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169DB" w14:textId="77777777" w:rsidR="0025526B" w:rsidRPr="00595B75" w:rsidRDefault="0025526B" w:rsidP="000B6C69">
      <w:pPr>
        <w:ind w:right="-630"/>
        <w:jc w:val="left"/>
        <w:outlineLvl w:val="0"/>
        <w:rPr>
          <w:rFonts w:ascii="Times New Roman" w:hAnsi="Times New Roman"/>
          <w:b/>
          <w:sz w:val="72"/>
          <w:szCs w:val="18"/>
        </w:rPr>
      </w:pPr>
      <w:r w:rsidRPr="00595B75">
        <w:rPr>
          <w:rFonts w:ascii="Times New Roman" w:hAnsi="Times New Roman"/>
          <w:b/>
          <w:sz w:val="72"/>
          <w:szCs w:val="18"/>
        </w:rPr>
        <w:t>Old Testament Survey</w:t>
      </w:r>
    </w:p>
    <w:p w14:paraId="0136BC05" w14:textId="77777777" w:rsidR="0025526B" w:rsidRPr="00595B75" w:rsidRDefault="0025526B" w:rsidP="000B6C69">
      <w:pPr>
        <w:ind w:right="-670"/>
        <w:jc w:val="left"/>
        <w:outlineLvl w:val="0"/>
        <w:rPr>
          <w:rFonts w:ascii="Times New Roman" w:hAnsi="Times New Roman"/>
          <w:b/>
          <w:sz w:val="72"/>
          <w:szCs w:val="18"/>
        </w:rPr>
      </w:pPr>
      <w:r w:rsidRPr="00595B75">
        <w:rPr>
          <w:rFonts w:ascii="Times New Roman" w:hAnsi="Times New Roman"/>
          <w:b/>
          <w:sz w:val="44"/>
          <w:szCs w:val="18"/>
        </w:rPr>
        <w:t>Volume 2: Job-Malachi</w:t>
      </w:r>
    </w:p>
    <w:p w14:paraId="2BD7CDE8" w14:textId="77777777" w:rsidR="0025526B" w:rsidRPr="008F2263" w:rsidRDefault="0025526B" w:rsidP="000B6C69">
      <w:pPr>
        <w:ind w:right="-670"/>
        <w:jc w:val="left"/>
        <w:outlineLvl w:val="0"/>
        <w:rPr>
          <w:rFonts w:ascii="Times New Roman" w:hAnsi="Times New Roman"/>
          <w:b/>
          <w:i/>
          <w:sz w:val="32"/>
        </w:rPr>
      </w:pPr>
      <w:r w:rsidRPr="008F2263">
        <w:rPr>
          <w:rFonts w:ascii="Times New Roman" w:hAnsi="Times New Roman"/>
          <w:b/>
          <w:i/>
          <w:sz w:val="32"/>
        </w:rPr>
        <w:t>Singapore Bible College</w:t>
      </w:r>
    </w:p>
    <w:p w14:paraId="1102F8B4" w14:textId="77777777" w:rsidR="0025526B" w:rsidRPr="00CC28AA" w:rsidRDefault="0025526B" w:rsidP="000B6C69">
      <w:pPr>
        <w:ind w:right="-670"/>
        <w:jc w:val="left"/>
        <w:outlineLvl w:val="0"/>
        <w:rPr>
          <w:rFonts w:ascii="Times New Roman" w:hAnsi="Times New Roman"/>
          <w:sz w:val="18"/>
        </w:rPr>
      </w:pPr>
      <w:r w:rsidRPr="00CC28AA">
        <w:rPr>
          <w:rFonts w:ascii="Times New Roman" w:hAnsi="Times New Roman"/>
          <w:sz w:val="26"/>
        </w:rPr>
        <w:t>Rick Griffith</w:t>
      </w:r>
      <w:r w:rsidRPr="00CC28AA">
        <w:rPr>
          <w:rFonts w:ascii="Times New Roman" w:hAnsi="Times New Roman"/>
          <w:sz w:val="22"/>
        </w:rPr>
        <w:t xml:space="preserve">, </w:t>
      </w:r>
      <w:r w:rsidRPr="00CC28AA">
        <w:rPr>
          <w:rFonts w:ascii="Times New Roman" w:hAnsi="Times New Roman"/>
          <w:sz w:val="18"/>
        </w:rPr>
        <w:t>ThM, PhD</w:t>
      </w:r>
    </w:p>
    <w:p w14:paraId="3A0BD1F1" w14:textId="77777777" w:rsidR="0025526B" w:rsidRPr="008F2263" w:rsidRDefault="0025526B">
      <w:pPr>
        <w:ind w:left="20" w:right="-670"/>
        <w:jc w:val="left"/>
        <w:rPr>
          <w:rFonts w:ascii="Arial" w:hAnsi="Arial" w:cs="Arial"/>
          <w:vanish/>
          <w:sz w:val="26"/>
        </w:rPr>
      </w:pPr>
    </w:p>
    <w:p w14:paraId="7281E3C0" w14:textId="77777777" w:rsidR="0025526B" w:rsidRPr="008F2263" w:rsidRDefault="0025526B">
      <w:pPr>
        <w:ind w:left="20" w:right="-670"/>
        <w:jc w:val="left"/>
        <w:rPr>
          <w:rFonts w:ascii="Arial" w:hAnsi="Arial" w:cs="Arial"/>
          <w:sz w:val="26"/>
        </w:rPr>
      </w:pPr>
    </w:p>
    <w:p w14:paraId="7C0B3322" w14:textId="77777777" w:rsidR="0025526B" w:rsidRPr="008F2263" w:rsidRDefault="003F2F01" w:rsidP="000B6C69">
      <w:pPr>
        <w:ind w:left="20" w:right="-670"/>
        <w:jc w:val="left"/>
        <w:outlineLvl w:val="0"/>
        <w:rPr>
          <w:rFonts w:ascii="Arial" w:hAnsi="Arial" w:cs="Arial"/>
          <w:b/>
          <w:sz w:val="18"/>
        </w:rPr>
      </w:pPr>
      <w:r>
        <w:rPr>
          <w:rFonts w:ascii="Arial" w:hAnsi="Arial" w:cs="Arial"/>
          <w:b/>
          <w:sz w:val="18"/>
        </w:rPr>
        <w:t>Thirty-</w:t>
      </w:r>
      <w:r w:rsidR="00CB008D">
        <w:rPr>
          <w:rFonts w:ascii="Arial" w:hAnsi="Arial" w:cs="Arial"/>
          <w:b/>
          <w:sz w:val="18"/>
        </w:rPr>
        <w:t>Third</w:t>
      </w:r>
      <w:r w:rsidR="0025526B" w:rsidRPr="008F2263">
        <w:rPr>
          <w:rFonts w:ascii="Arial" w:hAnsi="Arial" w:cs="Arial"/>
          <w:b/>
          <w:sz w:val="18"/>
        </w:rPr>
        <w:t xml:space="preserve"> Edition</w:t>
      </w:r>
    </w:p>
    <w:p w14:paraId="54B59F41" w14:textId="77777777" w:rsidR="0025526B" w:rsidRPr="008F2263" w:rsidRDefault="0025526B">
      <w:pPr>
        <w:ind w:left="20" w:right="-670"/>
        <w:jc w:val="left"/>
        <w:rPr>
          <w:rFonts w:ascii="Arial" w:hAnsi="Arial" w:cs="Arial"/>
          <w:b/>
          <w:sz w:val="16"/>
        </w:rPr>
      </w:pPr>
      <w:r w:rsidRPr="008F2263">
        <w:rPr>
          <w:rFonts w:ascii="Arial" w:hAnsi="Arial" w:cs="Arial"/>
          <w:b/>
          <w:sz w:val="18"/>
        </w:rPr>
        <w:t xml:space="preserve">© </w:t>
      </w:r>
      <w:r w:rsidR="00CB008D">
        <w:rPr>
          <w:rFonts w:ascii="Arial" w:hAnsi="Arial" w:cs="Arial"/>
          <w:b/>
          <w:sz w:val="18"/>
        </w:rPr>
        <w:t>July 2019</w:t>
      </w:r>
    </w:p>
    <w:p w14:paraId="56AB5CD9" w14:textId="77777777" w:rsidR="0025526B" w:rsidRPr="008F2263" w:rsidRDefault="0025526B">
      <w:pPr>
        <w:ind w:left="20" w:right="-670"/>
        <w:jc w:val="left"/>
        <w:rPr>
          <w:rFonts w:ascii="Arial" w:hAnsi="Arial" w:cs="Arial"/>
          <w:sz w:val="16"/>
        </w:rPr>
      </w:pPr>
    </w:p>
    <w:p w14:paraId="0715E1AE" w14:textId="77777777" w:rsidR="002111C8" w:rsidRPr="008F2263" w:rsidRDefault="002111C8" w:rsidP="002111C8">
      <w:pPr>
        <w:ind w:left="20" w:right="-670"/>
        <w:jc w:val="left"/>
        <w:rPr>
          <w:rFonts w:ascii="Arial" w:hAnsi="Arial" w:cs="Arial"/>
          <w:sz w:val="14"/>
        </w:rPr>
      </w:pPr>
      <w:r w:rsidRPr="008F2263">
        <w:rPr>
          <w:rFonts w:ascii="Arial" w:hAnsi="Arial" w:cs="Arial"/>
          <w:sz w:val="14"/>
        </w:rPr>
        <w:t>1</w:t>
      </w:r>
      <w:r w:rsidRPr="008F2263">
        <w:rPr>
          <w:rFonts w:ascii="Arial" w:hAnsi="Arial" w:cs="Arial"/>
          <w:sz w:val="14"/>
          <w:vertAlign w:val="superscript"/>
        </w:rPr>
        <w:t>st</w:t>
      </w:r>
      <w:r w:rsidRPr="008F2263">
        <w:rPr>
          <w:rFonts w:ascii="Arial" w:hAnsi="Arial" w:cs="Arial"/>
          <w:sz w:val="14"/>
        </w:rPr>
        <w:t>-42</w:t>
      </w:r>
      <w:r w:rsidRPr="008F2263">
        <w:rPr>
          <w:rFonts w:ascii="Arial" w:hAnsi="Arial" w:cs="Arial"/>
          <w:sz w:val="14"/>
          <w:vertAlign w:val="superscript"/>
        </w:rPr>
        <w:t>nd</w:t>
      </w:r>
      <w:r w:rsidRPr="008F2263">
        <w:rPr>
          <w:rFonts w:ascii="Arial" w:hAnsi="Arial" w:cs="Arial"/>
          <w:sz w:val="14"/>
        </w:rPr>
        <w:t xml:space="preserve"> printings (</w:t>
      </w:r>
      <w:r w:rsidR="00792721">
        <w:rPr>
          <w:rFonts w:ascii="Arial" w:hAnsi="Arial" w:cs="Arial"/>
          <w:sz w:val="14"/>
        </w:rPr>
        <w:t>2156</w:t>
      </w:r>
      <w:r w:rsidRPr="008F2263">
        <w:rPr>
          <w:rFonts w:ascii="Arial" w:hAnsi="Arial" w:cs="Arial"/>
          <w:sz w:val="14"/>
        </w:rPr>
        <w:t xml:space="preserve"> copies; 1</w:t>
      </w:r>
      <w:r w:rsidRPr="008F2263">
        <w:rPr>
          <w:rFonts w:ascii="Arial" w:hAnsi="Arial" w:cs="Arial"/>
          <w:sz w:val="14"/>
          <w:vertAlign w:val="superscript"/>
        </w:rPr>
        <w:t>st</w:t>
      </w:r>
      <w:r w:rsidRPr="008F2263">
        <w:rPr>
          <w:rFonts w:ascii="Arial" w:hAnsi="Arial" w:cs="Arial"/>
          <w:sz w:val="14"/>
        </w:rPr>
        <w:t>-</w:t>
      </w:r>
      <w:r w:rsidR="00792721">
        <w:rPr>
          <w:rFonts w:ascii="Arial" w:hAnsi="Arial" w:cs="Arial"/>
          <w:sz w:val="14"/>
        </w:rPr>
        <w:t>3</w:t>
      </w:r>
      <w:r w:rsidRPr="008F2263">
        <w:rPr>
          <w:rFonts w:ascii="Arial" w:hAnsi="Arial" w:cs="Arial"/>
          <w:sz w:val="14"/>
        </w:rPr>
        <w:t>2</w:t>
      </w:r>
      <w:r w:rsidRPr="008F2263">
        <w:rPr>
          <w:rFonts w:ascii="Arial" w:hAnsi="Arial" w:cs="Arial"/>
          <w:sz w:val="14"/>
          <w:vertAlign w:val="superscript"/>
        </w:rPr>
        <w:t>nd</w:t>
      </w:r>
      <w:r w:rsidRPr="008F2263">
        <w:rPr>
          <w:rFonts w:ascii="Arial" w:hAnsi="Arial" w:cs="Arial"/>
          <w:sz w:val="14"/>
        </w:rPr>
        <w:t xml:space="preserve"> eds. Sep 92-Sep 1</w:t>
      </w:r>
      <w:r w:rsidR="00792721">
        <w:rPr>
          <w:rFonts w:ascii="Arial" w:hAnsi="Arial" w:cs="Arial"/>
          <w:sz w:val="14"/>
        </w:rPr>
        <w:t>8</w:t>
      </w:r>
      <w:r w:rsidRPr="008F2263">
        <w:rPr>
          <w:rFonts w:ascii="Arial" w:hAnsi="Arial" w:cs="Arial"/>
          <w:sz w:val="14"/>
        </w:rPr>
        <w:t>)</w:t>
      </w:r>
    </w:p>
    <w:p w14:paraId="6D7F7273" w14:textId="77777777" w:rsidR="002111C8" w:rsidRPr="008F2263" w:rsidRDefault="002111C8" w:rsidP="002111C8">
      <w:pPr>
        <w:ind w:left="20" w:right="-670"/>
        <w:jc w:val="left"/>
        <w:rPr>
          <w:rFonts w:ascii="Arial" w:hAnsi="Arial" w:cs="Arial"/>
          <w:vanish/>
          <w:sz w:val="14"/>
        </w:rPr>
      </w:pPr>
      <w:r w:rsidRPr="008F2263">
        <w:rPr>
          <w:rFonts w:ascii="Arial" w:hAnsi="Arial" w:cs="Arial"/>
          <w:vanish/>
          <w:sz w:val="14"/>
        </w:rPr>
        <w:t>1st-37th printings (1671 copies; 1st - 17th eds. Sept 92-July 08)</w:t>
      </w:r>
    </w:p>
    <w:p w14:paraId="4D56A65B"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1st-10th printings (515 copies; 1st ed. Sept 92-Jan 97)</w:t>
      </w:r>
    </w:p>
    <w:p w14:paraId="1038BF36"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11th printing (170 copies; 2nd ed.  Sept 97)</w:t>
      </w:r>
    </w:p>
    <w:p w14:paraId="6C0C3F66"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12th printing (15 copies; 3rd ed. Nov 97)</w:t>
      </w:r>
    </w:p>
    <w:p w14:paraId="2CE92285"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13th -15th printings (55 copies; 4th ed. Jan-Sept 98)</w:t>
      </w:r>
    </w:p>
    <w:p w14:paraId="06DE028A"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16th -20th printing (275 copies; 5th ed. Jan 99-Feb 00) corrected 324-31, 418, 422-23, 598a (no additional pages)</w:t>
      </w:r>
    </w:p>
    <w:p w14:paraId="0E1420C8"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21st printing (175 copies; 6th ed. Sept 00) Eccl. Refs., 466a-b, 544a, 614a-d</w:t>
      </w:r>
    </w:p>
    <w:p w14:paraId="353A586C"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22nd printing (40 copies; 7th ed. Sept 01) Add 683-684, many corrections</w:t>
      </w:r>
    </w:p>
    <w:p w14:paraId="1A5EF0D1"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23rd printing (30 copies; 8th ed. Jan 02) Add 334a, 510-510a, many corrections</w:t>
      </w:r>
    </w:p>
    <w:p w14:paraId="474943A3"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24th printing (10 copies; Feb 02) 461a-d &amp; 345 corrected</w:t>
      </w:r>
    </w:p>
    <w:p w14:paraId="60B4A984"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25th printing (10 copies; Apr 02) T &amp; 399 corrected</w:t>
      </w:r>
    </w:p>
    <w:p w14:paraId="0DD81CF9"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26th printing (50 copies; Aug 02) 461e-f added</w:t>
      </w:r>
    </w:p>
    <w:p w14:paraId="36DC4523"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27th printing (30 copies; 9</w:t>
      </w:r>
      <w:r w:rsidRPr="008F2263">
        <w:rPr>
          <w:rFonts w:ascii="Arial" w:hAnsi="Arial" w:cs="Arial"/>
          <w:vanish/>
          <w:sz w:val="14"/>
          <w:vertAlign w:val="superscript"/>
        </w:rPr>
        <w:t>th</w:t>
      </w:r>
      <w:r w:rsidRPr="008F2263">
        <w:rPr>
          <w:rFonts w:ascii="Arial" w:hAnsi="Arial" w:cs="Arial"/>
          <w:vanish/>
          <w:sz w:val="14"/>
        </w:rPr>
        <w:t xml:space="preserve"> ed. Jan 03) Adds 16 pp. from OTS1, 4 pp. on syllabus, 461e-f, 473a-b 461e-f added</w:t>
      </w:r>
    </w:p>
    <w:p w14:paraId="3B5530E6"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28th printing (40 copies; 10</w:t>
      </w:r>
      <w:r w:rsidRPr="008F2263">
        <w:rPr>
          <w:rFonts w:ascii="Arial" w:hAnsi="Arial" w:cs="Arial"/>
          <w:vanish/>
          <w:sz w:val="14"/>
          <w:vertAlign w:val="superscript"/>
        </w:rPr>
        <w:t>th</w:t>
      </w:r>
      <w:r w:rsidRPr="008F2263">
        <w:rPr>
          <w:rFonts w:ascii="Arial" w:hAnsi="Arial" w:cs="Arial"/>
          <w:vanish/>
          <w:sz w:val="14"/>
        </w:rPr>
        <w:t xml:space="preserve"> ed. Oct 03) Adds 440a-c, new 461a-d</w:t>
      </w:r>
    </w:p>
    <w:p w14:paraId="4E41B195"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29th printing (25 copies; 11</w:t>
      </w:r>
      <w:r w:rsidRPr="008F2263">
        <w:rPr>
          <w:rFonts w:ascii="Arial" w:hAnsi="Arial" w:cs="Arial"/>
          <w:vanish/>
          <w:sz w:val="14"/>
          <w:vertAlign w:val="superscript"/>
        </w:rPr>
        <w:t>th</w:t>
      </w:r>
      <w:r w:rsidRPr="008F2263">
        <w:rPr>
          <w:rFonts w:ascii="Arial" w:hAnsi="Arial" w:cs="Arial"/>
          <w:vanish/>
          <w:sz w:val="14"/>
        </w:rPr>
        <w:t xml:space="preserve"> ed. Mar 04) Adds 440a-c, new 461a-d</w:t>
      </w:r>
    </w:p>
    <w:p w14:paraId="49468CA7"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30th printing (40 copies; 12</w:t>
      </w:r>
      <w:r w:rsidRPr="008F2263">
        <w:rPr>
          <w:rFonts w:ascii="Arial" w:hAnsi="Arial" w:cs="Arial"/>
          <w:vanish/>
          <w:sz w:val="14"/>
          <w:vertAlign w:val="superscript"/>
        </w:rPr>
        <w:t>th</w:t>
      </w:r>
      <w:r w:rsidRPr="008F2263">
        <w:rPr>
          <w:rFonts w:ascii="Arial" w:hAnsi="Arial" w:cs="Arial"/>
          <w:vanish/>
          <w:sz w:val="14"/>
        </w:rPr>
        <w:t xml:space="preserve"> ed. Sep 04) </w:t>
      </w:r>
    </w:p>
    <w:p w14:paraId="328EAF3F"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31</w:t>
      </w:r>
      <w:r w:rsidRPr="008F2263">
        <w:rPr>
          <w:rFonts w:ascii="Arial" w:hAnsi="Arial" w:cs="Arial"/>
          <w:vanish/>
          <w:sz w:val="14"/>
          <w:vertAlign w:val="superscript"/>
        </w:rPr>
        <w:t>st</w:t>
      </w:r>
      <w:r w:rsidRPr="008F2263">
        <w:rPr>
          <w:rFonts w:ascii="Arial" w:hAnsi="Arial" w:cs="Arial"/>
          <w:vanish/>
          <w:sz w:val="14"/>
        </w:rPr>
        <w:t xml:space="preserve"> printing (40 copies; 13th ed. Jan 05) For Roy Low’s Exeg Prophets class</w:t>
      </w:r>
    </w:p>
    <w:p w14:paraId="26E5CFCA"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32</w:t>
      </w:r>
      <w:r w:rsidRPr="008F2263">
        <w:rPr>
          <w:rFonts w:ascii="Arial" w:hAnsi="Arial" w:cs="Arial"/>
          <w:vanish/>
          <w:sz w:val="14"/>
          <w:vertAlign w:val="superscript"/>
        </w:rPr>
        <w:t>nd</w:t>
      </w:r>
      <w:r w:rsidRPr="008F2263">
        <w:rPr>
          <w:rFonts w:ascii="Arial" w:hAnsi="Arial" w:cs="Arial"/>
          <w:vanish/>
          <w:sz w:val="14"/>
        </w:rPr>
        <w:t xml:space="preserve"> printing (30 copies; Sept 05) </w:t>
      </w:r>
    </w:p>
    <w:p w14:paraId="5961524C" w14:textId="77777777" w:rsidR="0025526B" w:rsidRPr="008F2263" w:rsidRDefault="0025526B">
      <w:pPr>
        <w:ind w:left="20" w:right="-670"/>
        <w:jc w:val="left"/>
        <w:rPr>
          <w:rFonts w:ascii="Arial" w:hAnsi="Arial" w:cs="Arial"/>
          <w:vanish/>
          <w:sz w:val="14"/>
        </w:rPr>
      </w:pPr>
      <w:r w:rsidRPr="008F2263">
        <w:rPr>
          <w:rFonts w:ascii="Arial" w:hAnsi="Arial" w:cs="Arial"/>
          <w:vanish/>
          <w:sz w:val="14"/>
        </w:rPr>
        <w:t>33</w:t>
      </w:r>
      <w:r w:rsidRPr="008F2263">
        <w:rPr>
          <w:rFonts w:ascii="Arial" w:hAnsi="Arial" w:cs="Arial"/>
          <w:vanish/>
          <w:sz w:val="14"/>
          <w:vertAlign w:val="superscript"/>
        </w:rPr>
        <w:t>rd</w:t>
      </w:r>
      <w:r w:rsidRPr="008F2263">
        <w:rPr>
          <w:rFonts w:ascii="Arial" w:hAnsi="Arial" w:cs="Arial"/>
          <w:vanish/>
          <w:sz w:val="14"/>
        </w:rPr>
        <w:t xml:space="preserve"> printing (30 copies; Sept 06) </w:t>
      </w:r>
    </w:p>
    <w:p w14:paraId="059F0641" w14:textId="77777777" w:rsidR="0025526B" w:rsidRPr="008F2263" w:rsidRDefault="0025526B" w:rsidP="0025526B">
      <w:pPr>
        <w:ind w:left="20" w:right="-670"/>
        <w:jc w:val="left"/>
        <w:rPr>
          <w:rFonts w:ascii="Arial" w:hAnsi="Arial" w:cs="Arial"/>
          <w:vanish/>
          <w:sz w:val="14"/>
        </w:rPr>
      </w:pPr>
      <w:r w:rsidRPr="008F2263">
        <w:rPr>
          <w:rFonts w:ascii="Arial" w:hAnsi="Arial" w:cs="Arial"/>
          <w:vanish/>
          <w:sz w:val="14"/>
        </w:rPr>
        <w:t>34</w:t>
      </w:r>
      <w:r w:rsidRPr="008F2263">
        <w:rPr>
          <w:rFonts w:ascii="Arial" w:hAnsi="Arial" w:cs="Arial"/>
          <w:vanish/>
          <w:sz w:val="14"/>
          <w:vertAlign w:val="superscript"/>
        </w:rPr>
        <w:t>th</w:t>
      </w:r>
      <w:r w:rsidRPr="008F2263">
        <w:rPr>
          <w:rFonts w:ascii="Arial" w:hAnsi="Arial" w:cs="Arial"/>
          <w:vanish/>
          <w:sz w:val="14"/>
        </w:rPr>
        <w:t xml:space="preserve"> printing (30 copies; 15</w:t>
      </w:r>
      <w:r w:rsidRPr="008F2263">
        <w:rPr>
          <w:rFonts w:ascii="Arial" w:hAnsi="Arial" w:cs="Arial"/>
          <w:vanish/>
          <w:sz w:val="14"/>
          <w:vertAlign w:val="superscript"/>
        </w:rPr>
        <w:t>th</w:t>
      </w:r>
      <w:r w:rsidRPr="008F2263">
        <w:rPr>
          <w:rFonts w:ascii="Arial" w:hAnsi="Arial" w:cs="Arial"/>
          <w:vanish/>
          <w:sz w:val="14"/>
        </w:rPr>
        <w:t xml:space="preserve"> ed. Feb 08) </w:t>
      </w:r>
    </w:p>
    <w:p w14:paraId="40BF9A85" w14:textId="77777777" w:rsidR="0025526B" w:rsidRPr="008F2263" w:rsidRDefault="0025526B" w:rsidP="0025526B">
      <w:pPr>
        <w:ind w:left="20" w:right="-670"/>
        <w:jc w:val="left"/>
        <w:rPr>
          <w:rFonts w:ascii="Arial" w:hAnsi="Arial" w:cs="Arial"/>
          <w:vanish/>
          <w:sz w:val="14"/>
        </w:rPr>
      </w:pPr>
      <w:r w:rsidRPr="008F2263">
        <w:rPr>
          <w:rFonts w:ascii="Arial" w:hAnsi="Arial" w:cs="Arial"/>
          <w:vanish/>
          <w:sz w:val="14"/>
        </w:rPr>
        <w:t>35</w:t>
      </w:r>
      <w:r w:rsidRPr="008F2263">
        <w:rPr>
          <w:rFonts w:ascii="Arial" w:hAnsi="Arial" w:cs="Arial"/>
          <w:vanish/>
          <w:sz w:val="14"/>
          <w:vertAlign w:val="superscript"/>
        </w:rPr>
        <w:t>th</w:t>
      </w:r>
      <w:r w:rsidRPr="008F2263">
        <w:rPr>
          <w:rFonts w:ascii="Arial" w:hAnsi="Arial" w:cs="Arial"/>
          <w:vanish/>
          <w:sz w:val="14"/>
        </w:rPr>
        <w:t xml:space="preserve"> printing (30 copies; July 08) </w:t>
      </w:r>
    </w:p>
    <w:p w14:paraId="1197AEEB" w14:textId="77777777" w:rsidR="0025526B" w:rsidRPr="008F2263" w:rsidRDefault="0025526B" w:rsidP="0025526B">
      <w:pPr>
        <w:ind w:left="20" w:right="-670"/>
        <w:jc w:val="left"/>
        <w:rPr>
          <w:rFonts w:ascii="Arial" w:hAnsi="Arial" w:cs="Arial"/>
          <w:vanish/>
          <w:sz w:val="14"/>
        </w:rPr>
      </w:pPr>
      <w:r w:rsidRPr="008F2263">
        <w:rPr>
          <w:rFonts w:ascii="Arial" w:hAnsi="Arial" w:cs="Arial"/>
          <w:vanish/>
          <w:sz w:val="14"/>
        </w:rPr>
        <w:t>36</w:t>
      </w:r>
      <w:r w:rsidRPr="008F2263">
        <w:rPr>
          <w:rFonts w:ascii="Arial" w:hAnsi="Arial" w:cs="Arial"/>
          <w:vanish/>
          <w:sz w:val="14"/>
          <w:vertAlign w:val="superscript"/>
        </w:rPr>
        <w:t>th</w:t>
      </w:r>
      <w:r w:rsidRPr="008F2263">
        <w:rPr>
          <w:rFonts w:ascii="Arial" w:hAnsi="Arial" w:cs="Arial"/>
          <w:vanish/>
          <w:sz w:val="14"/>
        </w:rPr>
        <w:t xml:space="preserve"> printing (10 copies; 16</w:t>
      </w:r>
      <w:r w:rsidRPr="008F2263">
        <w:rPr>
          <w:rFonts w:ascii="Arial" w:hAnsi="Arial" w:cs="Arial"/>
          <w:vanish/>
          <w:sz w:val="14"/>
          <w:vertAlign w:val="superscript"/>
        </w:rPr>
        <w:t>th</w:t>
      </w:r>
      <w:r w:rsidRPr="008F2263">
        <w:rPr>
          <w:rFonts w:ascii="Arial" w:hAnsi="Arial" w:cs="Arial"/>
          <w:vanish/>
          <w:sz w:val="14"/>
        </w:rPr>
        <w:t xml:space="preserve"> ed. May 09) adapted 347, 357, 380, 404, 405, 461d, 473b, 489b, 508, 509, 526, 589, 594, 636, 639, 660, 661, 669</w:t>
      </w:r>
    </w:p>
    <w:p w14:paraId="031E359B" w14:textId="77777777" w:rsidR="0025526B" w:rsidRPr="008F2263" w:rsidRDefault="0025526B" w:rsidP="0025526B">
      <w:pPr>
        <w:ind w:left="20" w:right="-670"/>
        <w:jc w:val="left"/>
        <w:rPr>
          <w:rFonts w:ascii="Arial" w:hAnsi="Arial" w:cs="Arial"/>
          <w:vanish/>
          <w:sz w:val="14"/>
        </w:rPr>
      </w:pPr>
      <w:r w:rsidRPr="008F2263">
        <w:rPr>
          <w:rFonts w:ascii="Arial" w:hAnsi="Arial" w:cs="Arial"/>
          <w:vanish/>
          <w:sz w:val="14"/>
        </w:rPr>
        <w:t>37</w:t>
      </w:r>
      <w:r w:rsidRPr="008F2263">
        <w:rPr>
          <w:rFonts w:ascii="Arial" w:hAnsi="Arial" w:cs="Arial"/>
          <w:vanish/>
          <w:sz w:val="14"/>
          <w:vertAlign w:val="superscript"/>
        </w:rPr>
        <w:t>th</w:t>
      </w:r>
      <w:r w:rsidRPr="008F2263">
        <w:rPr>
          <w:rFonts w:ascii="Arial" w:hAnsi="Arial" w:cs="Arial"/>
          <w:vanish/>
          <w:sz w:val="14"/>
        </w:rPr>
        <w:t xml:space="preserve"> printing (40 copies; 17</w:t>
      </w:r>
      <w:r w:rsidRPr="008F2263">
        <w:rPr>
          <w:rFonts w:ascii="Arial" w:hAnsi="Arial" w:cs="Arial"/>
          <w:vanish/>
          <w:sz w:val="14"/>
          <w:vertAlign w:val="superscript"/>
        </w:rPr>
        <w:t>th</w:t>
      </w:r>
      <w:r w:rsidRPr="008F2263">
        <w:rPr>
          <w:rFonts w:ascii="Arial" w:hAnsi="Arial" w:cs="Arial"/>
          <w:vanish/>
          <w:sz w:val="14"/>
        </w:rPr>
        <w:t xml:space="preserve"> ed. Sep 09) </w:t>
      </w:r>
    </w:p>
    <w:p w14:paraId="38FB32AE" w14:textId="77777777" w:rsidR="0025526B" w:rsidRPr="008F2263" w:rsidRDefault="0025526B" w:rsidP="0025526B">
      <w:pPr>
        <w:ind w:left="20" w:right="-670"/>
        <w:jc w:val="left"/>
        <w:rPr>
          <w:rFonts w:ascii="Arial" w:hAnsi="Arial" w:cs="Arial"/>
          <w:vanish/>
          <w:sz w:val="14"/>
        </w:rPr>
      </w:pPr>
      <w:r w:rsidRPr="008F2263">
        <w:rPr>
          <w:rFonts w:ascii="Arial" w:hAnsi="Arial" w:cs="Arial"/>
          <w:vanish/>
          <w:sz w:val="14"/>
        </w:rPr>
        <w:t>38</w:t>
      </w:r>
      <w:r w:rsidRPr="008F2263">
        <w:rPr>
          <w:rFonts w:ascii="Arial" w:hAnsi="Arial" w:cs="Arial"/>
          <w:vanish/>
          <w:sz w:val="14"/>
          <w:vertAlign w:val="superscript"/>
        </w:rPr>
        <w:t>th</w:t>
      </w:r>
      <w:r w:rsidRPr="008F2263">
        <w:rPr>
          <w:rFonts w:ascii="Arial" w:hAnsi="Arial" w:cs="Arial"/>
          <w:vanish/>
          <w:sz w:val="14"/>
        </w:rPr>
        <w:t xml:space="preserve"> printing (100 copies; 18</w:t>
      </w:r>
      <w:r w:rsidRPr="008F2263">
        <w:rPr>
          <w:rFonts w:ascii="Arial" w:hAnsi="Arial" w:cs="Arial"/>
          <w:vanish/>
          <w:sz w:val="14"/>
          <w:vertAlign w:val="superscript"/>
        </w:rPr>
        <w:t>th</w:t>
      </w:r>
      <w:r w:rsidRPr="008F2263">
        <w:rPr>
          <w:rFonts w:ascii="Arial" w:hAnsi="Arial" w:cs="Arial"/>
          <w:vanish/>
          <w:sz w:val="14"/>
        </w:rPr>
        <w:t xml:space="preserve"> ed. Mar 10) </w:t>
      </w:r>
    </w:p>
    <w:p w14:paraId="17D41FF9" w14:textId="77777777" w:rsidR="007A17BD" w:rsidRPr="008F2263" w:rsidRDefault="007A17BD" w:rsidP="007A17BD">
      <w:pPr>
        <w:ind w:left="20" w:right="-670"/>
        <w:jc w:val="left"/>
        <w:rPr>
          <w:rFonts w:ascii="Arial" w:hAnsi="Arial" w:cs="Arial"/>
          <w:vanish/>
          <w:sz w:val="14"/>
        </w:rPr>
      </w:pPr>
      <w:r w:rsidRPr="008F2263">
        <w:rPr>
          <w:rFonts w:ascii="Arial" w:hAnsi="Arial" w:cs="Arial"/>
          <w:vanish/>
          <w:sz w:val="14"/>
        </w:rPr>
        <w:t>39</w:t>
      </w:r>
      <w:r w:rsidRPr="008F2263">
        <w:rPr>
          <w:rFonts w:ascii="Arial" w:hAnsi="Arial" w:cs="Arial"/>
          <w:vanish/>
          <w:sz w:val="14"/>
          <w:vertAlign w:val="superscript"/>
        </w:rPr>
        <w:t>th</w:t>
      </w:r>
      <w:r w:rsidRPr="008F2263">
        <w:rPr>
          <w:rFonts w:ascii="Arial" w:hAnsi="Arial" w:cs="Arial"/>
          <w:vanish/>
          <w:sz w:val="14"/>
        </w:rPr>
        <w:t xml:space="preserve"> printing (50 copies; 19</w:t>
      </w:r>
      <w:r w:rsidRPr="008F2263">
        <w:rPr>
          <w:rFonts w:ascii="Arial" w:hAnsi="Arial" w:cs="Arial"/>
          <w:vanish/>
          <w:sz w:val="14"/>
          <w:vertAlign w:val="superscript"/>
        </w:rPr>
        <w:t>th</w:t>
      </w:r>
      <w:r w:rsidRPr="008F2263">
        <w:rPr>
          <w:rFonts w:ascii="Arial" w:hAnsi="Arial" w:cs="Arial"/>
          <w:vanish/>
          <w:sz w:val="14"/>
        </w:rPr>
        <w:t xml:space="preserve"> ed. Sep 10) new 473c-d</w:t>
      </w:r>
    </w:p>
    <w:p w14:paraId="3FDB4702" w14:textId="77777777" w:rsidR="0064066F" w:rsidRPr="008F2263" w:rsidRDefault="0064066F" w:rsidP="0064066F">
      <w:pPr>
        <w:ind w:left="20" w:right="-670"/>
        <w:jc w:val="left"/>
        <w:rPr>
          <w:rFonts w:ascii="Arial" w:hAnsi="Arial" w:cs="Arial"/>
          <w:vanish/>
          <w:sz w:val="14"/>
        </w:rPr>
      </w:pPr>
      <w:r w:rsidRPr="008F2263">
        <w:rPr>
          <w:rFonts w:ascii="Arial" w:hAnsi="Arial" w:cs="Arial"/>
          <w:vanish/>
          <w:sz w:val="14"/>
        </w:rPr>
        <w:t>40</w:t>
      </w:r>
      <w:r w:rsidRPr="008F2263">
        <w:rPr>
          <w:rFonts w:ascii="Arial" w:hAnsi="Arial" w:cs="Arial"/>
          <w:vanish/>
          <w:sz w:val="14"/>
          <w:vertAlign w:val="superscript"/>
        </w:rPr>
        <w:t>th</w:t>
      </w:r>
      <w:r w:rsidRPr="008F2263">
        <w:rPr>
          <w:rFonts w:ascii="Arial" w:hAnsi="Arial" w:cs="Arial"/>
          <w:vanish/>
          <w:sz w:val="14"/>
        </w:rPr>
        <w:t xml:space="preserve"> printing (50 copies; 20</w:t>
      </w:r>
      <w:r w:rsidRPr="008F2263">
        <w:rPr>
          <w:rFonts w:ascii="Arial" w:hAnsi="Arial" w:cs="Arial"/>
          <w:vanish/>
          <w:sz w:val="14"/>
          <w:vertAlign w:val="superscript"/>
        </w:rPr>
        <w:t>th</w:t>
      </w:r>
      <w:r w:rsidRPr="008F2263">
        <w:rPr>
          <w:rFonts w:ascii="Arial" w:hAnsi="Arial" w:cs="Arial"/>
          <w:vanish/>
          <w:sz w:val="14"/>
        </w:rPr>
        <w:t xml:space="preserve"> ed. Sep 11) new 401, 405, 476, 478, 531</w:t>
      </w:r>
    </w:p>
    <w:p w14:paraId="5A3FF05E" w14:textId="77777777" w:rsidR="00F45BB5" w:rsidRPr="008F2263" w:rsidRDefault="00F45BB5" w:rsidP="00F45BB5">
      <w:pPr>
        <w:ind w:left="20" w:right="-670"/>
        <w:jc w:val="left"/>
        <w:rPr>
          <w:rFonts w:ascii="Arial" w:hAnsi="Arial" w:cs="Arial"/>
          <w:vanish/>
          <w:sz w:val="14"/>
        </w:rPr>
      </w:pPr>
      <w:r w:rsidRPr="008F2263">
        <w:rPr>
          <w:rFonts w:ascii="Arial" w:hAnsi="Arial" w:cs="Arial"/>
          <w:vanish/>
          <w:sz w:val="14"/>
        </w:rPr>
        <w:t>41</w:t>
      </w:r>
      <w:r w:rsidRPr="008F2263">
        <w:rPr>
          <w:rFonts w:ascii="Arial" w:hAnsi="Arial" w:cs="Arial"/>
          <w:vanish/>
          <w:sz w:val="14"/>
          <w:vertAlign w:val="superscript"/>
        </w:rPr>
        <w:t>st</w:t>
      </w:r>
      <w:r w:rsidRPr="008F2263">
        <w:rPr>
          <w:rFonts w:ascii="Arial" w:hAnsi="Arial" w:cs="Arial"/>
          <w:vanish/>
          <w:sz w:val="14"/>
        </w:rPr>
        <w:t xml:space="preserve"> printing (50 copies; 21</w:t>
      </w:r>
      <w:r w:rsidRPr="008F2263">
        <w:rPr>
          <w:rFonts w:ascii="Arial" w:hAnsi="Arial" w:cs="Arial"/>
          <w:vanish/>
          <w:sz w:val="14"/>
          <w:vertAlign w:val="superscript"/>
        </w:rPr>
        <w:t>st</w:t>
      </w:r>
      <w:r w:rsidRPr="008F2263">
        <w:rPr>
          <w:rFonts w:ascii="Arial" w:hAnsi="Arial" w:cs="Arial"/>
          <w:vanish/>
          <w:sz w:val="14"/>
        </w:rPr>
        <w:t xml:space="preserve"> ed. Sep 12) new </w:t>
      </w:r>
      <w:r w:rsidR="00056294" w:rsidRPr="008F2263">
        <w:rPr>
          <w:rFonts w:ascii="Arial" w:hAnsi="Arial" w:cs="Arial"/>
          <w:vanish/>
          <w:sz w:val="14"/>
        </w:rPr>
        <w:t>?</w:t>
      </w:r>
    </w:p>
    <w:p w14:paraId="61F51B6A" w14:textId="77777777" w:rsidR="00056294" w:rsidRPr="008F2263" w:rsidRDefault="00056294" w:rsidP="00056294">
      <w:pPr>
        <w:ind w:left="20" w:right="-670"/>
        <w:jc w:val="left"/>
        <w:rPr>
          <w:rFonts w:ascii="Arial" w:hAnsi="Arial" w:cs="Arial"/>
          <w:vanish/>
          <w:sz w:val="14"/>
        </w:rPr>
      </w:pPr>
      <w:r w:rsidRPr="008F2263">
        <w:rPr>
          <w:rFonts w:ascii="Arial" w:hAnsi="Arial" w:cs="Arial"/>
          <w:vanish/>
          <w:sz w:val="14"/>
        </w:rPr>
        <w:t>42</w:t>
      </w:r>
      <w:r w:rsidRPr="008F2263">
        <w:rPr>
          <w:rFonts w:ascii="Arial" w:hAnsi="Arial" w:cs="Arial"/>
          <w:vanish/>
          <w:sz w:val="14"/>
          <w:vertAlign w:val="superscript"/>
        </w:rPr>
        <w:t>nd</w:t>
      </w:r>
      <w:r w:rsidRPr="008F2263">
        <w:rPr>
          <w:rFonts w:ascii="Arial" w:hAnsi="Arial" w:cs="Arial"/>
          <w:vanish/>
          <w:sz w:val="14"/>
        </w:rPr>
        <w:t xml:space="preserve"> printing (30 copies; 22</w:t>
      </w:r>
      <w:r w:rsidRPr="008F2263">
        <w:rPr>
          <w:rFonts w:ascii="Arial" w:hAnsi="Arial" w:cs="Arial"/>
          <w:vanish/>
          <w:sz w:val="14"/>
          <w:vertAlign w:val="superscript"/>
        </w:rPr>
        <w:t>nd</w:t>
      </w:r>
      <w:r w:rsidRPr="008F2263">
        <w:rPr>
          <w:rFonts w:ascii="Arial" w:hAnsi="Arial" w:cs="Arial"/>
          <w:vanish/>
          <w:sz w:val="14"/>
        </w:rPr>
        <w:t xml:space="preserve"> ed. Sep 13) new ?</w:t>
      </w:r>
    </w:p>
    <w:p w14:paraId="1329A679" w14:textId="77777777" w:rsidR="00A100BA" w:rsidRPr="00792721" w:rsidRDefault="00A100BA" w:rsidP="00A100BA">
      <w:pPr>
        <w:ind w:left="20" w:right="-670"/>
        <w:jc w:val="left"/>
        <w:rPr>
          <w:rFonts w:ascii="Arial" w:hAnsi="Arial" w:cs="Arial"/>
          <w:vanish/>
          <w:sz w:val="14"/>
        </w:rPr>
      </w:pPr>
      <w:r w:rsidRPr="00792721">
        <w:rPr>
          <w:rFonts w:ascii="Arial" w:hAnsi="Arial" w:cs="Arial"/>
          <w:vanish/>
          <w:sz w:val="14"/>
        </w:rPr>
        <w:t>43</w:t>
      </w:r>
      <w:r w:rsidRPr="00792721">
        <w:rPr>
          <w:rFonts w:ascii="Arial" w:hAnsi="Arial" w:cs="Arial"/>
          <w:vanish/>
          <w:sz w:val="14"/>
          <w:vertAlign w:val="superscript"/>
        </w:rPr>
        <w:t>rd</w:t>
      </w:r>
      <w:r w:rsidRPr="00792721">
        <w:rPr>
          <w:rFonts w:ascii="Arial" w:hAnsi="Arial" w:cs="Arial"/>
          <w:vanish/>
          <w:sz w:val="14"/>
        </w:rPr>
        <w:t xml:space="preserve"> printing (20 copies; 23</w:t>
      </w:r>
      <w:r w:rsidRPr="00792721">
        <w:rPr>
          <w:rFonts w:ascii="Arial" w:hAnsi="Arial" w:cs="Arial"/>
          <w:vanish/>
          <w:sz w:val="14"/>
          <w:vertAlign w:val="superscript"/>
        </w:rPr>
        <w:t>rd</w:t>
      </w:r>
      <w:r w:rsidRPr="00792721">
        <w:rPr>
          <w:rFonts w:ascii="Arial" w:hAnsi="Arial" w:cs="Arial"/>
          <w:vanish/>
          <w:sz w:val="14"/>
        </w:rPr>
        <w:t xml:space="preserve"> ed. Aug 14) new syllabus, 669-670</w:t>
      </w:r>
    </w:p>
    <w:p w14:paraId="3FE43830" w14:textId="77777777" w:rsidR="00CF22BA" w:rsidRPr="00792721" w:rsidRDefault="00CF22BA" w:rsidP="00CF22BA">
      <w:pPr>
        <w:ind w:left="20" w:right="-670"/>
        <w:jc w:val="left"/>
        <w:rPr>
          <w:rFonts w:ascii="Arial" w:hAnsi="Arial" w:cs="Arial"/>
          <w:vanish/>
          <w:sz w:val="14"/>
        </w:rPr>
      </w:pPr>
      <w:r w:rsidRPr="00792721">
        <w:rPr>
          <w:rFonts w:ascii="Arial" w:hAnsi="Arial" w:cs="Arial"/>
          <w:vanish/>
          <w:sz w:val="14"/>
        </w:rPr>
        <w:t>44</w:t>
      </w:r>
      <w:r w:rsidRPr="00792721">
        <w:rPr>
          <w:rFonts w:ascii="Arial" w:hAnsi="Arial" w:cs="Arial"/>
          <w:vanish/>
          <w:sz w:val="14"/>
          <w:vertAlign w:val="superscript"/>
        </w:rPr>
        <w:t>th</w:t>
      </w:r>
      <w:r w:rsidRPr="00792721">
        <w:rPr>
          <w:rFonts w:ascii="Arial" w:hAnsi="Arial" w:cs="Arial"/>
          <w:vanish/>
          <w:sz w:val="14"/>
        </w:rPr>
        <w:t xml:space="preserve"> printing (40 copies; 24</w:t>
      </w:r>
      <w:r w:rsidRPr="00792721">
        <w:rPr>
          <w:rFonts w:ascii="Arial" w:hAnsi="Arial" w:cs="Arial"/>
          <w:vanish/>
          <w:sz w:val="14"/>
          <w:vertAlign w:val="superscript"/>
        </w:rPr>
        <w:t>th</w:t>
      </w:r>
      <w:r w:rsidRPr="00792721">
        <w:rPr>
          <w:rFonts w:ascii="Arial" w:hAnsi="Arial" w:cs="Arial"/>
          <w:vanish/>
          <w:sz w:val="14"/>
        </w:rPr>
        <w:t xml:space="preserve"> ed. Mar 15) new CCTE syllabus</w:t>
      </w:r>
    </w:p>
    <w:p w14:paraId="314C672D" w14:textId="77777777" w:rsidR="00CF22BA" w:rsidRPr="00792721" w:rsidRDefault="00CF22BA" w:rsidP="00CF22BA">
      <w:pPr>
        <w:ind w:left="20" w:right="-670"/>
        <w:jc w:val="left"/>
        <w:rPr>
          <w:rFonts w:ascii="Arial" w:hAnsi="Arial" w:cs="Arial"/>
          <w:vanish/>
          <w:sz w:val="14"/>
        </w:rPr>
      </w:pPr>
      <w:r w:rsidRPr="00792721">
        <w:rPr>
          <w:rFonts w:ascii="Arial" w:hAnsi="Arial" w:cs="Arial"/>
          <w:vanish/>
          <w:sz w:val="14"/>
        </w:rPr>
        <w:t>45</w:t>
      </w:r>
      <w:r w:rsidRPr="00792721">
        <w:rPr>
          <w:rFonts w:ascii="Arial" w:hAnsi="Arial" w:cs="Arial"/>
          <w:vanish/>
          <w:sz w:val="14"/>
          <w:vertAlign w:val="superscript"/>
        </w:rPr>
        <w:t>th</w:t>
      </w:r>
      <w:r w:rsidRPr="00792721">
        <w:rPr>
          <w:rFonts w:ascii="Arial" w:hAnsi="Arial" w:cs="Arial"/>
          <w:vanish/>
          <w:sz w:val="14"/>
        </w:rPr>
        <w:t xml:space="preserve"> printing (50 copies; 25</w:t>
      </w:r>
      <w:r w:rsidRPr="00792721">
        <w:rPr>
          <w:rFonts w:ascii="Arial" w:hAnsi="Arial" w:cs="Arial"/>
          <w:vanish/>
          <w:sz w:val="14"/>
          <w:vertAlign w:val="superscript"/>
        </w:rPr>
        <w:t>th</w:t>
      </w:r>
      <w:r w:rsidRPr="00792721">
        <w:rPr>
          <w:rFonts w:ascii="Arial" w:hAnsi="Arial" w:cs="Arial"/>
          <w:vanish/>
          <w:sz w:val="14"/>
        </w:rPr>
        <w:t xml:space="preserve"> ed. Aug 16) new syllabus, adapted 60, </w:t>
      </w:r>
      <w:r w:rsidR="003B497F" w:rsidRPr="00792721">
        <w:rPr>
          <w:rFonts w:ascii="Arial" w:hAnsi="Arial" w:cs="Arial"/>
          <w:vanish/>
          <w:sz w:val="14"/>
        </w:rPr>
        <w:t>342-43, 146-47, 395, 455, 471-72, 583</w:t>
      </w:r>
    </w:p>
    <w:p w14:paraId="5B1EE5BD" w14:textId="77777777" w:rsidR="00E2597B" w:rsidRPr="00792721" w:rsidRDefault="00E2597B" w:rsidP="00E2597B">
      <w:pPr>
        <w:ind w:left="20" w:right="-670"/>
        <w:jc w:val="left"/>
        <w:rPr>
          <w:rFonts w:ascii="Arial" w:hAnsi="Arial" w:cs="Arial"/>
          <w:vanish/>
          <w:sz w:val="14"/>
        </w:rPr>
      </w:pPr>
      <w:r w:rsidRPr="00792721">
        <w:rPr>
          <w:rFonts w:ascii="Arial" w:hAnsi="Arial" w:cs="Arial"/>
          <w:vanish/>
          <w:sz w:val="14"/>
        </w:rPr>
        <w:t>46</w:t>
      </w:r>
      <w:r w:rsidRPr="00792721">
        <w:rPr>
          <w:rFonts w:ascii="Arial" w:hAnsi="Arial" w:cs="Arial"/>
          <w:vanish/>
          <w:sz w:val="14"/>
          <w:vertAlign w:val="superscript"/>
        </w:rPr>
        <w:t>th</w:t>
      </w:r>
      <w:r w:rsidRPr="00792721">
        <w:rPr>
          <w:rFonts w:ascii="Arial" w:hAnsi="Arial" w:cs="Arial"/>
          <w:vanish/>
          <w:sz w:val="14"/>
        </w:rPr>
        <w:t xml:space="preserve"> printing (50 copies; 26</w:t>
      </w:r>
      <w:r w:rsidRPr="00792721">
        <w:rPr>
          <w:rFonts w:ascii="Arial" w:hAnsi="Arial" w:cs="Arial"/>
          <w:vanish/>
          <w:sz w:val="14"/>
          <w:vertAlign w:val="superscript"/>
        </w:rPr>
        <w:t>th</w:t>
      </w:r>
      <w:r w:rsidRPr="00792721">
        <w:rPr>
          <w:rFonts w:ascii="Arial" w:hAnsi="Arial" w:cs="Arial"/>
          <w:vanish/>
          <w:sz w:val="14"/>
        </w:rPr>
        <w:t xml:space="preserve"> ed. Sep 17) new syllabus, adapted 347, 669</w:t>
      </w:r>
    </w:p>
    <w:p w14:paraId="4B606CEF" w14:textId="77777777" w:rsidR="00E2597B" w:rsidRPr="00792721" w:rsidRDefault="00E2597B" w:rsidP="00E2597B">
      <w:pPr>
        <w:ind w:left="20" w:right="-670"/>
        <w:jc w:val="left"/>
        <w:rPr>
          <w:rFonts w:ascii="Arial" w:hAnsi="Arial" w:cs="Arial"/>
          <w:vanish/>
          <w:sz w:val="14"/>
        </w:rPr>
      </w:pPr>
      <w:r w:rsidRPr="00792721">
        <w:rPr>
          <w:rFonts w:ascii="Arial" w:hAnsi="Arial" w:cs="Arial"/>
          <w:vanish/>
          <w:sz w:val="14"/>
        </w:rPr>
        <w:t>47</w:t>
      </w:r>
      <w:r w:rsidRPr="00792721">
        <w:rPr>
          <w:rFonts w:ascii="Arial" w:hAnsi="Arial" w:cs="Arial"/>
          <w:vanish/>
          <w:sz w:val="14"/>
          <w:vertAlign w:val="superscript"/>
        </w:rPr>
        <w:t>th</w:t>
      </w:r>
      <w:r w:rsidRPr="00792721">
        <w:rPr>
          <w:rFonts w:ascii="Arial" w:hAnsi="Arial" w:cs="Arial"/>
          <w:vanish/>
          <w:sz w:val="14"/>
        </w:rPr>
        <w:t xml:space="preserve"> printing (</w:t>
      </w:r>
      <w:r w:rsidR="002973EE" w:rsidRPr="00792721">
        <w:rPr>
          <w:rFonts w:ascii="Arial" w:hAnsi="Arial" w:cs="Arial"/>
          <w:vanish/>
          <w:sz w:val="14"/>
        </w:rPr>
        <w:t xml:space="preserve">25 </w:t>
      </w:r>
      <w:r w:rsidRPr="00792721">
        <w:rPr>
          <w:rFonts w:ascii="Arial" w:hAnsi="Arial" w:cs="Arial"/>
          <w:vanish/>
          <w:sz w:val="14"/>
        </w:rPr>
        <w:t xml:space="preserve">copies; </w:t>
      </w:r>
      <w:r w:rsidR="00312A44" w:rsidRPr="00792721">
        <w:rPr>
          <w:rFonts w:ascii="Arial" w:hAnsi="Arial" w:cs="Arial"/>
          <w:vanish/>
          <w:sz w:val="14"/>
        </w:rPr>
        <w:t>31</w:t>
      </w:r>
      <w:r w:rsidR="00312A44" w:rsidRPr="00792721">
        <w:rPr>
          <w:rFonts w:ascii="Arial" w:hAnsi="Arial" w:cs="Arial"/>
          <w:vanish/>
          <w:sz w:val="14"/>
          <w:vertAlign w:val="superscript"/>
        </w:rPr>
        <w:t>st</w:t>
      </w:r>
      <w:r w:rsidRPr="00792721">
        <w:rPr>
          <w:rFonts w:ascii="Arial" w:hAnsi="Arial" w:cs="Arial"/>
          <w:vanish/>
          <w:sz w:val="14"/>
        </w:rPr>
        <w:t xml:space="preserve"> ed. </w:t>
      </w:r>
      <w:r w:rsidR="00312A44" w:rsidRPr="00792721">
        <w:rPr>
          <w:rFonts w:ascii="Arial" w:hAnsi="Arial" w:cs="Arial"/>
          <w:vanish/>
          <w:sz w:val="14"/>
        </w:rPr>
        <w:t>Apr</w:t>
      </w:r>
      <w:r w:rsidRPr="00792721">
        <w:rPr>
          <w:rFonts w:ascii="Arial" w:hAnsi="Arial" w:cs="Arial"/>
          <w:vanish/>
          <w:sz w:val="14"/>
        </w:rPr>
        <w:t xml:space="preserve"> 18) Sarah Heal </w:t>
      </w:r>
      <w:r w:rsidR="00AF4067" w:rsidRPr="00792721">
        <w:rPr>
          <w:rFonts w:ascii="Arial" w:hAnsi="Arial" w:cs="Arial"/>
          <w:vanish/>
          <w:sz w:val="14"/>
        </w:rPr>
        <w:t>shortened sentences all the way to Daniel</w:t>
      </w:r>
      <w:r w:rsidR="00312A44" w:rsidRPr="00792721">
        <w:rPr>
          <w:rFonts w:ascii="Arial" w:hAnsi="Arial" w:cs="Arial"/>
          <w:vanish/>
          <w:sz w:val="14"/>
        </w:rPr>
        <w:t xml:space="preserve"> so combined </w:t>
      </w:r>
    </w:p>
    <w:p w14:paraId="4D3FEE88" w14:textId="77777777" w:rsidR="00CB008D" w:rsidRPr="00792721" w:rsidRDefault="00CB008D" w:rsidP="00CB008D">
      <w:pPr>
        <w:ind w:left="20" w:right="-670"/>
        <w:jc w:val="left"/>
        <w:rPr>
          <w:rFonts w:ascii="Arial" w:hAnsi="Arial" w:cs="Arial"/>
          <w:vanish/>
          <w:sz w:val="14"/>
        </w:rPr>
      </w:pPr>
      <w:r w:rsidRPr="00792721">
        <w:rPr>
          <w:rFonts w:ascii="Arial" w:hAnsi="Arial" w:cs="Arial"/>
          <w:vanish/>
          <w:sz w:val="14"/>
        </w:rPr>
        <w:t>48</w:t>
      </w:r>
      <w:r w:rsidRPr="00792721">
        <w:rPr>
          <w:rFonts w:ascii="Arial" w:hAnsi="Arial" w:cs="Arial"/>
          <w:vanish/>
          <w:sz w:val="14"/>
          <w:vertAlign w:val="superscript"/>
        </w:rPr>
        <w:t>th</w:t>
      </w:r>
      <w:r w:rsidRPr="00792721">
        <w:rPr>
          <w:rFonts w:ascii="Arial" w:hAnsi="Arial" w:cs="Arial"/>
          <w:vanish/>
          <w:sz w:val="14"/>
        </w:rPr>
        <w:t xml:space="preserve"> printing (20 copies; 32</w:t>
      </w:r>
      <w:r w:rsidRPr="00792721">
        <w:rPr>
          <w:rFonts w:ascii="Arial" w:hAnsi="Arial" w:cs="Arial"/>
          <w:vanish/>
          <w:sz w:val="14"/>
          <w:vertAlign w:val="superscript"/>
        </w:rPr>
        <w:t>nd</w:t>
      </w:r>
      <w:r w:rsidRPr="00792721">
        <w:rPr>
          <w:rFonts w:ascii="Arial" w:hAnsi="Arial" w:cs="Arial"/>
          <w:vanish/>
          <w:sz w:val="14"/>
        </w:rPr>
        <w:t xml:space="preserve"> ed. Sep 18) New syllabus and TOC p. 2 and pp. 382, 437, 531, 593 and 669 </w:t>
      </w:r>
    </w:p>
    <w:p w14:paraId="28AEABDA" w14:textId="77777777" w:rsidR="00CB008D" w:rsidRPr="008F2263" w:rsidRDefault="00CB008D" w:rsidP="00CB008D">
      <w:pPr>
        <w:ind w:left="20" w:right="-670"/>
        <w:jc w:val="left"/>
        <w:rPr>
          <w:rFonts w:ascii="Arial" w:hAnsi="Arial" w:cs="Arial"/>
          <w:sz w:val="14"/>
        </w:rPr>
      </w:pPr>
      <w:r w:rsidRPr="008F2263">
        <w:rPr>
          <w:rFonts w:ascii="Arial" w:hAnsi="Arial" w:cs="Arial"/>
          <w:sz w:val="14"/>
        </w:rPr>
        <w:t>4</w:t>
      </w:r>
      <w:r>
        <w:rPr>
          <w:rFonts w:ascii="Arial" w:hAnsi="Arial" w:cs="Arial"/>
          <w:sz w:val="14"/>
        </w:rPr>
        <w:t>9</w:t>
      </w:r>
      <w:r w:rsidRPr="00A100BA">
        <w:rPr>
          <w:rFonts w:ascii="Arial" w:hAnsi="Arial" w:cs="Arial"/>
          <w:sz w:val="14"/>
          <w:vertAlign w:val="superscript"/>
        </w:rPr>
        <w:t>th</w:t>
      </w:r>
      <w:r>
        <w:rPr>
          <w:rFonts w:ascii="Arial" w:hAnsi="Arial" w:cs="Arial"/>
          <w:sz w:val="14"/>
        </w:rPr>
        <w:t xml:space="preserve"> printing (30 </w:t>
      </w:r>
      <w:r w:rsidRPr="008F2263">
        <w:rPr>
          <w:rFonts w:ascii="Arial" w:hAnsi="Arial" w:cs="Arial"/>
          <w:sz w:val="14"/>
        </w:rPr>
        <w:t xml:space="preserve">copies; </w:t>
      </w:r>
      <w:r>
        <w:rPr>
          <w:rFonts w:ascii="Arial" w:hAnsi="Arial" w:cs="Arial"/>
          <w:sz w:val="14"/>
        </w:rPr>
        <w:t>33</w:t>
      </w:r>
      <w:r w:rsidRPr="00CB008D">
        <w:rPr>
          <w:rFonts w:ascii="Arial" w:hAnsi="Arial" w:cs="Arial"/>
          <w:sz w:val="14"/>
          <w:vertAlign w:val="superscript"/>
        </w:rPr>
        <w:t>rd</w:t>
      </w:r>
      <w:r>
        <w:rPr>
          <w:rFonts w:ascii="Arial" w:hAnsi="Arial" w:cs="Arial"/>
          <w:sz w:val="14"/>
        </w:rPr>
        <w:t xml:space="preserve"> </w:t>
      </w:r>
      <w:r w:rsidRPr="008F2263">
        <w:rPr>
          <w:rFonts w:ascii="Arial" w:hAnsi="Arial" w:cs="Arial"/>
          <w:sz w:val="14"/>
        </w:rPr>
        <w:t xml:space="preserve">ed. </w:t>
      </w:r>
      <w:r>
        <w:rPr>
          <w:rFonts w:ascii="Arial" w:hAnsi="Arial" w:cs="Arial"/>
          <w:sz w:val="14"/>
        </w:rPr>
        <w:t>July 19</w:t>
      </w:r>
      <w:r w:rsidRPr="008F2263">
        <w:rPr>
          <w:rFonts w:ascii="Arial" w:hAnsi="Arial" w:cs="Arial"/>
          <w:sz w:val="14"/>
        </w:rPr>
        <w:t xml:space="preserve">) </w:t>
      </w:r>
      <w:r>
        <w:rPr>
          <w:rFonts w:ascii="Arial" w:hAnsi="Arial" w:cs="Arial"/>
          <w:vanish/>
          <w:sz w:val="14"/>
        </w:rPr>
        <w:t xml:space="preserve">New syllabus and Hosea and Amos notes </w:t>
      </w:r>
    </w:p>
    <w:p w14:paraId="500398DF" w14:textId="77777777" w:rsidR="0025526B" w:rsidRPr="008F2263" w:rsidRDefault="0025526B">
      <w:pPr>
        <w:ind w:left="20" w:right="-670"/>
        <w:jc w:val="left"/>
        <w:rPr>
          <w:rFonts w:ascii="Arial" w:hAnsi="Arial" w:cs="Arial"/>
          <w:vanish/>
          <w:sz w:val="14"/>
        </w:rPr>
      </w:pPr>
    </w:p>
    <w:p w14:paraId="350C7236"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1st printing (150 copies; Sept 92)</w:t>
      </w:r>
    </w:p>
    <w:p w14:paraId="39865B3B"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2nd printing (50 copies with book charts; Nov 92)</w:t>
      </w:r>
    </w:p>
    <w:p w14:paraId="7266C990"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3rd printing (50 copies with new p. 236  Jan 93) for Wesley  Methodist Church</w:t>
      </w:r>
    </w:p>
    <w:p w14:paraId="6C4F7F10"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4th printing (30 copies with no changes; March 93)</w:t>
      </w:r>
    </w:p>
    <w:p w14:paraId="40CA7C6D"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5th printing (30 copies; June 93)  before home assignment</w:t>
      </w:r>
    </w:p>
    <w:p w14:paraId="331445EE"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6th printing (125 copies with new pp. 257, 459, 503-13; Sept 94)  ES 100 &amp; DS 25</w:t>
      </w:r>
    </w:p>
    <w:p w14:paraId="2BCB7741"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 xml:space="preserve">7th printing (20 copies with no changes; July 95) </w:t>
      </w:r>
    </w:p>
    <w:p w14:paraId="37AAD081"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 xml:space="preserve">8th printing (20 copies with no changes; Oct 95) </w:t>
      </w:r>
    </w:p>
    <w:p w14:paraId="2F0DC12D"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 xml:space="preserve">9th printing (20 copies with no changes; Jan 96) </w:t>
      </w:r>
    </w:p>
    <w:p w14:paraId="3DB8ACCC" w14:textId="77777777" w:rsidR="0025526B" w:rsidRPr="008F2263" w:rsidRDefault="0025526B">
      <w:pPr>
        <w:ind w:left="20" w:right="-670"/>
        <w:jc w:val="left"/>
        <w:rPr>
          <w:rFonts w:ascii="Arial" w:hAnsi="Arial" w:cs="Arial"/>
          <w:sz w:val="22"/>
        </w:rPr>
      </w:pPr>
      <w:r w:rsidRPr="008F2263">
        <w:rPr>
          <w:rFonts w:ascii="Arial" w:hAnsi="Arial" w:cs="Arial"/>
          <w:vanish/>
          <w:sz w:val="16"/>
        </w:rPr>
        <w:t xml:space="preserve">10th printing (20 copies with no changes; Jan 97) </w:t>
      </w:r>
    </w:p>
    <w:p w14:paraId="70C9D297"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11th printing (170 copies; 2nd ed.  Sept 97)</w:t>
      </w:r>
    </w:p>
    <w:p w14:paraId="09A0EBD0"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12th printing (15 copies; 3rd ed. Nov 97)</w:t>
      </w:r>
    </w:p>
    <w:p w14:paraId="7D832EE6"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13th printing (20 copies; 4th ed. Jan 98)</w:t>
      </w:r>
    </w:p>
    <w:p w14:paraId="2CAB316E"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14th printing (5 copies; March 98)</w:t>
      </w:r>
    </w:p>
    <w:p w14:paraId="3E9416D0"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15th printing (30 copies; Sept 98)</w:t>
      </w:r>
    </w:p>
    <w:p w14:paraId="523BF8D6"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16th printing (75 copies; 5th ed. Jan 99) corrected 324-31, 418, 422-23, 598a (no additional pages)</w:t>
      </w:r>
    </w:p>
    <w:p w14:paraId="61C60A53"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17th printing (50 copies; Jan 99) pp. 332-33 bio included, p. 334b ES schedule added</w:t>
      </w:r>
    </w:p>
    <w:p w14:paraId="0586F12A" w14:textId="77777777" w:rsidR="0025526B" w:rsidRPr="008F2263" w:rsidRDefault="0025526B">
      <w:pPr>
        <w:ind w:left="20" w:right="-670"/>
        <w:jc w:val="left"/>
        <w:rPr>
          <w:rFonts w:ascii="Arial" w:hAnsi="Arial" w:cs="Arial"/>
          <w:vanish/>
          <w:sz w:val="16"/>
        </w:rPr>
      </w:pPr>
      <w:r w:rsidRPr="008F2263">
        <w:rPr>
          <w:rFonts w:ascii="Arial" w:hAnsi="Arial" w:cs="Arial"/>
          <w:vanish/>
          <w:sz w:val="16"/>
        </w:rPr>
        <w:t>18th printing (50 copies; March 99)</w:t>
      </w:r>
    </w:p>
    <w:p w14:paraId="24DE9806" w14:textId="77777777" w:rsidR="0025526B" w:rsidRPr="008F2263" w:rsidRDefault="0025526B">
      <w:pPr>
        <w:ind w:left="20" w:right="-670"/>
        <w:jc w:val="left"/>
        <w:rPr>
          <w:rFonts w:ascii="Arial" w:hAnsi="Arial" w:cs="Arial"/>
          <w:sz w:val="16"/>
        </w:rPr>
      </w:pPr>
      <w:r w:rsidRPr="008F2263">
        <w:rPr>
          <w:rFonts w:ascii="Arial" w:hAnsi="Arial" w:cs="Arial"/>
          <w:vanish/>
          <w:sz w:val="16"/>
        </w:rPr>
        <w:t>19th printing (50 copies; April 99) 489a-b added, 598a-d readded (missing from 17th-18th printing)</w:t>
      </w:r>
    </w:p>
    <w:p w14:paraId="0A7AE7C3" w14:textId="77777777" w:rsidR="0025526B" w:rsidRPr="008F2263" w:rsidRDefault="0025526B">
      <w:pPr>
        <w:ind w:left="20" w:right="-670"/>
        <w:jc w:val="left"/>
        <w:rPr>
          <w:rFonts w:ascii="Arial" w:hAnsi="Arial" w:cs="Arial"/>
          <w:sz w:val="16"/>
        </w:rPr>
      </w:pPr>
      <w:r w:rsidRPr="008F2263">
        <w:rPr>
          <w:rFonts w:ascii="Arial" w:hAnsi="Arial" w:cs="Arial"/>
          <w:vanish/>
          <w:sz w:val="16"/>
        </w:rPr>
        <w:t xml:space="preserve">20th printing (50 copies; Feb 00) </w:t>
      </w:r>
    </w:p>
    <w:p w14:paraId="2819E58E" w14:textId="77777777" w:rsidR="0025526B" w:rsidRPr="008F2263" w:rsidRDefault="0025526B">
      <w:pPr>
        <w:ind w:left="20" w:right="-670"/>
        <w:jc w:val="left"/>
        <w:rPr>
          <w:rFonts w:ascii="Arial" w:hAnsi="Arial" w:cs="Arial"/>
          <w:sz w:val="16"/>
        </w:rPr>
      </w:pPr>
      <w:r w:rsidRPr="008F2263">
        <w:rPr>
          <w:rFonts w:ascii="Arial" w:hAnsi="Arial" w:cs="Arial"/>
          <w:vanish/>
          <w:sz w:val="16"/>
        </w:rPr>
        <w:t>21st printing (175 copies; Sept 00) Eccl. Refs., 466a-b, 544a, 614a-d</w:t>
      </w:r>
    </w:p>
    <w:p w14:paraId="04883788" w14:textId="77777777" w:rsidR="0025526B" w:rsidRPr="008F2263" w:rsidRDefault="0025526B">
      <w:pPr>
        <w:tabs>
          <w:tab w:val="left" w:pos="0"/>
        </w:tabs>
        <w:jc w:val="left"/>
        <w:rPr>
          <w:rFonts w:ascii="Arial" w:hAnsi="Arial" w:cs="Arial"/>
          <w:sz w:val="20"/>
        </w:rPr>
      </w:pPr>
      <w:r w:rsidRPr="008F2263">
        <w:rPr>
          <w:rFonts w:ascii="Arial" w:hAnsi="Arial" w:cs="Arial"/>
          <w:vanish/>
          <w:sz w:val="16"/>
        </w:rPr>
        <w:t xml:space="preserve">23rd printing (30 copies; 8th ed. Jan 02) </w:t>
      </w:r>
    </w:p>
    <w:p w14:paraId="78C6FFB2" w14:textId="77777777" w:rsidR="0025526B" w:rsidRPr="008F2263" w:rsidRDefault="0025526B">
      <w:pPr>
        <w:tabs>
          <w:tab w:val="left" w:pos="0"/>
        </w:tabs>
        <w:jc w:val="left"/>
        <w:rPr>
          <w:rFonts w:ascii="Arial" w:hAnsi="Arial" w:cs="Arial"/>
          <w:vanish/>
          <w:sz w:val="16"/>
        </w:rPr>
      </w:pPr>
    </w:p>
    <w:p w14:paraId="054C3EB6" w14:textId="77777777" w:rsidR="0025526B" w:rsidRPr="00CC28AA" w:rsidRDefault="0025526B">
      <w:pPr>
        <w:tabs>
          <w:tab w:val="left" w:pos="0"/>
        </w:tabs>
        <w:ind w:right="-580"/>
        <w:jc w:val="center"/>
        <w:rPr>
          <w:rFonts w:ascii="Times New Roman" w:hAnsi="Times New Roman"/>
          <w:sz w:val="22"/>
        </w:rPr>
      </w:pPr>
      <w:r w:rsidRPr="00CC28AA">
        <w:rPr>
          <w:rFonts w:ascii="Times New Roman" w:hAnsi="Times New Roman"/>
          <w:sz w:val="22"/>
        </w:rPr>
        <w:br w:type="page"/>
      </w:r>
    </w:p>
    <w:p w14:paraId="590E8716" w14:textId="77777777" w:rsidR="0025526B" w:rsidRPr="00CC28AA" w:rsidRDefault="0025526B" w:rsidP="003C5FC6">
      <w:pPr>
        <w:ind w:right="364"/>
        <w:jc w:val="center"/>
        <w:outlineLvl w:val="0"/>
        <w:rPr>
          <w:rFonts w:ascii="Times New Roman" w:hAnsi="Times New Roman"/>
          <w:b/>
          <w:i/>
          <w:sz w:val="30"/>
        </w:rPr>
      </w:pPr>
      <w:bookmarkStart w:id="0" w:name="Contents"/>
      <w:r w:rsidRPr="00CC28AA">
        <w:rPr>
          <w:rFonts w:ascii="Times New Roman" w:hAnsi="Times New Roman"/>
          <w:b/>
          <w:i/>
          <w:sz w:val="30"/>
        </w:rPr>
        <w:lastRenderedPageBreak/>
        <w:t>Table of Contents</w:t>
      </w:r>
    </w:p>
    <w:bookmarkEnd w:id="0"/>
    <w:p w14:paraId="1D612EF6" w14:textId="77777777" w:rsidR="0025526B" w:rsidRPr="00CC28AA" w:rsidRDefault="0025526B">
      <w:pPr>
        <w:pStyle w:val="TOC1"/>
        <w:rPr>
          <w:rFonts w:ascii="Times New Roman" w:hAnsi="Times New Roman"/>
          <w:b w:val="0"/>
          <w:caps w:val="0"/>
          <w:noProof/>
          <w:sz w:val="22"/>
          <w:szCs w:val="24"/>
          <w:lang w:eastAsia="en-US"/>
        </w:rPr>
      </w:pPr>
      <w:r w:rsidRPr="00CC28AA">
        <w:rPr>
          <w:caps w:val="0"/>
          <w:sz w:val="22"/>
        </w:rPr>
        <w:fldChar w:fldCharType="begin"/>
      </w:r>
      <w:r w:rsidRPr="00CC28AA">
        <w:rPr>
          <w:rFonts w:ascii="Times New Roman" w:hAnsi="Times New Roman"/>
          <w:caps w:val="0"/>
          <w:sz w:val="22"/>
        </w:rPr>
        <w:instrText xml:space="preserve"> TOC \f </w:instrText>
      </w:r>
      <w:r w:rsidRPr="00CC28AA">
        <w:rPr>
          <w:caps w:val="0"/>
          <w:sz w:val="22"/>
        </w:rPr>
        <w:fldChar w:fldCharType="separate"/>
      </w:r>
      <w:r w:rsidRPr="00CC28AA">
        <w:rPr>
          <w:rFonts w:ascii="Times New Roman" w:hAnsi="Times New Roman"/>
          <w:noProof/>
          <w:sz w:val="22"/>
        </w:rPr>
        <w:t>Introduction</w:t>
      </w:r>
      <w:r w:rsidRPr="00CC28AA">
        <w:rPr>
          <w:rFonts w:ascii="Times New Roman" w:hAnsi="Times New Roman"/>
          <w:noProof/>
          <w:sz w:val="22"/>
        </w:rPr>
        <w:tab/>
      </w:r>
      <w:r w:rsidRPr="00CC28AA">
        <w:rPr>
          <w:noProof/>
          <w:sz w:val="22"/>
        </w:rPr>
        <w:fldChar w:fldCharType="begin"/>
      </w:r>
      <w:r w:rsidRPr="00CC28AA">
        <w:rPr>
          <w:rFonts w:ascii="Times New Roman" w:hAnsi="Times New Roman"/>
          <w:noProof/>
          <w:sz w:val="22"/>
        </w:rPr>
        <w:instrText xml:space="preserve"> PAGEREF _Toc493866472 \h </w:instrText>
      </w:r>
      <w:r w:rsidRPr="00CC28AA">
        <w:rPr>
          <w:noProof/>
          <w:sz w:val="22"/>
        </w:rPr>
      </w:r>
      <w:r w:rsidRPr="00CC28AA">
        <w:rPr>
          <w:noProof/>
          <w:sz w:val="22"/>
        </w:rPr>
        <w:fldChar w:fldCharType="separate"/>
      </w:r>
      <w:r w:rsidR="002F5253">
        <w:rPr>
          <w:rFonts w:ascii="Times New Roman" w:hAnsi="Times New Roman"/>
          <w:noProof/>
          <w:sz w:val="22"/>
        </w:rPr>
        <w:t>323</w:t>
      </w:r>
      <w:r w:rsidRPr="00CC28AA">
        <w:rPr>
          <w:noProof/>
          <w:sz w:val="22"/>
        </w:rPr>
        <w:fldChar w:fldCharType="end"/>
      </w:r>
    </w:p>
    <w:p w14:paraId="34535049"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Syllabus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_Toc493866473 \h </w:instrText>
      </w:r>
      <w:r w:rsidRPr="00CC28AA">
        <w:rPr>
          <w:noProof/>
          <w:sz w:val="18"/>
        </w:rPr>
      </w:r>
      <w:r w:rsidRPr="00CC28AA">
        <w:rPr>
          <w:noProof/>
          <w:sz w:val="18"/>
        </w:rPr>
        <w:fldChar w:fldCharType="separate"/>
      </w:r>
      <w:r w:rsidR="002F5253">
        <w:rPr>
          <w:rFonts w:ascii="Times New Roman" w:hAnsi="Times New Roman"/>
          <w:noProof/>
          <w:sz w:val="18"/>
        </w:rPr>
        <w:t>324</w:t>
      </w:r>
      <w:r w:rsidRPr="00CC28AA">
        <w:rPr>
          <w:noProof/>
          <w:sz w:val="18"/>
        </w:rPr>
        <w:fldChar w:fldCharType="end"/>
      </w:r>
    </w:p>
    <w:p w14:paraId="7B3BCDD8"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Course Grading</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_Toc493866474 \h </w:instrText>
      </w:r>
      <w:r w:rsidRPr="00CC28AA">
        <w:rPr>
          <w:noProof/>
          <w:sz w:val="18"/>
        </w:rPr>
      </w:r>
      <w:r w:rsidRPr="00CC28AA">
        <w:rPr>
          <w:noProof/>
          <w:sz w:val="18"/>
        </w:rPr>
        <w:fldChar w:fldCharType="separate"/>
      </w:r>
      <w:r w:rsidR="002F5253">
        <w:rPr>
          <w:rFonts w:ascii="Times New Roman" w:hAnsi="Times New Roman"/>
          <w:noProof/>
          <w:sz w:val="18"/>
        </w:rPr>
        <w:t>331</w:t>
      </w:r>
      <w:r w:rsidRPr="00CC28AA">
        <w:rPr>
          <w:noProof/>
          <w:sz w:val="18"/>
        </w:rPr>
        <w:fldChar w:fldCharType="end"/>
      </w:r>
    </w:p>
    <w:p w14:paraId="4054C2B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Research Paper Grade Sheet</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_Toc493866475 \h </w:instrText>
      </w:r>
      <w:r w:rsidRPr="00CC28AA">
        <w:rPr>
          <w:noProof/>
          <w:sz w:val="18"/>
        </w:rPr>
      </w:r>
      <w:r w:rsidRPr="00CC28AA">
        <w:rPr>
          <w:noProof/>
          <w:sz w:val="18"/>
        </w:rPr>
        <w:fldChar w:fldCharType="separate"/>
      </w:r>
      <w:r w:rsidR="002F5253">
        <w:rPr>
          <w:rFonts w:ascii="Times New Roman" w:hAnsi="Times New Roman"/>
          <w:noProof/>
          <w:sz w:val="18"/>
        </w:rPr>
        <w:t>331</w:t>
      </w:r>
      <w:r w:rsidRPr="00CC28AA">
        <w:rPr>
          <w:noProof/>
          <w:sz w:val="18"/>
        </w:rPr>
        <w:fldChar w:fldCharType="end"/>
      </w:r>
    </w:p>
    <w:p w14:paraId="0EBDD77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Research Paper Checklist</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_Toc493866476 \h </w:instrText>
      </w:r>
      <w:r w:rsidRPr="00CC28AA">
        <w:rPr>
          <w:noProof/>
          <w:sz w:val="18"/>
        </w:rPr>
      </w:r>
      <w:r w:rsidRPr="00CC28AA">
        <w:rPr>
          <w:noProof/>
          <w:sz w:val="18"/>
        </w:rPr>
        <w:fldChar w:fldCharType="separate"/>
      </w:r>
      <w:r w:rsidR="002F5253">
        <w:rPr>
          <w:rFonts w:ascii="Times New Roman" w:hAnsi="Times New Roman"/>
          <w:noProof/>
          <w:sz w:val="18"/>
        </w:rPr>
        <w:t>332</w:t>
      </w:r>
      <w:r w:rsidRPr="00CC28AA">
        <w:rPr>
          <w:noProof/>
          <w:sz w:val="18"/>
        </w:rPr>
        <w:fldChar w:fldCharType="end"/>
      </w:r>
    </w:p>
    <w:p w14:paraId="23FEED68"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My Biographical Sketch</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_Toc493866477 \h </w:instrText>
      </w:r>
      <w:r w:rsidRPr="00CC28AA">
        <w:rPr>
          <w:noProof/>
          <w:sz w:val="18"/>
        </w:rPr>
      </w:r>
      <w:r w:rsidRPr="00CC28AA">
        <w:rPr>
          <w:noProof/>
          <w:sz w:val="18"/>
        </w:rPr>
        <w:fldChar w:fldCharType="separate"/>
      </w:r>
      <w:r w:rsidR="002F5253">
        <w:rPr>
          <w:rFonts w:ascii="Times New Roman" w:hAnsi="Times New Roman"/>
          <w:noProof/>
          <w:sz w:val="18"/>
        </w:rPr>
        <w:t>331</w:t>
      </w:r>
      <w:r w:rsidRPr="00CC28AA">
        <w:rPr>
          <w:noProof/>
          <w:sz w:val="18"/>
        </w:rPr>
        <w:fldChar w:fldCharType="end"/>
      </w:r>
    </w:p>
    <w:p w14:paraId="05E68314"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Chart of Old Testament Kings and Prophets (Blank)</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_Toc493866478 \h </w:instrText>
      </w:r>
      <w:r w:rsidRPr="00CC28AA">
        <w:rPr>
          <w:noProof/>
          <w:sz w:val="18"/>
        </w:rPr>
      </w:r>
      <w:r w:rsidRPr="00CC28AA">
        <w:rPr>
          <w:noProof/>
          <w:sz w:val="18"/>
        </w:rPr>
        <w:fldChar w:fldCharType="separate"/>
      </w:r>
      <w:r w:rsidR="002F5253">
        <w:rPr>
          <w:rFonts w:ascii="Times New Roman" w:hAnsi="Times New Roman"/>
          <w:noProof/>
          <w:sz w:val="18"/>
        </w:rPr>
        <w:t>333</w:t>
      </w:r>
      <w:r w:rsidRPr="00CC28AA">
        <w:rPr>
          <w:noProof/>
          <w:sz w:val="18"/>
        </w:rPr>
        <w:fldChar w:fldCharType="end"/>
      </w:r>
    </w:p>
    <w:p w14:paraId="773F5700"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General Bible Familiarity Quiz Answers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_Toc493866479 \h </w:instrText>
      </w:r>
      <w:r w:rsidRPr="00CC28AA">
        <w:rPr>
          <w:noProof/>
          <w:sz w:val="18"/>
        </w:rPr>
      </w:r>
      <w:r w:rsidRPr="00CC28AA">
        <w:rPr>
          <w:noProof/>
          <w:sz w:val="18"/>
        </w:rPr>
        <w:fldChar w:fldCharType="separate"/>
      </w:r>
      <w:r w:rsidR="002F5253">
        <w:rPr>
          <w:rFonts w:ascii="Times New Roman" w:hAnsi="Times New Roman"/>
          <w:noProof/>
          <w:sz w:val="18"/>
        </w:rPr>
        <w:t>334</w:t>
      </w:r>
      <w:r w:rsidRPr="00CC28AA">
        <w:rPr>
          <w:noProof/>
          <w:sz w:val="18"/>
        </w:rPr>
        <w:fldChar w:fldCharType="end"/>
      </w:r>
    </w:p>
    <w:p w14:paraId="53F998CE" w14:textId="77777777" w:rsidR="0025526B" w:rsidRPr="00CC28AA" w:rsidRDefault="0025526B">
      <w:pPr>
        <w:pStyle w:val="TOC1"/>
        <w:rPr>
          <w:rFonts w:ascii="Times New Roman" w:hAnsi="Times New Roman"/>
          <w:noProof/>
          <w:sz w:val="22"/>
        </w:rPr>
      </w:pPr>
    </w:p>
    <w:p w14:paraId="2967EFC7" w14:textId="77777777" w:rsidR="0025526B" w:rsidRPr="00CC28AA" w:rsidRDefault="0025526B">
      <w:pPr>
        <w:pStyle w:val="TOC1"/>
        <w:rPr>
          <w:rFonts w:ascii="Times New Roman" w:hAnsi="Times New Roman"/>
          <w:b w:val="0"/>
          <w:caps w:val="0"/>
          <w:noProof/>
          <w:sz w:val="22"/>
          <w:szCs w:val="24"/>
          <w:lang w:eastAsia="en-US"/>
        </w:rPr>
      </w:pPr>
      <w:r w:rsidRPr="00CC28AA">
        <w:rPr>
          <w:rFonts w:ascii="Times New Roman" w:hAnsi="Times New Roman"/>
          <w:noProof/>
          <w:sz w:val="22"/>
        </w:rPr>
        <w:t>Old Testament Overview</w:t>
      </w:r>
      <w:r w:rsidRPr="00CC28AA">
        <w:rPr>
          <w:rFonts w:ascii="Times New Roman" w:hAnsi="Times New Roman"/>
          <w:noProof/>
          <w:sz w:val="22"/>
        </w:rPr>
        <w:tab/>
      </w:r>
      <w:r w:rsidRPr="00CC28AA">
        <w:rPr>
          <w:noProof/>
          <w:sz w:val="22"/>
        </w:rPr>
        <w:fldChar w:fldCharType="begin"/>
      </w:r>
      <w:r w:rsidRPr="00CC28AA">
        <w:rPr>
          <w:rFonts w:ascii="Times New Roman" w:hAnsi="Times New Roman"/>
          <w:noProof/>
          <w:sz w:val="22"/>
        </w:rPr>
        <w:instrText xml:space="preserve"> PAGEREF _Toc493866480 \h </w:instrText>
      </w:r>
      <w:r w:rsidRPr="00CC28AA">
        <w:rPr>
          <w:noProof/>
          <w:sz w:val="22"/>
        </w:rPr>
      </w:r>
      <w:r w:rsidRPr="00CC28AA">
        <w:rPr>
          <w:noProof/>
          <w:sz w:val="22"/>
        </w:rPr>
        <w:fldChar w:fldCharType="separate"/>
      </w:r>
      <w:r w:rsidR="002F5253">
        <w:rPr>
          <w:rFonts w:ascii="Times New Roman" w:hAnsi="Times New Roman"/>
          <w:noProof/>
          <w:sz w:val="22"/>
        </w:rPr>
        <w:t>335</w:t>
      </w:r>
      <w:r w:rsidRPr="00CC28AA">
        <w:rPr>
          <w:noProof/>
          <w:sz w:val="22"/>
        </w:rPr>
        <w:fldChar w:fldCharType="end"/>
      </w:r>
    </w:p>
    <w:p w14:paraId="13667013" w14:textId="77777777" w:rsidR="0025526B" w:rsidRPr="008B5987" w:rsidRDefault="0025526B">
      <w:pPr>
        <w:pStyle w:val="TOC2"/>
        <w:rPr>
          <w:rFonts w:ascii="Times New Roman" w:hAnsi="Times New Roman"/>
          <w:noProof/>
          <w:sz w:val="18"/>
        </w:rPr>
      </w:pPr>
      <w:r w:rsidRPr="008B5987">
        <w:rPr>
          <w:rFonts w:ascii="Times New Roman" w:hAnsi="Times New Roman"/>
          <w:noProof/>
          <w:sz w:val="18"/>
        </w:rPr>
        <w:t>The Abrahamic Covenant &amp; Its Fulfillment</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_Toc493866481 \h </w:instrText>
      </w:r>
      <w:r w:rsidRPr="008B5987">
        <w:rPr>
          <w:noProof/>
          <w:sz w:val="18"/>
        </w:rPr>
      </w:r>
      <w:r w:rsidRPr="008B5987">
        <w:rPr>
          <w:noProof/>
          <w:sz w:val="18"/>
        </w:rPr>
        <w:fldChar w:fldCharType="separate"/>
      </w:r>
      <w:r w:rsidR="002F5253">
        <w:rPr>
          <w:rFonts w:ascii="Times New Roman" w:hAnsi="Times New Roman"/>
          <w:noProof/>
          <w:sz w:val="18"/>
        </w:rPr>
        <w:t>336</w:t>
      </w:r>
      <w:r w:rsidRPr="008B5987">
        <w:rPr>
          <w:noProof/>
          <w:sz w:val="18"/>
        </w:rPr>
        <w:fldChar w:fldCharType="end"/>
      </w:r>
    </w:p>
    <w:p w14:paraId="5BE64704" w14:textId="77777777" w:rsidR="0025526B" w:rsidRPr="008B5987" w:rsidRDefault="0025526B">
      <w:pPr>
        <w:pStyle w:val="TOC2"/>
        <w:rPr>
          <w:rFonts w:ascii="Times New Roman" w:hAnsi="Times New Roman"/>
          <w:noProof/>
          <w:sz w:val="18"/>
        </w:rPr>
      </w:pPr>
      <w:r w:rsidRPr="008B5987">
        <w:rPr>
          <w:rFonts w:ascii="Times New Roman" w:hAnsi="Times New Roman"/>
          <w:noProof/>
          <w:sz w:val="18"/>
        </w:rPr>
        <w:t>Kingdom &amp; Covenants Timeline</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_Toc493866482 \h </w:instrText>
      </w:r>
      <w:r w:rsidRPr="008B5987">
        <w:rPr>
          <w:noProof/>
          <w:sz w:val="18"/>
        </w:rPr>
      </w:r>
      <w:r w:rsidRPr="008B5987">
        <w:rPr>
          <w:noProof/>
          <w:sz w:val="18"/>
        </w:rPr>
        <w:fldChar w:fldCharType="separate"/>
      </w:r>
      <w:r w:rsidR="002F5253">
        <w:rPr>
          <w:rFonts w:ascii="Times New Roman" w:hAnsi="Times New Roman"/>
          <w:noProof/>
          <w:sz w:val="18"/>
        </w:rPr>
        <w:t>337</w:t>
      </w:r>
      <w:r w:rsidRPr="008B5987">
        <w:rPr>
          <w:noProof/>
          <w:sz w:val="18"/>
        </w:rPr>
        <w:fldChar w:fldCharType="end"/>
      </w:r>
    </w:p>
    <w:p w14:paraId="2C3F548C" w14:textId="77777777" w:rsidR="0025526B" w:rsidRPr="008B5987" w:rsidRDefault="0025526B">
      <w:pPr>
        <w:pStyle w:val="TOC2"/>
        <w:rPr>
          <w:rFonts w:ascii="Times New Roman" w:hAnsi="Times New Roman"/>
          <w:noProof/>
          <w:sz w:val="18"/>
        </w:rPr>
      </w:pPr>
      <w:r w:rsidRPr="008B5987">
        <w:rPr>
          <w:rFonts w:ascii="Times New Roman" w:hAnsi="Times New Roman"/>
          <w:noProof/>
          <w:sz w:val="18"/>
        </w:rPr>
        <w:t>Government in Scripture</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_Toc493866483 \h </w:instrText>
      </w:r>
      <w:r w:rsidRPr="008B5987">
        <w:rPr>
          <w:noProof/>
          <w:sz w:val="18"/>
        </w:rPr>
      </w:r>
      <w:r w:rsidRPr="008B5987">
        <w:rPr>
          <w:noProof/>
          <w:sz w:val="18"/>
        </w:rPr>
        <w:fldChar w:fldCharType="separate"/>
      </w:r>
      <w:r w:rsidR="002F5253">
        <w:rPr>
          <w:rFonts w:ascii="Times New Roman" w:hAnsi="Times New Roman"/>
          <w:noProof/>
          <w:sz w:val="18"/>
        </w:rPr>
        <w:t>338</w:t>
      </w:r>
      <w:r w:rsidRPr="008B5987">
        <w:rPr>
          <w:noProof/>
          <w:sz w:val="18"/>
        </w:rPr>
        <w:fldChar w:fldCharType="end"/>
      </w:r>
    </w:p>
    <w:p w14:paraId="149B4E83"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The Geographical Old Testament</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_Toc493866484 \h </w:instrText>
      </w:r>
      <w:r w:rsidRPr="008B5987">
        <w:rPr>
          <w:noProof/>
          <w:sz w:val="18"/>
        </w:rPr>
      </w:r>
      <w:r w:rsidRPr="008B5987">
        <w:rPr>
          <w:noProof/>
          <w:sz w:val="18"/>
        </w:rPr>
        <w:fldChar w:fldCharType="separate"/>
      </w:r>
      <w:r w:rsidR="002F5253">
        <w:rPr>
          <w:rFonts w:ascii="Times New Roman" w:hAnsi="Times New Roman"/>
          <w:noProof/>
          <w:sz w:val="18"/>
        </w:rPr>
        <w:t>339</w:t>
      </w:r>
      <w:r w:rsidRPr="008B5987">
        <w:rPr>
          <w:noProof/>
          <w:sz w:val="18"/>
        </w:rPr>
        <w:fldChar w:fldCharType="end"/>
      </w:r>
    </w:p>
    <w:p w14:paraId="251FAE4A" w14:textId="77777777" w:rsidR="0025526B" w:rsidRPr="008B5987" w:rsidRDefault="0025526B">
      <w:pPr>
        <w:pStyle w:val="TOC2"/>
        <w:rPr>
          <w:rFonts w:ascii="Times New Roman" w:hAnsi="Times New Roman"/>
          <w:noProof/>
          <w:sz w:val="18"/>
        </w:rPr>
      </w:pPr>
      <w:r w:rsidRPr="008B5987">
        <w:rPr>
          <w:rFonts w:ascii="Times New Roman" w:hAnsi="Times New Roman"/>
          <w:noProof/>
          <w:sz w:val="18"/>
        </w:rPr>
        <w:t>Structure of the Old Testament</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_Toc493866485 \h </w:instrText>
      </w:r>
      <w:r w:rsidRPr="008B5987">
        <w:rPr>
          <w:noProof/>
          <w:sz w:val="18"/>
        </w:rPr>
      </w:r>
      <w:r w:rsidRPr="008B5987">
        <w:rPr>
          <w:noProof/>
          <w:sz w:val="18"/>
        </w:rPr>
        <w:fldChar w:fldCharType="separate"/>
      </w:r>
      <w:r w:rsidR="002F5253">
        <w:rPr>
          <w:rFonts w:ascii="Times New Roman" w:hAnsi="Times New Roman"/>
          <w:noProof/>
          <w:sz w:val="18"/>
        </w:rPr>
        <w:t>340</w:t>
      </w:r>
      <w:r w:rsidRPr="008B5987">
        <w:rPr>
          <w:noProof/>
          <w:sz w:val="18"/>
        </w:rPr>
        <w:fldChar w:fldCharType="end"/>
      </w:r>
    </w:p>
    <w:p w14:paraId="4B6E1749"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Integration of the Old Testament</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_Toc493866486 \h </w:instrText>
      </w:r>
      <w:r w:rsidRPr="008B5987">
        <w:rPr>
          <w:noProof/>
          <w:sz w:val="18"/>
        </w:rPr>
      </w:r>
      <w:r w:rsidRPr="008B5987">
        <w:rPr>
          <w:noProof/>
          <w:sz w:val="18"/>
        </w:rPr>
        <w:fldChar w:fldCharType="separate"/>
      </w:r>
      <w:r w:rsidR="002F5253">
        <w:rPr>
          <w:rFonts w:ascii="Times New Roman" w:hAnsi="Times New Roman"/>
          <w:noProof/>
          <w:sz w:val="18"/>
        </w:rPr>
        <w:t>341</w:t>
      </w:r>
      <w:r w:rsidRPr="008B5987">
        <w:rPr>
          <w:noProof/>
          <w:sz w:val="18"/>
        </w:rPr>
        <w:fldChar w:fldCharType="end"/>
      </w:r>
    </w:p>
    <w:p w14:paraId="59803385"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Chart of Old Testament Kings and Prophets</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_Toc493866487 \h </w:instrText>
      </w:r>
      <w:r w:rsidRPr="008B5987">
        <w:rPr>
          <w:noProof/>
          <w:sz w:val="18"/>
        </w:rPr>
      </w:r>
      <w:r w:rsidRPr="008B5987">
        <w:rPr>
          <w:noProof/>
          <w:sz w:val="18"/>
        </w:rPr>
        <w:fldChar w:fldCharType="separate"/>
      </w:r>
      <w:r w:rsidR="002F5253">
        <w:rPr>
          <w:rFonts w:ascii="Times New Roman" w:hAnsi="Times New Roman"/>
          <w:noProof/>
          <w:sz w:val="18"/>
        </w:rPr>
        <w:t>342</w:t>
      </w:r>
      <w:r w:rsidRPr="008B5987">
        <w:rPr>
          <w:noProof/>
          <w:sz w:val="18"/>
        </w:rPr>
        <w:fldChar w:fldCharType="end"/>
      </w:r>
    </w:p>
    <w:p w14:paraId="264553A7" w14:textId="77777777" w:rsidR="0025526B" w:rsidRPr="008B5987" w:rsidRDefault="0025526B" w:rsidP="0025526B">
      <w:pPr>
        <w:pStyle w:val="TOC2"/>
        <w:rPr>
          <w:rFonts w:ascii="Times New Roman" w:hAnsi="Times New Roman"/>
          <w:noProof/>
          <w:sz w:val="18"/>
        </w:rPr>
      </w:pPr>
      <w:r w:rsidRPr="00CC28AA">
        <w:rPr>
          <w:rFonts w:ascii="Times New Roman" w:hAnsi="Times New Roman"/>
          <w:noProof/>
          <w:sz w:val="18"/>
        </w:rPr>
        <w:t>Key Words &amp; Kingdom Statements for the OT</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_Toc493866488 \h </w:instrText>
      </w:r>
      <w:r w:rsidRPr="008B5987">
        <w:rPr>
          <w:noProof/>
          <w:sz w:val="18"/>
        </w:rPr>
      </w:r>
      <w:r w:rsidRPr="008B5987">
        <w:rPr>
          <w:noProof/>
          <w:sz w:val="18"/>
        </w:rPr>
        <w:fldChar w:fldCharType="separate"/>
      </w:r>
      <w:r w:rsidR="002F5253">
        <w:rPr>
          <w:rFonts w:ascii="Times New Roman" w:hAnsi="Times New Roman"/>
          <w:noProof/>
          <w:sz w:val="18"/>
        </w:rPr>
        <w:t>343</w:t>
      </w:r>
      <w:r w:rsidRPr="008B5987">
        <w:rPr>
          <w:noProof/>
          <w:sz w:val="18"/>
        </w:rPr>
        <w:fldChar w:fldCharType="end"/>
      </w:r>
    </w:p>
    <w:p w14:paraId="4CA6FB71"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Chronologies of the Poetical and Prophetical Books</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_Toc493866489 \h </w:instrText>
      </w:r>
      <w:r w:rsidRPr="008B5987">
        <w:rPr>
          <w:noProof/>
          <w:sz w:val="18"/>
        </w:rPr>
      </w:r>
      <w:r w:rsidRPr="008B5987">
        <w:rPr>
          <w:noProof/>
          <w:sz w:val="18"/>
        </w:rPr>
        <w:fldChar w:fldCharType="separate"/>
      </w:r>
      <w:r w:rsidR="002F5253">
        <w:rPr>
          <w:rFonts w:ascii="Times New Roman" w:hAnsi="Times New Roman"/>
          <w:noProof/>
          <w:sz w:val="18"/>
        </w:rPr>
        <w:t>345</w:t>
      </w:r>
      <w:r w:rsidRPr="008B5987">
        <w:rPr>
          <w:noProof/>
          <w:sz w:val="18"/>
        </w:rPr>
        <w:fldChar w:fldCharType="end"/>
      </w:r>
    </w:p>
    <w:p w14:paraId="3D090CB8"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Messages of the Poetical and Prophetical Books</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_Toc493866490 \h </w:instrText>
      </w:r>
      <w:r w:rsidRPr="008B5987">
        <w:rPr>
          <w:noProof/>
          <w:sz w:val="18"/>
        </w:rPr>
      </w:r>
      <w:r w:rsidRPr="008B5987">
        <w:rPr>
          <w:noProof/>
          <w:sz w:val="18"/>
        </w:rPr>
        <w:fldChar w:fldCharType="separate"/>
      </w:r>
      <w:r w:rsidR="002F5253">
        <w:rPr>
          <w:rFonts w:ascii="Times New Roman" w:hAnsi="Times New Roman"/>
          <w:noProof/>
          <w:sz w:val="18"/>
        </w:rPr>
        <w:t>346</w:t>
      </w:r>
      <w:r w:rsidRPr="008B5987">
        <w:rPr>
          <w:noProof/>
          <w:sz w:val="18"/>
        </w:rPr>
        <w:fldChar w:fldCharType="end"/>
      </w:r>
    </w:p>
    <w:p w14:paraId="1F39D38D"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Authors of the Poetical and Prophetical Books</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_Toc493866491 \h </w:instrText>
      </w:r>
      <w:r w:rsidRPr="008B5987">
        <w:rPr>
          <w:noProof/>
          <w:sz w:val="18"/>
        </w:rPr>
      </w:r>
      <w:r w:rsidRPr="008B5987">
        <w:rPr>
          <w:noProof/>
          <w:sz w:val="18"/>
        </w:rPr>
        <w:fldChar w:fldCharType="separate"/>
      </w:r>
      <w:r w:rsidR="002F5253">
        <w:rPr>
          <w:rFonts w:ascii="Times New Roman" w:hAnsi="Times New Roman"/>
          <w:noProof/>
          <w:sz w:val="18"/>
        </w:rPr>
        <w:t>348</w:t>
      </w:r>
      <w:r w:rsidRPr="008B5987">
        <w:rPr>
          <w:noProof/>
          <w:sz w:val="18"/>
        </w:rPr>
        <w:fldChar w:fldCharType="end"/>
      </w:r>
    </w:p>
    <w:p w14:paraId="0875807F"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t>Contrasting Types of Old Testament Literature</w:t>
      </w:r>
      <w:r w:rsidRPr="00CC28AA">
        <w:rPr>
          <w:rFonts w:ascii="Times New Roman" w:hAnsi="Times New Roman"/>
          <w:noProof/>
          <w:sz w:val="18"/>
        </w:rPr>
        <w:tab/>
      </w:r>
      <w:r w:rsidRPr="008B5987">
        <w:rPr>
          <w:noProof/>
          <w:sz w:val="18"/>
        </w:rPr>
        <w:fldChar w:fldCharType="begin"/>
      </w:r>
      <w:r w:rsidRPr="00CC28AA">
        <w:rPr>
          <w:rFonts w:ascii="Times New Roman" w:hAnsi="Times New Roman"/>
          <w:noProof/>
          <w:sz w:val="18"/>
        </w:rPr>
        <w:instrText xml:space="preserve"> PAGEREF _Toc493866492 \h </w:instrText>
      </w:r>
      <w:r w:rsidRPr="008B5987">
        <w:rPr>
          <w:noProof/>
          <w:sz w:val="18"/>
        </w:rPr>
      </w:r>
      <w:r w:rsidRPr="008B5987">
        <w:rPr>
          <w:noProof/>
          <w:sz w:val="18"/>
        </w:rPr>
        <w:fldChar w:fldCharType="separate"/>
      </w:r>
      <w:r w:rsidR="002F5253">
        <w:rPr>
          <w:rFonts w:ascii="Times New Roman" w:hAnsi="Times New Roman"/>
          <w:noProof/>
          <w:sz w:val="18"/>
        </w:rPr>
        <w:t>351</w:t>
      </w:r>
      <w:r w:rsidRPr="008B5987">
        <w:rPr>
          <w:noProof/>
          <w:sz w:val="18"/>
        </w:rPr>
        <w:fldChar w:fldCharType="end"/>
      </w:r>
    </w:p>
    <w:p w14:paraId="1ECF4B6D" w14:textId="77777777" w:rsidR="0025526B" w:rsidRPr="00CC28AA" w:rsidRDefault="0025526B">
      <w:pPr>
        <w:pStyle w:val="TOC1"/>
        <w:rPr>
          <w:rFonts w:ascii="Times New Roman" w:hAnsi="Times New Roman"/>
          <w:noProof/>
          <w:sz w:val="22"/>
        </w:rPr>
      </w:pPr>
    </w:p>
    <w:p w14:paraId="118D4C6C" w14:textId="77777777" w:rsidR="0025526B" w:rsidRPr="00CC28AA" w:rsidRDefault="0025526B">
      <w:pPr>
        <w:pStyle w:val="TOC1"/>
        <w:rPr>
          <w:rFonts w:ascii="Times New Roman" w:hAnsi="Times New Roman"/>
          <w:b w:val="0"/>
          <w:caps w:val="0"/>
          <w:noProof/>
          <w:sz w:val="22"/>
          <w:szCs w:val="24"/>
          <w:lang w:eastAsia="en-US"/>
        </w:rPr>
      </w:pPr>
      <w:r w:rsidRPr="00CC28AA">
        <w:rPr>
          <w:rFonts w:ascii="Times New Roman" w:hAnsi="Times New Roman"/>
          <w:noProof/>
          <w:sz w:val="22"/>
        </w:rPr>
        <w:t>Old Testament Book Studies</w:t>
      </w:r>
      <w:r w:rsidRPr="00CC28AA">
        <w:rPr>
          <w:rFonts w:ascii="Times New Roman" w:hAnsi="Times New Roman"/>
          <w:noProof/>
          <w:sz w:val="22"/>
        </w:rPr>
        <w:tab/>
      </w:r>
      <w:r w:rsidRPr="00CC28AA">
        <w:rPr>
          <w:noProof/>
          <w:sz w:val="22"/>
        </w:rPr>
        <w:fldChar w:fldCharType="begin"/>
      </w:r>
      <w:r w:rsidRPr="00CC28AA">
        <w:rPr>
          <w:rFonts w:ascii="Times New Roman" w:hAnsi="Times New Roman"/>
          <w:noProof/>
          <w:sz w:val="22"/>
        </w:rPr>
        <w:instrText xml:space="preserve"> PAGEREF _Toc493866493 \h </w:instrText>
      </w:r>
      <w:r w:rsidRPr="00CC28AA">
        <w:rPr>
          <w:noProof/>
          <w:sz w:val="22"/>
        </w:rPr>
      </w:r>
      <w:r w:rsidRPr="00CC28AA">
        <w:rPr>
          <w:noProof/>
          <w:sz w:val="22"/>
        </w:rPr>
        <w:fldChar w:fldCharType="separate"/>
      </w:r>
      <w:r w:rsidR="002F5253">
        <w:rPr>
          <w:rFonts w:ascii="Times New Roman" w:hAnsi="Times New Roman"/>
          <w:noProof/>
          <w:sz w:val="22"/>
        </w:rPr>
        <w:t>353</w:t>
      </w:r>
      <w:r w:rsidRPr="00CC28AA">
        <w:rPr>
          <w:noProof/>
          <w:sz w:val="22"/>
        </w:rPr>
        <w:fldChar w:fldCharType="end"/>
      </w:r>
    </w:p>
    <w:p w14:paraId="74B98B12"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Introduction to the Poetical Books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_Toc493866494 \h </w:instrText>
      </w:r>
      <w:r w:rsidRPr="00CC28AA">
        <w:rPr>
          <w:noProof/>
          <w:sz w:val="18"/>
        </w:rPr>
      </w:r>
      <w:r w:rsidRPr="00CC28AA">
        <w:rPr>
          <w:noProof/>
          <w:sz w:val="18"/>
        </w:rPr>
        <w:fldChar w:fldCharType="separate"/>
      </w:r>
      <w:r w:rsidR="002F5253">
        <w:rPr>
          <w:rFonts w:ascii="Times New Roman" w:hAnsi="Times New Roman"/>
          <w:noProof/>
          <w:sz w:val="18"/>
        </w:rPr>
        <w:t>354</w:t>
      </w:r>
      <w:r w:rsidRPr="00CC28AA">
        <w:rPr>
          <w:noProof/>
          <w:sz w:val="18"/>
        </w:rPr>
        <w:fldChar w:fldCharType="end"/>
      </w:r>
    </w:p>
    <w:p w14:paraId="0D192874"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Walk Thru the Poetical Books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_Toc493866495 \h </w:instrText>
      </w:r>
      <w:r w:rsidRPr="00CC28AA">
        <w:rPr>
          <w:noProof/>
          <w:sz w:val="18"/>
        </w:rPr>
      </w:r>
      <w:r w:rsidRPr="00CC28AA">
        <w:rPr>
          <w:noProof/>
          <w:sz w:val="18"/>
        </w:rPr>
        <w:fldChar w:fldCharType="separate"/>
      </w:r>
      <w:r w:rsidR="002F5253">
        <w:rPr>
          <w:rFonts w:ascii="Times New Roman" w:hAnsi="Times New Roman"/>
          <w:noProof/>
          <w:sz w:val="18"/>
        </w:rPr>
        <w:t>355</w:t>
      </w:r>
      <w:r w:rsidRPr="00CC28AA">
        <w:rPr>
          <w:noProof/>
          <w:sz w:val="18"/>
        </w:rPr>
        <w:fldChar w:fldCharType="end"/>
      </w:r>
    </w:p>
    <w:p w14:paraId="1931A7CF"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Job</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_Toc493866496 \h </w:instrText>
      </w:r>
      <w:r w:rsidRPr="00CC28AA">
        <w:rPr>
          <w:noProof/>
          <w:sz w:val="18"/>
        </w:rPr>
      </w:r>
      <w:r w:rsidRPr="00CC28AA">
        <w:rPr>
          <w:noProof/>
          <w:sz w:val="18"/>
        </w:rPr>
        <w:fldChar w:fldCharType="separate"/>
      </w:r>
      <w:r w:rsidR="002F5253">
        <w:rPr>
          <w:rFonts w:ascii="Times New Roman" w:hAnsi="Times New Roman"/>
          <w:noProof/>
          <w:sz w:val="18"/>
        </w:rPr>
        <w:t>356</w:t>
      </w:r>
      <w:r w:rsidRPr="00CC28AA">
        <w:rPr>
          <w:noProof/>
          <w:sz w:val="18"/>
        </w:rPr>
        <w:fldChar w:fldCharType="end"/>
      </w:r>
    </w:p>
    <w:p w14:paraId="20FF767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Comparisons of Job’s Two Trials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_Toc493866497 \h </w:instrText>
      </w:r>
      <w:r w:rsidRPr="00CC28AA">
        <w:rPr>
          <w:noProof/>
          <w:sz w:val="18"/>
        </w:rPr>
      </w:r>
      <w:r w:rsidRPr="00CC28AA">
        <w:rPr>
          <w:noProof/>
          <w:sz w:val="18"/>
        </w:rPr>
        <w:fldChar w:fldCharType="separate"/>
      </w:r>
      <w:r w:rsidR="002F5253">
        <w:rPr>
          <w:rFonts w:ascii="Times New Roman" w:hAnsi="Times New Roman"/>
          <w:noProof/>
          <w:sz w:val="18"/>
        </w:rPr>
        <w:t>360</w:t>
      </w:r>
      <w:r w:rsidRPr="00CC28AA">
        <w:rPr>
          <w:noProof/>
          <w:sz w:val="18"/>
        </w:rPr>
        <w:fldChar w:fldCharType="end"/>
      </w:r>
    </w:p>
    <w:p w14:paraId="0371351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Cycles of Controversy in Job</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_Toc493866498 \h </w:instrText>
      </w:r>
      <w:r w:rsidRPr="00CC28AA">
        <w:rPr>
          <w:noProof/>
          <w:sz w:val="18"/>
        </w:rPr>
      </w:r>
      <w:r w:rsidRPr="00CC28AA">
        <w:rPr>
          <w:noProof/>
          <w:sz w:val="18"/>
        </w:rPr>
        <w:fldChar w:fldCharType="separate"/>
      </w:r>
      <w:r w:rsidR="002F5253">
        <w:rPr>
          <w:rFonts w:ascii="Times New Roman" w:hAnsi="Times New Roman"/>
          <w:noProof/>
          <w:sz w:val="18"/>
        </w:rPr>
        <w:t>360</w:t>
      </w:r>
      <w:r w:rsidRPr="00CC28AA">
        <w:rPr>
          <w:noProof/>
          <w:sz w:val="18"/>
        </w:rPr>
        <w:fldChar w:fldCharType="end"/>
      </w:r>
    </w:p>
    <w:p w14:paraId="290D5B4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Contrasts Between Job 1 and Job 42</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_Toc493866499 \h </w:instrText>
      </w:r>
      <w:r w:rsidRPr="00CC28AA">
        <w:rPr>
          <w:noProof/>
          <w:sz w:val="18"/>
        </w:rPr>
      </w:r>
      <w:r w:rsidRPr="00CC28AA">
        <w:rPr>
          <w:noProof/>
          <w:sz w:val="18"/>
        </w:rPr>
        <w:fldChar w:fldCharType="separate"/>
      </w:r>
      <w:r w:rsidR="002F5253">
        <w:rPr>
          <w:rFonts w:ascii="Times New Roman" w:hAnsi="Times New Roman"/>
          <w:noProof/>
          <w:sz w:val="18"/>
        </w:rPr>
        <w:t>370</w:t>
      </w:r>
      <w:r w:rsidRPr="00CC28AA">
        <w:rPr>
          <w:noProof/>
          <w:sz w:val="18"/>
        </w:rPr>
        <w:fldChar w:fldCharType="end"/>
      </w:r>
    </w:p>
    <w:p w14:paraId="0072F8E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Map of Uz</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_Toc493866500 \h </w:instrText>
      </w:r>
      <w:r w:rsidRPr="00CC28AA">
        <w:rPr>
          <w:noProof/>
          <w:sz w:val="18"/>
        </w:rPr>
      </w:r>
      <w:r w:rsidRPr="00CC28AA">
        <w:rPr>
          <w:noProof/>
          <w:sz w:val="18"/>
        </w:rPr>
        <w:fldChar w:fldCharType="separate"/>
      </w:r>
      <w:r w:rsidR="002F5253">
        <w:rPr>
          <w:rFonts w:ascii="Times New Roman" w:hAnsi="Times New Roman"/>
          <w:noProof/>
          <w:sz w:val="18"/>
        </w:rPr>
        <w:t>371</w:t>
      </w:r>
      <w:r w:rsidRPr="00CC28AA">
        <w:rPr>
          <w:noProof/>
          <w:sz w:val="18"/>
        </w:rPr>
        <w:fldChar w:fldCharType="end"/>
      </w:r>
    </w:p>
    <w:p w14:paraId="55C2738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Cycles of Debate in Job</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_Toc493866501 \h </w:instrText>
      </w:r>
      <w:r w:rsidRPr="00CC28AA">
        <w:rPr>
          <w:noProof/>
          <w:sz w:val="18"/>
        </w:rPr>
      </w:r>
      <w:r w:rsidRPr="00CC28AA">
        <w:rPr>
          <w:noProof/>
          <w:sz w:val="18"/>
        </w:rPr>
        <w:fldChar w:fldCharType="separate"/>
      </w:r>
      <w:r w:rsidR="002F5253">
        <w:rPr>
          <w:rFonts w:ascii="Times New Roman" w:hAnsi="Times New Roman"/>
          <w:noProof/>
          <w:sz w:val="18"/>
        </w:rPr>
        <w:t>372</w:t>
      </w:r>
      <w:r w:rsidRPr="00CC28AA">
        <w:rPr>
          <w:noProof/>
          <w:sz w:val="18"/>
        </w:rPr>
        <w:fldChar w:fldCharType="end"/>
      </w:r>
    </w:p>
    <w:p w14:paraId="1FD7E1AF"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Perspectives of Job’s Friends</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_Toc493866502 \h </w:instrText>
      </w:r>
      <w:r w:rsidRPr="00CC28AA">
        <w:rPr>
          <w:noProof/>
          <w:sz w:val="18"/>
        </w:rPr>
      </w:r>
      <w:r w:rsidRPr="00CC28AA">
        <w:rPr>
          <w:noProof/>
          <w:sz w:val="18"/>
        </w:rPr>
        <w:fldChar w:fldCharType="separate"/>
      </w:r>
      <w:r w:rsidR="002F5253">
        <w:rPr>
          <w:rFonts w:ascii="Times New Roman" w:hAnsi="Times New Roman"/>
          <w:noProof/>
          <w:sz w:val="18"/>
        </w:rPr>
        <w:t>373</w:t>
      </w:r>
      <w:r w:rsidRPr="00CC28AA">
        <w:rPr>
          <w:noProof/>
          <w:sz w:val="18"/>
        </w:rPr>
        <w:fldChar w:fldCharType="end"/>
      </w:r>
    </w:p>
    <w:p w14:paraId="37F9C66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Five Responses to Suffering</w:t>
      </w:r>
      <w:r w:rsidRPr="00CC28AA">
        <w:rPr>
          <w:rFonts w:ascii="Times New Roman" w:hAnsi="Times New Roman"/>
          <w:noProof/>
          <w:sz w:val="18"/>
        </w:rPr>
        <w:tab/>
      </w:r>
      <w:r w:rsidRPr="00CC28AA">
        <w:rPr>
          <w:noProof/>
          <w:sz w:val="18"/>
        </w:rPr>
        <w:fldChar w:fldCharType="begin"/>
      </w:r>
      <w:r w:rsidRPr="00CC28AA">
        <w:rPr>
          <w:rFonts w:ascii="Times New Roman" w:hAnsi="Times New Roman"/>
          <w:noProof/>
          <w:sz w:val="18"/>
        </w:rPr>
        <w:instrText xml:space="preserve"> PAGEREF _Toc493866503 \h </w:instrText>
      </w:r>
      <w:r w:rsidRPr="00CC28AA">
        <w:rPr>
          <w:noProof/>
          <w:sz w:val="18"/>
        </w:rPr>
      </w:r>
      <w:r w:rsidRPr="00CC28AA">
        <w:rPr>
          <w:rFonts w:ascii="Times New Roman" w:hAnsi="Times New Roman"/>
          <w:noProof/>
          <w:sz w:val="18"/>
        </w:rPr>
        <w:fldChar w:fldCharType="separate"/>
      </w:r>
      <w:r w:rsidR="002F5253">
        <w:rPr>
          <w:rFonts w:ascii="Times New Roman" w:hAnsi="Times New Roman"/>
          <w:noProof/>
          <w:sz w:val="18"/>
        </w:rPr>
        <w:t>374</w:t>
      </w:r>
      <w:r w:rsidRPr="00CC28AA">
        <w:rPr>
          <w:rFonts w:ascii="Times New Roman" w:hAnsi="Times New Roman"/>
          <w:noProof/>
          <w:sz w:val="18"/>
        </w:rPr>
        <w:fldChar w:fldCharType="end"/>
      </w:r>
    </w:p>
    <w:p w14:paraId="043C158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Mythology in Job</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_Toc493866504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375</w:t>
      </w:r>
      <w:r w:rsidRPr="00CC28AA">
        <w:rPr>
          <w:rFonts w:ascii="Times New Roman" w:hAnsi="Times New Roman"/>
          <w:noProof/>
          <w:sz w:val="18"/>
        </w:rPr>
        <w:fldChar w:fldCharType="end"/>
      </w:r>
    </w:p>
    <w:p w14:paraId="101204C1" w14:textId="77777777" w:rsidR="0025526B" w:rsidRPr="00CC28AA" w:rsidRDefault="0025526B">
      <w:pPr>
        <w:pStyle w:val="TOC3"/>
        <w:rPr>
          <w:rFonts w:ascii="Times New Roman" w:hAnsi="Times New Roman"/>
          <w:noProof/>
          <w:sz w:val="18"/>
        </w:rPr>
      </w:pPr>
      <w:r w:rsidRPr="00CC28AA">
        <w:rPr>
          <w:rFonts w:ascii="Times New Roman" w:hAnsi="Times New Roman"/>
          <w:noProof/>
          <w:sz w:val="18"/>
        </w:rPr>
        <w:t>Dinosaurs in the Book of Job?</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_Toc493866505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378</w:t>
      </w:r>
      <w:r w:rsidRPr="00CC28AA">
        <w:rPr>
          <w:rFonts w:ascii="Times New Roman" w:hAnsi="Times New Roman"/>
          <w:noProof/>
          <w:sz w:val="18"/>
        </w:rPr>
        <w:fldChar w:fldCharType="end"/>
      </w:r>
    </w:p>
    <w:p w14:paraId="1E4D2281"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lastRenderedPageBreak/>
        <w:br/>
        <w:t>Psalms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_Toc493866506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380</w:t>
      </w:r>
      <w:r w:rsidRPr="00CC28AA">
        <w:rPr>
          <w:rFonts w:ascii="Times New Roman" w:hAnsi="Times New Roman"/>
          <w:noProof/>
          <w:sz w:val="18"/>
        </w:rPr>
        <w:fldChar w:fldCharType="end"/>
      </w:r>
    </w:p>
    <w:p w14:paraId="10315FCB" w14:textId="77777777" w:rsidR="0025526B" w:rsidRPr="00731FC8" w:rsidRDefault="0025526B">
      <w:pPr>
        <w:pStyle w:val="TOC3"/>
        <w:rPr>
          <w:rFonts w:ascii="Times New Roman" w:hAnsi="Times New Roman"/>
          <w:bCs/>
          <w:noProof/>
          <w:sz w:val="22"/>
          <w:szCs w:val="24"/>
          <w:lang w:eastAsia="en-US"/>
        </w:rPr>
      </w:pPr>
      <w:r w:rsidRPr="00731FC8">
        <w:rPr>
          <w:rFonts w:ascii="Times New Roman" w:hAnsi="Times New Roman"/>
          <w:bCs/>
          <w:noProof/>
          <w:sz w:val="18"/>
        </w:rPr>
        <w:t>Individual Psalms Classified Generally</w:t>
      </w:r>
      <w:r w:rsidRPr="00731FC8">
        <w:rPr>
          <w:rFonts w:ascii="Times New Roman" w:hAnsi="Times New Roman"/>
          <w:bCs/>
          <w:noProof/>
          <w:sz w:val="18"/>
        </w:rPr>
        <w:tab/>
      </w:r>
      <w:r w:rsidRPr="00731FC8">
        <w:rPr>
          <w:rFonts w:ascii="Times New Roman" w:hAnsi="Times New Roman"/>
          <w:bCs/>
          <w:noProof/>
          <w:sz w:val="18"/>
        </w:rPr>
        <w:fldChar w:fldCharType="begin"/>
      </w:r>
      <w:r w:rsidRPr="00731FC8">
        <w:rPr>
          <w:rFonts w:ascii="Times New Roman" w:hAnsi="Times New Roman"/>
          <w:bCs/>
          <w:noProof/>
          <w:sz w:val="18"/>
        </w:rPr>
        <w:instrText xml:space="preserve"> PAGEREF _Toc493866507 \h </w:instrText>
      </w:r>
      <w:r w:rsidRPr="00731FC8">
        <w:rPr>
          <w:rFonts w:ascii="Times New Roman" w:hAnsi="Times New Roman"/>
          <w:bCs/>
          <w:noProof/>
          <w:sz w:val="18"/>
        </w:rPr>
      </w:r>
      <w:r w:rsidRPr="00731FC8">
        <w:rPr>
          <w:rFonts w:ascii="Times New Roman" w:hAnsi="Times New Roman"/>
          <w:bCs/>
          <w:noProof/>
          <w:sz w:val="18"/>
        </w:rPr>
        <w:fldChar w:fldCharType="separate"/>
      </w:r>
      <w:r w:rsidR="002F5253">
        <w:rPr>
          <w:rFonts w:ascii="Times New Roman" w:hAnsi="Times New Roman"/>
          <w:bCs/>
          <w:noProof/>
          <w:sz w:val="18"/>
        </w:rPr>
        <w:t>384</w:t>
      </w:r>
      <w:r w:rsidRPr="00731FC8">
        <w:rPr>
          <w:rFonts w:ascii="Times New Roman" w:hAnsi="Times New Roman"/>
          <w:bCs/>
          <w:noProof/>
          <w:sz w:val="18"/>
        </w:rPr>
        <w:fldChar w:fldCharType="end"/>
      </w:r>
    </w:p>
    <w:p w14:paraId="5134B9A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Components of Six Types of Psalms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_Toc493866508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385</w:t>
      </w:r>
      <w:r w:rsidRPr="00CC28AA">
        <w:rPr>
          <w:rFonts w:ascii="Times New Roman" w:hAnsi="Times New Roman"/>
          <w:noProof/>
          <w:sz w:val="18"/>
        </w:rPr>
        <w:fldChar w:fldCharType="end"/>
      </w:r>
    </w:p>
    <w:p w14:paraId="6EC3EDE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Classification of Each Psalm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_Toc493866509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386</w:t>
      </w:r>
      <w:r w:rsidRPr="00CC28AA">
        <w:rPr>
          <w:rFonts w:ascii="Times New Roman" w:hAnsi="Times New Roman"/>
          <w:noProof/>
          <w:sz w:val="18"/>
        </w:rPr>
        <w:fldChar w:fldCharType="end"/>
      </w:r>
    </w:p>
    <w:p w14:paraId="6D8A786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Themes of Each Psalm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387</w:t>
      </w:r>
      <w:r w:rsidRPr="00CC28AA">
        <w:rPr>
          <w:rFonts w:ascii="Times New Roman" w:hAnsi="Times New Roman"/>
          <w:noProof/>
          <w:sz w:val="18"/>
        </w:rPr>
        <w:fldChar w:fldCharType="end"/>
      </w:r>
    </w:p>
    <w:p w14:paraId="7439FE5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Fulfilled Messianic Prophecies in the Psalms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388</w:t>
      </w:r>
      <w:r w:rsidRPr="00CC28AA">
        <w:rPr>
          <w:rFonts w:ascii="Times New Roman" w:hAnsi="Times New Roman"/>
          <w:noProof/>
          <w:sz w:val="18"/>
        </w:rPr>
        <w:fldChar w:fldCharType="end"/>
      </w:r>
    </w:p>
    <w:p w14:paraId="6FDEC08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Psalms in History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389</w:t>
      </w:r>
      <w:r w:rsidRPr="00CC28AA">
        <w:rPr>
          <w:rFonts w:ascii="Times New Roman" w:hAnsi="Times New Roman"/>
          <w:noProof/>
          <w:sz w:val="18"/>
        </w:rPr>
        <w:fldChar w:fldCharType="end"/>
      </w:r>
    </w:p>
    <w:p w14:paraId="4F8D8137" w14:textId="77777777" w:rsidR="0025526B" w:rsidRPr="008B5987" w:rsidRDefault="0025526B">
      <w:pPr>
        <w:pStyle w:val="TOC3"/>
        <w:rPr>
          <w:rFonts w:ascii="Times New Roman" w:hAnsi="Times New Roman"/>
          <w:noProof/>
          <w:sz w:val="18"/>
        </w:rPr>
      </w:pPr>
      <w:r w:rsidRPr="00CC28AA">
        <w:rPr>
          <w:rFonts w:ascii="Times New Roman" w:hAnsi="Times New Roman"/>
          <w:noProof/>
          <w:sz w:val="18"/>
        </w:rPr>
        <w:t>Hebrew Poetry &amp; Parallelism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390</w:t>
      </w:r>
      <w:r w:rsidRPr="00CC28AA">
        <w:rPr>
          <w:rFonts w:ascii="Times New Roman" w:hAnsi="Times New Roman"/>
          <w:noProof/>
          <w:sz w:val="18"/>
        </w:rPr>
        <w:fldChar w:fldCharType="end"/>
      </w:r>
    </w:p>
    <w:p w14:paraId="02A30A6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Hermeneutics &amp; Figures in Psalms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391</w:t>
      </w:r>
      <w:r w:rsidRPr="00CC28AA">
        <w:rPr>
          <w:rFonts w:ascii="Times New Roman" w:hAnsi="Times New Roman"/>
          <w:noProof/>
          <w:sz w:val="18"/>
        </w:rPr>
        <w:fldChar w:fldCharType="end"/>
      </w:r>
    </w:p>
    <w:p w14:paraId="43D2C8B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Worship in Israel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393</w:t>
      </w:r>
      <w:r w:rsidRPr="00CC28AA">
        <w:rPr>
          <w:rFonts w:ascii="Times New Roman" w:hAnsi="Times New Roman"/>
          <w:noProof/>
          <w:sz w:val="18"/>
        </w:rPr>
        <w:fldChar w:fldCharType="end"/>
      </w:r>
    </w:p>
    <w:p w14:paraId="086AF046"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Proverbs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394</w:t>
      </w:r>
      <w:r w:rsidRPr="00CC28AA">
        <w:rPr>
          <w:rFonts w:ascii="Times New Roman" w:hAnsi="Times New Roman"/>
          <w:noProof/>
          <w:sz w:val="18"/>
        </w:rPr>
        <w:fldChar w:fldCharType="end"/>
      </w:r>
    </w:p>
    <w:p w14:paraId="0990651B" w14:textId="77777777" w:rsidR="0025526B" w:rsidRPr="00CC28AA" w:rsidRDefault="007A58CC">
      <w:pPr>
        <w:pStyle w:val="TOC3"/>
        <w:rPr>
          <w:rFonts w:ascii="Times New Roman" w:hAnsi="Times New Roman"/>
          <w:noProof/>
          <w:sz w:val="22"/>
          <w:szCs w:val="24"/>
          <w:lang w:eastAsia="en-US"/>
        </w:rPr>
      </w:pPr>
      <w:r>
        <w:rPr>
          <w:rFonts w:ascii="Times New Roman" w:hAnsi="Times New Roman"/>
          <w:noProof/>
          <w:sz w:val="18"/>
        </w:rPr>
        <w:t>Topical Arran</w:t>
      </w:r>
      <w:r w:rsidR="0025526B" w:rsidRPr="00CC28AA">
        <w:rPr>
          <w:rFonts w:ascii="Times New Roman" w:hAnsi="Times New Roman"/>
          <w:noProof/>
          <w:sz w:val="18"/>
        </w:rPr>
        <w:t>g</w:t>
      </w:r>
      <w:r>
        <w:rPr>
          <w:rFonts w:ascii="Times New Roman" w:hAnsi="Times New Roman"/>
          <w:noProof/>
          <w:sz w:val="18"/>
        </w:rPr>
        <w:t>e</w:t>
      </w:r>
      <w:r w:rsidR="0025526B" w:rsidRPr="00CC28AA">
        <w:rPr>
          <w:rFonts w:ascii="Times New Roman" w:hAnsi="Times New Roman"/>
          <w:noProof/>
          <w:sz w:val="18"/>
        </w:rPr>
        <w:t>ments of Proverbs</w:t>
      </w:r>
      <w:r w:rsidR="0025526B" w:rsidRPr="00CC28AA">
        <w:rPr>
          <w:rFonts w:ascii="Times New Roman" w:hAnsi="Times New Roman"/>
          <w:noProof/>
          <w:sz w:val="18"/>
        </w:rPr>
        <w:tab/>
        <w:t>401</w:t>
      </w:r>
    </w:p>
    <w:p w14:paraId="03836EB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Words &amp; Speaking in Proverbs</w:t>
      </w:r>
      <w:r w:rsidRPr="00CC28AA">
        <w:rPr>
          <w:rFonts w:ascii="Times New Roman" w:hAnsi="Times New Roman"/>
          <w:noProof/>
          <w:sz w:val="18"/>
        </w:rPr>
        <w:tab/>
        <w:t>401</w:t>
      </w:r>
    </w:p>
    <w:p w14:paraId="643B14E8" w14:textId="77777777" w:rsidR="0025526B" w:rsidRPr="00CC28AA" w:rsidRDefault="0025526B">
      <w:pPr>
        <w:pStyle w:val="TOC3"/>
        <w:rPr>
          <w:rFonts w:ascii="Times New Roman" w:hAnsi="Times New Roman"/>
          <w:noProof/>
          <w:sz w:val="22"/>
          <w:szCs w:val="24"/>
          <w:lang w:eastAsia="en-US"/>
        </w:rPr>
      </w:pPr>
      <w:r w:rsidRPr="008B5987">
        <w:rPr>
          <w:rFonts w:ascii="Times New Roman" w:hAnsi="Times New Roman"/>
          <w:sz w:val="18"/>
        </w:rPr>
        <w:t>Positive and Negative Topics and Other Subjects in Proverbs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402</w:t>
      </w:r>
      <w:r w:rsidRPr="00CC28AA">
        <w:rPr>
          <w:rFonts w:ascii="Times New Roman" w:hAnsi="Times New Roman"/>
          <w:noProof/>
          <w:sz w:val="18"/>
        </w:rPr>
        <w:fldChar w:fldCharType="end"/>
      </w:r>
    </w:p>
    <w:p w14:paraId="499DEB7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Proverbs and Problem Solving</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402</w:t>
      </w:r>
      <w:r w:rsidRPr="00CC28AA">
        <w:rPr>
          <w:rFonts w:ascii="Times New Roman" w:hAnsi="Times New Roman"/>
          <w:noProof/>
          <w:sz w:val="18"/>
        </w:rPr>
        <w:fldChar w:fldCharType="end"/>
      </w:r>
      <w:r w:rsidRPr="00CC28AA">
        <w:rPr>
          <w:rFonts w:ascii="Times New Roman" w:hAnsi="Times New Roman"/>
          <w:noProof/>
          <w:sz w:val="18"/>
        </w:rPr>
        <w:t>a</w:t>
      </w:r>
    </w:p>
    <w:p w14:paraId="4A5FE0C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Proverbs versus Ecclesiastes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402</w:t>
      </w:r>
      <w:r w:rsidRPr="00CC28AA">
        <w:rPr>
          <w:rFonts w:ascii="Times New Roman" w:hAnsi="Times New Roman"/>
          <w:noProof/>
          <w:sz w:val="18"/>
        </w:rPr>
        <w:fldChar w:fldCharType="end"/>
      </w:r>
      <w:r w:rsidRPr="00CC28AA">
        <w:rPr>
          <w:rFonts w:ascii="Times New Roman" w:hAnsi="Times New Roman"/>
          <w:noProof/>
          <w:sz w:val="18"/>
        </w:rPr>
        <w:t>b</w:t>
      </w:r>
    </w:p>
    <w:p w14:paraId="5B3EAE8C"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Ecclesiastes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_Toc493866519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403</w:t>
      </w:r>
      <w:r w:rsidRPr="00CC28AA">
        <w:rPr>
          <w:rFonts w:ascii="Times New Roman" w:hAnsi="Times New Roman"/>
          <w:noProof/>
          <w:sz w:val="18"/>
        </w:rPr>
        <w:fldChar w:fldCharType="end"/>
      </w:r>
    </w:p>
    <w:p w14:paraId="0EBB078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Life Under the Sun or Son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424</w:t>
      </w:r>
      <w:r w:rsidRPr="00CC28AA">
        <w:rPr>
          <w:rFonts w:ascii="Times New Roman" w:hAnsi="Times New Roman"/>
          <w:noProof/>
          <w:sz w:val="18"/>
        </w:rPr>
        <w:fldChar w:fldCharType="end"/>
      </w:r>
    </w:p>
    <w:p w14:paraId="381D8C2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Striking a Balance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424</w:t>
      </w:r>
      <w:r w:rsidRPr="00CC28AA">
        <w:rPr>
          <w:rFonts w:ascii="Times New Roman" w:hAnsi="Times New Roman"/>
          <w:noProof/>
          <w:sz w:val="18"/>
        </w:rPr>
        <w:fldChar w:fldCharType="end"/>
      </w:r>
    </w:p>
    <w:p w14:paraId="6095BB0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Avoiding Foolish Extremes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424</w:t>
      </w:r>
      <w:r w:rsidRPr="00CC28AA">
        <w:rPr>
          <w:rFonts w:ascii="Times New Roman" w:hAnsi="Times New Roman"/>
          <w:noProof/>
          <w:sz w:val="18"/>
        </w:rPr>
        <w:fldChar w:fldCharType="end"/>
      </w:r>
    </w:p>
    <w:p w14:paraId="6B34209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Prayer of the Unknown Soldier</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424</w:t>
      </w:r>
      <w:r w:rsidRPr="00CC28AA">
        <w:rPr>
          <w:rFonts w:ascii="Times New Roman" w:hAnsi="Times New Roman"/>
          <w:noProof/>
          <w:sz w:val="18"/>
        </w:rPr>
        <w:fldChar w:fldCharType="end"/>
      </w:r>
    </w:p>
    <w:p w14:paraId="49D2BA56"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Solomon's Song of Songs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425</w:t>
      </w:r>
      <w:r w:rsidRPr="00CC28AA">
        <w:rPr>
          <w:rFonts w:ascii="Times New Roman" w:hAnsi="Times New Roman"/>
          <w:noProof/>
          <w:sz w:val="18"/>
        </w:rPr>
        <w:fldChar w:fldCharType="end"/>
      </w:r>
    </w:p>
    <w:p w14:paraId="344356B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Speakers in the Song of Songs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428</w:t>
      </w:r>
      <w:r w:rsidRPr="00CC28AA">
        <w:rPr>
          <w:rFonts w:ascii="Times New Roman" w:hAnsi="Times New Roman"/>
          <w:noProof/>
          <w:sz w:val="18"/>
        </w:rPr>
        <w:fldChar w:fldCharType="end"/>
      </w:r>
    </w:p>
    <w:p w14:paraId="1662DD1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Places in Solomon’s Song</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433</w:t>
      </w:r>
      <w:r w:rsidRPr="00CC28AA">
        <w:rPr>
          <w:rFonts w:ascii="Times New Roman" w:hAnsi="Times New Roman"/>
          <w:noProof/>
          <w:sz w:val="18"/>
        </w:rPr>
        <w:fldChar w:fldCharType="end"/>
      </w:r>
    </w:p>
    <w:p w14:paraId="69C9563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Aspects of Love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434</w:t>
      </w:r>
      <w:r w:rsidRPr="00CC28AA">
        <w:rPr>
          <w:rFonts w:ascii="Times New Roman" w:hAnsi="Times New Roman"/>
          <w:noProof/>
          <w:sz w:val="18"/>
        </w:rPr>
        <w:fldChar w:fldCharType="end"/>
      </w:r>
    </w:p>
    <w:p w14:paraId="6BFD23B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Male vs. Female Communication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435</w:t>
      </w:r>
      <w:r w:rsidRPr="00CC28AA">
        <w:rPr>
          <w:rFonts w:ascii="Times New Roman" w:hAnsi="Times New Roman"/>
          <w:noProof/>
          <w:sz w:val="18"/>
        </w:rPr>
        <w:fldChar w:fldCharType="end"/>
      </w:r>
    </w:p>
    <w:p w14:paraId="694F217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Song of Solomon Illustrated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_Toc493866529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436</w:t>
      </w:r>
      <w:r w:rsidRPr="00CC28AA">
        <w:rPr>
          <w:rFonts w:ascii="Times New Roman" w:hAnsi="Times New Roman"/>
          <w:noProof/>
          <w:sz w:val="18"/>
        </w:rPr>
        <w:fldChar w:fldCharType="end"/>
      </w:r>
    </w:p>
    <w:p w14:paraId="1BC43FF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Increases in Premarital Sex</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436</w:t>
      </w:r>
      <w:r w:rsidRPr="00CC28AA">
        <w:rPr>
          <w:rFonts w:ascii="Times New Roman" w:hAnsi="Times New Roman"/>
          <w:noProof/>
          <w:sz w:val="18"/>
        </w:rPr>
        <w:fldChar w:fldCharType="end"/>
      </w:r>
    </w:p>
    <w:p w14:paraId="52D740E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Exhortations for Premarital Sex</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436</w:t>
      </w:r>
      <w:r w:rsidRPr="00CC28AA">
        <w:rPr>
          <w:rFonts w:ascii="Times New Roman" w:hAnsi="Times New Roman"/>
          <w:noProof/>
          <w:sz w:val="18"/>
        </w:rPr>
        <w:fldChar w:fldCharType="end"/>
      </w:r>
    </w:p>
    <w:p w14:paraId="26E2752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Reasons to Avoid Premarital Sex</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436</w:t>
      </w:r>
      <w:r w:rsidRPr="00CC28AA">
        <w:rPr>
          <w:rFonts w:ascii="Times New Roman" w:hAnsi="Times New Roman"/>
          <w:noProof/>
          <w:sz w:val="18"/>
        </w:rPr>
        <w:fldChar w:fldCharType="end"/>
      </w:r>
    </w:p>
    <w:p w14:paraId="58B6183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A Chiastic Structure to Song of Songs</w:t>
      </w:r>
      <w:r w:rsidRPr="00CC28AA">
        <w:rPr>
          <w:rFonts w:ascii="Times New Roman" w:hAnsi="Times New Roman"/>
          <w:noProof/>
          <w:sz w:val="18"/>
        </w:rPr>
        <w:tab/>
      </w:r>
      <w:r w:rsidR="007A58CC">
        <w:rPr>
          <w:rFonts w:ascii="Times New Roman" w:hAnsi="Times New Roman"/>
          <w:noProof/>
          <w:sz w:val="18"/>
        </w:rPr>
        <w:t>436</w:t>
      </w:r>
    </w:p>
    <w:p w14:paraId="5CCBB9CA"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Introduction to the Prophetic Books</w:t>
      </w:r>
      <w:r w:rsidRPr="00CC28AA">
        <w:rPr>
          <w:rFonts w:ascii="Times New Roman" w:hAnsi="Times New Roman"/>
          <w:noProof/>
          <w:sz w:val="18"/>
        </w:rPr>
        <w:tab/>
      </w:r>
      <w:r w:rsidR="007A58CC">
        <w:rPr>
          <w:rFonts w:ascii="Times New Roman" w:hAnsi="Times New Roman"/>
          <w:noProof/>
          <w:sz w:val="18"/>
        </w:rPr>
        <w:t>437</w:t>
      </w:r>
    </w:p>
    <w:p w14:paraId="0EA362F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Interpreting Prophetic Literature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438</w:t>
      </w:r>
      <w:r w:rsidRPr="00CC28AA">
        <w:rPr>
          <w:rFonts w:ascii="Times New Roman" w:hAnsi="Times New Roman"/>
          <w:noProof/>
          <w:sz w:val="18"/>
        </w:rPr>
        <w:fldChar w:fldCharType="end"/>
      </w:r>
    </w:p>
    <w:p w14:paraId="2D1926E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Purpose of the Prophetical Books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440</w:t>
      </w:r>
      <w:r w:rsidRPr="00CC28AA">
        <w:rPr>
          <w:rFonts w:ascii="Times New Roman" w:hAnsi="Times New Roman"/>
          <w:noProof/>
          <w:sz w:val="18"/>
        </w:rPr>
        <w:fldChar w:fldCharType="end"/>
      </w:r>
    </w:p>
    <w:p w14:paraId="38F63F1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Interpreting and Preaching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441</w:t>
      </w:r>
      <w:r w:rsidRPr="00CC28AA">
        <w:rPr>
          <w:rFonts w:ascii="Times New Roman" w:hAnsi="Times New Roman"/>
          <w:noProof/>
          <w:sz w:val="18"/>
        </w:rPr>
        <w:fldChar w:fldCharType="end"/>
      </w:r>
    </w:p>
    <w:p w14:paraId="59DF20A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Types of Prophetic Fulfillment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442</w:t>
      </w:r>
      <w:r w:rsidRPr="00CC28AA">
        <w:rPr>
          <w:rFonts w:ascii="Times New Roman" w:hAnsi="Times New Roman"/>
          <w:noProof/>
          <w:sz w:val="18"/>
        </w:rPr>
        <w:fldChar w:fldCharType="end"/>
      </w:r>
    </w:p>
    <w:p w14:paraId="5FF4BBE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Kingdom Teaching in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_Toc493866539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443</w:t>
      </w:r>
      <w:r w:rsidRPr="00CC28AA">
        <w:rPr>
          <w:rFonts w:ascii="Times New Roman" w:hAnsi="Times New Roman"/>
          <w:noProof/>
          <w:sz w:val="18"/>
        </w:rPr>
        <w:fldChar w:fldCharType="end"/>
      </w:r>
    </w:p>
    <w:p w14:paraId="4ADA465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Where and When the Prophets Ministered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443</w:t>
      </w:r>
      <w:r w:rsidRPr="00CC28AA">
        <w:rPr>
          <w:rFonts w:ascii="Times New Roman" w:hAnsi="Times New Roman"/>
          <w:noProof/>
          <w:sz w:val="18"/>
        </w:rPr>
        <w:fldChar w:fldCharType="end"/>
      </w:r>
    </w:p>
    <w:p w14:paraId="32C9703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Israel and the Surrounding Nations in the Days of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444</w:t>
      </w:r>
      <w:r w:rsidRPr="00CC28AA">
        <w:rPr>
          <w:rFonts w:ascii="Times New Roman" w:hAnsi="Times New Roman"/>
          <w:noProof/>
          <w:sz w:val="18"/>
        </w:rPr>
        <w:fldChar w:fldCharType="end"/>
      </w:r>
    </w:p>
    <w:p w14:paraId="74E3BEE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Placing the Prophetical Books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445</w:t>
      </w:r>
      <w:r w:rsidRPr="00CC28AA">
        <w:rPr>
          <w:rFonts w:ascii="Times New Roman" w:hAnsi="Times New Roman"/>
          <w:noProof/>
          <w:sz w:val="18"/>
        </w:rPr>
        <w:fldChar w:fldCharType="end"/>
      </w:r>
    </w:p>
    <w:p w14:paraId="6020AA7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An Overview of the Prophetical Books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446</w:t>
      </w:r>
      <w:r w:rsidRPr="00CC28AA">
        <w:rPr>
          <w:rFonts w:ascii="Times New Roman" w:hAnsi="Times New Roman"/>
          <w:noProof/>
          <w:sz w:val="18"/>
        </w:rPr>
        <w:fldChar w:fldCharType="end"/>
      </w:r>
    </w:p>
    <w:p w14:paraId="6037A629"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Three Periods of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447</w:t>
      </w:r>
      <w:r w:rsidRPr="00CC28AA">
        <w:rPr>
          <w:rFonts w:ascii="Times New Roman" w:hAnsi="Times New Roman"/>
          <w:noProof/>
          <w:sz w:val="18"/>
        </w:rPr>
        <w:fldChar w:fldCharType="end"/>
      </w:r>
    </w:p>
    <w:p w14:paraId="51EE6F6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Prophets of Israel and Judah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448</w:t>
      </w:r>
      <w:r w:rsidRPr="00CC28AA">
        <w:rPr>
          <w:rFonts w:ascii="Times New Roman" w:hAnsi="Times New Roman"/>
          <w:noProof/>
          <w:sz w:val="18"/>
        </w:rPr>
        <w:fldChar w:fldCharType="end"/>
      </w:r>
    </w:p>
    <w:p w14:paraId="43357E1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Contrasting the Prophets by Time Period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449</w:t>
      </w:r>
      <w:r w:rsidRPr="00CC28AA">
        <w:rPr>
          <w:rFonts w:ascii="Times New Roman" w:hAnsi="Times New Roman"/>
          <w:noProof/>
          <w:sz w:val="18"/>
        </w:rPr>
        <w:fldChar w:fldCharType="end"/>
      </w:r>
    </w:p>
    <w:p w14:paraId="76331BD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Maps of the OT and Modern Mid-East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450</w:t>
      </w:r>
      <w:r w:rsidRPr="00CC28AA">
        <w:rPr>
          <w:rFonts w:ascii="Times New Roman" w:hAnsi="Times New Roman"/>
          <w:noProof/>
          <w:sz w:val="18"/>
        </w:rPr>
        <w:fldChar w:fldCharType="end"/>
      </w:r>
    </w:p>
    <w:p w14:paraId="21C0A92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Chart of Prophetic Books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451</w:t>
      </w:r>
      <w:r w:rsidRPr="00CC28AA">
        <w:rPr>
          <w:rFonts w:ascii="Times New Roman" w:hAnsi="Times New Roman"/>
          <w:noProof/>
          <w:sz w:val="18"/>
        </w:rPr>
        <w:fldChar w:fldCharType="end"/>
      </w:r>
    </w:p>
    <w:p w14:paraId="77261C19"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Isaiah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_Toc493866549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452</w:t>
      </w:r>
      <w:r w:rsidRPr="00CC28AA">
        <w:rPr>
          <w:rFonts w:ascii="Times New Roman" w:hAnsi="Times New Roman"/>
          <w:noProof/>
          <w:sz w:val="18"/>
        </w:rPr>
        <w:fldChar w:fldCharType="end"/>
      </w:r>
    </w:p>
    <w:p w14:paraId="0C10F09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Kingdom Diagrammed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461</w:t>
      </w:r>
      <w:r w:rsidRPr="00CC28AA">
        <w:rPr>
          <w:rFonts w:ascii="Times New Roman" w:hAnsi="Times New Roman"/>
          <w:noProof/>
          <w:sz w:val="18"/>
        </w:rPr>
        <w:fldChar w:fldCharType="end"/>
      </w:r>
    </w:p>
    <w:p w14:paraId="00EB382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Kingdom in Isaiah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461</w:t>
      </w:r>
      <w:r w:rsidRPr="00CC28AA">
        <w:rPr>
          <w:rFonts w:ascii="Times New Roman" w:hAnsi="Times New Roman"/>
          <w:noProof/>
          <w:sz w:val="18"/>
        </w:rPr>
        <w:fldChar w:fldCharType="end"/>
      </w:r>
    </w:p>
    <w:p w14:paraId="5AD64C2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Millennial vs. Eternal State Covenant Fulfillment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461</w:t>
      </w:r>
      <w:r w:rsidRPr="00CC28AA">
        <w:rPr>
          <w:rFonts w:ascii="Times New Roman" w:hAnsi="Times New Roman"/>
          <w:noProof/>
          <w:sz w:val="18"/>
        </w:rPr>
        <w:fldChar w:fldCharType="end"/>
      </w:r>
    </w:p>
    <w:p w14:paraId="6A34EE3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Isaiah’s Center</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462</w:t>
      </w:r>
      <w:r w:rsidRPr="00CC28AA">
        <w:rPr>
          <w:rFonts w:ascii="Times New Roman" w:hAnsi="Times New Roman"/>
          <w:noProof/>
          <w:sz w:val="18"/>
        </w:rPr>
        <w:fldChar w:fldCharType="end"/>
      </w:r>
    </w:p>
    <w:p w14:paraId="0BA32B5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Messianic Prophecies in Isaiah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465</w:t>
      </w:r>
      <w:r w:rsidRPr="00CC28AA">
        <w:rPr>
          <w:rFonts w:ascii="Times New Roman" w:hAnsi="Times New Roman"/>
          <w:noProof/>
          <w:sz w:val="18"/>
        </w:rPr>
        <w:fldChar w:fldCharType="end"/>
      </w:r>
    </w:p>
    <w:p w14:paraId="0DC36CE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Chart of Isaiah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466</w:t>
      </w:r>
      <w:r w:rsidRPr="00CC28AA">
        <w:rPr>
          <w:rFonts w:ascii="Times New Roman" w:hAnsi="Times New Roman"/>
          <w:noProof/>
          <w:sz w:val="18"/>
        </w:rPr>
        <w:fldChar w:fldCharType="end"/>
      </w:r>
    </w:p>
    <w:p w14:paraId="1D356C6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Pit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466</w:t>
      </w:r>
      <w:r w:rsidRPr="00CC28AA">
        <w:rPr>
          <w:rFonts w:ascii="Times New Roman" w:hAnsi="Times New Roman"/>
          <w:noProof/>
          <w:sz w:val="18"/>
        </w:rPr>
        <w:fldChar w:fldCharType="end"/>
      </w:r>
    </w:p>
    <w:p w14:paraId="258D664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Go Where, Lord?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466</w:t>
      </w:r>
      <w:r w:rsidRPr="00CC28AA">
        <w:rPr>
          <w:rFonts w:ascii="Times New Roman" w:hAnsi="Times New Roman"/>
          <w:noProof/>
          <w:sz w:val="18"/>
        </w:rPr>
        <w:fldChar w:fldCharType="end"/>
      </w:r>
    </w:p>
    <w:p w14:paraId="3C992249"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Idol Wordplays in Isaiah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467</w:t>
      </w:r>
      <w:r w:rsidRPr="00CC28AA">
        <w:rPr>
          <w:rFonts w:ascii="Times New Roman" w:hAnsi="Times New Roman"/>
          <w:noProof/>
          <w:sz w:val="18"/>
        </w:rPr>
        <w:fldChar w:fldCharType="end"/>
      </w:r>
    </w:p>
    <w:p w14:paraId="59C50D5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Recurring Strands in Isaiah 40–48</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_Toc493866559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468</w:t>
      </w:r>
      <w:r w:rsidRPr="00CC28AA">
        <w:rPr>
          <w:rFonts w:ascii="Times New Roman" w:hAnsi="Times New Roman"/>
          <w:noProof/>
          <w:sz w:val="18"/>
        </w:rPr>
        <w:fldChar w:fldCharType="end"/>
      </w:r>
    </w:p>
    <w:p w14:paraId="779E36C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Diagram of Isaiah 40–66</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469</w:t>
      </w:r>
      <w:r w:rsidRPr="00CC28AA">
        <w:rPr>
          <w:rFonts w:ascii="Times New Roman" w:hAnsi="Times New Roman"/>
          <w:noProof/>
          <w:sz w:val="18"/>
        </w:rPr>
        <w:fldChar w:fldCharType="end"/>
      </w:r>
    </w:p>
    <w:p w14:paraId="0BA908AE" w14:textId="77777777" w:rsidR="0025526B" w:rsidRPr="00CC28AA" w:rsidRDefault="0025526B">
      <w:pPr>
        <w:pStyle w:val="TOC3"/>
        <w:rPr>
          <w:rFonts w:ascii="Times New Roman" w:hAnsi="Times New Roman"/>
          <w:noProof/>
          <w:sz w:val="22"/>
          <w:szCs w:val="24"/>
          <w:lang w:eastAsia="en-US"/>
        </w:rPr>
      </w:pPr>
      <w:r w:rsidRPr="008B5987">
        <w:rPr>
          <w:rFonts w:ascii="Times New Roman" w:hAnsi="Times New Roman"/>
          <w:noProof/>
          <w:sz w:val="18"/>
        </w:rPr>
        <w:t>Isaiah’s Eschatology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469</w:t>
      </w:r>
      <w:r w:rsidRPr="00CC28AA">
        <w:rPr>
          <w:rFonts w:ascii="Times New Roman" w:hAnsi="Times New Roman"/>
          <w:noProof/>
          <w:sz w:val="18"/>
        </w:rPr>
        <w:fldChar w:fldCharType="end"/>
      </w:r>
    </w:p>
    <w:p w14:paraId="6EBEA34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Branch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470</w:t>
      </w:r>
      <w:r w:rsidRPr="00CC28AA">
        <w:rPr>
          <w:rFonts w:ascii="Times New Roman" w:hAnsi="Times New Roman"/>
          <w:noProof/>
          <w:sz w:val="18"/>
        </w:rPr>
        <w:fldChar w:fldCharType="end"/>
      </w:r>
    </w:p>
    <w:p w14:paraId="228B7B4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Isaiah’s versus John’s New Heaven(s) and New Earth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471</w:t>
      </w:r>
      <w:r w:rsidRPr="00CC28AA">
        <w:rPr>
          <w:rFonts w:ascii="Times New Roman" w:hAnsi="Times New Roman"/>
          <w:noProof/>
          <w:sz w:val="18"/>
        </w:rPr>
        <w:fldChar w:fldCharType="end"/>
      </w:r>
    </w:p>
    <w:p w14:paraId="5C04C5D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Differences Between the Millennium and Heaven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472</w:t>
      </w:r>
      <w:r w:rsidRPr="00CC28AA">
        <w:rPr>
          <w:rFonts w:ascii="Times New Roman" w:hAnsi="Times New Roman"/>
          <w:noProof/>
          <w:sz w:val="18"/>
        </w:rPr>
        <w:fldChar w:fldCharType="end"/>
      </w:r>
    </w:p>
    <w:p w14:paraId="3E2645F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Views on the Millennium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473</w:t>
      </w:r>
      <w:r w:rsidRPr="00CC28AA">
        <w:rPr>
          <w:rFonts w:ascii="Times New Roman" w:hAnsi="Times New Roman"/>
          <w:noProof/>
          <w:sz w:val="18"/>
        </w:rPr>
        <w:fldChar w:fldCharType="end"/>
      </w:r>
    </w:p>
    <w:p w14:paraId="5D56B01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Views on Isaiah 11</w:t>
      </w:r>
      <w:r w:rsidRPr="00CC28AA">
        <w:rPr>
          <w:rFonts w:ascii="Times New Roman" w:hAnsi="Times New Roman"/>
          <w:noProof/>
          <w:sz w:val="18"/>
        </w:rPr>
        <w:tab/>
        <w:t>473a</w:t>
      </w:r>
    </w:p>
    <w:p w14:paraId="61ADD491" w14:textId="77777777" w:rsidR="0025526B" w:rsidRPr="00CC28AA" w:rsidRDefault="0025526B" w:rsidP="0025526B">
      <w:pPr>
        <w:pStyle w:val="TOC3"/>
        <w:rPr>
          <w:rFonts w:ascii="Times New Roman" w:hAnsi="Times New Roman"/>
          <w:noProof/>
          <w:sz w:val="18"/>
        </w:rPr>
      </w:pPr>
      <w:r w:rsidRPr="00CC28AA">
        <w:rPr>
          <w:rFonts w:ascii="Times New Roman" w:hAnsi="Times New Roman"/>
          <w:noProof/>
          <w:sz w:val="18"/>
        </w:rPr>
        <w:t>Covenant Contrasts</w:t>
      </w:r>
      <w:r w:rsidRPr="00CC28AA">
        <w:rPr>
          <w:rFonts w:ascii="Times New Roman" w:hAnsi="Times New Roman"/>
          <w:noProof/>
          <w:sz w:val="18"/>
        </w:rPr>
        <w:tab/>
        <w:t>473b</w:t>
      </w:r>
    </w:p>
    <w:p w14:paraId="64C0AEB1" w14:textId="77777777" w:rsidR="0025526B" w:rsidRPr="008B5987" w:rsidRDefault="0025526B" w:rsidP="0025526B">
      <w:pPr>
        <w:pStyle w:val="TOC3"/>
        <w:rPr>
          <w:rFonts w:ascii="Times New Roman" w:hAnsi="Times New Roman"/>
          <w:noProof/>
          <w:sz w:val="18"/>
        </w:rPr>
      </w:pPr>
    </w:p>
    <w:p w14:paraId="4EFAAB58" w14:textId="77777777" w:rsidR="0025526B" w:rsidRPr="008B5987" w:rsidRDefault="0025526B">
      <w:pPr>
        <w:pStyle w:val="TOC2"/>
        <w:rPr>
          <w:rFonts w:ascii="Times New Roman" w:hAnsi="Times New Roman"/>
          <w:noProof/>
          <w:sz w:val="18"/>
        </w:rPr>
      </w:pPr>
      <w:r w:rsidRPr="00CC28AA">
        <w:rPr>
          <w:rFonts w:ascii="Times New Roman" w:hAnsi="Times New Roman"/>
          <w:noProof/>
          <w:sz w:val="18"/>
        </w:rPr>
        <w:lastRenderedPageBreak/>
        <w:br/>
        <w:t>Jeremiah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474</w:t>
      </w:r>
      <w:r w:rsidRPr="00CC28AA">
        <w:rPr>
          <w:rFonts w:ascii="Times New Roman" w:hAnsi="Times New Roman"/>
          <w:noProof/>
          <w:sz w:val="18"/>
        </w:rPr>
        <w:fldChar w:fldCharType="end"/>
      </w:r>
    </w:p>
    <w:p w14:paraId="018C302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Dating of Jeremiah’s Prophecies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_Toc493866569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477</w:t>
      </w:r>
      <w:r w:rsidRPr="00CC28AA">
        <w:rPr>
          <w:rFonts w:ascii="Times New Roman" w:hAnsi="Times New Roman"/>
          <w:noProof/>
          <w:sz w:val="18"/>
        </w:rPr>
        <w:fldChar w:fldCharType="end"/>
      </w:r>
    </w:p>
    <w:p w14:paraId="7A20123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Man Jeremiah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485</w:t>
      </w:r>
      <w:r w:rsidRPr="00CC28AA">
        <w:rPr>
          <w:rFonts w:ascii="Times New Roman" w:hAnsi="Times New Roman"/>
          <w:noProof/>
          <w:sz w:val="18"/>
        </w:rPr>
        <w:fldChar w:fldCharType="end"/>
      </w:r>
    </w:p>
    <w:p w14:paraId="3B66F3B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Structure of Jeremiah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486</w:t>
      </w:r>
      <w:r w:rsidRPr="00CC28AA">
        <w:rPr>
          <w:rFonts w:ascii="Times New Roman" w:hAnsi="Times New Roman"/>
          <w:noProof/>
          <w:sz w:val="18"/>
        </w:rPr>
        <w:fldChar w:fldCharType="end"/>
      </w:r>
    </w:p>
    <w:p w14:paraId="779F7F2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Covenant Conditions</w:t>
      </w:r>
      <w:r w:rsidRPr="00CC28AA">
        <w:rPr>
          <w:rFonts w:ascii="Times New Roman" w:hAnsi="Times New Roman"/>
          <w:noProof/>
          <w:sz w:val="18"/>
        </w:rPr>
        <w:tab/>
        <w:t>489a</w:t>
      </w:r>
    </w:p>
    <w:p w14:paraId="3CDCE6CF"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Signs of the Covenants</w:t>
      </w:r>
      <w:r w:rsidRPr="00CC28AA">
        <w:rPr>
          <w:rFonts w:ascii="Times New Roman" w:hAnsi="Times New Roman"/>
          <w:noProof/>
          <w:sz w:val="18"/>
        </w:rPr>
        <w:tab/>
        <w:t>489b</w:t>
      </w:r>
    </w:p>
    <w:p w14:paraId="018F7A8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Views on the New Covenant</w:t>
      </w:r>
      <w:r w:rsidRPr="00CC28AA">
        <w:rPr>
          <w:rFonts w:ascii="Times New Roman" w:hAnsi="Times New Roman"/>
          <w:noProof/>
          <w:sz w:val="18"/>
        </w:rPr>
        <w:tab/>
        <w:t>490</w:t>
      </w:r>
    </w:p>
    <w:p w14:paraId="785C530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Journal Articles on the Covenants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490</w:t>
      </w:r>
      <w:r w:rsidRPr="00CC28AA">
        <w:rPr>
          <w:rFonts w:ascii="Times New Roman" w:hAnsi="Times New Roman"/>
          <w:noProof/>
          <w:sz w:val="18"/>
        </w:rPr>
        <w:fldChar w:fldCharType="end"/>
      </w:r>
      <w:r w:rsidRPr="00CC28AA">
        <w:rPr>
          <w:rFonts w:ascii="Times New Roman" w:hAnsi="Times New Roman"/>
          <w:noProof/>
          <w:sz w:val="18"/>
        </w:rPr>
        <w:t>a</w:t>
      </w:r>
    </w:p>
    <w:p w14:paraId="08EA000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Church's Relationship to the New Covenant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490</w:t>
      </w:r>
      <w:r w:rsidRPr="00CC28AA">
        <w:rPr>
          <w:rFonts w:ascii="Times New Roman" w:hAnsi="Times New Roman"/>
          <w:noProof/>
          <w:sz w:val="18"/>
        </w:rPr>
        <w:fldChar w:fldCharType="end"/>
      </w:r>
      <w:r w:rsidRPr="00CC28AA">
        <w:rPr>
          <w:rFonts w:ascii="Times New Roman" w:hAnsi="Times New Roman"/>
          <w:noProof/>
          <w:sz w:val="18"/>
        </w:rPr>
        <w:t>b</w:t>
      </w:r>
    </w:p>
    <w:p w14:paraId="14109CE9"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World of Jeremiah and Ezekiel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491</w:t>
      </w:r>
      <w:r w:rsidRPr="00CC28AA">
        <w:rPr>
          <w:rFonts w:ascii="Times New Roman" w:hAnsi="Times New Roman"/>
          <w:noProof/>
          <w:sz w:val="18"/>
        </w:rPr>
        <w:fldChar w:fldCharType="end"/>
      </w:r>
    </w:p>
    <w:p w14:paraId="5C60543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Nebuchadnezzar’s Six Deportations to Babylon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492</w:t>
      </w:r>
      <w:r w:rsidRPr="00CC28AA">
        <w:rPr>
          <w:rFonts w:ascii="Times New Roman" w:hAnsi="Times New Roman"/>
          <w:noProof/>
          <w:sz w:val="18"/>
        </w:rPr>
        <w:fldChar w:fldCharType="end"/>
      </w:r>
    </w:p>
    <w:p w14:paraId="768C6779"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Lamentations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493</w:t>
      </w:r>
      <w:r w:rsidRPr="00CC28AA">
        <w:rPr>
          <w:rFonts w:ascii="Times New Roman" w:hAnsi="Times New Roman"/>
          <w:noProof/>
          <w:sz w:val="18"/>
        </w:rPr>
        <w:fldChar w:fldCharType="end"/>
      </w:r>
    </w:p>
    <w:p w14:paraId="036A797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Jeremiah's Two Glimpses of Jerusalem's Fall</w:t>
      </w:r>
      <w:r w:rsidRPr="00CC28AA">
        <w:rPr>
          <w:rFonts w:ascii="Times New Roman" w:hAnsi="Times New Roman"/>
          <w:noProof/>
          <w:sz w:val="18"/>
        </w:rPr>
        <w:tab/>
        <w:t>494</w:t>
      </w:r>
    </w:p>
    <w:p w14:paraId="26C2319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Chiasm Structure of Lamentations</w:t>
      </w:r>
      <w:r w:rsidRPr="00CC28AA">
        <w:rPr>
          <w:rFonts w:ascii="Times New Roman" w:hAnsi="Times New Roman"/>
          <w:noProof/>
          <w:sz w:val="18"/>
        </w:rPr>
        <w:tab/>
        <w:t>495</w:t>
      </w:r>
    </w:p>
    <w:p w14:paraId="02F4DDD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Parallels Between Lamentations and Deuteronomy</w:t>
      </w:r>
      <w:r w:rsidRPr="00CC28AA">
        <w:rPr>
          <w:rFonts w:ascii="Times New Roman" w:hAnsi="Times New Roman"/>
          <w:noProof/>
          <w:sz w:val="18"/>
        </w:rPr>
        <w:tab/>
        <w:t>496</w:t>
      </w:r>
    </w:p>
    <w:p w14:paraId="06EEA01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Parallelism in Lamentations 4:1-11</w:t>
      </w:r>
      <w:r w:rsidRPr="00CC28AA">
        <w:rPr>
          <w:rFonts w:ascii="Times New Roman" w:hAnsi="Times New Roman"/>
          <w:noProof/>
          <w:sz w:val="18"/>
        </w:rPr>
        <w:tab/>
        <w:t>498</w:t>
      </w:r>
    </w:p>
    <w:p w14:paraId="0B7FCA2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Contrasts Between Edom and Israel in Lamentations 4:21-22</w:t>
      </w:r>
      <w:r w:rsidRPr="00CC28AA">
        <w:rPr>
          <w:rFonts w:ascii="Times New Roman" w:hAnsi="Times New Roman"/>
          <w:noProof/>
          <w:sz w:val="18"/>
        </w:rPr>
        <w:tab/>
        <w:t>499</w:t>
      </w:r>
    </w:p>
    <w:p w14:paraId="407A1A90"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Ezekiel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_Toc493866579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500</w:t>
      </w:r>
      <w:r w:rsidRPr="00CC28AA">
        <w:rPr>
          <w:rFonts w:ascii="Times New Roman" w:hAnsi="Times New Roman"/>
          <w:noProof/>
          <w:sz w:val="18"/>
        </w:rPr>
        <w:fldChar w:fldCharType="end"/>
      </w:r>
    </w:p>
    <w:p w14:paraId="2759D4F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Map of Babylon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510</w:t>
      </w:r>
      <w:r w:rsidRPr="00CC28AA">
        <w:rPr>
          <w:rFonts w:ascii="Times New Roman" w:hAnsi="Times New Roman"/>
          <w:noProof/>
          <w:sz w:val="18"/>
        </w:rPr>
        <w:fldChar w:fldCharType="end"/>
      </w:r>
      <w:r w:rsidRPr="00CC28AA">
        <w:rPr>
          <w:rFonts w:ascii="Times New Roman" w:hAnsi="Times New Roman"/>
          <w:noProof/>
          <w:sz w:val="18"/>
        </w:rPr>
        <w:t>a</w:t>
      </w:r>
    </w:p>
    <w:p w14:paraId="3C4AF13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Ezekiel’s Prophecies of Restoration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510</w:t>
      </w:r>
      <w:r w:rsidRPr="00CC28AA">
        <w:rPr>
          <w:rFonts w:ascii="Times New Roman" w:hAnsi="Times New Roman"/>
          <w:noProof/>
          <w:sz w:val="18"/>
        </w:rPr>
        <w:fldChar w:fldCharType="end"/>
      </w:r>
      <w:r w:rsidRPr="00CC28AA">
        <w:rPr>
          <w:rFonts w:ascii="Times New Roman" w:hAnsi="Times New Roman"/>
          <w:noProof/>
          <w:sz w:val="18"/>
        </w:rPr>
        <w:t>b</w:t>
      </w:r>
    </w:p>
    <w:p w14:paraId="22140E9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Signs in Ezekiel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510</w:t>
      </w:r>
      <w:r w:rsidRPr="00CC28AA">
        <w:rPr>
          <w:rFonts w:ascii="Times New Roman" w:hAnsi="Times New Roman"/>
          <w:noProof/>
          <w:sz w:val="18"/>
        </w:rPr>
        <w:fldChar w:fldCharType="end"/>
      </w:r>
      <w:r w:rsidRPr="00CC28AA">
        <w:rPr>
          <w:rFonts w:ascii="Times New Roman" w:hAnsi="Times New Roman"/>
          <w:noProof/>
          <w:sz w:val="18"/>
        </w:rPr>
        <w:t>b</w:t>
      </w:r>
    </w:p>
    <w:p w14:paraId="7680814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Chiastic Structure of Ezekiel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510</w:t>
      </w:r>
      <w:r w:rsidRPr="00CC28AA">
        <w:rPr>
          <w:rFonts w:ascii="Times New Roman" w:hAnsi="Times New Roman"/>
          <w:noProof/>
          <w:sz w:val="18"/>
        </w:rPr>
        <w:fldChar w:fldCharType="end"/>
      </w:r>
      <w:r w:rsidRPr="00CC28AA">
        <w:rPr>
          <w:rFonts w:ascii="Times New Roman" w:hAnsi="Times New Roman"/>
          <w:noProof/>
          <w:sz w:val="18"/>
        </w:rPr>
        <w:t>c</w:t>
      </w:r>
    </w:p>
    <w:p w14:paraId="3AEBA8F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Restoration of Edenic Ideals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510</w:t>
      </w:r>
      <w:r w:rsidRPr="00CC28AA">
        <w:rPr>
          <w:rFonts w:ascii="Times New Roman" w:hAnsi="Times New Roman"/>
          <w:noProof/>
          <w:sz w:val="18"/>
        </w:rPr>
        <w:fldChar w:fldCharType="end"/>
      </w:r>
      <w:r w:rsidRPr="00CC28AA">
        <w:rPr>
          <w:rFonts w:ascii="Times New Roman" w:hAnsi="Times New Roman"/>
          <w:noProof/>
          <w:sz w:val="18"/>
        </w:rPr>
        <w:t>d</w:t>
      </w:r>
    </w:p>
    <w:p w14:paraId="7DBE5D2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Tyre’s Trading Partners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511</w:t>
      </w:r>
      <w:r w:rsidRPr="00CC28AA">
        <w:rPr>
          <w:rFonts w:ascii="Times New Roman" w:hAnsi="Times New Roman"/>
          <w:noProof/>
          <w:sz w:val="18"/>
        </w:rPr>
        <w:fldChar w:fldCharType="end"/>
      </w:r>
    </w:p>
    <w:p w14:paraId="0B08954F"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Gog &amp; Magog</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512</w:t>
      </w:r>
      <w:r w:rsidRPr="00CC28AA">
        <w:rPr>
          <w:rFonts w:ascii="Times New Roman" w:hAnsi="Times New Roman"/>
          <w:noProof/>
          <w:sz w:val="18"/>
        </w:rPr>
        <w:fldChar w:fldCharType="end"/>
      </w:r>
    </w:p>
    <w:p w14:paraId="6354C027"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When Will the Invasion of Gog Occur (Ezekiel 38–39)?</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512</w:t>
      </w:r>
      <w:r w:rsidRPr="00CC28AA">
        <w:rPr>
          <w:rFonts w:ascii="Times New Roman" w:hAnsi="Times New Roman"/>
          <w:noProof/>
          <w:sz w:val="18"/>
        </w:rPr>
        <w:fldChar w:fldCharType="end"/>
      </w:r>
    </w:p>
    <w:p w14:paraId="455C8ACF"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Gog &amp; Magog in Ezekiel &amp; Revelation</w:t>
      </w:r>
      <w:r w:rsidRPr="00CC28AA">
        <w:rPr>
          <w:rFonts w:ascii="Times New Roman" w:hAnsi="Times New Roman"/>
          <w:noProof/>
          <w:sz w:val="18"/>
        </w:rPr>
        <w:tab/>
        <w:t>512a</w:t>
      </w:r>
    </w:p>
    <w:p w14:paraId="0A45FD98"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End Time Battles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_Toc493866589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513</w:t>
      </w:r>
      <w:r w:rsidRPr="00CC28AA">
        <w:rPr>
          <w:rFonts w:ascii="Times New Roman" w:hAnsi="Times New Roman"/>
          <w:noProof/>
          <w:sz w:val="18"/>
        </w:rPr>
        <w:fldChar w:fldCharType="end"/>
      </w:r>
    </w:p>
    <w:p w14:paraId="3A1E744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Ezekiel’s Temple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514</w:t>
      </w:r>
      <w:r w:rsidRPr="00CC28AA">
        <w:rPr>
          <w:rFonts w:ascii="Times New Roman" w:hAnsi="Times New Roman"/>
          <w:noProof/>
          <w:sz w:val="18"/>
        </w:rPr>
        <w:fldChar w:fldCharType="end"/>
      </w:r>
    </w:p>
    <w:p w14:paraId="3D5EB8C1"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Different Sanctuaries of Israel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514</w:t>
      </w:r>
      <w:r w:rsidRPr="00CC28AA">
        <w:rPr>
          <w:rFonts w:ascii="Times New Roman" w:hAnsi="Times New Roman"/>
          <w:noProof/>
          <w:sz w:val="18"/>
        </w:rPr>
        <w:fldChar w:fldCharType="end"/>
      </w:r>
    </w:p>
    <w:p w14:paraId="75E2A777"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Different Interpretations of Ezekiel 40–48</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515</w:t>
      </w:r>
      <w:r w:rsidRPr="00CC28AA">
        <w:rPr>
          <w:rFonts w:ascii="Times New Roman" w:hAnsi="Times New Roman"/>
          <w:noProof/>
          <w:sz w:val="18"/>
        </w:rPr>
        <w:fldChar w:fldCharType="end"/>
      </w:r>
    </w:p>
    <w:p w14:paraId="133F7AE4"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Ezekiel’s Millennial Temple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517</w:t>
      </w:r>
      <w:r w:rsidRPr="00CC28AA">
        <w:rPr>
          <w:rFonts w:ascii="Times New Roman" w:hAnsi="Times New Roman"/>
          <w:noProof/>
          <w:sz w:val="18"/>
        </w:rPr>
        <w:fldChar w:fldCharType="end"/>
      </w:r>
    </w:p>
    <w:p w14:paraId="055A3DA5"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Solomon’s and Ezekiel’s Temples Contrasted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518</w:t>
      </w:r>
      <w:r w:rsidRPr="00CC28AA">
        <w:rPr>
          <w:rFonts w:ascii="Times New Roman" w:hAnsi="Times New Roman"/>
          <w:noProof/>
          <w:sz w:val="18"/>
        </w:rPr>
        <w:fldChar w:fldCharType="end"/>
      </w:r>
    </w:p>
    <w:p w14:paraId="71FB9AFC"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The Millennial Temple Gate and Altar</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519</w:t>
      </w:r>
      <w:r w:rsidRPr="00CC28AA">
        <w:rPr>
          <w:rFonts w:ascii="Times New Roman" w:hAnsi="Times New Roman"/>
          <w:noProof/>
          <w:sz w:val="18"/>
        </w:rPr>
        <w:fldChar w:fldCharType="end"/>
      </w:r>
    </w:p>
    <w:p w14:paraId="5C75B0A7"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Problems with a Millennial Temple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520</w:t>
      </w:r>
      <w:r w:rsidRPr="00CC28AA">
        <w:rPr>
          <w:rFonts w:ascii="Times New Roman" w:hAnsi="Times New Roman"/>
          <w:noProof/>
          <w:sz w:val="18"/>
        </w:rPr>
        <w:fldChar w:fldCharType="end"/>
      </w:r>
    </w:p>
    <w:p w14:paraId="2A06E14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Eschatological Significance of the Sabbath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528</w:t>
      </w:r>
      <w:r w:rsidRPr="00CC28AA">
        <w:rPr>
          <w:rFonts w:ascii="Times New Roman" w:hAnsi="Times New Roman"/>
          <w:noProof/>
          <w:sz w:val="18"/>
        </w:rPr>
        <w:fldChar w:fldCharType="end"/>
      </w:r>
    </w:p>
    <w:p w14:paraId="64FDBFE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Mosaic and Millennial Feasts Contrasted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529</w:t>
      </w:r>
      <w:r w:rsidRPr="00CC28AA">
        <w:rPr>
          <w:rFonts w:ascii="Times New Roman" w:hAnsi="Times New Roman"/>
          <w:noProof/>
          <w:sz w:val="18"/>
        </w:rPr>
        <w:fldChar w:fldCharType="end"/>
      </w:r>
    </w:p>
    <w:p w14:paraId="75B8E47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Who is the Prince in Ezekiel 40-48?</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_Toc493866599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530</w:t>
      </w:r>
      <w:r w:rsidRPr="00CC28AA">
        <w:rPr>
          <w:rFonts w:ascii="Times New Roman" w:hAnsi="Times New Roman"/>
          <w:noProof/>
          <w:sz w:val="18"/>
        </w:rPr>
        <w:fldChar w:fldCharType="end"/>
      </w:r>
    </w:p>
    <w:p w14:paraId="51210B8F"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Chronology Related to Ezekiel</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_Toc493866600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b</w:t>
      </w:r>
      <w:r w:rsidRPr="008B5987">
        <w:rPr>
          <w:rFonts w:ascii="Times New Roman" w:hAnsi="Times New Roman"/>
          <w:noProof/>
          <w:sz w:val="18"/>
        </w:rPr>
        <w:fldChar w:fldCharType="end"/>
      </w:r>
    </w:p>
    <w:p w14:paraId="7BC5497B" w14:textId="77777777" w:rsidR="0025526B" w:rsidRPr="008B5987" w:rsidRDefault="0025526B">
      <w:pPr>
        <w:pStyle w:val="TOC4"/>
        <w:rPr>
          <w:rFonts w:ascii="Times New Roman" w:hAnsi="Times New Roman"/>
          <w:noProof/>
          <w:sz w:val="22"/>
          <w:szCs w:val="24"/>
          <w:lang w:eastAsia="en-US"/>
        </w:rPr>
      </w:pPr>
      <w:r w:rsidRPr="008B5987">
        <w:rPr>
          <w:rFonts w:ascii="Times New Roman" w:hAnsi="Times New Roman"/>
          <w:noProof/>
          <w:sz w:val="18"/>
        </w:rPr>
        <w:t>Dates in Ezekiel</w:t>
      </w:r>
      <w:r w:rsidRPr="008B5987">
        <w:rPr>
          <w:rFonts w:ascii="Times New Roman" w:hAnsi="Times New Roman"/>
          <w:noProof/>
          <w:sz w:val="18"/>
        </w:rPr>
        <w:tab/>
        <w:t>531a</w:t>
      </w:r>
    </w:p>
    <w:p w14:paraId="5AA10066"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Resurrections &amp; Judgments</w:t>
      </w:r>
      <w:r w:rsidRPr="00CC28AA">
        <w:rPr>
          <w:rFonts w:ascii="Times New Roman" w:hAnsi="Times New Roman"/>
          <w:noProof/>
          <w:sz w:val="18"/>
        </w:rPr>
        <w:tab/>
        <w:t>531b</w:t>
      </w:r>
    </w:p>
    <w:p w14:paraId="6D9927B0"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The Jewish Calendar</w:t>
      </w:r>
      <w:r w:rsidRPr="00CC28AA">
        <w:rPr>
          <w:rFonts w:ascii="Times New Roman" w:hAnsi="Times New Roman"/>
          <w:noProof/>
          <w:sz w:val="18"/>
        </w:rPr>
        <w:tab/>
        <w:t>531c</w:t>
      </w:r>
    </w:p>
    <w:p w14:paraId="27947497"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End Time Geography</w:t>
      </w:r>
      <w:r w:rsidRPr="00CC28AA">
        <w:rPr>
          <w:rFonts w:ascii="Times New Roman" w:hAnsi="Times New Roman"/>
          <w:noProof/>
          <w:sz w:val="18"/>
        </w:rPr>
        <w:tab/>
        <w:t>531d</w:t>
      </w:r>
    </w:p>
    <w:p w14:paraId="05497CD5" w14:textId="77777777" w:rsidR="0025526B" w:rsidRPr="00CC28AA" w:rsidRDefault="0025526B">
      <w:pPr>
        <w:pStyle w:val="TOC4"/>
        <w:rPr>
          <w:rFonts w:ascii="Times New Roman" w:hAnsi="Times New Roman"/>
          <w:noProof/>
          <w:sz w:val="22"/>
          <w:szCs w:val="24"/>
          <w:lang w:eastAsia="en-US"/>
        </w:rPr>
      </w:pPr>
      <w:r w:rsidRPr="00CC28AA">
        <w:rPr>
          <w:rFonts w:ascii="Times New Roman" w:hAnsi="Times New Roman"/>
          <w:noProof/>
          <w:sz w:val="18"/>
        </w:rPr>
        <w:t>Division of the Land in the Millennium</w:t>
      </w:r>
      <w:r w:rsidRPr="00CC28AA">
        <w:rPr>
          <w:rFonts w:ascii="Times New Roman" w:hAnsi="Times New Roman"/>
          <w:noProof/>
          <w:sz w:val="18"/>
        </w:rPr>
        <w:tab/>
        <w:t>531e</w:t>
      </w:r>
    </w:p>
    <w:p w14:paraId="6F469ECA"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Daniel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_Toc493866606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532</w:t>
      </w:r>
      <w:r w:rsidRPr="00CC28AA">
        <w:rPr>
          <w:rFonts w:ascii="Times New Roman" w:hAnsi="Times New Roman"/>
          <w:noProof/>
          <w:sz w:val="18"/>
        </w:rPr>
        <w:fldChar w:fldCharType="end"/>
      </w:r>
    </w:p>
    <w:p w14:paraId="03469A0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Kings of the Neo-Babylonian Empire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_Toc493866607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538</w:t>
      </w:r>
      <w:r w:rsidRPr="00CC28AA">
        <w:rPr>
          <w:rFonts w:ascii="Times New Roman" w:hAnsi="Times New Roman"/>
          <w:noProof/>
          <w:sz w:val="18"/>
        </w:rPr>
        <w:fldChar w:fldCharType="end"/>
      </w:r>
    </w:p>
    <w:p w14:paraId="4690C98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Ptolemies and Seleucids in Daniel 11:5-35</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_Toc493866608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542</w:t>
      </w:r>
      <w:r w:rsidRPr="00CC28AA">
        <w:rPr>
          <w:rFonts w:ascii="Times New Roman" w:hAnsi="Times New Roman"/>
          <w:noProof/>
          <w:sz w:val="18"/>
        </w:rPr>
        <w:fldChar w:fldCharType="end"/>
      </w:r>
    </w:p>
    <w:p w14:paraId="3B8F191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Names of Daniel and His Friends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_Toc493866609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544</w:t>
      </w:r>
      <w:r w:rsidRPr="00CC28AA">
        <w:rPr>
          <w:rFonts w:ascii="Times New Roman" w:hAnsi="Times New Roman"/>
          <w:noProof/>
          <w:sz w:val="18"/>
        </w:rPr>
        <w:fldChar w:fldCharType="end"/>
      </w:r>
    </w:p>
    <w:p w14:paraId="7BC2F6F9"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The Four Kingdoms and Map of the Babylonian Empire</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_Toc493866610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545</w:t>
      </w:r>
      <w:r w:rsidRPr="008B5987">
        <w:rPr>
          <w:rFonts w:ascii="Times New Roman" w:hAnsi="Times New Roman"/>
          <w:noProof/>
          <w:sz w:val="18"/>
        </w:rPr>
        <w:fldChar w:fldCharType="end"/>
      </w:r>
    </w:p>
    <w:p w14:paraId="0189AA51"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Comparison of Daniel 2, 7, 8, 9, 11, and Revelation 13</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_Toc493866611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546</w:t>
      </w:r>
      <w:r w:rsidRPr="008B5987">
        <w:rPr>
          <w:rFonts w:ascii="Times New Roman" w:hAnsi="Times New Roman"/>
          <w:noProof/>
          <w:sz w:val="18"/>
        </w:rPr>
        <w:fldChar w:fldCharType="end"/>
      </w:r>
    </w:p>
    <w:p w14:paraId="1957A2A5"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Maps of the Four Empires in Daniel</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_Toc493866612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547</w:t>
      </w:r>
      <w:r w:rsidRPr="008B5987">
        <w:rPr>
          <w:rFonts w:ascii="Times New Roman" w:hAnsi="Times New Roman"/>
          <w:noProof/>
          <w:sz w:val="18"/>
        </w:rPr>
        <w:fldChar w:fldCharType="end"/>
      </w:r>
    </w:p>
    <w:p w14:paraId="520756C7"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The Times of the Gentiles</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_Toc493866613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551</w:t>
      </w:r>
      <w:r w:rsidRPr="008B5987">
        <w:rPr>
          <w:rFonts w:ascii="Times New Roman" w:hAnsi="Times New Roman"/>
          <w:noProof/>
          <w:sz w:val="18"/>
        </w:rPr>
        <w:fldChar w:fldCharType="end"/>
      </w:r>
    </w:p>
    <w:p w14:paraId="7E98F687"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Chart of Daniel’s Seventy Weeks</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_Toc493866614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552</w:t>
      </w:r>
      <w:r w:rsidRPr="008B5987">
        <w:rPr>
          <w:rFonts w:ascii="Times New Roman" w:hAnsi="Times New Roman"/>
          <w:noProof/>
          <w:sz w:val="18"/>
        </w:rPr>
        <w:fldChar w:fldCharType="end"/>
      </w:r>
    </w:p>
    <w:p w14:paraId="4D36A6A8"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Determinations of the Seventy Weeks</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_Toc493866615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553</w:t>
      </w:r>
      <w:r w:rsidRPr="008B5987">
        <w:rPr>
          <w:rFonts w:ascii="Times New Roman" w:hAnsi="Times New Roman"/>
          <w:noProof/>
          <w:sz w:val="18"/>
        </w:rPr>
        <w:fldChar w:fldCharType="end"/>
      </w:r>
    </w:p>
    <w:p w14:paraId="44A4608F"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Summary of Views on Daniel 9:24-27</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_Toc493866616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554</w:t>
      </w:r>
      <w:r w:rsidRPr="008B5987">
        <w:rPr>
          <w:rFonts w:ascii="Times New Roman" w:hAnsi="Times New Roman"/>
          <w:noProof/>
          <w:sz w:val="18"/>
        </w:rPr>
        <w:fldChar w:fldCharType="end"/>
      </w:r>
    </w:p>
    <w:p w14:paraId="71192C82"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Evaluating Views on Daniel 9:24-27</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_Toc493866617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555</w:t>
      </w:r>
      <w:r w:rsidRPr="008B5987">
        <w:rPr>
          <w:rFonts w:ascii="Times New Roman" w:hAnsi="Times New Roman"/>
          <w:noProof/>
          <w:sz w:val="18"/>
        </w:rPr>
        <w:fldChar w:fldCharType="end"/>
      </w:r>
    </w:p>
    <w:p w14:paraId="6DCD59E8"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Chronology of the Seventh Week</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_Toc493866618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556</w:t>
      </w:r>
      <w:r w:rsidRPr="008B5987">
        <w:rPr>
          <w:rFonts w:ascii="Times New Roman" w:hAnsi="Times New Roman"/>
          <w:noProof/>
          <w:sz w:val="18"/>
        </w:rPr>
        <w:fldChar w:fldCharType="end"/>
      </w:r>
    </w:p>
    <w:p w14:paraId="79FEFBA9"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Daniel’s Seventy Weeks Compared with Revelation</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_Toc493866619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557</w:t>
      </w:r>
      <w:r w:rsidRPr="008B5987">
        <w:rPr>
          <w:rFonts w:ascii="Times New Roman" w:hAnsi="Times New Roman"/>
          <w:noProof/>
          <w:sz w:val="18"/>
        </w:rPr>
        <w:fldChar w:fldCharType="end"/>
      </w:r>
    </w:p>
    <w:p w14:paraId="46096F44" w14:textId="77777777" w:rsidR="0025526B" w:rsidRPr="008B5987" w:rsidRDefault="0025526B">
      <w:pPr>
        <w:pStyle w:val="TOC3"/>
        <w:rPr>
          <w:rFonts w:ascii="Times New Roman" w:hAnsi="Times New Roman"/>
          <w:noProof/>
          <w:sz w:val="22"/>
          <w:szCs w:val="24"/>
          <w:lang w:eastAsia="en-US"/>
        </w:rPr>
      </w:pPr>
      <w:r w:rsidRPr="008B5987">
        <w:rPr>
          <w:rFonts w:ascii="Times New Roman" w:hAnsi="Times New Roman"/>
          <w:noProof/>
          <w:sz w:val="18"/>
        </w:rPr>
        <w:t>Outline of End-Time Events Predicted in the Bible</w:t>
      </w:r>
      <w:r w:rsidRPr="008B5987">
        <w:rPr>
          <w:rFonts w:ascii="Times New Roman" w:hAnsi="Times New Roman"/>
          <w:noProof/>
          <w:sz w:val="18"/>
        </w:rPr>
        <w:tab/>
      </w:r>
      <w:r w:rsidRPr="008B5987">
        <w:rPr>
          <w:rFonts w:ascii="Times New Roman" w:hAnsi="Times New Roman"/>
          <w:noProof/>
          <w:sz w:val="18"/>
        </w:rPr>
        <w:fldChar w:fldCharType="begin"/>
      </w:r>
      <w:r w:rsidRPr="008B5987">
        <w:rPr>
          <w:rFonts w:ascii="Times New Roman" w:hAnsi="Times New Roman"/>
          <w:noProof/>
          <w:sz w:val="18"/>
        </w:rPr>
        <w:instrText xml:space="preserve"> PAGEREF _Toc493866620 \h </w:instrText>
      </w:r>
      <w:r w:rsidRPr="008B5987">
        <w:rPr>
          <w:rFonts w:ascii="Times New Roman" w:hAnsi="Times New Roman"/>
          <w:noProof/>
          <w:sz w:val="18"/>
        </w:rPr>
      </w:r>
      <w:r w:rsidRPr="008B5987">
        <w:rPr>
          <w:rFonts w:ascii="Times New Roman" w:hAnsi="Times New Roman"/>
          <w:noProof/>
          <w:sz w:val="18"/>
        </w:rPr>
        <w:fldChar w:fldCharType="separate"/>
      </w:r>
      <w:r w:rsidR="002F5253">
        <w:rPr>
          <w:rFonts w:ascii="Times New Roman" w:hAnsi="Times New Roman"/>
          <w:noProof/>
          <w:sz w:val="18"/>
        </w:rPr>
        <w:t>549</w:t>
      </w:r>
      <w:r w:rsidRPr="008B5987">
        <w:rPr>
          <w:rFonts w:ascii="Times New Roman" w:hAnsi="Times New Roman"/>
          <w:noProof/>
          <w:sz w:val="18"/>
        </w:rPr>
        <w:fldChar w:fldCharType="end"/>
      </w:r>
    </w:p>
    <w:p w14:paraId="72FE5AB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Route of Alexander’s Conquests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548</w:t>
      </w:r>
      <w:r w:rsidRPr="00CC28AA">
        <w:rPr>
          <w:rFonts w:ascii="Times New Roman" w:hAnsi="Times New Roman"/>
          <w:noProof/>
          <w:sz w:val="18"/>
        </w:rPr>
        <w:fldChar w:fldCharType="end"/>
      </w:r>
    </w:p>
    <w:p w14:paraId="22EA341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Ptolemies and Seleucids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558</w:t>
      </w:r>
      <w:r w:rsidRPr="00CC28AA">
        <w:rPr>
          <w:rFonts w:ascii="Times New Roman" w:hAnsi="Times New Roman"/>
          <w:noProof/>
          <w:sz w:val="18"/>
        </w:rPr>
        <w:fldChar w:fldCharType="end"/>
      </w:r>
    </w:p>
    <w:p w14:paraId="0DDCE62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Babylonian Captivity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559</w:t>
      </w:r>
      <w:r w:rsidRPr="00CC28AA">
        <w:rPr>
          <w:rFonts w:ascii="Times New Roman" w:hAnsi="Times New Roman"/>
          <w:noProof/>
          <w:sz w:val="18"/>
        </w:rPr>
        <w:fldChar w:fldCharType="end"/>
      </w:r>
    </w:p>
    <w:p w14:paraId="6E76BF9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Contrasting the Exilic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561</w:t>
      </w:r>
      <w:r w:rsidRPr="00CC28AA">
        <w:rPr>
          <w:rFonts w:ascii="Times New Roman" w:hAnsi="Times New Roman"/>
          <w:noProof/>
          <w:sz w:val="18"/>
        </w:rPr>
        <w:fldChar w:fldCharType="end"/>
      </w:r>
    </w:p>
    <w:p w14:paraId="5CA1A228"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The Minor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562</w:t>
      </w:r>
      <w:r w:rsidRPr="00CC28AA">
        <w:rPr>
          <w:rFonts w:ascii="Times New Roman" w:hAnsi="Times New Roman"/>
          <w:noProof/>
          <w:sz w:val="18"/>
        </w:rPr>
        <w:fldChar w:fldCharType="end"/>
      </w:r>
    </w:p>
    <w:p w14:paraId="3FD6B45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Book of the Twelve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563</w:t>
      </w:r>
      <w:r w:rsidRPr="00CC28AA">
        <w:rPr>
          <w:rFonts w:ascii="Times New Roman" w:hAnsi="Times New Roman"/>
          <w:noProof/>
          <w:sz w:val="18"/>
        </w:rPr>
        <w:fldChar w:fldCharType="end"/>
      </w:r>
    </w:p>
    <w:p w14:paraId="2AD074D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Jerusalem During the Time of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564</w:t>
      </w:r>
      <w:r w:rsidRPr="00CC28AA">
        <w:rPr>
          <w:rFonts w:ascii="Times New Roman" w:hAnsi="Times New Roman"/>
          <w:noProof/>
          <w:sz w:val="18"/>
        </w:rPr>
        <w:fldChar w:fldCharType="end"/>
      </w:r>
    </w:p>
    <w:p w14:paraId="1A1E7DA0"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br w:type="page"/>
      </w:r>
      <w:r w:rsidRPr="00CC28AA">
        <w:rPr>
          <w:rFonts w:ascii="Times New Roman" w:hAnsi="Times New Roman"/>
          <w:noProof/>
          <w:sz w:val="18"/>
        </w:rPr>
        <w:lastRenderedPageBreak/>
        <w:br/>
        <w:t>Hosea</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565</w:t>
      </w:r>
      <w:r w:rsidRPr="00CC28AA">
        <w:rPr>
          <w:rFonts w:ascii="Times New Roman" w:hAnsi="Times New Roman"/>
          <w:noProof/>
          <w:sz w:val="18"/>
        </w:rPr>
        <w:fldChar w:fldCharType="end"/>
      </w:r>
    </w:p>
    <w:p w14:paraId="1EC614B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Gomer’s Children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_Toc493866629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573</w:t>
      </w:r>
      <w:r w:rsidRPr="00CC28AA">
        <w:rPr>
          <w:rFonts w:ascii="Times New Roman" w:hAnsi="Times New Roman"/>
          <w:noProof/>
          <w:sz w:val="18"/>
        </w:rPr>
        <w:fldChar w:fldCharType="end"/>
      </w:r>
    </w:p>
    <w:p w14:paraId="301606D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Did Hosea Divorce Gomer?</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574</w:t>
      </w:r>
      <w:r w:rsidRPr="00CC28AA">
        <w:rPr>
          <w:rFonts w:ascii="Times New Roman" w:hAnsi="Times New Roman"/>
          <w:noProof/>
          <w:sz w:val="18"/>
        </w:rPr>
        <w:fldChar w:fldCharType="end"/>
      </w:r>
    </w:p>
    <w:p w14:paraId="5811A685"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Joel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575</w:t>
      </w:r>
      <w:r w:rsidRPr="00CC28AA">
        <w:rPr>
          <w:rFonts w:ascii="Times New Roman" w:hAnsi="Times New Roman"/>
          <w:noProof/>
          <w:sz w:val="18"/>
        </w:rPr>
        <w:fldChar w:fldCharType="end"/>
      </w:r>
    </w:p>
    <w:p w14:paraId="382E278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Views on the Locust Plague in Joel 2</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578</w:t>
      </w:r>
      <w:r w:rsidRPr="00CC28AA">
        <w:rPr>
          <w:rFonts w:ascii="Times New Roman" w:hAnsi="Times New Roman"/>
          <w:noProof/>
          <w:sz w:val="18"/>
        </w:rPr>
        <w:fldChar w:fldCharType="end"/>
      </w:r>
    </w:p>
    <w:p w14:paraId="5DAFB033"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Contrasts Between Joel 1 and 2:21-27</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582</w:t>
      </w:r>
      <w:r w:rsidRPr="00CC28AA">
        <w:rPr>
          <w:rFonts w:ascii="Times New Roman" w:hAnsi="Times New Roman"/>
          <w:noProof/>
          <w:sz w:val="18"/>
        </w:rPr>
        <w:fldChar w:fldCharType="end"/>
      </w:r>
    </w:p>
    <w:p w14:paraId="380770EA"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Amos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583</w:t>
      </w:r>
      <w:r w:rsidRPr="00CC28AA">
        <w:rPr>
          <w:rFonts w:ascii="Times New Roman" w:hAnsi="Times New Roman"/>
          <w:noProof/>
          <w:sz w:val="18"/>
        </w:rPr>
        <w:fldChar w:fldCharType="end"/>
      </w:r>
    </w:p>
    <w:p w14:paraId="1083996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Contrasting Hosea and Amos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590</w:t>
      </w:r>
      <w:r w:rsidRPr="00CC28AA">
        <w:rPr>
          <w:rFonts w:ascii="Times New Roman" w:hAnsi="Times New Roman"/>
          <w:noProof/>
          <w:sz w:val="18"/>
        </w:rPr>
        <w:fldChar w:fldCharType="end"/>
      </w:r>
    </w:p>
    <w:p w14:paraId="23A1AAF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Eight Nations Denounced by Amos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591</w:t>
      </w:r>
      <w:r w:rsidRPr="00CC28AA">
        <w:rPr>
          <w:rFonts w:ascii="Times New Roman" w:hAnsi="Times New Roman"/>
          <w:noProof/>
          <w:sz w:val="18"/>
        </w:rPr>
        <w:fldChar w:fldCharType="end"/>
      </w:r>
    </w:p>
    <w:p w14:paraId="0C287A55"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Perils of Prosperity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592</w:t>
      </w:r>
      <w:r w:rsidRPr="00CC28AA">
        <w:rPr>
          <w:rFonts w:ascii="Times New Roman" w:hAnsi="Times New Roman"/>
          <w:noProof/>
          <w:sz w:val="18"/>
        </w:rPr>
        <w:fldChar w:fldCharType="end"/>
      </w:r>
    </w:p>
    <w:p w14:paraId="07E9D5F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Use of Amos 9 in Acts 15</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593</w:t>
      </w:r>
      <w:r w:rsidRPr="00CC28AA">
        <w:rPr>
          <w:rFonts w:ascii="Times New Roman" w:hAnsi="Times New Roman"/>
          <w:noProof/>
          <w:sz w:val="18"/>
        </w:rPr>
        <w:fldChar w:fldCharType="end"/>
      </w:r>
    </w:p>
    <w:p w14:paraId="30C30CD9"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Obadiah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_Toc493866639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594</w:t>
      </w:r>
      <w:r w:rsidRPr="00CC28AA">
        <w:rPr>
          <w:rFonts w:ascii="Times New Roman" w:hAnsi="Times New Roman"/>
          <w:noProof/>
          <w:sz w:val="18"/>
        </w:rPr>
        <w:fldChar w:fldCharType="end"/>
      </w:r>
    </w:p>
    <w:p w14:paraId="45D0B4A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History of Petra</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598</w:t>
      </w:r>
      <w:r w:rsidRPr="00CC28AA">
        <w:rPr>
          <w:rFonts w:ascii="Times New Roman" w:hAnsi="Times New Roman"/>
          <w:noProof/>
          <w:sz w:val="18"/>
        </w:rPr>
        <w:fldChar w:fldCharType="end"/>
      </w:r>
      <w:r w:rsidRPr="00CC28AA">
        <w:rPr>
          <w:rFonts w:ascii="Times New Roman" w:hAnsi="Times New Roman"/>
          <w:noProof/>
          <w:sz w:val="18"/>
        </w:rPr>
        <w:t>a</w:t>
      </w:r>
    </w:p>
    <w:p w14:paraId="72B0348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Development of Modern Israel</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598</w:t>
      </w:r>
      <w:r w:rsidRPr="00CC28AA">
        <w:rPr>
          <w:rFonts w:ascii="Times New Roman" w:hAnsi="Times New Roman"/>
          <w:noProof/>
          <w:sz w:val="18"/>
        </w:rPr>
        <w:fldChar w:fldCharType="end"/>
      </w:r>
      <w:r w:rsidRPr="00CC28AA">
        <w:rPr>
          <w:rFonts w:ascii="Times New Roman" w:hAnsi="Times New Roman"/>
          <w:noProof/>
          <w:sz w:val="18"/>
        </w:rPr>
        <w:t>b</w:t>
      </w:r>
    </w:p>
    <w:p w14:paraId="6CDB02AA"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Jonah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599</w:t>
      </w:r>
      <w:r w:rsidRPr="00CC28AA">
        <w:rPr>
          <w:rFonts w:ascii="Times New Roman" w:hAnsi="Times New Roman"/>
          <w:noProof/>
          <w:sz w:val="18"/>
        </w:rPr>
        <w:fldChar w:fldCharType="end"/>
      </w:r>
    </w:p>
    <w:p w14:paraId="290230D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Events Leading to Nineveh’s Repentance in 758 BC</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605</w:t>
      </w:r>
      <w:r w:rsidRPr="00CC28AA">
        <w:rPr>
          <w:rFonts w:ascii="Times New Roman" w:hAnsi="Times New Roman"/>
          <w:noProof/>
          <w:sz w:val="18"/>
        </w:rPr>
        <w:fldChar w:fldCharType="end"/>
      </w:r>
    </w:p>
    <w:p w14:paraId="54177B8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Geography of Jonah’s Flight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606</w:t>
      </w:r>
      <w:r w:rsidRPr="00CC28AA">
        <w:rPr>
          <w:rFonts w:ascii="Times New Roman" w:hAnsi="Times New Roman"/>
          <w:noProof/>
          <w:sz w:val="18"/>
        </w:rPr>
        <w:fldChar w:fldCharType="end"/>
      </w:r>
    </w:p>
    <w:p w14:paraId="23EB777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Kings and Geography of Assyria</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607</w:t>
      </w:r>
      <w:r w:rsidRPr="00CC28AA">
        <w:rPr>
          <w:rFonts w:ascii="Times New Roman" w:hAnsi="Times New Roman"/>
          <w:noProof/>
          <w:sz w:val="18"/>
        </w:rPr>
        <w:fldChar w:fldCharType="end"/>
      </w:r>
    </w:p>
    <w:p w14:paraId="1B53B0C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Literary Parallels in the Book of Jonah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608</w:t>
      </w:r>
      <w:r w:rsidRPr="00CC28AA">
        <w:rPr>
          <w:rFonts w:ascii="Times New Roman" w:hAnsi="Times New Roman"/>
          <w:noProof/>
          <w:sz w:val="18"/>
        </w:rPr>
        <w:fldChar w:fldCharType="end"/>
      </w:r>
    </w:p>
    <w:p w14:paraId="74B1AF3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Israel’s Privileges and Responsibilities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609</w:t>
      </w:r>
      <w:r w:rsidRPr="00CC28AA">
        <w:rPr>
          <w:rFonts w:ascii="Times New Roman" w:hAnsi="Times New Roman"/>
          <w:noProof/>
          <w:sz w:val="18"/>
        </w:rPr>
        <w:fldChar w:fldCharType="end"/>
      </w:r>
    </w:p>
    <w:p w14:paraId="5F9C950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Repetition of Key Words in Jonah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610</w:t>
      </w:r>
      <w:r w:rsidRPr="00CC28AA">
        <w:rPr>
          <w:rFonts w:ascii="Times New Roman" w:hAnsi="Times New Roman"/>
          <w:noProof/>
          <w:sz w:val="18"/>
        </w:rPr>
        <w:fldChar w:fldCharType="end"/>
      </w:r>
    </w:p>
    <w:p w14:paraId="150EB7C4"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Naughty Ninevites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_Toc493866649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614</w:t>
      </w:r>
      <w:r w:rsidRPr="00CC28AA">
        <w:rPr>
          <w:rFonts w:ascii="Times New Roman" w:hAnsi="Times New Roman"/>
          <w:noProof/>
          <w:sz w:val="18"/>
        </w:rPr>
        <w:fldChar w:fldCharType="end"/>
      </w:r>
    </w:p>
    <w:p w14:paraId="70AC9BD6"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Lifesaving Station</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614</w:t>
      </w:r>
      <w:r w:rsidRPr="00CC28AA">
        <w:rPr>
          <w:rFonts w:ascii="Times New Roman" w:hAnsi="Times New Roman"/>
          <w:noProof/>
          <w:sz w:val="18"/>
        </w:rPr>
        <w:fldChar w:fldCharType="end"/>
      </w:r>
      <w:r w:rsidRPr="00CC28AA">
        <w:rPr>
          <w:rFonts w:ascii="Times New Roman" w:hAnsi="Times New Roman"/>
          <w:noProof/>
          <w:sz w:val="18"/>
        </w:rPr>
        <w:t>a</w:t>
      </w:r>
    </w:p>
    <w:p w14:paraId="28E36571"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Lessons from Jonah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614</w:t>
      </w:r>
      <w:r w:rsidRPr="00CC28AA">
        <w:rPr>
          <w:rFonts w:ascii="Times New Roman" w:hAnsi="Times New Roman"/>
          <w:noProof/>
          <w:sz w:val="18"/>
        </w:rPr>
        <w:fldChar w:fldCharType="end"/>
      </w:r>
      <w:r w:rsidRPr="00CC28AA">
        <w:rPr>
          <w:rFonts w:ascii="Times New Roman" w:hAnsi="Times New Roman"/>
          <w:noProof/>
          <w:sz w:val="18"/>
        </w:rPr>
        <w:t>b</w:t>
      </w:r>
    </w:p>
    <w:p w14:paraId="36B76DE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Does God Change His Mind?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614</w:t>
      </w:r>
      <w:r w:rsidRPr="00CC28AA">
        <w:rPr>
          <w:rFonts w:ascii="Times New Roman" w:hAnsi="Times New Roman"/>
          <w:noProof/>
          <w:sz w:val="18"/>
        </w:rPr>
        <w:fldChar w:fldCharType="end"/>
      </w:r>
      <w:r w:rsidRPr="00CC28AA">
        <w:rPr>
          <w:rFonts w:ascii="Times New Roman" w:hAnsi="Times New Roman"/>
          <w:noProof/>
          <w:sz w:val="18"/>
        </w:rPr>
        <w:t>c</w:t>
      </w:r>
    </w:p>
    <w:p w14:paraId="36000631"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Micah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615</w:t>
      </w:r>
      <w:r w:rsidRPr="00CC28AA">
        <w:rPr>
          <w:rFonts w:ascii="Times New Roman" w:hAnsi="Times New Roman"/>
          <w:noProof/>
          <w:sz w:val="18"/>
        </w:rPr>
        <w:fldChar w:fldCharType="end"/>
      </w:r>
    </w:p>
    <w:p w14:paraId="39FA666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Structure of Micah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620</w:t>
      </w:r>
      <w:r w:rsidRPr="00CC28AA">
        <w:rPr>
          <w:rFonts w:ascii="Times New Roman" w:hAnsi="Times New Roman"/>
          <w:noProof/>
          <w:sz w:val="18"/>
        </w:rPr>
        <w:fldChar w:fldCharType="end"/>
      </w:r>
    </w:p>
    <w:p w14:paraId="56369C9C"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Nahum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621</w:t>
      </w:r>
      <w:r w:rsidRPr="00CC28AA">
        <w:rPr>
          <w:rFonts w:ascii="Times New Roman" w:hAnsi="Times New Roman"/>
          <w:noProof/>
          <w:sz w:val="18"/>
        </w:rPr>
        <w:fldChar w:fldCharType="end"/>
      </w:r>
    </w:p>
    <w:p w14:paraId="0822F2CE"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Fulfillments of Nahum’s Prophecies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625</w:t>
      </w:r>
      <w:r w:rsidRPr="00CC28AA">
        <w:rPr>
          <w:rFonts w:ascii="Times New Roman" w:hAnsi="Times New Roman"/>
          <w:noProof/>
          <w:sz w:val="18"/>
        </w:rPr>
        <w:fldChar w:fldCharType="end"/>
      </w:r>
    </w:p>
    <w:p w14:paraId="3FC96C0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Contrasts Between Jonah and Nahum</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626</w:t>
      </w:r>
      <w:r w:rsidRPr="00CC28AA">
        <w:rPr>
          <w:rFonts w:ascii="Times New Roman" w:hAnsi="Times New Roman"/>
          <w:noProof/>
          <w:sz w:val="18"/>
        </w:rPr>
        <w:fldChar w:fldCharType="end"/>
      </w:r>
    </w:p>
    <w:p w14:paraId="2D4316CD"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Habakkuk</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627</w:t>
      </w:r>
      <w:r w:rsidRPr="00CC28AA">
        <w:rPr>
          <w:rFonts w:ascii="Times New Roman" w:hAnsi="Times New Roman"/>
          <w:noProof/>
          <w:sz w:val="18"/>
        </w:rPr>
        <w:fldChar w:fldCharType="end"/>
      </w:r>
    </w:p>
    <w:p w14:paraId="01CE756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Man and God Contrasted in Habakkuk</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_Toc493866659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632</w:t>
      </w:r>
      <w:r w:rsidRPr="00CC28AA">
        <w:rPr>
          <w:rFonts w:ascii="Times New Roman" w:hAnsi="Times New Roman"/>
          <w:noProof/>
          <w:sz w:val="18"/>
        </w:rPr>
        <w:fldChar w:fldCharType="end"/>
      </w:r>
    </w:p>
    <w:p w14:paraId="687B2D29"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Contrasting Zephaniah, Habakkuk, &amp; Lamentations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633</w:t>
      </w:r>
      <w:r w:rsidRPr="00CC28AA">
        <w:rPr>
          <w:rFonts w:ascii="Times New Roman" w:hAnsi="Times New Roman"/>
          <w:noProof/>
          <w:sz w:val="18"/>
        </w:rPr>
        <w:fldChar w:fldCharType="end"/>
      </w:r>
    </w:p>
    <w:p w14:paraId="58806CF0"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Zephaniah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634</w:t>
      </w:r>
      <w:r w:rsidRPr="00CC28AA">
        <w:rPr>
          <w:rFonts w:ascii="Times New Roman" w:hAnsi="Times New Roman"/>
          <w:noProof/>
          <w:sz w:val="18"/>
        </w:rPr>
        <w:fldChar w:fldCharType="end"/>
      </w:r>
    </w:p>
    <w:p w14:paraId="51E02B5F"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Judgment and Blessing in the Prophets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638</w:t>
      </w:r>
      <w:r w:rsidRPr="00CC28AA">
        <w:rPr>
          <w:rFonts w:ascii="Times New Roman" w:hAnsi="Times New Roman"/>
          <w:noProof/>
          <w:sz w:val="18"/>
        </w:rPr>
        <w:fldChar w:fldCharType="end"/>
      </w:r>
    </w:p>
    <w:p w14:paraId="1FECC2D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Day of the LORD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639</w:t>
      </w:r>
      <w:r w:rsidRPr="00CC28AA">
        <w:rPr>
          <w:rFonts w:ascii="Times New Roman" w:hAnsi="Times New Roman"/>
          <w:noProof/>
          <w:sz w:val="18"/>
        </w:rPr>
        <w:fldChar w:fldCharType="end"/>
      </w:r>
    </w:p>
    <w:p w14:paraId="58FB7816"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Haggai</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640</w:t>
      </w:r>
      <w:r w:rsidRPr="00CC28AA">
        <w:rPr>
          <w:rFonts w:ascii="Times New Roman" w:hAnsi="Times New Roman"/>
          <w:noProof/>
          <w:sz w:val="18"/>
        </w:rPr>
        <w:fldChar w:fldCharType="end"/>
      </w:r>
    </w:p>
    <w:p w14:paraId="423AD6D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Temples in Scripture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644</w:t>
      </w:r>
      <w:r w:rsidRPr="00CC28AA">
        <w:rPr>
          <w:rFonts w:ascii="Times New Roman" w:hAnsi="Times New Roman"/>
          <w:noProof/>
          <w:sz w:val="18"/>
        </w:rPr>
        <w:fldChar w:fldCharType="end"/>
      </w:r>
    </w:p>
    <w:p w14:paraId="66517AD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Temple Mount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644</w:t>
      </w:r>
      <w:r w:rsidRPr="00CC28AA">
        <w:rPr>
          <w:rFonts w:ascii="Times New Roman" w:hAnsi="Times New Roman"/>
          <w:noProof/>
          <w:sz w:val="18"/>
        </w:rPr>
        <w:fldChar w:fldCharType="end"/>
      </w:r>
      <w:r w:rsidRPr="00CC28AA">
        <w:rPr>
          <w:rFonts w:ascii="Times New Roman" w:hAnsi="Times New Roman"/>
          <w:noProof/>
          <w:sz w:val="18"/>
        </w:rPr>
        <w:t>a</w:t>
      </w:r>
    </w:p>
    <w:p w14:paraId="5EE3019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Post World Trade Center Priorities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644</w:t>
      </w:r>
      <w:r w:rsidRPr="00CC28AA">
        <w:rPr>
          <w:rFonts w:ascii="Times New Roman" w:hAnsi="Times New Roman"/>
          <w:noProof/>
          <w:sz w:val="18"/>
        </w:rPr>
        <w:fldChar w:fldCharType="end"/>
      </w:r>
      <w:r w:rsidRPr="00CC28AA">
        <w:rPr>
          <w:rFonts w:ascii="Times New Roman" w:hAnsi="Times New Roman"/>
          <w:noProof/>
          <w:sz w:val="18"/>
        </w:rPr>
        <w:t>b</w:t>
      </w:r>
    </w:p>
    <w:p w14:paraId="45C0FC7C"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Haggai and the Second Coming</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645</w:t>
      </w:r>
      <w:r w:rsidRPr="00CC28AA">
        <w:rPr>
          <w:rFonts w:ascii="Times New Roman" w:hAnsi="Times New Roman"/>
          <w:noProof/>
          <w:sz w:val="18"/>
        </w:rPr>
        <w:fldChar w:fldCharType="end"/>
      </w:r>
    </w:p>
    <w:p w14:paraId="17A2F9D7"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Applications from Haggai</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_Toc493866669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646</w:t>
      </w:r>
      <w:r w:rsidRPr="00CC28AA">
        <w:rPr>
          <w:rFonts w:ascii="Times New Roman" w:hAnsi="Times New Roman"/>
          <w:noProof/>
          <w:sz w:val="18"/>
        </w:rPr>
        <w:fldChar w:fldCharType="end"/>
      </w:r>
    </w:p>
    <w:p w14:paraId="625769F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Zerubbabel’s Authority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647</w:t>
      </w:r>
      <w:r w:rsidRPr="00CC28AA">
        <w:rPr>
          <w:rFonts w:ascii="Times New Roman" w:hAnsi="Times New Roman"/>
          <w:noProof/>
          <w:sz w:val="18"/>
        </w:rPr>
        <w:fldChar w:fldCharType="end"/>
      </w:r>
    </w:p>
    <w:p w14:paraId="4E8855A2"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Haggai and Zechariah Contrasted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_Toc493866671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648</w:t>
      </w:r>
      <w:r w:rsidRPr="00CC28AA">
        <w:rPr>
          <w:rFonts w:ascii="Times New Roman" w:hAnsi="Times New Roman"/>
          <w:noProof/>
          <w:sz w:val="18"/>
        </w:rPr>
        <w:fldChar w:fldCharType="end"/>
      </w:r>
    </w:p>
    <w:p w14:paraId="5F4A1732"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Zechariah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649</w:t>
      </w:r>
      <w:r w:rsidRPr="00CC28AA">
        <w:rPr>
          <w:rFonts w:ascii="Times New Roman" w:hAnsi="Times New Roman"/>
          <w:noProof/>
          <w:sz w:val="18"/>
        </w:rPr>
        <w:fldChar w:fldCharType="end"/>
      </w:r>
    </w:p>
    <w:p w14:paraId="3868AFD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Zechariah’s Eight Night Visions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653</w:t>
      </w:r>
      <w:r w:rsidRPr="00CC28AA">
        <w:rPr>
          <w:rFonts w:ascii="Times New Roman" w:hAnsi="Times New Roman"/>
          <w:noProof/>
          <w:sz w:val="18"/>
        </w:rPr>
        <w:fldChar w:fldCharType="end"/>
      </w:r>
    </w:p>
    <w:p w14:paraId="232F447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Luke 19:37 and Zechariah 14:4</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_Toc493866674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656</w:t>
      </w:r>
      <w:r w:rsidRPr="00CC28AA">
        <w:rPr>
          <w:rFonts w:ascii="Times New Roman" w:hAnsi="Times New Roman"/>
          <w:noProof/>
          <w:sz w:val="18"/>
        </w:rPr>
        <w:fldChar w:fldCharType="end"/>
      </w:r>
    </w:p>
    <w:p w14:paraId="67627640"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Fasts in Zechariah</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_Toc493866675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657</w:t>
      </w:r>
      <w:r w:rsidRPr="00CC28AA">
        <w:rPr>
          <w:rFonts w:ascii="Times New Roman" w:hAnsi="Times New Roman"/>
          <w:noProof/>
          <w:sz w:val="18"/>
        </w:rPr>
        <w:fldChar w:fldCharType="end"/>
      </w:r>
    </w:p>
    <w:p w14:paraId="475F5A1A"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Visionary Literature</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_Toc493866676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658</w:t>
      </w:r>
      <w:r w:rsidRPr="00CC28AA">
        <w:rPr>
          <w:rFonts w:ascii="Times New Roman" w:hAnsi="Times New Roman"/>
          <w:noProof/>
          <w:sz w:val="18"/>
        </w:rPr>
        <w:fldChar w:fldCharType="end"/>
      </w:r>
    </w:p>
    <w:p w14:paraId="30108405"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Malachi</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_Toc493866677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659</w:t>
      </w:r>
      <w:r w:rsidRPr="00CC28AA">
        <w:rPr>
          <w:rFonts w:ascii="Times New Roman" w:hAnsi="Times New Roman"/>
          <w:noProof/>
          <w:sz w:val="18"/>
        </w:rPr>
        <w:fldChar w:fldCharType="end"/>
      </w:r>
    </w:p>
    <w:p w14:paraId="04A56EDD"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OT vs. NT Prophecy</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_Toc493866678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663</w:t>
      </w:r>
      <w:r w:rsidRPr="00CC28AA">
        <w:rPr>
          <w:rFonts w:ascii="Times New Roman" w:hAnsi="Times New Roman"/>
          <w:noProof/>
          <w:sz w:val="18"/>
        </w:rPr>
        <w:fldChar w:fldCharType="end"/>
      </w:r>
    </w:p>
    <w:p w14:paraId="599ACCDB"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The Three Elijahs</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_Toc493866679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667</w:t>
      </w:r>
      <w:r w:rsidRPr="00CC28AA">
        <w:rPr>
          <w:rFonts w:ascii="Times New Roman" w:hAnsi="Times New Roman"/>
          <w:noProof/>
          <w:sz w:val="18"/>
        </w:rPr>
        <w:fldChar w:fldCharType="end"/>
      </w:r>
    </w:p>
    <w:p w14:paraId="22B1CCB8" w14:textId="77777777" w:rsidR="0025526B" w:rsidRPr="00CC28AA" w:rsidRDefault="0025526B">
      <w:pPr>
        <w:pStyle w:val="TOC3"/>
        <w:rPr>
          <w:rFonts w:ascii="Times New Roman" w:hAnsi="Times New Roman"/>
          <w:noProof/>
          <w:sz w:val="22"/>
          <w:szCs w:val="24"/>
          <w:lang w:eastAsia="en-US"/>
        </w:rPr>
      </w:pPr>
      <w:r w:rsidRPr="00CC28AA">
        <w:rPr>
          <w:rFonts w:ascii="Times New Roman" w:hAnsi="Times New Roman"/>
          <w:noProof/>
          <w:sz w:val="18"/>
        </w:rPr>
        <w:t>From Malachi to Christ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_Toc493866680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668</w:t>
      </w:r>
      <w:r w:rsidRPr="00CC28AA">
        <w:rPr>
          <w:rFonts w:ascii="Times New Roman" w:hAnsi="Times New Roman"/>
          <w:noProof/>
          <w:sz w:val="18"/>
        </w:rPr>
        <w:fldChar w:fldCharType="end"/>
      </w:r>
    </w:p>
    <w:p w14:paraId="1A077C8C" w14:textId="77777777" w:rsidR="0025526B" w:rsidRPr="00CC28AA" w:rsidRDefault="0025526B">
      <w:pPr>
        <w:pStyle w:val="TOC2"/>
        <w:rPr>
          <w:rFonts w:ascii="Times New Roman" w:hAnsi="Times New Roman"/>
          <w:b w:val="0"/>
          <w:noProof/>
          <w:sz w:val="22"/>
          <w:szCs w:val="24"/>
          <w:lang w:eastAsia="en-US"/>
        </w:rPr>
      </w:pPr>
      <w:r w:rsidRPr="00CC28AA">
        <w:rPr>
          <w:rFonts w:ascii="Times New Roman" w:hAnsi="Times New Roman"/>
          <w:noProof/>
          <w:sz w:val="18"/>
        </w:rPr>
        <w:t>Supplements</w:t>
      </w:r>
      <w:r w:rsidRPr="00CC28AA">
        <w:rPr>
          <w:rFonts w:ascii="Times New Roman" w:hAnsi="Times New Roman"/>
          <w:noProof/>
          <w:sz w:val="18"/>
        </w:rPr>
        <w:tab/>
        <w:t>669</w:t>
      </w:r>
    </w:p>
    <w:p w14:paraId="2C41C833" w14:textId="77777777" w:rsidR="0025526B" w:rsidRPr="008B5987" w:rsidRDefault="0025526B" w:rsidP="0025526B">
      <w:pPr>
        <w:pStyle w:val="TOC3"/>
        <w:rPr>
          <w:rFonts w:ascii="Times New Roman" w:hAnsi="Times New Roman"/>
          <w:noProof/>
          <w:sz w:val="18"/>
        </w:rPr>
      </w:pPr>
      <w:r w:rsidRPr="00CC28AA">
        <w:rPr>
          <w:rFonts w:ascii="Times New Roman" w:hAnsi="Times New Roman"/>
          <w:noProof/>
          <w:sz w:val="18"/>
        </w:rPr>
        <w:t>Final Exam Study Questions</w:t>
      </w:r>
      <w:r w:rsidRPr="00CC28AA">
        <w:rPr>
          <w:rFonts w:ascii="Times New Roman" w:hAnsi="Times New Roman"/>
          <w:noProof/>
          <w:sz w:val="18"/>
        </w:rPr>
        <w:tab/>
        <w:t>669</w:t>
      </w:r>
    </w:p>
    <w:p w14:paraId="72AA0EFC" w14:textId="77777777" w:rsidR="0025526B" w:rsidRPr="008B5987" w:rsidRDefault="0025526B" w:rsidP="0025526B">
      <w:pPr>
        <w:pStyle w:val="TOC3"/>
        <w:rPr>
          <w:rFonts w:ascii="Times New Roman" w:hAnsi="Times New Roman"/>
          <w:noProof/>
          <w:sz w:val="18"/>
        </w:rPr>
      </w:pPr>
      <w:r w:rsidRPr="00CC28AA">
        <w:rPr>
          <w:rFonts w:ascii="Times New Roman" w:hAnsi="Times New Roman"/>
          <w:noProof/>
          <w:sz w:val="18"/>
        </w:rPr>
        <w:t>Final Exam Study Chart</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_Toc493866682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670</w:t>
      </w:r>
      <w:r w:rsidRPr="00CC28AA">
        <w:rPr>
          <w:rFonts w:ascii="Times New Roman" w:hAnsi="Times New Roman"/>
          <w:noProof/>
          <w:sz w:val="18"/>
        </w:rPr>
        <w:fldChar w:fldCharType="end"/>
      </w:r>
    </w:p>
    <w:p w14:paraId="010DDE2D" w14:textId="77777777" w:rsidR="0025526B" w:rsidRPr="008B5987" w:rsidRDefault="0025526B" w:rsidP="0025526B">
      <w:pPr>
        <w:pStyle w:val="TOC3"/>
        <w:rPr>
          <w:rFonts w:ascii="Times New Roman" w:hAnsi="Times New Roman"/>
          <w:noProof/>
          <w:sz w:val="18"/>
        </w:rPr>
      </w:pPr>
      <w:r w:rsidRPr="00CC28AA">
        <w:rPr>
          <w:rFonts w:ascii="Times New Roman" w:hAnsi="Times New Roman"/>
          <w:noProof/>
          <w:sz w:val="18"/>
        </w:rPr>
        <w:t>Chart of Old Testament Kings and Prophets (Expanded)</w:t>
      </w:r>
      <w:r w:rsidRPr="00CC28AA">
        <w:rPr>
          <w:rFonts w:ascii="Times New Roman" w:hAnsi="Times New Roman"/>
          <w:noProof/>
          <w:sz w:val="18"/>
        </w:rPr>
        <w:tab/>
      </w:r>
      <w:r w:rsidRPr="00CC28AA">
        <w:rPr>
          <w:rFonts w:ascii="Times New Roman" w:hAnsi="Times New Roman"/>
          <w:noProof/>
          <w:sz w:val="18"/>
        </w:rPr>
        <w:fldChar w:fldCharType="begin"/>
      </w:r>
      <w:r w:rsidRPr="00CC28AA">
        <w:rPr>
          <w:rFonts w:ascii="Times New Roman" w:hAnsi="Times New Roman"/>
          <w:noProof/>
          <w:sz w:val="18"/>
        </w:rPr>
        <w:instrText xml:space="preserve"> PAGEREF _Toc493866683 \h </w:instrText>
      </w:r>
      <w:r w:rsidRPr="00CC28AA">
        <w:rPr>
          <w:rFonts w:ascii="Times New Roman" w:hAnsi="Times New Roman"/>
          <w:noProof/>
          <w:sz w:val="18"/>
        </w:rPr>
      </w:r>
      <w:r w:rsidRPr="00CC28AA">
        <w:rPr>
          <w:rFonts w:ascii="Times New Roman" w:hAnsi="Times New Roman"/>
          <w:noProof/>
          <w:sz w:val="18"/>
        </w:rPr>
        <w:fldChar w:fldCharType="separate"/>
      </w:r>
      <w:r w:rsidR="002F5253">
        <w:rPr>
          <w:rFonts w:ascii="Times New Roman" w:hAnsi="Times New Roman"/>
          <w:noProof/>
          <w:sz w:val="18"/>
        </w:rPr>
        <w:t>671</w:t>
      </w:r>
      <w:r w:rsidRPr="00CC28AA">
        <w:rPr>
          <w:rFonts w:ascii="Times New Roman" w:hAnsi="Times New Roman"/>
          <w:noProof/>
          <w:sz w:val="18"/>
        </w:rPr>
        <w:fldChar w:fldCharType="end"/>
      </w:r>
    </w:p>
    <w:p w14:paraId="0C1104F2" w14:textId="77777777" w:rsidR="0025526B" w:rsidRPr="008B5987" w:rsidRDefault="0025526B" w:rsidP="0025526B">
      <w:pPr>
        <w:pStyle w:val="TOC3"/>
        <w:rPr>
          <w:rFonts w:ascii="Times New Roman" w:hAnsi="Times New Roman"/>
          <w:noProof/>
          <w:sz w:val="18"/>
        </w:rPr>
      </w:pPr>
      <w:r w:rsidRPr="00CC28AA">
        <w:rPr>
          <w:rFonts w:ascii="Times New Roman" w:hAnsi="Times New Roman"/>
          <w:noProof/>
          <w:sz w:val="18"/>
        </w:rPr>
        <w:t>General Bible Familiarity Quiz</w:t>
      </w:r>
      <w:r w:rsidRPr="00CC28AA">
        <w:rPr>
          <w:rFonts w:ascii="Times New Roman" w:hAnsi="Times New Roman"/>
          <w:noProof/>
          <w:sz w:val="18"/>
        </w:rPr>
        <w:tab/>
        <w:t>683</w:t>
      </w:r>
    </w:p>
    <w:p w14:paraId="03F76BEB" w14:textId="77777777" w:rsidR="0025526B" w:rsidRPr="008B5987" w:rsidRDefault="0025526B" w:rsidP="0025526B">
      <w:pPr>
        <w:pStyle w:val="TOC3"/>
        <w:rPr>
          <w:rFonts w:ascii="Times New Roman" w:hAnsi="Times New Roman"/>
          <w:noProof/>
          <w:sz w:val="18"/>
        </w:rPr>
      </w:pPr>
      <w:r w:rsidRPr="00CC28AA">
        <w:rPr>
          <w:rFonts w:ascii="Times New Roman" w:hAnsi="Times New Roman"/>
          <w:caps/>
          <w:sz w:val="22"/>
        </w:rPr>
        <w:lastRenderedPageBreak/>
        <w:fldChar w:fldCharType="end"/>
      </w:r>
      <w:r w:rsidRPr="00CC28AA">
        <w:rPr>
          <w:rFonts w:ascii="Times New Roman" w:hAnsi="Times New Roman"/>
          <w:noProof/>
          <w:sz w:val="18"/>
        </w:rPr>
        <w:t>The Purpose of the Law</w:t>
      </w:r>
      <w:r w:rsidRPr="00CC28AA">
        <w:rPr>
          <w:rFonts w:ascii="Times New Roman" w:hAnsi="Times New Roman"/>
          <w:noProof/>
          <w:sz w:val="18"/>
        </w:rPr>
        <w:tab/>
        <w:t>685</w:t>
      </w:r>
    </w:p>
    <w:p w14:paraId="45F3D799" w14:textId="77777777" w:rsidR="0025526B" w:rsidRPr="00CC28AA" w:rsidRDefault="0025526B">
      <w:pPr>
        <w:ind w:right="-670"/>
        <w:rPr>
          <w:rFonts w:ascii="Times New Roman" w:hAnsi="Times New Roman"/>
          <w:sz w:val="46"/>
        </w:rPr>
        <w:sectPr w:rsidR="0025526B" w:rsidRPr="00CC28AA" w:rsidSect="0025526B">
          <w:headerReference w:type="even" r:id="rId7"/>
          <w:headerReference w:type="default" r:id="rId8"/>
          <w:pgSz w:w="11880" w:h="16920"/>
          <w:pgMar w:top="720" w:right="720" w:bottom="720" w:left="1440" w:header="720" w:footer="720" w:gutter="0"/>
          <w:pgNumType w:fmt="lowerRoman" w:start="1"/>
          <w:cols w:space="720"/>
        </w:sectPr>
      </w:pPr>
    </w:p>
    <w:p w14:paraId="36A2D3C6" w14:textId="77777777" w:rsidR="0025526B" w:rsidRPr="00CC28AA" w:rsidRDefault="0025526B">
      <w:pPr>
        <w:ind w:right="-670"/>
        <w:jc w:val="center"/>
        <w:rPr>
          <w:rFonts w:ascii="Times New Roman" w:hAnsi="Times New Roman"/>
          <w:sz w:val="34"/>
        </w:rPr>
      </w:pPr>
    </w:p>
    <w:p w14:paraId="1FA32427" w14:textId="77777777" w:rsidR="0025526B" w:rsidRPr="00CC28AA" w:rsidRDefault="0025526B">
      <w:pPr>
        <w:ind w:right="-670"/>
        <w:jc w:val="center"/>
        <w:rPr>
          <w:rFonts w:ascii="Times New Roman" w:hAnsi="Times New Roman"/>
          <w:sz w:val="34"/>
        </w:rPr>
      </w:pPr>
    </w:p>
    <w:p w14:paraId="50AEC21C" w14:textId="77777777" w:rsidR="0025526B" w:rsidRPr="00CC28AA" w:rsidRDefault="0025526B">
      <w:pPr>
        <w:ind w:right="-670"/>
        <w:jc w:val="center"/>
        <w:rPr>
          <w:rFonts w:ascii="Times New Roman" w:hAnsi="Times New Roman"/>
          <w:sz w:val="34"/>
        </w:rPr>
      </w:pPr>
    </w:p>
    <w:p w14:paraId="5B59931F" w14:textId="77777777" w:rsidR="0025526B" w:rsidRPr="00CC28AA" w:rsidRDefault="0025526B">
      <w:pPr>
        <w:ind w:right="-670"/>
        <w:jc w:val="center"/>
        <w:rPr>
          <w:rFonts w:ascii="Times New Roman" w:hAnsi="Times New Roman"/>
          <w:sz w:val="34"/>
        </w:rPr>
      </w:pPr>
    </w:p>
    <w:p w14:paraId="166DFC22" w14:textId="77777777" w:rsidR="0025526B" w:rsidRPr="00CC28AA" w:rsidRDefault="0025526B">
      <w:pPr>
        <w:ind w:right="-670"/>
        <w:jc w:val="center"/>
        <w:rPr>
          <w:rFonts w:ascii="Times New Roman" w:hAnsi="Times New Roman"/>
          <w:sz w:val="34"/>
        </w:rPr>
      </w:pPr>
    </w:p>
    <w:p w14:paraId="146E5F19" w14:textId="77777777" w:rsidR="0025526B" w:rsidRPr="00CC28AA" w:rsidRDefault="0025526B">
      <w:pPr>
        <w:ind w:right="-670"/>
        <w:jc w:val="center"/>
        <w:rPr>
          <w:rFonts w:ascii="Times New Roman" w:hAnsi="Times New Roman"/>
          <w:sz w:val="34"/>
        </w:rPr>
      </w:pPr>
    </w:p>
    <w:p w14:paraId="69430524" w14:textId="77777777" w:rsidR="0025526B" w:rsidRPr="00CC28AA" w:rsidRDefault="0025526B">
      <w:pPr>
        <w:ind w:right="-670"/>
        <w:jc w:val="center"/>
        <w:rPr>
          <w:rFonts w:ascii="Times New Roman" w:hAnsi="Times New Roman"/>
          <w:sz w:val="34"/>
        </w:rPr>
      </w:pPr>
    </w:p>
    <w:p w14:paraId="4B2925B9" w14:textId="77777777" w:rsidR="0025526B" w:rsidRPr="00CC28AA" w:rsidRDefault="0025526B">
      <w:pPr>
        <w:ind w:right="-670"/>
        <w:jc w:val="center"/>
        <w:rPr>
          <w:rFonts w:ascii="Times New Roman" w:hAnsi="Times New Roman"/>
          <w:b/>
          <w:vanish/>
          <w:sz w:val="70"/>
        </w:rPr>
      </w:pPr>
      <w:r w:rsidRPr="00CC28AA">
        <w:rPr>
          <w:rFonts w:ascii="Times New Roman" w:hAnsi="Times New Roman"/>
          <w:b/>
          <w:sz w:val="70"/>
        </w:rPr>
        <w:t>Introduction</w:t>
      </w:r>
      <w:r w:rsidRPr="00CC28AA">
        <w:rPr>
          <w:rFonts w:ascii="Times New Roman" w:hAnsi="Times New Roman"/>
          <w:b/>
          <w:vanish/>
          <w:sz w:val="14"/>
        </w:rPr>
        <w:fldChar w:fldCharType="begin"/>
      </w:r>
      <w:r w:rsidRPr="00CC28AA">
        <w:rPr>
          <w:rFonts w:ascii="Times New Roman" w:hAnsi="Times New Roman"/>
          <w:b/>
          <w:vanish/>
          <w:sz w:val="14"/>
        </w:rPr>
        <w:instrText xml:space="preserve"> TC </w:instrText>
      </w:r>
      <w:r w:rsidRPr="00CC28AA">
        <w:rPr>
          <w:rFonts w:ascii="Times New Roman" w:hAnsi="Times New Roman"/>
          <w:b/>
          <w:sz w:val="14"/>
        </w:rPr>
        <w:instrText xml:space="preserve"> "</w:instrText>
      </w:r>
      <w:bookmarkStart w:id="1" w:name="_Toc398113455"/>
      <w:bookmarkStart w:id="2" w:name="_Toc398119474"/>
      <w:bookmarkStart w:id="3" w:name="_Toc398125366"/>
      <w:bookmarkStart w:id="4" w:name="_Toc400274288"/>
      <w:bookmarkStart w:id="5" w:name="_Toc400276250"/>
      <w:bookmarkStart w:id="6" w:name="_Toc403983371"/>
      <w:bookmarkStart w:id="7" w:name="_Toc404092354"/>
      <w:bookmarkStart w:id="8" w:name="_Toc493866472"/>
      <w:r w:rsidRPr="00CC28AA">
        <w:rPr>
          <w:rFonts w:ascii="Times New Roman" w:hAnsi="Times New Roman"/>
          <w:b/>
          <w:sz w:val="14"/>
        </w:rPr>
        <w:instrText>Introduction</w:instrText>
      </w:r>
      <w:bookmarkEnd w:id="1"/>
      <w:bookmarkEnd w:id="2"/>
      <w:bookmarkEnd w:id="3"/>
      <w:bookmarkEnd w:id="4"/>
      <w:bookmarkEnd w:id="5"/>
      <w:bookmarkEnd w:id="6"/>
      <w:bookmarkEnd w:id="7"/>
      <w:bookmarkEnd w:id="8"/>
      <w:r w:rsidRPr="00CC28AA">
        <w:rPr>
          <w:rFonts w:ascii="Times New Roman" w:hAnsi="Times New Roman"/>
          <w:b/>
          <w:sz w:val="14"/>
        </w:rPr>
        <w:instrText xml:space="preserve">" \l 1 </w:instrText>
      </w:r>
      <w:r w:rsidRPr="00CC28AA">
        <w:rPr>
          <w:rFonts w:ascii="Times New Roman" w:hAnsi="Times New Roman"/>
          <w:b/>
          <w:vanish/>
          <w:sz w:val="14"/>
        </w:rPr>
        <w:fldChar w:fldCharType="end"/>
      </w:r>
    </w:p>
    <w:p w14:paraId="0498F66A" w14:textId="77777777" w:rsidR="0025526B" w:rsidRPr="00CC28AA" w:rsidRDefault="0025526B">
      <w:pPr>
        <w:ind w:right="-670"/>
        <w:jc w:val="center"/>
        <w:rPr>
          <w:rFonts w:ascii="Times New Roman" w:hAnsi="Times New Roman"/>
          <w:sz w:val="34"/>
        </w:rPr>
      </w:pPr>
    </w:p>
    <w:p w14:paraId="7B31E991" w14:textId="77777777" w:rsidR="0025526B" w:rsidRPr="00CC28AA" w:rsidRDefault="0025526B">
      <w:pPr>
        <w:ind w:right="-385"/>
        <w:jc w:val="center"/>
        <w:rPr>
          <w:rFonts w:ascii="Times New Roman" w:hAnsi="Times New Roman"/>
          <w:b/>
          <w:sz w:val="32"/>
        </w:rPr>
      </w:pPr>
    </w:p>
    <w:p w14:paraId="44DA4E32" w14:textId="77777777" w:rsidR="0025526B" w:rsidRPr="00CC28AA" w:rsidRDefault="0025526B">
      <w:pPr>
        <w:ind w:right="-385"/>
        <w:jc w:val="center"/>
        <w:rPr>
          <w:rFonts w:ascii="Times New Roman" w:hAnsi="Times New Roman"/>
          <w:sz w:val="22"/>
        </w:rPr>
        <w:sectPr w:rsidR="0025526B" w:rsidRPr="00CC28AA" w:rsidSect="0025526B">
          <w:headerReference w:type="even" r:id="rId9"/>
          <w:headerReference w:type="default" r:id="rId10"/>
          <w:pgSz w:w="11909" w:h="16834" w:code="9"/>
          <w:pgMar w:top="432" w:right="1152" w:bottom="576" w:left="1152" w:header="720" w:footer="720" w:gutter="0"/>
          <w:pgNumType w:start="323"/>
          <w:cols w:space="720"/>
        </w:sectPr>
      </w:pPr>
    </w:p>
    <w:p w14:paraId="05F6AB03" w14:textId="77777777" w:rsidR="0025526B" w:rsidRPr="00CC28AA" w:rsidRDefault="0025526B" w:rsidP="000B6C69">
      <w:pPr>
        <w:ind w:right="-385"/>
        <w:jc w:val="center"/>
        <w:outlineLvl w:val="0"/>
        <w:rPr>
          <w:rFonts w:ascii="Times New Roman" w:hAnsi="Times New Roman"/>
          <w:b/>
          <w:sz w:val="32"/>
        </w:rPr>
      </w:pPr>
      <w:r w:rsidRPr="00CC28AA">
        <w:rPr>
          <w:rFonts w:ascii="Times New Roman" w:hAnsi="Times New Roman"/>
          <w:b/>
          <w:sz w:val="32"/>
        </w:rPr>
        <w:lastRenderedPageBreak/>
        <w:t>Syllabus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9" w:name="_Toc493866473"/>
      <w:r w:rsidRPr="00CC28AA">
        <w:rPr>
          <w:rFonts w:ascii="Times New Roman" w:hAnsi="Times New Roman"/>
          <w:sz w:val="14"/>
        </w:rPr>
        <w:instrText>Syllabus</w:instrText>
      </w:r>
      <w:bookmarkEnd w:id="9"/>
      <w:r w:rsidRPr="00CC28AA">
        <w:rPr>
          <w:rFonts w:ascii="Times New Roman" w:hAnsi="Times New Roman"/>
          <w:sz w:val="14"/>
        </w:rPr>
        <w:instrText xml:space="preserve">" \l 2 </w:instrText>
      </w:r>
      <w:r w:rsidRPr="00CC28AA">
        <w:rPr>
          <w:rFonts w:ascii="Times New Roman" w:hAnsi="Times New Roman"/>
          <w:sz w:val="14"/>
        </w:rPr>
        <w:fldChar w:fldCharType="end"/>
      </w:r>
    </w:p>
    <w:p w14:paraId="630B3335" w14:textId="77777777" w:rsidR="0025526B" w:rsidRPr="00CC28AA" w:rsidRDefault="0025526B">
      <w:pPr>
        <w:ind w:left="360" w:right="-385" w:hanging="360"/>
        <w:rPr>
          <w:rFonts w:ascii="Times New Roman" w:hAnsi="Times New Roman"/>
          <w:sz w:val="12"/>
        </w:rPr>
      </w:pPr>
    </w:p>
    <w:p w14:paraId="3FB85D08" w14:textId="77777777" w:rsidR="0025526B" w:rsidRPr="00CC28AA" w:rsidRDefault="0025526B">
      <w:pPr>
        <w:ind w:left="360" w:right="-385"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Course Descriptions</w:t>
      </w:r>
    </w:p>
    <w:p w14:paraId="1ED5E183" w14:textId="77777777" w:rsidR="0025526B" w:rsidRPr="00CC28AA" w:rsidRDefault="0025526B">
      <w:pPr>
        <w:ind w:left="360" w:right="-385" w:hanging="360"/>
        <w:rPr>
          <w:rFonts w:ascii="Times New Roman" w:hAnsi="Times New Roman"/>
          <w:sz w:val="12"/>
        </w:rPr>
      </w:pPr>
    </w:p>
    <w:p w14:paraId="0E391DC2" w14:textId="77777777" w:rsidR="0025526B" w:rsidRPr="00CC28AA" w:rsidRDefault="0025526B">
      <w:pPr>
        <w:ind w:left="360" w:right="-385"/>
        <w:rPr>
          <w:rFonts w:ascii="Times New Roman" w:hAnsi="Times New Roman"/>
          <w:sz w:val="22"/>
        </w:rPr>
      </w:pPr>
      <w:r w:rsidRPr="00CC28AA">
        <w:rPr>
          <w:rFonts w:ascii="Times New Roman" w:hAnsi="Times New Roman"/>
          <w:sz w:val="22"/>
          <w:u w:val="single"/>
        </w:rPr>
        <w:t>Evening School Brochure (OT Survey I Only)</w:t>
      </w:r>
      <w:r w:rsidRPr="00CC28AA">
        <w:rPr>
          <w:rFonts w:ascii="Times New Roman" w:hAnsi="Times New Roman"/>
          <w:sz w:val="22"/>
        </w:rPr>
        <w:t>: Many believers do not appreciate the incredible gems in the Old Testament because they lack the “big picture.”  This course gives an overall framework for the books of Moses and the historical books (Genesis-Esther), emphasizing major themes and relationships between the books.  Technical issues (textual criticism, dating, etc.) are avoided to see the OT as devotional literature.</w:t>
      </w:r>
    </w:p>
    <w:p w14:paraId="403753AC" w14:textId="77777777" w:rsidR="0025526B" w:rsidRPr="00CC28AA" w:rsidRDefault="0025526B">
      <w:pPr>
        <w:ind w:left="360" w:right="-385" w:hanging="360"/>
        <w:rPr>
          <w:rFonts w:ascii="Times New Roman" w:hAnsi="Times New Roman"/>
          <w:sz w:val="12"/>
        </w:rPr>
      </w:pPr>
    </w:p>
    <w:p w14:paraId="2591D02B" w14:textId="77777777" w:rsidR="0025526B" w:rsidRPr="00CC28AA" w:rsidRDefault="0025526B">
      <w:pPr>
        <w:ind w:left="360" w:right="-385"/>
        <w:rPr>
          <w:rFonts w:ascii="Times New Roman" w:hAnsi="Times New Roman"/>
          <w:sz w:val="22"/>
        </w:rPr>
      </w:pPr>
      <w:r w:rsidRPr="00CC28AA">
        <w:rPr>
          <w:rFonts w:ascii="Times New Roman" w:hAnsi="Times New Roman"/>
          <w:sz w:val="22"/>
          <w:u w:val="single"/>
        </w:rPr>
        <w:t>Day School Catalogue (OT Survey)</w:t>
      </w:r>
      <w:r w:rsidRPr="00CC28AA">
        <w:rPr>
          <w:rFonts w:ascii="Times New Roman" w:hAnsi="Times New Roman"/>
          <w:sz w:val="22"/>
        </w:rPr>
        <w:t>: A general overview of the message of each Old Testament book, including how they relate to one other to form the whole, pertinent introductory issues (author, date, occasion, uniqueness, etc.), studies of foreign countries which affected Israel, a biblical theology of the Old Testament, and the chronological developments in the history of Israel.</w:t>
      </w:r>
    </w:p>
    <w:p w14:paraId="65EBBD90" w14:textId="77777777" w:rsidR="0025526B" w:rsidRPr="00CC28AA" w:rsidRDefault="0025526B">
      <w:pPr>
        <w:ind w:left="360" w:right="-385" w:hanging="360"/>
        <w:rPr>
          <w:rFonts w:ascii="Times New Roman" w:hAnsi="Times New Roman"/>
          <w:sz w:val="22"/>
        </w:rPr>
      </w:pPr>
    </w:p>
    <w:p w14:paraId="1FD42324" w14:textId="77777777" w:rsidR="0025526B" w:rsidRPr="00CC28AA" w:rsidRDefault="0025526B">
      <w:pPr>
        <w:ind w:left="420" w:right="-385" w:hanging="420"/>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Course Objectives</w:t>
      </w:r>
    </w:p>
    <w:p w14:paraId="2854F026" w14:textId="77777777" w:rsidR="0025526B" w:rsidRPr="00CC28AA" w:rsidRDefault="0025526B">
      <w:pPr>
        <w:ind w:left="360" w:right="-385"/>
        <w:rPr>
          <w:rFonts w:ascii="Times New Roman" w:hAnsi="Times New Roman"/>
          <w:sz w:val="22"/>
        </w:rPr>
      </w:pPr>
      <w:r w:rsidRPr="00CC28AA">
        <w:rPr>
          <w:rFonts w:ascii="Times New Roman" w:hAnsi="Times New Roman"/>
          <w:sz w:val="22"/>
        </w:rPr>
        <w:t>By the end of this volume of notes the day and evening school student will be familiar with…</w:t>
      </w:r>
    </w:p>
    <w:p w14:paraId="5D8DB400" w14:textId="77777777" w:rsidR="0025526B" w:rsidRPr="00CC28AA" w:rsidRDefault="0025526B">
      <w:pPr>
        <w:ind w:left="720" w:right="-385" w:hanging="360"/>
        <w:rPr>
          <w:rFonts w:ascii="Times New Roman" w:hAnsi="Times New Roman"/>
          <w:sz w:val="14"/>
        </w:rPr>
      </w:pPr>
    </w:p>
    <w:p w14:paraId="203F47CF"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w:t>
      </w:r>
      <w:r w:rsidRPr="00CC28AA">
        <w:rPr>
          <w:rFonts w:ascii="Times New Roman" w:hAnsi="Times New Roman"/>
          <w:i/>
          <w:sz w:val="22"/>
        </w:rPr>
        <w:t>backgrounds</w:t>
      </w:r>
      <w:r w:rsidRPr="00CC28AA">
        <w:rPr>
          <w:rFonts w:ascii="Times New Roman" w:hAnsi="Times New Roman"/>
          <w:sz w:val="22"/>
        </w:rPr>
        <w:t xml:space="preserve"> (author, date, origin, recipients, occasion, characteristics, and argument) of each of the seventeen OT historical books.</w:t>
      </w:r>
    </w:p>
    <w:p w14:paraId="36B28194" w14:textId="77777777" w:rsidR="0025526B" w:rsidRPr="00CC28AA" w:rsidRDefault="0025526B">
      <w:pPr>
        <w:ind w:left="720" w:right="-385" w:hanging="360"/>
        <w:rPr>
          <w:rFonts w:ascii="Times New Roman" w:hAnsi="Times New Roman"/>
          <w:sz w:val="14"/>
        </w:rPr>
      </w:pPr>
    </w:p>
    <w:p w14:paraId="7921D923"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general </w:t>
      </w:r>
      <w:r w:rsidRPr="00CC28AA">
        <w:rPr>
          <w:rFonts w:ascii="Times New Roman" w:hAnsi="Times New Roman"/>
          <w:i/>
          <w:sz w:val="22"/>
        </w:rPr>
        <w:t>content</w:t>
      </w:r>
      <w:r w:rsidRPr="00CC28AA">
        <w:rPr>
          <w:rFonts w:ascii="Times New Roman" w:hAnsi="Times New Roman"/>
          <w:sz w:val="22"/>
        </w:rPr>
        <w:t xml:space="preserve"> of the OT historical books, including a key word for each book.</w:t>
      </w:r>
    </w:p>
    <w:p w14:paraId="229413C5" w14:textId="77777777" w:rsidR="0025526B" w:rsidRPr="00CC28AA" w:rsidRDefault="0025526B">
      <w:pPr>
        <w:ind w:left="720" w:right="-385" w:hanging="360"/>
        <w:rPr>
          <w:rFonts w:ascii="Times New Roman" w:hAnsi="Times New Roman"/>
          <w:sz w:val="14"/>
        </w:rPr>
      </w:pPr>
    </w:p>
    <w:p w14:paraId="25C73061"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w:t>
      </w:r>
      <w:r w:rsidRPr="00CC28AA">
        <w:rPr>
          <w:rFonts w:ascii="Times New Roman" w:hAnsi="Times New Roman"/>
          <w:i/>
          <w:sz w:val="22"/>
        </w:rPr>
        <w:t>relevance</w:t>
      </w:r>
      <w:r w:rsidRPr="00CC28AA">
        <w:rPr>
          <w:rFonts w:ascii="Times New Roman" w:hAnsi="Times New Roman"/>
          <w:sz w:val="22"/>
        </w:rPr>
        <w:t xml:space="preserve"> of each OT historical book to Asian culture and world mission.</w:t>
      </w:r>
    </w:p>
    <w:p w14:paraId="6597BB79" w14:textId="77777777" w:rsidR="0025526B" w:rsidRPr="00CC28AA" w:rsidRDefault="0025526B">
      <w:pPr>
        <w:ind w:left="720" w:right="-385" w:hanging="360"/>
        <w:rPr>
          <w:rFonts w:ascii="Times New Roman" w:hAnsi="Times New Roman"/>
          <w:sz w:val="22"/>
        </w:rPr>
      </w:pPr>
    </w:p>
    <w:p w14:paraId="090000AE"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In addition, students taking the course for bachelor or master credit will be familiar with…</w:t>
      </w:r>
    </w:p>
    <w:p w14:paraId="6026C004" w14:textId="77777777" w:rsidR="0025526B" w:rsidRPr="00CC28AA" w:rsidRDefault="0025526B">
      <w:pPr>
        <w:ind w:left="720" w:right="-385" w:hanging="360"/>
        <w:rPr>
          <w:rFonts w:ascii="Times New Roman" w:hAnsi="Times New Roman"/>
          <w:sz w:val="14"/>
        </w:rPr>
      </w:pPr>
    </w:p>
    <w:p w14:paraId="49A14B1E"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A general </w:t>
      </w:r>
      <w:r w:rsidRPr="00CC28AA">
        <w:rPr>
          <w:rFonts w:ascii="Times New Roman" w:hAnsi="Times New Roman"/>
          <w:i/>
          <w:sz w:val="22"/>
        </w:rPr>
        <w:t>biblical theology</w:t>
      </w:r>
      <w:r w:rsidRPr="00CC28AA">
        <w:rPr>
          <w:rFonts w:ascii="Times New Roman" w:hAnsi="Times New Roman"/>
          <w:sz w:val="22"/>
        </w:rPr>
        <w:t xml:space="preserve"> of the Old Testament.</w:t>
      </w:r>
    </w:p>
    <w:p w14:paraId="4BCBACCB" w14:textId="77777777" w:rsidR="0025526B" w:rsidRPr="00CC28AA" w:rsidRDefault="0025526B">
      <w:pPr>
        <w:ind w:left="720" w:right="-385" w:hanging="360"/>
        <w:rPr>
          <w:rFonts w:ascii="Times New Roman" w:hAnsi="Times New Roman"/>
          <w:sz w:val="14"/>
        </w:rPr>
      </w:pPr>
    </w:p>
    <w:p w14:paraId="5FB0BAFD"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Backgrounds on </w:t>
      </w:r>
      <w:r w:rsidRPr="00CC28AA">
        <w:rPr>
          <w:rFonts w:ascii="Times New Roman" w:hAnsi="Times New Roman"/>
          <w:i/>
          <w:sz w:val="22"/>
        </w:rPr>
        <w:t>foreign countries</w:t>
      </w:r>
      <w:r w:rsidRPr="00CC28AA">
        <w:rPr>
          <w:rFonts w:ascii="Times New Roman" w:hAnsi="Times New Roman"/>
          <w:sz w:val="22"/>
        </w:rPr>
        <w:t xml:space="preserve"> that affected Israel.</w:t>
      </w:r>
    </w:p>
    <w:p w14:paraId="1A02748C" w14:textId="77777777" w:rsidR="0025526B" w:rsidRPr="00CC28AA" w:rsidRDefault="0025526B">
      <w:pPr>
        <w:ind w:left="720" w:right="-385" w:hanging="360"/>
        <w:rPr>
          <w:rFonts w:ascii="Times New Roman" w:hAnsi="Times New Roman"/>
          <w:sz w:val="14"/>
        </w:rPr>
      </w:pPr>
    </w:p>
    <w:p w14:paraId="6B3DE344" w14:textId="77777777" w:rsidR="0025526B" w:rsidRPr="00CC28AA" w:rsidRDefault="0025526B">
      <w:pPr>
        <w:ind w:left="720" w:right="-385"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A general </w:t>
      </w:r>
      <w:r w:rsidRPr="00CC28AA">
        <w:rPr>
          <w:rFonts w:ascii="Times New Roman" w:hAnsi="Times New Roman"/>
          <w:i/>
          <w:sz w:val="22"/>
        </w:rPr>
        <w:t>chronology</w:t>
      </w:r>
      <w:r w:rsidRPr="00CC28AA">
        <w:rPr>
          <w:rFonts w:ascii="Times New Roman" w:hAnsi="Times New Roman"/>
          <w:sz w:val="22"/>
        </w:rPr>
        <w:t xml:space="preserve"> of the history of Israel with corresponding key dates.</w:t>
      </w:r>
    </w:p>
    <w:p w14:paraId="4044A1B0" w14:textId="77777777" w:rsidR="0025526B" w:rsidRPr="00CC28AA" w:rsidRDefault="0025526B">
      <w:pPr>
        <w:tabs>
          <w:tab w:val="left" w:pos="3140"/>
          <w:tab w:val="left" w:pos="7640"/>
        </w:tabs>
        <w:ind w:left="360" w:right="-385" w:hanging="360"/>
        <w:rPr>
          <w:rFonts w:ascii="Times New Roman" w:hAnsi="Times New Roman"/>
          <w:sz w:val="22"/>
        </w:rPr>
      </w:pPr>
    </w:p>
    <w:p w14:paraId="23FBABB0" w14:textId="77777777" w:rsidR="0025526B" w:rsidRPr="00CC28AA" w:rsidRDefault="0025526B" w:rsidP="000B6C69">
      <w:pPr>
        <w:tabs>
          <w:tab w:val="left" w:pos="3140"/>
          <w:tab w:val="left" w:pos="7640"/>
        </w:tabs>
        <w:ind w:left="360" w:right="-385" w:hanging="360"/>
        <w:outlineLvl w:val="0"/>
        <w:rPr>
          <w:rFonts w:ascii="Times New Roman" w:hAnsi="Times New Roman"/>
          <w:b/>
          <w:sz w:val="22"/>
        </w:rPr>
      </w:pPr>
      <w:r w:rsidRPr="00CC28AA">
        <w:rPr>
          <w:rFonts w:ascii="Times New Roman" w:hAnsi="Times New Roman"/>
          <w:b/>
          <w:sz w:val="22"/>
        </w:rPr>
        <w:t>III. Course Requirements</w:t>
      </w:r>
    </w:p>
    <w:p w14:paraId="08F6551C" w14:textId="77777777" w:rsidR="0025526B" w:rsidRPr="00CC28AA" w:rsidRDefault="0025526B">
      <w:pPr>
        <w:ind w:left="720" w:right="-385" w:hanging="360"/>
        <w:rPr>
          <w:rFonts w:ascii="Times New Roman" w:hAnsi="Times New Roman"/>
          <w:sz w:val="14"/>
        </w:rPr>
      </w:pPr>
    </w:p>
    <w:p w14:paraId="6D2BC24D" w14:textId="77777777" w:rsidR="0025526B" w:rsidRPr="00CC28AA" w:rsidRDefault="0025526B" w:rsidP="000B6C69">
      <w:pPr>
        <w:tabs>
          <w:tab w:val="left" w:pos="3140"/>
          <w:tab w:val="left" w:pos="7640"/>
        </w:tabs>
        <w:ind w:left="720" w:right="-385" w:hanging="360"/>
        <w:outlineLvl w:val="0"/>
        <w:rPr>
          <w:rFonts w:ascii="Times New Roman" w:hAnsi="Times New Roman"/>
          <w:sz w:val="22"/>
        </w:rPr>
      </w:pPr>
      <w:r w:rsidRPr="00CC28AA">
        <w:rPr>
          <w:rFonts w:ascii="Times New Roman" w:hAnsi="Times New Roman"/>
          <w:sz w:val="22"/>
        </w:rPr>
        <w:t>For the evening school certificate, only “A” and “B” apply @ 50% each for the course grade.</w:t>
      </w:r>
    </w:p>
    <w:p w14:paraId="42C9E77A" w14:textId="77777777" w:rsidR="0025526B" w:rsidRPr="00CC28AA" w:rsidRDefault="0025526B">
      <w:pPr>
        <w:ind w:left="720" w:right="-385" w:hanging="360"/>
        <w:rPr>
          <w:rFonts w:ascii="Times New Roman" w:hAnsi="Times New Roman"/>
          <w:sz w:val="14"/>
        </w:rPr>
      </w:pPr>
    </w:p>
    <w:p w14:paraId="56C2158D"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Readings</w:t>
      </w:r>
      <w:r w:rsidRPr="00CC28AA">
        <w:rPr>
          <w:rFonts w:ascii="Times New Roman" w:hAnsi="Times New Roman"/>
          <w:sz w:val="22"/>
        </w:rPr>
        <w:t xml:space="preserve"> for each session will be reported on each quiz.  If you </w:t>
      </w:r>
      <w:r w:rsidRPr="00CC28AA">
        <w:rPr>
          <w:rFonts w:ascii="Times New Roman" w:hAnsi="Times New Roman"/>
          <w:i/>
          <w:sz w:val="22"/>
        </w:rPr>
        <w:t>really</w:t>
      </w:r>
      <w:r w:rsidRPr="00CC28AA">
        <w:rPr>
          <w:rFonts w:ascii="Times New Roman" w:hAnsi="Times New Roman"/>
          <w:sz w:val="22"/>
        </w:rPr>
        <w:t xml:space="preserve"> want to gain from the course I encourage you to read </w:t>
      </w:r>
      <w:r w:rsidRPr="00CC28AA">
        <w:rPr>
          <w:rFonts w:ascii="Times New Roman" w:hAnsi="Times New Roman"/>
          <w:i/>
          <w:sz w:val="22"/>
        </w:rPr>
        <w:t>every</w:t>
      </w:r>
      <w:r w:rsidRPr="00CC28AA">
        <w:rPr>
          <w:rFonts w:ascii="Times New Roman" w:hAnsi="Times New Roman"/>
          <w:sz w:val="22"/>
        </w:rPr>
        <w:t xml:space="preserve"> OT historical book along with the class notes!  Students taking this course for credit must buy these five books (about $150.00):</w:t>
      </w:r>
    </w:p>
    <w:p w14:paraId="6EC1A114" w14:textId="77777777" w:rsidR="0025526B" w:rsidRPr="00CC28AA" w:rsidRDefault="0025526B">
      <w:pPr>
        <w:tabs>
          <w:tab w:val="left" w:pos="3140"/>
          <w:tab w:val="left" w:pos="7640"/>
        </w:tabs>
        <w:ind w:left="1100" w:right="-385" w:hanging="360"/>
        <w:rPr>
          <w:rFonts w:ascii="Times New Roman" w:hAnsi="Times New Roman"/>
          <w:sz w:val="16"/>
        </w:rPr>
      </w:pPr>
    </w:p>
    <w:p w14:paraId="154D7AD3" w14:textId="77777777" w:rsidR="0025526B" w:rsidRPr="00CC28AA" w:rsidRDefault="0025526B">
      <w:pPr>
        <w:tabs>
          <w:tab w:val="left" w:pos="3140"/>
          <w:tab w:val="left" w:pos="7640"/>
        </w:tabs>
        <w:ind w:left="1100" w:right="-385"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Volume 1 of the class notes ($20.00)</w:t>
      </w:r>
      <w:r>
        <w:rPr>
          <w:rFonts w:ascii="Times New Roman" w:hAnsi="Times New Roman"/>
          <w:sz w:val="22"/>
        </w:rPr>
        <w:t>–</w:t>
      </w:r>
      <w:r w:rsidRPr="00CC28AA">
        <w:rPr>
          <w:rFonts w:ascii="Times New Roman" w:hAnsi="Times New Roman"/>
          <w:sz w:val="22"/>
        </w:rPr>
        <w:t>the only required book for evening students</w:t>
      </w:r>
    </w:p>
    <w:p w14:paraId="586D9C2F" w14:textId="77777777" w:rsidR="0025526B" w:rsidRPr="00CC28AA" w:rsidRDefault="0025526B">
      <w:pPr>
        <w:tabs>
          <w:tab w:val="left" w:pos="3140"/>
          <w:tab w:val="left" w:pos="7640"/>
        </w:tabs>
        <w:ind w:left="1100" w:right="-385"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Arnold &amp; Beyer’s </w:t>
      </w:r>
      <w:r w:rsidRPr="00CC28AA">
        <w:rPr>
          <w:rFonts w:ascii="Times New Roman" w:hAnsi="Times New Roman"/>
          <w:i/>
          <w:sz w:val="22"/>
        </w:rPr>
        <w:t>Encountering the Old Testament</w:t>
      </w:r>
      <w:r w:rsidRPr="00CC28AA">
        <w:rPr>
          <w:rFonts w:ascii="Times New Roman" w:hAnsi="Times New Roman"/>
          <w:sz w:val="22"/>
        </w:rPr>
        <w:t xml:space="preserve"> </w:t>
      </w:r>
    </w:p>
    <w:p w14:paraId="000DA55F" w14:textId="77777777" w:rsidR="0025526B" w:rsidRPr="00CC28AA" w:rsidRDefault="0025526B">
      <w:pPr>
        <w:tabs>
          <w:tab w:val="left" w:pos="3140"/>
          <w:tab w:val="left" w:pos="7640"/>
        </w:tabs>
        <w:ind w:left="1100" w:right="-385" w:hanging="360"/>
        <w:rPr>
          <w:rFonts w:ascii="Times New Roman" w:hAnsi="Times New Roman"/>
          <w:sz w:val="22"/>
        </w:rPr>
      </w:pPr>
      <w:r w:rsidRPr="00CC28AA">
        <w:rPr>
          <w:rFonts w:ascii="Times New Roman" w:hAnsi="Times New Roman"/>
          <w:sz w:val="22"/>
        </w:rPr>
        <w:t xml:space="preserve">3.   Barry Beitzel’s </w:t>
      </w:r>
      <w:r w:rsidRPr="00CC28AA">
        <w:rPr>
          <w:rFonts w:ascii="Times New Roman" w:hAnsi="Times New Roman"/>
          <w:i/>
          <w:sz w:val="22"/>
        </w:rPr>
        <w:t>Moody Atlas of Bible Lands</w:t>
      </w:r>
      <w:r w:rsidRPr="00CC28AA">
        <w:rPr>
          <w:rFonts w:ascii="Times New Roman" w:hAnsi="Times New Roman"/>
          <w:sz w:val="22"/>
        </w:rPr>
        <w:t xml:space="preserve"> ($54.00)</w:t>
      </w:r>
    </w:p>
    <w:p w14:paraId="268DEF60" w14:textId="77777777" w:rsidR="0025526B" w:rsidRPr="00CC28AA" w:rsidRDefault="0025526B">
      <w:pPr>
        <w:tabs>
          <w:tab w:val="left" w:pos="3140"/>
          <w:tab w:val="left" w:pos="7640"/>
        </w:tabs>
        <w:ind w:left="1100" w:right="-385"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Volume 2 of the class notes distributed later in the course ($20.00)</w:t>
      </w:r>
    </w:p>
    <w:p w14:paraId="2E2502C1" w14:textId="77777777" w:rsidR="0025526B" w:rsidRPr="00CC28AA" w:rsidRDefault="0025526B">
      <w:pPr>
        <w:tabs>
          <w:tab w:val="left" w:pos="3140"/>
          <w:tab w:val="left" w:pos="7640"/>
        </w:tabs>
        <w:ind w:left="720" w:right="-385" w:hanging="360"/>
        <w:rPr>
          <w:rFonts w:ascii="Times New Roman" w:hAnsi="Times New Roman"/>
          <w:sz w:val="12"/>
        </w:rPr>
      </w:pPr>
    </w:p>
    <w:p w14:paraId="5CE77529"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Quizzes</w:t>
      </w:r>
      <w:r w:rsidRPr="00CC28AA">
        <w:rPr>
          <w:rFonts w:ascii="Times New Roman" w:hAnsi="Times New Roman"/>
          <w:sz w:val="22"/>
        </w:rPr>
        <w:t xml:space="preserve"> will be given at the start of every evening school session or about every other week (day school).  Questions will be mostly short answer, but also true-false, multiple choice, etc.  They may cover a question from the previous sessions and 4-9 questions from class notes and readings since the last quiz.  A bonus question may also be included for 2-5 points. The lowest grade may be dropped and not counted towards the final course grade.  Quizzes will encourage punctuality, review of previous sessions, and careful reading of the class notes, books, and OT text.  No makeup quizzes will be given.  </w:t>
      </w:r>
    </w:p>
    <w:p w14:paraId="368697F0" w14:textId="77777777" w:rsidR="0025526B" w:rsidRPr="00CC28AA" w:rsidRDefault="0025526B">
      <w:pPr>
        <w:tabs>
          <w:tab w:val="left" w:pos="3140"/>
          <w:tab w:val="left" w:pos="7640"/>
        </w:tabs>
        <w:ind w:left="720" w:right="-385" w:hanging="360"/>
        <w:rPr>
          <w:rFonts w:ascii="Times New Roman" w:hAnsi="Times New Roman"/>
          <w:sz w:val="12"/>
        </w:rPr>
      </w:pPr>
    </w:p>
    <w:p w14:paraId="647F9732"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Group PowerPoint Presentations</w:t>
      </w:r>
      <w:r w:rsidRPr="00CC28AA">
        <w:rPr>
          <w:rFonts w:ascii="Times New Roman" w:hAnsi="Times New Roman"/>
          <w:sz w:val="22"/>
        </w:rPr>
        <w:t xml:space="preserve"> are required of all day students.  These will be done in small groups (p. 8) and graded with the Group Project Grade Sheet (p. 13). Present the content and main idea of the OT book(s) or theme you’re assigned in the most memorable and interesting way possible.  Use music, slides, charts, games, handouts, drama/skits, PowerPoint, jokes, costumes</w:t>
      </w:r>
      <w:r>
        <w:rPr>
          <w:rFonts w:ascii="Times New Roman" w:hAnsi="Times New Roman"/>
          <w:sz w:val="22"/>
        </w:rPr>
        <w:t>–</w:t>
      </w:r>
      <w:r w:rsidRPr="00CC28AA">
        <w:rPr>
          <w:rFonts w:ascii="Times New Roman" w:hAnsi="Times New Roman"/>
          <w:sz w:val="22"/>
        </w:rPr>
        <w:t xml:space="preserve">whatever it takes to help us learn the book and apply its message to our lives.  Alternatively, certain students may choose an </w:t>
      </w:r>
      <w:r w:rsidRPr="00CC28AA">
        <w:rPr>
          <w:rFonts w:ascii="Times New Roman" w:hAnsi="Times New Roman"/>
          <w:sz w:val="22"/>
          <w:u w:val="single"/>
        </w:rPr>
        <w:t>Individual Project</w:t>
      </w:r>
      <w:r w:rsidRPr="00CC28AA">
        <w:rPr>
          <w:rFonts w:ascii="Times New Roman" w:hAnsi="Times New Roman"/>
          <w:sz w:val="22"/>
        </w:rPr>
        <w:t xml:space="preserve"> to translate two presentations of Dr. John Fryman’s “The Bible… Basically” seminar into their native language.</w:t>
      </w:r>
    </w:p>
    <w:p w14:paraId="0DD83E2C" w14:textId="77777777" w:rsidR="0025526B" w:rsidRPr="00CC28AA" w:rsidRDefault="0025526B">
      <w:pPr>
        <w:tabs>
          <w:tab w:val="left" w:pos="3140"/>
          <w:tab w:val="left" w:pos="7640"/>
        </w:tabs>
        <w:ind w:left="720" w:right="-385" w:hanging="360"/>
        <w:rPr>
          <w:rFonts w:ascii="Times New Roman" w:hAnsi="Times New Roman"/>
          <w:sz w:val="22"/>
        </w:rPr>
      </w:pPr>
    </w:p>
    <w:p w14:paraId="3BD5CBC4"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A </w:t>
      </w:r>
      <w:r w:rsidRPr="00CC28AA">
        <w:rPr>
          <w:rFonts w:ascii="Times New Roman" w:hAnsi="Times New Roman"/>
          <w:sz w:val="22"/>
          <w:u w:val="single"/>
        </w:rPr>
        <w:t>Research Paper</w:t>
      </w:r>
      <w:r w:rsidRPr="00CC28AA">
        <w:rPr>
          <w:rFonts w:ascii="Times New Roman" w:hAnsi="Times New Roman"/>
          <w:sz w:val="22"/>
        </w:rPr>
        <w:t xml:space="preserve"> on an OT theme of the student’s choice (p. 8) is required of masters students.  It must be 6-8 double-spaced pages and written according to Campbell’s guidelines.  (See the library copy of a sample paper and my grade sheets on pages 10-12.)  If possible use bottom page footnoting.  Plagiarism </w:t>
      </w:r>
      <w:r w:rsidRPr="00CC28AA">
        <w:rPr>
          <w:rFonts w:ascii="Times New Roman" w:hAnsi="Times New Roman"/>
          <w:sz w:val="22"/>
        </w:rPr>
        <w:lastRenderedPageBreak/>
        <w:t xml:space="preserve">will not be tolerated.  The page count does not include a title page, table of contents, and bibliography of 6-8 sources (author, title, place of publication, publisher, date).  This assignment carries a 10% grade penalty per class day late.  Also, points may be deducted for not including your full name and box number, exceeding the page limit, misspelling my name (!), bad grammar and spelling. </w:t>
      </w:r>
    </w:p>
    <w:p w14:paraId="13F6F75F" w14:textId="77777777" w:rsidR="0025526B" w:rsidRPr="00CC28AA" w:rsidRDefault="0025526B">
      <w:pPr>
        <w:tabs>
          <w:tab w:val="left" w:pos="3140"/>
          <w:tab w:val="left" w:pos="7640"/>
        </w:tabs>
        <w:ind w:left="720" w:right="-385" w:hanging="360"/>
        <w:rPr>
          <w:rFonts w:ascii="Times New Roman" w:hAnsi="Times New Roman"/>
          <w:sz w:val="22"/>
        </w:rPr>
      </w:pPr>
    </w:p>
    <w:p w14:paraId="047CB0D6"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r>
      <w:r w:rsidRPr="00CC28AA">
        <w:rPr>
          <w:rFonts w:ascii="Times New Roman" w:hAnsi="Times New Roman"/>
          <w:sz w:val="22"/>
          <w:u w:val="single"/>
        </w:rPr>
        <w:t>Midterm &amp; Final Exams</w:t>
      </w:r>
      <w:r w:rsidRPr="00CC28AA">
        <w:rPr>
          <w:rFonts w:ascii="Times New Roman" w:hAnsi="Times New Roman"/>
          <w:sz w:val="22"/>
        </w:rPr>
        <w:t xml:space="preserve"> cover the class notes for the first half and entire course, respectively.</w:t>
      </w:r>
    </w:p>
    <w:p w14:paraId="3E98B37F" w14:textId="77777777" w:rsidR="0025526B" w:rsidRPr="00CC28AA" w:rsidRDefault="0025526B">
      <w:pPr>
        <w:tabs>
          <w:tab w:val="left" w:pos="3140"/>
          <w:tab w:val="left" w:pos="7640"/>
        </w:tabs>
        <w:ind w:left="720" w:right="-385" w:hanging="360"/>
        <w:rPr>
          <w:rFonts w:ascii="Times New Roman" w:hAnsi="Times New Roman"/>
          <w:sz w:val="22"/>
        </w:rPr>
      </w:pPr>
    </w:p>
    <w:p w14:paraId="032AD9FE" w14:textId="77777777" w:rsidR="0025526B" w:rsidRPr="00CC28AA" w:rsidRDefault="0025526B">
      <w:pPr>
        <w:tabs>
          <w:tab w:val="left" w:pos="3140"/>
          <w:tab w:val="left" w:pos="7640"/>
        </w:tabs>
        <w:ind w:left="720" w:right="-385" w:hanging="360"/>
        <w:rPr>
          <w:rFonts w:ascii="Times New Roman" w:hAnsi="Times New Roman"/>
          <w:vanish/>
          <w:sz w:val="22"/>
        </w:rPr>
      </w:pPr>
      <w:r w:rsidRPr="00CC28AA">
        <w:rPr>
          <w:rFonts w:ascii="Times New Roman" w:hAnsi="Times New Roman"/>
          <w:sz w:val="22"/>
        </w:rPr>
        <w:t>F.</w:t>
      </w:r>
      <w:r w:rsidRPr="00CC28AA">
        <w:rPr>
          <w:rFonts w:ascii="Times New Roman" w:hAnsi="Times New Roman"/>
          <w:sz w:val="22"/>
        </w:rPr>
        <w:tab/>
      </w:r>
      <w:r w:rsidRPr="00CC28AA">
        <w:rPr>
          <w:rFonts w:ascii="Times New Roman" w:hAnsi="Times New Roman"/>
          <w:sz w:val="22"/>
          <w:u w:val="single"/>
        </w:rPr>
        <w:t>Fun Night</w:t>
      </w:r>
      <w:r w:rsidRPr="00CC28AA">
        <w:rPr>
          <w:rFonts w:ascii="Times New Roman" w:hAnsi="Times New Roman"/>
          <w:sz w:val="22"/>
        </w:rPr>
        <w:t xml:space="preserve"> at my home will be for all fun-loving day school students.  This goof off evening is from 6:00-8:30 PM on Saturday, 4 Sept.  Please bring a dinner dish, your spouse, and kids!</w:t>
      </w:r>
    </w:p>
    <w:p w14:paraId="1DF9AA5C" w14:textId="77777777" w:rsidR="0025526B" w:rsidRPr="00CC28AA" w:rsidRDefault="0025526B">
      <w:pPr>
        <w:tabs>
          <w:tab w:val="left" w:pos="3140"/>
          <w:tab w:val="left" w:pos="7640"/>
        </w:tabs>
        <w:ind w:left="360" w:right="-385" w:hanging="360"/>
        <w:rPr>
          <w:rFonts w:ascii="Times New Roman" w:hAnsi="Times New Roman"/>
          <w:sz w:val="22"/>
        </w:rPr>
      </w:pPr>
      <w:r w:rsidRPr="00CC28AA">
        <w:rPr>
          <w:rFonts w:ascii="Times New Roman" w:hAnsi="Times New Roman"/>
          <w:sz w:val="22"/>
        </w:rPr>
        <w:t xml:space="preserve"> </w:t>
      </w:r>
    </w:p>
    <w:p w14:paraId="0E095109" w14:textId="77777777" w:rsidR="0025526B" w:rsidRPr="00CC28AA" w:rsidRDefault="0025526B">
      <w:pPr>
        <w:tabs>
          <w:tab w:val="left" w:pos="3140"/>
          <w:tab w:val="left" w:pos="7640"/>
        </w:tabs>
        <w:ind w:left="360" w:right="-385" w:hanging="360"/>
        <w:rPr>
          <w:rFonts w:ascii="Times New Roman" w:hAnsi="Times New Roman"/>
          <w:sz w:val="22"/>
        </w:rPr>
      </w:pPr>
    </w:p>
    <w:p w14:paraId="167686EF" w14:textId="77777777" w:rsidR="0025526B" w:rsidRPr="00CC28AA" w:rsidRDefault="0025526B" w:rsidP="000B6C69">
      <w:pPr>
        <w:tabs>
          <w:tab w:val="left" w:pos="3140"/>
          <w:tab w:val="left" w:pos="7640"/>
        </w:tabs>
        <w:ind w:left="360" w:right="-385" w:hanging="360"/>
        <w:outlineLvl w:val="0"/>
        <w:rPr>
          <w:rFonts w:ascii="Times New Roman" w:hAnsi="Times New Roman"/>
          <w:b/>
          <w:sz w:val="22"/>
        </w:rPr>
      </w:pPr>
      <w:r w:rsidRPr="00CC28AA">
        <w:rPr>
          <w:rFonts w:ascii="Times New Roman" w:hAnsi="Times New Roman"/>
          <w:b/>
          <w:sz w:val="22"/>
        </w:rPr>
        <w:t>IV. Course Grading</w:t>
      </w:r>
    </w:p>
    <w:p w14:paraId="5C234F4C" w14:textId="77777777" w:rsidR="0025526B" w:rsidRPr="00CC28AA" w:rsidRDefault="0025526B">
      <w:pPr>
        <w:tabs>
          <w:tab w:val="left" w:pos="3140"/>
          <w:tab w:val="left" w:pos="7640"/>
        </w:tabs>
        <w:ind w:left="360" w:right="-385"/>
        <w:rPr>
          <w:rFonts w:ascii="Times New Roman" w:hAnsi="Times New Roman"/>
          <w:sz w:val="22"/>
        </w:rPr>
      </w:pPr>
    </w:p>
    <w:p w14:paraId="51A5F398" w14:textId="77777777" w:rsidR="0025526B" w:rsidRPr="00CC28AA" w:rsidRDefault="0025526B">
      <w:pPr>
        <w:tabs>
          <w:tab w:val="left" w:pos="3140"/>
          <w:tab w:val="left" w:pos="7640"/>
        </w:tabs>
        <w:ind w:left="720" w:right="-385" w:hanging="360"/>
        <w:rPr>
          <w:rFonts w:ascii="Times New Roman" w:hAnsi="Times New Roman"/>
          <w:sz w:val="22"/>
        </w:rPr>
      </w:pPr>
      <w:r w:rsidRPr="00CC28AA">
        <w:rPr>
          <w:rFonts w:ascii="Times New Roman" w:hAnsi="Times New Roman"/>
          <w:sz w:val="22"/>
        </w:rPr>
        <w:t>As students take this course at 4 different levels, the grading requirements vary accordingly:</w:t>
      </w:r>
    </w:p>
    <w:p w14:paraId="667EF804" w14:textId="77777777" w:rsidR="0025526B" w:rsidRPr="00CC28AA" w:rsidRDefault="0025526B">
      <w:pPr>
        <w:tabs>
          <w:tab w:val="left" w:pos="3140"/>
          <w:tab w:val="left" w:pos="7640"/>
        </w:tabs>
        <w:ind w:left="380" w:right="-385" w:hanging="20"/>
        <w:rPr>
          <w:rFonts w:ascii="Times New Roman" w:hAnsi="Times New Roman"/>
          <w:sz w:val="22"/>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1760"/>
        <w:gridCol w:w="1960"/>
        <w:gridCol w:w="1840"/>
        <w:gridCol w:w="2280"/>
        <w:gridCol w:w="2020"/>
      </w:tblGrid>
      <w:tr w:rsidR="0025526B" w:rsidRPr="00CC28AA" w14:paraId="36D2C29C" w14:textId="77777777">
        <w:tc>
          <w:tcPr>
            <w:tcW w:w="1760" w:type="dxa"/>
          </w:tcPr>
          <w:p w14:paraId="2FFD9D93" w14:textId="77777777" w:rsidR="0025526B" w:rsidRPr="00CC28AA" w:rsidRDefault="0025526B">
            <w:pPr>
              <w:ind w:right="-60"/>
              <w:rPr>
                <w:rFonts w:ascii="Times New Roman" w:hAnsi="Times New Roman"/>
                <w:sz w:val="22"/>
                <w:lang w:bidi="my-MM"/>
              </w:rPr>
            </w:pPr>
          </w:p>
        </w:tc>
        <w:tc>
          <w:tcPr>
            <w:tcW w:w="1960" w:type="dxa"/>
          </w:tcPr>
          <w:p w14:paraId="2F92EE5D"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BTh/DTh/BCM</w:t>
            </w:r>
          </w:p>
        </w:tc>
        <w:tc>
          <w:tcPr>
            <w:tcW w:w="1840" w:type="dxa"/>
          </w:tcPr>
          <w:p w14:paraId="32CF3715"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MA/MCM</w:t>
            </w:r>
          </w:p>
        </w:tc>
        <w:tc>
          <w:tcPr>
            <w:tcW w:w="2280" w:type="dxa"/>
          </w:tcPr>
          <w:p w14:paraId="5280FD8A"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Certificate (Eve. Sch.)</w:t>
            </w:r>
          </w:p>
        </w:tc>
        <w:tc>
          <w:tcPr>
            <w:tcW w:w="2020" w:type="dxa"/>
          </w:tcPr>
          <w:p w14:paraId="398B79F7"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Audit (Eve. Sch.)</w:t>
            </w:r>
          </w:p>
        </w:tc>
      </w:tr>
      <w:tr w:rsidR="0025526B" w:rsidRPr="00CC28AA" w14:paraId="271657AE" w14:textId="77777777">
        <w:tc>
          <w:tcPr>
            <w:tcW w:w="1760" w:type="dxa"/>
          </w:tcPr>
          <w:p w14:paraId="4E80B842"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Readings</w:t>
            </w:r>
          </w:p>
        </w:tc>
        <w:tc>
          <w:tcPr>
            <w:tcW w:w="1960" w:type="dxa"/>
          </w:tcPr>
          <w:p w14:paraId="3B2990CC"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1840" w:type="dxa"/>
          </w:tcPr>
          <w:p w14:paraId="44A4AD43"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15%</w:t>
            </w:r>
          </w:p>
        </w:tc>
        <w:tc>
          <w:tcPr>
            <w:tcW w:w="2280" w:type="dxa"/>
          </w:tcPr>
          <w:p w14:paraId="7C97C44B"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50%</w:t>
            </w:r>
          </w:p>
        </w:tc>
        <w:tc>
          <w:tcPr>
            <w:tcW w:w="2020" w:type="dxa"/>
          </w:tcPr>
          <w:p w14:paraId="65527318"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2DA3954E" w14:textId="77777777">
        <w:tc>
          <w:tcPr>
            <w:tcW w:w="1760" w:type="dxa"/>
          </w:tcPr>
          <w:p w14:paraId="1F2E80A2"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Quizzes</w:t>
            </w:r>
          </w:p>
        </w:tc>
        <w:tc>
          <w:tcPr>
            <w:tcW w:w="1960" w:type="dxa"/>
          </w:tcPr>
          <w:p w14:paraId="56099932"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1840" w:type="dxa"/>
          </w:tcPr>
          <w:p w14:paraId="494704E8"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15%</w:t>
            </w:r>
          </w:p>
        </w:tc>
        <w:tc>
          <w:tcPr>
            <w:tcW w:w="2280" w:type="dxa"/>
          </w:tcPr>
          <w:p w14:paraId="449407C8"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50%</w:t>
            </w:r>
          </w:p>
        </w:tc>
        <w:tc>
          <w:tcPr>
            <w:tcW w:w="2020" w:type="dxa"/>
          </w:tcPr>
          <w:p w14:paraId="7DFB52C7"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39265535" w14:textId="77777777">
        <w:tc>
          <w:tcPr>
            <w:tcW w:w="1760" w:type="dxa"/>
          </w:tcPr>
          <w:p w14:paraId="77A3924C"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Project/Present.</w:t>
            </w:r>
          </w:p>
        </w:tc>
        <w:tc>
          <w:tcPr>
            <w:tcW w:w="1960" w:type="dxa"/>
          </w:tcPr>
          <w:p w14:paraId="593059F4"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1840" w:type="dxa"/>
          </w:tcPr>
          <w:p w14:paraId="2EF7D8A8"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2280" w:type="dxa"/>
          </w:tcPr>
          <w:p w14:paraId="753F77E6"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c>
          <w:tcPr>
            <w:tcW w:w="2020" w:type="dxa"/>
          </w:tcPr>
          <w:p w14:paraId="1EE7AEB7"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7BE1FBA0" w14:textId="77777777">
        <w:tc>
          <w:tcPr>
            <w:tcW w:w="1760" w:type="dxa"/>
          </w:tcPr>
          <w:p w14:paraId="0E9FAAF9"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Research Paper</w:t>
            </w:r>
          </w:p>
        </w:tc>
        <w:tc>
          <w:tcPr>
            <w:tcW w:w="1960" w:type="dxa"/>
          </w:tcPr>
          <w:p w14:paraId="1E6EC855"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c>
          <w:tcPr>
            <w:tcW w:w="1840" w:type="dxa"/>
          </w:tcPr>
          <w:p w14:paraId="1B082F5C"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2280" w:type="dxa"/>
          </w:tcPr>
          <w:p w14:paraId="240DA508"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c>
          <w:tcPr>
            <w:tcW w:w="2020" w:type="dxa"/>
          </w:tcPr>
          <w:p w14:paraId="3A80D7C2"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508925CC" w14:textId="77777777">
        <w:tc>
          <w:tcPr>
            <w:tcW w:w="1760" w:type="dxa"/>
          </w:tcPr>
          <w:p w14:paraId="277F1446"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Midterm Exam</w:t>
            </w:r>
          </w:p>
        </w:tc>
        <w:tc>
          <w:tcPr>
            <w:tcW w:w="1960" w:type="dxa"/>
          </w:tcPr>
          <w:p w14:paraId="513991AD"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1840" w:type="dxa"/>
          </w:tcPr>
          <w:p w14:paraId="2896884B"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15%</w:t>
            </w:r>
          </w:p>
        </w:tc>
        <w:tc>
          <w:tcPr>
            <w:tcW w:w="2280" w:type="dxa"/>
          </w:tcPr>
          <w:p w14:paraId="31F7750C"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c>
          <w:tcPr>
            <w:tcW w:w="2020" w:type="dxa"/>
          </w:tcPr>
          <w:p w14:paraId="7D5211FE"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0E583B43" w14:textId="77777777">
        <w:tc>
          <w:tcPr>
            <w:tcW w:w="1760" w:type="dxa"/>
          </w:tcPr>
          <w:p w14:paraId="387BEBEF"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Final Exam</w:t>
            </w:r>
          </w:p>
        </w:tc>
        <w:tc>
          <w:tcPr>
            <w:tcW w:w="1960" w:type="dxa"/>
          </w:tcPr>
          <w:p w14:paraId="05170E17"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20%</w:t>
            </w:r>
          </w:p>
        </w:tc>
        <w:tc>
          <w:tcPr>
            <w:tcW w:w="1840" w:type="dxa"/>
          </w:tcPr>
          <w:p w14:paraId="608428CC"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15%</w:t>
            </w:r>
          </w:p>
        </w:tc>
        <w:tc>
          <w:tcPr>
            <w:tcW w:w="2280" w:type="dxa"/>
          </w:tcPr>
          <w:p w14:paraId="491E0CE6"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c>
          <w:tcPr>
            <w:tcW w:w="2020" w:type="dxa"/>
          </w:tcPr>
          <w:p w14:paraId="20E1B7E3" w14:textId="77777777" w:rsidR="0025526B" w:rsidRPr="00CC28AA" w:rsidRDefault="0025526B">
            <w:pPr>
              <w:ind w:right="-60"/>
              <w:jc w:val="center"/>
              <w:rPr>
                <w:rFonts w:ascii="Times New Roman" w:hAnsi="Times New Roman"/>
                <w:sz w:val="22"/>
                <w:lang w:bidi="my-MM"/>
              </w:rPr>
            </w:pPr>
            <w:r>
              <w:rPr>
                <w:rFonts w:ascii="Times New Roman" w:hAnsi="Times New Roman"/>
                <w:sz w:val="22"/>
                <w:lang w:bidi="my-MM"/>
              </w:rPr>
              <w:t>–</w:t>
            </w:r>
          </w:p>
        </w:tc>
      </w:tr>
      <w:tr w:rsidR="0025526B" w:rsidRPr="00CC28AA" w14:paraId="1D0822EE" w14:textId="77777777">
        <w:tc>
          <w:tcPr>
            <w:tcW w:w="1760" w:type="dxa"/>
          </w:tcPr>
          <w:p w14:paraId="69E62ADD"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Total</w:t>
            </w:r>
          </w:p>
        </w:tc>
        <w:tc>
          <w:tcPr>
            <w:tcW w:w="1960" w:type="dxa"/>
          </w:tcPr>
          <w:p w14:paraId="3E0762F6"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100%</w:t>
            </w:r>
          </w:p>
        </w:tc>
        <w:tc>
          <w:tcPr>
            <w:tcW w:w="1840" w:type="dxa"/>
          </w:tcPr>
          <w:p w14:paraId="3C6C48D1"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100%</w:t>
            </w:r>
          </w:p>
        </w:tc>
        <w:tc>
          <w:tcPr>
            <w:tcW w:w="2280" w:type="dxa"/>
          </w:tcPr>
          <w:p w14:paraId="21323E6A"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100%</w:t>
            </w:r>
          </w:p>
        </w:tc>
        <w:tc>
          <w:tcPr>
            <w:tcW w:w="2020" w:type="dxa"/>
          </w:tcPr>
          <w:p w14:paraId="1F911CBC"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No grade or credit</w:t>
            </w:r>
          </w:p>
        </w:tc>
      </w:tr>
      <w:tr w:rsidR="0025526B" w:rsidRPr="00CC28AA" w14:paraId="0116FE63" w14:textId="77777777">
        <w:tc>
          <w:tcPr>
            <w:tcW w:w="1760" w:type="dxa"/>
          </w:tcPr>
          <w:p w14:paraId="5C30B4A3" w14:textId="77777777" w:rsidR="0025526B" w:rsidRPr="00CC28AA" w:rsidRDefault="0025526B">
            <w:pPr>
              <w:ind w:right="-60"/>
              <w:rPr>
                <w:rFonts w:ascii="Times New Roman" w:hAnsi="Times New Roman"/>
                <w:sz w:val="22"/>
                <w:lang w:bidi="my-MM"/>
              </w:rPr>
            </w:pPr>
            <w:r w:rsidRPr="00CC28AA">
              <w:rPr>
                <w:rFonts w:ascii="Times New Roman" w:hAnsi="Times New Roman"/>
                <w:sz w:val="22"/>
                <w:lang w:bidi="my-MM"/>
              </w:rPr>
              <w:t>Attendance</w:t>
            </w:r>
          </w:p>
        </w:tc>
        <w:tc>
          <w:tcPr>
            <w:tcW w:w="1960" w:type="dxa"/>
          </w:tcPr>
          <w:p w14:paraId="538EC98C"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90+%</w:t>
            </w:r>
          </w:p>
        </w:tc>
        <w:tc>
          <w:tcPr>
            <w:tcW w:w="1840" w:type="dxa"/>
          </w:tcPr>
          <w:p w14:paraId="27D6F520"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90+%</w:t>
            </w:r>
          </w:p>
        </w:tc>
        <w:tc>
          <w:tcPr>
            <w:tcW w:w="2280" w:type="dxa"/>
          </w:tcPr>
          <w:p w14:paraId="7C868A5D"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70+%</w:t>
            </w:r>
          </w:p>
        </w:tc>
        <w:tc>
          <w:tcPr>
            <w:tcW w:w="2020" w:type="dxa"/>
          </w:tcPr>
          <w:p w14:paraId="50770566" w14:textId="77777777" w:rsidR="0025526B" w:rsidRPr="00CC28AA" w:rsidRDefault="0025526B">
            <w:pPr>
              <w:ind w:right="-60"/>
              <w:jc w:val="center"/>
              <w:rPr>
                <w:rFonts w:ascii="Times New Roman" w:hAnsi="Times New Roman"/>
                <w:sz w:val="22"/>
                <w:lang w:bidi="my-MM"/>
              </w:rPr>
            </w:pPr>
            <w:r w:rsidRPr="00CC28AA">
              <w:rPr>
                <w:rFonts w:ascii="Times New Roman" w:hAnsi="Times New Roman"/>
                <w:sz w:val="22"/>
                <w:lang w:bidi="my-MM"/>
              </w:rPr>
              <w:t>No Minimum</w:t>
            </w:r>
          </w:p>
        </w:tc>
      </w:tr>
    </w:tbl>
    <w:p w14:paraId="6A29D7C1" w14:textId="77777777" w:rsidR="0025526B" w:rsidRPr="00CC28AA" w:rsidRDefault="0025526B">
      <w:pPr>
        <w:tabs>
          <w:tab w:val="left" w:pos="3140"/>
          <w:tab w:val="left" w:pos="7640"/>
        </w:tabs>
        <w:ind w:left="360" w:right="-385" w:hanging="360"/>
        <w:rPr>
          <w:rFonts w:ascii="Times New Roman" w:hAnsi="Times New Roman"/>
          <w:sz w:val="22"/>
        </w:rPr>
      </w:pPr>
    </w:p>
    <w:p w14:paraId="6247055E" w14:textId="77777777" w:rsidR="0025526B" w:rsidRPr="00CC28AA" w:rsidRDefault="0025526B" w:rsidP="000B6C69">
      <w:pPr>
        <w:tabs>
          <w:tab w:val="left" w:pos="3140"/>
          <w:tab w:val="left" w:pos="7640"/>
        </w:tabs>
        <w:ind w:left="360" w:right="-385" w:hanging="360"/>
        <w:outlineLvl w:val="0"/>
        <w:rPr>
          <w:rFonts w:ascii="Times New Roman" w:hAnsi="Times New Roman"/>
          <w:b/>
          <w:sz w:val="22"/>
        </w:rPr>
      </w:pPr>
      <w:r w:rsidRPr="00CC28AA">
        <w:rPr>
          <w:rFonts w:ascii="Times New Roman" w:hAnsi="Times New Roman"/>
          <w:b/>
          <w:sz w:val="22"/>
        </w:rPr>
        <w:t>V. Course Bibliography and Abbreviations (underlined)</w:t>
      </w:r>
    </w:p>
    <w:p w14:paraId="59A5CEEC" w14:textId="77777777" w:rsidR="0025526B" w:rsidRPr="00CC28AA" w:rsidRDefault="0025526B">
      <w:pPr>
        <w:tabs>
          <w:tab w:val="left" w:pos="3140"/>
          <w:tab w:val="left" w:pos="7640"/>
        </w:tabs>
        <w:ind w:left="1120" w:right="-385" w:hanging="760"/>
        <w:rPr>
          <w:rFonts w:ascii="Times New Roman" w:hAnsi="Times New Roman"/>
          <w:sz w:val="22"/>
        </w:rPr>
      </w:pPr>
    </w:p>
    <w:p w14:paraId="49002387" w14:textId="77777777" w:rsidR="0025526B" w:rsidRPr="00CC28AA" w:rsidRDefault="0025526B">
      <w:pPr>
        <w:tabs>
          <w:tab w:val="left" w:pos="3140"/>
          <w:tab w:val="left" w:pos="7640"/>
        </w:tabs>
        <w:ind w:left="620" w:right="-385" w:hanging="260"/>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Books with an asterisk are on reserve in the library.</w:t>
      </w:r>
    </w:p>
    <w:p w14:paraId="255FCC2F" w14:textId="77777777" w:rsidR="0025526B" w:rsidRPr="00CC28AA" w:rsidRDefault="0025526B">
      <w:pPr>
        <w:tabs>
          <w:tab w:val="left" w:pos="3140"/>
          <w:tab w:val="left" w:pos="7640"/>
        </w:tabs>
        <w:ind w:left="620" w:right="-385" w:hanging="260"/>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Books with a cross as well include required readings.</w:t>
      </w:r>
    </w:p>
    <w:p w14:paraId="6728EE41" w14:textId="77777777" w:rsidR="0025526B" w:rsidRPr="00CC28AA" w:rsidRDefault="0025526B">
      <w:pPr>
        <w:tabs>
          <w:tab w:val="left" w:pos="3140"/>
          <w:tab w:val="left" w:pos="7640"/>
        </w:tabs>
        <w:ind w:left="1120" w:right="-385" w:hanging="760"/>
        <w:rPr>
          <w:rFonts w:ascii="Times New Roman" w:hAnsi="Times New Roman"/>
          <w:sz w:val="22"/>
        </w:rPr>
      </w:pPr>
    </w:p>
    <w:p w14:paraId="284922E2"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Alexander, T. Desmond.  </w:t>
      </w:r>
      <w:r w:rsidRPr="00CC28AA">
        <w:rPr>
          <w:rFonts w:ascii="Times New Roman" w:hAnsi="Times New Roman"/>
          <w:i/>
          <w:sz w:val="22"/>
        </w:rPr>
        <w:t>From Paradise to Promised Land: An Introduction to the Main Themes of the Pentateuch.</w:t>
      </w:r>
      <w:r w:rsidRPr="00CC28AA">
        <w:rPr>
          <w:rFonts w:ascii="Times New Roman" w:hAnsi="Times New Roman"/>
          <w:sz w:val="22"/>
        </w:rPr>
        <w:t xml:space="preserve">  Carlisle, UK: Paternoster, 1995.  227 pp.  </w:t>
      </w:r>
    </w:p>
    <w:p w14:paraId="18CC07D4" w14:textId="77777777" w:rsidR="0025526B" w:rsidRPr="00CC28AA" w:rsidRDefault="0025526B">
      <w:pPr>
        <w:pStyle w:val="BlockText"/>
        <w:rPr>
          <w:rFonts w:ascii="Times New Roman" w:hAnsi="Times New Roman"/>
          <w:sz w:val="22"/>
        </w:rPr>
      </w:pPr>
      <w:r w:rsidRPr="00CC28AA">
        <w:rPr>
          <w:rFonts w:ascii="Times New Roman" w:hAnsi="Times New Roman"/>
          <w:sz w:val="22"/>
        </w:rPr>
        <w:t>Covers major themes in the Pentateuch in a simplified manner without getting bogged down addressing hypothetical source theories; readable, helpful maps and diagrams; unfortunately sees no reason for Israel to possess Canaan in the future (p. 30).</w:t>
      </w:r>
    </w:p>
    <w:p w14:paraId="66550DAE" w14:textId="77777777" w:rsidR="0025526B" w:rsidRPr="00CC28AA" w:rsidRDefault="0025526B">
      <w:pPr>
        <w:tabs>
          <w:tab w:val="left" w:pos="3140"/>
          <w:tab w:val="left" w:pos="7640"/>
        </w:tabs>
        <w:ind w:left="1120" w:right="-385" w:hanging="760"/>
        <w:rPr>
          <w:rFonts w:ascii="Times New Roman" w:hAnsi="Times New Roman"/>
          <w:sz w:val="22"/>
        </w:rPr>
      </w:pPr>
    </w:p>
    <w:p w14:paraId="67FAB8DB"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†*Arnold, Bill T. and Beyer, Bryan E.  </w:t>
      </w:r>
      <w:r w:rsidRPr="00CC28AA">
        <w:rPr>
          <w:rFonts w:ascii="Times New Roman" w:hAnsi="Times New Roman"/>
          <w:i/>
          <w:sz w:val="22"/>
        </w:rPr>
        <w:t xml:space="preserve">Encountering the Old Testament: A Christian Survey. </w:t>
      </w:r>
      <w:r w:rsidRPr="00CC28AA">
        <w:rPr>
          <w:rFonts w:ascii="Times New Roman" w:hAnsi="Times New Roman"/>
          <w:sz w:val="22"/>
        </w:rPr>
        <w:t xml:space="preserve"> Grand Rapids: Baker, 1999.  S$64.00 hb. (with SBC discount) + CD-ROM.  512 pp.</w:t>
      </w:r>
    </w:p>
    <w:p w14:paraId="189291F0"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first year Bible college OT survey in an attractive format of simple text, graphics, backgrounds, colour photographs, and an interactive CD with video clips, photos, maps, and review questions.  The authors teach at Asbury and Columbia, respectively.</w:t>
      </w:r>
    </w:p>
    <w:p w14:paraId="49F558A3" w14:textId="77777777" w:rsidR="0025526B" w:rsidRPr="00CC28AA" w:rsidRDefault="0025526B">
      <w:pPr>
        <w:tabs>
          <w:tab w:val="left" w:pos="3140"/>
          <w:tab w:val="left" w:pos="7640"/>
        </w:tabs>
        <w:ind w:left="1120" w:right="-385" w:hanging="760"/>
        <w:rPr>
          <w:rFonts w:ascii="Times New Roman" w:hAnsi="Times New Roman"/>
          <w:sz w:val="22"/>
        </w:rPr>
      </w:pPr>
    </w:p>
    <w:p w14:paraId="645644BF"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_________ .  </w:t>
      </w:r>
      <w:r w:rsidRPr="00CC28AA">
        <w:rPr>
          <w:rFonts w:ascii="Times New Roman" w:hAnsi="Times New Roman"/>
          <w:i/>
          <w:sz w:val="22"/>
        </w:rPr>
        <w:t>Readings from the Ancient Near East: Primary Sources for Old Testament Study.</w:t>
      </w:r>
      <w:r w:rsidRPr="00CC28AA">
        <w:rPr>
          <w:rFonts w:ascii="Times New Roman" w:hAnsi="Times New Roman"/>
          <w:sz w:val="22"/>
        </w:rPr>
        <w:t xml:space="preserve">  Grand Rapids: Baker, 2002.  240 pp.  Pb. $21.99.  </w:t>
      </w:r>
    </w:p>
    <w:p w14:paraId="5C9843ED"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Master’s level texts (e.g., from Mesopotamia) in canonical order to supplement the OT.</w:t>
      </w:r>
    </w:p>
    <w:p w14:paraId="5872D48E" w14:textId="77777777" w:rsidR="0025526B" w:rsidRPr="00CC28AA" w:rsidRDefault="0025526B">
      <w:pPr>
        <w:tabs>
          <w:tab w:val="left" w:pos="3140"/>
          <w:tab w:val="left" w:pos="7640"/>
        </w:tabs>
        <w:ind w:left="1120" w:right="-385" w:hanging="760"/>
        <w:rPr>
          <w:rFonts w:ascii="Times New Roman" w:hAnsi="Times New Roman"/>
          <w:sz w:val="22"/>
          <w:u w:val="single"/>
        </w:rPr>
      </w:pPr>
    </w:p>
    <w:p w14:paraId="48513649"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u w:val="single"/>
        </w:rPr>
        <w:t>BDB:</w:t>
      </w:r>
      <w:r w:rsidRPr="00CC28AA">
        <w:rPr>
          <w:rFonts w:ascii="Times New Roman" w:hAnsi="Times New Roman"/>
          <w:sz w:val="22"/>
        </w:rPr>
        <w:t xml:space="preserve"> Gesenius, William.  </w:t>
      </w:r>
      <w:r w:rsidRPr="00CC28AA">
        <w:rPr>
          <w:rFonts w:ascii="Times New Roman" w:hAnsi="Times New Roman"/>
          <w:i/>
          <w:sz w:val="22"/>
        </w:rPr>
        <w:t>The New Brown-Driver-Briggs-Gesenius Hebrew and English Lexicon.</w:t>
      </w:r>
      <w:r w:rsidRPr="00CC28AA">
        <w:rPr>
          <w:rFonts w:ascii="Times New Roman" w:hAnsi="Times New Roman"/>
          <w:sz w:val="22"/>
        </w:rPr>
        <w:t xml:space="preserve">  Trans., Edward Robinson.  Rev. and augmented by Francis Brown with S. R. Driver and Charles A. Briggs.  N.p., 1906; reprint, Peabody, MA: Hendrickson, 1979.  </w:t>
      </w:r>
    </w:p>
    <w:p w14:paraId="6E9C5B2B"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BDB is the standard OT lexicon for Hebrew/Aramaic studies, gives brief translations and selected verses for each translation, and includes words from related languages (Aramaic, Assyrian, Arabic, etc.).  This edition of BDB is called “New” as it has the Strong/NASB numbering system throughout as well as in an index for those who do not know Hebrew.</w:t>
      </w:r>
    </w:p>
    <w:p w14:paraId="7F6279DA" w14:textId="77777777" w:rsidR="0025526B" w:rsidRPr="00CC28AA" w:rsidRDefault="0025526B">
      <w:pPr>
        <w:tabs>
          <w:tab w:val="left" w:pos="3140"/>
          <w:tab w:val="left" w:pos="7640"/>
        </w:tabs>
        <w:ind w:left="1120" w:right="-385" w:hanging="760"/>
        <w:rPr>
          <w:rFonts w:ascii="Times New Roman" w:hAnsi="Times New Roman"/>
          <w:sz w:val="22"/>
        </w:rPr>
      </w:pPr>
    </w:p>
    <w:p w14:paraId="7FE99C7F" w14:textId="77777777" w:rsidR="0025526B" w:rsidRPr="00CC28AA" w:rsidRDefault="0025526B">
      <w:pPr>
        <w:tabs>
          <w:tab w:val="left" w:pos="3140"/>
          <w:tab w:val="left" w:pos="7640"/>
        </w:tabs>
        <w:ind w:left="1120" w:right="-385" w:hanging="760"/>
        <w:rPr>
          <w:rFonts w:ascii="Times New Roman" w:hAnsi="Times New Roman"/>
          <w:i/>
          <w:sz w:val="22"/>
        </w:rPr>
      </w:pPr>
      <w:r w:rsidRPr="00CC28AA">
        <w:rPr>
          <w:rFonts w:ascii="Times New Roman" w:hAnsi="Times New Roman"/>
          <w:sz w:val="22"/>
        </w:rPr>
        <w:t>†*</w:t>
      </w:r>
      <w:r w:rsidRPr="00CC28AA">
        <w:rPr>
          <w:rFonts w:ascii="Times New Roman" w:hAnsi="Times New Roman"/>
          <w:sz w:val="22"/>
          <w:u w:val="single"/>
        </w:rPr>
        <w:t>Beitzel</w:t>
      </w:r>
      <w:r w:rsidRPr="00CC28AA">
        <w:rPr>
          <w:rFonts w:ascii="Times New Roman" w:hAnsi="Times New Roman"/>
          <w:sz w:val="22"/>
        </w:rPr>
        <w:t xml:space="preserve">, Barry J.  </w:t>
      </w:r>
      <w:r w:rsidRPr="00CC28AA">
        <w:rPr>
          <w:rFonts w:ascii="Times New Roman" w:hAnsi="Times New Roman"/>
          <w:i/>
          <w:sz w:val="22"/>
        </w:rPr>
        <w:t>The Moody Atlas of Bible Lands.</w:t>
      </w:r>
      <w:r w:rsidRPr="00CC28AA">
        <w:rPr>
          <w:rFonts w:ascii="Times New Roman" w:hAnsi="Times New Roman"/>
          <w:sz w:val="22"/>
        </w:rPr>
        <w:t xml:space="preserve">  Chicago: Moody, 1986.  xviii+234 pp.  CBD for S$50.31 or SBC Book Centre for S$54.00 (with student discount).</w:t>
      </w:r>
    </w:p>
    <w:p w14:paraId="4025C187"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lastRenderedPageBreak/>
        <w:t xml:space="preserve">Evangelical, excellent in both physical geography (70 pp.) and historical geography (119 pp.) with maps superior to the </w:t>
      </w:r>
      <w:r w:rsidRPr="00CC28AA">
        <w:rPr>
          <w:rFonts w:ascii="Times New Roman" w:hAnsi="Times New Roman"/>
          <w:i/>
          <w:sz w:val="22"/>
        </w:rPr>
        <w:t>NIV Atlas</w:t>
      </w:r>
      <w:r w:rsidRPr="00CC28AA">
        <w:rPr>
          <w:rFonts w:ascii="Times New Roman" w:hAnsi="Times New Roman"/>
          <w:sz w:val="22"/>
        </w:rPr>
        <w:t xml:space="preserve"> below, maps nicely tied in with the text; weak in that it lacks regional maps, often lacks Scripture references on the maps themselves (though cited in supporting material), and has few full colour photographs.  One advantage of this atlas is that 44 of its maps are available as colour transparencies available from CBD for US$130, though even at this price these transparencies lack titles!   Beitzel teaches at Trinity Evangelical Divinity School in Deerfield, IL.  </w:t>
      </w:r>
      <w:r w:rsidRPr="00CC28AA">
        <w:rPr>
          <w:rFonts w:ascii="Times New Roman" w:hAnsi="Times New Roman"/>
          <w:vanish/>
          <w:sz w:val="22"/>
        </w:rPr>
        <w:t>Lindsey in Bib Sac 144, pp. 112-13.</w:t>
      </w:r>
    </w:p>
    <w:p w14:paraId="037E2898" w14:textId="77777777" w:rsidR="0025526B" w:rsidRPr="00CC28AA" w:rsidRDefault="0025526B">
      <w:pPr>
        <w:tabs>
          <w:tab w:val="left" w:pos="3140"/>
          <w:tab w:val="left" w:pos="7640"/>
        </w:tabs>
        <w:ind w:left="1120" w:right="-385" w:hanging="760"/>
        <w:rPr>
          <w:rFonts w:ascii="Times New Roman" w:hAnsi="Times New Roman"/>
          <w:sz w:val="22"/>
        </w:rPr>
      </w:pPr>
    </w:p>
    <w:p w14:paraId="19E80CD0"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*Benware, Paul N.  </w:t>
      </w:r>
      <w:r w:rsidRPr="00CC28AA">
        <w:rPr>
          <w:rFonts w:ascii="Times New Roman" w:hAnsi="Times New Roman"/>
          <w:i/>
          <w:sz w:val="22"/>
        </w:rPr>
        <w:t>Survey of the Old Testament.</w:t>
      </w:r>
      <w:r w:rsidRPr="00CC28AA">
        <w:rPr>
          <w:rFonts w:ascii="Times New Roman" w:hAnsi="Times New Roman"/>
          <w:sz w:val="22"/>
        </w:rPr>
        <w:t xml:space="preserve">  Rev. ed.  Everyman’s Bible Commentary. Chicago: Moody, 1988, 1993.  318 pp.</w:t>
      </w:r>
    </w:p>
    <w:p w14:paraId="764046E0"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Evangelical, concise, chronological, and readable discussions of each OT book on the theme of the covenant promises to Israel.  A good entry-point for understanding the OT.</w:t>
      </w:r>
    </w:p>
    <w:p w14:paraId="1AEBEBE0" w14:textId="77777777" w:rsidR="0025526B" w:rsidRPr="00CC28AA" w:rsidRDefault="0025526B">
      <w:pPr>
        <w:ind w:left="1120" w:right="-385" w:hanging="760"/>
        <w:rPr>
          <w:rFonts w:ascii="Times New Roman" w:hAnsi="Times New Roman"/>
          <w:sz w:val="22"/>
        </w:rPr>
      </w:pPr>
    </w:p>
    <w:p w14:paraId="67C4A473"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w:t>
      </w:r>
      <w:r w:rsidRPr="00CC28AA">
        <w:rPr>
          <w:rFonts w:ascii="Times New Roman" w:hAnsi="Times New Roman"/>
          <w:i/>
          <w:sz w:val="22"/>
          <w:u w:val="single"/>
        </w:rPr>
        <w:t>BKC</w:t>
      </w:r>
      <w:r w:rsidRPr="00CC28AA">
        <w:rPr>
          <w:rFonts w:ascii="Times New Roman" w:hAnsi="Times New Roman"/>
          <w:sz w:val="22"/>
        </w:rPr>
        <w:t xml:space="preserve">: </w:t>
      </w:r>
      <w:r w:rsidRPr="00CC28AA">
        <w:rPr>
          <w:rFonts w:ascii="Times New Roman" w:hAnsi="Times New Roman"/>
          <w:i/>
          <w:sz w:val="22"/>
        </w:rPr>
        <w:t xml:space="preserve">The Bible Knowledge Commentary.  </w:t>
      </w:r>
      <w:r w:rsidRPr="00CC28AA">
        <w:rPr>
          <w:rFonts w:ascii="Times New Roman" w:hAnsi="Times New Roman"/>
          <w:sz w:val="22"/>
        </w:rPr>
        <w:t xml:space="preserve">2 vols.  Eds. John F. Walvoord and Roy B. Zuck.  Wheaton: SP Pub., Victor Books, 1983 (NT, 991 pp.), 1985 (OT, 1589 pp).  </w:t>
      </w:r>
    </w:p>
    <w:p w14:paraId="7DE5B2D4"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The best single buy in a Bible commentary, based on NIV, excellent book outlines, maps, charts, cross references, book introductions, evangelical, gives special attention to difficult texts (in contrast to many single volume commentaries which skim or skip controversial texts), theologically consistent (whereas most single volume commentaries are by authors of various theological persuasions and thus have inconsistent data, all BKC authors are present or former faculty of Dallas Seminary, making it theologically consistent).  This set is also available in Chinese, French, German, Hungarian, Italian, Korean, Russian, and Spanish with portions in Hindi, Thai, and Sinhalese.</w:t>
      </w:r>
    </w:p>
    <w:p w14:paraId="700A7429" w14:textId="77777777" w:rsidR="0025526B" w:rsidRPr="00CC28AA" w:rsidRDefault="0025526B">
      <w:pPr>
        <w:tabs>
          <w:tab w:val="left" w:pos="3140"/>
          <w:tab w:val="left" w:pos="7640"/>
        </w:tabs>
        <w:ind w:left="1120" w:right="-385" w:hanging="760"/>
        <w:rPr>
          <w:rFonts w:ascii="Times New Roman" w:hAnsi="Times New Roman"/>
          <w:sz w:val="22"/>
        </w:rPr>
      </w:pPr>
    </w:p>
    <w:p w14:paraId="5C17408E"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Bright, John.  </w:t>
      </w:r>
      <w:r w:rsidRPr="00CC28AA">
        <w:rPr>
          <w:rFonts w:ascii="Times New Roman" w:hAnsi="Times New Roman"/>
          <w:i/>
          <w:sz w:val="22"/>
        </w:rPr>
        <w:t>A History of Israel.</w:t>
      </w:r>
      <w:r w:rsidRPr="00CC28AA">
        <w:rPr>
          <w:rFonts w:ascii="Times New Roman" w:hAnsi="Times New Roman"/>
          <w:sz w:val="22"/>
        </w:rPr>
        <w:t xml:space="preserve">  4</w:t>
      </w:r>
      <w:r w:rsidRPr="00CC28AA">
        <w:rPr>
          <w:rFonts w:ascii="Times New Roman" w:hAnsi="Times New Roman"/>
          <w:sz w:val="22"/>
          <w:vertAlign w:val="superscript"/>
        </w:rPr>
        <w:t>th</w:t>
      </w:r>
      <w:r w:rsidRPr="00CC28AA">
        <w:rPr>
          <w:rFonts w:ascii="Times New Roman" w:hAnsi="Times New Roman"/>
          <w:sz w:val="22"/>
        </w:rPr>
        <w:t xml:space="preserve"> ed. Intro and appendix by William P. Brown.  Philadelphia: Westminster, 2000.  US$34.95 hb.</w:t>
      </w:r>
    </w:p>
    <w:p w14:paraId="03146493"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standard critical OT text which says that Israel’s faith shaped the course of the people’s story (e.g., the exodus account was invented to increase the Jews’ faith).</w:t>
      </w:r>
    </w:p>
    <w:p w14:paraId="40631ED7" w14:textId="77777777" w:rsidR="0025526B" w:rsidRPr="00CC28AA" w:rsidRDefault="0025526B">
      <w:pPr>
        <w:tabs>
          <w:tab w:val="left" w:pos="3140"/>
          <w:tab w:val="left" w:pos="7640"/>
        </w:tabs>
        <w:ind w:left="1120" w:right="-385" w:hanging="760"/>
        <w:rPr>
          <w:rFonts w:ascii="Times New Roman" w:hAnsi="Times New Roman"/>
          <w:sz w:val="22"/>
        </w:rPr>
      </w:pPr>
    </w:p>
    <w:p w14:paraId="35A2E3DE"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Cross, John R.  </w:t>
      </w:r>
      <w:r w:rsidRPr="00CC28AA">
        <w:rPr>
          <w:rFonts w:ascii="Times New Roman" w:hAnsi="Times New Roman"/>
          <w:i/>
          <w:sz w:val="22"/>
        </w:rPr>
        <w:t>The Stranger on the Road to Emmaus.</w:t>
      </w:r>
      <w:r w:rsidRPr="00CC28AA">
        <w:rPr>
          <w:rFonts w:ascii="Times New Roman" w:hAnsi="Times New Roman"/>
          <w:sz w:val="22"/>
        </w:rPr>
        <w:t xml:space="preserve">  Sanford, FL: Good Seed, 1996.  318 pp.</w:t>
      </w:r>
    </w:p>
    <w:p w14:paraId="450C8A40"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Historical presentation of the gospel by a New Tribes missionary to Papua New Guinea.  Has excellent illustrations which supplement these notes.</w:t>
      </w:r>
    </w:p>
    <w:p w14:paraId="0D20817C" w14:textId="77777777" w:rsidR="0025526B" w:rsidRPr="00CC28AA" w:rsidRDefault="0025526B">
      <w:pPr>
        <w:tabs>
          <w:tab w:val="left" w:pos="3140"/>
          <w:tab w:val="left" w:pos="7640"/>
        </w:tabs>
        <w:ind w:left="1120" w:right="-385" w:hanging="760"/>
        <w:rPr>
          <w:rFonts w:ascii="Times New Roman" w:hAnsi="Times New Roman"/>
          <w:sz w:val="22"/>
        </w:rPr>
      </w:pPr>
    </w:p>
    <w:p w14:paraId="3314296C"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*Fee, Gordon D., and Stuart, Douglas.  </w:t>
      </w:r>
      <w:r w:rsidRPr="00CC28AA">
        <w:rPr>
          <w:rFonts w:ascii="Times New Roman" w:hAnsi="Times New Roman"/>
          <w:i/>
          <w:sz w:val="22"/>
        </w:rPr>
        <w:t xml:space="preserve">How to Read the Bible for All Its Worth. </w:t>
      </w:r>
      <w:r w:rsidRPr="00CC28AA">
        <w:rPr>
          <w:rFonts w:ascii="Times New Roman" w:hAnsi="Times New Roman"/>
          <w:sz w:val="22"/>
        </w:rPr>
        <w:t xml:space="preserve"> Grand Rapids: Zondervan, 1982; London: Scripture Union, 1983.</w:t>
      </w:r>
    </w:p>
    <w:p w14:paraId="2785D0A1"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Excellent insights on the types of scriptural literature.  Not a detailed work on each book.</w:t>
      </w:r>
    </w:p>
    <w:p w14:paraId="53A17366" w14:textId="77777777" w:rsidR="0025526B" w:rsidRPr="00CC28AA" w:rsidRDefault="0025526B">
      <w:pPr>
        <w:tabs>
          <w:tab w:val="left" w:pos="3140"/>
          <w:tab w:val="left" w:pos="7640"/>
        </w:tabs>
        <w:ind w:left="1120" w:right="-385" w:hanging="760"/>
        <w:rPr>
          <w:rFonts w:ascii="Times New Roman" w:hAnsi="Times New Roman"/>
          <w:sz w:val="22"/>
        </w:rPr>
      </w:pPr>
    </w:p>
    <w:p w14:paraId="73D4F1C2" w14:textId="77777777" w:rsidR="0025526B" w:rsidRPr="00CC28AA" w:rsidRDefault="0025526B" w:rsidP="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*Gospel Light Pub.  </w:t>
      </w:r>
      <w:r w:rsidRPr="00CC28AA">
        <w:rPr>
          <w:rFonts w:ascii="Times New Roman" w:hAnsi="Times New Roman"/>
          <w:i/>
          <w:sz w:val="22"/>
        </w:rPr>
        <w:t>Reproducible Maps, Charts, Timelines &amp; Illustrations.</w:t>
      </w:r>
      <w:r w:rsidRPr="00CC28AA">
        <w:rPr>
          <w:rFonts w:ascii="Times New Roman" w:hAnsi="Times New Roman"/>
          <w:sz w:val="22"/>
        </w:rPr>
        <w:t xml:space="preserve">  Originally </w:t>
      </w:r>
      <w:r w:rsidRPr="00CC28AA">
        <w:rPr>
          <w:rFonts w:ascii="Times New Roman" w:hAnsi="Times New Roman"/>
          <w:i/>
          <w:sz w:val="22"/>
        </w:rPr>
        <w:t>The Bible Visual Resource Book: For Do-It-Yourself Scholars.</w:t>
      </w:r>
      <w:r w:rsidRPr="00CC28AA">
        <w:rPr>
          <w:rFonts w:ascii="Times New Roman" w:hAnsi="Times New Roman"/>
          <w:sz w:val="22"/>
        </w:rPr>
        <w:t xml:space="preserve">  Ventura, CA: Gospel Light, 1989.  287 pp. pb.</w:t>
      </w:r>
    </w:p>
    <w:p w14:paraId="4B4B9A49" w14:textId="77777777" w:rsidR="0025526B" w:rsidRPr="00CC28AA" w:rsidRDefault="0025526B">
      <w:pPr>
        <w:tabs>
          <w:tab w:val="left" w:pos="3140"/>
          <w:tab w:val="left" w:pos="7640"/>
        </w:tabs>
        <w:ind w:left="840" w:right="0"/>
        <w:rPr>
          <w:sz w:val="22"/>
        </w:rPr>
      </w:pPr>
      <w:r w:rsidRPr="00CC28AA">
        <w:rPr>
          <w:sz w:val="22"/>
        </w:rPr>
        <w:t>Great line drawings for classroom use. Written by Keith Kaynor (?</w:t>
      </w:r>
      <w:r>
        <w:rPr>
          <w:sz w:val="22"/>
        </w:rPr>
        <w:t>–</w:t>
      </w:r>
      <w:r w:rsidRPr="00CC28AA">
        <w:rPr>
          <w:sz w:val="22"/>
        </w:rPr>
        <w:t>though not noted).</w:t>
      </w:r>
    </w:p>
    <w:p w14:paraId="2E6AB145" w14:textId="77777777" w:rsidR="0025526B" w:rsidRPr="00CC28AA" w:rsidRDefault="0025526B">
      <w:pPr>
        <w:tabs>
          <w:tab w:val="left" w:pos="3140"/>
          <w:tab w:val="left" w:pos="7640"/>
        </w:tabs>
        <w:ind w:left="1120" w:right="-385" w:hanging="760"/>
        <w:rPr>
          <w:rFonts w:ascii="Times New Roman" w:hAnsi="Times New Roman"/>
          <w:sz w:val="22"/>
        </w:rPr>
      </w:pPr>
    </w:p>
    <w:p w14:paraId="4E1F7A3C"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*Griffith, Rick.  </w:t>
      </w:r>
      <w:r w:rsidRPr="00CC28AA">
        <w:rPr>
          <w:rFonts w:ascii="Times New Roman" w:hAnsi="Times New Roman"/>
          <w:i/>
          <w:sz w:val="22"/>
        </w:rPr>
        <w:t>Reference Books and Commentaries You Should Buy</w:t>
      </w:r>
      <w:r w:rsidRPr="00CC28AA">
        <w:rPr>
          <w:rFonts w:ascii="Times New Roman" w:hAnsi="Times New Roman"/>
          <w:sz w:val="22"/>
        </w:rPr>
        <w:t xml:space="preserve">.  3d ed. Singapore: By the author, April 2000.  68 pp.  S$5.00 in the SBC Book Centre. </w:t>
      </w:r>
    </w:p>
    <w:p w14:paraId="28A1254B"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 xml:space="preserve">My study of 500+ of what I consider the best 5-12 commentaries on each biblical book, plus the best reference books to buy.  This may help you choose which sources to look up for the assignments in SBC Bible courses.  It may also save you money buying books for the long-term.  I use this instead of including commentary info in the notes.  </w:t>
      </w:r>
    </w:p>
    <w:p w14:paraId="49206B63" w14:textId="77777777" w:rsidR="0025526B" w:rsidRPr="00CC28AA" w:rsidRDefault="0025526B">
      <w:pPr>
        <w:tabs>
          <w:tab w:val="left" w:pos="3140"/>
          <w:tab w:val="left" w:pos="7640"/>
        </w:tabs>
        <w:ind w:left="1120" w:right="-385" w:hanging="760"/>
        <w:rPr>
          <w:rFonts w:ascii="Times New Roman" w:hAnsi="Times New Roman"/>
          <w:sz w:val="22"/>
        </w:rPr>
      </w:pPr>
    </w:p>
    <w:p w14:paraId="7BC49731"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w:t>
      </w:r>
      <w:r w:rsidRPr="00CC28AA">
        <w:rPr>
          <w:rFonts w:ascii="Times New Roman" w:hAnsi="Times New Roman"/>
          <w:sz w:val="22"/>
          <w:u w:val="single"/>
        </w:rPr>
        <w:t>Hall</w:t>
      </w:r>
      <w:r w:rsidRPr="00CC28AA">
        <w:rPr>
          <w:rFonts w:ascii="Times New Roman" w:hAnsi="Times New Roman"/>
          <w:sz w:val="22"/>
        </w:rPr>
        <w:t xml:space="preserve">, Terry.  </w:t>
      </w:r>
      <w:r w:rsidRPr="00CC28AA">
        <w:rPr>
          <w:rFonts w:ascii="Times New Roman" w:hAnsi="Times New Roman"/>
          <w:i/>
          <w:sz w:val="22"/>
        </w:rPr>
        <w:t>Bible Panorama.</w:t>
      </w:r>
      <w:r w:rsidRPr="00CC28AA">
        <w:rPr>
          <w:rFonts w:ascii="Times New Roman" w:hAnsi="Times New Roman"/>
          <w:sz w:val="22"/>
        </w:rPr>
        <w:t xml:space="preserve">  Wheaton: SP Pub., Victor, 1983.</w:t>
      </w:r>
    </w:p>
    <w:p w14:paraId="3FE93806"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practical guide with many diagrams, fill-in charts, and line drawings.  Out of print.  Hall is a Christian Education expert at Moody Bible Institute.</w:t>
      </w:r>
    </w:p>
    <w:p w14:paraId="71171684" w14:textId="77777777" w:rsidR="0025526B" w:rsidRPr="00CC28AA" w:rsidRDefault="0025526B">
      <w:pPr>
        <w:tabs>
          <w:tab w:val="left" w:pos="3140"/>
          <w:tab w:val="left" w:pos="7640"/>
        </w:tabs>
        <w:ind w:left="1120" w:right="-385" w:hanging="760"/>
        <w:rPr>
          <w:rFonts w:ascii="Times New Roman" w:hAnsi="Times New Roman"/>
          <w:sz w:val="22"/>
        </w:rPr>
      </w:pPr>
    </w:p>
    <w:p w14:paraId="1DC7CC14"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w:t>
      </w:r>
      <w:r w:rsidRPr="00CC28AA">
        <w:rPr>
          <w:rFonts w:ascii="Times New Roman" w:hAnsi="Times New Roman"/>
          <w:sz w:val="22"/>
          <w:u w:val="single"/>
        </w:rPr>
        <w:t>Harrison</w:t>
      </w:r>
      <w:r w:rsidRPr="00CC28AA">
        <w:rPr>
          <w:rFonts w:ascii="Times New Roman" w:hAnsi="Times New Roman"/>
          <w:sz w:val="22"/>
        </w:rPr>
        <w:t xml:space="preserve">, R. K.  </w:t>
      </w:r>
      <w:r w:rsidRPr="00CC28AA">
        <w:rPr>
          <w:rFonts w:ascii="Times New Roman" w:hAnsi="Times New Roman"/>
          <w:i/>
          <w:sz w:val="22"/>
        </w:rPr>
        <w:t>Introduction to the Old Testament.</w:t>
      </w:r>
      <w:r w:rsidRPr="00CC28AA">
        <w:rPr>
          <w:rFonts w:ascii="Times New Roman" w:hAnsi="Times New Roman"/>
          <w:sz w:val="22"/>
        </w:rPr>
        <w:t xml:space="preserve">  Grand Rapids: Eerdmans, 1969.  1325 pp.  </w:t>
      </w:r>
    </w:p>
    <w:p w14:paraId="14ECD424"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massive evangelical OT introduction with even over 100 pages of comment on the various Apocryphal books, and chapters on evolution, Hebrew poetry, chronology, evangelical responses to higher criticism, etc.  Takes an inductive approach including brief outlines and the message of each OT book.  Harrison is Professor of Old Testament at Wycliffe College, University of Toronto.</w:t>
      </w:r>
    </w:p>
    <w:p w14:paraId="5C931762" w14:textId="77777777" w:rsidR="0025526B" w:rsidRPr="00CC28AA" w:rsidRDefault="0025526B">
      <w:pPr>
        <w:tabs>
          <w:tab w:val="left" w:pos="3140"/>
          <w:tab w:val="left" w:pos="7640"/>
        </w:tabs>
        <w:ind w:left="840" w:right="-385"/>
        <w:rPr>
          <w:rFonts w:ascii="Times New Roman" w:hAnsi="Times New Roman"/>
          <w:sz w:val="22"/>
        </w:rPr>
      </w:pPr>
    </w:p>
    <w:p w14:paraId="11F4EE2F"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lastRenderedPageBreak/>
        <w:t xml:space="preserve">Hill, Andrew E. and Walton, John H. </w:t>
      </w:r>
      <w:r w:rsidRPr="00CC28AA">
        <w:rPr>
          <w:rFonts w:ascii="Times New Roman" w:hAnsi="Times New Roman"/>
          <w:i/>
          <w:sz w:val="22"/>
        </w:rPr>
        <w:t>A Survey of the Old Testament.</w:t>
      </w:r>
      <w:r w:rsidRPr="00CC28AA">
        <w:rPr>
          <w:rFonts w:ascii="Times New Roman" w:hAnsi="Times New Roman"/>
          <w:sz w:val="22"/>
        </w:rPr>
        <w:t xml:space="preserve">  Grand Rapids: Zondervan, 1991.  461 pp.  </w:t>
      </w:r>
    </w:p>
    <w:p w14:paraId="7C6243E8"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Conservative; helpful maps, charts, questions for further study and discussion; holds an early date for the Exodus, but too brief outlines and questions Solomonic authorship of Ecclesiastes.  The authors teach at Wheaton College and Moody Bible Institute, respectively.</w:t>
      </w:r>
    </w:p>
    <w:p w14:paraId="60D41C62" w14:textId="77777777" w:rsidR="0025526B" w:rsidRPr="00CC28AA" w:rsidRDefault="0025526B">
      <w:pPr>
        <w:tabs>
          <w:tab w:val="left" w:pos="3140"/>
          <w:tab w:val="left" w:pos="7640"/>
        </w:tabs>
        <w:ind w:left="840" w:right="-385"/>
        <w:rPr>
          <w:rFonts w:ascii="Times New Roman" w:hAnsi="Times New Roman"/>
          <w:sz w:val="22"/>
        </w:rPr>
      </w:pPr>
    </w:p>
    <w:p w14:paraId="4451B43E"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Hoerth, Alfred J.; Mattingly, Gerald L.; and Yamauchi, Edwin M., eds.  </w:t>
      </w:r>
      <w:r w:rsidRPr="00CC28AA">
        <w:rPr>
          <w:rFonts w:ascii="Times New Roman" w:hAnsi="Times New Roman"/>
          <w:i/>
          <w:sz w:val="22"/>
        </w:rPr>
        <w:t>Peoples of the Old Testament World.</w:t>
      </w:r>
      <w:r w:rsidRPr="00CC28AA">
        <w:rPr>
          <w:rFonts w:ascii="Times New Roman" w:hAnsi="Times New Roman"/>
          <w:sz w:val="22"/>
        </w:rPr>
        <w:t xml:space="preserve">  Grand Rapids: Baker, 1994.  400 pp.</w:t>
      </w:r>
    </w:p>
    <w:p w14:paraId="0D7C83CC"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Conservative articles on 14 OT peoples (20-30 pages each, with many pictures, diagrams, bibliographies, and extensive subject index) from Mesopotamia (Sumerians, Babylonians, Assyrians, Persians), Anatolia, Syria-Palestine and Egypt (Hittites, Canaanites and Amorites, Phoenicians, Arameans, Philistines, Egyptians), and Transjordan (Ammonites, Moabites, and Edomites).  Hoerth is Director of Archaeology at Wheaton College.</w:t>
      </w:r>
    </w:p>
    <w:p w14:paraId="7CD8D158" w14:textId="77777777" w:rsidR="0025526B" w:rsidRPr="00CC28AA" w:rsidRDefault="0025526B">
      <w:pPr>
        <w:tabs>
          <w:tab w:val="left" w:pos="3140"/>
          <w:tab w:val="left" w:pos="7640"/>
        </w:tabs>
        <w:ind w:left="1120" w:right="-385" w:hanging="760"/>
        <w:rPr>
          <w:rFonts w:ascii="Times New Roman" w:hAnsi="Times New Roman"/>
          <w:sz w:val="22"/>
        </w:rPr>
      </w:pPr>
    </w:p>
    <w:p w14:paraId="24E40B91"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*Huddleston, Barry. </w:t>
      </w:r>
      <w:r w:rsidRPr="00CC28AA">
        <w:rPr>
          <w:rFonts w:ascii="Times New Roman" w:hAnsi="Times New Roman"/>
          <w:i/>
          <w:sz w:val="22"/>
        </w:rPr>
        <w:t>The Acrostic Summarized Bible.</w:t>
      </w:r>
      <w:r w:rsidRPr="00CC28AA">
        <w:rPr>
          <w:rFonts w:ascii="Times New Roman" w:hAnsi="Times New Roman"/>
          <w:sz w:val="22"/>
        </w:rPr>
        <w:t xml:space="preserve">  Atlanta: Walk Thru The Bible Press, and Nashville, TN: Nelson, 1978; reprint, Grand Rapids: Baker, 1992.</w:t>
      </w:r>
    </w:p>
    <w:p w14:paraId="5B9C710C"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Creative cartoons used in this course and acrostic memory aids for each book of the Bible.</w:t>
      </w:r>
    </w:p>
    <w:p w14:paraId="1BA9BC1E" w14:textId="77777777" w:rsidR="0025526B" w:rsidRPr="00CC28AA" w:rsidRDefault="0025526B">
      <w:pPr>
        <w:tabs>
          <w:tab w:val="left" w:pos="3140"/>
          <w:tab w:val="left" w:pos="7640"/>
        </w:tabs>
        <w:ind w:left="1120" w:right="-385" w:hanging="760"/>
        <w:rPr>
          <w:rFonts w:ascii="Times New Roman" w:hAnsi="Times New Roman"/>
          <w:sz w:val="22"/>
        </w:rPr>
      </w:pPr>
    </w:p>
    <w:p w14:paraId="59A28DCF"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*Jensen, Irving L.  </w:t>
      </w:r>
      <w:r w:rsidRPr="00CC28AA">
        <w:rPr>
          <w:rFonts w:ascii="Times New Roman" w:hAnsi="Times New Roman"/>
          <w:i/>
          <w:sz w:val="22"/>
        </w:rPr>
        <w:t>Jensen’s Bible Study Charts.</w:t>
      </w:r>
      <w:r w:rsidRPr="00CC28AA">
        <w:rPr>
          <w:rFonts w:ascii="Times New Roman" w:hAnsi="Times New Roman"/>
          <w:sz w:val="22"/>
        </w:rPr>
        <w:t xml:space="preserve">  Chicago: Moody, 1981.  SBC 220.97 JEN</w:t>
      </w:r>
    </w:p>
    <w:p w14:paraId="4C271FE8"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Includes 153 very helpful charts for each book of the Bible and more.</w:t>
      </w:r>
    </w:p>
    <w:p w14:paraId="13FFDBBA" w14:textId="77777777" w:rsidR="0025526B" w:rsidRPr="00CC28AA" w:rsidRDefault="0025526B">
      <w:pPr>
        <w:tabs>
          <w:tab w:val="left" w:pos="3140"/>
          <w:tab w:val="left" w:pos="7640"/>
        </w:tabs>
        <w:ind w:left="1120" w:right="-385" w:hanging="760"/>
        <w:rPr>
          <w:rFonts w:ascii="Times New Roman" w:hAnsi="Times New Roman"/>
          <w:sz w:val="22"/>
        </w:rPr>
      </w:pPr>
    </w:p>
    <w:p w14:paraId="599D3D3E"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*_________ .  </w:t>
      </w:r>
      <w:r w:rsidRPr="00CC28AA">
        <w:rPr>
          <w:rFonts w:ascii="Times New Roman" w:hAnsi="Times New Roman"/>
          <w:i/>
          <w:sz w:val="22"/>
        </w:rPr>
        <w:t>Jensen’s Survey of the Old Testament.</w:t>
      </w:r>
      <w:r w:rsidRPr="00CC28AA">
        <w:rPr>
          <w:rFonts w:ascii="Times New Roman" w:hAnsi="Times New Roman"/>
          <w:sz w:val="22"/>
        </w:rPr>
        <w:t xml:space="preserve">  Chicago: Moody, 1978.  488 pp.</w:t>
      </w:r>
    </w:p>
    <w:p w14:paraId="00436917"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beginner’s guide in how to study the OT books.  Contains many helpful charts.</w:t>
      </w:r>
    </w:p>
    <w:p w14:paraId="35234A9B" w14:textId="77777777" w:rsidR="0025526B" w:rsidRPr="00CC28AA" w:rsidRDefault="0025526B">
      <w:pPr>
        <w:tabs>
          <w:tab w:val="left" w:pos="3140"/>
          <w:tab w:val="left" w:pos="7640"/>
        </w:tabs>
        <w:ind w:left="1120" w:right="-385" w:hanging="760"/>
        <w:rPr>
          <w:rFonts w:ascii="Times New Roman" w:hAnsi="Times New Roman"/>
          <w:sz w:val="22"/>
        </w:rPr>
      </w:pPr>
    </w:p>
    <w:p w14:paraId="25F1FF71"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w:t>
      </w:r>
      <w:r w:rsidRPr="00CC28AA">
        <w:rPr>
          <w:rFonts w:ascii="Times New Roman" w:hAnsi="Times New Roman"/>
          <w:sz w:val="22"/>
          <w:u w:val="single"/>
        </w:rPr>
        <w:t>LaSor</w:t>
      </w:r>
      <w:r w:rsidRPr="00CC28AA">
        <w:rPr>
          <w:rFonts w:ascii="Times New Roman" w:hAnsi="Times New Roman"/>
          <w:sz w:val="22"/>
        </w:rPr>
        <w:t xml:space="preserve">, William Sanford; Hubbard, David Allen; and Bush, Frederic William.  </w:t>
      </w:r>
      <w:r w:rsidRPr="00CC28AA">
        <w:rPr>
          <w:rFonts w:ascii="Times New Roman" w:hAnsi="Times New Roman"/>
          <w:i/>
          <w:sz w:val="22"/>
        </w:rPr>
        <w:t>Old Testament Survey: The Message, Form, and Background of the Old Testament.</w:t>
      </w:r>
      <w:r w:rsidRPr="00CC28AA">
        <w:rPr>
          <w:rFonts w:ascii="Times New Roman" w:hAnsi="Times New Roman"/>
          <w:sz w:val="22"/>
        </w:rPr>
        <w:t xml:space="preserve">  Grand Rapids: Eerdmans, 1982.  696 pp.  SBC 221.61 LAS</w:t>
      </w:r>
    </w:p>
    <w:p w14:paraId="4FE15FD3"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Clear, nicely footnoted scholarship by three OT professors at Fuller Theological Seminary, but attempts to be conservative without adhering to inerrancy and holds to a 4th or 5th century date for Daniel, denies Solomonic authorship of Ecclesiastes and Song of Songs, adheres to a late date for the Exodus and non-Mosaic authorship of the Pentateuch.</w:t>
      </w:r>
    </w:p>
    <w:p w14:paraId="14261053" w14:textId="77777777" w:rsidR="0025526B" w:rsidRPr="00CC28AA" w:rsidRDefault="0025526B">
      <w:pPr>
        <w:tabs>
          <w:tab w:val="left" w:pos="3140"/>
          <w:tab w:val="left" w:pos="7640"/>
        </w:tabs>
        <w:ind w:left="1120" w:right="-385" w:hanging="760"/>
        <w:rPr>
          <w:rFonts w:ascii="Times New Roman" w:hAnsi="Times New Roman"/>
          <w:sz w:val="22"/>
        </w:rPr>
      </w:pPr>
    </w:p>
    <w:p w14:paraId="134CFE7F"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Mears, Henrietta C.  </w:t>
      </w:r>
      <w:r w:rsidRPr="00CC28AA">
        <w:rPr>
          <w:rFonts w:ascii="Times New Roman" w:hAnsi="Times New Roman"/>
          <w:i/>
          <w:sz w:val="22"/>
        </w:rPr>
        <w:t>A Look at the Old Testament.</w:t>
      </w:r>
      <w:r w:rsidRPr="00CC28AA">
        <w:rPr>
          <w:rFonts w:ascii="Times New Roman" w:hAnsi="Times New Roman"/>
          <w:sz w:val="22"/>
        </w:rPr>
        <w:t xml:space="preserve">  Glendale, CA: Gospel Light, 1966.</w:t>
      </w:r>
    </w:p>
    <w:p w14:paraId="0BCC0669"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Another beginner’s guide in how to study the OT books.</w:t>
      </w:r>
    </w:p>
    <w:p w14:paraId="2D1EAD6E" w14:textId="77777777" w:rsidR="0025526B" w:rsidRPr="00CC28AA" w:rsidRDefault="0025526B">
      <w:pPr>
        <w:tabs>
          <w:tab w:val="left" w:pos="3140"/>
          <w:tab w:val="left" w:pos="7640"/>
        </w:tabs>
        <w:ind w:left="840" w:right="-385"/>
        <w:rPr>
          <w:rFonts w:ascii="Times New Roman" w:hAnsi="Times New Roman"/>
          <w:sz w:val="22"/>
        </w:rPr>
      </w:pPr>
    </w:p>
    <w:p w14:paraId="0CF03326"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*Merrill, Eugene H.  </w:t>
      </w:r>
      <w:r w:rsidRPr="00CC28AA">
        <w:rPr>
          <w:rFonts w:ascii="Times New Roman" w:hAnsi="Times New Roman"/>
          <w:i/>
          <w:sz w:val="22"/>
        </w:rPr>
        <w:t xml:space="preserve">Kingdom of Priests: A History of Old Testament Israel.  </w:t>
      </w:r>
      <w:r w:rsidRPr="00CC28AA">
        <w:rPr>
          <w:rFonts w:ascii="Times New Roman" w:hAnsi="Times New Roman"/>
          <w:sz w:val="22"/>
        </w:rPr>
        <w:t>Grand Rapids: Baker, 1987.  546 pp.  S$40.00 at SBC Book Centre.  SBC library 221.95 MER</w:t>
      </w:r>
    </w:p>
    <w:p w14:paraId="75E6F8A4"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An up-to-date and well-written treatment of OT history with particular emphasis on Israel’s responsibility to be a light to the nations.  Dr. Merrill teaches OT at Dallas Seminary (dispensational premillennial).  Supplemented with several helpful indexes.</w:t>
      </w:r>
    </w:p>
    <w:p w14:paraId="38DDA27D" w14:textId="77777777" w:rsidR="0025526B" w:rsidRPr="00CC28AA" w:rsidRDefault="0025526B">
      <w:pPr>
        <w:tabs>
          <w:tab w:val="left" w:pos="3140"/>
          <w:tab w:val="left" w:pos="7640"/>
        </w:tabs>
        <w:ind w:left="1120" w:right="-385" w:hanging="760"/>
        <w:rPr>
          <w:rFonts w:ascii="Times New Roman" w:hAnsi="Times New Roman"/>
          <w:sz w:val="22"/>
        </w:rPr>
      </w:pPr>
    </w:p>
    <w:p w14:paraId="29AF7971"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lang w:val="nl-NL"/>
        </w:rPr>
        <w:t xml:space="preserve">Ollenburger, Ben C.; Martens, Elmer A.; and Hasel, Gerhard F., eds.  </w:t>
      </w:r>
      <w:r w:rsidRPr="00CC28AA">
        <w:rPr>
          <w:rFonts w:ascii="Times New Roman" w:hAnsi="Times New Roman"/>
          <w:i/>
          <w:sz w:val="22"/>
        </w:rPr>
        <w:t>The Flowering of Old Testament Theology: A Reader in Twentieth-Century Old Testament Theology, 1930-1990.</w:t>
      </w:r>
      <w:r w:rsidRPr="00CC28AA">
        <w:rPr>
          <w:rFonts w:ascii="Times New Roman" w:hAnsi="Times New Roman"/>
          <w:sz w:val="22"/>
        </w:rPr>
        <w:t xml:space="preserve">  Sources for Biblical and Theological Study, vol. 1.  Winona Lake, Indiana: Eisenbrauns, 1992.  547 pp.  </w:t>
      </w:r>
    </w:p>
    <w:p w14:paraId="4BD2AA55"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Mostly samples of OT theology by various authors, but also includes articles on the future of OT theology and an appendix distinguishing biblical from dogmatic theology.</w:t>
      </w:r>
    </w:p>
    <w:p w14:paraId="6BDD6740" w14:textId="77777777" w:rsidR="0025526B" w:rsidRPr="00CC28AA" w:rsidRDefault="0025526B">
      <w:pPr>
        <w:tabs>
          <w:tab w:val="left" w:pos="3140"/>
          <w:tab w:val="left" w:pos="7640"/>
        </w:tabs>
        <w:ind w:left="1120" w:right="-673" w:hanging="760"/>
        <w:rPr>
          <w:rFonts w:ascii="Times New Roman" w:hAnsi="Times New Roman"/>
          <w:sz w:val="22"/>
        </w:rPr>
      </w:pPr>
    </w:p>
    <w:p w14:paraId="27CF036E"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Schultz, Samuel J.  </w:t>
      </w:r>
      <w:r w:rsidRPr="00CC28AA">
        <w:rPr>
          <w:rFonts w:ascii="Times New Roman" w:hAnsi="Times New Roman"/>
          <w:i/>
          <w:sz w:val="22"/>
        </w:rPr>
        <w:t>The Old Testament Speaks.</w:t>
      </w:r>
      <w:r w:rsidRPr="00CC28AA">
        <w:rPr>
          <w:rFonts w:ascii="Times New Roman" w:hAnsi="Times New Roman"/>
          <w:sz w:val="22"/>
        </w:rPr>
        <w:t xml:space="preserve">  4th ed.  New York: Harper &amp; Row, 1960, 1970, 1980, 1990.  436 pp.</w:t>
      </w:r>
    </w:p>
    <w:p w14:paraId="4BC34C21"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Conservative archaeological and historical OT survey with good attention to backgrounds.  Holds to undated creation (p. 13), local Flood (p. 16), and early date for the Exodus (p. 49).  Schultz taught Bible and theology at Wheaton College for many years.  He often presents alternate views but holds his own with reserve.</w:t>
      </w:r>
    </w:p>
    <w:p w14:paraId="1E4C7E88" w14:textId="77777777" w:rsidR="0025526B" w:rsidRPr="00CC28AA" w:rsidRDefault="0025526B">
      <w:pPr>
        <w:tabs>
          <w:tab w:val="left" w:pos="3140"/>
          <w:tab w:val="left" w:pos="7640"/>
        </w:tabs>
        <w:ind w:left="1120" w:right="-385" w:hanging="760"/>
        <w:rPr>
          <w:rFonts w:ascii="Times New Roman" w:hAnsi="Times New Roman"/>
          <w:sz w:val="22"/>
        </w:rPr>
      </w:pPr>
    </w:p>
    <w:p w14:paraId="779EFA80"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*Walton, John H.  </w:t>
      </w:r>
      <w:r w:rsidRPr="00CC28AA">
        <w:rPr>
          <w:rFonts w:ascii="Times New Roman" w:hAnsi="Times New Roman"/>
          <w:i/>
          <w:sz w:val="22"/>
        </w:rPr>
        <w:t>Chronological and Background Charts of the Old Testament.</w:t>
      </w:r>
      <w:r w:rsidRPr="00CC28AA">
        <w:rPr>
          <w:rFonts w:ascii="Times New Roman" w:hAnsi="Times New Roman"/>
          <w:sz w:val="22"/>
        </w:rPr>
        <w:t xml:space="preserve">  Rev. &amp; expanded.  Grand Rapids: Zondervan, 1978, 1994.  124 pp.</w:t>
      </w:r>
    </w:p>
    <w:p w14:paraId="28FCEB33"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Provides over 100 OT charts.  Many are used in this course and about 20 are provided in a separate packet as overhead transparencies in the first edition.</w:t>
      </w:r>
    </w:p>
    <w:p w14:paraId="09D7D02F" w14:textId="77777777" w:rsidR="0025526B" w:rsidRPr="00CC28AA" w:rsidRDefault="0025526B">
      <w:pPr>
        <w:tabs>
          <w:tab w:val="left" w:pos="3140"/>
          <w:tab w:val="left" w:pos="7640"/>
        </w:tabs>
        <w:ind w:left="1120" w:right="-385" w:hanging="760"/>
        <w:rPr>
          <w:rFonts w:ascii="Times New Roman" w:hAnsi="Times New Roman"/>
          <w:sz w:val="22"/>
        </w:rPr>
      </w:pPr>
    </w:p>
    <w:p w14:paraId="375A4795"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 xml:space="preserve">Wilkinson, Bruce.  </w:t>
      </w:r>
      <w:r w:rsidRPr="00CC28AA">
        <w:rPr>
          <w:rFonts w:ascii="Times New Roman" w:hAnsi="Times New Roman"/>
          <w:i/>
          <w:sz w:val="22"/>
        </w:rPr>
        <w:t>Walk Thru the Old Testament Bible Survey Seminar Notebook.</w:t>
      </w:r>
      <w:r w:rsidRPr="00CC28AA">
        <w:rPr>
          <w:rFonts w:ascii="Times New Roman" w:hAnsi="Times New Roman"/>
          <w:sz w:val="22"/>
        </w:rPr>
        <w:t xml:space="preserve">  Atlanta, GA: Walk Thru The Bible Ministries, 1978.</w:t>
      </w:r>
    </w:p>
    <w:p w14:paraId="1D78F4ED"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Very helpful charts and maps.  Note: Although photocopied Walk Thru materials used in this course may say “do not reproduce,” approval to duplicate them has been granted as they are not for profit and clearly identified as Walk Thru materials.</w:t>
      </w:r>
    </w:p>
    <w:p w14:paraId="4458DAC0" w14:textId="77777777" w:rsidR="0025526B" w:rsidRPr="00CC28AA" w:rsidRDefault="0025526B">
      <w:pPr>
        <w:tabs>
          <w:tab w:val="left" w:pos="3140"/>
          <w:tab w:val="left" w:pos="7640"/>
        </w:tabs>
        <w:ind w:left="1120" w:right="-385" w:hanging="760"/>
        <w:rPr>
          <w:rFonts w:ascii="Times New Roman" w:hAnsi="Times New Roman"/>
          <w:sz w:val="22"/>
        </w:rPr>
      </w:pPr>
    </w:p>
    <w:p w14:paraId="1FCCC980"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sz w:val="22"/>
        </w:rPr>
        <w:t>*</w:t>
      </w:r>
      <w:r w:rsidRPr="00CC28AA">
        <w:rPr>
          <w:rFonts w:ascii="Times New Roman" w:hAnsi="Times New Roman"/>
          <w:i/>
          <w:sz w:val="22"/>
          <w:u w:val="single"/>
        </w:rPr>
        <w:t>TTTB</w:t>
      </w:r>
      <w:r w:rsidRPr="00CC28AA">
        <w:rPr>
          <w:rFonts w:ascii="Times New Roman" w:hAnsi="Times New Roman"/>
          <w:sz w:val="22"/>
        </w:rPr>
        <w:t xml:space="preserve">: Wilkinson, Bruce, and Boa, Kenneth.  </w:t>
      </w:r>
      <w:r w:rsidRPr="00CC28AA">
        <w:rPr>
          <w:rFonts w:ascii="Times New Roman" w:hAnsi="Times New Roman"/>
          <w:i/>
          <w:sz w:val="22"/>
        </w:rPr>
        <w:t>Talk Thru the Bible.</w:t>
      </w:r>
      <w:r w:rsidRPr="00CC28AA">
        <w:rPr>
          <w:rFonts w:ascii="Times New Roman" w:hAnsi="Times New Roman"/>
          <w:sz w:val="22"/>
        </w:rPr>
        <w:t xml:space="preserve">  Nashville: Nelson, 1983. 522 pp.</w:t>
      </w:r>
    </w:p>
    <w:p w14:paraId="0E5AED7F"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A very practical guide to the whole Bible by book from a dispensational perspective.  Contains many helpful charts and maps.  Highly recommended!</w:t>
      </w:r>
    </w:p>
    <w:p w14:paraId="5155EB3D" w14:textId="77777777" w:rsidR="0025526B" w:rsidRPr="00CC28AA" w:rsidRDefault="0025526B">
      <w:pPr>
        <w:tabs>
          <w:tab w:val="left" w:pos="3140"/>
          <w:tab w:val="left" w:pos="7640"/>
        </w:tabs>
        <w:ind w:left="840" w:right="-385"/>
        <w:rPr>
          <w:rFonts w:ascii="Times New Roman" w:hAnsi="Times New Roman"/>
          <w:sz w:val="22"/>
        </w:rPr>
      </w:pPr>
    </w:p>
    <w:p w14:paraId="682E75A6" w14:textId="77777777" w:rsidR="0025526B" w:rsidRPr="00CC28AA" w:rsidRDefault="0025526B">
      <w:pPr>
        <w:tabs>
          <w:tab w:val="left" w:pos="3140"/>
          <w:tab w:val="left" w:pos="7640"/>
        </w:tabs>
        <w:ind w:left="1120" w:right="-385" w:hanging="760"/>
        <w:rPr>
          <w:rFonts w:ascii="Times New Roman" w:hAnsi="Times New Roman"/>
          <w:sz w:val="22"/>
        </w:rPr>
      </w:pPr>
      <w:r w:rsidRPr="00CC28AA">
        <w:rPr>
          <w:rFonts w:ascii="Times New Roman" w:hAnsi="Times New Roman"/>
          <w:i/>
          <w:sz w:val="22"/>
          <w:u w:val="single"/>
        </w:rPr>
        <w:t>BTOT</w:t>
      </w:r>
      <w:r w:rsidRPr="00CC28AA">
        <w:rPr>
          <w:rFonts w:ascii="Times New Roman" w:hAnsi="Times New Roman"/>
          <w:sz w:val="22"/>
        </w:rPr>
        <w:t xml:space="preserve"> : Zuck, Roy B., ed.  </w:t>
      </w:r>
      <w:r w:rsidRPr="00CC28AA">
        <w:rPr>
          <w:rFonts w:ascii="Times New Roman" w:hAnsi="Times New Roman"/>
          <w:i/>
          <w:sz w:val="22"/>
        </w:rPr>
        <w:t xml:space="preserve">A Biblical Theology of the Old Testament.  </w:t>
      </w:r>
      <w:r w:rsidRPr="00CC28AA">
        <w:rPr>
          <w:rFonts w:ascii="Times New Roman" w:hAnsi="Times New Roman"/>
          <w:sz w:val="22"/>
        </w:rPr>
        <w:t>Chicago: Moody, 1991.  S$37.80 in SBC Book Centre (with student discount).</w:t>
      </w:r>
    </w:p>
    <w:p w14:paraId="5964501F" w14:textId="77777777" w:rsidR="0025526B" w:rsidRPr="00CC28AA" w:rsidRDefault="0025526B">
      <w:pPr>
        <w:tabs>
          <w:tab w:val="left" w:pos="3140"/>
          <w:tab w:val="left" w:pos="7640"/>
        </w:tabs>
        <w:ind w:left="840" w:right="-385"/>
        <w:rPr>
          <w:rFonts w:ascii="Times New Roman" w:hAnsi="Times New Roman"/>
          <w:sz w:val="22"/>
        </w:rPr>
      </w:pPr>
      <w:r w:rsidRPr="00CC28AA">
        <w:rPr>
          <w:rFonts w:ascii="Times New Roman" w:hAnsi="Times New Roman"/>
          <w:sz w:val="22"/>
        </w:rPr>
        <w:t xml:space="preserve">A concise and well-written treatment of how theological ideas within each OT book support a kingdom theme in which God’s purpose is to re-establish His rule on earth through mankind which was lost at the Fall.  Chapters are written by faculty members of Dallas Theological Seminary.  Insightful though not necessarily light reading. </w:t>
      </w:r>
    </w:p>
    <w:p w14:paraId="7862A7E6" w14:textId="77777777" w:rsidR="0025526B" w:rsidRPr="00CC28AA" w:rsidRDefault="0025526B">
      <w:pPr>
        <w:tabs>
          <w:tab w:val="left" w:pos="5120"/>
          <w:tab w:val="left" w:pos="8460"/>
        </w:tabs>
        <w:ind w:left="360" w:right="-385" w:hanging="360"/>
        <w:rPr>
          <w:rFonts w:ascii="Times New Roman" w:hAnsi="Times New Roman"/>
          <w:b/>
          <w:sz w:val="22"/>
        </w:rPr>
      </w:pPr>
    </w:p>
    <w:p w14:paraId="7BD01F4F" w14:textId="77777777" w:rsidR="0025526B" w:rsidRPr="00CC28AA" w:rsidRDefault="0025526B" w:rsidP="000B6C69">
      <w:pPr>
        <w:tabs>
          <w:tab w:val="left" w:pos="5120"/>
          <w:tab w:val="left" w:pos="8460"/>
        </w:tabs>
        <w:ind w:left="360" w:right="-385" w:hanging="360"/>
        <w:outlineLvl w:val="0"/>
        <w:rPr>
          <w:rFonts w:ascii="Times New Roman" w:hAnsi="Times New Roman"/>
          <w:b/>
          <w:vanish/>
          <w:sz w:val="22"/>
        </w:rPr>
      </w:pPr>
      <w:r w:rsidRPr="00CC28AA">
        <w:rPr>
          <w:rFonts w:ascii="Times New Roman" w:hAnsi="Times New Roman"/>
          <w:b/>
          <w:sz w:val="22"/>
        </w:rPr>
        <w:br w:type="page"/>
      </w:r>
      <w:r w:rsidRPr="00CC28AA">
        <w:rPr>
          <w:rFonts w:ascii="Times New Roman" w:hAnsi="Times New Roman"/>
          <w:b/>
          <w:sz w:val="22"/>
        </w:rPr>
        <w:lastRenderedPageBreak/>
        <w:t xml:space="preserve">VI. Readings and Quizzes Schedule (Day School) </w:t>
      </w:r>
      <w:r w:rsidRPr="00CC28AA">
        <w:rPr>
          <w:rFonts w:ascii="Times New Roman" w:hAnsi="Times New Roman"/>
          <w:b/>
          <w:vanish/>
          <w:sz w:val="22"/>
        </w:rPr>
        <w:t>2004 Encountering OT 1</w:t>
      </w:r>
      <w:r w:rsidRPr="00CC28AA">
        <w:rPr>
          <w:rFonts w:ascii="Times New Roman" w:hAnsi="Times New Roman"/>
          <w:b/>
          <w:vanish/>
          <w:sz w:val="22"/>
          <w:vertAlign w:val="superscript"/>
        </w:rPr>
        <w:t>st</w:t>
      </w:r>
      <w:r w:rsidRPr="00CC28AA">
        <w:rPr>
          <w:rFonts w:ascii="Times New Roman" w:hAnsi="Times New Roman"/>
          <w:b/>
          <w:vanish/>
          <w:sz w:val="22"/>
        </w:rPr>
        <w:t xml:space="preserve"> time</w:t>
      </w:r>
    </w:p>
    <w:p w14:paraId="7A4E042B" w14:textId="77777777" w:rsidR="0025526B" w:rsidRPr="00CC28AA" w:rsidRDefault="0025526B">
      <w:pPr>
        <w:tabs>
          <w:tab w:val="left" w:pos="1160"/>
          <w:tab w:val="left" w:pos="2420"/>
          <w:tab w:val="left" w:pos="6480"/>
          <w:tab w:val="left" w:pos="8100"/>
        </w:tabs>
        <w:ind w:left="360" w:right="-385"/>
        <w:rPr>
          <w:rFonts w:ascii="Times New Roman" w:hAnsi="Times New Roman"/>
          <w:sz w:val="22"/>
        </w:rPr>
      </w:pPr>
      <w:r w:rsidRPr="00CC28AA">
        <w:rPr>
          <w:rFonts w:ascii="Times New Roman" w:hAnsi="Times New Roman"/>
          <w:vanish/>
          <w:sz w:val="22"/>
        </w:rPr>
        <w:t>Arnold/Beyer (476) + Beitzel (67) = 541 ÷ 56 sessions = 10 pp. per session</w:t>
      </w:r>
    </w:p>
    <w:p w14:paraId="1E02EA2C" w14:textId="77777777" w:rsidR="0025526B" w:rsidRPr="00CC28AA" w:rsidRDefault="0025526B">
      <w:pPr>
        <w:tabs>
          <w:tab w:val="left" w:pos="1160"/>
          <w:tab w:val="left" w:pos="2420"/>
          <w:tab w:val="left" w:pos="6480"/>
          <w:tab w:val="left" w:pos="8100"/>
        </w:tabs>
        <w:ind w:left="360" w:right="-385"/>
        <w:rPr>
          <w:rFonts w:ascii="Times New Roman" w:hAnsi="Times New Roman"/>
          <w:sz w:val="18"/>
        </w:rPr>
      </w:pPr>
      <w:r w:rsidRPr="00CC28AA">
        <w:rPr>
          <w:rFonts w:ascii="Times New Roman" w:hAnsi="Times New Roman"/>
          <w:sz w:val="18"/>
        </w:rPr>
        <w:t xml:space="preserve">Quizzes may cover any of the previous weeks (1 question) and readings since the previous quiz (4-9 questions).  </w:t>
      </w:r>
    </w:p>
    <w:p w14:paraId="70DE59E5" w14:textId="77777777" w:rsidR="0025526B" w:rsidRPr="00CC28AA" w:rsidRDefault="0025526B">
      <w:pPr>
        <w:tabs>
          <w:tab w:val="left" w:pos="1160"/>
          <w:tab w:val="left" w:pos="2420"/>
          <w:tab w:val="left" w:pos="5100"/>
          <w:tab w:val="left" w:pos="7220"/>
        </w:tabs>
        <w:ind w:left="360" w:right="-1888"/>
        <w:rPr>
          <w:rFonts w:ascii="Times New Roman" w:hAnsi="Times New Roman"/>
          <w:sz w:val="22"/>
          <w:u w:val="words"/>
        </w:rPr>
      </w:pPr>
      <w:r w:rsidRPr="00CC28AA">
        <w:rPr>
          <w:rFonts w:ascii="Times New Roman" w:hAnsi="Times New Roman"/>
          <w:sz w:val="22"/>
          <w:u w:val="words"/>
        </w:rPr>
        <w:tab/>
      </w:r>
    </w:p>
    <w:tbl>
      <w:tblPr>
        <w:tblW w:w="0" w:type="auto"/>
        <w:tblInd w:w="480" w:type="dxa"/>
        <w:tblLayout w:type="fixed"/>
        <w:tblCellMar>
          <w:left w:w="80" w:type="dxa"/>
          <w:right w:w="80" w:type="dxa"/>
        </w:tblCellMar>
        <w:tblLook w:val="0000" w:firstRow="0" w:lastRow="0" w:firstColumn="0" w:lastColumn="0" w:noHBand="0" w:noVBand="0"/>
      </w:tblPr>
      <w:tblGrid>
        <w:gridCol w:w="1120"/>
        <w:gridCol w:w="1600"/>
        <w:gridCol w:w="1920"/>
        <w:gridCol w:w="4560"/>
      </w:tblGrid>
      <w:tr w:rsidR="0025526B" w:rsidRPr="00CC28AA" w14:paraId="2A8FB5B8"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1D2BA413" w14:textId="77777777" w:rsidR="0025526B" w:rsidRPr="00CC28AA" w:rsidRDefault="0025526B">
            <w:pPr>
              <w:jc w:val="center"/>
              <w:rPr>
                <w:rFonts w:ascii="Times New Roman" w:hAnsi="Times New Roman"/>
                <w:b/>
                <w:color w:val="FFFFFF"/>
                <w:sz w:val="22"/>
                <w:lang w:bidi="my-MM"/>
              </w:rPr>
            </w:pPr>
            <w:r w:rsidRPr="00CC28AA">
              <w:rPr>
                <w:rFonts w:ascii="Times New Roman" w:hAnsi="Times New Roman"/>
                <w:b/>
                <w:color w:val="FFFFFF"/>
                <w:sz w:val="22"/>
                <w:lang w:bidi="my-MM"/>
              </w:rPr>
              <w:t>Session</w:t>
            </w: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2E422660" w14:textId="77777777" w:rsidR="0025526B" w:rsidRPr="00CC28AA" w:rsidRDefault="0025526B">
            <w:pPr>
              <w:ind w:left="110"/>
              <w:rPr>
                <w:rFonts w:ascii="Times New Roman" w:hAnsi="Times New Roman"/>
                <w:b/>
                <w:color w:val="FFFFFF"/>
                <w:sz w:val="22"/>
                <w:lang w:bidi="my-MM"/>
              </w:rPr>
            </w:pPr>
            <w:r w:rsidRPr="00CC28AA">
              <w:rPr>
                <w:rFonts w:ascii="Times New Roman" w:hAnsi="Times New Roman"/>
                <w:b/>
                <w:color w:val="FFFFFF"/>
                <w:sz w:val="22"/>
                <w:lang w:bidi="my-MM"/>
              </w:rPr>
              <w:t>Date/Day</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3AC6F091"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Biblical Books</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7D07AD49"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Reading &amp; Assignments</w:t>
            </w:r>
          </w:p>
        </w:tc>
      </w:tr>
      <w:tr w:rsidR="0025526B" w:rsidRPr="00CC28AA" w14:paraId="6EB3E054" w14:textId="77777777">
        <w:tc>
          <w:tcPr>
            <w:tcW w:w="1120" w:type="dxa"/>
            <w:tcBorders>
              <w:top w:val="single" w:sz="6" w:space="0" w:color="auto"/>
              <w:left w:val="single" w:sz="6" w:space="0" w:color="auto"/>
              <w:bottom w:val="single" w:sz="6" w:space="0" w:color="auto"/>
              <w:right w:val="single" w:sz="6" w:space="0" w:color="auto"/>
            </w:tcBorders>
          </w:tcPr>
          <w:p w14:paraId="663B1268"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w:t>
            </w:r>
          </w:p>
        </w:tc>
        <w:tc>
          <w:tcPr>
            <w:tcW w:w="1600" w:type="dxa"/>
            <w:tcBorders>
              <w:top w:val="single" w:sz="6" w:space="0" w:color="auto"/>
              <w:left w:val="single" w:sz="6" w:space="0" w:color="auto"/>
              <w:bottom w:val="single" w:sz="6" w:space="0" w:color="auto"/>
              <w:right w:val="single" w:sz="6" w:space="0" w:color="auto"/>
            </w:tcBorders>
          </w:tcPr>
          <w:p w14:paraId="033E1353"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27 July (T)</w:t>
            </w:r>
          </w:p>
        </w:tc>
        <w:tc>
          <w:tcPr>
            <w:tcW w:w="1920" w:type="dxa"/>
            <w:tcBorders>
              <w:top w:val="single" w:sz="6" w:space="0" w:color="auto"/>
              <w:left w:val="single" w:sz="6" w:space="0" w:color="auto"/>
              <w:bottom w:val="single" w:sz="6" w:space="0" w:color="auto"/>
              <w:right w:val="single" w:sz="6" w:space="0" w:color="auto"/>
            </w:tcBorders>
          </w:tcPr>
          <w:p w14:paraId="7F780E12"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Syllabus &amp; Intro.</w:t>
            </w:r>
          </w:p>
        </w:tc>
        <w:tc>
          <w:tcPr>
            <w:tcW w:w="4560" w:type="dxa"/>
            <w:tcBorders>
              <w:top w:val="single" w:sz="6" w:space="0" w:color="auto"/>
              <w:left w:val="single" w:sz="6" w:space="0" w:color="auto"/>
              <w:bottom w:val="single" w:sz="6" w:space="0" w:color="auto"/>
              <w:right w:val="single" w:sz="6" w:space="0" w:color="auto"/>
            </w:tcBorders>
          </w:tcPr>
          <w:p w14:paraId="3BC0CE37"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1-52 (covered in class)</w:t>
            </w:r>
          </w:p>
        </w:tc>
      </w:tr>
      <w:tr w:rsidR="0025526B" w:rsidRPr="00CC28AA" w14:paraId="1202EDAB" w14:textId="77777777">
        <w:tc>
          <w:tcPr>
            <w:tcW w:w="1120" w:type="dxa"/>
            <w:tcBorders>
              <w:top w:val="single" w:sz="6" w:space="0" w:color="auto"/>
              <w:left w:val="single" w:sz="6" w:space="0" w:color="auto"/>
              <w:bottom w:val="single" w:sz="4" w:space="0" w:color="auto"/>
              <w:right w:val="single" w:sz="6" w:space="0" w:color="auto"/>
            </w:tcBorders>
          </w:tcPr>
          <w:p w14:paraId="05B1FA3E"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w:t>
            </w:r>
          </w:p>
        </w:tc>
        <w:tc>
          <w:tcPr>
            <w:tcW w:w="1600" w:type="dxa"/>
            <w:tcBorders>
              <w:top w:val="single" w:sz="6" w:space="0" w:color="auto"/>
              <w:left w:val="single" w:sz="6" w:space="0" w:color="auto"/>
              <w:bottom w:val="single" w:sz="4" w:space="0" w:color="auto"/>
              <w:right w:val="single" w:sz="6" w:space="0" w:color="auto"/>
            </w:tcBorders>
          </w:tcPr>
          <w:p w14:paraId="17D9DC97"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30 July (F)</w:t>
            </w:r>
          </w:p>
        </w:tc>
        <w:tc>
          <w:tcPr>
            <w:tcW w:w="1920" w:type="dxa"/>
            <w:tcBorders>
              <w:top w:val="single" w:sz="6" w:space="0" w:color="auto"/>
              <w:left w:val="single" w:sz="6" w:space="0" w:color="auto"/>
              <w:bottom w:val="single" w:sz="4" w:space="0" w:color="auto"/>
              <w:right w:val="single" w:sz="6" w:space="0" w:color="auto"/>
            </w:tcBorders>
          </w:tcPr>
          <w:p w14:paraId="1BF04BF3"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Biblical Theology &amp; Geography</w:t>
            </w:r>
          </w:p>
        </w:tc>
        <w:tc>
          <w:tcPr>
            <w:tcW w:w="4560" w:type="dxa"/>
            <w:tcBorders>
              <w:top w:val="single" w:sz="6" w:space="0" w:color="auto"/>
              <w:left w:val="single" w:sz="6" w:space="0" w:color="auto"/>
              <w:bottom w:val="single" w:sz="4" w:space="0" w:color="auto"/>
              <w:right w:val="single" w:sz="6" w:space="0" w:color="auto"/>
            </w:tcBorders>
          </w:tcPr>
          <w:p w14:paraId="6C9E5A8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Arnold/Beyer, 21-59 </w:t>
            </w:r>
            <w:r w:rsidRPr="00CC28AA">
              <w:rPr>
                <w:rFonts w:ascii="Times New Roman" w:hAnsi="Times New Roman"/>
                <w:vanish/>
                <w:sz w:val="18"/>
                <w:lang w:bidi="my-MM"/>
              </w:rPr>
              <w:t>What/how/when/where</w:t>
            </w:r>
          </w:p>
        </w:tc>
      </w:tr>
      <w:tr w:rsidR="0025526B" w:rsidRPr="00CC28AA" w14:paraId="027D6277"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156474B1"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9DD6D49"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4EB67232"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4847B87D" w14:textId="77777777" w:rsidR="0025526B" w:rsidRPr="00CC28AA" w:rsidRDefault="0025526B">
            <w:pPr>
              <w:rPr>
                <w:rFonts w:ascii="Times New Roman" w:hAnsi="Times New Roman"/>
                <w:b/>
                <w:color w:val="FFFFFF"/>
                <w:sz w:val="22"/>
                <w:lang w:bidi="my-MM"/>
              </w:rPr>
            </w:pPr>
          </w:p>
        </w:tc>
      </w:tr>
      <w:tr w:rsidR="0025526B" w:rsidRPr="00CC28AA" w14:paraId="5D01E502" w14:textId="77777777">
        <w:tc>
          <w:tcPr>
            <w:tcW w:w="1120" w:type="dxa"/>
            <w:tcBorders>
              <w:top w:val="single" w:sz="4" w:space="0" w:color="auto"/>
              <w:left w:val="single" w:sz="6" w:space="0" w:color="auto"/>
              <w:bottom w:val="single" w:sz="6" w:space="0" w:color="auto"/>
              <w:right w:val="single" w:sz="6" w:space="0" w:color="auto"/>
            </w:tcBorders>
          </w:tcPr>
          <w:p w14:paraId="1F37148C"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3</w:t>
            </w:r>
          </w:p>
        </w:tc>
        <w:tc>
          <w:tcPr>
            <w:tcW w:w="1600" w:type="dxa"/>
            <w:tcBorders>
              <w:top w:val="single" w:sz="4" w:space="0" w:color="auto"/>
              <w:left w:val="single" w:sz="6" w:space="0" w:color="auto"/>
              <w:bottom w:val="single" w:sz="6" w:space="0" w:color="auto"/>
              <w:right w:val="single" w:sz="6" w:space="0" w:color="auto"/>
            </w:tcBorders>
          </w:tcPr>
          <w:p w14:paraId="1F1C03DF"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3 Aug (T)</w:t>
            </w:r>
          </w:p>
        </w:tc>
        <w:tc>
          <w:tcPr>
            <w:tcW w:w="1920" w:type="dxa"/>
            <w:tcBorders>
              <w:top w:val="single" w:sz="4" w:space="0" w:color="auto"/>
              <w:left w:val="single" w:sz="6" w:space="0" w:color="auto"/>
              <w:bottom w:val="single" w:sz="6" w:space="0" w:color="auto"/>
              <w:right w:val="single" w:sz="6" w:space="0" w:color="auto"/>
            </w:tcBorders>
          </w:tcPr>
          <w:p w14:paraId="10CD57A8"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Pentateuch</w:t>
            </w:r>
          </w:p>
          <w:p w14:paraId="30A8931C"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Genesis 1–11</w:t>
            </w:r>
          </w:p>
        </w:tc>
        <w:tc>
          <w:tcPr>
            <w:tcW w:w="4560" w:type="dxa"/>
            <w:tcBorders>
              <w:top w:val="single" w:sz="4" w:space="0" w:color="auto"/>
              <w:left w:val="single" w:sz="6" w:space="0" w:color="auto"/>
              <w:bottom w:val="single" w:sz="6" w:space="0" w:color="auto"/>
              <w:right w:val="single" w:sz="6" w:space="0" w:color="auto"/>
            </w:tcBorders>
          </w:tcPr>
          <w:p w14:paraId="4E207329" w14:textId="77777777" w:rsidR="0025526B" w:rsidRPr="00CC28AA" w:rsidRDefault="0025526B">
            <w:pPr>
              <w:rPr>
                <w:rFonts w:ascii="Times New Roman" w:hAnsi="Times New Roman"/>
                <w:sz w:val="22"/>
                <w:lang w:val="nl-NL" w:bidi="my-MM"/>
              </w:rPr>
            </w:pPr>
            <w:r w:rsidRPr="00CC28AA">
              <w:rPr>
                <w:rFonts w:ascii="Times New Roman" w:hAnsi="Times New Roman"/>
                <w:sz w:val="22"/>
                <w:lang w:val="nl-NL" w:bidi="my-MM"/>
              </w:rPr>
              <w:t>Beitzel, 74-76, 80-81</w:t>
            </w:r>
            <w:r w:rsidRPr="00CC28AA">
              <w:rPr>
                <w:rFonts w:ascii="Times New Roman" w:hAnsi="Times New Roman"/>
                <w:vanish/>
                <w:sz w:val="22"/>
                <w:lang w:val="nl-NL" w:bidi="my-MM"/>
              </w:rPr>
              <w:t xml:space="preserve"> Eden &amp; Patriarchs</w:t>
            </w:r>
            <w:r w:rsidRPr="00CC28AA">
              <w:rPr>
                <w:rFonts w:ascii="Times New Roman" w:hAnsi="Times New Roman"/>
                <w:sz w:val="22"/>
                <w:lang w:val="nl-NL" w:bidi="my-MM"/>
              </w:rPr>
              <w:t xml:space="preserve"> </w:t>
            </w:r>
          </w:p>
          <w:p w14:paraId="4DEECB8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Arnold/Beyer, 63-87 </w:t>
            </w:r>
            <w:r w:rsidRPr="00CC28AA">
              <w:rPr>
                <w:rFonts w:ascii="Times New Roman" w:hAnsi="Times New Roman"/>
                <w:vanish/>
                <w:sz w:val="22"/>
                <w:lang w:bidi="my-MM"/>
              </w:rPr>
              <w:t>Pentateuch/</w:t>
            </w:r>
            <w:r w:rsidRPr="00CC28AA">
              <w:rPr>
                <w:rFonts w:ascii="Times New Roman" w:hAnsi="Times New Roman"/>
                <w:vanish/>
                <w:sz w:val="22"/>
                <w:lang w:val="nl-NL" w:bidi="my-MM"/>
              </w:rPr>
              <w:t>Gen1-11</w:t>
            </w:r>
          </w:p>
        </w:tc>
      </w:tr>
      <w:tr w:rsidR="0025526B" w:rsidRPr="00CC28AA" w14:paraId="724D0214" w14:textId="77777777">
        <w:tc>
          <w:tcPr>
            <w:tcW w:w="1120" w:type="dxa"/>
            <w:tcBorders>
              <w:top w:val="single" w:sz="6" w:space="0" w:color="auto"/>
              <w:left w:val="single" w:sz="6" w:space="0" w:color="auto"/>
              <w:bottom w:val="single" w:sz="6" w:space="0" w:color="auto"/>
              <w:right w:val="single" w:sz="6" w:space="0" w:color="auto"/>
            </w:tcBorders>
          </w:tcPr>
          <w:p w14:paraId="2CBB7311"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4</w:t>
            </w:r>
          </w:p>
        </w:tc>
        <w:tc>
          <w:tcPr>
            <w:tcW w:w="1600" w:type="dxa"/>
            <w:tcBorders>
              <w:top w:val="single" w:sz="6" w:space="0" w:color="auto"/>
              <w:left w:val="single" w:sz="6" w:space="0" w:color="auto"/>
              <w:bottom w:val="single" w:sz="6" w:space="0" w:color="auto"/>
              <w:right w:val="single" w:sz="6" w:space="0" w:color="auto"/>
            </w:tcBorders>
          </w:tcPr>
          <w:p w14:paraId="2E3A17E3"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6 Aug (F)</w:t>
            </w:r>
          </w:p>
        </w:tc>
        <w:tc>
          <w:tcPr>
            <w:tcW w:w="1920" w:type="dxa"/>
            <w:tcBorders>
              <w:top w:val="single" w:sz="6" w:space="0" w:color="auto"/>
              <w:left w:val="single" w:sz="6" w:space="0" w:color="auto"/>
              <w:bottom w:val="single" w:sz="6" w:space="0" w:color="auto"/>
              <w:right w:val="single" w:sz="6" w:space="0" w:color="auto"/>
            </w:tcBorders>
          </w:tcPr>
          <w:p w14:paraId="05B32899"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Genesis 12–50</w:t>
            </w:r>
          </w:p>
          <w:p w14:paraId="452933D9"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Quiz #1</w:t>
            </w:r>
          </w:p>
        </w:tc>
        <w:tc>
          <w:tcPr>
            <w:tcW w:w="4560" w:type="dxa"/>
            <w:tcBorders>
              <w:top w:val="single" w:sz="6" w:space="0" w:color="auto"/>
              <w:left w:val="single" w:sz="6" w:space="0" w:color="auto"/>
              <w:bottom w:val="single" w:sz="6" w:space="0" w:color="auto"/>
              <w:right w:val="single" w:sz="6" w:space="0" w:color="auto"/>
            </w:tcBorders>
          </w:tcPr>
          <w:p w14:paraId="58B6E37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82-84 </w:t>
            </w:r>
            <w:r w:rsidRPr="00CC28AA">
              <w:rPr>
                <w:rFonts w:ascii="Times New Roman" w:hAnsi="Times New Roman"/>
                <w:vanish/>
                <w:sz w:val="22"/>
                <w:lang w:bidi="my-MM"/>
              </w:rPr>
              <w:t>Abraham</w:t>
            </w:r>
          </w:p>
          <w:p w14:paraId="7B426CE7"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Arnold/Beyer, 89-101 </w:t>
            </w:r>
            <w:r w:rsidRPr="00CC28AA">
              <w:rPr>
                <w:rFonts w:ascii="Times New Roman" w:hAnsi="Times New Roman"/>
                <w:vanish/>
                <w:sz w:val="22"/>
                <w:lang w:bidi="my-MM"/>
              </w:rPr>
              <w:t>Gen12-50</w:t>
            </w:r>
          </w:p>
          <w:p w14:paraId="3E58DE18"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Purchase all books</w:t>
            </w:r>
          </w:p>
        </w:tc>
      </w:tr>
      <w:tr w:rsidR="0025526B" w:rsidRPr="00CC28AA" w14:paraId="7BB8EDDD"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0F559E6C"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62AB511A"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6153314E"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4F975587" w14:textId="77777777" w:rsidR="0025526B" w:rsidRPr="00CC28AA" w:rsidRDefault="0025526B">
            <w:pPr>
              <w:rPr>
                <w:rFonts w:ascii="Times New Roman" w:hAnsi="Times New Roman"/>
                <w:b/>
                <w:color w:val="FFFFFF"/>
                <w:sz w:val="22"/>
                <w:lang w:bidi="my-MM"/>
              </w:rPr>
            </w:pPr>
          </w:p>
        </w:tc>
      </w:tr>
      <w:tr w:rsidR="0025526B" w:rsidRPr="00CC28AA" w14:paraId="5C1E7B6E" w14:textId="77777777">
        <w:tc>
          <w:tcPr>
            <w:tcW w:w="1120" w:type="dxa"/>
            <w:tcBorders>
              <w:top w:val="single" w:sz="6" w:space="0" w:color="auto"/>
              <w:left w:val="single" w:sz="6" w:space="0" w:color="auto"/>
              <w:bottom w:val="single" w:sz="6" w:space="0" w:color="auto"/>
              <w:right w:val="single" w:sz="6" w:space="0" w:color="auto"/>
            </w:tcBorders>
          </w:tcPr>
          <w:p w14:paraId="008A1E9E"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5</w:t>
            </w:r>
          </w:p>
        </w:tc>
        <w:tc>
          <w:tcPr>
            <w:tcW w:w="1600" w:type="dxa"/>
            <w:tcBorders>
              <w:top w:val="single" w:sz="6" w:space="0" w:color="auto"/>
              <w:left w:val="single" w:sz="6" w:space="0" w:color="auto"/>
              <w:bottom w:val="single" w:sz="6" w:space="0" w:color="auto"/>
              <w:right w:val="single" w:sz="6" w:space="0" w:color="auto"/>
            </w:tcBorders>
          </w:tcPr>
          <w:p w14:paraId="4DC53318"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10 Aug (T)</w:t>
            </w:r>
          </w:p>
        </w:tc>
        <w:tc>
          <w:tcPr>
            <w:tcW w:w="1920" w:type="dxa"/>
            <w:tcBorders>
              <w:top w:val="single" w:sz="6" w:space="0" w:color="auto"/>
              <w:left w:val="single" w:sz="6" w:space="0" w:color="auto"/>
              <w:bottom w:val="single" w:sz="6" w:space="0" w:color="auto"/>
              <w:right w:val="single" w:sz="6" w:space="0" w:color="auto"/>
            </w:tcBorders>
          </w:tcPr>
          <w:p w14:paraId="2145F33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Exodus</w:t>
            </w:r>
          </w:p>
        </w:tc>
        <w:tc>
          <w:tcPr>
            <w:tcW w:w="4560" w:type="dxa"/>
            <w:tcBorders>
              <w:top w:val="single" w:sz="6" w:space="0" w:color="auto"/>
              <w:left w:val="single" w:sz="6" w:space="0" w:color="auto"/>
              <w:bottom w:val="single" w:sz="6" w:space="0" w:color="auto"/>
              <w:right w:val="single" w:sz="6" w:space="0" w:color="auto"/>
            </w:tcBorders>
          </w:tcPr>
          <w:p w14:paraId="138F6B1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85-87 </w:t>
            </w:r>
            <w:r w:rsidRPr="00CC28AA">
              <w:rPr>
                <w:rFonts w:ascii="Times New Roman" w:hAnsi="Times New Roman"/>
                <w:vanish/>
                <w:sz w:val="22"/>
                <w:lang w:bidi="my-MM"/>
              </w:rPr>
              <w:t>Exodus route (skip 88-92)</w:t>
            </w:r>
          </w:p>
          <w:p w14:paraId="000BB4A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Arnold/Beyer, 103-15 </w:t>
            </w:r>
            <w:r w:rsidRPr="00CC28AA">
              <w:rPr>
                <w:rFonts w:ascii="Times New Roman" w:hAnsi="Times New Roman"/>
                <w:vanish/>
                <w:sz w:val="22"/>
                <w:lang w:bidi="my-MM"/>
              </w:rPr>
              <w:t>Exodus</w:t>
            </w:r>
          </w:p>
        </w:tc>
      </w:tr>
      <w:tr w:rsidR="0025526B" w:rsidRPr="00CC28AA" w14:paraId="171B70AF" w14:textId="77777777">
        <w:tc>
          <w:tcPr>
            <w:tcW w:w="1120" w:type="dxa"/>
            <w:tcBorders>
              <w:top w:val="single" w:sz="6" w:space="0" w:color="auto"/>
              <w:left w:val="single" w:sz="6" w:space="0" w:color="auto"/>
              <w:bottom w:val="single" w:sz="6" w:space="0" w:color="auto"/>
              <w:right w:val="single" w:sz="6" w:space="0" w:color="auto"/>
            </w:tcBorders>
          </w:tcPr>
          <w:p w14:paraId="1872021B"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6</w:t>
            </w:r>
          </w:p>
        </w:tc>
        <w:tc>
          <w:tcPr>
            <w:tcW w:w="1600" w:type="dxa"/>
            <w:tcBorders>
              <w:top w:val="single" w:sz="6" w:space="0" w:color="auto"/>
              <w:left w:val="single" w:sz="6" w:space="0" w:color="auto"/>
              <w:bottom w:val="single" w:sz="6" w:space="0" w:color="auto"/>
              <w:right w:val="single" w:sz="6" w:space="0" w:color="auto"/>
            </w:tcBorders>
          </w:tcPr>
          <w:p w14:paraId="68C7906F"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13 Aug (F)</w:t>
            </w:r>
          </w:p>
        </w:tc>
        <w:tc>
          <w:tcPr>
            <w:tcW w:w="1920" w:type="dxa"/>
            <w:tcBorders>
              <w:top w:val="single" w:sz="6" w:space="0" w:color="auto"/>
              <w:left w:val="single" w:sz="6" w:space="0" w:color="auto"/>
              <w:bottom w:val="single" w:sz="6" w:space="0" w:color="auto"/>
              <w:right w:val="single" w:sz="6" w:space="0" w:color="auto"/>
            </w:tcBorders>
          </w:tcPr>
          <w:p w14:paraId="4AFCEF3B"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Leviticus</w:t>
            </w:r>
          </w:p>
        </w:tc>
        <w:tc>
          <w:tcPr>
            <w:tcW w:w="4560" w:type="dxa"/>
            <w:tcBorders>
              <w:top w:val="single" w:sz="6" w:space="0" w:color="auto"/>
              <w:left w:val="single" w:sz="6" w:space="0" w:color="auto"/>
              <w:bottom w:val="single" w:sz="6" w:space="0" w:color="auto"/>
              <w:right w:val="single" w:sz="6" w:space="0" w:color="auto"/>
            </w:tcBorders>
          </w:tcPr>
          <w:p w14:paraId="64727C67"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117-26</w:t>
            </w:r>
          </w:p>
        </w:tc>
      </w:tr>
      <w:tr w:rsidR="0025526B" w:rsidRPr="00CC28AA" w14:paraId="0B5602DE"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12BEA751"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37259BAD"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38D2201A"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702660A1" w14:textId="77777777" w:rsidR="0025526B" w:rsidRPr="00CC28AA" w:rsidRDefault="0025526B">
            <w:pPr>
              <w:rPr>
                <w:rFonts w:ascii="Times New Roman" w:hAnsi="Times New Roman"/>
                <w:b/>
                <w:color w:val="FFFFFF"/>
                <w:sz w:val="22"/>
                <w:lang w:bidi="my-MM"/>
              </w:rPr>
            </w:pPr>
          </w:p>
        </w:tc>
      </w:tr>
      <w:tr w:rsidR="0025526B" w:rsidRPr="00CC28AA" w14:paraId="07B60E29" w14:textId="77777777">
        <w:tc>
          <w:tcPr>
            <w:tcW w:w="1120" w:type="dxa"/>
            <w:tcBorders>
              <w:top w:val="single" w:sz="6" w:space="0" w:color="auto"/>
              <w:left w:val="single" w:sz="6" w:space="0" w:color="auto"/>
              <w:bottom w:val="single" w:sz="6" w:space="0" w:color="auto"/>
              <w:right w:val="single" w:sz="6" w:space="0" w:color="auto"/>
            </w:tcBorders>
          </w:tcPr>
          <w:p w14:paraId="7DB8B438"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7</w:t>
            </w:r>
          </w:p>
        </w:tc>
        <w:tc>
          <w:tcPr>
            <w:tcW w:w="1600" w:type="dxa"/>
            <w:tcBorders>
              <w:top w:val="single" w:sz="6" w:space="0" w:color="auto"/>
              <w:left w:val="single" w:sz="6" w:space="0" w:color="auto"/>
              <w:bottom w:val="single" w:sz="6" w:space="0" w:color="auto"/>
              <w:right w:val="single" w:sz="6" w:space="0" w:color="auto"/>
            </w:tcBorders>
          </w:tcPr>
          <w:p w14:paraId="31E6C3AD"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17 Aug (T)</w:t>
            </w:r>
          </w:p>
        </w:tc>
        <w:tc>
          <w:tcPr>
            <w:tcW w:w="1920" w:type="dxa"/>
            <w:tcBorders>
              <w:top w:val="single" w:sz="6" w:space="0" w:color="auto"/>
              <w:left w:val="single" w:sz="6" w:space="0" w:color="auto"/>
              <w:bottom w:val="single" w:sz="6" w:space="0" w:color="auto"/>
              <w:right w:val="single" w:sz="6" w:space="0" w:color="auto"/>
            </w:tcBorders>
          </w:tcPr>
          <w:p w14:paraId="7CED9D1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Numbers</w:t>
            </w:r>
          </w:p>
          <w:p w14:paraId="42B03BA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Quiz #2</w:t>
            </w:r>
          </w:p>
        </w:tc>
        <w:tc>
          <w:tcPr>
            <w:tcW w:w="4560" w:type="dxa"/>
            <w:tcBorders>
              <w:top w:val="single" w:sz="6" w:space="0" w:color="auto"/>
              <w:left w:val="single" w:sz="6" w:space="0" w:color="auto"/>
              <w:bottom w:val="single" w:sz="6" w:space="0" w:color="auto"/>
              <w:right w:val="single" w:sz="6" w:space="0" w:color="auto"/>
            </w:tcBorders>
          </w:tcPr>
          <w:p w14:paraId="7DECFD1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127-39</w:t>
            </w:r>
          </w:p>
        </w:tc>
      </w:tr>
      <w:tr w:rsidR="0025526B" w:rsidRPr="00CC28AA" w14:paraId="0CFAEFE1" w14:textId="77777777">
        <w:tc>
          <w:tcPr>
            <w:tcW w:w="1120" w:type="dxa"/>
            <w:tcBorders>
              <w:top w:val="single" w:sz="6" w:space="0" w:color="auto"/>
              <w:left w:val="single" w:sz="6" w:space="0" w:color="auto"/>
              <w:bottom w:val="single" w:sz="6" w:space="0" w:color="auto"/>
              <w:right w:val="single" w:sz="6" w:space="0" w:color="auto"/>
            </w:tcBorders>
          </w:tcPr>
          <w:p w14:paraId="6E49F45D"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8</w:t>
            </w:r>
          </w:p>
        </w:tc>
        <w:tc>
          <w:tcPr>
            <w:tcW w:w="1600" w:type="dxa"/>
            <w:tcBorders>
              <w:top w:val="single" w:sz="6" w:space="0" w:color="auto"/>
              <w:left w:val="single" w:sz="6" w:space="0" w:color="auto"/>
              <w:bottom w:val="single" w:sz="6" w:space="0" w:color="auto"/>
              <w:right w:val="single" w:sz="6" w:space="0" w:color="auto"/>
            </w:tcBorders>
          </w:tcPr>
          <w:p w14:paraId="263079D7" w14:textId="77777777" w:rsidR="0025526B" w:rsidRPr="00CC28AA" w:rsidRDefault="0025526B">
            <w:pPr>
              <w:ind w:left="110"/>
              <w:rPr>
                <w:rFonts w:ascii="Times New Roman" w:hAnsi="Times New Roman"/>
                <w:b/>
                <w:sz w:val="22"/>
                <w:lang w:bidi="my-MM"/>
              </w:rPr>
            </w:pPr>
            <w:r w:rsidRPr="00CC28AA">
              <w:rPr>
                <w:rFonts w:ascii="Times New Roman" w:hAnsi="Times New Roman"/>
                <w:b/>
                <w:sz w:val="22"/>
                <w:lang w:bidi="my-MM"/>
              </w:rPr>
              <w:t>18 Aug (W) 1:30-3:20</w:t>
            </w:r>
          </w:p>
        </w:tc>
        <w:tc>
          <w:tcPr>
            <w:tcW w:w="1920" w:type="dxa"/>
            <w:tcBorders>
              <w:top w:val="single" w:sz="6" w:space="0" w:color="auto"/>
              <w:left w:val="single" w:sz="6" w:space="0" w:color="auto"/>
              <w:bottom w:val="single" w:sz="6" w:space="0" w:color="auto"/>
              <w:right w:val="single" w:sz="6" w:space="0" w:color="auto"/>
            </w:tcBorders>
          </w:tcPr>
          <w:p w14:paraId="2CBEEFDE"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Deuteronomy</w:t>
            </w:r>
          </w:p>
        </w:tc>
        <w:tc>
          <w:tcPr>
            <w:tcW w:w="4560" w:type="dxa"/>
            <w:tcBorders>
              <w:top w:val="single" w:sz="6" w:space="0" w:color="auto"/>
              <w:left w:val="single" w:sz="6" w:space="0" w:color="auto"/>
              <w:bottom w:val="single" w:sz="6" w:space="0" w:color="auto"/>
              <w:right w:val="single" w:sz="6" w:space="0" w:color="auto"/>
            </w:tcBorders>
          </w:tcPr>
          <w:p w14:paraId="3404EB6B"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93-96 </w:t>
            </w:r>
            <w:r w:rsidRPr="00CC28AA">
              <w:rPr>
                <w:rFonts w:ascii="Times New Roman" w:hAnsi="Times New Roman"/>
                <w:vanish/>
                <w:sz w:val="22"/>
                <w:lang w:bidi="my-MM"/>
              </w:rPr>
              <w:t>Joshua Central Campaign</w:t>
            </w:r>
          </w:p>
          <w:p w14:paraId="3BC8448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141-53</w:t>
            </w:r>
          </w:p>
        </w:tc>
      </w:tr>
      <w:tr w:rsidR="0025526B" w:rsidRPr="00CC28AA" w14:paraId="39DCD49C" w14:textId="77777777">
        <w:tc>
          <w:tcPr>
            <w:tcW w:w="1120" w:type="dxa"/>
            <w:tcBorders>
              <w:top w:val="single" w:sz="6" w:space="0" w:color="auto"/>
              <w:left w:val="single" w:sz="6" w:space="0" w:color="auto"/>
              <w:bottom w:val="single" w:sz="6" w:space="0" w:color="auto"/>
              <w:right w:val="single" w:sz="6" w:space="0" w:color="auto"/>
            </w:tcBorders>
          </w:tcPr>
          <w:p w14:paraId="11D13A9F"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9</w:t>
            </w:r>
          </w:p>
        </w:tc>
        <w:tc>
          <w:tcPr>
            <w:tcW w:w="1600" w:type="dxa"/>
            <w:tcBorders>
              <w:top w:val="single" w:sz="6" w:space="0" w:color="auto"/>
              <w:left w:val="single" w:sz="6" w:space="0" w:color="auto"/>
              <w:bottom w:val="single" w:sz="6" w:space="0" w:color="auto"/>
              <w:right w:val="single" w:sz="6" w:space="0" w:color="auto"/>
            </w:tcBorders>
          </w:tcPr>
          <w:p w14:paraId="22C29BDD" w14:textId="77777777" w:rsidR="0025526B" w:rsidRPr="00CC28AA" w:rsidRDefault="0025526B">
            <w:pPr>
              <w:ind w:left="110"/>
              <w:rPr>
                <w:rFonts w:ascii="Times New Roman" w:hAnsi="Times New Roman"/>
                <w:b/>
                <w:sz w:val="22"/>
                <w:lang w:bidi="my-MM"/>
              </w:rPr>
            </w:pPr>
            <w:r w:rsidRPr="00CC28AA">
              <w:rPr>
                <w:rFonts w:ascii="Times New Roman" w:hAnsi="Times New Roman"/>
                <w:sz w:val="22"/>
                <w:lang w:bidi="my-MM"/>
              </w:rPr>
              <w:t>20 Aug (F)</w:t>
            </w:r>
          </w:p>
        </w:tc>
        <w:tc>
          <w:tcPr>
            <w:tcW w:w="1920" w:type="dxa"/>
            <w:tcBorders>
              <w:top w:val="single" w:sz="6" w:space="0" w:color="auto"/>
              <w:left w:val="single" w:sz="6" w:space="0" w:color="auto"/>
              <w:bottom w:val="single" w:sz="6" w:space="0" w:color="auto"/>
              <w:right w:val="single" w:sz="6" w:space="0" w:color="auto"/>
            </w:tcBorders>
          </w:tcPr>
          <w:p w14:paraId="1EE2264F"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Historical Books</w:t>
            </w:r>
          </w:p>
          <w:p w14:paraId="64E460F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Joshua</w:t>
            </w:r>
          </w:p>
        </w:tc>
        <w:tc>
          <w:tcPr>
            <w:tcW w:w="4560" w:type="dxa"/>
            <w:tcBorders>
              <w:top w:val="single" w:sz="6" w:space="0" w:color="auto"/>
              <w:left w:val="single" w:sz="6" w:space="0" w:color="auto"/>
              <w:bottom w:val="single" w:sz="6" w:space="0" w:color="auto"/>
              <w:right w:val="single" w:sz="6" w:space="0" w:color="auto"/>
            </w:tcBorders>
          </w:tcPr>
          <w:p w14:paraId="2867D8E4"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 xml:space="preserve">Presentation #1 on Historical Books </w:t>
            </w:r>
          </w:p>
          <w:p w14:paraId="32F8666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96-103 </w:t>
            </w:r>
            <w:r w:rsidRPr="00CC28AA">
              <w:rPr>
                <w:rFonts w:ascii="Times New Roman" w:hAnsi="Times New Roman"/>
                <w:vanish/>
                <w:sz w:val="22"/>
                <w:lang w:bidi="my-MM"/>
              </w:rPr>
              <w:t>Conquest &amp; Partitioning</w:t>
            </w:r>
          </w:p>
          <w:p w14:paraId="7E7DC433" w14:textId="77777777" w:rsidR="0025526B" w:rsidRPr="00CC28AA" w:rsidRDefault="0025526B">
            <w:pPr>
              <w:rPr>
                <w:rFonts w:ascii="Times New Roman" w:hAnsi="Times New Roman"/>
                <w:vanish/>
                <w:sz w:val="22"/>
                <w:lang w:bidi="my-MM"/>
              </w:rPr>
            </w:pPr>
            <w:r w:rsidRPr="00CC28AA">
              <w:rPr>
                <w:rFonts w:ascii="Times New Roman" w:hAnsi="Times New Roman"/>
                <w:sz w:val="22"/>
                <w:lang w:bidi="my-MM"/>
              </w:rPr>
              <w:t xml:space="preserve">Arnold/Beyer, 157-66, 167-79 </w:t>
            </w:r>
            <w:r w:rsidRPr="00CC28AA">
              <w:rPr>
                <w:rFonts w:ascii="Times New Roman" w:hAnsi="Times New Roman"/>
                <w:vanish/>
                <w:sz w:val="22"/>
                <w:lang w:bidi="my-MM"/>
              </w:rPr>
              <w:t>History/Josh</w:t>
            </w:r>
          </w:p>
        </w:tc>
      </w:tr>
      <w:tr w:rsidR="0025526B" w:rsidRPr="00CC28AA" w14:paraId="5A1E6E24"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67D536B7"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79A106B5"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318B541A"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49263725" w14:textId="77777777" w:rsidR="0025526B" w:rsidRPr="00CC28AA" w:rsidRDefault="0025526B">
            <w:pPr>
              <w:rPr>
                <w:rFonts w:ascii="Times New Roman" w:hAnsi="Times New Roman"/>
                <w:b/>
                <w:color w:val="FFFFFF"/>
                <w:sz w:val="22"/>
                <w:lang w:bidi="my-MM"/>
              </w:rPr>
            </w:pPr>
          </w:p>
        </w:tc>
      </w:tr>
      <w:tr w:rsidR="0025526B" w:rsidRPr="00CC28AA" w14:paraId="7A0AFC2D" w14:textId="77777777">
        <w:tc>
          <w:tcPr>
            <w:tcW w:w="1120" w:type="dxa"/>
            <w:tcBorders>
              <w:top w:val="single" w:sz="6" w:space="0" w:color="auto"/>
              <w:left w:val="single" w:sz="6" w:space="0" w:color="auto"/>
              <w:bottom w:val="single" w:sz="6" w:space="0" w:color="auto"/>
              <w:right w:val="single" w:sz="6" w:space="0" w:color="auto"/>
            </w:tcBorders>
          </w:tcPr>
          <w:p w14:paraId="5C7443E7"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10</w:t>
            </w:r>
          </w:p>
        </w:tc>
        <w:tc>
          <w:tcPr>
            <w:tcW w:w="1600" w:type="dxa"/>
            <w:tcBorders>
              <w:top w:val="single" w:sz="6" w:space="0" w:color="auto"/>
              <w:left w:val="single" w:sz="6" w:space="0" w:color="auto"/>
              <w:bottom w:val="single" w:sz="6" w:space="0" w:color="auto"/>
              <w:right w:val="single" w:sz="6" w:space="0" w:color="auto"/>
            </w:tcBorders>
          </w:tcPr>
          <w:p w14:paraId="735DD32D"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24 Aug (T)</w:t>
            </w:r>
          </w:p>
        </w:tc>
        <w:tc>
          <w:tcPr>
            <w:tcW w:w="1920" w:type="dxa"/>
            <w:tcBorders>
              <w:top w:val="single" w:sz="6" w:space="0" w:color="auto"/>
              <w:left w:val="single" w:sz="6" w:space="0" w:color="auto"/>
              <w:bottom w:val="single" w:sz="6" w:space="0" w:color="auto"/>
              <w:right w:val="single" w:sz="6" w:space="0" w:color="auto"/>
            </w:tcBorders>
          </w:tcPr>
          <w:p w14:paraId="717B5284"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Judges/Ruth</w:t>
            </w:r>
          </w:p>
          <w:p w14:paraId="231984D2"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Quiz #3</w:t>
            </w:r>
          </w:p>
        </w:tc>
        <w:tc>
          <w:tcPr>
            <w:tcW w:w="4560" w:type="dxa"/>
            <w:tcBorders>
              <w:top w:val="single" w:sz="6" w:space="0" w:color="auto"/>
              <w:left w:val="single" w:sz="6" w:space="0" w:color="auto"/>
              <w:bottom w:val="single" w:sz="6" w:space="0" w:color="auto"/>
              <w:right w:val="single" w:sz="6" w:space="0" w:color="auto"/>
            </w:tcBorders>
          </w:tcPr>
          <w:p w14:paraId="2509314D"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104-9 </w:t>
            </w:r>
            <w:r w:rsidRPr="00CC28AA">
              <w:rPr>
                <w:rFonts w:ascii="Times New Roman" w:hAnsi="Times New Roman"/>
                <w:vanish/>
                <w:sz w:val="22"/>
                <w:lang w:bidi="my-MM"/>
              </w:rPr>
              <w:t>Judges</w:t>
            </w:r>
          </w:p>
          <w:p w14:paraId="6CB5159C"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181-93</w:t>
            </w:r>
          </w:p>
        </w:tc>
      </w:tr>
      <w:tr w:rsidR="0025526B" w:rsidRPr="00CC28AA" w14:paraId="46AA45A8" w14:textId="77777777">
        <w:tc>
          <w:tcPr>
            <w:tcW w:w="1120" w:type="dxa"/>
            <w:tcBorders>
              <w:top w:val="single" w:sz="6" w:space="0" w:color="auto"/>
              <w:left w:val="single" w:sz="6" w:space="0" w:color="auto"/>
              <w:bottom w:val="single" w:sz="6" w:space="0" w:color="auto"/>
              <w:right w:val="single" w:sz="6" w:space="0" w:color="auto"/>
            </w:tcBorders>
          </w:tcPr>
          <w:p w14:paraId="127949F4"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11</w:t>
            </w:r>
          </w:p>
        </w:tc>
        <w:tc>
          <w:tcPr>
            <w:tcW w:w="1600" w:type="dxa"/>
            <w:tcBorders>
              <w:top w:val="single" w:sz="6" w:space="0" w:color="auto"/>
              <w:left w:val="single" w:sz="6" w:space="0" w:color="auto"/>
              <w:bottom w:val="single" w:sz="6" w:space="0" w:color="auto"/>
              <w:right w:val="single" w:sz="6" w:space="0" w:color="auto"/>
            </w:tcBorders>
          </w:tcPr>
          <w:p w14:paraId="5216D601"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27 Aug (F)</w:t>
            </w:r>
          </w:p>
        </w:tc>
        <w:tc>
          <w:tcPr>
            <w:tcW w:w="1920" w:type="dxa"/>
            <w:tcBorders>
              <w:top w:val="single" w:sz="6" w:space="0" w:color="auto"/>
              <w:left w:val="single" w:sz="6" w:space="0" w:color="auto"/>
              <w:bottom w:val="single" w:sz="6" w:space="0" w:color="auto"/>
              <w:right w:val="single" w:sz="6" w:space="0" w:color="auto"/>
            </w:tcBorders>
          </w:tcPr>
          <w:p w14:paraId="511CBF53"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1 Samuel</w:t>
            </w:r>
          </w:p>
        </w:tc>
        <w:tc>
          <w:tcPr>
            <w:tcW w:w="4560" w:type="dxa"/>
            <w:tcBorders>
              <w:top w:val="single" w:sz="6" w:space="0" w:color="auto"/>
              <w:left w:val="single" w:sz="6" w:space="0" w:color="auto"/>
              <w:bottom w:val="single" w:sz="6" w:space="0" w:color="auto"/>
              <w:right w:val="single" w:sz="6" w:space="0" w:color="auto"/>
            </w:tcBorders>
          </w:tcPr>
          <w:p w14:paraId="56E4C09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110-18 </w:t>
            </w:r>
            <w:r w:rsidRPr="00CC28AA">
              <w:rPr>
                <w:rFonts w:ascii="Times New Roman" w:hAnsi="Times New Roman"/>
                <w:vanish/>
                <w:sz w:val="22"/>
                <w:lang w:bidi="my-MM"/>
              </w:rPr>
              <w:t>1 Samuel</w:t>
            </w:r>
          </w:p>
          <w:p w14:paraId="20BE7C10"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195-207</w:t>
            </w:r>
          </w:p>
        </w:tc>
      </w:tr>
      <w:tr w:rsidR="0025526B" w:rsidRPr="00CC28AA" w14:paraId="0B1FBA19"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0D3F21B0"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9FC26BE"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69671DA3"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33E8F585" w14:textId="77777777" w:rsidR="0025526B" w:rsidRPr="00CC28AA" w:rsidRDefault="0025526B">
            <w:pPr>
              <w:rPr>
                <w:rFonts w:ascii="Times New Roman" w:hAnsi="Times New Roman"/>
                <w:b/>
                <w:color w:val="FFFFFF"/>
                <w:sz w:val="22"/>
                <w:lang w:bidi="my-MM"/>
              </w:rPr>
            </w:pPr>
          </w:p>
        </w:tc>
      </w:tr>
      <w:tr w:rsidR="0025526B" w:rsidRPr="00CC28AA" w14:paraId="7BDD13EC" w14:textId="77777777">
        <w:tc>
          <w:tcPr>
            <w:tcW w:w="1120" w:type="dxa"/>
            <w:tcBorders>
              <w:top w:val="single" w:sz="6" w:space="0" w:color="auto"/>
              <w:left w:val="single" w:sz="6" w:space="0" w:color="auto"/>
              <w:bottom w:val="single" w:sz="6" w:space="0" w:color="auto"/>
              <w:right w:val="single" w:sz="6" w:space="0" w:color="auto"/>
            </w:tcBorders>
          </w:tcPr>
          <w:p w14:paraId="5B330F32"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12</w:t>
            </w:r>
          </w:p>
        </w:tc>
        <w:tc>
          <w:tcPr>
            <w:tcW w:w="1600" w:type="dxa"/>
            <w:tcBorders>
              <w:top w:val="single" w:sz="6" w:space="0" w:color="auto"/>
              <w:left w:val="single" w:sz="6" w:space="0" w:color="auto"/>
              <w:bottom w:val="single" w:sz="6" w:space="0" w:color="auto"/>
              <w:right w:val="single" w:sz="6" w:space="0" w:color="auto"/>
            </w:tcBorders>
          </w:tcPr>
          <w:p w14:paraId="50DAE142"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31 Aug (T)</w:t>
            </w:r>
          </w:p>
        </w:tc>
        <w:tc>
          <w:tcPr>
            <w:tcW w:w="1920" w:type="dxa"/>
            <w:tcBorders>
              <w:top w:val="single" w:sz="6" w:space="0" w:color="auto"/>
              <w:left w:val="single" w:sz="6" w:space="0" w:color="auto"/>
              <w:bottom w:val="single" w:sz="6" w:space="0" w:color="auto"/>
              <w:right w:val="single" w:sz="6" w:space="0" w:color="auto"/>
            </w:tcBorders>
          </w:tcPr>
          <w:p w14:paraId="7800709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2 Samuel</w:t>
            </w:r>
          </w:p>
          <w:p w14:paraId="43ED8730"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1 Chronicles</w:t>
            </w:r>
          </w:p>
        </w:tc>
        <w:tc>
          <w:tcPr>
            <w:tcW w:w="4560" w:type="dxa"/>
            <w:tcBorders>
              <w:top w:val="single" w:sz="6" w:space="0" w:color="auto"/>
              <w:left w:val="single" w:sz="6" w:space="0" w:color="auto"/>
              <w:bottom w:val="single" w:sz="6" w:space="0" w:color="auto"/>
              <w:right w:val="single" w:sz="6" w:space="0" w:color="auto"/>
            </w:tcBorders>
          </w:tcPr>
          <w:p w14:paraId="0A6806F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119-21 </w:t>
            </w:r>
            <w:r w:rsidRPr="00CC28AA">
              <w:rPr>
                <w:rFonts w:ascii="Times New Roman" w:hAnsi="Times New Roman"/>
                <w:vanish/>
                <w:sz w:val="22"/>
                <w:lang w:bidi="my-MM"/>
              </w:rPr>
              <w:t>David</w:t>
            </w:r>
          </w:p>
          <w:p w14:paraId="53E10DD9"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209-20, 251-56</w:t>
            </w:r>
          </w:p>
        </w:tc>
      </w:tr>
      <w:tr w:rsidR="0025526B" w:rsidRPr="00CC28AA" w14:paraId="751D289C" w14:textId="77777777">
        <w:tc>
          <w:tcPr>
            <w:tcW w:w="1120" w:type="dxa"/>
            <w:tcBorders>
              <w:top w:val="single" w:sz="6" w:space="0" w:color="auto"/>
              <w:left w:val="single" w:sz="6" w:space="0" w:color="auto"/>
              <w:bottom w:val="single" w:sz="6" w:space="0" w:color="auto"/>
              <w:right w:val="single" w:sz="6" w:space="0" w:color="auto"/>
            </w:tcBorders>
          </w:tcPr>
          <w:p w14:paraId="6B52399F"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13</w:t>
            </w:r>
          </w:p>
        </w:tc>
        <w:tc>
          <w:tcPr>
            <w:tcW w:w="1600" w:type="dxa"/>
            <w:tcBorders>
              <w:top w:val="single" w:sz="6" w:space="0" w:color="auto"/>
              <w:left w:val="single" w:sz="6" w:space="0" w:color="auto"/>
              <w:bottom w:val="single" w:sz="6" w:space="0" w:color="auto"/>
              <w:right w:val="single" w:sz="6" w:space="0" w:color="auto"/>
            </w:tcBorders>
          </w:tcPr>
          <w:p w14:paraId="4C797063"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3 Sep (F)</w:t>
            </w:r>
          </w:p>
        </w:tc>
        <w:tc>
          <w:tcPr>
            <w:tcW w:w="1920" w:type="dxa"/>
            <w:tcBorders>
              <w:top w:val="single" w:sz="6" w:space="0" w:color="auto"/>
              <w:left w:val="single" w:sz="6" w:space="0" w:color="auto"/>
              <w:bottom w:val="single" w:sz="6" w:space="0" w:color="auto"/>
              <w:right w:val="single" w:sz="6" w:space="0" w:color="auto"/>
            </w:tcBorders>
          </w:tcPr>
          <w:p w14:paraId="69D967E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1 Kings</w:t>
            </w:r>
          </w:p>
          <w:p w14:paraId="5473A58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2 Chron. 1–21</w:t>
            </w:r>
          </w:p>
          <w:p w14:paraId="73A287CE"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Quiz #4</w:t>
            </w:r>
          </w:p>
        </w:tc>
        <w:tc>
          <w:tcPr>
            <w:tcW w:w="4560" w:type="dxa"/>
            <w:tcBorders>
              <w:top w:val="single" w:sz="6" w:space="0" w:color="auto"/>
              <w:left w:val="single" w:sz="6" w:space="0" w:color="auto"/>
              <w:bottom w:val="single" w:sz="6" w:space="0" w:color="auto"/>
              <w:right w:val="single" w:sz="6" w:space="0" w:color="auto"/>
            </w:tcBorders>
          </w:tcPr>
          <w:p w14:paraId="3D40E086"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122-28 </w:t>
            </w:r>
            <w:r w:rsidRPr="00CC28AA">
              <w:rPr>
                <w:rFonts w:ascii="Times New Roman" w:hAnsi="Times New Roman"/>
                <w:vanish/>
                <w:sz w:val="22"/>
                <w:lang w:bidi="my-MM"/>
              </w:rPr>
              <w:t>Solomon &amp; Division</w:t>
            </w:r>
          </w:p>
          <w:p w14:paraId="7CF243B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221-35, 256-61</w:t>
            </w:r>
          </w:p>
        </w:tc>
      </w:tr>
      <w:tr w:rsidR="0025526B" w:rsidRPr="00CC28AA" w14:paraId="498A15D3"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7AABD431"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2CF84ED1" w14:textId="77777777" w:rsidR="0025526B" w:rsidRPr="00CC28AA" w:rsidRDefault="0025526B">
            <w:pPr>
              <w:ind w:left="110"/>
              <w:rPr>
                <w:rFonts w:ascii="Times New Roman" w:hAnsi="Times New Roman"/>
                <w:b/>
                <w:color w:val="FFFFFF"/>
                <w:sz w:val="22"/>
                <w:lang w:bidi="my-MM"/>
              </w:rPr>
            </w:pPr>
            <w:r w:rsidRPr="00CC28AA">
              <w:rPr>
                <w:rFonts w:ascii="Times New Roman" w:hAnsi="Times New Roman"/>
                <w:b/>
                <w:color w:val="FFFFFF"/>
                <w:sz w:val="22"/>
                <w:lang w:bidi="my-MM"/>
              </w:rPr>
              <w:t>7-10 Sep</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4CF47ADF"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Mid-Sem. Break</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5A1A99C6"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No class or assignments</w:t>
            </w:r>
          </w:p>
        </w:tc>
      </w:tr>
      <w:tr w:rsidR="0025526B" w:rsidRPr="00CC28AA" w14:paraId="6A6DE94C"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517411C6"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6CDAB5C3" w14:textId="77777777" w:rsidR="0025526B" w:rsidRPr="00CC28AA" w:rsidRDefault="0025526B">
            <w:pPr>
              <w:ind w:left="110"/>
              <w:rPr>
                <w:rFonts w:ascii="Times New Roman" w:hAnsi="Times New Roman"/>
                <w:b/>
                <w:color w:val="FFFFFF"/>
                <w:sz w:val="22"/>
                <w:lang w:bidi="my-MM"/>
              </w:rPr>
            </w:pPr>
            <w:r w:rsidRPr="00CC28AA">
              <w:rPr>
                <w:rFonts w:ascii="Times New Roman" w:hAnsi="Times New Roman"/>
                <w:b/>
                <w:color w:val="FFFFFF"/>
                <w:sz w:val="22"/>
                <w:lang w:bidi="my-MM"/>
              </w:rPr>
              <w:t>14 Sep (T)</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1D7BFC11"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PCG Retreat</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3881E654"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No class or assignments</w:t>
            </w:r>
          </w:p>
        </w:tc>
      </w:tr>
      <w:tr w:rsidR="0025526B" w:rsidRPr="00CC28AA" w14:paraId="7E7D23CD" w14:textId="77777777">
        <w:tc>
          <w:tcPr>
            <w:tcW w:w="1120" w:type="dxa"/>
            <w:tcBorders>
              <w:top w:val="single" w:sz="6" w:space="0" w:color="auto"/>
              <w:left w:val="single" w:sz="6" w:space="0" w:color="auto"/>
              <w:bottom w:val="single" w:sz="6" w:space="0" w:color="auto"/>
              <w:right w:val="single" w:sz="6" w:space="0" w:color="auto"/>
            </w:tcBorders>
          </w:tcPr>
          <w:p w14:paraId="159BFF13"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14</w:t>
            </w:r>
          </w:p>
        </w:tc>
        <w:tc>
          <w:tcPr>
            <w:tcW w:w="1600" w:type="dxa"/>
            <w:tcBorders>
              <w:top w:val="single" w:sz="6" w:space="0" w:color="auto"/>
              <w:left w:val="single" w:sz="6" w:space="0" w:color="auto"/>
              <w:bottom w:val="single" w:sz="6" w:space="0" w:color="auto"/>
              <w:right w:val="single" w:sz="6" w:space="0" w:color="auto"/>
            </w:tcBorders>
          </w:tcPr>
          <w:p w14:paraId="1C95360D"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17 Sep (F)</w:t>
            </w:r>
          </w:p>
        </w:tc>
        <w:tc>
          <w:tcPr>
            <w:tcW w:w="1920" w:type="dxa"/>
            <w:tcBorders>
              <w:top w:val="single" w:sz="6" w:space="0" w:color="auto"/>
              <w:left w:val="single" w:sz="6" w:space="0" w:color="auto"/>
              <w:bottom w:val="single" w:sz="6" w:space="0" w:color="auto"/>
              <w:right w:val="single" w:sz="6" w:space="0" w:color="auto"/>
            </w:tcBorders>
          </w:tcPr>
          <w:p w14:paraId="23474267"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The Exile</w:t>
            </w:r>
          </w:p>
          <w:p w14:paraId="7FCB2D4D"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2 Kings</w:t>
            </w:r>
          </w:p>
          <w:p w14:paraId="3095D28B"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2 Chron. 22–36</w:t>
            </w:r>
          </w:p>
          <w:p w14:paraId="7EBAE3CD"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Give out Midterm</w:t>
            </w:r>
          </w:p>
        </w:tc>
        <w:tc>
          <w:tcPr>
            <w:tcW w:w="4560" w:type="dxa"/>
            <w:tcBorders>
              <w:top w:val="single" w:sz="6" w:space="0" w:color="auto"/>
              <w:left w:val="single" w:sz="6" w:space="0" w:color="auto"/>
              <w:bottom w:val="single" w:sz="6" w:space="0" w:color="auto"/>
              <w:right w:val="single" w:sz="6" w:space="0" w:color="auto"/>
            </w:tcBorders>
          </w:tcPr>
          <w:p w14:paraId="62C23059"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Presentation #2 on the Exile</w:t>
            </w:r>
          </w:p>
          <w:p w14:paraId="4EC5B05B" w14:textId="77777777" w:rsidR="0025526B" w:rsidRPr="00CC28AA" w:rsidRDefault="0025526B">
            <w:pPr>
              <w:rPr>
                <w:rFonts w:ascii="Times New Roman" w:hAnsi="Times New Roman"/>
                <w:b/>
                <w:sz w:val="22"/>
                <w:lang w:bidi="my-MM"/>
              </w:rPr>
            </w:pPr>
            <w:r w:rsidRPr="00CC28AA">
              <w:rPr>
                <w:rFonts w:ascii="Times New Roman" w:hAnsi="Times New Roman"/>
                <w:sz w:val="22"/>
                <w:lang w:bidi="my-MM"/>
              </w:rPr>
              <w:t>Arnold/Beyer, 237-49</w:t>
            </w:r>
          </w:p>
          <w:p w14:paraId="110B6DB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Beitzel, 129-35</w:t>
            </w:r>
          </w:p>
        </w:tc>
      </w:tr>
      <w:tr w:rsidR="0025526B" w:rsidRPr="00CC28AA" w14:paraId="43CDCC68"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21D36842"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6537E53"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0C220189"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0FA18DE9" w14:textId="77777777" w:rsidR="0025526B" w:rsidRPr="00CC28AA" w:rsidRDefault="0025526B">
            <w:pPr>
              <w:rPr>
                <w:rFonts w:ascii="Times New Roman" w:hAnsi="Times New Roman"/>
                <w:b/>
                <w:color w:val="FFFFFF"/>
                <w:sz w:val="22"/>
                <w:lang w:bidi="my-MM"/>
              </w:rPr>
            </w:pPr>
          </w:p>
        </w:tc>
      </w:tr>
      <w:tr w:rsidR="0025526B" w:rsidRPr="00CC28AA" w14:paraId="16E9633F" w14:textId="77777777">
        <w:tc>
          <w:tcPr>
            <w:tcW w:w="1120" w:type="dxa"/>
            <w:tcBorders>
              <w:top w:val="single" w:sz="6" w:space="0" w:color="auto"/>
              <w:left w:val="single" w:sz="6" w:space="0" w:color="auto"/>
              <w:bottom w:val="single" w:sz="6" w:space="0" w:color="auto"/>
              <w:right w:val="single" w:sz="6" w:space="0" w:color="auto"/>
            </w:tcBorders>
          </w:tcPr>
          <w:p w14:paraId="4927846D"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15</w:t>
            </w:r>
          </w:p>
        </w:tc>
        <w:tc>
          <w:tcPr>
            <w:tcW w:w="1600" w:type="dxa"/>
            <w:tcBorders>
              <w:top w:val="single" w:sz="6" w:space="0" w:color="auto"/>
              <w:left w:val="single" w:sz="6" w:space="0" w:color="auto"/>
              <w:bottom w:val="single" w:sz="6" w:space="0" w:color="auto"/>
              <w:right w:val="single" w:sz="6" w:space="0" w:color="auto"/>
            </w:tcBorders>
          </w:tcPr>
          <w:p w14:paraId="0C1030DA"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21 Sep (T)</w:t>
            </w:r>
          </w:p>
        </w:tc>
        <w:tc>
          <w:tcPr>
            <w:tcW w:w="1920" w:type="dxa"/>
            <w:tcBorders>
              <w:top w:val="single" w:sz="6" w:space="0" w:color="auto"/>
              <w:left w:val="single" w:sz="6" w:space="0" w:color="auto"/>
              <w:bottom w:val="single" w:sz="6" w:space="0" w:color="auto"/>
              <w:right w:val="single" w:sz="6" w:space="0" w:color="auto"/>
            </w:tcBorders>
          </w:tcPr>
          <w:p w14:paraId="642EDA35" w14:textId="77777777" w:rsidR="0025526B" w:rsidRPr="00CC28AA" w:rsidRDefault="0025526B">
            <w:pPr>
              <w:tabs>
                <w:tab w:val="right" w:pos="1460"/>
              </w:tabs>
              <w:rPr>
                <w:rFonts w:ascii="Times New Roman" w:hAnsi="Times New Roman"/>
                <w:b/>
                <w:sz w:val="22"/>
                <w:lang w:bidi="my-MM"/>
              </w:rPr>
            </w:pPr>
            <w:r w:rsidRPr="00CC28AA">
              <w:rPr>
                <w:rFonts w:ascii="Times New Roman" w:hAnsi="Times New Roman"/>
                <w:b/>
                <w:sz w:val="22"/>
                <w:lang w:bidi="my-MM"/>
              </w:rPr>
              <w:t>Wisdom Lit.</w:t>
            </w:r>
          </w:p>
          <w:p w14:paraId="74761A3D" w14:textId="77777777" w:rsidR="0025526B" w:rsidRPr="00CC28AA" w:rsidRDefault="0025526B">
            <w:pPr>
              <w:tabs>
                <w:tab w:val="right" w:pos="1460"/>
              </w:tabs>
              <w:rPr>
                <w:rFonts w:ascii="Times New Roman" w:hAnsi="Times New Roman"/>
                <w:sz w:val="22"/>
                <w:lang w:bidi="my-MM"/>
              </w:rPr>
            </w:pPr>
            <w:r w:rsidRPr="00CC28AA">
              <w:rPr>
                <w:rFonts w:ascii="Times New Roman" w:hAnsi="Times New Roman"/>
                <w:sz w:val="22"/>
                <w:lang w:bidi="my-MM"/>
              </w:rPr>
              <w:t>Job</w:t>
            </w:r>
          </w:p>
          <w:p w14:paraId="71D98115"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Psalms</w:t>
            </w:r>
          </w:p>
          <w:p w14:paraId="4039E443" w14:textId="77777777" w:rsidR="0025526B" w:rsidRPr="00CC28AA" w:rsidRDefault="0025526B">
            <w:pPr>
              <w:tabs>
                <w:tab w:val="right" w:pos="1460"/>
              </w:tabs>
              <w:rPr>
                <w:rFonts w:ascii="Times New Roman" w:hAnsi="Times New Roman"/>
                <w:sz w:val="22"/>
                <w:lang w:bidi="my-MM"/>
              </w:rPr>
            </w:pPr>
          </w:p>
        </w:tc>
        <w:tc>
          <w:tcPr>
            <w:tcW w:w="4560" w:type="dxa"/>
            <w:tcBorders>
              <w:top w:val="single" w:sz="6" w:space="0" w:color="auto"/>
              <w:left w:val="single" w:sz="6" w:space="0" w:color="auto"/>
              <w:bottom w:val="single" w:sz="6" w:space="0" w:color="auto"/>
              <w:right w:val="single" w:sz="6" w:space="0" w:color="auto"/>
            </w:tcBorders>
          </w:tcPr>
          <w:p w14:paraId="07F6ABE5" w14:textId="77777777" w:rsidR="0025526B" w:rsidRPr="00CC28AA" w:rsidRDefault="0025526B">
            <w:pPr>
              <w:rPr>
                <w:rFonts w:ascii="Times New Roman" w:hAnsi="Times New Roman"/>
                <w:b/>
                <w:sz w:val="22"/>
                <w:lang w:bidi="my-MM"/>
              </w:rPr>
            </w:pPr>
            <w:r w:rsidRPr="00CC28AA">
              <w:rPr>
                <w:rFonts w:ascii="Times New Roman" w:hAnsi="Times New Roman"/>
                <w:b/>
                <w:sz w:val="22"/>
                <w:lang w:bidi="my-MM"/>
              </w:rPr>
              <w:t>Presentation #3 on Wisdom Literature</w:t>
            </w:r>
          </w:p>
          <w:p w14:paraId="1D2D2398"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281-88, 289-301, 303-12</w:t>
            </w:r>
          </w:p>
          <w:p w14:paraId="67BB48EC"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Bring Midterm &amp; $20 for OTS, vol. 2</w:t>
            </w:r>
          </w:p>
        </w:tc>
      </w:tr>
      <w:tr w:rsidR="0025526B" w:rsidRPr="00CC28AA" w14:paraId="73C95C43" w14:textId="77777777">
        <w:tc>
          <w:tcPr>
            <w:tcW w:w="1120" w:type="dxa"/>
            <w:tcBorders>
              <w:top w:val="single" w:sz="6" w:space="0" w:color="auto"/>
              <w:left w:val="single" w:sz="6" w:space="0" w:color="auto"/>
              <w:bottom w:val="single" w:sz="6" w:space="0" w:color="auto"/>
              <w:right w:val="single" w:sz="6" w:space="0" w:color="auto"/>
            </w:tcBorders>
          </w:tcPr>
          <w:p w14:paraId="129135BE"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16</w:t>
            </w:r>
          </w:p>
        </w:tc>
        <w:tc>
          <w:tcPr>
            <w:tcW w:w="1600" w:type="dxa"/>
            <w:tcBorders>
              <w:top w:val="single" w:sz="6" w:space="0" w:color="auto"/>
              <w:left w:val="single" w:sz="6" w:space="0" w:color="auto"/>
              <w:bottom w:val="single" w:sz="6" w:space="0" w:color="auto"/>
              <w:right w:val="single" w:sz="6" w:space="0" w:color="auto"/>
            </w:tcBorders>
          </w:tcPr>
          <w:p w14:paraId="67C762EF" w14:textId="77777777" w:rsidR="0025526B" w:rsidRPr="00CC28AA" w:rsidRDefault="0025526B">
            <w:pPr>
              <w:ind w:left="110"/>
              <w:rPr>
                <w:rFonts w:ascii="Times New Roman" w:hAnsi="Times New Roman"/>
                <w:b/>
                <w:sz w:val="22"/>
                <w:lang w:bidi="my-MM"/>
              </w:rPr>
            </w:pPr>
            <w:r w:rsidRPr="00CC28AA">
              <w:rPr>
                <w:rFonts w:ascii="Times New Roman" w:hAnsi="Times New Roman"/>
                <w:b/>
                <w:sz w:val="22"/>
                <w:lang w:bidi="my-MM"/>
              </w:rPr>
              <w:t>22 Sep (W)</w:t>
            </w:r>
          </w:p>
          <w:p w14:paraId="672B4B68" w14:textId="77777777" w:rsidR="0025526B" w:rsidRPr="00CC28AA" w:rsidRDefault="0025526B">
            <w:pPr>
              <w:ind w:left="110"/>
              <w:rPr>
                <w:rFonts w:ascii="Times New Roman" w:hAnsi="Times New Roman"/>
                <w:sz w:val="22"/>
                <w:lang w:bidi="my-MM"/>
              </w:rPr>
            </w:pPr>
            <w:r w:rsidRPr="00CC28AA">
              <w:rPr>
                <w:rFonts w:ascii="Times New Roman" w:hAnsi="Times New Roman"/>
                <w:b/>
                <w:sz w:val="22"/>
                <w:lang w:bidi="my-MM"/>
              </w:rPr>
              <w:t>1:30-3:20</w:t>
            </w:r>
          </w:p>
        </w:tc>
        <w:tc>
          <w:tcPr>
            <w:tcW w:w="1920" w:type="dxa"/>
            <w:tcBorders>
              <w:top w:val="single" w:sz="6" w:space="0" w:color="auto"/>
              <w:left w:val="single" w:sz="6" w:space="0" w:color="auto"/>
              <w:bottom w:val="single" w:sz="6" w:space="0" w:color="auto"/>
              <w:right w:val="single" w:sz="6" w:space="0" w:color="auto"/>
            </w:tcBorders>
          </w:tcPr>
          <w:p w14:paraId="02F8B3CB"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Quiz #5</w:t>
            </w:r>
          </w:p>
          <w:p w14:paraId="1A163283"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Song of Songs</w:t>
            </w:r>
          </w:p>
          <w:p w14:paraId="609C952C"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Proverbs</w:t>
            </w:r>
          </w:p>
        </w:tc>
        <w:tc>
          <w:tcPr>
            <w:tcW w:w="4560" w:type="dxa"/>
            <w:tcBorders>
              <w:top w:val="single" w:sz="6" w:space="0" w:color="auto"/>
              <w:left w:val="single" w:sz="6" w:space="0" w:color="auto"/>
              <w:bottom w:val="single" w:sz="6" w:space="0" w:color="auto"/>
              <w:right w:val="single" w:sz="6" w:space="0" w:color="auto"/>
            </w:tcBorders>
          </w:tcPr>
          <w:p w14:paraId="721391B2"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313-23, 330-35</w:t>
            </w:r>
          </w:p>
        </w:tc>
      </w:tr>
      <w:tr w:rsidR="0025526B" w:rsidRPr="00CC28AA" w14:paraId="1EA0AF4B" w14:textId="77777777">
        <w:tc>
          <w:tcPr>
            <w:tcW w:w="1120" w:type="dxa"/>
            <w:tcBorders>
              <w:top w:val="single" w:sz="6" w:space="0" w:color="auto"/>
              <w:left w:val="single" w:sz="6" w:space="0" w:color="auto"/>
              <w:bottom w:val="single" w:sz="6" w:space="0" w:color="auto"/>
              <w:right w:val="single" w:sz="6" w:space="0" w:color="auto"/>
            </w:tcBorders>
          </w:tcPr>
          <w:p w14:paraId="0EE56743"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17</w:t>
            </w:r>
          </w:p>
        </w:tc>
        <w:tc>
          <w:tcPr>
            <w:tcW w:w="1600" w:type="dxa"/>
            <w:tcBorders>
              <w:top w:val="single" w:sz="6" w:space="0" w:color="auto"/>
              <w:left w:val="single" w:sz="6" w:space="0" w:color="auto"/>
              <w:bottom w:val="single" w:sz="6" w:space="0" w:color="auto"/>
              <w:right w:val="single" w:sz="6" w:space="0" w:color="auto"/>
            </w:tcBorders>
          </w:tcPr>
          <w:p w14:paraId="11B71EA1" w14:textId="77777777" w:rsidR="0025526B" w:rsidRPr="00CC28AA" w:rsidRDefault="0025526B">
            <w:pPr>
              <w:ind w:left="110"/>
              <w:rPr>
                <w:rFonts w:ascii="Times New Roman" w:hAnsi="Times New Roman"/>
                <w:b/>
                <w:sz w:val="22"/>
                <w:lang w:bidi="my-MM"/>
              </w:rPr>
            </w:pPr>
            <w:r w:rsidRPr="00CC28AA">
              <w:rPr>
                <w:rFonts w:ascii="Times New Roman" w:hAnsi="Times New Roman"/>
                <w:sz w:val="22"/>
                <w:lang w:bidi="my-MM"/>
              </w:rPr>
              <w:t>24 Sep (F)</w:t>
            </w:r>
          </w:p>
        </w:tc>
        <w:tc>
          <w:tcPr>
            <w:tcW w:w="1920" w:type="dxa"/>
            <w:tcBorders>
              <w:top w:val="single" w:sz="6" w:space="0" w:color="auto"/>
              <w:left w:val="single" w:sz="6" w:space="0" w:color="auto"/>
              <w:bottom w:val="single" w:sz="6" w:space="0" w:color="auto"/>
              <w:right w:val="single" w:sz="6" w:space="0" w:color="auto"/>
            </w:tcBorders>
          </w:tcPr>
          <w:p w14:paraId="391EBD30"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Ecclesiastes</w:t>
            </w:r>
          </w:p>
          <w:p w14:paraId="6B4CA4D7" w14:textId="77777777" w:rsidR="0025526B" w:rsidRPr="00CC28AA" w:rsidRDefault="0025526B">
            <w:pPr>
              <w:tabs>
                <w:tab w:val="right" w:pos="1580"/>
              </w:tabs>
              <w:rPr>
                <w:rFonts w:ascii="Times New Roman" w:hAnsi="Times New Roman"/>
                <w:b/>
                <w:sz w:val="22"/>
                <w:lang w:bidi="my-MM"/>
              </w:rPr>
            </w:pPr>
            <w:r w:rsidRPr="00CC28AA">
              <w:rPr>
                <w:rFonts w:ascii="Times New Roman" w:hAnsi="Times New Roman"/>
                <w:b/>
                <w:sz w:val="22"/>
                <w:lang w:bidi="my-MM"/>
              </w:rPr>
              <w:t>Prophets</w:t>
            </w:r>
          </w:p>
        </w:tc>
        <w:tc>
          <w:tcPr>
            <w:tcW w:w="4560" w:type="dxa"/>
            <w:tcBorders>
              <w:top w:val="single" w:sz="6" w:space="0" w:color="auto"/>
              <w:left w:val="single" w:sz="6" w:space="0" w:color="auto"/>
              <w:bottom w:val="single" w:sz="6" w:space="0" w:color="auto"/>
              <w:right w:val="single" w:sz="6" w:space="0" w:color="auto"/>
            </w:tcBorders>
          </w:tcPr>
          <w:p w14:paraId="765CB41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325-330, 339-52</w:t>
            </w:r>
          </w:p>
          <w:p w14:paraId="5D764E24" w14:textId="77777777" w:rsidR="0025526B" w:rsidRPr="00CC28AA" w:rsidRDefault="0025526B">
            <w:pPr>
              <w:rPr>
                <w:rFonts w:ascii="Times New Roman" w:hAnsi="Times New Roman"/>
                <w:sz w:val="22"/>
                <w:lang w:bidi="my-MM"/>
              </w:rPr>
            </w:pPr>
            <w:r w:rsidRPr="00CC28AA">
              <w:rPr>
                <w:rFonts w:ascii="Times New Roman" w:hAnsi="Times New Roman"/>
                <w:b/>
                <w:sz w:val="22"/>
                <w:lang w:bidi="my-MM"/>
              </w:rPr>
              <w:t>Presentation #4 on Prophetic Literature</w:t>
            </w:r>
            <w:r w:rsidRPr="00CC28AA">
              <w:rPr>
                <w:rFonts w:ascii="Times New Roman" w:hAnsi="Times New Roman"/>
                <w:sz w:val="22"/>
                <w:lang w:bidi="my-MM"/>
              </w:rPr>
              <w:t xml:space="preserve"> </w:t>
            </w:r>
          </w:p>
        </w:tc>
      </w:tr>
      <w:tr w:rsidR="0025526B" w:rsidRPr="00CC28AA" w14:paraId="14B865A2"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15719F86"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30191E6"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2E470391"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75609170" w14:textId="77777777" w:rsidR="0025526B" w:rsidRPr="00CC28AA" w:rsidRDefault="0025526B">
            <w:pPr>
              <w:rPr>
                <w:rFonts w:ascii="Times New Roman" w:hAnsi="Times New Roman"/>
                <w:b/>
                <w:color w:val="FFFFFF"/>
                <w:sz w:val="22"/>
                <w:lang w:bidi="my-MM"/>
              </w:rPr>
            </w:pPr>
          </w:p>
        </w:tc>
      </w:tr>
      <w:tr w:rsidR="0025526B" w:rsidRPr="00CC28AA" w14:paraId="174A8FFE" w14:textId="77777777">
        <w:tc>
          <w:tcPr>
            <w:tcW w:w="1120" w:type="dxa"/>
            <w:tcBorders>
              <w:top w:val="single" w:sz="6" w:space="0" w:color="auto"/>
              <w:left w:val="single" w:sz="6" w:space="0" w:color="auto"/>
              <w:bottom w:val="single" w:sz="6" w:space="0" w:color="auto"/>
              <w:right w:val="single" w:sz="6" w:space="0" w:color="auto"/>
            </w:tcBorders>
          </w:tcPr>
          <w:p w14:paraId="011FB9B8"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18</w:t>
            </w:r>
          </w:p>
        </w:tc>
        <w:tc>
          <w:tcPr>
            <w:tcW w:w="1600" w:type="dxa"/>
            <w:tcBorders>
              <w:top w:val="single" w:sz="6" w:space="0" w:color="auto"/>
              <w:left w:val="single" w:sz="6" w:space="0" w:color="auto"/>
              <w:bottom w:val="single" w:sz="6" w:space="0" w:color="auto"/>
              <w:right w:val="single" w:sz="6" w:space="0" w:color="auto"/>
            </w:tcBorders>
          </w:tcPr>
          <w:p w14:paraId="39246E5C"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28 Sep (T)</w:t>
            </w:r>
          </w:p>
        </w:tc>
        <w:tc>
          <w:tcPr>
            <w:tcW w:w="1920" w:type="dxa"/>
            <w:tcBorders>
              <w:top w:val="single" w:sz="6" w:space="0" w:color="auto"/>
              <w:left w:val="single" w:sz="6" w:space="0" w:color="auto"/>
              <w:bottom w:val="single" w:sz="6" w:space="0" w:color="auto"/>
              <w:right w:val="single" w:sz="6" w:space="0" w:color="auto"/>
            </w:tcBorders>
          </w:tcPr>
          <w:p w14:paraId="45AA80D6"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Obadiah</w:t>
            </w:r>
          </w:p>
          <w:p w14:paraId="391D66A3"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Jonah</w:t>
            </w:r>
          </w:p>
          <w:p w14:paraId="37F74D56"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lastRenderedPageBreak/>
              <w:t>Quiz #6</w:t>
            </w:r>
          </w:p>
        </w:tc>
        <w:tc>
          <w:tcPr>
            <w:tcW w:w="4560" w:type="dxa"/>
            <w:tcBorders>
              <w:top w:val="single" w:sz="6" w:space="0" w:color="auto"/>
              <w:left w:val="single" w:sz="6" w:space="0" w:color="auto"/>
              <w:bottom w:val="single" w:sz="6" w:space="0" w:color="auto"/>
              <w:right w:val="single" w:sz="6" w:space="0" w:color="auto"/>
            </w:tcBorders>
          </w:tcPr>
          <w:p w14:paraId="255EB91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lastRenderedPageBreak/>
              <w:t xml:space="preserve">Beitzel, 136 </w:t>
            </w:r>
            <w:r w:rsidRPr="00CC28AA">
              <w:rPr>
                <w:rFonts w:ascii="Times New Roman" w:hAnsi="Times New Roman"/>
                <w:vanish/>
                <w:sz w:val="22"/>
                <w:lang w:bidi="my-MM"/>
              </w:rPr>
              <w:t>Prophets &amp; Prophecy</w:t>
            </w:r>
          </w:p>
          <w:p w14:paraId="3DEF102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451-54</w:t>
            </w:r>
          </w:p>
        </w:tc>
      </w:tr>
      <w:tr w:rsidR="0025526B" w:rsidRPr="00CC28AA" w14:paraId="41BF11D6" w14:textId="77777777">
        <w:tc>
          <w:tcPr>
            <w:tcW w:w="1120" w:type="dxa"/>
            <w:tcBorders>
              <w:top w:val="single" w:sz="6" w:space="0" w:color="auto"/>
              <w:left w:val="single" w:sz="6" w:space="0" w:color="auto"/>
              <w:bottom w:val="single" w:sz="6" w:space="0" w:color="auto"/>
              <w:right w:val="single" w:sz="6" w:space="0" w:color="auto"/>
            </w:tcBorders>
          </w:tcPr>
          <w:p w14:paraId="2282BA20"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19</w:t>
            </w:r>
          </w:p>
        </w:tc>
        <w:tc>
          <w:tcPr>
            <w:tcW w:w="1600" w:type="dxa"/>
            <w:tcBorders>
              <w:top w:val="single" w:sz="6" w:space="0" w:color="auto"/>
              <w:left w:val="single" w:sz="6" w:space="0" w:color="auto"/>
              <w:bottom w:val="single" w:sz="6" w:space="0" w:color="auto"/>
              <w:right w:val="single" w:sz="6" w:space="0" w:color="auto"/>
            </w:tcBorders>
          </w:tcPr>
          <w:p w14:paraId="0C2B0F9B"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 Oct (F)</w:t>
            </w:r>
          </w:p>
        </w:tc>
        <w:tc>
          <w:tcPr>
            <w:tcW w:w="1920" w:type="dxa"/>
            <w:tcBorders>
              <w:top w:val="single" w:sz="6" w:space="0" w:color="auto"/>
              <w:left w:val="single" w:sz="6" w:space="0" w:color="auto"/>
              <w:bottom w:val="single" w:sz="6" w:space="0" w:color="auto"/>
              <w:right w:val="single" w:sz="6" w:space="0" w:color="auto"/>
            </w:tcBorders>
          </w:tcPr>
          <w:p w14:paraId="6B0266B4"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Amos</w:t>
            </w:r>
          </w:p>
          <w:p w14:paraId="562AE679"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Hosea</w:t>
            </w:r>
          </w:p>
        </w:tc>
        <w:tc>
          <w:tcPr>
            <w:tcW w:w="4560" w:type="dxa"/>
            <w:tcBorders>
              <w:top w:val="single" w:sz="6" w:space="0" w:color="auto"/>
              <w:left w:val="single" w:sz="6" w:space="0" w:color="auto"/>
              <w:bottom w:val="single" w:sz="6" w:space="0" w:color="auto"/>
              <w:right w:val="single" w:sz="6" w:space="0" w:color="auto"/>
            </w:tcBorders>
          </w:tcPr>
          <w:p w14:paraId="46D89D2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137 </w:t>
            </w:r>
            <w:r w:rsidRPr="00CC28AA">
              <w:rPr>
                <w:rFonts w:ascii="Times New Roman" w:hAnsi="Times New Roman"/>
                <w:vanish/>
                <w:sz w:val="22"/>
                <w:lang w:bidi="my-MM"/>
              </w:rPr>
              <w:t>Assyrian Campaigns</w:t>
            </w:r>
          </w:p>
          <w:p w14:paraId="7F10C769"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439-43, 444-49</w:t>
            </w:r>
          </w:p>
        </w:tc>
      </w:tr>
      <w:tr w:rsidR="0025526B" w:rsidRPr="00CC28AA" w14:paraId="3AA68CAC"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5A1C20F9"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0429CF52"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3032E9E"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3C203538" w14:textId="77777777" w:rsidR="0025526B" w:rsidRPr="00CC28AA" w:rsidRDefault="0025526B">
            <w:pPr>
              <w:rPr>
                <w:rFonts w:ascii="Times New Roman" w:hAnsi="Times New Roman"/>
                <w:b/>
                <w:color w:val="FFFFFF"/>
                <w:sz w:val="22"/>
                <w:lang w:bidi="my-MM"/>
              </w:rPr>
            </w:pPr>
          </w:p>
        </w:tc>
      </w:tr>
      <w:tr w:rsidR="0025526B" w:rsidRPr="00CC28AA" w14:paraId="705DB36B" w14:textId="77777777">
        <w:tc>
          <w:tcPr>
            <w:tcW w:w="1120" w:type="dxa"/>
            <w:tcBorders>
              <w:top w:val="single" w:sz="6" w:space="0" w:color="auto"/>
              <w:left w:val="single" w:sz="6" w:space="0" w:color="auto"/>
              <w:bottom w:val="single" w:sz="6" w:space="0" w:color="auto"/>
              <w:right w:val="single" w:sz="6" w:space="0" w:color="auto"/>
            </w:tcBorders>
          </w:tcPr>
          <w:p w14:paraId="226F6878"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20</w:t>
            </w:r>
          </w:p>
        </w:tc>
        <w:tc>
          <w:tcPr>
            <w:tcW w:w="1600" w:type="dxa"/>
            <w:tcBorders>
              <w:top w:val="single" w:sz="6" w:space="0" w:color="auto"/>
              <w:left w:val="single" w:sz="6" w:space="0" w:color="auto"/>
              <w:bottom w:val="single" w:sz="6" w:space="0" w:color="auto"/>
              <w:right w:val="single" w:sz="6" w:space="0" w:color="auto"/>
            </w:tcBorders>
          </w:tcPr>
          <w:p w14:paraId="27079019"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5 Oct (T)</w:t>
            </w:r>
          </w:p>
        </w:tc>
        <w:tc>
          <w:tcPr>
            <w:tcW w:w="1920" w:type="dxa"/>
            <w:tcBorders>
              <w:top w:val="single" w:sz="6" w:space="0" w:color="auto"/>
              <w:left w:val="single" w:sz="6" w:space="0" w:color="auto"/>
              <w:bottom w:val="single" w:sz="6" w:space="0" w:color="auto"/>
              <w:right w:val="single" w:sz="6" w:space="0" w:color="auto"/>
            </w:tcBorders>
          </w:tcPr>
          <w:p w14:paraId="682FD404"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Micah</w:t>
            </w:r>
          </w:p>
          <w:p w14:paraId="0DE57B7E"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Isaiah</w:t>
            </w:r>
          </w:p>
        </w:tc>
        <w:tc>
          <w:tcPr>
            <w:tcW w:w="4560" w:type="dxa"/>
            <w:tcBorders>
              <w:top w:val="single" w:sz="6" w:space="0" w:color="auto"/>
              <w:left w:val="single" w:sz="6" w:space="0" w:color="auto"/>
              <w:bottom w:val="single" w:sz="6" w:space="0" w:color="auto"/>
              <w:right w:val="single" w:sz="6" w:space="0" w:color="auto"/>
            </w:tcBorders>
          </w:tcPr>
          <w:p w14:paraId="37BF42AD"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138-39 </w:t>
            </w:r>
            <w:r w:rsidRPr="00CC28AA">
              <w:rPr>
                <w:rFonts w:ascii="Times New Roman" w:hAnsi="Times New Roman"/>
                <w:vanish/>
                <w:sz w:val="22"/>
                <w:lang w:bidi="my-MM"/>
              </w:rPr>
              <w:t>Samaria Falls to Assyria</w:t>
            </w:r>
          </w:p>
          <w:p w14:paraId="3F6DBFA3"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353-81, 454-56</w:t>
            </w:r>
          </w:p>
        </w:tc>
      </w:tr>
      <w:tr w:rsidR="0025526B" w:rsidRPr="00CC28AA" w14:paraId="2DB3A77A"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55B8FC97"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34BF1C46" w14:textId="77777777" w:rsidR="0025526B" w:rsidRPr="00CC28AA" w:rsidRDefault="0025526B">
            <w:pPr>
              <w:ind w:left="110"/>
              <w:rPr>
                <w:rFonts w:ascii="Times New Roman" w:hAnsi="Times New Roman"/>
                <w:b/>
                <w:sz w:val="22"/>
                <w:lang w:bidi="my-MM"/>
              </w:rPr>
            </w:pPr>
            <w:r w:rsidRPr="00CC28AA">
              <w:rPr>
                <w:rFonts w:ascii="Times New Roman" w:hAnsi="Times New Roman"/>
                <w:b/>
                <w:sz w:val="22"/>
                <w:lang w:bidi="my-MM"/>
              </w:rPr>
              <w:t>8 Oct (F)</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22AC8718" w14:textId="77777777" w:rsidR="0025526B" w:rsidRPr="00CC28AA" w:rsidRDefault="0025526B">
            <w:pPr>
              <w:tabs>
                <w:tab w:val="right" w:pos="1580"/>
              </w:tabs>
              <w:rPr>
                <w:rFonts w:ascii="Times New Roman" w:hAnsi="Times New Roman"/>
                <w:b/>
                <w:color w:val="FFFFFF"/>
                <w:sz w:val="22"/>
                <w:lang w:bidi="my-MM"/>
              </w:rPr>
            </w:pPr>
            <w:r w:rsidRPr="00CC28AA">
              <w:rPr>
                <w:rFonts w:ascii="Times New Roman" w:hAnsi="Times New Roman"/>
                <w:b/>
                <w:color w:val="FFFFFF"/>
                <w:sz w:val="22"/>
                <w:lang w:bidi="my-MM"/>
              </w:rPr>
              <w:t>Conference</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4FC75924"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No class or assignments</w:t>
            </w:r>
          </w:p>
        </w:tc>
      </w:tr>
      <w:tr w:rsidR="0025526B" w:rsidRPr="00CC28AA" w14:paraId="5778C657" w14:textId="77777777">
        <w:tc>
          <w:tcPr>
            <w:tcW w:w="1120" w:type="dxa"/>
            <w:tcBorders>
              <w:top w:val="single" w:sz="6" w:space="0" w:color="auto"/>
              <w:left w:val="single" w:sz="6" w:space="0" w:color="auto"/>
              <w:bottom w:val="single" w:sz="6" w:space="0" w:color="auto"/>
              <w:right w:val="single" w:sz="6" w:space="0" w:color="auto"/>
            </w:tcBorders>
          </w:tcPr>
          <w:p w14:paraId="602CAE4A"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21</w:t>
            </w:r>
          </w:p>
        </w:tc>
        <w:tc>
          <w:tcPr>
            <w:tcW w:w="1600" w:type="dxa"/>
            <w:tcBorders>
              <w:top w:val="single" w:sz="6" w:space="0" w:color="auto"/>
              <w:left w:val="single" w:sz="6" w:space="0" w:color="auto"/>
              <w:bottom w:val="single" w:sz="6" w:space="0" w:color="auto"/>
              <w:right w:val="single" w:sz="6" w:space="0" w:color="auto"/>
            </w:tcBorders>
          </w:tcPr>
          <w:p w14:paraId="2D2724DA"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12 Oct (T)</w:t>
            </w:r>
          </w:p>
        </w:tc>
        <w:tc>
          <w:tcPr>
            <w:tcW w:w="1920" w:type="dxa"/>
            <w:tcBorders>
              <w:top w:val="single" w:sz="6" w:space="0" w:color="auto"/>
              <w:left w:val="single" w:sz="6" w:space="0" w:color="auto"/>
              <w:bottom w:val="single" w:sz="6" w:space="0" w:color="auto"/>
              <w:right w:val="single" w:sz="6" w:space="0" w:color="auto"/>
            </w:tcBorders>
          </w:tcPr>
          <w:p w14:paraId="51BD7C1C"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Nahum</w:t>
            </w:r>
          </w:p>
          <w:p w14:paraId="6D4F31DC"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Habakkuk</w:t>
            </w:r>
          </w:p>
          <w:p w14:paraId="1238B026"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Quiz #7</w:t>
            </w:r>
          </w:p>
        </w:tc>
        <w:tc>
          <w:tcPr>
            <w:tcW w:w="4560" w:type="dxa"/>
            <w:tcBorders>
              <w:top w:val="single" w:sz="6" w:space="0" w:color="auto"/>
              <w:left w:val="single" w:sz="6" w:space="0" w:color="auto"/>
              <w:bottom w:val="single" w:sz="6" w:space="0" w:color="auto"/>
              <w:right w:val="single" w:sz="6" w:space="0" w:color="auto"/>
            </w:tcBorders>
          </w:tcPr>
          <w:p w14:paraId="23CA5296"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140-41 </w:t>
            </w:r>
            <w:r w:rsidRPr="00CC28AA">
              <w:rPr>
                <w:rFonts w:ascii="Times New Roman" w:hAnsi="Times New Roman"/>
                <w:vanish/>
                <w:sz w:val="22"/>
                <w:lang w:bidi="my-MM"/>
              </w:rPr>
              <w:t>Babylonians @ Carchemish</w:t>
            </w:r>
          </w:p>
          <w:p w14:paraId="23CF017C"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456-59</w:t>
            </w:r>
          </w:p>
        </w:tc>
      </w:tr>
      <w:tr w:rsidR="0025526B" w:rsidRPr="00CC28AA" w14:paraId="57A61314"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4F5DDEB5"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5F359D32" w14:textId="77777777" w:rsidR="0025526B" w:rsidRPr="00CC28AA" w:rsidRDefault="0025526B">
            <w:pPr>
              <w:ind w:left="110"/>
              <w:rPr>
                <w:rFonts w:ascii="Times New Roman" w:hAnsi="Times New Roman"/>
                <w:b/>
                <w:sz w:val="22"/>
                <w:lang w:bidi="my-MM"/>
              </w:rPr>
            </w:pPr>
            <w:r w:rsidRPr="00CC28AA">
              <w:rPr>
                <w:rFonts w:ascii="Times New Roman" w:hAnsi="Times New Roman"/>
                <w:b/>
                <w:sz w:val="22"/>
                <w:lang w:bidi="my-MM"/>
              </w:rPr>
              <w:t>15 Oct (F)</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26DC6008" w14:textId="77777777" w:rsidR="0025526B" w:rsidRPr="00CC28AA" w:rsidRDefault="0025526B">
            <w:pPr>
              <w:tabs>
                <w:tab w:val="right" w:pos="1580"/>
              </w:tabs>
              <w:rPr>
                <w:rFonts w:ascii="Times New Roman" w:hAnsi="Times New Roman"/>
                <w:b/>
                <w:color w:val="FFFFFF"/>
                <w:sz w:val="22"/>
                <w:lang w:bidi="my-MM"/>
              </w:rPr>
            </w:pPr>
            <w:r w:rsidRPr="00CC28AA">
              <w:rPr>
                <w:rFonts w:ascii="Times New Roman" w:hAnsi="Times New Roman"/>
                <w:b/>
                <w:color w:val="FFFFFF"/>
                <w:sz w:val="22"/>
                <w:lang w:bidi="my-MM"/>
              </w:rPr>
              <w:t>Day of Prayer</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6F5CD6B7"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No class or assignments</w:t>
            </w:r>
          </w:p>
        </w:tc>
      </w:tr>
      <w:tr w:rsidR="0025526B" w:rsidRPr="00CC28AA" w14:paraId="6C1DF2C1" w14:textId="77777777">
        <w:tc>
          <w:tcPr>
            <w:tcW w:w="1120" w:type="dxa"/>
            <w:tcBorders>
              <w:top w:val="single" w:sz="6" w:space="0" w:color="auto"/>
              <w:left w:val="single" w:sz="6" w:space="0" w:color="auto"/>
              <w:bottom w:val="single" w:sz="6" w:space="0" w:color="auto"/>
              <w:right w:val="single" w:sz="6" w:space="0" w:color="auto"/>
            </w:tcBorders>
          </w:tcPr>
          <w:p w14:paraId="1936D5FD"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22</w:t>
            </w:r>
          </w:p>
        </w:tc>
        <w:tc>
          <w:tcPr>
            <w:tcW w:w="1600" w:type="dxa"/>
            <w:tcBorders>
              <w:top w:val="single" w:sz="6" w:space="0" w:color="auto"/>
              <w:left w:val="single" w:sz="6" w:space="0" w:color="auto"/>
              <w:bottom w:val="single" w:sz="6" w:space="0" w:color="auto"/>
              <w:right w:val="single" w:sz="6" w:space="0" w:color="auto"/>
            </w:tcBorders>
          </w:tcPr>
          <w:p w14:paraId="67BBF7B7"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19 Oct (T)</w:t>
            </w:r>
          </w:p>
        </w:tc>
        <w:tc>
          <w:tcPr>
            <w:tcW w:w="1920" w:type="dxa"/>
            <w:tcBorders>
              <w:top w:val="single" w:sz="6" w:space="0" w:color="auto"/>
              <w:left w:val="single" w:sz="6" w:space="0" w:color="auto"/>
              <w:bottom w:val="single" w:sz="6" w:space="0" w:color="auto"/>
              <w:right w:val="single" w:sz="6" w:space="0" w:color="auto"/>
            </w:tcBorders>
          </w:tcPr>
          <w:p w14:paraId="311B1926"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Zephaniah</w:t>
            </w:r>
          </w:p>
          <w:p w14:paraId="77A08F55"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Joel</w:t>
            </w:r>
          </w:p>
        </w:tc>
        <w:tc>
          <w:tcPr>
            <w:tcW w:w="4560" w:type="dxa"/>
            <w:tcBorders>
              <w:top w:val="single" w:sz="6" w:space="0" w:color="auto"/>
              <w:left w:val="single" w:sz="6" w:space="0" w:color="auto"/>
              <w:bottom w:val="single" w:sz="6" w:space="0" w:color="auto"/>
              <w:right w:val="single" w:sz="6" w:space="0" w:color="auto"/>
            </w:tcBorders>
          </w:tcPr>
          <w:p w14:paraId="65A7A97C"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443-44, 459-61</w:t>
            </w:r>
          </w:p>
        </w:tc>
      </w:tr>
      <w:tr w:rsidR="0025526B" w:rsidRPr="00CC28AA" w14:paraId="6A2AE333" w14:textId="77777777">
        <w:tc>
          <w:tcPr>
            <w:tcW w:w="1120" w:type="dxa"/>
            <w:tcBorders>
              <w:top w:val="single" w:sz="6" w:space="0" w:color="auto"/>
              <w:left w:val="single" w:sz="6" w:space="0" w:color="auto"/>
              <w:bottom w:val="single" w:sz="6" w:space="0" w:color="auto"/>
              <w:right w:val="single" w:sz="6" w:space="0" w:color="auto"/>
            </w:tcBorders>
          </w:tcPr>
          <w:p w14:paraId="53F6C7DB" w14:textId="77777777" w:rsidR="0025526B" w:rsidRPr="00CC28AA" w:rsidRDefault="0025526B" w:rsidP="0025526B">
            <w:pPr>
              <w:jc w:val="center"/>
              <w:rPr>
                <w:rFonts w:ascii="Times New Roman" w:hAnsi="Times New Roman"/>
                <w:sz w:val="22"/>
                <w:lang w:bidi="my-MM"/>
              </w:rPr>
            </w:pPr>
            <w:r w:rsidRPr="00CC28AA">
              <w:rPr>
                <w:rFonts w:ascii="Times New Roman" w:hAnsi="Times New Roman"/>
                <w:sz w:val="22"/>
                <w:lang w:bidi="my-MM"/>
              </w:rPr>
              <w:t>23</w:t>
            </w:r>
          </w:p>
        </w:tc>
        <w:tc>
          <w:tcPr>
            <w:tcW w:w="1600" w:type="dxa"/>
            <w:tcBorders>
              <w:top w:val="single" w:sz="6" w:space="0" w:color="auto"/>
              <w:left w:val="single" w:sz="6" w:space="0" w:color="auto"/>
              <w:bottom w:val="single" w:sz="6" w:space="0" w:color="auto"/>
              <w:right w:val="single" w:sz="6" w:space="0" w:color="auto"/>
            </w:tcBorders>
          </w:tcPr>
          <w:p w14:paraId="3D5DEC35" w14:textId="77777777" w:rsidR="0025526B" w:rsidRPr="00CC28AA" w:rsidRDefault="0025526B" w:rsidP="0025526B">
            <w:pPr>
              <w:ind w:left="110"/>
              <w:jc w:val="center"/>
              <w:rPr>
                <w:rFonts w:ascii="Times New Roman" w:hAnsi="Times New Roman"/>
                <w:b/>
                <w:sz w:val="22"/>
                <w:lang w:bidi="my-MM"/>
              </w:rPr>
            </w:pPr>
            <w:r w:rsidRPr="00CC28AA">
              <w:rPr>
                <w:rFonts w:ascii="Times New Roman" w:hAnsi="Times New Roman"/>
                <w:b/>
                <w:sz w:val="22"/>
                <w:lang w:bidi="my-MM"/>
              </w:rPr>
              <w:t>20 Oct (W)</w:t>
            </w:r>
          </w:p>
          <w:p w14:paraId="573B8A50" w14:textId="77777777" w:rsidR="0025526B" w:rsidRPr="00CC28AA" w:rsidRDefault="0025526B" w:rsidP="0025526B">
            <w:pPr>
              <w:ind w:left="110"/>
              <w:jc w:val="center"/>
              <w:rPr>
                <w:rFonts w:ascii="Times New Roman" w:hAnsi="Times New Roman"/>
                <w:sz w:val="22"/>
                <w:lang w:bidi="my-MM"/>
              </w:rPr>
            </w:pPr>
            <w:r w:rsidRPr="00CC28AA">
              <w:rPr>
                <w:rFonts w:ascii="Times New Roman" w:hAnsi="Times New Roman"/>
                <w:b/>
                <w:sz w:val="22"/>
                <w:lang w:bidi="my-MM"/>
              </w:rPr>
              <w:t>1:30-3:20</w:t>
            </w:r>
          </w:p>
        </w:tc>
        <w:tc>
          <w:tcPr>
            <w:tcW w:w="1920" w:type="dxa"/>
            <w:tcBorders>
              <w:top w:val="single" w:sz="6" w:space="0" w:color="auto"/>
              <w:left w:val="single" w:sz="6" w:space="0" w:color="auto"/>
              <w:bottom w:val="single" w:sz="6" w:space="0" w:color="auto"/>
              <w:right w:val="single" w:sz="6" w:space="0" w:color="auto"/>
            </w:tcBorders>
          </w:tcPr>
          <w:p w14:paraId="22360FD5"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Jeremiah</w:t>
            </w:r>
          </w:p>
          <w:p w14:paraId="0F0A2005"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Lamentations</w:t>
            </w:r>
          </w:p>
        </w:tc>
        <w:tc>
          <w:tcPr>
            <w:tcW w:w="4560" w:type="dxa"/>
            <w:tcBorders>
              <w:top w:val="single" w:sz="6" w:space="0" w:color="auto"/>
              <w:left w:val="single" w:sz="6" w:space="0" w:color="auto"/>
              <w:bottom w:val="single" w:sz="6" w:space="0" w:color="auto"/>
              <w:right w:val="single" w:sz="6" w:space="0" w:color="auto"/>
            </w:tcBorders>
          </w:tcPr>
          <w:p w14:paraId="127B17CA"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142-43, 46-47 </w:t>
            </w:r>
            <w:r w:rsidRPr="00CC28AA">
              <w:rPr>
                <w:rFonts w:ascii="Times New Roman" w:hAnsi="Times New Roman"/>
                <w:vanish/>
                <w:sz w:val="22"/>
                <w:lang w:bidi="my-MM"/>
              </w:rPr>
              <w:t>Jerus. Fall/Jer. Exile</w:t>
            </w:r>
          </w:p>
          <w:p w14:paraId="174C6E29"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383-405</w:t>
            </w:r>
          </w:p>
        </w:tc>
      </w:tr>
      <w:tr w:rsidR="0025526B" w:rsidRPr="00CC28AA" w14:paraId="1CEE9EB7" w14:textId="77777777">
        <w:tc>
          <w:tcPr>
            <w:tcW w:w="1120" w:type="dxa"/>
            <w:tcBorders>
              <w:top w:val="single" w:sz="6" w:space="0" w:color="auto"/>
              <w:left w:val="single" w:sz="6" w:space="0" w:color="auto"/>
              <w:bottom w:val="single" w:sz="6" w:space="0" w:color="auto"/>
              <w:right w:val="single" w:sz="6" w:space="0" w:color="auto"/>
            </w:tcBorders>
          </w:tcPr>
          <w:p w14:paraId="0A5B003C" w14:textId="77777777" w:rsidR="0025526B" w:rsidRPr="00CC28AA" w:rsidRDefault="0025526B" w:rsidP="0025526B">
            <w:pPr>
              <w:ind w:left="110"/>
              <w:jc w:val="center"/>
              <w:rPr>
                <w:rFonts w:ascii="Times New Roman" w:hAnsi="Times New Roman"/>
                <w:sz w:val="22"/>
                <w:lang w:bidi="my-MM"/>
              </w:rPr>
            </w:pPr>
            <w:r w:rsidRPr="00CC28AA">
              <w:rPr>
                <w:rFonts w:ascii="Times New Roman" w:hAnsi="Times New Roman"/>
                <w:sz w:val="22"/>
                <w:lang w:bidi="my-MM"/>
              </w:rPr>
              <w:t>24</w:t>
            </w:r>
          </w:p>
        </w:tc>
        <w:tc>
          <w:tcPr>
            <w:tcW w:w="1600" w:type="dxa"/>
            <w:tcBorders>
              <w:top w:val="single" w:sz="6" w:space="0" w:color="auto"/>
              <w:left w:val="single" w:sz="6" w:space="0" w:color="auto"/>
              <w:bottom w:val="single" w:sz="6" w:space="0" w:color="auto"/>
              <w:right w:val="single" w:sz="6" w:space="0" w:color="auto"/>
            </w:tcBorders>
          </w:tcPr>
          <w:p w14:paraId="6024B611" w14:textId="77777777" w:rsidR="0025526B" w:rsidRPr="00CC28AA" w:rsidRDefault="0025526B" w:rsidP="0025526B">
            <w:pPr>
              <w:ind w:left="110"/>
              <w:jc w:val="center"/>
              <w:rPr>
                <w:rFonts w:ascii="Times New Roman" w:hAnsi="Times New Roman"/>
                <w:b/>
                <w:sz w:val="22"/>
                <w:lang w:bidi="my-MM"/>
              </w:rPr>
            </w:pPr>
            <w:r w:rsidRPr="00CC28AA">
              <w:rPr>
                <w:rFonts w:ascii="Times New Roman" w:hAnsi="Times New Roman"/>
                <w:sz w:val="22"/>
                <w:lang w:bidi="my-MM"/>
              </w:rPr>
              <w:t>22 Oct (F)</w:t>
            </w:r>
          </w:p>
        </w:tc>
        <w:tc>
          <w:tcPr>
            <w:tcW w:w="1920" w:type="dxa"/>
            <w:tcBorders>
              <w:top w:val="single" w:sz="6" w:space="0" w:color="auto"/>
              <w:left w:val="single" w:sz="6" w:space="0" w:color="auto"/>
              <w:bottom w:val="single" w:sz="6" w:space="0" w:color="auto"/>
              <w:right w:val="single" w:sz="6" w:space="0" w:color="auto"/>
            </w:tcBorders>
          </w:tcPr>
          <w:p w14:paraId="7B6993D2"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 xml:space="preserve">Daniel </w:t>
            </w:r>
          </w:p>
          <w:p w14:paraId="1C58E3D7"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Quiz #8</w:t>
            </w:r>
          </w:p>
        </w:tc>
        <w:tc>
          <w:tcPr>
            <w:tcW w:w="4560" w:type="dxa"/>
            <w:tcBorders>
              <w:top w:val="single" w:sz="6" w:space="0" w:color="auto"/>
              <w:left w:val="single" w:sz="6" w:space="0" w:color="auto"/>
              <w:bottom w:val="single" w:sz="6" w:space="0" w:color="auto"/>
              <w:right w:val="single" w:sz="6" w:space="0" w:color="auto"/>
            </w:tcBorders>
          </w:tcPr>
          <w:p w14:paraId="19296F06"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144-45 </w:t>
            </w:r>
            <w:r w:rsidRPr="00CC28AA">
              <w:rPr>
                <w:rFonts w:ascii="Times New Roman" w:hAnsi="Times New Roman"/>
                <w:vanish/>
                <w:sz w:val="22"/>
                <w:lang w:bidi="my-MM"/>
              </w:rPr>
              <w:t>Babylon, Deports &amp; Returns</w:t>
            </w:r>
          </w:p>
          <w:p w14:paraId="6594EA5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427-38</w:t>
            </w:r>
          </w:p>
        </w:tc>
      </w:tr>
      <w:tr w:rsidR="0025526B" w:rsidRPr="00CC28AA" w14:paraId="036B5FDE"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094B922C"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33336499"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5A7076A"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03D45271" w14:textId="77777777" w:rsidR="0025526B" w:rsidRPr="00CC28AA" w:rsidRDefault="0025526B">
            <w:pPr>
              <w:rPr>
                <w:rFonts w:ascii="Times New Roman" w:hAnsi="Times New Roman"/>
                <w:b/>
                <w:color w:val="FFFFFF"/>
                <w:sz w:val="22"/>
                <w:lang w:bidi="my-MM"/>
              </w:rPr>
            </w:pPr>
          </w:p>
        </w:tc>
      </w:tr>
      <w:tr w:rsidR="0025526B" w:rsidRPr="00CC28AA" w14:paraId="7EF43710" w14:textId="77777777">
        <w:tc>
          <w:tcPr>
            <w:tcW w:w="1120" w:type="dxa"/>
            <w:tcBorders>
              <w:top w:val="single" w:sz="6" w:space="0" w:color="auto"/>
              <w:left w:val="single" w:sz="6" w:space="0" w:color="auto"/>
              <w:bottom w:val="single" w:sz="6" w:space="0" w:color="auto"/>
              <w:right w:val="single" w:sz="6" w:space="0" w:color="auto"/>
            </w:tcBorders>
          </w:tcPr>
          <w:p w14:paraId="49497E92"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25</w:t>
            </w:r>
          </w:p>
        </w:tc>
        <w:tc>
          <w:tcPr>
            <w:tcW w:w="1600" w:type="dxa"/>
            <w:tcBorders>
              <w:top w:val="single" w:sz="6" w:space="0" w:color="auto"/>
              <w:left w:val="single" w:sz="6" w:space="0" w:color="auto"/>
              <w:bottom w:val="single" w:sz="6" w:space="0" w:color="auto"/>
              <w:right w:val="single" w:sz="6" w:space="0" w:color="auto"/>
            </w:tcBorders>
          </w:tcPr>
          <w:p w14:paraId="2389865A"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26 Oct (T)</w:t>
            </w:r>
          </w:p>
        </w:tc>
        <w:tc>
          <w:tcPr>
            <w:tcW w:w="1920" w:type="dxa"/>
            <w:tcBorders>
              <w:top w:val="single" w:sz="6" w:space="0" w:color="auto"/>
              <w:left w:val="single" w:sz="6" w:space="0" w:color="auto"/>
              <w:bottom w:val="single" w:sz="6" w:space="0" w:color="auto"/>
              <w:right w:val="single" w:sz="6" w:space="0" w:color="auto"/>
            </w:tcBorders>
          </w:tcPr>
          <w:p w14:paraId="6DF3DFF8"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Ezekiel</w:t>
            </w:r>
          </w:p>
        </w:tc>
        <w:tc>
          <w:tcPr>
            <w:tcW w:w="4560" w:type="dxa"/>
            <w:tcBorders>
              <w:top w:val="single" w:sz="6" w:space="0" w:color="auto"/>
              <w:left w:val="single" w:sz="6" w:space="0" w:color="auto"/>
              <w:bottom w:val="single" w:sz="6" w:space="0" w:color="auto"/>
              <w:right w:val="single" w:sz="6" w:space="0" w:color="auto"/>
            </w:tcBorders>
          </w:tcPr>
          <w:p w14:paraId="3FE40C8E"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Beitzel, 148-49 </w:t>
            </w:r>
            <w:r w:rsidRPr="00CC28AA">
              <w:rPr>
                <w:rFonts w:ascii="Times New Roman" w:hAnsi="Times New Roman"/>
                <w:vanish/>
                <w:sz w:val="18"/>
                <w:lang w:bidi="my-MM"/>
              </w:rPr>
              <w:t>Ezek Vision /Post-exile Judea</w:t>
            </w:r>
          </w:p>
          <w:p w14:paraId="2AC266F3"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407-25</w:t>
            </w:r>
          </w:p>
        </w:tc>
      </w:tr>
      <w:tr w:rsidR="0025526B" w:rsidRPr="00CC28AA" w14:paraId="3D2752C7" w14:textId="77777777">
        <w:tc>
          <w:tcPr>
            <w:tcW w:w="1120" w:type="dxa"/>
            <w:tcBorders>
              <w:top w:val="single" w:sz="6" w:space="0" w:color="auto"/>
              <w:left w:val="single" w:sz="6" w:space="0" w:color="auto"/>
              <w:bottom w:val="single" w:sz="6" w:space="0" w:color="auto"/>
              <w:right w:val="single" w:sz="6" w:space="0" w:color="auto"/>
            </w:tcBorders>
          </w:tcPr>
          <w:p w14:paraId="79F16941"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26</w:t>
            </w:r>
          </w:p>
        </w:tc>
        <w:tc>
          <w:tcPr>
            <w:tcW w:w="1600" w:type="dxa"/>
            <w:tcBorders>
              <w:top w:val="single" w:sz="6" w:space="0" w:color="auto"/>
              <w:left w:val="single" w:sz="6" w:space="0" w:color="auto"/>
              <w:bottom w:val="single" w:sz="6" w:space="0" w:color="auto"/>
              <w:right w:val="single" w:sz="6" w:space="0" w:color="auto"/>
            </w:tcBorders>
          </w:tcPr>
          <w:p w14:paraId="3D5FD9F9"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29 Oct (F)</w:t>
            </w:r>
          </w:p>
        </w:tc>
        <w:tc>
          <w:tcPr>
            <w:tcW w:w="1920" w:type="dxa"/>
            <w:tcBorders>
              <w:top w:val="single" w:sz="6" w:space="0" w:color="auto"/>
              <w:left w:val="single" w:sz="6" w:space="0" w:color="auto"/>
              <w:bottom w:val="single" w:sz="6" w:space="0" w:color="auto"/>
              <w:right w:val="single" w:sz="6" w:space="0" w:color="auto"/>
            </w:tcBorders>
          </w:tcPr>
          <w:p w14:paraId="213A0CE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 xml:space="preserve">Ezra </w:t>
            </w:r>
          </w:p>
          <w:p w14:paraId="4B0F00BE"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Esther</w:t>
            </w:r>
          </w:p>
          <w:p w14:paraId="199C63A6" w14:textId="77777777" w:rsidR="0025526B" w:rsidRPr="00CC28AA" w:rsidRDefault="0025526B">
            <w:pPr>
              <w:rPr>
                <w:rFonts w:ascii="Times New Roman" w:hAnsi="Times New Roman"/>
                <w:sz w:val="22"/>
                <w:lang w:bidi="my-MM"/>
              </w:rPr>
            </w:pPr>
          </w:p>
        </w:tc>
        <w:tc>
          <w:tcPr>
            <w:tcW w:w="4560" w:type="dxa"/>
            <w:tcBorders>
              <w:top w:val="single" w:sz="6" w:space="0" w:color="auto"/>
              <w:left w:val="single" w:sz="6" w:space="0" w:color="auto"/>
              <w:bottom w:val="single" w:sz="6" w:space="0" w:color="auto"/>
              <w:right w:val="single" w:sz="6" w:space="0" w:color="auto"/>
            </w:tcBorders>
          </w:tcPr>
          <w:p w14:paraId="1FA79CFE"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263-68, 271-77</w:t>
            </w:r>
          </w:p>
          <w:p w14:paraId="7C3E6CE6"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Master’s students’ paper or project due</w:t>
            </w:r>
          </w:p>
          <w:p w14:paraId="01E4AF57"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Bring OTS, vol. 1 to class</w:t>
            </w:r>
          </w:p>
        </w:tc>
      </w:tr>
      <w:tr w:rsidR="0025526B" w:rsidRPr="00CC28AA" w14:paraId="3FBC1B54"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289F82A6"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0A63E96F" w14:textId="77777777" w:rsidR="0025526B" w:rsidRPr="00CC28AA" w:rsidRDefault="0025526B">
            <w:pPr>
              <w:rPr>
                <w:rFonts w:ascii="Times New Roman" w:hAnsi="Times New Roman"/>
                <w:b/>
                <w:color w:val="FFFFFF"/>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35FEF39C" w14:textId="77777777" w:rsidR="0025526B" w:rsidRPr="00CC28AA" w:rsidRDefault="0025526B">
            <w:pPr>
              <w:rPr>
                <w:rFonts w:ascii="Times New Roman" w:hAnsi="Times New Roman"/>
                <w:b/>
                <w:color w:val="FFFFFF"/>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10D46890" w14:textId="77777777" w:rsidR="0025526B" w:rsidRPr="00CC28AA" w:rsidRDefault="0025526B">
            <w:pPr>
              <w:rPr>
                <w:rFonts w:ascii="Times New Roman" w:hAnsi="Times New Roman"/>
                <w:b/>
                <w:color w:val="FFFFFF"/>
                <w:sz w:val="22"/>
                <w:lang w:bidi="my-MM"/>
              </w:rPr>
            </w:pPr>
          </w:p>
        </w:tc>
      </w:tr>
      <w:tr w:rsidR="0025526B" w:rsidRPr="00CC28AA" w14:paraId="71F13F06" w14:textId="77777777">
        <w:tc>
          <w:tcPr>
            <w:tcW w:w="1120" w:type="dxa"/>
            <w:tcBorders>
              <w:top w:val="single" w:sz="6" w:space="0" w:color="auto"/>
              <w:left w:val="single" w:sz="6" w:space="0" w:color="auto"/>
              <w:bottom w:val="single" w:sz="6" w:space="0" w:color="auto"/>
              <w:right w:val="single" w:sz="6" w:space="0" w:color="auto"/>
            </w:tcBorders>
          </w:tcPr>
          <w:p w14:paraId="2E713624"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27</w:t>
            </w:r>
          </w:p>
        </w:tc>
        <w:tc>
          <w:tcPr>
            <w:tcW w:w="1600" w:type="dxa"/>
            <w:tcBorders>
              <w:top w:val="single" w:sz="6" w:space="0" w:color="auto"/>
              <w:left w:val="single" w:sz="6" w:space="0" w:color="auto"/>
              <w:bottom w:val="single" w:sz="6" w:space="0" w:color="auto"/>
              <w:right w:val="single" w:sz="6" w:space="0" w:color="auto"/>
            </w:tcBorders>
          </w:tcPr>
          <w:p w14:paraId="4836C7A3"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2 Nov (T)</w:t>
            </w:r>
          </w:p>
        </w:tc>
        <w:tc>
          <w:tcPr>
            <w:tcW w:w="1920" w:type="dxa"/>
            <w:tcBorders>
              <w:top w:val="single" w:sz="6" w:space="0" w:color="auto"/>
              <w:left w:val="single" w:sz="6" w:space="0" w:color="auto"/>
              <w:bottom w:val="single" w:sz="6" w:space="0" w:color="auto"/>
              <w:right w:val="single" w:sz="6" w:space="0" w:color="auto"/>
            </w:tcBorders>
          </w:tcPr>
          <w:p w14:paraId="789599C5"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Haggai</w:t>
            </w:r>
          </w:p>
          <w:p w14:paraId="1E390771"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Zechariah</w:t>
            </w:r>
          </w:p>
        </w:tc>
        <w:tc>
          <w:tcPr>
            <w:tcW w:w="4560" w:type="dxa"/>
            <w:tcBorders>
              <w:top w:val="single" w:sz="6" w:space="0" w:color="auto"/>
              <w:left w:val="single" w:sz="6" w:space="0" w:color="auto"/>
              <w:bottom w:val="single" w:sz="6" w:space="0" w:color="auto"/>
              <w:right w:val="single" w:sz="6" w:space="0" w:color="auto"/>
            </w:tcBorders>
          </w:tcPr>
          <w:p w14:paraId="0CDF2AAF"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Arnold/Beyer, 463-69</w:t>
            </w:r>
          </w:p>
          <w:p w14:paraId="68752AA1" w14:textId="77777777" w:rsidR="0025526B" w:rsidRPr="00CC28AA" w:rsidRDefault="0025526B">
            <w:pPr>
              <w:rPr>
                <w:rFonts w:ascii="Times New Roman" w:hAnsi="Times New Roman"/>
                <w:sz w:val="22"/>
                <w:lang w:bidi="my-MM"/>
              </w:rPr>
            </w:pPr>
            <w:r w:rsidRPr="00CC28AA">
              <w:rPr>
                <w:rFonts w:ascii="Times New Roman" w:hAnsi="Times New Roman"/>
                <w:sz w:val="22"/>
                <w:lang w:bidi="my-MM"/>
              </w:rPr>
              <w:t>Bring OTS, vol. 2 to class</w:t>
            </w:r>
          </w:p>
        </w:tc>
      </w:tr>
      <w:tr w:rsidR="0025526B" w:rsidRPr="00CC28AA" w14:paraId="2A16666F" w14:textId="77777777">
        <w:tc>
          <w:tcPr>
            <w:tcW w:w="1120" w:type="dxa"/>
            <w:tcBorders>
              <w:top w:val="single" w:sz="6" w:space="0" w:color="auto"/>
              <w:left w:val="single" w:sz="6" w:space="0" w:color="auto"/>
              <w:bottom w:val="single" w:sz="6" w:space="0" w:color="auto"/>
              <w:right w:val="single" w:sz="6" w:space="0" w:color="auto"/>
            </w:tcBorders>
          </w:tcPr>
          <w:p w14:paraId="4F0BAF88"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28</w:t>
            </w:r>
          </w:p>
        </w:tc>
        <w:tc>
          <w:tcPr>
            <w:tcW w:w="1600" w:type="dxa"/>
            <w:tcBorders>
              <w:top w:val="single" w:sz="6" w:space="0" w:color="auto"/>
              <w:left w:val="single" w:sz="6" w:space="0" w:color="auto"/>
              <w:bottom w:val="single" w:sz="6" w:space="0" w:color="auto"/>
              <w:right w:val="single" w:sz="6" w:space="0" w:color="auto"/>
            </w:tcBorders>
          </w:tcPr>
          <w:p w14:paraId="0E59D30B"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5 Nov (F)</w:t>
            </w:r>
          </w:p>
        </w:tc>
        <w:tc>
          <w:tcPr>
            <w:tcW w:w="1920" w:type="dxa"/>
            <w:tcBorders>
              <w:top w:val="single" w:sz="6" w:space="0" w:color="auto"/>
              <w:left w:val="single" w:sz="6" w:space="0" w:color="auto"/>
              <w:bottom w:val="single" w:sz="6" w:space="0" w:color="auto"/>
              <w:right w:val="single" w:sz="6" w:space="0" w:color="auto"/>
            </w:tcBorders>
          </w:tcPr>
          <w:p w14:paraId="27021049"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Nehemiah</w:t>
            </w:r>
          </w:p>
          <w:p w14:paraId="15377858"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Malachi</w:t>
            </w:r>
          </w:p>
          <w:p w14:paraId="0C1087D0"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Quiz #9</w:t>
            </w:r>
          </w:p>
        </w:tc>
        <w:tc>
          <w:tcPr>
            <w:tcW w:w="4560" w:type="dxa"/>
            <w:tcBorders>
              <w:top w:val="single" w:sz="6" w:space="0" w:color="auto"/>
              <w:left w:val="single" w:sz="6" w:space="0" w:color="auto"/>
              <w:bottom w:val="single" w:sz="6" w:space="0" w:color="auto"/>
              <w:right w:val="single" w:sz="6" w:space="0" w:color="auto"/>
            </w:tcBorders>
          </w:tcPr>
          <w:p w14:paraId="7136E0BF"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 xml:space="preserve">Bring OTS, vols. 1-2 to class </w:t>
            </w:r>
          </w:p>
          <w:p w14:paraId="6158E357"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Arnold/Beyer, 268-71, 469-76</w:t>
            </w:r>
          </w:p>
        </w:tc>
      </w:tr>
      <w:tr w:rsidR="0025526B" w:rsidRPr="00CC28AA" w14:paraId="69DF5093"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38648465" w14:textId="77777777" w:rsidR="0025526B" w:rsidRPr="00CC28AA" w:rsidRDefault="0025526B">
            <w:pPr>
              <w:jc w:val="center"/>
              <w:rPr>
                <w:rFonts w:ascii="Times New Roman" w:hAnsi="Times New Roman"/>
                <w:b/>
                <w:color w:val="FFFFFF"/>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0337E8E4" w14:textId="77777777" w:rsidR="0025526B" w:rsidRPr="00CC28AA" w:rsidRDefault="0025526B">
            <w:pPr>
              <w:ind w:left="110"/>
              <w:rPr>
                <w:rFonts w:ascii="Times New Roman" w:hAnsi="Times New Roman"/>
                <w:b/>
                <w:sz w:val="22"/>
                <w:lang w:bidi="my-MM"/>
              </w:rPr>
            </w:pPr>
            <w:r w:rsidRPr="00CC28AA">
              <w:rPr>
                <w:rFonts w:ascii="Times New Roman" w:hAnsi="Times New Roman"/>
                <w:b/>
                <w:sz w:val="22"/>
                <w:lang w:bidi="my-MM"/>
              </w:rPr>
              <w:t>9 &amp; 12 Nov</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12EE3046" w14:textId="77777777" w:rsidR="0025526B" w:rsidRPr="00CC28AA" w:rsidRDefault="0025526B">
            <w:pPr>
              <w:tabs>
                <w:tab w:val="right" w:pos="1580"/>
              </w:tabs>
              <w:rPr>
                <w:rFonts w:ascii="Times New Roman" w:hAnsi="Times New Roman"/>
                <w:b/>
                <w:color w:val="FFFFFF"/>
                <w:sz w:val="22"/>
                <w:lang w:bidi="my-MM"/>
              </w:rPr>
            </w:pPr>
            <w:r w:rsidRPr="00CC28AA">
              <w:rPr>
                <w:rFonts w:ascii="Times New Roman" w:hAnsi="Times New Roman"/>
                <w:b/>
                <w:color w:val="FFFFFF"/>
                <w:sz w:val="22"/>
                <w:lang w:bidi="my-MM"/>
              </w:rPr>
              <w:t>Mission Trip</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56BE9ECF" w14:textId="77777777" w:rsidR="0025526B" w:rsidRPr="00CC28AA" w:rsidRDefault="0025526B">
            <w:pPr>
              <w:rPr>
                <w:rFonts w:ascii="Times New Roman" w:hAnsi="Times New Roman"/>
                <w:b/>
                <w:color w:val="FFFFFF"/>
                <w:sz w:val="22"/>
                <w:lang w:bidi="my-MM"/>
              </w:rPr>
            </w:pPr>
            <w:r w:rsidRPr="00CC28AA">
              <w:rPr>
                <w:rFonts w:ascii="Times New Roman" w:hAnsi="Times New Roman"/>
                <w:b/>
                <w:color w:val="FFFFFF"/>
                <w:sz w:val="22"/>
                <w:lang w:bidi="my-MM"/>
              </w:rPr>
              <w:t>No class or assignments</w:t>
            </w:r>
          </w:p>
        </w:tc>
      </w:tr>
      <w:tr w:rsidR="0025526B" w:rsidRPr="00CC28AA" w14:paraId="5C1276DA" w14:textId="77777777">
        <w:tc>
          <w:tcPr>
            <w:tcW w:w="1120" w:type="dxa"/>
            <w:tcBorders>
              <w:top w:val="single" w:sz="6" w:space="0" w:color="auto"/>
              <w:left w:val="single" w:sz="6" w:space="0" w:color="auto"/>
              <w:bottom w:val="single" w:sz="6" w:space="0" w:color="auto"/>
              <w:right w:val="single" w:sz="6" w:space="0" w:color="auto"/>
            </w:tcBorders>
          </w:tcPr>
          <w:p w14:paraId="37230E64" w14:textId="77777777" w:rsidR="0025526B" w:rsidRPr="00CC28AA" w:rsidRDefault="0025526B">
            <w:pPr>
              <w:jc w:val="center"/>
              <w:rPr>
                <w:rFonts w:ascii="Times New Roman" w:hAnsi="Times New Roman"/>
                <w:sz w:val="22"/>
                <w:lang w:bidi="my-MM"/>
              </w:rPr>
            </w:pPr>
            <w:r w:rsidRPr="00CC28AA">
              <w:rPr>
                <w:rFonts w:ascii="Times New Roman" w:hAnsi="Times New Roman"/>
                <w:sz w:val="22"/>
                <w:lang w:bidi="my-MM"/>
              </w:rPr>
              <w:t>29</w:t>
            </w:r>
          </w:p>
        </w:tc>
        <w:tc>
          <w:tcPr>
            <w:tcW w:w="1600" w:type="dxa"/>
            <w:tcBorders>
              <w:top w:val="single" w:sz="6" w:space="0" w:color="auto"/>
              <w:left w:val="single" w:sz="6" w:space="0" w:color="auto"/>
              <w:bottom w:val="single" w:sz="6" w:space="0" w:color="auto"/>
              <w:right w:val="single" w:sz="6" w:space="0" w:color="auto"/>
            </w:tcBorders>
          </w:tcPr>
          <w:p w14:paraId="56EBD6E3" w14:textId="77777777" w:rsidR="0025526B" w:rsidRPr="00CC28AA" w:rsidRDefault="0025526B">
            <w:pPr>
              <w:ind w:left="110"/>
              <w:rPr>
                <w:rFonts w:ascii="Times New Roman" w:hAnsi="Times New Roman"/>
                <w:sz w:val="22"/>
                <w:lang w:bidi="my-MM"/>
              </w:rPr>
            </w:pPr>
            <w:r w:rsidRPr="00CC28AA">
              <w:rPr>
                <w:rFonts w:ascii="Times New Roman" w:hAnsi="Times New Roman"/>
                <w:sz w:val="22"/>
                <w:lang w:bidi="my-MM"/>
              </w:rPr>
              <w:t>16-19 Nov</w:t>
            </w:r>
          </w:p>
        </w:tc>
        <w:tc>
          <w:tcPr>
            <w:tcW w:w="1920" w:type="dxa"/>
            <w:tcBorders>
              <w:top w:val="single" w:sz="6" w:space="0" w:color="auto"/>
              <w:left w:val="single" w:sz="6" w:space="0" w:color="auto"/>
              <w:bottom w:val="single" w:sz="6" w:space="0" w:color="auto"/>
              <w:right w:val="single" w:sz="6" w:space="0" w:color="auto"/>
            </w:tcBorders>
          </w:tcPr>
          <w:p w14:paraId="309FA406"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Final Exam</w:t>
            </w:r>
          </w:p>
        </w:tc>
        <w:tc>
          <w:tcPr>
            <w:tcW w:w="4560" w:type="dxa"/>
            <w:tcBorders>
              <w:top w:val="single" w:sz="6" w:space="0" w:color="auto"/>
              <w:left w:val="single" w:sz="6" w:space="0" w:color="auto"/>
              <w:bottom w:val="single" w:sz="6" w:space="0" w:color="auto"/>
              <w:right w:val="single" w:sz="6" w:space="0" w:color="auto"/>
            </w:tcBorders>
          </w:tcPr>
          <w:p w14:paraId="776440AF" w14:textId="77777777" w:rsidR="0025526B" w:rsidRPr="00CC28AA" w:rsidRDefault="0025526B">
            <w:pPr>
              <w:tabs>
                <w:tab w:val="right" w:pos="1580"/>
              </w:tabs>
              <w:rPr>
                <w:rFonts w:ascii="Times New Roman" w:hAnsi="Times New Roman"/>
                <w:sz w:val="22"/>
                <w:lang w:bidi="my-MM"/>
              </w:rPr>
            </w:pPr>
            <w:r w:rsidRPr="00CC28AA">
              <w:rPr>
                <w:rFonts w:ascii="Times New Roman" w:hAnsi="Times New Roman"/>
                <w:sz w:val="22"/>
                <w:lang w:bidi="my-MM"/>
              </w:rPr>
              <w:t>Review Final Exam Study Sheet &amp; Pray</w:t>
            </w:r>
          </w:p>
        </w:tc>
      </w:tr>
    </w:tbl>
    <w:p w14:paraId="4B667E02" w14:textId="77777777" w:rsidR="0025526B" w:rsidRPr="00CC28AA" w:rsidRDefault="0025526B">
      <w:pPr>
        <w:tabs>
          <w:tab w:val="left" w:pos="5120"/>
          <w:tab w:val="left" w:pos="8460"/>
        </w:tabs>
        <w:ind w:left="360" w:right="-385" w:hanging="360"/>
        <w:rPr>
          <w:rFonts w:ascii="Times New Roman" w:hAnsi="Times New Roman"/>
          <w:b/>
          <w:sz w:val="22"/>
        </w:rPr>
      </w:pPr>
    </w:p>
    <w:p w14:paraId="35FCF363" w14:textId="77777777" w:rsidR="0025526B" w:rsidRPr="00CC28AA" w:rsidRDefault="0025526B" w:rsidP="000B6C69">
      <w:pPr>
        <w:tabs>
          <w:tab w:val="left" w:pos="5120"/>
          <w:tab w:val="left" w:pos="8460"/>
        </w:tabs>
        <w:ind w:left="360" w:right="-25" w:hanging="360"/>
        <w:outlineLvl w:val="0"/>
        <w:rPr>
          <w:rFonts w:ascii="Times New Roman" w:hAnsi="Times New Roman"/>
          <w:b/>
          <w:sz w:val="22"/>
        </w:rPr>
      </w:pPr>
      <w:r w:rsidRPr="00CC28AA">
        <w:rPr>
          <w:rFonts w:ascii="Times New Roman" w:hAnsi="Times New Roman"/>
          <w:b/>
          <w:sz w:val="22"/>
        </w:rPr>
        <w:br w:type="page"/>
      </w:r>
      <w:r w:rsidRPr="00CC28AA">
        <w:rPr>
          <w:rFonts w:ascii="Times New Roman" w:hAnsi="Times New Roman"/>
          <w:b/>
          <w:sz w:val="22"/>
        </w:rPr>
        <w:lastRenderedPageBreak/>
        <w:t>VII. Other Matters</w:t>
      </w:r>
    </w:p>
    <w:p w14:paraId="4411DC94"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p>
    <w:p w14:paraId="7C47FBC5"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Contacting Me</w:t>
      </w:r>
      <w:r w:rsidRPr="00CC28AA">
        <w:rPr>
          <w:rFonts w:ascii="Times New Roman" w:hAnsi="Times New Roman"/>
          <w:sz w:val="22"/>
        </w:rPr>
        <w:t>: You can contact me at SBC by box L19 or by phone (6559-1555 ext. 7130).  Also, my home address is 49 Lentor Crescent, Singapore 786716 and home phone number is 6458-6158 (email Griffith@sbc.edu.sg).  My six office hours when I can talk are from 11:00-12:45 on Wednesdays and Thursdays and 9:10-10:00 and 11:00-11:50 on Fridays.  Let’s have lunch too!</w:t>
      </w:r>
    </w:p>
    <w:p w14:paraId="7092A4E2"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p>
    <w:p w14:paraId="44CC56BB"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Copying Class Notes</w:t>
      </w:r>
      <w:r w:rsidRPr="00CC28AA">
        <w:rPr>
          <w:rFonts w:ascii="Times New Roman" w:hAnsi="Times New Roman"/>
          <w:sz w:val="22"/>
        </w:rPr>
        <w:t>: This is allowed as long as you give credit where credit is due and until you become rich from doing it.  Taping class lectures is OK too.</w:t>
      </w:r>
    </w:p>
    <w:p w14:paraId="6E281BAC"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p>
    <w:p w14:paraId="13BA8A3A"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Course Design</w:t>
      </w:r>
      <w:r w:rsidRPr="00CC28AA">
        <w:rPr>
          <w:rFonts w:ascii="Times New Roman" w:hAnsi="Times New Roman"/>
          <w:sz w:val="22"/>
        </w:rPr>
        <w:t>: A survey of the Old Testament can be studied at least three ways:</w:t>
      </w:r>
    </w:p>
    <w:p w14:paraId="7655868B" w14:textId="77777777" w:rsidR="0025526B" w:rsidRPr="00CC28AA" w:rsidRDefault="0025526B" w:rsidP="0025526B">
      <w:pPr>
        <w:tabs>
          <w:tab w:val="left" w:pos="1800"/>
          <w:tab w:val="left" w:pos="3060"/>
          <w:tab w:val="left" w:pos="7120"/>
          <w:tab w:val="left" w:pos="8740"/>
        </w:tabs>
        <w:ind w:left="1120" w:right="-25" w:hanging="380"/>
        <w:rPr>
          <w:rFonts w:ascii="Times New Roman" w:hAnsi="Times New Roman"/>
          <w:sz w:val="22"/>
        </w:rPr>
      </w:pPr>
    </w:p>
    <w:p w14:paraId="4A177A88"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25"/>
        <w:jc w:val="left"/>
        <w:rPr>
          <w:rFonts w:ascii="Times New Roman" w:hAnsi="Times New Roman"/>
          <w:sz w:val="22"/>
        </w:rPr>
      </w:pPr>
      <w:r w:rsidRPr="00CC28AA">
        <w:rPr>
          <w:rFonts w:ascii="Times New Roman" w:hAnsi="Times New Roman"/>
          <w:b/>
          <w:sz w:val="22"/>
        </w:rPr>
        <w:t>Sequence</w:t>
      </w:r>
      <w:r w:rsidRPr="00CC28AA">
        <w:rPr>
          <w:rFonts w:ascii="Times New Roman" w:hAnsi="Times New Roman"/>
          <w:sz w:val="22"/>
        </w:rPr>
        <w:t xml:space="preserve"> (Scriptural) is used by Wilkinson &amp; Boa.  This way studies the books in the order they appear in the Old Testament.  Pages 34, 36, and 52 illustrate this.</w:t>
      </w:r>
    </w:p>
    <w:p w14:paraId="01C48CF3" w14:textId="77777777" w:rsidR="0025526B" w:rsidRPr="00CC28AA" w:rsidRDefault="0025526B" w:rsidP="0025526B">
      <w:pPr>
        <w:tabs>
          <w:tab w:val="left" w:pos="1800"/>
          <w:tab w:val="left" w:pos="3060"/>
          <w:tab w:val="left" w:pos="7120"/>
          <w:tab w:val="left" w:pos="8740"/>
        </w:tabs>
        <w:ind w:left="1120" w:right="-25" w:hanging="380"/>
        <w:rPr>
          <w:rFonts w:ascii="Times New Roman" w:hAnsi="Times New Roman"/>
          <w:sz w:val="22"/>
        </w:rPr>
      </w:pPr>
    </w:p>
    <w:p w14:paraId="6C5FFC13"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25"/>
        <w:jc w:val="left"/>
        <w:rPr>
          <w:rFonts w:ascii="Times New Roman" w:hAnsi="Times New Roman"/>
          <w:sz w:val="22"/>
        </w:rPr>
      </w:pPr>
      <w:r w:rsidRPr="00CC28AA">
        <w:rPr>
          <w:rFonts w:ascii="Times New Roman" w:hAnsi="Times New Roman"/>
          <w:b/>
          <w:sz w:val="22"/>
        </w:rPr>
        <w:t>Author</w:t>
      </w:r>
      <w:r w:rsidRPr="00CC28AA">
        <w:rPr>
          <w:rFonts w:ascii="Times New Roman" w:hAnsi="Times New Roman"/>
          <w:sz w:val="22"/>
        </w:rPr>
        <w:t xml:space="preserve"> (Biographical) is also possible.  This method addresses together all books by Moses, then by Joshua, etc.  The study beginning at page 46 does this.</w:t>
      </w:r>
    </w:p>
    <w:p w14:paraId="39564EC7" w14:textId="77777777" w:rsidR="0025526B" w:rsidRPr="00CC28AA" w:rsidRDefault="0025526B" w:rsidP="0025526B">
      <w:pPr>
        <w:tabs>
          <w:tab w:val="left" w:pos="1800"/>
          <w:tab w:val="left" w:pos="3060"/>
          <w:tab w:val="left" w:pos="7120"/>
          <w:tab w:val="left" w:pos="8740"/>
        </w:tabs>
        <w:ind w:left="1120" w:right="-25" w:hanging="380"/>
        <w:rPr>
          <w:rFonts w:ascii="Times New Roman" w:hAnsi="Times New Roman"/>
          <w:sz w:val="22"/>
        </w:rPr>
      </w:pPr>
    </w:p>
    <w:p w14:paraId="3F190C06"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25"/>
        <w:jc w:val="left"/>
        <w:rPr>
          <w:rFonts w:ascii="Times New Roman" w:hAnsi="Times New Roman"/>
          <w:sz w:val="22"/>
        </w:rPr>
      </w:pPr>
      <w:r w:rsidRPr="00CC28AA">
        <w:rPr>
          <w:rFonts w:ascii="Times New Roman" w:hAnsi="Times New Roman"/>
          <w:b/>
          <w:sz w:val="22"/>
        </w:rPr>
        <w:t>Time</w:t>
      </w:r>
      <w:r w:rsidRPr="00CC28AA">
        <w:rPr>
          <w:rFonts w:ascii="Times New Roman" w:hAnsi="Times New Roman"/>
          <w:sz w:val="22"/>
        </w:rPr>
        <w:t xml:space="preserve"> (Chronological) is used by the </w:t>
      </w:r>
      <w:r w:rsidRPr="00CC28AA">
        <w:rPr>
          <w:rFonts w:ascii="Times New Roman" w:hAnsi="Times New Roman"/>
          <w:i/>
          <w:sz w:val="22"/>
        </w:rPr>
        <w:t>Bible Visual Resource Book</w:t>
      </w:r>
      <w:r w:rsidRPr="00CC28AA">
        <w:rPr>
          <w:rFonts w:ascii="Times New Roman" w:hAnsi="Times New Roman"/>
          <w:sz w:val="22"/>
        </w:rPr>
        <w:t xml:space="preserve"> (p. 45).  We will follow this method to see OT books in their historical context by placing the various prophetic writings within the historical books.  Page 43 serves as our outline for this course.</w:t>
      </w:r>
    </w:p>
    <w:p w14:paraId="3EEF12F4"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p>
    <w:p w14:paraId="74B6ED22" w14:textId="77777777" w:rsidR="0025526B" w:rsidRPr="00CC28AA" w:rsidRDefault="0025526B" w:rsidP="0025526B">
      <w:pPr>
        <w:tabs>
          <w:tab w:val="left" w:pos="1160"/>
          <w:tab w:val="left" w:pos="2420"/>
          <w:tab w:val="left" w:pos="6480"/>
          <w:tab w:val="left" w:pos="8100"/>
        </w:tabs>
        <w:ind w:left="780" w:right="-25" w:hanging="42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Pr="00CC28AA">
        <w:rPr>
          <w:rFonts w:ascii="Times New Roman" w:hAnsi="Times New Roman"/>
          <w:sz w:val="22"/>
          <w:u w:val="single"/>
        </w:rPr>
        <w:t>Potential Research Paper Topics</w:t>
      </w:r>
      <w:r w:rsidRPr="00CC28AA">
        <w:rPr>
          <w:rFonts w:ascii="Times New Roman" w:hAnsi="Times New Roman"/>
          <w:sz w:val="22"/>
        </w:rPr>
        <w:t>: The choice of subject is up to the student in consultation with the lecturer.  However, any of these suggested topics may also be chosen:</w:t>
      </w:r>
    </w:p>
    <w:p w14:paraId="28B43108"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25" w:hanging="380"/>
        <w:jc w:val="left"/>
        <w:rPr>
          <w:rFonts w:ascii="Times New Roman" w:hAnsi="Times New Roman"/>
          <w:sz w:val="22"/>
        </w:rPr>
      </w:pPr>
      <w:r w:rsidRPr="00CC28AA">
        <w:rPr>
          <w:rFonts w:ascii="Times New Roman" w:hAnsi="Times New Roman"/>
          <w:sz w:val="22"/>
        </w:rPr>
        <w:t>Trace the redemption theme through the OT by showing what the OT teaches about the salvation of individuals.</w:t>
      </w:r>
    </w:p>
    <w:p w14:paraId="23C9C72A"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25" w:hanging="380"/>
        <w:jc w:val="left"/>
        <w:rPr>
          <w:rFonts w:ascii="Times New Roman" w:hAnsi="Times New Roman"/>
          <w:sz w:val="22"/>
        </w:rPr>
      </w:pPr>
      <w:r w:rsidRPr="00CC28AA">
        <w:rPr>
          <w:rFonts w:ascii="Times New Roman" w:hAnsi="Times New Roman"/>
          <w:sz w:val="22"/>
        </w:rPr>
        <w:t>What does the OT teach concerning Israel’s restoration? What aspects of this restoration are already fulfilled?</w:t>
      </w:r>
    </w:p>
    <w:p w14:paraId="0EEA6622"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25" w:hanging="380"/>
        <w:jc w:val="left"/>
        <w:rPr>
          <w:rFonts w:ascii="Times New Roman" w:hAnsi="Times New Roman"/>
          <w:sz w:val="22"/>
        </w:rPr>
      </w:pPr>
      <w:r w:rsidRPr="00CC28AA">
        <w:rPr>
          <w:rFonts w:ascii="Times New Roman" w:hAnsi="Times New Roman"/>
          <w:sz w:val="22"/>
        </w:rPr>
        <w:t>Another topic addressing the OT as a whole (or at least a major part of it) is possible (e.g., music, worship, the Messiah’s reign, etc.).</w:t>
      </w:r>
    </w:p>
    <w:p w14:paraId="515CF1F4" w14:textId="77777777" w:rsidR="0025526B" w:rsidRPr="00CC28AA" w:rsidRDefault="0025526B" w:rsidP="0025526B">
      <w:pPr>
        <w:tabs>
          <w:tab w:val="left" w:pos="5120"/>
          <w:tab w:val="left" w:pos="8460"/>
        </w:tabs>
        <w:ind w:left="360" w:right="-25" w:hanging="360"/>
        <w:rPr>
          <w:rFonts w:ascii="Times New Roman" w:hAnsi="Times New Roman"/>
          <w:b/>
          <w:sz w:val="22"/>
        </w:rPr>
      </w:pPr>
    </w:p>
    <w:p w14:paraId="75BB020B" w14:textId="77777777" w:rsidR="0025526B" w:rsidRPr="00CC28AA" w:rsidRDefault="0025526B" w:rsidP="000B6C69">
      <w:pPr>
        <w:tabs>
          <w:tab w:val="left" w:pos="3900"/>
          <w:tab w:val="left" w:pos="7160"/>
          <w:tab w:val="left" w:pos="7440"/>
          <w:tab w:val="left" w:pos="8460"/>
        </w:tabs>
        <w:ind w:left="360" w:right="-25" w:hanging="360"/>
        <w:outlineLvl w:val="0"/>
        <w:rPr>
          <w:rFonts w:ascii="Times New Roman" w:hAnsi="Times New Roman"/>
          <w:sz w:val="22"/>
        </w:rPr>
      </w:pPr>
      <w:r w:rsidRPr="00CC28AA">
        <w:rPr>
          <w:rFonts w:ascii="Times New Roman" w:hAnsi="Times New Roman"/>
          <w:b/>
          <w:sz w:val="22"/>
        </w:rPr>
        <w:t>VIII. Course Load</w:t>
      </w:r>
    </w:p>
    <w:p w14:paraId="224A491F" w14:textId="77777777" w:rsidR="0025526B" w:rsidRPr="00CC28AA" w:rsidRDefault="0025526B" w:rsidP="0025526B">
      <w:pPr>
        <w:tabs>
          <w:tab w:val="left" w:pos="1160"/>
          <w:tab w:val="left" w:pos="2420"/>
          <w:tab w:val="left" w:pos="6480"/>
          <w:tab w:val="left" w:pos="8100"/>
        </w:tabs>
        <w:ind w:left="1170" w:right="-25" w:hanging="450"/>
        <w:rPr>
          <w:rFonts w:ascii="Times New Roman" w:hAnsi="Times New Roman"/>
          <w:sz w:val="22"/>
        </w:rPr>
      </w:pPr>
    </w:p>
    <w:p w14:paraId="16E3FE1C" w14:textId="77777777" w:rsidR="0025526B" w:rsidRPr="00CC28AA" w:rsidRDefault="0025526B" w:rsidP="0025526B">
      <w:pPr>
        <w:ind w:left="1170" w:right="-25" w:hanging="45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expected study time for this course is 30 double sessions x 4 hrs. = 120 hours</w:t>
      </w:r>
    </w:p>
    <w:p w14:paraId="43983577" w14:textId="77777777" w:rsidR="0025526B" w:rsidRPr="00CC28AA" w:rsidRDefault="0025526B" w:rsidP="0025526B">
      <w:pPr>
        <w:ind w:left="1170" w:right="-25" w:hanging="450"/>
        <w:rPr>
          <w:rFonts w:ascii="Times New Roman" w:hAnsi="Times New Roman"/>
          <w:sz w:val="22"/>
        </w:rPr>
      </w:pPr>
    </w:p>
    <w:p w14:paraId="4147E009" w14:textId="77777777" w:rsidR="0025526B" w:rsidRPr="00CC28AA" w:rsidRDefault="0025526B" w:rsidP="0025526B">
      <w:pPr>
        <w:ind w:left="1170" w:right="-25" w:hanging="45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breakdown for Arnold/Beyer (456) + Beitzel (67) = 523 pages:</w:t>
      </w:r>
    </w:p>
    <w:p w14:paraId="7D6A8FE2" w14:textId="77777777" w:rsidR="0025526B" w:rsidRPr="00CC28AA" w:rsidRDefault="0025526B" w:rsidP="0025526B">
      <w:pPr>
        <w:tabs>
          <w:tab w:val="left" w:pos="4950"/>
        </w:tabs>
        <w:ind w:left="1620" w:right="-25"/>
        <w:rPr>
          <w:rFonts w:ascii="Times New Roman" w:hAnsi="Times New Roman"/>
          <w:sz w:val="22"/>
        </w:rPr>
      </w:pPr>
    </w:p>
    <w:p w14:paraId="7C1ED067"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 xml:space="preserve">Readings: 523 pp. x 4 min./pp. </w:t>
      </w:r>
      <w:r w:rsidRPr="00CC28AA">
        <w:rPr>
          <w:rFonts w:ascii="Times New Roman" w:hAnsi="Times New Roman"/>
          <w:sz w:val="22"/>
        </w:rPr>
        <w:tab/>
        <w:t>35 hours</w:t>
      </w:r>
    </w:p>
    <w:p w14:paraId="452DF0A2"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Quiz study: 9 quizzes x 2 hrs.</w:t>
      </w:r>
      <w:r w:rsidRPr="00CC28AA">
        <w:rPr>
          <w:rFonts w:ascii="Times New Roman" w:hAnsi="Times New Roman"/>
          <w:sz w:val="22"/>
        </w:rPr>
        <w:tab/>
        <w:t>18 hours</w:t>
      </w:r>
    </w:p>
    <w:p w14:paraId="0E756261"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Group Project:</w:t>
      </w:r>
      <w:r w:rsidRPr="00CC28AA">
        <w:rPr>
          <w:rFonts w:ascii="Times New Roman" w:hAnsi="Times New Roman"/>
          <w:sz w:val="22"/>
        </w:rPr>
        <w:tab/>
        <w:t>10 hours</w:t>
      </w:r>
    </w:p>
    <w:p w14:paraId="484BC974"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The Bible…Basically Seminar</w:t>
      </w:r>
      <w:r w:rsidRPr="00CC28AA">
        <w:rPr>
          <w:rFonts w:ascii="Times New Roman" w:hAnsi="Times New Roman"/>
          <w:sz w:val="22"/>
        </w:rPr>
        <w:tab/>
        <w:t>15 hours</w:t>
      </w:r>
    </w:p>
    <w:p w14:paraId="1E7C330C"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Research Paper:</w:t>
      </w:r>
      <w:r w:rsidRPr="00CC28AA">
        <w:rPr>
          <w:rFonts w:ascii="Times New Roman" w:hAnsi="Times New Roman"/>
          <w:sz w:val="22"/>
        </w:rPr>
        <w:tab/>
        <w:t>16 hours</w:t>
      </w:r>
    </w:p>
    <w:p w14:paraId="1DBF06EA" w14:textId="77777777" w:rsidR="0025526B" w:rsidRPr="00CC28AA" w:rsidRDefault="0025526B" w:rsidP="0025526B">
      <w:pPr>
        <w:tabs>
          <w:tab w:val="left" w:pos="4950"/>
        </w:tabs>
        <w:ind w:left="1620" w:right="-25"/>
        <w:rPr>
          <w:rFonts w:ascii="Times New Roman" w:hAnsi="Times New Roman"/>
          <w:sz w:val="22"/>
        </w:rPr>
      </w:pPr>
      <w:r w:rsidRPr="00CC28AA">
        <w:rPr>
          <w:rFonts w:ascii="Times New Roman" w:hAnsi="Times New Roman"/>
          <w:sz w:val="22"/>
        </w:rPr>
        <w:t>Midterm Exam:</w:t>
      </w:r>
      <w:r w:rsidRPr="00CC28AA">
        <w:rPr>
          <w:rFonts w:ascii="Times New Roman" w:hAnsi="Times New Roman"/>
          <w:sz w:val="22"/>
        </w:rPr>
        <w:tab/>
        <w:t>10 hours</w:t>
      </w:r>
    </w:p>
    <w:p w14:paraId="4478F149" w14:textId="77777777" w:rsidR="0025526B" w:rsidRPr="00CC28AA" w:rsidRDefault="0025526B" w:rsidP="0025526B">
      <w:pPr>
        <w:tabs>
          <w:tab w:val="left" w:pos="4950"/>
        </w:tabs>
        <w:ind w:left="1620" w:right="-25"/>
        <w:rPr>
          <w:rFonts w:ascii="Times New Roman" w:hAnsi="Times New Roman"/>
          <w:sz w:val="22"/>
          <w:u w:val="single"/>
        </w:rPr>
      </w:pPr>
      <w:r w:rsidRPr="00CC28AA">
        <w:rPr>
          <w:rFonts w:ascii="Times New Roman" w:hAnsi="Times New Roman"/>
          <w:sz w:val="22"/>
          <w:u w:val="single"/>
        </w:rPr>
        <w:t>Final Exam:</w:t>
      </w:r>
      <w:r w:rsidRPr="00CC28AA">
        <w:rPr>
          <w:rFonts w:ascii="Times New Roman" w:hAnsi="Times New Roman"/>
          <w:sz w:val="22"/>
          <w:u w:val="single"/>
        </w:rPr>
        <w:tab/>
        <w:t>10 hours</w:t>
      </w:r>
    </w:p>
    <w:p w14:paraId="6ECD52C9" w14:textId="77777777" w:rsidR="0025526B" w:rsidRPr="00CC28AA" w:rsidRDefault="0025526B" w:rsidP="0025526B">
      <w:pPr>
        <w:tabs>
          <w:tab w:val="left" w:pos="4860"/>
          <w:tab w:val="left" w:pos="4950"/>
        </w:tabs>
        <w:ind w:left="1620" w:right="-25"/>
        <w:rPr>
          <w:rFonts w:ascii="Times New Roman" w:hAnsi="Times New Roman"/>
          <w:sz w:val="22"/>
        </w:rPr>
      </w:pPr>
      <w:r w:rsidRPr="00CC28AA">
        <w:rPr>
          <w:rFonts w:ascii="Times New Roman" w:hAnsi="Times New Roman"/>
          <w:sz w:val="22"/>
        </w:rPr>
        <w:t>Totals</w:t>
      </w:r>
      <w:r w:rsidRPr="00CC28AA">
        <w:rPr>
          <w:rFonts w:ascii="Times New Roman" w:hAnsi="Times New Roman"/>
          <w:sz w:val="22"/>
        </w:rPr>
        <w:tab/>
        <w:t>114 hours</w:t>
      </w:r>
    </w:p>
    <w:p w14:paraId="55EDDDFB" w14:textId="77777777" w:rsidR="0025526B" w:rsidRPr="00CC28AA" w:rsidRDefault="0025526B" w:rsidP="000B6C69">
      <w:pPr>
        <w:tabs>
          <w:tab w:val="left" w:pos="5120"/>
          <w:tab w:val="left" w:pos="8460"/>
        </w:tabs>
        <w:ind w:left="360" w:right="-385" w:hanging="360"/>
        <w:outlineLvl w:val="0"/>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IX.  Small Groups for Class Presentations</w:t>
      </w:r>
    </w:p>
    <w:p w14:paraId="2169D4DB" w14:textId="77777777" w:rsidR="0025526B" w:rsidRPr="00CC28AA" w:rsidRDefault="0025526B">
      <w:pPr>
        <w:tabs>
          <w:tab w:val="left" w:pos="1160"/>
          <w:tab w:val="left" w:pos="2420"/>
          <w:tab w:val="left" w:pos="6480"/>
          <w:tab w:val="left" w:pos="8100"/>
        </w:tabs>
        <w:ind w:left="780" w:right="-385" w:hanging="420"/>
        <w:rPr>
          <w:rFonts w:ascii="Times New Roman" w:hAnsi="Times New Roman"/>
          <w:sz w:val="22"/>
        </w:rPr>
      </w:pPr>
    </w:p>
    <w:p w14:paraId="741793E5" w14:textId="77777777" w:rsidR="0025526B" w:rsidRPr="00CC28AA" w:rsidRDefault="0025526B">
      <w:pPr>
        <w:tabs>
          <w:tab w:val="left" w:pos="1160"/>
          <w:tab w:val="left" w:pos="2420"/>
          <w:tab w:val="left" w:pos="6480"/>
          <w:tab w:val="left" w:pos="8100"/>
        </w:tabs>
        <w:ind w:left="380" w:right="-385" w:hanging="20"/>
        <w:rPr>
          <w:rFonts w:ascii="Times New Roman" w:hAnsi="Times New Roman"/>
          <w:sz w:val="22"/>
        </w:rPr>
      </w:pPr>
      <w:r w:rsidRPr="00CC28AA">
        <w:rPr>
          <w:rFonts w:ascii="Times New Roman" w:hAnsi="Times New Roman"/>
          <w:sz w:val="22"/>
        </w:rPr>
        <w:t>The groups below have roughly even distribution of students in different degree programmes from different countries.  I have also tried to include both men and woman in each group.  Each presentation should be at least 30 minutes long.  You may even take the entire 50-minute class period if you wish!  Note the criteria on the next page to do an effective job.  Be sure to come to me if you have any questions.</w:t>
      </w:r>
    </w:p>
    <w:p w14:paraId="4791BD30" w14:textId="77777777" w:rsidR="0025526B" w:rsidRPr="00CC28AA" w:rsidRDefault="0025526B">
      <w:pPr>
        <w:tabs>
          <w:tab w:val="left" w:pos="1160"/>
          <w:tab w:val="left" w:pos="2420"/>
          <w:tab w:val="left" w:pos="6480"/>
          <w:tab w:val="left" w:pos="8100"/>
        </w:tabs>
        <w:ind w:left="380" w:right="-385" w:hanging="20"/>
        <w:rPr>
          <w:rFonts w:ascii="Times New Roman" w:hAnsi="Times New Roman"/>
          <w:sz w:val="22"/>
        </w:rPr>
      </w:pPr>
    </w:p>
    <w:p w14:paraId="3D13C429" w14:textId="77777777" w:rsidR="0025526B" w:rsidRPr="00CC28AA" w:rsidRDefault="0025526B">
      <w:pPr>
        <w:rPr>
          <w:rFonts w:ascii="Times New Roman" w:hAnsi="Times New Roman"/>
          <w:color w:val="000000"/>
          <w:sz w:val="18"/>
          <w:lang w:eastAsia="ja-JP"/>
        </w:rPr>
        <w:sectPr w:rsidR="0025526B" w:rsidRPr="00CC28AA" w:rsidSect="0025526B">
          <w:pgSz w:w="11909" w:h="16834" w:code="9"/>
          <w:pgMar w:top="432" w:right="1152" w:bottom="576" w:left="1152" w:header="720" w:footer="720" w:gutter="0"/>
          <w:cols w:space="720"/>
        </w:sectPr>
      </w:pPr>
    </w:p>
    <w:tbl>
      <w:tblPr>
        <w:tblW w:w="4422" w:type="dxa"/>
        <w:tblInd w:w="96"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1992"/>
        <w:gridCol w:w="2430"/>
      </w:tblGrid>
      <w:tr w:rsidR="0025526B" w:rsidRPr="00CC28AA" w14:paraId="121EA3FA" w14:textId="77777777">
        <w:trPr>
          <w:trHeight w:val="264"/>
        </w:trPr>
        <w:tc>
          <w:tcPr>
            <w:tcW w:w="1992" w:type="dxa"/>
            <w:shd w:val="solid" w:color="000000" w:fill="FFFFFF"/>
            <w:noWrap/>
            <w:vAlign w:val="bottom"/>
          </w:tcPr>
          <w:p w14:paraId="3A593E0C"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1</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History </w:t>
            </w:r>
          </w:p>
        </w:tc>
        <w:tc>
          <w:tcPr>
            <w:tcW w:w="2430" w:type="dxa"/>
            <w:shd w:val="solid" w:color="000000" w:fill="FFFFFF"/>
            <w:noWrap/>
            <w:vAlign w:val="bottom"/>
          </w:tcPr>
          <w:p w14:paraId="0CAE3472" w14:textId="77777777" w:rsidR="0025526B" w:rsidRPr="00CC28AA" w:rsidRDefault="0025526B">
            <w:pPr>
              <w:rPr>
                <w:rFonts w:ascii="Times New Roman" w:hAnsi="Times New Roman"/>
                <w:b/>
                <w:color w:val="FFFFFF"/>
                <w:sz w:val="22"/>
                <w:lang w:eastAsia="ja-JP" w:bidi="my-MM"/>
              </w:rPr>
            </w:pPr>
          </w:p>
        </w:tc>
      </w:tr>
      <w:tr w:rsidR="0025526B" w:rsidRPr="00CC28AA" w14:paraId="4F4B73EC" w14:textId="77777777">
        <w:trPr>
          <w:trHeight w:val="264"/>
        </w:trPr>
        <w:tc>
          <w:tcPr>
            <w:tcW w:w="1992" w:type="dxa"/>
            <w:shd w:val="clear" w:color="auto" w:fill="auto"/>
            <w:noWrap/>
            <w:vAlign w:val="bottom"/>
          </w:tcPr>
          <w:p w14:paraId="3C8567E4"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Anenla Joyce Jamir</w:t>
            </w:r>
          </w:p>
        </w:tc>
        <w:tc>
          <w:tcPr>
            <w:tcW w:w="2430" w:type="dxa"/>
            <w:shd w:val="clear" w:color="auto" w:fill="auto"/>
            <w:noWrap/>
            <w:vAlign w:val="bottom"/>
          </w:tcPr>
          <w:p w14:paraId="64EF66E6"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F-BCM-</w:t>
            </w:r>
          </w:p>
        </w:tc>
      </w:tr>
      <w:tr w:rsidR="0025526B" w:rsidRPr="00CC28AA" w14:paraId="2919D822" w14:textId="77777777">
        <w:trPr>
          <w:trHeight w:val="264"/>
        </w:trPr>
        <w:tc>
          <w:tcPr>
            <w:tcW w:w="1992" w:type="dxa"/>
            <w:shd w:val="clear" w:color="auto" w:fill="auto"/>
            <w:noWrap/>
            <w:vAlign w:val="bottom"/>
          </w:tcPr>
          <w:p w14:paraId="1CAB13EE"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Chiew, Carolyn</w:t>
            </w:r>
          </w:p>
        </w:tc>
        <w:tc>
          <w:tcPr>
            <w:tcW w:w="2430" w:type="dxa"/>
            <w:shd w:val="clear" w:color="auto" w:fill="auto"/>
            <w:noWrap/>
            <w:vAlign w:val="bottom"/>
          </w:tcPr>
          <w:p w14:paraId="6A285A37"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F-BTh/MA-Malaysia</w:t>
            </w:r>
          </w:p>
        </w:tc>
      </w:tr>
      <w:tr w:rsidR="0025526B" w:rsidRPr="00CC28AA" w14:paraId="6F60136D" w14:textId="77777777">
        <w:trPr>
          <w:trHeight w:val="264"/>
        </w:trPr>
        <w:tc>
          <w:tcPr>
            <w:tcW w:w="1992" w:type="dxa"/>
            <w:shd w:val="clear" w:color="auto" w:fill="auto"/>
            <w:noWrap/>
            <w:vAlign w:val="bottom"/>
          </w:tcPr>
          <w:p w14:paraId="5F855642"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Heng, William</w:t>
            </w:r>
          </w:p>
        </w:tc>
        <w:tc>
          <w:tcPr>
            <w:tcW w:w="2430" w:type="dxa"/>
            <w:shd w:val="clear" w:color="auto" w:fill="auto"/>
            <w:noWrap/>
            <w:vAlign w:val="bottom"/>
          </w:tcPr>
          <w:p w14:paraId="194B0DE0"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M-DTh-Singapore</w:t>
            </w:r>
          </w:p>
        </w:tc>
      </w:tr>
      <w:tr w:rsidR="0025526B" w:rsidRPr="00CC28AA" w14:paraId="29ED7AFF" w14:textId="77777777">
        <w:trPr>
          <w:trHeight w:val="264"/>
        </w:trPr>
        <w:tc>
          <w:tcPr>
            <w:tcW w:w="1992" w:type="dxa"/>
            <w:shd w:val="clear" w:color="auto" w:fill="auto"/>
            <w:noWrap/>
            <w:vAlign w:val="bottom"/>
          </w:tcPr>
          <w:p w14:paraId="53D6409F"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Kusazo Rhakho</w:t>
            </w:r>
          </w:p>
        </w:tc>
        <w:tc>
          <w:tcPr>
            <w:tcW w:w="2430" w:type="dxa"/>
            <w:shd w:val="clear" w:color="auto" w:fill="auto"/>
            <w:noWrap/>
            <w:vAlign w:val="bottom"/>
          </w:tcPr>
          <w:p w14:paraId="5D79EFB2"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M-BCM-</w:t>
            </w:r>
          </w:p>
        </w:tc>
      </w:tr>
      <w:tr w:rsidR="0025526B" w:rsidRPr="00CC28AA" w14:paraId="294FCDC2" w14:textId="77777777">
        <w:trPr>
          <w:trHeight w:val="264"/>
        </w:trPr>
        <w:tc>
          <w:tcPr>
            <w:tcW w:w="1992" w:type="dxa"/>
            <w:shd w:val="clear" w:color="auto" w:fill="auto"/>
            <w:noWrap/>
            <w:vAlign w:val="bottom"/>
          </w:tcPr>
          <w:p w14:paraId="169461BB"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Tan, Jordan</w:t>
            </w:r>
          </w:p>
        </w:tc>
        <w:tc>
          <w:tcPr>
            <w:tcW w:w="2430" w:type="dxa"/>
            <w:shd w:val="clear" w:color="auto" w:fill="auto"/>
            <w:noWrap/>
            <w:vAlign w:val="bottom"/>
          </w:tcPr>
          <w:p w14:paraId="5575F549"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M-BTh-Singapore</w:t>
            </w:r>
          </w:p>
        </w:tc>
      </w:tr>
      <w:tr w:rsidR="0025526B" w:rsidRPr="00CC28AA" w14:paraId="51FA1AF6" w14:textId="77777777">
        <w:trPr>
          <w:trHeight w:val="264"/>
        </w:trPr>
        <w:tc>
          <w:tcPr>
            <w:tcW w:w="1992" w:type="dxa"/>
            <w:shd w:val="clear" w:color="auto" w:fill="auto"/>
            <w:noWrap/>
            <w:vAlign w:val="bottom"/>
          </w:tcPr>
          <w:p w14:paraId="759555F4" w14:textId="77777777" w:rsidR="0025526B" w:rsidRPr="00CC28AA" w:rsidRDefault="0025526B" w:rsidP="0025526B">
            <w:pPr>
              <w:rPr>
                <w:rFonts w:ascii="Times New Roman" w:hAnsi="Times New Roman"/>
                <w:sz w:val="18"/>
                <w:lang w:eastAsia="en-US" w:bidi="x-none"/>
              </w:rPr>
            </w:pPr>
          </w:p>
        </w:tc>
        <w:tc>
          <w:tcPr>
            <w:tcW w:w="2430" w:type="dxa"/>
            <w:shd w:val="clear" w:color="auto" w:fill="auto"/>
            <w:noWrap/>
            <w:vAlign w:val="bottom"/>
          </w:tcPr>
          <w:p w14:paraId="7D0F609B" w14:textId="77777777" w:rsidR="0025526B" w:rsidRPr="00CC28AA" w:rsidRDefault="0025526B" w:rsidP="0025526B">
            <w:pPr>
              <w:rPr>
                <w:rFonts w:ascii="Times New Roman" w:hAnsi="Times New Roman"/>
                <w:sz w:val="18"/>
                <w:lang w:eastAsia="en-US" w:bidi="x-none"/>
              </w:rPr>
            </w:pPr>
          </w:p>
        </w:tc>
      </w:tr>
      <w:tr w:rsidR="0025526B" w:rsidRPr="00CC28AA" w14:paraId="54CF6344" w14:textId="77777777">
        <w:trPr>
          <w:trHeight w:val="264"/>
        </w:trPr>
        <w:tc>
          <w:tcPr>
            <w:tcW w:w="1992" w:type="dxa"/>
            <w:shd w:val="solid" w:color="000000" w:fill="FFFFFF"/>
            <w:noWrap/>
            <w:vAlign w:val="bottom"/>
          </w:tcPr>
          <w:p w14:paraId="02E92491"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2</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Exile </w:t>
            </w:r>
          </w:p>
        </w:tc>
        <w:tc>
          <w:tcPr>
            <w:tcW w:w="2430" w:type="dxa"/>
            <w:shd w:val="solid" w:color="000000" w:fill="FFFFFF"/>
            <w:noWrap/>
            <w:vAlign w:val="bottom"/>
          </w:tcPr>
          <w:p w14:paraId="452C6FF2" w14:textId="77777777" w:rsidR="0025526B" w:rsidRPr="00CC28AA" w:rsidRDefault="0025526B">
            <w:pPr>
              <w:rPr>
                <w:rFonts w:ascii="Times New Roman" w:hAnsi="Times New Roman"/>
                <w:b/>
                <w:color w:val="FFFFFF"/>
                <w:sz w:val="22"/>
                <w:lang w:eastAsia="ja-JP" w:bidi="my-MM"/>
              </w:rPr>
            </w:pPr>
          </w:p>
        </w:tc>
      </w:tr>
      <w:tr w:rsidR="0025526B" w:rsidRPr="00CC28AA" w14:paraId="762CCF4D" w14:textId="77777777">
        <w:trPr>
          <w:trHeight w:val="264"/>
        </w:trPr>
        <w:tc>
          <w:tcPr>
            <w:tcW w:w="1992" w:type="dxa"/>
            <w:shd w:val="clear" w:color="auto" w:fill="auto"/>
            <w:noWrap/>
            <w:vAlign w:val="bottom"/>
          </w:tcPr>
          <w:p w14:paraId="33201C11"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Lai, Augustine</w:t>
            </w:r>
          </w:p>
        </w:tc>
        <w:tc>
          <w:tcPr>
            <w:tcW w:w="2430" w:type="dxa"/>
            <w:shd w:val="clear" w:color="auto" w:fill="auto"/>
            <w:noWrap/>
            <w:vAlign w:val="bottom"/>
          </w:tcPr>
          <w:p w14:paraId="71E19562"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M-BCM-</w:t>
            </w:r>
          </w:p>
        </w:tc>
      </w:tr>
      <w:tr w:rsidR="0025526B" w:rsidRPr="00CC28AA" w14:paraId="164B4555" w14:textId="77777777">
        <w:trPr>
          <w:trHeight w:val="264"/>
        </w:trPr>
        <w:tc>
          <w:tcPr>
            <w:tcW w:w="1992" w:type="dxa"/>
            <w:shd w:val="clear" w:color="auto" w:fill="auto"/>
            <w:noWrap/>
            <w:vAlign w:val="bottom"/>
          </w:tcPr>
          <w:p w14:paraId="3019C32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Lee Sang Oh</w:t>
            </w:r>
          </w:p>
        </w:tc>
        <w:tc>
          <w:tcPr>
            <w:tcW w:w="2430" w:type="dxa"/>
            <w:shd w:val="clear" w:color="auto" w:fill="auto"/>
            <w:noWrap/>
            <w:vAlign w:val="bottom"/>
          </w:tcPr>
          <w:p w14:paraId="67612EBF"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M-BTh-Korea</w:t>
            </w:r>
          </w:p>
        </w:tc>
      </w:tr>
      <w:tr w:rsidR="0025526B" w:rsidRPr="00CC28AA" w14:paraId="7448E38C" w14:textId="77777777">
        <w:trPr>
          <w:trHeight w:val="264"/>
        </w:trPr>
        <w:tc>
          <w:tcPr>
            <w:tcW w:w="1992" w:type="dxa"/>
            <w:shd w:val="clear" w:color="auto" w:fill="auto"/>
            <w:noWrap/>
            <w:vAlign w:val="bottom"/>
          </w:tcPr>
          <w:p w14:paraId="60AF8F97"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Lee, Vincent</w:t>
            </w:r>
          </w:p>
        </w:tc>
        <w:tc>
          <w:tcPr>
            <w:tcW w:w="2430" w:type="dxa"/>
            <w:shd w:val="clear" w:color="auto" w:fill="auto"/>
            <w:noWrap/>
            <w:vAlign w:val="bottom"/>
          </w:tcPr>
          <w:p w14:paraId="4A247929"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M-DTh-Singapore</w:t>
            </w:r>
          </w:p>
        </w:tc>
      </w:tr>
      <w:tr w:rsidR="0025526B" w:rsidRPr="00CC28AA" w14:paraId="059AF238" w14:textId="77777777">
        <w:trPr>
          <w:trHeight w:val="264"/>
        </w:trPr>
        <w:tc>
          <w:tcPr>
            <w:tcW w:w="1992" w:type="dxa"/>
            <w:shd w:val="clear" w:color="auto" w:fill="auto"/>
            <w:noWrap/>
            <w:vAlign w:val="bottom"/>
          </w:tcPr>
          <w:p w14:paraId="2B4E60E8"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Yustinus Punda</w:t>
            </w:r>
          </w:p>
        </w:tc>
        <w:tc>
          <w:tcPr>
            <w:tcW w:w="2430" w:type="dxa"/>
            <w:shd w:val="clear" w:color="auto" w:fill="auto"/>
            <w:noWrap/>
            <w:vAlign w:val="bottom"/>
          </w:tcPr>
          <w:p w14:paraId="78E85F3F"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F-BCM-</w:t>
            </w:r>
          </w:p>
        </w:tc>
      </w:tr>
      <w:tr w:rsidR="0025526B" w:rsidRPr="00CC28AA" w14:paraId="4DF3F6C3" w14:textId="77777777">
        <w:trPr>
          <w:trHeight w:val="264"/>
        </w:trPr>
        <w:tc>
          <w:tcPr>
            <w:tcW w:w="1992" w:type="dxa"/>
            <w:shd w:val="clear" w:color="auto" w:fill="auto"/>
            <w:noWrap/>
            <w:vAlign w:val="bottom"/>
          </w:tcPr>
          <w:p w14:paraId="244B0B6A"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Mary Magdalene</w:t>
            </w:r>
          </w:p>
        </w:tc>
        <w:tc>
          <w:tcPr>
            <w:tcW w:w="2430" w:type="dxa"/>
            <w:shd w:val="clear" w:color="auto" w:fill="auto"/>
            <w:noWrap/>
            <w:vAlign w:val="bottom"/>
          </w:tcPr>
          <w:p w14:paraId="6E019668"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F-BTh-Indonesia</w:t>
            </w:r>
          </w:p>
        </w:tc>
      </w:tr>
      <w:tr w:rsidR="0025526B" w:rsidRPr="00CC28AA" w14:paraId="3C46BA56" w14:textId="77777777">
        <w:trPr>
          <w:trHeight w:val="264"/>
        </w:trPr>
        <w:tc>
          <w:tcPr>
            <w:tcW w:w="1992" w:type="dxa"/>
            <w:shd w:val="clear" w:color="auto" w:fill="auto"/>
            <w:noWrap/>
            <w:vAlign w:val="bottom"/>
          </w:tcPr>
          <w:p w14:paraId="234E6EB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You, Joseph</w:t>
            </w:r>
          </w:p>
        </w:tc>
        <w:tc>
          <w:tcPr>
            <w:tcW w:w="2430" w:type="dxa"/>
            <w:shd w:val="clear" w:color="auto" w:fill="auto"/>
            <w:noWrap/>
            <w:vAlign w:val="bottom"/>
          </w:tcPr>
          <w:p w14:paraId="12FAD840"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M-DTh-Singapore</w:t>
            </w:r>
          </w:p>
        </w:tc>
      </w:tr>
      <w:tr w:rsidR="0025526B" w:rsidRPr="00CC28AA" w14:paraId="119B4287" w14:textId="77777777">
        <w:trPr>
          <w:trHeight w:val="264"/>
        </w:trPr>
        <w:tc>
          <w:tcPr>
            <w:tcW w:w="1992" w:type="dxa"/>
            <w:shd w:val="clear" w:color="auto" w:fill="auto"/>
            <w:noWrap/>
            <w:vAlign w:val="bottom"/>
          </w:tcPr>
          <w:p w14:paraId="006739BB" w14:textId="77777777" w:rsidR="0025526B" w:rsidRPr="00CC28AA" w:rsidRDefault="0025526B" w:rsidP="0025526B">
            <w:pPr>
              <w:rPr>
                <w:rFonts w:ascii="Times New Roman" w:hAnsi="Times New Roman"/>
                <w:sz w:val="18"/>
                <w:lang w:eastAsia="en-US" w:bidi="x-none"/>
              </w:rPr>
            </w:pPr>
          </w:p>
        </w:tc>
        <w:tc>
          <w:tcPr>
            <w:tcW w:w="2430" w:type="dxa"/>
            <w:shd w:val="clear" w:color="auto" w:fill="auto"/>
            <w:noWrap/>
            <w:vAlign w:val="bottom"/>
          </w:tcPr>
          <w:p w14:paraId="131E6F29" w14:textId="77777777" w:rsidR="0025526B" w:rsidRPr="00CC28AA" w:rsidRDefault="0025526B" w:rsidP="0025526B">
            <w:pPr>
              <w:rPr>
                <w:rFonts w:ascii="Times New Roman" w:hAnsi="Times New Roman"/>
                <w:sz w:val="18"/>
                <w:lang w:eastAsia="en-US" w:bidi="x-none"/>
              </w:rPr>
            </w:pPr>
          </w:p>
        </w:tc>
      </w:tr>
      <w:tr w:rsidR="0025526B" w:rsidRPr="00CC28AA" w14:paraId="2FBEEBA5" w14:textId="77777777">
        <w:trPr>
          <w:trHeight w:val="264"/>
        </w:trPr>
        <w:tc>
          <w:tcPr>
            <w:tcW w:w="1992" w:type="dxa"/>
            <w:shd w:val="solid" w:color="000000" w:fill="FFFFFF"/>
            <w:noWrap/>
            <w:vAlign w:val="bottom"/>
          </w:tcPr>
          <w:p w14:paraId="0C53F398"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3</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Wisdom </w:t>
            </w:r>
          </w:p>
        </w:tc>
        <w:tc>
          <w:tcPr>
            <w:tcW w:w="2430" w:type="dxa"/>
            <w:shd w:val="solid" w:color="000000" w:fill="FFFFFF"/>
            <w:noWrap/>
            <w:vAlign w:val="bottom"/>
          </w:tcPr>
          <w:p w14:paraId="0BB4BCE2" w14:textId="77777777" w:rsidR="0025526B" w:rsidRPr="00CC28AA" w:rsidRDefault="0025526B">
            <w:pPr>
              <w:rPr>
                <w:rFonts w:ascii="Times New Roman" w:hAnsi="Times New Roman"/>
                <w:b/>
                <w:color w:val="FFFFFF"/>
                <w:sz w:val="22"/>
                <w:lang w:eastAsia="ja-JP" w:bidi="my-MM"/>
              </w:rPr>
            </w:pPr>
          </w:p>
        </w:tc>
      </w:tr>
      <w:tr w:rsidR="0025526B" w:rsidRPr="00CC28AA" w14:paraId="3E37B987" w14:textId="77777777">
        <w:trPr>
          <w:trHeight w:val="264"/>
        </w:trPr>
        <w:tc>
          <w:tcPr>
            <w:tcW w:w="1992" w:type="dxa"/>
            <w:shd w:val="clear" w:color="auto" w:fill="auto"/>
            <w:noWrap/>
            <w:vAlign w:val="bottom"/>
          </w:tcPr>
          <w:p w14:paraId="4A62F828"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Ng Chet Wei</w:t>
            </w:r>
          </w:p>
        </w:tc>
        <w:tc>
          <w:tcPr>
            <w:tcW w:w="2430" w:type="dxa"/>
            <w:shd w:val="clear" w:color="auto" w:fill="auto"/>
            <w:noWrap/>
            <w:vAlign w:val="bottom"/>
          </w:tcPr>
          <w:p w14:paraId="51D6F311"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w:t>
            </w:r>
          </w:p>
        </w:tc>
      </w:tr>
      <w:tr w:rsidR="0025526B" w:rsidRPr="00CC28AA" w14:paraId="7D830E89" w14:textId="77777777">
        <w:trPr>
          <w:trHeight w:val="264"/>
        </w:trPr>
        <w:tc>
          <w:tcPr>
            <w:tcW w:w="1992" w:type="dxa"/>
            <w:shd w:val="clear" w:color="auto" w:fill="auto"/>
            <w:noWrap/>
            <w:vAlign w:val="bottom"/>
          </w:tcPr>
          <w:p w14:paraId="7AD54E86"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Priskali Achum</w:t>
            </w:r>
          </w:p>
        </w:tc>
        <w:tc>
          <w:tcPr>
            <w:tcW w:w="2430" w:type="dxa"/>
            <w:shd w:val="clear" w:color="auto" w:fill="auto"/>
            <w:noWrap/>
            <w:vAlign w:val="bottom"/>
          </w:tcPr>
          <w:p w14:paraId="64326CC1"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F-BCM-</w:t>
            </w:r>
          </w:p>
        </w:tc>
      </w:tr>
      <w:tr w:rsidR="0025526B" w:rsidRPr="00CC28AA" w14:paraId="5979472C" w14:textId="77777777">
        <w:trPr>
          <w:trHeight w:val="264"/>
        </w:trPr>
        <w:tc>
          <w:tcPr>
            <w:tcW w:w="1992" w:type="dxa"/>
            <w:shd w:val="clear" w:color="auto" w:fill="auto"/>
            <w:noWrap/>
            <w:vAlign w:val="bottom"/>
          </w:tcPr>
          <w:p w14:paraId="27D1A996"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Ira Rebeca Tannos</w:t>
            </w:r>
          </w:p>
        </w:tc>
        <w:tc>
          <w:tcPr>
            <w:tcW w:w="2430" w:type="dxa"/>
            <w:shd w:val="clear" w:color="auto" w:fill="auto"/>
            <w:noWrap/>
            <w:vAlign w:val="bottom"/>
          </w:tcPr>
          <w:p w14:paraId="3163B73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F-BCM-</w:t>
            </w:r>
          </w:p>
        </w:tc>
      </w:tr>
      <w:tr w:rsidR="0025526B" w:rsidRPr="00CC28AA" w14:paraId="25D841C3" w14:textId="77777777">
        <w:trPr>
          <w:trHeight w:val="264"/>
        </w:trPr>
        <w:tc>
          <w:tcPr>
            <w:tcW w:w="1992" w:type="dxa"/>
            <w:shd w:val="clear" w:color="auto" w:fill="auto"/>
            <w:noWrap/>
            <w:vAlign w:val="bottom"/>
          </w:tcPr>
          <w:p w14:paraId="1CAC3CAD"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Sng Tien Leng</w:t>
            </w:r>
          </w:p>
        </w:tc>
        <w:tc>
          <w:tcPr>
            <w:tcW w:w="2430" w:type="dxa"/>
            <w:shd w:val="clear" w:color="auto" w:fill="auto"/>
            <w:noWrap/>
            <w:vAlign w:val="bottom"/>
          </w:tcPr>
          <w:p w14:paraId="16A07C96"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M-BTh-Malaysia</w:t>
            </w:r>
          </w:p>
        </w:tc>
      </w:tr>
      <w:tr w:rsidR="0025526B" w:rsidRPr="00CC28AA" w14:paraId="3F18B29B" w14:textId="77777777">
        <w:trPr>
          <w:trHeight w:val="264"/>
        </w:trPr>
        <w:tc>
          <w:tcPr>
            <w:tcW w:w="1992" w:type="dxa"/>
            <w:shd w:val="clear" w:color="auto" w:fill="auto"/>
            <w:noWrap/>
            <w:vAlign w:val="bottom"/>
          </w:tcPr>
          <w:p w14:paraId="745FA350"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Toh, William</w:t>
            </w:r>
          </w:p>
        </w:tc>
        <w:tc>
          <w:tcPr>
            <w:tcW w:w="2430" w:type="dxa"/>
            <w:shd w:val="clear" w:color="auto" w:fill="auto"/>
            <w:noWrap/>
            <w:vAlign w:val="bottom"/>
          </w:tcPr>
          <w:p w14:paraId="14092D39"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M-BTh/MA-Singapore</w:t>
            </w:r>
          </w:p>
        </w:tc>
      </w:tr>
      <w:tr w:rsidR="0025526B" w:rsidRPr="00CC28AA" w14:paraId="4E9C91BB" w14:textId="77777777">
        <w:trPr>
          <w:trHeight w:val="264"/>
        </w:trPr>
        <w:tc>
          <w:tcPr>
            <w:tcW w:w="1992" w:type="dxa"/>
            <w:shd w:val="clear" w:color="auto" w:fill="auto"/>
            <w:noWrap/>
            <w:vAlign w:val="bottom"/>
          </w:tcPr>
          <w:p w14:paraId="3188C86A" w14:textId="77777777" w:rsidR="0025526B" w:rsidRPr="00CC28AA" w:rsidRDefault="0025526B" w:rsidP="0025526B">
            <w:pPr>
              <w:rPr>
                <w:rFonts w:ascii="Times New Roman" w:hAnsi="Times New Roman"/>
                <w:sz w:val="18"/>
                <w:lang w:eastAsia="en-US" w:bidi="x-none"/>
              </w:rPr>
            </w:pPr>
          </w:p>
        </w:tc>
        <w:tc>
          <w:tcPr>
            <w:tcW w:w="2430" w:type="dxa"/>
            <w:shd w:val="clear" w:color="auto" w:fill="auto"/>
            <w:noWrap/>
            <w:vAlign w:val="bottom"/>
          </w:tcPr>
          <w:p w14:paraId="677D57C2" w14:textId="77777777" w:rsidR="0025526B" w:rsidRPr="00CC28AA" w:rsidRDefault="0025526B" w:rsidP="0025526B">
            <w:pPr>
              <w:rPr>
                <w:rFonts w:ascii="Times New Roman" w:hAnsi="Times New Roman"/>
                <w:sz w:val="18"/>
                <w:lang w:eastAsia="en-US" w:bidi="x-none"/>
              </w:rPr>
            </w:pPr>
          </w:p>
        </w:tc>
      </w:tr>
      <w:tr w:rsidR="0025526B" w:rsidRPr="00CC28AA" w14:paraId="4725B45E" w14:textId="77777777">
        <w:trPr>
          <w:trHeight w:val="264"/>
        </w:trPr>
        <w:tc>
          <w:tcPr>
            <w:tcW w:w="1992" w:type="dxa"/>
            <w:shd w:val="solid" w:color="000000" w:fill="FFFFFF"/>
            <w:noWrap/>
            <w:vAlign w:val="bottom"/>
          </w:tcPr>
          <w:p w14:paraId="678F8E1F"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4</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Prophecy </w:t>
            </w:r>
          </w:p>
        </w:tc>
        <w:tc>
          <w:tcPr>
            <w:tcW w:w="2430" w:type="dxa"/>
            <w:shd w:val="solid" w:color="000000" w:fill="FFFFFF"/>
            <w:noWrap/>
            <w:vAlign w:val="bottom"/>
          </w:tcPr>
          <w:p w14:paraId="094C1747" w14:textId="77777777" w:rsidR="0025526B" w:rsidRPr="00CC28AA" w:rsidRDefault="0025526B">
            <w:pPr>
              <w:rPr>
                <w:rFonts w:ascii="Times New Roman" w:hAnsi="Times New Roman"/>
                <w:b/>
                <w:color w:val="FFFFFF"/>
                <w:sz w:val="22"/>
                <w:lang w:eastAsia="ja-JP" w:bidi="my-MM"/>
              </w:rPr>
            </w:pPr>
          </w:p>
        </w:tc>
      </w:tr>
      <w:tr w:rsidR="0025526B" w:rsidRPr="00CC28AA" w14:paraId="346764A0" w14:textId="77777777">
        <w:trPr>
          <w:trHeight w:val="264"/>
        </w:trPr>
        <w:tc>
          <w:tcPr>
            <w:tcW w:w="1992" w:type="dxa"/>
            <w:shd w:val="clear" w:color="auto" w:fill="auto"/>
            <w:noWrap/>
            <w:vAlign w:val="bottom"/>
          </w:tcPr>
          <w:p w14:paraId="0C854F1F"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Tong, Connie</w:t>
            </w:r>
          </w:p>
        </w:tc>
        <w:tc>
          <w:tcPr>
            <w:tcW w:w="2430" w:type="dxa"/>
            <w:shd w:val="clear" w:color="auto" w:fill="auto"/>
            <w:noWrap/>
            <w:vAlign w:val="bottom"/>
          </w:tcPr>
          <w:p w14:paraId="71390AF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F-BTh-Hong Kong</w:t>
            </w:r>
          </w:p>
        </w:tc>
      </w:tr>
      <w:tr w:rsidR="0025526B" w:rsidRPr="00CC28AA" w14:paraId="4F778575" w14:textId="77777777">
        <w:trPr>
          <w:trHeight w:val="264"/>
        </w:trPr>
        <w:tc>
          <w:tcPr>
            <w:tcW w:w="1992" w:type="dxa"/>
            <w:shd w:val="clear" w:color="auto" w:fill="auto"/>
            <w:noWrap/>
            <w:vAlign w:val="bottom"/>
          </w:tcPr>
          <w:p w14:paraId="7D8C2A5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Vial  Za Thawng</w:t>
            </w:r>
          </w:p>
        </w:tc>
        <w:tc>
          <w:tcPr>
            <w:tcW w:w="2430" w:type="dxa"/>
            <w:shd w:val="clear" w:color="auto" w:fill="auto"/>
            <w:noWrap/>
            <w:vAlign w:val="bottom"/>
          </w:tcPr>
          <w:p w14:paraId="0541FC45"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M-BCM-Myanmar</w:t>
            </w:r>
          </w:p>
        </w:tc>
      </w:tr>
      <w:tr w:rsidR="0025526B" w:rsidRPr="00CC28AA" w14:paraId="79B95615" w14:textId="77777777">
        <w:trPr>
          <w:trHeight w:val="264"/>
        </w:trPr>
        <w:tc>
          <w:tcPr>
            <w:tcW w:w="1992" w:type="dxa"/>
            <w:shd w:val="clear" w:color="auto" w:fill="auto"/>
            <w:noWrap/>
            <w:vAlign w:val="bottom"/>
          </w:tcPr>
          <w:p w14:paraId="3747C1A8"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Yap Kim Fah</w:t>
            </w:r>
          </w:p>
        </w:tc>
        <w:tc>
          <w:tcPr>
            <w:tcW w:w="2430" w:type="dxa"/>
            <w:shd w:val="clear" w:color="auto" w:fill="auto"/>
            <w:noWrap/>
            <w:vAlign w:val="bottom"/>
          </w:tcPr>
          <w:p w14:paraId="56DD0FF0"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F-DTh-Malaysia</w:t>
            </w:r>
          </w:p>
        </w:tc>
      </w:tr>
      <w:tr w:rsidR="0025526B" w:rsidRPr="00CC28AA" w14:paraId="74906879" w14:textId="77777777">
        <w:trPr>
          <w:trHeight w:val="264"/>
        </w:trPr>
        <w:tc>
          <w:tcPr>
            <w:tcW w:w="1992" w:type="dxa"/>
            <w:shd w:val="clear" w:color="auto" w:fill="auto"/>
            <w:noWrap/>
            <w:vAlign w:val="bottom"/>
          </w:tcPr>
          <w:p w14:paraId="5628530C"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Yoanita Muliawan</w:t>
            </w:r>
          </w:p>
        </w:tc>
        <w:tc>
          <w:tcPr>
            <w:tcW w:w="2430" w:type="dxa"/>
            <w:shd w:val="clear" w:color="auto" w:fill="auto"/>
            <w:noWrap/>
            <w:vAlign w:val="bottom"/>
          </w:tcPr>
          <w:p w14:paraId="6406D118"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F-BCM-</w:t>
            </w:r>
          </w:p>
        </w:tc>
      </w:tr>
      <w:tr w:rsidR="0025526B" w:rsidRPr="00CC28AA" w14:paraId="66FFF964" w14:textId="77777777">
        <w:trPr>
          <w:trHeight w:val="264"/>
        </w:trPr>
        <w:tc>
          <w:tcPr>
            <w:tcW w:w="1992" w:type="dxa"/>
            <w:shd w:val="clear" w:color="auto" w:fill="auto"/>
            <w:noWrap/>
            <w:vAlign w:val="bottom"/>
          </w:tcPr>
          <w:p w14:paraId="6304D33B"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Lim, Vincent</w:t>
            </w:r>
          </w:p>
        </w:tc>
        <w:tc>
          <w:tcPr>
            <w:tcW w:w="2430" w:type="dxa"/>
            <w:shd w:val="clear" w:color="auto" w:fill="auto"/>
            <w:noWrap/>
            <w:vAlign w:val="bottom"/>
          </w:tcPr>
          <w:p w14:paraId="4B286037" w14:textId="77777777" w:rsidR="0025526B" w:rsidRPr="00CC28AA" w:rsidRDefault="0025526B" w:rsidP="0025526B">
            <w:pPr>
              <w:rPr>
                <w:rFonts w:ascii="Times New Roman" w:hAnsi="Times New Roman"/>
                <w:sz w:val="18"/>
                <w:lang w:eastAsia="en-US" w:bidi="x-none"/>
              </w:rPr>
            </w:pPr>
            <w:r w:rsidRPr="00CC28AA">
              <w:rPr>
                <w:rFonts w:ascii="Times New Roman" w:hAnsi="Times New Roman"/>
                <w:sz w:val="18"/>
                <w:lang w:eastAsia="en-US" w:bidi="x-none"/>
              </w:rPr>
              <w:t>M-BTh/MA-Singapore</w:t>
            </w:r>
          </w:p>
        </w:tc>
      </w:tr>
      <w:tr w:rsidR="0025526B" w:rsidRPr="00CC28AA" w14:paraId="3221B6F6" w14:textId="77777777">
        <w:trPr>
          <w:trHeight w:val="264"/>
        </w:trPr>
        <w:tc>
          <w:tcPr>
            <w:tcW w:w="1992" w:type="dxa"/>
            <w:shd w:val="clear" w:color="auto" w:fill="auto"/>
            <w:noWrap/>
            <w:vAlign w:val="bottom"/>
          </w:tcPr>
          <w:p w14:paraId="050F6240" w14:textId="77777777" w:rsidR="0025526B" w:rsidRPr="00CC28AA" w:rsidRDefault="0025526B" w:rsidP="0025526B">
            <w:pPr>
              <w:rPr>
                <w:rFonts w:ascii="Times New Roman" w:hAnsi="Times New Roman"/>
                <w:sz w:val="18"/>
                <w:lang w:eastAsia="en-US" w:bidi="x-none"/>
              </w:rPr>
            </w:pPr>
          </w:p>
        </w:tc>
        <w:tc>
          <w:tcPr>
            <w:tcW w:w="2430" w:type="dxa"/>
            <w:shd w:val="clear" w:color="auto" w:fill="auto"/>
            <w:noWrap/>
            <w:vAlign w:val="bottom"/>
          </w:tcPr>
          <w:p w14:paraId="3A38DA76" w14:textId="77777777" w:rsidR="0025526B" w:rsidRPr="00CC28AA" w:rsidRDefault="0025526B" w:rsidP="0025526B">
            <w:pPr>
              <w:rPr>
                <w:rFonts w:ascii="Times New Roman" w:hAnsi="Times New Roman"/>
                <w:sz w:val="18"/>
                <w:lang w:eastAsia="en-US" w:bidi="x-none"/>
              </w:rPr>
            </w:pPr>
          </w:p>
        </w:tc>
      </w:tr>
      <w:tr w:rsidR="0025526B" w:rsidRPr="00CC28AA" w14:paraId="64FA9EFF" w14:textId="77777777">
        <w:trPr>
          <w:trHeight w:val="264"/>
        </w:trPr>
        <w:tc>
          <w:tcPr>
            <w:tcW w:w="1992" w:type="dxa"/>
            <w:tcBorders>
              <w:bottom w:val="single" w:sz="12" w:space="0" w:color="000000"/>
            </w:tcBorders>
            <w:shd w:val="clear" w:color="auto" w:fill="auto"/>
            <w:noWrap/>
            <w:vAlign w:val="bottom"/>
          </w:tcPr>
          <w:p w14:paraId="5274C9E4" w14:textId="77777777" w:rsidR="0025526B" w:rsidRPr="00CC28AA" w:rsidRDefault="0025526B" w:rsidP="0025526B">
            <w:pPr>
              <w:rPr>
                <w:rFonts w:ascii="Times New Roman" w:hAnsi="Times New Roman"/>
                <w:sz w:val="18"/>
                <w:lang w:eastAsia="en-US" w:bidi="x-none"/>
              </w:rPr>
            </w:pPr>
          </w:p>
        </w:tc>
        <w:tc>
          <w:tcPr>
            <w:tcW w:w="2430" w:type="dxa"/>
            <w:tcBorders>
              <w:bottom w:val="single" w:sz="12" w:space="0" w:color="000000"/>
            </w:tcBorders>
            <w:shd w:val="clear" w:color="auto" w:fill="auto"/>
            <w:noWrap/>
            <w:vAlign w:val="bottom"/>
          </w:tcPr>
          <w:p w14:paraId="65721774" w14:textId="77777777" w:rsidR="0025526B" w:rsidRPr="00CC28AA" w:rsidRDefault="0025526B" w:rsidP="0025526B">
            <w:pPr>
              <w:rPr>
                <w:rFonts w:ascii="Times New Roman" w:hAnsi="Times New Roman"/>
                <w:sz w:val="18"/>
                <w:lang w:eastAsia="en-US" w:bidi="x-none"/>
              </w:rPr>
            </w:pPr>
          </w:p>
        </w:tc>
      </w:tr>
    </w:tbl>
    <w:p w14:paraId="7DB27F04" w14:textId="77777777" w:rsidR="0025526B" w:rsidRPr="00CC28AA" w:rsidRDefault="0025526B">
      <w:pPr>
        <w:tabs>
          <w:tab w:val="left" w:pos="1160"/>
          <w:tab w:val="left" w:pos="2420"/>
          <w:tab w:val="left" w:pos="6480"/>
          <w:tab w:val="left" w:pos="8100"/>
        </w:tabs>
        <w:ind w:left="380" w:right="-385" w:hanging="20"/>
        <w:rPr>
          <w:rFonts w:ascii="Times New Roman" w:hAnsi="Times New Roman"/>
          <w:sz w:val="22"/>
        </w:rPr>
        <w:sectPr w:rsidR="0025526B" w:rsidRPr="00CC28AA">
          <w:type w:val="continuous"/>
          <w:pgSz w:w="11909" w:h="16834" w:code="9"/>
          <w:pgMar w:top="432" w:right="1152" w:bottom="576" w:left="1152" w:header="720" w:footer="720" w:gutter="0"/>
          <w:pgNumType w:start="1"/>
          <w:cols w:num="2" w:space="720" w:equalWidth="0">
            <w:col w:w="4442" w:space="720"/>
            <w:col w:w="4442"/>
          </w:cols>
        </w:sectPr>
      </w:pPr>
    </w:p>
    <w:p w14:paraId="43BFA940" w14:textId="77777777" w:rsidR="0025526B" w:rsidRPr="00CC28AA" w:rsidRDefault="0025526B">
      <w:pPr>
        <w:tabs>
          <w:tab w:val="left" w:pos="1160"/>
          <w:tab w:val="left" w:pos="2420"/>
          <w:tab w:val="left" w:pos="6480"/>
          <w:tab w:val="left" w:pos="8100"/>
        </w:tabs>
        <w:ind w:left="380" w:right="-385" w:hanging="20"/>
        <w:rPr>
          <w:rFonts w:ascii="Times New Roman" w:hAnsi="Times New Roman"/>
          <w:sz w:val="22"/>
        </w:rPr>
      </w:pPr>
    </w:p>
    <w:p w14:paraId="2ACCCC33" w14:textId="77777777" w:rsidR="0025526B" w:rsidRPr="00CC28AA" w:rsidRDefault="0025526B">
      <w:pPr>
        <w:tabs>
          <w:tab w:val="left" w:pos="3600"/>
        </w:tabs>
        <w:rPr>
          <w:rFonts w:ascii="Times New Roman" w:hAnsi="Times New Roman"/>
          <w:sz w:val="22"/>
        </w:rPr>
      </w:pPr>
    </w:p>
    <w:p w14:paraId="0DC2931A" w14:textId="77777777" w:rsidR="0025526B" w:rsidRPr="00CC28AA" w:rsidRDefault="0025526B">
      <w:pPr>
        <w:tabs>
          <w:tab w:val="left" w:pos="3600"/>
        </w:tabs>
        <w:rPr>
          <w:rFonts w:ascii="Times New Roman" w:hAnsi="Times New Roman"/>
          <w:sz w:val="22"/>
        </w:rPr>
        <w:sectPr w:rsidR="0025526B" w:rsidRPr="00CC28AA">
          <w:type w:val="continuous"/>
          <w:pgSz w:w="11909" w:h="16834" w:code="9"/>
          <w:pgMar w:top="432" w:right="1152" w:bottom="576" w:left="1152" w:header="720" w:footer="720" w:gutter="0"/>
          <w:pgNumType w:start="1"/>
          <w:cols w:space="720"/>
        </w:sectPr>
      </w:pPr>
    </w:p>
    <w:p w14:paraId="7C92065D" w14:textId="77777777" w:rsidR="0025526B" w:rsidRPr="00CC28AA" w:rsidRDefault="0025526B">
      <w:pPr>
        <w:tabs>
          <w:tab w:val="left" w:pos="4560"/>
          <w:tab w:val="left" w:pos="5380"/>
          <w:tab w:val="left" w:pos="6120"/>
          <w:tab w:val="left" w:pos="6260"/>
          <w:tab w:val="left" w:pos="7560"/>
          <w:tab w:val="left" w:pos="7920"/>
          <w:tab w:val="left" w:pos="8820"/>
        </w:tabs>
        <w:ind w:left="20" w:right="-671"/>
        <w:jc w:val="center"/>
        <w:rPr>
          <w:rFonts w:ascii="Times New Roman" w:hAnsi="Times New Roman"/>
          <w:vanish/>
          <w:sz w:val="22"/>
        </w:rPr>
      </w:pPr>
      <w:r w:rsidRPr="00CC28AA">
        <w:rPr>
          <w:rFonts w:ascii="Times New Roman" w:hAnsi="Times New Roman"/>
          <w:vanish/>
          <w:sz w:val="22"/>
        </w:rPr>
        <w:lastRenderedPageBreak/>
        <w:fldChar w:fldCharType="begin"/>
      </w:r>
      <w:r w:rsidRPr="00CC28AA">
        <w:rPr>
          <w:rFonts w:ascii="Times New Roman" w:hAnsi="Times New Roman"/>
          <w:vanish/>
          <w:sz w:val="22"/>
        </w:rPr>
        <w:instrText xml:space="preserve"> TC </w:instrText>
      </w:r>
      <w:r w:rsidRPr="00CC28AA">
        <w:rPr>
          <w:rFonts w:ascii="Times New Roman" w:hAnsi="Times New Roman"/>
          <w:sz w:val="22"/>
        </w:rPr>
        <w:instrText xml:space="preserve"> "</w:instrText>
      </w:r>
      <w:bookmarkStart w:id="10" w:name="_Toc493866474"/>
      <w:r w:rsidRPr="00CC28AA">
        <w:rPr>
          <w:rFonts w:ascii="Times New Roman" w:hAnsi="Times New Roman"/>
          <w:sz w:val="22"/>
        </w:rPr>
        <w:instrText>Course Grading</w:instrText>
      </w:r>
      <w:bookmarkEnd w:id="10"/>
      <w:r w:rsidRPr="00CC28AA">
        <w:rPr>
          <w:rFonts w:ascii="Times New Roman" w:hAnsi="Times New Roman"/>
          <w:sz w:val="22"/>
        </w:rPr>
        <w:instrText xml:space="preserve">" \l 2 </w:instrText>
      </w:r>
      <w:r w:rsidRPr="00CC28AA">
        <w:rPr>
          <w:rFonts w:ascii="Times New Roman" w:hAnsi="Times New Roman"/>
          <w:vanish/>
          <w:sz w:val="22"/>
        </w:rPr>
        <w:fldChar w:fldCharType="end"/>
      </w:r>
    </w:p>
    <w:p w14:paraId="090B074A" w14:textId="77777777" w:rsidR="0025526B" w:rsidRPr="00CC28AA" w:rsidRDefault="0025526B" w:rsidP="000B6C69">
      <w:pPr>
        <w:tabs>
          <w:tab w:val="left" w:pos="4560"/>
          <w:tab w:val="left" w:pos="5380"/>
          <w:tab w:val="left" w:pos="6120"/>
          <w:tab w:val="left" w:pos="6260"/>
          <w:tab w:val="left" w:pos="7560"/>
          <w:tab w:val="left" w:pos="7920"/>
          <w:tab w:val="left" w:pos="8820"/>
        </w:tabs>
        <w:ind w:left="20" w:right="-671"/>
        <w:jc w:val="center"/>
        <w:outlineLvl w:val="0"/>
        <w:rPr>
          <w:rFonts w:ascii="Times New Roman" w:hAnsi="Times New Roman"/>
          <w:b/>
          <w:sz w:val="32"/>
        </w:rPr>
      </w:pPr>
      <w:r w:rsidRPr="00CC28AA">
        <w:rPr>
          <w:rFonts w:ascii="Times New Roman" w:hAnsi="Times New Roman"/>
          <w:b/>
          <w:sz w:val="32"/>
        </w:rPr>
        <w:t>Research Paper Grade Sheet</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1" w:name="_Toc493866475"/>
      <w:r w:rsidRPr="00CC28AA">
        <w:rPr>
          <w:rFonts w:ascii="Times New Roman" w:hAnsi="Times New Roman"/>
          <w:sz w:val="14"/>
        </w:rPr>
        <w:instrText>Research Paper Grade Sheet</w:instrText>
      </w:r>
      <w:bookmarkEnd w:id="11"/>
      <w:r w:rsidRPr="00CC28AA">
        <w:rPr>
          <w:rFonts w:ascii="Times New Roman" w:hAnsi="Times New Roman"/>
          <w:sz w:val="14"/>
        </w:rPr>
        <w:instrText xml:space="preserve">" \l 3 </w:instrText>
      </w:r>
      <w:r w:rsidRPr="00CC28AA">
        <w:rPr>
          <w:rFonts w:ascii="Times New Roman" w:hAnsi="Times New Roman"/>
          <w:sz w:val="14"/>
        </w:rPr>
        <w:fldChar w:fldCharType="end"/>
      </w:r>
    </w:p>
    <w:p w14:paraId="07234BC6" w14:textId="77777777" w:rsidR="0025526B" w:rsidRPr="00CC28AA" w:rsidRDefault="0025526B">
      <w:pPr>
        <w:tabs>
          <w:tab w:val="left" w:pos="580"/>
          <w:tab w:val="left" w:pos="4180"/>
          <w:tab w:val="left" w:pos="4560"/>
          <w:tab w:val="left" w:pos="6120"/>
          <w:tab w:val="left" w:pos="7560"/>
          <w:tab w:val="left" w:pos="8640"/>
          <w:tab w:val="left" w:pos="8820"/>
        </w:tabs>
        <w:ind w:left="20" w:right="-671"/>
        <w:jc w:val="center"/>
        <w:rPr>
          <w:rFonts w:ascii="Times New Roman" w:hAnsi="Times New Roman"/>
          <w:sz w:val="12"/>
        </w:rPr>
      </w:pPr>
    </w:p>
    <w:p w14:paraId="701E8CA5" w14:textId="77777777" w:rsidR="0025526B" w:rsidRPr="00CC28AA" w:rsidRDefault="0025526B">
      <w:pPr>
        <w:tabs>
          <w:tab w:val="left" w:pos="980"/>
          <w:tab w:val="left" w:pos="2620"/>
          <w:tab w:val="left" w:pos="2800"/>
          <w:tab w:val="left" w:pos="3540"/>
          <w:tab w:val="left" w:pos="4900"/>
          <w:tab w:val="left" w:pos="5100"/>
          <w:tab w:val="left" w:pos="5560"/>
          <w:tab w:val="left" w:pos="6040"/>
          <w:tab w:val="left" w:pos="6120"/>
          <w:tab w:val="left" w:pos="6400"/>
          <w:tab w:val="left" w:pos="7020"/>
          <w:tab w:val="left" w:pos="7220"/>
          <w:tab w:val="left" w:pos="7560"/>
          <w:tab w:val="left" w:pos="7780"/>
          <w:tab w:val="left" w:pos="8600"/>
          <w:tab w:val="left" w:pos="8640"/>
          <w:tab w:val="left" w:pos="8820"/>
        </w:tabs>
        <w:spacing w:line="360" w:lineRule="atLeast"/>
        <w:ind w:left="20" w:right="-671"/>
        <w:rPr>
          <w:rFonts w:ascii="Times New Roman" w:hAnsi="Times New Roman"/>
          <w:sz w:val="22"/>
        </w:rPr>
      </w:pPr>
      <w:r w:rsidRPr="00CC28AA">
        <w:rPr>
          <w:rFonts w:ascii="Times New Roman" w:hAnsi="Times New Roman"/>
          <w:sz w:val="22"/>
        </w:rPr>
        <w:t>Student</w:t>
      </w:r>
      <w:r w:rsidRPr="00CC28AA">
        <w:rPr>
          <w:rFonts w:ascii="Times New Roman" w:hAnsi="Times New Roman"/>
          <w:sz w:val="22"/>
        </w:rPr>
        <w:tab/>
      </w:r>
      <w:r w:rsidRPr="00CC28AA">
        <w:rPr>
          <w:rFonts w:ascii="Times New Roman" w:hAnsi="Times New Roman"/>
          <w:sz w:val="22"/>
          <w:u w:val="single"/>
        </w:rPr>
        <w:tab/>
      </w:r>
      <w:r w:rsidRPr="00CC28AA">
        <w:rPr>
          <w:rFonts w:ascii="Times New Roman" w:hAnsi="Times New Roman"/>
          <w:sz w:val="22"/>
        </w:rPr>
        <w:tab/>
        <w:t>Topic</w:t>
      </w:r>
      <w:r w:rsidRPr="00CC28AA">
        <w:rPr>
          <w:rFonts w:ascii="Times New Roman" w:hAnsi="Times New Roman"/>
          <w:sz w:val="22"/>
        </w:rPr>
        <w:tab/>
      </w:r>
      <w:r w:rsidRPr="00CC28AA">
        <w:rPr>
          <w:rFonts w:ascii="Times New Roman" w:hAnsi="Times New Roman"/>
          <w:sz w:val="22"/>
          <w:u w:val="single"/>
        </w:rPr>
        <w:tab/>
      </w:r>
      <w:r w:rsidRPr="00CC28AA">
        <w:rPr>
          <w:rFonts w:ascii="Times New Roman" w:hAnsi="Times New Roman"/>
          <w:sz w:val="22"/>
        </w:rPr>
        <w:tab/>
        <w:t>Paper Grade</w:t>
      </w:r>
      <w:r w:rsidRPr="00CC28AA">
        <w:rPr>
          <w:rFonts w:ascii="Times New Roman" w:hAnsi="Times New Roman"/>
          <w:sz w:val="22"/>
        </w:rPr>
        <w:tab/>
      </w:r>
      <w:r w:rsidRPr="00CC28AA">
        <w:rPr>
          <w:rFonts w:ascii="Times New Roman" w:hAnsi="Times New Roman"/>
          <w:sz w:val="22"/>
          <w:u w:val="single"/>
        </w:rPr>
        <w:tab/>
      </w:r>
      <w:r w:rsidRPr="00CC28AA">
        <w:rPr>
          <w:rFonts w:ascii="Times New Roman" w:hAnsi="Times New Roman"/>
          <w:sz w:val="22"/>
        </w:rPr>
        <w:tab/>
        <w:t>Box</w:t>
      </w:r>
      <w:r w:rsidRPr="00CC28AA">
        <w:rPr>
          <w:rFonts w:ascii="Times New Roman" w:hAnsi="Times New Roman"/>
          <w:sz w:val="22"/>
        </w:rPr>
        <w:tab/>
      </w:r>
      <w:r w:rsidRPr="00CC28AA">
        <w:rPr>
          <w:rFonts w:ascii="Times New Roman" w:hAnsi="Times New Roman"/>
          <w:sz w:val="22"/>
          <w:u w:val="single"/>
        </w:rPr>
        <w:tab/>
      </w:r>
    </w:p>
    <w:p w14:paraId="5F068C1A" w14:textId="77777777" w:rsidR="0025526B" w:rsidRPr="00CC28AA" w:rsidRDefault="0025526B">
      <w:pPr>
        <w:ind w:left="20" w:right="-671"/>
        <w:rPr>
          <w:rFonts w:ascii="Times New Roman" w:hAnsi="Times New Roman"/>
          <w:sz w:val="12"/>
        </w:rPr>
      </w:pPr>
    </w:p>
    <w:p w14:paraId="1939AC85" w14:textId="77777777" w:rsidR="0025526B" w:rsidRPr="00CC28AA" w:rsidRDefault="0025526B">
      <w:pPr>
        <w:overflowPunct w:val="0"/>
        <w:snapToGrid w:val="0"/>
        <w:ind w:left="14" w:right="-389"/>
        <w:rPr>
          <w:rFonts w:ascii="Times New Roman" w:hAnsi="Times New Roman"/>
          <w:sz w:val="21"/>
        </w:rPr>
      </w:pPr>
      <w:r w:rsidRPr="00CC28AA">
        <w:rPr>
          <w:rFonts w:ascii="Times New Roman" w:hAnsi="Times New Roman"/>
          <w:sz w:val="21"/>
        </w:rPr>
        <w:t xml:space="preserve">The first four sections below cover the paper’s </w:t>
      </w:r>
      <w:r w:rsidRPr="00CC28AA">
        <w:rPr>
          <w:rFonts w:ascii="Times New Roman" w:hAnsi="Times New Roman"/>
          <w:i/>
          <w:sz w:val="21"/>
        </w:rPr>
        <w:t>content</w:t>
      </w:r>
      <w:r w:rsidRPr="00CC28AA">
        <w:rPr>
          <w:rFonts w:ascii="Times New Roman" w:hAnsi="Times New Roman"/>
          <w:sz w:val="21"/>
        </w:rPr>
        <w:t xml:space="preserve"> (70% of the grade).  The Form grade (the other 30%) is based on Kate L. Turabian, </w:t>
      </w:r>
      <w:r w:rsidRPr="00CC28AA">
        <w:rPr>
          <w:rFonts w:ascii="Times New Roman" w:hAnsi="Times New Roman"/>
          <w:i/>
          <w:sz w:val="21"/>
        </w:rPr>
        <w:t xml:space="preserve">A Manual for Writers of Term Papers, Theses, and Dissertations, </w:t>
      </w:r>
      <w:r w:rsidRPr="00CC28AA">
        <w:rPr>
          <w:rFonts w:ascii="Times New Roman" w:hAnsi="Times New Roman"/>
          <w:sz w:val="21"/>
        </w:rPr>
        <w:t>6</w:t>
      </w:r>
      <w:r w:rsidRPr="00CC28AA">
        <w:rPr>
          <w:rFonts w:ascii="Times New Roman" w:hAnsi="Times New Roman"/>
          <w:sz w:val="21"/>
          <w:vertAlign w:val="superscript"/>
        </w:rPr>
        <w:t>th</w:t>
      </w:r>
      <w:r w:rsidRPr="00CC28AA">
        <w:rPr>
          <w:rFonts w:ascii="Times New Roman" w:hAnsi="Times New Roman"/>
          <w:sz w:val="21"/>
        </w:rPr>
        <w:t xml:space="preserve"> ed. (Chicago: Univ. of Chicago Press, 1996).  See also the Research Paper Checklist on the next two pages.</w:t>
      </w:r>
    </w:p>
    <w:p w14:paraId="549C3372" w14:textId="77777777" w:rsidR="0025526B" w:rsidRPr="00CC28AA" w:rsidRDefault="0025526B">
      <w:pPr>
        <w:tabs>
          <w:tab w:val="center" w:pos="4640"/>
          <w:tab w:val="center" w:pos="5440"/>
          <w:tab w:val="left" w:pos="6120"/>
          <w:tab w:val="center" w:pos="6340"/>
          <w:tab w:val="center" w:pos="7140"/>
          <w:tab w:val="left" w:pos="7560"/>
          <w:tab w:val="center" w:pos="7960"/>
          <w:tab w:val="left" w:pos="8820"/>
        </w:tabs>
        <w:ind w:left="20" w:right="-671"/>
        <w:rPr>
          <w:rFonts w:ascii="Times New Roman" w:hAnsi="Times New Roman"/>
          <w:sz w:val="12"/>
        </w:rPr>
      </w:pPr>
    </w:p>
    <w:p w14:paraId="076E810C"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sz w:val="22"/>
        </w:rPr>
        <w:tab/>
        <w:t>1</w:t>
      </w:r>
      <w:r w:rsidRPr="00CC28AA">
        <w:rPr>
          <w:rFonts w:ascii="Times New Roman" w:hAnsi="Times New Roman"/>
          <w:sz w:val="22"/>
        </w:rPr>
        <w:tab/>
        <w:t>2</w:t>
      </w:r>
      <w:r w:rsidRPr="00CC28AA">
        <w:rPr>
          <w:rFonts w:ascii="Times New Roman" w:hAnsi="Times New Roman"/>
          <w:sz w:val="22"/>
        </w:rPr>
        <w:tab/>
        <w:t>3</w:t>
      </w:r>
      <w:r w:rsidRPr="00CC28AA">
        <w:rPr>
          <w:rFonts w:ascii="Times New Roman" w:hAnsi="Times New Roman"/>
          <w:sz w:val="22"/>
        </w:rPr>
        <w:tab/>
        <w:t>4</w:t>
      </w:r>
      <w:r w:rsidRPr="00CC28AA">
        <w:rPr>
          <w:rFonts w:ascii="Times New Roman" w:hAnsi="Times New Roman"/>
          <w:sz w:val="22"/>
        </w:rPr>
        <w:tab/>
        <w:t>5</w:t>
      </w:r>
    </w:p>
    <w:p w14:paraId="35595AAA"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sz w:val="22"/>
        </w:rPr>
        <w:tab/>
        <w:t>Poor</w:t>
      </w:r>
      <w:r w:rsidRPr="00CC28AA">
        <w:rPr>
          <w:rFonts w:ascii="Times New Roman" w:hAnsi="Times New Roman"/>
          <w:sz w:val="22"/>
        </w:rPr>
        <w:tab/>
        <w:t>Minimal</w:t>
      </w:r>
      <w:r w:rsidRPr="00CC28AA">
        <w:rPr>
          <w:rFonts w:ascii="Times New Roman" w:hAnsi="Times New Roman"/>
          <w:sz w:val="22"/>
        </w:rPr>
        <w:tab/>
        <w:t>Average</w:t>
      </w:r>
      <w:r w:rsidRPr="00CC28AA">
        <w:rPr>
          <w:rFonts w:ascii="Times New Roman" w:hAnsi="Times New Roman"/>
          <w:sz w:val="22"/>
        </w:rPr>
        <w:tab/>
        <w:t>Good</w:t>
      </w:r>
      <w:r w:rsidRPr="00CC28AA">
        <w:rPr>
          <w:rFonts w:ascii="Times New Roman" w:hAnsi="Times New Roman"/>
          <w:sz w:val="22"/>
        </w:rPr>
        <w:tab/>
        <w:t>Excellent</w:t>
      </w:r>
    </w:p>
    <w:p w14:paraId="3FF7F32A"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Introduction</w:t>
      </w:r>
    </w:p>
    <w:p w14:paraId="26387012"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Purpose</w:t>
      </w:r>
      <w:r w:rsidRPr="00CC28AA">
        <w:rPr>
          <w:rFonts w:ascii="Times New Roman" w:hAnsi="Times New Roman"/>
          <w:sz w:val="22"/>
        </w:rPr>
        <w:t xml:space="preserve"> (the paper addresses what issue?)</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5E3025E6"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Scope</w:t>
      </w:r>
      <w:r w:rsidRPr="00CC28AA">
        <w:rPr>
          <w:rFonts w:ascii="Times New Roman" w:hAnsi="Times New Roman"/>
          <w:sz w:val="22"/>
        </w:rPr>
        <w:t xml:space="preserve"> of the issue defined/narrowed down</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782ACDB4" w14:textId="77777777" w:rsidR="0025526B" w:rsidRPr="005158E1" w:rsidRDefault="0025526B">
      <w:pPr>
        <w:tabs>
          <w:tab w:val="center" w:pos="5120"/>
          <w:tab w:val="center" w:pos="5960"/>
          <w:tab w:val="center" w:pos="6840"/>
          <w:tab w:val="center" w:pos="7640"/>
          <w:tab w:val="center" w:pos="8420"/>
          <w:tab w:val="left" w:pos="8820"/>
        </w:tabs>
        <w:ind w:left="20" w:right="-671"/>
        <w:rPr>
          <w:rFonts w:ascii="Times New Roman" w:hAnsi="Times New Roman"/>
          <w:outline/>
          <w:color w:val="000000"/>
          <w:sz w:val="22"/>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2"/>
        </w:rPr>
        <w:t>Procedure</w:t>
      </w:r>
      <w:r w:rsidRPr="00CC28AA">
        <w:rPr>
          <w:rFonts w:ascii="Times New Roman" w:hAnsi="Times New Roman"/>
          <w:sz w:val="22"/>
        </w:rPr>
        <w:t xml:space="preserve"> for addressing the issue introduced</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1D227AD6"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4ECF34BD"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Body</w:t>
      </w:r>
    </w:p>
    <w:p w14:paraId="7E271E0F"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Wide research</w:t>
      </w:r>
      <w:r w:rsidRPr="00CC28AA">
        <w:rPr>
          <w:rFonts w:ascii="Times New Roman" w:hAnsi="Times New Roman"/>
          <w:sz w:val="22"/>
        </w:rPr>
        <w:t xml:space="preserve"> (other views, good sources)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3DB918C4"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Individual work</w:t>
      </w:r>
      <w:r w:rsidRPr="00CC28AA">
        <w:rPr>
          <w:rFonts w:ascii="Times New Roman" w:hAnsi="Times New Roman"/>
          <w:sz w:val="22"/>
        </w:rPr>
        <w:t xml:space="preserve"> (not excessive quotations)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00F7DFAA"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 xml:space="preserve">Key passages </w:t>
      </w:r>
      <w:r w:rsidRPr="00CC28AA">
        <w:rPr>
          <w:rFonts w:ascii="Times New Roman" w:hAnsi="Times New Roman"/>
          <w:sz w:val="22"/>
        </w:rPr>
        <w:t>addressed adequately</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404C22AC"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 xml:space="preserve">Development </w:t>
      </w:r>
      <w:r w:rsidRPr="00CC28AA">
        <w:rPr>
          <w:rFonts w:ascii="Times New Roman" w:hAnsi="Times New Roman"/>
          <w:sz w:val="22"/>
        </w:rPr>
        <w:t>(proves points, not just lists verses)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43DAF6E1"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Interpretation</w:t>
      </w:r>
      <w:r w:rsidRPr="00CC28AA">
        <w:rPr>
          <w:rFonts w:ascii="Times New Roman" w:hAnsi="Times New Roman"/>
          <w:sz w:val="22"/>
        </w:rPr>
        <w:t xml:space="preserve"> of passages accurate (exegesis)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423DE53D"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5B902448"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Conclusion</w:t>
      </w:r>
    </w:p>
    <w:p w14:paraId="43CCD72A"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Solution</w:t>
      </w:r>
      <w:r w:rsidRPr="00CC28AA">
        <w:rPr>
          <w:rFonts w:ascii="Times New Roman" w:hAnsi="Times New Roman"/>
          <w:sz w:val="22"/>
        </w:rPr>
        <w:t xml:space="preserve"> given to issue raised in introduction</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24674D83"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Main points</w:t>
      </w:r>
      <w:r w:rsidRPr="00CC28AA">
        <w:rPr>
          <w:rFonts w:ascii="Times New Roman" w:hAnsi="Times New Roman"/>
          <w:sz w:val="22"/>
        </w:rPr>
        <w:t xml:space="preserve"> reviewed and/or restated</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2A15599B"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Length</w:t>
      </w:r>
      <w:r w:rsidRPr="00CC28AA">
        <w:rPr>
          <w:rFonts w:ascii="Times New Roman" w:hAnsi="Times New Roman"/>
          <w:sz w:val="22"/>
        </w:rPr>
        <w:t xml:space="preserve"> (1/2 to 1 page, w/o unnecessary info.)</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101B5FEF"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053C1863"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Miscellaneous</w:t>
      </w:r>
    </w:p>
    <w:p w14:paraId="6D804928"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sz w:val="22"/>
        </w:rPr>
        <w:t>(These can be addressed anywhere in the paper)</w:t>
      </w:r>
    </w:p>
    <w:p w14:paraId="6D837066" w14:textId="77777777" w:rsidR="0025526B" w:rsidRPr="005158E1" w:rsidRDefault="0025526B">
      <w:pPr>
        <w:tabs>
          <w:tab w:val="center" w:pos="5120"/>
          <w:tab w:val="center" w:pos="5960"/>
          <w:tab w:val="center" w:pos="6840"/>
          <w:tab w:val="center" w:pos="7640"/>
          <w:tab w:val="center" w:pos="8420"/>
          <w:tab w:val="left" w:pos="8820"/>
        </w:tabs>
        <w:ind w:left="20" w:right="-671"/>
        <w:rPr>
          <w:rFonts w:ascii="Times New Roman" w:hAnsi="Times New Roman"/>
          <w:outline/>
          <w:color w:val="000000"/>
          <w:sz w:val="22"/>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2"/>
        </w:rPr>
        <w:t xml:space="preserve">Application </w:t>
      </w:r>
      <w:r w:rsidRPr="00CC28AA">
        <w:rPr>
          <w:rFonts w:ascii="Times New Roman" w:hAnsi="Times New Roman"/>
          <w:sz w:val="22"/>
        </w:rPr>
        <w:t>(shows why the topic is important)</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667BF668" w14:textId="77777777" w:rsidR="0025526B" w:rsidRPr="005158E1" w:rsidRDefault="0025526B">
      <w:pPr>
        <w:tabs>
          <w:tab w:val="center" w:pos="5120"/>
          <w:tab w:val="center" w:pos="5960"/>
          <w:tab w:val="center" w:pos="6840"/>
          <w:tab w:val="center" w:pos="7640"/>
          <w:tab w:val="center" w:pos="8420"/>
          <w:tab w:val="left" w:pos="8820"/>
        </w:tabs>
        <w:ind w:left="20" w:right="-671"/>
        <w:rPr>
          <w:rFonts w:ascii="Times New Roman" w:hAnsi="Times New Roman"/>
          <w:outline/>
          <w:color w:val="000000"/>
          <w:sz w:val="22"/>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2"/>
        </w:rPr>
        <w:t xml:space="preserve">Depth </w:t>
      </w:r>
      <w:r w:rsidRPr="00CC28AA">
        <w:rPr>
          <w:rFonts w:ascii="Times New Roman" w:hAnsi="Times New Roman"/>
          <w:sz w:val="22"/>
        </w:rPr>
        <w:t>(leaves any questions unanswered?)</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3CA8EFA3" w14:textId="77777777" w:rsidR="0025526B" w:rsidRPr="005158E1" w:rsidRDefault="0025526B">
      <w:pPr>
        <w:tabs>
          <w:tab w:val="center" w:pos="5120"/>
          <w:tab w:val="center" w:pos="5960"/>
          <w:tab w:val="center" w:pos="6840"/>
          <w:tab w:val="center" w:pos="7640"/>
          <w:tab w:val="center" w:pos="8420"/>
          <w:tab w:val="left" w:pos="8820"/>
        </w:tabs>
        <w:ind w:left="20" w:right="-671"/>
        <w:rPr>
          <w:rFonts w:ascii="Times New Roman" w:hAnsi="Times New Roman"/>
          <w:outline/>
          <w:color w:val="000000"/>
          <w:sz w:val="22"/>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2"/>
        </w:rPr>
        <w:t xml:space="preserve">Overall </w:t>
      </w:r>
      <w:r w:rsidRPr="00CC28AA">
        <w:rPr>
          <w:rFonts w:ascii="Times New Roman" w:hAnsi="Times New Roman"/>
          <w:sz w:val="22"/>
        </w:rPr>
        <w:t xml:space="preserve">content </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37FE23B8"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2BAD2C14"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Form</w:t>
      </w:r>
    </w:p>
    <w:p w14:paraId="2D80B3C3"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Format</w:t>
      </w:r>
      <w:r w:rsidRPr="00CC28AA">
        <w:rPr>
          <w:rFonts w:ascii="Times New Roman" w:hAnsi="Times New Roman"/>
          <w:sz w:val="22"/>
        </w:rPr>
        <w:t xml:space="preserve"> (typed, title page, length, pages numbered)</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3D7D1808"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Spelling</w:t>
      </w:r>
      <w:r w:rsidRPr="00CC28AA">
        <w:rPr>
          <w:rFonts w:ascii="Times New Roman" w:hAnsi="Times New Roman"/>
          <w:sz w:val="22"/>
        </w:rPr>
        <w:t xml:space="preserve"> and typographical errors, punctuation</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030FBCBB"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Grammar</w:t>
      </w:r>
      <w:r w:rsidRPr="00CC28AA">
        <w:rPr>
          <w:rFonts w:ascii="Times New Roman" w:hAnsi="Times New Roman"/>
          <w:sz w:val="22"/>
        </w:rPr>
        <w:t xml:space="preserve"> (agreement of subject/verb and tenses)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0DC812E6"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Footnoting</w:t>
      </w:r>
      <w:r w:rsidRPr="00CC28AA">
        <w:rPr>
          <w:rFonts w:ascii="Times New Roman" w:hAnsi="Times New Roman"/>
          <w:sz w:val="22"/>
        </w:rPr>
        <w:t xml:space="preserve"> (better than endnoting; biblio. incl.)</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4F89C78A"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Arranged</w:t>
      </w:r>
      <w:r w:rsidRPr="00CC28AA">
        <w:rPr>
          <w:rFonts w:ascii="Times New Roman" w:hAnsi="Times New Roman"/>
          <w:sz w:val="22"/>
        </w:rPr>
        <w:t xml:space="preserve"> </w:t>
      </w:r>
      <w:r w:rsidRPr="00CC28AA">
        <w:rPr>
          <w:rFonts w:ascii="Times New Roman" w:hAnsi="Times New Roman"/>
          <w:b/>
          <w:sz w:val="22"/>
        </w:rPr>
        <w:t>logically</w:t>
      </w:r>
      <w:r w:rsidRPr="00CC28AA">
        <w:rPr>
          <w:rFonts w:ascii="Times New Roman" w:hAnsi="Times New Roman"/>
          <w:sz w:val="22"/>
        </w:rPr>
        <w:t xml:space="preserve"> (not a collection of thoughts)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73B8DCA2"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b/>
          <w:sz w:val="22"/>
        </w:rPr>
        <w:t>Sections</w:t>
      </w:r>
      <w:r w:rsidRPr="00CC28AA">
        <w:rPr>
          <w:rFonts w:ascii="Times New Roman" w:hAnsi="Times New Roman"/>
          <w:sz w:val="22"/>
        </w:rPr>
        <w:t xml:space="preserve"> clearly stated without orphan headings</w:t>
      </w:r>
      <w:r w:rsidRPr="00CC28AA">
        <w:rPr>
          <w:rFonts w:ascii="Times New Roman" w:hAnsi="Times New Roman"/>
          <w:sz w:val="22"/>
        </w:rPr>
        <w:tab/>
      </w:r>
      <w:r w:rsidRPr="00CC28AA">
        <w:rPr>
          <w:rFonts w:ascii="Times New Roman" w:hAnsi="Times New Roman"/>
          <w:sz w:val="14"/>
        </w:rPr>
        <w:fldChar w:fldCharType="begin">
          <w:ffData>
            <w:name w:val="Check1"/>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2"/>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3"/>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4"/>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r w:rsidRPr="00CC28AA">
        <w:rPr>
          <w:rFonts w:ascii="Times New Roman" w:hAnsi="Times New Roman"/>
          <w:sz w:val="14"/>
        </w:rPr>
        <w:tab/>
      </w:r>
      <w:r w:rsidRPr="00CC28AA">
        <w:rPr>
          <w:rFonts w:ascii="Times New Roman" w:hAnsi="Times New Roman"/>
          <w:sz w:val="14"/>
        </w:rPr>
        <w:fldChar w:fldCharType="begin">
          <w:ffData>
            <w:name w:val="Check5"/>
            <w:enabled/>
            <w:calcOnExit w:val="0"/>
            <w:checkBox>
              <w:sizeAuto/>
              <w:default w:val="0"/>
            </w:checkBox>
          </w:ffData>
        </w:fldChar>
      </w:r>
      <w:r w:rsidRPr="00CC28AA">
        <w:rPr>
          <w:rFonts w:ascii="Times New Roman" w:hAnsi="Times New Roman"/>
          <w:sz w:val="14"/>
        </w:rPr>
        <w:instrText xml:space="preserve"> FORMCHECKBOX </w:instrText>
      </w:r>
      <w:r w:rsidR="001707D7">
        <w:rPr>
          <w:rFonts w:ascii="Times New Roman" w:hAnsi="Times New Roman"/>
          <w:sz w:val="14"/>
        </w:rPr>
      </w:r>
      <w:r w:rsidR="001707D7">
        <w:rPr>
          <w:rFonts w:ascii="Times New Roman" w:hAnsi="Times New Roman"/>
          <w:sz w:val="14"/>
        </w:rPr>
        <w:fldChar w:fldCharType="separate"/>
      </w:r>
      <w:r w:rsidRPr="00CC28AA">
        <w:rPr>
          <w:rFonts w:ascii="Times New Roman" w:hAnsi="Times New Roman"/>
          <w:sz w:val="14"/>
        </w:rPr>
        <w:fldChar w:fldCharType="end"/>
      </w:r>
    </w:p>
    <w:p w14:paraId="15F53B73"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7BF66358" w14:textId="77777777" w:rsidR="0025526B" w:rsidRPr="00CC28AA" w:rsidRDefault="0025526B" w:rsidP="000B6C69">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Times New Roman" w:hAnsi="Times New Roman"/>
          <w:i/>
          <w:sz w:val="12"/>
          <w:u w:val="single"/>
        </w:rPr>
      </w:pPr>
      <w:r w:rsidRPr="00CC28AA">
        <w:rPr>
          <w:rFonts w:ascii="Times New Roman" w:hAnsi="Times New Roman"/>
          <w:b/>
          <w:i/>
          <w:u w:val="single"/>
        </w:rPr>
        <w:t>Summary</w:t>
      </w:r>
    </w:p>
    <w:p w14:paraId="364E2C7E" w14:textId="77777777" w:rsidR="0025526B" w:rsidRPr="00CC28AA" w:rsidRDefault="0025526B">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Times New Roman" w:hAnsi="Times New Roman"/>
          <w:sz w:val="12"/>
        </w:rPr>
      </w:pPr>
    </w:p>
    <w:p w14:paraId="700DAB9F"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sz w:val="22"/>
        </w:rPr>
        <w:t>Number of ticks per column</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p>
    <w:p w14:paraId="577DE866"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12"/>
        </w:rPr>
      </w:pPr>
    </w:p>
    <w:p w14:paraId="144971CA"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b/>
          <w:sz w:val="22"/>
        </w:rPr>
      </w:pPr>
      <w:r w:rsidRPr="00CC28AA">
        <w:rPr>
          <w:rFonts w:ascii="Times New Roman" w:hAnsi="Times New Roman"/>
          <w:sz w:val="22"/>
        </w:rPr>
        <w:t>Multiplied by point values of the column</w:t>
      </w:r>
      <w:r w:rsidRPr="00CC28AA">
        <w:rPr>
          <w:rFonts w:ascii="Times New Roman" w:hAnsi="Times New Roman"/>
          <w:sz w:val="22"/>
        </w:rPr>
        <w:tab/>
      </w:r>
      <w:r w:rsidRPr="00CC28AA">
        <w:rPr>
          <w:rFonts w:ascii="Times New Roman" w:hAnsi="Times New Roman"/>
          <w:b/>
          <w:sz w:val="22"/>
        </w:rPr>
        <w:t>x 1</w:t>
      </w:r>
      <w:r w:rsidRPr="00CC28AA">
        <w:rPr>
          <w:rFonts w:ascii="Times New Roman" w:hAnsi="Times New Roman"/>
          <w:b/>
          <w:sz w:val="22"/>
        </w:rPr>
        <w:tab/>
        <w:t>x 2</w:t>
      </w:r>
      <w:r w:rsidRPr="00CC28AA">
        <w:rPr>
          <w:rFonts w:ascii="Times New Roman" w:hAnsi="Times New Roman"/>
          <w:b/>
          <w:sz w:val="22"/>
        </w:rPr>
        <w:tab/>
        <w:t>x 3</w:t>
      </w:r>
      <w:r w:rsidRPr="00CC28AA">
        <w:rPr>
          <w:rFonts w:ascii="Times New Roman" w:hAnsi="Times New Roman"/>
          <w:b/>
          <w:sz w:val="22"/>
        </w:rPr>
        <w:tab/>
        <w:t>x 4</w:t>
      </w:r>
      <w:r w:rsidRPr="00CC28AA">
        <w:rPr>
          <w:rFonts w:ascii="Times New Roman" w:hAnsi="Times New Roman"/>
          <w:b/>
          <w:sz w:val="22"/>
        </w:rPr>
        <w:tab/>
        <w:t>x 5</w:t>
      </w:r>
    </w:p>
    <w:p w14:paraId="609F18F7"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12"/>
        </w:rPr>
      </w:pPr>
    </w:p>
    <w:p w14:paraId="528D999D" w14:textId="77777777" w:rsidR="0025526B" w:rsidRPr="00CC28AA" w:rsidRDefault="0025526B">
      <w:pPr>
        <w:tabs>
          <w:tab w:val="center" w:pos="5120"/>
          <w:tab w:val="center" w:pos="5960"/>
          <w:tab w:val="center" w:pos="6840"/>
          <w:tab w:val="center" w:pos="7640"/>
          <w:tab w:val="center" w:pos="8420"/>
          <w:tab w:val="left" w:pos="8820"/>
        </w:tabs>
        <w:ind w:left="20" w:right="-671"/>
        <w:rPr>
          <w:rFonts w:ascii="Times New Roman" w:hAnsi="Times New Roman"/>
          <w:sz w:val="22"/>
        </w:rPr>
      </w:pPr>
      <w:r w:rsidRPr="00CC28AA">
        <w:rPr>
          <w:rFonts w:ascii="Times New Roman" w:hAnsi="Times New Roman"/>
          <w:sz w:val="22"/>
        </w:rPr>
        <w:t>Equals the total point value for each column</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r w:rsidRPr="00CC28AA">
        <w:rPr>
          <w:rFonts w:ascii="Times New Roman" w:hAnsi="Times New Roman"/>
          <w:sz w:val="22"/>
        </w:rPr>
        <w:tab/>
        <w:t>____</w:t>
      </w:r>
    </w:p>
    <w:p w14:paraId="1D4B0CBB" w14:textId="77777777" w:rsidR="0025526B" w:rsidRPr="00CC28AA" w:rsidRDefault="0025526B">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rPr>
          <w:rFonts w:ascii="Times New Roman" w:hAnsi="Times New Roman"/>
          <w:sz w:val="12"/>
        </w:rPr>
      </w:pPr>
    </w:p>
    <w:p w14:paraId="63341C9A" w14:textId="77777777" w:rsidR="0025526B" w:rsidRPr="00CC28AA" w:rsidRDefault="0025526B">
      <w:pPr>
        <w:tabs>
          <w:tab w:val="left" w:pos="4560"/>
          <w:tab w:val="center" w:pos="5120"/>
          <w:tab w:val="left" w:pos="5380"/>
          <w:tab w:val="center" w:pos="5960"/>
          <w:tab w:val="left" w:pos="6120"/>
          <w:tab w:val="left" w:pos="6260"/>
          <w:tab w:val="center" w:pos="6840"/>
          <w:tab w:val="left" w:pos="7060"/>
          <w:tab w:val="left" w:pos="7560"/>
          <w:tab w:val="center" w:pos="7640"/>
          <w:tab w:val="left" w:pos="8020"/>
          <w:tab w:val="left" w:pos="8240"/>
          <w:tab w:val="center" w:pos="8420"/>
          <w:tab w:val="left" w:pos="8820"/>
        </w:tabs>
        <w:ind w:left="20" w:right="-671"/>
        <w:rPr>
          <w:rFonts w:ascii="Times New Roman" w:hAnsi="Times New Roman"/>
          <w:sz w:val="22"/>
        </w:rPr>
      </w:pPr>
      <w:r w:rsidRPr="00CC28AA">
        <w:rPr>
          <w:rFonts w:ascii="Times New Roman" w:hAnsi="Times New Roman"/>
          <w:sz w:val="22"/>
        </w:rPr>
        <w:t xml:space="preserve">Net points ______ minus 10 points per day late (____ points) equals % grade of </w:t>
      </w:r>
      <w:r w:rsidRPr="00CC28AA">
        <w:rPr>
          <w:rFonts w:ascii="Times New Roman" w:hAnsi="Times New Roman"/>
          <w:sz w:val="22"/>
          <w:u w:val="double"/>
        </w:rPr>
        <w:tab/>
        <w:t xml:space="preserve">      %</w:t>
      </w:r>
    </w:p>
    <w:p w14:paraId="613A2266" w14:textId="77777777" w:rsidR="0025526B" w:rsidRPr="00CC28AA" w:rsidRDefault="0025526B">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rPr>
          <w:rFonts w:ascii="Times New Roman" w:hAnsi="Times New Roman"/>
          <w:sz w:val="12"/>
        </w:rPr>
      </w:pPr>
    </w:p>
    <w:p w14:paraId="0E4696D2" w14:textId="77777777" w:rsidR="0025526B" w:rsidRPr="00CC28AA" w:rsidRDefault="0025526B">
      <w:pPr>
        <w:tabs>
          <w:tab w:val="right" w:pos="8640"/>
        </w:tabs>
        <w:ind w:right="-671"/>
        <w:rPr>
          <w:rFonts w:ascii="Times New Roman" w:hAnsi="Times New Roman"/>
          <w:sz w:val="18"/>
        </w:rPr>
      </w:pPr>
      <w:r w:rsidRPr="00CC28AA">
        <w:rPr>
          <w:rFonts w:ascii="Times New Roman" w:hAnsi="Times New Roman"/>
          <w:b/>
          <w:sz w:val="22"/>
        </w:rPr>
        <w:t>Comments</w:t>
      </w:r>
      <w:r w:rsidRPr="00CC28AA">
        <w:rPr>
          <w:rFonts w:ascii="Times New Roman" w:hAnsi="Times New Roman"/>
          <w:sz w:val="22"/>
        </w:rPr>
        <w:t>:</w:t>
      </w:r>
      <w:r w:rsidRPr="00CC28AA">
        <w:rPr>
          <w:rFonts w:ascii="Times New Roman" w:hAnsi="Times New Roman"/>
          <w:sz w:val="22"/>
        </w:rPr>
        <w:tab/>
      </w:r>
    </w:p>
    <w:p w14:paraId="4514C21E" w14:textId="77777777" w:rsidR="0025526B" w:rsidRPr="00CC28AA" w:rsidRDefault="0025526B" w:rsidP="000B6C69">
      <w:pPr>
        <w:pStyle w:val="Title"/>
        <w:ind w:right="-115"/>
        <w:outlineLvl w:val="0"/>
        <w:rPr>
          <w:rFonts w:ascii="Times New Roman" w:hAnsi="Times New Roman"/>
          <w:sz w:val="6"/>
        </w:rPr>
      </w:pPr>
      <w:r w:rsidRPr="00CC28AA">
        <w:rPr>
          <w:rFonts w:ascii="Times New Roman" w:hAnsi="Times New Roman"/>
          <w:sz w:val="22"/>
        </w:rPr>
        <w:br w:type="page"/>
      </w:r>
      <w:r w:rsidRPr="00CC28AA">
        <w:rPr>
          <w:rFonts w:ascii="Times New Roman" w:hAnsi="Times New Roman"/>
          <w:sz w:val="34"/>
        </w:rPr>
        <w:lastRenderedPageBreak/>
        <w:t>Research Paper Checklist</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2" w:name="_Toc493866476"/>
      <w:r w:rsidRPr="00CC28AA">
        <w:rPr>
          <w:rFonts w:ascii="Times New Roman" w:hAnsi="Times New Roman"/>
          <w:sz w:val="14"/>
        </w:rPr>
        <w:instrText>Research Paper Checklist</w:instrText>
      </w:r>
      <w:bookmarkEnd w:id="12"/>
      <w:r w:rsidRPr="00CC28AA">
        <w:rPr>
          <w:rFonts w:ascii="Times New Roman" w:hAnsi="Times New Roman"/>
          <w:sz w:val="14"/>
        </w:rPr>
        <w:instrText xml:space="preserve">" \l 3 </w:instrText>
      </w:r>
      <w:r w:rsidRPr="00CC28AA">
        <w:rPr>
          <w:rFonts w:ascii="Times New Roman" w:hAnsi="Times New Roman"/>
          <w:sz w:val="14"/>
        </w:rPr>
        <w:fldChar w:fldCharType="end"/>
      </w:r>
    </w:p>
    <w:p w14:paraId="4867CBD8" w14:textId="77777777" w:rsidR="0025526B" w:rsidRPr="00CC28AA" w:rsidRDefault="0025526B">
      <w:pPr>
        <w:ind w:right="-61"/>
        <w:jc w:val="center"/>
        <w:rPr>
          <w:rFonts w:ascii="Times New Roman" w:hAnsi="Times New Roman"/>
          <w:sz w:val="16"/>
        </w:rPr>
      </w:pPr>
      <w:r w:rsidRPr="00CC28AA">
        <w:rPr>
          <w:rFonts w:ascii="Times New Roman" w:hAnsi="Times New Roman"/>
          <w:sz w:val="16"/>
        </w:rPr>
        <w:t>* Asterisks show the most common mistakes SBC students make on research papers.  Give special attention to these areas!</w:t>
      </w:r>
    </w:p>
    <w:p w14:paraId="5103FA3B" w14:textId="77777777" w:rsidR="0025526B" w:rsidRPr="00CC28AA" w:rsidRDefault="0025526B">
      <w:pPr>
        <w:ind w:left="560" w:right="600" w:hanging="560"/>
        <w:jc w:val="center"/>
        <w:rPr>
          <w:rFonts w:ascii="Times New Roman" w:hAnsi="Times New Roman"/>
          <w:sz w:val="20"/>
        </w:rPr>
      </w:pPr>
    </w:p>
    <w:p w14:paraId="20A37E54" w14:textId="77777777" w:rsidR="0025526B" w:rsidRPr="00CC28AA" w:rsidRDefault="0025526B" w:rsidP="000B6C69">
      <w:pPr>
        <w:ind w:left="560" w:right="-54" w:hanging="560"/>
        <w:outlineLvl w:val="0"/>
        <w:rPr>
          <w:rFonts w:ascii="Times New Roman" w:hAnsi="Times New Roman"/>
          <w:b/>
          <w:sz w:val="16"/>
        </w:rPr>
      </w:pPr>
      <w:r w:rsidRPr="00CC28AA">
        <w:rPr>
          <w:rFonts w:ascii="Times New Roman" w:hAnsi="Times New Roman"/>
          <w:b/>
          <w:sz w:val="16"/>
          <w:u w:val="single"/>
        </w:rPr>
        <w:t>1.</w:t>
      </w:r>
      <w:r w:rsidRPr="00CC28AA">
        <w:rPr>
          <w:rFonts w:ascii="Times New Roman" w:hAnsi="Times New Roman"/>
          <w:b/>
          <w:sz w:val="16"/>
          <w:u w:val="single"/>
        </w:rPr>
        <w:tab/>
        <w:t>General Format</w:t>
      </w:r>
    </w:p>
    <w:p w14:paraId="3B322EA3"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1.1</w:t>
      </w:r>
      <w:r w:rsidRPr="00CC28AA">
        <w:rPr>
          <w:rFonts w:ascii="Times New Roman" w:hAnsi="Times New Roman"/>
          <w:sz w:val="16"/>
        </w:rPr>
        <w:tab/>
        <w:t>Obtain your own copy of the handout "Why Write Papers?" by Dr. Henry Baldwin.</w:t>
      </w:r>
    </w:p>
    <w:p w14:paraId="0F34000E"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1.2</w:t>
      </w:r>
      <w:r w:rsidRPr="00CC28AA">
        <w:rPr>
          <w:rFonts w:ascii="Times New Roman" w:hAnsi="Times New Roman"/>
          <w:sz w:val="16"/>
        </w:rPr>
        <w:tab/>
        <w:t xml:space="preserve">The most complete and widely used format guide is Kate L. Turabian, </w:t>
      </w:r>
      <w:r w:rsidRPr="00CC28AA">
        <w:rPr>
          <w:rFonts w:ascii="Times New Roman" w:hAnsi="Times New Roman"/>
          <w:i/>
          <w:sz w:val="16"/>
        </w:rPr>
        <w:t xml:space="preserve">A Manual for Writers of Term Papers, Theses, and Dissertations, </w:t>
      </w:r>
      <w:r w:rsidRPr="00CC28AA">
        <w:rPr>
          <w:rFonts w:ascii="Times New Roman" w:hAnsi="Times New Roman"/>
          <w:sz w:val="16"/>
        </w:rPr>
        <w:t>6th ed. rev. by John Grossman and Alice Bennett (Chicago &amp; London: Univ. of Chicago Press, 1937, 1955, 1967, 1973, 1987, 1996).  308 pp.</w:t>
      </w:r>
    </w:p>
    <w:p w14:paraId="58F2CE95" w14:textId="77777777" w:rsidR="0025526B" w:rsidRPr="00CC28AA" w:rsidRDefault="0025526B">
      <w:pPr>
        <w:ind w:left="560" w:right="-54" w:hanging="560"/>
        <w:rPr>
          <w:rFonts w:ascii="Times New Roman" w:hAnsi="Times New Roman"/>
          <w:i/>
          <w:sz w:val="16"/>
        </w:rPr>
      </w:pPr>
      <w:r w:rsidRPr="00CC28AA">
        <w:rPr>
          <w:rFonts w:ascii="Times New Roman" w:hAnsi="Times New Roman"/>
          <w:sz w:val="16"/>
        </w:rPr>
        <w:t>1.3</w:t>
      </w:r>
      <w:r w:rsidRPr="00CC28AA">
        <w:rPr>
          <w:rFonts w:ascii="Times New Roman" w:hAnsi="Times New Roman"/>
          <w:sz w:val="16"/>
        </w:rPr>
        <w:tab/>
        <w:t xml:space="preserve">Questions not answered by Turabian can probably found in </w:t>
      </w:r>
      <w:r w:rsidRPr="00CC28AA">
        <w:rPr>
          <w:rFonts w:ascii="Times New Roman" w:hAnsi="Times New Roman"/>
          <w:i/>
          <w:sz w:val="16"/>
        </w:rPr>
        <w:t>The Chicago Manual of Style.</w:t>
      </w:r>
    </w:p>
    <w:p w14:paraId="75EC1E7D" w14:textId="77777777" w:rsidR="0025526B" w:rsidRPr="00CC28AA" w:rsidRDefault="0025526B">
      <w:pPr>
        <w:ind w:left="560" w:right="-54" w:hanging="560"/>
        <w:rPr>
          <w:rFonts w:ascii="Times New Roman" w:hAnsi="Times New Roman"/>
          <w:sz w:val="12"/>
          <w:u w:val="single"/>
        </w:rPr>
      </w:pPr>
    </w:p>
    <w:p w14:paraId="7E5AA4FB" w14:textId="77777777" w:rsidR="0025526B" w:rsidRPr="00CC28AA" w:rsidRDefault="0025526B" w:rsidP="000B6C69">
      <w:pPr>
        <w:ind w:left="560" w:right="-54" w:hanging="560"/>
        <w:outlineLvl w:val="0"/>
        <w:rPr>
          <w:rFonts w:ascii="Times New Roman" w:hAnsi="Times New Roman"/>
          <w:b/>
          <w:sz w:val="16"/>
        </w:rPr>
      </w:pPr>
      <w:r w:rsidRPr="00CC28AA">
        <w:rPr>
          <w:rFonts w:ascii="Times New Roman" w:hAnsi="Times New Roman"/>
          <w:b/>
          <w:sz w:val="16"/>
          <w:u w:val="single"/>
        </w:rPr>
        <w:t>2.</w:t>
      </w:r>
      <w:r w:rsidRPr="00CC28AA">
        <w:rPr>
          <w:rFonts w:ascii="Times New Roman" w:hAnsi="Times New Roman"/>
          <w:b/>
          <w:sz w:val="16"/>
          <w:u w:val="single"/>
        </w:rPr>
        <w:tab/>
        <w:t>Preliminaries</w:t>
      </w:r>
    </w:p>
    <w:p w14:paraId="76782FE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2.1</w:t>
      </w:r>
      <w:r w:rsidRPr="00CC28AA">
        <w:rPr>
          <w:rFonts w:ascii="Times New Roman" w:hAnsi="Times New Roman"/>
          <w:sz w:val="16"/>
        </w:rPr>
        <w:tab/>
        <w:t xml:space="preserve">The </w:t>
      </w:r>
      <w:r w:rsidRPr="00CC28AA">
        <w:rPr>
          <w:rFonts w:ascii="Times New Roman" w:hAnsi="Times New Roman"/>
          <w:sz w:val="16"/>
          <w:u w:val="single"/>
        </w:rPr>
        <w:t>title page</w:t>
      </w:r>
      <w:r w:rsidRPr="00CC28AA">
        <w:rPr>
          <w:rFonts w:ascii="Times New Roman" w:hAnsi="Times New Roman"/>
          <w:sz w:val="16"/>
        </w:rPr>
        <w:t xml:space="preserve"> should follow the typical format in Turabian.</w:t>
      </w:r>
    </w:p>
    <w:p w14:paraId="7BD1F74B"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2.1.1</w:t>
      </w:r>
      <w:r w:rsidRPr="00CC28AA">
        <w:rPr>
          <w:rFonts w:ascii="Times New Roman" w:hAnsi="Times New Roman"/>
          <w:sz w:val="16"/>
        </w:rPr>
        <w:tab/>
        <w:t xml:space="preserve">Only “SINGAPORE BIBLE COLLEGE” and the TITLE should be in </w:t>
      </w:r>
      <w:r w:rsidRPr="00CC28AA">
        <w:rPr>
          <w:rFonts w:ascii="Times New Roman" w:hAnsi="Times New Roman"/>
          <w:sz w:val="16"/>
          <w:u w:val="single"/>
        </w:rPr>
        <w:t>capital letters</w:t>
      </w:r>
      <w:r w:rsidRPr="00CC28AA">
        <w:rPr>
          <w:rFonts w:ascii="Times New Roman" w:hAnsi="Times New Roman"/>
          <w:sz w:val="16"/>
        </w:rPr>
        <w:t>.</w:t>
      </w:r>
    </w:p>
    <w:p w14:paraId="410904BD"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2.1.2</w:t>
      </w:r>
      <w:r w:rsidRPr="00CC28AA">
        <w:rPr>
          <w:rFonts w:ascii="Times New Roman" w:hAnsi="Times New Roman"/>
          <w:sz w:val="16"/>
        </w:rPr>
        <w:tab/>
        <w:t>Please include your mail box number after your name.</w:t>
      </w:r>
    </w:p>
    <w:p w14:paraId="12079051"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2.1.3</w:t>
      </w:r>
      <w:r w:rsidRPr="00CC28AA">
        <w:rPr>
          <w:rFonts w:ascii="Times New Roman" w:hAnsi="Times New Roman"/>
          <w:sz w:val="16"/>
        </w:rPr>
        <w:tab/>
        <w:t>The same size type (and font) should be used throughout the paper.</w:t>
      </w:r>
    </w:p>
    <w:p w14:paraId="47383C1B"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2.2</w:t>
      </w:r>
      <w:r w:rsidRPr="00CC28AA">
        <w:rPr>
          <w:rFonts w:ascii="Times New Roman" w:hAnsi="Times New Roman"/>
          <w:sz w:val="16"/>
        </w:rPr>
        <w:tab/>
        <w:t xml:space="preserve">The </w:t>
      </w:r>
      <w:r w:rsidRPr="00CC28AA">
        <w:rPr>
          <w:rFonts w:ascii="Times New Roman" w:hAnsi="Times New Roman"/>
          <w:sz w:val="16"/>
          <w:u w:val="single"/>
        </w:rPr>
        <w:t>margins</w:t>
      </w:r>
      <w:r w:rsidRPr="00CC28AA">
        <w:rPr>
          <w:rFonts w:ascii="Times New Roman" w:hAnsi="Times New Roman"/>
          <w:sz w:val="16"/>
        </w:rPr>
        <w:t xml:space="preserve"> should not change (e.g., should not be in outline form) but should be 2.5 cm on all sides.</w:t>
      </w:r>
    </w:p>
    <w:p w14:paraId="5366B8FD"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2.3*</w:t>
      </w:r>
      <w:r w:rsidRPr="00CC28AA">
        <w:rPr>
          <w:rFonts w:ascii="Times New Roman" w:hAnsi="Times New Roman"/>
          <w:sz w:val="16"/>
        </w:rPr>
        <w:tab/>
        <w:t xml:space="preserve">Include a </w:t>
      </w:r>
      <w:r w:rsidRPr="00CC28AA">
        <w:rPr>
          <w:rFonts w:ascii="Times New Roman" w:hAnsi="Times New Roman"/>
          <w:sz w:val="16"/>
          <w:u w:val="single"/>
        </w:rPr>
        <w:t>Table of Contents</w:t>
      </w:r>
      <w:r w:rsidRPr="00CC28AA">
        <w:rPr>
          <w:rFonts w:ascii="Times New Roman" w:hAnsi="Times New Roman"/>
          <w:sz w:val="16"/>
        </w:rPr>
        <w:t>.</w:t>
      </w:r>
    </w:p>
    <w:p w14:paraId="26D3B24E"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2.3.1</w:t>
      </w:r>
      <w:r w:rsidRPr="00CC28AA">
        <w:rPr>
          <w:rFonts w:ascii="Times New Roman" w:hAnsi="Times New Roman"/>
          <w:sz w:val="16"/>
        </w:rPr>
        <w:tab/>
        <w:t>The Contents page should include only the first page number of each section.</w:t>
      </w:r>
    </w:p>
    <w:p w14:paraId="226C1F7F"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2.3.2</w:t>
      </w:r>
      <w:r w:rsidRPr="00CC28AA">
        <w:rPr>
          <w:rFonts w:ascii="Times New Roman" w:hAnsi="Times New Roman"/>
          <w:sz w:val="16"/>
        </w:rPr>
        <w:tab/>
        <w:t>Subtitles within the Contents page should be indented.</w:t>
      </w:r>
    </w:p>
    <w:p w14:paraId="290117B7"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2.3.3</w:t>
      </w:r>
      <w:r w:rsidRPr="00CC28AA">
        <w:rPr>
          <w:rFonts w:ascii="Times New Roman" w:hAnsi="Times New Roman"/>
          <w:sz w:val="16"/>
        </w:rPr>
        <w:tab/>
        <w:t>Note this is called a “Table of Contents” and not a “Table of Content.”</w:t>
      </w:r>
    </w:p>
    <w:p w14:paraId="29F79362" w14:textId="77777777" w:rsidR="0025526B" w:rsidRPr="00CC28AA" w:rsidRDefault="0025526B">
      <w:pPr>
        <w:ind w:left="1260" w:right="-54" w:hanging="720"/>
        <w:rPr>
          <w:rFonts w:ascii="Times New Roman" w:hAnsi="Times New Roman"/>
          <w:sz w:val="16"/>
        </w:rPr>
      </w:pPr>
      <w:r w:rsidRPr="00CC28AA">
        <w:rPr>
          <w:rFonts w:ascii="Times New Roman" w:hAnsi="Times New Roman"/>
          <w:sz w:val="16"/>
        </w:rPr>
        <w:t>2.3.4</w:t>
      </w:r>
      <w:r w:rsidRPr="00CC28AA">
        <w:rPr>
          <w:rFonts w:ascii="Times New Roman" w:hAnsi="Times New Roman"/>
          <w:sz w:val="16"/>
        </w:rPr>
        <w:tab/>
        <w:t>“Table of Contents” should not be an entry on the Table of Contents.</w:t>
      </w:r>
    </w:p>
    <w:p w14:paraId="19DDF085"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2.4</w:t>
      </w:r>
      <w:r w:rsidRPr="00CC28AA">
        <w:rPr>
          <w:rFonts w:ascii="Times New Roman" w:hAnsi="Times New Roman"/>
          <w:sz w:val="16"/>
        </w:rPr>
        <w:tab/>
      </w:r>
      <w:r w:rsidRPr="00CC28AA">
        <w:rPr>
          <w:rFonts w:ascii="Times New Roman" w:hAnsi="Times New Roman"/>
          <w:sz w:val="16"/>
          <w:u w:val="single"/>
        </w:rPr>
        <w:t>Page numbers</w:t>
      </w:r>
      <w:r w:rsidRPr="00CC28AA">
        <w:rPr>
          <w:rFonts w:ascii="Times New Roman" w:hAnsi="Times New Roman"/>
          <w:sz w:val="16"/>
        </w:rPr>
        <w:t xml:space="preserve"> should be at the top right in the preliminaries (except no number on Title Page and Table of Contents) and at the bottom centre from the first page to the end.</w:t>
      </w:r>
    </w:p>
    <w:p w14:paraId="7260D097" w14:textId="77777777" w:rsidR="0025526B" w:rsidRPr="00CC28AA" w:rsidRDefault="0025526B">
      <w:pPr>
        <w:ind w:left="560" w:right="-54" w:hanging="560"/>
        <w:rPr>
          <w:rFonts w:ascii="Times New Roman" w:hAnsi="Times New Roman"/>
          <w:sz w:val="12"/>
          <w:u w:val="single"/>
        </w:rPr>
      </w:pPr>
    </w:p>
    <w:p w14:paraId="072F2C7E" w14:textId="77777777" w:rsidR="0025526B" w:rsidRPr="00CC28AA" w:rsidRDefault="0025526B" w:rsidP="000B6C69">
      <w:pPr>
        <w:ind w:left="560" w:right="-54" w:hanging="560"/>
        <w:outlineLvl w:val="0"/>
        <w:rPr>
          <w:rFonts w:ascii="Times New Roman" w:hAnsi="Times New Roman"/>
          <w:b/>
          <w:sz w:val="16"/>
        </w:rPr>
      </w:pPr>
      <w:r w:rsidRPr="00CC28AA">
        <w:rPr>
          <w:rFonts w:ascii="Times New Roman" w:hAnsi="Times New Roman"/>
          <w:b/>
          <w:sz w:val="16"/>
          <w:u w:val="single"/>
        </w:rPr>
        <w:t>3.</w:t>
      </w:r>
      <w:r w:rsidRPr="00CC28AA">
        <w:rPr>
          <w:rFonts w:ascii="Times New Roman" w:hAnsi="Times New Roman"/>
          <w:b/>
          <w:sz w:val="16"/>
          <w:u w:val="single"/>
        </w:rPr>
        <w:tab/>
        <w:t>Body &amp; Style</w:t>
      </w:r>
    </w:p>
    <w:p w14:paraId="37CA8629"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3.1*</w:t>
      </w:r>
      <w:r w:rsidRPr="00CC28AA">
        <w:rPr>
          <w:rFonts w:ascii="Times New Roman" w:hAnsi="Times New Roman"/>
          <w:sz w:val="16"/>
        </w:rPr>
        <w:tab/>
        <w:t xml:space="preserve">Provide an </w:t>
      </w:r>
      <w:r w:rsidRPr="00CC28AA">
        <w:rPr>
          <w:rFonts w:ascii="Times New Roman" w:hAnsi="Times New Roman"/>
          <w:sz w:val="16"/>
          <w:u w:val="single"/>
        </w:rPr>
        <w:t>introduction</w:t>
      </w:r>
      <w:r w:rsidRPr="00CC28AA">
        <w:rPr>
          <w:rFonts w:ascii="Times New Roman" w:hAnsi="Times New Roman"/>
          <w:sz w:val="16"/>
        </w:rPr>
        <w:t xml:space="preserve"> that summarizes the problem(s) your paper aims to answer.</w:t>
      </w:r>
    </w:p>
    <w:p w14:paraId="6F89A90F"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3.2*</w:t>
      </w:r>
      <w:r w:rsidRPr="00CC28AA">
        <w:rPr>
          <w:rFonts w:ascii="Times New Roman" w:hAnsi="Times New Roman"/>
          <w:sz w:val="16"/>
        </w:rPr>
        <w:tab/>
        <w:t xml:space="preserve">Check your </w:t>
      </w:r>
      <w:r w:rsidRPr="00CC28AA">
        <w:rPr>
          <w:rFonts w:ascii="Times New Roman" w:hAnsi="Times New Roman"/>
          <w:sz w:val="16"/>
          <w:u w:val="single"/>
        </w:rPr>
        <w:t>grammar</w:t>
      </w:r>
      <w:r w:rsidRPr="00CC28AA">
        <w:rPr>
          <w:rFonts w:ascii="Times New Roman" w:hAnsi="Times New Roman"/>
          <w:sz w:val="16"/>
        </w:rPr>
        <w:t xml:space="preserve"> for confusion of tense, plural, verb/noun, etc. (cf. section 9)</w:t>
      </w:r>
    </w:p>
    <w:p w14:paraId="0F27A04F"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3.3</w:t>
      </w:r>
      <w:r w:rsidRPr="00CC28AA">
        <w:rPr>
          <w:rFonts w:ascii="Times New Roman" w:hAnsi="Times New Roman"/>
          <w:sz w:val="16"/>
        </w:rPr>
        <w:tab/>
        <w:t xml:space="preserve">Use a </w:t>
      </w:r>
      <w:r w:rsidRPr="00CC28AA">
        <w:rPr>
          <w:rFonts w:ascii="Times New Roman" w:hAnsi="Times New Roman"/>
          <w:sz w:val="16"/>
          <w:u w:val="single"/>
        </w:rPr>
        <w:t>spell checker</w:t>
      </w:r>
      <w:r w:rsidRPr="00CC28AA">
        <w:rPr>
          <w:rFonts w:ascii="Times New Roman" w:hAnsi="Times New Roman"/>
          <w:sz w:val="16"/>
        </w:rPr>
        <w:t xml:space="preserve"> if you have one on your computer to avoid careless spelling mistakes.</w:t>
      </w:r>
    </w:p>
    <w:p w14:paraId="7E3DB3EA"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3.4</w:t>
      </w:r>
      <w:r w:rsidRPr="00CC28AA">
        <w:rPr>
          <w:rFonts w:ascii="Times New Roman" w:hAnsi="Times New Roman"/>
          <w:sz w:val="16"/>
        </w:rPr>
        <w:tab/>
      </w:r>
      <w:r w:rsidRPr="00CC28AA">
        <w:rPr>
          <w:rFonts w:ascii="Times New Roman" w:hAnsi="Times New Roman"/>
          <w:sz w:val="16"/>
          <w:u w:val="single"/>
        </w:rPr>
        <w:t>Double-space</w:t>
      </w:r>
      <w:r w:rsidRPr="00CC28AA">
        <w:rPr>
          <w:rFonts w:ascii="Times New Roman" w:hAnsi="Times New Roman"/>
          <w:sz w:val="16"/>
        </w:rPr>
        <w:t xml:space="preserve"> the paper throughout in prose form (not outline form).</w:t>
      </w:r>
    </w:p>
    <w:p w14:paraId="202C013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3.5*</w:t>
      </w:r>
      <w:r w:rsidRPr="00CC28AA">
        <w:rPr>
          <w:rFonts w:ascii="Times New Roman" w:hAnsi="Times New Roman"/>
          <w:sz w:val="16"/>
        </w:rPr>
        <w:tab/>
        <w:t xml:space="preserve">Write in the </w:t>
      </w:r>
      <w:r w:rsidRPr="00CC28AA">
        <w:rPr>
          <w:rFonts w:ascii="Times New Roman" w:hAnsi="Times New Roman"/>
          <w:sz w:val="16"/>
          <w:u w:val="single"/>
        </w:rPr>
        <w:t>third person</w:t>
      </w:r>
      <w:r w:rsidRPr="00CC28AA">
        <w:rPr>
          <w:rFonts w:ascii="Times New Roman" w:hAnsi="Times New Roman"/>
          <w:sz w:val="16"/>
        </w:rPr>
        <w:t xml:space="preserve"> rather than the first person (“This author…” and not “I” or “we” or “us”).</w:t>
      </w:r>
    </w:p>
    <w:p w14:paraId="533728FE"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3.6</w:t>
      </w:r>
      <w:r w:rsidRPr="00CC28AA">
        <w:rPr>
          <w:rFonts w:ascii="Times New Roman" w:hAnsi="Times New Roman"/>
          <w:sz w:val="16"/>
        </w:rPr>
        <w:tab/>
        <w:t xml:space="preserve">Follow these guidelines for </w:t>
      </w:r>
      <w:r w:rsidRPr="00CC28AA">
        <w:rPr>
          <w:rFonts w:ascii="Times New Roman" w:hAnsi="Times New Roman"/>
          <w:sz w:val="16"/>
          <w:u w:val="single"/>
        </w:rPr>
        <w:t>headings</w:t>
      </w:r>
      <w:r w:rsidRPr="00CC28AA">
        <w:rPr>
          <w:rFonts w:ascii="Times New Roman" w:hAnsi="Times New Roman"/>
          <w:sz w:val="16"/>
        </w:rPr>
        <w:t xml:space="preserve"> within the text:</w:t>
      </w:r>
    </w:p>
    <w:p w14:paraId="062C70D8"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3.6.1</w:t>
      </w:r>
      <w:r w:rsidRPr="00CC28AA">
        <w:rPr>
          <w:rFonts w:ascii="Times New Roman" w:hAnsi="Times New Roman"/>
          <w:sz w:val="16"/>
        </w:rPr>
        <w:tab/>
        <w:t xml:space="preserve">Headings should </w:t>
      </w:r>
      <w:r w:rsidRPr="00CC28AA">
        <w:rPr>
          <w:rFonts w:ascii="Times New Roman" w:hAnsi="Times New Roman"/>
          <w:sz w:val="16"/>
          <w:u w:val="single"/>
        </w:rPr>
        <w:t>match</w:t>
      </w:r>
      <w:r w:rsidRPr="00CC28AA">
        <w:rPr>
          <w:rFonts w:ascii="Times New Roman" w:hAnsi="Times New Roman"/>
          <w:sz w:val="16"/>
        </w:rPr>
        <w:t xml:space="preserve"> your Contents page.</w:t>
      </w:r>
    </w:p>
    <w:p w14:paraId="71F1B667"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3.6.2</w:t>
      </w:r>
      <w:r w:rsidRPr="00CC28AA">
        <w:rPr>
          <w:rFonts w:ascii="Times New Roman" w:hAnsi="Times New Roman"/>
          <w:sz w:val="16"/>
        </w:rPr>
        <w:tab/>
        <w:t xml:space="preserve">Headings should not have </w:t>
      </w:r>
      <w:r w:rsidRPr="00CC28AA">
        <w:rPr>
          <w:rFonts w:ascii="Times New Roman" w:hAnsi="Times New Roman"/>
          <w:sz w:val="16"/>
          <w:u w:val="single"/>
        </w:rPr>
        <w:t>periods</w:t>
      </w:r>
      <w:r w:rsidRPr="00CC28AA">
        <w:rPr>
          <w:rFonts w:ascii="Times New Roman" w:hAnsi="Times New Roman"/>
          <w:sz w:val="16"/>
        </w:rPr>
        <w:t xml:space="preserve"> (full stops or colons) after them.</w:t>
      </w:r>
    </w:p>
    <w:p w14:paraId="60EF8680"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3.6.3*</w:t>
      </w:r>
      <w:r w:rsidRPr="00CC28AA">
        <w:rPr>
          <w:rFonts w:ascii="Times New Roman" w:hAnsi="Times New Roman"/>
          <w:sz w:val="16"/>
        </w:rPr>
        <w:tab/>
        <w:t xml:space="preserve">Headings should not be in </w:t>
      </w:r>
      <w:r w:rsidRPr="00CC28AA">
        <w:rPr>
          <w:rFonts w:ascii="Times New Roman" w:hAnsi="Times New Roman"/>
          <w:sz w:val="16"/>
          <w:u w:val="single"/>
        </w:rPr>
        <w:t>outline form</w:t>
      </w:r>
      <w:r w:rsidRPr="00CC28AA">
        <w:rPr>
          <w:rFonts w:ascii="Times New Roman" w:hAnsi="Times New Roman"/>
          <w:sz w:val="16"/>
        </w:rPr>
        <w:t xml:space="preserve"> (no “I,” “II,” “A,” “1,” “a,” “-,” etc.).</w:t>
      </w:r>
    </w:p>
    <w:p w14:paraId="6007CAB8"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3.6.4</w:t>
      </w:r>
      <w:r w:rsidRPr="00CC28AA">
        <w:rPr>
          <w:rFonts w:ascii="Times New Roman" w:hAnsi="Times New Roman"/>
          <w:sz w:val="16"/>
        </w:rPr>
        <w:tab/>
        <w:t xml:space="preserve">Avoid </w:t>
      </w:r>
      <w:r w:rsidRPr="00CC28AA">
        <w:rPr>
          <w:rFonts w:ascii="Times New Roman" w:hAnsi="Times New Roman"/>
          <w:sz w:val="16"/>
          <w:u w:val="single"/>
        </w:rPr>
        <w:t>widow headings</w:t>
      </w:r>
      <w:r w:rsidRPr="00CC28AA">
        <w:rPr>
          <w:rFonts w:ascii="Times New Roman" w:hAnsi="Times New Roman"/>
          <w:sz w:val="16"/>
        </w:rPr>
        <w:t xml:space="preserve"> (at the bottom of a page without the first sentence of a paragraph).</w:t>
      </w:r>
    </w:p>
    <w:p w14:paraId="25F8D61A"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3.6.5</w:t>
      </w:r>
      <w:r w:rsidRPr="00CC28AA">
        <w:rPr>
          <w:rFonts w:ascii="Times New Roman" w:hAnsi="Times New Roman"/>
          <w:sz w:val="16"/>
        </w:rPr>
        <w:tab/>
        <w:t>Don’t repeat a heading on the next page even if it covers the same section of the paper.</w:t>
      </w:r>
    </w:p>
    <w:p w14:paraId="563A7471"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3.6.6</w:t>
      </w:r>
      <w:r w:rsidRPr="00CC28AA">
        <w:rPr>
          <w:rFonts w:ascii="Times New Roman" w:hAnsi="Times New Roman"/>
          <w:sz w:val="16"/>
        </w:rPr>
        <w:tab/>
        <w:t>Each research paper should have at least 2-3 headings or divisions.</w:t>
      </w:r>
    </w:p>
    <w:p w14:paraId="1B91FA74" w14:textId="77777777" w:rsidR="0025526B" w:rsidRPr="00CC28AA" w:rsidRDefault="0025526B">
      <w:pPr>
        <w:ind w:left="1300" w:right="-54" w:hanging="760"/>
        <w:rPr>
          <w:rFonts w:ascii="Times New Roman" w:hAnsi="Times New Roman"/>
          <w:sz w:val="16"/>
        </w:rPr>
      </w:pPr>
      <w:r w:rsidRPr="00CC28AA">
        <w:rPr>
          <w:rFonts w:ascii="Times New Roman" w:hAnsi="Times New Roman"/>
          <w:sz w:val="16"/>
        </w:rPr>
        <w:t>3.6.7</w:t>
      </w:r>
      <w:r w:rsidRPr="00CC28AA">
        <w:rPr>
          <w:rFonts w:ascii="Times New Roman" w:hAnsi="Times New Roman"/>
          <w:sz w:val="16"/>
        </w:rPr>
        <w:tab/>
        <w:t>As an exception to 3.6 above, in short papers (6-8 pages) without chapters, (1) main headings should be centred capitals, followed by (2) subheadings which are underlined centred small letters, (3) underlined left column small letters, (4) non-underlined left column small letters, and finally (5) underlined small letters which begin an indented paragraph.  If only two levels are needed then (2) above may be skipped.</w:t>
      </w:r>
    </w:p>
    <w:p w14:paraId="4A42011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3.7*</w:t>
      </w:r>
      <w:r w:rsidRPr="00CC28AA">
        <w:rPr>
          <w:rFonts w:ascii="Times New Roman" w:hAnsi="Times New Roman"/>
          <w:sz w:val="16"/>
        </w:rPr>
        <w:tab/>
        <w:t xml:space="preserve">Do not clutter your paper with </w:t>
      </w:r>
      <w:r w:rsidRPr="00CC28AA">
        <w:rPr>
          <w:rFonts w:ascii="Times New Roman" w:hAnsi="Times New Roman"/>
          <w:sz w:val="16"/>
          <w:u w:val="single"/>
        </w:rPr>
        <w:t>unnecessary details</w:t>
      </w:r>
      <w:r w:rsidRPr="00CC28AA">
        <w:rPr>
          <w:rFonts w:ascii="Times New Roman" w:hAnsi="Times New Roman"/>
          <w:sz w:val="16"/>
        </w:rPr>
        <w:t xml:space="preserve"> that do not contribute to your purpose.</w:t>
      </w:r>
    </w:p>
    <w:p w14:paraId="6130BE19"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3.8*</w:t>
      </w:r>
      <w:r w:rsidRPr="00CC28AA">
        <w:rPr>
          <w:rFonts w:ascii="Times New Roman" w:hAnsi="Times New Roman"/>
          <w:sz w:val="16"/>
        </w:rPr>
        <w:tab/>
        <w:t xml:space="preserve">Make every statement a </w:t>
      </w:r>
      <w:r w:rsidRPr="00CC28AA">
        <w:rPr>
          <w:rFonts w:ascii="Times New Roman" w:hAnsi="Times New Roman"/>
          <w:sz w:val="16"/>
          <w:u w:val="single"/>
        </w:rPr>
        <w:t>full sentence</w:t>
      </w:r>
      <w:r w:rsidRPr="00CC28AA">
        <w:rPr>
          <w:rFonts w:ascii="Times New Roman" w:hAnsi="Times New Roman"/>
          <w:sz w:val="16"/>
        </w:rPr>
        <w:t xml:space="preserve"> within the text (the exception is headings).</w:t>
      </w:r>
    </w:p>
    <w:p w14:paraId="25F9B0C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3.9</w:t>
      </w:r>
      <w:r w:rsidRPr="00CC28AA">
        <w:rPr>
          <w:rFonts w:ascii="Times New Roman" w:hAnsi="Times New Roman"/>
          <w:sz w:val="16"/>
        </w:rPr>
        <w:tab/>
        <w:t xml:space="preserve">Critically </w:t>
      </w:r>
      <w:r w:rsidRPr="00CC28AA">
        <w:rPr>
          <w:rFonts w:ascii="Times New Roman" w:hAnsi="Times New Roman"/>
          <w:sz w:val="16"/>
          <w:u w:val="single"/>
        </w:rPr>
        <w:t>evaluate your sources</w:t>
      </w:r>
      <w:r w:rsidRPr="00CC28AA">
        <w:rPr>
          <w:rFonts w:ascii="Times New Roman" w:hAnsi="Times New Roman"/>
          <w:sz w:val="16"/>
        </w:rPr>
        <w:t>; do not believe a heresy just because it’s in print!</w:t>
      </w:r>
    </w:p>
    <w:p w14:paraId="76FEB6A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3.10</w:t>
      </w:r>
      <w:r w:rsidRPr="00CC28AA">
        <w:rPr>
          <w:rFonts w:ascii="Times New Roman" w:hAnsi="Times New Roman"/>
          <w:sz w:val="16"/>
        </w:rPr>
        <w:tab/>
        <w:t xml:space="preserve">Make sure your </w:t>
      </w:r>
      <w:r w:rsidRPr="00CC28AA">
        <w:rPr>
          <w:rFonts w:ascii="Times New Roman" w:hAnsi="Times New Roman"/>
          <w:sz w:val="16"/>
          <w:u w:val="single"/>
        </w:rPr>
        <w:t>reasoning</w:t>
      </w:r>
      <w:r w:rsidRPr="00CC28AA">
        <w:rPr>
          <w:rFonts w:ascii="Times New Roman" w:hAnsi="Times New Roman"/>
          <w:sz w:val="16"/>
        </w:rPr>
        <w:t xml:space="preserve"> is solid and logical.</w:t>
      </w:r>
    </w:p>
    <w:p w14:paraId="24B1022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 xml:space="preserve">3.11* Provide a </w:t>
      </w:r>
      <w:r w:rsidRPr="00CC28AA">
        <w:rPr>
          <w:rFonts w:ascii="Times New Roman" w:hAnsi="Times New Roman"/>
          <w:sz w:val="16"/>
          <w:u w:val="single"/>
        </w:rPr>
        <w:t>conclusion</w:t>
      </w:r>
      <w:r w:rsidRPr="00CC28AA">
        <w:rPr>
          <w:rFonts w:ascii="Times New Roman" w:hAnsi="Times New Roman"/>
          <w:sz w:val="16"/>
        </w:rPr>
        <w:t xml:space="preserve"> which solves/summarizes the problem addressed in the introduction</w:t>
      </w:r>
    </w:p>
    <w:p w14:paraId="35AC468B" w14:textId="77777777" w:rsidR="0025526B" w:rsidRPr="00CC28AA" w:rsidRDefault="0025526B">
      <w:pPr>
        <w:ind w:left="560" w:right="-54" w:hanging="560"/>
        <w:rPr>
          <w:rFonts w:ascii="Times New Roman" w:hAnsi="Times New Roman"/>
          <w:sz w:val="12"/>
          <w:u w:val="single"/>
        </w:rPr>
      </w:pPr>
    </w:p>
    <w:p w14:paraId="2D1B1B10" w14:textId="77777777" w:rsidR="0025526B" w:rsidRPr="00CC28AA" w:rsidRDefault="0025526B" w:rsidP="000B6C69">
      <w:pPr>
        <w:ind w:left="560" w:right="-54" w:hanging="560"/>
        <w:outlineLvl w:val="0"/>
        <w:rPr>
          <w:rFonts w:ascii="Times New Roman" w:hAnsi="Times New Roman"/>
          <w:sz w:val="16"/>
        </w:rPr>
      </w:pPr>
      <w:r w:rsidRPr="00CC28AA">
        <w:rPr>
          <w:rFonts w:ascii="Times New Roman" w:hAnsi="Times New Roman"/>
          <w:sz w:val="16"/>
          <w:u w:val="single"/>
        </w:rPr>
        <w:t>4.</w:t>
      </w:r>
      <w:r w:rsidRPr="00CC28AA">
        <w:rPr>
          <w:rFonts w:ascii="Times New Roman" w:hAnsi="Times New Roman"/>
          <w:sz w:val="16"/>
          <w:u w:val="single"/>
        </w:rPr>
        <w:tab/>
        <w:t>Abbreviations</w:t>
      </w:r>
    </w:p>
    <w:p w14:paraId="03EA031E"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4.1*</w:t>
      </w:r>
      <w:r w:rsidRPr="00CC28AA">
        <w:rPr>
          <w:rFonts w:ascii="Times New Roman" w:hAnsi="Times New Roman"/>
          <w:sz w:val="16"/>
        </w:rPr>
        <w:tab/>
        <w:t xml:space="preserve">Do not use abbreviations or contractions in the </w:t>
      </w:r>
      <w:r w:rsidRPr="00CC28AA">
        <w:rPr>
          <w:rFonts w:ascii="Times New Roman" w:hAnsi="Times New Roman"/>
          <w:sz w:val="16"/>
          <w:u w:val="single"/>
        </w:rPr>
        <w:t>text or footnotes</w:t>
      </w:r>
      <w:r w:rsidRPr="00CC28AA">
        <w:rPr>
          <w:rFonts w:ascii="Times New Roman" w:hAnsi="Times New Roman"/>
          <w:sz w:val="16"/>
        </w:rPr>
        <w:t xml:space="preserve"> (except inside parentheses).</w:t>
      </w:r>
    </w:p>
    <w:p w14:paraId="4386424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4.2</w:t>
      </w:r>
      <w:r w:rsidRPr="00CC28AA">
        <w:rPr>
          <w:rFonts w:ascii="Times New Roman" w:hAnsi="Times New Roman"/>
          <w:sz w:val="16"/>
        </w:rPr>
        <w:tab/>
        <w:t xml:space="preserve">Cite from 1-3 verses inside parentheses in the text but 4 or more verses in the footnotes. </w:t>
      </w:r>
    </w:p>
    <w:p w14:paraId="10A8A5D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4.3*</w:t>
      </w:r>
      <w:r w:rsidRPr="00CC28AA">
        <w:rPr>
          <w:rFonts w:ascii="Times New Roman" w:hAnsi="Times New Roman"/>
          <w:sz w:val="16"/>
        </w:rPr>
        <w:tab/>
        <w:t xml:space="preserve">Use proper </w:t>
      </w:r>
      <w:r w:rsidRPr="00CC28AA">
        <w:rPr>
          <w:rFonts w:ascii="Times New Roman" w:hAnsi="Times New Roman"/>
          <w:sz w:val="16"/>
          <w:u w:val="single"/>
        </w:rPr>
        <w:t>biblical book abbreviations</w:t>
      </w:r>
      <w:r w:rsidRPr="00CC28AA">
        <w:rPr>
          <w:rFonts w:ascii="Times New Roman" w:hAnsi="Times New Roman"/>
          <w:sz w:val="16"/>
        </w:rPr>
        <w:t xml:space="preserve"> with a colon between chapter and verse.</w:t>
      </w:r>
    </w:p>
    <w:p w14:paraId="30EEBDA3"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4.4</w:t>
      </w:r>
      <w:r w:rsidRPr="00CC28AA">
        <w:rPr>
          <w:rFonts w:ascii="Times New Roman" w:hAnsi="Times New Roman"/>
          <w:sz w:val="16"/>
        </w:rPr>
        <w:tab/>
        <w:t>Do not start sentences with an Arabic number.  Write “First Kings 3:16…” (not “1 Kings 3:16…”).</w:t>
      </w:r>
    </w:p>
    <w:p w14:paraId="51EDE73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4.5</w:t>
      </w:r>
      <w:r w:rsidRPr="00CC28AA">
        <w:rPr>
          <w:rFonts w:ascii="Times New Roman" w:hAnsi="Times New Roman"/>
          <w:sz w:val="16"/>
        </w:rPr>
        <w:tab/>
        <w:t xml:space="preserve">Write out </w:t>
      </w:r>
      <w:r w:rsidRPr="00CC28AA">
        <w:rPr>
          <w:rFonts w:ascii="Times New Roman" w:hAnsi="Times New Roman"/>
          <w:sz w:val="16"/>
          <w:u w:val="single"/>
        </w:rPr>
        <w:t>numbers</w:t>
      </w:r>
      <w:r w:rsidRPr="00CC28AA">
        <w:rPr>
          <w:rFonts w:ascii="Times New Roman" w:hAnsi="Times New Roman"/>
          <w:sz w:val="16"/>
        </w:rPr>
        <w:t xml:space="preserve"> under ten in the text (e.g., “three”); abbreviate those over ten (e.g., “45”).</w:t>
      </w:r>
    </w:p>
    <w:p w14:paraId="2ECBEA05"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4.6</w:t>
      </w:r>
      <w:r w:rsidRPr="00CC28AA">
        <w:rPr>
          <w:rFonts w:ascii="Times New Roman" w:hAnsi="Times New Roman"/>
          <w:sz w:val="16"/>
        </w:rPr>
        <w:tab/>
        <w:t>“For example” (e.g.) and “that is to say” (i.e.) are abbreviated only within parentheses.</w:t>
      </w:r>
    </w:p>
    <w:p w14:paraId="5FDD8EC4" w14:textId="77777777" w:rsidR="0025526B" w:rsidRPr="00CC28AA" w:rsidRDefault="0025526B">
      <w:pPr>
        <w:ind w:left="560" w:right="-54" w:hanging="560"/>
        <w:rPr>
          <w:rFonts w:ascii="Times New Roman" w:hAnsi="Times New Roman"/>
          <w:sz w:val="12"/>
          <w:u w:val="single"/>
        </w:rPr>
      </w:pPr>
    </w:p>
    <w:p w14:paraId="51BAE3F2" w14:textId="77777777" w:rsidR="0025526B" w:rsidRPr="00CC28AA" w:rsidRDefault="0025526B" w:rsidP="000B6C69">
      <w:pPr>
        <w:ind w:left="560" w:right="-54" w:hanging="560"/>
        <w:outlineLvl w:val="0"/>
        <w:rPr>
          <w:rFonts w:ascii="Times New Roman" w:hAnsi="Times New Roman"/>
          <w:sz w:val="16"/>
        </w:rPr>
      </w:pPr>
      <w:r w:rsidRPr="00CC28AA">
        <w:rPr>
          <w:rFonts w:ascii="Times New Roman" w:hAnsi="Times New Roman"/>
          <w:sz w:val="16"/>
          <w:u w:val="single"/>
        </w:rPr>
        <w:t>5.</w:t>
      </w:r>
      <w:r w:rsidRPr="00CC28AA">
        <w:rPr>
          <w:rFonts w:ascii="Times New Roman" w:hAnsi="Times New Roman"/>
          <w:sz w:val="16"/>
          <w:u w:val="single"/>
        </w:rPr>
        <w:tab/>
        <w:t>Quotations</w:t>
      </w:r>
    </w:p>
    <w:p w14:paraId="09C7A69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5.1*</w:t>
      </w:r>
      <w:r w:rsidRPr="00CC28AA">
        <w:rPr>
          <w:rFonts w:ascii="Times New Roman" w:hAnsi="Times New Roman"/>
          <w:sz w:val="16"/>
        </w:rPr>
        <w:tab/>
        <w:t xml:space="preserve">When quoting word-for-word use </w:t>
      </w:r>
      <w:r w:rsidRPr="00CC28AA">
        <w:rPr>
          <w:rFonts w:ascii="Times New Roman" w:hAnsi="Times New Roman"/>
          <w:sz w:val="16"/>
          <w:u w:val="single"/>
        </w:rPr>
        <w:t>quotation marks</w:t>
      </w:r>
      <w:r w:rsidRPr="00CC28AA">
        <w:rPr>
          <w:rFonts w:ascii="Times New Roman" w:hAnsi="Times New Roman"/>
          <w:sz w:val="16"/>
        </w:rPr>
        <w:t xml:space="preserve"> and footnote the source.  Do not plagiarize!</w:t>
      </w:r>
    </w:p>
    <w:p w14:paraId="4B4EA30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5.2</w:t>
      </w:r>
      <w:r w:rsidRPr="00CC28AA">
        <w:rPr>
          <w:rFonts w:ascii="Times New Roman" w:hAnsi="Times New Roman"/>
          <w:sz w:val="16"/>
        </w:rPr>
        <w:tab/>
        <w:t xml:space="preserve">Use proper quotation formats with </w:t>
      </w:r>
      <w:r w:rsidRPr="00CC28AA">
        <w:rPr>
          <w:rFonts w:ascii="Times New Roman" w:hAnsi="Times New Roman"/>
          <w:sz w:val="16"/>
          <w:u w:val="single"/>
        </w:rPr>
        <w:t>single quotation marks</w:t>
      </w:r>
      <w:r w:rsidRPr="00CC28AA">
        <w:rPr>
          <w:rFonts w:ascii="Times New Roman" w:hAnsi="Times New Roman"/>
          <w:sz w:val="16"/>
        </w:rPr>
        <w:t xml:space="preserve"> within double ones.</w:t>
      </w:r>
    </w:p>
    <w:p w14:paraId="22D04764"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5.3</w:t>
      </w:r>
      <w:r w:rsidRPr="00CC28AA">
        <w:rPr>
          <w:rFonts w:ascii="Times New Roman" w:hAnsi="Times New Roman"/>
          <w:sz w:val="16"/>
        </w:rPr>
        <w:tab/>
        <w:t xml:space="preserve">Use indented single-spaced </w:t>
      </w:r>
      <w:r w:rsidRPr="00CC28AA">
        <w:rPr>
          <w:rFonts w:ascii="Times New Roman" w:hAnsi="Times New Roman"/>
          <w:sz w:val="16"/>
          <w:u w:val="single"/>
        </w:rPr>
        <w:t>block quotations</w:t>
      </w:r>
      <w:r w:rsidRPr="00CC28AA">
        <w:rPr>
          <w:rFonts w:ascii="Times New Roman" w:hAnsi="Times New Roman"/>
          <w:sz w:val="16"/>
        </w:rPr>
        <w:t xml:space="preserve"> (no quotation marks) when three or more lines.</w:t>
      </w:r>
    </w:p>
    <w:p w14:paraId="2B4F7BA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5.4*</w:t>
      </w:r>
      <w:r w:rsidRPr="00CC28AA">
        <w:rPr>
          <w:rFonts w:ascii="Times New Roman" w:hAnsi="Times New Roman"/>
          <w:sz w:val="16"/>
        </w:rPr>
        <w:tab/>
      </w:r>
      <w:r w:rsidRPr="00CC28AA">
        <w:rPr>
          <w:rFonts w:ascii="Times New Roman" w:hAnsi="Times New Roman"/>
          <w:sz w:val="16"/>
          <w:u w:val="single"/>
        </w:rPr>
        <w:t>Avoid citing long texts</w:t>
      </w:r>
      <w:r w:rsidRPr="00CC28AA">
        <w:rPr>
          <w:rFonts w:ascii="Times New Roman" w:hAnsi="Times New Roman"/>
          <w:sz w:val="16"/>
        </w:rPr>
        <w:t xml:space="preserve"> of Scriptures or other sources so the paper mostly reflects your own thinking.</w:t>
      </w:r>
    </w:p>
    <w:p w14:paraId="2346A11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5.5</w:t>
      </w:r>
      <w:r w:rsidRPr="00CC28AA">
        <w:rPr>
          <w:rFonts w:ascii="Times New Roman" w:hAnsi="Times New Roman"/>
          <w:sz w:val="16"/>
        </w:rPr>
        <w:tab/>
        <w:t xml:space="preserve">Provide </w:t>
      </w:r>
      <w:r w:rsidRPr="00CC28AA">
        <w:rPr>
          <w:rFonts w:ascii="Times New Roman" w:hAnsi="Times New Roman"/>
          <w:sz w:val="16"/>
          <w:u w:val="single"/>
        </w:rPr>
        <w:t>biblical support</w:t>
      </w:r>
      <w:r w:rsidRPr="00CC28AA">
        <w:rPr>
          <w:rFonts w:ascii="Times New Roman" w:hAnsi="Times New Roman"/>
          <w:sz w:val="16"/>
        </w:rPr>
        <w:t xml:space="preserve"> for your position rather than simply citing your opinion.</w:t>
      </w:r>
    </w:p>
    <w:p w14:paraId="679E9B69" w14:textId="77777777" w:rsidR="0025526B" w:rsidRPr="00CC28AA" w:rsidRDefault="0025526B">
      <w:pPr>
        <w:ind w:left="560" w:right="-54" w:hanging="560"/>
        <w:rPr>
          <w:rFonts w:ascii="Times New Roman" w:hAnsi="Times New Roman"/>
          <w:sz w:val="18"/>
        </w:rPr>
      </w:pPr>
      <w:r w:rsidRPr="00CC28AA">
        <w:rPr>
          <w:rFonts w:ascii="Times New Roman" w:hAnsi="Times New Roman"/>
          <w:sz w:val="16"/>
        </w:rPr>
        <w:t>5.6</w:t>
      </w:r>
      <w:r w:rsidRPr="00CC28AA">
        <w:rPr>
          <w:rFonts w:ascii="Times New Roman" w:hAnsi="Times New Roman"/>
          <w:sz w:val="16"/>
        </w:rPr>
        <w:tab/>
        <w:t xml:space="preserve">If your source quotes a more original source, then quote the original in this manner: R. N. Soulen, </w:t>
      </w:r>
      <w:r w:rsidRPr="00CC28AA">
        <w:rPr>
          <w:rFonts w:ascii="Times New Roman" w:hAnsi="Times New Roman"/>
          <w:i/>
          <w:sz w:val="16"/>
        </w:rPr>
        <w:t xml:space="preserve">Handbook, </w:t>
      </w:r>
      <w:r w:rsidRPr="00CC28AA">
        <w:rPr>
          <w:rFonts w:ascii="Times New Roman" w:hAnsi="Times New Roman"/>
          <w:sz w:val="16"/>
        </w:rPr>
        <w:t xml:space="preserve">18 (cited by Rick Griffith, </w:t>
      </w:r>
      <w:r w:rsidRPr="00CC28AA">
        <w:rPr>
          <w:rFonts w:ascii="Times New Roman" w:hAnsi="Times New Roman"/>
          <w:i/>
          <w:sz w:val="16"/>
        </w:rPr>
        <w:t xml:space="preserve">New Testament Backgrounds, </w:t>
      </w:r>
      <w:r w:rsidRPr="00CC28AA">
        <w:rPr>
          <w:rFonts w:ascii="Times New Roman" w:hAnsi="Times New Roman"/>
          <w:sz w:val="16"/>
        </w:rPr>
        <w:t xml:space="preserve">7th ed. [SBC, 1999], 165). </w:t>
      </w:r>
    </w:p>
    <w:p w14:paraId="4ABD03DB" w14:textId="77777777" w:rsidR="0025526B" w:rsidRPr="00CC28AA" w:rsidRDefault="0025526B">
      <w:pPr>
        <w:ind w:left="560" w:right="-54" w:hanging="560"/>
        <w:jc w:val="center"/>
        <w:rPr>
          <w:rFonts w:ascii="Times New Roman" w:hAnsi="Times New Roman"/>
          <w:sz w:val="20"/>
          <w:u w:val="single"/>
        </w:rPr>
      </w:pPr>
      <w:r w:rsidRPr="00CC28AA">
        <w:rPr>
          <w:rFonts w:ascii="Times New Roman" w:hAnsi="Times New Roman"/>
          <w:sz w:val="20"/>
          <w:u w:val="single"/>
        </w:rPr>
        <w:br w:type="page"/>
      </w:r>
    </w:p>
    <w:p w14:paraId="5049B3F0" w14:textId="77777777" w:rsidR="0025526B" w:rsidRPr="00CC28AA" w:rsidRDefault="0025526B" w:rsidP="000B6C69">
      <w:pPr>
        <w:ind w:left="560" w:right="-54" w:hanging="560"/>
        <w:outlineLvl w:val="0"/>
        <w:rPr>
          <w:rFonts w:ascii="Times New Roman" w:hAnsi="Times New Roman"/>
          <w:sz w:val="14"/>
        </w:rPr>
      </w:pPr>
      <w:r w:rsidRPr="00CC28AA">
        <w:rPr>
          <w:rFonts w:ascii="Times New Roman" w:hAnsi="Times New Roman"/>
          <w:sz w:val="14"/>
          <w:u w:val="single"/>
        </w:rPr>
        <w:lastRenderedPageBreak/>
        <w:t>6.</w:t>
      </w:r>
      <w:r w:rsidRPr="00CC28AA">
        <w:rPr>
          <w:rFonts w:ascii="Times New Roman" w:hAnsi="Times New Roman"/>
          <w:sz w:val="14"/>
          <w:u w:val="single"/>
        </w:rPr>
        <w:tab/>
        <w:t>Punctuation</w:t>
      </w:r>
    </w:p>
    <w:p w14:paraId="3688CDB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6.1</w:t>
      </w:r>
      <w:r w:rsidRPr="00CC28AA">
        <w:rPr>
          <w:rFonts w:ascii="Times New Roman" w:hAnsi="Times New Roman"/>
          <w:sz w:val="16"/>
        </w:rPr>
        <w:tab/>
        <w:t xml:space="preserve">Periods &amp; commas go </w:t>
      </w:r>
      <w:r w:rsidRPr="00CC28AA">
        <w:rPr>
          <w:rFonts w:ascii="Times New Roman" w:hAnsi="Times New Roman"/>
          <w:i/>
          <w:sz w:val="16"/>
        </w:rPr>
        <w:t>before</w:t>
      </w:r>
      <w:r w:rsidRPr="00CC28AA">
        <w:rPr>
          <w:rFonts w:ascii="Times New Roman" w:hAnsi="Times New Roman"/>
          <w:sz w:val="16"/>
        </w:rPr>
        <w:t xml:space="preserve"> quote marks and footnote numbers (e.g., “Marriage,” not “Marriage”,)</w:t>
      </w:r>
    </w:p>
    <w:p w14:paraId="3947A81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6.2</w:t>
      </w:r>
      <w:r w:rsidRPr="00CC28AA">
        <w:rPr>
          <w:rFonts w:ascii="Times New Roman" w:hAnsi="Times New Roman"/>
          <w:sz w:val="16"/>
        </w:rPr>
        <w:tab/>
        <w:t xml:space="preserve">Periods &amp; commas go </w:t>
      </w:r>
      <w:r w:rsidRPr="00CC28AA">
        <w:rPr>
          <w:rFonts w:ascii="Times New Roman" w:hAnsi="Times New Roman"/>
          <w:i/>
          <w:sz w:val="16"/>
        </w:rPr>
        <w:t xml:space="preserve">outside </w:t>
      </w:r>
      <w:r w:rsidRPr="00CC28AA">
        <w:rPr>
          <w:rFonts w:ascii="Times New Roman" w:hAnsi="Times New Roman"/>
          <w:sz w:val="16"/>
        </w:rPr>
        <w:t>parentheses (unless a complete sentence is within the parentheses).  For example: “Jesus wept” (John 11:35). but never “Jesus wept.” (John 11:35)</w:t>
      </w:r>
    </w:p>
    <w:p w14:paraId="0D07407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6.3</w:t>
      </w:r>
      <w:r w:rsidRPr="00CC28AA">
        <w:rPr>
          <w:rFonts w:ascii="Times New Roman" w:hAnsi="Times New Roman"/>
          <w:sz w:val="16"/>
        </w:rPr>
        <w:tab/>
        <w:t>A space should not precede a period, comma, final parenthesis, semicolon, apostrophe, or colon.</w:t>
      </w:r>
    </w:p>
    <w:p w14:paraId="6A40AFC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6.4</w:t>
      </w:r>
      <w:r w:rsidRPr="00CC28AA">
        <w:rPr>
          <w:rFonts w:ascii="Times New Roman" w:hAnsi="Times New Roman"/>
          <w:sz w:val="16"/>
        </w:rPr>
        <w:tab/>
        <w:t>A space should not follow a beginning parenthesis or beginning quotation mark.</w:t>
      </w:r>
    </w:p>
    <w:p w14:paraId="4EA3647E"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6.7</w:t>
      </w:r>
      <w:r w:rsidRPr="00CC28AA">
        <w:rPr>
          <w:rFonts w:ascii="Times New Roman" w:hAnsi="Times New Roman"/>
          <w:sz w:val="16"/>
        </w:rPr>
        <w:tab/>
        <w:t>A space should always follow a comma and two spaces always follow a period.</w:t>
      </w:r>
    </w:p>
    <w:p w14:paraId="6D530665" w14:textId="77777777" w:rsidR="0025526B" w:rsidRPr="00CC28AA" w:rsidRDefault="0025526B">
      <w:pPr>
        <w:ind w:left="560" w:right="-54" w:hanging="560"/>
        <w:rPr>
          <w:rFonts w:ascii="Times New Roman" w:hAnsi="Times New Roman"/>
          <w:sz w:val="12"/>
          <w:u w:val="single"/>
        </w:rPr>
      </w:pPr>
    </w:p>
    <w:p w14:paraId="25293B9E" w14:textId="77777777" w:rsidR="0025526B" w:rsidRPr="00CC28AA" w:rsidRDefault="0025526B" w:rsidP="000B6C69">
      <w:pPr>
        <w:ind w:left="560" w:right="-54" w:hanging="560"/>
        <w:outlineLvl w:val="0"/>
        <w:rPr>
          <w:rFonts w:ascii="Times New Roman" w:hAnsi="Times New Roman"/>
          <w:sz w:val="16"/>
        </w:rPr>
      </w:pPr>
      <w:r w:rsidRPr="00CC28AA">
        <w:rPr>
          <w:rFonts w:ascii="Times New Roman" w:hAnsi="Times New Roman"/>
          <w:sz w:val="16"/>
          <w:u w:val="single"/>
        </w:rPr>
        <w:t>7.</w:t>
      </w:r>
      <w:r w:rsidRPr="00CC28AA">
        <w:rPr>
          <w:rFonts w:ascii="Times New Roman" w:hAnsi="Times New Roman"/>
          <w:sz w:val="16"/>
          <w:u w:val="single"/>
        </w:rPr>
        <w:tab/>
        <w:t>Footnotes</w:t>
      </w:r>
    </w:p>
    <w:p w14:paraId="39E0D7AB"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7.1*</w:t>
      </w:r>
      <w:r w:rsidRPr="00CC28AA">
        <w:rPr>
          <w:rFonts w:ascii="Times New Roman" w:hAnsi="Times New Roman"/>
          <w:sz w:val="16"/>
        </w:rPr>
        <w:tab/>
        <w:t xml:space="preserve">The </w:t>
      </w:r>
      <w:r w:rsidRPr="00CC28AA">
        <w:rPr>
          <w:rFonts w:ascii="Times New Roman" w:hAnsi="Times New Roman"/>
          <w:sz w:val="16"/>
          <w:u w:val="single"/>
        </w:rPr>
        <w:t>first reference</w:t>
      </w:r>
      <w:r w:rsidRPr="00CC28AA">
        <w:rPr>
          <w:rFonts w:ascii="Times New Roman" w:hAnsi="Times New Roman"/>
          <w:sz w:val="16"/>
        </w:rPr>
        <w:t xml:space="preserve"> to a book includes (in this order) the author's </w:t>
      </w:r>
      <w:r w:rsidRPr="00CC28AA">
        <w:rPr>
          <w:rFonts w:ascii="Times New Roman" w:hAnsi="Times New Roman"/>
          <w:i/>
          <w:sz w:val="16"/>
        </w:rPr>
        <w:t>given</w:t>
      </w:r>
      <w:r w:rsidRPr="00CC28AA">
        <w:rPr>
          <w:rFonts w:ascii="Times New Roman" w:hAnsi="Times New Roman"/>
          <w:sz w:val="16"/>
        </w:rPr>
        <w:t xml:space="preserve"> name first then family name, title (in </w:t>
      </w:r>
      <w:r w:rsidRPr="00CC28AA">
        <w:rPr>
          <w:rFonts w:ascii="Times New Roman" w:hAnsi="Times New Roman"/>
          <w:i/>
          <w:sz w:val="16"/>
        </w:rPr>
        <w:t xml:space="preserve">italics </w:t>
      </w:r>
      <w:r w:rsidRPr="00CC28AA">
        <w:rPr>
          <w:rFonts w:ascii="Times New Roman" w:hAnsi="Times New Roman"/>
          <w:sz w:val="16"/>
        </w:rPr>
        <w:t xml:space="preserve">or </w:t>
      </w:r>
      <w:r w:rsidRPr="00CC28AA">
        <w:rPr>
          <w:rFonts w:ascii="Times New Roman" w:hAnsi="Times New Roman"/>
          <w:sz w:val="16"/>
          <w:u w:val="single"/>
        </w:rPr>
        <w:t>underlined</w:t>
      </w:r>
      <w:r w:rsidRPr="00CC28AA">
        <w:rPr>
          <w:rFonts w:ascii="Times New Roman" w:hAnsi="Times New Roman"/>
          <w:sz w:val="16"/>
        </w:rPr>
        <w:t xml:space="preserve"> but not in quotes), publication data in parentheses (place, colon, publisher, comma, then year), volume (if more than one), and page number.  For example: Ralph Gower, </w:t>
      </w:r>
      <w:r w:rsidRPr="00CC28AA">
        <w:rPr>
          <w:rFonts w:ascii="Times New Roman" w:hAnsi="Times New Roman"/>
          <w:i/>
          <w:sz w:val="16"/>
        </w:rPr>
        <w:t xml:space="preserve">The New Manners and Customs of Bible Times </w:t>
      </w:r>
      <w:r w:rsidRPr="00CC28AA">
        <w:rPr>
          <w:rFonts w:ascii="Times New Roman" w:hAnsi="Times New Roman"/>
          <w:sz w:val="16"/>
        </w:rPr>
        <w:t xml:space="preserve">(Chicago: Moody, 1987), 233.  In footnotes, use a period only </w:t>
      </w:r>
      <w:r w:rsidRPr="00CC28AA">
        <w:rPr>
          <w:rFonts w:ascii="Times New Roman" w:hAnsi="Times New Roman"/>
          <w:i/>
          <w:sz w:val="16"/>
        </w:rPr>
        <w:t>once</w:t>
      </w:r>
      <w:r w:rsidRPr="00CC28AA">
        <w:rPr>
          <w:rFonts w:ascii="Times New Roman" w:hAnsi="Times New Roman"/>
          <w:sz w:val="16"/>
        </w:rPr>
        <w:t xml:space="preserve"> at the end of the citation.  Indent the first line of each footnote entry.</w:t>
      </w:r>
    </w:p>
    <w:p w14:paraId="01BE889A"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7.2*</w:t>
      </w:r>
      <w:r w:rsidRPr="00CC28AA">
        <w:rPr>
          <w:rFonts w:ascii="Times New Roman" w:hAnsi="Times New Roman"/>
          <w:sz w:val="16"/>
        </w:rPr>
        <w:tab/>
        <w:t xml:space="preserve">Cite </w:t>
      </w:r>
      <w:r w:rsidRPr="00CC28AA">
        <w:rPr>
          <w:rFonts w:ascii="Times New Roman" w:hAnsi="Times New Roman"/>
          <w:sz w:val="16"/>
          <w:u w:val="single"/>
        </w:rPr>
        <w:t>later references</w:t>
      </w:r>
      <w:r w:rsidRPr="00CC28AA">
        <w:rPr>
          <w:rFonts w:ascii="Times New Roman" w:hAnsi="Times New Roman"/>
          <w:sz w:val="16"/>
        </w:rPr>
        <w:t xml:space="preserve"> to the same book but a different page number with only the author's family name (not given name) and new page number.  For example: Gower, 166.</w:t>
      </w:r>
    </w:p>
    <w:p w14:paraId="058B286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7.3</w:t>
      </w:r>
      <w:r w:rsidRPr="00CC28AA">
        <w:rPr>
          <w:rFonts w:ascii="Times New Roman" w:hAnsi="Times New Roman"/>
          <w:sz w:val="16"/>
        </w:rPr>
        <w:tab/>
        <w:t>If the next citation has the same book and same page number, then type “</w:t>
      </w:r>
      <w:r w:rsidRPr="00CC28AA">
        <w:rPr>
          <w:rFonts w:ascii="Times New Roman" w:hAnsi="Times New Roman"/>
          <w:sz w:val="16"/>
          <w:u w:val="single"/>
        </w:rPr>
        <w:t>Ibid.</w:t>
      </w:r>
      <w:r w:rsidRPr="00CC28AA">
        <w:rPr>
          <w:rFonts w:ascii="Times New Roman" w:hAnsi="Times New Roman"/>
          <w:sz w:val="16"/>
        </w:rPr>
        <w:t>” (Latin abbreviation for “in the same place”). For example: Ibid.  However, if a different page number is referred to, then “Ibid.” should be followed by a period and comma.  For example: Ibid., 64.</w:t>
      </w:r>
    </w:p>
    <w:p w14:paraId="4698E01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7.4</w:t>
      </w:r>
      <w:r w:rsidRPr="00CC28AA">
        <w:rPr>
          <w:rFonts w:ascii="Times New Roman" w:hAnsi="Times New Roman"/>
          <w:sz w:val="16"/>
        </w:rPr>
        <w:tab/>
        <w:t>If the next citation is by the same author but a different work, type “</w:t>
      </w:r>
      <w:r w:rsidRPr="00CC28AA">
        <w:rPr>
          <w:rFonts w:ascii="Times New Roman" w:hAnsi="Times New Roman"/>
          <w:sz w:val="16"/>
          <w:u w:val="single"/>
        </w:rPr>
        <w:t>Idem</w:t>
      </w:r>
      <w:r w:rsidRPr="00CC28AA">
        <w:rPr>
          <w:rFonts w:ascii="Times New Roman" w:hAnsi="Times New Roman"/>
          <w:sz w:val="16"/>
        </w:rPr>
        <w:t xml:space="preserve">” (Latin abbreviation for “by the same author”) before the new book.  For example: Idem, </w:t>
      </w:r>
      <w:r w:rsidRPr="00CC28AA">
        <w:rPr>
          <w:rFonts w:ascii="Times New Roman" w:hAnsi="Times New Roman"/>
          <w:i/>
          <w:sz w:val="16"/>
        </w:rPr>
        <w:t xml:space="preserve">Marriage and Family, </w:t>
      </w:r>
      <w:r w:rsidRPr="00CC28AA">
        <w:rPr>
          <w:rFonts w:ascii="Times New Roman" w:hAnsi="Times New Roman"/>
          <w:sz w:val="16"/>
        </w:rPr>
        <w:t>221.</w:t>
      </w:r>
    </w:p>
    <w:p w14:paraId="71D8B9F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7.5*</w:t>
      </w:r>
      <w:r w:rsidRPr="00CC28AA">
        <w:rPr>
          <w:rFonts w:ascii="Times New Roman" w:hAnsi="Times New Roman"/>
          <w:sz w:val="16"/>
        </w:rPr>
        <w:tab/>
      </w:r>
      <w:r w:rsidRPr="00CC28AA">
        <w:rPr>
          <w:rFonts w:ascii="Times New Roman" w:hAnsi="Times New Roman"/>
          <w:sz w:val="16"/>
          <w:u w:val="single"/>
        </w:rPr>
        <w:t>Encyclopedia</w:t>
      </w:r>
      <w:r w:rsidRPr="00CC28AA">
        <w:rPr>
          <w:rFonts w:ascii="Times New Roman" w:hAnsi="Times New Roman"/>
          <w:sz w:val="16"/>
        </w:rPr>
        <w:t xml:space="preserve">, Bible dictionary, or other books with multiple authors under an editor should first cite the article’s </w:t>
      </w:r>
      <w:r w:rsidRPr="00CC28AA">
        <w:rPr>
          <w:rFonts w:ascii="Times New Roman" w:hAnsi="Times New Roman"/>
          <w:sz w:val="16"/>
          <w:u w:val="single"/>
        </w:rPr>
        <w:t>author</w:t>
      </w:r>
      <w:r w:rsidRPr="00CC28AA">
        <w:rPr>
          <w:rFonts w:ascii="Times New Roman" w:hAnsi="Times New Roman"/>
          <w:sz w:val="16"/>
        </w:rPr>
        <w:t xml:space="preserve">, then </w:t>
      </w:r>
      <w:r w:rsidRPr="00CC28AA">
        <w:rPr>
          <w:rFonts w:ascii="Times New Roman" w:hAnsi="Times New Roman"/>
          <w:sz w:val="16"/>
          <w:u w:val="single"/>
        </w:rPr>
        <w:t>article title</w:t>
      </w:r>
      <w:r w:rsidRPr="00CC28AA">
        <w:rPr>
          <w:rFonts w:ascii="Times New Roman" w:hAnsi="Times New Roman"/>
          <w:sz w:val="16"/>
        </w:rPr>
        <w:t xml:space="preserve"> within quotes, book, editor, publication data in parentheses, volume, and page.  For example: P. Trutza, “Marriage,” </w:t>
      </w:r>
      <w:r w:rsidRPr="00CC28AA">
        <w:rPr>
          <w:rFonts w:ascii="Times New Roman" w:hAnsi="Times New Roman"/>
          <w:i/>
          <w:sz w:val="16"/>
        </w:rPr>
        <w:t xml:space="preserve">The Zondervan Pictorial Encyclopedia of the Bible, </w:t>
      </w:r>
      <w:r w:rsidRPr="00CC28AA">
        <w:rPr>
          <w:rFonts w:ascii="Times New Roman" w:hAnsi="Times New Roman"/>
          <w:sz w:val="16"/>
        </w:rPr>
        <w:t xml:space="preserve">5 vols., ed. Merrill C. Tenney (Grand Rapids: Zondervan, 1975, 1976), 4:92-102.  (If needed, look up the author’s name after the Contents page by tracing the initials at the end of the article.) </w:t>
      </w:r>
    </w:p>
    <w:p w14:paraId="226231F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7.6</w:t>
      </w:r>
      <w:r w:rsidRPr="00CC28AA">
        <w:rPr>
          <w:rFonts w:ascii="Times New Roman" w:hAnsi="Times New Roman"/>
          <w:sz w:val="16"/>
        </w:rPr>
        <w:tab/>
      </w:r>
      <w:r w:rsidRPr="00CC28AA">
        <w:rPr>
          <w:rFonts w:ascii="Times New Roman" w:hAnsi="Times New Roman"/>
          <w:sz w:val="16"/>
          <w:u w:val="single"/>
        </w:rPr>
        <w:t>Footnote numbers</w:t>
      </w:r>
      <w:r w:rsidRPr="00CC28AA">
        <w:rPr>
          <w:rFonts w:ascii="Times New Roman" w:hAnsi="Times New Roman"/>
          <w:sz w:val="16"/>
        </w:rPr>
        <w:t xml:space="preserve"> are raised with no parentheses and go </w:t>
      </w:r>
      <w:r w:rsidRPr="00CC28AA">
        <w:rPr>
          <w:rFonts w:ascii="Times New Roman" w:hAnsi="Times New Roman"/>
          <w:i/>
          <w:sz w:val="16"/>
        </w:rPr>
        <w:t xml:space="preserve">after </w:t>
      </w:r>
      <w:r w:rsidRPr="00CC28AA">
        <w:rPr>
          <w:rFonts w:ascii="Times New Roman" w:hAnsi="Times New Roman"/>
          <w:sz w:val="16"/>
        </w:rPr>
        <w:t>a quotation’s punctuation (e.g., period).</w:t>
      </w:r>
    </w:p>
    <w:p w14:paraId="2C22808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7.7</w:t>
      </w:r>
      <w:r w:rsidRPr="00CC28AA">
        <w:rPr>
          <w:rFonts w:ascii="Times New Roman" w:hAnsi="Times New Roman"/>
          <w:sz w:val="16"/>
        </w:rPr>
        <w:tab/>
        <w:t xml:space="preserve">Always cite your footnote numbers in </w:t>
      </w:r>
      <w:r w:rsidRPr="00CC28AA">
        <w:rPr>
          <w:rFonts w:ascii="Times New Roman" w:hAnsi="Times New Roman"/>
          <w:sz w:val="16"/>
          <w:u w:val="single"/>
        </w:rPr>
        <w:t>sequence</w:t>
      </w:r>
      <w:r w:rsidRPr="00CC28AA">
        <w:rPr>
          <w:rFonts w:ascii="Times New Roman" w:hAnsi="Times New Roman"/>
          <w:sz w:val="16"/>
        </w:rPr>
        <w:t xml:space="preserve"> rather than using a former number again.</w:t>
      </w:r>
    </w:p>
    <w:p w14:paraId="42A8B72B"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7.8</w:t>
      </w:r>
      <w:r w:rsidRPr="00CC28AA">
        <w:rPr>
          <w:rFonts w:ascii="Times New Roman" w:hAnsi="Times New Roman"/>
          <w:sz w:val="16"/>
        </w:rPr>
        <w:tab/>
        <w:t xml:space="preserve">Use only </w:t>
      </w:r>
      <w:r w:rsidRPr="00CC28AA">
        <w:rPr>
          <w:rFonts w:ascii="Times New Roman" w:hAnsi="Times New Roman"/>
          <w:sz w:val="16"/>
          <w:u w:val="single"/>
        </w:rPr>
        <w:t>numbers</w:t>
      </w:r>
      <w:r w:rsidRPr="00CC28AA">
        <w:rPr>
          <w:rFonts w:ascii="Times New Roman" w:hAnsi="Times New Roman"/>
          <w:sz w:val="16"/>
        </w:rPr>
        <w:t xml:space="preserve"> as footnotes references (don’t use letters or *#@^% etc.).</w:t>
      </w:r>
    </w:p>
    <w:p w14:paraId="5D87D272"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7.9</w:t>
      </w:r>
      <w:r w:rsidRPr="00CC28AA">
        <w:rPr>
          <w:rFonts w:ascii="Times New Roman" w:hAnsi="Times New Roman"/>
          <w:sz w:val="16"/>
        </w:rPr>
        <w:tab/>
        <w:t xml:space="preserve">Cite </w:t>
      </w:r>
      <w:r w:rsidRPr="00CC28AA">
        <w:rPr>
          <w:rFonts w:ascii="Times New Roman" w:hAnsi="Times New Roman"/>
          <w:sz w:val="16"/>
          <w:u w:val="single"/>
        </w:rPr>
        <w:t>translations</w:t>
      </w:r>
      <w:r w:rsidRPr="00CC28AA">
        <w:rPr>
          <w:rFonts w:ascii="Times New Roman" w:hAnsi="Times New Roman"/>
          <w:sz w:val="16"/>
        </w:rPr>
        <w:t xml:space="preserve"> in parentheses within the text rather than the footnotes</w:t>
      </w:r>
      <w:r>
        <w:rPr>
          <w:rFonts w:ascii="Times New Roman" w:hAnsi="Times New Roman"/>
          <w:sz w:val="16"/>
        </w:rPr>
        <w:t>–</w:t>
      </w:r>
      <w:r w:rsidRPr="00CC28AA">
        <w:rPr>
          <w:rFonts w:ascii="Times New Roman" w:hAnsi="Times New Roman"/>
          <w:sz w:val="16"/>
        </w:rPr>
        <w:t>for example, “trust” (NIV).</w:t>
      </w:r>
    </w:p>
    <w:p w14:paraId="3EA159D9"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7.10</w:t>
      </w:r>
      <w:r w:rsidRPr="00CC28AA">
        <w:rPr>
          <w:rFonts w:ascii="Times New Roman" w:hAnsi="Times New Roman"/>
          <w:sz w:val="16"/>
        </w:rPr>
        <w:tab/>
        <w:t xml:space="preserve">Cite book, chapter, and paragraphs of </w:t>
      </w:r>
      <w:r w:rsidRPr="00CC28AA">
        <w:rPr>
          <w:rFonts w:ascii="Times New Roman" w:hAnsi="Times New Roman"/>
          <w:sz w:val="16"/>
          <w:u w:val="single"/>
        </w:rPr>
        <w:t>primary (ancient) sources</w:t>
      </w:r>
      <w:r w:rsidRPr="00CC28AA">
        <w:rPr>
          <w:rFonts w:ascii="Times New Roman" w:hAnsi="Times New Roman"/>
          <w:sz w:val="16"/>
        </w:rPr>
        <w:t xml:space="preserve"> with Arabic numerals and full stops (e.g., “Josephus, </w:t>
      </w:r>
      <w:r w:rsidRPr="00CC28AA">
        <w:rPr>
          <w:rFonts w:ascii="Times New Roman" w:hAnsi="Times New Roman"/>
          <w:i/>
          <w:sz w:val="16"/>
        </w:rPr>
        <w:t>Jewish Antiquities</w:t>
      </w:r>
      <w:r w:rsidRPr="00CC28AA">
        <w:rPr>
          <w:rFonts w:ascii="Times New Roman" w:hAnsi="Times New Roman"/>
          <w:sz w:val="16"/>
        </w:rPr>
        <w:t xml:space="preserve"> 18.1.3,” not “Josephus, </w:t>
      </w:r>
      <w:r w:rsidRPr="00CC28AA">
        <w:rPr>
          <w:rFonts w:ascii="Times New Roman" w:hAnsi="Times New Roman"/>
          <w:i/>
          <w:sz w:val="16"/>
        </w:rPr>
        <w:t xml:space="preserve">Jewish Antiquities, </w:t>
      </w:r>
      <w:r w:rsidRPr="00CC28AA">
        <w:rPr>
          <w:rFonts w:ascii="Times New Roman" w:hAnsi="Times New Roman"/>
          <w:sz w:val="16"/>
        </w:rPr>
        <w:t>Book XVIII, Chapter 1, Section 3”).</w:t>
      </w:r>
    </w:p>
    <w:p w14:paraId="4F00AC0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7.11</w:t>
      </w:r>
      <w:r w:rsidRPr="00CC28AA">
        <w:rPr>
          <w:rFonts w:ascii="Times New Roman" w:hAnsi="Times New Roman"/>
          <w:sz w:val="16"/>
        </w:rPr>
        <w:tab/>
        <w:t xml:space="preserve">Page numbers may be added to primary sources in parentheses.  For example: </w:t>
      </w:r>
      <w:r w:rsidRPr="00CC28AA">
        <w:rPr>
          <w:rFonts w:ascii="Times New Roman" w:hAnsi="Times New Roman"/>
          <w:i/>
          <w:sz w:val="16"/>
        </w:rPr>
        <w:t xml:space="preserve">War </w:t>
      </w:r>
      <w:r w:rsidRPr="00CC28AA">
        <w:rPr>
          <w:rFonts w:ascii="Times New Roman" w:hAnsi="Times New Roman"/>
          <w:sz w:val="16"/>
        </w:rPr>
        <w:t>2.1 (Whiston, 44).</w:t>
      </w:r>
    </w:p>
    <w:p w14:paraId="67D46C58" w14:textId="77777777" w:rsidR="0025526B" w:rsidRPr="00CC28AA" w:rsidRDefault="0025526B">
      <w:pPr>
        <w:ind w:left="560" w:right="-54" w:hanging="560"/>
        <w:rPr>
          <w:rFonts w:ascii="Times New Roman" w:hAnsi="Times New Roman"/>
          <w:sz w:val="12"/>
          <w:u w:val="single"/>
        </w:rPr>
      </w:pPr>
    </w:p>
    <w:p w14:paraId="5B4D6A12" w14:textId="77777777" w:rsidR="0025526B" w:rsidRPr="00CC28AA" w:rsidRDefault="0025526B" w:rsidP="000B6C69">
      <w:pPr>
        <w:ind w:left="560" w:right="-54" w:hanging="560"/>
        <w:outlineLvl w:val="0"/>
        <w:rPr>
          <w:rFonts w:ascii="Times New Roman" w:hAnsi="Times New Roman"/>
          <w:sz w:val="16"/>
        </w:rPr>
      </w:pPr>
      <w:r w:rsidRPr="00CC28AA">
        <w:rPr>
          <w:rFonts w:ascii="Times New Roman" w:hAnsi="Times New Roman"/>
          <w:sz w:val="16"/>
          <w:u w:val="single"/>
        </w:rPr>
        <w:t>8.</w:t>
      </w:r>
      <w:r w:rsidRPr="00CC28AA">
        <w:rPr>
          <w:rFonts w:ascii="Times New Roman" w:hAnsi="Times New Roman"/>
          <w:sz w:val="16"/>
          <w:u w:val="single"/>
        </w:rPr>
        <w:tab/>
        <w:t>Bibliography</w:t>
      </w:r>
    </w:p>
    <w:p w14:paraId="43EB294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8.1</w:t>
      </w:r>
      <w:r w:rsidRPr="00CC28AA">
        <w:rPr>
          <w:rFonts w:ascii="Times New Roman" w:hAnsi="Times New Roman"/>
          <w:sz w:val="16"/>
        </w:rPr>
        <w:tab/>
      </w:r>
      <w:r w:rsidRPr="00CC28AA">
        <w:rPr>
          <w:rFonts w:ascii="Times New Roman" w:hAnsi="Times New Roman"/>
          <w:sz w:val="16"/>
          <w:u w:val="single"/>
        </w:rPr>
        <w:t>Alphabetize</w:t>
      </w:r>
      <w:r w:rsidRPr="00CC28AA">
        <w:rPr>
          <w:rFonts w:ascii="Times New Roman" w:hAnsi="Times New Roman"/>
          <w:sz w:val="16"/>
        </w:rPr>
        <w:t xml:space="preserve"> all sources by family name without numbering the sources. </w:t>
      </w:r>
    </w:p>
    <w:p w14:paraId="2F9B627C"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8.2</w:t>
      </w:r>
      <w:r w:rsidRPr="00CC28AA">
        <w:rPr>
          <w:rFonts w:ascii="Times New Roman" w:hAnsi="Times New Roman"/>
          <w:sz w:val="16"/>
        </w:rPr>
        <w:tab/>
        <w:t xml:space="preserve">Make entries </w:t>
      </w:r>
      <w:r w:rsidRPr="00CC28AA">
        <w:rPr>
          <w:rFonts w:ascii="Times New Roman" w:hAnsi="Times New Roman"/>
          <w:sz w:val="16"/>
          <w:u w:val="single"/>
        </w:rPr>
        <w:t>single spaced</w:t>
      </w:r>
      <w:r w:rsidRPr="00CC28AA">
        <w:rPr>
          <w:rFonts w:ascii="Times New Roman" w:hAnsi="Times New Roman"/>
          <w:sz w:val="16"/>
        </w:rPr>
        <w:t xml:space="preserve"> with the second line indented and with a double space between entries.</w:t>
      </w:r>
    </w:p>
    <w:p w14:paraId="771DF2C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8.3</w:t>
      </w:r>
      <w:r w:rsidRPr="00CC28AA">
        <w:rPr>
          <w:rFonts w:ascii="Times New Roman" w:hAnsi="Times New Roman"/>
          <w:sz w:val="16"/>
        </w:rPr>
        <w:tab/>
        <w:t xml:space="preserve">Do not cite an </w:t>
      </w:r>
      <w:r w:rsidRPr="00CC28AA">
        <w:rPr>
          <w:rFonts w:ascii="Times New Roman" w:hAnsi="Times New Roman"/>
          <w:sz w:val="16"/>
          <w:u w:val="single"/>
        </w:rPr>
        <w:t>author’s title</w:t>
      </w:r>
      <w:r w:rsidRPr="00CC28AA">
        <w:rPr>
          <w:rFonts w:ascii="Times New Roman" w:hAnsi="Times New Roman"/>
          <w:sz w:val="16"/>
        </w:rPr>
        <w:t xml:space="preserve"> in a footnote or the bibliography (no “Dr.,” “Rev.” etc.).</w:t>
      </w:r>
    </w:p>
    <w:p w14:paraId="52F7C449"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8.4</w:t>
      </w:r>
      <w:r w:rsidRPr="00CC28AA">
        <w:rPr>
          <w:rFonts w:ascii="Times New Roman" w:hAnsi="Times New Roman"/>
          <w:sz w:val="16"/>
        </w:rPr>
        <w:tab/>
        <w:t xml:space="preserve">Cite </w:t>
      </w:r>
      <w:r w:rsidRPr="00CC28AA">
        <w:rPr>
          <w:rFonts w:ascii="Times New Roman" w:hAnsi="Times New Roman"/>
          <w:sz w:val="16"/>
          <w:u w:val="single"/>
        </w:rPr>
        <w:t>book</w:t>
      </w:r>
      <w:r w:rsidRPr="00CC28AA">
        <w:rPr>
          <w:rFonts w:ascii="Times New Roman" w:hAnsi="Times New Roman"/>
          <w:sz w:val="16"/>
        </w:rPr>
        <w:t xml:space="preserve"> references differently than in the footnotes by including the author's </w:t>
      </w:r>
      <w:r w:rsidRPr="00CC28AA">
        <w:rPr>
          <w:rFonts w:ascii="Times New Roman" w:hAnsi="Times New Roman"/>
          <w:i/>
          <w:sz w:val="16"/>
        </w:rPr>
        <w:t xml:space="preserve">family </w:t>
      </w:r>
      <w:r w:rsidRPr="00CC28AA">
        <w:rPr>
          <w:rFonts w:ascii="Times New Roman" w:hAnsi="Times New Roman"/>
          <w:sz w:val="16"/>
        </w:rPr>
        <w:t xml:space="preserve">name first (not given name), title (in </w:t>
      </w:r>
      <w:r w:rsidRPr="00CC28AA">
        <w:rPr>
          <w:rFonts w:ascii="Times New Roman" w:hAnsi="Times New Roman"/>
          <w:i/>
          <w:sz w:val="16"/>
        </w:rPr>
        <w:t xml:space="preserve">italics </w:t>
      </w:r>
      <w:r w:rsidRPr="00CC28AA">
        <w:rPr>
          <w:rFonts w:ascii="Times New Roman" w:hAnsi="Times New Roman"/>
          <w:sz w:val="16"/>
        </w:rPr>
        <w:t xml:space="preserve">or </w:t>
      </w:r>
      <w:r w:rsidRPr="00CC28AA">
        <w:rPr>
          <w:rFonts w:ascii="Times New Roman" w:hAnsi="Times New Roman"/>
          <w:sz w:val="16"/>
          <w:u w:val="single"/>
        </w:rPr>
        <w:t>underlined</w:t>
      </w:r>
      <w:r w:rsidRPr="00CC28AA">
        <w:rPr>
          <w:rFonts w:ascii="Times New Roman" w:hAnsi="Times New Roman"/>
          <w:sz w:val="16"/>
        </w:rPr>
        <w:t xml:space="preserve"> but not in quotes), publication data </w:t>
      </w:r>
      <w:r w:rsidRPr="00CC28AA">
        <w:rPr>
          <w:rFonts w:ascii="Times New Roman" w:hAnsi="Times New Roman"/>
          <w:i/>
          <w:sz w:val="16"/>
        </w:rPr>
        <w:t xml:space="preserve">without </w:t>
      </w:r>
      <w:r w:rsidRPr="00CC28AA">
        <w:rPr>
          <w:rFonts w:ascii="Times New Roman" w:hAnsi="Times New Roman"/>
          <w:sz w:val="16"/>
        </w:rPr>
        <w:t xml:space="preserve">parentheses (place, colon, publisher, comma, then year), and volume (if more than one).  For example: Gower, Ralph.  </w:t>
      </w:r>
      <w:r w:rsidRPr="00CC28AA">
        <w:rPr>
          <w:rFonts w:ascii="Times New Roman" w:hAnsi="Times New Roman"/>
          <w:i/>
          <w:sz w:val="16"/>
        </w:rPr>
        <w:t xml:space="preserve">The New Manners and Customs of Bible Times.  </w:t>
      </w:r>
      <w:r w:rsidRPr="00CC28AA">
        <w:rPr>
          <w:rFonts w:ascii="Times New Roman" w:hAnsi="Times New Roman"/>
          <w:sz w:val="16"/>
        </w:rPr>
        <w:t>Chicago: Moody, 1987.  Use full stops (not commas) after each first name, title, and date; don’t use parentheses (but do use them in footnotes).  Indent each line after the first line in an entry.</w:t>
      </w:r>
    </w:p>
    <w:p w14:paraId="0632187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8.5*</w:t>
      </w:r>
      <w:r w:rsidRPr="00CC28AA">
        <w:rPr>
          <w:rFonts w:ascii="Times New Roman" w:hAnsi="Times New Roman"/>
          <w:sz w:val="16"/>
        </w:rPr>
        <w:tab/>
      </w:r>
      <w:r w:rsidRPr="00CC28AA">
        <w:rPr>
          <w:rFonts w:ascii="Times New Roman" w:hAnsi="Times New Roman"/>
          <w:sz w:val="16"/>
          <w:u w:val="single"/>
        </w:rPr>
        <w:t>Encyclopedia</w:t>
      </w:r>
      <w:r w:rsidRPr="00CC28AA">
        <w:rPr>
          <w:rFonts w:ascii="Times New Roman" w:hAnsi="Times New Roman"/>
          <w:sz w:val="16"/>
        </w:rPr>
        <w:t xml:space="preserve">, Bible dictionary, or other books with multiple authors under an editor should first cite the article’s </w:t>
      </w:r>
      <w:r w:rsidRPr="00CC28AA">
        <w:rPr>
          <w:rFonts w:ascii="Times New Roman" w:hAnsi="Times New Roman"/>
          <w:sz w:val="16"/>
          <w:u w:val="single"/>
        </w:rPr>
        <w:t>author</w:t>
      </w:r>
      <w:r w:rsidRPr="00CC28AA">
        <w:rPr>
          <w:rFonts w:ascii="Times New Roman" w:hAnsi="Times New Roman"/>
          <w:sz w:val="16"/>
        </w:rPr>
        <w:t xml:space="preserve">, then </w:t>
      </w:r>
      <w:r w:rsidRPr="00CC28AA">
        <w:rPr>
          <w:rFonts w:ascii="Times New Roman" w:hAnsi="Times New Roman"/>
          <w:sz w:val="16"/>
          <w:u w:val="single"/>
        </w:rPr>
        <w:t>article title</w:t>
      </w:r>
      <w:r w:rsidRPr="00CC28AA">
        <w:rPr>
          <w:rFonts w:ascii="Times New Roman" w:hAnsi="Times New Roman"/>
          <w:sz w:val="16"/>
        </w:rPr>
        <w:t xml:space="preserve"> within quotes, book, editor, publication data, volume, and page.  For example: Trutza, P., “Marriage,” </w:t>
      </w:r>
      <w:r w:rsidRPr="00CC28AA">
        <w:rPr>
          <w:rFonts w:ascii="Times New Roman" w:hAnsi="Times New Roman"/>
          <w:i/>
          <w:sz w:val="16"/>
        </w:rPr>
        <w:t xml:space="preserve">The Zondervan Pictorial Encyclopedia of the Bible.  </w:t>
      </w:r>
      <w:r w:rsidRPr="00CC28AA">
        <w:rPr>
          <w:rFonts w:ascii="Times New Roman" w:hAnsi="Times New Roman"/>
          <w:sz w:val="16"/>
        </w:rPr>
        <w:t xml:space="preserve">Ed. Merrill C. Tenney.  5 vols.  Grand Rapids: Zondervan, 1975, 1976.  4:92-102.  (You may need to find the author’s name after the Contents page by tracing the initials at the end of the article.) </w:t>
      </w:r>
    </w:p>
    <w:p w14:paraId="4AE0341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8.6</w:t>
      </w:r>
      <w:r w:rsidRPr="00CC28AA">
        <w:rPr>
          <w:rFonts w:ascii="Times New Roman" w:hAnsi="Times New Roman"/>
          <w:sz w:val="16"/>
        </w:rPr>
        <w:tab/>
        <w:t xml:space="preserve">Put the bibliography on a </w:t>
      </w:r>
      <w:r w:rsidRPr="00CC28AA">
        <w:rPr>
          <w:rFonts w:ascii="Times New Roman" w:hAnsi="Times New Roman"/>
          <w:sz w:val="16"/>
          <w:u w:val="single"/>
        </w:rPr>
        <w:t>separate page</w:t>
      </w:r>
      <w:r w:rsidRPr="00CC28AA">
        <w:rPr>
          <w:rFonts w:ascii="Times New Roman" w:hAnsi="Times New Roman"/>
          <w:sz w:val="16"/>
        </w:rPr>
        <w:t xml:space="preserve"> rather than tagging it on to the conclusion.</w:t>
      </w:r>
    </w:p>
    <w:p w14:paraId="163B211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8.7</w:t>
      </w:r>
      <w:r w:rsidRPr="00CC28AA">
        <w:rPr>
          <w:rFonts w:ascii="Times New Roman" w:hAnsi="Times New Roman"/>
          <w:sz w:val="16"/>
        </w:rPr>
        <w:tab/>
        <w:t xml:space="preserve">Consult as </w:t>
      </w:r>
      <w:r w:rsidRPr="00CC28AA">
        <w:rPr>
          <w:rFonts w:ascii="Times New Roman" w:hAnsi="Times New Roman"/>
          <w:sz w:val="16"/>
          <w:u w:val="single"/>
        </w:rPr>
        <w:t>many sources</w:t>
      </w:r>
      <w:r w:rsidRPr="00CC28AA">
        <w:rPr>
          <w:rFonts w:ascii="Times New Roman" w:hAnsi="Times New Roman"/>
          <w:sz w:val="16"/>
        </w:rPr>
        <w:t xml:space="preserve"> as you have pages in your paper (e.g., 8 sources for an 8-page paper).</w:t>
      </w:r>
    </w:p>
    <w:p w14:paraId="757019F5"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8.8*</w:t>
      </w:r>
      <w:r w:rsidRPr="00CC28AA">
        <w:rPr>
          <w:rFonts w:ascii="Times New Roman" w:hAnsi="Times New Roman"/>
          <w:sz w:val="16"/>
        </w:rPr>
        <w:tab/>
      </w:r>
      <w:r w:rsidRPr="00CC28AA">
        <w:rPr>
          <w:rFonts w:ascii="Times New Roman" w:hAnsi="Times New Roman"/>
          <w:sz w:val="16"/>
          <w:u w:val="single"/>
        </w:rPr>
        <w:t>Include</w:t>
      </w:r>
      <w:r w:rsidRPr="00CC28AA">
        <w:rPr>
          <w:rFonts w:ascii="Times New Roman" w:hAnsi="Times New Roman"/>
          <w:sz w:val="16"/>
        </w:rPr>
        <w:t xml:space="preserve"> the bibliography even if the lecturer has assigned the sources.</w:t>
      </w:r>
    </w:p>
    <w:p w14:paraId="68A0C037"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8.9</w:t>
      </w:r>
      <w:r w:rsidRPr="00CC28AA">
        <w:rPr>
          <w:rFonts w:ascii="Times New Roman" w:hAnsi="Times New Roman"/>
          <w:sz w:val="16"/>
        </w:rPr>
        <w:tab/>
      </w:r>
      <w:r w:rsidRPr="00CC28AA">
        <w:rPr>
          <w:rFonts w:ascii="Times New Roman" w:hAnsi="Times New Roman"/>
          <w:sz w:val="16"/>
          <w:u w:val="single"/>
        </w:rPr>
        <w:t>Primary sources</w:t>
      </w:r>
      <w:r w:rsidRPr="00CC28AA">
        <w:rPr>
          <w:rFonts w:ascii="Times New Roman" w:hAnsi="Times New Roman"/>
          <w:sz w:val="16"/>
        </w:rPr>
        <w:t xml:space="preserve"> should be listed under the ancient author’s name, followed by the translator’s name.  For example: Josephus.  </w:t>
      </w:r>
      <w:r w:rsidRPr="00CC28AA">
        <w:rPr>
          <w:rFonts w:ascii="Times New Roman" w:hAnsi="Times New Roman"/>
          <w:i/>
          <w:sz w:val="16"/>
        </w:rPr>
        <w:t xml:space="preserve">The Works of Josephus.  </w:t>
      </w:r>
      <w:r w:rsidRPr="00CC28AA">
        <w:rPr>
          <w:rFonts w:ascii="Times New Roman" w:hAnsi="Times New Roman"/>
          <w:sz w:val="16"/>
        </w:rPr>
        <w:t>Translated by William Whiston…</w:t>
      </w:r>
    </w:p>
    <w:p w14:paraId="79FAF3B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8.10</w:t>
      </w:r>
      <w:r w:rsidRPr="00CC28AA">
        <w:rPr>
          <w:rFonts w:ascii="Times New Roman" w:hAnsi="Times New Roman"/>
          <w:sz w:val="16"/>
        </w:rPr>
        <w:tab/>
        <w:t xml:space="preserve">Primary sources with several or </w:t>
      </w:r>
      <w:r w:rsidRPr="00CC28AA">
        <w:rPr>
          <w:rFonts w:ascii="Times New Roman" w:hAnsi="Times New Roman"/>
          <w:sz w:val="16"/>
          <w:u w:val="single"/>
        </w:rPr>
        <w:t>unknown authors</w:t>
      </w:r>
      <w:r w:rsidRPr="00CC28AA">
        <w:rPr>
          <w:rFonts w:ascii="Times New Roman" w:hAnsi="Times New Roman"/>
          <w:sz w:val="16"/>
        </w:rPr>
        <w:t xml:space="preserve"> should be listed by editor and/or translator’s name.  For example: Danby, Herbert, trans. </w:t>
      </w:r>
      <w:r w:rsidRPr="00CC28AA">
        <w:rPr>
          <w:rFonts w:ascii="Times New Roman" w:hAnsi="Times New Roman"/>
          <w:i/>
          <w:sz w:val="16"/>
        </w:rPr>
        <w:t xml:space="preserve">The Mishnah.  </w:t>
      </w:r>
      <w:r w:rsidRPr="00CC28AA">
        <w:rPr>
          <w:rFonts w:ascii="Times New Roman" w:hAnsi="Times New Roman"/>
          <w:sz w:val="16"/>
        </w:rPr>
        <w:t>Oxford: University, 1933.</w:t>
      </w:r>
    </w:p>
    <w:p w14:paraId="2B63B4DA" w14:textId="77777777" w:rsidR="0025526B" w:rsidRPr="00CC28AA" w:rsidRDefault="0025526B">
      <w:pPr>
        <w:ind w:left="560" w:right="-54" w:hanging="560"/>
        <w:rPr>
          <w:rFonts w:ascii="Times New Roman" w:hAnsi="Times New Roman"/>
          <w:sz w:val="12"/>
          <w:u w:val="single"/>
        </w:rPr>
      </w:pPr>
    </w:p>
    <w:p w14:paraId="2B1DEA3C" w14:textId="77777777" w:rsidR="0025526B" w:rsidRPr="00CC28AA" w:rsidRDefault="0025526B" w:rsidP="000B6C69">
      <w:pPr>
        <w:ind w:left="560" w:right="-54" w:hanging="560"/>
        <w:outlineLvl w:val="0"/>
        <w:rPr>
          <w:rFonts w:ascii="Times New Roman" w:hAnsi="Times New Roman"/>
          <w:sz w:val="16"/>
          <w:u w:val="single"/>
        </w:rPr>
      </w:pPr>
      <w:r w:rsidRPr="00CC28AA">
        <w:rPr>
          <w:rFonts w:ascii="Times New Roman" w:hAnsi="Times New Roman"/>
          <w:sz w:val="16"/>
          <w:u w:val="single"/>
        </w:rPr>
        <w:t>9.</w:t>
      </w:r>
      <w:r w:rsidRPr="00CC28AA">
        <w:rPr>
          <w:rFonts w:ascii="Times New Roman" w:hAnsi="Times New Roman"/>
          <w:sz w:val="16"/>
          <w:u w:val="single"/>
        </w:rPr>
        <w:tab/>
        <w:t>Common Grammatical and Spelling Mistakes</w:t>
      </w:r>
    </w:p>
    <w:p w14:paraId="35AFCDE0"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9.1</w:t>
      </w:r>
      <w:r w:rsidRPr="00CC28AA">
        <w:rPr>
          <w:rFonts w:ascii="Times New Roman" w:hAnsi="Times New Roman"/>
          <w:sz w:val="16"/>
        </w:rPr>
        <w:tab/>
        <w:t>“Respond” (verb) is used for “response” (noun).  “The respond” should be “The response.”</w:t>
      </w:r>
    </w:p>
    <w:p w14:paraId="3479C831"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9.2*</w:t>
      </w:r>
      <w:r w:rsidRPr="00CC28AA">
        <w:rPr>
          <w:rFonts w:ascii="Times New Roman" w:hAnsi="Times New Roman"/>
          <w:sz w:val="16"/>
        </w:rPr>
        <w:tab/>
        <w:t>Events in biblical times should be noted in the past tense.</w:t>
      </w:r>
    </w:p>
    <w:p w14:paraId="3F01D405"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9.3</w:t>
      </w:r>
      <w:r w:rsidRPr="00CC28AA">
        <w:rPr>
          <w:rFonts w:ascii="Times New Roman" w:hAnsi="Times New Roman"/>
          <w:sz w:val="16"/>
        </w:rPr>
        <w:tab/>
        <w:t>Write “</w:t>
      </w:r>
      <w:r w:rsidRPr="00CC28AA">
        <w:rPr>
          <w:rFonts w:ascii="Times New Roman" w:hAnsi="Times New Roman"/>
          <w:sz w:val="12"/>
        </w:rPr>
        <w:t>BC</w:t>
      </w:r>
      <w:r w:rsidRPr="00CC28AA">
        <w:rPr>
          <w:rFonts w:ascii="Times New Roman" w:hAnsi="Times New Roman"/>
          <w:sz w:val="16"/>
        </w:rPr>
        <w:t xml:space="preserve">” dates </w:t>
      </w:r>
      <w:r w:rsidRPr="00CC28AA">
        <w:rPr>
          <w:rFonts w:ascii="Times New Roman" w:hAnsi="Times New Roman"/>
          <w:i/>
          <w:sz w:val="16"/>
        </w:rPr>
        <w:t xml:space="preserve">before </w:t>
      </w:r>
      <w:r w:rsidRPr="00CC28AA">
        <w:rPr>
          <w:rFonts w:ascii="Times New Roman" w:hAnsi="Times New Roman"/>
          <w:sz w:val="16"/>
        </w:rPr>
        <w:t>“</w:t>
      </w:r>
      <w:r w:rsidRPr="00CC28AA">
        <w:rPr>
          <w:rFonts w:ascii="Times New Roman" w:hAnsi="Times New Roman"/>
          <w:sz w:val="12"/>
        </w:rPr>
        <w:t>BC</w:t>
      </w:r>
      <w:r w:rsidRPr="00CC28AA">
        <w:rPr>
          <w:rFonts w:ascii="Times New Roman" w:hAnsi="Times New Roman"/>
          <w:sz w:val="16"/>
        </w:rPr>
        <w:t>” but “</w:t>
      </w:r>
      <w:r w:rsidRPr="00CC28AA">
        <w:rPr>
          <w:rFonts w:ascii="Times New Roman" w:hAnsi="Times New Roman"/>
          <w:sz w:val="12"/>
        </w:rPr>
        <w:t>AD</w:t>
      </w:r>
      <w:r w:rsidRPr="00CC28AA">
        <w:rPr>
          <w:rFonts w:ascii="Times New Roman" w:hAnsi="Times New Roman"/>
          <w:sz w:val="16"/>
        </w:rPr>
        <w:t xml:space="preserve">” dates </w:t>
      </w:r>
      <w:r w:rsidRPr="00CC28AA">
        <w:rPr>
          <w:rFonts w:ascii="Times New Roman" w:hAnsi="Times New Roman"/>
          <w:i/>
          <w:sz w:val="16"/>
        </w:rPr>
        <w:t xml:space="preserve">after </w:t>
      </w:r>
      <w:r w:rsidRPr="00CC28AA">
        <w:rPr>
          <w:rFonts w:ascii="Times New Roman" w:hAnsi="Times New Roman"/>
          <w:sz w:val="16"/>
        </w:rPr>
        <w:t>“</w:t>
      </w:r>
      <w:r w:rsidRPr="00CC28AA">
        <w:rPr>
          <w:rFonts w:ascii="Times New Roman" w:hAnsi="Times New Roman"/>
          <w:sz w:val="12"/>
        </w:rPr>
        <w:t>AD</w:t>
      </w:r>
      <w:r w:rsidRPr="00CC28AA">
        <w:rPr>
          <w:rFonts w:ascii="Times New Roman" w:hAnsi="Times New Roman"/>
          <w:sz w:val="16"/>
        </w:rPr>
        <w:t>”  (“</w:t>
      </w:r>
      <w:r w:rsidRPr="00CC28AA">
        <w:rPr>
          <w:rFonts w:ascii="Times New Roman" w:hAnsi="Times New Roman"/>
          <w:sz w:val="12"/>
        </w:rPr>
        <w:t>AD</w:t>
      </w:r>
      <w:r w:rsidRPr="00CC28AA">
        <w:rPr>
          <w:rFonts w:ascii="Times New Roman" w:hAnsi="Times New Roman"/>
          <w:sz w:val="16"/>
        </w:rPr>
        <w:t xml:space="preserve"> 70” and “70 </w:t>
      </w:r>
      <w:r w:rsidRPr="00CC28AA">
        <w:rPr>
          <w:rFonts w:ascii="Times New Roman" w:hAnsi="Times New Roman"/>
          <w:sz w:val="12"/>
        </w:rPr>
        <w:t>BC</w:t>
      </w:r>
      <w:r w:rsidRPr="00CC28AA">
        <w:rPr>
          <w:rFonts w:ascii="Times New Roman" w:hAnsi="Times New Roman"/>
          <w:sz w:val="16"/>
        </w:rPr>
        <w:t xml:space="preserve">” but never as “70 </w:t>
      </w:r>
      <w:r w:rsidRPr="00CC28AA">
        <w:rPr>
          <w:rFonts w:ascii="Times New Roman" w:hAnsi="Times New Roman"/>
          <w:sz w:val="12"/>
        </w:rPr>
        <w:t>AD</w:t>
      </w:r>
      <w:r w:rsidRPr="00CC28AA">
        <w:rPr>
          <w:rFonts w:ascii="Times New Roman" w:hAnsi="Times New Roman"/>
          <w:sz w:val="16"/>
        </w:rPr>
        <w:t>” or “</w:t>
      </w:r>
      <w:r w:rsidRPr="00CC28AA">
        <w:rPr>
          <w:rFonts w:ascii="Times New Roman" w:hAnsi="Times New Roman"/>
          <w:sz w:val="12"/>
        </w:rPr>
        <w:t>BC</w:t>
      </w:r>
      <w:r w:rsidRPr="00CC28AA">
        <w:rPr>
          <w:rFonts w:ascii="Times New Roman" w:hAnsi="Times New Roman"/>
          <w:sz w:val="16"/>
        </w:rPr>
        <w:t xml:space="preserve"> 70”).  </w:t>
      </w:r>
    </w:p>
    <w:p w14:paraId="442FA3F3"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9.4</w:t>
      </w:r>
      <w:r w:rsidRPr="00CC28AA">
        <w:rPr>
          <w:rFonts w:ascii="Times New Roman" w:hAnsi="Times New Roman"/>
          <w:sz w:val="16"/>
        </w:rPr>
        <w:tab/>
        <w:t xml:space="preserve">Always capitalize the words “Christian,” “Bible,” “Christ,” “Word of God,” and “Scripture(s).”  </w:t>
      </w:r>
    </w:p>
    <w:p w14:paraId="72B17CD6" w14:textId="77777777" w:rsidR="0025526B" w:rsidRPr="00CC28AA" w:rsidRDefault="0025526B">
      <w:pPr>
        <w:ind w:left="560" w:right="-54" w:hanging="560"/>
        <w:rPr>
          <w:rFonts w:ascii="Times New Roman" w:hAnsi="Times New Roman"/>
          <w:sz w:val="16"/>
        </w:rPr>
      </w:pPr>
      <w:r w:rsidRPr="00CC28AA">
        <w:rPr>
          <w:rFonts w:ascii="Times New Roman" w:hAnsi="Times New Roman"/>
          <w:sz w:val="16"/>
        </w:rPr>
        <w:t>9.5</w:t>
      </w:r>
      <w:r w:rsidRPr="00CC28AA">
        <w:rPr>
          <w:rFonts w:ascii="Times New Roman" w:hAnsi="Times New Roman"/>
          <w:sz w:val="16"/>
        </w:rPr>
        <w:tab/>
        <w:t xml:space="preserve">The current trend is to </w:t>
      </w:r>
      <w:r w:rsidRPr="00CC28AA">
        <w:rPr>
          <w:rFonts w:ascii="Times New Roman" w:hAnsi="Times New Roman"/>
          <w:i/>
          <w:sz w:val="16"/>
        </w:rPr>
        <w:t>avoid</w:t>
      </w:r>
      <w:r w:rsidRPr="00CC28AA">
        <w:rPr>
          <w:rFonts w:ascii="Times New Roman" w:hAnsi="Times New Roman"/>
          <w:sz w:val="16"/>
        </w:rPr>
        <w:t xml:space="preserve"> capitalization, especially in the adjectives “biblical,” “scriptural,” etc.</w:t>
      </w:r>
    </w:p>
    <w:p w14:paraId="1E0F1C99" w14:textId="77777777" w:rsidR="0025526B" w:rsidRPr="00CC28AA" w:rsidRDefault="0025526B">
      <w:pPr>
        <w:tabs>
          <w:tab w:val="right" w:pos="10260"/>
        </w:tabs>
        <w:ind w:left="560" w:right="600" w:hanging="560"/>
        <w:rPr>
          <w:rFonts w:ascii="Times New Roman" w:hAnsi="Times New Roman"/>
          <w:sz w:val="20"/>
        </w:rPr>
      </w:pPr>
      <w:r w:rsidRPr="00CC28AA">
        <w:rPr>
          <w:rFonts w:ascii="Times New Roman" w:hAnsi="Times New Roman"/>
          <w:sz w:val="18"/>
        </w:rPr>
        <w:t>9.6</w:t>
      </w:r>
      <w:r w:rsidRPr="00CC28AA">
        <w:rPr>
          <w:rFonts w:ascii="Times New Roman" w:hAnsi="Times New Roman"/>
          <w:sz w:val="18"/>
        </w:rPr>
        <w:tab/>
        <w:t>Avoid words in all CAPITALS in the text (except acronyms and 3.6.7).</w:t>
      </w:r>
      <w:r w:rsidRPr="00CC28AA">
        <w:rPr>
          <w:rFonts w:ascii="Times New Roman" w:hAnsi="Times New Roman"/>
          <w:sz w:val="20"/>
        </w:rPr>
        <w:tab/>
      </w:r>
      <w:r w:rsidRPr="00CC28AA">
        <w:rPr>
          <w:rFonts w:ascii="Times New Roman" w:hAnsi="Times New Roman"/>
          <w:sz w:val="14"/>
        </w:rPr>
        <w:t>9th ed.</w:t>
      </w:r>
    </w:p>
    <w:p w14:paraId="44C8E0FD" w14:textId="77777777" w:rsidR="0025526B" w:rsidRPr="00CC28AA" w:rsidRDefault="0025526B" w:rsidP="000B6C69">
      <w:pPr>
        <w:jc w:val="center"/>
        <w:outlineLvl w:val="0"/>
        <w:rPr>
          <w:rFonts w:ascii="Times New Roman" w:hAnsi="Times New Roman"/>
          <w:b/>
          <w:sz w:val="30"/>
        </w:rPr>
      </w:pPr>
      <w:r w:rsidRPr="00CC28AA">
        <w:rPr>
          <w:rFonts w:ascii="Times New Roman" w:hAnsi="Times New Roman"/>
          <w:sz w:val="20"/>
        </w:rPr>
        <w:br w:type="page"/>
      </w:r>
      <w:bookmarkStart w:id="13" w:name="_Toc15033976"/>
      <w:r w:rsidRPr="00CC28AA">
        <w:rPr>
          <w:rFonts w:ascii="Times New Roman" w:hAnsi="Times New Roman"/>
          <w:b/>
          <w:sz w:val="30"/>
        </w:rPr>
        <w:lastRenderedPageBreak/>
        <w:t>PowerPoint Presentation Grade Sheet</w:t>
      </w:r>
      <w:bookmarkEnd w:id="13"/>
    </w:p>
    <w:p w14:paraId="696C27B8" w14:textId="77777777" w:rsidR="0025526B" w:rsidRPr="00CC28AA" w:rsidRDefault="0025526B">
      <w:pPr>
        <w:tabs>
          <w:tab w:val="left" w:pos="580"/>
          <w:tab w:val="left" w:pos="4180"/>
          <w:tab w:val="left" w:pos="4560"/>
          <w:tab w:val="left" w:pos="6120"/>
          <w:tab w:val="left" w:pos="7560"/>
          <w:tab w:val="left" w:pos="8640"/>
          <w:tab w:val="left" w:pos="8820"/>
        </w:tabs>
        <w:ind w:left="20" w:right="-671"/>
        <w:jc w:val="center"/>
        <w:rPr>
          <w:rFonts w:ascii="Times New Roman" w:hAnsi="Times New Roman"/>
          <w:sz w:val="13"/>
        </w:rPr>
      </w:pPr>
    </w:p>
    <w:p w14:paraId="753CA791" w14:textId="77777777" w:rsidR="0025526B" w:rsidRPr="00CC28AA" w:rsidRDefault="0025526B">
      <w:pPr>
        <w:tabs>
          <w:tab w:val="left" w:pos="840"/>
          <w:tab w:val="left" w:pos="4180"/>
          <w:tab w:val="left" w:pos="4560"/>
          <w:tab w:val="left" w:pos="5180"/>
          <w:tab w:val="right" w:pos="9460"/>
        </w:tabs>
        <w:ind w:left="20" w:right="90"/>
        <w:rPr>
          <w:rFonts w:ascii="Times New Roman" w:hAnsi="Times New Roman"/>
        </w:rPr>
      </w:pPr>
      <w:r w:rsidRPr="00CC28AA">
        <w:rPr>
          <w:rFonts w:ascii="Times New Roman" w:hAnsi="Times New Roman"/>
        </w:rPr>
        <w:t>Class</w:t>
      </w:r>
      <w:r w:rsidRPr="00CC28AA">
        <w:rPr>
          <w:rFonts w:ascii="Times New Roman" w:hAnsi="Times New Roman"/>
        </w:rPr>
        <w:tab/>
      </w:r>
      <w:r w:rsidRPr="00CC28AA">
        <w:rPr>
          <w:rFonts w:ascii="Times New Roman" w:hAnsi="Times New Roman"/>
          <w:u w:val="single"/>
        </w:rPr>
        <w:tab/>
      </w:r>
      <w:r w:rsidRPr="00CC28AA">
        <w:rPr>
          <w:rFonts w:ascii="Times New Roman" w:hAnsi="Times New Roman"/>
        </w:rPr>
        <w:tab/>
        <w:t>Date</w:t>
      </w:r>
      <w:r w:rsidRPr="00CC28AA">
        <w:rPr>
          <w:rFonts w:ascii="Times New Roman" w:hAnsi="Times New Roman"/>
        </w:rPr>
        <w:tab/>
      </w:r>
      <w:r w:rsidRPr="00CC28AA">
        <w:rPr>
          <w:rFonts w:ascii="Times New Roman" w:hAnsi="Times New Roman"/>
          <w:u w:val="single"/>
        </w:rPr>
        <w:tab/>
      </w:r>
    </w:p>
    <w:p w14:paraId="32F54AD5" w14:textId="77777777" w:rsidR="0025526B" w:rsidRPr="00CC28AA" w:rsidRDefault="0025526B">
      <w:pPr>
        <w:tabs>
          <w:tab w:val="right" w:pos="9460"/>
        </w:tabs>
        <w:ind w:left="20" w:right="90"/>
        <w:rPr>
          <w:rFonts w:ascii="Times New Roman" w:hAnsi="Times New Roman"/>
        </w:rPr>
      </w:pPr>
      <w:r w:rsidRPr="00CC28AA">
        <w:rPr>
          <w:rFonts w:ascii="Times New Roman" w:hAnsi="Times New Roman"/>
        </w:rPr>
        <w:t>Topic/Project</w:t>
      </w:r>
      <w:r w:rsidRPr="00CC28AA">
        <w:rPr>
          <w:rFonts w:ascii="Times New Roman" w:hAnsi="Times New Roman"/>
          <w:u w:val="single"/>
        </w:rPr>
        <w:tab/>
      </w:r>
    </w:p>
    <w:p w14:paraId="07448940" w14:textId="77777777" w:rsidR="0025526B" w:rsidRPr="00CC28AA" w:rsidRDefault="0025526B">
      <w:pPr>
        <w:tabs>
          <w:tab w:val="right" w:pos="9460"/>
        </w:tabs>
        <w:ind w:left="20" w:right="90"/>
        <w:rPr>
          <w:rFonts w:ascii="Times New Roman" w:hAnsi="Times New Roman"/>
        </w:rPr>
      </w:pPr>
      <w:r w:rsidRPr="00CC28AA">
        <w:rPr>
          <w:rFonts w:ascii="Times New Roman" w:hAnsi="Times New Roman"/>
        </w:rPr>
        <w:t>Group Members</w:t>
      </w:r>
      <w:r w:rsidRPr="00CC28AA">
        <w:rPr>
          <w:rFonts w:ascii="Times New Roman" w:hAnsi="Times New Roman"/>
          <w:u w:val="single"/>
        </w:rPr>
        <w:tab/>
      </w:r>
    </w:p>
    <w:p w14:paraId="6B5214BE" w14:textId="77777777" w:rsidR="0025526B" w:rsidRPr="00CC28AA" w:rsidRDefault="0025526B">
      <w:pPr>
        <w:ind w:left="20" w:right="-671"/>
        <w:rPr>
          <w:rFonts w:ascii="Times New Roman" w:hAnsi="Times New Roman"/>
          <w:sz w:val="15"/>
        </w:rPr>
      </w:pPr>
    </w:p>
    <w:p w14:paraId="46F2BB94" w14:textId="77777777" w:rsidR="0025526B" w:rsidRPr="00CC28AA" w:rsidRDefault="0025526B">
      <w:pPr>
        <w:ind w:left="20" w:right="18"/>
        <w:rPr>
          <w:rFonts w:ascii="Times New Roman" w:hAnsi="Times New Roman"/>
          <w:sz w:val="23"/>
        </w:rPr>
      </w:pPr>
      <w:r w:rsidRPr="00CC28AA">
        <w:rPr>
          <w:rFonts w:ascii="Times New Roman" w:hAnsi="Times New Roman"/>
          <w:sz w:val="23"/>
        </w:rPr>
        <w:t xml:space="preserve">The Introduction, Body, Conclusion, and Miscellaneous concern the presentation </w:t>
      </w:r>
      <w:r w:rsidRPr="00CC28AA">
        <w:rPr>
          <w:rFonts w:ascii="Times New Roman" w:hAnsi="Times New Roman"/>
          <w:i/>
          <w:sz w:val="23"/>
        </w:rPr>
        <w:t>content</w:t>
      </w:r>
      <w:r w:rsidRPr="00CC28AA">
        <w:rPr>
          <w:rFonts w:ascii="Times New Roman" w:hAnsi="Times New Roman"/>
          <w:sz w:val="23"/>
        </w:rPr>
        <w:t xml:space="preserve"> (70% of the grade).  The </w:t>
      </w:r>
      <w:r w:rsidRPr="00CC28AA">
        <w:rPr>
          <w:rFonts w:ascii="Times New Roman" w:hAnsi="Times New Roman"/>
          <w:i/>
          <w:sz w:val="23"/>
        </w:rPr>
        <w:t>form</w:t>
      </w:r>
      <w:r w:rsidRPr="00CC28AA">
        <w:rPr>
          <w:rFonts w:ascii="Times New Roman" w:hAnsi="Times New Roman"/>
          <w:sz w:val="23"/>
        </w:rPr>
        <w:t xml:space="preserve"> grade (the other 30%) concerns how you present your material.</w:t>
      </w:r>
    </w:p>
    <w:p w14:paraId="6912EEA9" w14:textId="77777777" w:rsidR="0025526B" w:rsidRPr="00CC28AA" w:rsidRDefault="0025526B">
      <w:pPr>
        <w:tabs>
          <w:tab w:val="center" w:pos="4640"/>
          <w:tab w:val="center" w:pos="5440"/>
          <w:tab w:val="left" w:pos="6120"/>
          <w:tab w:val="center" w:pos="6340"/>
          <w:tab w:val="center" w:pos="7140"/>
          <w:tab w:val="left" w:pos="7560"/>
          <w:tab w:val="center" w:pos="7960"/>
          <w:tab w:val="left" w:pos="8820"/>
        </w:tabs>
        <w:ind w:left="20" w:right="-671"/>
        <w:rPr>
          <w:rFonts w:ascii="Times New Roman" w:hAnsi="Times New Roman"/>
          <w:sz w:val="15"/>
        </w:rPr>
      </w:pPr>
    </w:p>
    <w:p w14:paraId="165AB7B1"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sz w:val="23"/>
        </w:rPr>
        <w:tab/>
        <w:t>1</w:t>
      </w:r>
      <w:r w:rsidRPr="00CC28AA">
        <w:rPr>
          <w:rFonts w:ascii="Times New Roman" w:hAnsi="Times New Roman"/>
          <w:sz w:val="23"/>
        </w:rPr>
        <w:tab/>
        <w:t>2</w:t>
      </w:r>
      <w:r w:rsidRPr="00CC28AA">
        <w:rPr>
          <w:rFonts w:ascii="Times New Roman" w:hAnsi="Times New Roman"/>
          <w:sz w:val="23"/>
        </w:rPr>
        <w:tab/>
        <w:t>3</w:t>
      </w:r>
      <w:r w:rsidRPr="00CC28AA">
        <w:rPr>
          <w:rFonts w:ascii="Times New Roman" w:hAnsi="Times New Roman"/>
          <w:sz w:val="23"/>
        </w:rPr>
        <w:tab/>
        <w:t>4</w:t>
      </w:r>
      <w:r w:rsidRPr="00CC28AA">
        <w:rPr>
          <w:rFonts w:ascii="Times New Roman" w:hAnsi="Times New Roman"/>
          <w:sz w:val="23"/>
        </w:rPr>
        <w:tab/>
        <w:t>5</w:t>
      </w:r>
    </w:p>
    <w:p w14:paraId="3145C32A"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sz w:val="23"/>
        </w:rPr>
        <w:tab/>
        <w:t>Poor</w:t>
      </w:r>
      <w:r w:rsidRPr="00CC28AA">
        <w:rPr>
          <w:rFonts w:ascii="Times New Roman" w:hAnsi="Times New Roman"/>
          <w:sz w:val="23"/>
        </w:rPr>
        <w:tab/>
        <w:t>Minimal</w:t>
      </w:r>
      <w:r w:rsidRPr="00CC28AA">
        <w:rPr>
          <w:rFonts w:ascii="Times New Roman" w:hAnsi="Times New Roman"/>
          <w:sz w:val="23"/>
        </w:rPr>
        <w:tab/>
        <w:t>Average</w:t>
      </w:r>
      <w:r w:rsidRPr="00CC28AA">
        <w:rPr>
          <w:rFonts w:ascii="Times New Roman" w:hAnsi="Times New Roman"/>
          <w:sz w:val="23"/>
        </w:rPr>
        <w:tab/>
        <w:t>Good</w:t>
      </w:r>
      <w:r w:rsidRPr="00CC28AA">
        <w:rPr>
          <w:rFonts w:ascii="Times New Roman" w:hAnsi="Times New Roman"/>
          <w:sz w:val="23"/>
        </w:rPr>
        <w:tab/>
        <w:t>Excellent</w:t>
      </w:r>
    </w:p>
    <w:p w14:paraId="5C5CEF22"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Introduction</w:t>
      </w:r>
    </w:p>
    <w:p w14:paraId="744ED320"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Attention</w:t>
      </w:r>
      <w:r w:rsidRPr="00CC28AA">
        <w:rPr>
          <w:rFonts w:ascii="Times New Roman" w:hAnsi="Times New Roman"/>
          <w:sz w:val="23"/>
        </w:rPr>
        <w:t xml:space="preserve"> (focuses listener's need on the theme)</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0F06626C"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Procedure</w:t>
      </w:r>
      <w:r w:rsidRPr="00CC28AA">
        <w:rPr>
          <w:rFonts w:ascii="Times New Roman" w:hAnsi="Times New Roman"/>
          <w:sz w:val="23"/>
        </w:rPr>
        <w:t xml:space="preserve"> for addressing the text/topic introduced</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02FA7D04"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5E9AA345"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Body</w:t>
      </w:r>
    </w:p>
    <w:p w14:paraId="6D767D56"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Overall content</w:t>
      </w:r>
      <w:r w:rsidRPr="00CC28AA">
        <w:rPr>
          <w:rFonts w:ascii="Times New Roman" w:hAnsi="Times New Roman"/>
          <w:sz w:val="23"/>
        </w:rPr>
        <w:t xml:space="preserve"> (charts, other good info.)</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75B332F7"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Individual work</w:t>
      </w:r>
      <w:r w:rsidRPr="00CC28AA">
        <w:rPr>
          <w:rFonts w:ascii="Times New Roman" w:hAnsi="Times New Roman"/>
          <w:sz w:val="23"/>
        </w:rPr>
        <w:t xml:space="preserve"> (not excessive quotations)</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76B72F21"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 xml:space="preserve">Key passages/issues </w:t>
      </w:r>
      <w:r w:rsidRPr="00CC28AA">
        <w:rPr>
          <w:rFonts w:ascii="Times New Roman" w:hAnsi="Times New Roman"/>
          <w:sz w:val="23"/>
        </w:rPr>
        <w:t>addressed well</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6C97F980"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Problem Texts</w:t>
      </w:r>
      <w:r w:rsidRPr="00CC28AA">
        <w:rPr>
          <w:rFonts w:ascii="Times New Roman" w:hAnsi="Times New Roman"/>
          <w:sz w:val="23"/>
        </w:rPr>
        <w:t xml:space="preserve"> (fair to views, own view supported)</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1D4B8EBA"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Interpretation</w:t>
      </w:r>
      <w:r w:rsidRPr="00CC28AA">
        <w:rPr>
          <w:rFonts w:ascii="Times New Roman" w:hAnsi="Times New Roman"/>
          <w:sz w:val="23"/>
        </w:rPr>
        <w:t xml:space="preserve"> of passages accurate (exegesis)</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76AF2658"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385F07B0"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Conclusion</w:t>
      </w:r>
    </w:p>
    <w:p w14:paraId="30B6BF62"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Solution</w:t>
      </w:r>
      <w:r w:rsidRPr="00CC28AA">
        <w:rPr>
          <w:rFonts w:ascii="Times New Roman" w:hAnsi="Times New Roman"/>
          <w:sz w:val="23"/>
        </w:rPr>
        <w:t xml:space="preserve"> given to issue raised in introduction</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6DD8E146"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Main points</w:t>
      </w:r>
      <w:r w:rsidRPr="00CC28AA">
        <w:rPr>
          <w:rFonts w:ascii="Times New Roman" w:hAnsi="Times New Roman"/>
          <w:sz w:val="23"/>
        </w:rPr>
        <w:t xml:space="preserve"> reviewed and/or restated</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34472FFE"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 xml:space="preserve">Application </w:t>
      </w:r>
      <w:r w:rsidRPr="00CC28AA">
        <w:rPr>
          <w:rFonts w:ascii="Times New Roman" w:hAnsi="Times New Roman"/>
          <w:sz w:val="23"/>
        </w:rPr>
        <w:t>(exhorts life change in specific areas)</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2A08FCF7"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35DD5377"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Miscellaneous</w:t>
      </w:r>
    </w:p>
    <w:p w14:paraId="06D7DDDE"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sz w:val="23"/>
        </w:rPr>
        <w:t>(Applies to the whole presentation)</w:t>
      </w:r>
    </w:p>
    <w:p w14:paraId="226734C3"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 xml:space="preserve">Depth </w:t>
      </w:r>
      <w:r w:rsidRPr="00CC28AA">
        <w:rPr>
          <w:rFonts w:ascii="Times New Roman" w:hAnsi="Times New Roman"/>
          <w:sz w:val="23"/>
        </w:rPr>
        <w:t>leaves no key questions unanswered</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6C5FEFA2"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Interesting</w:t>
      </w:r>
      <w:r w:rsidRPr="00CC28AA">
        <w:rPr>
          <w:rFonts w:ascii="Times New Roman" w:hAnsi="Times New Roman"/>
          <w:sz w:val="23"/>
        </w:rPr>
        <w:t xml:space="preserve"> in voice, illustrations, presence</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37790F0A"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 xml:space="preserve">Theological </w:t>
      </w:r>
      <w:r w:rsidRPr="00CC28AA">
        <w:rPr>
          <w:rFonts w:ascii="Times New Roman" w:hAnsi="Times New Roman"/>
          <w:sz w:val="23"/>
        </w:rPr>
        <w:t>content shows insight</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3A42CFC5" w14:textId="77777777" w:rsidR="0025526B" w:rsidRPr="005158E1"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outline/>
          <w:color w:val="000000"/>
          <w:sz w:val="23"/>
          <w14:textOutline w14:w="9525" w14:cap="flat" w14:cmpd="sng" w14:algn="ctr">
            <w14:solidFill>
              <w14:srgbClr w14:val="000000"/>
            </w14:solidFill>
            <w14:prstDash w14:val="solid"/>
            <w14:round/>
          </w14:textOutline>
          <w14:textFill>
            <w14:noFill/>
          </w14:textFill>
        </w:rPr>
      </w:pPr>
      <w:r w:rsidRPr="00CC28AA">
        <w:rPr>
          <w:rFonts w:ascii="Times New Roman" w:hAnsi="Times New Roman"/>
          <w:b/>
          <w:sz w:val="23"/>
        </w:rPr>
        <w:t>Handouts</w:t>
      </w:r>
      <w:r w:rsidRPr="00CC28AA">
        <w:rPr>
          <w:rFonts w:ascii="Times New Roman" w:hAnsi="Times New Roman"/>
          <w:sz w:val="23"/>
        </w:rPr>
        <w:t xml:space="preserve"> attractive with sources for further study</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302989F1"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449DA011"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Form</w:t>
      </w:r>
    </w:p>
    <w:p w14:paraId="6E128AE2"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Format</w:t>
      </w:r>
      <w:r w:rsidRPr="00CC28AA">
        <w:rPr>
          <w:rFonts w:ascii="Times New Roman" w:hAnsi="Times New Roman"/>
          <w:sz w:val="23"/>
        </w:rPr>
        <w:t xml:space="preserve"> (slides attractive, clear, 20+ point font size)</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5866F0B8"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Many Good Pictures/Visuals</w:t>
      </w:r>
      <w:r w:rsidRPr="00CC28AA">
        <w:rPr>
          <w:rFonts w:ascii="Times New Roman" w:hAnsi="Times New Roman"/>
          <w:sz w:val="23"/>
        </w:rPr>
        <w:t xml:space="preserve"> (not too much text)</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002D9CFD"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Spelling</w:t>
      </w:r>
      <w:r w:rsidRPr="00CC28AA">
        <w:rPr>
          <w:rFonts w:ascii="Times New Roman" w:hAnsi="Times New Roman"/>
          <w:sz w:val="23"/>
        </w:rPr>
        <w:t xml:space="preserve"> and typographical errors, punctuation</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70EC36BA"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Grammar</w:t>
      </w:r>
      <w:r w:rsidRPr="00CC28AA">
        <w:rPr>
          <w:rFonts w:ascii="Times New Roman" w:hAnsi="Times New Roman"/>
          <w:sz w:val="23"/>
        </w:rPr>
        <w:t xml:space="preserve"> (agreement of subject/verb and tenses)</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30FC6CD7"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Length</w:t>
      </w:r>
      <w:r w:rsidRPr="00CC28AA">
        <w:rPr>
          <w:rFonts w:ascii="Times New Roman" w:hAnsi="Times New Roman"/>
          <w:sz w:val="23"/>
        </w:rPr>
        <w:t xml:space="preserve"> is 20-30 minutes w/o unnecessary info.</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5EE8524A"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b/>
          <w:sz w:val="23"/>
        </w:rPr>
        <w:t xml:space="preserve">CD </w:t>
      </w:r>
      <w:r w:rsidRPr="00CC28AA">
        <w:rPr>
          <w:rFonts w:ascii="Times New Roman" w:hAnsi="Times New Roman"/>
          <w:sz w:val="23"/>
        </w:rPr>
        <w:t xml:space="preserve">of Readable PPT &amp; MS Word File Submitted </w:t>
      </w:r>
      <w:r w:rsidRPr="00CC28AA">
        <w:rPr>
          <w:rFonts w:ascii="Times New Roman" w:hAnsi="Times New Roman"/>
          <w:sz w:val="23"/>
        </w:rPr>
        <w:tab/>
      </w:r>
      <w:r w:rsidRPr="00CC28AA">
        <w:rPr>
          <w:rFonts w:ascii="Times New Roman" w:hAnsi="Times New Roman"/>
          <w:sz w:val="15"/>
        </w:rPr>
        <w:fldChar w:fldCharType="begin">
          <w:ffData>
            <w:name w:val="Check1"/>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2"/>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3"/>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4"/>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r w:rsidRPr="00CC28AA">
        <w:rPr>
          <w:rFonts w:ascii="Times New Roman" w:hAnsi="Times New Roman"/>
          <w:sz w:val="15"/>
        </w:rPr>
        <w:tab/>
      </w:r>
      <w:r w:rsidRPr="00CC28AA">
        <w:rPr>
          <w:rFonts w:ascii="Times New Roman" w:hAnsi="Times New Roman"/>
          <w:sz w:val="15"/>
        </w:rPr>
        <w:fldChar w:fldCharType="begin">
          <w:ffData>
            <w:name w:val="Check5"/>
            <w:enabled/>
            <w:calcOnExit w:val="0"/>
            <w:checkBox>
              <w:sizeAuto/>
              <w:default w:val="0"/>
            </w:checkBox>
          </w:ffData>
        </w:fldChar>
      </w:r>
      <w:r w:rsidRPr="00CC28AA">
        <w:rPr>
          <w:rFonts w:ascii="Times New Roman" w:hAnsi="Times New Roman"/>
          <w:sz w:val="15"/>
        </w:rPr>
        <w:instrText xml:space="preserve"> FORMCHECKBOX </w:instrText>
      </w:r>
      <w:r w:rsidR="001707D7">
        <w:rPr>
          <w:rFonts w:ascii="Times New Roman" w:hAnsi="Times New Roman"/>
          <w:sz w:val="15"/>
        </w:rPr>
      </w:r>
      <w:r w:rsidR="001707D7">
        <w:rPr>
          <w:rFonts w:ascii="Times New Roman" w:hAnsi="Times New Roman"/>
          <w:sz w:val="15"/>
        </w:rPr>
        <w:fldChar w:fldCharType="separate"/>
      </w:r>
      <w:r w:rsidRPr="00CC28AA">
        <w:rPr>
          <w:rFonts w:ascii="Times New Roman" w:hAnsi="Times New Roman"/>
          <w:sz w:val="15"/>
        </w:rPr>
        <w:fldChar w:fldCharType="end"/>
      </w:r>
    </w:p>
    <w:p w14:paraId="11A9C717"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3947678A" w14:textId="77777777" w:rsidR="0025526B" w:rsidRPr="00CC28AA" w:rsidRDefault="0025526B" w:rsidP="000B6C69">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outlineLvl w:val="0"/>
        <w:rPr>
          <w:rFonts w:ascii="Times New Roman" w:hAnsi="Times New Roman"/>
          <w:i/>
          <w:sz w:val="13"/>
          <w:u w:val="single"/>
        </w:rPr>
      </w:pPr>
      <w:r w:rsidRPr="00CC28AA">
        <w:rPr>
          <w:rFonts w:ascii="Times New Roman" w:hAnsi="Times New Roman"/>
          <w:b/>
          <w:i/>
          <w:sz w:val="27"/>
          <w:u w:val="single"/>
        </w:rPr>
        <w:t>Summary</w:t>
      </w:r>
    </w:p>
    <w:p w14:paraId="035BFD17"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center" w:pos="7960"/>
          <w:tab w:val="center" w:pos="8010"/>
          <w:tab w:val="center" w:pos="8820"/>
          <w:tab w:val="left" w:pos="9090"/>
          <w:tab w:val="right" w:pos="9540"/>
        </w:tabs>
        <w:ind w:left="20" w:right="-671"/>
        <w:rPr>
          <w:rFonts w:ascii="Times New Roman" w:hAnsi="Times New Roman"/>
          <w:sz w:val="13"/>
        </w:rPr>
      </w:pPr>
    </w:p>
    <w:p w14:paraId="7B091AAB"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sz w:val="23"/>
        </w:rPr>
        <w:t>Number of ticks per column</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p>
    <w:p w14:paraId="2750FE9E"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b/>
          <w:sz w:val="23"/>
        </w:rPr>
      </w:pPr>
      <w:r w:rsidRPr="00CC28AA">
        <w:rPr>
          <w:rFonts w:ascii="Times New Roman" w:hAnsi="Times New Roman"/>
          <w:sz w:val="23"/>
        </w:rPr>
        <w:t>Multiplied by point values of the column</w:t>
      </w:r>
      <w:r w:rsidRPr="00CC28AA">
        <w:rPr>
          <w:rFonts w:ascii="Times New Roman" w:hAnsi="Times New Roman"/>
          <w:sz w:val="23"/>
        </w:rPr>
        <w:tab/>
      </w:r>
      <w:r w:rsidRPr="00CC28AA">
        <w:rPr>
          <w:rFonts w:ascii="Times New Roman" w:hAnsi="Times New Roman"/>
          <w:b/>
          <w:sz w:val="23"/>
        </w:rPr>
        <w:t>x 1</w:t>
      </w:r>
      <w:r w:rsidRPr="00CC28AA">
        <w:rPr>
          <w:rFonts w:ascii="Times New Roman" w:hAnsi="Times New Roman"/>
          <w:b/>
          <w:sz w:val="23"/>
        </w:rPr>
        <w:tab/>
        <w:t>x 2</w:t>
      </w:r>
      <w:r w:rsidRPr="00CC28AA">
        <w:rPr>
          <w:rFonts w:ascii="Times New Roman" w:hAnsi="Times New Roman"/>
          <w:b/>
          <w:sz w:val="23"/>
        </w:rPr>
        <w:tab/>
        <w:t>x 3</w:t>
      </w:r>
      <w:r w:rsidRPr="00CC28AA">
        <w:rPr>
          <w:rFonts w:ascii="Times New Roman" w:hAnsi="Times New Roman"/>
          <w:b/>
          <w:sz w:val="23"/>
        </w:rPr>
        <w:tab/>
        <w:t>x 4</w:t>
      </w:r>
      <w:r w:rsidRPr="00CC28AA">
        <w:rPr>
          <w:rFonts w:ascii="Times New Roman" w:hAnsi="Times New Roman"/>
          <w:b/>
          <w:sz w:val="23"/>
        </w:rPr>
        <w:tab/>
        <w:t>x 5</w:t>
      </w:r>
    </w:p>
    <w:p w14:paraId="6944CDD6" w14:textId="77777777" w:rsidR="0025526B" w:rsidRPr="00CC28AA" w:rsidRDefault="0025526B" w:rsidP="0025526B">
      <w:pPr>
        <w:tabs>
          <w:tab w:val="center" w:pos="5490"/>
          <w:tab w:val="center" w:pos="6300"/>
          <w:tab w:val="center" w:pos="7200"/>
          <w:tab w:val="center" w:pos="8010"/>
          <w:tab w:val="center" w:pos="8820"/>
          <w:tab w:val="left" w:pos="9090"/>
          <w:tab w:val="right" w:pos="9540"/>
        </w:tabs>
        <w:ind w:left="20" w:right="-671"/>
        <w:rPr>
          <w:rFonts w:ascii="Times New Roman" w:hAnsi="Times New Roman"/>
          <w:sz w:val="23"/>
        </w:rPr>
      </w:pPr>
      <w:r w:rsidRPr="00CC28AA">
        <w:rPr>
          <w:rFonts w:ascii="Times New Roman" w:hAnsi="Times New Roman"/>
          <w:sz w:val="23"/>
        </w:rPr>
        <w:t>Equals the total point value for each column</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r w:rsidRPr="00CC28AA">
        <w:rPr>
          <w:rFonts w:ascii="Times New Roman" w:hAnsi="Times New Roman"/>
          <w:sz w:val="23"/>
        </w:rPr>
        <w:tab/>
        <w:t>____</w:t>
      </w:r>
    </w:p>
    <w:p w14:paraId="0F996DCD"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left" w:pos="7560"/>
          <w:tab w:val="center" w:pos="7960"/>
          <w:tab w:val="center" w:pos="8010"/>
          <w:tab w:val="center" w:pos="8820"/>
          <w:tab w:val="left" w:pos="9090"/>
          <w:tab w:val="right" w:pos="9540"/>
        </w:tabs>
        <w:ind w:left="20" w:right="-671"/>
        <w:rPr>
          <w:rFonts w:ascii="Times New Roman" w:hAnsi="Times New Roman"/>
          <w:sz w:val="13"/>
        </w:rPr>
      </w:pPr>
    </w:p>
    <w:p w14:paraId="0C1609E6" w14:textId="77777777" w:rsidR="0025526B" w:rsidRPr="00CC28AA" w:rsidRDefault="0025526B" w:rsidP="0025526B">
      <w:pPr>
        <w:tabs>
          <w:tab w:val="left" w:pos="4560"/>
          <w:tab w:val="left" w:pos="5380"/>
          <w:tab w:val="center" w:pos="5490"/>
          <w:tab w:val="left" w:pos="6260"/>
          <w:tab w:val="center" w:pos="6300"/>
          <w:tab w:val="left" w:pos="7060"/>
          <w:tab w:val="center" w:pos="7200"/>
          <w:tab w:val="left" w:pos="7560"/>
          <w:tab w:val="center" w:pos="8010"/>
          <w:tab w:val="left" w:pos="8240"/>
          <w:tab w:val="center" w:pos="8820"/>
          <w:tab w:val="left" w:pos="9090"/>
          <w:tab w:val="right" w:pos="9540"/>
        </w:tabs>
        <w:ind w:left="20" w:right="-671"/>
        <w:rPr>
          <w:rFonts w:ascii="Times New Roman" w:hAnsi="Times New Roman"/>
          <w:sz w:val="23"/>
        </w:rPr>
      </w:pPr>
      <w:r w:rsidRPr="00CC28AA">
        <w:rPr>
          <w:rFonts w:ascii="Times New Roman" w:hAnsi="Times New Roman"/>
          <w:sz w:val="23"/>
        </w:rPr>
        <w:t xml:space="preserve">Net points ______ minus 10 points per day late (____ points) equals % grade of </w:t>
      </w:r>
      <w:r w:rsidRPr="00CC28AA">
        <w:rPr>
          <w:rFonts w:ascii="Times New Roman" w:hAnsi="Times New Roman"/>
          <w:sz w:val="23"/>
          <w:u w:val="double"/>
        </w:rPr>
        <w:tab/>
        <w:t xml:space="preserve">      %</w:t>
      </w:r>
    </w:p>
    <w:p w14:paraId="4486676A" w14:textId="77777777" w:rsidR="0025526B" w:rsidRPr="00CC28AA" w:rsidRDefault="0025526B" w:rsidP="0025526B">
      <w:pPr>
        <w:tabs>
          <w:tab w:val="center" w:pos="4640"/>
          <w:tab w:val="center" w:pos="5440"/>
          <w:tab w:val="center" w:pos="5490"/>
          <w:tab w:val="center" w:pos="6300"/>
          <w:tab w:val="center" w:pos="6340"/>
          <w:tab w:val="center" w:pos="7140"/>
          <w:tab w:val="center" w:pos="7200"/>
          <w:tab w:val="left" w:pos="7560"/>
          <w:tab w:val="center" w:pos="7960"/>
          <w:tab w:val="center" w:pos="8010"/>
          <w:tab w:val="center" w:pos="8820"/>
          <w:tab w:val="left" w:pos="9090"/>
          <w:tab w:val="right" w:pos="9540"/>
        </w:tabs>
        <w:ind w:left="20" w:right="-671"/>
        <w:rPr>
          <w:rFonts w:ascii="Times New Roman" w:hAnsi="Times New Roman"/>
          <w:sz w:val="11"/>
        </w:rPr>
      </w:pPr>
    </w:p>
    <w:p w14:paraId="733A2373" w14:textId="77777777" w:rsidR="0025526B" w:rsidRPr="00CC28AA" w:rsidRDefault="0025526B" w:rsidP="000B6C69">
      <w:pPr>
        <w:tabs>
          <w:tab w:val="left" w:pos="4560"/>
          <w:tab w:val="left" w:pos="5380"/>
          <w:tab w:val="center" w:pos="5490"/>
          <w:tab w:val="left" w:pos="6260"/>
          <w:tab w:val="center" w:pos="6300"/>
          <w:tab w:val="left" w:pos="7060"/>
          <w:tab w:val="left" w:pos="7100"/>
          <w:tab w:val="center" w:pos="7200"/>
          <w:tab w:val="left" w:pos="7840"/>
          <w:tab w:val="center" w:pos="8010"/>
          <w:tab w:val="center" w:pos="8820"/>
          <w:tab w:val="left" w:pos="9090"/>
          <w:tab w:val="right" w:pos="9540"/>
        </w:tabs>
        <w:ind w:left="20" w:right="-385"/>
        <w:outlineLvl w:val="0"/>
        <w:rPr>
          <w:rFonts w:ascii="Times New Roman" w:hAnsi="Times New Roman"/>
          <w:b/>
        </w:rPr>
      </w:pPr>
      <w:r w:rsidRPr="00CC28AA">
        <w:rPr>
          <w:rFonts w:ascii="Times New Roman" w:hAnsi="Times New Roman"/>
          <w:b/>
        </w:rPr>
        <w:t>Comments:</w:t>
      </w:r>
    </w:p>
    <w:p w14:paraId="186ED9BB" w14:textId="77777777" w:rsidR="0025526B" w:rsidRPr="00CC28AA" w:rsidRDefault="0025526B">
      <w:pPr>
        <w:tabs>
          <w:tab w:val="left" w:pos="1460"/>
          <w:tab w:val="left" w:pos="3080"/>
          <w:tab w:val="left" w:pos="5100"/>
          <w:tab w:val="left" w:pos="7440"/>
        </w:tabs>
        <w:ind w:right="-385"/>
        <w:jc w:val="center"/>
        <w:rPr>
          <w:rFonts w:ascii="Times New Roman" w:hAnsi="Times New Roman"/>
          <w:sz w:val="22"/>
        </w:rPr>
        <w:sectPr w:rsidR="0025526B" w:rsidRPr="00CC28AA">
          <w:headerReference w:type="default" r:id="rId11"/>
          <w:pgSz w:w="11880" w:h="16920"/>
          <w:pgMar w:top="720" w:right="720" w:bottom="720" w:left="1440" w:header="720" w:footer="720" w:gutter="0"/>
          <w:pgNumType w:start="331"/>
          <w:cols w:space="720"/>
        </w:sectPr>
      </w:pPr>
    </w:p>
    <w:p w14:paraId="6FA3A496" w14:textId="77777777" w:rsidR="0025526B" w:rsidRPr="00CC28AA" w:rsidRDefault="0025526B" w:rsidP="000B6C69">
      <w:pPr>
        <w:tabs>
          <w:tab w:val="left" w:pos="1460"/>
          <w:tab w:val="left" w:pos="3080"/>
          <w:tab w:val="left" w:pos="5100"/>
          <w:tab w:val="left" w:pos="7440"/>
        </w:tabs>
        <w:ind w:right="-385"/>
        <w:jc w:val="center"/>
        <w:outlineLvl w:val="0"/>
        <w:rPr>
          <w:rFonts w:ascii="Times New Roman" w:hAnsi="Times New Roman"/>
          <w:sz w:val="34"/>
        </w:rPr>
      </w:pPr>
      <w:bookmarkStart w:id="14" w:name="_Toc393735638"/>
      <w:bookmarkStart w:id="15" w:name="MyBiographicalSketch"/>
      <w:r w:rsidRPr="00CC28AA">
        <w:rPr>
          <w:rFonts w:ascii="Times New Roman" w:hAnsi="Times New Roman"/>
          <w:b/>
          <w:sz w:val="34"/>
        </w:rPr>
        <w:lastRenderedPageBreak/>
        <w:t>My Biographical Sketch</w:t>
      </w:r>
      <w:bookmarkEnd w:id="14"/>
      <w:bookmarkEnd w:id="15"/>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6" w:name="_Toc391739643"/>
      <w:bookmarkStart w:id="17" w:name="_Toc391995798"/>
      <w:bookmarkStart w:id="18" w:name="_Toc392004267"/>
      <w:bookmarkStart w:id="19" w:name="_Toc393735639"/>
      <w:bookmarkStart w:id="20" w:name="_Toc393787871"/>
      <w:bookmarkStart w:id="21" w:name="_Toc393816134"/>
      <w:bookmarkStart w:id="22" w:name="_Toc398113458"/>
      <w:bookmarkStart w:id="23" w:name="_Toc398119477"/>
      <w:bookmarkStart w:id="24" w:name="_Toc398125413"/>
      <w:bookmarkStart w:id="25" w:name="_Toc400274291"/>
      <w:bookmarkStart w:id="26" w:name="_Toc400276253"/>
      <w:bookmarkStart w:id="27" w:name="_Toc403983374"/>
      <w:bookmarkStart w:id="28" w:name="_Toc404092357"/>
      <w:bookmarkStart w:id="29" w:name="_Toc493866477"/>
      <w:r w:rsidRPr="00CC28AA">
        <w:rPr>
          <w:rFonts w:ascii="Times New Roman" w:hAnsi="Times New Roman"/>
          <w:sz w:val="14"/>
        </w:rPr>
        <w:instrText>My Biographical Sketch</w:instrText>
      </w:r>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CC28AA">
        <w:rPr>
          <w:rFonts w:ascii="Times New Roman" w:hAnsi="Times New Roman"/>
          <w:sz w:val="14"/>
        </w:rPr>
        <w:instrText xml:space="preserve">" \l 2 </w:instrText>
      </w:r>
      <w:r w:rsidRPr="00CC28AA">
        <w:rPr>
          <w:rFonts w:ascii="Times New Roman" w:hAnsi="Times New Roman"/>
          <w:sz w:val="14"/>
        </w:rPr>
        <w:fldChar w:fldCharType="end"/>
      </w:r>
    </w:p>
    <w:p w14:paraId="73EDFD88" w14:textId="77777777" w:rsidR="0025526B" w:rsidRPr="00CC28AA" w:rsidRDefault="005158E1">
      <w:pPr>
        <w:tabs>
          <w:tab w:val="left" w:pos="720"/>
        </w:tabs>
        <w:ind w:left="20"/>
        <w:jc w:val="center"/>
        <w:rPr>
          <w:rFonts w:ascii="Times New Roman" w:hAnsi="Times New Roman"/>
          <w:sz w:val="34"/>
        </w:rPr>
      </w:pPr>
      <w:r w:rsidRPr="00CC28AA">
        <w:rPr>
          <w:rFonts w:ascii="Times New Roman" w:hAnsi="Times New Roman"/>
          <w:noProof/>
          <w:sz w:val="34"/>
        </w:rPr>
        <w:drawing>
          <wp:inline distT="0" distB="0" distL="0" distR="0" wp14:anchorId="5B048FF4" wp14:editId="59136665">
            <wp:extent cx="4927600" cy="39370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7600" cy="3937000"/>
                    </a:xfrm>
                    <a:prstGeom prst="rect">
                      <a:avLst/>
                    </a:prstGeom>
                    <a:noFill/>
                    <a:ln>
                      <a:noFill/>
                    </a:ln>
                  </pic:spPr>
                </pic:pic>
              </a:graphicData>
            </a:graphic>
          </wp:inline>
        </w:drawing>
      </w:r>
    </w:p>
    <w:p w14:paraId="0C24521B" w14:textId="77777777" w:rsidR="0025526B" w:rsidRPr="00CC28AA" w:rsidRDefault="0025526B" w:rsidP="000B6C69">
      <w:pPr>
        <w:tabs>
          <w:tab w:val="left" w:pos="720"/>
        </w:tabs>
        <w:ind w:left="20"/>
        <w:jc w:val="center"/>
        <w:outlineLvl w:val="0"/>
        <w:rPr>
          <w:rFonts w:ascii="Times New Roman" w:hAnsi="Times New Roman"/>
          <w:sz w:val="34"/>
        </w:rPr>
      </w:pPr>
      <w:r w:rsidRPr="00CC28AA">
        <w:rPr>
          <w:rFonts w:ascii="Times New Roman" w:hAnsi="Times New Roman"/>
          <w:sz w:val="34"/>
        </w:rPr>
        <w:t>Rick and Susan Griffith</w:t>
      </w:r>
    </w:p>
    <w:p w14:paraId="686E877C" w14:textId="77777777" w:rsidR="0025526B" w:rsidRPr="00CC28AA" w:rsidRDefault="0025526B">
      <w:pPr>
        <w:tabs>
          <w:tab w:val="left" w:pos="720"/>
        </w:tabs>
        <w:ind w:left="20"/>
        <w:jc w:val="center"/>
        <w:rPr>
          <w:rFonts w:ascii="Times New Roman" w:hAnsi="Times New Roman"/>
          <w:sz w:val="26"/>
        </w:rPr>
      </w:pPr>
      <w:r w:rsidRPr="00CC28AA">
        <w:rPr>
          <w:rFonts w:ascii="Times New Roman" w:hAnsi="Times New Roman"/>
          <w:sz w:val="26"/>
        </w:rPr>
        <w:t>Kurt, Stephen, and John</w:t>
      </w:r>
    </w:p>
    <w:p w14:paraId="73508A4B" w14:textId="77777777" w:rsidR="0025526B" w:rsidRPr="00CC28AA" w:rsidRDefault="0025526B">
      <w:pPr>
        <w:tabs>
          <w:tab w:val="left" w:pos="720"/>
        </w:tabs>
        <w:ind w:left="20"/>
        <w:rPr>
          <w:rFonts w:ascii="Times New Roman" w:hAnsi="Times New Roman"/>
          <w:sz w:val="26"/>
        </w:rPr>
      </w:pPr>
    </w:p>
    <w:p w14:paraId="73D64ED0" w14:textId="77777777" w:rsidR="0025526B" w:rsidRPr="00CC28AA" w:rsidRDefault="0025526B" w:rsidP="000B6C69">
      <w:pPr>
        <w:tabs>
          <w:tab w:val="left" w:pos="720"/>
        </w:tabs>
        <w:ind w:left="20"/>
        <w:outlineLvl w:val="0"/>
        <w:rPr>
          <w:rFonts w:ascii="Times New Roman" w:hAnsi="Times New Roman"/>
          <w:b/>
          <w:sz w:val="26"/>
        </w:rPr>
      </w:pPr>
      <w:r w:rsidRPr="00CC28AA">
        <w:rPr>
          <w:rFonts w:ascii="Times New Roman" w:hAnsi="Times New Roman"/>
          <w:b/>
          <w:sz w:val="26"/>
        </w:rPr>
        <w:t>Background</w:t>
      </w:r>
    </w:p>
    <w:p w14:paraId="7F9A6D3B" w14:textId="77777777" w:rsidR="0025526B" w:rsidRPr="00CC28AA" w:rsidRDefault="0025526B">
      <w:pPr>
        <w:tabs>
          <w:tab w:val="left" w:pos="720"/>
        </w:tabs>
        <w:ind w:left="20"/>
        <w:rPr>
          <w:rFonts w:ascii="Times New Roman" w:hAnsi="Times New Roman"/>
          <w:sz w:val="22"/>
        </w:rPr>
      </w:pPr>
    </w:p>
    <w:p w14:paraId="625D7162" w14:textId="77777777" w:rsidR="0025526B" w:rsidRPr="00CC28AA" w:rsidRDefault="0025526B" w:rsidP="000B6C69">
      <w:pPr>
        <w:tabs>
          <w:tab w:val="left" w:pos="720"/>
        </w:tabs>
        <w:ind w:left="20"/>
        <w:outlineLvl w:val="0"/>
        <w:rPr>
          <w:rFonts w:ascii="Times New Roman" w:hAnsi="Times New Roman"/>
          <w:sz w:val="22"/>
        </w:rPr>
      </w:pPr>
      <w:r w:rsidRPr="00CC28AA">
        <w:rPr>
          <w:rFonts w:ascii="Times New Roman" w:hAnsi="Times New Roman"/>
          <w:sz w:val="22"/>
        </w:rPr>
        <w:t xml:space="preserve">“Never say never.”  Rick and Susan Griffith both learned this age-old tip the hard way.  </w:t>
      </w:r>
    </w:p>
    <w:p w14:paraId="35D3ADAB" w14:textId="77777777" w:rsidR="0025526B" w:rsidRPr="00CC28AA" w:rsidRDefault="0025526B">
      <w:pPr>
        <w:tabs>
          <w:tab w:val="left" w:pos="720"/>
        </w:tabs>
        <w:ind w:left="20"/>
        <w:rPr>
          <w:rFonts w:ascii="Times New Roman" w:hAnsi="Times New Roman"/>
          <w:sz w:val="22"/>
        </w:rPr>
      </w:pPr>
    </w:p>
    <w:p w14:paraId="14BA56A2"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 xml:space="preserve">Rick recalls sitting in his elementary school classes thinking, “If there’s one thing I’ll </w:t>
      </w:r>
      <w:r w:rsidRPr="00CC28AA">
        <w:rPr>
          <w:rFonts w:ascii="Times New Roman" w:hAnsi="Times New Roman"/>
          <w:i/>
          <w:sz w:val="22"/>
        </w:rPr>
        <w:t>never</w:t>
      </w:r>
      <w:r w:rsidRPr="00CC28AA">
        <w:rPr>
          <w:rFonts w:ascii="Times New Roman" w:hAnsi="Times New Roman"/>
          <w:sz w:val="22"/>
        </w:rPr>
        <w:t xml:space="preserve"> become it’s a </w:t>
      </w:r>
      <w:r w:rsidRPr="00CC28AA">
        <w:rPr>
          <w:rFonts w:ascii="Times New Roman" w:hAnsi="Times New Roman"/>
          <w:i/>
          <w:sz w:val="22"/>
        </w:rPr>
        <w:t>teacher.</w:t>
      </w:r>
      <w:r w:rsidRPr="00CC28AA">
        <w:rPr>
          <w:rFonts w:ascii="Times New Roman" w:hAnsi="Times New Roman"/>
          <w:sz w:val="22"/>
        </w:rPr>
        <w:t xml:space="preserve">  Imagine saying the same stuff over and over, year after year!”  </w:t>
      </w:r>
    </w:p>
    <w:p w14:paraId="4B9A52B4" w14:textId="77777777" w:rsidR="0025526B" w:rsidRPr="00CC28AA" w:rsidRDefault="0025526B">
      <w:pPr>
        <w:tabs>
          <w:tab w:val="left" w:pos="720"/>
        </w:tabs>
        <w:ind w:left="20"/>
        <w:rPr>
          <w:rFonts w:ascii="Times New Roman" w:hAnsi="Times New Roman"/>
          <w:sz w:val="22"/>
        </w:rPr>
      </w:pPr>
    </w:p>
    <w:p w14:paraId="7A6392A9"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Yet after trusting Christ in junior high and acquiring a taste for teaching the Word of God, Rick’s attitude began to change.  After his business degree at California State University, Hayward, and Master of Theology degree (Pastoral Ministries) and the Doctor of Philosophy degree (Bible Exposition) from Dallas Theological Seminary in Texas, Dr. Griffith soon found himself on the other end of the classroom</w:t>
      </w:r>
      <w:r>
        <w:rPr>
          <w:rFonts w:ascii="Times New Roman" w:hAnsi="Times New Roman"/>
          <w:sz w:val="22"/>
        </w:rPr>
        <w:t>–</w:t>
      </w:r>
      <w:r w:rsidRPr="00CC28AA">
        <w:rPr>
          <w:rFonts w:ascii="Times New Roman" w:hAnsi="Times New Roman"/>
          <w:sz w:val="22"/>
        </w:rPr>
        <w:t>and loving it!</w:t>
      </w:r>
    </w:p>
    <w:p w14:paraId="58FE6457" w14:textId="77777777" w:rsidR="0025526B" w:rsidRPr="00CC28AA" w:rsidRDefault="0025526B">
      <w:pPr>
        <w:tabs>
          <w:tab w:val="left" w:pos="720"/>
        </w:tabs>
        <w:ind w:left="20"/>
        <w:rPr>
          <w:rFonts w:ascii="Times New Roman" w:hAnsi="Times New Roman"/>
          <w:sz w:val="22"/>
        </w:rPr>
      </w:pPr>
    </w:p>
    <w:p w14:paraId="325C3CB1"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 xml:space="preserve">Susan, from Yucaipa, California, also learned not to say “never.”  As she earned her Bachelor of Arts degree in piano at Biola University, several friends married and worked to put their husbands through three more years of seminary training.  “I’ll never do that!” she exclaimed.  Soon afterwards she invested three years (1981-1983) singing together with her future husband in the Crossroads, Campus Crusade's traveling music team in Asia.  This nine member Philippines-based group shared Christ in the Philippines, China, Hong Kong, Korea, Japan, Macau, Thailand, Malaysia, Indonesia, and Singapore.  </w:t>
      </w:r>
    </w:p>
    <w:p w14:paraId="17911909" w14:textId="77777777" w:rsidR="0025526B" w:rsidRPr="00CC28AA" w:rsidRDefault="0025526B">
      <w:pPr>
        <w:tabs>
          <w:tab w:val="left" w:pos="720"/>
        </w:tabs>
        <w:ind w:left="20"/>
        <w:rPr>
          <w:rFonts w:ascii="Times New Roman" w:hAnsi="Times New Roman"/>
          <w:sz w:val="22"/>
        </w:rPr>
      </w:pPr>
    </w:p>
    <w:p w14:paraId="347A33BB"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In December 1983 Susan’s “never” became a reality.  She and Rick were married and like Jacob and Rachel of old, Susan also worked for her mate.  During these seven seminary years Rick served as a pastor, corporate chaplain, and International Students church consultant.  Susan taught women's Bible studies and often ministered through her singing.  Their primary church in Texas is Christ Chapel Bible Church in Fort Worth.</w:t>
      </w:r>
    </w:p>
    <w:p w14:paraId="4F1F4F05" w14:textId="77777777" w:rsidR="0025526B" w:rsidRPr="00CC28AA" w:rsidRDefault="0025526B">
      <w:pPr>
        <w:tabs>
          <w:tab w:val="left" w:pos="720"/>
        </w:tabs>
        <w:ind w:left="20"/>
        <w:rPr>
          <w:rFonts w:ascii="Times New Roman" w:hAnsi="Times New Roman"/>
          <w:sz w:val="22"/>
        </w:rPr>
      </w:pPr>
    </w:p>
    <w:p w14:paraId="7F275498"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The Griffith family now includes three sons: Kurt (14 yrs.), Stephen (12 yrs.), and John (9 yrs.).  During home assignment they minister mainly from the First Baptist Church of Yucaipa, California.</w:t>
      </w:r>
    </w:p>
    <w:p w14:paraId="22E54CFF" w14:textId="77777777" w:rsidR="0025526B" w:rsidRPr="00CC28AA" w:rsidRDefault="0025526B" w:rsidP="000B6C69">
      <w:pPr>
        <w:tabs>
          <w:tab w:val="left" w:pos="720"/>
        </w:tabs>
        <w:outlineLvl w:val="0"/>
        <w:rPr>
          <w:rFonts w:ascii="Times New Roman" w:hAnsi="Times New Roman"/>
          <w:b/>
          <w:sz w:val="22"/>
        </w:rPr>
      </w:pPr>
      <w:r w:rsidRPr="00CC28AA">
        <w:rPr>
          <w:rFonts w:ascii="Times New Roman" w:hAnsi="Times New Roman"/>
          <w:sz w:val="26"/>
        </w:rPr>
        <w:br w:type="page"/>
      </w:r>
      <w:r w:rsidRPr="00CC28AA">
        <w:rPr>
          <w:rFonts w:ascii="Times New Roman" w:hAnsi="Times New Roman"/>
          <w:b/>
          <w:sz w:val="26"/>
        </w:rPr>
        <w:lastRenderedPageBreak/>
        <w:t>Ministry</w:t>
      </w:r>
    </w:p>
    <w:p w14:paraId="51C79D31" w14:textId="77777777" w:rsidR="0025526B" w:rsidRPr="00CC28AA" w:rsidRDefault="0025526B">
      <w:pPr>
        <w:tabs>
          <w:tab w:val="left" w:pos="720"/>
        </w:tabs>
        <w:ind w:left="20"/>
        <w:rPr>
          <w:rFonts w:ascii="Times New Roman" w:hAnsi="Times New Roman"/>
          <w:sz w:val="22"/>
        </w:rPr>
      </w:pPr>
    </w:p>
    <w:p w14:paraId="71E6305F" w14:textId="77777777" w:rsidR="0025526B" w:rsidRPr="00CC28AA" w:rsidRDefault="0025526B">
      <w:pPr>
        <w:rPr>
          <w:rFonts w:ascii="Times New Roman" w:hAnsi="Times New Roman"/>
          <w:sz w:val="22"/>
        </w:rPr>
      </w:pPr>
      <w:r w:rsidRPr="00CC28AA">
        <w:rPr>
          <w:rFonts w:ascii="Times New Roman" w:hAnsi="Times New Roman"/>
          <w:sz w:val="22"/>
        </w:rPr>
        <w:t>Since 1991 Dr. Rick Griffith has served Asian churches as a lecturer at Singapore Bible College.  This has involved training hundreds of pastors and church leaders from 30 countries and 25 denominations, mostly in the 10-40 window.  SBC currently has 400 students and 35 full-time faculty.  Rick is thrilled to teach both Old Testament Survey and New Testament Survey because this enables him to train most students in every book of the Bible.  He also teaches preaching and the theology of the church, the Holy Spirit, and the future (eschatology).</w:t>
      </w:r>
    </w:p>
    <w:p w14:paraId="26DAA8F8" w14:textId="77777777" w:rsidR="0025526B" w:rsidRPr="00CC28AA" w:rsidRDefault="0025526B">
      <w:pPr>
        <w:rPr>
          <w:rFonts w:ascii="Times New Roman" w:hAnsi="Times New Roman"/>
          <w:sz w:val="22"/>
        </w:rPr>
      </w:pPr>
    </w:p>
    <w:p w14:paraId="2D9100B2" w14:textId="77777777" w:rsidR="0025526B" w:rsidRPr="00CC28AA" w:rsidRDefault="0025526B">
      <w:pPr>
        <w:rPr>
          <w:rFonts w:ascii="Times New Roman" w:hAnsi="Times New Roman"/>
          <w:sz w:val="22"/>
        </w:rPr>
      </w:pPr>
      <w:r w:rsidRPr="00CC28AA">
        <w:rPr>
          <w:rFonts w:ascii="Times New Roman" w:hAnsi="Times New Roman"/>
          <w:sz w:val="22"/>
        </w:rPr>
        <w:t>Dr. Griffith also travels outside Singapore to train pastors who do not know English or Mandarin (the languages of instruction at SBC).  Through translation he often instructs in countries without adequate Bible schools such as Mongolia, Sri Lanka, Nepal and restricted areas.  Many of these courses are partnered with BEE World (Biblical Education by Extension), a mission that has trained pastors in restricted access countries since 1979.  Rick recruits other Asian and western instructors to teach in the 10-40 window as a local BEE coordinator.  He also is currently writing the OT and NT Survey courses for BEE’s Internet Biblical Seminary (internetseminary.org).  These courses will be translated into many languages (Vietnamese, Russian, Arabic, etc.) so more pastors from poorer economies might learn the Word.  Rick also enjoys recruiting promising church leaders from these nations as resident students at SBC.</w:t>
      </w:r>
    </w:p>
    <w:p w14:paraId="2ED474E5" w14:textId="77777777" w:rsidR="0025526B" w:rsidRPr="00CC28AA" w:rsidRDefault="0025526B">
      <w:pPr>
        <w:rPr>
          <w:rFonts w:ascii="Times New Roman" w:hAnsi="Times New Roman"/>
          <w:sz w:val="22"/>
        </w:rPr>
      </w:pPr>
    </w:p>
    <w:p w14:paraId="279552EE" w14:textId="77777777" w:rsidR="0025526B" w:rsidRPr="00CC28AA" w:rsidRDefault="0025526B">
      <w:pPr>
        <w:rPr>
          <w:rFonts w:ascii="Times New Roman" w:hAnsi="Times New Roman"/>
          <w:sz w:val="22"/>
        </w:rPr>
      </w:pPr>
      <w:r w:rsidRPr="00CC28AA">
        <w:rPr>
          <w:rFonts w:ascii="Times New Roman" w:hAnsi="Times New Roman"/>
          <w:sz w:val="22"/>
        </w:rPr>
        <w:t>Rick is the president of the Singapore Alumni Association for Dallas Seminary and director of ThM Programs at SBC, as well as a Student Life Director.</w:t>
      </w:r>
    </w:p>
    <w:p w14:paraId="269B30DB" w14:textId="77777777" w:rsidR="0025526B" w:rsidRPr="00CC28AA" w:rsidRDefault="0025526B">
      <w:pPr>
        <w:rPr>
          <w:rFonts w:ascii="Times New Roman" w:hAnsi="Times New Roman"/>
          <w:sz w:val="22"/>
        </w:rPr>
      </w:pPr>
    </w:p>
    <w:p w14:paraId="2AAE0479" w14:textId="77777777" w:rsidR="0025526B" w:rsidRPr="00CC28AA" w:rsidRDefault="0025526B">
      <w:pPr>
        <w:tabs>
          <w:tab w:val="left" w:pos="720"/>
        </w:tabs>
        <w:ind w:left="20"/>
        <w:rPr>
          <w:rFonts w:ascii="Times New Roman" w:hAnsi="Times New Roman"/>
          <w:sz w:val="22"/>
        </w:rPr>
      </w:pPr>
      <w:r w:rsidRPr="00CC28AA">
        <w:rPr>
          <w:rFonts w:ascii="Times New Roman" w:hAnsi="Times New Roman"/>
          <w:sz w:val="22"/>
        </w:rPr>
        <w:t xml:space="preserve">The Griffiths also helped found International Community School in 1993.  This K-12 expatriate school has trained hundreds of business and missionary children (including the Griffith boys)., an expatriate Christian primary and secondary school in Singapore.  This missionary family is attached to CBInternational based in Colorado Springs, Colorado.  Rick and Susan attend International Baptist Church in Singapore. </w:t>
      </w:r>
    </w:p>
    <w:p w14:paraId="70EE514C" w14:textId="77777777" w:rsidR="0025526B" w:rsidRPr="00CC28AA" w:rsidRDefault="0025526B">
      <w:pPr>
        <w:tabs>
          <w:tab w:val="left" w:pos="720"/>
        </w:tabs>
        <w:ind w:left="20"/>
        <w:rPr>
          <w:rFonts w:ascii="Times New Roman" w:hAnsi="Times New Roman"/>
          <w:sz w:val="22"/>
        </w:rPr>
      </w:pPr>
    </w:p>
    <w:p w14:paraId="01B1CB6C" w14:textId="77777777" w:rsidR="0025526B" w:rsidRPr="00CC28AA" w:rsidRDefault="0025526B" w:rsidP="000B6C69">
      <w:pPr>
        <w:tabs>
          <w:tab w:val="left" w:pos="720"/>
        </w:tabs>
        <w:ind w:left="20"/>
        <w:outlineLvl w:val="0"/>
        <w:rPr>
          <w:rFonts w:ascii="Times New Roman" w:hAnsi="Times New Roman"/>
          <w:b/>
          <w:sz w:val="22"/>
        </w:rPr>
      </w:pPr>
      <w:r w:rsidRPr="00CC28AA">
        <w:rPr>
          <w:rFonts w:ascii="Times New Roman" w:hAnsi="Times New Roman"/>
          <w:b/>
          <w:sz w:val="26"/>
        </w:rPr>
        <w:t>Field</w:t>
      </w:r>
    </w:p>
    <w:p w14:paraId="1CD596A0" w14:textId="77777777" w:rsidR="0025526B" w:rsidRPr="00CC28AA" w:rsidRDefault="0025526B">
      <w:pPr>
        <w:tabs>
          <w:tab w:val="left" w:pos="720"/>
        </w:tabs>
        <w:ind w:left="20"/>
        <w:rPr>
          <w:rFonts w:ascii="Times New Roman" w:hAnsi="Times New Roman"/>
          <w:sz w:val="22"/>
        </w:rPr>
      </w:pPr>
    </w:p>
    <w:p w14:paraId="490027EE" w14:textId="77777777" w:rsidR="0025526B" w:rsidRPr="00CC28AA" w:rsidRDefault="0025526B">
      <w:pPr>
        <w:tabs>
          <w:tab w:val="left" w:pos="3140"/>
          <w:tab w:val="left" w:pos="7640"/>
        </w:tabs>
        <w:ind w:left="20"/>
        <w:rPr>
          <w:rFonts w:ascii="Times New Roman" w:hAnsi="Times New Roman"/>
          <w:sz w:val="22"/>
        </w:rPr>
      </w:pPr>
      <w:r w:rsidRPr="00CC28AA">
        <w:rPr>
          <w:rFonts w:ascii="Times New Roman" w:hAnsi="Times New Roman"/>
          <w:sz w:val="22"/>
        </w:rPr>
        <w:t xml:space="preserve">Singapore Bible College is strategically located at the “ministry hub” of Southeast Asia, the Republic of Singapore.  A small island of only 14 by 26 miles, Singapore is a city-nation located on the tip of the Malayan Peninsula in southeast Asia.  The population of this multi-cultural society is 76 percent Chinese, 15 percent Malay and 7 percent Indian.  Other groups include Filipinos, Thais, Japanese, Americans, and Europeans.  This beautiful island nation, with dynamic growth in churches and missionary force, has been called the “Antioch of Asia.”  </w:t>
      </w:r>
    </w:p>
    <w:p w14:paraId="2608C1F6" w14:textId="77777777" w:rsidR="0025526B" w:rsidRPr="00CC28AA" w:rsidRDefault="0025526B">
      <w:pPr>
        <w:ind w:right="-67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Chart of Old Testament Kings and Prophets (Blank)</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30" w:name="_Toc493866478"/>
      <w:r w:rsidRPr="00CC28AA">
        <w:rPr>
          <w:rFonts w:ascii="Times New Roman" w:hAnsi="Times New Roman"/>
          <w:sz w:val="14"/>
        </w:rPr>
        <w:instrText>Chart of Old Testament Kings and Prophets (Blank)</w:instrText>
      </w:r>
      <w:bookmarkEnd w:id="30"/>
      <w:r w:rsidRPr="00CC28AA">
        <w:rPr>
          <w:rFonts w:ascii="Times New Roman" w:hAnsi="Times New Roman"/>
          <w:sz w:val="14"/>
        </w:rPr>
        <w:instrText xml:space="preserve">" \l 2 </w:instrText>
      </w:r>
      <w:r w:rsidRPr="00CC28AA">
        <w:rPr>
          <w:rFonts w:ascii="Times New Roman" w:hAnsi="Times New Roman"/>
          <w:sz w:val="14"/>
        </w:rPr>
        <w:fldChar w:fldCharType="end"/>
      </w:r>
    </w:p>
    <w:p w14:paraId="3905AE71" w14:textId="77777777" w:rsidR="0025526B" w:rsidRPr="00CC28AA" w:rsidRDefault="0025526B">
      <w:pPr>
        <w:tabs>
          <w:tab w:val="left" w:pos="3140"/>
          <w:tab w:val="left" w:pos="7640"/>
        </w:tabs>
        <w:ind w:left="20"/>
        <w:jc w:val="center"/>
        <w:rPr>
          <w:rFonts w:ascii="Times New Roman" w:hAnsi="Times New Roman"/>
          <w:sz w:val="22"/>
        </w:rPr>
      </w:pPr>
      <w:r w:rsidRPr="00CC28AA">
        <w:rPr>
          <w:rFonts w:ascii="Times New Roman" w:hAnsi="Times New Roman"/>
          <w:sz w:val="22"/>
        </w:rPr>
        <w:t>John C. Whitcomb’s Outline of page 342</w:t>
      </w:r>
    </w:p>
    <w:p w14:paraId="2A02081C" w14:textId="77777777" w:rsidR="0025526B" w:rsidRPr="00CC28AA" w:rsidRDefault="0025526B">
      <w:pPr>
        <w:ind w:right="-30"/>
        <w:jc w:val="center"/>
        <w:rPr>
          <w:rFonts w:ascii="Times New Roman" w:hAnsi="Times New Roman"/>
          <w:sz w:val="22"/>
        </w:rPr>
        <w:sectPr w:rsidR="0025526B" w:rsidRPr="00CC28AA">
          <w:pgSz w:w="11880" w:h="16920"/>
          <w:pgMar w:top="720" w:right="720" w:bottom="720" w:left="1440" w:header="720" w:footer="720" w:gutter="0"/>
          <w:pgNumType w:start="331"/>
          <w:cols w:space="720"/>
        </w:sectPr>
      </w:pPr>
    </w:p>
    <w:p w14:paraId="2AFDD298" w14:textId="77777777" w:rsidR="0025526B" w:rsidRPr="00CC28AA" w:rsidRDefault="0025526B">
      <w:pPr>
        <w:ind w:right="-30"/>
        <w:jc w:val="center"/>
        <w:rPr>
          <w:rFonts w:ascii="Times New Roman" w:hAnsi="Times New Roman"/>
          <w:sz w:val="22"/>
        </w:rPr>
      </w:pPr>
      <w:r w:rsidRPr="00CC28AA">
        <w:rPr>
          <w:rFonts w:ascii="Times New Roman" w:hAnsi="Times New Roman"/>
          <w:b/>
          <w:sz w:val="34"/>
        </w:rPr>
        <w:lastRenderedPageBreak/>
        <w:t>General Bible Familiarity Quiz Answers</w:t>
      </w:r>
      <w:r w:rsidRPr="00CC28AA">
        <w:rPr>
          <w:rFonts w:ascii="Times New Roman" w:hAnsi="Times New Roman"/>
          <w:sz w:val="18"/>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31" w:name="_Toc493866479"/>
      <w:r w:rsidRPr="00CC28AA">
        <w:rPr>
          <w:rFonts w:ascii="Times New Roman" w:hAnsi="Times New Roman"/>
          <w:sz w:val="22"/>
        </w:rPr>
        <w:instrText>General Bible Familiarity Quiz Answers</w:instrText>
      </w:r>
      <w:bookmarkEnd w:id="31"/>
      <w:r w:rsidRPr="00CC28AA">
        <w:rPr>
          <w:rFonts w:ascii="Times New Roman" w:hAnsi="Times New Roman"/>
          <w:sz w:val="22"/>
        </w:rPr>
        <w:instrText xml:space="preserve">" \l 2 </w:instrText>
      </w:r>
      <w:r w:rsidRPr="00CC28AA">
        <w:rPr>
          <w:rFonts w:ascii="Times New Roman" w:hAnsi="Times New Roman"/>
          <w:sz w:val="22"/>
        </w:rPr>
        <w:fldChar w:fldCharType="end"/>
      </w:r>
    </w:p>
    <w:p w14:paraId="6684E270" w14:textId="77777777" w:rsidR="0025526B" w:rsidRPr="00CC28AA" w:rsidRDefault="0025526B">
      <w:pPr>
        <w:tabs>
          <w:tab w:val="left" w:pos="3140"/>
          <w:tab w:val="left" w:pos="7640"/>
        </w:tabs>
        <w:ind w:left="20"/>
        <w:jc w:val="center"/>
        <w:rPr>
          <w:rFonts w:ascii="Times New Roman" w:hAnsi="Times New Roman"/>
          <w:sz w:val="22"/>
        </w:rPr>
      </w:pPr>
      <w:r w:rsidRPr="00CC28AA">
        <w:rPr>
          <w:rFonts w:ascii="Times New Roman" w:hAnsi="Times New Roman"/>
          <w:sz w:val="22"/>
        </w:rPr>
        <w:t>See pages 683-84 for the quiz itself</w:t>
      </w:r>
    </w:p>
    <w:p w14:paraId="12EFDEFF" w14:textId="77777777" w:rsidR="0025526B" w:rsidRPr="00CC28AA" w:rsidRDefault="0025526B">
      <w:pPr>
        <w:ind w:right="-670"/>
        <w:jc w:val="center"/>
        <w:rPr>
          <w:rFonts w:ascii="Times New Roman" w:hAnsi="Times New Roman"/>
          <w:sz w:val="34"/>
        </w:rPr>
        <w:sectPr w:rsidR="0025526B" w:rsidRPr="00CC28AA">
          <w:headerReference w:type="default" r:id="rId13"/>
          <w:pgSz w:w="11880" w:h="16920"/>
          <w:pgMar w:top="720" w:right="720" w:bottom="720" w:left="1440" w:header="720" w:footer="720" w:gutter="0"/>
          <w:pgNumType w:start="334"/>
          <w:cols w:space="720"/>
        </w:sectPr>
      </w:pPr>
    </w:p>
    <w:p w14:paraId="174A9D3A" w14:textId="77777777" w:rsidR="0025526B" w:rsidRPr="00CC28AA" w:rsidRDefault="0025526B">
      <w:pPr>
        <w:ind w:right="-670"/>
        <w:jc w:val="center"/>
        <w:rPr>
          <w:rFonts w:ascii="Times New Roman" w:hAnsi="Times New Roman"/>
          <w:sz w:val="34"/>
        </w:rPr>
      </w:pPr>
    </w:p>
    <w:p w14:paraId="247E8394" w14:textId="77777777" w:rsidR="0025526B" w:rsidRPr="00CC28AA" w:rsidRDefault="0025526B">
      <w:pPr>
        <w:ind w:right="-670"/>
        <w:jc w:val="center"/>
        <w:rPr>
          <w:rFonts w:ascii="Times New Roman" w:hAnsi="Times New Roman"/>
          <w:sz w:val="34"/>
        </w:rPr>
      </w:pPr>
    </w:p>
    <w:p w14:paraId="248A7F83" w14:textId="77777777" w:rsidR="0025526B" w:rsidRPr="00CC28AA" w:rsidRDefault="0025526B">
      <w:pPr>
        <w:ind w:right="-670"/>
        <w:jc w:val="center"/>
        <w:rPr>
          <w:rFonts w:ascii="Times New Roman" w:hAnsi="Times New Roman"/>
          <w:sz w:val="34"/>
        </w:rPr>
      </w:pPr>
    </w:p>
    <w:p w14:paraId="704A87A6" w14:textId="77777777" w:rsidR="0025526B" w:rsidRPr="00CC28AA" w:rsidRDefault="0025526B">
      <w:pPr>
        <w:ind w:right="-670"/>
        <w:jc w:val="center"/>
        <w:rPr>
          <w:rFonts w:ascii="Times New Roman" w:hAnsi="Times New Roman"/>
          <w:sz w:val="34"/>
        </w:rPr>
      </w:pPr>
    </w:p>
    <w:p w14:paraId="7642DAF2" w14:textId="77777777" w:rsidR="0025526B" w:rsidRPr="00CC28AA" w:rsidRDefault="0025526B">
      <w:pPr>
        <w:ind w:right="-670"/>
        <w:jc w:val="center"/>
        <w:rPr>
          <w:rFonts w:ascii="Times New Roman" w:hAnsi="Times New Roman"/>
          <w:sz w:val="34"/>
        </w:rPr>
      </w:pPr>
    </w:p>
    <w:p w14:paraId="7DD668A0" w14:textId="77777777" w:rsidR="0025526B" w:rsidRPr="00CC28AA" w:rsidRDefault="0025526B">
      <w:pPr>
        <w:ind w:right="-670"/>
        <w:jc w:val="center"/>
        <w:rPr>
          <w:rFonts w:ascii="Times New Roman" w:hAnsi="Times New Roman"/>
          <w:sz w:val="34"/>
        </w:rPr>
      </w:pPr>
    </w:p>
    <w:p w14:paraId="2578C5ED" w14:textId="77777777" w:rsidR="0025526B" w:rsidRPr="00CC28AA" w:rsidRDefault="0025526B">
      <w:pPr>
        <w:ind w:right="-670"/>
        <w:jc w:val="center"/>
        <w:rPr>
          <w:rFonts w:ascii="Times New Roman" w:hAnsi="Times New Roman"/>
          <w:sz w:val="34"/>
        </w:rPr>
      </w:pPr>
    </w:p>
    <w:p w14:paraId="254DDC0F" w14:textId="77777777" w:rsidR="0025526B" w:rsidRPr="00CC28AA" w:rsidRDefault="0025526B" w:rsidP="000B6C69">
      <w:pPr>
        <w:ind w:right="-670"/>
        <w:jc w:val="center"/>
        <w:outlineLvl w:val="0"/>
        <w:rPr>
          <w:rFonts w:ascii="Times New Roman" w:hAnsi="Times New Roman"/>
          <w:sz w:val="70"/>
        </w:rPr>
      </w:pPr>
      <w:r w:rsidRPr="00CC28AA">
        <w:rPr>
          <w:rFonts w:ascii="Times New Roman" w:hAnsi="Times New Roman"/>
          <w:b/>
          <w:sz w:val="70"/>
        </w:rPr>
        <w:t>Old Testament Overview</w:t>
      </w:r>
      <w:r w:rsidRPr="00CC28AA">
        <w:rPr>
          <w:rFonts w:ascii="Times New Roman" w:hAnsi="Times New Roman"/>
          <w:sz w:val="18"/>
        </w:rPr>
        <w:fldChar w:fldCharType="begin"/>
      </w:r>
      <w:r w:rsidRPr="00CC28AA">
        <w:rPr>
          <w:rFonts w:ascii="Times New Roman" w:hAnsi="Times New Roman"/>
          <w:sz w:val="18"/>
        </w:rPr>
        <w:instrText xml:space="preserve"> TC  "</w:instrText>
      </w:r>
      <w:bookmarkStart w:id="32" w:name="_Toc398113459"/>
      <w:bookmarkStart w:id="33" w:name="_Toc398119478"/>
      <w:bookmarkStart w:id="34" w:name="_Toc398125414"/>
      <w:bookmarkStart w:id="35" w:name="_Toc400274292"/>
      <w:bookmarkStart w:id="36" w:name="_Toc400276254"/>
      <w:bookmarkStart w:id="37" w:name="_Toc403983375"/>
      <w:bookmarkStart w:id="38" w:name="_Toc404092358"/>
      <w:bookmarkStart w:id="39" w:name="_Toc493866480"/>
      <w:r w:rsidRPr="00CC28AA">
        <w:rPr>
          <w:rFonts w:ascii="Times New Roman" w:hAnsi="Times New Roman"/>
          <w:sz w:val="18"/>
        </w:rPr>
        <w:instrText>Old Testament Overview</w:instrText>
      </w:r>
      <w:bookmarkEnd w:id="32"/>
      <w:bookmarkEnd w:id="33"/>
      <w:bookmarkEnd w:id="34"/>
      <w:bookmarkEnd w:id="35"/>
      <w:bookmarkEnd w:id="36"/>
      <w:bookmarkEnd w:id="37"/>
      <w:bookmarkEnd w:id="38"/>
      <w:bookmarkEnd w:id="39"/>
      <w:r w:rsidRPr="00CC28AA">
        <w:rPr>
          <w:rFonts w:ascii="Times New Roman" w:hAnsi="Times New Roman"/>
          <w:sz w:val="18"/>
        </w:rPr>
        <w:instrText xml:space="preserve">" \l 1 </w:instrText>
      </w:r>
      <w:r w:rsidRPr="00CC28AA">
        <w:rPr>
          <w:rFonts w:ascii="Times New Roman" w:hAnsi="Times New Roman"/>
          <w:sz w:val="18"/>
        </w:rPr>
        <w:fldChar w:fldCharType="end"/>
      </w:r>
    </w:p>
    <w:p w14:paraId="36FFDF73" w14:textId="77777777" w:rsidR="0025526B" w:rsidRPr="00CC28AA" w:rsidRDefault="0025526B">
      <w:pPr>
        <w:ind w:right="-670"/>
        <w:jc w:val="center"/>
        <w:rPr>
          <w:rFonts w:ascii="Times New Roman" w:hAnsi="Times New Roman"/>
          <w:sz w:val="34"/>
        </w:rPr>
      </w:pPr>
    </w:p>
    <w:p w14:paraId="112C1ADE" w14:textId="77777777" w:rsidR="0025526B" w:rsidRPr="00CC28AA" w:rsidRDefault="0025526B" w:rsidP="000B6C69">
      <w:pPr>
        <w:pStyle w:val="Heading1"/>
        <w:rPr>
          <w:rFonts w:ascii="Times New Roman" w:hAnsi="Times New Roman"/>
          <w:b w:val="0"/>
          <w:sz w:val="26"/>
        </w:rPr>
      </w:pPr>
      <w:r w:rsidRPr="00CC28AA">
        <w:rPr>
          <w:rFonts w:ascii="Times New Roman" w:hAnsi="Times New Roman"/>
          <w:b w:val="0"/>
          <w:sz w:val="34"/>
        </w:rPr>
        <w:br w:type="page"/>
      </w:r>
      <w:bookmarkStart w:id="40" w:name="_Toc393735679"/>
      <w:bookmarkStart w:id="41" w:name="_Ref395080659"/>
      <w:bookmarkStart w:id="42" w:name="_Ref395080690"/>
      <w:bookmarkStart w:id="43" w:name="_Ref395089494"/>
      <w:bookmarkStart w:id="44" w:name="_Toc398119855"/>
      <w:bookmarkStart w:id="45" w:name="_Toc398125415"/>
      <w:bookmarkStart w:id="46" w:name="_Toc400274293"/>
      <w:r w:rsidRPr="00CC28AA">
        <w:rPr>
          <w:rFonts w:ascii="Times New Roman" w:hAnsi="Times New Roman"/>
          <w:sz w:val="34"/>
        </w:rPr>
        <w:lastRenderedPageBreak/>
        <w:t>The Abrahamic Covenant &amp; Its Fulfillment</w:t>
      </w:r>
      <w:bookmarkEnd w:id="40"/>
      <w:bookmarkEnd w:id="41"/>
      <w:bookmarkEnd w:id="42"/>
      <w:bookmarkEnd w:id="43"/>
      <w:bookmarkEnd w:id="44"/>
      <w:bookmarkEnd w:id="45"/>
      <w:bookmarkEnd w:id="46"/>
      <w:r w:rsidRPr="008B5987">
        <w:rPr>
          <w:rFonts w:ascii="Times New Roman" w:hAnsi="Times New Roman"/>
          <w:sz w:val="18"/>
        </w:rPr>
        <w:fldChar w:fldCharType="begin"/>
      </w:r>
      <w:r w:rsidRPr="008B5987">
        <w:rPr>
          <w:rFonts w:ascii="Times New Roman" w:hAnsi="Times New Roman"/>
          <w:sz w:val="18"/>
        </w:rPr>
        <w:instrText xml:space="preserve"> TC  " </w:instrText>
      </w:r>
      <w:bookmarkStart w:id="47" w:name="_Toc391739649"/>
      <w:bookmarkStart w:id="48" w:name="_Toc391995804"/>
      <w:bookmarkStart w:id="49" w:name="_Toc392004273"/>
      <w:bookmarkStart w:id="50" w:name="_Toc393735680"/>
      <w:bookmarkStart w:id="51" w:name="_Toc393787876"/>
      <w:bookmarkStart w:id="52" w:name="_Toc393816139"/>
      <w:bookmarkStart w:id="53" w:name="_Toc398113460"/>
      <w:bookmarkStart w:id="54" w:name="_Toc398119479"/>
      <w:bookmarkStart w:id="55" w:name="_Toc398125416"/>
      <w:bookmarkStart w:id="56" w:name="_Toc400274294"/>
      <w:bookmarkStart w:id="57" w:name="_Toc400276255"/>
      <w:bookmarkStart w:id="58" w:name="_Toc403983376"/>
      <w:bookmarkStart w:id="59" w:name="_Toc404092359"/>
      <w:bookmarkStart w:id="60" w:name="_Toc493866481"/>
      <w:r w:rsidRPr="008B5987">
        <w:rPr>
          <w:rFonts w:ascii="Times New Roman" w:hAnsi="Times New Roman"/>
          <w:sz w:val="18"/>
        </w:rPr>
        <w:instrText>The Abrahamic Covenant &amp; Its Fulfillment</w:instrText>
      </w:r>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8B5987">
        <w:rPr>
          <w:rFonts w:ascii="Times New Roman" w:hAnsi="Times New Roman"/>
          <w:sz w:val="18"/>
        </w:rPr>
        <w:instrText xml:space="preserve"> " \l 2 </w:instrText>
      </w:r>
      <w:r w:rsidRPr="008B5987">
        <w:rPr>
          <w:rFonts w:ascii="Times New Roman" w:hAnsi="Times New Roman"/>
          <w:sz w:val="18"/>
        </w:rPr>
        <w:fldChar w:fldCharType="end"/>
      </w:r>
    </w:p>
    <w:p w14:paraId="640F7330" w14:textId="77777777" w:rsidR="0025526B" w:rsidRPr="00CC28AA" w:rsidRDefault="0025526B" w:rsidP="000B6C69">
      <w:pPr>
        <w:tabs>
          <w:tab w:val="left" w:pos="360"/>
        </w:tabs>
        <w:ind w:left="360" w:right="-385" w:hanging="360"/>
        <w:jc w:val="center"/>
        <w:outlineLvl w:val="0"/>
        <w:rPr>
          <w:rFonts w:ascii="Times New Roman" w:hAnsi="Times New Roman"/>
          <w:sz w:val="18"/>
        </w:rPr>
      </w:pPr>
      <w:bookmarkStart w:id="61" w:name="_Toc393735681"/>
      <w:r w:rsidRPr="00CC28AA">
        <w:rPr>
          <w:rFonts w:ascii="Times New Roman" w:hAnsi="Times New Roman"/>
          <w:sz w:val="22"/>
        </w:rPr>
        <w:t>Dr. Max Anders, Dallas Theological Seminary</w:t>
      </w:r>
      <w:bookmarkEnd w:id="61"/>
    </w:p>
    <w:p w14:paraId="3FC2EFA6" w14:textId="77777777" w:rsidR="0025526B" w:rsidRPr="00CC28AA" w:rsidRDefault="0025526B" w:rsidP="000B6C69">
      <w:pPr>
        <w:pStyle w:val="Heading1"/>
        <w:rPr>
          <w:rFonts w:ascii="Times New Roman" w:hAnsi="Times New Roman"/>
          <w:b w:val="0"/>
          <w:sz w:val="34"/>
        </w:rPr>
      </w:pPr>
      <w:r w:rsidRPr="00CC28AA">
        <w:rPr>
          <w:rFonts w:ascii="Times New Roman" w:hAnsi="Times New Roman"/>
          <w:b w:val="0"/>
          <w:sz w:val="34"/>
        </w:rPr>
        <w:br w:type="page"/>
      </w:r>
      <w:bookmarkStart w:id="62" w:name="_Toc393735682"/>
      <w:bookmarkStart w:id="63" w:name="_Ref395082102"/>
      <w:bookmarkStart w:id="64" w:name="_Toc398119856"/>
      <w:bookmarkStart w:id="65" w:name="_Toc398125417"/>
      <w:bookmarkStart w:id="66" w:name="_Toc400274295"/>
      <w:r w:rsidRPr="00CC28AA">
        <w:rPr>
          <w:rFonts w:ascii="Times New Roman" w:hAnsi="Times New Roman"/>
          <w:sz w:val="34"/>
        </w:rPr>
        <w:lastRenderedPageBreak/>
        <w:t>Kingdom &amp; Covenants Timeline</w:t>
      </w:r>
      <w:bookmarkEnd w:id="62"/>
      <w:bookmarkEnd w:id="63"/>
      <w:bookmarkEnd w:id="64"/>
      <w:bookmarkEnd w:id="65"/>
      <w:bookmarkEnd w:id="66"/>
      <w:r w:rsidRPr="008B5987">
        <w:rPr>
          <w:rFonts w:ascii="Times New Roman" w:hAnsi="Times New Roman"/>
          <w:sz w:val="14"/>
        </w:rPr>
        <w:fldChar w:fldCharType="begin"/>
      </w:r>
      <w:r w:rsidRPr="008B5987">
        <w:rPr>
          <w:rFonts w:ascii="Times New Roman" w:hAnsi="Times New Roman"/>
          <w:sz w:val="14"/>
        </w:rPr>
        <w:instrText xml:space="preserve"> TC  " </w:instrText>
      </w:r>
      <w:bookmarkStart w:id="67" w:name="_Toc393735683"/>
      <w:bookmarkStart w:id="68" w:name="_Toc393787877"/>
      <w:bookmarkStart w:id="69" w:name="_Toc393816140"/>
      <w:bookmarkStart w:id="70" w:name="_Toc398113461"/>
      <w:bookmarkStart w:id="71" w:name="_Toc398119480"/>
      <w:bookmarkStart w:id="72" w:name="_Toc398125418"/>
      <w:bookmarkStart w:id="73" w:name="_Toc400274296"/>
      <w:bookmarkStart w:id="74" w:name="_Toc400276256"/>
      <w:bookmarkStart w:id="75" w:name="_Toc403983377"/>
      <w:bookmarkStart w:id="76" w:name="_Toc404092360"/>
      <w:bookmarkStart w:id="77" w:name="_Toc493866482"/>
      <w:r w:rsidRPr="008B5987">
        <w:rPr>
          <w:rFonts w:ascii="Times New Roman" w:hAnsi="Times New Roman"/>
          <w:sz w:val="14"/>
        </w:rPr>
        <w:instrText>Kingdom &amp; Covenants Timeline</w:instrText>
      </w:r>
      <w:bookmarkEnd w:id="67"/>
      <w:bookmarkEnd w:id="68"/>
      <w:bookmarkEnd w:id="69"/>
      <w:bookmarkEnd w:id="70"/>
      <w:bookmarkEnd w:id="71"/>
      <w:bookmarkEnd w:id="72"/>
      <w:bookmarkEnd w:id="73"/>
      <w:bookmarkEnd w:id="74"/>
      <w:bookmarkEnd w:id="75"/>
      <w:bookmarkEnd w:id="76"/>
      <w:bookmarkEnd w:id="77"/>
      <w:r w:rsidRPr="008B5987">
        <w:rPr>
          <w:rFonts w:ascii="Times New Roman" w:hAnsi="Times New Roman"/>
          <w:sz w:val="14"/>
        </w:rPr>
        <w:instrText xml:space="preserve"> " \l 2 </w:instrText>
      </w:r>
      <w:r w:rsidRPr="008B5987">
        <w:rPr>
          <w:rFonts w:ascii="Times New Roman" w:hAnsi="Times New Roman"/>
          <w:sz w:val="14"/>
        </w:rPr>
        <w:fldChar w:fldCharType="end"/>
      </w:r>
    </w:p>
    <w:p w14:paraId="34708CC5" w14:textId="77777777" w:rsidR="0025526B" w:rsidRPr="00CC28AA" w:rsidRDefault="0025526B" w:rsidP="000B6C69">
      <w:pPr>
        <w:pStyle w:val="Heading1"/>
        <w:rPr>
          <w:rFonts w:ascii="Times New Roman" w:hAnsi="Times New Roman"/>
          <w:b w:val="0"/>
          <w:sz w:val="34"/>
        </w:rPr>
      </w:pPr>
      <w:r w:rsidRPr="00CC28AA">
        <w:rPr>
          <w:rFonts w:ascii="Times New Roman" w:hAnsi="Times New Roman"/>
          <w:b w:val="0"/>
          <w:sz w:val="34"/>
        </w:rPr>
        <w:br w:type="page"/>
      </w:r>
      <w:bookmarkStart w:id="78" w:name="_Toc393735687"/>
      <w:bookmarkStart w:id="79" w:name="_Ref395082208"/>
      <w:bookmarkStart w:id="80" w:name="_Toc398119857"/>
      <w:bookmarkStart w:id="81" w:name="_Toc398125419"/>
      <w:bookmarkStart w:id="82" w:name="_Toc400274297"/>
      <w:r w:rsidRPr="00CC28AA">
        <w:rPr>
          <w:rFonts w:ascii="Times New Roman" w:hAnsi="Times New Roman"/>
          <w:sz w:val="34"/>
        </w:rPr>
        <w:lastRenderedPageBreak/>
        <w:t>Government in Scripture</w:t>
      </w:r>
      <w:bookmarkEnd w:id="78"/>
      <w:bookmarkEnd w:id="79"/>
      <w:bookmarkEnd w:id="80"/>
      <w:bookmarkEnd w:id="81"/>
      <w:bookmarkEnd w:id="82"/>
      <w:r w:rsidRPr="008B5987">
        <w:rPr>
          <w:rFonts w:ascii="Times New Roman" w:hAnsi="Times New Roman"/>
          <w:sz w:val="18"/>
        </w:rPr>
        <w:fldChar w:fldCharType="begin"/>
      </w:r>
      <w:r w:rsidRPr="008B5987">
        <w:rPr>
          <w:rFonts w:ascii="Times New Roman" w:hAnsi="Times New Roman"/>
          <w:sz w:val="18"/>
        </w:rPr>
        <w:instrText xml:space="preserve"> TC  " </w:instrText>
      </w:r>
      <w:bookmarkStart w:id="83" w:name="_Toc391995805"/>
      <w:bookmarkStart w:id="84" w:name="_Toc392004274"/>
      <w:bookmarkStart w:id="85" w:name="_Toc393735688"/>
      <w:bookmarkStart w:id="86" w:name="_Toc393787879"/>
      <w:bookmarkStart w:id="87" w:name="_Toc393816142"/>
      <w:bookmarkStart w:id="88" w:name="_Toc398113462"/>
      <w:bookmarkStart w:id="89" w:name="_Toc398119481"/>
      <w:bookmarkStart w:id="90" w:name="_Toc398125420"/>
      <w:bookmarkStart w:id="91" w:name="_Toc400274298"/>
      <w:bookmarkStart w:id="92" w:name="_Toc400276257"/>
      <w:bookmarkStart w:id="93" w:name="_Toc403983378"/>
      <w:bookmarkStart w:id="94" w:name="_Toc404092361"/>
      <w:bookmarkStart w:id="95" w:name="_Toc493866483"/>
      <w:r w:rsidRPr="008B5987">
        <w:rPr>
          <w:rFonts w:ascii="Times New Roman" w:hAnsi="Times New Roman"/>
          <w:sz w:val="18"/>
        </w:rPr>
        <w:instrText>Government in Scripture</w:instrText>
      </w:r>
      <w:bookmarkEnd w:id="83"/>
      <w:bookmarkEnd w:id="84"/>
      <w:bookmarkEnd w:id="85"/>
      <w:bookmarkEnd w:id="86"/>
      <w:bookmarkEnd w:id="87"/>
      <w:bookmarkEnd w:id="88"/>
      <w:bookmarkEnd w:id="89"/>
      <w:bookmarkEnd w:id="90"/>
      <w:bookmarkEnd w:id="91"/>
      <w:bookmarkEnd w:id="92"/>
      <w:bookmarkEnd w:id="93"/>
      <w:bookmarkEnd w:id="94"/>
      <w:bookmarkEnd w:id="95"/>
      <w:r w:rsidRPr="008B5987">
        <w:rPr>
          <w:rFonts w:ascii="Times New Roman" w:hAnsi="Times New Roman"/>
          <w:sz w:val="18"/>
        </w:rPr>
        <w:instrText xml:space="preserve"> " \l 2 </w:instrText>
      </w:r>
      <w:r w:rsidRPr="008B5987">
        <w:rPr>
          <w:rFonts w:ascii="Times New Roman" w:hAnsi="Times New Roman"/>
          <w:sz w:val="18"/>
        </w:rPr>
        <w:fldChar w:fldCharType="end"/>
      </w:r>
    </w:p>
    <w:p w14:paraId="5CD536C2" w14:textId="77777777" w:rsidR="0025526B" w:rsidRPr="00CC28AA" w:rsidRDefault="0025526B" w:rsidP="000B6C69">
      <w:pPr>
        <w:tabs>
          <w:tab w:val="left" w:pos="360"/>
        </w:tabs>
        <w:ind w:left="360" w:right="-670" w:hanging="36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The Geographical Old Testament</w:t>
      </w:r>
      <w:r w:rsidRPr="008B5987">
        <w:rPr>
          <w:rFonts w:ascii="Times New Roman" w:hAnsi="Times New Roman"/>
          <w:b/>
          <w:sz w:val="18"/>
        </w:rPr>
        <w:fldChar w:fldCharType="begin"/>
      </w:r>
      <w:r w:rsidRPr="008B5987">
        <w:rPr>
          <w:rFonts w:ascii="Times New Roman" w:hAnsi="Times New Roman"/>
          <w:b/>
          <w:sz w:val="18"/>
        </w:rPr>
        <w:instrText xml:space="preserve"> TC  "</w:instrText>
      </w:r>
      <w:bookmarkStart w:id="96" w:name="_Toc398113463"/>
      <w:bookmarkStart w:id="97" w:name="_Toc398119482"/>
      <w:bookmarkStart w:id="98" w:name="_Toc398125421"/>
      <w:bookmarkStart w:id="99" w:name="_Toc400274299"/>
      <w:bookmarkStart w:id="100" w:name="_Toc400276258"/>
      <w:bookmarkStart w:id="101" w:name="_Toc403983379"/>
      <w:bookmarkStart w:id="102" w:name="_Toc404092362"/>
      <w:bookmarkStart w:id="103" w:name="_Toc493866484"/>
      <w:r w:rsidRPr="008B5987">
        <w:rPr>
          <w:rFonts w:ascii="Times New Roman" w:hAnsi="Times New Roman"/>
          <w:b/>
          <w:sz w:val="18"/>
        </w:rPr>
        <w:instrText>The Geographical Old Testament</w:instrText>
      </w:r>
      <w:bookmarkEnd w:id="96"/>
      <w:bookmarkEnd w:id="97"/>
      <w:bookmarkEnd w:id="98"/>
      <w:bookmarkEnd w:id="99"/>
      <w:bookmarkEnd w:id="100"/>
      <w:bookmarkEnd w:id="101"/>
      <w:bookmarkEnd w:id="102"/>
      <w:bookmarkEnd w:id="103"/>
      <w:r w:rsidRPr="008B5987">
        <w:rPr>
          <w:rFonts w:ascii="Times New Roman" w:hAnsi="Times New Roman"/>
          <w:b/>
          <w:sz w:val="18"/>
        </w:rPr>
        <w:instrText xml:space="preserve">" \l 2 </w:instrText>
      </w:r>
      <w:r w:rsidRPr="008B5987">
        <w:rPr>
          <w:rFonts w:ascii="Times New Roman" w:hAnsi="Times New Roman"/>
          <w:b/>
          <w:sz w:val="18"/>
        </w:rPr>
        <w:fldChar w:fldCharType="end"/>
      </w:r>
    </w:p>
    <w:p w14:paraId="7AA29E78" w14:textId="77777777" w:rsidR="0025526B" w:rsidRPr="00CC28AA" w:rsidRDefault="0025526B" w:rsidP="000B6C69">
      <w:pPr>
        <w:tabs>
          <w:tab w:val="left" w:pos="360"/>
        </w:tabs>
        <w:ind w:left="360" w:right="-670" w:hanging="360"/>
        <w:jc w:val="center"/>
        <w:outlineLvl w:val="0"/>
        <w:rPr>
          <w:rFonts w:ascii="Times New Roman" w:hAnsi="Times New Roman"/>
          <w:sz w:val="22"/>
        </w:rPr>
      </w:pPr>
      <w:r w:rsidRPr="00CC28AA">
        <w:rPr>
          <w:rFonts w:ascii="Times New Roman" w:hAnsi="Times New Roman"/>
          <w:sz w:val="22"/>
        </w:rPr>
        <w:t xml:space="preserve">Terry Hall, </w:t>
      </w:r>
      <w:r w:rsidRPr="00CC28AA">
        <w:rPr>
          <w:rFonts w:ascii="Times New Roman" w:hAnsi="Times New Roman"/>
          <w:i/>
          <w:sz w:val="22"/>
        </w:rPr>
        <w:t>Bible Panorama</w:t>
      </w:r>
      <w:r w:rsidRPr="00CC28AA">
        <w:rPr>
          <w:rFonts w:ascii="Times New Roman" w:hAnsi="Times New Roman"/>
          <w:sz w:val="22"/>
        </w:rPr>
        <w:t>, 59</w:t>
      </w:r>
    </w:p>
    <w:p w14:paraId="4BA6544F" w14:textId="77777777" w:rsidR="0025526B" w:rsidRPr="00CC28AA" w:rsidRDefault="0025526B" w:rsidP="000B6C69">
      <w:pPr>
        <w:pStyle w:val="Heading1"/>
        <w:rPr>
          <w:rFonts w:ascii="Times New Roman" w:hAnsi="Times New Roman"/>
          <w:b w:val="0"/>
          <w:sz w:val="34"/>
        </w:rPr>
      </w:pPr>
      <w:r w:rsidRPr="00CC28AA">
        <w:rPr>
          <w:rFonts w:ascii="Times New Roman" w:hAnsi="Times New Roman"/>
          <w:b w:val="0"/>
          <w:sz w:val="34"/>
        </w:rPr>
        <w:br w:type="page"/>
      </w:r>
      <w:bookmarkStart w:id="104" w:name="_Ref391994085"/>
      <w:bookmarkStart w:id="105" w:name="_Toc391995340"/>
      <w:bookmarkStart w:id="106" w:name="_Toc392004154"/>
      <w:bookmarkStart w:id="107" w:name="_Toc393734650"/>
      <w:bookmarkStart w:id="108" w:name="_Toc393735782"/>
      <w:bookmarkStart w:id="109" w:name="_Toc398119858"/>
      <w:bookmarkStart w:id="110" w:name="_Toc398125422"/>
      <w:bookmarkStart w:id="111" w:name="_Toc400274300"/>
      <w:r w:rsidRPr="00CC28AA">
        <w:rPr>
          <w:rFonts w:ascii="Times New Roman" w:hAnsi="Times New Roman"/>
          <w:sz w:val="34"/>
        </w:rPr>
        <w:lastRenderedPageBreak/>
        <w:t>Structure of the Old Testament</w:t>
      </w:r>
      <w:bookmarkEnd w:id="104"/>
      <w:bookmarkEnd w:id="105"/>
      <w:bookmarkEnd w:id="106"/>
      <w:bookmarkEnd w:id="107"/>
      <w:bookmarkEnd w:id="108"/>
      <w:bookmarkEnd w:id="109"/>
      <w:bookmarkEnd w:id="110"/>
      <w:bookmarkEnd w:id="111"/>
      <w:r w:rsidRPr="008B5987">
        <w:rPr>
          <w:rFonts w:ascii="Times New Roman" w:hAnsi="Times New Roman"/>
          <w:sz w:val="18"/>
        </w:rPr>
        <w:fldChar w:fldCharType="begin"/>
      </w:r>
      <w:r w:rsidRPr="008B5987">
        <w:rPr>
          <w:rFonts w:ascii="Times New Roman" w:hAnsi="Times New Roman"/>
          <w:sz w:val="18"/>
        </w:rPr>
        <w:instrText xml:space="preserve"> TC  "</w:instrText>
      </w:r>
      <w:bookmarkStart w:id="112" w:name="_Toc391739659"/>
      <w:bookmarkStart w:id="113" w:name="_Toc391995815"/>
      <w:bookmarkStart w:id="114" w:name="_Toc392004284"/>
      <w:bookmarkStart w:id="115" w:name="_Toc393735783"/>
      <w:bookmarkStart w:id="116" w:name="_Toc393788953"/>
      <w:bookmarkStart w:id="117" w:name="_Toc393791655"/>
      <w:bookmarkStart w:id="118" w:name="_Toc393796737"/>
      <w:bookmarkStart w:id="119" w:name="_Toc393816150"/>
      <w:bookmarkStart w:id="120" w:name="_Toc398113464"/>
      <w:bookmarkStart w:id="121" w:name="_Toc398119483"/>
      <w:bookmarkStart w:id="122" w:name="_Toc398125423"/>
      <w:bookmarkStart w:id="123" w:name="_Toc400274301"/>
      <w:bookmarkStart w:id="124" w:name="_Toc400276259"/>
      <w:bookmarkStart w:id="125" w:name="_Toc403983380"/>
      <w:bookmarkStart w:id="126" w:name="_Toc404092363"/>
      <w:bookmarkStart w:id="127" w:name="_Toc493866485"/>
      <w:r w:rsidRPr="008B5987">
        <w:rPr>
          <w:rFonts w:ascii="Times New Roman" w:hAnsi="Times New Roman"/>
          <w:sz w:val="18"/>
        </w:rPr>
        <w:instrText>Structure of the Old Testament</w:instrTex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r w:rsidRPr="008B5987">
        <w:rPr>
          <w:rFonts w:ascii="Times New Roman" w:hAnsi="Times New Roman"/>
          <w:sz w:val="18"/>
        </w:rPr>
        <w:instrText xml:space="preserve">" \l 2 </w:instrText>
      </w:r>
      <w:r w:rsidRPr="008B5987">
        <w:rPr>
          <w:rFonts w:ascii="Times New Roman" w:hAnsi="Times New Roman"/>
          <w:sz w:val="18"/>
        </w:rPr>
        <w:fldChar w:fldCharType="end"/>
      </w:r>
    </w:p>
    <w:p w14:paraId="46FD3822" w14:textId="77777777" w:rsidR="0025526B" w:rsidRPr="00CC28AA" w:rsidRDefault="0025526B" w:rsidP="000B6C69">
      <w:pPr>
        <w:tabs>
          <w:tab w:val="left" w:pos="360"/>
        </w:tabs>
        <w:ind w:left="360" w:right="-385" w:hanging="360"/>
        <w:jc w:val="center"/>
        <w:outlineLvl w:val="0"/>
        <w:rPr>
          <w:rFonts w:ascii="Times New Roman" w:hAnsi="Times New Roman"/>
          <w:sz w:val="22"/>
        </w:rPr>
      </w:pPr>
      <w:bookmarkStart w:id="128" w:name="_Toc393735784"/>
      <w:r w:rsidRPr="00CC28AA">
        <w:rPr>
          <w:rFonts w:ascii="Times New Roman" w:hAnsi="Times New Roman"/>
          <w:sz w:val="22"/>
        </w:rPr>
        <w:t>Walk Thru the Old Testament</w:t>
      </w:r>
      <w:bookmarkEnd w:id="128"/>
    </w:p>
    <w:p w14:paraId="7B5F5D98" w14:textId="77777777" w:rsidR="0025526B" w:rsidRPr="00CC28AA" w:rsidRDefault="0025526B">
      <w:pPr>
        <w:tabs>
          <w:tab w:val="left" w:pos="360"/>
        </w:tabs>
        <w:ind w:left="360" w:right="-670" w:hanging="36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Integration of the Old Testament</w:t>
      </w:r>
      <w:r w:rsidRPr="00CC28AA">
        <w:rPr>
          <w:rFonts w:ascii="Times New Roman" w:hAnsi="Times New Roman"/>
          <w:sz w:val="18"/>
        </w:rPr>
        <w:fldChar w:fldCharType="begin"/>
      </w:r>
      <w:r w:rsidRPr="00CC28AA">
        <w:rPr>
          <w:rFonts w:ascii="Times New Roman" w:hAnsi="Times New Roman"/>
          <w:sz w:val="18"/>
        </w:rPr>
        <w:instrText xml:space="preserve"> TC  "</w:instrText>
      </w:r>
      <w:bookmarkStart w:id="129" w:name="_Toc398113465"/>
      <w:bookmarkStart w:id="130" w:name="_Toc398119484"/>
      <w:bookmarkStart w:id="131" w:name="_Toc398125424"/>
      <w:bookmarkStart w:id="132" w:name="_Toc400274302"/>
      <w:bookmarkStart w:id="133" w:name="_Toc400276260"/>
      <w:bookmarkStart w:id="134" w:name="_Toc403983381"/>
      <w:bookmarkStart w:id="135" w:name="_Toc404092364"/>
      <w:bookmarkStart w:id="136" w:name="_Toc493866486"/>
      <w:r w:rsidRPr="00CC28AA">
        <w:rPr>
          <w:rFonts w:ascii="Times New Roman" w:hAnsi="Times New Roman"/>
          <w:sz w:val="18"/>
        </w:rPr>
        <w:instrText>Integration of the Old Testament</w:instrText>
      </w:r>
      <w:bookmarkEnd w:id="129"/>
      <w:bookmarkEnd w:id="130"/>
      <w:bookmarkEnd w:id="131"/>
      <w:bookmarkEnd w:id="132"/>
      <w:bookmarkEnd w:id="133"/>
      <w:bookmarkEnd w:id="134"/>
      <w:bookmarkEnd w:id="135"/>
      <w:bookmarkEnd w:id="136"/>
      <w:r w:rsidRPr="00CC28AA">
        <w:rPr>
          <w:rFonts w:ascii="Times New Roman" w:hAnsi="Times New Roman"/>
          <w:sz w:val="18"/>
        </w:rPr>
        <w:instrText xml:space="preserve">" \l 2 </w:instrText>
      </w:r>
      <w:r w:rsidRPr="00CC28AA">
        <w:rPr>
          <w:rFonts w:ascii="Times New Roman" w:hAnsi="Times New Roman"/>
          <w:sz w:val="18"/>
        </w:rPr>
        <w:fldChar w:fldCharType="end"/>
      </w:r>
    </w:p>
    <w:p w14:paraId="149689FB" w14:textId="77777777" w:rsidR="0025526B" w:rsidRPr="00CC28AA" w:rsidRDefault="0025526B">
      <w:pPr>
        <w:tabs>
          <w:tab w:val="left" w:pos="360"/>
        </w:tabs>
        <w:ind w:left="360" w:right="-670" w:hanging="360"/>
        <w:jc w:val="center"/>
        <w:rPr>
          <w:rFonts w:ascii="Times New Roman" w:hAnsi="Times New Roman"/>
          <w:sz w:val="22"/>
        </w:rPr>
      </w:pPr>
      <w:r w:rsidRPr="00CC28AA">
        <w:rPr>
          <w:rFonts w:ascii="Times New Roman" w:hAnsi="Times New Roman"/>
          <w:sz w:val="22"/>
        </w:rPr>
        <w:t>Walk Thru the Old Testament (adapted in exilic/postexilic books)</w:t>
      </w:r>
    </w:p>
    <w:p w14:paraId="6E381C1A" w14:textId="77777777" w:rsidR="0025526B" w:rsidRPr="00CC28AA" w:rsidRDefault="0025526B">
      <w:pPr>
        <w:ind w:right="-67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Chart of Old Testament Kings and Prophets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37" w:name="_Toc398113466"/>
      <w:bookmarkStart w:id="138" w:name="_Toc398119485"/>
      <w:bookmarkStart w:id="139" w:name="_Toc398125425"/>
      <w:bookmarkStart w:id="140" w:name="_Toc400274303"/>
      <w:bookmarkStart w:id="141" w:name="_Toc400276261"/>
      <w:bookmarkStart w:id="142" w:name="_Toc403983382"/>
      <w:bookmarkStart w:id="143" w:name="_Toc404092365"/>
      <w:bookmarkStart w:id="144" w:name="_Toc493866487"/>
      <w:r w:rsidRPr="00CC28AA">
        <w:rPr>
          <w:rFonts w:ascii="Times New Roman" w:hAnsi="Times New Roman"/>
          <w:sz w:val="14"/>
        </w:rPr>
        <w:instrText>Chart of Old Testament Kings and Prophets</w:instrText>
      </w:r>
      <w:bookmarkEnd w:id="137"/>
      <w:bookmarkEnd w:id="138"/>
      <w:bookmarkEnd w:id="139"/>
      <w:bookmarkEnd w:id="140"/>
      <w:bookmarkEnd w:id="141"/>
      <w:bookmarkEnd w:id="142"/>
      <w:bookmarkEnd w:id="143"/>
      <w:bookmarkEnd w:id="144"/>
      <w:r w:rsidRPr="00CC28AA">
        <w:rPr>
          <w:rFonts w:ascii="Times New Roman" w:hAnsi="Times New Roman"/>
          <w:sz w:val="14"/>
        </w:rPr>
        <w:instrText xml:space="preserve">" \l 2 </w:instrText>
      </w:r>
      <w:r w:rsidRPr="00CC28AA">
        <w:rPr>
          <w:rFonts w:ascii="Times New Roman" w:hAnsi="Times New Roman"/>
          <w:sz w:val="14"/>
        </w:rPr>
        <w:fldChar w:fldCharType="end"/>
      </w:r>
    </w:p>
    <w:p w14:paraId="799AFAF1" w14:textId="77777777" w:rsidR="0025526B" w:rsidRPr="00CC28AA" w:rsidRDefault="0025526B">
      <w:pPr>
        <w:ind w:right="-670"/>
        <w:jc w:val="center"/>
        <w:rPr>
          <w:rFonts w:ascii="Times New Roman" w:hAnsi="Times New Roman"/>
          <w:sz w:val="22"/>
        </w:rPr>
      </w:pPr>
      <w:r w:rsidRPr="00CC28AA">
        <w:rPr>
          <w:rFonts w:ascii="Times New Roman" w:hAnsi="Times New Roman"/>
          <w:sz w:val="22"/>
        </w:rPr>
        <w:t>John C. Whitcomb</w:t>
      </w:r>
    </w:p>
    <w:p w14:paraId="4999E629" w14:textId="77777777" w:rsidR="0025526B" w:rsidRPr="00CC28AA" w:rsidRDefault="0025526B">
      <w:pPr>
        <w:ind w:right="-670"/>
        <w:jc w:val="center"/>
        <w:rPr>
          <w:rFonts w:ascii="Times New Roman" w:hAnsi="Times New Roman"/>
          <w:sz w:val="22"/>
        </w:rPr>
      </w:pPr>
    </w:p>
    <w:p w14:paraId="301FA16A" w14:textId="77777777" w:rsidR="0025526B" w:rsidRPr="00CC28AA" w:rsidRDefault="0025526B">
      <w:pPr>
        <w:ind w:right="-670"/>
        <w:jc w:val="center"/>
        <w:rPr>
          <w:rFonts w:ascii="Times New Roman" w:hAnsi="Times New Roman"/>
          <w:sz w:val="22"/>
        </w:rPr>
      </w:pPr>
    </w:p>
    <w:p w14:paraId="48803646" w14:textId="77777777" w:rsidR="0025526B" w:rsidRPr="00CC28AA" w:rsidRDefault="0025526B">
      <w:pPr>
        <w:ind w:right="-670"/>
        <w:jc w:val="center"/>
        <w:rPr>
          <w:rFonts w:ascii="Times New Roman" w:hAnsi="Times New Roman"/>
          <w:sz w:val="22"/>
        </w:rPr>
      </w:pPr>
      <w:r w:rsidRPr="00CC28AA">
        <w:rPr>
          <w:rFonts w:ascii="Times New Roman" w:hAnsi="Times New Roman"/>
          <w:sz w:val="22"/>
        </w:rPr>
        <w:t>(It’s OK to cover the above title)</w:t>
      </w:r>
    </w:p>
    <w:p w14:paraId="79AF024E" w14:textId="77777777" w:rsidR="0025526B" w:rsidRPr="00CC28AA" w:rsidRDefault="0025526B">
      <w:pPr>
        <w:ind w:right="-670"/>
        <w:jc w:val="center"/>
        <w:rPr>
          <w:rFonts w:ascii="Times New Roman" w:hAnsi="Times New Roman"/>
          <w:sz w:val="22"/>
        </w:rPr>
      </w:pPr>
    </w:p>
    <w:p w14:paraId="49F8533C" w14:textId="77777777" w:rsidR="0025526B" w:rsidRPr="00CC28AA" w:rsidRDefault="0025526B" w:rsidP="000B6C69">
      <w:pPr>
        <w:ind w:right="-670"/>
        <w:jc w:val="center"/>
        <w:outlineLvl w:val="0"/>
        <w:rPr>
          <w:rFonts w:ascii="Times New Roman" w:hAnsi="Times New Roman"/>
          <w:sz w:val="22"/>
        </w:rPr>
      </w:pPr>
      <w:r w:rsidRPr="00CC28AA">
        <w:rPr>
          <w:rFonts w:ascii="Times New Roman" w:hAnsi="Times New Roman"/>
          <w:b/>
          <w:sz w:val="34"/>
        </w:rPr>
        <w:t>Chart of Old Testament Kings and Prophets</w:t>
      </w:r>
      <w:r w:rsidRPr="00CC28AA">
        <w:rPr>
          <w:rFonts w:ascii="Times New Roman" w:hAnsi="Times New Roman"/>
          <w:sz w:val="22"/>
        </w:rPr>
        <w:t xml:space="preserve"> </w:t>
      </w:r>
    </w:p>
    <w:p w14:paraId="569E0A06" w14:textId="77777777" w:rsidR="0025526B" w:rsidRPr="00CC28AA" w:rsidRDefault="0025526B">
      <w:pPr>
        <w:ind w:right="-670"/>
        <w:jc w:val="center"/>
        <w:rPr>
          <w:rFonts w:ascii="Times New Roman" w:hAnsi="Times New Roman"/>
          <w:sz w:val="18"/>
        </w:rPr>
      </w:pPr>
      <w:r w:rsidRPr="00CC28AA">
        <w:rPr>
          <w:rFonts w:ascii="Times New Roman" w:hAnsi="Times New Roman"/>
          <w:sz w:val="18"/>
        </w:rPr>
        <w:t>Adapted from John C. Whitcomb, 4th ed. (Winona Lake, IN: BMH Books, 1962, 1968), p. 2</w:t>
      </w:r>
    </w:p>
    <w:p w14:paraId="07F3713C" w14:textId="77777777" w:rsidR="0025526B" w:rsidRPr="00CC28AA" w:rsidRDefault="0025526B">
      <w:pPr>
        <w:ind w:right="-670"/>
        <w:jc w:val="center"/>
        <w:rPr>
          <w:rFonts w:ascii="Times New Roman" w:hAnsi="Times New Roman"/>
          <w:sz w:val="18"/>
        </w:rPr>
      </w:pPr>
      <w:r w:rsidRPr="00CC28AA">
        <w:rPr>
          <w:rFonts w:ascii="Times New Roman" w:hAnsi="Times New Roman"/>
          <w:sz w:val="12"/>
        </w:rPr>
        <w:t xml:space="preserve">Whitcomb’s 1968 chart was based on the chronology of Edwin R. Thiele, </w:t>
      </w:r>
      <w:r w:rsidRPr="00CC28AA">
        <w:rPr>
          <w:rFonts w:ascii="Times New Roman" w:hAnsi="Times New Roman"/>
          <w:i/>
          <w:sz w:val="12"/>
        </w:rPr>
        <w:t>The Mysterious Numbers of the Hebrew Kings</w:t>
      </w:r>
      <w:r w:rsidRPr="00CC28AA">
        <w:rPr>
          <w:rFonts w:ascii="Times New Roman" w:hAnsi="Times New Roman"/>
          <w:sz w:val="12"/>
        </w:rPr>
        <w:t>, 2d ed. (Grand Rapids: Zondervan, 1963) and is here updated with Thiele’s 3d ed. (Grand Rapids: Zondervan, 1983).  Dates are also changed for Joel, Jonah, Nahum, and Habakkuk.</w:t>
      </w:r>
    </w:p>
    <w:p w14:paraId="214BB13D" w14:textId="77777777" w:rsidR="0025526B" w:rsidRPr="00CC28AA" w:rsidRDefault="0025526B">
      <w:pPr>
        <w:ind w:right="-670"/>
        <w:jc w:val="center"/>
        <w:rPr>
          <w:rFonts w:ascii="Times New Roman" w:hAnsi="Times New Roman"/>
          <w:sz w:val="22"/>
        </w:rPr>
      </w:pPr>
    </w:p>
    <w:p w14:paraId="6FDB2B9A" w14:textId="77777777" w:rsidR="0025526B" w:rsidRPr="00CC28AA" w:rsidRDefault="0025526B">
      <w:pPr>
        <w:ind w:right="-670"/>
        <w:jc w:val="left"/>
        <w:rPr>
          <w:rFonts w:ascii="Times New Roman" w:hAnsi="Times New Roman"/>
          <w:sz w:val="8"/>
        </w:rPr>
      </w:pPr>
    </w:p>
    <w:p w14:paraId="4624A6DC" w14:textId="77777777" w:rsidR="0025526B" w:rsidRPr="00CC28AA" w:rsidRDefault="0025526B">
      <w:pPr>
        <w:ind w:right="-670"/>
        <w:jc w:val="left"/>
        <w:rPr>
          <w:rFonts w:ascii="Times New Roman" w:hAnsi="Times New Roman"/>
          <w:sz w:val="8"/>
        </w:rPr>
      </w:pPr>
    </w:p>
    <w:p w14:paraId="07221FC4" w14:textId="77777777" w:rsidR="0025526B" w:rsidRPr="00CC28AA" w:rsidRDefault="0025526B">
      <w:pPr>
        <w:ind w:right="-670"/>
        <w:jc w:val="left"/>
        <w:rPr>
          <w:rFonts w:ascii="Times New Roman" w:hAnsi="Times New Roman"/>
          <w:sz w:val="8"/>
        </w:rPr>
      </w:pPr>
      <w:r w:rsidRPr="00CC28AA">
        <w:rPr>
          <w:rFonts w:ascii="Times New Roman" w:hAnsi="Times New Roman"/>
          <w:sz w:val="8"/>
        </w:rPr>
        <w:t>930</w:t>
      </w:r>
      <w:r w:rsidRPr="00CC28AA">
        <w:rPr>
          <w:rFonts w:ascii="Times New Roman" w:hAnsi="Times New Roman"/>
          <w:sz w:val="8"/>
        </w:rPr>
        <w:tab/>
        <w:t>910</w:t>
      </w:r>
      <w:r w:rsidRPr="00CC28AA">
        <w:rPr>
          <w:rFonts w:ascii="Times New Roman" w:hAnsi="Times New Roman"/>
          <w:sz w:val="8"/>
        </w:rPr>
        <w:tab/>
        <w:t>910</w:t>
      </w:r>
      <w:r w:rsidRPr="00CC28AA">
        <w:rPr>
          <w:rFonts w:ascii="Times New Roman" w:hAnsi="Times New Roman"/>
          <w:sz w:val="8"/>
        </w:rPr>
        <w:tab/>
        <w:t>872</w:t>
      </w:r>
      <w:r w:rsidRPr="00CC28AA">
        <w:rPr>
          <w:rFonts w:ascii="Times New Roman" w:hAnsi="Times New Roman"/>
          <w:sz w:val="8"/>
        </w:rPr>
        <w:tab/>
        <w:t>872</w:t>
      </w:r>
      <w:r w:rsidRPr="00CC28AA">
        <w:rPr>
          <w:rFonts w:ascii="Times New Roman" w:hAnsi="Times New Roman"/>
          <w:sz w:val="8"/>
        </w:rPr>
        <w:tab/>
        <w:t>869</w:t>
      </w:r>
      <w:r w:rsidRPr="00CC28AA">
        <w:rPr>
          <w:rFonts w:ascii="Times New Roman" w:hAnsi="Times New Roman"/>
          <w:sz w:val="8"/>
        </w:rPr>
        <w:tab/>
        <w:t>792</w:t>
      </w:r>
      <w:r w:rsidRPr="00CC28AA">
        <w:rPr>
          <w:rFonts w:ascii="Times New Roman" w:hAnsi="Times New Roman"/>
          <w:sz w:val="8"/>
        </w:rPr>
        <w:tab/>
        <w:t>740</w:t>
      </w:r>
      <w:r w:rsidRPr="00CC28AA">
        <w:rPr>
          <w:rFonts w:ascii="Times New Roman" w:hAnsi="Times New Roman"/>
          <w:sz w:val="8"/>
        </w:rPr>
        <w:tab/>
        <w:t>740</w:t>
      </w:r>
      <w:r w:rsidRPr="00CC28AA">
        <w:rPr>
          <w:rFonts w:ascii="Times New Roman" w:hAnsi="Times New Roman"/>
          <w:sz w:val="8"/>
        </w:rPr>
        <w:tab/>
        <w:t>732</w:t>
      </w:r>
      <w:r w:rsidRPr="00CC28AA">
        <w:rPr>
          <w:rFonts w:ascii="Times New Roman" w:hAnsi="Times New Roman"/>
          <w:sz w:val="8"/>
        </w:rPr>
        <w:tab/>
        <w:t>732</w:t>
      </w:r>
    </w:p>
    <w:p w14:paraId="43294D83" w14:textId="77777777" w:rsidR="0025526B" w:rsidRPr="00CC28AA" w:rsidRDefault="0025526B">
      <w:pPr>
        <w:ind w:right="-670"/>
        <w:jc w:val="left"/>
        <w:rPr>
          <w:rFonts w:ascii="Times New Roman" w:hAnsi="Times New Roman"/>
          <w:sz w:val="8"/>
        </w:rPr>
      </w:pPr>
    </w:p>
    <w:p w14:paraId="228F73FB" w14:textId="77777777" w:rsidR="0025526B" w:rsidRPr="00CC28AA" w:rsidRDefault="0025526B">
      <w:pPr>
        <w:ind w:right="-670"/>
        <w:jc w:val="left"/>
        <w:rPr>
          <w:rFonts w:ascii="Times New Roman" w:hAnsi="Times New Roman"/>
          <w:sz w:val="8"/>
        </w:rPr>
      </w:pPr>
    </w:p>
    <w:p w14:paraId="74613268" w14:textId="77777777" w:rsidR="0025526B" w:rsidRPr="00CC28AA" w:rsidRDefault="0025526B">
      <w:pPr>
        <w:ind w:right="-670"/>
        <w:jc w:val="left"/>
        <w:rPr>
          <w:rFonts w:ascii="Times New Roman" w:hAnsi="Times New Roman"/>
          <w:sz w:val="8"/>
        </w:rPr>
      </w:pPr>
    </w:p>
    <w:p w14:paraId="4FD7B1E5" w14:textId="77777777" w:rsidR="0025526B" w:rsidRPr="00CC28AA" w:rsidRDefault="0025526B">
      <w:pPr>
        <w:ind w:right="-670"/>
        <w:jc w:val="left"/>
        <w:rPr>
          <w:rFonts w:ascii="Times New Roman" w:hAnsi="Times New Roman"/>
          <w:sz w:val="8"/>
        </w:rPr>
      </w:pPr>
    </w:p>
    <w:p w14:paraId="20D0909C" w14:textId="77777777" w:rsidR="0025526B" w:rsidRPr="00CC28AA" w:rsidRDefault="0025526B">
      <w:pPr>
        <w:ind w:right="-670"/>
        <w:jc w:val="left"/>
        <w:rPr>
          <w:rFonts w:ascii="Times New Roman" w:hAnsi="Times New Roman"/>
          <w:sz w:val="8"/>
        </w:rPr>
      </w:pPr>
      <w:r w:rsidRPr="00CC28AA">
        <w:rPr>
          <w:rFonts w:ascii="Times New Roman" w:hAnsi="Times New Roman"/>
          <w:sz w:val="8"/>
        </w:rPr>
        <w:t>732</w:t>
      </w:r>
      <w:r w:rsidRPr="00CC28AA">
        <w:rPr>
          <w:rFonts w:ascii="Times New Roman" w:hAnsi="Times New Roman"/>
          <w:sz w:val="8"/>
        </w:rPr>
        <w:tab/>
        <w:t>696</w:t>
      </w:r>
      <w:r w:rsidRPr="00CC28AA">
        <w:rPr>
          <w:rFonts w:ascii="Times New Roman" w:hAnsi="Times New Roman"/>
          <w:sz w:val="8"/>
        </w:rPr>
        <w:tab/>
        <w:t>696</w:t>
      </w:r>
      <w:r w:rsidRPr="00CC28AA">
        <w:rPr>
          <w:rFonts w:ascii="Times New Roman" w:hAnsi="Times New Roman"/>
          <w:sz w:val="8"/>
        </w:rPr>
        <w:tab/>
        <w:t>598</w:t>
      </w:r>
      <w:r w:rsidRPr="00CC28AA">
        <w:rPr>
          <w:rFonts w:ascii="Times New Roman" w:hAnsi="Times New Roman"/>
          <w:sz w:val="8"/>
        </w:rPr>
        <w:tab/>
        <w:t>598</w:t>
      </w:r>
      <w:r w:rsidRPr="00CC28AA">
        <w:rPr>
          <w:rFonts w:ascii="Times New Roman" w:hAnsi="Times New Roman"/>
          <w:sz w:val="8"/>
        </w:rPr>
        <w:tab/>
        <w:t>930</w:t>
      </w:r>
      <w:r w:rsidRPr="00CC28AA">
        <w:rPr>
          <w:rFonts w:ascii="Times New Roman" w:hAnsi="Times New Roman"/>
          <w:sz w:val="8"/>
        </w:rPr>
        <w:tab/>
        <w:t xml:space="preserve">909   908    </w:t>
      </w:r>
      <w:r w:rsidRPr="00CC28AA">
        <w:rPr>
          <w:rFonts w:ascii="Times New Roman" w:hAnsi="Times New Roman"/>
          <w:sz w:val="8"/>
        </w:rPr>
        <w:tab/>
        <w:t>909  908</w:t>
      </w:r>
      <w:r w:rsidRPr="00CC28AA">
        <w:rPr>
          <w:rFonts w:ascii="Times New Roman" w:hAnsi="Times New Roman"/>
          <w:sz w:val="8"/>
        </w:rPr>
        <w:tab/>
        <w:t>908</w:t>
      </w:r>
      <w:r w:rsidRPr="00CC28AA">
        <w:rPr>
          <w:rFonts w:ascii="Times New Roman" w:hAnsi="Times New Roman"/>
          <w:sz w:val="8"/>
        </w:rPr>
        <w:tab/>
        <w:t>723</w:t>
      </w:r>
    </w:p>
    <w:p w14:paraId="7C487228" w14:textId="77777777" w:rsidR="0025526B" w:rsidRPr="00CC28AA" w:rsidRDefault="0025526B">
      <w:pPr>
        <w:ind w:right="-670"/>
        <w:jc w:val="left"/>
        <w:rPr>
          <w:rFonts w:ascii="Times New Roman" w:hAnsi="Times New Roman"/>
          <w:sz w:val="8"/>
        </w:rPr>
      </w:pPr>
    </w:p>
    <w:p w14:paraId="02505F4C" w14:textId="77777777" w:rsidR="0025526B" w:rsidRPr="00CC28AA" w:rsidRDefault="0025526B">
      <w:pPr>
        <w:ind w:right="-670"/>
        <w:jc w:val="left"/>
        <w:rPr>
          <w:rFonts w:ascii="Times New Roman" w:hAnsi="Times New Roman"/>
          <w:sz w:val="8"/>
        </w:rPr>
      </w:pPr>
    </w:p>
    <w:p w14:paraId="60649656" w14:textId="77777777" w:rsidR="0025526B" w:rsidRPr="00CC28AA" w:rsidRDefault="0025526B">
      <w:pPr>
        <w:ind w:right="-670"/>
        <w:jc w:val="left"/>
        <w:rPr>
          <w:rFonts w:ascii="Times New Roman" w:hAnsi="Times New Roman"/>
          <w:sz w:val="8"/>
        </w:rPr>
      </w:pPr>
    </w:p>
    <w:p w14:paraId="0DE85623" w14:textId="77777777" w:rsidR="0025526B" w:rsidRPr="00CC28AA" w:rsidRDefault="0025526B">
      <w:pPr>
        <w:ind w:right="-670"/>
        <w:jc w:val="left"/>
        <w:rPr>
          <w:rFonts w:ascii="Times New Roman" w:hAnsi="Times New Roman"/>
          <w:sz w:val="8"/>
        </w:rPr>
      </w:pPr>
    </w:p>
    <w:p w14:paraId="253D2E9E" w14:textId="77777777" w:rsidR="0025526B" w:rsidRPr="00CC28AA" w:rsidRDefault="0025526B">
      <w:pPr>
        <w:ind w:right="-670"/>
        <w:jc w:val="left"/>
        <w:rPr>
          <w:rFonts w:ascii="Times New Roman" w:hAnsi="Times New Roman"/>
          <w:sz w:val="8"/>
        </w:rPr>
      </w:pPr>
      <w:r w:rsidRPr="00CC28AA">
        <w:rPr>
          <w:rFonts w:ascii="Times New Roman" w:hAnsi="Times New Roman"/>
          <w:sz w:val="8"/>
        </w:rPr>
        <w:t>930</w:t>
      </w:r>
      <w:r w:rsidRPr="00CC28AA">
        <w:rPr>
          <w:rFonts w:ascii="Times New Roman" w:hAnsi="Times New Roman"/>
          <w:sz w:val="8"/>
        </w:rPr>
        <w:tab/>
        <w:t>910</w:t>
      </w:r>
      <w:r w:rsidRPr="00CC28AA">
        <w:rPr>
          <w:rFonts w:ascii="Times New Roman" w:hAnsi="Times New Roman"/>
          <w:sz w:val="8"/>
        </w:rPr>
        <w:tab/>
        <w:t>910</w:t>
      </w:r>
      <w:r w:rsidRPr="00CC28AA">
        <w:rPr>
          <w:rFonts w:ascii="Times New Roman" w:hAnsi="Times New Roman"/>
          <w:sz w:val="8"/>
        </w:rPr>
        <w:tab/>
        <w:t>872    869</w:t>
      </w:r>
      <w:r w:rsidRPr="00CC28AA">
        <w:rPr>
          <w:rFonts w:ascii="Times New Roman" w:hAnsi="Times New Roman"/>
          <w:sz w:val="8"/>
        </w:rPr>
        <w:tab/>
        <w:t>872   869</w:t>
      </w:r>
      <w:r w:rsidRPr="00CC28AA">
        <w:rPr>
          <w:rFonts w:ascii="Times New Roman" w:hAnsi="Times New Roman"/>
          <w:sz w:val="8"/>
        </w:rPr>
        <w:tab/>
        <w:t>792</w:t>
      </w:r>
      <w:r w:rsidRPr="00CC28AA">
        <w:rPr>
          <w:rFonts w:ascii="Times New Roman" w:hAnsi="Times New Roman"/>
          <w:sz w:val="8"/>
        </w:rPr>
        <w:tab/>
        <w:t>740</w:t>
      </w:r>
      <w:r w:rsidRPr="00CC28AA">
        <w:rPr>
          <w:rFonts w:ascii="Times New Roman" w:hAnsi="Times New Roman"/>
          <w:sz w:val="8"/>
        </w:rPr>
        <w:tab/>
        <w:t>740</w:t>
      </w:r>
      <w:r w:rsidRPr="00CC28AA">
        <w:rPr>
          <w:rFonts w:ascii="Times New Roman" w:hAnsi="Times New Roman"/>
          <w:sz w:val="8"/>
        </w:rPr>
        <w:tab/>
        <w:t>732</w:t>
      </w:r>
      <w:r w:rsidRPr="00CC28AA">
        <w:rPr>
          <w:rFonts w:ascii="Times New Roman" w:hAnsi="Times New Roman"/>
          <w:sz w:val="8"/>
        </w:rPr>
        <w:tab/>
        <w:t>732</w:t>
      </w:r>
    </w:p>
    <w:p w14:paraId="37323C30" w14:textId="77777777" w:rsidR="0025526B" w:rsidRPr="00CC28AA" w:rsidRDefault="0025526B">
      <w:pPr>
        <w:ind w:right="-670"/>
        <w:jc w:val="left"/>
        <w:rPr>
          <w:rFonts w:ascii="Times New Roman" w:hAnsi="Times New Roman"/>
          <w:sz w:val="8"/>
        </w:rPr>
      </w:pPr>
    </w:p>
    <w:p w14:paraId="1D3BE0A5" w14:textId="77777777" w:rsidR="0025526B" w:rsidRPr="00CC28AA" w:rsidRDefault="0025526B">
      <w:pPr>
        <w:ind w:right="-670"/>
        <w:jc w:val="left"/>
        <w:rPr>
          <w:rFonts w:ascii="Times New Roman" w:hAnsi="Times New Roman"/>
          <w:sz w:val="8"/>
        </w:rPr>
      </w:pPr>
    </w:p>
    <w:p w14:paraId="1D25E04D" w14:textId="77777777" w:rsidR="0025526B" w:rsidRPr="00CC28AA" w:rsidRDefault="0025526B">
      <w:pPr>
        <w:ind w:right="-670"/>
        <w:jc w:val="left"/>
        <w:rPr>
          <w:rFonts w:ascii="Times New Roman" w:hAnsi="Times New Roman"/>
          <w:sz w:val="8"/>
        </w:rPr>
      </w:pPr>
    </w:p>
    <w:p w14:paraId="511AB2F4" w14:textId="77777777" w:rsidR="0025526B" w:rsidRPr="00CC28AA" w:rsidRDefault="0025526B">
      <w:pPr>
        <w:ind w:right="-670"/>
        <w:jc w:val="left"/>
        <w:rPr>
          <w:rFonts w:ascii="Times New Roman" w:hAnsi="Times New Roman"/>
          <w:sz w:val="8"/>
        </w:rPr>
      </w:pPr>
    </w:p>
    <w:p w14:paraId="08501156" w14:textId="77777777" w:rsidR="0025526B" w:rsidRPr="00CC28AA" w:rsidRDefault="0025526B">
      <w:pPr>
        <w:ind w:right="-670"/>
        <w:jc w:val="center"/>
        <w:rPr>
          <w:rFonts w:ascii="Times New Roman" w:hAnsi="Times New Roman"/>
          <w:sz w:val="8"/>
        </w:rPr>
      </w:pPr>
      <w:r w:rsidRPr="00CC28AA">
        <w:rPr>
          <w:rFonts w:ascii="Times New Roman" w:hAnsi="Times New Roman"/>
          <w:sz w:val="8"/>
        </w:rPr>
        <w:t>732</w:t>
      </w:r>
      <w:r w:rsidRPr="00CC28AA">
        <w:rPr>
          <w:rFonts w:ascii="Times New Roman" w:hAnsi="Times New Roman"/>
          <w:sz w:val="8"/>
        </w:rPr>
        <w:tab/>
        <w:t>696</w:t>
      </w:r>
      <w:r w:rsidRPr="00CC28AA">
        <w:rPr>
          <w:rFonts w:ascii="Times New Roman" w:hAnsi="Times New Roman"/>
          <w:sz w:val="8"/>
        </w:rPr>
        <w:tab/>
        <w:t>696</w:t>
      </w:r>
      <w:r w:rsidRPr="00CC28AA">
        <w:rPr>
          <w:rFonts w:ascii="Times New Roman" w:hAnsi="Times New Roman"/>
          <w:sz w:val="8"/>
        </w:rPr>
        <w:tab/>
        <w:t>598</w:t>
      </w:r>
      <w:r w:rsidRPr="00CC28AA">
        <w:rPr>
          <w:rFonts w:ascii="Times New Roman" w:hAnsi="Times New Roman"/>
          <w:sz w:val="8"/>
        </w:rPr>
        <w:tab/>
        <w:t>598</w:t>
      </w:r>
      <w:r w:rsidRPr="00CC28AA">
        <w:rPr>
          <w:rFonts w:ascii="Times New Roman" w:hAnsi="Times New Roman"/>
          <w:sz w:val="8"/>
        </w:rPr>
        <w:tab/>
        <w:t>930</w:t>
      </w:r>
      <w:r w:rsidRPr="00CC28AA">
        <w:rPr>
          <w:rFonts w:ascii="Times New Roman" w:hAnsi="Times New Roman"/>
          <w:sz w:val="8"/>
        </w:rPr>
        <w:tab/>
        <w:t>909</w:t>
      </w:r>
      <w:r w:rsidRPr="00CC28AA">
        <w:rPr>
          <w:rFonts w:ascii="Times New Roman" w:hAnsi="Times New Roman"/>
          <w:sz w:val="8"/>
        </w:rPr>
        <w:tab/>
        <w:t>909</w:t>
      </w:r>
      <w:r w:rsidRPr="00CC28AA">
        <w:rPr>
          <w:rFonts w:ascii="Times New Roman" w:hAnsi="Times New Roman"/>
          <w:sz w:val="8"/>
        </w:rPr>
        <w:tab/>
        <w:t>908</w:t>
      </w:r>
      <w:r w:rsidRPr="00CC28AA">
        <w:rPr>
          <w:rFonts w:ascii="Times New Roman" w:hAnsi="Times New Roman"/>
          <w:sz w:val="8"/>
        </w:rPr>
        <w:tab/>
        <w:t>908</w:t>
      </w:r>
      <w:r w:rsidRPr="00CC28AA">
        <w:rPr>
          <w:rFonts w:ascii="Times New Roman" w:hAnsi="Times New Roman"/>
          <w:sz w:val="8"/>
        </w:rPr>
        <w:tab/>
        <w:t>586</w:t>
      </w:r>
    </w:p>
    <w:p w14:paraId="02B5C9CB" w14:textId="77777777" w:rsidR="0025526B" w:rsidRPr="00CC28AA" w:rsidRDefault="0025526B">
      <w:pPr>
        <w:ind w:right="-670"/>
        <w:jc w:val="center"/>
        <w:rPr>
          <w:rFonts w:ascii="Times New Roman" w:hAnsi="Times New Roman"/>
          <w:sz w:val="8"/>
        </w:rPr>
      </w:pPr>
    </w:p>
    <w:p w14:paraId="130B110B" w14:textId="77777777" w:rsidR="0025526B" w:rsidRPr="00CC28AA" w:rsidRDefault="0025526B">
      <w:pPr>
        <w:ind w:right="-670"/>
        <w:jc w:val="center"/>
        <w:rPr>
          <w:rFonts w:ascii="Times New Roman" w:hAnsi="Times New Roman"/>
          <w:sz w:val="8"/>
        </w:rPr>
      </w:pPr>
    </w:p>
    <w:p w14:paraId="2A99917E" w14:textId="77777777" w:rsidR="0025526B" w:rsidRPr="00CC28AA" w:rsidRDefault="0025526B" w:rsidP="000B6C69">
      <w:pPr>
        <w:ind w:right="-670"/>
        <w:jc w:val="center"/>
        <w:outlineLvl w:val="0"/>
        <w:rPr>
          <w:rFonts w:ascii="Times New Roman" w:hAnsi="Times New Roman"/>
          <w:sz w:val="22"/>
        </w:rPr>
      </w:pPr>
      <w:r w:rsidRPr="00CC28AA">
        <w:rPr>
          <w:rFonts w:ascii="Times New Roman" w:hAnsi="Times New Roman"/>
          <w:sz w:val="8"/>
        </w:rPr>
        <w:t>Good kings are marked with a dot</w:t>
      </w:r>
    </w:p>
    <w:p w14:paraId="606F459F" w14:textId="77777777" w:rsidR="0025526B" w:rsidRPr="00CC28AA" w:rsidRDefault="0025526B" w:rsidP="000B6C69">
      <w:pPr>
        <w:ind w:right="-670"/>
        <w:jc w:val="center"/>
        <w:outlineLvl w:val="0"/>
        <w:rPr>
          <w:rFonts w:ascii="Times New Roman" w:hAnsi="Times New Roman"/>
          <w:sz w:val="8"/>
        </w:rPr>
      </w:pPr>
      <w:r w:rsidRPr="00CC28AA">
        <w:rPr>
          <w:rFonts w:ascii="Times New Roman" w:hAnsi="Times New Roman"/>
          <w:sz w:val="22"/>
        </w:rPr>
        <w:br w:type="page"/>
      </w:r>
      <w:r w:rsidRPr="00CC28AA">
        <w:rPr>
          <w:rFonts w:ascii="Times New Roman" w:hAnsi="Times New Roman"/>
          <w:b/>
          <w:sz w:val="34"/>
        </w:rPr>
        <w:lastRenderedPageBreak/>
        <w:t>Key Words &amp; Kingdom Statements for the OT</w:t>
      </w:r>
      <w:r w:rsidRPr="008B5987">
        <w:rPr>
          <w:rFonts w:ascii="Times New Roman" w:hAnsi="Times New Roman"/>
          <w:b/>
          <w:sz w:val="8"/>
        </w:rPr>
        <w:fldChar w:fldCharType="begin"/>
      </w:r>
      <w:r w:rsidRPr="008B5987">
        <w:rPr>
          <w:rFonts w:ascii="Times New Roman" w:hAnsi="Times New Roman"/>
          <w:b/>
          <w:sz w:val="8"/>
        </w:rPr>
        <w:instrText xml:space="preserve"> TC  " </w:instrText>
      </w:r>
      <w:bookmarkStart w:id="145" w:name="_Toc425035263"/>
      <w:bookmarkStart w:id="146" w:name="_Toc425042991"/>
      <w:bookmarkStart w:id="147" w:name="_Toc493866488"/>
      <w:r w:rsidRPr="008B5987">
        <w:rPr>
          <w:rFonts w:ascii="Times New Roman" w:hAnsi="Times New Roman"/>
          <w:b/>
          <w:sz w:val="8"/>
        </w:rPr>
        <w:instrText>Key Words &amp; Kingdom Statements for the OT</w:instrText>
      </w:r>
      <w:bookmarkEnd w:id="145"/>
      <w:bookmarkEnd w:id="146"/>
      <w:bookmarkEnd w:id="147"/>
      <w:r w:rsidRPr="008B5987">
        <w:rPr>
          <w:rFonts w:ascii="Times New Roman" w:hAnsi="Times New Roman"/>
          <w:b/>
          <w:sz w:val="8"/>
        </w:rPr>
        <w:instrText xml:space="preserve"> " \l 2 </w:instrText>
      </w:r>
      <w:r w:rsidRPr="008B5987">
        <w:rPr>
          <w:rFonts w:ascii="Times New Roman" w:hAnsi="Times New Roman"/>
          <w:b/>
          <w:sz w:val="8"/>
        </w:rPr>
        <w:fldChar w:fldCharType="end"/>
      </w:r>
    </w:p>
    <w:p w14:paraId="27CEBD1B" w14:textId="77777777" w:rsidR="0025526B" w:rsidRPr="00CC28AA" w:rsidRDefault="0025526B">
      <w:pPr>
        <w:ind w:right="-670"/>
        <w:rPr>
          <w:rFonts w:ascii="Times New Roman" w:hAnsi="Times New Roman"/>
          <w:sz w:val="12"/>
        </w:rPr>
      </w:pPr>
    </w:p>
    <w:p w14:paraId="41396E34" w14:textId="77777777" w:rsidR="0025526B" w:rsidRPr="00CC28AA" w:rsidRDefault="0025526B" w:rsidP="0025526B">
      <w:pPr>
        <w:ind w:right="180"/>
        <w:rPr>
          <w:rFonts w:ascii="Times New Roman" w:hAnsi="Times New Roman"/>
          <w:i/>
          <w:sz w:val="18"/>
        </w:rPr>
      </w:pPr>
      <w:r w:rsidRPr="00CC28AA">
        <w:rPr>
          <w:rFonts w:ascii="Times New Roman" w:hAnsi="Times New Roman"/>
          <w:i/>
          <w:sz w:val="18"/>
        </w:rPr>
        <w:t>The Bible’s key theme is the kingdom of God (cf. pp. 22, 24, 30-33).  God’s sovereign rule delegated to man is seen in each OT book (to varying degrees).  Sometimes the following message statements match those of the book studies in these notes (e.g., pp. 41-42), but in mos</w:t>
      </w:r>
      <w:r w:rsidR="00C01076">
        <w:rPr>
          <w:rFonts w:ascii="Times New Roman" w:hAnsi="Times New Roman"/>
          <w:i/>
          <w:sz w:val="18"/>
        </w:rPr>
        <w:t xml:space="preserve">t cases statements are adapted </w:t>
      </w:r>
      <w:r w:rsidRPr="00CC28AA">
        <w:rPr>
          <w:rFonts w:ascii="Times New Roman" w:hAnsi="Times New Roman"/>
          <w:i/>
          <w:sz w:val="18"/>
        </w:rPr>
        <w:t>to show their book’s kingdom emphases.</w:t>
      </w:r>
    </w:p>
    <w:p w14:paraId="53459FF9" w14:textId="77777777" w:rsidR="0025526B" w:rsidRPr="00CC28AA" w:rsidRDefault="0025526B">
      <w:pPr>
        <w:ind w:right="-385"/>
        <w:rPr>
          <w:rFonts w:ascii="Times New Roman" w:hAnsi="Times New Roman"/>
          <w:i/>
          <w:sz w:val="10"/>
        </w:rPr>
      </w:pPr>
    </w:p>
    <w:tbl>
      <w:tblPr>
        <w:tblW w:w="0" w:type="auto"/>
        <w:tblInd w:w="80" w:type="dxa"/>
        <w:tblLayout w:type="fixed"/>
        <w:tblCellMar>
          <w:left w:w="80" w:type="dxa"/>
          <w:right w:w="80" w:type="dxa"/>
        </w:tblCellMar>
        <w:tblLook w:val="0000" w:firstRow="0" w:lastRow="0" w:firstColumn="0" w:lastColumn="0" w:noHBand="0" w:noVBand="0"/>
      </w:tblPr>
      <w:tblGrid>
        <w:gridCol w:w="1260"/>
        <w:gridCol w:w="1530"/>
        <w:gridCol w:w="6750"/>
      </w:tblGrid>
      <w:tr w:rsidR="0025526B" w:rsidRPr="00CC28AA" w14:paraId="047DD395" w14:textId="77777777">
        <w:tc>
          <w:tcPr>
            <w:tcW w:w="1260" w:type="dxa"/>
          </w:tcPr>
          <w:p w14:paraId="3117008E" w14:textId="77777777" w:rsidR="0025526B" w:rsidRPr="00CC28AA" w:rsidRDefault="0025526B">
            <w:pPr>
              <w:ind w:right="26"/>
              <w:rPr>
                <w:rFonts w:ascii="Times New Roman" w:hAnsi="Times New Roman"/>
                <w:b/>
                <w:sz w:val="14"/>
                <w:u w:val="single"/>
                <w:lang w:bidi="my-MM"/>
              </w:rPr>
            </w:pPr>
            <w:r w:rsidRPr="00CC28AA">
              <w:rPr>
                <w:rFonts w:ascii="Times New Roman" w:hAnsi="Times New Roman"/>
                <w:b/>
                <w:sz w:val="18"/>
                <w:u w:val="single"/>
                <w:lang w:bidi="my-MM"/>
              </w:rPr>
              <w:t>Book</w:t>
            </w:r>
          </w:p>
        </w:tc>
        <w:tc>
          <w:tcPr>
            <w:tcW w:w="1530" w:type="dxa"/>
          </w:tcPr>
          <w:p w14:paraId="5A7D0D0B" w14:textId="77777777" w:rsidR="0025526B" w:rsidRPr="00CC28AA" w:rsidRDefault="0025526B">
            <w:pPr>
              <w:rPr>
                <w:rFonts w:ascii="Times New Roman" w:hAnsi="Times New Roman"/>
                <w:b/>
                <w:i/>
                <w:sz w:val="14"/>
                <w:u w:val="single"/>
                <w:lang w:bidi="my-MM"/>
              </w:rPr>
            </w:pPr>
            <w:r w:rsidRPr="00CC28AA">
              <w:rPr>
                <w:rFonts w:ascii="Times New Roman" w:hAnsi="Times New Roman"/>
                <w:b/>
                <w:i/>
                <w:sz w:val="18"/>
                <w:u w:val="single"/>
                <w:lang w:bidi="my-MM"/>
              </w:rPr>
              <w:t>Key Word</w:t>
            </w:r>
          </w:p>
        </w:tc>
        <w:tc>
          <w:tcPr>
            <w:tcW w:w="6750" w:type="dxa"/>
          </w:tcPr>
          <w:p w14:paraId="0A6A4773" w14:textId="77777777" w:rsidR="0025526B" w:rsidRPr="00CC28AA" w:rsidRDefault="0025526B">
            <w:pPr>
              <w:tabs>
                <w:tab w:val="left" w:pos="360"/>
              </w:tabs>
              <w:ind w:right="0"/>
              <w:rPr>
                <w:rFonts w:ascii="Times New Roman" w:hAnsi="Times New Roman"/>
                <w:b/>
                <w:sz w:val="14"/>
                <w:u w:val="single"/>
                <w:lang w:bidi="my-MM"/>
              </w:rPr>
            </w:pPr>
            <w:r w:rsidRPr="00CC28AA">
              <w:rPr>
                <w:rFonts w:ascii="Times New Roman" w:hAnsi="Times New Roman"/>
                <w:b/>
                <w:sz w:val="18"/>
                <w:u w:val="single"/>
                <w:lang w:bidi="my-MM"/>
              </w:rPr>
              <w:t>Kingdom Message Statement</w:t>
            </w:r>
          </w:p>
          <w:p w14:paraId="2A43C232" w14:textId="77777777" w:rsidR="0025526B" w:rsidRPr="00CC28AA" w:rsidRDefault="0025526B">
            <w:pPr>
              <w:tabs>
                <w:tab w:val="left" w:pos="360"/>
              </w:tabs>
              <w:ind w:right="0"/>
              <w:rPr>
                <w:rFonts w:ascii="Times New Roman" w:hAnsi="Times New Roman"/>
                <w:b/>
                <w:sz w:val="14"/>
                <w:u w:val="single"/>
                <w:lang w:bidi="my-MM"/>
              </w:rPr>
            </w:pPr>
          </w:p>
        </w:tc>
      </w:tr>
      <w:tr w:rsidR="0025526B" w:rsidRPr="00CC28AA" w14:paraId="5A21A75A" w14:textId="77777777">
        <w:tc>
          <w:tcPr>
            <w:tcW w:w="1260" w:type="dxa"/>
          </w:tcPr>
          <w:p w14:paraId="6A2A9F51" w14:textId="77777777" w:rsidR="0025526B" w:rsidRPr="00CC28AA" w:rsidRDefault="0025526B">
            <w:pPr>
              <w:ind w:right="26"/>
              <w:rPr>
                <w:rFonts w:ascii="Times New Roman" w:hAnsi="Times New Roman"/>
                <w:sz w:val="18"/>
                <w:lang w:bidi="my-MM"/>
              </w:rPr>
            </w:pPr>
            <w:r w:rsidRPr="00CC28AA">
              <w:rPr>
                <w:rFonts w:ascii="Times New Roman" w:hAnsi="Times New Roman"/>
                <w:sz w:val="18"/>
                <w:lang w:bidi="my-MM"/>
              </w:rPr>
              <w:t>Genesis</w:t>
            </w:r>
          </w:p>
        </w:tc>
        <w:tc>
          <w:tcPr>
            <w:tcW w:w="1530" w:type="dxa"/>
          </w:tcPr>
          <w:p w14:paraId="002EDC5E"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Election</w:t>
            </w:r>
          </w:p>
        </w:tc>
        <w:tc>
          <w:tcPr>
            <w:tcW w:w="6750" w:type="dxa"/>
          </w:tcPr>
          <w:p w14:paraId="20C8B1E1" w14:textId="77777777" w:rsidR="0025526B" w:rsidRPr="00CC28AA" w:rsidRDefault="0025526B">
            <w:pPr>
              <w:tabs>
                <w:tab w:val="left" w:pos="360"/>
              </w:tabs>
              <w:ind w:right="0"/>
              <w:rPr>
                <w:rFonts w:ascii="Times New Roman" w:hAnsi="Times New Roman"/>
                <w:sz w:val="18"/>
                <w:lang w:bidi="my-MM"/>
              </w:rPr>
            </w:pPr>
            <w:r w:rsidRPr="00CC28AA">
              <w:rPr>
                <w:rFonts w:ascii="Times New Roman" w:hAnsi="Times New Roman"/>
                <w:sz w:val="18"/>
                <w:lang w:bidi="my-MM"/>
              </w:rPr>
              <w:t>God created a perfect kingdom (1</w:t>
            </w:r>
            <w:r w:rsidR="009560EA">
              <w:rPr>
                <w:rFonts w:ascii="Times New Roman" w:hAnsi="Times New Roman"/>
                <w:sz w:val="18"/>
                <w:lang w:bidi="my-MM"/>
              </w:rPr>
              <w:t>–</w:t>
            </w:r>
            <w:r w:rsidRPr="00CC28AA">
              <w:rPr>
                <w:rFonts w:ascii="Times New Roman" w:hAnsi="Times New Roman"/>
                <w:sz w:val="18"/>
                <w:lang w:bidi="my-MM"/>
              </w:rPr>
              <w:t xml:space="preserve">2), but man gave his rule to Satan (3), so God </w:t>
            </w:r>
            <w:r w:rsidRPr="00CC28AA">
              <w:rPr>
                <w:rFonts w:ascii="Times New Roman" w:hAnsi="Times New Roman"/>
                <w:sz w:val="18"/>
                <w:u w:val="single"/>
                <w:lang w:bidi="my-MM"/>
              </w:rPr>
              <w:t>elected</w:t>
            </w:r>
            <w:r w:rsidRPr="00CC28AA">
              <w:rPr>
                <w:rFonts w:ascii="Times New Roman" w:hAnsi="Times New Roman"/>
                <w:sz w:val="18"/>
                <w:lang w:bidi="my-MM"/>
              </w:rPr>
              <w:t xml:space="preserve"> a seed to produce a Ruler (4</w:t>
            </w:r>
            <w:r w:rsidR="009560EA">
              <w:rPr>
                <w:rFonts w:ascii="Times New Roman" w:hAnsi="Times New Roman"/>
                <w:sz w:val="18"/>
                <w:lang w:bidi="my-MM"/>
              </w:rPr>
              <w:t>–</w:t>
            </w:r>
            <w:r w:rsidRPr="00CC28AA">
              <w:rPr>
                <w:rFonts w:ascii="Times New Roman" w:hAnsi="Times New Roman"/>
                <w:sz w:val="18"/>
                <w:lang w:bidi="my-MM"/>
              </w:rPr>
              <w:t>11) to bless all nations in Abraham (12</w:t>
            </w:r>
            <w:r w:rsidR="009560EA">
              <w:rPr>
                <w:rFonts w:ascii="Times New Roman" w:hAnsi="Times New Roman"/>
                <w:sz w:val="18"/>
                <w:lang w:bidi="my-MM"/>
              </w:rPr>
              <w:t>–</w:t>
            </w:r>
            <w:r w:rsidRPr="00CC28AA">
              <w:rPr>
                <w:rFonts w:ascii="Times New Roman" w:hAnsi="Times New Roman"/>
                <w:sz w:val="18"/>
                <w:lang w:bidi="my-MM"/>
              </w:rPr>
              <w:t>50).</w:t>
            </w:r>
          </w:p>
          <w:p w14:paraId="4E5CD344" w14:textId="77777777" w:rsidR="0025526B" w:rsidRPr="00CC28AA" w:rsidRDefault="0025526B">
            <w:pPr>
              <w:tabs>
                <w:tab w:val="left" w:pos="360"/>
              </w:tabs>
              <w:ind w:right="0"/>
              <w:rPr>
                <w:rFonts w:ascii="Times New Roman" w:hAnsi="Times New Roman"/>
                <w:sz w:val="18"/>
                <w:lang w:bidi="my-MM"/>
              </w:rPr>
            </w:pPr>
          </w:p>
        </w:tc>
      </w:tr>
      <w:tr w:rsidR="0025526B" w:rsidRPr="00CC28AA" w14:paraId="0E15DB6A" w14:textId="77777777">
        <w:tc>
          <w:tcPr>
            <w:tcW w:w="1260" w:type="dxa"/>
          </w:tcPr>
          <w:p w14:paraId="581E04C1" w14:textId="77777777" w:rsidR="0025526B" w:rsidRPr="00CC28AA" w:rsidRDefault="0025526B">
            <w:pPr>
              <w:ind w:right="26"/>
              <w:rPr>
                <w:rFonts w:ascii="Times New Roman" w:hAnsi="Times New Roman"/>
                <w:sz w:val="18"/>
                <w:lang w:bidi="my-MM"/>
              </w:rPr>
            </w:pPr>
            <w:r w:rsidRPr="00CC28AA">
              <w:rPr>
                <w:rFonts w:ascii="Times New Roman" w:hAnsi="Times New Roman"/>
                <w:sz w:val="18"/>
                <w:lang w:bidi="my-MM"/>
              </w:rPr>
              <w:t>Exodus</w:t>
            </w:r>
          </w:p>
        </w:tc>
        <w:tc>
          <w:tcPr>
            <w:tcW w:w="1530" w:type="dxa"/>
          </w:tcPr>
          <w:p w14:paraId="12A950E2"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Formation</w:t>
            </w:r>
          </w:p>
        </w:tc>
        <w:tc>
          <w:tcPr>
            <w:tcW w:w="6750" w:type="dxa"/>
          </w:tcPr>
          <w:p w14:paraId="0490AFBE" w14:textId="77777777" w:rsidR="0025526B" w:rsidRPr="00CC28AA" w:rsidRDefault="0025526B">
            <w:pPr>
              <w:tabs>
                <w:tab w:val="left" w:pos="360"/>
              </w:tabs>
              <w:ind w:right="0"/>
              <w:rPr>
                <w:rFonts w:ascii="Times New Roman" w:hAnsi="Times New Roman"/>
                <w:sz w:val="18"/>
                <w:lang w:bidi="my-MM"/>
              </w:rPr>
            </w:pPr>
            <w:r w:rsidRPr="00CC28AA">
              <w:rPr>
                <w:rFonts w:ascii="Times New Roman" w:hAnsi="Times New Roman"/>
                <w:sz w:val="18"/>
                <w:lang w:bidi="my-MM"/>
              </w:rPr>
              <w:t xml:space="preserve">God, as Sovereign King, began </w:t>
            </w:r>
            <w:r w:rsidRPr="00CC28AA">
              <w:rPr>
                <w:rFonts w:ascii="Times New Roman" w:hAnsi="Times New Roman"/>
                <w:sz w:val="18"/>
                <w:u w:val="single"/>
                <w:lang w:bidi="my-MM"/>
              </w:rPr>
              <w:t>forming</w:t>
            </w:r>
            <w:r w:rsidRPr="00CC28AA">
              <w:rPr>
                <w:rFonts w:ascii="Times New Roman" w:hAnsi="Times New Roman"/>
                <w:sz w:val="18"/>
                <w:lang w:bidi="my-MM"/>
              </w:rPr>
              <w:t xml:space="preserve"> Israel as a theocratic nation by redeeming (1</w:t>
            </w:r>
            <w:r w:rsidR="009560EA">
              <w:rPr>
                <w:rFonts w:ascii="Times New Roman" w:hAnsi="Times New Roman"/>
                <w:sz w:val="18"/>
                <w:lang w:bidi="my-MM"/>
              </w:rPr>
              <w:t>–</w:t>
            </w:r>
            <w:r w:rsidRPr="00CC28AA">
              <w:rPr>
                <w:rFonts w:ascii="Times New Roman" w:hAnsi="Times New Roman"/>
                <w:sz w:val="18"/>
                <w:lang w:bidi="my-MM"/>
              </w:rPr>
              <w:t>18) and instructing (19-40) the nation how to be a kingdom of priests (19:5-6).</w:t>
            </w:r>
          </w:p>
          <w:p w14:paraId="3DB2C3FF" w14:textId="77777777" w:rsidR="0025526B" w:rsidRPr="00CC28AA" w:rsidRDefault="0025526B">
            <w:pPr>
              <w:tabs>
                <w:tab w:val="left" w:pos="360"/>
              </w:tabs>
              <w:ind w:right="0"/>
              <w:rPr>
                <w:rFonts w:ascii="Times New Roman" w:hAnsi="Times New Roman"/>
                <w:sz w:val="18"/>
                <w:lang w:bidi="my-MM"/>
              </w:rPr>
            </w:pPr>
          </w:p>
        </w:tc>
      </w:tr>
      <w:tr w:rsidR="0025526B" w:rsidRPr="00CC28AA" w14:paraId="443CC503" w14:textId="77777777">
        <w:tc>
          <w:tcPr>
            <w:tcW w:w="1260" w:type="dxa"/>
          </w:tcPr>
          <w:p w14:paraId="778F39D0" w14:textId="77777777" w:rsidR="0025526B" w:rsidRPr="00CC28AA" w:rsidRDefault="0025526B">
            <w:pPr>
              <w:ind w:right="26"/>
              <w:rPr>
                <w:rFonts w:ascii="Times New Roman" w:hAnsi="Times New Roman"/>
                <w:sz w:val="18"/>
                <w:lang w:bidi="my-MM"/>
              </w:rPr>
            </w:pPr>
            <w:r w:rsidRPr="00CC28AA">
              <w:rPr>
                <w:rFonts w:ascii="Times New Roman" w:hAnsi="Times New Roman"/>
                <w:sz w:val="18"/>
                <w:lang w:bidi="my-MM"/>
              </w:rPr>
              <w:t>Leviticus</w:t>
            </w:r>
          </w:p>
        </w:tc>
        <w:tc>
          <w:tcPr>
            <w:tcW w:w="1530" w:type="dxa"/>
          </w:tcPr>
          <w:p w14:paraId="4CA9C544"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Sanctification</w:t>
            </w:r>
          </w:p>
        </w:tc>
        <w:tc>
          <w:tcPr>
            <w:tcW w:w="6750" w:type="dxa"/>
          </w:tcPr>
          <w:p w14:paraId="2801A057" w14:textId="77777777" w:rsidR="0025526B" w:rsidRPr="00CC28AA" w:rsidRDefault="0025526B">
            <w:pPr>
              <w:tabs>
                <w:tab w:val="left" w:pos="360"/>
              </w:tabs>
              <w:ind w:right="0"/>
              <w:rPr>
                <w:rFonts w:ascii="Times New Roman" w:hAnsi="Times New Roman"/>
                <w:sz w:val="18"/>
                <w:lang w:bidi="my-MM"/>
              </w:rPr>
            </w:pPr>
            <w:r w:rsidRPr="00CC28AA">
              <w:rPr>
                <w:rFonts w:ascii="Times New Roman" w:hAnsi="Times New Roman"/>
                <w:sz w:val="18"/>
                <w:lang w:bidi="my-MM"/>
              </w:rPr>
              <w:t xml:space="preserve">God would remain theocratic King (cf. Exod. 39:34) only as Israel </w:t>
            </w:r>
            <w:r w:rsidRPr="00CC28AA">
              <w:rPr>
                <w:rFonts w:ascii="Times New Roman" w:hAnsi="Times New Roman"/>
                <w:sz w:val="18"/>
                <w:u w:val="single"/>
                <w:lang w:bidi="my-MM"/>
              </w:rPr>
              <w:t>sanctified</w:t>
            </w:r>
            <w:r w:rsidRPr="00CC28AA">
              <w:rPr>
                <w:rFonts w:ascii="Times New Roman" w:hAnsi="Times New Roman"/>
                <w:sz w:val="18"/>
                <w:lang w:bidi="my-MM"/>
              </w:rPr>
              <w:t xml:space="preserve"> herself before Him through sacrifice (1</w:t>
            </w:r>
            <w:r w:rsidR="009560EA">
              <w:rPr>
                <w:rFonts w:ascii="Times New Roman" w:hAnsi="Times New Roman"/>
                <w:sz w:val="18"/>
                <w:lang w:bidi="my-MM"/>
              </w:rPr>
              <w:t>–</w:t>
            </w:r>
            <w:r w:rsidRPr="00CC28AA">
              <w:rPr>
                <w:rFonts w:ascii="Times New Roman" w:hAnsi="Times New Roman"/>
                <w:sz w:val="18"/>
                <w:lang w:bidi="my-MM"/>
              </w:rPr>
              <w:t>10) and separation from paganism (11</w:t>
            </w:r>
            <w:r w:rsidR="009560EA">
              <w:rPr>
                <w:rFonts w:ascii="Times New Roman" w:hAnsi="Times New Roman"/>
                <w:sz w:val="18"/>
                <w:lang w:bidi="my-MM"/>
              </w:rPr>
              <w:t>–</w:t>
            </w:r>
            <w:r w:rsidRPr="00CC28AA">
              <w:rPr>
                <w:rFonts w:ascii="Times New Roman" w:hAnsi="Times New Roman"/>
                <w:sz w:val="18"/>
                <w:lang w:bidi="my-MM"/>
              </w:rPr>
              <w:t>27).</w:t>
            </w:r>
          </w:p>
          <w:p w14:paraId="6170ECE4" w14:textId="77777777" w:rsidR="0025526B" w:rsidRPr="00CC28AA" w:rsidRDefault="0025526B">
            <w:pPr>
              <w:tabs>
                <w:tab w:val="left" w:pos="360"/>
              </w:tabs>
              <w:ind w:right="0"/>
              <w:rPr>
                <w:rFonts w:ascii="Times New Roman" w:hAnsi="Times New Roman"/>
                <w:sz w:val="18"/>
                <w:lang w:bidi="my-MM"/>
              </w:rPr>
            </w:pPr>
          </w:p>
        </w:tc>
      </w:tr>
      <w:tr w:rsidR="0025526B" w:rsidRPr="00CC28AA" w14:paraId="6D7D0FE2" w14:textId="77777777">
        <w:tc>
          <w:tcPr>
            <w:tcW w:w="1260" w:type="dxa"/>
          </w:tcPr>
          <w:p w14:paraId="6A5EEA4A" w14:textId="77777777" w:rsidR="0025526B" w:rsidRPr="00CC28AA" w:rsidRDefault="0025526B">
            <w:pPr>
              <w:ind w:right="26"/>
              <w:rPr>
                <w:rFonts w:ascii="Times New Roman" w:hAnsi="Times New Roman"/>
                <w:sz w:val="18"/>
                <w:lang w:bidi="my-MM"/>
              </w:rPr>
            </w:pPr>
            <w:r w:rsidRPr="00CC28AA">
              <w:rPr>
                <w:rFonts w:ascii="Times New Roman" w:hAnsi="Times New Roman"/>
                <w:sz w:val="18"/>
                <w:lang w:bidi="my-MM"/>
              </w:rPr>
              <w:t>Numbers</w:t>
            </w:r>
          </w:p>
        </w:tc>
        <w:tc>
          <w:tcPr>
            <w:tcW w:w="1530" w:type="dxa"/>
          </w:tcPr>
          <w:p w14:paraId="564F0FCB"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Preparation</w:t>
            </w:r>
          </w:p>
        </w:tc>
        <w:tc>
          <w:tcPr>
            <w:tcW w:w="6750" w:type="dxa"/>
          </w:tcPr>
          <w:p w14:paraId="321DC2B4" w14:textId="77777777" w:rsidR="0025526B" w:rsidRPr="00CC28AA" w:rsidRDefault="0025526B">
            <w:pPr>
              <w:tabs>
                <w:tab w:val="left" w:pos="360"/>
              </w:tabs>
              <w:ind w:right="0"/>
              <w:rPr>
                <w:rFonts w:ascii="Times New Roman" w:hAnsi="Times New Roman"/>
                <w:sz w:val="18"/>
                <w:lang w:bidi="my-MM"/>
              </w:rPr>
            </w:pPr>
            <w:r w:rsidRPr="00CC28AA">
              <w:rPr>
                <w:rFonts w:ascii="Times New Roman" w:hAnsi="Times New Roman"/>
                <w:sz w:val="18"/>
                <w:lang w:bidi="my-MM"/>
              </w:rPr>
              <w:t xml:space="preserve">God </w:t>
            </w:r>
            <w:r w:rsidRPr="00CC28AA">
              <w:rPr>
                <w:rFonts w:ascii="Times New Roman" w:hAnsi="Times New Roman"/>
                <w:sz w:val="18"/>
                <w:u w:val="single"/>
                <w:lang w:bidi="my-MM"/>
              </w:rPr>
              <w:t>prepared</w:t>
            </w:r>
            <w:r w:rsidRPr="00CC28AA">
              <w:rPr>
                <w:rFonts w:ascii="Times New Roman" w:hAnsi="Times New Roman"/>
                <w:sz w:val="18"/>
                <w:lang w:bidi="my-MM"/>
              </w:rPr>
              <w:t xml:space="preserve"> Israel to possess Canaan as her kingdom (1:1</w:t>
            </w:r>
            <w:r w:rsidR="009560EA">
              <w:rPr>
                <w:rFonts w:ascii="Times New Roman" w:hAnsi="Times New Roman"/>
                <w:sz w:val="18"/>
                <w:lang w:bidi="my-MM"/>
              </w:rPr>
              <w:t>–</w:t>
            </w:r>
            <w:r w:rsidRPr="00CC28AA">
              <w:rPr>
                <w:rFonts w:ascii="Times New Roman" w:hAnsi="Times New Roman"/>
                <w:sz w:val="18"/>
                <w:lang w:bidi="my-MM"/>
              </w:rPr>
              <w:t>10:10) and postponed it due to her unbelief (10:11</w:t>
            </w:r>
            <w:r w:rsidR="009560EA">
              <w:rPr>
                <w:rFonts w:ascii="Times New Roman" w:hAnsi="Times New Roman"/>
                <w:sz w:val="18"/>
                <w:lang w:bidi="my-MM"/>
              </w:rPr>
              <w:t>–</w:t>
            </w:r>
            <w:r w:rsidRPr="00CC28AA">
              <w:rPr>
                <w:rFonts w:ascii="Times New Roman" w:hAnsi="Times New Roman"/>
                <w:sz w:val="18"/>
                <w:lang w:bidi="my-MM"/>
              </w:rPr>
              <w:t>25:18), then poised a believing generation (26–36).</w:t>
            </w:r>
          </w:p>
          <w:p w14:paraId="3AC332B5" w14:textId="77777777" w:rsidR="0025526B" w:rsidRPr="00CC28AA" w:rsidRDefault="0025526B">
            <w:pPr>
              <w:tabs>
                <w:tab w:val="left" w:pos="360"/>
              </w:tabs>
              <w:ind w:right="0"/>
              <w:rPr>
                <w:rFonts w:ascii="Times New Roman" w:hAnsi="Times New Roman"/>
                <w:sz w:val="18"/>
                <w:lang w:bidi="my-MM"/>
              </w:rPr>
            </w:pPr>
          </w:p>
        </w:tc>
      </w:tr>
      <w:tr w:rsidR="0025526B" w:rsidRPr="00CC28AA" w14:paraId="7A30664A" w14:textId="77777777">
        <w:tc>
          <w:tcPr>
            <w:tcW w:w="1260" w:type="dxa"/>
          </w:tcPr>
          <w:p w14:paraId="71D751E7" w14:textId="77777777" w:rsidR="0025526B" w:rsidRPr="00CC28AA" w:rsidRDefault="0025526B">
            <w:pPr>
              <w:ind w:right="26"/>
              <w:rPr>
                <w:rFonts w:ascii="Times New Roman" w:hAnsi="Times New Roman"/>
                <w:sz w:val="18"/>
                <w:lang w:bidi="my-MM"/>
              </w:rPr>
            </w:pPr>
            <w:r w:rsidRPr="00CC28AA">
              <w:rPr>
                <w:rFonts w:ascii="Times New Roman" w:hAnsi="Times New Roman"/>
                <w:sz w:val="18"/>
                <w:lang w:bidi="my-MM"/>
              </w:rPr>
              <w:t>Deuteronomy</w:t>
            </w:r>
          </w:p>
        </w:tc>
        <w:tc>
          <w:tcPr>
            <w:tcW w:w="1530" w:type="dxa"/>
          </w:tcPr>
          <w:p w14:paraId="6C6DEE0C"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Renewal</w:t>
            </w:r>
          </w:p>
        </w:tc>
        <w:tc>
          <w:tcPr>
            <w:tcW w:w="6750" w:type="dxa"/>
          </w:tcPr>
          <w:p w14:paraId="50522830" w14:textId="77777777" w:rsidR="0025526B" w:rsidRPr="00CC28AA" w:rsidRDefault="0025526B">
            <w:pPr>
              <w:tabs>
                <w:tab w:val="left" w:pos="360"/>
              </w:tabs>
              <w:ind w:right="0"/>
              <w:rPr>
                <w:rFonts w:ascii="Times New Roman" w:hAnsi="Times New Roman"/>
                <w:sz w:val="18"/>
                <w:lang w:bidi="my-MM"/>
              </w:rPr>
            </w:pPr>
            <w:r w:rsidRPr="00CC28AA">
              <w:rPr>
                <w:rFonts w:ascii="Times New Roman" w:hAnsi="Times New Roman"/>
                <w:sz w:val="18"/>
                <w:lang w:bidi="my-MM"/>
              </w:rPr>
              <w:t xml:space="preserve">Moses exhorted Israel to </w:t>
            </w:r>
            <w:r w:rsidRPr="00CC28AA">
              <w:rPr>
                <w:rFonts w:ascii="Times New Roman" w:hAnsi="Times New Roman"/>
                <w:sz w:val="18"/>
                <w:u w:val="single"/>
                <w:lang w:bidi="my-MM"/>
              </w:rPr>
              <w:t>renew</w:t>
            </w:r>
            <w:r w:rsidRPr="00CC28AA">
              <w:rPr>
                <w:rFonts w:ascii="Times New Roman" w:hAnsi="Times New Roman"/>
                <w:sz w:val="18"/>
                <w:lang w:bidi="my-MM"/>
              </w:rPr>
              <w:t xml:space="preserve"> obedience to the Sinai Covenant so as to function as God’s kingdom representatives in Canaan for blessing to the whole world.</w:t>
            </w:r>
          </w:p>
          <w:p w14:paraId="7ADC8D94" w14:textId="77777777" w:rsidR="0025526B" w:rsidRPr="00CC28AA" w:rsidRDefault="0025526B">
            <w:pPr>
              <w:tabs>
                <w:tab w:val="left" w:pos="360"/>
              </w:tabs>
              <w:ind w:right="0"/>
              <w:rPr>
                <w:rFonts w:ascii="Times New Roman" w:hAnsi="Times New Roman"/>
                <w:sz w:val="18"/>
                <w:lang w:bidi="my-MM"/>
              </w:rPr>
            </w:pPr>
          </w:p>
        </w:tc>
      </w:tr>
      <w:tr w:rsidR="0025526B" w:rsidRPr="00CC28AA" w14:paraId="014F0D63" w14:textId="77777777">
        <w:tc>
          <w:tcPr>
            <w:tcW w:w="1260" w:type="dxa"/>
          </w:tcPr>
          <w:p w14:paraId="2DD12B15" w14:textId="77777777" w:rsidR="0025526B" w:rsidRPr="00CC28AA" w:rsidRDefault="0025526B">
            <w:pPr>
              <w:ind w:right="26"/>
              <w:rPr>
                <w:rFonts w:ascii="Times New Roman" w:hAnsi="Times New Roman"/>
                <w:sz w:val="18"/>
                <w:lang w:bidi="my-MM"/>
              </w:rPr>
            </w:pPr>
            <w:bookmarkStart w:id="148" w:name="_Toc393735808"/>
            <w:r w:rsidRPr="00CC28AA">
              <w:rPr>
                <w:rFonts w:ascii="Times New Roman" w:hAnsi="Times New Roman"/>
                <w:sz w:val="18"/>
                <w:lang w:bidi="my-MM"/>
              </w:rPr>
              <w:t>Joshua</w:t>
            </w:r>
            <w:bookmarkEnd w:id="148"/>
          </w:p>
        </w:tc>
        <w:tc>
          <w:tcPr>
            <w:tcW w:w="1530" w:type="dxa"/>
          </w:tcPr>
          <w:p w14:paraId="4C6E8464" w14:textId="77777777" w:rsidR="0025526B" w:rsidRPr="00CC28AA" w:rsidRDefault="0025526B">
            <w:pPr>
              <w:rPr>
                <w:rFonts w:ascii="Times New Roman" w:hAnsi="Times New Roman"/>
                <w:i/>
                <w:sz w:val="18"/>
                <w:lang w:bidi="my-MM"/>
              </w:rPr>
            </w:pPr>
            <w:bookmarkStart w:id="149" w:name="_Toc393735809"/>
            <w:r w:rsidRPr="00CC28AA">
              <w:rPr>
                <w:rFonts w:ascii="Times New Roman" w:hAnsi="Times New Roman"/>
                <w:i/>
                <w:sz w:val="18"/>
                <w:lang w:bidi="my-MM"/>
              </w:rPr>
              <w:t>Occupation</w:t>
            </w:r>
            <w:bookmarkEnd w:id="149"/>
          </w:p>
        </w:tc>
        <w:tc>
          <w:tcPr>
            <w:tcW w:w="6750" w:type="dxa"/>
          </w:tcPr>
          <w:p w14:paraId="46D9E045"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provided the land of Canaan which Israel subdued (1–12) and </w:t>
            </w:r>
            <w:r w:rsidRPr="00CC28AA">
              <w:rPr>
                <w:rFonts w:ascii="Times New Roman" w:hAnsi="Times New Roman"/>
                <w:sz w:val="18"/>
                <w:u w:val="single"/>
                <w:lang w:bidi="my-MM"/>
              </w:rPr>
              <w:t>occupied</w:t>
            </w:r>
            <w:r w:rsidRPr="00CC28AA">
              <w:rPr>
                <w:rFonts w:ascii="Times New Roman" w:hAnsi="Times New Roman"/>
                <w:sz w:val="18"/>
                <w:lang w:bidi="my-MM"/>
              </w:rPr>
              <w:t xml:space="preserve"> (13–24) to be God’s priests and co-sovereigns to rule over the other nations.</w:t>
            </w:r>
          </w:p>
          <w:p w14:paraId="2F7D9F25" w14:textId="77777777" w:rsidR="0025526B" w:rsidRPr="00CC28AA" w:rsidRDefault="0025526B">
            <w:pPr>
              <w:ind w:right="0"/>
              <w:rPr>
                <w:rFonts w:ascii="Times New Roman" w:hAnsi="Times New Roman"/>
                <w:sz w:val="18"/>
                <w:lang w:bidi="my-MM"/>
              </w:rPr>
            </w:pPr>
          </w:p>
        </w:tc>
      </w:tr>
      <w:tr w:rsidR="0025526B" w:rsidRPr="00CC28AA" w14:paraId="3ED69585" w14:textId="77777777">
        <w:tc>
          <w:tcPr>
            <w:tcW w:w="1260" w:type="dxa"/>
          </w:tcPr>
          <w:p w14:paraId="50C13241" w14:textId="77777777" w:rsidR="0025526B" w:rsidRPr="00CC28AA" w:rsidRDefault="0025526B">
            <w:pPr>
              <w:ind w:right="26"/>
              <w:rPr>
                <w:rFonts w:ascii="Times New Roman" w:hAnsi="Times New Roman"/>
                <w:sz w:val="18"/>
                <w:lang w:bidi="my-MM"/>
              </w:rPr>
            </w:pPr>
            <w:bookmarkStart w:id="150" w:name="_Toc393735810"/>
            <w:r w:rsidRPr="00CC28AA">
              <w:rPr>
                <w:rFonts w:ascii="Times New Roman" w:hAnsi="Times New Roman"/>
                <w:sz w:val="18"/>
                <w:lang w:bidi="my-MM"/>
              </w:rPr>
              <w:t>Judges</w:t>
            </w:r>
            <w:bookmarkEnd w:id="150"/>
          </w:p>
        </w:tc>
        <w:tc>
          <w:tcPr>
            <w:tcW w:w="1530" w:type="dxa"/>
          </w:tcPr>
          <w:p w14:paraId="1EB1D6A9" w14:textId="77777777" w:rsidR="0025526B" w:rsidRPr="00CC28AA" w:rsidRDefault="0025526B">
            <w:pPr>
              <w:rPr>
                <w:rFonts w:ascii="Times New Roman" w:hAnsi="Times New Roman"/>
                <w:i/>
                <w:sz w:val="18"/>
                <w:lang w:bidi="my-MM"/>
              </w:rPr>
            </w:pPr>
            <w:bookmarkStart w:id="151" w:name="_Toc393735811"/>
            <w:r w:rsidRPr="00CC28AA">
              <w:rPr>
                <w:rFonts w:ascii="Times New Roman" w:hAnsi="Times New Roman"/>
                <w:i/>
                <w:sz w:val="18"/>
                <w:lang w:bidi="my-MM"/>
              </w:rPr>
              <w:t>Failure</w:t>
            </w:r>
            <w:bookmarkEnd w:id="151"/>
          </w:p>
        </w:tc>
        <w:tc>
          <w:tcPr>
            <w:tcW w:w="6750" w:type="dxa"/>
          </w:tcPr>
          <w:p w14:paraId="2784D7AE"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Israel </w:t>
            </w:r>
            <w:r w:rsidRPr="00CC28AA">
              <w:rPr>
                <w:rFonts w:ascii="Times New Roman" w:hAnsi="Times New Roman"/>
                <w:sz w:val="18"/>
                <w:u w:val="single"/>
                <w:lang w:bidi="my-MM"/>
              </w:rPr>
              <w:t>failed</w:t>
            </w:r>
            <w:r w:rsidRPr="00CC28AA">
              <w:rPr>
                <w:rFonts w:ascii="Times New Roman" w:hAnsi="Times New Roman"/>
                <w:sz w:val="18"/>
                <w:lang w:bidi="my-MM"/>
              </w:rPr>
              <w:t xml:space="preserve"> to implement God’s direct rule over the nation, showing the need for a righteous king to lead the nation under a monarchy (21:25).</w:t>
            </w:r>
          </w:p>
          <w:p w14:paraId="2E52F039" w14:textId="77777777" w:rsidR="0025526B" w:rsidRPr="00CC28AA" w:rsidRDefault="0025526B">
            <w:pPr>
              <w:ind w:right="0"/>
              <w:rPr>
                <w:rFonts w:ascii="Times New Roman" w:hAnsi="Times New Roman"/>
                <w:sz w:val="18"/>
                <w:lang w:bidi="my-MM"/>
              </w:rPr>
            </w:pPr>
          </w:p>
        </w:tc>
      </w:tr>
      <w:tr w:rsidR="0025526B" w:rsidRPr="00CC28AA" w14:paraId="4F73B066" w14:textId="77777777">
        <w:tc>
          <w:tcPr>
            <w:tcW w:w="1260" w:type="dxa"/>
          </w:tcPr>
          <w:p w14:paraId="4932EEDA" w14:textId="77777777" w:rsidR="0025526B" w:rsidRPr="00CC28AA" w:rsidRDefault="0025526B">
            <w:pPr>
              <w:ind w:right="26"/>
              <w:rPr>
                <w:rFonts w:ascii="Times New Roman" w:hAnsi="Times New Roman"/>
                <w:sz w:val="18"/>
                <w:lang w:bidi="my-MM"/>
              </w:rPr>
            </w:pPr>
            <w:bookmarkStart w:id="152" w:name="_Toc393735812"/>
            <w:r w:rsidRPr="00CC28AA">
              <w:rPr>
                <w:rFonts w:ascii="Times New Roman" w:hAnsi="Times New Roman"/>
                <w:sz w:val="18"/>
                <w:lang w:bidi="my-MM"/>
              </w:rPr>
              <w:t>Ruth</w:t>
            </w:r>
            <w:bookmarkEnd w:id="152"/>
          </w:p>
        </w:tc>
        <w:tc>
          <w:tcPr>
            <w:tcW w:w="1530" w:type="dxa"/>
          </w:tcPr>
          <w:p w14:paraId="4201EB60" w14:textId="77777777" w:rsidR="0025526B" w:rsidRPr="00CC28AA" w:rsidRDefault="0025526B">
            <w:pPr>
              <w:rPr>
                <w:rFonts w:ascii="Times New Roman" w:hAnsi="Times New Roman"/>
                <w:i/>
                <w:sz w:val="18"/>
                <w:lang w:bidi="my-MM"/>
              </w:rPr>
            </w:pPr>
            <w:bookmarkStart w:id="153" w:name="_Toc393735813"/>
            <w:r w:rsidRPr="00CC28AA">
              <w:rPr>
                <w:rFonts w:ascii="Times New Roman" w:hAnsi="Times New Roman"/>
                <w:i/>
                <w:sz w:val="18"/>
                <w:lang w:bidi="my-MM"/>
              </w:rPr>
              <w:t>Rewards</w:t>
            </w:r>
            <w:bookmarkEnd w:id="153"/>
          </w:p>
        </w:tc>
        <w:tc>
          <w:tcPr>
            <w:tcW w:w="6750" w:type="dxa"/>
          </w:tcPr>
          <w:p w14:paraId="5EAF94F8"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Ruth and Boaz were </w:t>
            </w:r>
            <w:r w:rsidRPr="00CC28AA">
              <w:rPr>
                <w:rFonts w:ascii="Times New Roman" w:hAnsi="Times New Roman"/>
                <w:sz w:val="18"/>
                <w:u w:val="single"/>
                <w:lang w:bidi="my-MM"/>
              </w:rPr>
              <w:t>rewarded</w:t>
            </w:r>
            <w:r w:rsidRPr="00CC28AA">
              <w:rPr>
                <w:rFonts w:ascii="Times New Roman" w:hAnsi="Times New Roman"/>
                <w:sz w:val="18"/>
                <w:lang w:bidi="my-MM"/>
              </w:rPr>
              <w:t xml:space="preserve"> for submitting to God’s rule over their individual lives despite the fact that this was not true of the nation as a whole.</w:t>
            </w:r>
          </w:p>
          <w:p w14:paraId="10F2D8CB" w14:textId="77777777" w:rsidR="0025526B" w:rsidRPr="00CC28AA" w:rsidRDefault="0025526B">
            <w:pPr>
              <w:ind w:right="0"/>
              <w:rPr>
                <w:rFonts w:ascii="Times New Roman" w:hAnsi="Times New Roman"/>
                <w:sz w:val="18"/>
                <w:lang w:bidi="my-MM"/>
              </w:rPr>
            </w:pPr>
          </w:p>
        </w:tc>
      </w:tr>
      <w:tr w:rsidR="0025526B" w:rsidRPr="00CC28AA" w14:paraId="1662A157" w14:textId="77777777">
        <w:tc>
          <w:tcPr>
            <w:tcW w:w="1260" w:type="dxa"/>
          </w:tcPr>
          <w:p w14:paraId="24430BED" w14:textId="77777777" w:rsidR="0025526B" w:rsidRPr="00CC28AA" w:rsidRDefault="0025526B">
            <w:pPr>
              <w:ind w:right="26"/>
              <w:rPr>
                <w:rFonts w:ascii="Times New Roman" w:hAnsi="Times New Roman"/>
                <w:sz w:val="18"/>
                <w:lang w:bidi="my-MM"/>
              </w:rPr>
            </w:pPr>
            <w:bookmarkStart w:id="154" w:name="_Toc393735814"/>
            <w:r w:rsidRPr="00CC28AA">
              <w:rPr>
                <w:rFonts w:ascii="Times New Roman" w:hAnsi="Times New Roman"/>
                <w:sz w:val="18"/>
                <w:lang w:bidi="my-MM"/>
              </w:rPr>
              <w:t>1 Samuel</w:t>
            </w:r>
            <w:bookmarkEnd w:id="154"/>
          </w:p>
        </w:tc>
        <w:tc>
          <w:tcPr>
            <w:tcW w:w="1530" w:type="dxa"/>
          </w:tcPr>
          <w:p w14:paraId="3B2D58E4" w14:textId="77777777" w:rsidR="0025526B" w:rsidRPr="00CC28AA" w:rsidRDefault="0025526B">
            <w:pPr>
              <w:rPr>
                <w:rFonts w:ascii="Times New Roman" w:hAnsi="Times New Roman"/>
                <w:i/>
                <w:sz w:val="18"/>
                <w:lang w:bidi="my-MM"/>
              </w:rPr>
            </w:pPr>
            <w:bookmarkStart w:id="155" w:name="_Toc393735815"/>
            <w:r w:rsidRPr="00CC28AA">
              <w:rPr>
                <w:rFonts w:ascii="Times New Roman" w:hAnsi="Times New Roman"/>
                <w:i/>
                <w:sz w:val="18"/>
                <w:lang w:bidi="my-MM"/>
              </w:rPr>
              <w:t>Transition</w:t>
            </w:r>
            <w:bookmarkEnd w:id="155"/>
          </w:p>
        </w:tc>
        <w:tc>
          <w:tcPr>
            <w:tcW w:w="6750" w:type="dxa"/>
          </w:tcPr>
          <w:p w14:paraId="55B7FBD8"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The </w:t>
            </w:r>
            <w:r w:rsidRPr="00CC28AA">
              <w:rPr>
                <w:rFonts w:ascii="Times New Roman" w:hAnsi="Times New Roman"/>
                <w:sz w:val="18"/>
                <w:u w:val="single"/>
                <w:lang w:bidi="my-MM"/>
              </w:rPr>
              <w:t>transition</w:t>
            </w:r>
            <w:r w:rsidRPr="00CC28AA">
              <w:rPr>
                <w:rFonts w:ascii="Times New Roman" w:hAnsi="Times New Roman"/>
                <w:sz w:val="18"/>
                <w:lang w:bidi="my-MM"/>
              </w:rPr>
              <w:t xml:space="preserve"> from a degenerate theocracy under Eli and Samuel (1</w:t>
            </w:r>
            <w:r w:rsidR="009560EA">
              <w:rPr>
                <w:rFonts w:ascii="Times New Roman" w:hAnsi="Times New Roman"/>
                <w:sz w:val="18"/>
                <w:lang w:bidi="my-MM"/>
              </w:rPr>
              <w:t>–</w:t>
            </w:r>
            <w:r w:rsidRPr="00CC28AA">
              <w:rPr>
                <w:rFonts w:ascii="Times New Roman" w:hAnsi="Times New Roman"/>
                <w:sz w:val="18"/>
                <w:lang w:bidi="my-MM"/>
              </w:rPr>
              <w:t>7) to a monarchy under Saul and David (8</w:t>
            </w:r>
            <w:r w:rsidR="009560EA">
              <w:rPr>
                <w:rFonts w:ascii="Times New Roman" w:hAnsi="Times New Roman"/>
                <w:sz w:val="18"/>
                <w:lang w:bidi="my-MM"/>
              </w:rPr>
              <w:t>–</w:t>
            </w:r>
            <w:r w:rsidRPr="00CC28AA">
              <w:rPr>
                <w:rFonts w:ascii="Times New Roman" w:hAnsi="Times New Roman"/>
                <w:sz w:val="18"/>
                <w:lang w:bidi="my-MM"/>
              </w:rPr>
              <w:t>31) shows how God's sovereignty was delegated to the divinely elected Davidic kings who were to rule justly.</w:t>
            </w:r>
          </w:p>
          <w:p w14:paraId="0E455F38" w14:textId="77777777" w:rsidR="0025526B" w:rsidRPr="00CC28AA" w:rsidRDefault="0025526B">
            <w:pPr>
              <w:ind w:right="0"/>
              <w:rPr>
                <w:rFonts w:ascii="Times New Roman" w:hAnsi="Times New Roman"/>
                <w:sz w:val="18"/>
                <w:lang w:bidi="my-MM"/>
              </w:rPr>
            </w:pPr>
          </w:p>
        </w:tc>
      </w:tr>
      <w:tr w:rsidR="0025526B" w:rsidRPr="00CC28AA" w14:paraId="27D43E48" w14:textId="77777777">
        <w:tc>
          <w:tcPr>
            <w:tcW w:w="1260" w:type="dxa"/>
          </w:tcPr>
          <w:p w14:paraId="60D450B5" w14:textId="77777777" w:rsidR="0025526B" w:rsidRPr="00CC28AA" w:rsidRDefault="0025526B">
            <w:pPr>
              <w:ind w:right="26"/>
              <w:rPr>
                <w:rFonts w:ascii="Times New Roman" w:hAnsi="Times New Roman"/>
                <w:sz w:val="18"/>
                <w:lang w:bidi="my-MM"/>
              </w:rPr>
            </w:pPr>
            <w:bookmarkStart w:id="156" w:name="_Toc393735816"/>
            <w:r w:rsidRPr="00CC28AA">
              <w:rPr>
                <w:rFonts w:ascii="Times New Roman" w:hAnsi="Times New Roman"/>
                <w:sz w:val="18"/>
                <w:lang w:bidi="my-MM"/>
              </w:rPr>
              <w:t>2 Samuel</w:t>
            </w:r>
            <w:bookmarkEnd w:id="156"/>
          </w:p>
        </w:tc>
        <w:tc>
          <w:tcPr>
            <w:tcW w:w="1530" w:type="dxa"/>
          </w:tcPr>
          <w:p w14:paraId="4C29223E" w14:textId="77777777" w:rsidR="0025526B" w:rsidRPr="00CC28AA" w:rsidRDefault="0025526B">
            <w:pPr>
              <w:rPr>
                <w:rFonts w:ascii="Times New Roman" w:hAnsi="Times New Roman"/>
                <w:i/>
                <w:sz w:val="18"/>
                <w:lang w:bidi="my-MM"/>
              </w:rPr>
            </w:pPr>
            <w:bookmarkStart w:id="157" w:name="_Toc393735817"/>
            <w:r w:rsidRPr="00CC28AA">
              <w:rPr>
                <w:rFonts w:ascii="Times New Roman" w:hAnsi="Times New Roman"/>
                <w:i/>
                <w:sz w:val="18"/>
                <w:lang w:bidi="my-MM"/>
              </w:rPr>
              <w:t>Covenant</w:t>
            </w:r>
            <w:bookmarkEnd w:id="157"/>
          </w:p>
        </w:tc>
        <w:tc>
          <w:tcPr>
            <w:tcW w:w="6750" w:type="dxa"/>
          </w:tcPr>
          <w:p w14:paraId="61139357"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delegated His rule to David and his seed by </w:t>
            </w:r>
            <w:r w:rsidRPr="00CC28AA">
              <w:rPr>
                <w:rFonts w:ascii="Times New Roman" w:hAnsi="Times New Roman"/>
                <w:sz w:val="18"/>
                <w:u w:val="single"/>
                <w:lang w:bidi="my-MM"/>
              </w:rPr>
              <w:t>covenant</w:t>
            </w:r>
            <w:r w:rsidRPr="00CC28AA">
              <w:rPr>
                <w:rFonts w:ascii="Times New Roman" w:hAnsi="Times New Roman"/>
                <w:sz w:val="18"/>
                <w:lang w:bidi="my-MM"/>
              </w:rPr>
              <w:t xml:space="preserve"> (1</w:t>
            </w:r>
            <w:r w:rsidR="009560EA">
              <w:rPr>
                <w:rFonts w:ascii="Times New Roman" w:hAnsi="Times New Roman"/>
                <w:sz w:val="18"/>
                <w:lang w:bidi="my-MM"/>
              </w:rPr>
              <w:t>–</w:t>
            </w:r>
            <w:r w:rsidRPr="00CC28AA">
              <w:rPr>
                <w:rFonts w:ascii="Times New Roman" w:hAnsi="Times New Roman"/>
                <w:sz w:val="18"/>
                <w:lang w:bidi="my-MM"/>
              </w:rPr>
              <w:t>10) and protected his dynasty despite punishing David's sin and the rivals to the throne (11</w:t>
            </w:r>
            <w:r w:rsidR="009560EA">
              <w:rPr>
                <w:rFonts w:ascii="Times New Roman" w:hAnsi="Times New Roman"/>
                <w:sz w:val="18"/>
                <w:lang w:bidi="my-MM"/>
              </w:rPr>
              <w:t>–</w:t>
            </w:r>
            <w:r w:rsidRPr="00CC28AA">
              <w:rPr>
                <w:rFonts w:ascii="Times New Roman" w:hAnsi="Times New Roman"/>
                <w:sz w:val="18"/>
                <w:lang w:bidi="my-MM"/>
              </w:rPr>
              <w:t>24).</w:t>
            </w:r>
          </w:p>
          <w:p w14:paraId="4708633F" w14:textId="77777777" w:rsidR="0025526B" w:rsidRPr="00CC28AA" w:rsidRDefault="0025526B">
            <w:pPr>
              <w:ind w:right="0"/>
              <w:rPr>
                <w:rFonts w:ascii="Times New Roman" w:hAnsi="Times New Roman"/>
                <w:sz w:val="18"/>
                <w:lang w:bidi="my-MM"/>
              </w:rPr>
            </w:pPr>
          </w:p>
        </w:tc>
      </w:tr>
      <w:tr w:rsidR="0025526B" w:rsidRPr="00CC28AA" w14:paraId="012D6082" w14:textId="77777777">
        <w:tc>
          <w:tcPr>
            <w:tcW w:w="1260" w:type="dxa"/>
          </w:tcPr>
          <w:p w14:paraId="14661432" w14:textId="77777777" w:rsidR="0025526B" w:rsidRPr="00CC28AA" w:rsidRDefault="0025526B">
            <w:pPr>
              <w:ind w:right="26"/>
              <w:rPr>
                <w:rFonts w:ascii="Times New Roman" w:hAnsi="Times New Roman"/>
                <w:sz w:val="18"/>
                <w:lang w:bidi="my-MM"/>
              </w:rPr>
            </w:pPr>
            <w:bookmarkStart w:id="158" w:name="_Toc393735818"/>
            <w:r w:rsidRPr="00CC28AA">
              <w:rPr>
                <w:rFonts w:ascii="Times New Roman" w:hAnsi="Times New Roman"/>
                <w:sz w:val="18"/>
                <w:lang w:bidi="my-MM"/>
              </w:rPr>
              <w:t>1 Kings</w:t>
            </w:r>
            <w:bookmarkEnd w:id="158"/>
          </w:p>
        </w:tc>
        <w:tc>
          <w:tcPr>
            <w:tcW w:w="1530" w:type="dxa"/>
          </w:tcPr>
          <w:p w14:paraId="2B2172F2" w14:textId="77777777" w:rsidR="0025526B" w:rsidRPr="00CC28AA" w:rsidRDefault="0025526B">
            <w:pPr>
              <w:rPr>
                <w:rFonts w:ascii="Times New Roman" w:hAnsi="Times New Roman"/>
                <w:i/>
                <w:sz w:val="18"/>
                <w:lang w:bidi="my-MM"/>
              </w:rPr>
            </w:pPr>
            <w:bookmarkStart w:id="159" w:name="_Toc393735819"/>
            <w:r w:rsidRPr="00CC28AA">
              <w:rPr>
                <w:rFonts w:ascii="Times New Roman" w:hAnsi="Times New Roman"/>
                <w:i/>
                <w:sz w:val="18"/>
                <w:lang w:bidi="my-MM"/>
              </w:rPr>
              <w:t>Division</w:t>
            </w:r>
            <w:bookmarkEnd w:id="159"/>
          </w:p>
        </w:tc>
        <w:tc>
          <w:tcPr>
            <w:tcW w:w="6750" w:type="dxa"/>
          </w:tcPr>
          <w:p w14:paraId="3D436AE8"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Solomon relinquished his right to rule over a united kingdom by his disobedience (1</w:t>
            </w:r>
            <w:r w:rsidR="009560EA">
              <w:rPr>
                <w:rFonts w:ascii="Times New Roman" w:hAnsi="Times New Roman"/>
                <w:sz w:val="18"/>
                <w:lang w:bidi="my-MM"/>
              </w:rPr>
              <w:t>–</w:t>
            </w:r>
            <w:r w:rsidRPr="00CC28AA">
              <w:rPr>
                <w:rFonts w:ascii="Times New Roman" w:hAnsi="Times New Roman"/>
                <w:sz w:val="18"/>
                <w:lang w:bidi="my-MM"/>
              </w:rPr>
              <w:t xml:space="preserve">11), yet even after the nation </w:t>
            </w:r>
            <w:r w:rsidRPr="00CC28AA">
              <w:rPr>
                <w:rFonts w:ascii="Times New Roman" w:hAnsi="Times New Roman"/>
                <w:sz w:val="18"/>
                <w:u w:val="single"/>
                <w:lang w:bidi="my-MM"/>
              </w:rPr>
              <w:t>divided</w:t>
            </w:r>
            <w:r w:rsidRPr="00CC28AA">
              <w:rPr>
                <w:rFonts w:ascii="Times New Roman" w:hAnsi="Times New Roman"/>
                <w:sz w:val="18"/>
                <w:lang w:bidi="my-MM"/>
              </w:rPr>
              <w:t xml:space="preserve"> God stayed loyal by providing kings in his dynasty so that One may once again rule a united kingdom (12</w:t>
            </w:r>
            <w:r w:rsidR="009560EA">
              <w:rPr>
                <w:rFonts w:ascii="Times New Roman" w:hAnsi="Times New Roman"/>
                <w:sz w:val="18"/>
                <w:lang w:bidi="my-MM"/>
              </w:rPr>
              <w:t>–</w:t>
            </w:r>
            <w:r w:rsidRPr="00CC28AA">
              <w:rPr>
                <w:rFonts w:ascii="Times New Roman" w:hAnsi="Times New Roman"/>
                <w:sz w:val="18"/>
                <w:lang w:bidi="my-MM"/>
              </w:rPr>
              <w:t>22).</w:t>
            </w:r>
          </w:p>
          <w:p w14:paraId="5E691A93" w14:textId="77777777" w:rsidR="0025526B" w:rsidRPr="00CC28AA" w:rsidRDefault="0025526B">
            <w:pPr>
              <w:ind w:right="0"/>
              <w:rPr>
                <w:rFonts w:ascii="Times New Roman" w:hAnsi="Times New Roman"/>
                <w:sz w:val="18"/>
                <w:lang w:bidi="my-MM"/>
              </w:rPr>
            </w:pPr>
          </w:p>
        </w:tc>
      </w:tr>
      <w:tr w:rsidR="0025526B" w:rsidRPr="00CC28AA" w14:paraId="0661191E" w14:textId="77777777">
        <w:tc>
          <w:tcPr>
            <w:tcW w:w="1260" w:type="dxa"/>
          </w:tcPr>
          <w:p w14:paraId="44DC0C4E" w14:textId="77777777" w:rsidR="0025526B" w:rsidRPr="00CC28AA" w:rsidRDefault="0025526B">
            <w:pPr>
              <w:ind w:right="26"/>
              <w:rPr>
                <w:rFonts w:ascii="Times New Roman" w:hAnsi="Times New Roman"/>
                <w:sz w:val="18"/>
                <w:lang w:bidi="my-MM"/>
              </w:rPr>
            </w:pPr>
            <w:bookmarkStart w:id="160" w:name="_Toc393735820"/>
            <w:r w:rsidRPr="00CC28AA">
              <w:rPr>
                <w:rFonts w:ascii="Times New Roman" w:hAnsi="Times New Roman"/>
                <w:sz w:val="18"/>
                <w:lang w:bidi="my-MM"/>
              </w:rPr>
              <w:t>2 Kings</w:t>
            </w:r>
            <w:bookmarkEnd w:id="160"/>
          </w:p>
        </w:tc>
        <w:tc>
          <w:tcPr>
            <w:tcW w:w="1530" w:type="dxa"/>
          </w:tcPr>
          <w:p w14:paraId="48D0E534" w14:textId="77777777" w:rsidR="0025526B" w:rsidRPr="00CC28AA" w:rsidRDefault="0025526B">
            <w:pPr>
              <w:rPr>
                <w:rFonts w:ascii="Times New Roman" w:hAnsi="Times New Roman"/>
                <w:i/>
                <w:sz w:val="18"/>
                <w:lang w:bidi="my-MM"/>
              </w:rPr>
            </w:pPr>
            <w:bookmarkStart w:id="161" w:name="_Toc393735821"/>
            <w:r w:rsidRPr="00CC28AA">
              <w:rPr>
                <w:rFonts w:ascii="Times New Roman" w:hAnsi="Times New Roman"/>
                <w:i/>
                <w:sz w:val="18"/>
                <w:lang w:bidi="my-MM"/>
              </w:rPr>
              <w:t>Downfalls</w:t>
            </w:r>
            <w:bookmarkEnd w:id="161"/>
          </w:p>
        </w:tc>
        <w:tc>
          <w:tcPr>
            <w:tcW w:w="6750" w:type="dxa"/>
          </w:tcPr>
          <w:p w14:paraId="10F5CB2B"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Continued rejection to rule under God as a monarchy </w:t>
            </w:r>
            <w:r w:rsidRPr="00CC28AA">
              <w:rPr>
                <w:rFonts w:ascii="Times New Roman" w:hAnsi="Times New Roman"/>
                <w:sz w:val="18"/>
                <w:u w:val="single"/>
                <w:lang w:bidi="my-MM"/>
              </w:rPr>
              <w:t>destroyed</w:t>
            </w:r>
            <w:r w:rsidRPr="00CC28AA">
              <w:rPr>
                <w:rFonts w:ascii="Times New Roman" w:hAnsi="Times New Roman"/>
                <w:sz w:val="18"/>
                <w:lang w:bidi="my-MM"/>
              </w:rPr>
              <w:t xml:space="preserve"> both Israel (1</w:t>
            </w:r>
            <w:r w:rsidR="009560EA">
              <w:rPr>
                <w:rFonts w:ascii="Times New Roman" w:hAnsi="Times New Roman"/>
                <w:sz w:val="18"/>
                <w:lang w:bidi="my-MM"/>
              </w:rPr>
              <w:t>–</w:t>
            </w:r>
            <w:r w:rsidRPr="00CC28AA">
              <w:rPr>
                <w:rFonts w:ascii="Times New Roman" w:hAnsi="Times New Roman"/>
                <w:sz w:val="18"/>
                <w:lang w:bidi="my-MM"/>
              </w:rPr>
              <w:t>17) and Judah (18</w:t>
            </w:r>
            <w:r w:rsidR="009560EA">
              <w:rPr>
                <w:rFonts w:ascii="Times New Roman" w:hAnsi="Times New Roman"/>
                <w:sz w:val="18"/>
                <w:lang w:bidi="my-MM"/>
              </w:rPr>
              <w:t>–</w:t>
            </w:r>
            <w:r w:rsidRPr="00CC28AA">
              <w:rPr>
                <w:rFonts w:ascii="Times New Roman" w:hAnsi="Times New Roman"/>
                <w:sz w:val="18"/>
                <w:lang w:bidi="my-MM"/>
              </w:rPr>
              <w:t>25), yet the Davidic line remained intact.</w:t>
            </w:r>
          </w:p>
          <w:p w14:paraId="407FEAD7" w14:textId="77777777" w:rsidR="0025526B" w:rsidRPr="00CC28AA" w:rsidRDefault="0025526B">
            <w:pPr>
              <w:ind w:right="0"/>
              <w:rPr>
                <w:rFonts w:ascii="Times New Roman" w:hAnsi="Times New Roman"/>
                <w:sz w:val="18"/>
                <w:lang w:bidi="my-MM"/>
              </w:rPr>
            </w:pPr>
          </w:p>
        </w:tc>
      </w:tr>
      <w:tr w:rsidR="0025526B" w:rsidRPr="00CC28AA" w14:paraId="13ED2C97" w14:textId="77777777">
        <w:tc>
          <w:tcPr>
            <w:tcW w:w="1260" w:type="dxa"/>
          </w:tcPr>
          <w:p w14:paraId="560D53A9" w14:textId="77777777" w:rsidR="0025526B" w:rsidRPr="00CC28AA" w:rsidRDefault="0025526B">
            <w:pPr>
              <w:ind w:right="26"/>
              <w:rPr>
                <w:rFonts w:ascii="Times New Roman" w:hAnsi="Times New Roman"/>
                <w:sz w:val="18"/>
                <w:lang w:bidi="my-MM"/>
              </w:rPr>
            </w:pPr>
            <w:bookmarkStart w:id="162" w:name="_Toc393735822"/>
            <w:r w:rsidRPr="00CC28AA">
              <w:rPr>
                <w:rFonts w:ascii="Times New Roman" w:hAnsi="Times New Roman"/>
                <w:sz w:val="18"/>
                <w:lang w:bidi="my-MM"/>
              </w:rPr>
              <w:t>1 Chronicles</w:t>
            </w:r>
            <w:bookmarkEnd w:id="162"/>
          </w:p>
        </w:tc>
        <w:tc>
          <w:tcPr>
            <w:tcW w:w="1530" w:type="dxa"/>
          </w:tcPr>
          <w:p w14:paraId="584F6A56" w14:textId="77777777" w:rsidR="0025526B" w:rsidRPr="00CC28AA" w:rsidRDefault="0025526B">
            <w:pPr>
              <w:rPr>
                <w:rFonts w:ascii="Times New Roman" w:hAnsi="Times New Roman"/>
                <w:i/>
                <w:sz w:val="18"/>
                <w:lang w:bidi="my-MM"/>
              </w:rPr>
            </w:pPr>
            <w:bookmarkStart w:id="163" w:name="_Toc393735823"/>
            <w:r w:rsidRPr="00CC28AA">
              <w:rPr>
                <w:rFonts w:ascii="Times New Roman" w:hAnsi="Times New Roman"/>
                <w:i/>
                <w:sz w:val="18"/>
                <w:lang w:bidi="my-MM"/>
              </w:rPr>
              <w:t>Establishment</w:t>
            </w:r>
            <w:bookmarkEnd w:id="163"/>
          </w:p>
        </w:tc>
        <w:tc>
          <w:tcPr>
            <w:tcW w:w="6750" w:type="dxa"/>
          </w:tcPr>
          <w:p w14:paraId="79AF4D50"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sovereign </w:t>
            </w:r>
            <w:r w:rsidRPr="00CC28AA">
              <w:rPr>
                <w:rFonts w:ascii="Times New Roman" w:hAnsi="Times New Roman"/>
                <w:sz w:val="18"/>
                <w:u w:val="single"/>
                <w:lang w:bidi="my-MM"/>
              </w:rPr>
              <w:t>establishment</w:t>
            </w:r>
            <w:r w:rsidRPr="00CC28AA">
              <w:rPr>
                <w:rFonts w:ascii="Times New Roman" w:hAnsi="Times New Roman"/>
                <w:sz w:val="18"/>
                <w:lang w:bidi="my-MM"/>
              </w:rPr>
              <w:t xml:space="preserve"> of David’s line (1</w:t>
            </w:r>
            <w:r w:rsidR="009560EA">
              <w:rPr>
                <w:rFonts w:ascii="Times New Roman" w:hAnsi="Times New Roman"/>
                <w:sz w:val="18"/>
                <w:lang w:bidi="my-MM"/>
              </w:rPr>
              <w:t>–</w:t>
            </w:r>
            <w:r w:rsidRPr="00CC28AA">
              <w:rPr>
                <w:rFonts w:ascii="Times New Roman" w:hAnsi="Times New Roman"/>
                <w:sz w:val="18"/>
                <w:lang w:bidi="my-MM"/>
              </w:rPr>
              <w:t>9) and David’s concern for proper temple worship (10</w:t>
            </w:r>
            <w:r w:rsidR="009560EA">
              <w:rPr>
                <w:rFonts w:ascii="Times New Roman" w:hAnsi="Times New Roman"/>
                <w:sz w:val="18"/>
                <w:lang w:bidi="my-MM"/>
              </w:rPr>
              <w:t>–</w:t>
            </w:r>
            <w:r w:rsidRPr="00CC28AA">
              <w:rPr>
                <w:rFonts w:ascii="Times New Roman" w:hAnsi="Times New Roman"/>
                <w:sz w:val="18"/>
                <w:lang w:bidi="my-MM"/>
              </w:rPr>
              <w:t>29) reminded Israel not to repeat the idolatry of the past.</w:t>
            </w:r>
          </w:p>
          <w:p w14:paraId="553601BA" w14:textId="77777777" w:rsidR="0025526B" w:rsidRPr="00CC28AA" w:rsidRDefault="0025526B">
            <w:pPr>
              <w:ind w:right="0"/>
              <w:rPr>
                <w:rFonts w:ascii="Times New Roman" w:hAnsi="Times New Roman"/>
                <w:sz w:val="18"/>
                <w:lang w:bidi="my-MM"/>
              </w:rPr>
            </w:pPr>
          </w:p>
        </w:tc>
      </w:tr>
      <w:tr w:rsidR="0025526B" w:rsidRPr="00CC28AA" w14:paraId="06EA2C86" w14:textId="77777777">
        <w:tc>
          <w:tcPr>
            <w:tcW w:w="1260" w:type="dxa"/>
          </w:tcPr>
          <w:p w14:paraId="0CD4658A" w14:textId="77777777" w:rsidR="0025526B" w:rsidRPr="00CC28AA" w:rsidRDefault="0025526B">
            <w:pPr>
              <w:ind w:right="26"/>
              <w:rPr>
                <w:rFonts w:ascii="Times New Roman" w:hAnsi="Times New Roman"/>
                <w:sz w:val="18"/>
                <w:lang w:bidi="my-MM"/>
              </w:rPr>
            </w:pPr>
            <w:bookmarkStart w:id="164" w:name="_Toc393735824"/>
            <w:r w:rsidRPr="00CC28AA">
              <w:rPr>
                <w:rFonts w:ascii="Times New Roman" w:hAnsi="Times New Roman"/>
                <w:sz w:val="18"/>
                <w:lang w:bidi="my-MM"/>
              </w:rPr>
              <w:t>2 Chronicles</w:t>
            </w:r>
            <w:bookmarkEnd w:id="164"/>
          </w:p>
        </w:tc>
        <w:tc>
          <w:tcPr>
            <w:tcW w:w="1530" w:type="dxa"/>
          </w:tcPr>
          <w:p w14:paraId="4B4819F3" w14:textId="77777777" w:rsidR="0025526B" w:rsidRPr="00CC28AA" w:rsidRDefault="0025526B">
            <w:pPr>
              <w:rPr>
                <w:rFonts w:ascii="Times New Roman" w:hAnsi="Times New Roman"/>
                <w:i/>
                <w:sz w:val="18"/>
                <w:lang w:bidi="my-MM"/>
              </w:rPr>
            </w:pPr>
            <w:bookmarkStart w:id="165" w:name="_Toc393735825"/>
            <w:r w:rsidRPr="00CC28AA">
              <w:rPr>
                <w:rFonts w:ascii="Times New Roman" w:hAnsi="Times New Roman"/>
                <w:i/>
                <w:sz w:val="18"/>
                <w:lang w:bidi="my-MM"/>
              </w:rPr>
              <w:t>Preservation</w:t>
            </w:r>
            <w:bookmarkEnd w:id="165"/>
          </w:p>
        </w:tc>
        <w:tc>
          <w:tcPr>
            <w:tcW w:w="6750" w:type="dxa"/>
          </w:tcPr>
          <w:p w14:paraId="28186FAC"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Rejecting to rule under God ended the rule of Solomon (1</w:t>
            </w:r>
            <w:r w:rsidR="009560EA">
              <w:rPr>
                <w:rFonts w:ascii="Times New Roman" w:hAnsi="Times New Roman"/>
                <w:sz w:val="18"/>
                <w:lang w:bidi="my-MM"/>
              </w:rPr>
              <w:t>–</w:t>
            </w:r>
            <w:r w:rsidRPr="00CC28AA">
              <w:rPr>
                <w:rFonts w:ascii="Times New Roman" w:hAnsi="Times New Roman"/>
                <w:sz w:val="18"/>
                <w:lang w:bidi="my-MM"/>
              </w:rPr>
              <w:t>9) and Judah’s kings (10</w:t>
            </w:r>
            <w:r w:rsidR="009560EA">
              <w:rPr>
                <w:rFonts w:ascii="Times New Roman" w:hAnsi="Times New Roman"/>
                <w:sz w:val="18"/>
                <w:lang w:bidi="my-MM"/>
              </w:rPr>
              <w:t>–</w:t>
            </w:r>
            <w:r w:rsidRPr="00CC28AA">
              <w:rPr>
                <w:rFonts w:ascii="Times New Roman" w:hAnsi="Times New Roman"/>
                <w:sz w:val="18"/>
                <w:lang w:bidi="my-MM"/>
              </w:rPr>
              <w:t xml:space="preserve">36) yet God </w:t>
            </w:r>
            <w:r w:rsidRPr="00CC28AA">
              <w:rPr>
                <w:rFonts w:ascii="Times New Roman" w:hAnsi="Times New Roman"/>
                <w:sz w:val="18"/>
                <w:u w:val="single"/>
                <w:lang w:bidi="my-MM"/>
              </w:rPr>
              <w:t>preserved</w:t>
            </w:r>
            <w:r w:rsidRPr="00CC28AA">
              <w:rPr>
                <w:rFonts w:ascii="Times New Roman" w:hAnsi="Times New Roman"/>
                <w:sz w:val="18"/>
                <w:lang w:bidi="my-MM"/>
              </w:rPr>
              <w:t xml:space="preserve"> David’s line to exhort Israel to proper temple worship.</w:t>
            </w:r>
          </w:p>
          <w:p w14:paraId="4C80DEA5" w14:textId="77777777" w:rsidR="0025526B" w:rsidRPr="00CC28AA" w:rsidRDefault="0025526B">
            <w:pPr>
              <w:ind w:right="0"/>
              <w:rPr>
                <w:rFonts w:ascii="Times New Roman" w:hAnsi="Times New Roman"/>
                <w:sz w:val="18"/>
                <w:lang w:bidi="my-MM"/>
              </w:rPr>
            </w:pPr>
          </w:p>
        </w:tc>
      </w:tr>
      <w:tr w:rsidR="0025526B" w:rsidRPr="00CC28AA" w14:paraId="45E0F097" w14:textId="77777777">
        <w:tc>
          <w:tcPr>
            <w:tcW w:w="1260" w:type="dxa"/>
          </w:tcPr>
          <w:p w14:paraId="60BAB638" w14:textId="77777777" w:rsidR="0025526B" w:rsidRPr="00CC28AA" w:rsidRDefault="0025526B">
            <w:pPr>
              <w:ind w:right="26"/>
              <w:rPr>
                <w:rFonts w:ascii="Times New Roman" w:hAnsi="Times New Roman"/>
                <w:sz w:val="18"/>
                <w:lang w:bidi="my-MM"/>
              </w:rPr>
            </w:pPr>
            <w:bookmarkStart w:id="166" w:name="_Toc393735826"/>
            <w:r w:rsidRPr="00CC28AA">
              <w:rPr>
                <w:rFonts w:ascii="Times New Roman" w:hAnsi="Times New Roman"/>
                <w:sz w:val="18"/>
                <w:lang w:bidi="my-MM"/>
              </w:rPr>
              <w:t>Ezra</w:t>
            </w:r>
            <w:bookmarkEnd w:id="166"/>
            <w:r w:rsidRPr="00CC28AA">
              <w:rPr>
                <w:rFonts w:ascii="Times New Roman" w:hAnsi="Times New Roman"/>
                <w:sz w:val="18"/>
                <w:lang w:bidi="my-MM"/>
              </w:rPr>
              <w:t xml:space="preserve"> </w:t>
            </w:r>
          </w:p>
        </w:tc>
        <w:tc>
          <w:tcPr>
            <w:tcW w:w="1530" w:type="dxa"/>
          </w:tcPr>
          <w:p w14:paraId="75ED5C41" w14:textId="77777777" w:rsidR="0025526B" w:rsidRPr="00CC28AA" w:rsidRDefault="0025526B">
            <w:pPr>
              <w:rPr>
                <w:rFonts w:ascii="Times New Roman" w:hAnsi="Times New Roman"/>
                <w:i/>
                <w:sz w:val="18"/>
                <w:lang w:bidi="my-MM"/>
              </w:rPr>
            </w:pPr>
            <w:bookmarkStart w:id="167" w:name="_Toc393735827"/>
            <w:r w:rsidRPr="00CC28AA">
              <w:rPr>
                <w:rFonts w:ascii="Times New Roman" w:hAnsi="Times New Roman"/>
                <w:i/>
                <w:sz w:val="18"/>
                <w:lang w:bidi="my-MM"/>
              </w:rPr>
              <w:t>Temple</w:t>
            </w:r>
            <w:bookmarkEnd w:id="167"/>
          </w:p>
        </w:tc>
        <w:tc>
          <w:tcPr>
            <w:tcW w:w="6750" w:type="dxa"/>
          </w:tcPr>
          <w:p w14:paraId="2DF9289E"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rule began to be restored under Zerubbabel and Ezra who rebuilt the </w:t>
            </w:r>
            <w:r w:rsidRPr="00CC28AA">
              <w:rPr>
                <w:rFonts w:ascii="Times New Roman" w:hAnsi="Times New Roman"/>
                <w:sz w:val="18"/>
                <w:u w:val="single"/>
                <w:lang w:bidi="my-MM"/>
              </w:rPr>
              <w:t>temple</w:t>
            </w:r>
            <w:r w:rsidRPr="00CC28AA">
              <w:rPr>
                <w:rFonts w:ascii="Times New Roman" w:hAnsi="Times New Roman"/>
                <w:sz w:val="18"/>
                <w:lang w:bidi="my-MM"/>
              </w:rPr>
              <w:t xml:space="preserve"> (1</w:t>
            </w:r>
            <w:r w:rsidR="009560EA">
              <w:rPr>
                <w:rFonts w:ascii="Times New Roman" w:hAnsi="Times New Roman"/>
                <w:sz w:val="18"/>
                <w:lang w:bidi="my-MM"/>
              </w:rPr>
              <w:t>–</w:t>
            </w:r>
            <w:r w:rsidRPr="00CC28AA">
              <w:rPr>
                <w:rFonts w:ascii="Times New Roman" w:hAnsi="Times New Roman"/>
                <w:sz w:val="18"/>
                <w:lang w:bidi="my-MM"/>
              </w:rPr>
              <w:t>6) and people (7</w:t>
            </w:r>
            <w:r w:rsidR="009560EA">
              <w:rPr>
                <w:rFonts w:ascii="Times New Roman" w:hAnsi="Times New Roman"/>
                <w:sz w:val="18"/>
                <w:lang w:bidi="my-MM"/>
              </w:rPr>
              <w:t>–</w:t>
            </w:r>
            <w:r w:rsidRPr="00CC28AA">
              <w:rPr>
                <w:rFonts w:ascii="Times New Roman" w:hAnsi="Times New Roman"/>
                <w:sz w:val="18"/>
                <w:lang w:bidi="my-MM"/>
              </w:rPr>
              <w:t>10) so God’s presence could return to His covenant nation.</w:t>
            </w:r>
          </w:p>
          <w:p w14:paraId="4A980ABE" w14:textId="77777777" w:rsidR="0025526B" w:rsidRPr="00CC28AA" w:rsidRDefault="0025526B">
            <w:pPr>
              <w:ind w:right="0"/>
              <w:rPr>
                <w:rFonts w:ascii="Times New Roman" w:hAnsi="Times New Roman"/>
                <w:sz w:val="18"/>
                <w:lang w:bidi="my-MM"/>
              </w:rPr>
            </w:pPr>
          </w:p>
        </w:tc>
      </w:tr>
      <w:tr w:rsidR="0025526B" w:rsidRPr="00CC28AA" w14:paraId="2EE20BF0" w14:textId="77777777">
        <w:tc>
          <w:tcPr>
            <w:tcW w:w="1260" w:type="dxa"/>
          </w:tcPr>
          <w:p w14:paraId="617ABB54" w14:textId="77777777" w:rsidR="0025526B" w:rsidRPr="00CC28AA" w:rsidRDefault="0025526B">
            <w:pPr>
              <w:ind w:right="26"/>
              <w:rPr>
                <w:rFonts w:ascii="Times New Roman" w:hAnsi="Times New Roman"/>
                <w:sz w:val="18"/>
                <w:lang w:bidi="my-MM"/>
              </w:rPr>
            </w:pPr>
            <w:bookmarkStart w:id="168" w:name="_Toc393735828"/>
            <w:r w:rsidRPr="00CC28AA">
              <w:rPr>
                <w:rFonts w:ascii="Times New Roman" w:hAnsi="Times New Roman"/>
                <w:sz w:val="18"/>
                <w:lang w:bidi="my-MM"/>
              </w:rPr>
              <w:t>Nehemiah</w:t>
            </w:r>
            <w:bookmarkEnd w:id="168"/>
          </w:p>
        </w:tc>
        <w:tc>
          <w:tcPr>
            <w:tcW w:w="1530" w:type="dxa"/>
          </w:tcPr>
          <w:p w14:paraId="3C7163A0" w14:textId="77777777" w:rsidR="0025526B" w:rsidRPr="00CC28AA" w:rsidRDefault="0025526B">
            <w:pPr>
              <w:rPr>
                <w:rFonts w:ascii="Times New Roman" w:hAnsi="Times New Roman"/>
                <w:i/>
                <w:sz w:val="18"/>
                <w:lang w:bidi="my-MM"/>
              </w:rPr>
            </w:pPr>
            <w:bookmarkStart w:id="169" w:name="_Toc393735829"/>
            <w:r w:rsidRPr="00CC28AA">
              <w:rPr>
                <w:rFonts w:ascii="Times New Roman" w:hAnsi="Times New Roman"/>
                <w:i/>
                <w:sz w:val="18"/>
                <w:lang w:bidi="my-MM"/>
              </w:rPr>
              <w:t>Walls</w:t>
            </w:r>
            <w:bookmarkEnd w:id="169"/>
          </w:p>
        </w:tc>
        <w:tc>
          <w:tcPr>
            <w:tcW w:w="6750" w:type="dxa"/>
          </w:tcPr>
          <w:p w14:paraId="6507D05B"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restored Jerusalem’s </w:t>
            </w:r>
            <w:r w:rsidRPr="00CC28AA">
              <w:rPr>
                <w:rFonts w:ascii="Times New Roman" w:hAnsi="Times New Roman"/>
                <w:sz w:val="18"/>
                <w:u w:val="single"/>
                <w:lang w:bidi="my-MM"/>
              </w:rPr>
              <w:t>walls</w:t>
            </w:r>
            <w:r w:rsidRPr="00CC28AA">
              <w:rPr>
                <w:rFonts w:ascii="Times New Roman" w:hAnsi="Times New Roman"/>
                <w:sz w:val="18"/>
                <w:lang w:bidi="my-MM"/>
              </w:rPr>
              <w:t xml:space="preserve"> (1</w:t>
            </w:r>
            <w:r w:rsidR="009560EA">
              <w:rPr>
                <w:rFonts w:ascii="Times New Roman" w:hAnsi="Times New Roman"/>
                <w:sz w:val="18"/>
                <w:lang w:bidi="my-MM"/>
              </w:rPr>
              <w:t>–</w:t>
            </w:r>
            <w:r w:rsidRPr="00CC28AA">
              <w:rPr>
                <w:rFonts w:ascii="Times New Roman" w:hAnsi="Times New Roman"/>
                <w:sz w:val="18"/>
                <w:lang w:bidi="my-MM"/>
              </w:rPr>
              <w:t>7) yet an incomplete restoration of the people (8</w:t>
            </w:r>
            <w:r w:rsidR="009560EA">
              <w:rPr>
                <w:rFonts w:ascii="Times New Roman" w:hAnsi="Times New Roman"/>
                <w:sz w:val="18"/>
                <w:lang w:bidi="my-MM"/>
              </w:rPr>
              <w:t>–</w:t>
            </w:r>
            <w:r w:rsidRPr="00CC28AA">
              <w:rPr>
                <w:rFonts w:ascii="Times New Roman" w:hAnsi="Times New Roman"/>
                <w:sz w:val="18"/>
                <w:lang w:bidi="my-MM"/>
              </w:rPr>
              <w:t>13) prevented His rule from extending forth from Zion.</w:t>
            </w:r>
          </w:p>
          <w:p w14:paraId="77D12E16" w14:textId="77777777" w:rsidR="0025526B" w:rsidRPr="00CC28AA" w:rsidRDefault="0025526B">
            <w:pPr>
              <w:ind w:right="0"/>
              <w:rPr>
                <w:rFonts w:ascii="Times New Roman" w:hAnsi="Times New Roman"/>
                <w:sz w:val="18"/>
                <w:lang w:bidi="my-MM"/>
              </w:rPr>
            </w:pPr>
          </w:p>
        </w:tc>
      </w:tr>
      <w:tr w:rsidR="0025526B" w:rsidRPr="00CC28AA" w14:paraId="38BF8680" w14:textId="77777777">
        <w:tc>
          <w:tcPr>
            <w:tcW w:w="1260" w:type="dxa"/>
          </w:tcPr>
          <w:p w14:paraId="30F0B91A" w14:textId="77777777" w:rsidR="0025526B" w:rsidRPr="00CC28AA" w:rsidRDefault="0025526B">
            <w:pPr>
              <w:ind w:right="26"/>
              <w:rPr>
                <w:rFonts w:ascii="Times New Roman" w:hAnsi="Times New Roman"/>
                <w:sz w:val="18"/>
                <w:lang w:bidi="my-MM"/>
              </w:rPr>
            </w:pPr>
            <w:bookmarkStart w:id="170" w:name="_Toc393735830"/>
            <w:r w:rsidRPr="00CC28AA">
              <w:rPr>
                <w:rFonts w:ascii="Times New Roman" w:hAnsi="Times New Roman"/>
                <w:sz w:val="18"/>
                <w:lang w:bidi="my-MM"/>
              </w:rPr>
              <w:t>Esther</w:t>
            </w:r>
            <w:bookmarkEnd w:id="170"/>
          </w:p>
        </w:tc>
        <w:tc>
          <w:tcPr>
            <w:tcW w:w="1530" w:type="dxa"/>
          </w:tcPr>
          <w:p w14:paraId="1DF9D5CA" w14:textId="77777777" w:rsidR="0025526B" w:rsidRPr="00CC28AA" w:rsidRDefault="0025526B">
            <w:pPr>
              <w:rPr>
                <w:rFonts w:ascii="Times New Roman" w:hAnsi="Times New Roman"/>
                <w:i/>
                <w:sz w:val="18"/>
                <w:lang w:bidi="my-MM"/>
              </w:rPr>
            </w:pPr>
            <w:bookmarkStart w:id="171" w:name="_Toc393735831"/>
            <w:r w:rsidRPr="00CC28AA">
              <w:rPr>
                <w:rFonts w:ascii="Times New Roman" w:hAnsi="Times New Roman"/>
                <w:i/>
                <w:sz w:val="18"/>
                <w:lang w:bidi="my-MM"/>
              </w:rPr>
              <w:t>Providence</w:t>
            </w:r>
            <w:bookmarkEnd w:id="171"/>
          </w:p>
        </w:tc>
        <w:tc>
          <w:tcPr>
            <w:tcW w:w="6750" w:type="dxa"/>
          </w:tcPr>
          <w:p w14:paraId="148B7AD4"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w:t>
            </w:r>
            <w:r w:rsidRPr="00CC28AA">
              <w:rPr>
                <w:rFonts w:ascii="Times New Roman" w:hAnsi="Times New Roman"/>
                <w:sz w:val="18"/>
                <w:u w:val="single"/>
                <w:lang w:bidi="my-MM"/>
              </w:rPr>
              <w:t>providence</w:t>
            </w:r>
            <w:r w:rsidRPr="00CC28AA">
              <w:rPr>
                <w:rFonts w:ascii="Times New Roman" w:hAnsi="Times New Roman"/>
                <w:sz w:val="18"/>
                <w:lang w:bidi="my-MM"/>
              </w:rPr>
              <w:t xml:space="preserve"> in averting Israel’s destruction showed His rule over all nations.</w:t>
            </w:r>
          </w:p>
          <w:p w14:paraId="45F3E5B1" w14:textId="77777777" w:rsidR="0025526B" w:rsidRPr="00CC28AA" w:rsidRDefault="0025526B">
            <w:pPr>
              <w:ind w:right="0"/>
              <w:rPr>
                <w:rFonts w:ascii="Times New Roman" w:hAnsi="Times New Roman"/>
                <w:sz w:val="18"/>
                <w:lang w:bidi="my-MM"/>
              </w:rPr>
            </w:pPr>
          </w:p>
        </w:tc>
      </w:tr>
      <w:tr w:rsidR="0025526B" w:rsidRPr="00CC28AA" w14:paraId="2EA6DED4" w14:textId="77777777">
        <w:tc>
          <w:tcPr>
            <w:tcW w:w="1260" w:type="dxa"/>
          </w:tcPr>
          <w:p w14:paraId="2697B61E" w14:textId="77777777" w:rsidR="0025526B" w:rsidRPr="00CC28AA" w:rsidRDefault="0025526B">
            <w:pPr>
              <w:ind w:right="26"/>
              <w:rPr>
                <w:rFonts w:ascii="Times New Roman" w:hAnsi="Times New Roman"/>
                <w:sz w:val="18"/>
                <w:lang w:bidi="my-MM"/>
              </w:rPr>
            </w:pPr>
            <w:bookmarkStart w:id="172" w:name="_Toc393735832"/>
            <w:r w:rsidRPr="00CC28AA">
              <w:rPr>
                <w:rFonts w:ascii="Times New Roman" w:hAnsi="Times New Roman"/>
                <w:sz w:val="18"/>
                <w:lang w:bidi="my-MM"/>
              </w:rPr>
              <w:t>Job</w:t>
            </w:r>
            <w:bookmarkEnd w:id="172"/>
          </w:p>
        </w:tc>
        <w:tc>
          <w:tcPr>
            <w:tcW w:w="1530" w:type="dxa"/>
          </w:tcPr>
          <w:p w14:paraId="253259AB" w14:textId="77777777" w:rsidR="0025526B" w:rsidRPr="00CC28AA" w:rsidRDefault="0025526B">
            <w:pPr>
              <w:rPr>
                <w:rFonts w:ascii="Times New Roman" w:hAnsi="Times New Roman"/>
                <w:i/>
                <w:sz w:val="18"/>
                <w:lang w:bidi="my-MM"/>
              </w:rPr>
            </w:pPr>
            <w:bookmarkStart w:id="173" w:name="_Toc393735833"/>
            <w:r w:rsidRPr="00CC28AA">
              <w:rPr>
                <w:rFonts w:ascii="Times New Roman" w:hAnsi="Times New Roman"/>
                <w:i/>
                <w:sz w:val="18"/>
                <w:lang w:bidi="my-MM"/>
              </w:rPr>
              <w:t>Incomprehen-</w:t>
            </w:r>
          </w:p>
          <w:p w14:paraId="17A6B483" w14:textId="77777777" w:rsidR="0025526B" w:rsidRPr="00CC28AA" w:rsidRDefault="0025526B">
            <w:pPr>
              <w:rPr>
                <w:rFonts w:ascii="Times New Roman" w:hAnsi="Times New Roman"/>
                <w:i/>
                <w:sz w:val="18"/>
                <w:lang w:bidi="my-MM"/>
              </w:rPr>
            </w:pPr>
            <w:r w:rsidRPr="00CC28AA">
              <w:rPr>
                <w:rFonts w:ascii="Times New Roman" w:hAnsi="Times New Roman"/>
                <w:i/>
                <w:sz w:val="18"/>
                <w:lang w:bidi="my-MM"/>
              </w:rPr>
              <w:t>sibility</w:t>
            </w:r>
            <w:bookmarkEnd w:id="173"/>
          </w:p>
        </w:tc>
        <w:tc>
          <w:tcPr>
            <w:tcW w:w="6750" w:type="dxa"/>
          </w:tcPr>
          <w:p w14:paraId="7167D2B0"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must have sovereign rule over man because He is </w:t>
            </w:r>
            <w:r w:rsidRPr="00CC28AA">
              <w:rPr>
                <w:rFonts w:ascii="Times New Roman" w:hAnsi="Times New Roman"/>
                <w:sz w:val="18"/>
                <w:u w:val="single"/>
                <w:lang w:bidi="my-MM"/>
              </w:rPr>
              <w:t>incomprehensible</w:t>
            </w:r>
            <w:r w:rsidRPr="00CC28AA">
              <w:rPr>
                <w:rFonts w:ascii="Times New Roman" w:hAnsi="Times New Roman"/>
                <w:sz w:val="18"/>
                <w:lang w:bidi="my-MM"/>
              </w:rPr>
              <w:t xml:space="preserve"> to man in regard to the cause for suffering and other aspects of creation (38</w:t>
            </w:r>
            <w:r w:rsidR="001B3621">
              <w:rPr>
                <w:rFonts w:ascii="Times New Roman" w:hAnsi="Times New Roman"/>
                <w:sz w:val="18"/>
                <w:lang w:bidi="my-MM"/>
              </w:rPr>
              <w:t>–</w:t>
            </w:r>
            <w:r w:rsidRPr="00CC28AA">
              <w:rPr>
                <w:rFonts w:ascii="Times New Roman" w:hAnsi="Times New Roman"/>
                <w:sz w:val="18"/>
                <w:lang w:bidi="my-MM"/>
              </w:rPr>
              <w:t>42).</w:t>
            </w:r>
          </w:p>
          <w:p w14:paraId="370AA69E" w14:textId="77777777" w:rsidR="0025526B" w:rsidRPr="00CC28AA" w:rsidRDefault="0025526B">
            <w:pPr>
              <w:ind w:right="0"/>
              <w:rPr>
                <w:rFonts w:ascii="Times New Roman" w:hAnsi="Times New Roman"/>
                <w:sz w:val="18"/>
                <w:lang w:bidi="my-MM"/>
              </w:rPr>
            </w:pPr>
          </w:p>
        </w:tc>
      </w:tr>
      <w:tr w:rsidR="0025526B" w:rsidRPr="00CC28AA" w14:paraId="31FF9E81" w14:textId="77777777">
        <w:tc>
          <w:tcPr>
            <w:tcW w:w="1260" w:type="dxa"/>
          </w:tcPr>
          <w:p w14:paraId="52BF4647" w14:textId="77777777" w:rsidR="0025526B" w:rsidRPr="00CC28AA" w:rsidRDefault="0025526B">
            <w:pPr>
              <w:ind w:right="26"/>
              <w:rPr>
                <w:rFonts w:ascii="Times New Roman" w:hAnsi="Times New Roman"/>
                <w:sz w:val="18"/>
                <w:lang w:bidi="my-MM"/>
              </w:rPr>
            </w:pPr>
            <w:bookmarkStart w:id="174" w:name="_Toc393735834"/>
            <w:r w:rsidRPr="00CC28AA">
              <w:rPr>
                <w:rFonts w:ascii="Times New Roman" w:hAnsi="Times New Roman"/>
                <w:sz w:val="18"/>
                <w:lang w:bidi="my-MM"/>
              </w:rPr>
              <w:t>Psalms</w:t>
            </w:r>
            <w:bookmarkEnd w:id="174"/>
          </w:p>
        </w:tc>
        <w:tc>
          <w:tcPr>
            <w:tcW w:w="1530" w:type="dxa"/>
          </w:tcPr>
          <w:p w14:paraId="0EF7F4C7" w14:textId="77777777" w:rsidR="0025526B" w:rsidRPr="00CC28AA" w:rsidRDefault="0025526B">
            <w:pPr>
              <w:rPr>
                <w:rFonts w:ascii="Times New Roman" w:hAnsi="Times New Roman"/>
                <w:i/>
                <w:sz w:val="18"/>
                <w:lang w:bidi="my-MM"/>
              </w:rPr>
            </w:pPr>
            <w:bookmarkStart w:id="175" w:name="_Toc393735835"/>
            <w:r w:rsidRPr="00CC28AA">
              <w:rPr>
                <w:rFonts w:ascii="Times New Roman" w:hAnsi="Times New Roman"/>
                <w:i/>
                <w:sz w:val="18"/>
                <w:lang w:bidi="my-MM"/>
              </w:rPr>
              <w:t>Praise</w:t>
            </w:r>
            <w:bookmarkEnd w:id="175"/>
          </w:p>
        </w:tc>
        <w:tc>
          <w:tcPr>
            <w:tcW w:w="6750" w:type="dxa"/>
          </w:tcPr>
          <w:p w14:paraId="597627BF" w14:textId="77777777" w:rsidR="0025526B" w:rsidRPr="00CC28AA" w:rsidRDefault="0025526B">
            <w:pPr>
              <w:ind w:right="0"/>
              <w:rPr>
                <w:rFonts w:ascii="Times New Roman" w:hAnsi="Times New Roman"/>
                <w:sz w:val="18"/>
                <w:lang w:bidi="my-MM"/>
              </w:rPr>
            </w:pPr>
            <w:r w:rsidRPr="00CC28AA">
              <w:rPr>
                <w:rFonts w:ascii="Times New Roman" w:hAnsi="Times New Roman"/>
                <w:sz w:val="18"/>
                <w:u w:val="single"/>
                <w:lang w:bidi="my-MM"/>
              </w:rPr>
              <w:t>Praise</w:t>
            </w:r>
            <w:r w:rsidRPr="00CC28AA">
              <w:rPr>
                <w:rFonts w:ascii="Times New Roman" w:hAnsi="Times New Roman"/>
                <w:sz w:val="18"/>
                <w:lang w:bidi="my-MM"/>
              </w:rPr>
              <w:t xml:space="preserve"> and petition to God is the right response of worshipping the Divine King.</w:t>
            </w:r>
          </w:p>
          <w:p w14:paraId="24DF9FBB" w14:textId="77777777" w:rsidR="0025526B" w:rsidRPr="00CC28AA" w:rsidRDefault="0025526B">
            <w:pPr>
              <w:ind w:right="0"/>
              <w:rPr>
                <w:rFonts w:ascii="Times New Roman" w:hAnsi="Times New Roman"/>
                <w:sz w:val="18"/>
                <w:lang w:bidi="my-MM"/>
              </w:rPr>
            </w:pPr>
          </w:p>
        </w:tc>
      </w:tr>
      <w:tr w:rsidR="0025526B" w:rsidRPr="00CC28AA" w14:paraId="2C5E28A5" w14:textId="77777777">
        <w:tc>
          <w:tcPr>
            <w:tcW w:w="1260" w:type="dxa"/>
          </w:tcPr>
          <w:p w14:paraId="36707EF9" w14:textId="77777777" w:rsidR="0025526B" w:rsidRPr="00CC28AA" w:rsidRDefault="0025526B">
            <w:pPr>
              <w:ind w:right="26"/>
              <w:rPr>
                <w:rFonts w:ascii="Times New Roman" w:hAnsi="Times New Roman"/>
                <w:sz w:val="18"/>
                <w:lang w:bidi="my-MM"/>
              </w:rPr>
            </w:pPr>
            <w:bookmarkStart w:id="176" w:name="_Toc393735836"/>
            <w:r w:rsidRPr="00CC28AA">
              <w:rPr>
                <w:rFonts w:ascii="Times New Roman" w:hAnsi="Times New Roman"/>
                <w:sz w:val="18"/>
                <w:lang w:bidi="my-MM"/>
              </w:rPr>
              <w:t>Proverbs</w:t>
            </w:r>
            <w:bookmarkEnd w:id="176"/>
          </w:p>
        </w:tc>
        <w:tc>
          <w:tcPr>
            <w:tcW w:w="1530" w:type="dxa"/>
          </w:tcPr>
          <w:p w14:paraId="14C3F492" w14:textId="77777777" w:rsidR="0025526B" w:rsidRPr="00CC28AA" w:rsidRDefault="0025526B">
            <w:pPr>
              <w:rPr>
                <w:rFonts w:ascii="Times New Roman" w:hAnsi="Times New Roman"/>
                <w:i/>
                <w:sz w:val="18"/>
                <w:lang w:bidi="my-MM"/>
              </w:rPr>
            </w:pPr>
            <w:bookmarkStart w:id="177" w:name="_Toc393735837"/>
            <w:r w:rsidRPr="00CC28AA">
              <w:rPr>
                <w:rFonts w:ascii="Times New Roman" w:hAnsi="Times New Roman"/>
                <w:i/>
                <w:sz w:val="18"/>
                <w:lang w:bidi="my-MM"/>
              </w:rPr>
              <w:t>Wisdom</w:t>
            </w:r>
            <w:bookmarkEnd w:id="177"/>
          </w:p>
        </w:tc>
        <w:tc>
          <w:tcPr>
            <w:tcW w:w="6750" w:type="dxa"/>
          </w:tcPr>
          <w:p w14:paraId="3C8A3DE9"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Submission to God’s rule is the foundation of living with </w:t>
            </w:r>
            <w:r w:rsidRPr="00CC28AA">
              <w:rPr>
                <w:rFonts w:ascii="Times New Roman" w:hAnsi="Times New Roman"/>
                <w:sz w:val="18"/>
                <w:u w:val="single"/>
                <w:lang w:bidi="my-MM"/>
              </w:rPr>
              <w:t>wisdom</w:t>
            </w:r>
            <w:r w:rsidRPr="00CC28AA">
              <w:rPr>
                <w:rFonts w:ascii="Times New Roman" w:hAnsi="Times New Roman"/>
                <w:sz w:val="18"/>
                <w:lang w:bidi="my-MM"/>
              </w:rPr>
              <w:t xml:space="preserve"> (1:7).</w:t>
            </w:r>
          </w:p>
          <w:p w14:paraId="1E75E851" w14:textId="77777777" w:rsidR="0025526B" w:rsidRPr="00CC28AA" w:rsidRDefault="0025526B">
            <w:pPr>
              <w:ind w:right="0"/>
              <w:rPr>
                <w:rFonts w:ascii="Times New Roman" w:hAnsi="Times New Roman"/>
                <w:sz w:val="18"/>
                <w:lang w:bidi="my-MM"/>
              </w:rPr>
            </w:pPr>
          </w:p>
        </w:tc>
      </w:tr>
      <w:tr w:rsidR="0025526B" w:rsidRPr="00CC28AA" w14:paraId="7B202EB2" w14:textId="77777777">
        <w:tc>
          <w:tcPr>
            <w:tcW w:w="1260" w:type="dxa"/>
          </w:tcPr>
          <w:p w14:paraId="334A04C7" w14:textId="77777777" w:rsidR="0025526B" w:rsidRPr="00CC28AA" w:rsidRDefault="0025526B">
            <w:pPr>
              <w:ind w:right="26"/>
              <w:rPr>
                <w:rFonts w:ascii="Times New Roman" w:hAnsi="Times New Roman"/>
                <w:sz w:val="18"/>
                <w:lang w:bidi="my-MM"/>
              </w:rPr>
            </w:pPr>
            <w:bookmarkStart w:id="178" w:name="_Toc393735838"/>
            <w:r w:rsidRPr="00CC28AA">
              <w:rPr>
                <w:rFonts w:ascii="Times New Roman" w:hAnsi="Times New Roman"/>
                <w:sz w:val="18"/>
                <w:lang w:bidi="my-MM"/>
              </w:rPr>
              <w:t>Ecclesiastes</w:t>
            </w:r>
            <w:bookmarkEnd w:id="178"/>
          </w:p>
        </w:tc>
        <w:tc>
          <w:tcPr>
            <w:tcW w:w="1530" w:type="dxa"/>
          </w:tcPr>
          <w:p w14:paraId="39A62108" w14:textId="77777777" w:rsidR="0025526B" w:rsidRPr="00CC28AA" w:rsidRDefault="00A56DA3">
            <w:pPr>
              <w:rPr>
                <w:rFonts w:ascii="Times New Roman" w:hAnsi="Times New Roman"/>
                <w:i/>
                <w:sz w:val="18"/>
                <w:lang w:bidi="my-MM"/>
              </w:rPr>
            </w:pPr>
            <w:r>
              <w:rPr>
                <w:rFonts w:ascii="Times New Roman" w:hAnsi="Times New Roman"/>
                <w:i/>
                <w:sz w:val="18"/>
                <w:lang w:bidi="my-MM"/>
              </w:rPr>
              <w:t>Fleeting</w:t>
            </w:r>
          </w:p>
        </w:tc>
        <w:tc>
          <w:tcPr>
            <w:tcW w:w="6750" w:type="dxa"/>
          </w:tcPr>
          <w:p w14:paraId="354E0879"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Life is </w:t>
            </w:r>
            <w:r w:rsidR="00411AC8">
              <w:rPr>
                <w:rFonts w:ascii="Times New Roman" w:hAnsi="Times New Roman"/>
                <w:sz w:val="18"/>
                <w:u w:val="single"/>
                <w:lang w:bidi="my-MM"/>
              </w:rPr>
              <w:t>fleeting</w:t>
            </w:r>
            <w:r w:rsidRPr="00CC28AA">
              <w:rPr>
                <w:rFonts w:ascii="Times New Roman" w:hAnsi="Times New Roman"/>
                <w:sz w:val="18"/>
                <w:lang w:bidi="my-MM"/>
              </w:rPr>
              <w:t xml:space="preserve"> without submission to God’s rule (12:8, 13).</w:t>
            </w:r>
          </w:p>
          <w:p w14:paraId="0DA7D843" w14:textId="77777777" w:rsidR="0025526B" w:rsidRPr="00CC28AA" w:rsidRDefault="0025526B">
            <w:pPr>
              <w:ind w:right="0"/>
              <w:rPr>
                <w:rFonts w:ascii="Times New Roman" w:hAnsi="Times New Roman"/>
                <w:sz w:val="18"/>
                <w:lang w:bidi="my-MM"/>
              </w:rPr>
            </w:pPr>
          </w:p>
        </w:tc>
      </w:tr>
      <w:tr w:rsidR="0025526B" w:rsidRPr="00CC28AA" w14:paraId="4C1ABF95" w14:textId="77777777">
        <w:tc>
          <w:tcPr>
            <w:tcW w:w="1260" w:type="dxa"/>
          </w:tcPr>
          <w:p w14:paraId="1CAC50E3" w14:textId="77777777" w:rsidR="0025526B" w:rsidRPr="00CC28AA" w:rsidRDefault="0025526B">
            <w:pPr>
              <w:ind w:right="26"/>
              <w:rPr>
                <w:rFonts w:ascii="Times New Roman" w:hAnsi="Times New Roman"/>
                <w:sz w:val="18"/>
                <w:lang w:bidi="my-MM"/>
              </w:rPr>
            </w:pPr>
            <w:bookmarkStart w:id="179" w:name="_Toc393735840"/>
            <w:r w:rsidRPr="00CC28AA">
              <w:rPr>
                <w:rFonts w:ascii="Times New Roman" w:hAnsi="Times New Roman"/>
                <w:sz w:val="18"/>
                <w:lang w:bidi="my-MM"/>
              </w:rPr>
              <w:t>Song of So</w:t>
            </w:r>
            <w:bookmarkEnd w:id="179"/>
            <w:r w:rsidRPr="00CC28AA">
              <w:rPr>
                <w:rFonts w:ascii="Times New Roman" w:hAnsi="Times New Roman"/>
                <w:sz w:val="18"/>
                <w:lang w:bidi="my-MM"/>
              </w:rPr>
              <w:t>l.</w:t>
            </w:r>
          </w:p>
        </w:tc>
        <w:tc>
          <w:tcPr>
            <w:tcW w:w="1530" w:type="dxa"/>
          </w:tcPr>
          <w:p w14:paraId="19A7CF70" w14:textId="77777777" w:rsidR="0025526B" w:rsidRPr="00CC28AA" w:rsidRDefault="0025526B">
            <w:pPr>
              <w:rPr>
                <w:rFonts w:ascii="Times New Roman" w:hAnsi="Times New Roman"/>
                <w:i/>
                <w:sz w:val="18"/>
                <w:lang w:bidi="my-MM"/>
              </w:rPr>
            </w:pPr>
            <w:bookmarkStart w:id="180" w:name="_Toc393735841"/>
            <w:r w:rsidRPr="00CC28AA">
              <w:rPr>
                <w:rFonts w:ascii="Times New Roman" w:hAnsi="Times New Roman"/>
                <w:i/>
                <w:sz w:val="18"/>
                <w:lang w:bidi="my-MM"/>
              </w:rPr>
              <w:t>Love</w:t>
            </w:r>
            <w:bookmarkEnd w:id="180"/>
          </w:p>
        </w:tc>
        <w:tc>
          <w:tcPr>
            <w:tcW w:w="6750" w:type="dxa"/>
          </w:tcPr>
          <w:p w14:paraId="55CDAD4A"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Submission to God’s rule produces the highest degree of marital </w:t>
            </w:r>
            <w:r w:rsidRPr="00CC28AA">
              <w:rPr>
                <w:rFonts w:ascii="Times New Roman" w:hAnsi="Times New Roman"/>
                <w:sz w:val="18"/>
                <w:u w:val="single"/>
                <w:lang w:bidi="my-MM"/>
              </w:rPr>
              <w:t>love</w:t>
            </w:r>
            <w:r w:rsidRPr="00CC28AA">
              <w:rPr>
                <w:rFonts w:ascii="Times New Roman" w:hAnsi="Times New Roman"/>
                <w:sz w:val="18"/>
                <w:lang w:bidi="my-MM"/>
              </w:rPr>
              <w:t xml:space="preserve"> possible.</w:t>
            </w:r>
          </w:p>
          <w:p w14:paraId="4E7DD32A" w14:textId="77777777" w:rsidR="0025526B" w:rsidRPr="00CC28AA" w:rsidRDefault="0025526B">
            <w:pPr>
              <w:ind w:right="0"/>
              <w:rPr>
                <w:rFonts w:ascii="Times New Roman" w:hAnsi="Times New Roman"/>
                <w:sz w:val="18"/>
                <w:lang w:bidi="my-MM"/>
              </w:rPr>
            </w:pPr>
          </w:p>
        </w:tc>
      </w:tr>
      <w:tr w:rsidR="0025526B" w:rsidRPr="00CC28AA" w14:paraId="57559EC6" w14:textId="77777777">
        <w:tc>
          <w:tcPr>
            <w:tcW w:w="1260" w:type="dxa"/>
          </w:tcPr>
          <w:p w14:paraId="3934A25A" w14:textId="77777777" w:rsidR="0025526B" w:rsidRPr="00CC28AA" w:rsidRDefault="0025526B">
            <w:pPr>
              <w:ind w:right="26"/>
              <w:rPr>
                <w:rFonts w:ascii="Times New Roman" w:hAnsi="Times New Roman"/>
                <w:sz w:val="18"/>
                <w:lang w:bidi="my-MM"/>
              </w:rPr>
            </w:pPr>
            <w:bookmarkStart w:id="181" w:name="_Toc393735842"/>
            <w:r w:rsidRPr="00CC28AA">
              <w:rPr>
                <w:rFonts w:ascii="Times New Roman" w:hAnsi="Times New Roman"/>
                <w:sz w:val="18"/>
                <w:lang w:bidi="my-MM"/>
              </w:rPr>
              <w:lastRenderedPageBreak/>
              <w:t>Isaiah</w:t>
            </w:r>
            <w:bookmarkEnd w:id="181"/>
          </w:p>
        </w:tc>
        <w:tc>
          <w:tcPr>
            <w:tcW w:w="1530" w:type="dxa"/>
          </w:tcPr>
          <w:p w14:paraId="33452DC3" w14:textId="77777777" w:rsidR="0025526B" w:rsidRPr="00CC28AA" w:rsidRDefault="0025526B">
            <w:pPr>
              <w:rPr>
                <w:rFonts w:ascii="Times New Roman" w:hAnsi="Times New Roman"/>
                <w:i/>
                <w:sz w:val="18"/>
                <w:lang w:bidi="my-MM"/>
              </w:rPr>
            </w:pPr>
            <w:bookmarkStart w:id="182" w:name="_Toc393735843"/>
            <w:r w:rsidRPr="00CC28AA">
              <w:rPr>
                <w:rFonts w:ascii="Times New Roman" w:hAnsi="Times New Roman"/>
                <w:i/>
                <w:sz w:val="18"/>
                <w:lang w:bidi="my-MM"/>
              </w:rPr>
              <w:t>Restoration</w:t>
            </w:r>
            <w:bookmarkEnd w:id="182"/>
          </w:p>
        </w:tc>
        <w:tc>
          <w:tcPr>
            <w:tcW w:w="6750" w:type="dxa"/>
          </w:tcPr>
          <w:p w14:paraId="7FF96E39"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After the Jews are judged and b</w:t>
            </w:r>
            <w:r w:rsidR="001E7FF6">
              <w:rPr>
                <w:rFonts w:ascii="Times New Roman" w:hAnsi="Times New Roman"/>
                <w:sz w:val="18"/>
                <w:lang w:bidi="my-MM"/>
              </w:rPr>
              <w:t>elieve in the Messianic King (1–</w:t>
            </w:r>
            <w:r w:rsidRPr="00CC28AA">
              <w:rPr>
                <w:rFonts w:ascii="Times New Roman" w:hAnsi="Times New Roman"/>
                <w:sz w:val="18"/>
                <w:lang w:bidi="my-MM"/>
              </w:rPr>
              <w:t xml:space="preserve">39), God will </w:t>
            </w:r>
            <w:r w:rsidRPr="00CC28AA">
              <w:rPr>
                <w:rFonts w:ascii="Times New Roman" w:hAnsi="Times New Roman"/>
                <w:sz w:val="18"/>
                <w:u w:val="single"/>
                <w:lang w:bidi="my-MM"/>
              </w:rPr>
              <w:t>restore</w:t>
            </w:r>
            <w:r w:rsidRPr="00CC28AA">
              <w:rPr>
                <w:rFonts w:ascii="Times New Roman" w:hAnsi="Times New Roman"/>
                <w:sz w:val="18"/>
                <w:lang w:bidi="my-MM"/>
              </w:rPr>
              <w:t xml:space="preserve"> the whole created orde</w:t>
            </w:r>
            <w:r w:rsidR="001E7FF6">
              <w:rPr>
                <w:rFonts w:ascii="Times New Roman" w:hAnsi="Times New Roman"/>
                <w:sz w:val="18"/>
                <w:lang w:bidi="my-MM"/>
              </w:rPr>
              <w:t>r under the rule of His Son (40–</w:t>
            </w:r>
            <w:r w:rsidRPr="00CC28AA">
              <w:rPr>
                <w:rFonts w:ascii="Times New Roman" w:hAnsi="Times New Roman"/>
                <w:sz w:val="18"/>
                <w:lang w:bidi="my-MM"/>
              </w:rPr>
              <w:t>66).</w:t>
            </w:r>
          </w:p>
          <w:p w14:paraId="1F067F7D" w14:textId="77777777" w:rsidR="0025526B" w:rsidRPr="00CC28AA" w:rsidRDefault="0025526B">
            <w:pPr>
              <w:ind w:right="0"/>
              <w:rPr>
                <w:rFonts w:ascii="Times New Roman" w:hAnsi="Times New Roman"/>
                <w:sz w:val="18"/>
                <w:lang w:bidi="my-MM"/>
              </w:rPr>
            </w:pPr>
          </w:p>
        </w:tc>
      </w:tr>
      <w:tr w:rsidR="0025526B" w:rsidRPr="00CC28AA" w14:paraId="7EB5AC23" w14:textId="77777777">
        <w:tc>
          <w:tcPr>
            <w:tcW w:w="1260" w:type="dxa"/>
          </w:tcPr>
          <w:p w14:paraId="0AB8ECE5" w14:textId="77777777" w:rsidR="0025526B" w:rsidRPr="00CC28AA" w:rsidRDefault="0025526B">
            <w:pPr>
              <w:ind w:right="26"/>
              <w:rPr>
                <w:rFonts w:ascii="Times New Roman" w:hAnsi="Times New Roman"/>
                <w:sz w:val="18"/>
                <w:lang w:bidi="my-MM"/>
              </w:rPr>
            </w:pPr>
            <w:bookmarkStart w:id="183" w:name="_Toc393735844"/>
            <w:r w:rsidRPr="00CC28AA">
              <w:rPr>
                <w:rFonts w:ascii="Times New Roman" w:hAnsi="Times New Roman"/>
                <w:sz w:val="18"/>
                <w:lang w:bidi="my-MM"/>
              </w:rPr>
              <w:t>Jeremiah</w:t>
            </w:r>
            <w:bookmarkEnd w:id="183"/>
          </w:p>
        </w:tc>
        <w:tc>
          <w:tcPr>
            <w:tcW w:w="1530" w:type="dxa"/>
          </w:tcPr>
          <w:p w14:paraId="7364D44C" w14:textId="77777777" w:rsidR="0025526B" w:rsidRPr="00CC28AA" w:rsidRDefault="0025526B">
            <w:pPr>
              <w:rPr>
                <w:rFonts w:ascii="Times New Roman" w:hAnsi="Times New Roman"/>
                <w:i/>
                <w:sz w:val="18"/>
                <w:lang w:bidi="my-MM"/>
              </w:rPr>
            </w:pPr>
            <w:bookmarkStart w:id="184" w:name="_Toc393735845"/>
            <w:r w:rsidRPr="00CC28AA">
              <w:rPr>
                <w:rFonts w:ascii="Times New Roman" w:hAnsi="Times New Roman"/>
                <w:i/>
                <w:sz w:val="18"/>
                <w:lang w:bidi="my-MM"/>
              </w:rPr>
              <w:t>Inevitable</w:t>
            </w:r>
            <w:bookmarkEnd w:id="184"/>
          </w:p>
        </w:tc>
        <w:tc>
          <w:tcPr>
            <w:tcW w:w="6750" w:type="dxa"/>
          </w:tcPr>
          <w:p w14:paraId="7E314FE8"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The judgment of Jerusalem was </w:t>
            </w:r>
            <w:r w:rsidRPr="00CC28AA">
              <w:rPr>
                <w:rFonts w:ascii="Times New Roman" w:hAnsi="Times New Roman"/>
                <w:sz w:val="18"/>
                <w:u w:val="single"/>
                <w:lang w:bidi="my-MM"/>
              </w:rPr>
              <w:t>inevitable</w:t>
            </w:r>
            <w:r w:rsidRPr="00CC28AA">
              <w:rPr>
                <w:rFonts w:ascii="Times New Roman" w:hAnsi="Times New Roman"/>
                <w:sz w:val="18"/>
                <w:lang w:bidi="my-MM"/>
              </w:rPr>
              <w:t xml:space="preserve"> due to her refu</w:t>
            </w:r>
            <w:r w:rsidR="001E7FF6">
              <w:rPr>
                <w:rFonts w:ascii="Times New Roman" w:hAnsi="Times New Roman"/>
                <w:sz w:val="18"/>
                <w:lang w:bidi="my-MM"/>
              </w:rPr>
              <w:t>sal to obey the old covenant (1–</w:t>
            </w:r>
            <w:r w:rsidRPr="00CC28AA">
              <w:rPr>
                <w:rFonts w:ascii="Times New Roman" w:hAnsi="Times New Roman"/>
                <w:sz w:val="18"/>
                <w:lang w:bidi="my-MM"/>
              </w:rPr>
              <w:t>19), yet after a 70-year captivity (25:11-12) and judgment on the Gentiles, Israel will submit to God’</w:t>
            </w:r>
            <w:r w:rsidR="001E7FF6">
              <w:rPr>
                <w:rFonts w:ascii="Times New Roman" w:hAnsi="Times New Roman"/>
                <w:sz w:val="18"/>
                <w:lang w:bidi="my-MM"/>
              </w:rPr>
              <w:t>s rule under a new covenant (30–</w:t>
            </w:r>
            <w:r w:rsidRPr="00CC28AA">
              <w:rPr>
                <w:rFonts w:ascii="Times New Roman" w:hAnsi="Times New Roman"/>
                <w:sz w:val="18"/>
                <w:lang w:bidi="my-MM"/>
              </w:rPr>
              <w:t>33).</w:t>
            </w:r>
          </w:p>
          <w:p w14:paraId="44D3717D" w14:textId="77777777" w:rsidR="0025526B" w:rsidRPr="00CC28AA" w:rsidRDefault="0025526B">
            <w:pPr>
              <w:ind w:right="0"/>
              <w:rPr>
                <w:rFonts w:ascii="Times New Roman" w:hAnsi="Times New Roman"/>
                <w:sz w:val="18"/>
                <w:lang w:bidi="my-MM"/>
              </w:rPr>
            </w:pPr>
          </w:p>
        </w:tc>
      </w:tr>
      <w:tr w:rsidR="0025526B" w:rsidRPr="00CC28AA" w14:paraId="717D4A4F" w14:textId="77777777">
        <w:tc>
          <w:tcPr>
            <w:tcW w:w="1260" w:type="dxa"/>
          </w:tcPr>
          <w:p w14:paraId="1A99B1DA" w14:textId="77777777" w:rsidR="0025526B" w:rsidRPr="00CC28AA" w:rsidRDefault="0025526B">
            <w:pPr>
              <w:ind w:right="26"/>
              <w:rPr>
                <w:rFonts w:ascii="Times New Roman" w:hAnsi="Times New Roman"/>
                <w:sz w:val="18"/>
                <w:lang w:bidi="my-MM"/>
              </w:rPr>
            </w:pPr>
            <w:bookmarkStart w:id="185" w:name="_Toc393735846"/>
            <w:r w:rsidRPr="00CC28AA">
              <w:rPr>
                <w:rFonts w:ascii="Times New Roman" w:hAnsi="Times New Roman"/>
                <w:sz w:val="18"/>
                <w:lang w:bidi="my-MM"/>
              </w:rPr>
              <w:t>Lamentations</w:t>
            </w:r>
            <w:bookmarkEnd w:id="185"/>
          </w:p>
        </w:tc>
        <w:tc>
          <w:tcPr>
            <w:tcW w:w="1530" w:type="dxa"/>
          </w:tcPr>
          <w:p w14:paraId="1548CAD8" w14:textId="77777777" w:rsidR="0025526B" w:rsidRPr="00CC28AA" w:rsidRDefault="0025526B">
            <w:pPr>
              <w:rPr>
                <w:rFonts w:ascii="Times New Roman" w:hAnsi="Times New Roman"/>
                <w:i/>
                <w:sz w:val="18"/>
                <w:lang w:bidi="my-MM"/>
              </w:rPr>
            </w:pPr>
            <w:bookmarkStart w:id="186" w:name="_Toc393735847"/>
            <w:r w:rsidRPr="00CC28AA">
              <w:rPr>
                <w:rFonts w:ascii="Times New Roman" w:hAnsi="Times New Roman"/>
                <w:i/>
                <w:sz w:val="18"/>
                <w:lang w:bidi="my-MM"/>
              </w:rPr>
              <w:t>Confession</w:t>
            </w:r>
            <w:bookmarkEnd w:id="186"/>
          </w:p>
        </w:tc>
        <w:tc>
          <w:tcPr>
            <w:tcW w:w="6750" w:type="dxa"/>
          </w:tcPr>
          <w:p w14:paraId="249A815C"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Jeremiah tells of the siege and reasons for Jerusalem’s fall (1</w:t>
            </w:r>
            <w:r w:rsidR="00C01076">
              <w:rPr>
                <w:rFonts w:ascii="Times New Roman" w:hAnsi="Times New Roman"/>
                <w:sz w:val="18"/>
                <w:lang w:bidi="my-MM"/>
              </w:rPr>
              <w:t>–</w:t>
            </w:r>
            <w:r w:rsidRPr="00CC28AA">
              <w:rPr>
                <w:rFonts w:ascii="Times New Roman" w:hAnsi="Times New Roman"/>
                <w:sz w:val="18"/>
                <w:lang w:bidi="my-MM"/>
              </w:rPr>
              <w:t xml:space="preserve">4) as a model of </w:t>
            </w:r>
            <w:r w:rsidRPr="00CC28AA">
              <w:rPr>
                <w:rFonts w:ascii="Times New Roman" w:hAnsi="Times New Roman"/>
                <w:sz w:val="18"/>
                <w:u w:val="single"/>
                <w:lang w:bidi="my-MM"/>
              </w:rPr>
              <w:t>confession</w:t>
            </w:r>
            <w:r w:rsidRPr="00CC28AA">
              <w:rPr>
                <w:rFonts w:ascii="Times New Roman" w:hAnsi="Times New Roman"/>
                <w:sz w:val="18"/>
                <w:lang w:bidi="my-MM"/>
              </w:rPr>
              <w:t xml:space="preserve"> for the nation to be restored under God’s rule (5).</w:t>
            </w:r>
          </w:p>
          <w:p w14:paraId="5661656F" w14:textId="77777777" w:rsidR="0025526B" w:rsidRPr="00CC28AA" w:rsidRDefault="0025526B">
            <w:pPr>
              <w:ind w:right="0"/>
              <w:rPr>
                <w:rFonts w:ascii="Times New Roman" w:hAnsi="Times New Roman"/>
                <w:sz w:val="18"/>
                <w:lang w:bidi="my-MM"/>
              </w:rPr>
            </w:pPr>
          </w:p>
        </w:tc>
      </w:tr>
      <w:tr w:rsidR="0025526B" w:rsidRPr="00CC28AA" w14:paraId="2CEEE175" w14:textId="77777777">
        <w:tc>
          <w:tcPr>
            <w:tcW w:w="1260" w:type="dxa"/>
          </w:tcPr>
          <w:p w14:paraId="6E98A39F" w14:textId="77777777" w:rsidR="0025526B" w:rsidRPr="00CC28AA" w:rsidRDefault="0025526B">
            <w:pPr>
              <w:ind w:right="26"/>
              <w:rPr>
                <w:rFonts w:ascii="Times New Roman" w:hAnsi="Times New Roman"/>
                <w:sz w:val="18"/>
                <w:lang w:bidi="my-MM"/>
              </w:rPr>
            </w:pPr>
            <w:bookmarkStart w:id="187" w:name="_Toc393735848"/>
            <w:r w:rsidRPr="00CC28AA">
              <w:rPr>
                <w:rFonts w:ascii="Times New Roman" w:hAnsi="Times New Roman"/>
                <w:sz w:val="18"/>
                <w:lang w:bidi="my-MM"/>
              </w:rPr>
              <w:t>Ezekiel</w:t>
            </w:r>
            <w:bookmarkEnd w:id="187"/>
          </w:p>
        </w:tc>
        <w:tc>
          <w:tcPr>
            <w:tcW w:w="1530" w:type="dxa"/>
          </w:tcPr>
          <w:p w14:paraId="70C9EC64" w14:textId="77777777" w:rsidR="0025526B" w:rsidRPr="00CC28AA" w:rsidRDefault="0025526B">
            <w:pPr>
              <w:rPr>
                <w:rFonts w:ascii="Times New Roman" w:hAnsi="Times New Roman"/>
                <w:i/>
                <w:sz w:val="18"/>
                <w:lang w:bidi="my-MM"/>
              </w:rPr>
            </w:pPr>
            <w:bookmarkStart w:id="188" w:name="_Toc393735849"/>
            <w:r w:rsidRPr="00CC28AA">
              <w:rPr>
                <w:rFonts w:ascii="Times New Roman" w:hAnsi="Times New Roman"/>
                <w:i/>
                <w:sz w:val="18"/>
                <w:lang w:bidi="my-MM"/>
              </w:rPr>
              <w:t>Glory</w:t>
            </w:r>
            <w:bookmarkEnd w:id="188"/>
          </w:p>
        </w:tc>
        <w:tc>
          <w:tcPr>
            <w:tcW w:w="6750" w:type="dxa"/>
          </w:tcPr>
          <w:p w14:paraId="0D7EAC3F"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God sovereignly judged Judah (1</w:t>
            </w:r>
            <w:r w:rsidR="00C01076">
              <w:rPr>
                <w:rFonts w:ascii="Times New Roman" w:hAnsi="Times New Roman"/>
                <w:sz w:val="18"/>
                <w:lang w:bidi="my-MM"/>
              </w:rPr>
              <w:t>–</w:t>
            </w:r>
            <w:r w:rsidRPr="00CC28AA">
              <w:rPr>
                <w:rFonts w:ascii="Times New Roman" w:hAnsi="Times New Roman"/>
                <w:sz w:val="18"/>
                <w:lang w:bidi="my-MM"/>
              </w:rPr>
              <w:t>24) and the nations (25</w:t>
            </w:r>
            <w:r w:rsidR="00C01076">
              <w:rPr>
                <w:rFonts w:ascii="Times New Roman" w:hAnsi="Times New Roman"/>
                <w:sz w:val="18"/>
                <w:lang w:bidi="my-MM"/>
              </w:rPr>
              <w:t>–</w:t>
            </w:r>
            <w:r w:rsidRPr="00CC28AA">
              <w:rPr>
                <w:rFonts w:ascii="Times New Roman" w:hAnsi="Times New Roman"/>
                <w:sz w:val="18"/>
                <w:lang w:bidi="my-MM"/>
              </w:rPr>
              <w:t xml:space="preserve">32), yet will restore His </w:t>
            </w:r>
            <w:r w:rsidRPr="00CC28AA">
              <w:rPr>
                <w:rFonts w:ascii="Times New Roman" w:hAnsi="Times New Roman"/>
                <w:sz w:val="18"/>
                <w:u w:val="single"/>
                <w:lang w:bidi="my-MM"/>
              </w:rPr>
              <w:t>glory</w:t>
            </w:r>
            <w:r w:rsidRPr="00CC28AA">
              <w:rPr>
                <w:rFonts w:ascii="Times New Roman" w:hAnsi="Times New Roman"/>
                <w:sz w:val="18"/>
                <w:lang w:bidi="my-MM"/>
              </w:rPr>
              <w:t xml:space="preserve"> through a return to the land with a new temple and worship system (33</w:t>
            </w:r>
            <w:r w:rsidR="00C01076">
              <w:rPr>
                <w:rFonts w:ascii="Times New Roman" w:hAnsi="Times New Roman"/>
                <w:sz w:val="18"/>
                <w:lang w:bidi="my-MM"/>
              </w:rPr>
              <w:t>–</w:t>
            </w:r>
            <w:r w:rsidRPr="00CC28AA">
              <w:rPr>
                <w:rFonts w:ascii="Times New Roman" w:hAnsi="Times New Roman"/>
                <w:sz w:val="18"/>
                <w:lang w:bidi="my-MM"/>
              </w:rPr>
              <w:t>48).</w:t>
            </w:r>
          </w:p>
          <w:p w14:paraId="4FA2A05D" w14:textId="77777777" w:rsidR="0025526B" w:rsidRPr="00CC28AA" w:rsidRDefault="0025526B">
            <w:pPr>
              <w:ind w:right="0"/>
              <w:rPr>
                <w:rFonts w:ascii="Times New Roman" w:hAnsi="Times New Roman"/>
                <w:sz w:val="18"/>
                <w:lang w:bidi="my-MM"/>
              </w:rPr>
            </w:pPr>
          </w:p>
        </w:tc>
      </w:tr>
      <w:tr w:rsidR="0025526B" w:rsidRPr="00CC28AA" w14:paraId="01542134" w14:textId="77777777">
        <w:tc>
          <w:tcPr>
            <w:tcW w:w="1260" w:type="dxa"/>
          </w:tcPr>
          <w:p w14:paraId="634C1EE4" w14:textId="77777777" w:rsidR="0025526B" w:rsidRPr="00CC28AA" w:rsidRDefault="0025526B">
            <w:pPr>
              <w:ind w:right="26"/>
              <w:rPr>
                <w:rFonts w:ascii="Times New Roman" w:hAnsi="Times New Roman"/>
                <w:sz w:val="18"/>
                <w:lang w:bidi="my-MM"/>
              </w:rPr>
            </w:pPr>
            <w:bookmarkStart w:id="189" w:name="_Toc393735850"/>
            <w:r w:rsidRPr="00CC28AA">
              <w:rPr>
                <w:rFonts w:ascii="Times New Roman" w:hAnsi="Times New Roman"/>
                <w:sz w:val="18"/>
                <w:lang w:bidi="my-MM"/>
              </w:rPr>
              <w:t>Daniel</w:t>
            </w:r>
            <w:bookmarkEnd w:id="189"/>
          </w:p>
        </w:tc>
        <w:tc>
          <w:tcPr>
            <w:tcW w:w="1530" w:type="dxa"/>
          </w:tcPr>
          <w:p w14:paraId="7A4A056A" w14:textId="77777777" w:rsidR="0025526B" w:rsidRPr="00CC28AA" w:rsidRDefault="0025526B">
            <w:pPr>
              <w:rPr>
                <w:rFonts w:ascii="Times New Roman" w:hAnsi="Times New Roman"/>
                <w:i/>
                <w:sz w:val="18"/>
                <w:lang w:bidi="my-MM"/>
              </w:rPr>
            </w:pPr>
            <w:bookmarkStart w:id="190" w:name="_Toc393735851"/>
            <w:r w:rsidRPr="00CC28AA">
              <w:rPr>
                <w:rFonts w:ascii="Times New Roman" w:hAnsi="Times New Roman"/>
                <w:i/>
                <w:sz w:val="18"/>
                <w:lang w:bidi="my-MM"/>
              </w:rPr>
              <w:t>Sovereignty</w:t>
            </w:r>
            <w:bookmarkEnd w:id="190"/>
          </w:p>
        </w:tc>
        <w:tc>
          <w:tcPr>
            <w:tcW w:w="6750" w:type="dxa"/>
          </w:tcPr>
          <w:p w14:paraId="04BEA5A1"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w:t>
            </w:r>
            <w:r w:rsidRPr="00CC28AA">
              <w:rPr>
                <w:rFonts w:ascii="Times New Roman" w:hAnsi="Times New Roman"/>
                <w:sz w:val="18"/>
                <w:u w:val="single"/>
                <w:lang w:bidi="my-MM"/>
              </w:rPr>
              <w:t>sovereignty</w:t>
            </w:r>
            <w:r w:rsidRPr="00CC28AA">
              <w:rPr>
                <w:rFonts w:ascii="Times New Roman" w:hAnsi="Times New Roman"/>
                <w:sz w:val="18"/>
                <w:lang w:bidi="my-MM"/>
              </w:rPr>
              <w:t xml:space="preserve"> remains steadfast despite the rise and fall of many nations until the establishment of kingdom blessing under His Messianic Ruler (9:24-27).</w:t>
            </w:r>
          </w:p>
          <w:p w14:paraId="20E4B72E"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 </w:t>
            </w:r>
          </w:p>
        </w:tc>
      </w:tr>
      <w:tr w:rsidR="0025526B" w:rsidRPr="00CC28AA" w14:paraId="12D5C61A" w14:textId="77777777">
        <w:tc>
          <w:tcPr>
            <w:tcW w:w="1260" w:type="dxa"/>
          </w:tcPr>
          <w:p w14:paraId="138A71EE" w14:textId="77777777" w:rsidR="0025526B" w:rsidRPr="00CC28AA" w:rsidRDefault="0025526B">
            <w:pPr>
              <w:ind w:right="26"/>
              <w:rPr>
                <w:rFonts w:ascii="Times New Roman" w:hAnsi="Times New Roman"/>
                <w:sz w:val="18"/>
                <w:lang w:bidi="my-MM"/>
              </w:rPr>
            </w:pPr>
            <w:bookmarkStart w:id="191" w:name="_Toc393735852"/>
            <w:r w:rsidRPr="00CC28AA">
              <w:rPr>
                <w:rFonts w:ascii="Times New Roman" w:hAnsi="Times New Roman"/>
                <w:sz w:val="18"/>
                <w:lang w:bidi="my-MM"/>
              </w:rPr>
              <w:t>Hosea</w:t>
            </w:r>
            <w:bookmarkEnd w:id="191"/>
          </w:p>
        </w:tc>
        <w:tc>
          <w:tcPr>
            <w:tcW w:w="1530" w:type="dxa"/>
          </w:tcPr>
          <w:p w14:paraId="4141671E" w14:textId="77777777" w:rsidR="0025526B" w:rsidRPr="00CC28AA" w:rsidRDefault="0025526B">
            <w:pPr>
              <w:rPr>
                <w:rFonts w:ascii="Times New Roman" w:hAnsi="Times New Roman"/>
                <w:i/>
                <w:sz w:val="18"/>
                <w:lang w:bidi="my-MM"/>
              </w:rPr>
            </w:pPr>
            <w:bookmarkStart w:id="192" w:name="_Toc393735853"/>
            <w:r w:rsidRPr="00CC28AA">
              <w:rPr>
                <w:rFonts w:ascii="Times New Roman" w:hAnsi="Times New Roman"/>
                <w:i/>
                <w:sz w:val="18"/>
                <w:lang w:bidi="my-MM"/>
              </w:rPr>
              <w:t>Loyal</w:t>
            </w:r>
            <w:bookmarkEnd w:id="192"/>
          </w:p>
        </w:tc>
        <w:tc>
          <w:tcPr>
            <w:tcW w:w="6750" w:type="dxa"/>
          </w:tcPr>
          <w:p w14:paraId="051DBCF6"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Despite God’s discipline of Israel for rejecting Him, God remains </w:t>
            </w:r>
            <w:r w:rsidRPr="00CC28AA">
              <w:rPr>
                <w:rFonts w:ascii="Times New Roman" w:hAnsi="Times New Roman"/>
                <w:sz w:val="18"/>
                <w:u w:val="single"/>
                <w:lang w:bidi="my-MM"/>
              </w:rPr>
              <w:t>loyal</w:t>
            </w:r>
            <w:r w:rsidRPr="00CC28AA">
              <w:rPr>
                <w:rFonts w:ascii="Times New Roman" w:hAnsi="Times New Roman"/>
                <w:sz w:val="18"/>
                <w:lang w:bidi="my-MM"/>
              </w:rPr>
              <w:t xml:space="preserve"> to the nation as a motivation for the nation to submit to His rule as a loving Husband.</w:t>
            </w:r>
          </w:p>
          <w:p w14:paraId="60E6D712" w14:textId="77777777" w:rsidR="0025526B" w:rsidRPr="00CC28AA" w:rsidRDefault="0025526B">
            <w:pPr>
              <w:ind w:right="0"/>
              <w:rPr>
                <w:rFonts w:ascii="Times New Roman" w:hAnsi="Times New Roman"/>
                <w:sz w:val="18"/>
                <w:lang w:bidi="my-MM"/>
              </w:rPr>
            </w:pPr>
          </w:p>
        </w:tc>
      </w:tr>
      <w:tr w:rsidR="0025526B" w:rsidRPr="00CC28AA" w14:paraId="0CC84D73" w14:textId="77777777">
        <w:tc>
          <w:tcPr>
            <w:tcW w:w="1260" w:type="dxa"/>
          </w:tcPr>
          <w:p w14:paraId="2E1D90E3" w14:textId="77777777" w:rsidR="0025526B" w:rsidRPr="00CC28AA" w:rsidRDefault="0025526B">
            <w:pPr>
              <w:ind w:right="26"/>
              <w:rPr>
                <w:rFonts w:ascii="Times New Roman" w:hAnsi="Times New Roman"/>
                <w:sz w:val="18"/>
                <w:lang w:bidi="my-MM"/>
              </w:rPr>
            </w:pPr>
            <w:bookmarkStart w:id="193" w:name="_Toc393735854"/>
            <w:r w:rsidRPr="00CC28AA">
              <w:rPr>
                <w:rFonts w:ascii="Times New Roman" w:hAnsi="Times New Roman"/>
                <w:sz w:val="18"/>
                <w:lang w:bidi="my-MM"/>
              </w:rPr>
              <w:t>Joel</w:t>
            </w:r>
            <w:bookmarkEnd w:id="193"/>
          </w:p>
        </w:tc>
        <w:tc>
          <w:tcPr>
            <w:tcW w:w="1530" w:type="dxa"/>
          </w:tcPr>
          <w:p w14:paraId="3F4C2C35" w14:textId="77777777" w:rsidR="0025526B" w:rsidRPr="00CC28AA" w:rsidRDefault="0025526B">
            <w:pPr>
              <w:rPr>
                <w:rFonts w:ascii="Times New Roman" w:hAnsi="Times New Roman"/>
                <w:i/>
                <w:sz w:val="18"/>
                <w:lang w:bidi="my-MM"/>
              </w:rPr>
            </w:pPr>
            <w:bookmarkStart w:id="194" w:name="_Toc393735855"/>
            <w:r w:rsidRPr="00CC28AA">
              <w:rPr>
                <w:rFonts w:ascii="Times New Roman" w:hAnsi="Times New Roman"/>
                <w:i/>
                <w:sz w:val="18"/>
                <w:lang w:bidi="my-MM"/>
              </w:rPr>
              <w:t>Locusts</w:t>
            </w:r>
            <w:bookmarkEnd w:id="194"/>
          </w:p>
        </w:tc>
        <w:tc>
          <w:tcPr>
            <w:tcW w:w="6750" w:type="dxa"/>
          </w:tcPr>
          <w:p w14:paraId="6848BBA0"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disciplined Israel via </w:t>
            </w:r>
            <w:r w:rsidRPr="00CC28AA">
              <w:rPr>
                <w:rFonts w:ascii="Times New Roman" w:hAnsi="Times New Roman"/>
                <w:sz w:val="18"/>
                <w:u w:val="single"/>
                <w:lang w:bidi="my-MM"/>
              </w:rPr>
              <w:t>locusts</w:t>
            </w:r>
            <w:r w:rsidRPr="00CC28AA">
              <w:rPr>
                <w:rFonts w:ascii="Times New Roman" w:hAnsi="Times New Roman"/>
                <w:sz w:val="18"/>
                <w:lang w:bidi="my-MM"/>
              </w:rPr>
              <w:t xml:space="preserve"> (1) and will do so again via other means (2:1-17) but ultimately He will restore the nation’s rule after repentance (2:18</w:t>
            </w:r>
            <w:r w:rsidR="00C01076">
              <w:rPr>
                <w:rFonts w:ascii="Times New Roman" w:hAnsi="Times New Roman"/>
                <w:sz w:val="18"/>
                <w:lang w:bidi="my-MM"/>
              </w:rPr>
              <w:t>–</w:t>
            </w:r>
            <w:r w:rsidRPr="00CC28AA">
              <w:rPr>
                <w:rFonts w:ascii="Times New Roman" w:hAnsi="Times New Roman"/>
                <w:sz w:val="18"/>
                <w:lang w:bidi="my-MM"/>
              </w:rPr>
              <w:t>3:21).</w:t>
            </w:r>
          </w:p>
          <w:p w14:paraId="4952E92D" w14:textId="77777777" w:rsidR="0025526B" w:rsidRPr="00CC28AA" w:rsidRDefault="0025526B">
            <w:pPr>
              <w:ind w:right="0"/>
              <w:rPr>
                <w:rFonts w:ascii="Times New Roman" w:hAnsi="Times New Roman"/>
                <w:sz w:val="18"/>
                <w:lang w:bidi="my-MM"/>
              </w:rPr>
            </w:pPr>
          </w:p>
        </w:tc>
      </w:tr>
      <w:tr w:rsidR="0025526B" w:rsidRPr="00CC28AA" w14:paraId="418764EC" w14:textId="77777777">
        <w:tc>
          <w:tcPr>
            <w:tcW w:w="1260" w:type="dxa"/>
          </w:tcPr>
          <w:p w14:paraId="7B4FF00B" w14:textId="77777777" w:rsidR="0025526B" w:rsidRPr="00CC28AA" w:rsidRDefault="0025526B">
            <w:pPr>
              <w:ind w:right="26"/>
              <w:rPr>
                <w:rFonts w:ascii="Times New Roman" w:hAnsi="Times New Roman"/>
                <w:sz w:val="18"/>
                <w:lang w:bidi="my-MM"/>
              </w:rPr>
            </w:pPr>
            <w:bookmarkStart w:id="195" w:name="_Toc393735856"/>
            <w:r w:rsidRPr="00CC28AA">
              <w:rPr>
                <w:rFonts w:ascii="Times New Roman" w:hAnsi="Times New Roman"/>
                <w:sz w:val="18"/>
                <w:lang w:bidi="my-MM"/>
              </w:rPr>
              <w:t>Amos</w:t>
            </w:r>
            <w:bookmarkEnd w:id="195"/>
          </w:p>
        </w:tc>
        <w:tc>
          <w:tcPr>
            <w:tcW w:w="1530" w:type="dxa"/>
          </w:tcPr>
          <w:p w14:paraId="44B8C9D6" w14:textId="77777777" w:rsidR="0025526B" w:rsidRPr="00CC28AA" w:rsidRDefault="0025526B">
            <w:pPr>
              <w:rPr>
                <w:rFonts w:ascii="Times New Roman" w:hAnsi="Times New Roman"/>
                <w:i/>
                <w:sz w:val="18"/>
                <w:lang w:bidi="my-MM"/>
              </w:rPr>
            </w:pPr>
            <w:bookmarkStart w:id="196" w:name="_Toc393735857"/>
            <w:r w:rsidRPr="00CC28AA">
              <w:rPr>
                <w:rFonts w:ascii="Times New Roman" w:hAnsi="Times New Roman"/>
                <w:i/>
                <w:sz w:val="18"/>
                <w:lang w:bidi="my-MM"/>
              </w:rPr>
              <w:t>Injustice</w:t>
            </w:r>
            <w:bookmarkEnd w:id="196"/>
          </w:p>
        </w:tc>
        <w:tc>
          <w:tcPr>
            <w:tcW w:w="6750" w:type="dxa"/>
          </w:tcPr>
          <w:p w14:paraId="0023E9B1"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Social </w:t>
            </w:r>
            <w:r w:rsidRPr="00CC28AA">
              <w:rPr>
                <w:rFonts w:ascii="Times New Roman" w:hAnsi="Times New Roman"/>
                <w:sz w:val="18"/>
                <w:u w:val="single"/>
                <w:lang w:bidi="my-MM"/>
              </w:rPr>
              <w:t>injustice</w:t>
            </w:r>
            <w:r w:rsidRPr="00CC28AA">
              <w:rPr>
                <w:rFonts w:ascii="Times New Roman" w:hAnsi="Times New Roman"/>
                <w:sz w:val="18"/>
                <w:lang w:bidi="my-MM"/>
              </w:rPr>
              <w:t xml:space="preserve"> should not occur in God’s elect nation appointed to rule the world, so it will be disciplined (1:1</w:t>
            </w:r>
            <w:r w:rsidR="00C01076">
              <w:rPr>
                <w:rFonts w:ascii="Times New Roman" w:hAnsi="Times New Roman"/>
                <w:sz w:val="18"/>
                <w:lang w:bidi="my-MM"/>
              </w:rPr>
              <w:t>–</w:t>
            </w:r>
            <w:r w:rsidRPr="00CC28AA">
              <w:rPr>
                <w:rFonts w:ascii="Times New Roman" w:hAnsi="Times New Roman"/>
                <w:sz w:val="18"/>
                <w:lang w:bidi="my-MM"/>
              </w:rPr>
              <w:t>9:7) and restored under a Davidic king (9:8-15).</w:t>
            </w:r>
          </w:p>
          <w:p w14:paraId="7CC8E1B2" w14:textId="77777777" w:rsidR="0025526B" w:rsidRPr="00CC28AA" w:rsidRDefault="0025526B">
            <w:pPr>
              <w:ind w:right="0"/>
              <w:rPr>
                <w:rFonts w:ascii="Times New Roman" w:hAnsi="Times New Roman"/>
                <w:sz w:val="18"/>
                <w:lang w:bidi="my-MM"/>
              </w:rPr>
            </w:pPr>
          </w:p>
        </w:tc>
      </w:tr>
      <w:tr w:rsidR="0025526B" w:rsidRPr="00CC28AA" w14:paraId="24B39638" w14:textId="77777777">
        <w:tc>
          <w:tcPr>
            <w:tcW w:w="1260" w:type="dxa"/>
          </w:tcPr>
          <w:p w14:paraId="02379252" w14:textId="77777777" w:rsidR="0025526B" w:rsidRPr="00CC28AA" w:rsidRDefault="0025526B">
            <w:pPr>
              <w:ind w:right="26"/>
              <w:rPr>
                <w:rFonts w:ascii="Times New Roman" w:hAnsi="Times New Roman"/>
                <w:sz w:val="18"/>
                <w:lang w:bidi="my-MM"/>
              </w:rPr>
            </w:pPr>
            <w:bookmarkStart w:id="197" w:name="_Toc393735858"/>
            <w:r w:rsidRPr="00CC28AA">
              <w:rPr>
                <w:rFonts w:ascii="Times New Roman" w:hAnsi="Times New Roman"/>
                <w:sz w:val="18"/>
                <w:lang w:bidi="my-MM"/>
              </w:rPr>
              <w:t>Obadiah</w:t>
            </w:r>
            <w:bookmarkEnd w:id="197"/>
          </w:p>
        </w:tc>
        <w:tc>
          <w:tcPr>
            <w:tcW w:w="1530" w:type="dxa"/>
          </w:tcPr>
          <w:p w14:paraId="28F50C70" w14:textId="77777777" w:rsidR="0025526B" w:rsidRPr="00CC28AA" w:rsidRDefault="0025526B">
            <w:pPr>
              <w:rPr>
                <w:rFonts w:ascii="Times New Roman" w:hAnsi="Times New Roman"/>
                <w:i/>
                <w:sz w:val="18"/>
                <w:lang w:bidi="my-MM"/>
              </w:rPr>
            </w:pPr>
            <w:bookmarkStart w:id="198" w:name="_Toc393735859"/>
            <w:r w:rsidRPr="00CC28AA">
              <w:rPr>
                <w:rFonts w:ascii="Times New Roman" w:hAnsi="Times New Roman"/>
                <w:i/>
                <w:sz w:val="18"/>
                <w:lang w:bidi="my-MM"/>
              </w:rPr>
              <w:t>Edom</w:t>
            </w:r>
            <w:bookmarkEnd w:id="198"/>
          </w:p>
        </w:tc>
        <w:tc>
          <w:tcPr>
            <w:tcW w:w="6750" w:type="dxa"/>
          </w:tcPr>
          <w:p w14:paraId="5BEAE474"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As universal King, God will judge </w:t>
            </w:r>
            <w:r w:rsidRPr="00CC28AA">
              <w:rPr>
                <w:rFonts w:ascii="Times New Roman" w:hAnsi="Times New Roman"/>
                <w:sz w:val="18"/>
                <w:u w:val="single"/>
                <w:lang w:bidi="my-MM"/>
              </w:rPr>
              <w:t>Edom</w:t>
            </w:r>
            <w:r w:rsidRPr="00CC28AA">
              <w:rPr>
                <w:rFonts w:ascii="Times New Roman" w:hAnsi="Times New Roman"/>
                <w:sz w:val="18"/>
                <w:lang w:bidi="my-MM"/>
              </w:rPr>
              <w:t xml:space="preserve"> and all nations who oppose His nation.</w:t>
            </w:r>
          </w:p>
          <w:p w14:paraId="5D4B16B9" w14:textId="77777777" w:rsidR="0025526B" w:rsidRPr="00CC28AA" w:rsidRDefault="0025526B">
            <w:pPr>
              <w:ind w:right="0"/>
              <w:rPr>
                <w:rFonts w:ascii="Times New Roman" w:hAnsi="Times New Roman"/>
                <w:sz w:val="18"/>
                <w:lang w:bidi="my-MM"/>
              </w:rPr>
            </w:pPr>
          </w:p>
        </w:tc>
      </w:tr>
      <w:tr w:rsidR="0025526B" w:rsidRPr="00CC28AA" w14:paraId="5BD615A8" w14:textId="77777777">
        <w:tc>
          <w:tcPr>
            <w:tcW w:w="1260" w:type="dxa"/>
          </w:tcPr>
          <w:p w14:paraId="1896A21C" w14:textId="77777777" w:rsidR="0025526B" w:rsidRPr="00CC28AA" w:rsidRDefault="0025526B">
            <w:pPr>
              <w:ind w:right="26"/>
              <w:rPr>
                <w:rFonts w:ascii="Times New Roman" w:hAnsi="Times New Roman"/>
                <w:sz w:val="18"/>
                <w:lang w:bidi="my-MM"/>
              </w:rPr>
            </w:pPr>
            <w:bookmarkStart w:id="199" w:name="_Toc393735860"/>
            <w:r w:rsidRPr="00CC28AA">
              <w:rPr>
                <w:rFonts w:ascii="Times New Roman" w:hAnsi="Times New Roman"/>
                <w:sz w:val="18"/>
                <w:lang w:bidi="my-MM"/>
              </w:rPr>
              <w:t>Jonah</w:t>
            </w:r>
            <w:bookmarkEnd w:id="199"/>
          </w:p>
        </w:tc>
        <w:tc>
          <w:tcPr>
            <w:tcW w:w="1530" w:type="dxa"/>
          </w:tcPr>
          <w:p w14:paraId="65D5D5C0" w14:textId="77777777" w:rsidR="0025526B" w:rsidRPr="00CC28AA" w:rsidRDefault="0025526B">
            <w:pPr>
              <w:rPr>
                <w:rFonts w:ascii="Times New Roman" w:hAnsi="Times New Roman"/>
                <w:i/>
                <w:sz w:val="18"/>
                <w:lang w:bidi="my-MM"/>
              </w:rPr>
            </w:pPr>
            <w:bookmarkStart w:id="200" w:name="_Toc393735861"/>
            <w:r w:rsidRPr="00CC28AA">
              <w:rPr>
                <w:rFonts w:ascii="Times New Roman" w:hAnsi="Times New Roman"/>
                <w:i/>
                <w:sz w:val="18"/>
                <w:lang w:bidi="my-MM"/>
              </w:rPr>
              <w:t>Compassion</w:t>
            </w:r>
            <w:bookmarkEnd w:id="200"/>
          </w:p>
        </w:tc>
        <w:tc>
          <w:tcPr>
            <w:tcW w:w="6750" w:type="dxa"/>
          </w:tcPr>
          <w:p w14:paraId="57760ED3"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is shown as a </w:t>
            </w:r>
            <w:r w:rsidRPr="00CC28AA">
              <w:rPr>
                <w:rFonts w:ascii="Times New Roman" w:hAnsi="Times New Roman"/>
                <w:sz w:val="18"/>
                <w:u w:val="single"/>
                <w:lang w:bidi="my-MM"/>
              </w:rPr>
              <w:t>compassionate</w:t>
            </w:r>
            <w:r w:rsidRPr="00CC28AA">
              <w:rPr>
                <w:rFonts w:ascii="Times New Roman" w:hAnsi="Times New Roman"/>
                <w:sz w:val="18"/>
                <w:lang w:bidi="my-MM"/>
              </w:rPr>
              <w:t xml:space="preserve"> King in Jonah's failure to serve as His divine representative to Nineveh (4:10-11), noting Israel’s same sin towards all Gentiles.</w:t>
            </w:r>
          </w:p>
          <w:p w14:paraId="672399F4" w14:textId="77777777" w:rsidR="0025526B" w:rsidRPr="00CC28AA" w:rsidRDefault="0025526B">
            <w:pPr>
              <w:ind w:right="0"/>
              <w:rPr>
                <w:rFonts w:ascii="Times New Roman" w:hAnsi="Times New Roman"/>
                <w:sz w:val="18"/>
                <w:lang w:bidi="my-MM"/>
              </w:rPr>
            </w:pPr>
          </w:p>
        </w:tc>
      </w:tr>
      <w:tr w:rsidR="0025526B" w:rsidRPr="00CC28AA" w14:paraId="20EF2A42" w14:textId="77777777">
        <w:tc>
          <w:tcPr>
            <w:tcW w:w="1260" w:type="dxa"/>
          </w:tcPr>
          <w:p w14:paraId="3F09BD13" w14:textId="77777777" w:rsidR="0025526B" w:rsidRPr="00CC28AA" w:rsidRDefault="0025526B">
            <w:pPr>
              <w:ind w:right="26"/>
              <w:rPr>
                <w:rFonts w:ascii="Times New Roman" w:hAnsi="Times New Roman"/>
                <w:sz w:val="18"/>
                <w:lang w:bidi="my-MM"/>
              </w:rPr>
            </w:pPr>
            <w:bookmarkStart w:id="201" w:name="_Toc393735862"/>
            <w:r w:rsidRPr="00CC28AA">
              <w:rPr>
                <w:rFonts w:ascii="Times New Roman" w:hAnsi="Times New Roman"/>
                <w:sz w:val="18"/>
                <w:lang w:bidi="my-MM"/>
              </w:rPr>
              <w:t>Micah</w:t>
            </w:r>
            <w:bookmarkEnd w:id="201"/>
          </w:p>
        </w:tc>
        <w:tc>
          <w:tcPr>
            <w:tcW w:w="1530" w:type="dxa"/>
          </w:tcPr>
          <w:p w14:paraId="73A76315" w14:textId="77777777" w:rsidR="0025526B" w:rsidRPr="00CC28AA" w:rsidRDefault="0025526B">
            <w:pPr>
              <w:rPr>
                <w:rFonts w:ascii="Times New Roman" w:hAnsi="Times New Roman"/>
                <w:i/>
                <w:sz w:val="18"/>
                <w:lang w:bidi="my-MM"/>
              </w:rPr>
            </w:pPr>
            <w:bookmarkStart w:id="202" w:name="_Toc393735863"/>
            <w:r w:rsidRPr="00CC28AA">
              <w:rPr>
                <w:rFonts w:ascii="Times New Roman" w:hAnsi="Times New Roman"/>
                <w:i/>
                <w:sz w:val="18"/>
                <w:lang w:bidi="my-MM"/>
              </w:rPr>
              <w:t>Exploitation</w:t>
            </w:r>
            <w:bookmarkEnd w:id="202"/>
          </w:p>
        </w:tc>
        <w:tc>
          <w:tcPr>
            <w:tcW w:w="6750" w:type="dxa"/>
          </w:tcPr>
          <w:p w14:paraId="77910D05"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 will judge His people for </w:t>
            </w:r>
            <w:r w:rsidRPr="00CC28AA">
              <w:rPr>
                <w:rFonts w:ascii="Times New Roman" w:hAnsi="Times New Roman"/>
                <w:sz w:val="18"/>
                <w:u w:val="single"/>
                <w:lang w:bidi="my-MM"/>
              </w:rPr>
              <w:t>exploiting</w:t>
            </w:r>
            <w:r w:rsidRPr="00CC28AA">
              <w:rPr>
                <w:rFonts w:ascii="Times New Roman" w:hAnsi="Times New Roman"/>
                <w:sz w:val="18"/>
                <w:lang w:bidi="my-MM"/>
              </w:rPr>
              <w:t xml:space="preserve"> their poor but after their repentance He will bless them in the messianic kingdom (2:12-13; 4:1</w:t>
            </w:r>
            <w:r w:rsidR="00C01076">
              <w:rPr>
                <w:rFonts w:ascii="Times New Roman" w:hAnsi="Times New Roman"/>
                <w:sz w:val="18"/>
                <w:lang w:bidi="my-MM"/>
              </w:rPr>
              <w:t>–</w:t>
            </w:r>
            <w:r w:rsidRPr="00CC28AA">
              <w:rPr>
                <w:rFonts w:ascii="Times New Roman" w:hAnsi="Times New Roman"/>
                <w:sz w:val="18"/>
                <w:lang w:bidi="my-MM"/>
              </w:rPr>
              <w:t xml:space="preserve">5:15; 7:7-20). </w:t>
            </w:r>
          </w:p>
          <w:p w14:paraId="12AD6457" w14:textId="77777777" w:rsidR="0025526B" w:rsidRPr="00CC28AA" w:rsidRDefault="0025526B">
            <w:pPr>
              <w:ind w:right="0"/>
              <w:rPr>
                <w:rFonts w:ascii="Times New Roman" w:hAnsi="Times New Roman"/>
                <w:sz w:val="18"/>
                <w:lang w:bidi="my-MM"/>
              </w:rPr>
            </w:pPr>
          </w:p>
        </w:tc>
      </w:tr>
      <w:tr w:rsidR="0025526B" w:rsidRPr="00CC28AA" w14:paraId="62B80202" w14:textId="77777777">
        <w:tc>
          <w:tcPr>
            <w:tcW w:w="1260" w:type="dxa"/>
          </w:tcPr>
          <w:p w14:paraId="1234F8DA" w14:textId="77777777" w:rsidR="0025526B" w:rsidRPr="00CC28AA" w:rsidRDefault="0025526B">
            <w:pPr>
              <w:ind w:right="26"/>
              <w:rPr>
                <w:rFonts w:ascii="Times New Roman" w:hAnsi="Times New Roman"/>
                <w:sz w:val="18"/>
                <w:lang w:bidi="my-MM"/>
              </w:rPr>
            </w:pPr>
            <w:bookmarkStart w:id="203" w:name="_Toc393735864"/>
            <w:r w:rsidRPr="00CC28AA">
              <w:rPr>
                <w:rFonts w:ascii="Times New Roman" w:hAnsi="Times New Roman"/>
                <w:sz w:val="18"/>
                <w:lang w:bidi="my-MM"/>
              </w:rPr>
              <w:t>Nahum</w:t>
            </w:r>
            <w:bookmarkEnd w:id="203"/>
          </w:p>
        </w:tc>
        <w:tc>
          <w:tcPr>
            <w:tcW w:w="1530" w:type="dxa"/>
          </w:tcPr>
          <w:p w14:paraId="153B72A1" w14:textId="77777777" w:rsidR="0025526B" w:rsidRPr="00CC28AA" w:rsidRDefault="0025526B">
            <w:pPr>
              <w:rPr>
                <w:rFonts w:ascii="Times New Roman" w:hAnsi="Times New Roman"/>
                <w:i/>
                <w:sz w:val="18"/>
                <w:lang w:bidi="my-MM"/>
              </w:rPr>
            </w:pPr>
            <w:bookmarkStart w:id="204" w:name="_Toc393735865"/>
            <w:r w:rsidRPr="00CC28AA">
              <w:rPr>
                <w:rFonts w:ascii="Times New Roman" w:hAnsi="Times New Roman"/>
                <w:i/>
                <w:sz w:val="18"/>
                <w:lang w:bidi="my-MM"/>
              </w:rPr>
              <w:t>Nineveh</w:t>
            </w:r>
            <w:bookmarkEnd w:id="204"/>
          </w:p>
        </w:tc>
        <w:tc>
          <w:tcPr>
            <w:tcW w:w="6750" w:type="dxa"/>
          </w:tcPr>
          <w:p w14:paraId="24A93D24"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judgment of </w:t>
            </w:r>
            <w:r w:rsidRPr="00CC28AA">
              <w:rPr>
                <w:rFonts w:ascii="Times New Roman" w:hAnsi="Times New Roman"/>
                <w:sz w:val="18"/>
                <w:u w:val="single"/>
                <w:lang w:bidi="my-MM"/>
              </w:rPr>
              <w:t>Nineveh</w:t>
            </w:r>
            <w:r w:rsidRPr="00CC28AA">
              <w:rPr>
                <w:rFonts w:ascii="Times New Roman" w:hAnsi="Times New Roman"/>
                <w:sz w:val="18"/>
                <w:lang w:bidi="my-MM"/>
              </w:rPr>
              <w:t xml:space="preserve"> will demonstrate his rule over all nations (1:3).</w:t>
            </w:r>
          </w:p>
          <w:p w14:paraId="0B9B5FD4" w14:textId="77777777" w:rsidR="0025526B" w:rsidRPr="00CC28AA" w:rsidRDefault="0025526B">
            <w:pPr>
              <w:ind w:right="0"/>
              <w:rPr>
                <w:rFonts w:ascii="Times New Roman" w:hAnsi="Times New Roman"/>
                <w:sz w:val="18"/>
                <w:lang w:bidi="my-MM"/>
              </w:rPr>
            </w:pPr>
          </w:p>
        </w:tc>
      </w:tr>
      <w:tr w:rsidR="0025526B" w:rsidRPr="00CC28AA" w14:paraId="66C50D83" w14:textId="77777777">
        <w:tc>
          <w:tcPr>
            <w:tcW w:w="1260" w:type="dxa"/>
          </w:tcPr>
          <w:p w14:paraId="4831F732" w14:textId="77777777" w:rsidR="0025526B" w:rsidRPr="00CC28AA" w:rsidRDefault="0025526B">
            <w:pPr>
              <w:ind w:right="26"/>
              <w:rPr>
                <w:rFonts w:ascii="Times New Roman" w:hAnsi="Times New Roman"/>
                <w:sz w:val="18"/>
                <w:lang w:bidi="my-MM"/>
              </w:rPr>
            </w:pPr>
            <w:bookmarkStart w:id="205" w:name="_Toc393735866"/>
            <w:r w:rsidRPr="00CC28AA">
              <w:rPr>
                <w:rFonts w:ascii="Times New Roman" w:hAnsi="Times New Roman"/>
                <w:sz w:val="18"/>
                <w:lang w:bidi="my-MM"/>
              </w:rPr>
              <w:t>Habakkuk</w:t>
            </w:r>
            <w:bookmarkEnd w:id="205"/>
          </w:p>
        </w:tc>
        <w:tc>
          <w:tcPr>
            <w:tcW w:w="1530" w:type="dxa"/>
          </w:tcPr>
          <w:p w14:paraId="3FE5054B" w14:textId="77777777" w:rsidR="0025526B" w:rsidRPr="00CC28AA" w:rsidRDefault="0025526B">
            <w:pPr>
              <w:rPr>
                <w:rFonts w:ascii="Times New Roman" w:hAnsi="Times New Roman"/>
                <w:i/>
                <w:sz w:val="18"/>
                <w:lang w:bidi="my-MM"/>
              </w:rPr>
            </w:pPr>
            <w:bookmarkStart w:id="206" w:name="_Toc393735867"/>
            <w:r w:rsidRPr="00CC28AA">
              <w:rPr>
                <w:rFonts w:ascii="Times New Roman" w:hAnsi="Times New Roman"/>
                <w:i/>
                <w:sz w:val="18"/>
                <w:lang w:bidi="my-MM"/>
              </w:rPr>
              <w:t>Faith</w:t>
            </w:r>
            <w:bookmarkEnd w:id="206"/>
          </w:p>
        </w:tc>
        <w:tc>
          <w:tcPr>
            <w:tcW w:w="6750" w:type="dxa"/>
          </w:tcPr>
          <w:p w14:paraId="5008D6B3"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God’s people must have </w:t>
            </w:r>
            <w:r w:rsidRPr="00CC28AA">
              <w:rPr>
                <w:rFonts w:ascii="Times New Roman" w:hAnsi="Times New Roman"/>
                <w:sz w:val="18"/>
                <w:u w:val="single"/>
                <w:lang w:bidi="my-MM"/>
              </w:rPr>
              <w:t>faith</w:t>
            </w:r>
            <w:r w:rsidR="00C23BF4">
              <w:rPr>
                <w:rFonts w:ascii="Times New Roman" w:hAnsi="Times New Roman"/>
                <w:sz w:val="18"/>
                <w:lang w:bidi="my-MM"/>
              </w:rPr>
              <w:t xml:space="preserve"> in His sovereignty (2:4) that</w:t>
            </w:r>
            <w:r w:rsidRPr="00CC28AA">
              <w:rPr>
                <w:rFonts w:ascii="Times New Roman" w:hAnsi="Times New Roman"/>
                <w:sz w:val="18"/>
                <w:lang w:bidi="my-MM"/>
              </w:rPr>
              <w:t xml:space="preserve"> may include raising up instruments of His justice that are even more wicked than His people (1:12f.).</w:t>
            </w:r>
          </w:p>
          <w:p w14:paraId="7E2183AA" w14:textId="77777777" w:rsidR="0025526B" w:rsidRPr="00CC28AA" w:rsidRDefault="0025526B">
            <w:pPr>
              <w:ind w:right="0"/>
              <w:rPr>
                <w:rFonts w:ascii="Times New Roman" w:hAnsi="Times New Roman"/>
                <w:sz w:val="18"/>
                <w:lang w:bidi="my-MM"/>
              </w:rPr>
            </w:pPr>
          </w:p>
        </w:tc>
      </w:tr>
      <w:tr w:rsidR="0025526B" w:rsidRPr="00CC28AA" w14:paraId="3BB6226C" w14:textId="77777777">
        <w:tc>
          <w:tcPr>
            <w:tcW w:w="1260" w:type="dxa"/>
          </w:tcPr>
          <w:p w14:paraId="30A44510" w14:textId="77777777" w:rsidR="0025526B" w:rsidRPr="00CC28AA" w:rsidRDefault="0025526B">
            <w:pPr>
              <w:ind w:right="26"/>
              <w:rPr>
                <w:rFonts w:ascii="Times New Roman" w:hAnsi="Times New Roman"/>
                <w:sz w:val="18"/>
                <w:lang w:bidi="my-MM"/>
              </w:rPr>
            </w:pPr>
            <w:bookmarkStart w:id="207" w:name="_Toc393735868"/>
            <w:r w:rsidRPr="00CC28AA">
              <w:rPr>
                <w:rFonts w:ascii="Times New Roman" w:hAnsi="Times New Roman"/>
                <w:sz w:val="18"/>
                <w:lang w:bidi="my-MM"/>
              </w:rPr>
              <w:t>Zephaniah</w:t>
            </w:r>
            <w:bookmarkEnd w:id="207"/>
          </w:p>
        </w:tc>
        <w:tc>
          <w:tcPr>
            <w:tcW w:w="1530" w:type="dxa"/>
          </w:tcPr>
          <w:p w14:paraId="28FA54ED" w14:textId="77777777" w:rsidR="0025526B" w:rsidRPr="00CC28AA" w:rsidRDefault="0025526B">
            <w:pPr>
              <w:rPr>
                <w:rFonts w:ascii="Times New Roman" w:hAnsi="Times New Roman"/>
                <w:i/>
                <w:sz w:val="18"/>
                <w:lang w:bidi="my-MM"/>
              </w:rPr>
            </w:pPr>
            <w:bookmarkStart w:id="208" w:name="_Toc393735869"/>
            <w:r w:rsidRPr="00CC28AA">
              <w:rPr>
                <w:rFonts w:ascii="Times New Roman" w:hAnsi="Times New Roman"/>
                <w:i/>
                <w:sz w:val="18"/>
                <w:lang w:bidi="my-MM"/>
              </w:rPr>
              <w:t>Day</w:t>
            </w:r>
            <w:bookmarkEnd w:id="208"/>
          </w:p>
        </w:tc>
        <w:tc>
          <w:tcPr>
            <w:tcW w:w="6750" w:type="dxa"/>
          </w:tcPr>
          <w:p w14:paraId="2698C0F8"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Judah should repent because of a future </w:t>
            </w:r>
            <w:r w:rsidRPr="00CC28AA">
              <w:rPr>
                <w:rFonts w:ascii="Times New Roman" w:hAnsi="Times New Roman"/>
                <w:sz w:val="18"/>
                <w:u w:val="single"/>
                <w:lang w:bidi="my-MM"/>
              </w:rPr>
              <w:t>day</w:t>
            </w:r>
            <w:r w:rsidRPr="00CC28AA">
              <w:rPr>
                <w:rFonts w:ascii="Times New Roman" w:hAnsi="Times New Roman"/>
                <w:sz w:val="18"/>
                <w:lang w:bidi="my-MM"/>
              </w:rPr>
              <w:t xml:space="preserve"> of judgment (1:1</w:t>
            </w:r>
            <w:r w:rsidR="00C01076">
              <w:rPr>
                <w:rFonts w:ascii="Times New Roman" w:hAnsi="Times New Roman"/>
                <w:sz w:val="18"/>
                <w:lang w:bidi="my-MM"/>
              </w:rPr>
              <w:t>–</w:t>
            </w:r>
            <w:r w:rsidRPr="00CC28AA">
              <w:rPr>
                <w:rFonts w:ascii="Times New Roman" w:hAnsi="Times New Roman"/>
                <w:sz w:val="18"/>
                <w:lang w:bidi="my-MM"/>
              </w:rPr>
              <w:t xml:space="preserve">3:8) and blessing (3:9-20) on the whole earth caused by God as King. </w:t>
            </w:r>
          </w:p>
          <w:p w14:paraId="4D2FBEC3" w14:textId="77777777" w:rsidR="0025526B" w:rsidRPr="00CC28AA" w:rsidRDefault="0025526B">
            <w:pPr>
              <w:ind w:right="0"/>
              <w:rPr>
                <w:rFonts w:ascii="Times New Roman" w:hAnsi="Times New Roman"/>
                <w:sz w:val="18"/>
                <w:lang w:bidi="my-MM"/>
              </w:rPr>
            </w:pPr>
          </w:p>
        </w:tc>
      </w:tr>
      <w:tr w:rsidR="0025526B" w:rsidRPr="00CC28AA" w14:paraId="17484FBF" w14:textId="77777777">
        <w:tc>
          <w:tcPr>
            <w:tcW w:w="1260" w:type="dxa"/>
          </w:tcPr>
          <w:p w14:paraId="55534C12" w14:textId="77777777" w:rsidR="0025526B" w:rsidRPr="00CC28AA" w:rsidRDefault="0025526B">
            <w:pPr>
              <w:ind w:right="26"/>
              <w:rPr>
                <w:rFonts w:ascii="Times New Roman" w:hAnsi="Times New Roman"/>
                <w:sz w:val="18"/>
                <w:lang w:bidi="my-MM"/>
              </w:rPr>
            </w:pPr>
            <w:bookmarkStart w:id="209" w:name="_Toc393735870"/>
            <w:r w:rsidRPr="00CC28AA">
              <w:rPr>
                <w:rFonts w:ascii="Times New Roman" w:hAnsi="Times New Roman"/>
                <w:sz w:val="18"/>
                <w:lang w:bidi="my-MM"/>
              </w:rPr>
              <w:t>Haggai</w:t>
            </w:r>
            <w:bookmarkEnd w:id="209"/>
          </w:p>
        </w:tc>
        <w:tc>
          <w:tcPr>
            <w:tcW w:w="1530" w:type="dxa"/>
          </w:tcPr>
          <w:p w14:paraId="779A2946" w14:textId="77777777" w:rsidR="0025526B" w:rsidRPr="00CC28AA" w:rsidRDefault="0025526B">
            <w:pPr>
              <w:rPr>
                <w:rFonts w:ascii="Times New Roman" w:hAnsi="Times New Roman"/>
                <w:i/>
                <w:sz w:val="18"/>
                <w:lang w:bidi="my-MM"/>
              </w:rPr>
            </w:pPr>
            <w:bookmarkStart w:id="210" w:name="_Toc393735871"/>
            <w:r w:rsidRPr="00CC28AA">
              <w:rPr>
                <w:rFonts w:ascii="Times New Roman" w:hAnsi="Times New Roman"/>
                <w:i/>
                <w:sz w:val="18"/>
                <w:lang w:bidi="my-MM"/>
              </w:rPr>
              <w:t>Priorities</w:t>
            </w:r>
            <w:bookmarkEnd w:id="210"/>
          </w:p>
        </w:tc>
        <w:tc>
          <w:tcPr>
            <w:tcW w:w="6750" w:type="dxa"/>
          </w:tcPr>
          <w:p w14:paraId="702E615B"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Judah must get right </w:t>
            </w:r>
            <w:r w:rsidRPr="00CC28AA">
              <w:rPr>
                <w:rFonts w:ascii="Times New Roman" w:hAnsi="Times New Roman"/>
                <w:sz w:val="18"/>
                <w:u w:val="single"/>
                <w:lang w:bidi="my-MM"/>
              </w:rPr>
              <w:t>priorities</w:t>
            </w:r>
            <w:r w:rsidRPr="00CC28AA">
              <w:rPr>
                <w:rFonts w:ascii="Times New Roman" w:hAnsi="Times New Roman"/>
                <w:sz w:val="18"/>
                <w:lang w:bidi="my-MM"/>
              </w:rPr>
              <w:t xml:space="preserve"> (1:9) for blessing in the Messiah’s kingdom. </w:t>
            </w:r>
          </w:p>
          <w:p w14:paraId="3E59D4DF" w14:textId="77777777" w:rsidR="0025526B" w:rsidRPr="00CC28AA" w:rsidRDefault="0025526B">
            <w:pPr>
              <w:ind w:right="0"/>
              <w:rPr>
                <w:rFonts w:ascii="Times New Roman" w:hAnsi="Times New Roman"/>
                <w:sz w:val="18"/>
                <w:lang w:bidi="my-MM"/>
              </w:rPr>
            </w:pPr>
          </w:p>
        </w:tc>
      </w:tr>
      <w:tr w:rsidR="0025526B" w:rsidRPr="00CC28AA" w14:paraId="63B38A37" w14:textId="77777777">
        <w:tc>
          <w:tcPr>
            <w:tcW w:w="1260" w:type="dxa"/>
          </w:tcPr>
          <w:p w14:paraId="4C2818F8" w14:textId="77777777" w:rsidR="0025526B" w:rsidRPr="00CC28AA" w:rsidRDefault="0025526B">
            <w:pPr>
              <w:ind w:right="26"/>
              <w:rPr>
                <w:rFonts w:ascii="Times New Roman" w:hAnsi="Times New Roman"/>
                <w:sz w:val="18"/>
                <w:lang w:bidi="my-MM"/>
              </w:rPr>
            </w:pPr>
            <w:bookmarkStart w:id="211" w:name="_Toc393735872"/>
            <w:r w:rsidRPr="00CC28AA">
              <w:rPr>
                <w:rFonts w:ascii="Times New Roman" w:hAnsi="Times New Roman"/>
                <w:sz w:val="18"/>
                <w:lang w:bidi="my-MM"/>
              </w:rPr>
              <w:t>Zechariah</w:t>
            </w:r>
            <w:bookmarkEnd w:id="211"/>
          </w:p>
        </w:tc>
        <w:tc>
          <w:tcPr>
            <w:tcW w:w="1530" w:type="dxa"/>
          </w:tcPr>
          <w:p w14:paraId="3952BFFB" w14:textId="77777777" w:rsidR="0025526B" w:rsidRPr="00CC28AA" w:rsidRDefault="0025526B">
            <w:pPr>
              <w:rPr>
                <w:rFonts w:ascii="Times New Roman" w:hAnsi="Times New Roman"/>
                <w:i/>
                <w:sz w:val="18"/>
                <w:lang w:bidi="my-MM"/>
              </w:rPr>
            </w:pPr>
            <w:bookmarkStart w:id="212" w:name="_Toc393735873"/>
            <w:r w:rsidRPr="00CC28AA">
              <w:rPr>
                <w:rFonts w:ascii="Times New Roman" w:hAnsi="Times New Roman"/>
                <w:i/>
                <w:sz w:val="18"/>
                <w:lang w:bidi="my-MM"/>
              </w:rPr>
              <w:t>Messiah</w:t>
            </w:r>
            <w:bookmarkEnd w:id="212"/>
          </w:p>
        </w:tc>
        <w:tc>
          <w:tcPr>
            <w:tcW w:w="6750" w:type="dxa"/>
          </w:tcPr>
          <w:p w14:paraId="369BCA83"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Judah must rebuild the temple (6:9-15) for blessing in the </w:t>
            </w:r>
            <w:r w:rsidRPr="00CC28AA">
              <w:rPr>
                <w:rFonts w:ascii="Times New Roman" w:hAnsi="Times New Roman"/>
                <w:sz w:val="18"/>
                <w:u w:val="single"/>
                <w:lang w:bidi="my-MM"/>
              </w:rPr>
              <w:t>Messiah’s</w:t>
            </w:r>
            <w:r w:rsidRPr="00CC28AA">
              <w:rPr>
                <w:rFonts w:ascii="Times New Roman" w:hAnsi="Times New Roman"/>
                <w:sz w:val="18"/>
                <w:lang w:bidi="my-MM"/>
              </w:rPr>
              <w:t xml:space="preserve"> kingdom.</w:t>
            </w:r>
          </w:p>
          <w:p w14:paraId="11B4E4A0" w14:textId="77777777" w:rsidR="0025526B" w:rsidRPr="00CC28AA" w:rsidRDefault="0025526B">
            <w:pPr>
              <w:ind w:right="0"/>
              <w:rPr>
                <w:rFonts w:ascii="Times New Roman" w:hAnsi="Times New Roman"/>
                <w:sz w:val="18"/>
                <w:lang w:bidi="my-MM"/>
              </w:rPr>
            </w:pPr>
          </w:p>
        </w:tc>
      </w:tr>
      <w:tr w:rsidR="0025526B" w:rsidRPr="00CC28AA" w14:paraId="345416D1" w14:textId="77777777">
        <w:tc>
          <w:tcPr>
            <w:tcW w:w="1260" w:type="dxa"/>
          </w:tcPr>
          <w:p w14:paraId="79CA53BE" w14:textId="77777777" w:rsidR="0025526B" w:rsidRPr="00CC28AA" w:rsidRDefault="0025526B">
            <w:pPr>
              <w:ind w:right="26"/>
              <w:rPr>
                <w:rFonts w:ascii="Times New Roman" w:hAnsi="Times New Roman"/>
                <w:sz w:val="18"/>
                <w:lang w:bidi="my-MM"/>
              </w:rPr>
            </w:pPr>
            <w:bookmarkStart w:id="213" w:name="_Toc393735874"/>
            <w:r w:rsidRPr="00CC28AA">
              <w:rPr>
                <w:rFonts w:ascii="Times New Roman" w:hAnsi="Times New Roman"/>
                <w:sz w:val="18"/>
                <w:lang w:bidi="my-MM"/>
              </w:rPr>
              <w:t>Malachi</w:t>
            </w:r>
            <w:bookmarkEnd w:id="213"/>
          </w:p>
        </w:tc>
        <w:tc>
          <w:tcPr>
            <w:tcW w:w="1530" w:type="dxa"/>
          </w:tcPr>
          <w:p w14:paraId="61FB9236" w14:textId="77777777" w:rsidR="0025526B" w:rsidRPr="00CC28AA" w:rsidRDefault="0025526B">
            <w:pPr>
              <w:rPr>
                <w:rFonts w:ascii="Times New Roman" w:hAnsi="Times New Roman"/>
                <w:i/>
                <w:sz w:val="18"/>
                <w:lang w:bidi="my-MM"/>
              </w:rPr>
            </w:pPr>
            <w:bookmarkStart w:id="214" w:name="_Toc393735875"/>
            <w:r w:rsidRPr="00CC28AA">
              <w:rPr>
                <w:rFonts w:ascii="Times New Roman" w:hAnsi="Times New Roman"/>
                <w:i/>
                <w:sz w:val="18"/>
                <w:lang w:bidi="my-MM"/>
              </w:rPr>
              <w:t>Hypocrites</w:t>
            </w:r>
            <w:bookmarkEnd w:id="214"/>
          </w:p>
        </w:tc>
        <w:tc>
          <w:tcPr>
            <w:tcW w:w="6750" w:type="dxa"/>
          </w:tcPr>
          <w:p w14:paraId="0B251AEE" w14:textId="77777777" w:rsidR="0025526B" w:rsidRPr="00CC28AA" w:rsidRDefault="0025526B">
            <w:pPr>
              <w:ind w:right="0"/>
              <w:rPr>
                <w:rFonts w:ascii="Times New Roman" w:hAnsi="Times New Roman"/>
                <w:sz w:val="18"/>
                <w:lang w:bidi="my-MM"/>
              </w:rPr>
            </w:pPr>
            <w:r w:rsidRPr="00CC28AA">
              <w:rPr>
                <w:rFonts w:ascii="Times New Roman" w:hAnsi="Times New Roman"/>
                <w:sz w:val="18"/>
                <w:lang w:bidi="my-MM"/>
              </w:rPr>
              <w:t xml:space="preserve">Judah must repent of </w:t>
            </w:r>
            <w:r w:rsidRPr="00CC28AA">
              <w:rPr>
                <w:rFonts w:ascii="Times New Roman" w:hAnsi="Times New Roman"/>
                <w:sz w:val="18"/>
                <w:u w:val="single"/>
                <w:lang w:bidi="my-MM"/>
              </w:rPr>
              <w:t>hypocrisy</w:t>
            </w:r>
            <w:r w:rsidRPr="00CC28AA">
              <w:rPr>
                <w:rFonts w:ascii="Times New Roman" w:hAnsi="Times New Roman"/>
                <w:sz w:val="18"/>
                <w:lang w:bidi="my-MM"/>
              </w:rPr>
              <w:t xml:space="preserve"> (1</w:t>
            </w:r>
            <w:r w:rsidR="00C01076">
              <w:rPr>
                <w:rFonts w:ascii="Times New Roman" w:hAnsi="Times New Roman"/>
                <w:sz w:val="18"/>
                <w:lang w:bidi="my-MM"/>
              </w:rPr>
              <w:t>–</w:t>
            </w:r>
            <w:r w:rsidRPr="00CC28AA">
              <w:rPr>
                <w:rFonts w:ascii="Times New Roman" w:hAnsi="Times New Roman"/>
                <w:sz w:val="18"/>
                <w:lang w:bidi="my-MM"/>
              </w:rPr>
              <w:t>3) for blessing in the messianic kingdom (4).</w:t>
            </w:r>
          </w:p>
          <w:p w14:paraId="2986D2DC" w14:textId="77777777" w:rsidR="0025526B" w:rsidRPr="00CC28AA" w:rsidRDefault="0025526B">
            <w:pPr>
              <w:ind w:right="0"/>
              <w:rPr>
                <w:rFonts w:ascii="Times New Roman" w:hAnsi="Times New Roman"/>
                <w:sz w:val="18"/>
                <w:lang w:bidi="my-MM"/>
              </w:rPr>
            </w:pPr>
          </w:p>
        </w:tc>
      </w:tr>
    </w:tbl>
    <w:p w14:paraId="18FC220D" w14:textId="77777777" w:rsidR="0025526B" w:rsidRPr="00CC28AA" w:rsidRDefault="0025526B">
      <w:pPr>
        <w:tabs>
          <w:tab w:val="left" w:pos="360"/>
        </w:tabs>
        <w:ind w:left="360" w:right="-670" w:hanging="36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Chronologies of the Poetical and Prophetical Books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15" w:name="_Toc398113469"/>
      <w:bookmarkStart w:id="216" w:name="_Toc398119488"/>
      <w:bookmarkStart w:id="217" w:name="_Toc398125428"/>
      <w:bookmarkStart w:id="218" w:name="_Toc400274306"/>
      <w:bookmarkStart w:id="219" w:name="_Toc400276264"/>
      <w:bookmarkStart w:id="220" w:name="_Toc403983385"/>
      <w:bookmarkStart w:id="221" w:name="_Toc404092368"/>
      <w:bookmarkStart w:id="222" w:name="_Toc493866489"/>
      <w:r w:rsidRPr="00CC28AA">
        <w:rPr>
          <w:rFonts w:ascii="Times New Roman" w:hAnsi="Times New Roman"/>
          <w:sz w:val="14"/>
        </w:rPr>
        <w:instrText>Chronologies of the Poetical and Prophetical Books</w:instrText>
      </w:r>
      <w:bookmarkEnd w:id="215"/>
      <w:bookmarkEnd w:id="216"/>
      <w:bookmarkEnd w:id="217"/>
      <w:bookmarkEnd w:id="218"/>
      <w:bookmarkEnd w:id="219"/>
      <w:bookmarkEnd w:id="220"/>
      <w:bookmarkEnd w:id="221"/>
      <w:bookmarkEnd w:id="222"/>
      <w:r w:rsidRPr="00CC28AA">
        <w:rPr>
          <w:rFonts w:ascii="Times New Roman" w:hAnsi="Times New Roman"/>
          <w:sz w:val="14"/>
        </w:rPr>
        <w:instrText xml:space="preserve">" \l 2 </w:instrText>
      </w:r>
      <w:r w:rsidRPr="00CC28AA">
        <w:rPr>
          <w:rFonts w:ascii="Times New Roman" w:hAnsi="Times New Roman"/>
          <w:sz w:val="14"/>
        </w:rPr>
        <w:fldChar w:fldCharType="end"/>
      </w:r>
    </w:p>
    <w:p w14:paraId="1BB30333" w14:textId="77777777" w:rsidR="0025526B" w:rsidRPr="00CC28AA" w:rsidRDefault="0025526B">
      <w:pPr>
        <w:tabs>
          <w:tab w:val="left" w:pos="360"/>
        </w:tabs>
        <w:ind w:left="360" w:right="0" w:hanging="360"/>
        <w:jc w:val="center"/>
        <w:rPr>
          <w:rFonts w:ascii="Times New Roman" w:hAnsi="Times New Roman"/>
          <w:sz w:val="26"/>
        </w:rPr>
      </w:pPr>
      <w:r w:rsidRPr="00CC28AA">
        <w:rPr>
          <w:rFonts w:ascii="Times New Roman" w:hAnsi="Times New Roman"/>
          <w:sz w:val="22"/>
        </w:rPr>
        <w:t>Walk Thru the Old Testament</w:t>
      </w:r>
      <w:r w:rsidRPr="00CC28AA">
        <w:rPr>
          <w:rFonts w:ascii="Times New Roman" w:hAnsi="Times New Roman"/>
          <w:sz w:val="22"/>
        </w:rPr>
        <w:br w:type="page"/>
      </w:r>
      <w:r w:rsidRPr="00CC28AA">
        <w:rPr>
          <w:rFonts w:ascii="Times New Roman" w:hAnsi="Times New Roman"/>
          <w:b/>
          <w:sz w:val="34"/>
        </w:rPr>
        <w:lastRenderedPageBreak/>
        <w:t>Messages of the Poetical and Prophetical Books</w:t>
      </w:r>
      <w:r w:rsidRPr="00CC28AA">
        <w:rPr>
          <w:rFonts w:ascii="Times New Roman" w:hAnsi="Times New Roman"/>
          <w:vanish/>
          <w:sz w:val="4"/>
        </w:rPr>
        <w:fldChar w:fldCharType="begin"/>
      </w:r>
      <w:r w:rsidRPr="00CC28AA">
        <w:rPr>
          <w:rFonts w:ascii="Times New Roman" w:hAnsi="Times New Roman"/>
          <w:vanish/>
          <w:sz w:val="4"/>
        </w:rPr>
        <w:instrText xml:space="preserve"> TC </w:instrText>
      </w:r>
      <w:r w:rsidRPr="00CC28AA">
        <w:rPr>
          <w:rFonts w:ascii="Times New Roman" w:hAnsi="Times New Roman"/>
          <w:sz w:val="4"/>
        </w:rPr>
        <w:instrText xml:space="preserve"> "</w:instrText>
      </w:r>
      <w:bookmarkStart w:id="223" w:name="_Toc398113470"/>
      <w:bookmarkStart w:id="224" w:name="_Toc398119489"/>
      <w:bookmarkStart w:id="225" w:name="_Toc398125429"/>
      <w:bookmarkStart w:id="226" w:name="_Toc400274307"/>
      <w:bookmarkStart w:id="227" w:name="_Toc400276265"/>
      <w:bookmarkStart w:id="228" w:name="_Toc403983386"/>
      <w:bookmarkStart w:id="229" w:name="_Toc404092369"/>
      <w:bookmarkStart w:id="230" w:name="_Toc493866490"/>
      <w:r w:rsidRPr="00CC28AA">
        <w:rPr>
          <w:rFonts w:ascii="Times New Roman" w:hAnsi="Times New Roman"/>
          <w:sz w:val="4"/>
        </w:rPr>
        <w:instrText>Messages of the Poetical and Prophetical Books</w:instrText>
      </w:r>
      <w:bookmarkEnd w:id="223"/>
      <w:bookmarkEnd w:id="224"/>
      <w:bookmarkEnd w:id="225"/>
      <w:bookmarkEnd w:id="226"/>
      <w:bookmarkEnd w:id="227"/>
      <w:bookmarkEnd w:id="228"/>
      <w:bookmarkEnd w:id="229"/>
      <w:bookmarkEnd w:id="230"/>
      <w:r w:rsidRPr="00CC28AA">
        <w:rPr>
          <w:rFonts w:ascii="Times New Roman" w:hAnsi="Times New Roman"/>
          <w:sz w:val="4"/>
        </w:rPr>
        <w:instrText xml:space="preserve">" \l 2 </w:instrText>
      </w:r>
      <w:r w:rsidRPr="00CC28AA">
        <w:rPr>
          <w:rFonts w:ascii="Times New Roman" w:hAnsi="Times New Roman"/>
          <w:vanish/>
          <w:sz w:val="4"/>
        </w:rPr>
        <w:fldChar w:fldCharType="end"/>
      </w:r>
    </w:p>
    <w:p w14:paraId="3D8E7107" w14:textId="77777777" w:rsidR="0025526B" w:rsidRPr="00CC28AA" w:rsidRDefault="0025526B">
      <w:pPr>
        <w:tabs>
          <w:tab w:val="left" w:pos="360"/>
        </w:tabs>
        <w:ind w:left="360" w:right="0" w:hanging="360"/>
        <w:rPr>
          <w:rFonts w:ascii="Times New Roman" w:hAnsi="Times New Roman"/>
          <w:sz w:val="20"/>
        </w:rPr>
      </w:pPr>
    </w:p>
    <w:p w14:paraId="1C92E78C"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The following is the message of each Old Testament </w:t>
      </w:r>
      <w:r w:rsidR="008678AB">
        <w:rPr>
          <w:rFonts w:ascii="Times New Roman" w:hAnsi="Times New Roman"/>
          <w:sz w:val="22"/>
        </w:rPr>
        <w:t>poetic and prophetic</w:t>
      </w:r>
      <w:r w:rsidRPr="00EE6233">
        <w:rPr>
          <w:rFonts w:ascii="Times New Roman" w:hAnsi="Times New Roman"/>
          <w:sz w:val="22"/>
        </w:rPr>
        <w:t xml:space="preserve"> book in order.  Many commentaries on the Bible provide only the themes of the biblical books.  That is, they provide only the </w:t>
      </w:r>
      <w:r w:rsidRPr="00EE6233">
        <w:rPr>
          <w:rFonts w:ascii="Times New Roman" w:hAnsi="Times New Roman"/>
          <w:i/>
          <w:sz w:val="22"/>
        </w:rPr>
        <w:t>subject</w:t>
      </w:r>
      <w:r w:rsidRPr="00EE6233">
        <w:rPr>
          <w:rFonts w:ascii="Times New Roman" w:hAnsi="Times New Roman"/>
          <w:sz w:val="22"/>
        </w:rPr>
        <w:t xml:space="preserve"> of that book, or </w:t>
      </w:r>
      <w:r w:rsidRPr="00EE6233">
        <w:rPr>
          <w:rFonts w:ascii="Times New Roman" w:hAnsi="Times New Roman"/>
          <w:i/>
          <w:sz w:val="22"/>
        </w:rPr>
        <w:t>what</w:t>
      </w:r>
      <w:r w:rsidRPr="00EE6233">
        <w:rPr>
          <w:rFonts w:ascii="Times New Roman" w:hAnsi="Times New Roman"/>
          <w:sz w:val="22"/>
        </w:rPr>
        <w:t xml:space="preserve"> the book says.  This list seeks to go a step further in stating the </w:t>
      </w:r>
      <w:r w:rsidRPr="00EE6233">
        <w:rPr>
          <w:rFonts w:ascii="Times New Roman" w:hAnsi="Times New Roman"/>
          <w:i/>
          <w:sz w:val="22"/>
        </w:rPr>
        <w:t>purpose</w:t>
      </w:r>
      <w:r w:rsidRPr="00EE6233">
        <w:rPr>
          <w:rFonts w:ascii="Times New Roman" w:hAnsi="Times New Roman"/>
          <w:sz w:val="22"/>
        </w:rPr>
        <w:t xml:space="preserve">, or </w:t>
      </w:r>
      <w:r w:rsidRPr="00EE6233">
        <w:rPr>
          <w:rFonts w:ascii="Times New Roman" w:hAnsi="Times New Roman"/>
          <w:i/>
          <w:sz w:val="22"/>
        </w:rPr>
        <w:t>why</w:t>
      </w:r>
      <w:r w:rsidRPr="00EE6233">
        <w:rPr>
          <w:rFonts w:ascii="Times New Roman" w:hAnsi="Times New Roman"/>
          <w:sz w:val="22"/>
        </w:rPr>
        <w:t xml:space="preserve"> the subject is addressed to the readers in the first place</w:t>
      </w:r>
      <w:r w:rsidRPr="00EE6233">
        <w:rPr>
          <w:rFonts w:ascii="Times New Roman" w:hAnsi="Times New Roman"/>
          <w:i/>
          <w:sz w:val="22"/>
        </w:rPr>
        <w:t>.</w:t>
      </w:r>
      <w:r w:rsidRPr="00EE6233">
        <w:rPr>
          <w:rFonts w:ascii="Times New Roman" w:hAnsi="Times New Roman"/>
          <w:sz w:val="22"/>
        </w:rPr>
        <w:t xml:space="preserve">  Thus each of the following subject/purpose statements show the fuller message of each book in this twofold way:</w:t>
      </w:r>
    </w:p>
    <w:p w14:paraId="4AC99CB5" w14:textId="77777777" w:rsidR="0025526B" w:rsidRPr="00EE6233" w:rsidRDefault="0025526B">
      <w:pPr>
        <w:tabs>
          <w:tab w:val="center" w:pos="1300"/>
          <w:tab w:val="center" w:pos="2660"/>
          <w:tab w:val="center" w:pos="3960"/>
          <w:tab w:val="center" w:pos="5380"/>
          <w:tab w:val="center" w:pos="6700"/>
        </w:tabs>
        <w:ind w:right="0"/>
        <w:rPr>
          <w:rFonts w:ascii="Times New Roman" w:hAnsi="Times New Roman"/>
          <w:sz w:val="22"/>
        </w:rPr>
      </w:pPr>
    </w:p>
    <w:p w14:paraId="338DA418" w14:textId="77777777" w:rsidR="0025526B" w:rsidRPr="00EE6233" w:rsidRDefault="0025526B">
      <w:pPr>
        <w:tabs>
          <w:tab w:val="center" w:pos="1300"/>
          <w:tab w:val="center" w:pos="2660"/>
          <w:tab w:val="center" w:pos="3960"/>
          <w:tab w:val="center" w:pos="5380"/>
          <w:tab w:val="center" w:pos="6700"/>
        </w:tabs>
        <w:ind w:right="0"/>
        <w:rPr>
          <w:rFonts w:ascii="Times New Roman" w:hAnsi="Times New Roman"/>
          <w:b/>
          <w:sz w:val="22"/>
        </w:rPr>
      </w:pPr>
      <w:r w:rsidRPr="00EE6233">
        <w:rPr>
          <w:rFonts w:ascii="Times New Roman" w:hAnsi="Times New Roman"/>
          <w:b/>
          <w:sz w:val="22"/>
        </w:rPr>
        <w:tab/>
        <w:t>Subject</w:t>
      </w:r>
      <w:r w:rsidRPr="00EE6233">
        <w:rPr>
          <w:rFonts w:ascii="Times New Roman" w:hAnsi="Times New Roman"/>
          <w:b/>
          <w:sz w:val="22"/>
        </w:rPr>
        <w:tab/>
        <w:t>+</w:t>
      </w:r>
      <w:r w:rsidRPr="00EE6233">
        <w:rPr>
          <w:rFonts w:ascii="Times New Roman" w:hAnsi="Times New Roman"/>
          <w:b/>
          <w:sz w:val="22"/>
        </w:rPr>
        <w:tab/>
        <w:t>Purpose</w:t>
      </w:r>
      <w:r w:rsidRPr="00EE6233">
        <w:rPr>
          <w:rFonts w:ascii="Times New Roman" w:hAnsi="Times New Roman"/>
          <w:b/>
          <w:sz w:val="22"/>
        </w:rPr>
        <w:tab/>
        <w:t>=</w:t>
      </w:r>
      <w:r w:rsidRPr="00EE6233">
        <w:rPr>
          <w:rFonts w:ascii="Times New Roman" w:hAnsi="Times New Roman"/>
          <w:b/>
          <w:sz w:val="22"/>
        </w:rPr>
        <w:tab/>
        <w:t>Message</w:t>
      </w:r>
    </w:p>
    <w:p w14:paraId="5BDD0C7A" w14:textId="77777777" w:rsidR="0025526B" w:rsidRPr="00EE6233" w:rsidRDefault="0025526B">
      <w:pPr>
        <w:tabs>
          <w:tab w:val="center" w:pos="1300"/>
          <w:tab w:val="center" w:pos="2660"/>
          <w:tab w:val="center" w:pos="3960"/>
          <w:tab w:val="center" w:pos="5380"/>
          <w:tab w:val="center" w:pos="6700"/>
        </w:tabs>
        <w:ind w:right="0"/>
        <w:rPr>
          <w:rFonts w:ascii="Times New Roman" w:hAnsi="Times New Roman"/>
          <w:i/>
          <w:sz w:val="22"/>
        </w:rPr>
      </w:pPr>
      <w:r w:rsidRPr="00EE6233">
        <w:rPr>
          <w:rFonts w:ascii="Times New Roman" w:hAnsi="Times New Roman"/>
          <w:i/>
          <w:sz w:val="22"/>
        </w:rPr>
        <w:tab/>
        <w:t>What the book says</w:t>
      </w:r>
      <w:r w:rsidRPr="00EE6233">
        <w:rPr>
          <w:rFonts w:ascii="Times New Roman" w:hAnsi="Times New Roman"/>
          <w:i/>
          <w:sz w:val="22"/>
        </w:rPr>
        <w:tab/>
      </w:r>
      <w:r w:rsidRPr="00EE6233">
        <w:rPr>
          <w:rFonts w:ascii="Times New Roman" w:hAnsi="Times New Roman"/>
          <w:i/>
          <w:sz w:val="22"/>
        </w:rPr>
        <w:tab/>
        <w:t>Why it says it</w:t>
      </w:r>
      <w:r w:rsidRPr="00EE6233">
        <w:rPr>
          <w:rFonts w:ascii="Times New Roman" w:hAnsi="Times New Roman"/>
          <w:i/>
          <w:sz w:val="22"/>
        </w:rPr>
        <w:tab/>
      </w:r>
      <w:r w:rsidRPr="00EE6233">
        <w:rPr>
          <w:rFonts w:ascii="Times New Roman" w:hAnsi="Times New Roman"/>
          <w:i/>
          <w:sz w:val="22"/>
        </w:rPr>
        <w:tab/>
        <w:t xml:space="preserve">Main (Big) Idea </w:t>
      </w:r>
    </w:p>
    <w:p w14:paraId="4A348367" w14:textId="77777777" w:rsidR="0025526B" w:rsidRPr="00EE6233" w:rsidRDefault="0025526B">
      <w:pPr>
        <w:tabs>
          <w:tab w:val="center" w:pos="1300"/>
          <w:tab w:val="center" w:pos="2660"/>
          <w:tab w:val="center" w:pos="3960"/>
          <w:tab w:val="center" w:pos="5380"/>
          <w:tab w:val="center" w:pos="6700"/>
        </w:tabs>
        <w:ind w:right="0"/>
        <w:rPr>
          <w:rFonts w:ascii="Times New Roman" w:hAnsi="Times New Roman"/>
          <w:i/>
          <w:sz w:val="22"/>
        </w:rPr>
      </w:pPr>
      <w:r w:rsidRPr="00EE6233">
        <w:rPr>
          <w:rFonts w:ascii="Times New Roman" w:hAnsi="Times New Roman"/>
          <w:i/>
          <w:sz w:val="22"/>
        </w:rPr>
        <w:tab/>
        <w:t>(Theme)</w:t>
      </w:r>
      <w:r w:rsidRPr="00EE6233">
        <w:rPr>
          <w:rFonts w:ascii="Times New Roman" w:hAnsi="Times New Roman"/>
          <w:i/>
          <w:sz w:val="22"/>
        </w:rPr>
        <w:tab/>
      </w:r>
      <w:r w:rsidRPr="00EE6233">
        <w:rPr>
          <w:rFonts w:ascii="Times New Roman" w:hAnsi="Times New Roman"/>
          <w:i/>
          <w:sz w:val="22"/>
        </w:rPr>
        <w:tab/>
        <w:t>(Reason)</w:t>
      </w:r>
      <w:r w:rsidRPr="00EE6233">
        <w:rPr>
          <w:rFonts w:ascii="Times New Roman" w:hAnsi="Times New Roman"/>
          <w:i/>
          <w:sz w:val="22"/>
        </w:rPr>
        <w:tab/>
      </w:r>
      <w:r w:rsidRPr="00EE6233">
        <w:rPr>
          <w:rFonts w:ascii="Times New Roman" w:hAnsi="Times New Roman"/>
          <w:i/>
          <w:sz w:val="22"/>
        </w:rPr>
        <w:tab/>
        <w:t>(Summary Statement)</w:t>
      </w:r>
    </w:p>
    <w:p w14:paraId="5BA1F383" w14:textId="77777777" w:rsidR="0025526B" w:rsidRPr="00EE6233" w:rsidRDefault="0025526B">
      <w:pPr>
        <w:ind w:right="0"/>
        <w:rPr>
          <w:rFonts w:ascii="Times New Roman" w:hAnsi="Times New Roman"/>
          <w:sz w:val="22"/>
        </w:rPr>
      </w:pPr>
    </w:p>
    <w:p w14:paraId="6F07D469" w14:textId="77777777" w:rsidR="0025526B" w:rsidRPr="00EE6233" w:rsidRDefault="00C23BF4" w:rsidP="00C23BF4">
      <w:pPr>
        <w:ind w:right="0"/>
        <w:jc w:val="left"/>
        <w:rPr>
          <w:rFonts w:ascii="Times New Roman" w:hAnsi="Times New Roman"/>
          <w:sz w:val="22"/>
        </w:rPr>
      </w:pPr>
      <w:r>
        <w:rPr>
          <w:rFonts w:ascii="Times New Roman" w:hAnsi="Times New Roman"/>
          <w:sz w:val="22"/>
        </w:rPr>
        <w:t>Below I add</w:t>
      </w:r>
      <w:r w:rsidR="0025526B" w:rsidRPr="00EE6233">
        <w:rPr>
          <w:rFonts w:ascii="Times New Roman" w:hAnsi="Times New Roman"/>
          <w:sz w:val="22"/>
        </w:rPr>
        <w:t xml:space="preserve"> the subject and purpose together in a </w:t>
      </w:r>
      <w:r>
        <w:rPr>
          <w:rFonts w:ascii="Times New Roman" w:hAnsi="Times New Roman"/>
          <w:sz w:val="22"/>
        </w:rPr>
        <w:t>summary statement for each book.  This way you can</w:t>
      </w:r>
      <w:r w:rsidR="0025526B" w:rsidRPr="00EE6233">
        <w:rPr>
          <w:rFonts w:ascii="Times New Roman" w:hAnsi="Times New Roman"/>
          <w:sz w:val="22"/>
        </w:rPr>
        <w:t xml:space="preserve"> gain a deeper grasp on the book by learning not </w:t>
      </w:r>
      <w:r>
        <w:rPr>
          <w:rFonts w:ascii="Times New Roman" w:hAnsi="Times New Roman"/>
          <w:sz w:val="22"/>
        </w:rPr>
        <w:t>only</w:t>
      </w:r>
      <w:r w:rsidR="0025526B" w:rsidRPr="00EE6233">
        <w:rPr>
          <w:rFonts w:ascii="Times New Roman" w:hAnsi="Times New Roman"/>
          <w:sz w:val="22"/>
        </w:rPr>
        <w:t xml:space="preserve"> its content but the reason it </w:t>
      </w:r>
      <w:r w:rsidR="0025526B" w:rsidRPr="00EE6233">
        <w:rPr>
          <w:rFonts w:ascii="Times New Roman" w:hAnsi="Times New Roman"/>
          <w:i/>
          <w:sz w:val="22"/>
        </w:rPr>
        <w:t>was</w:t>
      </w:r>
      <w:r w:rsidR="0025526B" w:rsidRPr="00EE6233">
        <w:rPr>
          <w:rFonts w:ascii="Times New Roman" w:hAnsi="Times New Roman"/>
          <w:sz w:val="22"/>
        </w:rPr>
        <w:t xml:space="preserve"> relevant to its original audience and </w:t>
      </w:r>
      <w:r w:rsidR="0025526B" w:rsidRPr="00EE6233">
        <w:rPr>
          <w:rFonts w:ascii="Times New Roman" w:hAnsi="Times New Roman"/>
          <w:i/>
          <w:sz w:val="22"/>
        </w:rPr>
        <w:t>is</w:t>
      </w:r>
      <w:r w:rsidR="0025526B" w:rsidRPr="00EE6233">
        <w:rPr>
          <w:rFonts w:ascii="Times New Roman" w:hAnsi="Times New Roman"/>
          <w:sz w:val="22"/>
        </w:rPr>
        <w:t xml:space="preserve"> relevant for us as believers today.</w:t>
      </w:r>
      <w:r>
        <w:rPr>
          <w:rFonts w:ascii="Times New Roman" w:hAnsi="Times New Roman"/>
          <w:sz w:val="22"/>
        </w:rPr>
        <w:t xml:space="preserve">  The key word for each book is in </w:t>
      </w:r>
      <w:r w:rsidRPr="00C23BF4">
        <w:rPr>
          <w:rFonts w:ascii="Times New Roman" w:hAnsi="Times New Roman"/>
          <w:b/>
          <w:i/>
          <w:sz w:val="22"/>
        </w:rPr>
        <w:t>bold</w:t>
      </w:r>
      <w:r w:rsidRPr="00C23BF4">
        <w:rPr>
          <w:rFonts w:ascii="Times New Roman" w:hAnsi="Times New Roman"/>
          <w:b/>
          <w:sz w:val="22"/>
        </w:rPr>
        <w:t xml:space="preserve"> </w:t>
      </w:r>
      <w:r w:rsidRPr="00C23BF4">
        <w:rPr>
          <w:rFonts w:ascii="Times New Roman" w:hAnsi="Times New Roman"/>
          <w:b/>
          <w:i/>
          <w:sz w:val="22"/>
        </w:rPr>
        <w:t>italics</w:t>
      </w:r>
      <w:r>
        <w:rPr>
          <w:rFonts w:ascii="Times New Roman" w:hAnsi="Times New Roman"/>
          <w:sz w:val="22"/>
        </w:rPr>
        <w:t>.</w:t>
      </w:r>
    </w:p>
    <w:p w14:paraId="1A6CA899" w14:textId="77777777" w:rsidR="0025526B" w:rsidRPr="00EE6233" w:rsidRDefault="0025526B" w:rsidP="00C23BF4">
      <w:pPr>
        <w:tabs>
          <w:tab w:val="left" w:pos="360"/>
        </w:tabs>
        <w:ind w:left="360" w:right="0" w:hanging="360"/>
        <w:jc w:val="left"/>
        <w:rPr>
          <w:rFonts w:ascii="Times New Roman" w:hAnsi="Times New Roman"/>
          <w:sz w:val="22"/>
        </w:rPr>
      </w:pPr>
    </w:p>
    <w:p w14:paraId="558CB126"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Job</w:t>
      </w:r>
    </w:p>
    <w:p w14:paraId="1174E828"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Job's suffering, dialogue with others and God, and restoration reveal that the reason for suffering should not be asked because of the </w:t>
      </w:r>
      <w:r w:rsidRPr="00C23BF4">
        <w:rPr>
          <w:rFonts w:ascii="Times New Roman" w:hAnsi="Times New Roman"/>
          <w:b/>
          <w:i/>
          <w:sz w:val="22"/>
        </w:rPr>
        <w:t>incomprehensibility</w:t>
      </w:r>
      <w:r w:rsidRPr="00EE6233">
        <w:rPr>
          <w:rFonts w:ascii="Times New Roman" w:hAnsi="Times New Roman"/>
          <w:sz w:val="22"/>
        </w:rPr>
        <w:t xml:space="preserve"> and sovereignty of God.</w:t>
      </w:r>
    </w:p>
    <w:p w14:paraId="4CFB08D8" w14:textId="77777777" w:rsidR="0025526B" w:rsidRPr="00EE6233" w:rsidRDefault="0025526B" w:rsidP="00C23BF4">
      <w:pPr>
        <w:ind w:right="0"/>
        <w:jc w:val="left"/>
        <w:rPr>
          <w:rFonts w:ascii="Times New Roman" w:hAnsi="Times New Roman"/>
          <w:sz w:val="12"/>
          <w:u w:val="single"/>
        </w:rPr>
      </w:pPr>
    </w:p>
    <w:p w14:paraId="558F16CA"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Psalms</w:t>
      </w:r>
    </w:p>
    <w:p w14:paraId="6D6A38CB"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Man should </w:t>
      </w:r>
      <w:r w:rsidRPr="00C23BF4">
        <w:rPr>
          <w:rFonts w:ascii="Times New Roman" w:hAnsi="Times New Roman"/>
          <w:b/>
          <w:i/>
          <w:sz w:val="22"/>
        </w:rPr>
        <w:t>praise</w:t>
      </w:r>
      <w:r w:rsidRPr="00EE6233">
        <w:rPr>
          <w:rFonts w:ascii="Times New Roman" w:hAnsi="Times New Roman"/>
          <w:sz w:val="22"/>
        </w:rPr>
        <w:t xml:space="preserve"> and petition God for who He is and what He has done in providing wisdom, protection, Messianic fulfillment, and His Word so man might humble himself before Him in trust and thanksgiving.</w:t>
      </w:r>
    </w:p>
    <w:p w14:paraId="1F11B5CA" w14:textId="77777777" w:rsidR="0025526B" w:rsidRPr="00EE6233" w:rsidRDefault="0025526B" w:rsidP="00C23BF4">
      <w:pPr>
        <w:ind w:right="0"/>
        <w:jc w:val="left"/>
        <w:rPr>
          <w:rFonts w:ascii="Times New Roman" w:hAnsi="Times New Roman"/>
          <w:sz w:val="12"/>
          <w:u w:val="single"/>
        </w:rPr>
      </w:pPr>
    </w:p>
    <w:p w14:paraId="0577CB8C"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Proverbs</w:t>
      </w:r>
    </w:p>
    <w:p w14:paraId="5FC86012"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The proverbs of Solomon and various sages are quoted in order to instruct youth in the value of </w:t>
      </w:r>
      <w:r w:rsidRPr="00C23BF4">
        <w:rPr>
          <w:rFonts w:ascii="Times New Roman" w:hAnsi="Times New Roman"/>
          <w:b/>
          <w:i/>
          <w:sz w:val="22"/>
        </w:rPr>
        <w:t>wisdom</w:t>
      </w:r>
      <w:r w:rsidRPr="00EE6233">
        <w:rPr>
          <w:rFonts w:ascii="Times New Roman" w:hAnsi="Times New Roman"/>
          <w:sz w:val="22"/>
        </w:rPr>
        <w:t xml:space="preserve"> over folly that they may live obediently before God in every area of life.</w:t>
      </w:r>
    </w:p>
    <w:p w14:paraId="251A84CF" w14:textId="77777777" w:rsidR="0025526B" w:rsidRPr="00EE6233" w:rsidRDefault="0025526B" w:rsidP="00C23BF4">
      <w:pPr>
        <w:ind w:right="0"/>
        <w:jc w:val="left"/>
        <w:rPr>
          <w:rFonts w:ascii="Times New Roman" w:hAnsi="Times New Roman"/>
          <w:sz w:val="12"/>
          <w:u w:val="single"/>
        </w:rPr>
      </w:pPr>
    </w:p>
    <w:p w14:paraId="0565ACC1"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Ecclesiastes</w:t>
      </w:r>
    </w:p>
    <w:p w14:paraId="28A11A64" w14:textId="77777777" w:rsidR="0025526B" w:rsidRPr="00EE6233" w:rsidRDefault="00792496" w:rsidP="00C23BF4">
      <w:pPr>
        <w:ind w:right="0"/>
        <w:jc w:val="left"/>
        <w:rPr>
          <w:rFonts w:ascii="Times New Roman" w:hAnsi="Times New Roman"/>
          <w:sz w:val="22"/>
        </w:rPr>
      </w:pPr>
      <w:r w:rsidRPr="00792496">
        <w:rPr>
          <w:rFonts w:ascii="Times New Roman" w:hAnsi="Times New Roman"/>
          <w:sz w:val="22"/>
        </w:rPr>
        <w:t xml:space="preserve">Solomon proves the </w:t>
      </w:r>
      <w:r w:rsidR="000E08A7">
        <w:rPr>
          <w:rFonts w:ascii="Times New Roman" w:hAnsi="Times New Roman"/>
          <w:b/>
          <w:sz w:val="22"/>
        </w:rPr>
        <w:t>fleeting</w:t>
      </w:r>
      <w:r w:rsidR="000E08A7" w:rsidRPr="000E08A7">
        <w:rPr>
          <w:rFonts w:ascii="Times New Roman" w:hAnsi="Times New Roman"/>
          <w:sz w:val="22"/>
        </w:rPr>
        <w:t xml:space="preserve"> nature</w:t>
      </w:r>
      <w:r w:rsidRPr="00792496">
        <w:rPr>
          <w:rFonts w:ascii="Times New Roman" w:hAnsi="Times New Roman"/>
          <w:sz w:val="22"/>
        </w:rPr>
        <w:t xml:space="preserve"> of human achievement and wisdom and recommends the joyous enjoyment of life and fear of God to warn others not to follow his empty path</w:t>
      </w:r>
      <w:r w:rsidR="0025526B" w:rsidRPr="00EE6233">
        <w:rPr>
          <w:rFonts w:ascii="Times New Roman" w:hAnsi="Times New Roman"/>
          <w:sz w:val="22"/>
        </w:rPr>
        <w:t>.</w:t>
      </w:r>
    </w:p>
    <w:p w14:paraId="477E4399" w14:textId="77777777" w:rsidR="0025526B" w:rsidRPr="00EE6233" w:rsidRDefault="0025526B" w:rsidP="00C23BF4">
      <w:pPr>
        <w:ind w:right="0"/>
        <w:jc w:val="left"/>
        <w:rPr>
          <w:rFonts w:ascii="Times New Roman" w:hAnsi="Times New Roman"/>
          <w:sz w:val="12"/>
          <w:u w:val="single"/>
        </w:rPr>
      </w:pPr>
    </w:p>
    <w:p w14:paraId="51F4132E"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Song of Solomon</w:t>
      </w:r>
    </w:p>
    <w:p w14:paraId="1B90BA4F"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The </w:t>
      </w:r>
      <w:r w:rsidRPr="00C23BF4">
        <w:rPr>
          <w:rFonts w:ascii="Times New Roman" w:hAnsi="Times New Roman"/>
          <w:b/>
          <w:i/>
          <w:sz w:val="22"/>
        </w:rPr>
        <w:t>love</w:t>
      </w:r>
      <w:r w:rsidRPr="00EE6233">
        <w:rPr>
          <w:rFonts w:ascii="Times New Roman" w:hAnsi="Times New Roman"/>
          <w:sz w:val="22"/>
        </w:rPr>
        <w:t xml:space="preserve"> story of Solomon and his Shulammite wife is traced from courtship to a strong marital love as an example of the need for premarital sexual restraint and the effort required for growth in marital love.</w:t>
      </w:r>
    </w:p>
    <w:p w14:paraId="1A482013" w14:textId="77777777" w:rsidR="0025526B" w:rsidRPr="00EE6233" w:rsidRDefault="0025526B" w:rsidP="00C23BF4">
      <w:pPr>
        <w:ind w:right="0"/>
        <w:jc w:val="left"/>
        <w:rPr>
          <w:rFonts w:ascii="Times New Roman" w:hAnsi="Times New Roman"/>
          <w:sz w:val="12"/>
          <w:u w:val="single"/>
        </w:rPr>
      </w:pPr>
    </w:p>
    <w:p w14:paraId="5C03354B"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Isaiah</w:t>
      </w:r>
    </w:p>
    <w:p w14:paraId="02206786"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Isaiah writes to encourage Judah that while God will </w:t>
      </w:r>
      <w:r w:rsidRPr="00C23BF4">
        <w:rPr>
          <w:rFonts w:ascii="Times New Roman" w:hAnsi="Times New Roman"/>
          <w:sz w:val="22"/>
        </w:rPr>
        <w:t>judge</w:t>
      </w:r>
      <w:r w:rsidRPr="00EE6233">
        <w:rPr>
          <w:rFonts w:ascii="Times New Roman" w:hAnsi="Times New Roman"/>
          <w:sz w:val="22"/>
        </w:rPr>
        <w:t xml:space="preserve"> for breaking His Law, He will also provide </w:t>
      </w:r>
      <w:r w:rsidRPr="00C23BF4">
        <w:rPr>
          <w:rFonts w:ascii="Times New Roman" w:hAnsi="Times New Roman"/>
          <w:b/>
          <w:i/>
          <w:sz w:val="22"/>
        </w:rPr>
        <w:t>restoration</w:t>
      </w:r>
      <w:r w:rsidRPr="00EE6233">
        <w:rPr>
          <w:rFonts w:ascii="Times New Roman" w:hAnsi="Times New Roman"/>
          <w:sz w:val="22"/>
        </w:rPr>
        <w:t xml:space="preserve"> through a godly remnant, a return to the land, and salvation through the future Messiah, who will bring universal blessing.</w:t>
      </w:r>
    </w:p>
    <w:p w14:paraId="30303B06" w14:textId="77777777" w:rsidR="0025526B" w:rsidRPr="00EE6233" w:rsidRDefault="0025526B" w:rsidP="00C23BF4">
      <w:pPr>
        <w:ind w:right="0"/>
        <w:jc w:val="left"/>
        <w:rPr>
          <w:rFonts w:ascii="Times New Roman" w:hAnsi="Times New Roman"/>
          <w:sz w:val="12"/>
          <w:u w:val="single"/>
        </w:rPr>
      </w:pPr>
    </w:p>
    <w:p w14:paraId="455529A0"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Jeremiah</w:t>
      </w:r>
    </w:p>
    <w:p w14:paraId="6F2AC4CD"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Jeremiah prophesies at great personal cost </w:t>
      </w:r>
      <w:r w:rsidRPr="00C23BF4">
        <w:rPr>
          <w:rFonts w:ascii="Times New Roman" w:hAnsi="Times New Roman"/>
          <w:sz w:val="22"/>
        </w:rPr>
        <w:t>the deserved fall of Jerusalem, seventy year captivity, judgment of Gentiles, and restoration under a new covenant,</w:t>
      </w:r>
      <w:r w:rsidRPr="00EE6233">
        <w:rPr>
          <w:rFonts w:ascii="Times New Roman" w:hAnsi="Times New Roman"/>
          <w:sz w:val="22"/>
        </w:rPr>
        <w:t xml:space="preserve"> to give hope and to exhort Judah to accept God’s </w:t>
      </w:r>
      <w:r w:rsidRPr="00C23BF4">
        <w:rPr>
          <w:rFonts w:ascii="Times New Roman" w:hAnsi="Times New Roman"/>
          <w:b/>
          <w:i/>
          <w:sz w:val="22"/>
        </w:rPr>
        <w:t>inevitable</w:t>
      </w:r>
      <w:r w:rsidRPr="00EE6233">
        <w:rPr>
          <w:rFonts w:ascii="Times New Roman" w:hAnsi="Times New Roman"/>
          <w:sz w:val="22"/>
        </w:rPr>
        <w:t xml:space="preserve"> discipline by yielding to Babylon.</w:t>
      </w:r>
    </w:p>
    <w:p w14:paraId="56CCD8F8" w14:textId="77777777" w:rsidR="0025526B" w:rsidRPr="00EE6233" w:rsidRDefault="0025526B" w:rsidP="00C23BF4">
      <w:pPr>
        <w:ind w:right="0"/>
        <w:jc w:val="left"/>
        <w:rPr>
          <w:rFonts w:ascii="Times New Roman" w:hAnsi="Times New Roman"/>
          <w:sz w:val="12"/>
          <w:u w:val="single"/>
        </w:rPr>
      </w:pPr>
    </w:p>
    <w:p w14:paraId="0BAC7C89"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Lamentations</w:t>
      </w:r>
    </w:p>
    <w:p w14:paraId="73325075"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Jeremiah expresses in deeply emotional terms the siege conditions and reasons God caused the fall of Jerusalem as a model of national </w:t>
      </w:r>
      <w:r w:rsidRPr="00C23BF4">
        <w:rPr>
          <w:rFonts w:ascii="Times New Roman" w:hAnsi="Times New Roman"/>
          <w:b/>
          <w:i/>
          <w:sz w:val="22"/>
        </w:rPr>
        <w:t>confession</w:t>
      </w:r>
      <w:r w:rsidRPr="00EE6233">
        <w:rPr>
          <w:rFonts w:ascii="Times New Roman" w:hAnsi="Times New Roman"/>
          <w:sz w:val="22"/>
        </w:rPr>
        <w:t xml:space="preserve"> that the remnant would repent and trust God for His restoration.</w:t>
      </w:r>
    </w:p>
    <w:p w14:paraId="6C459DA6" w14:textId="77777777" w:rsidR="0025526B" w:rsidRPr="00EE6233" w:rsidRDefault="0025526B" w:rsidP="00C23BF4">
      <w:pPr>
        <w:ind w:right="0"/>
        <w:jc w:val="left"/>
        <w:rPr>
          <w:rFonts w:ascii="Times New Roman" w:hAnsi="Times New Roman"/>
          <w:sz w:val="12"/>
          <w:u w:val="single"/>
        </w:rPr>
      </w:pPr>
    </w:p>
    <w:p w14:paraId="45BDE0F7" w14:textId="77777777" w:rsidR="0025526B" w:rsidRPr="00C23BF4" w:rsidRDefault="0025526B" w:rsidP="000B6C69">
      <w:pPr>
        <w:keepNext/>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Ezekiel</w:t>
      </w:r>
    </w:p>
    <w:p w14:paraId="206C40B8" w14:textId="77777777" w:rsidR="0025526B" w:rsidRPr="00EE6233" w:rsidRDefault="0025526B" w:rsidP="00C23BF4">
      <w:pPr>
        <w:keepNext/>
        <w:ind w:right="0"/>
        <w:jc w:val="left"/>
        <w:rPr>
          <w:rFonts w:ascii="Times New Roman" w:hAnsi="Times New Roman"/>
          <w:sz w:val="22"/>
        </w:rPr>
      </w:pPr>
      <w:r w:rsidRPr="00EE6233">
        <w:rPr>
          <w:rFonts w:ascii="Times New Roman" w:hAnsi="Times New Roman"/>
          <w:sz w:val="22"/>
        </w:rPr>
        <w:t xml:space="preserve">Ezekiel prophesies two messages of judgment and one of blessing to encourage the exiles that God would sovereignly judge His people, destroy their adversaries, and restore the </w:t>
      </w:r>
      <w:r w:rsidRPr="00C23BF4">
        <w:rPr>
          <w:rFonts w:ascii="Times New Roman" w:hAnsi="Times New Roman"/>
          <w:b/>
          <w:i/>
          <w:sz w:val="22"/>
        </w:rPr>
        <w:t>glory</w:t>
      </w:r>
      <w:r w:rsidRPr="00EE6233">
        <w:rPr>
          <w:rFonts w:ascii="Times New Roman" w:hAnsi="Times New Roman"/>
          <w:sz w:val="22"/>
        </w:rPr>
        <w:t xml:space="preserve"> of the L</w:t>
      </w:r>
      <w:r w:rsidRPr="00EE6233">
        <w:rPr>
          <w:rFonts w:ascii="Times New Roman" w:hAnsi="Times New Roman"/>
          <w:sz w:val="18"/>
        </w:rPr>
        <w:t>ORD</w:t>
      </w:r>
      <w:r w:rsidRPr="00EE6233">
        <w:rPr>
          <w:rFonts w:ascii="Times New Roman" w:hAnsi="Times New Roman"/>
          <w:sz w:val="22"/>
        </w:rPr>
        <w:t xml:space="preserve"> which had departed before the destruction of the temple.</w:t>
      </w:r>
    </w:p>
    <w:p w14:paraId="73FB9647" w14:textId="77777777" w:rsidR="0025526B" w:rsidRPr="00EE6233" w:rsidRDefault="0025526B" w:rsidP="00C23BF4">
      <w:pPr>
        <w:ind w:right="0"/>
        <w:jc w:val="left"/>
        <w:rPr>
          <w:rFonts w:ascii="Times New Roman" w:hAnsi="Times New Roman"/>
          <w:sz w:val="12"/>
          <w:u w:val="single"/>
        </w:rPr>
      </w:pPr>
    </w:p>
    <w:p w14:paraId="15C10DEB" w14:textId="77777777" w:rsidR="0025526B" w:rsidRPr="00C23BF4" w:rsidRDefault="0025526B" w:rsidP="000B6C69">
      <w:pPr>
        <w:keepNext/>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Daniel</w:t>
      </w:r>
    </w:p>
    <w:p w14:paraId="2A3FA80B" w14:textId="77777777" w:rsidR="0025526B" w:rsidRPr="00EE6233" w:rsidRDefault="0025526B" w:rsidP="00C23BF4">
      <w:pPr>
        <w:keepNext/>
        <w:ind w:right="0"/>
        <w:jc w:val="left"/>
        <w:rPr>
          <w:rFonts w:ascii="Times New Roman" w:hAnsi="Times New Roman"/>
          <w:sz w:val="22"/>
        </w:rPr>
      </w:pPr>
      <w:r w:rsidRPr="00EE6233">
        <w:rPr>
          <w:rFonts w:ascii="Times New Roman" w:hAnsi="Times New Roman"/>
          <w:sz w:val="22"/>
        </w:rPr>
        <w:t xml:space="preserve">Daniel writes to encourage Judean exiles of God's </w:t>
      </w:r>
      <w:r w:rsidRPr="00C23BF4">
        <w:rPr>
          <w:rFonts w:ascii="Times New Roman" w:hAnsi="Times New Roman"/>
          <w:b/>
          <w:i/>
          <w:sz w:val="22"/>
        </w:rPr>
        <w:t>sovereign</w:t>
      </w:r>
      <w:r w:rsidRPr="00EE6233">
        <w:rPr>
          <w:rFonts w:ascii="Times New Roman" w:hAnsi="Times New Roman"/>
          <w:sz w:val="22"/>
        </w:rPr>
        <w:t xml:space="preserve"> control over all nations to preserve Israel between Nebuchadnezzar's invasion of Jerusalem (605 </w:t>
      </w:r>
      <w:r w:rsidRPr="00EE6233">
        <w:rPr>
          <w:rFonts w:ascii="Times New Roman" w:hAnsi="Times New Roman"/>
          <w:sz w:val="18"/>
        </w:rPr>
        <w:t>BC</w:t>
      </w:r>
      <w:r w:rsidRPr="00EE6233">
        <w:rPr>
          <w:rFonts w:ascii="Times New Roman" w:hAnsi="Times New Roman"/>
          <w:sz w:val="22"/>
        </w:rPr>
        <w:t>) and the establishment of the Kingdom blessings under the Messiah-Ruler.</w:t>
      </w:r>
    </w:p>
    <w:p w14:paraId="671E8642" w14:textId="77777777" w:rsidR="0025526B" w:rsidRPr="00EE6233" w:rsidRDefault="0025526B" w:rsidP="00C23BF4">
      <w:pPr>
        <w:ind w:right="0"/>
        <w:jc w:val="left"/>
        <w:rPr>
          <w:rFonts w:ascii="Times New Roman" w:hAnsi="Times New Roman"/>
          <w:sz w:val="22"/>
          <w:u w:val="single"/>
        </w:rPr>
      </w:pPr>
    </w:p>
    <w:p w14:paraId="19119122" w14:textId="77777777" w:rsidR="0025526B" w:rsidRPr="00C23BF4" w:rsidRDefault="0025526B" w:rsidP="000B6C69">
      <w:pPr>
        <w:keepNext/>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lastRenderedPageBreak/>
        <w:t>Hosea</w:t>
      </w:r>
    </w:p>
    <w:p w14:paraId="51F98231" w14:textId="77777777" w:rsidR="0025526B" w:rsidRPr="00EE6233" w:rsidRDefault="0025526B" w:rsidP="00C23BF4">
      <w:pPr>
        <w:keepNext/>
        <w:ind w:right="0"/>
        <w:jc w:val="left"/>
        <w:rPr>
          <w:rFonts w:ascii="Times New Roman" w:hAnsi="Times New Roman"/>
          <w:sz w:val="22"/>
        </w:rPr>
      </w:pPr>
      <w:r w:rsidRPr="00EE6233">
        <w:rPr>
          <w:rFonts w:ascii="Times New Roman" w:hAnsi="Times New Roman"/>
          <w:sz w:val="22"/>
        </w:rPr>
        <w:t xml:space="preserve">Hosea experiences a personal marriage tragedy which illustrates God's faithful reception of His unfaithful people who show lack of knowledge of God, rejection of </w:t>
      </w:r>
      <w:r w:rsidRPr="00C23BF4">
        <w:rPr>
          <w:rFonts w:ascii="Times New Roman" w:hAnsi="Times New Roman"/>
          <w:b/>
          <w:i/>
          <w:sz w:val="22"/>
        </w:rPr>
        <w:t>loyal</w:t>
      </w:r>
      <w:r w:rsidRPr="00EE6233">
        <w:rPr>
          <w:rFonts w:ascii="Times New Roman" w:hAnsi="Times New Roman"/>
          <w:sz w:val="22"/>
        </w:rPr>
        <w:t xml:space="preserve"> love, and faithlessness to His covenant, to motivate them to repentance.</w:t>
      </w:r>
    </w:p>
    <w:p w14:paraId="6C047E85" w14:textId="77777777" w:rsidR="0025526B" w:rsidRPr="00EE6233" w:rsidRDefault="0025526B" w:rsidP="00C23BF4">
      <w:pPr>
        <w:ind w:right="0"/>
        <w:jc w:val="left"/>
        <w:rPr>
          <w:rFonts w:ascii="Times New Roman" w:hAnsi="Times New Roman"/>
          <w:sz w:val="22"/>
          <w:u w:val="single"/>
        </w:rPr>
      </w:pPr>
    </w:p>
    <w:p w14:paraId="0376A3AA"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Joel</w:t>
      </w:r>
    </w:p>
    <w:p w14:paraId="7971613C"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A recent judgment of Judah by </w:t>
      </w:r>
      <w:r w:rsidRPr="00C23BF4">
        <w:rPr>
          <w:rFonts w:ascii="Times New Roman" w:hAnsi="Times New Roman"/>
          <w:b/>
          <w:i/>
          <w:sz w:val="22"/>
        </w:rPr>
        <w:t>locusts</w:t>
      </w:r>
      <w:r w:rsidRPr="00EE6233">
        <w:rPr>
          <w:rFonts w:ascii="Times New Roman" w:hAnsi="Times New Roman"/>
          <w:sz w:val="22"/>
        </w:rPr>
        <w:t xml:space="preserve"> should cause the people to repent as a more dreadful day of the L</w:t>
      </w:r>
      <w:r w:rsidRPr="00EE6233">
        <w:rPr>
          <w:rFonts w:ascii="Times New Roman" w:hAnsi="Times New Roman"/>
          <w:sz w:val="18"/>
        </w:rPr>
        <w:t>ORD</w:t>
      </w:r>
      <w:r w:rsidRPr="00EE6233">
        <w:rPr>
          <w:rFonts w:ascii="Times New Roman" w:hAnsi="Times New Roman"/>
          <w:sz w:val="22"/>
        </w:rPr>
        <w:t xml:space="preserve"> will come in a Babylonian invasion, yet God promises forgiveness, deliverance, and restoration by judging the nations.</w:t>
      </w:r>
    </w:p>
    <w:p w14:paraId="0DAC28A5" w14:textId="77777777" w:rsidR="0025526B" w:rsidRPr="00EE6233" w:rsidRDefault="0025526B" w:rsidP="00C23BF4">
      <w:pPr>
        <w:ind w:right="0"/>
        <w:jc w:val="left"/>
        <w:rPr>
          <w:rFonts w:ascii="Times New Roman" w:hAnsi="Times New Roman"/>
          <w:sz w:val="22"/>
          <w:u w:val="single"/>
        </w:rPr>
      </w:pPr>
    </w:p>
    <w:p w14:paraId="20A00082" w14:textId="77777777" w:rsidR="0025526B" w:rsidRPr="00C23BF4" w:rsidRDefault="0025526B" w:rsidP="000B6C69">
      <w:pPr>
        <w:keepNext/>
        <w:tabs>
          <w:tab w:val="left" w:pos="360"/>
        </w:tabs>
        <w:ind w:left="357" w:right="0" w:hanging="357"/>
        <w:jc w:val="left"/>
        <w:outlineLvl w:val="0"/>
        <w:rPr>
          <w:rFonts w:ascii="Times New Roman" w:hAnsi="Times New Roman"/>
          <w:b/>
          <w:sz w:val="22"/>
        </w:rPr>
      </w:pPr>
      <w:r w:rsidRPr="00C23BF4">
        <w:rPr>
          <w:rFonts w:ascii="Times New Roman" w:hAnsi="Times New Roman"/>
          <w:b/>
          <w:sz w:val="22"/>
          <w:u w:val="single"/>
        </w:rPr>
        <w:t>Amos</w:t>
      </w:r>
    </w:p>
    <w:p w14:paraId="35404867"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Amos’ message of judgment upon social </w:t>
      </w:r>
      <w:r w:rsidRPr="00C23BF4">
        <w:rPr>
          <w:rFonts w:ascii="Times New Roman" w:hAnsi="Times New Roman"/>
          <w:b/>
          <w:i/>
          <w:sz w:val="22"/>
        </w:rPr>
        <w:t>injustice</w:t>
      </w:r>
      <w:r w:rsidRPr="00EE6233">
        <w:rPr>
          <w:rFonts w:ascii="Times New Roman" w:hAnsi="Times New Roman"/>
          <w:sz w:val="22"/>
        </w:rPr>
        <w:t xml:space="preserve"> of Israel and the surrounding nations warns of the coming exile and declares God's promise to restore a remnant in faithfulness to the Davidic Covenant to urge the nation to repent.</w:t>
      </w:r>
    </w:p>
    <w:p w14:paraId="7E2674B3" w14:textId="77777777" w:rsidR="0025526B" w:rsidRPr="00EE6233" w:rsidRDefault="0025526B" w:rsidP="00C23BF4">
      <w:pPr>
        <w:ind w:right="0"/>
        <w:jc w:val="left"/>
        <w:rPr>
          <w:rFonts w:ascii="Times New Roman" w:hAnsi="Times New Roman"/>
          <w:sz w:val="22"/>
          <w:u w:val="single"/>
        </w:rPr>
      </w:pPr>
    </w:p>
    <w:p w14:paraId="2457FCB4"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Obadiah</w:t>
      </w:r>
    </w:p>
    <w:p w14:paraId="5E863AAA"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Destructions of both </w:t>
      </w:r>
      <w:r w:rsidRPr="00C23BF4">
        <w:rPr>
          <w:rFonts w:ascii="Times New Roman" w:hAnsi="Times New Roman"/>
          <w:b/>
          <w:i/>
          <w:sz w:val="22"/>
        </w:rPr>
        <w:t>Edom</w:t>
      </w:r>
      <w:r w:rsidRPr="00EE6233">
        <w:rPr>
          <w:rFonts w:ascii="Times New Roman" w:hAnsi="Times New Roman"/>
          <w:sz w:val="22"/>
        </w:rPr>
        <w:t xml:space="preserve"> in the near future and all nations in the day of the L</w:t>
      </w:r>
      <w:r w:rsidRPr="00EE6233">
        <w:rPr>
          <w:rFonts w:ascii="Times New Roman" w:hAnsi="Times New Roman"/>
          <w:sz w:val="18"/>
        </w:rPr>
        <w:t>ORD</w:t>
      </w:r>
      <w:r w:rsidRPr="00EE6233">
        <w:rPr>
          <w:rFonts w:ascii="Times New Roman" w:hAnsi="Times New Roman"/>
          <w:sz w:val="22"/>
        </w:rPr>
        <w:t xml:space="preserve"> will come as God's judgment for their opposing Israel, but Judah can be comforted with a promise of blessing due to God's protection in the </w:t>
      </w:r>
      <w:r>
        <w:rPr>
          <w:rFonts w:ascii="Times New Roman" w:hAnsi="Times New Roman"/>
          <w:sz w:val="22"/>
        </w:rPr>
        <w:t>Land</w:t>
      </w:r>
      <w:r w:rsidRPr="00EE6233">
        <w:rPr>
          <w:rFonts w:ascii="Times New Roman" w:hAnsi="Times New Roman"/>
          <w:sz w:val="22"/>
        </w:rPr>
        <w:t xml:space="preserve"> Covenant.</w:t>
      </w:r>
    </w:p>
    <w:p w14:paraId="5E856B37" w14:textId="77777777" w:rsidR="0025526B" w:rsidRPr="00EE6233" w:rsidRDefault="0025526B" w:rsidP="00C23BF4">
      <w:pPr>
        <w:ind w:right="0"/>
        <w:jc w:val="left"/>
        <w:rPr>
          <w:rFonts w:ascii="Times New Roman" w:hAnsi="Times New Roman"/>
          <w:sz w:val="22"/>
          <w:u w:val="single"/>
        </w:rPr>
      </w:pPr>
    </w:p>
    <w:p w14:paraId="3F6F068E"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Jonah</w:t>
      </w:r>
    </w:p>
    <w:p w14:paraId="215B4CCE"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Jonah's disobedience and indifference towards Nineveh symbolizes these sins in Israel and depicts God's sovereignty and </w:t>
      </w:r>
      <w:r w:rsidRPr="00C23BF4">
        <w:rPr>
          <w:rFonts w:ascii="Times New Roman" w:hAnsi="Times New Roman"/>
          <w:b/>
          <w:i/>
          <w:sz w:val="22"/>
        </w:rPr>
        <w:t>compassion</w:t>
      </w:r>
      <w:r w:rsidRPr="00EE6233">
        <w:rPr>
          <w:rFonts w:ascii="Times New Roman" w:hAnsi="Times New Roman"/>
          <w:sz w:val="22"/>
        </w:rPr>
        <w:t xml:space="preserve"> for responsive Gentiles to remind Israel of its missionary purpose to the nations.</w:t>
      </w:r>
    </w:p>
    <w:p w14:paraId="469E3ECC" w14:textId="77777777" w:rsidR="0025526B" w:rsidRPr="00EE6233" w:rsidRDefault="0025526B" w:rsidP="00C23BF4">
      <w:pPr>
        <w:ind w:right="0"/>
        <w:jc w:val="left"/>
        <w:rPr>
          <w:rFonts w:ascii="Times New Roman" w:hAnsi="Times New Roman"/>
          <w:sz w:val="22"/>
          <w:u w:val="single"/>
        </w:rPr>
      </w:pPr>
    </w:p>
    <w:p w14:paraId="3FDBE848"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Micah</w:t>
      </w:r>
    </w:p>
    <w:p w14:paraId="726AF9A1"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God indicts Israel and Judah for wickedness and </w:t>
      </w:r>
      <w:r w:rsidRPr="00C23BF4">
        <w:rPr>
          <w:rFonts w:ascii="Times New Roman" w:hAnsi="Times New Roman"/>
          <w:b/>
          <w:i/>
          <w:sz w:val="22"/>
        </w:rPr>
        <w:t>exploitation</w:t>
      </w:r>
      <w:r w:rsidRPr="00EE6233">
        <w:rPr>
          <w:rFonts w:ascii="Times New Roman" w:hAnsi="Times New Roman"/>
          <w:sz w:val="22"/>
        </w:rPr>
        <w:t xml:space="preserve"> of the poor and declares a judgment in exile to motivate them to repent, but promises vindication and kingdom blessing under Messiah in fulfillment of the Abrahamic Covenant.</w:t>
      </w:r>
    </w:p>
    <w:p w14:paraId="0CF78FC6" w14:textId="77777777" w:rsidR="0025526B" w:rsidRPr="00EE6233" w:rsidRDefault="0025526B" w:rsidP="00C23BF4">
      <w:pPr>
        <w:ind w:right="0"/>
        <w:jc w:val="left"/>
        <w:rPr>
          <w:rFonts w:ascii="Times New Roman" w:hAnsi="Times New Roman"/>
          <w:sz w:val="22"/>
          <w:u w:val="single"/>
        </w:rPr>
      </w:pPr>
    </w:p>
    <w:p w14:paraId="10536331"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Nahum</w:t>
      </w:r>
    </w:p>
    <w:p w14:paraId="6A11147B"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Nahum prophesies certain destruction upon </w:t>
      </w:r>
      <w:r w:rsidR="006937E4">
        <w:rPr>
          <w:rFonts w:ascii="Times New Roman" w:hAnsi="Times New Roman"/>
          <w:sz w:val="22"/>
        </w:rPr>
        <w:t>Nineveh</w:t>
      </w:r>
      <w:r w:rsidRPr="00EE6233">
        <w:rPr>
          <w:rFonts w:ascii="Times New Roman" w:hAnsi="Times New Roman"/>
          <w:sz w:val="22"/>
        </w:rPr>
        <w:t xml:space="preserve"> for its scheming against God and cruelty against man to comfort Judah that God will powerfully protect it by destroying </w:t>
      </w:r>
      <w:r w:rsidRPr="00C23BF4">
        <w:rPr>
          <w:rFonts w:ascii="Times New Roman" w:hAnsi="Times New Roman"/>
          <w:b/>
          <w:i/>
          <w:sz w:val="22"/>
        </w:rPr>
        <w:t>Nineveh</w:t>
      </w:r>
      <w:r w:rsidRPr="00EE6233">
        <w:rPr>
          <w:rFonts w:ascii="Times New Roman" w:hAnsi="Times New Roman"/>
          <w:sz w:val="22"/>
        </w:rPr>
        <w:t xml:space="preserve"> in accordance with His justice.</w:t>
      </w:r>
    </w:p>
    <w:p w14:paraId="2C4BB00A" w14:textId="77777777" w:rsidR="0025526B" w:rsidRPr="00EE6233" w:rsidRDefault="0025526B" w:rsidP="00C23BF4">
      <w:pPr>
        <w:ind w:right="0"/>
        <w:jc w:val="left"/>
        <w:rPr>
          <w:rFonts w:ascii="Times New Roman" w:hAnsi="Times New Roman"/>
          <w:sz w:val="22"/>
          <w:u w:val="single"/>
        </w:rPr>
      </w:pPr>
    </w:p>
    <w:p w14:paraId="6EAD450C"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Habakkuk</w:t>
      </w:r>
    </w:p>
    <w:p w14:paraId="083EE043"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Habakkuk questions God's discipline of Judah by </w:t>
      </w:r>
      <w:r w:rsidRPr="00C23BF4">
        <w:rPr>
          <w:rFonts w:ascii="Times New Roman" w:hAnsi="Times New Roman"/>
          <w:b/>
          <w:i/>
          <w:sz w:val="22"/>
        </w:rPr>
        <w:t>Babylon</w:t>
      </w:r>
      <w:r w:rsidRPr="00EE6233">
        <w:rPr>
          <w:rFonts w:ascii="Times New Roman" w:hAnsi="Times New Roman"/>
          <w:sz w:val="22"/>
        </w:rPr>
        <w:t>, whom He promises to punish, to which Habakkuk responds by praising His sovereign, faithful workings in the past to encourage Judah to trust Him in the future despite the circumstances.</w:t>
      </w:r>
    </w:p>
    <w:p w14:paraId="6F2E2A67" w14:textId="77777777" w:rsidR="0025526B" w:rsidRPr="00EE6233" w:rsidRDefault="0025526B" w:rsidP="00C23BF4">
      <w:pPr>
        <w:ind w:right="0"/>
        <w:jc w:val="left"/>
        <w:rPr>
          <w:rFonts w:ascii="Times New Roman" w:hAnsi="Times New Roman"/>
          <w:sz w:val="22"/>
          <w:u w:val="single"/>
        </w:rPr>
      </w:pPr>
    </w:p>
    <w:p w14:paraId="591D96DF"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Zephaniah</w:t>
      </w:r>
    </w:p>
    <w:p w14:paraId="5F31C0C0"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Zephaniah prophesies the </w:t>
      </w:r>
      <w:r w:rsidRPr="00C23BF4">
        <w:rPr>
          <w:rFonts w:ascii="Times New Roman" w:hAnsi="Times New Roman"/>
          <w:b/>
          <w:i/>
          <w:sz w:val="22"/>
        </w:rPr>
        <w:t>day</w:t>
      </w:r>
      <w:r w:rsidRPr="00EE6233">
        <w:rPr>
          <w:rFonts w:ascii="Times New Roman" w:hAnsi="Times New Roman"/>
          <w:sz w:val="22"/>
        </w:rPr>
        <w:t xml:space="preserve"> of the L</w:t>
      </w:r>
      <w:r w:rsidRPr="00EE6233">
        <w:rPr>
          <w:rFonts w:ascii="Times New Roman" w:hAnsi="Times New Roman"/>
          <w:sz w:val="18"/>
        </w:rPr>
        <w:t>ORD</w:t>
      </w:r>
      <w:r w:rsidRPr="00EE6233">
        <w:rPr>
          <w:rFonts w:ascii="Times New Roman" w:hAnsi="Times New Roman"/>
          <w:sz w:val="22"/>
        </w:rPr>
        <w:t xml:space="preserve"> judgment upon Judah, the surrounding nations, and the entire earth to exhort Judah to repent due to God's righteousness and His promise of a remnant in a national restoration.</w:t>
      </w:r>
    </w:p>
    <w:p w14:paraId="12BC7A7E" w14:textId="77777777" w:rsidR="0025526B" w:rsidRPr="00EE6233" w:rsidRDefault="0025526B" w:rsidP="00C23BF4">
      <w:pPr>
        <w:ind w:right="0"/>
        <w:jc w:val="left"/>
        <w:rPr>
          <w:rFonts w:ascii="Times New Roman" w:hAnsi="Times New Roman"/>
          <w:sz w:val="22"/>
          <w:u w:val="single"/>
        </w:rPr>
      </w:pPr>
    </w:p>
    <w:p w14:paraId="63B3E719" w14:textId="77777777" w:rsidR="0025526B" w:rsidRPr="00C23BF4" w:rsidRDefault="0025526B" w:rsidP="000B6C69">
      <w:pPr>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Haggai</w:t>
      </w:r>
    </w:p>
    <w:p w14:paraId="07B5942F" w14:textId="77777777" w:rsidR="0025526B" w:rsidRPr="00EE6233" w:rsidRDefault="0025526B" w:rsidP="00C23BF4">
      <w:pPr>
        <w:ind w:right="0"/>
        <w:jc w:val="left"/>
        <w:rPr>
          <w:rFonts w:ascii="Times New Roman" w:hAnsi="Times New Roman"/>
          <w:sz w:val="22"/>
        </w:rPr>
      </w:pPr>
      <w:r w:rsidRPr="00EE6233">
        <w:rPr>
          <w:rFonts w:ascii="Times New Roman" w:hAnsi="Times New Roman"/>
          <w:sz w:val="22"/>
        </w:rPr>
        <w:t xml:space="preserve">Haggai rebukes the remnant to correct its wrong </w:t>
      </w:r>
      <w:r w:rsidRPr="00C23BF4">
        <w:rPr>
          <w:rFonts w:ascii="Times New Roman" w:hAnsi="Times New Roman"/>
          <w:b/>
          <w:i/>
          <w:sz w:val="22"/>
        </w:rPr>
        <w:t>priorities</w:t>
      </w:r>
      <w:r w:rsidRPr="00EE6233">
        <w:rPr>
          <w:rFonts w:ascii="Times New Roman" w:hAnsi="Times New Roman"/>
          <w:sz w:val="22"/>
        </w:rPr>
        <w:t xml:space="preserve"> judged in a drought to encourage the rebuilding of the temple that God might bless the nation with crops and Zerubbabel with authority, foreshadowing Messiah's authority in the kingdom.</w:t>
      </w:r>
    </w:p>
    <w:p w14:paraId="5C028A57" w14:textId="77777777" w:rsidR="0025526B" w:rsidRPr="00EE6233" w:rsidRDefault="0025526B" w:rsidP="00C23BF4">
      <w:pPr>
        <w:ind w:right="0"/>
        <w:jc w:val="left"/>
        <w:rPr>
          <w:rFonts w:ascii="Times New Roman" w:hAnsi="Times New Roman"/>
          <w:sz w:val="22"/>
          <w:u w:val="single"/>
        </w:rPr>
      </w:pPr>
    </w:p>
    <w:p w14:paraId="68821F71" w14:textId="77777777" w:rsidR="0025526B" w:rsidRPr="00C23BF4" w:rsidRDefault="0025526B" w:rsidP="000B6C69">
      <w:pPr>
        <w:keepNext/>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Zechariah</w:t>
      </w:r>
    </w:p>
    <w:p w14:paraId="62FD2B35" w14:textId="77777777" w:rsidR="0025526B" w:rsidRPr="00EE6233" w:rsidRDefault="0025526B" w:rsidP="00C23BF4">
      <w:pPr>
        <w:keepNext/>
        <w:ind w:right="0"/>
        <w:jc w:val="left"/>
        <w:rPr>
          <w:rFonts w:ascii="Times New Roman" w:hAnsi="Times New Roman"/>
          <w:sz w:val="22"/>
        </w:rPr>
      </w:pPr>
      <w:r w:rsidRPr="00EE6233">
        <w:rPr>
          <w:rFonts w:ascii="Times New Roman" w:hAnsi="Times New Roman"/>
          <w:sz w:val="22"/>
        </w:rPr>
        <w:t xml:space="preserve">Zechariah prepares Judah for the </w:t>
      </w:r>
      <w:r w:rsidRPr="00C23BF4">
        <w:rPr>
          <w:rFonts w:ascii="Times New Roman" w:hAnsi="Times New Roman"/>
          <w:b/>
          <w:i/>
          <w:sz w:val="22"/>
        </w:rPr>
        <w:t>Messiah</w:t>
      </w:r>
      <w:r w:rsidRPr="00EE6233">
        <w:rPr>
          <w:rFonts w:ascii="Times New Roman" w:hAnsi="Times New Roman"/>
          <w:sz w:val="22"/>
        </w:rPr>
        <w:t xml:space="preserve"> by encouraging the nation to respond to its privileged covenant position among the nations by rebuilding the temple in light of future blessings when the Messiah rules in the kingdom.</w:t>
      </w:r>
    </w:p>
    <w:p w14:paraId="256F8572" w14:textId="77777777" w:rsidR="0025526B" w:rsidRPr="00EE6233" w:rsidRDefault="0025526B" w:rsidP="00C23BF4">
      <w:pPr>
        <w:ind w:right="0"/>
        <w:jc w:val="left"/>
        <w:rPr>
          <w:rFonts w:ascii="Times New Roman" w:hAnsi="Times New Roman"/>
          <w:sz w:val="22"/>
          <w:u w:val="single"/>
        </w:rPr>
      </w:pPr>
    </w:p>
    <w:p w14:paraId="425F1D30" w14:textId="77777777" w:rsidR="0025526B" w:rsidRPr="00C23BF4" w:rsidRDefault="0025526B" w:rsidP="000B6C69">
      <w:pPr>
        <w:keepNext/>
        <w:tabs>
          <w:tab w:val="left" w:pos="360"/>
        </w:tabs>
        <w:ind w:left="360" w:right="0" w:hanging="360"/>
        <w:jc w:val="left"/>
        <w:outlineLvl w:val="0"/>
        <w:rPr>
          <w:rFonts w:ascii="Times New Roman" w:hAnsi="Times New Roman"/>
          <w:b/>
          <w:sz w:val="22"/>
        </w:rPr>
      </w:pPr>
      <w:r w:rsidRPr="00C23BF4">
        <w:rPr>
          <w:rFonts w:ascii="Times New Roman" w:hAnsi="Times New Roman"/>
          <w:b/>
          <w:sz w:val="22"/>
          <w:u w:val="single"/>
        </w:rPr>
        <w:t>Malachi</w:t>
      </w:r>
    </w:p>
    <w:p w14:paraId="55EF8BCF" w14:textId="77777777" w:rsidR="0025526B" w:rsidRPr="00EE6233" w:rsidRDefault="0025526B" w:rsidP="00C23BF4">
      <w:pPr>
        <w:keepNext/>
        <w:ind w:right="0"/>
        <w:jc w:val="left"/>
        <w:rPr>
          <w:rFonts w:ascii="Times New Roman" w:hAnsi="Times New Roman"/>
          <w:sz w:val="22"/>
        </w:rPr>
      </w:pPr>
      <w:r w:rsidRPr="00EE6233">
        <w:rPr>
          <w:rFonts w:ascii="Times New Roman" w:hAnsi="Times New Roman"/>
          <w:sz w:val="22"/>
        </w:rPr>
        <w:t>The L</w:t>
      </w:r>
      <w:r w:rsidRPr="00EE6233">
        <w:rPr>
          <w:rFonts w:ascii="Times New Roman" w:hAnsi="Times New Roman"/>
          <w:sz w:val="18"/>
        </w:rPr>
        <w:t>ORD</w:t>
      </w:r>
      <w:r w:rsidRPr="00EE6233">
        <w:rPr>
          <w:rFonts w:ascii="Times New Roman" w:hAnsi="Times New Roman"/>
          <w:sz w:val="22"/>
        </w:rPr>
        <w:t xml:space="preserve"> rebukes postexilic Judah for their </w:t>
      </w:r>
      <w:r w:rsidRPr="00C23BF4">
        <w:rPr>
          <w:rFonts w:ascii="Times New Roman" w:hAnsi="Times New Roman"/>
          <w:b/>
          <w:i/>
          <w:sz w:val="22"/>
        </w:rPr>
        <w:t>hypocrisy</w:t>
      </w:r>
      <w:r w:rsidRPr="00EE6233">
        <w:rPr>
          <w:rFonts w:ascii="Times New Roman" w:hAnsi="Times New Roman"/>
          <w:sz w:val="22"/>
        </w:rPr>
        <w:t xml:space="preserve"> by answering their defensive questions in order to encourage them to leave their sinful lifestyle and return to Him in preparation for the coming day of judgment and blessing.</w:t>
      </w:r>
    </w:p>
    <w:p w14:paraId="61D36814" w14:textId="77777777" w:rsidR="0025526B" w:rsidRPr="00CC28AA" w:rsidRDefault="0025526B">
      <w:pPr>
        <w:tabs>
          <w:tab w:val="left" w:pos="360"/>
        </w:tabs>
        <w:ind w:left="360" w:right="0" w:hanging="360"/>
        <w:jc w:val="center"/>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Authors of the Poetical and Prophetical Books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31" w:name="_Toc398113471"/>
      <w:bookmarkStart w:id="232" w:name="_Toc398119490"/>
      <w:bookmarkStart w:id="233" w:name="_Toc398125430"/>
      <w:bookmarkStart w:id="234" w:name="_Toc400274308"/>
      <w:bookmarkStart w:id="235" w:name="_Toc400276266"/>
      <w:bookmarkStart w:id="236" w:name="_Toc403983387"/>
      <w:bookmarkStart w:id="237" w:name="_Toc404092370"/>
      <w:bookmarkStart w:id="238" w:name="_Toc493866491"/>
      <w:r w:rsidRPr="00CC28AA">
        <w:rPr>
          <w:rFonts w:ascii="Times New Roman" w:hAnsi="Times New Roman"/>
          <w:sz w:val="14"/>
        </w:rPr>
        <w:instrText>Authors of the Poetical and Prophetical Books</w:instrText>
      </w:r>
      <w:bookmarkEnd w:id="231"/>
      <w:bookmarkEnd w:id="232"/>
      <w:bookmarkEnd w:id="233"/>
      <w:bookmarkEnd w:id="234"/>
      <w:bookmarkEnd w:id="235"/>
      <w:bookmarkEnd w:id="236"/>
      <w:bookmarkEnd w:id="237"/>
      <w:bookmarkEnd w:id="238"/>
      <w:r w:rsidRPr="00CC28AA">
        <w:rPr>
          <w:rFonts w:ascii="Times New Roman" w:hAnsi="Times New Roman"/>
          <w:sz w:val="14"/>
        </w:rPr>
        <w:instrText xml:space="preserve">" \l 2 </w:instrText>
      </w:r>
      <w:r w:rsidRPr="00CC28AA">
        <w:rPr>
          <w:rFonts w:ascii="Times New Roman" w:hAnsi="Times New Roman"/>
          <w:sz w:val="14"/>
        </w:rPr>
        <w:fldChar w:fldCharType="end"/>
      </w:r>
    </w:p>
    <w:p w14:paraId="064CA5FB" w14:textId="77777777" w:rsidR="0025526B" w:rsidRPr="00CC28AA" w:rsidRDefault="0025526B">
      <w:pPr>
        <w:tabs>
          <w:tab w:val="left" w:pos="360"/>
        </w:tabs>
        <w:ind w:left="360" w:right="0" w:hanging="360"/>
        <w:jc w:val="center"/>
        <w:rPr>
          <w:rFonts w:ascii="Times New Roman" w:hAnsi="Times New Roman"/>
          <w:sz w:val="22"/>
        </w:rPr>
      </w:pPr>
      <w:r w:rsidRPr="00CC28AA">
        <w:rPr>
          <w:rFonts w:ascii="Times New Roman" w:hAnsi="Times New Roman"/>
          <w:sz w:val="22"/>
        </w:rPr>
        <w:t>Walk Thru the Old Testament 1 of 3 (adapted)</w:t>
      </w:r>
    </w:p>
    <w:p w14:paraId="45883213" w14:textId="77777777" w:rsidR="0025526B" w:rsidRPr="00CC28AA" w:rsidRDefault="0025526B">
      <w:pPr>
        <w:tabs>
          <w:tab w:val="left" w:pos="360"/>
        </w:tabs>
        <w:ind w:left="360" w:right="0" w:hanging="360"/>
        <w:jc w:val="center"/>
        <w:rPr>
          <w:rFonts w:ascii="Times New Roman" w:hAnsi="Times New Roman"/>
          <w:sz w:val="22"/>
        </w:rPr>
      </w:pPr>
    </w:p>
    <w:p w14:paraId="14F5DCF8" w14:textId="77777777" w:rsidR="0025526B" w:rsidRPr="00CC28AA" w:rsidRDefault="0025526B">
      <w:pPr>
        <w:tabs>
          <w:tab w:val="left" w:pos="360"/>
        </w:tabs>
        <w:ind w:left="360" w:right="0" w:hanging="360"/>
        <w:jc w:val="center"/>
        <w:rPr>
          <w:rFonts w:ascii="Times New Roman" w:hAnsi="Times New Roman"/>
          <w:sz w:val="22"/>
        </w:rPr>
      </w:pPr>
    </w:p>
    <w:p w14:paraId="372AD64F" w14:textId="77777777" w:rsidR="0025526B" w:rsidRPr="00CC28AA" w:rsidRDefault="0025526B">
      <w:pPr>
        <w:tabs>
          <w:tab w:val="left" w:pos="360"/>
        </w:tabs>
        <w:ind w:left="360" w:right="0" w:hanging="360"/>
        <w:jc w:val="center"/>
        <w:rPr>
          <w:rFonts w:ascii="Times New Roman" w:hAnsi="Times New Roman"/>
          <w:sz w:val="22"/>
        </w:rPr>
      </w:pPr>
    </w:p>
    <w:p w14:paraId="016C61BB" w14:textId="77777777" w:rsidR="0025526B" w:rsidRPr="00CC28AA" w:rsidRDefault="0025526B">
      <w:pPr>
        <w:tabs>
          <w:tab w:val="left" w:pos="360"/>
        </w:tabs>
        <w:ind w:left="360" w:right="0" w:hanging="360"/>
        <w:jc w:val="center"/>
        <w:rPr>
          <w:rFonts w:ascii="Times New Roman" w:hAnsi="Times New Roman"/>
          <w:sz w:val="22"/>
        </w:rPr>
      </w:pPr>
    </w:p>
    <w:p w14:paraId="35EDEBEC" w14:textId="77777777" w:rsidR="0025526B" w:rsidRPr="00CC28AA" w:rsidRDefault="0025526B">
      <w:pPr>
        <w:tabs>
          <w:tab w:val="left" w:pos="1980"/>
          <w:tab w:val="left" w:pos="3150"/>
          <w:tab w:val="left" w:pos="3960"/>
          <w:tab w:val="left" w:pos="6120"/>
          <w:tab w:val="left" w:pos="8100"/>
        </w:tabs>
        <w:ind w:right="0"/>
        <w:jc w:val="left"/>
        <w:rPr>
          <w:rFonts w:ascii="Times New Roman" w:hAnsi="Times New Roman"/>
          <w:b/>
          <w:sz w:val="14"/>
        </w:rPr>
      </w:pPr>
      <w:r w:rsidRPr="00CC28AA">
        <w:rPr>
          <w:rFonts w:ascii="Times New Roman" w:hAnsi="Times New Roman"/>
          <w:b/>
          <w:sz w:val="14"/>
        </w:rPr>
        <w:t>Most psalms</w:t>
      </w:r>
      <w:r w:rsidRPr="00CC28AA">
        <w:rPr>
          <w:rFonts w:ascii="Times New Roman" w:hAnsi="Times New Roman"/>
          <w:b/>
          <w:sz w:val="14"/>
        </w:rPr>
        <w:tab/>
        <w:t>David</w:t>
      </w:r>
      <w:r w:rsidRPr="00CC28AA">
        <w:rPr>
          <w:rFonts w:ascii="Times New Roman" w:hAnsi="Times New Roman"/>
          <w:b/>
          <w:sz w:val="14"/>
        </w:rPr>
        <w:tab/>
        <w:t>73</w:t>
      </w:r>
      <w:r w:rsidRPr="00CC28AA">
        <w:rPr>
          <w:rFonts w:ascii="Times New Roman" w:hAnsi="Times New Roman"/>
          <w:b/>
          <w:sz w:val="14"/>
        </w:rPr>
        <w:tab/>
        <w:t>“Beloved of Yahweh”</w:t>
      </w:r>
      <w:r w:rsidRPr="00CC28AA">
        <w:rPr>
          <w:rFonts w:ascii="Times New Roman" w:hAnsi="Times New Roman"/>
          <w:b/>
          <w:sz w:val="14"/>
        </w:rPr>
        <w:tab/>
        <w:t>Israelite</w:t>
      </w:r>
      <w:r w:rsidRPr="00CC28AA">
        <w:rPr>
          <w:rFonts w:ascii="Times New Roman" w:hAnsi="Times New Roman"/>
          <w:b/>
          <w:sz w:val="14"/>
        </w:rPr>
        <w:tab/>
        <w:t>King, warrior,</w:t>
      </w:r>
    </w:p>
    <w:p w14:paraId="03807DED" w14:textId="77777777" w:rsidR="0025526B" w:rsidRPr="00CC28AA" w:rsidRDefault="0025526B">
      <w:pPr>
        <w:tabs>
          <w:tab w:val="left" w:pos="1980"/>
          <w:tab w:val="left" w:pos="3150"/>
          <w:tab w:val="left" w:pos="3960"/>
          <w:tab w:val="left" w:pos="6120"/>
          <w:tab w:val="left" w:pos="8100"/>
        </w:tabs>
        <w:ind w:right="0"/>
        <w:jc w:val="left"/>
        <w:rPr>
          <w:rFonts w:ascii="Times New Roman" w:hAnsi="Times New Roman"/>
          <w:b/>
          <w:sz w:val="14"/>
        </w:rPr>
      </w:pPr>
      <w:r w:rsidRPr="00CC28AA">
        <w:rPr>
          <w:rFonts w:ascii="Times New Roman" w:hAnsi="Times New Roman"/>
          <w:b/>
          <w:sz w:val="14"/>
        </w:rPr>
        <w:tab/>
      </w:r>
      <w:r w:rsidRPr="00CC28AA">
        <w:rPr>
          <w:rFonts w:ascii="Times New Roman" w:hAnsi="Times New Roman"/>
          <w:b/>
          <w:sz w:val="14"/>
        </w:rPr>
        <w:tab/>
      </w:r>
      <w:r w:rsidRPr="00CC28AA">
        <w:rPr>
          <w:rFonts w:ascii="Times New Roman" w:hAnsi="Times New Roman"/>
          <w:b/>
          <w:sz w:val="14"/>
        </w:rPr>
        <w:tab/>
      </w:r>
      <w:r w:rsidRPr="00CC28AA">
        <w:rPr>
          <w:rFonts w:ascii="Times New Roman" w:hAnsi="Times New Roman"/>
          <w:b/>
          <w:sz w:val="14"/>
        </w:rPr>
        <w:tab/>
        <w:t>Tribe: Judah</w:t>
      </w:r>
      <w:r w:rsidRPr="00CC28AA">
        <w:rPr>
          <w:rFonts w:ascii="Times New Roman" w:hAnsi="Times New Roman"/>
          <w:b/>
          <w:sz w:val="14"/>
        </w:rPr>
        <w:tab/>
        <w:t>shepherd</w:t>
      </w:r>
    </w:p>
    <w:p w14:paraId="736BAD15" w14:textId="77777777" w:rsidR="0025526B" w:rsidRPr="00CC28AA" w:rsidRDefault="0025526B" w:rsidP="000B6C69">
      <w:pPr>
        <w:tabs>
          <w:tab w:val="left" w:pos="360"/>
        </w:tabs>
        <w:ind w:left="360" w:right="0" w:hanging="36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26"/>
        </w:rPr>
        <w:lastRenderedPageBreak/>
        <w:t>Authors of the Poetical and Prophetical Books</w:t>
      </w:r>
    </w:p>
    <w:p w14:paraId="04DC037B" w14:textId="77777777" w:rsidR="0025526B" w:rsidRPr="00CC28AA" w:rsidRDefault="0025526B" w:rsidP="000B6C69">
      <w:pPr>
        <w:tabs>
          <w:tab w:val="left" w:pos="360"/>
        </w:tabs>
        <w:ind w:left="360" w:right="0" w:hanging="360"/>
        <w:jc w:val="center"/>
        <w:outlineLvl w:val="0"/>
        <w:rPr>
          <w:rFonts w:ascii="Times New Roman" w:hAnsi="Times New Roman"/>
          <w:sz w:val="22"/>
        </w:rPr>
      </w:pPr>
      <w:r w:rsidRPr="00CC28AA">
        <w:rPr>
          <w:rFonts w:ascii="Times New Roman" w:hAnsi="Times New Roman"/>
          <w:sz w:val="22"/>
        </w:rPr>
        <w:t>Walk Thru the Old Testament 2 of 3</w:t>
      </w:r>
    </w:p>
    <w:p w14:paraId="077E3B1C" w14:textId="77777777" w:rsidR="0025526B" w:rsidRPr="00CC28AA" w:rsidRDefault="0025526B" w:rsidP="000B6C69">
      <w:pPr>
        <w:tabs>
          <w:tab w:val="left" w:pos="360"/>
        </w:tabs>
        <w:ind w:left="360" w:right="0" w:hanging="360"/>
        <w:jc w:val="center"/>
        <w:outlineLvl w:val="0"/>
        <w:rPr>
          <w:rFonts w:ascii="Times New Roman" w:hAnsi="Times New Roman"/>
          <w:b/>
          <w:sz w:val="34"/>
        </w:rPr>
      </w:pPr>
      <w:r w:rsidRPr="00CC28AA">
        <w:rPr>
          <w:rFonts w:ascii="Times New Roman" w:hAnsi="Times New Roman"/>
          <w:sz w:val="22"/>
        </w:rPr>
        <w:br w:type="page"/>
      </w:r>
      <w:r w:rsidRPr="00CC28AA">
        <w:rPr>
          <w:rFonts w:ascii="Times New Roman" w:hAnsi="Times New Roman"/>
          <w:b/>
          <w:sz w:val="26"/>
        </w:rPr>
        <w:lastRenderedPageBreak/>
        <w:t>Authors of the Poetical and Prophetical Books</w:t>
      </w:r>
    </w:p>
    <w:p w14:paraId="10AE6835" w14:textId="77777777" w:rsidR="0025526B" w:rsidRPr="00CC28AA" w:rsidRDefault="0025526B" w:rsidP="000B6C69">
      <w:pPr>
        <w:tabs>
          <w:tab w:val="left" w:pos="360"/>
        </w:tabs>
        <w:ind w:left="360" w:right="0" w:hanging="360"/>
        <w:jc w:val="center"/>
        <w:outlineLvl w:val="0"/>
        <w:rPr>
          <w:rFonts w:ascii="Times New Roman" w:hAnsi="Times New Roman"/>
          <w:sz w:val="22"/>
        </w:rPr>
      </w:pPr>
      <w:r w:rsidRPr="00CC28AA">
        <w:rPr>
          <w:rFonts w:ascii="Times New Roman" w:hAnsi="Times New Roman"/>
          <w:sz w:val="22"/>
        </w:rPr>
        <w:t>Walk Thru the Old Testament 3 of 3</w:t>
      </w:r>
    </w:p>
    <w:p w14:paraId="0DE0743A" w14:textId="77777777" w:rsidR="0025526B" w:rsidRPr="00CC28AA" w:rsidRDefault="0025526B" w:rsidP="000B6C69">
      <w:pPr>
        <w:tabs>
          <w:tab w:val="left" w:pos="6480"/>
          <w:tab w:val="left" w:pos="9000"/>
        </w:tabs>
        <w:ind w:left="20" w:right="0"/>
        <w:jc w:val="center"/>
        <w:outlineLvl w:val="0"/>
        <w:rPr>
          <w:rFonts w:ascii="Times New Roman" w:hAnsi="Times New Roman"/>
          <w:sz w:val="34"/>
        </w:rPr>
      </w:pPr>
      <w:r w:rsidRPr="00CC28AA">
        <w:rPr>
          <w:rFonts w:ascii="Times New Roman" w:hAnsi="Times New Roman"/>
          <w:b/>
          <w:sz w:val="34"/>
        </w:rPr>
        <w:t>Contrasting Types of Old Testament Literature</w:t>
      </w:r>
      <w:r w:rsidRPr="00CC28AA">
        <w:rPr>
          <w:rFonts w:ascii="Times New Roman" w:hAnsi="Times New Roman"/>
          <w:sz w:val="8"/>
        </w:rPr>
        <w:fldChar w:fldCharType="begin"/>
      </w:r>
      <w:r w:rsidRPr="00CC28AA">
        <w:rPr>
          <w:rFonts w:ascii="Times New Roman" w:hAnsi="Times New Roman"/>
          <w:sz w:val="8"/>
        </w:rPr>
        <w:instrText xml:space="preserve"> TC  "</w:instrText>
      </w:r>
      <w:bookmarkStart w:id="239" w:name="_Toc398113472"/>
      <w:bookmarkStart w:id="240" w:name="_Toc398119491"/>
      <w:bookmarkStart w:id="241" w:name="_Toc398125431"/>
      <w:bookmarkStart w:id="242" w:name="_Toc400274309"/>
      <w:bookmarkStart w:id="243" w:name="_Toc400276267"/>
      <w:bookmarkStart w:id="244" w:name="_Toc403983388"/>
      <w:bookmarkStart w:id="245" w:name="_Toc404092371"/>
      <w:bookmarkStart w:id="246" w:name="_Toc493866492"/>
      <w:r w:rsidRPr="00CC28AA">
        <w:rPr>
          <w:rFonts w:ascii="Times New Roman" w:hAnsi="Times New Roman"/>
          <w:sz w:val="8"/>
        </w:rPr>
        <w:instrText>Contrasting Types of Old Testament Literature</w:instrText>
      </w:r>
      <w:bookmarkEnd w:id="239"/>
      <w:bookmarkEnd w:id="240"/>
      <w:bookmarkEnd w:id="241"/>
      <w:bookmarkEnd w:id="242"/>
      <w:bookmarkEnd w:id="243"/>
      <w:bookmarkEnd w:id="244"/>
      <w:bookmarkEnd w:id="245"/>
      <w:bookmarkEnd w:id="246"/>
      <w:r w:rsidRPr="00CC28AA">
        <w:rPr>
          <w:rFonts w:ascii="Times New Roman" w:hAnsi="Times New Roman"/>
          <w:sz w:val="8"/>
        </w:rPr>
        <w:instrText xml:space="preserve">" \l 2 </w:instrText>
      </w:r>
      <w:r w:rsidRPr="00CC28AA">
        <w:rPr>
          <w:rFonts w:ascii="Times New Roman" w:hAnsi="Times New Roman"/>
          <w:sz w:val="8"/>
        </w:rPr>
        <w:fldChar w:fldCharType="end"/>
      </w:r>
    </w:p>
    <w:p w14:paraId="76D786AB" w14:textId="77777777" w:rsidR="0025526B" w:rsidRPr="00CC28AA" w:rsidRDefault="0025526B">
      <w:pPr>
        <w:tabs>
          <w:tab w:val="left" w:pos="6480"/>
          <w:tab w:val="left" w:pos="9000"/>
        </w:tabs>
        <w:ind w:left="300" w:right="0" w:hanging="300"/>
        <w:jc w:val="center"/>
        <w:rPr>
          <w:rFonts w:ascii="Times New Roman" w:hAnsi="Times New Roman"/>
          <w:sz w:val="22"/>
        </w:rPr>
      </w:pPr>
      <w:r w:rsidRPr="00CC28AA">
        <w:rPr>
          <w:rFonts w:ascii="Times New Roman" w:hAnsi="Times New Roman"/>
          <w:sz w:val="22"/>
        </w:rPr>
        <w:t>Adapted from Homer Heater, Dallas Theological Seminary</w:t>
      </w:r>
    </w:p>
    <w:p w14:paraId="455657C4" w14:textId="77777777" w:rsidR="0025526B" w:rsidRPr="00CC28AA" w:rsidRDefault="0025526B">
      <w:pPr>
        <w:tabs>
          <w:tab w:val="left" w:pos="6480"/>
          <w:tab w:val="left" w:pos="9000"/>
        </w:tabs>
        <w:ind w:left="300" w:right="0" w:hanging="300"/>
        <w:rPr>
          <w:rFonts w:ascii="Times New Roman" w:hAnsi="Times New Roman"/>
          <w:sz w:val="22"/>
        </w:rPr>
      </w:pPr>
    </w:p>
    <w:p w14:paraId="1C71C79B" w14:textId="77777777" w:rsidR="0025526B" w:rsidRPr="00CC28AA" w:rsidRDefault="0025526B">
      <w:pPr>
        <w:tabs>
          <w:tab w:val="left" w:pos="6480"/>
          <w:tab w:val="left" w:pos="9000"/>
        </w:tabs>
        <w:ind w:left="300" w:right="0" w:hanging="300"/>
        <w:rPr>
          <w:rFonts w:ascii="Times New Roman" w:hAnsi="Times New Roman"/>
          <w:sz w:val="22"/>
        </w:rPr>
      </w:pPr>
    </w:p>
    <w:p w14:paraId="54035123" w14:textId="77777777" w:rsidR="0025526B" w:rsidRPr="00CC28AA" w:rsidRDefault="0025526B" w:rsidP="000B6C69">
      <w:pPr>
        <w:tabs>
          <w:tab w:val="left" w:pos="6480"/>
          <w:tab w:val="left" w:pos="9000"/>
        </w:tabs>
        <w:ind w:left="300" w:right="0" w:hanging="300"/>
        <w:outlineLvl w:val="0"/>
        <w:rPr>
          <w:rFonts w:ascii="Times New Roman" w:hAnsi="Times New Roman"/>
          <w:b/>
          <w:sz w:val="22"/>
        </w:rPr>
      </w:pPr>
      <w:r w:rsidRPr="00CC28AA">
        <w:rPr>
          <w:rFonts w:ascii="Times New Roman" w:hAnsi="Times New Roman"/>
          <w:b/>
          <w:sz w:val="22"/>
        </w:rPr>
        <w:t>I. Contrasts Between the Historic, Poetic, and Prophetic Books</w:t>
      </w:r>
    </w:p>
    <w:p w14:paraId="1E4C7EAA" w14:textId="77777777" w:rsidR="00427812" w:rsidRPr="00CC28AA" w:rsidRDefault="00427812" w:rsidP="00427812">
      <w:pPr>
        <w:tabs>
          <w:tab w:val="left" w:pos="6480"/>
          <w:tab w:val="left" w:pos="9000"/>
        </w:tabs>
        <w:ind w:left="300" w:hanging="300"/>
        <w:jc w:val="center"/>
        <w:rPr>
          <w:rFonts w:ascii="Times New Roman" w:hAnsi="Times New Roman"/>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2546"/>
        <w:gridCol w:w="3334"/>
      </w:tblGrid>
      <w:tr w:rsidR="00427812" w:rsidRPr="00427812" w14:paraId="0D7EF38E" w14:textId="77777777" w:rsidTr="00427812">
        <w:trPr>
          <w:jc w:val="center"/>
        </w:trPr>
        <w:tc>
          <w:tcPr>
            <w:tcW w:w="2499" w:type="dxa"/>
            <w:shd w:val="solid" w:color="auto" w:fill="000000"/>
          </w:tcPr>
          <w:p w14:paraId="77A3F627" w14:textId="77777777" w:rsidR="00427812" w:rsidRPr="00427812" w:rsidRDefault="00427812" w:rsidP="00427812">
            <w:pPr>
              <w:spacing w:line="480" w:lineRule="auto"/>
              <w:rPr>
                <w:rFonts w:ascii="Times New Roman" w:hAnsi="Times New Roman"/>
                <w:b/>
                <w:color w:val="FFFFFF"/>
                <w:sz w:val="22"/>
              </w:rPr>
            </w:pPr>
            <w:r w:rsidRPr="00427812">
              <w:rPr>
                <w:rFonts w:ascii="Times New Roman" w:hAnsi="Times New Roman"/>
                <w:b/>
                <w:i/>
                <w:color w:val="FFFFFF"/>
                <w:sz w:val="22"/>
              </w:rPr>
              <w:t>Historical Books</w:t>
            </w:r>
          </w:p>
        </w:tc>
        <w:tc>
          <w:tcPr>
            <w:tcW w:w="2546" w:type="dxa"/>
            <w:shd w:val="solid" w:color="auto" w:fill="000000"/>
          </w:tcPr>
          <w:p w14:paraId="6827316C" w14:textId="77777777" w:rsidR="00427812" w:rsidRPr="00427812" w:rsidRDefault="00427812" w:rsidP="00427812">
            <w:pPr>
              <w:spacing w:line="480" w:lineRule="auto"/>
              <w:rPr>
                <w:rFonts w:ascii="Times New Roman" w:hAnsi="Times New Roman"/>
                <w:b/>
                <w:color w:val="FFFFFF"/>
                <w:sz w:val="22"/>
              </w:rPr>
            </w:pPr>
            <w:r w:rsidRPr="00427812">
              <w:rPr>
                <w:rFonts w:ascii="Times New Roman" w:hAnsi="Times New Roman"/>
                <w:b/>
                <w:i/>
                <w:color w:val="FFFFFF"/>
                <w:sz w:val="22"/>
              </w:rPr>
              <w:t>Poetical Books</w:t>
            </w:r>
          </w:p>
        </w:tc>
        <w:tc>
          <w:tcPr>
            <w:tcW w:w="3334" w:type="dxa"/>
            <w:shd w:val="solid" w:color="auto" w:fill="000000"/>
          </w:tcPr>
          <w:p w14:paraId="429FF4CB" w14:textId="77777777" w:rsidR="00427812" w:rsidRPr="00427812" w:rsidRDefault="00427812" w:rsidP="00427812">
            <w:pPr>
              <w:spacing w:line="480" w:lineRule="auto"/>
              <w:rPr>
                <w:rFonts w:ascii="Times New Roman" w:hAnsi="Times New Roman"/>
                <w:b/>
                <w:color w:val="FFFFFF"/>
                <w:sz w:val="22"/>
              </w:rPr>
            </w:pPr>
            <w:r w:rsidRPr="00427812">
              <w:rPr>
                <w:rFonts w:ascii="Times New Roman" w:hAnsi="Times New Roman"/>
                <w:b/>
                <w:i/>
                <w:color w:val="FFFFFF"/>
                <w:sz w:val="22"/>
              </w:rPr>
              <w:t>Prophetical Books</w:t>
            </w:r>
          </w:p>
        </w:tc>
      </w:tr>
      <w:tr w:rsidR="00427812" w:rsidRPr="00427812" w14:paraId="343C403C" w14:textId="77777777" w:rsidTr="00427812">
        <w:trPr>
          <w:jc w:val="center"/>
        </w:trPr>
        <w:tc>
          <w:tcPr>
            <w:tcW w:w="2499" w:type="dxa"/>
            <w:shd w:val="clear" w:color="auto" w:fill="auto"/>
          </w:tcPr>
          <w:p w14:paraId="5A523FF6"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Past</w:t>
            </w:r>
          </w:p>
        </w:tc>
        <w:tc>
          <w:tcPr>
            <w:tcW w:w="2546" w:type="dxa"/>
            <w:shd w:val="clear" w:color="auto" w:fill="auto"/>
          </w:tcPr>
          <w:p w14:paraId="206CB51C"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Present</w:t>
            </w:r>
          </w:p>
        </w:tc>
        <w:tc>
          <w:tcPr>
            <w:tcW w:w="3334" w:type="dxa"/>
            <w:shd w:val="clear" w:color="auto" w:fill="auto"/>
          </w:tcPr>
          <w:p w14:paraId="056CA680"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Future</w:t>
            </w:r>
          </w:p>
        </w:tc>
      </w:tr>
      <w:tr w:rsidR="00427812" w:rsidRPr="00427812" w14:paraId="075B9EF3" w14:textId="77777777" w:rsidTr="00427812">
        <w:trPr>
          <w:jc w:val="center"/>
        </w:trPr>
        <w:tc>
          <w:tcPr>
            <w:tcW w:w="2499" w:type="dxa"/>
            <w:shd w:val="clear" w:color="auto" w:fill="auto"/>
          </w:tcPr>
          <w:p w14:paraId="06791F6F"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 xml:space="preserve">What the people </w:t>
            </w:r>
            <w:r w:rsidRPr="00427812">
              <w:rPr>
                <w:rFonts w:ascii="Times New Roman" w:hAnsi="Times New Roman"/>
                <w:i/>
                <w:sz w:val="22"/>
              </w:rPr>
              <w:t>did</w:t>
            </w:r>
          </w:p>
        </w:tc>
        <w:tc>
          <w:tcPr>
            <w:tcW w:w="2546" w:type="dxa"/>
            <w:shd w:val="clear" w:color="auto" w:fill="auto"/>
          </w:tcPr>
          <w:p w14:paraId="6FB78C6F"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 xml:space="preserve">What the people </w:t>
            </w:r>
            <w:r w:rsidRPr="00427812">
              <w:rPr>
                <w:rFonts w:ascii="Times New Roman" w:hAnsi="Times New Roman"/>
                <w:i/>
                <w:sz w:val="22"/>
              </w:rPr>
              <w:t>felt</w:t>
            </w:r>
          </w:p>
        </w:tc>
        <w:tc>
          <w:tcPr>
            <w:tcW w:w="3334" w:type="dxa"/>
            <w:shd w:val="clear" w:color="auto" w:fill="auto"/>
          </w:tcPr>
          <w:p w14:paraId="6F93777B"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 xml:space="preserve">What the people </w:t>
            </w:r>
            <w:r w:rsidRPr="00427812">
              <w:rPr>
                <w:rFonts w:ascii="Times New Roman" w:hAnsi="Times New Roman"/>
                <w:i/>
                <w:sz w:val="22"/>
              </w:rPr>
              <w:t>should</w:t>
            </w:r>
            <w:r w:rsidRPr="00427812">
              <w:rPr>
                <w:rFonts w:ascii="Times New Roman" w:hAnsi="Times New Roman"/>
                <w:sz w:val="22"/>
              </w:rPr>
              <w:t xml:space="preserve"> do</w:t>
            </w:r>
          </w:p>
        </w:tc>
      </w:tr>
      <w:tr w:rsidR="00427812" w:rsidRPr="00427812" w14:paraId="34F5D25A" w14:textId="77777777" w:rsidTr="00427812">
        <w:trPr>
          <w:jc w:val="center"/>
        </w:trPr>
        <w:tc>
          <w:tcPr>
            <w:tcW w:w="2499" w:type="dxa"/>
            <w:shd w:val="clear" w:color="auto" w:fill="auto"/>
          </w:tcPr>
          <w:p w14:paraId="60ED8E17"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National</w:t>
            </w:r>
          </w:p>
        </w:tc>
        <w:tc>
          <w:tcPr>
            <w:tcW w:w="2546" w:type="dxa"/>
            <w:shd w:val="clear" w:color="auto" w:fill="auto"/>
          </w:tcPr>
          <w:p w14:paraId="147102F1"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Individual</w:t>
            </w:r>
          </w:p>
        </w:tc>
        <w:tc>
          <w:tcPr>
            <w:tcW w:w="3334" w:type="dxa"/>
            <w:shd w:val="clear" w:color="auto" w:fill="auto"/>
          </w:tcPr>
          <w:p w14:paraId="4E8A9152"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National &amp; Individual</w:t>
            </w:r>
          </w:p>
        </w:tc>
      </w:tr>
      <w:tr w:rsidR="00427812" w:rsidRPr="00427812" w14:paraId="5907C2A0" w14:textId="77777777" w:rsidTr="00427812">
        <w:trPr>
          <w:jc w:val="center"/>
        </w:trPr>
        <w:tc>
          <w:tcPr>
            <w:tcW w:w="2499" w:type="dxa"/>
            <w:shd w:val="clear" w:color="auto" w:fill="auto"/>
          </w:tcPr>
          <w:p w14:paraId="55939F2F"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Actions</w:t>
            </w:r>
          </w:p>
        </w:tc>
        <w:tc>
          <w:tcPr>
            <w:tcW w:w="2546" w:type="dxa"/>
            <w:shd w:val="clear" w:color="auto" w:fill="auto"/>
          </w:tcPr>
          <w:p w14:paraId="1B4EBBC6"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Axioms</w:t>
            </w:r>
          </w:p>
        </w:tc>
        <w:tc>
          <w:tcPr>
            <w:tcW w:w="3334" w:type="dxa"/>
            <w:shd w:val="clear" w:color="auto" w:fill="auto"/>
          </w:tcPr>
          <w:p w14:paraId="36864B69"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Alarms</w:t>
            </w:r>
          </w:p>
        </w:tc>
      </w:tr>
      <w:tr w:rsidR="00427812" w:rsidRPr="00427812" w14:paraId="5BFC7707" w14:textId="77777777" w:rsidTr="00427812">
        <w:trPr>
          <w:jc w:val="center"/>
        </w:trPr>
        <w:tc>
          <w:tcPr>
            <w:tcW w:w="2499" w:type="dxa"/>
            <w:shd w:val="clear" w:color="auto" w:fill="auto"/>
          </w:tcPr>
          <w:p w14:paraId="19C258E8"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War history</w:t>
            </w:r>
          </w:p>
        </w:tc>
        <w:tc>
          <w:tcPr>
            <w:tcW w:w="2546" w:type="dxa"/>
            <w:shd w:val="clear" w:color="auto" w:fill="auto"/>
          </w:tcPr>
          <w:p w14:paraId="4FD97B85"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Worship helps</w:t>
            </w:r>
          </w:p>
        </w:tc>
        <w:tc>
          <w:tcPr>
            <w:tcW w:w="3334" w:type="dxa"/>
            <w:shd w:val="clear" w:color="auto" w:fill="auto"/>
          </w:tcPr>
          <w:p w14:paraId="656482D8"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Warning &amp; hopes</w:t>
            </w:r>
          </w:p>
        </w:tc>
      </w:tr>
      <w:tr w:rsidR="00427812" w:rsidRPr="00427812" w14:paraId="46606A71" w14:textId="77777777" w:rsidTr="00427812">
        <w:trPr>
          <w:jc w:val="center"/>
        </w:trPr>
        <w:tc>
          <w:tcPr>
            <w:tcW w:w="2499" w:type="dxa"/>
            <w:shd w:val="clear" w:color="auto" w:fill="auto"/>
          </w:tcPr>
          <w:p w14:paraId="7F6F2A38"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Soldiers</w:t>
            </w:r>
          </w:p>
        </w:tc>
        <w:tc>
          <w:tcPr>
            <w:tcW w:w="2546" w:type="dxa"/>
            <w:shd w:val="clear" w:color="auto" w:fill="auto"/>
          </w:tcPr>
          <w:p w14:paraId="66B3AF03"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Sages</w:t>
            </w:r>
          </w:p>
        </w:tc>
        <w:tc>
          <w:tcPr>
            <w:tcW w:w="3334" w:type="dxa"/>
            <w:shd w:val="clear" w:color="auto" w:fill="auto"/>
          </w:tcPr>
          <w:p w14:paraId="164DEBEC"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Servants</w:t>
            </w:r>
          </w:p>
        </w:tc>
      </w:tr>
      <w:tr w:rsidR="00427812" w:rsidRPr="00427812" w14:paraId="1594DD60" w14:textId="77777777" w:rsidTr="00427812">
        <w:trPr>
          <w:jc w:val="center"/>
        </w:trPr>
        <w:tc>
          <w:tcPr>
            <w:tcW w:w="2499" w:type="dxa"/>
            <w:shd w:val="clear" w:color="auto" w:fill="auto"/>
          </w:tcPr>
          <w:p w14:paraId="7BE0433E"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Records</w:t>
            </w:r>
          </w:p>
        </w:tc>
        <w:tc>
          <w:tcPr>
            <w:tcW w:w="2546" w:type="dxa"/>
            <w:shd w:val="clear" w:color="auto" w:fill="auto"/>
          </w:tcPr>
          <w:p w14:paraId="6580ABB0"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General revelation</w:t>
            </w:r>
          </w:p>
        </w:tc>
        <w:tc>
          <w:tcPr>
            <w:tcW w:w="3334" w:type="dxa"/>
            <w:shd w:val="clear" w:color="auto" w:fill="auto"/>
          </w:tcPr>
          <w:p w14:paraId="14477D0B"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Special revelation</w:t>
            </w:r>
          </w:p>
        </w:tc>
      </w:tr>
      <w:tr w:rsidR="00427812" w:rsidRPr="00427812" w14:paraId="4833C7F4" w14:textId="77777777" w:rsidTr="00427812">
        <w:trPr>
          <w:jc w:val="center"/>
        </w:trPr>
        <w:tc>
          <w:tcPr>
            <w:tcW w:w="2499" w:type="dxa"/>
            <w:shd w:val="clear" w:color="auto" w:fill="auto"/>
          </w:tcPr>
          <w:p w14:paraId="0AFD5F34"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Many ANE parallels</w:t>
            </w:r>
          </w:p>
        </w:tc>
        <w:tc>
          <w:tcPr>
            <w:tcW w:w="2546" w:type="dxa"/>
            <w:shd w:val="clear" w:color="auto" w:fill="auto"/>
          </w:tcPr>
          <w:p w14:paraId="353A11A0"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Many ANE parallels</w:t>
            </w:r>
          </w:p>
        </w:tc>
        <w:tc>
          <w:tcPr>
            <w:tcW w:w="3334" w:type="dxa"/>
            <w:shd w:val="clear" w:color="auto" w:fill="auto"/>
          </w:tcPr>
          <w:p w14:paraId="0FC308C3" w14:textId="77777777" w:rsidR="00427812" w:rsidRPr="00427812" w:rsidRDefault="00427812" w:rsidP="00427812">
            <w:pPr>
              <w:spacing w:line="480" w:lineRule="auto"/>
              <w:rPr>
                <w:rFonts w:ascii="Times New Roman" w:hAnsi="Times New Roman"/>
                <w:sz w:val="22"/>
              </w:rPr>
            </w:pPr>
            <w:r w:rsidRPr="00427812">
              <w:rPr>
                <w:rFonts w:ascii="Times New Roman" w:hAnsi="Times New Roman"/>
                <w:sz w:val="22"/>
              </w:rPr>
              <w:t>Few ANE parallels</w:t>
            </w:r>
          </w:p>
        </w:tc>
      </w:tr>
    </w:tbl>
    <w:p w14:paraId="058AAE71" w14:textId="77777777" w:rsidR="00427812" w:rsidRPr="00CC28AA" w:rsidRDefault="00427812" w:rsidP="00427812">
      <w:pPr>
        <w:tabs>
          <w:tab w:val="left" w:pos="3020"/>
          <w:tab w:val="left" w:pos="6140"/>
        </w:tabs>
        <w:ind w:left="709"/>
        <w:rPr>
          <w:rFonts w:ascii="Times New Roman" w:hAnsi="Times New Roman"/>
          <w:sz w:val="22"/>
        </w:rPr>
      </w:pPr>
      <w:r w:rsidRPr="00CC28AA">
        <w:rPr>
          <w:rFonts w:ascii="Times New Roman" w:hAnsi="Times New Roman"/>
          <w:sz w:val="22"/>
        </w:rPr>
        <w:t>(ANE = Ancient Near East)</w:t>
      </w:r>
    </w:p>
    <w:p w14:paraId="3452CD83" w14:textId="77777777" w:rsidR="00427812" w:rsidRPr="001A2023" w:rsidRDefault="00427812" w:rsidP="00427812"/>
    <w:p w14:paraId="67A2F7B9" w14:textId="77777777" w:rsidR="0025526B" w:rsidRPr="00CC28AA" w:rsidRDefault="0025526B">
      <w:pPr>
        <w:tabs>
          <w:tab w:val="left" w:pos="6480"/>
          <w:tab w:val="left" w:pos="9000"/>
        </w:tabs>
        <w:ind w:left="300" w:right="0" w:hanging="300"/>
        <w:rPr>
          <w:rFonts w:ascii="Times New Roman" w:hAnsi="Times New Roman"/>
          <w:sz w:val="22"/>
        </w:rPr>
      </w:pPr>
    </w:p>
    <w:p w14:paraId="72066BF1" w14:textId="77777777" w:rsidR="0025526B" w:rsidRPr="00CC28AA" w:rsidRDefault="0025526B">
      <w:pPr>
        <w:tabs>
          <w:tab w:val="left" w:pos="6480"/>
          <w:tab w:val="left" w:pos="9000"/>
        </w:tabs>
        <w:ind w:left="450" w:right="0" w:hanging="450"/>
        <w:rPr>
          <w:rFonts w:ascii="Times New Roman" w:hAnsi="Times New Roman"/>
          <w:sz w:val="22"/>
        </w:rPr>
      </w:pPr>
      <w:r w:rsidRPr="00CC28AA">
        <w:rPr>
          <w:rFonts w:ascii="Times New Roman" w:hAnsi="Times New Roman"/>
          <w:sz w:val="22"/>
        </w:rPr>
        <w:t>(Now how can we explain the middle column above?)</w:t>
      </w:r>
    </w:p>
    <w:p w14:paraId="7B67E06D" w14:textId="77777777" w:rsidR="0025526B" w:rsidRPr="00CC28AA" w:rsidRDefault="0025526B">
      <w:pPr>
        <w:tabs>
          <w:tab w:val="left" w:pos="6480"/>
          <w:tab w:val="left" w:pos="9000"/>
        </w:tabs>
        <w:ind w:left="450" w:right="0" w:hanging="450"/>
        <w:rPr>
          <w:rFonts w:ascii="Times New Roman" w:hAnsi="Times New Roman"/>
          <w:sz w:val="22"/>
        </w:rPr>
      </w:pPr>
    </w:p>
    <w:p w14:paraId="5B19BABE" w14:textId="77777777" w:rsidR="0025526B" w:rsidRPr="00CC28AA" w:rsidRDefault="0025526B" w:rsidP="000B6C69">
      <w:pPr>
        <w:tabs>
          <w:tab w:val="left" w:pos="6480"/>
          <w:tab w:val="left" w:pos="9000"/>
        </w:tabs>
        <w:ind w:left="450" w:right="0" w:hanging="450"/>
        <w:outlineLvl w:val="0"/>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Distinguishing Between Wisdom and Poetic Literature</w:t>
      </w:r>
    </w:p>
    <w:p w14:paraId="051E02B0" w14:textId="77777777" w:rsidR="0025526B" w:rsidRPr="00CC28AA" w:rsidRDefault="0025526B">
      <w:pPr>
        <w:tabs>
          <w:tab w:val="left" w:pos="3960"/>
        </w:tabs>
        <w:ind w:left="420" w:right="0"/>
        <w:rPr>
          <w:rFonts w:ascii="Times New Roman" w:hAnsi="Times New Roman"/>
          <w:b/>
          <w:sz w:val="22"/>
        </w:rPr>
      </w:pPr>
    </w:p>
    <w:tbl>
      <w:tblPr>
        <w:tblW w:w="0" w:type="auto"/>
        <w:tblInd w:w="55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3240"/>
        <w:gridCol w:w="5850"/>
      </w:tblGrid>
      <w:tr w:rsidR="0025526B" w:rsidRPr="00CC28AA" w14:paraId="695B0CB1" w14:textId="77777777">
        <w:tc>
          <w:tcPr>
            <w:tcW w:w="3240" w:type="dxa"/>
            <w:shd w:val="solid" w:color="000000" w:fill="FFFFFF"/>
          </w:tcPr>
          <w:p w14:paraId="6B59D07C" w14:textId="77777777" w:rsidR="0025526B" w:rsidRPr="00CC28AA" w:rsidRDefault="0025526B">
            <w:pPr>
              <w:ind w:left="-18" w:right="0"/>
              <w:rPr>
                <w:rFonts w:ascii="Times New Roman" w:hAnsi="Times New Roman"/>
                <w:b/>
                <w:color w:val="FFFFFF"/>
                <w:sz w:val="30"/>
                <w:lang w:bidi="my-MM"/>
              </w:rPr>
            </w:pPr>
            <w:r w:rsidRPr="00CC28AA">
              <w:rPr>
                <w:rFonts w:ascii="Times New Roman" w:hAnsi="Times New Roman"/>
                <w:b/>
                <w:color w:val="FFFFFF"/>
                <w:sz w:val="30"/>
                <w:lang w:bidi="my-MM"/>
              </w:rPr>
              <w:t>Wisdom</w:t>
            </w:r>
            <w:r w:rsidRPr="00CC28AA">
              <w:rPr>
                <w:rFonts w:ascii="Times New Roman" w:hAnsi="Times New Roman"/>
                <w:b/>
                <w:color w:val="FFFFFF"/>
                <w:sz w:val="30"/>
                <w:lang w:bidi="my-MM"/>
              </w:rPr>
              <w:tab/>
            </w:r>
          </w:p>
        </w:tc>
        <w:tc>
          <w:tcPr>
            <w:tcW w:w="5850" w:type="dxa"/>
            <w:shd w:val="solid" w:color="000000" w:fill="FFFFFF"/>
          </w:tcPr>
          <w:p w14:paraId="6FA007E0" w14:textId="77777777" w:rsidR="0025526B" w:rsidRPr="00CC28AA" w:rsidRDefault="0025526B">
            <w:pPr>
              <w:ind w:left="-18" w:right="0"/>
              <w:rPr>
                <w:rFonts w:ascii="Times New Roman" w:hAnsi="Times New Roman"/>
                <w:b/>
                <w:color w:val="FFFFFF"/>
                <w:sz w:val="30"/>
                <w:lang w:bidi="my-MM"/>
              </w:rPr>
            </w:pPr>
            <w:r w:rsidRPr="00CC28AA">
              <w:rPr>
                <w:rFonts w:ascii="Times New Roman" w:hAnsi="Times New Roman"/>
                <w:b/>
                <w:color w:val="FFFFFF"/>
                <w:sz w:val="30"/>
                <w:lang w:bidi="my-MM"/>
              </w:rPr>
              <w:t>Poetic</w:t>
            </w:r>
          </w:p>
        </w:tc>
      </w:tr>
      <w:tr w:rsidR="0025526B" w:rsidRPr="00CC28AA" w14:paraId="623B8939" w14:textId="77777777">
        <w:tc>
          <w:tcPr>
            <w:tcW w:w="3240" w:type="dxa"/>
          </w:tcPr>
          <w:p w14:paraId="6502C6ED" w14:textId="77777777" w:rsidR="0025526B" w:rsidRPr="00CC28AA" w:rsidRDefault="0025526B">
            <w:pPr>
              <w:ind w:left="-18" w:right="0"/>
              <w:rPr>
                <w:rFonts w:ascii="Times New Roman" w:hAnsi="Times New Roman"/>
                <w:sz w:val="22"/>
                <w:lang w:bidi="my-MM"/>
              </w:rPr>
            </w:pPr>
          </w:p>
          <w:p w14:paraId="36967021"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Concerns content of writing</w:t>
            </w:r>
          </w:p>
        </w:tc>
        <w:tc>
          <w:tcPr>
            <w:tcW w:w="5850" w:type="dxa"/>
          </w:tcPr>
          <w:p w14:paraId="44586965" w14:textId="77777777" w:rsidR="0025526B" w:rsidRPr="00CC28AA" w:rsidRDefault="0025526B">
            <w:pPr>
              <w:ind w:left="-18" w:right="0"/>
              <w:rPr>
                <w:rFonts w:ascii="Times New Roman" w:hAnsi="Times New Roman"/>
                <w:sz w:val="22"/>
                <w:lang w:bidi="my-MM"/>
              </w:rPr>
            </w:pPr>
          </w:p>
          <w:p w14:paraId="0ED02581"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Concerns style of writing</w:t>
            </w:r>
          </w:p>
        </w:tc>
      </w:tr>
      <w:tr w:rsidR="0025526B" w:rsidRPr="00CC28AA" w14:paraId="0A09FD4A" w14:textId="77777777">
        <w:tc>
          <w:tcPr>
            <w:tcW w:w="3240" w:type="dxa"/>
          </w:tcPr>
          <w:p w14:paraId="210C34DD"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Content = Principles to live by</w:t>
            </w:r>
          </w:p>
        </w:tc>
        <w:tc>
          <w:tcPr>
            <w:tcW w:w="5850" w:type="dxa"/>
          </w:tcPr>
          <w:p w14:paraId="6C54BE00"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Style = repetition of thought</w:t>
            </w:r>
          </w:p>
        </w:tc>
      </w:tr>
      <w:tr w:rsidR="0025526B" w:rsidRPr="00CC28AA" w14:paraId="619AB27C" w14:textId="77777777">
        <w:tc>
          <w:tcPr>
            <w:tcW w:w="3240" w:type="dxa"/>
          </w:tcPr>
          <w:p w14:paraId="3C46B9F4"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Appeals to one’s logic</w:t>
            </w:r>
          </w:p>
        </w:tc>
        <w:tc>
          <w:tcPr>
            <w:tcW w:w="5850" w:type="dxa"/>
          </w:tcPr>
          <w:p w14:paraId="005896B8"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Appeals to one’s total being (including emotions)</w:t>
            </w:r>
          </w:p>
        </w:tc>
      </w:tr>
      <w:tr w:rsidR="0025526B" w:rsidRPr="00CC28AA" w14:paraId="405E781D" w14:textId="77777777">
        <w:tc>
          <w:tcPr>
            <w:tcW w:w="3240" w:type="dxa"/>
          </w:tcPr>
          <w:p w14:paraId="06BE2E3F"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Job, Proverbs, Ecclesiastes</w:t>
            </w:r>
          </w:p>
        </w:tc>
        <w:tc>
          <w:tcPr>
            <w:tcW w:w="5850" w:type="dxa"/>
          </w:tcPr>
          <w:p w14:paraId="4900D7AA"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Job, Proverbs, Ecclesiastes, Psalms, Song, Lamentations</w:t>
            </w:r>
          </w:p>
        </w:tc>
      </w:tr>
      <w:tr w:rsidR="0025526B" w:rsidRPr="00CC28AA" w14:paraId="5563B657" w14:textId="77777777">
        <w:tc>
          <w:tcPr>
            <w:tcW w:w="3240" w:type="dxa"/>
          </w:tcPr>
          <w:p w14:paraId="0332C4D5"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The smaller category (subset)</w:t>
            </w:r>
          </w:p>
        </w:tc>
        <w:tc>
          <w:tcPr>
            <w:tcW w:w="5850" w:type="dxa"/>
          </w:tcPr>
          <w:p w14:paraId="4DB5E01E" w14:textId="77777777" w:rsidR="0025526B" w:rsidRPr="00CC28AA" w:rsidRDefault="0025526B">
            <w:pPr>
              <w:spacing w:line="480" w:lineRule="auto"/>
              <w:ind w:left="-18" w:right="0"/>
              <w:rPr>
                <w:rFonts w:ascii="Times New Roman" w:hAnsi="Times New Roman"/>
                <w:sz w:val="22"/>
                <w:lang w:bidi="my-MM"/>
              </w:rPr>
            </w:pPr>
            <w:r w:rsidRPr="00CC28AA">
              <w:rPr>
                <w:rFonts w:ascii="Times New Roman" w:hAnsi="Times New Roman"/>
                <w:sz w:val="22"/>
                <w:lang w:bidi="my-MM"/>
              </w:rPr>
              <w:t>The larger grouping</w:t>
            </w:r>
          </w:p>
        </w:tc>
      </w:tr>
    </w:tbl>
    <w:p w14:paraId="6D571779" w14:textId="77777777" w:rsidR="0025526B" w:rsidRPr="00CC28AA" w:rsidRDefault="0025526B" w:rsidP="0025526B">
      <w:pPr>
        <w:tabs>
          <w:tab w:val="left" w:pos="3960"/>
        </w:tabs>
        <w:ind w:right="0"/>
        <w:rPr>
          <w:rFonts w:ascii="Times New Roman" w:hAnsi="Times New Roman"/>
          <w:sz w:val="22"/>
        </w:rPr>
      </w:pPr>
    </w:p>
    <w:p w14:paraId="412C5E10" w14:textId="77777777" w:rsidR="0025526B" w:rsidRPr="00CC28AA" w:rsidRDefault="0025526B">
      <w:pPr>
        <w:tabs>
          <w:tab w:val="left" w:pos="3960"/>
        </w:tabs>
        <w:ind w:left="420" w:right="0"/>
        <w:rPr>
          <w:rFonts w:ascii="Times New Roman" w:hAnsi="Times New Roman"/>
          <w:sz w:val="22"/>
        </w:rPr>
      </w:pPr>
    </w:p>
    <w:p w14:paraId="5E21753C" w14:textId="77777777" w:rsidR="0025526B" w:rsidRPr="00CC28AA" w:rsidRDefault="0025526B" w:rsidP="000B6C69">
      <w:pPr>
        <w:tabs>
          <w:tab w:val="left" w:pos="3960"/>
        </w:tabs>
        <w:ind w:left="420" w:right="0"/>
        <w:outlineLvl w:val="0"/>
        <w:rPr>
          <w:rFonts w:ascii="Times New Roman" w:hAnsi="Times New Roman"/>
          <w:sz w:val="22"/>
        </w:rPr>
      </w:pPr>
      <w:r w:rsidRPr="00CC28AA">
        <w:rPr>
          <w:rFonts w:ascii="Times New Roman" w:hAnsi="Times New Roman"/>
          <w:sz w:val="22"/>
        </w:rPr>
        <w:t xml:space="preserve">See also Roy B. Zuck, “A Theology of Wisdom Books and the Song of Songs,” </w:t>
      </w:r>
    </w:p>
    <w:p w14:paraId="449B6E71" w14:textId="77777777" w:rsidR="0025526B" w:rsidRPr="00CC28AA" w:rsidRDefault="0025526B" w:rsidP="0025526B">
      <w:pPr>
        <w:tabs>
          <w:tab w:val="left" w:pos="3960"/>
        </w:tabs>
        <w:ind w:left="420" w:right="0"/>
        <w:rPr>
          <w:rFonts w:ascii="Times New Roman" w:hAnsi="Times New Roman"/>
          <w:sz w:val="22"/>
        </w:rPr>
      </w:pPr>
      <w:r w:rsidRPr="00CC28AA">
        <w:rPr>
          <w:rFonts w:ascii="Times New Roman" w:hAnsi="Times New Roman"/>
          <w:sz w:val="22"/>
        </w:rPr>
        <w:t xml:space="preserve">in </w:t>
      </w:r>
      <w:r w:rsidRPr="00CC28AA">
        <w:rPr>
          <w:rFonts w:ascii="Times New Roman" w:hAnsi="Times New Roman"/>
          <w:i/>
          <w:sz w:val="22"/>
        </w:rPr>
        <w:t>A Biblical Theology of the Old Testament</w:t>
      </w:r>
      <w:r w:rsidRPr="00CC28AA">
        <w:rPr>
          <w:rFonts w:ascii="Times New Roman" w:hAnsi="Times New Roman"/>
          <w:sz w:val="22"/>
        </w:rPr>
        <w:t>, ed. Roy B. Zuck, 208-9.</w:t>
      </w:r>
    </w:p>
    <w:p w14:paraId="19E8B141" w14:textId="77777777" w:rsidR="0025526B" w:rsidRPr="00CC28AA" w:rsidRDefault="0025526B" w:rsidP="000B6C69">
      <w:pPr>
        <w:tabs>
          <w:tab w:val="left" w:pos="6480"/>
          <w:tab w:val="left" w:pos="9000"/>
        </w:tabs>
        <w:ind w:left="300" w:right="0" w:hanging="300"/>
        <w:outlineLvl w:val="0"/>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III. Contrasts Between the Wisdom Books</w:t>
      </w:r>
    </w:p>
    <w:p w14:paraId="0EE4DA0A" w14:textId="77777777" w:rsidR="0025526B" w:rsidRPr="00CC28AA" w:rsidRDefault="0025526B">
      <w:pPr>
        <w:tabs>
          <w:tab w:val="left" w:pos="3560"/>
          <w:tab w:val="left" w:pos="7000"/>
          <w:tab w:val="left" w:pos="9000"/>
        </w:tabs>
        <w:ind w:left="360" w:right="0"/>
        <w:rPr>
          <w:rFonts w:ascii="Times New Roman" w:hAnsi="Times New Roman"/>
          <w:b/>
          <w:i/>
          <w:sz w:val="22"/>
          <w:u w:val="words"/>
        </w:rPr>
      </w:pPr>
    </w:p>
    <w:tbl>
      <w:tblPr>
        <w:tblW w:w="10008" w:type="dxa"/>
        <w:tblLayout w:type="fixed"/>
        <w:tblLook w:val="0000" w:firstRow="0" w:lastRow="0" w:firstColumn="0" w:lastColumn="0" w:noHBand="0" w:noVBand="0"/>
      </w:tblPr>
      <w:tblGrid>
        <w:gridCol w:w="3348"/>
        <w:gridCol w:w="3420"/>
        <w:gridCol w:w="3240"/>
      </w:tblGrid>
      <w:tr w:rsidR="0025526B" w:rsidRPr="00CC28AA" w14:paraId="704E4CD9" w14:textId="77777777">
        <w:tc>
          <w:tcPr>
            <w:tcW w:w="3348" w:type="dxa"/>
            <w:tcBorders>
              <w:top w:val="single" w:sz="12" w:space="0" w:color="000000"/>
              <w:left w:val="single" w:sz="12" w:space="0" w:color="000000"/>
              <w:bottom w:val="single" w:sz="12" w:space="0" w:color="000000"/>
            </w:tcBorders>
            <w:shd w:val="pct90" w:color="000000" w:fill="FFFFFF"/>
          </w:tcPr>
          <w:p w14:paraId="7C8D79C9" w14:textId="77777777" w:rsidR="0025526B" w:rsidRPr="00CC28AA" w:rsidRDefault="0025526B" w:rsidP="0025526B">
            <w:pPr>
              <w:ind w:right="0"/>
              <w:jc w:val="left"/>
              <w:rPr>
                <w:rFonts w:ascii="Times New Roman" w:hAnsi="Times New Roman"/>
                <w:b/>
                <w:color w:val="FFFFFF"/>
                <w:sz w:val="30"/>
                <w:lang w:bidi="my-MM"/>
              </w:rPr>
            </w:pPr>
            <w:r w:rsidRPr="00CC28AA">
              <w:rPr>
                <w:rFonts w:ascii="Times New Roman" w:hAnsi="Times New Roman"/>
                <w:b/>
                <w:color w:val="FFFFFF"/>
                <w:sz w:val="30"/>
                <w:lang w:bidi="my-MM"/>
              </w:rPr>
              <w:t>Job</w:t>
            </w:r>
          </w:p>
        </w:tc>
        <w:tc>
          <w:tcPr>
            <w:tcW w:w="3420" w:type="dxa"/>
            <w:tcBorders>
              <w:top w:val="single" w:sz="12" w:space="0" w:color="000000"/>
              <w:bottom w:val="single" w:sz="12" w:space="0" w:color="000000"/>
            </w:tcBorders>
            <w:shd w:val="pct90" w:color="000000" w:fill="FFFFFF"/>
          </w:tcPr>
          <w:p w14:paraId="5A861126" w14:textId="77777777" w:rsidR="0025526B" w:rsidRPr="00CC28AA" w:rsidRDefault="0025526B" w:rsidP="0025526B">
            <w:pPr>
              <w:ind w:right="0"/>
              <w:jc w:val="left"/>
              <w:rPr>
                <w:rFonts w:ascii="Times New Roman" w:hAnsi="Times New Roman"/>
                <w:b/>
                <w:color w:val="FFFFFF"/>
                <w:sz w:val="30"/>
                <w:lang w:bidi="my-MM"/>
              </w:rPr>
            </w:pPr>
            <w:r w:rsidRPr="00CC28AA">
              <w:rPr>
                <w:rFonts w:ascii="Times New Roman" w:hAnsi="Times New Roman"/>
                <w:b/>
                <w:color w:val="FFFFFF"/>
                <w:sz w:val="30"/>
                <w:lang w:bidi="my-MM"/>
              </w:rPr>
              <w:t>Proverbs</w:t>
            </w:r>
          </w:p>
        </w:tc>
        <w:tc>
          <w:tcPr>
            <w:tcW w:w="3240" w:type="dxa"/>
            <w:tcBorders>
              <w:top w:val="single" w:sz="12" w:space="0" w:color="000000"/>
              <w:bottom w:val="single" w:sz="12" w:space="0" w:color="000000"/>
              <w:right w:val="single" w:sz="12" w:space="0" w:color="000000"/>
            </w:tcBorders>
            <w:shd w:val="pct90" w:color="000000" w:fill="FFFFFF"/>
          </w:tcPr>
          <w:p w14:paraId="644CC5D4" w14:textId="77777777" w:rsidR="0025526B" w:rsidRPr="00CC28AA" w:rsidRDefault="0025526B" w:rsidP="0025526B">
            <w:pPr>
              <w:ind w:right="0"/>
              <w:jc w:val="left"/>
              <w:rPr>
                <w:rFonts w:ascii="Times New Roman" w:hAnsi="Times New Roman"/>
                <w:b/>
                <w:color w:val="FFFFFF"/>
                <w:sz w:val="30"/>
                <w:lang w:bidi="my-MM"/>
              </w:rPr>
            </w:pPr>
            <w:r w:rsidRPr="00CC28AA">
              <w:rPr>
                <w:rFonts w:ascii="Times New Roman" w:hAnsi="Times New Roman"/>
                <w:b/>
                <w:color w:val="FFFFFF"/>
                <w:sz w:val="30"/>
                <w:lang w:bidi="my-MM"/>
              </w:rPr>
              <w:t>Ecclesiastes</w:t>
            </w:r>
          </w:p>
        </w:tc>
      </w:tr>
      <w:tr w:rsidR="0025526B" w:rsidRPr="00CC28AA" w14:paraId="58A08BBF" w14:textId="77777777">
        <w:tc>
          <w:tcPr>
            <w:tcW w:w="3348" w:type="dxa"/>
            <w:tcBorders>
              <w:left w:val="single" w:sz="12" w:space="0" w:color="000000"/>
              <w:bottom w:val="single" w:sz="6" w:space="0" w:color="000000"/>
            </w:tcBorders>
          </w:tcPr>
          <w:p w14:paraId="06E7242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Wrestles with issues</w:t>
            </w:r>
          </w:p>
        </w:tc>
        <w:tc>
          <w:tcPr>
            <w:tcW w:w="3420" w:type="dxa"/>
            <w:tcBorders>
              <w:bottom w:val="single" w:sz="6" w:space="0" w:color="000000"/>
            </w:tcBorders>
          </w:tcPr>
          <w:p w14:paraId="6C63E295"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Presents issues as resolved</w:t>
            </w:r>
          </w:p>
        </w:tc>
        <w:tc>
          <w:tcPr>
            <w:tcW w:w="3240" w:type="dxa"/>
            <w:tcBorders>
              <w:bottom w:val="single" w:sz="6" w:space="0" w:color="000000"/>
              <w:right w:val="single" w:sz="12" w:space="0" w:color="000000"/>
            </w:tcBorders>
          </w:tcPr>
          <w:p w14:paraId="4EF86138"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Questions issues altogether</w:t>
            </w:r>
          </w:p>
          <w:p w14:paraId="29B67B2F" w14:textId="77777777" w:rsidR="0025526B" w:rsidRPr="00CC28AA" w:rsidRDefault="0025526B" w:rsidP="0025526B">
            <w:pPr>
              <w:ind w:right="0"/>
              <w:jc w:val="left"/>
              <w:rPr>
                <w:rFonts w:ascii="Times New Roman" w:hAnsi="Times New Roman"/>
                <w:sz w:val="22"/>
                <w:lang w:bidi="my-MM"/>
              </w:rPr>
            </w:pPr>
          </w:p>
        </w:tc>
      </w:tr>
      <w:tr w:rsidR="0025526B" w:rsidRPr="00CC28AA" w14:paraId="76291FC7" w14:textId="77777777">
        <w:tc>
          <w:tcPr>
            <w:tcW w:w="3348" w:type="dxa"/>
            <w:tcBorders>
              <w:top w:val="single" w:sz="6" w:space="0" w:color="000000"/>
              <w:left w:val="single" w:sz="12" w:space="0" w:color="000000"/>
              <w:bottom w:val="single" w:sz="6" w:space="0" w:color="000000"/>
            </w:tcBorders>
          </w:tcPr>
          <w:p w14:paraId="221DF7C7"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Debates with others</w:t>
            </w:r>
          </w:p>
        </w:tc>
        <w:tc>
          <w:tcPr>
            <w:tcW w:w="3420" w:type="dxa"/>
            <w:tcBorders>
              <w:top w:val="single" w:sz="6" w:space="0" w:color="000000"/>
              <w:bottom w:val="single" w:sz="6" w:space="0" w:color="000000"/>
            </w:tcBorders>
          </w:tcPr>
          <w:p w14:paraId="72B75B84"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Declarations and commands</w:t>
            </w:r>
          </w:p>
        </w:tc>
        <w:tc>
          <w:tcPr>
            <w:tcW w:w="3240" w:type="dxa"/>
            <w:tcBorders>
              <w:top w:val="single" w:sz="6" w:space="0" w:color="000000"/>
              <w:bottom w:val="single" w:sz="6" w:space="0" w:color="000000"/>
              <w:right w:val="single" w:sz="12" w:space="0" w:color="000000"/>
            </w:tcBorders>
          </w:tcPr>
          <w:p w14:paraId="7F3EC911"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Debates with self</w:t>
            </w:r>
          </w:p>
          <w:p w14:paraId="26B48398" w14:textId="77777777" w:rsidR="0025526B" w:rsidRPr="00CC28AA" w:rsidRDefault="0025526B" w:rsidP="0025526B">
            <w:pPr>
              <w:ind w:right="0"/>
              <w:jc w:val="left"/>
              <w:rPr>
                <w:rFonts w:ascii="Times New Roman" w:hAnsi="Times New Roman"/>
                <w:sz w:val="22"/>
                <w:lang w:bidi="my-MM"/>
              </w:rPr>
            </w:pPr>
          </w:p>
        </w:tc>
      </w:tr>
      <w:tr w:rsidR="0025526B" w:rsidRPr="00CC28AA" w14:paraId="550DD19C" w14:textId="77777777">
        <w:tc>
          <w:tcPr>
            <w:tcW w:w="3348" w:type="dxa"/>
            <w:tcBorders>
              <w:top w:val="single" w:sz="6" w:space="0" w:color="000000"/>
              <w:left w:val="single" w:sz="12" w:space="0" w:color="000000"/>
              <w:bottom w:val="single" w:sz="6" w:space="0" w:color="000000"/>
            </w:tcBorders>
          </w:tcPr>
          <w:p w14:paraId="22B51306"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Incomprehensible</w:t>
            </w:r>
          </w:p>
        </w:tc>
        <w:tc>
          <w:tcPr>
            <w:tcW w:w="3420" w:type="dxa"/>
            <w:tcBorders>
              <w:top w:val="single" w:sz="6" w:space="0" w:color="000000"/>
              <w:bottom w:val="single" w:sz="6" w:space="0" w:color="000000"/>
            </w:tcBorders>
          </w:tcPr>
          <w:p w14:paraId="17A79F3B"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Black and white</w:t>
            </w:r>
          </w:p>
        </w:tc>
        <w:tc>
          <w:tcPr>
            <w:tcW w:w="3240" w:type="dxa"/>
            <w:tcBorders>
              <w:top w:val="single" w:sz="6" w:space="0" w:color="000000"/>
              <w:bottom w:val="single" w:sz="6" w:space="0" w:color="000000"/>
              <w:right w:val="single" w:sz="12" w:space="0" w:color="000000"/>
            </w:tcBorders>
          </w:tcPr>
          <w:p w14:paraId="149449F1"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Gray</w:t>
            </w:r>
          </w:p>
          <w:p w14:paraId="17E55C2C" w14:textId="77777777" w:rsidR="0025526B" w:rsidRPr="00CC28AA" w:rsidRDefault="0025526B" w:rsidP="0025526B">
            <w:pPr>
              <w:ind w:right="0"/>
              <w:jc w:val="left"/>
              <w:rPr>
                <w:rFonts w:ascii="Times New Roman" w:hAnsi="Times New Roman"/>
                <w:sz w:val="22"/>
                <w:lang w:bidi="my-MM"/>
              </w:rPr>
            </w:pPr>
          </w:p>
        </w:tc>
      </w:tr>
      <w:tr w:rsidR="0025526B" w:rsidRPr="00CC28AA" w14:paraId="0966AB99" w14:textId="77777777">
        <w:tc>
          <w:tcPr>
            <w:tcW w:w="3348" w:type="dxa"/>
            <w:tcBorders>
              <w:top w:val="single" w:sz="6" w:space="0" w:color="000000"/>
              <w:left w:val="single" w:sz="12" w:space="0" w:color="000000"/>
              <w:bottom w:val="single" w:sz="6" w:space="0" w:color="000000"/>
            </w:tcBorders>
          </w:tcPr>
          <w:p w14:paraId="0E2F2E68"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Question of justice</w:t>
            </w:r>
          </w:p>
        </w:tc>
        <w:tc>
          <w:tcPr>
            <w:tcW w:w="3420" w:type="dxa"/>
            <w:tcBorders>
              <w:top w:val="single" w:sz="6" w:space="0" w:color="000000"/>
              <w:bottom w:val="single" w:sz="6" w:space="0" w:color="000000"/>
            </w:tcBorders>
          </w:tcPr>
          <w:p w14:paraId="4314125D"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Question of success</w:t>
            </w:r>
          </w:p>
        </w:tc>
        <w:tc>
          <w:tcPr>
            <w:tcW w:w="3240" w:type="dxa"/>
            <w:tcBorders>
              <w:top w:val="single" w:sz="6" w:space="0" w:color="000000"/>
              <w:bottom w:val="single" w:sz="6" w:space="0" w:color="000000"/>
              <w:right w:val="single" w:sz="12" w:space="0" w:color="000000"/>
            </w:tcBorders>
          </w:tcPr>
          <w:p w14:paraId="741157AB"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Question of purpose</w:t>
            </w:r>
          </w:p>
          <w:p w14:paraId="585D2BD0" w14:textId="77777777" w:rsidR="0025526B" w:rsidRPr="00CC28AA" w:rsidRDefault="0025526B" w:rsidP="0025526B">
            <w:pPr>
              <w:ind w:right="0"/>
              <w:jc w:val="left"/>
              <w:rPr>
                <w:rFonts w:ascii="Times New Roman" w:hAnsi="Times New Roman"/>
                <w:sz w:val="22"/>
                <w:lang w:bidi="my-MM"/>
              </w:rPr>
            </w:pPr>
          </w:p>
        </w:tc>
      </w:tr>
      <w:tr w:rsidR="0025526B" w:rsidRPr="00CC28AA" w14:paraId="7D78E360" w14:textId="77777777">
        <w:tc>
          <w:tcPr>
            <w:tcW w:w="3348" w:type="dxa"/>
            <w:tcBorders>
              <w:top w:val="single" w:sz="6" w:space="0" w:color="000000"/>
              <w:left w:val="single" w:sz="12" w:space="0" w:color="000000"/>
              <w:bottom w:val="single" w:sz="6" w:space="0" w:color="000000"/>
            </w:tcBorders>
          </w:tcPr>
          <w:p w14:paraId="42D1C8AD"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Some exceptions to retribution</w:t>
            </w:r>
          </w:p>
        </w:tc>
        <w:tc>
          <w:tcPr>
            <w:tcW w:w="3420" w:type="dxa"/>
            <w:tcBorders>
              <w:top w:val="single" w:sz="6" w:space="0" w:color="000000"/>
              <w:bottom w:val="single" w:sz="6" w:space="0" w:color="000000"/>
            </w:tcBorders>
          </w:tcPr>
          <w:p w14:paraId="050C6241"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No exceptions to retribution</w:t>
            </w:r>
          </w:p>
        </w:tc>
        <w:tc>
          <w:tcPr>
            <w:tcW w:w="3240" w:type="dxa"/>
            <w:tcBorders>
              <w:top w:val="single" w:sz="6" w:space="0" w:color="000000"/>
              <w:bottom w:val="single" w:sz="6" w:space="0" w:color="000000"/>
              <w:right w:val="single" w:sz="12" w:space="0" w:color="000000"/>
            </w:tcBorders>
          </w:tcPr>
          <w:p w14:paraId="4721FD14"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Many exceptions to retribution</w:t>
            </w:r>
          </w:p>
          <w:p w14:paraId="7DF6BB35" w14:textId="77777777" w:rsidR="0025526B" w:rsidRPr="00CC28AA" w:rsidRDefault="0025526B" w:rsidP="0025526B">
            <w:pPr>
              <w:ind w:right="0"/>
              <w:jc w:val="left"/>
              <w:rPr>
                <w:rFonts w:ascii="Times New Roman" w:hAnsi="Times New Roman"/>
                <w:sz w:val="22"/>
                <w:lang w:bidi="my-MM"/>
              </w:rPr>
            </w:pPr>
          </w:p>
        </w:tc>
      </w:tr>
      <w:tr w:rsidR="0025526B" w:rsidRPr="00CC28AA" w14:paraId="27C1DD9D" w14:textId="77777777">
        <w:tc>
          <w:tcPr>
            <w:tcW w:w="3348" w:type="dxa"/>
            <w:tcBorders>
              <w:top w:val="single" w:sz="6" w:space="0" w:color="000000"/>
              <w:left w:val="single" w:sz="12" w:space="0" w:color="000000"/>
              <w:bottom w:val="single" w:sz="6" w:space="0" w:color="000000"/>
            </w:tcBorders>
          </w:tcPr>
          <w:p w14:paraId="21B7D549"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Wicked generally die early</w:t>
            </w:r>
          </w:p>
        </w:tc>
        <w:tc>
          <w:tcPr>
            <w:tcW w:w="3420" w:type="dxa"/>
            <w:tcBorders>
              <w:top w:val="single" w:sz="6" w:space="0" w:color="000000"/>
              <w:bottom w:val="single" w:sz="6" w:space="0" w:color="000000"/>
            </w:tcBorders>
          </w:tcPr>
          <w:p w14:paraId="247E0B4B"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Wicked always die early</w:t>
            </w:r>
          </w:p>
        </w:tc>
        <w:tc>
          <w:tcPr>
            <w:tcW w:w="3240" w:type="dxa"/>
            <w:tcBorders>
              <w:top w:val="single" w:sz="6" w:space="0" w:color="000000"/>
              <w:bottom w:val="single" w:sz="6" w:space="0" w:color="000000"/>
              <w:right w:val="single" w:sz="12" w:space="0" w:color="000000"/>
            </w:tcBorders>
          </w:tcPr>
          <w:p w14:paraId="1283F173"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All die</w:t>
            </w:r>
          </w:p>
          <w:p w14:paraId="6AD27AE7" w14:textId="77777777" w:rsidR="0025526B" w:rsidRPr="00CC28AA" w:rsidRDefault="0025526B" w:rsidP="0025526B">
            <w:pPr>
              <w:ind w:right="0"/>
              <w:jc w:val="left"/>
              <w:rPr>
                <w:rFonts w:ascii="Times New Roman" w:hAnsi="Times New Roman"/>
                <w:sz w:val="22"/>
                <w:lang w:bidi="my-MM"/>
              </w:rPr>
            </w:pPr>
          </w:p>
        </w:tc>
      </w:tr>
      <w:tr w:rsidR="0025526B" w:rsidRPr="00CC28AA" w14:paraId="51A577D0" w14:textId="77777777">
        <w:tc>
          <w:tcPr>
            <w:tcW w:w="3348" w:type="dxa"/>
            <w:tcBorders>
              <w:top w:val="single" w:sz="6" w:space="0" w:color="000000"/>
              <w:left w:val="single" w:sz="12" w:space="0" w:color="000000"/>
              <w:bottom w:val="single" w:sz="6" w:space="0" w:color="000000"/>
            </w:tcBorders>
          </w:tcPr>
          <w:p w14:paraId="535FA6E0"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Skeptical</w:t>
            </w:r>
          </w:p>
        </w:tc>
        <w:tc>
          <w:tcPr>
            <w:tcW w:w="3420" w:type="dxa"/>
            <w:tcBorders>
              <w:top w:val="single" w:sz="6" w:space="0" w:color="000000"/>
              <w:bottom w:val="single" w:sz="6" w:space="0" w:color="000000"/>
            </w:tcBorders>
          </w:tcPr>
          <w:p w14:paraId="1791CD39"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Practical</w:t>
            </w:r>
          </w:p>
        </w:tc>
        <w:tc>
          <w:tcPr>
            <w:tcW w:w="3240" w:type="dxa"/>
            <w:tcBorders>
              <w:top w:val="single" w:sz="6" w:space="0" w:color="000000"/>
              <w:bottom w:val="single" w:sz="6" w:space="0" w:color="000000"/>
              <w:right w:val="single" w:sz="12" w:space="0" w:color="000000"/>
            </w:tcBorders>
          </w:tcPr>
          <w:p w14:paraId="4F7AC21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Skeptical</w:t>
            </w:r>
          </w:p>
          <w:p w14:paraId="337604DE" w14:textId="77777777" w:rsidR="0025526B" w:rsidRPr="00CC28AA" w:rsidRDefault="0025526B" w:rsidP="0025526B">
            <w:pPr>
              <w:ind w:right="0"/>
              <w:jc w:val="left"/>
              <w:rPr>
                <w:rFonts w:ascii="Times New Roman" w:hAnsi="Times New Roman"/>
                <w:sz w:val="22"/>
                <w:lang w:bidi="my-MM"/>
              </w:rPr>
            </w:pPr>
          </w:p>
        </w:tc>
      </w:tr>
      <w:tr w:rsidR="0025526B" w:rsidRPr="00CC28AA" w14:paraId="2AF95409" w14:textId="77777777">
        <w:tc>
          <w:tcPr>
            <w:tcW w:w="3348" w:type="dxa"/>
            <w:tcBorders>
              <w:top w:val="single" w:sz="6" w:space="0" w:color="000000"/>
              <w:left w:val="single" w:sz="12" w:space="0" w:color="000000"/>
              <w:bottom w:val="single" w:sz="6" w:space="0" w:color="000000"/>
            </w:tcBorders>
          </w:tcPr>
          <w:p w14:paraId="53F2451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Negative</w:t>
            </w:r>
          </w:p>
        </w:tc>
        <w:tc>
          <w:tcPr>
            <w:tcW w:w="3420" w:type="dxa"/>
            <w:tcBorders>
              <w:top w:val="single" w:sz="6" w:space="0" w:color="000000"/>
              <w:bottom w:val="single" w:sz="6" w:space="0" w:color="000000"/>
            </w:tcBorders>
          </w:tcPr>
          <w:p w14:paraId="105298F2"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Positive</w:t>
            </w:r>
          </w:p>
        </w:tc>
        <w:tc>
          <w:tcPr>
            <w:tcW w:w="3240" w:type="dxa"/>
            <w:tcBorders>
              <w:top w:val="single" w:sz="6" w:space="0" w:color="000000"/>
              <w:bottom w:val="single" w:sz="6" w:space="0" w:color="000000"/>
              <w:right w:val="single" w:sz="12" w:space="0" w:color="000000"/>
            </w:tcBorders>
          </w:tcPr>
          <w:p w14:paraId="4BC237DB"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Negative</w:t>
            </w:r>
          </w:p>
          <w:p w14:paraId="74E5B262" w14:textId="77777777" w:rsidR="0025526B" w:rsidRPr="00CC28AA" w:rsidRDefault="0025526B" w:rsidP="0025526B">
            <w:pPr>
              <w:ind w:right="0"/>
              <w:jc w:val="left"/>
              <w:rPr>
                <w:rFonts w:ascii="Times New Roman" w:hAnsi="Times New Roman"/>
                <w:sz w:val="22"/>
                <w:lang w:bidi="my-MM"/>
              </w:rPr>
            </w:pPr>
          </w:p>
        </w:tc>
      </w:tr>
      <w:tr w:rsidR="0025526B" w:rsidRPr="00CC28AA" w14:paraId="62AAEFA8" w14:textId="77777777">
        <w:tc>
          <w:tcPr>
            <w:tcW w:w="3348" w:type="dxa"/>
            <w:tcBorders>
              <w:top w:val="single" w:sz="6" w:space="0" w:color="000000"/>
              <w:left w:val="single" w:sz="12" w:space="0" w:color="000000"/>
              <w:bottom w:val="single" w:sz="6" w:space="0" w:color="000000"/>
            </w:tcBorders>
          </w:tcPr>
          <w:p w14:paraId="3A19AF9E"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Wealth removed</w:t>
            </w:r>
          </w:p>
        </w:tc>
        <w:tc>
          <w:tcPr>
            <w:tcW w:w="3420" w:type="dxa"/>
            <w:tcBorders>
              <w:top w:val="single" w:sz="6" w:space="0" w:color="000000"/>
              <w:bottom w:val="single" w:sz="6" w:space="0" w:color="000000"/>
            </w:tcBorders>
          </w:tcPr>
          <w:p w14:paraId="06730BC8"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Wealth attained</w:t>
            </w:r>
          </w:p>
        </w:tc>
        <w:tc>
          <w:tcPr>
            <w:tcW w:w="3240" w:type="dxa"/>
            <w:tcBorders>
              <w:top w:val="single" w:sz="6" w:space="0" w:color="000000"/>
              <w:bottom w:val="single" w:sz="6" w:space="0" w:color="000000"/>
              <w:right w:val="single" w:sz="12" w:space="0" w:color="000000"/>
            </w:tcBorders>
          </w:tcPr>
          <w:p w14:paraId="0697A0CC"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Wealth questioned</w:t>
            </w:r>
          </w:p>
          <w:p w14:paraId="02005AE0" w14:textId="77777777" w:rsidR="0025526B" w:rsidRPr="00CC28AA" w:rsidRDefault="0025526B" w:rsidP="0025526B">
            <w:pPr>
              <w:ind w:right="0"/>
              <w:jc w:val="left"/>
              <w:rPr>
                <w:rFonts w:ascii="Times New Roman" w:hAnsi="Times New Roman"/>
                <w:sz w:val="22"/>
                <w:lang w:bidi="my-MM"/>
              </w:rPr>
            </w:pPr>
          </w:p>
        </w:tc>
      </w:tr>
      <w:tr w:rsidR="0025526B" w:rsidRPr="00CC28AA" w14:paraId="3341AC0F" w14:textId="77777777">
        <w:tc>
          <w:tcPr>
            <w:tcW w:w="3348" w:type="dxa"/>
            <w:tcBorders>
              <w:top w:val="single" w:sz="6" w:space="0" w:color="000000"/>
              <w:left w:val="single" w:sz="12" w:space="0" w:color="000000"/>
              <w:bottom w:val="single" w:sz="6" w:space="0" w:color="000000"/>
            </w:tcBorders>
          </w:tcPr>
          <w:p w14:paraId="52B8E749" w14:textId="77777777" w:rsidR="0025526B" w:rsidRPr="00CC28AA" w:rsidRDefault="0025526B" w:rsidP="0025526B">
            <w:pPr>
              <w:ind w:right="-108"/>
              <w:jc w:val="left"/>
              <w:rPr>
                <w:rFonts w:ascii="Times New Roman" w:hAnsi="Times New Roman"/>
                <w:sz w:val="22"/>
                <w:lang w:bidi="my-MM"/>
              </w:rPr>
            </w:pPr>
            <w:r w:rsidRPr="00CC28AA">
              <w:rPr>
                <w:rFonts w:ascii="Times New Roman" w:hAnsi="Times New Roman"/>
                <w:sz w:val="22"/>
                <w:lang w:bidi="my-MM"/>
              </w:rPr>
              <w:t>Righteousness brings submission</w:t>
            </w:r>
          </w:p>
        </w:tc>
        <w:tc>
          <w:tcPr>
            <w:tcW w:w="3420" w:type="dxa"/>
            <w:tcBorders>
              <w:top w:val="single" w:sz="6" w:space="0" w:color="000000"/>
              <w:bottom w:val="single" w:sz="6" w:space="0" w:color="000000"/>
            </w:tcBorders>
          </w:tcPr>
          <w:p w14:paraId="1A8DB18A"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Righteousness brings wisdom</w:t>
            </w:r>
          </w:p>
          <w:p w14:paraId="48E0C2B0" w14:textId="77777777" w:rsidR="0025526B" w:rsidRPr="00CC28AA" w:rsidRDefault="0025526B" w:rsidP="0025526B">
            <w:pPr>
              <w:ind w:left="-18" w:right="0"/>
              <w:jc w:val="left"/>
              <w:rPr>
                <w:rFonts w:ascii="Times New Roman" w:hAnsi="Times New Roman"/>
                <w:sz w:val="22"/>
                <w:lang w:bidi="my-MM"/>
              </w:rPr>
            </w:pPr>
          </w:p>
        </w:tc>
        <w:tc>
          <w:tcPr>
            <w:tcW w:w="3240" w:type="dxa"/>
            <w:tcBorders>
              <w:top w:val="single" w:sz="6" w:space="0" w:color="000000"/>
              <w:bottom w:val="single" w:sz="6" w:space="0" w:color="000000"/>
              <w:right w:val="single" w:sz="12" w:space="0" w:color="000000"/>
            </w:tcBorders>
          </w:tcPr>
          <w:p w14:paraId="7199C5A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Righteousness brings freedom</w:t>
            </w:r>
          </w:p>
        </w:tc>
      </w:tr>
      <w:tr w:rsidR="0025526B" w:rsidRPr="00CC28AA" w14:paraId="0F4A82F7" w14:textId="77777777">
        <w:tc>
          <w:tcPr>
            <w:tcW w:w="3348" w:type="dxa"/>
            <w:tcBorders>
              <w:top w:val="single" w:sz="6" w:space="0" w:color="000000"/>
              <w:left w:val="single" w:sz="12" w:space="0" w:color="000000"/>
              <w:bottom w:val="single" w:sz="6" w:space="0" w:color="000000"/>
            </w:tcBorders>
          </w:tcPr>
          <w:p w14:paraId="79727B0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Wickedness brings judgment</w:t>
            </w:r>
          </w:p>
        </w:tc>
        <w:tc>
          <w:tcPr>
            <w:tcW w:w="3420" w:type="dxa"/>
            <w:tcBorders>
              <w:top w:val="single" w:sz="6" w:space="0" w:color="000000"/>
              <w:bottom w:val="single" w:sz="6" w:space="0" w:color="000000"/>
            </w:tcBorders>
          </w:tcPr>
          <w:p w14:paraId="37E7F6D2"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Wickedness brings foolishness</w:t>
            </w:r>
          </w:p>
          <w:p w14:paraId="58F4A03E" w14:textId="77777777" w:rsidR="0025526B" w:rsidRPr="00CC28AA" w:rsidRDefault="0025526B" w:rsidP="0025526B">
            <w:pPr>
              <w:ind w:left="-18" w:right="0"/>
              <w:jc w:val="left"/>
              <w:rPr>
                <w:rFonts w:ascii="Times New Roman" w:hAnsi="Times New Roman"/>
                <w:sz w:val="22"/>
                <w:lang w:bidi="my-MM"/>
              </w:rPr>
            </w:pPr>
          </w:p>
        </w:tc>
        <w:tc>
          <w:tcPr>
            <w:tcW w:w="3240" w:type="dxa"/>
            <w:tcBorders>
              <w:top w:val="single" w:sz="6" w:space="0" w:color="000000"/>
              <w:bottom w:val="single" w:sz="6" w:space="0" w:color="000000"/>
              <w:right w:val="single" w:sz="12" w:space="0" w:color="000000"/>
            </w:tcBorders>
          </w:tcPr>
          <w:p w14:paraId="3BB44F14"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Wickedness brings frustration</w:t>
            </w:r>
          </w:p>
        </w:tc>
      </w:tr>
      <w:tr w:rsidR="0025526B" w:rsidRPr="00CC28AA" w14:paraId="58E19B6A" w14:textId="77777777">
        <w:tc>
          <w:tcPr>
            <w:tcW w:w="3348" w:type="dxa"/>
            <w:tcBorders>
              <w:top w:val="single" w:sz="6" w:space="0" w:color="000000"/>
              <w:left w:val="single" w:sz="12" w:space="0" w:color="000000"/>
              <w:bottom w:val="single" w:sz="6" w:space="0" w:color="000000"/>
            </w:tcBorders>
          </w:tcPr>
          <w:p w14:paraId="388F0942"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Why fear God?</w:t>
            </w:r>
          </w:p>
        </w:tc>
        <w:tc>
          <w:tcPr>
            <w:tcW w:w="3420" w:type="dxa"/>
            <w:tcBorders>
              <w:top w:val="single" w:sz="6" w:space="0" w:color="000000"/>
              <w:bottom w:val="single" w:sz="6" w:space="0" w:color="000000"/>
            </w:tcBorders>
          </w:tcPr>
          <w:p w14:paraId="62630669"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Fear God</w:t>
            </w:r>
          </w:p>
        </w:tc>
        <w:tc>
          <w:tcPr>
            <w:tcW w:w="3240" w:type="dxa"/>
            <w:tcBorders>
              <w:top w:val="single" w:sz="6" w:space="0" w:color="000000"/>
              <w:bottom w:val="single" w:sz="6" w:space="0" w:color="000000"/>
              <w:right w:val="single" w:sz="12" w:space="0" w:color="000000"/>
            </w:tcBorders>
          </w:tcPr>
          <w:p w14:paraId="0BF9D765"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Why fear God?</w:t>
            </w:r>
          </w:p>
          <w:p w14:paraId="0AC8EABA" w14:textId="77777777" w:rsidR="0025526B" w:rsidRPr="00CC28AA" w:rsidRDefault="0025526B" w:rsidP="0025526B">
            <w:pPr>
              <w:ind w:right="0"/>
              <w:jc w:val="left"/>
              <w:rPr>
                <w:rFonts w:ascii="Times New Roman" w:hAnsi="Times New Roman"/>
                <w:sz w:val="22"/>
                <w:lang w:bidi="my-MM"/>
              </w:rPr>
            </w:pPr>
          </w:p>
        </w:tc>
      </w:tr>
      <w:tr w:rsidR="0025526B" w:rsidRPr="00CC28AA" w14:paraId="33C3F82A" w14:textId="77777777">
        <w:tc>
          <w:tcPr>
            <w:tcW w:w="3348" w:type="dxa"/>
            <w:tcBorders>
              <w:top w:val="single" w:sz="6" w:space="0" w:color="000000"/>
              <w:left w:val="single" w:sz="12" w:space="0" w:color="000000"/>
              <w:bottom w:val="single" w:sz="6" w:space="0" w:color="000000"/>
            </w:tcBorders>
          </w:tcPr>
          <w:p w14:paraId="62141409"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What good is life?</w:t>
            </w:r>
          </w:p>
        </w:tc>
        <w:tc>
          <w:tcPr>
            <w:tcW w:w="3420" w:type="dxa"/>
            <w:tcBorders>
              <w:top w:val="single" w:sz="6" w:space="0" w:color="000000"/>
              <w:bottom w:val="single" w:sz="6" w:space="0" w:color="000000"/>
            </w:tcBorders>
          </w:tcPr>
          <w:p w14:paraId="37519801"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How to have a good life</w:t>
            </w:r>
          </w:p>
        </w:tc>
        <w:tc>
          <w:tcPr>
            <w:tcW w:w="3240" w:type="dxa"/>
            <w:tcBorders>
              <w:top w:val="single" w:sz="6" w:space="0" w:color="000000"/>
              <w:bottom w:val="single" w:sz="6" w:space="0" w:color="000000"/>
              <w:right w:val="single" w:sz="12" w:space="0" w:color="000000"/>
            </w:tcBorders>
          </w:tcPr>
          <w:p w14:paraId="50412612"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What good is life?</w:t>
            </w:r>
          </w:p>
          <w:p w14:paraId="6E5E53DB" w14:textId="77777777" w:rsidR="0025526B" w:rsidRPr="00CC28AA" w:rsidRDefault="0025526B" w:rsidP="0025526B">
            <w:pPr>
              <w:ind w:right="0"/>
              <w:jc w:val="left"/>
              <w:rPr>
                <w:rFonts w:ascii="Times New Roman" w:hAnsi="Times New Roman"/>
                <w:sz w:val="22"/>
                <w:lang w:bidi="my-MM"/>
              </w:rPr>
            </w:pPr>
          </w:p>
        </w:tc>
      </w:tr>
      <w:tr w:rsidR="0025526B" w:rsidRPr="00CC28AA" w14:paraId="117C5E44" w14:textId="77777777">
        <w:tc>
          <w:tcPr>
            <w:tcW w:w="3348" w:type="dxa"/>
            <w:tcBorders>
              <w:top w:val="single" w:sz="6" w:space="0" w:color="000000"/>
              <w:left w:val="single" w:sz="12" w:space="0" w:color="000000"/>
              <w:bottom w:val="single" w:sz="12" w:space="0" w:color="000000"/>
            </w:tcBorders>
          </w:tcPr>
          <w:p w14:paraId="001423A0"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 xml:space="preserve"> “Is the world well managed?”</w:t>
            </w:r>
          </w:p>
        </w:tc>
        <w:tc>
          <w:tcPr>
            <w:tcW w:w="3420" w:type="dxa"/>
            <w:tcBorders>
              <w:top w:val="single" w:sz="6" w:space="0" w:color="000000"/>
              <w:bottom w:val="single" w:sz="12" w:space="0" w:color="000000"/>
            </w:tcBorders>
          </w:tcPr>
          <w:p w14:paraId="1FA765BA" w14:textId="77777777" w:rsidR="0025526B" w:rsidRPr="00CC28AA" w:rsidRDefault="0025526B" w:rsidP="0025526B">
            <w:pPr>
              <w:ind w:left="-18" w:right="0"/>
              <w:jc w:val="left"/>
              <w:rPr>
                <w:rFonts w:ascii="Times New Roman" w:hAnsi="Times New Roman"/>
                <w:sz w:val="22"/>
                <w:lang w:bidi="my-MM"/>
              </w:rPr>
            </w:pPr>
            <w:r w:rsidRPr="00CC28AA">
              <w:rPr>
                <w:rFonts w:ascii="Times New Roman" w:hAnsi="Times New Roman"/>
                <w:sz w:val="22"/>
                <w:lang w:bidi="my-MM"/>
              </w:rPr>
              <w:t>“A life well managed”</w:t>
            </w:r>
          </w:p>
        </w:tc>
        <w:tc>
          <w:tcPr>
            <w:tcW w:w="3240" w:type="dxa"/>
            <w:tcBorders>
              <w:top w:val="single" w:sz="6" w:space="0" w:color="000000"/>
              <w:bottom w:val="single" w:sz="12" w:space="0" w:color="000000"/>
              <w:right w:val="single" w:sz="12" w:space="0" w:color="000000"/>
            </w:tcBorders>
          </w:tcPr>
          <w:p w14:paraId="73F657AD"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“Is life worth living?”</w:t>
            </w:r>
            <w:r w:rsidRPr="00CC28AA">
              <w:rPr>
                <w:rStyle w:val="FootnoteReference"/>
                <w:rFonts w:ascii="Times New Roman" w:hAnsi="Times New Roman"/>
                <w:sz w:val="14"/>
                <w:lang w:bidi="my-MM"/>
              </w:rPr>
              <w:footnoteReference w:id="1"/>
            </w:r>
          </w:p>
          <w:p w14:paraId="4C8E7DC9" w14:textId="77777777" w:rsidR="0025526B" w:rsidRPr="00CC28AA" w:rsidRDefault="0025526B" w:rsidP="0025526B">
            <w:pPr>
              <w:ind w:right="0"/>
              <w:jc w:val="left"/>
              <w:rPr>
                <w:rFonts w:ascii="Times New Roman" w:hAnsi="Times New Roman"/>
                <w:sz w:val="22"/>
                <w:lang w:bidi="my-MM"/>
              </w:rPr>
            </w:pPr>
          </w:p>
        </w:tc>
      </w:tr>
    </w:tbl>
    <w:p w14:paraId="6B390CCD" w14:textId="77777777" w:rsidR="0025526B" w:rsidRPr="00CC28AA" w:rsidRDefault="0025526B">
      <w:pPr>
        <w:tabs>
          <w:tab w:val="left" w:pos="6480"/>
          <w:tab w:val="left" w:pos="9000"/>
        </w:tabs>
        <w:ind w:left="300" w:right="0" w:hanging="300"/>
        <w:rPr>
          <w:rFonts w:ascii="Times New Roman" w:hAnsi="Times New Roman"/>
          <w:sz w:val="22"/>
        </w:rPr>
      </w:pPr>
    </w:p>
    <w:p w14:paraId="06ACF3DC" w14:textId="77777777" w:rsidR="0025526B" w:rsidRPr="00CC28AA" w:rsidRDefault="0025526B" w:rsidP="000B6C69">
      <w:pPr>
        <w:tabs>
          <w:tab w:val="left" w:pos="6480"/>
          <w:tab w:val="left" w:pos="9000"/>
        </w:tabs>
        <w:ind w:left="300" w:right="0" w:hanging="300"/>
        <w:outlineLvl w:val="0"/>
        <w:rPr>
          <w:rFonts w:ascii="Times New Roman" w:hAnsi="Times New Roman"/>
          <w:b/>
          <w:sz w:val="22"/>
        </w:rPr>
      </w:pPr>
      <w:r w:rsidRPr="00CC28AA">
        <w:rPr>
          <w:rFonts w:ascii="Times New Roman" w:hAnsi="Times New Roman"/>
          <w:b/>
          <w:sz w:val="22"/>
        </w:rPr>
        <w:t>IV. Overview of the Poetic Books</w:t>
      </w:r>
    </w:p>
    <w:p w14:paraId="3413FB3D"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b/>
          <w:i/>
          <w:sz w:val="22"/>
          <w:u w:val="words"/>
        </w:rPr>
      </w:pPr>
    </w:p>
    <w:p w14:paraId="7D9A3576"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b/>
          <w:sz w:val="22"/>
        </w:rPr>
      </w:pPr>
      <w:r w:rsidRPr="00CC28AA">
        <w:rPr>
          <w:rFonts w:ascii="Times New Roman" w:hAnsi="Times New Roman"/>
          <w:b/>
          <w:i/>
          <w:sz w:val="22"/>
          <w:u w:val="words"/>
        </w:rPr>
        <w:tab/>
        <w:t>Job</w:t>
      </w:r>
      <w:r w:rsidRPr="00CC28AA">
        <w:rPr>
          <w:rFonts w:ascii="Times New Roman" w:hAnsi="Times New Roman"/>
          <w:b/>
          <w:i/>
          <w:sz w:val="22"/>
          <w:u w:val="words"/>
        </w:rPr>
        <w:tab/>
        <w:t>Psalms</w:t>
      </w:r>
      <w:r w:rsidRPr="00CC28AA">
        <w:rPr>
          <w:rFonts w:ascii="Times New Roman" w:hAnsi="Times New Roman"/>
          <w:b/>
          <w:i/>
          <w:sz w:val="22"/>
          <w:u w:val="words"/>
        </w:rPr>
        <w:tab/>
        <w:t>Proverbs</w:t>
      </w:r>
      <w:r w:rsidRPr="00CC28AA">
        <w:rPr>
          <w:rFonts w:ascii="Times New Roman" w:hAnsi="Times New Roman"/>
          <w:b/>
          <w:i/>
          <w:sz w:val="22"/>
          <w:u w:val="words"/>
        </w:rPr>
        <w:tab/>
        <w:t>Ecclesiastes</w:t>
      </w:r>
      <w:r w:rsidRPr="00CC28AA">
        <w:rPr>
          <w:rFonts w:ascii="Times New Roman" w:hAnsi="Times New Roman"/>
          <w:b/>
          <w:i/>
          <w:sz w:val="22"/>
          <w:u w:val="words"/>
        </w:rPr>
        <w:tab/>
      </w:r>
      <w:r w:rsidRPr="00CC28AA">
        <w:rPr>
          <w:rFonts w:ascii="Times New Roman" w:hAnsi="Times New Roman"/>
          <w:b/>
          <w:i/>
          <w:sz w:val="22"/>
          <w:u w:val="single"/>
        </w:rPr>
        <w:t>Song of Songs</w:t>
      </w:r>
    </w:p>
    <w:p w14:paraId="2001FC0F"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sz w:val="22"/>
        </w:rPr>
      </w:pPr>
    </w:p>
    <w:p w14:paraId="072F9F99"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sz w:val="22"/>
        </w:rPr>
      </w:pPr>
      <w:r w:rsidRPr="00CC28AA">
        <w:rPr>
          <w:rFonts w:ascii="Times New Roman" w:hAnsi="Times New Roman"/>
          <w:i/>
          <w:sz w:val="22"/>
        </w:rPr>
        <w:t>The problem…</w:t>
      </w:r>
      <w:r w:rsidRPr="00CC28AA">
        <w:rPr>
          <w:rFonts w:ascii="Times New Roman" w:hAnsi="Times New Roman"/>
          <w:sz w:val="22"/>
        </w:rPr>
        <w:tab/>
        <w:t>suffering</w:t>
      </w:r>
      <w:r w:rsidRPr="00CC28AA">
        <w:rPr>
          <w:rFonts w:ascii="Times New Roman" w:hAnsi="Times New Roman"/>
          <w:sz w:val="22"/>
        </w:rPr>
        <w:tab/>
        <w:t>trials</w:t>
      </w:r>
      <w:r w:rsidRPr="00CC28AA">
        <w:rPr>
          <w:rFonts w:ascii="Times New Roman" w:hAnsi="Times New Roman"/>
          <w:sz w:val="22"/>
        </w:rPr>
        <w:tab/>
        <w:t>conduct</w:t>
      </w:r>
      <w:r w:rsidRPr="00CC28AA">
        <w:rPr>
          <w:rFonts w:ascii="Times New Roman" w:hAnsi="Times New Roman"/>
          <w:sz w:val="22"/>
        </w:rPr>
        <w:tab/>
        <w:t>life’s purpose</w:t>
      </w:r>
      <w:r w:rsidRPr="00CC28AA">
        <w:rPr>
          <w:rFonts w:ascii="Times New Roman" w:hAnsi="Times New Roman"/>
          <w:sz w:val="22"/>
        </w:rPr>
        <w:tab/>
        <w:t>perverted love</w:t>
      </w:r>
    </w:p>
    <w:p w14:paraId="490A6362"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sz w:val="16"/>
        </w:rPr>
      </w:pPr>
    </w:p>
    <w:p w14:paraId="2E938649"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sz w:val="22"/>
        </w:rPr>
      </w:pPr>
      <w:r w:rsidRPr="00CC28AA">
        <w:rPr>
          <w:rFonts w:ascii="Times New Roman" w:hAnsi="Times New Roman"/>
          <w:i/>
          <w:sz w:val="22"/>
        </w:rPr>
        <w:t>The solution…</w:t>
      </w:r>
      <w:r w:rsidRPr="00CC28AA">
        <w:rPr>
          <w:rFonts w:ascii="Times New Roman" w:hAnsi="Times New Roman"/>
          <w:sz w:val="22"/>
        </w:rPr>
        <w:tab/>
        <w:t>sovereignty</w:t>
      </w:r>
      <w:r w:rsidRPr="00CC28AA">
        <w:rPr>
          <w:rFonts w:ascii="Times New Roman" w:hAnsi="Times New Roman"/>
          <w:sz w:val="22"/>
        </w:rPr>
        <w:tab/>
        <w:t>praise</w:t>
      </w:r>
      <w:r w:rsidRPr="00CC28AA">
        <w:rPr>
          <w:rFonts w:ascii="Times New Roman" w:hAnsi="Times New Roman"/>
          <w:sz w:val="22"/>
        </w:rPr>
        <w:tab/>
        <w:t>obey</w:t>
      </w:r>
      <w:r w:rsidRPr="00CC28AA">
        <w:rPr>
          <w:rFonts w:ascii="Times New Roman" w:hAnsi="Times New Roman"/>
          <w:sz w:val="22"/>
        </w:rPr>
        <w:tab/>
        <w:t>fear God</w:t>
      </w:r>
      <w:r w:rsidRPr="00CC28AA">
        <w:rPr>
          <w:rFonts w:ascii="Times New Roman" w:hAnsi="Times New Roman"/>
          <w:sz w:val="22"/>
        </w:rPr>
        <w:tab/>
        <w:t>marital love</w:t>
      </w:r>
    </w:p>
    <w:p w14:paraId="6C9376A2" w14:textId="77777777" w:rsidR="0025526B" w:rsidRPr="00CC28AA" w:rsidRDefault="0025526B">
      <w:pPr>
        <w:tabs>
          <w:tab w:val="left" w:pos="2000"/>
          <w:tab w:val="left" w:pos="3300"/>
          <w:tab w:val="left" w:pos="4420"/>
          <w:tab w:val="left" w:pos="5840"/>
          <w:tab w:val="left" w:pos="7480"/>
        </w:tabs>
        <w:ind w:left="360" w:right="0"/>
        <w:rPr>
          <w:rFonts w:ascii="Times New Roman" w:hAnsi="Times New Roman"/>
          <w:sz w:val="16"/>
        </w:rPr>
      </w:pPr>
    </w:p>
    <w:p w14:paraId="703B1611" w14:textId="77777777" w:rsidR="0025526B" w:rsidRDefault="0025526B" w:rsidP="0025526B">
      <w:pPr>
        <w:tabs>
          <w:tab w:val="left" w:pos="2000"/>
          <w:tab w:val="left" w:pos="3300"/>
          <w:tab w:val="left" w:pos="4420"/>
          <w:tab w:val="left" w:pos="5840"/>
          <w:tab w:val="left" w:pos="7480"/>
        </w:tabs>
        <w:ind w:left="360" w:right="0"/>
        <w:jc w:val="left"/>
        <w:rPr>
          <w:rFonts w:ascii="Times New Roman" w:hAnsi="Times New Roman"/>
          <w:sz w:val="22"/>
        </w:rPr>
      </w:pPr>
      <w:r w:rsidRPr="00CC28AA">
        <w:rPr>
          <w:rFonts w:ascii="Times New Roman" w:hAnsi="Times New Roman"/>
          <w:i/>
          <w:sz w:val="22"/>
        </w:rPr>
        <w:t>Christ…</w:t>
      </w:r>
      <w:r w:rsidRPr="00CC28AA">
        <w:rPr>
          <w:rFonts w:ascii="Times New Roman" w:hAnsi="Times New Roman"/>
          <w:sz w:val="22"/>
        </w:rPr>
        <w:tab/>
        <w:t>suffered</w:t>
      </w:r>
      <w:r w:rsidRPr="00CC28AA">
        <w:rPr>
          <w:rFonts w:ascii="Times New Roman" w:hAnsi="Times New Roman"/>
          <w:sz w:val="22"/>
        </w:rPr>
        <w:tab/>
        <w:t>prayed</w:t>
      </w:r>
      <w:r w:rsidRPr="00CC28AA">
        <w:rPr>
          <w:rFonts w:ascii="Times New Roman" w:hAnsi="Times New Roman"/>
          <w:sz w:val="22"/>
        </w:rPr>
        <w:tab/>
        <w:t xml:space="preserve">behaved </w:t>
      </w:r>
      <w:r w:rsidRPr="00CC28AA">
        <w:rPr>
          <w:rFonts w:ascii="Times New Roman" w:hAnsi="Times New Roman"/>
          <w:sz w:val="22"/>
        </w:rPr>
        <w:tab/>
        <w:t xml:space="preserve">reverenced </w:t>
      </w:r>
      <w:r w:rsidRPr="00CC28AA">
        <w:rPr>
          <w:rFonts w:ascii="Times New Roman" w:hAnsi="Times New Roman"/>
          <w:sz w:val="22"/>
        </w:rPr>
        <w:tab/>
        <w:t>is love</w:t>
      </w:r>
      <w:r w:rsidRPr="00CC28AA">
        <w:rPr>
          <w:rFonts w:ascii="Times New Roman" w:hAnsi="Times New Roman"/>
          <w:sz w:val="22"/>
        </w:rPr>
        <w:br/>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perfectly</w:t>
      </w:r>
      <w:r w:rsidRPr="00CC28AA">
        <w:rPr>
          <w:rFonts w:ascii="Times New Roman" w:hAnsi="Times New Roman"/>
          <w:sz w:val="22"/>
        </w:rPr>
        <w:tab/>
        <w:t>the Father</w:t>
      </w:r>
    </w:p>
    <w:p w14:paraId="25CA75B3" w14:textId="77777777" w:rsidR="00560AD4" w:rsidRDefault="00560AD4" w:rsidP="0025526B">
      <w:pPr>
        <w:tabs>
          <w:tab w:val="left" w:pos="2000"/>
          <w:tab w:val="left" w:pos="3300"/>
          <w:tab w:val="left" w:pos="4420"/>
          <w:tab w:val="left" w:pos="5840"/>
          <w:tab w:val="left" w:pos="7480"/>
        </w:tabs>
        <w:ind w:left="360" w:right="0"/>
        <w:jc w:val="left"/>
        <w:rPr>
          <w:rFonts w:ascii="Times New Roman" w:hAnsi="Times New Roman"/>
          <w:sz w:val="22"/>
        </w:rPr>
      </w:pPr>
    </w:p>
    <w:p w14:paraId="631220AD" w14:textId="77777777" w:rsidR="00560AD4" w:rsidRPr="00CC28AA" w:rsidRDefault="00560AD4" w:rsidP="0025526B">
      <w:pPr>
        <w:tabs>
          <w:tab w:val="left" w:pos="2000"/>
          <w:tab w:val="left" w:pos="3300"/>
          <w:tab w:val="left" w:pos="4420"/>
          <w:tab w:val="left" w:pos="5840"/>
          <w:tab w:val="left" w:pos="7480"/>
        </w:tabs>
        <w:ind w:left="360" w:right="0"/>
        <w:jc w:val="left"/>
        <w:rPr>
          <w:rFonts w:ascii="Times New Roman" w:hAnsi="Times New Roman"/>
          <w:sz w:val="22"/>
        </w:rPr>
      </w:pPr>
    </w:p>
    <w:p w14:paraId="497C8615" w14:textId="77777777" w:rsidR="0025526B" w:rsidRPr="00CC28AA" w:rsidRDefault="0025526B">
      <w:pPr>
        <w:ind w:right="0"/>
        <w:jc w:val="center"/>
        <w:rPr>
          <w:rFonts w:ascii="Times New Roman" w:hAnsi="Times New Roman"/>
          <w:sz w:val="34"/>
        </w:rPr>
        <w:sectPr w:rsidR="0025526B" w:rsidRPr="00CC28AA">
          <w:headerReference w:type="even" r:id="rId14"/>
          <w:headerReference w:type="default" r:id="rId15"/>
          <w:pgSz w:w="11880" w:h="16920"/>
          <w:pgMar w:top="720" w:right="720" w:bottom="720" w:left="1440" w:header="720" w:footer="720" w:gutter="0"/>
          <w:pgNumType w:start="335"/>
          <w:cols w:space="720"/>
        </w:sectPr>
      </w:pPr>
    </w:p>
    <w:p w14:paraId="4930A96C" w14:textId="77777777" w:rsidR="0025526B" w:rsidRPr="00CC28AA" w:rsidRDefault="0025526B">
      <w:pPr>
        <w:ind w:right="0"/>
        <w:jc w:val="center"/>
        <w:rPr>
          <w:rFonts w:ascii="Times New Roman" w:hAnsi="Times New Roman"/>
          <w:sz w:val="34"/>
        </w:rPr>
      </w:pPr>
    </w:p>
    <w:p w14:paraId="6AE06D3F" w14:textId="77777777" w:rsidR="0025526B" w:rsidRPr="00CC28AA" w:rsidRDefault="0025526B">
      <w:pPr>
        <w:ind w:right="0"/>
        <w:jc w:val="center"/>
        <w:rPr>
          <w:rFonts w:ascii="Times New Roman" w:hAnsi="Times New Roman"/>
          <w:sz w:val="34"/>
        </w:rPr>
      </w:pPr>
    </w:p>
    <w:p w14:paraId="3ECC01FF" w14:textId="77777777" w:rsidR="0025526B" w:rsidRPr="00CC28AA" w:rsidRDefault="0025526B">
      <w:pPr>
        <w:ind w:right="0"/>
        <w:jc w:val="center"/>
        <w:rPr>
          <w:rFonts w:ascii="Times New Roman" w:hAnsi="Times New Roman"/>
          <w:sz w:val="34"/>
        </w:rPr>
      </w:pPr>
    </w:p>
    <w:p w14:paraId="33757412" w14:textId="77777777" w:rsidR="0025526B" w:rsidRPr="00CC28AA" w:rsidRDefault="0025526B">
      <w:pPr>
        <w:ind w:right="0"/>
        <w:jc w:val="center"/>
        <w:rPr>
          <w:rFonts w:ascii="Times New Roman" w:hAnsi="Times New Roman"/>
          <w:sz w:val="34"/>
        </w:rPr>
      </w:pPr>
    </w:p>
    <w:p w14:paraId="3BF2A79D" w14:textId="77777777" w:rsidR="0025526B" w:rsidRPr="00CC28AA" w:rsidRDefault="0025526B" w:rsidP="000B6C69">
      <w:pPr>
        <w:ind w:left="1300" w:right="0"/>
        <w:jc w:val="center"/>
        <w:outlineLvl w:val="0"/>
        <w:rPr>
          <w:rFonts w:ascii="Times New Roman" w:hAnsi="Times New Roman"/>
          <w:b/>
          <w:sz w:val="70"/>
        </w:rPr>
      </w:pPr>
      <w:r w:rsidRPr="00CC28AA">
        <w:rPr>
          <w:rFonts w:ascii="Times New Roman" w:hAnsi="Times New Roman"/>
          <w:b/>
          <w:sz w:val="70"/>
        </w:rPr>
        <w:t xml:space="preserve">Old Testament </w:t>
      </w:r>
    </w:p>
    <w:p w14:paraId="6714FA0A" w14:textId="77777777" w:rsidR="0025526B" w:rsidRPr="00CC28AA" w:rsidRDefault="0025526B">
      <w:pPr>
        <w:ind w:left="1300" w:right="0"/>
        <w:jc w:val="center"/>
        <w:rPr>
          <w:rFonts w:ascii="Times New Roman" w:hAnsi="Times New Roman"/>
          <w:sz w:val="70"/>
        </w:rPr>
      </w:pPr>
      <w:r w:rsidRPr="00CC28AA">
        <w:rPr>
          <w:rFonts w:ascii="Times New Roman" w:hAnsi="Times New Roman"/>
          <w:b/>
          <w:sz w:val="70"/>
        </w:rPr>
        <w:t>Book Studies</w:t>
      </w:r>
    </w:p>
    <w:p w14:paraId="2AC940D4" w14:textId="77777777" w:rsidR="0025526B" w:rsidRPr="00CC28AA" w:rsidRDefault="0025526B">
      <w:pPr>
        <w:ind w:left="1300" w:right="0"/>
        <w:jc w:val="center"/>
        <w:rPr>
          <w:rFonts w:ascii="Times New Roman" w:hAnsi="Times New Roman"/>
          <w:sz w:val="26"/>
        </w:rPr>
      </w:pP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47" w:name="_Toc398113473"/>
      <w:bookmarkStart w:id="248" w:name="_Toc398119492"/>
      <w:bookmarkStart w:id="249" w:name="_Toc398125432"/>
      <w:bookmarkStart w:id="250" w:name="_Toc400274310"/>
      <w:bookmarkStart w:id="251" w:name="_Toc400276268"/>
      <w:bookmarkStart w:id="252" w:name="_Toc403983389"/>
      <w:bookmarkStart w:id="253" w:name="_Toc404092372"/>
      <w:bookmarkStart w:id="254" w:name="_Toc493866493"/>
      <w:r w:rsidRPr="00CC28AA">
        <w:rPr>
          <w:rFonts w:ascii="Times New Roman" w:hAnsi="Times New Roman"/>
          <w:sz w:val="14"/>
        </w:rPr>
        <w:instrText>Old Testament Book Studies</w:instrText>
      </w:r>
      <w:bookmarkEnd w:id="247"/>
      <w:bookmarkEnd w:id="248"/>
      <w:bookmarkEnd w:id="249"/>
      <w:bookmarkEnd w:id="250"/>
      <w:bookmarkEnd w:id="251"/>
      <w:bookmarkEnd w:id="252"/>
      <w:bookmarkEnd w:id="253"/>
      <w:bookmarkEnd w:id="254"/>
      <w:r w:rsidRPr="00CC28AA">
        <w:rPr>
          <w:rFonts w:ascii="Times New Roman" w:hAnsi="Times New Roman"/>
          <w:sz w:val="14"/>
        </w:rPr>
        <w:instrText xml:space="preserve">" \l 1 </w:instrText>
      </w:r>
      <w:r w:rsidRPr="00CC28AA">
        <w:rPr>
          <w:rFonts w:ascii="Times New Roman" w:hAnsi="Times New Roman"/>
          <w:sz w:val="14"/>
        </w:rPr>
        <w:fldChar w:fldCharType="end"/>
      </w:r>
    </w:p>
    <w:p w14:paraId="05C8CDC6" w14:textId="77777777" w:rsidR="0025526B" w:rsidRPr="00CC28AA" w:rsidRDefault="0025526B">
      <w:pPr>
        <w:tabs>
          <w:tab w:val="left" w:pos="360"/>
        </w:tabs>
        <w:ind w:left="360" w:right="0" w:hanging="360"/>
        <w:jc w:val="left"/>
        <w:rPr>
          <w:rFonts w:ascii="Times New Roman" w:hAnsi="Times New Roman"/>
          <w:sz w:val="22"/>
        </w:rPr>
      </w:pPr>
    </w:p>
    <w:p w14:paraId="038AE6B9" w14:textId="77777777" w:rsidR="0025526B" w:rsidRPr="00CC28AA" w:rsidRDefault="0025526B">
      <w:pPr>
        <w:tabs>
          <w:tab w:val="left" w:pos="360"/>
        </w:tabs>
        <w:ind w:left="360" w:right="0" w:hanging="360"/>
        <w:jc w:val="left"/>
        <w:rPr>
          <w:rFonts w:ascii="Times New Roman" w:hAnsi="Times New Roman"/>
          <w:sz w:val="22"/>
        </w:rPr>
      </w:pPr>
    </w:p>
    <w:p w14:paraId="02C1E6C2" w14:textId="77777777" w:rsidR="0025526B" w:rsidRPr="00CC28AA" w:rsidRDefault="0025526B">
      <w:pPr>
        <w:tabs>
          <w:tab w:val="left" w:pos="360"/>
        </w:tabs>
        <w:ind w:left="360" w:right="0" w:hanging="360"/>
        <w:jc w:val="left"/>
        <w:rPr>
          <w:rFonts w:ascii="Times New Roman" w:hAnsi="Times New Roman"/>
          <w:sz w:val="22"/>
        </w:rPr>
      </w:pPr>
    </w:p>
    <w:p w14:paraId="63BE3FA5" w14:textId="77777777" w:rsidR="0025526B" w:rsidRPr="00CC28AA" w:rsidRDefault="0025526B">
      <w:pPr>
        <w:tabs>
          <w:tab w:val="left" w:pos="360"/>
        </w:tabs>
        <w:ind w:left="360" w:right="0" w:hanging="360"/>
        <w:jc w:val="left"/>
        <w:rPr>
          <w:rFonts w:ascii="Times New Roman" w:hAnsi="Times New Roman"/>
          <w:sz w:val="22"/>
        </w:rPr>
      </w:pPr>
    </w:p>
    <w:p w14:paraId="149C8C5D" w14:textId="77777777" w:rsidR="0025526B" w:rsidRPr="00CC28AA" w:rsidRDefault="0025526B">
      <w:pPr>
        <w:tabs>
          <w:tab w:val="left" w:pos="360"/>
        </w:tabs>
        <w:ind w:left="360" w:right="0" w:hanging="360"/>
        <w:jc w:val="left"/>
        <w:rPr>
          <w:rFonts w:ascii="Times New Roman" w:hAnsi="Times New Roman"/>
          <w:sz w:val="22"/>
        </w:rPr>
      </w:pPr>
    </w:p>
    <w:p w14:paraId="54C19A16" w14:textId="77777777" w:rsidR="0025526B" w:rsidRPr="00CC28AA" w:rsidRDefault="0025526B">
      <w:pPr>
        <w:tabs>
          <w:tab w:val="left" w:pos="360"/>
        </w:tabs>
        <w:ind w:left="360" w:right="0" w:hanging="360"/>
        <w:jc w:val="left"/>
        <w:rPr>
          <w:rFonts w:ascii="Times New Roman" w:hAnsi="Times New Roman"/>
          <w:sz w:val="22"/>
        </w:rPr>
      </w:pPr>
    </w:p>
    <w:p w14:paraId="224110B7" w14:textId="77777777" w:rsidR="0025526B" w:rsidRPr="00CC28AA" w:rsidRDefault="0025526B">
      <w:pPr>
        <w:tabs>
          <w:tab w:val="left" w:pos="360"/>
        </w:tabs>
        <w:ind w:left="360" w:right="0" w:hanging="360"/>
        <w:jc w:val="left"/>
        <w:rPr>
          <w:rFonts w:ascii="Times New Roman" w:hAnsi="Times New Roman"/>
          <w:sz w:val="22"/>
        </w:rPr>
      </w:pPr>
    </w:p>
    <w:p w14:paraId="352B0456" w14:textId="77777777" w:rsidR="0025526B" w:rsidRPr="00CC28AA" w:rsidRDefault="0025526B">
      <w:pPr>
        <w:tabs>
          <w:tab w:val="left" w:pos="360"/>
        </w:tabs>
        <w:ind w:left="360" w:right="0" w:hanging="360"/>
        <w:jc w:val="left"/>
        <w:rPr>
          <w:rFonts w:ascii="Times New Roman" w:hAnsi="Times New Roman"/>
          <w:sz w:val="22"/>
        </w:rPr>
      </w:pPr>
    </w:p>
    <w:p w14:paraId="4E523880" w14:textId="77777777" w:rsidR="0025526B" w:rsidRPr="00CC28AA" w:rsidRDefault="0025526B">
      <w:pPr>
        <w:tabs>
          <w:tab w:val="left" w:pos="360"/>
        </w:tabs>
        <w:ind w:left="360" w:right="0" w:hanging="360"/>
        <w:jc w:val="left"/>
        <w:rPr>
          <w:rFonts w:ascii="Times New Roman" w:hAnsi="Times New Roman"/>
          <w:sz w:val="22"/>
        </w:rPr>
      </w:pPr>
    </w:p>
    <w:p w14:paraId="434E577F" w14:textId="77777777" w:rsidR="0025526B" w:rsidRPr="00CC28AA" w:rsidRDefault="0025526B">
      <w:pPr>
        <w:tabs>
          <w:tab w:val="left" w:pos="360"/>
        </w:tabs>
        <w:ind w:left="360" w:right="0" w:hanging="360"/>
        <w:jc w:val="left"/>
        <w:rPr>
          <w:rFonts w:ascii="Times New Roman" w:hAnsi="Times New Roman"/>
          <w:sz w:val="22"/>
        </w:rPr>
      </w:pPr>
    </w:p>
    <w:p w14:paraId="2F7F8A8A" w14:textId="77777777" w:rsidR="0025526B" w:rsidRPr="00CC28AA" w:rsidRDefault="0025526B">
      <w:pPr>
        <w:tabs>
          <w:tab w:val="left" w:pos="360"/>
        </w:tabs>
        <w:ind w:left="360" w:right="0" w:hanging="360"/>
        <w:jc w:val="left"/>
        <w:rPr>
          <w:rFonts w:ascii="Times New Roman" w:hAnsi="Times New Roman"/>
          <w:sz w:val="22"/>
        </w:rPr>
      </w:pPr>
    </w:p>
    <w:p w14:paraId="4AF29D15" w14:textId="77777777" w:rsidR="0025526B" w:rsidRPr="00CC28AA" w:rsidRDefault="0025526B">
      <w:pPr>
        <w:tabs>
          <w:tab w:val="left" w:pos="360"/>
        </w:tabs>
        <w:ind w:left="360" w:right="0" w:hanging="360"/>
        <w:jc w:val="left"/>
        <w:rPr>
          <w:rFonts w:ascii="Times New Roman" w:hAnsi="Times New Roman"/>
          <w:sz w:val="22"/>
        </w:rPr>
      </w:pPr>
    </w:p>
    <w:p w14:paraId="58811D5F" w14:textId="77777777" w:rsidR="0025526B" w:rsidRPr="00CC28AA" w:rsidRDefault="0025526B">
      <w:pPr>
        <w:tabs>
          <w:tab w:val="left" w:pos="360"/>
        </w:tabs>
        <w:ind w:left="360" w:right="0" w:hanging="360"/>
        <w:jc w:val="left"/>
        <w:rPr>
          <w:rFonts w:ascii="Times New Roman" w:hAnsi="Times New Roman"/>
          <w:sz w:val="22"/>
        </w:rPr>
      </w:pPr>
    </w:p>
    <w:p w14:paraId="6C50B12E" w14:textId="77777777" w:rsidR="0025526B" w:rsidRPr="00CC28AA" w:rsidRDefault="0025526B">
      <w:pPr>
        <w:tabs>
          <w:tab w:val="left" w:pos="360"/>
        </w:tabs>
        <w:ind w:left="360" w:right="0" w:hanging="360"/>
        <w:jc w:val="left"/>
        <w:rPr>
          <w:rFonts w:ascii="Times New Roman" w:hAnsi="Times New Roman"/>
          <w:sz w:val="22"/>
        </w:rPr>
      </w:pPr>
    </w:p>
    <w:p w14:paraId="6EAA3296" w14:textId="77777777" w:rsidR="0025526B" w:rsidRPr="00CC28AA" w:rsidRDefault="0025526B">
      <w:pPr>
        <w:tabs>
          <w:tab w:val="left" w:pos="360"/>
        </w:tabs>
        <w:ind w:left="360" w:right="0" w:hanging="360"/>
        <w:jc w:val="left"/>
        <w:rPr>
          <w:rFonts w:ascii="Times New Roman" w:hAnsi="Times New Roman"/>
          <w:sz w:val="22"/>
        </w:rPr>
      </w:pPr>
    </w:p>
    <w:p w14:paraId="12638E85" w14:textId="77777777" w:rsidR="0025526B" w:rsidRPr="00CC28AA" w:rsidRDefault="0025526B">
      <w:pPr>
        <w:tabs>
          <w:tab w:val="left" w:pos="360"/>
        </w:tabs>
        <w:ind w:left="360" w:right="0" w:hanging="360"/>
        <w:jc w:val="left"/>
        <w:rPr>
          <w:rFonts w:ascii="Times New Roman" w:hAnsi="Times New Roman"/>
          <w:sz w:val="22"/>
        </w:rPr>
      </w:pPr>
    </w:p>
    <w:p w14:paraId="105F38B2" w14:textId="77777777" w:rsidR="0025526B" w:rsidRPr="00CC28AA" w:rsidRDefault="0025526B">
      <w:pPr>
        <w:tabs>
          <w:tab w:val="left" w:pos="360"/>
        </w:tabs>
        <w:ind w:left="360" w:right="0" w:hanging="360"/>
        <w:jc w:val="left"/>
        <w:rPr>
          <w:rFonts w:ascii="Times New Roman" w:hAnsi="Times New Roman"/>
          <w:sz w:val="22"/>
        </w:rPr>
      </w:pPr>
    </w:p>
    <w:p w14:paraId="300EB6DE" w14:textId="77777777" w:rsidR="0025526B" w:rsidRPr="00CC28AA" w:rsidRDefault="0025526B">
      <w:pPr>
        <w:tabs>
          <w:tab w:val="left" w:pos="360"/>
        </w:tabs>
        <w:ind w:left="360" w:right="0" w:hanging="360"/>
        <w:jc w:val="left"/>
        <w:rPr>
          <w:rFonts w:ascii="Times New Roman" w:hAnsi="Times New Roman"/>
          <w:sz w:val="22"/>
        </w:rPr>
      </w:pPr>
    </w:p>
    <w:p w14:paraId="3F8A30F3" w14:textId="77777777" w:rsidR="0025526B" w:rsidRPr="00CC28AA" w:rsidRDefault="0025526B">
      <w:pPr>
        <w:tabs>
          <w:tab w:val="left" w:pos="360"/>
        </w:tabs>
        <w:ind w:left="360" w:right="0" w:hanging="360"/>
        <w:jc w:val="left"/>
        <w:rPr>
          <w:rFonts w:ascii="Times New Roman" w:hAnsi="Times New Roman"/>
          <w:sz w:val="22"/>
        </w:rPr>
      </w:pPr>
    </w:p>
    <w:p w14:paraId="3384AD00" w14:textId="77777777" w:rsidR="0025526B" w:rsidRPr="00CC28AA" w:rsidRDefault="0025526B">
      <w:pPr>
        <w:tabs>
          <w:tab w:val="left" w:pos="360"/>
        </w:tabs>
        <w:ind w:left="360" w:right="0" w:hanging="360"/>
        <w:jc w:val="left"/>
        <w:rPr>
          <w:rFonts w:ascii="Times New Roman" w:hAnsi="Times New Roman"/>
          <w:sz w:val="22"/>
        </w:rPr>
      </w:pPr>
    </w:p>
    <w:p w14:paraId="03EDA0DC" w14:textId="77777777" w:rsidR="0025526B" w:rsidRPr="00CC28AA" w:rsidRDefault="0025526B">
      <w:pPr>
        <w:tabs>
          <w:tab w:val="left" w:pos="360"/>
        </w:tabs>
        <w:ind w:left="360" w:right="0" w:hanging="360"/>
        <w:jc w:val="left"/>
        <w:rPr>
          <w:rFonts w:ascii="Times New Roman" w:hAnsi="Times New Roman"/>
          <w:sz w:val="22"/>
        </w:rPr>
      </w:pPr>
    </w:p>
    <w:p w14:paraId="4E40D2D1" w14:textId="77777777" w:rsidR="0025526B" w:rsidRPr="00CC28AA" w:rsidRDefault="0025526B">
      <w:pPr>
        <w:tabs>
          <w:tab w:val="left" w:pos="360"/>
        </w:tabs>
        <w:ind w:left="360" w:right="0" w:hanging="360"/>
        <w:jc w:val="left"/>
        <w:rPr>
          <w:rFonts w:ascii="Times New Roman" w:hAnsi="Times New Roman"/>
          <w:sz w:val="22"/>
        </w:rPr>
      </w:pPr>
    </w:p>
    <w:p w14:paraId="27E46CED" w14:textId="77777777" w:rsidR="0025526B" w:rsidRPr="00CC28AA" w:rsidRDefault="0025526B">
      <w:pPr>
        <w:tabs>
          <w:tab w:val="left" w:pos="360"/>
        </w:tabs>
        <w:ind w:left="360" w:right="0" w:hanging="360"/>
        <w:jc w:val="left"/>
        <w:rPr>
          <w:rFonts w:ascii="Times New Roman" w:hAnsi="Times New Roman"/>
          <w:sz w:val="22"/>
        </w:rPr>
      </w:pPr>
    </w:p>
    <w:p w14:paraId="01338124" w14:textId="77777777" w:rsidR="0025526B" w:rsidRPr="00CC28AA" w:rsidRDefault="0025526B">
      <w:pPr>
        <w:tabs>
          <w:tab w:val="left" w:pos="360"/>
        </w:tabs>
        <w:ind w:left="360" w:right="0" w:hanging="360"/>
        <w:jc w:val="left"/>
        <w:rPr>
          <w:rFonts w:ascii="Times New Roman" w:hAnsi="Times New Roman"/>
          <w:sz w:val="22"/>
        </w:rPr>
      </w:pPr>
    </w:p>
    <w:p w14:paraId="2FEDE8AB" w14:textId="77777777" w:rsidR="0025526B" w:rsidRPr="00CC28AA" w:rsidRDefault="0025526B">
      <w:pPr>
        <w:tabs>
          <w:tab w:val="left" w:pos="360"/>
        </w:tabs>
        <w:ind w:left="360" w:right="0" w:hanging="360"/>
        <w:jc w:val="left"/>
        <w:rPr>
          <w:rFonts w:ascii="Times New Roman" w:hAnsi="Times New Roman"/>
          <w:sz w:val="22"/>
        </w:rPr>
      </w:pPr>
    </w:p>
    <w:p w14:paraId="5503B081" w14:textId="77777777" w:rsidR="0025526B" w:rsidRPr="00CC28AA" w:rsidRDefault="0025526B">
      <w:pPr>
        <w:ind w:right="0"/>
        <w:jc w:val="left"/>
        <w:rPr>
          <w:rFonts w:ascii="Times New Roman" w:hAnsi="Times New Roman"/>
          <w:sz w:val="18"/>
        </w:rPr>
      </w:pPr>
      <w:r w:rsidRPr="00CC28AA">
        <w:rPr>
          <w:rFonts w:ascii="Times New Roman" w:hAnsi="Times New Roman"/>
          <w:sz w:val="18"/>
        </w:rPr>
        <w:t>Ancient librarians stored scrolls in widemouthed jars, wrapped in some insect-proofed linen soaked in cedar oil.  From Jerusalem, the scroll in the silver case here is a handwritten text of the Book of Esther.  It is relatively modern, a little more than two centuries old.</w:t>
      </w:r>
    </w:p>
    <w:p w14:paraId="099715AD" w14:textId="77777777" w:rsidR="0025526B" w:rsidRPr="00CC28AA" w:rsidRDefault="0025526B">
      <w:pPr>
        <w:ind w:right="0"/>
        <w:jc w:val="left"/>
        <w:rPr>
          <w:rFonts w:ascii="Times New Roman" w:hAnsi="Times New Roman"/>
          <w:sz w:val="18"/>
        </w:rPr>
      </w:pPr>
    </w:p>
    <w:p w14:paraId="042750B0" w14:textId="77777777" w:rsidR="0025526B" w:rsidRPr="00CC28AA" w:rsidRDefault="0025526B" w:rsidP="000B6C69">
      <w:pPr>
        <w:ind w:right="0"/>
        <w:jc w:val="left"/>
        <w:outlineLvl w:val="0"/>
        <w:rPr>
          <w:rFonts w:ascii="Times New Roman" w:hAnsi="Times New Roman"/>
          <w:sz w:val="18"/>
        </w:rPr>
      </w:pPr>
      <w:r w:rsidRPr="00CC28AA">
        <w:rPr>
          <w:rFonts w:ascii="Times New Roman" w:hAnsi="Times New Roman"/>
          <w:sz w:val="18"/>
        </w:rPr>
        <w:t xml:space="preserve">Adapted from </w:t>
      </w:r>
      <w:r w:rsidRPr="00CC28AA">
        <w:rPr>
          <w:rFonts w:ascii="Times New Roman" w:hAnsi="Times New Roman"/>
          <w:i/>
          <w:sz w:val="18"/>
        </w:rPr>
        <w:t>The Book of Life</w:t>
      </w:r>
      <w:r w:rsidRPr="00CC28AA">
        <w:rPr>
          <w:rFonts w:ascii="Times New Roman" w:hAnsi="Times New Roman"/>
          <w:sz w:val="18"/>
        </w:rPr>
        <w:t>, 16:82</w:t>
      </w:r>
    </w:p>
    <w:p w14:paraId="734F244F" w14:textId="77777777" w:rsidR="0025526B" w:rsidRPr="00CC28AA" w:rsidRDefault="0025526B">
      <w:pPr>
        <w:tabs>
          <w:tab w:val="left" w:pos="360"/>
        </w:tabs>
        <w:ind w:left="360" w:right="0" w:hanging="360"/>
        <w:jc w:val="center"/>
        <w:rPr>
          <w:rFonts w:ascii="Times New Roman" w:hAnsi="Times New Roman"/>
          <w:sz w:val="46"/>
        </w:rPr>
      </w:pPr>
    </w:p>
    <w:p w14:paraId="3E30E9A1" w14:textId="77777777" w:rsidR="0025526B" w:rsidRPr="00CC28AA" w:rsidRDefault="0025526B">
      <w:pPr>
        <w:tabs>
          <w:tab w:val="left" w:pos="360"/>
        </w:tabs>
        <w:ind w:left="360" w:right="0" w:hanging="360"/>
        <w:jc w:val="center"/>
        <w:rPr>
          <w:rFonts w:ascii="Times New Roman" w:hAnsi="Times New Roman"/>
          <w:sz w:val="46"/>
        </w:rPr>
        <w:sectPr w:rsidR="0025526B" w:rsidRPr="00CC28AA">
          <w:headerReference w:type="even" r:id="rId16"/>
          <w:headerReference w:type="default" r:id="rId17"/>
          <w:pgSz w:w="11880" w:h="16920"/>
          <w:pgMar w:top="720" w:right="720" w:bottom="720" w:left="1440" w:header="720" w:footer="720" w:gutter="0"/>
          <w:cols w:space="720"/>
          <w:titlePg/>
        </w:sectPr>
      </w:pPr>
    </w:p>
    <w:p w14:paraId="757F93EF" w14:textId="77777777" w:rsidR="0025526B" w:rsidRPr="00CC28AA" w:rsidRDefault="0025526B">
      <w:pPr>
        <w:tabs>
          <w:tab w:val="left" w:pos="580"/>
          <w:tab w:val="left" w:pos="4500"/>
          <w:tab w:val="left" w:pos="6700"/>
          <w:tab w:val="left" w:pos="9480"/>
        </w:tabs>
        <w:ind w:right="0"/>
        <w:jc w:val="center"/>
        <w:rPr>
          <w:rFonts w:ascii="Times New Roman" w:hAnsi="Times New Roman"/>
          <w:sz w:val="26"/>
        </w:rPr>
      </w:pPr>
      <w:r w:rsidRPr="00CC28AA">
        <w:rPr>
          <w:rFonts w:ascii="Times New Roman" w:hAnsi="Times New Roman"/>
          <w:b/>
          <w:sz w:val="26"/>
        </w:rPr>
        <w:lastRenderedPageBreak/>
        <w:t>Introduction to the Poetical Books</w:t>
      </w:r>
      <w:r w:rsidRPr="00CC28AA">
        <w:rPr>
          <w:rFonts w:ascii="Times New Roman" w:hAnsi="Times New Roman"/>
          <w:sz w:val="26"/>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55" w:name="_Toc398113474"/>
      <w:bookmarkStart w:id="256" w:name="_Toc398119493"/>
      <w:bookmarkStart w:id="257" w:name="_Toc398125433"/>
      <w:bookmarkStart w:id="258" w:name="_Toc400274311"/>
      <w:bookmarkStart w:id="259" w:name="_Toc400276269"/>
      <w:bookmarkStart w:id="260" w:name="_Toc403983390"/>
      <w:bookmarkStart w:id="261" w:name="_Toc404092373"/>
      <w:bookmarkStart w:id="262" w:name="_Toc493866494"/>
      <w:r w:rsidRPr="00CC28AA">
        <w:rPr>
          <w:rFonts w:ascii="Times New Roman" w:hAnsi="Times New Roman"/>
          <w:sz w:val="14"/>
        </w:rPr>
        <w:instrText>Introduction to the Poetical Books</w:instrText>
      </w:r>
      <w:bookmarkEnd w:id="255"/>
      <w:bookmarkEnd w:id="256"/>
      <w:bookmarkEnd w:id="257"/>
      <w:bookmarkEnd w:id="258"/>
      <w:bookmarkEnd w:id="259"/>
      <w:bookmarkEnd w:id="260"/>
      <w:bookmarkEnd w:id="261"/>
      <w:bookmarkEnd w:id="262"/>
      <w:r w:rsidRPr="00CC28AA">
        <w:rPr>
          <w:rFonts w:ascii="Times New Roman" w:hAnsi="Times New Roman"/>
          <w:sz w:val="14"/>
        </w:rPr>
        <w:instrText xml:space="preserve"> " \l 2 </w:instrText>
      </w:r>
      <w:r w:rsidRPr="00CC28AA">
        <w:rPr>
          <w:rFonts w:ascii="Times New Roman" w:hAnsi="Times New Roman"/>
          <w:sz w:val="14"/>
        </w:rPr>
        <w:fldChar w:fldCharType="end"/>
      </w:r>
    </w:p>
    <w:p w14:paraId="3A5B3ED8" w14:textId="77777777" w:rsidR="0025526B" w:rsidRPr="00CC28AA" w:rsidRDefault="0025526B">
      <w:pPr>
        <w:tabs>
          <w:tab w:val="left" w:pos="580"/>
          <w:tab w:val="left" w:pos="4500"/>
          <w:tab w:val="left" w:pos="6700"/>
          <w:tab w:val="left" w:pos="9480"/>
        </w:tabs>
        <w:ind w:right="0"/>
        <w:jc w:val="center"/>
        <w:rPr>
          <w:rFonts w:ascii="Times New Roman" w:hAnsi="Times New Roman"/>
          <w:sz w:val="22"/>
        </w:rPr>
      </w:pPr>
      <w:r w:rsidRPr="00CC28AA">
        <w:rPr>
          <w:rFonts w:ascii="Times New Roman" w:hAnsi="Times New Roman"/>
          <w:sz w:val="22"/>
        </w:rPr>
        <w:t>Walk Thru the Old Testament</w:t>
      </w:r>
    </w:p>
    <w:p w14:paraId="5986CA98" w14:textId="77777777" w:rsidR="0025526B" w:rsidRPr="00CC28AA" w:rsidRDefault="0025526B">
      <w:pPr>
        <w:tabs>
          <w:tab w:val="left" w:pos="580"/>
          <w:tab w:val="left" w:pos="4500"/>
          <w:tab w:val="left" w:pos="6700"/>
          <w:tab w:val="left" w:pos="9480"/>
        </w:tabs>
        <w:ind w:right="0"/>
        <w:jc w:val="center"/>
        <w:rPr>
          <w:rFonts w:ascii="Times New Roman" w:hAnsi="Times New Roman"/>
          <w:sz w:val="26"/>
        </w:rPr>
      </w:pPr>
      <w:r w:rsidRPr="00CC28AA">
        <w:rPr>
          <w:rFonts w:ascii="Times New Roman" w:hAnsi="Times New Roman"/>
          <w:sz w:val="22"/>
        </w:rPr>
        <w:br w:type="page"/>
      </w:r>
      <w:r w:rsidRPr="00CC28AA">
        <w:rPr>
          <w:rFonts w:ascii="Times New Roman" w:hAnsi="Times New Roman"/>
          <w:b/>
          <w:sz w:val="26"/>
        </w:rPr>
        <w:lastRenderedPageBreak/>
        <w:t>Walk Thru the Poetical Books</w:t>
      </w:r>
      <w:r w:rsidRPr="00CC28AA">
        <w:rPr>
          <w:rFonts w:ascii="Times New Roman" w:hAnsi="Times New Roman"/>
          <w:sz w:val="26"/>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63" w:name="_Toc398113475"/>
      <w:bookmarkStart w:id="264" w:name="_Toc398119494"/>
      <w:bookmarkStart w:id="265" w:name="_Toc398125434"/>
      <w:bookmarkStart w:id="266" w:name="_Toc400274312"/>
      <w:bookmarkStart w:id="267" w:name="_Toc400276270"/>
      <w:bookmarkStart w:id="268" w:name="_Toc403983391"/>
      <w:bookmarkStart w:id="269" w:name="_Toc404092374"/>
      <w:bookmarkStart w:id="270" w:name="_Toc493866495"/>
      <w:r w:rsidRPr="00CC28AA">
        <w:rPr>
          <w:rFonts w:ascii="Times New Roman" w:hAnsi="Times New Roman"/>
          <w:sz w:val="14"/>
        </w:rPr>
        <w:instrText>Walk Thru the Poetical Books</w:instrText>
      </w:r>
      <w:bookmarkEnd w:id="263"/>
      <w:bookmarkEnd w:id="264"/>
      <w:bookmarkEnd w:id="265"/>
      <w:bookmarkEnd w:id="266"/>
      <w:bookmarkEnd w:id="267"/>
      <w:bookmarkEnd w:id="268"/>
      <w:bookmarkEnd w:id="269"/>
      <w:bookmarkEnd w:id="270"/>
      <w:r w:rsidRPr="00CC28AA">
        <w:rPr>
          <w:rFonts w:ascii="Times New Roman" w:hAnsi="Times New Roman"/>
          <w:sz w:val="14"/>
        </w:rPr>
        <w:instrText xml:space="preserve"> " \l 2 </w:instrText>
      </w:r>
      <w:r w:rsidRPr="00CC28AA">
        <w:rPr>
          <w:rFonts w:ascii="Times New Roman" w:hAnsi="Times New Roman"/>
          <w:sz w:val="14"/>
        </w:rPr>
        <w:fldChar w:fldCharType="end"/>
      </w:r>
    </w:p>
    <w:p w14:paraId="2317192A" w14:textId="77777777" w:rsidR="0025526B" w:rsidRPr="00CC28AA" w:rsidRDefault="0025526B">
      <w:pPr>
        <w:tabs>
          <w:tab w:val="left" w:pos="580"/>
          <w:tab w:val="left" w:pos="4500"/>
          <w:tab w:val="left" w:pos="6700"/>
          <w:tab w:val="left" w:pos="9480"/>
        </w:tabs>
        <w:ind w:right="0"/>
        <w:jc w:val="center"/>
        <w:rPr>
          <w:rFonts w:ascii="Times New Roman" w:hAnsi="Times New Roman"/>
          <w:sz w:val="22"/>
        </w:rPr>
      </w:pPr>
      <w:r w:rsidRPr="00CC28AA">
        <w:rPr>
          <w:rFonts w:ascii="Times New Roman" w:hAnsi="Times New Roman"/>
          <w:sz w:val="22"/>
        </w:rPr>
        <w:t>Walk Thru the Old Testament</w:t>
      </w:r>
    </w:p>
    <w:p w14:paraId="482D21F8" w14:textId="77777777" w:rsidR="0025526B" w:rsidRPr="00CC28AA" w:rsidRDefault="0025526B">
      <w:pPr>
        <w:ind w:left="20" w:right="0" w:hanging="20"/>
        <w:jc w:val="center"/>
        <w:rPr>
          <w:rFonts w:ascii="Times New Roman" w:hAnsi="Times New Roman"/>
          <w:sz w:val="46"/>
        </w:rPr>
        <w:sectPr w:rsidR="0025526B" w:rsidRPr="00CC28AA">
          <w:headerReference w:type="even" r:id="rId18"/>
          <w:headerReference w:type="default" r:id="rId19"/>
          <w:pgSz w:w="11880" w:h="16920"/>
          <w:pgMar w:top="720" w:right="720" w:bottom="720" w:left="1440" w:header="720" w:footer="720" w:gutter="0"/>
          <w:cols w:space="720"/>
        </w:sectPr>
      </w:pPr>
    </w:p>
    <w:p w14:paraId="067D0C67" w14:textId="77777777" w:rsidR="0025526B" w:rsidRPr="00CC28AA" w:rsidRDefault="0025526B" w:rsidP="000B6C69">
      <w:pPr>
        <w:ind w:left="20" w:right="0" w:hanging="20"/>
        <w:jc w:val="center"/>
        <w:outlineLvl w:val="0"/>
        <w:rPr>
          <w:rFonts w:ascii="Times New Roman" w:hAnsi="Times New Roman"/>
          <w:sz w:val="46"/>
        </w:rPr>
      </w:pPr>
      <w:bookmarkStart w:id="271" w:name="Job"/>
      <w:r w:rsidRPr="00CC28AA">
        <w:rPr>
          <w:rFonts w:ascii="Times New Roman" w:hAnsi="Times New Roman"/>
          <w:b/>
          <w:sz w:val="46"/>
        </w:rPr>
        <w:lastRenderedPageBreak/>
        <w:t>Job</w:t>
      </w:r>
      <w:bookmarkEnd w:id="271"/>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272" w:name="_Toc398113476"/>
      <w:bookmarkStart w:id="273" w:name="_Toc398119495"/>
      <w:bookmarkStart w:id="274" w:name="_Toc398125435"/>
      <w:bookmarkStart w:id="275" w:name="_Toc400274313"/>
      <w:bookmarkStart w:id="276" w:name="_Toc400276271"/>
      <w:bookmarkStart w:id="277" w:name="_Toc403983392"/>
      <w:bookmarkStart w:id="278" w:name="_Toc404092375"/>
      <w:bookmarkStart w:id="279" w:name="_Toc493866496"/>
      <w:r w:rsidRPr="00CC28AA">
        <w:rPr>
          <w:rFonts w:ascii="Times New Roman" w:hAnsi="Times New Roman"/>
          <w:sz w:val="14"/>
        </w:rPr>
        <w:instrText>Job</w:instrText>
      </w:r>
      <w:bookmarkEnd w:id="272"/>
      <w:bookmarkEnd w:id="273"/>
      <w:bookmarkEnd w:id="274"/>
      <w:bookmarkEnd w:id="275"/>
      <w:bookmarkEnd w:id="276"/>
      <w:bookmarkEnd w:id="277"/>
      <w:bookmarkEnd w:id="278"/>
      <w:bookmarkEnd w:id="279"/>
      <w:r w:rsidRPr="00CC28AA">
        <w:rPr>
          <w:rFonts w:ascii="Times New Roman" w:hAnsi="Times New Roman"/>
          <w:sz w:val="14"/>
        </w:rPr>
        <w:instrText xml:space="preserve">" \l 2 </w:instrText>
      </w:r>
      <w:r w:rsidRPr="00CC28AA">
        <w:rPr>
          <w:rFonts w:ascii="Times New Roman" w:hAnsi="Times New Roman"/>
          <w:sz w:val="14"/>
        </w:rPr>
        <w:fldChar w:fldCharType="end"/>
      </w:r>
    </w:p>
    <w:p w14:paraId="06516EB7" w14:textId="77777777" w:rsidR="0025526B" w:rsidRPr="00CC28AA" w:rsidRDefault="0025526B">
      <w:pPr>
        <w:ind w:left="20" w:right="0" w:hanging="20"/>
        <w:jc w:val="center"/>
        <w:rPr>
          <w:rFonts w:ascii="Times New Roman" w:hAnsi="Times New Roman"/>
          <w:sz w:val="22"/>
        </w:rPr>
      </w:pPr>
    </w:p>
    <w:tbl>
      <w:tblPr>
        <w:tblW w:w="9620" w:type="dxa"/>
        <w:tblLayout w:type="fixed"/>
        <w:tblCellMar>
          <w:left w:w="80" w:type="dxa"/>
          <w:right w:w="80" w:type="dxa"/>
        </w:tblCellMar>
        <w:tblLook w:val="0000" w:firstRow="0" w:lastRow="0" w:firstColumn="0" w:lastColumn="0" w:noHBand="0" w:noVBand="0"/>
      </w:tblPr>
      <w:tblGrid>
        <w:gridCol w:w="1040"/>
        <w:gridCol w:w="1100"/>
        <w:gridCol w:w="1160"/>
        <w:gridCol w:w="830"/>
        <w:gridCol w:w="820"/>
        <w:gridCol w:w="870"/>
        <w:gridCol w:w="830"/>
        <w:gridCol w:w="1524"/>
        <w:gridCol w:w="1436"/>
        <w:gridCol w:w="10"/>
      </w:tblGrid>
      <w:tr w:rsidR="0025526B" w:rsidRPr="00CC28AA" w14:paraId="425832D3" w14:textId="77777777">
        <w:trPr>
          <w:gridAfter w:val="1"/>
          <w:wAfter w:w="10" w:type="dxa"/>
        </w:trPr>
        <w:tc>
          <w:tcPr>
            <w:tcW w:w="9610" w:type="dxa"/>
            <w:gridSpan w:val="9"/>
            <w:tcBorders>
              <w:top w:val="single" w:sz="6" w:space="0" w:color="auto"/>
              <w:left w:val="single" w:sz="6" w:space="0" w:color="auto"/>
              <w:bottom w:val="single" w:sz="6" w:space="0" w:color="auto"/>
              <w:right w:val="single" w:sz="6" w:space="0" w:color="auto"/>
            </w:tcBorders>
            <w:shd w:val="clear" w:color="auto" w:fill="000000"/>
          </w:tcPr>
          <w:p w14:paraId="7D1104CB" w14:textId="77777777" w:rsidR="0025526B" w:rsidRPr="00CC28AA" w:rsidRDefault="0025526B">
            <w:pPr>
              <w:ind w:right="0"/>
              <w:jc w:val="center"/>
              <w:rPr>
                <w:rFonts w:ascii="Times New Roman" w:hAnsi="Times New Roman"/>
                <w:b/>
                <w:sz w:val="26"/>
                <w:lang w:bidi="my-MM"/>
              </w:rPr>
            </w:pPr>
          </w:p>
          <w:p w14:paraId="10F1E74B"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God’s Incomprehensibility Explains Righteous Suffering</w:t>
            </w:r>
          </w:p>
          <w:p w14:paraId="2B42F25A" w14:textId="77777777" w:rsidR="0025526B" w:rsidRPr="00CC28AA" w:rsidRDefault="0025526B">
            <w:pPr>
              <w:ind w:right="0"/>
              <w:jc w:val="center"/>
              <w:rPr>
                <w:rFonts w:ascii="Times New Roman" w:hAnsi="Times New Roman"/>
                <w:b/>
                <w:sz w:val="26"/>
                <w:lang w:bidi="my-MM"/>
              </w:rPr>
            </w:pPr>
          </w:p>
        </w:tc>
      </w:tr>
      <w:tr w:rsidR="0025526B" w:rsidRPr="00CC28AA" w14:paraId="3A3D6D53"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4CA2911C" w14:textId="77777777" w:rsidR="0025526B" w:rsidRPr="00CC28AA" w:rsidRDefault="0025526B">
            <w:pPr>
              <w:ind w:right="0"/>
              <w:jc w:val="center"/>
              <w:rPr>
                <w:rFonts w:ascii="Times New Roman" w:hAnsi="Times New Roman"/>
                <w:b/>
                <w:sz w:val="22"/>
                <w:lang w:bidi="my-MM"/>
              </w:rPr>
            </w:pPr>
          </w:p>
          <w:p w14:paraId="13A5AB7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Righteous Suffering </w:t>
            </w:r>
          </w:p>
        </w:tc>
        <w:tc>
          <w:tcPr>
            <w:tcW w:w="3350" w:type="dxa"/>
            <w:gridSpan w:val="4"/>
            <w:tcBorders>
              <w:top w:val="single" w:sz="6" w:space="0" w:color="auto"/>
              <w:left w:val="single" w:sz="6" w:space="0" w:color="auto"/>
              <w:bottom w:val="single" w:sz="6" w:space="0" w:color="auto"/>
              <w:right w:val="single" w:sz="6" w:space="0" w:color="auto"/>
            </w:tcBorders>
          </w:tcPr>
          <w:p w14:paraId="55AF312B" w14:textId="77777777" w:rsidR="0025526B" w:rsidRPr="00CC28AA" w:rsidRDefault="0025526B">
            <w:pPr>
              <w:ind w:right="0"/>
              <w:jc w:val="center"/>
              <w:rPr>
                <w:rFonts w:ascii="Times New Roman" w:hAnsi="Times New Roman"/>
                <w:b/>
                <w:sz w:val="22"/>
                <w:lang w:bidi="my-MM"/>
              </w:rPr>
            </w:pPr>
          </w:p>
          <w:p w14:paraId="3CFE290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Unsuccessful Dialogue </w:t>
            </w:r>
          </w:p>
        </w:tc>
        <w:tc>
          <w:tcPr>
            <w:tcW w:w="2960" w:type="dxa"/>
            <w:gridSpan w:val="2"/>
            <w:tcBorders>
              <w:top w:val="single" w:sz="6" w:space="0" w:color="auto"/>
              <w:left w:val="single" w:sz="6" w:space="0" w:color="auto"/>
              <w:bottom w:val="single" w:sz="6" w:space="0" w:color="auto"/>
              <w:right w:val="single" w:sz="6" w:space="0" w:color="auto"/>
            </w:tcBorders>
          </w:tcPr>
          <w:p w14:paraId="7D787BF4" w14:textId="77777777" w:rsidR="0025526B" w:rsidRPr="00CC28AA" w:rsidRDefault="0025526B">
            <w:pPr>
              <w:ind w:right="0"/>
              <w:jc w:val="center"/>
              <w:rPr>
                <w:rFonts w:ascii="Times New Roman" w:hAnsi="Times New Roman"/>
                <w:b/>
                <w:sz w:val="22"/>
                <w:lang w:bidi="my-MM"/>
              </w:rPr>
            </w:pPr>
          </w:p>
          <w:p w14:paraId="1238495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Restoration </w:t>
            </w:r>
          </w:p>
          <w:p w14:paraId="146322DE" w14:textId="77777777" w:rsidR="0025526B" w:rsidRPr="00CC28AA" w:rsidRDefault="0025526B">
            <w:pPr>
              <w:ind w:right="0"/>
              <w:jc w:val="center"/>
              <w:rPr>
                <w:rFonts w:ascii="Times New Roman" w:hAnsi="Times New Roman"/>
                <w:b/>
                <w:sz w:val="22"/>
                <w:lang w:bidi="my-MM"/>
              </w:rPr>
            </w:pPr>
          </w:p>
        </w:tc>
      </w:tr>
      <w:tr w:rsidR="0025526B" w:rsidRPr="00CC28AA" w14:paraId="44C04329"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6197D85A" w14:textId="77777777" w:rsidR="0025526B" w:rsidRPr="00CC28AA" w:rsidRDefault="0025526B">
            <w:pPr>
              <w:ind w:right="0"/>
              <w:jc w:val="center"/>
              <w:rPr>
                <w:rFonts w:ascii="Times New Roman" w:hAnsi="Times New Roman"/>
                <w:b/>
                <w:sz w:val="22"/>
                <w:lang w:bidi="my-MM"/>
              </w:rPr>
            </w:pPr>
          </w:p>
          <w:p w14:paraId="1953CE5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2</w:t>
            </w:r>
          </w:p>
        </w:tc>
        <w:tc>
          <w:tcPr>
            <w:tcW w:w="3350" w:type="dxa"/>
            <w:gridSpan w:val="4"/>
            <w:tcBorders>
              <w:top w:val="single" w:sz="6" w:space="0" w:color="auto"/>
              <w:left w:val="single" w:sz="6" w:space="0" w:color="auto"/>
              <w:bottom w:val="single" w:sz="6" w:space="0" w:color="auto"/>
              <w:right w:val="single" w:sz="6" w:space="0" w:color="auto"/>
            </w:tcBorders>
          </w:tcPr>
          <w:p w14:paraId="3F1E8FD4" w14:textId="77777777" w:rsidR="0025526B" w:rsidRPr="00CC28AA" w:rsidRDefault="0025526B">
            <w:pPr>
              <w:ind w:right="0"/>
              <w:jc w:val="center"/>
              <w:rPr>
                <w:rFonts w:ascii="Times New Roman" w:hAnsi="Times New Roman"/>
                <w:b/>
                <w:sz w:val="22"/>
                <w:lang w:bidi="my-MM"/>
              </w:rPr>
            </w:pPr>
          </w:p>
          <w:p w14:paraId="12809DC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3</w:t>
            </w:r>
            <w:r>
              <w:rPr>
                <w:rFonts w:ascii="Times New Roman" w:hAnsi="Times New Roman"/>
                <w:b/>
                <w:sz w:val="22"/>
                <w:lang w:bidi="my-MM"/>
              </w:rPr>
              <w:t>–</w:t>
            </w:r>
            <w:r w:rsidRPr="00CC28AA">
              <w:rPr>
                <w:rFonts w:ascii="Times New Roman" w:hAnsi="Times New Roman"/>
                <w:b/>
                <w:sz w:val="22"/>
                <w:lang w:bidi="my-MM"/>
              </w:rPr>
              <w:t>41</w:t>
            </w:r>
          </w:p>
        </w:tc>
        <w:tc>
          <w:tcPr>
            <w:tcW w:w="2960" w:type="dxa"/>
            <w:gridSpan w:val="2"/>
            <w:tcBorders>
              <w:top w:val="single" w:sz="6" w:space="0" w:color="auto"/>
              <w:left w:val="single" w:sz="6" w:space="0" w:color="auto"/>
              <w:bottom w:val="single" w:sz="6" w:space="0" w:color="auto"/>
              <w:right w:val="single" w:sz="6" w:space="0" w:color="auto"/>
            </w:tcBorders>
          </w:tcPr>
          <w:p w14:paraId="6B315BAA" w14:textId="77777777" w:rsidR="0025526B" w:rsidRPr="00CC28AA" w:rsidRDefault="0025526B">
            <w:pPr>
              <w:ind w:right="0"/>
              <w:jc w:val="center"/>
              <w:rPr>
                <w:rFonts w:ascii="Times New Roman" w:hAnsi="Times New Roman"/>
                <w:b/>
                <w:sz w:val="22"/>
                <w:lang w:bidi="my-MM"/>
              </w:rPr>
            </w:pPr>
          </w:p>
          <w:p w14:paraId="5F96857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42</w:t>
            </w:r>
          </w:p>
          <w:p w14:paraId="2C89FD1E" w14:textId="77777777" w:rsidR="0025526B" w:rsidRPr="00CC28AA" w:rsidRDefault="0025526B">
            <w:pPr>
              <w:ind w:right="0"/>
              <w:jc w:val="center"/>
              <w:rPr>
                <w:rFonts w:ascii="Times New Roman" w:hAnsi="Times New Roman"/>
                <w:b/>
                <w:sz w:val="22"/>
                <w:lang w:bidi="my-MM"/>
              </w:rPr>
            </w:pPr>
          </w:p>
        </w:tc>
      </w:tr>
      <w:tr w:rsidR="0025526B" w:rsidRPr="00CC28AA" w14:paraId="6F05A285"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1EDD5EE1" w14:textId="77777777" w:rsidR="0025526B" w:rsidRPr="00CC28AA" w:rsidRDefault="0025526B">
            <w:pPr>
              <w:ind w:right="0"/>
              <w:jc w:val="center"/>
              <w:rPr>
                <w:rFonts w:ascii="Times New Roman" w:hAnsi="Times New Roman"/>
                <w:b/>
                <w:sz w:val="22"/>
                <w:lang w:bidi="my-MM"/>
              </w:rPr>
            </w:pPr>
          </w:p>
          <w:p w14:paraId="2D8D8F3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Dilemma </w:t>
            </w:r>
          </w:p>
        </w:tc>
        <w:tc>
          <w:tcPr>
            <w:tcW w:w="3350" w:type="dxa"/>
            <w:gridSpan w:val="4"/>
            <w:tcBorders>
              <w:top w:val="single" w:sz="6" w:space="0" w:color="auto"/>
              <w:left w:val="single" w:sz="6" w:space="0" w:color="auto"/>
              <w:bottom w:val="single" w:sz="6" w:space="0" w:color="auto"/>
              <w:right w:val="single" w:sz="6" w:space="0" w:color="auto"/>
            </w:tcBorders>
          </w:tcPr>
          <w:p w14:paraId="2ABB2025" w14:textId="77777777" w:rsidR="0025526B" w:rsidRPr="00CC28AA" w:rsidRDefault="0025526B">
            <w:pPr>
              <w:ind w:right="0"/>
              <w:jc w:val="center"/>
              <w:rPr>
                <w:rFonts w:ascii="Times New Roman" w:hAnsi="Times New Roman"/>
                <w:b/>
                <w:sz w:val="22"/>
                <w:lang w:bidi="my-MM"/>
              </w:rPr>
            </w:pPr>
          </w:p>
          <w:p w14:paraId="67CD010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Debate </w:t>
            </w:r>
          </w:p>
        </w:tc>
        <w:tc>
          <w:tcPr>
            <w:tcW w:w="2960" w:type="dxa"/>
            <w:gridSpan w:val="2"/>
            <w:tcBorders>
              <w:top w:val="single" w:sz="6" w:space="0" w:color="auto"/>
              <w:left w:val="single" w:sz="6" w:space="0" w:color="auto"/>
              <w:bottom w:val="single" w:sz="6" w:space="0" w:color="auto"/>
              <w:right w:val="single" w:sz="6" w:space="0" w:color="auto"/>
            </w:tcBorders>
          </w:tcPr>
          <w:p w14:paraId="3EAC9433" w14:textId="77777777" w:rsidR="0025526B" w:rsidRPr="00CC28AA" w:rsidRDefault="0025526B">
            <w:pPr>
              <w:ind w:right="0"/>
              <w:jc w:val="center"/>
              <w:rPr>
                <w:rFonts w:ascii="Times New Roman" w:hAnsi="Times New Roman"/>
                <w:b/>
                <w:sz w:val="22"/>
                <w:lang w:bidi="my-MM"/>
              </w:rPr>
            </w:pPr>
          </w:p>
          <w:p w14:paraId="7DBE46A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Deliverance </w:t>
            </w:r>
          </w:p>
          <w:p w14:paraId="07A8BA74" w14:textId="77777777" w:rsidR="0025526B" w:rsidRPr="00CC28AA" w:rsidRDefault="0025526B">
            <w:pPr>
              <w:ind w:right="0"/>
              <w:jc w:val="center"/>
              <w:rPr>
                <w:rFonts w:ascii="Times New Roman" w:hAnsi="Times New Roman"/>
                <w:b/>
                <w:sz w:val="22"/>
                <w:lang w:bidi="my-MM"/>
              </w:rPr>
            </w:pPr>
          </w:p>
        </w:tc>
      </w:tr>
      <w:tr w:rsidR="0025526B" w:rsidRPr="00CC28AA" w14:paraId="6B70F4FF"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4638B2DD" w14:textId="77777777" w:rsidR="0025526B" w:rsidRPr="00CC28AA" w:rsidRDefault="0025526B">
            <w:pPr>
              <w:ind w:right="0"/>
              <w:jc w:val="center"/>
              <w:rPr>
                <w:rFonts w:ascii="Times New Roman" w:hAnsi="Times New Roman"/>
                <w:b/>
                <w:sz w:val="22"/>
                <w:lang w:bidi="my-MM"/>
              </w:rPr>
            </w:pPr>
          </w:p>
          <w:p w14:paraId="0832AD8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Ruin </w:t>
            </w:r>
          </w:p>
        </w:tc>
        <w:tc>
          <w:tcPr>
            <w:tcW w:w="3350" w:type="dxa"/>
            <w:gridSpan w:val="4"/>
            <w:tcBorders>
              <w:top w:val="single" w:sz="6" w:space="0" w:color="auto"/>
              <w:left w:val="single" w:sz="6" w:space="0" w:color="auto"/>
              <w:bottom w:val="single" w:sz="6" w:space="0" w:color="auto"/>
              <w:right w:val="single" w:sz="6" w:space="0" w:color="auto"/>
            </w:tcBorders>
          </w:tcPr>
          <w:p w14:paraId="1B3763A4" w14:textId="77777777" w:rsidR="0025526B" w:rsidRPr="00CC28AA" w:rsidRDefault="0025526B">
            <w:pPr>
              <w:ind w:right="0"/>
              <w:jc w:val="center"/>
              <w:rPr>
                <w:rFonts w:ascii="Times New Roman" w:hAnsi="Times New Roman"/>
                <w:b/>
                <w:sz w:val="22"/>
                <w:lang w:bidi="my-MM"/>
              </w:rPr>
            </w:pPr>
          </w:p>
          <w:p w14:paraId="36F6576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Reasons </w:t>
            </w:r>
          </w:p>
        </w:tc>
        <w:tc>
          <w:tcPr>
            <w:tcW w:w="2960" w:type="dxa"/>
            <w:gridSpan w:val="2"/>
            <w:tcBorders>
              <w:top w:val="single" w:sz="6" w:space="0" w:color="auto"/>
              <w:left w:val="single" w:sz="6" w:space="0" w:color="auto"/>
              <w:bottom w:val="single" w:sz="6" w:space="0" w:color="auto"/>
              <w:right w:val="single" w:sz="6" w:space="0" w:color="auto"/>
            </w:tcBorders>
          </w:tcPr>
          <w:p w14:paraId="2383050C" w14:textId="77777777" w:rsidR="0025526B" w:rsidRPr="00CC28AA" w:rsidRDefault="0025526B">
            <w:pPr>
              <w:ind w:right="0"/>
              <w:jc w:val="center"/>
              <w:rPr>
                <w:rFonts w:ascii="Times New Roman" w:hAnsi="Times New Roman"/>
                <w:b/>
                <w:sz w:val="22"/>
                <w:lang w:bidi="my-MM"/>
              </w:rPr>
            </w:pPr>
          </w:p>
          <w:p w14:paraId="74656AE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Repentance </w:t>
            </w:r>
          </w:p>
          <w:p w14:paraId="71C34668" w14:textId="77777777" w:rsidR="0025526B" w:rsidRPr="00CC28AA" w:rsidRDefault="0025526B">
            <w:pPr>
              <w:ind w:right="0"/>
              <w:jc w:val="center"/>
              <w:rPr>
                <w:rFonts w:ascii="Times New Roman" w:hAnsi="Times New Roman"/>
                <w:b/>
                <w:sz w:val="22"/>
                <w:lang w:bidi="my-MM"/>
              </w:rPr>
            </w:pPr>
          </w:p>
        </w:tc>
      </w:tr>
      <w:tr w:rsidR="0025526B" w:rsidRPr="00CC28AA" w14:paraId="7FAAAB4A"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6773C628" w14:textId="77777777" w:rsidR="0025526B" w:rsidRPr="00CC28AA" w:rsidRDefault="0025526B">
            <w:pPr>
              <w:ind w:right="0"/>
              <w:jc w:val="center"/>
              <w:rPr>
                <w:rFonts w:ascii="Times New Roman" w:hAnsi="Times New Roman"/>
                <w:b/>
                <w:sz w:val="22"/>
                <w:lang w:bidi="my-MM"/>
              </w:rPr>
            </w:pPr>
          </w:p>
          <w:p w14:paraId="5F85DF8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Prose </w:t>
            </w:r>
          </w:p>
        </w:tc>
        <w:tc>
          <w:tcPr>
            <w:tcW w:w="3350" w:type="dxa"/>
            <w:gridSpan w:val="4"/>
            <w:tcBorders>
              <w:top w:val="single" w:sz="6" w:space="0" w:color="auto"/>
              <w:left w:val="single" w:sz="6" w:space="0" w:color="auto"/>
              <w:bottom w:val="single" w:sz="6" w:space="0" w:color="auto"/>
              <w:right w:val="single" w:sz="6" w:space="0" w:color="auto"/>
            </w:tcBorders>
          </w:tcPr>
          <w:p w14:paraId="2DDDD0BB" w14:textId="77777777" w:rsidR="0025526B" w:rsidRPr="00CC28AA" w:rsidRDefault="0025526B">
            <w:pPr>
              <w:ind w:right="0"/>
              <w:jc w:val="center"/>
              <w:rPr>
                <w:rFonts w:ascii="Times New Roman" w:hAnsi="Times New Roman"/>
                <w:b/>
                <w:sz w:val="22"/>
                <w:lang w:bidi="my-MM"/>
              </w:rPr>
            </w:pPr>
          </w:p>
          <w:p w14:paraId="319D6BB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Poetry </w:t>
            </w:r>
          </w:p>
        </w:tc>
        <w:tc>
          <w:tcPr>
            <w:tcW w:w="2960" w:type="dxa"/>
            <w:gridSpan w:val="2"/>
            <w:tcBorders>
              <w:top w:val="single" w:sz="6" w:space="0" w:color="auto"/>
              <w:left w:val="single" w:sz="6" w:space="0" w:color="auto"/>
              <w:bottom w:val="single" w:sz="6" w:space="0" w:color="auto"/>
              <w:right w:val="single" w:sz="6" w:space="0" w:color="auto"/>
            </w:tcBorders>
          </w:tcPr>
          <w:p w14:paraId="7F3A9795" w14:textId="77777777" w:rsidR="0025526B" w:rsidRPr="00CC28AA" w:rsidRDefault="0025526B">
            <w:pPr>
              <w:ind w:right="0"/>
              <w:jc w:val="center"/>
              <w:rPr>
                <w:rFonts w:ascii="Times New Roman" w:hAnsi="Times New Roman"/>
                <w:b/>
                <w:sz w:val="22"/>
                <w:lang w:bidi="my-MM"/>
              </w:rPr>
            </w:pPr>
          </w:p>
          <w:p w14:paraId="05D6273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Prose </w:t>
            </w:r>
          </w:p>
          <w:p w14:paraId="03AC2F99" w14:textId="77777777" w:rsidR="0025526B" w:rsidRPr="00CC28AA" w:rsidRDefault="0025526B">
            <w:pPr>
              <w:ind w:right="0"/>
              <w:jc w:val="center"/>
              <w:rPr>
                <w:rFonts w:ascii="Times New Roman" w:hAnsi="Times New Roman"/>
                <w:b/>
                <w:sz w:val="22"/>
                <w:lang w:bidi="my-MM"/>
              </w:rPr>
            </w:pPr>
          </w:p>
        </w:tc>
      </w:tr>
      <w:tr w:rsidR="0025526B" w:rsidRPr="00CC28AA" w14:paraId="125E9A13" w14:textId="77777777">
        <w:trPr>
          <w:gridAfter w:val="1"/>
          <w:wAfter w:w="10" w:type="dxa"/>
        </w:trPr>
        <w:tc>
          <w:tcPr>
            <w:tcW w:w="3300" w:type="dxa"/>
            <w:gridSpan w:val="3"/>
            <w:tcBorders>
              <w:top w:val="single" w:sz="6" w:space="0" w:color="auto"/>
              <w:left w:val="single" w:sz="6" w:space="0" w:color="auto"/>
              <w:bottom w:val="single" w:sz="6" w:space="0" w:color="auto"/>
              <w:right w:val="single" w:sz="6" w:space="0" w:color="auto"/>
            </w:tcBorders>
          </w:tcPr>
          <w:p w14:paraId="517A2440" w14:textId="77777777" w:rsidR="0025526B" w:rsidRPr="00CC28AA" w:rsidRDefault="0025526B">
            <w:pPr>
              <w:ind w:right="0"/>
              <w:jc w:val="center"/>
              <w:rPr>
                <w:rFonts w:ascii="Times New Roman" w:hAnsi="Times New Roman"/>
                <w:b/>
                <w:sz w:val="22"/>
                <w:lang w:bidi="my-MM"/>
              </w:rPr>
            </w:pPr>
          </w:p>
          <w:p w14:paraId="55CD9A8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Heaven and Earth </w:t>
            </w:r>
          </w:p>
        </w:tc>
        <w:tc>
          <w:tcPr>
            <w:tcW w:w="3350" w:type="dxa"/>
            <w:gridSpan w:val="4"/>
            <w:tcBorders>
              <w:top w:val="single" w:sz="6" w:space="0" w:color="auto"/>
              <w:left w:val="single" w:sz="6" w:space="0" w:color="auto"/>
              <w:bottom w:val="single" w:sz="6" w:space="0" w:color="auto"/>
              <w:right w:val="single" w:sz="6" w:space="0" w:color="auto"/>
            </w:tcBorders>
          </w:tcPr>
          <w:p w14:paraId="4BADB00A" w14:textId="77777777" w:rsidR="0025526B" w:rsidRPr="00CC28AA" w:rsidRDefault="0025526B">
            <w:pPr>
              <w:ind w:right="0"/>
              <w:jc w:val="center"/>
              <w:rPr>
                <w:rFonts w:ascii="Times New Roman" w:hAnsi="Times New Roman"/>
                <w:b/>
                <w:sz w:val="22"/>
                <w:lang w:bidi="my-MM"/>
              </w:rPr>
            </w:pPr>
          </w:p>
          <w:p w14:paraId="614753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Land of Uz </w:t>
            </w:r>
          </w:p>
          <w:p w14:paraId="0861670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(North Arabia) </w:t>
            </w:r>
          </w:p>
          <w:p w14:paraId="1BBAD303" w14:textId="77777777" w:rsidR="0025526B" w:rsidRPr="00CC28AA" w:rsidRDefault="0025526B">
            <w:pPr>
              <w:ind w:right="0"/>
              <w:jc w:val="center"/>
              <w:rPr>
                <w:rFonts w:ascii="Times New Roman" w:hAnsi="Times New Roman"/>
                <w:b/>
                <w:sz w:val="22"/>
                <w:lang w:bidi="my-MM"/>
              </w:rPr>
            </w:pPr>
          </w:p>
        </w:tc>
        <w:tc>
          <w:tcPr>
            <w:tcW w:w="2960" w:type="dxa"/>
            <w:gridSpan w:val="2"/>
            <w:tcBorders>
              <w:top w:val="single" w:sz="6" w:space="0" w:color="auto"/>
              <w:left w:val="single" w:sz="6" w:space="0" w:color="auto"/>
              <w:bottom w:val="single" w:sz="6" w:space="0" w:color="auto"/>
              <w:right w:val="single" w:sz="6" w:space="0" w:color="auto"/>
            </w:tcBorders>
          </w:tcPr>
          <w:p w14:paraId="693DCE8A" w14:textId="77777777" w:rsidR="0025526B" w:rsidRPr="00CC28AA" w:rsidRDefault="0025526B">
            <w:pPr>
              <w:ind w:right="0"/>
              <w:jc w:val="center"/>
              <w:rPr>
                <w:rFonts w:ascii="Times New Roman" w:hAnsi="Times New Roman"/>
                <w:b/>
                <w:sz w:val="22"/>
                <w:lang w:bidi="my-MM"/>
              </w:rPr>
            </w:pPr>
          </w:p>
          <w:p w14:paraId="032963A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Heaven and Earth </w:t>
            </w:r>
          </w:p>
          <w:p w14:paraId="65E1614C" w14:textId="77777777" w:rsidR="0025526B" w:rsidRPr="00CC28AA" w:rsidRDefault="0025526B">
            <w:pPr>
              <w:ind w:right="0"/>
              <w:jc w:val="center"/>
              <w:rPr>
                <w:rFonts w:ascii="Times New Roman" w:hAnsi="Times New Roman"/>
                <w:b/>
                <w:sz w:val="22"/>
                <w:lang w:bidi="my-MM"/>
              </w:rPr>
            </w:pPr>
          </w:p>
        </w:tc>
      </w:tr>
      <w:tr w:rsidR="0025526B" w:rsidRPr="00CC28AA" w14:paraId="6E0DBC4A" w14:textId="77777777">
        <w:tc>
          <w:tcPr>
            <w:tcW w:w="1040" w:type="dxa"/>
            <w:tcBorders>
              <w:top w:val="single" w:sz="6" w:space="0" w:color="auto"/>
              <w:left w:val="single" w:sz="6" w:space="0" w:color="auto"/>
              <w:bottom w:val="single" w:sz="6" w:space="0" w:color="auto"/>
              <w:right w:val="single" w:sz="6" w:space="0" w:color="auto"/>
            </w:tcBorders>
          </w:tcPr>
          <w:p w14:paraId="52497FE0" w14:textId="77777777" w:rsidR="0025526B" w:rsidRPr="00CC28AA" w:rsidRDefault="0025526B">
            <w:pPr>
              <w:ind w:right="0"/>
              <w:jc w:val="center"/>
              <w:rPr>
                <w:rFonts w:ascii="Times New Roman" w:hAnsi="Times New Roman"/>
                <w:sz w:val="18"/>
                <w:lang w:bidi="my-MM"/>
              </w:rPr>
            </w:pPr>
          </w:p>
          <w:p w14:paraId="68BB9E5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Job’s Character</w:t>
            </w:r>
          </w:p>
          <w:p w14:paraId="00B5A9D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1:1-5</w:t>
            </w:r>
          </w:p>
          <w:p w14:paraId="5441BF8D" w14:textId="77777777" w:rsidR="0025526B" w:rsidRPr="00CC28AA" w:rsidRDefault="0025526B">
            <w:pPr>
              <w:ind w:right="0"/>
              <w:jc w:val="center"/>
              <w:rPr>
                <w:rFonts w:ascii="Times New Roman" w:hAnsi="Times New Roman"/>
                <w:sz w:val="18"/>
                <w:lang w:bidi="my-MM"/>
              </w:rPr>
            </w:pPr>
          </w:p>
        </w:tc>
        <w:tc>
          <w:tcPr>
            <w:tcW w:w="1100" w:type="dxa"/>
            <w:tcBorders>
              <w:top w:val="single" w:sz="6" w:space="0" w:color="auto"/>
              <w:left w:val="single" w:sz="6" w:space="0" w:color="auto"/>
              <w:bottom w:val="single" w:sz="6" w:space="0" w:color="auto"/>
              <w:right w:val="single" w:sz="6" w:space="0" w:color="auto"/>
            </w:tcBorders>
          </w:tcPr>
          <w:p w14:paraId="795E5644" w14:textId="77777777" w:rsidR="0025526B" w:rsidRPr="00CC28AA" w:rsidRDefault="0025526B">
            <w:pPr>
              <w:ind w:right="0"/>
              <w:jc w:val="center"/>
              <w:rPr>
                <w:rFonts w:ascii="Times New Roman" w:hAnsi="Times New Roman"/>
                <w:sz w:val="18"/>
                <w:lang w:bidi="my-MM"/>
              </w:rPr>
            </w:pPr>
          </w:p>
          <w:p w14:paraId="3320766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Satan’s Assaults</w:t>
            </w:r>
          </w:p>
          <w:p w14:paraId="7F6AFF1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1:6</w:t>
            </w:r>
            <w:r>
              <w:rPr>
                <w:rFonts w:ascii="Times New Roman" w:hAnsi="Times New Roman"/>
                <w:sz w:val="18"/>
                <w:lang w:bidi="my-MM"/>
              </w:rPr>
              <w:t>–</w:t>
            </w:r>
            <w:r w:rsidRPr="00CC28AA">
              <w:rPr>
                <w:rFonts w:ascii="Times New Roman" w:hAnsi="Times New Roman"/>
                <w:sz w:val="18"/>
                <w:lang w:bidi="my-MM"/>
              </w:rPr>
              <w:t>2:10</w:t>
            </w:r>
          </w:p>
        </w:tc>
        <w:tc>
          <w:tcPr>
            <w:tcW w:w="1160" w:type="dxa"/>
            <w:tcBorders>
              <w:top w:val="single" w:sz="6" w:space="0" w:color="auto"/>
              <w:left w:val="single" w:sz="6" w:space="0" w:color="auto"/>
              <w:bottom w:val="single" w:sz="6" w:space="0" w:color="auto"/>
              <w:right w:val="single" w:sz="6" w:space="0" w:color="auto"/>
            </w:tcBorders>
          </w:tcPr>
          <w:p w14:paraId="46C925F8" w14:textId="77777777" w:rsidR="0025526B" w:rsidRPr="00CC28AA" w:rsidRDefault="0025526B">
            <w:pPr>
              <w:ind w:right="0"/>
              <w:jc w:val="center"/>
              <w:rPr>
                <w:rFonts w:ascii="Times New Roman" w:hAnsi="Times New Roman"/>
                <w:sz w:val="18"/>
                <w:lang w:bidi="my-MM"/>
              </w:rPr>
            </w:pPr>
          </w:p>
          <w:p w14:paraId="2DC2647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Job’s Friends</w:t>
            </w:r>
          </w:p>
          <w:p w14:paraId="159462F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2:11-13</w:t>
            </w:r>
          </w:p>
        </w:tc>
        <w:tc>
          <w:tcPr>
            <w:tcW w:w="830" w:type="dxa"/>
            <w:tcBorders>
              <w:top w:val="single" w:sz="6" w:space="0" w:color="auto"/>
              <w:left w:val="single" w:sz="6" w:space="0" w:color="auto"/>
              <w:bottom w:val="single" w:sz="6" w:space="0" w:color="auto"/>
              <w:right w:val="single" w:sz="6" w:space="0" w:color="auto"/>
            </w:tcBorders>
          </w:tcPr>
          <w:p w14:paraId="78A4CF94" w14:textId="77777777" w:rsidR="0025526B" w:rsidRPr="00CC28AA" w:rsidRDefault="0025526B">
            <w:pPr>
              <w:ind w:right="0"/>
              <w:jc w:val="center"/>
              <w:rPr>
                <w:rFonts w:ascii="Times New Roman" w:hAnsi="Times New Roman"/>
                <w:sz w:val="18"/>
                <w:lang w:bidi="my-MM"/>
              </w:rPr>
            </w:pPr>
          </w:p>
          <w:p w14:paraId="65BC4FA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Cycles</w:t>
            </w:r>
          </w:p>
          <w:p w14:paraId="0448D9A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w:t>
            </w:r>
            <w:r>
              <w:rPr>
                <w:rFonts w:ascii="Times New Roman" w:hAnsi="Times New Roman"/>
                <w:sz w:val="16"/>
                <w:lang w:bidi="my-MM"/>
              </w:rPr>
              <w:t>–</w:t>
            </w:r>
            <w:r w:rsidRPr="00CC28AA">
              <w:rPr>
                <w:rFonts w:ascii="Times New Roman" w:hAnsi="Times New Roman"/>
                <w:sz w:val="18"/>
                <w:lang w:bidi="my-MM"/>
              </w:rPr>
              <w:t>26</w:t>
            </w:r>
          </w:p>
        </w:tc>
        <w:tc>
          <w:tcPr>
            <w:tcW w:w="820" w:type="dxa"/>
            <w:tcBorders>
              <w:top w:val="single" w:sz="6" w:space="0" w:color="auto"/>
              <w:left w:val="single" w:sz="6" w:space="0" w:color="auto"/>
              <w:bottom w:val="single" w:sz="6" w:space="0" w:color="auto"/>
              <w:right w:val="single" w:sz="6" w:space="0" w:color="auto"/>
            </w:tcBorders>
          </w:tcPr>
          <w:p w14:paraId="79D23AD9" w14:textId="77777777" w:rsidR="0025526B" w:rsidRPr="00CC28AA" w:rsidRDefault="0025526B">
            <w:pPr>
              <w:ind w:right="0"/>
              <w:jc w:val="center"/>
              <w:rPr>
                <w:rFonts w:ascii="Times New Roman" w:hAnsi="Times New Roman"/>
                <w:sz w:val="18"/>
                <w:lang w:bidi="my-MM"/>
              </w:rPr>
            </w:pPr>
          </w:p>
          <w:p w14:paraId="1128819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Job</w:t>
            </w:r>
          </w:p>
          <w:p w14:paraId="5A00EB0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27</w:t>
            </w:r>
            <w:r>
              <w:rPr>
                <w:rFonts w:ascii="Times New Roman" w:hAnsi="Times New Roman"/>
                <w:sz w:val="16"/>
                <w:lang w:bidi="my-MM"/>
              </w:rPr>
              <w:t>–</w:t>
            </w:r>
            <w:r w:rsidRPr="00CC28AA">
              <w:rPr>
                <w:rFonts w:ascii="Times New Roman" w:hAnsi="Times New Roman"/>
                <w:sz w:val="18"/>
                <w:lang w:bidi="my-MM"/>
              </w:rPr>
              <w:t>31</w:t>
            </w:r>
          </w:p>
        </w:tc>
        <w:tc>
          <w:tcPr>
            <w:tcW w:w="870" w:type="dxa"/>
            <w:tcBorders>
              <w:top w:val="single" w:sz="6" w:space="0" w:color="auto"/>
              <w:left w:val="single" w:sz="6" w:space="0" w:color="auto"/>
              <w:bottom w:val="single" w:sz="6" w:space="0" w:color="auto"/>
              <w:right w:val="single" w:sz="6" w:space="0" w:color="auto"/>
            </w:tcBorders>
          </w:tcPr>
          <w:p w14:paraId="70445B14" w14:textId="77777777" w:rsidR="0025526B" w:rsidRPr="00CC28AA" w:rsidRDefault="0025526B">
            <w:pPr>
              <w:ind w:right="0"/>
              <w:jc w:val="center"/>
              <w:rPr>
                <w:rFonts w:ascii="Times New Roman" w:hAnsi="Times New Roman"/>
                <w:sz w:val="18"/>
                <w:lang w:bidi="my-MM"/>
              </w:rPr>
            </w:pPr>
          </w:p>
          <w:p w14:paraId="096706A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Elihu</w:t>
            </w:r>
          </w:p>
          <w:p w14:paraId="5077F0C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32</w:t>
            </w:r>
            <w:r>
              <w:rPr>
                <w:rFonts w:ascii="Times New Roman" w:hAnsi="Times New Roman"/>
                <w:sz w:val="16"/>
                <w:lang w:bidi="my-MM"/>
              </w:rPr>
              <w:t>–</w:t>
            </w:r>
            <w:r w:rsidRPr="00CC28AA">
              <w:rPr>
                <w:rFonts w:ascii="Times New Roman" w:hAnsi="Times New Roman"/>
                <w:sz w:val="18"/>
                <w:lang w:bidi="my-MM"/>
              </w:rPr>
              <w:t>37</w:t>
            </w:r>
          </w:p>
        </w:tc>
        <w:tc>
          <w:tcPr>
            <w:tcW w:w="830" w:type="dxa"/>
            <w:tcBorders>
              <w:top w:val="single" w:sz="6" w:space="0" w:color="auto"/>
              <w:left w:val="single" w:sz="6" w:space="0" w:color="auto"/>
              <w:bottom w:val="single" w:sz="6" w:space="0" w:color="auto"/>
              <w:right w:val="single" w:sz="6" w:space="0" w:color="auto"/>
            </w:tcBorders>
          </w:tcPr>
          <w:p w14:paraId="245D5C56" w14:textId="77777777" w:rsidR="0025526B" w:rsidRPr="00CC28AA" w:rsidRDefault="0025526B">
            <w:pPr>
              <w:ind w:right="0"/>
              <w:jc w:val="center"/>
              <w:rPr>
                <w:rFonts w:ascii="Times New Roman" w:hAnsi="Times New Roman"/>
                <w:sz w:val="18"/>
                <w:lang w:bidi="my-MM"/>
              </w:rPr>
            </w:pPr>
          </w:p>
          <w:p w14:paraId="2CAC18C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God</w:t>
            </w:r>
          </w:p>
          <w:p w14:paraId="613E387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38</w:t>
            </w:r>
            <w:r>
              <w:rPr>
                <w:rFonts w:ascii="Times New Roman" w:hAnsi="Times New Roman"/>
                <w:sz w:val="16"/>
                <w:lang w:bidi="my-MM"/>
              </w:rPr>
              <w:t>–</w:t>
            </w:r>
            <w:r w:rsidRPr="00CC28AA">
              <w:rPr>
                <w:rFonts w:ascii="Times New Roman" w:hAnsi="Times New Roman"/>
                <w:sz w:val="18"/>
                <w:lang w:bidi="my-MM"/>
              </w:rPr>
              <w:t>41</w:t>
            </w:r>
          </w:p>
        </w:tc>
        <w:tc>
          <w:tcPr>
            <w:tcW w:w="1524" w:type="dxa"/>
            <w:tcBorders>
              <w:top w:val="single" w:sz="6" w:space="0" w:color="auto"/>
              <w:left w:val="single" w:sz="6" w:space="0" w:color="auto"/>
              <w:bottom w:val="single" w:sz="6" w:space="0" w:color="auto"/>
              <w:right w:val="single" w:sz="6" w:space="0" w:color="auto"/>
            </w:tcBorders>
          </w:tcPr>
          <w:p w14:paraId="2B0A2333" w14:textId="77777777" w:rsidR="0025526B" w:rsidRPr="00CC28AA" w:rsidRDefault="0025526B">
            <w:pPr>
              <w:ind w:right="0"/>
              <w:jc w:val="center"/>
              <w:rPr>
                <w:rFonts w:ascii="Times New Roman" w:hAnsi="Times New Roman"/>
                <w:sz w:val="18"/>
                <w:lang w:bidi="my-MM"/>
              </w:rPr>
            </w:pPr>
          </w:p>
          <w:p w14:paraId="3EF524C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Obedience</w:t>
            </w:r>
          </w:p>
          <w:p w14:paraId="5D91E56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42:1-9</w:t>
            </w:r>
          </w:p>
        </w:tc>
        <w:tc>
          <w:tcPr>
            <w:tcW w:w="1446" w:type="dxa"/>
            <w:gridSpan w:val="2"/>
            <w:tcBorders>
              <w:top w:val="single" w:sz="6" w:space="0" w:color="auto"/>
              <w:left w:val="single" w:sz="6" w:space="0" w:color="auto"/>
              <w:bottom w:val="single" w:sz="6" w:space="0" w:color="auto"/>
              <w:right w:val="single" w:sz="6" w:space="0" w:color="auto"/>
            </w:tcBorders>
          </w:tcPr>
          <w:p w14:paraId="411A6FD8" w14:textId="77777777" w:rsidR="0025526B" w:rsidRPr="00CC28AA" w:rsidRDefault="0025526B">
            <w:pPr>
              <w:ind w:right="0"/>
              <w:jc w:val="center"/>
              <w:rPr>
                <w:rFonts w:ascii="Times New Roman" w:hAnsi="Times New Roman"/>
                <w:sz w:val="18"/>
                <w:lang w:bidi="my-MM"/>
              </w:rPr>
            </w:pPr>
          </w:p>
          <w:p w14:paraId="2E4179A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Blessings</w:t>
            </w:r>
          </w:p>
          <w:p w14:paraId="20E3C5E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42:10-17</w:t>
            </w:r>
          </w:p>
          <w:p w14:paraId="5D2BA2B4" w14:textId="77777777" w:rsidR="0025526B" w:rsidRPr="00CC28AA" w:rsidRDefault="0025526B">
            <w:pPr>
              <w:ind w:right="0"/>
              <w:jc w:val="center"/>
              <w:rPr>
                <w:rFonts w:ascii="Times New Roman" w:hAnsi="Times New Roman"/>
                <w:sz w:val="18"/>
                <w:lang w:bidi="my-MM"/>
              </w:rPr>
            </w:pPr>
          </w:p>
        </w:tc>
      </w:tr>
      <w:tr w:rsidR="0025526B" w:rsidRPr="00CC28AA" w14:paraId="69A0FBEC" w14:textId="77777777">
        <w:tc>
          <w:tcPr>
            <w:tcW w:w="9620" w:type="dxa"/>
            <w:gridSpan w:val="10"/>
            <w:tcBorders>
              <w:top w:val="single" w:sz="6" w:space="0" w:color="auto"/>
              <w:left w:val="single" w:sz="6" w:space="0" w:color="auto"/>
              <w:bottom w:val="single" w:sz="6" w:space="0" w:color="auto"/>
              <w:right w:val="single" w:sz="6" w:space="0" w:color="auto"/>
            </w:tcBorders>
          </w:tcPr>
          <w:p w14:paraId="1FFD481D" w14:textId="77777777" w:rsidR="0025526B" w:rsidRPr="00CC28AA" w:rsidRDefault="0025526B">
            <w:pPr>
              <w:ind w:right="0"/>
              <w:jc w:val="center"/>
              <w:rPr>
                <w:rFonts w:ascii="Times New Roman" w:hAnsi="Times New Roman"/>
                <w:b/>
                <w:sz w:val="22"/>
                <w:lang w:bidi="my-MM"/>
              </w:rPr>
            </w:pPr>
          </w:p>
          <w:p w14:paraId="52C4434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Patriarchal Times (c. 2000 </w:t>
            </w:r>
            <w:r w:rsidRPr="00CC28AA">
              <w:rPr>
                <w:rFonts w:ascii="Times New Roman" w:hAnsi="Times New Roman"/>
                <w:b/>
                <w:sz w:val="18"/>
                <w:lang w:bidi="my-MM"/>
              </w:rPr>
              <w:t>BC</w:t>
            </w:r>
            <w:r w:rsidRPr="00CC28AA">
              <w:rPr>
                <w:rFonts w:ascii="Times New Roman" w:hAnsi="Times New Roman"/>
                <w:b/>
                <w:sz w:val="22"/>
                <w:lang w:bidi="my-MM"/>
              </w:rPr>
              <w:t>)</w:t>
            </w:r>
          </w:p>
          <w:p w14:paraId="4E568E61" w14:textId="77777777" w:rsidR="0025526B" w:rsidRPr="00CC28AA" w:rsidRDefault="0025526B">
            <w:pPr>
              <w:ind w:right="0"/>
              <w:jc w:val="center"/>
              <w:rPr>
                <w:rFonts w:ascii="Times New Roman" w:hAnsi="Times New Roman"/>
                <w:b/>
                <w:sz w:val="22"/>
                <w:lang w:bidi="my-MM"/>
              </w:rPr>
            </w:pPr>
          </w:p>
        </w:tc>
      </w:tr>
    </w:tbl>
    <w:p w14:paraId="5FED8105" w14:textId="77777777" w:rsidR="0025526B" w:rsidRPr="00CC28AA" w:rsidRDefault="0025526B">
      <w:pPr>
        <w:ind w:left="20" w:right="0" w:hanging="20"/>
        <w:rPr>
          <w:rFonts w:ascii="Times New Roman" w:hAnsi="Times New Roman"/>
          <w:b/>
          <w:sz w:val="22"/>
        </w:rPr>
      </w:pPr>
    </w:p>
    <w:p w14:paraId="357B996C" w14:textId="77777777" w:rsidR="0025526B" w:rsidRPr="00CC28AA" w:rsidRDefault="0025526B" w:rsidP="000B6C69">
      <w:pPr>
        <w:ind w:left="1440" w:right="0" w:hanging="144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Incomprehensibility</w:t>
      </w:r>
    </w:p>
    <w:p w14:paraId="61B9A0B2" w14:textId="77777777" w:rsidR="0025526B" w:rsidRPr="00CC28AA" w:rsidRDefault="0025526B">
      <w:pPr>
        <w:ind w:left="1440" w:right="0" w:hanging="1440"/>
        <w:rPr>
          <w:rFonts w:ascii="Times New Roman" w:hAnsi="Times New Roman"/>
          <w:b/>
          <w:sz w:val="22"/>
        </w:rPr>
      </w:pPr>
    </w:p>
    <w:p w14:paraId="2956AC0D"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(Elihu speaking) “The Almighty is beyond our reach and exalted in power; in his justice and great righteousness, he does not oppress.  Therefore, men revere him, for does he not have regard for all the wise in heart?” (Job 37:23-24)</w:t>
      </w:r>
    </w:p>
    <w:p w14:paraId="7D132AF6" w14:textId="77777777" w:rsidR="0025526B" w:rsidRPr="00CC28AA" w:rsidRDefault="0025526B">
      <w:pPr>
        <w:ind w:left="20" w:right="0" w:hanging="20"/>
        <w:rPr>
          <w:rFonts w:ascii="Times New Roman" w:hAnsi="Times New Roman"/>
          <w:b/>
          <w:sz w:val="22"/>
        </w:rPr>
      </w:pPr>
    </w:p>
    <w:p w14:paraId="63642111"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13557334" w14:textId="77777777" w:rsidR="0025526B" w:rsidRPr="00CC28AA" w:rsidRDefault="0025526B">
      <w:pPr>
        <w:ind w:right="0"/>
        <w:rPr>
          <w:rFonts w:ascii="Times New Roman" w:hAnsi="Times New Roman"/>
          <w:b/>
          <w:sz w:val="22"/>
        </w:rPr>
      </w:pPr>
      <w:r w:rsidRPr="00CC28AA">
        <w:rPr>
          <w:rFonts w:ascii="Times New Roman" w:hAnsi="Times New Roman"/>
          <w:b/>
          <w:sz w:val="22"/>
        </w:rPr>
        <w:t>Job's suffering, dialogue with others and God, and restoration reveal that the proper response to righteous suffering is submission to God rather than questioning His incomprehensibility and sovereignty.</w:t>
      </w:r>
    </w:p>
    <w:p w14:paraId="50314631" w14:textId="77777777" w:rsidR="0025526B" w:rsidRPr="00CC28AA" w:rsidRDefault="0025526B">
      <w:pPr>
        <w:ind w:left="20" w:right="0" w:hanging="20"/>
        <w:rPr>
          <w:rFonts w:ascii="Times New Roman" w:hAnsi="Times New Roman"/>
          <w:b/>
          <w:sz w:val="22"/>
        </w:rPr>
      </w:pPr>
    </w:p>
    <w:p w14:paraId="0D5E9767"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Applications</w:t>
      </w:r>
      <w:r w:rsidRPr="00CC28AA">
        <w:rPr>
          <w:rFonts w:ascii="Times New Roman" w:hAnsi="Times New Roman"/>
          <w:b/>
          <w:sz w:val="22"/>
        </w:rPr>
        <w:t>:</w:t>
      </w:r>
    </w:p>
    <w:p w14:paraId="00E2F67B" w14:textId="77777777" w:rsidR="0025526B" w:rsidRPr="00CC28AA" w:rsidRDefault="0025526B">
      <w:pPr>
        <w:ind w:left="20" w:right="0" w:hanging="20"/>
        <w:rPr>
          <w:rFonts w:ascii="Times New Roman" w:hAnsi="Times New Roman"/>
          <w:b/>
          <w:sz w:val="22"/>
        </w:rPr>
      </w:pPr>
    </w:p>
    <w:p w14:paraId="1E1678AB"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During righteous suffering we should not question the reason for our plight.</w:t>
      </w:r>
    </w:p>
    <w:p w14:paraId="5F200380" w14:textId="77777777" w:rsidR="0025526B" w:rsidRPr="00CC28AA" w:rsidRDefault="0025526B">
      <w:pPr>
        <w:ind w:left="20" w:right="0" w:hanging="20"/>
        <w:rPr>
          <w:rFonts w:ascii="Times New Roman" w:hAnsi="Times New Roman"/>
          <w:b/>
          <w:sz w:val="22"/>
        </w:rPr>
      </w:pPr>
      <w:r w:rsidRPr="00CC28AA">
        <w:rPr>
          <w:rFonts w:ascii="Times New Roman" w:hAnsi="Times New Roman"/>
          <w:vanish/>
          <w:sz w:val="20"/>
        </w:rPr>
        <w:t>ILL: Horatio Spafford, Aunt Joan, Joni Eareckson, Class experiences, AGS FBI invest, El Tablazo, Rabbi Kushner, FCC vs. Crossroads, song: “The Fire”</w:t>
      </w:r>
    </w:p>
    <w:p w14:paraId="6A332080"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During righteous suffering we should submit to God by trusting in God’s wisdom.</w:t>
      </w:r>
    </w:p>
    <w:p w14:paraId="4672AC4F" w14:textId="77777777" w:rsidR="0025526B" w:rsidRPr="00CC28AA" w:rsidRDefault="0025526B">
      <w:pPr>
        <w:ind w:left="20" w:right="0" w:hanging="20"/>
        <w:rPr>
          <w:rFonts w:ascii="Times New Roman" w:hAnsi="Times New Roman"/>
          <w:sz w:val="20"/>
        </w:rPr>
      </w:pPr>
      <w:r w:rsidRPr="00CC28AA">
        <w:rPr>
          <w:rFonts w:ascii="Times New Roman" w:hAnsi="Times New Roman"/>
          <w:vanish/>
          <w:sz w:val="20"/>
        </w:rPr>
        <w:t>possible subjects: What is the purpose of (reason for) suffering?  How should we respond to suffering?</w:t>
      </w:r>
    </w:p>
    <w:p w14:paraId="38493C6D"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sz w:val="22"/>
        </w:rPr>
        <w:br w:type="page"/>
      </w:r>
      <w:r w:rsidRPr="00CC28AA">
        <w:rPr>
          <w:rFonts w:ascii="Times New Roman" w:hAnsi="Times New Roman"/>
          <w:b/>
          <w:sz w:val="46"/>
        </w:rPr>
        <w:lastRenderedPageBreak/>
        <w:t>Job</w:t>
      </w:r>
    </w:p>
    <w:p w14:paraId="6C9FE063" w14:textId="77777777" w:rsidR="0025526B" w:rsidRPr="00CC28AA" w:rsidRDefault="0025526B">
      <w:pPr>
        <w:tabs>
          <w:tab w:val="left" w:pos="360"/>
        </w:tabs>
        <w:ind w:left="360" w:right="0" w:hanging="360"/>
        <w:jc w:val="center"/>
        <w:rPr>
          <w:rFonts w:ascii="Times New Roman" w:hAnsi="Times New Roman"/>
          <w:b/>
          <w:sz w:val="12"/>
        </w:rPr>
      </w:pPr>
    </w:p>
    <w:p w14:paraId="4C70180C" w14:textId="77777777" w:rsidR="0025526B" w:rsidRPr="00CC28AA" w:rsidRDefault="0025526B" w:rsidP="000B6C69">
      <w:pPr>
        <w:tabs>
          <w:tab w:val="left" w:pos="360"/>
        </w:tabs>
        <w:ind w:left="360" w:right="0" w:hanging="360"/>
        <w:jc w:val="center"/>
        <w:outlineLvl w:val="0"/>
        <w:rPr>
          <w:rFonts w:ascii="Times New Roman" w:hAnsi="Times New Roman"/>
          <w:b/>
          <w:sz w:val="18"/>
        </w:rPr>
      </w:pPr>
      <w:r w:rsidRPr="00CC28AA">
        <w:rPr>
          <w:rFonts w:ascii="Times New Roman" w:hAnsi="Times New Roman"/>
          <w:b/>
          <w:sz w:val="34"/>
        </w:rPr>
        <w:t>Introduction</w:t>
      </w:r>
    </w:p>
    <w:p w14:paraId="0357555C" w14:textId="77777777" w:rsidR="0025526B" w:rsidRPr="00CC28AA" w:rsidRDefault="0025526B">
      <w:pPr>
        <w:tabs>
          <w:tab w:val="left" w:pos="360"/>
        </w:tabs>
        <w:ind w:left="360" w:right="0" w:hanging="360"/>
        <w:rPr>
          <w:rFonts w:ascii="Times New Roman" w:hAnsi="Times New Roman"/>
          <w:sz w:val="16"/>
        </w:rPr>
      </w:pPr>
    </w:p>
    <w:p w14:paraId="48726B76"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Pr>
          <w:rFonts w:ascii="Times New Roman" w:hAnsi="Times New Roman"/>
          <w:sz w:val="22"/>
        </w:rPr>
        <w:t xml:space="preserve"> </w:t>
      </w:r>
      <w:r w:rsidRPr="00CC28AA">
        <w:rPr>
          <w:rFonts w:ascii="Times New Roman" w:hAnsi="Times New Roman"/>
          <w:sz w:val="22"/>
        </w:rPr>
        <w:t>The name Job (</w:t>
      </w:r>
      <w:r w:rsidRPr="001F519D">
        <w:rPr>
          <w:rFonts w:ascii="Bwhebb" w:hAnsi="Bwhebb"/>
          <w:sz w:val="22"/>
        </w:rPr>
        <w:t>b</w:t>
      </w:r>
      <w:r>
        <w:rPr>
          <w:rFonts w:ascii="Bwhebb" w:hAnsi="Bwhebb"/>
          <w:sz w:val="22"/>
        </w:rPr>
        <w:t>A</w:t>
      </w:r>
      <w:r w:rsidRPr="001F519D">
        <w:rPr>
          <w:rFonts w:ascii="Bwhebb" w:hAnsi="Bwhebb"/>
          <w:sz w:val="22"/>
        </w:rPr>
        <w:t>Yai</w:t>
      </w:r>
      <w:r w:rsidRPr="00CC28AA">
        <w:rPr>
          <w:rFonts w:ascii="Times New Roman" w:hAnsi="Times New Roman"/>
          <w:sz w:val="22"/>
        </w:rPr>
        <w:t xml:space="preserve"> </w:t>
      </w:r>
      <w:r w:rsidRPr="00CC28AA">
        <w:rPr>
          <w:rFonts w:ascii="Times New Roman" w:hAnsi="Times New Roman"/>
          <w:i/>
          <w:sz w:val="22"/>
        </w:rPr>
        <w:t>'iyyo</w:t>
      </w:r>
      <w:r w:rsidRPr="00CC28AA">
        <w:rPr>
          <w:rFonts w:ascii="Times New Roman" w:hAnsi="Times New Roman"/>
          <w:i/>
          <w:sz w:val="22"/>
          <w:u w:val="single"/>
        </w:rPr>
        <w:t>b</w:t>
      </w:r>
      <w:r w:rsidRPr="00CC28AA">
        <w:rPr>
          <w:rFonts w:ascii="Times New Roman" w:hAnsi="Times New Roman"/>
          <w:sz w:val="22"/>
        </w:rPr>
        <w:t xml:space="preserve">) has been thought to mean, "Where is (my) Father?" by W. F. Albright and finds attestation in the Amarna Letters (ca. 1350 </w:t>
      </w:r>
      <w:r w:rsidRPr="00CC28AA">
        <w:rPr>
          <w:rFonts w:ascii="Times New Roman" w:hAnsi="Times New Roman"/>
          <w:sz w:val="18"/>
        </w:rPr>
        <w:t>BC</w:t>
      </w:r>
      <w:r w:rsidRPr="00CC28AA">
        <w:rPr>
          <w:rFonts w:ascii="Times New Roman" w:hAnsi="Times New Roman"/>
          <w:sz w:val="22"/>
        </w:rPr>
        <w:t>) and the Egyptian Execration texts (ca. 2000), both of which apply it to tribal leaders in Palestine and the environs (Pope, 5f.).</w:t>
      </w:r>
    </w:p>
    <w:p w14:paraId="68915AD1" w14:textId="77777777" w:rsidR="0025526B" w:rsidRPr="00CC28AA" w:rsidRDefault="0025526B">
      <w:pPr>
        <w:tabs>
          <w:tab w:val="left" w:pos="360"/>
        </w:tabs>
        <w:ind w:left="360" w:right="0" w:hanging="360"/>
        <w:rPr>
          <w:rFonts w:ascii="Times New Roman" w:hAnsi="Times New Roman"/>
          <w:sz w:val="16"/>
        </w:rPr>
      </w:pPr>
    </w:p>
    <w:p w14:paraId="2B55F2AC"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II. Authorship</w:t>
      </w:r>
    </w:p>
    <w:p w14:paraId="1B4B75CC" w14:textId="77777777" w:rsidR="0025526B" w:rsidRPr="00CC28AA" w:rsidRDefault="0025526B">
      <w:pPr>
        <w:tabs>
          <w:tab w:val="left" w:pos="720"/>
        </w:tabs>
        <w:ind w:left="720" w:right="0" w:hanging="360"/>
        <w:rPr>
          <w:rFonts w:ascii="Times New Roman" w:hAnsi="Times New Roman"/>
          <w:sz w:val="22"/>
        </w:rPr>
      </w:pPr>
    </w:p>
    <w:p w14:paraId="38F2C74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Syriac Bible places the book between the Pentateuch and Joshua due to the belief that Moses was the author, but the actual author remains unknown.  That Job was a real person is evident outside the book in Ezekiel 14:14, 20 and James 5:11.</w:t>
      </w:r>
    </w:p>
    <w:p w14:paraId="54D31900" w14:textId="77777777" w:rsidR="0025526B" w:rsidRPr="00CC28AA" w:rsidRDefault="0025526B">
      <w:pPr>
        <w:tabs>
          <w:tab w:val="left" w:pos="720"/>
        </w:tabs>
        <w:ind w:left="720" w:right="0" w:hanging="360"/>
        <w:rPr>
          <w:rFonts w:ascii="Times New Roman" w:hAnsi="Times New Roman"/>
          <w:sz w:val="22"/>
        </w:rPr>
      </w:pPr>
    </w:p>
    <w:p w14:paraId="4172EFAA"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Because of the authentic empathy sensed within the book, it is likely that the author experienced something of Job's suffering himself.  He was also obviously </w:t>
      </w:r>
      <w:r>
        <w:rPr>
          <w:rFonts w:ascii="Times New Roman" w:hAnsi="Times New Roman"/>
          <w:sz w:val="22"/>
        </w:rPr>
        <w:t>a Hebrew</w:t>
      </w:r>
      <w:r w:rsidRPr="00CC28AA">
        <w:rPr>
          <w:rFonts w:ascii="Times New Roman" w:hAnsi="Times New Roman"/>
          <w:sz w:val="22"/>
        </w:rPr>
        <w:t xml:space="preserve"> who had intimate knowledge of divine sovereignty and was steeped in the wisdom techniques and tradition, evident in the theme and literary devices employed.  Job himself may well have been the author, although this cannot be determined with certainty.</w:t>
      </w:r>
    </w:p>
    <w:p w14:paraId="71611E5A" w14:textId="77777777" w:rsidR="0025526B" w:rsidRPr="00CC28AA" w:rsidRDefault="0025526B">
      <w:pPr>
        <w:tabs>
          <w:tab w:val="left" w:pos="360"/>
        </w:tabs>
        <w:ind w:left="360" w:right="0" w:hanging="360"/>
        <w:rPr>
          <w:rFonts w:ascii="Times New Roman" w:hAnsi="Times New Roman"/>
          <w:sz w:val="22"/>
        </w:rPr>
      </w:pPr>
    </w:p>
    <w:p w14:paraId="35D65B7B"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III. Circumstances</w:t>
      </w:r>
    </w:p>
    <w:p w14:paraId="7B805007" w14:textId="77777777" w:rsidR="0025526B" w:rsidRPr="00CC28AA" w:rsidRDefault="0025526B">
      <w:pPr>
        <w:tabs>
          <w:tab w:val="left" w:pos="720"/>
        </w:tabs>
        <w:ind w:left="720" w:right="0" w:hanging="360"/>
        <w:rPr>
          <w:rFonts w:ascii="Times New Roman" w:hAnsi="Times New Roman"/>
          <w:sz w:val="22"/>
        </w:rPr>
      </w:pPr>
    </w:p>
    <w:p w14:paraId="048B0E4A"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No consensus exists among ancient rabbis or modern scholars, but several factors argue for a very early setting during patriarchal times, especi</w:t>
      </w:r>
      <w:r>
        <w:rPr>
          <w:rFonts w:ascii="Times New Roman" w:hAnsi="Times New Roman"/>
          <w:sz w:val="22"/>
        </w:rPr>
        <w:t>ally in the prose prologue (1:1–</w:t>
      </w:r>
      <w:r w:rsidRPr="00CC28AA">
        <w:rPr>
          <w:rFonts w:ascii="Times New Roman" w:hAnsi="Times New Roman"/>
          <w:sz w:val="22"/>
        </w:rPr>
        <w:t xml:space="preserve">2:13) and epilogue (42:7-17).  No mention is made of the Law or Exodus and Job acted in a priestly role (1:5).  His wealth was measured in animals rather than gold (1:2-3; 42:12; cf. Abraham in Gen. 12:16; 13:2) and Job lived to a patriarchal life span (lived 140 years after his restoration, dying perhaps at 180-210 years old; 42:16; cf. Terah was 205, Abraham 175, Isaac 180, Jacob 147).  Job also uses pre-Law names for God: </w:t>
      </w:r>
      <w:r w:rsidRPr="00CC28AA">
        <w:rPr>
          <w:rFonts w:ascii="Times New Roman" w:hAnsi="Times New Roman"/>
          <w:i/>
          <w:sz w:val="22"/>
        </w:rPr>
        <w:t>Shaddai</w:t>
      </w:r>
      <w:r w:rsidRPr="00CC28AA">
        <w:rPr>
          <w:rFonts w:ascii="Times New Roman" w:hAnsi="Times New Roman"/>
          <w:sz w:val="22"/>
        </w:rPr>
        <w:t xml:space="preserve"> ("the Almighty"; 5:17), and </w:t>
      </w:r>
      <w:r w:rsidRPr="00CC28AA">
        <w:rPr>
          <w:rFonts w:ascii="Times New Roman" w:hAnsi="Times New Roman"/>
          <w:i/>
          <w:sz w:val="22"/>
        </w:rPr>
        <w:t>Yahweh</w:t>
      </w:r>
      <w:r w:rsidRPr="00CC28AA">
        <w:rPr>
          <w:rFonts w:ascii="Times New Roman" w:hAnsi="Times New Roman"/>
          <w:sz w:val="22"/>
        </w:rPr>
        <w:t xml:space="preserve"> ("the L</w:t>
      </w:r>
      <w:r w:rsidRPr="00CC28AA">
        <w:rPr>
          <w:rFonts w:ascii="Times New Roman" w:hAnsi="Times New Roman"/>
          <w:sz w:val="18"/>
        </w:rPr>
        <w:t>ORD</w:t>
      </w:r>
      <w:r w:rsidRPr="00CC28AA">
        <w:rPr>
          <w:rFonts w:ascii="Times New Roman" w:hAnsi="Times New Roman"/>
          <w:sz w:val="22"/>
        </w:rPr>
        <w:t>"; 1:21).</w:t>
      </w:r>
    </w:p>
    <w:p w14:paraId="65AFD62B" w14:textId="77777777" w:rsidR="0025526B" w:rsidRPr="00CC28AA" w:rsidRDefault="0025526B">
      <w:pPr>
        <w:tabs>
          <w:tab w:val="left" w:pos="720"/>
        </w:tabs>
        <w:ind w:left="720" w:right="0" w:hanging="360"/>
        <w:rPr>
          <w:rFonts w:ascii="Times New Roman" w:hAnsi="Times New Roman"/>
          <w:sz w:val="22"/>
        </w:rPr>
      </w:pPr>
    </w:p>
    <w:p w14:paraId="25B80CA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 xml:space="preserve">Since Job may have been written long after the patriarchal times when the story took place, most scholars date it as exilic or postexilic (but LaSor, 562, advocates a pre-exilic time of 700 to 600 </w:t>
      </w:r>
      <w:r w:rsidRPr="00CC28AA">
        <w:rPr>
          <w:rFonts w:ascii="Times New Roman" w:hAnsi="Times New Roman"/>
          <w:sz w:val="18"/>
        </w:rPr>
        <w:t>BC</w:t>
      </w:r>
      <w:r w:rsidRPr="00CC28AA">
        <w:rPr>
          <w:rFonts w:ascii="Times New Roman" w:hAnsi="Times New Roman"/>
          <w:sz w:val="22"/>
        </w:rPr>
        <w:t xml:space="preserve">).  Yet even this does not explain how so much dialogue was accurately transmitted orally for 1000+ years.  In conclusion, there remains no reason why the book could not have been also written around 2000 </w:t>
      </w:r>
      <w:r w:rsidRPr="00CC28AA">
        <w:rPr>
          <w:rFonts w:ascii="Times New Roman" w:hAnsi="Times New Roman"/>
          <w:sz w:val="18"/>
        </w:rPr>
        <w:t>BC</w:t>
      </w:r>
      <w:r w:rsidRPr="00CC28AA">
        <w:rPr>
          <w:rFonts w:ascii="Times New Roman" w:hAnsi="Times New Roman"/>
          <w:sz w:val="22"/>
        </w:rPr>
        <w:t xml:space="preserve"> when the story took place.</w:t>
      </w:r>
    </w:p>
    <w:p w14:paraId="20CB5FFB" w14:textId="77777777" w:rsidR="0025526B" w:rsidRPr="00CC28AA" w:rsidRDefault="0025526B">
      <w:pPr>
        <w:tabs>
          <w:tab w:val="left" w:pos="720"/>
        </w:tabs>
        <w:ind w:left="720" w:right="0" w:hanging="360"/>
        <w:rPr>
          <w:rFonts w:ascii="Times New Roman" w:hAnsi="Times New Roman"/>
          <w:sz w:val="22"/>
        </w:rPr>
      </w:pPr>
    </w:p>
    <w:p w14:paraId="352DE1D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specific Jews to whom the account was originally penned </w:t>
      </w:r>
      <w:r>
        <w:rPr>
          <w:rFonts w:ascii="Times New Roman" w:hAnsi="Times New Roman"/>
          <w:sz w:val="22"/>
        </w:rPr>
        <w:t>are</w:t>
      </w:r>
      <w:r w:rsidRPr="00CC28AA">
        <w:rPr>
          <w:rFonts w:ascii="Times New Roman" w:hAnsi="Times New Roman"/>
          <w:sz w:val="22"/>
        </w:rPr>
        <w:t xml:space="preserve"> not known.  </w:t>
      </w:r>
    </w:p>
    <w:p w14:paraId="3C3D13A0" w14:textId="77777777" w:rsidR="0025526B" w:rsidRPr="00CC28AA" w:rsidRDefault="0025526B">
      <w:pPr>
        <w:tabs>
          <w:tab w:val="left" w:pos="720"/>
        </w:tabs>
        <w:ind w:left="720" w:right="0" w:hanging="360"/>
        <w:rPr>
          <w:rFonts w:ascii="Times New Roman" w:hAnsi="Times New Roman"/>
          <w:sz w:val="22"/>
        </w:rPr>
      </w:pPr>
    </w:p>
    <w:p w14:paraId="0E26AEE7"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Some have proposed an exilic or post-exilic date</w:t>
      </w:r>
      <w:r>
        <w:rPr>
          <w:rFonts w:ascii="Times New Roman" w:hAnsi="Times New Roman"/>
          <w:sz w:val="22"/>
        </w:rPr>
        <w:t>, thinking</w:t>
      </w:r>
      <w:r w:rsidRPr="00CC28AA">
        <w:rPr>
          <w:rFonts w:ascii="Times New Roman" w:hAnsi="Times New Roman"/>
          <w:sz w:val="22"/>
        </w:rPr>
        <w:t xml:space="preserve"> the book was written to answer why Israel went into</w:t>
      </w:r>
      <w:r>
        <w:rPr>
          <w:rFonts w:ascii="Times New Roman" w:hAnsi="Times New Roman"/>
          <w:sz w:val="22"/>
        </w:rPr>
        <w:t xml:space="preserve"> captivity.  However, </w:t>
      </w:r>
      <w:r w:rsidRPr="00CC28AA">
        <w:rPr>
          <w:rFonts w:ascii="Times New Roman" w:hAnsi="Times New Roman"/>
          <w:sz w:val="22"/>
        </w:rPr>
        <w:t>this makes little sense since Job concerns why the righteous suffer</w:t>
      </w:r>
      <w:r>
        <w:rPr>
          <w:rFonts w:ascii="Times New Roman" w:hAnsi="Times New Roman"/>
          <w:sz w:val="22"/>
        </w:rPr>
        <w:t>–</w:t>
      </w:r>
      <w:r w:rsidRPr="00CC28AA">
        <w:rPr>
          <w:rFonts w:ascii="Times New Roman" w:hAnsi="Times New Roman"/>
          <w:sz w:val="22"/>
        </w:rPr>
        <w:t xml:space="preserve">not the unrepentant nation </w:t>
      </w:r>
      <w:r>
        <w:rPr>
          <w:rFonts w:ascii="Times New Roman" w:hAnsi="Times New Roman"/>
          <w:sz w:val="22"/>
        </w:rPr>
        <w:t>that</w:t>
      </w:r>
      <w:r w:rsidRPr="00CC28AA">
        <w:rPr>
          <w:rFonts w:ascii="Times New Roman" w:hAnsi="Times New Roman"/>
          <w:sz w:val="22"/>
        </w:rPr>
        <w:t xml:space="preserve"> received the due penalty for its sins!  The real reason </w:t>
      </w:r>
      <w:r>
        <w:rPr>
          <w:rFonts w:ascii="Times New Roman" w:hAnsi="Times New Roman"/>
          <w:sz w:val="22"/>
        </w:rPr>
        <w:t>for</w:t>
      </w:r>
      <w:r w:rsidRPr="00CC28AA">
        <w:rPr>
          <w:rFonts w:ascii="Times New Roman" w:hAnsi="Times New Roman"/>
          <w:sz w:val="22"/>
        </w:rPr>
        <w:t xml:space="preserve"> this masterpiece must for now be shrouded in mystery until more information comes forth.</w:t>
      </w:r>
    </w:p>
    <w:p w14:paraId="7D109C38" w14:textId="77777777" w:rsidR="0025526B" w:rsidRPr="00CC28AA" w:rsidRDefault="0025526B">
      <w:pPr>
        <w:tabs>
          <w:tab w:val="left" w:pos="360"/>
        </w:tabs>
        <w:ind w:left="360" w:right="0" w:hanging="360"/>
        <w:rPr>
          <w:rFonts w:ascii="Times New Roman" w:hAnsi="Times New Roman"/>
          <w:sz w:val="22"/>
        </w:rPr>
      </w:pPr>
    </w:p>
    <w:p w14:paraId="01461B6A"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IV. Characteristics</w:t>
      </w:r>
    </w:p>
    <w:p w14:paraId="799669C7" w14:textId="77777777" w:rsidR="0025526B" w:rsidRPr="00CC28AA" w:rsidRDefault="0025526B">
      <w:pPr>
        <w:tabs>
          <w:tab w:val="left" w:pos="720"/>
        </w:tabs>
        <w:ind w:left="720" w:right="0" w:hanging="360"/>
        <w:rPr>
          <w:rFonts w:ascii="Times New Roman" w:hAnsi="Times New Roman"/>
          <w:sz w:val="22"/>
        </w:rPr>
      </w:pPr>
    </w:p>
    <w:p w14:paraId="1A64E0F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Job switches from narrative (chs. 1–2) to </w:t>
      </w:r>
      <w:r>
        <w:rPr>
          <w:rFonts w:ascii="Times New Roman" w:hAnsi="Times New Roman"/>
          <w:sz w:val="22"/>
        </w:rPr>
        <w:t>poetry</w:t>
      </w:r>
      <w:r w:rsidRPr="00CC28AA">
        <w:rPr>
          <w:rFonts w:ascii="Times New Roman" w:hAnsi="Times New Roman"/>
          <w:sz w:val="22"/>
        </w:rPr>
        <w:t xml:space="preserve"> (3:1–42:6) and back to narrative (42:7-17).</w:t>
      </w:r>
    </w:p>
    <w:p w14:paraId="2B166747" w14:textId="77777777" w:rsidR="0025526B" w:rsidRPr="000A1085" w:rsidRDefault="005158E1">
      <w:pPr>
        <w:tabs>
          <w:tab w:val="left" w:pos="720"/>
        </w:tabs>
        <w:ind w:left="720" w:right="0" w:hanging="360"/>
        <w:jc w:val="center"/>
        <w:rPr>
          <w:rFonts w:ascii="Times New Roman" w:hAnsi="Times New Roman"/>
          <w:sz w:val="8"/>
        </w:rPr>
      </w:pPr>
      <w:r w:rsidRPr="00DB7BF4">
        <w:rPr>
          <w:rFonts w:ascii="Times New Roman" w:hAnsi="Times New Roman"/>
          <w:noProof/>
          <w:sz w:val="22"/>
        </w:rPr>
        <w:drawing>
          <wp:inline distT="0" distB="0" distL="0" distR="0" wp14:anchorId="584C19F7" wp14:editId="7A8CFA6F">
            <wp:extent cx="4000500" cy="15621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0500" cy="1562100"/>
                    </a:xfrm>
                    <a:prstGeom prst="rect">
                      <a:avLst/>
                    </a:prstGeom>
                    <a:noFill/>
                    <a:ln>
                      <a:noFill/>
                    </a:ln>
                  </pic:spPr>
                </pic:pic>
              </a:graphicData>
            </a:graphic>
          </wp:inline>
        </w:drawing>
      </w:r>
      <w:r w:rsidR="0025526B" w:rsidRPr="000A1085">
        <w:rPr>
          <w:rFonts w:ascii="Times New Roman" w:hAnsi="Times New Roman"/>
          <w:sz w:val="8"/>
        </w:rPr>
        <w:fldChar w:fldCharType="begin"/>
      </w:r>
      <w:r w:rsidR="0025526B" w:rsidRPr="000A1085">
        <w:rPr>
          <w:rFonts w:ascii="Times New Roman" w:hAnsi="Times New Roman"/>
          <w:sz w:val="8"/>
        </w:rPr>
        <w:instrText xml:space="preserve"> TC  "</w:instrText>
      </w:r>
      <w:r w:rsidR="0025526B" w:rsidRPr="000A1085">
        <w:rPr>
          <w:rFonts w:ascii="Times New Roman" w:hAnsi="Times New Roman"/>
          <w:vanish/>
          <w:sz w:val="8"/>
        </w:rPr>
        <w:instrText xml:space="preserve"> Parallels in the Structure of the Book of Job </w:instrText>
      </w:r>
      <w:r w:rsidR="0025526B" w:rsidRPr="000A1085">
        <w:rPr>
          <w:rFonts w:ascii="Times New Roman" w:hAnsi="Times New Roman"/>
          <w:sz w:val="8"/>
        </w:rPr>
        <w:instrText xml:space="preserve">" \l 3 </w:instrText>
      </w:r>
      <w:r w:rsidR="0025526B" w:rsidRPr="000A1085">
        <w:rPr>
          <w:rFonts w:ascii="Times New Roman" w:hAnsi="Times New Roman"/>
          <w:sz w:val="8"/>
        </w:rPr>
        <w:fldChar w:fldCharType="end"/>
      </w:r>
    </w:p>
    <w:p w14:paraId="1584CD96" w14:textId="77777777" w:rsidR="0025526B" w:rsidRPr="00CC28AA" w:rsidRDefault="0025526B" w:rsidP="0025526B">
      <w:pPr>
        <w:tabs>
          <w:tab w:val="left" w:pos="720"/>
        </w:tabs>
        <w:ind w:left="720" w:right="122" w:hanging="36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B.</w:t>
      </w:r>
      <w:r w:rsidRPr="00CC28AA">
        <w:rPr>
          <w:rFonts w:ascii="Times New Roman" w:hAnsi="Times New Roman"/>
          <w:sz w:val="22"/>
        </w:rPr>
        <w:tab/>
        <w:t>Most of Job records men dialoguing in poetic form.  This may seem strange to Western ears today, but poetic discussion is not unusual in even some cultures today.</w:t>
      </w:r>
    </w:p>
    <w:p w14:paraId="22CFAF36" w14:textId="77777777" w:rsidR="0025526B" w:rsidRPr="00CC28AA" w:rsidRDefault="0025526B" w:rsidP="0025526B">
      <w:pPr>
        <w:tabs>
          <w:tab w:val="left" w:pos="720"/>
        </w:tabs>
        <w:ind w:left="720" w:right="122" w:hanging="360"/>
        <w:rPr>
          <w:rFonts w:ascii="Times New Roman" w:hAnsi="Times New Roman"/>
          <w:sz w:val="16"/>
        </w:rPr>
      </w:pPr>
    </w:p>
    <w:p w14:paraId="14817B8B" w14:textId="77777777" w:rsidR="0025526B" w:rsidRPr="00CC28AA" w:rsidRDefault="0025526B" w:rsidP="0025526B">
      <w:pPr>
        <w:tabs>
          <w:tab w:val="left" w:pos="720"/>
        </w:tabs>
        <w:ind w:left="720" w:right="122"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major question addressed in the book, "Why do the righteous suffer?" is never specifically answered (except because God is God)!</w:t>
      </w:r>
    </w:p>
    <w:p w14:paraId="466D3D91" w14:textId="77777777" w:rsidR="0025526B" w:rsidRPr="00CC28AA" w:rsidRDefault="0025526B" w:rsidP="0025526B">
      <w:pPr>
        <w:tabs>
          <w:tab w:val="left" w:pos="720"/>
        </w:tabs>
        <w:ind w:left="720" w:right="122" w:hanging="360"/>
        <w:rPr>
          <w:rFonts w:ascii="Times New Roman" w:hAnsi="Times New Roman"/>
          <w:sz w:val="22"/>
        </w:rPr>
      </w:pPr>
    </w:p>
    <w:p w14:paraId="67DFB4BF" w14:textId="77777777" w:rsidR="0025526B" w:rsidRPr="00CC28AA" w:rsidRDefault="0025526B" w:rsidP="0025526B">
      <w:pPr>
        <w:tabs>
          <w:tab w:val="left" w:pos="360"/>
        </w:tabs>
        <w:ind w:left="360" w:right="122" w:hanging="360"/>
        <w:jc w:val="center"/>
        <w:rPr>
          <w:rFonts w:ascii="Times New Roman" w:hAnsi="Times New Roman"/>
          <w:sz w:val="20"/>
        </w:rPr>
      </w:pPr>
    </w:p>
    <w:p w14:paraId="0C25F1C2" w14:textId="77777777" w:rsidR="0025526B" w:rsidRPr="00CC28AA" w:rsidRDefault="0025526B" w:rsidP="000B6C69">
      <w:pPr>
        <w:tabs>
          <w:tab w:val="left" w:pos="720"/>
        </w:tabs>
        <w:ind w:left="720" w:right="122" w:hanging="720"/>
        <w:jc w:val="center"/>
        <w:outlineLvl w:val="0"/>
        <w:rPr>
          <w:rFonts w:ascii="Times New Roman" w:hAnsi="Times New Roman"/>
          <w:sz w:val="46"/>
        </w:rPr>
      </w:pPr>
      <w:r w:rsidRPr="00CC28AA">
        <w:rPr>
          <w:rFonts w:ascii="Times New Roman" w:hAnsi="Times New Roman"/>
          <w:b/>
          <w:sz w:val="34"/>
        </w:rPr>
        <w:t>Argument</w:t>
      </w:r>
    </w:p>
    <w:p w14:paraId="26B8684F" w14:textId="77777777" w:rsidR="0025526B" w:rsidRPr="00CC28AA" w:rsidRDefault="0025526B" w:rsidP="0025526B">
      <w:pPr>
        <w:ind w:right="122" w:firstLine="360"/>
        <w:rPr>
          <w:rFonts w:ascii="Times New Roman" w:hAnsi="Times New Roman"/>
          <w:sz w:val="22"/>
        </w:rPr>
      </w:pPr>
    </w:p>
    <w:p w14:paraId="0B866775" w14:textId="77777777" w:rsidR="0025526B" w:rsidRPr="00CC28AA" w:rsidRDefault="0025526B" w:rsidP="0025526B">
      <w:pPr>
        <w:ind w:right="122" w:firstLine="360"/>
        <w:rPr>
          <w:rFonts w:ascii="Times New Roman" w:hAnsi="Times New Roman"/>
          <w:sz w:val="22"/>
        </w:rPr>
      </w:pPr>
      <w:r w:rsidRPr="00CC28AA">
        <w:rPr>
          <w:rFonts w:ascii="Times New Roman" w:hAnsi="Times New Roman"/>
          <w:sz w:val="22"/>
        </w:rPr>
        <w:t>The Book of Job begins in a narrative in which Job suffers at the hand of Satan (chs. 1</w:t>
      </w:r>
      <w:r>
        <w:rPr>
          <w:rFonts w:ascii="Times New Roman" w:hAnsi="Times New Roman"/>
          <w:sz w:val="22"/>
        </w:rPr>
        <w:t>–</w:t>
      </w:r>
      <w:r w:rsidRPr="00CC28AA">
        <w:rPr>
          <w:rFonts w:ascii="Times New Roman" w:hAnsi="Times New Roman"/>
          <w:sz w:val="22"/>
        </w:rPr>
        <w:t>2), wrestles in prose with four friends and God over the cause of his suffering (chs. 3</w:t>
      </w:r>
      <w:r>
        <w:rPr>
          <w:rFonts w:ascii="Times New Roman" w:hAnsi="Times New Roman"/>
          <w:sz w:val="22"/>
        </w:rPr>
        <w:t>–</w:t>
      </w:r>
      <w:r w:rsidRPr="00CC28AA">
        <w:rPr>
          <w:rFonts w:ascii="Times New Roman" w:hAnsi="Times New Roman"/>
          <w:sz w:val="22"/>
        </w:rPr>
        <w:t>41), and concludes again in a narrative with God vindicating him for his righteous response (ch. 42).  Most of the book revolves around three cycles of accusation by his three friends (chs. 3</w:t>
      </w:r>
      <w:r>
        <w:rPr>
          <w:rFonts w:ascii="Times New Roman" w:hAnsi="Times New Roman"/>
          <w:sz w:val="22"/>
        </w:rPr>
        <w:t>–</w:t>
      </w:r>
      <w:r w:rsidRPr="00CC28AA">
        <w:rPr>
          <w:rFonts w:ascii="Times New Roman" w:hAnsi="Times New Roman"/>
          <w:sz w:val="22"/>
        </w:rPr>
        <w:t>31), Elihu (chs. 32</w:t>
      </w:r>
      <w:r>
        <w:rPr>
          <w:rFonts w:ascii="Times New Roman" w:hAnsi="Times New Roman"/>
          <w:sz w:val="22"/>
        </w:rPr>
        <w:t>–</w:t>
      </w:r>
      <w:r w:rsidRPr="00CC28AA">
        <w:rPr>
          <w:rFonts w:ascii="Times New Roman" w:hAnsi="Times New Roman"/>
          <w:sz w:val="22"/>
        </w:rPr>
        <w:t>37), and finally God, who states that the reason for his suffering should not be asked because of the incomprehensibility and sovereignty of His ways (chs. 38</w:t>
      </w:r>
      <w:r>
        <w:rPr>
          <w:rFonts w:ascii="Times New Roman" w:hAnsi="Times New Roman"/>
          <w:sz w:val="22"/>
        </w:rPr>
        <w:t>–</w:t>
      </w:r>
      <w:r w:rsidRPr="00CC28AA">
        <w:rPr>
          <w:rFonts w:ascii="Times New Roman" w:hAnsi="Times New Roman"/>
          <w:sz w:val="22"/>
        </w:rPr>
        <w:t>41).</w:t>
      </w:r>
    </w:p>
    <w:p w14:paraId="3E3BB54B" w14:textId="77777777" w:rsidR="0025526B" w:rsidRPr="00CC28AA" w:rsidRDefault="0025526B" w:rsidP="0025526B">
      <w:pPr>
        <w:ind w:right="122" w:firstLine="360"/>
        <w:rPr>
          <w:rFonts w:ascii="Times New Roman" w:hAnsi="Times New Roman"/>
          <w:sz w:val="22"/>
        </w:rPr>
      </w:pPr>
    </w:p>
    <w:p w14:paraId="13A6C428" w14:textId="77777777" w:rsidR="0025526B" w:rsidRPr="00CC28AA" w:rsidRDefault="0025526B" w:rsidP="0025526B">
      <w:pPr>
        <w:ind w:right="122" w:firstLine="360"/>
        <w:rPr>
          <w:rFonts w:ascii="Times New Roman" w:hAnsi="Times New Roman"/>
          <w:sz w:val="18"/>
        </w:rPr>
      </w:pPr>
    </w:p>
    <w:p w14:paraId="7FBFF810" w14:textId="77777777" w:rsidR="0025526B" w:rsidRPr="00CC28AA" w:rsidRDefault="0025526B" w:rsidP="000B6C69">
      <w:pPr>
        <w:ind w:right="122"/>
        <w:jc w:val="center"/>
        <w:outlineLvl w:val="0"/>
        <w:rPr>
          <w:rFonts w:ascii="Times New Roman" w:hAnsi="Times New Roman"/>
          <w:sz w:val="26"/>
        </w:rPr>
      </w:pPr>
      <w:r w:rsidRPr="00CC28AA">
        <w:rPr>
          <w:rFonts w:ascii="Times New Roman" w:hAnsi="Times New Roman"/>
          <w:b/>
          <w:sz w:val="34"/>
        </w:rPr>
        <w:t>Synthesis</w:t>
      </w:r>
    </w:p>
    <w:p w14:paraId="029C6D3C" w14:textId="77777777" w:rsidR="0025526B" w:rsidRPr="00CC28AA" w:rsidRDefault="0025526B" w:rsidP="0025526B">
      <w:pPr>
        <w:tabs>
          <w:tab w:val="left" w:pos="360"/>
        </w:tabs>
        <w:ind w:left="360" w:right="122" w:hanging="360"/>
        <w:rPr>
          <w:rFonts w:ascii="Times New Roman" w:hAnsi="Times New Roman"/>
          <w:sz w:val="22"/>
        </w:rPr>
      </w:pPr>
    </w:p>
    <w:p w14:paraId="46174E2B" w14:textId="77777777" w:rsidR="0025526B" w:rsidRPr="00CC28AA" w:rsidRDefault="0025526B" w:rsidP="000B6C69">
      <w:pPr>
        <w:tabs>
          <w:tab w:val="left" w:pos="360"/>
        </w:tabs>
        <w:ind w:left="360" w:right="122" w:hanging="360"/>
        <w:outlineLvl w:val="0"/>
        <w:rPr>
          <w:rFonts w:ascii="Times New Roman" w:hAnsi="Times New Roman"/>
          <w:b/>
          <w:sz w:val="22"/>
        </w:rPr>
      </w:pPr>
      <w:r w:rsidRPr="00CC28AA">
        <w:rPr>
          <w:rFonts w:ascii="Times New Roman" w:hAnsi="Times New Roman"/>
          <w:b/>
          <w:sz w:val="22"/>
        </w:rPr>
        <w:t>God's incomprehensibility explains righteous suffering</w:t>
      </w:r>
    </w:p>
    <w:p w14:paraId="071EAA62" w14:textId="77777777" w:rsidR="0025526B" w:rsidRPr="00CC28AA" w:rsidRDefault="0025526B" w:rsidP="0025526B">
      <w:pPr>
        <w:tabs>
          <w:tab w:val="left" w:pos="2160"/>
        </w:tabs>
        <w:ind w:right="122"/>
        <w:rPr>
          <w:rFonts w:ascii="Times New Roman" w:hAnsi="Times New Roman"/>
          <w:b/>
          <w:sz w:val="22"/>
        </w:rPr>
      </w:pPr>
    </w:p>
    <w:p w14:paraId="3E7B2527" w14:textId="77777777" w:rsidR="0025526B" w:rsidRPr="00CC28AA" w:rsidRDefault="0025526B" w:rsidP="0025526B">
      <w:pPr>
        <w:tabs>
          <w:tab w:val="left" w:pos="2160"/>
        </w:tabs>
        <w:ind w:right="122"/>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2</w:t>
      </w:r>
      <w:r w:rsidRPr="00CC28AA">
        <w:rPr>
          <w:rFonts w:ascii="Times New Roman" w:hAnsi="Times New Roman"/>
          <w:b/>
          <w:sz w:val="22"/>
        </w:rPr>
        <w:tab/>
        <w:t>Righteous suffering</w:t>
      </w:r>
    </w:p>
    <w:p w14:paraId="154D21D0"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1:1-5</w:t>
      </w:r>
      <w:r w:rsidRPr="00CC28AA">
        <w:rPr>
          <w:rFonts w:ascii="Times New Roman" w:hAnsi="Times New Roman"/>
          <w:sz w:val="22"/>
        </w:rPr>
        <w:tab/>
        <w:t>Job's character</w:t>
      </w:r>
    </w:p>
    <w:p w14:paraId="4B16D778"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1:6</w:t>
      </w:r>
      <w:r>
        <w:rPr>
          <w:rFonts w:ascii="Times New Roman" w:hAnsi="Times New Roman"/>
          <w:sz w:val="22"/>
        </w:rPr>
        <w:t>–</w:t>
      </w:r>
      <w:r w:rsidRPr="00CC28AA">
        <w:rPr>
          <w:rFonts w:ascii="Times New Roman" w:hAnsi="Times New Roman"/>
          <w:sz w:val="22"/>
        </w:rPr>
        <w:t>2:10</w:t>
      </w:r>
      <w:r w:rsidRPr="00CC28AA">
        <w:rPr>
          <w:rFonts w:ascii="Times New Roman" w:hAnsi="Times New Roman"/>
          <w:sz w:val="22"/>
        </w:rPr>
        <w:tab/>
        <w:t>Satan's assaults</w:t>
      </w:r>
    </w:p>
    <w:p w14:paraId="4654E532"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1:6-22</w:t>
      </w:r>
      <w:r w:rsidRPr="00CC28AA">
        <w:rPr>
          <w:rFonts w:ascii="Times New Roman" w:hAnsi="Times New Roman"/>
          <w:sz w:val="22"/>
        </w:rPr>
        <w:tab/>
        <w:t>Possessions and children</w:t>
      </w:r>
    </w:p>
    <w:p w14:paraId="41E97765"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2:1-10</w:t>
      </w:r>
      <w:r w:rsidRPr="00CC28AA">
        <w:rPr>
          <w:rFonts w:ascii="Times New Roman" w:hAnsi="Times New Roman"/>
          <w:sz w:val="22"/>
        </w:rPr>
        <w:tab/>
        <w:t>Health</w:t>
      </w:r>
    </w:p>
    <w:p w14:paraId="34963B6D"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2:11-13</w:t>
      </w:r>
      <w:r w:rsidRPr="00CC28AA">
        <w:rPr>
          <w:rFonts w:ascii="Times New Roman" w:hAnsi="Times New Roman"/>
          <w:sz w:val="22"/>
        </w:rPr>
        <w:tab/>
        <w:t>Job's friends</w:t>
      </w:r>
    </w:p>
    <w:p w14:paraId="0272A75B" w14:textId="77777777" w:rsidR="0025526B" w:rsidRPr="00CC28AA" w:rsidRDefault="0025526B" w:rsidP="0025526B">
      <w:pPr>
        <w:tabs>
          <w:tab w:val="left" w:pos="2160"/>
        </w:tabs>
        <w:ind w:right="122"/>
        <w:rPr>
          <w:rFonts w:ascii="Times New Roman" w:hAnsi="Times New Roman"/>
          <w:sz w:val="22"/>
        </w:rPr>
      </w:pPr>
    </w:p>
    <w:p w14:paraId="038B10F9" w14:textId="77777777" w:rsidR="0025526B" w:rsidRPr="00CC28AA" w:rsidRDefault="0025526B" w:rsidP="0025526B">
      <w:pPr>
        <w:tabs>
          <w:tab w:val="left" w:pos="2160"/>
        </w:tabs>
        <w:ind w:right="122"/>
        <w:rPr>
          <w:rFonts w:ascii="Times New Roman" w:hAnsi="Times New Roman"/>
          <w:b/>
          <w:sz w:val="22"/>
        </w:rPr>
      </w:pPr>
      <w:r w:rsidRPr="00CC28AA">
        <w:rPr>
          <w:rFonts w:ascii="Times New Roman" w:hAnsi="Times New Roman"/>
          <w:b/>
          <w:sz w:val="22"/>
        </w:rPr>
        <w:t>3</w:t>
      </w:r>
      <w:r>
        <w:rPr>
          <w:rFonts w:ascii="Times New Roman" w:hAnsi="Times New Roman"/>
          <w:b/>
          <w:sz w:val="22"/>
        </w:rPr>
        <w:t>–</w:t>
      </w:r>
      <w:r w:rsidRPr="00CC28AA">
        <w:rPr>
          <w:rFonts w:ascii="Times New Roman" w:hAnsi="Times New Roman"/>
          <w:b/>
          <w:sz w:val="22"/>
        </w:rPr>
        <w:t>41</w:t>
      </w:r>
      <w:r w:rsidRPr="00CC28AA">
        <w:rPr>
          <w:rFonts w:ascii="Times New Roman" w:hAnsi="Times New Roman"/>
          <w:b/>
          <w:sz w:val="22"/>
        </w:rPr>
        <w:tab/>
        <w:t>Unsuccessful dialogue</w:t>
      </w:r>
    </w:p>
    <w:p w14:paraId="0916DBCE" w14:textId="77777777" w:rsidR="0025526B" w:rsidRPr="00CC28AA" w:rsidRDefault="0025526B" w:rsidP="0025526B">
      <w:pPr>
        <w:tabs>
          <w:tab w:val="left" w:pos="2520"/>
        </w:tabs>
        <w:ind w:left="360" w:right="122"/>
        <w:rPr>
          <w:rFonts w:ascii="Times New Roman" w:hAnsi="Times New Roman"/>
          <w:sz w:val="18"/>
        </w:rPr>
      </w:pPr>
    </w:p>
    <w:p w14:paraId="4CFB32E9"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26</w:t>
      </w:r>
      <w:r w:rsidRPr="00CC28AA">
        <w:rPr>
          <w:rFonts w:ascii="Times New Roman" w:hAnsi="Times New Roman"/>
          <w:sz w:val="22"/>
        </w:rPr>
        <w:tab/>
        <w:t>Debate: Does suffering always indicate sin?</w:t>
      </w:r>
    </w:p>
    <w:p w14:paraId="5BDCF15C"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14</w:t>
      </w:r>
      <w:r w:rsidRPr="00CC28AA">
        <w:rPr>
          <w:rFonts w:ascii="Times New Roman" w:hAnsi="Times New Roman"/>
          <w:sz w:val="22"/>
        </w:rPr>
        <w:tab/>
        <w:t>Cycle #1: Recommendations</w:t>
      </w:r>
    </w:p>
    <w:p w14:paraId="46242BC4"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7</w:t>
      </w:r>
      <w:r w:rsidRPr="00CC28AA">
        <w:rPr>
          <w:rFonts w:ascii="Times New Roman" w:hAnsi="Times New Roman"/>
          <w:sz w:val="22"/>
        </w:rPr>
        <w:tab/>
        <w:t>Eliphaz: the experiential theologian</w:t>
      </w:r>
    </w:p>
    <w:p w14:paraId="74AFD3C5"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8</w:t>
      </w:r>
      <w:r>
        <w:rPr>
          <w:rFonts w:ascii="Times New Roman" w:hAnsi="Times New Roman"/>
          <w:sz w:val="22"/>
        </w:rPr>
        <w:t>–</w:t>
      </w:r>
      <w:r w:rsidRPr="00CC28AA">
        <w:rPr>
          <w:rFonts w:ascii="Times New Roman" w:hAnsi="Times New Roman"/>
          <w:sz w:val="22"/>
        </w:rPr>
        <w:t>10</w:t>
      </w:r>
      <w:r w:rsidRPr="00CC28AA">
        <w:rPr>
          <w:rFonts w:ascii="Times New Roman" w:hAnsi="Times New Roman"/>
          <w:sz w:val="22"/>
        </w:rPr>
        <w:tab/>
        <w:t>Bildad: the historical traditionalist</w:t>
      </w:r>
    </w:p>
    <w:p w14:paraId="185C170B"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14</w:t>
      </w:r>
      <w:r w:rsidRPr="00CC28AA">
        <w:rPr>
          <w:rFonts w:ascii="Times New Roman" w:hAnsi="Times New Roman"/>
          <w:sz w:val="22"/>
        </w:rPr>
        <w:tab/>
        <w:t>Zophar: the religious dogmatist</w:t>
      </w:r>
    </w:p>
    <w:p w14:paraId="1FECB8D2"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15</w:t>
      </w:r>
      <w:r>
        <w:rPr>
          <w:rFonts w:ascii="Times New Roman" w:hAnsi="Times New Roman"/>
          <w:sz w:val="22"/>
        </w:rPr>
        <w:t>–</w:t>
      </w:r>
      <w:r w:rsidRPr="00CC28AA">
        <w:rPr>
          <w:rFonts w:ascii="Times New Roman" w:hAnsi="Times New Roman"/>
          <w:sz w:val="22"/>
        </w:rPr>
        <w:t>21</w:t>
      </w:r>
      <w:r w:rsidRPr="00CC28AA">
        <w:rPr>
          <w:rFonts w:ascii="Times New Roman" w:hAnsi="Times New Roman"/>
          <w:sz w:val="22"/>
        </w:rPr>
        <w:tab/>
        <w:t>Cycle #2: Insinuations</w:t>
      </w:r>
    </w:p>
    <w:p w14:paraId="577B1020"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15</w:t>
      </w:r>
      <w:r>
        <w:rPr>
          <w:rFonts w:ascii="Times New Roman" w:hAnsi="Times New Roman"/>
          <w:sz w:val="22"/>
        </w:rPr>
        <w:t>–</w:t>
      </w:r>
      <w:r w:rsidRPr="00CC28AA">
        <w:rPr>
          <w:rFonts w:ascii="Times New Roman" w:hAnsi="Times New Roman"/>
          <w:sz w:val="22"/>
        </w:rPr>
        <w:t>17</w:t>
      </w:r>
      <w:r w:rsidRPr="00CC28AA">
        <w:rPr>
          <w:rFonts w:ascii="Times New Roman" w:hAnsi="Times New Roman"/>
          <w:sz w:val="22"/>
        </w:rPr>
        <w:tab/>
        <w:t>Eliphaz</w:t>
      </w:r>
    </w:p>
    <w:p w14:paraId="2726928A"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18</w:t>
      </w:r>
      <w:r>
        <w:rPr>
          <w:rFonts w:ascii="Times New Roman" w:hAnsi="Times New Roman"/>
          <w:sz w:val="22"/>
        </w:rPr>
        <w:t>–</w:t>
      </w:r>
      <w:r w:rsidRPr="00CC28AA">
        <w:rPr>
          <w:rFonts w:ascii="Times New Roman" w:hAnsi="Times New Roman"/>
          <w:sz w:val="22"/>
        </w:rPr>
        <w:t>19</w:t>
      </w:r>
      <w:r w:rsidRPr="00CC28AA">
        <w:rPr>
          <w:rFonts w:ascii="Times New Roman" w:hAnsi="Times New Roman"/>
          <w:sz w:val="22"/>
        </w:rPr>
        <w:tab/>
        <w:t>Bildad</w:t>
      </w:r>
    </w:p>
    <w:p w14:paraId="0DD075BA"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20</w:t>
      </w:r>
      <w:r>
        <w:rPr>
          <w:rFonts w:ascii="Times New Roman" w:hAnsi="Times New Roman"/>
          <w:sz w:val="22"/>
        </w:rPr>
        <w:t>–</w:t>
      </w:r>
      <w:r w:rsidRPr="00CC28AA">
        <w:rPr>
          <w:rFonts w:ascii="Times New Roman" w:hAnsi="Times New Roman"/>
          <w:sz w:val="22"/>
        </w:rPr>
        <w:t>21</w:t>
      </w:r>
      <w:r w:rsidRPr="00CC28AA">
        <w:rPr>
          <w:rFonts w:ascii="Times New Roman" w:hAnsi="Times New Roman"/>
          <w:sz w:val="22"/>
        </w:rPr>
        <w:tab/>
        <w:t>Zophar</w:t>
      </w:r>
      <w:r w:rsidRPr="00CC28AA">
        <w:rPr>
          <w:rFonts w:ascii="Times New Roman" w:hAnsi="Times New Roman"/>
          <w:sz w:val="22"/>
        </w:rPr>
        <w:tab/>
      </w:r>
    </w:p>
    <w:p w14:paraId="11411FE3"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22</w:t>
      </w:r>
      <w:r>
        <w:rPr>
          <w:rFonts w:ascii="Times New Roman" w:hAnsi="Times New Roman"/>
          <w:sz w:val="22"/>
        </w:rPr>
        <w:t>–</w:t>
      </w:r>
      <w:r w:rsidRPr="00CC28AA">
        <w:rPr>
          <w:rFonts w:ascii="Times New Roman" w:hAnsi="Times New Roman"/>
          <w:sz w:val="22"/>
        </w:rPr>
        <w:t>26</w:t>
      </w:r>
      <w:r w:rsidRPr="00CC28AA">
        <w:rPr>
          <w:rFonts w:ascii="Times New Roman" w:hAnsi="Times New Roman"/>
          <w:sz w:val="22"/>
        </w:rPr>
        <w:tab/>
        <w:t>Cycle #3: Accusations</w:t>
      </w:r>
    </w:p>
    <w:p w14:paraId="0A710D9A"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22</w:t>
      </w:r>
      <w:r>
        <w:rPr>
          <w:rFonts w:ascii="Times New Roman" w:hAnsi="Times New Roman"/>
          <w:sz w:val="22"/>
        </w:rPr>
        <w:t>–</w:t>
      </w:r>
      <w:r w:rsidRPr="00CC28AA">
        <w:rPr>
          <w:rFonts w:ascii="Times New Roman" w:hAnsi="Times New Roman"/>
          <w:sz w:val="22"/>
        </w:rPr>
        <w:t>24</w:t>
      </w:r>
      <w:r w:rsidRPr="00CC28AA">
        <w:rPr>
          <w:rFonts w:ascii="Times New Roman" w:hAnsi="Times New Roman"/>
          <w:sz w:val="22"/>
        </w:rPr>
        <w:tab/>
        <w:t>Eliphaz</w:t>
      </w:r>
    </w:p>
    <w:p w14:paraId="2E238106"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25</w:t>
      </w:r>
      <w:r>
        <w:rPr>
          <w:rFonts w:ascii="Times New Roman" w:hAnsi="Times New Roman"/>
          <w:sz w:val="22"/>
        </w:rPr>
        <w:t>–</w:t>
      </w:r>
      <w:r w:rsidRPr="00CC28AA">
        <w:rPr>
          <w:rFonts w:ascii="Times New Roman" w:hAnsi="Times New Roman"/>
          <w:sz w:val="22"/>
        </w:rPr>
        <w:t>26</w:t>
      </w:r>
      <w:r w:rsidRPr="00CC28AA">
        <w:rPr>
          <w:rFonts w:ascii="Times New Roman" w:hAnsi="Times New Roman"/>
          <w:sz w:val="22"/>
        </w:rPr>
        <w:tab/>
        <w:t>Bildad</w:t>
      </w:r>
    </w:p>
    <w:p w14:paraId="23197FE0" w14:textId="77777777" w:rsidR="0025526B" w:rsidRPr="00CC28AA" w:rsidRDefault="0025526B" w:rsidP="0025526B">
      <w:pPr>
        <w:tabs>
          <w:tab w:val="left" w:pos="2520"/>
        </w:tabs>
        <w:ind w:left="360" w:right="122"/>
        <w:rPr>
          <w:rFonts w:ascii="Times New Roman" w:hAnsi="Times New Roman"/>
          <w:sz w:val="18"/>
        </w:rPr>
      </w:pPr>
    </w:p>
    <w:p w14:paraId="244B6CCC"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27</w:t>
      </w:r>
      <w:r>
        <w:rPr>
          <w:rFonts w:ascii="Times New Roman" w:hAnsi="Times New Roman"/>
          <w:sz w:val="22"/>
        </w:rPr>
        <w:t>–</w:t>
      </w:r>
      <w:r w:rsidRPr="00CC28AA">
        <w:rPr>
          <w:rFonts w:ascii="Times New Roman" w:hAnsi="Times New Roman"/>
          <w:sz w:val="22"/>
        </w:rPr>
        <w:t>31</w:t>
      </w:r>
      <w:r w:rsidRPr="00CC28AA">
        <w:rPr>
          <w:rFonts w:ascii="Times New Roman" w:hAnsi="Times New Roman"/>
          <w:sz w:val="22"/>
        </w:rPr>
        <w:tab/>
        <w:t>Job</w:t>
      </w:r>
    </w:p>
    <w:p w14:paraId="7C999F54"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27</w:t>
      </w:r>
      <w:r>
        <w:rPr>
          <w:rFonts w:ascii="Times New Roman" w:hAnsi="Times New Roman"/>
          <w:sz w:val="22"/>
        </w:rPr>
        <w:t>–</w:t>
      </w:r>
      <w:r w:rsidRPr="00CC28AA">
        <w:rPr>
          <w:rFonts w:ascii="Times New Roman" w:hAnsi="Times New Roman"/>
          <w:sz w:val="22"/>
        </w:rPr>
        <w:t>28</w:t>
      </w:r>
      <w:r w:rsidRPr="00CC28AA">
        <w:rPr>
          <w:rFonts w:ascii="Times New Roman" w:hAnsi="Times New Roman"/>
          <w:sz w:val="22"/>
        </w:rPr>
        <w:tab/>
        <w:t>Reply #1: God alone is wise</w:t>
      </w:r>
    </w:p>
    <w:p w14:paraId="2C8255D3"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29</w:t>
      </w:r>
      <w:r>
        <w:rPr>
          <w:rFonts w:ascii="Times New Roman" w:hAnsi="Times New Roman"/>
          <w:sz w:val="22"/>
        </w:rPr>
        <w:t>–</w:t>
      </w:r>
      <w:r w:rsidRPr="00CC28AA">
        <w:rPr>
          <w:rFonts w:ascii="Times New Roman" w:hAnsi="Times New Roman"/>
          <w:sz w:val="22"/>
        </w:rPr>
        <w:t>31</w:t>
      </w:r>
      <w:r w:rsidRPr="00CC28AA">
        <w:rPr>
          <w:rFonts w:ascii="Times New Roman" w:hAnsi="Times New Roman"/>
          <w:sz w:val="22"/>
        </w:rPr>
        <w:tab/>
        <w:t>Reply #2: I am innocent</w:t>
      </w:r>
    </w:p>
    <w:p w14:paraId="1F234051" w14:textId="77777777" w:rsidR="0025526B" w:rsidRPr="00CC28AA" w:rsidRDefault="0025526B" w:rsidP="0025526B">
      <w:pPr>
        <w:tabs>
          <w:tab w:val="left" w:pos="2520"/>
        </w:tabs>
        <w:ind w:left="360" w:right="122"/>
        <w:rPr>
          <w:rFonts w:ascii="Times New Roman" w:hAnsi="Times New Roman"/>
          <w:sz w:val="18"/>
        </w:rPr>
      </w:pPr>
    </w:p>
    <w:p w14:paraId="266733E7"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32</w:t>
      </w:r>
      <w:r>
        <w:rPr>
          <w:rFonts w:ascii="Times New Roman" w:hAnsi="Times New Roman"/>
          <w:sz w:val="22"/>
        </w:rPr>
        <w:t>–</w:t>
      </w:r>
      <w:r w:rsidRPr="00CC28AA">
        <w:rPr>
          <w:rFonts w:ascii="Times New Roman" w:hAnsi="Times New Roman"/>
          <w:sz w:val="22"/>
        </w:rPr>
        <w:t>37</w:t>
      </w:r>
      <w:r w:rsidRPr="00CC28AA">
        <w:rPr>
          <w:rFonts w:ascii="Times New Roman" w:hAnsi="Times New Roman"/>
          <w:sz w:val="22"/>
        </w:rPr>
        <w:tab/>
        <w:t>Elihu</w:t>
      </w:r>
    </w:p>
    <w:p w14:paraId="603EDB8A"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32:1</w:t>
      </w:r>
      <w:r>
        <w:rPr>
          <w:rFonts w:ascii="Times New Roman" w:hAnsi="Times New Roman"/>
          <w:sz w:val="22"/>
        </w:rPr>
        <w:t>–</w:t>
      </w:r>
      <w:r w:rsidRPr="00CC28AA">
        <w:rPr>
          <w:rFonts w:ascii="Times New Roman" w:hAnsi="Times New Roman"/>
          <w:sz w:val="22"/>
        </w:rPr>
        <w:t>33:7</w:t>
      </w:r>
      <w:r w:rsidRPr="00CC28AA">
        <w:rPr>
          <w:rFonts w:ascii="Times New Roman" w:hAnsi="Times New Roman"/>
          <w:sz w:val="22"/>
        </w:rPr>
        <w:tab/>
        <w:t>Introduction</w:t>
      </w:r>
    </w:p>
    <w:p w14:paraId="667926EE"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33:8</w:t>
      </w:r>
      <w:r>
        <w:rPr>
          <w:rFonts w:ascii="Times New Roman" w:hAnsi="Times New Roman"/>
          <w:sz w:val="22"/>
        </w:rPr>
        <w:t>–</w:t>
      </w:r>
      <w:r w:rsidRPr="00CC28AA">
        <w:rPr>
          <w:rFonts w:ascii="Times New Roman" w:hAnsi="Times New Roman"/>
          <w:sz w:val="22"/>
        </w:rPr>
        <w:t>37:24</w:t>
      </w:r>
      <w:r w:rsidRPr="00CC28AA">
        <w:rPr>
          <w:rFonts w:ascii="Times New Roman" w:hAnsi="Times New Roman"/>
          <w:sz w:val="22"/>
        </w:rPr>
        <w:tab/>
        <w:t>Four speeches</w:t>
      </w:r>
    </w:p>
    <w:p w14:paraId="50D76495" w14:textId="77777777" w:rsidR="0025526B" w:rsidRPr="00CC28AA" w:rsidRDefault="0025526B" w:rsidP="0025526B">
      <w:pPr>
        <w:tabs>
          <w:tab w:val="left" w:pos="2520"/>
        </w:tabs>
        <w:ind w:left="360" w:right="122"/>
        <w:rPr>
          <w:rFonts w:ascii="Times New Roman" w:hAnsi="Times New Roman"/>
          <w:sz w:val="18"/>
        </w:rPr>
      </w:pPr>
    </w:p>
    <w:p w14:paraId="723A8616" w14:textId="77777777" w:rsidR="0025526B" w:rsidRPr="00CC28AA" w:rsidRDefault="0025526B" w:rsidP="0025526B">
      <w:pPr>
        <w:tabs>
          <w:tab w:val="left" w:pos="2520"/>
        </w:tabs>
        <w:ind w:left="360" w:right="122"/>
        <w:rPr>
          <w:rFonts w:ascii="Times New Roman" w:hAnsi="Times New Roman"/>
          <w:sz w:val="22"/>
        </w:rPr>
      </w:pPr>
      <w:r w:rsidRPr="00CC28AA">
        <w:rPr>
          <w:rFonts w:ascii="Times New Roman" w:hAnsi="Times New Roman"/>
          <w:sz w:val="22"/>
        </w:rPr>
        <w:t>38</w:t>
      </w:r>
      <w:r>
        <w:rPr>
          <w:rFonts w:ascii="Times New Roman" w:hAnsi="Times New Roman"/>
          <w:sz w:val="22"/>
        </w:rPr>
        <w:t>–</w:t>
      </w:r>
      <w:r w:rsidRPr="00CC28AA">
        <w:rPr>
          <w:rFonts w:ascii="Times New Roman" w:hAnsi="Times New Roman"/>
          <w:sz w:val="22"/>
        </w:rPr>
        <w:t>41</w:t>
      </w:r>
      <w:r w:rsidRPr="00CC28AA">
        <w:rPr>
          <w:rFonts w:ascii="Times New Roman" w:hAnsi="Times New Roman"/>
          <w:sz w:val="22"/>
        </w:rPr>
        <w:tab/>
        <w:t>God</w:t>
      </w:r>
    </w:p>
    <w:p w14:paraId="4A36F1A7"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38:1</w:t>
      </w:r>
      <w:r>
        <w:rPr>
          <w:rFonts w:ascii="Times New Roman" w:hAnsi="Times New Roman"/>
          <w:sz w:val="22"/>
        </w:rPr>
        <w:t>–</w:t>
      </w:r>
      <w:r w:rsidRPr="00CC28AA">
        <w:rPr>
          <w:rFonts w:ascii="Times New Roman" w:hAnsi="Times New Roman"/>
          <w:sz w:val="22"/>
        </w:rPr>
        <w:t>40:5</w:t>
      </w:r>
      <w:r w:rsidRPr="00CC28AA">
        <w:rPr>
          <w:rFonts w:ascii="Times New Roman" w:hAnsi="Times New Roman"/>
          <w:sz w:val="22"/>
        </w:rPr>
        <w:tab/>
        <w:t>Exam #1: Unanswerable questions</w:t>
      </w:r>
    </w:p>
    <w:p w14:paraId="38E170A8" w14:textId="77777777" w:rsidR="0025526B" w:rsidRPr="00CC28AA" w:rsidRDefault="0025526B" w:rsidP="0025526B">
      <w:pPr>
        <w:tabs>
          <w:tab w:val="left" w:pos="2880"/>
        </w:tabs>
        <w:ind w:left="720" w:right="122"/>
        <w:rPr>
          <w:rFonts w:ascii="Times New Roman" w:hAnsi="Times New Roman"/>
          <w:sz w:val="22"/>
        </w:rPr>
      </w:pPr>
      <w:r w:rsidRPr="00CC28AA">
        <w:rPr>
          <w:rFonts w:ascii="Times New Roman" w:hAnsi="Times New Roman"/>
          <w:sz w:val="22"/>
        </w:rPr>
        <w:t>40:6</w:t>
      </w:r>
      <w:r>
        <w:rPr>
          <w:rFonts w:ascii="Times New Roman" w:hAnsi="Times New Roman"/>
          <w:sz w:val="22"/>
        </w:rPr>
        <w:t>–</w:t>
      </w:r>
      <w:r w:rsidRPr="00CC28AA">
        <w:rPr>
          <w:rFonts w:ascii="Times New Roman" w:hAnsi="Times New Roman"/>
          <w:sz w:val="22"/>
        </w:rPr>
        <w:t>41:34</w:t>
      </w:r>
      <w:r w:rsidRPr="00CC28AA">
        <w:rPr>
          <w:rFonts w:ascii="Times New Roman" w:hAnsi="Times New Roman"/>
          <w:sz w:val="22"/>
        </w:rPr>
        <w:tab/>
        <w:t>Exam #2: Unlimited power</w:t>
      </w:r>
    </w:p>
    <w:p w14:paraId="3BABA078"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40:6-14</w:t>
      </w:r>
      <w:r w:rsidRPr="00CC28AA">
        <w:rPr>
          <w:rFonts w:ascii="Times New Roman" w:hAnsi="Times New Roman"/>
          <w:sz w:val="22"/>
        </w:rPr>
        <w:tab/>
        <w:t>Divine attributes</w:t>
      </w:r>
    </w:p>
    <w:p w14:paraId="4237E15A"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40:15-24</w:t>
      </w:r>
      <w:r w:rsidRPr="00CC28AA">
        <w:rPr>
          <w:rFonts w:ascii="Times New Roman" w:hAnsi="Times New Roman"/>
          <w:sz w:val="22"/>
        </w:rPr>
        <w:tab/>
        <w:t>Behemoth</w:t>
      </w:r>
    </w:p>
    <w:p w14:paraId="74CD17A7" w14:textId="77777777" w:rsidR="0025526B" w:rsidRPr="00CC28AA" w:rsidRDefault="0025526B" w:rsidP="0025526B">
      <w:pPr>
        <w:tabs>
          <w:tab w:val="left" w:pos="3240"/>
        </w:tabs>
        <w:ind w:left="1080" w:right="122"/>
        <w:rPr>
          <w:rFonts w:ascii="Times New Roman" w:hAnsi="Times New Roman"/>
          <w:sz w:val="22"/>
        </w:rPr>
      </w:pPr>
      <w:r w:rsidRPr="00CC28AA">
        <w:rPr>
          <w:rFonts w:ascii="Times New Roman" w:hAnsi="Times New Roman"/>
          <w:sz w:val="22"/>
        </w:rPr>
        <w:t>41</w:t>
      </w:r>
      <w:r w:rsidRPr="00CC28AA">
        <w:rPr>
          <w:rFonts w:ascii="Times New Roman" w:hAnsi="Times New Roman"/>
          <w:sz w:val="22"/>
        </w:rPr>
        <w:tab/>
        <w:t>Leviathan</w:t>
      </w:r>
    </w:p>
    <w:p w14:paraId="7B115953" w14:textId="77777777" w:rsidR="0025526B" w:rsidRPr="00CC28AA" w:rsidRDefault="0025526B" w:rsidP="0025526B">
      <w:pPr>
        <w:tabs>
          <w:tab w:val="left" w:pos="2160"/>
        </w:tabs>
        <w:ind w:right="122"/>
        <w:rPr>
          <w:rFonts w:ascii="Times New Roman" w:hAnsi="Times New Roman"/>
          <w:sz w:val="22"/>
        </w:rPr>
      </w:pPr>
    </w:p>
    <w:p w14:paraId="639CC880" w14:textId="77777777" w:rsidR="0025526B" w:rsidRPr="00CC28AA" w:rsidRDefault="0025526B" w:rsidP="0025526B">
      <w:pPr>
        <w:tabs>
          <w:tab w:val="left" w:pos="2160"/>
        </w:tabs>
        <w:ind w:right="122"/>
        <w:rPr>
          <w:rFonts w:ascii="Times New Roman" w:hAnsi="Times New Roman"/>
          <w:b/>
          <w:sz w:val="22"/>
        </w:rPr>
      </w:pPr>
      <w:r w:rsidRPr="00CC28AA">
        <w:rPr>
          <w:rFonts w:ascii="Times New Roman" w:hAnsi="Times New Roman"/>
          <w:b/>
          <w:sz w:val="22"/>
        </w:rPr>
        <w:lastRenderedPageBreak/>
        <w:t>42</w:t>
      </w:r>
      <w:r w:rsidRPr="00CC28AA">
        <w:rPr>
          <w:rFonts w:ascii="Times New Roman" w:hAnsi="Times New Roman"/>
          <w:b/>
          <w:sz w:val="22"/>
        </w:rPr>
        <w:tab/>
        <w:t>Restoration</w:t>
      </w:r>
    </w:p>
    <w:p w14:paraId="10C4C06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42:1-9</w:t>
      </w:r>
      <w:r w:rsidRPr="00CC28AA">
        <w:rPr>
          <w:rFonts w:ascii="Times New Roman" w:hAnsi="Times New Roman"/>
          <w:sz w:val="22"/>
        </w:rPr>
        <w:tab/>
        <w:t>Obedience</w:t>
      </w:r>
    </w:p>
    <w:p w14:paraId="6714EF99"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42:1-6</w:t>
      </w:r>
      <w:r w:rsidRPr="00CC28AA">
        <w:rPr>
          <w:rFonts w:ascii="Times New Roman" w:hAnsi="Times New Roman"/>
          <w:sz w:val="22"/>
        </w:rPr>
        <w:tab/>
        <w:t>Submission</w:t>
      </w:r>
    </w:p>
    <w:p w14:paraId="2938C0C9"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42:7-9</w:t>
      </w:r>
      <w:r w:rsidRPr="00CC28AA">
        <w:rPr>
          <w:rFonts w:ascii="Times New Roman" w:hAnsi="Times New Roman"/>
          <w:sz w:val="22"/>
        </w:rPr>
        <w:tab/>
        <w:t>Friendly advice</w:t>
      </w:r>
    </w:p>
    <w:p w14:paraId="0148B0B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42:10-17</w:t>
      </w:r>
      <w:r w:rsidRPr="00CC28AA">
        <w:rPr>
          <w:rFonts w:ascii="Times New Roman" w:hAnsi="Times New Roman"/>
          <w:sz w:val="22"/>
        </w:rPr>
        <w:tab/>
        <w:t>Blessings</w:t>
      </w:r>
    </w:p>
    <w:p w14:paraId="5CAF4FB0"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42:10-12</w:t>
      </w:r>
      <w:r w:rsidRPr="00CC28AA">
        <w:rPr>
          <w:rFonts w:ascii="Times New Roman" w:hAnsi="Times New Roman"/>
          <w:sz w:val="22"/>
        </w:rPr>
        <w:tab/>
        <w:t>Comfort/doubled livestock</w:t>
      </w:r>
    </w:p>
    <w:p w14:paraId="4C910787"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42:13-15</w:t>
      </w:r>
      <w:r w:rsidRPr="00CC28AA">
        <w:rPr>
          <w:rFonts w:ascii="Times New Roman" w:hAnsi="Times New Roman"/>
          <w:sz w:val="22"/>
        </w:rPr>
        <w:tab/>
        <w:t>Sons replaced/daughters added</w:t>
      </w:r>
    </w:p>
    <w:p w14:paraId="72DA9D42"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42:16-17</w:t>
      </w:r>
      <w:r w:rsidRPr="00CC28AA">
        <w:rPr>
          <w:rFonts w:ascii="Times New Roman" w:hAnsi="Times New Roman"/>
          <w:sz w:val="22"/>
        </w:rPr>
        <w:tab/>
        <w:t>Health/long life (140 years)</w:t>
      </w:r>
    </w:p>
    <w:p w14:paraId="47CFD74D" w14:textId="77777777" w:rsidR="0025526B" w:rsidRPr="00CC28AA" w:rsidRDefault="0025526B">
      <w:pPr>
        <w:ind w:right="0" w:firstLine="360"/>
        <w:rPr>
          <w:rFonts w:ascii="Times New Roman" w:hAnsi="Times New Roman"/>
          <w:sz w:val="22"/>
        </w:rPr>
      </w:pPr>
    </w:p>
    <w:p w14:paraId="0B837539" w14:textId="77777777" w:rsidR="00206BDE" w:rsidRPr="00CC28AA" w:rsidRDefault="00206BDE" w:rsidP="00206BDE">
      <w:pPr>
        <w:tabs>
          <w:tab w:val="left" w:pos="360"/>
        </w:tabs>
        <w:ind w:left="360" w:right="0" w:hanging="360"/>
        <w:jc w:val="center"/>
        <w:outlineLvl w:val="0"/>
        <w:rPr>
          <w:rFonts w:ascii="Times New Roman" w:hAnsi="Times New Roman"/>
          <w:sz w:val="22"/>
        </w:rPr>
      </w:pPr>
      <w:r w:rsidRPr="00CC28AA">
        <w:rPr>
          <w:rFonts w:ascii="Times New Roman" w:hAnsi="Times New Roman"/>
          <w:b/>
          <w:sz w:val="34"/>
        </w:rPr>
        <w:t>Outline</w:t>
      </w:r>
    </w:p>
    <w:p w14:paraId="4D34D3CA" w14:textId="77777777" w:rsidR="00206BDE" w:rsidRPr="00CC28AA" w:rsidRDefault="00206BDE" w:rsidP="00206BDE">
      <w:pPr>
        <w:tabs>
          <w:tab w:val="left" w:pos="360"/>
        </w:tabs>
        <w:ind w:left="360" w:right="0" w:hanging="360"/>
        <w:rPr>
          <w:rFonts w:ascii="Times New Roman" w:hAnsi="Times New Roman"/>
          <w:sz w:val="22"/>
        </w:rPr>
      </w:pPr>
    </w:p>
    <w:p w14:paraId="7EADBC2E" w14:textId="77777777" w:rsidR="00206BDE" w:rsidRPr="00CC28AA" w:rsidRDefault="00206BDE" w:rsidP="00206BDE">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6A191BB5" w14:textId="77777777" w:rsidR="00206BDE" w:rsidRPr="00CC28AA" w:rsidRDefault="00206BDE" w:rsidP="00206BDE">
      <w:pPr>
        <w:ind w:right="0"/>
        <w:rPr>
          <w:rFonts w:ascii="Times New Roman" w:hAnsi="Times New Roman"/>
          <w:b/>
          <w:sz w:val="22"/>
        </w:rPr>
      </w:pPr>
      <w:r w:rsidRPr="00CC28AA">
        <w:rPr>
          <w:rFonts w:ascii="Times New Roman" w:hAnsi="Times New Roman"/>
          <w:b/>
          <w:sz w:val="22"/>
        </w:rPr>
        <w:t xml:space="preserve">Job's suffering, dialogue with others and God, and restoration reveal that the proper response to righteous suffering is submission to God rather than questioning </w:t>
      </w:r>
      <w:r>
        <w:rPr>
          <w:rFonts w:ascii="Times New Roman" w:hAnsi="Times New Roman"/>
          <w:b/>
          <w:sz w:val="22"/>
        </w:rPr>
        <w:t>his</w:t>
      </w:r>
      <w:r w:rsidRPr="00CC28AA">
        <w:rPr>
          <w:rFonts w:ascii="Times New Roman" w:hAnsi="Times New Roman"/>
          <w:b/>
          <w:sz w:val="22"/>
        </w:rPr>
        <w:t xml:space="preserve"> incomprehensibility and sovereignty.</w:t>
      </w:r>
    </w:p>
    <w:p w14:paraId="6048D747" w14:textId="77777777" w:rsidR="00206BDE" w:rsidRPr="00CC28AA" w:rsidRDefault="00206BDE" w:rsidP="00206BDE">
      <w:pPr>
        <w:tabs>
          <w:tab w:val="left" w:pos="360"/>
        </w:tabs>
        <w:ind w:left="360" w:right="0" w:hanging="360"/>
        <w:rPr>
          <w:rFonts w:ascii="Times New Roman" w:hAnsi="Times New Roman"/>
          <w:b/>
          <w:sz w:val="22"/>
        </w:rPr>
      </w:pPr>
    </w:p>
    <w:p w14:paraId="6577A78A"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 xml:space="preserve">Job, unaware of Satan’s plot, innocently suffers </w:t>
      </w:r>
      <w:r>
        <w:rPr>
          <w:rFonts w:ascii="Times New Roman" w:hAnsi="Times New Roman"/>
          <w:b/>
          <w:sz w:val="22"/>
        </w:rPr>
        <w:t>great losses, that sets up</w:t>
      </w:r>
      <w:r w:rsidRPr="00CC28AA">
        <w:rPr>
          <w:rFonts w:ascii="Times New Roman" w:hAnsi="Times New Roman"/>
          <w:b/>
          <w:sz w:val="22"/>
        </w:rPr>
        <w:t xml:space="preserve"> a dialogue about God's sovereignty over righteous suffering.</w:t>
      </w:r>
      <w:r>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Job</w:t>
      </w:r>
      <w:r w:rsidRPr="00CC28AA">
        <w:rPr>
          <w:rFonts w:ascii="Times New Roman" w:hAnsi="Times New Roman"/>
          <w:b/>
          <w:sz w:val="22"/>
        </w:rPr>
        <w:t xml:space="preserve"> 1</w:t>
      </w:r>
      <w:r>
        <w:rPr>
          <w:rFonts w:ascii="Times New Roman" w:hAnsi="Times New Roman"/>
          <w:b/>
          <w:sz w:val="22"/>
        </w:rPr>
        <w:t>–</w:t>
      </w:r>
      <w:r w:rsidRPr="00CC28AA">
        <w:rPr>
          <w:rFonts w:ascii="Times New Roman" w:hAnsi="Times New Roman"/>
          <w:b/>
          <w:sz w:val="22"/>
        </w:rPr>
        <w:t>2)</w:t>
      </w:r>
    </w:p>
    <w:p w14:paraId="3A6356CA" w14:textId="77777777" w:rsidR="00206BDE" w:rsidRPr="00CC28AA" w:rsidRDefault="00206BDE" w:rsidP="00206BDE">
      <w:pPr>
        <w:tabs>
          <w:tab w:val="left" w:pos="720"/>
        </w:tabs>
        <w:ind w:left="720" w:right="0" w:hanging="360"/>
        <w:rPr>
          <w:rFonts w:ascii="Times New Roman" w:hAnsi="Times New Roman"/>
          <w:sz w:val="22"/>
        </w:rPr>
      </w:pPr>
    </w:p>
    <w:p w14:paraId="10054E50"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Job's character of righteousness is blessed by God with great possessions </w:t>
      </w:r>
      <w:r>
        <w:rPr>
          <w:rFonts w:ascii="Times New Roman" w:hAnsi="Times New Roman"/>
          <w:sz w:val="22"/>
        </w:rPr>
        <w:t>that</w:t>
      </w:r>
      <w:r w:rsidRPr="00CC28AA">
        <w:rPr>
          <w:rFonts w:ascii="Times New Roman" w:hAnsi="Times New Roman"/>
          <w:sz w:val="22"/>
        </w:rPr>
        <w:t xml:space="preserve"> shows God's sovereign blessing on his life.</w:t>
      </w:r>
      <w:r w:rsidRPr="00EB3335">
        <w:rPr>
          <w:rFonts w:ascii="Times New Roman" w:hAnsi="Times New Roman"/>
          <w:sz w:val="22"/>
        </w:rPr>
        <w:t xml:space="preserve"> </w:t>
      </w:r>
      <w:r w:rsidRPr="00CC28AA">
        <w:rPr>
          <w:rFonts w:ascii="Times New Roman" w:hAnsi="Times New Roman"/>
          <w:sz w:val="22"/>
        </w:rPr>
        <w:t>(1:1-5)</w:t>
      </w:r>
    </w:p>
    <w:p w14:paraId="369A1F1E" w14:textId="77777777" w:rsidR="00206BDE" w:rsidRPr="00CC28AA" w:rsidRDefault="00206BDE" w:rsidP="00206BDE">
      <w:pPr>
        <w:tabs>
          <w:tab w:val="left" w:pos="1080"/>
        </w:tabs>
        <w:ind w:left="1080" w:right="0" w:hanging="360"/>
        <w:rPr>
          <w:rFonts w:ascii="Times New Roman" w:hAnsi="Times New Roman"/>
          <w:sz w:val="22"/>
        </w:rPr>
      </w:pPr>
    </w:p>
    <w:p w14:paraId="51A88363"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Scene 1 (Uz)</w:t>
      </w:r>
      <w:r w:rsidRPr="00CC28AA">
        <w:rPr>
          <w:rFonts w:ascii="Times New Roman" w:hAnsi="Times New Roman"/>
          <w:sz w:val="22"/>
        </w:rPr>
        <w:t>: Job is shown to be a righteous man in Uz (east Palestine, northern Arabia) to eliminate personal sin as a cause for his calamities.</w:t>
      </w:r>
      <w:r w:rsidRPr="00EB3335">
        <w:rPr>
          <w:rFonts w:ascii="Times New Roman" w:hAnsi="Times New Roman"/>
          <w:sz w:val="22"/>
        </w:rPr>
        <w:t xml:space="preserve"> </w:t>
      </w:r>
      <w:r w:rsidRPr="00CC28AA">
        <w:rPr>
          <w:rFonts w:ascii="Times New Roman" w:hAnsi="Times New Roman"/>
          <w:sz w:val="22"/>
        </w:rPr>
        <w:t>(1:1)</w:t>
      </w:r>
    </w:p>
    <w:p w14:paraId="48C53D5D" w14:textId="77777777" w:rsidR="00206BDE" w:rsidRPr="00CC28AA" w:rsidRDefault="00206BDE" w:rsidP="00206BDE">
      <w:pPr>
        <w:tabs>
          <w:tab w:val="left" w:pos="1080"/>
        </w:tabs>
        <w:ind w:left="1080" w:right="0" w:hanging="360"/>
        <w:rPr>
          <w:rFonts w:ascii="Times New Roman" w:hAnsi="Times New Roman"/>
          <w:sz w:val="22"/>
        </w:rPr>
      </w:pPr>
    </w:p>
    <w:p w14:paraId="51CFEECD"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is the wealthiest man of northern Arabia with many animals and ten children.</w:t>
      </w:r>
      <w:r w:rsidRPr="00EB3335">
        <w:rPr>
          <w:rFonts w:ascii="Times New Roman" w:hAnsi="Times New Roman"/>
          <w:sz w:val="22"/>
        </w:rPr>
        <w:t xml:space="preserve"> </w:t>
      </w:r>
      <w:r w:rsidRPr="00CC28AA">
        <w:rPr>
          <w:rFonts w:ascii="Times New Roman" w:hAnsi="Times New Roman"/>
          <w:sz w:val="22"/>
        </w:rPr>
        <w:t>(1:2-3)</w:t>
      </w:r>
    </w:p>
    <w:p w14:paraId="31091C65" w14:textId="77777777" w:rsidR="00206BDE" w:rsidRPr="00CC28AA" w:rsidRDefault="00206BDE" w:rsidP="00206BDE">
      <w:pPr>
        <w:tabs>
          <w:tab w:val="left" w:pos="1080"/>
        </w:tabs>
        <w:ind w:left="1080" w:right="0" w:hanging="360"/>
        <w:rPr>
          <w:rFonts w:ascii="Times New Roman" w:hAnsi="Times New Roman"/>
          <w:sz w:val="22"/>
        </w:rPr>
      </w:pPr>
    </w:p>
    <w:p w14:paraId="45931413"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Job's fear of God is demonstrated in his regular sacrifices for his children.</w:t>
      </w:r>
      <w:r w:rsidRPr="00EB3335">
        <w:rPr>
          <w:rFonts w:ascii="Times New Roman" w:hAnsi="Times New Roman"/>
          <w:sz w:val="22"/>
        </w:rPr>
        <w:t xml:space="preserve"> </w:t>
      </w:r>
      <w:r w:rsidRPr="00CC28AA">
        <w:rPr>
          <w:rFonts w:ascii="Times New Roman" w:hAnsi="Times New Roman"/>
          <w:sz w:val="22"/>
        </w:rPr>
        <w:t>(1:4-5)</w:t>
      </w:r>
    </w:p>
    <w:p w14:paraId="3675FE63" w14:textId="77777777" w:rsidR="00206BDE" w:rsidRPr="00CC28AA" w:rsidRDefault="00206BDE" w:rsidP="00206BDE">
      <w:pPr>
        <w:tabs>
          <w:tab w:val="left" w:pos="720"/>
        </w:tabs>
        <w:ind w:left="720" w:right="0" w:hanging="360"/>
        <w:rPr>
          <w:rFonts w:ascii="Times New Roman" w:hAnsi="Times New Roman"/>
          <w:sz w:val="22"/>
        </w:rPr>
      </w:pPr>
    </w:p>
    <w:p w14:paraId="67ACDB80"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is twice assaulted by Satan</w:t>
      </w:r>
      <w:r>
        <w:rPr>
          <w:rFonts w:ascii="Times New Roman" w:hAnsi="Times New Roman"/>
          <w:sz w:val="22"/>
        </w:rPr>
        <w:t xml:space="preserve"> </w:t>
      </w:r>
      <w:r w:rsidRPr="00CC28AA">
        <w:rPr>
          <w:rFonts w:ascii="Times New Roman" w:hAnsi="Times New Roman"/>
          <w:sz w:val="22"/>
        </w:rPr>
        <w:t>but he remains true to God as background for his friends' accusations against his character.</w:t>
      </w:r>
      <w:r w:rsidRPr="00EB3335">
        <w:rPr>
          <w:rFonts w:ascii="Times New Roman" w:hAnsi="Times New Roman"/>
          <w:sz w:val="22"/>
        </w:rPr>
        <w:t xml:space="preserve"> </w:t>
      </w:r>
      <w:r w:rsidRPr="00CC28AA">
        <w:rPr>
          <w:rFonts w:ascii="Times New Roman" w:hAnsi="Times New Roman"/>
          <w:sz w:val="22"/>
        </w:rPr>
        <w:t>(1:6</w:t>
      </w:r>
      <w:r>
        <w:rPr>
          <w:rFonts w:ascii="Times New Roman" w:hAnsi="Times New Roman"/>
          <w:sz w:val="22"/>
        </w:rPr>
        <w:t>–</w:t>
      </w:r>
      <w:r w:rsidRPr="00CC28AA">
        <w:rPr>
          <w:rFonts w:ascii="Times New Roman" w:hAnsi="Times New Roman"/>
          <w:sz w:val="22"/>
        </w:rPr>
        <w:t>2:10)</w:t>
      </w:r>
    </w:p>
    <w:p w14:paraId="6D6DBEE6" w14:textId="77777777" w:rsidR="00206BDE" w:rsidRPr="00CC28AA" w:rsidRDefault="00206BDE" w:rsidP="00206BDE">
      <w:pPr>
        <w:tabs>
          <w:tab w:val="left" w:pos="1080"/>
        </w:tabs>
        <w:ind w:left="1080" w:right="0" w:hanging="360"/>
        <w:rPr>
          <w:rFonts w:ascii="Times New Roman" w:hAnsi="Times New Roman"/>
          <w:sz w:val="22"/>
        </w:rPr>
      </w:pPr>
    </w:p>
    <w:p w14:paraId="264171FF"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Satan's first assault against Job under God's sovereign limitations takes all his possessions and children, but Job responds righteously.</w:t>
      </w:r>
      <w:r w:rsidRPr="00EB3335">
        <w:rPr>
          <w:rFonts w:ascii="Times New Roman" w:hAnsi="Times New Roman"/>
          <w:sz w:val="22"/>
        </w:rPr>
        <w:t xml:space="preserve"> </w:t>
      </w:r>
      <w:r w:rsidRPr="00CC28AA">
        <w:rPr>
          <w:rFonts w:ascii="Times New Roman" w:hAnsi="Times New Roman"/>
          <w:sz w:val="22"/>
        </w:rPr>
        <w:t>(1:6-22)</w:t>
      </w:r>
    </w:p>
    <w:p w14:paraId="37BF019A" w14:textId="77777777" w:rsidR="00206BDE" w:rsidRPr="00CC28AA" w:rsidRDefault="00206BDE" w:rsidP="00206BDE">
      <w:pPr>
        <w:tabs>
          <w:tab w:val="left" w:pos="1440"/>
        </w:tabs>
        <w:ind w:left="1440" w:right="0" w:hanging="360"/>
        <w:rPr>
          <w:rFonts w:ascii="Times New Roman" w:hAnsi="Times New Roman"/>
          <w:sz w:val="22"/>
        </w:rPr>
      </w:pPr>
    </w:p>
    <w:p w14:paraId="35AD531A"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Scene 2 (</w:t>
      </w:r>
      <w:r>
        <w:rPr>
          <w:rFonts w:ascii="Times New Roman" w:hAnsi="Times New Roman"/>
          <w:sz w:val="22"/>
          <w:u w:val="single"/>
        </w:rPr>
        <w:t>he</w:t>
      </w:r>
      <w:r w:rsidRPr="00CC28AA">
        <w:rPr>
          <w:rFonts w:ascii="Times New Roman" w:hAnsi="Times New Roman"/>
          <w:sz w:val="22"/>
          <w:u w:val="single"/>
        </w:rPr>
        <w:t>aven)</w:t>
      </w:r>
      <w:r w:rsidRPr="00CC28AA">
        <w:rPr>
          <w:rFonts w:ascii="Times New Roman" w:hAnsi="Times New Roman"/>
          <w:sz w:val="22"/>
        </w:rPr>
        <w:t xml:space="preserve">: </w:t>
      </w:r>
      <w:r>
        <w:rPr>
          <w:rFonts w:ascii="Times New Roman" w:hAnsi="Times New Roman"/>
          <w:sz w:val="22"/>
        </w:rPr>
        <w:t xml:space="preserve">Satan’s limitations are contrasted with God’s sovereignty as he tests Job, attributing his righteousness to material blessing. </w:t>
      </w:r>
      <w:r w:rsidRPr="00CC28AA">
        <w:rPr>
          <w:rFonts w:ascii="Times New Roman" w:hAnsi="Times New Roman"/>
          <w:sz w:val="22"/>
        </w:rPr>
        <w:t>(1:6-12)</w:t>
      </w:r>
    </w:p>
    <w:p w14:paraId="5559E456" w14:textId="77777777" w:rsidR="00206BDE" w:rsidRPr="00CC28AA" w:rsidRDefault="00206BDE" w:rsidP="00206BDE">
      <w:pPr>
        <w:tabs>
          <w:tab w:val="left" w:pos="1440"/>
        </w:tabs>
        <w:ind w:left="1440" w:right="0" w:hanging="360"/>
        <w:rPr>
          <w:rFonts w:ascii="Times New Roman" w:hAnsi="Times New Roman"/>
          <w:sz w:val="22"/>
        </w:rPr>
      </w:pPr>
    </w:p>
    <w:p w14:paraId="7499938D"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Scene 3 (Uz)</w:t>
      </w:r>
      <w:r w:rsidRPr="00CC28AA">
        <w:rPr>
          <w:rFonts w:ascii="Times New Roman" w:hAnsi="Times New Roman"/>
          <w:sz w:val="22"/>
        </w:rPr>
        <w:t>: Satan responds to God's permission by taking all of Job's possessions and children</w:t>
      </w:r>
      <w:r>
        <w:rPr>
          <w:rFonts w:ascii="Times New Roman" w:hAnsi="Times New Roman"/>
          <w:sz w:val="22"/>
        </w:rPr>
        <w:t xml:space="preserve">, </w:t>
      </w:r>
      <w:r w:rsidRPr="00CC28AA">
        <w:rPr>
          <w:rFonts w:ascii="Times New Roman" w:hAnsi="Times New Roman"/>
          <w:sz w:val="22"/>
        </w:rPr>
        <w:t>but is rebuked by Job's righteous response.</w:t>
      </w:r>
      <w:r w:rsidRPr="00EB3335">
        <w:rPr>
          <w:rFonts w:ascii="Times New Roman" w:hAnsi="Times New Roman"/>
          <w:sz w:val="22"/>
        </w:rPr>
        <w:t xml:space="preserve"> </w:t>
      </w:r>
      <w:r w:rsidRPr="00CC28AA">
        <w:rPr>
          <w:rFonts w:ascii="Times New Roman" w:hAnsi="Times New Roman"/>
          <w:sz w:val="22"/>
        </w:rPr>
        <w:t>(1:13-22)</w:t>
      </w:r>
    </w:p>
    <w:p w14:paraId="42BE8008" w14:textId="77777777" w:rsidR="00206BDE" w:rsidRPr="00CC28AA" w:rsidRDefault="00206BDE" w:rsidP="00206BDE">
      <w:pPr>
        <w:tabs>
          <w:tab w:val="left" w:pos="1080"/>
        </w:tabs>
        <w:ind w:left="1080" w:right="0" w:hanging="360"/>
        <w:rPr>
          <w:rFonts w:ascii="Times New Roman" w:hAnsi="Times New Roman"/>
          <w:sz w:val="22"/>
        </w:rPr>
      </w:pPr>
    </w:p>
    <w:p w14:paraId="21429DD5"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Satan's second assault against Job under God's sovereign limitations takes his health, but again Job responds righteously.</w:t>
      </w:r>
      <w:r w:rsidRPr="00EB3335">
        <w:rPr>
          <w:rFonts w:ascii="Times New Roman" w:hAnsi="Times New Roman"/>
          <w:sz w:val="22"/>
        </w:rPr>
        <w:t xml:space="preserve"> </w:t>
      </w:r>
      <w:r w:rsidRPr="00CC28AA">
        <w:rPr>
          <w:rFonts w:ascii="Times New Roman" w:hAnsi="Times New Roman"/>
          <w:sz w:val="22"/>
        </w:rPr>
        <w:t>(2:1-10)</w:t>
      </w:r>
    </w:p>
    <w:p w14:paraId="13ADAF93" w14:textId="77777777" w:rsidR="00206BDE" w:rsidRPr="00CC28AA" w:rsidRDefault="00206BDE" w:rsidP="00206BDE">
      <w:pPr>
        <w:tabs>
          <w:tab w:val="left" w:pos="1440"/>
        </w:tabs>
        <w:ind w:left="1440" w:right="0" w:hanging="360"/>
        <w:rPr>
          <w:rFonts w:ascii="Times New Roman" w:hAnsi="Times New Roman"/>
          <w:sz w:val="22"/>
        </w:rPr>
      </w:pPr>
    </w:p>
    <w:p w14:paraId="093560EA"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Scene 4 (</w:t>
      </w:r>
      <w:r>
        <w:rPr>
          <w:rFonts w:ascii="Times New Roman" w:hAnsi="Times New Roman"/>
          <w:sz w:val="22"/>
          <w:u w:val="single"/>
        </w:rPr>
        <w:t>he</w:t>
      </w:r>
      <w:r w:rsidRPr="00CC28AA">
        <w:rPr>
          <w:rFonts w:ascii="Times New Roman" w:hAnsi="Times New Roman"/>
          <w:sz w:val="22"/>
          <w:u w:val="single"/>
        </w:rPr>
        <w:t>aven)</w:t>
      </w:r>
      <w:r w:rsidRPr="00CC28AA">
        <w:rPr>
          <w:rFonts w:ascii="Times New Roman" w:hAnsi="Times New Roman"/>
          <w:sz w:val="22"/>
        </w:rPr>
        <w:t>: Satan attributes Job's righteous response to God's gift of health, so God lets Satan test Job to contrast Satan's limits with God's sovereignty.</w:t>
      </w:r>
      <w:r w:rsidRPr="00EB3335">
        <w:rPr>
          <w:rFonts w:ascii="Times New Roman" w:hAnsi="Times New Roman"/>
          <w:sz w:val="22"/>
        </w:rPr>
        <w:t xml:space="preserve"> </w:t>
      </w:r>
      <w:r w:rsidRPr="00CC28AA">
        <w:rPr>
          <w:rFonts w:ascii="Times New Roman" w:hAnsi="Times New Roman"/>
          <w:sz w:val="22"/>
        </w:rPr>
        <w:t>(2:1-6)</w:t>
      </w:r>
    </w:p>
    <w:p w14:paraId="5FD3A18F" w14:textId="77777777" w:rsidR="00206BDE" w:rsidRPr="00CC28AA" w:rsidRDefault="00206BDE" w:rsidP="00206BDE">
      <w:pPr>
        <w:tabs>
          <w:tab w:val="left" w:pos="1440"/>
        </w:tabs>
        <w:ind w:left="1440" w:right="0" w:hanging="360"/>
        <w:rPr>
          <w:rFonts w:ascii="Times New Roman" w:hAnsi="Times New Roman"/>
          <w:sz w:val="22"/>
        </w:rPr>
      </w:pPr>
    </w:p>
    <w:p w14:paraId="54E9DFC3"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Scene 5 (Uz)</w:t>
      </w:r>
      <w:r w:rsidRPr="00CC28AA">
        <w:rPr>
          <w:rFonts w:ascii="Times New Roman" w:hAnsi="Times New Roman"/>
          <w:sz w:val="22"/>
        </w:rPr>
        <w:t>: Satan responds to God's permission by hurting Job with sores and a merciless wife, yet Job again responds righteously.</w:t>
      </w:r>
      <w:r w:rsidRPr="00EB3335">
        <w:rPr>
          <w:rFonts w:ascii="Times New Roman" w:hAnsi="Times New Roman"/>
          <w:sz w:val="22"/>
        </w:rPr>
        <w:t xml:space="preserve"> </w:t>
      </w:r>
      <w:r w:rsidRPr="00CC28AA">
        <w:rPr>
          <w:rFonts w:ascii="Times New Roman" w:hAnsi="Times New Roman"/>
          <w:sz w:val="22"/>
        </w:rPr>
        <w:t>(2:7-10)</w:t>
      </w:r>
    </w:p>
    <w:p w14:paraId="2B3A1C80" w14:textId="77777777" w:rsidR="00206BDE" w:rsidRPr="00CC28AA" w:rsidRDefault="00206BDE" w:rsidP="00206BDE">
      <w:pPr>
        <w:tabs>
          <w:tab w:val="left" w:pos="720"/>
        </w:tabs>
        <w:ind w:left="720" w:right="0" w:hanging="360"/>
        <w:rPr>
          <w:rFonts w:ascii="Times New Roman" w:hAnsi="Times New Roman"/>
          <w:sz w:val="22"/>
        </w:rPr>
      </w:pPr>
    </w:p>
    <w:p w14:paraId="6F641A1D" w14:textId="77777777" w:rsidR="00206BDE" w:rsidRPr="00CC28AA" w:rsidRDefault="005158E1" w:rsidP="00206BDE">
      <w:pPr>
        <w:tabs>
          <w:tab w:val="left" w:pos="720"/>
        </w:tabs>
        <w:ind w:left="720" w:right="0" w:hanging="360"/>
        <w:jc w:val="right"/>
        <w:rPr>
          <w:rFonts w:ascii="Times New Roman" w:hAnsi="Times New Roman"/>
          <w:sz w:val="22"/>
        </w:rPr>
      </w:pPr>
      <w:r w:rsidRPr="00CC28AA">
        <w:rPr>
          <w:rFonts w:ascii="Times New Roman" w:hAnsi="Times New Roman"/>
          <w:noProof/>
          <w:sz w:val="22"/>
        </w:rPr>
        <w:lastRenderedPageBreak/>
        <w:drawing>
          <wp:inline distT="0" distB="0" distL="0" distR="0" wp14:anchorId="0D706F23" wp14:editId="2D643A1A">
            <wp:extent cx="5448300" cy="26035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8300" cy="2603500"/>
                    </a:xfrm>
                    <a:prstGeom prst="rect">
                      <a:avLst/>
                    </a:prstGeom>
                    <a:noFill/>
                    <a:ln>
                      <a:noFill/>
                    </a:ln>
                  </pic:spPr>
                </pic:pic>
              </a:graphicData>
            </a:graphic>
          </wp:inline>
        </w:drawing>
      </w:r>
      <w:r w:rsidR="00206BDE" w:rsidRPr="00CC28AA">
        <w:rPr>
          <w:rFonts w:ascii="Times New Roman" w:hAnsi="Times New Roman"/>
          <w:sz w:val="22"/>
        </w:rPr>
        <w:t xml:space="preserve"> </w:t>
      </w:r>
    </w:p>
    <w:p w14:paraId="6E4AAC8A" w14:textId="77777777" w:rsidR="00206BDE" w:rsidRPr="00CC28AA" w:rsidRDefault="00206BDE" w:rsidP="00206BDE">
      <w:pPr>
        <w:tabs>
          <w:tab w:val="left" w:pos="720"/>
        </w:tabs>
        <w:ind w:left="720" w:right="0" w:hanging="360"/>
        <w:jc w:val="right"/>
        <w:rPr>
          <w:rFonts w:ascii="Times New Roman" w:hAnsi="Times New Roman"/>
          <w:sz w:val="22"/>
        </w:rPr>
      </w:pP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280" w:name="_Toc403983393"/>
      <w:bookmarkStart w:id="281" w:name="_Toc404092376"/>
      <w:bookmarkStart w:id="282" w:name="_Toc493866497"/>
      <w:r w:rsidRPr="00CC28AA">
        <w:rPr>
          <w:rFonts w:ascii="Times New Roman" w:hAnsi="Times New Roman"/>
          <w:sz w:val="22"/>
        </w:rPr>
        <w:instrText>Comparisons of Job’s Two Trials</w:instrText>
      </w:r>
      <w:bookmarkEnd w:id="280"/>
      <w:bookmarkEnd w:id="281"/>
      <w:bookmarkEnd w:id="282"/>
      <w:r w:rsidRPr="00CC28AA">
        <w:rPr>
          <w:rFonts w:ascii="Times New Roman" w:hAnsi="Times New Roman"/>
          <w:sz w:val="22"/>
        </w:rPr>
        <w:instrText xml:space="preserve"> " \l 3 </w:instrText>
      </w:r>
      <w:r w:rsidRPr="00CC28AA">
        <w:rPr>
          <w:rFonts w:ascii="Times New Roman" w:hAnsi="Times New Roman"/>
          <w:sz w:val="22"/>
        </w:rPr>
        <w:fldChar w:fldCharType="end"/>
      </w:r>
      <w:r w:rsidRPr="00CC28AA">
        <w:rPr>
          <w:rFonts w:ascii="Times New Roman" w:hAnsi="Times New Roman"/>
          <w:sz w:val="22"/>
        </w:rPr>
        <w:t xml:space="preserve">Irving L. Jensen, </w:t>
      </w:r>
      <w:r w:rsidRPr="00CC28AA">
        <w:rPr>
          <w:rFonts w:ascii="Times New Roman" w:hAnsi="Times New Roman"/>
          <w:i/>
          <w:sz w:val="22"/>
        </w:rPr>
        <w:t>Job: A Self-Study Guide</w:t>
      </w:r>
      <w:r w:rsidRPr="00CC28AA">
        <w:rPr>
          <w:rFonts w:ascii="Times New Roman" w:hAnsi="Times New Roman"/>
          <w:sz w:val="22"/>
        </w:rPr>
        <w:t>, 28</w:t>
      </w:r>
    </w:p>
    <w:p w14:paraId="41CA1A73" w14:textId="77777777" w:rsidR="00206BDE" w:rsidRPr="00CC28AA" w:rsidRDefault="00206BDE" w:rsidP="00206BDE">
      <w:pPr>
        <w:tabs>
          <w:tab w:val="left" w:pos="720"/>
        </w:tabs>
        <w:ind w:left="720" w:right="0" w:hanging="360"/>
        <w:rPr>
          <w:rFonts w:ascii="Times New Roman" w:hAnsi="Times New Roman"/>
          <w:sz w:val="22"/>
        </w:rPr>
      </w:pPr>
    </w:p>
    <w:p w14:paraId="01659269"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Eliphaz the Temanite, Bildad the Shuhite, and Zophar the Naamathite, sit in silence with Job for a week according to the custom of the day</w:t>
      </w:r>
      <w:r>
        <w:rPr>
          <w:rFonts w:ascii="Times New Roman" w:hAnsi="Times New Roman"/>
          <w:sz w:val="22"/>
        </w:rPr>
        <w:t>,</w:t>
      </w:r>
      <w:r w:rsidRPr="00CC28AA">
        <w:rPr>
          <w:rFonts w:ascii="Times New Roman" w:hAnsi="Times New Roman"/>
          <w:sz w:val="22"/>
        </w:rPr>
        <w:t xml:space="preserve"> allow</w:t>
      </w:r>
      <w:r>
        <w:rPr>
          <w:rFonts w:ascii="Times New Roman" w:hAnsi="Times New Roman"/>
          <w:sz w:val="22"/>
        </w:rPr>
        <w:t>ing</w:t>
      </w:r>
      <w:r w:rsidRPr="00CC28AA">
        <w:rPr>
          <w:rFonts w:ascii="Times New Roman" w:hAnsi="Times New Roman"/>
          <w:sz w:val="22"/>
        </w:rPr>
        <w:t xml:space="preserve"> Job to be first to express his grief.</w:t>
      </w:r>
      <w:r w:rsidRPr="00EB3335">
        <w:rPr>
          <w:rFonts w:ascii="Times New Roman" w:hAnsi="Times New Roman"/>
          <w:sz w:val="22"/>
        </w:rPr>
        <w:t xml:space="preserve"> </w:t>
      </w:r>
      <w:r w:rsidRPr="00CC28AA">
        <w:rPr>
          <w:rFonts w:ascii="Times New Roman" w:hAnsi="Times New Roman"/>
          <w:sz w:val="22"/>
        </w:rPr>
        <w:t>(2:11-13)</w:t>
      </w:r>
    </w:p>
    <w:p w14:paraId="30AE7773" w14:textId="77777777" w:rsidR="00206BDE" w:rsidRPr="00CC28AA" w:rsidRDefault="00206BDE" w:rsidP="00206BDE">
      <w:pPr>
        <w:tabs>
          <w:tab w:val="left" w:pos="360"/>
        </w:tabs>
        <w:ind w:left="360" w:right="0" w:hanging="360"/>
        <w:rPr>
          <w:rFonts w:ascii="Times New Roman" w:hAnsi="Times New Roman"/>
          <w:sz w:val="22"/>
        </w:rPr>
      </w:pPr>
    </w:p>
    <w:p w14:paraId="30293E30"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 xml:space="preserve">Job and four friends unsuccessfully </w:t>
      </w:r>
      <w:r>
        <w:rPr>
          <w:rFonts w:ascii="Times New Roman" w:hAnsi="Times New Roman"/>
          <w:b/>
          <w:sz w:val="22"/>
        </w:rPr>
        <w:t>discuss</w:t>
      </w:r>
      <w:r w:rsidRPr="00CC28AA">
        <w:rPr>
          <w:rFonts w:ascii="Times New Roman" w:hAnsi="Times New Roman"/>
          <w:b/>
          <w:sz w:val="22"/>
        </w:rPr>
        <w:t xml:space="preserve"> the reason for his suffering, but God declares that this question should not be asked </w:t>
      </w:r>
      <w:r>
        <w:rPr>
          <w:rFonts w:ascii="Times New Roman" w:hAnsi="Times New Roman"/>
          <w:b/>
          <w:sz w:val="22"/>
        </w:rPr>
        <w:t>due to</w:t>
      </w:r>
      <w:r w:rsidRPr="00CC28AA">
        <w:rPr>
          <w:rFonts w:ascii="Times New Roman" w:hAnsi="Times New Roman"/>
          <w:b/>
          <w:sz w:val="22"/>
        </w:rPr>
        <w:t xml:space="preserve"> </w:t>
      </w:r>
      <w:r>
        <w:rPr>
          <w:rFonts w:ascii="Times New Roman" w:hAnsi="Times New Roman"/>
          <w:b/>
          <w:sz w:val="22"/>
        </w:rPr>
        <w:t>his</w:t>
      </w:r>
      <w:r w:rsidRPr="00CC28AA">
        <w:rPr>
          <w:rFonts w:ascii="Times New Roman" w:hAnsi="Times New Roman"/>
          <w:b/>
          <w:sz w:val="22"/>
        </w:rPr>
        <w:t xml:space="preserve"> incomprehensibility and sovereignty.</w:t>
      </w:r>
      <w:r w:rsidRPr="00EB3335">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Job</w:t>
      </w:r>
      <w:r w:rsidRPr="00CC28AA">
        <w:rPr>
          <w:rFonts w:ascii="Times New Roman" w:hAnsi="Times New Roman"/>
          <w:b/>
          <w:sz w:val="22"/>
        </w:rPr>
        <w:t xml:space="preserve"> 3</w:t>
      </w:r>
      <w:r>
        <w:rPr>
          <w:rFonts w:ascii="Times New Roman" w:hAnsi="Times New Roman"/>
          <w:b/>
          <w:sz w:val="22"/>
        </w:rPr>
        <w:t>–</w:t>
      </w:r>
      <w:r w:rsidRPr="00CC28AA">
        <w:rPr>
          <w:rFonts w:ascii="Times New Roman" w:hAnsi="Times New Roman"/>
          <w:b/>
          <w:sz w:val="22"/>
        </w:rPr>
        <w:t>41)</w:t>
      </w:r>
    </w:p>
    <w:p w14:paraId="39437A63" w14:textId="77777777" w:rsidR="00206BDE" w:rsidRPr="00CC28AA" w:rsidRDefault="00206BDE" w:rsidP="00206BDE">
      <w:pPr>
        <w:tabs>
          <w:tab w:val="left" w:pos="720"/>
        </w:tabs>
        <w:ind w:left="720" w:right="0" w:hanging="360"/>
        <w:rPr>
          <w:rFonts w:ascii="Times New Roman" w:hAnsi="Times New Roman"/>
          <w:sz w:val="22"/>
        </w:rPr>
      </w:pPr>
    </w:p>
    <w:p w14:paraId="6CBAF9F9"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and his three friends debate in three cycles the reason for his suffering, each time getting more heated and specific</w:t>
      </w:r>
      <w:r>
        <w:rPr>
          <w:rFonts w:ascii="Times New Roman" w:hAnsi="Times New Roman"/>
          <w:sz w:val="22"/>
        </w:rPr>
        <w:t>,</w:t>
      </w:r>
      <w:r w:rsidRPr="00CC28AA">
        <w:rPr>
          <w:rFonts w:ascii="Times New Roman" w:hAnsi="Times New Roman"/>
          <w:sz w:val="22"/>
        </w:rPr>
        <w:t xml:space="preserve"> </w:t>
      </w:r>
      <w:r>
        <w:rPr>
          <w:rFonts w:ascii="Times New Roman" w:hAnsi="Times New Roman"/>
          <w:sz w:val="22"/>
        </w:rPr>
        <w:t>but not</w:t>
      </w:r>
      <w:r w:rsidRPr="00CC28AA">
        <w:rPr>
          <w:rFonts w:ascii="Times New Roman" w:hAnsi="Times New Roman"/>
          <w:sz w:val="22"/>
        </w:rPr>
        <w:t xml:space="preserve"> find</w:t>
      </w:r>
      <w:r>
        <w:rPr>
          <w:rFonts w:ascii="Times New Roman" w:hAnsi="Times New Roman"/>
          <w:sz w:val="22"/>
        </w:rPr>
        <w:t>ing</w:t>
      </w:r>
      <w:r w:rsidRPr="00CC28AA">
        <w:rPr>
          <w:rFonts w:ascii="Times New Roman" w:hAnsi="Times New Roman"/>
          <w:sz w:val="22"/>
        </w:rPr>
        <w:t xml:space="preserve"> the reason for Job's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w:t>
      </w:r>
      <w:r>
        <w:rPr>
          <w:rFonts w:ascii="Times New Roman" w:hAnsi="Times New Roman"/>
          <w:sz w:val="22"/>
        </w:rPr>
        <w:t>–</w:t>
      </w:r>
      <w:r w:rsidRPr="00CC28AA">
        <w:rPr>
          <w:rFonts w:ascii="Times New Roman" w:hAnsi="Times New Roman"/>
          <w:sz w:val="22"/>
        </w:rPr>
        <w:t>26)</w:t>
      </w:r>
    </w:p>
    <w:p w14:paraId="5C14AB0F" w14:textId="77777777" w:rsidR="00206BDE" w:rsidRPr="00CC28AA" w:rsidRDefault="00206BDE" w:rsidP="00206BDE">
      <w:pPr>
        <w:tabs>
          <w:tab w:val="left" w:pos="720"/>
        </w:tabs>
        <w:ind w:left="720" w:right="0" w:hanging="360"/>
        <w:jc w:val="center"/>
        <w:outlineLvl w:val="0"/>
        <w:rPr>
          <w:rFonts w:ascii="Times New Roman" w:hAnsi="Times New Roman"/>
          <w:sz w:val="22"/>
        </w:rPr>
      </w:pP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283" w:name="_Toc403983394"/>
      <w:bookmarkStart w:id="284" w:name="_Toc404092377"/>
      <w:bookmarkStart w:id="285" w:name="_Toc493866498"/>
      <w:r w:rsidRPr="00CC28AA">
        <w:rPr>
          <w:rFonts w:ascii="Times New Roman" w:hAnsi="Times New Roman"/>
          <w:sz w:val="22"/>
        </w:rPr>
        <w:instrText>Cycles of Controversy in Job</w:instrText>
      </w:r>
      <w:bookmarkEnd w:id="283"/>
      <w:bookmarkEnd w:id="284"/>
      <w:bookmarkEnd w:id="285"/>
      <w:r w:rsidRPr="00CC28AA">
        <w:rPr>
          <w:rFonts w:ascii="Times New Roman" w:hAnsi="Times New Roman"/>
          <w:sz w:val="22"/>
        </w:rPr>
        <w:instrText xml:space="preserve"> " \l 3 </w:instrText>
      </w:r>
      <w:r w:rsidRPr="00CC28AA">
        <w:rPr>
          <w:rFonts w:ascii="Times New Roman" w:hAnsi="Times New Roman"/>
          <w:sz w:val="22"/>
        </w:rPr>
        <w:fldChar w:fldCharType="end"/>
      </w:r>
    </w:p>
    <w:p w14:paraId="1FF343FB" w14:textId="77777777" w:rsidR="00206BDE" w:rsidRPr="00CC28AA" w:rsidRDefault="005158E1" w:rsidP="00206BDE">
      <w:pPr>
        <w:tabs>
          <w:tab w:val="left" w:pos="720"/>
        </w:tabs>
        <w:ind w:left="720" w:right="0" w:hanging="360"/>
        <w:jc w:val="right"/>
        <w:rPr>
          <w:rFonts w:ascii="Times New Roman" w:hAnsi="Times New Roman"/>
          <w:sz w:val="22"/>
        </w:rPr>
      </w:pPr>
      <w:r w:rsidRPr="00CC28AA">
        <w:rPr>
          <w:rFonts w:ascii="Times New Roman" w:hAnsi="Times New Roman"/>
          <w:noProof/>
          <w:sz w:val="22"/>
        </w:rPr>
        <w:drawing>
          <wp:inline distT="0" distB="0" distL="0" distR="0" wp14:anchorId="7915CD9C" wp14:editId="547DD587">
            <wp:extent cx="5118100" cy="30861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8100" cy="3086100"/>
                    </a:xfrm>
                    <a:prstGeom prst="rect">
                      <a:avLst/>
                    </a:prstGeom>
                    <a:noFill/>
                    <a:ln>
                      <a:noFill/>
                    </a:ln>
                  </pic:spPr>
                </pic:pic>
              </a:graphicData>
            </a:graphic>
          </wp:inline>
        </w:drawing>
      </w:r>
    </w:p>
    <w:p w14:paraId="5283AC61" w14:textId="77777777" w:rsidR="00206BDE" w:rsidRPr="00CC28AA" w:rsidRDefault="00206BDE" w:rsidP="00206BDE">
      <w:pPr>
        <w:tabs>
          <w:tab w:val="left" w:pos="720"/>
        </w:tabs>
        <w:ind w:left="720" w:right="0" w:hanging="360"/>
        <w:jc w:val="right"/>
        <w:rPr>
          <w:rFonts w:ascii="Times New Roman" w:hAnsi="Times New Roman"/>
          <w:sz w:val="8"/>
        </w:rPr>
      </w:pPr>
    </w:p>
    <w:p w14:paraId="2078E7EC" w14:textId="77777777" w:rsidR="00206BDE" w:rsidRPr="00CC28AA" w:rsidRDefault="00206BDE" w:rsidP="00206BDE">
      <w:pPr>
        <w:tabs>
          <w:tab w:val="left" w:pos="720"/>
        </w:tabs>
        <w:ind w:left="720" w:right="0" w:hanging="360"/>
        <w:jc w:val="right"/>
        <w:outlineLvl w:val="0"/>
        <w:rPr>
          <w:rFonts w:ascii="Times New Roman" w:hAnsi="Times New Roman"/>
          <w:sz w:val="18"/>
        </w:rPr>
      </w:pPr>
      <w:r w:rsidRPr="00CC28AA">
        <w:rPr>
          <w:rFonts w:ascii="Times New Roman" w:hAnsi="Times New Roman"/>
          <w:sz w:val="18"/>
        </w:rPr>
        <w:t xml:space="preserve">Irving L. Jensen, </w:t>
      </w:r>
      <w:r w:rsidRPr="00CC28AA">
        <w:rPr>
          <w:rFonts w:ascii="Times New Roman" w:hAnsi="Times New Roman"/>
          <w:i/>
          <w:sz w:val="18"/>
        </w:rPr>
        <w:t>Job: A Self-Study Guide</w:t>
      </w:r>
      <w:r w:rsidRPr="00CC28AA">
        <w:rPr>
          <w:rFonts w:ascii="Times New Roman" w:hAnsi="Times New Roman"/>
          <w:sz w:val="18"/>
        </w:rPr>
        <w:t>, 28</w:t>
      </w:r>
    </w:p>
    <w:p w14:paraId="596604AD" w14:textId="77777777" w:rsidR="00206BDE" w:rsidRPr="00CC28AA" w:rsidRDefault="00206BDE" w:rsidP="00206BDE">
      <w:pPr>
        <w:tabs>
          <w:tab w:val="left" w:pos="720"/>
        </w:tabs>
        <w:ind w:left="720" w:right="0" w:hanging="36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vanish/>
          <w:sz w:val="22"/>
        </w:rPr>
        <w:lastRenderedPageBreak/>
        <w:br w:type="page"/>
      </w:r>
      <w:r w:rsidRPr="00CC28AA">
        <w:rPr>
          <w:rFonts w:ascii="Times New Roman" w:hAnsi="Times New Roman"/>
          <w:sz w:val="22"/>
        </w:rPr>
        <w:lastRenderedPageBreak/>
        <w:t xml:space="preserve">Repeated Themes in Job’s Responses </w:t>
      </w:r>
      <w:r w:rsidRPr="00CC28AA">
        <w:rPr>
          <w:rFonts w:ascii="Times New Roman" w:hAnsi="Times New Roman"/>
          <w:sz w:val="22"/>
        </w:rPr>
        <w:fldChar w:fldCharType="begin"/>
      </w:r>
      <w:r w:rsidRPr="00CC28AA">
        <w:rPr>
          <w:rFonts w:ascii="Times New Roman" w:hAnsi="Times New Roman"/>
          <w:sz w:val="22"/>
        </w:rPr>
        <w:instrText xml:space="preserve"> TC  " </w:instrText>
      </w:r>
      <w:r w:rsidRPr="00CC28AA">
        <w:rPr>
          <w:rFonts w:ascii="Times New Roman" w:hAnsi="Times New Roman"/>
          <w:vanish/>
          <w:sz w:val="22"/>
        </w:rPr>
        <w:instrText xml:space="preserve">Repeated Themes in Job’s Responses </w:instrText>
      </w:r>
      <w:r w:rsidRPr="00CC28AA">
        <w:rPr>
          <w:rFonts w:ascii="Times New Roman" w:hAnsi="Times New Roman"/>
          <w:sz w:val="22"/>
        </w:rPr>
        <w:instrText xml:space="preserve">" \l 3 </w:instrText>
      </w:r>
      <w:r w:rsidRPr="00CC28AA">
        <w:rPr>
          <w:rFonts w:ascii="Times New Roman" w:hAnsi="Times New Roman"/>
          <w:sz w:val="22"/>
        </w:rPr>
        <w:fldChar w:fldCharType="end"/>
      </w:r>
    </w:p>
    <w:p w14:paraId="39CE46AD" w14:textId="77777777" w:rsidR="00206BDE" w:rsidRPr="00CC28AA" w:rsidRDefault="005158E1" w:rsidP="00206BDE">
      <w:pPr>
        <w:tabs>
          <w:tab w:val="left" w:pos="1080"/>
        </w:tabs>
        <w:ind w:left="1080" w:right="0" w:hanging="360"/>
        <w:rPr>
          <w:rFonts w:ascii="Times New Roman" w:hAnsi="Times New Roman"/>
          <w:sz w:val="22"/>
        </w:rPr>
      </w:pPr>
      <w:r w:rsidRPr="000603F4">
        <w:rPr>
          <w:rFonts w:ascii="Times New Roman" w:hAnsi="Times New Roman"/>
          <w:noProof/>
          <w:sz w:val="22"/>
        </w:rPr>
        <w:drawing>
          <wp:inline distT="0" distB="0" distL="0" distR="0" wp14:anchorId="7A757F9F" wp14:editId="08ADDFF7">
            <wp:extent cx="4826000" cy="56642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26000" cy="5664200"/>
                    </a:xfrm>
                    <a:prstGeom prst="rect">
                      <a:avLst/>
                    </a:prstGeom>
                    <a:noFill/>
                    <a:ln>
                      <a:noFill/>
                    </a:ln>
                  </pic:spPr>
                </pic:pic>
              </a:graphicData>
            </a:graphic>
          </wp:inline>
        </w:drawing>
      </w:r>
    </w:p>
    <w:p w14:paraId="397A2EEB"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In the first cycle of debate</w:t>
      </w:r>
      <w:r>
        <w:rPr>
          <w:rFonts w:ascii="Times New Roman" w:hAnsi="Times New Roman"/>
          <w:sz w:val="22"/>
        </w:rPr>
        <w:t>,</w:t>
      </w:r>
      <w:r w:rsidRPr="00A6240B">
        <w:rPr>
          <w:rFonts w:ascii="Times New Roman" w:hAnsi="Times New Roman"/>
          <w:sz w:val="22"/>
        </w:rPr>
        <w:t xml:space="preserve"> </w:t>
      </w:r>
      <w:r>
        <w:rPr>
          <w:rFonts w:ascii="Times New Roman" w:hAnsi="Times New Roman"/>
          <w:sz w:val="22"/>
        </w:rPr>
        <w:t>believing</w:t>
      </w:r>
      <w:r w:rsidRPr="00CC28AA">
        <w:rPr>
          <w:rFonts w:ascii="Times New Roman" w:hAnsi="Times New Roman"/>
          <w:sz w:val="22"/>
        </w:rPr>
        <w:t xml:space="preserve"> that God punishes wickedness and blesses righteousness</w:t>
      </w:r>
      <w:r>
        <w:rPr>
          <w:rFonts w:ascii="Times New Roman" w:hAnsi="Times New Roman"/>
          <w:sz w:val="22"/>
        </w:rPr>
        <w:t>,</w:t>
      </w:r>
      <w:r w:rsidRPr="00CC28AA">
        <w:rPr>
          <w:rFonts w:ascii="Times New Roman" w:hAnsi="Times New Roman"/>
          <w:sz w:val="22"/>
        </w:rPr>
        <w:t xml:space="preserve"> Job's friends subtly advise him to repent of sin, but Job despairs of life and asks God for vindication as he finds no reason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 xml:space="preserve">Job </w:t>
      </w: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14)</w:t>
      </w:r>
    </w:p>
    <w:p w14:paraId="1F66BF92" w14:textId="77777777" w:rsidR="00206BDE" w:rsidRPr="00CC28AA" w:rsidRDefault="00206BDE" w:rsidP="00206BDE">
      <w:pPr>
        <w:tabs>
          <w:tab w:val="left" w:pos="1440"/>
        </w:tabs>
        <w:ind w:left="1440" w:right="0" w:hanging="360"/>
        <w:rPr>
          <w:rFonts w:ascii="Times New Roman" w:hAnsi="Times New Roman"/>
          <w:sz w:val="22"/>
        </w:rPr>
      </w:pPr>
    </w:p>
    <w:p w14:paraId="43D0017B"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breaks the silence with his first speech</w:t>
      </w:r>
      <w:r>
        <w:rPr>
          <w:rFonts w:ascii="Times New Roman" w:hAnsi="Times New Roman"/>
          <w:sz w:val="22"/>
        </w:rPr>
        <w:t>,</w:t>
      </w:r>
      <w:r w:rsidRPr="00CC28AA">
        <w:rPr>
          <w:rFonts w:ascii="Times New Roman" w:hAnsi="Times New Roman"/>
          <w:sz w:val="22"/>
        </w:rPr>
        <w:t xml:space="preserve"> in </w:t>
      </w:r>
      <w:r>
        <w:rPr>
          <w:rFonts w:ascii="Times New Roman" w:hAnsi="Times New Roman"/>
          <w:sz w:val="22"/>
        </w:rPr>
        <w:t>that</w:t>
      </w:r>
      <w:r w:rsidRPr="00CC28AA">
        <w:rPr>
          <w:rFonts w:ascii="Times New Roman" w:hAnsi="Times New Roman"/>
          <w:sz w:val="22"/>
        </w:rPr>
        <w:t xml:space="preserve"> he wishes he had never been born or could now die rather than continue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w:t>
      </w:r>
    </w:p>
    <w:p w14:paraId="1DD5A36D" w14:textId="77777777" w:rsidR="00206BDE" w:rsidRPr="00CC28AA" w:rsidRDefault="00206BDE" w:rsidP="00206BDE">
      <w:pPr>
        <w:tabs>
          <w:tab w:val="left" w:pos="1800"/>
        </w:tabs>
        <w:ind w:left="1800" w:right="0" w:hanging="360"/>
        <w:rPr>
          <w:rFonts w:ascii="Times New Roman" w:hAnsi="Times New Roman"/>
          <w:sz w:val="18"/>
        </w:rPr>
      </w:pPr>
    </w:p>
    <w:p w14:paraId="27EB5AF9"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Job breaks the silence with his first speech in </w:t>
      </w:r>
      <w:r>
        <w:rPr>
          <w:rFonts w:ascii="Times New Roman" w:hAnsi="Times New Roman"/>
          <w:sz w:val="22"/>
        </w:rPr>
        <w:t>that</w:t>
      </w:r>
      <w:r w:rsidRPr="00CC28AA">
        <w:rPr>
          <w:rFonts w:ascii="Times New Roman" w:hAnsi="Times New Roman"/>
          <w:sz w:val="22"/>
        </w:rPr>
        <w:t xml:space="preserve"> he wishes he had never been born rather than continue suffering.</w:t>
      </w:r>
      <w:r w:rsidRPr="00EB3335">
        <w:rPr>
          <w:rFonts w:ascii="Times New Roman" w:hAnsi="Times New Roman"/>
          <w:sz w:val="22"/>
        </w:rPr>
        <w:t xml:space="preserve"> </w:t>
      </w:r>
      <w:r w:rsidRPr="00CC28AA">
        <w:rPr>
          <w:rFonts w:ascii="Times New Roman" w:hAnsi="Times New Roman"/>
          <w:sz w:val="22"/>
        </w:rPr>
        <w:t>(3:1-19)</w:t>
      </w:r>
    </w:p>
    <w:p w14:paraId="0B0DDC26" w14:textId="77777777" w:rsidR="00206BDE" w:rsidRPr="00CC28AA" w:rsidRDefault="00206BDE" w:rsidP="00206BDE">
      <w:pPr>
        <w:tabs>
          <w:tab w:val="left" w:pos="1800"/>
        </w:tabs>
        <w:ind w:left="1800" w:right="0" w:hanging="360"/>
        <w:rPr>
          <w:rFonts w:ascii="Times New Roman" w:hAnsi="Times New Roman"/>
          <w:sz w:val="18"/>
        </w:rPr>
      </w:pPr>
    </w:p>
    <w:p w14:paraId="2DC3618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then wishes he could die rather than continue suffering.</w:t>
      </w:r>
      <w:r w:rsidRPr="00EB3335">
        <w:rPr>
          <w:rFonts w:ascii="Times New Roman" w:hAnsi="Times New Roman"/>
          <w:sz w:val="22"/>
        </w:rPr>
        <w:t xml:space="preserve"> </w:t>
      </w:r>
      <w:r w:rsidRPr="00CC28AA">
        <w:rPr>
          <w:rFonts w:ascii="Times New Roman" w:hAnsi="Times New Roman"/>
          <w:sz w:val="22"/>
        </w:rPr>
        <w:t>(3:20-26)</w:t>
      </w:r>
    </w:p>
    <w:p w14:paraId="3B81CCC4" w14:textId="77777777" w:rsidR="00206BDE" w:rsidRPr="00CC28AA" w:rsidRDefault="00206BDE" w:rsidP="00206BDE">
      <w:pPr>
        <w:tabs>
          <w:tab w:val="left" w:pos="1440"/>
        </w:tabs>
        <w:ind w:left="1440" w:right="0" w:hanging="360"/>
        <w:rPr>
          <w:rFonts w:ascii="Times New Roman" w:hAnsi="Times New Roman"/>
          <w:sz w:val="22"/>
        </w:rPr>
      </w:pPr>
    </w:p>
    <w:p w14:paraId="7D9948AD" w14:textId="77777777" w:rsidR="00206BDE"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Eliphaz</w:t>
      </w:r>
      <w:r>
        <w:rPr>
          <w:rFonts w:ascii="Times New Roman" w:hAnsi="Times New Roman"/>
          <w:sz w:val="22"/>
        </w:rPr>
        <w:t xml:space="preserve">, </w:t>
      </w:r>
      <w:r w:rsidRPr="00CC28AA">
        <w:rPr>
          <w:rFonts w:ascii="Times New Roman" w:hAnsi="Times New Roman"/>
          <w:sz w:val="22"/>
        </w:rPr>
        <w:t>an experiential theologian who maintains that suffering results only from sin, subtly correct</w:t>
      </w:r>
      <w:r>
        <w:rPr>
          <w:rFonts w:ascii="Times New Roman" w:hAnsi="Times New Roman"/>
          <w:sz w:val="22"/>
        </w:rPr>
        <w:t>s</w:t>
      </w:r>
      <w:r w:rsidRPr="00CC28AA">
        <w:rPr>
          <w:rFonts w:ascii="Times New Roman" w:hAnsi="Times New Roman"/>
          <w:sz w:val="22"/>
        </w:rPr>
        <w:t xml:space="preserve"> Job</w:t>
      </w:r>
      <w:r>
        <w:rPr>
          <w:rFonts w:ascii="Times New Roman" w:hAnsi="Times New Roman"/>
          <w:sz w:val="22"/>
        </w:rPr>
        <w:t xml:space="preserve"> in his first speech, implying</w:t>
      </w:r>
      <w:r w:rsidRPr="00CC28AA">
        <w:rPr>
          <w:rFonts w:ascii="Times New Roman" w:hAnsi="Times New Roman"/>
          <w:sz w:val="22"/>
        </w:rPr>
        <w:t xml:space="preserve"> that he has sinned and </w:t>
      </w:r>
      <w:r>
        <w:rPr>
          <w:rFonts w:ascii="Times New Roman" w:hAnsi="Times New Roman"/>
          <w:sz w:val="22"/>
        </w:rPr>
        <w:t>must</w:t>
      </w:r>
      <w:r w:rsidRPr="00CC28AA">
        <w:rPr>
          <w:rFonts w:ascii="Times New Roman" w:hAnsi="Times New Roman"/>
          <w:sz w:val="22"/>
        </w:rPr>
        <w:t xml:space="preserve"> repent.</w:t>
      </w:r>
      <w:r w:rsidRPr="00EB3335">
        <w:rPr>
          <w:rFonts w:ascii="Times New Roman" w:hAnsi="Times New Roman"/>
          <w:sz w:val="22"/>
        </w:rPr>
        <w:t xml:space="preserve"> </w:t>
      </w:r>
    </w:p>
    <w:p w14:paraId="7C860E01" w14:textId="77777777" w:rsidR="00206BDE" w:rsidRPr="00CC28AA" w:rsidRDefault="00206BDE" w:rsidP="00206BDE">
      <w:pPr>
        <w:tabs>
          <w:tab w:val="left" w:pos="1440"/>
        </w:tabs>
        <w:ind w:left="1440" w:right="0" w:hanging="360"/>
        <w:rPr>
          <w:rFonts w:ascii="Times New Roman" w:hAnsi="Times New Roman"/>
          <w:sz w:val="22"/>
        </w:rPr>
      </w:pPr>
      <w:r>
        <w:rPr>
          <w:rFonts w:ascii="Times New Roman" w:hAnsi="Times New Roman"/>
          <w:sz w:val="22"/>
        </w:rPr>
        <w:tab/>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4</w:t>
      </w:r>
      <w:r>
        <w:rPr>
          <w:rFonts w:ascii="Times New Roman" w:hAnsi="Times New Roman"/>
          <w:sz w:val="22"/>
        </w:rPr>
        <w:t>–</w:t>
      </w:r>
      <w:r w:rsidRPr="00CC28AA">
        <w:rPr>
          <w:rFonts w:ascii="Times New Roman" w:hAnsi="Times New Roman"/>
          <w:sz w:val="22"/>
        </w:rPr>
        <w:t>5)</w:t>
      </w:r>
    </w:p>
    <w:p w14:paraId="3DD431A0" w14:textId="77777777" w:rsidR="00206BDE" w:rsidRPr="00CC28AA" w:rsidRDefault="00206BDE" w:rsidP="00206BDE">
      <w:pPr>
        <w:tabs>
          <w:tab w:val="left" w:pos="1800"/>
        </w:tabs>
        <w:ind w:left="1800" w:right="0" w:hanging="360"/>
        <w:rPr>
          <w:rFonts w:ascii="Times New Roman" w:hAnsi="Times New Roman"/>
          <w:sz w:val="18"/>
        </w:rPr>
      </w:pPr>
    </w:p>
    <w:p w14:paraId="1080AB4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Eliphaz claims that Job's piety should be his confidence, implying that his discouragement stems from sin.</w:t>
      </w:r>
      <w:r w:rsidRPr="00EB3335">
        <w:rPr>
          <w:rFonts w:ascii="Times New Roman" w:hAnsi="Times New Roman"/>
          <w:sz w:val="22"/>
        </w:rPr>
        <w:t xml:space="preserve"> </w:t>
      </w:r>
      <w:r w:rsidRPr="00CC28AA">
        <w:rPr>
          <w:rFonts w:ascii="Times New Roman" w:hAnsi="Times New Roman"/>
          <w:sz w:val="22"/>
        </w:rPr>
        <w:t>(4:1-6)</w:t>
      </w:r>
    </w:p>
    <w:p w14:paraId="3338A38E" w14:textId="77777777" w:rsidR="00206BDE" w:rsidRPr="00CC28AA" w:rsidRDefault="00206BDE" w:rsidP="00206BDE">
      <w:pPr>
        <w:tabs>
          <w:tab w:val="left" w:pos="1800"/>
        </w:tabs>
        <w:ind w:left="1800" w:right="0" w:hanging="360"/>
        <w:rPr>
          <w:rFonts w:ascii="Times New Roman" w:hAnsi="Times New Roman"/>
          <w:sz w:val="18"/>
        </w:rPr>
      </w:pPr>
    </w:p>
    <w:p w14:paraId="1EE75EB9"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Eliphaz identifies him as an experiential theologian who maintains that suffering only results from sin.</w:t>
      </w:r>
      <w:r w:rsidRPr="00EB3335">
        <w:rPr>
          <w:rFonts w:ascii="Times New Roman" w:hAnsi="Times New Roman"/>
          <w:sz w:val="22"/>
        </w:rPr>
        <w:t xml:space="preserve"> </w:t>
      </w:r>
      <w:r w:rsidRPr="00CC28AA">
        <w:rPr>
          <w:rFonts w:ascii="Times New Roman" w:hAnsi="Times New Roman"/>
          <w:sz w:val="22"/>
        </w:rPr>
        <w:t>(4:7-21)</w:t>
      </w:r>
    </w:p>
    <w:p w14:paraId="2D299468" w14:textId="77777777" w:rsidR="00206BDE" w:rsidRPr="00CC28AA" w:rsidRDefault="00206BDE" w:rsidP="00206BDE">
      <w:pPr>
        <w:tabs>
          <w:tab w:val="left" w:pos="1800"/>
        </w:tabs>
        <w:ind w:left="1800" w:right="0" w:hanging="360"/>
        <w:rPr>
          <w:rFonts w:ascii="Times New Roman" w:hAnsi="Times New Roman"/>
          <w:sz w:val="18"/>
        </w:rPr>
      </w:pPr>
    </w:p>
    <w:p w14:paraId="2F2F324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Eliphaz subtly calls Job a fool by citing times when fools were judged.</w:t>
      </w:r>
      <w:r w:rsidRPr="00EB3335">
        <w:rPr>
          <w:rFonts w:ascii="Times New Roman" w:hAnsi="Times New Roman"/>
          <w:sz w:val="22"/>
        </w:rPr>
        <w:t xml:space="preserve"> </w:t>
      </w:r>
      <w:r w:rsidRPr="00CC28AA">
        <w:rPr>
          <w:rFonts w:ascii="Times New Roman" w:hAnsi="Times New Roman"/>
          <w:sz w:val="22"/>
        </w:rPr>
        <w:t>(5:1-7)</w:t>
      </w:r>
    </w:p>
    <w:p w14:paraId="40A86EC3" w14:textId="77777777" w:rsidR="00206BDE" w:rsidRPr="00CC28AA" w:rsidRDefault="00206BDE" w:rsidP="00206BDE">
      <w:pPr>
        <w:tabs>
          <w:tab w:val="left" w:pos="1800"/>
        </w:tabs>
        <w:ind w:left="1800" w:right="0" w:hanging="360"/>
        <w:rPr>
          <w:rFonts w:ascii="Times New Roman" w:hAnsi="Times New Roman"/>
          <w:sz w:val="22"/>
        </w:rPr>
      </w:pPr>
    </w:p>
    <w:p w14:paraId="18AE05A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Eliphaz exhorts Job to repent since God knows what his sin is anyway.</w:t>
      </w:r>
      <w:r w:rsidRPr="00EB3335">
        <w:rPr>
          <w:rFonts w:ascii="Times New Roman" w:hAnsi="Times New Roman"/>
          <w:sz w:val="22"/>
        </w:rPr>
        <w:t xml:space="preserve"> </w:t>
      </w:r>
      <w:r w:rsidRPr="00CC28AA">
        <w:rPr>
          <w:rFonts w:ascii="Times New Roman" w:hAnsi="Times New Roman"/>
          <w:sz w:val="22"/>
        </w:rPr>
        <w:t>(5:8-16)</w:t>
      </w:r>
    </w:p>
    <w:p w14:paraId="671CD20E" w14:textId="77777777" w:rsidR="00206BDE" w:rsidRPr="00CC28AA" w:rsidRDefault="00206BDE" w:rsidP="00206BDE">
      <w:pPr>
        <w:tabs>
          <w:tab w:val="left" w:pos="1800"/>
        </w:tabs>
        <w:ind w:left="1800" w:right="0" w:hanging="360"/>
        <w:rPr>
          <w:rFonts w:ascii="Times New Roman" w:hAnsi="Times New Roman"/>
          <w:sz w:val="22"/>
        </w:rPr>
      </w:pPr>
    </w:p>
    <w:p w14:paraId="57B347DD"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Eliphaz encourages Job to submit to God by assuming that God will never let calamity strike those who fear </w:t>
      </w:r>
      <w:r>
        <w:rPr>
          <w:rFonts w:ascii="Times New Roman" w:hAnsi="Times New Roman"/>
          <w:sz w:val="22"/>
        </w:rPr>
        <w:t>him</w:t>
      </w:r>
      <w:r w:rsidRPr="00CC28AA">
        <w:rPr>
          <w:rFonts w:ascii="Times New Roman" w:hAnsi="Times New Roman"/>
          <w:sz w:val="22"/>
        </w:rPr>
        <w:t>.</w:t>
      </w:r>
      <w:r w:rsidRPr="00EB3335">
        <w:rPr>
          <w:rFonts w:ascii="Times New Roman" w:hAnsi="Times New Roman"/>
          <w:sz w:val="22"/>
        </w:rPr>
        <w:t xml:space="preserve"> </w:t>
      </w:r>
      <w:r w:rsidRPr="00CC28AA">
        <w:rPr>
          <w:rFonts w:ascii="Times New Roman" w:hAnsi="Times New Roman"/>
          <w:sz w:val="22"/>
        </w:rPr>
        <w:t>(5:17-27)</w:t>
      </w:r>
    </w:p>
    <w:p w14:paraId="13D8CEE4" w14:textId="77777777" w:rsidR="00206BDE" w:rsidRPr="00CC28AA" w:rsidRDefault="00206BDE" w:rsidP="00206BDE">
      <w:pPr>
        <w:tabs>
          <w:tab w:val="left" w:pos="1440"/>
        </w:tabs>
        <w:ind w:left="1440" w:right="0" w:hanging="360"/>
        <w:rPr>
          <w:rFonts w:ascii="Times New Roman" w:hAnsi="Times New Roman"/>
          <w:sz w:val="22"/>
        </w:rPr>
      </w:pPr>
    </w:p>
    <w:p w14:paraId="7F85BFFD"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Job's response to Eliphaz expresses deep anguish, desire for sympathy and accurate rebuke, then he complains to God.</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6</w:t>
      </w:r>
      <w:r>
        <w:rPr>
          <w:rFonts w:ascii="Times New Roman" w:hAnsi="Times New Roman"/>
          <w:sz w:val="22"/>
        </w:rPr>
        <w:t>–</w:t>
      </w:r>
      <w:r w:rsidRPr="00CC28AA">
        <w:rPr>
          <w:rFonts w:ascii="Times New Roman" w:hAnsi="Times New Roman"/>
          <w:sz w:val="22"/>
        </w:rPr>
        <w:t>7)</w:t>
      </w:r>
    </w:p>
    <w:p w14:paraId="492351D5" w14:textId="77777777" w:rsidR="00206BDE" w:rsidRPr="00CC28AA" w:rsidRDefault="00206BDE" w:rsidP="00206BDE">
      <w:pPr>
        <w:tabs>
          <w:tab w:val="left" w:pos="1800"/>
        </w:tabs>
        <w:ind w:left="1800" w:right="0" w:hanging="360"/>
        <w:rPr>
          <w:rFonts w:ascii="Times New Roman" w:hAnsi="Times New Roman"/>
          <w:sz w:val="22"/>
        </w:rPr>
      </w:pPr>
    </w:p>
    <w:p w14:paraId="6B073B35"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complains to Eliphaz his desire for sympathy and accurate rebuke.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6)</w:t>
      </w:r>
    </w:p>
    <w:p w14:paraId="0F775080" w14:textId="77777777" w:rsidR="00206BDE" w:rsidRPr="00CC28AA" w:rsidRDefault="00206BDE" w:rsidP="00206BDE">
      <w:pPr>
        <w:tabs>
          <w:tab w:val="left" w:pos="2160"/>
        </w:tabs>
        <w:ind w:left="2160" w:right="0" w:hanging="360"/>
        <w:rPr>
          <w:rFonts w:ascii="Times New Roman" w:hAnsi="Times New Roman"/>
          <w:sz w:val="22"/>
        </w:rPr>
      </w:pPr>
    </w:p>
    <w:p w14:paraId="6F57F5DF"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expresses deep anguish over God's heavy hand upon him.</w:t>
      </w:r>
      <w:r w:rsidRPr="00EB3335">
        <w:rPr>
          <w:rFonts w:ascii="Times New Roman" w:hAnsi="Times New Roman"/>
          <w:sz w:val="22"/>
        </w:rPr>
        <w:t xml:space="preserve"> </w:t>
      </w:r>
      <w:r w:rsidRPr="00CC28AA">
        <w:rPr>
          <w:rFonts w:ascii="Times New Roman" w:hAnsi="Times New Roman"/>
          <w:sz w:val="22"/>
        </w:rPr>
        <w:t>(6:1-13)</w:t>
      </w:r>
    </w:p>
    <w:p w14:paraId="1C804EC5" w14:textId="77777777" w:rsidR="00206BDE" w:rsidRPr="00CC28AA" w:rsidRDefault="00206BDE" w:rsidP="00206BDE">
      <w:pPr>
        <w:tabs>
          <w:tab w:val="left" w:pos="2160"/>
        </w:tabs>
        <w:ind w:left="2160" w:right="0" w:hanging="360"/>
        <w:rPr>
          <w:rFonts w:ascii="Times New Roman" w:hAnsi="Times New Roman"/>
          <w:sz w:val="22"/>
        </w:rPr>
      </w:pPr>
    </w:p>
    <w:p w14:paraId="015A9EA2"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seeks Eliphaz's sympathy.</w:t>
      </w:r>
      <w:r w:rsidRPr="00EB3335">
        <w:rPr>
          <w:rFonts w:ascii="Times New Roman" w:hAnsi="Times New Roman"/>
          <w:sz w:val="22"/>
        </w:rPr>
        <w:t xml:space="preserve"> </w:t>
      </w:r>
      <w:r w:rsidRPr="00CC28AA">
        <w:rPr>
          <w:rFonts w:ascii="Times New Roman" w:hAnsi="Times New Roman"/>
          <w:sz w:val="22"/>
        </w:rPr>
        <w:t>(6:14-23)</w:t>
      </w:r>
    </w:p>
    <w:p w14:paraId="0C844FC6" w14:textId="77777777" w:rsidR="00206BDE" w:rsidRPr="00CC28AA" w:rsidRDefault="00206BDE" w:rsidP="00206BDE">
      <w:pPr>
        <w:tabs>
          <w:tab w:val="left" w:pos="2160"/>
        </w:tabs>
        <w:ind w:left="2160" w:right="0" w:hanging="360"/>
        <w:rPr>
          <w:rFonts w:ascii="Times New Roman" w:hAnsi="Times New Roman"/>
          <w:sz w:val="22"/>
        </w:rPr>
      </w:pPr>
    </w:p>
    <w:p w14:paraId="4AF504C5"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Job requests Eliphaz to point out his sin.</w:t>
      </w:r>
      <w:r w:rsidRPr="00EB3335">
        <w:rPr>
          <w:rFonts w:ascii="Times New Roman" w:hAnsi="Times New Roman"/>
          <w:sz w:val="22"/>
        </w:rPr>
        <w:t xml:space="preserve"> </w:t>
      </w:r>
      <w:r w:rsidRPr="00CC28AA">
        <w:rPr>
          <w:rFonts w:ascii="Times New Roman" w:hAnsi="Times New Roman"/>
          <w:sz w:val="22"/>
        </w:rPr>
        <w:t>(6:24-30)</w:t>
      </w:r>
    </w:p>
    <w:p w14:paraId="34C4D47E" w14:textId="77777777" w:rsidR="00206BDE" w:rsidRPr="00CC28AA" w:rsidRDefault="00206BDE" w:rsidP="00206BDE">
      <w:pPr>
        <w:tabs>
          <w:tab w:val="left" w:pos="1800"/>
        </w:tabs>
        <w:ind w:left="1800" w:right="0" w:hanging="360"/>
        <w:rPr>
          <w:rFonts w:ascii="Times New Roman" w:hAnsi="Times New Roman"/>
          <w:sz w:val="22"/>
        </w:rPr>
      </w:pPr>
    </w:p>
    <w:p w14:paraId="7E18BC89"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complains to God about his months of misery.</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7)</w:t>
      </w:r>
    </w:p>
    <w:p w14:paraId="1605E103" w14:textId="77777777" w:rsidR="00206BDE" w:rsidRPr="00CC28AA" w:rsidRDefault="00206BDE" w:rsidP="00206BDE">
      <w:pPr>
        <w:tabs>
          <w:tab w:val="left" w:pos="1800"/>
        </w:tabs>
        <w:ind w:left="1800" w:right="0" w:hanging="360"/>
        <w:rPr>
          <w:rFonts w:ascii="Times New Roman" w:hAnsi="Times New Roman"/>
          <w:sz w:val="22"/>
        </w:rPr>
      </w:pPr>
    </w:p>
    <w:p w14:paraId="7A95F2B3" w14:textId="77777777" w:rsidR="00206BDE" w:rsidRPr="00CC28AA" w:rsidRDefault="005158E1" w:rsidP="00206BDE">
      <w:pPr>
        <w:tabs>
          <w:tab w:val="left" w:pos="1440"/>
        </w:tabs>
        <w:ind w:left="1440" w:right="0" w:hanging="360"/>
        <w:rPr>
          <w:rFonts w:ascii="Times New Roman" w:hAnsi="Times New Roman"/>
          <w:sz w:val="22"/>
        </w:rPr>
      </w:pPr>
      <w:r w:rsidRPr="00CC28AA">
        <w:rPr>
          <w:rFonts w:ascii="Times New Roman" w:hAnsi="Times New Roman"/>
          <w:noProof/>
          <w:sz w:val="22"/>
        </w:rPr>
        <w:drawing>
          <wp:inline distT="0" distB="0" distL="0" distR="0" wp14:anchorId="1175BB1C" wp14:editId="6C97D35F">
            <wp:extent cx="3911600" cy="28067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11600" cy="2806700"/>
                    </a:xfrm>
                    <a:prstGeom prst="rect">
                      <a:avLst/>
                    </a:prstGeom>
                    <a:noFill/>
                    <a:ln>
                      <a:noFill/>
                    </a:ln>
                  </pic:spPr>
                </pic:pic>
              </a:graphicData>
            </a:graphic>
          </wp:inline>
        </w:drawing>
      </w:r>
    </w:p>
    <w:p w14:paraId="658CA939" w14:textId="77777777" w:rsidR="00206BDE"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Bildad</w:t>
      </w:r>
      <w:r>
        <w:rPr>
          <w:rFonts w:ascii="Times New Roman" w:hAnsi="Times New Roman"/>
          <w:sz w:val="22"/>
        </w:rPr>
        <w:t xml:space="preserve">, </w:t>
      </w:r>
      <w:r w:rsidRPr="00CC28AA">
        <w:rPr>
          <w:rFonts w:ascii="Times New Roman" w:hAnsi="Times New Roman"/>
          <w:sz w:val="22"/>
        </w:rPr>
        <w:t>a historical traditionalist</w:t>
      </w:r>
      <w:r>
        <w:rPr>
          <w:rFonts w:ascii="Times New Roman" w:hAnsi="Times New Roman"/>
          <w:sz w:val="22"/>
        </w:rPr>
        <w:t>,</w:t>
      </w:r>
      <w:r w:rsidRPr="00CC28AA">
        <w:rPr>
          <w:rFonts w:ascii="Times New Roman" w:hAnsi="Times New Roman"/>
          <w:sz w:val="22"/>
        </w:rPr>
        <w:t xml:space="preserve"> encourages Job to repent because God's justice punishes the wicked and blesses the righteous, thus blaming </w:t>
      </w:r>
      <w:r>
        <w:rPr>
          <w:rFonts w:ascii="Times New Roman" w:hAnsi="Times New Roman"/>
          <w:sz w:val="22"/>
        </w:rPr>
        <w:t>his</w:t>
      </w:r>
      <w:r w:rsidRPr="00CC28AA">
        <w:rPr>
          <w:rFonts w:ascii="Times New Roman" w:hAnsi="Times New Roman"/>
          <w:sz w:val="22"/>
        </w:rPr>
        <w:t xml:space="preserve"> children's deaths on their sin.</w:t>
      </w:r>
      <w:r w:rsidRPr="00EB3335">
        <w:rPr>
          <w:rFonts w:ascii="Times New Roman" w:hAnsi="Times New Roman"/>
          <w:sz w:val="22"/>
        </w:rPr>
        <w:t xml:space="preserve"> </w:t>
      </w:r>
    </w:p>
    <w:p w14:paraId="6044D4A2" w14:textId="77777777" w:rsidR="00206BDE" w:rsidRPr="00CC28AA" w:rsidRDefault="00206BDE" w:rsidP="00206BDE">
      <w:pPr>
        <w:tabs>
          <w:tab w:val="left" w:pos="1440"/>
        </w:tabs>
        <w:ind w:left="1440" w:right="0" w:hanging="360"/>
        <w:rPr>
          <w:rFonts w:ascii="Times New Roman" w:hAnsi="Times New Roman"/>
          <w:sz w:val="22"/>
        </w:rPr>
      </w:pPr>
      <w:r>
        <w:rPr>
          <w:rFonts w:ascii="Times New Roman" w:hAnsi="Times New Roman"/>
          <w:sz w:val="22"/>
        </w:rPr>
        <w:tab/>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8)</w:t>
      </w:r>
    </w:p>
    <w:p w14:paraId="4B9E3E64" w14:textId="77777777" w:rsidR="00206BDE" w:rsidRPr="00CC28AA" w:rsidRDefault="00206BDE" w:rsidP="00206BDE">
      <w:pPr>
        <w:tabs>
          <w:tab w:val="left" w:pos="1800"/>
        </w:tabs>
        <w:ind w:left="1800" w:right="0" w:hanging="360"/>
        <w:rPr>
          <w:rFonts w:ascii="Times New Roman" w:hAnsi="Times New Roman"/>
          <w:sz w:val="22"/>
        </w:rPr>
      </w:pPr>
    </w:p>
    <w:p w14:paraId="10CC5F9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Bildad defends God's justice.</w:t>
      </w:r>
      <w:r w:rsidRPr="00EB3335">
        <w:rPr>
          <w:rFonts w:ascii="Times New Roman" w:hAnsi="Times New Roman"/>
          <w:sz w:val="22"/>
        </w:rPr>
        <w:t xml:space="preserve"> </w:t>
      </w:r>
      <w:r w:rsidRPr="00CC28AA">
        <w:rPr>
          <w:rFonts w:ascii="Times New Roman" w:hAnsi="Times New Roman"/>
          <w:sz w:val="22"/>
        </w:rPr>
        <w:t>(8:1-3)</w:t>
      </w:r>
    </w:p>
    <w:p w14:paraId="0B7CE959" w14:textId="77777777" w:rsidR="00206BDE" w:rsidRPr="00CC28AA" w:rsidRDefault="00206BDE" w:rsidP="00206BDE">
      <w:pPr>
        <w:tabs>
          <w:tab w:val="left" w:pos="1800"/>
        </w:tabs>
        <w:ind w:left="1800" w:right="0" w:hanging="360"/>
        <w:rPr>
          <w:rFonts w:ascii="Times New Roman" w:hAnsi="Times New Roman"/>
          <w:sz w:val="22"/>
        </w:rPr>
      </w:pPr>
    </w:p>
    <w:p w14:paraId="5210B09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Bildad affirms that Job's children died as punishment for their sins.</w:t>
      </w:r>
      <w:r w:rsidRPr="00EB3335">
        <w:rPr>
          <w:rFonts w:ascii="Times New Roman" w:hAnsi="Times New Roman"/>
          <w:sz w:val="22"/>
        </w:rPr>
        <w:t xml:space="preserve"> </w:t>
      </w:r>
      <w:r w:rsidRPr="00CC28AA">
        <w:rPr>
          <w:rFonts w:ascii="Times New Roman" w:hAnsi="Times New Roman"/>
          <w:sz w:val="22"/>
        </w:rPr>
        <w:t>(8:4)</w:t>
      </w:r>
    </w:p>
    <w:p w14:paraId="655409C4" w14:textId="77777777" w:rsidR="00206BDE" w:rsidRPr="00CC28AA" w:rsidRDefault="00206BDE" w:rsidP="00206BDE">
      <w:pPr>
        <w:tabs>
          <w:tab w:val="left" w:pos="1800"/>
        </w:tabs>
        <w:ind w:left="1800" w:right="0" w:hanging="360"/>
        <w:rPr>
          <w:rFonts w:ascii="Times New Roman" w:hAnsi="Times New Roman"/>
          <w:sz w:val="22"/>
        </w:rPr>
      </w:pPr>
    </w:p>
    <w:p w14:paraId="64078DC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Bildad declares that if Job repents then God will forgive him.</w:t>
      </w:r>
      <w:r w:rsidRPr="00EB3335">
        <w:rPr>
          <w:rFonts w:ascii="Times New Roman" w:hAnsi="Times New Roman"/>
          <w:sz w:val="22"/>
        </w:rPr>
        <w:t xml:space="preserve"> </w:t>
      </w:r>
      <w:r w:rsidRPr="00CC28AA">
        <w:rPr>
          <w:rFonts w:ascii="Times New Roman" w:hAnsi="Times New Roman"/>
          <w:sz w:val="22"/>
        </w:rPr>
        <w:t>(8:5-7)</w:t>
      </w:r>
    </w:p>
    <w:p w14:paraId="10D6E283" w14:textId="77777777" w:rsidR="00206BDE" w:rsidRPr="00CC28AA" w:rsidRDefault="00206BDE" w:rsidP="00206BDE">
      <w:pPr>
        <w:tabs>
          <w:tab w:val="left" w:pos="1800"/>
        </w:tabs>
        <w:ind w:left="1800" w:right="0" w:hanging="360"/>
        <w:rPr>
          <w:rFonts w:ascii="Times New Roman" w:hAnsi="Times New Roman"/>
          <w:sz w:val="22"/>
        </w:rPr>
      </w:pPr>
    </w:p>
    <w:p w14:paraId="1EBC7F8D"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Bildad</w:t>
      </w:r>
      <w:r>
        <w:rPr>
          <w:rFonts w:ascii="Times New Roman" w:hAnsi="Times New Roman"/>
          <w:sz w:val="22"/>
        </w:rPr>
        <w:t>,</w:t>
      </w:r>
      <w:r w:rsidRPr="00CC28AA">
        <w:rPr>
          <w:rFonts w:ascii="Times New Roman" w:hAnsi="Times New Roman"/>
          <w:sz w:val="22"/>
        </w:rPr>
        <w:t xml:space="preserve"> a historical traditionalist</w:t>
      </w:r>
      <w:r>
        <w:rPr>
          <w:rFonts w:ascii="Times New Roman" w:hAnsi="Times New Roman"/>
          <w:sz w:val="22"/>
        </w:rPr>
        <w:t>,</w:t>
      </w:r>
      <w:r w:rsidRPr="00CC28AA">
        <w:rPr>
          <w:rFonts w:ascii="Times New Roman" w:hAnsi="Times New Roman"/>
          <w:sz w:val="22"/>
        </w:rPr>
        <w:t xml:space="preserve"> argues based upon historical observations </w:t>
      </w:r>
      <w:r>
        <w:rPr>
          <w:rFonts w:ascii="Times New Roman" w:hAnsi="Times New Roman"/>
          <w:sz w:val="22"/>
        </w:rPr>
        <w:t>from</w:t>
      </w:r>
      <w:r w:rsidRPr="00CC28AA">
        <w:rPr>
          <w:rFonts w:ascii="Times New Roman" w:hAnsi="Times New Roman"/>
          <w:sz w:val="22"/>
        </w:rPr>
        <w:t xml:space="preserve"> wise ancestors that God punishes only the wicked and blesses the righteous.</w:t>
      </w:r>
      <w:r w:rsidRPr="00EB3335">
        <w:rPr>
          <w:rFonts w:ascii="Times New Roman" w:hAnsi="Times New Roman"/>
          <w:sz w:val="22"/>
        </w:rPr>
        <w:t xml:space="preserve"> </w:t>
      </w:r>
      <w:r w:rsidRPr="00CC28AA">
        <w:rPr>
          <w:rFonts w:ascii="Times New Roman" w:hAnsi="Times New Roman"/>
          <w:sz w:val="22"/>
        </w:rPr>
        <w:t>(8:8-22)</w:t>
      </w:r>
    </w:p>
    <w:p w14:paraId="40761465" w14:textId="77777777" w:rsidR="00206BDE" w:rsidRPr="00CC28AA" w:rsidRDefault="00206BDE" w:rsidP="00206BDE">
      <w:pPr>
        <w:tabs>
          <w:tab w:val="left" w:pos="1440"/>
        </w:tabs>
        <w:ind w:left="1440" w:right="0" w:hanging="360"/>
        <w:rPr>
          <w:rFonts w:ascii="Times New Roman" w:hAnsi="Times New Roman"/>
          <w:sz w:val="22"/>
        </w:rPr>
      </w:pPr>
    </w:p>
    <w:p w14:paraId="0CF94E2C"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Job</w:t>
      </w:r>
      <w:r>
        <w:rPr>
          <w:rFonts w:ascii="Times New Roman" w:hAnsi="Times New Roman"/>
          <w:sz w:val="22"/>
        </w:rPr>
        <w:t xml:space="preserve"> </w:t>
      </w:r>
      <w:r w:rsidRPr="00CC28AA">
        <w:rPr>
          <w:rFonts w:ascii="Times New Roman" w:hAnsi="Times New Roman"/>
          <w:sz w:val="22"/>
        </w:rPr>
        <w:t>respon</w:t>
      </w:r>
      <w:r>
        <w:rPr>
          <w:rFonts w:ascii="Times New Roman" w:hAnsi="Times New Roman"/>
          <w:sz w:val="22"/>
        </w:rPr>
        <w:t>ds</w:t>
      </w:r>
      <w:r w:rsidRPr="00CC28AA">
        <w:rPr>
          <w:rFonts w:ascii="Times New Roman" w:hAnsi="Times New Roman"/>
          <w:sz w:val="22"/>
        </w:rPr>
        <w:t xml:space="preserve"> to Bildad</w:t>
      </w:r>
      <w:r>
        <w:rPr>
          <w:rFonts w:ascii="Times New Roman" w:hAnsi="Times New Roman"/>
          <w:sz w:val="22"/>
        </w:rPr>
        <w:t>,</w:t>
      </w:r>
      <w:r w:rsidRPr="00CC28AA">
        <w:rPr>
          <w:rFonts w:ascii="Times New Roman" w:hAnsi="Times New Roman"/>
          <w:sz w:val="22"/>
        </w:rPr>
        <w:t xml:space="preserve"> insist</w:t>
      </w:r>
      <w:r>
        <w:rPr>
          <w:rFonts w:ascii="Times New Roman" w:hAnsi="Times New Roman"/>
          <w:sz w:val="22"/>
        </w:rPr>
        <w:t>ing</w:t>
      </w:r>
      <w:r w:rsidRPr="00CC28AA">
        <w:rPr>
          <w:rFonts w:ascii="Times New Roman" w:hAnsi="Times New Roman"/>
          <w:sz w:val="22"/>
        </w:rPr>
        <w:t xml:space="preserve"> that no one can prove innocence before God, but still request</w:t>
      </w:r>
      <w:r>
        <w:rPr>
          <w:rFonts w:ascii="Times New Roman" w:hAnsi="Times New Roman"/>
          <w:sz w:val="22"/>
        </w:rPr>
        <w:t>ing</w:t>
      </w:r>
      <w:r w:rsidRPr="00CC28AA">
        <w:rPr>
          <w:rFonts w:ascii="Times New Roman" w:hAnsi="Times New Roman"/>
          <w:sz w:val="22"/>
        </w:rPr>
        <w:t xml:space="preserve"> the reason for his oppression</w:t>
      </w:r>
      <w:r>
        <w:rPr>
          <w:rFonts w:ascii="Times New Roman" w:hAnsi="Times New Roman"/>
          <w:sz w:val="22"/>
        </w:rPr>
        <w:t>,</w:t>
      </w:r>
      <w:r w:rsidRPr="00CC28AA">
        <w:rPr>
          <w:rFonts w:ascii="Times New Roman" w:hAnsi="Times New Roman"/>
          <w:sz w:val="22"/>
        </w:rPr>
        <w:t xml:space="preserve"> and joy before he dies.</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9</w:t>
      </w:r>
      <w:r>
        <w:rPr>
          <w:rFonts w:ascii="Times New Roman" w:hAnsi="Times New Roman"/>
          <w:sz w:val="22"/>
        </w:rPr>
        <w:t>–</w:t>
      </w:r>
      <w:r w:rsidRPr="00CC28AA">
        <w:rPr>
          <w:rFonts w:ascii="Times New Roman" w:hAnsi="Times New Roman"/>
          <w:sz w:val="22"/>
        </w:rPr>
        <w:t>10)</w:t>
      </w:r>
    </w:p>
    <w:p w14:paraId="53389B8A" w14:textId="77777777" w:rsidR="00206BDE" w:rsidRPr="00CC28AA" w:rsidRDefault="00206BDE" w:rsidP="00206BDE">
      <w:pPr>
        <w:tabs>
          <w:tab w:val="left" w:pos="1800"/>
        </w:tabs>
        <w:ind w:left="1800" w:right="0" w:hanging="360"/>
        <w:rPr>
          <w:rFonts w:ascii="Times New Roman" w:hAnsi="Times New Roman"/>
          <w:sz w:val="22"/>
        </w:rPr>
      </w:pPr>
    </w:p>
    <w:p w14:paraId="3DB3E7C2"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1)</w:t>
      </w:r>
      <w:r w:rsidRPr="00CC28AA">
        <w:rPr>
          <w:rFonts w:ascii="Times New Roman" w:hAnsi="Times New Roman"/>
          <w:sz w:val="22"/>
        </w:rPr>
        <w:tab/>
        <w:t>Job answers Bildad that since no one can successfully prove his righteousness before God, neither can he.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9)</w:t>
      </w:r>
    </w:p>
    <w:p w14:paraId="39CEC329" w14:textId="77777777" w:rsidR="00206BDE" w:rsidRPr="00CC28AA" w:rsidRDefault="00206BDE" w:rsidP="00206BDE">
      <w:pPr>
        <w:tabs>
          <w:tab w:val="left" w:pos="2160"/>
        </w:tabs>
        <w:ind w:left="2160" w:right="0" w:hanging="360"/>
        <w:rPr>
          <w:rFonts w:ascii="Times New Roman" w:hAnsi="Times New Roman"/>
          <w:sz w:val="22"/>
        </w:rPr>
      </w:pPr>
    </w:p>
    <w:p w14:paraId="4C21D2E3"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insists that no one can prove his righteousness before God.</w:t>
      </w:r>
      <w:r w:rsidRPr="00EB3335">
        <w:rPr>
          <w:rFonts w:ascii="Times New Roman" w:hAnsi="Times New Roman"/>
          <w:sz w:val="22"/>
        </w:rPr>
        <w:t xml:space="preserve"> </w:t>
      </w:r>
      <w:r w:rsidRPr="00CC28AA">
        <w:rPr>
          <w:rFonts w:ascii="Times New Roman" w:hAnsi="Times New Roman"/>
          <w:sz w:val="22"/>
        </w:rPr>
        <w:t>(9:1-13)</w:t>
      </w:r>
    </w:p>
    <w:p w14:paraId="48A423E2" w14:textId="77777777" w:rsidR="00206BDE" w:rsidRPr="00CC28AA" w:rsidRDefault="00206BDE" w:rsidP="00206BDE">
      <w:pPr>
        <w:tabs>
          <w:tab w:val="left" w:pos="2160"/>
        </w:tabs>
        <w:ind w:left="2160" w:right="0" w:hanging="360"/>
        <w:rPr>
          <w:rFonts w:ascii="Times New Roman" w:hAnsi="Times New Roman"/>
          <w:sz w:val="22"/>
        </w:rPr>
      </w:pPr>
    </w:p>
    <w:p w14:paraId="5C0171A3"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admits that he cannot convince God of his own innocence and so wishes someone else could act as his defense attorney.</w:t>
      </w:r>
      <w:r w:rsidRPr="00EB3335">
        <w:rPr>
          <w:rFonts w:ascii="Times New Roman" w:hAnsi="Times New Roman"/>
          <w:sz w:val="22"/>
        </w:rPr>
        <w:t xml:space="preserve"> </w:t>
      </w:r>
      <w:r w:rsidRPr="00CC28AA">
        <w:rPr>
          <w:rFonts w:ascii="Times New Roman" w:hAnsi="Times New Roman"/>
          <w:sz w:val="22"/>
        </w:rPr>
        <w:t>(9:14-35)</w:t>
      </w:r>
    </w:p>
    <w:p w14:paraId="3E716091" w14:textId="77777777" w:rsidR="00206BDE" w:rsidRPr="00CC28AA" w:rsidRDefault="00206BDE" w:rsidP="00206BDE">
      <w:pPr>
        <w:tabs>
          <w:tab w:val="left" w:pos="1800"/>
        </w:tabs>
        <w:ind w:left="1800" w:right="0" w:hanging="360"/>
        <w:rPr>
          <w:rFonts w:ascii="Times New Roman" w:hAnsi="Times New Roman"/>
          <w:sz w:val="22"/>
        </w:rPr>
      </w:pPr>
    </w:p>
    <w:p w14:paraId="1E92792A"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Job appeals to God </w:t>
      </w:r>
      <w:r>
        <w:rPr>
          <w:rFonts w:ascii="Times New Roman" w:hAnsi="Times New Roman"/>
          <w:sz w:val="22"/>
        </w:rPr>
        <w:t>him</w:t>
      </w:r>
      <w:r w:rsidRPr="00CC28AA">
        <w:rPr>
          <w:rFonts w:ascii="Times New Roman" w:hAnsi="Times New Roman"/>
          <w:sz w:val="22"/>
        </w:rPr>
        <w:t>self by requesting both the reason for his oppression and some joy before he dies.</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10)</w:t>
      </w:r>
    </w:p>
    <w:p w14:paraId="743EF59B" w14:textId="77777777" w:rsidR="00206BDE" w:rsidRPr="00CC28AA" w:rsidRDefault="00206BDE" w:rsidP="00206BDE">
      <w:pPr>
        <w:tabs>
          <w:tab w:val="left" w:pos="2160"/>
        </w:tabs>
        <w:ind w:left="2160" w:right="0" w:hanging="360"/>
        <w:rPr>
          <w:rFonts w:ascii="Times New Roman" w:hAnsi="Times New Roman"/>
          <w:sz w:val="22"/>
        </w:rPr>
      </w:pPr>
    </w:p>
    <w:p w14:paraId="2E6121BD"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Since a mediator could not arbitrate Job's defense, he challenges God </w:t>
      </w:r>
      <w:r>
        <w:rPr>
          <w:rFonts w:ascii="Times New Roman" w:hAnsi="Times New Roman"/>
          <w:sz w:val="22"/>
        </w:rPr>
        <w:t>him</w:t>
      </w:r>
      <w:r w:rsidRPr="00CC28AA">
        <w:rPr>
          <w:rFonts w:ascii="Times New Roman" w:hAnsi="Times New Roman"/>
          <w:sz w:val="22"/>
        </w:rPr>
        <w:t xml:space="preserve">self whether </w:t>
      </w:r>
      <w:r>
        <w:rPr>
          <w:rFonts w:ascii="Times New Roman" w:hAnsi="Times New Roman"/>
          <w:sz w:val="22"/>
        </w:rPr>
        <w:t>he</w:t>
      </w:r>
      <w:r w:rsidRPr="00CC28AA">
        <w:rPr>
          <w:rFonts w:ascii="Times New Roman" w:hAnsi="Times New Roman"/>
          <w:sz w:val="22"/>
        </w:rPr>
        <w:t xml:space="preserve"> is pleased to oppress him.</w:t>
      </w:r>
      <w:r w:rsidRPr="00EB3335">
        <w:rPr>
          <w:rFonts w:ascii="Times New Roman" w:hAnsi="Times New Roman"/>
          <w:sz w:val="22"/>
        </w:rPr>
        <w:t xml:space="preserve"> </w:t>
      </w:r>
      <w:r w:rsidRPr="00CC28AA">
        <w:rPr>
          <w:rFonts w:ascii="Times New Roman" w:hAnsi="Times New Roman"/>
          <w:sz w:val="22"/>
        </w:rPr>
        <w:t>(10:1-7)</w:t>
      </w:r>
    </w:p>
    <w:p w14:paraId="5F580ED3" w14:textId="77777777" w:rsidR="00206BDE" w:rsidRPr="00CC28AA" w:rsidRDefault="00206BDE" w:rsidP="00206BDE">
      <w:pPr>
        <w:tabs>
          <w:tab w:val="left" w:pos="2160"/>
        </w:tabs>
        <w:ind w:left="2160" w:right="0" w:hanging="360"/>
        <w:rPr>
          <w:rFonts w:ascii="Times New Roman" w:hAnsi="Times New Roman"/>
          <w:sz w:val="22"/>
        </w:rPr>
      </w:pPr>
    </w:p>
    <w:p w14:paraId="503D9336"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Job asks God why </w:t>
      </w:r>
      <w:r>
        <w:rPr>
          <w:rFonts w:ascii="Times New Roman" w:hAnsi="Times New Roman"/>
          <w:sz w:val="22"/>
        </w:rPr>
        <w:t>he</w:t>
      </w:r>
      <w:r w:rsidRPr="00CC28AA">
        <w:rPr>
          <w:rFonts w:ascii="Times New Roman" w:hAnsi="Times New Roman"/>
          <w:sz w:val="22"/>
        </w:rPr>
        <w:t xml:space="preserve"> has turned against him.</w:t>
      </w:r>
      <w:r w:rsidRPr="00EB3335">
        <w:rPr>
          <w:rFonts w:ascii="Times New Roman" w:hAnsi="Times New Roman"/>
          <w:sz w:val="22"/>
        </w:rPr>
        <w:t xml:space="preserve"> </w:t>
      </w:r>
      <w:r w:rsidRPr="00CC28AA">
        <w:rPr>
          <w:rFonts w:ascii="Times New Roman" w:hAnsi="Times New Roman"/>
          <w:sz w:val="22"/>
        </w:rPr>
        <w:t>(10:8-17)</w:t>
      </w:r>
    </w:p>
    <w:p w14:paraId="6545614C" w14:textId="77777777" w:rsidR="00206BDE" w:rsidRPr="00CC28AA" w:rsidRDefault="00206BDE" w:rsidP="00206BDE">
      <w:pPr>
        <w:tabs>
          <w:tab w:val="left" w:pos="2160"/>
        </w:tabs>
        <w:ind w:left="2160" w:right="0" w:hanging="360"/>
        <w:rPr>
          <w:rFonts w:ascii="Times New Roman" w:hAnsi="Times New Roman"/>
          <w:sz w:val="22"/>
        </w:rPr>
      </w:pPr>
    </w:p>
    <w:p w14:paraId="31B282EB"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Job wishes he hadn't existed and asks for some joy before he dies.</w:t>
      </w:r>
      <w:r w:rsidRPr="00EB3335">
        <w:rPr>
          <w:rFonts w:ascii="Times New Roman" w:hAnsi="Times New Roman"/>
          <w:sz w:val="22"/>
        </w:rPr>
        <w:t xml:space="preserve"> </w:t>
      </w:r>
      <w:r w:rsidRPr="00CC28AA">
        <w:rPr>
          <w:rFonts w:ascii="Times New Roman" w:hAnsi="Times New Roman"/>
          <w:sz w:val="22"/>
        </w:rPr>
        <w:t>(10:18-22)</w:t>
      </w:r>
    </w:p>
    <w:p w14:paraId="285530D6" w14:textId="77777777" w:rsidR="00206BDE" w:rsidRPr="00CC28AA" w:rsidRDefault="00206BDE" w:rsidP="00206BDE">
      <w:pPr>
        <w:tabs>
          <w:tab w:val="left" w:pos="1440"/>
        </w:tabs>
        <w:ind w:left="1440" w:right="0" w:hanging="360"/>
        <w:rPr>
          <w:rFonts w:ascii="Times New Roman" w:hAnsi="Times New Roman"/>
          <w:sz w:val="22"/>
        </w:rPr>
      </w:pPr>
    </w:p>
    <w:p w14:paraId="673F55CF"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Zophar</w:t>
      </w:r>
      <w:r>
        <w:rPr>
          <w:rFonts w:ascii="Times New Roman" w:hAnsi="Times New Roman"/>
          <w:sz w:val="22"/>
        </w:rPr>
        <w:t xml:space="preserve">, </w:t>
      </w:r>
      <w:r w:rsidRPr="00CC28AA">
        <w:rPr>
          <w:rFonts w:ascii="Times New Roman" w:hAnsi="Times New Roman"/>
          <w:sz w:val="22"/>
        </w:rPr>
        <w:t>a religious dogmatist</w:t>
      </w:r>
      <w:r>
        <w:rPr>
          <w:rFonts w:ascii="Times New Roman" w:hAnsi="Times New Roman"/>
          <w:sz w:val="22"/>
        </w:rPr>
        <w:t>,</w:t>
      </w:r>
      <w:r w:rsidRPr="00CC28AA">
        <w:rPr>
          <w:rFonts w:ascii="Times New Roman" w:hAnsi="Times New Roman"/>
          <w:sz w:val="22"/>
        </w:rPr>
        <w:t xml:space="preserve"> rebukes Job for claiming innocence and knowledge of God's ways and lists benefits of repentance.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11)</w:t>
      </w:r>
    </w:p>
    <w:p w14:paraId="03CBDEC3" w14:textId="77777777" w:rsidR="00206BDE" w:rsidRPr="00CC28AA" w:rsidRDefault="00206BDE" w:rsidP="00206BDE">
      <w:pPr>
        <w:tabs>
          <w:tab w:val="left" w:pos="1800"/>
        </w:tabs>
        <w:ind w:left="1800" w:right="0" w:hanging="360"/>
        <w:rPr>
          <w:rFonts w:ascii="Times New Roman" w:hAnsi="Times New Roman"/>
          <w:sz w:val="22"/>
        </w:rPr>
      </w:pPr>
    </w:p>
    <w:p w14:paraId="3F2D9C4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Zophar identifies himself as a religious dogmatist who repudiates Job's claim to be innocent since God is not even punishing him for all his sin.</w:t>
      </w:r>
      <w:r w:rsidRPr="00EB3335">
        <w:rPr>
          <w:rFonts w:ascii="Times New Roman" w:hAnsi="Times New Roman"/>
          <w:sz w:val="22"/>
        </w:rPr>
        <w:t xml:space="preserve"> </w:t>
      </w:r>
      <w:r w:rsidRPr="00CC28AA">
        <w:rPr>
          <w:rFonts w:ascii="Times New Roman" w:hAnsi="Times New Roman"/>
          <w:sz w:val="22"/>
        </w:rPr>
        <w:t>(11:1-6)</w:t>
      </w:r>
    </w:p>
    <w:p w14:paraId="53D14DE5" w14:textId="77777777" w:rsidR="00206BDE" w:rsidRPr="00CC28AA" w:rsidRDefault="00206BDE" w:rsidP="00206BDE">
      <w:pPr>
        <w:tabs>
          <w:tab w:val="left" w:pos="1800"/>
        </w:tabs>
        <w:ind w:left="1800" w:right="0" w:hanging="360"/>
        <w:rPr>
          <w:rFonts w:ascii="Times New Roman" w:hAnsi="Times New Roman"/>
          <w:sz w:val="22"/>
        </w:rPr>
      </w:pPr>
    </w:p>
    <w:p w14:paraId="1FA63EE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Zophar bluntly rebukes Job for trying to fathom God and </w:t>
      </w:r>
      <w:r>
        <w:rPr>
          <w:rFonts w:ascii="Times New Roman" w:hAnsi="Times New Roman"/>
          <w:sz w:val="22"/>
        </w:rPr>
        <w:t>his</w:t>
      </w:r>
      <w:r w:rsidRPr="00CC28AA">
        <w:rPr>
          <w:rFonts w:ascii="Times New Roman" w:hAnsi="Times New Roman"/>
          <w:sz w:val="22"/>
        </w:rPr>
        <w:t xml:space="preserve"> ways by saying Job’s “foolish” words can </w:t>
      </w:r>
      <w:r>
        <w:rPr>
          <w:rFonts w:ascii="Times New Roman" w:hAnsi="Times New Roman"/>
          <w:sz w:val="22"/>
        </w:rPr>
        <w:t>never</w:t>
      </w:r>
      <w:r w:rsidRPr="00CC28AA">
        <w:rPr>
          <w:rFonts w:ascii="Times New Roman" w:hAnsi="Times New Roman"/>
          <w:sz w:val="22"/>
        </w:rPr>
        <w:t xml:space="preserve"> become wise</w:t>
      </w:r>
      <w:r>
        <w:rPr>
          <w:rFonts w:ascii="Times New Roman" w:hAnsi="Times New Roman"/>
          <w:sz w:val="22"/>
        </w:rPr>
        <w:t>.</w:t>
      </w:r>
      <w:r w:rsidRPr="00EB3335">
        <w:rPr>
          <w:rFonts w:ascii="Times New Roman" w:hAnsi="Times New Roman"/>
          <w:sz w:val="22"/>
        </w:rPr>
        <w:t xml:space="preserve"> </w:t>
      </w:r>
      <w:r w:rsidRPr="00CC28AA">
        <w:rPr>
          <w:rFonts w:ascii="Times New Roman" w:hAnsi="Times New Roman"/>
          <w:sz w:val="22"/>
        </w:rPr>
        <w:t>(11:7-12)</w:t>
      </w:r>
    </w:p>
    <w:p w14:paraId="47C90A26" w14:textId="77777777" w:rsidR="00206BDE" w:rsidRPr="00CC28AA" w:rsidRDefault="00206BDE" w:rsidP="00206BDE">
      <w:pPr>
        <w:tabs>
          <w:tab w:val="left" w:pos="1800"/>
        </w:tabs>
        <w:ind w:left="1800" w:right="0" w:hanging="360"/>
        <w:rPr>
          <w:rFonts w:ascii="Times New Roman" w:hAnsi="Times New Roman"/>
          <w:sz w:val="22"/>
        </w:rPr>
      </w:pPr>
    </w:p>
    <w:p w14:paraId="06973DE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Zophar delineates some potential positive results if Job repents.</w:t>
      </w:r>
      <w:r w:rsidRPr="00EB3335">
        <w:rPr>
          <w:rFonts w:ascii="Times New Roman" w:hAnsi="Times New Roman"/>
          <w:sz w:val="22"/>
        </w:rPr>
        <w:t xml:space="preserve"> </w:t>
      </w:r>
      <w:r w:rsidRPr="00CC28AA">
        <w:rPr>
          <w:rFonts w:ascii="Times New Roman" w:hAnsi="Times New Roman"/>
          <w:sz w:val="22"/>
        </w:rPr>
        <w:t>(11:13-20)</w:t>
      </w:r>
    </w:p>
    <w:p w14:paraId="732EA88C" w14:textId="77777777" w:rsidR="00206BDE" w:rsidRPr="00CC28AA" w:rsidRDefault="00206BDE" w:rsidP="00206BDE">
      <w:pPr>
        <w:tabs>
          <w:tab w:val="left" w:pos="1440"/>
        </w:tabs>
        <w:ind w:left="1440" w:right="0" w:hanging="360"/>
        <w:rPr>
          <w:rFonts w:ascii="Times New Roman" w:hAnsi="Times New Roman"/>
          <w:sz w:val="22"/>
        </w:rPr>
      </w:pPr>
    </w:p>
    <w:p w14:paraId="6004F6B2"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Job sarcastically rebukes all three for counseling falsely with</w:t>
      </w:r>
      <w:r>
        <w:rPr>
          <w:rFonts w:ascii="Times New Roman" w:hAnsi="Times New Roman"/>
          <w:sz w:val="22"/>
        </w:rPr>
        <w:t xml:space="preserve"> inferior</w:t>
      </w:r>
      <w:r w:rsidRPr="00CC28AA">
        <w:rPr>
          <w:rFonts w:ascii="Times New Roman" w:hAnsi="Times New Roman"/>
          <w:sz w:val="22"/>
        </w:rPr>
        <w:t xml:space="preserve"> wisdom, ask</w:t>
      </w:r>
      <w:r>
        <w:rPr>
          <w:rFonts w:ascii="Times New Roman" w:hAnsi="Times New Roman"/>
          <w:sz w:val="22"/>
        </w:rPr>
        <w:t>ing</w:t>
      </w:r>
      <w:r w:rsidRPr="00CC28AA">
        <w:rPr>
          <w:rFonts w:ascii="Times New Roman" w:hAnsi="Times New Roman"/>
          <w:sz w:val="22"/>
        </w:rPr>
        <w:t xml:space="preserve"> God in vain to reveal his sins</w:t>
      </w:r>
      <w:r>
        <w:rPr>
          <w:rFonts w:ascii="Times New Roman" w:hAnsi="Times New Roman"/>
          <w:sz w:val="22"/>
        </w:rPr>
        <w:t xml:space="preserve">, mourning </w:t>
      </w:r>
      <w:r w:rsidRPr="00CC28AA">
        <w:rPr>
          <w:rFonts w:ascii="Times New Roman" w:hAnsi="Times New Roman"/>
          <w:sz w:val="22"/>
        </w:rPr>
        <w:t>the brevity of life.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12</w:t>
      </w:r>
      <w:r>
        <w:rPr>
          <w:rFonts w:ascii="Times New Roman" w:hAnsi="Times New Roman"/>
          <w:sz w:val="22"/>
        </w:rPr>
        <w:t>–</w:t>
      </w:r>
      <w:r w:rsidRPr="00CC28AA">
        <w:rPr>
          <w:rFonts w:ascii="Times New Roman" w:hAnsi="Times New Roman"/>
          <w:sz w:val="22"/>
        </w:rPr>
        <w:t>14)</w:t>
      </w:r>
    </w:p>
    <w:p w14:paraId="397903F9" w14:textId="77777777" w:rsidR="00206BDE" w:rsidRPr="00CC28AA" w:rsidRDefault="00206BDE" w:rsidP="00206BDE">
      <w:pPr>
        <w:tabs>
          <w:tab w:val="left" w:pos="1800"/>
        </w:tabs>
        <w:ind w:left="1800" w:right="0" w:hanging="360"/>
        <w:rPr>
          <w:rFonts w:ascii="Times New Roman" w:hAnsi="Times New Roman"/>
          <w:sz w:val="22"/>
        </w:rPr>
      </w:pPr>
    </w:p>
    <w:p w14:paraId="729A443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sarcastically rebukes his friends who counsel falsely while at ease when even the animals know more than them.</w:t>
      </w:r>
      <w:r w:rsidRPr="00EB3335">
        <w:rPr>
          <w:rFonts w:ascii="Times New Roman" w:hAnsi="Times New Roman"/>
          <w:sz w:val="22"/>
        </w:rPr>
        <w:t xml:space="preserve"> </w:t>
      </w:r>
      <w:r w:rsidRPr="00CC28AA">
        <w:rPr>
          <w:rFonts w:ascii="Times New Roman" w:hAnsi="Times New Roman"/>
          <w:sz w:val="22"/>
        </w:rPr>
        <w:t>(12:1</w:t>
      </w:r>
      <w:r>
        <w:rPr>
          <w:rFonts w:ascii="Times New Roman" w:hAnsi="Times New Roman"/>
          <w:sz w:val="22"/>
        </w:rPr>
        <w:t>–</w:t>
      </w:r>
      <w:r w:rsidRPr="00CC28AA">
        <w:rPr>
          <w:rFonts w:ascii="Times New Roman" w:hAnsi="Times New Roman"/>
          <w:sz w:val="22"/>
        </w:rPr>
        <w:t>13:19)</w:t>
      </w:r>
    </w:p>
    <w:p w14:paraId="2337ED3D" w14:textId="77777777" w:rsidR="00206BDE" w:rsidRPr="00CC28AA" w:rsidRDefault="00206BDE" w:rsidP="00206BDE">
      <w:pPr>
        <w:tabs>
          <w:tab w:val="left" w:pos="2160"/>
        </w:tabs>
        <w:ind w:left="2160" w:right="0" w:hanging="360"/>
        <w:rPr>
          <w:rFonts w:ascii="Times New Roman" w:hAnsi="Times New Roman"/>
          <w:sz w:val="22"/>
        </w:rPr>
      </w:pPr>
    </w:p>
    <w:p w14:paraId="33950F5C"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Job sarcastically </w:t>
      </w:r>
      <w:r>
        <w:rPr>
          <w:rFonts w:ascii="Times New Roman" w:hAnsi="Times New Roman"/>
          <w:sz w:val="22"/>
        </w:rPr>
        <w:t>challenges</w:t>
      </w:r>
      <w:r w:rsidRPr="00CC28AA">
        <w:rPr>
          <w:rFonts w:ascii="Times New Roman" w:hAnsi="Times New Roman"/>
          <w:sz w:val="22"/>
        </w:rPr>
        <w:t xml:space="preserve"> his </w:t>
      </w:r>
      <w:r>
        <w:rPr>
          <w:rFonts w:ascii="Times New Roman" w:hAnsi="Times New Roman"/>
          <w:sz w:val="22"/>
        </w:rPr>
        <w:t xml:space="preserve">‘wise’ </w:t>
      </w:r>
      <w:r w:rsidRPr="00CC28AA">
        <w:rPr>
          <w:rFonts w:ascii="Times New Roman" w:hAnsi="Times New Roman"/>
          <w:sz w:val="22"/>
        </w:rPr>
        <w:t>friends</w:t>
      </w:r>
      <w:r>
        <w:rPr>
          <w:rFonts w:ascii="Times New Roman" w:hAnsi="Times New Roman"/>
          <w:sz w:val="22"/>
        </w:rPr>
        <w:t xml:space="preserve">, claiming that </w:t>
      </w:r>
      <w:r w:rsidRPr="00CC28AA">
        <w:rPr>
          <w:rFonts w:ascii="Times New Roman" w:hAnsi="Times New Roman"/>
          <w:sz w:val="22"/>
        </w:rPr>
        <w:t>if they died then wisdom would disappear from the earth.</w:t>
      </w:r>
      <w:r w:rsidRPr="00EB3335">
        <w:rPr>
          <w:rFonts w:ascii="Times New Roman" w:hAnsi="Times New Roman"/>
          <w:sz w:val="22"/>
        </w:rPr>
        <w:t xml:space="preserve"> </w:t>
      </w:r>
      <w:r w:rsidRPr="00CC28AA">
        <w:rPr>
          <w:rFonts w:ascii="Times New Roman" w:hAnsi="Times New Roman"/>
          <w:sz w:val="22"/>
        </w:rPr>
        <w:t>(12:1-3)</w:t>
      </w:r>
    </w:p>
    <w:p w14:paraId="787AF9DC" w14:textId="77777777" w:rsidR="00206BDE" w:rsidRPr="00CC28AA" w:rsidRDefault="00206BDE" w:rsidP="00206BDE">
      <w:pPr>
        <w:tabs>
          <w:tab w:val="left" w:pos="2160"/>
        </w:tabs>
        <w:ind w:left="2160" w:right="0" w:hanging="360"/>
        <w:rPr>
          <w:rFonts w:ascii="Times New Roman" w:hAnsi="Times New Roman"/>
          <w:sz w:val="22"/>
        </w:rPr>
      </w:pPr>
    </w:p>
    <w:p w14:paraId="20D06B07"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asks why idolaters and his three friends at ease prosper while he becomes a laughingstock.</w:t>
      </w:r>
      <w:r w:rsidRPr="00EB3335">
        <w:rPr>
          <w:rFonts w:ascii="Times New Roman" w:hAnsi="Times New Roman"/>
          <w:sz w:val="22"/>
        </w:rPr>
        <w:t xml:space="preserve"> </w:t>
      </w:r>
      <w:r w:rsidRPr="00CC28AA">
        <w:rPr>
          <w:rFonts w:ascii="Times New Roman" w:hAnsi="Times New Roman"/>
          <w:sz w:val="22"/>
        </w:rPr>
        <w:t>(12:4-6)</w:t>
      </w:r>
    </w:p>
    <w:p w14:paraId="76A6B9FD" w14:textId="77777777" w:rsidR="00206BDE" w:rsidRPr="00CC28AA" w:rsidRDefault="00206BDE" w:rsidP="00206BDE">
      <w:pPr>
        <w:tabs>
          <w:tab w:val="left" w:pos="2160"/>
        </w:tabs>
        <w:ind w:left="2160" w:right="0" w:hanging="360"/>
        <w:rPr>
          <w:rFonts w:ascii="Times New Roman" w:hAnsi="Times New Roman"/>
          <w:sz w:val="22"/>
        </w:rPr>
      </w:pPr>
    </w:p>
    <w:p w14:paraId="753A25EE"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Job states that animals know </w:t>
      </w:r>
      <w:r>
        <w:rPr>
          <w:rFonts w:ascii="Times New Roman" w:hAnsi="Times New Roman"/>
          <w:sz w:val="22"/>
        </w:rPr>
        <w:t xml:space="preserve">more </w:t>
      </w:r>
      <w:r w:rsidRPr="00CC28AA">
        <w:rPr>
          <w:rFonts w:ascii="Times New Roman" w:hAnsi="Times New Roman"/>
          <w:sz w:val="22"/>
        </w:rPr>
        <w:t xml:space="preserve">about God's control over nature </w:t>
      </w:r>
      <w:r>
        <w:rPr>
          <w:rFonts w:ascii="Times New Roman" w:hAnsi="Times New Roman"/>
          <w:sz w:val="22"/>
        </w:rPr>
        <w:t>than</w:t>
      </w:r>
      <w:r w:rsidRPr="00CC28AA">
        <w:rPr>
          <w:rFonts w:ascii="Times New Roman" w:hAnsi="Times New Roman"/>
          <w:sz w:val="22"/>
        </w:rPr>
        <w:t xml:space="preserve"> his friends show</w:t>
      </w:r>
      <w:r>
        <w:rPr>
          <w:rFonts w:ascii="Times New Roman" w:hAnsi="Times New Roman"/>
          <w:sz w:val="22"/>
        </w:rPr>
        <w:t>ing</w:t>
      </w:r>
      <w:r w:rsidRPr="00CC28AA">
        <w:rPr>
          <w:rFonts w:ascii="Times New Roman" w:hAnsi="Times New Roman"/>
          <w:sz w:val="22"/>
        </w:rPr>
        <w:t xml:space="preserve"> their limited power and knowledge.</w:t>
      </w:r>
      <w:r w:rsidRPr="00EB3335">
        <w:rPr>
          <w:rFonts w:ascii="Times New Roman" w:hAnsi="Times New Roman"/>
          <w:sz w:val="22"/>
        </w:rPr>
        <w:t xml:space="preserve"> </w:t>
      </w:r>
      <w:r w:rsidRPr="00CC28AA">
        <w:rPr>
          <w:rFonts w:ascii="Times New Roman" w:hAnsi="Times New Roman"/>
          <w:sz w:val="22"/>
        </w:rPr>
        <w:t>(12:7-25)</w:t>
      </w:r>
    </w:p>
    <w:p w14:paraId="52CE0196" w14:textId="77777777" w:rsidR="00206BDE" w:rsidRPr="00CC28AA" w:rsidRDefault="00206BDE" w:rsidP="00206BDE">
      <w:pPr>
        <w:tabs>
          <w:tab w:val="left" w:pos="2160"/>
        </w:tabs>
        <w:ind w:left="2160" w:right="0" w:hanging="360"/>
        <w:rPr>
          <w:rFonts w:ascii="Times New Roman" w:hAnsi="Times New Roman"/>
          <w:sz w:val="22"/>
        </w:rPr>
      </w:pPr>
    </w:p>
    <w:p w14:paraId="441FC783"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Job accuses his friends of being false and worthless advisors and requests that they shut up.</w:t>
      </w:r>
      <w:r w:rsidRPr="00EB3335">
        <w:rPr>
          <w:rFonts w:ascii="Times New Roman" w:hAnsi="Times New Roman"/>
          <w:sz w:val="22"/>
        </w:rPr>
        <w:t xml:space="preserve"> </w:t>
      </w:r>
      <w:r w:rsidRPr="00CC28AA">
        <w:rPr>
          <w:rFonts w:ascii="Times New Roman" w:hAnsi="Times New Roman"/>
          <w:sz w:val="22"/>
        </w:rPr>
        <w:t>(13:1-19)</w:t>
      </w:r>
    </w:p>
    <w:p w14:paraId="1235B546" w14:textId="77777777" w:rsidR="00206BDE" w:rsidRPr="00CC28AA" w:rsidRDefault="00206BDE" w:rsidP="00206BDE">
      <w:pPr>
        <w:tabs>
          <w:tab w:val="left" w:pos="1800"/>
        </w:tabs>
        <w:ind w:left="1800" w:right="0" w:hanging="360"/>
        <w:rPr>
          <w:rFonts w:ascii="Times New Roman" w:hAnsi="Times New Roman"/>
          <w:sz w:val="22"/>
        </w:rPr>
      </w:pPr>
    </w:p>
    <w:p w14:paraId="3177F940"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asks God in vain to show his sins and mourns life’s brevity.</w:t>
      </w:r>
      <w:r w:rsidRPr="00EB3335">
        <w:rPr>
          <w:rFonts w:ascii="Times New Roman" w:hAnsi="Times New Roman"/>
          <w:sz w:val="22"/>
        </w:rPr>
        <w:t xml:space="preserve"> </w:t>
      </w:r>
      <w:r w:rsidRPr="00CC28AA">
        <w:rPr>
          <w:rFonts w:ascii="Times New Roman" w:hAnsi="Times New Roman"/>
          <w:sz w:val="22"/>
        </w:rPr>
        <w:t>(13:20</w:t>
      </w:r>
      <w:r>
        <w:rPr>
          <w:rFonts w:ascii="Times New Roman" w:hAnsi="Times New Roman"/>
          <w:sz w:val="22"/>
        </w:rPr>
        <w:t>–</w:t>
      </w:r>
      <w:r w:rsidRPr="00CC28AA">
        <w:rPr>
          <w:rFonts w:ascii="Times New Roman" w:hAnsi="Times New Roman"/>
          <w:sz w:val="22"/>
        </w:rPr>
        <w:t>14:22)</w:t>
      </w:r>
    </w:p>
    <w:p w14:paraId="62A1D647" w14:textId="77777777" w:rsidR="00206BDE" w:rsidRPr="00CC28AA" w:rsidRDefault="00206BDE" w:rsidP="00206BDE">
      <w:pPr>
        <w:tabs>
          <w:tab w:val="left" w:pos="2160"/>
        </w:tabs>
        <w:ind w:left="2160" w:right="0" w:hanging="360"/>
        <w:rPr>
          <w:rFonts w:ascii="Times New Roman" w:hAnsi="Times New Roman"/>
          <w:sz w:val="22"/>
        </w:rPr>
      </w:pPr>
    </w:p>
    <w:p w14:paraId="75A64D50"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asks God to reveal his sins but receives no answer.</w:t>
      </w:r>
      <w:r w:rsidRPr="00EB3335">
        <w:rPr>
          <w:rFonts w:ascii="Times New Roman" w:hAnsi="Times New Roman"/>
          <w:sz w:val="22"/>
        </w:rPr>
        <w:t xml:space="preserve"> </w:t>
      </w:r>
      <w:r w:rsidRPr="00CC28AA">
        <w:rPr>
          <w:rFonts w:ascii="Times New Roman" w:hAnsi="Times New Roman"/>
          <w:sz w:val="22"/>
        </w:rPr>
        <w:t>(13:20-28)</w:t>
      </w:r>
    </w:p>
    <w:p w14:paraId="07F0E902" w14:textId="77777777" w:rsidR="00206BDE" w:rsidRPr="00CC28AA" w:rsidRDefault="00206BDE" w:rsidP="00206BDE">
      <w:pPr>
        <w:tabs>
          <w:tab w:val="left" w:pos="2160"/>
        </w:tabs>
        <w:ind w:left="2160" w:right="0" w:hanging="360"/>
        <w:rPr>
          <w:rFonts w:ascii="Times New Roman" w:hAnsi="Times New Roman"/>
          <w:sz w:val="22"/>
        </w:rPr>
      </w:pPr>
    </w:p>
    <w:p w14:paraId="4027976A"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describes the brevity of life to move God to answer him quickly.</w:t>
      </w:r>
      <w:r w:rsidRPr="00EB3335">
        <w:rPr>
          <w:rFonts w:ascii="Times New Roman" w:hAnsi="Times New Roman"/>
          <w:sz w:val="22"/>
        </w:rPr>
        <w:t xml:space="preserve"> </w:t>
      </w:r>
      <w:r w:rsidRPr="00CC28AA">
        <w:rPr>
          <w:rFonts w:ascii="Times New Roman" w:hAnsi="Times New Roman"/>
          <w:sz w:val="22"/>
        </w:rPr>
        <w:t>(14:1-6)</w:t>
      </w:r>
    </w:p>
    <w:p w14:paraId="49E8A55C" w14:textId="77777777" w:rsidR="00206BDE" w:rsidRPr="00CC28AA" w:rsidRDefault="00206BDE" w:rsidP="00206BDE">
      <w:pPr>
        <w:tabs>
          <w:tab w:val="left" w:pos="2160"/>
        </w:tabs>
        <w:ind w:left="2160" w:right="0" w:hanging="360"/>
        <w:rPr>
          <w:rFonts w:ascii="Times New Roman" w:hAnsi="Times New Roman"/>
          <w:sz w:val="22"/>
        </w:rPr>
      </w:pPr>
    </w:p>
    <w:p w14:paraId="7D1C8AD1"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Job mourns man’s one life while trees sprout again after calamity.</w:t>
      </w:r>
      <w:r w:rsidRPr="00EB3335">
        <w:rPr>
          <w:rFonts w:ascii="Times New Roman" w:hAnsi="Times New Roman"/>
          <w:sz w:val="22"/>
        </w:rPr>
        <w:t xml:space="preserve"> </w:t>
      </w:r>
      <w:r w:rsidRPr="00CC28AA">
        <w:rPr>
          <w:rFonts w:ascii="Times New Roman" w:hAnsi="Times New Roman"/>
          <w:sz w:val="22"/>
        </w:rPr>
        <w:t>(14:7-22)</w:t>
      </w:r>
    </w:p>
    <w:p w14:paraId="4B06704E" w14:textId="77777777" w:rsidR="00206BDE" w:rsidRPr="00CC28AA" w:rsidRDefault="00206BDE" w:rsidP="00206BDE">
      <w:pPr>
        <w:tabs>
          <w:tab w:val="left" w:pos="1080"/>
        </w:tabs>
        <w:ind w:left="1080" w:right="0" w:hanging="360"/>
        <w:rPr>
          <w:rFonts w:ascii="Times New Roman" w:hAnsi="Times New Roman"/>
          <w:sz w:val="22"/>
        </w:rPr>
      </w:pPr>
    </w:p>
    <w:p w14:paraId="510F4E41"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2.</w:t>
      </w:r>
      <w:r w:rsidRPr="00CC28AA">
        <w:rPr>
          <w:rFonts w:ascii="Times New Roman" w:hAnsi="Times New Roman"/>
          <w:sz w:val="22"/>
        </w:rPr>
        <w:tab/>
        <w:t>The second cycle of debate moves from general suggestions of Job's sin to specific, vicious insinuations (without encouraging repentance) that Job is among the wicked, but Job hope</w:t>
      </w:r>
      <w:r>
        <w:rPr>
          <w:rFonts w:ascii="Times New Roman" w:hAnsi="Times New Roman"/>
          <w:sz w:val="22"/>
        </w:rPr>
        <w:t>s</w:t>
      </w:r>
      <w:r w:rsidRPr="00CC28AA">
        <w:rPr>
          <w:rFonts w:ascii="Times New Roman" w:hAnsi="Times New Roman"/>
          <w:sz w:val="22"/>
        </w:rPr>
        <w:t xml:space="preserve"> that God will </w:t>
      </w:r>
      <w:r>
        <w:rPr>
          <w:rFonts w:ascii="Times New Roman" w:hAnsi="Times New Roman"/>
          <w:sz w:val="22"/>
        </w:rPr>
        <w:t xml:space="preserve">yet </w:t>
      </w:r>
      <w:r w:rsidRPr="00CC28AA">
        <w:rPr>
          <w:rFonts w:ascii="Times New Roman" w:hAnsi="Times New Roman"/>
          <w:sz w:val="22"/>
        </w:rPr>
        <w:t xml:space="preserve">vindicate him, </w:t>
      </w:r>
      <w:r>
        <w:rPr>
          <w:rFonts w:ascii="Times New Roman" w:hAnsi="Times New Roman"/>
          <w:sz w:val="22"/>
        </w:rPr>
        <w:t>finding</w:t>
      </w:r>
      <w:r w:rsidRPr="00CC28AA">
        <w:rPr>
          <w:rFonts w:ascii="Times New Roman" w:hAnsi="Times New Roman"/>
          <w:sz w:val="22"/>
        </w:rPr>
        <w:t xml:space="preserve"> no reason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15</w:t>
      </w:r>
      <w:r>
        <w:rPr>
          <w:rFonts w:ascii="Times New Roman" w:hAnsi="Times New Roman"/>
          <w:sz w:val="22"/>
        </w:rPr>
        <w:t>–</w:t>
      </w:r>
      <w:r w:rsidRPr="00CC28AA">
        <w:rPr>
          <w:rFonts w:ascii="Times New Roman" w:hAnsi="Times New Roman"/>
          <w:sz w:val="22"/>
        </w:rPr>
        <w:t>21)</w:t>
      </w:r>
    </w:p>
    <w:p w14:paraId="5339FF5C" w14:textId="77777777" w:rsidR="00206BDE" w:rsidRPr="00CC28AA" w:rsidRDefault="00206BDE" w:rsidP="00206BDE">
      <w:pPr>
        <w:tabs>
          <w:tab w:val="left" w:pos="1440"/>
        </w:tabs>
        <w:ind w:left="1440" w:right="0" w:hanging="360"/>
        <w:rPr>
          <w:rFonts w:ascii="Times New Roman" w:hAnsi="Times New Roman"/>
          <w:sz w:val="22"/>
        </w:rPr>
      </w:pPr>
    </w:p>
    <w:p w14:paraId="73064DE7"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Eliphaz's second speech </w:t>
      </w:r>
      <w:r>
        <w:rPr>
          <w:rFonts w:ascii="Times New Roman" w:hAnsi="Times New Roman"/>
          <w:sz w:val="22"/>
        </w:rPr>
        <w:t>pressures</w:t>
      </w:r>
      <w:r w:rsidRPr="00CC28AA">
        <w:rPr>
          <w:rFonts w:ascii="Times New Roman" w:hAnsi="Times New Roman"/>
          <w:sz w:val="22"/>
        </w:rPr>
        <w:t xml:space="preserve"> Job to confess his sinfulness with the same experiential theory </w:t>
      </w:r>
      <w:r>
        <w:rPr>
          <w:rFonts w:ascii="Times New Roman" w:hAnsi="Times New Roman"/>
          <w:sz w:val="22"/>
        </w:rPr>
        <w:t xml:space="preserve">as </w:t>
      </w:r>
      <w:r w:rsidRPr="00CC28AA">
        <w:rPr>
          <w:rFonts w:ascii="Times New Roman" w:hAnsi="Times New Roman"/>
          <w:sz w:val="22"/>
        </w:rPr>
        <w:t>before</w:t>
      </w:r>
      <w:r>
        <w:rPr>
          <w:rFonts w:ascii="Times New Roman" w:hAnsi="Times New Roman"/>
          <w:sz w:val="22"/>
        </w:rPr>
        <w:t>–</w:t>
      </w:r>
      <w:r w:rsidRPr="00CC28AA">
        <w:rPr>
          <w:rFonts w:ascii="Times New Roman" w:hAnsi="Times New Roman"/>
          <w:sz w:val="22"/>
        </w:rPr>
        <w:t>that suffering always results from sin.</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15)</w:t>
      </w:r>
    </w:p>
    <w:p w14:paraId="53E77CD2" w14:textId="77777777" w:rsidR="00206BDE" w:rsidRPr="00CC28AA" w:rsidRDefault="00206BDE" w:rsidP="00206BDE">
      <w:pPr>
        <w:tabs>
          <w:tab w:val="left" w:pos="1800"/>
        </w:tabs>
        <w:ind w:left="1800" w:right="0" w:hanging="360"/>
        <w:rPr>
          <w:rFonts w:ascii="Times New Roman" w:hAnsi="Times New Roman"/>
          <w:sz w:val="22"/>
        </w:rPr>
      </w:pPr>
    </w:p>
    <w:p w14:paraId="72AC5F5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Eliphaz seeks to pressure Job that his own mouth condemns him as guilty before God.</w:t>
      </w:r>
      <w:r w:rsidRPr="00EB3335">
        <w:rPr>
          <w:rFonts w:ascii="Times New Roman" w:hAnsi="Times New Roman"/>
          <w:sz w:val="22"/>
        </w:rPr>
        <w:t xml:space="preserve"> </w:t>
      </w:r>
      <w:r w:rsidRPr="00CC28AA">
        <w:rPr>
          <w:rFonts w:ascii="Times New Roman" w:hAnsi="Times New Roman"/>
          <w:sz w:val="22"/>
        </w:rPr>
        <w:t>(15:1-13)</w:t>
      </w:r>
    </w:p>
    <w:p w14:paraId="59D1E797" w14:textId="77777777" w:rsidR="00206BDE" w:rsidRPr="00CC28AA" w:rsidRDefault="00206BDE" w:rsidP="00206BDE">
      <w:pPr>
        <w:tabs>
          <w:tab w:val="left" w:pos="1800"/>
        </w:tabs>
        <w:ind w:left="1800" w:right="0" w:hanging="360"/>
        <w:rPr>
          <w:rFonts w:ascii="Times New Roman" w:hAnsi="Times New Roman"/>
          <w:sz w:val="22"/>
        </w:rPr>
      </w:pPr>
    </w:p>
    <w:p w14:paraId="64AE702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Eliphaz insists that experience shows how only wicked people experience suffering, insinuating more forcibly Job's sinfulness.</w:t>
      </w:r>
      <w:r w:rsidRPr="00EB3335">
        <w:rPr>
          <w:rFonts w:ascii="Times New Roman" w:hAnsi="Times New Roman"/>
          <w:sz w:val="22"/>
        </w:rPr>
        <w:t xml:space="preserve"> </w:t>
      </w:r>
      <w:r w:rsidRPr="00CC28AA">
        <w:rPr>
          <w:rFonts w:ascii="Times New Roman" w:hAnsi="Times New Roman"/>
          <w:sz w:val="22"/>
        </w:rPr>
        <w:t>(15:14-35)</w:t>
      </w:r>
    </w:p>
    <w:p w14:paraId="13129D3C" w14:textId="77777777" w:rsidR="00206BDE" w:rsidRPr="00CC28AA" w:rsidRDefault="00206BDE" w:rsidP="00206BDE">
      <w:pPr>
        <w:tabs>
          <w:tab w:val="left" w:pos="1440"/>
        </w:tabs>
        <w:ind w:left="1440" w:right="0" w:hanging="360"/>
        <w:rPr>
          <w:rFonts w:ascii="Times New Roman" w:hAnsi="Times New Roman"/>
          <w:sz w:val="22"/>
        </w:rPr>
      </w:pPr>
    </w:p>
    <w:p w14:paraId="4C26B853"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Job's respon</w:t>
      </w:r>
      <w:r>
        <w:rPr>
          <w:rFonts w:ascii="Times New Roman" w:hAnsi="Times New Roman"/>
          <w:sz w:val="22"/>
        </w:rPr>
        <w:t xml:space="preserve">ds with </w:t>
      </w:r>
      <w:r w:rsidRPr="00CC28AA">
        <w:rPr>
          <w:rFonts w:ascii="Times New Roman" w:hAnsi="Times New Roman"/>
          <w:sz w:val="22"/>
        </w:rPr>
        <w:t xml:space="preserve">disgust at hearing the same pious platitudes, distress </w:t>
      </w:r>
      <w:r>
        <w:rPr>
          <w:rFonts w:ascii="Times New Roman" w:hAnsi="Times New Roman"/>
          <w:sz w:val="22"/>
        </w:rPr>
        <w:t>at</w:t>
      </w:r>
      <w:r w:rsidRPr="00CC28AA">
        <w:rPr>
          <w:rFonts w:ascii="Times New Roman" w:hAnsi="Times New Roman"/>
          <w:sz w:val="22"/>
        </w:rPr>
        <w:t xml:space="preserve"> God's rejection yet desir</w:t>
      </w:r>
      <w:r>
        <w:rPr>
          <w:rFonts w:ascii="Times New Roman" w:hAnsi="Times New Roman"/>
          <w:sz w:val="22"/>
        </w:rPr>
        <w:t>ing</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vindication, and despair</w:t>
      </w:r>
      <w:r>
        <w:rPr>
          <w:rFonts w:ascii="Times New Roman" w:hAnsi="Times New Roman"/>
          <w:sz w:val="22"/>
        </w:rPr>
        <w:t>ing</w:t>
      </w:r>
      <w:r w:rsidRPr="00CC28AA">
        <w:rPr>
          <w:rFonts w:ascii="Times New Roman" w:hAnsi="Times New Roman"/>
          <w:sz w:val="22"/>
        </w:rPr>
        <w:t xml:space="preserve"> of life.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16</w:t>
      </w:r>
      <w:r>
        <w:rPr>
          <w:rFonts w:ascii="Times New Roman" w:hAnsi="Times New Roman"/>
          <w:sz w:val="22"/>
        </w:rPr>
        <w:t>–</w:t>
      </w:r>
      <w:r w:rsidRPr="00CC28AA">
        <w:rPr>
          <w:rFonts w:ascii="Times New Roman" w:hAnsi="Times New Roman"/>
          <w:sz w:val="22"/>
        </w:rPr>
        <w:t>17)</w:t>
      </w:r>
    </w:p>
    <w:p w14:paraId="047A2478" w14:textId="77777777" w:rsidR="00206BDE" w:rsidRPr="00CC28AA" w:rsidRDefault="00206BDE" w:rsidP="00206BDE">
      <w:pPr>
        <w:tabs>
          <w:tab w:val="left" w:pos="1800"/>
        </w:tabs>
        <w:ind w:left="1800" w:right="0" w:hanging="360"/>
        <w:rPr>
          <w:rFonts w:ascii="Times New Roman" w:hAnsi="Times New Roman"/>
          <w:sz w:val="22"/>
        </w:rPr>
      </w:pPr>
    </w:p>
    <w:p w14:paraId="5CD5BAAD"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expresses disgust for hearing the same clichés from his friends whom he terms "miserable comforters."</w:t>
      </w:r>
      <w:r w:rsidRPr="00EB3335">
        <w:rPr>
          <w:rFonts w:ascii="Times New Roman" w:hAnsi="Times New Roman"/>
          <w:sz w:val="22"/>
        </w:rPr>
        <w:t xml:space="preserve"> </w:t>
      </w:r>
      <w:r w:rsidRPr="00CC28AA">
        <w:rPr>
          <w:rFonts w:ascii="Times New Roman" w:hAnsi="Times New Roman"/>
          <w:sz w:val="22"/>
        </w:rPr>
        <w:t>(16:1-5)</w:t>
      </w:r>
    </w:p>
    <w:p w14:paraId="0E6769B3" w14:textId="77777777" w:rsidR="00206BDE" w:rsidRPr="00CC28AA" w:rsidRDefault="00206BDE" w:rsidP="00206BDE">
      <w:pPr>
        <w:tabs>
          <w:tab w:val="left" w:pos="1800"/>
        </w:tabs>
        <w:ind w:left="1800" w:right="0" w:hanging="360"/>
        <w:rPr>
          <w:rFonts w:ascii="Times New Roman" w:hAnsi="Times New Roman"/>
          <w:sz w:val="22"/>
        </w:rPr>
      </w:pPr>
    </w:p>
    <w:p w14:paraId="304EAC4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expresses distress of God turning against him though he is innocent.</w:t>
      </w:r>
      <w:r w:rsidRPr="00EB3335">
        <w:rPr>
          <w:rFonts w:ascii="Times New Roman" w:hAnsi="Times New Roman"/>
          <w:sz w:val="22"/>
        </w:rPr>
        <w:t xml:space="preserve"> </w:t>
      </w:r>
      <w:r w:rsidRPr="00CC28AA">
        <w:rPr>
          <w:rFonts w:ascii="Times New Roman" w:hAnsi="Times New Roman"/>
          <w:sz w:val="22"/>
        </w:rPr>
        <w:t>(16:6-17)</w:t>
      </w:r>
    </w:p>
    <w:p w14:paraId="5533043E" w14:textId="77777777" w:rsidR="00206BDE" w:rsidRPr="00CC28AA" w:rsidRDefault="00206BDE" w:rsidP="00206BDE">
      <w:pPr>
        <w:tabs>
          <w:tab w:val="left" w:pos="1800"/>
        </w:tabs>
        <w:ind w:left="1800" w:right="0" w:hanging="360"/>
        <w:rPr>
          <w:rFonts w:ascii="Times New Roman" w:hAnsi="Times New Roman"/>
          <w:sz w:val="22"/>
        </w:rPr>
      </w:pPr>
    </w:p>
    <w:p w14:paraId="2136951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expresses desire for God to vindicate him for his innocence.</w:t>
      </w:r>
      <w:r w:rsidRPr="00EB3335">
        <w:rPr>
          <w:rFonts w:ascii="Times New Roman" w:hAnsi="Times New Roman"/>
          <w:sz w:val="22"/>
        </w:rPr>
        <w:t xml:space="preserve"> </w:t>
      </w:r>
      <w:r w:rsidRPr="00CC28AA">
        <w:rPr>
          <w:rFonts w:ascii="Times New Roman" w:hAnsi="Times New Roman"/>
          <w:sz w:val="22"/>
        </w:rPr>
        <w:t>(16:18</w:t>
      </w:r>
      <w:r>
        <w:rPr>
          <w:rFonts w:ascii="Times New Roman" w:hAnsi="Times New Roman"/>
          <w:sz w:val="22"/>
        </w:rPr>
        <w:t>–</w:t>
      </w:r>
      <w:r w:rsidRPr="00CC28AA">
        <w:rPr>
          <w:rFonts w:ascii="Times New Roman" w:hAnsi="Times New Roman"/>
          <w:sz w:val="22"/>
        </w:rPr>
        <w:t>17:9)</w:t>
      </w:r>
    </w:p>
    <w:p w14:paraId="46017F26" w14:textId="77777777" w:rsidR="00206BDE" w:rsidRPr="00CC28AA" w:rsidRDefault="00206BDE" w:rsidP="00206BDE">
      <w:pPr>
        <w:tabs>
          <w:tab w:val="left" w:pos="1800"/>
        </w:tabs>
        <w:ind w:left="1800" w:right="0" w:hanging="360"/>
        <w:rPr>
          <w:rFonts w:ascii="Times New Roman" w:hAnsi="Times New Roman"/>
          <w:sz w:val="22"/>
        </w:rPr>
      </w:pPr>
    </w:p>
    <w:p w14:paraId="4277A3B4"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Job expresses disdain for his friends and despair for his life.</w:t>
      </w:r>
      <w:r w:rsidRPr="00EB3335">
        <w:rPr>
          <w:rFonts w:ascii="Times New Roman" w:hAnsi="Times New Roman"/>
          <w:sz w:val="22"/>
        </w:rPr>
        <w:t xml:space="preserve"> </w:t>
      </w:r>
      <w:r w:rsidRPr="00CC28AA">
        <w:rPr>
          <w:rFonts w:ascii="Times New Roman" w:hAnsi="Times New Roman"/>
          <w:sz w:val="22"/>
        </w:rPr>
        <w:t>(17:10-16)</w:t>
      </w:r>
    </w:p>
    <w:p w14:paraId="02D01480" w14:textId="77777777" w:rsidR="00206BDE" w:rsidRPr="00CC28AA" w:rsidRDefault="00206BDE" w:rsidP="00206BDE">
      <w:pPr>
        <w:tabs>
          <w:tab w:val="left" w:pos="1440"/>
        </w:tabs>
        <w:ind w:left="1440" w:right="0" w:hanging="360"/>
        <w:rPr>
          <w:rFonts w:ascii="Times New Roman" w:hAnsi="Times New Roman"/>
          <w:sz w:val="22"/>
        </w:rPr>
      </w:pPr>
    </w:p>
    <w:p w14:paraId="03AF1964"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Bildad's second speech angrily rebukes Job for expecting special favors from God when he is only undergoing the fate of all wicked people.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18)</w:t>
      </w:r>
    </w:p>
    <w:p w14:paraId="6F6DCF38" w14:textId="77777777" w:rsidR="00206BDE" w:rsidRPr="00CC28AA" w:rsidRDefault="00206BDE" w:rsidP="00206BDE">
      <w:pPr>
        <w:tabs>
          <w:tab w:val="left" w:pos="1800"/>
        </w:tabs>
        <w:ind w:left="1800" w:right="0" w:hanging="360"/>
        <w:rPr>
          <w:rFonts w:ascii="Times New Roman" w:hAnsi="Times New Roman"/>
          <w:sz w:val="22"/>
        </w:rPr>
      </w:pPr>
    </w:p>
    <w:p w14:paraId="62B3898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Bildad angrily rebukes Job for expecting God to alter the reality of sin's results for his sake.</w:t>
      </w:r>
      <w:r w:rsidRPr="00EB3335">
        <w:rPr>
          <w:rFonts w:ascii="Times New Roman" w:hAnsi="Times New Roman"/>
          <w:sz w:val="22"/>
        </w:rPr>
        <w:t xml:space="preserve"> </w:t>
      </w:r>
      <w:r w:rsidRPr="00CC28AA">
        <w:rPr>
          <w:rFonts w:ascii="Times New Roman" w:hAnsi="Times New Roman"/>
          <w:sz w:val="22"/>
        </w:rPr>
        <w:t>(18:1-4)</w:t>
      </w:r>
    </w:p>
    <w:p w14:paraId="1CAFC3DB" w14:textId="77777777" w:rsidR="00206BDE" w:rsidRPr="00CC28AA" w:rsidRDefault="00206BDE" w:rsidP="00206BDE">
      <w:pPr>
        <w:tabs>
          <w:tab w:val="left" w:pos="1800"/>
        </w:tabs>
        <w:ind w:left="1800" w:right="0" w:hanging="360"/>
        <w:rPr>
          <w:rFonts w:ascii="Times New Roman" w:hAnsi="Times New Roman"/>
          <w:sz w:val="22"/>
        </w:rPr>
      </w:pPr>
    </w:p>
    <w:p w14:paraId="1DF96AC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Bildad assails Job in his description of the fate of the wicked.</w:t>
      </w:r>
      <w:r w:rsidRPr="00EB3335">
        <w:rPr>
          <w:rFonts w:ascii="Times New Roman" w:hAnsi="Times New Roman"/>
          <w:sz w:val="22"/>
        </w:rPr>
        <w:t xml:space="preserve"> </w:t>
      </w:r>
      <w:r w:rsidRPr="00CC28AA">
        <w:rPr>
          <w:rFonts w:ascii="Times New Roman" w:hAnsi="Times New Roman"/>
          <w:sz w:val="22"/>
        </w:rPr>
        <w:t>(18:5-21)</w:t>
      </w:r>
    </w:p>
    <w:p w14:paraId="0482DD78" w14:textId="77777777" w:rsidR="00206BDE" w:rsidRPr="00CC28AA" w:rsidRDefault="00206BDE" w:rsidP="00206BDE">
      <w:pPr>
        <w:tabs>
          <w:tab w:val="left" w:pos="1440"/>
        </w:tabs>
        <w:ind w:left="1440" w:right="0" w:hanging="360"/>
        <w:rPr>
          <w:rFonts w:ascii="Times New Roman" w:hAnsi="Times New Roman"/>
          <w:sz w:val="22"/>
        </w:rPr>
      </w:pPr>
    </w:p>
    <w:p w14:paraId="2B76F167"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Job in his lowest state due to animosity from people and God</w:t>
      </w:r>
      <w:r>
        <w:rPr>
          <w:rFonts w:ascii="Times New Roman" w:hAnsi="Times New Roman"/>
          <w:sz w:val="22"/>
        </w:rPr>
        <w:t>,</w:t>
      </w:r>
      <w:r w:rsidRPr="00DA55DC">
        <w:rPr>
          <w:rFonts w:ascii="Times New Roman" w:hAnsi="Times New Roman"/>
          <w:sz w:val="22"/>
        </w:rPr>
        <w:t xml:space="preserve"> </w:t>
      </w:r>
      <w:r w:rsidRPr="00CC28AA">
        <w:rPr>
          <w:rFonts w:ascii="Times New Roman" w:hAnsi="Times New Roman"/>
          <w:sz w:val="22"/>
        </w:rPr>
        <w:t>respon</w:t>
      </w:r>
      <w:r>
        <w:rPr>
          <w:rFonts w:ascii="Times New Roman" w:hAnsi="Times New Roman"/>
          <w:sz w:val="22"/>
        </w:rPr>
        <w:t>ds</w:t>
      </w:r>
      <w:r w:rsidRPr="00CC28AA">
        <w:rPr>
          <w:rFonts w:ascii="Times New Roman" w:hAnsi="Times New Roman"/>
          <w:sz w:val="22"/>
        </w:rPr>
        <w:t xml:space="preserve"> to Bildad</w:t>
      </w:r>
      <w:r>
        <w:rPr>
          <w:rFonts w:ascii="Times New Roman" w:hAnsi="Times New Roman"/>
          <w:sz w:val="22"/>
        </w:rPr>
        <w:t xml:space="preserve"> with</w:t>
      </w:r>
      <w:r w:rsidRPr="00CC28AA">
        <w:rPr>
          <w:rFonts w:ascii="Times New Roman" w:hAnsi="Times New Roman"/>
          <w:sz w:val="22"/>
        </w:rPr>
        <w:t xml:space="preserve"> his highest hope</w:t>
      </w:r>
      <w:r>
        <w:rPr>
          <w:rFonts w:ascii="Times New Roman" w:hAnsi="Times New Roman"/>
          <w:sz w:val="22"/>
        </w:rPr>
        <w:t>–vindication by</w:t>
      </w:r>
      <w:r w:rsidRPr="00CC28AA">
        <w:rPr>
          <w:rFonts w:ascii="Times New Roman" w:hAnsi="Times New Roman"/>
          <w:sz w:val="22"/>
        </w:rPr>
        <w:t xml:space="preserve"> the same living God (</w:t>
      </w:r>
      <w:r>
        <w:rPr>
          <w:rFonts w:ascii="Times New Roman" w:hAnsi="Times New Roman"/>
          <w:sz w:val="22"/>
        </w:rPr>
        <w:t>Job</w:t>
      </w:r>
      <w:r w:rsidRPr="00CC28AA">
        <w:rPr>
          <w:rFonts w:ascii="Times New Roman" w:hAnsi="Times New Roman"/>
          <w:sz w:val="22"/>
        </w:rPr>
        <w:t xml:space="preserve"> 19)</w:t>
      </w:r>
    </w:p>
    <w:p w14:paraId="0D17C7B9" w14:textId="77777777" w:rsidR="00206BDE" w:rsidRPr="00CC28AA" w:rsidRDefault="00206BDE" w:rsidP="00206BDE">
      <w:pPr>
        <w:tabs>
          <w:tab w:val="left" w:pos="1800"/>
        </w:tabs>
        <w:ind w:left="1800" w:right="0" w:hanging="360"/>
        <w:rPr>
          <w:rFonts w:ascii="Times New Roman" w:hAnsi="Times New Roman"/>
          <w:sz w:val="22"/>
        </w:rPr>
      </w:pPr>
    </w:p>
    <w:p w14:paraId="6455CCB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bemoans animosity from his accusers, God, and friends and relatives in his lowest state emotionally and spiritually.</w:t>
      </w:r>
      <w:r w:rsidRPr="00EB3335">
        <w:rPr>
          <w:rFonts w:ascii="Times New Roman" w:hAnsi="Times New Roman"/>
          <w:sz w:val="22"/>
        </w:rPr>
        <w:t xml:space="preserve"> </w:t>
      </w:r>
      <w:r w:rsidRPr="00CC28AA">
        <w:rPr>
          <w:rFonts w:ascii="Times New Roman" w:hAnsi="Times New Roman"/>
          <w:sz w:val="22"/>
        </w:rPr>
        <w:t>(19:1-22)</w:t>
      </w:r>
    </w:p>
    <w:p w14:paraId="4A9C41E8" w14:textId="77777777" w:rsidR="00206BDE" w:rsidRPr="00CC28AA" w:rsidRDefault="00206BDE" w:rsidP="00206BDE">
      <w:pPr>
        <w:tabs>
          <w:tab w:val="left" w:pos="1800"/>
        </w:tabs>
        <w:ind w:left="1800" w:right="0" w:hanging="360"/>
        <w:rPr>
          <w:rFonts w:ascii="Times New Roman" w:hAnsi="Times New Roman"/>
          <w:sz w:val="22"/>
        </w:rPr>
      </w:pPr>
    </w:p>
    <w:p w14:paraId="6799338D"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exults in his highest expression of hope that he will see the living God who will vindicate him.</w:t>
      </w:r>
      <w:r w:rsidRPr="00EB3335">
        <w:rPr>
          <w:rFonts w:ascii="Times New Roman" w:hAnsi="Times New Roman"/>
          <w:sz w:val="22"/>
        </w:rPr>
        <w:t xml:space="preserve"> </w:t>
      </w:r>
      <w:r w:rsidRPr="00CC28AA">
        <w:rPr>
          <w:rFonts w:ascii="Times New Roman" w:hAnsi="Times New Roman"/>
          <w:sz w:val="22"/>
        </w:rPr>
        <w:t>(19:23-29)</w:t>
      </w:r>
    </w:p>
    <w:p w14:paraId="7B5B92FE" w14:textId="77777777" w:rsidR="00206BDE" w:rsidRPr="00CC28AA" w:rsidRDefault="00206BDE" w:rsidP="00206BDE">
      <w:pPr>
        <w:tabs>
          <w:tab w:val="left" w:pos="1440"/>
        </w:tabs>
        <w:ind w:left="1440" w:right="0" w:hanging="360"/>
        <w:rPr>
          <w:rFonts w:ascii="Times New Roman" w:hAnsi="Times New Roman"/>
          <w:sz w:val="22"/>
        </w:rPr>
      </w:pPr>
    </w:p>
    <w:p w14:paraId="03231443"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Zophar's second speech argues from history that the wicked are always punished with a short life and loss of wealth, blasting Job for </w:t>
      </w:r>
      <w:r>
        <w:rPr>
          <w:rFonts w:ascii="Times New Roman" w:hAnsi="Times New Roman"/>
          <w:sz w:val="22"/>
        </w:rPr>
        <w:t>a personal insult</w:t>
      </w:r>
      <w:r w:rsidRPr="00CC28AA">
        <w:rPr>
          <w:rFonts w:ascii="Times New Roman" w:hAnsi="Times New Roman"/>
          <w:sz w:val="22"/>
        </w:rPr>
        <w:t>.</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20)</w:t>
      </w:r>
    </w:p>
    <w:p w14:paraId="73CCF6B9" w14:textId="77777777" w:rsidR="00206BDE" w:rsidRPr="00CC28AA" w:rsidRDefault="00206BDE" w:rsidP="00206BDE">
      <w:pPr>
        <w:tabs>
          <w:tab w:val="left" w:pos="1800"/>
        </w:tabs>
        <w:ind w:left="1800" w:right="0" w:hanging="360"/>
        <w:rPr>
          <w:rFonts w:ascii="Times New Roman" w:hAnsi="Times New Roman"/>
          <w:sz w:val="22"/>
        </w:rPr>
      </w:pPr>
    </w:p>
    <w:p w14:paraId="192213B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Zophar angrily blasts Job for being personally dishonored by his words.</w:t>
      </w:r>
      <w:r w:rsidRPr="00EB3335">
        <w:rPr>
          <w:rFonts w:ascii="Times New Roman" w:hAnsi="Times New Roman"/>
          <w:sz w:val="22"/>
        </w:rPr>
        <w:t xml:space="preserve"> </w:t>
      </w:r>
      <w:r w:rsidRPr="00CC28AA">
        <w:rPr>
          <w:rFonts w:ascii="Times New Roman" w:hAnsi="Times New Roman"/>
          <w:sz w:val="22"/>
        </w:rPr>
        <w:t>(20:1-3)</w:t>
      </w:r>
    </w:p>
    <w:p w14:paraId="4B5C263B" w14:textId="77777777" w:rsidR="00206BDE" w:rsidRPr="00CC28AA" w:rsidRDefault="00206BDE" w:rsidP="00206BDE">
      <w:pPr>
        <w:tabs>
          <w:tab w:val="left" w:pos="1800"/>
        </w:tabs>
        <w:ind w:left="1800" w:right="0" w:hanging="360"/>
        <w:rPr>
          <w:rFonts w:ascii="Times New Roman" w:hAnsi="Times New Roman"/>
          <w:sz w:val="22"/>
        </w:rPr>
      </w:pPr>
    </w:p>
    <w:p w14:paraId="293386D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Zophar maintains from history that the prosperity of the wicked is always short-lived.</w:t>
      </w:r>
      <w:r w:rsidRPr="00EB3335">
        <w:rPr>
          <w:rFonts w:ascii="Times New Roman" w:hAnsi="Times New Roman"/>
          <w:sz w:val="22"/>
        </w:rPr>
        <w:t xml:space="preserve"> </w:t>
      </w:r>
      <w:r w:rsidRPr="00CC28AA">
        <w:rPr>
          <w:rFonts w:ascii="Times New Roman" w:hAnsi="Times New Roman"/>
          <w:sz w:val="22"/>
        </w:rPr>
        <w:t>(20:4-11)</w:t>
      </w:r>
    </w:p>
    <w:p w14:paraId="38C8C50A" w14:textId="77777777" w:rsidR="00206BDE" w:rsidRPr="00CC28AA" w:rsidRDefault="00206BDE" w:rsidP="00206BDE">
      <w:pPr>
        <w:tabs>
          <w:tab w:val="left" w:pos="1800"/>
        </w:tabs>
        <w:ind w:left="1800" w:right="0" w:hanging="360"/>
        <w:rPr>
          <w:rFonts w:ascii="Times New Roman" w:hAnsi="Times New Roman"/>
          <w:sz w:val="22"/>
        </w:rPr>
      </w:pPr>
    </w:p>
    <w:p w14:paraId="093BEFC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Zophar affirms that God always judges the wicked in this life.</w:t>
      </w:r>
      <w:r w:rsidRPr="00EB3335">
        <w:rPr>
          <w:rFonts w:ascii="Times New Roman" w:hAnsi="Times New Roman"/>
          <w:sz w:val="22"/>
        </w:rPr>
        <w:t xml:space="preserve"> </w:t>
      </w:r>
      <w:r w:rsidRPr="00CC28AA">
        <w:rPr>
          <w:rFonts w:ascii="Times New Roman" w:hAnsi="Times New Roman"/>
          <w:sz w:val="22"/>
        </w:rPr>
        <w:t>(20:12-29)</w:t>
      </w:r>
    </w:p>
    <w:p w14:paraId="5B6B0C72" w14:textId="77777777" w:rsidR="00206BDE" w:rsidRPr="00CC28AA" w:rsidRDefault="00206BDE" w:rsidP="00206BDE">
      <w:pPr>
        <w:tabs>
          <w:tab w:val="left" w:pos="1440"/>
        </w:tabs>
        <w:ind w:left="1440" w:right="0" w:hanging="360"/>
        <w:rPr>
          <w:rFonts w:ascii="Times New Roman" w:hAnsi="Times New Roman"/>
          <w:sz w:val="22"/>
        </w:rPr>
      </w:pPr>
    </w:p>
    <w:p w14:paraId="34C9591E"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Job responds to Zophar also from historical observations that the wicked often live rich, godless lives</w:t>
      </w:r>
      <w:r>
        <w:rPr>
          <w:rFonts w:ascii="Times New Roman" w:hAnsi="Times New Roman"/>
          <w:sz w:val="22"/>
        </w:rPr>
        <w:t xml:space="preserve">, dying </w:t>
      </w:r>
      <w:r w:rsidRPr="00CC28AA">
        <w:rPr>
          <w:rFonts w:ascii="Times New Roman" w:hAnsi="Times New Roman"/>
          <w:sz w:val="22"/>
        </w:rPr>
        <w:t>at the same time as poor, righteous men.</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21)</w:t>
      </w:r>
    </w:p>
    <w:p w14:paraId="2B6C965D" w14:textId="77777777" w:rsidR="00206BDE" w:rsidRPr="00CC28AA" w:rsidRDefault="00206BDE" w:rsidP="00206BDE">
      <w:pPr>
        <w:tabs>
          <w:tab w:val="left" w:pos="1800"/>
        </w:tabs>
        <w:ind w:left="1800" w:right="0" w:hanging="360"/>
        <w:rPr>
          <w:rFonts w:ascii="Times New Roman" w:hAnsi="Times New Roman"/>
          <w:sz w:val="22"/>
        </w:rPr>
      </w:pPr>
    </w:p>
    <w:p w14:paraId="7FD125A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argues from historical observations that the wicked are often not punished but live long, satiated, godless lives.</w:t>
      </w:r>
      <w:r w:rsidRPr="00EB3335">
        <w:rPr>
          <w:rFonts w:ascii="Times New Roman" w:hAnsi="Times New Roman"/>
          <w:sz w:val="22"/>
        </w:rPr>
        <w:t xml:space="preserve"> </w:t>
      </w:r>
      <w:r w:rsidRPr="00CC28AA">
        <w:rPr>
          <w:rFonts w:ascii="Times New Roman" w:hAnsi="Times New Roman"/>
          <w:sz w:val="22"/>
        </w:rPr>
        <w:t>(21:1-21)</w:t>
      </w:r>
    </w:p>
    <w:p w14:paraId="159F7162" w14:textId="77777777" w:rsidR="00206BDE" w:rsidRPr="00CC28AA" w:rsidRDefault="00206BDE" w:rsidP="00206BDE">
      <w:pPr>
        <w:tabs>
          <w:tab w:val="left" w:pos="1800"/>
        </w:tabs>
        <w:ind w:left="1800" w:right="0" w:hanging="360"/>
        <w:rPr>
          <w:rFonts w:ascii="Times New Roman" w:hAnsi="Times New Roman"/>
          <w:sz w:val="22"/>
        </w:rPr>
      </w:pPr>
    </w:p>
    <w:p w14:paraId="20CD891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Job calls Zophar's statements nonsense since rich, wicked men and poor, righteous men often die at the same age.</w:t>
      </w:r>
      <w:r w:rsidRPr="00EB3335">
        <w:rPr>
          <w:rFonts w:ascii="Times New Roman" w:hAnsi="Times New Roman"/>
          <w:sz w:val="22"/>
        </w:rPr>
        <w:t xml:space="preserve"> </w:t>
      </w:r>
      <w:r w:rsidRPr="00CC28AA">
        <w:rPr>
          <w:rFonts w:ascii="Times New Roman" w:hAnsi="Times New Roman"/>
          <w:sz w:val="22"/>
        </w:rPr>
        <w:t>(21:22-34)</w:t>
      </w:r>
    </w:p>
    <w:p w14:paraId="081195BF" w14:textId="77777777" w:rsidR="00206BDE" w:rsidRPr="00CC28AA" w:rsidRDefault="00206BDE" w:rsidP="00206BDE">
      <w:pPr>
        <w:tabs>
          <w:tab w:val="left" w:pos="1080"/>
        </w:tabs>
        <w:ind w:left="1080" w:right="0" w:hanging="360"/>
        <w:rPr>
          <w:rFonts w:ascii="Times New Roman" w:hAnsi="Times New Roman"/>
          <w:sz w:val="22"/>
        </w:rPr>
      </w:pPr>
    </w:p>
    <w:p w14:paraId="25AA780F"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In the third cycle of debate Job's friends even more openly accuse him of specific sins </w:t>
      </w:r>
      <w:r>
        <w:rPr>
          <w:rFonts w:ascii="Times New Roman" w:hAnsi="Times New Roman"/>
          <w:sz w:val="22"/>
        </w:rPr>
        <w:t>that</w:t>
      </w:r>
      <w:r w:rsidRPr="00CC28AA">
        <w:rPr>
          <w:rFonts w:ascii="Times New Roman" w:hAnsi="Times New Roman"/>
          <w:sz w:val="22"/>
        </w:rPr>
        <w:t xml:space="preserve"> they believe caused his troubles but Job finds no reason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22</w:t>
      </w:r>
      <w:r>
        <w:rPr>
          <w:rFonts w:ascii="Times New Roman" w:hAnsi="Times New Roman"/>
          <w:sz w:val="22"/>
        </w:rPr>
        <w:t>–</w:t>
      </w:r>
      <w:r w:rsidRPr="00CC28AA">
        <w:rPr>
          <w:rFonts w:ascii="Times New Roman" w:hAnsi="Times New Roman"/>
          <w:sz w:val="22"/>
        </w:rPr>
        <w:t>26)</w:t>
      </w:r>
    </w:p>
    <w:p w14:paraId="17CCAFB8" w14:textId="77777777" w:rsidR="00206BDE" w:rsidRPr="00CC28AA" w:rsidRDefault="00206BDE" w:rsidP="00206BDE">
      <w:pPr>
        <w:tabs>
          <w:tab w:val="left" w:pos="1440"/>
        </w:tabs>
        <w:ind w:left="1440" w:right="0" w:hanging="360"/>
        <w:rPr>
          <w:rFonts w:ascii="Times New Roman" w:hAnsi="Times New Roman"/>
          <w:sz w:val="22"/>
        </w:rPr>
      </w:pPr>
    </w:p>
    <w:p w14:paraId="227DD846"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Eliphaz's third speech openly accuses Job of specific social sins </w:t>
      </w:r>
      <w:r>
        <w:rPr>
          <w:rFonts w:ascii="Times New Roman" w:hAnsi="Times New Roman"/>
          <w:sz w:val="22"/>
        </w:rPr>
        <w:t>that</w:t>
      </w:r>
      <w:r w:rsidRPr="00CC28AA">
        <w:rPr>
          <w:rFonts w:ascii="Times New Roman" w:hAnsi="Times New Roman"/>
          <w:sz w:val="22"/>
        </w:rPr>
        <w:t xml:space="preserve"> caused his troubles but promises God's blessing if he repents.</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22)</w:t>
      </w:r>
    </w:p>
    <w:p w14:paraId="50DEB245" w14:textId="77777777" w:rsidR="00206BDE" w:rsidRPr="00CC28AA" w:rsidRDefault="00206BDE" w:rsidP="00206BDE">
      <w:pPr>
        <w:tabs>
          <w:tab w:val="left" w:pos="1800"/>
        </w:tabs>
        <w:ind w:left="1800" w:right="0" w:hanging="360"/>
        <w:rPr>
          <w:rFonts w:ascii="Times New Roman" w:hAnsi="Times New Roman"/>
          <w:sz w:val="22"/>
        </w:rPr>
      </w:pPr>
    </w:p>
    <w:p w14:paraId="0A69EDCA"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Eliphaz maintains that God is not interested in Job because of his sins.</w:t>
      </w:r>
      <w:r w:rsidRPr="00EB3335">
        <w:rPr>
          <w:rFonts w:ascii="Times New Roman" w:hAnsi="Times New Roman"/>
          <w:sz w:val="22"/>
        </w:rPr>
        <w:t xml:space="preserve"> </w:t>
      </w:r>
      <w:r w:rsidRPr="00CC28AA">
        <w:rPr>
          <w:rFonts w:ascii="Times New Roman" w:hAnsi="Times New Roman"/>
          <w:sz w:val="22"/>
        </w:rPr>
        <w:t>(22:1-4)</w:t>
      </w:r>
    </w:p>
    <w:p w14:paraId="1CD4275E" w14:textId="77777777" w:rsidR="00206BDE" w:rsidRPr="00CC28AA" w:rsidRDefault="00206BDE" w:rsidP="00206BDE">
      <w:pPr>
        <w:tabs>
          <w:tab w:val="left" w:pos="1800"/>
        </w:tabs>
        <w:ind w:left="1800" w:right="0" w:hanging="360"/>
        <w:rPr>
          <w:rFonts w:ascii="Times New Roman" w:hAnsi="Times New Roman"/>
          <w:sz w:val="22"/>
        </w:rPr>
      </w:pPr>
    </w:p>
    <w:p w14:paraId="11F6F17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Eliphaz accuses Job of guilt in sins of defrauding debtors, the poor, the hungry, widows, and orphans.</w:t>
      </w:r>
      <w:r w:rsidRPr="00EB3335">
        <w:rPr>
          <w:rFonts w:ascii="Times New Roman" w:hAnsi="Times New Roman"/>
          <w:sz w:val="22"/>
        </w:rPr>
        <w:t xml:space="preserve"> </w:t>
      </w:r>
      <w:r w:rsidRPr="00CC28AA">
        <w:rPr>
          <w:rFonts w:ascii="Times New Roman" w:hAnsi="Times New Roman"/>
          <w:sz w:val="22"/>
        </w:rPr>
        <w:t>(22:5-9)</w:t>
      </w:r>
    </w:p>
    <w:p w14:paraId="499AB53A" w14:textId="77777777" w:rsidR="00206BDE" w:rsidRPr="00CC28AA" w:rsidRDefault="00206BDE" w:rsidP="00206BDE">
      <w:pPr>
        <w:tabs>
          <w:tab w:val="left" w:pos="1800"/>
        </w:tabs>
        <w:ind w:left="1800" w:right="0" w:hanging="360"/>
        <w:rPr>
          <w:rFonts w:ascii="Times New Roman" w:hAnsi="Times New Roman"/>
          <w:sz w:val="22"/>
        </w:rPr>
      </w:pPr>
    </w:p>
    <w:p w14:paraId="4F275F1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Eliphaz warns Job that his troubles have come because God knows he has committed these social sins.</w:t>
      </w:r>
      <w:r w:rsidRPr="00EB3335">
        <w:rPr>
          <w:rFonts w:ascii="Times New Roman" w:hAnsi="Times New Roman"/>
          <w:sz w:val="22"/>
        </w:rPr>
        <w:t xml:space="preserve"> </w:t>
      </w:r>
      <w:r w:rsidRPr="00CC28AA">
        <w:rPr>
          <w:rFonts w:ascii="Times New Roman" w:hAnsi="Times New Roman"/>
          <w:sz w:val="22"/>
        </w:rPr>
        <w:t>(22:10-20)</w:t>
      </w:r>
    </w:p>
    <w:p w14:paraId="3477DA36" w14:textId="77777777" w:rsidR="00206BDE" w:rsidRPr="00CC28AA" w:rsidRDefault="00206BDE" w:rsidP="00206BDE">
      <w:pPr>
        <w:tabs>
          <w:tab w:val="left" w:pos="1800"/>
        </w:tabs>
        <w:ind w:left="1800" w:right="0" w:hanging="360"/>
        <w:rPr>
          <w:rFonts w:ascii="Times New Roman" w:hAnsi="Times New Roman"/>
          <w:sz w:val="22"/>
        </w:rPr>
      </w:pPr>
    </w:p>
    <w:p w14:paraId="74FB0FD2"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Eliphaz promises Job that if he repents then God will bless him.</w:t>
      </w:r>
      <w:r w:rsidRPr="00EB3335">
        <w:rPr>
          <w:rFonts w:ascii="Times New Roman" w:hAnsi="Times New Roman"/>
          <w:sz w:val="22"/>
        </w:rPr>
        <w:t xml:space="preserve"> </w:t>
      </w:r>
      <w:r w:rsidRPr="00CC28AA">
        <w:rPr>
          <w:rFonts w:ascii="Times New Roman" w:hAnsi="Times New Roman"/>
          <w:sz w:val="22"/>
        </w:rPr>
        <w:t>(22:21-30)</w:t>
      </w:r>
    </w:p>
    <w:p w14:paraId="5E9AF30F" w14:textId="77777777" w:rsidR="00206BDE" w:rsidRPr="00CC28AA" w:rsidRDefault="00206BDE" w:rsidP="00206BDE">
      <w:pPr>
        <w:tabs>
          <w:tab w:val="left" w:pos="1440"/>
        </w:tabs>
        <w:ind w:left="1440" w:right="0" w:hanging="360"/>
        <w:rPr>
          <w:rFonts w:ascii="Times New Roman" w:hAnsi="Times New Roman"/>
          <w:sz w:val="22"/>
        </w:rPr>
      </w:pPr>
    </w:p>
    <w:p w14:paraId="796B6561"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w:t>
      </w:r>
      <w:r>
        <w:rPr>
          <w:rFonts w:ascii="Times New Roman" w:hAnsi="Times New Roman"/>
          <w:sz w:val="22"/>
        </w:rPr>
        <w:t xml:space="preserve"> </w:t>
      </w:r>
      <w:r w:rsidRPr="00CC28AA">
        <w:rPr>
          <w:rFonts w:ascii="Times New Roman" w:hAnsi="Times New Roman"/>
          <w:sz w:val="22"/>
        </w:rPr>
        <w:t>admits his inability to fin</w:t>
      </w:r>
      <w:r>
        <w:rPr>
          <w:rFonts w:ascii="Times New Roman" w:hAnsi="Times New Roman"/>
          <w:sz w:val="22"/>
        </w:rPr>
        <w:t xml:space="preserve">d </w:t>
      </w:r>
      <w:r w:rsidRPr="00CC28AA">
        <w:rPr>
          <w:rFonts w:ascii="Times New Roman" w:hAnsi="Times New Roman"/>
          <w:sz w:val="22"/>
        </w:rPr>
        <w:t>the reason for his suffering from a sovereign God despite his innocence and cites examples of long-lived wickedness show</w:t>
      </w:r>
      <w:r>
        <w:rPr>
          <w:rFonts w:ascii="Times New Roman" w:hAnsi="Times New Roman"/>
          <w:sz w:val="22"/>
        </w:rPr>
        <w:t>ing</w:t>
      </w:r>
      <w:r w:rsidRPr="00CC28AA">
        <w:rPr>
          <w:rFonts w:ascii="Times New Roman" w:hAnsi="Times New Roman"/>
          <w:sz w:val="22"/>
        </w:rPr>
        <w:t xml:space="preserve"> tha</w:t>
      </w:r>
      <w:r>
        <w:rPr>
          <w:rFonts w:ascii="Times New Roman" w:hAnsi="Times New Roman"/>
          <w:sz w:val="22"/>
        </w:rPr>
        <w:t>t</w:t>
      </w:r>
      <w:r w:rsidRPr="00CC28AA">
        <w:rPr>
          <w:rFonts w:ascii="Times New Roman" w:hAnsi="Times New Roman"/>
          <w:sz w:val="22"/>
        </w:rPr>
        <w:t xml:space="preserve"> sin is not immediately judged.</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23</w:t>
      </w:r>
      <w:r>
        <w:rPr>
          <w:rFonts w:ascii="Times New Roman" w:hAnsi="Times New Roman"/>
          <w:sz w:val="22"/>
        </w:rPr>
        <w:t>–</w:t>
      </w:r>
      <w:r w:rsidRPr="00CC28AA">
        <w:rPr>
          <w:rFonts w:ascii="Times New Roman" w:hAnsi="Times New Roman"/>
          <w:sz w:val="22"/>
        </w:rPr>
        <w:t>24)</w:t>
      </w:r>
    </w:p>
    <w:p w14:paraId="281D3FC3" w14:textId="77777777" w:rsidR="00206BDE" w:rsidRPr="00CC28AA" w:rsidRDefault="00206BDE" w:rsidP="00206BDE">
      <w:pPr>
        <w:tabs>
          <w:tab w:val="left" w:pos="1800"/>
        </w:tabs>
        <w:ind w:left="1800" w:right="0" w:hanging="360"/>
        <w:rPr>
          <w:rFonts w:ascii="Times New Roman" w:hAnsi="Times New Roman"/>
          <w:sz w:val="22"/>
        </w:rPr>
      </w:pPr>
    </w:p>
    <w:p w14:paraId="0523E9B2"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Job anguishes at not being able to find God to present to </w:t>
      </w:r>
      <w:r>
        <w:rPr>
          <w:rFonts w:ascii="Times New Roman" w:hAnsi="Times New Roman"/>
          <w:sz w:val="22"/>
        </w:rPr>
        <w:t>him</w:t>
      </w:r>
      <w:r w:rsidRPr="00CC28AA">
        <w:rPr>
          <w:rFonts w:ascii="Times New Roman" w:hAnsi="Times New Roman"/>
          <w:sz w:val="22"/>
        </w:rPr>
        <w:t xml:space="preserve"> his case because he still does not know the cause of his suffering.</w:t>
      </w:r>
      <w:r w:rsidRPr="00EB3335">
        <w:rPr>
          <w:rFonts w:ascii="Times New Roman" w:hAnsi="Times New Roman"/>
          <w:sz w:val="22"/>
        </w:rPr>
        <w:t xml:space="preserve"> </w:t>
      </w:r>
      <w:r w:rsidRPr="00CC28AA">
        <w:rPr>
          <w:rFonts w:ascii="Times New Roman" w:hAnsi="Times New Roman"/>
          <w:sz w:val="22"/>
        </w:rPr>
        <w:t>(23:1-9)</w:t>
      </w:r>
    </w:p>
    <w:p w14:paraId="4DC8FA93" w14:textId="77777777" w:rsidR="00206BDE" w:rsidRPr="00CC28AA" w:rsidRDefault="00206BDE" w:rsidP="00206BDE">
      <w:pPr>
        <w:tabs>
          <w:tab w:val="left" w:pos="1800"/>
        </w:tabs>
        <w:ind w:left="1800" w:right="0" w:hanging="360"/>
        <w:rPr>
          <w:rFonts w:ascii="Times New Roman" w:hAnsi="Times New Roman"/>
          <w:sz w:val="22"/>
        </w:rPr>
      </w:pPr>
    </w:p>
    <w:p w14:paraId="3241B9F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declares his innocence and confidence of God's vindication as evidence that his heart is right before God.</w:t>
      </w:r>
      <w:r w:rsidRPr="00EB3335">
        <w:rPr>
          <w:rFonts w:ascii="Times New Roman" w:hAnsi="Times New Roman"/>
          <w:sz w:val="22"/>
        </w:rPr>
        <w:t xml:space="preserve"> </w:t>
      </w:r>
      <w:r w:rsidRPr="00CC28AA">
        <w:rPr>
          <w:rFonts w:ascii="Times New Roman" w:hAnsi="Times New Roman"/>
          <w:sz w:val="22"/>
        </w:rPr>
        <w:t>(23:10-12)</w:t>
      </w:r>
    </w:p>
    <w:p w14:paraId="1E88D78F" w14:textId="77777777" w:rsidR="00206BDE" w:rsidRPr="00CC28AA" w:rsidRDefault="00206BDE" w:rsidP="00206BDE">
      <w:pPr>
        <w:tabs>
          <w:tab w:val="left" w:pos="1800"/>
        </w:tabs>
        <w:ind w:left="1800" w:right="0" w:hanging="360"/>
        <w:rPr>
          <w:rFonts w:ascii="Times New Roman" w:hAnsi="Times New Roman"/>
          <w:sz w:val="22"/>
        </w:rPr>
      </w:pPr>
    </w:p>
    <w:p w14:paraId="02C248B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expresses fear at God's sovereignty in light of his questions regarding the purpose of his suffering.</w:t>
      </w:r>
      <w:r w:rsidRPr="00EB3335">
        <w:rPr>
          <w:rFonts w:ascii="Times New Roman" w:hAnsi="Times New Roman"/>
          <w:sz w:val="22"/>
        </w:rPr>
        <w:t xml:space="preserve"> </w:t>
      </w:r>
      <w:r w:rsidRPr="00CC28AA">
        <w:rPr>
          <w:rFonts w:ascii="Times New Roman" w:hAnsi="Times New Roman"/>
          <w:sz w:val="22"/>
        </w:rPr>
        <w:t>(23:13-17)</w:t>
      </w:r>
    </w:p>
    <w:p w14:paraId="726C5E0F" w14:textId="77777777" w:rsidR="00206BDE" w:rsidRPr="00CC28AA" w:rsidRDefault="00206BDE" w:rsidP="00206BDE">
      <w:pPr>
        <w:tabs>
          <w:tab w:val="left" w:pos="1800"/>
        </w:tabs>
        <w:ind w:left="1800" w:right="0" w:hanging="360"/>
        <w:rPr>
          <w:rFonts w:ascii="Times New Roman" w:hAnsi="Times New Roman"/>
          <w:sz w:val="22"/>
        </w:rPr>
      </w:pPr>
    </w:p>
    <w:p w14:paraId="42614D8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Job cites several ways in </w:t>
      </w:r>
      <w:r>
        <w:rPr>
          <w:rFonts w:ascii="Times New Roman" w:hAnsi="Times New Roman"/>
          <w:sz w:val="22"/>
        </w:rPr>
        <w:t>that</w:t>
      </w:r>
      <w:r w:rsidRPr="00CC28AA">
        <w:rPr>
          <w:rFonts w:ascii="Times New Roman" w:hAnsi="Times New Roman"/>
          <w:sz w:val="22"/>
        </w:rPr>
        <w:t xml:space="preserve"> God does not intervene in the actions of the wicked to prove his point that not all sin is immediately judged.</w:t>
      </w:r>
      <w:r w:rsidRPr="00EB3335">
        <w:rPr>
          <w:rFonts w:ascii="Times New Roman" w:hAnsi="Times New Roman"/>
          <w:sz w:val="22"/>
        </w:rPr>
        <w:t xml:space="preserve"> </w:t>
      </w:r>
      <w:r w:rsidRPr="00CC28AA">
        <w:rPr>
          <w:rFonts w:ascii="Times New Roman" w:hAnsi="Times New Roman"/>
          <w:sz w:val="22"/>
        </w:rPr>
        <w:t>(24:1-17)</w:t>
      </w:r>
    </w:p>
    <w:p w14:paraId="29E809FD" w14:textId="77777777" w:rsidR="00206BDE" w:rsidRPr="00CC28AA" w:rsidRDefault="00206BDE" w:rsidP="00206BDE">
      <w:pPr>
        <w:tabs>
          <w:tab w:val="left" w:pos="1800"/>
        </w:tabs>
        <w:ind w:left="1800" w:right="0" w:hanging="360"/>
        <w:rPr>
          <w:rFonts w:ascii="Times New Roman" w:hAnsi="Times New Roman"/>
          <w:sz w:val="22"/>
        </w:rPr>
      </w:pPr>
    </w:p>
    <w:p w14:paraId="45D3EF80"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Job upholds the certain eventual punishment of the wicked to convince Eliphaz that he still believes in the justice of God.</w:t>
      </w:r>
      <w:r w:rsidRPr="00EB3335">
        <w:rPr>
          <w:rFonts w:ascii="Times New Roman" w:hAnsi="Times New Roman"/>
          <w:sz w:val="22"/>
        </w:rPr>
        <w:t xml:space="preserve"> </w:t>
      </w:r>
      <w:r w:rsidRPr="00CC28AA">
        <w:rPr>
          <w:rFonts w:ascii="Times New Roman" w:hAnsi="Times New Roman"/>
          <w:sz w:val="22"/>
        </w:rPr>
        <w:t>(24:18-25)</w:t>
      </w:r>
    </w:p>
    <w:p w14:paraId="6E97CB01" w14:textId="77777777" w:rsidR="00206BDE" w:rsidRPr="00CC28AA" w:rsidRDefault="00206BDE" w:rsidP="00206BDE">
      <w:pPr>
        <w:tabs>
          <w:tab w:val="left" w:pos="1440"/>
        </w:tabs>
        <w:ind w:left="1440" w:right="0" w:hanging="360"/>
        <w:rPr>
          <w:rFonts w:ascii="Times New Roman" w:hAnsi="Times New Roman"/>
          <w:sz w:val="22"/>
        </w:rPr>
      </w:pPr>
    </w:p>
    <w:p w14:paraId="5053C67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Bildad's third speech briefly states that Job or any other sinner cannot schedule a hearing with a majestic God.</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25)</w:t>
      </w:r>
    </w:p>
    <w:p w14:paraId="38F1D305" w14:textId="77777777" w:rsidR="00206BDE" w:rsidRPr="00CC28AA" w:rsidRDefault="00206BDE" w:rsidP="00206BDE">
      <w:pPr>
        <w:tabs>
          <w:tab w:val="left" w:pos="1800"/>
        </w:tabs>
        <w:ind w:left="1800" w:right="0" w:hanging="360"/>
        <w:rPr>
          <w:rFonts w:ascii="Times New Roman" w:hAnsi="Times New Roman"/>
          <w:sz w:val="22"/>
        </w:rPr>
      </w:pPr>
    </w:p>
    <w:p w14:paraId="30393019"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Bildad recounts God's majesty.</w:t>
      </w:r>
      <w:r w:rsidRPr="00EB3335">
        <w:rPr>
          <w:rFonts w:ascii="Times New Roman" w:hAnsi="Times New Roman"/>
          <w:sz w:val="22"/>
        </w:rPr>
        <w:t xml:space="preserve"> </w:t>
      </w:r>
      <w:r w:rsidRPr="00CC28AA">
        <w:rPr>
          <w:rFonts w:ascii="Times New Roman" w:hAnsi="Times New Roman"/>
          <w:sz w:val="22"/>
        </w:rPr>
        <w:t>(25:1-3)</w:t>
      </w:r>
    </w:p>
    <w:p w14:paraId="1CF6FB49" w14:textId="77777777" w:rsidR="00206BDE" w:rsidRPr="00CC28AA" w:rsidRDefault="00206BDE" w:rsidP="00206BDE">
      <w:pPr>
        <w:tabs>
          <w:tab w:val="left" w:pos="1800"/>
        </w:tabs>
        <w:ind w:left="1800" w:right="0" w:hanging="360"/>
        <w:rPr>
          <w:rFonts w:ascii="Times New Roman" w:hAnsi="Times New Roman"/>
          <w:sz w:val="22"/>
        </w:rPr>
      </w:pPr>
    </w:p>
    <w:p w14:paraId="4A12EEF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Bildad compares man's puniness and sinfulness to God to convince Job of the absurdity of getting a hearing from </w:t>
      </w:r>
      <w:r>
        <w:rPr>
          <w:rFonts w:ascii="Times New Roman" w:hAnsi="Times New Roman"/>
          <w:sz w:val="22"/>
        </w:rPr>
        <w:t>him</w:t>
      </w:r>
      <w:r w:rsidRPr="00CC28AA">
        <w:rPr>
          <w:rFonts w:ascii="Times New Roman" w:hAnsi="Times New Roman"/>
          <w:sz w:val="22"/>
        </w:rPr>
        <w:t>.</w:t>
      </w:r>
      <w:r w:rsidRPr="00EB3335">
        <w:rPr>
          <w:rFonts w:ascii="Times New Roman" w:hAnsi="Times New Roman"/>
          <w:sz w:val="22"/>
        </w:rPr>
        <w:t xml:space="preserve"> </w:t>
      </w:r>
      <w:r w:rsidRPr="00CC28AA">
        <w:rPr>
          <w:rFonts w:ascii="Times New Roman" w:hAnsi="Times New Roman"/>
          <w:sz w:val="22"/>
        </w:rPr>
        <w:t>(25:4-6)</w:t>
      </w:r>
    </w:p>
    <w:p w14:paraId="53658212" w14:textId="77777777" w:rsidR="00206BDE" w:rsidRPr="00CC28AA" w:rsidRDefault="00206BDE" w:rsidP="00206BDE">
      <w:pPr>
        <w:tabs>
          <w:tab w:val="left" w:pos="1440"/>
        </w:tabs>
        <w:ind w:left="1440" w:right="0" w:hanging="360"/>
        <w:rPr>
          <w:rFonts w:ascii="Times New Roman" w:hAnsi="Times New Roman"/>
          <w:sz w:val="22"/>
        </w:rPr>
      </w:pPr>
    </w:p>
    <w:p w14:paraId="783BC34E"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Job sarcastically </w:t>
      </w:r>
      <w:r>
        <w:rPr>
          <w:rFonts w:ascii="Times New Roman" w:hAnsi="Times New Roman"/>
          <w:sz w:val="22"/>
        </w:rPr>
        <w:t>praises Bildad’s</w:t>
      </w:r>
      <w:r w:rsidRPr="00CC28AA">
        <w:rPr>
          <w:rFonts w:ascii="Times New Roman" w:hAnsi="Times New Roman"/>
          <w:sz w:val="22"/>
        </w:rPr>
        <w:t xml:space="preserve"> great compassion and wisdom and </w:t>
      </w:r>
      <w:r>
        <w:rPr>
          <w:rFonts w:ascii="Times New Roman" w:hAnsi="Times New Roman"/>
          <w:sz w:val="22"/>
        </w:rPr>
        <w:t xml:space="preserve">himself </w:t>
      </w:r>
      <w:r w:rsidRPr="00CC28AA">
        <w:rPr>
          <w:rFonts w:ascii="Times New Roman" w:hAnsi="Times New Roman"/>
          <w:sz w:val="22"/>
        </w:rPr>
        <w:t>describes God's majesty</w:t>
      </w:r>
      <w:r>
        <w:rPr>
          <w:rFonts w:ascii="Times New Roman" w:hAnsi="Times New Roman"/>
          <w:sz w:val="22"/>
        </w:rPr>
        <w:t>,</w:t>
      </w:r>
      <w:r w:rsidRPr="00CC28AA">
        <w:rPr>
          <w:rFonts w:ascii="Times New Roman" w:hAnsi="Times New Roman"/>
          <w:sz w:val="22"/>
        </w:rPr>
        <w:t xml:space="preserve"> </w:t>
      </w:r>
      <w:r>
        <w:rPr>
          <w:rFonts w:ascii="Times New Roman" w:hAnsi="Times New Roman"/>
          <w:sz w:val="22"/>
        </w:rPr>
        <w:t xml:space="preserve">showing </w:t>
      </w:r>
      <w:r w:rsidRPr="00CC28AA">
        <w:rPr>
          <w:rFonts w:ascii="Times New Roman" w:hAnsi="Times New Roman"/>
          <w:sz w:val="22"/>
        </w:rPr>
        <w:t xml:space="preserve">that </w:t>
      </w:r>
      <w:r>
        <w:rPr>
          <w:rFonts w:ascii="Times New Roman" w:hAnsi="Times New Roman"/>
          <w:sz w:val="22"/>
        </w:rPr>
        <w:t>neither can</w:t>
      </w:r>
      <w:r w:rsidRPr="00CC28AA">
        <w:rPr>
          <w:rFonts w:ascii="Times New Roman" w:hAnsi="Times New Roman"/>
          <w:sz w:val="22"/>
        </w:rPr>
        <w:t xml:space="preserve"> fathom God's purpose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26)</w:t>
      </w:r>
    </w:p>
    <w:p w14:paraId="27C06E37" w14:textId="77777777" w:rsidR="00206BDE" w:rsidRPr="00CC28AA" w:rsidRDefault="00206BDE" w:rsidP="00206BDE">
      <w:pPr>
        <w:tabs>
          <w:tab w:val="left" w:pos="1800"/>
        </w:tabs>
        <w:ind w:left="1800" w:right="0" w:hanging="360"/>
        <w:rPr>
          <w:rFonts w:ascii="Times New Roman" w:hAnsi="Times New Roman"/>
          <w:sz w:val="22"/>
        </w:rPr>
      </w:pPr>
    </w:p>
    <w:p w14:paraId="1C50F69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Job sarcastically </w:t>
      </w:r>
      <w:r>
        <w:rPr>
          <w:rFonts w:ascii="Times New Roman" w:hAnsi="Times New Roman"/>
          <w:sz w:val="22"/>
        </w:rPr>
        <w:t>praises</w:t>
      </w:r>
      <w:r w:rsidRPr="00CC28AA">
        <w:rPr>
          <w:rFonts w:ascii="Times New Roman" w:hAnsi="Times New Roman"/>
          <w:sz w:val="22"/>
        </w:rPr>
        <w:t xml:space="preserve"> Bildad's "great compassion" and "great wisdom" to rebuke him for his ignorance of the real reason for his suffering.</w:t>
      </w:r>
      <w:r w:rsidRPr="00EB3335">
        <w:rPr>
          <w:rFonts w:ascii="Times New Roman" w:hAnsi="Times New Roman"/>
          <w:sz w:val="22"/>
        </w:rPr>
        <w:t xml:space="preserve"> </w:t>
      </w:r>
      <w:r w:rsidRPr="00CC28AA">
        <w:rPr>
          <w:rFonts w:ascii="Times New Roman" w:hAnsi="Times New Roman"/>
          <w:sz w:val="22"/>
        </w:rPr>
        <w:t>(26:1-4)</w:t>
      </w:r>
    </w:p>
    <w:p w14:paraId="6910EB0D" w14:textId="77777777" w:rsidR="00206BDE" w:rsidRPr="00CC28AA" w:rsidRDefault="00206BDE" w:rsidP="00206BDE">
      <w:pPr>
        <w:tabs>
          <w:tab w:val="left" w:pos="1800"/>
        </w:tabs>
        <w:ind w:left="1800" w:right="0" w:hanging="360"/>
        <w:rPr>
          <w:rFonts w:ascii="Times New Roman" w:hAnsi="Times New Roman"/>
          <w:sz w:val="22"/>
        </w:rPr>
      </w:pPr>
    </w:p>
    <w:p w14:paraId="491636A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describes God's majesty over nature himself to demonstrate that he also cannot fathom God's purpose for his suffering.</w:t>
      </w:r>
      <w:r w:rsidRPr="00EB3335">
        <w:rPr>
          <w:rFonts w:ascii="Times New Roman" w:hAnsi="Times New Roman"/>
          <w:sz w:val="22"/>
        </w:rPr>
        <w:t xml:space="preserve"> </w:t>
      </w:r>
      <w:r w:rsidRPr="00CC28AA">
        <w:rPr>
          <w:rFonts w:ascii="Times New Roman" w:hAnsi="Times New Roman"/>
          <w:sz w:val="22"/>
        </w:rPr>
        <w:t>(26:5-14)</w:t>
      </w:r>
    </w:p>
    <w:p w14:paraId="743B71D7" w14:textId="77777777" w:rsidR="00206BDE" w:rsidRPr="00CC28AA" w:rsidRDefault="00206BDE" w:rsidP="00206BDE">
      <w:pPr>
        <w:tabs>
          <w:tab w:val="left" w:pos="1440"/>
        </w:tabs>
        <w:ind w:left="1440" w:right="0" w:hanging="360"/>
        <w:rPr>
          <w:rFonts w:ascii="Times New Roman" w:hAnsi="Times New Roman"/>
          <w:sz w:val="16"/>
        </w:rPr>
      </w:pPr>
    </w:p>
    <w:p w14:paraId="278B48C2"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N.B.  A third speech from Zophar, along with Job's reply, is absent</w:t>
      </w:r>
      <w:r>
        <w:rPr>
          <w:rFonts w:ascii="Times New Roman" w:hAnsi="Times New Roman"/>
          <w:sz w:val="22"/>
        </w:rPr>
        <w:t>–</w:t>
      </w:r>
      <w:r w:rsidRPr="00CC28AA">
        <w:rPr>
          <w:rFonts w:ascii="Times New Roman" w:hAnsi="Times New Roman"/>
          <w:sz w:val="22"/>
        </w:rPr>
        <w:t>probably he realized that he had nothing valuable to contribute!</w:t>
      </w:r>
    </w:p>
    <w:p w14:paraId="2572F380" w14:textId="77777777" w:rsidR="00206BDE" w:rsidRPr="00CC28AA" w:rsidRDefault="00206BDE" w:rsidP="00206BDE">
      <w:pPr>
        <w:tabs>
          <w:tab w:val="left" w:pos="720"/>
        </w:tabs>
        <w:ind w:left="720" w:right="0" w:hanging="360"/>
        <w:rPr>
          <w:rFonts w:ascii="Times New Roman" w:hAnsi="Times New Roman"/>
          <w:sz w:val="22"/>
        </w:rPr>
      </w:pPr>
    </w:p>
    <w:p w14:paraId="45F431BE"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Job's reply to all three friends demonstrates that their simple arguments about suffering always resulting from sin is unfounded.</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27</w:t>
      </w:r>
      <w:r>
        <w:rPr>
          <w:rFonts w:ascii="Times New Roman" w:hAnsi="Times New Roman"/>
          <w:sz w:val="22"/>
        </w:rPr>
        <w:t>–</w:t>
      </w:r>
      <w:r w:rsidRPr="00CC28AA">
        <w:rPr>
          <w:rFonts w:ascii="Times New Roman" w:hAnsi="Times New Roman"/>
          <w:sz w:val="22"/>
        </w:rPr>
        <w:t>31)</w:t>
      </w:r>
    </w:p>
    <w:p w14:paraId="4425215C" w14:textId="77777777" w:rsidR="00206BDE" w:rsidRPr="00CC28AA" w:rsidRDefault="00206BDE" w:rsidP="00206BDE">
      <w:pPr>
        <w:tabs>
          <w:tab w:val="left" w:pos="1080"/>
        </w:tabs>
        <w:ind w:left="1080" w:right="0" w:hanging="360"/>
        <w:rPr>
          <w:rFonts w:ascii="Times New Roman" w:hAnsi="Times New Roman"/>
          <w:sz w:val="22"/>
        </w:rPr>
      </w:pPr>
    </w:p>
    <w:p w14:paraId="5F7DB05E"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Job's first monologue </w:t>
      </w:r>
      <w:r>
        <w:rPr>
          <w:rFonts w:ascii="Times New Roman" w:hAnsi="Times New Roman"/>
          <w:sz w:val="22"/>
        </w:rPr>
        <w:t>shows</w:t>
      </w:r>
      <w:r w:rsidRPr="00CC28AA">
        <w:rPr>
          <w:rFonts w:ascii="Times New Roman" w:hAnsi="Times New Roman"/>
          <w:sz w:val="22"/>
        </w:rPr>
        <w:t xml:space="preserve"> that while God assures the ultimate destruction of the wicked, </w:t>
      </w:r>
      <w:r>
        <w:rPr>
          <w:rFonts w:ascii="Times New Roman" w:hAnsi="Times New Roman"/>
          <w:sz w:val="22"/>
        </w:rPr>
        <w:t>he</w:t>
      </w:r>
      <w:r w:rsidRPr="00CC28AA">
        <w:rPr>
          <w:rFonts w:ascii="Times New Roman" w:hAnsi="Times New Roman"/>
          <w:sz w:val="22"/>
        </w:rPr>
        <w:t xml:space="preserve"> alone has the wisdom to know the reason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27</w:t>
      </w:r>
      <w:r>
        <w:rPr>
          <w:rFonts w:ascii="Times New Roman" w:hAnsi="Times New Roman"/>
          <w:sz w:val="22"/>
        </w:rPr>
        <w:t>–</w:t>
      </w:r>
      <w:r w:rsidRPr="00CC28AA">
        <w:rPr>
          <w:rFonts w:ascii="Times New Roman" w:hAnsi="Times New Roman"/>
          <w:sz w:val="22"/>
        </w:rPr>
        <w:t>28)</w:t>
      </w:r>
    </w:p>
    <w:p w14:paraId="73E40034" w14:textId="77777777" w:rsidR="00206BDE" w:rsidRPr="00CC28AA" w:rsidRDefault="00206BDE" w:rsidP="00206BDE">
      <w:pPr>
        <w:tabs>
          <w:tab w:val="left" w:pos="1440"/>
        </w:tabs>
        <w:ind w:left="1440" w:right="0" w:hanging="360"/>
        <w:rPr>
          <w:rFonts w:ascii="Times New Roman" w:hAnsi="Times New Roman"/>
          <w:sz w:val="22"/>
        </w:rPr>
      </w:pPr>
    </w:p>
    <w:p w14:paraId="0CE8C6FA"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affirms his righteousness and the ultimate destruction of the wicked.</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27)</w:t>
      </w:r>
    </w:p>
    <w:p w14:paraId="59261081" w14:textId="77777777" w:rsidR="00206BDE" w:rsidRPr="00CC28AA" w:rsidRDefault="00206BDE" w:rsidP="00206BDE">
      <w:pPr>
        <w:tabs>
          <w:tab w:val="left" w:pos="1800"/>
        </w:tabs>
        <w:ind w:left="1800" w:right="0" w:hanging="360"/>
        <w:rPr>
          <w:rFonts w:ascii="Times New Roman" w:hAnsi="Times New Roman"/>
          <w:sz w:val="22"/>
        </w:rPr>
      </w:pPr>
    </w:p>
    <w:p w14:paraId="2453FAB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affirms his righteousness once again so that he would not be placed among those in his following comments.</w:t>
      </w:r>
      <w:r w:rsidRPr="00EB3335">
        <w:rPr>
          <w:rFonts w:ascii="Times New Roman" w:hAnsi="Times New Roman"/>
          <w:sz w:val="22"/>
        </w:rPr>
        <w:t xml:space="preserve"> </w:t>
      </w:r>
      <w:r w:rsidRPr="00CC28AA">
        <w:rPr>
          <w:rFonts w:ascii="Times New Roman" w:hAnsi="Times New Roman"/>
          <w:sz w:val="22"/>
        </w:rPr>
        <w:t>(27:1-6)</w:t>
      </w:r>
    </w:p>
    <w:p w14:paraId="44C6B7EB" w14:textId="77777777" w:rsidR="00206BDE" w:rsidRPr="00CC28AA" w:rsidRDefault="00206BDE" w:rsidP="00206BDE">
      <w:pPr>
        <w:tabs>
          <w:tab w:val="left" w:pos="1800"/>
        </w:tabs>
        <w:ind w:left="1800" w:right="0" w:hanging="360"/>
        <w:rPr>
          <w:rFonts w:ascii="Times New Roman" w:hAnsi="Times New Roman"/>
          <w:sz w:val="22"/>
        </w:rPr>
      </w:pPr>
    </w:p>
    <w:p w14:paraId="168A8000"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affirms the ultimate destruction of the wicked.</w:t>
      </w:r>
      <w:r w:rsidRPr="00EB3335">
        <w:rPr>
          <w:rFonts w:ascii="Times New Roman" w:hAnsi="Times New Roman"/>
          <w:sz w:val="22"/>
        </w:rPr>
        <w:t xml:space="preserve"> </w:t>
      </w:r>
      <w:r w:rsidRPr="00CC28AA">
        <w:rPr>
          <w:rFonts w:ascii="Times New Roman" w:hAnsi="Times New Roman"/>
          <w:sz w:val="22"/>
        </w:rPr>
        <w:t>(27:7-23)</w:t>
      </w:r>
    </w:p>
    <w:p w14:paraId="5A5D3A5E" w14:textId="77777777" w:rsidR="00206BDE" w:rsidRPr="00CC28AA" w:rsidRDefault="00206BDE" w:rsidP="00206BDE">
      <w:pPr>
        <w:tabs>
          <w:tab w:val="left" w:pos="1440"/>
        </w:tabs>
        <w:ind w:left="1440" w:right="0" w:hanging="360"/>
        <w:rPr>
          <w:rFonts w:ascii="Times New Roman" w:hAnsi="Times New Roman"/>
          <w:sz w:val="22"/>
        </w:rPr>
      </w:pPr>
    </w:p>
    <w:p w14:paraId="4595151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Job extols heavenly wisdom </w:t>
      </w:r>
      <w:r>
        <w:rPr>
          <w:rFonts w:ascii="Times New Roman" w:hAnsi="Times New Roman"/>
          <w:sz w:val="22"/>
        </w:rPr>
        <w:t>that</w:t>
      </w:r>
      <w:r w:rsidRPr="00CC28AA">
        <w:rPr>
          <w:rFonts w:ascii="Times New Roman" w:hAnsi="Times New Roman"/>
          <w:sz w:val="22"/>
        </w:rPr>
        <w:t xml:space="preserve"> man cannot find</w:t>
      </w:r>
      <w:r>
        <w:rPr>
          <w:rFonts w:ascii="Times New Roman" w:hAnsi="Times New Roman"/>
          <w:sz w:val="22"/>
        </w:rPr>
        <w:t>,</w:t>
      </w:r>
      <w:r w:rsidRPr="00CC28AA">
        <w:rPr>
          <w:rFonts w:ascii="Times New Roman" w:hAnsi="Times New Roman"/>
          <w:sz w:val="22"/>
        </w:rPr>
        <w:t xml:space="preserve"> to prove that he nor his counselors knew the reason for his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28)</w:t>
      </w:r>
    </w:p>
    <w:p w14:paraId="0357179C" w14:textId="77777777" w:rsidR="00206BDE" w:rsidRPr="00CC28AA" w:rsidRDefault="00206BDE" w:rsidP="00206BDE">
      <w:pPr>
        <w:tabs>
          <w:tab w:val="left" w:pos="1800"/>
        </w:tabs>
        <w:ind w:left="1800" w:right="0" w:hanging="360"/>
        <w:rPr>
          <w:rFonts w:ascii="Times New Roman" w:hAnsi="Times New Roman"/>
          <w:sz w:val="22"/>
        </w:rPr>
      </w:pPr>
    </w:p>
    <w:p w14:paraId="3F315FA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praises man for being able to find metals in the recesses of the earth.</w:t>
      </w:r>
      <w:r w:rsidRPr="00EB3335">
        <w:rPr>
          <w:rFonts w:ascii="Times New Roman" w:hAnsi="Times New Roman"/>
          <w:sz w:val="22"/>
        </w:rPr>
        <w:t xml:space="preserve"> </w:t>
      </w:r>
      <w:r w:rsidRPr="00CC28AA">
        <w:rPr>
          <w:rFonts w:ascii="Times New Roman" w:hAnsi="Times New Roman"/>
          <w:sz w:val="22"/>
        </w:rPr>
        <w:t>(28:1-11)</w:t>
      </w:r>
    </w:p>
    <w:p w14:paraId="642ED13F" w14:textId="77777777" w:rsidR="00206BDE" w:rsidRPr="00CC28AA" w:rsidRDefault="00206BDE" w:rsidP="00206BDE">
      <w:pPr>
        <w:tabs>
          <w:tab w:val="left" w:pos="1800"/>
        </w:tabs>
        <w:ind w:left="1800" w:right="0" w:hanging="360"/>
        <w:rPr>
          <w:rFonts w:ascii="Times New Roman" w:hAnsi="Times New Roman"/>
          <w:sz w:val="22"/>
        </w:rPr>
      </w:pPr>
    </w:p>
    <w:p w14:paraId="731E405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Job states that wisdom, in contrast to metals, can be found by God alone to prove that </w:t>
      </w:r>
      <w:r>
        <w:rPr>
          <w:rFonts w:ascii="Times New Roman" w:hAnsi="Times New Roman"/>
          <w:sz w:val="22"/>
        </w:rPr>
        <w:t>no-one</w:t>
      </w:r>
      <w:r w:rsidRPr="00CC28AA">
        <w:rPr>
          <w:rFonts w:ascii="Times New Roman" w:hAnsi="Times New Roman"/>
          <w:sz w:val="22"/>
        </w:rPr>
        <w:t xml:space="preserve"> knew the reason for his suffering.</w:t>
      </w:r>
      <w:r w:rsidRPr="00EB3335">
        <w:rPr>
          <w:rFonts w:ascii="Times New Roman" w:hAnsi="Times New Roman"/>
          <w:sz w:val="22"/>
        </w:rPr>
        <w:t xml:space="preserve"> </w:t>
      </w:r>
      <w:r w:rsidRPr="00CC28AA">
        <w:rPr>
          <w:rFonts w:ascii="Times New Roman" w:hAnsi="Times New Roman"/>
          <w:sz w:val="22"/>
        </w:rPr>
        <w:t>(28:12-28)</w:t>
      </w:r>
    </w:p>
    <w:p w14:paraId="6A973D5E" w14:textId="77777777" w:rsidR="00206BDE" w:rsidRPr="00CC28AA" w:rsidRDefault="00206BDE" w:rsidP="00206BDE">
      <w:pPr>
        <w:tabs>
          <w:tab w:val="left" w:pos="2160"/>
        </w:tabs>
        <w:ind w:left="2160" w:right="0" w:hanging="360"/>
        <w:rPr>
          <w:rFonts w:ascii="Times New Roman" w:hAnsi="Times New Roman"/>
          <w:sz w:val="22"/>
        </w:rPr>
      </w:pPr>
    </w:p>
    <w:p w14:paraId="471A316A"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states that while man can find metals, he cannot find wisdom.</w:t>
      </w:r>
      <w:r w:rsidRPr="00EB3335">
        <w:rPr>
          <w:rFonts w:ascii="Times New Roman" w:hAnsi="Times New Roman"/>
          <w:sz w:val="22"/>
        </w:rPr>
        <w:t xml:space="preserve"> </w:t>
      </w:r>
      <w:r w:rsidRPr="00CC28AA">
        <w:rPr>
          <w:rFonts w:ascii="Times New Roman" w:hAnsi="Times New Roman"/>
          <w:sz w:val="22"/>
        </w:rPr>
        <w:t>(28:12-22)</w:t>
      </w:r>
    </w:p>
    <w:p w14:paraId="52E6896C" w14:textId="77777777" w:rsidR="00206BDE" w:rsidRPr="00CC28AA" w:rsidRDefault="00206BDE" w:rsidP="00206BDE">
      <w:pPr>
        <w:tabs>
          <w:tab w:val="left" w:pos="2160"/>
        </w:tabs>
        <w:ind w:left="2160" w:right="0" w:hanging="360"/>
        <w:rPr>
          <w:rFonts w:ascii="Times New Roman" w:hAnsi="Times New Roman"/>
          <w:sz w:val="22"/>
        </w:rPr>
      </w:pPr>
    </w:p>
    <w:p w14:paraId="7132CCDF"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states that God alone knows true wisdom to prove that neither he nor his counselors knew the reason for his suffering.</w:t>
      </w:r>
      <w:r w:rsidRPr="00EB3335">
        <w:rPr>
          <w:rFonts w:ascii="Times New Roman" w:hAnsi="Times New Roman"/>
          <w:sz w:val="22"/>
        </w:rPr>
        <w:t xml:space="preserve"> </w:t>
      </w:r>
      <w:r w:rsidRPr="00CC28AA">
        <w:rPr>
          <w:rFonts w:ascii="Times New Roman" w:hAnsi="Times New Roman"/>
          <w:sz w:val="22"/>
        </w:rPr>
        <w:t>(28:23-28)</w:t>
      </w:r>
    </w:p>
    <w:p w14:paraId="44EA82A5" w14:textId="77777777" w:rsidR="00206BDE" w:rsidRPr="00CC28AA" w:rsidRDefault="00206BDE" w:rsidP="00206BDE">
      <w:pPr>
        <w:tabs>
          <w:tab w:val="left" w:pos="1080"/>
        </w:tabs>
        <w:ind w:left="1080" w:right="0" w:hanging="360"/>
        <w:rPr>
          <w:rFonts w:ascii="Times New Roman" w:hAnsi="Times New Roman"/>
          <w:sz w:val="22"/>
        </w:rPr>
      </w:pPr>
    </w:p>
    <w:p w14:paraId="73A2C2B0"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Job's second monologue describes his past prosperity, present misery and innocence as a final appeal before God and man.</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29</w:t>
      </w:r>
      <w:r>
        <w:rPr>
          <w:rFonts w:ascii="Times New Roman" w:hAnsi="Times New Roman"/>
          <w:sz w:val="22"/>
        </w:rPr>
        <w:t>–</w:t>
      </w:r>
      <w:r w:rsidRPr="00CC28AA">
        <w:rPr>
          <w:rFonts w:ascii="Times New Roman" w:hAnsi="Times New Roman"/>
          <w:sz w:val="22"/>
        </w:rPr>
        <w:t>31)</w:t>
      </w:r>
    </w:p>
    <w:p w14:paraId="4613D678" w14:textId="77777777" w:rsidR="00206BDE" w:rsidRPr="00CC28AA" w:rsidRDefault="00206BDE" w:rsidP="00206BDE">
      <w:pPr>
        <w:tabs>
          <w:tab w:val="left" w:pos="1440"/>
        </w:tabs>
        <w:ind w:left="1440" w:right="0" w:hanging="360"/>
        <w:rPr>
          <w:rFonts w:ascii="Times New Roman" w:hAnsi="Times New Roman"/>
          <w:sz w:val="22"/>
        </w:rPr>
      </w:pPr>
    </w:p>
    <w:p w14:paraId="02178F3E"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remembers his past prosperity when he enjoyed God's blessing, man's respect, and expectation of continued health.</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29)</w:t>
      </w:r>
    </w:p>
    <w:p w14:paraId="5CDEE23D" w14:textId="77777777" w:rsidR="00206BDE" w:rsidRPr="00CC28AA" w:rsidRDefault="00206BDE" w:rsidP="00206BDE">
      <w:pPr>
        <w:tabs>
          <w:tab w:val="left" w:pos="1800"/>
        </w:tabs>
        <w:ind w:left="1800" w:right="0" w:hanging="360"/>
        <w:rPr>
          <w:rFonts w:ascii="Times New Roman" w:hAnsi="Times New Roman"/>
          <w:sz w:val="22"/>
        </w:rPr>
      </w:pPr>
    </w:p>
    <w:p w14:paraId="6D9A182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remembers enjoying God's blessing.</w:t>
      </w:r>
      <w:r w:rsidRPr="00EB3335">
        <w:rPr>
          <w:rFonts w:ascii="Times New Roman" w:hAnsi="Times New Roman"/>
          <w:sz w:val="22"/>
        </w:rPr>
        <w:t xml:space="preserve"> </w:t>
      </w:r>
      <w:r w:rsidRPr="00CC28AA">
        <w:rPr>
          <w:rFonts w:ascii="Times New Roman" w:hAnsi="Times New Roman"/>
          <w:sz w:val="22"/>
        </w:rPr>
        <w:t>(29:1-6)</w:t>
      </w:r>
    </w:p>
    <w:p w14:paraId="4B9D606A" w14:textId="77777777" w:rsidR="00206BDE" w:rsidRPr="00CC28AA" w:rsidRDefault="00206BDE" w:rsidP="00206BDE">
      <w:pPr>
        <w:tabs>
          <w:tab w:val="left" w:pos="1800"/>
        </w:tabs>
        <w:ind w:left="1800" w:right="0" w:hanging="360"/>
        <w:rPr>
          <w:rFonts w:ascii="Times New Roman" w:hAnsi="Times New Roman"/>
          <w:sz w:val="22"/>
        </w:rPr>
      </w:pPr>
    </w:p>
    <w:p w14:paraId="6F88B10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recalls the respect from man and privilege of helping others.</w:t>
      </w:r>
      <w:r w:rsidRPr="00EB3335">
        <w:rPr>
          <w:rFonts w:ascii="Times New Roman" w:hAnsi="Times New Roman"/>
          <w:sz w:val="22"/>
        </w:rPr>
        <w:t xml:space="preserve"> </w:t>
      </w:r>
      <w:r w:rsidRPr="00CC28AA">
        <w:rPr>
          <w:rFonts w:ascii="Times New Roman" w:hAnsi="Times New Roman"/>
          <w:sz w:val="22"/>
        </w:rPr>
        <w:t>(29:7-17)</w:t>
      </w:r>
    </w:p>
    <w:p w14:paraId="69FC304F" w14:textId="77777777" w:rsidR="00206BDE" w:rsidRPr="00CC28AA" w:rsidRDefault="00206BDE" w:rsidP="00206BDE">
      <w:pPr>
        <w:tabs>
          <w:tab w:val="left" w:pos="1800"/>
        </w:tabs>
        <w:ind w:left="1800" w:right="0" w:hanging="360"/>
        <w:rPr>
          <w:rFonts w:ascii="Times New Roman" w:hAnsi="Times New Roman"/>
          <w:sz w:val="22"/>
        </w:rPr>
      </w:pPr>
    </w:p>
    <w:p w14:paraId="0AD62DB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recalls how he expected continued health.</w:t>
      </w:r>
      <w:r w:rsidRPr="00EB3335">
        <w:rPr>
          <w:rFonts w:ascii="Times New Roman" w:hAnsi="Times New Roman"/>
          <w:sz w:val="22"/>
        </w:rPr>
        <w:t xml:space="preserve"> </w:t>
      </w:r>
      <w:r w:rsidRPr="00CC28AA">
        <w:rPr>
          <w:rFonts w:ascii="Times New Roman" w:hAnsi="Times New Roman"/>
          <w:sz w:val="22"/>
        </w:rPr>
        <w:t>(29:18-20)</w:t>
      </w:r>
    </w:p>
    <w:p w14:paraId="55A5090B" w14:textId="77777777" w:rsidR="00206BDE" w:rsidRPr="00CC28AA" w:rsidRDefault="00206BDE" w:rsidP="00206BDE">
      <w:pPr>
        <w:tabs>
          <w:tab w:val="left" w:pos="1800"/>
        </w:tabs>
        <w:ind w:left="1800" w:right="0" w:hanging="360"/>
        <w:rPr>
          <w:rFonts w:ascii="Times New Roman" w:hAnsi="Times New Roman"/>
          <w:sz w:val="22"/>
        </w:rPr>
      </w:pPr>
    </w:p>
    <w:p w14:paraId="3758C7F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Job again recalls the respect he received from others.</w:t>
      </w:r>
      <w:r w:rsidRPr="00EB3335">
        <w:rPr>
          <w:rFonts w:ascii="Times New Roman" w:hAnsi="Times New Roman"/>
          <w:sz w:val="22"/>
        </w:rPr>
        <w:t xml:space="preserve"> </w:t>
      </w:r>
      <w:r w:rsidRPr="00CC28AA">
        <w:rPr>
          <w:rFonts w:ascii="Times New Roman" w:hAnsi="Times New Roman"/>
          <w:sz w:val="22"/>
        </w:rPr>
        <w:t>(29:21-25)</w:t>
      </w:r>
    </w:p>
    <w:p w14:paraId="63FCD1FB" w14:textId="77777777" w:rsidR="00206BDE" w:rsidRPr="00CC28AA" w:rsidRDefault="00206BDE" w:rsidP="00206BDE">
      <w:pPr>
        <w:tabs>
          <w:tab w:val="left" w:pos="1440"/>
        </w:tabs>
        <w:ind w:left="1440" w:right="0" w:hanging="360"/>
        <w:rPr>
          <w:rFonts w:ascii="Times New Roman" w:hAnsi="Times New Roman"/>
          <w:sz w:val="22"/>
        </w:rPr>
      </w:pPr>
    </w:p>
    <w:p w14:paraId="7510764D"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describes his present misery socially, physically, spiritually, and emotionally.</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30)</w:t>
      </w:r>
    </w:p>
    <w:p w14:paraId="13976C4D" w14:textId="77777777" w:rsidR="00206BDE" w:rsidRPr="00CC28AA" w:rsidRDefault="00206BDE" w:rsidP="00206BDE">
      <w:pPr>
        <w:tabs>
          <w:tab w:val="left" w:pos="1800"/>
        </w:tabs>
        <w:ind w:left="1800" w:right="0" w:hanging="360"/>
        <w:rPr>
          <w:rFonts w:ascii="Times New Roman" w:hAnsi="Times New Roman"/>
          <w:sz w:val="18"/>
        </w:rPr>
      </w:pPr>
    </w:p>
    <w:p w14:paraId="3322710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cites his disrespect socially in mocking from the scum of society</w:t>
      </w:r>
      <w:r>
        <w:rPr>
          <w:rFonts w:ascii="Times New Roman" w:hAnsi="Times New Roman"/>
          <w:sz w:val="22"/>
        </w:rPr>
        <w:t>–</w:t>
      </w:r>
      <w:r w:rsidRPr="00CC28AA">
        <w:rPr>
          <w:rFonts w:ascii="Times New Roman" w:hAnsi="Times New Roman"/>
          <w:sz w:val="22"/>
        </w:rPr>
        <w:t xml:space="preserve">young men who considered </w:t>
      </w:r>
      <w:r w:rsidRPr="00CC28AA">
        <w:rPr>
          <w:rFonts w:ascii="Times New Roman" w:hAnsi="Times New Roman"/>
          <w:i/>
          <w:sz w:val="22"/>
        </w:rPr>
        <w:t>him</w:t>
      </w:r>
      <w:r w:rsidRPr="00CC28AA">
        <w:rPr>
          <w:rFonts w:ascii="Times New Roman" w:hAnsi="Times New Roman"/>
          <w:sz w:val="22"/>
        </w:rPr>
        <w:t xml:space="preserve"> scum.</w:t>
      </w:r>
      <w:r w:rsidRPr="00EB3335">
        <w:rPr>
          <w:rFonts w:ascii="Times New Roman" w:hAnsi="Times New Roman"/>
          <w:sz w:val="22"/>
        </w:rPr>
        <w:t xml:space="preserve"> </w:t>
      </w:r>
      <w:r w:rsidRPr="00CC28AA">
        <w:rPr>
          <w:rFonts w:ascii="Times New Roman" w:hAnsi="Times New Roman"/>
          <w:sz w:val="22"/>
        </w:rPr>
        <w:t>(30:1-15)</w:t>
      </w:r>
    </w:p>
    <w:p w14:paraId="4B5810EF" w14:textId="77777777" w:rsidR="00206BDE" w:rsidRPr="00CC28AA" w:rsidRDefault="00206BDE" w:rsidP="00206BDE">
      <w:pPr>
        <w:tabs>
          <w:tab w:val="left" w:pos="1800"/>
        </w:tabs>
        <w:ind w:left="1800" w:right="0" w:hanging="360"/>
        <w:rPr>
          <w:rFonts w:ascii="Times New Roman" w:hAnsi="Times New Roman"/>
          <w:sz w:val="18"/>
        </w:rPr>
      </w:pPr>
    </w:p>
    <w:p w14:paraId="0C8E7B6A"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cites his pain physically.</w:t>
      </w:r>
      <w:r w:rsidRPr="00EB3335">
        <w:rPr>
          <w:rFonts w:ascii="Times New Roman" w:hAnsi="Times New Roman"/>
          <w:sz w:val="22"/>
        </w:rPr>
        <w:t xml:space="preserve"> </w:t>
      </w:r>
      <w:r w:rsidRPr="00CC28AA">
        <w:rPr>
          <w:rFonts w:ascii="Times New Roman" w:hAnsi="Times New Roman"/>
          <w:sz w:val="22"/>
        </w:rPr>
        <w:t>(30:16-19)</w:t>
      </w:r>
    </w:p>
    <w:p w14:paraId="51215C23" w14:textId="77777777" w:rsidR="00206BDE" w:rsidRPr="00CC28AA" w:rsidRDefault="00206BDE" w:rsidP="00206BDE">
      <w:pPr>
        <w:tabs>
          <w:tab w:val="left" w:pos="1800"/>
        </w:tabs>
        <w:ind w:left="1800" w:right="0" w:hanging="360"/>
        <w:rPr>
          <w:rFonts w:ascii="Times New Roman" w:hAnsi="Times New Roman"/>
          <w:sz w:val="18"/>
        </w:rPr>
      </w:pPr>
    </w:p>
    <w:p w14:paraId="07D8814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cites his abandonment spiritually.</w:t>
      </w:r>
      <w:r w:rsidRPr="00EB3335">
        <w:rPr>
          <w:rFonts w:ascii="Times New Roman" w:hAnsi="Times New Roman"/>
          <w:sz w:val="22"/>
        </w:rPr>
        <w:t xml:space="preserve"> </w:t>
      </w:r>
      <w:r w:rsidRPr="00CC28AA">
        <w:rPr>
          <w:rFonts w:ascii="Times New Roman" w:hAnsi="Times New Roman"/>
          <w:sz w:val="22"/>
        </w:rPr>
        <w:t>(30:20-23)</w:t>
      </w:r>
    </w:p>
    <w:p w14:paraId="17E392F3" w14:textId="77777777" w:rsidR="00206BDE" w:rsidRPr="00CC28AA" w:rsidRDefault="00206BDE" w:rsidP="00206BDE">
      <w:pPr>
        <w:tabs>
          <w:tab w:val="left" w:pos="1800"/>
        </w:tabs>
        <w:ind w:left="1800" w:right="0" w:hanging="360"/>
        <w:rPr>
          <w:rFonts w:ascii="Times New Roman" w:hAnsi="Times New Roman"/>
          <w:sz w:val="18"/>
        </w:rPr>
      </w:pPr>
    </w:p>
    <w:p w14:paraId="1089432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Job cites his opposition socially.</w:t>
      </w:r>
      <w:r w:rsidRPr="00EB3335">
        <w:rPr>
          <w:rFonts w:ascii="Times New Roman" w:hAnsi="Times New Roman"/>
          <w:sz w:val="22"/>
        </w:rPr>
        <w:t xml:space="preserve"> </w:t>
      </w:r>
      <w:r w:rsidRPr="00CC28AA">
        <w:rPr>
          <w:rFonts w:ascii="Times New Roman" w:hAnsi="Times New Roman"/>
          <w:sz w:val="22"/>
        </w:rPr>
        <w:t>(30:24-26)</w:t>
      </w:r>
    </w:p>
    <w:p w14:paraId="7CE2F973" w14:textId="77777777" w:rsidR="00206BDE" w:rsidRPr="00CC28AA" w:rsidRDefault="00206BDE" w:rsidP="00206BDE">
      <w:pPr>
        <w:tabs>
          <w:tab w:val="left" w:pos="1800"/>
        </w:tabs>
        <w:ind w:left="1800" w:right="0" w:hanging="360"/>
        <w:rPr>
          <w:rFonts w:ascii="Times New Roman" w:hAnsi="Times New Roman"/>
          <w:sz w:val="18"/>
        </w:rPr>
      </w:pPr>
    </w:p>
    <w:p w14:paraId="2A88A465"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Job cites his exhaustion physically and emotionally.</w:t>
      </w:r>
      <w:r w:rsidRPr="00EB3335">
        <w:rPr>
          <w:rFonts w:ascii="Times New Roman" w:hAnsi="Times New Roman"/>
          <w:sz w:val="22"/>
        </w:rPr>
        <w:t xml:space="preserve"> </w:t>
      </w:r>
      <w:r w:rsidRPr="00CC28AA">
        <w:rPr>
          <w:rFonts w:ascii="Times New Roman" w:hAnsi="Times New Roman"/>
          <w:sz w:val="22"/>
        </w:rPr>
        <w:t>(30:27-31)</w:t>
      </w:r>
    </w:p>
    <w:p w14:paraId="571774A8" w14:textId="77777777" w:rsidR="00206BDE" w:rsidRPr="00CC28AA" w:rsidRDefault="00206BDE" w:rsidP="00206BDE">
      <w:pPr>
        <w:tabs>
          <w:tab w:val="left" w:pos="1440"/>
        </w:tabs>
        <w:ind w:left="1440" w:right="0" w:hanging="360"/>
        <w:rPr>
          <w:rFonts w:ascii="Times New Roman" w:hAnsi="Times New Roman"/>
          <w:sz w:val="22"/>
        </w:rPr>
      </w:pPr>
    </w:p>
    <w:p w14:paraId="39E33330"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Job defends his innocence from wrongdoing in his personal life, societal relationships, and spiritual integrity.</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31)</w:t>
      </w:r>
    </w:p>
    <w:p w14:paraId="5C2F9054" w14:textId="77777777" w:rsidR="00206BDE" w:rsidRPr="00CC28AA" w:rsidRDefault="00206BDE" w:rsidP="00206BDE">
      <w:pPr>
        <w:tabs>
          <w:tab w:val="left" w:pos="1800"/>
        </w:tabs>
        <w:ind w:left="1800" w:right="0" w:hanging="360"/>
        <w:rPr>
          <w:rFonts w:ascii="Times New Roman" w:hAnsi="Times New Roman"/>
          <w:sz w:val="22"/>
        </w:rPr>
      </w:pPr>
    </w:p>
    <w:p w14:paraId="27C0C2D4"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defends his innocence from wrongdoing in his personal life.</w:t>
      </w:r>
      <w:r w:rsidRPr="00EB3335">
        <w:rPr>
          <w:rFonts w:ascii="Times New Roman" w:hAnsi="Times New Roman"/>
          <w:sz w:val="22"/>
        </w:rPr>
        <w:t xml:space="preserve"> </w:t>
      </w:r>
      <w:r w:rsidRPr="00CC28AA">
        <w:rPr>
          <w:rFonts w:ascii="Times New Roman" w:hAnsi="Times New Roman"/>
          <w:sz w:val="22"/>
        </w:rPr>
        <w:t>(31:1-12)</w:t>
      </w:r>
    </w:p>
    <w:p w14:paraId="28FF1077" w14:textId="77777777" w:rsidR="00206BDE" w:rsidRPr="00CC28AA" w:rsidRDefault="00206BDE" w:rsidP="00206BDE">
      <w:pPr>
        <w:tabs>
          <w:tab w:val="left" w:pos="1800"/>
        </w:tabs>
        <w:ind w:left="1800" w:right="0" w:hanging="360"/>
        <w:rPr>
          <w:rFonts w:ascii="Times New Roman" w:hAnsi="Times New Roman"/>
          <w:sz w:val="22"/>
        </w:rPr>
      </w:pPr>
    </w:p>
    <w:p w14:paraId="5C2769B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defends his innocence from wrongdoing in his societal relationships.</w:t>
      </w:r>
      <w:r w:rsidRPr="00EB3335">
        <w:rPr>
          <w:rFonts w:ascii="Times New Roman" w:hAnsi="Times New Roman"/>
          <w:sz w:val="22"/>
        </w:rPr>
        <w:t xml:space="preserve"> </w:t>
      </w:r>
      <w:r w:rsidRPr="00CC28AA">
        <w:rPr>
          <w:rFonts w:ascii="Times New Roman" w:hAnsi="Times New Roman"/>
          <w:sz w:val="22"/>
        </w:rPr>
        <w:t>(31:13-23)</w:t>
      </w:r>
    </w:p>
    <w:p w14:paraId="6F0F6C11" w14:textId="77777777" w:rsidR="00206BDE" w:rsidRPr="00CC28AA" w:rsidRDefault="00206BDE" w:rsidP="00206BDE">
      <w:pPr>
        <w:tabs>
          <w:tab w:val="left" w:pos="1800"/>
        </w:tabs>
        <w:ind w:left="1800" w:right="0" w:hanging="360"/>
        <w:rPr>
          <w:rFonts w:ascii="Times New Roman" w:hAnsi="Times New Roman"/>
          <w:sz w:val="22"/>
        </w:rPr>
      </w:pPr>
    </w:p>
    <w:p w14:paraId="3DB1B92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defends his innocence from wrongdoing in his spiritual integrity.</w:t>
      </w:r>
      <w:r w:rsidRPr="00EB3335">
        <w:rPr>
          <w:rFonts w:ascii="Times New Roman" w:hAnsi="Times New Roman"/>
          <w:sz w:val="22"/>
        </w:rPr>
        <w:t xml:space="preserve"> </w:t>
      </w:r>
      <w:r w:rsidRPr="00CC28AA">
        <w:rPr>
          <w:rFonts w:ascii="Times New Roman" w:hAnsi="Times New Roman"/>
          <w:sz w:val="22"/>
        </w:rPr>
        <w:t>(31:24-40)</w:t>
      </w:r>
    </w:p>
    <w:p w14:paraId="66197D29" w14:textId="77777777" w:rsidR="00206BDE" w:rsidRPr="00CC28AA" w:rsidRDefault="00206BDE" w:rsidP="00206BDE">
      <w:pPr>
        <w:tabs>
          <w:tab w:val="left" w:pos="720"/>
        </w:tabs>
        <w:ind w:left="720" w:right="0" w:hanging="360"/>
        <w:rPr>
          <w:rFonts w:ascii="Times New Roman" w:hAnsi="Times New Roman"/>
          <w:sz w:val="22"/>
        </w:rPr>
      </w:pPr>
    </w:p>
    <w:p w14:paraId="7AE3863A"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Elihu angrily </w:t>
      </w:r>
      <w:r>
        <w:rPr>
          <w:rFonts w:ascii="Times New Roman" w:hAnsi="Times New Roman"/>
          <w:sz w:val="22"/>
        </w:rPr>
        <w:t>denounces</w:t>
      </w:r>
      <w:r w:rsidRPr="00CC28AA">
        <w:rPr>
          <w:rFonts w:ascii="Times New Roman" w:hAnsi="Times New Roman"/>
          <w:sz w:val="22"/>
        </w:rPr>
        <w:t xml:space="preserve"> the</w:t>
      </w:r>
      <w:r>
        <w:rPr>
          <w:rFonts w:ascii="Times New Roman" w:hAnsi="Times New Roman"/>
          <w:sz w:val="22"/>
        </w:rPr>
        <w:t xml:space="preserve"> others’</w:t>
      </w:r>
      <w:r w:rsidRPr="00CC28AA">
        <w:rPr>
          <w:rFonts w:ascii="Times New Roman" w:hAnsi="Times New Roman"/>
          <w:sz w:val="22"/>
        </w:rPr>
        <w:t xml:space="preserve"> inadequate advice and rebukes Job that </w:t>
      </w:r>
      <w:r>
        <w:rPr>
          <w:rFonts w:ascii="Times New Roman" w:hAnsi="Times New Roman"/>
          <w:sz w:val="22"/>
        </w:rPr>
        <w:t>God is not</w:t>
      </w:r>
      <w:r w:rsidRPr="00CC28AA">
        <w:rPr>
          <w:rFonts w:ascii="Times New Roman" w:hAnsi="Times New Roman"/>
          <w:sz w:val="22"/>
        </w:rPr>
        <w:t xml:space="preserve"> obligate</w:t>
      </w:r>
      <w:r>
        <w:rPr>
          <w:rFonts w:ascii="Times New Roman" w:hAnsi="Times New Roman"/>
          <w:sz w:val="22"/>
        </w:rPr>
        <w:t>d</w:t>
      </w:r>
      <w:r w:rsidRPr="00CC28AA">
        <w:rPr>
          <w:rFonts w:ascii="Times New Roman" w:hAnsi="Times New Roman"/>
          <w:sz w:val="22"/>
        </w:rPr>
        <w:t xml:space="preserve"> to reveal the purpose for Job's suffering although </w:t>
      </w:r>
      <w:r>
        <w:rPr>
          <w:rFonts w:ascii="Times New Roman" w:hAnsi="Times New Roman"/>
          <w:sz w:val="22"/>
        </w:rPr>
        <w:t>he</w:t>
      </w:r>
      <w:r w:rsidRPr="00CC28AA">
        <w:rPr>
          <w:rFonts w:ascii="Times New Roman" w:hAnsi="Times New Roman"/>
          <w:sz w:val="22"/>
        </w:rPr>
        <w:t xml:space="preserve"> is speaking to Job through his pain.</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32</w:t>
      </w:r>
      <w:r>
        <w:rPr>
          <w:rFonts w:ascii="Times New Roman" w:hAnsi="Times New Roman"/>
          <w:sz w:val="22"/>
        </w:rPr>
        <w:t>–</w:t>
      </w:r>
      <w:r w:rsidRPr="00CC28AA">
        <w:rPr>
          <w:rFonts w:ascii="Times New Roman" w:hAnsi="Times New Roman"/>
          <w:sz w:val="22"/>
        </w:rPr>
        <w:t>37)</w:t>
      </w:r>
    </w:p>
    <w:p w14:paraId="05A15456" w14:textId="77777777" w:rsidR="00206BDE" w:rsidRPr="00CC28AA" w:rsidRDefault="00206BDE" w:rsidP="00206BDE">
      <w:pPr>
        <w:tabs>
          <w:tab w:val="left" w:pos="720"/>
        </w:tabs>
        <w:ind w:left="720" w:right="0" w:hanging="360"/>
        <w:rPr>
          <w:rFonts w:ascii="Times New Roman" w:hAnsi="Times New Roman"/>
          <w:sz w:val="22"/>
        </w:rPr>
      </w:pPr>
    </w:p>
    <w:p w14:paraId="192D2510" w14:textId="77777777" w:rsidR="00206BDE" w:rsidRPr="00CC28AA" w:rsidRDefault="00206BDE" w:rsidP="00206BDE">
      <w:pPr>
        <w:tabs>
          <w:tab w:val="left" w:pos="720"/>
        </w:tabs>
        <w:ind w:left="720" w:right="0" w:hanging="360"/>
        <w:jc w:val="center"/>
        <w:rPr>
          <w:rFonts w:ascii="Times New Roman" w:hAnsi="Times New Roman"/>
          <w:sz w:val="22"/>
        </w:rPr>
      </w:pPr>
      <w:r w:rsidRPr="00CC28AA">
        <w:rPr>
          <w:rFonts w:ascii="Times New Roman" w:hAnsi="Times New Roman"/>
          <w:sz w:val="22"/>
        </w:rPr>
        <w:fldChar w:fldCharType="begin"/>
      </w:r>
      <w:r w:rsidRPr="00CC28AA">
        <w:rPr>
          <w:rFonts w:ascii="Times New Roman" w:hAnsi="Times New Roman"/>
          <w:sz w:val="22"/>
        </w:rPr>
        <w:instrText xml:space="preserve"> TC  " </w:instrText>
      </w:r>
      <w:r w:rsidRPr="00CC28AA">
        <w:rPr>
          <w:rFonts w:ascii="Times New Roman" w:hAnsi="Times New Roman"/>
          <w:vanish/>
          <w:sz w:val="22"/>
        </w:rPr>
        <w:instrText>Elihu’s Speeches</w:instrText>
      </w:r>
      <w:r w:rsidRPr="00CC28AA">
        <w:rPr>
          <w:rFonts w:ascii="Times New Roman" w:hAnsi="Times New Roman"/>
          <w:sz w:val="22"/>
        </w:rPr>
        <w:instrText xml:space="preserve"> " \l 3 </w:instrText>
      </w:r>
      <w:r w:rsidRPr="00CC28AA">
        <w:rPr>
          <w:rFonts w:ascii="Times New Roman" w:hAnsi="Times New Roman"/>
          <w:sz w:val="22"/>
        </w:rPr>
        <w:fldChar w:fldCharType="end"/>
      </w:r>
    </w:p>
    <w:p w14:paraId="73F384AA" w14:textId="77777777" w:rsidR="00206BDE" w:rsidRPr="00CC28AA" w:rsidRDefault="00206BDE" w:rsidP="00206BDE">
      <w:pPr>
        <w:tabs>
          <w:tab w:val="left" w:pos="720"/>
        </w:tabs>
        <w:ind w:left="720" w:right="0" w:hanging="360"/>
        <w:jc w:val="center"/>
        <w:rPr>
          <w:rFonts w:ascii="Times New Roman" w:hAnsi="Times New Roman"/>
          <w:sz w:val="22"/>
        </w:rPr>
      </w:pPr>
    </w:p>
    <w:p w14:paraId="60357441" w14:textId="77777777" w:rsidR="00206BDE" w:rsidRPr="00CC28AA" w:rsidRDefault="005158E1" w:rsidP="00206BDE">
      <w:pPr>
        <w:tabs>
          <w:tab w:val="left" w:pos="1080"/>
        </w:tabs>
        <w:ind w:left="1080" w:right="0" w:hanging="360"/>
        <w:rPr>
          <w:rFonts w:ascii="Times New Roman" w:hAnsi="Times New Roman"/>
          <w:sz w:val="22"/>
        </w:rPr>
      </w:pPr>
      <w:r w:rsidRPr="00CC28AA">
        <w:rPr>
          <w:rFonts w:ascii="Times New Roman" w:hAnsi="Times New Roman"/>
          <w:noProof/>
          <w:sz w:val="22"/>
        </w:rPr>
        <w:drawing>
          <wp:inline distT="0" distB="0" distL="0" distR="0" wp14:anchorId="1794D82E" wp14:editId="44360925">
            <wp:extent cx="5435600" cy="21717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35600" cy="2171700"/>
                    </a:xfrm>
                    <a:prstGeom prst="rect">
                      <a:avLst/>
                    </a:prstGeom>
                    <a:noFill/>
                    <a:ln>
                      <a:noFill/>
                    </a:ln>
                  </pic:spPr>
                </pic:pic>
              </a:graphicData>
            </a:graphic>
          </wp:inline>
        </w:drawing>
      </w:r>
    </w:p>
    <w:p w14:paraId="7DB9BD3F"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Introduction: Elihu angrily rebukes the friends for accusing Job with inadequate arguments and rebukes Job for justifying himself.</w:t>
      </w:r>
      <w:r w:rsidRPr="00EB3335">
        <w:rPr>
          <w:rFonts w:ascii="Times New Roman" w:hAnsi="Times New Roman"/>
          <w:sz w:val="22"/>
        </w:rPr>
        <w:t xml:space="preserve"> </w:t>
      </w:r>
      <w:r w:rsidRPr="00CC28AA">
        <w:rPr>
          <w:rFonts w:ascii="Times New Roman" w:hAnsi="Times New Roman"/>
          <w:sz w:val="22"/>
        </w:rPr>
        <w:t>(32:1</w:t>
      </w:r>
      <w:r>
        <w:rPr>
          <w:rFonts w:ascii="Times New Roman" w:hAnsi="Times New Roman"/>
          <w:sz w:val="22"/>
        </w:rPr>
        <w:t>–</w:t>
      </w:r>
      <w:r w:rsidRPr="00CC28AA">
        <w:rPr>
          <w:rFonts w:ascii="Times New Roman" w:hAnsi="Times New Roman"/>
          <w:sz w:val="22"/>
        </w:rPr>
        <w:t>33:7)</w:t>
      </w:r>
    </w:p>
    <w:p w14:paraId="599E1FB5" w14:textId="77777777" w:rsidR="00206BDE" w:rsidRPr="00CC28AA" w:rsidRDefault="00206BDE" w:rsidP="00206BDE">
      <w:pPr>
        <w:tabs>
          <w:tab w:val="left" w:pos="1440"/>
        </w:tabs>
        <w:ind w:left="1440" w:right="0" w:hanging="360"/>
        <w:rPr>
          <w:rFonts w:ascii="Times New Roman" w:hAnsi="Times New Roman"/>
          <w:sz w:val="22"/>
        </w:rPr>
      </w:pPr>
    </w:p>
    <w:p w14:paraId="22334C7B"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Elihu the son of Barakel the Buzite is introduced as angry at Job for justifying himself </w:t>
      </w:r>
      <w:r>
        <w:rPr>
          <w:rFonts w:ascii="Times New Roman" w:hAnsi="Times New Roman"/>
          <w:sz w:val="22"/>
        </w:rPr>
        <w:t xml:space="preserve">and </w:t>
      </w:r>
      <w:r w:rsidRPr="00CC28AA">
        <w:rPr>
          <w:rFonts w:ascii="Times New Roman" w:hAnsi="Times New Roman"/>
          <w:sz w:val="22"/>
        </w:rPr>
        <w:t xml:space="preserve">at the friends for accusing Job </w:t>
      </w:r>
      <w:r>
        <w:rPr>
          <w:rFonts w:ascii="Times New Roman" w:hAnsi="Times New Roman"/>
          <w:sz w:val="22"/>
        </w:rPr>
        <w:t>when</w:t>
      </w:r>
      <w:r w:rsidRPr="00CC28AA">
        <w:rPr>
          <w:rFonts w:ascii="Times New Roman" w:hAnsi="Times New Roman"/>
          <w:sz w:val="22"/>
        </w:rPr>
        <w:t xml:space="preserve"> they had no answer for his suffering.</w:t>
      </w:r>
      <w:r w:rsidRPr="00EB3335">
        <w:rPr>
          <w:rFonts w:ascii="Times New Roman" w:hAnsi="Times New Roman"/>
          <w:sz w:val="22"/>
        </w:rPr>
        <w:t xml:space="preserve"> </w:t>
      </w:r>
      <w:r w:rsidRPr="00CC28AA">
        <w:rPr>
          <w:rFonts w:ascii="Times New Roman" w:hAnsi="Times New Roman"/>
          <w:sz w:val="22"/>
        </w:rPr>
        <w:t>(32:1-3)</w:t>
      </w:r>
    </w:p>
    <w:p w14:paraId="2509C97A" w14:textId="77777777" w:rsidR="00206BDE" w:rsidRPr="00CC28AA" w:rsidRDefault="00206BDE" w:rsidP="00206BDE">
      <w:pPr>
        <w:tabs>
          <w:tab w:val="left" w:pos="1440"/>
        </w:tabs>
        <w:ind w:left="1440" w:right="0" w:hanging="360"/>
        <w:rPr>
          <w:rFonts w:ascii="Times New Roman" w:hAnsi="Times New Roman"/>
          <w:sz w:val="22"/>
        </w:rPr>
      </w:pPr>
    </w:p>
    <w:p w14:paraId="0383090B"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Elihu announces that he has </w:t>
      </w:r>
      <w:r>
        <w:rPr>
          <w:rFonts w:ascii="Times New Roman" w:hAnsi="Times New Roman"/>
          <w:sz w:val="22"/>
        </w:rPr>
        <w:t xml:space="preserve">spoken </w:t>
      </w:r>
      <w:r w:rsidRPr="00CC28AA">
        <w:rPr>
          <w:rFonts w:ascii="Times New Roman" w:hAnsi="Times New Roman"/>
          <w:sz w:val="22"/>
        </w:rPr>
        <w:t>only now because of his younger age, then rebukes the friends for their inadequate arguments.</w:t>
      </w:r>
      <w:r w:rsidRPr="00EB3335">
        <w:rPr>
          <w:rFonts w:ascii="Times New Roman" w:hAnsi="Times New Roman"/>
          <w:sz w:val="22"/>
        </w:rPr>
        <w:t xml:space="preserve"> </w:t>
      </w:r>
      <w:r w:rsidRPr="00CC28AA">
        <w:rPr>
          <w:rFonts w:ascii="Times New Roman" w:hAnsi="Times New Roman"/>
          <w:sz w:val="22"/>
        </w:rPr>
        <w:t>(32:4-14)</w:t>
      </w:r>
    </w:p>
    <w:p w14:paraId="54FE958E" w14:textId="77777777" w:rsidR="00206BDE" w:rsidRPr="00CC28AA" w:rsidRDefault="00206BDE" w:rsidP="00206BDE">
      <w:pPr>
        <w:tabs>
          <w:tab w:val="left" w:pos="1800"/>
        </w:tabs>
        <w:ind w:left="1800" w:right="0" w:hanging="360"/>
        <w:rPr>
          <w:rFonts w:ascii="Times New Roman" w:hAnsi="Times New Roman"/>
          <w:sz w:val="22"/>
        </w:rPr>
      </w:pPr>
    </w:p>
    <w:p w14:paraId="45BC4905"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Elihu addresses all four men, hesitant to speak because of his younger age than them.</w:t>
      </w:r>
      <w:r w:rsidRPr="00EB3335">
        <w:rPr>
          <w:rFonts w:ascii="Times New Roman" w:hAnsi="Times New Roman"/>
          <w:sz w:val="22"/>
        </w:rPr>
        <w:t xml:space="preserve"> </w:t>
      </w:r>
      <w:r w:rsidRPr="00CC28AA">
        <w:rPr>
          <w:rFonts w:ascii="Times New Roman" w:hAnsi="Times New Roman"/>
          <w:sz w:val="22"/>
        </w:rPr>
        <w:t>(32:4-9)</w:t>
      </w:r>
    </w:p>
    <w:p w14:paraId="634A15E3" w14:textId="77777777" w:rsidR="00206BDE" w:rsidRPr="00CC28AA" w:rsidRDefault="00206BDE" w:rsidP="00206BDE">
      <w:pPr>
        <w:tabs>
          <w:tab w:val="left" w:pos="1800"/>
        </w:tabs>
        <w:ind w:left="1800" w:right="0" w:hanging="360"/>
        <w:rPr>
          <w:rFonts w:ascii="Times New Roman" w:hAnsi="Times New Roman"/>
          <w:sz w:val="22"/>
        </w:rPr>
      </w:pPr>
    </w:p>
    <w:p w14:paraId="2C3693D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Elihu answers the friends that they have failed to prove Job wrong and assures that he will not repeat their arguments.</w:t>
      </w:r>
      <w:r w:rsidRPr="00EB3335">
        <w:rPr>
          <w:rFonts w:ascii="Times New Roman" w:hAnsi="Times New Roman"/>
          <w:sz w:val="22"/>
        </w:rPr>
        <w:t xml:space="preserve"> </w:t>
      </w:r>
      <w:r w:rsidRPr="00CC28AA">
        <w:rPr>
          <w:rFonts w:ascii="Times New Roman" w:hAnsi="Times New Roman"/>
          <w:sz w:val="22"/>
        </w:rPr>
        <w:t>(32:10-14)</w:t>
      </w:r>
    </w:p>
    <w:p w14:paraId="44D24193" w14:textId="77777777" w:rsidR="00206BDE" w:rsidRPr="00CC28AA" w:rsidRDefault="00206BDE" w:rsidP="00206BDE">
      <w:pPr>
        <w:tabs>
          <w:tab w:val="left" w:pos="1440"/>
        </w:tabs>
        <w:ind w:left="1440" w:right="0" w:hanging="360"/>
        <w:rPr>
          <w:rFonts w:ascii="Times New Roman" w:hAnsi="Times New Roman"/>
          <w:sz w:val="22"/>
        </w:rPr>
      </w:pPr>
    </w:p>
    <w:p w14:paraId="512A6D2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Elihu tells Job the friends have no answer but in sincerity he challenges Job to debate the reason for his suffering.</w:t>
      </w:r>
      <w:r w:rsidRPr="00EB3335">
        <w:rPr>
          <w:rFonts w:ascii="Times New Roman" w:hAnsi="Times New Roman"/>
          <w:sz w:val="22"/>
        </w:rPr>
        <w:t xml:space="preserve"> </w:t>
      </w:r>
      <w:r w:rsidRPr="00CC28AA">
        <w:rPr>
          <w:rFonts w:ascii="Times New Roman" w:hAnsi="Times New Roman"/>
          <w:sz w:val="22"/>
        </w:rPr>
        <w:t>(32:15</w:t>
      </w:r>
      <w:r>
        <w:rPr>
          <w:rFonts w:ascii="Times New Roman" w:hAnsi="Times New Roman"/>
          <w:sz w:val="22"/>
        </w:rPr>
        <w:t>–</w:t>
      </w:r>
      <w:r w:rsidRPr="00CC28AA">
        <w:rPr>
          <w:rFonts w:ascii="Times New Roman" w:hAnsi="Times New Roman"/>
          <w:sz w:val="22"/>
        </w:rPr>
        <w:t>33:7)</w:t>
      </w:r>
    </w:p>
    <w:p w14:paraId="63AA7FAE" w14:textId="77777777" w:rsidR="00206BDE" w:rsidRPr="00CC28AA" w:rsidRDefault="00206BDE" w:rsidP="00206BDE">
      <w:pPr>
        <w:tabs>
          <w:tab w:val="left" w:pos="1800"/>
        </w:tabs>
        <w:ind w:left="1800" w:right="0" w:hanging="360"/>
        <w:rPr>
          <w:rFonts w:ascii="Times New Roman" w:hAnsi="Times New Roman"/>
          <w:sz w:val="22"/>
        </w:rPr>
      </w:pPr>
    </w:p>
    <w:p w14:paraId="1EF1227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Elihu says the others finished speaking yet he knows why Job suffers.</w:t>
      </w:r>
      <w:r w:rsidRPr="00EB3335">
        <w:rPr>
          <w:rFonts w:ascii="Times New Roman" w:hAnsi="Times New Roman"/>
          <w:sz w:val="22"/>
        </w:rPr>
        <w:t xml:space="preserve"> </w:t>
      </w:r>
      <w:r w:rsidRPr="00CC28AA">
        <w:rPr>
          <w:rFonts w:ascii="Times New Roman" w:hAnsi="Times New Roman"/>
          <w:sz w:val="22"/>
        </w:rPr>
        <w:t>(32:15-22)</w:t>
      </w:r>
    </w:p>
    <w:p w14:paraId="23C4B495" w14:textId="77777777" w:rsidR="00206BDE" w:rsidRPr="00CC28AA" w:rsidRDefault="00206BDE" w:rsidP="00206BDE">
      <w:pPr>
        <w:tabs>
          <w:tab w:val="left" w:pos="1800"/>
        </w:tabs>
        <w:ind w:left="1800" w:right="0" w:hanging="360"/>
        <w:rPr>
          <w:rFonts w:ascii="Times New Roman" w:hAnsi="Times New Roman"/>
          <w:sz w:val="22"/>
        </w:rPr>
      </w:pPr>
    </w:p>
    <w:p w14:paraId="4C50812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Elihu speaks to Job of his sincerity and challenges him to debate.</w:t>
      </w:r>
      <w:r w:rsidRPr="00EB3335">
        <w:rPr>
          <w:rFonts w:ascii="Times New Roman" w:hAnsi="Times New Roman"/>
          <w:sz w:val="22"/>
        </w:rPr>
        <w:t xml:space="preserve"> </w:t>
      </w:r>
      <w:r w:rsidRPr="00CC28AA">
        <w:rPr>
          <w:rFonts w:ascii="Times New Roman" w:hAnsi="Times New Roman"/>
          <w:sz w:val="22"/>
        </w:rPr>
        <w:t>(33:1-7)</w:t>
      </w:r>
    </w:p>
    <w:p w14:paraId="4778C5BC" w14:textId="77777777" w:rsidR="00206BDE" w:rsidRPr="00CC28AA" w:rsidRDefault="00206BDE" w:rsidP="00206BDE">
      <w:pPr>
        <w:tabs>
          <w:tab w:val="left" w:pos="1080"/>
        </w:tabs>
        <w:ind w:left="1080" w:right="0" w:hanging="360"/>
        <w:rPr>
          <w:rFonts w:ascii="Times New Roman" w:hAnsi="Times New Roman"/>
          <w:sz w:val="22"/>
        </w:rPr>
      </w:pPr>
    </w:p>
    <w:p w14:paraId="7F469915"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Elihu's four speeches affirm that God's justice and sovereignty do not obligate </w:t>
      </w:r>
      <w:r>
        <w:rPr>
          <w:rFonts w:ascii="Times New Roman" w:hAnsi="Times New Roman"/>
          <w:sz w:val="22"/>
        </w:rPr>
        <w:t>him</w:t>
      </w:r>
      <w:r w:rsidRPr="00CC28AA">
        <w:rPr>
          <w:rFonts w:ascii="Times New Roman" w:hAnsi="Times New Roman"/>
          <w:sz w:val="22"/>
        </w:rPr>
        <w:t xml:space="preserve"> to reveal the purpose for suffering although </w:t>
      </w:r>
      <w:r>
        <w:rPr>
          <w:rFonts w:ascii="Times New Roman" w:hAnsi="Times New Roman"/>
          <w:sz w:val="22"/>
        </w:rPr>
        <w:t>he</w:t>
      </w:r>
      <w:r w:rsidRPr="00CC28AA">
        <w:rPr>
          <w:rFonts w:ascii="Times New Roman" w:hAnsi="Times New Roman"/>
          <w:sz w:val="22"/>
        </w:rPr>
        <w:t xml:space="preserve"> is speaking to Job through his pain.</w:t>
      </w:r>
      <w:r w:rsidRPr="00EB3335">
        <w:rPr>
          <w:rFonts w:ascii="Times New Roman" w:hAnsi="Times New Roman"/>
          <w:sz w:val="22"/>
        </w:rPr>
        <w:t xml:space="preserve"> </w:t>
      </w:r>
      <w:r w:rsidRPr="00CC28AA">
        <w:rPr>
          <w:rFonts w:ascii="Times New Roman" w:hAnsi="Times New Roman"/>
          <w:sz w:val="22"/>
        </w:rPr>
        <w:t>(33:8</w:t>
      </w:r>
      <w:r>
        <w:rPr>
          <w:rFonts w:ascii="Times New Roman" w:hAnsi="Times New Roman"/>
          <w:sz w:val="22"/>
        </w:rPr>
        <w:t>–</w:t>
      </w:r>
      <w:r w:rsidRPr="00CC28AA">
        <w:rPr>
          <w:rFonts w:ascii="Times New Roman" w:hAnsi="Times New Roman"/>
          <w:sz w:val="22"/>
        </w:rPr>
        <w:t>37:24)</w:t>
      </w:r>
    </w:p>
    <w:p w14:paraId="526BA806" w14:textId="77777777" w:rsidR="00206BDE" w:rsidRPr="00CC28AA" w:rsidRDefault="00206BDE" w:rsidP="00206BDE">
      <w:pPr>
        <w:tabs>
          <w:tab w:val="left" w:pos="1440"/>
        </w:tabs>
        <w:ind w:left="1440" w:right="0" w:hanging="360"/>
        <w:rPr>
          <w:rFonts w:ascii="Times New Roman" w:hAnsi="Times New Roman"/>
          <w:sz w:val="22"/>
        </w:rPr>
      </w:pPr>
    </w:p>
    <w:p w14:paraId="0719CF84"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Elihu's first speech affirms God speaking to Job through dreams and pain.</w:t>
      </w:r>
      <w:r w:rsidRPr="00EB3335">
        <w:rPr>
          <w:rFonts w:ascii="Times New Roman" w:hAnsi="Times New Roman"/>
          <w:sz w:val="22"/>
        </w:rPr>
        <w:t xml:space="preserve"> </w:t>
      </w:r>
      <w:r w:rsidRPr="00CC28AA">
        <w:rPr>
          <w:rFonts w:ascii="Times New Roman" w:hAnsi="Times New Roman"/>
          <w:sz w:val="22"/>
        </w:rPr>
        <w:t>(33:8-33)</w:t>
      </w:r>
    </w:p>
    <w:p w14:paraId="043AAC8F" w14:textId="77777777" w:rsidR="00206BDE" w:rsidRPr="00CC28AA" w:rsidRDefault="00206BDE" w:rsidP="00206BDE">
      <w:pPr>
        <w:tabs>
          <w:tab w:val="left" w:pos="1800"/>
        </w:tabs>
        <w:ind w:left="1800" w:right="0" w:hanging="360"/>
        <w:rPr>
          <w:rFonts w:ascii="Times New Roman" w:hAnsi="Times New Roman"/>
          <w:sz w:val="22"/>
        </w:rPr>
      </w:pPr>
    </w:p>
    <w:p w14:paraId="59FAA6DD"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Elihu quotes Job's complaint as, "God is punishing me with silence despite my innocence."</w:t>
      </w:r>
      <w:r w:rsidRPr="00EB3335">
        <w:rPr>
          <w:rFonts w:ascii="Times New Roman" w:hAnsi="Times New Roman"/>
          <w:sz w:val="22"/>
        </w:rPr>
        <w:t xml:space="preserve"> </w:t>
      </w:r>
      <w:r w:rsidRPr="00CC28AA">
        <w:rPr>
          <w:rFonts w:ascii="Times New Roman" w:hAnsi="Times New Roman"/>
          <w:sz w:val="22"/>
        </w:rPr>
        <w:t>(33:8-11)</w:t>
      </w:r>
    </w:p>
    <w:p w14:paraId="7FE05FF9" w14:textId="77777777" w:rsidR="00206BDE" w:rsidRPr="00CC28AA" w:rsidRDefault="00206BDE" w:rsidP="00206BDE">
      <w:pPr>
        <w:tabs>
          <w:tab w:val="left" w:pos="1800"/>
        </w:tabs>
        <w:ind w:left="1800" w:right="0" w:hanging="360"/>
        <w:rPr>
          <w:rFonts w:ascii="Times New Roman" w:hAnsi="Times New Roman"/>
          <w:sz w:val="22"/>
        </w:rPr>
      </w:pPr>
    </w:p>
    <w:p w14:paraId="5DCEBEA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Elihu answers that God does speak</w:t>
      </w:r>
      <w:r>
        <w:rPr>
          <w:rFonts w:ascii="Times New Roman" w:hAnsi="Times New Roman"/>
          <w:sz w:val="22"/>
        </w:rPr>
        <w:t>–</w:t>
      </w:r>
      <w:r w:rsidRPr="00CC28AA">
        <w:rPr>
          <w:rFonts w:ascii="Times New Roman" w:hAnsi="Times New Roman"/>
          <w:sz w:val="22"/>
        </w:rPr>
        <w:t>through dreams and pain.</w:t>
      </w:r>
      <w:r w:rsidRPr="00EB3335">
        <w:rPr>
          <w:rFonts w:ascii="Times New Roman" w:hAnsi="Times New Roman"/>
          <w:sz w:val="22"/>
        </w:rPr>
        <w:t xml:space="preserve"> </w:t>
      </w:r>
      <w:r w:rsidRPr="00CC28AA">
        <w:rPr>
          <w:rFonts w:ascii="Times New Roman" w:hAnsi="Times New Roman"/>
          <w:sz w:val="22"/>
        </w:rPr>
        <w:t>(33:12-33)</w:t>
      </w:r>
    </w:p>
    <w:p w14:paraId="5F75F05A" w14:textId="77777777" w:rsidR="00206BDE" w:rsidRPr="00CC28AA" w:rsidRDefault="00206BDE" w:rsidP="00206BDE">
      <w:pPr>
        <w:tabs>
          <w:tab w:val="left" w:pos="720"/>
        </w:tabs>
        <w:ind w:left="720" w:right="0" w:hanging="360"/>
        <w:rPr>
          <w:rFonts w:ascii="Times New Roman" w:hAnsi="Times New Roman"/>
          <w:sz w:val="22"/>
        </w:rPr>
      </w:pPr>
    </w:p>
    <w:p w14:paraId="4A92900D" w14:textId="77777777" w:rsidR="00206BDE" w:rsidRPr="00CC28AA" w:rsidRDefault="00206BDE" w:rsidP="00206BDE">
      <w:pPr>
        <w:tabs>
          <w:tab w:val="left" w:pos="720"/>
        </w:tabs>
        <w:ind w:left="720" w:right="0" w:hanging="360"/>
        <w:jc w:val="center"/>
        <w:rPr>
          <w:rFonts w:ascii="Times New Roman" w:hAnsi="Times New Roman"/>
          <w:sz w:val="22"/>
        </w:rPr>
        <w:sectPr w:rsidR="00206BDE" w:rsidRPr="00CC28AA" w:rsidSect="0025526B">
          <w:headerReference w:type="default" r:id="rId25"/>
          <w:pgSz w:w="11904" w:h="16834"/>
          <w:pgMar w:top="720" w:right="970" w:bottom="720" w:left="1440" w:header="720" w:footer="720" w:gutter="0"/>
          <w:cols w:space="720"/>
        </w:sectPr>
      </w:pPr>
    </w:p>
    <w:p w14:paraId="73AD1704" w14:textId="77777777" w:rsidR="00206BDE" w:rsidRPr="00CC28AA" w:rsidRDefault="00206BDE" w:rsidP="00206BDE">
      <w:pPr>
        <w:tabs>
          <w:tab w:val="left" w:pos="720"/>
        </w:tabs>
        <w:ind w:left="720" w:right="0" w:hanging="360"/>
        <w:jc w:val="center"/>
        <w:rPr>
          <w:rFonts w:ascii="Times New Roman" w:hAnsi="Times New Roman"/>
          <w:sz w:val="22"/>
        </w:rPr>
      </w:pPr>
      <w:r w:rsidRPr="00CC28AA">
        <w:rPr>
          <w:rFonts w:ascii="Times New Roman" w:hAnsi="Times New Roman"/>
          <w:sz w:val="22"/>
        </w:rPr>
        <w:lastRenderedPageBreak/>
        <w:fldChar w:fldCharType="begin"/>
      </w:r>
      <w:r w:rsidRPr="00CC28AA">
        <w:rPr>
          <w:rFonts w:ascii="Times New Roman" w:hAnsi="Times New Roman"/>
          <w:sz w:val="22"/>
        </w:rPr>
        <w:instrText xml:space="preserve"> TC  " </w:instrText>
      </w:r>
      <w:r w:rsidRPr="00CC28AA">
        <w:rPr>
          <w:rFonts w:ascii="Times New Roman" w:hAnsi="Times New Roman"/>
          <w:vanish/>
          <w:sz w:val="22"/>
        </w:rPr>
        <w:instrText xml:space="preserve">Elihu’s Quotations of Job </w:instrText>
      </w:r>
      <w:r w:rsidRPr="00CC28AA">
        <w:rPr>
          <w:rFonts w:ascii="Times New Roman" w:hAnsi="Times New Roman"/>
          <w:sz w:val="22"/>
        </w:rPr>
        <w:instrText xml:space="preserve">" \l 3 </w:instrText>
      </w:r>
      <w:r w:rsidRPr="00CC28AA">
        <w:rPr>
          <w:rFonts w:ascii="Times New Roman" w:hAnsi="Times New Roman"/>
          <w:sz w:val="22"/>
        </w:rPr>
        <w:fldChar w:fldCharType="end"/>
      </w:r>
    </w:p>
    <w:p w14:paraId="5258DB8E" w14:textId="77777777" w:rsidR="00206BDE" w:rsidRPr="00CC28AA" w:rsidRDefault="00206BDE" w:rsidP="00206BDE">
      <w:pPr>
        <w:tabs>
          <w:tab w:val="left" w:pos="720"/>
        </w:tabs>
        <w:ind w:left="720" w:right="0" w:hanging="360"/>
        <w:jc w:val="center"/>
        <w:rPr>
          <w:rFonts w:ascii="Times New Roman" w:hAnsi="Times New Roman"/>
          <w:sz w:val="22"/>
        </w:rPr>
      </w:pPr>
    </w:p>
    <w:p w14:paraId="35EBAE07" w14:textId="77777777" w:rsidR="00206BDE" w:rsidRPr="00CC28AA" w:rsidRDefault="005158E1" w:rsidP="00206BDE">
      <w:pPr>
        <w:tabs>
          <w:tab w:val="left" w:pos="1080"/>
        </w:tabs>
        <w:ind w:left="1080" w:right="0" w:hanging="360"/>
        <w:rPr>
          <w:rFonts w:ascii="Times New Roman" w:hAnsi="Times New Roman"/>
          <w:sz w:val="22"/>
        </w:rPr>
      </w:pPr>
      <w:r w:rsidRPr="00CC28AA">
        <w:rPr>
          <w:rFonts w:ascii="Times New Roman" w:hAnsi="Times New Roman"/>
          <w:noProof/>
          <w:sz w:val="22"/>
        </w:rPr>
        <w:drawing>
          <wp:inline distT="0" distB="0" distL="0" distR="0" wp14:anchorId="68099F44" wp14:editId="542FD0D7">
            <wp:extent cx="4749800" cy="51816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49800" cy="5181600"/>
                    </a:xfrm>
                    <a:prstGeom prst="rect">
                      <a:avLst/>
                    </a:prstGeom>
                    <a:noFill/>
                    <a:ln>
                      <a:noFill/>
                    </a:ln>
                  </pic:spPr>
                </pic:pic>
              </a:graphicData>
            </a:graphic>
          </wp:inline>
        </w:drawing>
      </w:r>
    </w:p>
    <w:p w14:paraId="2D801B69" w14:textId="77777777" w:rsidR="00206BDE" w:rsidRPr="00CC28AA" w:rsidRDefault="00206BDE" w:rsidP="00206BDE">
      <w:pPr>
        <w:tabs>
          <w:tab w:val="left" w:pos="1440"/>
        </w:tabs>
        <w:ind w:left="1440" w:right="0" w:hanging="360"/>
        <w:rPr>
          <w:rFonts w:ascii="Times New Roman" w:hAnsi="Times New Roman"/>
          <w:sz w:val="22"/>
        </w:rPr>
      </w:pPr>
    </w:p>
    <w:p w14:paraId="26A84EF5"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Elihu's second speech affirms to all four men that despite Job's declar</w:t>
      </w:r>
      <w:r>
        <w:rPr>
          <w:rFonts w:ascii="Times New Roman" w:hAnsi="Times New Roman"/>
          <w:sz w:val="22"/>
        </w:rPr>
        <w:t>ing</w:t>
      </w:r>
      <w:r w:rsidRPr="00CC28AA">
        <w:rPr>
          <w:rFonts w:ascii="Times New Roman" w:hAnsi="Times New Roman"/>
          <w:sz w:val="22"/>
        </w:rPr>
        <w:t xml:space="preserve"> God </w:t>
      </w:r>
      <w:r>
        <w:rPr>
          <w:rFonts w:ascii="Times New Roman" w:hAnsi="Times New Roman"/>
          <w:sz w:val="22"/>
        </w:rPr>
        <w:t>u</w:t>
      </w:r>
      <w:r w:rsidRPr="00CC28AA">
        <w:rPr>
          <w:rFonts w:ascii="Times New Roman" w:hAnsi="Times New Roman"/>
          <w:sz w:val="22"/>
        </w:rPr>
        <w:t>njust</w:t>
      </w:r>
      <w:r>
        <w:rPr>
          <w:rFonts w:ascii="Times New Roman" w:hAnsi="Times New Roman"/>
          <w:sz w:val="22"/>
        </w:rPr>
        <w:t>,</w:t>
      </w:r>
      <w:r w:rsidRPr="00CC28AA">
        <w:rPr>
          <w:rFonts w:ascii="Times New Roman" w:hAnsi="Times New Roman"/>
          <w:sz w:val="22"/>
        </w:rPr>
        <w:t xml:space="preserve"> </w:t>
      </w:r>
      <w:r>
        <w:rPr>
          <w:rFonts w:ascii="Times New Roman" w:hAnsi="Times New Roman"/>
          <w:sz w:val="22"/>
        </w:rPr>
        <w:t>he</w:t>
      </w:r>
      <w:r w:rsidRPr="00CC28AA">
        <w:rPr>
          <w:rFonts w:ascii="Times New Roman" w:hAnsi="Times New Roman"/>
          <w:sz w:val="22"/>
        </w:rPr>
        <w:t xml:space="preserve"> is just and </w:t>
      </w:r>
      <w:r>
        <w:rPr>
          <w:rFonts w:ascii="Times New Roman" w:hAnsi="Times New Roman"/>
          <w:sz w:val="22"/>
        </w:rPr>
        <w:t>he</w:t>
      </w:r>
      <w:r w:rsidRPr="00CC28AA">
        <w:rPr>
          <w:rFonts w:ascii="Times New Roman" w:hAnsi="Times New Roman"/>
          <w:sz w:val="22"/>
        </w:rPr>
        <w:t xml:space="preserve"> hasn't given Job his full due.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34)</w:t>
      </w:r>
    </w:p>
    <w:p w14:paraId="21E9CF3E" w14:textId="77777777" w:rsidR="00206BDE" w:rsidRPr="00CC28AA" w:rsidRDefault="00206BDE" w:rsidP="00206BDE">
      <w:pPr>
        <w:tabs>
          <w:tab w:val="left" w:pos="1800"/>
        </w:tabs>
        <w:ind w:left="1800" w:right="0" w:hanging="360"/>
        <w:rPr>
          <w:rFonts w:ascii="Times New Roman" w:hAnsi="Times New Roman"/>
          <w:sz w:val="22"/>
        </w:rPr>
      </w:pPr>
    </w:p>
    <w:p w14:paraId="21C046E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Elihu exhorts the three friends to use true wisdom in discerning the cause of Job's suffering.</w:t>
      </w:r>
      <w:r w:rsidRPr="00EB3335">
        <w:rPr>
          <w:rFonts w:ascii="Times New Roman" w:hAnsi="Times New Roman"/>
          <w:sz w:val="22"/>
        </w:rPr>
        <w:t xml:space="preserve"> </w:t>
      </w:r>
      <w:r w:rsidRPr="00CC28AA">
        <w:rPr>
          <w:rFonts w:ascii="Times New Roman" w:hAnsi="Times New Roman"/>
          <w:sz w:val="22"/>
        </w:rPr>
        <w:t>(34:1-4)</w:t>
      </w:r>
    </w:p>
    <w:p w14:paraId="686BF8E8" w14:textId="77777777" w:rsidR="00206BDE" w:rsidRPr="00CC28AA" w:rsidRDefault="00206BDE" w:rsidP="00206BDE">
      <w:pPr>
        <w:tabs>
          <w:tab w:val="left" w:pos="1800"/>
        </w:tabs>
        <w:ind w:left="1800" w:right="0" w:hanging="360"/>
        <w:rPr>
          <w:rFonts w:ascii="Times New Roman" w:hAnsi="Times New Roman"/>
          <w:sz w:val="22"/>
        </w:rPr>
      </w:pPr>
    </w:p>
    <w:p w14:paraId="1138CDF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Elihu quotes Job's complaint as, "God denies me justice despite my innocence so it's useless to serve </w:t>
      </w:r>
      <w:r>
        <w:rPr>
          <w:rFonts w:ascii="Times New Roman" w:hAnsi="Times New Roman"/>
          <w:sz w:val="22"/>
        </w:rPr>
        <w:t>him</w:t>
      </w:r>
      <w:r w:rsidRPr="00CC28AA">
        <w:rPr>
          <w:rFonts w:ascii="Times New Roman" w:hAnsi="Times New Roman"/>
          <w:sz w:val="22"/>
        </w:rPr>
        <w:t>."</w:t>
      </w:r>
      <w:r w:rsidRPr="00EB3335">
        <w:rPr>
          <w:rFonts w:ascii="Times New Roman" w:hAnsi="Times New Roman"/>
          <w:sz w:val="22"/>
        </w:rPr>
        <w:t xml:space="preserve"> </w:t>
      </w:r>
      <w:r w:rsidRPr="00CC28AA">
        <w:rPr>
          <w:rFonts w:ascii="Times New Roman" w:hAnsi="Times New Roman"/>
          <w:sz w:val="22"/>
        </w:rPr>
        <w:t>(34:5-9)</w:t>
      </w:r>
    </w:p>
    <w:p w14:paraId="4B41ABCF" w14:textId="77777777" w:rsidR="00206BDE" w:rsidRPr="00CC28AA" w:rsidRDefault="00206BDE" w:rsidP="00206BDE">
      <w:pPr>
        <w:tabs>
          <w:tab w:val="left" w:pos="1800"/>
        </w:tabs>
        <w:ind w:left="1800" w:right="0" w:hanging="360"/>
        <w:rPr>
          <w:rFonts w:ascii="Times New Roman" w:hAnsi="Times New Roman"/>
          <w:sz w:val="22"/>
        </w:rPr>
      </w:pPr>
    </w:p>
    <w:p w14:paraId="3168F772"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Elihu answers that God is just</w:t>
      </w:r>
      <w:r>
        <w:rPr>
          <w:rFonts w:ascii="Times New Roman" w:hAnsi="Times New Roman"/>
          <w:sz w:val="22"/>
        </w:rPr>
        <w:t>–</w:t>
      </w:r>
      <w:r w:rsidRPr="00CC28AA">
        <w:rPr>
          <w:rFonts w:ascii="Times New Roman" w:hAnsi="Times New Roman"/>
          <w:sz w:val="22"/>
        </w:rPr>
        <w:t>and Job should get even harsher treatment.</w:t>
      </w:r>
      <w:r w:rsidRPr="00EB3335">
        <w:rPr>
          <w:rFonts w:ascii="Times New Roman" w:hAnsi="Times New Roman"/>
          <w:sz w:val="22"/>
        </w:rPr>
        <w:t xml:space="preserve"> </w:t>
      </w:r>
      <w:r w:rsidRPr="00CC28AA">
        <w:rPr>
          <w:rFonts w:ascii="Times New Roman" w:hAnsi="Times New Roman"/>
          <w:sz w:val="22"/>
        </w:rPr>
        <w:t>(34:10-37)</w:t>
      </w:r>
    </w:p>
    <w:p w14:paraId="22E9A2B0" w14:textId="77777777" w:rsidR="00206BDE" w:rsidRPr="00CC28AA" w:rsidRDefault="00206BDE" w:rsidP="00206BDE">
      <w:pPr>
        <w:tabs>
          <w:tab w:val="left" w:pos="1440"/>
        </w:tabs>
        <w:ind w:left="1440" w:right="0" w:hanging="360"/>
        <w:rPr>
          <w:rFonts w:ascii="Times New Roman" w:hAnsi="Times New Roman"/>
          <w:sz w:val="22"/>
        </w:rPr>
      </w:pPr>
    </w:p>
    <w:p w14:paraId="7812FE5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Elihu's third speech affirms to all four men that God's sovereignty places no obligations on </w:t>
      </w:r>
      <w:r>
        <w:rPr>
          <w:rFonts w:ascii="Times New Roman" w:hAnsi="Times New Roman"/>
          <w:sz w:val="22"/>
        </w:rPr>
        <w:t>him</w:t>
      </w:r>
      <w:r w:rsidRPr="00CC28AA">
        <w:rPr>
          <w:rFonts w:ascii="Times New Roman" w:hAnsi="Times New Roman"/>
          <w:sz w:val="22"/>
        </w:rPr>
        <w:t xml:space="preserve"> to do anything for Job.</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35)</w:t>
      </w:r>
    </w:p>
    <w:p w14:paraId="0BB46FF5" w14:textId="77777777" w:rsidR="00206BDE" w:rsidRPr="00CC28AA" w:rsidRDefault="00206BDE" w:rsidP="00206BDE">
      <w:pPr>
        <w:tabs>
          <w:tab w:val="left" w:pos="1800"/>
        </w:tabs>
        <w:ind w:left="1800" w:right="0" w:hanging="360"/>
        <w:rPr>
          <w:rFonts w:ascii="Times New Roman" w:hAnsi="Times New Roman"/>
          <w:sz w:val="22"/>
        </w:rPr>
      </w:pPr>
    </w:p>
    <w:p w14:paraId="2437B264"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Elihu quotes Job's complaint as, "God does not reward me for my innocence so I gain nothing by not sinning."</w:t>
      </w:r>
      <w:r w:rsidRPr="00EB3335">
        <w:rPr>
          <w:rFonts w:ascii="Times New Roman" w:hAnsi="Times New Roman"/>
          <w:sz w:val="22"/>
        </w:rPr>
        <w:t xml:space="preserve"> </w:t>
      </w:r>
      <w:r w:rsidRPr="00CC28AA">
        <w:rPr>
          <w:rFonts w:ascii="Times New Roman" w:hAnsi="Times New Roman"/>
          <w:sz w:val="22"/>
        </w:rPr>
        <w:t>(35:1-3)</w:t>
      </w:r>
    </w:p>
    <w:p w14:paraId="07C37C80" w14:textId="77777777" w:rsidR="00206BDE" w:rsidRPr="00CC28AA" w:rsidRDefault="00206BDE" w:rsidP="00206BDE">
      <w:pPr>
        <w:tabs>
          <w:tab w:val="left" w:pos="1800"/>
        </w:tabs>
        <w:ind w:left="1800" w:right="0" w:hanging="360"/>
        <w:rPr>
          <w:rFonts w:ascii="Times New Roman" w:hAnsi="Times New Roman"/>
          <w:sz w:val="22"/>
        </w:rPr>
      </w:pPr>
    </w:p>
    <w:p w14:paraId="718BE9A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Elihu answers that God is sovereign</w:t>
      </w:r>
      <w:r>
        <w:rPr>
          <w:rFonts w:ascii="Times New Roman" w:hAnsi="Times New Roman"/>
          <w:sz w:val="22"/>
        </w:rPr>
        <w:t>, un</w:t>
      </w:r>
      <w:r w:rsidRPr="00CC28AA">
        <w:rPr>
          <w:rFonts w:ascii="Times New Roman" w:hAnsi="Times New Roman"/>
          <w:sz w:val="22"/>
        </w:rPr>
        <w:t xml:space="preserve">affected by man's innocence or guilt and not answering Job's cries </w:t>
      </w:r>
      <w:r>
        <w:rPr>
          <w:rFonts w:ascii="Times New Roman" w:hAnsi="Times New Roman"/>
          <w:sz w:val="22"/>
        </w:rPr>
        <w:t>due to</w:t>
      </w:r>
      <w:r w:rsidRPr="00CC28AA">
        <w:rPr>
          <w:rFonts w:ascii="Times New Roman" w:hAnsi="Times New Roman"/>
          <w:sz w:val="22"/>
        </w:rPr>
        <w:t xml:space="preserve"> his pride.</w:t>
      </w:r>
      <w:r w:rsidRPr="00EB3335">
        <w:rPr>
          <w:rFonts w:ascii="Times New Roman" w:hAnsi="Times New Roman"/>
          <w:sz w:val="22"/>
        </w:rPr>
        <w:t xml:space="preserve"> </w:t>
      </w:r>
      <w:r w:rsidRPr="00CC28AA">
        <w:rPr>
          <w:rFonts w:ascii="Times New Roman" w:hAnsi="Times New Roman"/>
          <w:sz w:val="22"/>
        </w:rPr>
        <w:t>(35:4-16)</w:t>
      </w:r>
    </w:p>
    <w:p w14:paraId="1F8EA8FF" w14:textId="77777777" w:rsidR="00206BDE" w:rsidRPr="00CC28AA" w:rsidRDefault="00206BDE" w:rsidP="00206BDE">
      <w:pPr>
        <w:tabs>
          <w:tab w:val="left" w:pos="1440"/>
        </w:tabs>
        <w:ind w:left="1440" w:right="0" w:hanging="360"/>
        <w:rPr>
          <w:rFonts w:ascii="Times New Roman" w:hAnsi="Times New Roman"/>
          <w:sz w:val="22"/>
        </w:rPr>
      </w:pPr>
    </w:p>
    <w:p w14:paraId="3EF5FA81"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Elihu's final speech affirm</w:t>
      </w:r>
      <w:r>
        <w:rPr>
          <w:rFonts w:ascii="Times New Roman" w:hAnsi="Times New Roman"/>
          <w:sz w:val="22"/>
        </w:rPr>
        <w:t>s</w:t>
      </w:r>
      <w:r w:rsidRPr="00CC28AA">
        <w:rPr>
          <w:rFonts w:ascii="Times New Roman" w:hAnsi="Times New Roman"/>
          <w:sz w:val="22"/>
        </w:rPr>
        <w:t xml:space="preserve"> God's justice in dealing with man an</w:t>
      </w:r>
      <w:r>
        <w:rPr>
          <w:rFonts w:ascii="Times New Roman" w:hAnsi="Times New Roman"/>
          <w:sz w:val="22"/>
        </w:rPr>
        <w:t>d</w:t>
      </w:r>
      <w:r w:rsidRPr="00CC28AA">
        <w:rPr>
          <w:rFonts w:ascii="Times New Roman" w:hAnsi="Times New Roman"/>
          <w:sz w:val="22"/>
        </w:rPr>
        <w:t xml:space="preserve"> sovereignty in nature</w:t>
      </w:r>
      <w:r>
        <w:rPr>
          <w:rFonts w:ascii="Times New Roman" w:hAnsi="Times New Roman"/>
          <w:sz w:val="22"/>
        </w:rPr>
        <w:t>, showing</w:t>
      </w:r>
      <w:r w:rsidRPr="00CC28AA">
        <w:rPr>
          <w:rFonts w:ascii="Times New Roman" w:hAnsi="Times New Roman"/>
          <w:sz w:val="22"/>
        </w:rPr>
        <w:t xml:space="preserve"> </w:t>
      </w:r>
      <w:r>
        <w:rPr>
          <w:rFonts w:ascii="Times New Roman" w:hAnsi="Times New Roman"/>
          <w:sz w:val="22"/>
        </w:rPr>
        <w:t>he</w:t>
      </w:r>
      <w:r w:rsidRPr="00CC28AA">
        <w:rPr>
          <w:rFonts w:ascii="Times New Roman" w:hAnsi="Times New Roman"/>
          <w:sz w:val="22"/>
        </w:rPr>
        <w:t xml:space="preserve"> has no obligation to reveal the purpose of Job's suffering.</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36</w:t>
      </w:r>
      <w:r>
        <w:rPr>
          <w:rFonts w:ascii="Times New Roman" w:hAnsi="Times New Roman"/>
          <w:sz w:val="22"/>
        </w:rPr>
        <w:t>–</w:t>
      </w:r>
      <w:r w:rsidRPr="00CC28AA">
        <w:rPr>
          <w:rFonts w:ascii="Times New Roman" w:hAnsi="Times New Roman"/>
          <w:sz w:val="22"/>
        </w:rPr>
        <w:t>37)</w:t>
      </w:r>
    </w:p>
    <w:p w14:paraId="7D9805B8" w14:textId="77777777" w:rsidR="00206BDE" w:rsidRPr="00CC28AA" w:rsidRDefault="00206BDE" w:rsidP="00206BDE">
      <w:pPr>
        <w:tabs>
          <w:tab w:val="left" w:pos="1800"/>
        </w:tabs>
        <w:ind w:left="1800" w:right="0" w:hanging="360"/>
        <w:rPr>
          <w:rFonts w:ascii="Times New Roman" w:hAnsi="Times New Roman"/>
          <w:sz w:val="22"/>
        </w:rPr>
      </w:pPr>
    </w:p>
    <w:p w14:paraId="4C20626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Elihu affirms God's justice in dealing with man.</w:t>
      </w:r>
      <w:r w:rsidRPr="00EB3335">
        <w:rPr>
          <w:rFonts w:ascii="Times New Roman" w:hAnsi="Times New Roman"/>
          <w:sz w:val="22"/>
        </w:rPr>
        <w:t xml:space="preserve"> </w:t>
      </w:r>
      <w:r w:rsidRPr="00CC28AA">
        <w:rPr>
          <w:rFonts w:ascii="Times New Roman" w:hAnsi="Times New Roman"/>
          <w:sz w:val="22"/>
        </w:rPr>
        <w:t>(36:1-21)</w:t>
      </w:r>
    </w:p>
    <w:p w14:paraId="116BB4F4" w14:textId="77777777" w:rsidR="00206BDE" w:rsidRPr="00CC28AA" w:rsidRDefault="00206BDE" w:rsidP="00206BDE">
      <w:pPr>
        <w:tabs>
          <w:tab w:val="left" w:pos="1800"/>
        </w:tabs>
        <w:ind w:left="1800" w:right="0" w:hanging="360"/>
        <w:rPr>
          <w:rFonts w:ascii="Times New Roman" w:hAnsi="Times New Roman"/>
          <w:sz w:val="22"/>
        </w:rPr>
      </w:pPr>
    </w:p>
    <w:p w14:paraId="6C09BC92"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Elihu affirms God's sovereignty demonstrated in nature.</w:t>
      </w:r>
      <w:r w:rsidRPr="00EB3335">
        <w:rPr>
          <w:rFonts w:ascii="Times New Roman" w:hAnsi="Times New Roman"/>
          <w:sz w:val="22"/>
        </w:rPr>
        <w:t xml:space="preserve"> </w:t>
      </w:r>
      <w:r w:rsidRPr="00CC28AA">
        <w:rPr>
          <w:rFonts w:ascii="Times New Roman" w:hAnsi="Times New Roman"/>
          <w:sz w:val="22"/>
        </w:rPr>
        <w:t>(36:22</w:t>
      </w:r>
      <w:r>
        <w:rPr>
          <w:rFonts w:ascii="Times New Roman" w:hAnsi="Times New Roman"/>
          <w:sz w:val="22"/>
        </w:rPr>
        <w:t>–</w:t>
      </w:r>
      <w:r w:rsidRPr="00CC28AA">
        <w:rPr>
          <w:rFonts w:ascii="Times New Roman" w:hAnsi="Times New Roman"/>
          <w:sz w:val="22"/>
        </w:rPr>
        <w:t>37:24)</w:t>
      </w:r>
    </w:p>
    <w:p w14:paraId="4C941544" w14:textId="77777777" w:rsidR="00206BDE" w:rsidRPr="00CC28AA" w:rsidRDefault="00206BDE" w:rsidP="00206BDE">
      <w:pPr>
        <w:tabs>
          <w:tab w:val="left" w:pos="720"/>
        </w:tabs>
        <w:ind w:left="720" w:right="0" w:hanging="360"/>
        <w:rPr>
          <w:rFonts w:ascii="Times New Roman" w:hAnsi="Times New Roman"/>
          <w:sz w:val="22"/>
        </w:rPr>
      </w:pPr>
    </w:p>
    <w:p w14:paraId="68009EA7"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 </w:t>
      </w:r>
      <w:r>
        <w:rPr>
          <w:rFonts w:ascii="Times New Roman" w:hAnsi="Times New Roman"/>
          <w:sz w:val="22"/>
        </w:rPr>
        <w:t>in</w:t>
      </w:r>
      <w:r w:rsidRPr="00CC28AA">
        <w:rPr>
          <w:rFonts w:ascii="Times New Roman" w:hAnsi="Times New Roman"/>
          <w:sz w:val="22"/>
        </w:rPr>
        <w:t xml:space="preserve"> two speeches to Job </w:t>
      </w:r>
      <w:r>
        <w:rPr>
          <w:rFonts w:ascii="Times New Roman" w:hAnsi="Times New Roman"/>
          <w:sz w:val="22"/>
        </w:rPr>
        <w:t>asks</w:t>
      </w:r>
      <w:r w:rsidRPr="00CC28AA">
        <w:rPr>
          <w:rFonts w:ascii="Times New Roman" w:hAnsi="Times New Roman"/>
          <w:sz w:val="22"/>
        </w:rPr>
        <w:t xml:space="preserve"> unanswerable questions to affirm </w:t>
      </w:r>
      <w:r>
        <w:rPr>
          <w:rFonts w:ascii="Times New Roman" w:hAnsi="Times New Roman"/>
          <w:sz w:val="22"/>
        </w:rPr>
        <w:t>his</w:t>
      </w:r>
      <w:r w:rsidRPr="00CC28AA">
        <w:rPr>
          <w:rFonts w:ascii="Times New Roman" w:hAnsi="Times New Roman"/>
          <w:sz w:val="22"/>
        </w:rPr>
        <w:t xml:space="preserve"> incomprehensibility, sovereignty, and omnipotence.</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38</w:t>
      </w:r>
      <w:r>
        <w:rPr>
          <w:rFonts w:ascii="Times New Roman" w:hAnsi="Times New Roman"/>
          <w:sz w:val="22"/>
        </w:rPr>
        <w:t>–</w:t>
      </w:r>
      <w:r w:rsidRPr="00CC28AA">
        <w:rPr>
          <w:rFonts w:ascii="Times New Roman" w:hAnsi="Times New Roman"/>
          <w:sz w:val="22"/>
        </w:rPr>
        <w:t>41)</w:t>
      </w:r>
    </w:p>
    <w:p w14:paraId="7AD35B69" w14:textId="77777777" w:rsidR="00206BDE" w:rsidRPr="00CC28AA" w:rsidRDefault="00206BDE" w:rsidP="00206BDE">
      <w:pPr>
        <w:tabs>
          <w:tab w:val="left" w:pos="1080"/>
        </w:tabs>
        <w:ind w:left="1080" w:right="0" w:hanging="360"/>
        <w:rPr>
          <w:rFonts w:ascii="Times New Roman" w:hAnsi="Times New Roman"/>
          <w:sz w:val="22"/>
        </w:rPr>
      </w:pPr>
    </w:p>
    <w:p w14:paraId="1966B6D2"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's first speech asks numerous questions about nature </w:t>
      </w:r>
      <w:r>
        <w:rPr>
          <w:rFonts w:ascii="Times New Roman" w:hAnsi="Times New Roman"/>
          <w:sz w:val="22"/>
        </w:rPr>
        <w:t>that</w:t>
      </w:r>
      <w:r w:rsidRPr="00CC28AA">
        <w:rPr>
          <w:rFonts w:ascii="Times New Roman" w:hAnsi="Times New Roman"/>
          <w:sz w:val="22"/>
        </w:rPr>
        <w:t xml:space="preserve"> Job admits he cannot answer</w:t>
      </w:r>
      <w:r>
        <w:rPr>
          <w:rFonts w:ascii="Times New Roman" w:hAnsi="Times New Roman"/>
          <w:sz w:val="22"/>
        </w:rPr>
        <w:t>,</w:t>
      </w:r>
      <w:r w:rsidRPr="00CC28AA">
        <w:rPr>
          <w:rFonts w:ascii="Times New Roman" w:hAnsi="Times New Roman"/>
          <w:sz w:val="22"/>
        </w:rPr>
        <w:t xml:space="preserve"> to prove </w:t>
      </w:r>
      <w:r>
        <w:rPr>
          <w:rFonts w:ascii="Times New Roman" w:hAnsi="Times New Roman"/>
          <w:sz w:val="22"/>
        </w:rPr>
        <w:t>his</w:t>
      </w:r>
      <w:r w:rsidRPr="00CC28AA">
        <w:rPr>
          <w:rFonts w:ascii="Times New Roman" w:hAnsi="Times New Roman"/>
          <w:sz w:val="22"/>
        </w:rPr>
        <w:t xml:space="preserve"> incomprehensibility and sovereignty.</w:t>
      </w:r>
      <w:r w:rsidRPr="00EB3335">
        <w:rPr>
          <w:rFonts w:ascii="Times New Roman" w:hAnsi="Times New Roman"/>
          <w:sz w:val="22"/>
        </w:rPr>
        <w:t xml:space="preserve"> </w:t>
      </w:r>
      <w:r w:rsidRPr="00CC28AA">
        <w:rPr>
          <w:rFonts w:ascii="Times New Roman" w:hAnsi="Times New Roman"/>
          <w:sz w:val="22"/>
        </w:rPr>
        <w:t>(38:1</w:t>
      </w:r>
      <w:r>
        <w:rPr>
          <w:rFonts w:ascii="Times New Roman" w:hAnsi="Times New Roman"/>
          <w:sz w:val="22"/>
        </w:rPr>
        <w:t>–</w:t>
      </w:r>
      <w:r w:rsidRPr="00CC28AA">
        <w:rPr>
          <w:rFonts w:ascii="Times New Roman" w:hAnsi="Times New Roman"/>
          <w:sz w:val="22"/>
        </w:rPr>
        <w:t>40:5)</w:t>
      </w:r>
    </w:p>
    <w:p w14:paraId="14804A84" w14:textId="77777777" w:rsidR="00206BDE" w:rsidRPr="00CC28AA" w:rsidRDefault="00206BDE" w:rsidP="00206BDE">
      <w:pPr>
        <w:tabs>
          <w:tab w:val="left" w:pos="1080"/>
        </w:tabs>
        <w:ind w:left="1080" w:right="0" w:hanging="360"/>
        <w:rPr>
          <w:rFonts w:ascii="Times New Roman" w:hAnsi="Times New Roman"/>
          <w:sz w:val="22"/>
        </w:rPr>
      </w:pPr>
    </w:p>
    <w:p w14:paraId="18B77496"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's second speech to Job questions whether he is stronger than two dinosaurs to prove </w:t>
      </w:r>
      <w:r>
        <w:rPr>
          <w:rFonts w:ascii="Times New Roman" w:hAnsi="Times New Roman"/>
          <w:sz w:val="22"/>
        </w:rPr>
        <w:t>his</w:t>
      </w:r>
      <w:r w:rsidRPr="00CC28AA">
        <w:rPr>
          <w:rFonts w:ascii="Times New Roman" w:hAnsi="Times New Roman"/>
          <w:sz w:val="22"/>
        </w:rPr>
        <w:t xml:space="preserve"> omnipotence and sovereignty.</w:t>
      </w:r>
      <w:r w:rsidRPr="00EB3335">
        <w:rPr>
          <w:rFonts w:ascii="Times New Roman" w:hAnsi="Times New Roman"/>
          <w:sz w:val="22"/>
        </w:rPr>
        <w:t xml:space="preserve"> </w:t>
      </w:r>
      <w:r w:rsidRPr="00CC28AA">
        <w:rPr>
          <w:rFonts w:ascii="Times New Roman" w:hAnsi="Times New Roman"/>
          <w:sz w:val="22"/>
        </w:rPr>
        <w:t>(40:6-41:34)</w:t>
      </w:r>
    </w:p>
    <w:p w14:paraId="51004EAC" w14:textId="77777777" w:rsidR="00206BDE" w:rsidRPr="00CC28AA" w:rsidRDefault="00206BDE" w:rsidP="00206BDE">
      <w:pPr>
        <w:tabs>
          <w:tab w:val="left" w:pos="1440"/>
        </w:tabs>
        <w:ind w:left="1440" w:right="0" w:hanging="360"/>
        <w:rPr>
          <w:rFonts w:ascii="Times New Roman" w:hAnsi="Times New Roman"/>
          <w:sz w:val="22"/>
        </w:rPr>
      </w:pPr>
    </w:p>
    <w:p w14:paraId="13D6EE75"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 challenges Job to clothe himself with divine attributes so he can discredit God's justice.</w:t>
      </w:r>
      <w:r w:rsidRPr="00EB3335">
        <w:rPr>
          <w:rFonts w:ascii="Times New Roman" w:hAnsi="Times New Roman"/>
          <w:sz w:val="22"/>
        </w:rPr>
        <w:t xml:space="preserve"> </w:t>
      </w:r>
      <w:r w:rsidRPr="00CC28AA">
        <w:rPr>
          <w:rFonts w:ascii="Times New Roman" w:hAnsi="Times New Roman"/>
          <w:sz w:val="22"/>
        </w:rPr>
        <w:t>(40:6-14)</w:t>
      </w:r>
    </w:p>
    <w:p w14:paraId="3786CD67" w14:textId="77777777" w:rsidR="00206BDE" w:rsidRPr="00CC28AA" w:rsidRDefault="00206BDE" w:rsidP="00206BDE">
      <w:pPr>
        <w:tabs>
          <w:tab w:val="left" w:pos="1440"/>
        </w:tabs>
        <w:ind w:left="1440" w:right="0" w:hanging="360"/>
        <w:rPr>
          <w:rFonts w:ascii="Times New Roman" w:hAnsi="Times New Roman"/>
          <w:sz w:val="22"/>
        </w:rPr>
      </w:pPr>
    </w:p>
    <w:p w14:paraId="4982CC86" w14:textId="77777777" w:rsidR="00206BDE" w:rsidRPr="00CC28AA" w:rsidRDefault="00206BDE" w:rsidP="00206BDE">
      <w:pPr>
        <w:tabs>
          <w:tab w:val="left" w:pos="1440"/>
        </w:tabs>
        <w:ind w:left="1440" w:right="0" w:hanging="360"/>
        <w:rPr>
          <w:rFonts w:ascii="Times New Roman" w:hAnsi="Times New Roman"/>
          <w:sz w:val="26"/>
        </w:rPr>
      </w:pPr>
      <w:r w:rsidRPr="00CC28AA">
        <w:rPr>
          <w:rFonts w:ascii="Times New Roman" w:hAnsi="Times New Roman"/>
          <w:sz w:val="22"/>
        </w:rPr>
        <w:t>b.</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 compares Job's strength with that of Behemoth (Apatosaurus or Brachiosaurus</w:t>
      </w:r>
      <w:r>
        <w:rPr>
          <w:rFonts w:ascii="Times New Roman" w:hAnsi="Times New Roman"/>
          <w:sz w:val="22"/>
        </w:rPr>
        <w:t>?</w:t>
      </w:r>
      <w:r w:rsidRPr="00CC28AA">
        <w:rPr>
          <w:rFonts w:ascii="Times New Roman" w:hAnsi="Times New Roman"/>
          <w:sz w:val="22"/>
        </w:rPr>
        <w:t xml:space="preserve">) to demonstrate </w:t>
      </w:r>
      <w:r>
        <w:rPr>
          <w:rFonts w:ascii="Times New Roman" w:hAnsi="Times New Roman"/>
          <w:sz w:val="22"/>
        </w:rPr>
        <w:t>his</w:t>
      </w:r>
      <w:r w:rsidRPr="00CC28AA">
        <w:rPr>
          <w:rFonts w:ascii="Times New Roman" w:hAnsi="Times New Roman"/>
          <w:sz w:val="22"/>
        </w:rPr>
        <w:t xml:space="preserve"> omnipotence and sovereignty.</w:t>
      </w:r>
      <w:r w:rsidRPr="00EB3335">
        <w:rPr>
          <w:rFonts w:ascii="Times New Roman" w:hAnsi="Times New Roman"/>
          <w:sz w:val="22"/>
        </w:rPr>
        <w:t xml:space="preserve"> </w:t>
      </w:r>
      <w:r w:rsidRPr="00CC28AA">
        <w:rPr>
          <w:rFonts w:ascii="Times New Roman" w:hAnsi="Times New Roman"/>
          <w:sz w:val="22"/>
        </w:rPr>
        <w:t>(40:15-24)</w:t>
      </w:r>
    </w:p>
    <w:p w14:paraId="39ECFDEE" w14:textId="77777777" w:rsidR="00206BDE" w:rsidRPr="00CC28AA" w:rsidRDefault="00206BDE" w:rsidP="00206BDE">
      <w:pPr>
        <w:tabs>
          <w:tab w:val="left" w:pos="1440"/>
        </w:tabs>
        <w:ind w:left="1440" w:right="0" w:hanging="360"/>
        <w:rPr>
          <w:rFonts w:ascii="Times New Roman" w:hAnsi="Times New Roman"/>
          <w:sz w:val="22"/>
        </w:rPr>
      </w:pPr>
    </w:p>
    <w:p w14:paraId="53D677B7"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 compares </w:t>
      </w:r>
      <w:r>
        <w:rPr>
          <w:rFonts w:ascii="Times New Roman" w:hAnsi="Times New Roman"/>
          <w:sz w:val="22"/>
        </w:rPr>
        <w:t>puny Job</w:t>
      </w:r>
      <w:r w:rsidRPr="00CC28AA">
        <w:rPr>
          <w:rFonts w:ascii="Times New Roman" w:hAnsi="Times New Roman"/>
          <w:sz w:val="22"/>
        </w:rPr>
        <w:t xml:space="preserve"> with Leviathan (probably Parasaurolophus</w:t>
      </w:r>
      <w:r>
        <w:rPr>
          <w:rFonts w:ascii="Times New Roman" w:hAnsi="Times New Roman"/>
          <w:sz w:val="22"/>
        </w:rPr>
        <w:t xml:space="preserve">, maybe </w:t>
      </w:r>
      <w:r w:rsidRPr="00CC28AA">
        <w:rPr>
          <w:rFonts w:ascii="Times New Roman" w:hAnsi="Times New Roman"/>
          <w:sz w:val="22"/>
        </w:rPr>
        <w:t xml:space="preserve">Allosaurus or Tyrannosaurus Rex) to </w:t>
      </w:r>
      <w:r>
        <w:rPr>
          <w:rFonts w:ascii="Times New Roman" w:hAnsi="Times New Roman"/>
          <w:sz w:val="22"/>
        </w:rPr>
        <w:t>show</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omnipotence and sovereignty.</w:t>
      </w:r>
      <w:r w:rsidRPr="00EB333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Job</w:t>
      </w:r>
      <w:r w:rsidRPr="00CC28AA">
        <w:rPr>
          <w:rFonts w:ascii="Times New Roman" w:hAnsi="Times New Roman"/>
          <w:sz w:val="22"/>
        </w:rPr>
        <w:t xml:space="preserve"> 41)</w:t>
      </w:r>
    </w:p>
    <w:p w14:paraId="65BB82AB" w14:textId="77777777" w:rsidR="00206BDE" w:rsidRPr="00CC28AA" w:rsidRDefault="00206BDE" w:rsidP="00206BDE">
      <w:pPr>
        <w:tabs>
          <w:tab w:val="left" w:pos="1440"/>
        </w:tabs>
        <w:ind w:left="1440" w:right="0" w:hanging="360"/>
        <w:rPr>
          <w:rFonts w:ascii="Times New Roman" w:hAnsi="Times New Roman"/>
          <w:sz w:val="22"/>
        </w:rPr>
      </w:pPr>
    </w:p>
    <w:p w14:paraId="6590B622"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b/>
        <w:t xml:space="preserve">Note: For support of this dinosaur interpretation see this illustrated book written at a lay level (for reading to children?): Duane T. Gish, </w:t>
      </w:r>
      <w:r w:rsidRPr="00CC28AA">
        <w:rPr>
          <w:rFonts w:ascii="Times New Roman" w:hAnsi="Times New Roman"/>
          <w:i/>
          <w:sz w:val="22"/>
        </w:rPr>
        <w:t>Dinosaurs: Those Terrible Lizards</w:t>
      </w:r>
      <w:r w:rsidRPr="00CC28AA">
        <w:rPr>
          <w:rFonts w:ascii="Times New Roman" w:hAnsi="Times New Roman"/>
          <w:sz w:val="22"/>
        </w:rPr>
        <w:t xml:space="preserve"> (P.O. Box 1606, El Cajon, CA 92022: Master Book Pub. [a division of CLP, Inc.], 1977), pp. 16-17, 30, 50-55).  </w:t>
      </w:r>
      <w:r>
        <w:rPr>
          <w:rFonts w:ascii="Times New Roman" w:hAnsi="Times New Roman"/>
          <w:sz w:val="22"/>
        </w:rPr>
        <w:t>he</w:t>
      </w:r>
      <w:r w:rsidRPr="00CC28AA">
        <w:rPr>
          <w:rFonts w:ascii="Times New Roman" w:hAnsi="Times New Roman"/>
          <w:sz w:val="22"/>
        </w:rPr>
        <w:t xml:space="preserve"> supports the existence of dinosaurs and humans living at the same time (so does Genesis 1:24-26) and explains how the earth originally had a warm, tropical climate throughout (meaning much vegetation); however, the release of water for the Flood changed the climate so drastically that plant life diminished, leading to a reduction in plant-eating dinosaurs </w:t>
      </w:r>
      <w:r>
        <w:rPr>
          <w:rFonts w:ascii="Times New Roman" w:hAnsi="Times New Roman"/>
          <w:sz w:val="22"/>
        </w:rPr>
        <w:t>that</w:t>
      </w:r>
      <w:r w:rsidRPr="00CC28AA">
        <w:rPr>
          <w:rFonts w:ascii="Times New Roman" w:hAnsi="Times New Roman"/>
          <w:sz w:val="22"/>
        </w:rPr>
        <w:t xml:space="preserve"> cut off the food supply for meat-eating dinosaurs so that all dinosaurs are now extinct.  (See this book in the SBC library: call number 268.18 GIS.)  See also the dinosaur supplement to these Job notes (pp. 378-79) and OT Survey, 1:80-82.</w:t>
      </w:r>
    </w:p>
    <w:p w14:paraId="7BA81249" w14:textId="77777777" w:rsidR="00206BDE" w:rsidRPr="00CC28AA" w:rsidRDefault="00206BDE" w:rsidP="00206BDE">
      <w:pPr>
        <w:tabs>
          <w:tab w:val="left" w:pos="360"/>
        </w:tabs>
        <w:ind w:left="360" w:right="0" w:hanging="360"/>
        <w:rPr>
          <w:rFonts w:ascii="Times New Roman" w:hAnsi="Times New Roman"/>
          <w:sz w:val="22"/>
        </w:rPr>
      </w:pPr>
    </w:p>
    <w:p w14:paraId="79D275D9"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 xml:space="preserve">III. Job submits to God for </w:t>
      </w:r>
      <w:r>
        <w:rPr>
          <w:rFonts w:ascii="Times New Roman" w:hAnsi="Times New Roman"/>
          <w:b/>
          <w:sz w:val="22"/>
        </w:rPr>
        <w:t>his</w:t>
      </w:r>
      <w:r w:rsidRPr="00CC28AA">
        <w:rPr>
          <w:rFonts w:ascii="Times New Roman" w:hAnsi="Times New Roman"/>
          <w:b/>
          <w:sz w:val="22"/>
        </w:rPr>
        <w:t xml:space="preserve"> incomprehensibility and sovereignty, then prays for his friends and has possessions, children, and health</w:t>
      </w:r>
      <w:r>
        <w:rPr>
          <w:rFonts w:ascii="Times New Roman" w:hAnsi="Times New Roman"/>
          <w:b/>
          <w:sz w:val="22"/>
        </w:rPr>
        <w:t xml:space="preserve"> restored</w:t>
      </w:r>
      <w:r w:rsidRPr="00CC28AA">
        <w:rPr>
          <w:rFonts w:ascii="Times New Roman" w:hAnsi="Times New Roman"/>
          <w:b/>
          <w:sz w:val="22"/>
        </w:rPr>
        <w:t xml:space="preserve">, affirming God's blessing on those who accept </w:t>
      </w:r>
      <w:r>
        <w:rPr>
          <w:rFonts w:ascii="Times New Roman" w:hAnsi="Times New Roman"/>
          <w:b/>
          <w:sz w:val="22"/>
        </w:rPr>
        <w:t>his</w:t>
      </w:r>
      <w:r w:rsidRPr="00CC28AA">
        <w:rPr>
          <w:rFonts w:ascii="Times New Roman" w:hAnsi="Times New Roman"/>
          <w:b/>
          <w:sz w:val="22"/>
        </w:rPr>
        <w:t xml:space="preserve"> plan.</w:t>
      </w:r>
      <w:r w:rsidRPr="00EB3335">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Job</w:t>
      </w:r>
      <w:r w:rsidRPr="00CC28AA">
        <w:rPr>
          <w:rFonts w:ascii="Times New Roman" w:hAnsi="Times New Roman"/>
          <w:b/>
          <w:sz w:val="22"/>
        </w:rPr>
        <w:t xml:space="preserve"> 42)</w:t>
      </w:r>
    </w:p>
    <w:p w14:paraId="1A000570" w14:textId="77777777" w:rsidR="00206BDE" w:rsidRPr="00CC28AA" w:rsidRDefault="00206BDE" w:rsidP="00206BDE">
      <w:pPr>
        <w:tabs>
          <w:tab w:val="left" w:pos="720"/>
        </w:tabs>
        <w:ind w:left="720" w:right="0" w:hanging="360"/>
        <w:rPr>
          <w:rFonts w:ascii="Times New Roman" w:hAnsi="Times New Roman"/>
          <w:sz w:val="22"/>
        </w:rPr>
      </w:pPr>
    </w:p>
    <w:p w14:paraId="0DDD5A0E"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Job </w:t>
      </w:r>
      <w:r>
        <w:rPr>
          <w:rFonts w:ascii="Times New Roman" w:hAnsi="Times New Roman"/>
          <w:sz w:val="22"/>
        </w:rPr>
        <w:t>obeys by</w:t>
      </w:r>
      <w:r w:rsidRPr="00CC28AA">
        <w:rPr>
          <w:rFonts w:ascii="Times New Roman" w:hAnsi="Times New Roman"/>
          <w:sz w:val="22"/>
        </w:rPr>
        <w:t xml:space="preserve"> submi</w:t>
      </w:r>
      <w:r>
        <w:rPr>
          <w:rFonts w:ascii="Times New Roman" w:hAnsi="Times New Roman"/>
          <w:sz w:val="22"/>
        </w:rPr>
        <w:t>tting</w:t>
      </w:r>
      <w:r w:rsidRPr="00CC28AA">
        <w:rPr>
          <w:rFonts w:ascii="Times New Roman" w:hAnsi="Times New Roman"/>
          <w:sz w:val="22"/>
        </w:rPr>
        <w:t xml:space="preserve"> to God's incomprehensibility and sovereignty and </w:t>
      </w:r>
      <w:r>
        <w:rPr>
          <w:rFonts w:ascii="Times New Roman" w:hAnsi="Times New Roman"/>
          <w:sz w:val="22"/>
        </w:rPr>
        <w:t>praying</w:t>
      </w:r>
      <w:r w:rsidRPr="00CC28AA">
        <w:rPr>
          <w:rFonts w:ascii="Times New Roman" w:hAnsi="Times New Roman"/>
          <w:sz w:val="22"/>
        </w:rPr>
        <w:t xml:space="preserve"> for his friends,</w:t>
      </w:r>
      <w:r>
        <w:rPr>
          <w:rFonts w:ascii="Times New Roman" w:hAnsi="Times New Roman"/>
          <w:sz w:val="22"/>
        </w:rPr>
        <w:t xml:space="preserve"> </w:t>
      </w:r>
      <w:r w:rsidRPr="00CC28AA">
        <w:rPr>
          <w:rFonts w:ascii="Times New Roman" w:hAnsi="Times New Roman"/>
          <w:sz w:val="22"/>
        </w:rPr>
        <w:t xml:space="preserve">showing God's pleasure with Job but displeasure </w:t>
      </w:r>
      <w:r>
        <w:rPr>
          <w:rFonts w:ascii="Times New Roman" w:hAnsi="Times New Roman"/>
          <w:sz w:val="22"/>
        </w:rPr>
        <w:t>at</w:t>
      </w:r>
      <w:r w:rsidRPr="00CC28AA">
        <w:rPr>
          <w:rFonts w:ascii="Times New Roman" w:hAnsi="Times New Roman"/>
          <w:sz w:val="22"/>
        </w:rPr>
        <w:t xml:space="preserve"> the friends' accusations.</w:t>
      </w:r>
      <w:r w:rsidRPr="00EB3335">
        <w:rPr>
          <w:rFonts w:ascii="Times New Roman" w:hAnsi="Times New Roman"/>
          <w:sz w:val="22"/>
        </w:rPr>
        <w:t xml:space="preserve"> </w:t>
      </w:r>
      <w:r w:rsidRPr="00CC28AA">
        <w:rPr>
          <w:rFonts w:ascii="Times New Roman" w:hAnsi="Times New Roman"/>
          <w:sz w:val="22"/>
        </w:rPr>
        <w:t>(42:1-9)</w:t>
      </w:r>
    </w:p>
    <w:p w14:paraId="7FD47FAF" w14:textId="77777777" w:rsidR="00206BDE" w:rsidRPr="00CC28AA" w:rsidRDefault="00206BDE" w:rsidP="00206BDE">
      <w:pPr>
        <w:tabs>
          <w:tab w:val="left" w:pos="1080"/>
        </w:tabs>
        <w:ind w:left="1080" w:right="0" w:hanging="360"/>
        <w:rPr>
          <w:rFonts w:ascii="Times New Roman" w:hAnsi="Times New Roman"/>
          <w:sz w:val="22"/>
        </w:rPr>
      </w:pPr>
    </w:p>
    <w:p w14:paraId="16334A0C"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Job obeys God by submitting to </w:t>
      </w:r>
      <w:r>
        <w:rPr>
          <w:rFonts w:ascii="Times New Roman" w:hAnsi="Times New Roman"/>
          <w:sz w:val="22"/>
        </w:rPr>
        <w:t>his</w:t>
      </w:r>
      <w:r w:rsidRPr="00CC28AA">
        <w:rPr>
          <w:rFonts w:ascii="Times New Roman" w:hAnsi="Times New Roman"/>
          <w:sz w:val="22"/>
        </w:rPr>
        <w:t xml:space="preserve"> sovereignty and incomprehensibility.</w:t>
      </w:r>
      <w:r w:rsidRPr="00EB3335">
        <w:rPr>
          <w:rFonts w:ascii="Times New Roman" w:hAnsi="Times New Roman"/>
          <w:sz w:val="22"/>
        </w:rPr>
        <w:t xml:space="preserve"> </w:t>
      </w:r>
      <w:r w:rsidRPr="00CC28AA">
        <w:rPr>
          <w:rFonts w:ascii="Times New Roman" w:hAnsi="Times New Roman"/>
          <w:sz w:val="22"/>
        </w:rPr>
        <w:t>(42:1-6)</w:t>
      </w:r>
    </w:p>
    <w:p w14:paraId="48AC705F" w14:textId="77777777" w:rsidR="00206BDE" w:rsidRPr="00CC28AA" w:rsidRDefault="00206BDE" w:rsidP="00206BDE">
      <w:pPr>
        <w:tabs>
          <w:tab w:val="left" w:pos="1440"/>
        </w:tabs>
        <w:ind w:left="1440" w:right="0" w:hanging="360"/>
        <w:rPr>
          <w:rFonts w:ascii="Times New Roman" w:hAnsi="Times New Roman"/>
          <w:sz w:val="22"/>
        </w:rPr>
      </w:pPr>
    </w:p>
    <w:p w14:paraId="1A5FC754"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Job recognizes God's omnipotence and sovereignty and repents from his questioning God.</w:t>
      </w:r>
      <w:r w:rsidRPr="00EB3335">
        <w:rPr>
          <w:rFonts w:ascii="Times New Roman" w:hAnsi="Times New Roman"/>
          <w:sz w:val="22"/>
        </w:rPr>
        <w:t xml:space="preserve"> </w:t>
      </w:r>
      <w:r w:rsidRPr="00CC28AA">
        <w:rPr>
          <w:rFonts w:ascii="Times New Roman" w:hAnsi="Times New Roman"/>
          <w:sz w:val="22"/>
        </w:rPr>
        <w:t>(42:1-3)</w:t>
      </w:r>
    </w:p>
    <w:p w14:paraId="676E9AAF" w14:textId="77777777" w:rsidR="00206BDE" w:rsidRPr="00CC28AA" w:rsidRDefault="00206BDE" w:rsidP="00206BDE">
      <w:pPr>
        <w:tabs>
          <w:tab w:val="left" w:pos="1800"/>
        </w:tabs>
        <w:ind w:left="1800" w:right="0" w:hanging="360"/>
        <w:rPr>
          <w:rFonts w:ascii="Times New Roman" w:hAnsi="Times New Roman"/>
          <w:sz w:val="22"/>
        </w:rPr>
      </w:pPr>
    </w:p>
    <w:p w14:paraId="19311C1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recognizes God's omnipotence.</w:t>
      </w:r>
      <w:r w:rsidRPr="00EB3335">
        <w:rPr>
          <w:rFonts w:ascii="Times New Roman" w:hAnsi="Times New Roman"/>
          <w:sz w:val="22"/>
        </w:rPr>
        <w:t xml:space="preserve"> </w:t>
      </w:r>
      <w:r w:rsidRPr="00CC28AA">
        <w:rPr>
          <w:rFonts w:ascii="Times New Roman" w:hAnsi="Times New Roman"/>
          <w:sz w:val="22"/>
        </w:rPr>
        <w:t>(42:1-2a)</w:t>
      </w:r>
    </w:p>
    <w:p w14:paraId="0C107DFF" w14:textId="77777777" w:rsidR="00206BDE" w:rsidRPr="00CC28AA" w:rsidRDefault="00206BDE" w:rsidP="00206BDE">
      <w:pPr>
        <w:tabs>
          <w:tab w:val="left" w:pos="1800"/>
        </w:tabs>
        <w:ind w:left="1800" w:right="0" w:hanging="360"/>
        <w:rPr>
          <w:rFonts w:ascii="Times New Roman" w:hAnsi="Times New Roman"/>
          <w:sz w:val="22"/>
        </w:rPr>
      </w:pPr>
    </w:p>
    <w:p w14:paraId="6FBE63F8"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 recognizes God's sovereignty.</w:t>
      </w:r>
      <w:r w:rsidRPr="00EB3335">
        <w:rPr>
          <w:rFonts w:ascii="Times New Roman" w:hAnsi="Times New Roman"/>
          <w:sz w:val="22"/>
        </w:rPr>
        <w:t xml:space="preserve"> </w:t>
      </w:r>
      <w:r w:rsidRPr="00CC28AA">
        <w:rPr>
          <w:rFonts w:ascii="Times New Roman" w:hAnsi="Times New Roman"/>
          <w:sz w:val="22"/>
        </w:rPr>
        <w:t>(42:2b)</w:t>
      </w:r>
    </w:p>
    <w:p w14:paraId="760E141B" w14:textId="77777777" w:rsidR="00206BDE" w:rsidRPr="00CC28AA" w:rsidRDefault="00206BDE" w:rsidP="00206BDE">
      <w:pPr>
        <w:tabs>
          <w:tab w:val="left" w:pos="1800"/>
        </w:tabs>
        <w:ind w:left="1800" w:right="0" w:hanging="360"/>
        <w:rPr>
          <w:rFonts w:ascii="Times New Roman" w:hAnsi="Times New Roman"/>
          <w:sz w:val="22"/>
        </w:rPr>
      </w:pPr>
    </w:p>
    <w:p w14:paraId="1526491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 repents from his questioning God.</w:t>
      </w:r>
      <w:r w:rsidRPr="00EB3335">
        <w:rPr>
          <w:rFonts w:ascii="Times New Roman" w:hAnsi="Times New Roman"/>
          <w:sz w:val="22"/>
        </w:rPr>
        <w:t xml:space="preserve"> </w:t>
      </w:r>
      <w:r w:rsidRPr="00CC28AA">
        <w:rPr>
          <w:rFonts w:ascii="Times New Roman" w:hAnsi="Times New Roman"/>
          <w:sz w:val="22"/>
        </w:rPr>
        <w:t>(42:3)</w:t>
      </w:r>
    </w:p>
    <w:p w14:paraId="78CFE0BB" w14:textId="77777777" w:rsidR="00206BDE" w:rsidRPr="00CC28AA" w:rsidRDefault="00206BDE" w:rsidP="00206BDE">
      <w:pPr>
        <w:tabs>
          <w:tab w:val="left" w:pos="1440"/>
        </w:tabs>
        <w:ind w:left="1440" w:right="0" w:hanging="360"/>
        <w:rPr>
          <w:rFonts w:ascii="Times New Roman" w:hAnsi="Times New Roman"/>
          <w:sz w:val="22"/>
        </w:rPr>
      </w:pPr>
    </w:p>
    <w:p w14:paraId="59ED682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Job submits to God's incomprehensibility and repents again.</w:t>
      </w:r>
      <w:r w:rsidRPr="00EB3335">
        <w:rPr>
          <w:rFonts w:ascii="Times New Roman" w:hAnsi="Times New Roman"/>
          <w:sz w:val="22"/>
        </w:rPr>
        <w:t xml:space="preserve"> </w:t>
      </w:r>
      <w:r w:rsidRPr="00CC28AA">
        <w:rPr>
          <w:rFonts w:ascii="Times New Roman" w:hAnsi="Times New Roman"/>
          <w:sz w:val="22"/>
        </w:rPr>
        <w:t>(42:4-6)</w:t>
      </w:r>
    </w:p>
    <w:p w14:paraId="03C1BB0C" w14:textId="77777777" w:rsidR="00206BDE" w:rsidRPr="00CC28AA" w:rsidRDefault="00206BDE" w:rsidP="00206BDE">
      <w:pPr>
        <w:tabs>
          <w:tab w:val="left" w:pos="1080"/>
        </w:tabs>
        <w:ind w:left="1080" w:right="0" w:hanging="360"/>
        <w:rPr>
          <w:rFonts w:ascii="Times New Roman" w:hAnsi="Times New Roman"/>
          <w:sz w:val="22"/>
        </w:rPr>
      </w:pPr>
    </w:p>
    <w:p w14:paraId="3A318025"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God condemns Job's three friends for their accusations</w:t>
      </w:r>
      <w:r>
        <w:rPr>
          <w:rFonts w:ascii="Times New Roman" w:hAnsi="Times New Roman"/>
          <w:sz w:val="22"/>
        </w:rPr>
        <w:t xml:space="preserve">, </w:t>
      </w:r>
      <w:r w:rsidRPr="00CC28AA">
        <w:rPr>
          <w:rFonts w:ascii="Times New Roman" w:hAnsi="Times New Roman"/>
          <w:sz w:val="22"/>
        </w:rPr>
        <w:t>command</w:t>
      </w:r>
      <w:r>
        <w:rPr>
          <w:rFonts w:ascii="Times New Roman" w:hAnsi="Times New Roman"/>
          <w:sz w:val="22"/>
        </w:rPr>
        <w:t>ing</w:t>
      </w:r>
      <w:r w:rsidRPr="00CC28AA">
        <w:rPr>
          <w:rFonts w:ascii="Times New Roman" w:hAnsi="Times New Roman"/>
          <w:sz w:val="22"/>
        </w:rPr>
        <w:t xml:space="preserve"> Job to pray for them and encourage them to offer sacrifices.  (Notice that God does not rebuke Elihu.)</w:t>
      </w:r>
      <w:r w:rsidRPr="00EB3335">
        <w:rPr>
          <w:rFonts w:ascii="Times New Roman" w:hAnsi="Times New Roman"/>
          <w:sz w:val="22"/>
        </w:rPr>
        <w:t xml:space="preserve"> </w:t>
      </w:r>
      <w:r w:rsidRPr="00CC28AA">
        <w:rPr>
          <w:rFonts w:ascii="Times New Roman" w:hAnsi="Times New Roman"/>
          <w:sz w:val="22"/>
        </w:rPr>
        <w:t>(42:7-9)</w:t>
      </w:r>
    </w:p>
    <w:p w14:paraId="180DDB8B" w14:textId="77777777" w:rsidR="00206BDE" w:rsidRPr="00CC28AA" w:rsidRDefault="00206BDE" w:rsidP="00206BDE">
      <w:pPr>
        <w:tabs>
          <w:tab w:val="left" w:pos="720"/>
        </w:tabs>
        <w:ind w:left="720" w:right="0" w:hanging="360"/>
        <w:rPr>
          <w:rFonts w:ascii="Times New Roman" w:hAnsi="Times New Roman"/>
          <w:sz w:val="22"/>
        </w:rPr>
      </w:pPr>
    </w:p>
    <w:p w14:paraId="66AC1DA3"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God </w:t>
      </w:r>
      <w:r>
        <w:rPr>
          <w:rFonts w:ascii="Times New Roman" w:hAnsi="Times New Roman"/>
          <w:sz w:val="22"/>
        </w:rPr>
        <w:t>blesses</w:t>
      </w:r>
      <w:r w:rsidRPr="00CC28AA">
        <w:rPr>
          <w:rFonts w:ascii="Times New Roman" w:hAnsi="Times New Roman"/>
          <w:sz w:val="22"/>
        </w:rPr>
        <w:t xml:space="preserve"> Job's obedience</w:t>
      </w:r>
      <w:r>
        <w:rPr>
          <w:rFonts w:ascii="Times New Roman" w:hAnsi="Times New Roman"/>
          <w:sz w:val="22"/>
        </w:rPr>
        <w:t xml:space="preserve"> with long life, d</w:t>
      </w:r>
      <w:r w:rsidRPr="00CC28AA">
        <w:rPr>
          <w:rFonts w:ascii="Times New Roman" w:hAnsi="Times New Roman"/>
          <w:sz w:val="22"/>
        </w:rPr>
        <w:t xml:space="preserve">oubling his former </w:t>
      </w:r>
      <w:r>
        <w:rPr>
          <w:rFonts w:ascii="Times New Roman" w:hAnsi="Times New Roman"/>
          <w:sz w:val="22"/>
        </w:rPr>
        <w:t>wealth</w:t>
      </w:r>
      <w:r w:rsidRPr="00CC28AA">
        <w:rPr>
          <w:rFonts w:ascii="Times New Roman" w:hAnsi="Times New Roman"/>
          <w:sz w:val="22"/>
        </w:rPr>
        <w:t xml:space="preserve">, </w:t>
      </w:r>
      <w:r>
        <w:rPr>
          <w:rFonts w:ascii="Times New Roman" w:hAnsi="Times New Roman"/>
          <w:sz w:val="22"/>
        </w:rPr>
        <w:t>giving him more</w:t>
      </w:r>
      <w:r w:rsidRPr="00CC28AA">
        <w:rPr>
          <w:rFonts w:ascii="Times New Roman" w:hAnsi="Times New Roman"/>
          <w:sz w:val="22"/>
        </w:rPr>
        <w:t xml:space="preserve"> children and restoring his health, bless</w:t>
      </w:r>
      <w:r>
        <w:rPr>
          <w:rFonts w:ascii="Times New Roman" w:hAnsi="Times New Roman"/>
          <w:sz w:val="22"/>
        </w:rPr>
        <w:t>ing</w:t>
      </w:r>
      <w:r w:rsidRPr="00CC28AA">
        <w:rPr>
          <w:rFonts w:ascii="Times New Roman" w:hAnsi="Times New Roman"/>
          <w:sz w:val="22"/>
        </w:rPr>
        <w:t xml:space="preserve"> the latter part of his life more than the first.</w:t>
      </w:r>
      <w:r w:rsidRPr="00EB3335">
        <w:rPr>
          <w:rFonts w:ascii="Times New Roman" w:hAnsi="Times New Roman"/>
          <w:sz w:val="22"/>
        </w:rPr>
        <w:t xml:space="preserve"> </w:t>
      </w:r>
      <w:r w:rsidRPr="00CC28AA">
        <w:rPr>
          <w:rFonts w:ascii="Times New Roman" w:hAnsi="Times New Roman"/>
          <w:sz w:val="22"/>
        </w:rPr>
        <w:t>(42:10-17)</w:t>
      </w:r>
    </w:p>
    <w:p w14:paraId="73F9F49E" w14:textId="77777777" w:rsidR="00206BDE" w:rsidRPr="00CC28AA" w:rsidRDefault="00206BDE" w:rsidP="00206BDE">
      <w:pPr>
        <w:tabs>
          <w:tab w:val="left" w:pos="1080"/>
        </w:tabs>
        <w:ind w:left="1080" w:right="0" w:hanging="360"/>
        <w:rPr>
          <w:rFonts w:ascii="Times New Roman" w:hAnsi="Times New Roman"/>
          <w:sz w:val="22"/>
        </w:rPr>
      </w:pPr>
    </w:p>
    <w:p w14:paraId="572A3BA5"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Job is comforted by his friends and siblings and receives twice the livestock he had before the calamities.</w:t>
      </w:r>
      <w:r w:rsidRPr="00EB3335">
        <w:rPr>
          <w:rFonts w:ascii="Times New Roman" w:hAnsi="Times New Roman"/>
          <w:sz w:val="22"/>
        </w:rPr>
        <w:t xml:space="preserve"> </w:t>
      </w:r>
      <w:r w:rsidRPr="00CC28AA">
        <w:rPr>
          <w:rFonts w:ascii="Times New Roman" w:hAnsi="Times New Roman"/>
          <w:sz w:val="22"/>
        </w:rPr>
        <w:t>(42:10-12)</w:t>
      </w:r>
    </w:p>
    <w:p w14:paraId="0A3F18AA" w14:textId="77777777" w:rsidR="00206BDE" w:rsidRPr="00CC28AA" w:rsidRDefault="00206BDE" w:rsidP="00206BDE">
      <w:pPr>
        <w:tabs>
          <w:tab w:val="left" w:pos="1080"/>
        </w:tabs>
        <w:ind w:left="1080" w:right="0" w:hanging="360"/>
        <w:rPr>
          <w:rFonts w:ascii="Times New Roman" w:hAnsi="Times New Roman"/>
          <w:sz w:val="22"/>
        </w:rPr>
      </w:pPr>
    </w:p>
    <w:p w14:paraId="31A1DE91"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Job's ten children who died are replaced with ten more, including three beautiful daughters.</w:t>
      </w:r>
      <w:r w:rsidRPr="00EB3335">
        <w:rPr>
          <w:rFonts w:ascii="Times New Roman" w:hAnsi="Times New Roman"/>
          <w:sz w:val="22"/>
        </w:rPr>
        <w:t xml:space="preserve"> </w:t>
      </w:r>
      <w:r w:rsidRPr="00CC28AA">
        <w:rPr>
          <w:rFonts w:ascii="Times New Roman" w:hAnsi="Times New Roman"/>
          <w:sz w:val="22"/>
        </w:rPr>
        <w:t>(42:13-15)</w:t>
      </w:r>
    </w:p>
    <w:p w14:paraId="29E42BFB" w14:textId="77777777" w:rsidR="00206BDE" w:rsidRPr="00CC28AA" w:rsidRDefault="00206BDE" w:rsidP="00206BDE">
      <w:pPr>
        <w:tabs>
          <w:tab w:val="left" w:pos="1080"/>
        </w:tabs>
        <w:ind w:left="1080" w:right="0" w:hanging="360"/>
        <w:rPr>
          <w:rFonts w:ascii="Times New Roman" w:hAnsi="Times New Roman"/>
          <w:sz w:val="22"/>
        </w:rPr>
      </w:pPr>
    </w:p>
    <w:p w14:paraId="317804B7"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Job's health is restored so that he lives 140 years after this time, dying at perhaps 180-210 years old.</w:t>
      </w:r>
      <w:r w:rsidRPr="00EB3335">
        <w:rPr>
          <w:rFonts w:ascii="Times New Roman" w:hAnsi="Times New Roman"/>
          <w:sz w:val="22"/>
        </w:rPr>
        <w:t xml:space="preserve"> </w:t>
      </w:r>
      <w:r w:rsidRPr="00CC28AA">
        <w:rPr>
          <w:rFonts w:ascii="Times New Roman" w:hAnsi="Times New Roman"/>
          <w:sz w:val="22"/>
        </w:rPr>
        <w:t>(42:16-17)</w:t>
      </w:r>
    </w:p>
    <w:p w14:paraId="6459B3B9" w14:textId="77777777" w:rsidR="0025526B" w:rsidRPr="00CC28AA" w:rsidRDefault="0025526B">
      <w:pPr>
        <w:tabs>
          <w:tab w:val="left" w:pos="1080"/>
        </w:tabs>
        <w:ind w:left="1080" w:right="0" w:hanging="360"/>
        <w:rPr>
          <w:rFonts w:ascii="Times New Roman" w:hAnsi="Times New Roman"/>
          <w:sz w:val="22"/>
        </w:rPr>
      </w:pPr>
    </w:p>
    <w:p w14:paraId="6050B8D7" w14:textId="77777777" w:rsidR="0025526B" w:rsidRPr="00CC28AA" w:rsidRDefault="0025526B" w:rsidP="000B6C69">
      <w:pPr>
        <w:ind w:left="990" w:right="0"/>
        <w:jc w:val="center"/>
        <w:outlineLvl w:val="0"/>
        <w:rPr>
          <w:rFonts w:ascii="Times New Roman" w:hAnsi="Times New Roman"/>
          <w:sz w:val="18"/>
        </w:rPr>
      </w:pPr>
      <w:r w:rsidRPr="00CC28AA">
        <w:rPr>
          <w:rFonts w:ascii="Times New Roman" w:hAnsi="Times New Roman"/>
          <w:b/>
          <w:sz w:val="34"/>
        </w:rPr>
        <w:t>Contrasts Between Job 1 and Job 42</w:t>
      </w:r>
      <w:r w:rsidRPr="00CC28AA">
        <w:rPr>
          <w:rFonts w:ascii="Times New Roman" w:hAnsi="Times New Roman"/>
          <w:sz w:val="10"/>
        </w:rPr>
        <w:fldChar w:fldCharType="begin"/>
      </w:r>
      <w:r w:rsidRPr="00CC28AA">
        <w:rPr>
          <w:rFonts w:ascii="Times New Roman" w:hAnsi="Times New Roman"/>
          <w:sz w:val="10"/>
        </w:rPr>
        <w:instrText xml:space="preserve"> TC  " </w:instrText>
      </w:r>
      <w:bookmarkStart w:id="286" w:name="_Toc403983395"/>
      <w:bookmarkStart w:id="287" w:name="_Toc404092378"/>
      <w:bookmarkStart w:id="288" w:name="_Toc493866499"/>
      <w:r w:rsidRPr="00CC28AA">
        <w:rPr>
          <w:rFonts w:ascii="Times New Roman" w:hAnsi="Times New Roman"/>
          <w:sz w:val="14"/>
        </w:rPr>
        <w:instrText>Contrasts Between Job 1 and Job 42</w:instrText>
      </w:r>
      <w:bookmarkEnd w:id="286"/>
      <w:bookmarkEnd w:id="287"/>
      <w:bookmarkEnd w:id="288"/>
      <w:r w:rsidRPr="00CC28AA">
        <w:rPr>
          <w:rFonts w:ascii="Times New Roman" w:hAnsi="Times New Roman"/>
          <w:sz w:val="10"/>
        </w:rPr>
        <w:instrText xml:space="preserve">" \l 3 </w:instrText>
      </w:r>
      <w:r w:rsidRPr="00CC28AA">
        <w:rPr>
          <w:rFonts w:ascii="Times New Roman" w:hAnsi="Times New Roman"/>
          <w:sz w:val="10"/>
        </w:rPr>
        <w:fldChar w:fldCharType="end"/>
      </w:r>
    </w:p>
    <w:p w14:paraId="13CFFAE2" w14:textId="77777777" w:rsidR="0025526B" w:rsidRPr="00CC28AA" w:rsidRDefault="0025526B">
      <w:pPr>
        <w:tabs>
          <w:tab w:val="left" w:pos="1080"/>
        </w:tabs>
        <w:ind w:left="1080" w:right="0" w:hanging="360"/>
        <w:jc w:val="center"/>
        <w:rPr>
          <w:rFonts w:ascii="Times New Roman" w:hAnsi="Times New Roman"/>
          <w:sz w:val="14"/>
        </w:rPr>
      </w:pPr>
    </w:p>
    <w:tbl>
      <w:tblPr>
        <w:tblW w:w="0" w:type="auto"/>
        <w:tblInd w:w="378" w:type="dxa"/>
        <w:tblLayout w:type="fixed"/>
        <w:tblLook w:val="0000" w:firstRow="0" w:lastRow="0" w:firstColumn="0" w:lastColumn="0" w:noHBand="0" w:noVBand="0"/>
      </w:tblPr>
      <w:tblGrid>
        <w:gridCol w:w="1800"/>
        <w:gridCol w:w="3510"/>
        <w:gridCol w:w="4050"/>
      </w:tblGrid>
      <w:tr w:rsidR="0025526B" w:rsidRPr="00CC28AA" w14:paraId="3570CCAA" w14:textId="77777777">
        <w:tc>
          <w:tcPr>
            <w:tcW w:w="1800" w:type="dxa"/>
            <w:tcBorders>
              <w:top w:val="single" w:sz="12" w:space="0" w:color="000000"/>
              <w:left w:val="single" w:sz="12" w:space="0" w:color="000000"/>
              <w:right w:val="single" w:sz="6" w:space="0" w:color="000000"/>
            </w:tcBorders>
            <w:shd w:val="pct90" w:color="auto" w:fill="auto"/>
          </w:tcPr>
          <w:p w14:paraId="2CD85D5C" w14:textId="77777777" w:rsidR="0025526B" w:rsidRPr="00CC28AA" w:rsidRDefault="0025526B">
            <w:pPr>
              <w:tabs>
                <w:tab w:val="left" w:pos="1080"/>
              </w:tabs>
              <w:ind w:left="-18" w:right="0"/>
              <w:jc w:val="left"/>
              <w:rPr>
                <w:rFonts w:ascii="Times New Roman" w:hAnsi="Times New Roman"/>
                <w:b/>
                <w:i/>
                <w:color w:val="FFFFFF"/>
                <w:sz w:val="22"/>
                <w:lang w:bidi="my-MM"/>
              </w:rPr>
            </w:pPr>
          </w:p>
        </w:tc>
        <w:tc>
          <w:tcPr>
            <w:tcW w:w="3510" w:type="dxa"/>
            <w:tcBorders>
              <w:top w:val="single" w:sz="12" w:space="0" w:color="000000"/>
              <w:left w:val="nil"/>
              <w:right w:val="single" w:sz="6" w:space="0" w:color="000000"/>
            </w:tcBorders>
            <w:shd w:val="pct90" w:color="auto" w:fill="auto"/>
          </w:tcPr>
          <w:p w14:paraId="0382612D" w14:textId="77777777" w:rsidR="0025526B" w:rsidRPr="00CC28AA" w:rsidRDefault="0025526B">
            <w:pPr>
              <w:tabs>
                <w:tab w:val="left" w:pos="1080"/>
              </w:tabs>
              <w:ind w:left="-18" w:right="0"/>
              <w:jc w:val="center"/>
              <w:rPr>
                <w:rFonts w:ascii="Times New Roman" w:hAnsi="Times New Roman"/>
                <w:b/>
                <w:color w:val="FFFFFF"/>
                <w:sz w:val="22"/>
                <w:lang w:bidi="my-MM"/>
              </w:rPr>
            </w:pPr>
            <w:r w:rsidRPr="00CC28AA">
              <w:rPr>
                <w:rFonts w:ascii="Times New Roman" w:hAnsi="Times New Roman"/>
                <w:b/>
                <w:color w:val="FFFFFF"/>
                <w:sz w:val="22"/>
                <w:lang w:bidi="my-MM"/>
              </w:rPr>
              <w:t>Job 1</w:t>
            </w:r>
          </w:p>
        </w:tc>
        <w:tc>
          <w:tcPr>
            <w:tcW w:w="4050" w:type="dxa"/>
            <w:tcBorders>
              <w:top w:val="single" w:sz="12" w:space="0" w:color="000000"/>
              <w:left w:val="nil"/>
              <w:right w:val="single" w:sz="12" w:space="0" w:color="000000"/>
            </w:tcBorders>
            <w:shd w:val="pct90" w:color="auto" w:fill="auto"/>
          </w:tcPr>
          <w:p w14:paraId="3BD6AB27" w14:textId="77777777" w:rsidR="0025526B" w:rsidRPr="00CC28AA" w:rsidRDefault="0025526B">
            <w:pPr>
              <w:tabs>
                <w:tab w:val="left" w:pos="1080"/>
              </w:tabs>
              <w:ind w:left="-288" w:right="0"/>
              <w:jc w:val="center"/>
              <w:rPr>
                <w:rFonts w:ascii="Times New Roman" w:hAnsi="Times New Roman"/>
                <w:b/>
                <w:color w:val="FFFFFF"/>
                <w:sz w:val="22"/>
                <w:lang w:bidi="my-MM"/>
              </w:rPr>
            </w:pPr>
            <w:r w:rsidRPr="00CC28AA">
              <w:rPr>
                <w:rFonts w:ascii="Times New Roman" w:hAnsi="Times New Roman"/>
                <w:b/>
                <w:color w:val="FFFFFF"/>
                <w:sz w:val="22"/>
                <w:lang w:bidi="my-MM"/>
              </w:rPr>
              <w:t>Job 42</w:t>
            </w:r>
          </w:p>
        </w:tc>
      </w:tr>
      <w:tr w:rsidR="0025526B" w:rsidRPr="00CC28AA" w14:paraId="58FF887B" w14:textId="77777777">
        <w:tc>
          <w:tcPr>
            <w:tcW w:w="1800" w:type="dxa"/>
            <w:tcBorders>
              <w:left w:val="single" w:sz="12" w:space="0" w:color="000000"/>
              <w:right w:val="single" w:sz="6" w:space="0" w:color="000000"/>
            </w:tcBorders>
            <w:shd w:val="pct20" w:color="auto" w:fill="auto"/>
          </w:tcPr>
          <w:p w14:paraId="436852E6"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Description</w:t>
            </w:r>
          </w:p>
        </w:tc>
        <w:tc>
          <w:tcPr>
            <w:tcW w:w="3510" w:type="dxa"/>
            <w:tcBorders>
              <w:left w:val="nil"/>
              <w:right w:val="single" w:sz="6" w:space="0" w:color="000000"/>
            </w:tcBorders>
          </w:tcPr>
          <w:p w14:paraId="144123CA"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 xml:space="preserve">Blameless and upright, </w:t>
            </w:r>
          </w:p>
          <w:p w14:paraId="2206B4E2"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feared God and shunned evil</w:t>
            </w:r>
          </w:p>
        </w:tc>
        <w:tc>
          <w:tcPr>
            <w:tcW w:w="4050" w:type="dxa"/>
            <w:tcBorders>
              <w:left w:val="nil"/>
              <w:right w:val="single" w:sz="12" w:space="0" w:color="000000"/>
            </w:tcBorders>
          </w:tcPr>
          <w:p w14:paraId="7655F3ED"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Blameless yet repentant,</w:t>
            </w:r>
          </w:p>
          <w:p w14:paraId="5A7BC348"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feared God and prayed for friends</w:t>
            </w:r>
          </w:p>
        </w:tc>
      </w:tr>
      <w:tr w:rsidR="0025526B" w:rsidRPr="00CC28AA" w14:paraId="03DBC04E" w14:textId="77777777">
        <w:tc>
          <w:tcPr>
            <w:tcW w:w="1800" w:type="dxa"/>
            <w:tcBorders>
              <w:left w:val="single" w:sz="12" w:space="0" w:color="000000"/>
              <w:right w:val="single" w:sz="6" w:space="0" w:color="000000"/>
            </w:tcBorders>
            <w:shd w:val="pct20" w:color="auto" w:fill="auto"/>
          </w:tcPr>
          <w:p w14:paraId="5E23C307"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Sons</w:t>
            </w:r>
          </w:p>
        </w:tc>
        <w:tc>
          <w:tcPr>
            <w:tcW w:w="3510" w:type="dxa"/>
            <w:tcBorders>
              <w:left w:val="nil"/>
              <w:right w:val="single" w:sz="6" w:space="0" w:color="000000"/>
            </w:tcBorders>
          </w:tcPr>
          <w:p w14:paraId="1CFDD669"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7</w:t>
            </w:r>
          </w:p>
        </w:tc>
        <w:tc>
          <w:tcPr>
            <w:tcW w:w="4050" w:type="dxa"/>
            <w:tcBorders>
              <w:left w:val="nil"/>
              <w:right w:val="single" w:sz="12" w:space="0" w:color="000000"/>
            </w:tcBorders>
          </w:tcPr>
          <w:p w14:paraId="51173F14"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7</w:t>
            </w:r>
          </w:p>
        </w:tc>
      </w:tr>
      <w:tr w:rsidR="0025526B" w:rsidRPr="00CC28AA" w14:paraId="3FAF5F88" w14:textId="77777777">
        <w:tc>
          <w:tcPr>
            <w:tcW w:w="1800" w:type="dxa"/>
            <w:tcBorders>
              <w:left w:val="single" w:sz="12" w:space="0" w:color="000000"/>
              <w:right w:val="single" w:sz="6" w:space="0" w:color="000000"/>
            </w:tcBorders>
            <w:shd w:val="pct20" w:color="auto" w:fill="auto"/>
          </w:tcPr>
          <w:p w14:paraId="206D223E"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Daughters</w:t>
            </w:r>
          </w:p>
        </w:tc>
        <w:tc>
          <w:tcPr>
            <w:tcW w:w="3510" w:type="dxa"/>
            <w:tcBorders>
              <w:left w:val="nil"/>
              <w:right w:val="single" w:sz="6" w:space="0" w:color="000000"/>
            </w:tcBorders>
          </w:tcPr>
          <w:p w14:paraId="15C756F4"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3</w:t>
            </w:r>
          </w:p>
          <w:p w14:paraId="1B5F8B7C"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(ate with brothers at feasts)</w:t>
            </w:r>
          </w:p>
        </w:tc>
        <w:tc>
          <w:tcPr>
            <w:tcW w:w="4050" w:type="dxa"/>
            <w:tcBorders>
              <w:left w:val="nil"/>
              <w:right w:val="single" w:sz="12" w:space="0" w:color="000000"/>
            </w:tcBorders>
          </w:tcPr>
          <w:p w14:paraId="3B76DA68"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 xml:space="preserve">3 </w:t>
            </w:r>
          </w:p>
          <w:p w14:paraId="59A590C3"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(more beautiful, got inheritance)</w:t>
            </w:r>
          </w:p>
        </w:tc>
      </w:tr>
      <w:tr w:rsidR="0025526B" w:rsidRPr="00CC28AA" w14:paraId="15948B42" w14:textId="77777777">
        <w:tc>
          <w:tcPr>
            <w:tcW w:w="1800" w:type="dxa"/>
            <w:tcBorders>
              <w:left w:val="single" w:sz="12" w:space="0" w:color="000000"/>
              <w:right w:val="single" w:sz="6" w:space="0" w:color="000000"/>
            </w:tcBorders>
            <w:shd w:val="pct20" w:color="auto" w:fill="auto"/>
          </w:tcPr>
          <w:p w14:paraId="45F0C450"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Sheep</w:t>
            </w:r>
          </w:p>
        </w:tc>
        <w:tc>
          <w:tcPr>
            <w:tcW w:w="3510" w:type="dxa"/>
            <w:tcBorders>
              <w:left w:val="nil"/>
              <w:right w:val="single" w:sz="6" w:space="0" w:color="000000"/>
            </w:tcBorders>
          </w:tcPr>
          <w:p w14:paraId="40A81E15"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7,000</w:t>
            </w:r>
          </w:p>
        </w:tc>
        <w:tc>
          <w:tcPr>
            <w:tcW w:w="4050" w:type="dxa"/>
            <w:tcBorders>
              <w:left w:val="nil"/>
              <w:right w:val="single" w:sz="12" w:space="0" w:color="000000"/>
            </w:tcBorders>
          </w:tcPr>
          <w:p w14:paraId="0C96F07C"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14,000</w:t>
            </w:r>
          </w:p>
        </w:tc>
      </w:tr>
      <w:tr w:rsidR="0025526B" w:rsidRPr="00CC28AA" w14:paraId="57DDD037" w14:textId="77777777">
        <w:tc>
          <w:tcPr>
            <w:tcW w:w="1800" w:type="dxa"/>
            <w:tcBorders>
              <w:left w:val="single" w:sz="12" w:space="0" w:color="000000"/>
              <w:right w:val="single" w:sz="6" w:space="0" w:color="000000"/>
            </w:tcBorders>
            <w:shd w:val="pct20" w:color="auto" w:fill="auto"/>
          </w:tcPr>
          <w:p w14:paraId="7EAF1E04"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Camels</w:t>
            </w:r>
          </w:p>
        </w:tc>
        <w:tc>
          <w:tcPr>
            <w:tcW w:w="3510" w:type="dxa"/>
            <w:tcBorders>
              <w:left w:val="nil"/>
              <w:right w:val="single" w:sz="6" w:space="0" w:color="000000"/>
            </w:tcBorders>
          </w:tcPr>
          <w:p w14:paraId="1F1F84C1"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3,000</w:t>
            </w:r>
          </w:p>
        </w:tc>
        <w:tc>
          <w:tcPr>
            <w:tcW w:w="4050" w:type="dxa"/>
            <w:tcBorders>
              <w:left w:val="nil"/>
              <w:right w:val="single" w:sz="12" w:space="0" w:color="000000"/>
            </w:tcBorders>
          </w:tcPr>
          <w:p w14:paraId="173498FD"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6,000</w:t>
            </w:r>
          </w:p>
        </w:tc>
      </w:tr>
      <w:tr w:rsidR="0025526B" w:rsidRPr="00CC28AA" w14:paraId="79D04D0F" w14:textId="77777777">
        <w:tc>
          <w:tcPr>
            <w:tcW w:w="1800" w:type="dxa"/>
            <w:tcBorders>
              <w:left w:val="single" w:sz="12" w:space="0" w:color="000000"/>
              <w:right w:val="single" w:sz="6" w:space="0" w:color="000000"/>
            </w:tcBorders>
            <w:shd w:val="pct20" w:color="auto" w:fill="auto"/>
          </w:tcPr>
          <w:p w14:paraId="7389B18F"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Yoke of Oxen</w:t>
            </w:r>
          </w:p>
        </w:tc>
        <w:tc>
          <w:tcPr>
            <w:tcW w:w="3510" w:type="dxa"/>
            <w:tcBorders>
              <w:left w:val="nil"/>
              <w:right w:val="single" w:sz="6" w:space="0" w:color="000000"/>
            </w:tcBorders>
          </w:tcPr>
          <w:p w14:paraId="046DA427"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500</w:t>
            </w:r>
          </w:p>
        </w:tc>
        <w:tc>
          <w:tcPr>
            <w:tcW w:w="4050" w:type="dxa"/>
            <w:tcBorders>
              <w:left w:val="nil"/>
              <w:right w:val="single" w:sz="12" w:space="0" w:color="000000"/>
            </w:tcBorders>
          </w:tcPr>
          <w:p w14:paraId="7D3F208A"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1,000</w:t>
            </w:r>
          </w:p>
        </w:tc>
      </w:tr>
      <w:tr w:rsidR="0025526B" w:rsidRPr="00CC28AA" w14:paraId="6CD999EE" w14:textId="77777777">
        <w:tc>
          <w:tcPr>
            <w:tcW w:w="1800" w:type="dxa"/>
            <w:tcBorders>
              <w:left w:val="single" w:sz="12" w:space="0" w:color="000000"/>
              <w:right w:val="single" w:sz="6" w:space="0" w:color="000000"/>
            </w:tcBorders>
            <w:shd w:val="pct20" w:color="auto" w:fill="auto"/>
          </w:tcPr>
          <w:p w14:paraId="47292D43"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Donkeys</w:t>
            </w:r>
          </w:p>
        </w:tc>
        <w:tc>
          <w:tcPr>
            <w:tcW w:w="3510" w:type="dxa"/>
            <w:tcBorders>
              <w:left w:val="nil"/>
              <w:right w:val="single" w:sz="6" w:space="0" w:color="000000"/>
            </w:tcBorders>
          </w:tcPr>
          <w:p w14:paraId="11BA4413"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500</w:t>
            </w:r>
          </w:p>
        </w:tc>
        <w:tc>
          <w:tcPr>
            <w:tcW w:w="4050" w:type="dxa"/>
            <w:tcBorders>
              <w:left w:val="nil"/>
              <w:right w:val="single" w:sz="12" w:space="0" w:color="000000"/>
            </w:tcBorders>
          </w:tcPr>
          <w:p w14:paraId="31D2537C"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1,000</w:t>
            </w:r>
          </w:p>
        </w:tc>
      </w:tr>
      <w:tr w:rsidR="0025526B" w:rsidRPr="00CC28AA" w14:paraId="65164FE4" w14:textId="77777777">
        <w:tc>
          <w:tcPr>
            <w:tcW w:w="1800" w:type="dxa"/>
            <w:tcBorders>
              <w:left w:val="single" w:sz="12" w:space="0" w:color="000000"/>
              <w:right w:val="single" w:sz="6" w:space="0" w:color="000000"/>
            </w:tcBorders>
            <w:shd w:val="pct20" w:color="auto" w:fill="auto"/>
          </w:tcPr>
          <w:p w14:paraId="72F33026"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Servants</w:t>
            </w:r>
          </w:p>
        </w:tc>
        <w:tc>
          <w:tcPr>
            <w:tcW w:w="3510" w:type="dxa"/>
            <w:tcBorders>
              <w:left w:val="nil"/>
              <w:right w:val="single" w:sz="6" w:space="0" w:color="000000"/>
            </w:tcBorders>
          </w:tcPr>
          <w:p w14:paraId="768B2932"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“Large number”</w:t>
            </w:r>
          </w:p>
        </w:tc>
        <w:tc>
          <w:tcPr>
            <w:tcW w:w="4050" w:type="dxa"/>
            <w:tcBorders>
              <w:left w:val="nil"/>
              <w:right w:val="single" w:sz="12" w:space="0" w:color="000000"/>
            </w:tcBorders>
          </w:tcPr>
          <w:p w14:paraId="53B86C0F"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Assumed large</w:t>
            </w:r>
          </w:p>
        </w:tc>
      </w:tr>
      <w:tr w:rsidR="0025526B" w:rsidRPr="00CC28AA" w14:paraId="04E4238C" w14:textId="77777777">
        <w:tc>
          <w:tcPr>
            <w:tcW w:w="1800" w:type="dxa"/>
            <w:tcBorders>
              <w:left w:val="single" w:sz="12" w:space="0" w:color="000000"/>
              <w:bottom w:val="single" w:sz="12" w:space="0" w:color="000000"/>
              <w:right w:val="single" w:sz="6" w:space="0" w:color="000000"/>
            </w:tcBorders>
            <w:shd w:val="pct20" w:color="auto" w:fill="auto"/>
          </w:tcPr>
          <w:p w14:paraId="2403D2DE" w14:textId="77777777" w:rsidR="0025526B" w:rsidRPr="00CC28AA" w:rsidRDefault="0025526B">
            <w:pPr>
              <w:tabs>
                <w:tab w:val="left" w:pos="1080"/>
              </w:tabs>
              <w:ind w:left="-18" w:right="0"/>
              <w:jc w:val="left"/>
              <w:rPr>
                <w:rFonts w:ascii="Times New Roman" w:hAnsi="Times New Roman"/>
                <w:b/>
                <w:i/>
                <w:sz w:val="22"/>
                <w:lang w:bidi="my-MM"/>
              </w:rPr>
            </w:pPr>
            <w:r w:rsidRPr="00CC28AA">
              <w:rPr>
                <w:rFonts w:ascii="Times New Roman" w:hAnsi="Times New Roman"/>
                <w:b/>
                <w:i/>
                <w:sz w:val="22"/>
                <w:lang w:bidi="my-MM"/>
              </w:rPr>
              <w:t>Age</w:t>
            </w:r>
          </w:p>
        </w:tc>
        <w:tc>
          <w:tcPr>
            <w:tcW w:w="3510" w:type="dxa"/>
            <w:tcBorders>
              <w:left w:val="nil"/>
              <w:bottom w:val="single" w:sz="12" w:space="0" w:color="000000"/>
              <w:right w:val="single" w:sz="6" w:space="0" w:color="000000"/>
            </w:tcBorders>
          </w:tcPr>
          <w:p w14:paraId="41BD5DD9" w14:textId="77777777" w:rsidR="0025526B" w:rsidRPr="00CC28AA" w:rsidRDefault="0025526B">
            <w:pPr>
              <w:tabs>
                <w:tab w:val="left" w:pos="1080"/>
              </w:tabs>
              <w:ind w:left="-18" w:right="0"/>
              <w:jc w:val="center"/>
              <w:rPr>
                <w:rFonts w:ascii="Times New Roman" w:hAnsi="Times New Roman"/>
                <w:b/>
                <w:sz w:val="22"/>
                <w:lang w:bidi="my-MM"/>
              </w:rPr>
            </w:pPr>
            <w:r w:rsidRPr="00CC28AA">
              <w:rPr>
                <w:rFonts w:ascii="Times New Roman" w:hAnsi="Times New Roman"/>
                <w:b/>
                <w:sz w:val="22"/>
                <w:lang w:bidi="my-MM"/>
              </w:rPr>
              <w:t>Unstated</w:t>
            </w:r>
          </w:p>
        </w:tc>
        <w:tc>
          <w:tcPr>
            <w:tcW w:w="4050" w:type="dxa"/>
            <w:tcBorders>
              <w:left w:val="nil"/>
              <w:bottom w:val="single" w:sz="12" w:space="0" w:color="000000"/>
              <w:right w:val="single" w:sz="12" w:space="0" w:color="000000"/>
            </w:tcBorders>
          </w:tcPr>
          <w:p w14:paraId="18C62773" w14:textId="77777777" w:rsidR="0025526B" w:rsidRPr="00CC28AA" w:rsidRDefault="0025526B">
            <w:pPr>
              <w:tabs>
                <w:tab w:val="left" w:pos="1080"/>
              </w:tabs>
              <w:ind w:left="-288" w:right="0"/>
              <w:jc w:val="center"/>
              <w:rPr>
                <w:rFonts w:ascii="Times New Roman" w:hAnsi="Times New Roman"/>
                <w:b/>
                <w:sz w:val="22"/>
                <w:lang w:bidi="my-MM"/>
              </w:rPr>
            </w:pPr>
            <w:r w:rsidRPr="00CC28AA">
              <w:rPr>
                <w:rFonts w:ascii="Times New Roman" w:hAnsi="Times New Roman"/>
                <w:b/>
                <w:sz w:val="22"/>
                <w:lang w:bidi="my-MM"/>
              </w:rPr>
              <w:t>Lived another 140 years</w:t>
            </w:r>
          </w:p>
        </w:tc>
      </w:tr>
    </w:tbl>
    <w:p w14:paraId="3F347140" w14:textId="77777777" w:rsidR="0025526B" w:rsidRPr="00CC28AA" w:rsidRDefault="0025526B">
      <w:pPr>
        <w:tabs>
          <w:tab w:val="left" w:pos="1080"/>
        </w:tabs>
        <w:ind w:left="1080" w:right="0" w:hanging="360"/>
        <w:jc w:val="center"/>
        <w:rPr>
          <w:rFonts w:ascii="Times New Roman" w:hAnsi="Times New Roman"/>
          <w:sz w:val="22"/>
        </w:rPr>
      </w:pPr>
    </w:p>
    <w:p w14:paraId="59E9715A" w14:textId="77777777" w:rsidR="0025526B" w:rsidRPr="00CC28AA" w:rsidRDefault="0025526B" w:rsidP="000B6C69">
      <w:pPr>
        <w:ind w:right="0"/>
        <w:jc w:val="center"/>
        <w:outlineLvl w:val="0"/>
        <w:rPr>
          <w:rFonts w:ascii="Times New Roman" w:hAnsi="Times New Roman"/>
          <w:sz w:val="18"/>
        </w:rPr>
      </w:pPr>
      <w:r w:rsidRPr="00CC28AA">
        <w:rPr>
          <w:rFonts w:ascii="Times New Roman" w:hAnsi="Times New Roman"/>
          <w:sz w:val="22"/>
        </w:rPr>
        <w:br w:type="page"/>
      </w:r>
      <w:r w:rsidRPr="00CC28AA">
        <w:rPr>
          <w:rFonts w:ascii="Times New Roman" w:hAnsi="Times New Roman"/>
          <w:b/>
          <w:sz w:val="34"/>
        </w:rPr>
        <w:lastRenderedPageBreak/>
        <w:t>Map of Uz</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289" w:name="_Toc398113477"/>
      <w:bookmarkStart w:id="290" w:name="_Toc398119496"/>
      <w:bookmarkStart w:id="291" w:name="_Toc398125436"/>
      <w:bookmarkStart w:id="292" w:name="_Toc400274314"/>
      <w:bookmarkStart w:id="293" w:name="_Toc400276272"/>
      <w:bookmarkStart w:id="294" w:name="_Toc403983396"/>
      <w:bookmarkStart w:id="295" w:name="_Toc404092379"/>
      <w:bookmarkStart w:id="296" w:name="_Toc493866500"/>
      <w:r w:rsidRPr="00CC28AA">
        <w:rPr>
          <w:rFonts w:ascii="Times New Roman" w:hAnsi="Times New Roman"/>
          <w:sz w:val="18"/>
        </w:rPr>
        <w:instrText>Map of Uz</w:instrText>
      </w:r>
      <w:bookmarkEnd w:id="289"/>
      <w:bookmarkEnd w:id="290"/>
      <w:bookmarkEnd w:id="291"/>
      <w:bookmarkEnd w:id="292"/>
      <w:bookmarkEnd w:id="293"/>
      <w:bookmarkEnd w:id="294"/>
      <w:bookmarkEnd w:id="295"/>
      <w:bookmarkEnd w:id="296"/>
      <w:r w:rsidRPr="00CC28AA">
        <w:rPr>
          <w:rFonts w:ascii="Times New Roman" w:hAnsi="Times New Roman"/>
          <w:sz w:val="18"/>
        </w:rPr>
        <w:instrText xml:space="preserve"> " \l 3 </w:instrText>
      </w:r>
      <w:r w:rsidRPr="00CC28AA">
        <w:rPr>
          <w:rFonts w:ascii="Times New Roman" w:hAnsi="Times New Roman"/>
          <w:sz w:val="18"/>
        </w:rPr>
        <w:fldChar w:fldCharType="end"/>
      </w:r>
    </w:p>
    <w:p w14:paraId="6BAE6003"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2"/>
        </w:rPr>
        <w:t xml:space="preserve">Irving L. Jensen, </w:t>
      </w:r>
      <w:r w:rsidRPr="00CC28AA">
        <w:rPr>
          <w:rFonts w:ascii="Times New Roman" w:hAnsi="Times New Roman"/>
          <w:i/>
          <w:sz w:val="22"/>
        </w:rPr>
        <w:t>Job: A Self-Study Guide</w:t>
      </w:r>
      <w:r w:rsidRPr="00CC28AA">
        <w:rPr>
          <w:rFonts w:ascii="Times New Roman" w:hAnsi="Times New Roman"/>
          <w:sz w:val="22"/>
        </w:rPr>
        <w:t>, 4</w:t>
      </w:r>
    </w:p>
    <w:p w14:paraId="1BA63686" w14:textId="77777777" w:rsidR="0025526B" w:rsidRPr="00CC28AA" w:rsidRDefault="0025526B">
      <w:pPr>
        <w:ind w:right="0"/>
        <w:jc w:val="center"/>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The Cycles of Debate in Job</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297" w:name="_Toc398113478"/>
      <w:bookmarkStart w:id="298" w:name="_Toc398119497"/>
      <w:bookmarkStart w:id="299" w:name="_Toc398125437"/>
      <w:bookmarkStart w:id="300" w:name="_Toc400274315"/>
      <w:bookmarkStart w:id="301" w:name="_Toc400276273"/>
      <w:bookmarkStart w:id="302" w:name="_Toc403983397"/>
      <w:bookmarkStart w:id="303" w:name="_Toc404092380"/>
      <w:bookmarkStart w:id="304" w:name="_Toc493866501"/>
      <w:r w:rsidRPr="00CC28AA">
        <w:rPr>
          <w:rFonts w:ascii="Times New Roman" w:hAnsi="Times New Roman"/>
          <w:sz w:val="14"/>
        </w:rPr>
        <w:instrText>The Cycles of Debate in Job</w:instrText>
      </w:r>
      <w:bookmarkEnd w:id="297"/>
      <w:bookmarkEnd w:id="298"/>
      <w:bookmarkEnd w:id="299"/>
      <w:bookmarkEnd w:id="300"/>
      <w:bookmarkEnd w:id="301"/>
      <w:bookmarkEnd w:id="302"/>
      <w:bookmarkEnd w:id="303"/>
      <w:bookmarkEnd w:id="304"/>
      <w:r w:rsidRPr="00CC28AA">
        <w:rPr>
          <w:rFonts w:ascii="Times New Roman" w:hAnsi="Times New Roman"/>
          <w:sz w:val="14"/>
        </w:rPr>
        <w:instrText xml:space="preserve"> " \l 3 </w:instrText>
      </w:r>
      <w:r w:rsidRPr="00CC28AA">
        <w:rPr>
          <w:rFonts w:ascii="Times New Roman" w:hAnsi="Times New Roman"/>
          <w:sz w:val="14"/>
        </w:rPr>
        <w:fldChar w:fldCharType="end"/>
      </w:r>
    </w:p>
    <w:p w14:paraId="528667A7" w14:textId="77777777" w:rsidR="0025526B" w:rsidRPr="00CC28AA" w:rsidRDefault="0025526B">
      <w:pPr>
        <w:ind w:right="0"/>
        <w:rPr>
          <w:rFonts w:ascii="Times New Roman" w:hAnsi="Times New Roman"/>
          <w:sz w:val="22"/>
        </w:rPr>
      </w:pPr>
    </w:p>
    <w:tbl>
      <w:tblPr>
        <w:tblW w:w="0" w:type="auto"/>
        <w:tblInd w:w="80" w:type="dxa"/>
        <w:tblBorders>
          <w:top w:val="single" w:sz="6" w:space="0" w:color="000000"/>
          <w:left w:val="single" w:sz="6" w:space="0" w:color="auto"/>
          <w:bottom w:val="single" w:sz="6" w:space="0" w:color="000000"/>
          <w:right w:val="single" w:sz="6" w:space="0" w:color="auto"/>
          <w:insideH w:val="single" w:sz="6" w:space="0" w:color="000000"/>
          <w:insideV w:val="single" w:sz="6" w:space="0" w:color="auto"/>
        </w:tblBorders>
        <w:tblLayout w:type="fixed"/>
        <w:tblCellMar>
          <w:left w:w="79" w:type="dxa"/>
          <w:right w:w="79" w:type="dxa"/>
        </w:tblCellMar>
        <w:tblLook w:val="0000" w:firstRow="0" w:lastRow="0" w:firstColumn="0" w:lastColumn="0" w:noHBand="0" w:noVBand="0"/>
      </w:tblPr>
      <w:tblGrid>
        <w:gridCol w:w="1955"/>
        <w:gridCol w:w="2592"/>
        <w:gridCol w:w="2592"/>
        <w:gridCol w:w="2592"/>
      </w:tblGrid>
      <w:tr w:rsidR="0025526B" w:rsidRPr="00CC28AA" w14:paraId="1880FD50" w14:textId="77777777">
        <w:tc>
          <w:tcPr>
            <w:tcW w:w="1955" w:type="dxa"/>
            <w:shd w:val="pct90" w:color="000000" w:fill="FFFFFF"/>
          </w:tcPr>
          <w:p w14:paraId="09435B9F" w14:textId="77777777" w:rsidR="0025526B" w:rsidRPr="00CC28AA" w:rsidRDefault="0025526B">
            <w:pPr>
              <w:ind w:right="0"/>
              <w:jc w:val="center"/>
              <w:rPr>
                <w:rFonts w:ascii="Times New Roman" w:hAnsi="Times New Roman"/>
                <w:color w:val="FFFFFF"/>
                <w:sz w:val="34"/>
                <w:lang w:bidi="my-MM"/>
              </w:rPr>
            </w:pPr>
          </w:p>
          <w:p w14:paraId="781E9017" w14:textId="77777777" w:rsidR="0025526B" w:rsidRPr="00CC28AA" w:rsidRDefault="0025526B">
            <w:pPr>
              <w:ind w:right="0"/>
              <w:jc w:val="center"/>
              <w:rPr>
                <w:rFonts w:ascii="Times New Roman" w:hAnsi="Times New Roman"/>
                <w:color w:val="FFFFFF"/>
                <w:sz w:val="34"/>
                <w:lang w:bidi="my-MM"/>
              </w:rPr>
            </w:pPr>
            <w:r w:rsidRPr="00CC28AA">
              <w:rPr>
                <w:rFonts w:ascii="Times New Roman" w:hAnsi="Times New Roman"/>
                <w:color w:val="FFFFFF"/>
                <w:sz w:val="34"/>
                <w:lang w:bidi="my-MM"/>
              </w:rPr>
              <w:t>Cycle</w:t>
            </w:r>
          </w:p>
        </w:tc>
        <w:tc>
          <w:tcPr>
            <w:tcW w:w="2592" w:type="dxa"/>
            <w:shd w:val="pct90" w:color="000000" w:fill="FFFFFF"/>
          </w:tcPr>
          <w:p w14:paraId="478ABE70" w14:textId="77777777" w:rsidR="0025526B" w:rsidRPr="00CC28AA" w:rsidRDefault="0025526B">
            <w:pPr>
              <w:ind w:right="0"/>
              <w:jc w:val="center"/>
              <w:rPr>
                <w:rFonts w:ascii="Times New Roman" w:hAnsi="Times New Roman"/>
                <w:color w:val="FFFFFF"/>
                <w:sz w:val="34"/>
                <w:lang w:bidi="my-MM"/>
              </w:rPr>
            </w:pPr>
          </w:p>
          <w:p w14:paraId="30B8A0BC" w14:textId="77777777" w:rsidR="0025526B" w:rsidRPr="00CC28AA" w:rsidRDefault="0025526B">
            <w:pPr>
              <w:ind w:right="0"/>
              <w:jc w:val="center"/>
              <w:rPr>
                <w:rFonts w:ascii="Times New Roman" w:hAnsi="Times New Roman"/>
                <w:color w:val="FFFFFF"/>
                <w:sz w:val="34"/>
                <w:lang w:bidi="my-MM"/>
              </w:rPr>
            </w:pPr>
            <w:r w:rsidRPr="00CC28AA">
              <w:rPr>
                <w:rFonts w:ascii="Times New Roman" w:hAnsi="Times New Roman"/>
                <w:color w:val="FFFFFF"/>
                <w:sz w:val="34"/>
                <w:lang w:bidi="my-MM"/>
              </w:rPr>
              <w:t>1</w:t>
            </w:r>
          </w:p>
        </w:tc>
        <w:tc>
          <w:tcPr>
            <w:tcW w:w="2592" w:type="dxa"/>
            <w:shd w:val="pct90" w:color="000000" w:fill="FFFFFF"/>
          </w:tcPr>
          <w:p w14:paraId="35FB222A" w14:textId="77777777" w:rsidR="0025526B" w:rsidRPr="00CC28AA" w:rsidRDefault="0025526B">
            <w:pPr>
              <w:ind w:right="0"/>
              <w:jc w:val="center"/>
              <w:rPr>
                <w:rFonts w:ascii="Times New Roman" w:hAnsi="Times New Roman"/>
                <w:color w:val="FFFFFF"/>
                <w:sz w:val="34"/>
                <w:lang w:bidi="my-MM"/>
              </w:rPr>
            </w:pPr>
          </w:p>
          <w:p w14:paraId="7E5A853D" w14:textId="77777777" w:rsidR="0025526B" w:rsidRPr="00CC28AA" w:rsidRDefault="0025526B">
            <w:pPr>
              <w:ind w:right="0"/>
              <w:jc w:val="center"/>
              <w:rPr>
                <w:rFonts w:ascii="Times New Roman" w:hAnsi="Times New Roman"/>
                <w:color w:val="FFFFFF"/>
                <w:sz w:val="34"/>
                <w:lang w:bidi="my-MM"/>
              </w:rPr>
            </w:pPr>
            <w:r w:rsidRPr="00CC28AA">
              <w:rPr>
                <w:rFonts w:ascii="Times New Roman" w:hAnsi="Times New Roman"/>
                <w:color w:val="FFFFFF"/>
                <w:sz w:val="34"/>
                <w:lang w:bidi="my-MM"/>
              </w:rPr>
              <w:t>2</w:t>
            </w:r>
          </w:p>
        </w:tc>
        <w:tc>
          <w:tcPr>
            <w:tcW w:w="2592" w:type="dxa"/>
            <w:shd w:val="pct90" w:color="000000" w:fill="FFFFFF"/>
          </w:tcPr>
          <w:p w14:paraId="71B66925" w14:textId="77777777" w:rsidR="0025526B" w:rsidRPr="00CC28AA" w:rsidRDefault="0025526B">
            <w:pPr>
              <w:ind w:right="0"/>
              <w:jc w:val="center"/>
              <w:rPr>
                <w:rFonts w:ascii="Times New Roman" w:hAnsi="Times New Roman"/>
                <w:color w:val="FFFFFF"/>
                <w:sz w:val="34"/>
                <w:lang w:bidi="my-MM"/>
              </w:rPr>
            </w:pPr>
          </w:p>
          <w:p w14:paraId="7DECB789" w14:textId="77777777" w:rsidR="0025526B" w:rsidRPr="00CC28AA" w:rsidRDefault="0025526B">
            <w:pPr>
              <w:ind w:right="0"/>
              <w:jc w:val="center"/>
              <w:rPr>
                <w:rFonts w:ascii="Times New Roman" w:hAnsi="Times New Roman"/>
                <w:color w:val="FFFFFF"/>
                <w:sz w:val="34"/>
                <w:lang w:bidi="my-MM"/>
              </w:rPr>
            </w:pPr>
            <w:r w:rsidRPr="00CC28AA">
              <w:rPr>
                <w:rFonts w:ascii="Times New Roman" w:hAnsi="Times New Roman"/>
                <w:color w:val="FFFFFF"/>
                <w:sz w:val="34"/>
                <w:lang w:bidi="my-MM"/>
              </w:rPr>
              <w:t>3</w:t>
            </w:r>
          </w:p>
          <w:p w14:paraId="7D49EFC9" w14:textId="77777777" w:rsidR="0025526B" w:rsidRPr="00CC28AA" w:rsidRDefault="0025526B">
            <w:pPr>
              <w:ind w:right="0"/>
              <w:jc w:val="center"/>
              <w:rPr>
                <w:rFonts w:ascii="Times New Roman" w:hAnsi="Times New Roman"/>
                <w:color w:val="FFFFFF"/>
                <w:sz w:val="34"/>
                <w:lang w:bidi="my-MM"/>
              </w:rPr>
            </w:pPr>
          </w:p>
        </w:tc>
      </w:tr>
      <w:tr w:rsidR="0025526B" w:rsidRPr="00CC28AA" w14:paraId="2DD6009A" w14:textId="77777777">
        <w:tc>
          <w:tcPr>
            <w:tcW w:w="1955" w:type="dxa"/>
            <w:shd w:val="pct30" w:color="000000" w:fill="FFFFFF"/>
          </w:tcPr>
          <w:p w14:paraId="2782B351" w14:textId="77777777" w:rsidR="0025526B" w:rsidRPr="00CC28AA" w:rsidRDefault="0025526B">
            <w:pPr>
              <w:ind w:right="0"/>
              <w:jc w:val="center"/>
              <w:rPr>
                <w:rFonts w:ascii="Times New Roman" w:hAnsi="Times New Roman"/>
                <w:sz w:val="26"/>
                <w:lang w:bidi="my-MM"/>
              </w:rPr>
            </w:pPr>
          </w:p>
          <w:p w14:paraId="5C25E851"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Tone</w:t>
            </w:r>
          </w:p>
          <w:p w14:paraId="354E469D" w14:textId="77777777" w:rsidR="0025526B" w:rsidRPr="00CC28AA" w:rsidRDefault="0025526B">
            <w:pPr>
              <w:ind w:right="0"/>
              <w:jc w:val="center"/>
              <w:rPr>
                <w:rFonts w:ascii="Times New Roman" w:hAnsi="Times New Roman"/>
                <w:sz w:val="26"/>
                <w:lang w:bidi="my-MM"/>
              </w:rPr>
            </w:pPr>
          </w:p>
        </w:tc>
        <w:tc>
          <w:tcPr>
            <w:tcW w:w="2592" w:type="dxa"/>
          </w:tcPr>
          <w:p w14:paraId="16F7D10D" w14:textId="77777777" w:rsidR="0025526B" w:rsidRPr="00CC28AA" w:rsidRDefault="0025526B">
            <w:pPr>
              <w:ind w:right="0"/>
              <w:jc w:val="center"/>
              <w:rPr>
                <w:rFonts w:ascii="Times New Roman" w:hAnsi="Times New Roman"/>
                <w:sz w:val="26"/>
                <w:lang w:bidi="my-MM"/>
              </w:rPr>
            </w:pPr>
          </w:p>
          <w:p w14:paraId="3C1B954C"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Implication</w:t>
            </w:r>
          </w:p>
        </w:tc>
        <w:tc>
          <w:tcPr>
            <w:tcW w:w="2592" w:type="dxa"/>
          </w:tcPr>
          <w:p w14:paraId="093B5995" w14:textId="77777777" w:rsidR="0025526B" w:rsidRPr="00CC28AA" w:rsidRDefault="0025526B">
            <w:pPr>
              <w:ind w:right="0"/>
              <w:jc w:val="center"/>
              <w:rPr>
                <w:rFonts w:ascii="Times New Roman" w:hAnsi="Times New Roman"/>
                <w:sz w:val="26"/>
                <w:lang w:bidi="my-MM"/>
              </w:rPr>
            </w:pPr>
          </w:p>
          <w:p w14:paraId="44E85BDB"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Insinuation</w:t>
            </w:r>
          </w:p>
        </w:tc>
        <w:tc>
          <w:tcPr>
            <w:tcW w:w="2592" w:type="dxa"/>
          </w:tcPr>
          <w:p w14:paraId="2118B947" w14:textId="77777777" w:rsidR="0025526B" w:rsidRPr="00CC28AA" w:rsidRDefault="0025526B">
            <w:pPr>
              <w:ind w:right="0"/>
              <w:jc w:val="center"/>
              <w:rPr>
                <w:rFonts w:ascii="Times New Roman" w:hAnsi="Times New Roman"/>
                <w:sz w:val="26"/>
                <w:lang w:bidi="my-MM"/>
              </w:rPr>
            </w:pPr>
          </w:p>
          <w:p w14:paraId="4C888EAA"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Indictment</w:t>
            </w:r>
          </w:p>
        </w:tc>
      </w:tr>
      <w:tr w:rsidR="0025526B" w:rsidRPr="00CC28AA" w14:paraId="02359DD7" w14:textId="77777777">
        <w:tc>
          <w:tcPr>
            <w:tcW w:w="1955" w:type="dxa"/>
            <w:shd w:val="pct30" w:color="000000" w:fill="FFFFFF"/>
          </w:tcPr>
          <w:p w14:paraId="05E1DC8E" w14:textId="77777777" w:rsidR="0025526B" w:rsidRPr="00CC28AA" w:rsidRDefault="0025526B">
            <w:pPr>
              <w:ind w:right="0"/>
              <w:jc w:val="center"/>
              <w:rPr>
                <w:rFonts w:ascii="Times New Roman" w:hAnsi="Times New Roman"/>
                <w:sz w:val="26"/>
                <w:lang w:bidi="my-MM"/>
              </w:rPr>
            </w:pPr>
          </w:p>
          <w:p w14:paraId="44D6E770"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Content</w:t>
            </w:r>
          </w:p>
        </w:tc>
        <w:tc>
          <w:tcPr>
            <w:tcW w:w="2592" w:type="dxa"/>
          </w:tcPr>
          <w:p w14:paraId="037981D7" w14:textId="77777777" w:rsidR="0025526B" w:rsidRPr="00CC28AA" w:rsidRDefault="0025526B">
            <w:pPr>
              <w:ind w:right="0"/>
              <w:jc w:val="center"/>
              <w:rPr>
                <w:rFonts w:ascii="Times New Roman" w:hAnsi="Times New Roman"/>
                <w:sz w:val="26"/>
                <w:lang w:bidi="my-MM"/>
              </w:rPr>
            </w:pPr>
          </w:p>
          <w:p w14:paraId="6776D9E3"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General Recommendations</w:t>
            </w:r>
          </w:p>
          <w:p w14:paraId="5591CFED" w14:textId="77777777" w:rsidR="0025526B" w:rsidRPr="00CC28AA" w:rsidRDefault="0025526B">
            <w:pPr>
              <w:ind w:right="0"/>
              <w:jc w:val="center"/>
              <w:rPr>
                <w:rFonts w:ascii="Times New Roman" w:hAnsi="Times New Roman"/>
                <w:sz w:val="26"/>
                <w:lang w:bidi="my-MM"/>
              </w:rPr>
            </w:pPr>
          </w:p>
        </w:tc>
        <w:tc>
          <w:tcPr>
            <w:tcW w:w="2592" w:type="dxa"/>
          </w:tcPr>
          <w:p w14:paraId="55E2979B" w14:textId="77777777" w:rsidR="0025526B" w:rsidRPr="00CC28AA" w:rsidRDefault="0025526B">
            <w:pPr>
              <w:ind w:right="0"/>
              <w:jc w:val="center"/>
              <w:rPr>
                <w:rFonts w:ascii="Times New Roman" w:hAnsi="Times New Roman"/>
                <w:sz w:val="26"/>
                <w:lang w:bidi="my-MM"/>
              </w:rPr>
            </w:pPr>
          </w:p>
          <w:p w14:paraId="70DEED59"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 xml:space="preserve">Specific </w:t>
            </w:r>
          </w:p>
          <w:p w14:paraId="33445995"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Advice</w:t>
            </w:r>
          </w:p>
        </w:tc>
        <w:tc>
          <w:tcPr>
            <w:tcW w:w="2592" w:type="dxa"/>
          </w:tcPr>
          <w:p w14:paraId="602D727B" w14:textId="77777777" w:rsidR="0025526B" w:rsidRPr="00CC28AA" w:rsidRDefault="0025526B">
            <w:pPr>
              <w:ind w:right="0"/>
              <w:jc w:val="center"/>
              <w:rPr>
                <w:rFonts w:ascii="Times New Roman" w:hAnsi="Times New Roman"/>
                <w:sz w:val="26"/>
                <w:lang w:bidi="my-MM"/>
              </w:rPr>
            </w:pPr>
          </w:p>
          <w:p w14:paraId="4A8DD238"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 xml:space="preserve">Vicious </w:t>
            </w:r>
          </w:p>
          <w:p w14:paraId="3DC679A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Accusations</w:t>
            </w:r>
          </w:p>
        </w:tc>
      </w:tr>
      <w:tr w:rsidR="0025526B" w:rsidRPr="00CC28AA" w14:paraId="18EEFABC" w14:textId="77777777">
        <w:tc>
          <w:tcPr>
            <w:tcW w:w="1955" w:type="dxa"/>
            <w:shd w:val="pct30" w:color="000000" w:fill="FFFFFF"/>
          </w:tcPr>
          <w:p w14:paraId="5DF4EDFC" w14:textId="77777777" w:rsidR="0025526B" w:rsidRPr="00CC28AA" w:rsidRDefault="0025526B">
            <w:pPr>
              <w:ind w:right="0"/>
              <w:jc w:val="center"/>
              <w:rPr>
                <w:rFonts w:ascii="Times New Roman" w:hAnsi="Times New Roman"/>
                <w:sz w:val="26"/>
                <w:lang w:bidi="my-MM"/>
              </w:rPr>
            </w:pPr>
          </w:p>
          <w:p w14:paraId="185AD530"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Speakers</w:t>
            </w:r>
          </w:p>
        </w:tc>
        <w:tc>
          <w:tcPr>
            <w:tcW w:w="2592" w:type="dxa"/>
          </w:tcPr>
          <w:p w14:paraId="6FB1477C" w14:textId="77777777" w:rsidR="0025526B" w:rsidRPr="00CC28AA" w:rsidRDefault="0025526B">
            <w:pPr>
              <w:ind w:right="0"/>
              <w:jc w:val="center"/>
              <w:rPr>
                <w:rFonts w:ascii="Times New Roman" w:hAnsi="Times New Roman"/>
                <w:sz w:val="26"/>
                <w:lang w:bidi="my-MM"/>
              </w:rPr>
            </w:pPr>
          </w:p>
          <w:p w14:paraId="7F1050F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Eliphaz</w:t>
            </w:r>
          </w:p>
          <w:p w14:paraId="2FFEE361"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Bildad</w:t>
            </w:r>
          </w:p>
          <w:p w14:paraId="6065DD5F"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Zophar</w:t>
            </w:r>
          </w:p>
          <w:p w14:paraId="3EEA7D3F" w14:textId="77777777" w:rsidR="0025526B" w:rsidRPr="00CC28AA" w:rsidRDefault="0025526B">
            <w:pPr>
              <w:ind w:right="0"/>
              <w:jc w:val="center"/>
              <w:rPr>
                <w:rFonts w:ascii="Times New Roman" w:hAnsi="Times New Roman"/>
                <w:sz w:val="26"/>
                <w:lang w:bidi="my-MM"/>
              </w:rPr>
            </w:pPr>
          </w:p>
        </w:tc>
        <w:tc>
          <w:tcPr>
            <w:tcW w:w="2592" w:type="dxa"/>
          </w:tcPr>
          <w:p w14:paraId="44D3BDC4" w14:textId="77777777" w:rsidR="0025526B" w:rsidRPr="00CC28AA" w:rsidRDefault="0025526B">
            <w:pPr>
              <w:ind w:right="0"/>
              <w:jc w:val="center"/>
              <w:rPr>
                <w:rFonts w:ascii="Times New Roman" w:hAnsi="Times New Roman"/>
                <w:sz w:val="26"/>
                <w:lang w:bidi="my-MM"/>
              </w:rPr>
            </w:pPr>
          </w:p>
          <w:p w14:paraId="0A23E6EB"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Eliphaz</w:t>
            </w:r>
          </w:p>
          <w:p w14:paraId="1E5E6944"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Bildad</w:t>
            </w:r>
          </w:p>
          <w:p w14:paraId="26F90968"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Zophar</w:t>
            </w:r>
          </w:p>
          <w:p w14:paraId="3AEA9AFF" w14:textId="77777777" w:rsidR="0025526B" w:rsidRPr="00CC28AA" w:rsidRDefault="0025526B">
            <w:pPr>
              <w:ind w:right="0"/>
              <w:jc w:val="center"/>
              <w:rPr>
                <w:rFonts w:ascii="Times New Roman" w:hAnsi="Times New Roman"/>
                <w:sz w:val="26"/>
                <w:lang w:bidi="my-MM"/>
              </w:rPr>
            </w:pPr>
          </w:p>
        </w:tc>
        <w:tc>
          <w:tcPr>
            <w:tcW w:w="2592" w:type="dxa"/>
          </w:tcPr>
          <w:p w14:paraId="5548F5A9" w14:textId="77777777" w:rsidR="0025526B" w:rsidRPr="00CC28AA" w:rsidRDefault="0025526B">
            <w:pPr>
              <w:ind w:right="0"/>
              <w:jc w:val="center"/>
              <w:rPr>
                <w:rFonts w:ascii="Times New Roman" w:hAnsi="Times New Roman"/>
                <w:sz w:val="26"/>
                <w:lang w:bidi="my-MM"/>
              </w:rPr>
            </w:pPr>
          </w:p>
          <w:p w14:paraId="6B054A1B"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Eliphaz</w:t>
            </w:r>
          </w:p>
          <w:p w14:paraId="44F8D55C"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Bildad</w:t>
            </w:r>
          </w:p>
          <w:p w14:paraId="191E0576" w14:textId="77777777" w:rsidR="0025526B" w:rsidRPr="00CC28AA" w:rsidRDefault="0025526B">
            <w:pPr>
              <w:ind w:right="0"/>
              <w:jc w:val="center"/>
              <w:rPr>
                <w:rFonts w:ascii="Times New Roman" w:hAnsi="Times New Roman"/>
                <w:sz w:val="26"/>
                <w:lang w:bidi="my-MM"/>
              </w:rPr>
            </w:pPr>
          </w:p>
          <w:p w14:paraId="2FC44DF2" w14:textId="77777777" w:rsidR="0025526B" w:rsidRPr="00CC28AA" w:rsidRDefault="0025526B">
            <w:pPr>
              <w:ind w:right="0"/>
              <w:jc w:val="center"/>
              <w:rPr>
                <w:rFonts w:ascii="Times New Roman" w:hAnsi="Times New Roman"/>
                <w:sz w:val="26"/>
                <w:lang w:bidi="my-MM"/>
              </w:rPr>
            </w:pPr>
          </w:p>
        </w:tc>
      </w:tr>
      <w:tr w:rsidR="0025526B" w:rsidRPr="00CC28AA" w14:paraId="3DE0CAB3" w14:textId="77777777">
        <w:tc>
          <w:tcPr>
            <w:tcW w:w="1955" w:type="dxa"/>
            <w:shd w:val="pct30" w:color="000000" w:fill="FFFFFF"/>
          </w:tcPr>
          <w:p w14:paraId="2315AC28" w14:textId="77777777" w:rsidR="0025526B" w:rsidRPr="00CC28AA" w:rsidRDefault="0025526B">
            <w:pPr>
              <w:ind w:right="0"/>
              <w:jc w:val="center"/>
              <w:rPr>
                <w:rFonts w:ascii="Times New Roman" w:hAnsi="Times New Roman"/>
                <w:sz w:val="26"/>
                <w:lang w:bidi="my-MM"/>
              </w:rPr>
            </w:pPr>
          </w:p>
          <w:p w14:paraId="117A344E"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Length</w:t>
            </w:r>
          </w:p>
        </w:tc>
        <w:tc>
          <w:tcPr>
            <w:tcW w:w="2592" w:type="dxa"/>
          </w:tcPr>
          <w:p w14:paraId="1835498A" w14:textId="77777777" w:rsidR="0025526B" w:rsidRPr="00CC28AA" w:rsidRDefault="0025526B">
            <w:pPr>
              <w:ind w:right="0"/>
              <w:jc w:val="center"/>
              <w:rPr>
                <w:rFonts w:ascii="Times New Roman" w:hAnsi="Times New Roman"/>
                <w:sz w:val="26"/>
                <w:lang w:bidi="my-MM"/>
              </w:rPr>
            </w:pPr>
          </w:p>
          <w:p w14:paraId="4F52E542"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12 chapters</w:t>
            </w:r>
          </w:p>
        </w:tc>
        <w:tc>
          <w:tcPr>
            <w:tcW w:w="2592" w:type="dxa"/>
          </w:tcPr>
          <w:p w14:paraId="3A3202AC" w14:textId="77777777" w:rsidR="0025526B" w:rsidRPr="00CC28AA" w:rsidRDefault="0025526B">
            <w:pPr>
              <w:ind w:right="0"/>
              <w:jc w:val="center"/>
              <w:rPr>
                <w:rFonts w:ascii="Times New Roman" w:hAnsi="Times New Roman"/>
                <w:sz w:val="26"/>
                <w:lang w:bidi="my-MM"/>
              </w:rPr>
            </w:pPr>
          </w:p>
          <w:p w14:paraId="2B9D5754"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7 chapters</w:t>
            </w:r>
          </w:p>
        </w:tc>
        <w:tc>
          <w:tcPr>
            <w:tcW w:w="2592" w:type="dxa"/>
          </w:tcPr>
          <w:p w14:paraId="4E2BF8FF" w14:textId="77777777" w:rsidR="0025526B" w:rsidRPr="00CC28AA" w:rsidRDefault="0025526B">
            <w:pPr>
              <w:ind w:right="0"/>
              <w:jc w:val="center"/>
              <w:rPr>
                <w:rFonts w:ascii="Times New Roman" w:hAnsi="Times New Roman"/>
                <w:sz w:val="26"/>
                <w:lang w:bidi="my-MM"/>
              </w:rPr>
            </w:pPr>
          </w:p>
          <w:p w14:paraId="07FC336B"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5 chapters</w:t>
            </w:r>
          </w:p>
          <w:p w14:paraId="714D4F1C" w14:textId="77777777" w:rsidR="0025526B" w:rsidRPr="00CC28AA" w:rsidRDefault="0025526B">
            <w:pPr>
              <w:ind w:right="0"/>
              <w:jc w:val="center"/>
              <w:rPr>
                <w:rFonts w:ascii="Times New Roman" w:hAnsi="Times New Roman"/>
                <w:sz w:val="26"/>
                <w:lang w:bidi="my-MM"/>
              </w:rPr>
            </w:pPr>
          </w:p>
        </w:tc>
      </w:tr>
      <w:tr w:rsidR="0025526B" w:rsidRPr="00CC28AA" w14:paraId="3F2EDF6C" w14:textId="77777777">
        <w:tc>
          <w:tcPr>
            <w:tcW w:w="1955" w:type="dxa"/>
            <w:shd w:val="pct30" w:color="000000" w:fill="FFFFFF"/>
          </w:tcPr>
          <w:p w14:paraId="73CD13A9" w14:textId="77777777" w:rsidR="0025526B" w:rsidRPr="00CC28AA" w:rsidRDefault="0025526B">
            <w:pPr>
              <w:ind w:right="0"/>
              <w:jc w:val="center"/>
              <w:rPr>
                <w:rFonts w:ascii="Times New Roman" w:hAnsi="Times New Roman"/>
                <w:sz w:val="26"/>
                <w:lang w:bidi="my-MM"/>
              </w:rPr>
            </w:pPr>
          </w:p>
          <w:p w14:paraId="1D78240C"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Chapters</w:t>
            </w:r>
          </w:p>
        </w:tc>
        <w:tc>
          <w:tcPr>
            <w:tcW w:w="2592" w:type="dxa"/>
          </w:tcPr>
          <w:p w14:paraId="250B9855" w14:textId="77777777" w:rsidR="0025526B" w:rsidRPr="00CC28AA" w:rsidRDefault="0025526B">
            <w:pPr>
              <w:ind w:right="0"/>
              <w:jc w:val="center"/>
              <w:rPr>
                <w:rFonts w:ascii="Times New Roman" w:hAnsi="Times New Roman"/>
                <w:sz w:val="26"/>
                <w:lang w:bidi="my-MM"/>
              </w:rPr>
            </w:pPr>
          </w:p>
          <w:p w14:paraId="48DFC2A7"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3–14</w:t>
            </w:r>
          </w:p>
        </w:tc>
        <w:tc>
          <w:tcPr>
            <w:tcW w:w="2592" w:type="dxa"/>
          </w:tcPr>
          <w:p w14:paraId="4B3B6F56" w14:textId="77777777" w:rsidR="0025526B" w:rsidRPr="00CC28AA" w:rsidRDefault="0025526B">
            <w:pPr>
              <w:ind w:right="0"/>
              <w:jc w:val="center"/>
              <w:rPr>
                <w:rFonts w:ascii="Times New Roman" w:hAnsi="Times New Roman"/>
                <w:sz w:val="26"/>
                <w:lang w:bidi="my-MM"/>
              </w:rPr>
            </w:pPr>
          </w:p>
          <w:p w14:paraId="422B1AF2"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15–21</w:t>
            </w:r>
          </w:p>
        </w:tc>
        <w:tc>
          <w:tcPr>
            <w:tcW w:w="2592" w:type="dxa"/>
          </w:tcPr>
          <w:p w14:paraId="0AB5948D" w14:textId="77777777" w:rsidR="0025526B" w:rsidRPr="00CC28AA" w:rsidRDefault="0025526B">
            <w:pPr>
              <w:ind w:right="0"/>
              <w:jc w:val="center"/>
              <w:rPr>
                <w:rFonts w:ascii="Times New Roman" w:hAnsi="Times New Roman"/>
                <w:sz w:val="26"/>
                <w:lang w:bidi="my-MM"/>
              </w:rPr>
            </w:pPr>
          </w:p>
          <w:p w14:paraId="7310A881"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22–26</w:t>
            </w:r>
          </w:p>
          <w:p w14:paraId="611D6169" w14:textId="77777777" w:rsidR="0025526B" w:rsidRPr="00CC28AA" w:rsidRDefault="0025526B">
            <w:pPr>
              <w:ind w:right="0"/>
              <w:jc w:val="center"/>
              <w:rPr>
                <w:rFonts w:ascii="Times New Roman" w:hAnsi="Times New Roman"/>
                <w:sz w:val="26"/>
                <w:lang w:bidi="my-MM"/>
              </w:rPr>
            </w:pPr>
          </w:p>
        </w:tc>
      </w:tr>
    </w:tbl>
    <w:p w14:paraId="043E09C1"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34"/>
        </w:rPr>
        <w:br w:type="page"/>
      </w:r>
      <w:r w:rsidRPr="00CC28AA">
        <w:rPr>
          <w:rFonts w:ascii="Times New Roman" w:hAnsi="Times New Roman"/>
          <w:b/>
          <w:sz w:val="34"/>
        </w:rPr>
        <w:lastRenderedPageBreak/>
        <w:t>The Perspectives of Job’s Friends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05" w:name="_Toc398113479"/>
      <w:bookmarkStart w:id="306" w:name="_Toc398119498"/>
      <w:bookmarkStart w:id="307" w:name="_Toc398125438"/>
      <w:bookmarkStart w:id="308" w:name="_Toc400274316"/>
      <w:bookmarkStart w:id="309" w:name="_Toc400276274"/>
      <w:bookmarkStart w:id="310" w:name="_Toc403983398"/>
      <w:bookmarkStart w:id="311" w:name="_Toc404092381"/>
      <w:bookmarkStart w:id="312" w:name="_Toc493866502"/>
      <w:r w:rsidRPr="00CC28AA">
        <w:rPr>
          <w:rFonts w:ascii="Times New Roman" w:hAnsi="Times New Roman"/>
          <w:sz w:val="14"/>
        </w:rPr>
        <w:instrText>The Perspectives of Job’s Friends</w:instrText>
      </w:r>
      <w:bookmarkEnd w:id="305"/>
      <w:bookmarkEnd w:id="306"/>
      <w:bookmarkEnd w:id="307"/>
      <w:bookmarkEnd w:id="308"/>
      <w:bookmarkEnd w:id="309"/>
      <w:bookmarkEnd w:id="310"/>
      <w:bookmarkEnd w:id="311"/>
      <w:bookmarkEnd w:id="312"/>
      <w:r w:rsidRPr="00CC28AA">
        <w:rPr>
          <w:rFonts w:ascii="Times New Roman" w:hAnsi="Times New Roman"/>
          <w:sz w:val="14"/>
        </w:rPr>
        <w:instrText xml:space="preserve"> " \l 3 </w:instrText>
      </w:r>
      <w:r w:rsidRPr="00CC28AA">
        <w:rPr>
          <w:rFonts w:ascii="Times New Roman" w:hAnsi="Times New Roman"/>
          <w:sz w:val="14"/>
        </w:rPr>
        <w:fldChar w:fldCharType="end"/>
      </w:r>
    </w:p>
    <w:p w14:paraId="5B08EA95" w14:textId="77777777" w:rsidR="0025526B" w:rsidRPr="00CC28AA" w:rsidRDefault="0025526B">
      <w:pPr>
        <w:ind w:right="0"/>
        <w:rPr>
          <w:rFonts w:ascii="Times New Roman" w:hAnsi="Times New Roman"/>
          <w:sz w:val="22"/>
        </w:rPr>
      </w:pPr>
    </w:p>
    <w:tbl>
      <w:tblPr>
        <w:tblW w:w="0" w:type="auto"/>
        <w:tblInd w:w="80" w:type="dxa"/>
        <w:tblBorders>
          <w:top w:val="single" w:sz="6" w:space="0" w:color="000000"/>
          <w:left w:val="single" w:sz="6" w:space="0" w:color="auto"/>
          <w:bottom w:val="single" w:sz="6" w:space="0" w:color="000000"/>
          <w:right w:val="single" w:sz="6" w:space="0" w:color="auto"/>
          <w:insideH w:val="single" w:sz="6" w:space="0" w:color="000000"/>
          <w:insideV w:val="single" w:sz="6" w:space="0" w:color="auto"/>
        </w:tblBorders>
        <w:tblLayout w:type="fixed"/>
        <w:tblCellMar>
          <w:left w:w="79" w:type="dxa"/>
          <w:right w:w="79" w:type="dxa"/>
        </w:tblCellMar>
        <w:tblLook w:val="0000" w:firstRow="0" w:lastRow="0" w:firstColumn="0" w:lastColumn="0" w:noHBand="0" w:noVBand="0"/>
      </w:tblPr>
      <w:tblGrid>
        <w:gridCol w:w="1709"/>
        <w:gridCol w:w="1890"/>
        <w:gridCol w:w="1890"/>
        <w:gridCol w:w="1890"/>
        <w:gridCol w:w="1890"/>
      </w:tblGrid>
      <w:tr w:rsidR="0025526B" w:rsidRPr="00CC28AA" w14:paraId="0B2A825C" w14:textId="77777777">
        <w:tc>
          <w:tcPr>
            <w:tcW w:w="1709" w:type="dxa"/>
            <w:tcBorders>
              <w:top w:val="nil"/>
              <w:left w:val="nil"/>
              <w:bottom w:val="nil"/>
              <w:right w:val="nil"/>
            </w:tcBorders>
            <w:shd w:val="clear" w:color="000000" w:fill="FFFFFF"/>
          </w:tcPr>
          <w:p w14:paraId="001C3C2F" w14:textId="77777777" w:rsidR="0025526B" w:rsidRPr="00CC28AA" w:rsidRDefault="0025526B" w:rsidP="0025526B">
            <w:pPr>
              <w:ind w:right="0"/>
              <w:jc w:val="left"/>
              <w:rPr>
                <w:rFonts w:ascii="Times New Roman" w:hAnsi="Times New Roman"/>
                <w:b/>
                <w:color w:val="FFFFFF"/>
                <w:sz w:val="26"/>
                <w:lang w:bidi="my-MM"/>
              </w:rPr>
            </w:pPr>
          </w:p>
        </w:tc>
        <w:tc>
          <w:tcPr>
            <w:tcW w:w="1890" w:type="dxa"/>
            <w:tcBorders>
              <w:top w:val="nil"/>
              <w:left w:val="nil"/>
              <w:bottom w:val="nil"/>
              <w:right w:val="nil"/>
            </w:tcBorders>
            <w:shd w:val="clear" w:color="000000" w:fill="FFFFFF"/>
          </w:tcPr>
          <w:p w14:paraId="563D99AF" w14:textId="77777777" w:rsidR="0025526B" w:rsidRPr="00CC28AA" w:rsidRDefault="0025526B" w:rsidP="0025526B">
            <w:pPr>
              <w:ind w:right="0"/>
              <w:jc w:val="left"/>
              <w:rPr>
                <w:rFonts w:ascii="Times New Roman" w:hAnsi="Times New Roman"/>
                <w:color w:val="FFFFFF"/>
                <w:sz w:val="26"/>
                <w:lang w:bidi="my-MM"/>
              </w:rPr>
            </w:pPr>
          </w:p>
        </w:tc>
        <w:tc>
          <w:tcPr>
            <w:tcW w:w="1890" w:type="dxa"/>
            <w:tcBorders>
              <w:top w:val="nil"/>
              <w:left w:val="nil"/>
              <w:bottom w:val="nil"/>
              <w:right w:val="nil"/>
            </w:tcBorders>
            <w:shd w:val="clear" w:color="000000" w:fill="FFFFFF"/>
          </w:tcPr>
          <w:p w14:paraId="143DBAC6" w14:textId="77777777" w:rsidR="0025526B" w:rsidRPr="00CC28AA" w:rsidRDefault="0025526B" w:rsidP="0025526B">
            <w:pPr>
              <w:ind w:right="0"/>
              <w:jc w:val="left"/>
              <w:rPr>
                <w:rFonts w:ascii="Times New Roman" w:hAnsi="Times New Roman"/>
                <w:color w:val="FFFFFF"/>
                <w:sz w:val="26"/>
                <w:lang w:bidi="my-MM"/>
              </w:rPr>
            </w:pPr>
          </w:p>
        </w:tc>
        <w:tc>
          <w:tcPr>
            <w:tcW w:w="1890" w:type="dxa"/>
            <w:tcBorders>
              <w:top w:val="nil"/>
              <w:left w:val="nil"/>
              <w:bottom w:val="nil"/>
              <w:right w:val="nil"/>
            </w:tcBorders>
            <w:shd w:val="clear" w:color="000000" w:fill="FFFFFF"/>
          </w:tcPr>
          <w:p w14:paraId="1F330AE2" w14:textId="77777777" w:rsidR="0025526B" w:rsidRPr="00CC28AA" w:rsidRDefault="0025526B" w:rsidP="0025526B">
            <w:pPr>
              <w:ind w:right="0"/>
              <w:jc w:val="left"/>
              <w:rPr>
                <w:rFonts w:ascii="Times New Roman" w:hAnsi="Times New Roman"/>
                <w:color w:val="FFFFFF"/>
                <w:sz w:val="26"/>
                <w:lang w:bidi="my-MM"/>
              </w:rPr>
            </w:pPr>
          </w:p>
        </w:tc>
        <w:tc>
          <w:tcPr>
            <w:tcW w:w="1890" w:type="dxa"/>
            <w:tcBorders>
              <w:top w:val="nil"/>
              <w:left w:val="nil"/>
              <w:bottom w:val="nil"/>
              <w:right w:val="nil"/>
            </w:tcBorders>
            <w:shd w:val="clear" w:color="000000" w:fill="FFFFFF"/>
          </w:tcPr>
          <w:p w14:paraId="0435487C" w14:textId="77777777" w:rsidR="0025526B" w:rsidRPr="00CC28AA" w:rsidRDefault="0025526B" w:rsidP="0025526B">
            <w:pPr>
              <w:ind w:right="0"/>
              <w:jc w:val="left"/>
              <w:rPr>
                <w:rFonts w:ascii="Times New Roman" w:hAnsi="Times New Roman"/>
                <w:color w:val="FFFFFF"/>
                <w:sz w:val="26"/>
                <w:lang w:bidi="my-MM"/>
              </w:rPr>
            </w:pPr>
          </w:p>
        </w:tc>
      </w:tr>
      <w:tr w:rsidR="0025526B" w:rsidRPr="00CC28AA" w14:paraId="6C99DA4B" w14:textId="77777777">
        <w:tc>
          <w:tcPr>
            <w:tcW w:w="1709" w:type="dxa"/>
            <w:tcBorders>
              <w:top w:val="nil"/>
            </w:tcBorders>
            <w:shd w:val="pct60" w:color="000000" w:fill="FFFFFF"/>
          </w:tcPr>
          <w:p w14:paraId="78D7B792" w14:textId="77777777" w:rsidR="0025526B" w:rsidRPr="00CC28AA" w:rsidRDefault="0025526B" w:rsidP="0025526B">
            <w:pPr>
              <w:ind w:right="0"/>
              <w:rPr>
                <w:rFonts w:ascii="Times New Roman" w:hAnsi="Times New Roman"/>
                <w:b/>
                <w:color w:val="FFFFFF"/>
                <w:sz w:val="34"/>
                <w:lang w:bidi="my-MM"/>
              </w:rPr>
            </w:pPr>
          </w:p>
        </w:tc>
        <w:tc>
          <w:tcPr>
            <w:tcW w:w="1890" w:type="dxa"/>
            <w:tcBorders>
              <w:top w:val="nil"/>
            </w:tcBorders>
            <w:shd w:val="pct60" w:color="000000" w:fill="FFFFFF"/>
          </w:tcPr>
          <w:p w14:paraId="06AA4611" w14:textId="77777777" w:rsidR="0025526B" w:rsidRPr="00CC28AA" w:rsidRDefault="0025526B" w:rsidP="0025526B">
            <w:pPr>
              <w:pStyle w:val="Heading3"/>
              <w:rPr>
                <w:rFonts w:ascii="Times New Roman" w:hAnsi="Times New Roman"/>
                <w:sz w:val="34"/>
                <w:lang w:bidi="my-MM"/>
              </w:rPr>
            </w:pPr>
            <w:r w:rsidRPr="00CC28AA">
              <w:rPr>
                <w:rFonts w:ascii="Times New Roman" w:hAnsi="Times New Roman"/>
                <w:sz w:val="34"/>
                <w:lang w:bidi="my-MM"/>
              </w:rPr>
              <w:t>Eliphaz</w:t>
            </w:r>
          </w:p>
        </w:tc>
        <w:tc>
          <w:tcPr>
            <w:tcW w:w="1890" w:type="dxa"/>
            <w:tcBorders>
              <w:top w:val="nil"/>
            </w:tcBorders>
            <w:shd w:val="pct60" w:color="000000" w:fill="FFFFFF"/>
          </w:tcPr>
          <w:p w14:paraId="4D4EAE8D" w14:textId="77777777" w:rsidR="0025526B" w:rsidRPr="00CC28AA" w:rsidRDefault="0025526B" w:rsidP="0025526B">
            <w:pPr>
              <w:ind w:right="0"/>
              <w:rPr>
                <w:rFonts w:ascii="Times New Roman" w:hAnsi="Times New Roman"/>
                <w:b/>
                <w:color w:val="FFFFFF"/>
                <w:sz w:val="34"/>
                <w:lang w:bidi="my-MM"/>
              </w:rPr>
            </w:pPr>
            <w:r w:rsidRPr="00CC28AA">
              <w:rPr>
                <w:rFonts w:ascii="Times New Roman" w:hAnsi="Times New Roman"/>
                <w:b/>
                <w:color w:val="FFFFFF"/>
                <w:sz w:val="34"/>
                <w:lang w:bidi="my-MM"/>
              </w:rPr>
              <w:t>Bildad</w:t>
            </w:r>
          </w:p>
        </w:tc>
        <w:tc>
          <w:tcPr>
            <w:tcW w:w="1890" w:type="dxa"/>
            <w:tcBorders>
              <w:top w:val="nil"/>
            </w:tcBorders>
            <w:shd w:val="pct60" w:color="000000" w:fill="FFFFFF"/>
          </w:tcPr>
          <w:p w14:paraId="5E8B2FC9" w14:textId="77777777" w:rsidR="0025526B" w:rsidRPr="00CC28AA" w:rsidRDefault="0025526B" w:rsidP="0025526B">
            <w:pPr>
              <w:ind w:right="0"/>
              <w:rPr>
                <w:rFonts w:ascii="Times New Roman" w:hAnsi="Times New Roman"/>
                <w:b/>
                <w:color w:val="FFFFFF"/>
                <w:sz w:val="34"/>
                <w:lang w:bidi="my-MM"/>
              </w:rPr>
            </w:pPr>
            <w:r w:rsidRPr="00CC28AA">
              <w:rPr>
                <w:rFonts w:ascii="Times New Roman" w:hAnsi="Times New Roman"/>
                <w:b/>
                <w:color w:val="FFFFFF"/>
                <w:sz w:val="34"/>
                <w:lang w:bidi="my-MM"/>
              </w:rPr>
              <w:t>Zophar</w:t>
            </w:r>
          </w:p>
        </w:tc>
        <w:tc>
          <w:tcPr>
            <w:tcW w:w="1890" w:type="dxa"/>
            <w:tcBorders>
              <w:top w:val="nil"/>
            </w:tcBorders>
            <w:shd w:val="pct60" w:color="000000" w:fill="FFFFFF"/>
          </w:tcPr>
          <w:p w14:paraId="1CB526AF" w14:textId="77777777" w:rsidR="0025526B" w:rsidRPr="00CC28AA" w:rsidRDefault="0025526B" w:rsidP="0025526B">
            <w:pPr>
              <w:ind w:right="0"/>
              <w:rPr>
                <w:rFonts w:ascii="Times New Roman" w:hAnsi="Times New Roman"/>
                <w:b/>
                <w:color w:val="FFFFFF"/>
                <w:sz w:val="34"/>
                <w:lang w:bidi="my-MM"/>
              </w:rPr>
            </w:pPr>
            <w:r w:rsidRPr="00CC28AA">
              <w:rPr>
                <w:rFonts w:ascii="Times New Roman" w:hAnsi="Times New Roman"/>
                <w:b/>
                <w:color w:val="FFFFFF"/>
                <w:sz w:val="34"/>
                <w:lang w:bidi="my-MM"/>
              </w:rPr>
              <w:t>Elihu</w:t>
            </w:r>
          </w:p>
        </w:tc>
      </w:tr>
      <w:tr w:rsidR="0025526B" w:rsidRPr="00CC28AA" w14:paraId="24B38502" w14:textId="77777777">
        <w:tc>
          <w:tcPr>
            <w:tcW w:w="1709" w:type="dxa"/>
            <w:shd w:val="pct30" w:color="000000" w:fill="FFFFFF"/>
          </w:tcPr>
          <w:p w14:paraId="65585D77" w14:textId="77777777" w:rsidR="0025526B" w:rsidRPr="00CC28AA" w:rsidRDefault="0025526B" w:rsidP="0025526B">
            <w:pPr>
              <w:ind w:right="0"/>
              <w:jc w:val="left"/>
              <w:rPr>
                <w:rFonts w:ascii="Times New Roman" w:hAnsi="Times New Roman"/>
                <w:b/>
                <w:sz w:val="22"/>
                <w:lang w:bidi="my-MM"/>
              </w:rPr>
            </w:pPr>
          </w:p>
          <w:p w14:paraId="0A067F91"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Philosophical Title</w:t>
            </w:r>
          </w:p>
          <w:p w14:paraId="36588F47" w14:textId="77777777" w:rsidR="0025526B" w:rsidRPr="00CC28AA" w:rsidRDefault="0025526B" w:rsidP="0025526B">
            <w:pPr>
              <w:ind w:right="0"/>
              <w:jc w:val="left"/>
              <w:rPr>
                <w:rFonts w:ascii="Times New Roman" w:hAnsi="Times New Roman"/>
                <w:b/>
                <w:sz w:val="22"/>
                <w:lang w:bidi="my-MM"/>
              </w:rPr>
            </w:pPr>
          </w:p>
        </w:tc>
        <w:tc>
          <w:tcPr>
            <w:tcW w:w="1890" w:type="dxa"/>
          </w:tcPr>
          <w:p w14:paraId="7E7D7A12" w14:textId="77777777" w:rsidR="0025526B" w:rsidRPr="00CC28AA" w:rsidRDefault="0025526B" w:rsidP="0025526B">
            <w:pPr>
              <w:ind w:right="0"/>
              <w:jc w:val="left"/>
              <w:rPr>
                <w:rFonts w:ascii="Times New Roman" w:hAnsi="Times New Roman"/>
                <w:sz w:val="22"/>
                <w:lang w:bidi="my-MM"/>
              </w:rPr>
            </w:pPr>
          </w:p>
          <w:p w14:paraId="2EC0F83B"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Experiential Theologian</w:t>
            </w:r>
          </w:p>
        </w:tc>
        <w:tc>
          <w:tcPr>
            <w:tcW w:w="1890" w:type="dxa"/>
          </w:tcPr>
          <w:p w14:paraId="3BFFB44B" w14:textId="77777777" w:rsidR="0025526B" w:rsidRPr="00CC28AA" w:rsidRDefault="0025526B" w:rsidP="0025526B">
            <w:pPr>
              <w:ind w:right="0"/>
              <w:jc w:val="left"/>
              <w:rPr>
                <w:rFonts w:ascii="Times New Roman" w:hAnsi="Times New Roman"/>
                <w:sz w:val="22"/>
                <w:lang w:bidi="my-MM"/>
              </w:rPr>
            </w:pPr>
          </w:p>
          <w:p w14:paraId="5BB47850"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Historical Traditionalist</w:t>
            </w:r>
          </w:p>
        </w:tc>
        <w:tc>
          <w:tcPr>
            <w:tcW w:w="1890" w:type="dxa"/>
          </w:tcPr>
          <w:p w14:paraId="35787173" w14:textId="77777777" w:rsidR="0025526B" w:rsidRPr="00CC28AA" w:rsidRDefault="0025526B" w:rsidP="0025526B">
            <w:pPr>
              <w:ind w:right="0"/>
              <w:jc w:val="left"/>
              <w:rPr>
                <w:rFonts w:ascii="Times New Roman" w:hAnsi="Times New Roman"/>
                <w:sz w:val="22"/>
                <w:lang w:bidi="my-MM"/>
              </w:rPr>
            </w:pPr>
          </w:p>
          <w:p w14:paraId="68A52131"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Religious Dogmatist</w:t>
            </w:r>
          </w:p>
        </w:tc>
        <w:tc>
          <w:tcPr>
            <w:tcW w:w="1890" w:type="dxa"/>
          </w:tcPr>
          <w:p w14:paraId="21F73B88" w14:textId="77777777" w:rsidR="0025526B" w:rsidRPr="00CC28AA" w:rsidRDefault="0025526B" w:rsidP="0025526B">
            <w:pPr>
              <w:ind w:right="0"/>
              <w:jc w:val="left"/>
              <w:rPr>
                <w:rFonts w:ascii="Times New Roman" w:hAnsi="Times New Roman"/>
                <w:sz w:val="22"/>
                <w:lang w:bidi="my-MM"/>
              </w:rPr>
            </w:pPr>
          </w:p>
        </w:tc>
      </w:tr>
      <w:tr w:rsidR="0025526B" w:rsidRPr="00CC28AA" w14:paraId="66D791F4" w14:textId="77777777">
        <w:tc>
          <w:tcPr>
            <w:tcW w:w="1709" w:type="dxa"/>
            <w:shd w:val="pct30" w:color="000000" w:fill="FFFFFF"/>
          </w:tcPr>
          <w:p w14:paraId="160264D6" w14:textId="77777777" w:rsidR="0025526B" w:rsidRPr="00CC28AA" w:rsidRDefault="0025526B" w:rsidP="0025526B">
            <w:pPr>
              <w:ind w:right="0"/>
              <w:jc w:val="left"/>
              <w:rPr>
                <w:rFonts w:ascii="Times New Roman" w:hAnsi="Times New Roman"/>
                <w:b/>
                <w:sz w:val="22"/>
                <w:lang w:bidi="my-MM"/>
              </w:rPr>
            </w:pPr>
          </w:p>
          <w:p w14:paraId="74E327AD"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Paraphrase</w:t>
            </w:r>
          </w:p>
        </w:tc>
        <w:tc>
          <w:tcPr>
            <w:tcW w:w="1890" w:type="dxa"/>
          </w:tcPr>
          <w:p w14:paraId="4976120E" w14:textId="77777777" w:rsidR="0025526B" w:rsidRPr="00CC28AA" w:rsidRDefault="0025526B" w:rsidP="0025526B">
            <w:pPr>
              <w:ind w:right="0"/>
              <w:jc w:val="left"/>
              <w:rPr>
                <w:rFonts w:ascii="Times New Roman" w:hAnsi="Times New Roman"/>
                <w:sz w:val="22"/>
                <w:lang w:bidi="my-MM"/>
              </w:rPr>
            </w:pPr>
          </w:p>
          <w:p w14:paraId="519F86D1"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Here’s what my observations have taught me</w:t>
            </w:r>
          </w:p>
          <w:p w14:paraId="7003D0B2" w14:textId="77777777" w:rsidR="0025526B" w:rsidRPr="00CC28AA" w:rsidRDefault="0025526B" w:rsidP="0025526B">
            <w:pPr>
              <w:ind w:right="0"/>
              <w:jc w:val="left"/>
              <w:rPr>
                <w:rFonts w:ascii="Times New Roman" w:hAnsi="Times New Roman"/>
                <w:sz w:val="22"/>
                <w:lang w:bidi="my-MM"/>
              </w:rPr>
            </w:pPr>
          </w:p>
        </w:tc>
        <w:tc>
          <w:tcPr>
            <w:tcW w:w="1890" w:type="dxa"/>
          </w:tcPr>
          <w:p w14:paraId="5D6A3586" w14:textId="77777777" w:rsidR="0025526B" w:rsidRPr="00CC28AA" w:rsidRDefault="0025526B" w:rsidP="0025526B">
            <w:pPr>
              <w:ind w:right="0"/>
              <w:jc w:val="left"/>
              <w:rPr>
                <w:rFonts w:ascii="Times New Roman" w:hAnsi="Times New Roman"/>
                <w:sz w:val="22"/>
                <w:lang w:bidi="my-MM"/>
              </w:rPr>
            </w:pPr>
          </w:p>
        </w:tc>
        <w:tc>
          <w:tcPr>
            <w:tcW w:w="1890" w:type="dxa"/>
          </w:tcPr>
          <w:p w14:paraId="4E942F12" w14:textId="77777777" w:rsidR="0025526B" w:rsidRPr="00CC28AA" w:rsidRDefault="0025526B" w:rsidP="0025526B">
            <w:pPr>
              <w:ind w:right="0"/>
              <w:jc w:val="left"/>
              <w:rPr>
                <w:rFonts w:ascii="Times New Roman" w:hAnsi="Times New Roman"/>
                <w:sz w:val="22"/>
                <w:lang w:bidi="my-MM"/>
              </w:rPr>
            </w:pPr>
          </w:p>
        </w:tc>
        <w:tc>
          <w:tcPr>
            <w:tcW w:w="1890" w:type="dxa"/>
          </w:tcPr>
          <w:p w14:paraId="25DE93C4" w14:textId="77777777" w:rsidR="0025526B" w:rsidRPr="00CC28AA" w:rsidRDefault="0025526B" w:rsidP="0025526B">
            <w:pPr>
              <w:ind w:right="0"/>
              <w:jc w:val="left"/>
              <w:rPr>
                <w:rFonts w:ascii="Times New Roman" w:hAnsi="Times New Roman"/>
                <w:sz w:val="22"/>
                <w:lang w:bidi="my-MM"/>
              </w:rPr>
            </w:pPr>
          </w:p>
        </w:tc>
      </w:tr>
      <w:tr w:rsidR="0025526B" w:rsidRPr="00CC28AA" w14:paraId="6DD478B1" w14:textId="77777777">
        <w:tc>
          <w:tcPr>
            <w:tcW w:w="1709" w:type="dxa"/>
            <w:shd w:val="pct30" w:color="000000" w:fill="FFFFFF"/>
          </w:tcPr>
          <w:p w14:paraId="77072FFA" w14:textId="77777777" w:rsidR="0025526B" w:rsidRPr="00CC28AA" w:rsidRDefault="0025526B" w:rsidP="0025526B">
            <w:pPr>
              <w:ind w:right="0"/>
              <w:jc w:val="left"/>
              <w:rPr>
                <w:rFonts w:ascii="Times New Roman" w:hAnsi="Times New Roman"/>
                <w:b/>
                <w:sz w:val="22"/>
                <w:lang w:bidi="my-MM"/>
              </w:rPr>
            </w:pPr>
          </w:p>
          <w:p w14:paraId="69C89110"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View of God</w:t>
            </w:r>
          </w:p>
        </w:tc>
        <w:tc>
          <w:tcPr>
            <w:tcW w:w="1890" w:type="dxa"/>
          </w:tcPr>
          <w:p w14:paraId="4E720DC5" w14:textId="77777777" w:rsidR="0025526B" w:rsidRPr="00CC28AA" w:rsidRDefault="0025526B" w:rsidP="0025526B">
            <w:pPr>
              <w:ind w:right="0"/>
              <w:jc w:val="left"/>
              <w:rPr>
                <w:rFonts w:ascii="Times New Roman" w:hAnsi="Times New Roman"/>
                <w:sz w:val="22"/>
                <w:lang w:bidi="my-MM"/>
              </w:rPr>
            </w:pPr>
          </w:p>
          <w:p w14:paraId="08871B2E"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Punishes the wicked and blesses the righteous (4:8-9)</w:t>
            </w:r>
          </w:p>
          <w:p w14:paraId="422A7AAB" w14:textId="77777777" w:rsidR="0025526B" w:rsidRPr="00CC28AA" w:rsidRDefault="0025526B" w:rsidP="0025526B">
            <w:pPr>
              <w:ind w:right="0"/>
              <w:jc w:val="left"/>
              <w:rPr>
                <w:rFonts w:ascii="Times New Roman" w:hAnsi="Times New Roman"/>
                <w:sz w:val="22"/>
                <w:lang w:bidi="my-MM"/>
              </w:rPr>
            </w:pPr>
          </w:p>
        </w:tc>
        <w:tc>
          <w:tcPr>
            <w:tcW w:w="1890" w:type="dxa"/>
          </w:tcPr>
          <w:p w14:paraId="72B0CC7B" w14:textId="77777777" w:rsidR="0025526B" w:rsidRPr="00CC28AA" w:rsidRDefault="0025526B" w:rsidP="0025526B">
            <w:pPr>
              <w:ind w:right="0"/>
              <w:jc w:val="left"/>
              <w:rPr>
                <w:rFonts w:ascii="Times New Roman" w:hAnsi="Times New Roman"/>
                <w:sz w:val="22"/>
                <w:lang w:bidi="my-MM"/>
              </w:rPr>
            </w:pPr>
          </w:p>
        </w:tc>
        <w:tc>
          <w:tcPr>
            <w:tcW w:w="1890" w:type="dxa"/>
          </w:tcPr>
          <w:p w14:paraId="03A18D23" w14:textId="77777777" w:rsidR="0025526B" w:rsidRPr="00CC28AA" w:rsidRDefault="0025526B" w:rsidP="0025526B">
            <w:pPr>
              <w:ind w:right="0"/>
              <w:jc w:val="left"/>
              <w:rPr>
                <w:rFonts w:ascii="Times New Roman" w:hAnsi="Times New Roman"/>
                <w:sz w:val="22"/>
                <w:lang w:bidi="my-MM"/>
              </w:rPr>
            </w:pPr>
          </w:p>
        </w:tc>
        <w:tc>
          <w:tcPr>
            <w:tcW w:w="1890" w:type="dxa"/>
          </w:tcPr>
          <w:p w14:paraId="67B03454" w14:textId="77777777" w:rsidR="0025526B" w:rsidRPr="00CC28AA" w:rsidRDefault="0025526B" w:rsidP="0025526B">
            <w:pPr>
              <w:ind w:right="0"/>
              <w:jc w:val="left"/>
              <w:rPr>
                <w:rFonts w:ascii="Times New Roman" w:hAnsi="Times New Roman"/>
                <w:sz w:val="22"/>
                <w:lang w:bidi="my-MM"/>
              </w:rPr>
            </w:pPr>
          </w:p>
        </w:tc>
      </w:tr>
      <w:tr w:rsidR="0025526B" w:rsidRPr="00CC28AA" w14:paraId="77E3F9FB" w14:textId="77777777">
        <w:tc>
          <w:tcPr>
            <w:tcW w:w="1709" w:type="dxa"/>
            <w:shd w:val="pct30" w:color="000000" w:fill="FFFFFF"/>
          </w:tcPr>
          <w:p w14:paraId="0B271A03" w14:textId="77777777" w:rsidR="0025526B" w:rsidRPr="00CC28AA" w:rsidRDefault="0025526B" w:rsidP="0025526B">
            <w:pPr>
              <w:ind w:right="0"/>
              <w:jc w:val="left"/>
              <w:rPr>
                <w:rFonts w:ascii="Times New Roman" w:hAnsi="Times New Roman"/>
                <w:b/>
                <w:sz w:val="22"/>
                <w:lang w:bidi="my-MM"/>
              </w:rPr>
            </w:pPr>
          </w:p>
          <w:p w14:paraId="761D945E"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View of Suffering</w:t>
            </w:r>
          </w:p>
        </w:tc>
        <w:tc>
          <w:tcPr>
            <w:tcW w:w="1890" w:type="dxa"/>
          </w:tcPr>
          <w:p w14:paraId="67D1CB96" w14:textId="77777777" w:rsidR="0025526B" w:rsidRPr="00CC28AA" w:rsidRDefault="0025526B" w:rsidP="0025526B">
            <w:pPr>
              <w:ind w:right="0"/>
              <w:jc w:val="left"/>
              <w:rPr>
                <w:rFonts w:ascii="Times New Roman" w:hAnsi="Times New Roman"/>
                <w:sz w:val="22"/>
                <w:lang w:bidi="my-MM"/>
              </w:rPr>
            </w:pPr>
          </w:p>
          <w:p w14:paraId="767C39FE"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Results only from sin (4:7);</w:t>
            </w:r>
          </w:p>
          <w:p w14:paraId="16C9B2D2"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Universal (5:7)</w:t>
            </w:r>
          </w:p>
          <w:p w14:paraId="52DDEB58" w14:textId="77777777" w:rsidR="0025526B" w:rsidRPr="00CC28AA" w:rsidRDefault="0025526B" w:rsidP="0025526B">
            <w:pPr>
              <w:ind w:right="0"/>
              <w:jc w:val="left"/>
              <w:rPr>
                <w:rFonts w:ascii="Times New Roman" w:hAnsi="Times New Roman"/>
                <w:sz w:val="22"/>
                <w:lang w:bidi="my-MM"/>
              </w:rPr>
            </w:pPr>
          </w:p>
        </w:tc>
        <w:tc>
          <w:tcPr>
            <w:tcW w:w="1890" w:type="dxa"/>
          </w:tcPr>
          <w:p w14:paraId="269A6CA2" w14:textId="77777777" w:rsidR="0025526B" w:rsidRPr="00CC28AA" w:rsidRDefault="0025526B" w:rsidP="0025526B">
            <w:pPr>
              <w:ind w:right="0"/>
              <w:jc w:val="left"/>
              <w:rPr>
                <w:rFonts w:ascii="Times New Roman" w:hAnsi="Times New Roman"/>
                <w:sz w:val="22"/>
                <w:lang w:bidi="my-MM"/>
              </w:rPr>
            </w:pPr>
          </w:p>
        </w:tc>
        <w:tc>
          <w:tcPr>
            <w:tcW w:w="1890" w:type="dxa"/>
          </w:tcPr>
          <w:p w14:paraId="0D463847" w14:textId="77777777" w:rsidR="0025526B" w:rsidRPr="00CC28AA" w:rsidRDefault="0025526B" w:rsidP="0025526B">
            <w:pPr>
              <w:ind w:right="0"/>
              <w:jc w:val="left"/>
              <w:rPr>
                <w:rFonts w:ascii="Times New Roman" w:hAnsi="Times New Roman"/>
                <w:sz w:val="22"/>
                <w:lang w:bidi="my-MM"/>
              </w:rPr>
            </w:pPr>
          </w:p>
        </w:tc>
        <w:tc>
          <w:tcPr>
            <w:tcW w:w="1890" w:type="dxa"/>
          </w:tcPr>
          <w:p w14:paraId="59E9C2D3" w14:textId="77777777" w:rsidR="0025526B" w:rsidRPr="00CC28AA" w:rsidRDefault="0025526B" w:rsidP="0025526B">
            <w:pPr>
              <w:ind w:right="0"/>
              <w:jc w:val="left"/>
              <w:rPr>
                <w:rFonts w:ascii="Times New Roman" w:hAnsi="Times New Roman"/>
                <w:sz w:val="22"/>
                <w:lang w:bidi="my-MM"/>
              </w:rPr>
            </w:pPr>
          </w:p>
        </w:tc>
      </w:tr>
      <w:tr w:rsidR="0025526B" w:rsidRPr="00CC28AA" w14:paraId="7B6085BD" w14:textId="77777777">
        <w:tc>
          <w:tcPr>
            <w:tcW w:w="1709" w:type="dxa"/>
            <w:shd w:val="pct30" w:color="000000" w:fill="FFFFFF"/>
          </w:tcPr>
          <w:p w14:paraId="7FFA1082" w14:textId="77777777" w:rsidR="0025526B" w:rsidRPr="00CC28AA" w:rsidRDefault="0025526B" w:rsidP="0025526B">
            <w:pPr>
              <w:ind w:right="0"/>
              <w:jc w:val="left"/>
              <w:rPr>
                <w:rFonts w:ascii="Times New Roman" w:hAnsi="Times New Roman"/>
                <w:b/>
                <w:sz w:val="22"/>
                <w:lang w:bidi="my-MM"/>
              </w:rPr>
            </w:pPr>
          </w:p>
          <w:p w14:paraId="37585505"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View of Job</w:t>
            </w:r>
          </w:p>
        </w:tc>
        <w:tc>
          <w:tcPr>
            <w:tcW w:w="1890" w:type="dxa"/>
          </w:tcPr>
          <w:p w14:paraId="52C27C27" w14:textId="77777777" w:rsidR="0025526B" w:rsidRPr="00CC28AA" w:rsidRDefault="0025526B" w:rsidP="0025526B">
            <w:pPr>
              <w:ind w:right="0"/>
              <w:jc w:val="left"/>
              <w:rPr>
                <w:rFonts w:ascii="Times New Roman" w:hAnsi="Times New Roman"/>
                <w:sz w:val="22"/>
                <w:lang w:bidi="my-MM"/>
              </w:rPr>
            </w:pPr>
          </w:p>
          <w:p w14:paraId="0A21CE1F"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You suffer from your own sin</w:t>
            </w:r>
          </w:p>
          <w:p w14:paraId="4DED2898" w14:textId="77777777" w:rsidR="0025526B" w:rsidRPr="00CC28AA" w:rsidRDefault="0025526B" w:rsidP="0025526B">
            <w:pPr>
              <w:ind w:right="0"/>
              <w:jc w:val="left"/>
              <w:rPr>
                <w:rFonts w:ascii="Times New Roman" w:hAnsi="Times New Roman"/>
                <w:sz w:val="22"/>
                <w:lang w:bidi="my-MM"/>
              </w:rPr>
            </w:pPr>
          </w:p>
        </w:tc>
        <w:tc>
          <w:tcPr>
            <w:tcW w:w="1890" w:type="dxa"/>
          </w:tcPr>
          <w:p w14:paraId="1E3B24F0" w14:textId="77777777" w:rsidR="0025526B" w:rsidRPr="00CC28AA" w:rsidRDefault="0025526B" w:rsidP="0025526B">
            <w:pPr>
              <w:ind w:right="0"/>
              <w:jc w:val="left"/>
              <w:rPr>
                <w:rFonts w:ascii="Times New Roman" w:hAnsi="Times New Roman"/>
                <w:sz w:val="22"/>
                <w:lang w:bidi="my-MM"/>
              </w:rPr>
            </w:pPr>
          </w:p>
        </w:tc>
        <w:tc>
          <w:tcPr>
            <w:tcW w:w="1890" w:type="dxa"/>
          </w:tcPr>
          <w:p w14:paraId="5E04DD3C" w14:textId="77777777" w:rsidR="0025526B" w:rsidRPr="00CC28AA" w:rsidRDefault="0025526B" w:rsidP="0025526B">
            <w:pPr>
              <w:ind w:right="0"/>
              <w:jc w:val="left"/>
              <w:rPr>
                <w:rFonts w:ascii="Times New Roman" w:hAnsi="Times New Roman"/>
                <w:sz w:val="22"/>
                <w:lang w:bidi="my-MM"/>
              </w:rPr>
            </w:pPr>
          </w:p>
        </w:tc>
        <w:tc>
          <w:tcPr>
            <w:tcW w:w="1890" w:type="dxa"/>
          </w:tcPr>
          <w:p w14:paraId="7BA81CA9" w14:textId="77777777" w:rsidR="0025526B" w:rsidRPr="00CC28AA" w:rsidRDefault="0025526B" w:rsidP="0025526B">
            <w:pPr>
              <w:ind w:right="0"/>
              <w:jc w:val="left"/>
              <w:rPr>
                <w:rFonts w:ascii="Times New Roman" w:hAnsi="Times New Roman"/>
                <w:sz w:val="22"/>
                <w:lang w:bidi="my-MM"/>
              </w:rPr>
            </w:pPr>
          </w:p>
        </w:tc>
      </w:tr>
      <w:tr w:rsidR="0025526B" w:rsidRPr="00CC28AA" w14:paraId="5DC76374" w14:textId="77777777">
        <w:tc>
          <w:tcPr>
            <w:tcW w:w="1709" w:type="dxa"/>
            <w:shd w:val="pct30" w:color="000000" w:fill="FFFFFF"/>
          </w:tcPr>
          <w:p w14:paraId="40F797B9" w14:textId="77777777" w:rsidR="0025526B" w:rsidRPr="00CC28AA" w:rsidRDefault="0025526B" w:rsidP="0025526B">
            <w:pPr>
              <w:ind w:right="0"/>
              <w:jc w:val="left"/>
              <w:rPr>
                <w:rFonts w:ascii="Times New Roman" w:hAnsi="Times New Roman"/>
                <w:b/>
                <w:sz w:val="22"/>
                <w:lang w:bidi="my-MM"/>
              </w:rPr>
            </w:pPr>
          </w:p>
          <w:p w14:paraId="75847BFB"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Counsel to Job</w:t>
            </w:r>
          </w:p>
        </w:tc>
        <w:tc>
          <w:tcPr>
            <w:tcW w:w="1890" w:type="dxa"/>
          </w:tcPr>
          <w:p w14:paraId="76953BF9" w14:textId="77777777" w:rsidR="0025526B" w:rsidRPr="00CC28AA" w:rsidRDefault="0025526B" w:rsidP="0025526B">
            <w:pPr>
              <w:ind w:right="0"/>
              <w:jc w:val="left"/>
              <w:rPr>
                <w:rFonts w:ascii="Times New Roman" w:hAnsi="Times New Roman"/>
                <w:sz w:val="22"/>
                <w:lang w:bidi="my-MM"/>
              </w:rPr>
            </w:pPr>
          </w:p>
          <w:p w14:paraId="562ABFF5"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Pray (5:8); Submit to God’s Discipline (5:17)</w:t>
            </w:r>
          </w:p>
          <w:p w14:paraId="411307A0" w14:textId="77777777" w:rsidR="0025526B" w:rsidRPr="00CC28AA" w:rsidRDefault="0025526B" w:rsidP="0025526B">
            <w:pPr>
              <w:ind w:right="0"/>
              <w:jc w:val="left"/>
              <w:rPr>
                <w:rFonts w:ascii="Times New Roman" w:hAnsi="Times New Roman"/>
                <w:sz w:val="22"/>
                <w:lang w:bidi="my-MM"/>
              </w:rPr>
            </w:pPr>
          </w:p>
        </w:tc>
        <w:tc>
          <w:tcPr>
            <w:tcW w:w="1890" w:type="dxa"/>
          </w:tcPr>
          <w:p w14:paraId="12185500" w14:textId="77777777" w:rsidR="0025526B" w:rsidRPr="00CC28AA" w:rsidRDefault="0025526B" w:rsidP="0025526B">
            <w:pPr>
              <w:ind w:right="0"/>
              <w:jc w:val="left"/>
              <w:rPr>
                <w:rFonts w:ascii="Times New Roman" w:hAnsi="Times New Roman"/>
                <w:sz w:val="22"/>
                <w:lang w:bidi="my-MM"/>
              </w:rPr>
            </w:pPr>
          </w:p>
        </w:tc>
        <w:tc>
          <w:tcPr>
            <w:tcW w:w="1890" w:type="dxa"/>
          </w:tcPr>
          <w:p w14:paraId="4A81AC9A" w14:textId="77777777" w:rsidR="0025526B" w:rsidRPr="00CC28AA" w:rsidRDefault="0025526B" w:rsidP="0025526B">
            <w:pPr>
              <w:ind w:right="0"/>
              <w:jc w:val="left"/>
              <w:rPr>
                <w:rFonts w:ascii="Times New Roman" w:hAnsi="Times New Roman"/>
                <w:sz w:val="22"/>
                <w:lang w:bidi="my-MM"/>
              </w:rPr>
            </w:pPr>
          </w:p>
        </w:tc>
        <w:tc>
          <w:tcPr>
            <w:tcW w:w="1890" w:type="dxa"/>
          </w:tcPr>
          <w:p w14:paraId="6BC77459" w14:textId="77777777" w:rsidR="0025526B" w:rsidRPr="00CC28AA" w:rsidRDefault="0025526B" w:rsidP="0025526B">
            <w:pPr>
              <w:ind w:right="0"/>
              <w:jc w:val="left"/>
              <w:rPr>
                <w:rFonts w:ascii="Times New Roman" w:hAnsi="Times New Roman"/>
                <w:sz w:val="22"/>
                <w:lang w:bidi="my-MM"/>
              </w:rPr>
            </w:pPr>
          </w:p>
        </w:tc>
      </w:tr>
      <w:tr w:rsidR="0025526B" w:rsidRPr="00CC28AA" w14:paraId="08D744E4" w14:textId="77777777">
        <w:tc>
          <w:tcPr>
            <w:tcW w:w="1709" w:type="dxa"/>
            <w:shd w:val="pct30" w:color="000000" w:fill="FFFFFF"/>
          </w:tcPr>
          <w:p w14:paraId="453F5359" w14:textId="77777777" w:rsidR="0025526B" w:rsidRPr="00CC28AA" w:rsidRDefault="0025526B" w:rsidP="0025526B">
            <w:pPr>
              <w:ind w:right="0"/>
              <w:jc w:val="left"/>
              <w:rPr>
                <w:rFonts w:ascii="Times New Roman" w:hAnsi="Times New Roman"/>
                <w:b/>
                <w:sz w:val="22"/>
                <w:lang w:bidi="my-MM"/>
              </w:rPr>
            </w:pPr>
          </w:p>
          <w:p w14:paraId="296D60FD"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Basic Flaw in Thinking</w:t>
            </w:r>
          </w:p>
        </w:tc>
        <w:tc>
          <w:tcPr>
            <w:tcW w:w="1890" w:type="dxa"/>
          </w:tcPr>
          <w:p w14:paraId="642E93B6" w14:textId="77777777" w:rsidR="0025526B" w:rsidRPr="00CC28AA" w:rsidRDefault="0025526B" w:rsidP="0025526B">
            <w:pPr>
              <w:ind w:right="0"/>
              <w:jc w:val="left"/>
              <w:rPr>
                <w:rFonts w:ascii="Times New Roman" w:hAnsi="Times New Roman"/>
                <w:sz w:val="22"/>
                <w:lang w:bidi="my-MM"/>
              </w:rPr>
            </w:pPr>
          </w:p>
          <w:p w14:paraId="69E5AA18"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Bases truth on experience rather than experience on truth</w:t>
            </w:r>
          </w:p>
          <w:p w14:paraId="2ABB5A06" w14:textId="77777777" w:rsidR="0025526B" w:rsidRPr="00CC28AA" w:rsidRDefault="0025526B" w:rsidP="0025526B">
            <w:pPr>
              <w:ind w:right="0"/>
              <w:jc w:val="left"/>
              <w:rPr>
                <w:rFonts w:ascii="Times New Roman" w:hAnsi="Times New Roman"/>
                <w:sz w:val="22"/>
                <w:lang w:bidi="my-MM"/>
              </w:rPr>
            </w:pPr>
          </w:p>
        </w:tc>
        <w:tc>
          <w:tcPr>
            <w:tcW w:w="1890" w:type="dxa"/>
          </w:tcPr>
          <w:p w14:paraId="707962F5" w14:textId="77777777" w:rsidR="0025526B" w:rsidRPr="00CC28AA" w:rsidRDefault="0025526B" w:rsidP="0025526B">
            <w:pPr>
              <w:ind w:right="0"/>
              <w:jc w:val="left"/>
              <w:rPr>
                <w:rFonts w:ascii="Times New Roman" w:hAnsi="Times New Roman"/>
                <w:sz w:val="22"/>
                <w:lang w:bidi="my-MM"/>
              </w:rPr>
            </w:pPr>
          </w:p>
        </w:tc>
        <w:tc>
          <w:tcPr>
            <w:tcW w:w="1890" w:type="dxa"/>
          </w:tcPr>
          <w:p w14:paraId="7BD6357B" w14:textId="77777777" w:rsidR="0025526B" w:rsidRPr="00CC28AA" w:rsidRDefault="0025526B" w:rsidP="0025526B">
            <w:pPr>
              <w:ind w:right="0"/>
              <w:jc w:val="left"/>
              <w:rPr>
                <w:rFonts w:ascii="Times New Roman" w:hAnsi="Times New Roman"/>
                <w:sz w:val="22"/>
                <w:lang w:bidi="my-MM"/>
              </w:rPr>
            </w:pPr>
          </w:p>
        </w:tc>
        <w:tc>
          <w:tcPr>
            <w:tcW w:w="1890" w:type="dxa"/>
          </w:tcPr>
          <w:p w14:paraId="63CE9FD9" w14:textId="77777777" w:rsidR="0025526B" w:rsidRPr="00CC28AA" w:rsidRDefault="0025526B" w:rsidP="0025526B">
            <w:pPr>
              <w:ind w:right="0"/>
              <w:jc w:val="left"/>
              <w:rPr>
                <w:rFonts w:ascii="Times New Roman" w:hAnsi="Times New Roman"/>
                <w:sz w:val="22"/>
                <w:lang w:bidi="my-MM"/>
              </w:rPr>
            </w:pPr>
          </w:p>
        </w:tc>
      </w:tr>
      <w:tr w:rsidR="0025526B" w:rsidRPr="00CC28AA" w14:paraId="16B6247A" w14:textId="77777777">
        <w:tc>
          <w:tcPr>
            <w:tcW w:w="1709" w:type="dxa"/>
            <w:shd w:val="pct30" w:color="000000" w:fill="FFFFFF"/>
          </w:tcPr>
          <w:p w14:paraId="457A9860" w14:textId="77777777" w:rsidR="0025526B" w:rsidRPr="00CC28AA" w:rsidRDefault="0025526B" w:rsidP="0025526B">
            <w:pPr>
              <w:ind w:right="0"/>
              <w:jc w:val="left"/>
              <w:rPr>
                <w:rFonts w:ascii="Times New Roman" w:hAnsi="Times New Roman"/>
                <w:b/>
                <w:sz w:val="22"/>
                <w:lang w:bidi="my-MM"/>
              </w:rPr>
            </w:pPr>
          </w:p>
          <w:p w14:paraId="0B346189"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Attitude</w:t>
            </w:r>
          </w:p>
        </w:tc>
        <w:tc>
          <w:tcPr>
            <w:tcW w:w="1890" w:type="dxa"/>
          </w:tcPr>
          <w:p w14:paraId="738E8342" w14:textId="77777777" w:rsidR="0025526B" w:rsidRPr="00CC28AA" w:rsidRDefault="0025526B" w:rsidP="0025526B">
            <w:pPr>
              <w:ind w:right="0"/>
              <w:jc w:val="left"/>
              <w:rPr>
                <w:rFonts w:ascii="Times New Roman" w:hAnsi="Times New Roman"/>
                <w:sz w:val="22"/>
                <w:lang w:bidi="my-MM"/>
              </w:rPr>
            </w:pPr>
          </w:p>
          <w:p w14:paraId="3D4E678C"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Concerned comfort</w:t>
            </w:r>
          </w:p>
          <w:p w14:paraId="03E74758" w14:textId="77777777" w:rsidR="0025526B" w:rsidRPr="00CC28AA" w:rsidRDefault="0025526B" w:rsidP="0025526B">
            <w:pPr>
              <w:ind w:right="0"/>
              <w:jc w:val="left"/>
              <w:rPr>
                <w:rFonts w:ascii="Times New Roman" w:hAnsi="Times New Roman"/>
                <w:sz w:val="22"/>
                <w:lang w:bidi="my-MM"/>
              </w:rPr>
            </w:pPr>
          </w:p>
        </w:tc>
        <w:tc>
          <w:tcPr>
            <w:tcW w:w="1890" w:type="dxa"/>
          </w:tcPr>
          <w:p w14:paraId="5AA8BA82" w14:textId="77777777" w:rsidR="0025526B" w:rsidRPr="00CC28AA" w:rsidRDefault="0025526B" w:rsidP="0025526B">
            <w:pPr>
              <w:ind w:right="0"/>
              <w:jc w:val="left"/>
              <w:rPr>
                <w:rFonts w:ascii="Times New Roman" w:hAnsi="Times New Roman"/>
                <w:sz w:val="22"/>
                <w:lang w:bidi="my-MM"/>
              </w:rPr>
            </w:pPr>
          </w:p>
        </w:tc>
        <w:tc>
          <w:tcPr>
            <w:tcW w:w="1890" w:type="dxa"/>
          </w:tcPr>
          <w:p w14:paraId="1607E844" w14:textId="77777777" w:rsidR="0025526B" w:rsidRPr="00CC28AA" w:rsidRDefault="0025526B" w:rsidP="0025526B">
            <w:pPr>
              <w:ind w:right="0"/>
              <w:jc w:val="left"/>
              <w:rPr>
                <w:rFonts w:ascii="Times New Roman" w:hAnsi="Times New Roman"/>
                <w:sz w:val="22"/>
                <w:lang w:bidi="my-MM"/>
              </w:rPr>
            </w:pPr>
          </w:p>
        </w:tc>
        <w:tc>
          <w:tcPr>
            <w:tcW w:w="1890" w:type="dxa"/>
          </w:tcPr>
          <w:p w14:paraId="486646C7" w14:textId="77777777" w:rsidR="0025526B" w:rsidRPr="00CC28AA" w:rsidRDefault="0025526B" w:rsidP="0025526B">
            <w:pPr>
              <w:ind w:right="0"/>
              <w:jc w:val="left"/>
              <w:rPr>
                <w:rFonts w:ascii="Times New Roman" w:hAnsi="Times New Roman"/>
                <w:sz w:val="22"/>
                <w:lang w:bidi="my-MM"/>
              </w:rPr>
            </w:pPr>
          </w:p>
        </w:tc>
      </w:tr>
      <w:tr w:rsidR="0025526B" w:rsidRPr="00CC28AA" w14:paraId="44668689" w14:textId="77777777">
        <w:tc>
          <w:tcPr>
            <w:tcW w:w="1709" w:type="dxa"/>
            <w:shd w:val="pct30" w:color="000000" w:fill="FFFFFF"/>
          </w:tcPr>
          <w:p w14:paraId="64A20A2D" w14:textId="77777777" w:rsidR="0025526B" w:rsidRPr="00CC28AA" w:rsidRDefault="0025526B" w:rsidP="0025526B">
            <w:pPr>
              <w:ind w:right="0"/>
              <w:jc w:val="left"/>
              <w:rPr>
                <w:rFonts w:ascii="Times New Roman" w:hAnsi="Times New Roman"/>
                <w:b/>
                <w:sz w:val="22"/>
                <w:lang w:bidi="my-MM"/>
              </w:rPr>
            </w:pPr>
          </w:p>
          <w:p w14:paraId="376D407B"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Other Traits</w:t>
            </w:r>
          </w:p>
          <w:p w14:paraId="754F8A3E" w14:textId="77777777" w:rsidR="0025526B" w:rsidRPr="00CC28AA" w:rsidRDefault="0025526B" w:rsidP="0025526B">
            <w:pPr>
              <w:ind w:right="0"/>
              <w:jc w:val="left"/>
              <w:rPr>
                <w:rFonts w:ascii="Times New Roman" w:hAnsi="Times New Roman"/>
                <w:b/>
                <w:sz w:val="22"/>
                <w:lang w:bidi="my-MM"/>
              </w:rPr>
            </w:pPr>
          </w:p>
        </w:tc>
        <w:tc>
          <w:tcPr>
            <w:tcW w:w="1890" w:type="dxa"/>
          </w:tcPr>
          <w:p w14:paraId="07776B61" w14:textId="77777777" w:rsidR="0025526B" w:rsidRPr="00CC28AA" w:rsidRDefault="0025526B" w:rsidP="0025526B">
            <w:pPr>
              <w:ind w:right="0"/>
              <w:jc w:val="left"/>
              <w:rPr>
                <w:rFonts w:ascii="Times New Roman" w:hAnsi="Times New Roman"/>
                <w:sz w:val="22"/>
                <w:lang w:bidi="my-MM"/>
              </w:rPr>
            </w:pPr>
          </w:p>
          <w:p w14:paraId="0B5F2FA6"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First to speak (oldest?)</w:t>
            </w:r>
          </w:p>
        </w:tc>
        <w:tc>
          <w:tcPr>
            <w:tcW w:w="1890" w:type="dxa"/>
          </w:tcPr>
          <w:p w14:paraId="5DB3AAC0" w14:textId="77777777" w:rsidR="0025526B" w:rsidRPr="00CC28AA" w:rsidRDefault="0025526B" w:rsidP="0025526B">
            <w:pPr>
              <w:ind w:right="0"/>
              <w:jc w:val="left"/>
              <w:rPr>
                <w:rFonts w:ascii="Times New Roman" w:hAnsi="Times New Roman"/>
                <w:sz w:val="22"/>
                <w:lang w:bidi="my-MM"/>
              </w:rPr>
            </w:pPr>
          </w:p>
        </w:tc>
        <w:tc>
          <w:tcPr>
            <w:tcW w:w="1890" w:type="dxa"/>
          </w:tcPr>
          <w:p w14:paraId="50AA7179" w14:textId="77777777" w:rsidR="0025526B" w:rsidRPr="00CC28AA" w:rsidRDefault="0025526B" w:rsidP="0025526B">
            <w:pPr>
              <w:ind w:right="0"/>
              <w:jc w:val="left"/>
              <w:rPr>
                <w:rFonts w:ascii="Times New Roman" w:hAnsi="Times New Roman"/>
                <w:sz w:val="22"/>
                <w:lang w:bidi="my-MM"/>
              </w:rPr>
            </w:pPr>
          </w:p>
        </w:tc>
        <w:tc>
          <w:tcPr>
            <w:tcW w:w="1890" w:type="dxa"/>
          </w:tcPr>
          <w:p w14:paraId="35D0141C" w14:textId="77777777" w:rsidR="0025526B" w:rsidRPr="00CC28AA" w:rsidRDefault="0025526B" w:rsidP="0025526B">
            <w:pPr>
              <w:ind w:right="0"/>
              <w:jc w:val="left"/>
              <w:rPr>
                <w:rFonts w:ascii="Times New Roman" w:hAnsi="Times New Roman"/>
                <w:sz w:val="22"/>
                <w:lang w:bidi="my-MM"/>
              </w:rPr>
            </w:pPr>
          </w:p>
          <w:p w14:paraId="0AA05842"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Youngest so last to speak</w:t>
            </w:r>
          </w:p>
        </w:tc>
      </w:tr>
      <w:tr w:rsidR="0025526B" w:rsidRPr="00CC28AA" w14:paraId="601C0C80" w14:textId="77777777">
        <w:tc>
          <w:tcPr>
            <w:tcW w:w="1709" w:type="dxa"/>
            <w:shd w:val="pct30" w:color="000000" w:fill="FFFFFF"/>
          </w:tcPr>
          <w:p w14:paraId="2C441634" w14:textId="77777777" w:rsidR="0025526B" w:rsidRPr="00CC28AA" w:rsidRDefault="0025526B" w:rsidP="0025526B">
            <w:pPr>
              <w:ind w:right="0"/>
              <w:jc w:val="left"/>
              <w:rPr>
                <w:rFonts w:ascii="Times New Roman" w:hAnsi="Times New Roman"/>
                <w:b/>
                <w:sz w:val="22"/>
                <w:lang w:bidi="my-MM"/>
              </w:rPr>
            </w:pPr>
          </w:p>
          <w:p w14:paraId="4B1499F6" w14:textId="77777777" w:rsidR="0025526B" w:rsidRPr="00CC28AA" w:rsidRDefault="0025526B" w:rsidP="0025526B">
            <w:pPr>
              <w:ind w:right="0"/>
              <w:jc w:val="left"/>
              <w:rPr>
                <w:rFonts w:ascii="Times New Roman" w:hAnsi="Times New Roman"/>
                <w:b/>
                <w:sz w:val="22"/>
                <w:lang w:bidi="my-MM"/>
              </w:rPr>
            </w:pPr>
            <w:r w:rsidRPr="00CC28AA">
              <w:rPr>
                <w:rFonts w:ascii="Times New Roman" w:hAnsi="Times New Roman"/>
                <w:b/>
                <w:sz w:val="22"/>
                <w:lang w:bidi="my-MM"/>
              </w:rPr>
              <w:t>Speech References</w:t>
            </w:r>
          </w:p>
        </w:tc>
        <w:tc>
          <w:tcPr>
            <w:tcW w:w="1890" w:type="dxa"/>
          </w:tcPr>
          <w:p w14:paraId="706360BC" w14:textId="77777777" w:rsidR="0025526B" w:rsidRPr="00CC28AA" w:rsidRDefault="0025526B" w:rsidP="0025526B">
            <w:pPr>
              <w:ind w:right="0"/>
              <w:jc w:val="left"/>
              <w:rPr>
                <w:rFonts w:ascii="Times New Roman" w:hAnsi="Times New Roman"/>
                <w:sz w:val="22"/>
                <w:lang w:bidi="my-MM"/>
              </w:rPr>
            </w:pPr>
          </w:p>
          <w:p w14:paraId="2F82FB7E"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3</w:t>
            </w:r>
            <w:r>
              <w:rPr>
                <w:rFonts w:ascii="Times New Roman" w:hAnsi="Times New Roman"/>
                <w:position w:val="2"/>
                <w:sz w:val="16"/>
                <w:lang w:bidi="my-MM"/>
              </w:rPr>
              <w:t>–</w:t>
            </w:r>
            <w:r w:rsidRPr="00CC28AA">
              <w:rPr>
                <w:rFonts w:ascii="Times New Roman" w:hAnsi="Times New Roman"/>
                <w:sz w:val="22"/>
                <w:lang w:bidi="my-MM"/>
              </w:rPr>
              <w:t>7</w:t>
            </w:r>
          </w:p>
          <w:p w14:paraId="4EF6D987"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15</w:t>
            </w:r>
            <w:r>
              <w:rPr>
                <w:rFonts w:ascii="Times New Roman" w:hAnsi="Times New Roman"/>
                <w:position w:val="2"/>
                <w:sz w:val="16"/>
                <w:lang w:bidi="my-MM"/>
              </w:rPr>
              <w:t>–</w:t>
            </w:r>
            <w:r w:rsidRPr="00CC28AA">
              <w:rPr>
                <w:rFonts w:ascii="Times New Roman" w:hAnsi="Times New Roman"/>
                <w:sz w:val="22"/>
                <w:lang w:bidi="my-MM"/>
              </w:rPr>
              <w:t>17</w:t>
            </w:r>
          </w:p>
          <w:p w14:paraId="6F03F831"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22</w:t>
            </w:r>
            <w:r>
              <w:rPr>
                <w:rFonts w:ascii="Times New Roman" w:hAnsi="Times New Roman"/>
                <w:position w:val="2"/>
                <w:sz w:val="16"/>
                <w:lang w:bidi="my-MM"/>
              </w:rPr>
              <w:t>–</w:t>
            </w:r>
            <w:r w:rsidRPr="00CC28AA">
              <w:rPr>
                <w:rFonts w:ascii="Times New Roman" w:hAnsi="Times New Roman"/>
                <w:sz w:val="22"/>
                <w:lang w:bidi="my-MM"/>
              </w:rPr>
              <w:t>24</w:t>
            </w:r>
          </w:p>
        </w:tc>
        <w:tc>
          <w:tcPr>
            <w:tcW w:w="1890" w:type="dxa"/>
          </w:tcPr>
          <w:p w14:paraId="06555C13" w14:textId="77777777" w:rsidR="0025526B" w:rsidRPr="00CC28AA" w:rsidRDefault="0025526B" w:rsidP="0025526B">
            <w:pPr>
              <w:ind w:right="0"/>
              <w:jc w:val="left"/>
              <w:rPr>
                <w:rFonts w:ascii="Times New Roman" w:hAnsi="Times New Roman"/>
                <w:sz w:val="22"/>
                <w:lang w:bidi="my-MM"/>
              </w:rPr>
            </w:pPr>
          </w:p>
          <w:p w14:paraId="13BA0A84"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8</w:t>
            </w:r>
            <w:r>
              <w:rPr>
                <w:rFonts w:ascii="Times New Roman" w:hAnsi="Times New Roman"/>
                <w:position w:val="2"/>
                <w:sz w:val="16"/>
                <w:lang w:bidi="my-MM"/>
              </w:rPr>
              <w:t>–</w:t>
            </w:r>
            <w:r w:rsidRPr="00CC28AA">
              <w:rPr>
                <w:rFonts w:ascii="Times New Roman" w:hAnsi="Times New Roman"/>
                <w:sz w:val="22"/>
                <w:lang w:bidi="my-MM"/>
              </w:rPr>
              <w:t>10</w:t>
            </w:r>
          </w:p>
          <w:p w14:paraId="6332139D"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18</w:t>
            </w:r>
            <w:r>
              <w:rPr>
                <w:rFonts w:ascii="Times New Roman" w:hAnsi="Times New Roman"/>
                <w:position w:val="2"/>
                <w:sz w:val="16"/>
                <w:lang w:bidi="my-MM"/>
              </w:rPr>
              <w:t>–</w:t>
            </w:r>
            <w:r w:rsidRPr="00CC28AA">
              <w:rPr>
                <w:rFonts w:ascii="Times New Roman" w:hAnsi="Times New Roman"/>
                <w:sz w:val="22"/>
                <w:lang w:bidi="my-MM"/>
              </w:rPr>
              <w:t>19</w:t>
            </w:r>
          </w:p>
          <w:p w14:paraId="13274794"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25</w:t>
            </w:r>
            <w:r>
              <w:rPr>
                <w:rFonts w:ascii="Times New Roman" w:hAnsi="Times New Roman"/>
                <w:position w:val="2"/>
                <w:sz w:val="16"/>
                <w:lang w:bidi="my-MM"/>
              </w:rPr>
              <w:t>–</w:t>
            </w:r>
            <w:r w:rsidRPr="00CC28AA">
              <w:rPr>
                <w:rFonts w:ascii="Times New Roman" w:hAnsi="Times New Roman"/>
                <w:sz w:val="22"/>
                <w:lang w:bidi="my-MM"/>
              </w:rPr>
              <w:t>26</w:t>
            </w:r>
          </w:p>
        </w:tc>
        <w:tc>
          <w:tcPr>
            <w:tcW w:w="1890" w:type="dxa"/>
          </w:tcPr>
          <w:p w14:paraId="64F1AE90" w14:textId="77777777" w:rsidR="0025526B" w:rsidRPr="00CC28AA" w:rsidRDefault="0025526B" w:rsidP="0025526B">
            <w:pPr>
              <w:ind w:right="0"/>
              <w:jc w:val="left"/>
              <w:rPr>
                <w:rFonts w:ascii="Times New Roman" w:hAnsi="Times New Roman"/>
                <w:sz w:val="22"/>
                <w:lang w:bidi="my-MM"/>
              </w:rPr>
            </w:pPr>
          </w:p>
          <w:p w14:paraId="26C2B430"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11</w:t>
            </w:r>
            <w:r>
              <w:rPr>
                <w:rFonts w:ascii="Times New Roman" w:hAnsi="Times New Roman"/>
                <w:position w:val="2"/>
                <w:sz w:val="16"/>
                <w:lang w:bidi="my-MM"/>
              </w:rPr>
              <w:t>–</w:t>
            </w:r>
            <w:r w:rsidRPr="00CC28AA">
              <w:rPr>
                <w:rFonts w:ascii="Times New Roman" w:hAnsi="Times New Roman"/>
                <w:sz w:val="22"/>
                <w:lang w:bidi="my-MM"/>
              </w:rPr>
              <w:t>14</w:t>
            </w:r>
          </w:p>
          <w:p w14:paraId="1687622B"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20</w:t>
            </w:r>
            <w:r>
              <w:rPr>
                <w:rFonts w:ascii="Times New Roman" w:hAnsi="Times New Roman"/>
                <w:position w:val="2"/>
                <w:sz w:val="16"/>
                <w:lang w:bidi="my-MM"/>
              </w:rPr>
              <w:t>–</w:t>
            </w:r>
            <w:r w:rsidRPr="00CC28AA">
              <w:rPr>
                <w:rFonts w:ascii="Times New Roman" w:hAnsi="Times New Roman"/>
                <w:sz w:val="22"/>
                <w:lang w:bidi="my-MM"/>
              </w:rPr>
              <w:t>21</w:t>
            </w:r>
          </w:p>
        </w:tc>
        <w:tc>
          <w:tcPr>
            <w:tcW w:w="1890" w:type="dxa"/>
          </w:tcPr>
          <w:p w14:paraId="62CDBF18" w14:textId="77777777" w:rsidR="0025526B" w:rsidRPr="00CC28AA" w:rsidRDefault="0025526B" w:rsidP="0025526B">
            <w:pPr>
              <w:ind w:right="0"/>
              <w:jc w:val="left"/>
              <w:rPr>
                <w:rFonts w:ascii="Times New Roman" w:hAnsi="Times New Roman"/>
                <w:sz w:val="22"/>
                <w:lang w:bidi="my-MM"/>
              </w:rPr>
            </w:pPr>
          </w:p>
          <w:p w14:paraId="0A28F3C2" w14:textId="77777777" w:rsidR="0025526B" w:rsidRPr="00CC28AA" w:rsidRDefault="0025526B" w:rsidP="0025526B">
            <w:pPr>
              <w:ind w:right="0"/>
              <w:jc w:val="left"/>
              <w:rPr>
                <w:rFonts w:ascii="Times New Roman" w:hAnsi="Times New Roman"/>
                <w:sz w:val="22"/>
                <w:lang w:bidi="my-MM"/>
              </w:rPr>
            </w:pPr>
            <w:r w:rsidRPr="00CC28AA">
              <w:rPr>
                <w:rFonts w:ascii="Times New Roman" w:hAnsi="Times New Roman"/>
                <w:sz w:val="22"/>
                <w:lang w:bidi="my-MM"/>
              </w:rPr>
              <w:t>32</w:t>
            </w:r>
            <w:r>
              <w:rPr>
                <w:rFonts w:ascii="Times New Roman" w:hAnsi="Times New Roman"/>
                <w:position w:val="2"/>
                <w:sz w:val="16"/>
                <w:lang w:bidi="my-MM"/>
              </w:rPr>
              <w:t>–</w:t>
            </w:r>
            <w:r w:rsidRPr="00CC28AA">
              <w:rPr>
                <w:rFonts w:ascii="Times New Roman" w:hAnsi="Times New Roman"/>
                <w:sz w:val="22"/>
                <w:lang w:bidi="my-MM"/>
              </w:rPr>
              <w:t>37</w:t>
            </w:r>
          </w:p>
        </w:tc>
      </w:tr>
    </w:tbl>
    <w:p w14:paraId="2F187F17" w14:textId="77777777" w:rsidR="0025526B" w:rsidRPr="00CC28AA" w:rsidRDefault="0025526B" w:rsidP="000B6C69">
      <w:pPr>
        <w:ind w:right="0"/>
        <w:jc w:val="center"/>
        <w:outlineLvl w:val="0"/>
        <w:rPr>
          <w:rFonts w:ascii="Times New Roman" w:hAnsi="Times New Roman"/>
          <w:sz w:val="18"/>
        </w:rPr>
      </w:pPr>
      <w:r w:rsidRPr="00CC28AA">
        <w:rPr>
          <w:rFonts w:ascii="Times New Roman" w:hAnsi="Times New Roman"/>
          <w:sz w:val="22"/>
        </w:rPr>
        <w:br w:type="page"/>
      </w:r>
      <w:r w:rsidRPr="00CC28AA">
        <w:rPr>
          <w:rFonts w:ascii="Times New Roman" w:hAnsi="Times New Roman"/>
          <w:b/>
          <w:sz w:val="26"/>
        </w:rPr>
        <w:lastRenderedPageBreak/>
        <w:t>Five Responses to Suffering</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313" w:name="_Toc398113480"/>
      <w:bookmarkStart w:id="314" w:name="_Toc398119499"/>
      <w:bookmarkStart w:id="315" w:name="_Toc398125439"/>
      <w:bookmarkStart w:id="316" w:name="_Toc400274317"/>
      <w:bookmarkStart w:id="317" w:name="_Toc400276275"/>
      <w:bookmarkStart w:id="318" w:name="_Toc403983399"/>
      <w:bookmarkStart w:id="319" w:name="_Toc404092382"/>
      <w:bookmarkStart w:id="320" w:name="_Toc493866503"/>
      <w:r w:rsidRPr="00CC28AA">
        <w:rPr>
          <w:rFonts w:ascii="Times New Roman" w:hAnsi="Times New Roman"/>
          <w:sz w:val="18"/>
        </w:rPr>
        <w:instrText>Five Responses to Suffering</w:instrText>
      </w:r>
      <w:bookmarkEnd w:id="313"/>
      <w:bookmarkEnd w:id="314"/>
      <w:bookmarkEnd w:id="315"/>
      <w:bookmarkEnd w:id="316"/>
      <w:bookmarkEnd w:id="317"/>
      <w:bookmarkEnd w:id="318"/>
      <w:bookmarkEnd w:id="319"/>
      <w:bookmarkEnd w:id="320"/>
      <w:r w:rsidRPr="00CC28AA">
        <w:rPr>
          <w:rFonts w:ascii="Times New Roman" w:hAnsi="Times New Roman"/>
          <w:sz w:val="18"/>
        </w:rPr>
        <w:instrText xml:space="preserve"> " \l 3 </w:instrText>
      </w:r>
      <w:r w:rsidRPr="00CC28AA">
        <w:rPr>
          <w:rFonts w:ascii="Times New Roman" w:hAnsi="Times New Roman"/>
          <w:sz w:val="18"/>
        </w:rPr>
        <w:fldChar w:fldCharType="end"/>
      </w:r>
    </w:p>
    <w:p w14:paraId="59D0611B" w14:textId="77777777" w:rsidR="0025526B" w:rsidRPr="00CC28AA" w:rsidRDefault="0025526B" w:rsidP="000B6C69">
      <w:pPr>
        <w:ind w:right="0"/>
        <w:jc w:val="center"/>
        <w:outlineLvl w:val="0"/>
        <w:rPr>
          <w:rFonts w:ascii="Times New Roman" w:hAnsi="Times New Roman"/>
          <w:sz w:val="18"/>
        </w:rPr>
      </w:pPr>
      <w:r w:rsidRPr="00CC28AA">
        <w:rPr>
          <w:rFonts w:ascii="Times New Roman" w:hAnsi="Times New Roman"/>
          <w:sz w:val="18"/>
        </w:rPr>
        <w:t>Huang Sabin, SBC, adapted</w:t>
      </w:r>
    </w:p>
    <w:p w14:paraId="2A2A3B27" w14:textId="77777777" w:rsidR="0025526B" w:rsidRPr="00CC28AA" w:rsidRDefault="0025526B">
      <w:pPr>
        <w:ind w:right="0"/>
        <w:jc w:val="center"/>
        <w:rPr>
          <w:rFonts w:ascii="Times New Roman" w:hAnsi="Times New Roman"/>
          <w:sz w:val="18"/>
        </w:rPr>
      </w:pPr>
    </w:p>
    <w:p w14:paraId="312C01B0" w14:textId="77777777" w:rsidR="0025526B" w:rsidRPr="00CC28AA" w:rsidRDefault="0025526B" w:rsidP="000B6C69">
      <w:pPr>
        <w:ind w:right="0"/>
        <w:jc w:val="center"/>
        <w:outlineLvl w:val="0"/>
        <w:rPr>
          <w:rFonts w:ascii="Times New Roman" w:hAnsi="Times New Roman"/>
          <w:sz w:val="46"/>
        </w:rPr>
      </w:pPr>
      <w:r w:rsidRPr="00CC28AA">
        <w:rPr>
          <w:rFonts w:ascii="Times New Roman" w:hAnsi="Times New Roman"/>
          <w:sz w:val="46"/>
        </w:rPr>
        <w:t>Most mourners</w:t>
      </w:r>
    </w:p>
    <w:p w14:paraId="00499176" w14:textId="77777777" w:rsidR="0025526B" w:rsidRPr="00CC28AA" w:rsidRDefault="0025526B">
      <w:pPr>
        <w:ind w:right="0"/>
        <w:jc w:val="center"/>
        <w:rPr>
          <w:rFonts w:ascii="Times New Roman" w:hAnsi="Times New Roman"/>
          <w:sz w:val="46"/>
        </w:rPr>
      </w:pPr>
    </w:p>
    <w:p w14:paraId="215E0B26" w14:textId="77777777" w:rsidR="0025526B" w:rsidRPr="00CC28AA" w:rsidRDefault="0025526B" w:rsidP="000B6C69">
      <w:pPr>
        <w:ind w:right="0"/>
        <w:jc w:val="center"/>
        <w:outlineLvl w:val="0"/>
        <w:rPr>
          <w:rFonts w:ascii="Times New Roman" w:hAnsi="Times New Roman"/>
          <w:spacing w:val="-20"/>
          <w:sz w:val="46"/>
        </w:rPr>
      </w:pPr>
      <w:r w:rsidRPr="00CC28AA">
        <w:rPr>
          <w:rFonts w:ascii="Times New Roman" w:hAnsi="Times New Roman"/>
          <w:spacing w:val="-20"/>
          <w:sz w:val="46"/>
        </w:rPr>
        <w:t>Most mourners  Unbiblical</w:t>
      </w:r>
    </w:p>
    <w:p w14:paraId="2FDE7BE3" w14:textId="77777777" w:rsidR="0025526B" w:rsidRPr="00CC28AA" w:rsidRDefault="0025526B">
      <w:pPr>
        <w:ind w:right="0"/>
        <w:jc w:val="center"/>
        <w:rPr>
          <w:rFonts w:ascii="Times New Roman" w:hAnsi="Times New Roman"/>
          <w:spacing w:val="-20"/>
          <w:sz w:val="46"/>
        </w:rPr>
      </w:pPr>
    </w:p>
    <w:p w14:paraId="0543757B"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46"/>
        </w:rPr>
        <w:t>Most mourners</w:t>
      </w:r>
    </w:p>
    <w:p w14:paraId="07FEA423"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46"/>
        </w:rPr>
        <w:br w:type="page"/>
      </w:r>
      <w:r w:rsidRPr="00CC28AA">
        <w:rPr>
          <w:rFonts w:ascii="Times New Roman" w:hAnsi="Times New Roman"/>
          <w:b/>
          <w:sz w:val="34"/>
        </w:rPr>
        <w:lastRenderedPageBreak/>
        <w:t>Mythology in Job</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321" w:name="_Toc398113481"/>
      <w:bookmarkStart w:id="322" w:name="_Toc398119500"/>
      <w:bookmarkStart w:id="323" w:name="_Toc398125440"/>
      <w:bookmarkStart w:id="324" w:name="_Toc400274318"/>
      <w:bookmarkStart w:id="325" w:name="_Toc400276276"/>
      <w:bookmarkStart w:id="326" w:name="_Toc403983400"/>
      <w:bookmarkStart w:id="327" w:name="_Toc404092383"/>
      <w:bookmarkStart w:id="328" w:name="_Toc493866504"/>
      <w:r w:rsidRPr="00CC28AA">
        <w:rPr>
          <w:rFonts w:ascii="Times New Roman" w:hAnsi="Times New Roman"/>
          <w:sz w:val="18"/>
        </w:rPr>
        <w:instrText>Mythology in Job</w:instrText>
      </w:r>
      <w:bookmarkEnd w:id="321"/>
      <w:bookmarkEnd w:id="322"/>
      <w:bookmarkEnd w:id="323"/>
      <w:bookmarkEnd w:id="324"/>
      <w:bookmarkEnd w:id="325"/>
      <w:bookmarkEnd w:id="326"/>
      <w:bookmarkEnd w:id="327"/>
      <w:bookmarkEnd w:id="328"/>
      <w:r w:rsidRPr="00CC28AA">
        <w:rPr>
          <w:rFonts w:ascii="Times New Roman" w:hAnsi="Times New Roman"/>
          <w:sz w:val="18"/>
        </w:rPr>
        <w:instrText xml:space="preserve"> " \l 3 </w:instrText>
      </w:r>
      <w:r w:rsidRPr="00CC28AA">
        <w:rPr>
          <w:rFonts w:ascii="Times New Roman" w:hAnsi="Times New Roman"/>
          <w:sz w:val="18"/>
        </w:rPr>
        <w:fldChar w:fldCharType="end"/>
      </w:r>
    </w:p>
    <w:p w14:paraId="4EEB8BE2"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Introduction</w:t>
      </w:r>
    </w:p>
    <w:p w14:paraId="3D624DA5" w14:textId="77777777" w:rsidR="0025526B" w:rsidRPr="00CC28AA" w:rsidRDefault="0025526B">
      <w:pPr>
        <w:ind w:right="0"/>
        <w:rPr>
          <w:rFonts w:ascii="Times New Roman" w:hAnsi="Times New Roman"/>
          <w:color w:val="000000"/>
          <w:sz w:val="22"/>
        </w:rPr>
      </w:pPr>
    </w:p>
    <w:p w14:paraId="7F498609"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For centuries several strange creatures in the book of Job have puzzled biblical scholars.  These include Leviathan (3:8; 40:35f.), Behemoth (40:15), </w:t>
      </w:r>
      <w:r w:rsidRPr="00CC28AA">
        <w:rPr>
          <w:rFonts w:ascii="Times New Roman" w:hAnsi="Times New Roman"/>
          <w:i/>
          <w:color w:val="000000"/>
          <w:sz w:val="22"/>
        </w:rPr>
        <w:t>Tannin</w:t>
      </w:r>
      <w:r w:rsidRPr="00CC28AA">
        <w:rPr>
          <w:rFonts w:ascii="Times New Roman" w:hAnsi="Times New Roman"/>
          <w:color w:val="000000"/>
          <w:sz w:val="22"/>
        </w:rPr>
        <w:t xml:space="preserve">  (the Dragon, 7:12), Rahab (9:13) and the </w:t>
      </w:r>
      <w:r w:rsidRPr="00CC28AA">
        <w:rPr>
          <w:rFonts w:ascii="Times New Roman" w:hAnsi="Times New Roman"/>
          <w:i/>
          <w:color w:val="000000"/>
          <w:sz w:val="22"/>
        </w:rPr>
        <w:t>r</w:t>
      </w:r>
      <w:r w:rsidRPr="00CC28AA">
        <w:rPr>
          <w:rFonts w:ascii="Times New Roman" w:hAnsi="Times New Roman"/>
          <w:i/>
          <w:color w:val="000000"/>
          <w:sz w:val="16"/>
        </w:rPr>
        <w:t>e</w:t>
      </w:r>
      <w:r w:rsidRPr="00CC28AA">
        <w:rPr>
          <w:rFonts w:ascii="Times New Roman" w:hAnsi="Times New Roman"/>
          <w:i/>
          <w:color w:val="000000"/>
          <w:sz w:val="22"/>
        </w:rPr>
        <w:t>pha'im</w:t>
      </w:r>
      <w:r w:rsidRPr="00CC28AA">
        <w:rPr>
          <w:rFonts w:ascii="Times New Roman" w:hAnsi="Times New Roman"/>
          <w:color w:val="000000"/>
          <w:sz w:val="22"/>
        </w:rPr>
        <w:t xml:space="preserve">  (the "shades," 26:5).  However, recent discoveries in Ancient Near East studies claim to give evidence that these creatures are mythological.  </w:t>
      </w:r>
    </w:p>
    <w:p w14:paraId="42A7F1F8" w14:textId="77777777" w:rsidR="0025526B" w:rsidRPr="00CC28AA" w:rsidRDefault="0025526B">
      <w:pPr>
        <w:ind w:right="0"/>
        <w:rPr>
          <w:rFonts w:ascii="Times New Roman" w:hAnsi="Times New Roman"/>
          <w:color w:val="000000"/>
          <w:sz w:val="22"/>
        </w:rPr>
      </w:pPr>
    </w:p>
    <w:p w14:paraId="3FFA83BF"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This paper will seek to answer three important questions: (1)  Are these creatures indeed mythological?  (2)  Why would Job refer to mythology?  and (3) What attitude does the author express towards the existence or non-existence of these creatures?</w:t>
      </w:r>
    </w:p>
    <w:p w14:paraId="089D0943" w14:textId="77777777" w:rsidR="0025526B" w:rsidRPr="00CC28AA" w:rsidRDefault="0025526B">
      <w:pPr>
        <w:ind w:right="0"/>
        <w:rPr>
          <w:rFonts w:ascii="Times New Roman" w:hAnsi="Times New Roman"/>
          <w:color w:val="000000"/>
          <w:sz w:val="22"/>
        </w:rPr>
      </w:pPr>
    </w:p>
    <w:p w14:paraId="0B78FEC6" w14:textId="77777777" w:rsidR="0025526B" w:rsidRPr="00CC28AA" w:rsidRDefault="0025526B" w:rsidP="000B6C69">
      <w:pPr>
        <w:ind w:right="0"/>
        <w:jc w:val="center"/>
        <w:outlineLvl w:val="0"/>
        <w:rPr>
          <w:rFonts w:ascii="Times New Roman" w:hAnsi="Times New Roman"/>
          <w:b/>
          <w:color w:val="000000"/>
          <w:sz w:val="26"/>
        </w:rPr>
      </w:pPr>
      <w:r w:rsidRPr="00CC28AA">
        <w:rPr>
          <w:rFonts w:ascii="Times New Roman" w:hAnsi="Times New Roman"/>
          <w:b/>
          <w:color w:val="000000"/>
          <w:sz w:val="26"/>
        </w:rPr>
        <w:t>Are These Creatures Mythological?</w:t>
      </w:r>
    </w:p>
    <w:p w14:paraId="3BD2A495" w14:textId="77777777" w:rsidR="0025526B" w:rsidRPr="00CC28AA" w:rsidRDefault="0025526B">
      <w:pPr>
        <w:ind w:right="0"/>
        <w:rPr>
          <w:rFonts w:ascii="Times New Roman" w:hAnsi="Times New Roman"/>
          <w:color w:val="000000"/>
          <w:sz w:val="22"/>
        </w:rPr>
      </w:pPr>
    </w:p>
    <w:p w14:paraId="1B00B9E1"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The weight of the evidence suggests that nearly all of the above creatures are indeed mythological creatures known during the time of the writing of the book of Job.  </w:t>
      </w:r>
    </w:p>
    <w:p w14:paraId="05E7A6BD" w14:textId="77777777" w:rsidR="0025526B" w:rsidRPr="00CC28AA" w:rsidRDefault="0025526B">
      <w:pPr>
        <w:ind w:right="0"/>
        <w:rPr>
          <w:rFonts w:ascii="Times New Roman" w:hAnsi="Times New Roman"/>
          <w:color w:val="000000"/>
          <w:sz w:val="22"/>
        </w:rPr>
      </w:pPr>
    </w:p>
    <w:p w14:paraId="22F44467"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Leviathan (the Serpent)</w:t>
      </w:r>
    </w:p>
    <w:p w14:paraId="0FF0EF8C" w14:textId="77777777" w:rsidR="0025526B" w:rsidRPr="00CC28AA" w:rsidRDefault="0025526B">
      <w:pPr>
        <w:ind w:right="0"/>
        <w:rPr>
          <w:rFonts w:ascii="Times New Roman" w:hAnsi="Times New Roman"/>
          <w:color w:val="000000"/>
          <w:sz w:val="22"/>
        </w:rPr>
      </w:pPr>
    </w:p>
    <w:p w14:paraId="29229651"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Job twice mentions a creature called "Leviathan" (3:8; 41:1).  The first time (3:8) alludes to the practice of "arousing Leviathan."  This mythical sea monster of Ugarit (named "Lotan") had seven heads and lived in the sea.  When aroused, it would stretch so high in the sky it eclipsed the light to the earth by "swallowing the moon or sun "(Smick, 215).  Ugaritic enchanters pronounced curses upon people by raising Leviathan, so Job, in this moment of despair over his sufferings, is inviting the enchanters to raise Leviathan and thus remove the light (i.e., existence) of the day of his birth.  Job, in effect, employs mythological terms to express his wish that he never existed at all.</w:t>
      </w:r>
    </w:p>
    <w:p w14:paraId="2EED6DB4" w14:textId="77777777" w:rsidR="0025526B" w:rsidRPr="00CC28AA" w:rsidRDefault="0025526B">
      <w:pPr>
        <w:ind w:right="0"/>
        <w:rPr>
          <w:rFonts w:ascii="Times New Roman" w:hAnsi="Times New Roman"/>
          <w:color w:val="000000"/>
          <w:sz w:val="22"/>
        </w:rPr>
      </w:pPr>
    </w:p>
    <w:p w14:paraId="659668C8"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belief that a large creature (especially a sea creature) could swallow the sun or moon is common among mythologies of several ancient peoples.  Some of them include the people of India, China, Burma, Scandinavia, the Tartar tribe of the Chuwashes, Mongolia, Iraq, Israel (folklore), the Negritos of Borneo, and the Canaanites.  Even the Romans and Greeks had similar mythologies (Gastor, 787-78).  Gastor writes of Leviathan, "The name Leviathan is a fanciful invention of popular lore.  It means properly "Coiling" or "Wrigley," and the monster is also called, both [in Isaiah] and in the Canaanite text from Ugarit, 'Aqaltan, 'the Tortuous" (p. 577).</w:t>
      </w:r>
    </w:p>
    <w:p w14:paraId="563EAB0E" w14:textId="77777777" w:rsidR="0025526B" w:rsidRPr="00CC28AA" w:rsidRDefault="0025526B">
      <w:pPr>
        <w:ind w:right="0"/>
        <w:rPr>
          <w:rFonts w:ascii="Times New Roman" w:hAnsi="Times New Roman"/>
          <w:color w:val="000000"/>
          <w:sz w:val="22"/>
        </w:rPr>
      </w:pPr>
    </w:p>
    <w:p w14:paraId="3D350F3A"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second mention of Leviathan in the book of Job comes from the mouth of God Himself (41:1-34).  Here we see, in contrast with the usage in Job 3:8, a detailed description of the animal; in fact, this passage contains the most explicit details of any of the fourteen animals the L</w:t>
      </w:r>
      <w:r w:rsidRPr="00CC28AA">
        <w:rPr>
          <w:rFonts w:ascii="Times New Roman" w:hAnsi="Times New Roman"/>
          <w:color w:val="000000"/>
          <w:sz w:val="16"/>
        </w:rPr>
        <w:t>ORD</w:t>
      </w:r>
      <w:r w:rsidRPr="00CC28AA">
        <w:rPr>
          <w:rFonts w:ascii="Times New Roman" w:hAnsi="Times New Roman"/>
          <w:color w:val="000000"/>
          <w:sz w:val="22"/>
        </w:rPr>
        <w:t xml:space="preserve"> mentions in his talks with Job (38:39–39:30; 40:15–41:34).  That the Leviathan mentioned here is </w:t>
      </w:r>
      <w:r w:rsidRPr="00CC28AA">
        <w:rPr>
          <w:rFonts w:ascii="Times New Roman" w:hAnsi="Times New Roman"/>
          <w:i/>
          <w:color w:val="000000"/>
          <w:sz w:val="22"/>
        </w:rPr>
        <w:t>not</w:t>
      </w:r>
      <w:r w:rsidRPr="00CC28AA">
        <w:rPr>
          <w:rFonts w:ascii="Times New Roman" w:hAnsi="Times New Roman"/>
          <w:color w:val="000000"/>
          <w:sz w:val="22"/>
        </w:rPr>
        <w:t xml:space="preserve"> a mythical creature is supported by the following evidence:  (1)  Man attempted to capture and tame it to no avail (41:1-11, 26-34), and (2)  It is spoken of in conjunction with behemoth (the hippopotamus) of which it shares many common characteristics (cf. Job 40:15-24).  Most feel that Leviathan is a crocodile due to its tough skin (41:13-17, 23), ferocious jaw (41:14), difficulty to capture (41:6) and hideous movements of its eyes, nose and mouth (41:18-21).  However, since the crocodile has weak limbs in contrast to 41:12, probably some marine dinosaur was in view (cf. notes, 379).</w:t>
      </w:r>
    </w:p>
    <w:p w14:paraId="3796076D" w14:textId="77777777" w:rsidR="0025526B" w:rsidRPr="00CC28AA" w:rsidRDefault="0025526B">
      <w:pPr>
        <w:ind w:right="0"/>
        <w:rPr>
          <w:rFonts w:ascii="Times New Roman" w:hAnsi="Times New Roman"/>
          <w:color w:val="000000"/>
          <w:sz w:val="22"/>
        </w:rPr>
      </w:pPr>
    </w:p>
    <w:p w14:paraId="11A7B4E5"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Behemoth</w:t>
      </w:r>
    </w:p>
    <w:p w14:paraId="69D375ED" w14:textId="77777777" w:rsidR="0025526B" w:rsidRPr="00CC28AA" w:rsidRDefault="0025526B">
      <w:pPr>
        <w:ind w:right="0"/>
        <w:rPr>
          <w:rFonts w:ascii="Times New Roman" w:hAnsi="Times New Roman"/>
          <w:color w:val="000000"/>
          <w:sz w:val="22"/>
        </w:rPr>
      </w:pPr>
    </w:p>
    <w:p w14:paraId="706002E6"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Behemoth appears only once in Job (40:15-24).  This is a real animal since Job could "behold" this creature which the L</w:t>
      </w:r>
      <w:r w:rsidRPr="00CC28AA">
        <w:rPr>
          <w:rFonts w:ascii="Times New Roman" w:hAnsi="Times New Roman"/>
          <w:color w:val="000000"/>
          <w:sz w:val="16"/>
        </w:rPr>
        <w:t>ORD</w:t>
      </w:r>
      <w:r w:rsidRPr="00CC28AA">
        <w:rPr>
          <w:rFonts w:ascii="Times New Roman" w:hAnsi="Times New Roman"/>
          <w:color w:val="000000"/>
          <w:sz w:val="22"/>
        </w:rPr>
        <w:t xml:space="preserve"> made (40:15a).  God would not have asked Job to view a mythical creature, nor would He have claimed to create such an animal if it was not real.  That it is real is also supported by the association with the preceding twelve real animals which the L</w:t>
      </w:r>
      <w:r w:rsidRPr="00CC28AA">
        <w:rPr>
          <w:rFonts w:ascii="Times New Roman" w:hAnsi="Times New Roman"/>
          <w:color w:val="000000"/>
          <w:sz w:val="16"/>
        </w:rPr>
        <w:t>ORD</w:t>
      </w:r>
      <w:r w:rsidRPr="00CC28AA">
        <w:rPr>
          <w:rFonts w:ascii="Times New Roman" w:hAnsi="Times New Roman"/>
          <w:color w:val="000000"/>
          <w:sz w:val="22"/>
        </w:rPr>
        <w:t xml:space="preserve"> spoke earlier (38:39–39:30).  Gastor does not mention the behemoth in his treatment of the mythical creatures.</w:t>
      </w:r>
    </w:p>
    <w:p w14:paraId="2E5C30C9" w14:textId="77777777" w:rsidR="0025526B" w:rsidRPr="00CC28AA" w:rsidRDefault="0025526B">
      <w:pPr>
        <w:ind w:right="0"/>
        <w:rPr>
          <w:rFonts w:ascii="Times New Roman" w:hAnsi="Times New Roman"/>
          <w:color w:val="000000"/>
          <w:sz w:val="22"/>
        </w:rPr>
      </w:pPr>
    </w:p>
    <w:p w14:paraId="21C852FB"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description of the beast ("Behemoth" is the intensive plural form of "beast" in Hebrew) further supports its existence as an actual animal.  Most feel that the behemoth, due to its strength (40:16-19), herbivorous eating habits (40:15b, 20), life in the marshes (40:20-23) and fierceness (40:24) best describes the hippopotamus.  However, this does not explain the large tail (40:17), so probably some plant-eating dinosaur is in view (cf. notes, 378).</w:t>
      </w:r>
    </w:p>
    <w:p w14:paraId="1D24375C" w14:textId="77777777" w:rsidR="0025526B" w:rsidRPr="00CC28AA" w:rsidRDefault="0025526B">
      <w:pPr>
        <w:ind w:right="0"/>
        <w:rPr>
          <w:rFonts w:ascii="Times New Roman" w:hAnsi="Times New Roman"/>
          <w:color w:val="000000"/>
          <w:sz w:val="22"/>
        </w:rPr>
      </w:pPr>
    </w:p>
    <w:p w14:paraId="116C858A"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Rahab (the Boisterous)</w:t>
      </w:r>
    </w:p>
    <w:p w14:paraId="0B4BACB1" w14:textId="77777777" w:rsidR="0025526B" w:rsidRPr="00CC28AA" w:rsidRDefault="0025526B">
      <w:pPr>
        <w:ind w:right="0"/>
        <w:rPr>
          <w:rFonts w:ascii="Times New Roman" w:hAnsi="Times New Roman"/>
          <w:color w:val="000000"/>
          <w:sz w:val="22"/>
        </w:rPr>
      </w:pPr>
    </w:p>
    <w:p w14:paraId="712CC68F"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Job mentions Rahab twice (9:13; 26:12-13).  The first reference (9:13) cites God conquering the helpers of Rahab (a sea god) in His anger.  This cites the cohorts of Rahab (or Tiamat) who were captured by the Babylonian high god Marduk in the Babylonian creation myth, </w:t>
      </w:r>
      <w:r w:rsidRPr="00CC28AA">
        <w:rPr>
          <w:rFonts w:ascii="Times New Roman" w:hAnsi="Times New Roman"/>
          <w:i/>
          <w:color w:val="000000"/>
          <w:sz w:val="22"/>
        </w:rPr>
        <w:t>Enuma Elish.</w:t>
      </w:r>
      <w:r w:rsidRPr="00CC28AA">
        <w:rPr>
          <w:rFonts w:ascii="Times New Roman" w:hAnsi="Times New Roman"/>
          <w:color w:val="000000"/>
          <w:sz w:val="22"/>
        </w:rPr>
        <w:t xml:space="preserve">   </w:t>
      </w:r>
    </w:p>
    <w:p w14:paraId="5DCA47FF" w14:textId="77777777" w:rsidR="0025526B" w:rsidRPr="00CC28AA" w:rsidRDefault="0025526B">
      <w:pPr>
        <w:ind w:right="0"/>
        <w:rPr>
          <w:rFonts w:ascii="Times New Roman" w:hAnsi="Times New Roman"/>
          <w:color w:val="000000"/>
          <w:sz w:val="22"/>
        </w:rPr>
      </w:pPr>
    </w:p>
    <w:p w14:paraId="3438D8C8"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The second occurrence of Rahab in Job demonstrates God's power over the mythical creature in His shattering of this sea monster (26:12-13).  Rahab is synonymous with Leviathan based upon Job 7:12 (cf. </w:t>
      </w:r>
      <w:r w:rsidRPr="00CC28AA">
        <w:rPr>
          <w:rFonts w:ascii="Times New Roman" w:hAnsi="Times New Roman"/>
          <w:i/>
          <w:color w:val="000000"/>
          <w:sz w:val="22"/>
        </w:rPr>
        <w:t>BKC,</w:t>
      </w:r>
      <w:r w:rsidRPr="00CC28AA">
        <w:rPr>
          <w:rFonts w:ascii="Times New Roman" w:hAnsi="Times New Roman"/>
          <w:color w:val="000000"/>
          <w:sz w:val="22"/>
        </w:rPr>
        <w:t xml:space="preserve"> 1:731) and the fact that both are associated with the sea (Rahab is used in parallel structure with the sea in Job 26:12) and are defeated by God when He establishes His sovereignty (Wakefield, 79).  Rahab eventually become a nickname for Egypt (Pss 87:4; 89:10; Is 30:7), referring to the country's great power which God held in check.</w:t>
      </w:r>
    </w:p>
    <w:p w14:paraId="03E12DA7" w14:textId="77777777" w:rsidR="0025526B" w:rsidRPr="00CC28AA" w:rsidRDefault="0025526B">
      <w:pPr>
        <w:ind w:right="0"/>
        <w:rPr>
          <w:rFonts w:ascii="Times New Roman" w:hAnsi="Times New Roman"/>
          <w:color w:val="000000"/>
          <w:sz w:val="22"/>
        </w:rPr>
      </w:pPr>
    </w:p>
    <w:p w14:paraId="70A10D99"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i/>
          <w:color w:val="000000"/>
          <w:sz w:val="22"/>
        </w:rPr>
        <w:t>Tannin</w:t>
      </w:r>
      <w:r w:rsidRPr="00CC28AA">
        <w:rPr>
          <w:rFonts w:ascii="Times New Roman" w:hAnsi="Times New Roman"/>
          <w:b/>
          <w:color w:val="000000"/>
          <w:sz w:val="22"/>
        </w:rPr>
        <w:t xml:space="preserve">  (the Dragon)</w:t>
      </w:r>
    </w:p>
    <w:p w14:paraId="6D938DAE" w14:textId="77777777" w:rsidR="0025526B" w:rsidRPr="00CC28AA" w:rsidRDefault="0025526B">
      <w:pPr>
        <w:ind w:right="0"/>
        <w:rPr>
          <w:rFonts w:ascii="Times New Roman" w:hAnsi="Times New Roman"/>
          <w:color w:val="000000"/>
          <w:sz w:val="22"/>
        </w:rPr>
      </w:pPr>
    </w:p>
    <w:p w14:paraId="50AF4A04"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Wakefield notes, "Whereas Rahab and Leviathan are never mentioned together in the same context, </w:t>
      </w:r>
      <w:r w:rsidRPr="00CC28AA">
        <w:rPr>
          <w:rFonts w:ascii="Times New Roman" w:hAnsi="Times New Roman"/>
          <w:i/>
          <w:color w:val="000000"/>
          <w:sz w:val="22"/>
        </w:rPr>
        <w:t>tannin</w:t>
      </w:r>
      <w:r w:rsidRPr="00CC28AA">
        <w:rPr>
          <w:rFonts w:ascii="Times New Roman" w:hAnsi="Times New Roman"/>
          <w:color w:val="000000"/>
          <w:sz w:val="22"/>
        </w:rPr>
        <w:t xml:space="preserve">  appears once parallel to Rahab (Is 51:9) and twice parallel to Leviathan (Ps 74:12; Is 27:1)" (p. 72).  Since it appears with the article (i.e., "the monster"; Is 27:1; Ezek 29:3) and also in the plural form (Gen. 1:21; Deut 32:33) these uses imply that </w:t>
      </w:r>
      <w:r w:rsidRPr="00CC28AA">
        <w:rPr>
          <w:rFonts w:ascii="Times New Roman" w:hAnsi="Times New Roman"/>
          <w:i/>
          <w:color w:val="000000"/>
          <w:sz w:val="22"/>
        </w:rPr>
        <w:t>tannin</w:t>
      </w:r>
      <w:r w:rsidRPr="00CC28AA">
        <w:rPr>
          <w:rFonts w:ascii="Times New Roman" w:hAnsi="Times New Roman"/>
          <w:color w:val="000000"/>
          <w:sz w:val="22"/>
        </w:rPr>
        <w:t xml:space="preserve">  without the article in poetic passages actually is a weaker term than Leviathan or Rahab, i.e., a generic term for "the monster."  In this sense we can observe its only appearance in the book of Job (7:12).  Here Job asks whether God guards him as Marduk guards the sea monster from his freedom.</w:t>
      </w:r>
    </w:p>
    <w:p w14:paraId="6FB75464" w14:textId="77777777" w:rsidR="0025526B" w:rsidRPr="00CC28AA" w:rsidRDefault="0025526B">
      <w:pPr>
        <w:ind w:right="0"/>
        <w:rPr>
          <w:rFonts w:ascii="Times New Roman" w:hAnsi="Times New Roman"/>
          <w:color w:val="000000"/>
          <w:sz w:val="22"/>
        </w:rPr>
      </w:pPr>
    </w:p>
    <w:p w14:paraId="672D7178"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i/>
          <w:color w:val="000000"/>
          <w:sz w:val="22"/>
        </w:rPr>
        <w:t xml:space="preserve">Repha'im  </w:t>
      </w:r>
      <w:r w:rsidRPr="00CC28AA">
        <w:rPr>
          <w:rFonts w:ascii="Times New Roman" w:hAnsi="Times New Roman"/>
          <w:b/>
          <w:color w:val="000000"/>
          <w:sz w:val="22"/>
        </w:rPr>
        <w:t>(the "Shades")</w:t>
      </w:r>
    </w:p>
    <w:p w14:paraId="5566ED39" w14:textId="77777777" w:rsidR="0025526B" w:rsidRPr="00CC28AA" w:rsidRDefault="0025526B">
      <w:pPr>
        <w:ind w:right="0"/>
        <w:rPr>
          <w:rFonts w:ascii="Times New Roman" w:hAnsi="Times New Roman"/>
          <w:color w:val="000000"/>
          <w:sz w:val="22"/>
        </w:rPr>
      </w:pPr>
    </w:p>
    <w:p w14:paraId="68A77B5F"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Job also mentions </w:t>
      </w:r>
      <w:r w:rsidRPr="00CC28AA">
        <w:rPr>
          <w:rFonts w:ascii="Times New Roman" w:hAnsi="Times New Roman"/>
          <w:i/>
          <w:color w:val="000000"/>
          <w:sz w:val="22"/>
        </w:rPr>
        <w:t>r</w:t>
      </w:r>
      <w:r w:rsidRPr="00CC28AA">
        <w:rPr>
          <w:rFonts w:ascii="Times New Roman" w:hAnsi="Times New Roman"/>
          <w:i/>
          <w:color w:val="000000"/>
          <w:sz w:val="16"/>
        </w:rPr>
        <w:t>e</w:t>
      </w:r>
      <w:r w:rsidRPr="00CC28AA">
        <w:rPr>
          <w:rFonts w:ascii="Times New Roman" w:hAnsi="Times New Roman"/>
          <w:i/>
          <w:color w:val="000000"/>
          <w:sz w:val="22"/>
        </w:rPr>
        <w:t>pha'im</w:t>
      </w:r>
      <w:r w:rsidRPr="00CC28AA">
        <w:rPr>
          <w:rFonts w:ascii="Times New Roman" w:hAnsi="Times New Roman"/>
          <w:color w:val="000000"/>
          <w:sz w:val="22"/>
        </w:rPr>
        <w:t xml:space="preserve">  as an allusion to myth:  "The Shades (Rephaim) tremble beneath the waters; so do they who dwell therein" (Job 26:5).  Gastor, 794-95 notes that many primitive peoples believed that the abode of the dead lay beneath the sea.  Here we see the "dead" or "departed spirits" (NASB), a term sometimes used of the giant-like Rephaites (cf. Deut 2:20-21).  "In Ugaritic, the Rephaites were the chief gods or aristocratic warriors… the 'elite among the dead'" (</w:t>
      </w:r>
      <w:r w:rsidRPr="00CC28AA">
        <w:rPr>
          <w:rFonts w:ascii="Times New Roman" w:hAnsi="Times New Roman"/>
          <w:i/>
          <w:color w:val="000000"/>
          <w:sz w:val="22"/>
        </w:rPr>
        <w:t>BKC</w:t>
      </w:r>
      <w:r w:rsidRPr="00CC28AA">
        <w:rPr>
          <w:rFonts w:ascii="Times New Roman" w:hAnsi="Times New Roman"/>
          <w:color w:val="000000"/>
          <w:sz w:val="22"/>
        </w:rPr>
        <w:t>, 1:749).  Job mentions them here in his support that God is so sovereign that the largest and most elite of the departed beings tremble and writhe because God sees them completely.</w:t>
      </w:r>
    </w:p>
    <w:p w14:paraId="7C34D947" w14:textId="77777777" w:rsidR="0025526B" w:rsidRPr="00CC28AA" w:rsidRDefault="0025526B">
      <w:pPr>
        <w:ind w:right="0"/>
        <w:rPr>
          <w:rFonts w:ascii="Times New Roman" w:hAnsi="Times New Roman"/>
          <w:color w:val="000000"/>
          <w:sz w:val="22"/>
        </w:rPr>
      </w:pPr>
    </w:p>
    <w:p w14:paraId="12807CF8" w14:textId="77777777" w:rsidR="0025526B" w:rsidRPr="00CC28AA" w:rsidRDefault="0025526B">
      <w:pPr>
        <w:ind w:right="0"/>
        <w:rPr>
          <w:rFonts w:ascii="Times New Roman" w:hAnsi="Times New Roman"/>
          <w:color w:val="000000"/>
          <w:sz w:val="22"/>
        </w:rPr>
      </w:pPr>
    </w:p>
    <w:p w14:paraId="6646F974" w14:textId="77777777" w:rsidR="0025526B" w:rsidRPr="00CC28AA" w:rsidRDefault="0025526B" w:rsidP="000B6C69">
      <w:pPr>
        <w:ind w:right="0"/>
        <w:jc w:val="center"/>
        <w:outlineLvl w:val="0"/>
        <w:rPr>
          <w:rFonts w:ascii="Times New Roman" w:hAnsi="Times New Roman"/>
          <w:b/>
          <w:color w:val="000000"/>
          <w:sz w:val="26"/>
        </w:rPr>
      </w:pPr>
      <w:r w:rsidRPr="00CC28AA">
        <w:rPr>
          <w:rFonts w:ascii="Times New Roman" w:hAnsi="Times New Roman"/>
          <w:b/>
          <w:color w:val="000000"/>
          <w:sz w:val="26"/>
        </w:rPr>
        <w:t>Why Would Job Refer to Mythology?</w:t>
      </w:r>
    </w:p>
    <w:p w14:paraId="4BDCBC4B" w14:textId="77777777" w:rsidR="0025526B" w:rsidRPr="00CC28AA" w:rsidRDefault="0025526B">
      <w:pPr>
        <w:ind w:right="0"/>
        <w:rPr>
          <w:rFonts w:ascii="Times New Roman" w:hAnsi="Times New Roman"/>
          <w:color w:val="000000"/>
          <w:sz w:val="22"/>
        </w:rPr>
      </w:pPr>
    </w:p>
    <w:p w14:paraId="6E306B53"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weight of the evidence suggests that many of the above creatures are indeed mythological creatures, but why would Job make these kinds of non-historical references?</w:t>
      </w:r>
    </w:p>
    <w:p w14:paraId="52924670" w14:textId="77777777" w:rsidR="0025526B" w:rsidRPr="00CC28AA" w:rsidRDefault="0025526B">
      <w:pPr>
        <w:ind w:right="0"/>
        <w:rPr>
          <w:rFonts w:ascii="Times New Roman" w:hAnsi="Times New Roman"/>
          <w:color w:val="000000"/>
          <w:sz w:val="22"/>
        </w:rPr>
      </w:pPr>
    </w:p>
    <w:p w14:paraId="50A5171F"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Explanation #1</w:t>
      </w:r>
    </w:p>
    <w:p w14:paraId="6874D155" w14:textId="77777777" w:rsidR="0025526B" w:rsidRPr="00CC28AA" w:rsidRDefault="0025526B">
      <w:pPr>
        <w:ind w:right="0"/>
        <w:rPr>
          <w:rFonts w:ascii="Times New Roman" w:hAnsi="Times New Roman"/>
          <w:color w:val="000000"/>
          <w:sz w:val="22"/>
        </w:rPr>
      </w:pPr>
    </w:p>
    <w:p w14:paraId="648F983F"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Several authors opt for the explanation that Israel originally believed in a mythical concept of God which later evolved into the transcendent view of Yahweh during the kingdom period.  B. S. Childs’</w:t>
      </w:r>
      <w:r w:rsidRPr="00CC28AA">
        <w:rPr>
          <w:rFonts w:ascii="Times New Roman" w:hAnsi="Times New Roman"/>
          <w:i/>
          <w:color w:val="000000"/>
          <w:sz w:val="22"/>
        </w:rPr>
        <w:t xml:space="preserve"> Myth and Reality in the Old Testament</w:t>
      </w:r>
      <w:r w:rsidRPr="00CC28AA">
        <w:rPr>
          <w:rFonts w:ascii="Times New Roman" w:hAnsi="Times New Roman"/>
          <w:color w:val="000000"/>
          <w:sz w:val="22"/>
        </w:rPr>
        <w:t xml:space="preserve">  (SCM, 1962) and Mary K. Wakeman's </w:t>
      </w:r>
      <w:r w:rsidRPr="00CC28AA">
        <w:rPr>
          <w:rFonts w:ascii="Times New Roman" w:hAnsi="Times New Roman"/>
          <w:i/>
          <w:color w:val="000000"/>
          <w:sz w:val="22"/>
        </w:rPr>
        <w:t>God's Battle with the Monster</w:t>
      </w:r>
      <w:r w:rsidRPr="00CC28AA">
        <w:rPr>
          <w:rFonts w:ascii="Times New Roman" w:hAnsi="Times New Roman"/>
          <w:color w:val="000000"/>
          <w:sz w:val="22"/>
        </w:rPr>
        <w:t xml:space="preserve">  (Brill, 1973) advocate this position that Hebrew thought arose from earlier mythical beliefs.  This is also the view of Gastor (p. xxv) who writes, </w:t>
      </w:r>
    </w:p>
    <w:p w14:paraId="73D09814" w14:textId="77777777" w:rsidR="0025526B" w:rsidRPr="00CC28AA" w:rsidRDefault="0025526B">
      <w:pPr>
        <w:ind w:left="720" w:right="0"/>
        <w:rPr>
          <w:rFonts w:ascii="Times New Roman" w:hAnsi="Times New Roman"/>
          <w:color w:val="000000"/>
          <w:sz w:val="22"/>
        </w:rPr>
      </w:pPr>
    </w:p>
    <w:p w14:paraId="24672663" w14:textId="77777777" w:rsidR="0025526B" w:rsidRPr="00CC28AA" w:rsidRDefault="0025526B">
      <w:pPr>
        <w:ind w:left="720" w:right="0"/>
        <w:rPr>
          <w:rFonts w:ascii="Times New Roman" w:hAnsi="Times New Roman"/>
          <w:color w:val="000000"/>
          <w:sz w:val="22"/>
        </w:rPr>
      </w:pPr>
      <w:r w:rsidRPr="00CC28AA">
        <w:rPr>
          <w:rFonts w:ascii="Times New Roman" w:hAnsi="Times New Roman"/>
          <w:color w:val="000000"/>
          <w:sz w:val="22"/>
        </w:rPr>
        <w:t>The folklore of the Old Testament consists of stories, songs, customs, institutions, and idioms.  It is the residue of what Israel inherited from her pagan ancestors or adopted and adapted from her neighbors.</w:t>
      </w:r>
    </w:p>
    <w:p w14:paraId="243865D4" w14:textId="77777777" w:rsidR="0025526B" w:rsidRPr="00CC28AA" w:rsidRDefault="0025526B">
      <w:pPr>
        <w:ind w:right="0"/>
        <w:rPr>
          <w:rFonts w:ascii="Times New Roman" w:hAnsi="Times New Roman"/>
          <w:color w:val="000000"/>
          <w:sz w:val="22"/>
        </w:rPr>
      </w:pPr>
    </w:p>
    <w:p w14:paraId="22A742E5"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This is tantamount to saying that Job did not know any better when he referred to these mythical creatures.  This view totally misses the point of the L</w:t>
      </w:r>
      <w:r w:rsidRPr="00CC28AA">
        <w:rPr>
          <w:rFonts w:ascii="Times New Roman" w:hAnsi="Times New Roman"/>
          <w:color w:val="000000"/>
          <w:sz w:val="16"/>
        </w:rPr>
        <w:t>ORD</w:t>
      </w:r>
      <w:r w:rsidRPr="00CC28AA">
        <w:rPr>
          <w:rFonts w:ascii="Times New Roman" w:hAnsi="Times New Roman"/>
          <w:color w:val="000000"/>
          <w:sz w:val="22"/>
        </w:rPr>
        <w:t>'s entire discourse in Job 38-41 where He states that He is God.  Job was left dumbfounded because he knew better than to believe these silly superstitions (cf. Job 40:4, 5; 42:6).  Similarly, that Job did not believe in the Leviathan sun swallowing myth is evident in his monotheistic rejections of the mythological understanding of the sun (Job 31:26-28).  Job also acknowledges that it is God alone who commands the sun not to shine (Job 9:7a).</w:t>
      </w:r>
    </w:p>
    <w:p w14:paraId="05BE0C9C" w14:textId="77777777" w:rsidR="0025526B" w:rsidRPr="00CC28AA" w:rsidRDefault="0025526B">
      <w:pPr>
        <w:ind w:right="0"/>
        <w:rPr>
          <w:rFonts w:ascii="Times New Roman" w:hAnsi="Times New Roman"/>
          <w:color w:val="000000"/>
          <w:sz w:val="22"/>
        </w:rPr>
      </w:pPr>
    </w:p>
    <w:p w14:paraId="66F65FBC"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Explanation #2</w:t>
      </w:r>
    </w:p>
    <w:p w14:paraId="14C3AFCD" w14:textId="77777777" w:rsidR="0025526B" w:rsidRPr="00CC28AA" w:rsidRDefault="0025526B">
      <w:pPr>
        <w:ind w:right="0"/>
        <w:rPr>
          <w:rFonts w:ascii="Times New Roman" w:hAnsi="Times New Roman"/>
          <w:color w:val="000000"/>
          <w:sz w:val="22"/>
        </w:rPr>
      </w:pPr>
    </w:p>
    <w:p w14:paraId="323C12A8"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A second, opposite, view is advocated by Yehezkel Kaufmann in his </w:t>
      </w:r>
      <w:r w:rsidRPr="00CC28AA">
        <w:rPr>
          <w:rFonts w:ascii="Times New Roman" w:hAnsi="Times New Roman"/>
          <w:i/>
          <w:color w:val="000000"/>
          <w:sz w:val="22"/>
        </w:rPr>
        <w:t xml:space="preserve">Religion of Israel </w:t>
      </w:r>
      <w:r w:rsidRPr="00CC28AA">
        <w:rPr>
          <w:rFonts w:ascii="Times New Roman" w:hAnsi="Times New Roman"/>
          <w:color w:val="000000"/>
          <w:sz w:val="22"/>
        </w:rPr>
        <w:t xml:space="preserve"> (Chicago, 1960).  "He maintains that the Hebrews were so far from being myth-makers in any period of their history that they did not even understand the nature of myth" (Oswalt, 167).  His "evidence" lies in the prohibitions to pray to idols (Isaiah 44:9-20), but herein is the demise of his view.  If the Hebrews were completely unfamiliar with myth, this passage would lose all its force.  This explanation also does not explain the existence of the allusions to myth as well which have already been pointed out in Job.</w:t>
      </w:r>
    </w:p>
    <w:p w14:paraId="45A47FF0" w14:textId="77777777" w:rsidR="0025526B" w:rsidRPr="00CC28AA" w:rsidRDefault="0025526B">
      <w:pPr>
        <w:ind w:right="0"/>
        <w:rPr>
          <w:rFonts w:ascii="Times New Roman" w:hAnsi="Times New Roman"/>
          <w:color w:val="000000"/>
          <w:sz w:val="22"/>
        </w:rPr>
      </w:pPr>
    </w:p>
    <w:p w14:paraId="52CCE9E9"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Explanation #3</w:t>
      </w:r>
    </w:p>
    <w:p w14:paraId="1A3673AD" w14:textId="77777777" w:rsidR="0025526B" w:rsidRPr="00CC28AA" w:rsidRDefault="0025526B">
      <w:pPr>
        <w:ind w:right="0"/>
        <w:rPr>
          <w:rFonts w:ascii="Times New Roman" w:hAnsi="Times New Roman"/>
          <w:color w:val="000000"/>
          <w:sz w:val="22"/>
        </w:rPr>
      </w:pPr>
    </w:p>
    <w:p w14:paraId="36007A22"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The third and best view is that Job used these mythical allusions merely to heighten the effect in his writing.  In reference to the usage of Leviathan in Job 41:1-6, Oswalt remarks, </w:t>
      </w:r>
    </w:p>
    <w:p w14:paraId="4B5A2C5D" w14:textId="77777777" w:rsidR="0025526B" w:rsidRPr="00CC28AA" w:rsidRDefault="0025526B">
      <w:pPr>
        <w:ind w:right="0"/>
        <w:rPr>
          <w:rFonts w:ascii="Times New Roman" w:hAnsi="Times New Roman"/>
          <w:color w:val="000000"/>
          <w:sz w:val="22"/>
        </w:rPr>
      </w:pPr>
    </w:p>
    <w:p w14:paraId="5D64C699"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"There seems, then, to be a </w:t>
      </w:r>
      <w:r w:rsidRPr="00CC28AA">
        <w:rPr>
          <w:rFonts w:ascii="Times New Roman" w:hAnsi="Times New Roman"/>
          <w:i/>
          <w:color w:val="000000"/>
          <w:sz w:val="22"/>
        </w:rPr>
        <w:t>double entendre</w:t>
      </w:r>
      <w:r w:rsidRPr="00CC28AA">
        <w:rPr>
          <w:rFonts w:ascii="Times New Roman" w:hAnsi="Times New Roman"/>
          <w:color w:val="000000"/>
          <w:sz w:val="22"/>
        </w:rPr>
        <w:t xml:space="preserve">  in the writer's mind.  He wants to make use of all the emotional connotations of the name Leviathan.  He specifically uses it in order to convey on a feeling level all the overtones of God's sovereignty over nature" (p. 165).</w:t>
      </w:r>
    </w:p>
    <w:p w14:paraId="7E23BB1D" w14:textId="77777777" w:rsidR="0025526B" w:rsidRPr="00CC28AA" w:rsidRDefault="0025526B">
      <w:pPr>
        <w:ind w:right="0"/>
        <w:rPr>
          <w:rFonts w:ascii="Times New Roman" w:hAnsi="Times New Roman"/>
          <w:color w:val="000000"/>
          <w:sz w:val="22"/>
        </w:rPr>
      </w:pPr>
    </w:p>
    <w:p w14:paraId="3BCE3814"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Job never once questions the power or sovereignty of YHWH in his discourses. He names God as the One exercises sovereignty and creative power (Job 9:1-19).  He also notes that Sheol, the realm of Mot in Ugaritic mythology where Baal enters powerless, is naked before God (Job 26:6).  These and other references firmly support Job's monotheistic viewpoint.  However, the author simultaneously employs the Canaanite Baal imagery and other Ancient Near East mythological terms. </w:t>
      </w:r>
    </w:p>
    <w:p w14:paraId="714A2A82" w14:textId="77777777" w:rsidR="0025526B" w:rsidRPr="00CC28AA" w:rsidRDefault="0025526B">
      <w:pPr>
        <w:ind w:right="0"/>
        <w:rPr>
          <w:rFonts w:ascii="Times New Roman" w:hAnsi="Times New Roman"/>
          <w:color w:val="000000"/>
          <w:sz w:val="22"/>
        </w:rPr>
      </w:pPr>
    </w:p>
    <w:p w14:paraId="454DB5DC" w14:textId="77777777" w:rsidR="0025526B" w:rsidRPr="00CC28AA" w:rsidRDefault="0025526B">
      <w:pPr>
        <w:ind w:right="0"/>
        <w:rPr>
          <w:rFonts w:ascii="Times New Roman" w:hAnsi="Times New Roman"/>
          <w:color w:val="000000"/>
          <w:sz w:val="22"/>
        </w:rPr>
      </w:pPr>
    </w:p>
    <w:p w14:paraId="5146A3D8" w14:textId="77777777" w:rsidR="0025526B" w:rsidRPr="00CC28AA" w:rsidRDefault="0025526B" w:rsidP="000B6C69">
      <w:pPr>
        <w:ind w:right="0"/>
        <w:jc w:val="center"/>
        <w:outlineLvl w:val="0"/>
        <w:rPr>
          <w:rFonts w:ascii="Times New Roman" w:hAnsi="Times New Roman"/>
          <w:b/>
          <w:color w:val="000000"/>
          <w:sz w:val="26"/>
        </w:rPr>
      </w:pPr>
      <w:r w:rsidRPr="00CC28AA">
        <w:rPr>
          <w:rFonts w:ascii="Times New Roman" w:hAnsi="Times New Roman"/>
          <w:b/>
          <w:color w:val="000000"/>
          <w:sz w:val="26"/>
        </w:rPr>
        <w:t>What is Job's Attitude About the Existence of These Creatures?</w:t>
      </w:r>
    </w:p>
    <w:p w14:paraId="1E087707" w14:textId="77777777" w:rsidR="0025526B" w:rsidRPr="00CC28AA" w:rsidRDefault="0025526B">
      <w:pPr>
        <w:ind w:right="0"/>
        <w:rPr>
          <w:rFonts w:ascii="Times New Roman" w:hAnsi="Times New Roman"/>
          <w:color w:val="000000"/>
          <w:sz w:val="22"/>
        </w:rPr>
      </w:pPr>
    </w:p>
    <w:p w14:paraId="45CB0E0D"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In line with the third view proposed above it is evident that Job does not view these mythical creatures as actually existing.  The fact that Job employs mythological language is not unusual or unique, for in every language from every age myth is alluded to even in religions which are strictly monotheistic (Smick, 214).  However, allusions do not imply belief.  Job only refers to the commonly understood myths of his day, often in poetic language.</w:t>
      </w:r>
    </w:p>
    <w:p w14:paraId="19E6DFA4" w14:textId="77777777" w:rsidR="0025526B" w:rsidRPr="00CC28AA" w:rsidRDefault="0025526B">
      <w:pPr>
        <w:ind w:right="0"/>
        <w:rPr>
          <w:rFonts w:ascii="Times New Roman" w:hAnsi="Times New Roman"/>
          <w:color w:val="000000"/>
          <w:sz w:val="22"/>
        </w:rPr>
      </w:pPr>
    </w:p>
    <w:p w14:paraId="491E6507"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We do the same today.  Often people will refer to Santa Claus as if he really existed, yet few would accuse the person who mentions the benevolent saint as being an ardent follower or even one naive enough to suppose that one man could make worldwide deliveries in a single night!</w:t>
      </w:r>
    </w:p>
    <w:p w14:paraId="2E169E34" w14:textId="77777777" w:rsidR="0025526B" w:rsidRPr="00CC28AA" w:rsidRDefault="0025526B">
      <w:pPr>
        <w:ind w:right="0"/>
        <w:rPr>
          <w:rFonts w:ascii="Times New Roman" w:hAnsi="Times New Roman"/>
          <w:color w:val="000000"/>
          <w:sz w:val="22"/>
        </w:rPr>
      </w:pPr>
    </w:p>
    <w:p w14:paraId="34BFF081" w14:textId="77777777" w:rsidR="0025526B" w:rsidRPr="00CC28AA" w:rsidRDefault="0025526B" w:rsidP="000B6C69">
      <w:pPr>
        <w:ind w:right="0"/>
        <w:outlineLvl w:val="0"/>
        <w:rPr>
          <w:rFonts w:ascii="Times New Roman" w:hAnsi="Times New Roman"/>
          <w:b/>
          <w:color w:val="000000"/>
          <w:sz w:val="22"/>
        </w:rPr>
      </w:pPr>
      <w:r w:rsidRPr="00CC28AA">
        <w:rPr>
          <w:rFonts w:ascii="Times New Roman" w:hAnsi="Times New Roman"/>
          <w:b/>
          <w:color w:val="000000"/>
          <w:sz w:val="22"/>
        </w:rPr>
        <w:t>Conclusion</w:t>
      </w:r>
    </w:p>
    <w:p w14:paraId="427A66DF" w14:textId="77777777" w:rsidR="0025526B" w:rsidRPr="00CC28AA" w:rsidRDefault="0025526B">
      <w:pPr>
        <w:ind w:right="0"/>
        <w:rPr>
          <w:rFonts w:ascii="Times New Roman" w:hAnsi="Times New Roman"/>
          <w:color w:val="000000"/>
          <w:sz w:val="22"/>
        </w:rPr>
      </w:pPr>
    </w:p>
    <w:p w14:paraId="6CC942F7"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 xml:space="preserve">Some confusion regarding the purpose of the book of Job may clear up any final doubts as to the nature of mythology within the book.  The theme of the book of Job has often been interpreted as "suffering," but a better understanding may be "the sovereignty of God."  This is especially emphasized in the last chapters where God never gives a reason for Job's suffering.  He only proves His right to rule the universe, including Job's life and health. </w:t>
      </w:r>
    </w:p>
    <w:p w14:paraId="001AE24A" w14:textId="77777777" w:rsidR="0025526B" w:rsidRPr="00CC28AA" w:rsidRDefault="0025526B">
      <w:pPr>
        <w:ind w:right="0"/>
        <w:rPr>
          <w:rFonts w:ascii="Times New Roman" w:hAnsi="Times New Roman"/>
          <w:color w:val="000000"/>
          <w:sz w:val="22"/>
        </w:rPr>
      </w:pPr>
    </w:p>
    <w:p w14:paraId="2267DB5F"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The issue of mythology in Job is clarified well in Smick's final comment (p. 228) in his article in which he accurately defines the term mythology:</w:t>
      </w:r>
    </w:p>
    <w:p w14:paraId="05577E9E" w14:textId="77777777" w:rsidR="0025526B" w:rsidRPr="00CC28AA" w:rsidRDefault="0025526B">
      <w:pPr>
        <w:ind w:left="720" w:right="0"/>
        <w:rPr>
          <w:rFonts w:ascii="Times New Roman" w:hAnsi="Times New Roman"/>
          <w:color w:val="000000"/>
          <w:sz w:val="22"/>
        </w:rPr>
      </w:pPr>
    </w:p>
    <w:p w14:paraId="08A1309E" w14:textId="77777777" w:rsidR="0025526B" w:rsidRPr="00CC28AA" w:rsidRDefault="0025526B">
      <w:pPr>
        <w:ind w:left="720" w:right="0"/>
        <w:rPr>
          <w:rFonts w:ascii="Times New Roman" w:hAnsi="Times New Roman"/>
          <w:color w:val="000000"/>
          <w:sz w:val="22"/>
        </w:rPr>
      </w:pPr>
      <w:r w:rsidRPr="00CC28AA">
        <w:rPr>
          <w:rFonts w:ascii="Times New Roman" w:hAnsi="Times New Roman"/>
          <w:color w:val="000000"/>
          <w:sz w:val="22"/>
        </w:rPr>
        <w:t>In conclusion let me say that the distinguishing mark of mythology is not references to gods or the use of anthropomorphism and various metaphors which describe deity in concrete terminology but rather the narration of the interactions of numerous gods including such characteristics as their pettiness, their wild acts of violence, and sexual exploits.  The OT authors do not show such concrete mythological commitment.</w:t>
      </w:r>
    </w:p>
    <w:p w14:paraId="2AD2E03C" w14:textId="77777777" w:rsidR="0025526B" w:rsidRPr="00CC28AA" w:rsidRDefault="0025526B">
      <w:pPr>
        <w:ind w:right="0"/>
        <w:rPr>
          <w:rFonts w:ascii="Times New Roman" w:hAnsi="Times New Roman"/>
          <w:color w:val="000000"/>
          <w:sz w:val="22"/>
        </w:rPr>
      </w:pPr>
    </w:p>
    <w:p w14:paraId="76F13888" w14:textId="77777777" w:rsidR="0025526B" w:rsidRPr="00CC28AA" w:rsidRDefault="0025526B">
      <w:pPr>
        <w:ind w:right="0"/>
        <w:rPr>
          <w:rFonts w:ascii="Times New Roman" w:hAnsi="Times New Roman"/>
          <w:color w:val="000000"/>
          <w:sz w:val="22"/>
        </w:rPr>
      </w:pPr>
      <w:r w:rsidRPr="00CC28AA">
        <w:rPr>
          <w:rFonts w:ascii="Times New Roman" w:hAnsi="Times New Roman"/>
          <w:color w:val="000000"/>
          <w:sz w:val="22"/>
        </w:rPr>
        <w:t>I wholeheartedly agree.</w:t>
      </w:r>
    </w:p>
    <w:p w14:paraId="1F12B856"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color w:val="000000"/>
          <w:sz w:val="22"/>
        </w:rPr>
        <w:br w:type="page"/>
      </w:r>
      <w:r w:rsidRPr="00CC28AA">
        <w:rPr>
          <w:rFonts w:ascii="Times New Roman" w:hAnsi="Times New Roman"/>
          <w:b/>
          <w:sz w:val="34"/>
        </w:rPr>
        <w:lastRenderedPageBreak/>
        <w:t>Dinosaurs in the Book of Job?</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29" w:name="_Toc398113482"/>
      <w:bookmarkStart w:id="330" w:name="_Toc398119501"/>
      <w:bookmarkStart w:id="331" w:name="_Toc398125441"/>
      <w:bookmarkStart w:id="332" w:name="_Toc400274319"/>
      <w:bookmarkStart w:id="333" w:name="_Toc400276277"/>
      <w:bookmarkStart w:id="334" w:name="_Toc403983401"/>
      <w:bookmarkStart w:id="335" w:name="_Toc404092384"/>
      <w:bookmarkStart w:id="336" w:name="_Toc493866505"/>
      <w:r w:rsidRPr="00CC28AA">
        <w:rPr>
          <w:rFonts w:ascii="Times New Roman" w:hAnsi="Times New Roman"/>
          <w:sz w:val="14"/>
        </w:rPr>
        <w:instrText>Dinosaurs in the Book of Job?</w:instrText>
      </w:r>
      <w:bookmarkEnd w:id="329"/>
      <w:bookmarkEnd w:id="330"/>
      <w:bookmarkEnd w:id="331"/>
      <w:bookmarkEnd w:id="332"/>
      <w:bookmarkEnd w:id="333"/>
      <w:bookmarkEnd w:id="334"/>
      <w:bookmarkEnd w:id="335"/>
      <w:bookmarkEnd w:id="336"/>
      <w:r w:rsidRPr="00CC28AA">
        <w:rPr>
          <w:rFonts w:ascii="Times New Roman" w:hAnsi="Times New Roman"/>
          <w:sz w:val="14"/>
        </w:rPr>
        <w:instrText xml:space="preserve">" \l 3 </w:instrText>
      </w:r>
      <w:r w:rsidRPr="00CC28AA">
        <w:rPr>
          <w:rFonts w:ascii="Times New Roman" w:hAnsi="Times New Roman"/>
          <w:sz w:val="14"/>
        </w:rPr>
        <w:fldChar w:fldCharType="end"/>
      </w:r>
    </w:p>
    <w:p w14:paraId="2C3689B2" w14:textId="77777777" w:rsidR="0025526B" w:rsidRPr="00CC28AA" w:rsidRDefault="0025526B">
      <w:pPr>
        <w:ind w:right="0"/>
        <w:rPr>
          <w:rFonts w:ascii="Times New Roman" w:hAnsi="Times New Roman"/>
          <w:sz w:val="22"/>
        </w:rPr>
      </w:pPr>
    </w:p>
    <w:p w14:paraId="434D2BF5" w14:textId="77777777" w:rsidR="0025526B" w:rsidRPr="00CC28AA" w:rsidRDefault="0025526B">
      <w:pPr>
        <w:ind w:right="0"/>
        <w:rPr>
          <w:rFonts w:ascii="Times New Roman" w:hAnsi="Times New Roman"/>
          <w:sz w:val="22"/>
        </w:rPr>
      </w:pPr>
      <w:r w:rsidRPr="00CC28AA">
        <w:rPr>
          <w:rFonts w:ascii="Times New Roman" w:hAnsi="Times New Roman"/>
          <w:sz w:val="18"/>
        </w:rPr>
        <w:t>To prove His great strength and wisdom to Job, God notes how He created the Behemoth and Leviathan in Job 40–41. The identity of these animals has long perplexed scholars.  The following lists some views held on these curious beasts.</w:t>
      </w:r>
    </w:p>
    <w:p w14:paraId="029C3BFC" w14:textId="77777777" w:rsidR="0025526B" w:rsidRPr="00CC28AA" w:rsidRDefault="0025526B">
      <w:pPr>
        <w:ind w:right="0"/>
        <w:rPr>
          <w:rFonts w:ascii="Times New Roman" w:hAnsi="Times New Roman"/>
          <w:sz w:val="22"/>
        </w:rPr>
      </w:pPr>
    </w:p>
    <w:p w14:paraId="3EB5EE31" w14:textId="77777777" w:rsidR="0025526B" w:rsidRPr="00B80FD9" w:rsidRDefault="0025526B" w:rsidP="000B6C69">
      <w:pPr>
        <w:ind w:right="0"/>
        <w:jc w:val="center"/>
        <w:outlineLvl w:val="0"/>
        <w:rPr>
          <w:rFonts w:ascii="Arial Black" w:hAnsi="Arial Black"/>
          <w:sz w:val="28"/>
        </w:rPr>
      </w:pPr>
      <w:r w:rsidRPr="00B80FD9">
        <w:rPr>
          <w:rFonts w:ascii="Arial Black" w:hAnsi="Arial Black"/>
          <w:sz w:val="28"/>
        </w:rPr>
        <w:t>Behemoth (Job 40:15-24)</w:t>
      </w:r>
    </w:p>
    <w:p w14:paraId="647F97C1" w14:textId="77777777" w:rsidR="0025526B" w:rsidRPr="00CC28AA" w:rsidRDefault="0025526B">
      <w:pPr>
        <w:ind w:right="0"/>
        <w:jc w:val="center"/>
        <w:rPr>
          <w:rFonts w:ascii="Times New Roman" w:hAnsi="Times New Roman"/>
          <w:sz w:val="22"/>
        </w:rPr>
      </w:pPr>
    </w:p>
    <w:tbl>
      <w:tblPr>
        <w:tblW w:w="0" w:type="auto"/>
        <w:tblInd w:w="80" w:type="dxa"/>
        <w:tblBorders>
          <w:top w:val="single" w:sz="6" w:space="0" w:color="000000"/>
          <w:left w:val="single" w:sz="6" w:space="0" w:color="auto"/>
          <w:bottom w:val="single" w:sz="6" w:space="0" w:color="000000"/>
          <w:right w:val="single" w:sz="6" w:space="0" w:color="auto"/>
          <w:insideH w:val="single" w:sz="6" w:space="0" w:color="000000"/>
          <w:insideV w:val="single" w:sz="6" w:space="0" w:color="auto"/>
        </w:tblBorders>
        <w:tblLayout w:type="fixed"/>
        <w:tblCellMar>
          <w:left w:w="79" w:type="dxa"/>
          <w:right w:w="79" w:type="dxa"/>
        </w:tblCellMar>
        <w:tblLook w:val="0000" w:firstRow="0" w:lastRow="0" w:firstColumn="0" w:lastColumn="0" w:noHBand="0" w:noVBand="0"/>
      </w:tblPr>
      <w:tblGrid>
        <w:gridCol w:w="1955"/>
        <w:gridCol w:w="3444"/>
        <w:gridCol w:w="4230"/>
      </w:tblGrid>
      <w:tr w:rsidR="0025526B" w:rsidRPr="00CC28AA" w14:paraId="26D0FBB0" w14:textId="77777777">
        <w:tc>
          <w:tcPr>
            <w:tcW w:w="1955" w:type="dxa"/>
            <w:tcBorders>
              <w:bottom w:val="nil"/>
            </w:tcBorders>
            <w:shd w:val="solid" w:color="000000" w:fill="000000"/>
          </w:tcPr>
          <w:p w14:paraId="0DEDC2AC" w14:textId="77777777" w:rsidR="0025526B" w:rsidRPr="00CC28AA" w:rsidRDefault="0025526B">
            <w:pPr>
              <w:ind w:right="0"/>
              <w:jc w:val="left"/>
              <w:rPr>
                <w:rFonts w:ascii="Times New Roman" w:hAnsi="Times New Roman"/>
                <w:b/>
                <w:color w:val="FFFFFF"/>
                <w:sz w:val="34"/>
                <w:lang w:bidi="my-MM"/>
              </w:rPr>
            </w:pPr>
          </w:p>
        </w:tc>
        <w:tc>
          <w:tcPr>
            <w:tcW w:w="3444" w:type="dxa"/>
            <w:shd w:val="solid" w:color="000000" w:fill="000000"/>
          </w:tcPr>
          <w:p w14:paraId="7552081D" w14:textId="77777777" w:rsidR="0025526B" w:rsidRPr="00CC28AA" w:rsidRDefault="0025526B">
            <w:pPr>
              <w:ind w:right="0"/>
              <w:jc w:val="left"/>
              <w:rPr>
                <w:rFonts w:ascii="Times New Roman" w:hAnsi="Times New Roman"/>
                <w:color w:val="FFFFFF"/>
                <w:sz w:val="34"/>
                <w:lang w:bidi="my-MM"/>
              </w:rPr>
            </w:pPr>
            <w:r w:rsidRPr="00CC28AA">
              <w:rPr>
                <w:rFonts w:ascii="Times New Roman" w:hAnsi="Times New Roman"/>
                <w:color w:val="FFFFFF"/>
                <w:sz w:val="34"/>
                <w:lang w:bidi="my-MM"/>
              </w:rPr>
              <w:t>Strengths</w:t>
            </w:r>
          </w:p>
        </w:tc>
        <w:tc>
          <w:tcPr>
            <w:tcW w:w="4230" w:type="dxa"/>
            <w:shd w:val="solid" w:color="000000" w:fill="000000"/>
          </w:tcPr>
          <w:p w14:paraId="670E3340" w14:textId="77777777" w:rsidR="0025526B" w:rsidRPr="00CC28AA" w:rsidRDefault="0025526B">
            <w:pPr>
              <w:ind w:right="0"/>
              <w:jc w:val="left"/>
              <w:rPr>
                <w:rFonts w:ascii="Times New Roman" w:hAnsi="Times New Roman"/>
                <w:color w:val="FFFFFF"/>
                <w:sz w:val="34"/>
                <w:lang w:bidi="my-MM"/>
              </w:rPr>
            </w:pPr>
            <w:r w:rsidRPr="00CC28AA">
              <w:rPr>
                <w:rFonts w:ascii="Times New Roman" w:hAnsi="Times New Roman"/>
                <w:color w:val="FFFFFF"/>
                <w:sz w:val="34"/>
                <w:lang w:bidi="my-MM"/>
              </w:rPr>
              <w:t>Weaknesses</w:t>
            </w:r>
          </w:p>
        </w:tc>
      </w:tr>
      <w:tr w:rsidR="0025526B" w:rsidRPr="00CC28AA" w14:paraId="3C1F9191" w14:textId="77777777">
        <w:tc>
          <w:tcPr>
            <w:tcW w:w="1955" w:type="dxa"/>
            <w:shd w:val="clear" w:color="000000" w:fill="FFFFFF"/>
          </w:tcPr>
          <w:p w14:paraId="3A5455D2" w14:textId="77777777" w:rsidR="0025526B" w:rsidRPr="00CC28AA" w:rsidRDefault="0025526B">
            <w:pPr>
              <w:ind w:right="0"/>
              <w:jc w:val="left"/>
              <w:rPr>
                <w:rFonts w:ascii="Times New Roman" w:hAnsi="Times New Roman"/>
                <w:b/>
                <w:i/>
                <w:sz w:val="22"/>
                <w:lang w:bidi="my-MM"/>
              </w:rPr>
            </w:pPr>
          </w:p>
          <w:p w14:paraId="506D2CAF"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Mythical Monster</w:t>
            </w:r>
          </w:p>
          <w:p w14:paraId="075815C9" w14:textId="77777777" w:rsidR="0025526B" w:rsidRPr="00CC28AA" w:rsidRDefault="0025526B">
            <w:pPr>
              <w:ind w:right="0"/>
              <w:jc w:val="left"/>
              <w:rPr>
                <w:rFonts w:ascii="Times New Roman" w:hAnsi="Times New Roman"/>
                <w:b/>
                <w:i/>
                <w:sz w:val="22"/>
                <w:lang w:bidi="my-MM"/>
              </w:rPr>
            </w:pPr>
          </w:p>
        </w:tc>
        <w:tc>
          <w:tcPr>
            <w:tcW w:w="3444" w:type="dxa"/>
          </w:tcPr>
          <w:p w14:paraId="59487C30"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Behemoth is the "ferocious bullock of El" which the Ugaritic goddess Anat conquers with Leviathan.</w:t>
            </w:r>
          </w:p>
          <w:p w14:paraId="4CD111CE"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Job refers to other mythical monsters (see preceding study)</w:t>
            </w:r>
          </w:p>
        </w:tc>
        <w:tc>
          <w:tcPr>
            <w:tcW w:w="4230" w:type="dxa"/>
          </w:tcPr>
          <w:p w14:paraId="0BA4F9E9"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Job can "look at the Behemoth" (40:15a)</w:t>
            </w:r>
          </w:p>
          <w:p w14:paraId="53140C9A"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Behemoth was made along with Job (40:15b)</w:t>
            </w:r>
          </w:p>
          <w:p w14:paraId="4334492F"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God had just described other real animals</w:t>
            </w:r>
          </w:p>
          <w:p w14:paraId="47E876B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Behemoth is translated "wild beasts" in Joel 1:20 which is a non-mythological usage</w:t>
            </w:r>
          </w:p>
        </w:tc>
      </w:tr>
      <w:tr w:rsidR="0025526B" w:rsidRPr="00CC28AA" w14:paraId="4FBC4DDD" w14:textId="77777777">
        <w:tc>
          <w:tcPr>
            <w:tcW w:w="1955" w:type="dxa"/>
            <w:shd w:val="clear" w:color="000000" w:fill="FFFFFF"/>
          </w:tcPr>
          <w:p w14:paraId="222032E8" w14:textId="77777777" w:rsidR="0025526B" w:rsidRPr="00CC28AA" w:rsidRDefault="0025526B">
            <w:pPr>
              <w:ind w:right="0"/>
              <w:jc w:val="left"/>
              <w:rPr>
                <w:rFonts w:ascii="Times New Roman" w:hAnsi="Times New Roman"/>
                <w:b/>
                <w:i/>
                <w:sz w:val="22"/>
                <w:lang w:bidi="my-MM"/>
              </w:rPr>
            </w:pPr>
          </w:p>
          <w:p w14:paraId="484DAFD8"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Elephant</w:t>
            </w:r>
          </w:p>
          <w:p w14:paraId="675FC8D5" w14:textId="77777777" w:rsidR="0025526B" w:rsidRPr="00CC28AA" w:rsidRDefault="0025526B">
            <w:pPr>
              <w:ind w:right="0"/>
              <w:jc w:val="left"/>
              <w:rPr>
                <w:rFonts w:ascii="Times New Roman" w:hAnsi="Times New Roman"/>
                <w:b/>
                <w:i/>
                <w:sz w:val="22"/>
                <w:lang w:bidi="my-MM"/>
              </w:rPr>
            </w:pPr>
          </w:p>
        </w:tc>
        <w:tc>
          <w:tcPr>
            <w:tcW w:w="3444" w:type="dxa"/>
          </w:tcPr>
          <w:p w14:paraId="60A88BA3"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Harris, Aquinas, NIV margin</w:t>
            </w:r>
          </w:p>
          <w:p w14:paraId="3D01DA83"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Eats plants (40:15a, 20)</w:t>
            </w:r>
          </w:p>
          <w:p w14:paraId="0B289575"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Habitat includes both land (40:15b, 29a) and water (40:21-23)</w:t>
            </w:r>
          </w:p>
        </w:tc>
        <w:tc>
          <w:tcPr>
            <w:tcW w:w="4230" w:type="dxa"/>
          </w:tcPr>
          <w:p w14:paraId="2EFA5005"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T</w:t>
            </w:r>
            <w:r>
              <w:rPr>
                <w:rFonts w:ascii="Times New Roman" w:hAnsi="Times New Roman"/>
                <w:sz w:val="18"/>
                <w:lang w:bidi="my-MM"/>
              </w:rPr>
              <w:t>he t</w:t>
            </w:r>
            <w:r w:rsidRPr="00CC28AA">
              <w:rPr>
                <w:rFonts w:ascii="Times New Roman" w:hAnsi="Times New Roman"/>
                <w:sz w:val="18"/>
                <w:lang w:bidi="my-MM"/>
              </w:rPr>
              <w:t xml:space="preserve">ail "sways like a cedar" (40:17a) </w:t>
            </w:r>
            <w:r>
              <w:rPr>
                <w:rFonts w:ascii="Times New Roman" w:hAnsi="Times New Roman"/>
                <w:sz w:val="18"/>
                <w:lang w:bidi="my-MM"/>
              </w:rPr>
              <w:t>so it’s</w:t>
            </w:r>
            <w:r w:rsidRPr="00CC28AA">
              <w:rPr>
                <w:rFonts w:ascii="Times New Roman" w:hAnsi="Times New Roman"/>
                <w:sz w:val="18"/>
                <w:lang w:bidi="my-MM"/>
              </w:rPr>
              <w:t xml:space="preserve"> not </w:t>
            </w:r>
            <w:r>
              <w:rPr>
                <w:rFonts w:ascii="Times New Roman" w:hAnsi="Times New Roman"/>
                <w:sz w:val="18"/>
                <w:lang w:bidi="my-MM"/>
              </w:rPr>
              <w:t>a</w:t>
            </w:r>
            <w:r w:rsidRPr="00CC28AA">
              <w:rPr>
                <w:rFonts w:ascii="Times New Roman" w:hAnsi="Times New Roman"/>
                <w:sz w:val="18"/>
                <w:lang w:bidi="my-MM"/>
              </w:rPr>
              <w:t xml:space="preserve"> trunk or cedar </w:t>
            </w:r>
            <w:r>
              <w:rPr>
                <w:rFonts w:ascii="Times New Roman" w:hAnsi="Times New Roman"/>
                <w:sz w:val="18"/>
                <w:lang w:bidi="my-MM"/>
              </w:rPr>
              <w:t>“</w:t>
            </w:r>
            <w:r w:rsidRPr="00B80FD9">
              <w:rPr>
                <w:rFonts w:ascii="Times New Roman" w:hAnsi="Times New Roman"/>
                <w:sz w:val="18"/>
                <w:lang w:bidi="my-MM"/>
              </w:rPr>
              <w:t>branch</w:t>
            </w:r>
            <w:r>
              <w:rPr>
                <w:rFonts w:ascii="Times New Roman" w:hAnsi="Times New Roman"/>
                <w:sz w:val="18"/>
                <w:lang w:bidi="my-MM"/>
              </w:rPr>
              <w:t>.” The</w:t>
            </w:r>
            <w:r w:rsidRPr="00CC28AA">
              <w:rPr>
                <w:rFonts w:ascii="Times New Roman" w:hAnsi="Times New Roman"/>
                <w:sz w:val="18"/>
                <w:lang w:bidi="my-MM"/>
              </w:rPr>
              <w:t xml:space="preserve"> tail “bends down” (no</w:t>
            </w:r>
            <w:r>
              <w:rPr>
                <w:rFonts w:ascii="Times New Roman" w:hAnsi="Times New Roman"/>
                <w:sz w:val="18"/>
                <w:lang w:bidi="my-MM"/>
              </w:rPr>
              <w:t>t “sways”) or “penis stiffens” also mistranslate</w:t>
            </w:r>
          </w:p>
          <w:p w14:paraId="53DC913A" w14:textId="77777777" w:rsidR="0025526B" w:rsidRPr="00CC28AA" w:rsidRDefault="0025526B" w:rsidP="0025526B">
            <w:pPr>
              <w:numPr>
                <w:ilvl w:val="0"/>
                <w:numId w:val="1"/>
              </w:numPr>
              <w:ind w:right="0"/>
              <w:jc w:val="left"/>
              <w:rPr>
                <w:rFonts w:ascii="Times New Roman" w:hAnsi="Times New Roman"/>
                <w:sz w:val="18"/>
                <w:lang w:bidi="my-MM"/>
              </w:rPr>
            </w:pPr>
            <w:r>
              <w:rPr>
                <w:rFonts w:ascii="Times New Roman" w:hAnsi="Times New Roman"/>
                <w:sz w:val="18"/>
                <w:lang w:bidi="my-MM"/>
              </w:rPr>
              <w:t>The behemoth b</w:t>
            </w:r>
            <w:r w:rsidRPr="00CC28AA">
              <w:rPr>
                <w:rFonts w:ascii="Times New Roman" w:hAnsi="Times New Roman"/>
                <w:sz w:val="18"/>
                <w:lang w:bidi="my-MM"/>
              </w:rPr>
              <w:t>elly has powerful muscles (40:16b), but the elephant</w:t>
            </w:r>
            <w:r>
              <w:rPr>
                <w:rFonts w:ascii="Times New Roman" w:hAnsi="Times New Roman"/>
                <w:sz w:val="18"/>
                <w:lang w:bidi="my-MM"/>
              </w:rPr>
              <w:t>’s</w:t>
            </w:r>
            <w:r w:rsidRPr="00CC28AA">
              <w:rPr>
                <w:rFonts w:ascii="Times New Roman" w:hAnsi="Times New Roman"/>
                <w:sz w:val="18"/>
                <w:lang w:bidi="my-MM"/>
              </w:rPr>
              <w:t xml:space="preserve"> strength is in its legs</w:t>
            </w:r>
          </w:p>
        </w:tc>
      </w:tr>
      <w:tr w:rsidR="0025526B" w:rsidRPr="00CC28AA" w14:paraId="7C1BB464" w14:textId="77777777">
        <w:tc>
          <w:tcPr>
            <w:tcW w:w="1955" w:type="dxa"/>
            <w:shd w:val="clear" w:color="000000" w:fill="FFFFFF"/>
          </w:tcPr>
          <w:p w14:paraId="0603F16E" w14:textId="77777777" w:rsidR="0025526B" w:rsidRPr="00CC28AA" w:rsidRDefault="0025526B">
            <w:pPr>
              <w:ind w:right="0"/>
              <w:jc w:val="left"/>
              <w:rPr>
                <w:rFonts w:ascii="Times New Roman" w:hAnsi="Times New Roman"/>
                <w:b/>
                <w:i/>
                <w:sz w:val="22"/>
                <w:lang w:bidi="my-MM"/>
              </w:rPr>
            </w:pPr>
          </w:p>
          <w:p w14:paraId="6051A9C7"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Buffalo</w:t>
            </w:r>
          </w:p>
          <w:p w14:paraId="37EB2690" w14:textId="77777777" w:rsidR="0025526B" w:rsidRPr="00CC28AA" w:rsidRDefault="0025526B">
            <w:pPr>
              <w:ind w:right="0"/>
              <w:jc w:val="left"/>
              <w:rPr>
                <w:rFonts w:ascii="Times New Roman" w:hAnsi="Times New Roman"/>
                <w:b/>
                <w:i/>
                <w:sz w:val="22"/>
                <w:lang w:bidi="my-MM"/>
              </w:rPr>
            </w:pPr>
          </w:p>
        </w:tc>
        <w:tc>
          <w:tcPr>
            <w:tcW w:w="3444" w:type="dxa"/>
          </w:tcPr>
          <w:p w14:paraId="53333209"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Hartley and Couroyer</w:t>
            </w:r>
          </w:p>
          <w:p w14:paraId="6E13674C"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In Palestine in 2000 BC buffaloes roamed about in Israel</w:t>
            </w:r>
          </w:p>
          <w:p w14:paraId="796EBB41"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Habitat includes both land (40:15b, 29a) and water (40:21-23)</w:t>
            </w:r>
          </w:p>
        </w:tc>
        <w:tc>
          <w:tcPr>
            <w:tcW w:w="4230" w:type="dxa"/>
          </w:tcPr>
          <w:p w14:paraId="28129524"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Tail "sways like a cedar" (40:17a) </w:t>
            </w:r>
          </w:p>
          <w:p w14:paraId="6BF0488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Hartley equates the tail with male genitals and thighs to the testicles, but himself admits that these meaning were characteristic only in later Hebrew and in the Targum, respectively.</w:t>
            </w:r>
          </w:p>
        </w:tc>
      </w:tr>
      <w:tr w:rsidR="0025526B" w:rsidRPr="00CC28AA" w14:paraId="5B1C9818" w14:textId="77777777">
        <w:tc>
          <w:tcPr>
            <w:tcW w:w="1955" w:type="dxa"/>
            <w:shd w:val="clear" w:color="000000" w:fill="FFFFFF"/>
          </w:tcPr>
          <w:p w14:paraId="4DE44DA6" w14:textId="77777777" w:rsidR="0025526B" w:rsidRPr="00CC28AA" w:rsidRDefault="0025526B">
            <w:pPr>
              <w:ind w:right="0"/>
              <w:jc w:val="left"/>
              <w:rPr>
                <w:rFonts w:ascii="Times New Roman" w:hAnsi="Times New Roman"/>
                <w:b/>
                <w:i/>
                <w:sz w:val="22"/>
                <w:lang w:bidi="my-MM"/>
              </w:rPr>
            </w:pPr>
          </w:p>
          <w:p w14:paraId="4A83B3BE"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Rhinoceros</w:t>
            </w:r>
          </w:p>
          <w:p w14:paraId="39936314" w14:textId="77777777" w:rsidR="0025526B" w:rsidRPr="00CC28AA" w:rsidRDefault="0025526B">
            <w:pPr>
              <w:ind w:right="0"/>
              <w:jc w:val="left"/>
              <w:rPr>
                <w:rFonts w:ascii="Times New Roman" w:hAnsi="Times New Roman"/>
                <w:b/>
                <w:i/>
                <w:sz w:val="22"/>
                <w:lang w:bidi="my-MM"/>
              </w:rPr>
            </w:pPr>
          </w:p>
        </w:tc>
        <w:tc>
          <w:tcPr>
            <w:tcW w:w="3444" w:type="dxa"/>
          </w:tcPr>
          <w:p w14:paraId="664CD50C"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Northrup identifies as giant hornless rhinoceros called Baluchitherium</w:t>
            </w:r>
          </w:p>
          <w:p w14:paraId="2C9624F2"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Texts in Job indicate that he lived in an ice age, making it extinct</w:t>
            </w:r>
          </w:p>
        </w:tc>
        <w:tc>
          <w:tcPr>
            <w:tcW w:w="4230" w:type="dxa"/>
          </w:tcPr>
          <w:p w14:paraId="17142DDC"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Tail "sways like a cedar" (40:17a) </w:t>
            </w:r>
          </w:p>
          <w:p w14:paraId="7C301182"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Northrup does not comment on the size of the rhinoceros' tail, so one must assume it resembles the small tail of a modern rhino.</w:t>
            </w:r>
          </w:p>
        </w:tc>
      </w:tr>
      <w:tr w:rsidR="0025526B" w:rsidRPr="00CC28AA" w14:paraId="5F7641D3" w14:textId="77777777">
        <w:tc>
          <w:tcPr>
            <w:tcW w:w="1955" w:type="dxa"/>
            <w:shd w:val="clear" w:color="000000" w:fill="FFFFFF"/>
          </w:tcPr>
          <w:p w14:paraId="7303B1E6" w14:textId="77777777" w:rsidR="0025526B" w:rsidRPr="00CC28AA" w:rsidRDefault="0025526B">
            <w:pPr>
              <w:ind w:right="0"/>
              <w:jc w:val="left"/>
              <w:rPr>
                <w:rFonts w:ascii="Times New Roman" w:hAnsi="Times New Roman"/>
                <w:b/>
                <w:i/>
                <w:sz w:val="22"/>
                <w:lang w:bidi="my-MM"/>
              </w:rPr>
            </w:pPr>
          </w:p>
          <w:p w14:paraId="6FCCB4F2"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“Ox”</w:t>
            </w:r>
          </w:p>
          <w:p w14:paraId="1B469370" w14:textId="77777777" w:rsidR="0025526B" w:rsidRPr="00CC28AA" w:rsidRDefault="0025526B">
            <w:pPr>
              <w:ind w:right="0"/>
              <w:jc w:val="left"/>
              <w:rPr>
                <w:rFonts w:ascii="Times New Roman" w:hAnsi="Times New Roman"/>
                <w:b/>
                <w:i/>
                <w:sz w:val="22"/>
                <w:lang w:bidi="my-MM"/>
              </w:rPr>
            </w:pPr>
          </w:p>
        </w:tc>
        <w:tc>
          <w:tcPr>
            <w:tcW w:w="3444" w:type="dxa"/>
          </w:tcPr>
          <w:p w14:paraId="7D92FC56"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Kinnier Wilson says it is "ox-like" and equates it with Leviathan</w:t>
            </w:r>
          </w:p>
          <w:p w14:paraId="0AE7687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Behemoth means 'beasts', 'cattle'.  </w:t>
            </w:r>
          </w:p>
          <w:p w14:paraId="6A9FE643"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'He eats grass like an ox' (40:15b)</w:t>
            </w:r>
          </w:p>
          <w:p w14:paraId="13517F4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Cattle laugh at him</w:t>
            </w:r>
            <w:r>
              <w:rPr>
                <w:rFonts w:ascii="Times New Roman" w:hAnsi="Times New Roman"/>
                <w:sz w:val="18"/>
                <w:lang w:bidi="my-MM"/>
              </w:rPr>
              <w:t>–</w:t>
            </w:r>
            <w:r w:rsidRPr="00CC28AA">
              <w:rPr>
                <w:rFonts w:ascii="Times New Roman" w:hAnsi="Times New Roman"/>
                <w:sz w:val="18"/>
                <w:lang w:bidi="my-MM"/>
              </w:rPr>
              <w:t>“who should laugh louder than the animals of his own kind and species?” (40:20)</w:t>
            </w:r>
          </w:p>
        </w:tc>
        <w:tc>
          <w:tcPr>
            <w:tcW w:w="4230" w:type="dxa"/>
          </w:tcPr>
          <w:p w14:paraId="388D29C0"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Tail "sways like a cedar" (40:17a) </w:t>
            </w:r>
          </w:p>
          <w:p w14:paraId="1A878BDC"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"Behemoth" (plural intensification) puts it in a different category than a regular ox.  </w:t>
            </w:r>
          </w:p>
          <w:p w14:paraId="5D0D39F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Verse 20 means "all the animals play nearby."  He supposes an elliptical "to lift up" here based upon the "same ellipsis" in 41:25, which he translates "lifting up of his voice" rather than "he rises [his entire body] up."</w:t>
            </w:r>
          </w:p>
        </w:tc>
      </w:tr>
      <w:tr w:rsidR="0025526B" w:rsidRPr="00CC28AA" w14:paraId="2CD8F7D4" w14:textId="77777777">
        <w:tc>
          <w:tcPr>
            <w:tcW w:w="1955" w:type="dxa"/>
            <w:shd w:val="clear" w:color="000000" w:fill="FFFFFF"/>
          </w:tcPr>
          <w:p w14:paraId="56C82E37" w14:textId="77777777" w:rsidR="0025526B" w:rsidRPr="00CC28AA" w:rsidRDefault="0025526B">
            <w:pPr>
              <w:ind w:right="0"/>
              <w:jc w:val="left"/>
              <w:rPr>
                <w:rFonts w:ascii="Times New Roman" w:hAnsi="Times New Roman"/>
                <w:b/>
                <w:i/>
                <w:sz w:val="22"/>
                <w:lang w:bidi="my-MM"/>
              </w:rPr>
            </w:pPr>
          </w:p>
          <w:p w14:paraId="58A1E9C4"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Hippopotamus</w:t>
            </w:r>
          </w:p>
          <w:p w14:paraId="5691F2B9" w14:textId="77777777" w:rsidR="0025526B" w:rsidRPr="00CC28AA" w:rsidRDefault="0025526B">
            <w:pPr>
              <w:ind w:right="0"/>
              <w:jc w:val="left"/>
              <w:rPr>
                <w:rFonts w:ascii="Times New Roman" w:hAnsi="Times New Roman"/>
                <w:b/>
                <w:i/>
                <w:sz w:val="22"/>
                <w:lang w:bidi="my-MM"/>
              </w:rPr>
            </w:pPr>
          </w:p>
        </w:tc>
        <w:tc>
          <w:tcPr>
            <w:tcW w:w="3444" w:type="dxa"/>
          </w:tcPr>
          <w:p w14:paraId="381979F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Zuck, Driver, NASB/NIV margins</w:t>
            </w:r>
          </w:p>
          <w:p w14:paraId="44692C55"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color w:val="000000"/>
                <w:sz w:val="18"/>
                <w:lang w:bidi="my-MM"/>
              </w:rPr>
              <w:t xml:space="preserve">Strength (40:16-19), herbivorous eating habits (40:15b, 20), life in the marshes (40:20-23) </w:t>
            </w:r>
          </w:p>
          <w:p w14:paraId="11D6A1C8"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color w:val="000000"/>
                <w:sz w:val="18"/>
                <w:lang w:bidi="my-MM"/>
              </w:rPr>
              <w:t>Fierceness evident when trying to</w:t>
            </w:r>
            <w:r w:rsidRPr="00CC28AA">
              <w:rPr>
                <w:rFonts w:ascii="Times New Roman" w:hAnsi="Times New Roman"/>
                <w:sz w:val="18"/>
                <w:lang w:bidi="my-MM"/>
              </w:rPr>
              <w:t xml:space="preserve"> catch it 'by the eyes' or nose when only those parts of the head show above water </w:t>
            </w:r>
            <w:r w:rsidRPr="00CC28AA">
              <w:rPr>
                <w:rFonts w:ascii="Times New Roman" w:hAnsi="Times New Roman"/>
                <w:color w:val="000000"/>
                <w:sz w:val="18"/>
                <w:lang w:bidi="my-MM"/>
              </w:rPr>
              <w:t>(40:24)</w:t>
            </w:r>
          </w:p>
        </w:tc>
        <w:tc>
          <w:tcPr>
            <w:tcW w:w="4230" w:type="dxa"/>
          </w:tcPr>
          <w:p w14:paraId="72093485"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 xml:space="preserve">Tail "sways like a cedar" (40:17a) </w:t>
            </w:r>
          </w:p>
          <w:p w14:paraId="6630BB5D"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Zuck (a hippopotamus advocate) admits that the hippo’s tail stiffens when he is afraid (</w:t>
            </w:r>
            <w:r w:rsidRPr="00CC28AA">
              <w:rPr>
                <w:rFonts w:ascii="Times New Roman" w:hAnsi="Times New Roman"/>
                <w:i/>
                <w:sz w:val="18"/>
                <w:lang w:bidi="my-MM"/>
              </w:rPr>
              <w:t>BKC</w:t>
            </w:r>
            <w:r w:rsidRPr="00CC28AA">
              <w:rPr>
                <w:rFonts w:ascii="Times New Roman" w:hAnsi="Times New Roman"/>
                <w:sz w:val="18"/>
                <w:lang w:bidi="my-MM"/>
              </w:rPr>
              <w:t>, 771-772).  In contrast, Behemoth is fearless (40:23).</w:t>
            </w:r>
          </w:p>
          <w:p w14:paraId="7690D219"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The animal could not be captured or killed (40:24), but hippopotami were harpooned with barbed hooks in Egypt.</w:t>
            </w:r>
          </w:p>
        </w:tc>
      </w:tr>
      <w:tr w:rsidR="0025526B" w:rsidRPr="00CC28AA" w14:paraId="197DE99E" w14:textId="77777777">
        <w:tc>
          <w:tcPr>
            <w:tcW w:w="1955" w:type="dxa"/>
            <w:shd w:val="clear" w:color="000000" w:fill="FFFFFF"/>
          </w:tcPr>
          <w:p w14:paraId="1AA8457A" w14:textId="77777777" w:rsidR="0025526B" w:rsidRPr="00CC28AA" w:rsidRDefault="0025526B">
            <w:pPr>
              <w:ind w:right="0"/>
              <w:jc w:val="left"/>
              <w:rPr>
                <w:rFonts w:ascii="Times New Roman" w:hAnsi="Times New Roman"/>
                <w:b/>
                <w:i/>
                <w:sz w:val="22"/>
                <w:lang w:bidi="my-MM"/>
              </w:rPr>
            </w:pPr>
          </w:p>
          <w:p w14:paraId="447E1B68"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lang w:bidi="my-MM"/>
              </w:rPr>
              <w:t>Plant-eating Dinosaur</w:t>
            </w:r>
          </w:p>
          <w:p w14:paraId="34EE4690" w14:textId="77777777" w:rsidR="0025526B" w:rsidRPr="00CC28AA" w:rsidRDefault="0025526B">
            <w:pPr>
              <w:ind w:right="0"/>
              <w:jc w:val="left"/>
              <w:rPr>
                <w:rFonts w:ascii="Times New Roman" w:hAnsi="Times New Roman"/>
                <w:b/>
                <w:i/>
                <w:sz w:val="22"/>
                <w:lang w:bidi="my-MM"/>
              </w:rPr>
            </w:pPr>
          </w:p>
        </w:tc>
        <w:tc>
          <w:tcPr>
            <w:tcW w:w="7674" w:type="dxa"/>
            <w:gridSpan w:val="2"/>
          </w:tcPr>
          <w:p w14:paraId="3415DDB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Campbell and Whitcomb specify the Brontosaurus (now Apatosaurus; others say Diplodocus or Brachiosaurus)</w:t>
            </w:r>
          </w:p>
          <w:p w14:paraId="45E7F320"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Only this view explains the huge tail that "sways like a cedar" (40:17).</w:t>
            </w:r>
          </w:p>
          <w:p w14:paraId="6E66E232"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The massive strength of dinosaurs befits Behemoth more than any animal  (40:18) in its loins and belly (40:16) which certainly could not be fought by man (40:24).</w:t>
            </w:r>
          </w:p>
          <w:p w14:paraId="7C00949E"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The name "Behemoth" (40:15a) itself is an intensified plural for strength unsurpassed, so why settle for a weaker animal than a dinosaur such as an elephant, rhinoceros, buffalo, "ox," or hippopotamus?  All of these creatures fail in comparison to Brontosaurus, which weighed thirty-five tons and measured one hundred twenty feet, or Diplodocus, which also measured one hundred twenty feet, or Brachiosaurus, which was eighty-five feet but was heavier, weighing in at fifty tons!</w:t>
            </w:r>
          </w:p>
          <w:p w14:paraId="3D52665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The habitat of Behemoth best describes that of a plant-eating dinosaur.  This kind of dinosaur lived both on land (40:20a) and in the water (40:20b-23).  </w:t>
            </w:r>
          </w:p>
          <w:p w14:paraId="1D2DC618"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Despite Behemoth’s huge size, other animals could play near it (40:20b) because it was herbivorous (40:15b).  Each of the three dinosaurs mentioned above were plant-eaters.  </w:t>
            </w:r>
          </w:p>
          <w:p w14:paraId="00154510"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Dinosaurs best describe animals large enough not to be afraid of a raging river (40:23) yet still able to hide their bodies underwater, concealed even under a lotus tree (40:22).</w:t>
            </w:r>
          </w:p>
          <w:p w14:paraId="4B072F15"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The only possible weakness of this view is if one argues that the book of Job is poetic in form and thus not to be taken literally.  Yet God’s other questions and descriptions of other animals in the context (Job 38–39) are taken at face value, so why not here too?</w:t>
            </w:r>
          </w:p>
          <w:p w14:paraId="6DA62247"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As for problems with man and dinosaurs living at the same time, see these notes, 76-82.</w:t>
            </w:r>
          </w:p>
        </w:tc>
      </w:tr>
    </w:tbl>
    <w:p w14:paraId="0E781490" w14:textId="77777777" w:rsidR="0025526B" w:rsidRPr="00416AD2" w:rsidRDefault="0025526B" w:rsidP="000B6C69">
      <w:pPr>
        <w:ind w:right="0"/>
        <w:jc w:val="center"/>
        <w:outlineLvl w:val="0"/>
        <w:rPr>
          <w:rFonts w:ascii="Arial Black" w:hAnsi="Arial Black"/>
          <w:sz w:val="28"/>
        </w:rPr>
      </w:pPr>
      <w:r w:rsidRPr="00CC28AA">
        <w:rPr>
          <w:rFonts w:ascii="Times New Roman" w:hAnsi="Times New Roman"/>
          <w:sz w:val="22"/>
        </w:rPr>
        <w:br w:type="page"/>
      </w:r>
      <w:r w:rsidRPr="00416AD2">
        <w:rPr>
          <w:rFonts w:ascii="Arial Black" w:hAnsi="Arial Black"/>
          <w:sz w:val="28"/>
        </w:rPr>
        <w:lastRenderedPageBreak/>
        <w:t>Leviathan (Job 41:1-34)</w:t>
      </w:r>
    </w:p>
    <w:p w14:paraId="2FB99AB3" w14:textId="77777777" w:rsidR="0025526B" w:rsidRPr="00CC28AA" w:rsidRDefault="0025526B">
      <w:pPr>
        <w:ind w:right="0"/>
        <w:jc w:val="center"/>
        <w:rPr>
          <w:rFonts w:ascii="Times New Roman" w:hAnsi="Times New Roman"/>
          <w:sz w:val="16"/>
        </w:rPr>
      </w:pPr>
    </w:p>
    <w:tbl>
      <w:tblPr>
        <w:tblW w:w="0" w:type="auto"/>
        <w:tblInd w:w="80" w:type="dxa"/>
        <w:tblBorders>
          <w:top w:val="single" w:sz="6" w:space="0" w:color="000000"/>
          <w:left w:val="single" w:sz="6" w:space="0" w:color="auto"/>
          <w:bottom w:val="single" w:sz="6" w:space="0" w:color="000000"/>
          <w:right w:val="single" w:sz="6" w:space="0" w:color="auto"/>
          <w:insideH w:val="single" w:sz="6" w:space="0" w:color="000000"/>
          <w:insideV w:val="single" w:sz="6" w:space="0" w:color="auto"/>
        </w:tblBorders>
        <w:tblLayout w:type="fixed"/>
        <w:tblCellMar>
          <w:left w:w="79" w:type="dxa"/>
          <w:right w:w="79" w:type="dxa"/>
        </w:tblCellMar>
        <w:tblLook w:val="0000" w:firstRow="0" w:lastRow="0" w:firstColumn="0" w:lastColumn="0" w:noHBand="0" w:noVBand="0"/>
      </w:tblPr>
      <w:tblGrid>
        <w:gridCol w:w="1955"/>
        <w:gridCol w:w="3444"/>
        <w:gridCol w:w="4230"/>
      </w:tblGrid>
      <w:tr w:rsidR="0025526B" w:rsidRPr="00CC28AA" w14:paraId="33551F0B" w14:textId="77777777">
        <w:tc>
          <w:tcPr>
            <w:tcW w:w="1955" w:type="dxa"/>
            <w:tcBorders>
              <w:bottom w:val="single" w:sz="6" w:space="0" w:color="000000"/>
            </w:tcBorders>
            <w:shd w:val="solid" w:color="000000" w:fill="000000"/>
          </w:tcPr>
          <w:p w14:paraId="7E709C51" w14:textId="77777777" w:rsidR="0025526B" w:rsidRPr="00CC28AA" w:rsidRDefault="0025526B">
            <w:pPr>
              <w:ind w:right="0"/>
              <w:jc w:val="left"/>
              <w:rPr>
                <w:rFonts w:ascii="Times New Roman" w:hAnsi="Times New Roman"/>
                <w:b/>
                <w:color w:val="FFFFFF"/>
                <w:sz w:val="34"/>
                <w:lang w:bidi="my-MM"/>
              </w:rPr>
            </w:pPr>
          </w:p>
        </w:tc>
        <w:tc>
          <w:tcPr>
            <w:tcW w:w="3444" w:type="dxa"/>
            <w:shd w:val="solid" w:color="000000" w:fill="000000"/>
          </w:tcPr>
          <w:p w14:paraId="4129C0B8" w14:textId="77777777" w:rsidR="0025526B" w:rsidRPr="00CC28AA" w:rsidRDefault="0025526B">
            <w:pPr>
              <w:ind w:right="0"/>
              <w:jc w:val="left"/>
              <w:rPr>
                <w:rFonts w:ascii="Times New Roman" w:hAnsi="Times New Roman"/>
                <w:color w:val="FFFFFF"/>
                <w:sz w:val="34"/>
                <w:lang w:bidi="my-MM"/>
              </w:rPr>
            </w:pPr>
            <w:r w:rsidRPr="00CC28AA">
              <w:rPr>
                <w:rFonts w:ascii="Times New Roman" w:hAnsi="Times New Roman"/>
                <w:color w:val="FFFFFF"/>
                <w:sz w:val="34"/>
                <w:lang w:bidi="my-MM"/>
              </w:rPr>
              <w:t>Strengths</w:t>
            </w:r>
          </w:p>
        </w:tc>
        <w:tc>
          <w:tcPr>
            <w:tcW w:w="4230" w:type="dxa"/>
            <w:shd w:val="solid" w:color="000000" w:fill="000000"/>
          </w:tcPr>
          <w:p w14:paraId="79D31EE5" w14:textId="77777777" w:rsidR="0025526B" w:rsidRPr="00CC28AA" w:rsidRDefault="0025526B">
            <w:pPr>
              <w:ind w:right="0"/>
              <w:jc w:val="left"/>
              <w:rPr>
                <w:rFonts w:ascii="Times New Roman" w:hAnsi="Times New Roman"/>
                <w:color w:val="FFFFFF"/>
                <w:sz w:val="34"/>
                <w:lang w:bidi="my-MM"/>
              </w:rPr>
            </w:pPr>
            <w:r w:rsidRPr="00CC28AA">
              <w:rPr>
                <w:rFonts w:ascii="Times New Roman" w:hAnsi="Times New Roman"/>
                <w:color w:val="FFFFFF"/>
                <w:sz w:val="34"/>
                <w:lang w:bidi="my-MM"/>
              </w:rPr>
              <w:t>Weaknesses</w:t>
            </w:r>
          </w:p>
        </w:tc>
      </w:tr>
      <w:tr w:rsidR="0025526B" w:rsidRPr="00CC28AA" w14:paraId="56F1E61B" w14:textId="77777777">
        <w:tc>
          <w:tcPr>
            <w:tcW w:w="1955" w:type="dxa"/>
            <w:shd w:val="clear" w:color="000000" w:fill="FFFFFF"/>
          </w:tcPr>
          <w:p w14:paraId="6394B98B" w14:textId="77777777" w:rsidR="0025526B" w:rsidRPr="00416AD2" w:rsidRDefault="0025526B">
            <w:pPr>
              <w:ind w:right="0"/>
              <w:jc w:val="left"/>
              <w:rPr>
                <w:rFonts w:ascii="Times New Roman" w:hAnsi="Times New Roman"/>
                <w:b/>
                <w:i/>
                <w:sz w:val="22"/>
                <w:lang w:bidi="my-MM"/>
              </w:rPr>
            </w:pPr>
          </w:p>
          <w:p w14:paraId="5B9EED73" w14:textId="77777777" w:rsidR="0025526B" w:rsidRPr="00416AD2" w:rsidRDefault="0025526B">
            <w:pPr>
              <w:ind w:right="0"/>
              <w:jc w:val="left"/>
              <w:rPr>
                <w:rFonts w:ascii="Times New Roman" w:hAnsi="Times New Roman"/>
                <w:b/>
                <w:i/>
                <w:sz w:val="22"/>
                <w:lang w:bidi="my-MM"/>
              </w:rPr>
            </w:pPr>
            <w:r w:rsidRPr="00416AD2">
              <w:rPr>
                <w:rFonts w:ascii="Times New Roman" w:hAnsi="Times New Roman"/>
                <w:b/>
                <w:i/>
                <w:sz w:val="22"/>
                <w:lang w:bidi="my-MM"/>
              </w:rPr>
              <w:t>Mythical Sea Monster</w:t>
            </w:r>
          </w:p>
          <w:p w14:paraId="7B083A74" w14:textId="77777777" w:rsidR="0025526B" w:rsidRPr="00416AD2" w:rsidRDefault="0025526B">
            <w:pPr>
              <w:ind w:right="0"/>
              <w:jc w:val="left"/>
              <w:rPr>
                <w:rFonts w:ascii="Times New Roman" w:hAnsi="Times New Roman"/>
                <w:b/>
                <w:i/>
                <w:sz w:val="22"/>
                <w:lang w:bidi="my-MM"/>
              </w:rPr>
            </w:pPr>
          </w:p>
        </w:tc>
        <w:tc>
          <w:tcPr>
            <w:tcW w:w="3444" w:type="dxa"/>
          </w:tcPr>
          <w:p w14:paraId="05B760A4"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Rowold, Harris, Smick, Pope, Tur-Sinai, Martens, and  MacKenzie</w:t>
            </w:r>
          </w:p>
          <w:p w14:paraId="670327A7"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Possibly the seven-headed monster Lotan found in Ugaritic poetry</w:t>
            </w:r>
          </w:p>
          <w:p w14:paraId="7F1514B8"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Other texts refer to Leviathan as a seven-headed mythological monster (Job 3:8; Ps. 74:14)</w:t>
            </w:r>
          </w:p>
        </w:tc>
        <w:tc>
          <w:tcPr>
            <w:tcW w:w="4230" w:type="dxa"/>
          </w:tcPr>
          <w:p w14:paraId="66C8DBF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Leviathan in Job 41 refers to an actual animal in the detailed description of its body (41:1-3, 12-17, 22-25, 30, 33), ferocity (41:1-34), and aquatic habitat (41:1, 7, 30-32).  </w:t>
            </w:r>
          </w:p>
          <w:p w14:paraId="42AC7092"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The preceding context describes literal animals (esp. "which I made along with you," v. 15a)</w:t>
            </w:r>
          </w:p>
          <w:p w14:paraId="6C676DF3"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What would God prove to Job about His power over a fanciful creature?</w:t>
            </w:r>
          </w:p>
        </w:tc>
      </w:tr>
      <w:tr w:rsidR="0025526B" w:rsidRPr="00CC28AA" w14:paraId="48BE653E" w14:textId="77777777">
        <w:tc>
          <w:tcPr>
            <w:tcW w:w="1955" w:type="dxa"/>
            <w:shd w:val="clear" w:color="000000" w:fill="FFFFFF"/>
          </w:tcPr>
          <w:p w14:paraId="19158A21" w14:textId="77777777" w:rsidR="0025526B" w:rsidRPr="00416AD2" w:rsidRDefault="0025526B">
            <w:pPr>
              <w:ind w:right="0"/>
              <w:jc w:val="left"/>
              <w:rPr>
                <w:rFonts w:ascii="Times New Roman" w:hAnsi="Times New Roman"/>
                <w:b/>
                <w:i/>
                <w:sz w:val="22"/>
                <w:lang w:bidi="my-MM"/>
              </w:rPr>
            </w:pPr>
          </w:p>
          <w:p w14:paraId="6A60D22D" w14:textId="77777777" w:rsidR="0025526B" w:rsidRPr="00416AD2" w:rsidRDefault="0025526B">
            <w:pPr>
              <w:ind w:right="0"/>
              <w:jc w:val="left"/>
              <w:rPr>
                <w:rFonts w:ascii="Times New Roman" w:hAnsi="Times New Roman"/>
                <w:b/>
                <w:i/>
                <w:sz w:val="22"/>
                <w:lang w:bidi="my-MM"/>
              </w:rPr>
            </w:pPr>
            <w:r w:rsidRPr="00416AD2">
              <w:rPr>
                <w:rFonts w:ascii="Times New Roman" w:hAnsi="Times New Roman"/>
                <w:b/>
                <w:i/>
                <w:sz w:val="22"/>
                <w:lang w:bidi="my-MM"/>
              </w:rPr>
              <w:t>Whale</w:t>
            </w:r>
          </w:p>
          <w:p w14:paraId="1F6BFF69" w14:textId="77777777" w:rsidR="0025526B" w:rsidRPr="00416AD2" w:rsidRDefault="0025526B">
            <w:pPr>
              <w:ind w:right="0"/>
              <w:jc w:val="left"/>
              <w:rPr>
                <w:rFonts w:ascii="Times New Roman" w:hAnsi="Times New Roman"/>
                <w:b/>
                <w:i/>
                <w:sz w:val="22"/>
                <w:lang w:bidi="my-MM"/>
              </w:rPr>
            </w:pPr>
          </w:p>
        </w:tc>
        <w:tc>
          <w:tcPr>
            <w:tcW w:w="3444" w:type="dxa"/>
          </w:tcPr>
          <w:p w14:paraId="0D322AA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Driver, Aquinas, NEB</w:t>
            </w:r>
          </w:p>
          <w:p w14:paraId="589BE5E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Aquatic nature (41:1, 7)</w:t>
            </w:r>
          </w:p>
          <w:p w14:paraId="6FD0559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Parallel in Psalm 104:26 which refers to the sea where "ships go to and fro, and the leviathan, which you formed to frolic there."</w:t>
            </w:r>
          </w:p>
        </w:tc>
        <w:tc>
          <w:tcPr>
            <w:tcW w:w="4230" w:type="dxa"/>
          </w:tcPr>
          <w:p w14:paraId="267161CC"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"I will not fail to speak of his limbs” (41:12)</w:t>
            </w:r>
          </w:p>
          <w:p w14:paraId="66C18907"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Jagged undersides leave a trail in the mud (41:30), which cannot be true of a whale </w:t>
            </w:r>
          </w:p>
          <w:p w14:paraId="29B2BB0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Driver excludes the ferocity of Job 41:9-11 from his discussion (whales are not as ferocious as the description of Leviathan</w:t>
            </w:r>
          </w:p>
        </w:tc>
      </w:tr>
      <w:tr w:rsidR="0025526B" w:rsidRPr="00CC28AA" w14:paraId="1347A760" w14:textId="77777777">
        <w:tc>
          <w:tcPr>
            <w:tcW w:w="1955" w:type="dxa"/>
            <w:shd w:val="clear" w:color="000000" w:fill="FFFFFF"/>
          </w:tcPr>
          <w:p w14:paraId="4B3EE9F8" w14:textId="77777777" w:rsidR="0025526B" w:rsidRPr="00416AD2" w:rsidRDefault="0025526B">
            <w:pPr>
              <w:ind w:right="0"/>
              <w:jc w:val="left"/>
              <w:rPr>
                <w:rFonts w:ascii="Times New Roman" w:hAnsi="Times New Roman"/>
                <w:b/>
                <w:i/>
                <w:sz w:val="22"/>
                <w:lang w:bidi="my-MM"/>
              </w:rPr>
            </w:pPr>
          </w:p>
          <w:p w14:paraId="47A29EE4" w14:textId="77777777" w:rsidR="0025526B" w:rsidRPr="00416AD2" w:rsidRDefault="0025526B">
            <w:pPr>
              <w:ind w:right="0"/>
              <w:jc w:val="left"/>
              <w:rPr>
                <w:rFonts w:ascii="Times New Roman" w:hAnsi="Times New Roman"/>
                <w:b/>
                <w:i/>
                <w:sz w:val="22"/>
                <w:lang w:bidi="my-MM"/>
              </w:rPr>
            </w:pPr>
            <w:r w:rsidRPr="00416AD2">
              <w:rPr>
                <w:rFonts w:ascii="Times New Roman" w:hAnsi="Times New Roman"/>
                <w:b/>
                <w:i/>
                <w:sz w:val="22"/>
                <w:lang w:bidi="my-MM"/>
              </w:rPr>
              <w:t>Dolphin</w:t>
            </w:r>
          </w:p>
        </w:tc>
        <w:tc>
          <w:tcPr>
            <w:tcW w:w="3444" w:type="dxa"/>
          </w:tcPr>
          <w:p w14:paraId="44B67BD3"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Eerdmans (</w:t>
            </w:r>
            <w:r w:rsidRPr="00CC28AA">
              <w:rPr>
                <w:rFonts w:ascii="Times New Roman" w:hAnsi="Times New Roman"/>
                <w:i/>
                <w:sz w:val="18"/>
                <w:lang w:bidi="my-MM"/>
              </w:rPr>
              <w:t>Studies in Job</w:t>
            </w:r>
            <w:r w:rsidRPr="00CC28AA">
              <w:rPr>
                <w:rFonts w:ascii="Times New Roman" w:hAnsi="Times New Roman"/>
                <w:sz w:val="18"/>
                <w:lang w:bidi="my-MM"/>
              </w:rPr>
              <w:t>, 27f.)</w:t>
            </w:r>
          </w:p>
          <w:p w14:paraId="27B9362E"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Same support as for whale above</w:t>
            </w:r>
          </w:p>
        </w:tc>
        <w:tc>
          <w:tcPr>
            <w:tcW w:w="4230" w:type="dxa"/>
          </w:tcPr>
          <w:p w14:paraId="0760451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Each deficiency of the whale view above has even greater weight when applied to a dolphin</w:t>
            </w:r>
          </w:p>
        </w:tc>
      </w:tr>
      <w:tr w:rsidR="0025526B" w:rsidRPr="00CC28AA" w14:paraId="257B61C2" w14:textId="77777777">
        <w:tc>
          <w:tcPr>
            <w:tcW w:w="1955" w:type="dxa"/>
            <w:shd w:val="clear" w:color="000000" w:fill="FFFFFF"/>
          </w:tcPr>
          <w:p w14:paraId="3EECD8CE" w14:textId="77777777" w:rsidR="0025526B" w:rsidRPr="00416AD2" w:rsidRDefault="0025526B">
            <w:pPr>
              <w:ind w:right="0"/>
              <w:jc w:val="left"/>
              <w:rPr>
                <w:rFonts w:ascii="Times New Roman" w:hAnsi="Times New Roman"/>
                <w:b/>
                <w:i/>
                <w:sz w:val="22"/>
                <w:lang w:bidi="my-MM"/>
              </w:rPr>
            </w:pPr>
          </w:p>
          <w:p w14:paraId="1F4622E4" w14:textId="77777777" w:rsidR="0025526B" w:rsidRPr="00416AD2" w:rsidRDefault="0025526B">
            <w:pPr>
              <w:ind w:right="0"/>
              <w:jc w:val="left"/>
              <w:rPr>
                <w:rFonts w:ascii="Times New Roman" w:hAnsi="Times New Roman"/>
                <w:b/>
                <w:i/>
                <w:sz w:val="22"/>
                <w:lang w:bidi="my-MM"/>
              </w:rPr>
            </w:pPr>
            <w:r w:rsidRPr="00416AD2">
              <w:rPr>
                <w:rFonts w:ascii="Times New Roman" w:hAnsi="Times New Roman"/>
                <w:b/>
                <w:i/>
                <w:sz w:val="22"/>
                <w:lang w:bidi="my-MM"/>
              </w:rPr>
              <w:t>Crocodile</w:t>
            </w:r>
          </w:p>
          <w:p w14:paraId="60B54650" w14:textId="77777777" w:rsidR="0025526B" w:rsidRPr="00416AD2" w:rsidRDefault="0025526B">
            <w:pPr>
              <w:ind w:right="0"/>
              <w:jc w:val="left"/>
              <w:rPr>
                <w:rFonts w:ascii="Times New Roman" w:hAnsi="Times New Roman"/>
                <w:b/>
                <w:i/>
                <w:sz w:val="22"/>
                <w:lang w:bidi="my-MM"/>
              </w:rPr>
            </w:pPr>
          </w:p>
        </w:tc>
        <w:tc>
          <w:tcPr>
            <w:tcW w:w="3444" w:type="dxa"/>
          </w:tcPr>
          <w:p w14:paraId="255761D3" w14:textId="77777777" w:rsidR="0025526B" w:rsidRPr="00CC28AA" w:rsidRDefault="0025526B">
            <w:pPr>
              <w:numPr>
                <w:ilvl w:val="0"/>
                <w:numId w:val="1"/>
              </w:numPr>
              <w:ind w:right="0"/>
              <w:jc w:val="left"/>
              <w:rPr>
                <w:rFonts w:ascii="Times New Roman" w:hAnsi="Times New Roman"/>
                <w:color w:val="000000"/>
                <w:sz w:val="18"/>
                <w:lang w:bidi="my-MM"/>
              </w:rPr>
            </w:pPr>
            <w:r w:rsidRPr="00CC28AA">
              <w:rPr>
                <w:rFonts w:ascii="Times New Roman" w:hAnsi="Times New Roman"/>
                <w:sz w:val="18"/>
                <w:lang w:bidi="my-MM"/>
              </w:rPr>
              <w:t>Most interpreters: Archer, Zuck, Smick, Dhorme, Freehof, Delitzsch, Payne, Ellison, Bodenheimer</w:t>
            </w:r>
            <w:r w:rsidRPr="00CC28AA">
              <w:rPr>
                <w:rFonts w:ascii="Times New Roman" w:hAnsi="Times New Roman"/>
                <w:color w:val="000000"/>
                <w:sz w:val="18"/>
                <w:lang w:bidi="my-MM"/>
              </w:rPr>
              <w:t xml:space="preserve"> </w:t>
            </w:r>
          </w:p>
          <w:p w14:paraId="2450B1AC" w14:textId="77777777" w:rsidR="0025526B" w:rsidRPr="00CC28AA" w:rsidRDefault="0025526B">
            <w:pPr>
              <w:numPr>
                <w:ilvl w:val="0"/>
                <w:numId w:val="1"/>
              </w:numPr>
              <w:ind w:right="0"/>
              <w:jc w:val="left"/>
              <w:rPr>
                <w:rFonts w:ascii="Times New Roman" w:hAnsi="Times New Roman"/>
                <w:color w:val="000000"/>
                <w:sz w:val="18"/>
                <w:lang w:bidi="my-MM"/>
              </w:rPr>
            </w:pPr>
            <w:r w:rsidRPr="00CC28AA">
              <w:rPr>
                <w:rFonts w:ascii="Times New Roman" w:hAnsi="Times New Roman"/>
                <w:color w:val="000000"/>
                <w:sz w:val="18"/>
                <w:lang w:bidi="my-MM"/>
              </w:rPr>
              <w:t>ferocious jaw (41:2, 5, 14)</w:t>
            </w:r>
            <w:r w:rsidRPr="00CC28AA">
              <w:rPr>
                <w:rFonts w:ascii="Times New Roman" w:hAnsi="Times New Roman"/>
                <w:sz w:val="18"/>
                <w:lang w:bidi="my-MM"/>
              </w:rPr>
              <w:t xml:space="preserve"> </w:t>
            </w:r>
          </w:p>
          <w:p w14:paraId="46BCDB0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color w:val="000000"/>
                <w:sz w:val="18"/>
                <w:lang w:bidi="my-MM"/>
              </w:rPr>
              <w:t>difficulty to capture (41:6)</w:t>
            </w:r>
          </w:p>
          <w:p w14:paraId="562BFA61"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color w:val="000000"/>
                <w:sz w:val="18"/>
                <w:lang w:bidi="my-MM"/>
              </w:rPr>
              <w:t>tough skin (41:13-17, 23)</w:t>
            </w:r>
          </w:p>
          <w:p w14:paraId="70313CB8" w14:textId="77777777" w:rsidR="0025526B" w:rsidRPr="00CC28AA" w:rsidRDefault="0025526B">
            <w:pPr>
              <w:numPr>
                <w:ilvl w:val="0"/>
                <w:numId w:val="1"/>
              </w:numPr>
              <w:ind w:right="0"/>
              <w:jc w:val="left"/>
              <w:rPr>
                <w:rFonts w:ascii="Times New Roman" w:hAnsi="Times New Roman"/>
                <w:color w:val="000000"/>
                <w:sz w:val="18"/>
                <w:lang w:bidi="my-MM"/>
              </w:rPr>
            </w:pPr>
            <w:r w:rsidRPr="00CC28AA">
              <w:rPr>
                <w:rFonts w:ascii="Times New Roman" w:hAnsi="Times New Roman"/>
                <w:sz w:val="18"/>
                <w:lang w:bidi="my-MM"/>
              </w:rPr>
              <w:t>scales (41:15-17)</w:t>
            </w:r>
            <w:r w:rsidRPr="00CC28AA">
              <w:rPr>
                <w:rFonts w:ascii="Times New Roman" w:hAnsi="Times New Roman"/>
                <w:color w:val="000000"/>
                <w:sz w:val="18"/>
                <w:lang w:bidi="my-MM"/>
              </w:rPr>
              <w:t xml:space="preserve"> </w:t>
            </w:r>
          </w:p>
          <w:p w14:paraId="2BF344BF"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color w:val="000000"/>
                <w:sz w:val="18"/>
                <w:lang w:bidi="my-MM"/>
              </w:rPr>
              <w:t>hideous movements of its eyes, nose and mouth (41:18-21)</w:t>
            </w:r>
          </w:p>
          <w:p w14:paraId="2EA12E6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jagged undersides (41:30)</w:t>
            </w:r>
          </w:p>
          <w:p w14:paraId="787ED9A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wake in the water (41:32)</w:t>
            </w:r>
          </w:p>
          <w:p w14:paraId="35717FAA"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Leviathan is parallel to the monster </w:t>
            </w:r>
            <w:r w:rsidRPr="00CC28AA">
              <w:rPr>
                <w:rFonts w:ascii="Times New Roman" w:hAnsi="Times New Roman"/>
                <w:i/>
                <w:sz w:val="18"/>
                <w:lang w:bidi="my-MM"/>
              </w:rPr>
              <w:t>tannin</w:t>
            </w:r>
            <w:r w:rsidRPr="00CC28AA">
              <w:rPr>
                <w:rFonts w:ascii="Times New Roman" w:hAnsi="Times New Roman"/>
                <w:sz w:val="18"/>
                <w:lang w:bidi="my-MM"/>
              </w:rPr>
              <w:t xml:space="preserve"> (Ps. 74:13b-14a), which refers to the crocodile of Egypt in Ezekiel 29:3-5 (Delitzsch , 365)</w:t>
            </w:r>
          </w:p>
        </w:tc>
        <w:tc>
          <w:tcPr>
            <w:tcW w:w="4230" w:type="dxa"/>
          </w:tcPr>
          <w:p w14:paraId="5E3B710D"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Crocodiles do not have strong limbs (41:12)</w:t>
            </w:r>
          </w:p>
          <w:p w14:paraId="296CE6D3"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Zuck admits crocodiles can be harpooned (</w:t>
            </w:r>
            <w:r w:rsidRPr="00CC28AA">
              <w:rPr>
                <w:rFonts w:ascii="Times New Roman" w:hAnsi="Times New Roman"/>
                <w:i/>
                <w:sz w:val="18"/>
                <w:lang w:bidi="my-MM"/>
              </w:rPr>
              <w:t>BKC</w:t>
            </w:r>
            <w:r w:rsidRPr="00CC28AA">
              <w:rPr>
                <w:rFonts w:ascii="Times New Roman" w:hAnsi="Times New Roman"/>
                <w:sz w:val="18"/>
                <w:lang w:bidi="my-MM"/>
              </w:rPr>
              <w:t>, 771), but not Leviathan (41:7, 26-29)</w:t>
            </w:r>
          </w:p>
          <w:p w14:paraId="51E00418"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Leviathan is too large for a single merchant to sell (41:6); crocodile hides are sold even today</w:t>
            </w:r>
          </w:p>
          <w:p w14:paraId="1A09E596"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All animals in God's speech before Behemoth and Leviathan (38:39</w:t>
            </w:r>
            <w:r>
              <w:rPr>
                <w:rFonts w:ascii="Times New Roman" w:hAnsi="Times New Roman"/>
                <w:sz w:val="18"/>
                <w:lang w:bidi="my-MM"/>
              </w:rPr>
              <w:t>–</w:t>
            </w:r>
            <w:r w:rsidRPr="00CC28AA">
              <w:rPr>
                <w:rFonts w:ascii="Times New Roman" w:hAnsi="Times New Roman"/>
                <w:sz w:val="18"/>
                <w:lang w:bidi="my-MM"/>
              </w:rPr>
              <w:t>39:30) are Palestinian, but the crocodile is found mostly in Egypt and probably would be unfamiliar to Job.</w:t>
            </w:r>
          </w:p>
          <w:p w14:paraId="08B96F4E"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 xml:space="preserve">Meanings for </w:t>
            </w:r>
            <w:r w:rsidRPr="00CC28AA">
              <w:rPr>
                <w:rFonts w:ascii="Times New Roman" w:hAnsi="Times New Roman"/>
                <w:i/>
                <w:sz w:val="18"/>
                <w:lang w:bidi="my-MM"/>
              </w:rPr>
              <w:t>tannin</w:t>
            </w:r>
            <w:r w:rsidRPr="00CC28AA">
              <w:rPr>
                <w:rFonts w:ascii="Times New Roman" w:hAnsi="Times New Roman"/>
                <w:sz w:val="18"/>
                <w:lang w:bidi="my-MM"/>
              </w:rPr>
              <w:t xml:space="preserve"> include "serpent, dragon, and sea-monster," but never the crocodile.  It generally refers to a mythological dragon (cf. Job 7:12).  Also, parallelism does not equate the two beasts anyway, but only compares their common, fierce characteristics.  </w:t>
            </w:r>
          </w:p>
          <w:p w14:paraId="4CEFC592"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 xml:space="preserve">This </w:t>
            </w:r>
            <w:r w:rsidRPr="00CC28AA">
              <w:rPr>
                <w:rFonts w:ascii="Times New Roman" w:hAnsi="Times New Roman"/>
                <w:i/>
                <w:sz w:val="18"/>
                <w:lang w:bidi="my-MM"/>
              </w:rPr>
              <w:t>tannin</w:t>
            </w:r>
            <w:r w:rsidRPr="00CC28AA">
              <w:rPr>
                <w:rFonts w:ascii="Times New Roman" w:hAnsi="Times New Roman"/>
                <w:sz w:val="18"/>
                <w:lang w:bidi="my-MM"/>
              </w:rPr>
              <w:t xml:space="preserve"> (Ezek. 29:3-5) is probably not mythological but figurative for Pharaoh, who boasts of the creating the Nile.</w:t>
            </w:r>
          </w:p>
        </w:tc>
      </w:tr>
      <w:tr w:rsidR="0025526B" w:rsidRPr="00CC28AA" w14:paraId="715CAC8D" w14:textId="77777777">
        <w:tc>
          <w:tcPr>
            <w:tcW w:w="1955" w:type="dxa"/>
            <w:shd w:val="clear" w:color="000000" w:fill="FFFFFF"/>
          </w:tcPr>
          <w:p w14:paraId="096222A7" w14:textId="77777777" w:rsidR="0025526B" w:rsidRPr="00416AD2" w:rsidRDefault="0025526B">
            <w:pPr>
              <w:ind w:right="0"/>
              <w:jc w:val="left"/>
              <w:rPr>
                <w:rFonts w:ascii="Times New Roman" w:hAnsi="Times New Roman"/>
                <w:b/>
                <w:i/>
                <w:sz w:val="22"/>
                <w:lang w:bidi="my-MM"/>
              </w:rPr>
            </w:pPr>
          </w:p>
          <w:p w14:paraId="14D8059C" w14:textId="77777777" w:rsidR="0025526B" w:rsidRPr="00416AD2" w:rsidRDefault="0025526B">
            <w:pPr>
              <w:ind w:right="0"/>
              <w:jc w:val="left"/>
              <w:rPr>
                <w:rFonts w:ascii="Times New Roman" w:hAnsi="Times New Roman"/>
                <w:b/>
                <w:i/>
                <w:sz w:val="22"/>
                <w:lang w:bidi="my-MM"/>
              </w:rPr>
            </w:pPr>
            <w:r w:rsidRPr="00416AD2">
              <w:rPr>
                <w:rFonts w:ascii="Times New Roman" w:hAnsi="Times New Roman"/>
                <w:b/>
                <w:i/>
                <w:sz w:val="22"/>
                <w:lang w:bidi="my-MM"/>
              </w:rPr>
              <w:t>Marine Dinosaur</w:t>
            </w:r>
          </w:p>
          <w:p w14:paraId="3E5BFA34" w14:textId="77777777" w:rsidR="0025526B" w:rsidRPr="00416AD2" w:rsidRDefault="0025526B">
            <w:pPr>
              <w:ind w:right="0"/>
              <w:jc w:val="left"/>
              <w:rPr>
                <w:rFonts w:ascii="Times New Roman" w:hAnsi="Times New Roman"/>
                <w:b/>
                <w:i/>
                <w:sz w:val="22"/>
                <w:lang w:bidi="my-MM"/>
              </w:rPr>
            </w:pPr>
          </w:p>
        </w:tc>
        <w:tc>
          <w:tcPr>
            <w:tcW w:w="7674" w:type="dxa"/>
            <w:gridSpan w:val="2"/>
          </w:tcPr>
          <w:p w14:paraId="699A7022"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A meat-eating marine dinosaur (e.g., Tyrannosaurus Rex, Allosaurus, and Ankylosaurus)</w:t>
            </w:r>
          </w:p>
          <w:p w14:paraId="64CCC0FC"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While a crocodile can be and has been harpooned (cf. 41:7, 26), who would dare try to harpoon or club (41:29) a Tyrannosaurus Rex or other marine dinosaur?</w:t>
            </w:r>
          </w:p>
          <w:p w14:paraId="1E146E52"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 xml:space="preserve">Leviathan has great significance attached to his limbs (41:12).  </w:t>
            </w:r>
          </w:p>
          <w:p w14:paraId="10D9136A"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He “rises up" and terrifies (41:25), which a Tyrannosaurus Rex or similar dinosaur could do by standing on hind legs (not true of crocodiles which cannot “look down” on others)</w:t>
            </w:r>
          </w:p>
          <w:p w14:paraId="72CA71E4"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His huge size “looks down on the haughty; he is king over all that are proud" (41:33-34); a crocodile is no king of beasts compared to Tyrannosaurus Rex.</w:t>
            </w:r>
          </w:p>
          <w:p w14:paraId="5B80345C"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Tyrannosaurus Rex may have been the fiercest animal which ever lived.  His head was nearly four feet long and his teeth sharp and serrated.  His stood from 18 to 20 feet at 50 feet long; his weight may have been eight tons.  His massive hind feet were able to carry this tremendous weight, and the long tail served to balance him.  No predator of today, including the lion and tiger, is so large, so powerful, so fierce.</w:t>
            </w:r>
          </w:p>
          <w:p w14:paraId="60658310"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Breathing fire and smoke (41:18-21) has often been deemed figurative, yet may be literal.  We can’t tell from dinosaurs bones if they could breathe like this.  Some beetles and fish do it, so it is not impossible that some dinosaurs may have issued forth smoke and fire.</w:t>
            </w:r>
          </w:p>
          <w:p w14:paraId="3161EE41" w14:textId="77777777" w:rsidR="0025526B" w:rsidRPr="00CC28AA" w:rsidRDefault="0025526B">
            <w:pPr>
              <w:numPr>
                <w:ilvl w:val="0"/>
                <w:numId w:val="1"/>
              </w:numPr>
              <w:ind w:right="0"/>
              <w:rPr>
                <w:rFonts w:ascii="Times New Roman" w:hAnsi="Times New Roman"/>
                <w:sz w:val="18"/>
                <w:lang w:bidi="my-MM"/>
              </w:rPr>
            </w:pPr>
            <w:r w:rsidRPr="00CC28AA">
              <w:rPr>
                <w:rFonts w:ascii="Times New Roman" w:hAnsi="Times New Roman"/>
                <w:sz w:val="18"/>
                <w:lang w:bidi="my-MM"/>
              </w:rPr>
              <w:t>Nine foot Indonesian Komodo dragons eat dead carcasses of other animals (e.g., goats).  The technique of an adult Komodo lizard at mealtime is like that of a power shovel… With its saw-edged teeth set in massive jaws it rips loose whole sections of carcasses and bolts them down</w:t>
            </w:r>
            <w:r>
              <w:rPr>
                <w:rFonts w:ascii="Times New Roman" w:hAnsi="Times New Roman"/>
                <w:sz w:val="18"/>
                <w:lang w:bidi="my-MM"/>
              </w:rPr>
              <w:t>–</w:t>
            </w:r>
            <w:r w:rsidRPr="00CC28AA">
              <w:rPr>
                <w:rFonts w:ascii="Times New Roman" w:hAnsi="Times New Roman"/>
                <w:sz w:val="18"/>
                <w:lang w:bidi="my-MM"/>
              </w:rPr>
              <w:t>bones, hair, maggots and all (</w:t>
            </w:r>
            <w:r w:rsidRPr="00CC28AA">
              <w:rPr>
                <w:rFonts w:ascii="Times New Roman" w:hAnsi="Times New Roman"/>
                <w:i/>
                <w:sz w:val="18"/>
                <w:lang w:bidi="my-MM"/>
              </w:rPr>
              <w:t>National Geographic</w:t>
            </w:r>
            <w:r w:rsidRPr="00CC28AA">
              <w:rPr>
                <w:rFonts w:ascii="Times New Roman" w:hAnsi="Times New Roman"/>
                <w:sz w:val="18"/>
                <w:lang w:bidi="my-MM"/>
              </w:rPr>
              <w:t>, Dec. ‘68, 976-77).</w:t>
            </w:r>
          </w:p>
          <w:p w14:paraId="14FE0D9B" w14:textId="77777777" w:rsidR="0025526B" w:rsidRPr="00CC28AA" w:rsidRDefault="0025526B">
            <w:pPr>
              <w:numPr>
                <w:ilvl w:val="0"/>
                <w:numId w:val="1"/>
              </w:numPr>
              <w:ind w:right="0"/>
              <w:jc w:val="left"/>
              <w:rPr>
                <w:rFonts w:ascii="Times New Roman" w:hAnsi="Times New Roman"/>
                <w:sz w:val="18"/>
                <w:lang w:bidi="my-MM"/>
              </w:rPr>
            </w:pPr>
            <w:r w:rsidRPr="00CC28AA">
              <w:rPr>
                <w:rFonts w:ascii="Times New Roman" w:hAnsi="Times New Roman"/>
                <w:sz w:val="18"/>
                <w:lang w:bidi="my-MM"/>
              </w:rPr>
              <w:t xml:space="preserve">Whitcomb believes the time has come to redefine the meaning of "dinosaur": “Although they are now 99% extinct and seldom exceed 12 feet in length, the American alligator… attains lengths of nearly 20 feet as recently as the turn of the century (see </w:t>
            </w:r>
            <w:r w:rsidRPr="00CC28AA">
              <w:rPr>
                <w:rFonts w:ascii="Times New Roman" w:hAnsi="Times New Roman"/>
                <w:i/>
                <w:sz w:val="18"/>
                <w:lang w:bidi="my-MM"/>
              </w:rPr>
              <w:t>National Geographic</w:t>
            </w:r>
            <w:r w:rsidRPr="00CC28AA">
              <w:rPr>
                <w:rFonts w:ascii="Times New Roman" w:hAnsi="Times New Roman"/>
                <w:sz w:val="18"/>
                <w:lang w:bidi="my-MM"/>
              </w:rPr>
              <w:t xml:space="preserve">, Jan. ‘67, p. 137).  Only about 500 years ago the </w:t>
            </w:r>
            <w:r w:rsidRPr="00CC28AA">
              <w:rPr>
                <w:rFonts w:ascii="Times New Roman" w:hAnsi="Times New Roman"/>
                <w:i/>
                <w:sz w:val="18"/>
                <w:lang w:bidi="my-MM"/>
              </w:rPr>
              <w:t>aepyornis</w:t>
            </w:r>
            <w:r w:rsidRPr="00CC28AA">
              <w:rPr>
                <w:rFonts w:ascii="Times New Roman" w:hAnsi="Times New Roman"/>
                <w:sz w:val="18"/>
                <w:lang w:bidi="my-MM"/>
              </w:rPr>
              <w:t xml:space="preserve">, a dinosaur bird over 10 feet tall and weighing half a ton, still lived on the island of Madagascar (see </w:t>
            </w:r>
            <w:r w:rsidRPr="00CC28AA">
              <w:rPr>
                <w:rFonts w:ascii="Times New Roman" w:hAnsi="Times New Roman"/>
                <w:i/>
                <w:sz w:val="18"/>
                <w:lang w:bidi="my-MM"/>
              </w:rPr>
              <w:t>National Geographic</w:t>
            </w:r>
            <w:r w:rsidRPr="00CC28AA">
              <w:rPr>
                <w:rFonts w:ascii="Times New Roman" w:hAnsi="Times New Roman"/>
                <w:sz w:val="18"/>
                <w:lang w:bidi="my-MM"/>
              </w:rPr>
              <w:t xml:space="preserve">, Oct. ‘67, p. 493)” (John Whitcomb, </w:t>
            </w:r>
            <w:r w:rsidRPr="00CC28AA">
              <w:rPr>
                <w:rFonts w:ascii="Times New Roman" w:hAnsi="Times New Roman"/>
                <w:i/>
                <w:sz w:val="18"/>
                <w:lang w:bidi="my-MM"/>
              </w:rPr>
              <w:t>The World That Perished</w:t>
            </w:r>
            <w:r w:rsidRPr="00CC28AA">
              <w:rPr>
                <w:rFonts w:ascii="Times New Roman" w:hAnsi="Times New Roman"/>
                <w:sz w:val="18"/>
                <w:lang w:bidi="my-MM"/>
              </w:rPr>
              <w:t>, 28).</w:t>
            </w:r>
          </w:p>
        </w:tc>
      </w:tr>
    </w:tbl>
    <w:p w14:paraId="0B5494BD" w14:textId="77777777" w:rsidR="0025526B" w:rsidRPr="00CC28AA" w:rsidRDefault="0025526B">
      <w:pPr>
        <w:tabs>
          <w:tab w:val="left" w:pos="360"/>
        </w:tabs>
        <w:ind w:left="360" w:right="0" w:hanging="360"/>
        <w:jc w:val="center"/>
        <w:rPr>
          <w:rFonts w:ascii="Times New Roman" w:hAnsi="Times New Roman"/>
          <w:sz w:val="46"/>
        </w:rPr>
        <w:sectPr w:rsidR="0025526B" w:rsidRPr="00CC28AA" w:rsidSect="0025526B">
          <w:headerReference w:type="default" r:id="rId26"/>
          <w:pgSz w:w="11904" w:h="16834"/>
          <w:pgMar w:top="720" w:right="720" w:bottom="720" w:left="1440" w:header="720" w:footer="720" w:gutter="0"/>
          <w:pgNumType w:start="368"/>
          <w:cols w:space="720"/>
        </w:sectPr>
      </w:pPr>
    </w:p>
    <w:p w14:paraId="46DABF59" w14:textId="77777777" w:rsidR="0025526B" w:rsidRPr="00CC28AA" w:rsidRDefault="0025526B" w:rsidP="000B6C69">
      <w:pPr>
        <w:ind w:left="20" w:right="0" w:hanging="20"/>
        <w:jc w:val="center"/>
        <w:outlineLvl w:val="0"/>
        <w:rPr>
          <w:rFonts w:ascii="Times New Roman" w:hAnsi="Times New Roman"/>
          <w:sz w:val="46"/>
        </w:rPr>
      </w:pPr>
      <w:r w:rsidRPr="00CC28AA">
        <w:rPr>
          <w:rFonts w:ascii="Times New Roman" w:hAnsi="Times New Roman"/>
          <w:b/>
          <w:sz w:val="46"/>
        </w:rPr>
        <w:lastRenderedPageBreak/>
        <w:t>Psalms</w:t>
      </w:r>
      <w:r w:rsidRPr="00CC28AA">
        <w:rPr>
          <w:rFonts w:ascii="Times New Roman" w:hAnsi="Times New Roman"/>
          <w:sz w:val="22"/>
        </w:rPr>
        <w:fldChar w:fldCharType="begin"/>
      </w:r>
      <w:r w:rsidRPr="00CC28AA">
        <w:rPr>
          <w:rFonts w:ascii="Times New Roman" w:hAnsi="Times New Roman"/>
          <w:sz w:val="22"/>
        </w:rPr>
        <w:instrText xml:space="preserve"> TC  "</w:instrText>
      </w:r>
      <w:bookmarkStart w:id="337" w:name="_Toc398113483"/>
      <w:bookmarkStart w:id="338" w:name="_Toc398119502"/>
      <w:bookmarkStart w:id="339" w:name="_Toc398125442"/>
      <w:bookmarkStart w:id="340" w:name="_Toc400274320"/>
      <w:bookmarkStart w:id="341" w:name="_Toc400276278"/>
      <w:bookmarkStart w:id="342" w:name="_Toc403983402"/>
      <w:bookmarkStart w:id="343" w:name="_Toc404092385"/>
      <w:bookmarkStart w:id="344" w:name="_Toc493866506"/>
      <w:r w:rsidRPr="00CC28AA">
        <w:rPr>
          <w:rFonts w:ascii="Times New Roman" w:hAnsi="Times New Roman"/>
          <w:sz w:val="22"/>
        </w:rPr>
        <w:instrText>Psalms</w:instrText>
      </w:r>
      <w:bookmarkEnd w:id="337"/>
      <w:bookmarkEnd w:id="338"/>
      <w:bookmarkEnd w:id="339"/>
      <w:bookmarkEnd w:id="340"/>
      <w:bookmarkEnd w:id="341"/>
      <w:bookmarkEnd w:id="342"/>
      <w:bookmarkEnd w:id="343"/>
      <w:bookmarkEnd w:id="344"/>
      <w:r w:rsidRPr="00CC28AA">
        <w:rPr>
          <w:rFonts w:ascii="Times New Roman" w:hAnsi="Times New Roman"/>
          <w:sz w:val="22"/>
        </w:rPr>
        <w:instrText xml:space="preserve">" </w:instrText>
      </w:r>
      <w:bookmarkStart w:id="345" w:name="Psalms"/>
      <w:r w:rsidRPr="00CC28AA">
        <w:rPr>
          <w:rFonts w:ascii="Times New Roman" w:hAnsi="Times New Roman"/>
          <w:sz w:val="22"/>
        </w:rPr>
        <w:instrText xml:space="preserve">\l 2 </w:instrText>
      </w:r>
      <w:bookmarkEnd w:id="345"/>
      <w:r w:rsidRPr="00CC28AA">
        <w:rPr>
          <w:rFonts w:ascii="Times New Roman" w:hAnsi="Times New Roman"/>
          <w:sz w:val="22"/>
        </w:rPr>
        <w:fldChar w:fldCharType="end"/>
      </w:r>
    </w:p>
    <w:p w14:paraId="50EB8502" w14:textId="77777777" w:rsidR="0025526B" w:rsidRPr="00CC28AA" w:rsidRDefault="0025526B">
      <w:pPr>
        <w:ind w:left="20" w:right="0" w:hanging="20"/>
        <w:jc w:val="center"/>
        <w:rPr>
          <w:rFonts w:ascii="Times New Roman" w:hAnsi="Times New Roman"/>
          <w:sz w:val="22"/>
        </w:rPr>
      </w:pPr>
    </w:p>
    <w:tbl>
      <w:tblPr>
        <w:tblW w:w="9530" w:type="dxa"/>
        <w:tblLayout w:type="fixed"/>
        <w:tblCellMar>
          <w:left w:w="80" w:type="dxa"/>
          <w:right w:w="80" w:type="dxa"/>
        </w:tblCellMar>
        <w:tblLook w:val="0000" w:firstRow="0" w:lastRow="0" w:firstColumn="0" w:lastColumn="0" w:noHBand="0" w:noVBand="0"/>
      </w:tblPr>
      <w:tblGrid>
        <w:gridCol w:w="1790"/>
        <w:gridCol w:w="1710"/>
        <w:gridCol w:w="1710"/>
        <w:gridCol w:w="1377"/>
        <w:gridCol w:w="1323"/>
        <w:gridCol w:w="1620"/>
      </w:tblGrid>
      <w:tr w:rsidR="0025526B" w:rsidRPr="00CC28AA" w14:paraId="2F9F28E1" w14:textId="77777777">
        <w:tc>
          <w:tcPr>
            <w:tcW w:w="9530" w:type="dxa"/>
            <w:gridSpan w:val="6"/>
            <w:tcBorders>
              <w:top w:val="single" w:sz="6" w:space="0" w:color="auto"/>
              <w:left w:val="single" w:sz="6" w:space="0" w:color="auto"/>
              <w:bottom w:val="single" w:sz="6" w:space="0" w:color="auto"/>
              <w:right w:val="single" w:sz="6" w:space="0" w:color="auto"/>
            </w:tcBorders>
            <w:shd w:val="clear" w:color="auto" w:fill="000000"/>
          </w:tcPr>
          <w:p w14:paraId="765A8919" w14:textId="77777777" w:rsidR="0025526B" w:rsidRPr="00CC28AA" w:rsidRDefault="0025526B">
            <w:pPr>
              <w:ind w:right="0"/>
              <w:jc w:val="center"/>
              <w:rPr>
                <w:rFonts w:ascii="Times New Roman" w:hAnsi="Times New Roman"/>
                <w:b/>
                <w:sz w:val="26"/>
                <w:lang w:bidi="my-MM"/>
              </w:rPr>
            </w:pPr>
          </w:p>
          <w:p w14:paraId="0A4A6917"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Praising and Petitioning God</w:t>
            </w:r>
          </w:p>
          <w:p w14:paraId="63AE4523" w14:textId="77777777" w:rsidR="0025526B" w:rsidRPr="00CC28AA" w:rsidRDefault="0025526B">
            <w:pPr>
              <w:ind w:right="0"/>
              <w:jc w:val="center"/>
              <w:rPr>
                <w:rFonts w:ascii="Times New Roman" w:hAnsi="Times New Roman"/>
                <w:b/>
                <w:sz w:val="26"/>
                <w:lang w:bidi="my-MM"/>
              </w:rPr>
            </w:pPr>
          </w:p>
        </w:tc>
      </w:tr>
      <w:tr w:rsidR="0025526B" w:rsidRPr="00CC28AA" w14:paraId="0713121C" w14:textId="77777777">
        <w:tc>
          <w:tcPr>
            <w:tcW w:w="1790" w:type="dxa"/>
            <w:tcBorders>
              <w:top w:val="single" w:sz="6" w:space="0" w:color="auto"/>
              <w:left w:val="single" w:sz="6" w:space="0" w:color="auto"/>
              <w:bottom w:val="single" w:sz="6" w:space="0" w:color="auto"/>
              <w:right w:val="single" w:sz="6" w:space="0" w:color="auto"/>
            </w:tcBorders>
          </w:tcPr>
          <w:p w14:paraId="07F01F6D" w14:textId="77777777" w:rsidR="0025526B" w:rsidRPr="00CC28AA" w:rsidRDefault="0025526B">
            <w:pPr>
              <w:ind w:right="0"/>
              <w:jc w:val="center"/>
              <w:rPr>
                <w:rFonts w:ascii="Times New Roman" w:hAnsi="Times New Roman"/>
                <w:b/>
                <w:sz w:val="22"/>
                <w:lang w:bidi="my-MM"/>
              </w:rPr>
            </w:pPr>
          </w:p>
          <w:p w14:paraId="21F24A5A" w14:textId="77777777" w:rsidR="0025526B" w:rsidRPr="00CC28AA" w:rsidRDefault="0025526B">
            <w:pPr>
              <w:ind w:right="0"/>
              <w:jc w:val="center"/>
              <w:rPr>
                <w:rFonts w:ascii="Times New Roman" w:hAnsi="Times New Roman"/>
                <w:b/>
                <w:sz w:val="22"/>
                <w:lang w:bidi="my-MM"/>
              </w:rPr>
            </w:pPr>
          </w:p>
        </w:tc>
        <w:tc>
          <w:tcPr>
            <w:tcW w:w="1710" w:type="dxa"/>
            <w:tcBorders>
              <w:top w:val="single" w:sz="6" w:space="0" w:color="auto"/>
              <w:left w:val="single" w:sz="6" w:space="0" w:color="auto"/>
              <w:bottom w:val="single" w:sz="6" w:space="0" w:color="auto"/>
              <w:right w:val="single" w:sz="6" w:space="0" w:color="auto"/>
            </w:tcBorders>
          </w:tcPr>
          <w:p w14:paraId="671B298C" w14:textId="77777777" w:rsidR="0025526B" w:rsidRPr="00CC28AA" w:rsidRDefault="0025526B">
            <w:pPr>
              <w:ind w:right="0"/>
              <w:jc w:val="center"/>
              <w:rPr>
                <w:rFonts w:ascii="Times New Roman" w:hAnsi="Times New Roman"/>
                <w:b/>
                <w:sz w:val="22"/>
                <w:lang w:bidi="my-MM"/>
              </w:rPr>
            </w:pPr>
          </w:p>
          <w:p w14:paraId="1815CB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Book 1</w:t>
            </w:r>
          </w:p>
          <w:p w14:paraId="17255B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w:t>
            </w:r>
            <w:r>
              <w:rPr>
                <w:rFonts w:ascii="Times New Roman" w:hAnsi="Times New Roman"/>
                <w:b/>
                <w:sz w:val="22"/>
                <w:lang w:bidi="my-MM"/>
              </w:rPr>
              <w:t>–</w:t>
            </w:r>
            <w:r w:rsidRPr="00CC28AA">
              <w:rPr>
                <w:rFonts w:ascii="Times New Roman" w:hAnsi="Times New Roman"/>
                <w:b/>
                <w:sz w:val="22"/>
                <w:lang w:bidi="my-MM"/>
              </w:rPr>
              <w:t xml:space="preserve">41) </w:t>
            </w:r>
          </w:p>
        </w:tc>
        <w:tc>
          <w:tcPr>
            <w:tcW w:w="1710" w:type="dxa"/>
            <w:tcBorders>
              <w:top w:val="single" w:sz="6" w:space="0" w:color="auto"/>
              <w:left w:val="single" w:sz="6" w:space="0" w:color="auto"/>
              <w:bottom w:val="single" w:sz="6" w:space="0" w:color="auto"/>
              <w:right w:val="single" w:sz="6" w:space="0" w:color="auto"/>
            </w:tcBorders>
          </w:tcPr>
          <w:p w14:paraId="0F2CB5BA" w14:textId="77777777" w:rsidR="0025526B" w:rsidRPr="00CC28AA" w:rsidRDefault="0025526B">
            <w:pPr>
              <w:ind w:right="0"/>
              <w:jc w:val="center"/>
              <w:rPr>
                <w:rFonts w:ascii="Times New Roman" w:hAnsi="Times New Roman"/>
                <w:b/>
                <w:sz w:val="22"/>
                <w:lang w:bidi="my-MM"/>
              </w:rPr>
            </w:pPr>
          </w:p>
          <w:p w14:paraId="414453B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Book 2</w:t>
            </w:r>
          </w:p>
          <w:p w14:paraId="754DA28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(42</w:t>
            </w:r>
            <w:r>
              <w:rPr>
                <w:rFonts w:ascii="Times New Roman" w:hAnsi="Times New Roman"/>
                <w:b/>
                <w:sz w:val="22"/>
                <w:lang w:bidi="my-MM"/>
              </w:rPr>
              <w:t>–</w:t>
            </w:r>
            <w:r w:rsidRPr="00CC28AA">
              <w:rPr>
                <w:rFonts w:ascii="Times New Roman" w:hAnsi="Times New Roman"/>
                <w:b/>
                <w:sz w:val="22"/>
                <w:lang w:bidi="my-MM"/>
              </w:rPr>
              <w:t xml:space="preserve">72) </w:t>
            </w:r>
          </w:p>
        </w:tc>
        <w:tc>
          <w:tcPr>
            <w:tcW w:w="1377" w:type="dxa"/>
            <w:tcBorders>
              <w:top w:val="single" w:sz="6" w:space="0" w:color="auto"/>
              <w:left w:val="single" w:sz="6" w:space="0" w:color="auto"/>
              <w:bottom w:val="single" w:sz="6" w:space="0" w:color="auto"/>
              <w:right w:val="single" w:sz="6" w:space="0" w:color="auto"/>
            </w:tcBorders>
          </w:tcPr>
          <w:p w14:paraId="3E61BEBC" w14:textId="77777777" w:rsidR="0025526B" w:rsidRPr="00CC28AA" w:rsidRDefault="0025526B">
            <w:pPr>
              <w:ind w:right="0"/>
              <w:jc w:val="center"/>
              <w:rPr>
                <w:rFonts w:ascii="Times New Roman" w:hAnsi="Times New Roman"/>
                <w:b/>
                <w:sz w:val="22"/>
                <w:lang w:bidi="my-MM"/>
              </w:rPr>
            </w:pPr>
          </w:p>
          <w:p w14:paraId="46DEFF1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Book 3</w:t>
            </w:r>
          </w:p>
          <w:p w14:paraId="73ED42E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(73</w:t>
            </w:r>
            <w:r>
              <w:rPr>
                <w:rFonts w:ascii="Times New Roman" w:hAnsi="Times New Roman"/>
                <w:b/>
                <w:sz w:val="22"/>
                <w:lang w:bidi="my-MM"/>
              </w:rPr>
              <w:t>–</w:t>
            </w:r>
            <w:r w:rsidRPr="00CC28AA">
              <w:rPr>
                <w:rFonts w:ascii="Times New Roman" w:hAnsi="Times New Roman"/>
                <w:b/>
                <w:sz w:val="22"/>
                <w:lang w:bidi="my-MM"/>
              </w:rPr>
              <w:t xml:space="preserve">89) </w:t>
            </w:r>
          </w:p>
        </w:tc>
        <w:tc>
          <w:tcPr>
            <w:tcW w:w="1323" w:type="dxa"/>
            <w:tcBorders>
              <w:top w:val="single" w:sz="6" w:space="0" w:color="auto"/>
              <w:left w:val="single" w:sz="6" w:space="0" w:color="auto"/>
              <w:bottom w:val="single" w:sz="6" w:space="0" w:color="auto"/>
              <w:right w:val="single" w:sz="6" w:space="0" w:color="auto"/>
            </w:tcBorders>
          </w:tcPr>
          <w:p w14:paraId="702BF260" w14:textId="77777777" w:rsidR="0025526B" w:rsidRPr="00CC28AA" w:rsidRDefault="0025526B">
            <w:pPr>
              <w:ind w:right="0"/>
              <w:jc w:val="center"/>
              <w:rPr>
                <w:rFonts w:ascii="Times New Roman" w:hAnsi="Times New Roman"/>
                <w:b/>
                <w:sz w:val="22"/>
                <w:lang w:bidi="my-MM"/>
              </w:rPr>
            </w:pPr>
          </w:p>
          <w:p w14:paraId="60FE4D1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Book 4</w:t>
            </w:r>
          </w:p>
          <w:p w14:paraId="16DFCA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(90</w:t>
            </w:r>
            <w:r>
              <w:rPr>
                <w:rFonts w:ascii="Times New Roman" w:hAnsi="Times New Roman"/>
                <w:b/>
                <w:sz w:val="22"/>
                <w:lang w:bidi="my-MM"/>
              </w:rPr>
              <w:t>–</w:t>
            </w:r>
            <w:r w:rsidRPr="00CC28AA">
              <w:rPr>
                <w:rFonts w:ascii="Times New Roman" w:hAnsi="Times New Roman"/>
                <w:b/>
                <w:sz w:val="22"/>
                <w:lang w:bidi="my-MM"/>
              </w:rPr>
              <w:t xml:space="preserve">106) </w:t>
            </w:r>
          </w:p>
        </w:tc>
        <w:tc>
          <w:tcPr>
            <w:tcW w:w="1620" w:type="dxa"/>
            <w:tcBorders>
              <w:top w:val="single" w:sz="6" w:space="0" w:color="auto"/>
              <w:left w:val="single" w:sz="6" w:space="0" w:color="auto"/>
              <w:bottom w:val="single" w:sz="6" w:space="0" w:color="auto"/>
              <w:right w:val="single" w:sz="6" w:space="0" w:color="auto"/>
            </w:tcBorders>
          </w:tcPr>
          <w:p w14:paraId="2255B573" w14:textId="77777777" w:rsidR="0025526B" w:rsidRPr="00CC28AA" w:rsidRDefault="0025526B">
            <w:pPr>
              <w:ind w:right="0"/>
              <w:jc w:val="center"/>
              <w:rPr>
                <w:rFonts w:ascii="Times New Roman" w:hAnsi="Times New Roman"/>
                <w:b/>
                <w:sz w:val="22"/>
                <w:lang w:bidi="my-MM"/>
              </w:rPr>
            </w:pPr>
          </w:p>
          <w:p w14:paraId="4D1EC6E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Book 5</w:t>
            </w:r>
          </w:p>
          <w:p w14:paraId="30C0983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(107</w:t>
            </w:r>
            <w:r>
              <w:rPr>
                <w:rFonts w:ascii="Times New Roman" w:hAnsi="Times New Roman"/>
                <w:b/>
                <w:sz w:val="22"/>
                <w:lang w:bidi="my-MM"/>
              </w:rPr>
              <w:t>–</w:t>
            </w:r>
            <w:r w:rsidRPr="00CC28AA">
              <w:rPr>
                <w:rFonts w:ascii="Times New Roman" w:hAnsi="Times New Roman"/>
                <w:b/>
                <w:sz w:val="22"/>
                <w:lang w:bidi="my-MM"/>
              </w:rPr>
              <w:t xml:space="preserve">150) </w:t>
            </w:r>
          </w:p>
          <w:p w14:paraId="679CD7E3" w14:textId="77777777" w:rsidR="0025526B" w:rsidRPr="00CC28AA" w:rsidRDefault="0025526B">
            <w:pPr>
              <w:ind w:right="0"/>
              <w:jc w:val="center"/>
              <w:rPr>
                <w:rFonts w:ascii="Times New Roman" w:hAnsi="Times New Roman"/>
                <w:b/>
                <w:sz w:val="22"/>
                <w:lang w:bidi="my-MM"/>
              </w:rPr>
            </w:pPr>
          </w:p>
        </w:tc>
      </w:tr>
      <w:tr w:rsidR="0025526B" w:rsidRPr="00CC28AA" w14:paraId="2D03986E" w14:textId="77777777">
        <w:tc>
          <w:tcPr>
            <w:tcW w:w="1790" w:type="dxa"/>
            <w:tcBorders>
              <w:top w:val="single" w:sz="6" w:space="0" w:color="auto"/>
              <w:left w:val="single" w:sz="6" w:space="0" w:color="auto"/>
              <w:bottom w:val="single" w:sz="6" w:space="0" w:color="auto"/>
              <w:right w:val="single" w:sz="6" w:space="0" w:color="auto"/>
            </w:tcBorders>
          </w:tcPr>
          <w:p w14:paraId="01AA6C34" w14:textId="77777777" w:rsidR="0025526B" w:rsidRPr="00CC28AA" w:rsidRDefault="0025526B">
            <w:pPr>
              <w:ind w:right="0"/>
              <w:jc w:val="center"/>
              <w:rPr>
                <w:rFonts w:ascii="Times New Roman" w:hAnsi="Times New Roman"/>
                <w:b/>
                <w:sz w:val="22"/>
                <w:lang w:bidi="my-MM"/>
              </w:rPr>
            </w:pPr>
          </w:p>
          <w:p w14:paraId="0205CAE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Number of Psalms</w:t>
            </w:r>
          </w:p>
          <w:p w14:paraId="3346BD3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710" w:type="dxa"/>
            <w:tcBorders>
              <w:top w:val="single" w:sz="6" w:space="0" w:color="auto"/>
              <w:left w:val="single" w:sz="6" w:space="0" w:color="auto"/>
              <w:bottom w:val="single" w:sz="6" w:space="0" w:color="auto"/>
              <w:right w:val="single" w:sz="6" w:space="0" w:color="auto"/>
            </w:tcBorders>
          </w:tcPr>
          <w:p w14:paraId="3BD6C784" w14:textId="77777777" w:rsidR="0025526B" w:rsidRPr="00CC28AA" w:rsidRDefault="0025526B">
            <w:pPr>
              <w:ind w:right="0"/>
              <w:jc w:val="center"/>
              <w:rPr>
                <w:rFonts w:ascii="Times New Roman" w:hAnsi="Times New Roman"/>
                <w:b/>
                <w:sz w:val="22"/>
                <w:lang w:bidi="my-MM"/>
              </w:rPr>
            </w:pPr>
          </w:p>
          <w:p w14:paraId="39B0D68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41 </w:t>
            </w:r>
          </w:p>
        </w:tc>
        <w:tc>
          <w:tcPr>
            <w:tcW w:w="1710" w:type="dxa"/>
            <w:tcBorders>
              <w:top w:val="single" w:sz="6" w:space="0" w:color="auto"/>
              <w:left w:val="single" w:sz="6" w:space="0" w:color="auto"/>
              <w:bottom w:val="single" w:sz="6" w:space="0" w:color="auto"/>
              <w:right w:val="single" w:sz="6" w:space="0" w:color="auto"/>
            </w:tcBorders>
          </w:tcPr>
          <w:p w14:paraId="50233FD4" w14:textId="77777777" w:rsidR="0025526B" w:rsidRPr="00CC28AA" w:rsidRDefault="0025526B">
            <w:pPr>
              <w:ind w:right="0"/>
              <w:jc w:val="center"/>
              <w:rPr>
                <w:rFonts w:ascii="Times New Roman" w:hAnsi="Times New Roman"/>
                <w:b/>
                <w:sz w:val="22"/>
                <w:lang w:bidi="my-MM"/>
              </w:rPr>
            </w:pPr>
          </w:p>
          <w:p w14:paraId="73547DB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31 </w:t>
            </w:r>
          </w:p>
        </w:tc>
        <w:tc>
          <w:tcPr>
            <w:tcW w:w="1377" w:type="dxa"/>
            <w:tcBorders>
              <w:top w:val="single" w:sz="6" w:space="0" w:color="auto"/>
              <w:left w:val="single" w:sz="6" w:space="0" w:color="auto"/>
              <w:bottom w:val="single" w:sz="6" w:space="0" w:color="auto"/>
              <w:right w:val="single" w:sz="6" w:space="0" w:color="auto"/>
            </w:tcBorders>
          </w:tcPr>
          <w:p w14:paraId="0B686759" w14:textId="77777777" w:rsidR="0025526B" w:rsidRPr="00CC28AA" w:rsidRDefault="0025526B">
            <w:pPr>
              <w:ind w:right="0"/>
              <w:jc w:val="center"/>
              <w:rPr>
                <w:rFonts w:ascii="Times New Roman" w:hAnsi="Times New Roman"/>
                <w:b/>
                <w:sz w:val="22"/>
                <w:lang w:bidi="my-MM"/>
              </w:rPr>
            </w:pPr>
          </w:p>
          <w:p w14:paraId="3F5170E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17 </w:t>
            </w:r>
          </w:p>
        </w:tc>
        <w:tc>
          <w:tcPr>
            <w:tcW w:w="1323" w:type="dxa"/>
            <w:tcBorders>
              <w:top w:val="single" w:sz="6" w:space="0" w:color="auto"/>
              <w:left w:val="single" w:sz="6" w:space="0" w:color="auto"/>
              <w:bottom w:val="single" w:sz="6" w:space="0" w:color="auto"/>
              <w:right w:val="single" w:sz="6" w:space="0" w:color="auto"/>
            </w:tcBorders>
          </w:tcPr>
          <w:p w14:paraId="32658199" w14:textId="77777777" w:rsidR="0025526B" w:rsidRPr="00CC28AA" w:rsidRDefault="0025526B">
            <w:pPr>
              <w:ind w:right="0"/>
              <w:jc w:val="center"/>
              <w:rPr>
                <w:rFonts w:ascii="Times New Roman" w:hAnsi="Times New Roman"/>
                <w:b/>
                <w:sz w:val="22"/>
                <w:lang w:bidi="my-MM"/>
              </w:rPr>
            </w:pPr>
          </w:p>
          <w:p w14:paraId="7B29941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17 </w:t>
            </w:r>
          </w:p>
        </w:tc>
        <w:tc>
          <w:tcPr>
            <w:tcW w:w="1620" w:type="dxa"/>
            <w:tcBorders>
              <w:top w:val="single" w:sz="6" w:space="0" w:color="auto"/>
              <w:left w:val="single" w:sz="6" w:space="0" w:color="auto"/>
              <w:bottom w:val="single" w:sz="6" w:space="0" w:color="auto"/>
              <w:right w:val="single" w:sz="6" w:space="0" w:color="auto"/>
            </w:tcBorders>
          </w:tcPr>
          <w:p w14:paraId="0522F11A" w14:textId="77777777" w:rsidR="0025526B" w:rsidRPr="00CC28AA" w:rsidRDefault="0025526B">
            <w:pPr>
              <w:ind w:right="0"/>
              <w:jc w:val="center"/>
              <w:rPr>
                <w:rFonts w:ascii="Times New Roman" w:hAnsi="Times New Roman"/>
                <w:b/>
                <w:sz w:val="22"/>
                <w:lang w:bidi="my-MM"/>
              </w:rPr>
            </w:pPr>
          </w:p>
          <w:p w14:paraId="2888358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44 </w:t>
            </w:r>
          </w:p>
          <w:p w14:paraId="0C798583" w14:textId="77777777" w:rsidR="0025526B" w:rsidRPr="00CC28AA" w:rsidRDefault="0025526B">
            <w:pPr>
              <w:ind w:right="0"/>
              <w:jc w:val="center"/>
              <w:rPr>
                <w:rFonts w:ascii="Times New Roman" w:hAnsi="Times New Roman"/>
                <w:b/>
                <w:sz w:val="22"/>
                <w:lang w:bidi="my-MM"/>
              </w:rPr>
            </w:pPr>
          </w:p>
        </w:tc>
      </w:tr>
      <w:tr w:rsidR="0025526B" w:rsidRPr="00CC28AA" w14:paraId="192DABF8" w14:textId="77777777">
        <w:tc>
          <w:tcPr>
            <w:tcW w:w="1790" w:type="dxa"/>
            <w:tcBorders>
              <w:top w:val="single" w:sz="6" w:space="0" w:color="auto"/>
              <w:left w:val="single" w:sz="6" w:space="0" w:color="auto"/>
              <w:bottom w:val="single" w:sz="6" w:space="0" w:color="auto"/>
              <w:right w:val="single" w:sz="6" w:space="0" w:color="auto"/>
            </w:tcBorders>
          </w:tcPr>
          <w:p w14:paraId="7DFB8362" w14:textId="77777777" w:rsidR="0025526B" w:rsidRPr="00CC28AA" w:rsidRDefault="0025526B">
            <w:pPr>
              <w:ind w:right="0"/>
              <w:jc w:val="center"/>
              <w:rPr>
                <w:rFonts w:ascii="Times New Roman" w:hAnsi="Times New Roman"/>
                <w:b/>
                <w:sz w:val="22"/>
                <w:lang w:bidi="my-MM"/>
              </w:rPr>
            </w:pPr>
          </w:p>
          <w:p w14:paraId="34EC35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Authors </w:t>
            </w:r>
          </w:p>
          <w:p w14:paraId="64BEBD1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and Number of Psalms Authored</w:t>
            </w:r>
          </w:p>
        </w:tc>
        <w:tc>
          <w:tcPr>
            <w:tcW w:w="1710" w:type="dxa"/>
            <w:tcBorders>
              <w:top w:val="single" w:sz="6" w:space="0" w:color="auto"/>
              <w:left w:val="single" w:sz="6" w:space="0" w:color="auto"/>
              <w:bottom w:val="single" w:sz="6" w:space="0" w:color="auto"/>
              <w:right w:val="single" w:sz="6" w:space="0" w:color="auto"/>
            </w:tcBorders>
          </w:tcPr>
          <w:p w14:paraId="04697C4B" w14:textId="77777777" w:rsidR="0025526B" w:rsidRPr="00CC28AA" w:rsidRDefault="0025526B">
            <w:pPr>
              <w:ind w:right="0"/>
              <w:jc w:val="center"/>
              <w:rPr>
                <w:rFonts w:ascii="Times New Roman" w:hAnsi="Times New Roman"/>
                <w:b/>
                <w:sz w:val="22"/>
                <w:lang w:bidi="my-MM"/>
              </w:rPr>
            </w:pPr>
          </w:p>
          <w:p w14:paraId="5DD207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David-37</w:t>
            </w:r>
          </w:p>
          <w:p w14:paraId="5D7CC3F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Anon-4</w:t>
            </w:r>
          </w:p>
        </w:tc>
        <w:tc>
          <w:tcPr>
            <w:tcW w:w="1710" w:type="dxa"/>
            <w:tcBorders>
              <w:top w:val="single" w:sz="6" w:space="0" w:color="auto"/>
              <w:left w:val="single" w:sz="6" w:space="0" w:color="auto"/>
              <w:bottom w:val="single" w:sz="6" w:space="0" w:color="auto"/>
              <w:right w:val="single" w:sz="6" w:space="0" w:color="auto"/>
            </w:tcBorders>
          </w:tcPr>
          <w:p w14:paraId="1677F32B" w14:textId="77777777" w:rsidR="0025526B" w:rsidRPr="00CC28AA" w:rsidRDefault="0025526B">
            <w:pPr>
              <w:ind w:right="0"/>
              <w:jc w:val="center"/>
              <w:rPr>
                <w:rFonts w:ascii="Times New Roman" w:hAnsi="Times New Roman"/>
                <w:b/>
                <w:sz w:val="22"/>
                <w:lang w:bidi="my-MM"/>
              </w:rPr>
            </w:pPr>
          </w:p>
          <w:p w14:paraId="12B870D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David-18</w:t>
            </w:r>
          </w:p>
          <w:p w14:paraId="48CCE49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Korah-7</w:t>
            </w:r>
          </w:p>
          <w:p w14:paraId="776AF09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Anon-4</w:t>
            </w:r>
          </w:p>
          <w:p w14:paraId="5C9D9CD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Solomon-1</w:t>
            </w:r>
          </w:p>
          <w:p w14:paraId="25979E6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Asaph-1</w:t>
            </w:r>
          </w:p>
          <w:p w14:paraId="44A5BB20" w14:textId="77777777" w:rsidR="0025526B" w:rsidRPr="00CC28AA" w:rsidRDefault="0025526B">
            <w:pPr>
              <w:ind w:right="0"/>
              <w:jc w:val="center"/>
              <w:rPr>
                <w:rFonts w:ascii="Times New Roman" w:hAnsi="Times New Roman"/>
                <w:b/>
                <w:sz w:val="22"/>
                <w:lang w:bidi="my-MM"/>
              </w:rPr>
            </w:pPr>
          </w:p>
        </w:tc>
        <w:tc>
          <w:tcPr>
            <w:tcW w:w="1377" w:type="dxa"/>
            <w:tcBorders>
              <w:top w:val="single" w:sz="6" w:space="0" w:color="auto"/>
              <w:left w:val="single" w:sz="6" w:space="0" w:color="auto"/>
              <w:bottom w:val="single" w:sz="6" w:space="0" w:color="auto"/>
              <w:right w:val="single" w:sz="6" w:space="0" w:color="auto"/>
            </w:tcBorders>
          </w:tcPr>
          <w:p w14:paraId="25089A4F" w14:textId="77777777" w:rsidR="0025526B" w:rsidRPr="00CC28AA" w:rsidRDefault="0025526B">
            <w:pPr>
              <w:ind w:right="0"/>
              <w:jc w:val="center"/>
              <w:rPr>
                <w:rFonts w:ascii="Times New Roman" w:hAnsi="Times New Roman"/>
                <w:b/>
                <w:sz w:val="22"/>
                <w:lang w:bidi="my-MM"/>
              </w:rPr>
            </w:pPr>
          </w:p>
          <w:p w14:paraId="5614A0D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Asaph-11</w:t>
            </w:r>
          </w:p>
          <w:p w14:paraId="706A3CC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Korah-3</w:t>
            </w:r>
          </w:p>
          <w:p w14:paraId="36AA89B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Ethan-1</w:t>
            </w:r>
          </w:p>
          <w:p w14:paraId="477303C8" w14:textId="77777777" w:rsidR="0025526B" w:rsidRPr="00CC28AA" w:rsidRDefault="0025526B">
            <w:pPr>
              <w:ind w:right="0"/>
              <w:jc w:val="center"/>
              <w:rPr>
                <w:rFonts w:ascii="Times New Roman" w:hAnsi="Times New Roman"/>
                <w:b/>
                <w:sz w:val="22"/>
                <w:lang w:bidi="my-MM"/>
              </w:rPr>
            </w:pPr>
            <w:r>
              <w:rPr>
                <w:rFonts w:ascii="Times New Roman" w:hAnsi="Times New Roman"/>
                <w:b/>
                <w:sz w:val="22"/>
                <w:lang w:bidi="my-MM"/>
              </w:rPr>
              <w:t>He</w:t>
            </w:r>
            <w:r w:rsidRPr="00CC28AA">
              <w:rPr>
                <w:rFonts w:ascii="Times New Roman" w:hAnsi="Times New Roman"/>
                <w:b/>
                <w:sz w:val="22"/>
                <w:lang w:bidi="my-MM"/>
              </w:rPr>
              <w:t>man-1</w:t>
            </w:r>
          </w:p>
          <w:p w14:paraId="2264ED9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David-1</w:t>
            </w:r>
          </w:p>
        </w:tc>
        <w:tc>
          <w:tcPr>
            <w:tcW w:w="1323" w:type="dxa"/>
            <w:tcBorders>
              <w:top w:val="single" w:sz="6" w:space="0" w:color="auto"/>
              <w:left w:val="single" w:sz="6" w:space="0" w:color="auto"/>
              <w:bottom w:val="single" w:sz="6" w:space="0" w:color="auto"/>
              <w:right w:val="single" w:sz="6" w:space="0" w:color="auto"/>
            </w:tcBorders>
          </w:tcPr>
          <w:p w14:paraId="14FC97B3" w14:textId="77777777" w:rsidR="0025526B" w:rsidRPr="00CC28AA" w:rsidRDefault="0025526B">
            <w:pPr>
              <w:ind w:right="0"/>
              <w:jc w:val="center"/>
              <w:rPr>
                <w:rFonts w:ascii="Times New Roman" w:hAnsi="Times New Roman"/>
                <w:b/>
                <w:sz w:val="22"/>
                <w:lang w:bidi="my-MM"/>
              </w:rPr>
            </w:pPr>
          </w:p>
          <w:p w14:paraId="3954649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Anon-14</w:t>
            </w:r>
          </w:p>
          <w:p w14:paraId="75A33E3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David-2</w:t>
            </w:r>
          </w:p>
          <w:p w14:paraId="12974DA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Moses-1</w:t>
            </w:r>
          </w:p>
          <w:p w14:paraId="518BC39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620" w:type="dxa"/>
            <w:tcBorders>
              <w:top w:val="single" w:sz="6" w:space="0" w:color="auto"/>
              <w:left w:val="single" w:sz="6" w:space="0" w:color="auto"/>
              <w:bottom w:val="single" w:sz="6" w:space="0" w:color="auto"/>
              <w:right w:val="single" w:sz="6" w:space="0" w:color="auto"/>
            </w:tcBorders>
          </w:tcPr>
          <w:p w14:paraId="79DB0DE2" w14:textId="77777777" w:rsidR="0025526B" w:rsidRPr="00CC28AA" w:rsidRDefault="0025526B">
            <w:pPr>
              <w:ind w:right="0"/>
              <w:jc w:val="center"/>
              <w:rPr>
                <w:rFonts w:ascii="Times New Roman" w:hAnsi="Times New Roman"/>
                <w:b/>
                <w:sz w:val="22"/>
                <w:lang w:bidi="my-MM"/>
              </w:rPr>
            </w:pPr>
          </w:p>
          <w:p w14:paraId="63B0806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Anon-28</w:t>
            </w:r>
          </w:p>
          <w:p w14:paraId="0539C4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David-15</w:t>
            </w:r>
          </w:p>
          <w:p w14:paraId="143A3C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Solomon-1 </w:t>
            </w:r>
          </w:p>
        </w:tc>
      </w:tr>
      <w:tr w:rsidR="0025526B" w:rsidRPr="00CC28AA" w14:paraId="3E965CB2" w14:textId="77777777">
        <w:tc>
          <w:tcPr>
            <w:tcW w:w="1790" w:type="dxa"/>
            <w:tcBorders>
              <w:top w:val="single" w:sz="6" w:space="0" w:color="auto"/>
              <w:left w:val="single" w:sz="6" w:space="0" w:color="auto"/>
              <w:bottom w:val="single" w:sz="6" w:space="0" w:color="auto"/>
              <w:right w:val="single" w:sz="6" w:space="0" w:color="auto"/>
            </w:tcBorders>
          </w:tcPr>
          <w:p w14:paraId="082B18AC" w14:textId="77777777" w:rsidR="0025526B" w:rsidRPr="00CC28AA" w:rsidRDefault="0025526B">
            <w:pPr>
              <w:ind w:right="0"/>
              <w:jc w:val="center"/>
              <w:rPr>
                <w:rFonts w:ascii="Times New Roman" w:hAnsi="Times New Roman"/>
                <w:b/>
                <w:sz w:val="22"/>
                <w:lang w:bidi="my-MM"/>
              </w:rPr>
            </w:pPr>
          </w:p>
          <w:p w14:paraId="785E2E3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Prominent Type</w:t>
            </w:r>
          </w:p>
          <w:p w14:paraId="501FC28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710" w:type="dxa"/>
            <w:tcBorders>
              <w:top w:val="single" w:sz="6" w:space="0" w:color="auto"/>
              <w:left w:val="single" w:sz="6" w:space="0" w:color="auto"/>
              <w:bottom w:val="single" w:sz="6" w:space="0" w:color="auto"/>
              <w:right w:val="single" w:sz="6" w:space="0" w:color="auto"/>
            </w:tcBorders>
          </w:tcPr>
          <w:p w14:paraId="6D75B67D" w14:textId="77777777" w:rsidR="0025526B" w:rsidRPr="00CC28AA" w:rsidRDefault="0025526B">
            <w:pPr>
              <w:ind w:right="0"/>
              <w:jc w:val="center"/>
              <w:rPr>
                <w:rFonts w:ascii="Times New Roman" w:hAnsi="Times New Roman"/>
                <w:b/>
                <w:sz w:val="22"/>
                <w:lang w:bidi="my-MM"/>
              </w:rPr>
            </w:pPr>
          </w:p>
          <w:p w14:paraId="57E6BB4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Lament-22 </w:t>
            </w:r>
          </w:p>
        </w:tc>
        <w:tc>
          <w:tcPr>
            <w:tcW w:w="1710" w:type="dxa"/>
            <w:tcBorders>
              <w:top w:val="single" w:sz="6" w:space="0" w:color="auto"/>
              <w:left w:val="single" w:sz="6" w:space="0" w:color="auto"/>
              <w:bottom w:val="single" w:sz="6" w:space="0" w:color="auto"/>
              <w:right w:val="single" w:sz="6" w:space="0" w:color="auto"/>
            </w:tcBorders>
          </w:tcPr>
          <w:p w14:paraId="49AB023C" w14:textId="77777777" w:rsidR="0025526B" w:rsidRPr="00CC28AA" w:rsidRDefault="0025526B">
            <w:pPr>
              <w:ind w:right="0"/>
              <w:jc w:val="center"/>
              <w:rPr>
                <w:rFonts w:ascii="Times New Roman" w:hAnsi="Times New Roman"/>
                <w:b/>
                <w:sz w:val="22"/>
                <w:lang w:bidi="my-MM"/>
              </w:rPr>
            </w:pPr>
          </w:p>
          <w:p w14:paraId="40818C2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Lament-21 </w:t>
            </w:r>
          </w:p>
        </w:tc>
        <w:tc>
          <w:tcPr>
            <w:tcW w:w="1377" w:type="dxa"/>
            <w:tcBorders>
              <w:top w:val="single" w:sz="6" w:space="0" w:color="auto"/>
              <w:left w:val="single" w:sz="6" w:space="0" w:color="auto"/>
              <w:bottom w:val="single" w:sz="6" w:space="0" w:color="auto"/>
              <w:right w:val="single" w:sz="6" w:space="0" w:color="auto"/>
            </w:tcBorders>
          </w:tcPr>
          <w:p w14:paraId="44EB1554" w14:textId="77777777" w:rsidR="0025526B" w:rsidRPr="00CC28AA" w:rsidRDefault="0025526B">
            <w:pPr>
              <w:ind w:right="0"/>
              <w:jc w:val="center"/>
              <w:rPr>
                <w:rFonts w:ascii="Times New Roman" w:hAnsi="Times New Roman"/>
                <w:b/>
                <w:sz w:val="22"/>
                <w:lang w:bidi="my-MM"/>
              </w:rPr>
            </w:pPr>
          </w:p>
          <w:p w14:paraId="099E0AD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Lament-9 </w:t>
            </w:r>
          </w:p>
        </w:tc>
        <w:tc>
          <w:tcPr>
            <w:tcW w:w="1323" w:type="dxa"/>
            <w:tcBorders>
              <w:top w:val="single" w:sz="6" w:space="0" w:color="auto"/>
              <w:left w:val="single" w:sz="6" w:space="0" w:color="auto"/>
              <w:bottom w:val="single" w:sz="6" w:space="0" w:color="auto"/>
              <w:right w:val="single" w:sz="6" w:space="0" w:color="auto"/>
            </w:tcBorders>
          </w:tcPr>
          <w:p w14:paraId="0F128CFC" w14:textId="77777777" w:rsidR="0025526B" w:rsidRPr="00CC28AA" w:rsidRDefault="0025526B">
            <w:pPr>
              <w:ind w:right="0"/>
              <w:jc w:val="center"/>
              <w:rPr>
                <w:rFonts w:ascii="Times New Roman" w:hAnsi="Times New Roman"/>
                <w:b/>
                <w:sz w:val="22"/>
                <w:lang w:bidi="my-MM"/>
              </w:rPr>
            </w:pPr>
          </w:p>
          <w:p w14:paraId="55B75FD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Praise-12 </w:t>
            </w:r>
          </w:p>
        </w:tc>
        <w:tc>
          <w:tcPr>
            <w:tcW w:w="1620" w:type="dxa"/>
            <w:tcBorders>
              <w:top w:val="single" w:sz="6" w:space="0" w:color="auto"/>
              <w:left w:val="single" w:sz="6" w:space="0" w:color="auto"/>
              <w:bottom w:val="single" w:sz="6" w:space="0" w:color="auto"/>
              <w:right w:val="single" w:sz="6" w:space="0" w:color="auto"/>
            </w:tcBorders>
          </w:tcPr>
          <w:p w14:paraId="76E468BC" w14:textId="77777777" w:rsidR="0025526B" w:rsidRPr="00CC28AA" w:rsidRDefault="0025526B">
            <w:pPr>
              <w:ind w:right="0"/>
              <w:jc w:val="center"/>
              <w:rPr>
                <w:rFonts w:ascii="Times New Roman" w:hAnsi="Times New Roman"/>
                <w:b/>
                <w:sz w:val="22"/>
                <w:lang w:bidi="my-MM"/>
              </w:rPr>
            </w:pPr>
          </w:p>
          <w:p w14:paraId="3392E5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Praise-22 </w:t>
            </w:r>
          </w:p>
          <w:p w14:paraId="258A1D64" w14:textId="77777777" w:rsidR="0025526B" w:rsidRPr="00CC28AA" w:rsidRDefault="0025526B">
            <w:pPr>
              <w:ind w:right="0"/>
              <w:jc w:val="center"/>
              <w:rPr>
                <w:rFonts w:ascii="Times New Roman" w:hAnsi="Times New Roman"/>
                <w:b/>
                <w:sz w:val="22"/>
                <w:lang w:bidi="my-MM"/>
              </w:rPr>
            </w:pPr>
          </w:p>
        </w:tc>
      </w:tr>
      <w:tr w:rsidR="0025526B" w:rsidRPr="00CC28AA" w14:paraId="5DF77DE4" w14:textId="77777777">
        <w:tc>
          <w:tcPr>
            <w:tcW w:w="1790" w:type="dxa"/>
            <w:tcBorders>
              <w:top w:val="single" w:sz="6" w:space="0" w:color="auto"/>
              <w:left w:val="single" w:sz="6" w:space="0" w:color="auto"/>
              <w:bottom w:val="single" w:sz="6" w:space="0" w:color="auto"/>
              <w:right w:val="single" w:sz="6" w:space="0" w:color="auto"/>
            </w:tcBorders>
          </w:tcPr>
          <w:p w14:paraId="296EEA90" w14:textId="77777777" w:rsidR="0025526B" w:rsidRPr="00CC28AA" w:rsidRDefault="0025526B">
            <w:pPr>
              <w:ind w:right="0"/>
              <w:jc w:val="center"/>
              <w:rPr>
                <w:rFonts w:ascii="Times New Roman" w:hAnsi="Times New Roman"/>
                <w:b/>
                <w:sz w:val="22"/>
                <w:lang w:bidi="my-MM"/>
              </w:rPr>
            </w:pPr>
          </w:p>
          <w:p w14:paraId="1F295E3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Closing Doxology</w:t>
            </w:r>
          </w:p>
          <w:p w14:paraId="111158C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710" w:type="dxa"/>
            <w:tcBorders>
              <w:top w:val="single" w:sz="6" w:space="0" w:color="auto"/>
              <w:left w:val="single" w:sz="6" w:space="0" w:color="auto"/>
              <w:bottom w:val="single" w:sz="6" w:space="0" w:color="auto"/>
              <w:right w:val="single" w:sz="6" w:space="0" w:color="auto"/>
            </w:tcBorders>
          </w:tcPr>
          <w:p w14:paraId="61868AA0" w14:textId="77777777" w:rsidR="0025526B" w:rsidRPr="00CC28AA" w:rsidRDefault="0025526B">
            <w:pPr>
              <w:ind w:right="0"/>
              <w:jc w:val="center"/>
              <w:rPr>
                <w:rFonts w:ascii="Times New Roman" w:hAnsi="Times New Roman"/>
                <w:b/>
                <w:sz w:val="22"/>
                <w:lang w:bidi="my-MM"/>
              </w:rPr>
            </w:pPr>
          </w:p>
          <w:p w14:paraId="018103E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41:13 </w:t>
            </w:r>
          </w:p>
        </w:tc>
        <w:tc>
          <w:tcPr>
            <w:tcW w:w="1710" w:type="dxa"/>
            <w:tcBorders>
              <w:top w:val="single" w:sz="6" w:space="0" w:color="auto"/>
              <w:left w:val="single" w:sz="6" w:space="0" w:color="auto"/>
              <w:bottom w:val="single" w:sz="6" w:space="0" w:color="auto"/>
              <w:right w:val="single" w:sz="6" w:space="0" w:color="auto"/>
            </w:tcBorders>
          </w:tcPr>
          <w:p w14:paraId="4D7F7E59" w14:textId="77777777" w:rsidR="0025526B" w:rsidRPr="00CC28AA" w:rsidRDefault="0025526B">
            <w:pPr>
              <w:ind w:right="0"/>
              <w:jc w:val="center"/>
              <w:rPr>
                <w:rFonts w:ascii="Times New Roman" w:hAnsi="Times New Roman"/>
                <w:b/>
                <w:sz w:val="22"/>
                <w:lang w:bidi="my-MM"/>
              </w:rPr>
            </w:pPr>
          </w:p>
          <w:p w14:paraId="2F1EF67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72:18-19 </w:t>
            </w:r>
          </w:p>
        </w:tc>
        <w:tc>
          <w:tcPr>
            <w:tcW w:w="1377" w:type="dxa"/>
            <w:tcBorders>
              <w:top w:val="single" w:sz="6" w:space="0" w:color="auto"/>
              <w:left w:val="single" w:sz="6" w:space="0" w:color="auto"/>
              <w:bottom w:val="single" w:sz="6" w:space="0" w:color="auto"/>
              <w:right w:val="single" w:sz="6" w:space="0" w:color="auto"/>
            </w:tcBorders>
          </w:tcPr>
          <w:p w14:paraId="51E2529A" w14:textId="77777777" w:rsidR="0025526B" w:rsidRPr="00CC28AA" w:rsidRDefault="0025526B">
            <w:pPr>
              <w:ind w:right="0"/>
              <w:jc w:val="center"/>
              <w:rPr>
                <w:rFonts w:ascii="Times New Roman" w:hAnsi="Times New Roman"/>
                <w:b/>
                <w:sz w:val="22"/>
                <w:lang w:bidi="my-MM"/>
              </w:rPr>
            </w:pPr>
          </w:p>
          <w:p w14:paraId="7287C53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89:52 </w:t>
            </w:r>
          </w:p>
        </w:tc>
        <w:tc>
          <w:tcPr>
            <w:tcW w:w="1323" w:type="dxa"/>
            <w:tcBorders>
              <w:top w:val="single" w:sz="6" w:space="0" w:color="auto"/>
              <w:left w:val="single" w:sz="6" w:space="0" w:color="auto"/>
              <w:bottom w:val="single" w:sz="6" w:space="0" w:color="auto"/>
              <w:right w:val="single" w:sz="6" w:space="0" w:color="auto"/>
            </w:tcBorders>
          </w:tcPr>
          <w:p w14:paraId="5DA4F48A" w14:textId="77777777" w:rsidR="0025526B" w:rsidRPr="00CC28AA" w:rsidRDefault="0025526B">
            <w:pPr>
              <w:ind w:right="0"/>
              <w:jc w:val="center"/>
              <w:rPr>
                <w:rFonts w:ascii="Times New Roman" w:hAnsi="Times New Roman"/>
                <w:b/>
                <w:sz w:val="22"/>
                <w:lang w:bidi="my-MM"/>
              </w:rPr>
            </w:pPr>
          </w:p>
          <w:p w14:paraId="1C46493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106:48 </w:t>
            </w:r>
          </w:p>
        </w:tc>
        <w:tc>
          <w:tcPr>
            <w:tcW w:w="1620" w:type="dxa"/>
            <w:tcBorders>
              <w:top w:val="single" w:sz="6" w:space="0" w:color="auto"/>
              <w:left w:val="single" w:sz="6" w:space="0" w:color="auto"/>
              <w:bottom w:val="single" w:sz="6" w:space="0" w:color="auto"/>
              <w:right w:val="single" w:sz="6" w:space="0" w:color="auto"/>
            </w:tcBorders>
          </w:tcPr>
          <w:p w14:paraId="4F72CEB1" w14:textId="77777777" w:rsidR="0025526B" w:rsidRPr="00CC28AA" w:rsidRDefault="0025526B">
            <w:pPr>
              <w:ind w:right="0"/>
              <w:jc w:val="center"/>
              <w:rPr>
                <w:rFonts w:ascii="Times New Roman" w:hAnsi="Times New Roman"/>
                <w:b/>
                <w:sz w:val="22"/>
                <w:lang w:bidi="my-MM"/>
              </w:rPr>
            </w:pPr>
          </w:p>
          <w:p w14:paraId="027039B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150:1-6 </w:t>
            </w:r>
          </w:p>
          <w:p w14:paraId="2663CE8B" w14:textId="77777777" w:rsidR="0025526B" w:rsidRPr="00CC28AA" w:rsidRDefault="0025526B">
            <w:pPr>
              <w:ind w:right="0"/>
              <w:jc w:val="center"/>
              <w:rPr>
                <w:rFonts w:ascii="Times New Roman" w:hAnsi="Times New Roman"/>
                <w:b/>
                <w:sz w:val="22"/>
                <w:lang w:bidi="my-MM"/>
              </w:rPr>
            </w:pPr>
          </w:p>
        </w:tc>
      </w:tr>
      <w:tr w:rsidR="0025526B" w:rsidRPr="00CC28AA" w14:paraId="02A58B8B" w14:textId="77777777">
        <w:tc>
          <w:tcPr>
            <w:tcW w:w="1790" w:type="dxa"/>
            <w:tcBorders>
              <w:top w:val="single" w:sz="6" w:space="0" w:color="auto"/>
              <w:left w:val="single" w:sz="6" w:space="0" w:color="auto"/>
              <w:bottom w:val="single" w:sz="6" w:space="0" w:color="auto"/>
              <w:right w:val="single" w:sz="6" w:space="0" w:color="auto"/>
            </w:tcBorders>
          </w:tcPr>
          <w:p w14:paraId="7AA58B09" w14:textId="77777777" w:rsidR="0025526B" w:rsidRPr="00CC28AA" w:rsidRDefault="0025526B">
            <w:pPr>
              <w:ind w:right="0"/>
              <w:jc w:val="center"/>
              <w:rPr>
                <w:rFonts w:ascii="Times New Roman" w:hAnsi="Times New Roman"/>
                <w:b/>
                <w:sz w:val="22"/>
                <w:lang w:bidi="my-MM"/>
              </w:rPr>
            </w:pPr>
          </w:p>
          <w:p w14:paraId="3BD3D81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Possible Compiler</w:t>
            </w:r>
          </w:p>
          <w:p w14:paraId="49160C6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710" w:type="dxa"/>
            <w:tcBorders>
              <w:top w:val="single" w:sz="6" w:space="0" w:color="auto"/>
              <w:left w:val="single" w:sz="6" w:space="0" w:color="auto"/>
              <w:bottom w:val="single" w:sz="6" w:space="0" w:color="auto"/>
              <w:right w:val="single" w:sz="6" w:space="0" w:color="auto"/>
            </w:tcBorders>
          </w:tcPr>
          <w:p w14:paraId="6DE7872A" w14:textId="77777777" w:rsidR="0025526B" w:rsidRPr="00CC28AA" w:rsidRDefault="0025526B">
            <w:pPr>
              <w:spacing w:line="360" w:lineRule="atLeast"/>
              <w:ind w:right="0"/>
              <w:jc w:val="center"/>
              <w:rPr>
                <w:rFonts w:ascii="Times New Roman" w:hAnsi="Times New Roman"/>
                <w:b/>
                <w:sz w:val="22"/>
                <w:lang w:bidi="my-MM"/>
              </w:rPr>
            </w:pPr>
          </w:p>
          <w:p w14:paraId="663940BB"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David </w:t>
            </w:r>
          </w:p>
        </w:tc>
        <w:tc>
          <w:tcPr>
            <w:tcW w:w="3087" w:type="dxa"/>
            <w:gridSpan w:val="2"/>
            <w:tcBorders>
              <w:top w:val="single" w:sz="6" w:space="0" w:color="auto"/>
              <w:left w:val="single" w:sz="6" w:space="0" w:color="auto"/>
              <w:bottom w:val="single" w:sz="6" w:space="0" w:color="auto"/>
              <w:right w:val="single" w:sz="6" w:space="0" w:color="auto"/>
            </w:tcBorders>
          </w:tcPr>
          <w:p w14:paraId="3D75241E" w14:textId="77777777" w:rsidR="0025526B" w:rsidRPr="00CC28AA" w:rsidRDefault="0025526B">
            <w:pPr>
              <w:spacing w:line="360" w:lineRule="atLeast"/>
              <w:ind w:right="0"/>
              <w:jc w:val="center"/>
              <w:rPr>
                <w:rFonts w:ascii="Times New Roman" w:hAnsi="Times New Roman"/>
                <w:b/>
                <w:sz w:val="22"/>
                <w:lang w:bidi="my-MM"/>
              </w:rPr>
            </w:pPr>
          </w:p>
          <w:p w14:paraId="51F7791A"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Hezekiah or Josiah </w:t>
            </w:r>
          </w:p>
          <w:p w14:paraId="1DEDAAFF" w14:textId="77777777" w:rsidR="0025526B" w:rsidRPr="00CC28AA" w:rsidRDefault="0025526B">
            <w:pPr>
              <w:spacing w:line="360" w:lineRule="atLeast"/>
              <w:ind w:right="0"/>
              <w:jc w:val="center"/>
              <w:rPr>
                <w:rFonts w:ascii="Times New Roman" w:hAnsi="Times New Roman"/>
                <w:b/>
                <w:sz w:val="22"/>
                <w:lang w:bidi="my-MM"/>
              </w:rPr>
            </w:pPr>
          </w:p>
        </w:tc>
        <w:tc>
          <w:tcPr>
            <w:tcW w:w="2943" w:type="dxa"/>
            <w:gridSpan w:val="2"/>
            <w:tcBorders>
              <w:top w:val="single" w:sz="6" w:space="0" w:color="auto"/>
              <w:left w:val="single" w:sz="6" w:space="0" w:color="auto"/>
              <w:bottom w:val="single" w:sz="6" w:space="0" w:color="auto"/>
              <w:right w:val="single" w:sz="6" w:space="0" w:color="auto"/>
            </w:tcBorders>
          </w:tcPr>
          <w:p w14:paraId="41C5B63A" w14:textId="77777777" w:rsidR="0025526B" w:rsidRPr="00CC28AA" w:rsidRDefault="0025526B">
            <w:pPr>
              <w:spacing w:line="360" w:lineRule="atLeast"/>
              <w:ind w:right="0"/>
              <w:jc w:val="center"/>
              <w:rPr>
                <w:rFonts w:ascii="Times New Roman" w:hAnsi="Times New Roman"/>
                <w:b/>
                <w:sz w:val="22"/>
                <w:lang w:bidi="my-MM"/>
              </w:rPr>
            </w:pPr>
          </w:p>
          <w:p w14:paraId="58ECB4BF"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Ezra or Nehemiah </w:t>
            </w:r>
          </w:p>
          <w:p w14:paraId="0BDEEFE3" w14:textId="77777777" w:rsidR="0025526B" w:rsidRPr="00CC28AA" w:rsidRDefault="0025526B">
            <w:pPr>
              <w:spacing w:line="360" w:lineRule="atLeast"/>
              <w:ind w:right="0"/>
              <w:jc w:val="center"/>
              <w:rPr>
                <w:rFonts w:ascii="Times New Roman" w:hAnsi="Times New Roman"/>
                <w:b/>
                <w:sz w:val="22"/>
                <w:lang w:bidi="my-MM"/>
              </w:rPr>
            </w:pPr>
          </w:p>
        </w:tc>
      </w:tr>
      <w:tr w:rsidR="0025526B" w:rsidRPr="00CC28AA" w14:paraId="3CBF3582" w14:textId="77777777">
        <w:tc>
          <w:tcPr>
            <w:tcW w:w="1790" w:type="dxa"/>
            <w:tcBorders>
              <w:top w:val="single" w:sz="6" w:space="0" w:color="auto"/>
              <w:left w:val="single" w:sz="6" w:space="0" w:color="auto"/>
              <w:bottom w:val="single" w:sz="6" w:space="0" w:color="auto"/>
              <w:right w:val="single" w:sz="6" w:space="0" w:color="auto"/>
            </w:tcBorders>
          </w:tcPr>
          <w:p w14:paraId="23E71031" w14:textId="77777777" w:rsidR="0025526B" w:rsidRPr="00CC28AA" w:rsidRDefault="0025526B">
            <w:pPr>
              <w:ind w:right="0"/>
              <w:jc w:val="center"/>
              <w:rPr>
                <w:rFonts w:ascii="Times New Roman" w:hAnsi="Times New Roman"/>
                <w:b/>
                <w:sz w:val="22"/>
                <w:lang w:bidi="my-MM"/>
              </w:rPr>
            </w:pPr>
          </w:p>
          <w:p w14:paraId="7264E03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Possible Compilation Dates</w:t>
            </w:r>
          </w:p>
          <w:p w14:paraId="22FAD2E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1710" w:type="dxa"/>
            <w:tcBorders>
              <w:top w:val="single" w:sz="6" w:space="0" w:color="auto"/>
              <w:left w:val="single" w:sz="6" w:space="0" w:color="auto"/>
              <w:bottom w:val="single" w:sz="6" w:space="0" w:color="auto"/>
              <w:right w:val="single" w:sz="6" w:space="0" w:color="auto"/>
            </w:tcBorders>
          </w:tcPr>
          <w:p w14:paraId="0B7AE7C7" w14:textId="77777777" w:rsidR="0025526B" w:rsidRPr="00CC28AA" w:rsidRDefault="0025526B">
            <w:pPr>
              <w:ind w:right="0"/>
              <w:jc w:val="center"/>
              <w:rPr>
                <w:rFonts w:ascii="Times New Roman" w:hAnsi="Times New Roman"/>
                <w:b/>
                <w:sz w:val="22"/>
                <w:lang w:bidi="my-MM"/>
              </w:rPr>
            </w:pPr>
          </w:p>
          <w:p w14:paraId="051A85AD" w14:textId="77777777" w:rsidR="0025526B" w:rsidRPr="00CC28AA" w:rsidRDefault="0025526B">
            <w:pPr>
              <w:ind w:right="0"/>
              <w:jc w:val="center"/>
              <w:rPr>
                <w:rFonts w:ascii="Times New Roman" w:hAnsi="Times New Roman"/>
                <w:b/>
                <w:sz w:val="22"/>
                <w:lang w:bidi="my-MM"/>
              </w:rPr>
            </w:pPr>
          </w:p>
          <w:p w14:paraId="658703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 1020-</w:t>
            </w:r>
          </w:p>
          <w:p w14:paraId="0790F00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970 BC </w:t>
            </w:r>
          </w:p>
        </w:tc>
        <w:tc>
          <w:tcPr>
            <w:tcW w:w="3087" w:type="dxa"/>
            <w:gridSpan w:val="2"/>
            <w:tcBorders>
              <w:top w:val="single" w:sz="6" w:space="0" w:color="auto"/>
              <w:left w:val="single" w:sz="6" w:space="0" w:color="auto"/>
              <w:bottom w:val="single" w:sz="6" w:space="0" w:color="auto"/>
              <w:right w:val="single" w:sz="6" w:space="0" w:color="auto"/>
            </w:tcBorders>
          </w:tcPr>
          <w:p w14:paraId="5E55C005" w14:textId="77777777" w:rsidR="0025526B" w:rsidRPr="00CC28AA" w:rsidRDefault="0025526B">
            <w:pPr>
              <w:spacing w:line="360" w:lineRule="atLeast"/>
              <w:ind w:right="0"/>
              <w:jc w:val="center"/>
              <w:rPr>
                <w:rFonts w:ascii="Times New Roman" w:hAnsi="Times New Roman"/>
                <w:b/>
                <w:sz w:val="22"/>
                <w:lang w:bidi="my-MM"/>
              </w:rPr>
            </w:pPr>
          </w:p>
          <w:p w14:paraId="1AB45A7B"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c. 970-610 BC </w:t>
            </w:r>
          </w:p>
          <w:p w14:paraId="13FFF249" w14:textId="77777777" w:rsidR="0025526B" w:rsidRPr="00CC28AA" w:rsidRDefault="0025526B">
            <w:pPr>
              <w:spacing w:line="360" w:lineRule="atLeast"/>
              <w:ind w:right="0"/>
              <w:jc w:val="center"/>
              <w:rPr>
                <w:rFonts w:ascii="Times New Roman" w:hAnsi="Times New Roman"/>
                <w:b/>
                <w:sz w:val="22"/>
                <w:lang w:bidi="my-MM"/>
              </w:rPr>
            </w:pPr>
          </w:p>
        </w:tc>
        <w:tc>
          <w:tcPr>
            <w:tcW w:w="2943" w:type="dxa"/>
            <w:gridSpan w:val="2"/>
            <w:tcBorders>
              <w:top w:val="single" w:sz="6" w:space="0" w:color="auto"/>
              <w:left w:val="single" w:sz="6" w:space="0" w:color="auto"/>
              <w:bottom w:val="single" w:sz="6" w:space="0" w:color="auto"/>
              <w:right w:val="single" w:sz="6" w:space="0" w:color="auto"/>
            </w:tcBorders>
          </w:tcPr>
          <w:p w14:paraId="5CFE8693" w14:textId="77777777" w:rsidR="0025526B" w:rsidRPr="00CC28AA" w:rsidRDefault="0025526B">
            <w:pPr>
              <w:spacing w:line="360" w:lineRule="atLeast"/>
              <w:ind w:right="0"/>
              <w:jc w:val="center"/>
              <w:rPr>
                <w:rFonts w:ascii="Times New Roman" w:hAnsi="Times New Roman"/>
                <w:b/>
                <w:sz w:val="22"/>
                <w:lang w:bidi="my-MM"/>
              </w:rPr>
            </w:pPr>
          </w:p>
          <w:p w14:paraId="2B7DAE1D"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Until c. 430 BC </w:t>
            </w:r>
          </w:p>
          <w:p w14:paraId="0F8D59EB" w14:textId="77777777" w:rsidR="0025526B" w:rsidRPr="00CC28AA" w:rsidRDefault="0025526B">
            <w:pPr>
              <w:spacing w:line="360" w:lineRule="atLeast"/>
              <w:ind w:right="0"/>
              <w:jc w:val="center"/>
              <w:rPr>
                <w:rFonts w:ascii="Times New Roman" w:hAnsi="Times New Roman"/>
                <w:b/>
                <w:sz w:val="22"/>
                <w:lang w:bidi="my-MM"/>
              </w:rPr>
            </w:pPr>
          </w:p>
        </w:tc>
      </w:tr>
      <w:tr w:rsidR="0025526B" w:rsidRPr="00CC28AA" w14:paraId="7FA793B5" w14:textId="77777777">
        <w:tc>
          <w:tcPr>
            <w:tcW w:w="1790" w:type="dxa"/>
            <w:tcBorders>
              <w:top w:val="single" w:sz="6" w:space="0" w:color="auto"/>
              <w:left w:val="single" w:sz="6" w:space="0" w:color="auto"/>
              <w:bottom w:val="single" w:sz="6" w:space="0" w:color="auto"/>
              <w:right w:val="single" w:sz="6" w:space="0" w:color="auto"/>
            </w:tcBorders>
          </w:tcPr>
          <w:p w14:paraId="0E748B5B" w14:textId="77777777" w:rsidR="0025526B" w:rsidRPr="00CC28AA" w:rsidRDefault="0025526B">
            <w:pPr>
              <w:ind w:right="0"/>
              <w:jc w:val="center"/>
              <w:rPr>
                <w:rFonts w:ascii="Times New Roman" w:hAnsi="Times New Roman"/>
                <w:b/>
                <w:sz w:val="22"/>
                <w:lang w:bidi="my-MM"/>
              </w:rPr>
            </w:pPr>
          </w:p>
          <w:p w14:paraId="2812CE5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Span of Authorship</w:t>
            </w:r>
          </w:p>
          <w:p w14:paraId="7482C6D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7740" w:type="dxa"/>
            <w:gridSpan w:val="5"/>
            <w:tcBorders>
              <w:top w:val="single" w:sz="6" w:space="0" w:color="auto"/>
              <w:left w:val="single" w:sz="6" w:space="0" w:color="auto"/>
              <w:bottom w:val="single" w:sz="6" w:space="0" w:color="auto"/>
              <w:right w:val="single" w:sz="6" w:space="0" w:color="auto"/>
            </w:tcBorders>
          </w:tcPr>
          <w:p w14:paraId="5813A4EF" w14:textId="77777777" w:rsidR="0025526B" w:rsidRPr="00CC28AA" w:rsidRDefault="0025526B">
            <w:pPr>
              <w:spacing w:line="360" w:lineRule="atLeast"/>
              <w:ind w:right="0"/>
              <w:jc w:val="center"/>
              <w:rPr>
                <w:rFonts w:ascii="Times New Roman" w:hAnsi="Times New Roman"/>
                <w:b/>
                <w:sz w:val="22"/>
                <w:lang w:bidi="my-MM"/>
              </w:rPr>
            </w:pPr>
          </w:p>
          <w:p w14:paraId="04AB5BE4" w14:textId="77777777" w:rsidR="0025526B" w:rsidRPr="00CC28AA" w:rsidRDefault="0025526B">
            <w:pPr>
              <w:spacing w:line="360" w:lineRule="atLeast"/>
              <w:ind w:right="0"/>
              <w:jc w:val="center"/>
              <w:rPr>
                <w:rFonts w:ascii="Times New Roman" w:hAnsi="Times New Roman"/>
                <w:b/>
                <w:sz w:val="22"/>
                <w:lang w:bidi="my-MM"/>
              </w:rPr>
            </w:pPr>
            <w:r w:rsidRPr="00CC28AA">
              <w:rPr>
                <w:rFonts w:ascii="Times New Roman" w:hAnsi="Times New Roman"/>
                <w:b/>
                <w:sz w:val="22"/>
                <w:lang w:bidi="my-MM"/>
              </w:rPr>
              <w:t xml:space="preserve">About 1000 Years (c. 1410-430 BC) </w:t>
            </w:r>
          </w:p>
          <w:p w14:paraId="3CF0DEFE" w14:textId="77777777" w:rsidR="0025526B" w:rsidRPr="00CC28AA" w:rsidRDefault="0025526B">
            <w:pPr>
              <w:spacing w:line="360" w:lineRule="atLeast"/>
              <w:ind w:right="0"/>
              <w:jc w:val="center"/>
              <w:rPr>
                <w:rFonts w:ascii="Times New Roman" w:hAnsi="Times New Roman"/>
                <w:b/>
                <w:sz w:val="22"/>
                <w:lang w:bidi="my-MM"/>
              </w:rPr>
            </w:pPr>
          </w:p>
        </w:tc>
      </w:tr>
    </w:tbl>
    <w:p w14:paraId="5ADA7400" w14:textId="77777777" w:rsidR="0025526B" w:rsidRPr="00CC28AA" w:rsidRDefault="0025526B" w:rsidP="005321C2">
      <w:pPr>
        <w:ind w:left="20" w:right="0" w:hanging="20"/>
        <w:jc w:val="left"/>
        <w:rPr>
          <w:rFonts w:ascii="Times New Roman" w:hAnsi="Times New Roman"/>
          <w:b/>
          <w:sz w:val="22"/>
        </w:rPr>
      </w:pPr>
    </w:p>
    <w:p w14:paraId="09A0F78C" w14:textId="77777777" w:rsidR="0025526B" w:rsidRPr="00CC28AA" w:rsidRDefault="0025526B" w:rsidP="005321C2">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Praise</w:t>
      </w:r>
    </w:p>
    <w:p w14:paraId="7F457DA3" w14:textId="77777777" w:rsidR="0025526B" w:rsidRPr="00CC28AA" w:rsidRDefault="0025526B" w:rsidP="005321C2">
      <w:pPr>
        <w:ind w:left="1440" w:right="0" w:hanging="1440"/>
        <w:jc w:val="left"/>
        <w:rPr>
          <w:rFonts w:ascii="Times New Roman" w:hAnsi="Times New Roman"/>
          <w:b/>
          <w:sz w:val="22"/>
        </w:rPr>
      </w:pPr>
    </w:p>
    <w:p w14:paraId="27F1D6DE" w14:textId="77777777" w:rsidR="0025526B" w:rsidRPr="00CC28AA" w:rsidRDefault="0025526B" w:rsidP="005321C2">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“Praise the L</w:t>
      </w:r>
      <w:r w:rsidRPr="00CC28AA">
        <w:rPr>
          <w:rFonts w:ascii="Times New Roman" w:hAnsi="Times New Roman"/>
          <w:b/>
          <w:sz w:val="18"/>
        </w:rPr>
        <w:t>ORD</w:t>
      </w:r>
      <w:r w:rsidRPr="00CC28AA">
        <w:rPr>
          <w:rFonts w:ascii="Times New Roman" w:hAnsi="Times New Roman"/>
          <w:b/>
          <w:sz w:val="22"/>
        </w:rPr>
        <w:t>.  I will extol the L</w:t>
      </w:r>
      <w:r w:rsidRPr="00CC28AA">
        <w:rPr>
          <w:rFonts w:ascii="Times New Roman" w:hAnsi="Times New Roman"/>
          <w:b/>
          <w:sz w:val="18"/>
        </w:rPr>
        <w:t>ORD</w:t>
      </w:r>
      <w:r w:rsidRPr="00CC28AA">
        <w:rPr>
          <w:rFonts w:ascii="Times New Roman" w:hAnsi="Times New Roman"/>
          <w:b/>
          <w:sz w:val="16"/>
        </w:rPr>
        <w:t xml:space="preserve"> </w:t>
      </w:r>
      <w:r w:rsidRPr="00CC28AA">
        <w:rPr>
          <w:rFonts w:ascii="Times New Roman" w:hAnsi="Times New Roman"/>
          <w:b/>
          <w:sz w:val="22"/>
        </w:rPr>
        <w:t>with all my heart in the council of the upright and in the assembly” (Psalm 111:1).</w:t>
      </w:r>
    </w:p>
    <w:p w14:paraId="03CCD7D9" w14:textId="77777777" w:rsidR="0025526B" w:rsidRPr="00CC28AA" w:rsidRDefault="0025526B" w:rsidP="005321C2">
      <w:pPr>
        <w:ind w:left="20" w:right="0" w:hanging="20"/>
        <w:jc w:val="left"/>
        <w:rPr>
          <w:rFonts w:ascii="Times New Roman" w:hAnsi="Times New Roman"/>
          <w:b/>
          <w:sz w:val="22"/>
        </w:rPr>
      </w:pPr>
    </w:p>
    <w:p w14:paraId="64814119" w14:textId="77777777" w:rsidR="0025526B" w:rsidRPr="00CC28AA" w:rsidRDefault="0025526B" w:rsidP="005321C2">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4DAB4ECC" w14:textId="77777777" w:rsidR="005321C2" w:rsidRPr="00CC28AA" w:rsidRDefault="005321C2" w:rsidP="005321C2">
      <w:pPr>
        <w:ind w:left="20" w:right="0" w:hanging="20"/>
        <w:jc w:val="left"/>
        <w:rPr>
          <w:rFonts w:ascii="Times New Roman" w:hAnsi="Times New Roman"/>
          <w:b/>
          <w:sz w:val="22"/>
        </w:rPr>
      </w:pPr>
      <w:r>
        <w:rPr>
          <w:rFonts w:ascii="Times New Roman" w:hAnsi="Times New Roman"/>
          <w:b/>
          <w:sz w:val="22"/>
        </w:rPr>
        <w:t>Praise and petition God for</w:t>
      </w:r>
      <w:r w:rsidRPr="00CC28AA">
        <w:rPr>
          <w:rFonts w:ascii="Times New Roman" w:hAnsi="Times New Roman"/>
          <w:b/>
          <w:sz w:val="22"/>
        </w:rPr>
        <w:t xml:space="preserve"> who He is and what He has done in providing wisdom, protection, Messianic fulfillment, and His Word </w:t>
      </w:r>
      <w:r>
        <w:rPr>
          <w:rFonts w:ascii="Times New Roman" w:hAnsi="Times New Roman"/>
          <w:b/>
          <w:sz w:val="22"/>
        </w:rPr>
        <w:t>to be</w:t>
      </w:r>
      <w:r w:rsidRPr="00CC28AA">
        <w:rPr>
          <w:rFonts w:ascii="Times New Roman" w:hAnsi="Times New Roman"/>
          <w:b/>
          <w:sz w:val="22"/>
        </w:rPr>
        <w:t xml:space="preserve"> humble before Him in trust and thanksgiving.</w:t>
      </w:r>
    </w:p>
    <w:p w14:paraId="3FFAC578" w14:textId="77777777" w:rsidR="0025526B" w:rsidRPr="00CC28AA" w:rsidRDefault="0025526B" w:rsidP="005321C2">
      <w:pPr>
        <w:ind w:left="20" w:right="0" w:hanging="20"/>
        <w:jc w:val="left"/>
        <w:rPr>
          <w:rFonts w:ascii="Times New Roman" w:hAnsi="Times New Roman"/>
          <w:b/>
          <w:sz w:val="22"/>
        </w:rPr>
      </w:pPr>
    </w:p>
    <w:p w14:paraId="127672E0" w14:textId="77777777" w:rsidR="0025526B" w:rsidRPr="00CC28AA" w:rsidRDefault="0025526B" w:rsidP="005321C2">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6521AC87" w14:textId="77777777" w:rsidR="0025526B" w:rsidRPr="00CC28AA" w:rsidRDefault="0025526B" w:rsidP="005321C2">
      <w:pPr>
        <w:ind w:left="20" w:right="0" w:hanging="20"/>
        <w:jc w:val="left"/>
        <w:rPr>
          <w:rFonts w:ascii="Times New Roman" w:hAnsi="Times New Roman"/>
          <w:b/>
          <w:sz w:val="22"/>
        </w:rPr>
      </w:pPr>
    </w:p>
    <w:p w14:paraId="57E496E0" w14:textId="77777777" w:rsidR="0025526B" w:rsidRPr="00CC28AA" w:rsidRDefault="0025526B" w:rsidP="005321C2">
      <w:pPr>
        <w:ind w:left="20" w:right="0" w:hanging="20"/>
        <w:jc w:val="left"/>
        <w:outlineLvl w:val="0"/>
        <w:rPr>
          <w:rFonts w:ascii="Times New Roman" w:hAnsi="Times New Roman"/>
          <w:b/>
          <w:sz w:val="22"/>
        </w:rPr>
      </w:pPr>
      <w:r w:rsidRPr="00CC28AA">
        <w:rPr>
          <w:rFonts w:ascii="Times New Roman" w:hAnsi="Times New Roman"/>
          <w:b/>
          <w:sz w:val="22"/>
        </w:rPr>
        <w:t>Praise God for who He is as well as for what He’s done.</w:t>
      </w:r>
    </w:p>
    <w:p w14:paraId="777CF56D" w14:textId="77777777" w:rsidR="0025526B" w:rsidRPr="00CC28AA" w:rsidRDefault="0025526B" w:rsidP="005321C2">
      <w:pPr>
        <w:ind w:left="20" w:right="0" w:hanging="20"/>
        <w:jc w:val="left"/>
        <w:outlineLvl w:val="0"/>
        <w:rPr>
          <w:rFonts w:ascii="Times New Roman" w:hAnsi="Times New Roman"/>
          <w:b/>
          <w:sz w:val="22"/>
        </w:rPr>
      </w:pPr>
      <w:r w:rsidRPr="00CC28AA">
        <w:rPr>
          <w:rFonts w:ascii="Times New Roman" w:hAnsi="Times New Roman"/>
          <w:b/>
          <w:sz w:val="22"/>
        </w:rPr>
        <w:t>Honestly state your complaint to God since He knows you fully anyway.</w:t>
      </w:r>
    </w:p>
    <w:p w14:paraId="0FE03F93"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Psalms</w:t>
      </w:r>
    </w:p>
    <w:p w14:paraId="28F3B050" w14:textId="77777777" w:rsidR="0025526B" w:rsidRPr="00CC28AA" w:rsidRDefault="0025526B">
      <w:pPr>
        <w:tabs>
          <w:tab w:val="left" w:pos="360"/>
        </w:tabs>
        <w:ind w:left="360" w:right="0" w:hanging="360"/>
        <w:jc w:val="center"/>
        <w:rPr>
          <w:rFonts w:ascii="Times New Roman" w:hAnsi="Times New Roman"/>
          <w:b/>
          <w:sz w:val="12"/>
        </w:rPr>
      </w:pPr>
    </w:p>
    <w:p w14:paraId="27BFB299" w14:textId="77777777" w:rsidR="0025526B" w:rsidRPr="00CC28AA" w:rsidRDefault="0025526B" w:rsidP="000B6C69">
      <w:pPr>
        <w:tabs>
          <w:tab w:val="left" w:pos="360"/>
        </w:tabs>
        <w:ind w:left="360" w:right="0" w:hanging="360"/>
        <w:jc w:val="center"/>
        <w:outlineLvl w:val="0"/>
        <w:rPr>
          <w:rFonts w:ascii="Times New Roman" w:hAnsi="Times New Roman"/>
          <w:sz w:val="34"/>
        </w:rPr>
      </w:pPr>
      <w:r w:rsidRPr="00CC28AA">
        <w:rPr>
          <w:rFonts w:ascii="Times New Roman" w:hAnsi="Times New Roman"/>
          <w:b/>
          <w:sz w:val="34"/>
        </w:rPr>
        <w:t>Introduction</w:t>
      </w:r>
    </w:p>
    <w:p w14:paraId="003360A4" w14:textId="77777777" w:rsidR="0025526B" w:rsidRPr="00CC28AA" w:rsidRDefault="0025526B">
      <w:pPr>
        <w:tabs>
          <w:tab w:val="left" w:pos="360"/>
        </w:tabs>
        <w:ind w:left="360" w:right="0" w:hanging="360"/>
        <w:rPr>
          <w:rFonts w:ascii="Times New Roman" w:hAnsi="Times New Roman"/>
          <w:sz w:val="16"/>
        </w:rPr>
      </w:pPr>
      <w:r w:rsidRPr="00CC28AA">
        <w:rPr>
          <w:rFonts w:ascii="Times New Roman" w:hAnsi="Times New Roman"/>
          <w:vanish/>
          <w:sz w:val="16"/>
        </w:rPr>
        <w:t>Note: Consult Lindsey’s blue class notes for great insights not incorporated here</w:t>
      </w:r>
    </w:p>
    <w:p w14:paraId="4E0F2AE0" w14:textId="77777777" w:rsidR="0025526B" w:rsidRPr="00CC28AA" w:rsidRDefault="0025526B" w:rsidP="00EF7111">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Titles</w:t>
      </w:r>
    </w:p>
    <w:p w14:paraId="36ECAF2A" w14:textId="77777777" w:rsidR="0025526B" w:rsidRPr="00CC28AA" w:rsidRDefault="0025526B" w:rsidP="00EF7111">
      <w:pPr>
        <w:tabs>
          <w:tab w:val="left" w:pos="720"/>
        </w:tabs>
        <w:ind w:left="720" w:right="0" w:hanging="360"/>
        <w:jc w:val="left"/>
        <w:rPr>
          <w:rFonts w:ascii="Times New Roman" w:hAnsi="Times New Roman"/>
          <w:sz w:val="22"/>
        </w:rPr>
      </w:pPr>
    </w:p>
    <w:p w14:paraId="3108B3AD" w14:textId="77777777" w:rsidR="0025526B" w:rsidRPr="00CC28AA" w:rsidRDefault="0025526B" w:rsidP="003671B2">
      <w:pPr>
        <w:tabs>
          <w:tab w:val="left" w:pos="720"/>
        </w:tabs>
        <w:ind w:left="709"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Hebrew</w:t>
      </w:r>
      <w:r w:rsidRPr="00CC28AA">
        <w:rPr>
          <w:rFonts w:ascii="Times New Roman" w:hAnsi="Times New Roman"/>
          <w:sz w:val="22"/>
        </w:rPr>
        <w:t xml:space="preserve">: The Hebrew Bible </w:t>
      </w:r>
      <w:r w:rsidR="00B81167">
        <w:rPr>
          <w:rFonts w:ascii="Times New Roman" w:hAnsi="Times New Roman"/>
          <w:sz w:val="22"/>
        </w:rPr>
        <w:t>calls this</w:t>
      </w:r>
      <w:r w:rsidRPr="00CC28AA">
        <w:rPr>
          <w:rFonts w:ascii="Times New Roman" w:hAnsi="Times New Roman"/>
          <w:sz w:val="22"/>
        </w:rPr>
        <w:t xml:space="preserve"> the </w:t>
      </w:r>
      <w:r w:rsidRPr="00CC28AA">
        <w:rPr>
          <w:rFonts w:ascii="Times New Roman" w:hAnsi="Times New Roman"/>
          <w:i/>
          <w:sz w:val="22"/>
        </w:rPr>
        <w:t xml:space="preserve">Book of Praises </w:t>
      </w:r>
      <w:r w:rsidRPr="00CC28AA">
        <w:rPr>
          <w:rFonts w:ascii="Times New Roman" w:hAnsi="Times New Roman"/>
          <w:sz w:val="22"/>
        </w:rPr>
        <w:t>(</w:t>
      </w:r>
      <w:r w:rsidR="004B42AF">
        <w:rPr>
          <w:rFonts w:ascii="Bwhebb" w:hAnsi="Bwhebb"/>
          <w:sz w:val="22"/>
        </w:rPr>
        <w:t>~</w:t>
      </w:r>
      <w:r w:rsidRPr="004B42AF">
        <w:rPr>
          <w:rFonts w:ascii="Bwhebb" w:hAnsi="Bwhebb"/>
          <w:sz w:val="22"/>
        </w:rPr>
        <w:t>yLihiT] rp,se</w:t>
      </w:r>
      <w:r w:rsidRPr="00CC28AA">
        <w:rPr>
          <w:rFonts w:ascii="Times New Roman" w:hAnsi="Times New Roman"/>
          <w:sz w:val="22"/>
        </w:rPr>
        <w:t xml:space="preserve">), abbreviated to </w:t>
      </w:r>
      <w:r w:rsidRPr="00CC28AA">
        <w:rPr>
          <w:rFonts w:ascii="Times New Roman" w:hAnsi="Times New Roman"/>
          <w:i/>
          <w:sz w:val="22"/>
        </w:rPr>
        <w:t>Praises</w:t>
      </w:r>
      <w:r w:rsidRPr="00CC28AA">
        <w:rPr>
          <w:rFonts w:ascii="Times New Roman" w:hAnsi="Times New Roman"/>
          <w:sz w:val="22"/>
        </w:rPr>
        <w:t xml:space="preserve"> (</w:t>
      </w:r>
      <w:r w:rsidR="00972D09">
        <w:rPr>
          <w:rFonts w:ascii="Bwhebb" w:hAnsi="Bwhebb"/>
          <w:sz w:val="22"/>
        </w:rPr>
        <w:t>~</w:t>
      </w:r>
      <w:r w:rsidRPr="00972D09">
        <w:rPr>
          <w:rFonts w:ascii="Bwhebb" w:hAnsi="Bwhebb"/>
          <w:sz w:val="22"/>
        </w:rPr>
        <w:t>yLihiT]</w:t>
      </w:r>
      <w:r w:rsidRPr="00CC28AA">
        <w:rPr>
          <w:rFonts w:ascii="Times New Roman" w:hAnsi="Times New Roman"/>
          <w:sz w:val="22"/>
        </w:rPr>
        <w:t xml:space="preserve"> or </w:t>
      </w:r>
      <w:r w:rsidR="00972D09">
        <w:rPr>
          <w:rFonts w:ascii="Bwhebb" w:hAnsi="Bwhebb"/>
          <w:sz w:val="22"/>
        </w:rPr>
        <w:t>~</w:t>
      </w:r>
      <w:r w:rsidRPr="00972D09">
        <w:rPr>
          <w:rFonts w:ascii="Bwhebb" w:hAnsi="Bwhebb"/>
          <w:sz w:val="22"/>
        </w:rPr>
        <w:t>yLiT,]</w:t>
      </w:r>
      <w:r w:rsidRPr="00CC28AA">
        <w:rPr>
          <w:rFonts w:ascii="Times New Roman" w:hAnsi="Times New Roman"/>
          <w:sz w:val="22"/>
        </w:rPr>
        <w:t xml:space="preserve"> or </w:t>
      </w:r>
      <w:r w:rsidR="00972D09">
        <w:rPr>
          <w:rFonts w:ascii="Bwhebb" w:hAnsi="Bwhebb"/>
          <w:sz w:val="22"/>
        </w:rPr>
        <w:t>!y</w:t>
      </w:r>
      <w:r w:rsidRPr="00972D09">
        <w:rPr>
          <w:rFonts w:ascii="Bwhebb" w:hAnsi="Bwhebb"/>
          <w:sz w:val="22"/>
        </w:rPr>
        <w:t>LiT]</w:t>
      </w:r>
      <w:r w:rsidRPr="00CC28AA">
        <w:rPr>
          <w:rFonts w:ascii="Times New Roman" w:hAnsi="Times New Roman"/>
          <w:sz w:val="22"/>
        </w:rPr>
        <w:t xml:space="preserve">).  Although the word “praise” occurs </w:t>
      </w:r>
      <w:r w:rsidR="00B81167">
        <w:rPr>
          <w:rFonts w:ascii="Times New Roman" w:hAnsi="Times New Roman"/>
          <w:sz w:val="22"/>
        </w:rPr>
        <w:t>often</w:t>
      </w:r>
      <w:r w:rsidRPr="00CC28AA">
        <w:rPr>
          <w:rFonts w:ascii="Times New Roman" w:hAnsi="Times New Roman"/>
          <w:sz w:val="22"/>
        </w:rPr>
        <w:t xml:space="preserve"> in the Psalter, Psalm 145 is the only psalm </w:t>
      </w:r>
      <w:r w:rsidR="00200ACA">
        <w:rPr>
          <w:rFonts w:ascii="Times New Roman" w:hAnsi="Times New Roman"/>
          <w:sz w:val="22"/>
        </w:rPr>
        <w:t>with</w:t>
      </w:r>
      <w:r w:rsidRPr="00CC28AA">
        <w:rPr>
          <w:rFonts w:ascii="Times New Roman" w:hAnsi="Times New Roman"/>
          <w:sz w:val="22"/>
        </w:rPr>
        <w:t xml:space="preserve"> the </w:t>
      </w:r>
      <w:r w:rsidRPr="00CC28AA">
        <w:rPr>
          <w:rFonts w:ascii="Times New Roman" w:hAnsi="Times New Roman"/>
          <w:i/>
          <w:sz w:val="22"/>
        </w:rPr>
        <w:t>title</w:t>
      </w:r>
      <w:r w:rsidRPr="00CC28AA">
        <w:rPr>
          <w:rFonts w:ascii="Times New Roman" w:hAnsi="Times New Roman"/>
          <w:sz w:val="22"/>
        </w:rPr>
        <w:t xml:space="preserve"> “praise” (</w:t>
      </w:r>
      <w:r w:rsidRPr="0047556A">
        <w:rPr>
          <w:rFonts w:ascii="Bwhebb" w:hAnsi="Bwhebb"/>
          <w:sz w:val="22"/>
        </w:rPr>
        <w:t>hLhiT]</w:t>
      </w:r>
      <w:r w:rsidRPr="00CC28AA">
        <w:rPr>
          <w:rFonts w:ascii="Times New Roman" w:hAnsi="Times New Roman"/>
          <w:sz w:val="22"/>
        </w:rPr>
        <w:t xml:space="preserve">).  However, </w:t>
      </w:r>
      <w:r w:rsidR="00200ACA">
        <w:rPr>
          <w:rFonts w:ascii="Times New Roman" w:hAnsi="Times New Roman"/>
          <w:sz w:val="22"/>
        </w:rPr>
        <w:t>Westermann notes that</w:t>
      </w:r>
      <w:r w:rsidRPr="00CC28AA">
        <w:rPr>
          <w:rFonts w:ascii="Times New Roman" w:hAnsi="Times New Roman"/>
          <w:sz w:val="22"/>
        </w:rPr>
        <w:t xml:space="preserve"> even </w:t>
      </w:r>
      <w:r w:rsidR="00200ACA">
        <w:rPr>
          <w:rFonts w:ascii="Times New Roman" w:hAnsi="Times New Roman"/>
          <w:sz w:val="22"/>
        </w:rPr>
        <w:t>every lament psalm</w:t>
      </w:r>
      <w:r w:rsidRPr="00CC28AA">
        <w:rPr>
          <w:rFonts w:ascii="Times New Roman" w:hAnsi="Times New Roman"/>
          <w:sz w:val="22"/>
        </w:rPr>
        <w:t xml:space="preserve"> </w:t>
      </w:r>
      <w:r w:rsidR="00200ACA" w:rsidRPr="00CC28AA">
        <w:rPr>
          <w:rFonts w:ascii="Times New Roman" w:hAnsi="Times New Roman"/>
          <w:sz w:val="22"/>
        </w:rPr>
        <w:t>includes praise</w:t>
      </w:r>
      <w:r w:rsidR="00200ACA">
        <w:rPr>
          <w:rFonts w:ascii="Times New Roman" w:hAnsi="Times New Roman"/>
          <w:sz w:val="22"/>
        </w:rPr>
        <w:t xml:space="preserve"> </w:t>
      </w:r>
      <w:r w:rsidRPr="00CC28AA">
        <w:rPr>
          <w:rFonts w:ascii="Times New Roman" w:hAnsi="Times New Roman"/>
          <w:sz w:val="22"/>
        </w:rPr>
        <w:t xml:space="preserve">(except </w:t>
      </w:r>
      <w:r w:rsidR="00B81167">
        <w:rPr>
          <w:rFonts w:ascii="Times New Roman" w:hAnsi="Times New Roman"/>
          <w:sz w:val="22"/>
        </w:rPr>
        <w:t>maybe</w:t>
      </w:r>
      <w:r w:rsidRPr="00CC28AA">
        <w:rPr>
          <w:rFonts w:ascii="Times New Roman" w:hAnsi="Times New Roman"/>
          <w:sz w:val="22"/>
        </w:rPr>
        <w:t xml:space="preserve"> Psalm 88) </w:t>
      </w:r>
      <w:r w:rsidR="00EF7111">
        <w:rPr>
          <w:rFonts w:ascii="Times New Roman" w:hAnsi="Times New Roman"/>
          <w:sz w:val="22"/>
        </w:rPr>
        <w:t xml:space="preserve">since all </w:t>
      </w:r>
      <w:r w:rsidRPr="00CC28AA">
        <w:rPr>
          <w:rFonts w:ascii="Times New Roman" w:hAnsi="Times New Roman"/>
          <w:sz w:val="22"/>
        </w:rPr>
        <w:t>lament psalms progress beyond petition and lament to praise God (</w:t>
      </w:r>
      <w:r w:rsidRPr="00CC28AA">
        <w:rPr>
          <w:rFonts w:ascii="Times New Roman" w:hAnsi="Times New Roman"/>
          <w:i/>
          <w:sz w:val="22"/>
        </w:rPr>
        <w:t>The Praise of God in the Psalms</w:t>
      </w:r>
      <w:r w:rsidRPr="00CC28AA">
        <w:rPr>
          <w:rFonts w:ascii="Times New Roman" w:hAnsi="Times New Roman"/>
          <w:sz w:val="22"/>
        </w:rPr>
        <w:t xml:space="preserve">, 74). </w:t>
      </w:r>
    </w:p>
    <w:p w14:paraId="35E1D063" w14:textId="77777777" w:rsidR="0025526B" w:rsidRPr="00CC28AA" w:rsidRDefault="0025526B" w:rsidP="00EF7111">
      <w:pPr>
        <w:tabs>
          <w:tab w:val="left" w:pos="720"/>
        </w:tabs>
        <w:ind w:left="720" w:right="0" w:hanging="360"/>
        <w:jc w:val="left"/>
        <w:rPr>
          <w:rFonts w:ascii="Times New Roman" w:hAnsi="Times New Roman"/>
          <w:sz w:val="22"/>
        </w:rPr>
      </w:pPr>
    </w:p>
    <w:p w14:paraId="330425F4"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Greek</w:t>
      </w:r>
      <w:r w:rsidRPr="00CC28AA">
        <w:rPr>
          <w:rFonts w:ascii="Times New Roman" w:hAnsi="Times New Roman"/>
          <w:sz w:val="22"/>
        </w:rPr>
        <w:t xml:space="preserve">: The Septuagint (LXX) translated the Hebrew word </w:t>
      </w:r>
      <w:r w:rsidRPr="00CC28AA">
        <w:rPr>
          <w:rFonts w:ascii="Times New Roman" w:hAnsi="Times New Roman"/>
          <w:i/>
          <w:sz w:val="22"/>
        </w:rPr>
        <w:t>mizmor</w:t>
      </w:r>
      <w:r w:rsidRPr="00CC28AA">
        <w:rPr>
          <w:rFonts w:ascii="Times New Roman" w:hAnsi="Times New Roman"/>
          <w:sz w:val="22"/>
        </w:rPr>
        <w:t xml:space="preserve"> (</w:t>
      </w:r>
      <w:r w:rsidR="00200296">
        <w:rPr>
          <w:rFonts w:ascii="Bwhebb" w:hAnsi="Bwhebb"/>
          <w:sz w:val="22"/>
        </w:rPr>
        <w:t>r</w:t>
      </w:r>
      <w:r w:rsidR="00200296" w:rsidRPr="00200296">
        <w:rPr>
          <w:rFonts w:ascii="Bwhebb" w:hAnsi="Bwhebb"/>
          <w:sz w:val="22"/>
        </w:rPr>
        <w:t>A</w:t>
      </w:r>
      <w:r w:rsidR="00200296">
        <w:rPr>
          <w:rFonts w:ascii="Bwhebb" w:hAnsi="Bwhebb"/>
          <w:sz w:val="22"/>
        </w:rPr>
        <w:t>mz&gt;</w:t>
      </w:r>
      <w:r w:rsidRPr="00200296">
        <w:rPr>
          <w:rFonts w:ascii="Bwhebb" w:hAnsi="Bwhebb"/>
          <w:sz w:val="22"/>
        </w:rPr>
        <w:t>m</w:t>
      </w:r>
      <w:r w:rsidR="00200296">
        <w:rPr>
          <w:rFonts w:ascii="Bwhebb" w:hAnsi="Bwhebb"/>
          <w:sz w:val="22"/>
        </w:rPr>
        <w:t>i</w:t>
      </w:r>
      <w:r w:rsidRPr="00CC28AA">
        <w:rPr>
          <w:rFonts w:ascii="Times New Roman" w:hAnsi="Times New Roman"/>
          <w:sz w:val="22"/>
        </w:rPr>
        <w:t>) as “psalm” (</w:t>
      </w:r>
      <w:r w:rsidRPr="00200296">
        <w:rPr>
          <w:rFonts w:ascii="Bwgrki" w:hAnsi="Bwgrki"/>
          <w:sz w:val="18"/>
        </w:rPr>
        <w:t>yalmo</w:t>
      </w:r>
      <w:r w:rsidR="00200296">
        <w:rPr>
          <w:rFonts w:ascii="Bwgrki" w:hAnsi="Bwgrki"/>
          <w:sz w:val="18"/>
        </w:rPr>
        <w:t>,</w:t>
      </w:r>
      <w:r w:rsidRPr="00CC28AA">
        <w:rPr>
          <w:rFonts w:ascii="Times New Roman" w:hAnsi="Times New Roman"/>
          <w:sz w:val="18"/>
        </w:rPr>
        <w:sym w:font="Symbol" w:char="F056"/>
      </w:r>
      <w:r w:rsidR="003227AE">
        <w:rPr>
          <w:rFonts w:ascii="Times New Roman" w:hAnsi="Times New Roman"/>
          <w:sz w:val="22"/>
        </w:rPr>
        <w:t>)—</w:t>
      </w:r>
      <w:r w:rsidRPr="00CC28AA">
        <w:rPr>
          <w:rFonts w:ascii="Times New Roman" w:hAnsi="Times New Roman"/>
          <w:sz w:val="22"/>
        </w:rPr>
        <w:t xml:space="preserve">the technical word </w:t>
      </w:r>
      <w:r w:rsidR="003227AE">
        <w:rPr>
          <w:rFonts w:ascii="Times New Roman" w:hAnsi="Times New Roman"/>
          <w:sz w:val="22"/>
        </w:rPr>
        <w:t>for</w:t>
      </w:r>
      <w:r w:rsidRPr="00CC28AA">
        <w:rPr>
          <w:rFonts w:ascii="Times New Roman" w:hAnsi="Times New Roman"/>
          <w:sz w:val="22"/>
        </w:rPr>
        <w:t xml:space="preserve"> a song sung to the accompaniment of a plucked (i.e., stringed) instrument.</w:t>
      </w:r>
    </w:p>
    <w:p w14:paraId="4130E020" w14:textId="77777777" w:rsidR="0025526B" w:rsidRPr="00CC28AA" w:rsidRDefault="0025526B" w:rsidP="00EF7111">
      <w:pPr>
        <w:tabs>
          <w:tab w:val="left" w:pos="720"/>
        </w:tabs>
        <w:ind w:left="720" w:right="0" w:hanging="360"/>
        <w:jc w:val="left"/>
        <w:rPr>
          <w:rFonts w:ascii="Times New Roman" w:hAnsi="Times New Roman"/>
          <w:sz w:val="22"/>
        </w:rPr>
      </w:pPr>
    </w:p>
    <w:p w14:paraId="0B130757"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English</w:t>
      </w:r>
      <w:r w:rsidRPr="00CC28AA">
        <w:rPr>
          <w:rFonts w:ascii="Times New Roman" w:hAnsi="Times New Roman"/>
          <w:sz w:val="22"/>
        </w:rPr>
        <w:t>: Three English titles (The Psalms, The Psalter, and The Book of Psalms) are derived from the Greek and Latin titles (</w:t>
      </w:r>
      <w:r w:rsidRPr="00CC28AA">
        <w:rPr>
          <w:rFonts w:ascii="Times New Roman" w:hAnsi="Times New Roman"/>
          <w:i/>
          <w:sz w:val="22"/>
        </w:rPr>
        <w:t>Psalmoi</w:t>
      </w:r>
      <w:r w:rsidR="004B42AF">
        <w:rPr>
          <w:rFonts w:ascii="Times New Roman" w:hAnsi="Times New Roman"/>
          <w:i/>
          <w:sz w:val="22"/>
        </w:rPr>
        <w:t>,</w:t>
      </w:r>
      <w:r w:rsidRPr="00CC28AA">
        <w:rPr>
          <w:rFonts w:ascii="Times New Roman" w:hAnsi="Times New Roman"/>
          <w:i/>
          <w:sz w:val="22"/>
        </w:rPr>
        <w:t xml:space="preserve"> Psalterian</w:t>
      </w:r>
      <w:r w:rsidRPr="00CC28AA">
        <w:rPr>
          <w:rFonts w:ascii="Times New Roman" w:hAnsi="Times New Roman"/>
          <w:sz w:val="22"/>
        </w:rPr>
        <w:t xml:space="preserve"> and </w:t>
      </w:r>
      <w:r w:rsidRPr="00CC28AA">
        <w:rPr>
          <w:rFonts w:ascii="Times New Roman" w:hAnsi="Times New Roman"/>
          <w:i/>
          <w:sz w:val="22"/>
        </w:rPr>
        <w:t>Liber Psalmorum</w:t>
      </w:r>
      <w:r w:rsidRPr="00CC28AA">
        <w:rPr>
          <w:rFonts w:ascii="Times New Roman" w:hAnsi="Times New Roman"/>
          <w:sz w:val="22"/>
        </w:rPr>
        <w:t>, respectively).</w:t>
      </w:r>
    </w:p>
    <w:p w14:paraId="740D54AB" w14:textId="77777777" w:rsidR="0025526B" w:rsidRPr="00CC28AA" w:rsidRDefault="0025526B" w:rsidP="00EF7111">
      <w:pPr>
        <w:tabs>
          <w:tab w:val="left" w:pos="360"/>
        </w:tabs>
        <w:ind w:left="360" w:right="0" w:hanging="360"/>
        <w:jc w:val="left"/>
        <w:rPr>
          <w:rFonts w:ascii="Times New Roman" w:hAnsi="Times New Roman"/>
          <w:sz w:val="22"/>
        </w:rPr>
      </w:pPr>
    </w:p>
    <w:p w14:paraId="3E760993" w14:textId="77777777" w:rsidR="0025526B" w:rsidRPr="00CC28AA" w:rsidRDefault="0025526B" w:rsidP="00EF7111">
      <w:pPr>
        <w:tabs>
          <w:tab w:val="left" w:pos="360"/>
        </w:tabs>
        <w:ind w:left="360" w:right="0" w:hanging="360"/>
        <w:jc w:val="left"/>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Authorship</w:t>
      </w:r>
    </w:p>
    <w:p w14:paraId="515A2425" w14:textId="77777777" w:rsidR="0025526B" w:rsidRPr="00CC28AA" w:rsidRDefault="0025526B" w:rsidP="00EF7111">
      <w:pPr>
        <w:tabs>
          <w:tab w:val="left" w:pos="720"/>
        </w:tabs>
        <w:ind w:left="720" w:right="0" w:hanging="360"/>
        <w:jc w:val="left"/>
        <w:rPr>
          <w:rFonts w:ascii="Times New Roman" w:hAnsi="Times New Roman"/>
          <w:sz w:val="16"/>
        </w:rPr>
      </w:pPr>
    </w:p>
    <w:p w14:paraId="0A296DD2"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w:t>
      </w:r>
      <w:r w:rsidR="00501BA6">
        <w:rPr>
          <w:rFonts w:ascii="Times New Roman" w:hAnsi="Times New Roman"/>
          <w:sz w:val="22"/>
        </w:rPr>
        <w:t>Many scholars have challenged the</w:t>
      </w:r>
      <w:r w:rsidRPr="00CC28AA">
        <w:rPr>
          <w:rFonts w:ascii="Times New Roman" w:hAnsi="Times New Roman"/>
          <w:sz w:val="22"/>
        </w:rPr>
        <w:t xml:space="preserve"> superscriptions </w:t>
      </w:r>
      <w:r w:rsidR="007B204C">
        <w:rPr>
          <w:rFonts w:ascii="Times New Roman" w:hAnsi="Times New Roman"/>
          <w:sz w:val="22"/>
        </w:rPr>
        <w:t xml:space="preserve">of </w:t>
      </w:r>
      <w:r w:rsidR="008B1DD2">
        <w:rPr>
          <w:rFonts w:ascii="Times New Roman" w:hAnsi="Times New Roman"/>
          <w:sz w:val="22"/>
        </w:rPr>
        <w:t>many</w:t>
      </w:r>
      <w:r w:rsidR="007B204C">
        <w:rPr>
          <w:rFonts w:ascii="Times New Roman" w:hAnsi="Times New Roman"/>
          <w:sz w:val="22"/>
        </w:rPr>
        <w:t xml:space="preserve"> psalms</w:t>
      </w:r>
      <w:r w:rsidRPr="00CC28AA">
        <w:rPr>
          <w:rFonts w:ascii="Times New Roman" w:hAnsi="Times New Roman"/>
          <w:sz w:val="22"/>
        </w:rPr>
        <w:t>, especially recent</w:t>
      </w:r>
      <w:r w:rsidR="008B1DD2">
        <w:rPr>
          <w:rFonts w:ascii="Times New Roman" w:hAnsi="Times New Roman"/>
          <w:sz w:val="22"/>
        </w:rPr>
        <w:t>ly</w:t>
      </w:r>
      <w:r w:rsidRPr="00CC28AA">
        <w:rPr>
          <w:rFonts w:ascii="Times New Roman" w:hAnsi="Times New Roman"/>
          <w:sz w:val="22"/>
        </w:rPr>
        <w:t xml:space="preserve">.  Much of the debate centers </w:t>
      </w:r>
      <w:r w:rsidR="007B204C" w:rsidRPr="00CC28AA">
        <w:rPr>
          <w:rFonts w:ascii="Times New Roman" w:hAnsi="Times New Roman"/>
          <w:sz w:val="22"/>
        </w:rPr>
        <w:t>on</w:t>
      </w:r>
      <w:r w:rsidRPr="00CC28AA">
        <w:rPr>
          <w:rFonts w:ascii="Times New Roman" w:hAnsi="Times New Roman"/>
          <w:sz w:val="22"/>
        </w:rPr>
        <w:t xml:space="preserve"> the use of the Hebrew preposition </w:t>
      </w:r>
      <w:r w:rsidRPr="007B204C">
        <w:rPr>
          <w:rFonts w:ascii="Bwhebb" w:hAnsi="Bwhebb"/>
          <w:sz w:val="22"/>
        </w:rPr>
        <w:t>l</w:t>
      </w:r>
      <w:r w:rsidRPr="00CC28AA">
        <w:rPr>
          <w:rFonts w:ascii="Times New Roman" w:hAnsi="Times New Roman"/>
          <w:sz w:val="22"/>
        </w:rPr>
        <w:t xml:space="preserve">, </w:t>
      </w:r>
      <w:r w:rsidRPr="00CC28AA">
        <w:rPr>
          <w:rFonts w:ascii="Times New Roman" w:hAnsi="Times New Roman"/>
          <w:i/>
          <w:sz w:val="22"/>
        </w:rPr>
        <w:t>lamed</w:t>
      </w:r>
      <w:r w:rsidR="008812A2">
        <w:rPr>
          <w:rFonts w:ascii="Times New Roman" w:hAnsi="Times New Roman"/>
          <w:sz w:val="22"/>
        </w:rPr>
        <w:t xml:space="preserve">, </w:t>
      </w:r>
      <w:r w:rsidRPr="00CC28AA">
        <w:rPr>
          <w:rFonts w:ascii="Times New Roman" w:hAnsi="Times New Roman"/>
          <w:sz w:val="22"/>
        </w:rPr>
        <w:t xml:space="preserve">which can be translated "to," "for," "of," and several other ways (e.g., "A Psalm </w:t>
      </w:r>
      <w:r w:rsidRPr="00CC28AA">
        <w:rPr>
          <w:rFonts w:ascii="Times New Roman" w:hAnsi="Times New Roman"/>
          <w:i/>
          <w:sz w:val="22"/>
        </w:rPr>
        <w:t>to</w:t>
      </w:r>
      <w:r w:rsidRPr="00CC28AA">
        <w:rPr>
          <w:rFonts w:ascii="Times New Roman" w:hAnsi="Times New Roman"/>
          <w:sz w:val="22"/>
        </w:rPr>
        <w:t xml:space="preserve"> David," "A Psalm </w:t>
      </w:r>
      <w:r w:rsidRPr="00CC28AA">
        <w:rPr>
          <w:rFonts w:ascii="Times New Roman" w:hAnsi="Times New Roman"/>
          <w:i/>
          <w:sz w:val="22"/>
        </w:rPr>
        <w:t>for</w:t>
      </w:r>
      <w:r w:rsidRPr="00CC28AA">
        <w:rPr>
          <w:rFonts w:ascii="Times New Roman" w:hAnsi="Times New Roman"/>
          <w:sz w:val="22"/>
        </w:rPr>
        <w:t xml:space="preserve"> David," "A Psalm </w:t>
      </w:r>
      <w:r w:rsidRPr="00CC28AA">
        <w:rPr>
          <w:rFonts w:ascii="Times New Roman" w:hAnsi="Times New Roman"/>
          <w:i/>
          <w:sz w:val="22"/>
        </w:rPr>
        <w:t>of</w:t>
      </w:r>
      <w:r w:rsidRPr="00CC28AA">
        <w:rPr>
          <w:rFonts w:ascii="Times New Roman" w:hAnsi="Times New Roman"/>
          <w:sz w:val="22"/>
        </w:rPr>
        <w:t xml:space="preserve"> David," etc.).  However, its "use to designate authorship has been well attested in the Northwest Semitic inscriptions, other Semitic dialects such as Arabic, and other biblical passages such as Habakkuk 3:1 ('of Habakkuk')" (Ross, </w:t>
      </w:r>
      <w:r w:rsidRPr="00CC28AA">
        <w:rPr>
          <w:rFonts w:ascii="Times New Roman" w:hAnsi="Times New Roman"/>
          <w:i/>
          <w:sz w:val="22"/>
        </w:rPr>
        <w:t>BKC</w:t>
      </w:r>
      <w:r w:rsidRPr="00CC28AA">
        <w:rPr>
          <w:rFonts w:ascii="Times New Roman" w:hAnsi="Times New Roman"/>
          <w:sz w:val="22"/>
        </w:rPr>
        <w:t xml:space="preserve">, 1:782).  Therefore, the traditional meaning </w:t>
      </w:r>
      <w:r w:rsidR="00501BA6">
        <w:rPr>
          <w:rFonts w:ascii="Times New Roman" w:hAnsi="Times New Roman"/>
          <w:sz w:val="22"/>
        </w:rPr>
        <w:t>that</w:t>
      </w:r>
      <w:r w:rsidRPr="00CC28AA">
        <w:rPr>
          <w:rFonts w:ascii="Times New Roman" w:hAnsi="Times New Roman"/>
          <w:sz w:val="22"/>
        </w:rPr>
        <w:t xml:space="preserve"> attributes authorship to these men is well substantiated.</w:t>
      </w:r>
    </w:p>
    <w:p w14:paraId="7266C49D" w14:textId="77777777" w:rsidR="0025526B" w:rsidRPr="00CC28AA" w:rsidRDefault="0025526B" w:rsidP="00EF7111">
      <w:pPr>
        <w:tabs>
          <w:tab w:val="left" w:pos="720"/>
        </w:tabs>
        <w:ind w:left="720" w:right="0" w:hanging="360"/>
        <w:jc w:val="left"/>
        <w:rPr>
          <w:rFonts w:ascii="Times New Roman" w:hAnsi="Times New Roman"/>
          <w:sz w:val="16"/>
        </w:rPr>
      </w:pPr>
    </w:p>
    <w:p w14:paraId="6B91A522"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Fifty psalms are anonymous, but the Psalter names seven different authors in 100 of the psalms (in descending order regarding the number of psalms each contributed): </w:t>
      </w:r>
    </w:p>
    <w:p w14:paraId="4D78EAFC" w14:textId="77777777" w:rsidR="0025526B" w:rsidRPr="00CC28AA" w:rsidRDefault="0025526B" w:rsidP="00EF7111">
      <w:pPr>
        <w:ind w:left="1100" w:right="0" w:hanging="360"/>
        <w:jc w:val="left"/>
        <w:rPr>
          <w:rFonts w:ascii="Times New Roman" w:hAnsi="Times New Roman"/>
          <w:sz w:val="22"/>
        </w:rPr>
      </w:pPr>
    </w:p>
    <w:p w14:paraId="32DB9319"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David (second king of Israel), whose name means "Beloved of Yahweh" (73 pss. mostly in Books I and II) wrote the most psalms</w:t>
      </w:r>
    </w:p>
    <w:p w14:paraId="2CA6FFD9" w14:textId="77777777" w:rsidR="0025526B" w:rsidRPr="00CC28AA" w:rsidRDefault="008B1DD2" w:rsidP="00EF7111">
      <w:pPr>
        <w:ind w:left="1100" w:right="0" w:hanging="360"/>
        <w:jc w:val="left"/>
        <w:rPr>
          <w:rFonts w:ascii="Times New Roman" w:hAnsi="Times New Roman"/>
          <w:sz w:val="22"/>
        </w:rPr>
      </w:pPr>
      <w:r>
        <w:rPr>
          <w:rFonts w:ascii="Times New Roman" w:hAnsi="Times New Roman"/>
          <w:sz w:val="22"/>
        </w:rPr>
        <w:t>2.</w:t>
      </w:r>
      <w:r>
        <w:rPr>
          <w:rFonts w:ascii="Times New Roman" w:hAnsi="Times New Roman"/>
          <w:sz w:val="22"/>
        </w:rPr>
        <w:tab/>
        <w:t xml:space="preserve">Asaph (a </w:t>
      </w:r>
      <w:r w:rsidRPr="00CC28AA">
        <w:rPr>
          <w:rFonts w:ascii="Times New Roman" w:hAnsi="Times New Roman"/>
          <w:sz w:val="22"/>
        </w:rPr>
        <w:t>famous musician</w:t>
      </w:r>
      <w:r>
        <w:rPr>
          <w:rFonts w:ascii="Times New Roman" w:hAnsi="Times New Roman"/>
          <w:sz w:val="22"/>
        </w:rPr>
        <w:t xml:space="preserve"> and</w:t>
      </w:r>
      <w:r w:rsidR="0025526B" w:rsidRPr="00CC28AA">
        <w:rPr>
          <w:rFonts w:ascii="Times New Roman" w:hAnsi="Times New Roman"/>
          <w:sz w:val="22"/>
        </w:rPr>
        <w:t xml:space="preserve"> Levite </w:t>
      </w:r>
      <w:r>
        <w:rPr>
          <w:rFonts w:ascii="Times New Roman" w:hAnsi="Times New Roman"/>
          <w:sz w:val="22"/>
        </w:rPr>
        <w:t>from Gershom</w:t>
      </w:r>
      <w:r w:rsidR="0025526B" w:rsidRPr="00CC28AA">
        <w:rPr>
          <w:rFonts w:ascii="Times New Roman" w:hAnsi="Times New Roman"/>
          <w:sz w:val="22"/>
        </w:rPr>
        <w:t>), "Collector" (12 pss.: Pss. 50, 73</w:t>
      </w:r>
      <w:r w:rsidR="0025526B">
        <w:rPr>
          <w:rFonts w:ascii="Times New Roman" w:hAnsi="Times New Roman"/>
          <w:sz w:val="22"/>
        </w:rPr>
        <w:t>–</w:t>
      </w:r>
      <w:r w:rsidR="0025526B" w:rsidRPr="00CC28AA">
        <w:rPr>
          <w:rFonts w:ascii="Times New Roman" w:hAnsi="Times New Roman"/>
          <w:sz w:val="22"/>
        </w:rPr>
        <w:t>83)</w:t>
      </w:r>
    </w:p>
    <w:p w14:paraId="1DB1F28A"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sons of Korah (a guild of singers and composers who descended from Levi in the line of Kohath), "Bald" (10 pss.: Pss. 42, 44</w:t>
      </w:r>
      <w:r>
        <w:rPr>
          <w:rFonts w:ascii="Times New Roman" w:hAnsi="Times New Roman"/>
          <w:sz w:val="22"/>
        </w:rPr>
        <w:t>–</w:t>
      </w:r>
      <w:r w:rsidRPr="00CC28AA">
        <w:rPr>
          <w:rFonts w:ascii="Times New Roman" w:hAnsi="Times New Roman"/>
          <w:sz w:val="22"/>
        </w:rPr>
        <w:t>49, 84, 85, 87)</w:t>
      </w:r>
    </w:p>
    <w:p w14:paraId="4EB24F48"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Solomon, (third king of Israel and son of David and Bathsheba), "Peaceful" (2 pss.: Pss. 72, 127)</w:t>
      </w:r>
    </w:p>
    <w:p w14:paraId="29984B02"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Moses (Israel’s leader out of Egyptian bondage and author of the oldest psalm), "Son of the Water" (Ps. 90)</w:t>
      </w:r>
    </w:p>
    <w:p w14:paraId="52825B00"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Heman the Ezrahite (like the sons of Korah he was a Levite from the family of Kohath), "Faithful" (Ps. 88)</w:t>
      </w:r>
    </w:p>
    <w:p w14:paraId="6DE9EF95" w14:textId="77777777" w:rsidR="0025526B" w:rsidRPr="00CC28AA" w:rsidRDefault="0025526B" w:rsidP="00EF7111">
      <w:pPr>
        <w:ind w:left="110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Ethan the Ezrahite (a Levite from the family of Merari), "Enduring" (Ps. 89)</w:t>
      </w:r>
    </w:p>
    <w:p w14:paraId="42990623" w14:textId="77777777" w:rsidR="0025526B" w:rsidRPr="00CC28AA" w:rsidRDefault="0025526B" w:rsidP="00EF7111">
      <w:pPr>
        <w:tabs>
          <w:tab w:val="left" w:pos="360"/>
        </w:tabs>
        <w:ind w:left="360" w:right="0" w:hanging="360"/>
        <w:jc w:val="left"/>
        <w:rPr>
          <w:rFonts w:ascii="Times New Roman" w:hAnsi="Times New Roman"/>
          <w:sz w:val="22"/>
        </w:rPr>
      </w:pPr>
    </w:p>
    <w:p w14:paraId="038D52D9" w14:textId="77777777" w:rsidR="0025526B" w:rsidRPr="00CC28AA" w:rsidRDefault="0025526B" w:rsidP="00EF7111">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5FAFF20C" w14:textId="77777777" w:rsidR="0025526B" w:rsidRPr="00CC28AA" w:rsidRDefault="0025526B" w:rsidP="00EF7111">
      <w:pPr>
        <w:tabs>
          <w:tab w:val="left" w:pos="720"/>
        </w:tabs>
        <w:ind w:left="720" w:right="0" w:hanging="360"/>
        <w:jc w:val="left"/>
        <w:rPr>
          <w:rFonts w:ascii="Times New Roman" w:hAnsi="Times New Roman"/>
          <w:sz w:val="16"/>
        </w:rPr>
      </w:pPr>
    </w:p>
    <w:p w14:paraId="7BE59E6E"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w:t>
      </w:r>
      <w:r w:rsidR="006A698B">
        <w:rPr>
          <w:rFonts w:ascii="Times New Roman" w:hAnsi="Times New Roman"/>
          <w:sz w:val="22"/>
        </w:rPr>
        <w:t>The various psalms were written over</w:t>
      </w:r>
      <w:r w:rsidRPr="00CC28AA">
        <w:rPr>
          <w:rFonts w:ascii="Times New Roman" w:hAnsi="Times New Roman"/>
          <w:sz w:val="22"/>
        </w:rPr>
        <w:t xml:space="preserve"> nearly a </w:t>
      </w:r>
      <w:r w:rsidR="006A698B">
        <w:rPr>
          <w:rFonts w:ascii="Times New Roman" w:hAnsi="Times New Roman"/>
          <w:sz w:val="22"/>
        </w:rPr>
        <w:t>1000-</w:t>
      </w:r>
      <w:r w:rsidRPr="00CC28AA">
        <w:rPr>
          <w:rFonts w:ascii="Times New Roman" w:hAnsi="Times New Roman"/>
          <w:sz w:val="22"/>
        </w:rPr>
        <w:t xml:space="preserve">year period from the time of Moses (Ps. 90; ca. 1410 </w:t>
      </w:r>
      <w:r w:rsidRPr="00CC28AA">
        <w:rPr>
          <w:rFonts w:ascii="Times New Roman" w:hAnsi="Times New Roman"/>
          <w:sz w:val="18"/>
        </w:rPr>
        <w:t>BC</w:t>
      </w:r>
      <w:r w:rsidRPr="00CC28AA">
        <w:rPr>
          <w:rFonts w:ascii="Times New Roman" w:hAnsi="Times New Roman"/>
          <w:sz w:val="22"/>
        </w:rPr>
        <w:t xml:space="preserve">) to the postexilic period under Ezra and Nehemiah (Ps. 126; ca. 430 </w:t>
      </w:r>
      <w:r w:rsidRPr="00CC28AA">
        <w:rPr>
          <w:rFonts w:ascii="Times New Roman" w:hAnsi="Times New Roman"/>
          <w:sz w:val="18"/>
        </w:rPr>
        <w:t>BC</w:t>
      </w:r>
      <w:r w:rsidRPr="00CC28AA">
        <w:rPr>
          <w:rFonts w:ascii="Times New Roman" w:hAnsi="Times New Roman"/>
          <w:sz w:val="22"/>
        </w:rPr>
        <w:t>).</w:t>
      </w:r>
    </w:p>
    <w:p w14:paraId="32FBEDA1" w14:textId="77777777" w:rsidR="0025526B" w:rsidRPr="00CC28AA" w:rsidRDefault="0025526B" w:rsidP="00EF7111">
      <w:pPr>
        <w:tabs>
          <w:tab w:val="left" w:pos="720"/>
        </w:tabs>
        <w:ind w:left="720" w:right="0" w:hanging="360"/>
        <w:jc w:val="left"/>
        <w:rPr>
          <w:rFonts w:ascii="Times New Roman" w:hAnsi="Times New Roman"/>
          <w:sz w:val="16"/>
        </w:rPr>
      </w:pPr>
    </w:p>
    <w:p w14:paraId="05D80326"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w:t>
      </w:r>
      <w:r w:rsidR="006A698B" w:rsidRPr="00CC28AA">
        <w:rPr>
          <w:rFonts w:ascii="Times New Roman" w:hAnsi="Times New Roman"/>
          <w:sz w:val="22"/>
        </w:rPr>
        <w:t xml:space="preserve">Book of Psalms </w:t>
      </w:r>
      <w:r w:rsidR="006A698B">
        <w:rPr>
          <w:rFonts w:ascii="Times New Roman" w:hAnsi="Times New Roman"/>
          <w:sz w:val="22"/>
        </w:rPr>
        <w:t xml:space="preserve">served as a hymnal for the </w:t>
      </w:r>
      <w:r w:rsidRPr="00CC28AA">
        <w:rPr>
          <w:rFonts w:ascii="Times New Roman" w:hAnsi="Times New Roman"/>
          <w:sz w:val="22"/>
        </w:rPr>
        <w:t xml:space="preserve">nation </w:t>
      </w:r>
      <w:r w:rsidR="006A698B">
        <w:rPr>
          <w:rFonts w:ascii="Times New Roman" w:hAnsi="Times New Roman"/>
          <w:sz w:val="22"/>
        </w:rPr>
        <w:t xml:space="preserve">of </w:t>
      </w:r>
      <w:r w:rsidRPr="00CC28AA">
        <w:rPr>
          <w:rFonts w:ascii="Times New Roman" w:hAnsi="Times New Roman"/>
          <w:sz w:val="22"/>
        </w:rPr>
        <w:t>Israel in its worship at the temple and as a devotional guide for the Jewish people.</w:t>
      </w:r>
    </w:p>
    <w:p w14:paraId="4AFD6B1F" w14:textId="77777777" w:rsidR="0025526B" w:rsidRPr="00CC28AA" w:rsidRDefault="0025526B" w:rsidP="00EF7111">
      <w:pPr>
        <w:tabs>
          <w:tab w:val="left" w:pos="720"/>
        </w:tabs>
        <w:ind w:left="720" w:right="0" w:hanging="360"/>
        <w:jc w:val="left"/>
        <w:rPr>
          <w:rFonts w:ascii="Times New Roman" w:hAnsi="Times New Roman"/>
          <w:sz w:val="16"/>
        </w:rPr>
      </w:pPr>
    </w:p>
    <w:p w14:paraId="77036571"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w:t>
      </w:r>
      <w:r w:rsidR="00B000EB">
        <w:rPr>
          <w:rFonts w:ascii="Times New Roman" w:hAnsi="Times New Roman"/>
          <w:sz w:val="22"/>
        </w:rPr>
        <w:t>David and Asaph organized</w:t>
      </w:r>
      <w:r w:rsidRPr="00CC28AA">
        <w:rPr>
          <w:rFonts w:ascii="Times New Roman" w:hAnsi="Times New Roman"/>
          <w:sz w:val="22"/>
        </w:rPr>
        <w:t xml:space="preserve"> Israel's worship </w:t>
      </w:r>
      <w:r w:rsidR="00B000EB">
        <w:rPr>
          <w:rFonts w:ascii="Times New Roman" w:hAnsi="Times New Roman"/>
          <w:sz w:val="22"/>
        </w:rPr>
        <w:t>around 1000 BC</w:t>
      </w:r>
      <w:r w:rsidRPr="00CC28AA">
        <w:rPr>
          <w:rFonts w:ascii="Times New Roman" w:hAnsi="Times New Roman"/>
          <w:sz w:val="22"/>
        </w:rPr>
        <w:t xml:space="preserve">.  </w:t>
      </w:r>
      <w:r w:rsidR="009E66B8">
        <w:rPr>
          <w:rFonts w:ascii="Times New Roman" w:hAnsi="Times New Roman"/>
          <w:sz w:val="22"/>
        </w:rPr>
        <w:t>Some</w:t>
      </w:r>
      <w:r w:rsidR="00B000EB">
        <w:rPr>
          <w:rFonts w:ascii="Times New Roman" w:hAnsi="Times New Roman"/>
          <w:sz w:val="22"/>
        </w:rPr>
        <w:t xml:space="preserve"> of </w:t>
      </w:r>
      <w:r w:rsidRPr="00CC28AA">
        <w:rPr>
          <w:rFonts w:ascii="Times New Roman" w:hAnsi="Times New Roman"/>
          <w:sz w:val="22"/>
        </w:rPr>
        <w:t xml:space="preserve">King David's hymns were </w:t>
      </w:r>
      <w:r w:rsidR="009E66B8">
        <w:rPr>
          <w:rFonts w:ascii="Times New Roman" w:hAnsi="Times New Roman"/>
          <w:sz w:val="22"/>
        </w:rPr>
        <w:t xml:space="preserve">probably </w:t>
      </w:r>
      <w:r w:rsidRPr="00CC28AA">
        <w:rPr>
          <w:rFonts w:ascii="Times New Roman" w:hAnsi="Times New Roman"/>
          <w:sz w:val="22"/>
        </w:rPr>
        <w:t xml:space="preserve">collected at this time and used in the first temple </w:t>
      </w:r>
      <w:r w:rsidR="00B000EB">
        <w:rPr>
          <w:rFonts w:ascii="Times New Roman" w:hAnsi="Times New Roman"/>
          <w:sz w:val="22"/>
        </w:rPr>
        <w:t>under Solomon</w:t>
      </w:r>
      <w:r w:rsidRPr="00CC28AA">
        <w:rPr>
          <w:rFonts w:ascii="Times New Roman" w:hAnsi="Times New Roman"/>
          <w:sz w:val="22"/>
        </w:rPr>
        <w:t xml:space="preserve">.  Since </w:t>
      </w:r>
      <w:r w:rsidRPr="00CC28AA">
        <w:rPr>
          <w:rFonts w:ascii="Times New Roman" w:hAnsi="Times New Roman"/>
          <w:i/>
          <w:sz w:val="22"/>
        </w:rPr>
        <w:t>Book of Praises</w:t>
      </w:r>
      <w:r w:rsidRPr="00CC28AA">
        <w:rPr>
          <w:rFonts w:ascii="Times New Roman" w:hAnsi="Times New Roman"/>
          <w:sz w:val="22"/>
        </w:rPr>
        <w:t xml:space="preserve"> was the original name of the entire Book, </w:t>
      </w:r>
      <w:r w:rsidR="009E66B8">
        <w:rPr>
          <w:rFonts w:ascii="Times New Roman" w:hAnsi="Times New Roman"/>
          <w:sz w:val="22"/>
        </w:rPr>
        <w:t>the</w:t>
      </w:r>
      <w:r w:rsidRPr="00CC28AA">
        <w:rPr>
          <w:rFonts w:ascii="Times New Roman" w:hAnsi="Times New Roman"/>
          <w:sz w:val="22"/>
        </w:rPr>
        <w:t xml:space="preserve"> collection was </w:t>
      </w:r>
      <w:r w:rsidR="00B000EB">
        <w:rPr>
          <w:rFonts w:ascii="Times New Roman" w:hAnsi="Times New Roman"/>
          <w:sz w:val="22"/>
        </w:rPr>
        <w:t>probably named such as the hymn</w:t>
      </w:r>
      <w:r w:rsidRPr="00CC28AA">
        <w:rPr>
          <w:rFonts w:ascii="Times New Roman" w:hAnsi="Times New Roman"/>
          <w:sz w:val="22"/>
        </w:rPr>
        <w:t>book of the second temple built by Zerubbabel with its worship re-established by Nehemiah (Ne</w:t>
      </w:r>
      <w:r w:rsidR="00B000EB">
        <w:rPr>
          <w:rFonts w:ascii="Times New Roman" w:hAnsi="Times New Roman"/>
          <w:sz w:val="22"/>
        </w:rPr>
        <w:t>h. 12:46).  The reason people need</w:t>
      </w:r>
      <w:r w:rsidRPr="00CC28AA">
        <w:rPr>
          <w:rFonts w:ascii="Times New Roman" w:hAnsi="Times New Roman"/>
          <w:sz w:val="22"/>
        </w:rPr>
        <w:t xml:space="preserve"> this collection is very simple: </w:t>
      </w:r>
      <w:r w:rsidR="00B000EB">
        <w:rPr>
          <w:rFonts w:ascii="Times New Roman" w:hAnsi="Times New Roman"/>
          <w:sz w:val="22"/>
        </w:rPr>
        <w:t>We must p</w:t>
      </w:r>
      <w:r w:rsidR="00B000EB" w:rsidRPr="00B000EB">
        <w:rPr>
          <w:rFonts w:ascii="Times New Roman" w:hAnsi="Times New Roman"/>
          <w:sz w:val="22"/>
        </w:rPr>
        <w:t>raise and petition God for who He is and what He has done in providing wisdom, protection, Messianic fulfillment, and His Word to be humble before Him in trust and thanksgiving</w:t>
      </w:r>
      <w:r w:rsidRPr="00CC28AA">
        <w:rPr>
          <w:rFonts w:ascii="Times New Roman" w:hAnsi="Times New Roman"/>
          <w:sz w:val="22"/>
        </w:rPr>
        <w:t>.</w:t>
      </w:r>
    </w:p>
    <w:p w14:paraId="58579071" w14:textId="77777777" w:rsidR="0025526B" w:rsidRPr="00CC28AA" w:rsidRDefault="006A698B" w:rsidP="00EF7111">
      <w:pPr>
        <w:tabs>
          <w:tab w:val="left" w:pos="360"/>
        </w:tabs>
        <w:ind w:left="360" w:right="0" w:hanging="360"/>
        <w:jc w:val="left"/>
        <w:outlineLvl w:val="0"/>
        <w:rPr>
          <w:rFonts w:ascii="Times New Roman" w:hAnsi="Times New Roman"/>
          <w:sz w:val="22"/>
        </w:rPr>
      </w:pPr>
      <w:r>
        <w:rPr>
          <w:rFonts w:ascii="Times New Roman" w:hAnsi="Times New Roman"/>
          <w:b/>
          <w:sz w:val="22"/>
        </w:rPr>
        <w:br w:type="page"/>
      </w:r>
      <w:r w:rsidR="0025526B" w:rsidRPr="00CC28AA">
        <w:rPr>
          <w:rFonts w:ascii="Times New Roman" w:hAnsi="Times New Roman"/>
          <w:b/>
          <w:sz w:val="22"/>
        </w:rPr>
        <w:lastRenderedPageBreak/>
        <w:t>IV. Characteristics</w:t>
      </w:r>
    </w:p>
    <w:p w14:paraId="324D2A93" w14:textId="77777777" w:rsidR="0025526B" w:rsidRPr="00FE6E50" w:rsidRDefault="0025526B" w:rsidP="00D7260C">
      <w:pPr>
        <w:tabs>
          <w:tab w:val="left" w:pos="720"/>
        </w:tabs>
        <w:ind w:left="720" w:right="0" w:hanging="360"/>
        <w:jc w:val="left"/>
        <w:rPr>
          <w:rFonts w:ascii="Times New Roman" w:hAnsi="Times New Roman"/>
          <w:sz w:val="22"/>
        </w:rPr>
      </w:pPr>
    </w:p>
    <w:p w14:paraId="556715FA" w14:textId="77777777" w:rsidR="00FE6E50" w:rsidRPr="00D7260C" w:rsidRDefault="00FE6E50" w:rsidP="00D7260C">
      <w:pPr>
        <w:tabs>
          <w:tab w:val="left" w:pos="720"/>
        </w:tabs>
        <w:ind w:left="720" w:hanging="360"/>
        <w:jc w:val="left"/>
        <w:rPr>
          <w:rFonts w:ascii="Times New Roman" w:hAnsi="Times New Roman"/>
          <w:sz w:val="22"/>
        </w:rPr>
      </w:pPr>
      <w:r w:rsidRPr="00D7260C">
        <w:rPr>
          <w:rFonts w:ascii="Times New Roman" w:hAnsi="Times New Roman"/>
          <w:sz w:val="22"/>
        </w:rPr>
        <w:t>A.</w:t>
      </w:r>
      <w:r w:rsidRPr="00D7260C">
        <w:rPr>
          <w:rFonts w:ascii="Times New Roman" w:hAnsi="Times New Roman"/>
          <w:sz w:val="22"/>
        </w:rPr>
        <w:tab/>
        <w:t xml:space="preserve">Psalms is the </w:t>
      </w:r>
      <w:r w:rsidRPr="00D7260C">
        <w:rPr>
          <w:rFonts w:ascii="Times New Roman" w:hAnsi="Times New Roman"/>
          <w:sz w:val="22"/>
          <w:u w:val="single"/>
        </w:rPr>
        <w:t>most diverse book</w:t>
      </w:r>
      <w:r w:rsidRPr="00D7260C">
        <w:rPr>
          <w:rFonts w:ascii="Times New Roman" w:hAnsi="Times New Roman"/>
          <w:sz w:val="22"/>
        </w:rPr>
        <w:t xml:space="preserve"> of the Old Testament.  </w:t>
      </w:r>
    </w:p>
    <w:p w14:paraId="6EC30A15" w14:textId="77777777" w:rsidR="00FE6E50" w:rsidRPr="00D7260C" w:rsidRDefault="00FE6E50" w:rsidP="00D7260C">
      <w:pPr>
        <w:ind w:left="1134" w:hanging="360"/>
        <w:jc w:val="left"/>
        <w:rPr>
          <w:rFonts w:ascii="Times New Roman" w:hAnsi="Times New Roman"/>
          <w:sz w:val="22"/>
        </w:rPr>
      </w:pPr>
    </w:p>
    <w:p w14:paraId="4B66C7E8" w14:textId="77777777" w:rsidR="00FE6E50" w:rsidRPr="00D7260C" w:rsidRDefault="00FE6E50" w:rsidP="00D7260C">
      <w:pPr>
        <w:ind w:left="1134" w:hanging="360"/>
        <w:jc w:val="left"/>
        <w:rPr>
          <w:rFonts w:ascii="Times New Roman" w:hAnsi="Times New Roman"/>
          <w:sz w:val="22"/>
        </w:rPr>
      </w:pPr>
      <w:r w:rsidRPr="00D7260C">
        <w:rPr>
          <w:rFonts w:ascii="Times New Roman" w:hAnsi="Times New Roman"/>
          <w:sz w:val="22"/>
        </w:rPr>
        <w:t>1.</w:t>
      </w:r>
      <w:r w:rsidRPr="00D7260C">
        <w:rPr>
          <w:rFonts w:ascii="Times New Roman" w:hAnsi="Times New Roman"/>
          <w:sz w:val="22"/>
        </w:rPr>
        <w:tab/>
        <w:t xml:space="preserve">The </w:t>
      </w:r>
      <w:r w:rsidRPr="00D7260C">
        <w:rPr>
          <w:rFonts w:ascii="Times New Roman" w:hAnsi="Times New Roman"/>
          <w:i/>
          <w:sz w:val="22"/>
        </w:rPr>
        <w:t>content</w:t>
      </w:r>
      <w:r w:rsidRPr="00D7260C">
        <w:rPr>
          <w:rFonts w:ascii="Times New Roman" w:hAnsi="Times New Roman"/>
          <w:sz w:val="22"/>
        </w:rPr>
        <w:t xml:space="preserve"> of the psalms covers a tremendous breadth of material (jubilation, war, peace, worship, judgment, messianic prophecy, praise, complaint).</w:t>
      </w:r>
    </w:p>
    <w:p w14:paraId="410FE7EC" w14:textId="77777777" w:rsidR="00FE6E50" w:rsidRPr="00D7260C" w:rsidRDefault="00FE6E50" w:rsidP="00D7260C">
      <w:pPr>
        <w:ind w:left="1134" w:hanging="360"/>
        <w:jc w:val="left"/>
        <w:rPr>
          <w:rFonts w:ascii="Times New Roman" w:hAnsi="Times New Roman"/>
          <w:sz w:val="22"/>
        </w:rPr>
      </w:pPr>
    </w:p>
    <w:p w14:paraId="1A411E01" w14:textId="77777777" w:rsidR="00FE6E50" w:rsidRPr="00D7260C" w:rsidRDefault="00FE6E50" w:rsidP="00D7260C">
      <w:pPr>
        <w:ind w:left="1134" w:right="0" w:hanging="360"/>
        <w:jc w:val="left"/>
        <w:rPr>
          <w:rFonts w:ascii="Times New Roman" w:hAnsi="Times New Roman"/>
          <w:sz w:val="22"/>
        </w:rPr>
      </w:pPr>
      <w:r w:rsidRPr="00D7260C">
        <w:rPr>
          <w:rFonts w:ascii="Times New Roman" w:hAnsi="Times New Roman"/>
          <w:sz w:val="22"/>
        </w:rPr>
        <w:t>2.</w:t>
      </w:r>
      <w:r w:rsidRPr="00D7260C">
        <w:rPr>
          <w:rFonts w:ascii="Times New Roman" w:hAnsi="Times New Roman"/>
          <w:sz w:val="22"/>
        </w:rPr>
        <w:tab/>
        <w:t xml:space="preserve">The </w:t>
      </w:r>
      <w:r w:rsidRPr="00D7260C">
        <w:rPr>
          <w:rFonts w:ascii="Times New Roman" w:hAnsi="Times New Roman"/>
          <w:i/>
          <w:sz w:val="22"/>
        </w:rPr>
        <w:t>events</w:t>
      </w:r>
      <w:r w:rsidRPr="00D7260C">
        <w:rPr>
          <w:rFonts w:ascii="Times New Roman" w:hAnsi="Times New Roman"/>
          <w:sz w:val="22"/>
        </w:rPr>
        <w:t xml:space="preserve"> stretch back to Creation and to the patriarchal, theocratic, monarchical, exilic, and postexilic periods.</w:t>
      </w:r>
    </w:p>
    <w:p w14:paraId="4F28DAF6" w14:textId="77777777" w:rsidR="0025526B" w:rsidRPr="00CC28AA" w:rsidRDefault="0025526B" w:rsidP="00EF7111">
      <w:pPr>
        <w:tabs>
          <w:tab w:val="left" w:pos="720"/>
        </w:tabs>
        <w:ind w:left="720" w:right="0" w:hanging="360"/>
        <w:jc w:val="left"/>
        <w:rPr>
          <w:rFonts w:ascii="Times New Roman" w:hAnsi="Times New Roman"/>
          <w:sz w:val="22"/>
        </w:rPr>
      </w:pPr>
    </w:p>
    <w:p w14:paraId="6D64FDF5" w14:textId="77777777" w:rsidR="0025526B"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Psalms is the </w:t>
      </w:r>
      <w:r w:rsidRPr="00CC28AA">
        <w:rPr>
          <w:rFonts w:ascii="Times New Roman" w:hAnsi="Times New Roman"/>
          <w:sz w:val="22"/>
          <w:u w:val="single"/>
        </w:rPr>
        <w:t>longest book</w:t>
      </w:r>
      <w:r w:rsidRPr="00CC28AA">
        <w:rPr>
          <w:rFonts w:ascii="Times New Roman" w:hAnsi="Times New Roman"/>
          <w:sz w:val="22"/>
        </w:rPr>
        <w:t xml:space="preserve"> in the Bible in terms of chapters </w:t>
      </w:r>
      <w:r w:rsidR="00417FA0">
        <w:rPr>
          <w:rFonts w:ascii="Times New Roman" w:hAnsi="Times New Roman"/>
          <w:sz w:val="22"/>
        </w:rPr>
        <w:t>and in words:</w:t>
      </w:r>
    </w:p>
    <w:p w14:paraId="566FA41A" w14:textId="77777777" w:rsidR="00417FA0" w:rsidRPr="00CC28AA" w:rsidRDefault="00417FA0" w:rsidP="00417FA0">
      <w:pPr>
        <w:ind w:left="360" w:right="0" w:hanging="340"/>
        <w:jc w:val="left"/>
        <w:rPr>
          <w:rFonts w:ascii="Times New Roman" w:hAnsi="Times New Roman"/>
          <w:sz w:val="22"/>
        </w:rPr>
      </w:pPr>
    </w:p>
    <w:tbl>
      <w:tblPr>
        <w:tblW w:w="0" w:type="auto"/>
        <w:jc w:val="center"/>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250"/>
        <w:gridCol w:w="1170"/>
        <w:gridCol w:w="1170"/>
        <w:gridCol w:w="1156"/>
      </w:tblGrid>
      <w:tr w:rsidR="008B41D1" w:rsidRPr="00CC28AA" w14:paraId="70C6A093" w14:textId="77777777" w:rsidTr="008B41D1">
        <w:trPr>
          <w:jc w:val="center"/>
        </w:trPr>
        <w:tc>
          <w:tcPr>
            <w:tcW w:w="1250" w:type="dxa"/>
            <w:shd w:val="solid" w:color="000000" w:fill="FFFFFF"/>
          </w:tcPr>
          <w:p w14:paraId="13F75C47" w14:textId="77777777" w:rsidR="008B41D1" w:rsidRPr="00CC28AA" w:rsidRDefault="008B41D1" w:rsidP="00E56A88">
            <w:pPr>
              <w:ind w:right="0"/>
              <w:jc w:val="left"/>
              <w:rPr>
                <w:rFonts w:ascii="Times New Roman" w:hAnsi="Times New Roman"/>
                <w:b/>
                <w:color w:val="FFFFFF"/>
                <w:sz w:val="22"/>
                <w:lang w:bidi="my-MM"/>
              </w:rPr>
            </w:pPr>
            <w:r w:rsidRPr="00CC28AA">
              <w:rPr>
                <w:rFonts w:ascii="Times New Roman" w:hAnsi="Times New Roman"/>
                <w:b/>
                <w:color w:val="FFFFFF"/>
                <w:sz w:val="22"/>
                <w:lang w:bidi="my-MM"/>
              </w:rPr>
              <w:t>Book</w:t>
            </w:r>
          </w:p>
        </w:tc>
        <w:tc>
          <w:tcPr>
            <w:tcW w:w="1170" w:type="dxa"/>
            <w:shd w:val="solid" w:color="000000" w:fill="FFFFFF"/>
          </w:tcPr>
          <w:p w14:paraId="139BD9AD" w14:textId="77777777" w:rsidR="008B41D1" w:rsidRPr="00CC28AA" w:rsidRDefault="008B41D1" w:rsidP="00E56A88">
            <w:pPr>
              <w:ind w:right="0"/>
              <w:jc w:val="center"/>
              <w:rPr>
                <w:rFonts w:ascii="Times New Roman" w:hAnsi="Times New Roman"/>
                <w:b/>
                <w:color w:val="FFFFFF"/>
                <w:sz w:val="22"/>
                <w:lang w:bidi="my-MM"/>
              </w:rPr>
            </w:pPr>
            <w:r>
              <w:rPr>
                <w:rFonts w:ascii="Times New Roman" w:hAnsi="Times New Roman"/>
                <w:b/>
                <w:color w:val="FFFFFF"/>
                <w:sz w:val="22"/>
                <w:lang w:bidi="my-MM"/>
              </w:rPr>
              <w:t>Chapters</w:t>
            </w:r>
          </w:p>
        </w:tc>
        <w:tc>
          <w:tcPr>
            <w:tcW w:w="1170" w:type="dxa"/>
            <w:shd w:val="solid" w:color="000000" w:fill="FFFFFF"/>
          </w:tcPr>
          <w:p w14:paraId="5CFA7912" w14:textId="77777777" w:rsidR="008B41D1" w:rsidRPr="00CC28AA" w:rsidRDefault="008B41D1" w:rsidP="00E56A88">
            <w:pPr>
              <w:ind w:right="0"/>
              <w:jc w:val="center"/>
              <w:rPr>
                <w:rFonts w:ascii="Times New Roman" w:hAnsi="Times New Roman"/>
                <w:b/>
                <w:color w:val="FFFFFF"/>
                <w:sz w:val="22"/>
                <w:lang w:bidi="my-MM"/>
              </w:rPr>
            </w:pPr>
            <w:r>
              <w:rPr>
                <w:rFonts w:ascii="Times New Roman" w:hAnsi="Times New Roman"/>
                <w:b/>
                <w:color w:val="FFFFFF"/>
                <w:sz w:val="22"/>
                <w:lang w:bidi="my-MM"/>
              </w:rPr>
              <w:t>Verses</w:t>
            </w:r>
          </w:p>
        </w:tc>
        <w:tc>
          <w:tcPr>
            <w:tcW w:w="1156" w:type="dxa"/>
            <w:shd w:val="solid" w:color="000000" w:fill="FFFFFF"/>
          </w:tcPr>
          <w:p w14:paraId="10037C5C" w14:textId="77777777" w:rsidR="008B41D1" w:rsidRPr="00CC28AA" w:rsidRDefault="008B41D1" w:rsidP="00E56A88">
            <w:pPr>
              <w:ind w:right="0"/>
              <w:jc w:val="center"/>
              <w:rPr>
                <w:rFonts w:ascii="Times New Roman" w:hAnsi="Times New Roman"/>
                <w:b/>
                <w:color w:val="FFFFFF"/>
                <w:sz w:val="22"/>
                <w:lang w:bidi="my-MM"/>
              </w:rPr>
            </w:pPr>
            <w:r>
              <w:rPr>
                <w:rFonts w:ascii="Times New Roman" w:hAnsi="Times New Roman"/>
                <w:b/>
                <w:color w:val="FFFFFF"/>
                <w:sz w:val="22"/>
                <w:lang w:bidi="my-MM"/>
              </w:rPr>
              <w:t>Words</w:t>
            </w:r>
          </w:p>
        </w:tc>
      </w:tr>
      <w:tr w:rsidR="008B41D1" w:rsidRPr="008B41D1" w14:paraId="68D8D0C6" w14:textId="77777777" w:rsidTr="008B41D1">
        <w:trPr>
          <w:jc w:val="center"/>
        </w:trPr>
        <w:tc>
          <w:tcPr>
            <w:tcW w:w="1250" w:type="dxa"/>
          </w:tcPr>
          <w:p w14:paraId="0F0B085D" w14:textId="77777777" w:rsidR="008B41D1" w:rsidRPr="008B41D1" w:rsidRDefault="008B41D1" w:rsidP="00E56A88">
            <w:pPr>
              <w:ind w:right="0"/>
              <w:jc w:val="left"/>
              <w:rPr>
                <w:rFonts w:ascii="Times New Roman" w:hAnsi="Times New Roman"/>
                <w:sz w:val="10"/>
                <w:lang w:bidi="my-MM"/>
              </w:rPr>
            </w:pPr>
          </w:p>
        </w:tc>
        <w:tc>
          <w:tcPr>
            <w:tcW w:w="1170" w:type="dxa"/>
          </w:tcPr>
          <w:p w14:paraId="354C8D0F" w14:textId="77777777" w:rsidR="008B41D1" w:rsidRPr="008B41D1" w:rsidRDefault="008B41D1" w:rsidP="00E56A88">
            <w:pPr>
              <w:ind w:right="0"/>
              <w:jc w:val="center"/>
              <w:rPr>
                <w:rFonts w:ascii="Times New Roman" w:hAnsi="Times New Roman"/>
                <w:sz w:val="10"/>
                <w:lang w:bidi="my-MM"/>
              </w:rPr>
            </w:pPr>
          </w:p>
        </w:tc>
        <w:tc>
          <w:tcPr>
            <w:tcW w:w="1170" w:type="dxa"/>
          </w:tcPr>
          <w:p w14:paraId="54CC57E8" w14:textId="77777777" w:rsidR="008B41D1" w:rsidRPr="008B41D1" w:rsidRDefault="008B41D1" w:rsidP="00E56A88">
            <w:pPr>
              <w:ind w:right="0"/>
              <w:jc w:val="center"/>
              <w:rPr>
                <w:rFonts w:ascii="Times New Roman" w:hAnsi="Times New Roman"/>
                <w:sz w:val="10"/>
                <w:lang w:bidi="my-MM"/>
              </w:rPr>
            </w:pPr>
          </w:p>
        </w:tc>
        <w:tc>
          <w:tcPr>
            <w:tcW w:w="1156" w:type="dxa"/>
          </w:tcPr>
          <w:p w14:paraId="3E5548DB" w14:textId="77777777" w:rsidR="008B41D1" w:rsidRPr="008B41D1" w:rsidRDefault="008B41D1" w:rsidP="00E56A88">
            <w:pPr>
              <w:ind w:right="0"/>
              <w:jc w:val="center"/>
              <w:rPr>
                <w:rFonts w:ascii="Times New Roman" w:hAnsi="Times New Roman"/>
                <w:sz w:val="10"/>
                <w:lang w:bidi="my-MM"/>
              </w:rPr>
            </w:pPr>
          </w:p>
        </w:tc>
      </w:tr>
      <w:tr w:rsidR="008B41D1" w:rsidRPr="00CC28AA" w14:paraId="58AF6CB5" w14:textId="77777777" w:rsidTr="008B41D1">
        <w:trPr>
          <w:jc w:val="center"/>
        </w:trPr>
        <w:tc>
          <w:tcPr>
            <w:tcW w:w="1250" w:type="dxa"/>
          </w:tcPr>
          <w:p w14:paraId="60CE2640" w14:textId="77777777" w:rsidR="008B41D1" w:rsidRPr="00CC28AA" w:rsidRDefault="008B41D1" w:rsidP="00E56A88">
            <w:pPr>
              <w:ind w:right="0"/>
              <w:jc w:val="left"/>
              <w:rPr>
                <w:rFonts w:ascii="Times New Roman" w:hAnsi="Times New Roman"/>
                <w:sz w:val="22"/>
                <w:lang w:bidi="my-MM"/>
              </w:rPr>
            </w:pPr>
            <w:r>
              <w:rPr>
                <w:rFonts w:ascii="Times New Roman" w:hAnsi="Times New Roman"/>
                <w:sz w:val="22"/>
                <w:lang w:bidi="my-MM"/>
              </w:rPr>
              <w:t>Psalms</w:t>
            </w:r>
          </w:p>
        </w:tc>
        <w:tc>
          <w:tcPr>
            <w:tcW w:w="1170" w:type="dxa"/>
          </w:tcPr>
          <w:p w14:paraId="5F9E5BC9"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150</w:t>
            </w:r>
          </w:p>
        </w:tc>
        <w:tc>
          <w:tcPr>
            <w:tcW w:w="1170" w:type="dxa"/>
          </w:tcPr>
          <w:p w14:paraId="5934157F"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2461</w:t>
            </w:r>
          </w:p>
        </w:tc>
        <w:tc>
          <w:tcPr>
            <w:tcW w:w="1156" w:type="dxa"/>
          </w:tcPr>
          <w:p w14:paraId="3E297D0F"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43,743</w:t>
            </w:r>
          </w:p>
        </w:tc>
      </w:tr>
      <w:tr w:rsidR="008B41D1" w:rsidRPr="00CC28AA" w14:paraId="40C6A675" w14:textId="77777777" w:rsidTr="00B8618D">
        <w:trPr>
          <w:jc w:val="center"/>
        </w:trPr>
        <w:tc>
          <w:tcPr>
            <w:tcW w:w="1250" w:type="dxa"/>
          </w:tcPr>
          <w:p w14:paraId="5CEA47CD" w14:textId="77777777" w:rsidR="008B41D1" w:rsidRPr="00CC28AA" w:rsidRDefault="008B41D1" w:rsidP="00E56A88">
            <w:pPr>
              <w:ind w:right="0"/>
              <w:jc w:val="left"/>
              <w:rPr>
                <w:rFonts w:ascii="Times New Roman" w:hAnsi="Times New Roman"/>
                <w:sz w:val="22"/>
                <w:lang w:bidi="my-MM"/>
              </w:rPr>
            </w:pPr>
            <w:r>
              <w:rPr>
                <w:rFonts w:ascii="Times New Roman" w:hAnsi="Times New Roman"/>
                <w:sz w:val="22"/>
                <w:lang w:bidi="my-MM"/>
              </w:rPr>
              <w:t>Jeremiah</w:t>
            </w:r>
          </w:p>
        </w:tc>
        <w:tc>
          <w:tcPr>
            <w:tcW w:w="1170" w:type="dxa"/>
          </w:tcPr>
          <w:p w14:paraId="22D15A77"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52</w:t>
            </w:r>
          </w:p>
        </w:tc>
        <w:tc>
          <w:tcPr>
            <w:tcW w:w="1170" w:type="dxa"/>
          </w:tcPr>
          <w:p w14:paraId="54885CA6"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1364</w:t>
            </w:r>
          </w:p>
        </w:tc>
        <w:tc>
          <w:tcPr>
            <w:tcW w:w="1156" w:type="dxa"/>
          </w:tcPr>
          <w:p w14:paraId="0E5728D8"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42,659</w:t>
            </w:r>
          </w:p>
        </w:tc>
      </w:tr>
      <w:tr w:rsidR="008B41D1" w:rsidRPr="00CC28AA" w14:paraId="7D77D76A" w14:textId="77777777" w:rsidTr="008B41D1">
        <w:trPr>
          <w:jc w:val="center"/>
        </w:trPr>
        <w:tc>
          <w:tcPr>
            <w:tcW w:w="1250" w:type="dxa"/>
          </w:tcPr>
          <w:p w14:paraId="1FECB4FE" w14:textId="77777777" w:rsidR="008B41D1" w:rsidRPr="00CC28AA" w:rsidRDefault="008B41D1" w:rsidP="00E56A88">
            <w:pPr>
              <w:ind w:right="0"/>
              <w:jc w:val="left"/>
              <w:rPr>
                <w:rFonts w:ascii="Times New Roman" w:hAnsi="Times New Roman"/>
                <w:sz w:val="22"/>
                <w:lang w:bidi="my-MM"/>
              </w:rPr>
            </w:pPr>
            <w:r>
              <w:rPr>
                <w:rFonts w:ascii="Times New Roman" w:hAnsi="Times New Roman"/>
                <w:sz w:val="22"/>
                <w:lang w:bidi="my-MM"/>
              </w:rPr>
              <w:t>Ezekiel</w:t>
            </w:r>
          </w:p>
        </w:tc>
        <w:tc>
          <w:tcPr>
            <w:tcW w:w="1170" w:type="dxa"/>
          </w:tcPr>
          <w:p w14:paraId="56E8299F"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48</w:t>
            </w:r>
          </w:p>
        </w:tc>
        <w:tc>
          <w:tcPr>
            <w:tcW w:w="1170" w:type="dxa"/>
          </w:tcPr>
          <w:p w14:paraId="23919F31"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1273</w:t>
            </w:r>
          </w:p>
        </w:tc>
        <w:tc>
          <w:tcPr>
            <w:tcW w:w="1156" w:type="dxa"/>
          </w:tcPr>
          <w:p w14:paraId="2494D9E4"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39,407</w:t>
            </w:r>
          </w:p>
        </w:tc>
      </w:tr>
      <w:tr w:rsidR="008B41D1" w:rsidRPr="00CC28AA" w14:paraId="58AE9F29" w14:textId="77777777" w:rsidTr="008B41D1">
        <w:trPr>
          <w:jc w:val="center"/>
        </w:trPr>
        <w:tc>
          <w:tcPr>
            <w:tcW w:w="1250" w:type="dxa"/>
          </w:tcPr>
          <w:p w14:paraId="79900AAB" w14:textId="77777777" w:rsidR="008B41D1" w:rsidRPr="00CC28AA" w:rsidRDefault="008B41D1" w:rsidP="00E56A88">
            <w:pPr>
              <w:ind w:right="0"/>
              <w:jc w:val="left"/>
              <w:rPr>
                <w:rFonts w:ascii="Times New Roman" w:hAnsi="Times New Roman"/>
                <w:sz w:val="22"/>
                <w:lang w:bidi="my-MM"/>
              </w:rPr>
            </w:pPr>
            <w:r>
              <w:rPr>
                <w:rFonts w:ascii="Times New Roman" w:hAnsi="Times New Roman"/>
                <w:sz w:val="22"/>
                <w:lang w:bidi="my-MM"/>
              </w:rPr>
              <w:t>Genesis</w:t>
            </w:r>
          </w:p>
        </w:tc>
        <w:tc>
          <w:tcPr>
            <w:tcW w:w="1170" w:type="dxa"/>
          </w:tcPr>
          <w:p w14:paraId="25F64A6B"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50</w:t>
            </w:r>
          </w:p>
        </w:tc>
        <w:tc>
          <w:tcPr>
            <w:tcW w:w="1170" w:type="dxa"/>
          </w:tcPr>
          <w:p w14:paraId="7491ADEE"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1533</w:t>
            </w:r>
          </w:p>
        </w:tc>
        <w:tc>
          <w:tcPr>
            <w:tcW w:w="1156" w:type="dxa"/>
          </w:tcPr>
          <w:p w14:paraId="13CA731B"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38,267</w:t>
            </w:r>
          </w:p>
        </w:tc>
      </w:tr>
      <w:tr w:rsidR="008B41D1" w:rsidRPr="00CC28AA" w14:paraId="54C8A786" w14:textId="77777777" w:rsidTr="008B41D1">
        <w:trPr>
          <w:jc w:val="center"/>
        </w:trPr>
        <w:tc>
          <w:tcPr>
            <w:tcW w:w="1250" w:type="dxa"/>
          </w:tcPr>
          <w:p w14:paraId="3E1CC541" w14:textId="77777777" w:rsidR="008B41D1" w:rsidRPr="00CC28AA" w:rsidRDefault="008B41D1" w:rsidP="00E56A88">
            <w:pPr>
              <w:ind w:right="0"/>
              <w:jc w:val="left"/>
              <w:rPr>
                <w:rFonts w:ascii="Times New Roman" w:hAnsi="Times New Roman"/>
                <w:sz w:val="22"/>
                <w:lang w:bidi="my-MM"/>
              </w:rPr>
            </w:pPr>
            <w:r>
              <w:rPr>
                <w:rFonts w:ascii="Times New Roman" w:hAnsi="Times New Roman"/>
                <w:sz w:val="22"/>
                <w:lang w:bidi="my-MM"/>
              </w:rPr>
              <w:t>Isaiah</w:t>
            </w:r>
          </w:p>
        </w:tc>
        <w:tc>
          <w:tcPr>
            <w:tcW w:w="1170" w:type="dxa"/>
          </w:tcPr>
          <w:p w14:paraId="70C834E3"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66</w:t>
            </w:r>
          </w:p>
        </w:tc>
        <w:tc>
          <w:tcPr>
            <w:tcW w:w="1170" w:type="dxa"/>
          </w:tcPr>
          <w:p w14:paraId="4BA1E658"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1292</w:t>
            </w:r>
          </w:p>
        </w:tc>
        <w:tc>
          <w:tcPr>
            <w:tcW w:w="1156" w:type="dxa"/>
          </w:tcPr>
          <w:p w14:paraId="1D0E9DCE" w14:textId="77777777" w:rsidR="008B41D1" w:rsidRPr="00CC28AA" w:rsidRDefault="008B41D1" w:rsidP="00E56A88">
            <w:pPr>
              <w:ind w:right="0"/>
              <w:jc w:val="center"/>
              <w:rPr>
                <w:rFonts w:ascii="Times New Roman" w:hAnsi="Times New Roman"/>
                <w:sz w:val="22"/>
                <w:lang w:bidi="my-MM"/>
              </w:rPr>
            </w:pPr>
            <w:r>
              <w:rPr>
                <w:rFonts w:ascii="Times New Roman" w:hAnsi="Times New Roman"/>
                <w:sz w:val="22"/>
                <w:lang w:bidi="my-MM"/>
              </w:rPr>
              <w:t>37,044</w:t>
            </w:r>
          </w:p>
        </w:tc>
      </w:tr>
    </w:tbl>
    <w:p w14:paraId="30CFA8A8" w14:textId="77777777" w:rsidR="00E56A88" w:rsidRPr="00E56A88" w:rsidRDefault="00E56A88" w:rsidP="00E56A88">
      <w:pPr>
        <w:tabs>
          <w:tab w:val="left" w:pos="720"/>
        </w:tabs>
        <w:ind w:right="2245"/>
        <w:jc w:val="right"/>
        <w:rPr>
          <w:rFonts w:ascii="Times New Roman" w:hAnsi="Times New Roman"/>
          <w:sz w:val="14"/>
          <w:lang w:val="en-SG"/>
        </w:rPr>
      </w:pPr>
      <w:r w:rsidRPr="00E56A88">
        <w:rPr>
          <w:rFonts w:ascii="Times New Roman" w:hAnsi="Times New Roman"/>
          <w:sz w:val="14"/>
        </w:rPr>
        <w:t>http://www.kneeholedesk.com/Pages/Did_You_Know/Books_of_the_Bible.html</w:t>
      </w:r>
    </w:p>
    <w:p w14:paraId="2985FADE" w14:textId="77777777" w:rsidR="0025526B" w:rsidRPr="00CC28AA" w:rsidRDefault="0025526B" w:rsidP="00EF7111">
      <w:pPr>
        <w:tabs>
          <w:tab w:val="left" w:pos="720"/>
        </w:tabs>
        <w:ind w:left="720" w:right="0" w:hanging="360"/>
        <w:jc w:val="left"/>
        <w:rPr>
          <w:rFonts w:ascii="Times New Roman" w:hAnsi="Times New Roman"/>
          <w:sz w:val="22"/>
        </w:rPr>
      </w:pPr>
    </w:p>
    <w:p w14:paraId="13F5D537"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Psalms is the </w:t>
      </w:r>
      <w:r w:rsidRPr="00CC28AA">
        <w:rPr>
          <w:rFonts w:ascii="Times New Roman" w:hAnsi="Times New Roman"/>
          <w:sz w:val="22"/>
          <w:u w:val="single"/>
        </w:rPr>
        <w:t>most quoted book</w:t>
      </w:r>
      <w:r w:rsidRPr="00CC28AA">
        <w:rPr>
          <w:rFonts w:ascii="Times New Roman" w:hAnsi="Times New Roman"/>
          <w:sz w:val="22"/>
        </w:rPr>
        <w:t xml:space="preserve"> of the Old Testament in the NT (119 or more times).</w:t>
      </w:r>
    </w:p>
    <w:p w14:paraId="59016C28" w14:textId="77777777" w:rsidR="0025526B" w:rsidRPr="00CC28AA" w:rsidRDefault="0025526B" w:rsidP="00EF7111">
      <w:pPr>
        <w:tabs>
          <w:tab w:val="left" w:pos="720"/>
        </w:tabs>
        <w:ind w:left="720" w:right="0" w:hanging="360"/>
        <w:jc w:val="left"/>
        <w:rPr>
          <w:rFonts w:ascii="Times New Roman" w:hAnsi="Times New Roman"/>
          <w:sz w:val="22"/>
        </w:rPr>
      </w:pPr>
    </w:p>
    <w:p w14:paraId="269F17D2" w14:textId="77777777" w:rsidR="0025526B" w:rsidRPr="00CC28AA" w:rsidRDefault="0025526B" w:rsidP="00EF7111">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Psalm 23 is the </w:t>
      </w:r>
      <w:r w:rsidRPr="00CC28AA">
        <w:rPr>
          <w:rFonts w:ascii="Times New Roman" w:hAnsi="Times New Roman"/>
          <w:sz w:val="22"/>
          <w:u w:val="single"/>
        </w:rPr>
        <w:t>most quoted and memorized poem</w:t>
      </w:r>
      <w:r w:rsidRPr="00CC28AA">
        <w:rPr>
          <w:rFonts w:ascii="Times New Roman" w:hAnsi="Times New Roman"/>
          <w:sz w:val="22"/>
        </w:rPr>
        <w:t xml:space="preserve"> in history.</w:t>
      </w:r>
    </w:p>
    <w:p w14:paraId="40618C3C" w14:textId="77777777" w:rsidR="002E1E87" w:rsidRPr="002E1E87" w:rsidRDefault="002E1E87" w:rsidP="002E1E87">
      <w:pPr>
        <w:tabs>
          <w:tab w:val="left" w:pos="720"/>
        </w:tabs>
        <w:ind w:left="720" w:right="0" w:hanging="360"/>
        <w:jc w:val="left"/>
        <w:rPr>
          <w:rFonts w:ascii="Times New Roman" w:hAnsi="Times New Roman"/>
          <w:sz w:val="22"/>
        </w:rPr>
      </w:pPr>
    </w:p>
    <w:p w14:paraId="794DB56E" w14:textId="77777777" w:rsidR="002E1E87" w:rsidRDefault="002E1E87" w:rsidP="002E1E87">
      <w:pPr>
        <w:tabs>
          <w:tab w:val="left" w:pos="720"/>
        </w:tabs>
        <w:ind w:left="720" w:right="0" w:hanging="360"/>
        <w:jc w:val="left"/>
        <w:rPr>
          <w:rFonts w:ascii="Times New Roman" w:hAnsi="Times New Roman"/>
          <w:sz w:val="22"/>
        </w:rPr>
      </w:pPr>
      <w:r w:rsidRPr="002E1E87">
        <w:rPr>
          <w:rFonts w:ascii="Times New Roman" w:hAnsi="Times New Roman"/>
          <w:sz w:val="22"/>
        </w:rPr>
        <w:t>E.</w:t>
      </w:r>
      <w:r w:rsidRPr="002E1E87">
        <w:rPr>
          <w:rFonts w:ascii="Times New Roman" w:hAnsi="Times New Roman"/>
          <w:sz w:val="22"/>
        </w:rPr>
        <w:tab/>
        <w:t xml:space="preserve">Psalms is likely the </w:t>
      </w:r>
      <w:r w:rsidRPr="002E1E87">
        <w:rPr>
          <w:rFonts w:ascii="Times New Roman" w:hAnsi="Times New Roman"/>
          <w:sz w:val="22"/>
          <w:u w:val="single"/>
        </w:rPr>
        <w:t>most loved book</w:t>
      </w:r>
      <w:r w:rsidRPr="002E1E87">
        <w:rPr>
          <w:rFonts w:ascii="Times New Roman" w:hAnsi="Times New Roman"/>
          <w:sz w:val="22"/>
        </w:rPr>
        <w:t xml:space="preserve"> in the Bible that has ministered to more people in more situations in more ages than any other biblical book.</w:t>
      </w:r>
    </w:p>
    <w:p w14:paraId="353642C9" w14:textId="77777777" w:rsidR="0029609C" w:rsidRPr="002E1E87" w:rsidRDefault="0029609C" w:rsidP="002E1E87">
      <w:pPr>
        <w:tabs>
          <w:tab w:val="left" w:pos="720"/>
        </w:tabs>
        <w:ind w:left="720" w:right="0" w:hanging="360"/>
        <w:jc w:val="left"/>
        <w:rPr>
          <w:rFonts w:ascii="Times New Roman" w:hAnsi="Times New Roman"/>
          <w:sz w:val="22"/>
        </w:rPr>
      </w:pPr>
    </w:p>
    <w:p w14:paraId="7DACDC60" w14:textId="77777777" w:rsidR="0025526B" w:rsidRPr="00CC28AA" w:rsidRDefault="0025526B" w:rsidP="006E6B32">
      <w:pPr>
        <w:tabs>
          <w:tab w:val="left" w:pos="720"/>
        </w:tabs>
        <w:ind w:left="720" w:right="0" w:hanging="720"/>
        <w:jc w:val="center"/>
        <w:rPr>
          <w:rFonts w:ascii="Times New Roman" w:hAnsi="Times New Roman"/>
          <w:sz w:val="22"/>
        </w:rPr>
      </w:pPr>
    </w:p>
    <w:p w14:paraId="6B8F5A64" w14:textId="77777777" w:rsidR="0025526B" w:rsidRPr="00CC28AA" w:rsidRDefault="0025526B" w:rsidP="006E6B32">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758B908E" w14:textId="77777777" w:rsidR="0025526B" w:rsidRPr="00CC28AA" w:rsidRDefault="0025526B" w:rsidP="00EF7111">
      <w:pPr>
        <w:ind w:right="0" w:firstLine="360"/>
        <w:jc w:val="left"/>
        <w:rPr>
          <w:rFonts w:ascii="Times New Roman" w:hAnsi="Times New Roman"/>
          <w:sz w:val="22"/>
        </w:rPr>
      </w:pPr>
    </w:p>
    <w:p w14:paraId="06359CE3" w14:textId="77777777" w:rsidR="0025526B" w:rsidRPr="00CC28AA" w:rsidRDefault="0025526B" w:rsidP="00EF7111">
      <w:pPr>
        <w:ind w:right="0"/>
        <w:jc w:val="left"/>
        <w:rPr>
          <w:rFonts w:ascii="Times New Roman" w:hAnsi="Times New Roman"/>
          <w:sz w:val="22"/>
        </w:rPr>
      </w:pPr>
      <w:r w:rsidRPr="00CC28AA">
        <w:rPr>
          <w:rFonts w:ascii="Times New Roman" w:hAnsi="Times New Roman"/>
          <w:sz w:val="22"/>
          <w:u w:val="single"/>
        </w:rPr>
        <w:t>Classification by Book</w:t>
      </w:r>
      <w:r w:rsidRPr="00CC28AA">
        <w:rPr>
          <w:rFonts w:ascii="Times New Roman" w:hAnsi="Times New Roman"/>
          <w:sz w:val="22"/>
        </w:rPr>
        <w:t xml:space="preserve">:  Psalms is a </w:t>
      </w:r>
      <w:r w:rsidR="00181703">
        <w:rPr>
          <w:rFonts w:ascii="Times New Roman" w:hAnsi="Times New Roman"/>
          <w:sz w:val="22"/>
        </w:rPr>
        <w:t>song</w:t>
      </w:r>
      <w:r w:rsidRPr="00CC28AA">
        <w:rPr>
          <w:rFonts w:ascii="Times New Roman" w:hAnsi="Times New Roman"/>
          <w:sz w:val="22"/>
        </w:rPr>
        <w:t xml:space="preserve">book to facilitate the worship of Israel, especially corporately.  However, the reason for the particular arrangement of the psalms into five books (listed below) has long perplexed scholars.  </w:t>
      </w:r>
      <w:r w:rsidR="00181703">
        <w:rPr>
          <w:rFonts w:ascii="Times New Roman" w:hAnsi="Times New Roman"/>
          <w:sz w:val="22"/>
        </w:rPr>
        <w:t>Each book concludes</w:t>
      </w:r>
      <w:r w:rsidRPr="00CC28AA">
        <w:rPr>
          <w:rFonts w:ascii="Times New Roman" w:hAnsi="Times New Roman"/>
          <w:sz w:val="22"/>
        </w:rPr>
        <w:t xml:space="preserve"> with a doxology, but why the certain psalms are classified into each book is unknown, partly due to the difficulty in classifying each individual psalm.  The fivefold division has been explained at least three ways:</w:t>
      </w:r>
    </w:p>
    <w:p w14:paraId="51D06956" w14:textId="77777777" w:rsidR="0025526B" w:rsidRPr="00CC28AA" w:rsidRDefault="0025526B" w:rsidP="00EF7111">
      <w:pPr>
        <w:ind w:left="360" w:right="0" w:hanging="340"/>
        <w:jc w:val="left"/>
        <w:rPr>
          <w:rFonts w:ascii="Times New Roman" w:hAnsi="Times New Roman"/>
          <w:sz w:val="22"/>
        </w:rPr>
      </w:pPr>
    </w:p>
    <w:p w14:paraId="4365DCE9" w14:textId="77777777" w:rsidR="0025526B" w:rsidRPr="00CC28AA" w:rsidRDefault="0025526B" w:rsidP="00EF7111">
      <w:pPr>
        <w:ind w:left="360" w:right="0" w:hanging="34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Jews believed that the five sections </w:t>
      </w:r>
      <w:r w:rsidRPr="00181703">
        <w:rPr>
          <w:rFonts w:ascii="Times New Roman" w:hAnsi="Times New Roman"/>
          <w:i/>
          <w:sz w:val="22"/>
        </w:rPr>
        <w:t>mirror the Pentateuch</w:t>
      </w:r>
      <w:r w:rsidRPr="00CC28AA">
        <w:rPr>
          <w:rFonts w:ascii="Times New Roman" w:hAnsi="Times New Roman"/>
          <w:sz w:val="22"/>
        </w:rPr>
        <w:t xml:space="preserve"> (cf. Jensen’s chart, next page), but these </w:t>
      </w:r>
      <w:r w:rsidR="001A5A1E">
        <w:rPr>
          <w:rFonts w:ascii="Times New Roman" w:hAnsi="Times New Roman"/>
          <w:sz w:val="22"/>
        </w:rPr>
        <w:t>appear to</w:t>
      </w:r>
      <w:r w:rsidRPr="00CC28AA">
        <w:rPr>
          <w:rFonts w:ascii="Times New Roman" w:hAnsi="Times New Roman"/>
          <w:sz w:val="22"/>
        </w:rPr>
        <w:t xml:space="preserve"> have no correspondence.</w:t>
      </w:r>
    </w:p>
    <w:p w14:paraId="35D8BA3A" w14:textId="77777777" w:rsidR="0025526B" w:rsidRPr="00CC28AA" w:rsidRDefault="0025526B" w:rsidP="00EF7111">
      <w:pPr>
        <w:ind w:left="360" w:right="0" w:hanging="340"/>
        <w:jc w:val="left"/>
        <w:rPr>
          <w:rFonts w:ascii="Times New Roman" w:hAnsi="Times New Roman"/>
          <w:sz w:val="22"/>
        </w:rPr>
      </w:pPr>
    </w:p>
    <w:p w14:paraId="566D05E8" w14:textId="77777777" w:rsidR="0025526B" w:rsidRPr="00CC28AA" w:rsidRDefault="0025526B" w:rsidP="00EF7111">
      <w:pPr>
        <w:ind w:left="360" w:right="0" w:hanging="34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Herbert C. Leupold and A. A. Anderson both postulate that the divisions have resulted one book at a time from </w:t>
      </w:r>
      <w:r w:rsidRPr="00181703">
        <w:rPr>
          <w:rFonts w:ascii="Times New Roman" w:hAnsi="Times New Roman"/>
          <w:i/>
          <w:sz w:val="22"/>
        </w:rPr>
        <w:t>chronological</w:t>
      </w:r>
      <w:r w:rsidRPr="00CC28AA">
        <w:rPr>
          <w:rFonts w:ascii="Times New Roman" w:hAnsi="Times New Roman"/>
          <w:sz w:val="22"/>
        </w:rPr>
        <w:t xml:space="preserve"> </w:t>
      </w:r>
      <w:r w:rsidRPr="00181703">
        <w:rPr>
          <w:rFonts w:ascii="Times New Roman" w:hAnsi="Times New Roman"/>
          <w:i/>
          <w:sz w:val="22"/>
        </w:rPr>
        <w:t>development</w:t>
      </w:r>
      <w:r w:rsidRPr="00CC28AA">
        <w:rPr>
          <w:rFonts w:ascii="Times New Roman" w:hAnsi="Times New Roman"/>
          <w:sz w:val="22"/>
        </w:rPr>
        <w:t xml:space="preserve"> (cf. Jensen on the next page and Ralph Smith on p. 389).  This </w:t>
      </w:r>
      <w:r w:rsidR="004015D3">
        <w:rPr>
          <w:rFonts w:ascii="Times New Roman" w:hAnsi="Times New Roman"/>
          <w:sz w:val="22"/>
        </w:rPr>
        <w:t xml:space="preserve">is </w:t>
      </w:r>
      <w:r w:rsidR="004015D3" w:rsidRPr="004015D3">
        <w:rPr>
          <w:rFonts w:ascii="Times New Roman" w:hAnsi="Times New Roman"/>
          <w:sz w:val="22"/>
        </w:rPr>
        <w:t>probably the better explanation</w:t>
      </w:r>
      <w:r w:rsidRPr="00CC28AA">
        <w:rPr>
          <w:rFonts w:ascii="Times New Roman" w:hAnsi="Times New Roman"/>
          <w:sz w:val="22"/>
        </w:rPr>
        <w:t>.</w:t>
      </w:r>
    </w:p>
    <w:p w14:paraId="2F887005" w14:textId="77777777" w:rsidR="0025526B" w:rsidRPr="00CC28AA" w:rsidRDefault="0025526B" w:rsidP="00EF7111">
      <w:pPr>
        <w:ind w:right="0"/>
        <w:jc w:val="left"/>
        <w:rPr>
          <w:rFonts w:ascii="Times New Roman" w:hAnsi="Times New Roman"/>
          <w:b/>
          <w:sz w:val="22"/>
        </w:rPr>
      </w:pPr>
      <w:r w:rsidRPr="00CC28AA">
        <w:rPr>
          <w:rFonts w:ascii="Times New Roman" w:hAnsi="Times New Roman"/>
          <w:sz w:val="22"/>
        </w:rPr>
        <w:br w:type="page"/>
      </w:r>
    </w:p>
    <w:p w14:paraId="203E4862" w14:textId="77777777" w:rsidR="0025526B" w:rsidRPr="00CC28AA" w:rsidRDefault="0025526B" w:rsidP="00EF7111">
      <w:pPr>
        <w:ind w:right="0"/>
        <w:jc w:val="left"/>
        <w:outlineLvl w:val="0"/>
        <w:rPr>
          <w:rFonts w:ascii="Times New Roman" w:hAnsi="Times New Roman"/>
          <w:b/>
          <w:sz w:val="22"/>
        </w:rPr>
      </w:pPr>
      <w:r w:rsidRPr="00CC28AA">
        <w:rPr>
          <w:rFonts w:ascii="Times New Roman" w:hAnsi="Times New Roman"/>
          <w:b/>
          <w:sz w:val="22"/>
          <w:u w:val="single"/>
        </w:rPr>
        <w:lastRenderedPageBreak/>
        <w:t>Summary Statement for the Book</w:t>
      </w:r>
    </w:p>
    <w:p w14:paraId="106BA5E8" w14:textId="77777777" w:rsidR="0025526B" w:rsidRPr="00CC28AA" w:rsidRDefault="00B81167" w:rsidP="00EF7111">
      <w:pPr>
        <w:ind w:right="0"/>
        <w:jc w:val="left"/>
        <w:rPr>
          <w:rFonts w:ascii="Times New Roman" w:hAnsi="Times New Roman"/>
          <w:b/>
          <w:sz w:val="22"/>
        </w:rPr>
      </w:pPr>
      <w:r>
        <w:rPr>
          <w:rFonts w:ascii="Times New Roman" w:hAnsi="Times New Roman"/>
          <w:b/>
          <w:sz w:val="22"/>
        </w:rPr>
        <w:t>Praise and petition God for</w:t>
      </w:r>
      <w:r w:rsidRPr="00CC28AA">
        <w:rPr>
          <w:rFonts w:ascii="Times New Roman" w:hAnsi="Times New Roman"/>
          <w:b/>
          <w:sz w:val="22"/>
        </w:rPr>
        <w:t xml:space="preserve"> who He is and what He has done in providing wisdom, protection, Messianic fulfillment, and His Word </w:t>
      </w:r>
      <w:r>
        <w:rPr>
          <w:rFonts w:ascii="Times New Roman" w:hAnsi="Times New Roman"/>
          <w:b/>
          <w:sz w:val="22"/>
        </w:rPr>
        <w:t>to be</w:t>
      </w:r>
      <w:r w:rsidRPr="00CC28AA">
        <w:rPr>
          <w:rFonts w:ascii="Times New Roman" w:hAnsi="Times New Roman"/>
          <w:b/>
          <w:sz w:val="22"/>
        </w:rPr>
        <w:t xml:space="preserve"> humble before Him in trust and thanksgiving</w:t>
      </w:r>
      <w:r w:rsidR="0025526B" w:rsidRPr="00CC28AA">
        <w:rPr>
          <w:rFonts w:ascii="Times New Roman" w:hAnsi="Times New Roman"/>
          <w:b/>
          <w:sz w:val="22"/>
        </w:rPr>
        <w:t>.</w:t>
      </w:r>
    </w:p>
    <w:p w14:paraId="0CC861A4" w14:textId="77777777" w:rsidR="0025526B" w:rsidRPr="00CC28AA" w:rsidRDefault="0025526B">
      <w:pPr>
        <w:ind w:right="0"/>
        <w:jc w:val="center"/>
        <w:rPr>
          <w:rFonts w:ascii="Times New Roman" w:hAnsi="Times New Roman"/>
          <w:sz w:val="22"/>
        </w:rPr>
      </w:pPr>
    </w:p>
    <w:p w14:paraId="7E56986E" w14:textId="77777777" w:rsidR="0025526B" w:rsidRPr="00CC28AA" w:rsidRDefault="005158E1">
      <w:pPr>
        <w:ind w:right="0"/>
        <w:jc w:val="center"/>
        <w:rPr>
          <w:rFonts w:ascii="Times New Roman" w:hAnsi="Times New Roman"/>
          <w:sz w:val="22"/>
        </w:rPr>
      </w:pPr>
      <w:r>
        <w:rPr>
          <w:rFonts w:ascii="Times New Roman" w:hAnsi="Times New Roman"/>
          <w:noProof/>
          <w:sz w:val="22"/>
        </w:rPr>
        <w:drawing>
          <wp:inline distT="0" distB="0" distL="0" distR="0" wp14:anchorId="496B997A" wp14:editId="3FEBC133">
            <wp:extent cx="5765800" cy="4940300"/>
            <wp:effectExtent l="0" t="0" r="0" b="0"/>
            <wp:docPr id="9" name="Picture 9" descr="Screen Shot 2018-06-23 a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8-06-23 at 2"/>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5800" cy="4940300"/>
                    </a:xfrm>
                    <a:prstGeom prst="rect">
                      <a:avLst/>
                    </a:prstGeom>
                    <a:noFill/>
                    <a:ln>
                      <a:noFill/>
                    </a:ln>
                  </pic:spPr>
                </pic:pic>
              </a:graphicData>
            </a:graphic>
          </wp:inline>
        </w:drawing>
      </w:r>
    </w:p>
    <w:p w14:paraId="5B22BB94" w14:textId="77777777" w:rsidR="00E10F4B" w:rsidRPr="002D42F3" w:rsidRDefault="00E10F4B" w:rsidP="002E6571">
      <w:pPr>
        <w:ind w:right="1498"/>
        <w:jc w:val="right"/>
        <w:rPr>
          <w:rFonts w:ascii="Times New Roman" w:hAnsi="Times New Roman"/>
          <w:sz w:val="22"/>
        </w:rPr>
      </w:pPr>
      <w:r w:rsidRPr="002D42F3">
        <w:rPr>
          <w:rFonts w:ascii="Times New Roman" w:hAnsi="Times New Roman"/>
          <w:sz w:val="22"/>
        </w:rPr>
        <w:t>Irving L. Jensen</w:t>
      </w:r>
      <w:r>
        <w:rPr>
          <w:rFonts w:ascii="Times New Roman" w:hAnsi="Times New Roman"/>
          <w:sz w:val="22"/>
        </w:rPr>
        <w:t>,</w:t>
      </w:r>
      <w:r>
        <w:rPr>
          <w:rFonts w:ascii="Times New Roman" w:hAnsi="Times New Roman"/>
          <w:i/>
          <w:sz w:val="22"/>
        </w:rPr>
        <w:t xml:space="preserve"> Jensen’s Bible Charts</w:t>
      </w:r>
    </w:p>
    <w:p w14:paraId="5E831446" w14:textId="77777777" w:rsidR="00E10F4B" w:rsidRPr="0013524F" w:rsidRDefault="00E10F4B" w:rsidP="002E6571">
      <w:pPr>
        <w:ind w:right="1498"/>
        <w:jc w:val="right"/>
        <w:outlineLvl w:val="0"/>
        <w:rPr>
          <w:rFonts w:ascii="Times New Roman" w:hAnsi="Times New Roman"/>
          <w:sz w:val="40"/>
        </w:rPr>
      </w:pPr>
      <w:r w:rsidRPr="0013524F">
        <w:rPr>
          <w:rFonts w:ascii="Times New Roman" w:hAnsi="Times New Roman"/>
          <w:sz w:val="20"/>
        </w:rPr>
        <w:fldChar w:fldCharType="begin"/>
      </w:r>
      <w:r w:rsidRPr="0013524F">
        <w:rPr>
          <w:rFonts w:ascii="Times New Roman" w:hAnsi="Times New Roman"/>
          <w:sz w:val="20"/>
        </w:rPr>
        <w:instrText xml:space="preserve"> TC  "Psalms: Bless </w:instrText>
      </w:r>
      <w:r>
        <w:rPr>
          <w:rFonts w:ascii="Times New Roman" w:hAnsi="Times New Roman"/>
          <w:sz w:val="20"/>
        </w:rPr>
        <w:instrText>the L</w:instrText>
      </w:r>
      <w:r w:rsidRPr="0013524F">
        <w:rPr>
          <w:rFonts w:ascii="Times New Roman" w:hAnsi="Times New Roman"/>
          <w:sz w:val="18"/>
        </w:rPr>
        <w:instrText>ORD</w:instrText>
      </w:r>
      <w:r>
        <w:rPr>
          <w:rFonts w:ascii="Times New Roman" w:hAnsi="Times New Roman"/>
          <w:sz w:val="20"/>
        </w:rPr>
        <w:instrText xml:space="preserve">, O </w:instrText>
      </w:r>
      <w:r w:rsidRPr="0013524F">
        <w:rPr>
          <w:rFonts w:ascii="Times New Roman" w:hAnsi="Times New Roman"/>
          <w:sz w:val="20"/>
        </w:rPr>
        <w:instrText xml:space="preserve">My Soul” Chart" \l 3 </w:instrText>
      </w:r>
      <w:r w:rsidRPr="0013524F">
        <w:rPr>
          <w:rFonts w:ascii="Times New Roman" w:hAnsi="Times New Roman"/>
          <w:sz w:val="20"/>
        </w:rPr>
        <w:fldChar w:fldCharType="end"/>
      </w:r>
    </w:p>
    <w:p w14:paraId="65ADB6C4" w14:textId="77777777" w:rsidR="00E10F4B" w:rsidRDefault="00E10F4B" w:rsidP="00E10F4B"/>
    <w:p w14:paraId="54496846" w14:textId="77777777" w:rsidR="002D42F3" w:rsidRDefault="002D42F3" w:rsidP="000B6C69">
      <w:pPr>
        <w:ind w:right="0"/>
        <w:jc w:val="center"/>
        <w:outlineLvl w:val="0"/>
        <w:rPr>
          <w:rFonts w:ascii="Times New Roman" w:hAnsi="Times New Roman"/>
          <w:sz w:val="22"/>
        </w:rPr>
      </w:pPr>
    </w:p>
    <w:p w14:paraId="1F3234ED" w14:textId="77777777" w:rsidR="0025526B" w:rsidRPr="00CC28AA" w:rsidRDefault="0025526B" w:rsidP="000B6C69">
      <w:pPr>
        <w:ind w:right="0"/>
        <w:jc w:val="center"/>
        <w:outlineLvl w:val="0"/>
        <w:rPr>
          <w:rFonts w:ascii="Times New Roman" w:hAnsi="Times New Roman"/>
          <w:b/>
          <w:sz w:val="26"/>
        </w:rPr>
      </w:pPr>
      <w:r w:rsidRPr="00CC28AA">
        <w:rPr>
          <w:rFonts w:ascii="Times New Roman" w:hAnsi="Times New Roman"/>
          <w:sz w:val="22"/>
        </w:rPr>
        <w:br w:type="page"/>
      </w:r>
      <w:r w:rsidRPr="00CC28AA">
        <w:rPr>
          <w:rFonts w:ascii="Times New Roman" w:hAnsi="Times New Roman"/>
          <w:b/>
          <w:sz w:val="34"/>
        </w:rPr>
        <w:lastRenderedPageBreak/>
        <w:t>Individual Psalms Classified Generally</w:t>
      </w:r>
      <w:r w:rsidRPr="008B5987">
        <w:rPr>
          <w:rFonts w:ascii="Times New Roman" w:hAnsi="Times New Roman"/>
          <w:sz w:val="10"/>
        </w:rPr>
        <w:fldChar w:fldCharType="begin"/>
      </w:r>
      <w:r w:rsidRPr="008B5987">
        <w:rPr>
          <w:rFonts w:ascii="Times New Roman" w:hAnsi="Times New Roman"/>
          <w:sz w:val="10"/>
        </w:rPr>
        <w:instrText xml:space="preserve"> TC  " </w:instrText>
      </w:r>
      <w:bookmarkStart w:id="346" w:name="_Toc398113484"/>
      <w:bookmarkStart w:id="347" w:name="_Toc398119503"/>
      <w:bookmarkStart w:id="348" w:name="_Toc398125443"/>
      <w:bookmarkStart w:id="349" w:name="_Toc400274321"/>
      <w:bookmarkStart w:id="350" w:name="_Toc400276279"/>
      <w:bookmarkStart w:id="351" w:name="_Toc403983403"/>
      <w:bookmarkStart w:id="352" w:name="_Toc404092386"/>
      <w:bookmarkStart w:id="353" w:name="_Toc493866507"/>
      <w:r w:rsidRPr="008B5987">
        <w:rPr>
          <w:rFonts w:ascii="Times New Roman" w:hAnsi="Times New Roman"/>
          <w:sz w:val="10"/>
        </w:rPr>
        <w:instrText>Individual Psalms Classified Generally</w:instrText>
      </w:r>
      <w:bookmarkEnd w:id="346"/>
      <w:bookmarkEnd w:id="347"/>
      <w:bookmarkEnd w:id="348"/>
      <w:bookmarkEnd w:id="349"/>
      <w:bookmarkEnd w:id="350"/>
      <w:bookmarkEnd w:id="351"/>
      <w:bookmarkEnd w:id="352"/>
      <w:bookmarkEnd w:id="353"/>
      <w:r w:rsidRPr="008B5987">
        <w:rPr>
          <w:rFonts w:ascii="Times New Roman" w:hAnsi="Times New Roman"/>
          <w:sz w:val="10"/>
        </w:rPr>
        <w:instrText xml:space="preserve">" \l 3 </w:instrText>
      </w:r>
      <w:r w:rsidRPr="008B5987">
        <w:rPr>
          <w:rFonts w:ascii="Times New Roman" w:hAnsi="Times New Roman"/>
          <w:sz w:val="10"/>
        </w:rPr>
        <w:fldChar w:fldCharType="end"/>
      </w:r>
    </w:p>
    <w:p w14:paraId="6425265C" w14:textId="77777777" w:rsidR="0025526B" w:rsidRPr="00CC28AA" w:rsidRDefault="0025526B">
      <w:pPr>
        <w:ind w:right="0"/>
        <w:rPr>
          <w:rFonts w:ascii="Times New Roman" w:hAnsi="Times New Roman"/>
          <w:sz w:val="22"/>
        </w:rPr>
      </w:pPr>
    </w:p>
    <w:p w14:paraId="003D9575" w14:textId="77777777" w:rsidR="0025526B" w:rsidRPr="00CC28AA" w:rsidRDefault="0025526B" w:rsidP="00822DC3">
      <w:pPr>
        <w:ind w:right="0"/>
        <w:jc w:val="left"/>
        <w:rPr>
          <w:rFonts w:ascii="Times New Roman" w:hAnsi="Times New Roman"/>
          <w:sz w:val="22"/>
        </w:rPr>
      </w:pPr>
      <w:r w:rsidRPr="00CC28AA">
        <w:rPr>
          <w:rFonts w:ascii="Times New Roman" w:hAnsi="Times New Roman"/>
          <w:sz w:val="22"/>
          <w:u w:val="single"/>
        </w:rPr>
        <w:t>Classification by Individual Psalm</w:t>
      </w:r>
      <w:r w:rsidRPr="00CC28AA">
        <w:rPr>
          <w:rFonts w:ascii="Times New Roman" w:hAnsi="Times New Roman"/>
          <w:sz w:val="22"/>
        </w:rPr>
        <w:t xml:space="preserve">:  Several attempts at classifying the individual psalms have been made, but </w:t>
      </w:r>
      <w:r w:rsidR="00822DC3">
        <w:rPr>
          <w:rFonts w:ascii="Times New Roman" w:hAnsi="Times New Roman"/>
          <w:sz w:val="22"/>
        </w:rPr>
        <w:t>probably</w:t>
      </w:r>
      <w:r w:rsidRPr="00CC28AA">
        <w:rPr>
          <w:rFonts w:ascii="Times New Roman" w:hAnsi="Times New Roman"/>
          <w:sz w:val="22"/>
        </w:rPr>
        <w:t xml:space="preserve"> Westermann, </w:t>
      </w:r>
      <w:r w:rsidRPr="00CC28AA">
        <w:rPr>
          <w:rFonts w:ascii="Times New Roman" w:hAnsi="Times New Roman"/>
          <w:i/>
          <w:sz w:val="22"/>
        </w:rPr>
        <w:t>The Praise of God in the Psalms</w:t>
      </w:r>
      <w:r w:rsidRPr="00CC28AA">
        <w:rPr>
          <w:rFonts w:ascii="Times New Roman" w:hAnsi="Times New Roman"/>
          <w:sz w:val="22"/>
        </w:rPr>
        <w:t xml:space="preserve">  (Richmo</w:t>
      </w:r>
      <w:r w:rsidR="00B8618D">
        <w:rPr>
          <w:rFonts w:ascii="Times New Roman" w:hAnsi="Times New Roman"/>
          <w:sz w:val="22"/>
        </w:rPr>
        <w:t xml:space="preserve">nd: John Knox Press, 1965), </w:t>
      </w:r>
      <w:r w:rsidRPr="00CC28AA">
        <w:rPr>
          <w:rFonts w:ascii="Times New Roman" w:hAnsi="Times New Roman"/>
          <w:sz w:val="22"/>
        </w:rPr>
        <w:t>25-35</w:t>
      </w:r>
      <w:r w:rsidR="00822DC3">
        <w:rPr>
          <w:rFonts w:ascii="Times New Roman" w:hAnsi="Times New Roman"/>
          <w:sz w:val="22"/>
        </w:rPr>
        <w:t>, has the best broad divisions</w:t>
      </w:r>
      <w:r w:rsidRPr="00CC28AA">
        <w:rPr>
          <w:rFonts w:ascii="Times New Roman" w:hAnsi="Times New Roman"/>
          <w:sz w:val="22"/>
        </w:rPr>
        <w:t>.  He suggests that two broad categories</w:t>
      </w:r>
      <w:r w:rsidR="00B8618D">
        <w:rPr>
          <w:rFonts w:ascii="Times New Roman" w:hAnsi="Times New Roman"/>
          <w:sz w:val="22"/>
        </w:rPr>
        <w:t>—</w:t>
      </w:r>
      <w:r w:rsidRPr="00CC28AA">
        <w:rPr>
          <w:rFonts w:ascii="Times New Roman" w:hAnsi="Times New Roman"/>
          <w:sz w:val="22"/>
        </w:rPr>
        <w:t>either "praise" or "lament" (petition)</w:t>
      </w:r>
      <w:r w:rsidR="00B8618D">
        <w:rPr>
          <w:rFonts w:ascii="Times New Roman" w:hAnsi="Times New Roman"/>
          <w:sz w:val="22"/>
        </w:rPr>
        <w:t>—</w:t>
      </w:r>
      <w:r w:rsidR="00822DC3" w:rsidRPr="00CC28AA">
        <w:rPr>
          <w:rFonts w:ascii="Times New Roman" w:hAnsi="Times New Roman"/>
          <w:sz w:val="22"/>
        </w:rPr>
        <w:t>describe</w:t>
      </w:r>
      <w:r w:rsidRPr="00CC28AA">
        <w:rPr>
          <w:rFonts w:ascii="Times New Roman" w:hAnsi="Times New Roman"/>
          <w:sz w:val="22"/>
        </w:rPr>
        <w:t xml:space="preserve"> every individual psalm.  These two broad categories break down further into the following outline (abbreviations supplied by me):</w:t>
      </w:r>
    </w:p>
    <w:p w14:paraId="559B4A8C" w14:textId="77777777" w:rsidR="0025526B" w:rsidRPr="00CC28AA" w:rsidRDefault="0025526B">
      <w:pPr>
        <w:tabs>
          <w:tab w:val="left" w:pos="630"/>
          <w:tab w:val="left" w:pos="1800"/>
          <w:tab w:val="left" w:pos="3240"/>
          <w:tab w:val="left" w:pos="4500"/>
          <w:tab w:val="left" w:pos="5580"/>
          <w:tab w:val="left" w:pos="6840"/>
          <w:tab w:val="left" w:pos="7920"/>
          <w:tab w:val="right" w:pos="8640"/>
        </w:tabs>
        <w:ind w:right="0"/>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4187BAAC" w14:textId="77777777" w:rsidR="0025526B" w:rsidRPr="00CC28AA" w:rsidRDefault="0025526B">
      <w:pPr>
        <w:tabs>
          <w:tab w:val="bar" w:pos="0"/>
          <w:tab w:val="left" w:pos="630"/>
          <w:tab w:val="left" w:pos="1800"/>
          <w:tab w:val="left" w:pos="3240"/>
          <w:tab w:val="bar" w:pos="4100"/>
          <w:tab w:val="left" w:pos="4500"/>
          <w:tab w:val="left" w:pos="5580"/>
          <w:tab w:val="left" w:pos="6840"/>
          <w:tab w:val="left" w:pos="7920"/>
          <w:tab w:val="right" w:pos="8580"/>
          <w:tab w:val="bar" w:pos="8640"/>
        </w:tabs>
        <w:ind w:right="0"/>
        <w:rPr>
          <w:rFonts w:ascii="Times New Roman" w:hAnsi="Times New Roman"/>
          <w:b/>
          <w:sz w:val="22"/>
        </w:rPr>
      </w:pPr>
    </w:p>
    <w:p w14:paraId="0F112A3C" w14:textId="77777777" w:rsidR="0025526B" w:rsidRPr="00CC28AA" w:rsidRDefault="0025526B">
      <w:pPr>
        <w:tabs>
          <w:tab w:val="bar" w:pos="0"/>
          <w:tab w:val="left" w:pos="1540"/>
          <w:tab w:val="left" w:pos="2340"/>
          <w:tab w:val="left" w:pos="3240"/>
          <w:tab w:val="left" w:pos="3870"/>
          <w:tab w:val="bar" w:pos="4100"/>
          <w:tab w:val="left" w:pos="4860"/>
          <w:tab w:val="left" w:pos="5240"/>
          <w:tab w:val="left" w:pos="6840"/>
          <w:tab w:val="left" w:pos="7920"/>
          <w:tab w:val="right" w:pos="8580"/>
          <w:tab w:val="bar" w:pos="8640"/>
        </w:tabs>
        <w:ind w:right="0"/>
        <w:rPr>
          <w:rFonts w:ascii="Times New Roman" w:hAnsi="Times New Roman"/>
          <w:b/>
          <w:sz w:val="22"/>
        </w:rPr>
      </w:pPr>
      <w:r w:rsidRPr="00CC28AA">
        <w:rPr>
          <w:rFonts w:ascii="Times New Roman" w:hAnsi="Times New Roman"/>
          <w:b/>
          <w:sz w:val="22"/>
        </w:rPr>
        <w:tab/>
      </w:r>
      <w:r w:rsidRPr="00CC28AA">
        <w:rPr>
          <w:rFonts w:ascii="Times New Roman" w:hAnsi="Times New Roman"/>
          <w:b/>
          <w:sz w:val="34"/>
        </w:rPr>
        <w:t>Praise</w:t>
      </w: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34"/>
        </w:rPr>
        <w:t>Lament (Petition)</w:t>
      </w:r>
    </w:p>
    <w:p w14:paraId="208DF9CB" w14:textId="77777777" w:rsidR="0025526B" w:rsidRPr="00CC28AA" w:rsidRDefault="0025526B">
      <w:pPr>
        <w:tabs>
          <w:tab w:val="bar" w:pos="0"/>
          <w:tab w:val="left" w:pos="630"/>
          <w:tab w:val="left" w:pos="1800"/>
          <w:tab w:val="left" w:pos="3240"/>
          <w:tab w:val="bar" w:pos="4100"/>
          <w:tab w:val="left" w:pos="4500"/>
          <w:tab w:val="left" w:pos="5580"/>
          <w:tab w:val="left" w:pos="6840"/>
          <w:tab w:val="left" w:pos="7920"/>
          <w:tab w:val="right" w:pos="8580"/>
          <w:tab w:val="bar" w:pos="8640"/>
        </w:tabs>
        <w:ind w:right="0"/>
        <w:rPr>
          <w:rFonts w:ascii="Times New Roman" w:hAnsi="Times New Roman"/>
          <w:b/>
          <w:sz w:val="22"/>
        </w:rPr>
      </w:pP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p>
    <w:p w14:paraId="01B4AADB" w14:textId="77777777" w:rsidR="0025526B" w:rsidRPr="00CC28AA" w:rsidRDefault="0025526B">
      <w:pPr>
        <w:tabs>
          <w:tab w:val="bar" w:pos="0"/>
          <w:tab w:val="left" w:pos="630"/>
          <w:tab w:val="left" w:pos="1800"/>
          <w:tab w:val="bar" w:pos="2180"/>
          <w:tab w:val="left" w:pos="3240"/>
          <w:tab w:val="bar" w:pos="4100"/>
          <w:tab w:val="left" w:pos="4500"/>
          <w:tab w:val="left" w:pos="5580"/>
          <w:tab w:val="bar" w:pos="6740"/>
          <w:tab w:val="left" w:pos="6840"/>
          <w:tab w:val="left" w:pos="7920"/>
          <w:tab w:val="right" w:pos="8580"/>
          <w:tab w:val="bar" w:pos="8640"/>
        </w:tabs>
        <w:ind w:right="0"/>
        <w:rPr>
          <w:rFonts w:ascii="Times New Roman" w:hAnsi="Times New Roman"/>
          <w:b/>
          <w:sz w:val="22"/>
        </w:rPr>
      </w:pPr>
    </w:p>
    <w:p w14:paraId="0B0B3953" w14:textId="77777777" w:rsidR="0025526B" w:rsidRPr="00CC28AA" w:rsidRDefault="0025526B">
      <w:pPr>
        <w:tabs>
          <w:tab w:val="bar" w:pos="0"/>
          <w:tab w:val="left" w:pos="630"/>
          <w:tab w:val="bar" w:pos="2180"/>
          <w:tab w:val="left" w:pos="2520"/>
          <w:tab w:val="bar" w:pos="4100"/>
          <w:tab w:val="left" w:pos="4770"/>
          <w:tab w:val="bar" w:pos="6740"/>
          <w:tab w:val="left" w:pos="7340"/>
          <w:tab w:val="right" w:pos="8580"/>
          <w:tab w:val="bar" w:pos="8640"/>
        </w:tabs>
        <w:ind w:right="0" w:firstLine="480"/>
        <w:rPr>
          <w:rFonts w:ascii="Times New Roman" w:hAnsi="Times New Roman"/>
          <w:b/>
          <w:sz w:val="22"/>
        </w:rPr>
      </w:pPr>
      <w:r w:rsidRPr="00CC28AA">
        <w:rPr>
          <w:rFonts w:ascii="Times New Roman" w:hAnsi="Times New Roman"/>
          <w:b/>
          <w:sz w:val="22"/>
        </w:rPr>
        <w:t>Declarative</w:t>
      </w:r>
      <w:r w:rsidRPr="00CC28AA">
        <w:rPr>
          <w:rFonts w:ascii="Times New Roman" w:hAnsi="Times New Roman"/>
          <w:b/>
          <w:sz w:val="22"/>
        </w:rPr>
        <w:tab/>
        <w:t>Descriptive</w:t>
      </w:r>
      <w:r w:rsidRPr="00CC28AA">
        <w:rPr>
          <w:rFonts w:ascii="Times New Roman" w:hAnsi="Times New Roman"/>
          <w:b/>
          <w:sz w:val="22"/>
        </w:rPr>
        <w:tab/>
        <w:t>Individual</w:t>
      </w:r>
      <w:r w:rsidRPr="00CC28AA">
        <w:rPr>
          <w:rFonts w:ascii="Times New Roman" w:hAnsi="Times New Roman"/>
          <w:b/>
          <w:sz w:val="22"/>
        </w:rPr>
        <w:tab/>
        <w:t>People</w:t>
      </w:r>
    </w:p>
    <w:p w14:paraId="48A2ED9C" w14:textId="77777777" w:rsidR="0025526B" w:rsidRPr="00CC28AA" w:rsidRDefault="0025526B">
      <w:pPr>
        <w:tabs>
          <w:tab w:val="bar" w:pos="0"/>
          <w:tab w:val="left" w:pos="630"/>
          <w:tab w:val="left" w:pos="1980"/>
          <w:tab w:val="bar" w:pos="2180"/>
          <w:tab w:val="left" w:pos="3240"/>
          <w:tab w:val="left" w:pos="3980"/>
          <w:tab w:val="bar" w:pos="4100"/>
          <w:tab w:val="left" w:pos="5580"/>
          <w:tab w:val="left" w:pos="6520"/>
          <w:tab w:val="bar" w:pos="6740"/>
          <w:tab w:val="left" w:pos="7840"/>
          <w:tab w:val="right" w:pos="8580"/>
          <w:tab w:val="bar" w:pos="8640"/>
        </w:tabs>
        <w:ind w:right="0"/>
        <w:rPr>
          <w:rFonts w:ascii="Times New Roman" w:hAnsi="Times New Roman"/>
          <w:b/>
          <w:sz w:val="22"/>
        </w:rPr>
      </w:pPr>
      <w:r w:rsidRPr="00CC28AA">
        <w:rPr>
          <w:rFonts w:ascii="Times New Roman" w:hAnsi="Times New Roman"/>
          <w:b/>
          <w:sz w:val="22"/>
          <w:u w:val="single"/>
        </w:rPr>
        <w:tab/>
      </w:r>
      <w:r w:rsidRPr="00CC28AA">
        <w:rPr>
          <w:rFonts w:ascii="Times New Roman" w:hAnsi="Times New Roman"/>
          <w:b/>
          <w:sz w:val="22"/>
          <w:u w:val="single"/>
        </w:rPr>
        <w:tab/>
        <w:t xml:space="preserve">    </w:t>
      </w:r>
      <w:r w:rsidRPr="00CC28AA">
        <w:rPr>
          <w:rFonts w:ascii="Times New Roman" w:hAnsi="Times New Roman"/>
          <w:b/>
          <w:sz w:val="22"/>
        </w:rPr>
        <w:tab/>
      </w:r>
      <w:r w:rsidRPr="00CC28AA">
        <w:rPr>
          <w:rFonts w:ascii="Times New Roman" w:hAnsi="Times New Roman"/>
          <w:b/>
          <w:sz w:val="22"/>
        </w:rPr>
        <w:tab/>
        <w:t xml:space="preserve">  </w:t>
      </w:r>
      <w:r w:rsidRPr="00CC28AA">
        <w:rPr>
          <w:rFonts w:ascii="Times New Roman" w:hAnsi="Times New Roman"/>
          <w:b/>
          <w:sz w:val="22"/>
          <w:u w:val="single"/>
        </w:rPr>
        <w:tab/>
      </w:r>
      <w:r w:rsidRPr="00CC28AA">
        <w:rPr>
          <w:rFonts w:ascii="Times New Roman" w:hAnsi="Times New Roman"/>
          <w:b/>
          <w:sz w:val="22"/>
          <w:u w:val="single"/>
        </w:rPr>
        <w:tab/>
        <w:t xml:space="preserve">    </w:t>
      </w:r>
      <w:r w:rsidRPr="00CC28AA">
        <w:rPr>
          <w:rFonts w:ascii="Times New Roman" w:hAnsi="Times New Roman"/>
          <w:b/>
          <w:sz w:val="22"/>
        </w:rPr>
        <w:tab/>
      </w:r>
      <w:r w:rsidRPr="00CC28AA">
        <w:rPr>
          <w:rFonts w:ascii="Times New Roman" w:hAnsi="Times New Roman"/>
          <w:b/>
          <w:sz w:val="22"/>
        </w:rPr>
        <w:tab/>
      </w:r>
    </w:p>
    <w:p w14:paraId="2D825CF2" w14:textId="77777777" w:rsidR="0025526B" w:rsidRPr="00CC28AA" w:rsidRDefault="0025526B">
      <w:pPr>
        <w:tabs>
          <w:tab w:val="bar" w:pos="0"/>
          <w:tab w:val="left" w:pos="630"/>
          <w:tab w:val="bar" w:pos="1120"/>
          <w:tab w:val="bar" w:pos="2180"/>
          <w:tab w:val="left" w:pos="2520"/>
          <w:tab w:val="bar" w:pos="4100"/>
          <w:tab w:val="left" w:pos="4770"/>
          <w:tab w:val="bar" w:pos="5340"/>
          <w:tab w:val="bar" w:pos="6740"/>
          <w:tab w:val="left" w:pos="7110"/>
          <w:tab w:val="right" w:pos="8580"/>
          <w:tab w:val="bar" w:pos="8640"/>
        </w:tabs>
        <w:ind w:right="0" w:firstLine="270"/>
        <w:rPr>
          <w:rFonts w:ascii="Times New Roman" w:hAnsi="Times New Roman"/>
          <w:b/>
          <w:sz w:val="22"/>
        </w:rPr>
      </w:pPr>
    </w:p>
    <w:p w14:paraId="7D346DF4" w14:textId="77777777" w:rsidR="0025526B" w:rsidRPr="00CC28AA" w:rsidRDefault="0025526B">
      <w:pPr>
        <w:tabs>
          <w:tab w:val="bar" w:pos="0"/>
          <w:tab w:val="center" w:pos="560"/>
          <w:tab w:val="bar" w:pos="1120"/>
          <w:tab w:val="center" w:pos="1640"/>
          <w:tab w:val="bar" w:pos="2180"/>
          <w:tab w:val="center" w:pos="3100"/>
          <w:tab w:val="bar" w:pos="4100"/>
          <w:tab w:val="center" w:pos="4700"/>
          <w:tab w:val="bar" w:pos="5340"/>
          <w:tab w:val="center" w:pos="5980"/>
          <w:tab w:val="bar" w:pos="6740"/>
          <w:tab w:val="right" w:pos="8580"/>
          <w:tab w:val="bar" w:pos="8640"/>
        </w:tabs>
        <w:ind w:right="0" w:firstLine="20"/>
        <w:rPr>
          <w:rFonts w:ascii="Times New Roman" w:hAnsi="Times New Roman"/>
          <w:b/>
          <w:sz w:val="22"/>
        </w:rPr>
      </w:pPr>
      <w:r w:rsidRPr="00CC28AA">
        <w:rPr>
          <w:rFonts w:ascii="Times New Roman" w:hAnsi="Times New Roman"/>
          <w:b/>
          <w:sz w:val="22"/>
        </w:rPr>
        <w:tab/>
        <w:t>Individual</w:t>
      </w:r>
      <w:r w:rsidRPr="00CC28AA">
        <w:rPr>
          <w:rFonts w:ascii="Times New Roman" w:hAnsi="Times New Roman"/>
          <w:b/>
          <w:sz w:val="22"/>
        </w:rPr>
        <w:tab/>
        <w:t>People</w:t>
      </w:r>
      <w:r w:rsidRPr="00CC28AA">
        <w:rPr>
          <w:rFonts w:ascii="Times New Roman" w:hAnsi="Times New Roman"/>
          <w:b/>
          <w:sz w:val="22"/>
        </w:rPr>
        <w:tab/>
      </w:r>
      <w:r w:rsidRPr="00CC28AA">
        <w:rPr>
          <w:rFonts w:ascii="Times New Roman" w:hAnsi="Times New Roman"/>
          <w:b/>
          <w:sz w:val="22"/>
        </w:rPr>
        <w:tab/>
        <w:t>Open</w:t>
      </w:r>
      <w:r w:rsidRPr="00CC28AA">
        <w:rPr>
          <w:rFonts w:ascii="Times New Roman" w:hAnsi="Times New Roman"/>
          <w:b/>
          <w:sz w:val="22"/>
        </w:rPr>
        <w:tab/>
        <w:t>Heard</w:t>
      </w:r>
    </w:p>
    <w:p w14:paraId="5F6B12C3" w14:textId="77777777" w:rsidR="0025526B" w:rsidRPr="00CC28AA" w:rsidRDefault="0025526B">
      <w:pPr>
        <w:tabs>
          <w:tab w:val="bar" w:pos="0"/>
          <w:tab w:val="left" w:pos="630"/>
          <w:tab w:val="bar" w:pos="1120"/>
          <w:tab w:val="left" w:pos="1800"/>
          <w:tab w:val="bar" w:pos="2180"/>
          <w:tab w:val="left" w:pos="3240"/>
          <w:tab w:val="bar" w:pos="4100"/>
          <w:tab w:val="left" w:pos="4500"/>
          <w:tab w:val="bar" w:pos="5340"/>
          <w:tab w:val="left" w:pos="5580"/>
          <w:tab w:val="bar" w:pos="6740"/>
          <w:tab w:val="left" w:pos="6840"/>
          <w:tab w:val="left" w:pos="7920"/>
          <w:tab w:val="right" w:pos="8580"/>
          <w:tab w:val="bar" w:pos="8640"/>
        </w:tabs>
        <w:ind w:right="0"/>
        <w:rPr>
          <w:rFonts w:ascii="Times New Roman" w:hAnsi="Times New Roman"/>
          <w:b/>
          <w:sz w:val="22"/>
        </w:rPr>
      </w:pP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p>
    <w:p w14:paraId="29BBBD0D" w14:textId="77777777" w:rsidR="0025526B" w:rsidRPr="00CC28AA" w:rsidRDefault="0025526B">
      <w:pPr>
        <w:tabs>
          <w:tab w:val="bar" w:pos="0"/>
          <w:tab w:val="center" w:pos="560"/>
          <w:tab w:val="bar" w:pos="1120"/>
          <w:tab w:val="center" w:pos="1640"/>
          <w:tab w:val="bar" w:pos="2180"/>
          <w:tab w:val="center" w:pos="3100"/>
          <w:tab w:val="bar" w:pos="4100"/>
          <w:tab w:val="center" w:pos="4700"/>
          <w:tab w:val="bar" w:pos="5340"/>
          <w:tab w:val="center" w:pos="5980"/>
          <w:tab w:val="bar" w:pos="6740"/>
          <w:tab w:val="center" w:pos="7740"/>
          <w:tab w:val="bar" w:pos="8640"/>
        </w:tabs>
        <w:ind w:right="0" w:firstLine="20"/>
        <w:rPr>
          <w:rFonts w:ascii="Times New Roman" w:hAnsi="Times New Roman"/>
          <w:b/>
          <w:position w:val="-6"/>
          <w:sz w:val="22"/>
        </w:rPr>
      </w:pPr>
      <w:r w:rsidRPr="00CC28AA">
        <w:rPr>
          <w:rFonts w:ascii="Times New Roman" w:hAnsi="Times New Roman"/>
          <w:b/>
          <w:position w:val="-6"/>
          <w:sz w:val="22"/>
        </w:rPr>
        <w:tab/>
        <w:t>DPI</w:t>
      </w:r>
      <w:r w:rsidRPr="00CC28AA">
        <w:rPr>
          <w:rFonts w:ascii="Times New Roman" w:hAnsi="Times New Roman"/>
          <w:b/>
          <w:position w:val="-6"/>
          <w:sz w:val="22"/>
        </w:rPr>
        <w:tab/>
        <w:t>DPP</w:t>
      </w:r>
      <w:r w:rsidRPr="00CC28AA">
        <w:rPr>
          <w:rFonts w:ascii="Times New Roman" w:hAnsi="Times New Roman"/>
          <w:b/>
          <w:position w:val="-6"/>
          <w:sz w:val="22"/>
        </w:rPr>
        <w:tab/>
        <w:t>DSP</w:t>
      </w:r>
      <w:r w:rsidRPr="00CC28AA">
        <w:rPr>
          <w:rFonts w:ascii="Times New Roman" w:hAnsi="Times New Roman"/>
          <w:b/>
          <w:position w:val="-6"/>
          <w:sz w:val="22"/>
        </w:rPr>
        <w:tab/>
        <w:t>LIO</w:t>
      </w:r>
      <w:r w:rsidRPr="00CC28AA">
        <w:rPr>
          <w:rFonts w:ascii="Times New Roman" w:hAnsi="Times New Roman"/>
          <w:b/>
          <w:position w:val="-6"/>
          <w:sz w:val="22"/>
        </w:rPr>
        <w:tab/>
        <w:t>LIH</w:t>
      </w:r>
      <w:r w:rsidRPr="00CC28AA">
        <w:rPr>
          <w:rFonts w:ascii="Times New Roman" w:hAnsi="Times New Roman"/>
          <w:b/>
          <w:position w:val="-6"/>
          <w:sz w:val="22"/>
        </w:rPr>
        <w:tab/>
        <w:t>LOP</w:t>
      </w:r>
    </w:p>
    <w:p w14:paraId="22505904" w14:textId="77777777" w:rsidR="0025526B" w:rsidRPr="00CC28AA" w:rsidRDefault="0025526B">
      <w:pPr>
        <w:tabs>
          <w:tab w:val="bar" w:pos="0"/>
          <w:tab w:val="left" w:pos="630"/>
          <w:tab w:val="bar" w:pos="1120"/>
          <w:tab w:val="left" w:pos="1800"/>
          <w:tab w:val="bar" w:pos="2180"/>
          <w:tab w:val="left" w:pos="3240"/>
          <w:tab w:val="bar" w:pos="4100"/>
          <w:tab w:val="left" w:pos="4500"/>
          <w:tab w:val="bar" w:pos="5340"/>
          <w:tab w:val="left" w:pos="5580"/>
          <w:tab w:val="bar" w:pos="6740"/>
          <w:tab w:val="left" w:pos="6840"/>
          <w:tab w:val="left" w:pos="7920"/>
          <w:tab w:val="right" w:pos="8580"/>
          <w:tab w:val="bar" w:pos="8640"/>
        </w:tabs>
        <w:ind w:right="0"/>
        <w:rPr>
          <w:rFonts w:ascii="Times New Roman" w:hAnsi="Times New Roman"/>
          <w:b/>
          <w:sz w:val="22"/>
        </w:rPr>
      </w:pP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p>
    <w:p w14:paraId="7F73B841" w14:textId="77777777" w:rsidR="0025526B" w:rsidRPr="00CC28AA" w:rsidRDefault="0025526B">
      <w:pPr>
        <w:tabs>
          <w:tab w:val="bar" w:pos="0"/>
          <w:tab w:val="center" w:pos="560"/>
          <w:tab w:val="bar" w:pos="1120"/>
          <w:tab w:val="center" w:pos="1640"/>
          <w:tab w:val="bar" w:pos="2180"/>
          <w:tab w:val="center" w:pos="3100"/>
          <w:tab w:val="bar" w:pos="4100"/>
          <w:tab w:val="center" w:pos="4700"/>
          <w:tab w:val="bar" w:pos="5340"/>
          <w:tab w:val="center" w:pos="5980"/>
          <w:tab w:val="bar" w:pos="6740"/>
          <w:tab w:val="center" w:pos="7740"/>
          <w:tab w:val="bar" w:pos="8640"/>
        </w:tabs>
        <w:ind w:right="0" w:firstLine="20"/>
        <w:rPr>
          <w:rFonts w:ascii="Times New Roman" w:hAnsi="Times New Roman"/>
          <w:b/>
          <w:position w:val="-6"/>
          <w:sz w:val="22"/>
        </w:rPr>
      </w:pPr>
      <w:r w:rsidRPr="00CC28AA">
        <w:rPr>
          <w:rFonts w:ascii="Times New Roman" w:hAnsi="Times New Roman"/>
          <w:b/>
          <w:position w:val="-6"/>
          <w:sz w:val="22"/>
        </w:rPr>
        <w:tab/>
        <w:t>1</w:t>
      </w:r>
      <w:r w:rsidRPr="00CC28AA">
        <w:rPr>
          <w:rFonts w:ascii="Times New Roman" w:hAnsi="Times New Roman"/>
          <w:b/>
          <w:position w:val="-6"/>
          <w:sz w:val="22"/>
        </w:rPr>
        <w:tab/>
        <w:t>2</w:t>
      </w:r>
      <w:r w:rsidRPr="00CC28AA">
        <w:rPr>
          <w:rFonts w:ascii="Times New Roman" w:hAnsi="Times New Roman"/>
          <w:b/>
          <w:position w:val="-6"/>
          <w:sz w:val="22"/>
        </w:rPr>
        <w:tab/>
        <w:t>3</w:t>
      </w:r>
      <w:r w:rsidRPr="00CC28AA">
        <w:rPr>
          <w:rFonts w:ascii="Times New Roman" w:hAnsi="Times New Roman"/>
          <w:b/>
          <w:position w:val="-6"/>
          <w:sz w:val="22"/>
        </w:rPr>
        <w:tab/>
        <w:t>4</w:t>
      </w:r>
      <w:r w:rsidRPr="00CC28AA">
        <w:rPr>
          <w:rFonts w:ascii="Times New Roman" w:hAnsi="Times New Roman"/>
          <w:b/>
          <w:position w:val="-6"/>
          <w:sz w:val="22"/>
        </w:rPr>
        <w:tab/>
        <w:t>5</w:t>
      </w:r>
      <w:r w:rsidRPr="00CC28AA">
        <w:rPr>
          <w:rFonts w:ascii="Times New Roman" w:hAnsi="Times New Roman"/>
          <w:b/>
          <w:position w:val="-6"/>
          <w:sz w:val="22"/>
        </w:rPr>
        <w:tab/>
        <w:t>6</w:t>
      </w:r>
    </w:p>
    <w:p w14:paraId="15709299" w14:textId="77777777" w:rsidR="0025526B" w:rsidRPr="00CC28AA" w:rsidRDefault="0025526B">
      <w:pPr>
        <w:tabs>
          <w:tab w:val="bar" w:pos="0"/>
          <w:tab w:val="left" w:pos="630"/>
          <w:tab w:val="bar" w:pos="1120"/>
          <w:tab w:val="left" w:pos="1800"/>
          <w:tab w:val="bar" w:pos="2180"/>
          <w:tab w:val="left" w:pos="3240"/>
          <w:tab w:val="bar" w:pos="4100"/>
          <w:tab w:val="left" w:pos="4500"/>
          <w:tab w:val="bar" w:pos="5340"/>
          <w:tab w:val="left" w:pos="5580"/>
          <w:tab w:val="bar" w:pos="6740"/>
          <w:tab w:val="left" w:pos="6840"/>
          <w:tab w:val="left" w:pos="7920"/>
          <w:tab w:val="right" w:pos="8580"/>
          <w:tab w:val="bar" w:pos="8640"/>
        </w:tabs>
        <w:ind w:right="0"/>
        <w:rPr>
          <w:rFonts w:ascii="Times New Roman" w:hAnsi="Times New Roman"/>
          <w:sz w:val="22"/>
        </w:rPr>
      </w:pP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r w:rsidRPr="00CC28AA">
        <w:rPr>
          <w:rFonts w:ascii="Times New Roman" w:hAnsi="Times New Roman"/>
          <w:b/>
          <w:sz w:val="22"/>
          <w:u w:val="single"/>
        </w:rPr>
        <w:tab/>
      </w:r>
    </w:p>
    <w:p w14:paraId="1AB4AA29" w14:textId="77777777" w:rsidR="0025526B" w:rsidRPr="00CC28AA" w:rsidRDefault="0025526B">
      <w:pPr>
        <w:tabs>
          <w:tab w:val="left" w:pos="720"/>
        </w:tabs>
        <w:ind w:left="720" w:right="0" w:hanging="720"/>
        <w:rPr>
          <w:rFonts w:ascii="Times New Roman" w:hAnsi="Times New Roman"/>
          <w:sz w:val="22"/>
        </w:rPr>
      </w:pPr>
    </w:p>
    <w:p w14:paraId="1FF0B1AD" w14:textId="77777777" w:rsidR="0025526B" w:rsidRPr="00CC28AA" w:rsidRDefault="0025526B">
      <w:pPr>
        <w:tabs>
          <w:tab w:val="left" w:pos="720"/>
        </w:tabs>
        <w:ind w:left="720" w:right="0" w:hanging="720"/>
        <w:rPr>
          <w:rFonts w:ascii="Times New Roman" w:hAnsi="Times New Roman"/>
          <w:sz w:val="22"/>
        </w:rPr>
      </w:pPr>
    </w:p>
    <w:p w14:paraId="6FDCF7F6" w14:textId="77777777" w:rsidR="0025526B" w:rsidRPr="00CC28AA" w:rsidRDefault="0025526B">
      <w:pPr>
        <w:tabs>
          <w:tab w:val="left" w:pos="720"/>
        </w:tabs>
        <w:ind w:left="720" w:right="0" w:hanging="720"/>
        <w:rPr>
          <w:rFonts w:ascii="Times New Roman" w:hAnsi="Times New Roman"/>
          <w:sz w:val="22"/>
        </w:rPr>
      </w:pPr>
      <w:r w:rsidRPr="00CC28AA">
        <w:rPr>
          <w:rFonts w:ascii="Times New Roman" w:hAnsi="Times New Roman"/>
          <w:sz w:val="22"/>
        </w:rPr>
        <w:t>In outline form the above chart can be described in the following manner:</w:t>
      </w:r>
    </w:p>
    <w:p w14:paraId="0B218877" w14:textId="77777777" w:rsidR="0025526B" w:rsidRPr="00CC28AA" w:rsidRDefault="0025526B">
      <w:pPr>
        <w:tabs>
          <w:tab w:val="left" w:pos="720"/>
        </w:tabs>
        <w:ind w:left="720" w:right="0" w:hanging="720"/>
        <w:rPr>
          <w:rFonts w:ascii="Times New Roman" w:hAnsi="Times New Roman"/>
          <w:sz w:val="22"/>
        </w:rPr>
      </w:pPr>
    </w:p>
    <w:p w14:paraId="207CE685" w14:textId="77777777" w:rsidR="0025526B" w:rsidRPr="00CC28AA" w:rsidRDefault="0025526B">
      <w:pPr>
        <w:tabs>
          <w:tab w:val="left" w:pos="720"/>
        </w:tabs>
        <w:ind w:left="72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r>
      <w:r w:rsidRPr="00CC28AA">
        <w:rPr>
          <w:rFonts w:ascii="Times New Roman" w:hAnsi="Times New Roman"/>
          <w:b/>
          <w:sz w:val="22"/>
          <w:u w:val="single"/>
        </w:rPr>
        <w:t>Praise</w:t>
      </w:r>
      <w:r w:rsidRPr="00CC28AA">
        <w:rPr>
          <w:rFonts w:ascii="Times New Roman" w:hAnsi="Times New Roman"/>
          <w:b/>
          <w:sz w:val="22"/>
        </w:rPr>
        <w:t xml:space="preserve"> (P): </w:t>
      </w:r>
      <w:r w:rsidRPr="00CC28AA">
        <w:rPr>
          <w:rFonts w:ascii="Times New Roman" w:hAnsi="Times New Roman"/>
          <w:b/>
          <w:i/>
          <w:sz w:val="22"/>
        </w:rPr>
        <w:t>Worship of God</w:t>
      </w:r>
      <w:r w:rsidRPr="00CC28AA">
        <w:rPr>
          <w:rFonts w:ascii="Times New Roman" w:hAnsi="Times New Roman"/>
          <w:b/>
          <w:sz w:val="22"/>
        </w:rPr>
        <w:t xml:space="preserve"> for what He has done or who He is </w:t>
      </w:r>
    </w:p>
    <w:p w14:paraId="72A43303" w14:textId="77777777" w:rsidR="0025526B" w:rsidRPr="00CC28AA" w:rsidRDefault="0025526B">
      <w:pPr>
        <w:tabs>
          <w:tab w:val="left" w:pos="1080"/>
        </w:tabs>
        <w:ind w:left="1080" w:right="0" w:hanging="360"/>
        <w:rPr>
          <w:rFonts w:ascii="Times New Roman" w:hAnsi="Times New Roman"/>
          <w:sz w:val="22"/>
        </w:rPr>
      </w:pPr>
    </w:p>
    <w:p w14:paraId="2045EAD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Declarative</w:t>
      </w:r>
      <w:r w:rsidRPr="00CC28AA">
        <w:rPr>
          <w:rFonts w:ascii="Times New Roman" w:hAnsi="Times New Roman"/>
          <w:sz w:val="22"/>
        </w:rPr>
        <w:t xml:space="preserve"> Praise (DP): Worship of God for what He has done</w:t>
      </w:r>
      <w:r>
        <w:rPr>
          <w:rFonts w:ascii="Times New Roman" w:hAnsi="Times New Roman"/>
          <w:sz w:val="22"/>
        </w:rPr>
        <w:t>–</w:t>
      </w:r>
      <w:r w:rsidRPr="00CC28AA">
        <w:rPr>
          <w:rFonts w:ascii="Times New Roman" w:hAnsi="Times New Roman"/>
          <w:i/>
          <w:sz w:val="22"/>
        </w:rPr>
        <w:t>Actions of God</w:t>
      </w:r>
    </w:p>
    <w:p w14:paraId="354FBBA3" w14:textId="77777777" w:rsidR="0025526B" w:rsidRPr="00CC28AA" w:rsidRDefault="0025526B">
      <w:pPr>
        <w:tabs>
          <w:tab w:val="left" w:pos="1080"/>
          <w:tab w:val="left" w:pos="1440"/>
        </w:tabs>
        <w:ind w:left="1440" w:right="0" w:hanging="1440"/>
        <w:rPr>
          <w:rFonts w:ascii="Times New Roman" w:hAnsi="Times New Roman"/>
          <w:sz w:val="22"/>
        </w:rPr>
      </w:pPr>
    </w:p>
    <w:p w14:paraId="4EDE1B27" w14:textId="77777777" w:rsidR="0025526B" w:rsidRPr="00CC28AA" w:rsidRDefault="0025526B">
      <w:pPr>
        <w:tabs>
          <w:tab w:val="left" w:pos="1080"/>
          <w:tab w:val="left" w:pos="1440"/>
        </w:tabs>
        <w:ind w:left="1440" w:right="0" w:hanging="144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w:t>
      </w:r>
      <w:r w:rsidRPr="00CC28AA">
        <w:rPr>
          <w:rFonts w:ascii="Times New Roman" w:hAnsi="Times New Roman"/>
          <w:sz w:val="22"/>
        </w:rPr>
        <w:tab/>
        <w:t xml:space="preserve">Declarative Praise of the </w:t>
      </w:r>
      <w:r w:rsidRPr="00CC28AA">
        <w:rPr>
          <w:rFonts w:ascii="Times New Roman" w:hAnsi="Times New Roman"/>
          <w:sz w:val="22"/>
          <w:u w:val="single"/>
        </w:rPr>
        <w:t>Individual</w:t>
      </w:r>
      <w:r w:rsidRPr="00CC28AA">
        <w:rPr>
          <w:rFonts w:ascii="Times New Roman" w:hAnsi="Times New Roman"/>
          <w:sz w:val="22"/>
        </w:rPr>
        <w:t xml:space="preserve"> (DPI): Worship of God for what He has done for an individual</w:t>
      </w:r>
    </w:p>
    <w:p w14:paraId="39C49730" w14:textId="77777777" w:rsidR="0025526B" w:rsidRPr="00CC28AA" w:rsidRDefault="0025526B">
      <w:pPr>
        <w:tabs>
          <w:tab w:val="left" w:pos="1080"/>
          <w:tab w:val="left" w:pos="1440"/>
        </w:tabs>
        <w:ind w:left="1440" w:right="0" w:hanging="1440"/>
        <w:rPr>
          <w:rFonts w:ascii="Times New Roman" w:hAnsi="Times New Roman"/>
          <w:sz w:val="22"/>
        </w:rPr>
      </w:pPr>
    </w:p>
    <w:p w14:paraId="45E8D51E" w14:textId="77777777" w:rsidR="0025526B" w:rsidRPr="00CC28AA" w:rsidRDefault="0025526B">
      <w:pPr>
        <w:tabs>
          <w:tab w:val="left" w:pos="1080"/>
          <w:tab w:val="left" w:pos="1440"/>
        </w:tabs>
        <w:ind w:left="1440" w:right="0" w:hanging="144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w:t>
      </w:r>
      <w:r w:rsidRPr="00CC28AA">
        <w:rPr>
          <w:rFonts w:ascii="Times New Roman" w:hAnsi="Times New Roman"/>
          <w:sz w:val="22"/>
        </w:rPr>
        <w:tab/>
        <w:t xml:space="preserve">Declarative Praise of the </w:t>
      </w:r>
      <w:r w:rsidRPr="00CC28AA">
        <w:rPr>
          <w:rFonts w:ascii="Times New Roman" w:hAnsi="Times New Roman"/>
          <w:sz w:val="22"/>
          <w:u w:val="single"/>
        </w:rPr>
        <w:t>People</w:t>
      </w:r>
      <w:r w:rsidRPr="00CC28AA">
        <w:rPr>
          <w:rFonts w:ascii="Times New Roman" w:hAnsi="Times New Roman"/>
          <w:sz w:val="22"/>
        </w:rPr>
        <w:t xml:space="preserve"> (DPP): Worship of God for what He has done for the congregation</w:t>
      </w:r>
    </w:p>
    <w:p w14:paraId="1044C115" w14:textId="77777777" w:rsidR="0025526B" w:rsidRPr="00CC28AA" w:rsidRDefault="0025526B">
      <w:pPr>
        <w:tabs>
          <w:tab w:val="left" w:pos="720"/>
          <w:tab w:val="left" w:pos="1080"/>
        </w:tabs>
        <w:ind w:left="1080" w:right="0" w:hanging="1080"/>
        <w:rPr>
          <w:rFonts w:ascii="Times New Roman" w:hAnsi="Times New Roman"/>
          <w:sz w:val="22"/>
        </w:rPr>
      </w:pPr>
    </w:p>
    <w:p w14:paraId="38B00CA9" w14:textId="77777777" w:rsidR="0025526B" w:rsidRPr="00CC28AA" w:rsidRDefault="0025526B">
      <w:pPr>
        <w:tabs>
          <w:tab w:val="left" w:pos="720"/>
          <w:tab w:val="left" w:pos="1080"/>
        </w:tabs>
        <w:ind w:left="1080" w:right="0" w:hanging="108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B.</w:t>
      </w:r>
      <w:r w:rsidRPr="00CC28AA">
        <w:rPr>
          <w:rFonts w:ascii="Times New Roman" w:hAnsi="Times New Roman"/>
          <w:sz w:val="22"/>
        </w:rPr>
        <w:tab/>
      </w:r>
      <w:r w:rsidRPr="00CC28AA">
        <w:rPr>
          <w:rFonts w:ascii="Times New Roman" w:hAnsi="Times New Roman"/>
          <w:sz w:val="22"/>
          <w:u w:val="single"/>
        </w:rPr>
        <w:t>Descriptive</w:t>
      </w:r>
      <w:r w:rsidRPr="00CC28AA">
        <w:rPr>
          <w:rFonts w:ascii="Times New Roman" w:hAnsi="Times New Roman"/>
          <w:sz w:val="22"/>
        </w:rPr>
        <w:t xml:space="preserve"> Praise (DSP): Worship of God for who He is</w:t>
      </w:r>
      <w:r>
        <w:rPr>
          <w:rFonts w:ascii="Times New Roman" w:hAnsi="Times New Roman"/>
          <w:sz w:val="22"/>
        </w:rPr>
        <w:t>–</w:t>
      </w:r>
      <w:r w:rsidRPr="00CC28AA">
        <w:rPr>
          <w:rFonts w:ascii="Times New Roman" w:hAnsi="Times New Roman"/>
          <w:i/>
          <w:sz w:val="22"/>
        </w:rPr>
        <w:t>Attributes of God.</w:t>
      </w:r>
      <w:r w:rsidRPr="00CC28AA">
        <w:rPr>
          <w:rFonts w:ascii="Times New Roman" w:hAnsi="Times New Roman"/>
          <w:sz w:val="22"/>
        </w:rPr>
        <w:t xml:space="preserve">  </w:t>
      </w:r>
    </w:p>
    <w:p w14:paraId="54E2748D" w14:textId="77777777" w:rsidR="0025526B" w:rsidRPr="00CC28AA" w:rsidRDefault="0025526B">
      <w:pPr>
        <w:tabs>
          <w:tab w:val="left" w:pos="720"/>
          <w:tab w:val="left" w:pos="1080"/>
        </w:tabs>
        <w:ind w:left="1080" w:right="0" w:hanging="1080"/>
        <w:rPr>
          <w:rFonts w:ascii="Times New Roman" w:hAnsi="Times New Roman"/>
          <w:sz w:val="22"/>
        </w:rPr>
      </w:pPr>
    </w:p>
    <w:p w14:paraId="0E9E382A" w14:textId="77777777" w:rsidR="0025526B" w:rsidRPr="00CC28AA" w:rsidRDefault="0025526B">
      <w:pPr>
        <w:tabs>
          <w:tab w:val="left" w:pos="720"/>
          <w:tab w:val="left" w:pos="1080"/>
        </w:tabs>
        <w:ind w:left="1080" w:right="0" w:hanging="1080"/>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These are not divided into the individual and people/congregation subcategories since the distinction of the subject cannot be made except in a few of these psalms)</w:t>
      </w:r>
    </w:p>
    <w:p w14:paraId="66DD6F28" w14:textId="77777777" w:rsidR="0025526B" w:rsidRPr="00CC28AA" w:rsidRDefault="0025526B">
      <w:pPr>
        <w:tabs>
          <w:tab w:val="left" w:pos="720"/>
        </w:tabs>
        <w:ind w:left="720" w:right="0" w:hanging="360"/>
        <w:rPr>
          <w:rFonts w:ascii="Times New Roman" w:hAnsi="Times New Roman"/>
          <w:sz w:val="22"/>
        </w:rPr>
      </w:pPr>
    </w:p>
    <w:p w14:paraId="57FE51CF" w14:textId="77777777" w:rsidR="0025526B" w:rsidRPr="00CC28AA" w:rsidRDefault="0025526B">
      <w:pPr>
        <w:tabs>
          <w:tab w:val="left" w:pos="720"/>
        </w:tabs>
        <w:ind w:left="720" w:right="0" w:hanging="360"/>
        <w:rPr>
          <w:rFonts w:ascii="Times New Roman" w:hAnsi="Times New Roman"/>
          <w:sz w:val="22"/>
        </w:rPr>
      </w:pPr>
    </w:p>
    <w:p w14:paraId="52954AD7" w14:textId="77777777" w:rsidR="0025526B" w:rsidRPr="00CC28AA" w:rsidRDefault="0025526B">
      <w:pPr>
        <w:tabs>
          <w:tab w:val="left" w:pos="720"/>
        </w:tabs>
        <w:ind w:left="720" w:right="0" w:hanging="360"/>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r>
      <w:r w:rsidRPr="00CC28AA">
        <w:rPr>
          <w:rFonts w:ascii="Times New Roman" w:hAnsi="Times New Roman"/>
          <w:b/>
          <w:sz w:val="22"/>
          <w:u w:val="single"/>
        </w:rPr>
        <w:t>Lament</w:t>
      </w:r>
      <w:r w:rsidRPr="00CC28AA">
        <w:rPr>
          <w:rFonts w:ascii="Times New Roman" w:hAnsi="Times New Roman"/>
          <w:b/>
          <w:sz w:val="22"/>
        </w:rPr>
        <w:t xml:space="preserve">/Petition (L): </w:t>
      </w:r>
      <w:r w:rsidRPr="00CC28AA">
        <w:rPr>
          <w:rFonts w:ascii="Times New Roman" w:hAnsi="Times New Roman"/>
          <w:b/>
          <w:i/>
          <w:sz w:val="22"/>
        </w:rPr>
        <w:t>Request from God</w:t>
      </w:r>
      <w:r w:rsidRPr="00CC28AA">
        <w:rPr>
          <w:rFonts w:ascii="Times New Roman" w:hAnsi="Times New Roman"/>
          <w:b/>
          <w:sz w:val="22"/>
        </w:rPr>
        <w:t xml:space="preserve"> based on what He has done or who He is</w:t>
      </w:r>
    </w:p>
    <w:p w14:paraId="4464EF60" w14:textId="77777777" w:rsidR="0025526B" w:rsidRPr="00CC28AA" w:rsidRDefault="0025526B">
      <w:pPr>
        <w:tabs>
          <w:tab w:val="left" w:pos="1080"/>
        </w:tabs>
        <w:ind w:left="1080" w:right="0" w:hanging="360"/>
        <w:rPr>
          <w:rFonts w:ascii="Times New Roman" w:hAnsi="Times New Roman"/>
          <w:sz w:val="22"/>
        </w:rPr>
      </w:pPr>
    </w:p>
    <w:p w14:paraId="6F400479"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Lament (Petition) of the </w:t>
      </w:r>
      <w:r w:rsidRPr="00CC28AA">
        <w:rPr>
          <w:rFonts w:ascii="Times New Roman" w:hAnsi="Times New Roman"/>
          <w:sz w:val="22"/>
          <w:u w:val="single"/>
        </w:rPr>
        <w:t>Individual</w:t>
      </w:r>
      <w:r w:rsidRPr="00CC28AA">
        <w:rPr>
          <w:rFonts w:ascii="Times New Roman" w:hAnsi="Times New Roman"/>
          <w:sz w:val="22"/>
        </w:rPr>
        <w:t xml:space="preserve"> (LI): Request of God by one person</w:t>
      </w:r>
    </w:p>
    <w:p w14:paraId="05F8848E" w14:textId="77777777" w:rsidR="0025526B" w:rsidRPr="00CC28AA" w:rsidRDefault="0025526B">
      <w:pPr>
        <w:tabs>
          <w:tab w:val="left" w:pos="1080"/>
          <w:tab w:val="left" w:pos="1440"/>
        </w:tabs>
        <w:ind w:left="1440" w:right="0" w:hanging="1440"/>
        <w:rPr>
          <w:rFonts w:ascii="Times New Roman" w:hAnsi="Times New Roman"/>
          <w:sz w:val="22"/>
        </w:rPr>
      </w:pPr>
    </w:p>
    <w:p w14:paraId="2A01F2F6" w14:textId="77777777" w:rsidR="0025526B" w:rsidRPr="00CC28AA" w:rsidRDefault="0025526B">
      <w:pPr>
        <w:tabs>
          <w:tab w:val="left" w:pos="1080"/>
          <w:tab w:val="left" w:pos="1440"/>
        </w:tabs>
        <w:ind w:left="1440" w:right="0" w:hanging="144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w:t>
      </w:r>
      <w:r w:rsidRPr="00CC28AA">
        <w:rPr>
          <w:rFonts w:ascii="Times New Roman" w:hAnsi="Times New Roman"/>
          <w:sz w:val="22"/>
        </w:rPr>
        <w:tab/>
        <w:t>Lament (Petition) Not Answered (Open) (LIO): Request of God before the answer</w:t>
      </w:r>
    </w:p>
    <w:p w14:paraId="27D283C3" w14:textId="77777777" w:rsidR="0025526B" w:rsidRPr="00CC28AA" w:rsidRDefault="0025526B">
      <w:pPr>
        <w:tabs>
          <w:tab w:val="left" w:pos="1080"/>
          <w:tab w:val="left" w:pos="1440"/>
        </w:tabs>
        <w:ind w:left="1440" w:right="0" w:hanging="1440"/>
        <w:rPr>
          <w:rFonts w:ascii="Times New Roman" w:hAnsi="Times New Roman"/>
          <w:sz w:val="22"/>
        </w:rPr>
      </w:pPr>
    </w:p>
    <w:p w14:paraId="521592C0" w14:textId="77777777" w:rsidR="0025526B" w:rsidRPr="00CC28AA" w:rsidRDefault="0025526B">
      <w:pPr>
        <w:tabs>
          <w:tab w:val="left" w:pos="1080"/>
          <w:tab w:val="left" w:pos="1440"/>
        </w:tabs>
        <w:ind w:left="1440" w:right="0" w:hanging="144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2.</w:t>
      </w:r>
      <w:r w:rsidRPr="00CC28AA">
        <w:rPr>
          <w:rFonts w:ascii="Times New Roman" w:hAnsi="Times New Roman"/>
          <w:sz w:val="22"/>
        </w:rPr>
        <w:tab/>
        <w:t>Lament (Petition) Heard (LIH): Testimony of an answered request of God</w:t>
      </w:r>
    </w:p>
    <w:p w14:paraId="20ABB175" w14:textId="77777777" w:rsidR="0025526B" w:rsidRPr="00CC28AA" w:rsidRDefault="0025526B">
      <w:pPr>
        <w:tabs>
          <w:tab w:val="left" w:pos="720"/>
          <w:tab w:val="left" w:pos="1080"/>
        </w:tabs>
        <w:ind w:left="1080" w:right="0" w:hanging="1080"/>
        <w:rPr>
          <w:rFonts w:ascii="Times New Roman" w:hAnsi="Times New Roman"/>
          <w:sz w:val="22"/>
        </w:rPr>
      </w:pPr>
    </w:p>
    <w:p w14:paraId="75C3A9F2" w14:textId="77777777" w:rsidR="0025526B" w:rsidRPr="00CC28AA" w:rsidRDefault="0025526B">
      <w:pPr>
        <w:tabs>
          <w:tab w:val="left" w:pos="720"/>
          <w:tab w:val="left" w:pos="1080"/>
        </w:tabs>
        <w:ind w:left="1080" w:right="0" w:hanging="108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B.</w:t>
      </w:r>
      <w:r w:rsidRPr="00CC28AA">
        <w:rPr>
          <w:rFonts w:ascii="Times New Roman" w:hAnsi="Times New Roman"/>
          <w:sz w:val="22"/>
        </w:rPr>
        <w:tab/>
        <w:t xml:space="preserve">Lament (Petition) of the </w:t>
      </w:r>
      <w:r w:rsidRPr="00CC28AA">
        <w:rPr>
          <w:rFonts w:ascii="Times New Roman" w:hAnsi="Times New Roman"/>
          <w:sz w:val="22"/>
          <w:u w:val="single"/>
        </w:rPr>
        <w:t>People</w:t>
      </w:r>
      <w:r w:rsidRPr="00CC28AA">
        <w:rPr>
          <w:rFonts w:ascii="Times New Roman" w:hAnsi="Times New Roman"/>
          <w:sz w:val="22"/>
        </w:rPr>
        <w:t xml:space="preserve"> (LP): Request of God by the entire congregation</w:t>
      </w:r>
    </w:p>
    <w:p w14:paraId="6E5B9DF3" w14:textId="77777777" w:rsidR="0025526B" w:rsidRPr="00CC28AA" w:rsidRDefault="0025526B">
      <w:pPr>
        <w:ind w:right="0" w:firstLine="360"/>
        <w:rPr>
          <w:rFonts w:ascii="Times New Roman" w:hAnsi="Times New Roman"/>
          <w:sz w:val="22"/>
        </w:rPr>
      </w:pPr>
    </w:p>
    <w:p w14:paraId="4BC768FD" w14:textId="77777777" w:rsidR="0025526B" w:rsidRPr="00CC28AA" w:rsidRDefault="0025526B">
      <w:pPr>
        <w:ind w:right="0" w:firstLine="360"/>
        <w:rPr>
          <w:rFonts w:ascii="Times New Roman" w:hAnsi="Times New Roman"/>
          <w:sz w:val="22"/>
        </w:rPr>
      </w:pPr>
      <w:r w:rsidRPr="00CC28AA">
        <w:rPr>
          <w:rFonts w:ascii="Times New Roman" w:hAnsi="Times New Roman"/>
          <w:sz w:val="22"/>
        </w:rPr>
        <w:t>This classification results in six types of psalms as listed by number in the left hand column above.  Each of these six types has specific components that normally occur, though not always. These are listed on the next page in their respective categories.</w:t>
      </w:r>
    </w:p>
    <w:p w14:paraId="3C139989" w14:textId="77777777" w:rsidR="0025526B" w:rsidRPr="00CC28AA" w:rsidRDefault="0025526B">
      <w:pPr>
        <w:ind w:right="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Components of Six Types of Psalms</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54" w:name="_Toc398113485"/>
      <w:bookmarkStart w:id="355" w:name="_Toc398119504"/>
      <w:bookmarkStart w:id="356" w:name="_Toc398125444"/>
      <w:bookmarkStart w:id="357" w:name="_Toc400274322"/>
      <w:bookmarkStart w:id="358" w:name="_Toc400276280"/>
      <w:bookmarkStart w:id="359" w:name="_Toc403983404"/>
      <w:bookmarkStart w:id="360" w:name="_Toc404092387"/>
      <w:bookmarkStart w:id="361" w:name="_Toc493866508"/>
      <w:r w:rsidRPr="00CC28AA">
        <w:rPr>
          <w:rFonts w:ascii="Times New Roman" w:hAnsi="Times New Roman"/>
          <w:sz w:val="14"/>
        </w:rPr>
        <w:instrText>Components of Six Types of Psalms</w:instrText>
      </w:r>
      <w:bookmarkEnd w:id="354"/>
      <w:bookmarkEnd w:id="355"/>
      <w:bookmarkEnd w:id="356"/>
      <w:bookmarkEnd w:id="357"/>
      <w:bookmarkEnd w:id="358"/>
      <w:bookmarkEnd w:id="359"/>
      <w:bookmarkEnd w:id="360"/>
      <w:bookmarkEnd w:id="361"/>
      <w:r w:rsidRPr="00CC28AA">
        <w:rPr>
          <w:rFonts w:ascii="Times New Roman" w:hAnsi="Times New Roman"/>
          <w:sz w:val="14"/>
        </w:rPr>
        <w:instrText xml:space="preserve"> " \l 3 </w:instrText>
      </w:r>
      <w:r w:rsidRPr="00CC28AA">
        <w:rPr>
          <w:rFonts w:ascii="Times New Roman" w:hAnsi="Times New Roman"/>
          <w:sz w:val="14"/>
        </w:rPr>
        <w:fldChar w:fldCharType="end"/>
      </w:r>
    </w:p>
    <w:p w14:paraId="56F5FEA0" w14:textId="77777777" w:rsidR="0025526B" w:rsidRPr="00CC28AA" w:rsidRDefault="0025526B">
      <w:pPr>
        <w:ind w:right="0"/>
        <w:jc w:val="center"/>
        <w:rPr>
          <w:rFonts w:ascii="Times New Roman" w:hAnsi="Times New Roman"/>
          <w:sz w:val="22"/>
        </w:rPr>
      </w:pPr>
      <w:r w:rsidRPr="00CC28AA">
        <w:rPr>
          <w:rFonts w:ascii="Times New Roman" w:hAnsi="Times New Roman"/>
          <w:sz w:val="22"/>
        </w:rPr>
        <w:t>Claus Westermann</w:t>
      </w:r>
      <w:r w:rsidRPr="00CC28AA">
        <w:rPr>
          <w:rFonts w:ascii="Times New Roman" w:hAnsi="Times New Roman"/>
          <w:sz w:val="22"/>
        </w:rPr>
        <w:br w:type="page"/>
      </w:r>
      <w:bookmarkStart w:id="362" w:name="_Ref398024303"/>
      <w:r w:rsidRPr="00CC28AA">
        <w:rPr>
          <w:rFonts w:ascii="Times New Roman" w:hAnsi="Times New Roman"/>
          <w:b/>
          <w:sz w:val="34"/>
        </w:rPr>
        <w:lastRenderedPageBreak/>
        <w:t>Classification of Each Psalm</w:t>
      </w:r>
      <w:r w:rsidRPr="00CC28AA">
        <w:rPr>
          <w:rFonts w:ascii="Times New Roman" w:hAnsi="Times New Roman"/>
          <w:sz w:val="22"/>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63" w:name="_Toc398113486"/>
      <w:bookmarkStart w:id="364" w:name="_Toc398119505"/>
      <w:bookmarkStart w:id="365" w:name="_Toc398125445"/>
      <w:bookmarkStart w:id="366" w:name="_Toc400274323"/>
      <w:bookmarkStart w:id="367" w:name="_Toc400276281"/>
      <w:bookmarkStart w:id="368" w:name="_Toc403983405"/>
      <w:bookmarkStart w:id="369" w:name="_Toc404092388"/>
      <w:bookmarkStart w:id="370" w:name="_Toc493866509"/>
      <w:r w:rsidRPr="00CC28AA">
        <w:rPr>
          <w:rFonts w:ascii="Times New Roman" w:hAnsi="Times New Roman"/>
          <w:sz w:val="14"/>
        </w:rPr>
        <w:instrText>Classification of Each Psalm</w:instrText>
      </w:r>
      <w:bookmarkEnd w:id="363"/>
      <w:bookmarkEnd w:id="364"/>
      <w:bookmarkEnd w:id="365"/>
      <w:bookmarkEnd w:id="366"/>
      <w:bookmarkEnd w:id="367"/>
      <w:bookmarkEnd w:id="368"/>
      <w:bookmarkEnd w:id="369"/>
      <w:bookmarkEnd w:id="370"/>
      <w:r w:rsidRPr="00CC28AA">
        <w:rPr>
          <w:rFonts w:ascii="Times New Roman" w:hAnsi="Times New Roman"/>
          <w:sz w:val="14"/>
        </w:rPr>
        <w:instrText xml:space="preserve"> " \l 3 </w:instrText>
      </w:r>
      <w:r w:rsidRPr="00CC28AA">
        <w:rPr>
          <w:rFonts w:ascii="Times New Roman" w:hAnsi="Times New Roman"/>
          <w:sz w:val="14"/>
        </w:rPr>
        <w:fldChar w:fldCharType="end"/>
      </w:r>
    </w:p>
    <w:p w14:paraId="36362282" w14:textId="77777777" w:rsidR="0025526B" w:rsidRPr="00CC28AA" w:rsidRDefault="0025526B">
      <w:pPr>
        <w:ind w:right="0"/>
        <w:jc w:val="center"/>
        <w:rPr>
          <w:rFonts w:ascii="Times New Roman" w:hAnsi="Times New Roman"/>
          <w:sz w:val="22"/>
        </w:rPr>
      </w:pPr>
      <w:r w:rsidRPr="00CC28AA">
        <w:rPr>
          <w:rFonts w:ascii="Times New Roman" w:hAnsi="Times New Roman"/>
          <w:sz w:val="22"/>
        </w:rPr>
        <w:t>F. Duane Lindsey</w:t>
      </w:r>
      <w:bookmarkEnd w:id="362"/>
      <w:r w:rsidRPr="00CC28AA">
        <w:rPr>
          <w:rFonts w:ascii="Times New Roman" w:hAnsi="Times New Roman"/>
          <w:sz w:val="22"/>
        </w:rPr>
        <w:t>, DTS Class Handout</w:t>
      </w:r>
    </w:p>
    <w:p w14:paraId="55D69BA8" w14:textId="77777777" w:rsidR="0025526B" w:rsidRPr="00CC28AA" w:rsidRDefault="0025526B" w:rsidP="008F4DB0">
      <w:pPr>
        <w:ind w:right="0"/>
        <w:jc w:val="left"/>
        <w:rPr>
          <w:rFonts w:ascii="Times New Roman" w:hAnsi="Times New Roman"/>
          <w:sz w:val="22"/>
        </w:rPr>
      </w:pPr>
    </w:p>
    <w:p w14:paraId="251E7258" w14:textId="77777777" w:rsidR="0025526B" w:rsidRPr="00CC28AA" w:rsidRDefault="0025526B" w:rsidP="008F4DB0">
      <w:pPr>
        <w:ind w:right="0"/>
        <w:jc w:val="left"/>
        <w:rPr>
          <w:rFonts w:ascii="Times New Roman" w:hAnsi="Times New Roman"/>
          <w:sz w:val="22"/>
        </w:rPr>
      </w:pPr>
      <w:r w:rsidRPr="00CC28AA">
        <w:rPr>
          <w:rFonts w:ascii="Times New Roman" w:hAnsi="Times New Roman"/>
          <w:sz w:val="22"/>
        </w:rPr>
        <w:t>Dr. F. Duane Lindsey feels that the previous six Westermann categories are not complete enough since several psalms have a didactic, or teaching theme (rather than being either praise or lament).  Therefore, he adds a third major type of psalms called Didactic Psalms.  He also breaks down the lament psalms and descriptive praise psalms into further categories:</w:t>
      </w:r>
    </w:p>
    <w:p w14:paraId="1C156C8B"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Themes of Each Psalm</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71" w:name="_Toc398113487"/>
      <w:bookmarkStart w:id="372" w:name="_Toc398119506"/>
      <w:bookmarkStart w:id="373" w:name="_Toc398125446"/>
      <w:bookmarkStart w:id="374" w:name="_Toc400274324"/>
      <w:bookmarkStart w:id="375" w:name="_Toc400276282"/>
      <w:bookmarkStart w:id="376" w:name="_Toc403983406"/>
      <w:bookmarkStart w:id="377" w:name="_Toc404092389"/>
      <w:bookmarkStart w:id="378" w:name="_Toc493866510"/>
      <w:r w:rsidRPr="00CC28AA">
        <w:rPr>
          <w:rFonts w:ascii="Times New Roman" w:hAnsi="Times New Roman"/>
          <w:sz w:val="14"/>
        </w:rPr>
        <w:instrText>Themes of Each Psalm</w:instrText>
      </w:r>
      <w:bookmarkEnd w:id="371"/>
      <w:bookmarkEnd w:id="372"/>
      <w:bookmarkEnd w:id="373"/>
      <w:bookmarkEnd w:id="374"/>
      <w:bookmarkEnd w:id="375"/>
      <w:bookmarkEnd w:id="376"/>
      <w:bookmarkEnd w:id="377"/>
      <w:bookmarkEnd w:id="378"/>
      <w:r w:rsidRPr="00CC28AA">
        <w:rPr>
          <w:rFonts w:ascii="Times New Roman" w:hAnsi="Times New Roman"/>
          <w:sz w:val="14"/>
        </w:rPr>
        <w:instrText xml:space="preserve"> " \l 3 </w:instrText>
      </w:r>
      <w:r w:rsidRPr="00CC28AA">
        <w:rPr>
          <w:rFonts w:ascii="Times New Roman" w:hAnsi="Times New Roman"/>
          <w:sz w:val="14"/>
        </w:rPr>
        <w:fldChar w:fldCharType="end"/>
      </w:r>
    </w:p>
    <w:p w14:paraId="7CF1CA6A" w14:textId="77777777" w:rsidR="0025526B" w:rsidRPr="00CC28AA" w:rsidRDefault="0025526B">
      <w:pPr>
        <w:ind w:right="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Fulfilled Messianic Prophecies in the Psalms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379" w:name="_Toc398113488"/>
      <w:bookmarkStart w:id="380" w:name="_Toc398119507"/>
      <w:bookmarkStart w:id="381" w:name="_Toc398125447"/>
      <w:bookmarkStart w:id="382" w:name="_Toc400274325"/>
      <w:bookmarkStart w:id="383" w:name="_Toc400276283"/>
      <w:bookmarkStart w:id="384" w:name="_Toc403983407"/>
      <w:bookmarkStart w:id="385" w:name="_Toc404092390"/>
      <w:bookmarkStart w:id="386" w:name="_Toc493866511"/>
      <w:r w:rsidRPr="00CC28AA">
        <w:rPr>
          <w:rFonts w:ascii="Times New Roman" w:hAnsi="Times New Roman"/>
          <w:sz w:val="14"/>
        </w:rPr>
        <w:instrText>Fulfilled Messianic Prophecies in the Psalms</w:instrText>
      </w:r>
      <w:bookmarkEnd w:id="379"/>
      <w:bookmarkEnd w:id="380"/>
      <w:bookmarkEnd w:id="381"/>
      <w:bookmarkEnd w:id="382"/>
      <w:bookmarkEnd w:id="383"/>
      <w:bookmarkEnd w:id="384"/>
      <w:bookmarkEnd w:id="385"/>
      <w:bookmarkEnd w:id="386"/>
      <w:r w:rsidRPr="00CC28AA">
        <w:rPr>
          <w:rFonts w:ascii="Times New Roman" w:hAnsi="Times New Roman"/>
          <w:sz w:val="14"/>
        </w:rPr>
        <w:instrText xml:space="preserve"> " \l 3 </w:instrText>
      </w:r>
      <w:r w:rsidRPr="00CC28AA">
        <w:rPr>
          <w:rFonts w:ascii="Times New Roman" w:hAnsi="Times New Roman"/>
          <w:sz w:val="14"/>
        </w:rPr>
        <w:fldChar w:fldCharType="end"/>
      </w:r>
    </w:p>
    <w:p w14:paraId="62EF2E01" w14:textId="77777777" w:rsidR="0025526B" w:rsidRPr="00CC28AA" w:rsidRDefault="0025526B" w:rsidP="000B6C69">
      <w:pPr>
        <w:tabs>
          <w:tab w:val="left" w:pos="360"/>
        </w:tabs>
        <w:ind w:left="360" w:right="0" w:hanging="36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The Psalms in History</w:t>
      </w:r>
      <w:r w:rsidRPr="00CC28AA">
        <w:rPr>
          <w:rFonts w:ascii="Times New Roman" w:hAnsi="Times New Roman"/>
          <w:sz w:val="34"/>
        </w:rPr>
        <w:t xml:space="preserve"> </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387" w:name="_Toc398113489"/>
      <w:bookmarkStart w:id="388" w:name="_Toc398119508"/>
      <w:bookmarkStart w:id="389" w:name="_Toc398125448"/>
      <w:bookmarkStart w:id="390" w:name="_Toc400274326"/>
      <w:bookmarkStart w:id="391" w:name="_Toc400276284"/>
      <w:bookmarkStart w:id="392" w:name="_Toc403983408"/>
      <w:bookmarkStart w:id="393" w:name="_Toc404092391"/>
      <w:bookmarkStart w:id="394" w:name="_Toc493866512"/>
      <w:r w:rsidRPr="00CC28AA">
        <w:rPr>
          <w:rFonts w:ascii="Times New Roman" w:hAnsi="Times New Roman"/>
          <w:sz w:val="18"/>
        </w:rPr>
        <w:instrText>The Psalms in History</w:instrText>
      </w:r>
      <w:bookmarkEnd w:id="387"/>
      <w:bookmarkEnd w:id="388"/>
      <w:bookmarkEnd w:id="389"/>
      <w:bookmarkEnd w:id="390"/>
      <w:bookmarkEnd w:id="391"/>
      <w:bookmarkEnd w:id="392"/>
      <w:bookmarkEnd w:id="393"/>
      <w:bookmarkEnd w:id="394"/>
      <w:r w:rsidRPr="00CC28AA">
        <w:rPr>
          <w:rFonts w:ascii="Times New Roman" w:hAnsi="Times New Roman"/>
          <w:sz w:val="18"/>
        </w:rPr>
        <w:instrText xml:space="preserve"> " \l 3 </w:instrText>
      </w:r>
      <w:r w:rsidRPr="00CC28AA">
        <w:rPr>
          <w:rFonts w:ascii="Times New Roman" w:hAnsi="Times New Roman"/>
          <w:sz w:val="18"/>
        </w:rPr>
        <w:fldChar w:fldCharType="end"/>
      </w:r>
    </w:p>
    <w:p w14:paraId="0CC4D2FA"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sz w:val="18"/>
        </w:rPr>
        <w:t xml:space="preserve">Ralph Smith, “The Use and Influence of the Psalms,” </w:t>
      </w:r>
      <w:r w:rsidRPr="00CC28AA">
        <w:rPr>
          <w:rFonts w:ascii="Times New Roman" w:hAnsi="Times New Roman"/>
          <w:i/>
          <w:sz w:val="18"/>
        </w:rPr>
        <w:t xml:space="preserve">Southwestern Journal of Theology </w:t>
      </w:r>
      <w:r w:rsidRPr="00CC28AA">
        <w:rPr>
          <w:rFonts w:ascii="Times New Roman" w:hAnsi="Times New Roman"/>
          <w:sz w:val="18"/>
        </w:rPr>
        <w:t xml:space="preserve">27 (Fall 1984): 5-16 </w:t>
      </w:r>
    </w:p>
    <w:p w14:paraId="75DE88E6" w14:textId="77777777" w:rsidR="0025526B" w:rsidRPr="00CC28AA" w:rsidRDefault="0025526B">
      <w:pPr>
        <w:tabs>
          <w:tab w:val="left" w:pos="360"/>
        </w:tabs>
        <w:ind w:left="360" w:right="0" w:hanging="360"/>
        <w:jc w:val="center"/>
        <w:rPr>
          <w:rFonts w:ascii="Times New Roman" w:hAnsi="Times New Roman"/>
          <w:sz w:val="26"/>
        </w:rPr>
      </w:pPr>
    </w:p>
    <w:p w14:paraId="7536D5B7"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The Origin of the Psalms</w:t>
      </w:r>
      <w:r w:rsidRPr="00CC28AA">
        <w:rPr>
          <w:rFonts w:ascii="Times New Roman" w:hAnsi="Times New Roman"/>
          <w:sz w:val="22"/>
        </w:rPr>
        <w:t xml:space="preserve">  (Smith, 10-11)</w:t>
      </w:r>
    </w:p>
    <w:p w14:paraId="53B1B88D" w14:textId="77777777" w:rsidR="0025526B" w:rsidRPr="00CC28AA" w:rsidRDefault="0025526B">
      <w:pPr>
        <w:ind w:left="720" w:right="0" w:hanging="360"/>
        <w:rPr>
          <w:rFonts w:ascii="Times New Roman" w:hAnsi="Times New Roman"/>
          <w:sz w:val="18"/>
        </w:rPr>
      </w:pPr>
    </w:p>
    <w:p w14:paraId="6401E8CA"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Singing Community</w:t>
      </w:r>
    </w:p>
    <w:p w14:paraId="384C78FB"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Praise (Moses in Exod. 15:1-18)</w:t>
      </w:r>
    </w:p>
    <w:p w14:paraId="68CA08BA"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Lament (Deborah in Jud. 5:19)</w:t>
      </w:r>
    </w:p>
    <w:p w14:paraId="29BDB5B7" w14:textId="77777777" w:rsidR="0025526B" w:rsidRPr="00CC28AA" w:rsidRDefault="0025526B">
      <w:pPr>
        <w:ind w:left="720" w:right="0" w:hanging="360"/>
        <w:rPr>
          <w:rFonts w:ascii="Times New Roman" w:hAnsi="Times New Roman"/>
          <w:sz w:val="18"/>
        </w:rPr>
      </w:pPr>
    </w:p>
    <w:p w14:paraId="6DF107C4"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David</w:t>
      </w:r>
    </w:p>
    <w:p w14:paraId="52C3E5AF"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Praise (1 Chron. 23:1</w:t>
      </w:r>
      <w:r>
        <w:rPr>
          <w:rFonts w:ascii="Times New Roman" w:hAnsi="Times New Roman"/>
          <w:sz w:val="22"/>
        </w:rPr>
        <w:t>–</w:t>
      </w:r>
      <w:r w:rsidRPr="00CC28AA">
        <w:rPr>
          <w:rFonts w:ascii="Times New Roman" w:hAnsi="Times New Roman"/>
          <w:sz w:val="22"/>
        </w:rPr>
        <w:t>27:1)</w:t>
      </w:r>
    </w:p>
    <w:p w14:paraId="404F519A"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Lament (2 Sam. 1:17-27)</w:t>
      </w:r>
    </w:p>
    <w:p w14:paraId="3DFA516B" w14:textId="77777777" w:rsidR="0025526B" w:rsidRPr="00CC28AA" w:rsidRDefault="0025526B">
      <w:pPr>
        <w:ind w:left="720" w:right="0" w:hanging="360"/>
        <w:rPr>
          <w:rFonts w:ascii="Times New Roman" w:hAnsi="Times New Roman"/>
          <w:sz w:val="18"/>
        </w:rPr>
      </w:pPr>
    </w:p>
    <w:p w14:paraId="471252DB"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Others</w:t>
      </w:r>
    </w:p>
    <w:p w14:paraId="2501855C" w14:textId="77777777" w:rsidR="0025526B" w:rsidRPr="00CC28AA" w:rsidRDefault="0025526B">
      <w:pPr>
        <w:ind w:left="360" w:right="0" w:hanging="360"/>
        <w:rPr>
          <w:rFonts w:ascii="Times New Roman" w:hAnsi="Times New Roman"/>
          <w:sz w:val="22"/>
        </w:rPr>
      </w:pPr>
    </w:p>
    <w:p w14:paraId="4665E02E" w14:textId="77777777" w:rsidR="0025526B" w:rsidRPr="00CC28AA" w:rsidRDefault="0025526B" w:rsidP="000B6C69">
      <w:pPr>
        <w:ind w:left="360" w:right="0" w:hanging="360"/>
        <w:outlineLvl w:val="0"/>
        <w:rPr>
          <w:rFonts w:ascii="Times New Roman" w:hAnsi="Times New Roman"/>
          <w:sz w:val="22"/>
        </w:rPr>
      </w:pPr>
      <w:r w:rsidRPr="00CC28AA">
        <w:rPr>
          <w:rFonts w:ascii="Times New Roman" w:hAnsi="Times New Roman"/>
          <w:b/>
          <w:sz w:val="22"/>
        </w:rPr>
        <w:t>II. Compilation Hypothesis of A. A. Anderson</w:t>
      </w:r>
      <w:r w:rsidRPr="00CC28AA">
        <w:rPr>
          <w:rFonts w:ascii="Times New Roman" w:hAnsi="Times New Roman"/>
          <w:sz w:val="22"/>
        </w:rPr>
        <w:t xml:space="preserve"> (Smith, 11)</w:t>
      </w:r>
    </w:p>
    <w:p w14:paraId="4D5622AC" w14:textId="77777777" w:rsidR="0025526B" w:rsidRPr="00CC28AA" w:rsidRDefault="0025526B">
      <w:pPr>
        <w:ind w:left="720" w:right="0" w:hanging="360"/>
        <w:rPr>
          <w:rFonts w:ascii="Times New Roman" w:hAnsi="Times New Roman"/>
          <w:sz w:val="18"/>
        </w:rPr>
      </w:pPr>
    </w:p>
    <w:p w14:paraId="7C7CF1C7"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Davidic (Pss. 3</w:t>
      </w:r>
      <w:r>
        <w:rPr>
          <w:rFonts w:ascii="Times New Roman" w:hAnsi="Times New Roman"/>
          <w:sz w:val="22"/>
        </w:rPr>
        <w:t>–</w:t>
      </w:r>
      <w:r w:rsidRPr="00CC28AA">
        <w:rPr>
          <w:rFonts w:ascii="Times New Roman" w:hAnsi="Times New Roman"/>
          <w:sz w:val="22"/>
        </w:rPr>
        <w:t>41): emphasizes the name of Yahweh (272 times) over Elohim (15 times)</w:t>
      </w:r>
    </w:p>
    <w:p w14:paraId="60546291" w14:textId="77777777" w:rsidR="0025526B" w:rsidRPr="00CC28AA" w:rsidRDefault="0025526B">
      <w:pPr>
        <w:ind w:left="720" w:right="0" w:hanging="360"/>
        <w:rPr>
          <w:rFonts w:ascii="Times New Roman" w:hAnsi="Times New Roman"/>
          <w:sz w:val="18"/>
        </w:rPr>
      </w:pPr>
    </w:p>
    <w:p w14:paraId="20563782"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Davidic (51</w:t>
      </w:r>
      <w:r>
        <w:rPr>
          <w:rFonts w:ascii="Times New Roman" w:hAnsi="Times New Roman"/>
          <w:sz w:val="22"/>
        </w:rPr>
        <w:t>–</w:t>
      </w:r>
      <w:r w:rsidR="008F4DB0">
        <w:rPr>
          <w:rFonts w:ascii="Times New Roman" w:hAnsi="Times New Roman"/>
          <w:sz w:val="22"/>
        </w:rPr>
        <w:t>72): all have titles except 66–67, 71–</w:t>
      </w:r>
      <w:r w:rsidRPr="00CC28AA">
        <w:rPr>
          <w:rFonts w:ascii="Times New Roman" w:hAnsi="Times New Roman"/>
          <w:sz w:val="22"/>
        </w:rPr>
        <w:t>72 (72:20 but 18 Davidic psalms follow!)</w:t>
      </w:r>
    </w:p>
    <w:p w14:paraId="269C401C" w14:textId="77777777" w:rsidR="0025526B" w:rsidRPr="00CC28AA" w:rsidRDefault="0025526B">
      <w:pPr>
        <w:ind w:left="720" w:right="0" w:hanging="360"/>
        <w:rPr>
          <w:rFonts w:ascii="Times New Roman" w:hAnsi="Times New Roman"/>
          <w:sz w:val="18"/>
        </w:rPr>
      </w:pPr>
    </w:p>
    <w:p w14:paraId="53542965"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Korahite (42, 44</w:t>
      </w:r>
      <w:r>
        <w:rPr>
          <w:rFonts w:ascii="Times New Roman" w:hAnsi="Times New Roman"/>
          <w:sz w:val="22"/>
        </w:rPr>
        <w:t>–</w:t>
      </w:r>
      <w:r w:rsidRPr="00CC28AA">
        <w:rPr>
          <w:rFonts w:ascii="Times New Roman" w:hAnsi="Times New Roman"/>
          <w:sz w:val="22"/>
        </w:rPr>
        <w:t>49) and Elohistic Asaphite (50, 73</w:t>
      </w:r>
      <w:r>
        <w:rPr>
          <w:rFonts w:ascii="Times New Roman" w:hAnsi="Times New Roman"/>
          <w:sz w:val="22"/>
        </w:rPr>
        <w:t>–</w:t>
      </w:r>
      <w:r w:rsidRPr="00CC28AA">
        <w:rPr>
          <w:rFonts w:ascii="Times New Roman" w:hAnsi="Times New Roman"/>
          <w:sz w:val="22"/>
        </w:rPr>
        <w:t>83)</w:t>
      </w:r>
    </w:p>
    <w:p w14:paraId="5EC4DC82" w14:textId="77777777" w:rsidR="0025526B" w:rsidRPr="00CC28AA" w:rsidRDefault="0025526B">
      <w:pPr>
        <w:ind w:left="720" w:right="0" w:hanging="360"/>
        <w:rPr>
          <w:rFonts w:ascii="Times New Roman" w:hAnsi="Times New Roman"/>
          <w:sz w:val="18"/>
        </w:rPr>
      </w:pPr>
    </w:p>
    <w:p w14:paraId="414C58BE"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Yahwistic Asaphite (84</w:t>
      </w:r>
      <w:r>
        <w:rPr>
          <w:rFonts w:ascii="Times New Roman" w:hAnsi="Times New Roman"/>
          <w:sz w:val="22"/>
        </w:rPr>
        <w:t>–</w:t>
      </w:r>
      <w:r w:rsidRPr="00CC28AA">
        <w:rPr>
          <w:rFonts w:ascii="Times New Roman" w:hAnsi="Times New Roman"/>
          <w:sz w:val="22"/>
        </w:rPr>
        <w:t>85, 87</w:t>
      </w:r>
      <w:r>
        <w:rPr>
          <w:rFonts w:ascii="Times New Roman" w:hAnsi="Times New Roman"/>
          <w:sz w:val="22"/>
        </w:rPr>
        <w:t>–</w:t>
      </w:r>
      <w:r w:rsidRPr="00CC28AA">
        <w:rPr>
          <w:rFonts w:ascii="Times New Roman" w:hAnsi="Times New Roman"/>
          <w:sz w:val="22"/>
        </w:rPr>
        <w:t>88), David (86), Ethan (89)</w:t>
      </w:r>
    </w:p>
    <w:p w14:paraId="28F551FB" w14:textId="77777777" w:rsidR="0025526B" w:rsidRPr="00CC28AA" w:rsidRDefault="0025526B">
      <w:pPr>
        <w:ind w:left="720" w:right="0" w:hanging="360"/>
        <w:rPr>
          <w:rFonts w:ascii="Times New Roman" w:hAnsi="Times New Roman"/>
          <w:sz w:val="18"/>
        </w:rPr>
      </w:pPr>
    </w:p>
    <w:p w14:paraId="6656E5AB"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Final Divisions (90</w:t>
      </w:r>
      <w:r>
        <w:rPr>
          <w:rFonts w:ascii="Times New Roman" w:hAnsi="Times New Roman"/>
          <w:sz w:val="22"/>
        </w:rPr>
        <w:t>–</w:t>
      </w:r>
      <w:r w:rsidRPr="00CC28AA">
        <w:rPr>
          <w:rFonts w:ascii="Times New Roman" w:hAnsi="Times New Roman"/>
          <w:sz w:val="22"/>
        </w:rPr>
        <w:t>150)</w:t>
      </w:r>
    </w:p>
    <w:p w14:paraId="2EB5C902"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Enthronement (95</w:t>
      </w:r>
      <w:r>
        <w:rPr>
          <w:rFonts w:ascii="Times New Roman" w:hAnsi="Times New Roman"/>
          <w:sz w:val="22"/>
        </w:rPr>
        <w:t>–</w:t>
      </w:r>
      <w:r w:rsidRPr="00CC28AA">
        <w:rPr>
          <w:rFonts w:ascii="Times New Roman" w:hAnsi="Times New Roman"/>
          <w:sz w:val="22"/>
        </w:rPr>
        <w:t>99): also called messianic or kingdom psalms</w:t>
      </w:r>
    </w:p>
    <w:p w14:paraId="0EED1D2F"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Davidic (108</w:t>
      </w:r>
      <w:r>
        <w:rPr>
          <w:rFonts w:ascii="Times New Roman" w:hAnsi="Times New Roman"/>
          <w:sz w:val="22"/>
        </w:rPr>
        <w:t>–</w:t>
      </w:r>
      <w:r w:rsidRPr="00CC28AA">
        <w:rPr>
          <w:rFonts w:ascii="Times New Roman" w:hAnsi="Times New Roman"/>
          <w:sz w:val="22"/>
        </w:rPr>
        <w:t>110, 138</w:t>
      </w:r>
      <w:r>
        <w:rPr>
          <w:rFonts w:ascii="Times New Roman" w:hAnsi="Times New Roman"/>
          <w:sz w:val="22"/>
        </w:rPr>
        <w:t>–</w:t>
      </w:r>
      <w:r w:rsidRPr="00CC28AA">
        <w:rPr>
          <w:rFonts w:ascii="Times New Roman" w:hAnsi="Times New Roman"/>
          <w:sz w:val="22"/>
        </w:rPr>
        <w:t>145)</w:t>
      </w:r>
    </w:p>
    <w:p w14:paraId="3985442E"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Ascent (120</w:t>
      </w:r>
      <w:r>
        <w:rPr>
          <w:rFonts w:ascii="Times New Roman" w:hAnsi="Times New Roman"/>
          <w:sz w:val="22"/>
        </w:rPr>
        <w:t>–</w:t>
      </w:r>
      <w:r w:rsidRPr="00CC28AA">
        <w:rPr>
          <w:rFonts w:ascii="Times New Roman" w:hAnsi="Times New Roman"/>
          <w:sz w:val="22"/>
        </w:rPr>
        <w:t>134)</w:t>
      </w:r>
    </w:p>
    <w:p w14:paraId="489563B7"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Hallelujah (111</w:t>
      </w:r>
      <w:r>
        <w:rPr>
          <w:rFonts w:ascii="Times New Roman" w:hAnsi="Times New Roman"/>
          <w:sz w:val="22"/>
        </w:rPr>
        <w:t>–</w:t>
      </w:r>
      <w:r w:rsidRPr="00CC28AA">
        <w:rPr>
          <w:rFonts w:ascii="Times New Roman" w:hAnsi="Times New Roman"/>
          <w:sz w:val="22"/>
        </w:rPr>
        <w:t>118, 146</w:t>
      </w:r>
      <w:r>
        <w:rPr>
          <w:rFonts w:ascii="Times New Roman" w:hAnsi="Times New Roman"/>
          <w:sz w:val="22"/>
        </w:rPr>
        <w:t>–</w:t>
      </w:r>
      <w:r w:rsidRPr="00CC28AA">
        <w:rPr>
          <w:rFonts w:ascii="Times New Roman" w:hAnsi="Times New Roman"/>
          <w:sz w:val="22"/>
        </w:rPr>
        <w:t>150)</w:t>
      </w:r>
    </w:p>
    <w:p w14:paraId="261F3681" w14:textId="77777777" w:rsidR="0025526B" w:rsidRPr="00CC28AA" w:rsidRDefault="0025526B">
      <w:pPr>
        <w:ind w:left="720" w:right="0" w:hanging="360"/>
        <w:rPr>
          <w:rFonts w:ascii="Times New Roman" w:hAnsi="Times New Roman"/>
          <w:sz w:val="18"/>
        </w:rPr>
      </w:pPr>
    </w:p>
    <w:p w14:paraId="167AB03B"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Arrangement into Five Books (1</w:t>
      </w:r>
      <w:r>
        <w:rPr>
          <w:rFonts w:ascii="Times New Roman" w:hAnsi="Times New Roman"/>
          <w:sz w:val="22"/>
        </w:rPr>
        <w:t>–</w:t>
      </w:r>
      <w:r w:rsidRPr="00CC28AA">
        <w:rPr>
          <w:rFonts w:ascii="Times New Roman" w:hAnsi="Times New Roman"/>
          <w:sz w:val="22"/>
        </w:rPr>
        <w:t>41; 42</w:t>
      </w:r>
      <w:r>
        <w:rPr>
          <w:rFonts w:ascii="Times New Roman" w:hAnsi="Times New Roman"/>
          <w:sz w:val="22"/>
        </w:rPr>
        <w:t>–</w:t>
      </w:r>
      <w:r w:rsidRPr="00CC28AA">
        <w:rPr>
          <w:rFonts w:ascii="Times New Roman" w:hAnsi="Times New Roman"/>
          <w:sz w:val="22"/>
        </w:rPr>
        <w:t>72; 73</w:t>
      </w:r>
      <w:r>
        <w:rPr>
          <w:rFonts w:ascii="Times New Roman" w:hAnsi="Times New Roman"/>
          <w:sz w:val="22"/>
        </w:rPr>
        <w:t>–</w:t>
      </w:r>
      <w:r w:rsidRPr="00CC28AA">
        <w:rPr>
          <w:rFonts w:ascii="Times New Roman" w:hAnsi="Times New Roman"/>
          <w:sz w:val="22"/>
        </w:rPr>
        <w:t>89; 90</w:t>
      </w:r>
      <w:r>
        <w:rPr>
          <w:rFonts w:ascii="Times New Roman" w:hAnsi="Times New Roman"/>
          <w:sz w:val="22"/>
        </w:rPr>
        <w:t>–</w:t>
      </w:r>
      <w:r w:rsidRPr="00CC28AA">
        <w:rPr>
          <w:rFonts w:ascii="Times New Roman" w:hAnsi="Times New Roman"/>
          <w:sz w:val="22"/>
        </w:rPr>
        <w:t>106; 107</w:t>
      </w:r>
      <w:r>
        <w:rPr>
          <w:rFonts w:ascii="Times New Roman" w:hAnsi="Times New Roman"/>
          <w:sz w:val="22"/>
        </w:rPr>
        <w:t>–</w:t>
      </w:r>
      <w:r w:rsidRPr="00CC28AA">
        <w:rPr>
          <w:rFonts w:ascii="Times New Roman" w:hAnsi="Times New Roman"/>
          <w:sz w:val="22"/>
        </w:rPr>
        <w:t>150)</w:t>
      </w:r>
    </w:p>
    <w:p w14:paraId="7BC79834"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Psalms extolling the Law added (1, 119)</w:t>
      </w:r>
    </w:p>
    <w:p w14:paraId="3326FBC0"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Psalm 2 extolling the Messiah added </w:t>
      </w:r>
    </w:p>
    <w:p w14:paraId="7994CE23" w14:textId="77777777" w:rsidR="0025526B" w:rsidRPr="00CC28AA" w:rsidRDefault="0025526B">
      <w:pPr>
        <w:ind w:left="360" w:right="0" w:hanging="360"/>
        <w:rPr>
          <w:rFonts w:ascii="Times New Roman" w:hAnsi="Times New Roman"/>
          <w:sz w:val="22"/>
        </w:rPr>
      </w:pPr>
    </w:p>
    <w:p w14:paraId="5CB5094D" w14:textId="77777777" w:rsidR="0025526B" w:rsidRPr="00CC28AA" w:rsidRDefault="0025526B">
      <w:pPr>
        <w:ind w:left="360" w:right="0" w:hanging="360"/>
        <w:rPr>
          <w:rFonts w:ascii="Times New Roman" w:hAnsi="Times New Roman"/>
          <w:sz w:val="22"/>
        </w:rPr>
      </w:pPr>
      <w:r w:rsidRPr="00CC28AA">
        <w:rPr>
          <w:rFonts w:ascii="Times New Roman" w:hAnsi="Times New Roman"/>
          <w:b/>
          <w:sz w:val="22"/>
        </w:rPr>
        <w:t>III. Usage by Christians</w:t>
      </w:r>
      <w:r w:rsidRPr="00CC28AA">
        <w:rPr>
          <w:rFonts w:ascii="Times New Roman" w:hAnsi="Times New Roman"/>
          <w:sz w:val="22"/>
        </w:rPr>
        <w:t xml:space="preserve">  (Smith, 7-9)</w:t>
      </w:r>
    </w:p>
    <w:p w14:paraId="2832C117" w14:textId="77777777" w:rsidR="0025526B" w:rsidRPr="00CC28AA" w:rsidRDefault="0025526B">
      <w:pPr>
        <w:ind w:left="720" w:right="0" w:hanging="360"/>
        <w:rPr>
          <w:rFonts w:ascii="Times New Roman" w:hAnsi="Times New Roman"/>
          <w:sz w:val="22"/>
        </w:rPr>
      </w:pPr>
    </w:p>
    <w:p w14:paraId="3E265B55"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First to Fourth Centuries (Clement of Alexandria, Origen, Dionysius of Alexandria, Jerome)</w:t>
      </w:r>
    </w:p>
    <w:p w14:paraId="608AACC2" w14:textId="77777777" w:rsidR="0025526B" w:rsidRPr="00CC28AA" w:rsidRDefault="0025526B">
      <w:pPr>
        <w:ind w:left="720" w:right="0" w:hanging="360"/>
        <w:rPr>
          <w:rFonts w:ascii="Times New Roman" w:hAnsi="Times New Roman"/>
          <w:sz w:val="22"/>
        </w:rPr>
      </w:pPr>
    </w:p>
    <w:p w14:paraId="4312895C"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Fourth to Fifth Centuries</w:t>
      </w:r>
    </w:p>
    <w:p w14:paraId="392C6411"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Ambrose, Augustine</w:t>
      </w:r>
    </w:p>
    <w:p w14:paraId="7707AB40"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Pope Gregory I</w:t>
      </w:r>
    </w:p>
    <w:p w14:paraId="7C41B699"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St. Patrick, “Apostle of Ireland”</w:t>
      </w:r>
    </w:p>
    <w:p w14:paraId="000711A2" w14:textId="77777777" w:rsidR="0025526B" w:rsidRPr="00CC28AA" w:rsidRDefault="0025526B">
      <w:pPr>
        <w:ind w:left="720" w:right="0" w:hanging="360"/>
        <w:rPr>
          <w:rFonts w:ascii="Times New Roman" w:hAnsi="Times New Roman"/>
          <w:sz w:val="22"/>
        </w:rPr>
      </w:pPr>
    </w:p>
    <w:p w14:paraId="2A3C25AE"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Sixth to Sixteenth Centuries (Eastern Church)</w:t>
      </w:r>
    </w:p>
    <w:p w14:paraId="607E5608" w14:textId="77777777" w:rsidR="0025526B" w:rsidRPr="00CC28AA" w:rsidRDefault="0025526B">
      <w:pPr>
        <w:ind w:left="720" w:right="0" w:hanging="360"/>
        <w:rPr>
          <w:rFonts w:ascii="Times New Roman" w:hAnsi="Times New Roman"/>
          <w:sz w:val="22"/>
        </w:rPr>
      </w:pPr>
    </w:p>
    <w:p w14:paraId="69B765DE"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Sixteenth Century Reformation </w:t>
      </w:r>
    </w:p>
    <w:p w14:paraId="3BCBE43E"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Luther</w:t>
      </w:r>
    </w:p>
    <w:p w14:paraId="17FFFC43"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Edward VI and Church of England</w:t>
      </w:r>
    </w:p>
    <w:p w14:paraId="527D52BB" w14:textId="77777777" w:rsidR="0025526B" w:rsidRPr="00CC28AA" w:rsidRDefault="0025526B">
      <w:pPr>
        <w:ind w:left="720" w:right="0" w:hanging="360"/>
        <w:rPr>
          <w:rFonts w:ascii="Times New Roman" w:hAnsi="Times New Roman"/>
          <w:sz w:val="22"/>
        </w:rPr>
      </w:pPr>
    </w:p>
    <w:p w14:paraId="2CDBB936"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Vatican II (1963-65)</w:t>
      </w:r>
    </w:p>
    <w:p w14:paraId="045D07F7" w14:textId="77777777" w:rsidR="0025526B" w:rsidRPr="00CC28AA" w:rsidRDefault="0025526B">
      <w:pPr>
        <w:ind w:left="720" w:right="0" w:hanging="360"/>
        <w:rPr>
          <w:rFonts w:ascii="Times New Roman" w:hAnsi="Times New Roman"/>
          <w:sz w:val="22"/>
        </w:rPr>
      </w:pPr>
    </w:p>
    <w:p w14:paraId="00073CD1"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Modern Disuse (3 reasons)</w:t>
      </w:r>
    </w:p>
    <w:p w14:paraId="30B4C63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Time: No one has the time to read or recite the psalms each week or month</w:t>
      </w:r>
    </w:p>
    <w:p w14:paraId="2225E15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Relevance: The gap between biblical times and our age must be bridged</w:t>
      </w:r>
    </w:p>
    <w:p w14:paraId="22436DA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Theology: Some texts are deemed “sub-Christian” (e.g., Ps. 51:11; 109:6, 19; 137:9)</w:t>
      </w:r>
    </w:p>
    <w:p w14:paraId="0FD344DE" w14:textId="77777777" w:rsidR="0025526B" w:rsidRPr="00CC28AA" w:rsidRDefault="0025526B" w:rsidP="000B6C69">
      <w:pPr>
        <w:pStyle w:val="Heading1"/>
        <w:ind w:right="0"/>
        <w:rPr>
          <w:rFonts w:ascii="Times New Roman" w:hAnsi="Times New Roman"/>
          <w:b w:val="0"/>
          <w:sz w:val="34"/>
        </w:rPr>
      </w:pPr>
      <w:r w:rsidRPr="00CC28AA">
        <w:rPr>
          <w:rFonts w:ascii="Times New Roman" w:hAnsi="Times New Roman"/>
          <w:b w:val="0"/>
          <w:sz w:val="34"/>
        </w:rPr>
        <w:br w:type="page"/>
      </w:r>
      <w:bookmarkStart w:id="395" w:name="_Ref398031317"/>
      <w:bookmarkStart w:id="396" w:name="_Toc398119859"/>
      <w:bookmarkStart w:id="397" w:name="_Toc398125449"/>
      <w:bookmarkStart w:id="398" w:name="_Toc400274327"/>
      <w:r w:rsidRPr="00CC28AA">
        <w:rPr>
          <w:rFonts w:ascii="Times New Roman" w:hAnsi="Times New Roman"/>
          <w:sz w:val="34"/>
        </w:rPr>
        <w:lastRenderedPageBreak/>
        <w:t>Hebrew Poetry &amp; Parallelism</w:t>
      </w:r>
      <w:bookmarkEnd w:id="395"/>
      <w:bookmarkEnd w:id="396"/>
      <w:bookmarkEnd w:id="397"/>
      <w:bookmarkEnd w:id="398"/>
      <w:r w:rsidRPr="00CC28AA">
        <w:rPr>
          <w:rFonts w:ascii="Times New Roman" w:hAnsi="Times New Roman"/>
          <w:b w:val="0"/>
          <w:sz w:val="22"/>
        </w:rPr>
        <w:fldChar w:fldCharType="begin"/>
      </w:r>
      <w:r w:rsidRPr="00CC28AA">
        <w:rPr>
          <w:rFonts w:ascii="Times New Roman" w:hAnsi="Times New Roman"/>
          <w:b w:val="0"/>
          <w:sz w:val="22"/>
        </w:rPr>
        <w:instrText xml:space="preserve"> TC  " </w:instrText>
      </w:r>
      <w:bookmarkStart w:id="399" w:name="_Toc398113490"/>
      <w:bookmarkStart w:id="400" w:name="_Toc398119509"/>
      <w:bookmarkStart w:id="401" w:name="_Toc398125450"/>
      <w:bookmarkStart w:id="402" w:name="_Toc400274328"/>
      <w:bookmarkStart w:id="403" w:name="_Toc400276285"/>
      <w:bookmarkStart w:id="404" w:name="_Toc403983409"/>
      <w:bookmarkStart w:id="405" w:name="_Toc404092392"/>
      <w:bookmarkStart w:id="406" w:name="_Toc493866513"/>
      <w:r w:rsidRPr="00CC28AA">
        <w:rPr>
          <w:rFonts w:ascii="Times New Roman" w:hAnsi="Times New Roman"/>
          <w:b w:val="0"/>
          <w:sz w:val="22"/>
        </w:rPr>
        <w:instrText>Hebrew Poetry &amp; Parallelism</w:instrText>
      </w:r>
      <w:bookmarkEnd w:id="399"/>
      <w:bookmarkEnd w:id="400"/>
      <w:bookmarkEnd w:id="401"/>
      <w:bookmarkEnd w:id="402"/>
      <w:bookmarkEnd w:id="403"/>
      <w:bookmarkEnd w:id="404"/>
      <w:bookmarkEnd w:id="405"/>
      <w:bookmarkEnd w:id="406"/>
      <w:r w:rsidRPr="00CC28AA">
        <w:rPr>
          <w:rFonts w:ascii="Times New Roman" w:hAnsi="Times New Roman"/>
          <w:b w:val="0"/>
          <w:sz w:val="22"/>
        </w:rPr>
        <w:instrText xml:space="preserve"> " \l 3 </w:instrText>
      </w:r>
      <w:r w:rsidRPr="00CC28AA">
        <w:rPr>
          <w:rFonts w:ascii="Times New Roman" w:hAnsi="Times New Roman"/>
          <w:b w:val="0"/>
          <w:sz w:val="22"/>
        </w:rPr>
        <w:fldChar w:fldCharType="end"/>
      </w:r>
    </w:p>
    <w:p w14:paraId="3705A2E9" w14:textId="77777777" w:rsidR="0025526B" w:rsidRPr="00CC28AA" w:rsidRDefault="0025526B" w:rsidP="008F4DB0">
      <w:pPr>
        <w:tabs>
          <w:tab w:val="left" w:pos="360"/>
        </w:tabs>
        <w:ind w:left="360" w:right="0" w:hanging="360"/>
        <w:jc w:val="left"/>
        <w:rPr>
          <w:rFonts w:ascii="Times New Roman" w:hAnsi="Times New Roman"/>
          <w:sz w:val="22"/>
        </w:rPr>
      </w:pPr>
    </w:p>
    <w:p w14:paraId="6E478934" w14:textId="77777777" w:rsidR="0025526B" w:rsidRPr="00CC28AA" w:rsidRDefault="0025526B" w:rsidP="008F4DB0">
      <w:pPr>
        <w:tabs>
          <w:tab w:val="left" w:pos="360"/>
        </w:tabs>
        <w:ind w:left="360" w:right="0" w:hanging="360"/>
        <w:jc w:val="left"/>
        <w:rPr>
          <w:rFonts w:ascii="Times New Roman" w:hAnsi="Times New Roman"/>
          <w:sz w:val="22"/>
        </w:rPr>
      </w:pPr>
    </w:p>
    <w:p w14:paraId="49677172" w14:textId="77777777" w:rsidR="0025526B" w:rsidRPr="00CC28AA" w:rsidRDefault="0025526B" w:rsidP="008F4DB0">
      <w:pPr>
        <w:tabs>
          <w:tab w:val="left" w:pos="360"/>
        </w:tabs>
        <w:ind w:left="360" w:right="0" w:hanging="360"/>
        <w:jc w:val="left"/>
        <w:rPr>
          <w:rFonts w:ascii="Times New Roman" w:hAnsi="Times New Roman"/>
          <w:sz w:val="26"/>
        </w:rPr>
      </w:pPr>
      <w:r w:rsidRPr="00CC28AA">
        <w:rPr>
          <w:rFonts w:ascii="Times New Roman" w:hAnsi="Times New Roman"/>
          <w:b/>
          <w:sz w:val="26"/>
        </w:rPr>
        <w:t>I.</w:t>
      </w:r>
      <w:r w:rsidRPr="00CC28AA">
        <w:rPr>
          <w:rFonts w:ascii="Times New Roman" w:hAnsi="Times New Roman"/>
          <w:b/>
          <w:sz w:val="26"/>
        </w:rPr>
        <w:tab/>
        <w:t>Hebrew Poetry</w:t>
      </w:r>
    </w:p>
    <w:p w14:paraId="20780F70" w14:textId="77777777" w:rsidR="0025526B" w:rsidRPr="00CC28AA" w:rsidRDefault="0025526B" w:rsidP="008F4DB0">
      <w:pPr>
        <w:ind w:left="640" w:right="0" w:hanging="300"/>
        <w:jc w:val="left"/>
        <w:rPr>
          <w:rFonts w:ascii="Times New Roman" w:hAnsi="Times New Roman"/>
          <w:sz w:val="22"/>
        </w:rPr>
      </w:pPr>
    </w:p>
    <w:p w14:paraId="38F4FA2E" w14:textId="77777777" w:rsidR="0025526B" w:rsidRPr="00CC28AA" w:rsidRDefault="0025526B" w:rsidP="008F4DB0">
      <w:pPr>
        <w:ind w:left="640" w:right="0" w:hanging="30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Uniqueness of Psalms compared to Job, Proverbs, Ecclesiastes, and Song of Solomon</w:t>
      </w:r>
    </w:p>
    <w:p w14:paraId="292E7CEC" w14:textId="77777777" w:rsidR="0025526B" w:rsidRPr="00CC28AA" w:rsidRDefault="0025526B" w:rsidP="008F4DB0">
      <w:pPr>
        <w:ind w:left="640" w:right="0" w:hanging="300"/>
        <w:jc w:val="left"/>
        <w:rPr>
          <w:rFonts w:ascii="Times New Roman" w:hAnsi="Times New Roman"/>
          <w:sz w:val="22"/>
        </w:rPr>
      </w:pPr>
    </w:p>
    <w:p w14:paraId="777B24C6" w14:textId="77777777" w:rsidR="0025526B" w:rsidRPr="00CC28AA" w:rsidRDefault="0025526B" w:rsidP="008F4DB0">
      <w:pPr>
        <w:ind w:left="640" w:right="0" w:hanging="300"/>
        <w:jc w:val="left"/>
        <w:rPr>
          <w:rFonts w:ascii="Times New Roman" w:hAnsi="Times New Roman"/>
          <w:sz w:val="22"/>
        </w:rPr>
      </w:pPr>
    </w:p>
    <w:p w14:paraId="4A3EC53A" w14:textId="77777777" w:rsidR="0025526B" w:rsidRPr="00CC28AA" w:rsidRDefault="0025526B" w:rsidP="008F4DB0">
      <w:pPr>
        <w:ind w:left="640" w:right="0" w:hanging="300"/>
        <w:jc w:val="left"/>
        <w:rPr>
          <w:rFonts w:ascii="Times New Roman" w:hAnsi="Times New Roman"/>
          <w:sz w:val="22"/>
        </w:rPr>
      </w:pPr>
    </w:p>
    <w:p w14:paraId="6521214D" w14:textId="77777777" w:rsidR="0025526B" w:rsidRPr="00CC28AA" w:rsidRDefault="0025526B" w:rsidP="008F4DB0">
      <w:pPr>
        <w:ind w:left="640" w:right="0" w:hanging="30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Characteristics of Hebrew Poetry</w:t>
      </w:r>
    </w:p>
    <w:p w14:paraId="43078201" w14:textId="77777777" w:rsidR="0025526B" w:rsidRPr="00CC28AA" w:rsidRDefault="0025526B" w:rsidP="008F4DB0">
      <w:pPr>
        <w:ind w:left="920" w:right="0" w:hanging="300"/>
        <w:jc w:val="left"/>
        <w:rPr>
          <w:rFonts w:ascii="Times New Roman" w:hAnsi="Times New Roman"/>
          <w:sz w:val="22"/>
        </w:rPr>
      </w:pPr>
    </w:p>
    <w:p w14:paraId="121343F2"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Stress Patterns</w:t>
      </w:r>
      <w:r w:rsidRPr="00CC28AA">
        <w:rPr>
          <w:rFonts w:ascii="Times New Roman" w:hAnsi="Times New Roman"/>
          <w:sz w:val="22"/>
        </w:rPr>
        <w:t xml:space="preserve"> or Rhythm (Kidner) or Meter (Ross): accented words per line.  Actually, no one really knows if Hebrew poetry contains a metrical pattern since pronunciation of ancient Hebrew has not been preserved.</w:t>
      </w:r>
    </w:p>
    <w:p w14:paraId="08225DC1" w14:textId="77777777" w:rsidR="0025526B" w:rsidRPr="00CC28AA" w:rsidRDefault="0025526B" w:rsidP="008F4DB0">
      <w:pPr>
        <w:ind w:left="920" w:right="0" w:hanging="300"/>
        <w:jc w:val="left"/>
        <w:rPr>
          <w:rFonts w:ascii="Times New Roman" w:hAnsi="Times New Roman"/>
          <w:sz w:val="22"/>
        </w:rPr>
      </w:pPr>
    </w:p>
    <w:p w14:paraId="2973697D"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Evocative Language</w:t>
      </w:r>
      <w:r w:rsidRPr="00CC28AA">
        <w:rPr>
          <w:rFonts w:ascii="Times New Roman" w:hAnsi="Times New Roman"/>
          <w:sz w:val="22"/>
        </w:rPr>
        <w:t>: concentrated form of discourse with use of earthy and militaristic images, symbols, figures, emotive vocabulary, an</w:t>
      </w:r>
      <w:r w:rsidR="00867680">
        <w:rPr>
          <w:rFonts w:ascii="Times New Roman" w:hAnsi="Times New Roman"/>
          <w:sz w:val="22"/>
        </w:rPr>
        <w:t>d multiple meanings which allow</w:t>
      </w:r>
      <w:r w:rsidRPr="00CC28AA">
        <w:rPr>
          <w:rFonts w:ascii="Times New Roman" w:hAnsi="Times New Roman"/>
          <w:sz w:val="22"/>
        </w:rPr>
        <w:t xml:space="preserve"> the psalmist to conve</w:t>
      </w:r>
      <w:r w:rsidR="00867680">
        <w:rPr>
          <w:rFonts w:ascii="Times New Roman" w:hAnsi="Times New Roman"/>
          <w:sz w:val="22"/>
        </w:rPr>
        <w:t>y several things simultaneously</w:t>
      </w:r>
      <w:r w:rsidRPr="00CC28AA">
        <w:rPr>
          <w:rFonts w:ascii="Times New Roman" w:hAnsi="Times New Roman"/>
          <w:sz w:val="22"/>
        </w:rPr>
        <w:t xml:space="preserve"> (Ross, </w:t>
      </w:r>
      <w:r w:rsidRPr="00CC28AA">
        <w:rPr>
          <w:rFonts w:ascii="Times New Roman" w:hAnsi="Times New Roman"/>
          <w:i/>
          <w:sz w:val="22"/>
        </w:rPr>
        <w:t>BKC</w:t>
      </w:r>
      <w:r w:rsidRPr="00CC28AA">
        <w:rPr>
          <w:rFonts w:ascii="Times New Roman" w:hAnsi="Times New Roman"/>
          <w:sz w:val="22"/>
        </w:rPr>
        <w:t>, 1:780).</w:t>
      </w:r>
    </w:p>
    <w:p w14:paraId="4BA2B8FA" w14:textId="77777777" w:rsidR="0025526B" w:rsidRPr="00CC28AA" w:rsidRDefault="0025526B" w:rsidP="008F4DB0">
      <w:pPr>
        <w:ind w:left="920" w:right="0" w:hanging="300"/>
        <w:jc w:val="left"/>
        <w:rPr>
          <w:rFonts w:ascii="Times New Roman" w:hAnsi="Times New Roman"/>
          <w:sz w:val="22"/>
        </w:rPr>
      </w:pPr>
    </w:p>
    <w:p w14:paraId="3C9F1D1F"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Acrostic Arrangement</w:t>
      </w:r>
      <w:r w:rsidRPr="00CC28AA">
        <w:rPr>
          <w:rFonts w:ascii="Times New Roman" w:hAnsi="Times New Roman"/>
          <w:sz w:val="22"/>
        </w:rPr>
        <w:t>: sometimes it has alphabetical sequence with each verse beginning with a different consecutive letter of the Hebrew alphabet (Pss. 9</w:t>
      </w:r>
      <w:r>
        <w:rPr>
          <w:rFonts w:ascii="Times New Roman" w:hAnsi="Times New Roman"/>
          <w:sz w:val="22"/>
        </w:rPr>
        <w:t>–</w:t>
      </w:r>
      <w:r w:rsidRPr="00CC28AA">
        <w:rPr>
          <w:rFonts w:ascii="Times New Roman" w:hAnsi="Times New Roman"/>
          <w:sz w:val="22"/>
        </w:rPr>
        <w:t>10 [one poem], 25, 34, 37, 111</w:t>
      </w:r>
      <w:r>
        <w:rPr>
          <w:rFonts w:ascii="Times New Roman" w:hAnsi="Times New Roman"/>
          <w:sz w:val="22"/>
        </w:rPr>
        <w:t>–</w:t>
      </w:r>
      <w:r w:rsidRPr="00CC28AA">
        <w:rPr>
          <w:rFonts w:ascii="Times New Roman" w:hAnsi="Times New Roman"/>
          <w:sz w:val="22"/>
        </w:rPr>
        <w:t>112; 145).  Psalm 119 is divided into 22 strophes of eight verses each.</w:t>
      </w:r>
    </w:p>
    <w:p w14:paraId="3F2D00FC" w14:textId="77777777" w:rsidR="0025526B" w:rsidRPr="00CC28AA" w:rsidRDefault="0025526B" w:rsidP="008F4DB0">
      <w:pPr>
        <w:ind w:left="920" w:right="0" w:hanging="300"/>
        <w:jc w:val="left"/>
        <w:rPr>
          <w:rFonts w:ascii="Times New Roman" w:hAnsi="Times New Roman"/>
          <w:sz w:val="22"/>
        </w:rPr>
      </w:pPr>
    </w:p>
    <w:p w14:paraId="3C8B8B67"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Thought Rhyme</w:t>
      </w:r>
      <w:r w:rsidRPr="00CC28AA">
        <w:rPr>
          <w:rFonts w:ascii="Times New Roman" w:hAnsi="Times New Roman"/>
          <w:sz w:val="22"/>
        </w:rPr>
        <w:t xml:space="preserve"> (Parallelism): sense is repeated rather than sound (see below).</w:t>
      </w:r>
    </w:p>
    <w:p w14:paraId="506FCFAD" w14:textId="77777777" w:rsidR="0025526B" w:rsidRPr="00CC28AA" w:rsidRDefault="0025526B" w:rsidP="008F4DB0">
      <w:pPr>
        <w:ind w:left="920" w:right="0" w:hanging="300"/>
        <w:jc w:val="left"/>
        <w:rPr>
          <w:rFonts w:ascii="Times New Roman" w:hAnsi="Times New Roman"/>
          <w:sz w:val="22"/>
        </w:rPr>
      </w:pPr>
    </w:p>
    <w:p w14:paraId="6C7EF0D8" w14:textId="77777777" w:rsidR="0025526B" w:rsidRPr="00CC28AA" w:rsidRDefault="0025526B" w:rsidP="008F4DB0">
      <w:pPr>
        <w:tabs>
          <w:tab w:val="left" w:pos="360"/>
        </w:tabs>
        <w:ind w:left="360" w:right="0" w:hanging="360"/>
        <w:jc w:val="left"/>
        <w:rPr>
          <w:rFonts w:ascii="Times New Roman" w:hAnsi="Times New Roman"/>
          <w:sz w:val="22"/>
        </w:rPr>
      </w:pPr>
    </w:p>
    <w:p w14:paraId="5CEA75DE" w14:textId="77777777" w:rsidR="0025526B" w:rsidRPr="00CC28AA" w:rsidRDefault="0025526B" w:rsidP="008F4DB0">
      <w:pPr>
        <w:tabs>
          <w:tab w:val="left" w:pos="360"/>
        </w:tabs>
        <w:ind w:left="360" w:right="0" w:hanging="360"/>
        <w:jc w:val="left"/>
        <w:outlineLvl w:val="0"/>
        <w:rPr>
          <w:rFonts w:ascii="Times New Roman" w:hAnsi="Times New Roman"/>
          <w:b/>
          <w:sz w:val="26"/>
        </w:rPr>
      </w:pPr>
      <w:r w:rsidRPr="00CC28AA">
        <w:rPr>
          <w:rFonts w:ascii="Times New Roman" w:hAnsi="Times New Roman"/>
          <w:b/>
          <w:sz w:val="26"/>
        </w:rPr>
        <w:t>II. Parallelism</w:t>
      </w:r>
    </w:p>
    <w:p w14:paraId="29B8B8F7" w14:textId="77777777" w:rsidR="0025526B" w:rsidRPr="00CC28AA" w:rsidRDefault="0025526B" w:rsidP="008F4DB0">
      <w:pPr>
        <w:ind w:left="640" w:right="0" w:hanging="300"/>
        <w:jc w:val="left"/>
        <w:rPr>
          <w:rFonts w:ascii="Times New Roman" w:hAnsi="Times New Roman"/>
          <w:sz w:val="22"/>
        </w:rPr>
      </w:pPr>
    </w:p>
    <w:p w14:paraId="2E9CA41D" w14:textId="77777777" w:rsidR="0025526B" w:rsidRPr="00CC28AA" w:rsidRDefault="0025526B" w:rsidP="008F4DB0">
      <w:pPr>
        <w:ind w:left="640" w:right="0" w:hanging="30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b/>
          <w:sz w:val="22"/>
        </w:rPr>
        <w:t>Definition</w:t>
      </w:r>
      <w:r w:rsidRPr="00CC28AA">
        <w:rPr>
          <w:rFonts w:ascii="Times New Roman" w:hAnsi="Times New Roman"/>
          <w:sz w:val="22"/>
        </w:rPr>
        <w:t xml:space="preserve">: “the repetition of meaning in parallel expressions” (Ross, </w:t>
      </w:r>
      <w:r w:rsidRPr="00CC28AA">
        <w:rPr>
          <w:rFonts w:ascii="Times New Roman" w:hAnsi="Times New Roman"/>
          <w:i/>
          <w:sz w:val="22"/>
        </w:rPr>
        <w:t>BKC</w:t>
      </w:r>
      <w:r w:rsidRPr="00CC28AA">
        <w:rPr>
          <w:rFonts w:ascii="Times New Roman" w:hAnsi="Times New Roman"/>
          <w:sz w:val="22"/>
        </w:rPr>
        <w:t>, 1:780).</w:t>
      </w:r>
    </w:p>
    <w:p w14:paraId="4A50B1D8" w14:textId="77777777" w:rsidR="0025526B" w:rsidRPr="00CC28AA" w:rsidRDefault="0025526B" w:rsidP="008F4DB0">
      <w:pPr>
        <w:ind w:left="640" w:right="0" w:hanging="300"/>
        <w:jc w:val="left"/>
        <w:rPr>
          <w:rFonts w:ascii="Times New Roman" w:hAnsi="Times New Roman"/>
          <w:sz w:val="22"/>
        </w:rPr>
      </w:pPr>
    </w:p>
    <w:p w14:paraId="14C385FC" w14:textId="77777777" w:rsidR="0025526B" w:rsidRPr="00CC28AA" w:rsidRDefault="0025526B" w:rsidP="008F4DB0">
      <w:pPr>
        <w:ind w:left="640" w:right="0" w:hanging="300"/>
        <w:jc w:val="left"/>
        <w:rPr>
          <w:rFonts w:ascii="Times New Roman" w:hAnsi="Times New Roman"/>
          <w:sz w:val="22"/>
        </w:rPr>
      </w:pPr>
    </w:p>
    <w:p w14:paraId="2BF7D835" w14:textId="77777777" w:rsidR="0025526B" w:rsidRPr="00CC28AA" w:rsidRDefault="0025526B" w:rsidP="008F4DB0">
      <w:pPr>
        <w:ind w:left="640" w:right="0" w:hanging="30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b/>
          <w:sz w:val="22"/>
        </w:rPr>
        <w:t>Advantages</w:t>
      </w:r>
      <w:r w:rsidRPr="00CC28AA">
        <w:rPr>
          <w:rFonts w:ascii="Times New Roman" w:hAnsi="Times New Roman"/>
          <w:sz w:val="22"/>
        </w:rPr>
        <w:t>: Repetition of thought…</w:t>
      </w:r>
    </w:p>
    <w:p w14:paraId="5E2E43EA" w14:textId="77777777" w:rsidR="0025526B" w:rsidRPr="00CC28AA" w:rsidRDefault="0025526B" w:rsidP="008F4DB0">
      <w:pPr>
        <w:ind w:left="920" w:right="0" w:hanging="300"/>
        <w:jc w:val="left"/>
        <w:rPr>
          <w:rFonts w:ascii="Times New Roman" w:hAnsi="Times New Roman"/>
          <w:sz w:val="22"/>
        </w:rPr>
      </w:pPr>
    </w:p>
    <w:p w14:paraId="2FF05FF8"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Makes understanding easier since truths or expressions are repeated in other words.  This keeps us from the error of thinking that a different point is being made in the second line.</w:t>
      </w:r>
    </w:p>
    <w:p w14:paraId="339E7F84" w14:textId="77777777" w:rsidR="0025526B" w:rsidRPr="00CC28AA" w:rsidRDefault="0025526B" w:rsidP="008F4DB0">
      <w:pPr>
        <w:ind w:left="920" w:right="0" w:hanging="300"/>
        <w:jc w:val="left"/>
        <w:rPr>
          <w:rFonts w:ascii="Times New Roman" w:hAnsi="Times New Roman"/>
          <w:sz w:val="22"/>
        </w:rPr>
      </w:pPr>
    </w:p>
    <w:p w14:paraId="628EBD4C"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Allows translations “to reproduce its chief effects with very little loss of either force or beauty” (Kidner, 1:4).</w:t>
      </w:r>
    </w:p>
    <w:p w14:paraId="1900FE5A" w14:textId="77777777" w:rsidR="0025526B" w:rsidRPr="00CC28AA" w:rsidRDefault="0025526B" w:rsidP="008F4DB0">
      <w:pPr>
        <w:ind w:left="640" w:right="0" w:hanging="300"/>
        <w:jc w:val="left"/>
        <w:rPr>
          <w:rFonts w:ascii="Times New Roman" w:hAnsi="Times New Roman"/>
          <w:sz w:val="22"/>
        </w:rPr>
      </w:pPr>
    </w:p>
    <w:p w14:paraId="562A9231" w14:textId="77777777" w:rsidR="0025526B" w:rsidRPr="00CC28AA" w:rsidRDefault="0025526B" w:rsidP="008F4DB0">
      <w:pPr>
        <w:ind w:left="640" w:right="0" w:hanging="30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b/>
          <w:sz w:val="22"/>
        </w:rPr>
        <w:t>Types</w:t>
      </w:r>
      <w:r w:rsidRPr="00CC28AA">
        <w:rPr>
          <w:rFonts w:ascii="Times New Roman" w:hAnsi="Times New Roman"/>
          <w:sz w:val="22"/>
        </w:rPr>
        <w:t xml:space="preserve"> of Parallelism</w:t>
      </w:r>
    </w:p>
    <w:p w14:paraId="3A37574A" w14:textId="77777777" w:rsidR="0025526B" w:rsidRPr="00CC28AA" w:rsidRDefault="0025526B" w:rsidP="008F4DB0">
      <w:pPr>
        <w:ind w:left="920" w:right="0" w:hanging="300"/>
        <w:jc w:val="left"/>
        <w:rPr>
          <w:rFonts w:ascii="Times New Roman" w:hAnsi="Times New Roman"/>
          <w:sz w:val="22"/>
        </w:rPr>
      </w:pPr>
    </w:p>
    <w:p w14:paraId="781C8487"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Synonymous</w:t>
      </w:r>
      <w:r w:rsidRPr="00CC28AA">
        <w:rPr>
          <w:rFonts w:ascii="Times New Roman" w:hAnsi="Times New Roman"/>
          <w:sz w:val="22"/>
        </w:rPr>
        <w:t>: the second line “reinforces the first, so that its content is enriched and the total effect becomes spacious and impressive” (Kidner, 1:3).</w:t>
      </w:r>
    </w:p>
    <w:p w14:paraId="7915164A" w14:textId="77777777" w:rsidR="0025526B" w:rsidRPr="00CC28AA" w:rsidRDefault="0025526B" w:rsidP="008F4DB0">
      <w:pPr>
        <w:ind w:left="1440" w:right="0" w:hanging="300"/>
        <w:jc w:val="left"/>
        <w:rPr>
          <w:rFonts w:ascii="Times New Roman" w:hAnsi="Times New Roman"/>
          <w:sz w:val="22"/>
        </w:rPr>
      </w:pPr>
    </w:p>
    <w:p w14:paraId="390520C6"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“Then Israel entered Egypt;</w:t>
      </w:r>
    </w:p>
    <w:p w14:paraId="14C72A91"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Jacob sojourned in the land of Ham” (105:23 Ross translation)</w:t>
      </w:r>
    </w:p>
    <w:p w14:paraId="37B8BFF6" w14:textId="77777777" w:rsidR="0025526B" w:rsidRPr="00CC28AA" w:rsidRDefault="0025526B" w:rsidP="008F4DB0">
      <w:pPr>
        <w:ind w:left="1440" w:right="0" w:hanging="300"/>
        <w:jc w:val="left"/>
        <w:rPr>
          <w:rFonts w:ascii="Times New Roman" w:hAnsi="Times New Roman"/>
          <w:sz w:val="22"/>
        </w:rPr>
      </w:pPr>
    </w:p>
    <w:p w14:paraId="45A91E8D" w14:textId="77777777" w:rsidR="0025526B" w:rsidRPr="00CC28AA" w:rsidRDefault="0025526B" w:rsidP="008F4DB0">
      <w:pPr>
        <w:ind w:left="1440" w:right="0" w:hanging="300"/>
        <w:jc w:val="left"/>
        <w:outlineLvl w:val="0"/>
        <w:rPr>
          <w:rFonts w:ascii="Times New Roman" w:hAnsi="Times New Roman"/>
          <w:sz w:val="22"/>
        </w:rPr>
      </w:pPr>
      <w:r w:rsidRPr="00CC28AA">
        <w:rPr>
          <w:rFonts w:ascii="Times New Roman" w:hAnsi="Times New Roman"/>
          <w:sz w:val="22"/>
        </w:rPr>
        <w:t>“He does not treat us as our sins deserve</w:t>
      </w:r>
    </w:p>
    <w:p w14:paraId="0405ED6E"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or repay us according to our iniquities” (103:10)</w:t>
      </w:r>
    </w:p>
    <w:p w14:paraId="72723F25" w14:textId="77777777" w:rsidR="0025526B" w:rsidRPr="00CC28AA" w:rsidRDefault="0025526B" w:rsidP="008F4DB0">
      <w:pPr>
        <w:ind w:left="920" w:right="0" w:hanging="300"/>
        <w:jc w:val="left"/>
        <w:rPr>
          <w:rFonts w:ascii="Times New Roman" w:hAnsi="Times New Roman"/>
          <w:sz w:val="22"/>
        </w:rPr>
      </w:pPr>
    </w:p>
    <w:p w14:paraId="23ED5266"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Antithetic</w:t>
      </w:r>
      <w:r w:rsidRPr="00CC28AA">
        <w:rPr>
          <w:rFonts w:ascii="Times New Roman" w:hAnsi="Times New Roman"/>
          <w:sz w:val="22"/>
        </w:rPr>
        <w:t>: the second line provides a contrasting truth to the first line.</w:t>
      </w:r>
    </w:p>
    <w:p w14:paraId="627ED284" w14:textId="77777777" w:rsidR="0025526B" w:rsidRPr="00CC28AA" w:rsidRDefault="0025526B" w:rsidP="008F4DB0">
      <w:pPr>
        <w:ind w:left="1440" w:right="0" w:hanging="300"/>
        <w:jc w:val="left"/>
        <w:rPr>
          <w:rFonts w:ascii="Times New Roman" w:hAnsi="Times New Roman"/>
          <w:sz w:val="22"/>
        </w:rPr>
      </w:pPr>
    </w:p>
    <w:p w14:paraId="365F0C63"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“The wicked borrow and do not repay,</w:t>
      </w:r>
    </w:p>
    <w:p w14:paraId="776B0428"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but the righteous give generously” (37:21)</w:t>
      </w:r>
    </w:p>
    <w:p w14:paraId="5F8B7CB3" w14:textId="77777777" w:rsidR="0025526B" w:rsidRPr="00CC28AA" w:rsidRDefault="0025526B" w:rsidP="008F4DB0">
      <w:pPr>
        <w:ind w:left="920" w:right="0" w:hanging="300"/>
        <w:jc w:val="left"/>
        <w:rPr>
          <w:rFonts w:ascii="Times New Roman" w:hAnsi="Times New Roman"/>
          <w:sz w:val="22"/>
        </w:rPr>
      </w:pPr>
    </w:p>
    <w:p w14:paraId="053BB6C6"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Emblematic</w:t>
      </w:r>
      <w:r w:rsidRPr="00CC28AA">
        <w:rPr>
          <w:rFonts w:ascii="Times New Roman" w:hAnsi="Times New Roman"/>
          <w:sz w:val="22"/>
        </w:rPr>
        <w:t>: one of the lines explains the other by metaphorical comparison</w:t>
      </w:r>
    </w:p>
    <w:p w14:paraId="5EDF71F1" w14:textId="77777777" w:rsidR="0025526B" w:rsidRPr="00CC28AA" w:rsidRDefault="0025526B" w:rsidP="008F4DB0">
      <w:pPr>
        <w:ind w:left="1440" w:right="0" w:hanging="300"/>
        <w:jc w:val="left"/>
        <w:rPr>
          <w:rFonts w:ascii="Times New Roman" w:hAnsi="Times New Roman"/>
          <w:sz w:val="22"/>
        </w:rPr>
      </w:pPr>
    </w:p>
    <w:p w14:paraId="3D23043E"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lastRenderedPageBreak/>
        <w:t>“As a father has compassion on his children,</w:t>
      </w:r>
    </w:p>
    <w:p w14:paraId="03668243"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so the L</w:t>
      </w:r>
      <w:r w:rsidRPr="00CC28AA">
        <w:rPr>
          <w:rFonts w:ascii="Times New Roman" w:hAnsi="Times New Roman"/>
          <w:sz w:val="18"/>
        </w:rPr>
        <w:t>ORD</w:t>
      </w:r>
      <w:r w:rsidRPr="00CC28AA">
        <w:rPr>
          <w:rFonts w:ascii="Times New Roman" w:hAnsi="Times New Roman"/>
          <w:sz w:val="22"/>
        </w:rPr>
        <w:t xml:space="preserve"> has compassion on those who fear him” (103:13)</w:t>
      </w:r>
    </w:p>
    <w:p w14:paraId="0E9FFF9D" w14:textId="77777777" w:rsidR="0025526B" w:rsidRPr="00CC28AA" w:rsidRDefault="0025526B" w:rsidP="008F4DB0">
      <w:pPr>
        <w:ind w:left="920" w:right="0" w:hanging="300"/>
        <w:jc w:val="left"/>
        <w:rPr>
          <w:rFonts w:ascii="Times New Roman" w:hAnsi="Times New Roman"/>
          <w:sz w:val="22"/>
        </w:rPr>
      </w:pPr>
    </w:p>
    <w:p w14:paraId="2B1DD126" w14:textId="77777777" w:rsidR="0025526B" w:rsidRPr="00CC28AA" w:rsidRDefault="0025526B" w:rsidP="008F4DB0">
      <w:pPr>
        <w:ind w:left="920" w:right="0" w:hanging="30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Synthetic</w:t>
      </w:r>
      <w:r w:rsidRPr="00CC28AA">
        <w:rPr>
          <w:rFonts w:ascii="Times New Roman" w:hAnsi="Times New Roman"/>
          <w:sz w:val="22"/>
        </w:rPr>
        <w:t>: the second line develops the idea of the first (a general category developed by Lowth but broke down here using Ross’ categories).</w:t>
      </w:r>
    </w:p>
    <w:p w14:paraId="31ED719A" w14:textId="77777777" w:rsidR="0025526B" w:rsidRPr="00CC28AA" w:rsidRDefault="0025526B" w:rsidP="008F4DB0">
      <w:pPr>
        <w:ind w:left="1240" w:right="0" w:hanging="320"/>
        <w:jc w:val="left"/>
        <w:rPr>
          <w:rFonts w:ascii="Times New Roman" w:hAnsi="Times New Roman"/>
          <w:sz w:val="22"/>
        </w:rPr>
      </w:pPr>
    </w:p>
    <w:p w14:paraId="7D2BEFC4" w14:textId="77777777" w:rsidR="0025526B" w:rsidRPr="00CC28AA" w:rsidRDefault="0025526B" w:rsidP="008F4DB0">
      <w:pPr>
        <w:ind w:left="1240" w:right="0" w:hanging="32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 xml:space="preserve">Incomplete </w:t>
      </w:r>
      <w:r w:rsidRPr="00CC28AA">
        <w:rPr>
          <w:rFonts w:ascii="Times New Roman" w:hAnsi="Times New Roman"/>
          <w:i/>
          <w:sz w:val="22"/>
          <w:u w:val="single"/>
        </w:rPr>
        <w:t>with</w:t>
      </w:r>
      <w:r w:rsidRPr="00CC28AA">
        <w:rPr>
          <w:rFonts w:ascii="Times New Roman" w:hAnsi="Times New Roman"/>
          <w:sz w:val="22"/>
          <w:u w:val="single"/>
        </w:rPr>
        <w:t xml:space="preserve"> Compensation</w:t>
      </w:r>
      <w:r w:rsidRPr="00CC28AA">
        <w:rPr>
          <w:rFonts w:ascii="Times New Roman" w:hAnsi="Times New Roman"/>
          <w:sz w:val="22"/>
        </w:rPr>
        <w:t xml:space="preserve">: lines are </w:t>
      </w:r>
      <w:r w:rsidRPr="00CC28AA">
        <w:rPr>
          <w:rFonts w:ascii="Times New Roman" w:hAnsi="Times New Roman"/>
          <w:i/>
          <w:sz w:val="22"/>
        </w:rPr>
        <w:t>equal</w:t>
      </w:r>
      <w:r w:rsidRPr="00CC28AA">
        <w:rPr>
          <w:rFonts w:ascii="Times New Roman" w:hAnsi="Times New Roman"/>
          <w:sz w:val="22"/>
        </w:rPr>
        <w:t xml:space="preserve"> length with only some terms parallel.</w:t>
      </w:r>
    </w:p>
    <w:p w14:paraId="199A35B4" w14:textId="77777777" w:rsidR="0025526B" w:rsidRPr="00CC28AA" w:rsidRDefault="0025526B" w:rsidP="008F4DB0">
      <w:pPr>
        <w:ind w:left="1440" w:right="0" w:hanging="300"/>
        <w:jc w:val="left"/>
        <w:rPr>
          <w:rFonts w:ascii="Times New Roman" w:hAnsi="Times New Roman"/>
          <w:sz w:val="22"/>
        </w:rPr>
      </w:pPr>
    </w:p>
    <w:p w14:paraId="4C0B0BD6" w14:textId="77777777" w:rsidR="0025526B" w:rsidRPr="00CC28AA" w:rsidRDefault="0025526B" w:rsidP="008F4DB0">
      <w:pPr>
        <w:ind w:left="1440" w:right="0" w:hanging="300"/>
        <w:jc w:val="left"/>
        <w:outlineLvl w:val="0"/>
        <w:rPr>
          <w:rFonts w:ascii="Times New Roman" w:hAnsi="Times New Roman"/>
          <w:sz w:val="22"/>
        </w:rPr>
      </w:pPr>
      <w:r w:rsidRPr="00CC28AA">
        <w:rPr>
          <w:rFonts w:ascii="Times New Roman" w:hAnsi="Times New Roman"/>
          <w:sz w:val="22"/>
        </w:rPr>
        <w:t>“You will destroy their offspring from the earth</w:t>
      </w:r>
    </w:p>
    <w:p w14:paraId="5ED1FB97" w14:textId="77777777" w:rsidR="0025526B" w:rsidRPr="00CC28AA" w:rsidRDefault="0025526B" w:rsidP="008F4DB0">
      <w:pPr>
        <w:ind w:left="1440" w:right="0" w:hanging="300"/>
        <w:jc w:val="left"/>
        <w:rPr>
          <w:rFonts w:ascii="Times New Roman" w:hAnsi="Times New Roman"/>
          <w:sz w:val="22"/>
        </w:rPr>
      </w:pPr>
      <w:r w:rsidRPr="00CC28AA">
        <w:rPr>
          <w:rFonts w:ascii="Times New Roman" w:hAnsi="Times New Roman"/>
          <w:sz w:val="22"/>
        </w:rPr>
        <w:t>and their children from among the sons of men” (21:10 Ross translation)</w:t>
      </w:r>
    </w:p>
    <w:p w14:paraId="38ADAA72" w14:textId="77777777" w:rsidR="0025526B" w:rsidRPr="00CC28AA" w:rsidRDefault="0025526B" w:rsidP="008F4DB0">
      <w:pPr>
        <w:ind w:left="1240" w:right="0" w:hanging="320"/>
        <w:jc w:val="left"/>
        <w:rPr>
          <w:rFonts w:ascii="Times New Roman" w:hAnsi="Times New Roman"/>
          <w:sz w:val="22"/>
        </w:rPr>
      </w:pPr>
    </w:p>
    <w:p w14:paraId="7970A20A" w14:textId="77777777" w:rsidR="0025526B" w:rsidRPr="00CC28AA" w:rsidRDefault="0025526B" w:rsidP="008F4DB0">
      <w:pPr>
        <w:ind w:left="1240" w:right="0" w:hanging="32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Climactic</w:t>
      </w:r>
      <w:r w:rsidRPr="00CC28AA">
        <w:rPr>
          <w:rFonts w:ascii="Times New Roman" w:hAnsi="Times New Roman"/>
          <w:sz w:val="22"/>
        </w:rPr>
        <w:t>: each line builds upon the previous one with increasing intensity (stair-step parallelism).  This is actually a type of incomplete parallelism with compensation.</w:t>
      </w:r>
    </w:p>
    <w:p w14:paraId="71055689" w14:textId="77777777" w:rsidR="0025526B" w:rsidRPr="00CC28AA" w:rsidRDefault="0025526B" w:rsidP="008F4DB0">
      <w:pPr>
        <w:ind w:left="1600" w:right="0" w:hanging="300"/>
        <w:jc w:val="left"/>
        <w:rPr>
          <w:rFonts w:ascii="Times New Roman" w:hAnsi="Times New Roman"/>
          <w:sz w:val="22"/>
        </w:rPr>
      </w:pPr>
    </w:p>
    <w:p w14:paraId="74D5BE2D"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“Ascribe to the L</w:t>
      </w:r>
      <w:r w:rsidRPr="00CC28AA">
        <w:rPr>
          <w:rFonts w:ascii="Times New Roman" w:hAnsi="Times New Roman"/>
          <w:sz w:val="18"/>
        </w:rPr>
        <w:t>ORD</w:t>
      </w:r>
      <w:r w:rsidRPr="00CC28AA">
        <w:rPr>
          <w:rFonts w:ascii="Times New Roman" w:hAnsi="Times New Roman"/>
          <w:sz w:val="22"/>
        </w:rPr>
        <w:t xml:space="preserve"> O holy ones (heavenly beings)</w:t>
      </w:r>
    </w:p>
    <w:p w14:paraId="46EDC0A7"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Ascribe to the L</w:t>
      </w:r>
      <w:r w:rsidRPr="00CC28AA">
        <w:rPr>
          <w:rFonts w:ascii="Times New Roman" w:hAnsi="Times New Roman"/>
          <w:sz w:val="18"/>
        </w:rPr>
        <w:t>ORD</w:t>
      </w:r>
      <w:r w:rsidRPr="00CC28AA">
        <w:rPr>
          <w:rFonts w:ascii="Times New Roman" w:hAnsi="Times New Roman"/>
          <w:sz w:val="22"/>
        </w:rPr>
        <w:t xml:space="preserve"> glory and strength</w:t>
      </w:r>
    </w:p>
    <w:p w14:paraId="2A04ADB2"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Ascribe to the L</w:t>
      </w:r>
      <w:r w:rsidRPr="00CC28AA">
        <w:rPr>
          <w:rFonts w:ascii="Times New Roman" w:hAnsi="Times New Roman"/>
          <w:sz w:val="18"/>
        </w:rPr>
        <w:t>ORD</w:t>
      </w:r>
      <w:r w:rsidRPr="00CC28AA">
        <w:rPr>
          <w:rFonts w:ascii="Times New Roman" w:hAnsi="Times New Roman"/>
          <w:sz w:val="22"/>
        </w:rPr>
        <w:t xml:space="preserve"> the glory due His name</w:t>
      </w:r>
    </w:p>
    <w:p w14:paraId="10885624"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Worship the L</w:t>
      </w:r>
      <w:r w:rsidRPr="00CC28AA">
        <w:rPr>
          <w:rFonts w:ascii="Times New Roman" w:hAnsi="Times New Roman"/>
          <w:sz w:val="18"/>
        </w:rPr>
        <w:t>ORD</w:t>
      </w:r>
      <w:r w:rsidRPr="00CC28AA">
        <w:rPr>
          <w:rFonts w:ascii="Times New Roman" w:hAnsi="Times New Roman"/>
          <w:sz w:val="22"/>
        </w:rPr>
        <w:t xml:space="preserve"> in the beauty of His holiness” (29:1-2 Maranatha Song!)</w:t>
      </w:r>
    </w:p>
    <w:p w14:paraId="595D59B3" w14:textId="77777777" w:rsidR="0025526B" w:rsidRPr="00CC28AA" w:rsidRDefault="0025526B" w:rsidP="008F4DB0">
      <w:pPr>
        <w:ind w:left="1240" w:right="0" w:hanging="320"/>
        <w:jc w:val="left"/>
        <w:rPr>
          <w:rFonts w:ascii="Times New Roman" w:hAnsi="Times New Roman"/>
          <w:sz w:val="22"/>
        </w:rPr>
      </w:pPr>
    </w:p>
    <w:p w14:paraId="6D4711D3" w14:textId="77777777" w:rsidR="0025526B" w:rsidRPr="00CC28AA" w:rsidRDefault="0025526B" w:rsidP="008F4DB0">
      <w:pPr>
        <w:ind w:left="1240" w:right="0" w:hanging="32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 xml:space="preserve">Incomplete </w:t>
      </w:r>
      <w:r w:rsidRPr="00CC28AA">
        <w:rPr>
          <w:rFonts w:ascii="Times New Roman" w:hAnsi="Times New Roman"/>
          <w:i/>
          <w:sz w:val="22"/>
          <w:u w:val="single"/>
        </w:rPr>
        <w:t>without</w:t>
      </w:r>
      <w:r w:rsidRPr="00CC28AA">
        <w:rPr>
          <w:rFonts w:ascii="Times New Roman" w:hAnsi="Times New Roman"/>
          <w:sz w:val="22"/>
          <w:u w:val="single"/>
        </w:rPr>
        <w:t xml:space="preserve"> Compensation</w:t>
      </w:r>
      <w:r w:rsidRPr="00CC28AA">
        <w:rPr>
          <w:rFonts w:ascii="Times New Roman" w:hAnsi="Times New Roman"/>
          <w:sz w:val="22"/>
        </w:rPr>
        <w:t xml:space="preserve">: lines are </w:t>
      </w:r>
      <w:r w:rsidRPr="00CC28AA">
        <w:rPr>
          <w:rFonts w:ascii="Times New Roman" w:hAnsi="Times New Roman"/>
          <w:i/>
          <w:sz w:val="22"/>
        </w:rPr>
        <w:t>different</w:t>
      </w:r>
      <w:r w:rsidRPr="00CC28AA">
        <w:rPr>
          <w:rFonts w:ascii="Times New Roman" w:hAnsi="Times New Roman"/>
          <w:sz w:val="22"/>
        </w:rPr>
        <w:t xml:space="preserve"> length with only some terms parallel.</w:t>
      </w:r>
    </w:p>
    <w:p w14:paraId="5A83B7C6" w14:textId="77777777" w:rsidR="0025526B" w:rsidRPr="00CC28AA" w:rsidRDefault="0025526B" w:rsidP="008F4DB0">
      <w:pPr>
        <w:ind w:left="1600" w:right="0" w:hanging="300"/>
        <w:jc w:val="left"/>
        <w:rPr>
          <w:rFonts w:ascii="Times New Roman" w:hAnsi="Times New Roman"/>
          <w:sz w:val="22"/>
        </w:rPr>
      </w:pPr>
    </w:p>
    <w:p w14:paraId="0A2E04F8" w14:textId="77777777" w:rsidR="0025526B" w:rsidRPr="00CC28AA" w:rsidRDefault="0025526B" w:rsidP="008F4DB0">
      <w:pPr>
        <w:ind w:left="1600" w:right="0" w:hanging="300"/>
        <w:jc w:val="left"/>
        <w:outlineLvl w:val="0"/>
        <w:rPr>
          <w:rFonts w:ascii="Times New Roman" w:hAnsi="Times New Roman"/>
          <w:sz w:val="22"/>
        </w:rPr>
      </w:pPr>
      <w:r w:rsidRPr="00CC28AA">
        <w:rPr>
          <w:rFonts w:ascii="Times New Roman" w:hAnsi="Times New Roman"/>
          <w:sz w:val="22"/>
        </w:rPr>
        <w:t>“O L</w:t>
      </w:r>
      <w:r w:rsidRPr="00CC28AA">
        <w:rPr>
          <w:rFonts w:ascii="Times New Roman" w:hAnsi="Times New Roman"/>
          <w:sz w:val="18"/>
        </w:rPr>
        <w:t>ORD</w:t>
      </w:r>
      <w:r w:rsidRPr="00CC28AA">
        <w:rPr>
          <w:rFonts w:ascii="Times New Roman" w:hAnsi="Times New Roman"/>
          <w:sz w:val="22"/>
        </w:rPr>
        <w:t>, do not rebuke me in Your anger</w:t>
      </w:r>
    </w:p>
    <w:p w14:paraId="22815000"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ab/>
        <w:t>or discipline me in Your wrath” (6:1)</w:t>
      </w:r>
    </w:p>
    <w:p w14:paraId="55E6C26D" w14:textId="77777777" w:rsidR="0025526B" w:rsidRPr="00CC28AA" w:rsidRDefault="0025526B" w:rsidP="008F4DB0">
      <w:pPr>
        <w:ind w:left="1240" w:right="0" w:hanging="320"/>
        <w:jc w:val="left"/>
        <w:rPr>
          <w:rFonts w:ascii="Times New Roman" w:hAnsi="Times New Roman"/>
          <w:sz w:val="22"/>
        </w:rPr>
      </w:pPr>
    </w:p>
    <w:p w14:paraId="10BDB2CE" w14:textId="77777777" w:rsidR="0025526B" w:rsidRPr="00CC28AA" w:rsidRDefault="0025526B" w:rsidP="008F4DB0">
      <w:pPr>
        <w:ind w:left="1240" w:right="0" w:hanging="32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Pr="00CC28AA">
        <w:rPr>
          <w:rFonts w:ascii="Times New Roman" w:hAnsi="Times New Roman"/>
          <w:sz w:val="22"/>
          <w:u w:val="single"/>
        </w:rPr>
        <w:t>Formal</w:t>
      </w:r>
      <w:r w:rsidRPr="00CC28AA">
        <w:rPr>
          <w:rFonts w:ascii="Times New Roman" w:hAnsi="Times New Roman"/>
          <w:sz w:val="22"/>
        </w:rPr>
        <w:t xml:space="preserve">: the second line is </w:t>
      </w:r>
      <w:r w:rsidR="00D42218">
        <w:rPr>
          <w:rFonts w:ascii="Times New Roman" w:hAnsi="Times New Roman"/>
          <w:i/>
          <w:sz w:val="22"/>
        </w:rPr>
        <w:t xml:space="preserve">all </w:t>
      </w:r>
      <w:r w:rsidRPr="00CC28AA">
        <w:rPr>
          <w:rFonts w:ascii="Times New Roman" w:hAnsi="Times New Roman"/>
          <w:sz w:val="22"/>
        </w:rPr>
        <w:t>compensation so that it simply continues the thought of the first (so actually there’s not really parallelism at all!)</w:t>
      </w:r>
    </w:p>
    <w:p w14:paraId="58814F31" w14:textId="77777777" w:rsidR="0025526B" w:rsidRPr="00CC28AA" w:rsidRDefault="0025526B" w:rsidP="008F4DB0">
      <w:pPr>
        <w:ind w:left="1440" w:right="0" w:hanging="300"/>
        <w:jc w:val="left"/>
        <w:rPr>
          <w:rFonts w:ascii="Times New Roman" w:hAnsi="Times New Roman"/>
          <w:sz w:val="22"/>
        </w:rPr>
      </w:pPr>
    </w:p>
    <w:p w14:paraId="73C7FA24" w14:textId="77777777" w:rsidR="0025526B" w:rsidRPr="00CC28AA" w:rsidRDefault="0025526B" w:rsidP="008F4DB0">
      <w:pPr>
        <w:ind w:left="1600" w:right="0" w:hanging="300"/>
        <w:jc w:val="left"/>
        <w:outlineLvl w:val="0"/>
        <w:rPr>
          <w:rFonts w:ascii="Times New Roman" w:hAnsi="Times New Roman"/>
          <w:sz w:val="22"/>
        </w:rPr>
      </w:pPr>
      <w:r w:rsidRPr="00CC28AA">
        <w:rPr>
          <w:rFonts w:ascii="Times New Roman" w:hAnsi="Times New Roman"/>
          <w:sz w:val="22"/>
        </w:rPr>
        <w:t>“I have installed My King</w:t>
      </w:r>
    </w:p>
    <w:p w14:paraId="59D43422" w14:textId="77777777" w:rsidR="0025526B" w:rsidRPr="00CC28AA" w:rsidRDefault="0025526B" w:rsidP="008F4DB0">
      <w:pPr>
        <w:ind w:left="1600" w:right="0" w:hanging="300"/>
        <w:jc w:val="left"/>
        <w:rPr>
          <w:rFonts w:ascii="Times New Roman" w:hAnsi="Times New Roman"/>
          <w:sz w:val="22"/>
        </w:rPr>
      </w:pPr>
      <w:r w:rsidRPr="00CC28AA">
        <w:rPr>
          <w:rFonts w:ascii="Times New Roman" w:hAnsi="Times New Roman"/>
          <w:sz w:val="22"/>
        </w:rPr>
        <w:t>on Zion, my holy hill” (2:6)</w:t>
      </w:r>
    </w:p>
    <w:p w14:paraId="3CE0DC56" w14:textId="77777777" w:rsidR="0025526B" w:rsidRPr="00CC28AA" w:rsidRDefault="0025526B" w:rsidP="008F4DB0">
      <w:pPr>
        <w:ind w:left="20" w:right="0"/>
        <w:jc w:val="left"/>
        <w:rPr>
          <w:rFonts w:ascii="Times New Roman" w:hAnsi="Times New Roman"/>
          <w:sz w:val="22"/>
        </w:rPr>
      </w:pPr>
    </w:p>
    <w:p w14:paraId="19719CDF" w14:textId="77777777" w:rsidR="0025526B" w:rsidRPr="00CC28AA" w:rsidRDefault="0025526B" w:rsidP="008F4DB0">
      <w:pPr>
        <w:ind w:left="20" w:right="0"/>
        <w:jc w:val="left"/>
        <w:rPr>
          <w:rFonts w:ascii="Times New Roman" w:hAnsi="Times New Roman"/>
          <w:sz w:val="22"/>
        </w:rPr>
      </w:pPr>
    </w:p>
    <w:p w14:paraId="369BD162" w14:textId="77777777" w:rsidR="0025526B" w:rsidRPr="00CC28AA" w:rsidRDefault="0025526B" w:rsidP="008F4DB0">
      <w:pPr>
        <w:ind w:left="20" w:right="0"/>
        <w:jc w:val="center"/>
        <w:rPr>
          <w:rFonts w:ascii="Times New Roman" w:hAnsi="Times New Roman"/>
          <w:sz w:val="22"/>
        </w:rPr>
      </w:pPr>
    </w:p>
    <w:p w14:paraId="12BC6330" w14:textId="77777777" w:rsidR="0025526B" w:rsidRPr="00CC28AA" w:rsidRDefault="0025526B" w:rsidP="008F4DB0">
      <w:pPr>
        <w:ind w:left="20" w:right="0"/>
        <w:jc w:val="center"/>
        <w:outlineLvl w:val="0"/>
        <w:rPr>
          <w:rFonts w:ascii="Times New Roman" w:hAnsi="Times New Roman"/>
          <w:sz w:val="34"/>
        </w:rPr>
      </w:pPr>
      <w:r w:rsidRPr="00CC28AA">
        <w:rPr>
          <w:rFonts w:ascii="Times New Roman" w:hAnsi="Times New Roman"/>
          <w:b/>
          <w:sz w:val="34"/>
        </w:rPr>
        <w:t>Hermeneutics &amp;</w:t>
      </w:r>
      <w:r w:rsidRPr="00CC28AA">
        <w:rPr>
          <w:rFonts w:ascii="Times New Roman" w:hAnsi="Times New Roman"/>
          <w:b/>
          <w:sz w:val="22"/>
        </w:rPr>
        <w:t xml:space="preserve"> </w:t>
      </w:r>
      <w:r w:rsidRPr="00CC28AA">
        <w:rPr>
          <w:rFonts w:ascii="Times New Roman" w:hAnsi="Times New Roman"/>
          <w:b/>
          <w:sz w:val="34"/>
        </w:rPr>
        <w:t>Figures in Psalms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407" w:name="_Toc398113491"/>
      <w:bookmarkStart w:id="408" w:name="_Toc398119510"/>
      <w:bookmarkStart w:id="409" w:name="_Toc398125451"/>
      <w:bookmarkStart w:id="410" w:name="_Toc400274329"/>
      <w:bookmarkStart w:id="411" w:name="_Toc400276286"/>
      <w:bookmarkStart w:id="412" w:name="_Toc403983410"/>
      <w:bookmarkStart w:id="413" w:name="_Toc404092393"/>
      <w:bookmarkStart w:id="414" w:name="_Toc493866514"/>
      <w:r w:rsidRPr="00CC28AA">
        <w:rPr>
          <w:rFonts w:ascii="Times New Roman" w:hAnsi="Times New Roman"/>
          <w:sz w:val="14"/>
        </w:rPr>
        <w:instrText>Hermeneutics &amp; Figures in Psalms</w:instrText>
      </w:r>
      <w:bookmarkEnd w:id="407"/>
      <w:bookmarkEnd w:id="408"/>
      <w:bookmarkEnd w:id="409"/>
      <w:bookmarkEnd w:id="410"/>
      <w:bookmarkEnd w:id="411"/>
      <w:bookmarkEnd w:id="412"/>
      <w:bookmarkEnd w:id="413"/>
      <w:bookmarkEnd w:id="414"/>
      <w:r w:rsidRPr="00CC28AA">
        <w:rPr>
          <w:rFonts w:ascii="Times New Roman" w:hAnsi="Times New Roman"/>
          <w:sz w:val="14"/>
        </w:rPr>
        <w:instrText xml:space="preserve"> " \l 3 </w:instrText>
      </w:r>
      <w:r w:rsidRPr="00CC28AA">
        <w:rPr>
          <w:rFonts w:ascii="Times New Roman" w:hAnsi="Times New Roman"/>
          <w:sz w:val="14"/>
        </w:rPr>
        <w:fldChar w:fldCharType="end"/>
      </w:r>
    </w:p>
    <w:p w14:paraId="6035DFF5" w14:textId="77777777" w:rsidR="0025526B" w:rsidRPr="00CC28AA" w:rsidRDefault="0025526B" w:rsidP="008F4DB0">
      <w:pPr>
        <w:tabs>
          <w:tab w:val="left" w:pos="360"/>
        </w:tabs>
        <w:ind w:left="360" w:right="0" w:hanging="360"/>
        <w:jc w:val="left"/>
        <w:rPr>
          <w:rFonts w:ascii="Times New Roman" w:hAnsi="Times New Roman"/>
          <w:sz w:val="22"/>
        </w:rPr>
      </w:pPr>
    </w:p>
    <w:p w14:paraId="0DDDAAB3" w14:textId="77777777" w:rsidR="0025526B" w:rsidRPr="00CC28AA" w:rsidRDefault="0025526B" w:rsidP="008F4DB0">
      <w:pPr>
        <w:tabs>
          <w:tab w:val="left" w:pos="360"/>
        </w:tabs>
        <w:ind w:left="360" w:right="0" w:hanging="360"/>
        <w:jc w:val="left"/>
        <w:rPr>
          <w:rFonts w:ascii="Times New Roman" w:hAnsi="Times New Roman"/>
          <w:sz w:val="22"/>
        </w:rPr>
      </w:pPr>
    </w:p>
    <w:p w14:paraId="0BEA4FB3" w14:textId="77777777" w:rsidR="0025526B" w:rsidRPr="00CC28AA" w:rsidRDefault="0025526B" w:rsidP="008F4DB0">
      <w:pPr>
        <w:tabs>
          <w:tab w:val="left" w:pos="360"/>
        </w:tabs>
        <w:ind w:left="360" w:right="0" w:hanging="360"/>
        <w:jc w:val="left"/>
        <w:rPr>
          <w:rFonts w:ascii="Times New Roman" w:hAnsi="Times New Roman"/>
          <w:b/>
          <w:sz w:val="26"/>
        </w:rPr>
      </w:pPr>
      <w:r w:rsidRPr="00CC28AA">
        <w:rPr>
          <w:rFonts w:ascii="Times New Roman" w:hAnsi="Times New Roman"/>
          <w:b/>
          <w:sz w:val="26"/>
        </w:rPr>
        <w:t>I.</w:t>
      </w:r>
      <w:r w:rsidRPr="00CC28AA">
        <w:rPr>
          <w:rFonts w:ascii="Times New Roman" w:hAnsi="Times New Roman"/>
          <w:b/>
          <w:sz w:val="26"/>
        </w:rPr>
        <w:tab/>
        <w:t>Tips for Interpreting the Psalms</w:t>
      </w:r>
    </w:p>
    <w:p w14:paraId="3700421F" w14:textId="77777777" w:rsidR="0025526B" w:rsidRPr="00CC28AA" w:rsidRDefault="0025526B" w:rsidP="008F4DB0">
      <w:pPr>
        <w:ind w:left="720" w:right="0" w:hanging="360"/>
        <w:jc w:val="left"/>
        <w:rPr>
          <w:rFonts w:ascii="Times New Roman" w:hAnsi="Times New Roman"/>
          <w:sz w:val="22"/>
        </w:rPr>
      </w:pPr>
    </w:p>
    <w:p w14:paraId="1FF56CAA"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Give attention to repeating refrains, phrases, or ideas to identify the structure so as to outline the psalm correctly.</w:t>
      </w:r>
    </w:p>
    <w:p w14:paraId="25568196" w14:textId="77777777" w:rsidR="0025526B" w:rsidRPr="00CC28AA" w:rsidRDefault="0025526B" w:rsidP="008F4DB0">
      <w:pPr>
        <w:ind w:left="720" w:right="0" w:hanging="360"/>
        <w:jc w:val="left"/>
        <w:rPr>
          <w:rFonts w:ascii="Times New Roman" w:hAnsi="Times New Roman"/>
          <w:sz w:val="22"/>
        </w:rPr>
      </w:pPr>
    </w:p>
    <w:p w14:paraId="02B62A71"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Summarize the message of the psalm in a sentence.</w:t>
      </w:r>
    </w:p>
    <w:p w14:paraId="2186E773" w14:textId="77777777" w:rsidR="0025526B" w:rsidRPr="00CC28AA" w:rsidRDefault="0025526B" w:rsidP="008F4DB0">
      <w:pPr>
        <w:ind w:left="720" w:right="0" w:hanging="360"/>
        <w:jc w:val="left"/>
        <w:rPr>
          <w:rFonts w:ascii="Times New Roman" w:hAnsi="Times New Roman"/>
          <w:sz w:val="22"/>
        </w:rPr>
      </w:pPr>
    </w:p>
    <w:p w14:paraId="4F69FBAC"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Consider the historical notations in the text and/or title to discover the historical setting.</w:t>
      </w:r>
    </w:p>
    <w:p w14:paraId="2FE8DE9C" w14:textId="77777777" w:rsidR="0025526B" w:rsidRPr="00CC28AA" w:rsidRDefault="0025526B" w:rsidP="008F4DB0">
      <w:pPr>
        <w:ind w:left="720" w:right="0" w:hanging="360"/>
        <w:jc w:val="left"/>
        <w:rPr>
          <w:rFonts w:ascii="Times New Roman" w:hAnsi="Times New Roman"/>
          <w:sz w:val="22"/>
        </w:rPr>
      </w:pPr>
    </w:p>
    <w:p w14:paraId="13B0DA72"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Classify the psalm using one of F. Duane Lindsey’s categories (class notes, p. </w:t>
      </w:r>
      <w:r w:rsidRPr="00CC28AA">
        <w:rPr>
          <w:rFonts w:ascii="Times New Roman" w:hAnsi="Times New Roman"/>
          <w:sz w:val="22"/>
        </w:rPr>
        <w:fldChar w:fldCharType="begin"/>
      </w:r>
      <w:r w:rsidRPr="00CC28AA">
        <w:rPr>
          <w:rFonts w:ascii="Times New Roman" w:hAnsi="Times New Roman"/>
          <w:sz w:val="22"/>
        </w:rPr>
        <w:instrText xml:space="preserve"> PAGEREF _Ref398024303 </w:instrText>
      </w:r>
      <w:r w:rsidRPr="00CC28AA">
        <w:rPr>
          <w:rFonts w:ascii="Times New Roman" w:hAnsi="Times New Roman"/>
          <w:sz w:val="22"/>
        </w:rPr>
        <w:fldChar w:fldCharType="separate"/>
      </w:r>
      <w:r w:rsidR="002F5253">
        <w:rPr>
          <w:rFonts w:ascii="Times New Roman" w:hAnsi="Times New Roman"/>
          <w:noProof/>
          <w:sz w:val="22"/>
        </w:rPr>
        <w:t>386</w:t>
      </w:r>
      <w:r w:rsidRPr="00CC28AA">
        <w:rPr>
          <w:rFonts w:ascii="Times New Roman" w:hAnsi="Times New Roman"/>
          <w:sz w:val="22"/>
        </w:rPr>
        <w:fldChar w:fldCharType="end"/>
      </w:r>
      <w:r w:rsidRPr="00CC28AA">
        <w:rPr>
          <w:rFonts w:ascii="Times New Roman" w:hAnsi="Times New Roman"/>
          <w:sz w:val="22"/>
        </w:rPr>
        <w:t>).</w:t>
      </w:r>
    </w:p>
    <w:p w14:paraId="02B8FDBE" w14:textId="77777777" w:rsidR="0025526B" w:rsidRPr="00CC28AA" w:rsidRDefault="0025526B" w:rsidP="008F4DB0">
      <w:pPr>
        <w:ind w:left="720" w:right="0" w:hanging="360"/>
        <w:jc w:val="left"/>
        <w:rPr>
          <w:rFonts w:ascii="Times New Roman" w:hAnsi="Times New Roman"/>
          <w:sz w:val="22"/>
        </w:rPr>
      </w:pPr>
    </w:p>
    <w:p w14:paraId="0DEB0997"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Take into account the progress of revelation to correctly interpret incomplete theology (e.g., 51:11, “…do not…take your Holy Spirit from me”).</w:t>
      </w:r>
    </w:p>
    <w:p w14:paraId="0CDB95BE" w14:textId="77777777" w:rsidR="0025526B" w:rsidRPr="00CC28AA" w:rsidRDefault="0025526B" w:rsidP="008F4DB0">
      <w:pPr>
        <w:ind w:left="720" w:right="0" w:hanging="360"/>
        <w:jc w:val="left"/>
        <w:rPr>
          <w:rFonts w:ascii="Times New Roman" w:hAnsi="Times New Roman"/>
          <w:sz w:val="22"/>
        </w:rPr>
      </w:pPr>
    </w:p>
    <w:p w14:paraId="5F0C40C3"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Reword figures of speech to give their meaning</w:t>
      </w:r>
      <w:r w:rsidR="006E03CB">
        <w:rPr>
          <w:rFonts w:ascii="Times New Roman" w:hAnsi="Times New Roman"/>
          <w:sz w:val="22"/>
        </w:rPr>
        <w:t>s</w:t>
      </w:r>
      <w:r w:rsidRPr="00CC28AA">
        <w:rPr>
          <w:rFonts w:ascii="Times New Roman" w:hAnsi="Times New Roman"/>
          <w:sz w:val="22"/>
        </w:rPr>
        <w:t xml:space="preserve"> (see next page).</w:t>
      </w:r>
    </w:p>
    <w:p w14:paraId="741D4F28" w14:textId="77777777" w:rsidR="0025526B" w:rsidRPr="00CC28AA" w:rsidRDefault="0025526B" w:rsidP="008F4DB0">
      <w:pPr>
        <w:ind w:left="720" w:right="0" w:hanging="360"/>
        <w:jc w:val="left"/>
        <w:rPr>
          <w:rFonts w:ascii="Times New Roman" w:hAnsi="Times New Roman"/>
          <w:sz w:val="22"/>
        </w:rPr>
      </w:pPr>
    </w:p>
    <w:p w14:paraId="237294F7" w14:textId="77777777" w:rsidR="0025526B" w:rsidRPr="00CC28AA" w:rsidRDefault="0025526B" w:rsidP="008F4DB0">
      <w:pPr>
        <w:ind w:left="72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Use New Testament allusions and/or quotations of the psalm for understanding, but do not read back into the text what the original author and audience would not have understood.</w:t>
      </w:r>
    </w:p>
    <w:p w14:paraId="7DC97CB4" w14:textId="77777777" w:rsidR="0025526B" w:rsidRPr="00CC28AA" w:rsidRDefault="0025526B" w:rsidP="006E03CB">
      <w:pPr>
        <w:tabs>
          <w:tab w:val="left" w:pos="360"/>
        </w:tabs>
        <w:ind w:right="0"/>
        <w:jc w:val="left"/>
        <w:outlineLvl w:val="0"/>
        <w:rPr>
          <w:rFonts w:ascii="Times New Roman" w:hAnsi="Times New Roman"/>
          <w:b/>
          <w:sz w:val="26"/>
        </w:rPr>
      </w:pPr>
      <w:r w:rsidRPr="00CC28AA">
        <w:rPr>
          <w:rFonts w:ascii="Times New Roman" w:hAnsi="Times New Roman"/>
          <w:sz w:val="22"/>
        </w:rPr>
        <w:br w:type="page"/>
      </w:r>
      <w:r w:rsidRPr="00CC28AA">
        <w:rPr>
          <w:rFonts w:ascii="Times New Roman" w:hAnsi="Times New Roman"/>
          <w:b/>
          <w:sz w:val="26"/>
        </w:rPr>
        <w:lastRenderedPageBreak/>
        <w:t>II. Common Figures of Speech in Psalms</w:t>
      </w:r>
    </w:p>
    <w:p w14:paraId="35C1EF57" w14:textId="77777777" w:rsidR="0025526B" w:rsidRPr="00CC28AA" w:rsidRDefault="0025526B" w:rsidP="006E03CB">
      <w:pPr>
        <w:ind w:left="720" w:right="0" w:hanging="360"/>
        <w:jc w:val="left"/>
        <w:rPr>
          <w:rFonts w:ascii="Times New Roman" w:hAnsi="Times New Roman"/>
          <w:sz w:val="22"/>
        </w:rPr>
      </w:pPr>
    </w:p>
    <w:p w14:paraId="6C07B073"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Figures of Comparison</w:t>
      </w:r>
    </w:p>
    <w:p w14:paraId="7E090F6E" w14:textId="77777777" w:rsidR="0025526B" w:rsidRPr="00CC28AA" w:rsidRDefault="0025526B" w:rsidP="006E03CB">
      <w:pPr>
        <w:ind w:left="1080" w:right="0" w:hanging="360"/>
        <w:jc w:val="left"/>
        <w:rPr>
          <w:rFonts w:ascii="Times New Roman" w:hAnsi="Times New Roman"/>
          <w:sz w:val="22"/>
        </w:rPr>
      </w:pPr>
    </w:p>
    <w:p w14:paraId="3CA1DF47"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Simile</w:t>
      </w:r>
      <w:r w:rsidRPr="00CC28AA">
        <w:rPr>
          <w:rFonts w:ascii="Times New Roman" w:hAnsi="Times New Roman"/>
          <w:sz w:val="22"/>
        </w:rPr>
        <w:t xml:space="preserve">: denotes </w:t>
      </w:r>
      <w:r w:rsidRPr="00CC28AA">
        <w:rPr>
          <w:rFonts w:ascii="Times New Roman" w:hAnsi="Times New Roman"/>
          <w:i/>
          <w:sz w:val="22"/>
        </w:rPr>
        <w:t>resemblance</w:t>
      </w:r>
      <w:r w:rsidRPr="00CC28AA">
        <w:rPr>
          <w:rFonts w:ascii="Times New Roman" w:hAnsi="Times New Roman"/>
          <w:sz w:val="22"/>
        </w:rPr>
        <w:t xml:space="preserve"> between two things unlike but yet have something in common (“x is </w:t>
      </w:r>
      <w:r w:rsidRPr="00CC28AA">
        <w:rPr>
          <w:rFonts w:ascii="Times New Roman" w:hAnsi="Times New Roman"/>
          <w:i/>
          <w:sz w:val="22"/>
        </w:rPr>
        <w:t>like</w:t>
      </w:r>
      <w:r w:rsidRPr="00CC28AA">
        <w:rPr>
          <w:rFonts w:ascii="Times New Roman" w:hAnsi="Times New Roman"/>
          <w:sz w:val="22"/>
        </w:rPr>
        <w:t xml:space="preserve"> y”).  </w:t>
      </w:r>
    </w:p>
    <w:p w14:paraId="28FF8B6C" w14:textId="77777777" w:rsidR="0025526B" w:rsidRPr="00CC28AA" w:rsidRDefault="0025526B" w:rsidP="006E03CB">
      <w:pPr>
        <w:ind w:left="1080" w:right="0" w:hanging="360"/>
        <w:jc w:val="left"/>
        <w:rPr>
          <w:rFonts w:ascii="Times New Roman" w:hAnsi="Times New Roman"/>
          <w:sz w:val="22"/>
        </w:rPr>
      </w:pPr>
    </w:p>
    <w:p w14:paraId="6E9485E6"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“He shall be like a </w:t>
      </w:r>
      <w:r w:rsidRPr="00CC28AA">
        <w:rPr>
          <w:rFonts w:ascii="Times New Roman" w:hAnsi="Times New Roman"/>
          <w:i/>
          <w:sz w:val="22"/>
        </w:rPr>
        <w:t>tree</w:t>
      </w:r>
      <w:r w:rsidRPr="00CC28AA">
        <w:rPr>
          <w:rFonts w:ascii="Times New Roman" w:hAnsi="Times New Roman"/>
          <w:sz w:val="22"/>
        </w:rPr>
        <w:t xml:space="preserve"> planted by streams of water” (1:3)</w:t>
      </w:r>
    </w:p>
    <w:p w14:paraId="52E1B653" w14:textId="77777777" w:rsidR="0025526B" w:rsidRPr="00CC28AA" w:rsidRDefault="0025526B" w:rsidP="006E03CB">
      <w:pPr>
        <w:ind w:left="1080" w:right="0" w:hanging="360"/>
        <w:jc w:val="left"/>
        <w:rPr>
          <w:rFonts w:ascii="Times New Roman" w:hAnsi="Times New Roman"/>
          <w:sz w:val="22"/>
        </w:rPr>
      </w:pPr>
    </w:p>
    <w:p w14:paraId="381C6C0A"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Metaphor</w:t>
      </w:r>
      <w:r w:rsidRPr="00CC28AA">
        <w:rPr>
          <w:rFonts w:ascii="Times New Roman" w:hAnsi="Times New Roman"/>
          <w:sz w:val="22"/>
        </w:rPr>
        <w:t xml:space="preserve">: denotes </w:t>
      </w:r>
      <w:r w:rsidRPr="00CC28AA">
        <w:rPr>
          <w:rFonts w:ascii="Times New Roman" w:hAnsi="Times New Roman"/>
          <w:i/>
          <w:sz w:val="22"/>
        </w:rPr>
        <w:t>representation</w:t>
      </w:r>
      <w:r w:rsidRPr="00CC28AA">
        <w:rPr>
          <w:rFonts w:ascii="Times New Roman" w:hAnsi="Times New Roman"/>
          <w:sz w:val="22"/>
        </w:rPr>
        <w:t xml:space="preserve"> between two things unlike but yet have something in common (“x </w:t>
      </w:r>
      <w:r w:rsidRPr="00CC28AA">
        <w:rPr>
          <w:rFonts w:ascii="Times New Roman" w:hAnsi="Times New Roman"/>
          <w:i/>
          <w:sz w:val="22"/>
        </w:rPr>
        <w:t>is</w:t>
      </w:r>
      <w:r w:rsidRPr="00CC28AA">
        <w:rPr>
          <w:rFonts w:ascii="Times New Roman" w:hAnsi="Times New Roman"/>
          <w:sz w:val="22"/>
        </w:rPr>
        <w:t xml:space="preserve"> y”)</w:t>
      </w:r>
    </w:p>
    <w:p w14:paraId="356985F6" w14:textId="77777777" w:rsidR="0025526B" w:rsidRPr="00CC28AA" w:rsidRDefault="0025526B" w:rsidP="006E03CB">
      <w:pPr>
        <w:ind w:left="1080" w:right="0" w:hanging="360"/>
        <w:jc w:val="left"/>
        <w:rPr>
          <w:rFonts w:ascii="Times New Roman" w:hAnsi="Times New Roman"/>
          <w:sz w:val="22"/>
        </w:rPr>
      </w:pPr>
    </w:p>
    <w:p w14:paraId="2C450F67"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“The L</w:t>
      </w:r>
      <w:r w:rsidRPr="00CC28AA">
        <w:rPr>
          <w:rFonts w:ascii="Times New Roman" w:hAnsi="Times New Roman"/>
          <w:sz w:val="18"/>
        </w:rPr>
        <w:t>ORD</w:t>
      </w:r>
      <w:r w:rsidRPr="00CC28AA">
        <w:rPr>
          <w:rFonts w:ascii="Times New Roman" w:hAnsi="Times New Roman"/>
          <w:sz w:val="22"/>
        </w:rPr>
        <w:t xml:space="preserve"> God is a </w:t>
      </w:r>
      <w:r w:rsidRPr="00CC28AA">
        <w:rPr>
          <w:rFonts w:ascii="Times New Roman" w:hAnsi="Times New Roman"/>
          <w:i/>
          <w:sz w:val="22"/>
        </w:rPr>
        <w:t>sun</w:t>
      </w:r>
      <w:r w:rsidRPr="00CC28AA">
        <w:rPr>
          <w:rFonts w:ascii="Times New Roman" w:hAnsi="Times New Roman"/>
          <w:sz w:val="22"/>
        </w:rPr>
        <w:t xml:space="preserve"> and </w:t>
      </w:r>
      <w:r w:rsidRPr="00CC28AA">
        <w:rPr>
          <w:rFonts w:ascii="Times New Roman" w:hAnsi="Times New Roman"/>
          <w:i/>
          <w:sz w:val="22"/>
        </w:rPr>
        <w:t>shield</w:t>
      </w:r>
      <w:r w:rsidRPr="00CC28AA">
        <w:rPr>
          <w:rFonts w:ascii="Times New Roman" w:hAnsi="Times New Roman"/>
          <w:sz w:val="22"/>
        </w:rPr>
        <w:t>” (84:11)</w:t>
      </w:r>
    </w:p>
    <w:p w14:paraId="706C9E82" w14:textId="77777777" w:rsidR="0025526B" w:rsidRPr="00CC28AA" w:rsidRDefault="0025526B" w:rsidP="006E03CB">
      <w:pPr>
        <w:ind w:left="1080" w:right="0" w:hanging="360"/>
        <w:jc w:val="left"/>
        <w:rPr>
          <w:rFonts w:ascii="Times New Roman" w:hAnsi="Times New Roman"/>
          <w:sz w:val="22"/>
        </w:rPr>
      </w:pPr>
    </w:p>
    <w:p w14:paraId="1209D4FE"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Hypocatastasis</w:t>
      </w:r>
      <w:r w:rsidRPr="00CC28AA">
        <w:rPr>
          <w:rFonts w:ascii="Times New Roman" w:hAnsi="Times New Roman"/>
          <w:sz w:val="22"/>
        </w:rPr>
        <w:t xml:space="preserve">: denotes </w:t>
      </w:r>
      <w:r w:rsidRPr="00CC28AA">
        <w:rPr>
          <w:rFonts w:ascii="Times New Roman" w:hAnsi="Times New Roman"/>
          <w:i/>
          <w:sz w:val="22"/>
        </w:rPr>
        <w:t>implication</w:t>
      </w:r>
      <w:r w:rsidRPr="00CC28AA">
        <w:rPr>
          <w:rFonts w:ascii="Times New Roman" w:hAnsi="Times New Roman"/>
          <w:sz w:val="22"/>
        </w:rPr>
        <w:t xml:space="preserve"> between two things unlike but yet have something in common (“x” alone is stated but the context implies that “x” is like y)</w:t>
      </w:r>
    </w:p>
    <w:p w14:paraId="1E3CE02E" w14:textId="77777777" w:rsidR="0025526B" w:rsidRPr="00CC28AA" w:rsidRDefault="0025526B" w:rsidP="006E03CB">
      <w:pPr>
        <w:ind w:left="1080" w:right="0" w:hanging="360"/>
        <w:jc w:val="left"/>
        <w:rPr>
          <w:rFonts w:ascii="Times New Roman" w:hAnsi="Times New Roman"/>
          <w:sz w:val="22"/>
        </w:rPr>
      </w:pPr>
    </w:p>
    <w:p w14:paraId="2070F844"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w:t>
      </w:r>
      <w:r w:rsidRPr="00CC28AA">
        <w:rPr>
          <w:rFonts w:ascii="Times New Roman" w:hAnsi="Times New Roman"/>
          <w:i/>
          <w:sz w:val="22"/>
        </w:rPr>
        <w:t>Dogs</w:t>
      </w:r>
      <w:r w:rsidRPr="00CC28AA">
        <w:rPr>
          <w:rFonts w:ascii="Times New Roman" w:hAnsi="Times New Roman"/>
          <w:sz w:val="22"/>
        </w:rPr>
        <w:t xml:space="preserve"> have surrounded me” (22:16)</w:t>
      </w:r>
    </w:p>
    <w:p w14:paraId="28F0FAFB" w14:textId="77777777" w:rsidR="0025526B" w:rsidRPr="00CC28AA" w:rsidRDefault="0025526B" w:rsidP="006E03CB">
      <w:pPr>
        <w:ind w:left="1080" w:right="0" w:hanging="360"/>
        <w:jc w:val="left"/>
        <w:rPr>
          <w:rFonts w:ascii="Times New Roman" w:hAnsi="Times New Roman"/>
          <w:sz w:val="22"/>
        </w:rPr>
      </w:pPr>
    </w:p>
    <w:p w14:paraId="3FD94474"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Anthropomorphism</w:t>
      </w:r>
      <w:r w:rsidRPr="00CC28AA">
        <w:rPr>
          <w:rFonts w:ascii="Times New Roman" w:hAnsi="Times New Roman"/>
          <w:sz w:val="22"/>
        </w:rPr>
        <w:t>: God compared to man’s bodily part(s)</w:t>
      </w:r>
    </w:p>
    <w:p w14:paraId="0D23E4BE" w14:textId="77777777" w:rsidR="0025526B" w:rsidRPr="00CC28AA" w:rsidRDefault="0025526B" w:rsidP="006E03CB">
      <w:pPr>
        <w:ind w:left="1080" w:right="0" w:hanging="360"/>
        <w:jc w:val="left"/>
        <w:rPr>
          <w:rFonts w:ascii="Times New Roman" w:hAnsi="Times New Roman"/>
          <w:sz w:val="22"/>
        </w:rPr>
      </w:pPr>
    </w:p>
    <w:p w14:paraId="350B1541"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“Hide your </w:t>
      </w:r>
      <w:r w:rsidRPr="00CC28AA">
        <w:rPr>
          <w:rFonts w:ascii="Times New Roman" w:hAnsi="Times New Roman"/>
          <w:i/>
          <w:sz w:val="22"/>
        </w:rPr>
        <w:t>face</w:t>
      </w:r>
      <w:r w:rsidRPr="00CC28AA">
        <w:rPr>
          <w:rFonts w:ascii="Times New Roman" w:hAnsi="Times New Roman"/>
          <w:sz w:val="22"/>
        </w:rPr>
        <w:t xml:space="preserve"> from my sins” (51:9)</w:t>
      </w:r>
    </w:p>
    <w:p w14:paraId="053B3C5A" w14:textId="77777777" w:rsidR="0025526B" w:rsidRPr="00CC28AA" w:rsidRDefault="0025526B" w:rsidP="006E03CB">
      <w:pPr>
        <w:ind w:left="1080" w:right="0" w:hanging="360"/>
        <w:jc w:val="left"/>
        <w:rPr>
          <w:rFonts w:ascii="Times New Roman" w:hAnsi="Times New Roman"/>
          <w:sz w:val="22"/>
        </w:rPr>
      </w:pPr>
    </w:p>
    <w:p w14:paraId="4C870516"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r>
      <w:r w:rsidRPr="00CC28AA">
        <w:rPr>
          <w:rFonts w:ascii="Times New Roman" w:hAnsi="Times New Roman"/>
          <w:sz w:val="22"/>
          <w:u w:val="single"/>
        </w:rPr>
        <w:t>Zoomorphism</w:t>
      </w:r>
      <w:r w:rsidRPr="00CC28AA">
        <w:rPr>
          <w:rFonts w:ascii="Times New Roman" w:hAnsi="Times New Roman"/>
          <w:sz w:val="22"/>
        </w:rPr>
        <w:t>: God compared to animals</w:t>
      </w:r>
    </w:p>
    <w:p w14:paraId="72DB0643" w14:textId="77777777" w:rsidR="0025526B" w:rsidRPr="00CC28AA" w:rsidRDefault="0025526B" w:rsidP="006E03CB">
      <w:pPr>
        <w:ind w:left="1080" w:right="0" w:hanging="360"/>
        <w:jc w:val="left"/>
        <w:rPr>
          <w:rFonts w:ascii="Times New Roman" w:hAnsi="Times New Roman"/>
          <w:sz w:val="22"/>
        </w:rPr>
      </w:pPr>
    </w:p>
    <w:p w14:paraId="578C4069"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“In the shadow of your </w:t>
      </w:r>
      <w:r w:rsidRPr="00CC28AA">
        <w:rPr>
          <w:rFonts w:ascii="Times New Roman" w:hAnsi="Times New Roman"/>
          <w:i/>
          <w:sz w:val="22"/>
        </w:rPr>
        <w:t>wings</w:t>
      </w:r>
      <w:r w:rsidRPr="00CC28AA">
        <w:rPr>
          <w:rFonts w:ascii="Times New Roman" w:hAnsi="Times New Roman"/>
          <w:sz w:val="22"/>
        </w:rPr>
        <w:t xml:space="preserve"> I used to rejoice” (63:7)</w:t>
      </w:r>
    </w:p>
    <w:p w14:paraId="3A8FD097" w14:textId="77777777" w:rsidR="0025526B" w:rsidRPr="00CC28AA" w:rsidRDefault="0025526B" w:rsidP="006E03CB">
      <w:pPr>
        <w:ind w:left="1080" w:right="0" w:hanging="360"/>
        <w:jc w:val="left"/>
        <w:rPr>
          <w:rFonts w:ascii="Times New Roman" w:hAnsi="Times New Roman"/>
          <w:sz w:val="22"/>
        </w:rPr>
      </w:pPr>
    </w:p>
    <w:p w14:paraId="3A41FF88" w14:textId="77777777" w:rsidR="0025526B" w:rsidRPr="00CC28AA" w:rsidRDefault="0025526B" w:rsidP="006E03CB">
      <w:pPr>
        <w:ind w:left="720" w:right="0" w:hanging="360"/>
        <w:jc w:val="left"/>
        <w:rPr>
          <w:rFonts w:ascii="Times New Roman" w:hAnsi="Times New Roman"/>
          <w:sz w:val="22"/>
        </w:rPr>
      </w:pPr>
    </w:p>
    <w:p w14:paraId="10F4D39C"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Figures of Substitution</w:t>
      </w:r>
    </w:p>
    <w:p w14:paraId="1B66BAED" w14:textId="77777777" w:rsidR="0025526B" w:rsidRPr="00CC28AA" w:rsidRDefault="0025526B" w:rsidP="006E03CB">
      <w:pPr>
        <w:ind w:left="1080" w:right="0" w:hanging="360"/>
        <w:jc w:val="left"/>
        <w:rPr>
          <w:rFonts w:ascii="Times New Roman" w:hAnsi="Times New Roman"/>
          <w:sz w:val="22"/>
        </w:rPr>
      </w:pPr>
    </w:p>
    <w:p w14:paraId="4F1DD2DD"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Metonymy</w:t>
      </w:r>
      <w:r w:rsidRPr="00CC28AA">
        <w:rPr>
          <w:rFonts w:ascii="Times New Roman" w:hAnsi="Times New Roman"/>
          <w:sz w:val="22"/>
        </w:rPr>
        <w:t>: substituting one word for another (the most common figure in Psalms)</w:t>
      </w:r>
    </w:p>
    <w:p w14:paraId="462F4E0A" w14:textId="77777777" w:rsidR="0025526B" w:rsidRPr="00CC28AA" w:rsidRDefault="0025526B" w:rsidP="006E03CB">
      <w:pPr>
        <w:ind w:left="1080" w:right="0" w:hanging="360"/>
        <w:jc w:val="left"/>
        <w:rPr>
          <w:rFonts w:ascii="Times New Roman" w:hAnsi="Times New Roman"/>
          <w:sz w:val="22"/>
        </w:rPr>
      </w:pPr>
    </w:p>
    <w:p w14:paraId="1FD1A2BC"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“They flatter with their </w:t>
      </w:r>
      <w:r w:rsidRPr="00CC28AA">
        <w:rPr>
          <w:rFonts w:ascii="Times New Roman" w:hAnsi="Times New Roman"/>
          <w:i/>
          <w:sz w:val="22"/>
        </w:rPr>
        <w:t>tongue</w:t>
      </w:r>
      <w:r w:rsidRPr="00CC28AA">
        <w:rPr>
          <w:rFonts w:ascii="Times New Roman" w:hAnsi="Times New Roman"/>
          <w:sz w:val="22"/>
        </w:rPr>
        <w:t>” (5:9)</w:t>
      </w:r>
    </w:p>
    <w:p w14:paraId="485CDC9D" w14:textId="77777777" w:rsidR="0025526B" w:rsidRPr="00CC28AA" w:rsidRDefault="0025526B" w:rsidP="006E03CB">
      <w:pPr>
        <w:ind w:left="1080" w:right="0" w:hanging="360"/>
        <w:jc w:val="left"/>
        <w:rPr>
          <w:rFonts w:ascii="Times New Roman" w:hAnsi="Times New Roman"/>
          <w:sz w:val="22"/>
        </w:rPr>
      </w:pPr>
    </w:p>
    <w:p w14:paraId="2D885677"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Synecdoche</w:t>
      </w:r>
      <w:r w:rsidRPr="00CC28AA">
        <w:rPr>
          <w:rFonts w:ascii="Times New Roman" w:hAnsi="Times New Roman"/>
          <w:sz w:val="22"/>
        </w:rPr>
        <w:t>: substituting a part for the whole or vice versa</w:t>
      </w:r>
    </w:p>
    <w:p w14:paraId="6269EE7E" w14:textId="77777777" w:rsidR="0025526B" w:rsidRPr="00CC28AA" w:rsidRDefault="0025526B" w:rsidP="006E03CB">
      <w:pPr>
        <w:ind w:left="1080" w:right="0" w:hanging="360"/>
        <w:jc w:val="left"/>
        <w:rPr>
          <w:rFonts w:ascii="Times New Roman" w:hAnsi="Times New Roman"/>
          <w:sz w:val="22"/>
        </w:rPr>
      </w:pPr>
    </w:p>
    <w:p w14:paraId="14EF3AC2"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“But you are… my Glorious One, who lifts up my </w:t>
      </w:r>
      <w:r w:rsidRPr="006E03CB">
        <w:rPr>
          <w:rFonts w:ascii="Times New Roman" w:hAnsi="Times New Roman"/>
          <w:i/>
          <w:sz w:val="22"/>
        </w:rPr>
        <w:t>head”</w:t>
      </w:r>
      <w:r w:rsidRPr="00CC28AA">
        <w:rPr>
          <w:rFonts w:ascii="Times New Roman" w:hAnsi="Times New Roman"/>
          <w:sz w:val="22"/>
        </w:rPr>
        <w:t xml:space="preserve"> (3:3)</w:t>
      </w:r>
    </w:p>
    <w:p w14:paraId="38ADD5EE" w14:textId="77777777" w:rsidR="0025526B" w:rsidRPr="00CC28AA" w:rsidRDefault="0025526B" w:rsidP="006E03CB">
      <w:pPr>
        <w:ind w:left="1080" w:right="0" w:hanging="360"/>
        <w:jc w:val="left"/>
        <w:rPr>
          <w:rFonts w:ascii="Times New Roman" w:hAnsi="Times New Roman"/>
          <w:sz w:val="22"/>
        </w:rPr>
      </w:pPr>
    </w:p>
    <w:p w14:paraId="7FF4E0CD" w14:textId="77777777" w:rsidR="0025526B" w:rsidRPr="00CC28AA" w:rsidRDefault="0025526B" w:rsidP="006E03CB">
      <w:pPr>
        <w:ind w:left="720" w:right="0" w:hanging="360"/>
        <w:jc w:val="left"/>
        <w:rPr>
          <w:rFonts w:ascii="Times New Roman" w:hAnsi="Times New Roman"/>
          <w:sz w:val="22"/>
        </w:rPr>
      </w:pPr>
    </w:p>
    <w:p w14:paraId="70611467"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Figures of Addition</w:t>
      </w:r>
    </w:p>
    <w:p w14:paraId="57589E0A" w14:textId="77777777" w:rsidR="0025526B" w:rsidRPr="00CC28AA" w:rsidRDefault="0025526B" w:rsidP="006E03CB">
      <w:pPr>
        <w:ind w:left="1080" w:right="0" w:hanging="360"/>
        <w:jc w:val="left"/>
        <w:rPr>
          <w:rFonts w:ascii="Times New Roman" w:hAnsi="Times New Roman"/>
          <w:sz w:val="22"/>
        </w:rPr>
      </w:pPr>
    </w:p>
    <w:p w14:paraId="7DB3D1C0"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Parallelism</w:t>
      </w:r>
      <w:r w:rsidRPr="00CC28AA">
        <w:rPr>
          <w:rFonts w:ascii="Times New Roman" w:hAnsi="Times New Roman"/>
          <w:sz w:val="22"/>
        </w:rPr>
        <w:t xml:space="preserve">: saying the </w:t>
      </w:r>
      <w:r w:rsidRPr="00CC28AA">
        <w:rPr>
          <w:rFonts w:ascii="Times New Roman" w:hAnsi="Times New Roman"/>
          <w:i/>
          <w:sz w:val="22"/>
        </w:rPr>
        <w:t>same concept</w:t>
      </w:r>
      <w:r w:rsidRPr="00CC28AA">
        <w:rPr>
          <w:rFonts w:ascii="Times New Roman" w:hAnsi="Times New Roman"/>
          <w:sz w:val="22"/>
        </w:rPr>
        <w:t xml:space="preserve"> in different words in parallel lines (explained and illustrated in detail on previous pages)</w:t>
      </w:r>
    </w:p>
    <w:p w14:paraId="7682B712" w14:textId="77777777" w:rsidR="0025526B" w:rsidRPr="00CC28AA" w:rsidRDefault="0025526B" w:rsidP="006E03CB">
      <w:pPr>
        <w:ind w:left="1080" w:right="0" w:hanging="360"/>
        <w:jc w:val="left"/>
        <w:rPr>
          <w:rFonts w:ascii="Times New Roman" w:hAnsi="Times New Roman"/>
          <w:sz w:val="22"/>
        </w:rPr>
      </w:pPr>
    </w:p>
    <w:p w14:paraId="0FB6255A"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Repetition</w:t>
      </w:r>
      <w:r w:rsidRPr="00CC28AA">
        <w:rPr>
          <w:rFonts w:ascii="Times New Roman" w:hAnsi="Times New Roman"/>
          <w:sz w:val="22"/>
        </w:rPr>
        <w:t xml:space="preserve">: the exact </w:t>
      </w:r>
      <w:r w:rsidRPr="00CC28AA">
        <w:rPr>
          <w:rFonts w:ascii="Times New Roman" w:hAnsi="Times New Roman"/>
          <w:i/>
          <w:sz w:val="22"/>
        </w:rPr>
        <w:t>same word</w:t>
      </w:r>
      <w:r w:rsidRPr="00CC28AA">
        <w:rPr>
          <w:rFonts w:ascii="Times New Roman" w:hAnsi="Times New Roman"/>
          <w:sz w:val="22"/>
        </w:rPr>
        <w:t xml:space="preserve"> or words are used twice or more</w:t>
      </w:r>
    </w:p>
    <w:p w14:paraId="59C3B241" w14:textId="77777777" w:rsidR="0025526B" w:rsidRPr="00CC28AA" w:rsidRDefault="0025526B" w:rsidP="006E03CB">
      <w:pPr>
        <w:ind w:left="1080" w:right="0" w:hanging="360"/>
        <w:jc w:val="left"/>
        <w:rPr>
          <w:rFonts w:ascii="Times New Roman" w:hAnsi="Times New Roman"/>
          <w:sz w:val="22"/>
        </w:rPr>
      </w:pPr>
    </w:p>
    <w:p w14:paraId="439A492C"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w:t>
      </w:r>
      <w:r w:rsidRPr="00CC28AA">
        <w:rPr>
          <w:rFonts w:ascii="Times New Roman" w:hAnsi="Times New Roman"/>
          <w:i/>
          <w:sz w:val="22"/>
        </w:rPr>
        <w:t>My God</w:t>
      </w:r>
      <w:r w:rsidRPr="00CC28AA">
        <w:rPr>
          <w:rFonts w:ascii="Times New Roman" w:hAnsi="Times New Roman"/>
          <w:sz w:val="22"/>
        </w:rPr>
        <w:t xml:space="preserve">, </w:t>
      </w:r>
      <w:r w:rsidRPr="00CC28AA">
        <w:rPr>
          <w:rFonts w:ascii="Times New Roman" w:hAnsi="Times New Roman"/>
          <w:i/>
          <w:sz w:val="22"/>
        </w:rPr>
        <w:t>My God</w:t>
      </w:r>
      <w:r w:rsidRPr="00CC28AA">
        <w:rPr>
          <w:rFonts w:ascii="Times New Roman" w:hAnsi="Times New Roman"/>
          <w:sz w:val="22"/>
        </w:rPr>
        <w:t>, why have you forsaken me?” (22:1)</w:t>
      </w:r>
    </w:p>
    <w:p w14:paraId="10F5E37F" w14:textId="77777777" w:rsidR="0025526B" w:rsidRPr="00CC28AA" w:rsidRDefault="0025526B" w:rsidP="006E03CB">
      <w:pPr>
        <w:ind w:left="1080" w:right="0" w:hanging="360"/>
        <w:jc w:val="left"/>
        <w:rPr>
          <w:rFonts w:ascii="Times New Roman" w:hAnsi="Times New Roman"/>
          <w:sz w:val="22"/>
        </w:rPr>
      </w:pPr>
    </w:p>
    <w:p w14:paraId="44252FB1" w14:textId="77777777" w:rsidR="0025526B" w:rsidRPr="00CC28AA" w:rsidRDefault="0025526B" w:rsidP="006E03CB">
      <w:pPr>
        <w:ind w:left="720" w:right="0" w:hanging="360"/>
        <w:jc w:val="left"/>
        <w:rPr>
          <w:rFonts w:ascii="Times New Roman" w:hAnsi="Times New Roman"/>
          <w:sz w:val="22"/>
        </w:rPr>
      </w:pPr>
    </w:p>
    <w:p w14:paraId="61A367C0"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Figures of Omission</w:t>
      </w:r>
    </w:p>
    <w:p w14:paraId="54D01168" w14:textId="77777777" w:rsidR="0025526B" w:rsidRPr="00CC28AA" w:rsidRDefault="0025526B" w:rsidP="006E03CB">
      <w:pPr>
        <w:ind w:left="1080" w:right="0" w:hanging="360"/>
        <w:jc w:val="left"/>
        <w:rPr>
          <w:rFonts w:ascii="Times New Roman" w:hAnsi="Times New Roman"/>
          <w:sz w:val="22"/>
        </w:rPr>
      </w:pPr>
    </w:p>
    <w:p w14:paraId="4D38A8C2"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Ellipsis</w:t>
      </w:r>
      <w:r w:rsidRPr="00CC28AA">
        <w:rPr>
          <w:rFonts w:ascii="Times New Roman" w:hAnsi="Times New Roman"/>
          <w:sz w:val="22"/>
        </w:rPr>
        <w:t>: omission of a word or words in a sentence</w:t>
      </w:r>
    </w:p>
    <w:p w14:paraId="11AEFC7C" w14:textId="77777777" w:rsidR="0025526B" w:rsidRPr="00CC28AA" w:rsidRDefault="0025526B" w:rsidP="006E03CB">
      <w:pPr>
        <w:ind w:left="1080" w:right="0" w:hanging="360"/>
        <w:jc w:val="left"/>
        <w:rPr>
          <w:rFonts w:ascii="Times New Roman" w:hAnsi="Times New Roman"/>
          <w:sz w:val="22"/>
        </w:rPr>
      </w:pPr>
    </w:p>
    <w:p w14:paraId="0118EB01"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“When you make ready </w:t>
      </w:r>
      <w:r w:rsidRPr="00CC28AA">
        <w:rPr>
          <w:rFonts w:ascii="Times New Roman" w:hAnsi="Times New Roman"/>
          <w:i/>
          <w:sz w:val="22"/>
        </w:rPr>
        <w:t>[your arrows]</w:t>
      </w:r>
      <w:r w:rsidRPr="00CC28AA">
        <w:rPr>
          <w:rFonts w:ascii="Times New Roman" w:hAnsi="Times New Roman"/>
          <w:sz w:val="22"/>
        </w:rPr>
        <w:t xml:space="preserve"> upon your strings” (21:12)</w:t>
      </w:r>
    </w:p>
    <w:p w14:paraId="33FC438E" w14:textId="77777777" w:rsidR="0025526B" w:rsidRPr="00CC28AA" w:rsidRDefault="0025526B" w:rsidP="006E03CB">
      <w:pPr>
        <w:ind w:left="1080" w:right="0" w:hanging="360"/>
        <w:jc w:val="left"/>
        <w:rPr>
          <w:rFonts w:ascii="Times New Roman" w:hAnsi="Times New Roman"/>
          <w:sz w:val="22"/>
        </w:rPr>
      </w:pPr>
    </w:p>
    <w:p w14:paraId="6FB86F48"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Aposiopesis</w:t>
      </w:r>
      <w:r w:rsidRPr="00CC28AA">
        <w:rPr>
          <w:rFonts w:ascii="Times New Roman" w:hAnsi="Times New Roman"/>
          <w:sz w:val="22"/>
        </w:rPr>
        <w:t>: sudden silence or breaking off what is being said</w:t>
      </w:r>
    </w:p>
    <w:p w14:paraId="11921A8D" w14:textId="77777777" w:rsidR="0025526B" w:rsidRPr="00CC28AA" w:rsidRDefault="0025526B" w:rsidP="006E03CB">
      <w:pPr>
        <w:ind w:left="1080" w:right="0" w:hanging="360"/>
        <w:jc w:val="left"/>
        <w:rPr>
          <w:rFonts w:ascii="Times New Roman" w:hAnsi="Times New Roman"/>
          <w:sz w:val="22"/>
        </w:rPr>
      </w:pPr>
    </w:p>
    <w:p w14:paraId="2D1158FB"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“My soul is greatly troubled; but You, O L</w:t>
      </w:r>
      <w:r w:rsidRPr="00CC28AA">
        <w:rPr>
          <w:rFonts w:ascii="Times New Roman" w:hAnsi="Times New Roman"/>
          <w:sz w:val="18"/>
        </w:rPr>
        <w:t>ORD</w:t>
      </w:r>
      <w:r w:rsidRPr="00CC28AA">
        <w:rPr>
          <w:rFonts w:ascii="Times New Roman" w:hAnsi="Times New Roman"/>
          <w:sz w:val="22"/>
        </w:rPr>
        <w:t>, how long</w:t>
      </w:r>
      <w:r>
        <w:rPr>
          <w:rFonts w:ascii="Times New Roman" w:hAnsi="Times New Roman"/>
          <w:sz w:val="22"/>
        </w:rPr>
        <w:t>–</w:t>
      </w:r>
      <w:r w:rsidRPr="00CC28AA">
        <w:rPr>
          <w:rFonts w:ascii="Times New Roman" w:hAnsi="Times New Roman"/>
          <w:sz w:val="22"/>
        </w:rPr>
        <w:t>?” (6:3)</w:t>
      </w:r>
    </w:p>
    <w:p w14:paraId="0D8F7326" w14:textId="77777777" w:rsidR="0025526B" w:rsidRPr="00CC28AA" w:rsidRDefault="0025526B" w:rsidP="000B6C69">
      <w:pPr>
        <w:ind w:left="20"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Worship in Israel</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415" w:name="_Toc398113492"/>
      <w:bookmarkStart w:id="416" w:name="_Toc398119511"/>
      <w:bookmarkStart w:id="417" w:name="_Toc398125452"/>
      <w:bookmarkStart w:id="418" w:name="_Toc400274330"/>
      <w:bookmarkStart w:id="419" w:name="_Toc400276287"/>
      <w:bookmarkStart w:id="420" w:name="_Toc403983411"/>
      <w:bookmarkStart w:id="421" w:name="_Toc404092394"/>
      <w:bookmarkStart w:id="422" w:name="_Toc493866515"/>
      <w:r w:rsidRPr="00CC28AA">
        <w:rPr>
          <w:rFonts w:ascii="Times New Roman" w:hAnsi="Times New Roman"/>
          <w:sz w:val="14"/>
        </w:rPr>
        <w:instrText>Worship in Israel</w:instrText>
      </w:r>
      <w:bookmarkEnd w:id="415"/>
      <w:bookmarkEnd w:id="416"/>
      <w:bookmarkEnd w:id="417"/>
      <w:bookmarkEnd w:id="418"/>
      <w:bookmarkEnd w:id="419"/>
      <w:bookmarkEnd w:id="420"/>
      <w:bookmarkEnd w:id="421"/>
      <w:bookmarkEnd w:id="422"/>
      <w:r w:rsidRPr="00CC28AA">
        <w:rPr>
          <w:rFonts w:ascii="Times New Roman" w:hAnsi="Times New Roman"/>
          <w:sz w:val="14"/>
        </w:rPr>
        <w:instrText xml:space="preserve"> " \l 3 </w:instrText>
      </w:r>
      <w:r w:rsidRPr="00CC28AA">
        <w:rPr>
          <w:rFonts w:ascii="Times New Roman" w:hAnsi="Times New Roman"/>
          <w:sz w:val="14"/>
        </w:rPr>
        <w:fldChar w:fldCharType="end"/>
      </w:r>
    </w:p>
    <w:p w14:paraId="534123BD" w14:textId="77777777" w:rsidR="0025526B" w:rsidRPr="00925CFF" w:rsidRDefault="00925CFF" w:rsidP="00925CFF">
      <w:pPr>
        <w:tabs>
          <w:tab w:val="left" w:pos="360"/>
        </w:tabs>
        <w:ind w:left="360" w:right="0" w:hanging="360"/>
        <w:jc w:val="center"/>
        <w:rPr>
          <w:rFonts w:ascii="Times New Roman" w:hAnsi="Times New Roman"/>
          <w:sz w:val="16"/>
        </w:rPr>
      </w:pPr>
      <w:r w:rsidRPr="00925CFF">
        <w:rPr>
          <w:rFonts w:ascii="Times New Roman" w:hAnsi="Times New Roman"/>
          <w:sz w:val="16"/>
        </w:rPr>
        <w:t>Adapted from Allen P. Ross, “The Psalms and Israel’s Worship” (Dallas Seminary class handout, 1985)</w:t>
      </w:r>
    </w:p>
    <w:p w14:paraId="0504E693" w14:textId="77777777" w:rsidR="00925CFF" w:rsidRPr="00CC28AA" w:rsidRDefault="00925CFF" w:rsidP="006E03CB">
      <w:pPr>
        <w:tabs>
          <w:tab w:val="left" w:pos="360"/>
        </w:tabs>
        <w:ind w:left="360" w:right="0" w:hanging="360"/>
        <w:jc w:val="left"/>
        <w:rPr>
          <w:rFonts w:ascii="Times New Roman" w:hAnsi="Times New Roman"/>
          <w:sz w:val="22"/>
        </w:rPr>
      </w:pPr>
    </w:p>
    <w:p w14:paraId="280E51DF" w14:textId="77777777" w:rsidR="0025526B" w:rsidRPr="00CC28AA" w:rsidRDefault="0025526B" w:rsidP="006E03CB">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The Nature of Worship (Fourfold)</w:t>
      </w:r>
    </w:p>
    <w:p w14:paraId="4867A1E4" w14:textId="77777777" w:rsidR="0025526B" w:rsidRPr="00CC28AA" w:rsidRDefault="0025526B" w:rsidP="006E03CB">
      <w:pPr>
        <w:ind w:left="720" w:right="0" w:hanging="360"/>
        <w:jc w:val="left"/>
        <w:rPr>
          <w:rFonts w:ascii="Times New Roman" w:hAnsi="Times New Roman"/>
          <w:sz w:val="22"/>
        </w:rPr>
      </w:pPr>
    </w:p>
    <w:p w14:paraId="4ABA856A"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Aesthetic</w:t>
      </w:r>
      <w:r w:rsidRPr="00CC28AA">
        <w:rPr>
          <w:rFonts w:ascii="Times New Roman" w:hAnsi="Times New Roman"/>
          <w:sz w:val="22"/>
        </w:rPr>
        <w:t xml:space="preserve"> Sense: Drama, symbolism, and ritual ceremony all appeal to our aesthetic instincts.  Jews lived in booths, ate communal offerings, put blood on doorposts, and did other symbolic </w:t>
      </w:r>
      <w:r w:rsidR="006E03CB" w:rsidRPr="00CC28AA">
        <w:rPr>
          <w:rFonts w:ascii="Times New Roman" w:hAnsi="Times New Roman"/>
          <w:sz w:val="22"/>
        </w:rPr>
        <w:t>acts that</w:t>
      </w:r>
      <w:r w:rsidRPr="00CC28AA">
        <w:rPr>
          <w:rFonts w:ascii="Times New Roman" w:hAnsi="Times New Roman"/>
          <w:sz w:val="22"/>
        </w:rPr>
        <w:t xml:space="preserve"> taught well (a similar methodology is developed in the excellent book, </w:t>
      </w:r>
      <w:r w:rsidRPr="00CC28AA">
        <w:rPr>
          <w:rFonts w:ascii="Times New Roman" w:hAnsi="Times New Roman"/>
          <w:i/>
          <w:sz w:val="22"/>
        </w:rPr>
        <w:t>Let’s Make a Memory</w:t>
      </w:r>
      <w:r w:rsidRPr="00CC28AA">
        <w:rPr>
          <w:rFonts w:ascii="Times New Roman" w:hAnsi="Times New Roman"/>
          <w:sz w:val="22"/>
        </w:rPr>
        <w:t>, by Shirley Dobson &amp; Gloria Gaither).</w:t>
      </w:r>
    </w:p>
    <w:p w14:paraId="709D0853" w14:textId="77777777" w:rsidR="0025526B" w:rsidRPr="00CC28AA" w:rsidRDefault="0025526B" w:rsidP="006E03CB">
      <w:pPr>
        <w:ind w:left="720" w:right="0" w:hanging="360"/>
        <w:jc w:val="left"/>
        <w:rPr>
          <w:rFonts w:ascii="Times New Roman" w:hAnsi="Times New Roman"/>
          <w:sz w:val="22"/>
        </w:rPr>
      </w:pPr>
    </w:p>
    <w:p w14:paraId="535549AB"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Intellectual</w:t>
      </w:r>
      <w:r w:rsidRPr="00CC28AA">
        <w:rPr>
          <w:rFonts w:ascii="Times New Roman" w:hAnsi="Times New Roman"/>
          <w:sz w:val="22"/>
        </w:rPr>
        <w:t xml:space="preserve"> Sense: Worship must emphasize understanding or knowledge to (1) keep it free from superstition, and (2) enable people to see that ours is a rationally ordered universe.</w:t>
      </w:r>
    </w:p>
    <w:p w14:paraId="09F80628" w14:textId="77777777" w:rsidR="0025526B" w:rsidRPr="00CC28AA" w:rsidRDefault="0025526B" w:rsidP="006E03CB">
      <w:pPr>
        <w:ind w:left="720" w:right="0" w:hanging="360"/>
        <w:jc w:val="left"/>
        <w:rPr>
          <w:rFonts w:ascii="Times New Roman" w:hAnsi="Times New Roman"/>
          <w:sz w:val="22"/>
        </w:rPr>
      </w:pPr>
    </w:p>
    <w:p w14:paraId="0B10E8A1"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Moral</w:t>
      </w:r>
      <w:r w:rsidRPr="00CC28AA">
        <w:rPr>
          <w:rFonts w:ascii="Times New Roman" w:hAnsi="Times New Roman"/>
          <w:sz w:val="22"/>
        </w:rPr>
        <w:t xml:space="preserve"> Sense: Ethical and moral content must be present in ritual through reading/meditation of Scripture and fellowship to inspire truth in living.</w:t>
      </w:r>
    </w:p>
    <w:p w14:paraId="22B90F87" w14:textId="77777777" w:rsidR="0025526B" w:rsidRPr="00CC28AA" w:rsidRDefault="0025526B" w:rsidP="006E03CB">
      <w:pPr>
        <w:ind w:left="720" w:right="0" w:hanging="360"/>
        <w:jc w:val="left"/>
        <w:rPr>
          <w:rFonts w:ascii="Times New Roman" w:hAnsi="Times New Roman"/>
          <w:sz w:val="22"/>
        </w:rPr>
      </w:pPr>
    </w:p>
    <w:p w14:paraId="309579DF"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Pr="00CC28AA">
        <w:rPr>
          <w:rFonts w:ascii="Times New Roman" w:hAnsi="Times New Roman"/>
          <w:sz w:val="22"/>
          <w:u w:val="single"/>
        </w:rPr>
        <w:t>Corporate</w:t>
      </w:r>
      <w:r w:rsidRPr="00CC28AA">
        <w:rPr>
          <w:rFonts w:ascii="Times New Roman" w:hAnsi="Times New Roman"/>
          <w:sz w:val="22"/>
        </w:rPr>
        <w:t xml:space="preserve"> Sense: “Worship is a communal activity.  There is a place for personal piety and devotion, but the purpose of such must be the participation in the congregation of the righteous.  The results of private meditations will be the sharing in the corporate assembly.”</w:t>
      </w:r>
    </w:p>
    <w:p w14:paraId="717132F4" w14:textId="77777777" w:rsidR="0025526B" w:rsidRPr="00CC28AA" w:rsidRDefault="0025526B" w:rsidP="006E03CB">
      <w:pPr>
        <w:tabs>
          <w:tab w:val="left" w:pos="360"/>
        </w:tabs>
        <w:ind w:left="360" w:right="0" w:hanging="360"/>
        <w:jc w:val="left"/>
        <w:rPr>
          <w:rFonts w:ascii="Times New Roman" w:hAnsi="Times New Roman"/>
          <w:sz w:val="22"/>
        </w:rPr>
      </w:pPr>
    </w:p>
    <w:p w14:paraId="1EBCBDC4" w14:textId="77777777" w:rsidR="0025526B" w:rsidRPr="00CC28AA" w:rsidRDefault="0025526B" w:rsidP="006E03CB">
      <w:pPr>
        <w:tabs>
          <w:tab w:val="left" w:pos="360"/>
        </w:tabs>
        <w:ind w:left="360" w:right="0" w:hanging="360"/>
        <w:jc w:val="left"/>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The Five Component Features of Worship</w:t>
      </w:r>
    </w:p>
    <w:p w14:paraId="49C8DD3F" w14:textId="77777777" w:rsidR="0025526B" w:rsidRPr="00CC28AA" w:rsidRDefault="0025526B" w:rsidP="006E03CB">
      <w:pPr>
        <w:ind w:left="720" w:right="0" w:hanging="360"/>
        <w:jc w:val="left"/>
        <w:rPr>
          <w:rFonts w:ascii="Times New Roman" w:hAnsi="Times New Roman"/>
          <w:sz w:val="22"/>
        </w:rPr>
      </w:pPr>
    </w:p>
    <w:p w14:paraId="39DC99F2" w14:textId="77777777" w:rsidR="0025526B" w:rsidRDefault="0025526B" w:rsidP="00D47EBF">
      <w:pPr>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3314B2">
        <w:rPr>
          <w:rFonts w:ascii="Times New Roman" w:hAnsi="Times New Roman"/>
          <w:sz w:val="22"/>
          <w:u w:val="single"/>
        </w:rPr>
        <w:t>Sacrifice and Offering</w:t>
      </w:r>
      <w:r w:rsidRPr="00CC28AA">
        <w:rPr>
          <w:rFonts w:ascii="Times New Roman" w:hAnsi="Times New Roman"/>
          <w:sz w:val="22"/>
        </w:rPr>
        <w:t>: the way something became holy (things were clean, unclean, or holy)</w:t>
      </w:r>
      <w:r w:rsidR="00D47EBF">
        <w:rPr>
          <w:rFonts w:ascii="Times New Roman" w:hAnsi="Times New Roman"/>
          <w:sz w:val="22"/>
        </w:rPr>
        <w:t xml:space="preserve"> where t</w:t>
      </w:r>
      <w:r w:rsidRPr="00D47EBF">
        <w:rPr>
          <w:rFonts w:ascii="Times New Roman" w:hAnsi="Times New Roman"/>
          <w:sz w:val="22"/>
        </w:rPr>
        <w:t>he external rite expressed an inward disposition (faith) necessary to please God</w:t>
      </w:r>
      <w:r w:rsidR="00D47EBF">
        <w:rPr>
          <w:rFonts w:ascii="Times New Roman" w:hAnsi="Times New Roman"/>
          <w:sz w:val="22"/>
        </w:rPr>
        <w:t xml:space="preserve"> since w</w:t>
      </w:r>
      <w:r w:rsidR="00D47EBF" w:rsidRPr="00D47EBF">
        <w:rPr>
          <w:rFonts w:ascii="Times New Roman" w:hAnsi="Times New Roman"/>
          <w:sz w:val="22"/>
        </w:rPr>
        <w:t>ithout sacrifice there was no worship!</w:t>
      </w:r>
    </w:p>
    <w:p w14:paraId="5F0AAD82" w14:textId="77777777" w:rsidR="00D47EBF" w:rsidRPr="00D47EBF" w:rsidRDefault="00D47EBF" w:rsidP="00D47EBF">
      <w:pPr>
        <w:ind w:left="720" w:right="0" w:hanging="360"/>
        <w:jc w:val="left"/>
        <w:rPr>
          <w:rFonts w:ascii="Times New Roman" w:hAnsi="Times New Roman"/>
          <w:sz w:val="22"/>
        </w:rPr>
      </w:pPr>
    </w:p>
    <w:p w14:paraId="37AF30D7" w14:textId="77777777" w:rsidR="0025526B" w:rsidRPr="00CC28AA" w:rsidRDefault="0025526B" w:rsidP="006E03CB">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Consecration/Voluntary/Dedicatory</w:t>
      </w:r>
    </w:p>
    <w:p w14:paraId="56F16F10"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Burnt</w:t>
      </w:r>
      <w:r w:rsidRPr="00CC28AA">
        <w:rPr>
          <w:rFonts w:ascii="Times New Roman" w:hAnsi="Times New Roman"/>
          <w:sz w:val="22"/>
        </w:rPr>
        <w:t>: the entire animal was burnt to signify God’s total acceptance of the sacrifice</w:t>
      </w:r>
    </w:p>
    <w:p w14:paraId="073E932E"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Grain</w:t>
      </w:r>
      <w:r w:rsidRPr="00CC28AA">
        <w:rPr>
          <w:rFonts w:ascii="Times New Roman" w:hAnsi="Times New Roman"/>
          <w:sz w:val="22"/>
        </w:rPr>
        <w:t xml:space="preserve"> (Meal): recognition that everything the worshipper had belonged to God</w:t>
      </w:r>
    </w:p>
    <w:p w14:paraId="06A10170"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Fellowship</w:t>
      </w:r>
      <w:r w:rsidRPr="00CC28AA">
        <w:rPr>
          <w:rFonts w:ascii="Times New Roman" w:hAnsi="Times New Roman"/>
          <w:sz w:val="22"/>
        </w:rPr>
        <w:t xml:space="preserve"> (Communal, Peace): shared meal signifying one’s blessings were to share</w:t>
      </w:r>
    </w:p>
    <w:p w14:paraId="69C0E23A"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Pr="00CC28AA">
        <w:rPr>
          <w:rFonts w:ascii="Times New Roman" w:hAnsi="Times New Roman"/>
          <w:sz w:val="22"/>
          <w:u w:val="single"/>
        </w:rPr>
        <w:t>Drink</w:t>
      </w:r>
      <w:r w:rsidRPr="00CC28AA">
        <w:rPr>
          <w:rFonts w:ascii="Times New Roman" w:hAnsi="Times New Roman"/>
          <w:sz w:val="22"/>
        </w:rPr>
        <w:t>: wine poured on the ground signifying total dedication (cf. Phil. 2:17)</w:t>
      </w:r>
    </w:p>
    <w:p w14:paraId="27B3C248" w14:textId="77777777" w:rsidR="0025526B" w:rsidRPr="00CC28AA" w:rsidRDefault="0025526B" w:rsidP="006E03CB">
      <w:pPr>
        <w:ind w:left="1100" w:right="0" w:hanging="360"/>
        <w:jc w:val="left"/>
        <w:rPr>
          <w:rFonts w:ascii="Times New Roman" w:hAnsi="Times New Roman"/>
          <w:sz w:val="22"/>
        </w:rPr>
      </w:pPr>
    </w:p>
    <w:p w14:paraId="36311D9F" w14:textId="77777777" w:rsidR="0025526B" w:rsidRPr="00CC28AA" w:rsidRDefault="0025526B" w:rsidP="006E03CB">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Cleansing/Obligatory/Expiatory</w:t>
      </w:r>
    </w:p>
    <w:p w14:paraId="154A31F5"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Sin</w:t>
      </w:r>
      <w:r w:rsidRPr="00CC28AA">
        <w:rPr>
          <w:rFonts w:ascii="Times New Roman" w:hAnsi="Times New Roman"/>
          <w:sz w:val="22"/>
        </w:rPr>
        <w:t>: forgiveness for unintentional sin (Num. 15:22) vs. deliberate sin (15:30-36</w:t>
      </w:r>
      <w:r w:rsidR="00D47EBF">
        <w:rPr>
          <w:rFonts w:ascii="Times New Roman" w:hAnsi="Times New Roman"/>
          <w:sz w:val="22"/>
        </w:rPr>
        <w:t>; cf. w</w:t>
      </w:r>
      <w:r w:rsidR="00D47EBF" w:rsidRPr="00D47EBF">
        <w:rPr>
          <w:rFonts w:ascii="Times New Roman" w:hAnsi="Times New Roman"/>
          <w:sz w:val="22"/>
        </w:rPr>
        <w:t>illful violations of any of the 10 commandments had the death penalty</w:t>
      </w:r>
      <w:r w:rsidRPr="00CC28AA">
        <w:rPr>
          <w:rFonts w:ascii="Times New Roman" w:hAnsi="Times New Roman"/>
          <w:sz w:val="22"/>
        </w:rPr>
        <w:t>)</w:t>
      </w:r>
    </w:p>
    <w:p w14:paraId="5A6B4BA2" w14:textId="77777777" w:rsidR="0025526B" w:rsidRPr="00CC28AA" w:rsidRDefault="0025526B" w:rsidP="006E03CB">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Guilt</w:t>
      </w:r>
      <w:r w:rsidRPr="00CC28AA">
        <w:rPr>
          <w:rFonts w:ascii="Times New Roman" w:hAnsi="Times New Roman"/>
          <w:sz w:val="22"/>
        </w:rPr>
        <w:t xml:space="preserve"> (Reparation): covered </w:t>
      </w:r>
      <w:r w:rsidR="00D47EBF" w:rsidRPr="00CC28AA">
        <w:rPr>
          <w:rFonts w:ascii="Times New Roman" w:hAnsi="Times New Roman"/>
          <w:sz w:val="22"/>
        </w:rPr>
        <w:t>violations that</w:t>
      </w:r>
      <w:r w:rsidRPr="00CC28AA">
        <w:rPr>
          <w:rFonts w:ascii="Times New Roman" w:hAnsi="Times New Roman"/>
          <w:sz w:val="22"/>
        </w:rPr>
        <w:t xml:space="preserve"> needed restitution to God or man</w:t>
      </w:r>
    </w:p>
    <w:p w14:paraId="61417891" w14:textId="77777777" w:rsidR="0025526B" w:rsidRPr="00D47EBF" w:rsidRDefault="0025526B" w:rsidP="006E03CB">
      <w:pPr>
        <w:ind w:left="720" w:right="0" w:hanging="360"/>
        <w:jc w:val="left"/>
        <w:rPr>
          <w:rFonts w:ascii="Times New Roman" w:hAnsi="Times New Roman"/>
          <w:sz w:val="22"/>
        </w:rPr>
      </w:pPr>
    </w:p>
    <w:p w14:paraId="27BB300A"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3314B2">
        <w:rPr>
          <w:rFonts w:ascii="Times New Roman" w:hAnsi="Times New Roman"/>
          <w:sz w:val="22"/>
          <w:u w:val="single"/>
        </w:rPr>
        <w:t>Reading of the Word</w:t>
      </w:r>
      <w:r w:rsidRPr="00CC28AA">
        <w:rPr>
          <w:rFonts w:ascii="Times New Roman" w:hAnsi="Times New Roman"/>
          <w:sz w:val="22"/>
        </w:rPr>
        <w:t>: priests were required to read the Torah every service</w:t>
      </w:r>
    </w:p>
    <w:p w14:paraId="532EAF8C"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3314B2">
        <w:rPr>
          <w:rFonts w:ascii="Times New Roman" w:hAnsi="Times New Roman"/>
          <w:sz w:val="22"/>
          <w:u w:val="single"/>
        </w:rPr>
        <w:t>Prophetic Exhortation</w:t>
      </w:r>
      <w:r w:rsidRPr="00CC28AA">
        <w:rPr>
          <w:rFonts w:ascii="Times New Roman" w:hAnsi="Times New Roman"/>
          <w:sz w:val="22"/>
        </w:rPr>
        <w:t>: priests also gave expositions of the passage</w:t>
      </w:r>
    </w:p>
    <w:p w14:paraId="41116560"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Prayer: both spontaneous and private and also planned and public</w:t>
      </w:r>
    </w:p>
    <w:p w14:paraId="536AF3B5"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r>
      <w:r w:rsidRPr="003314B2">
        <w:rPr>
          <w:rFonts w:ascii="Times New Roman" w:hAnsi="Times New Roman"/>
          <w:sz w:val="22"/>
          <w:u w:val="single"/>
        </w:rPr>
        <w:t>Praise</w:t>
      </w:r>
      <w:r w:rsidRPr="00CC28AA">
        <w:rPr>
          <w:rFonts w:ascii="Times New Roman" w:hAnsi="Times New Roman"/>
          <w:sz w:val="22"/>
        </w:rPr>
        <w:t>: given to God for who He is (descriptive) or what He has done (declarative)</w:t>
      </w:r>
    </w:p>
    <w:p w14:paraId="49144CCE" w14:textId="77777777" w:rsidR="0025526B" w:rsidRPr="00CC28AA" w:rsidRDefault="0025526B" w:rsidP="006E03CB">
      <w:pPr>
        <w:tabs>
          <w:tab w:val="left" w:pos="360"/>
        </w:tabs>
        <w:ind w:left="360" w:right="0" w:hanging="360"/>
        <w:jc w:val="left"/>
        <w:rPr>
          <w:rFonts w:ascii="Times New Roman" w:hAnsi="Times New Roman"/>
          <w:sz w:val="22"/>
        </w:rPr>
      </w:pPr>
    </w:p>
    <w:p w14:paraId="2AD363D0" w14:textId="77777777" w:rsidR="0025526B" w:rsidRPr="00CC28AA" w:rsidRDefault="0025526B" w:rsidP="006E03CB">
      <w:pPr>
        <w:tabs>
          <w:tab w:val="left" w:pos="360"/>
        </w:tabs>
        <w:ind w:left="360" w:right="0" w:hanging="360"/>
        <w:jc w:val="left"/>
        <w:outlineLvl w:val="0"/>
        <w:rPr>
          <w:rFonts w:ascii="Times New Roman" w:hAnsi="Times New Roman"/>
          <w:b/>
          <w:sz w:val="22"/>
        </w:rPr>
      </w:pPr>
      <w:r w:rsidRPr="00CC28AA">
        <w:rPr>
          <w:rFonts w:ascii="Times New Roman" w:hAnsi="Times New Roman"/>
          <w:b/>
          <w:sz w:val="22"/>
        </w:rPr>
        <w:t>III. Occasions for Worship</w:t>
      </w:r>
    </w:p>
    <w:p w14:paraId="0AA8E866" w14:textId="77777777" w:rsidR="0025526B" w:rsidRPr="00CC28AA" w:rsidRDefault="0025526B" w:rsidP="006E03CB">
      <w:pPr>
        <w:ind w:left="720" w:right="0" w:hanging="360"/>
        <w:jc w:val="left"/>
        <w:rPr>
          <w:rFonts w:ascii="Times New Roman" w:hAnsi="Times New Roman"/>
          <w:sz w:val="22"/>
        </w:rPr>
      </w:pPr>
    </w:p>
    <w:p w14:paraId="0CE84FA0"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Individual Cultic Activities</w:t>
      </w:r>
    </w:p>
    <w:p w14:paraId="474353F0" w14:textId="77777777" w:rsidR="0025526B" w:rsidRPr="00CC28AA" w:rsidRDefault="0025526B" w:rsidP="006E03CB">
      <w:pPr>
        <w:ind w:left="1080" w:right="0" w:hanging="360"/>
        <w:jc w:val="left"/>
        <w:rPr>
          <w:rFonts w:ascii="Times New Roman" w:hAnsi="Times New Roman"/>
          <w:sz w:val="22"/>
        </w:rPr>
      </w:pPr>
    </w:p>
    <w:p w14:paraId="7CF7FB78"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Fulfillment of Religious Obligations (e.g., </w:t>
      </w:r>
      <w:r w:rsidR="00CB092E" w:rsidRPr="00CC28AA">
        <w:rPr>
          <w:rFonts w:ascii="Times New Roman" w:hAnsi="Times New Roman"/>
          <w:sz w:val="22"/>
        </w:rPr>
        <w:t>Firstfruits</w:t>
      </w:r>
      <w:r w:rsidRPr="00CC28AA">
        <w:rPr>
          <w:rFonts w:ascii="Times New Roman" w:hAnsi="Times New Roman"/>
          <w:sz w:val="22"/>
        </w:rPr>
        <w:t>, tithes): Deut. 26</w:t>
      </w:r>
    </w:p>
    <w:p w14:paraId="50773044"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Times of Illness and Disease (e.g., leprosy): Lev. 13</w:t>
      </w:r>
      <w:r>
        <w:rPr>
          <w:rFonts w:ascii="Times New Roman" w:hAnsi="Times New Roman"/>
          <w:sz w:val="22"/>
        </w:rPr>
        <w:t>–</w:t>
      </w:r>
      <w:r w:rsidRPr="00CC28AA">
        <w:rPr>
          <w:rFonts w:ascii="Times New Roman" w:hAnsi="Times New Roman"/>
          <w:sz w:val="22"/>
        </w:rPr>
        <w:t>15</w:t>
      </w:r>
    </w:p>
    <w:p w14:paraId="07837C58"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Legal Procedures (e.g., temple refuge for manslaughter but involved forfeit of liberty)</w:t>
      </w:r>
    </w:p>
    <w:p w14:paraId="5A45F510"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Atonement for Sin (e.g., deception, rash oaths, touching unclean things, etc.)</w:t>
      </w:r>
    </w:p>
    <w:p w14:paraId="48D75063"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Fulfilling Special Vows/Presenting Special Offerings: 1 Sam. 1:24-28; 2 Sam. 15:7-9</w:t>
      </w:r>
      <w:r w:rsidRPr="00CC28AA">
        <w:rPr>
          <w:rFonts w:ascii="Times New Roman" w:hAnsi="Times New Roman"/>
          <w:sz w:val="22"/>
        </w:rPr>
        <w:br/>
      </w:r>
      <w:r w:rsidR="00CB092E">
        <w:rPr>
          <w:rFonts w:ascii="Times New Roman" w:hAnsi="Times New Roman"/>
          <w:sz w:val="22"/>
        </w:rPr>
        <w:t>—</w:t>
      </w:r>
      <w:r w:rsidRPr="00CC28AA">
        <w:rPr>
          <w:rFonts w:ascii="Times New Roman" w:hAnsi="Times New Roman"/>
          <w:sz w:val="22"/>
        </w:rPr>
        <w:t>in rudimentary form this special vow is seen in Gen. 28:18-22</w:t>
      </w:r>
    </w:p>
    <w:p w14:paraId="0733BD2F" w14:textId="77777777" w:rsidR="0025526B" w:rsidRPr="00CC28AA" w:rsidRDefault="0025526B" w:rsidP="006E03CB">
      <w:pPr>
        <w:ind w:left="720" w:right="0" w:hanging="360"/>
        <w:jc w:val="left"/>
        <w:rPr>
          <w:rFonts w:ascii="Times New Roman" w:hAnsi="Times New Roman"/>
          <w:sz w:val="22"/>
        </w:rPr>
      </w:pPr>
    </w:p>
    <w:p w14:paraId="66ED7808" w14:textId="77777777" w:rsidR="0025526B" w:rsidRPr="00CC28AA" w:rsidRDefault="0025526B" w:rsidP="006E03CB">
      <w:pPr>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Communal Cultic Activities</w:t>
      </w:r>
    </w:p>
    <w:p w14:paraId="3F22C171" w14:textId="77777777" w:rsidR="0025526B" w:rsidRPr="00CC28AA" w:rsidRDefault="0025526B" w:rsidP="006E03CB">
      <w:pPr>
        <w:ind w:left="1080" w:right="0" w:hanging="360"/>
        <w:jc w:val="left"/>
        <w:rPr>
          <w:rFonts w:ascii="Times New Roman" w:hAnsi="Times New Roman"/>
          <w:sz w:val="22"/>
        </w:rPr>
      </w:pPr>
    </w:p>
    <w:p w14:paraId="3363F387" w14:textId="77777777" w:rsidR="0025526B" w:rsidRPr="00CC28AA" w:rsidRDefault="0025526B" w:rsidP="006E03CB">
      <w:pPr>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Regular Celebrations (e.g., daily offering, new moon, and feasts)</w:t>
      </w:r>
    </w:p>
    <w:p w14:paraId="1C8255F7" w14:textId="77777777" w:rsidR="0025526B" w:rsidRDefault="0025526B" w:rsidP="006E03CB">
      <w:pPr>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Special Services (e.g., during military conflict, drought, famine, fasts, prayers)</w:t>
      </w:r>
    </w:p>
    <w:p w14:paraId="4F28A8FD" w14:textId="77777777" w:rsidR="006E03CB" w:rsidRDefault="006E03CB" w:rsidP="006E03CB">
      <w:pPr>
        <w:ind w:left="1080" w:right="0" w:hanging="360"/>
        <w:jc w:val="left"/>
        <w:rPr>
          <w:rFonts w:ascii="Times New Roman" w:hAnsi="Times New Roman"/>
          <w:sz w:val="22"/>
        </w:rPr>
      </w:pPr>
    </w:p>
    <w:p w14:paraId="65E7DDF4" w14:textId="77777777" w:rsidR="006E03CB" w:rsidRPr="00CC28AA" w:rsidRDefault="006E03CB" w:rsidP="006E03CB">
      <w:pPr>
        <w:ind w:left="1080" w:right="0" w:hanging="360"/>
        <w:jc w:val="left"/>
        <w:rPr>
          <w:rFonts w:ascii="Times New Roman" w:hAnsi="Times New Roman"/>
          <w:sz w:val="22"/>
        </w:rPr>
      </w:pPr>
    </w:p>
    <w:p w14:paraId="0B3AD700" w14:textId="77777777" w:rsidR="0025526B" w:rsidRPr="00CC28AA" w:rsidRDefault="0025526B">
      <w:pPr>
        <w:ind w:left="1080" w:right="0" w:hanging="360"/>
        <w:rPr>
          <w:rFonts w:ascii="Times New Roman" w:hAnsi="Times New Roman"/>
          <w:sz w:val="22"/>
        </w:rPr>
        <w:sectPr w:rsidR="0025526B" w:rsidRPr="00CC28AA" w:rsidSect="00200ACA">
          <w:headerReference w:type="even" r:id="rId28"/>
          <w:headerReference w:type="default" r:id="rId29"/>
          <w:pgSz w:w="11880" w:h="16920"/>
          <w:pgMar w:top="720" w:right="1107" w:bottom="720" w:left="1440" w:header="720" w:footer="720" w:gutter="0"/>
          <w:cols w:space="720"/>
        </w:sectPr>
      </w:pPr>
    </w:p>
    <w:p w14:paraId="6B56CA0D" w14:textId="77777777" w:rsidR="0025526B" w:rsidRPr="00CC28AA" w:rsidRDefault="0025526B" w:rsidP="000B6C69">
      <w:pPr>
        <w:ind w:left="20" w:right="0" w:hanging="20"/>
        <w:jc w:val="center"/>
        <w:outlineLvl w:val="0"/>
        <w:rPr>
          <w:rFonts w:ascii="Times New Roman" w:hAnsi="Times New Roman"/>
          <w:b/>
          <w:sz w:val="46"/>
        </w:rPr>
      </w:pPr>
      <w:r w:rsidRPr="00CC28AA">
        <w:rPr>
          <w:rFonts w:ascii="Times New Roman" w:hAnsi="Times New Roman"/>
          <w:b/>
          <w:sz w:val="46"/>
        </w:rPr>
        <w:lastRenderedPageBreak/>
        <w:t>Proverbs</w:t>
      </w:r>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423" w:name="_Toc398113493"/>
      <w:bookmarkStart w:id="424" w:name="_Toc398119512"/>
      <w:bookmarkStart w:id="425" w:name="_Toc398125453"/>
      <w:bookmarkStart w:id="426" w:name="_Toc400274331"/>
      <w:bookmarkStart w:id="427" w:name="_Toc400276288"/>
      <w:bookmarkStart w:id="428" w:name="_Toc403983412"/>
      <w:bookmarkStart w:id="429" w:name="_Toc404092395"/>
      <w:bookmarkStart w:id="430" w:name="_Toc493866516"/>
      <w:r w:rsidRPr="00CC28AA">
        <w:rPr>
          <w:rFonts w:ascii="Times New Roman" w:hAnsi="Times New Roman"/>
          <w:b/>
          <w:sz w:val="14"/>
        </w:rPr>
        <w:instrText>Proverbs</w:instrText>
      </w:r>
      <w:bookmarkEnd w:id="423"/>
      <w:bookmarkEnd w:id="424"/>
      <w:bookmarkEnd w:id="425"/>
      <w:bookmarkEnd w:id="426"/>
      <w:bookmarkEnd w:id="427"/>
      <w:bookmarkEnd w:id="428"/>
      <w:bookmarkEnd w:id="429"/>
      <w:bookmarkEnd w:id="430"/>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7B92579E" w14:textId="77777777" w:rsidR="0025526B" w:rsidRPr="00CC28AA" w:rsidRDefault="0025526B">
      <w:pPr>
        <w:ind w:left="20" w:right="0" w:hanging="20"/>
        <w:jc w:val="center"/>
        <w:rPr>
          <w:rFonts w:ascii="Times New Roman" w:hAnsi="Times New Roman"/>
          <w:b/>
          <w:sz w:val="22"/>
        </w:rPr>
      </w:pPr>
    </w:p>
    <w:tbl>
      <w:tblPr>
        <w:tblW w:w="9620" w:type="dxa"/>
        <w:tblLayout w:type="fixed"/>
        <w:tblCellMar>
          <w:left w:w="80" w:type="dxa"/>
          <w:right w:w="80" w:type="dxa"/>
        </w:tblCellMar>
        <w:tblLook w:val="0000" w:firstRow="0" w:lastRow="0" w:firstColumn="0" w:lastColumn="0" w:noHBand="0" w:noVBand="0"/>
      </w:tblPr>
      <w:tblGrid>
        <w:gridCol w:w="931"/>
        <w:gridCol w:w="992"/>
        <w:gridCol w:w="1134"/>
        <w:gridCol w:w="1843"/>
        <w:gridCol w:w="1930"/>
        <w:gridCol w:w="832"/>
        <w:gridCol w:w="890"/>
        <w:gridCol w:w="1068"/>
      </w:tblGrid>
      <w:tr w:rsidR="0025526B" w:rsidRPr="00CC28AA" w14:paraId="0F480291" w14:textId="77777777">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38385531" w14:textId="77777777" w:rsidR="0025526B" w:rsidRPr="00CC28AA" w:rsidRDefault="0025526B">
            <w:pPr>
              <w:ind w:right="0"/>
              <w:jc w:val="center"/>
              <w:rPr>
                <w:rFonts w:ascii="Times New Roman" w:hAnsi="Times New Roman"/>
                <w:b/>
                <w:sz w:val="26"/>
                <w:lang w:bidi="my-MM"/>
              </w:rPr>
            </w:pPr>
          </w:p>
          <w:p w14:paraId="6428F7F7"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Value and Path of Wisdom</w:t>
            </w:r>
          </w:p>
          <w:p w14:paraId="12BD9D4B" w14:textId="77777777" w:rsidR="0025526B" w:rsidRPr="00CC28AA" w:rsidRDefault="0025526B">
            <w:pPr>
              <w:ind w:right="0"/>
              <w:jc w:val="center"/>
              <w:rPr>
                <w:rFonts w:ascii="Times New Roman" w:hAnsi="Times New Roman"/>
                <w:b/>
                <w:sz w:val="26"/>
                <w:lang w:bidi="my-MM"/>
              </w:rPr>
            </w:pPr>
          </w:p>
        </w:tc>
      </w:tr>
      <w:tr w:rsidR="0025526B" w:rsidRPr="00CC28AA" w14:paraId="5C6DD915" w14:textId="77777777" w:rsidTr="00771E32">
        <w:tc>
          <w:tcPr>
            <w:tcW w:w="3057" w:type="dxa"/>
            <w:gridSpan w:val="3"/>
            <w:tcBorders>
              <w:top w:val="single" w:sz="6" w:space="0" w:color="auto"/>
              <w:left w:val="single" w:sz="6" w:space="0" w:color="auto"/>
              <w:bottom w:val="single" w:sz="6" w:space="0" w:color="auto"/>
              <w:right w:val="single" w:sz="6" w:space="0" w:color="auto"/>
            </w:tcBorders>
          </w:tcPr>
          <w:p w14:paraId="5897309E" w14:textId="77777777" w:rsidR="0025526B" w:rsidRPr="00CC28AA" w:rsidRDefault="0025526B">
            <w:pPr>
              <w:ind w:right="0"/>
              <w:jc w:val="center"/>
              <w:rPr>
                <w:rFonts w:ascii="Times New Roman" w:hAnsi="Times New Roman"/>
                <w:b/>
                <w:sz w:val="22"/>
                <w:lang w:bidi="my-MM"/>
              </w:rPr>
            </w:pPr>
          </w:p>
          <w:p w14:paraId="3B3103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Solomon </w:t>
            </w:r>
          </w:p>
        </w:tc>
        <w:tc>
          <w:tcPr>
            <w:tcW w:w="1843" w:type="dxa"/>
            <w:tcBorders>
              <w:top w:val="single" w:sz="6" w:space="0" w:color="auto"/>
              <w:left w:val="single" w:sz="6" w:space="0" w:color="auto"/>
              <w:bottom w:val="single" w:sz="6" w:space="0" w:color="auto"/>
              <w:right w:val="single" w:sz="6" w:space="0" w:color="auto"/>
            </w:tcBorders>
          </w:tcPr>
          <w:p w14:paraId="62559C23" w14:textId="77777777" w:rsidR="0025526B" w:rsidRPr="00CC28AA" w:rsidRDefault="0025526B">
            <w:pPr>
              <w:ind w:right="0"/>
              <w:jc w:val="center"/>
              <w:rPr>
                <w:rFonts w:ascii="Times New Roman" w:hAnsi="Times New Roman"/>
                <w:b/>
                <w:sz w:val="22"/>
                <w:lang w:bidi="my-MM"/>
              </w:rPr>
            </w:pPr>
          </w:p>
          <w:p w14:paraId="0953E34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Wise Men</w:t>
            </w:r>
          </w:p>
          <w:p w14:paraId="7242D83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(Anonymous) </w:t>
            </w:r>
          </w:p>
        </w:tc>
        <w:tc>
          <w:tcPr>
            <w:tcW w:w="1930" w:type="dxa"/>
            <w:tcBorders>
              <w:top w:val="single" w:sz="6" w:space="0" w:color="auto"/>
              <w:bottom w:val="single" w:sz="6" w:space="0" w:color="auto"/>
              <w:right w:val="single" w:sz="6" w:space="0" w:color="auto"/>
            </w:tcBorders>
          </w:tcPr>
          <w:p w14:paraId="096E4D8B" w14:textId="77777777" w:rsidR="0025526B" w:rsidRPr="00CC28AA" w:rsidRDefault="0025526B">
            <w:pPr>
              <w:ind w:right="0"/>
              <w:jc w:val="center"/>
              <w:rPr>
                <w:rFonts w:ascii="Times New Roman" w:hAnsi="Times New Roman"/>
                <w:b/>
                <w:sz w:val="22"/>
                <w:lang w:bidi="my-MM"/>
              </w:rPr>
            </w:pPr>
          </w:p>
          <w:p w14:paraId="67A1759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Solomon </w:t>
            </w:r>
          </w:p>
        </w:tc>
        <w:tc>
          <w:tcPr>
            <w:tcW w:w="2790" w:type="dxa"/>
            <w:gridSpan w:val="3"/>
            <w:tcBorders>
              <w:top w:val="single" w:sz="6" w:space="0" w:color="auto"/>
              <w:left w:val="single" w:sz="6" w:space="0" w:color="auto"/>
              <w:bottom w:val="single" w:sz="6" w:space="0" w:color="auto"/>
              <w:right w:val="single" w:sz="6" w:space="0" w:color="auto"/>
            </w:tcBorders>
          </w:tcPr>
          <w:p w14:paraId="3828B5CA" w14:textId="77777777" w:rsidR="0025526B" w:rsidRPr="00CC28AA" w:rsidRDefault="0025526B">
            <w:pPr>
              <w:ind w:right="0"/>
              <w:jc w:val="center"/>
              <w:rPr>
                <w:rFonts w:ascii="Times New Roman" w:hAnsi="Times New Roman"/>
                <w:b/>
                <w:sz w:val="22"/>
                <w:lang w:bidi="my-MM"/>
              </w:rPr>
            </w:pPr>
          </w:p>
          <w:p w14:paraId="0CD2C60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Wise Men</w:t>
            </w:r>
          </w:p>
          <w:p w14:paraId="0D02A9A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(Agur, Lemuel,</w:t>
            </w:r>
          </w:p>
          <w:p w14:paraId="3A32E8E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Anonymous)  </w:t>
            </w:r>
          </w:p>
          <w:p w14:paraId="4E1D7DBF" w14:textId="77777777" w:rsidR="0025526B" w:rsidRPr="00CC28AA" w:rsidRDefault="0025526B">
            <w:pPr>
              <w:ind w:right="0"/>
              <w:jc w:val="center"/>
              <w:rPr>
                <w:rFonts w:ascii="Times New Roman" w:hAnsi="Times New Roman"/>
                <w:b/>
                <w:sz w:val="22"/>
                <w:lang w:bidi="my-MM"/>
              </w:rPr>
            </w:pPr>
          </w:p>
        </w:tc>
      </w:tr>
      <w:tr w:rsidR="0025526B" w:rsidRPr="00CC28AA" w14:paraId="7F1D1C09" w14:textId="77777777" w:rsidTr="00771E32">
        <w:tc>
          <w:tcPr>
            <w:tcW w:w="3057" w:type="dxa"/>
            <w:gridSpan w:val="3"/>
            <w:tcBorders>
              <w:top w:val="single" w:sz="6" w:space="0" w:color="auto"/>
              <w:left w:val="single" w:sz="6" w:space="0" w:color="auto"/>
              <w:bottom w:val="single" w:sz="6" w:space="0" w:color="auto"/>
              <w:right w:val="single" w:sz="6" w:space="0" w:color="auto"/>
            </w:tcBorders>
          </w:tcPr>
          <w:p w14:paraId="7D2DEC84" w14:textId="77777777" w:rsidR="0025526B" w:rsidRPr="00CC28AA" w:rsidRDefault="0025526B">
            <w:pPr>
              <w:ind w:right="0"/>
              <w:jc w:val="center"/>
              <w:rPr>
                <w:rFonts w:ascii="Times New Roman" w:hAnsi="Times New Roman"/>
                <w:b/>
                <w:sz w:val="22"/>
                <w:lang w:bidi="my-MM"/>
              </w:rPr>
            </w:pPr>
          </w:p>
          <w:p w14:paraId="65D787C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 xml:space="preserve">22:16 </w:t>
            </w:r>
          </w:p>
        </w:tc>
        <w:tc>
          <w:tcPr>
            <w:tcW w:w="1843" w:type="dxa"/>
            <w:tcBorders>
              <w:top w:val="single" w:sz="6" w:space="0" w:color="auto"/>
              <w:left w:val="single" w:sz="6" w:space="0" w:color="auto"/>
              <w:bottom w:val="single" w:sz="6" w:space="0" w:color="auto"/>
              <w:right w:val="single" w:sz="6" w:space="0" w:color="auto"/>
            </w:tcBorders>
          </w:tcPr>
          <w:p w14:paraId="187FBE13" w14:textId="77777777" w:rsidR="0025526B" w:rsidRPr="00CC28AA" w:rsidRDefault="0025526B">
            <w:pPr>
              <w:ind w:right="0"/>
              <w:jc w:val="center"/>
              <w:rPr>
                <w:rFonts w:ascii="Times New Roman" w:hAnsi="Times New Roman"/>
                <w:b/>
                <w:sz w:val="22"/>
                <w:lang w:bidi="my-MM"/>
              </w:rPr>
            </w:pPr>
          </w:p>
          <w:p w14:paraId="77AB92E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22:17</w:t>
            </w:r>
            <w:r>
              <w:rPr>
                <w:rFonts w:ascii="Times New Roman" w:hAnsi="Times New Roman"/>
                <w:b/>
                <w:sz w:val="22"/>
                <w:lang w:bidi="my-MM"/>
              </w:rPr>
              <w:t>–</w:t>
            </w:r>
            <w:r w:rsidRPr="00CC28AA">
              <w:rPr>
                <w:rFonts w:ascii="Times New Roman" w:hAnsi="Times New Roman"/>
                <w:b/>
                <w:sz w:val="22"/>
                <w:lang w:bidi="my-MM"/>
              </w:rPr>
              <w:t xml:space="preserve">24:34 </w:t>
            </w:r>
          </w:p>
        </w:tc>
        <w:tc>
          <w:tcPr>
            <w:tcW w:w="1930" w:type="dxa"/>
            <w:tcBorders>
              <w:top w:val="single" w:sz="6" w:space="0" w:color="auto"/>
              <w:bottom w:val="single" w:sz="6" w:space="0" w:color="auto"/>
              <w:right w:val="single" w:sz="6" w:space="0" w:color="auto"/>
            </w:tcBorders>
          </w:tcPr>
          <w:p w14:paraId="0C2F8402" w14:textId="77777777" w:rsidR="0025526B" w:rsidRPr="00CC28AA" w:rsidRDefault="0025526B">
            <w:pPr>
              <w:ind w:right="0"/>
              <w:jc w:val="center"/>
              <w:rPr>
                <w:rFonts w:ascii="Times New Roman" w:hAnsi="Times New Roman"/>
                <w:b/>
                <w:sz w:val="22"/>
                <w:lang w:bidi="my-MM"/>
              </w:rPr>
            </w:pPr>
          </w:p>
          <w:p w14:paraId="15E7FD5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25</w:t>
            </w:r>
            <w:r>
              <w:rPr>
                <w:rFonts w:ascii="Times New Roman" w:hAnsi="Times New Roman"/>
                <w:b/>
                <w:sz w:val="22"/>
                <w:lang w:bidi="my-MM"/>
              </w:rPr>
              <w:t>–</w:t>
            </w:r>
            <w:r w:rsidRPr="00CC28AA">
              <w:rPr>
                <w:rFonts w:ascii="Times New Roman" w:hAnsi="Times New Roman"/>
                <w:b/>
                <w:sz w:val="22"/>
                <w:lang w:bidi="my-MM"/>
              </w:rPr>
              <w:t>29</w:t>
            </w:r>
          </w:p>
        </w:tc>
        <w:tc>
          <w:tcPr>
            <w:tcW w:w="2790" w:type="dxa"/>
            <w:gridSpan w:val="3"/>
            <w:tcBorders>
              <w:top w:val="single" w:sz="6" w:space="0" w:color="auto"/>
              <w:left w:val="single" w:sz="6" w:space="0" w:color="auto"/>
              <w:bottom w:val="single" w:sz="6" w:space="0" w:color="auto"/>
              <w:right w:val="single" w:sz="6" w:space="0" w:color="auto"/>
            </w:tcBorders>
          </w:tcPr>
          <w:p w14:paraId="7FEEF0C8" w14:textId="77777777" w:rsidR="0025526B" w:rsidRPr="00CC28AA" w:rsidRDefault="0025526B">
            <w:pPr>
              <w:ind w:right="0"/>
              <w:jc w:val="center"/>
              <w:rPr>
                <w:rFonts w:ascii="Times New Roman" w:hAnsi="Times New Roman"/>
                <w:b/>
                <w:sz w:val="22"/>
                <w:lang w:bidi="my-MM"/>
              </w:rPr>
            </w:pPr>
          </w:p>
          <w:p w14:paraId="0C98245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30</w:t>
            </w:r>
            <w:r>
              <w:rPr>
                <w:rFonts w:ascii="Times New Roman" w:hAnsi="Times New Roman"/>
                <w:b/>
                <w:sz w:val="22"/>
                <w:lang w:bidi="my-MM"/>
              </w:rPr>
              <w:t>–</w:t>
            </w:r>
            <w:r w:rsidRPr="00CC28AA">
              <w:rPr>
                <w:rFonts w:ascii="Times New Roman" w:hAnsi="Times New Roman"/>
                <w:b/>
                <w:sz w:val="22"/>
                <w:lang w:bidi="my-MM"/>
              </w:rPr>
              <w:t>31</w:t>
            </w:r>
          </w:p>
          <w:p w14:paraId="43B7D96E" w14:textId="77777777" w:rsidR="0025526B" w:rsidRPr="00CC28AA" w:rsidRDefault="0025526B">
            <w:pPr>
              <w:ind w:right="0"/>
              <w:jc w:val="center"/>
              <w:rPr>
                <w:rFonts w:ascii="Times New Roman" w:hAnsi="Times New Roman"/>
                <w:b/>
                <w:sz w:val="22"/>
                <w:lang w:bidi="my-MM"/>
              </w:rPr>
            </w:pPr>
          </w:p>
        </w:tc>
      </w:tr>
      <w:tr w:rsidR="0025526B" w:rsidRPr="00CC28AA" w14:paraId="3119C49C" w14:textId="77777777" w:rsidTr="00771E32">
        <w:tc>
          <w:tcPr>
            <w:tcW w:w="3057" w:type="dxa"/>
            <w:gridSpan w:val="3"/>
            <w:tcBorders>
              <w:top w:val="single" w:sz="6" w:space="0" w:color="auto"/>
              <w:left w:val="single" w:sz="6" w:space="0" w:color="auto"/>
              <w:bottom w:val="single" w:sz="6" w:space="0" w:color="auto"/>
              <w:right w:val="single" w:sz="6" w:space="0" w:color="auto"/>
            </w:tcBorders>
          </w:tcPr>
          <w:p w14:paraId="1AC985A0" w14:textId="77777777" w:rsidR="0025526B" w:rsidRPr="00CC28AA" w:rsidRDefault="0025526B">
            <w:pPr>
              <w:ind w:right="0"/>
              <w:jc w:val="center"/>
              <w:rPr>
                <w:rFonts w:ascii="Times New Roman" w:hAnsi="Times New Roman"/>
                <w:b/>
                <w:sz w:val="22"/>
                <w:lang w:bidi="my-MM"/>
              </w:rPr>
            </w:pPr>
          </w:p>
          <w:p w14:paraId="401804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13 sayings </w:t>
            </w:r>
          </w:p>
          <w:p w14:paraId="746F618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9:18)</w:t>
            </w:r>
          </w:p>
          <w:p w14:paraId="6FFD6942" w14:textId="77777777" w:rsidR="0025526B" w:rsidRPr="00CC28AA" w:rsidRDefault="0025526B">
            <w:pPr>
              <w:ind w:right="0"/>
              <w:jc w:val="center"/>
              <w:rPr>
                <w:rFonts w:ascii="Times New Roman" w:hAnsi="Times New Roman"/>
                <w:b/>
                <w:sz w:val="22"/>
                <w:lang w:bidi="my-MM"/>
              </w:rPr>
            </w:pPr>
          </w:p>
          <w:p w14:paraId="67BBF4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375 two-line</w:t>
            </w:r>
          </w:p>
          <w:p w14:paraId="309F9F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(10:1</w:t>
            </w:r>
            <w:r>
              <w:rPr>
                <w:rFonts w:ascii="Times New Roman" w:hAnsi="Times New Roman"/>
                <w:b/>
                <w:sz w:val="22"/>
                <w:lang w:bidi="my-MM"/>
              </w:rPr>
              <w:t>–</w:t>
            </w:r>
            <w:r w:rsidRPr="00CC28AA">
              <w:rPr>
                <w:rFonts w:ascii="Times New Roman" w:hAnsi="Times New Roman"/>
                <w:b/>
                <w:sz w:val="22"/>
                <w:lang w:bidi="my-MM"/>
              </w:rPr>
              <w:t xml:space="preserve">22:16) </w:t>
            </w:r>
          </w:p>
          <w:p w14:paraId="76A96E09" w14:textId="77777777" w:rsidR="0025526B" w:rsidRPr="00CC28AA" w:rsidRDefault="0025526B">
            <w:pPr>
              <w:ind w:right="0"/>
              <w:jc w:val="center"/>
              <w:rPr>
                <w:rFonts w:ascii="Times New Roman" w:hAnsi="Times New Roman"/>
                <w:b/>
                <w:sz w:val="22"/>
                <w:lang w:bidi="my-MM"/>
              </w:rPr>
            </w:pPr>
          </w:p>
        </w:tc>
        <w:tc>
          <w:tcPr>
            <w:tcW w:w="1843" w:type="dxa"/>
            <w:tcBorders>
              <w:top w:val="single" w:sz="6" w:space="0" w:color="auto"/>
              <w:left w:val="single" w:sz="6" w:space="0" w:color="auto"/>
              <w:bottom w:val="single" w:sz="6" w:space="0" w:color="auto"/>
              <w:right w:val="single" w:sz="6" w:space="0" w:color="auto"/>
            </w:tcBorders>
          </w:tcPr>
          <w:p w14:paraId="5CEF4B6D" w14:textId="77777777" w:rsidR="0025526B" w:rsidRPr="00CC28AA" w:rsidRDefault="0025526B">
            <w:pPr>
              <w:ind w:right="0"/>
              <w:jc w:val="center"/>
              <w:rPr>
                <w:rFonts w:ascii="Times New Roman" w:hAnsi="Times New Roman"/>
                <w:b/>
                <w:sz w:val="22"/>
                <w:lang w:bidi="my-MM"/>
              </w:rPr>
            </w:pPr>
          </w:p>
          <w:p w14:paraId="632D6DB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36 sayings </w:t>
            </w:r>
          </w:p>
        </w:tc>
        <w:tc>
          <w:tcPr>
            <w:tcW w:w="1930" w:type="dxa"/>
            <w:tcBorders>
              <w:top w:val="single" w:sz="6" w:space="0" w:color="auto"/>
              <w:bottom w:val="single" w:sz="6" w:space="0" w:color="auto"/>
              <w:right w:val="single" w:sz="6" w:space="0" w:color="auto"/>
            </w:tcBorders>
          </w:tcPr>
          <w:p w14:paraId="60D5D1A7" w14:textId="77777777" w:rsidR="0025526B" w:rsidRPr="00CC28AA" w:rsidRDefault="0025526B">
            <w:pPr>
              <w:ind w:right="0"/>
              <w:jc w:val="center"/>
              <w:rPr>
                <w:rFonts w:ascii="Times New Roman" w:hAnsi="Times New Roman"/>
                <w:b/>
                <w:sz w:val="22"/>
                <w:lang w:bidi="my-MM"/>
              </w:rPr>
            </w:pPr>
          </w:p>
          <w:p w14:paraId="05D8CFE9" w14:textId="77777777" w:rsidR="0025526B" w:rsidRPr="00CC28AA" w:rsidRDefault="0025526B">
            <w:pPr>
              <w:ind w:right="0"/>
              <w:jc w:val="center"/>
              <w:rPr>
                <w:rFonts w:ascii="Times New Roman" w:hAnsi="Times New Roman"/>
                <w:b/>
                <w:sz w:val="22"/>
                <w:lang w:bidi="my-MM"/>
              </w:rPr>
            </w:pPr>
          </w:p>
          <w:p w14:paraId="69ACC1C2" w14:textId="77777777" w:rsidR="0025526B" w:rsidRPr="00CC28AA" w:rsidRDefault="0025526B">
            <w:pPr>
              <w:ind w:right="0"/>
              <w:jc w:val="center"/>
              <w:rPr>
                <w:rFonts w:ascii="Times New Roman" w:hAnsi="Times New Roman"/>
                <w:b/>
                <w:sz w:val="22"/>
                <w:lang w:bidi="my-MM"/>
              </w:rPr>
            </w:pPr>
          </w:p>
          <w:p w14:paraId="23921E73" w14:textId="77777777" w:rsidR="0025526B" w:rsidRPr="00CC28AA" w:rsidRDefault="0025526B">
            <w:pPr>
              <w:ind w:right="0"/>
              <w:jc w:val="center"/>
              <w:rPr>
                <w:rFonts w:ascii="Times New Roman" w:hAnsi="Times New Roman"/>
                <w:b/>
                <w:sz w:val="22"/>
                <w:lang w:bidi="my-MM"/>
              </w:rPr>
            </w:pPr>
          </w:p>
          <w:p w14:paraId="37A6D5A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±100 two-line</w:t>
            </w:r>
          </w:p>
        </w:tc>
        <w:tc>
          <w:tcPr>
            <w:tcW w:w="2790" w:type="dxa"/>
            <w:gridSpan w:val="3"/>
            <w:tcBorders>
              <w:top w:val="single" w:sz="6" w:space="0" w:color="auto"/>
              <w:left w:val="single" w:sz="6" w:space="0" w:color="auto"/>
              <w:bottom w:val="single" w:sz="6" w:space="0" w:color="auto"/>
              <w:right w:val="single" w:sz="6" w:space="0" w:color="auto"/>
            </w:tcBorders>
          </w:tcPr>
          <w:p w14:paraId="165E4FA4" w14:textId="77777777" w:rsidR="0025526B" w:rsidRPr="00CC28AA" w:rsidRDefault="0025526B">
            <w:pPr>
              <w:ind w:right="0"/>
              <w:jc w:val="center"/>
              <w:rPr>
                <w:rFonts w:ascii="Times New Roman" w:hAnsi="Times New Roman"/>
                <w:b/>
                <w:sz w:val="22"/>
                <w:lang w:bidi="my-MM"/>
              </w:rPr>
            </w:pPr>
          </w:p>
          <w:p w14:paraId="3B220B5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 sayings </w:t>
            </w:r>
          </w:p>
          <w:p w14:paraId="241ABEE3" w14:textId="77777777" w:rsidR="0025526B" w:rsidRPr="00CC28AA" w:rsidRDefault="0025526B">
            <w:pPr>
              <w:ind w:right="0"/>
              <w:jc w:val="center"/>
              <w:rPr>
                <w:rFonts w:ascii="Times New Roman" w:hAnsi="Times New Roman"/>
                <w:b/>
                <w:sz w:val="22"/>
                <w:lang w:bidi="my-MM"/>
              </w:rPr>
            </w:pPr>
          </w:p>
        </w:tc>
      </w:tr>
      <w:tr w:rsidR="0025526B" w:rsidRPr="00CC28AA" w14:paraId="1CF3976E" w14:textId="77777777" w:rsidTr="00771E32">
        <w:tc>
          <w:tcPr>
            <w:tcW w:w="931" w:type="dxa"/>
            <w:tcBorders>
              <w:top w:val="single" w:sz="6" w:space="0" w:color="auto"/>
              <w:left w:val="single" w:sz="6" w:space="0" w:color="auto"/>
              <w:bottom w:val="single" w:sz="6" w:space="0" w:color="auto"/>
              <w:right w:val="single" w:sz="6" w:space="0" w:color="auto"/>
            </w:tcBorders>
          </w:tcPr>
          <w:p w14:paraId="44986CB6" w14:textId="77777777" w:rsidR="0025526B" w:rsidRPr="00CC28AA" w:rsidRDefault="0025526B">
            <w:pPr>
              <w:ind w:right="0"/>
              <w:jc w:val="center"/>
              <w:rPr>
                <w:rFonts w:ascii="Times New Roman" w:hAnsi="Times New Roman"/>
                <w:sz w:val="16"/>
                <w:lang w:bidi="my-MM"/>
              </w:rPr>
            </w:pPr>
          </w:p>
          <w:p w14:paraId="268F6C5E"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Aims</w:t>
            </w:r>
          </w:p>
          <w:p w14:paraId="673D1B5A"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1:1-7</w:t>
            </w:r>
          </w:p>
        </w:tc>
        <w:tc>
          <w:tcPr>
            <w:tcW w:w="992" w:type="dxa"/>
            <w:tcBorders>
              <w:top w:val="single" w:sz="6" w:space="0" w:color="auto"/>
              <w:left w:val="single" w:sz="6" w:space="0" w:color="auto"/>
              <w:bottom w:val="single" w:sz="6" w:space="0" w:color="auto"/>
              <w:right w:val="single" w:sz="6" w:space="0" w:color="auto"/>
            </w:tcBorders>
          </w:tcPr>
          <w:p w14:paraId="2E4F374B" w14:textId="77777777" w:rsidR="0025526B" w:rsidRPr="00CC28AA" w:rsidRDefault="0025526B">
            <w:pPr>
              <w:ind w:right="0"/>
              <w:jc w:val="center"/>
              <w:rPr>
                <w:rFonts w:ascii="Times New Roman" w:hAnsi="Times New Roman"/>
                <w:sz w:val="16"/>
                <w:lang w:bidi="my-MM"/>
              </w:rPr>
            </w:pPr>
          </w:p>
          <w:p w14:paraId="30090BCB"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Value of Wisdom</w:t>
            </w:r>
          </w:p>
          <w:p w14:paraId="66163287"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1:8</w:t>
            </w:r>
            <w:r>
              <w:rPr>
                <w:rFonts w:ascii="Times New Roman" w:hAnsi="Times New Roman"/>
                <w:sz w:val="16"/>
                <w:lang w:bidi="my-MM"/>
              </w:rPr>
              <w:t>–</w:t>
            </w:r>
            <w:r w:rsidRPr="00CC28AA">
              <w:rPr>
                <w:rFonts w:ascii="Times New Roman" w:hAnsi="Times New Roman"/>
                <w:sz w:val="16"/>
                <w:lang w:bidi="my-MM"/>
              </w:rPr>
              <w:t>9:18</w:t>
            </w:r>
          </w:p>
        </w:tc>
        <w:tc>
          <w:tcPr>
            <w:tcW w:w="1134" w:type="dxa"/>
            <w:tcBorders>
              <w:top w:val="single" w:sz="6" w:space="0" w:color="auto"/>
              <w:left w:val="single" w:sz="6" w:space="0" w:color="auto"/>
              <w:bottom w:val="single" w:sz="6" w:space="0" w:color="auto"/>
              <w:right w:val="single" w:sz="6" w:space="0" w:color="auto"/>
            </w:tcBorders>
          </w:tcPr>
          <w:p w14:paraId="7C9D3F54" w14:textId="77777777" w:rsidR="0025526B" w:rsidRPr="00CC28AA" w:rsidRDefault="0025526B">
            <w:pPr>
              <w:ind w:right="0"/>
              <w:jc w:val="center"/>
              <w:rPr>
                <w:rFonts w:ascii="Times New Roman" w:hAnsi="Times New Roman"/>
                <w:sz w:val="16"/>
                <w:lang w:bidi="my-MM"/>
              </w:rPr>
            </w:pPr>
          </w:p>
          <w:p w14:paraId="37937500"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Contrasts</w:t>
            </w:r>
          </w:p>
          <w:p w14:paraId="2EFC41AA"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&amp;</w:t>
            </w:r>
          </w:p>
          <w:p w14:paraId="1E6FE73C"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Godliness</w:t>
            </w:r>
          </w:p>
          <w:p w14:paraId="46069F6B"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10:1</w:t>
            </w:r>
            <w:r>
              <w:rPr>
                <w:rFonts w:ascii="Times New Roman" w:hAnsi="Times New Roman"/>
                <w:sz w:val="16"/>
                <w:lang w:bidi="my-MM"/>
              </w:rPr>
              <w:t>–</w:t>
            </w:r>
            <w:r w:rsidRPr="00CC28AA">
              <w:rPr>
                <w:rFonts w:ascii="Times New Roman" w:hAnsi="Times New Roman"/>
                <w:sz w:val="16"/>
                <w:lang w:bidi="my-MM"/>
              </w:rPr>
              <w:t>22:16</w:t>
            </w:r>
          </w:p>
          <w:p w14:paraId="071EB5AC" w14:textId="77777777" w:rsidR="0025526B" w:rsidRPr="00CC28AA" w:rsidRDefault="0025526B">
            <w:pPr>
              <w:ind w:right="0"/>
              <w:jc w:val="center"/>
              <w:rPr>
                <w:rFonts w:ascii="Times New Roman" w:hAnsi="Times New Roman"/>
                <w:sz w:val="16"/>
                <w:lang w:bidi="my-MM"/>
              </w:rPr>
            </w:pPr>
          </w:p>
        </w:tc>
        <w:tc>
          <w:tcPr>
            <w:tcW w:w="1843" w:type="dxa"/>
            <w:tcBorders>
              <w:top w:val="single" w:sz="6" w:space="0" w:color="auto"/>
              <w:left w:val="single" w:sz="6" w:space="0" w:color="auto"/>
              <w:bottom w:val="single" w:sz="6" w:space="0" w:color="auto"/>
              <w:right w:val="single" w:sz="6" w:space="0" w:color="auto"/>
            </w:tcBorders>
          </w:tcPr>
          <w:p w14:paraId="402C4D3E" w14:textId="77777777" w:rsidR="0025526B" w:rsidRPr="00CC28AA" w:rsidRDefault="0025526B">
            <w:pPr>
              <w:ind w:right="0"/>
              <w:jc w:val="center"/>
              <w:rPr>
                <w:rFonts w:ascii="Times New Roman" w:hAnsi="Times New Roman"/>
                <w:sz w:val="16"/>
                <w:lang w:bidi="my-MM"/>
              </w:rPr>
            </w:pPr>
          </w:p>
          <w:p w14:paraId="7E9C217B"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 xml:space="preserve">Social </w:t>
            </w:r>
          </w:p>
          <w:p w14:paraId="46BD6358"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&amp; Miscellaneous</w:t>
            </w:r>
          </w:p>
        </w:tc>
        <w:tc>
          <w:tcPr>
            <w:tcW w:w="1930" w:type="dxa"/>
            <w:tcBorders>
              <w:top w:val="single" w:sz="6" w:space="0" w:color="auto"/>
              <w:left w:val="single" w:sz="6" w:space="0" w:color="auto"/>
              <w:bottom w:val="single" w:sz="6" w:space="0" w:color="auto"/>
              <w:right w:val="single" w:sz="6" w:space="0" w:color="auto"/>
            </w:tcBorders>
          </w:tcPr>
          <w:p w14:paraId="6A9903F4" w14:textId="77777777" w:rsidR="0025526B" w:rsidRPr="00CC28AA" w:rsidRDefault="0025526B">
            <w:pPr>
              <w:ind w:right="0"/>
              <w:jc w:val="center"/>
              <w:rPr>
                <w:rFonts w:ascii="Times New Roman" w:hAnsi="Times New Roman"/>
                <w:sz w:val="16"/>
                <w:lang w:bidi="my-MM"/>
              </w:rPr>
            </w:pPr>
          </w:p>
          <w:p w14:paraId="0B399171"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 xml:space="preserve">Social </w:t>
            </w:r>
          </w:p>
          <w:p w14:paraId="3A8D61CF"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&amp; Miscellaneous</w:t>
            </w:r>
          </w:p>
        </w:tc>
        <w:tc>
          <w:tcPr>
            <w:tcW w:w="832" w:type="dxa"/>
            <w:tcBorders>
              <w:top w:val="single" w:sz="6" w:space="0" w:color="auto"/>
              <w:left w:val="single" w:sz="6" w:space="0" w:color="auto"/>
              <w:bottom w:val="single" w:sz="6" w:space="0" w:color="auto"/>
              <w:right w:val="single" w:sz="6" w:space="0" w:color="auto"/>
            </w:tcBorders>
          </w:tcPr>
          <w:p w14:paraId="5CEE2028" w14:textId="77777777" w:rsidR="0025526B" w:rsidRPr="00CC28AA" w:rsidRDefault="0025526B">
            <w:pPr>
              <w:ind w:right="0"/>
              <w:jc w:val="center"/>
              <w:rPr>
                <w:rFonts w:ascii="Times New Roman" w:hAnsi="Times New Roman"/>
                <w:sz w:val="16"/>
                <w:lang w:bidi="my-MM"/>
              </w:rPr>
            </w:pPr>
          </w:p>
          <w:p w14:paraId="36549631"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Social</w:t>
            </w:r>
          </w:p>
          <w:p w14:paraId="6612B2B6"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&amp; Nature</w:t>
            </w:r>
          </w:p>
          <w:p w14:paraId="765ED2F2"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Ch. 30</w:t>
            </w:r>
          </w:p>
        </w:tc>
        <w:tc>
          <w:tcPr>
            <w:tcW w:w="890" w:type="dxa"/>
            <w:tcBorders>
              <w:top w:val="single" w:sz="6" w:space="0" w:color="auto"/>
              <w:left w:val="single" w:sz="6" w:space="0" w:color="auto"/>
              <w:bottom w:val="single" w:sz="6" w:space="0" w:color="auto"/>
              <w:right w:val="single" w:sz="6" w:space="0" w:color="auto"/>
            </w:tcBorders>
          </w:tcPr>
          <w:p w14:paraId="2ECF7E28" w14:textId="77777777" w:rsidR="0025526B" w:rsidRPr="00CC28AA" w:rsidRDefault="0025526B">
            <w:pPr>
              <w:ind w:right="0"/>
              <w:jc w:val="center"/>
              <w:rPr>
                <w:rFonts w:ascii="Times New Roman" w:hAnsi="Times New Roman"/>
                <w:sz w:val="16"/>
                <w:lang w:bidi="my-MM"/>
              </w:rPr>
            </w:pPr>
          </w:p>
          <w:p w14:paraId="6927A244"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Ruling</w:t>
            </w:r>
          </w:p>
          <w:p w14:paraId="3088ED76"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31:1-9</w:t>
            </w:r>
          </w:p>
        </w:tc>
        <w:tc>
          <w:tcPr>
            <w:tcW w:w="1068" w:type="dxa"/>
            <w:tcBorders>
              <w:top w:val="single" w:sz="6" w:space="0" w:color="auto"/>
              <w:left w:val="single" w:sz="6" w:space="0" w:color="auto"/>
              <w:bottom w:val="single" w:sz="6" w:space="0" w:color="auto"/>
              <w:right w:val="single" w:sz="6" w:space="0" w:color="auto"/>
            </w:tcBorders>
          </w:tcPr>
          <w:p w14:paraId="100A8AC8" w14:textId="77777777" w:rsidR="0025526B" w:rsidRPr="00CC28AA" w:rsidRDefault="0025526B">
            <w:pPr>
              <w:ind w:right="0"/>
              <w:jc w:val="center"/>
              <w:rPr>
                <w:rFonts w:ascii="Times New Roman" w:hAnsi="Times New Roman"/>
                <w:sz w:val="16"/>
                <w:lang w:bidi="my-MM"/>
              </w:rPr>
            </w:pPr>
          </w:p>
          <w:p w14:paraId="7F7AD5FF"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 xml:space="preserve">Godly </w:t>
            </w:r>
          </w:p>
          <w:p w14:paraId="26709272"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Wife</w:t>
            </w:r>
          </w:p>
          <w:p w14:paraId="47AEEE2A"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31:10-31</w:t>
            </w:r>
          </w:p>
        </w:tc>
      </w:tr>
      <w:tr w:rsidR="0025526B" w:rsidRPr="00CC28AA" w14:paraId="25E8C497" w14:textId="77777777" w:rsidTr="00771E32">
        <w:tc>
          <w:tcPr>
            <w:tcW w:w="931" w:type="dxa"/>
            <w:tcBorders>
              <w:top w:val="single" w:sz="6" w:space="0" w:color="auto"/>
              <w:left w:val="single" w:sz="6" w:space="0" w:color="auto"/>
              <w:bottom w:val="single" w:sz="6" w:space="0" w:color="auto"/>
              <w:right w:val="single" w:sz="6" w:space="0" w:color="auto"/>
            </w:tcBorders>
          </w:tcPr>
          <w:p w14:paraId="48050617" w14:textId="77777777" w:rsidR="0025526B" w:rsidRPr="00CC28AA" w:rsidRDefault="0025526B">
            <w:pPr>
              <w:ind w:right="0"/>
              <w:jc w:val="center"/>
              <w:rPr>
                <w:rFonts w:ascii="Times New Roman" w:hAnsi="Times New Roman"/>
                <w:sz w:val="16"/>
                <w:lang w:bidi="my-MM"/>
              </w:rPr>
            </w:pPr>
          </w:p>
          <w:p w14:paraId="03C783DD" w14:textId="77777777" w:rsidR="0025526B" w:rsidRPr="00CC28AA" w:rsidRDefault="00771E32" w:rsidP="00771E32">
            <w:pPr>
              <w:ind w:right="0"/>
              <w:jc w:val="center"/>
              <w:rPr>
                <w:rFonts w:ascii="Times New Roman" w:hAnsi="Times New Roman"/>
                <w:sz w:val="16"/>
                <w:lang w:bidi="my-MM"/>
              </w:rPr>
            </w:pPr>
            <w:r>
              <w:rPr>
                <w:rFonts w:ascii="Times New Roman" w:hAnsi="Times New Roman"/>
                <w:sz w:val="16"/>
                <w:lang w:bidi="my-MM"/>
              </w:rPr>
              <w:t>Pro</w:t>
            </w:r>
            <w:r w:rsidR="0025526B" w:rsidRPr="00CC28AA">
              <w:rPr>
                <w:rFonts w:ascii="Times New Roman" w:hAnsi="Times New Roman"/>
                <w:sz w:val="16"/>
                <w:lang w:bidi="my-MM"/>
              </w:rPr>
              <w:t>logue</w:t>
            </w:r>
          </w:p>
        </w:tc>
        <w:tc>
          <w:tcPr>
            <w:tcW w:w="6731" w:type="dxa"/>
            <w:gridSpan w:val="5"/>
            <w:tcBorders>
              <w:top w:val="single" w:sz="6" w:space="0" w:color="auto"/>
              <w:left w:val="single" w:sz="6" w:space="0" w:color="auto"/>
              <w:bottom w:val="single" w:sz="6" w:space="0" w:color="auto"/>
              <w:right w:val="single" w:sz="6" w:space="0" w:color="auto"/>
            </w:tcBorders>
          </w:tcPr>
          <w:p w14:paraId="181A7128" w14:textId="77777777" w:rsidR="0025526B" w:rsidRPr="00CC28AA" w:rsidRDefault="0025526B">
            <w:pPr>
              <w:ind w:right="0"/>
              <w:jc w:val="center"/>
              <w:rPr>
                <w:rFonts w:ascii="Times New Roman" w:hAnsi="Times New Roman"/>
                <w:sz w:val="16"/>
                <w:lang w:bidi="my-MM"/>
              </w:rPr>
            </w:pPr>
          </w:p>
          <w:p w14:paraId="4973C407"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Principles of Wisdom</w:t>
            </w:r>
          </w:p>
          <w:p w14:paraId="793418BB" w14:textId="77777777" w:rsidR="0025526B" w:rsidRPr="00CC28AA" w:rsidRDefault="0025526B">
            <w:pPr>
              <w:ind w:right="0"/>
              <w:jc w:val="center"/>
              <w:rPr>
                <w:rFonts w:ascii="Times New Roman" w:hAnsi="Times New Roman"/>
                <w:sz w:val="16"/>
                <w:lang w:bidi="my-MM"/>
              </w:rPr>
            </w:pPr>
          </w:p>
          <w:p w14:paraId="5EA5B61E" w14:textId="77777777" w:rsidR="0025526B" w:rsidRPr="00CC28AA" w:rsidRDefault="0025526B">
            <w:pPr>
              <w:ind w:right="0"/>
              <w:jc w:val="center"/>
              <w:rPr>
                <w:rFonts w:ascii="Times New Roman" w:hAnsi="Times New Roman"/>
                <w:sz w:val="16"/>
                <w:lang w:bidi="my-MM"/>
              </w:rPr>
            </w:pPr>
          </w:p>
        </w:tc>
        <w:tc>
          <w:tcPr>
            <w:tcW w:w="1958" w:type="dxa"/>
            <w:gridSpan w:val="2"/>
            <w:tcBorders>
              <w:top w:val="single" w:sz="6" w:space="0" w:color="auto"/>
              <w:left w:val="single" w:sz="6" w:space="0" w:color="auto"/>
              <w:bottom w:val="single" w:sz="6" w:space="0" w:color="auto"/>
              <w:right w:val="single" w:sz="6" w:space="0" w:color="auto"/>
            </w:tcBorders>
          </w:tcPr>
          <w:p w14:paraId="1648843A" w14:textId="77777777" w:rsidR="0025526B" w:rsidRPr="00CC28AA" w:rsidRDefault="0025526B">
            <w:pPr>
              <w:ind w:right="0"/>
              <w:jc w:val="center"/>
              <w:rPr>
                <w:rFonts w:ascii="Times New Roman" w:hAnsi="Times New Roman"/>
                <w:sz w:val="16"/>
                <w:lang w:bidi="my-MM"/>
              </w:rPr>
            </w:pPr>
          </w:p>
          <w:p w14:paraId="77056B0D" w14:textId="77777777" w:rsidR="0025526B" w:rsidRPr="00CC28AA" w:rsidRDefault="0025526B">
            <w:pPr>
              <w:ind w:right="0"/>
              <w:jc w:val="center"/>
              <w:rPr>
                <w:rFonts w:ascii="Times New Roman" w:hAnsi="Times New Roman"/>
                <w:sz w:val="16"/>
                <w:lang w:bidi="my-MM"/>
              </w:rPr>
            </w:pPr>
            <w:r w:rsidRPr="00CC28AA">
              <w:rPr>
                <w:rFonts w:ascii="Times New Roman" w:hAnsi="Times New Roman"/>
                <w:sz w:val="16"/>
                <w:lang w:bidi="my-MM"/>
              </w:rPr>
              <w:t>Epilogue</w:t>
            </w:r>
          </w:p>
        </w:tc>
      </w:tr>
      <w:tr w:rsidR="0025526B" w:rsidRPr="00CC28AA" w14:paraId="13749CB6" w14:textId="77777777">
        <w:tc>
          <w:tcPr>
            <w:tcW w:w="9620" w:type="dxa"/>
            <w:gridSpan w:val="8"/>
            <w:tcBorders>
              <w:top w:val="single" w:sz="6" w:space="0" w:color="auto"/>
              <w:left w:val="single" w:sz="6" w:space="0" w:color="auto"/>
              <w:bottom w:val="single" w:sz="6" w:space="0" w:color="auto"/>
              <w:right w:val="single" w:sz="6" w:space="0" w:color="auto"/>
            </w:tcBorders>
          </w:tcPr>
          <w:p w14:paraId="6DCA99DD" w14:textId="77777777" w:rsidR="0025526B" w:rsidRPr="00CC28AA" w:rsidRDefault="0025526B">
            <w:pPr>
              <w:ind w:right="0"/>
              <w:jc w:val="center"/>
              <w:rPr>
                <w:rFonts w:ascii="Times New Roman" w:hAnsi="Times New Roman"/>
                <w:b/>
                <w:sz w:val="22"/>
                <w:lang w:bidi="my-MM"/>
              </w:rPr>
            </w:pPr>
          </w:p>
          <w:p w14:paraId="107D984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ca. 950-700 </w:t>
            </w:r>
            <w:r w:rsidRPr="00CC28AA">
              <w:rPr>
                <w:rFonts w:ascii="Times New Roman" w:hAnsi="Times New Roman"/>
                <w:b/>
                <w:sz w:val="18"/>
                <w:lang w:bidi="my-MM"/>
              </w:rPr>
              <w:t>BC</w:t>
            </w:r>
          </w:p>
          <w:p w14:paraId="3D482307" w14:textId="77777777" w:rsidR="0025526B" w:rsidRPr="00CC28AA" w:rsidRDefault="0025526B">
            <w:pPr>
              <w:ind w:right="0"/>
              <w:jc w:val="center"/>
              <w:rPr>
                <w:rFonts w:ascii="Times New Roman" w:hAnsi="Times New Roman"/>
                <w:b/>
                <w:sz w:val="22"/>
                <w:lang w:bidi="my-MM"/>
              </w:rPr>
            </w:pPr>
          </w:p>
        </w:tc>
      </w:tr>
    </w:tbl>
    <w:p w14:paraId="7BACAB6F" w14:textId="77777777" w:rsidR="0025526B" w:rsidRPr="00CC28AA" w:rsidRDefault="0025526B">
      <w:pPr>
        <w:ind w:left="20" w:right="0" w:hanging="20"/>
        <w:rPr>
          <w:rFonts w:ascii="Times New Roman" w:hAnsi="Times New Roman"/>
          <w:b/>
          <w:sz w:val="22"/>
        </w:rPr>
      </w:pPr>
    </w:p>
    <w:p w14:paraId="2A39BFCE" w14:textId="77777777" w:rsidR="0025526B" w:rsidRPr="00CC28AA" w:rsidRDefault="0025526B" w:rsidP="0025526B">
      <w:pPr>
        <w:ind w:left="1260" w:right="0" w:hanging="1260"/>
        <w:rPr>
          <w:rFonts w:ascii="Times New Roman" w:hAnsi="Times New Roman"/>
          <w:b/>
          <w:sz w:val="22"/>
        </w:rPr>
      </w:pPr>
    </w:p>
    <w:p w14:paraId="04800CB1" w14:textId="77777777" w:rsidR="0025526B" w:rsidRPr="00CC28AA" w:rsidRDefault="0025526B" w:rsidP="000B6C69">
      <w:pPr>
        <w:ind w:left="1260" w:right="0" w:hanging="126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Wisdom</w:t>
      </w:r>
    </w:p>
    <w:p w14:paraId="3F73A763" w14:textId="77777777" w:rsidR="0025526B" w:rsidRPr="00CC28AA" w:rsidRDefault="0025526B" w:rsidP="0025526B">
      <w:pPr>
        <w:ind w:left="1260" w:right="0" w:hanging="1260"/>
        <w:rPr>
          <w:rFonts w:ascii="Times New Roman" w:hAnsi="Times New Roman"/>
          <w:b/>
          <w:sz w:val="22"/>
        </w:rPr>
      </w:pPr>
    </w:p>
    <w:p w14:paraId="52E94693" w14:textId="77777777" w:rsidR="0025526B" w:rsidRPr="00CC28AA" w:rsidRDefault="0025526B" w:rsidP="0025526B">
      <w:pPr>
        <w:ind w:left="1260" w:right="0" w:hanging="126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“Trust in the L</w:t>
      </w:r>
      <w:r w:rsidRPr="00CC28AA">
        <w:rPr>
          <w:rFonts w:ascii="Times New Roman" w:hAnsi="Times New Roman"/>
          <w:b/>
          <w:sz w:val="18"/>
        </w:rPr>
        <w:t>ORD</w:t>
      </w:r>
      <w:r w:rsidRPr="00CC28AA">
        <w:rPr>
          <w:rFonts w:ascii="Times New Roman" w:hAnsi="Times New Roman"/>
          <w:b/>
          <w:sz w:val="22"/>
        </w:rPr>
        <w:t xml:space="preserve"> with all your heart and lean not on your own understanding; in all your ways acknowledge him and he will make your paths straight” (Proverbs 3:5-6)</w:t>
      </w:r>
    </w:p>
    <w:p w14:paraId="5A45456D" w14:textId="77777777" w:rsidR="0025526B" w:rsidRPr="00CC28AA" w:rsidRDefault="0025526B">
      <w:pPr>
        <w:ind w:left="20" w:right="0" w:hanging="20"/>
        <w:rPr>
          <w:rFonts w:ascii="Times New Roman" w:hAnsi="Times New Roman"/>
          <w:b/>
          <w:sz w:val="22"/>
        </w:rPr>
      </w:pPr>
    </w:p>
    <w:p w14:paraId="2E854023"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48FA5AE0" w14:textId="77777777" w:rsidR="0025526B" w:rsidRPr="00CC28AA" w:rsidRDefault="0025526B">
      <w:pPr>
        <w:ind w:right="0"/>
        <w:rPr>
          <w:rFonts w:ascii="Times New Roman" w:hAnsi="Times New Roman"/>
          <w:b/>
          <w:sz w:val="22"/>
        </w:rPr>
      </w:pPr>
      <w:r w:rsidRPr="00CC28AA">
        <w:rPr>
          <w:rFonts w:ascii="Times New Roman" w:hAnsi="Times New Roman"/>
          <w:b/>
          <w:sz w:val="22"/>
        </w:rPr>
        <w:t xml:space="preserve">The proverbs of Solomon and various </w:t>
      </w:r>
      <w:r w:rsidR="00876BBD" w:rsidRPr="00CC28AA">
        <w:rPr>
          <w:rFonts w:ascii="Times New Roman" w:hAnsi="Times New Roman"/>
          <w:b/>
          <w:sz w:val="22"/>
        </w:rPr>
        <w:t xml:space="preserve">sages </w:t>
      </w:r>
      <w:r w:rsidR="00876BBD">
        <w:rPr>
          <w:rFonts w:ascii="Times New Roman" w:hAnsi="Times New Roman"/>
          <w:b/>
          <w:sz w:val="22"/>
        </w:rPr>
        <w:t>teach</w:t>
      </w:r>
      <w:r w:rsidR="00876BBD" w:rsidRPr="00CC28AA">
        <w:rPr>
          <w:rFonts w:ascii="Times New Roman" w:hAnsi="Times New Roman"/>
          <w:b/>
          <w:sz w:val="22"/>
        </w:rPr>
        <w:t xml:space="preserve"> youth the value of wisdom </w:t>
      </w:r>
      <w:r w:rsidRPr="00CC28AA">
        <w:rPr>
          <w:rFonts w:ascii="Times New Roman" w:hAnsi="Times New Roman"/>
          <w:b/>
          <w:sz w:val="22"/>
        </w:rPr>
        <w:t>over foll</w:t>
      </w:r>
      <w:r w:rsidR="00771E32">
        <w:rPr>
          <w:rFonts w:ascii="Times New Roman" w:hAnsi="Times New Roman"/>
          <w:b/>
          <w:sz w:val="22"/>
        </w:rPr>
        <w:t xml:space="preserve">y </w:t>
      </w:r>
      <w:r w:rsidR="00876BBD">
        <w:rPr>
          <w:rFonts w:ascii="Times New Roman" w:hAnsi="Times New Roman"/>
          <w:b/>
          <w:sz w:val="22"/>
        </w:rPr>
        <w:t>so</w:t>
      </w:r>
      <w:r w:rsidR="00771E32">
        <w:rPr>
          <w:rFonts w:ascii="Times New Roman" w:hAnsi="Times New Roman"/>
          <w:b/>
          <w:sz w:val="22"/>
        </w:rPr>
        <w:t xml:space="preserve"> they </w:t>
      </w:r>
      <w:r w:rsidR="00876BBD">
        <w:rPr>
          <w:rFonts w:ascii="Times New Roman" w:hAnsi="Times New Roman"/>
          <w:b/>
          <w:sz w:val="22"/>
        </w:rPr>
        <w:t>will</w:t>
      </w:r>
      <w:r w:rsidR="00771E32">
        <w:rPr>
          <w:rFonts w:ascii="Times New Roman" w:hAnsi="Times New Roman"/>
          <w:b/>
          <w:sz w:val="22"/>
        </w:rPr>
        <w:t xml:space="preserve"> obey </w:t>
      </w:r>
      <w:r w:rsidRPr="00CC28AA">
        <w:rPr>
          <w:rFonts w:ascii="Times New Roman" w:hAnsi="Times New Roman"/>
          <w:b/>
          <w:sz w:val="22"/>
        </w:rPr>
        <w:t>God in every area of life.</w:t>
      </w:r>
    </w:p>
    <w:p w14:paraId="477D2D40" w14:textId="77777777" w:rsidR="0025526B" w:rsidRPr="00CC28AA" w:rsidRDefault="0025526B">
      <w:pPr>
        <w:ind w:left="20" w:right="0" w:hanging="20"/>
        <w:rPr>
          <w:rFonts w:ascii="Times New Roman" w:hAnsi="Times New Roman"/>
          <w:b/>
          <w:sz w:val="22"/>
          <w:u w:val="single"/>
        </w:rPr>
      </w:pPr>
    </w:p>
    <w:p w14:paraId="283DBCFA"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63879CA8" w14:textId="77777777" w:rsidR="0025526B" w:rsidRPr="00CC28AA" w:rsidRDefault="0025526B">
      <w:pPr>
        <w:ind w:left="20" w:right="0" w:hanging="20"/>
        <w:rPr>
          <w:rFonts w:ascii="Times New Roman" w:hAnsi="Times New Roman"/>
          <w:b/>
          <w:sz w:val="22"/>
        </w:rPr>
      </w:pPr>
    </w:p>
    <w:p w14:paraId="6491D111"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Memorize proverbs to promote wise living.</w:t>
      </w:r>
    </w:p>
    <w:p w14:paraId="490E5291" w14:textId="77777777" w:rsidR="0025526B" w:rsidRPr="00CC28AA" w:rsidRDefault="0025526B">
      <w:pPr>
        <w:ind w:left="20" w:right="0" w:hanging="20"/>
        <w:rPr>
          <w:rFonts w:ascii="Times New Roman" w:hAnsi="Times New Roman"/>
          <w:b/>
          <w:vanish/>
          <w:sz w:val="22"/>
        </w:rPr>
      </w:pPr>
      <w:r w:rsidRPr="00CC28AA">
        <w:rPr>
          <w:rFonts w:ascii="Times New Roman" w:hAnsi="Times New Roman"/>
          <w:b/>
          <w:vanish/>
          <w:sz w:val="22"/>
        </w:rPr>
        <w:t>Seek wisdom in every area to avoid the pitfalls of life.</w:t>
      </w:r>
    </w:p>
    <w:p w14:paraId="458252E7" w14:textId="77777777" w:rsidR="0025526B" w:rsidRPr="00CC28AA" w:rsidRDefault="0025526B" w:rsidP="000B6C69">
      <w:pPr>
        <w:tabs>
          <w:tab w:val="left" w:pos="360"/>
        </w:tabs>
        <w:ind w:left="360" w:right="0" w:hanging="360"/>
        <w:jc w:val="center"/>
        <w:outlineLvl w:val="0"/>
        <w:rPr>
          <w:rFonts w:ascii="Times New Roman" w:hAnsi="Times New Roman"/>
          <w:b/>
          <w:sz w:val="22"/>
        </w:rPr>
      </w:pPr>
      <w:r w:rsidRPr="00CC28AA">
        <w:rPr>
          <w:rFonts w:ascii="Times New Roman" w:hAnsi="Times New Roman"/>
          <w:b/>
          <w:sz w:val="22"/>
        </w:rPr>
        <w:br w:type="page"/>
      </w:r>
      <w:r w:rsidRPr="00CC28AA">
        <w:rPr>
          <w:rFonts w:ascii="Times New Roman" w:hAnsi="Times New Roman"/>
          <w:b/>
          <w:sz w:val="46"/>
        </w:rPr>
        <w:lastRenderedPageBreak/>
        <w:t>Proverbs</w:t>
      </w:r>
    </w:p>
    <w:p w14:paraId="33B333AC" w14:textId="77777777" w:rsidR="0025526B" w:rsidRPr="00CC28AA" w:rsidRDefault="0025526B">
      <w:pPr>
        <w:tabs>
          <w:tab w:val="left" w:pos="360"/>
        </w:tabs>
        <w:ind w:left="360" w:right="0" w:hanging="360"/>
        <w:jc w:val="center"/>
        <w:rPr>
          <w:rFonts w:ascii="Times New Roman" w:hAnsi="Times New Roman"/>
          <w:sz w:val="34"/>
        </w:rPr>
      </w:pPr>
    </w:p>
    <w:p w14:paraId="7CD21975"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2327A4C0" w14:textId="77777777" w:rsidR="0025526B" w:rsidRPr="00CC28AA" w:rsidRDefault="0025526B" w:rsidP="008E39BF">
      <w:pPr>
        <w:tabs>
          <w:tab w:val="left" w:pos="360"/>
        </w:tabs>
        <w:ind w:left="360" w:right="0" w:hanging="360"/>
        <w:jc w:val="left"/>
        <w:rPr>
          <w:rFonts w:ascii="Times New Roman" w:hAnsi="Times New Roman"/>
          <w:sz w:val="22"/>
        </w:rPr>
      </w:pPr>
    </w:p>
    <w:p w14:paraId="42E82E58" w14:textId="77777777" w:rsidR="0025526B" w:rsidRPr="00CC28AA" w:rsidRDefault="0025526B" w:rsidP="008E39BF">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word “proverb” (</w:t>
      </w:r>
      <w:r w:rsidR="008E39BF">
        <w:rPr>
          <w:rFonts w:ascii="Bwhebb" w:hAnsi="Bwhebb"/>
          <w:sz w:val="22"/>
        </w:rPr>
        <w:t>lv;m;</w:t>
      </w:r>
      <w:r w:rsidRPr="00CC28AA">
        <w:rPr>
          <w:rFonts w:ascii="Times New Roman" w:hAnsi="Times New Roman"/>
          <w:sz w:val="22"/>
        </w:rPr>
        <w:t xml:space="preserve"> </w:t>
      </w:r>
      <w:r w:rsidRPr="00CC28AA">
        <w:rPr>
          <w:rFonts w:ascii="Times New Roman" w:hAnsi="Times New Roman"/>
          <w:i/>
          <w:sz w:val="22"/>
        </w:rPr>
        <w:t xml:space="preserve">masal </w:t>
      </w:r>
      <w:r w:rsidRPr="00CC28AA">
        <w:rPr>
          <w:rFonts w:ascii="Times New Roman" w:hAnsi="Times New Roman"/>
          <w:sz w:val="22"/>
        </w:rPr>
        <w:t>) is apparently derived from a root meaning "to be like" or "compared with" (LaSor, 547; cf. "represent, be like" BDB 605a; Archer, 465); therefore, a proverb is a statement which makes a comparison or describes a common experience.  The Hebrew and Greek titles for the book read "Proverbs of Solomon" (</w:t>
      </w:r>
      <w:r w:rsidRPr="008E39BF">
        <w:rPr>
          <w:rFonts w:ascii="Bwhebb" w:hAnsi="Bwhebb"/>
          <w:sz w:val="22"/>
        </w:rPr>
        <w:t>hmoløv] ylev]mi</w:t>
      </w:r>
      <w:r w:rsidRPr="00CC28AA">
        <w:rPr>
          <w:rFonts w:ascii="Times New Roman" w:hAnsi="Times New Roman"/>
          <w:sz w:val="22"/>
        </w:rPr>
        <w:t xml:space="preserve"> 1:1) so the English title "Proverbs" </w:t>
      </w:r>
      <w:r w:rsidR="002414A4">
        <w:rPr>
          <w:rFonts w:ascii="Times New Roman" w:hAnsi="Times New Roman"/>
          <w:sz w:val="22"/>
        </w:rPr>
        <w:t>shortens it to include</w:t>
      </w:r>
      <w:r w:rsidRPr="00CC28AA">
        <w:rPr>
          <w:rFonts w:ascii="Times New Roman" w:hAnsi="Times New Roman"/>
          <w:sz w:val="22"/>
        </w:rPr>
        <w:t xml:space="preserve"> other authors of the collection as well.  The Latin title </w:t>
      </w:r>
      <w:r w:rsidRPr="00CC28AA">
        <w:rPr>
          <w:rFonts w:ascii="Times New Roman" w:hAnsi="Times New Roman"/>
          <w:i/>
          <w:sz w:val="22"/>
        </w:rPr>
        <w:t>Liber Proverbiorum</w:t>
      </w:r>
      <w:r w:rsidRPr="00CC28AA">
        <w:rPr>
          <w:rFonts w:ascii="Times New Roman" w:hAnsi="Times New Roman"/>
          <w:sz w:val="22"/>
        </w:rPr>
        <w:t xml:space="preserve">, "Book of Proverbs," combines the words </w:t>
      </w:r>
      <w:r w:rsidRPr="00CC28AA">
        <w:rPr>
          <w:rFonts w:ascii="Times New Roman" w:hAnsi="Times New Roman"/>
          <w:i/>
          <w:sz w:val="22"/>
        </w:rPr>
        <w:t>pro</w:t>
      </w:r>
      <w:r w:rsidRPr="00CC28AA">
        <w:rPr>
          <w:rFonts w:ascii="Times New Roman" w:hAnsi="Times New Roman"/>
          <w:sz w:val="22"/>
        </w:rPr>
        <w:t xml:space="preserve"> "for" and </w:t>
      </w:r>
      <w:r w:rsidRPr="00CC28AA">
        <w:rPr>
          <w:rFonts w:ascii="Times New Roman" w:hAnsi="Times New Roman"/>
          <w:i/>
          <w:sz w:val="22"/>
        </w:rPr>
        <w:t>verba</w:t>
      </w:r>
      <w:r w:rsidRPr="00CC28AA">
        <w:rPr>
          <w:rFonts w:ascii="Times New Roman" w:hAnsi="Times New Roman"/>
          <w:sz w:val="22"/>
        </w:rPr>
        <w:t xml:space="preserve"> "words" to affirm how a proverb is a "word (verb) that stands for" many words, i.e., combined into one short saying (</w:t>
      </w:r>
      <w:r w:rsidRPr="00CC28AA">
        <w:rPr>
          <w:rFonts w:ascii="Times New Roman" w:hAnsi="Times New Roman"/>
          <w:i/>
          <w:sz w:val="22"/>
        </w:rPr>
        <w:t>TTTB</w:t>
      </w:r>
      <w:r w:rsidRPr="00CC28AA">
        <w:rPr>
          <w:rFonts w:ascii="Times New Roman" w:hAnsi="Times New Roman"/>
          <w:sz w:val="22"/>
        </w:rPr>
        <w:t>, 162).</w:t>
      </w:r>
    </w:p>
    <w:p w14:paraId="6046C294" w14:textId="77777777" w:rsidR="0025526B" w:rsidRPr="00CC28AA" w:rsidRDefault="0025526B" w:rsidP="008E39BF">
      <w:pPr>
        <w:tabs>
          <w:tab w:val="left" w:pos="360"/>
        </w:tabs>
        <w:ind w:left="360" w:right="0" w:hanging="360"/>
        <w:jc w:val="left"/>
        <w:rPr>
          <w:rFonts w:ascii="Times New Roman" w:hAnsi="Times New Roman"/>
          <w:sz w:val="22"/>
        </w:rPr>
      </w:pPr>
    </w:p>
    <w:p w14:paraId="15A39517" w14:textId="77777777" w:rsidR="0025526B" w:rsidRPr="00CC28AA" w:rsidRDefault="0025526B" w:rsidP="008E39BF">
      <w:pPr>
        <w:tabs>
          <w:tab w:val="left" w:pos="360"/>
        </w:tabs>
        <w:ind w:left="360" w:right="0" w:hanging="360"/>
        <w:jc w:val="left"/>
        <w:rPr>
          <w:rFonts w:ascii="Times New Roman" w:hAnsi="Times New Roman"/>
          <w:sz w:val="22"/>
        </w:rPr>
      </w:pPr>
      <w:r w:rsidRPr="00CC28AA">
        <w:rPr>
          <w:rFonts w:ascii="Times New Roman" w:hAnsi="Times New Roman"/>
          <w:b/>
          <w:sz w:val="22"/>
        </w:rPr>
        <w:t>II.</w:t>
      </w:r>
      <w:r w:rsidRPr="00CC28AA">
        <w:rPr>
          <w:rFonts w:ascii="Times New Roman" w:hAnsi="Times New Roman"/>
          <w:b/>
          <w:sz w:val="22"/>
        </w:rPr>
        <w:tab/>
        <w:t>Authorship</w:t>
      </w:r>
    </w:p>
    <w:p w14:paraId="3F9B475B" w14:textId="77777777" w:rsidR="0025526B" w:rsidRPr="00CC28AA" w:rsidRDefault="0025526B" w:rsidP="008E39BF">
      <w:pPr>
        <w:tabs>
          <w:tab w:val="left" w:pos="720"/>
        </w:tabs>
        <w:ind w:left="720" w:right="0" w:hanging="360"/>
        <w:jc w:val="left"/>
        <w:rPr>
          <w:rFonts w:ascii="Times New Roman" w:hAnsi="Times New Roman"/>
          <w:sz w:val="22"/>
        </w:rPr>
      </w:pPr>
    </w:p>
    <w:p w14:paraId="430D4A25" w14:textId="77777777" w:rsidR="0025526B" w:rsidRPr="00CC28AA" w:rsidRDefault="0025526B" w:rsidP="008E39B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Solomon sp</w:t>
      </w:r>
      <w:r w:rsidR="002414A4">
        <w:rPr>
          <w:rFonts w:ascii="Times New Roman" w:hAnsi="Times New Roman"/>
          <w:sz w:val="22"/>
        </w:rPr>
        <w:t>oke 3</w:t>
      </w:r>
      <w:r w:rsidR="008E39BF">
        <w:rPr>
          <w:rFonts w:ascii="Times New Roman" w:hAnsi="Times New Roman"/>
          <w:sz w:val="22"/>
        </w:rPr>
        <w:t>000 proverbs (1 Kings 4:32</w:t>
      </w:r>
      <w:r w:rsidRPr="00CC28AA">
        <w:rPr>
          <w:rFonts w:ascii="Times New Roman" w:hAnsi="Times New Roman"/>
          <w:sz w:val="22"/>
        </w:rPr>
        <w:t>), and hundreds of them are contained in this</w:t>
      </w:r>
      <w:r w:rsidR="002414A4">
        <w:rPr>
          <w:rFonts w:ascii="Times New Roman" w:hAnsi="Times New Roman"/>
          <w:sz w:val="22"/>
        </w:rPr>
        <w:t xml:space="preserve"> collection bearing his name.  However, t</w:t>
      </w:r>
      <w:r w:rsidRPr="00CC28AA">
        <w:rPr>
          <w:rFonts w:ascii="Times New Roman" w:hAnsi="Times New Roman"/>
          <w:sz w:val="22"/>
        </w:rPr>
        <w:t>he Book of Proverbs is a collection by compilers other than Solomon since Hezekiah's men copied his proverbs and presumably added them to the already existing collection (25:1).  Some believe Isaiah and Micah contributed to the collecting process since they lived in Hezekiah's time (</w:t>
      </w:r>
      <w:r w:rsidRPr="00CC28AA">
        <w:rPr>
          <w:rFonts w:ascii="Times New Roman" w:hAnsi="Times New Roman"/>
          <w:i/>
          <w:sz w:val="22"/>
        </w:rPr>
        <w:t>TTTB</w:t>
      </w:r>
      <w:r w:rsidRPr="00CC28AA">
        <w:rPr>
          <w:rFonts w:ascii="Times New Roman" w:hAnsi="Times New Roman"/>
          <w:sz w:val="22"/>
        </w:rPr>
        <w:t>, 162).</w:t>
      </w:r>
    </w:p>
    <w:p w14:paraId="6FE25058" w14:textId="77777777" w:rsidR="0025526B" w:rsidRPr="00CC28AA" w:rsidRDefault="0025526B" w:rsidP="008E39BF">
      <w:pPr>
        <w:tabs>
          <w:tab w:val="left" w:pos="720"/>
        </w:tabs>
        <w:ind w:left="720" w:right="0" w:hanging="360"/>
        <w:jc w:val="left"/>
        <w:rPr>
          <w:rFonts w:ascii="Times New Roman" w:hAnsi="Times New Roman"/>
          <w:sz w:val="22"/>
        </w:rPr>
      </w:pPr>
    </w:p>
    <w:p w14:paraId="5831372E" w14:textId="77777777" w:rsidR="0025526B" w:rsidRPr="00CC28AA" w:rsidRDefault="0025526B" w:rsidP="008E39B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heading "The Proverbs of Solomon" (1:1) iden</w:t>
      </w:r>
      <w:r w:rsidR="002414A4">
        <w:rPr>
          <w:rFonts w:ascii="Times New Roman" w:hAnsi="Times New Roman"/>
          <w:sz w:val="22"/>
        </w:rPr>
        <w:t>tify the following section (Prov</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9) as his work, as does the same title repeated in 10:1 (which introduces 10:1</w:t>
      </w:r>
      <w:r>
        <w:rPr>
          <w:rFonts w:ascii="Times New Roman" w:hAnsi="Times New Roman"/>
          <w:sz w:val="22"/>
        </w:rPr>
        <w:t>–</w:t>
      </w:r>
      <w:r w:rsidRPr="00CC28AA">
        <w:rPr>
          <w:rFonts w:ascii="Times New Roman" w:hAnsi="Times New Roman"/>
          <w:sz w:val="22"/>
        </w:rPr>
        <w:t>22:16 as Solomonic) and a similar title in 25:1 (introducing chapters 25</w:t>
      </w:r>
      <w:r>
        <w:rPr>
          <w:rFonts w:ascii="Times New Roman" w:hAnsi="Times New Roman"/>
          <w:sz w:val="22"/>
        </w:rPr>
        <w:t>–</w:t>
      </w:r>
      <w:r w:rsidRPr="00CC28AA">
        <w:rPr>
          <w:rFonts w:ascii="Times New Roman" w:hAnsi="Times New Roman"/>
          <w:sz w:val="22"/>
        </w:rPr>
        <w:t>29).  The remainder of the book is written by Jewish wise men (22:17</w:t>
      </w:r>
      <w:r>
        <w:rPr>
          <w:rFonts w:ascii="Times New Roman" w:hAnsi="Times New Roman"/>
          <w:sz w:val="22"/>
        </w:rPr>
        <w:t>–</w:t>
      </w:r>
      <w:r w:rsidRPr="00CC28AA">
        <w:rPr>
          <w:rFonts w:ascii="Times New Roman" w:hAnsi="Times New Roman"/>
          <w:sz w:val="22"/>
        </w:rPr>
        <w:t xml:space="preserve">24:34), Agur (ch. 30), and Lemuel (ch. 31), of which nothing is known outside the Book of Proverbs.  Stylistic differences in 31:10-31 may indicate another unknown author other than Lemuel (31:1-9), especially since it is an acrostic poem separate from Lemuel's work (Buzzell, </w:t>
      </w:r>
      <w:r w:rsidRPr="00CC28AA">
        <w:rPr>
          <w:rFonts w:ascii="Times New Roman" w:hAnsi="Times New Roman"/>
          <w:i/>
          <w:sz w:val="22"/>
        </w:rPr>
        <w:t>BKC</w:t>
      </w:r>
      <w:r w:rsidRPr="00CC28AA">
        <w:rPr>
          <w:rFonts w:ascii="Times New Roman" w:hAnsi="Times New Roman"/>
          <w:sz w:val="22"/>
        </w:rPr>
        <w:t>, 1:901).  Some (e.g., LaSor, 551) feel that the repetition of the Solomonic title in 10:1 indicates that chapters 1</w:t>
      </w:r>
      <w:r>
        <w:rPr>
          <w:rFonts w:ascii="Times New Roman" w:hAnsi="Times New Roman"/>
          <w:sz w:val="22"/>
        </w:rPr>
        <w:t>–</w:t>
      </w:r>
      <w:r w:rsidRPr="00CC28AA">
        <w:rPr>
          <w:rFonts w:ascii="Times New Roman" w:hAnsi="Times New Roman"/>
          <w:sz w:val="22"/>
        </w:rPr>
        <w:t>9 are also the product of anonymous sages, but 1:1 probably argues against this.</w:t>
      </w:r>
    </w:p>
    <w:p w14:paraId="731EB93F" w14:textId="77777777" w:rsidR="0025526B" w:rsidRPr="00CC28AA" w:rsidRDefault="0025526B" w:rsidP="008E39BF">
      <w:pPr>
        <w:tabs>
          <w:tab w:val="left" w:pos="360"/>
        </w:tabs>
        <w:ind w:left="360" w:right="0" w:hanging="360"/>
        <w:jc w:val="left"/>
        <w:rPr>
          <w:rFonts w:ascii="Times New Roman" w:hAnsi="Times New Roman"/>
          <w:sz w:val="22"/>
        </w:rPr>
      </w:pPr>
    </w:p>
    <w:p w14:paraId="7CB5A869" w14:textId="77777777" w:rsidR="0025526B" w:rsidRPr="00CC28AA" w:rsidRDefault="0025526B" w:rsidP="008E39BF">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600AAE2B" w14:textId="77777777" w:rsidR="0025526B" w:rsidRPr="00CC28AA" w:rsidRDefault="0025526B" w:rsidP="008E39BF">
      <w:pPr>
        <w:tabs>
          <w:tab w:val="left" w:pos="720"/>
        </w:tabs>
        <w:ind w:left="720" w:right="0" w:hanging="360"/>
        <w:jc w:val="left"/>
        <w:rPr>
          <w:rFonts w:ascii="Times New Roman" w:hAnsi="Times New Roman"/>
          <w:sz w:val="22"/>
        </w:rPr>
      </w:pPr>
    </w:p>
    <w:p w14:paraId="14C8825D" w14:textId="77777777" w:rsidR="0025526B" w:rsidRPr="00CC28AA" w:rsidRDefault="0025526B" w:rsidP="008E39B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Most of the proverbs date from Solomon's era (before his death in 931 </w:t>
      </w:r>
      <w:r w:rsidRPr="00CC28AA">
        <w:rPr>
          <w:rFonts w:ascii="Times New Roman" w:hAnsi="Times New Roman"/>
          <w:sz w:val="18"/>
        </w:rPr>
        <w:t>BC</w:t>
      </w:r>
      <w:r w:rsidRPr="00CC28AA">
        <w:rPr>
          <w:rFonts w:ascii="Times New Roman" w:hAnsi="Times New Roman"/>
          <w:sz w:val="22"/>
        </w:rPr>
        <w:t xml:space="preserve">), probably during his middle years (as contrasted with Song of Songs probably penned in his early adult years and Ecclesiastes at the end of his life).  The entire collection could not have been completed before Hezekiah's time 250 years later (ca. 715-686 </w:t>
      </w:r>
      <w:r w:rsidRPr="00CC28AA">
        <w:rPr>
          <w:rFonts w:ascii="Times New Roman" w:hAnsi="Times New Roman"/>
          <w:sz w:val="18"/>
        </w:rPr>
        <w:t>BC</w:t>
      </w:r>
      <w:r w:rsidRPr="00CC28AA">
        <w:rPr>
          <w:rFonts w:ascii="Times New Roman" w:hAnsi="Times New Roman"/>
          <w:sz w:val="22"/>
        </w:rPr>
        <w:t xml:space="preserve">) since his men acted as compilers (25:1; cf. LaSor, 558).  The latest date </w:t>
      </w:r>
      <w:r w:rsidR="002414A4">
        <w:rPr>
          <w:rFonts w:ascii="Times New Roman" w:hAnsi="Times New Roman"/>
          <w:sz w:val="22"/>
        </w:rPr>
        <w:t>is revealed in</w:t>
      </w:r>
      <w:r w:rsidRPr="00CC28AA">
        <w:rPr>
          <w:rFonts w:ascii="Times New Roman" w:hAnsi="Times New Roman"/>
          <w:sz w:val="22"/>
        </w:rPr>
        <w:t xml:space="preserve"> the last two chapters written by the otherwise unknown Agur and Lemuel, which "may well have been added during or shortly after the Exile (ca. 500)" (LaSor, 558; cf. Kidner, </w:t>
      </w:r>
      <w:r w:rsidRPr="00CC28AA">
        <w:rPr>
          <w:rFonts w:ascii="Times New Roman" w:hAnsi="Times New Roman"/>
          <w:i/>
          <w:sz w:val="22"/>
        </w:rPr>
        <w:t xml:space="preserve">Proverbs, </w:t>
      </w:r>
      <w:r w:rsidRPr="00CC28AA">
        <w:rPr>
          <w:rFonts w:ascii="Times New Roman" w:hAnsi="Times New Roman"/>
          <w:sz w:val="22"/>
        </w:rPr>
        <w:t xml:space="preserve">26); however, "the final date of compilation is generally considered to be around 700 </w:t>
      </w:r>
      <w:r w:rsidRPr="00CC28AA">
        <w:rPr>
          <w:rFonts w:ascii="Times New Roman" w:hAnsi="Times New Roman"/>
          <w:sz w:val="18"/>
        </w:rPr>
        <w:t>BC</w:t>
      </w:r>
      <w:r w:rsidRPr="00CC28AA">
        <w:rPr>
          <w:rFonts w:ascii="Times New Roman" w:hAnsi="Times New Roman"/>
          <w:sz w:val="22"/>
        </w:rPr>
        <w:t xml:space="preserve">, assuming Agur and Lemuel wrote before then" (Buzzell, </w:t>
      </w:r>
      <w:r w:rsidRPr="00CC28AA">
        <w:rPr>
          <w:rFonts w:ascii="Times New Roman" w:hAnsi="Times New Roman"/>
          <w:i/>
          <w:sz w:val="22"/>
        </w:rPr>
        <w:t>BKC</w:t>
      </w:r>
      <w:r w:rsidRPr="00CC28AA">
        <w:rPr>
          <w:rFonts w:ascii="Times New Roman" w:hAnsi="Times New Roman"/>
          <w:sz w:val="22"/>
        </w:rPr>
        <w:t>, 1:901).</w:t>
      </w:r>
    </w:p>
    <w:p w14:paraId="6B3DDBFC" w14:textId="77777777" w:rsidR="0025526B" w:rsidRPr="00CC28AA" w:rsidRDefault="0025526B" w:rsidP="008E39BF">
      <w:pPr>
        <w:tabs>
          <w:tab w:val="left" w:pos="720"/>
        </w:tabs>
        <w:ind w:left="720" w:right="0" w:hanging="360"/>
        <w:jc w:val="left"/>
        <w:rPr>
          <w:rFonts w:ascii="Times New Roman" w:hAnsi="Times New Roman"/>
          <w:sz w:val="22"/>
        </w:rPr>
      </w:pPr>
    </w:p>
    <w:p w14:paraId="3F2D4736" w14:textId="77777777" w:rsidR="0025526B" w:rsidRPr="00CC28AA" w:rsidRDefault="0025526B" w:rsidP="008E39B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frequent use of the phrases "my son" and "my sons" may indicate either a home setting or a school environment where students were called "sons" of their teachers.  </w:t>
      </w:r>
      <w:r w:rsidR="002414A4">
        <w:rPr>
          <w:rFonts w:ascii="Times New Roman" w:hAnsi="Times New Roman"/>
          <w:sz w:val="22"/>
        </w:rPr>
        <w:t>Since</w:t>
      </w:r>
      <w:r w:rsidRPr="00CC28AA">
        <w:rPr>
          <w:rFonts w:ascii="Times New Roman" w:hAnsi="Times New Roman"/>
          <w:sz w:val="22"/>
        </w:rPr>
        <w:t xml:space="preserve"> the sayings are collections</w:t>
      </w:r>
      <w:r w:rsidR="002414A4">
        <w:rPr>
          <w:rFonts w:ascii="Times New Roman" w:hAnsi="Times New Roman"/>
          <w:sz w:val="22"/>
        </w:rPr>
        <w:t>,</w:t>
      </w:r>
      <w:r w:rsidRPr="00CC28AA">
        <w:rPr>
          <w:rFonts w:ascii="Times New Roman" w:hAnsi="Times New Roman"/>
          <w:sz w:val="22"/>
        </w:rPr>
        <w:t xml:space="preserve"> both views </w:t>
      </w:r>
      <w:r w:rsidR="002414A4">
        <w:rPr>
          <w:rFonts w:ascii="Times New Roman" w:hAnsi="Times New Roman"/>
          <w:sz w:val="22"/>
        </w:rPr>
        <w:t xml:space="preserve">may be correct </w:t>
      </w:r>
      <w:r w:rsidRPr="00CC28AA">
        <w:rPr>
          <w:rFonts w:ascii="Times New Roman" w:hAnsi="Times New Roman"/>
          <w:sz w:val="22"/>
        </w:rPr>
        <w:t>as proverbs were collected from various situations and audiences.</w:t>
      </w:r>
    </w:p>
    <w:p w14:paraId="4711B56A" w14:textId="77777777" w:rsidR="0025526B" w:rsidRPr="00CC28AA" w:rsidRDefault="0025526B" w:rsidP="008E39BF">
      <w:pPr>
        <w:tabs>
          <w:tab w:val="left" w:pos="720"/>
        </w:tabs>
        <w:ind w:left="720" w:right="0" w:hanging="360"/>
        <w:jc w:val="left"/>
        <w:rPr>
          <w:rFonts w:ascii="Times New Roman" w:hAnsi="Times New Roman"/>
          <w:sz w:val="22"/>
        </w:rPr>
      </w:pPr>
    </w:p>
    <w:p w14:paraId="0D697256" w14:textId="77777777" w:rsidR="0025526B" w:rsidRPr="00CC28AA" w:rsidRDefault="0025526B" w:rsidP="008E39BF">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King Hezekiah sought the Lord fully during his life, so </w:t>
      </w:r>
      <w:r w:rsidR="002414A4">
        <w:rPr>
          <w:rFonts w:ascii="Times New Roman" w:hAnsi="Times New Roman"/>
          <w:sz w:val="22"/>
        </w:rPr>
        <w:t>he</w:t>
      </w:r>
      <w:r w:rsidRPr="00CC28AA">
        <w:rPr>
          <w:rFonts w:ascii="Times New Roman" w:hAnsi="Times New Roman"/>
          <w:sz w:val="22"/>
        </w:rPr>
        <w:t xml:space="preserve"> likely </w:t>
      </w:r>
      <w:r w:rsidR="002414A4">
        <w:rPr>
          <w:rFonts w:ascii="Times New Roman" w:hAnsi="Times New Roman"/>
          <w:sz w:val="22"/>
        </w:rPr>
        <w:t xml:space="preserve">saw the </w:t>
      </w:r>
      <w:r w:rsidR="002414A4" w:rsidRPr="00CC28AA">
        <w:rPr>
          <w:rFonts w:ascii="Times New Roman" w:hAnsi="Times New Roman"/>
          <w:sz w:val="22"/>
        </w:rPr>
        <w:t>existing collection</w:t>
      </w:r>
      <w:r w:rsidR="002414A4">
        <w:rPr>
          <w:rFonts w:ascii="Times New Roman" w:hAnsi="Times New Roman"/>
          <w:sz w:val="22"/>
        </w:rPr>
        <w:t xml:space="preserve"> </w:t>
      </w:r>
      <w:r w:rsidR="002414A4" w:rsidRPr="00CC28AA">
        <w:rPr>
          <w:rFonts w:ascii="Times New Roman" w:hAnsi="Times New Roman"/>
          <w:sz w:val="22"/>
        </w:rPr>
        <w:t>proverbs of Solomon (</w:t>
      </w:r>
      <w:r w:rsidR="002414A4">
        <w:rPr>
          <w:rFonts w:ascii="Times New Roman" w:hAnsi="Times New Roman"/>
          <w:sz w:val="22"/>
        </w:rPr>
        <w:t>Prov</w:t>
      </w:r>
      <w:r w:rsidR="002414A4" w:rsidRPr="00CC28AA">
        <w:rPr>
          <w:rFonts w:ascii="Times New Roman" w:hAnsi="Times New Roman"/>
          <w:sz w:val="22"/>
        </w:rPr>
        <w:t xml:space="preserve"> 1</w:t>
      </w:r>
      <w:r w:rsidR="002414A4">
        <w:rPr>
          <w:rFonts w:ascii="Times New Roman" w:hAnsi="Times New Roman"/>
          <w:sz w:val="22"/>
        </w:rPr>
        <w:t>–</w:t>
      </w:r>
      <w:r w:rsidR="002414A4" w:rsidRPr="00CC28AA">
        <w:rPr>
          <w:rFonts w:ascii="Times New Roman" w:hAnsi="Times New Roman"/>
          <w:sz w:val="22"/>
        </w:rPr>
        <w:t>24)</w:t>
      </w:r>
      <w:r w:rsidR="002414A4">
        <w:rPr>
          <w:rFonts w:ascii="Times New Roman" w:hAnsi="Times New Roman"/>
          <w:sz w:val="22"/>
        </w:rPr>
        <w:t xml:space="preserve"> and</w:t>
      </w:r>
      <w:r w:rsidRPr="00CC28AA">
        <w:rPr>
          <w:rFonts w:ascii="Times New Roman" w:hAnsi="Times New Roman"/>
          <w:sz w:val="22"/>
        </w:rPr>
        <w:t xml:space="preserve"> authorized </w:t>
      </w:r>
      <w:r w:rsidR="00AD1C30">
        <w:rPr>
          <w:rFonts w:ascii="Times New Roman" w:hAnsi="Times New Roman"/>
          <w:sz w:val="22"/>
        </w:rPr>
        <w:t xml:space="preserve">other </w:t>
      </w:r>
      <w:r w:rsidR="00AD1C30" w:rsidRPr="00CC28AA">
        <w:rPr>
          <w:rFonts w:ascii="Times New Roman" w:hAnsi="Times New Roman"/>
          <w:sz w:val="22"/>
        </w:rPr>
        <w:t>proverbs of Solomon</w:t>
      </w:r>
      <w:r w:rsidRPr="00CC28AA">
        <w:rPr>
          <w:rFonts w:ascii="Times New Roman" w:hAnsi="Times New Roman"/>
          <w:sz w:val="22"/>
        </w:rPr>
        <w:t xml:space="preserve"> to be added to the book under the direction </w:t>
      </w:r>
      <w:r w:rsidR="00AD1C30">
        <w:rPr>
          <w:rFonts w:ascii="Times New Roman" w:hAnsi="Times New Roman"/>
          <w:sz w:val="22"/>
        </w:rPr>
        <w:t>of the Holy Spirit (Prov</w:t>
      </w:r>
      <w:r w:rsidRPr="00CC28AA">
        <w:rPr>
          <w:rFonts w:ascii="Times New Roman" w:hAnsi="Times New Roman"/>
          <w:sz w:val="22"/>
        </w:rPr>
        <w:t xml:space="preserve"> 25</w:t>
      </w:r>
      <w:r>
        <w:rPr>
          <w:rFonts w:ascii="Times New Roman" w:hAnsi="Times New Roman"/>
          <w:sz w:val="22"/>
        </w:rPr>
        <w:t>–</w:t>
      </w:r>
      <w:r w:rsidRPr="00CC28AA">
        <w:rPr>
          <w:rFonts w:ascii="Times New Roman" w:hAnsi="Times New Roman"/>
          <w:sz w:val="22"/>
        </w:rPr>
        <w:t xml:space="preserve">29).  Many of the Ancient Near East cultures had similar wisdom writings (cf. the Egyptian proverbs of Amenemope, ca. 1000 </w:t>
      </w:r>
      <w:r w:rsidRPr="00CC28AA">
        <w:rPr>
          <w:rFonts w:ascii="Times New Roman" w:hAnsi="Times New Roman"/>
          <w:sz w:val="18"/>
        </w:rPr>
        <w:t>BC</w:t>
      </w:r>
      <w:r w:rsidRPr="00CC28AA">
        <w:rPr>
          <w:rFonts w:ascii="Times New Roman" w:hAnsi="Times New Roman"/>
          <w:sz w:val="22"/>
        </w:rPr>
        <w:t xml:space="preserve">).  The book </w:t>
      </w:r>
      <w:r w:rsidR="00AD1C30">
        <w:rPr>
          <w:rFonts w:ascii="Times New Roman" w:hAnsi="Times New Roman"/>
          <w:sz w:val="22"/>
        </w:rPr>
        <w:t xml:space="preserve">actually compiles </w:t>
      </w:r>
      <w:r w:rsidRPr="00CC28AA">
        <w:rPr>
          <w:rFonts w:ascii="Times New Roman" w:hAnsi="Times New Roman"/>
          <w:sz w:val="22"/>
        </w:rPr>
        <w:t>eight separate collections (distinguishable by either an introductory subtitle or sudden change in literary style; cf. LaSor, 548), which makes it difficult to speak with any certainty how the book obtained its present form, except that the Holy Spirit guided the process.</w:t>
      </w:r>
    </w:p>
    <w:p w14:paraId="21540404"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22"/>
        </w:rPr>
        <w:lastRenderedPageBreak/>
        <w:t>IV. Characteristics</w:t>
      </w:r>
    </w:p>
    <w:p w14:paraId="2F2ADED4" w14:textId="77777777" w:rsidR="0025526B" w:rsidRPr="00CC28AA" w:rsidRDefault="0025526B">
      <w:pPr>
        <w:tabs>
          <w:tab w:val="left" w:pos="720"/>
        </w:tabs>
        <w:ind w:left="720" w:right="0" w:hanging="360"/>
        <w:rPr>
          <w:rFonts w:ascii="Times New Roman" w:hAnsi="Times New Roman"/>
          <w:sz w:val="22"/>
        </w:rPr>
      </w:pPr>
    </w:p>
    <w:p w14:paraId="1AB32889"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Proverbs say little about the afterlife as the </w:t>
      </w:r>
      <w:r w:rsidRPr="00CC28AA">
        <w:rPr>
          <w:rFonts w:ascii="Times New Roman" w:hAnsi="Times New Roman"/>
          <w:sz w:val="22"/>
          <w:u w:val="single"/>
        </w:rPr>
        <w:t>emphasis is on life now</w:t>
      </w:r>
      <w:r w:rsidRPr="00CC28AA">
        <w:rPr>
          <w:rFonts w:ascii="Times New Roman" w:hAnsi="Times New Roman"/>
          <w:sz w:val="22"/>
        </w:rPr>
        <w:t xml:space="preserve"> (Buzzell, </w:t>
      </w:r>
      <w:r w:rsidRPr="00CC28AA">
        <w:rPr>
          <w:rFonts w:ascii="Times New Roman" w:hAnsi="Times New Roman"/>
          <w:i/>
          <w:sz w:val="22"/>
        </w:rPr>
        <w:t>BKC</w:t>
      </w:r>
      <w:r w:rsidRPr="00CC28AA">
        <w:rPr>
          <w:rFonts w:ascii="Times New Roman" w:hAnsi="Times New Roman"/>
          <w:sz w:val="22"/>
        </w:rPr>
        <w:t>, 1:904).</w:t>
      </w:r>
    </w:p>
    <w:p w14:paraId="6626C81D" w14:textId="77777777" w:rsidR="0025526B" w:rsidRPr="00CC28AA" w:rsidRDefault="0025526B" w:rsidP="00AD1C30">
      <w:pPr>
        <w:tabs>
          <w:tab w:val="left" w:pos="720"/>
        </w:tabs>
        <w:ind w:left="720" w:right="0" w:hanging="360"/>
        <w:jc w:val="left"/>
        <w:rPr>
          <w:rFonts w:ascii="Times New Roman" w:hAnsi="Times New Roman"/>
          <w:sz w:val="22"/>
        </w:rPr>
      </w:pPr>
    </w:p>
    <w:p w14:paraId="78D7F126"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Proverbs is one of the few books in Scripture </w:t>
      </w:r>
      <w:r w:rsidR="00AD1C30">
        <w:rPr>
          <w:rFonts w:ascii="Times New Roman" w:hAnsi="Times New Roman"/>
          <w:sz w:val="22"/>
        </w:rPr>
        <w:t>with</w:t>
      </w:r>
      <w:r w:rsidRPr="00CC28AA">
        <w:rPr>
          <w:rFonts w:ascii="Times New Roman" w:hAnsi="Times New Roman"/>
          <w:sz w:val="22"/>
        </w:rPr>
        <w:t xml:space="preserve"> </w:t>
      </w:r>
      <w:r w:rsidR="008D6A2D">
        <w:rPr>
          <w:rFonts w:ascii="Times New Roman" w:hAnsi="Times New Roman"/>
          <w:sz w:val="22"/>
          <w:u w:val="single"/>
        </w:rPr>
        <w:t>various</w:t>
      </w:r>
      <w:r w:rsidRPr="00CC28AA">
        <w:rPr>
          <w:rFonts w:ascii="Times New Roman" w:hAnsi="Times New Roman"/>
          <w:sz w:val="22"/>
          <w:u w:val="single"/>
        </w:rPr>
        <w:t xml:space="preserve"> authors</w:t>
      </w:r>
      <w:r w:rsidRPr="00CC28AA">
        <w:rPr>
          <w:rFonts w:ascii="Times New Roman" w:hAnsi="Times New Roman"/>
          <w:sz w:val="22"/>
        </w:rPr>
        <w:t xml:space="preserve"> (cf. Psalms, 1 Samuel, portions of Deuteronomy and Joshua, etc.).</w:t>
      </w:r>
    </w:p>
    <w:p w14:paraId="0F4B3F3C" w14:textId="77777777" w:rsidR="0025526B" w:rsidRPr="00CC28AA" w:rsidRDefault="0025526B" w:rsidP="00AD1C30">
      <w:pPr>
        <w:tabs>
          <w:tab w:val="left" w:pos="720"/>
        </w:tabs>
        <w:ind w:left="720" w:right="0" w:hanging="360"/>
        <w:jc w:val="left"/>
        <w:rPr>
          <w:rFonts w:ascii="Times New Roman" w:hAnsi="Times New Roman"/>
          <w:sz w:val="22"/>
        </w:rPr>
      </w:pPr>
    </w:p>
    <w:p w14:paraId="54C5A129"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Humor</w:t>
      </w:r>
      <w:r w:rsidRPr="00CC28AA">
        <w:rPr>
          <w:rFonts w:ascii="Times New Roman" w:hAnsi="Times New Roman"/>
          <w:sz w:val="22"/>
        </w:rPr>
        <w:t xml:space="preserve"> </w:t>
      </w:r>
      <w:r w:rsidR="008D6A2D">
        <w:rPr>
          <w:rFonts w:ascii="Times New Roman" w:hAnsi="Times New Roman"/>
          <w:sz w:val="22"/>
        </w:rPr>
        <w:t>is</w:t>
      </w:r>
      <w:r w:rsidRPr="00CC28AA">
        <w:rPr>
          <w:rFonts w:ascii="Times New Roman" w:hAnsi="Times New Roman"/>
          <w:sz w:val="22"/>
        </w:rPr>
        <w:t xml:space="preserve"> important </w:t>
      </w:r>
      <w:r w:rsidR="008D6A2D">
        <w:rPr>
          <w:rFonts w:ascii="Times New Roman" w:hAnsi="Times New Roman"/>
          <w:sz w:val="22"/>
        </w:rPr>
        <w:t>to</w:t>
      </w:r>
      <w:r w:rsidRPr="00CC28AA">
        <w:rPr>
          <w:rFonts w:ascii="Times New Roman" w:hAnsi="Times New Roman"/>
          <w:sz w:val="22"/>
        </w:rPr>
        <w:t xml:space="preserve"> many of the proverbs (11:22; 19:24; 23:13, 35; 24:33; 25:24; 26:13-16; 27:15-16; 30:15, 21-23; cf. </w:t>
      </w:r>
      <w:r w:rsidRPr="00CC28AA">
        <w:rPr>
          <w:rFonts w:ascii="Times New Roman" w:hAnsi="Times New Roman"/>
          <w:i/>
          <w:sz w:val="22"/>
        </w:rPr>
        <w:t>TTTB</w:t>
      </w:r>
      <w:r w:rsidRPr="00CC28AA">
        <w:rPr>
          <w:rFonts w:ascii="Times New Roman" w:hAnsi="Times New Roman"/>
          <w:sz w:val="22"/>
        </w:rPr>
        <w:t>, 164).</w:t>
      </w:r>
    </w:p>
    <w:p w14:paraId="3CC47CDC" w14:textId="77777777" w:rsidR="0025526B" w:rsidRPr="00CC28AA" w:rsidRDefault="0025526B" w:rsidP="00AD1C30">
      <w:pPr>
        <w:tabs>
          <w:tab w:val="left" w:pos="720"/>
        </w:tabs>
        <w:ind w:left="720" w:right="0" w:hanging="360"/>
        <w:jc w:val="left"/>
        <w:rPr>
          <w:rFonts w:ascii="Times New Roman" w:hAnsi="Times New Roman"/>
          <w:sz w:val="22"/>
        </w:rPr>
      </w:pPr>
    </w:p>
    <w:p w14:paraId="58F6CB07"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008D6A2D">
        <w:rPr>
          <w:rFonts w:ascii="Times New Roman" w:hAnsi="Times New Roman"/>
          <w:sz w:val="22"/>
        </w:rPr>
        <w:t xml:space="preserve">Proverbs are </w:t>
      </w:r>
      <w:r w:rsidR="008D6A2D" w:rsidRPr="008D6A2D">
        <w:rPr>
          <w:rFonts w:ascii="Times New Roman" w:hAnsi="Times New Roman"/>
          <w:sz w:val="22"/>
          <w:u w:val="single"/>
        </w:rPr>
        <w:t>unique</w:t>
      </w:r>
      <w:r w:rsidRPr="00CC28AA">
        <w:rPr>
          <w:rFonts w:ascii="Times New Roman" w:hAnsi="Times New Roman"/>
          <w:sz w:val="22"/>
        </w:rPr>
        <w:t xml:space="preserve"> at least five ways (Jim Wilhoit and Leland Ryken, </w:t>
      </w:r>
      <w:r w:rsidRPr="00CC28AA">
        <w:rPr>
          <w:rFonts w:ascii="Times New Roman" w:hAnsi="Times New Roman"/>
          <w:i/>
          <w:sz w:val="22"/>
        </w:rPr>
        <w:t>Effective Bible Teaching</w:t>
      </w:r>
      <w:r w:rsidR="008D6A2D">
        <w:rPr>
          <w:rFonts w:ascii="Times New Roman" w:hAnsi="Times New Roman"/>
          <w:sz w:val="22"/>
        </w:rPr>
        <w:t xml:space="preserve">, </w:t>
      </w:r>
      <w:r w:rsidRPr="00CC28AA">
        <w:rPr>
          <w:rFonts w:ascii="Times New Roman" w:hAnsi="Times New Roman"/>
          <w:sz w:val="22"/>
        </w:rPr>
        <w:t>237-39):</w:t>
      </w:r>
    </w:p>
    <w:p w14:paraId="0ED7B3D9" w14:textId="77777777" w:rsidR="0025526B" w:rsidRPr="00CC28AA" w:rsidRDefault="0025526B" w:rsidP="00AD1C30">
      <w:pPr>
        <w:ind w:left="1100" w:right="0" w:hanging="360"/>
        <w:jc w:val="left"/>
        <w:rPr>
          <w:rFonts w:ascii="Times New Roman" w:hAnsi="Times New Roman"/>
          <w:sz w:val="22"/>
        </w:rPr>
      </w:pPr>
    </w:p>
    <w:p w14:paraId="041B3951"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Proverbs meet the </w:t>
      </w:r>
      <w:r w:rsidRPr="00CC28AA">
        <w:rPr>
          <w:rFonts w:ascii="Times New Roman" w:hAnsi="Times New Roman"/>
          <w:i/>
          <w:sz w:val="22"/>
        </w:rPr>
        <w:t>human urge for order.</w:t>
      </w:r>
      <w:r w:rsidRPr="00CC28AA">
        <w:rPr>
          <w:rFonts w:ascii="Times New Roman" w:hAnsi="Times New Roman"/>
          <w:sz w:val="22"/>
        </w:rPr>
        <w:t xml:space="preserve">  They systematize our understanding about life.</w:t>
      </w:r>
    </w:p>
    <w:p w14:paraId="237295B8" w14:textId="77777777" w:rsidR="0025526B" w:rsidRPr="00CC28AA" w:rsidRDefault="0025526B" w:rsidP="00AD1C30">
      <w:pPr>
        <w:ind w:left="1100" w:right="0" w:hanging="360"/>
        <w:jc w:val="left"/>
        <w:rPr>
          <w:rFonts w:ascii="Times New Roman" w:hAnsi="Times New Roman"/>
          <w:sz w:val="22"/>
        </w:rPr>
      </w:pPr>
    </w:p>
    <w:p w14:paraId="7DE67DA5"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Proverbs are </w:t>
      </w:r>
      <w:r w:rsidRPr="00CC28AA">
        <w:rPr>
          <w:rFonts w:ascii="Times New Roman" w:hAnsi="Times New Roman"/>
          <w:i/>
          <w:sz w:val="22"/>
        </w:rPr>
        <w:t>striking and memorable.</w:t>
      </w:r>
      <w:r w:rsidRPr="00CC28AA">
        <w:rPr>
          <w:rFonts w:ascii="Times New Roman" w:hAnsi="Times New Roman"/>
          <w:sz w:val="22"/>
        </w:rPr>
        <w:t xml:space="preserve">  This makes us take notice as opposed to the clichés of certain statements or ideas.  For example, “He who loves money will not be satisfied with money” (Eccles. 5:10).</w:t>
      </w:r>
    </w:p>
    <w:p w14:paraId="0E6F1FED" w14:textId="77777777" w:rsidR="0025526B" w:rsidRPr="00CC28AA" w:rsidRDefault="0025526B" w:rsidP="00AD1C30">
      <w:pPr>
        <w:ind w:left="1100" w:right="0" w:hanging="360"/>
        <w:jc w:val="left"/>
        <w:rPr>
          <w:rFonts w:ascii="Times New Roman" w:hAnsi="Times New Roman"/>
          <w:sz w:val="22"/>
        </w:rPr>
      </w:pPr>
    </w:p>
    <w:p w14:paraId="582879AC"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Proverbs are simultaneously </w:t>
      </w:r>
      <w:r w:rsidRPr="00CC28AA">
        <w:rPr>
          <w:rFonts w:ascii="Times New Roman" w:hAnsi="Times New Roman"/>
          <w:i/>
          <w:sz w:val="22"/>
        </w:rPr>
        <w:t>simple and profound.</w:t>
      </w:r>
      <w:r w:rsidRPr="00CC28AA">
        <w:rPr>
          <w:rFonts w:ascii="Times New Roman" w:hAnsi="Times New Roman"/>
          <w:sz w:val="22"/>
        </w:rPr>
        <w:t xml:space="preserve">  The proverb is a meditative form, inviting us to pause and consider it carefully.</w:t>
      </w:r>
    </w:p>
    <w:p w14:paraId="23D0ACA1" w14:textId="77777777" w:rsidR="0025526B" w:rsidRPr="00CC28AA" w:rsidRDefault="0025526B" w:rsidP="00AD1C30">
      <w:pPr>
        <w:ind w:left="1100" w:right="0" w:hanging="360"/>
        <w:jc w:val="left"/>
        <w:rPr>
          <w:rFonts w:ascii="Times New Roman" w:hAnsi="Times New Roman"/>
          <w:sz w:val="22"/>
        </w:rPr>
      </w:pPr>
    </w:p>
    <w:p w14:paraId="177B5A9B"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Proverbs are often </w:t>
      </w:r>
      <w:r w:rsidRPr="00CC28AA">
        <w:rPr>
          <w:rFonts w:ascii="Times New Roman" w:hAnsi="Times New Roman"/>
          <w:i/>
          <w:sz w:val="22"/>
        </w:rPr>
        <w:t>poetic in form.</w:t>
      </w:r>
      <w:r w:rsidRPr="00CC28AA">
        <w:rPr>
          <w:rFonts w:ascii="Times New Roman" w:hAnsi="Times New Roman"/>
          <w:sz w:val="22"/>
        </w:rPr>
        <w:t xml:space="preserve">  Use of concrete images heightens effect: “Through sloth the roof sinks in” (Eccles. 10:18).</w:t>
      </w:r>
    </w:p>
    <w:p w14:paraId="724FB609" w14:textId="77777777" w:rsidR="0025526B" w:rsidRPr="00CC28AA" w:rsidRDefault="0025526B" w:rsidP="00AD1C30">
      <w:pPr>
        <w:ind w:left="1100" w:right="0" w:hanging="360"/>
        <w:jc w:val="left"/>
        <w:rPr>
          <w:rFonts w:ascii="Times New Roman" w:hAnsi="Times New Roman"/>
          <w:sz w:val="22"/>
        </w:rPr>
      </w:pPr>
    </w:p>
    <w:p w14:paraId="77076D47"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Proverbs are often </w:t>
      </w:r>
      <w:r w:rsidRPr="00CC28AA">
        <w:rPr>
          <w:rFonts w:ascii="Times New Roman" w:hAnsi="Times New Roman"/>
          <w:i/>
          <w:sz w:val="22"/>
        </w:rPr>
        <w:t>specific and universal at the same time.</w:t>
      </w:r>
      <w:r w:rsidRPr="00CC28AA">
        <w:rPr>
          <w:rFonts w:ascii="Times New Roman" w:hAnsi="Times New Roman"/>
          <w:sz w:val="22"/>
        </w:rPr>
        <w:t xml:space="preserve">  “Through sloth the roof sinks in” talks about more than houses</w:t>
      </w:r>
      <w:r w:rsidR="00AD28C7">
        <w:rPr>
          <w:rFonts w:ascii="Times New Roman" w:hAnsi="Times New Roman"/>
          <w:sz w:val="22"/>
        </w:rPr>
        <w:t>—</w:t>
      </w:r>
      <w:r w:rsidRPr="00CC28AA">
        <w:rPr>
          <w:rFonts w:ascii="Times New Roman" w:hAnsi="Times New Roman"/>
          <w:sz w:val="22"/>
        </w:rPr>
        <w:t xml:space="preserve">it comments about laziness in </w:t>
      </w:r>
      <w:r w:rsidRPr="00CC28AA">
        <w:rPr>
          <w:rFonts w:ascii="Times New Roman" w:hAnsi="Times New Roman"/>
          <w:i/>
          <w:sz w:val="22"/>
        </w:rPr>
        <w:t>any</w:t>
      </w:r>
      <w:r w:rsidRPr="00CC28AA">
        <w:rPr>
          <w:rFonts w:ascii="Times New Roman" w:hAnsi="Times New Roman"/>
          <w:sz w:val="22"/>
        </w:rPr>
        <w:t xml:space="preserve"> area of life.</w:t>
      </w:r>
    </w:p>
    <w:p w14:paraId="72F8404A" w14:textId="77777777" w:rsidR="0025526B" w:rsidRPr="00CC28AA" w:rsidRDefault="0025526B" w:rsidP="00AD1C30">
      <w:pPr>
        <w:tabs>
          <w:tab w:val="left" w:pos="720"/>
        </w:tabs>
        <w:ind w:left="720" w:right="0" w:hanging="360"/>
        <w:jc w:val="left"/>
        <w:rPr>
          <w:rFonts w:ascii="Times New Roman" w:hAnsi="Times New Roman"/>
          <w:sz w:val="22"/>
        </w:rPr>
      </w:pPr>
    </w:p>
    <w:p w14:paraId="38C74EB2"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r>
      <w:r w:rsidRPr="00CC28AA">
        <w:rPr>
          <w:rFonts w:ascii="Times New Roman" w:hAnsi="Times New Roman"/>
          <w:sz w:val="22"/>
          <w:u w:val="single"/>
        </w:rPr>
        <w:t>Types of proverbs</w:t>
      </w:r>
      <w:r w:rsidRPr="00CC28AA">
        <w:rPr>
          <w:rFonts w:ascii="Times New Roman" w:hAnsi="Times New Roman"/>
          <w:sz w:val="22"/>
        </w:rPr>
        <w:t xml:space="preserve"> </w:t>
      </w:r>
      <w:r w:rsidR="00AD28C7">
        <w:rPr>
          <w:rFonts w:ascii="Times New Roman" w:hAnsi="Times New Roman"/>
          <w:sz w:val="22"/>
        </w:rPr>
        <w:t>fall into</w:t>
      </w:r>
      <w:r w:rsidRPr="00CC28AA">
        <w:rPr>
          <w:rFonts w:ascii="Times New Roman" w:hAnsi="Times New Roman"/>
          <w:sz w:val="22"/>
        </w:rPr>
        <w:t xml:space="preserve"> three different categories (</w:t>
      </w:r>
      <w:r w:rsidR="00AD28C7" w:rsidRPr="00CC28AA">
        <w:rPr>
          <w:rFonts w:ascii="Times New Roman" w:hAnsi="Times New Roman"/>
          <w:sz w:val="22"/>
        </w:rPr>
        <w:t>Wilhoit and Ryken</w:t>
      </w:r>
      <w:r w:rsidRPr="00CC28AA">
        <w:rPr>
          <w:rFonts w:ascii="Times New Roman" w:hAnsi="Times New Roman"/>
          <w:sz w:val="22"/>
        </w:rPr>
        <w:t>, 240, adapted):</w:t>
      </w:r>
    </w:p>
    <w:p w14:paraId="5122C739" w14:textId="77777777" w:rsidR="0025526B" w:rsidRPr="00CC28AA" w:rsidRDefault="0025526B" w:rsidP="00AD1C30">
      <w:pPr>
        <w:ind w:left="1100" w:right="0" w:hanging="360"/>
        <w:jc w:val="left"/>
        <w:rPr>
          <w:rFonts w:ascii="Times New Roman" w:hAnsi="Times New Roman"/>
          <w:sz w:val="22"/>
        </w:rPr>
      </w:pPr>
    </w:p>
    <w:p w14:paraId="3E41B744"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Descriptive:</w:t>
      </w:r>
      <w:r w:rsidRPr="00CC28AA">
        <w:rPr>
          <w:rFonts w:ascii="Times New Roman" w:hAnsi="Times New Roman"/>
          <w:sz w:val="22"/>
        </w:rPr>
        <w:t xml:space="preserve"> some proverbs describe </w:t>
      </w:r>
      <w:r w:rsidRPr="00CC28AA">
        <w:rPr>
          <w:rFonts w:ascii="Times New Roman" w:hAnsi="Times New Roman"/>
          <w:i/>
          <w:sz w:val="22"/>
        </w:rPr>
        <w:t>how things are…</w:t>
      </w:r>
    </w:p>
    <w:p w14:paraId="7A207235" w14:textId="77777777" w:rsidR="0025526B" w:rsidRPr="00CC28AA" w:rsidRDefault="0025526B" w:rsidP="00AD1C30">
      <w:pPr>
        <w:ind w:left="1500" w:right="0"/>
        <w:jc w:val="left"/>
        <w:rPr>
          <w:rFonts w:ascii="Times New Roman" w:hAnsi="Times New Roman"/>
          <w:sz w:val="22"/>
        </w:rPr>
      </w:pPr>
    </w:p>
    <w:p w14:paraId="49CA5889"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“Because sentence against an evil deed is not executed speedily, the heart of the sons of men is fully set to do evil” (Eccles. 8:11)</w:t>
      </w:r>
    </w:p>
    <w:p w14:paraId="72B34E37" w14:textId="77777777" w:rsidR="0025526B" w:rsidRPr="00CC28AA" w:rsidRDefault="0025526B" w:rsidP="00AD1C30">
      <w:pPr>
        <w:ind w:left="1500" w:right="0"/>
        <w:jc w:val="left"/>
        <w:rPr>
          <w:rFonts w:ascii="Times New Roman" w:hAnsi="Times New Roman"/>
          <w:sz w:val="22"/>
        </w:rPr>
      </w:pPr>
    </w:p>
    <w:p w14:paraId="63CC9B00" w14:textId="77777777" w:rsidR="0025526B" w:rsidRPr="00CC28AA" w:rsidRDefault="0025526B" w:rsidP="00AD1C30">
      <w:pPr>
        <w:ind w:left="1500" w:right="0"/>
        <w:jc w:val="left"/>
        <w:outlineLvl w:val="0"/>
        <w:rPr>
          <w:rFonts w:ascii="Times New Roman" w:hAnsi="Times New Roman"/>
          <w:sz w:val="22"/>
        </w:rPr>
      </w:pPr>
      <w:r w:rsidRPr="00CC28AA">
        <w:rPr>
          <w:rFonts w:ascii="Times New Roman" w:hAnsi="Times New Roman"/>
          <w:sz w:val="22"/>
        </w:rPr>
        <w:t>“One sinner destroys much good” (Eccles. 9:18)</w:t>
      </w:r>
    </w:p>
    <w:p w14:paraId="3B633521" w14:textId="77777777" w:rsidR="0025526B" w:rsidRPr="00CC28AA" w:rsidRDefault="0025526B" w:rsidP="00AD1C30">
      <w:pPr>
        <w:ind w:left="1500" w:right="0"/>
        <w:jc w:val="left"/>
        <w:rPr>
          <w:rFonts w:ascii="Times New Roman" w:hAnsi="Times New Roman"/>
          <w:sz w:val="22"/>
        </w:rPr>
      </w:pPr>
    </w:p>
    <w:p w14:paraId="67F9FC91"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 xml:space="preserve">“Money is the answer for everything” (Eccles. 10:19 </w:t>
      </w:r>
      <w:r w:rsidRPr="00CC28AA">
        <w:rPr>
          <w:rFonts w:ascii="Times New Roman" w:hAnsi="Times New Roman"/>
          <w:sz w:val="18"/>
        </w:rPr>
        <w:t>NIV</w:t>
      </w:r>
      <w:r w:rsidRPr="00CC28AA">
        <w:rPr>
          <w:rFonts w:ascii="Times New Roman" w:hAnsi="Times New Roman"/>
          <w:sz w:val="22"/>
        </w:rPr>
        <w:t>) actually expresses an immoral viewpoint but not with approval</w:t>
      </w:r>
      <w:r w:rsidR="00BC6CFE">
        <w:rPr>
          <w:rFonts w:ascii="Times New Roman" w:hAnsi="Times New Roman"/>
          <w:sz w:val="22"/>
        </w:rPr>
        <w:t>—</w:t>
      </w:r>
      <w:r w:rsidRPr="00CC28AA">
        <w:rPr>
          <w:rFonts w:ascii="Times New Roman" w:hAnsi="Times New Roman"/>
          <w:sz w:val="22"/>
        </w:rPr>
        <w:t>it just states what many people think.</w:t>
      </w:r>
    </w:p>
    <w:p w14:paraId="7C5B2EBF" w14:textId="77777777" w:rsidR="0025526B" w:rsidRPr="00CC28AA" w:rsidRDefault="0025526B" w:rsidP="00AD1C30">
      <w:pPr>
        <w:ind w:left="1500" w:right="0"/>
        <w:jc w:val="left"/>
        <w:rPr>
          <w:rFonts w:ascii="Times New Roman" w:hAnsi="Times New Roman"/>
          <w:sz w:val="22"/>
        </w:rPr>
      </w:pPr>
    </w:p>
    <w:p w14:paraId="511D610D"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Prescriptive:</w:t>
      </w:r>
      <w:r w:rsidRPr="00CC28AA">
        <w:rPr>
          <w:rFonts w:ascii="Times New Roman" w:hAnsi="Times New Roman"/>
          <w:sz w:val="22"/>
        </w:rPr>
        <w:t xml:space="preserve"> other proverbs prescribe </w:t>
      </w:r>
      <w:r w:rsidRPr="00CC28AA">
        <w:rPr>
          <w:rFonts w:ascii="Times New Roman" w:hAnsi="Times New Roman"/>
          <w:i/>
          <w:sz w:val="22"/>
        </w:rPr>
        <w:t>how we should live</w:t>
      </w:r>
      <w:r w:rsidRPr="00CC28AA">
        <w:rPr>
          <w:rFonts w:ascii="Times New Roman" w:hAnsi="Times New Roman"/>
          <w:sz w:val="22"/>
        </w:rPr>
        <w:t xml:space="preserve"> such as “Do not wear yourself out to get rich” (Prov. 23:4 </w:t>
      </w:r>
      <w:r w:rsidRPr="00CC28AA">
        <w:rPr>
          <w:rFonts w:ascii="Times New Roman" w:hAnsi="Times New Roman"/>
          <w:sz w:val="18"/>
        </w:rPr>
        <w:t>NIV</w:t>
      </w:r>
      <w:r w:rsidRPr="00CC28AA">
        <w:rPr>
          <w:rFonts w:ascii="Times New Roman" w:hAnsi="Times New Roman"/>
          <w:sz w:val="22"/>
        </w:rPr>
        <w:t>).</w:t>
      </w:r>
    </w:p>
    <w:p w14:paraId="6F211FBD" w14:textId="77777777" w:rsidR="0025526B" w:rsidRPr="00CC28AA" w:rsidRDefault="0025526B" w:rsidP="00AD1C30">
      <w:pPr>
        <w:ind w:left="1500" w:right="0"/>
        <w:jc w:val="left"/>
        <w:rPr>
          <w:rFonts w:ascii="Times New Roman" w:hAnsi="Times New Roman"/>
          <w:sz w:val="22"/>
        </w:rPr>
      </w:pPr>
    </w:p>
    <w:p w14:paraId="64CB84B4"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i/>
          <w:sz w:val="22"/>
        </w:rPr>
        <w:t>Combination:</w:t>
      </w:r>
      <w:r w:rsidRPr="00CC28AA">
        <w:rPr>
          <w:rFonts w:ascii="Times New Roman" w:hAnsi="Times New Roman"/>
          <w:sz w:val="22"/>
        </w:rPr>
        <w:t xml:space="preserve"> still other proverbs both describe and prescribe by expressing observations that exhort a mode of behavior.  Proverbs 27 has such examples…</w:t>
      </w:r>
    </w:p>
    <w:p w14:paraId="6EAECEB8" w14:textId="77777777" w:rsidR="0025526B" w:rsidRPr="00CC28AA" w:rsidRDefault="0025526B" w:rsidP="00AD1C30">
      <w:pPr>
        <w:ind w:left="1500" w:right="0"/>
        <w:jc w:val="left"/>
        <w:rPr>
          <w:rFonts w:ascii="Times New Roman" w:hAnsi="Times New Roman"/>
          <w:sz w:val="22"/>
        </w:rPr>
      </w:pPr>
    </w:p>
    <w:p w14:paraId="433D672C"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“Faithful are the wounds of a friend;</w:t>
      </w:r>
    </w:p>
    <w:p w14:paraId="25ABE66B"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profuse are the kisses of an enemy” (v. 6)</w:t>
      </w:r>
    </w:p>
    <w:p w14:paraId="4EB34BC5" w14:textId="77777777" w:rsidR="0025526B" w:rsidRPr="00CC28AA" w:rsidRDefault="0025526B" w:rsidP="00AD1C30">
      <w:pPr>
        <w:ind w:left="1500" w:right="0"/>
        <w:jc w:val="left"/>
        <w:rPr>
          <w:rFonts w:ascii="Times New Roman" w:hAnsi="Times New Roman"/>
          <w:sz w:val="22"/>
        </w:rPr>
      </w:pPr>
    </w:p>
    <w:p w14:paraId="4F6EA78C"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 xml:space="preserve">“He who blesses his neighbor with a loud voice, </w:t>
      </w:r>
    </w:p>
    <w:p w14:paraId="631E7DAC"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ab/>
        <w:t>rising early in the morning,</w:t>
      </w:r>
    </w:p>
    <w:p w14:paraId="23C82B31"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ab/>
        <w:t>will be counted as cursing” (v. 14)</w:t>
      </w:r>
    </w:p>
    <w:p w14:paraId="512DCC5E" w14:textId="77777777" w:rsidR="0025526B" w:rsidRPr="00CC28AA" w:rsidRDefault="0025526B" w:rsidP="00AD1C30">
      <w:pPr>
        <w:ind w:left="1500" w:right="0"/>
        <w:jc w:val="left"/>
        <w:rPr>
          <w:rFonts w:ascii="Times New Roman" w:hAnsi="Times New Roman"/>
          <w:sz w:val="22"/>
        </w:rPr>
      </w:pPr>
    </w:p>
    <w:p w14:paraId="65061C9F" w14:textId="77777777" w:rsidR="0025526B" w:rsidRPr="00CC28AA" w:rsidRDefault="0025526B" w:rsidP="00AD1C30">
      <w:pPr>
        <w:ind w:left="1500" w:right="0"/>
        <w:jc w:val="left"/>
        <w:outlineLvl w:val="0"/>
        <w:rPr>
          <w:rFonts w:ascii="Times New Roman" w:hAnsi="Times New Roman"/>
          <w:sz w:val="22"/>
        </w:rPr>
      </w:pPr>
      <w:r w:rsidRPr="00CC28AA">
        <w:rPr>
          <w:rFonts w:ascii="Times New Roman" w:hAnsi="Times New Roman"/>
          <w:sz w:val="22"/>
        </w:rPr>
        <w:t>“A continual dripping on a rainy day</w:t>
      </w:r>
    </w:p>
    <w:p w14:paraId="3684DDDF"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ab/>
        <w:t>and a contentious woman are alike” (v. 15)</w:t>
      </w:r>
    </w:p>
    <w:p w14:paraId="2240933F" w14:textId="77777777" w:rsidR="0025526B" w:rsidRPr="00CC28AA" w:rsidRDefault="0025526B" w:rsidP="00AD1C30">
      <w:pPr>
        <w:tabs>
          <w:tab w:val="left" w:pos="720"/>
        </w:tabs>
        <w:ind w:left="720" w:right="0" w:hanging="360"/>
        <w:jc w:val="left"/>
        <w:rPr>
          <w:rFonts w:ascii="Times New Roman" w:hAnsi="Times New Roman"/>
          <w:sz w:val="22"/>
        </w:rPr>
      </w:pPr>
    </w:p>
    <w:p w14:paraId="225DAC8F" w14:textId="77777777" w:rsidR="0025526B" w:rsidRPr="00CC28AA" w:rsidRDefault="00660D52" w:rsidP="00AD1C30">
      <w:pPr>
        <w:tabs>
          <w:tab w:val="left" w:pos="720"/>
        </w:tabs>
        <w:ind w:left="720" w:right="0" w:hanging="360"/>
        <w:jc w:val="left"/>
        <w:rPr>
          <w:rFonts w:ascii="Times New Roman" w:hAnsi="Times New Roman"/>
          <w:sz w:val="22"/>
        </w:rPr>
      </w:pPr>
      <w:r>
        <w:rPr>
          <w:rFonts w:ascii="Times New Roman" w:hAnsi="Times New Roman"/>
          <w:sz w:val="22"/>
        </w:rPr>
        <w:br w:type="page"/>
      </w:r>
      <w:r w:rsidR="0025526B" w:rsidRPr="00CC28AA">
        <w:rPr>
          <w:rFonts w:ascii="Times New Roman" w:hAnsi="Times New Roman"/>
          <w:sz w:val="22"/>
        </w:rPr>
        <w:lastRenderedPageBreak/>
        <w:t>F.</w:t>
      </w:r>
      <w:r w:rsidR="0025526B" w:rsidRPr="00CC28AA">
        <w:rPr>
          <w:rFonts w:ascii="Times New Roman" w:hAnsi="Times New Roman"/>
          <w:sz w:val="22"/>
        </w:rPr>
        <w:tab/>
      </w:r>
      <w:r w:rsidR="00BC6CFE" w:rsidRPr="00BC6CFE">
        <w:rPr>
          <w:rFonts w:ascii="Times New Roman" w:hAnsi="Times New Roman"/>
          <w:sz w:val="22"/>
        </w:rPr>
        <w:t xml:space="preserve">This </w:t>
      </w:r>
      <w:r w:rsidR="0025526B" w:rsidRPr="00BC6CFE">
        <w:rPr>
          <w:rFonts w:ascii="Times New Roman" w:hAnsi="Times New Roman"/>
          <w:sz w:val="22"/>
        </w:rPr>
        <w:t>literary type</w:t>
      </w:r>
      <w:r w:rsidR="0025526B" w:rsidRPr="00CC28AA">
        <w:rPr>
          <w:rFonts w:ascii="Times New Roman" w:hAnsi="Times New Roman"/>
          <w:sz w:val="22"/>
        </w:rPr>
        <w:t xml:space="preserve"> (</w:t>
      </w:r>
      <w:r w:rsidR="0025526B" w:rsidRPr="00CC28AA">
        <w:rPr>
          <w:rFonts w:ascii="Times New Roman" w:hAnsi="Times New Roman"/>
          <w:i/>
          <w:sz w:val="22"/>
        </w:rPr>
        <w:t>genre</w:t>
      </w:r>
      <w:r w:rsidR="0025526B" w:rsidRPr="00CC28AA">
        <w:rPr>
          <w:rFonts w:ascii="Times New Roman" w:hAnsi="Times New Roman"/>
          <w:sz w:val="22"/>
        </w:rPr>
        <w:t xml:space="preserve">) </w:t>
      </w:r>
      <w:r w:rsidR="0025526B" w:rsidRPr="00BC6CFE">
        <w:rPr>
          <w:rFonts w:ascii="Times New Roman" w:hAnsi="Times New Roman"/>
          <w:sz w:val="22"/>
          <w:u w:val="single"/>
        </w:rPr>
        <w:t>requires greater discernment</w:t>
      </w:r>
      <w:r w:rsidR="0025526B" w:rsidRPr="00CC28AA">
        <w:rPr>
          <w:rFonts w:ascii="Times New Roman" w:hAnsi="Times New Roman"/>
          <w:sz w:val="22"/>
        </w:rPr>
        <w:t xml:space="preserve"> in interpretation.  </w:t>
      </w:r>
      <w:r w:rsidR="00AE7743">
        <w:rPr>
          <w:rFonts w:ascii="Times New Roman" w:hAnsi="Times New Roman"/>
          <w:sz w:val="22"/>
        </w:rPr>
        <w:t>In particular, too often people understand</w:t>
      </w:r>
      <w:r w:rsidR="0025526B" w:rsidRPr="00CC28AA">
        <w:rPr>
          <w:rFonts w:ascii="Times New Roman" w:hAnsi="Times New Roman"/>
          <w:sz w:val="22"/>
        </w:rPr>
        <w:t xml:space="preserve"> a proverb as an absolute promise or principle </w:t>
      </w:r>
      <w:r>
        <w:rPr>
          <w:rFonts w:ascii="Times New Roman" w:hAnsi="Times New Roman"/>
          <w:sz w:val="22"/>
        </w:rPr>
        <w:t>that</w:t>
      </w:r>
      <w:r w:rsidR="0025526B" w:rsidRPr="00CC28AA">
        <w:rPr>
          <w:rFonts w:ascii="Times New Roman" w:hAnsi="Times New Roman"/>
          <w:sz w:val="22"/>
        </w:rPr>
        <w:t xml:space="preserve"> has no exceptions.  For example, consider the proverb about child rearing:</w:t>
      </w:r>
    </w:p>
    <w:p w14:paraId="7EB1A72A" w14:textId="77777777" w:rsidR="0025526B" w:rsidRPr="00CC28AA" w:rsidRDefault="0025526B" w:rsidP="00AD1C30">
      <w:pPr>
        <w:ind w:left="1500" w:right="0"/>
        <w:jc w:val="left"/>
        <w:rPr>
          <w:rFonts w:ascii="Times New Roman" w:hAnsi="Times New Roman"/>
          <w:sz w:val="22"/>
        </w:rPr>
      </w:pPr>
    </w:p>
    <w:p w14:paraId="0066DF76"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“Train a child in the way he should go,</w:t>
      </w:r>
    </w:p>
    <w:p w14:paraId="0597663F" w14:textId="77777777" w:rsidR="0025526B" w:rsidRPr="00CC28AA" w:rsidRDefault="0025526B" w:rsidP="00AD1C30">
      <w:pPr>
        <w:ind w:left="1500" w:right="0"/>
        <w:jc w:val="left"/>
        <w:rPr>
          <w:rFonts w:ascii="Times New Roman" w:hAnsi="Times New Roman"/>
          <w:sz w:val="22"/>
        </w:rPr>
      </w:pPr>
      <w:r w:rsidRPr="00CC28AA">
        <w:rPr>
          <w:rFonts w:ascii="Times New Roman" w:hAnsi="Times New Roman"/>
          <w:sz w:val="22"/>
        </w:rPr>
        <w:tab/>
        <w:t>and when he is old he will not turn from it” (Proverbs 22:6)</w:t>
      </w:r>
    </w:p>
    <w:p w14:paraId="1C3A3118" w14:textId="77777777" w:rsidR="0025526B" w:rsidRPr="00CC28AA" w:rsidRDefault="0025526B" w:rsidP="00AD1C30">
      <w:pPr>
        <w:tabs>
          <w:tab w:val="left" w:pos="720"/>
        </w:tabs>
        <w:ind w:left="720" w:right="0" w:hanging="360"/>
        <w:jc w:val="left"/>
        <w:rPr>
          <w:rFonts w:ascii="Times New Roman" w:hAnsi="Times New Roman"/>
          <w:sz w:val="22"/>
        </w:rPr>
      </w:pPr>
    </w:p>
    <w:p w14:paraId="7F7A1C06"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This has often been taken to be an unconditional promise.  The problem comes when godly parents raise a child in a godly manner </w:t>
      </w:r>
      <w:r w:rsidR="00AE7743">
        <w:rPr>
          <w:rFonts w:ascii="Times New Roman" w:hAnsi="Times New Roman"/>
          <w:sz w:val="22"/>
        </w:rPr>
        <w:t>but</w:t>
      </w:r>
      <w:r w:rsidRPr="00CC28AA">
        <w:rPr>
          <w:rFonts w:ascii="Times New Roman" w:hAnsi="Times New Roman"/>
          <w:sz w:val="22"/>
        </w:rPr>
        <w:t xml:space="preserve"> the child later rejects these values.  Questions like “Did they really do a good job in raising the child” and “How can they say they raised the child properly?” arise based upon this verse.  </w:t>
      </w:r>
    </w:p>
    <w:p w14:paraId="0A9215F2" w14:textId="77777777" w:rsidR="0025526B" w:rsidRDefault="0025526B" w:rsidP="00AD1C30">
      <w:pPr>
        <w:tabs>
          <w:tab w:val="left" w:pos="720"/>
        </w:tabs>
        <w:ind w:left="720" w:right="0" w:hanging="360"/>
        <w:jc w:val="left"/>
        <w:rPr>
          <w:rFonts w:ascii="Times New Roman" w:hAnsi="Times New Roman"/>
          <w:sz w:val="22"/>
        </w:rPr>
      </w:pPr>
    </w:p>
    <w:p w14:paraId="2160953F" w14:textId="77777777" w:rsidR="007507E0" w:rsidRPr="00CC28AA" w:rsidRDefault="007507E0" w:rsidP="00AD1C30">
      <w:pPr>
        <w:tabs>
          <w:tab w:val="left" w:pos="720"/>
        </w:tabs>
        <w:ind w:left="720" w:right="0" w:hanging="360"/>
        <w:jc w:val="left"/>
        <w:rPr>
          <w:rFonts w:ascii="Times New Roman" w:hAnsi="Times New Roman"/>
          <w:sz w:val="22"/>
        </w:rPr>
      </w:pPr>
    </w:p>
    <w:p w14:paraId="114A4B6F" w14:textId="77777777" w:rsidR="0025526B" w:rsidRPr="00CC28AA" w:rsidRDefault="0025526B" w:rsidP="00AD1C30">
      <w:pPr>
        <w:tabs>
          <w:tab w:val="left" w:pos="720"/>
        </w:tabs>
        <w:ind w:left="72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 xml:space="preserve">In response, </w:t>
      </w:r>
      <w:r w:rsidR="007507E0">
        <w:rPr>
          <w:rFonts w:ascii="Times New Roman" w:hAnsi="Times New Roman"/>
          <w:sz w:val="22"/>
        </w:rPr>
        <w:t>some</w:t>
      </w:r>
      <w:r w:rsidRPr="00CC28AA">
        <w:rPr>
          <w:rFonts w:ascii="Times New Roman" w:hAnsi="Times New Roman"/>
          <w:sz w:val="22"/>
        </w:rPr>
        <w:t xml:space="preserve"> </w:t>
      </w:r>
      <w:r w:rsidRPr="00CC28AA">
        <w:rPr>
          <w:rFonts w:ascii="Times New Roman" w:hAnsi="Times New Roman"/>
          <w:sz w:val="22"/>
          <w:u w:val="single"/>
        </w:rPr>
        <w:t>guidelines</w:t>
      </w:r>
      <w:r w:rsidR="007507E0">
        <w:rPr>
          <w:rFonts w:ascii="Times New Roman" w:hAnsi="Times New Roman"/>
          <w:sz w:val="22"/>
          <w:u w:val="single"/>
        </w:rPr>
        <w:t xml:space="preserve"> to interpretation</w:t>
      </w:r>
      <w:r w:rsidRPr="00CC28AA">
        <w:rPr>
          <w:rFonts w:ascii="Times New Roman" w:hAnsi="Times New Roman"/>
          <w:sz w:val="22"/>
        </w:rPr>
        <w:t xml:space="preserve"> may help to interpret Proverbs properly:</w:t>
      </w:r>
    </w:p>
    <w:p w14:paraId="6A3CA7FB" w14:textId="77777777" w:rsidR="0025526B" w:rsidRPr="00CC28AA" w:rsidRDefault="0025526B" w:rsidP="00AD1C30">
      <w:pPr>
        <w:ind w:left="1100" w:right="0" w:hanging="360"/>
        <w:jc w:val="left"/>
        <w:rPr>
          <w:rFonts w:ascii="Times New Roman" w:hAnsi="Times New Roman"/>
          <w:sz w:val="22"/>
        </w:rPr>
      </w:pPr>
    </w:p>
    <w:p w14:paraId="34052D0A"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Do not consider the proverbs as promises from God</w:t>
      </w:r>
      <w:r w:rsidRPr="00CC28AA">
        <w:rPr>
          <w:rFonts w:ascii="Times New Roman" w:hAnsi="Times New Roman"/>
          <w:sz w:val="22"/>
        </w:rPr>
        <w:t xml:space="preserve"> but rather as general observations and principles that are usually valid but not always (cf. Zuck, </w:t>
      </w:r>
      <w:r w:rsidRPr="00CC28AA">
        <w:rPr>
          <w:rFonts w:ascii="Times New Roman" w:hAnsi="Times New Roman"/>
          <w:i/>
          <w:sz w:val="22"/>
        </w:rPr>
        <w:t>A Biblical Theology of the OT</w:t>
      </w:r>
      <w:r w:rsidRPr="00CC28AA">
        <w:rPr>
          <w:rFonts w:ascii="Times New Roman" w:hAnsi="Times New Roman"/>
          <w:sz w:val="22"/>
        </w:rPr>
        <w:t xml:space="preserve">, 234).  Thus, in the case above, as a rule godly parents generally </w:t>
      </w:r>
      <w:r w:rsidR="007507E0">
        <w:rPr>
          <w:rFonts w:ascii="Times New Roman" w:hAnsi="Times New Roman"/>
          <w:sz w:val="22"/>
        </w:rPr>
        <w:t xml:space="preserve">do </w:t>
      </w:r>
      <w:r w:rsidRPr="00CC28AA">
        <w:rPr>
          <w:rFonts w:ascii="Times New Roman" w:hAnsi="Times New Roman"/>
          <w:sz w:val="22"/>
        </w:rPr>
        <w:t>raise godly children, but exceptions occur</w:t>
      </w:r>
      <w:r w:rsidR="007507E0">
        <w:rPr>
          <w:rFonts w:ascii="Times New Roman" w:hAnsi="Times New Roman"/>
          <w:sz w:val="22"/>
        </w:rPr>
        <w:t>—</w:t>
      </w:r>
      <w:r w:rsidRPr="00CC28AA">
        <w:rPr>
          <w:rFonts w:ascii="Times New Roman" w:hAnsi="Times New Roman"/>
          <w:sz w:val="22"/>
        </w:rPr>
        <w:t>even biblical ones such as Samuel whose sons were dishonest (1 Sam. 8:1-5) and Hezekiah, one of the most godly Judean kings, whose son Manasseh was one of Judah’s most evil kings (2 Kings 21</w:t>
      </w:r>
      <w:r>
        <w:rPr>
          <w:rFonts w:ascii="Times New Roman" w:hAnsi="Times New Roman"/>
          <w:sz w:val="22"/>
        </w:rPr>
        <w:t>–</w:t>
      </w:r>
      <w:r w:rsidRPr="00CC28AA">
        <w:rPr>
          <w:rFonts w:ascii="Times New Roman" w:hAnsi="Times New Roman"/>
          <w:sz w:val="22"/>
        </w:rPr>
        <w:t xml:space="preserve">22). Solomon also had </w:t>
      </w:r>
      <w:r w:rsidR="0077362A" w:rsidRPr="00CC28AA">
        <w:rPr>
          <w:rFonts w:ascii="Times New Roman" w:hAnsi="Times New Roman"/>
          <w:sz w:val="22"/>
        </w:rPr>
        <w:t xml:space="preserve">David </w:t>
      </w:r>
      <w:r w:rsidR="0077362A">
        <w:rPr>
          <w:rFonts w:ascii="Times New Roman" w:hAnsi="Times New Roman"/>
          <w:sz w:val="22"/>
        </w:rPr>
        <w:t>as his</w:t>
      </w:r>
      <w:r w:rsidRPr="00CC28AA">
        <w:rPr>
          <w:rFonts w:ascii="Times New Roman" w:hAnsi="Times New Roman"/>
          <w:sz w:val="22"/>
        </w:rPr>
        <w:t xml:space="preserve"> godly father, yet </w:t>
      </w:r>
      <w:r w:rsidR="0077362A" w:rsidRPr="00CC28AA">
        <w:rPr>
          <w:rFonts w:ascii="Times New Roman" w:hAnsi="Times New Roman"/>
          <w:sz w:val="22"/>
        </w:rPr>
        <w:t xml:space="preserve">Solomon </w:t>
      </w:r>
      <w:r w:rsidRPr="00CC28AA">
        <w:rPr>
          <w:rFonts w:ascii="Times New Roman" w:hAnsi="Times New Roman"/>
          <w:sz w:val="22"/>
        </w:rPr>
        <w:t xml:space="preserve">later </w:t>
      </w:r>
      <w:r w:rsidR="0077362A">
        <w:rPr>
          <w:rFonts w:ascii="Times New Roman" w:hAnsi="Times New Roman"/>
          <w:sz w:val="22"/>
        </w:rPr>
        <w:t>became</w:t>
      </w:r>
      <w:r w:rsidRPr="00CC28AA">
        <w:rPr>
          <w:rFonts w:ascii="Times New Roman" w:hAnsi="Times New Roman"/>
          <w:sz w:val="22"/>
        </w:rPr>
        <w:t xml:space="preserve"> an idolater.  Other proverbs also are not promises (e.g., 10:4; 12:11, 24).</w:t>
      </w:r>
    </w:p>
    <w:p w14:paraId="459D9ED7" w14:textId="77777777" w:rsidR="0025526B" w:rsidRPr="00CC28AA" w:rsidRDefault="0025526B" w:rsidP="00AD1C30">
      <w:pPr>
        <w:ind w:left="1100" w:right="0" w:hanging="360"/>
        <w:jc w:val="left"/>
        <w:rPr>
          <w:rFonts w:ascii="Times New Roman" w:hAnsi="Times New Roman"/>
          <w:sz w:val="22"/>
        </w:rPr>
      </w:pPr>
    </w:p>
    <w:p w14:paraId="4AE37F83" w14:textId="77777777" w:rsidR="0025526B" w:rsidRPr="00CC28AA" w:rsidRDefault="0025526B" w:rsidP="00AD1C30">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7507E0">
        <w:rPr>
          <w:rFonts w:ascii="Times New Roman" w:hAnsi="Times New Roman"/>
          <w:i/>
          <w:sz w:val="22"/>
        </w:rPr>
        <w:t xml:space="preserve">Understand </w:t>
      </w:r>
      <w:r w:rsidRPr="00CC28AA">
        <w:rPr>
          <w:rFonts w:ascii="Times New Roman" w:hAnsi="Times New Roman"/>
          <w:i/>
          <w:sz w:val="22"/>
        </w:rPr>
        <w:t xml:space="preserve">Old Testament teaching in line with revelation </w:t>
      </w:r>
      <w:r w:rsidR="007507E0">
        <w:rPr>
          <w:rFonts w:ascii="Times New Roman" w:hAnsi="Times New Roman"/>
          <w:i/>
          <w:sz w:val="22"/>
        </w:rPr>
        <w:t>for</w:t>
      </w:r>
      <w:r w:rsidRPr="00CC28AA">
        <w:rPr>
          <w:rFonts w:ascii="Times New Roman" w:hAnsi="Times New Roman"/>
          <w:i/>
          <w:sz w:val="22"/>
        </w:rPr>
        <w:t xml:space="preserve"> the ch</w:t>
      </w:r>
      <w:r w:rsidR="007507E0">
        <w:rPr>
          <w:rFonts w:ascii="Times New Roman" w:hAnsi="Times New Roman"/>
          <w:i/>
          <w:sz w:val="22"/>
        </w:rPr>
        <w:t>urch (Acts and Epistles)</w:t>
      </w:r>
      <w:r w:rsidRPr="00CC28AA">
        <w:rPr>
          <w:rFonts w:ascii="Times New Roman" w:hAnsi="Times New Roman"/>
          <w:i/>
          <w:sz w:val="22"/>
        </w:rPr>
        <w:t xml:space="preserve">. </w:t>
      </w:r>
      <w:r w:rsidRPr="00CC28AA">
        <w:rPr>
          <w:rFonts w:ascii="Times New Roman" w:hAnsi="Times New Roman"/>
          <w:sz w:val="22"/>
        </w:rPr>
        <w:t xml:space="preserve"> At least three types of statements </w:t>
      </w:r>
      <w:r w:rsidR="007507E0">
        <w:rPr>
          <w:rFonts w:ascii="Times New Roman" w:hAnsi="Times New Roman"/>
          <w:sz w:val="22"/>
        </w:rPr>
        <w:t>apply</w:t>
      </w:r>
      <w:r w:rsidRPr="00CC28AA">
        <w:rPr>
          <w:rFonts w:ascii="Times New Roman" w:hAnsi="Times New Roman"/>
          <w:sz w:val="22"/>
        </w:rPr>
        <w:t xml:space="preserve"> (Hom</w:t>
      </w:r>
      <w:r w:rsidR="007507E0">
        <w:rPr>
          <w:rFonts w:ascii="Times New Roman" w:hAnsi="Times New Roman"/>
          <w:sz w:val="22"/>
        </w:rPr>
        <w:t xml:space="preserve">er Heater, DTS class notes, </w:t>
      </w:r>
      <w:r w:rsidRPr="00CC28AA">
        <w:rPr>
          <w:rFonts w:ascii="Times New Roman" w:hAnsi="Times New Roman"/>
          <w:sz w:val="22"/>
        </w:rPr>
        <w:t>210-11):</w:t>
      </w:r>
    </w:p>
    <w:p w14:paraId="149FA387" w14:textId="77777777" w:rsidR="0025526B" w:rsidRPr="00CC28AA" w:rsidRDefault="0025526B" w:rsidP="00AD1C30">
      <w:pPr>
        <w:ind w:left="1500" w:right="0" w:hanging="360"/>
        <w:jc w:val="left"/>
        <w:rPr>
          <w:rFonts w:ascii="Times New Roman" w:hAnsi="Times New Roman"/>
          <w:sz w:val="22"/>
        </w:rPr>
      </w:pPr>
    </w:p>
    <w:p w14:paraId="4B512AD7" w14:textId="77777777" w:rsidR="0025526B" w:rsidRPr="00CC28AA" w:rsidRDefault="0025526B" w:rsidP="00AD1C30">
      <w:pPr>
        <w:ind w:left="150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Reiterated</w:t>
      </w:r>
      <w:r w:rsidRPr="00CC28AA">
        <w:rPr>
          <w:rFonts w:ascii="Times New Roman" w:hAnsi="Times New Roman"/>
          <w:sz w:val="22"/>
        </w:rPr>
        <w:t xml:space="preserve"> statements: These appear in the NT epistles in the same or similar form.  “</w:t>
      </w:r>
      <w:r w:rsidR="007507E0">
        <w:rPr>
          <w:rFonts w:ascii="Times New Roman" w:hAnsi="Times New Roman"/>
          <w:sz w:val="22"/>
        </w:rPr>
        <w:t xml:space="preserve">Do </w:t>
      </w:r>
      <w:r w:rsidRPr="00CC28AA">
        <w:rPr>
          <w:rFonts w:ascii="Times New Roman" w:hAnsi="Times New Roman"/>
          <w:sz w:val="22"/>
        </w:rPr>
        <w:t>not bear false witness against your neighbor” (Exod. 20:16) is reiterated in “Stop lying to one another” (Eph. 4:25).</w:t>
      </w:r>
    </w:p>
    <w:p w14:paraId="03E547CF" w14:textId="77777777" w:rsidR="0025526B" w:rsidRPr="00CC28AA" w:rsidRDefault="0025526B" w:rsidP="00AD1C30">
      <w:pPr>
        <w:ind w:left="1500" w:right="0" w:hanging="360"/>
        <w:jc w:val="left"/>
        <w:rPr>
          <w:rFonts w:ascii="Times New Roman" w:hAnsi="Times New Roman"/>
          <w:sz w:val="22"/>
        </w:rPr>
      </w:pPr>
    </w:p>
    <w:p w14:paraId="0E00918A" w14:textId="77777777" w:rsidR="0025526B" w:rsidRPr="00CC28AA" w:rsidRDefault="0025526B" w:rsidP="00AD1C30">
      <w:pPr>
        <w:ind w:left="150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Quoted</w:t>
      </w:r>
      <w:r w:rsidRPr="00CC28AA">
        <w:rPr>
          <w:rFonts w:ascii="Times New Roman" w:hAnsi="Times New Roman"/>
          <w:sz w:val="22"/>
        </w:rPr>
        <w:t xml:space="preserve"> statements: When</w:t>
      </w:r>
      <w:r w:rsidR="00D01179">
        <w:rPr>
          <w:rFonts w:ascii="Times New Roman" w:hAnsi="Times New Roman"/>
          <w:sz w:val="22"/>
        </w:rPr>
        <w:t xml:space="preserve"> the NT quotes an OT passage to apply </w:t>
      </w:r>
      <w:r w:rsidRPr="00CC28AA">
        <w:rPr>
          <w:rFonts w:ascii="Times New Roman" w:hAnsi="Times New Roman"/>
          <w:sz w:val="22"/>
        </w:rPr>
        <w:t xml:space="preserve">truth, it applies to the Church.  “If your enemy </w:t>
      </w:r>
      <w:r w:rsidR="007507E0">
        <w:rPr>
          <w:rFonts w:ascii="Times New Roman" w:hAnsi="Times New Roman"/>
          <w:sz w:val="22"/>
        </w:rPr>
        <w:t>is hungry</w:t>
      </w:r>
      <w:r w:rsidRPr="00CC28AA">
        <w:rPr>
          <w:rFonts w:ascii="Times New Roman" w:hAnsi="Times New Roman"/>
          <w:sz w:val="22"/>
        </w:rPr>
        <w:t>, feed him” (Prov. 25:21) reappears in Paul’s instructions (Rom. 12:20; cf. Matt. 5:44).</w:t>
      </w:r>
    </w:p>
    <w:p w14:paraId="46DC1D98" w14:textId="77777777" w:rsidR="0025526B" w:rsidRPr="00CC28AA" w:rsidRDefault="0025526B" w:rsidP="00AD1C30">
      <w:pPr>
        <w:ind w:left="1500" w:right="0" w:hanging="360"/>
        <w:jc w:val="left"/>
        <w:rPr>
          <w:rFonts w:ascii="Times New Roman" w:hAnsi="Times New Roman"/>
          <w:sz w:val="22"/>
        </w:rPr>
      </w:pPr>
    </w:p>
    <w:p w14:paraId="05682E7C" w14:textId="77777777" w:rsidR="0025526B" w:rsidRPr="00CC28AA" w:rsidRDefault="0025526B" w:rsidP="00AD1C30">
      <w:pPr>
        <w:ind w:left="150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Parallel</w:t>
      </w:r>
      <w:r w:rsidRPr="00CC28AA">
        <w:rPr>
          <w:rFonts w:ascii="Times New Roman" w:hAnsi="Times New Roman"/>
          <w:sz w:val="22"/>
        </w:rPr>
        <w:t xml:space="preserve"> statements: While similar to the reiterated statements above, these are more general.  Wise words which “keep you from the adulteress” (Prov. 7:24) find a parallel </w:t>
      </w:r>
      <w:r w:rsidRPr="00CC28AA">
        <w:rPr>
          <w:rFonts w:ascii="Times New Roman" w:hAnsi="Times New Roman"/>
          <w:i/>
          <w:sz w:val="22"/>
        </w:rPr>
        <w:t>idea</w:t>
      </w:r>
      <w:r w:rsidRPr="00CC28AA">
        <w:rPr>
          <w:rFonts w:ascii="Times New Roman" w:hAnsi="Times New Roman"/>
          <w:sz w:val="22"/>
        </w:rPr>
        <w:t xml:space="preserve"> in the NT: “It is God’s will that you should be holy; that you should avoid sexual immorality” (1 Thess. 4:3).</w:t>
      </w:r>
    </w:p>
    <w:p w14:paraId="08CBEB7F" w14:textId="77777777" w:rsidR="0025526B" w:rsidRPr="00CC28AA" w:rsidRDefault="0025526B" w:rsidP="00AD1C30">
      <w:pPr>
        <w:ind w:left="1100" w:right="0" w:hanging="360"/>
        <w:jc w:val="left"/>
        <w:rPr>
          <w:rFonts w:ascii="Times New Roman" w:hAnsi="Times New Roman"/>
          <w:sz w:val="22"/>
        </w:rPr>
      </w:pPr>
    </w:p>
    <w:p w14:paraId="12160D34" w14:textId="77777777" w:rsidR="0025526B" w:rsidRPr="00CC28AA" w:rsidRDefault="009D4909" w:rsidP="00AD1C30">
      <w:pPr>
        <w:ind w:left="1100" w:right="0" w:hanging="360"/>
        <w:jc w:val="left"/>
        <w:rPr>
          <w:rFonts w:ascii="Times New Roman" w:hAnsi="Times New Roman"/>
          <w:sz w:val="22"/>
        </w:rPr>
      </w:pPr>
      <w:r>
        <w:rPr>
          <w:rFonts w:ascii="Times New Roman" w:hAnsi="Times New Roman"/>
          <w:sz w:val="22"/>
        </w:rPr>
        <w:t>3</w:t>
      </w:r>
      <w:r w:rsidR="0025526B" w:rsidRPr="00CC28AA">
        <w:rPr>
          <w:rFonts w:ascii="Times New Roman" w:hAnsi="Times New Roman"/>
          <w:sz w:val="22"/>
        </w:rPr>
        <w:t>.</w:t>
      </w:r>
      <w:r w:rsidR="0025526B" w:rsidRPr="00CC28AA">
        <w:rPr>
          <w:rFonts w:ascii="Times New Roman" w:hAnsi="Times New Roman"/>
          <w:sz w:val="22"/>
        </w:rPr>
        <w:tab/>
        <w:t xml:space="preserve">Proverbs </w:t>
      </w:r>
      <w:r w:rsidR="007507E0">
        <w:rPr>
          <w:rFonts w:ascii="Times New Roman" w:hAnsi="Times New Roman"/>
          <w:sz w:val="22"/>
        </w:rPr>
        <w:t>with</w:t>
      </w:r>
      <w:r w:rsidR="0025526B" w:rsidRPr="00CC28AA">
        <w:rPr>
          <w:rFonts w:ascii="Times New Roman" w:hAnsi="Times New Roman"/>
          <w:sz w:val="22"/>
        </w:rPr>
        <w:t xml:space="preserve"> no repetition, quote, or parallel in the NT should not be treated as commands.  However, if they </w:t>
      </w:r>
      <w:r w:rsidR="007507E0">
        <w:rPr>
          <w:rFonts w:ascii="Times New Roman" w:hAnsi="Times New Roman"/>
          <w:sz w:val="22"/>
        </w:rPr>
        <w:t>do not contradict</w:t>
      </w:r>
      <w:r w:rsidR="0025526B" w:rsidRPr="00CC28AA">
        <w:rPr>
          <w:rFonts w:ascii="Times New Roman" w:hAnsi="Times New Roman"/>
          <w:sz w:val="22"/>
        </w:rPr>
        <w:t xml:space="preserve"> NT teaching they may be applied as </w:t>
      </w:r>
      <w:r w:rsidR="0025526B" w:rsidRPr="009D4909">
        <w:rPr>
          <w:rFonts w:ascii="Times New Roman" w:hAnsi="Times New Roman"/>
          <w:sz w:val="22"/>
        </w:rPr>
        <w:t>principles.</w:t>
      </w:r>
      <w:r w:rsidR="00660D52">
        <w:rPr>
          <w:rFonts w:ascii="Times New Roman" w:hAnsi="Times New Roman"/>
          <w:sz w:val="22"/>
        </w:rPr>
        <w:t xml:space="preserve">  Tithing serves as an example.  It</w:t>
      </w:r>
      <w:r w:rsidR="0025526B" w:rsidRPr="00CC28AA">
        <w:rPr>
          <w:rFonts w:ascii="Times New Roman" w:hAnsi="Times New Roman"/>
          <w:sz w:val="22"/>
        </w:rPr>
        <w:t xml:space="preserve"> is not taught in the</w:t>
      </w:r>
      <w:r w:rsidR="007507E0">
        <w:rPr>
          <w:rFonts w:ascii="Times New Roman" w:hAnsi="Times New Roman"/>
          <w:sz w:val="22"/>
        </w:rPr>
        <w:t xml:space="preserve"> NT and therefore not binding </w:t>
      </w:r>
      <w:r w:rsidR="0025526B" w:rsidRPr="00CC28AA">
        <w:rPr>
          <w:rFonts w:ascii="Times New Roman" w:hAnsi="Times New Roman"/>
          <w:sz w:val="22"/>
        </w:rPr>
        <w:t xml:space="preserve">on the church.  Though many Christians may follow </w:t>
      </w:r>
      <w:r w:rsidR="007507E0">
        <w:rPr>
          <w:rFonts w:ascii="Times New Roman" w:hAnsi="Times New Roman"/>
          <w:sz w:val="22"/>
        </w:rPr>
        <w:t xml:space="preserve">tithing, they should not impose it </w:t>
      </w:r>
      <w:r w:rsidR="0025526B" w:rsidRPr="00CC28AA">
        <w:rPr>
          <w:rFonts w:ascii="Times New Roman" w:hAnsi="Times New Roman"/>
          <w:sz w:val="22"/>
        </w:rPr>
        <w:t>on others.</w:t>
      </w:r>
    </w:p>
    <w:p w14:paraId="730541DB" w14:textId="77777777" w:rsidR="0025526B" w:rsidRPr="00CC28AA" w:rsidRDefault="0025526B" w:rsidP="00AD1C30">
      <w:pPr>
        <w:ind w:left="1500" w:right="0" w:hanging="360"/>
        <w:jc w:val="center"/>
        <w:rPr>
          <w:rFonts w:ascii="Times New Roman" w:hAnsi="Times New Roman"/>
          <w:sz w:val="22"/>
        </w:rPr>
      </w:pPr>
    </w:p>
    <w:p w14:paraId="2BBC50B7" w14:textId="77777777" w:rsidR="0025526B" w:rsidRPr="00CC28AA" w:rsidRDefault="0025526B" w:rsidP="00AD1C30">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72715485" w14:textId="77777777" w:rsidR="0025526B" w:rsidRPr="00CC28AA" w:rsidRDefault="0025526B" w:rsidP="00AD1C30">
      <w:pPr>
        <w:ind w:right="0" w:firstLine="360"/>
        <w:jc w:val="left"/>
        <w:rPr>
          <w:rFonts w:ascii="Times New Roman" w:hAnsi="Times New Roman"/>
          <w:sz w:val="22"/>
        </w:rPr>
      </w:pPr>
    </w:p>
    <w:p w14:paraId="00C45C92" w14:textId="77777777" w:rsidR="0025526B" w:rsidRPr="00CC28AA" w:rsidRDefault="0025526B" w:rsidP="00AD1C30">
      <w:pPr>
        <w:ind w:right="0" w:firstLine="360"/>
        <w:jc w:val="left"/>
        <w:rPr>
          <w:rFonts w:ascii="Times New Roman" w:hAnsi="Times New Roman"/>
          <w:sz w:val="22"/>
        </w:rPr>
      </w:pPr>
      <w:r w:rsidRPr="00CC28AA">
        <w:rPr>
          <w:rFonts w:ascii="Times New Roman" w:hAnsi="Times New Roman"/>
          <w:sz w:val="22"/>
        </w:rPr>
        <w:t xml:space="preserve">The Book of Proverbs </w:t>
      </w:r>
      <w:r w:rsidR="007507E0">
        <w:rPr>
          <w:rFonts w:ascii="Times New Roman" w:hAnsi="Times New Roman"/>
          <w:sz w:val="22"/>
        </w:rPr>
        <w:t>is a collection of</w:t>
      </w:r>
      <w:r w:rsidRPr="00CC28AA">
        <w:rPr>
          <w:rFonts w:ascii="Times New Roman" w:hAnsi="Times New Roman"/>
          <w:sz w:val="22"/>
        </w:rPr>
        <w:t xml:space="preserve"> eight collections of short sayings designed to produce wisdom, especially </w:t>
      </w:r>
      <w:r w:rsidR="007507E0">
        <w:rPr>
          <w:rFonts w:ascii="Times New Roman" w:hAnsi="Times New Roman"/>
          <w:sz w:val="22"/>
        </w:rPr>
        <w:t>for</w:t>
      </w:r>
      <w:r w:rsidRPr="00CC28AA">
        <w:rPr>
          <w:rFonts w:ascii="Times New Roman" w:hAnsi="Times New Roman"/>
          <w:sz w:val="22"/>
        </w:rPr>
        <w:t xml:space="preserve"> youth.  The collection beg</w:t>
      </w:r>
      <w:r w:rsidR="007507E0">
        <w:rPr>
          <w:rFonts w:ascii="Times New Roman" w:hAnsi="Times New Roman"/>
          <w:sz w:val="22"/>
        </w:rPr>
        <w:t xml:space="preserve">ins with its purpose (1:1-7), </w:t>
      </w:r>
      <w:r w:rsidRPr="00CC28AA">
        <w:rPr>
          <w:rFonts w:ascii="Times New Roman" w:hAnsi="Times New Roman"/>
          <w:sz w:val="22"/>
        </w:rPr>
        <w:t>though this probably only originally introduced the first section by Solomon (1:8</w:t>
      </w:r>
      <w:r>
        <w:rPr>
          <w:rFonts w:ascii="Times New Roman" w:hAnsi="Times New Roman"/>
          <w:sz w:val="22"/>
        </w:rPr>
        <w:t>–</w:t>
      </w:r>
      <w:r w:rsidRPr="00CC28AA">
        <w:rPr>
          <w:rFonts w:ascii="Times New Roman" w:hAnsi="Times New Roman"/>
          <w:sz w:val="22"/>
        </w:rPr>
        <w:t>9:18).  Another Solomonic section follows, using antithetical and indicative two-line proverbs (10:1</w:t>
      </w:r>
      <w:r>
        <w:rPr>
          <w:rFonts w:ascii="Times New Roman" w:hAnsi="Times New Roman"/>
          <w:sz w:val="22"/>
        </w:rPr>
        <w:t>–</w:t>
      </w:r>
      <w:r w:rsidR="007507E0">
        <w:rPr>
          <w:rFonts w:ascii="Times New Roman" w:hAnsi="Times New Roman"/>
          <w:sz w:val="22"/>
        </w:rPr>
        <w:t xml:space="preserve">22:16), </w:t>
      </w:r>
      <w:r w:rsidRPr="00CC28AA">
        <w:rPr>
          <w:rFonts w:ascii="Times New Roman" w:hAnsi="Times New Roman"/>
          <w:sz w:val="22"/>
        </w:rPr>
        <w:t>followed by longer sayings of the wise men (22:17</w:t>
      </w:r>
      <w:r>
        <w:rPr>
          <w:rFonts w:ascii="Times New Roman" w:hAnsi="Times New Roman"/>
          <w:sz w:val="22"/>
        </w:rPr>
        <w:t>–</w:t>
      </w:r>
      <w:r w:rsidRPr="00CC28AA">
        <w:rPr>
          <w:rFonts w:ascii="Times New Roman" w:hAnsi="Times New Roman"/>
          <w:sz w:val="22"/>
        </w:rPr>
        <w:t>24:34) and the final section of Solomon's proverbs</w:t>
      </w:r>
      <w:r w:rsidR="007507E0">
        <w:rPr>
          <w:rFonts w:ascii="Times New Roman" w:hAnsi="Times New Roman"/>
          <w:sz w:val="22"/>
        </w:rPr>
        <w:t>—</w:t>
      </w:r>
      <w:r w:rsidRPr="00CC28AA">
        <w:rPr>
          <w:rFonts w:ascii="Times New Roman" w:hAnsi="Times New Roman"/>
          <w:sz w:val="22"/>
        </w:rPr>
        <w:t>this section collected by Hezekiah's m</w:t>
      </w:r>
      <w:r w:rsidR="007507E0">
        <w:rPr>
          <w:rFonts w:ascii="Times New Roman" w:hAnsi="Times New Roman"/>
          <w:sz w:val="22"/>
        </w:rPr>
        <w:t>en 250 years after Solomon (Prov</w:t>
      </w:r>
      <w:r w:rsidRPr="00CC28AA">
        <w:rPr>
          <w:rFonts w:ascii="Times New Roman" w:hAnsi="Times New Roman"/>
          <w:sz w:val="22"/>
        </w:rPr>
        <w:t xml:space="preserve"> 25</w:t>
      </w:r>
      <w:r>
        <w:rPr>
          <w:rFonts w:ascii="Times New Roman" w:hAnsi="Times New Roman"/>
          <w:sz w:val="22"/>
        </w:rPr>
        <w:t>–</w:t>
      </w:r>
      <w:r w:rsidRPr="00CC28AA">
        <w:rPr>
          <w:rFonts w:ascii="Times New Roman" w:hAnsi="Times New Roman"/>
          <w:sz w:val="22"/>
        </w:rPr>
        <w:t>29).  The book concludes with t</w:t>
      </w:r>
      <w:r w:rsidR="007507E0">
        <w:rPr>
          <w:rFonts w:ascii="Times New Roman" w:hAnsi="Times New Roman"/>
          <w:sz w:val="22"/>
        </w:rPr>
        <w:t>hree short sections by Agur (Prov</w:t>
      </w:r>
      <w:r w:rsidRPr="00CC28AA">
        <w:rPr>
          <w:rFonts w:ascii="Times New Roman" w:hAnsi="Times New Roman"/>
          <w:sz w:val="22"/>
        </w:rPr>
        <w:t xml:space="preserve"> 30), Lemuel (31:1-9) and an anonymous acrostic poem depicting the noble wife (31:10-31).  The purpose of all of these sections in 1:1-7</w:t>
      </w:r>
      <w:r w:rsidR="007507E0">
        <w:rPr>
          <w:rFonts w:ascii="Times New Roman" w:hAnsi="Times New Roman"/>
          <w:sz w:val="22"/>
        </w:rPr>
        <w:t xml:space="preserve"> </w:t>
      </w:r>
      <w:r w:rsidR="000E65C0">
        <w:rPr>
          <w:rFonts w:ascii="Times New Roman" w:hAnsi="Times New Roman"/>
          <w:sz w:val="22"/>
        </w:rPr>
        <w:t>is to give the value and path of</w:t>
      </w:r>
      <w:r w:rsidR="007507E0">
        <w:rPr>
          <w:rFonts w:ascii="Times New Roman" w:hAnsi="Times New Roman"/>
          <w:sz w:val="22"/>
        </w:rPr>
        <w:t xml:space="preserve"> wisdom</w:t>
      </w:r>
      <w:r w:rsidRPr="00CC28AA">
        <w:rPr>
          <w:rFonts w:ascii="Times New Roman" w:hAnsi="Times New Roman"/>
          <w:sz w:val="22"/>
        </w:rPr>
        <w:t xml:space="preserve"> </w:t>
      </w:r>
      <w:r w:rsidR="00077706">
        <w:rPr>
          <w:rFonts w:ascii="Times New Roman" w:hAnsi="Times New Roman"/>
          <w:sz w:val="22"/>
        </w:rPr>
        <w:t>so readers will</w:t>
      </w:r>
      <w:r w:rsidRPr="00CC28AA">
        <w:rPr>
          <w:rFonts w:ascii="Times New Roman" w:hAnsi="Times New Roman"/>
          <w:sz w:val="22"/>
        </w:rPr>
        <w:t xml:space="preserve"> </w:t>
      </w:r>
      <w:r w:rsidR="007507E0">
        <w:rPr>
          <w:rFonts w:ascii="Times New Roman" w:hAnsi="Times New Roman"/>
          <w:sz w:val="22"/>
        </w:rPr>
        <w:t>obey</w:t>
      </w:r>
      <w:r w:rsidRPr="00CC28AA">
        <w:rPr>
          <w:rFonts w:ascii="Times New Roman" w:hAnsi="Times New Roman"/>
          <w:sz w:val="22"/>
        </w:rPr>
        <w:t xml:space="preserve"> God in every area of life.</w:t>
      </w:r>
    </w:p>
    <w:p w14:paraId="081FF009"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34"/>
        </w:rPr>
        <w:br w:type="page"/>
      </w:r>
      <w:r w:rsidRPr="00CC28AA">
        <w:rPr>
          <w:rFonts w:ascii="Times New Roman" w:hAnsi="Times New Roman"/>
          <w:b/>
          <w:sz w:val="34"/>
        </w:rPr>
        <w:lastRenderedPageBreak/>
        <w:t>Synthesis</w:t>
      </w:r>
    </w:p>
    <w:p w14:paraId="4C483614" w14:textId="77777777" w:rsidR="0025526B" w:rsidRPr="00CC28AA" w:rsidRDefault="0025526B">
      <w:pPr>
        <w:tabs>
          <w:tab w:val="left" w:pos="2070"/>
          <w:tab w:val="left" w:pos="6030"/>
        </w:tabs>
        <w:ind w:right="0"/>
        <w:rPr>
          <w:rFonts w:ascii="Times New Roman" w:hAnsi="Times New Roman"/>
          <w:sz w:val="22"/>
        </w:rPr>
      </w:pPr>
    </w:p>
    <w:p w14:paraId="094F7413" w14:textId="77777777" w:rsidR="0025526B" w:rsidRPr="00CC28AA" w:rsidRDefault="0025526B" w:rsidP="000B6C69">
      <w:pPr>
        <w:tabs>
          <w:tab w:val="left" w:pos="2070"/>
          <w:tab w:val="left" w:pos="6030"/>
        </w:tabs>
        <w:ind w:right="0"/>
        <w:outlineLvl w:val="0"/>
        <w:rPr>
          <w:rFonts w:ascii="Times New Roman" w:hAnsi="Times New Roman"/>
          <w:b/>
          <w:sz w:val="22"/>
        </w:rPr>
      </w:pPr>
      <w:r w:rsidRPr="00CC28AA">
        <w:rPr>
          <w:rFonts w:ascii="Times New Roman" w:hAnsi="Times New Roman"/>
          <w:b/>
          <w:sz w:val="22"/>
        </w:rPr>
        <w:t>Value and path of wisdom</w:t>
      </w:r>
    </w:p>
    <w:p w14:paraId="4824ADC1" w14:textId="77777777" w:rsidR="0025526B" w:rsidRPr="00CC28AA" w:rsidRDefault="0025526B">
      <w:pPr>
        <w:tabs>
          <w:tab w:val="left" w:pos="2070"/>
          <w:tab w:val="left" w:pos="6030"/>
        </w:tabs>
        <w:ind w:right="0"/>
        <w:rPr>
          <w:rFonts w:ascii="Times New Roman" w:hAnsi="Times New Roman"/>
          <w:b/>
          <w:sz w:val="22"/>
        </w:rPr>
      </w:pPr>
    </w:p>
    <w:p w14:paraId="422AAF70" w14:textId="77777777" w:rsidR="0025526B" w:rsidRPr="00CC28AA" w:rsidRDefault="0025526B">
      <w:pPr>
        <w:tabs>
          <w:tab w:val="left" w:pos="2070"/>
          <w:tab w:val="left" w:pos="6030"/>
        </w:tabs>
        <w:ind w:right="0"/>
        <w:rPr>
          <w:rFonts w:ascii="Times New Roman" w:hAnsi="Times New Roman"/>
          <w:b/>
          <w:sz w:val="22"/>
        </w:rPr>
      </w:pPr>
      <w:r w:rsidRPr="00CC28AA">
        <w:rPr>
          <w:rFonts w:ascii="Times New Roman" w:hAnsi="Times New Roman"/>
          <w:b/>
          <w:sz w:val="22"/>
        </w:rPr>
        <w:tab/>
      </w:r>
      <w:r w:rsidRPr="00CC28AA">
        <w:rPr>
          <w:rFonts w:ascii="Times New Roman" w:hAnsi="Times New Roman"/>
          <w:b/>
          <w:sz w:val="22"/>
          <w:u w:val="single"/>
        </w:rPr>
        <w:t>Author</w:t>
      </w:r>
      <w:r w:rsidRPr="00CC28AA">
        <w:rPr>
          <w:rFonts w:ascii="Times New Roman" w:hAnsi="Times New Roman"/>
          <w:b/>
          <w:sz w:val="22"/>
        </w:rPr>
        <w:tab/>
      </w:r>
      <w:r w:rsidRPr="00CC28AA">
        <w:rPr>
          <w:rFonts w:ascii="Times New Roman" w:hAnsi="Times New Roman"/>
          <w:b/>
          <w:sz w:val="22"/>
          <w:u w:val="single"/>
        </w:rPr>
        <w:t>Theme</w:t>
      </w:r>
    </w:p>
    <w:p w14:paraId="7A992BDC" w14:textId="77777777" w:rsidR="0025526B" w:rsidRPr="00CC28AA" w:rsidRDefault="005158E1">
      <w:pPr>
        <w:tabs>
          <w:tab w:val="left" w:pos="2070"/>
          <w:tab w:val="left" w:pos="6030"/>
        </w:tabs>
        <w:ind w:right="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18816" behindDoc="0" locked="0" layoutInCell="0" allowOverlap="1" wp14:anchorId="525FA03C" wp14:editId="39930E6A">
                <wp:simplePos x="0" y="0"/>
                <wp:positionH relativeFrom="column">
                  <wp:posOffset>1272540</wp:posOffset>
                </wp:positionH>
                <wp:positionV relativeFrom="paragraph">
                  <wp:posOffset>137160</wp:posOffset>
                </wp:positionV>
                <wp:extent cx="635" cy="732155"/>
                <wp:effectExtent l="0" t="0" r="12065" b="4445"/>
                <wp:wrapNone/>
                <wp:docPr id="102"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73215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044D5E7" id="Line 73"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2pt,10.8pt" to="100.25pt,6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" o:allowincell="f" strokeweight="1pt">
                <v:stroke startarrowwidth="wide" startarrowlength="short" endarrowwidth="wide" endarrowlength="short"/>
                <o:lock v:ext="edit" shapetype="f"/>
              </v:line>
            </w:pict>
          </mc:Fallback>
        </mc:AlternateContent>
      </w:r>
    </w:p>
    <w:p w14:paraId="61347E65"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1:1-7</w:t>
      </w:r>
      <w:r w:rsidRPr="00CC28AA">
        <w:rPr>
          <w:rFonts w:ascii="Times New Roman" w:hAnsi="Times New Roman"/>
          <w:sz w:val="22"/>
        </w:rPr>
        <w:tab/>
        <w:t>Solomon’s Purpose</w:t>
      </w:r>
      <w:r w:rsidRPr="00CC28AA">
        <w:rPr>
          <w:rFonts w:ascii="Times New Roman" w:hAnsi="Times New Roman"/>
          <w:sz w:val="22"/>
        </w:rPr>
        <w:tab/>
        <w:t>Wisdom for obedience</w:t>
      </w:r>
      <w:r w:rsidRPr="00CC28AA">
        <w:rPr>
          <w:rFonts w:ascii="Times New Roman" w:hAnsi="Times New Roman"/>
          <w:sz w:val="22"/>
        </w:rPr>
        <w:tab/>
      </w:r>
    </w:p>
    <w:p w14:paraId="35E1E30D" w14:textId="77777777" w:rsidR="0025526B" w:rsidRPr="00CC28AA" w:rsidRDefault="0025526B">
      <w:pPr>
        <w:tabs>
          <w:tab w:val="left" w:pos="2070"/>
          <w:tab w:val="left" w:pos="6030"/>
        </w:tabs>
        <w:ind w:right="0"/>
        <w:rPr>
          <w:rFonts w:ascii="Times New Roman" w:hAnsi="Times New Roman"/>
          <w:sz w:val="22"/>
        </w:rPr>
      </w:pPr>
    </w:p>
    <w:p w14:paraId="35D034F4"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1:8</w:t>
      </w:r>
      <w:r>
        <w:rPr>
          <w:rFonts w:ascii="Times New Roman" w:hAnsi="Times New Roman"/>
          <w:sz w:val="22"/>
        </w:rPr>
        <w:t>–</w:t>
      </w:r>
      <w:r w:rsidRPr="00CC28AA">
        <w:rPr>
          <w:rFonts w:ascii="Times New Roman" w:hAnsi="Times New Roman"/>
          <w:sz w:val="22"/>
        </w:rPr>
        <w:t>9:18</w:t>
      </w:r>
      <w:r w:rsidRPr="00CC28AA">
        <w:rPr>
          <w:rFonts w:ascii="Times New Roman" w:hAnsi="Times New Roman"/>
          <w:sz w:val="22"/>
        </w:rPr>
        <w:tab/>
        <w:t xml:space="preserve">Solomonic miscellaneous </w:t>
      </w:r>
      <w:r w:rsidRPr="00CC28AA">
        <w:rPr>
          <w:rFonts w:ascii="Times New Roman" w:hAnsi="Times New Roman"/>
          <w:sz w:val="22"/>
        </w:rPr>
        <w:tab/>
        <w:t>Value of wisdom</w:t>
      </w:r>
    </w:p>
    <w:p w14:paraId="0F8C3635" w14:textId="77777777" w:rsidR="0025526B" w:rsidRPr="00CC28AA" w:rsidRDefault="0025526B">
      <w:pPr>
        <w:tabs>
          <w:tab w:val="left" w:pos="2070"/>
          <w:tab w:val="left" w:pos="6030"/>
        </w:tabs>
        <w:ind w:right="0"/>
        <w:rPr>
          <w:rFonts w:ascii="Times New Roman" w:hAnsi="Times New Roman"/>
          <w:sz w:val="22"/>
        </w:rPr>
      </w:pPr>
    </w:p>
    <w:p w14:paraId="11084043"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10:1</w:t>
      </w:r>
      <w:r>
        <w:rPr>
          <w:rFonts w:ascii="Times New Roman" w:hAnsi="Times New Roman"/>
          <w:sz w:val="22"/>
        </w:rPr>
        <w:t>–</w:t>
      </w:r>
      <w:r w:rsidRPr="00CC28AA">
        <w:rPr>
          <w:rFonts w:ascii="Times New Roman" w:hAnsi="Times New Roman"/>
          <w:sz w:val="22"/>
        </w:rPr>
        <w:t>22:16</w:t>
      </w:r>
      <w:r w:rsidRPr="00CC28AA">
        <w:rPr>
          <w:rFonts w:ascii="Times New Roman" w:hAnsi="Times New Roman"/>
          <w:sz w:val="22"/>
        </w:rPr>
        <w:tab/>
        <w:t xml:space="preserve">Solomonic two-line </w:t>
      </w:r>
      <w:r w:rsidRPr="00CC28AA">
        <w:rPr>
          <w:rFonts w:ascii="Times New Roman" w:hAnsi="Times New Roman"/>
          <w:sz w:val="22"/>
        </w:rPr>
        <w:tab/>
        <w:t>Contrasts/godliness</w:t>
      </w:r>
    </w:p>
    <w:p w14:paraId="0495F5E1" w14:textId="77777777" w:rsidR="0025526B" w:rsidRPr="00CC28AA" w:rsidRDefault="005158E1">
      <w:pPr>
        <w:tabs>
          <w:tab w:val="left" w:pos="2070"/>
          <w:tab w:val="left" w:pos="6030"/>
        </w:tabs>
        <w:ind w:right="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20864" behindDoc="0" locked="0" layoutInCell="0" allowOverlap="1" wp14:anchorId="599CD292" wp14:editId="7047119D">
                <wp:simplePos x="0" y="0"/>
                <wp:positionH relativeFrom="column">
                  <wp:posOffset>1272540</wp:posOffset>
                </wp:positionH>
                <wp:positionV relativeFrom="paragraph">
                  <wp:posOffset>137160</wp:posOffset>
                </wp:positionV>
                <wp:extent cx="635" cy="183515"/>
                <wp:effectExtent l="0" t="0" r="12065" b="6985"/>
                <wp:wrapNone/>
                <wp:docPr id="10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8351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09B9A4" id="Line 72"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2pt,10.8pt" to="100.2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" o:allowincell="f" strokeweight="1pt">
                <v:stroke startarrowwidth="wide" startarrowlength="short" endarrowwidth="wide" endarrowlength="short"/>
                <o:lock v:ext="edit" shapetype="f"/>
              </v:line>
            </w:pict>
          </mc:Fallback>
        </mc:AlternateContent>
      </w:r>
    </w:p>
    <w:p w14:paraId="08065A4F"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22:17</w:t>
      </w:r>
      <w:r>
        <w:rPr>
          <w:rFonts w:ascii="Times New Roman" w:hAnsi="Times New Roman"/>
          <w:sz w:val="22"/>
        </w:rPr>
        <w:t>–</w:t>
      </w:r>
      <w:r w:rsidRPr="00CC28AA">
        <w:rPr>
          <w:rFonts w:ascii="Times New Roman" w:hAnsi="Times New Roman"/>
          <w:sz w:val="22"/>
        </w:rPr>
        <w:t>24:34</w:t>
      </w:r>
      <w:r w:rsidRPr="00CC28AA">
        <w:rPr>
          <w:rFonts w:ascii="Times New Roman" w:hAnsi="Times New Roman"/>
          <w:sz w:val="22"/>
        </w:rPr>
        <w:tab/>
        <w:t xml:space="preserve">Wise men sayings </w:t>
      </w:r>
      <w:r w:rsidRPr="00CC28AA">
        <w:rPr>
          <w:rFonts w:ascii="Times New Roman" w:hAnsi="Times New Roman"/>
          <w:sz w:val="22"/>
        </w:rPr>
        <w:tab/>
        <w:t>Various situations</w:t>
      </w:r>
    </w:p>
    <w:p w14:paraId="76C34A8F" w14:textId="77777777" w:rsidR="0025526B" w:rsidRPr="00CC28AA" w:rsidRDefault="005158E1">
      <w:pPr>
        <w:tabs>
          <w:tab w:val="left" w:pos="2070"/>
          <w:tab w:val="left" w:pos="6030"/>
        </w:tabs>
        <w:ind w:right="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21888" behindDoc="0" locked="0" layoutInCell="0" allowOverlap="1" wp14:anchorId="717BA76C" wp14:editId="2FD2CFF3">
                <wp:simplePos x="0" y="0"/>
                <wp:positionH relativeFrom="column">
                  <wp:posOffset>1272540</wp:posOffset>
                </wp:positionH>
                <wp:positionV relativeFrom="paragraph">
                  <wp:posOffset>107315</wp:posOffset>
                </wp:positionV>
                <wp:extent cx="635" cy="183515"/>
                <wp:effectExtent l="0" t="0" r="12065" b="6985"/>
                <wp:wrapNone/>
                <wp:docPr id="10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8351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DA2EFC" id="Line 71"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2pt,8.45pt" to="100.25pt,2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" o:allowincell="f" strokeweight="1pt">
                <v:stroke startarrowwidth="wide" startarrowlength="short" endarrowwidth="wide" endarrowlength="short"/>
                <o:lock v:ext="edit" shapetype="f"/>
              </v:line>
            </w:pict>
          </mc:Fallback>
        </mc:AlternateContent>
      </w:r>
    </w:p>
    <w:p w14:paraId="3D104330"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25</w:t>
      </w:r>
      <w:r>
        <w:rPr>
          <w:rFonts w:ascii="Times New Roman" w:hAnsi="Times New Roman"/>
          <w:sz w:val="22"/>
        </w:rPr>
        <w:t>–</w:t>
      </w:r>
      <w:r w:rsidRPr="00CC28AA">
        <w:rPr>
          <w:rFonts w:ascii="Times New Roman" w:hAnsi="Times New Roman"/>
          <w:sz w:val="22"/>
        </w:rPr>
        <w:t>29</w:t>
      </w:r>
      <w:r w:rsidRPr="00CC28AA">
        <w:rPr>
          <w:rFonts w:ascii="Times New Roman" w:hAnsi="Times New Roman"/>
          <w:sz w:val="22"/>
        </w:rPr>
        <w:tab/>
        <w:t>Solomonic via Hezekiah's scribes</w:t>
      </w:r>
      <w:r w:rsidRPr="00CC28AA">
        <w:rPr>
          <w:rFonts w:ascii="Times New Roman" w:hAnsi="Times New Roman"/>
          <w:sz w:val="22"/>
        </w:rPr>
        <w:tab/>
        <w:t>Social</w:t>
      </w:r>
    </w:p>
    <w:p w14:paraId="33EE705D" w14:textId="77777777" w:rsidR="0025526B" w:rsidRPr="00CC28AA" w:rsidRDefault="0025526B">
      <w:pPr>
        <w:tabs>
          <w:tab w:val="left" w:pos="2070"/>
          <w:tab w:val="left" w:pos="6030"/>
        </w:tabs>
        <w:ind w:right="0"/>
        <w:rPr>
          <w:rFonts w:ascii="Times New Roman" w:hAnsi="Times New Roman"/>
          <w:sz w:val="22"/>
        </w:rPr>
      </w:pPr>
    </w:p>
    <w:p w14:paraId="5D597726" w14:textId="77777777" w:rsidR="0025526B" w:rsidRPr="00CC28AA" w:rsidRDefault="005158E1">
      <w:pPr>
        <w:tabs>
          <w:tab w:val="left" w:pos="2070"/>
          <w:tab w:val="left" w:pos="6030"/>
        </w:tabs>
        <w:ind w:right="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23936" behindDoc="0" locked="0" layoutInCell="0" allowOverlap="1" wp14:anchorId="45805E8A" wp14:editId="68B7B5FD">
                <wp:simplePos x="0" y="0"/>
                <wp:positionH relativeFrom="column">
                  <wp:posOffset>1272540</wp:posOffset>
                </wp:positionH>
                <wp:positionV relativeFrom="paragraph">
                  <wp:posOffset>15875</wp:posOffset>
                </wp:positionV>
                <wp:extent cx="635" cy="732155"/>
                <wp:effectExtent l="0" t="0" r="12065" b="4445"/>
                <wp:wrapNone/>
                <wp:docPr id="9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73215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0E8460" id="Line 70"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2pt,1.25pt" to="100.25pt,5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" o:allowincell="f" strokeweight="1pt">
                <v:stroke startarrowwidth="wide" startarrowlength="short" endarrowwidth="wide" endarrowlength="short"/>
                <o:lock v:ext="edit" shapetype="f"/>
              </v:line>
            </w:pict>
          </mc:Fallback>
        </mc:AlternateContent>
      </w:r>
      <w:r w:rsidR="0025526B" w:rsidRPr="00CC28AA">
        <w:rPr>
          <w:rFonts w:ascii="Times New Roman" w:hAnsi="Times New Roman"/>
          <w:sz w:val="22"/>
        </w:rPr>
        <w:t>30</w:t>
      </w:r>
      <w:r w:rsidR="0025526B" w:rsidRPr="00CC28AA">
        <w:rPr>
          <w:rFonts w:ascii="Times New Roman" w:hAnsi="Times New Roman"/>
          <w:sz w:val="22"/>
        </w:rPr>
        <w:tab/>
        <w:t>Agur</w:t>
      </w:r>
      <w:r w:rsidR="0025526B" w:rsidRPr="00CC28AA">
        <w:rPr>
          <w:rFonts w:ascii="Times New Roman" w:hAnsi="Times New Roman"/>
          <w:sz w:val="22"/>
        </w:rPr>
        <w:tab/>
        <w:t>Nature/social</w:t>
      </w:r>
    </w:p>
    <w:p w14:paraId="4C3CE510" w14:textId="77777777" w:rsidR="0025526B" w:rsidRPr="00CC28AA" w:rsidRDefault="0025526B">
      <w:pPr>
        <w:tabs>
          <w:tab w:val="left" w:pos="2070"/>
          <w:tab w:val="left" w:pos="6030"/>
        </w:tabs>
        <w:ind w:right="0"/>
        <w:rPr>
          <w:rFonts w:ascii="Times New Roman" w:hAnsi="Times New Roman"/>
          <w:sz w:val="22"/>
        </w:rPr>
      </w:pPr>
    </w:p>
    <w:p w14:paraId="572C851B"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31:1-9</w:t>
      </w:r>
      <w:r w:rsidRPr="00CC28AA">
        <w:rPr>
          <w:rFonts w:ascii="Times New Roman" w:hAnsi="Times New Roman"/>
          <w:sz w:val="22"/>
        </w:rPr>
        <w:tab/>
        <w:t>Lemuel</w:t>
      </w:r>
      <w:r w:rsidRPr="00CC28AA">
        <w:rPr>
          <w:rFonts w:ascii="Times New Roman" w:hAnsi="Times New Roman"/>
          <w:sz w:val="22"/>
        </w:rPr>
        <w:tab/>
        <w:t>Leadership</w:t>
      </w:r>
    </w:p>
    <w:p w14:paraId="61FB4508" w14:textId="77777777" w:rsidR="0025526B" w:rsidRPr="00CC28AA" w:rsidRDefault="0025526B">
      <w:pPr>
        <w:tabs>
          <w:tab w:val="left" w:pos="2070"/>
          <w:tab w:val="left" w:pos="6030"/>
        </w:tabs>
        <w:ind w:right="0"/>
        <w:rPr>
          <w:rFonts w:ascii="Times New Roman" w:hAnsi="Times New Roman"/>
          <w:sz w:val="22"/>
        </w:rPr>
      </w:pPr>
    </w:p>
    <w:p w14:paraId="7F943724" w14:textId="77777777" w:rsidR="0025526B" w:rsidRPr="00CC28AA" w:rsidRDefault="0025526B">
      <w:pPr>
        <w:tabs>
          <w:tab w:val="left" w:pos="2070"/>
          <w:tab w:val="left" w:pos="6030"/>
        </w:tabs>
        <w:ind w:right="0"/>
        <w:rPr>
          <w:rFonts w:ascii="Times New Roman" w:hAnsi="Times New Roman"/>
          <w:sz w:val="22"/>
        </w:rPr>
      </w:pPr>
      <w:r w:rsidRPr="00CC28AA">
        <w:rPr>
          <w:rFonts w:ascii="Times New Roman" w:hAnsi="Times New Roman"/>
          <w:sz w:val="22"/>
        </w:rPr>
        <w:t>31:10-31</w:t>
      </w:r>
      <w:r w:rsidRPr="00CC28AA">
        <w:rPr>
          <w:rFonts w:ascii="Times New Roman" w:hAnsi="Times New Roman"/>
          <w:sz w:val="22"/>
        </w:rPr>
        <w:tab/>
        <w:t>Anonymous</w:t>
      </w:r>
      <w:r w:rsidRPr="00CC28AA">
        <w:rPr>
          <w:rFonts w:ascii="Times New Roman" w:hAnsi="Times New Roman"/>
          <w:sz w:val="22"/>
        </w:rPr>
        <w:tab/>
        <w:t>Noble wife</w:t>
      </w:r>
    </w:p>
    <w:p w14:paraId="74146E37" w14:textId="77777777" w:rsidR="0025526B" w:rsidRPr="00CC28AA" w:rsidRDefault="0025526B">
      <w:pPr>
        <w:tabs>
          <w:tab w:val="left" w:pos="360"/>
        </w:tabs>
        <w:ind w:left="360" w:right="0" w:hanging="360"/>
        <w:jc w:val="center"/>
        <w:rPr>
          <w:rFonts w:ascii="Times New Roman" w:hAnsi="Times New Roman"/>
          <w:sz w:val="34"/>
        </w:rPr>
      </w:pPr>
    </w:p>
    <w:p w14:paraId="4ED523D9" w14:textId="77777777" w:rsidR="00206BDE" w:rsidRPr="00CC28AA" w:rsidRDefault="00206BDE" w:rsidP="00206BDE">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61CD1D03" w14:textId="77777777" w:rsidR="00206BDE" w:rsidRPr="00CC28AA" w:rsidRDefault="00206BDE" w:rsidP="00206BDE">
      <w:pPr>
        <w:tabs>
          <w:tab w:val="left" w:pos="360"/>
        </w:tabs>
        <w:ind w:left="360" w:right="0" w:hanging="360"/>
        <w:rPr>
          <w:rFonts w:ascii="Times New Roman" w:hAnsi="Times New Roman"/>
          <w:sz w:val="22"/>
        </w:rPr>
      </w:pPr>
    </w:p>
    <w:p w14:paraId="14DEEC7C" w14:textId="77777777" w:rsidR="00206BDE" w:rsidRPr="00CC28AA" w:rsidRDefault="00206BDE" w:rsidP="000B2860">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47231635" w14:textId="77777777" w:rsidR="00206BDE" w:rsidRPr="00CC28AA" w:rsidRDefault="000B2860" w:rsidP="000B2860">
      <w:pPr>
        <w:ind w:right="0"/>
        <w:jc w:val="left"/>
        <w:rPr>
          <w:rFonts w:ascii="Times New Roman" w:hAnsi="Times New Roman"/>
          <w:b/>
          <w:sz w:val="22"/>
        </w:rPr>
      </w:pPr>
      <w:r w:rsidRPr="00CC28AA">
        <w:rPr>
          <w:rFonts w:ascii="Times New Roman" w:hAnsi="Times New Roman"/>
          <w:b/>
          <w:sz w:val="22"/>
        </w:rPr>
        <w:t xml:space="preserve">The proverbs of Solomon and various sages </w:t>
      </w:r>
      <w:r>
        <w:rPr>
          <w:rFonts w:ascii="Times New Roman" w:hAnsi="Times New Roman"/>
          <w:b/>
          <w:sz w:val="22"/>
        </w:rPr>
        <w:t>teach</w:t>
      </w:r>
      <w:r w:rsidRPr="00CC28AA">
        <w:rPr>
          <w:rFonts w:ascii="Times New Roman" w:hAnsi="Times New Roman"/>
          <w:b/>
          <w:sz w:val="22"/>
        </w:rPr>
        <w:t xml:space="preserve"> youth the value of wisdom over foll</w:t>
      </w:r>
      <w:r>
        <w:rPr>
          <w:rFonts w:ascii="Times New Roman" w:hAnsi="Times New Roman"/>
          <w:b/>
          <w:sz w:val="22"/>
        </w:rPr>
        <w:t xml:space="preserve">y so they will obey </w:t>
      </w:r>
      <w:r w:rsidRPr="00CC28AA">
        <w:rPr>
          <w:rFonts w:ascii="Times New Roman" w:hAnsi="Times New Roman"/>
          <w:b/>
          <w:sz w:val="22"/>
        </w:rPr>
        <w:t>God in every area of life</w:t>
      </w:r>
      <w:r w:rsidR="00206BDE" w:rsidRPr="00CC28AA">
        <w:rPr>
          <w:rFonts w:ascii="Times New Roman" w:hAnsi="Times New Roman"/>
          <w:b/>
          <w:sz w:val="22"/>
        </w:rPr>
        <w:t>.</w:t>
      </w:r>
    </w:p>
    <w:p w14:paraId="2817BBD5" w14:textId="77777777" w:rsidR="00206BDE" w:rsidRPr="00CC28AA" w:rsidRDefault="00206BDE" w:rsidP="000B2860">
      <w:pPr>
        <w:tabs>
          <w:tab w:val="left" w:pos="360"/>
        </w:tabs>
        <w:ind w:left="360" w:right="0" w:hanging="360"/>
        <w:jc w:val="left"/>
        <w:rPr>
          <w:rFonts w:ascii="Times New Roman" w:hAnsi="Times New Roman"/>
          <w:b/>
          <w:sz w:val="22"/>
        </w:rPr>
      </w:pPr>
    </w:p>
    <w:p w14:paraId="318DA648"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The introduction to the first col</w:t>
      </w:r>
      <w:r w:rsidR="007D6EF3">
        <w:rPr>
          <w:rFonts w:ascii="Times New Roman" w:hAnsi="Times New Roman"/>
          <w:b/>
          <w:sz w:val="22"/>
        </w:rPr>
        <w:t>lection cites Solomon's purpose</w:t>
      </w:r>
      <w:r w:rsidRPr="00CC28AA">
        <w:rPr>
          <w:rFonts w:ascii="Times New Roman" w:hAnsi="Times New Roman"/>
          <w:b/>
          <w:sz w:val="22"/>
        </w:rPr>
        <w:t xml:space="preserve"> </w:t>
      </w:r>
      <w:r w:rsidR="007D6EF3">
        <w:rPr>
          <w:rFonts w:ascii="Times New Roman" w:hAnsi="Times New Roman"/>
          <w:b/>
          <w:sz w:val="22"/>
        </w:rPr>
        <w:t>to give wisdom</w:t>
      </w:r>
      <w:r w:rsidR="00605FFF">
        <w:rPr>
          <w:rFonts w:ascii="Times New Roman" w:hAnsi="Times New Roman"/>
          <w:b/>
          <w:sz w:val="22"/>
        </w:rPr>
        <w:t xml:space="preserve"> </w:t>
      </w:r>
      <w:r w:rsidR="007D6EF3">
        <w:rPr>
          <w:rFonts w:ascii="Times New Roman" w:hAnsi="Times New Roman"/>
          <w:b/>
          <w:sz w:val="22"/>
        </w:rPr>
        <w:t>so readers will</w:t>
      </w:r>
      <w:r w:rsidR="00605FFF">
        <w:rPr>
          <w:rFonts w:ascii="Times New Roman" w:hAnsi="Times New Roman"/>
          <w:b/>
          <w:sz w:val="22"/>
        </w:rPr>
        <w:t xml:space="preserve"> obey</w:t>
      </w:r>
      <w:r w:rsidRPr="00CC28AA">
        <w:rPr>
          <w:rFonts w:ascii="Times New Roman" w:hAnsi="Times New Roman"/>
          <w:b/>
          <w:sz w:val="22"/>
        </w:rPr>
        <w:t xml:space="preserve"> God in every area of life</w:t>
      </w:r>
      <w:r w:rsidRPr="00380249">
        <w:rPr>
          <w:rFonts w:ascii="Times New Roman" w:hAnsi="Times New Roman"/>
          <w:b/>
          <w:sz w:val="22"/>
        </w:rPr>
        <w:t xml:space="preserve"> </w:t>
      </w:r>
      <w:r w:rsidRPr="00CC28AA">
        <w:rPr>
          <w:rFonts w:ascii="Times New Roman" w:hAnsi="Times New Roman"/>
          <w:b/>
          <w:sz w:val="22"/>
        </w:rPr>
        <w:t>(1:1-7)</w:t>
      </w:r>
      <w:r>
        <w:rPr>
          <w:rFonts w:ascii="Times New Roman" w:hAnsi="Times New Roman"/>
          <w:b/>
          <w:sz w:val="22"/>
        </w:rPr>
        <w:t>.</w:t>
      </w:r>
    </w:p>
    <w:p w14:paraId="2230F213" w14:textId="77777777" w:rsidR="00206BDE" w:rsidRPr="00CC28AA" w:rsidRDefault="00206BDE" w:rsidP="000B2860">
      <w:pPr>
        <w:tabs>
          <w:tab w:val="left" w:pos="720"/>
        </w:tabs>
        <w:ind w:left="720" w:right="0" w:hanging="360"/>
        <w:jc w:val="left"/>
        <w:rPr>
          <w:rFonts w:ascii="Times New Roman" w:hAnsi="Times New Roman"/>
          <w:sz w:val="22"/>
        </w:rPr>
      </w:pPr>
    </w:p>
    <w:p w14:paraId="4AC3752E"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w:t>
      </w:r>
      <w:r w:rsidRPr="00F4288E">
        <w:rPr>
          <w:rFonts w:ascii="Times New Roman" w:hAnsi="Times New Roman"/>
          <w:sz w:val="22"/>
        </w:rPr>
        <w:t>title</w:t>
      </w:r>
      <w:r w:rsidRPr="00CC28AA">
        <w:rPr>
          <w:rFonts w:ascii="Times New Roman" w:hAnsi="Times New Roman"/>
          <w:sz w:val="22"/>
        </w:rPr>
        <w:t xml:space="preserve"> introduces Solomon as the author of the proverbs in chapters 1</w:t>
      </w:r>
      <w:r>
        <w:rPr>
          <w:rFonts w:ascii="Times New Roman" w:hAnsi="Times New Roman"/>
          <w:sz w:val="22"/>
        </w:rPr>
        <w:t>–</w:t>
      </w:r>
      <w:r w:rsidRPr="00CC28AA">
        <w:rPr>
          <w:rFonts w:ascii="Times New Roman" w:hAnsi="Times New Roman"/>
          <w:sz w:val="22"/>
        </w:rPr>
        <w:t>9</w:t>
      </w:r>
      <w:r w:rsidRPr="00380249">
        <w:rPr>
          <w:rFonts w:ascii="Times New Roman" w:hAnsi="Times New Roman"/>
          <w:sz w:val="22"/>
        </w:rPr>
        <w:t xml:space="preserve"> </w:t>
      </w:r>
      <w:r w:rsidRPr="00CC28AA">
        <w:rPr>
          <w:rFonts w:ascii="Times New Roman" w:hAnsi="Times New Roman"/>
          <w:sz w:val="22"/>
        </w:rPr>
        <w:t>(1:1)</w:t>
      </w:r>
      <w:r>
        <w:rPr>
          <w:rFonts w:ascii="Times New Roman" w:hAnsi="Times New Roman"/>
          <w:sz w:val="22"/>
        </w:rPr>
        <w:t>.</w:t>
      </w:r>
    </w:p>
    <w:p w14:paraId="47733AFB" w14:textId="77777777" w:rsidR="00206BDE" w:rsidRPr="00CC28AA" w:rsidRDefault="00206BDE" w:rsidP="000B2860">
      <w:pPr>
        <w:tabs>
          <w:tab w:val="left" w:pos="720"/>
        </w:tabs>
        <w:ind w:left="720" w:right="0" w:hanging="360"/>
        <w:jc w:val="left"/>
        <w:rPr>
          <w:rFonts w:ascii="Times New Roman" w:hAnsi="Times New Roman"/>
          <w:sz w:val="22"/>
        </w:rPr>
      </w:pPr>
    </w:p>
    <w:p w14:paraId="2AAA7DC9"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F4288E" w:rsidRPr="00F4288E">
        <w:rPr>
          <w:rFonts w:ascii="Times New Roman" w:hAnsi="Times New Roman"/>
          <w:sz w:val="22"/>
        </w:rPr>
        <w:t xml:space="preserve">Solomon gave proverbs to teach discipline and discernment </w:t>
      </w:r>
      <w:r w:rsidRPr="00CC28AA">
        <w:rPr>
          <w:rFonts w:ascii="Times New Roman" w:hAnsi="Times New Roman"/>
          <w:sz w:val="22"/>
        </w:rPr>
        <w:t>(1:2-6)</w:t>
      </w:r>
      <w:r>
        <w:rPr>
          <w:rFonts w:ascii="Times New Roman" w:hAnsi="Times New Roman"/>
          <w:sz w:val="22"/>
        </w:rPr>
        <w:t>.</w:t>
      </w:r>
    </w:p>
    <w:p w14:paraId="69A85040" w14:textId="77777777" w:rsidR="00206BDE" w:rsidRPr="00CC28AA" w:rsidRDefault="00206BDE" w:rsidP="000B2860">
      <w:pPr>
        <w:tabs>
          <w:tab w:val="left" w:pos="720"/>
        </w:tabs>
        <w:ind w:left="720" w:right="0" w:hanging="360"/>
        <w:jc w:val="left"/>
        <w:rPr>
          <w:rFonts w:ascii="Times New Roman" w:hAnsi="Times New Roman"/>
          <w:sz w:val="22"/>
        </w:rPr>
      </w:pPr>
    </w:p>
    <w:p w14:paraId="791B84FB"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F4288E" w:rsidRPr="00F4288E">
        <w:rPr>
          <w:rFonts w:ascii="Times New Roman" w:hAnsi="Times New Roman"/>
          <w:sz w:val="22"/>
        </w:rPr>
        <w:t>Knowledge begins with fearing the L</w:t>
      </w:r>
      <w:r w:rsidR="00F4288E" w:rsidRPr="00F4288E">
        <w:rPr>
          <w:rFonts w:ascii="Times New Roman" w:hAnsi="Times New Roman"/>
          <w:sz w:val="20"/>
        </w:rPr>
        <w:t>ORD</w:t>
      </w:r>
      <w:r w:rsidR="00F4288E" w:rsidRPr="00F4288E">
        <w:rPr>
          <w:rFonts w:ascii="Times New Roman" w:hAnsi="Times New Roman"/>
          <w:sz w:val="22"/>
        </w:rPr>
        <w:t xml:space="preserve"> </w:t>
      </w:r>
      <w:r w:rsidRPr="00CC28AA">
        <w:rPr>
          <w:rFonts w:ascii="Times New Roman" w:hAnsi="Times New Roman"/>
          <w:sz w:val="22"/>
        </w:rPr>
        <w:t>(1:7)</w:t>
      </w:r>
      <w:r>
        <w:rPr>
          <w:rFonts w:ascii="Times New Roman" w:hAnsi="Times New Roman"/>
          <w:sz w:val="22"/>
        </w:rPr>
        <w:t>.</w:t>
      </w:r>
    </w:p>
    <w:p w14:paraId="2FC99A4E" w14:textId="77777777" w:rsidR="00206BDE" w:rsidRPr="00CC28AA" w:rsidRDefault="00206BDE" w:rsidP="000B2860">
      <w:pPr>
        <w:tabs>
          <w:tab w:val="left" w:pos="360"/>
        </w:tabs>
        <w:ind w:left="360" w:right="0" w:hanging="360"/>
        <w:jc w:val="left"/>
        <w:rPr>
          <w:rFonts w:ascii="Times New Roman" w:hAnsi="Times New Roman"/>
          <w:sz w:val="22"/>
        </w:rPr>
      </w:pPr>
    </w:p>
    <w:p w14:paraId="64316565"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 xml:space="preserve">Solomon's proverbs </w:t>
      </w:r>
      <w:r>
        <w:rPr>
          <w:rFonts w:ascii="Times New Roman" w:hAnsi="Times New Roman"/>
          <w:b/>
          <w:sz w:val="22"/>
        </w:rPr>
        <w:t>show</w:t>
      </w:r>
      <w:r w:rsidRPr="00CC28AA">
        <w:rPr>
          <w:rFonts w:ascii="Times New Roman" w:hAnsi="Times New Roman"/>
          <w:b/>
          <w:sz w:val="22"/>
        </w:rPr>
        <w:t xml:space="preserve"> the </w:t>
      </w:r>
      <w:r w:rsidRPr="00CC28AA">
        <w:rPr>
          <w:rFonts w:ascii="Times New Roman" w:hAnsi="Times New Roman"/>
          <w:b/>
          <w:i/>
          <w:sz w:val="22"/>
        </w:rPr>
        <w:t>value of wisdom</w:t>
      </w:r>
      <w:r w:rsidRPr="00CC28AA">
        <w:rPr>
          <w:rFonts w:ascii="Times New Roman" w:hAnsi="Times New Roman"/>
          <w:b/>
          <w:sz w:val="22"/>
        </w:rPr>
        <w:t xml:space="preserve"> </w:t>
      </w:r>
      <w:r w:rsidR="00CF4ED0">
        <w:rPr>
          <w:rFonts w:ascii="Times New Roman" w:hAnsi="Times New Roman"/>
          <w:b/>
          <w:sz w:val="22"/>
        </w:rPr>
        <w:t>because it leads to</w:t>
      </w:r>
      <w:r w:rsidRPr="00CC28AA">
        <w:rPr>
          <w:rFonts w:ascii="Times New Roman" w:hAnsi="Times New Roman"/>
          <w:b/>
          <w:sz w:val="22"/>
        </w:rPr>
        <w:t xml:space="preserve"> a prosperous life </w:t>
      </w:r>
      <w:r w:rsidR="00CF4ED0">
        <w:rPr>
          <w:rFonts w:ascii="Times New Roman" w:hAnsi="Times New Roman"/>
          <w:b/>
          <w:sz w:val="22"/>
        </w:rPr>
        <w:t>while</w:t>
      </w:r>
      <w:r w:rsidRPr="00CC28AA">
        <w:rPr>
          <w:rFonts w:ascii="Times New Roman" w:hAnsi="Times New Roman"/>
          <w:b/>
          <w:sz w:val="22"/>
        </w:rPr>
        <w:t xml:space="preserve"> foolishness </w:t>
      </w:r>
      <w:r w:rsidR="00CF4ED0">
        <w:rPr>
          <w:rFonts w:ascii="Times New Roman" w:hAnsi="Times New Roman"/>
          <w:b/>
          <w:sz w:val="22"/>
        </w:rPr>
        <w:t>leads to</w:t>
      </w:r>
      <w:r w:rsidRPr="00CC28AA">
        <w:rPr>
          <w:rFonts w:ascii="Times New Roman" w:hAnsi="Times New Roman"/>
          <w:b/>
          <w:sz w:val="22"/>
        </w:rPr>
        <w:t xml:space="preserve"> a despicable life</w:t>
      </w:r>
      <w:r w:rsidRPr="00380249">
        <w:rPr>
          <w:rFonts w:ascii="Times New Roman" w:hAnsi="Times New Roman"/>
          <w:b/>
          <w:sz w:val="22"/>
        </w:rPr>
        <w:t xml:space="preserve"> </w:t>
      </w:r>
      <w:r w:rsidRPr="00CC28AA">
        <w:rPr>
          <w:rFonts w:ascii="Times New Roman" w:hAnsi="Times New Roman"/>
          <w:b/>
          <w:sz w:val="22"/>
        </w:rPr>
        <w:t>(1:8</w:t>
      </w:r>
      <w:r>
        <w:rPr>
          <w:rFonts w:ascii="Times New Roman" w:hAnsi="Times New Roman"/>
          <w:b/>
          <w:sz w:val="22"/>
        </w:rPr>
        <w:t>–</w:t>
      </w:r>
      <w:r w:rsidRPr="00CC28AA">
        <w:rPr>
          <w:rFonts w:ascii="Times New Roman" w:hAnsi="Times New Roman"/>
          <w:b/>
          <w:sz w:val="22"/>
        </w:rPr>
        <w:t>9:18)</w:t>
      </w:r>
      <w:r>
        <w:rPr>
          <w:rFonts w:ascii="Times New Roman" w:hAnsi="Times New Roman"/>
          <w:b/>
          <w:sz w:val="22"/>
        </w:rPr>
        <w:t>.</w:t>
      </w:r>
    </w:p>
    <w:p w14:paraId="560BC355" w14:textId="77777777" w:rsidR="00206BDE" w:rsidRPr="00CC28AA" w:rsidRDefault="00206BDE" w:rsidP="000B2860">
      <w:pPr>
        <w:tabs>
          <w:tab w:val="left" w:pos="720"/>
        </w:tabs>
        <w:ind w:left="720" w:right="0" w:hanging="360"/>
        <w:jc w:val="left"/>
        <w:rPr>
          <w:rFonts w:ascii="Times New Roman" w:hAnsi="Times New Roman"/>
          <w:sz w:val="22"/>
        </w:rPr>
      </w:pPr>
    </w:p>
    <w:p w14:paraId="1C518672"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Wisdom is valuable because it </w:t>
      </w:r>
      <w:r w:rsidRPr="00CC28AA">
        <w:rPr>
          <w:rFonts w:ascii="Times New Roman" w:hAnsi="Times New Roman"/>
          <w:sz w:val="22"/>
          <w:u w:val="single"/>
        </w:rPr>
        <w:t>gives honor</w:t>
      </w:r>
      <w:r w:rsidRPr="00CC28AA">
        <w:rPr>
          <w:rFonts w:ascii="Times New Roman" w:hAnsi="Times New Roman"/>
          <w:sz w:val="22"/>
        </w:rPr>
        <w:t xml:space="preserve"> to </w:t>
      </w:r>
      <w:r w:rsidR="003250E9">
        <w:rPr>
          <w:rFonts w:ascii="Times New Roman" w:hAnsi="Times New Roman"/>
          <w:sz w:val="22"/>
        </w:rPr>
        <w:t>keep</w:t>
      </w:r>
      <w:r w:rsidRPr="00CC28AA">
        <w:rPr>
          <w:rFonts w:ascii="Times New Roman" w:hAnsi="Times New Roman"/>
          <w:sz w:val="22"/>
        </w:rPr>
        <w:t xml:space="preserve"> youth from </w:t>
      </w:r>
      <w:r w:rsidR="003250E9">
        <w:rPr>
          <w:rFonts w:ascii="Times New Roman" w:hAnsi="Times New Roman"/>
          <w:sz w:val="22"/>
        </w:rPr>
        <w:t xml:space="preserve">the shame of foolishness </w:t>
      </w:r>
      <w:r w:rsidR="007D6EF3">
        <w:rPr>
          <w:rFonts w:ascii="Times New Roman" w:hAnsi="Times New Roman"/>
          <w:sz w:val="22"/>
        </w:rPr>
        <w:t>(</w:t>
      </w:r>
      <w:r w:rsidRPr="00CC28AA">
        <w:rPr>
          <w:rFonts w:ascii="Times New Roman" w:hAnsi="Times New Roman"/>
          <w:sz w:val="22"/>
        </w:rPr>
        <w:t>1:8-9)</w:t>
      </w:r>
      <w:r>
        <w:rPr>
          <w:rFonts w:ascii="Times New Roman" w:hAnsi="Times New Roman"/>
          <w:sz w:val="22"/>
        </w:rPr>
        <w:t>.</w:t>
      </w:r>
    </w:p>
    <w:p w14:paraId="7E9F92D6" w14:textId="77777777" w:rsidR="00206BDE" w:rsidRPr="00CC28AA" w:rsidRDefault="00206BDE" w:rsidP="000B2860">
      <w:pPr>
        <w:tabs>
          <w:tab w:val="left" w:pos="720"/>
        </w:tabs>
        <w:ind w:left="720" w:right="0" w:hanging="360"/>
        <w:jc w:val="left"/>
        <w:rPr>
          <w:rFonts w:ascii="Times New Roman" w:hAnsi="Times New Roman"/>
          <w:sz w:val="22"/>
        </w:rPr>
      </w:pPr>
    </w:p>
    <w:p w14:paraId="4AD10A43"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Wisdom is valuable because it </w:t>
      </w:r>
      <w:r w:rsidRPr="00CC28AA">
        <w:rPr>
          <w:rFonts w:ascii="Times New Roman" w:hAnsi="Times New Roman"/>
          <w:sz w:val="22"/>
          <w:u w:val="single"/>
        </w:rPr>
        <w:t>preserves youth from disaster</w:t>
      </w:r>
      <w:r w:rsidRPr="00380249">
        <w:rPr>
          <w:rFonts w:ascii="Times New Roman" w:hAnsi="Times New Roman"/>
          <w:sz w:val="22"/>
        </w:rPr>
        <w:t xml:space="preserve"> </w:t>
      </w:r>
      <w:r w:rsidRPr="00CC28AA">
        <w:rPr>
          <w:rFonts w:ascii="Times New Roman" w:hAnsi="Times New Roman"/>
          <w:sz w:val="22"/>
        </w:rPr>
        <w:t>(1:10-33)</w:t>
      </w:r>
      <w:r>
        <w:rPr>
          <w:rFonts w:ascii="Times New Roman" w:hAnsi="Times New Roman"/>
          <w:sz w:val="22"/>
        </w:rPr>
        <w:t>.</w:t>
      </w:r>
    </w:p>
    <w:p w14:paraId="5083832E" w14:textId="77777777" w:rsidR="00206BDE" w:rsidRPr="00CC28AA" w:rsidRDefault="00206BDE" w:rsidP="000B2860">
      <w:pPr>
        <w:tabs>
          <w:tab w:val="left" w:pos="720"/>
        </w:tabs>
        <w:ind w:left="720" w:right="0" w:hanging="360"/>
        <w:jc w:val="left"/>
        <w:rPr>
          <w:rFonts w:ascii="Times New Roman" w:hAnsi="Times New Roman"/>
          <w:sz w:val="22"/>
        </w:rPr>
      </w:pPr>
    </w:p>
    <w:p w14:paraId="604C698E"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Wisdom is valuable because it </w:t>
      </w:r>
      <w:r w:rsidRPr="00CC28AA">
        <w:rPr>
          <w:rFonts w:ascii="Times New Roman" w:hAnsi="Times New Roman"/>
          <w:sz w:val="22"/>
          <w:u w:val="single"/>
        </w:rPr>
        <w:t>helps maintain moral behavior</w:t>
      </w:r>
      <w:r w:rsidRPr="00380249">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2)</w:t>
      </w:r>
      <w:r>
        <w:rPr>
          <w:rFonts w:ascii="Times New Roman" w:hAnsi="Times New Roman"/>
          <w:sz w:val="22"/>
        </w:rPr>
        <w:t>.</w:t>
      </w:r>
    </w:p>
    <w:p w14:paraId="6E7A515D" w14:textId="77777777" w:rsidR="00206BDE" w:rsidRPr="00CC28AA" w:rsidRDefault="00206BDE" w:rsidP="000B2860">
      <w:pPr>
        <w:tabs>
          <w:tab w:val="left" w:pos="720"/>
        </w:tabs>
        <w:ind w:left="720" w:right="0" w:hanging="360"/>
        <w:jc w:val="left"/>
        <w:rPr>
          <w:rFonts w:ascii="Times New Roman" w:hAnsi="Times New Roman"/>
          <w:sz w:val="22"/>
        </w:rPr>
      </w:pPr>
    </w:p>
    <w:p w14:paraId="65904263"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Wisdom is valuable because it </w:t>
      </w:r>
      <w:r w:rsidR="00170BEC">
        <w:rPr>
          <w:rFonts w:ascii="Times New Roman" w:hAnsi="Times New Roman"/>
          <w:sz w:val="22"/>
          <w:u w:val="single"/>
        </w:rPr>
        <w:t>helps us relate</w:t>
      </w:r>
      <w:r w:rsidRPr="00CC28AA">
        <w:rPr>
          <w:rFonts w:ascii="Times New Roman" w:hAnsi="Times New Roman"/>
          <w:sz w:val="22"/>
        </w:rPr>
        <w:t xml:space="preserve"> with God and man</w:t>
      </w:r>
      <w:r w:rsidRPr="00362EC3">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3)</w:t>
      </w:r>
      <w:r>
        <w:rPr>
          <w:rFonts w:ascii="Times New Roman" w:hAnsi="Times New Roman"/>
          <w:sz w:val="22"/>
        </w:rPr>
        <w:t>.</w:t>
      </w:r>
    </w:p>
    <w:p w14:paraId="6A4FB57E" w14:textId="77777777" w:rsidR="00206BDE" w:rsidRPr="00CC28AA" w:rsidRDefault="00206BDE" w:rsidP="000B2860">
      <w:pPr>
        <w:tabs>
          <w:tab w:val="left" w:pos="720"/>
        </w:tabs>
        <w:ind w:left="720" w:right="0" w:hanging="360"/>
        <w:jc w:val="left"/>
        <w:rPr>
          <w:rFonts w:ascii="Times New Roman" w:hAnsi="Times New Roman"/>
          <w:sz w:val="22"/>
        </w:rPr>
      </w:pPr>
    </w:p>
    <w:p w14:paraId="0EF28156"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Wisdom is valuable because it </w:t>
      </w:r>
      <w:r w:rsidRPr="00CC28AA">
        <w:rPr>
          <w:rFonts w:ascii="Times New Roman" w:hAnsi="Times New Roman"/>
          <w:sz w:val="22"/>
          <w:u w:val="single"/>
        </w:rPr>
        <w:t>provides a gracious life</w:t>
      </w:r>
      <w:r w:rsidRPr="00362EC3">
        <w:rPr>
          <w:rFonts w:ascii="Times New Roman" w:hAnsi="Times New Roman"/>
          <w:sz w:val="22"/>
        </w:rPr>
        <w:t xml:space="preserve"> </w:t>
      </w:r>
      <w:r w:rsidRPr="00CC28AA">
        <w:rPr>
          <w:rFonts w:ascii="Times New Roman" w:hAnsi="Times New Roman"/>
          <w:sz w:val="22"/>
        </w:rPr>
        <w:t>(4:1-9)</w:t>
      </w:r>
      <w:r>
        <w:rPr>
          <w:rFonts w:ascii="Times New Roman" w:hAnsi="Times New Roman"/>
          <w:sz w:val="22"/>
        </w:rPr>
        <w:t>.</w:t>
      </w:r>
    </w:p>
    <w:p w14:paraId="08587C90" w14:textId="77777777" w:rsidR="00206BDE" w:rsidRPr="00CC28AA" w:rsidRDefault="00206BDE" w:rsidP="000B2860">
      <w:pPr>
        <w:tabs>
          <w:tab w:val="left" w:pos="720"/>
        </w:tabs>
        <w:ind w:left="720" w:right="0" w:hanging="360"/>
        <w:jc w:val="left"/>
        <w:rPr>
          <w:rFonts w:ascii="Times New Roman" w:hAnsi="Times New Roman"/>
          <w:sz w:val="22"/>
        </w:rPr>
      </w:pPr>
    </w:p>
    <w:p w14:paraId="45AF5C41"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Wisdom is valuable because it </w:t>
      </w:r>
      <w:r w:rsidRPr="00CC28AA">
        <w:rPr>
          <w:rFonts w:ascii="Times New Roman" w:hAnsi="Times New Roman"/>
          <w:sz w:val="22"/>
          <w:u w:val="single"/>
        </w:rPr>
        <w:t>preserves youth from trouble</w:t>
      </w:r>
      <w:r w:rsidRPr="00362EC3">
        <w:rPr>
          <w:rFonts w:ascii="Times New Roman" w:hAnsi="Times New Roman"/>
          <w:sz w:val="22"/>
        </w:rPr>
        <w:t xml:space="preserve"> </w:t>
      </w:r>
      <w:r w:rsidRPr="00CC28AA">
        <w:rPr>
          <w:rFonts w:ascii="Times New Roman" w:hAnsi="Times New Roman"/>
          <w:sz w:val="22"/>
        </w:rPr>
        <w:t>(4:10-19)</w:t>
      </w:r>
      <w:r>
        <w:rPr>
          <w:rFonts w:ascii="Times New Roman" w:hAnsi="Times New Roman"/>
          <w:sz w:val="22"/>
        </w:rPr>
        <w:t>.</w:t>
      </w:r>
    </w:p>
    <w:p w14:paraId="73730F70" w14:textId="77777777" w:rsidR="00206BDE" w:rsidRPr="00CC28AA" w:rsidRDefault="00206BDE" w:rsidP="000B2860">
      <w:pPr>
        <w:tabs>
          <w:tab w:val="left" w:pos="720"/>
        </w:tabs>
        <w:ind w:left="720" w:right="0" w:hanging="360"/>
        <w:jc w:val="left"/>
        <w:rPr>
          <w:rFonts w:ascii="Times New Roman" w:hAnsi="Times New Roman"/>
          <w:sz w:val="22"/>
        </w:rPr>
      </w:pPr>
    </w:p>
    <w:p w14:paraId="2024361F"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 xml:space="preserve">Wisdom is valuable because it </w:t>
      </w:r>
      <w:r w:rsidRPr="00CC28AA">
        <w:rPr>
          <w:rFonts w:ascii="Times New Roman" w:hAnsi="Times New Roman"/>
          <w:sz w:val="22"/>
          <w:u w:val="single"/>
        </w:rPr>
        <w:t>produces healthy young people</w:t>
      </w:r>
      <w:r w:rsidRPr="00362EC3">
        <w:rPr>
          <w:rFonts w:ascii="Times New Roman" w:hAnsi="Times New Roman"/>
          <w:sz w:val="22"/>
        </w:rPr>
        <w:t xml:space="preserve"> </w:t>
      </w:r>
      <w:r w:rsidRPr="00CC28AA">
        <w:rPr>
          <w:rFonts w:ascii="Times New Roman" w:hAnsi="Times New Roman"/>
          <w:sz w:val="22"/>
        </w:rPr>
        <w:t>(4:20-27)</w:t>
      </w:r>
      <w:r>
        <w:rPr>
          <w:rFonts w:ascii="Times New Roman" w:hAnsi="Times New Roman"/>
          <w:sz w:val="22"/>
        </w:rPr>
        <w:t>.</w:t>
      </w:r>
    </w:p>
    <w:p w14:paraId="283D159C" w14:textId="77777777" w:rsidR="00206BDE" w:rsidRPr="00CC28AA" w:rsidRDefault="00206BDE" w:rsidP="000B2860">
      <w:pPr>
        <w:tabs>
          <w:tab w:val="left" w:pos="720"/>
        </w:tabs>
        <w:ind w:left="720" w:right="0" w:hanging="360"/>
        <w:jc w:val="left"/>
        <w:rPr>
          <w:rFonts w:ascii="Times New Roman" w:hAnsi="Times New Roman"/>
          <w:sz w:val="22"/>
        </w:rPr>
      </w:pPr>
    </w:p>
    <w:p w14:paraId="4A72CD0D"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H.</w:t>
      </w:r>
      <w:r w:rsidRPr="00CC28AA">
        <w:rPr>
          <w:rFonts w:ascii="Times New Roman" w:hAnsi="Times New Roman"/>
          <w:sz w:val="22"/>
        </w:rPr>
        <w:tab/>
        <w:t xml:space="preserve">Wisdom is valuable because it </w:t>
      </w:r>
      <w:r w:rsidR="00540372">
        <w:rPr>
          <w:rFonts w:ascii="Times New Roman" w:hAnsi="Times New Roman"/>
          <w:sz w:val="22"/>
          <w:u w:val="single"/>
        </w:rPr>
        <w:t>helps avoid</w:t>
      </w:r>
      <w:r w:rsidRPr="00CC28AA">
        <w:rPr>
          <w:rFonts w:ascii="Times New Roman" w:hAnsi="Times New Roman"/>
          <w:sz w:val="22"/>
          <w:u w:val="single"/>
        </w:rPr>
        <w:t xml:space="preserve"> sexual sin</w:t>
      </w:r>
      <w:r w:rsidRPr="00362EC3">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5)</w:t>
      </w:r>
      <w:r>
        <w:rPr>
          <w:rFonts w:ascii="Times New Roman" w:hAnsi="Times New Roman"/>
          <w:sz w:val="22"/>
        </w:rPr>
        <w:t>.</w:t>
      </w:r>
    </w:p>
    <w:p w14:paraId="31313B39" w14:textId="77777777" w:rsidR="00206BDE" w:rsidRPr="00CC28AA" w:rsidRDefault="00206BDE" w:rsidP="000B2860">
      <w:pPr>
        <w:tabs>
          <w:tab w:val="left" w:pos="1080"/>
        </w:tabs>
        <w:ind w:left="1080" w:right="0" w:hanging="360"/>
        <w:jc w:val="left"/>
        <w:rPr>
          <w:rFonts w:ascii="Times New Roman" w:hAnsi="Times New Roman"/>
          <w:sz w:val="22"/>
        </w:rPr>
      </w:pPr>
    </w:p>
    <w:p w14:paraId="48B9C8D5" w14:textId="77777777" w:rsidR="00206BDE" w:rsidRPr="00CC28AA" w:rsidRDefault="00206BDE" w:rsidP="000B2860">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CF4ED0">
        <w:rPr>
          <w:rFonts w:ascii="Times New Roman" w:hAnsi="Times New Roman"/>
          <w:sz w:val="22"/>
        </w:rPr>
        <w:t>This</w:t>
      </w:r>
      <w:r w:rsidR="00480F6D">
        <w:rPr>
          <w:rFonts w:ascii="Times New Roman" w:hAnsi="Times New Roman"/>
          <w:sz w:val="22"/>
        </w:rPr>
        <w:t xml:space="preserve"> </w:t>
      </w:r>
      <w:r w:rsidR="00CF4ED0">
        <w:rPr>
          <w:rFonts w:ascii="Times New Roman" w:hAnsi="Times New Roman"/>
          <w:sz w:val="22"/>
        </w:rPr>
        <w:t xml:space="preserve">section will help youth </w:t>
      </w:r>
      <w:r w:rsidR="00480F6D">
        <w:rPr>
          <w:rFonts w:ascii="Times New Roman" w:hAnsi="Times New Roman"/>
          <w:sz w:val="22"/>
        </w:rPr>
        <w:t xml:space="preserve">discern </w:t>
      </w:r>
      <w:r w:rsidRPr="00CC28AA">
        <w:rPr>
          <w:rFonts w:ascii="Times New Roman" w:hAnsi="Times New Roman"/>
          <w:sz w:val="22"/>
        </w:rPr>
        <w:t>between right and wrong</w:t>
      </w:r>
      <w:r w:rsidRPr="00362EC3">
        <w:rPr>
          <w:rFonts w:ascii="Times New Roman" w:hAnsi="Times New Roman"/>
          <w:sz w:val="22"/>
        </w:rPr>
        <w:t xml:space="preserve"> </w:t>
      </w:r>
      <w:r w:rsidRPr="00CC28AA">
        <w:rPr>
          <w:rFonts w:ascii="Times New Roman" w:hAnsi="Times New Roman"/>
          <w:sz w:val="22"/>
        </w:rPr>
        <w:t>(5:1-2)</w:t>
      </w:r>
      <w:r>
        <w:rPr>
          <w:rFonts w:ascii="Times New Roman" w:hAnsi="Times New Roman"/>
          <w:sz w:val="22"/>
        </w:rPr>
        <w:t>.</w:t>
      </w:r>
    </w:p>
    <w:p w14:paraId="1A5A6607" w14:textId="77777777" w:rsidR="00206BDE" w:rsidRPr="00CC28AA" w:rsidRDefault="00206BDE" w:rsidP="000B2860">
      <w:pPr>
        <w:tabs>
          <w:tab w:val="left" w:pos="1080"/>
        </w:tabs>
        <w:ind w:left="1080" w:right="0" w:hanging="360"/>
        <w:jc w:val="left"/>
        <w:rPr>
          <w:rFonts w:ascii="Times New Roman" w:hAnsi="Times New Roman"/>
          <w:sz w:val="22"/>
        </w:rPr>
      </w:pPr>
    </w:p>
    <w:p w14:paraId="1908DB6F" w14:textId="77777777" w:rsidR="00206BDE" w:rsidRPr="00CC28AA" w:rsidRDefault="00206BDE" w:rsidP="000B2860">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EC1C92" w:rsidRPr="00EC1C92">
        <w:rPr>
          <w:rFonts w:ascii="Times New Roman" w:hAnsi="Times New Roman"/>
          <w:sz w:val="22"/>
        </w:rPr>
        <w:t>Sexual purity’s many benefits will help readers av</w:t>
      </w:r>
      <w:r w:rsidR="00EC1C92">
        <w:rPr>
          <w:rFonts w:ascii="Times New Roman" w:hAnsi="Times New Roman"/>
          <w:sz w:val="22"/>
        </w:rPr>
        <w:t xml:space="preserve">oid the stupidity of sexual sin </w:t>
      </w:r>
      <w:r w:rsidRPr="00CC28AA">
        <w:rPr>
          <w:rFonts w:ascii="Times New Roman" w:hAnsi="Times New Roman"/>
          <w:sz w:val="22"/>
        </w:rPr>
        <w:t>(5:3-23)</w:t>
      </w:r>
      <w:r>
        <w:rPr>
          <w:rFonts w:ascii="Times New Roman" w:hAnsi="Times New Roman"/>
          <w:sz w:val="22"/>
        </w:rPr>
        <w:t>.</w:t>
      </w:r>
    </w:p>
    <w:p w14:paraId="03D6F058" w14:textId="77777777" w:rsidR="00206BDE" w:rsidRPr="00CC28AA" w:rsidRDefault="00206BDE" w:rsidP="000B2860">
      <w:pPr>
        <w:ind w:left="1440" w:right="0" w:hanging="360"/>
        <w:jc w:val="left"/>
        <w:rPr>
          <w:rFonts w:ascii="Times New Roman" w:hAnsi="Times New Roman"/>
          <w:sz w:val="22"/>
        </w:rPr>
      </w:pPr>
    </w:p>
    <w:p w14:paraId="67CF0A3A" w14:textId="77777777" w:rsidR="00206BDE" w:rsidRPr="00CC28AA" w:rsidRDefault="00206BDE" w:rsidP="000B2860">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Sexual sin is enjoyable in the short run but </w:t>
      </w:r>
      <w:r w:rsidRPr="00CC28AA">
        <w:rPr>
          <w:rFonts w:ascii="Times New Roman" w:hAnsi="Times New Roman"/>
          <w:sz w:val="22"/>
          <w:u w:val="single"/>
        </w:rPr>
        <w:t>bitter in the end</w:t>
      </w:r>
      <w:r w:rsidRPr="00362EC3">
        <w:rPr>
          <w:rFonts w:ascii="Times New Roman" w:hAnsi="Times New Roman"/>
          <w:sz w:val="22"/>
        </w:rPr>
        <w:t xml:space="preserve"> </w:t>
      </w:r>
      <w:r w:rsidRPr="00CC28AA">
        <w:rPr>
          <w:rFonts w:ascii="Times New Roman" w:hAnsi="Times New Roman"/>
          <w:sz w:val="22"/>
        </w:rPr>
        <w:t>(5:3-6)</w:t>
      </w:r>
      <w:r>
        <w:rPr>
          <w:rFonts w:ascii="Times New Roman" w:hAnsi="Times New Roman"/>
          <w:sz w:val="22"/>
        </w:rPr>
        <w:t>.</w:t>
      </w:r>
    </w:p>
    <w:p w14:paraId="0CC83DFF" w14:textId="77777777" w:rsidR="00206BDE" w:rsidRPr="00CC28AA" w:rsidRDefault="00206BDE" w:rsidP="000B2860">
      <w:pPr>
        <w:ind w:left="1780" w:right="0" w:hanging="360"/>
        <w:jc w:val="left"/>
        <w:rPr>
          <w:rFonts w:ascii="Times New Roman" w:hAnsi="Times New Roman"/>
          <w:sz w:val="22"/>
        </w:rPr>
      </w:pPr>
    </w:p>
    <w:p w14:paraId="78FF1AD4"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Immoral people’s advances are genuinely enticing in touch and sound</w:t>
      </w:r>
      <w:r w:rsidRPr="00362EC3">
        <w:rPr>
          <w:rFonts w:ascii="Times New Roman" w:hAnsi="Times New Roman"/>
          <w:sz w:val="22"/>
        </w:rPr>
        <w:t xml:space="preserve"> </w:t>
      </w:r>
      <w:r w:rsidRPr="00CC28AA">
        <w:rPr>
          <w:rFonts w:ascii="Times New Roman" w:hAnsi="Times New Roman"/>
          <w:sz w:val="22"/>
        </w:rPr>
        <w:t>(5:3)</w:t>
      </w:r>
      <w:r>
        <w:rPr>
          <w:rFonts w:ascii="Times New Roman" w:hAnsi="Times New Roman"/>
          <w:sz w:val="22"/>
        </w:rPr>
        <w:t>.</w:t>
      </w:r>
    </w:p>
    <w:p w14:paraId="6DB523E2" w14:textId="77777777" w:rsidR="00206BDE" w:rsidRPr="00CC28AA" w:rsidRDefault="00206BDE" w:rsidP="000B2860">
      <w:pPr>
        <w:ind w:left="1780" w:right="0" w:hanging="360"/>
        <w:jc w:val="left"/>
        <w:rPr>
          <w:rFonts w:ascii="Times New Roman" w:hAnsi="Times New Roman"/>
          <w:sz w:val="22"/>
        </w:rPr>
      </w:pPr>
    </w:p>
    <w:p w14:paraId="592E9275"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However, following such advances leads to certain ruin</w:t>
      </w:r>
      <w:r w:rsidRPr="00362EC3">
        <w:rPr>
          <w:rFonts w:ascii="Times New Roman" w:hAnsi="Times New Roman"/>
          <w:sz w:val="22"/>
        </w:rPr>
        <w:t xml:space="preserve"> </w:t>
      </w:r>
      <w:r w:rsidRPr="00CC28AA">
        <w:rPr>
          <w:rFonts w:ascii="Times New Roman" w:hAnsi="Times New Roman"/>
          <w:sz w:val="22"/>
        </w:rPr>
        <w:t>(5:4-5)</w:t>
      </w:r>
      <w:r>
        <w:rPr>
          <w:rFonts w:ascii="Times New Roman" w:hAnsi="Times New Roman"/>
          <w:sz w:val="22"/>
        </w:rPr>
        <w:t>.</w:t>
      </w:r>
    </w:p>
    <w:p w14:paraId="6AB567FF" w14:textId="77777777" w:rsidR="00206BDE" w:rsidRPr="00CC28AA" w:rsidRDefault="00206BDE" w:rsidP="000B2860">
      <w:pPr>
        <w:ind w:left="1780" w:right="0" w:hanging="360"/>
        <w:jc w:val="left"/>
        <w:rPr>
          <w:rFonts w:ascii="Times New Roman" w:hAnsi="Times New Roman"/>
          <w:sz w:val="22"/>
        </w:rPr>
      </w:pPr>
    </w:p>
    <w:p w14:paraId="4C638524"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Sex addicts can’t discern momentary pleasure from long term goals</w:t>
      </w:r>
      <w:r w:rsidRPr="00362EC3">
        <w:rPr>
          <w:rFonts w:ascii="Times New Roman" w:hAnsi="Times New Roman"/>
          <w:sz w:val="22"/>
        </w:rPr>
        <w:t xml:space="preserve"> </w:t>
      </w:r>
      <w:r w:rsidRPr="00CC28AA">
        <w:rPr>
          <w:rFonts w:ascii="Times New Roman" w:hAnsi="Times New Roman"/>
          <w:sz w:val="22"/>
        </w:rPr>
        <w:t>(5:6)</w:t>
      </w:r>
      <w:r>
        <w:rPr>
          <w:rFonts w:ascii="Times New Roman" w:hAnsi="Times New Roman"/>
          <w:sz w:val="22"/>
        </w:rPr>
        <w:t>.</w:t>
      </w:r>
    </w:p>
    <w:p w14:paraId="20F79850" w14:textId="77777777" w:rsidR="00206BDE" w:rsidRPr="00CC28AA" w:rsidRDefault="00206BDE" w:rsidP="000B2860">
      <w:pPr>
        <w:ind w:left="1440" w:right="0" w:hanging="360"/>
        <w:jc w:val="left"/>
        <w:rPr>
          <w:rFonts w:ascii="Times New Roman" w:hAnsi="Times New Roman"/>
          <w:sz w:val="22"/>
        </w:rPr>
      </w:pPr>
    </w:p>
    <w:p w14:paraId="559AED8F" w14:textId="77777777" w:rsidR="00206BDE" w:rsidRPr="00CC28AA" w:rsidRDefault="00206BDE" w:rsidP="000B2860">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CF4ED0">
        <w:rPr>
          <w:rFonts w:ascii="Times New Roman" w:hAnsi="Times New Roman"/>
          <w:sz w:val="22"/>
        </w:rPr>
        <w:t>S</w:t>
      </w:r>
      <w:r w:rsidRPr="00CC28AA">
        <w:rPr>
          <w:rFonts w:ascii="Times New Roman" w:hAnsi="Times New Roman"/>
          <w:sz w:val="22"/>
        </w:rPr>
        <w:t xml:space="preserve">exual sin </w:t>
      </w:r>
      <w:r w:rsidR="00CF4ED0">
        <w:rPr>
          <w:rFonts w:ascii="Times New Roman" w:hAnsi="Times New Roman"/>
          <w:sz w:val="22"/>
        </w:rPr>
        <w:t>has many</w:t>
      </w:r>
      <w:r w:rsidRPr="00CC28AA">
        <w:rPr>
          <w:rFonts w:ascii="Times New Roman" w:hAnsi="Times New Roman"/>
          <w:sz w:val="22"/>
        </w:rPr>
        <w:t xml:space="preserve"> </w:t>
      </w:r>
      <w:r w:rsidRPr="00CC28AA">
        <w:rPr>
          <w:rFonts w:ascii="Times New Roman" w:hAnsi="Times New Roman"/>
          <w:sz w:val="22"/>
          <w:u w:val="single"/>
        </w:rPr>
        <w:t>physical, financial, and emotional woes</w:t>
      </w:r>
      <w:r w:rsidRPr="00362EC3">
        <w:rPr>
          <w:rFonts w:ascii="Times New Roman" w:hAnsi="Times New Roman"/>
          <w:sz w:val="22"/>
        </w:rPr>
        <w:t xml:space="preserve"> </w:t>
      </w:r>
      <w:r w:rsidRPr="00CC28AA">
        <w:rPr>
          <w:rFonts w:ascii="Times New Roman" w:hAnsi="Times New Roman"/>
          <w:sz w:val="22"/>
        </w:rPr>
        <w:t>(5:7-14)</w:t>
      </w:r>
      <w:r>
        <w:rPr>
          <w:rFonts w:ascii="Times New Roman" w:hAnsi="Times New Roman"/>
          <w:sz w:val="22"/>
        </w:rPr>
        <w:t>.</w:t>
      </w:r>
    </w:p>
    <w:p w14:paraId="33985F24" w14:textId="77777777" w:rsidR="00206BDE" w:rsidRPr="00CC28AA" w:rsidRDefault="00206BDE" w:rsidP="000B2860">
      <w:pPr>
        <w:ind w:left="1780" w:right="0" w:hanging="360"/>
        <w:jc w:val="left"/>
        <w:rPr>
          <w:rFonts w:ascii="Times New Roman" w:hAnsi="Times New Roman"/>
          <w:sz w:val="22"/>
        </w:rPr>
      </w:pPr>
    </w:p>
    <w:p w14:paraId="7786B9E6"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Don’t expose yourself to temptations in the sexual arena</w:t>
      </w:r>
      <w:r w:rsidRPr="00362EC3">
        <w:rPr>
          <w:rFonts w:ascii="Times New Roman" w:hAnsi="Times New Roman"/>
          <w:sz w:val="22"/>
        </w:rPr>
        <w:t xml:space="preserve"> </w:t>
      </w:r>
      <w:r w:rsidRPr="00CC28AA">
        <w:rPr>
          <w:rFonts w:ascii="Times New Roman" w:hAnsi="Times New Roman"/>
          <w:sz w:val="22"/>
        </w:rPr>
        <w:t>(5:7-8)</w:t>
      </w:r>
      <w:r>
        <w:rPr>
          <w:rFonts w:ascii="Times New Roman" w:hAnsi="Times New Roman"/>
          <w:sz w:val="22"/>
        </w:rPr>
        <w:t>.</w:t>
      </w:r>
    </w:p>
    <w:p w14:paraId="069693E2" w14:textId="77777777" w:rsidR="00206BDE" w:rsidRPr="00CC28AA" w:rsidRDefault="00206BDE" w:rsidP="000B2860">
      <w:pPr>
        <w:ind w:left="1780" w:right="0" w:hanging="360"/>
        <w:jc w:val="left"/>
        <w:rPr>
          <w:rFonts w:ascii="Times New Roman" w:hAnsi="Times New Roman"/>
          <w:sz w:val="22"/>
        </w:rPr>
      </w:pPr>
    </w:p>
    <w:p w14:paraId="59B40B29"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Exposure to sexual sin leads to poor health, poverty, and regret</w:t>
      </w:r>
      <w:r w:rsidRPr="00362EC3">
        <w:rPr>
          <w:rFonts w:ascii="Times New Roman" w:hAnsi="Times New Roman"/>
          <w:sz w:val="22"/>
        </w:rPr>
        <w:t xml:space="preserve"> </w:t>
      </w:r>
      <w:r w:rsidRPr="00CC28AA">
        <w:rPr>
          <w:rFonts w:ascii="Times New Roman" w:hAnsi="Times New Roman"/>
          <w:sz w:val="22"/>
        </w:rPr>
        <w:t>(5:9-14)</w:t>
      </w:r>
      <w:r>
        <w:rPr>
          <w:rFonts w:ascii="Times New Roman" w:hAnsi="Times New Roman"/>
          <w:sz w:val="22"/>
        </w:rPr>
        <w:t>.</w:t>
      </w:r>
    </w:p>
    <w:p w14:paraId="6B1CF75D" w14:textId="77777777" w:rsidR="00206BDE" w:rsidRPr="00CC28AA" w:rsidRDefault="00206BDE" w:rsidP="000B2860">
      <w:pPr>
        <w:ind w:left="2120" w:right="0" w:hanging="360"/>
        <w:jc w:val="left"/>
        <w:rPr>
          <w:rFonts w:ascii="Times New Roman" w:hAnsi="Times New Roman"/>
          <w:sz w:val="22"/>
        </w:rPr>
      </w:pPr>
    </w:p>
    <w:p w14:paraId="514A91F6" w14:textId="77777777" w:rsidR="00206BDE" w:rsidRPr="00CC28AA" w:rsidRDefault="00206BDE" w:rsidP="000B2860">
      <w:pPr>
        <w:ind w:left="21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Sexual sin </w:t>
      </w:r>
      <w:r w:rsidR="00CF4ED0">
        <w:rPr>
          <w:rFonts w:ascii="Times New Roman" w:hAnsi="Times New Roman"/>
          <w:sz w:val="22"/>
        </w:rPr>
        <w:t>gives</w:t>
      </w:r>
      <w:r w:rsidRPr="00CC28AA">
        <w:rPr>
          <w:rFonts w:ascii="Times New Roman" w:hAnsi="Times New Roman"/>
          <w:sz w:val="22"/>
        </w:rPr>
        <w:t xml:space="preserve"> </w:t>
      </w:r>
      <w:r w:rsidR="00CF4ED0" w:rsidRPr="00CC28AA">
        <w:rPr>
          <w:rFonts w:ascii="Times New Roman" w:hAnsi="Times New Roman"/>
          <w:sz w:val="22"/>
        </w:rPr>
        <w:t xml:space="preserve">strangers </w:t>
      </w:r>
      <w:r w:rsidRPr="00CC28AA">
        <w:rPr>
          <w:rFonts w:ascii="Times New Roman" w:hAnsi="Times New Roman"/>
          <w:sz w:val="22"/>
        </w:rPr>
        <w:t xml:space="preserve">the </w:t>
      </w:r>
      <w:r w:rsidR="00CF4ED0">
        <w:rPr>
          <w:rFonts w:ascii="Times New Roman" w:hAnsi="Times New Roman"/>
          <w:sz w:val="22"/>
        </w:rPr>
        <w:t>bodily</w:t>
      </w:r>
      <w:r w:rsidRPr="00CC28AA">
        <w:rPr>
          <w:rFonts w:ascii="Times New Roman" w:hAnsi="Times New Roman"/>
          <w:sz w:val="22"/>
        </w:rPr>
        <w:t xml:space="preserve"> strength and money </w:t>
      </w:r>
      <w:r w:rsidR="00CF4ED0">
        <w:rPr>
          <w:rFonts w:ascii="Times New Roman" w:hAnsi="Times New Roman"/>
          <w:sz w:val="22"/>
        </w:rPr>
        <w:t xml:space="preserve">for one’s spouse </w:t>
      </w:r>
      <w:r w:rsidRPr="00CC28AA">
        <w:rPr>
          <w:rFonts w:ascii="Times New Roman" w:hAnsi="Times New Roman"/>
          <w:sz w:val="22"/>
        </w:rPr>
        <w:t>(5:9-10)</w:t>
      </w:r>
      <w:r>
        <w:rPr>
          <w:rFonts w:ascii="Times New Roman" w:hAnsi="Times New Roman"/>
          <w:sz w:val="22"/>
        </w:rPr>
        <w:t>.</w:t>
      </w:r>
    </w:p>
    <w:p w14:paraId="34CE68DA" w14:textId="77777777" w:rsidR="00206BDE" w:rsidRPr="00CC28AA" w:rsidRDefault="00206BDE" w:rsidP="000B2860">
      <w:pPr>
        <w:ind w:left="2120" w:right="0" w:hanging="360"/>
        <w:jc w:val="left"/>
        <w:rPr>
          <w:rFonts w:ascii="Times New Roman" w:hAnsi="Times New Roman"/>
          <w:sz w:val="22"/>
        </w:rPr>
      </w:pPr>
    </w:p>
    <w:p w14:paraId="6D994EE8" w14:textId="77777777" w:rsidR="00206BDE" w:rsidRPr="00CC28AA" w:rsidRDefault="00206BDE" w:rsidP="000B2860">
      <w:pPr>
        <w:ind w:left="21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Sexual sin leads to a life of public regret for disobeying teachers</w:t>
      </w:r>
      <w:r w:rsidRPr="00362EC3">
        <w:rPr>
          <w:rFonts w:ascii="Times New Roman" w:hAnsi="Times New Roman"/>
          <w:sz w:val="22"/>
        </w:rPr>
        <w:t xml:space="preserve"> </w:t>
      </w:r>
      <w:r w:rsidRPr="00CC28AA">
        <w:rPr>
          <w:rFonts w:ascii="Times New Roman" w:hAnsi="Times New Roman"/>
          <w:sz w:val="22"/>
        </w:rPr>
        <w:t>(5:11-14)</w:t>
      </w:r>
      <w:r>
        <w:rPr>
          <w:rFonts w:ascii="Times New Roman" w:hAnsi="Times New Roman"/>
          <w:sz w:val="22"/>
        </w:rPr>
        <w:t>.</w:t>
      </w:r>
    </w:p>
    <w:p w14:paraId="2D7500B6" w14:textId="77777777" w:rsidR="00206BDE" w:rsidRPr="00CC28AA" w:rsidRDefault="00206BDE" w:rsidP="000B2860">
      <w:pPr>
        <w:ind w:left="1780" w:right="0" w:hanging="360"/>
        <w:jc w:val="left"/>
        <w:rPr>
          <w:rFonts w:ascii="Times New Roman" w:hAnsi="Times New Roman"/>
          <w:sz w:val="22"/>
        </w:rPr>
      </w:pPr>
    </w:p>
    <w:p w14:paraId="7CA90547" w14:textId="77777777" w:rsidR="00206BDE" w:rsidRPr="00CC28AA" w:rsidRDefault="00206BDE" w:rsidP="000B2860">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Sex with one partner in marriage is the most </w:t>
      </w:r>
      <w:r w:rsidRPr="00CC28AA">
        <w:rPr>
          <w:rFonts w:ascii="Times New Roman" w:hAnsi="Times New Roman"/>
          <w:sz w:val="22"/>
          <w:u w:val="single"/>
        </w:rPr>
        <w:t>enjoyable</w:t>
      </w:r>
      <w:r w:rsidRPr="00CC28AA">
        <w:rPr>
          <w:rFonts w:ascii="Times New Roman" w:hAnsi="Times New Roman"/>
          <w:sz w:val="22"/>
        </w:rPr>
        <w:t xml:space="preserve"> experience</w:t>
      </w:r>
      <w:r w:rsidRPr="00362EC3">
        <w:rPr>
          <w:rFonts w:ascii="Times New Roman" w:hAnsi="Times New Roman"/>
          <w:sz w:val="22"/>
        </w:rPr>
        <w:t xml:space="preserve"> </w:t>
      </w:r>
      <w:r w:rsidRPr="00CC28AA">
        <w:rPr>
          <w:rFonts w:ascii="Times New Roman" w:hAnsi="Times New Roman"/>
          <w:sz w:val="22"/>
        </w:rPr>
        <w:t>(5:15-20)</w:t>
      </w:r>
      <w:r>
        <w:rPr>
          <w:rFonts w:ascii="Times New Roman" w:hAnsi="Times New Roman"/>
          <w:sz w:val="22"/>
        </w:rPr>
        <w:t>.</w:t>
      </w:r>
    </w:p>
    <w:p w14:paraId="7B3C79B6" w14:textId="77777777" w:rsidR="00206BDE" w:rsidRPr="00CC28AA" w:rsidRDefault="00206BDE" w:rsidP="000B2860">
      <w:pPr>
        <w:ind w:left="1780" w:right="0" w:hanging="360"/>
        <w:jc w:val="left"/>
        <w:rPr>
          <w:rFonts w:ascii="Times New Roman" w:hAnsi="Times New Roman"/>
          <w:sz w:val="22"/>
        </w:rPr>
      </w:pPr>
    </w:p>
    <w:p w14:paraId="5A16444F" w14:textId="77777777" w:rsidR="00206BDE" w:rsidRPr="00CC28AA" w:rsidRDefault="00CF4ED0" w:rsidP="000B2860">
      <w:pPr>
        <w:ind w:left="178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 xml:space="preserve">Sex </w:t>
      </w:r>
      <w:r w:rsidR="00206BDE" w:rsidRPr="00CC28AA">
        <w:rPr>
          <w:rFonts w:ascii="Times New Roman" w:hAnsi="Times New Roman"/>
          <w:sz w:val="22"/>
        </w:rPr>
        <w:t>should be shared with only one person</w:t>
      </w:r>
      <w:r w:rsidR="00206BDE" w:rsidRPr="00362EC3">
        <w:rPr>
          <w:rFonts w:ascii="Times New Roman" w:hAnsi="Times New Roman"/>
          <w:sz w:val="22"/>
        </w:rPr>
        <w:t xml:space="preserve"> </w:t>
      </w:r>
      <w:r w:rsidR="00206BDE" w:rsidRPr="00CC28AA">
        <w:rPr>
          <w:rFonts w:ascii="Times New Roman" w:hAnsi="Times New Roman"/>
          <w:sz w:val="22"/>
        </w:rPr>
        <w:t>(5:15-17)</w:t>
      </w:r>
      <w:r w:rsidR="00206BDE">
        <w:rPr>
          <w:rFonts w:ascii="Times New Roman" w:hAnsi="Times New Roman"/>
          <w:sz w:val="22"/>
        </w:rPr>
        <w:t>.</w:t>
      </w:r>
    </w:p>
    <w:p w14:paraId="23477B05" w14:textId="77777777" w:rsidR="00206BDE" w:rsidRPr="00CC28AA" w:rsidRDefault="00206BDE" w:rsidP="000B2860">
      <w:pPr>
        <w:ind w:left="1780" w:right="0" w:hanging="360"/>
        <w:jc w:val="left"/>
        <w:rPr>
          <w:rFonts w:ascii="Times New Roman" w:hAnsi="Times New Roman"/>
          <w:sz w:val="22"/>
        </w:rPr>
      </w:pPr>
    </w:p>
    <w:p w14:paraId="08472D03"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Sex is most satisfying with one’s spouse</w:t>
      </w:r>
      <w:r w:rsidRPr="00362EC3">
        <w:rPr>
          <w:rFonts w:ascii="Times New Roman" w:hAnsi="Times New Roman"/>
          <w:sz w:val="22"/>
        </w:rPr>
        <w:t xml:space="preserve"> </w:t>
      </w:r>
      <w:r w:rsidRPr="00CC28AA">
        <w:rPr>
          <w:rFonts w:ascii="Times New Roman" w:hAnsi="Times New Roman"/>
          <w:sz w:val="22"/>
        </w:rPr>
        <w:t>(5:18-20)</w:t>
      </w:r>
      <w:r>
        <w:rPr>
          <w:rFonts w:ascii="Times New Roman" w:hAnsi="Times New Roman"/>
          <w:sz w:val="22"/>
        </w:rPr>
        <w:t>.</w:t>
      </w:r>
    </w:p>
    <w:p w14:paraId="2D96766D" w14:textId="77777777" w:rsidR="00206BDE" w:rsidRPr="00CC28AA" w:rsidRDefault="00206BDE" w:rsidP="000B2860">
      <w:pPr>
        <w:ind w:left="1780" w:right="0" w:hanging="360"/>
        <w:jc w:val="left"/>
        <w:rPr>
          <w:rFonts w:ascii="Times New Roman" w:hAnsi="Times New Roman"/>
          <w:sz w:val="22"/>
        </w:rPr>
      </w:pPr>
    </w:p>
    <w:p w14:paraId="0049FF21" w14:textId="77777777" w:rsidR="00206BDE" w:rsidRPr="00CC28AA" w:rsidRDefault="00206BDE" w:rsidP="000B2860">
      <w:pPr>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Avoid sexual sin because </w:t>
      </w:r>
      <w:r w:rsidRPr="00CC28AA">
        <w:rPr>
          <w:rFonts w:ascii="Times New Roman" w:hAnsi="Times New Roman"/>
          <w:sz w:val="22"/>
          <w:u w:val="single"/>
        </w:rPr>
        <w:t>God calls it evil and will judge</w:t>
      </w:r>
      <w:r w:rsidRPr="00CC28AA">
        <w:rPr>
          <w:rFonts w:ascii="Times New Roman" w:hAnsi="Times New Roman"/>
          <w:sz w:val="22"/>
        </w:rPr>
        <w:t xml:space="preserve"> us for it</w:t>
      </w:r>
      <w:r w:rsidRPr="00362EC3">
        <w:rPr>
          <w:rFonts w:ascii="Times New Roman" w:hAnsi="Times New Roman"/>
          <w:sz w:val="22"/>
        </w:rPr>
        <w:t xml:space="preserve"> </w:t>
      </w:r>
      <w:r w:rsidRPr="00CC28AA">
        <w:rPr>
          <w:rFonts w:ascii="Times New Roman" w:hAnsi="Times New Roman"/>
          <w:sz w:val="22"/>
        </w:rPr>
        <w:t>(5:21-23)</w:t>
      </w:r>
      <w:r>
        <w:rPr>
          <w:rFonts w:ascii="Times New Roman" w:hAnsi="Times New Roman"/>
          <w:sz w:val="22"/>
        </w:rPr>
        <w:t>.</w:t>
      </w:r>
    </w:p>
    <w:p w14:paraId="31CD4C10" w14:textId="77777777" w:rsidR="00206BDE" w:rsidRPr="00CC28AA" w:rsidRDefault="00206BDE" w:rsidP="000B2860">
      <w:pPr>
        <w:ind w:left="1780" w:right="0" w:hanging="360"/>
        <w:jc w:val="left"/>
        <w:rPr>
          <w:rFonts w:ascii="Times New Roman" w:hAnsi="Times New Roman"/>
          <w:sz w:val="22"/>
        </w:rPr>
      </w:pPr>
    </w:p>
    <w:p w14:paraId="2BEBC8B3"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Resist sexual sin because God sees </w:t>
      </w:r>
      <w:r w:rsidR="00556E27">
        <w:rPr>
          <w:rFonts w:ascii="Times New Roman" w:hAnsi="Times New Roman"/>
          <w:sz w:val="22"/>
        </w:rPr>
        <w:t>all</w:t>
      </w:r>
      <w:r w:rsidRPr="00CC28AA">
        <w:rPr>
          <w:rFonts w:ascii="Times New Roman" w:hAnsi="Times New Roman"/>
          <w:sz w:val="22"/>
        </w:rPr>
        <w:t xml:space="preserve"> we do and judges each deed</w:t>
      </w:r>
      <w:r w:rsidRPr="00362EC3">
        <w:rPr>
          <w:rFonts w:ascii="Times New Roman" w:hAnsi="Times New Roman"/>
          <w:sz w:val="22"/>
        </w:rPr>
        <w:t xml:space="preserve"> </w:t>
      </w:r>
      <w:r w:rsidRPr="00CC28AA">
        <w:rPr>
          <w:rFonts w:ascii="Times New Roman" w:hAnsi="Times New Roman"/>
          <w:sz w:val="22"/>
        </w:rPr>
        <w:t>(5:21)</w:t>
      </w:r>
      <w:r>
        <w:rPr>
          <w:rFonts w:ascii="Times New Roman" w:hAnsi="Times New Roman"/>
          <w:sz w:val="22"/>
        </w:rPr>
        <w:t>.</w:t>
      </w:r>
    </w:p>
    <w:p w14:paraId="0F7F3673" w14:textId="77777777" w:rsidR="00206BDE" w:rsidRPr="00CC28AA" w:rsidRDefault="00206BDE" w:rsidP="000B2860">
      <w:pPr>
        <w:ind w:left="1780" w:right="0" w:hanging="360"/>
        <w:jc w:val="left"/>
        <w:rPr>
          <w:rFonts w:ascii="Times New Roman" w:hAnsi="Times New Roman"/>
          <w:sz w:val="22"/>
        </w:rPr>
      </w:pPr>
    </w:p>
    <w:p w14:paraId="1E588ED4" w14:textId="77777777" w:rsidR="00206BDE" w:rsidRPr="00CC28AA" w:rsidRDefault="00206BDE" w:rsidP="000B2860">
      <w:pPr>
        <w:ind w:left="17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Resist sexual sin because it is an evil deed that causes personal ruin</w:t>
      </w:r>
      <w:r w:rsidRPr="00362EC3">
        <w:rPr>
          <w:rFonts w:ascii="Times New Roman" w:hAnsi="Times New Roman"/>
          <w:sz w:val="22"/>
        </w:rPr>
        <w:t xml:space="preserve"> </w:t>
      </w:r>
      <w:r w:rsidRPr="00CC28AA">
        <w:rPr>
          <w:rFonts w:ascii="Times New Roman" w:hAnsi="Times New Roman"/>
          <w:sz w:val="22"/>
        </w:rPr>
        <w:t>(5:22-23)</w:t>
      </w:r>
      <w:r>
        <w:rPr>
          <w:rFonts w:ascii="Times New Roman" w:hAnsi="Times New Roman"/>
          <w:sz w:val="22"/>
        </w:rPr>
        <w:t>.</w:t>
      </w:r>
    </w:p>
    <w:p w14:paraId="466C2592" w14:textId="77777777" w:rsidR="00206BDE" w:rsidRPr="00CC28AA" w:rsidRDefault="00206BDE" w:rsidP="000B2860">
      <w:pPr>
        <w:tabs>
          <w:tab w:val="left" w:pos="720"/>
        </w:tabs>
        <w:ind w:left="720" w:right="0" w:hanging="360"/>
        <w:jc w:val="left"/>
        <w:rPr>
          <w:rFonts w:ascii="Times New Roman" w:hAnsi="Times New Roman"/>
          <w:sz w:val="22"/>
        </w:rPr>
      </w:pPr>
    </w:p>
    <w:p w14:paraId="3DEA219D"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I.</w:t>
      </w:r>
      <w:r w:rsidRPr="00CC28AA">
        <w:rPr>
          <w:rFonts w:ascii="Times New Roman" w:hAnsi="Times New Roman"/>
          <w:sz w:val="22"/>
        </w:rPr>
        <w:tab/>
        <w:t xml:space="preserve">Wisdom is valuable because it </w:t>
      </w:r>
      <w:r w:rsidRPr="00CC28AA">
        <w:rPr>
          <w:rFonts w:ascii="Times New Roman" w:hAnsi="Times New Roman"/>
          <w:sz w:val="22"/>
          <w:u w:val="single"/>
        </w:rPr>
        <w:t>preserves from poverty</w:t>
      </w:r>
      <w:r w:rsidRPr="00362EC3">
        <w:rPr>
          <w:rFonts w:ascii="Times New Roman" w:hAnsi="Times New Roman"/>
          <w:sz w:val="22"/>
        </w:rPr>
        <w:t xml:space="preserve"> </w:t>
      </w:r>
      <w:r w:rsidRPr="00CC28AA">
        <w:rPr>
          <w:rFonts w:ascii="Times New Roman" w:hAnsi="Times New Roman"/>
          <w:sz w:val="22"/>
        </w:rPr>
        <w:t>(6:1-11)</w:t>
      </w:r>
      <w:r>
        <w:rPr>
          <w:rFonts w:ascii="Times New Roman" w:hAnsi="Times New Roman"/>
          <w:sz w:val="22"/>
        </w:rPr>
        <w:t>.</w:t>
      </w:r>
    </w:p>
    <w:p w14:paraId="5A185A20" w14:textId="77777777" w:rsidR="00206BDE" w:rsidRPr="00CC28AA" w:rsidRDefault="00206BDE" w:rsidP="000B2860">
      <w:pPr>
        <w:tabs>
          <w:tab w:val="left" w:pos="720"/>
        </w:tabs>
        <w:ind w:right="0"/>
        <w:jc w:val="left"/>
        <w:rPr>
          <w:rFonts w:ascii="Times New Roman" w:hAnsi="Times New Roman"/>
          <w:sz w:val="22"/>
        </w:rPr>
      </w:pPr>
    </w:p>
    <w:p w14:paraId="73467283"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J.</w:t>
      </w:r>
      <w:r w:rsidRPr="00CC28AA">
        <w:rPr>
          <w:rFonts w:ascii="Times New Roman" w:hAnsi="Times New Roman"/>
          <w:sz w:val="22"/>
        </w:rPr>
        <w:tab/>
        <w:t xml:space="preserve">Wisdom is valuable because it </w:t>
      </w:r>
      <w:r w:rsidRPr="00CC28AA">
        <w:rPr>
          <w:rFonts w:ascii="Times New Roman" w:hAnsi="Times New Roman"/>
          <w:sz w:val="22"/>
          <w:u w:val="single"/>
        </w:rPr>
        <w:t>preserves from dissension</w:t>
      </w:r>
      <w:r w:rsidRPr="00362EC3">
        <w:rPr>
          <w:rFonts w:ascii="Times New Roman" w:hAnsi="Times New Roman"/>
          <w:sz w:val="22"/>
        </w:rPr>
        <w:t xml:space="preserve"> </w:t>
      </w:r>
      <w:r w:rsidRPr="00CC28AA">
        <w:rPr>
          <w:rFonts w:ascii="Times New Roman" w:hAnsi="Times New Roman"/>
          <w:sz w:val="22"/>
        </w:rPr>
        <w:t>(6:12-19)</w:t>
      </w:r>
      <w:r>
        <w:rPr>
          <w:rFonts w:ascii="Times New Roman" w:hAnsi="Times New Roman"/>
          <w:sz w:val="22"/>
        </w:rPr>
        <w:t>.</w:t>
      </w:r>
    </w:p>
    <w:p w14:paraId="70A3F337" w14:textId="77777777" w:rsidR="00206BDE" w:rsidRPr="00CC28AA" w:rsidRDefault="00206BDE" w:rsidP="000B2860">
      <w:pPr>
        <w:tabs>
          <w:tab w:val="left" w:pos="720"/>
        </w:tabs>
        <w:ind w:right="0"/>
        <w:jc w:val="left"/>
        <w:rPr>
          <w:rFonts w:ascii="Times New Roman" w:hAnsi="Times New Roman"/>
          <w:sz w:val="22"/>
        </w:rPr>
      </w:pPr>
    </w:p>
    <w:p w14:paraId="5CB666E9"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K.</w:t>
      </w:r>
      <w:r w:rsidRPr="00CC28AA">
        <w:rPr>
          <w:rFonts w:ascii="Times New Roman" w:hAnsi="Times New Roman"/>
          <w:sz w:val="22"/>
        </w:rPr>
        <w:tab/>
        <w:t xml:space="preserve">Wisdom is valuable because it </w:t>
      </w:r>
      <w:r w:rsidRPr="00CC28AA">
        <w:rPr>
          <w:rFonts w:ascii="Times New Roman" w:hAnsi="Times New Roman"/>
          <w:sz w:val="22"/>
          <w:u w:val="single"/>
        </w:rPr>
        <w:t>preserves youth from sexual immorality</w:t>
      </w:r>
      <w:r w:rsidRPr="00362EC3">
        <w:rPr>
          <w:rFonts w:ascii="Times New Roman" w:hAnsi="Times New Roman"/>
          <w:sz w:val="22"/>
        </w:rPr>
        <w:t xml:space="preserve"> </w:t>
      </w:r>
      <w:r w:rsidRPr="00CC28AA">
        <w:rPr>
          <w:rFonts w:ascii="Times New Roman" w:hAnsi="Times New Roman"/>
          <w:sz w:val="22"/>
        </w:rPr>
        <w:t>(6:20</w:t>
      </w:r>
      <w:r>
        <w:rPr>
          <w:rFonts w:ascii="Times New Roman" w:hAnsi="Times New Roman"/>
          <w:sz w:val="22"/>
        </w:rPr>
        <w:t>–</w:t>
      </w:r>
      <w:r w:rsidRPr="00CC28AA">
        <w:rPr>
          <w:rFonts w:ascii="Times New Roman" w:hAnsi="Times New Roman"/>
          <w:sz w:val="22"/>
        </w:rPr>
        <w:t>7:27)</w:t>
      </w:r>
      <w:r>
        <w:rPr>
          <w:rFonts w:ascii="Times New Roman" w:hAnsi="Times New Roman"/>
          <w:sz w:val="22"/>
        </w:rPr>
        <w:t>.</w:t>
      </w:r>
    </w:p>
    <w:p w14:paraId="5C96E211" w14:textId="77777777" w:rsidR="00206BDE" w:rsidRPr="00CC28AA" w:rsidRDefault="00206BDE" w:rsidP="000B2860">
      <w:pPr>
        <w:tabs>
          <w:tab w:val="left" w:pos="720"/>
        </w:tabs>
        <w:ind w:left="720" w:right="0" w:hanging="360"/>
        <w:jc w:val="left"/>
        <w:rPr>
          <w:rFonts w:ascii="Times New Roman" w:hAnsi="Times New Roman"/>
          <w:sz w:val="22"/>
        </w:rPr>
      </w:pPr>
    </w:p>
    <w:p w14:paraId="236B95D2"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L.</w:t>
      </w:r>
      <w:r w:rsidRPr="00CC28AA">
        <w:rPr>
          <w:rFonts w:ascii="Times New Roman" w:hAnsi="Times New Roman"/>
          <w:sz w:val="22"/>
        </w:rPr>
        <w:tab/>
      </w:r>
      <w:r>
        <w:rPr>
          <w:rFonts w:ascii="Times New Roman" w:hAnsi="Times New Roman"/>
          <w:sz w:val="22"/>
        </w:rPr>
        <w:t xml:space="preserve">Wisdom is personified </w:t>
      </w:r>
      <w:r w:rsidR="003B5981">
        <w:rPr>
          <w:rFonts w:ascii="Times New Roman" w:hAnsi="Times New Roman"/>
          <w:sz w:val="22"/>
        </w:rPr>
        <w:t>in</w:t>
      </w:r>
      <w:r>
        <w:rPr>
          <w:rFonts w:ascii="Times New Roman" w:hAnsi="Times New Roman"/>
          <w:sz w:val="22"/>
        </w:rPr>
        <w:t xml:space="preserve"> its valuable</w:t>
      </w:r>
      <w:r w:rsidRPr="00CC28AA">
        <w:rPr>
          <w:rFonts w:ascii="Times New Roman" w:hAnsi="Times New Roman"/>
          <w:sz w:val="22"/>
        </w:rPr>
        <w:t xml:space="preserve"> </w:t>
      </w:r>
      <w:r w:rsidRPr="00CC28AA">
        <w:rPr>
          <w:rFonts w:ascii="Times New Roman" w:hAnsi="Times New Roman"/>
          <w:sz w:val="22"/>
          <w:u w:val="single"/>
        </w:rPr>
        <w:t>virtues</w:t>
      </w:r>
      <w:r>
        <w:rPr>
          <w:rFonts w:ascii="Times New Roman" w:hAnsi="Times New Roman"/>
          <w:sz w:val="22"/>
          <w:u w:val="single"/>
        </w:rPr>
        <w:t>, rewards and use in creation</w:t>
      </w:r>
      <w:r w:rsidRPr="00CC28AA">
        <w:rPr>
          <w:rFonts w:ascii="Times New Roman" w:hAnsi="Times New Roman"/>
          <w:sz w:val="22"/>
        </w:rPr>
        <w:t xml:space="preserve"> (</w:t>
      </w:r>
      <w:r>
        <w:rPr>
          <w:rFonts w:ascii="Times New Roman" w:hAnsi="Times New Roman"/>
          <w:sz w:val="22"/>
        </w:rPr>
        <w:t>Prov</w:t>
      </w:r>
      <w:r w:rsidRPr="00CC28AA">
        <w:rPr>
          <w:rFonts w:ascii="Times New Roman" w:hAnsi="Times New Roman"/>
          <w:sz w:val="22"/>
        </w:rPr>
        <w:t xml:space="preserve"> 8)</w:t>
      </w:r>
      <w:r>
        <w:rPr>
          <w:rFonts w:ascii="Times New Roman" w:hAnsi="Times New Roman"/>
          <w:sz w:val="22"/>
        </w:rPr>
        <w:t>.</w:t>
      </w:r>
    </w:p>
    <w:p w14:paraId="715F657D" w14:textId="77777777" w:rsidR="00206BDE" w:rsidRPr="00CC28AA" w:rsidRDefault="00206BDE" w:rsidP="000B2860">
      <w:pPr>
        <w:tabs>
          <w:tab w:val="left" w:pos="1080"/>
        </w:tabs>
        <w:ind w:left="1080" w:right="0" w:hanging="360"/>
        <w:jc w:val="left"/>
        <w:rPr>
          <w:rFonts w:ascii="Times New Roman" w:hAnsi="Times New Roman"/>
          <w:sz w:val="22"/>
        </w:rPr>
      </w:pPr>
    </w:p>
    <w:p w14:paraId="73C56232" w14:textId="77777777" w:rsidR="00206BDE" w:rsidRPr="00CC28AA" w:rsidRDefault="00206BDE" w:rsidP="000B2860">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3B5981" w:rsidRPr="00CC28AA">
        <w:rPr>
          <w:rFonts w:ascii="Times New Roman" w:hAnsi="Times New Roman"/>
          <w:sz w:val="22"/>
        </w:rPr>
        <w:t xml:space="preserve">Wisdom is valuable </w:t>
      </w:r>
      <w:r w:rsidRPr="00CC28AA">
        <w:rPr>
          <w:rFonts w:ascii="Times New Roman" w:hAnsi="Times New Roman"/>
          <w:sz w:val="22"/>
        </w:rPr>
        <w:t>in its many virtues and rewards</w:t>
      </w:r>
      <w:r w:rsidRPr="00362EC3">
        <w:rPr>
          <w:rFonts w:ascii="Times New Roman" w:hAnsi="Times New Roman"/>
          <w:sz w:val="22"/>
        </w:rPr>
        <w:t xml:space="preserve"> </w:t>
      </w:r>
      <w:r w:rsidRPr="00CC28AA">
        <w:rPr>
          <w:rFonts w:ascii="Times New Roman" w:hAnsi="Times New Roman"/>
          <w:sz w:val="22"/>
        </w:rPr>
        <w:t>(8:1-21)</w:t>
      </w:r>
      <w:r>
        <w:rPr>
          <w:rFonts w:ascii="Times New Roman" w:hAnsi="Times New Roman"/>
          <w:sz w:val="22"/>
        </w:rPr>
        <w:t>.</w:t>
      </w:r>
    </w:p>
    <w:p w14:paraId="765506AE" w14:textId="77777777" w:rsidR="00206BDE" w:rsidRPr="00CC28AA" w:rsidRDefault="00206BDE" w:rsidP="000B2860">
      <w:pPr>
        <w:tabs>
          <w:tab w:val="left" w:pos="1080"/>
        </w:tabs>
        <w:ind w:left="1080" w:right="0" w:hanging="360"/>
        <w:jc w:val="left"/>
        <w:rPr>
          <w:rFonts w:ascii="Times New Roman" w:hAnsi="Times New Roman"/>
          <w:sz w:val="22"/>
        </w:rPr>
      </w:pPr>
    </w:p>
    <w:p w14:paraId="36EE3E6B" w14:textId="77777777" w:rsidR="00206BDE" w:rsidRPr="00CC28AA" w:rsidRDefault="00206BDE" w:rsidP="000B2860">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3B5981">
        <w:rPr>
          <w:rFonts w:ascii="Times New Roman" w:hAnsi="Times New Roman"/>
          <w:sz w:val="22"/>
        </w:rPr>
        <w:t>Wisdom wa</w:t>
      </w:r>
      <w:r w:rsidR="003B5981" w:rsidRPr="00CC28AA">
        <w:rPr>
          <w:rFonts w:ascii="Times New Roman" w:hAnsi="Times New Roman"/>
          <w:sz w:val="22"/>
        </w:rPr>
        <w:t xml:space="preserve">s valuable </w:t>
      </w:r>
      <w:r w:rsidRPr="00CC28AA">
        <w:rPr>
          <w:rFonts w:ascii="Times New Roman" w:hAnsi="Times New Roman"/>
          <w:sz w:val="22"/>
        </w:rPr>
        <w:t xml:space="preserve">to God </w:t>
      </w:r>
      <w:r>
        <w:rPr>
          <w:rFonts w:ascii="Times New Roman" w:hAnsi="Times New Roman"/>
          <w:sz w:val="22"/>
        </w:rPr>
        <w:t>h</w:t>
      </w:r>
      <w:r w:rsidRPr="00CC28AA">
        <w:rPr>
          <w:rFonts w:ascii="Times New Roman" w:hAnsi="Times New Roman"/>
          <w:sz w:val="22"/>
        </w:rPr>
        <w:t>imself when creating the earth</w:t>
      </w:r>
      <w:r w:rsidRPr="00362EC3">
        <w:rPr>
          <w:rFonts w:ascii="Times New Roman" w:hAnsi="Times New Roman"/>
          <w:sz w:val="22"/>
        </w:rPr>
        <w:t xml:space="preserve"> </w:t>
      </w:r>
      <w:r w:rsidRPr="00CC28AA">
        <w:rPr>
          <w:rFonts w:ascii="Times New Roman" w:hAnsi="Times New Roman"/>
          <w:sz w:val="22"/>
        </w:rPr>
        <w:t>(8:22-36)</w:t>
      </w:r>
      <w:r>
        <w:rPr>
          <w:rFonts w:ascii="Times New Roman" w:hAnsi="Times New Roman"/>
          <w:sz w:val="22"/>
        </w:rPr>
        <w:t>.</w:t>
      </w:r>
    </w:p>
    <w:p w14:paraId="6CDD566D" w14:textId="77777777" w:rsidR="00206BDE" w:rsidRPr="00CC28AA" w:rsidRDefault="00206BDE" w:rsidP="000B2860">
      <w:pPr>
        <w:tabs>
          <w:tab w:val="left" w:pos="720"/>
        </w:tabs>
        <w:ind w:left="720" w:right="0" w:hanging="360"/>
        <w:jc w:val="left"/>
        <w:rPr>
          <w:rFonts w:ascii="Times New Roman" w:hAnsi="Times New Roman"/>
          <w:sz w:val="22"/>
        </w:rPr>
      </w:pPr>
    </w:p>
    <w:p w14:paraId="02497F59" w14:textId="77777777" w:rsidR="00206BDE" w:rsidRPr="00CC28AA" w:rsidRDefault="00206BDE" w:rsidP="000B2860">
      <w:pPr>
        <w:tabs>
          <w:tab w:val="left" w:pos="720"/>
        </w:tabs>
        <w:ind w:left="720" w:right="0" w:hanging="360"/>
        <w:jc w:val="left"/>
        <w:rPr>
          <w:rFonts w:ascii="Times New Roman" w:hAnsi="Times New Roman"/>
          <w:sz w:val="22"/>
        </w:rPr>
      </w:pPr>
    </w:p>
    <w:p w14:paraId="58A73499" w14:textId="77777777" w:rsidR="00206BDE" w:rsidRPr="00CC28AA" w:rsidRDefault="00206BDE" w:rsidP="000B2860">
      <w:pPr>
        <w:tabs>
          <w:tab w:val="left" w:pos="360"/>
        </w:tabs>
        <w:ind w:left="360" w:right="0" w:hanging="360"/>
        <w:jc w:val="left"/>
        <w:rPr>
          <w:rFonts w:ascii="Times New Roman" w:hAnsi="Times New Roman"/>
          <w:sz w:val="22"/>
        </w:rPr>
      </w:pPr>
      <w:r w:rsidRPr="00CC28AA">
        <w:rPr>
          <w:rFonts w:ascii="Times New Roman" w:hAnsi="Times New Roman"/>
          <w:sz w:val="22"/>
        </w:rPr>
        <w:t>M.</w:t>
      </w:r>
      <w:r w:rsidRPr="00CC28AA">
        <w:rPr>
          <w:rFonts w:ascii="Times New Roman" w:hAnsi="Times New Roman"/>
          <w:sz w:val="22"/>
        </w:rPr>
        <w:tab/>
        <w:t xml:space="preserve">Wisdom is valuable </w:t>
      </w:r>
      <w:r w:rsidR="003B5981">
        <w:rPr>
          <w:rFonts w:ascii="Times New Roman" w:hAnsi="Times New Roman"/>
          <w:sz w:val="22"/>
        </w:rPr>
        <w:t xml:space="preserve">compared to </w:t>
      </w:r>
      <w:r w:rsidRPr="00CC28AA">
        <w:rPr>
          <w:rFonts w:ascii="Times New Roman" w:hAnsi="Times New Roman"/>
          <w:sz w:val="22"/>
          <w:u w:val="single"/>
        </w:rPr>
        <w:t>the claims of foolishness</w:t>
      </w:r>
      <w:r w:rsidRPr="00362EC3">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9)</w:t>
      </w:r>
      <w:r>
        <w:rPr>
          <w:rFonts w:ascii="Times New Roman" w:hAnsi="Times New Roman"/>
          <w:sz w:val="22"/>
        </w:rPr>
        <w:t>.</w:t>
      </w:r>
    </w:p>
    <w:p w14:paraId="2199C56D"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 xml:space="preserve">III. About 375 two-line proverbs of Solomon </w:t>
      </w:r>
      <w:r w:rsidR="003B5981">
        <w:rPr>
          <w:rFonts w:ascii="Times New Roman" w:hAnsi="Times New Roman"/>
          <w:b/>
          <w:sz w:val="22"/>
        </w:rPr>
        <w:t>teach</w:t>
      </w:r>
      <w:r w:rsidRPr="00CC28AA">
        <w:rPr>
          <w:rFonts w:ascii="Times New Roman" w:hAnsi="Times New Roman"/>
          <w:b/>
          <w:sz w:val="22"/>
        </w:rPr>
        <w:t xml:space="preserve"> the practical benefits of wisdom over wickedness in everyday life</w:t>
      </w:r>
      <w:r w:rsidRPr="00362EC3">
        <w:rPr>
          <w:rFonts w:ascii="Times New Roman" w:hAnsi="Times New Roman"/>
          <w:b/>
          <w:sz w:val="22"/>
        </w:rPr>
        <w:t xml:space="preserve"> </w:t>
      </w:r>
      <w:r w:rsidRPr="00CC28AA">
        <w:rPr>
          <w:rFonts w:ascii="Times New Roman" w:hAnsi="Times New Roman"/>
          <w:b/>
          <w:sz w:val="22"/>
        </w:rPr>
        <w:t>(10:1</w:t>
      </w:r>
      <w:r>
        <w:rPr>
          <w:rFonts w:ascii="Times New Roman" w:hAnsi="Times New Roman"/>
          <w:b/>
          <w:sz w:val="22"/>
        </w:rPr>
        <w:t>–</w:t>
      </w:r>
      <w:r w:rsidRPr="00CC28AA">
        <w:rPr>
          <w:rFonts w:ascii="Times New Roman" w:hAnsi="Times New Roman"/>
          <w:b/>
          <w:sz w:val="22"/>
        </w:rPr>
        <w:t>22:16)</w:t>
      </w:r>
      <w:r>
        <w:rPr>
          <w:rFonts w:ascii="Times New Roman" w:hAnsi="Times New Roman"/>
          <w:b/>
          <w:sz w:val="22"/>
        </w:rPr>
        <w:t>.</w:t>
      </w:r>
    </w:p>
    <w:p w14:paraId="2337AA09" w14:textId="77777777" w:rsidR="00206BDE" w:rsidRPr="00CC28AA" w:rsidRDefault="00206BDE" w:rsidP="000B2860">
      <w:pPr>
        <w:tabs>
          <w:tab w:val="left" w:pos="360"/>
        </w:tabs>
        <w:ind w:left="360" w:right="0" w:hanging="360"/>
        <w:jc w:val="left"/>
        <w:rPr>
          <w:rFonts w:ascii="Times New Roman" w:hAnsi="Times New Roman"/>
          <w:b/>
          <w:sz w:val="22"/>
        </w:rPr>
      </w:pPr>
    </w:p>
    <w:p w14:paraId="2982E108"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Solomon's </w:t>
      </w:r>
      <w:r w:rsidRPr="00CC28AA">
        <w:rPr>
          <w:rFonts w:ascii="Times New Roman" w:hAnsi="Times New Roman"/>
          <w:i/>
          <w:sz w:val="22"/>
        </w:rPr>
        <w:t>antithetical</w:t>
      </w:r>
      <w:r w:rsidRPr="00CC28AA">
        <w:rPr>
          <w:rFonts w:ascii="Times New Roman" w:hAnsi="Times New Roman"/>
          <w:sz w:val="22"/>
        </w:rPr>
        <w:t xml:space="preserve"> proverbs contrast righteous and wicked attitudes and conduct along with the</w:t>
      </w:r>
      <w:r w:rsidR="003B5981">
        <w:rPr>
          <w:rFonts w:ascii="Times New Roman" w:hAnsi="Times New Roman"/>
          <w:sz w:val="22"/>
        </w:rPr>
        <w:t>ir</w:t>
      </w:r>
      <w:r w:rsidRPr="00CC28AA">
        <w:rPr>
          <w:rFonts w:ascii="Times New Roman" w:hAnsi="Times New Roman"/>
          <w:sz w:val="22"/>
        </w:rPr>
        <w:t xml:space="preserve"> results to exhort living in wisdom</w:t>
      </w:r>
      <w:r w:rsidRPr="00362EC3">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10</w:t>
      </w:r>
      <w:r>
        <w:rPr>
          <w:rFonts w:ascii="Times New Roman" w:hAnsi="Times New Roman"/>
          <w:sz w:val="22"/>
        </w:rPr>
        <w:t>–</w:t>
      </w:r>
      <w:r w:rsidRPr="00CC28AA">
        <w:rPr>
          <w:rFonts w:ascii="Times New Roman" w:hAnsi="Times New Roman"/>
          <w:sz w:val="22"/>
        </w:rPr>
        <w:t>15)</w:t>
      </w:r>
      <w:r>
        <w:rPr>
          <w:rFonts w:ascii="Times New Roman" w:hAnsi="Times New Roman"/>
          <w:sz w:val="22"/>
        </w:rPr>
        <w:t>.</w:t>
      </w:r>
    </w:p>
    <w:p w14:paraId="1CFFA781" w14:textId="77777777" w:rsidR="00206BDE" w:rsidRPr="00CC28AA" w:rsidRDefault="00206BDE" w:rsidP="000B2860">
      <w:pPr>
        <w:tabs>
          <w:tab w:val="left" w:pos="720"/>
        </w:tabs>
        <w:ind w:left="720" w:right="0" w:hanging="360"/>
        <w:jc w:val="left"/>
        <w:rPr>
          <w:rFonts w:ascii="Times New Roman" w:hAnsi="Times New Roman"/>
          <w:sz w:val="22"/>
        </w:rPr>
      </w:pPr>
    </w:p>
    <w:p w14:paraId="16C9D12A"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Solomon's </w:t>
      </w:r>
      <w:r w:rsidR="003B5981" w:rsidRPr="00CC28AA">
        <w:rPr>
          <w:rFonts w:ascii="Times New Roman" w:hAnsi="Times New Roman"/>
          <w:i/>
          <w:sz w:val="22"/>
        </w:rPr>
        <w:t>indicative</w:t>
      </w:r>
      <w:r w:rsidR="003B5981" w:rsidRPr="00CC28AA">
        <w:rPr>
          <w:rFonts w:ascii="Times New Roman" w:hAnsi="Times New Roman"/>
          <w:sz w:val="22"/>
        </w:rPr>
        <w:t xml:space="preserve"> </w:t>
      </w:r>
      <w:r w:rsidRPr="00CC28AA">
        <w:rPr>
          <w:rFonts w:ascii="Times New Roman" w:hAnsi="Times New Roman"/>
          <w:sz w:val="22"/>
        </w:rPr>
        <w:t xml:space="preserve">proverbs </w:t>
      </w:r>
      <w:r w:rsidR="003B5981">
        <w:rPr>
          <w:rFonts w:ascii="Times New Roman" w:hAnsi="Times New Roman"/>
          <w:sz w:val="22"/>
        </w:rPr>
        <w:t>observe</w:t>
      </w:r>
      <w:r w:rsidRPr="00CC28AA">
        <w:rPr>
          <w:rFonts w:ascii="Times New Roman" w:hAnsi="Times New Roman"/>
          <w:sz w:val="22"/>
        </w:rPr>
        <w:t xml:space="preserve"> from experience how wisdom applied to everyday life leads to godliness</w:t>
      </w:r>
      <w:r w:rsidRPr="00362EC3">
        <w:rPr>
          <w:rFonts w:ascii="Times New Roman" w:hAnsi="Times New Roman"/>
          <w:sz w:val="22"/>
        </w:rPr>
        <w:t xml:space="preserve"> </w:t>
      </w:r>
      <w:r w:rsidRPr="00CC28AA">
        <w:rPr>
          <w:rFonts w:ascii="Times New Roman" w:hAnsi="Times New Roman"/>
          <w:sz w:val="22"/>
        </w:rPr>
        <w:t>(16:1</w:t>
      </w:r>
      <w:r>
        <w:rPr>
          <w:rFonts w:ascii="Times New Roman" w:hAnsi="Times New Roman"/>
          <w:sz w:val="22"/>
        </w:rPr>
        <w:t>–</w:t>
      </w:r>
      <w:r w:rsidRPr="00CC28AA">
        <w:rPr>
          <w:rFonts w:ascii="Times New Roman" w:hAnsi="Times New Roman"/>
          <w:sz w:val="22"/>
        </w:rPr>
        <w:t>22:16)</w:t>
      </w:r>
      <w:r>
        <w:rPr>
          <w:rFonts w:ascii="Times New Roman" w:hAnsi="Times New Roman"/>
          <w:sz w:val="22"/>
        </w:rPr>
        <w:t>.</w:t>
      </w:r>
    </w:p>
    <w:p w14:paraId="5769EECE" w14:textId="77777777" w:rsidR="00206BDE" w:rsidRPr="00CC28AA" w:rsidRDefault="00206BDE" w:rsidP="000B2860">
      <w:pPr>
        <w:tabs>
          <w:tab w:val="left" w:pos="1800"/>
        </w:tabs>
        <w:ind w:left="1800" w:right="0" w:hanging="360"/>
        <w:jc w:val="left"/>
        <w:rPr>
          <w:rFonts w:ascii="Times New Roman" w:hAnsi="Times New Roman"/>
          <w:sz w:val="22"/>
        </w:rPr>
      </w:pPr>
    </w:p>
    <w:p w14:paraId="15FB37AB" w14:textId="77777777" w:rsidR="00206BDE" w:rsidRPr="00CC28AA" w:rsidRDefault="00206BDE" w:rsidP="000B2860">
      <w:pPr>
        <w:tabs>
          <w:tab w:val="left" w:pos="1800"/>
        </w:tabs>
        <w:ind w:left="1800" w:right="0" w:hanging="360"/>
        <w:jc w:val="left"/>
        <w:rPr>
          <w:rFonts w:ascii="Times New Roman" w:hAnsi="Times New Roman"/>
          <w:sz w:val="22"/>
        </w:rPr>
      </w:pPr>
    </w:p>
    <w:p w14:paraId="61936500" w14:textId="77777777" w:rsidR="00206BDE" w:rsidRPr="00CC28AA" w:rsidRDefault="003B5981" w:rsidP="000B2860">
      <w:pPr>
        <w:tabs>
          <w:tab w:val="left" w:pos="360"/>
        </w:tabs>
        <w:ind w:left="360" w:right="0" w:hanging="360"/>
        <w:jc w:val="left"/>
        <w:rPr>
          <w:rFonts w:ascii="Times New Roman" w:hAnsi="Times New Roman"/>
          <w:b/>
          <w:sz w:val="22"/>
        </w:rPr>
      </w:pPr>
      <w:r>
        <w:rPr>
          <w:rFonts w:ascii="Times New Roman" w:hAnsi="Times New Roman"/>
          <w:b/>
          <w:sz w:val="22"/>
        </w:rPr>
        <w:t>IV. L</w:t>
      </w:r>
      <w:r w:rsidR="00206BDE" w:rsidRPr="00CC28AA">
        <w:rPr>
          <w:rFonts w:ascii="Times New Roman" w:hAnsi="Times New Roman"/>
          <w:b/>
          <w:sz w:val="22"/>
        </w:rPr>
        <w:t xml:space="preserve">onger sayings of wise men admonish practical wisdom in </w:t>
      </w:r>
      <w:r>
        <w:rPr>
          <w:rFonts w:ascii="Times New Roman" w:hAnsi="Times New Roman"/>
          <w:b/>
          <w:sz w:val="22"/>
        </w:rPr>
        <w:t xml:space="preserve">many </w:t>
      </w:r>
      <w:r w:rsidR="00206BDE" w:rsidRPr="00CC28AA">
        <w:rPr>
          <w:rFonts w:ascii="Times New Roman" w:hAnsi="Times New Roman"/>
          <w:b/>
          <w:sz w:val="22"/>
        </w:rPr>
        <w:t>areas</w:t>
      </w:r>
      <w:r w:rsidR="00206BDE" w:rsidRPr="00362EC3">
        <w:rPr>
          <w:rFonts w:ascii="Times New Roman" w:hAnsi="Times New Roman"/>
          <w:b/>
          <w:sz w:val="22"/>
        </w:rPr>
        <w:t xml:space="preserve"> </w:t>
      </w:r>
      <w:r w:rsidR="00206BDE" w:rsidRPr="00CC28AA">
        <w:rPr>
          <w:rFonts w:ascii="Times New Roman" w:hAnsi="Times New Roman"/>
          <w:b/>
          <w:sz w:val="22"/>
        </w:rPr>
        <w:t>(22:17</w:t>
      </w:r>
      <w:r w:rsidR="00206BDE">
        <w:rPr>
          <w:rFonts w:ascii="Times New Roman" w:hAnsi="Times New Roman"/>
          <w:b/>
          <w:sz w:val="22"/>
        </w:rPr>
        <w:t>–</w:t>
      </w:r>
      <w:r w:rsidR="00206BDE" w:rsidRPr="00CC28AA">
        <w:rPr>
          <w:rFonts w:ascii="Times New Roman" w:hAnsi="Times New Roman"/>
          <w:b/>
          <w:sz w:val="22"/>
        </w:rPr>
        <w:t>24:34)</w:t>
      </w:r>
      <w:r w:rsidR="00206BDE">
        <w:rPr>
          <w:rFonts w:ascii="Times New Roman" w:hAnsi="Times New Roman"/>
          <w:b/>
          <w:sz w:val="22"/>
        </w:rPr>
        <w:t>.</w:t>
      </w:r>
    </w:p>
    <w:p w14:paraId="6E968E95" w14:textId="77777777" w:rsidR="00206BDE" w:rsidRPr="00CC28AA" w:rsidRDefault="00206BDE" w:rsidP="000B2860">
      <w:pPr>
        <w:tabs>
          <w:tab w:val="left" w:pos="720"/>
        </w:tabs>
        <w:ind w:left="720" w:right="0" w:hanging="360"/>
        <w:jc w:val="left"/>
        <w:rPr>
          <w:rFonts w:ascii="Times New Roman" w:hAnsi="Times New Roman"/>
          <w:sz w:val="22"/>
        </w:rPr>
      </w:pPr>
    </w:p>
    <w:p w14:paraId="20E8E550"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Sayings of </w:t>
      </w:r>
      <w:r w:rsidRPr="00496DF9">
        <w:rPr>
          <w:rFonts w:ascii="Times New Roman" w:hAnsi="Times New Roman"/>
          <w:i/>
          <w:sz w:val="22"/>
        </w:rPr>
        <w:t>Jewish wise men</w:t>
      </w:r>
      <w:r w:rsidRPr="00CC28AA">
        <w:rPr>
          <w:rFonts w:ascii="Times New Roman" w:hAnsi="Times New Roman"/>
          <w:sz w:val="22"/>
        </w:rPr>
        <w:t xml:space="preserve"> </w:t>
      </w:r>
      <w:r>
        <w:rPr>
          <w:rFonts w:ascii="Times New Roman" w:hAnsi="Times New Roman"/>
          <w:sz w:val="22"/>
        </w:rPr>
        <w:t>admonish</w:t>
      </w:r>
      <w:r w:rsidR="003B5981">
        <w:rPr>
          <w:rFonts w:ascii="Times New Roman" w:hAnsi="Times New Roman"/>
          <w:sz w:val="22"/>
        </w:rPr>
        <w:t xml:space="preserve"> practical wisdom in many </w:t>
      </w:r>
      <w:r w:rsidRPr="00CC28AA">
        <w:rPr>
          <w:rFonts w:ascii="Times New Roman" w:hAnsi="Times New Roman"/>
          <w:sz w:val="22"/>
        </w:rPr>
        <w:t xml:space="preserve">areas, </w:t>
      </w:r>
      <w:r>
        <w:rPr>
          <w:rFonts w:ascii="Times New Roman" w:hAnsi="Times New Roman"/>
          <w:sz w:val="22"/>
        </w:rPr>
        <w:t>with</w:t>
      </w:r>
      <w:r w:rsidRPr="00CC28AA">
        <w:rPr>
          <w:rFonts w:ascii="Times New Roman" w:hAnsi="Times New Roman"/>
          <w:sz w:val="22"/>
        </w:rPr>
        <w:t xml:space="preserve"> explanat</w:t>
      </w:r>
      <w:r>
        <w:rPr>
          <w:rFonts w:ascii="Times New Roman" w:hAnsi="Times New Roman"/>
          <w:sz w:val="22"/>
        </w:rPr>
        <w:t>ion</w:t>
      </w:r>
      <w:r w:rsidRPr="00CC28AA">
        <w:rPr>
          <w:rFonts w:ascii="Times New Roman" w:hAnsi="Times New Roman"/>
          <w:sz w:val="22"/>
        </w:rPr>
        <w:t xml:space="preserve"> </w:t>
      </w:r>
      <w:r>
        <w:rPr>
          <w:rFonts w:ascii="Times New Roman" w:hAnsi="Times New Roman"/>
          <w:sz w:val="22"/>
        </w:rPr>
        <w:t>of</w:t>
      </w:r>
      <w:r w:rsidRPr="00CC28AA">
        <w:rPr>
          <w:rFonts w:ascii="Times New Roman" w:hAnsi="Times New Roman"/>
          <w:sz w:val="22"/>
        </w:rPr>
        <w:t xml:space="preserve"> the reasons to heed their advice, especially </w:t>
      </w:r>
      <w:r>
        <w:rPr>
          <w:rFonts w:ascii="Times New Roman" w:hAnsi="Times New Roman"/>
          <w:sz w:val="22"/>
        </w:rPr>
        <w:t>due to</w:t>
      </w:r>
      <w:r w:rsidRPr="00CC28AA">
        <w:rPr>
          <w:rFonts w:ascii="Times New Roman" w:hAnsi="Times New Roman"/>
          <w:sz w:val="22"/>
        </w:rPr>
        <w:t xml:space="preserve"> Israel's faith in God</w:t>
      </w:r>
      <w:r w:rsidRPr="00362EC3">
        <w:rPr>
          <w:rFonts w:ascii="Times New Roman" w:hAnsi="Times New Roman"/>
          <w:sz w:val="22"/>
        </w:rPr>
        <w:t xml:space="preserve"> </w:t>
      </w:r>
      <w:r w:rsidRPr="00CC28AA">
        <w:rPr>
          <w:rFonts w:ascii="Times New Roman" w:hAnsi="Times New Roman"/>
          <w:sz w:val="22"/>
        </w:rPr>
        <w:t>(22:17</w:t>
      </w:r>
      <w:r>
        <w:rPr>
          <w:rFonts w:ascii="Times New Roman" w:hAnsi="Times New Roman"/>
          <w:sz w:val="22"/>
        </w:rPr>
        <w:t>–</w:t>
      </w:r>
      <w:r w:rsidRPr="00CC28AA">
        <w:rPr>
          <w:rFonts w:ascii="Times New Roman" w:hAnsi="Times New Roman"/>
          <w:sz w:val="22"/>
        </w:rPr>
        <w:t>24:22)</w:t>
      </w:r>
      <w:r>
        <w:rPr>
          <w:rFonts w:ascii="Times New Roman" w:hAnsi="Times New Roman"/>
          <w:sz w:val="22"/>
        </w:rPr>
        <w:t>.</w:t>
      </w:r>
    </w:p>
    <w:p w14:paraId="21B1F938" w14:textId="77777777" w:rsidR="00206BDE" w:rsidRPr="00CC28AA" w:rsidRDefault="00206BDE" w:rsidP="000B2860">
      <w:pPr>
        <w:tabs>
          <w:tab w:val="left" w:pos="720"/>
        </w:tabs>
        <w:ind w:left="720" w:right="0" w:hanging="360"/>
        <w:jc w:val="left"/>
        <w:rPr>
          <w:rFonts w:ascii="Times New Roman" w:hAnsi="Times New Roman"/>
          <w:sz w:val="22"/>
        </w:rPr>
      </w:pPr>
    </w:p>
    <w:p w14:paraId="43B293F0"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Additional sayings of </w:t>
      </w:r>
      <w:r w:rsidR="003B5981" w:rsidRPr="00496DF9">
        <w:rPr>
          <w:rFonts w:ascii="Times New Roman" w:hAnsi="Times New Roman"/>
          <w:i/>
          <w:sz w:val="22"/>
        </w:rPr>
        <w:t xml:space="preserve">other </w:t>
      </w:r>
      <w:r w:rsidRPr="00496DF9">
        <w:rPr>
          <w:rFonts w:ascii="Times New Roman" w:hAnsi="Times New Roman"/>
          <w:i/>
          <w:sz w:val="22"/>
        </w:rPr>
        <w:t>wise men</w:t>
      </w:r>
      <w:r w:rsidRPr="00CC28AA">
        <w:rPr>
          <w:rFonts w:ascii="Times New Roman" w:hAnsi="Times New Roman"/>
          <w:sz w:val="22"/>
        </w:rPr>
        <w:t xml:space="preserve"> emphasize moral and social responsibility but with littl</w:t>
      </w:r>
      <w:r>
        <w:rPr>
          <w:rFonts w:ascii="Times New Roman" w:hAnsi="Times New Roman"/>
          <w:sz w:val="22"/>
        </w:rPr>
        <w:t>e</w:t>
      </w:r>
      <w:r w:rsidRPr="00CC28AA">
        <w:rPr>
          <w:rFonts w:ascii="Times New Roman" w:hAnsi="Times New Roman"/>
          <w:sz w:val="22"/>
        </w:rPr>
        <w:t xml:space="preserve"> stress on spiritual motivations for obedience</w:t>
      </w:r>
      <w:r w:rsidRPr="00362EC3">
        <w:rPr>
          <w:rFonts w:ascii="Times New Roman" w:hAnsi="Times New Roman"/>
          <w:sz w:val="22"/>
        </w:rPr>
        <w:t xml:space="preserve"> </w:t>
      </w:r>
      <w:r w:rsidRPr="00CC28AA">
        <w:rPr>
          <w:rFonts w:ascii="Times New Roman" w:hAnsi="Times New Roman"/>
          <w:sz w:val="22"/>
        </w:rPr>
        <w:t>(24:23-34)</w:t>
      </w:r>
      <w:r>
        <w:rPr>
          <w:rFonts w:ascii="Times New Roman" w:hAnsi="Times New Roman"/>
          <w:sz w:val="22"/>
        </w:rPr>
        <w:t>.</w:t>
      </w:r>
    </w:p>
    <w:p w14:paraId="34E239AD" w14:textId="77777777" w:rsidR="00206BDE" w:rsidRPr="00CC28AA" w:rsidRDefault="00206BDE" w:rsidP="000B2860">
      <w:pPr>
        <w:tabs>
          <w:tab w:val="left" w:pos="360"/>
        </w:tabs>
        <w:ind w:left="360" w:right="0" w:hanging="360"/>
        <w:jc w:val="left"/>
        <w:rPr>
          <w:rFonts w:ascii="Times New Roman" w:hAnsi="Times New Roman"/>
          <w:sz w:val="22"/>
        </w:rPr>
      </w:pPr>
    </w:p>
    <w:p w14:paraId="65CB735E" w14:textId="77777777" w:rsidR="00206BDE" w:rsidRPr="00CC28AA" w:rsidRDefault="00206BDE" w:rsidP="000B2860">
      <w:pPr>
        <w:tabs>
          <w:tab w:val="left" w:pos="360"/>
        </w:tabs>
        <w:ind w:left="360" w:right="0" w:hanging="360"/>
        <w:jc w:val="left"/>
        <w:rPr>
          <w:rFonts w:ascii="Times New Roman" w:hAnsi="Times New Roman"/>
          <w:sz w:val="22"/>
        </w:rPr>
      </w:pPr>
    </w:p>
    <w:p w14:paraId="4915CEF7"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V.</w:t>
      </w:r>
      <w:r w:rsidRPr="00CC28AA">
        <w:rPr>
          <w:rFonts w:ascii="Times New Roman" w:hAnsi="Times New Roman"/>
          <w:b/>
          <w:sz w:val="22"/>
        </w:rPr>
        <w:tab/>
        <w:t xml:space="preserve">The final collection of Solomon's proverbs by </w:t>
      </w:r>
      <w:r w:rsidR="003B5981">
        <w:rPr>
          <w:rFonts w:ascii="Times New Roman" w:hAnsi="Times New Roman"/>
          <w:b/>
          <w:sz w:val="22"/>
        </w:rPr>
        <w:t>H</w:t>
      </w:r>
      <w:r>
        <w:rPr>
          <w:rFonts w:ascii="Times New Roman" w:hAnsi="Times New Roman"/>
          <w:b/>
          <w:sz w:val="22"/>
        </w:rPr>
        <w:t>e</w:t>
      </w:r>
      <w:r w:rsidRPr="00CC28AA">
        <w:rPr>
          <w:rFonts w:ascii="Times New Roman" w:hAnsi="Times New Roman"/>
          <w:b/>
          <w:sz w:val="22"/>
        </w:rPr>
        <w:t xml:space="preserve">zekiah's scribes 250 years later </w:t>
      </w:r>
      <w:r w:rsidR="00496DF9">
        <w:rPr>
          <w:rFonts w:ascii="Times New Roman" w:hAnsi="Times New Roman"/>
          <w:b/>
          <w:sz w:val="22"/>
        </w:rPr>
        <w:t>guide</w:t>
      </w:r>
      <w:r w:rsidRPr="00CC28AA">
        <w:rPr>
          <w:rFonts w:ascii="Times New Roman" w:hAnsi="Times New Roman"/>
          <w:b/>
          <w:sz w:val="22"/>
        </w:rPr>
        <w:t xml:space="preserve"> social relationships and various activities</w:t>
      </w:r>
      <w:r w:rsidRPr="00362EC3">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Prov</w:t>
      </w:r>
      <w:r w:rsidRPr="00CC28AA">
        <w:rPr>
          <w:rFonts w:ascii="Times New Roman" w:hAnsi="Times New Roman"/>
          <w:b/>
          <w:sz w:val="22"/>
        </w:rPr>
        <w:t xml:space="preserve"> 25</w:t>
      </w:r>
      <w:r>
        <w:rPr>
          <w:rFonts w:ascii="Times New Roman" w:hAnsi="Times New Roman"/>
          <w:b/>
          <w:sz w:val="22"/>
        </w:rPr>
        <w:t>–</w:t>
      </w:r>
      <w:r w:rsidRPr="00CC28AA">
        <w:rPr>
          <w:rFonts w:ascii="Times New Roman" w:hAnsi="Times New Roman"/>
          <w:b/>
          <w:sz w:val="22"/>
        </w:rPr>
        <w:t>29)</w:t>
      </w:r>
      <w:r>
        <w:rPr>
          <w:rFonts w:ascii="Times New Roman" w:hAnsi="Times New Roman"/>
          <w:b/>
          <w:sz w:val="22"/>
        </w:rPr>
        <w:t>.</w:t>
      </w:r>
    </w:p>
    <w:p w14:paraId="64B1B032" w14:textId="77777777" w:rsidR="00206BDE" w:rsidRPr="00CC28AA" w:rsidRDefault="00206BDE" w:rsidP="000B2860">
      <w:pPr>
        <w:tabs>
          <w:tab w:val="left" w:pos="720"/>
        </w:tabs>
        <w:ind w:left="720" w:right="0" w:hanging="360"/>
        <w:jc w:val="left"/>
        <w:rPr>
          <w:rFonts w:ascii="Times New Roman" w:hAnsi="Times New Roman"/>
          <w:sz w:val="22"/>
        </w:rPr>
      </w:pPr>
    </w:p>
    <w:p w14:paraId="0FC15F89"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Proverbs </w:t>
      </w:r>
      <w:r w:rsidR="00496DF9">
        <w:rPr>
          <w:rFonts w:ascii="Times New Roman" w:hAnsi="Times New Roman"/>
          <w:sz w:val="22"/>
        </w:rPr>
        <w:t xml:space="preserve">about </w:t>
      </w:r>
      <w:r w:rsidR="00496DF9" w:rsidRPr="00496DF9">
        <w:rPr>
          <w:rFonts w:ascii="Times New Roman" w:hAnsi="Times New Roman"/>
          <w:i/>
          <w:sz w:val="22"/>
        </w:rPr>
        <w:t>relationships</w:t>
      </w:r>
      <w:r w:rsidR="00496DF9">
        <w:rPr>
          <w:rFonts w:ascii="Times New Roman" w:hAnsi="Times New Roman"/>
          <w:sz w:val="22"/>
        </w:rPr>
        <w:t xml:space="preserve"> guide wise</w:t>
      </w:r>
      <w:r w:rsidRPr="00CC28AA">
        <w:rPr>
          <w:rFonts w:ascii="Times New Roman" w:hAnsi="Times New Roman"/>
          <w:sz w:val="22"/>
        </w:rPr>
        <w:t xml:space="preserve"> </w:t>
      </w:r>
      <w:r w:rsidR="00496DF9">
        <w:rPr>
          <w:rFonts w:ascii="Times New Roman" w:hAnsi="Times New Roman"/>
          <w:sz w:val="22"/>
        </w:rPr>
        <w:t>living</w:t>
      </w:r>
      <w:r w:rsidRPr="00CC28AA">
        <w:rPr>
          <w:rFonts w:ascii="Times New Roman" w:hAnsi="Times New Roman"/>
          <w:sz w:val="22"/>
        </w:rPr>
        <w:t xml:space="preserve"> in </w:t>
      </w:r>
      <w:r w:rsidR="00496DF9">
        <w:rPr>
          <w:rFonts w:ascii="Times New Roman" w:hAnsi="Times New Roman"/>
          <w:sz w:val="22"/>
        </w:rPr>
        <w:t xml:space="preserve">the social dimension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25</w:t>
      </w:r>
      <w:r>
        <w:rPr>
          <w:rFonts w:ascii="Times New Roman" w:hAnsi="Times New Roman"/>
          <w:sz w:val="22"/>
        </w:rPr>
        <w:t>–</w:t>
      </w:r>
      <w:r w:rsidRPr="00CC28AA">
        <w:rPr>
          <w:rFonts w:ascii="Times New Roman" w:hAnsi="Times New Roman"/>
          <w:sz w:val="22"/>
        </w:rPr>
        <w:t>26)</w:t>
      </w:r>
      <w:r>
        <w:rPr>
          <w:rFonts w:ascii="Times New Roman" w:hAnsi="Times New Roman"/>
          <w:sz w:val="22"/>
        </w:rPr>
        <w:t>.</w:t>
      </w:r>
    </w:p>
    <w:p w14:paraId="087AB76E" w14:textId="77777777" w:rsidR="00206BDE" w:rsidRPr="00CC28AA" w:rsidRDefault="00206BDE" w:rsidP="000B2860">
      <w:pPr>
        <w:tabs>
          <w:tab w:val="left" w:pos="720"/>
        </w:tabs>
        <w:ind w:left="720" w:right="0" w:hanging="360"/>
        <w:jc w:val="left"/>
        <w:rPr>
          <w:rFonts w:ascii="Times New Roman" w:hAnsi="Times New Roman"/>
          <w:sz w:val="22"/>
        </w:rPr>
      </w:pPr>
    </w:p>
    <w:p w14:paraId="66DBB453" w14:textId="77777777" w:rsidR="00206BDE" w:rsidRPr="00CC28AA" w:rsidRDefault="00206BDE" w:rsidP="000B2860">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Proverbs </w:t>
      </w:r>
      <w:r w:rsidR="00496DF9">
        <w:rPr>
          <w:rFonts w:ascii="Times New Roman" w:hAnsi="Times New Roman"/>
          <w:sz w:val="22"/>
        </w:rPr>
        <w:t>about</w:t>
      </w:r>
      <w:r w:rsidRPr="00CC28AA">
        <w:rPr>
          <w:rFonts w:ascii="Times New Roman" w:hAnsi="Times New Roman"/>
          <w:sz w:val="22"/>
        </w:rPr>
        <w:t xml:space="preserve"> </w:t>
      </w:r>
      <w:r w:rsidRPr="00496DF9">
        <w:rPr>
          <w:rFonts w:ascii="Times New Roman" w:hAnsi="Times New Roman"/>
          <w:i/>
          <w:sz w:val="22"/>
        </w:rPr>
        <w:t>various activities</w:t>
      </w:r>
      <w:r w:rsidRPr="00CC28AA">
        <w:rPr>
          <w:rFonts w:ascii="Times New Roman" w:hAnsi="Times New Roman"/>
          <w:sz w:val="22"/>
        </w:rPr>
        <w:t xml:space="preserve"> </w:t>
      </w:r>
      <w:r w:rsidR="00496DF9">
        <w:rPr>
          <w:rFonts w:ascii="Times New Roman" w:hAnsi="Times New Roman"/>
          <w:sz w:val="22"/>
        </w:rPr>
        <w:t>guide wise</w:t>
      </w:r>
      <w:r w:rsidR="00496DF9" w:rsidRPr="00CC28AA">
        <w:rPr>
          <w:rFonts w:ascii="Times New Roman" w:hAnsi="Times New Roman"/>
          <w:sz w:val="22"/>
        </w:rPr>
        <w:t xml:space="preserve"> </w:t>
      </w:r>
      <w:r w:rsidR="00496DF9">
        <w:rPr>
          <w:rFonts w:ascii="Times New Roman" w:hAnsi="Times New Roman"/>
          <w:sz w:val="22"/>
        </w:rPr>
        <w:t>living</w:t>
      </w:r>
      <w:r w:rsidR="00496DF9" w:rsidRPr="00CC28AA">
        <w:rPr>
          <w:rFonts w:ascii="Times New Roman" w:hAnsi="Times New Roman"/>
          <w:sz w:val="22"/>
        </w:rPr>
        <w:t xml:space="preserve"> </w:t>
      </w:r>
      <w:r w:rsidRPr="00CC28AA">
        <w:rPr>
          <w:rFonts w:ascii="Times New Roman" w:hAnsi="Times New Roman"/>
          <w:sz w:val="22"/>
        </w:rPr>
        <w:t xml:space="preserve">in </w:t>
      </w:r>
      <w:r w:rsidR="00496DF9">
        <w:rPr>
          <w:rFonts w:ascii="Times New Roman" w:hAnsi="Times New Roman"/>
          <w:sz w:val="22"/>
        </w:rPr>
        <w:t>other</w:t>
      </w:r>
      <w:r w:rsidRPr="00CC28AA">
        <w:rPr>
          <w:rFonts w:ascii="Times New Roman" w:hAnsi="Times New Roman"/>
          <w:sz w:val="22"/>
        </w:rPr>
        <w:t xml:space="preserve"> dimensions of life</w:t>
      </w:r>
      <w:r w:rsidRPr="00362EC3">
        <w:rPr>
          <w:rFonts w:ascii="Times New Roman" w:hAnsi="Times New Roman"/>
          <w:sz w:val="22"/>
        </w:rPr>
        <w:t xml:space="preserve"> </w:t>
      </w:r>
      <w:r w:rsidRPr="00CC28AA">
        <w:rPr>
          <w:rFonts w:ascii="Times New Roman" w:hAnsi="Times New Roman"/>
          <w:sz w:val="22"/>
        </w:rPr>
        <w:t>(</w:t>
      </w:r>
      <w:r>
        <w:rPr>
          <w:rFonts w:ascii="Times New Roman" w:hAnsi="Times New Roman"/>
          <w:sz w:val="22"/>
        </w:rPr>
        <w:t>Prov</w:t>
      </w:r>
      <w:r w:rsidRPr="00CC28AA">
        <w:rPr>
          <w:rFonts w:ascii="Times New Roman" w:hAnsi="Times New Roman"/>
          <w:sz w:val="22"/>
        </w:rPr>
        <w:t xml:space="preserve"> 27</w:t>
      </w:r>
      <w:r>
        <w:rPr>
          <w:rFonts w:ascii="Times New Roman" w:hAnsi="Times New Roman"/>
          <w:sz w:val="22"/>
        </w:rPr>
        <w:t>–</w:t>
      </w:r>
      <w:r w:rsidRPr="00CC28AA">
        <w:rPr>
          <w:rFonts w:ascii="Times New Roman" w:hAnsi="Times New Roman"/>
          <w:sz w:val="22"/>
        </w:rPr>
        <w:t>29)</w:t>
      </w:r>
      <w:r>
        <w:rPr>
          <w:rFonts w:ascii="Times New Roman" w:hAnsi="Times New Roman"/>
          <w:sz w:val="22"/>
        </w:rPr>
        <w:t>.</w:t>
      </w:r>
    </w:p>
    <w:p w14:paraId="15A1CB4B" w14:textId="77777777" w:rsidR="00206BDE" w:rsidRPr="00CC28AA" w:rsidRDefault="00206BDE" w:rsidP="000B2860">
      <w:pPr>
        <w:tabs>
          <w:tab w:val="left" w:pos="360"/>
        </w:tabs>
        <w:ind w:left="360" w:right="0" w:hanging="360"/>
        <w:jc w:val="left"/>
        <w:rPr>
          <w:rFonts w:ascii="Times New Roman" w:hAnsi="Times New Roman"/>
          <w:sz w:val="22"/>
        </w:rPr>
      </w:pPr>
    </w:p>
    <w:p w14:paraId="7B00A860" w14:textId="77777777" w:rsidR="00206BDE" w:rsidRPr="00CC28AA" w:rsidRDefault="00206BDE" w:rsidP="000B2860">
      <w:pPr>
        <w:tabs>
          <w:tab w:val="left" w:pos="360"/>
        </w:tabs>
        <w:ind w:left="360" w:right="0" w:hanging="360"/>
        <w:jc w:val="left"/>
        <w:rPr>
          <w:rFonts w:ascii="Times New Roman" w:hAnsi="Times New Roman"/>
          <w:sz w:val="22"/>
        </w:rPr>
      </w:pPr>
    </w:p>
    <w:p w14:paraId="63486A8D"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VI. Sayings of the unknown Agur to the unknown Ithiel and Ucal </w:t>
      </w:r>
      <w:r w:rsidR="00DD4C9B">
        <w:rPr>
          <w:rFonts w:ascii="Times New Roman" w:hAnsi="Times New Roman"/>
          <w:b/>
          <w:sz w:val="22"/>
        </w:rPr>
        <w:t>show</w:t>
      </w:r>
      <w:r w:rsidRPr="00CC28AA">
        <w:rPr>
          <w:rFonts w:ascii="Times New Roman" w:hAnsi="Times New Roman"/>
          <w:b/>
          <w:sz w:val="22"/>
        </w:rPr>
        <w:t xml:space="preserve"> insights from nature and social relationships</w:t>
      </w:r>
      <w:r w:rsidRPr="00362EC3">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Prov</w:t>
      </w:r>
      <w:r w:rsidRPr="00CC28AA">
        <w:rPr>
          <w:rFonts w:ascii="Times New Roman" w:hAnsi="Times New Roman"/>
          <w:b/>
          <w:sz w:val="22"/>
        </w:rPr>
        <w:t xml:space="preserve"> 30)</w:t>
      </w:r>
      <w:r>
        <w:rPr>
          <w:rFonts w:ascii="Times New Roman" w:hAnsi="Times New Roman"/>
          <w:b/>
          <w:sz w:val="22"/>
        </w:rPr>
        <w:t>.</w:t>
      </w:r>
    </w:p>
    <w:p w14:paraId="6C2C90D7" w14:textId="77777777" w:rsidR="00206BDE" w:rsidRPr="00CC28AA" w:rsidRDefault="00206BDE" w:rsidP="000B2860">
      <w:pPr>
        <w:tabs>
          <w:tab w:val="left" w:pos="360"/>
        </w:tabs>
        <w:ind w:left="360" w:right="0" w:hanging="360"/>
        <w:jc w:val="left"/>
        <w:rPr>
          <w:rFonts w:ascii="Times New Roman" w:hAnsi="Times New Roman"/>
          <w:b/>
          <w:sz w:val="22"/>
        </w:rPr>
      </w:pPr>
    </w:p>
    <w:p w14:paraId="04BD7E59" w14:textId="77777777" w:rsidR="00206BDE" w:rsidRPr="00CC28AA" w:rsidRDefault="00206BDE" w:rsidP="000B2860">
      <w:pPr>
        <w:tabs>
          <w:tab w:val="left" w:pos="360"/>
        </w:tabs>
        <w:ind w:left="360" w:right="0" w:hanging="360"/>
        <w:jc w:val="left"/>
        <w:rPr>
          <w:rFonts w:ascii="Times New Roman" w:hAnsi="Times New Roman"/>
          <w:b/>
          <w:sz w:val="22"/>
        </w:rPr>
      </w:pPr>
    </w:p>
    <w:p w14:paraId="74A4C1B8"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VII. </w:t>
      </w:r>
      <w:r>
        <w:rPr>
          <w:rFonts w:ascii="Times New Roman" w:hAnsi="Times New Roman"/>
          <w:b/>
          <w:sz w:val="22"/>
        </w:rPr>
        <w:t>The unknown Lemuel’s mother</w:t>
      </w:r>
      <w:r w:rsidRPr="00CC28AA">
        <w:rPr>
          <w:rFonts w:ascii="Times New Roman" w:hAnsi="Times New Roman"/>
          <w:b/>
          <w:sz w:val="22"/>
        </w:rPr>
        <w:t xml:space="preserve"> prepare</w:t>
      </w:r>
      <w:r>
        <w:rPr>
          <w:rFonts w:ascii="Times New Roman" w:hAnsi="Times New Roman"/>
          <w:b/>
          <w:sz w:val="22"/>
        </w:rPr>
        <w:t>s</w:t>
      </w:r>
      <w:r w:rsidRPr="00CC28AA">
        <w:rPr>
          <w:rFonts w:ascii="Times New Roman" w:hAnsi="Times New Roman"/>
          <w:b/>
          <w:sz w:val="22"/>
        </w:rPr>
        <w:t xml:space="preserve"> him for kingship by </w:t>
      </w:r>
      <w:r>
        <w:rPr>
          <w:rFonts w:ascii="Times New Roman" w:hAnsi="Times New Roman"/>
          <w:b/>
          <w:sz w:val="22"/>
        </w:rPr>
        <w:t>advising</w:t>
      </w:r>
      <w:r w:rsidRPr="00CC28AA">
        <w:rPr>
          <w:rFonts w:ascii="Times New Roman" w:hAnsi="Times New Roman"/>
          <w:b/>
          <w:sz w:val="22"/>
        </w:rPr>
        <w:t xml:space="preserve"> him to avoid the excesses of women and wine, and to protect the rights of the underprivileged</w:t>
      </w:r>
      <w:r w:rsidRPr="00362EC3">
        <w:rPr>
          <w:rFonts w:ascii="Times New Roman" w:hAnsi="Times New Roman"/>
          <w:b/>
          <w:sz w:val="22"/>
        </w:rPr>
        <w:t xml:space="preserve"> </w:t>
      </w:r>
      <w:r w:rsidRPr="00CC28AA">
        <w:rPr>
          <w:rFonts w:ascii="Times New Roman" w:hAnsi="Times New Roman"/>
          <w:b/>
          <w:sz w:val="22"/>
        </w:rPr>
        <w:t>(31:1-9)</w:t>
      </w:r>
      <w:r>
        <w:rPr>
          <w:rFonts w:ascii="Times New Roman" w:hAnsi="Times New Roman"/>
          <w:b/>
          <w:sz w:val="22"/>
        </w:rPr>
        <w:t>.</w:t>
      </w:r>
    </w:p>
    <w:p w14:paraId="6FA8A22F" w14:textId="77777777" w:rsidR="00206BDE" w:rsidRPr="00CC28AA" w:rsidRDefault="00206BDE" w:rsidP="000B2860">
      <w:pPr>
        <w:tabs>
          <w:tab w:val="left" w:pos="360"/>
        </w:tabs>
        <w:ind w:left="360" w:right="0" w:hanging="360"/>
        <w:jc w:val="left"/>
        <w:rPr>
          <w:rFonts w:ascii="Times New Roman" w:hAnsi="Times New Roman"/>
          <w:b/>
          <w:sz w:val="22"/>
        </w:rPr>
      </w:pPr>
    </w:p>
    <w:p w14:paraId="3362C61C" w14:textId="77777777" w:rsidR="00206BDE" w:rsidRPr="00CC28AA" w:rsidRDefault="00206BDE" w:rsidP="000B2860">
      <w:pPr>
        <w:tabs>
          <w:tab w:val="left" w:pos="360"/>
        </w:tabs>
        <w:ind w:left="360" w:right="0" w:hanging="360"/>
        <w:jc w:val="left"/>
        <w:rPr>
          <w:rFonts w:ascii="Times New Roman" w:hAnsi="Times New Roman"/>
          <w:b/>
          <w:sz w:val="22"/>
        </w:rPr>
      </w:pPr>
    </w:p>
    <w:p w14:paraId="6F56DC56" w14:textId="77777777" w:rsidR="00206BDE" w:rsidRPr="00CC28AA" w:rsidRDefault="00206BDE" w:rsidP="000B2860">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VIII. </w:t>
      </w:r>
      <w:r w:rsidR="0081290E" w:rsidRPr="0081290E">
        <w:rPr>
          <w:rFonts w:ascii="Times New Roman" w:hAnsi="Times New Roman"/>
          <w:b/>
          <w:sz w:val="22"/>
        </w:rPr>
        <w:t xml:space="preserve">An acrostic and anonymous poem of a noble wife exhorts young women to be godly and diligent and exhorts young husbands to praise these qualities in their wives </w:t>
      </w:r>
      <w:r w:rsidRPr="00CC28AA">
        <w:rPr>
          <w:rFonts w:ascii="Times New Roman" w:hAnsi="Times New Roman"/>
          <w:b/>
          <w:sz w:val="22"/>
        </w:rPr>
        <w:t>(31:10-31)</w:t>
      </w:r>
      <w:r>
        <w:rPr>
          <w:rFonts w:ascii="Times New Roman" w:hAnsi="Times New Roman"/>
          <w:b/>
          <w:sz w:val="22"/>
        </w:rPr>
        <w:t>.</w:t>
      </w:r>
    </w:p>
    <w:p w14:paraId="724FC9F9" w14:textId="77777777" w:rsidR="00206BDE" w:rsidRPr="00CC28AA" w:rsidRDefault="00206BDE" w:rsidP="000B2860">
      <w:pPr>
        <w:ind w:left="360" w:right="0"/>
        <w:jc w:val="left"/>
        <w:rPr>
          <w:rFonts w:ascii="Times New Roman" w:hAnsi="Times New Roman"/>
          <w:sz w:val="22"/>
        </w:rPr>
      </w:pPr>
    </w:p>
    <w:p w14:paraId="7A0443AC" w14:textId="77777777" w:rsidR="00206BDE" w:rsidRPr="00CC28AA" w:rsidRDefault="00206BDE" w:rsidP="000B2860">
      <w:pPr>
        <w:ind w:left="360" w:right="0"/>
        <w:jc w:val="left"/>
        <w:rPr>
          <w:rFonts w:ascii="Times New Roman" w:hAnsi="Times New Roman"/>
          <w:sz w:val="22"/>
        </w:rPr>
      </w:pPr>
      <w:r w:rsidRPr="00CC28AA">
        <w:rPr>
          <w:rFonts w:ascii="Times New Roman" w:hAnsi="Times New Roman"/>
          <w:sz w:val="22"/>
        </w:rPr>
        <w:t xml:space="preserve">Note that nothing is said about her “personal relationship with her husband, her intellectual or emotional strengths, or her religious activities” (Ross, </w:t>
      </w:r>
      <w:r w:rsidRPr="00CC28AA">
        <w:rPr>
          <w:rFonts w:ascii="Times New Roman" w:hAnsi="Times New Roman"/>
          <w:i/>
          <w:sz w:val="22"/>
        </w:rPr>
        <w:t>EBC</w:t>
      </w:r>
      <w:r w:rsidRPr="00CC28AA">
        <w:rPr>
          <w:rFonts w:ascii="Times New Roman" w:hAnsi="Times New Roman"/>
          <w:sz w:val="22"/>
        </w:rPr>
        <w:t>, 5:1129).</w:t>
      </w:r>
    </w:p>
    <w:p w14:paraId="10A5252F" w14:textId="77777777" w:rsidR="00D618F4" w:rsidRPr="00D618F4" w:rsidRDefault="00D618F4" w:rsidP="00D618F4">
      <w:pPr>
        <w:ind w:left="360"/>
        <w:rPr>
          <w:rFonts w:ascii="Times New Roman" w:hAnsi="Times New Roman"/>
          <w:sz w:val="22"/>
        </w:rPr>
      </w:pPr>
    </w:p>
    <w:p w14:paraId="2A902DC1" w14:textId="77777777" w:rsidR="00D618F4" w:rsidRPr="00D618F4" w:rsidRDefault="00D618F4" w:rsidP="00D618F4">
      <w:pPr>
        <w:ind w:left="360"/>
        <w:jc w:val="left"/>
        <w:rPr>
          <w:rFonts w:ascii="Times New Roman" w:hAnsi="Times New Roman"/>
          <w:sz w:val="22"/>
          <w:lang w:val="en-SG"/>
        </w:rPr>
      </w:pPr>
      <w:r w:rsidRPr="00D618F4">
        <w:rPr>
          <w:rFonts w:ascii="Times New Roman" w:hAnsi="Times New Roman"/>
          <w:bCs/>
          <w:sz w:val="22"/>
        </w:rPr>
        <w:t xml:space="preserve">"The model of women in tribal patriarchalism is a brood mare; </w:t>
      </w:r>
      <w:r w:rsidRPr="00D618F4">
        <w:rPr>
          <w:rFonts w:ascii="Times New Roman" w:hAnsi="Times New Roman"/>
          <w:bCs/>
          <w:sz w:val="22"/>
        </w:rPr>
        <w:br/>
        <w:t xml:space="preserve">in hedonistic naturalism, she is the bunny or plaything; </w:t>
      </w:r>
      <w:r w:rsidRPr="00D618F4">
        <w:rPr>
          <w:rFonts w:ascii="Times New Roman" w:hAnsi="Times New Roman"/>
          <w:bCs/>
          <w:sz w:val="22"/>
        </w:rPr>
        <w:br/>
        <w:t xml:space="preserve">in feminist ideology, she is the self-sufficient career woman; </w:t>
      </w:r>
      <w:r w:rsidRPr="00D618F4">
        <w:rPr>
          <w:rFonts w:ascii="Times New Roman" w:hAnsi="Times New Roman"/>
          <w:bCs/>
          <w:sz w:val="22"/>
        </w:rPr>
        <w:br/>
        <w:t xml:space="preserve">in romanticism, she is the fairy princess or maiden in distress waiting to be rescued; </w:t>
      </w:r>
      <w:r w:rsidRPr="00D618F4">
        <w:rPr>
          <w:rFonts w:ascii="Times New Roman" w:hAnsi="Times New Roman"/>
          <w:bCs/>
          <w:sz w:val="22"/>
        </w:rPr>
        <w:br/>
        <w:t>in biblical faith, she is the partner in ministry."</w:t>
      </w:r>
    </w:p>
    <w:p w14:paraId="783808FF" w14:textId="77777777" w:rsidR="00D618F4" w:rsidRPr="00D618F4" w:rsidRDefault="00D618F4" w:rsidP="00D618F4">
      <w:pPr>
        <w:ind w:left="360"/>
        <w:rPr>
          <w:rFonts w:ascii="Times New Roman" w:hAnsi="Times New Roman"/>
          <w:sz w:val="22"/>
        </w:rPr>
      </w:pPr>
    </w:p>
    <w:p w14:paraId="18BE0E35" w14:textId="77777777" w:rsidR="00D618F4" w:rsidRPr="00D618F4" w:rsidRDefault="00D618F4" w:rsidP="00D618F4">
      <w:pPr>
        <w:ind w:left="360"/>
        <w:rPr>
          <w:rFonts w:ascii="Times New Roman" w:hAnsi="Times New Roman"/>
          <w:i/>
          <w:sz w:val="22"/>
        </w:rPr>
      </w:pPr>
      <w:r w:rsidRPr="00D618F4">
        <w:rPr>
          <w:rFonts w:ascii="Times New Roman" w:hAnsi="Times New Roman"/>
          <w:i/>
          <w:sz w:val="22"/>
        </w:rPr>
        <w:t>—</w:t>
      </w:r>
      <w:r w:rsidRPr="00D618F4">
        <w:rPr>
          <w:rFonts w:ascii="Times New Roman" w:hAnsi="Times New Roman"/>
          <w:i/>
          <w:sz w:val="28"/>
        </w:rPr>
        <w:t xml:space="preserve"> </w:t>
      </w:r>
      <w:r w:rsidRPr="00D618F4">
        <w:rPr>
          <w:rFonts w:ascii="Times New Roman" w:hAnsi="Times New Roman"/>
          <w:i/>
          <w:sz w:val="22"/>
        </w:rPr>
        <w:t>Theologian Donald Bloesch (1928-2010)</w:t>
      </w:r>
    </w:p>
    <w:p w14:paraId="4E33CC90" w14:textId="77777777" w:rsidR="0025526B" w:rsidRPr="00CC28AA" w:rsidRDefault="0025526B">
      <w:pPr>
        <w:ind w:left="360" w:right="0"/>
        <w:rPr>
          <w:rFonts w:ascii="Times New Roman" w:hAnsi="Times New Roman"/>
          <w:sz w:val="22"/>
        </w:rPr>
      </w:pPr>
    </w:p>
    <w:p w14:paraId="343B8AD4" w14:textId="77777777" w:rsidR="0025526B" w:rsidRPr="00CC28AA" w:rsidRDefault="0025526B" w:rsidP="000B6C69">
      <w:pPr>
        <w:ind w:left="360" w:right="0" w:hanging="360"/>
        <w:jc w:val="center"/>
        <w:outlineLvl w:val="0"/>
        <w:rPr>
          <w:rFonts w:ascii="Times New Roman" w:hAnsi="Times New Roman"/>
          <w:b/>
          <w:sz w:val="34"/>
        </w:rPr>
      </w:pPr>
      <w:r w:rsidRPr="00CC28AA">
        <w:rPr>
          <w:rFonts w:ascii="Times New Roman" w:hAnsi="Times New Roman"/>
          <w:sz w:val="34"/>
        </w:rPr>
        <w:br w:type="page"/>
      </w:r>
      <w:r w:rsidRPr="00CC28AA">
        <w:rPr>
          <w:rFonts w:ascii="Times New Roman" w:hAnsi="Times New Roman"/>
          <w:b/>
          <w:sz w:val="34"/>
        </w:rPr>
        <w:lastRenderedPageBreak/>
        <w:t>Topical Arrangements of Proverbs</w:t>
      </w:r>
    </w:p>
    <w:p w14:paraId="6B49AAAC" w14:textId="77777777" w:rsidR="0025526B" w:rsidRPr="00CC28AA" w:rsidRDefault="0025526B" w:rsidP="0025526B">
      <w:pPr>
        <w:ind w:left="360" w:right="0" w:hanging="360"/>
        <w:jc w:val="center"/>
        <w:rPr>
          <w:rFonts w:ascii="Times New Roman" w:hAnsi="Times New Roman"/>
          <w:sz w:val="22"/>
        </w:rPr>
      </w:pPr>
      <w:r w:rsidRPr="00CC28AA">
        <w:rPr>
          <w:rFonts w:ascii="Times New Roman" w:hAnsi="Times New Roman"/>
          <w:sz w:val="14"/>
        </w:rPr>
        <w:fldChar w:fldCharType="begin"/>
      </w:r>
      <w:r w:rsidRPr="00CC28AA">
        <w:rPr>
          <w:rFonts w:ascii="Times New Roman" w:hAnsi="Times New Roman"/>
          <w:sz w:val="14"/>
        </w:rPr>
        <w:instrText xml:space="preserve"> TC  "</w:instrText>
      </w:r>
      <w:r w:rsidRPr="00CC28AA">
        <w:rPr>
          <w:rFonts w:ascii="Times New Roman" w:hAnsi="Times New Roman"/>
          <w:vanish/>
          <w:sz w:val="14"/>
        </w:rPr>
        <w:instrText>Topical Arrang</w:instrText>
      </w:r>
      <w:r w:rsidR="00A6589D">
        <w:rPr>
          <w:rFonts w:ascii="Times New Roman" w:hAnsi="Times New Roman"/>
          <w:vanish/>
          <w:sz w:val="14"/>
        </w:rPr>
        <w:instrText>e</w:instrText>
      </w:r>
      <w:r w:rsidRPr="00CC28AA">
        <w:rPr>
          <w:rFonts w:ascii="Times New Roman" w:hAnsi="Times New Roman"/>
          <w:vanish/>
          <w:sz w:val="14"/>
        </w:rPr>
        <w:instrText>ments of Proverbs</w:instrText>
      </w:r>
      <w:r w:rsidRPr="00CC28AA">
        <w:rPr>
          <w:rFonts w:ascii="Times New Roman" w:hAnsi="Times New Roman"/>
          <w:sz w:val="14"/>
        </w:rPr>
        <w:instrText xml:space="preserve">" \l 3 </w:instrText>
      </w:r>
      <w:r w:rsidRPr="00CC28AA">
        <w:rPr>
          <w:rFonts w:ascii="Times New Roman" w:hAnsi="Times New Roman"/>
          <w:sz w:val="14"/>
        </w:rPr>
        <w:fldChar w:fldCharType="end"/>
      </w:r>
    </w:p>
    <w:p w14:paraId="04258984" w14:textId="77777777" w:rsidR="0025526B" w:rsidRPr="00CC28AA" w:rsidRDefault="0025526B">
      <w:pPr>
        <w:ind w:left="360" w:right="0" w:hanging="360"/>
        <w:rPr>
          <w:rFonts w:ascii="Times New Roman" w:hAnsi="Times New Roman"/>
          <w:sz w:val="22"/>
        </w:rPr>
      </w:pPr>
    </w:p>
    <w:p w14:paraId="2F193857" w14:textId="77777777" w:rsidR="0025526B" w:rsidRPr="00CC28AA" w:rsidRDefault="0025526B" w:rsidP="00206CB0">
      <w:pPr>
        <w:ind w:left="360" w:right="0" w:hanging="360"/>
        <w:jc w:val="left"/>
        <w:rPr>
          <w:rFonts w:ascii="Times New Roman" w:hAnsi="Times New Roman"/>
          <w:sz w:val="22"/>
        </w:rPr>
      </w:pPr>
      <w:r w:rsidRPr="00CC28AA">
        <w:rPr>
          <w:rFonts w:ascii="Times New Roman" w:hAnsi="Times New Roman"/>
          <w:sz w:val="22"/>
        </w:rPr>
        <w:t>Only portions of Proverbs are arranged by topic.  However, some resources have done this:</w:t>
      </w:r>
    </w:p>
    <w:p w14:paraId="75931B99" w14:textId="77777777" w:rsidR="0025526B" w:rsidRPr="00CC28AA" w:rsidRDefault="0025526B" w:rsidP="00206CB0">
      <w:pPr>
        <w:ind w:left="360" w:right="0" w:hanging="360"/>
        <w:jc w:val="left"/>
        <w:rPr>
          <w:rFonts w:ascii="Times New Roman" w:hAnsi="Times New Roman"/>
          <w:sz w:val="22"/>
        </w:rPr>
      </w:pPr>
    </w:p>
    <w:p w14:paraId="2796AD0D" w14:textId="77777777" w:rsidR="0025526B" w:rsidRPr="00CC28AA" w:rsidRDefault="0025526B" w:rsidP="00206CB0">
      <w:pPr>
        <w:ind w:left="360" w:right="0" w:hanging="360"/>
        <w:jc w:val="left"/>
        <w:rPr>
          <w:rFonts w:ascii="Times New Roman" w:hAnsi="Times New Roman"/>
          <w:sz w:val="22"/>
        </w:rPr>
      </w:pPr>
      <w:r w:rsidRPr="00CC28AA">
        <w:rPr>
          <w:rFonts w:ascii="Times New Roman" w:hAnsi="Times New Roman"/>
          <w:sz w:val="22"/>
        </w:rPr>
        <w:t xml:space="preserve">Hubbard, D. A.  </w:t>
      </w:r>
      <w:r w:rsidRPr="00CC28AA">
        <w:rPr>
          <w:rFonts w:ascii="Times New Roman" w:hAnsi="Times New Roman"/>
          <w:i/>
          <w:sz w:val="22"/>
        </w:rPr>
        <w:t>Proverbs.</w:t>
      </w:r>
      <w:r w:rsidRPr="00CC28AA">
        <w:rPr>
          <w:rFonts w:ascii="Times New Roman" w:hAnsi="Times New Roman"/>
          <w:sz w:val="22"/>
        </w:rPr>
        <w:t xml:space="preserve">  Communicator’s Commentary.  Waco, TX: Word, 1989.  487 pp.</w:t>
      </w:r>
    </w:p>
    <w:p w14:paraId="5A7997EC" w14:textId="77777777" w:rsidR="0025526B" w:rsidRPr="00CC28AA" w:rsidRDefault="0025526B" w:rsidP="00206CB0">
      <w:pPr>
        <w:ind w:left="560" w:right="0"/>
        <w:jc w:val="left"/>
        <w:rPr>
          <w:rFonts w:ascii="Times New Roman" w:hAnsi="Times New Roman"/>
          <w:sz w:val="22"/>
        </w:rPr>
      </w:pPr>
      <w:r w:rsidRPr="00CC28AA">
        <w:rPr>
          <w:rFonts w:ascii="Times New Roman" w:hAnsi="Times New Roman"/>
          <w:sz w:val="22"/>
        </w:rPr>
        <w:t>A more scholarly work in tone than the other preaching oriented commentaries in this series, but still readable.  Includes six principles of interpretation and important guidelines to the proper understanding of the literary devices.  Discusses Proverbs 10ff. topically rather than verse-by-verse but is somewhat difficult to use.</w:t>
      </w:r>
    </w:p>
    <w:p w14:paraId="05C62E87" w14:textId="77777777" w:rsidR="0025526B" w:rsidRPr="00CC28AA" w:rsidRDefault="0025526B" w:rsidP="00206CB0">
      <w:pPr>
        <w:ind w:left="360" w:right="0" w:hanging="360"/>
        <w:jc w:val="left"/>
        <w:rPr>
          <w:rFonts w:ascii="Times New Roman" w:hAnsi="Times New Roman"/>
          <w:sz w:val="22"/>
        </w:rPr>
      </w:pPr>
    </w:p>
    <w:p w14:paraId="1EF392D7" w14:textId="77777777" w:rsidR="0025526B" w:rsidRPr="00CC28AA" w:rsidRDefault="0025526B" w:rsidP="00206CB0">
      <w:pPr>
        <w:ind w:left="360" w:right="0" w:hanging="360"/>
        <w:jc w:val="left"/>
        <w:rPr>
          <w:rFonts w:ascii="Times New Roman" w:hAnsi="Times New Roman"/>
          <w:sz w:val="22"/>
        </w:rPr>
      </w:pPr>
      <w:r w:rsidRPr="00CC28AA">
        <w:rPr>
          <w:rFonts w:ascii="Times New Roman" w:hAnsi="Times New Roman"/>
          <w:sz w:val="22"/>
        </w:rPr>
        <w:t xml:space="preserve">Voorwinde, Stephen.  </w:t>
      </w:r>
      <w:r w:rsidRPr="00CC28AA">
        <w:rPr>
          <w:rFonts w:ascii="Times New Roman" w:hAnsi="Times New Roman"/>
          <w:i/>
          <w:sz w:val="22"/>
        </w:rPr>
        <w:t>Wisdom for Today’s Issues: A Topical Arrangement of The Proverbs.</w:t>
      </w:r>
      <w:r w:rsidRPr="00CC28AA">
        <w:rPr>
          <w:rFonts w:ascii="Times New Roman" w:hAnsi="Times New Roman"/>
          <w:sz w:val="22"/>
        </w:rPr>
        <w:t xml:space="preserve">  Phillipsburg, NY: Presbyterian &amp; Reformed, 1981.  186 pp.</w:t>
      </w:r>
    </w:p>
    <w:p w14:paraId="0154F283" w14:textId="77777777" w:rsidR="0025526B" w:rsidRPr="00CC28AA" w:rsidRDefault="0025526B" w:rsidP="00206CB0">
      <w:pPr>
        <w:ind w:left="560" w:right="0"/>
        <w:jc w:val="left"/>
        <w:rPr>
          <w:rFonts w:ascii="Times New Roman" w:hAnsi="Times New Roman"/>
          <w:sz w:val="22"/>
        </w:rPr>
      </w:pPr>
      <w:r w:rsidRPr="00CC28AA">
        <w:rPr>
          <w:rFonts w:ascii="Times New Roman" w:hAnsi="Times New Roman"/>
          <w:sz w:val="22"/>
        </w:rPr>
        <w:t>A small paperback which reprints the NASB text topically in 55 chapters such as adultery, anger, food, giving, greed, kindness, laziness, prayer, political leaders, speech, women, etc.</w:t>
      </w:r>
    </w:p>
    <w:p w14:paraId="32E84C1B" w14:textId="77777777" w:rsidR="0025526B" w:rsidRPr="00CC28AA" w:rsidRDefault="0025526B" w:rsidP="00206CB0">
      <w:pPr>
        <w:ind w:left="560" w:right="0" w:hanging="540"/>
        <w:jc w:val="left"/>
        <w:rPr>
          <w:rFonts w:ascii="Times New Roman" w:hAnsi="Times New Roman"/>
          <w:sz w:val="22"/>
        </w:rPr>
      </w:pPr>
    </w:p>
    <w:p w14:paraId="14BC6A59" w14:textId="77777777" w:rsidR="0025526B" w:rsidRPr="00CC28AA" w:rsidRDefault="0025526B" w:rsidP="00206CB0">
      <w:pPr>
        <w:ind w:left="360" w:right="0" w:hanging="360"/>
        <w:jc w:val="left"/>
        <w:rPr>
          <w:rFonts w:ascii="Times New Roman" w:hAnsi="Times New Roman"/>
          <w:sz w:val="22"/>
        </w:rPr>
      </w:pPr>
      <w:r w:rsidRPr="00CC28AA">
        <w:rPr>
          <w:rFonts w:ascii="Times New Roman" w:hAnsi="Times New Roman"/>
          <w:sz w:val="22"/>
        </w:rPr>
        <w:t xml:space="preserve">Woodcock, Eldon.  </w:t>
      </w:r>
      <w:r w:rsidRPr="00CC28AA">
        <w:rPr>
          <w:rFonts w:ascii="Times New Roman" w:hAnsi="Times New Roman"/>
          <w:i/>
          <w:sz w:val="22"/>
        </w:rPr>
        <w:t>Proverbs.</w:t>
      </w:r>
      <w:r w:rsidRPr="00CC28AA">
        <w:rPr>
          <w:rFonts w:ascii="Times New Roman" w:hAnsi="Times New Roman"/>
          <w:sz w:val="22"/>
        </w:rPr>
        <w:t xml:space="preserve">  Grand Rapids: Zondervan, 1988.  237 pp.  Paper, US$8.95. </w:t>
      </w:r>
    </w:p>
    <w:p w14:paraId="1B48A2B3" w14:textId="77777777" w:rsidR="0025526B" w:rsidRPr="00CC28AA" w:rsidRDefault="0025526B" w:rsidP="00206CB0">
      <w:pPr>
        <w:ind w:left="560" w:right="0"/>
        <w:jc w:val="left"/>
        <w:rPr>
          <w:rFonts w:ascii="Times New Roman" w:hAnsi="Times New Roman"/>
          <w:sz w:val="22"/>
        </w:rPr>
      </w:pPr>
      <w:r w:rsidRPr="00CC28AA">
        <w:rPr>
          <w:rFonts w:ascii="Times New Roman" w:hAnsi="Times New Roman"/>
          <w:sz w:val="22"/>
        </w:rPr>
        <w:t>Introductory matters and topical arrangement of the book.  Chapters conclude with questions and suggestions for further study.</w:t>
      </w:r>
    </w:p>
    <w:p w14:paraId="4C967E5D" w14:textId="77777777" w:rsidR="0025526B" w:rsidRPr="00CC28AA" w:rsidRDefault="0025526B">
      <w:pPr>
        <w:tabs>
          <w:tab w:val="left" w:pos="9450"/>
        </w:tabs>
        <w:ind w:right="0"/>
        <w:rPr>
          <w:rFonts w:ascii="Times New Roman" w:hAnsi="Times New Roman"/>
          <w:sz w:val="22"/>
        </w:rPr>
      </w:pPr>
      <w:r w:rsidRPr="00CC28AA">
        <w:rPr>
          <w:rFonts w:ascii="Times New Roman" w:hAnsi="Times New Roman"/>
          <w:sz w:val="22"/>
          <w:u w:val="single"/>
        </w:rPr>
        <w:tab/>
      </w:r>
    </w:p>
    <w:p w14:paraId="447A8300" w14:textId="77777777" w:rsidR="0025526B" w:rsidRPr="00CC28AA" w:rsidRDefault="0025526B">
      <w:pPr>
        <w:ind w:left="360" w:right="0" w:hanging="360"/>
        <w:jc w:val="center"/>
        <w:rPr>
          <w:rFonts w:ascii="Times New Roman" w:hAnsi="Times New Roman"/>
          <w:b/>
          <w:sz w:val="14"/>
        </w:rPr>
      </w:pPr>
    </w:p>
    <w:p w14:paraId="2B0064A1"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b/>
          <w:sz w:val="34"/>
        </w:rPr>
        <w:t>Words and Speaking in Proverbs</w:t>
      </w:r>
      <w:r w:rsidRPr="00CC28AA">
        <w:rPr>
          <w:rFonts w:ascii="Times New Roman" w:hAnsi="Times New Roman"/>
          <w:sz w:val="20"/>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r w:rsidRPr="00CC28AA">
        <w:rPr>
          <w:rFonts w:ascii="Times New Roman" w:hAnsi="Times New Roman"/>
          <w:vanish/>
          <w:sz w:val="14"/>
        </w:rPr>
        <w:instrText>Words and Speaking in Proverbs</w:instrText>
      </w:r>
      <w:r w:rsidRPr="00CC28AA">
        <w:rPr>
          <w:rFonts w:ascii="Times New Roman" w:hAnsi="Times New Roman"/>
          <w:sz w:val="14"/>
        </w:rPr>
        <w:instrText xml:space="preserve">" \l 3 </w:instrText>
      </w:r>
      <w:r w:rsidRPr="00CC28AA">
        <w:rPr>
          <w:rFonts w:ascii="Times New Roman" w:hAnsi="Times New Roman"/>
          <w:sz w:val="14"/>
        </w:rPr>
        <w:fldChar w:fldCharType="end"/>
      </w:r>
    </w:p>
    <w:p w14:paraId="49212EDB" w14:textId="77777777" w:rsidR="0025526B" w:rsidRPr="00CC28AA" w:rsidRDefault="0025526B">
      <w:pPr>
        <w:ind w:left="360" w:right="0" w:hanging="360"/>
        <w:rPr>
          <w:rFonts w:ascii="Times New Roman" w:hAnsi="Times New Roman"/>
          <w:sz w:val="22"/>
        </w:rPr>
      </w:pPr>
    </w:p>
    <w:tbl>
      <w:tblPr>
        <w:tblW w:w="0" w:type="auto"/>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4788"/>
        <w:gridCol w:w="4860"/>
      </w:tblGrid>
      <w:tr w:rsidR="0025526B" w:rsidRPr="00CC28AA" w14:paraId="2FA7B64D" w14:textId="77777777">
        <w:tc>
          <w:tcPr>
            <w:tcW w:w="4788" w:type="dxa"/>
            <w:tcBorders>
              <w:top w:val="single" w:sz="12" w:space="0" w:color="auto"/>
              <w:left w:val="single" w:sz="12" w:space="0" w:color="auto"/>
              <w:bottom w:val="nil"/>
              <w:right w:val="nil"/>
            </w:tcBorders>
            <w:shd w:val="pct90" w:color="auto" w:fill="auto"/>
          </w:tcPr>
          <w:p w14:paraId="190F7482" w14:textId="77777777" w:rsidR="0025526B" w:rsidRPr="00CC28AA" w:rsidRDefault="0025526B">
            <w:pPr>
              <w:ind w:right="0"/>
              <w:jc w:val="left"/>
              <w:rPr>
                <w:rFonts w:ascii="Times New Roman" w:hAnsi="Times New Roman"/>
                <w:b/>
                <w:color w:val="FFFFFF"/>
                <w:sz w:val="38"/>
                <w:lang w:bidi="my-MM"/>
              </w:rPr>
            </w:pPr>
            <w:r w:rsidRPr="00CC28AA">
              <w:rPr>
                <w:rFonts w:ascii="Times New Roman" w:hAnsi="Times New Roman"/>
                <w:color w:val="FFFFFF"/>
                <w:sz w:val="30"/>
                <w:lang w:bidi="my-MM"/>
              </w:rPr>
              <w:t>Wrong Uses of Words</w:t>
            </w:r>
          </w:p>
        </w:tc>
        <w:tc>
          <w:tcPr>
            <w:tcW w:w="4860" w:type="dxa"/>
            <w:tcBorders>
              <w:top w:val="single" w:sz="12" w:space="0" w:color="auto"/>
              <w:left w:val="nil"/>
              <w:bottom w:val="nil"/>
              <w:right w:val="single" w:sz="12" w:space="0" w:color="auto"/>
            </w:tcBorders>
            <w:shd w:val="pct90" w:color="auto" w:fill="auto"/>
          </w:tcPr>
          <w:p w14:paraId="00F556C1" w14:textId="77777777" w:rsidR="0025526B" w:rsidRPr="00CC28AA" w:rsidRDefault="0025526B">
            <w:pPr>
              <w:ind w:right="0"/>
              <w:jc w:val="left"/>
              <w:rPr>
                <w:rFonts w:ascii="Times New Roman" w:hAnsi="Times New Roman"/>
                <w:color w:val="FFFFFF"/>
                <w:sz w:val="38"/>
                <w:lang w:bidi="my-MM"/>
              </w:rPr>
            </w:pPr>
            <w:r w:rsidRPr="00CC28AA">
              <w:rPr>
                <w:rFonts w:ascii="Times New Roman" w:hAnsi="Times New Roman"/>
                <w:color w:val="FFFFFF"/>
                <w:sz w:val="30"/>
                <w:lang w:bidi="my-MM"/>
              </w:rPr>
              <w:t>Right Uses of Words</w:t>
            </w:r>
          </w:p>
          <w:p w14:paraId="5F0DCE14" w14:textId="77777777" w:rsidR="0025526B" w:rsidRPr="00CC28AA" w:rsidRDefault="0025526B">
            <w:pPr>
              <w:ind w:right="0"/>
              <w:jc w:val="left"/>
              <w:rPr>
                <w:rFonts w:ascii="Times New Roman" w:hAnsi="Times New Roman"/>
                <w:b/>
                <w:color w:val="FFFFFF"/>
                <w:sz w:val="38"/>
                <w:lang w:bidi="my-MM"/>
              </w:rPr>
            </w:pPr>
          </w:p>
        </w:tc>
      </w:tr>
      <w:tr w:rsidR="0025526B" w:rsidRPr="00CC28AA" w14:paraId="4B784F49" w14:textId="77777777">
        <w:tc>
          <w:tcPr>
            <w:tcW w:w="4788" w:type="dxa"/>
            <w:tcBorders>
              <w:top w:val="nil"/>
            </w:tcBorders>
          </w:tcPr>
          <w:p w14:paraId="50096F87" w14:textId="77777777" w:rsidR="0025526B" w:rsidRPr="00CC28AA" w:rsidRDefault="0025526B">
            <w:pPr>
              <w:ind w:right="0"/>
              <w:jc w:val="left"/>
              <w:rPr>
                <w:rFonts w:ascii="Times New Roman" w:hAnsi="Times New Roman"/>
                <w:i/>
                <w:sz w:val="20"/>
                <w:lang w:bidi="my-MM"/>
              </w:rPr>
            </w:pPr>
          </w:p>
          <w:p w14:paraId="150879CB"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Lying</w:t>
            </w:r>
          </w:p>
          <w:p w14:paraId="01351BDE"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6:16-17a; 10:18a; 12:17b, 19, 22a: 14:5b, 25b; 17:4b, 7; 19:5, 9b, 22b, 28a; 21:6, 28; 25:18; 26:28a</w:t>
            </w:r>
          </w:p>
          <w:p w14:paraId="6D7AD32F" w14:textId="77777777" w:rsidR="0025526B" w:rsidRPr="00CC28AA" w:rsidRDefault="0025526B">
            <w:pPr>
              <w:ind w:right="0"/>
              <w:jc w:val="left"/>
              <w:rPr>
                <w:rFonts w:ascii="Times New Roman" w:hAnsi="Times New Roman"/>
                <w:sz w:val="20"/>
                <w:lang w:bidi="my-MM"/>
              </w:rPr>
            </w:pPr>
          </w:p>
        </w:tc>
        <w:tc>
          <w:tcPr>
            <w:tcW w:w="4860" w:type="dxa"/>
            <w:tcBorders>
              <w:top w:val="nil"/>
            </w:tcBorders>
          </w:tcPr>
          <w:p w14:paraId="1C04B37B" w14:textId="77777777" w:rsidR="0025526B" w:rsidRPr="00CC28AA" w:rsidRDefault="0025526B">
            <w:pPr>
              <w:ind w:right="0"/>
              <w:jc w:val="left"/>
              <w:rPr>
                <w:rFonts w:ascii="Times New Roman" w:hAnsi="Times New Roman"/>
                <w:i/>
                <w:sz w:val="20"/>
                <w:lang w:bidi="my-MM"/>
              </w:rPr>
            </w:pPr>
          </w:p>
          <w:p w14:paraId="7B662902"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Truthfulness</w:t>
            </w:r>
          </w:p>
          <w:p w14:paraId="19401BD4"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12:17a, 19a, 22b; 14:5a</w:t>
            </w:r>
          </w:p>
        </w:tc>
      </w:tr>
      <w:tr w:rsidR="0025526B" w:rsidRPr="00CC28AA" w14:paraId="518F537C" w14:textId="77777777">
        <w:tc>
          <w:tcPr>
            <w:tcW w:w="4788" w:type="dxa"/>
          </w:tcPr>
          <w:p w14:paraId="618670FE"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Slandering</w:t>
            </w:r>
          </w:p>
          <w:p w14:paraId="7DA9B96E"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10:18b; 30:10</w:t>
            </w:r>
          </w:p>
        </w:tc>
        <w:tc>
          <w:tcPr>
            <w:tcW w:w="4860" w:type="dxa"/>
          </w:tcPr>
          <w:p w14:paraId="733BA625"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Speak to help and encourage</w:t>
            </w:r>
          </w:p>
          <w:p w14:paraId="5261DCF1"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10:11a, 20a, 21a; 12:14a, 18b; 15:4a; 18:4, 20-21</w:t>
            </w:r>
          </w:p>
          <w:p w14:paraId="0F65DB00" w14:textId="77777777" w:rsidR="0025526B" w:rsidRPr="00CC28AA" w:rsidRDefault="0025526B">
            <w:pPr>
              <w:ind w:right="0"/>
              <w:jc w:val="left"/>
              <w:rPr>
                <w:rFonts w:ascii="Times New Roman" w:hAnsi="Times New Roman"/>
                <w:sz w:val="20"/>
                <w:lang w:bidi="my-MM"/>
              </w:rPr>
            </w:pPr>
          </w:p>
        </w:tc>
      </w:tr>
      <w:tr w:rsidR="0025526B" w:rsidRPr="00CC28AA" w14:paraId="2C0D05A8" w14:textId="77777777">
        <w:tc>
          <w:tcPr>
            <w:tcW w:w="4788" w:type="dxa"/>
          </w:tcPr>
          <w:p w14:paraId="028296A4"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Constant talking</w:t>
            </w:r>
          </w:p>
          <w:p w14:paraId="66D9B5D7"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10:8, 10b, 19; 17:28; 18:2; 20:19b</w:t>
            </w:r>
          </w:p>
        </w:tc>
        <w:tc>
          <w:tcPr>
            <w:tcW w:w="4860" w:type="dxa"/>
          </w:tcPr>
          <w:p w14:paraId="4921F603"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Few words</w:t>
            </w:r>
          </w:p>
          <w:p w14:paraId="36E7BA11"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10:19; 11:12b; 13:3a; 17:27a</w:t>
            </w:r>
          </w:p>
          <w:p w14:paraId="72D9E402" w14:textId="77777777" w:rsidR="0025526B" w:rsidRPr="00CC28AA" w:rsidRDefault="0025526B">
            <w:pPr>
              <w:ind w:right="0"/>
              <w:jc w:val="left"/>
              <w:rPr>
                <w:rFonts w:ascii="Times New Roman" w:hAnsi="Times New Roman"/>
                <w:sz w:val="20"/>
                <w:lang w:bidi="my-MM"/>
              </w:rPr>
            </w:pPr>
          </w:p>
        </w:tc>
      </w:tr>
      <w:tr w:rsidR="0025526B" w:rsidRPr="00CC28AA" w14:paraId="59F83313" w14:textId="77777777">
        <w:tc>
          <w:tcPr>
            <w:tcW w:w="4788" w:type="dxa"/>
          </w:tcPr>
          <w:p w14:paraId="0A9ECB49"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Mocking</w:t>
            </w:r>
          </w:p>
          <w:p w14:paraId="08E96D6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13:1b; 14:6a; 15:12; 17:5a; 19:29a; 21:11a; 22:10; 24:9b; 30:17</w:t>
            </w:r>
          </w:p>
          <w:p w14:paraId="7E173054" w14:textId="77777777" w:rsidR="0025526B" w:rsidRPr="00CC28AA" w:rsidRDefault="0025526B">
            <w:pPr>
              <w:ind w:right="0"/>
              <w:jc w:val="left"/>
              <w:rPr>
                <w:rFonts w:ascii="Times New Roman" w:hAnsi="Times New Roman"/>
                <w:sz w:val="20"/>
                <w:lang w:bidi="my-MM"/>
              </w:rPr>
            </w:pPr>
          </w:p>
        </w:tc>
        <w:tc>
          <w:tcPr>
            <w:tcW w:w="4860" w:type="dxa"/>
          </w:tcPr>
          <w:p w14:paraId="5AA608E4"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Carefully chosen words</w:t>
            </w:r>
          </w:p>
          <w:p w14:paraId="2EAFEEC4"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13:3a; 15:28; 16:23a; 21:23</w:t>
            </w:r>
          </w:p>
          <w:p w14:paraId="2E67AA2C" w14:textId="77777777" w:rsidR="0025526B" w:rsidRPr="00CC28AA" w:rsidRDefault="0025526B">
            <w:pPr>
              <w:ind w:right="0"/>
              <w:jc w:val="left"/>
              <w:rPr>
                <w:rFonts w:ascii="Times New Roman" w:hAnsi="Times New Roman"/>
                <w:sz w:val="20"/>
                <w:lang w:bidi="my-MM"/>
              </w:rPr>
            </w:pPr>
          </w:p>
        </w:tc>
      </w:tr>
      <w:tr w:rsidR="0025526B" w:rsidRPr="00CC28AA" w14:paraId="60FDE62D" w14:textId="77777777">
        <w:tc>
          <w:tcPr>
            <w:tcW w:w="4788" w:type="dxa"/>
          </w:tcPr>
          <w:p w14:paraId="21CC389F"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Harsh talk: perverse, reckless, evil, sly words</w:t>
            </w:r>
          </w:p>
          <w:p w14:paraId="32A4E1A3"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10:31b-32; 12:18a; 13:3b; 14:3a; 15:1b, 28b; 17:4a; 19:1, 28b</w:t>
            </w:r>
          </w:p>
          <w:p w14:paraId="7A70F4B1" w14:textId="77777777" w:rsidR="0025526B" w:rsidRPr="00CC28AA" w:rsidRDefault="0025526B">
            <w:pPr>
              <w:ind w:right="0"/>
              <w:jc w:val="left"/>
              <w:rPr>
                <w:rFonts w:ascii="Times New Roman" w:hAnsi="Times New Roman"/>
                <w:sz w:val="20"/>
                <w:lang w:bidi="my-MM"/>
              </w:rPr>
            </w:pPr>
          </w:p>
        </w:tc>
        <w:tc>
          <w:tcPr>
            <w:tcW w:w="4860" w:type="dxa"/>
          </w:tcPr>
          <w:p w14:paraId="5A681945"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Fitting words: kind, appropriate, pleasant</w:t>
            </w:r>
          </w:p>
          <w:p w14:paraId="669E465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10:32a; 12:25; 15:1a, 4a, 23; 16:24; 25:11, 15</w:t>
            </w:r>
          </w:p>
        </w:tc>
      </w:tr>
      <w:tr w:rsidR="0025526B" w:rsidRPr="00CC28AA" w14:paraId="7ADC8EF9" w14:textId="77777777">
        <w:tc>
          <w:tcPr>
            <w:tcW w:w="4788" w:type="dxa"/>
          </w:tcPr>
          <w:p w14:paraId="07743361"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Ignorant or foolish words</w:t>
            </w:r>
          </w:p>
          <w:p w14:paraId="0FE3BA5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14:7; 15:2b, 7-14; 18:6-7</w:t>
            </w:r>
          </w:p>
        </w:tc>
        <w:tc>
          <w:tcPr>
            <w:tcW w:w="4860" w:type="dxa"/>
          </w:tcPr>
          <w:p w14:paraId="2E70C552"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Words expressing wisdom</w:t>
            </w:r>
          </w:p>
          <w:p w14:paraId="374E9E3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10:13a, 31a; 14:3b; 15:2a, 7a; 16:10, 21b, 23b; 20:15</w:t>
            </w:r>
          </w:p>
          <w:p w14:paraId="5E18DCD4" w14:textId="77777777" w:rsidR="0025526B" w:rsidRPr="00CC28AA" w:rsidRDefault="0025526B">
            <w:pPr>
              <w:ind w:right="0"/>
              <w:jc w:val="left"/>
              <w:rPr>
                <w:rFonts w:ascii="Times New Roman" w:hAnsi="Times New Roman"/>
                <w:sz w:val="20"/>
                <w:lang w:bidi="my-MM"/>
              </w:rPr>
            </w:pPr>
          </w:p>
        </w:tc>
      </w:tr>
      <w:tr w:rsidR="0025526B" w:rsidRPr="00CC28AA" w14:paraId="0CE66FB4" w14:textId="77777777">
        <w:tc>
          <w:tcPr>
            <w:tcW w:w="4788" w:type="dxa"/>
          </w:tcPr>
          <w:p w14:paraId="7A65DE1D"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Gossiping</w:t>
            </w:r>
          </w:p>
          <w:p w14:paraId="310701E3"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11:13; 16:28b; 17:9b; 18:8; 20:19; 26:20, 22</w:t>
            </w:r>
          </w:p>
          <w:p w14:paraId="74E024F9" w14:textId="77777777" w:rsidR="0025526B" w:rsidRPr="00CC28AA" w:rsidRDefault="0025526B">
            <w:pPr>
              <w:ind w:right="0"/>
              <w:jc w:val="left"/>
              <w:rPr>
                <w:rFonts w:ascii="Times New Roman" w:hAnsi="Times New Roman"/>
                <w:sz w:val="20"/>
                <w:lang w:bidi="my-MM"/>
              </w:rPr>
            </w:pPr>
          </w:p>
        </w:tc>
        <w:tc>
          <w:tcPr>
            <w:tcW w:w="4860" w:type="dxa"/>
          </w:tcPr>
          <w:p w14:paraId="55F7578C" w14:textId="77777777" w:rsidR="0025526B" w:rsidRPr="00CC28AA" w:rsidRDefault="0025526B">
            <w:pPr>
              <w:ind w:right="0"/>
              <w:jc w:val="left"/>
              <w:rPr>
                <w:rFonts w:ascii="Times New Roman" w:hAnsi="Times New Roman"/>
                <w:sz w:val="20"/>
                <w:lang w:bidi="my-MM"/>
              </w:rPr>
            </w:pPr>
          </w:p>
        </w:tc>
      </w:tr>
      <w:tr w:rsidR="0025526B" w:rsidRPr="00CC28AA" w14:paraId="55AC1B7B" w14:textId="77777777">
        <w:tc>
          <w:tcPr>
            <w:tcW w:w="4788" w:type="dxa"/>
          </w:tcPr>
          <w:p w14:paraId="7F57F7B2"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Boasting</w:t>
            </w:r>
          </w:p>
          <w:p w14:paraId="6CC6676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17:17a; 20:14; 25:14; 27:1-2</w:t>
            </w:r>
          </w:p>
          <w:p w14:paraId="127A422D" w14:textId="77777777" w:rsidR="0025526B" w:rsidRPr="00CC28AA" w:rsidRDefault="0025526B">
            <w:pPr>
              <w:ind w:right="0"/>
              <w:jc w:val="left"/>
              <w:rPr>
                <w:rFonts w:ascii="Times New Roman" w:hAnsi="Times New Roman"/>
                <w:sz w:val="20"/>
                <w:lang w:bidi="my-MM"/>
              </w:rPr>
            </w:pPr>
          </w:p>
        </w:tc>
        <w:tc>
          <w:tcPr>
            <w:tcW w:w="4860" w:type="dxa"/>
          </w:tcPr>
          <w:p w14:paraId="774964C7" w14:textId="77777777" w:rsidR="0025526B" w:rsidRPr="00CC28AA" w:rsidRDefault="0025526B">
            <w:pPr>
              <w:ind w:right="0"/>
              <w:jc w:val="left"/>
              <w:rPr>
                <w:rFonts w:ascii="Times New Roman" w:hAnsi="Times New Roman"/>
                <w:sz w:val="20"/>
                <w:lang w:bidi="my-MM"/>
              </w:rPr>
            </w:pPr>
          </w:p>
        </w:tc>
      </w:tr>
      <w:tr w:rsidR="0025526B" w:rsidRPr="00CC28AA" w14:paraId="6FFAA404" w14:textId="77777777">
        <w:tc>
          <w:tcPr>
            <w:tcW w:w="4788" w:type="dxa"/>
          </w:tcPr>
          <w:p w14:paraId="46A71AD2"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Quarreling</w:t>
            </w:r>
          </w:p>
          <w:p w14:paraId="13BCBBA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13:10; 15:18; 17:14, 19; 19:13; 20:3; 21:9, 19; 22:10; 25:24; 26:17, 20-21; 27:15</w:t>
            </w:r>
          </w:p>
          <w:p w14:paraId="4A782646" w14:textId="77777777" w:rsidR="0025526B" w:rsidRPr="00CC28AA" w:rsidRDefault="0025526B">
            <w:pPr>
              <w:ind w:right="0"/>
              <w:jc w:val="left"/>
              <w:rPr>
                <w:rFonts w:ascii="Times New Roman" w:hAnsi="Times New Roman"/>
                <w:sz w:val="20"/>
                <w:lang w:bidi="my-MM"/>
              </w:rPr>
            </w:pPr>
          </w:p>
        </w:tc>
        <w:tc>
          <w:tcPr>
            <w:tcW w:w="4860" w:type="dxa"/>
          </w:tcPr>
          <w:p w14:paraId="7E612A23" w14:textId="77777777" w:rsidR="0025526B" w:rsidRPr="00CC28AA" w:rsidRDefault="0025526B">
            <w:pPr>
              <w:ind w:right="0"/>
              <w:jc w:val="left"/>
              <w:rPr>
                <w:rFonts w:ascii="Times New Roman" w:hAnsi="Times New Roman"/>
                <w:sz w:val="20"/>
                <w:lang w:bidi="my-MM"/>
              </w:rPr>
            </w:pPr>
          </w:p>
          <w:p w14:paraId="709A7154" w14:textId="77777777" w:rsidR="0025526B" w:rsidRPr="00CC28AA" w:rsidRDefault="0025526B">
            <w:pPr>
              <w:ind w:right="0"/>
              <w:jc w:val="left"/>
              <w:rPr>
                <w:rFonts w:ascii="Times New Roman" w:hAnsi="Times New Roman"/>
                <w:sz w:val="20"/>
                <w:lang w:bidi="my-MM"/>
              </w:rPr>
            </w:pPr>
          </w:p>
        </w:tc>
      </w:tr>
      <w:tr w:rsidR="0025526B" w:rsidRPr="00CC28AA" w14:paraId="317D4370" w14:textId="77777777">
        <w:tc>
          <w:tcPr>
            <w:tcW w:w="4788" w:type="dxa"/>
          </w:tcPr>
          <w:p w14:paraId="7D731B12" w14:textId="77777777" w:rsidR="0025526B" w:rsidRPr="00CC28AA" w:rsidRDefault="0025526B">
            <w:pPr>
              <w:ind w:right="0"/>
              <w:jc w:val="left"/>
              <w:rPr>
                <w:rFonts w:ascii="Times New Roman" w:hAnsi="Times New Roman"/>
                <w:sz w:val="20"/>
                <w:lang w:bidi="my-MM"/>
              </w:rPr>
            </w:pPr>
            <w:r w:rsidRPr="00CC28AA">
              <w:rPr>
                <w:rFonts w:ascii="Times New Roman" w:hAnsi="Times New Roman"/>
                <w:i/>
                <w:sz w:val="20"/>
                <w:lang w:bidi="my-MM"/>
              </w:rPr>
              <w:t>Flattering</w:t>
            </w:r>
          </w:p>
          <w:p w14:paraId="43E277DA" w14:textId="77777777" w:rsidR="0025526B" w:rsidRPr="00CC28AA" w:rsidRDefault="0025526B">
            <w:pPr>
              <w:ind w:right="0"/>
              <w:jc w:val="left"/>
              <w:rPr>
                <w:rFonts w:ascii="Times New Roman" w:hAnsi="Times New Roman"/>
                <w:sz w:val="20"/>
                <w:lang w:bidi="my-MM"/>
              </w:rPr>
            </w:pPr>
            <w:r w:rsidRPr="00CC28AA">
              <w:rPr>
                <w:rFonts w:ascii="Times New Roman" w:hAnsi="Times New Roman"/>
                <w:sz w:val="20"/>
                <w:lang w:bidi="my-MM"/>
              </w:rPr>
              <w:t>26:28b; 28:23; 29:5</w:t>
            </w:r>
          </w:p>
        </w:tc>
        <w:tc>
          <w:tcPr>
            <w:tcW w:w="4860" w:type="dxa"/>
          </w:tcPr>
          <w:p w14:paraId="621CB8D7" w14:textId="77777777" w:rsidR="0025526B" w:rsidRPr="00CC28AA" w:rsidRDefault="0025526B">
            <w:pPr>
              <w:ind w:right="0"/>
              <w:jc w:val="left"/>
              <w:rPr>
                <w:rFonts w:ascii="Times New Roman" w:hAnsi="Times New Roman"/>
                <w:sz w:val="20"/>
                <w:lang w:bidi="my-MM"/>
              </w:rPr>
            </w:pPr>
          </w:p>
          <w:p w14:paraId="02EBF75C" w14:textId="77777777" w:rsidR="0025526B" w:rsidRPr="00CC28AA" w:rsidRDefault="0025526B">
            <w:pPr>
              <w:ind w:right="0"/>
              <w:jc w:val="left"/>
              <w:rPr>
                <w:rFonts w:ascii="Times New Roman" w:hAnsi="Times New Roman"/>
                <w:sz w:val="20"/>
                <w:lang w:bidi="my-MM"/>
              </w:rPr>
            </w:pPr>
          </w:p>
        </w:tc>
      </w:tr>
    </w:tbl>
    <w:p w14:paraId="2D90F050" w14:textId="77777777" w:rsidR="0025526B" w:rsidRPr="00CC28AA" w:rsidRDefault="0025526B">
      <w:pPr>
        <w:ind w:left="360" w:right="0" w:hanging="360"/>
        <w:jc w:val="right"/>
        <w:rPr>
          <w:rFonts w:ascii="Times New Roman" w:hAnsi="Times New Roman"/>
          <w:sz w:val="34"/>
        </w:rPr>
        <w:sectPr w:rsidR="0025526B" w:rsidRPr="00CC28AA" w:rsidSect="0025526B">
          <w:headerReference w:type="even" r:id="rId30"/>
          <w:headerReference w:type="default" r:id="rId31"/>
          <w:pgSz w:w="11880" w:h="16920"/>
          <w:pgMar w:top="720" w:right="900" w:bottom="720" w:left="1440" w:header="720" w:footer="720" w:gutter="0"/>
          <w:cols w:space="720"/>
        </w:sectPr>
      </w:pPr>
      <w:r w:rsidRPr="00CC28AA">
        <w:rPr>
          <w:rFonts w:ascii="Times New Roman" w:hAnsi="Times New Roman"/>
          <w:sz w:val="18"/>
        </w:rPr>
        <w:t xml:space="preserve">Adapted from </w:t>
      </w:r>
      <w:r w:rsidRPr="00CC28AA">
        <w:rPr>
          <w:rFonts w:ascii="Times New Roman" w:hAnsi="Times New Roman"/>
          <w:i/>
          <w:sz w:val="18"/>
        </w:rPr>
        <w:t>The Bible Knowledge Commentary</w:t>
      </w:r>
      <w:r w:rsidRPr="00CC28AA">
        <w:rPr>
          <w:rFonts w:ascii="Times New Roman" w:hAnsi="Times New Roman"/>
          <w:sz w:val="18"/>
        </w:rPr>
        <w:t>, 1:918</w:t>
      </w:r>
    </w:p>
    <w:p w14:paraId="2C6008A0" w14:textId="77777777" w:rsidR="0025526B" w:rsidRPr="00CC28AA" w:rsidRDefault="0025526B" w:rsidP="000B6C69">
      <w:pPr>
        <w:ind w:left="360" w:right="0" w:hanging="360"/>
        <w:jc w:val="center"/>
        <w:outlineLvl w:val="0"/>
        <w:rPr>
          <w:rFonts w:ascii="Times New Roman" w:hAnsi="Times New Roman"/>
          <w:vanish/>
          <w:sz w:val="22"/>
        </w:rPr>
      </w:pPr>
      <w:r w:rsidRPr="00CC28AA">
        <w:rPr>
          <w:rFonts w:ascii="Times New Roman" w:hAnsi="Times New Roman"/>
          <w:sz w:val="22"/>
        </w:rPr>
        <w:lastRenderedPageBreak/>
        <w:t>Positive and Negative Topics and Other Subjects in Proverbs</w:t>
      </w:r>
    </w:p>
    <w:p w14:paraId="7B37BA9D"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0"/>
        </w:rPr>
        <w:fldChar w:fldCharType="begin"/>
      </w:r>
      <w:r w:rsidRPr="00CC28AA">
        <w:rPr>
          <w:rFonts w:ascii="Times New Roman" w:hAnsi="Times New Roman"/>
          <w:sz w:val="20"/>
        </w:rPr>
        <w:instrText xml:space="preserve"> TC  "</w:instrText>
      </w:r>
      <w:r w:rsidRPr="00CC28AA">
        <w:rPr>
          <w:rFonts w:ascii="Times New Roman" w:hAnsi="Times New Roman"/>
          <w:vanish/>
          <w:sz w:val="22"/>
        </w:rPr>
        <w:instrText>Positive and Negative Topics and Other Subjects in Proverbs</w:instrText>
      </w:r>
      <w:r w:rsidRPr="00CC28AA">
        <w:rPr>
          <w:rFonts w:ascii="Times New Roman" w:hAnsi="Times New Roman"/>
          <w:sz w:val="20"/>
        </w:rPr>
        <w:instrText xml:space="preserve">" \l 3 </w:instrText>
      </w:r>
      <w:r w:rsidRPr="00CC28AA">
        <w:rPr>
          <w:rFonts w:ascii="Times New Roman" w:hAnsi="Times New Roman"/>
          <w:sz w:val="20"/>
        </w:rPr>
        <w:fldChar w:fldCharType="end"/>
      </w:r>
      <w:r w:rsidRPr="00CC28AA">
        <w:rPr>
          <w:rFonts w:ascii="Times New Roman" w:hAnsi="Times New Roman"/>
          <w:vanish/>
          <w:sz w:val="22"/>
        </w:rPr>
        <w:t xml:space="preserve"> </w:t>
      </w:r>
    </w:p>
    <w:p w14:paraId="23FF06BB" w14:textId="77777777" w:rsidR="0025526B" w:rsidRPr="00CC28AA" w:rsidRDefault="0025526B">
      <w:pPr>
        <w:ind w:left="360" w:right="0" w:hanging="360"/>
        <w:jc w:val="center"/>
        <w:rPr>
          <w:rFonts w:ascii="Times New Roman" w:hAnsi="Times New Roman"/>
          <w:sz w:val="22"/>
        </w:rPr>
      </w:pPr>
    </w:p>
    <w:p w14:paraId="09B20AC7" w14:textId="77777777" w:rsidR="0025526B" w:rsidRPr="00CC28AA" w:rsidRDefault="0025526B">
      <w:pPr>
        <w:ind w:left="360" w:right="0" w:hanging="360"/>
        <w:jc w:val="center"/>
        <w:rPr>
          <w:rFonts w:ascii="Times New Roman" w:hAnsi="Times New Roman"/>
          <w:sz w:val="22"/>
        </w:rPr>
      </w:pPr>
    </w:p>
    <w:p w14:paraId="0E543BC7" w14:textId="77777777" w:rsidR="0025526B" w:rsidRPr="00CC28AA" w:rsidRDefault="0025526B">
      <w:pPr>
        <w:ind w:left="360" w:right="0" w:hanging="360"/>
        <w:jc w:val="center"/>
        <w:rPr>
          <w:rFonts w:ascii="Times New Roman" w:hAnsi="Times New Roman"/>
          <w:b/>
          <w:sz w:val="34"/>
        </w:rPr>
        <w:sectPr w:rsidR="0025526B" w:rsidRPr="00CC28AA">
          <w:pgSz w:w="11880" w:h="16920"/>
          <w:pgMar w:top="720" w:right="720" w:bottom="720" w:left="1440" w:header="720" w:footer="720" w:gutter="0"/>
          <w:pgNumType w:start="402"/>
          <w:cols w:space="720"/>
        </w:sectPr>
      </w:pPr>
    </w:p>
    <w:p w14:paraId="5085FFB5" w14:textId="77777777" w:rsidR="0025526B" w:rsidRPr="00CC28AA" w:rsidRDefault="0025526B" w:rsidP="000B6C69">
      <w:pPr>
        <w:ind w:left="360" w:right="0" w:hanging="360"/>
        <w:jc w:val="center"/>
        <w:outlineLvl w:val="0"/>
        <w:rPr>
          <w:rFonts w:ascii="Times New Roman" w:hAnsi="Times New Roman"/>
          <w:sz w:val="18"/>
        </w:rPr>
      </w:pPr>
      <w:r w:rsidRPr="00CC28AA">
        <w:rPr>
          <w:rFonts w:ascii="Times New Roman" w:hAnsi="Times New Roman"/>
          <w:b/>
          <w:sz w:val="34"/>
        </w:rPr>
        <w:lastRenderedPageBreak/>
        <w:t>Proverbs and Problem Solving</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431" w:name="_Toc400274332"/>
      <w:bookmarkStart w:id="432" w:name="_Toc400276289"/>
      <w:bookmarkStart w:id="433" w:name="_Toc403983413"/>
      <w:bookmarkStart w:id="434" w:name="_Toc404092396"/>
      <w:bookmarkStart w:id="435" w:name="_Toc404103184"/>
      <w:bookmarkStart w:id="436" w:name="_Toc493866517"/>
      <w:r w:rsidRPr="00CC28AA">
        <w:rPr>
          <w:rFonts w:ascii="Times New Roman" w:hAnsi="Times New Roman"/>
          <w:sz w:val="18"/>
        </w:rPr>
        <w:instrText>Proverbs and Problem Solving</w:instrText>
      </w:r>
      <w:bookmarkEnd w:id="431"/>
      <w:bookmarkEnd w:id="432"/>
      <w:bookmarkEnd w:id="433"/>
      <w:bookmarkEnd w:id="434"/>
      <w:bookmarkEnd w:id="435"/>
      <w:bookmarkEnd w:id="436"/>
      <w:r w:rsidRPr="00CC28AA">
        <w:rPr>
          <w:rFonts w:ascii="Times New Roman" w:hAnsi="Times New Roman"/>
          <w:sz w:val="18"/>
        </w:rPr>
        <w:instrText xml:space="preserve"> " \l 3 </w:instrText>
      </w:r>
      <w:r w:rsidRPr="00CC28AA">
        <w:rPr>
          <w:rFonts w:ascii="Times New Roman" w:hAnsi="Times New Roman"/>
          <w:sz w:val="18"/>
        </w:rPr>
        <w:fldChar w:fldCharType="end"/>
      </w:r>
      <w:r w:rsidRPr="00CC28AA">
        <w:rPr>
          <w:rFonts w:ascii="Times New Roman" w:hAnsi="Times New Roman"/>
          <w:vanish/>
          <w:sz w:val="18"/>
        </w:rPr>
        <w:t xml:space="preserve"> (BKC</w:t>
      </w:r>
    </w:p>
    <w:p w14:paraId="3FAFA85B"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 xml:space="preserve">Charles Swindoll, </w:t>
      </w:r>
      <w:r w:rsidRPr="00CC28AA">
        <w:rPr>
          <w:rFonts w:ascii="Times New Roman" w:hAnsi="Times New Roman"/>
          <w:i/>
          <w:sz w:val="22"/>
        </w:rPr>
        <w:t>Proverbs Bible Study Guide</w:t>
      </w:r>
      <w:r w:rsidRPr="00CC28AA">
        <w:rPr>
          <w:rFonts w:ascii="Times New Roman" w:hAnsi="Times New Roman"/>
          <w:sz w:val="22"/>
        </w:rPr>
        <w:t>, 2</w:t>
      </w:r>
    </w:p>
    <w:p w14:paraId="50DA9096" w14:textId="77777777" w:rsidR="0025526B" w:rsidRPr="00CC28AA" w:rsidRDefault="0025526B">
      <w:pPr>
        <w:ind w:left="360" w:right="0" w:hanging="360"/>
        <w:jc w:val="center"/>
        <w:rPr>
          <w:rFonts w:ascii="Times New Roman" w:hAnsi="Times New Roman"/>
          <w:sz w:val="22"/>
        </w:rPr>
      </w:pPr>
    </w:p>
    <w:p w14:paraId="6BE9A90D" w14:textId="77777777" w:rsidR="0025526B" w:rsidRPr="00CC28AA" w:rsidRDefault="0025526B">
      <w:pPr>
        <w:ind w:left="360" w:right="0" w:hanging="360"/>
        <w:jc w:val="center"/>
        <w:rPr>
          <w:rFonts w:ascii="Times New Roman" w:hAnsi="Times New Roman"/>
          <w:sz w:val="22"/>
        </w:rPr>
      </w:pPr>
    </w:p>
    <w:p w14:paraId="7E073A66" w14:textId="77777777" w:rsidR="0025526B" w:rsidRPr="00CC28AA" w:rsidRDefault="0025526B">
      <w:pPr>
        <w:ind w:left="360" w:right="0" w:hanging="360"/>
        <w:jc w:val="center"/>
        <w:rPr>
          <w:rFonts w:ascii="Times New Roman" w:hAnsi="Times New Roman"/>
          <w:sz w:val="22"/>
        </w:rPr>
      </w:pPr>
    </w:p>
    <w:p w14:paraId="765863CC" w14:textId="77777777" w:rsidR="0025526B" w:rsidRPr="00CC28AA" w:rsidRDefault="0025526B">
      <w:pPr>
        <w:ind w:left="360" w:right="0" w:hanging="360"/>
        <w:jc w:val="center"/>
        <w:rPr>
          <w:rFonts w:ascii="Times New Roman" w:hAnsi="Times New Roman"/>
          <w:sz w:val="26"/>
        </w:rPr>
        <w:sectPr w:rsidR="0025526B" w:rsidRPr="00CC28AA">
          <w:headerReference w:type="default" r:id="rId32"/>
          <w:pgSz w:w="11880" w:h="16920"/>
          <w:pgMar w:top="720" w:right="720" w:bottom="720" w:left="1440" w:header="720" w:footer="720" w:gutter="0"/>
          <w:pgNumType w:start="402"/>
          <w:cols w:space="720"/>
        </w:sectPr>
      </w:pPr>
    </w:p>
    <w:p w14:paraId="37F975FB"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b/>
          <w:sz w:val="34"/>
        </w:rPr>
        <w:lastRenderedPageBreak/>
        <w:t>Proverbs versus Ecclesiastes</w:t>
      </w:r>
      <w:r w:rsidRPr="00CC28AA">
        <w:rPr>
          <w:rFonts w:ascii="Times New Roman" w:hAnsi="Times New Roman"/>
          <w:sz w:val="20"/>
        </w:rPr>
        <w:fldChar w:fldCharType="begin"/>
      </w:r>
      <w:r w:rsidRPr="00CC28AA">
        <w:rPr>
          <w:rFonts w:ascii="Times New Roman" w:hAnsi="Times New Roman"/>
          <w:sz w:val="20"/>
        </w:rPr>
        <w:instrText xml:space="preserve"> TC  "</w:instrText>
      </w:r>
      <w:r w:rsidRPr="00CC28AA">
        <w:rPr>
          <w:rFonts w:ascii="Times New Roman" w:hAnsi="Times New Roman"/>
          <w:sz w:val="22"/>
        </w:rPr>
        <w:instrText xml:space="preserve"> </w:instrText>
      </w:r>
      <w:bookmarkStart w:id="437" w:name="_Toc400274333"/>
      <w:bookmarkStart w:id="438" w:name="_Toc400276290"/>
      <w:bookmarkStart w:id="439" w:name="_Toc403983414"/>
      <w:bookmarkStart w:id="440" w:name="_Toc404092397"/>
      <w:bookmarkStart w:id="441" w:name="_Toc404103185"/>
      <w:bookmarkStart w:id="442" w:name="_Toc493866518"/>
      <w:r w:rsidRPr="00CC28AA">
        <w:rPr>
          <w:rFonts w:ascii="Times New Roman" w:hAnsi="Times New Roman"/>
          <w:sz w:val="22"/>
        </w:rPr>
        <w:instrText>Proverbs versus Ecclesiastes</w:instrText>
      </w:r>
      <w:bookmarkEnd w:id="437"/>
      <w:bookmarkEnd w:id="438"/>
      <w:bookmarkEnd w:id="439"/>
      <w:bookmarkEnd w:id="440"/>
      <w:bookmarkEnd w:id="441"/>
      <w:bookmarkEnd w:id="442"/>
      <w:r w:rsidRPr="00CC28AA">
        <w:rPr>
          <w:rFonts w:ascii="Times New Roman" w:hAnsi="Times New Roman"/>
          <w:sz w:val="20"/>
        </w:rPr>
        <w:instrText xml:space="preserve"> " \l 3 </w:instrText>
      </w:r>
      <w:r w:rsidRPr="00CC28AA">
        <w:rPr>
          <w:rFonts w:ascii="Times New Roman" w:hAnsi="Times New Roman"/>
          <w:sz w:val="20"/>
        </w:rPr>
        <w:fldChar w:fldCharType="end"/>
      </w:r>
      <w:r w:rsidRPr="00CC28AA">
        <w:rPr>
          <w:rFonts w:ascii="Times New Roman" w:hAnsi="Times New Roman"/>
          <w:vanish/>
          <w:sz w:val="22"/>
        </w:rPr>
        <w:t xml:space="preserve"> </w:t>
      </w:r>
    </w:p>
    <w:p w14:paraId="782FF52C" w14:textId="77777777" w:rsidR="0025526B" w:rsidRPr="00CC28AA" w:rsidRDefault="0025526B">
      <w:pPr>
        <w:ind w:left="360" w:right="0" w:hanging="360"/>
        <w:jc w:val="left"/>
        <w:rPr>
          <w:rFonts w:ascii="Times New Roman" w:hAnsi="Times New Roman"/>
          <w:sz w:val="22"/>
        </w:rPr>
      </w:pPr>
    </w:p>
    <w:p w14:paraId="62DD94C4" w14:textId="77777777" w:rsidR="0025526B" w:rsidRPr="00CC28AA" w:rsidRDefault="0025526B">
      <w:pPr>
        <w:ind w:right="0"/>
        <w:jc w:val="left"/>
        <w:rPr>
          <w:rFonts w:ascii="Times New Roman" w:hAnsi="Times New Roman"/>
          <w:sz w:val="22"/>
        </w:rPr>
      </w:pPr>
      <w:r w:rsidRPr="00CC28AA">
        <w:rPr>
          <w:rFonts w:ascii="Times New Roman" w:hAnsi="Times New Roman"/>
          <w:sz w:val="22"/>
        </w:rPr>
        <w:t>Proverbs and Ecclesiastes are both wisdom books with similar teaching in content and style.  Both contain proverbs, both are written by Solomon to help youth deal with life, and both are likely written after Solomon had experienced many of life’s challenges.  However, the books are different in some radical ways:</w:t>
      </w:r>
    </w:p>
    <w:p w14:paraId="69A0FFBD" w14:textId="77777777" w:rsidR="0025526B" w:rsidRPr="00CC28AA" w:rsidRDefault="0025526B">
      <w:pPr>
        <w:ind w:right="0"/>
        <w:jc w:val="left"/>
        <w:rPr>
          <w:rFonts w:ascii="Times New Roman" w:hAnsi="Times New Roman"/>
          <w:sz w:val="22"/>
        </w:rPr>
      </w:pPr>
    </w:p>
    <w:tbl>
      <w:tblPr>
        <w:tblW w:w="0" w:type="auto"/>
        <w:jc w:val="center"/>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588"/>
        <w:gridCol w:w="4588"/>
      </w:tblGrid>
      <w:tr w:rsidR="0025526B" w:rsidRPr="00CC28AA" w14:paraId="36CF0C1E" w14:textId="77777777" w:rsidTr="005A608A">
        <w:trPr>
          <w:jc w:val="center"/>
        </w:trPr>
        <w:tc>
          <w:tcPr>
            <w:tcW w:w="4588" w:type="dxa"/>
            <w:shd w:val="solid" w:color="000000" w:fill="FFFFFF"/>
          </w:tcPr>
          <w:p w14:paraId="607FDC03" w14:textId="77777777" w:rsidR="0025526B" w:rsidRPr="00CC28AA" w:rsidRDefault="0025526B">
            <w:pPr>
              <w:ind w:right="0"/>
              <w:jc w:val="center"/>
              <w:rPr>
                <w:rFonts w:ascii="Times New Roman" w:hAnsi="Times New Roman"/>
                <w:b/>
                <w:color w:val="FFFFFF"/>
                <w:sz w:val="42"/>
                <w:lang w:bidi="my-MM"/>
              </w:rPr>
            </w:pPr>
            <w:r w:rsidRPr="00CC28AA">
              <w:rPr>
                <w:rFonts w:ascii="Times New Roman" w:hAnsi="Times New Roman"/>
                <w:b/>
                <w:color w:val="FFFFFF"/>
                <w:sz w:val="42"/>
                <w:lang w:bidi="my-MM"/>
              </w:rPr>
              <w:t>Proverbs</w:t>
            </w:r>
          </w:p>
        </w:tc>
        <w:tc>
          <w:tcPr>
            <w:tcW w:w="4588" w:type="dxa"/>
            <w:shd w:val="solid" w:color="000000" w:fill="FFFFFF"/>
          </w:tcPr>
          <w:p w14:paraId="24283D94" w14:textId="77777777" w:rsidR="0025526B" w:rsidRPr="00CC28AA" w:rsidRDefault="0025526B">
            <w:pPr>
              <w:ind w:right="0"/>
              <w:jc w:val="center"/>
              <w:rPr>
                <w:rFonts w:ascii="Times New Roman" w:hAnsi="Times New Roman"/>
                <w:b/>
                <w:color w:val="FFFFFF"/>
                <w:sz w:val="42"/>
                <w:lang w:bidi="my-MM"/>
              </w:rPr>
            </w:pPr>
            <w:r w:rsidRPr="00CC28AA">
              <w:rPr>
                <w:rFonts w:ascii="Times New Roman" w:hAnsi="Times New Roman"/>
                <w:b/>
                <w:color w:val="FFFFFF"/>
                <w:sz w:val="42"/>
                <w:lang w:bidi="my-MM"/>
              </w:rPr>
              <w:t>Ecclesiastes</w:t>
            </w:r>
          </w:p>
        </w:tc>
      </w:tr>
      <w:tr w:rsidR="0025526B" w:rsidRPr="00CC28AA" w14:paraId="53C6B3E1" w14:textId="77777777" w:rsidTr="005A608A">
        <w:trPr>
          <w:jc w:val="center"/>
        </w:trPr>
        <w:tc>
          <w:tcPr>
            <w:tcW w:w="4588" w:type="dxa"/>
          </w:tcPr>
          <w:p w14:paraId="40109AF6" w14:textId="77777777" w:rsidR="0025526B" w:rsidRPr="00CC28AA" w:rsidRDefault="0025526B">
            <w:pPr>
              <w:ind w:right="0"/>
              <w:jc w:val="center"/>
              <w:rPr>
                <w:rFonts w:ascii="Times New Roman" w:hAnsi="Times New Roman"/>
                <w:sz w:val="22"/>
                <w:lang w:bidi="my-MM"/>
              </w:rPr>
            </w:pPr>
          </w:p>
        </w:tc>
        <w:tc>
          <w:tcPr>
            <w:tcW w:w="4588" w:type="dxa"/>
          </w:tcPr>
          <w:p w14:paraId="5815B4D2" w14:textId="77777777" w:rsidR="0025526B" w:rsidRPr="00CC28AA" w:rsidRDefault="0025526B">
            <w:pPr>
              <w:ind w:right="0"/>
              <w:jc w:val="center"/>
              <w:rPr>
                <w:rFonts w:ascii="Times New Roman" w:hAnsi="Times New Roman"/>
                <w:sz w:val="22"/>
                <w:lang w:bidi="my-MM"/>
              </w:rPr>
            </w:pPr>
          </w:p>
        </w:tc>
      </w:tr>
      <w:tr w:rsidR="0025526B" w:rsidRPr="00CC28AA" w14:paraId="7D9A2C29" w14:textId="77777777" w:rsidTr="005A608A">
        <w:trPr>
          <w:jc w:val="center"/>
        </w:trPr>
        <w:tc>
          <w:tcPr>
            <w:tcW w:w="4588" w:type="dxa"/>
          </w:tcPr>
          <w:p w14:paraId="08EFA58B"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Challenges of life</w:t>
            </w:r>
          </w:p>
        </w:tc>
        <w:tc>
          <w:tcPr>
            <w:tcW w:w="4588" w:type="dxa"/>
          </w:tcPr>
          <w:p w14:paraId="6CAE8110"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Meaning of life</w:t>
            </w:r>
          </w:p>
        </w:tc>
      </w:tr>
      <w:tr w:rsidR="0025526B" w:rsidRPr="00CC28AA" w14:paraId="297BD07D" w14:textId="77777777" w:rsidTr="005A608A">
        <w:trPr>
          <w:jc w:val="center"/>
        </w:trPr>
        <w:tc>
          <w:tcPr>
            <w:tcW w:w="4588" w:type="dxa"/>
          </w:tcPr>
          <w:p w14:paraId="1E9D09B9"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Practical advice</w:t>
            </w:r>
          </w:p>
        </w:tc>
        <w:tc>
          <w:tcPr>
            <w:tcW w:w="4588" w:type="dxa"/>
          </w:tcPr>
          <w:p w14:paraId="098AB62F"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Philosophical musings</w:t>
            </w:r>
          </w:p>
        </w:tc>
      </w:tr>
      <w:tr w:rsidR="0025526B" w:rsidRPr="00CC28AA" w14:paraId="3B1F41B6" w14:textId="77777777" w:rsidTr="005A608A">
        <w:trPr>
          <w:jc w:val="center"/>
        </w:trPr>
        <w:tc>
          <w:tcPr>
            <w:tcW w:w="4588" w:type="dxa"/>
          </w:tcPr>
          <w:p w14:paraId="0DFA13B8"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How to live for God</w:t>
            </w:r>
          </w:p>
        </w:tc>
        <w:tc>
          <w:tcPr>
            <w:tcW w:w="4588" w:type="dxa"/>
          </w:tcPr>
          <w:p w14:paraId="4DD3382F"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Why to live for God</w:t>
            </w:r>
          </w:p>
        </w:tc>
      </w:tr>
      <w:tr w:rsidR="0025526B" w:rsidRPr="00CC28AA" w14:paraId="65524925" w14:textId="77777777" w:rsidTr="005A608A">
        <w:trPr>
          <w:jc w:val="center"/>
        </w:trPr>
        <w:tc>
          <w:tcPr>
            <w:tcW w:w="4588" w:type="dxa"/>
          </w:tcPr>
          <w:p w14:paraId="3928A667"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Ideals</w:t>
            </w:r>
          </w:p>
        </w:tc>
        <w:tc>
          <w:tcPr>
            <w:tcW w:w="4588" w:type="dxa"/>
          </w:tcPr>
          <w:p w14:paraId="67849B9A"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Reality</w:t>
            </w:r>
          </w:p>
        </w:tc>
      </w:tr>
      <w:tr w:rsidR="0025526B" w:rsidRPr="00CC28AA" w14:paraId="362024FC" w14:textId="77777777" w:rsidTr="005A608A">
        <w:trPr>
          <w:jc w:val="center"/>
        </w:trPr>
        <w:tc>
          <w:tcPr>
            <w:tcW w:w="4588" w:type="dxa"/>
          </w:tcPr>
          <w:p w14:paraId="20CD075B"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Several authors</w:t>
            </w:r>
          </w:p>
        </w:tc>
        <w:tc>
          <w:tcPr>
            <w:tcW w:w="4588" w:type="dxa"/>
          </w:tcPr>
          <w:p w14:paraId="749FEBA6"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One man's testimony</w:t>
            </w:r>
          </w:p>
        </w:tc>
      </w:tr>
      <w:tr w:rsidR="0025526B" w:rsidRPr="00CC28AA" w14:paraId="65518B40" w14:textId="77777777" w:rsidTr="005A608A">
        <w:trPr>
          <w:jc w:val="center"/>
        </w:trPr>
        <w:tc>
          <w:tcPr>
            <w:tcW w:w="4588" w:type="dxa"/>
          </w:tcPr>
          <w:p w14:paraId="0A379DC2"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Godly wisdom only</w:t>
            </w:r>
          </w:p>
        </w:tc>
        <w:tc>
          <w:tcPr>
            <w:tcW w:w="4588" w:type="dxa"/>
          </w:tcPr>
          <w:p w14:paraId="12ABD686"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Godly and worldly wisdom</w:t>
            </w:r>
          </w:p>
        </w:tc>
      </w:tr>
      <w:tr w:rsidR="0025526B" w:rsidRPr="00CC28AA" w14:paraId="54D1682B" w14:textId="77777777" w:rsidTr="005A608A">
        <w:trPr>
          <w:jc w:val="center"/>
        </w:trPr>
        <w:tc>
          <w:tcPr>
            <w:tcW w:w="4588" w:type="dxa"/>
          </w:tcPr>
          <w:p w14:paraId="0457F56A"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Positive</w:t>
            </w:r>
          </w:p>
        </w:tc>
        <w:tc>
          <w:tcPr>
            <w:tcW w:w="4588" w:type="dxa"/>
          </w:tcPr>
          <w:p w14:paraId="3D6E8AD8"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Negative</w:t>
            </w:r>
          </w:p>
        </w:tc>
      </w:tr>
      <w:tr w:rsidR="0025526B" w:rsidRPr="00CC28AA" w14:paraId="1214ACA9" w14:textId="77777777" w:rsidTr="005A608A">
        <w:trPr>
          <w:jc w:val="center"/>
        </w:trPr>
        <w:tc>
          <w:tcPr>
            <w:tcW w:w="4588" w:type="dxa"/>
          </w:tcPr>
          <w:p w14:paraId="00962273"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General</w:t>
            </w:r>
          </w:p>
        </w:tc>
        <w:tc>
          <w:tcPr>
            <w:tcW w:w="4588" w:type="dxa"/>
          </w:tcPr>
          <w:p w14:paraId="1AB44DAD"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Exceptions</w:t>
            </w:r>
          </w:p>
        </w:tc>
      </w:tr>
      <w:tr w:rsidR="0025526B" w:rsidRPr="00CC28AA" w14:paraId="7DE764C9" w14:textId="77777777" w:rsidTr="005A608A">
        <w:trPr>
          <w:jc w:val="center"/>
        </w:trPr>
        <w:tc>
          <w:tcPr>
            <w:tcW w:w="4588" w:type="dxa"/>
          </w:tcPr>
          <w:p w14:paraId="3E3080F6"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Present orientation</w:t>
            </w:r>
          </w:p>
        </w:tc>
        <w:tc>
          <w:tcPr>
            <w:tcW w:w="4588" w:type="dxa"/>
          </w:tcPr>
          <w:p w14:paraId="65D029FB"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Eternal orientation</w:t>
            </w:r>
          </w:p>
        </w:tc>
      </w:tr>
      <w:tr w:rsidR="0025526B" w:rsidRPr="00CC28AA" w14:paraId="2E6C3F50" w14:textId="77777777" w:rsidTr="005A608A">
        <w:trPr>
          <w:jc w:val="center"/>
        </w:trPr>
        <w:tc>
          <w:tcPr>
            <w:tcW w:w="4588" w:type="dxa"/>
          </w:tcPr>
          <w:p w14:paraId="311274B9"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Black &amp; white orientation</w:t>
            </w:r>
          </w:p>
        </w:tc>
        <w:tc>
          <w:tcPr>
            <w:tcW w:w="4588" w:type="dxa"/>
          </w:tcPr>
          <w:p w14:paraId="2C14A0DE"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Gray areas</w:t>
            </w:r>
          </w:p>
        </w:tc>
      </w:tr>
      <w:tr w:rsidR="0025526B" w:rsidRPr="00CC28AA" w14:paraId="506A8E45" w14:textId="77777777" w:rsidTr="005A608A">
        <w:trPr>
          <w:jc w:val="center"/>
        </w:trPr>
        <w:tc>
          <w:tcPr>
            <w:tcW w:w="4588" w:type="dxa"/>
          </w:tcPr>
          <w:p w14:paraId="09C5B1AA"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Wisdom praised</w:t>
            </w:r>
          </w:p>
        </w:tc>
        <w:tc>
          <w:tcPr>
            <w:tcW w:w="4588" w:type="dxa"/>
          </w:tcPr>
          <w:p w14:paraId="003D72D2" w14:textId="77777777" w:rsidR="0025526B" w:rsidRPr="00CC28AA" w:rsidRDefault="0025526B">
            <w:pPr>
              <w:spacing w:line="480" w:lineRule="auto"/>
              <w:ind w:right="0"/>
              <w:jc w:val="center"/>
              <w:rPr>
                <w:rFonts w:ascii="Times New Roman" w:hAnsi="Times New Roman"/>
                <w:sz w:val="22"/>
                <w:lang w:bidi="my-MM"/>
              </w:rPr>
            </w:pPr>
            <w:r w:rsidRPr="00CC28AA">
              <w:rPr>
                <w:rFonts w:ascii="Times New Roman" w:hAnsi="Times New Roman"/>
                <w:sz w:val="22"/>
                <w:lang w:bidi="my-MM"/>
              </w:rPr>
              <w:t>Wisdom doubted</w:t>
            </w:r>
          </w:p>
        </w:tc>
      </w:tr>
      <w:tr w:rsidR="0025526B" w:rsidRPr="00CC28AA" w14:paraId="0627DB53" w14:textId="77777777" w:rsidTr="005A608A">
        <w:trPr>
          <w:jc w:val="center"/>
        </w:trPr>
        <w:tc>
          <w:tcPr>
            <w:tcW w:w="4588" w:type="dxa"/>
          </w:tcPr>
          <w:p w14:paraId="22E0DED0" w14:textId="77777777" w:rsidR="0025526B" w:rsidRPr="00CC28AA" w:rsidRDefault="0025526B">
            <w:pPr>
              <w:ind w:right="0"/>
              <w:jc w:val="center"/>
              <w:rPr>
                <w:rFonts w:ascii="Times New Roman" w:hAnsi="Times New Roman"/>
                <w:sz w:val="22"/>
                <w:lang w:bidi="my-MM"/>
              </w:rPr>
            </w:pPr>
          </w:p>
        </w:tc>
        <w:tc>
          <w:tcPr>
            <w:tcW w:w="4588" w:type="dxa"/>
          </w:tcPr>
          <w:p w14:paraId="27D08916" w14:textId="77777777" w:rsidR="0025526B" w:rsidRPr="00CC28AA" w:rsidRDefault="0025526B">
            <w:pPr>
              <w:ind w:right="0"/>
              <w:jc w:val="center"/>
              <w:rPr>
                <w:rFonts w:ascii="Times New Roman" w:hAnsi="Times New Roman"/>
                <w:sz w:val="22"/>
                <w:lang w:bidi="my-MM"/>
              </w:rPr>
            </w:pPr>
          </w:p>
        </w:tc>
      </w:tr>
    </w:tbl>
    <w:p w14:paraId="4215B9D2" w14:textId="77777777" w:rsidR="0025526B" w:rsidRPr="00CC28AA" w:rsidRDefault="0025526B">
      <w:pPr>
        <w:ind w:left="360" w:right="0" w:hanging="360"/>
        <w:jc w:val="center"/>
        <w:rPr>
          <w:rFonts w:ascii="Times New Roman" w:hAnsi="Times New Roman"/>
          <w:sz w:val="22"/>
        </w:rPr>
      </w:pPr>
    </w:p>
    <w:p w14:paraId="56868FBE" w14:textId="77777777" w:rsidR="0025526B" w:rsidRPr="00CC28AA" w:rsidRDefault="0025526B">
      <w:pPr>
        <w:ind w:left="360" w:right="0" w:hanging="360"/>
        <w:jc w:val="center"/>
        <w:rPr>
          <w:rFonts w:ascii="Times New Roman" w:hAnsi="Times New Roman"/>
          <w:sz w:val="22"/>
        </w:rPr>
      </w:pPr>
    </w:p>
    <w:p w14:paraId="03455FCB" w14:textId="77777777" w:rsidR="0025526B" w:rsidRPr="00CC28AA" w:rsidRDefault="0025526B">
      <w:pPr>
        <w:tabs>
          <w:tab w:val="left" w:pos="360"/>
        </w:tabs>
        <w:ind w:left="360" w:right="0" w:hanging="360"/>
        <w:jc w:val="center"/>
        <w:rPr>
          <w:rFonts w:ascii="Times New Roman" w:hAnsi="Times New Roman"/>
          <w:sz w:val="22"/>
        </w:rPr>
        <w:sectPr w:rsidR="0025526B" w:rsidRPr="00CC28AA">
          <w:headerReference w:type="default" r:id="rId33"/>
          <w:pgSz w:w="11880" w:h="16920"/>
          <w:pgMar w:top="720" w:right="720" w:bottom="720" w:left="1440" w:header="720" w:footer="720" w:gutter="0"/>
          <w:pgNumType w:start="402"/>
          <w:cols w:space="720"/>
        </w:sectPr>
      </w:pPr>
    </w:p>
    <w:p w14:paraId="17789437" w14:textId="77777777" w:rsidR="0025526B" w:rsidRPr="00CC28AA" w:rsidRDefault="0025526B" w:rsidP="000B6C69">
      <w:pPr>
        <w:ind w:left="20" w:right="0" w:hanging="20"/>
        <w:jc w:val="center"/>
        <w:outlineLvl w:val="0"/>
        <w:rPr>
          <w:rFonts w:ascii="Times New Roman" w:hAnsi="Times New Roman"/>
          <w:b/>
          <w:sz w:val="46"/>
        </w:rPr>
      </w:pPr>
      <w:bookmarkStart w:id="443" w:name="Ecclesiastes"/>
      <w:r w:rsidRPr="00CC28AA">
        <w:rPr>
          <w:rFonts w:ascii="Times New Roman" w:hAnsi="Times New Roman"/>
          <w:b/>
          <w:sz w:val="46"/>
        </w:rPr>
        <w:lastRenderedPageBreak/>
        <w:t>Ecclesiastes</w:t>
      </w:r>
      <w:bookmarkEnd w:id="443"/>
      <w:r w:rsidRPr="00CC28AA">
        <w:rPr>
          <w:rFonts w:ascii="Times New Roman" w:hAnsi="Times New Roman"/>
          <w:b/>
          <w:sz w:val="22"/>
        </w:rPr>
        <w:fldChar w:fldCharType="begin"/>
      </w:r>
      <w:r w:rsidRPr="00CC28AA">
        <w:rPr>
          <w:rFonts w:ascii="Times New Roman" w:hAnsi="Times New Roman"/>
          <w:b/>
          <w:sz w:val="22"/>
        </w:rPr>
        <w:instrText xml:space="preserve"> TC  "</w:instrText>
      </w:r>
      <w:bookmarkStart w:id="444" w:name="_Toc398113494"/>
      <w:bookmarkStart w:id="445" w:name="_Toc398119513"/>
      <w:bookmarkStart w:id="446" w:name="_Toc398125454"/>
      <w:bookmarkStart w:id="447" w:name="_Toc400274334"/>
      <w:bookmarkStart w:id="448" w:name="_Toc400276291"/>
      <w:bookmarkStart w:id="449" w:name="_Toc403983415"/>
      <w:bookmarkStart w:id="450" w:name="_Toc404092398"/>
      <w:bookmarkStart w:id="451" w:name="_Toc493866519"/>
      <w:r w:rsidRPr="00CC28AA">
        <w:rPr>
          <w:rFonts w:ascii="Times New Roman" w:hAnsi="Times New Roman"/>
          <w:b/>
          <w:sz w:val="22"/>
        </w:rPr>
        <w:instrText>Ecclesiastes</w:instrText>
      </w:r>
      <w:bookmarkEnd w:id="444"/>
      <w:bookmarkEnd w:id="445"/>
      <w:bookmarkEnd w:id="446"/>
      <w:bookmarkEnd w:id="447"/>
      <w:bookmarkEnd w:id="448"/>
      <w:bookmarkEnd w:id="449"/>
      <w:bookmarkEnd w:id="450"/>
      <w:bookmarkEnd w:id="451"/>
      <w:r w:rsidRPr="00CC28AA">
        <w:rPr>
          <w:rFonts w:ascii="Times New Roman" w:hAnsi="Times New Roman"/>
          <w:b/>
          <w:sz w:val="22"/>
        </w:rPr>
        <w:instrText xml:space="preserve">" \l 2 </w:instrText>
      </w:r>
      <w:r w:rsidRPr="00CC28AA">
        <w:rPr>
          <w:rFonts w:ascii="Times New Roman" w:hAnsi="Times New Roman"/>
          <w:b/>
          <w:sz w:val="22"/>
        </w:rPr>
        <w:fldChar w:fldCharType="end"/>
      </w:r>
    </w:p>
    <w:p w14:paraId="07DAAE92"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2600"/>
        <w:gridCol w:w="2280"/>
        <w:gridCol w:w="2371"/>
        <w:gridCol w:w="2279"/>
      </w:tblGrid>
      <w:tr w:rsidR="0025526B" w:rsidRPr="00CC28AA" w14:paraId="7CBB4E84" w14:textId="77777777">
        <w:tc>
          <w:tcPr>
            <w:tcW w:w="9530" w:type="dxa"/>
            <w:gridSpan w:val="4"/>
            <w:tcBorders>
              <w:top w:val="single" w:sz="6" w:space="0" w:color="auto"/>
              <w:left w:val="single" w:sz="6" w:space="0" w:color="auto"/>
              <w:bottom w:val="single" w:sz="6" w:space="0" w:color="auto"/>
              <w:right w:val="single" w:sz="6" w:space="0" w:color="auto"/>
            </w:tcBorders>
            <w:shd w:val="clear" w:color="auto" w:fill="000000"/>
          </w:tcPr>
          <w:p w14:paraId="6B67BE13" w14:textId="77777777" w:rsidR="0025526B" w:rsidRPr="00CC28AA" w:rsidRDefault="0025526B">
            <w:pPr>
              <w:ind w:right="0"/>
              <w:jc w:val="center"/>
              <w:rPr>
                <w:rFonts w:ascii="Times New Roman" w:hAnsi="Times New Roman"/>
                <w:b/>
                <w:sz w:val="30"/>
                <w:lang w:bidi="my-MM"/>
              </w:rPr>
            </w:pPr>
          </w:p>
          <w:p w14:paraId="05F3D119" w14:textId="77777777" w:rsidR="0025526B" w:rsidRPr="00ED23D9" w:rsidRDefault="00390D96">
            <w:pPr>
              <w:ind w:right="0"/>
              <w:jc w:val="center"/>
              <w:rPr>
                <w:rFonts w:ascii="Times New Roman" w:hAnsi="Times New Roman"/>
                <w:b/>
                <w:sz w:val="36"/>
                <w:lang w:bidi="my-MM"/>
              </w:rPr>
            </w:pPr>
            <w:r>
              <w:rPr>
                <w:rFonts w:ascii="Times New Roman" w:hAnsi="Times New Roman"/>
                <w:b/>
                <w:sz w:val="36"/>
                <w:lang w:bidi="my-MM"/>
              </w:rPr>
              <w:t>Fleeting Nature</w:t>
            </w:r>
            <w:r w:rsidR="0025526B" w:rsidRPr="00ED23D9">
              <w:rPr>
                <w:rFonts w:ascii="Times New Roman" w:hAnsi="Times New Roman"/>
                <w:b/>
                <w:sz w:val="36"/>
                <w:lang w:bidi="my-MM"/>
              </w:rPr>
              <w:t xml:space="preserve"> of Human Achievement and Wisdom</w:t>
            </w:r>
          </w:p>
          <w:p w14:paraId="75A958A9" w14:textId="77777777" w:rsidR="0025526B" w:rsidRPr="00CC28AA" w:rsidRDefault="0025526B">
            <w:pPr>
              <w:ind w:right="0"/>
              <w:jc w:val="center"/>
              <w:rPr>
                <w:rFonts w:ascii="Times New Roman" w:hAnsi="Times New Roman"/>
                <w:b/>
                <w:sz w:val="30"/>
                <w:lang w:bidi="my-MM"/>
              </w:rPr>
            </w:pPr>
          </w:p>
        </w:tc>
      </w:tr>
      <w:tr w:rsidR="0025526B" w:rsidRPr="00CC28AA" w14:paraId="381096E7" w14:textId="77777777">
        <w:tc>
          <w:tcPr>
            <w:tcW w:w="2600" w:type="dxa"/>
            <w:tcBorders>
              <w:top w:val="single" w:sz="6" w:space="0" w:color="auto"/>
              <w:left w:val="single" w:sz="6" w:space="0" w:color="auto"/>
              <w:bottom w:val="single" w:sz="6" w:space="0" w:color="auto"/>
              <w:right w:val="single" w:sz="6" w:space="0" w:color="auto"/>
            </w:tcBorders>
          </w:tcPr>
          <w:p w14:paraId="38C0195C" w14:textId="77777777" w:rsidR="0025526B" w:rsidRPr="00CC28AA" w:rsidRDefault="0025526B">
            <w:pPr>
              <w:ind w:right="0"/>
              <w:jc w:val="center"/>
              <w:rPr>
                <w:rFonts w:ascii="Times New Roman" w:hAnsi="Times New Roman"/>
                <w:b/>
                <w:sz w:val="22"/>
                <w:lang w:bidi="my-MM"/>
              </w:rPr>
            </w:pPr>
          </w:p>
          <w:p w14:paraId="3C99BE8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Theme </w:t>
            </w:r>
            <w:r w:rsidRPr="00CC28AA">
              <w:rPr>
                <w:rFonts w:ascii="Times New Roman" w:hAnsi="Times New Roman"/>
                <w:b/>
                <w:sz w:val="16"/>
                <w:lang w:bidi="my-MM"/>
              </w:rPr>
              <w:t>(of 1:12</w:t>
            </w:r>
            <w:r>
              <w:rPr>
                <w:rFonts w:ascii="Times New Roman" w:hAnsi="Times New Roman"/>
                <w:b/>
                <w:sz w:val="16"/>
                <w:lang w:bidi="my-MM"/>
              </w:rPr>
              <w:t>–</w:t>
            </w:r>
            <w:r w:rsidRPr="00CC28AA">
              <w:rPr>
                <w:rFonts w:ascii="Times New Roman" w:hAnsi="Times New Roman"/>
                <w:b/>
                <w:sz w:val="16"/>
                <w:lang w:bidi="my-MM"/>
              </w:rPr>
              <w:t>6:9)</w:t>
            </w:r>
            <w:r w:rsidRPr="00CC28AA">
              <w:rPr>
                <w:rFonts w:ascii="Times New Roman" w:hAnsi="Times New Roman"/>
                <w:b/>
                <w:sz w:val="22"/>
                <w:lang w:bidi="my-MM"/>
              </w:rPr>
              <w:t xml:space="preserve">: </w:t>
            </w:r>
            <w:r w:rsidR="00A56DA3">
              <w:rPr>
                <w:rFonts w:ascii="Times New Roman" w:hAnsi="Times New Roman"/>
                <w:b/>
                <w:sz w:val="22"/>
              </w:rPr>
              <w:t>Fleeting</w:t>
            </w:r>
          </w:p>
          <w:p w14:paraId="7130292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 xml:space="preserve"> </w:t>
            </w:r>
          </w:p>
        </w:tc>
        <w:tc>
          <w:tcPr>
            <w:tcW w:w="2280" w:type="dxa"/>
            <w:tcBorders>
              <w:top w:val="single" w:sz="6" w:space="0" w:color="auto"/>
              <w:left w:val="single" w:sz="6" w:space="0" w:color="auto"/>
              <w:bottom w:val="single" w:sz="6" w:space="0" w:color="auto"/>
              <w:right w:val="single" w:sz="6" w:space="0" w:color="auto"/>
            </w:tcBorders>
          </w:tcPr>
          <w:p w14:paraId="5FA76F4B" w14:textId="77777777" w:rsidR="0025526B" w:rsidRPr="00CC28AA" w:rsidRDefault="0025526B">
            <w:pPr>
              <w:ind w:right="0"/>
              <w:jc w:val="center"/>
              <w:rPr>
                <w:rFonts w:ascii="Times New Roman" w:hAnsi="Times New Roman"/>
                <w:b/>
                <w:sz w:val="22"/>
                <w:lang w:bidi="my-MM"/>
              </w:rPr>
            </w:pPr>
          </w:p>
          <w:p w14:paraId="35657E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Human </w:t>
            </w:r>
            <w:r w:rsidR="00855196">
              <w:rPr>
                <w:rFonts w:ascii="Times New Roman" w:hAnsi="Times New Roman"/>
                <w:b/>
                <w:sz w:val="22"/>
                <w:lang w:bidi="my-MM"/>
              </w:rPr>
              <w:br/>
            </w:r>
            <w:r w:rsidRPr="00CC28AA">
              <w:rPr>
                <w:rFonts w:ascii="Times New Roman" w:hAnsi="Times New Roman"/>
                <w:b/>
                <w:sz w:val="22"/>
                <w:lang w:bidi="my-MM"/>
              </w:rPr>
              <w:t>Achievement</w:t>
            </w:r>
          </w:p>
          <w:p w14:paraId="11A03D4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371" w:type="dxa"/>
            <w:tcBorders>
              <w:top w:val="single" w:sz="6" w:space="0" w:color="auto"/>
              <w:bottom w:val="single" w:sz="6" w:space="0" w:color="auto"/>
              <w:right w:val="single" w:sz="6" w:space="0" w:color="auto"/>
            </w:tcBorders>
          </w:tcPr>
          <w:p w14:paraId="4B5B1D10" w14:textId="77777777" w:rsidR="0025526B" w:rsidRPr="00CC28AA" w:rsidRDefault="0025526B">
            <w:pPr>
              <w:ind w:right="0"/>
              <w:jc w:val="center"/>
              <w:rPr>
                <w:rFonts w:ascii="Times New Roman" w:hAnsi="Times New Roman"/>
                <w:b/>
                <w:sz w:val="22"/>
                <w:lang w:bidi="my-MM"/>
              </w:rPr>
            </w:pPr>
          </w:p>
          <w:p w14:paraId="0176D3F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Human </w:t>
            </w:r>
          </w:p>
          <w:p w14:paraId="46AE8CD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Wisdom </w:t>
            </w:r>
          </w:p>
        </w:tc>
        <w:tc>
          <w:tcPr>
            <w:tcW w:w="2279" w:type="dxa"/>
            <w:tcBorders>
              <w:top w:val="single" w:sz="6" w:space="0" w:color="auto"/>
              <w:left w:val="single" w:sz="6" w:space="0" w:color="auto"/>
              <w:bottom w:val="single" w:sz="6" w:space="0" w:color="auto"/>
              <w:right w:val="single" w:sz="6" w:space="0" w:color="auto"/>
            </w:tcBorders>
          </w:tcPr>
          <w:p w14:paraId="315CD87D" w14:textId="77777777" w:rsidR="0025526B" w:rsidRPr="00CC28AA" w:rsidRDefault="0025526B">
            <w:pPr>
              <w:ind w:right="0"/>
              <w:jc w:val="center"/>
              <w:rPr>
                <w:rFonts w:ascii="Times New Roman" w:hAnsi="Times New Roman"/>
                <w:b/>
                <w:sz w:val="22"/>
                <w:lang w:bidi="my-MM"/>
              </w:rPr>
            </w:pPr>
          </w:p>
          <w:p w14:paraId="51E9F8F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Youthful</w:t>
            </w:r>
          </w:p>
          <w:p w14:paraId="180024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Joy/Godliness </w:t>
            </w:r>
          </w:p>
          <w:p w14:paraId="58971BC1" w14:textId="77777777" w:rsidR="0025526B" w:rsidRPr="00CC28AA" w:rsidRDefault="0025526B">
            <w:pPr>
              <w:ind w:right="0"/>
              <w:jc w:val="center"/>
              <w:rPr>
                <w:rFonts w:ascii="Times New Roman" w:hAnsi="Times New Roman"/>
                <w:b/>
                <w:sz w:val="22"/>
                <w:lang w:bidi="my-MM"/>
              </w:rPr>
            </w:pPr>
          </w:p>
        </w:tc>
      </w:tr>
      <w:tr w:rsidR="0025526B" w:rsidRPr="00CC28AA" w14:paraId="41A6461B" w14:textId="77777777">
        <w:tc>
          <w:tcPr>
            <w:tcW w:w="2600" w:type="dxa"/>
            <w:tcBorders>
              <w:top w:val="single" w:sz="6" w:space="0" w:color="auto"/>
              <w:left w:val="single" w:sz="6" w:space="0" w:color="auto"/>
              <w:bottom w:val="single" w:sz="6" w:space="0" w:color="auto"/>
              <w:right w:val="single" w:sz="6" w:space="0" w:color="auto"/>
            </w:tcBorders>
          </w:tcPr>
          <w:p w14:paraId="6F79E2F3" w14:textId="77777777" w:rsidR="0025526B" w:rsidRPr="00CC28AA" w:rsidRDefault="0025526B">
            <w:pPr>
              <w:ind w:right="0"/>
              <w:jc w:val="center"/>
              <w:rPr>
                <w:rFonts w:ascii="Times New Roman" w:hAnsi="Times New Roman"/>
                <w:b/>
                <w:sz w:val="22"/>
                <w:lang w:bidi="my-MM"/>
              </w:rPr>
            </w:pPr>
          </w:p>
          <w:p w14:paraId="3204659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1:1-11 </w:t>
            </w:r>
          </w:p>
        </w:tc>
        <w:tc>
          <w:tcPr>
            <w:tcW w:w="2280" w:type="dxa"/>
            <w:tcBorders>
              <w:top w:val="single" w:sz="6" w:space="0" w:color="auto"/>
              <w:left w:val="single" w:sz="6" w:space="0" w:color="auto"/>
              <w:bottom w:val="single" w:sz="6" w:space="0" w:color="auto"/>
              <w:right w:val="single" w:sz="6" w:space="0" w:color="auto"/>
            </w:tcBorders>
          </w:tcPr>
          <w:p w14:paraId="6DBAE9B6" w14:textId="77777777" w:rsidR="0025526B" w:rsidRPr="00CC28AA" w:rsidRDefault="0025526B">
            <w:pPr>
              <w:ind w:right="0"/>
              <w:jc w:val="center"/>
              <w:rPr>
                <w:rFonts w:ascii="Times New Roman" w:hAnsi="Times New Roman"/>
                <w:b/>
                <w:sz w:val="22"/>
                <w:lang w:bidi="my-MM"/>
              </w:rPr>
            </w:pPr>
          </w:p>
          <w:p w14:paraId="36A4D55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1:12</w:t>
            </w:r>
            <w:r>
              <w:rPr>
                <w:rFonts w:ascii="Times New Roman" w:hAnsi="Times New Roman"/>
                <w:b/>
                <w:sz w:val="22"/>
                <w:lang w:bidi="my-MM"/>
              </w:rPr>
              <w:t>–</w:t>
            </w:r>
            <w:r w:rsidRPr="00CC28AA">
              <w:rPr>
                <w:rFonts w:ascii="Times New Roman" w:hAnsi="Times New Roman"/>
                <w:b/>
                <w:sz w:val="22"/>
                <w:lang w:bidi="my-MM"/>
              </w:rPr>
              <w:t xml:space="preserve">6:9 </w:t>
            </w:r>
          </w:p>
        </w:tc>
        <w:tc>
          <w:tcPr>
            <w:tcW w:w="2371" w:type="dxa"/>
            <w:tcBorders>
              <w:top w:val="single" w:sz="6" w:space="0" w:color="auto"/>
              <w:bottom w:val="single" w:sz="6" w:space="0" w:color="auto"/>
              <w:right w:val="single" w:sz="6" w:space="0" w:color="auto"/>
            </w:tcBorders>
          </w:tcPr>
          <w:p w14:paraId="6C9A4080" w14:textId="77777777" w:rsidR="0025526B" w:rsidRPr="00CC28AA" w:rsidRDefault="0025526B">
            <w:pPr>
              <w:ind w:right="0"/>
              <w:jc w:val="center"/>
              <w:rPr>
                <w:rFonts w:ascii="Times New Roman" w:hAnsi="Times New Roman"/>
                <w:b/>
                <w:sz w:val="22"/>
                <w:lang w:bidi="my-MM"/>
              </w:rPr>
            </w:pPr>
          </w:p>
          <w:p w14:paraId="74A9680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6:10</w:t>
            </w:r>
            <w:r>
              <w:rPr>
                <w:rFonts w:ascii="Times New Roman" w:hAnsi="Times New Roman"/>
                <w:b/>
                <w:sz w:val="22"/>
                <w:lang w:bidi="my-MM"/>
              </w:rPr>
              <w:t>–</w:t>
            </w:r>
            <w:r w:rsidRPr="00CC28AA">
              <w:rPr>
                <w:rFonts w:ascii="Times New Roman" w:hAnsi="Times New Roman"/>
                <w:b/>
                <w:sz w:val="22"/>
                <w:lang w:bidi="my-MM"/>
              </w:rPr>
              <w:t xml:space="preserve">11:6 </w:t>
            </w:r>
          </w:p>
        </w:tc>
        <w:tc>
          <w:tcPr>
            <w:tcW w:w="2279" w:type="dxa"/>
            <w:tcBorders>
              <w:top w:val="single" w:sz="6" w:space="0" w:color="auto"/>
              <w:left w:val="single" w:sz="6" w:space="0" w:color="auto"/>
              <w:bottom w:val="single" w:sz="6" w:space="0" w:color="auto"/>
              <w:right w:val="single" w:sz="6" w:space="0" w:color="auto"/>
            </w:tcBorders>
          </w:tcPr>
          <w:p w14:paraId="2208ECB9" w14:textId="77777777" w:rsidR="0025526B" w:rsidRPr="00CC28AA" w:rsidRDefault="0025526B">
            <w:pPr>
              <w:ind w:right="0"/>
              <w:jc w:val="center"/>
              <w:rPr>
                <w:rFonts w:ascii="Times New Roman" w:hAnsi="Times New Roman"/>
                <w:b/>
                <w:sz w:val="22"/>
                <w:lang w:bidi="my-MM"/>
              </w:rPr>
            </w:pPr>
          </w:p>
          <w:p w14:paraId="4B6E4BC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11:7</w:t>
            </w:r>
            <w:r>
              <w:rPr>
                <w:rFonts w:ascii="Times New Roman" w:hAnsi="Times New Roman"/>
                <w:b/>
                <w:sz w:val="22"/>
                <w:lang w:bidi="my-MM"/>
              </w:rPr>
              <w:t>–</w:t>
            </w:r>
            <w:r w:rsidRPr="00CC28AA">
              <w:rPr>
                <w:rFonts w:ascii="Times New Roman" w:hAnsi="Times New Roman"/>
                <w:b/>
                <w:sz w:val="22"/>
                <w:lang w:bidi="my-MM"/>
              </w:rPr>
              <w:t xml:space="preserve">12:14 </w:t>
            </w:r>
          </w:p>
          <w:p w14:paraId="615CD6B8" w14:textId="77777777" w:rsidR="0025526B" w:rsidRPr="00CC28AA" w:rsidRDefault="0025526B">
            <w:pPr>
              <w:ind w:right="0"/>
              <w:jc w:val="center"/>
              <w:rPr>
                <w:rFonts w:ascii="Times New Roman" w:hAnsi="Times New Roman"/>
                <w:b/>
                <w:sz w:val="22"/>
                <w:lang w:bidi="my-MM"/>
              </w:rPr>
            </w:pPr>
          </w:p>
        </w:tc>
      </w:tr>
      <w:tr w:rsidR="0025526B" w:rsidRPr="00CC28AA" w14:paraId="76C9AA2B" w14:textId="77777777">
        <w:tc>
          <w:tcPr>
            <w:tcW w:w="2600" w:type="dxa"/>
            <w:tcBorders>
              <w:top w:val="single" w:sz="6" w:space="0" w:color="auto"/>
              <w:left w:val="single" w:sz="6" w:space="0" w:color="auto"/>
              <w:bottom w:val="single" w:sz="6" w:space="0" w:color="auto"/>
              <w:right w:val="single" w:sz="6" w:space="0" w:color="auto"/>
            </w:tcBorders>
          </w:tcPr>
          <w:p w14:paraId="22DC5DEA" w14:textId="77777777" w:rsidR="0025526B" w:rsidRPr="00CC28AA" w:rsidRDefault="0025526B">
            <w:pPr>
              <w:ind w:right="0"/>
              <w:jc w:val="center"/>
              <w:rPr>
                <w:rFonts w:ascii="Times New Roman" w:hAnsi="Times New Roman"/>
                <w:b/>
                <w:sz w:val="22"/>
                <w:lang w:bidi="my-MM"/>
              </w:rPr>
            </w:pPr>
          </w:p>
          <w:p w14:paraId="7B0BA74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Man’s Humanity </w:t>
            </w:r>
          </w:p>
        </w:tc>
        <w:tc>
          <w:tcPr>
            <w:tcW w:w="2280" w:type="dxa"/>
            <w:tcBorders>
              <w:top w:val="single" w:sz="6" w:space="0" w:color="auto"/>
              <w:left w:val="single" w:sz="6" w:space="0" w:color="auto"/>
              <w:bottom w:val="single" w:sz="6" w:space="0" w:color="auto"/>
              <w:right w:val="single" w:sz="6" w:space="0" w:color="auto"/>
            </w:tcBorders>
          </w:tcPr>
          <w:p w14:paraId="091C733C" w14:textId="77777777" w:rsidR="0025526B" w:rsidRPr="00CC28AA" w:rsidRDefault="0025526B">
            <w:pPr>
              <w:ind w:right="0"/>
              <w:jc w:val="center"/>
              <w:rPr>
                <w:rFonts w:ascii="Times New Roman" w:hAnsi="Times New Roman"/>
                <w:b/>
                <w:sz w:val="22"/>
                <w:lang w:bidi="my-MM"/>
              </w:rPr>
            </w:pPr>
          </w:p>
          <w:p w14:paraId="237D79C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Man’s Hands </w:t>
            </w:r>
          </w:p>
        </w:tc>
        <w:tc>
          <w:tcPr>
            <w:tcW w:w="2371" w:type="dxa"/>
            <w:tcBorders>
              <w:top w:val="single" w:sz="6" w:space="0" w:color="auto"/>
              <w:bottom w:val="single" w:sz="6" w:space="0" w:color="auto"/>
              <w:right w:val="single" w:sz="6" w:space="0" w:color="auto"/>
            </w:tcBorders>
          </w:tcPr>
          <w:p w14:paraId="1FB56484" w14:textId="77777777" w:rsidR="0025526B" w:rsidRPr="00CC28AA" w:rsidRDefault="0025526B">
            <w:pPr>
              <w:ind w:right="0"/>
              <w:jc w:val="center"/>
              <w:rPr>
                <w:rFonts w:ascii="Times New Roman" w:hAnsi="Times New Roman"/>
                <w:b/>
                <w:sz w:val="22"/>
                <w:lang w:bidi="my-MM"/>
              </w:rPr>
            </w:pPr>
          </w:p>
          <w:p w14:paraId="0CDDEFA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Man’s Head </w:t>
            </w:r>
          </w:p>
        </w:tc>
        <w:tc>
          <w:tcPr>
            <w:tcW w:w="2279" w:type="dxa"/>
            <w:tcBorders>
              <w:top w:val="single" w:sz="6" w:space="0" w:color="auto"/>
              <w:left w:val="single" w:sz="6" w:space="0" w:color="auto"/>
              <w:bottom w:val="single" w:sz="6" w:space="0" w:color="auto"/>
              <w:right w:val="single" w:sz="6" w:space="0" w:color="auto"/>
            </w:tcBorders>
          </w:tcPr>
          <w:p w14:paraId="393F8906" w14:textId="77777777" w:rsidR="0025526B" w:rsidRPr="00CC28AA" w:rsidRDefault="0025526B">
            <w:pPr>
              <w:ind w:right="0"/>
              <w:jc w:val="center"/>
              <w:rPr>
                <w:rFonts w:ascii="Times New Roman" w:hAnsi="Times New Roman"/>
                <w:b/>
                <w:sz w:val="22"/>
                <w:lang w:bidi="my-MM"/>
              </w:rPr>
            </w:pPr>
          </w:p>
          <w:p w14:paraId="55787D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Man’s Heart </w:t>
            </w:r>
          </w:p>
          <w:p w14:paraId="0A68EFF1" w14:textId="77777777" w:rsidR="0025526B" w:rsidRPr="00CC28AA" w:rsidRDefault="0025526B">
            <w:pPr>
              <w:ind w:right="0"/>
              <w:jc w:val="center"/>
              <w:rPr>
                <w:rFonts w:ascii="Times New Roman" w:hAnsi="Times New Roman"/>
                <w:b/>
                <w:sz w:val="22"/>
                <w:lang w:bidi="my-MM"/>
              </w:rPr>
            </w:pPr>
          </w:p>
        </w:tc>
      </w:tr>
      <w:tr w:rsidR="0025526B" w:rsidRPr="00CC28AA" w14:paraId="6FA79927" w14:textId="77777777">
        <w:tc>
          <w:tcPr>
            <w:tcW w:w="2600" w:type="dxa"/>
            <w:tcBorders>
              <w:top w:val="single" w:sz="6" w:space="0" w:color="auto"/>
              <w:left w:val="single" w:sz="6" w:space="0" w:color="auto"/>
              <w:bottom w:val="single" w:sz="6" w:space="0" w:color="auto"/>
              <w:right w:val="single" w:sz="6" w:space="0" w:color="auto"/>
            </w:tcBorders>
          </w:tcPr>
          <w:p w14:paraId="3192279C" w14:textId="77777777" w:rsidR="0025526B" w:rsidRPr="00CC28AA" w:rsidRDefault="0025526B">
            <w:pPr>
              <w:ind w:right="0"/>
              <w:jc w:val="center"/>
              <w:rPr>
                <w:rFonts w:ascii="Times New Roman" w:hAnsi="Times New Roman"/>
                <w:b/>
                <w:sz w:val="22"/>
                <w:lang w:bidi="my-MM"/>
              </w:rPr>
            </w:pPr>
          </w:p>
          <w:p w14:paraId="4F066C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Cycles </w:t>
            </w:r>
          </w:p>
        </w:tc>
        <w:tc>
          <w:tcPr>
            <w:tcW w:w="2280" w:type="dxa"/>
            <w:tcBorders>
              <w:top w:val="single" w:sz="6" w:space="0" w:color="auto"/>
              <w:left w:val="single" w:sz="6" w:space="0" w:color="auto"/>
              <w:bottom w:val="single" w:sz="6" w:space="0" w:color="auto"/>
              <w:right w:val="single" w:sz="6" w:space="0" w:color="auto"/>
            </w:tcBorders>
          </w:tcPr>
          <w:p w14:paraId="4479985D" w14:textId="77777777" w:rsidR="0025526B" w:rsidRPr="00CC28AA" w:rsidRDefault="0025526B">
            <w:pPr>
              <w:ind w:right="0"/>
              <w:jc w:val="center"/>
              <w:rPr>
                <w:rFonts w:ascii="Times New Roman" w:hAnsi="Times New Roman"/>
                <w:b/>
                <w:sz w:val="22"/>
                <w:lang w:bidi="my-MM"/>
              </w:rPr>
            </w:pPr>
          </w:p>
          <w:p w14:paraId="07D705A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Work </w:t>
            </w:r>
          </w:p>
        </w:tc>
        <w:tc>
          <w:tcPr>
            <w:tcW w:w="2371" w:type="dxa"/>
            <w:tcBorders>
              <w:top w:val="single" w:sz="6" w:space="0" w:color="auto"/>
              <w:bottom w:val="single" w:sz="6" w:space="0" w:color="auto"/>
              <w:right w:val="single" w:sz="6" w:space="0" w:color="auto"/>
            </w:tcBorders>
          </w:tcPr>
          <w:p w14:paraId="5F0161D0" w14:textId="77777777" w:rsidR="0025526B" w:rsidRPr="00CC28AA" w:rsidRDefault="0025526B">
            <w:pPr>
              <w:ind w:right="0"/>
              <w:jc w:val="center"/>
              <w:rPr>
                <w:rFonts w:ascii="Times New Roman" w:hAnsi="Times New Roman"/>
                <w:b/>
                <w:sz w:val="22"/>
                <w:lang w:bidi="my-MM"/>
              </w:rPr>
            </w:pPr>
          </w:p>
          <w:p w14:paraId="5312499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Ignorance </w:t>
            </w:r>
          </w:p>
        </w:tc>
        <w:tc>
          <w:tcPr>
            <w:tcW w:w="2279" w:type="dxa"/>
            <w:tcBorders>
              <w:top w:val="single" w:sz="6" w:space="0" w:color="auto"/>
              <w:left w:val="single" w:sz="6" w:space="0" w:color="auto"/>
              <w:bottom w:val="single" w:sz="6" w:space="0" w:color="auto"/>
              <w:right w:val="single" w:sz="6" w:space="0" w:color="auto"/>
            </w:tcBorders>
          </w:tcPr>
          <w:p w14:paraId="7F9E2EAC" w14:textId="77777777" w:rsidR="0025526B" w:rsidRPr="00CC28AA" w:rsidRDefault="0025526B">
            <w:pPr>
              <w:ind w:right="0"/>
              <w:jc w:val="center"/>
              <w:rPr>
                <w:rFonts w:ascii="Times New Roman" w:hAnsi="Times New Roman"/>
                <w:b/>
                <w:sz w:val="22"/>
                <w:lang w:bidi="my-MM"/>
              </w:rPr>
            </w:pPr>
          </w:p>
          <w:p w14:paraId="7271703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Aging </w:t>
            </w:r>
          </w:p>
          <w:p w14:paraId="04EC1328" w14:textId="77777777" w:rsidR="0025526B" w:rsidRPr="00CC28AA" w:rsidRDefault="0025526B">
            <w:pPr>
              <w:ind w:right="0"/>
              <w:jc w:val="center"/>
              <w:rPr>
                <w:rFonts w:ascii="Times New Roman" w:hAnsi="Times New Roman"/>
                <w:b/>
                <w:sz w:val="22"/>
                <w:lang w:bidi="my-MM"/>
              </w:rPr>
            </w:pPr>
          </w:p>
        </w:tc>
      </w:tr>
      <w:tr w:rsidR="0025526B" w:rsidRPr="00CC28AA" w14:paraId="1539B612" w14:textId="77777777">
        <w:tc>
          <w:tcPr>
            <w:tcW w:w="9530" w:type="dxa"/>
            <w:gridSpan w:val="4"/>
            <w:tcBorders>
              <w:top w:val="single" w:sz="6" w:space="0" w:color="auto"/>
              <w:left w:val="single" w:sz="6" w:space="0" w:color="auto"/>
              <w:bottom w:val="single" w:sz="6" w:space="0" w:color="auto"/>
              <w:right w:val="single" w:sz="6" w:space="0" w:color="auto"/>
            </w:tcBorders>
          </w:tcPr>
          <w:p w14:paraId="0BAB7325" w14:textId="77777777" w:rsidR="0025526B" w:rsidRPr="00CC28AA" w:rsidRDefault="0025526B">
            <w:pPr>
              <w:ind w:right="0"/>
              <w:jc w:val="center"/>
              <w:rPr>
                <w:rFonts w:ascii="Times New Roman" w:hAnsi="Times New Roman"/>
                <w:b/>
                <w:sz w:val="22"/>
                <w:lang w:bidi="my-MM"/>
              </w:rPr>
            </w:pPr>
          </w:p>
          <w:p w14:paraId="4B6CFD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Place: Earth (“under the sun”)</w:t>
            </w:r>
          </w:p>
          <w:p w14:paraId="2F3B690C" w14:textId="77777777" w:rsidR="0025526B" w:rsidRPr="00CC28AA" w:rsidRDefault="0025526B">
            <w:pPr>
              <w:ind w:right="0"/>
              <w:jc w:val="center"/>
              <w:rPr>
                <w:rFonts w:ascii="Times New Roman" w:hAnsi="Times New Roman"/>
                <w:b/>
                <w:sz w:val="22"/>
                <w:lang w:bidi="my-MM"/>
              </w:rPr>
            </w:pPr>
          </w:p>
        </w:tc>
      </w:tr>
      <w:tr w:rsidR="0025526B" w:rsidRPr="00CC28AA" w14:paraId="2FF77A47" w14:textId="77777777">
        <w:tc>
          <w:tcPr>
            <w:tcW w:w="9530" w:type="dxa"/>
            <w:gridSpan w:val="4"/>
            <w:tcBorders>
              <w:top w:val="single" w:sz="6" w:space="0" w:color="auto"/>
              <w:left w:val="single" w:sz="6" w:space="0" w:color="auto"/>
              <w:bottom w:val="single" w:sz="6" w:space="0" w:color="auto"/>
              <w:right w:val="single" w:sz="6" w:space="0" w:color="auto"/>
            </w:tcBorders>
          </w:tcPr>
          <w:p w14:paraId="620A99AB" w14:textId="77777777" w:rsidR="0025526B" w:rsidRPr="00CC28AA" w:rsidRDefault="0025526B">
            <w:pPr>
              <w:ind w:right="0"/>
              <w:jc w:val="center"/>
              <w:rPr>
                <w:rFonts w:ascii="Times New Roman" w:hAnsi="Times New Roman"/>
                <w:b/>
                <w:sz w:val="22"/>
                <w:lang w:bidi="my-MM"/>
              </w:rPr>
            </w:pPr>
          </w:p>
          <w:p w14:paraId="4BB619C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935 </w:t>
            </w:r>
            <w:r w:rsidRPr="00CC28AA">
              <w:rPr>
                <w:rFonts w:ascii="Times New Roman" w:hAnsi="Times New Roman"/>
                <w:b/>
                <w:sz w:val="18"/>
                <w:lang w:bidi="my-MM"/>
              </w:rPr>
              <w:t>BC</w:t>
            </w:r>
          </w:p>
          <w:p w14:paraId="2406B26B" w14:textId="77777777" w:rsidR="0025526B" w:rsidRPr="00CC28AA" w:rsidRDefault="0025526B">
            <w:pPr>
              <w:ind w:right="0"/>
              <w:jc w:val="center"/>
              <w:rPr>
                <w:rFonts w:ascii="Times New Roman" w:hAnsi="Times New Roman"/>
                <w:b/>
                <w:sz w:val="22"/>
                <w:lang w:bidi="my-MM"/>
              </w:rPr>
            </w:pPr>
          </w:p>
        </w:tc>
      </w:tr>
    </w:tbl>
    <w:p w14:paraId="441AD39A" w14:textId="77777777" w:rsidR="0025526B" w:rsidRPr="00CC28AA" w:rsidRDefault="0025526B" w:rsidP="000E26B7">
      <w:pPr>
        <w:ind w:left="20" w:right="0" w:hanging="20"/>
        <w:jc w:val="left"/>
        <w:rPr>
          <w:rFonts w:ascii="Times New Roman" w:hAnsi="Times New Roman"/>
          <w:b/>
          <w:sz w:val="22"/>
        </w:rPr>
      </w:pPr>
    </w:p>
    <w:p w14:paraId="5434A4AB" w14:textId="77777777" w:rsidR="0025526B" w:rsidRPr="00CC28AA" w:rsidRDefault="0025526B" w:rsidP="000E26B7">
      <w:pPr>
        <w:ind w:left="1530" w:right="0" w:hanging="1530"/>
        <w:jc w:val="left"/>
        <w:rPr>
          <w:rFonts w:ascii="Times New Roman" w:hAnsi="Times New Roman"/>
          <w:b/>
          <w:sz w:val="22"/>
        </w:rPr>
      </w:pPr>
    </w:p>
    <w:p w14:paraId="029E1947" w14:textId="77777777" w:rsidR="0025526B" w:rsidRPr="00CC28AA" w:rsidRDefault="0025526B" w:rsidP="000E26B7">
      <w:pPr>
        <w:ind w:left="1530" w:right="0" w:hanging="153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r>
      <w:r w:rsidR="009E20D4">
        <w:rPr>
          <w:rFonts w:ascii="Times New Roman" w:hAnsi="Times New Roman"/>
          <w:b/>
          <w:sz w:val="22"/>
        </w:rPr>
        <w:t>Fleeting</w:t>
      </w:r>
    </w:p>
    <w:p w14:paraId="063C7484" w14:textId="77777777" w:rsidR="0025526B" w:rsidRPr="00CC28AA" w:rsidRDefault="0025526B" w:rsidP="000E26B7">
      <w:pPr>
        <w:ind w:left="1530" w:right="0" w:hanging="1530"/>
        <w:jc w:val="left"/>
        <w:rPr>
          <w:rFonts w:ascii="Times New Roman" w:hAnsi="Times New Roman"/>
          <w:b/>
          <w:sz w:val="22"/>
        </w:rPr>
      </w:pPr>
    </w:p>
    <w:p w14:paraId="584E9683" w14:textId="77777777" w:rsidR="0025526B" w:rsidRPr="00CC28AA" w:rsidRDefault="0025526B" w:rsidP="000E26B7">
      <w:pPr>
        <w:ind w:left="1530" w:right="0" w:hanging="1530"/>
        <w:jc w:val="left"/>
        <w:rPr>
          <w:rFonts w:ascii="Times New Roman" w:hAnsi="Times New Roman"/>
          <w:b/>
          <w:sz w:val="22"/>
        </w:rPr>
      </w:pPr>
      <w:r w:rsidRPr="00CC28AA">
        <w:rPr>
          <w:rFonts w:ascii="Times New Roman" w:hAnsi="Times New Roman"/>
          <w:b/>
          <w:sz w:val="22"/>
          <w:u w:val="single"/>
        </w:rPr>
        <w:t>Key Verses</w:t>
      </w:r>
      <w:r w:rsidRPr="00CC28AA">
        <w:rPr>
          <w:rFonts w:ascii="Times New Roman" w:hAnsi="Times New Roman"/>
          <w:b/>
          <w:sz w:val="22"/>
        </w:rPr>
        <w:t xml:space="preserve">: </w:t>
      </w:r>
      <w:r w:rsidRPr="00CC28AA">
        <w:rPr>
          <w:rFonts w:ascii="Times New Roman" w:hAnsi="Times New Roman"/>
          <w:b/>
          <w:sz w:val="22"/>
        </w:rPr>
        <w:tab/>
      </w:r>
      <w:r w:rsidRPr="00CC28AA">
        <w:rPr>
          <w:rFonts w:ascii="Times New Roman" w:hAnsi="Times New Roman"/>
          <w:b/>
          <w:i/>
          <w:sz w:val="22"/>
          <w:u w:val="single"/>
        </w:rPr>
        <w:t>Enjoy Life</w:t>
      </w:r>
      <w:r w:rsidRPr="00CC28AA">
        <w:rPr>
          <w:rFonts w:ascii="Times New Roman" w:hAnsi="Times New Roman"/>
          <w:b/>
          <w:i/>
          <w:sz w:val="22"/>
        </w:rPr>
        <w:t xml:space="preserve">:  </w:t>
      </w:r>
      <w:r w:rsidRPr="00CC28AA">
        <w:rPr>
          <w:rFonts w:ascii="Times New Roman" w:hAnsi="Times New Roman"/>
          <w:b/>
          <w:sz w:val="22"/>
        </w:rPr>
        <w:t>“A man can do nothing better than to eat and drink and find satisfaction in his work.  This too, I see, is from the hand of God, for without him, who can eat or find enjoyment?” (2:24-25)</w:t>
      </w:r>
    </w:p>
    <w:p w14:paraId="59F11704" w14:textId="77777777" w:rsidR="0025526B" w:rsidRPr="00CC28AA" w:rsidRDefault="0025526B" w:rsidP="000E26B7">
      <w:pPr>
        <w:ind w:left="1530" w:right="0" w:hanging="1530"/>
        <w:jc w:val="left"/>
        <w:rPr>
          <w:rFonts w:ascii="Times New Roman" w:hAnsi="Times New Roman"/>
          <w:b/>
          <w:sz w:val="22"/>
        </w:rPr>
      </w:pPr>
    </w:p>
    <w:p w14:paraId="110CD38A" w14:textId="77777777" w:rsidR="0025526B" w:rsidRPr="00CC28AA" w:rsidRDefault="0025526B" w:rsidP="000E26B7">
      <w:pPr>
        <w:ind w:left="1530" w:right="0" w:hanging="1530"/>
        <w:jc w:val="left"/>
        <w:rPr>
          <w:rFonts w:ascii="Times New Roman" w:hAnsi="Times New Roman"/>
          <w:b/>
          <w:sz w:val="22"/>
        </w:rPr>
      </w:pPr>
      <w:r w:rsidRPr="00CC28AA">
        <w:rPr>
          <w:rFonts w:ascii="Times New Roman" w:hAnsi="Times New Roman"/>
          <w:b/>
          <w:sz w:val="22"/>
        </w:rPr>
        <w:tab/>
      </w:r>
      <w:r w:rsidRPr="00CC28AA">
        <w:rPr>
          <w:rFonts w:ascii="Times New Roman" w:hAnsi="Times New Roman"/>
          <w:b/>
          <w:i/>
          <w:sz w:val="22"/>
          <w:u w:val="single"/>
        </w:rPr>
        <w:t>Fear God</w:t>
      </w:r>
      <w:r w:rsidRPr="00CC28AA">
        <w:rPr>
          <w:rFonts w:ascii="Times New Roman" w:hAnsi="Times New Roman"/>
          <w:b/>
          <w:i/>
          <w:sz w:val="22"/>
        </w:rPr>
        <w:t xml:space="preserve">: </w:t>
      </w:r>
      <w:r w:rsidRPr="00CC28AA">
        <w:rPr>
          <w:rFonts w:ascii="Times New Roman" w:hAnsi="Times New Roman"/>
          <w:b/>
          <w:sz w:val="22"/>
        </w:rPr>
        <w:t>“Now all has been heard; here is the conclusion of the matter: Fear God and keep his commandments, for this is the whole duty of man.  For God will bring every deed into judgment, including every hidden thing, whether it is good or evil” (12:13-14)</w:t>
      </w:r>
    </w:p>
    <w:p w14:paraId="341C1BDE" w14:textId="77777777" w:rsidR="0025526B" w:rsidRPr="00CC28AA" w:rsidRDefault="0025526B" w:rsidP="000E26B7">
      <w:pPr>
        <w:ind w:left="20" w:right="0" w:hanging="20"/>
        <w:jc w:val="left"/>
        <w:rPr>
          <w:rFonts w:ascii="Times New Roman" w:hAnsi="Times New Roman"/>
          <w:b/>
          <w:sz w:val="22"/>
        </w:rPr>
      </w:pPr>
    </w:p>
    <w:p w14:paraId="3565D91C" w14:textId="77777777" w:rsidR="0025526B" w:rsidRPr="00CC28AA" w:rsidRDefault="0025526B" w:rsidP="000E26B7">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1F46C943" w14:textId="77777777" w:rsidR="0025526B" w:rsidRPr="00CC28AA" w:rsidRDefault="0025526B" w:rsidP="000E26B7">
      <w:pPr>
        <w:ind w:right="0"/>
        <w:jc w:val="left"/>
        <w:rPr>
          <w:rFonts w:ascii="Times New Roman" w:hAnsi="Times New Roman"/>
          <w:b/>
          <w:sz w:val="22"/>
        </w:rPr>
      </w:pPr>
      <w:r w:rsidRPr="00CC28AA">
        <w:rPr>
          <w:rFonts w:ascii="Times New Roman" w:hAnsi="Times New Roman"/>
          <w:b/>
          <w:sz w:val="22"/>
        </w:rPr>
        <w:t xml:space="preserve">Solomon demonstrates the </w:t>
      </w:r>
      <w:r w:rsidR="00B8747B">
        <w:rPr>
          <w:rFonts w:ascii="Times New Roman" w:hAnsi="Times New Roman"/>
          <w:b/>
          <w:sz w:val="22"/>
        </w:rPr>
        <w:t>fleeting nature</w:t>
      </w:r>
      <w:r w:rsidR="00855196" w:rsidRPr="00CC28AA">
        <w:rPr>
          <w:rFonts w:ascii="Times New Roman" w:hAnsi="Times New Roman"/>
          <w:b/>
          <w:sz w:val="22"/>
        </w:rPr>
        <w:t xml:space="preserve"> </w:t>
      </w:r>
      <w:r w:rsidRPr="00CC28AA">
        <w:rPr>
          <w:rFonts w:ascii="Times New Roman" w:hAnsi="Times New Roman"/>
          <w:b/>
          <w:sz w:val="22"/>
        </w:rPr>
        <w:t>of human achievement and wisdom and recommends the joyous enjoyment of life and fear of God to warn others not to follow his empty path.</w:t>
      </w:r>
    </w:p>
    <w:p w14:paraId="79A3CAC1" w14:textId="77777777" w:rsidR="0025526B" w:rsidRPr="00CC28AA" w:rsidRDefault="0025526B" w:rsidP="007B5EB0">
      <w:pPr>
        <w:ind w:left="20" w:right="0" w:hanging="20"/>
        <w:jc w:val="left"/>
        <w:rPr>
          <w:rFonts w:ascii="Times New Roman" w:hAnsi="Times New Roman"/>
          <w:b/>
          <w:sz w:val="22"/>
        </w:rPr>
      </w:pPr>
    </w:p>
    <w:p w14:paraId="1BA64FE4" w14:textId="77777777" w:rsidR="0025526B" w:rsidRPr="00CC28AA" w:rsidRDefault="0025526B" w:rsidP="007B5EB0">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5653A861" w14:textId="77777777" w:rsidR="0025526B" w:rsidRPr="00CC28AA" w:rsidRDefault="0025526B" w:rsidP="007B5EB0">
      <w:pPr>
        <w:ind w:left="20" w:right="0" w:hanging="20"/>
        <w:jc w:val="left"/>
        <w:rPr>
          <w:rFonts w:ascii="Times New Roman" w:hAnsi="Times New Roman"/>
          <w:b/>
          <w:sz w:val="22"/>
        </w:rPr>
      </w:pPr>
    </w:p>
    <w:p w14:paraId="626F872C" w14:textId="77777777" w:rsidR="0025526B" w:rsidRPr="00CC28AA" w:rsidRDefault="0025526B" w:rsidP="007B5EB0">
      <w:pPr>
        <w:ind w:left="20" w:right="0" w:hanging="20"/>
        <w:jc w:val="left"/>
        <w:outlineLvl w:val="0"/>
        <w:rPr>
          <w:rFonts w:ascii="Times New Roman" w:hAnsi="Times New Roman"/>
          <w:b/>
          <w:sz w:val="22"/>
        </w:rPr>
      </w:pPr>
      <w:r w:rsidRPr="00CC28AA">
        <w:rPr>
          <w:rFonts w:ascii="Times New Roman" w:hAnsi="Times New Roman"/>
          <w:b/>
          <w:sz w:val="22"/>
        </w:rPr>
        <w:t xml:space="preserve">Let life’s </w:t>
      </w:r>
      <w:r w:rsidR="00D132E1">
        <w:rPr>
          <w:rFonts w:ascii="Times New Roman" w:hAnsi="Times New Roman"/>
          <w:b/>
          <w:sz w:val="22"/>
          <w:u w:val="single"/>
        </w:rPr>
        <w:t>fleeting</w:t>
      </w:r>
      <w:r w:rsidRPr="00CC28AA">
        <w:rPr>
          <w:rFonts w:ascii="Times New Roman" w:hAnsi="Times New Roman"/>
          <w:b/>
          <w:sz w:val="22"/>
        </w:rPr>
        <w:t xml:space="preserve"> lead you to </w:t>
      </w:r>
      <w:r w:rsidRPr="00CC28AA">
        <w:rPr>
          <w:rFonts w:ascii="Times New Roman" w:hAnsi="Times New Roman"/>
          <w:b/>
          <w:sz w:val="22"/>
          <w:u w:val="single"/>
        </w:rPr>
        <w:t>fear</w:t>
      </w:r>
      <w:r w:rsidRPr="00CC28AA">
        <w:rPr>
          <w:rFonts w:ascii="Times New Roman" w:hAnsi="Times New Roman"/>
          <w:b/>
          <w:sz w:val="22"/>
        </w:rPr>
        <w:t xml:space="preserve"> God so that you can experience </w:t>
      </w:r>
      <w:r w:rsidRPr="00CC28AA">
        <w:rPr>
          <w:rFonts w:ascii="Times New Roman" w:hAnsi="Times New Roman"/>
          <w:b/>
          <w:sz w:val="22"/>
          <w:u w:val="single"/>
        </w:rPr>
        <w:t>freedom</w:t>
      </w:r>
      <w:r w:rsidRPr="00CC28AA">
        <w:rPr>
          <w:rFonts w:ascii="Times New Roman" w:hAnsi="Times New Roman"/>
          <w:b/>
          <w:sz w:val="22"/>
        </w:rPr>
        <w:t>.</w:t>
      </w:r>
    </w:p>
    <w:p w14:paraId="6BA19F70" w14:textId="77777777" w:rsidR="0025526B" w:rsidRPr="00CC28AA" w:rsidRDefault="0025526B" w:rsidP="007B5EB0">
      <w:pPr>
        <w:ind w:left="20" w:right="0" w:hanging="20"/>
        <w:jc w:val="left"/>
        <w:rPr>
          <w:rFonts w:ascii="Times New Roman" w:hAnsi="Times New Roman"/>
          <w:b/>
          <w:sz w:val="22"/>
        </w:rPr>
      </w:pPr>
    </w:p>
    <w:p w14:paraId="326E8094" w14:textId="77777777" w:rsidR="0025526B" w:rsidRPr="00CC28AA" w:rsidRDefault="0025526B" w:rsidP="007B5EB0">
      <w:pPr>
        <w:ind w:left="20" w:right="0" w:hanging="20"/>
        <w:jc w:val="left"/>
        <w:rPr>
          <w:rFonts w:ascii="Times New Roman" w:hAnsi="Times New Roman"/>
          <w:b/>
          <w:i/>
          <w:sz w:val="22"/>
        </w:rPr>
      </w:pPr>
      <w:r>
        <w:rPr>
          <w:rFonts w:ascii="Times New Roman" w:hAnsi="Times New Roman"/>
          <w:b/>
          <w:i/>
          <w:sz w:val="22"/>
        </w:rPr>
        <w:t>––––––</w:t>
      </w:r>
      <w:r w:rsidRPr="00CC28AA">
        <w:rPr>
          <w:rFonts w:ascii="Times New Roman" w:hAnsi="Times New Roman"/>
          <w:b/>
          <w:i/>
          <w:sz w:val="22"/>
        </w:rPr>
        <w:t>Which will it be for you?  Freedom or Frustration?</w:t>
      </w:r>
      <w:r>
        <w:rPr>
          <w:rFonts w:ascii="Times New Roman" w:hAnsi="Times New Roman"/>
          <w:b/>
          <w:i/>
          <w:sz w:val="22"/>
        </w:rPr>
        <w:t>–––––</w:t>
      </w:r>
    </w:p>
    <w:p w14:paraId="54476F07" w14:textId="77777777" w:rsidR="0025526B" w:rsidRPr="00CC28AA" w:rsidRDefault="0025526B" w:rsidP="007B5EB0">
      <w:pPr>
        <w:ind w:left="20" w:right="0" w:hanging="20"/>
        <w:jc w:val="left"/>
        <w:rPr>
          <w:rFonts w:ascii="Times New Roman" w:hAnsi="Times New Roman"/>
          <w:b/>
          <w:sz w:val="22"/>
        </w:rPr>
      </w:pPr>
    </w:p>
    <w:p w14:paraId="537B4166" w14:textId="77777777" w:rsidR="0025526B" w:rsidRPr="00CC28AA" w:rsidRDefault="0025526B" w:rsidP="007B5EB0">
      <w:pPr>
        <w:ind w:left="20" w:right="0" w:hanging="20"/>
        <w:jc w:val="left"/>
        <w:outlineLvl w:val="0"/>
        <w:rPr>
          <w:rFonts w:ascii="Times New Roman" w:hAnsi="Times New Roman"/>
          <w:b/>
          <w:sz w:val="22"/>
        </w:rPr>
      </w:pPr>
      <w:r w:rsidRPr="00CC28AA">
        <w:rPr>
          <w:rFonts w:ascii="Times New Roman" w:hAnsi="Times New Roman"/>
          <w:b/>
          <w:sz w:val="22"/>
        </w:rPr>
        <w:t xml:space="preserve">If life’s </w:t>
      </w:r>
      <w:r w:rsidR="00530DC7">
        <w:rPr>
          <w:rFonts w:ascii="Times New Roman" w:hAnsi="Times New Roman"/>
          <w:b/>
          <w:sz w:val="22"/>
          <w:u w:val="single"/>
        </w:rPr>
        <w:t>fleeting</w:t>
      </w:r>
      <w:r w:rsidR="00530DC7">
        <w:rPr>
          <w:rFonts w:ascii="Times New Roman" w:hAnsi="Times New Roman"/>
          <w:b/>
          <w:sz w:val="22"/>
        </w:rPr>
        <w:t xml:space="preserve"> nature</w:t>
      </w:r>
      <w:r w:rsidR="00855196" w:rsidRPr="00CC28AA">
        <w:rPr>
          <w:rFonts w:ascii="Times New Roman" w:hAnsi="Times New Roman"/>
          <w:b/>
          <w:sz w:val="22"/>
        </w:rPr>
        <w:t xml:space="preserve"> </w:t>
      </w:r>
      <w:r w:rsidRPr="00CC28AA">
        <w:rPr>
          <w:rFonts w:ascii="Times New Roman" w:hAnsi="Times New Roman"/>
          <w:b/>
          <w:sz w:val="22"/>
        </w:rPr>
        <w:t>lead</w:t>
      </w:r>
      <w:r w:rsidR="00855196">
        <w:rPr>
          <w:rFonts w:ascii="Times New Roman" w:hAnsi="Times New Roman"/>
          <w:b/>
          <w:sz w:val="22"/>
        </w:rPr>
        <w:t>s</w:t>
      </w:r>
      <w:r w:rsidRPr="00CC28AA">
        <w:rPr>
          <w:rFonts w:ascii="Times New Roman" w:hAnsi="Times New Roman"/>
          <w:b/>
          <w:sz w:val="22"/>
        </w:rPr>
        <w:t xml:space="preserve"> you to </w:t>
      </w:r>
      <w:r w:rsidRPr="00CC28AA">
        <w:rPr>
          <w:rFonts w:ascii="Times New Roman" w:hAnsi="Times New Roman"/>
          <w:b/>
          <w:sz w:val="22"/>
          <w:u w:val="single"/>
        </w:rPr>
        <w:t>forsake</w:t>
      </w:r>
      <w:r w:rsidRPr="00CC28AA">
        <w:rPr>
          <w:rFonts w:ascii="Times New Roman" w:hAnsi="Times New Roman"/>
          <w:b/>
          <w:sz w:val="22"/>
        </w:rPr>
        <w:t xml:space="preserve"> God then you will experience </w:t>
      </w:r>
      <w:r w:rsidRPr="00CC28AA">
        <w:rPr>
          <w:rFonts w:ascii="Times New Roman" w:hAnsi="Times New Roman"/>
          <w:b/>
          <w:sz w:val="22"/>
          <w:u w:val="single"/>
        </w:rPr>
        <w:t>frustration</w:t>
      </w:r>
      <w:r w:rsidRPr="00CC28AA">
        <w:rPr>
          <w:rFonts w:ascii="Times New Roman" w:hAnsi="Times New Roman"/>
          <w:b/>
          <w:sz w:val="22"/>
        </w:rPr>
        <w:t>.</w:t>
      </w:r>
    </w:p>
    <w:p w14:paraId="3A88C870"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Ecclesiastes</w:t>
      </w:r>
    </w:p>
    <w:p w14:paraId="2C7E371F" w14:textId="77777777" w:rsidR="0025526B" w:rsidRPr="00CC28AA" w:rsidRDefault="0025526B">
      <w:pPr>
        <w:tabs>
          <w:tab w:val="left" w:pos="360"/>
        </w:tabs>
        <w:ind w:left="360" w:right="0" w:hanging="360"/>
        <w:jc w:val="center"/>
        <w:rPr>
          <w:rFonts w:ascii="Times New Roman" w:hAnsi="Times New Roman"/>
          <w:sz w:val="16"/>
        </w:rPr>
      </w:pPr>
    </w:p>
    <w:p w14:paraId="01157037"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2E7E9A31" w14:textId="77777777" w:rsidR="0025526B" w:rsidRPr="00CC28AA" w:rsidRDefault="0025526B">
      <w:pPr>
        <w:tabs>
          <w:tab w:val="left" w:pos="360"/>
        </w:tabs>
        <w:ind w:left="360" w:right="0" w:hanging="360"/>
        <w:rPr>
          <w:rFonts w:ascii="Times New Roman" w:hAnsi="Times New Roman"/>
          <w:sz w:val="22"/>
        </w:rPr>
      </w:pPr>
    </w:p>
    <w:p w14:paraId="49EE03B9"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Pr>
          <w:rFonts w:ascii="Times New Roman" w:hAnsi="Times New Roman"/>
          <w:sz w:val="22"/>
        </w:rPr>
        <w:t xml:space="preserve"> </w:t>
      </w:r>
      <w:r w:rsidRPr="00CC28AA">
        <w:rPr>
          <w:rFonts w:ascii="Times New Roman" w:hAnsi="Times New Roman"/>
          <w:sz w:val="22"/>
        </w:rPr>
        <w:t>Ecclesiastes in Hebrew is Qohelet (</w:t>
      </w:r>
      <w:r w:rsidRPr="009F6E03">
        <w:rPr>
          <w:rFonts w:ascii="Bwhebb" w:hAnsi="Bwhebb"/>
          <w:sz w:val="22"/>
        </w:rPr>
        <w:t>tl,h,qo</w:t>
      </w:r>
      <w:r w:rsidRPr="00CC28AA">
        <w:rPr>
          <w:rFonts w:ascii="Times New Roman" w:hAnsi="Times New Roman"/>
          <w:sz w:val="22"/>
        </w:rPr>
        <w:t>), meaning "collector (of sentences)" or "preacher" (BDB 875b).  Notable translations render the word "the Preacher" (NASB, KJV) or "the Teacher" (NIV</w:t>
      </w:r>
      <w:r>
        <w:rPr>
          <w:rFonts w:ascii="Times New Roman" w:hAnsi="Times New Roman"/>
          <w:sz w:val="22"/>
        </w:rPr>
        <w:t>, NLT</w:t>
      </w:r>
      <w:r w:rsidRPr="00CC28AA">
        <w:rPr>
          <w:rFonts w:ascii="Times New Roman" w:hAnsi="Times New Roman"/>
          <w:sz w:val="22"/>
        </w:rPr>
        <w:t xml:space="preserve">).  Other views include "speaker in assembly" (König, Driver) or "debater" (Plumptre; cited in BDB 875b).  The Septuagint (Greek translation of the Old Testament) translates this book title as </w:t>
      </w:r>
      <w:r w:rsidRPr="00CC28AA">
        <w:rPr>
          <w:rFonts w:ascii="Times New Roman" w:hAnsi="Times New Roman"/>
          <w:i/>
          <w:sz w:val="22"/>
        </w:rPr>
        <w:t>Ekklesiastes</w:t>
      </w:r>
      <w:r w:rsidRPr="00CC28AA">
        <w:rPr>
          <w:rFonts w:ascii="Times New Roman" w:hAnsi="Times New Roman"/>
          <w:sz w:val="22"/>
        </w:rPr>
        <w:t xml:space="preserve">  ("one who calls an assembly") from which we get our English title "Ecclesiastes."</w:t>
      </w:r>
    </w:p>
    <w:p w14:paraId="4B119ED8" w14:textId="77777777" w:rsidR="0025526B" w:rsidRPr="00CC28AA" w:rsidRDefault="0025526B">
      <w:pPr>
        <w:tabs>
          <w:tab w:val="left" w:pos="360"/>
        </w:tabs>
        <w:ind w:left="360" w:right="0" w:hanging="360"/>
        <w:rPr>
          <w:rFonts w:ascii="Times New Roman" w:hAnsi="Times New Roman"/>
          <w:sz w:val="22"/>
        </w:rPr>
      </w:pPr>
    </w:p>
    <w:p w14:paraId="7E07A353"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 Authorship</w:t>
      </w:r>
    </w:p>
    <w:p w14:paraId="0611A5B6" w14:textId="77777777" w:rsidR="0025526B" w:rsidRPr="00CC28AA" w:rsidRDefault="0025526B">
      <w:pPr>
        <w:tabs>
          <w:tab w:val="left" w:pos="720"/>
        </w:tabs>
        <w:ind w:left="720" w:right="0" w:hanging="360"/>
        <w:rPr>
          <w:rFonts w:ascii="Times New Roman" w:hAnsi="Times New Roman"/>
          <w:sz w:val="16"/>
        </w:rPr>
      </w:pPr>
    </w:p>
    <w:p w14:paraId="6E0EE2A6"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uniform tradition in Judaism (</w:t>
      </w:r>
      <w:r w:rsidRPr="00CC28AA">
        <w:rPr>
          <w:rFonts w:ascii="Times New Roman" w:hAnsi="Times New Roman"/>
          <w:i/>
          <w:sz w:val="22"/>
        </w:rPr>
        <w:t xml:space="preserve">Megilla </w:t>
      </w:r>
      <w:r w:rsidRPr="00CC28AA">
        <w:rPr>
          <w:rFonts w:ascii="Times New Roman" w:hAnsi="Times New Roman"/>
          <w:sz w:val="22"/>
        </w:rPr>
        <w:t xml:space="preserve">7a and </w:t>
      </w:r>
      <w:r w:rsidRPr="00CC28AA">
        <w:rPr>
          <w:rFonts w:ascii="Times New Roman" w:hAnsi="Times New Roman"/>
          <w:i/>
          <w:sz w:val="22"/>
        </w:rPr>
        <w:t xml:space="preserve">Shabbath </w:t>
      </w:r>
      <w:r w:rsidRPr="00CC28AA">
        <w:rPr>
          <w:rFonts w:ascii="Times New Roman" w:hAnsi="Times New Roman"/>
          <w:sz w:val="22"/>
        </w:rPr>
        <w:t>30) and in the Church until recent centuries affirmed Solomonic authorship.</w:t>
      </w:r>
    </w:p>
    <w:p w14:paraId="4C19E899" w14:textId="77777777" w:rsidR="0025526B" w:rsidRPr="00CC28AA" w:rsidRDefault="0025526B">
      <w:pPr>
        <w:tabs>
          <w:tab w:val="left" w:pos="720"/>
        </w:tabs>
        <w:ind w:left="720" w:right="0" w:hanging="360"/>
        <w:rPr>
          <w:rFonts w:ascii="Times New Roman" w:hAnsi="Times New Roman"/>
          <w:sz w:val="16"/>
        </w:rPr>
      </w:pPr>
    </w:p>
    <w:p w14:paraId="18FD1DC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Critical scholars doubt Solomonic authorship because of linguistic differences in vocabulary and style which are thought to reflect the language of a period several hundred years after Solomon.  However, an unbiased look at the book itself supports authorship by Solomon himself (Gleason Archer, </w:t>
      </w:r>
      <w:r w:rsidRPr="00CC28AA">
        <w:rPr>
          <w:rFonts w:ascii="Times New Roman" w:hAnsi="Times New Roman"/>
          <w:i/>
          <w:sz w:val="22"/>
        </w:rPr>
        <w:t>A Survey of OT Introduction,</w:t>
      </w:r>
      <w:r w:rsidRPr="00CC28AA">
        <w:rPr>
          <w:rFonts w:ascii="Times New Roman" w:hAnsi="Times New Roman"/>
          <w:sz w:val="22"/>
        </w:rPr>
        <w:t xml:space="preserve"> 486-99):</w:t>
      </w:r>
    </w:p>
    <w:p w14:paraId="416D5B13" w14:textId="77777777" w:rsidR="0025526B" w:rsidRPr="00CC28AA" w:rsidRDefault="0025526B">
      <w:pPr>
        <w:tabs>
          <w:tab w:val="left" w:pos="1080"/>
        </w:tabs>
        <w:ind w:left="1080" w:right="0" w:hanging="360"/>
        <w:rPr>
          <w:rFonts w:ascii="Times New Roman" w:hAnsi="Times New Roman"/>
          <w:sz w:val="22"/>
        </w:rPr>
      </w:pPr>
    </w:p>
    <w:p w14:paraId="1B4BCFAE" w14:textId="77777777" w:rsidR="0025526B" w:rsidRPr="00CC28AA" w:rsidRDefault="0025526B">
      <w:pPr>
        <w:tabs>
          <w:tab w:val="left" w:pos="1080"/>
        </w:tabs>
        <w:ind w:left="1080" w:right="0" w:hanging="360"/>
        <w:rPr>
          <w:rFonts w:ascii="Times New Roman" w:hAnsi="Times New Roman"/>
          <w:sz w:val="22"/>
        </w:rPr>
      </w:pPr>
      <w:r>
        <w:rPr>
          <w:rFonts w:ascii="Times New Roman" w:hAnsi="Times New Roman"/>
          <w:sz w:val="22"/>
        </w:rPr>
        <w:t>1</w:t>
      </w:r>
      <w:r w:rsidRPr="00CC28AA">
        <w:rPr>
          <w:rFonts w:ascii="Times New Roman" w:hAnsi="Times New Roman"/>
          <w:sz w:val="22"/>
        </w:rPr>
        <w:t>.</w:t>
      </w:r>
      <w:r w:rsidRPr="00CC28AA">
        <w:rPr>
          <w:rFonts w:ascii="Times New Roman" w:hAnsi="Times New Roman"/>
          <w:sz w:val="22"/>
        </w:rPr>
        <w:tab/>
        <w:t>The author is one of David's sons who became king (1:1).  Solomon was the only son of David ever to become king (although "son" can mean "descendant").  His identification of himself as "the Preacher" cannot disprove Solomonic authorship.</w:t>
      </w:r>
    </w:p>
    <w:p w14:paraId="466B0FA4" w14:textId="77777777" w:rsidR="0025526B" w:rsidRPr="00CC28AA" w:rsidRDefault="0025526B">
      <w:pPr>
        <w:tabs>
          <w:tab w:val="left" w:pos="1080"/>
        </w:tabs>
        <w:ind w:left="1080" w:right="0" w:hanging="360"/>
        <w:rPr>
          <w:rFonts w:ascii="Times New Roman" w:hAnsi="Times New Roman"/>
          <w:sz w:val="22"/>
        </w:rPr>
      </w:pPr>
    </w:p>
    <w:p w14:paraId="1443E0B8" w14:textId="77777777" w:rsidR="0025526B" w:rsidRPr="00CC28AA" w:rsidRDefault="0025526B">
      <w:pPr>
        <w:tabs>
          <w:tab w:val="left" w:pos="1080"/>
        </w:tabs>
        <w:ind w:left="1080" w:right="0" w:hanging="360"/>
        <w:rPr>
          <w:rFonts w:ascii="Times New Roman" w:hAnsi="Times New Roman"/>
          <w:sz w:val="22"/>
        </w:rPr>
      </w:pPr>
      <w:r>
        <w:rPr>
          <w:rFonts w:ascii="Times New Roman" w:hAnsi="Times New Roman"/>
          <w:sz w:val="22"/>
        </w:rPr>
        <w:t>2</w:t>
      </w:r>
      <w:r w:rsidRPr="00CC28AA">
        <w:rPr>
          <w:rFonts w:ascii="Times New Roman" w:hAnsi="Times New Roman"/>
          <w:sz w:val="22"/>
        </w:rPr>
        <w:t>.</w:t>
      </w:r>
      <w:r w:rsidRPr="00CC28AA">
        <w:rPr>
          <w:rFonts w:ascii="Times New Roman" w:hAnsi="Times New Roman"/>
          <w:sz w:val="22"/>
        </w:rPr>
        <w:tab/>
        <w:t xml:space="preserve">Recent discoveries reveal that some of the Aramaic and Persian linguistic features were known in Canaanite-Phoenician literature even </w:t>
      </w:r>
      <w:r w:rsidRPr="00CC28AA">
        <w:rPr>
          <w:rFonts w:ascii="Times New Roman" w:hAnsi="Times New Roman"/>
          <w:i/>
          <w:sz w:val="22"/>
        </w:rPr>
        <w:t>before</w:t>
      </w:r>
      <w:r w:rsidRPr="00CC28AA">
        <w:rPr>
          <w:rFonts w:ascii="Times New Roman" w:hAnsi="Times New Roman"/>
          <w:sz w:val="22"/>
        </w:rPr>
        <w:t xml:space="preserve"> Solomon's time!  The language actually “fits into no known period in the history of the Hebrew language” (ibid, 489). </w:t>
      </w:r>
    </w:p>
    <w:p w14:paraId="0B10BA07" w14:textId="77777777" w:rsidR="0025526B" w:rsidRPr="00CC28AA" w:rsidRDefault="0025526B">
      <w:pPr>
        <w:tabs>
          <w:tab w:val="left" w:pos="1080"/>
        </w:tabs>
        <w:ind w:left="1080" w:right="0" w:hanging="360"/>
        <w:rPr>
          <w:rFonts w:ascii="Times New Roman" w:hAnsi="Times New Roman"/>
          <w:sz w:val="22"/>
        </w:rPr>
      </w:pPr>
    </w:p>
    <w:p w14:paraId="1BBD6773" w14:textId="77777777" w:rsidR="0025526B" w:rsidRPr="00CC28AA" w:rsidRDefault="0025526B">
      <w:pPr>
        <w:tabs>
          <w:tab w:val="left" w:pos="1080"/>
        </w:tabs>
        <w:ind w:left="1080" w:right="0" w:hanging="360"/>
        <w:rPr>
          <w:rFonts w:ascii="Times New Roman" w:hAnsi="Times New Roman"/>
          <w:sz w:val="22"/>
        </w:rPr>
      </w:pPr>
      <w:r>
        <w:rPr>
          <w:rFonts w:ascii="Times New Roman" w:hAnsi="Times New Roman"/>
          <w:sz w:val="22"/>
        </w:rPr>
        <w:t>3</w:t>
      </w:r>
      <w:r w:rsidRPr="00CC28AA">
        <w:rPr>
          <w:rFonts w:ascii="Times New Roman" w:hAnsi="Times New Roman"/>
          <w:sz w:val="22"/>
        </w:rPr>
        <w:t>.</w:t>
      </w:r>
      <w:r w:rsidRPr="00CC28AA">
        <w:rPr>
          <w:rFonts w:ascii="Times New Roman" w:hAnsi="Times New Roman"/>
          <w:sz w:val="22"/>
        </w:rPr>
        <w:tab/>
        <w:t>The description of the author as being a man characterized by wisdom (1:16), owning slaves (2:7), wealth (2:8a), possessing a harem (2:8b), involvement in extensive building projects (2:4-6) and quoting proverbs (12:9) aptly fits King Solomon.</w:t>
      </w:r>
    </w:p>
    <w:p w14:paraId="4C367680" w14:textId="77777777" w:rsidR="0025526B" w:rsidRPr="00CC28AA" w:rsidRDefault="0025526B">
      <w:pPr>
        <w:tabs>
          <w:tab w:val="left" w:pos="360"/>
        </w:tabs>
        <w:ind w:left="360" w:right="0" w:hanging="360"/>
        <w:rPr>
          <w:rFonts w:ascii="Times New Roman" w:hAnsi="Times New Roman"/>
          <w:sz w:val="22"/>
        </w:rPr>
      </w:pPr>
    </w:p>
    <w:p w14:paraId="606CF087"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III. Circumstances</w:t>
      </w:r>
    </w:p>
    <w:p w14:paraId="4E5457B0" w14:textId="77777777" w:rsidR="0025526B" w:rsidRPr="00CC28AA" w:rsidRDefault="0025526B">
      <w:pPr>
        <w:tabs>
          <w:tab w:val="left" w:pos="720"/>
        </w:tabs>
        <w:ind w:left="720" w:right="0" w:hanging="360"/>
        <w:rPr>
          <w:rFonts w:ascii="Times New Roman" w:hAnsi="Times New Roman"/>
          <w:sz w:val="16"/>
        </w:rPr>
      </w:pPr>
    </w:p>
    <w:p w14:paraId="14B4E351"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Assuming Solomon’s authorship, the time of writing would have to be during his forty year reign as king (971-931 </w:t>
      </w:r>
      <w:r w:rsidRPr="00CC28AA">
        <w:rPr>
          <w:rFonts w:ascii="Times New Roman" w:hAnsi="Times New Roman"/>
          <w:sz w:val="18"/>
        </w:rPr>
        <w:t>BC</w:t>
      </w:r>
      <w:r w:rsidRPr="00CC28AA">
        <w:rPr>
          <w:rFonts w:ascii="Times New Roman" w:hAnsi="Times New Roman"/>
          <w:sz w:val="22"/>
        </w:rPr>
        <w:t>) since it ended in death.  Some advocate that Solomon wrote Song of Songs in his early years, Proverbs in his mid-life, and Ecclesiastes near the end of his life.  While this may be true (see occasion below), no one knows for sure.</w:t>
      </w:r>
    </w:p>
    <w:p w14:paraId="7A814EDF" w14:textId="77777777" w:rsidR="0025526B" w:rsidRPr="00CC28AA" w:rsidRDefault="0025526B">
      <w:pPr>
        <w:tabs>
          <w:tab w:val="left" w:pos="720"/>
        </w:tabs>
        <w:ind w:left="720" w:right="0" w:hanging="360"/>
        <w:rPr>
          <w:rFonts w:ascii="Times New Roman" w:hAnsi="Times New Roman"/>
          <w:sz w:val="16"/>
        </w:rPr>
      </w:pPr>
    </w:p>
    <w:p w14:paraId="4DBBC6E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Solomon does not specify his target audience, but in its original setting his readers would have been those who experienced the wealth of his kingdom.  These Jews living in the "golden age" of Israel's history would especially need to hear his message that achievements and wisdom are not the sum total of meaningfulness in life.  They probably had more opportunity for materialistic pursuits than at any other time of Jewish history.  Certainly they had also experienced their share of injustice in life despite the high standard of living.  For example, Solomon’s reign also had its increased labors and taxation (1 Kings 12:4), so the concept of injustice appears often in Ecclesiastes.</w:t>
      </w:r>
    </w:p>
    <w:p w14:paraId="37CAA2E6" w14:textId="77777777" w:rsidR="0025526B" w:rsidRPr="00CC28AA" w:rsidRDefault="0025526B">
      <w:pPr>
        <w:tabs>
          <w:tab w:val="left" w:pos="720"/>
        </w:tabs>
        <w:ind w:left="720" w:right="0" w:hanging="360"/>
        <w:rPr>
          <w:rFonts w:ascii="Times New Roman" w:hAnsi="Times New Roman"/>
          <w:sz w:val="16"/>
        </w:rPr>
      </w:pPr>
    </w:p>
    <w:p w14:paraId="73D82B9E"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Probably Solomon's greatness and extensive pursuits could not have been accomplished until later in his life.  Therefore, the setting is that of an old sage musing on his profitless pursuits and comparing them with his knowledge and experience of God.  Solomon wrote the Book of Ecclesiastes to admonish others not to pursue the same empty pursuits and mysterious questions that occupied so much of his time rather than fearing God.</w:t>
      </w:r>
    </w:p>
    <w:p w14:paraId="470E32FA" w14:textId="77777777" w:rsidR="0025526B" w:rsidRPr="00CC28AA" w:rsidRDefault="0025526B">
      <w:pPr>
        <w:tabs>
          <w:tab w:val="left" w:pos="360"/>
        </w:tabs>
        <w:ind w:left="360" w:right="0" w:hanging="360"/>
        <w:rPr>
          <w:rFonts w:ascii="Times New Roman" w:hAnsi="Times New Roman"/>
          <w:sz w:val="22"/>
        </w:rPr>
      </w:pPr>
    </w:p>
    <w:p w14:paraId="06C66DED"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IV. Characteristics</w:t>
      </w:r>
    </w:p>
    <w:p w14:paraId="0573CD0E" w14:textId="77777777" w:rsidR="0025526B" w:rsidRPr="00CC28AA" w:rsidRDefault="0025526B">
      <w:pPr>
        <w:tabs>
          <w:tab w:val="left" w:pos="720"/>
        </w:tabs>
        <w:ind w:left="720" w:right="0" w:hanging="360"/>
        <w:rPr>
          <w:rFonts w:ascii="Times New Roman" w:hAnsi="Times New Roman"/>
          <w:sz w:val="16"/>
        </w:rPr>
      </w:pPr>
    </w:p>
    <w:p w14:paraId="468E4F27"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Canonicity</w:t>
      </w:r>
      <w:r w:rsidRPr="00CC28AA">
        <w:rPr>
          <w:rFonts w:ascii="Times New Roman" w:hAnsi="Times New Roman"/>
          <w:sz w:val="22"/>
        </w:rPr>
        <w:t>: Ecclesiastes was one of the last of the books of Scripture to be agreed upon as worthy to have a place with the rest of the inspired Scriptures.</w:t>
      </w:r>
    </w:p>
    <w:p w14:paraId="5C7F666E" w14:textId="77777777" w:rsidR="0025526B" w:rsidRPr="00CC28AA" w:rsidRDefault="0025526B">
      <w:pPr>
        <w:tabs>
          <w:tab w:val="left" w:pos="720"/>
        </w:tabs>
        <w:ind w:left="720" w:right="0" w:hanging="360"/>
        <w:rPr>
          <w:rFonts w:ascii="Times New Roman" w:hAnsi="Times New Roman"/>
          <w:sz w:val="16"/>
        </w:rPr>
      </w:pPr>
    </w:p>
    <w:p w14:paraId="1E896CF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w:t>
      </w:r>
      <w:r w:rsidRPr="00CC28AA">
        <w:rPr>
          <w:rFonts w:ascii="Times New Roman" w:hAnsi="Times New Roman"/>
          <w:sz w:val="22"/>
          <w:u w:val="single"/>
        </w:rPr>
        <w:t>Pessimism”</w:t>
      </w:r>
      <w:r w:rsidRPr="00CC28AA">
        <w:rPr>
          <w:rFonts w:ascii="Times New Roman" w:hAnsi="Times New Roman"/>
          <w:sz w:val="22"/>
        </w:rPr>
        <w:t xml:space="preserve">: The debate on canonicity centered primarily around Ecclesiastes' supposed skepticism about life.  Among many “despairing” phrases, Solomon repeats the refrain “everything is meaningless” (1:2; 2:11, 17; 3:19; 12:8).  Scholars note that the author “is a rationalist, a skeptic, a pessimist, and a fatalist” (R. B. Y. Scott, </w:t>
      </w:r>
      <w:r w:rsidRPr="00CC28AA">
        <w:rPr>
          <w:rFonts w:ascii="Times New Roman" w:hAnsi="Times New Roman"/>
          <w:i/>
          <w:sz w:val="22"/>
        </w:rPr>
        <w:t>Proverbs, Ecclesiastes</w:t>
      </w:r>
      <w:r w:rsidRPr="00CC28AA">
        <w:rPr>
          <w:rFonts w:ascii="Times New Roman" w:hAnsi="Times New Roman"/>
          <w:sz w:val="22"/>
        </w:rPr>
        <w:t xml:space="preserve">, 192) and one who believes “life is profitless; totally absurd” (James L. Crenshaw, </w:t>
      </w:r>
      <w:r w:rsidRPr="00CC28AA">
        <w:rPr>
          <w:rFonts w:ascii="Times New Roman" w:hAnsi="Times New Roman"/>
          <w:i/>
          <w:sz w:val="22"/>
        </w:rPr>
        <w:t>Ecclesiastes</w:t>
      </w:r>
      <w:r w:rsidRPr="00CC28AA">
        <w:rPr>
          <w:rFonts w:ascii="Times New Roman" w:hAnsi="Times New Roman"/>
          <w:sz w:val="22"/>
        </w:rPr>
        <w:t>, 23).  Certain elements of “false theology” are also mentioned: there’s no afterlife (3:19-21), stillborns are not human (6:3-5), there’s no heaven vs. hell (6:6b), we can be too righteous (7:16), men are more godly than women (7:28), and God approves of sin (9:7).</w:t>
      </w:r>
    </w:p>
    <w:p w14:paraId="1925315F" w14:textId="77777777" w:rsidR="0025526B" w:rsidRPr="00CC28AA" w:rsidRDefault="0025526B">
      <w:pPr>
        <w:tabs>
          <w:tab w:val="left" w:pos="720"/>
        </w:tabs>
        <w:ind w:left="720" w:right="0" w:hanging="360"/>
        <w:rPr>
          <w:rFonts w:ascii="Times New Roman" w:hAnsi="Times New Roman"/>
          <w:sz w:val="22"/>
        </w:rPr>
      </w:pPr>
    </w:p>
    <w:p w14:paraId="42E3B87E"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 xml:space="preserve">However, since the book was read annually at the Jewish Feast of Tabernacles (the most joyous feast), ancients certainly did not view it as negative!  Furthermore, it tells us repeatedly that life is a gift from God to be enjoyed (2:24-25; 3:12-13, 22, etc.), we should fear God (3:14; 5:7; 7:18, etc.), injustices will be corrected (3:17; 8:12-13; 11:9; 12:14), etc.  </w:t>
      </w:r>
    </w:p>
    <w:p w14:paraId="35298F58" w14:textId="77777777" w:rsidR="0025526B" w:rsidRPr="00CC28AA" w:rsidRDefault="0025526B">
      <w:pPr>
        <w:tabs>
          <w:tab w:val="left" w:pos="720"/>
        </w:tabs>
        <w:ind w:left="720" w:right="0" w:hanging="360"/>
        <w:rPr>
          <w:rFonts w:ascii="Times New Roman" w:hAnsi="Times New Roman"/>
          <w:sz w:val="22"/>
        </w:rPr>
      </w:pPr>
    </w:p>
    <w:p w14:paraId="166CE71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 xml:space="preserve">How can these negative and positive statements be reconciled?  Roy B. Zuck notes four points </w:t>
      </w:r>
      <w:r>
        <w:rPr>
          <w:rFonts w:ascii="Times New Roman" w:hAnsi="Times New Roman"/>
          <w:sz w:val="22"/>
        </w:rPr>
        <w:t>to show</w:t>
      </w:r>
      <w:r w:rsidRPr="00CC28AA">
        <w:rPr>
          <w:rFonts w:ascii="Times New Roman" w:hAnsi="Times New Roman"/>
          <w:sz w:val="22"/>
        </w:rPr>
        <w:t xml:space="preserve"> that the seemingly contradictory elements are not really contradictory after all (</w:t>
      </w:r>
      <w:r w:rsidRPr="00CC28AA">
        <w:rPr>
          <w:rFonts w:ascii="Times New Roman" w:hAnsi="Times New Roman"/>
          <w:i/>
          <w:sz w:val="22"/>
        </w:rPr>
        <w:t>A Biblical Theology of the Old Testament</w:t>
      </w:r>
      <w:r w:rsidRPr="00CC28AA">
        <w:rPr>
          <w:rFonts w:ascii="Times New Roman" w:hAnsi="Times New Roman"/>
          <w:sz w:val="22"/>
        </w:rPr>
        <w:t>, 245-46):</w:t>
      </w:r>
    </w:p>
    <w:p w14:paraId="6AE9C860" w14:textId="77777777" w:rsidR="0025526B" w:rsidRPr="00CC28AA" w:rsidRDefault="0025526B">
      <w:pPr>
        <w:ind w:left="1100" w:right="0" w:hanging="360"/>
        <w:rPr>
          <w:rFonts w:ascii="Times New Roman" w:hAnsi="Times New Roman"/>
          <w:sz w:val="22"/>
        </w:rPr>
      </w:pPr>
    </w:p>
    <w:p w14:paraId="25B8EA1C" w14:textId="77777777" w:rsidR="0025526B" w:rsidRPr="00CC28AA" w:rsidRDefault="0025526B">
      <w:pPr>
        <w:ind w:left="11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Solomon was demonstrating that life without God has no meaning.</w:t>
      </w:r>
    </w:p>
    <w:p w14:paraId="41FA08EA" w14:textId="77777777" w:rsidR="0025526B" w:rsidRPr="00CC28AA" w:rsidRDefault="0025526B">
      <w:pPr>
        <w:ind w:left="1100" w:right="0" w:hanging="360"/>
        <w:rPr>
          <w:rFonts w:ascii="Times New Roman" w:hAnsi="Times New Roman"/>
          <w:sz w:val="22"/>
        </w:rPr>
      </w:pPr>
    </w:p>
    <w:p w14:paraId="3034E38F" w14:textId="77777777" w:rsidR="0025526B" w:rsidRPr="00CC28AA" w:rsidRDefault="0025526B">
      <w:pPr>
        <w:ind w:left="11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Solomon was affirming that since much in life cannot be fully understood, we must live by faith, not by sight.</w:t>
      </w:r>
    </w:p>
    <w:p w14:paraId="780AA3A9" w14:textId="77777777" w:rsidR="0025526B" w:rsidRPr="00CC28AA" w:rsidRDefault="0025526B">
      <w:pPr>
        <w:ind w:left="1100" w:right="0" w:hanging="360"/>
        <w:rPr>
          <w:rFonts w:ascii="Times New Roman" w:hAnsi="Times New Roman"/>
          <w:sz w:val="22"/>
        </w:rPr>
      </w:pPr>
    </w:p>
    <w:p w14:paraId="4B358BDF" w14:textId="77777777" w:rsidR="0025526B" w:rsidRPr="00CC28AA" w:rsidRDefault="0025526B">
      <w:pPr>
        <w:ind w:left="11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Ecclesiastes and its realistic view of life counterbalances the unqualified optimism of traditional wisdom (e.g., in comparison to Proverbs, which rarely notes exceptions to general rules but only presents norms in black and white fashion).</w:t>
      </w:r>
    </w:p>
    <w:p w14:paraId="6043BF0E" w14:textId="77777777" w:rsidR="0025526B" w:rsidRPr="00CC28AA" w:rsidRDefault="0025526B">
      <w:pPr>
        <w:ind w:left="1100" w:right="0" w:hanging="360"/>
        <w:rPr>
          <w:rFonts w:ascii="Times New Roman" w:hAnsi="Times New Roman"/>
          <w:sz w:val="22"/>
        </w:rPr>
      </w:pPr>
    </w:p>
    <w:p w14:paraId="22055C25" w14:textId="77777777" w:rsidR="0025526B" w:rsidRPr="00CC28AA" w:rsidRDefault="0025526B">
      <w:pPr>
        <w:ind w:left="11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Ecclesiastes affirms that the only answer to the meaning of life is to fear God and enjoy one’s lot in life.</w:t>
      </w:r>
    </w:p>
    <w:p w14:paraId="42ACCC09" w14:textId="77777777" w:rsidR="0025526B" w:rsidRPr="00CC28AA" w:rsidRDefault="0025526B">
      <w:pPr>
        <w:tabs>
          <w:tab w:val="left" w:pos="720"/>
        </w:tabs>
        <w:ind w:left="720" w:right="0" w:hanging="360"/>
        <w:rPr>
          <w:rFonts w:ascii="Times New Roman" w:hAnsi="Times New Roman"/>
          <w:sz w:val="22"/>
        </w:rPr>
      </w:pPr>
    </w:p>
    <w:p w14:paraId="7A1C51E1"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Meaning of terms</w:t>
      </w:r>
      <w:r w:rsidRPr="00CC28AA">
        <w:rPr>
          <w:rFonts w:ascii="Times New Roman" w:hAnsi="Times New Roman"/>
          <w:sz w:val="22"/>
        </w:rPr>
        <w:t>: Two terms have long perplexed scholars in this book:</w:t>
      </w:r>
    </w:p>
    <w:p w14:paraId="2B7E120F" w14:textId="77777777" w:rsidR="0025526B" w:rsidRPr="00CC28AA" w:rsidRDefault="0025526B">
      <w:pPr>
        <w:tabs>
          <w:tab w:val="left" w:pos="2340"/>
          <w:tab w:val="left" w:pos="5670"/>
        </w:tabs>
        <w:ind w:left="720" w:right="0"/>
        <w:rPr>
          <w:rFonts w:ascii="Times New Roman" w:hAnsi="Times New Roman"/>
          <w:sz w:val="18"/>
        </w:rPr>
      </w:pPr>
    </w:p>
    <w:tbl>
      <w:tblPr>
        <w:tblW w:w="0" w:type="auto"/>
        <w:tblInd w:w="918" w:type="dxa"/>
        <w:tblLayout w:type="fixed"/>
        <w:tblLook w:val="0000" w:firstRow="0" w:lastRow="0" w:firstColumn="0" w:lastColumn="0" w:noHBand="0" w:noVBand="0"/>
      </w:tblPr>
      <w:tblGrid>
        <w:gridCol w:w="1710"/>
        <w:gridCol w:w="3273"/>
        <w:gridCol w:w="3837"/>
      </w:tblGrid>
      <w:tr w:rsidR="0025526B" w:rsidRPr="00CC28AA" w14:paraId="0EC5BDAC" w14:textId="77777777">
        <w:tc>
          <w:tcPr>
            <w:tcW w:w="1710" w:type="dxa"/>
            <w:shd w:val="solid" w:color="auto" w:fill="000000"/>
          </w:tcPr>
          <w:p w14:paraId="1E87A3E4" w14:textId="77777777" w:rsidR="0025526B" w:rsidRPr="00CD0C7B" w:rsidRDefault="0025526B">
            <w:pPr>
              <w:ind w:right="0"/>
              <w:jc w:val="left"/>
              <w:rPr>
                <w:rFonts w:ascii="Times New Roman" w:hAnsi="Times New Roman"/>
                <w:i/>
                <w:color w:val="FFFFFF"/>
                <w:sz w:val="22"/>
                <w:lang w:bidi="my-MM"/>
              </w:rPr>
            </w:pPr>
            <w:r w:rsidRPr="00CD0C7B">
              <w:rPr>
                <w:rFonts w:ascii="Times New Roman" w:hAnsi="Times New Roman"/>
                <w:i/>
                <w:color w:val="FFFFFF"/>
                <w:sz w:val="22"/>
                <w:lang w:bidi="my-MM"/>
              </w:rPr>
              <w:t>Word/Phrase</w:t>
            </w:r>
          </w:p>
        </w:tc>
        <w:tc>
          <w:tcPr>
            <w:tcW w:w="3273" w:type="dxa"/>
            <w:shd w:val="solid" w:color="auto" w:fill="000000"/>
          </w:tcPr>
          <w:p w14:paraId="54A71E85" w14:textId="77777777" w:rsidR="0025526B" w:rsidRPr="00CD0C7B" w:rsidRDefault="0025526B" w:rsidP="0025526B">
            <w:pPr>
              <w:ind w:right="0"/>
              <w:jc w:val="left"/>
              <w:rPr>
                <w:rFonts w:ascii="Times New Roman" w:hAnsi="Times New Roman"/>
                <w:i/>
                <w:color w:val="FFFFFF"/>
                <w:sz w:val="22"/>
                <w:lang w:bidi="my-MM"/>
              </w:rPr>
            </w:pPr>
            <w:r w:rsidRPr="00CD0C7B">
              <w:rPr>
                <w:rFonts w:ascii="Times New Roman" w:hAnsi="Times New Roman"/>
                <w:i/>
                <w:color w:val="FFFFFF"/>
                <w:sz w:val="22"/>
                <w:lang w:bidi="my-MM"/>
              </w:rPr>
              <w:t>Traditional Understanding</w:t>
            </w:r>
          </w:p>
        </w:tc>
        <w:tc>
          <w:tcPr>
            <w:tcW w:w="3837" w:type="dxa"/>
            <w:shd w:val="solid" w:color="auto" w:fill="000000"/>
          </w:tcPr>
          <w:p w14:paraId="2A4AB31A" w14:textId="77777777" w:rsidR="0025526B" w:rsidRPr="00CD0C7B" w:rsidRDefault="0025526B">
            <w:pPr>
              <w:ind w:right="0"/>
              <w:jc w:val="left"/>
              <w:rPr>
                <w:rFonts w:ascii="Times New Roman" w:hAnsi="Times New Roman"/>
                <w:i/>
                <w:color w:val="FFFFFF"/>
                <w:sz w:val="22"/>
                <w:lang w:bidi="my-MM"/>
              </w:rPr>
            </w:pPr>
            <w:r w:rsidRPr="00CD0C7B">
              <w:rPr>
                <w:rFonts w:ascii="Times New Roman" w:hAnsi="Times New Roman"/>
                <w:i/>
                <w:color w:val="FFFFFF"/>
                <w:sz w:val="22"/>
                <w:lang w:bidi="my-MM"/>
              </w:rPr>
              <w:t>Other Options Offered</w:t>
            </w:r>
          </w:p>
        </w:tc>
      </w:tr>
      <w:tr w:rsidR="0025526B" w:rsidRPr="00CC28AA" w14:paraId="6822345A" w14:textId="77777777">
        <w:tc>
          <w:tcPr>
            <w:tcW w:w="1710" w:type="dxa"/>
          </w:tcPr>
          <w:p w14:paraId="530A1F10" w14:textId="77777777" w:rsidR="0025526B" w:rsidRPr="00CC28AA" w:rsidRDefault="0025526B">
            <w:pPr>
              <w:tabs>
                <w:tab w:val="left" w:pos="2220"/>
                <w:tab w:val="left" w:pos="5980"/>
              </w:tabs>
              <w:ind w:right="0"/>
              <w:jc w:val="left"/>
              <w:rPr>
                <w:rFonts w:ascii="Times New Roman" w:hAnsi="Times New Roman"/>
                <w:i/>
                <w:sz w:val="18"/>
                <w:lang w:bidi="my-MM"/>
              </w:rPr>
            </w:pPr>
          </w:p>
          <w:p w14:paraId="46568FC4" w14:textId="77777777" w:rsidR="0025526B" w:rsidRDefault="0025526B">
            <w:pPr>
              <w:tabs>
                <w:tab w:val="left" w:pos="2220"/>
                <w:tab w:val="left" w:pos="5980"/>
              </w:tabs>
              <w:ind w:right="0"/>
              <w:jc w:val="left"/>
              <w:rPr>
                <w:rFonts w:ascii="Times New Roman" w:hAnsi="Times New Roman"/>
                <w:i/>
                <w:sz w:val="18"/>
                <w:lang w:bidi="my-MM"/>
              </w:rPr>
            </w:pPr>
            <w:r w:rsidRPr="00CC28AA">
              <w:rPr>
                <w:rFonts w:ascii="Times New Roman" w:hAnsi="Times New Roman"/>
                <w:i/>
                <w:sz w:val="18"/>
                <w:lang w:bidi="my-MM"/>
              </w:rPr>
              <w:t>hebel</w:t>
            </w:r>
          </w:p>
          <w:p w14:paraId="01D61BB6" w14:textId="77777777" w:rsidR="0025526B" w:rsidRPr="00CD0C7B" w:rsidRDefault="0025526B">
            <w:pPr>
              <w:tabs>
                <w:tab w:val="left" w:pos="2220"/>
                <w:tab w:val="left" w:pos="5980"/>
              </w:tabs>
              <w:ind w:right="0"/>
              <w:jc w:val="left"/>
              <w:rPr>
                <w:rFonts w:ascii="Bwhebb" w:hAnsi="Bwhebb"/>
                <w:sz w:val="22"/>
                <w:lang w:bidi="my-MM"/>
              </w:rPr>
            </w:pPr>
            <w:r w:rsidRPr="00463639">
              <w:rPr>
                <w:rFonts w:ascii="Bwhebb" w:hAnsi="Bwhebb"/>
                <w:sz w:val="32"/>
                <w:lang w:bidi="my-MM"/>
              </w:rPr>
              <w:t>lb,h,</w:t>
            </w:r>
          </w:p>
        </w:tc>
        <w:tc>
          <w:tcPr>
            <w:tcW w:w="3273" w:type="dxa"/>
          </w:tcPr>
          <w:p w14:paraId="0DF1CFDD" w14:textId="77777777" w:rsidR="0025526B" w:rsidRPr="00CC28AA" w:rsidRDefault="0025526B">
            <w:pPr>
              <w:tabs>
                <w:tab w:val="left" w:pos="2220"/>
                <w:tab w:val="left" w:pos="5980"/>
              </w:tabs>
              <w:ind w:right="0"/>
              <w:jc w:val="left"/>
              <w:rPr>
                <w:rFonts w:ascii="Times New Roman" w:hAnsi="Times New Roman"/>
                <w:sz w:val="18"/>
                <w:lang w:bidi="my-MM"/>
              </w:rPr>
            </w:pPr>
          </w:p>
          <w:p w14:paraId="10C0145A" w14:textId="77777777" w:rsidR="0025526B" w:rsidRPr="00CC28AA" w:rsidRDefault="0025526B">
            <w:pPr>
              <w:tabs>
                <w:tab w:val="left" w:pos="2220"/>
                <w:tab w:val="left" w:pos="5980"/>
              </w:tabs>
              <w:ind w:right="0"/>
              <w:jc w:val="left"/>
              <w:rPr>
                <w:rFonts w:ascii="Times New Roman" w:hAnsi="Times New Roman"/>
                <w:sz w:val="22"/>
                <w:lang w:bidi="my-MM"/>
              </w:rPr>
            </w:pPr>
            <w:r w:rsidRPr="00CC28AA">
              <w:rPr>
                <w:rFonts w:ascii="Times New Roman" w:hAnsi="Times New Roman"/>
                <w:sz w:val="18"/>
                <w:lang w:bidi="my-MM"/>
              </w:rPr>
              <w:t>lit. “vapour, breath” (BDB 210d 1); "what is evanescent, unsubstantial, worthless, vanity” (BDB 210d 2); “meaningless" (NIV)</w:t>
            </w:r>
            <w:r>
              <w:rPr>
                <w:rFonts w:ascii="Times New Roman" w:hAnsi="Times New Roman"/>
                <w:sz w:val="18"/>
                <w:lang w:bidi="my-MM"/>
              </w:rPr>
              <w:t>; “vanity” (KJV), “futile” (NET)</w:t>
            </w:r>
          </w:p>
        </w:tc>
        <w:tc>
          <w:tcPr>
            <w:tcW w:w="3837" w:type="dxa"/>
          </w:tcPr>
          <w:p w14:paraId="33D97A9E" w14:textId="77777777" w:rsidR="0025526B" w:rsidRPr="00CC28AA" w:rsidRDefault="0025526B">
            <w:pPr>
              <w:tabs>
                <w:tab w:val="left" w:pos="2220"/>
                <w:tab w:val="left" w:pos="5980"/>
              </w:tabs>
              <w:ind w:right="0"/>
              <w:jc w:val="left"/>
              <w:rPr>
                <w:rFonts w:ascii="Times New Roman" w:hAnsi="Times New Roman"/>
                <w:sz w:val="18"/>
                <w:lang w:bidi="my-MM"/>
              </w:rPr>
            </w:pPr>
          </w:p>
          <w:p w14:paraId="3941C289" w14:textId="77777777" w:rsidR="0025526B" w:rsidRPr="00CC28AA" w:rsidRDefault="0025526B">
            <w:pPr>
              <w:tabs>
                <w:tab w:val="left" w:pos="2220"/>
                <w:tab w:val="left" w:pos="5980"/>
              </w:tabs>
              <w:ind w:right="0"/>
              <w:jc w:val="left"/>
              <w:rPr>
                <w:rFonts w:ascii="Times New Roman" w:hAnsi="Times New Roman"/>
                <w:sz w:val="18"/>
                <w:lang w:bidi="my-MM"/>
              </w:rPr>
            </w:pPr>
            <w:r w:rsidRPr="00CC28AA">
              <w:rPr>
                <w:rFonts w:ascii="Times New Roman" w:hAnsi="Times New Roman"/>
                <w:sz w:val="18"/>
                <w:lang w:bidi="my-MM"/>
              </w:rPr>
              <w:t>"enigmatic, mysterious" (Graham S. Ogden); “absurd” (Michael V. Fox);</w:t>
            </w:r>
          </w:p>
          <w:p w14:paraId="2AD0D205" w14:textId="77777777" w:rsidR="0025526B" w:rsidRDefault="0025526B">
            <w:pPr>
              <w:tabs>
                <w:tab w:val="left" w:pos="2220"/>
                <w:tab w:val="left" w:pos="5980"/>
              </w:tabs>
              <w:ind w:right="0"/>
              <w:jc w:val="left"/>
              <w:rPr>
                <w:rFonts w:ascii="Times New Roman" w:hAnsi="Times New Roman"/>
                <w:sz w:val="18"/>
                <w:lang w:bidi="my-MM"/>
              </w:rPr>
            </w:pPr>
            <w:r w:rsidRPr="00CC28AA">
              <w:rPr>
                <w:rFonts w:ascii="Times New Roman" w:hAnsi="Times New Roman"/>
                <w:sz w:val="18"/>
                <w:lang w:bidi="my-MM"/>
              </w:rPr>
              <w:t>“irony” (Edwin Good)</w:t>
            </w:r>
            <w:r>
              <w:rPr>
                <w:rFonts w:ascii="Times New Roman" w:hAnsi="Times New Roman"/>
                <w:sz w:val="18"/>
                <w:lang w:bidi="my-MM"/>
              </w:rPr>
              <w:t xml:space="preserve">; </w:t>
            </w:r>
          </w:p>
          <w:p w14:paraId="2815D1E6" w14:textId="77777777" w:rsidR="0025526B" w:rsidRPr="00CC28AA" w:rsidRDefault="0025526B">
            <w:pPr>
              <w:tabs>
                <w:tab w:val="left" w:pos="2220"/>
                <w:tab w:val="left" w:pos="5980"/>
              </w:tabs>
              <w:ind w:right="0"/>
              <w:jc w:val="left"/>
              <w:rPr>
                <w:rFonts w:ascii="Times New Roman" w:hAnsi="Times New Roman"/>
                <w:sz w:val="22"/>
                <w:lang w:bidi="my-MM"/>
              </w:rPr>
            </w:pPr>
            <w:r>
              <w:rPr>
                <w:rFonts w:ascii="Times New Roman" w:hAnsi="Times New Roman"/>
                <w:sz w:val="18"/>
                <w:lang w:bidi="my-MM"/>
              </w:rPr>
              <w:t>“fleeting” (Earl Radmacher)</w:t>
            </w:r>
          </w:p>
        </w:tc>
      </w:tr>
      <w:tr w:rsidR="0025526B" w:rsidRPr="00CC28AA" w14:paraId="7FD0213E" w14:textId="77777777">
        <w:tc>
          <w:tcPr>
            <w:tcW w:w="1710" w:type="dxa"/>
          </w:tcPr>
          <w:p w14:paraId="033F4BB2" w14:textId="77777777" w:rsidR="0025526B" w:rsidRPr="00CC28AA" w:rsidRDefault="0025526B">
            <w:pPr>
              <w:ind w:right="0"/>
              <w:jc w:val="left"/>
              <w:rPr>
                <w:rFonts w:ascii="Times New Roman" w:hAnsi="Times New Roman"/>
                <w:sz w:val="18"/>
                <w:lang w:bidi="my-MM"/>
              </w:rPr>
            </w:pPr>
          </w:p>
          <w:p w14:paraId="2E47ADD4" w14:textId="77777777" w:rsidR="0025526B" w:rsidRPr="00CC28AA" w:rsidRDefault="0025526B">
            <w:pPr>
              <w:ind w:right="0"/>
              <w:jc w:val="left"/>
              <w:rPr>
                <w:rFonts w:ascii="Times New Roman" w:hAnsi="Times New Roman"/>
                <w:sz w:val="18"/>
                <w:lang w:bidi="my-MM"/>
              </w:rPr>
            </w:pPr>
            <w:r w:rsidRPr="00CC28AA">
              <w:rPr>
                <w:rFonts w:ascii="Times New Roman" w:hAnsi="Times New Roman"/>
                <w:sz w:val="18"/>
                <w:lang w:bidi="my-MM"/>
              </w:rPr>
              <w:t>"under the sun"</w:t>
            </w:r>
          </w:p>
        </w:tc>
        <w:tc>
          <w:tcPr>
            <w:tcW w:w="3273" w:type="dxa"/>
          </w:tcPr>
          <w:p w14:paraId="0EE46068" w14:textId="77777777" w:rsidR="0025526B" w:rsidRPr="00CC28AA" w:rsidRDefault="0025526B">
            <w:pPr>
              <w:ind w:right="0"/>
              <w:jc w:val="left"/>
              <w:rPr>
                <w:rFonts w:ascii="Times New Roman" w:hAnsi="Times New Roman"/>
                <w:i/>
                <w:sz w:val="18"/>
                <w:lang w:bidi="my-MM"/>
              </w:rPr>
            </w:pPr>
          </w:p>
          <w:p w14:paraId="6A533DB6" w14:textId="77777777" w:rsidR="0025526B" w:rsidRPr="00CC28AA" w:rsidRDefault="0025526B">
            <w:pPr>
              <w:ind w:right="0"/>
              <w:jc w:val="left"/>
              <w:rPr>
                <w:rFonts w:ascii="Times New Roman" w:hAnsi="Times New Roman"/>
                <w:sz w:val="18"/>
                <w:lang w:bidi="my-MM"/>
              </w:rPr>
            </w:pPr>
            <w:r w:rsidRPr="00CC28AA">
              <w:rPr>
                <w:rFonts w:ascii="Times New Roman" w:hAnsi="Times New Roman"/>
                <w:i/>
                <w:sz w:val="18"/>
                <w:lang w:bidi="my-MM"/>
              </w:rPr>
              <w:t>manner</w:t>
            </w:r>
            <w:r w:rsidRPr="00CC28AA">
              <w:rPr>
                <w:rFonts w:ascii="Times New Roman" w:hAnsi="Times New Roman"/>
                <w:sz w:val="18"/>
                <w:lang w:bidi="my-MM"/>
              </w:rPr>
              <w:t xml:space="preserve"> of observing life </w:t>
            </w:r>
            <w:r>
              <w:rPr>
                <w:rFonts w:ascii="Times New Roman" w:hAnsi="Times New Roman"/>
                <w:sz w:val="18"/>
                <w:lang w:bidi="my-MM"/>
              </w:rPr>
              <w:br/>
            </w:r>
            <w:r w:rsidRPr="00CC28AA">
              <w:rPr>
                <w:rFonts w:ascii="Times New Roman" w:hAnsi="Times New Roman"/>
                <w:sz w:val="18"/>
                <w:lang w:bidi="my-MM"/>
              </w:rPr>
              <w:t>from a human perspective (Leupold)</w:t>
            </w:r>
          </w:p>
        </w:tc>
        <w:tc>
          <w:tcPr>
            <w:tcW w:w="3837" w:type="dxa"/>
          </w:tcPr>
          <w:p w14:paraId="16735758" w14:textId="77777777" w:rsidR="0025526B" w:rsidRPr="00CC28AA" w:rsidRDefault="0025526B">
            <w:pPr>
              <w:ind w:right="0"/>
              <w:jc w:val="left"/>
              <w:rPr>
                <w:rFonts w:ascii="Times New Roman" w:hAnsi="Times New Roman"/>
                <w:i/>
                <w:sz w:val="18"/>
                <w:lang w:bidi="my-MM"/>
              </w:rPr>
            </w:pPr>
          </w:p>
          <w:p w14:paraId="61EA97D8" w14:textId="77777777" w:rsidR="0025526B" w:rsidRPr="00CC28AA" w:rsidRDefault="0025526B">
            <w:pPr>
              <w:ind w:right="0"/>
              <w:jc w:val="left"/>
              <w:rPr>
                <w:rFonts w:ascii="Times New Roman" w:hAnsi="Times New Roman"/>
                <w:sz w:val="22"/>
                <w:lang w:bidi="my-MM"/>
              </w:rPr>
            </w:pPr>
            <w:r w:rsidRPr="00CC28AA">
              <w:rPr>
                <w:rFonts w:ascii="Times New Roman" w:hAnsi="Times New Roman"/>
                <w:i/>
                <w:sz w:val="18"/>
                <w:lang w:bidi="my-MM"/>
              </w:rPr>
              <w:t>sphere</w:t>
            </w:r>
            <w:r w:rsidRPr="00CC28AA">
              <w:rPr>
                <w:rFonts w:ascii="Times New Roman" w:hAnsi="Times New Roman"/>
                <w:sz w:val="18"/>
                <w:lang w:bidi="my-MM"/>
              </w:rPr>
              <w:t xml:space="preserve"> of man's earthly activity, i.e., </w:t>
            </w:r>
            <w:r>
              <w:rPr>
                <w:rFonts w:ascii="Times New Roman" w:hAnsi="Times New Roman"/>
                <w:sz w:val="18"/>
                <w:lang w:bidi="my-MM"/>
              </w:rPr>
              <w:br/>
            </w:r>
            <w:r w:rsidRPr="00CC28AA">
              <w:rPr>
                <w:rFonts w:ascii="Times New Roman" w:hAnsi="Times New Roman"/>
                <w:sz w:val="18"/>
                <w:lang w:bidi="my-MM"/>
              </w:rPr>
              <w:t>“down here on earth” (Ardel B. Caneday)</w:t>
            </w:r>
          </w:p>
        </w:tc>
      </w:tr>
    </w:tbl>
    <w:p w14:paraId="6E983750" w14:textId="77777777" w:rsidR="0025526B" w:rsidRPr="00CC28AA" w:rsidRDefault="0025526B">
      <w:pPr>
        <w:tabs>
          <w:tab w:val="left" w:pos="2220"/>
          <w:tab w:val="left" w:pos="5980"/>
        </w:tabs>
        <w:ind w:left="760" w:right="0" w:hanging="20"/>
        <w:rPr>
          <w:rFonts w:ascii="Times New Roman" w:hAnsi="Times New Roman"/>
          <w:sz w:val="22"/>
        </w:rPr>
      </w:pPr>
    </w:p>
    <w:p w14:paraId="608EF890" w14:textId="77777777" w:rsidR="0025526B" w:rsidRPr="00CC28AA" w:rsidRDefault="0025526B">
      <w:pPr>
        <w:tabs>
          <w:tab w:val="left" w:pos="2220"/>
          <w:tab w:val="left" w:pos="5980"/>
        </w:tabs>
        <w:ind w:left="760" w:right="0" w:hanging="20"/>
        <w:rPr>
          <w:rFonts w:ascii="Times New Roman" w:hAnsi="Times New Roman"/>
          <w:sz w:val="22"/>
        </w:rPr>
      </w:pPr>
      <w:r w:rsidRPr="00CC28AA">
        <w:rPr>
          <w:rFonts w:ascii="Times New Roman" w:hAnsi="Times New Roman"/>
          <w:sz w:val="22"/>
        </w:rPr>
        <w:t xml:space="preserve">If </w:t>
      </w:r>
      <w:r>
        <w:rPr>
          <w:rFonts w:ascii="Times New Roman" w:hAnsi="Times New Roman"/>
          <w:sz w:val="22"/>
        </w:rPr>
        <w:t xml:space="preserve">we follow </w:t>
      </w:r>
      <w:r w:rsidRPr="00CC28AA">
        <w:rPr>
          <w:rFonts w:ascii="Times New Roman" w:hAnsi="Times New Roman"/>
          <w:sz w:val="22"/>
        </w:rPr>
        <w:t xml:space="preserve">the </w:t>
      </w:r>
      <w:r>
        <w:rPr>
          <w:rFonts w:ascii="Times New Roman" w:hAnsi="Times New Roman"/>
          <w:sz w:val="22"/>
        </w:rPr>
        <w:t xml:space="preserve">other </w:t>
      </w:r>
      <w:r w:rsidRPr="00CC28AA">
        <w:rPr>
          <w:rFonts w:ascii="Times New Roman" w:hAnsi="Times New Roman"/>
          <w:sz w:val="22"/>
        </w:rPr>
        <w:t xml:space="preserve">options, these two words would not show the book looking at worthless things and pursuits from a human perspective.  Instead the book would be observing that many things in life are difficult to figure out during man’s sojourn on earth; therefore, he may as well not worry about his ignorance so that he can enjoy life and fear God.  </w:t>
      </w:r>
    </w:p>
    <w:p w14:paraId="67E299EE" w14:textId="77777777" w:rsidR="0025526B" w:rsidRPr="00CC28AA" w:rsidRDefault="0025526B">
      <w:pPr>
        <w:tabs>
          <w:tab w:val="left" w:pos="2220"/>
          <w:tab w:val="left" w:pos="5980"/>
        </w:tabs>
        <w:ind w:left="760" w:right="0" w:hanging="20"/>
        <w:rPr>
          <w:rFonts w:ascii="Times New Roman" w:hAnsi="Times New Roman"/>
          <w:sz w:val="22"/>
        </w:rPr>
      </w:pPr>
    </w:p>
    <w:p w14:paraId="7B3835B2" w14:textId="77777777" w:rsidR="0025526B" w:rsidRPr="00CC28AA" w:rsidRDefault="0025526B">
      <w:pPr>
        <w:tabs>
          <w:tab w:val="left" w:pos="2220"/>
          <w:tab w:val="left" w:pos="5980"/>
        </w:tabs>
        <w:ind w:left="760" w:right="0" w:hanging="20"/>
        <w:rPr>
          <w:rFonts w:ascii="Times New Roman" w:hAnsi="Times New Roman"/>
          <w:sz w:val="22"/>
        </w:rPr>
      </w:pPr>
      <w:r w:rsidRPr="00CC28AA">
        <w:rPr>
          <w:rFonts w:ascii="Times New Roman" w:hAnsi="Times New Roman"/>
          <w:sz w:val="22"/>
        </w:rPr>
        <w:t xml:space="preserve">Yet problems with these options exist: (1) the options for </w:t>
      </w:r>
      <w:r w:rsidRPr="00CC28AA">
        <w:rPr>
          <w:rFonts w:ascii="Times New Roman" w:hAnsi="Times New Roman"/>
          <w:i/>
          <w:sz w:val="22"/>
        </w:rPr>
        <w:t>hebel</w:t>
      </w:r>
      <w:r w:rsidRPr="00CC28AA">
        <w:rPr>
          <w:rFonts w:ascii="Times New Roman" w:hAnsi="Times New Roman"/>
          <w:sz w:val="22"/>
        </w:rPr>
        <w:t xml:space="preserve"> lack lexical support, (2) </w:t>
      </w:r>
      <w:r w:rsidRPr="00CC28AA">
        <w:rPr>
          <w:rFonts w:ascii="Times New Roman" w:hAnsi="Times New Roman"/>
          <w:i/>
          <w:sz w:val="22"/>
        </w:rPr>
        <w:t>hebel</w:t>
      </w:r>
      <w:r w:rsidRPr="00CC28AA">
        <w:rPr>
          <w:rFonts w:ascii="Times New Roman" w:hAnsi="Times New Roman"/>
          <w:sz w:val="22"/>
        </w:rPr>
        <w:t xml:space="preserve"> refers to worthless things throughout the rest of the OT, (3)</w:t>
      </w:r>
      <w:r>
        <w:rPr>
          <w:rFonts w:ascii="Times New Roman" w:hAnsi="Times New Roman"/>
          <w:sz w:val="22"/>
        </w:rPr>
        <w:t xml:space="preserve"> translation as “meaningless</w:t>
      </w:r>
      <w:r w:rsidRPr="00CC28AA">
        <w:rPr>
          <w:rFonts w:ascii="Times New Roman" w:hAnsi="Times New Roman"/>
          <w:sz w:val="22"/>
        </w:rPr>
        <w:t>” makes good sense in Ecclesiastes, and (4) these other options neglect the positive statements in the book.  Therefore, I prefer to stay with the traditional meaning (see below).</w:t>
      </w:r>
    </w:p>
    <w:p w14:paraId="3670DFA2" w14:textId="77777777" w:rsidR="0025526B" w:rsidRPr="00CC28AA" w:rsidRDefault="0025526B">
      <w:pPr>
        <w:tabs>
          <w:tab w:val="left" w:pos="720"/>
        </w:tabs>
        <w:ind w:left="720" w:right="0" w:hanging="360"/>
        <w:rPr>
          <w:rFonts w:ascii="Times New Roman" w:hAnsi="Times New Roman"/>
          <w:sz w:val="12"/>
        </w:rPr>
      </w:pPr>
    </w:p>
    <w:p w14:paraId="234007F8"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6A7E7ED2" w14:textId="77777777" w:rsidR="0025526B" w:rsidRPr="00CC28AA" w:rsidRDefault="0025526B">
      <w:pPr>
        <w:ind w:right="0" w:firstLine="360"/>
        <w:rPr>
          <w:rFonts w:ascii="Times New Roman" w:hAnsi="Times New Roman"/>
          <w:sz w:val="22"/>
        </w:rPr>
      </w:pPr>
    </w:p>
    <w:p w14:paraId="11D4344E" w14:textId="77777777" w:rsidR="0025526B" w:rsidRPr="00CC28AA" w:rsidRDefault="0025526B">
      <w:pPr>
        <w:ind w:right="0" w:firstLine="360"/>
        <w:rPr>
          <w:rFonts w:ascii="Times New Roman" w:hAnsi="Times New Roman"/>
          <w:sz w:val="22"/>
        </w:rPr>
      </w:pPr>
      <w:r w:rsidRPr="00CC28AA">
        <w:rPr>
          <w:rFonts w:ascii="Times New Roman" w:hAnsi="Times New Roman"/>
          <w:sz w:val="22"/>
        </w:rPr>
        <w:t>The thesis of the book is clearly stated up front (1:2) and reiterated at the end of the book (12:8): "Vanity of vanities," or all of man's achievements are meaningless in and of themselves.  Solomon had "experienced it all" and thus wrote to warn others of the potential pitfalls in life, work, wisdom and righteousness so that they can learn from his mistakes.  The major divisions of the book concern the meaningless</w:t>
      </w:r>
      <w:r>
        <w:rPr>
          <w:rFonts w:ascii="Times New Roman" w:hAnsi="Times New Roman"/>
          <w:sz w:val="22"/>
        </w:rPr>
        <w:t>ness of human achievement (1:12–</w:t>
      </w:r>
      <w:r w:rsidRPr="00CC28AA">
        <w:rPr>
          <w:rFonts w:ascii="Times New Roman" w:hAnsi="Times New Roman"/>
          <w:sz w:val="22"/>
        </w:rPr>
        <w:t>6:9) and the meanin</w:t>
      </w:r>
      <w:r>
        <w:rPr>
          <w:rFonts w:ascii="Times New Roman" w:hAnsi="Times New Roman"/>
          <w:sz w:val="22"/>
        </w:rPr>
        <w:t>glessness of human wisdom (6:10–</w:t>
      </w:r>
      <w:r w:rsidRPr="00CC28AA">
        <w:rPr>
          <w:rFonts w:ascii="Times New Roman" w:hAnsi="Times New Roman"/>
          <w:sz w:val="22"/>
        </w:rPr>
        <w:t xml:space="preserve">11:6).  Throughout the writing are </w:t>
      </w:r>
      <w:r w:rsidRPr="00CC28AA">
        <w:rPr>
          <w:rFonts w:ascii="Times New Roman" w:hAnsi="Times New Roman"/>
          <w:sz w:val="22"/>
        </w:rPr>
        <w:lastRenderedPageBreak/>
        <w:t>exhortations not to be concerned with things too great for understanding (enigmas) but to enjoy life and fear God instead.</w:t>
      </w:r>
    </w:p>
    <w:p w14:paraId="14E74B09"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34"/>
        </w:rPr>
        <w:br w:type="page"/>
      </w:r>
      <w:r w:rsidRPr="00CC28AA">
        <w:rPr>
          <w:rFonts w:ascii="Times New Roman" w:hAnsi="Times New Roman"/>
          <w:b/>
          <w:sz w:val="34"/>
        </w:rPr>
        <w:lastRenderedPageBreak/>
        <w:t>Synthesis</w:t>
      </w:r>
    </w:p>
    <w:p w14:paraId="083662AD" w14:textId="77777777" w:rsidR="0025526B" w:rsidRPr="00CC28AA" w:rsidRDefault="0025526B">
      <w:pPr>
        <w:tabs>
          <w:tab w:val="left" w:pos="2880"/>
          <w:tab w:val="left" w:pos="7290"/>
          <w:tab w:val="left" w:pos="8550"/>
        </w:tabs>
        <w:ind w:left="20" w:right="0"/>
        <w:rPr>
          <w:rFonts w:ascii="Times New Roman" w:hAnsi="Times New Roman"/>
          <w:sz w:val="22"/>
        </w:rPr>
      </w:pPr>
    </w:p>
    <w:p w14:paraId="2974487D" w14:textId="77777777" w:rsidR="0025526B" w:rsidRPr="00CC28AA" w:rsidRDefault="0025526B">
      <w:pPr>
        <w:tabs>
          <w:tab w:val="left" w:pos="2880"/>
          <w:tab w:val="left" w:pos="7290"/>
          <w:tab w:val="left" w:pos="8550"/>
        </w:tabs>
        <w:ind w:left="20" w:right="0"/>
        <w:rPr>
          <w:rFonts w:ascii="Times New Roman" w:hAnsi="Times New Roman"/>
          <w:b/>
          <w:sz w:val="22"/>
        </w:rPr>
      </w:pPr>
      <w:r w:rsidRPr="00CC28AA">
        <w:rPr>
          <w:rFonts w:ascii="Times New Roman" w:hAnsi="Times New Roman"/>
          <w:b/>
          <w:sz w:val="22"/>
        </w:rPr>
        <w:t>Meaninglessness of human achievement and wisdom</w:t>
      </w:r>
      <w:r w:rsidRPr="00CC28AA">
        <w:rPr>
          <w:rFonts w:ascii="Times New Roman" w:hAnsi="Times New Roman"/>
          <w:b/>
          <w:sz w:val="22"/>
        </w:rPr>
        <w:tab/>
      </w:r>
      <w:r w:rsidRPr="00CC28AA">
        <w:rPr>
          <w:rFonts w:ascii="Times New Roman" w:hAnsi="Times New Roman"/>
          <w:b/>
          <w:sz w:val="22"/>
          <w:u w:val="single"/>
        </w:rPr>
        <w:t>Enjoy life</w:t>
      </w:r>
      <w:r w:rsidRPr="00CC28AA">
        <w:rPr>
          <w:rFonts w:ascii="Times New Roman" w:hAnsi="Times New Roman"/>
          <w:b/>
          <w:sz w:val="22"/>
        </w:rPr>
        <w:tab/>
      </w:r>
      <w:r w:rsidRPr="00CC28AA">
        <w:rPr>
          <w:rFonts w:ascii="Times New Roman" w:hAnsi="Times New Roman"/>
          <w:b/>
          <w:sz w:val="22"/>
          <w:u w:val="single"/>
        </w:rPr>
        <w:t>Fear God</w:t>
      </w:r>
    </w:p>
    <w:p w14:paraId="6D0D9B61" w14:textId="77777777" w:rsidR="0025526B" w:rsidRPr="00CC28AA" w:rsidRDefault="0025526B">
      <w:pPr>
        <w:tabs>
          <w:tab w:val="left" w:pos="2160"/>
          <w:tab w:val="left" w:pos="7290"/>
          <w:tab w:val="left" w:pos="8550"/>
        </w:tabs>
        <w:ind w:right="0"/>
        <w:rPr>
          <w:rFonts w:ascii="Times New Roman" w:hAnsi="Times New Roman"/>
          <w:b/>
          <w:sz w:val="22"/>
        </w:rPr>
      </w:pPr>
    </w:p>
    <w:p w14:paraId="3E0ECC61" w14:textId="77777777" w:rsidR="0025526B" w:rsidRPr="00CC28AA" w:rsidRDefault="0025526B">
      <w:pPr>
        <w:tabs>
          <w:tab w:val="left" w:pos="2160"/>
          <w:tab w:val="left" w:pos="7290"/>
          <w:tab w:val="left" w:pos="8550"/>
        </w:tabs>
        <w:ind w:right="0"/>
        <w:rPr>
          <w:rFonts w:ascii="Times New Roman" w:hAnsi="Times New Roman"/>
          <w:b/>
          <w:sz w:val="22"/>
        </w:rPr>
      </w:pPr>
      <w:r w:rsidRPr="00CC28AA">
        <w:rPr>
          <w:rFonts w:ascii="Times New Roman" w:hAnsi="Times New Roman"/>
          <w:b/>
          <w:sz w:val="22"/>
        </w:rPr>
        <w:t>1:1-11</w:t>
      </w:r>
      <w:r w:rsidRPr="00CC28AA">
        <w:rPr>
          <w:rFonts w:ascii="Times New Roman" w:hAnsi="Times New Roman"/>
          <w:b/>
          <w:sz w:val="22"/>
        </w:rPr>
        <w:tab/>
        <w:t>Theme of 1:12</w:t>
      </w:r>
      <w:r>
        <w:rPr>
          <w:rFonts w:ascii="Times New Roman" w:hAnsi="Times New Roman"/>
          <w:b/>
          <w:sz w:val="22"/>
        </w:rPr>
        <w:t>–</w:t>
      </w:r>
      <w:r w:rsidRPr="00CC28AA">
        <w:rPr>
          <w:rFonts w:ascii="Times New Roman" w:hAnsi="Times New Roman"/>
          <w:b/>
          <w:sz w:val="22"/>
        </w:rPr>
        <w:t>6:9</w:t>
      </w:r>
      <w:r w:rsidRPr="00CC28AA">
        <w:rPr>
          <w:rFonts w:ascii="Times New Roman" w:hAnsi="Times New Roman"/>
          <w:b/>
          <w:sz w:val="22"/>
        </w:rPr>
        <w:tab/>
      </w:r>
    </w:p>
    <w:p w14:paraId="58C36DB1" w14:textId="77777777" w:rsidR="0025526B" w:rsidRPr="00CC28AA" w:rsidRDefault="0025526B">
      <w:pPr>
        <w:tabs>
          <w:tab w:val="left" w:pos="2160"/>
          <w:tab w:val="left" w:pos="7290"/>
          <w:tab w:val="left" w:pos="8550"/>
        </w:tabs>
        <w:ind w:right="0"/>
        <w:rPr>
          <w:rFonts w:ascii="Times New Roman" w:hAnsi="Times New Roman"/>
          <w:b/>
          <w:sz w:val="22"/>
        </w:rPr>
      </w:pPr>
    </w:p>
    <w:p w14:paraId="5C5411F1" w14:textId="77777777" w:rsidR="0025526B" w:rsidRPr="00CC28AA" w:rsidRDefault="0025526B">
      <w:pPr>
        <w:tabs>
          <w:tab w:val="left" w:pos="2160"/>
          <w:tab w:val="left" w:pos="7290"/>
          <w:tab w:val="left" w:pos="8550"/>
        </w:tabs>
        <w:ind w:right="0"/>
        <w:rPr>
          <w:rFonts w:ascii="Times New Roman" w:hAnsi="Times New Roman"/>
          <w:b/>
          <w:sz w:val="22"/>
        </w:rPr>
      </w:pPr>
      <w:r w:rsidRPr="00CC28AA">
        <w:rPr>
          <w:rFonts w:ascii="Times New Roman" w:hAnsi="Times New Roman"/>
          <w:b/>
          <w:sz w:val="22"/>
        </w:rPr>
        <w:t>1:12</w:t>
      </w:r>
      <w:r>
        <w:rPr>
          <w:rFonts w:ascii="Times New Roman" w:hAnsi="Times New Roman"/>
          <w:b/>
          <w:sz w:val="22"/>
        </w:rPr>
        <w:t>–</w:t>
      </w:r>
      <w:r w:rsidRPr="00CC28AA">
        <w:rPr>
          <w:rFonts w:ascii="Times New Roman" w:hAnsi="Times New Roman"/>
          <w:b/>
          <w:sz w:val="22"/>
        </w:rPr>
        <w:t>6:9</w:t>
      </w:r>
      <w:r w:rsidRPr="00CC28AA">
        <w:rPr>
          <w:rFonts w:ascii="Times New Roman" w:hAnsi="Times New Roman"/>
          <w:b/>
          <w:sz w:val="22"/>
        </w:rPr>
        <w:tab/>
        <w:t xml:space="preserve">Meaninglessness of human achievement </w:t>
      </w:r>
    </w:p>
    <w:p w14:paraId="204120F2"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1:12-18</w:t>
      </w:r>
      <w:r w:rsidRPr="00CC28AA">
        <w:rPr>
          <w:rFonts w:ascii="Times New Roman" w:hAnsi="Times New Roman"/>
          <w:sz w:val="22"/>
        </w:rPr>
        <w:tab/>
        <w:t>Human achievement/wisdom not fulfilling</w:t>
      </w:r>
    </w:p>
    <w:p w14:paraId="7D99A7F2"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2:1-11</w:t>
      </w:r>
      <w:r w:rsidRPr="00CC28AA">
        <w:rPr>
          <w:rFonts w:ascii="Times New Roman" w:hAnsi="Times New Roman"/>
          <w:sz w:val="22"/>
        </w:rPr>
        <w:tab/>
        <w:t>Pleasure</w:t>
      </w:r>
    </w:p>
    <w:p w14:paraId="0ACCEC6C"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2:12-17</w:t>
      </w:r>
      <w:r w:rsidRPr="00CC28AA">
        <w:rPr>
          <w:rFonts w:ascii="Times New Roman" w:hAnsi="Times New Roman"/>
          <w:sz w:val="22"/>
        </w:rPr>
        <w:tab/>
        <w:t>Wisdom</w:t>
      </w:r>
    </w:p>
    <w:p w14:paraId="7296A84C"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2:18</w:t>
      </w:r>
      <w:r>
        <w:rPr>
          <w:rFonts w:ascii="Times New Roman" w:hAnsi="Times New Roman"/>
          <w:sz w:val="22"/>
        </w:rPr>
        <w:t>–</w:t>
      </w:r>
      <w:r w:rsidRPr="00CC28AA">
        <w:rPr>
          <w:rFonts w:ascii="Times New Roman" w:hAnsi="Times New Roman"/>
          <w:sz w:val="22"/>
        </w:rPr>
        <w:t>6:9</w:t>
      </w:r>
      <w:r w:rsidRPr="00CC28AA">
        <w:rPr>
          <w:rFonts w:ascii="Times New Roman" w:hAnsi="Times New Roman"/>
          <w:sz w:val="22"/>
        </w:rPr>
        <w:tab/>
        <w:t>Work</w:t>
      </w:r>
    </w:p>
    <w:p w14:paraId="18C36D3D"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2:18-26</w:t>
      </w:r>
      <w:r w:rsidRPr="00CC28AA">
        <w:rPr>
          <w:rFonts w:ascii="Times New Roman" w:hAnsi="Times New Roman"/>
          <w:sz w:val="22"/>
        </w:rPr>
        <w:tab/>
        <w:t>Can be squandered so fear God</w:t>
      </w:r>
      <w:r w:rsidRPr="00CC28AA">
        <w:rPr>
          <w:rFonts w:ascii="Times New Roman" w:hAnsi="Times New Roman"/>
          <w:sz w:val="22"/>
        </w:rPr>
        <w:tab/>
        <w:t>2:24a</w:t>
      </w:r>
      <w:r w:rsidRPr="00CC28AA">
        <w:rPr>
          <w:rFonts w:ascii="Times New Roman" w:hAnsi="Times New Roman"/>
          <w:sz w:val="22"/>
        </w:rPr>
        <w:tab/>
        <w:t>2:24b-26</w:t>
      </w:r>
    </w:p>
    <w:p w14:paraId="1C4279EE"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3:1</w:t>
      </w:r>
      <w:r>
        <w:rPr>
          <w:rFonts w:ascii="Times New Roman" w:hAnsi="Times New Roman"/>
          <w:sz w:val="22"/>
        </w:rPr>
        <w:t>–</w:t>
      </w:r>
      <w:r w:rsidRPr="00CC28AA">
        <w:rPr>
          <w:rFonts w:ascii="Times New Roman" w:hAnsi="Times New Roman"/>
          <w:sz w:val="22"/>
        </w:rPr>
        <w:t>4:3</w:t>
      </w:r>
      <w:r w:rsidRPr="00CC28AA">
        <w:rPr>
          <w:rFonts w:ascii="Times New Roman" w:hAnsi="Times New Roman"/>
          <w:sz w:val="22"/>
        </w:rPr>
        <w:tab/>
        <w:t>God's timing/purposes so fear God</w:t>
      </w:r>
      <w:r w:rsidRPr="00CC28AA">
        <w:rPr>
          <w:rFonts w:ascii="Times New Roman" w:hAnsi="Times New Roman"/>
          <w:sz w:val="22"/>
        </w:rPr>
        <w:tab/>
        <w:t>3:12, 22</w:t>
      </w:r>
      <w:r w:rsidRPr="00CC28AA">
        <w:rPr>
          <w:rFonts w:ascii="Times New Roman" w:hAnsi="Times New Roman"/>
          <w:sz w:val="22"/>
        </w:rPr>
        <w:tab/>
        <w:t>3:13-14</w:t>
      </w:r>
    </w:p>
    <w:p w14:paraId="3D4C5EDA"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4:4-16</w:t>
      </w:r>
      <w:r w:rsidRPr="00CC28AA">
        <w:rPr>
          <w:rFonts w:ascii="Times New Roman" w:hAnsi="Times New Roman"/>
          <w:sz w:val="22"/>
        </w:rPr>
        <w:tab/>
        <w:t>Improper motives</w:t>
      </w:r>
    </w:p>
    <w:p w14:paraId="35DF9E4C"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5:1</w:t>
      </w:r>
      <w:r>
        <w:rPr>
          <w:rFonts w:ascii="Times New Roman" w:hAnsi="Times New Roman"/>
          <w:sz w:val="22"/>
        </w:rPr>
        <w:t>–</w:t>
      </w:r>
      <w:r w:rsidRPr="00CC28AA">
        <w:rPr>
          <w:rFonts w:ascii="Times New Roman" w:hAnsi="Times New Roman"/>
          <w:sz w:val="22"/>
        </w:rPr>
        <w:t>6:9</w:t>
      </w:r>
      <w:r w:rsidRPr="00CC28AA">
        <w:rPr>
          <w:rFonts w:ascii="Times New Roman" w:hAnsi="Times New Roman"/>
          <w:sz w:val="22"/>
        </w:rPr>
        <w:tab/>
        <w:t>Reverence &gt; materialism</w:t>
      </w:r>
      <w:r w:rsidRPr="00CC28AA">
        <w:rPr>
          <w:rFonts w:ascii="Times New Roman" w:hAnsi="Times New Roman"/>
          <w:sz w:val="22"/>
        </w:rPr>
        <w:tab/>
        <w:t>5:18</w:t>
      </w:r>
      <w:r w:rsidRPr="00CC28AA">
        <w:rPr>
          <w:rFonts w:ascii="Times New Roman" w:hAnsi="Times New Roman"/>
          <w:sz w:val="22"/>
        </w:rPr>
        <w:tab/>
        <w:t>5:19-20</w:t>
      </w:r>
    </w:p>
    <w:p w14:paraId="5EC89FED" w14:textId="77777777" w:rsidR="0025526B" w:rsidRPr="00CC28AA" w:rsidRDefault="0025526B">
      <w:pPr>
        <w:tabs>
          <w:tab w:val="left" w:pos="2160"/>
          <w:tab w:val="left" w:pos="7290"/>
          <w:tab w:val="left" w:pos="8550"/>
        </w:tabs>
        <w:ind w:right="0"/>
        <w:rPr>
          <w:rFonts w:ascii="Times New Roman" w:hAnsi="Times New Roman"/>
          <w:sz w:val="22"/>
        </w:rPr>
      </w:pPr>
    </w:p>
    <w:p w14:paraId="51AC2A87" w14:textId="77777777" w:rsidR="0025526B" w:rsidRPr="00CC28AA" w:rsidRDefault="0025526B">
      <w:pPr>
        <w:tabs>
          <w:tab w:val="left" w:pos="2160"/>
          <w:tab w:val="left" w:pos="7290"/>
          <w:tab w:val="left" w:pos="8550"/>
        </w:tabs>
        <w:ind w:right="0"/>
        <w:rPr>
          <w:rFonts w:ascii="Times New Roman" w:hAnsi="Times New Roman"/>
          <w:b/>
          <w:sz w:val="22"/>
        </w:rPr>
      </w:pPr>
      <w:r w:rsidRPr="00CC28AA">
        <w:rPr>
          <w:rFonts w:ascii="Times New Roman" w:hAnsi="Times New Roman"/>
          <w:b/>
          <w:sz w:val="22"/>
        </w:rPr>
        <w:t>6:10</w:t>
      </w:r>
      <w:r>
        <w:rPr>
          <w:rFonts w:ascii="Times New Roman" w:hAnsi="Times New Roman"/>
          <w:b/>
          <w:sz w:val="22"/>
        </w:rPr>
        <w:t>–</w:t>
      </w:r>
      <w:r w:rsidRPr="00CC28AA">
        <w:rPr>
          <w:rFonts w:ascii="Times New Roman" w:hAnsi="Times New Roman"/>
          <w:b/>
          <w:sz w:val="22"/>
        </w:rPr>
        <w:t>11:6</w:t>
      </w:r>
      <w:r w:rsidRPr="00CC28AA">
        <w:rPr>
          <w:rFonts w:ascii="Times New Roman" w:hAnsi="Times New Roman"/>
          <w:b/>
          <w:sz w:val="22"/>
        </w:rPr>
        <w:tab/>
        <w:t>Meaninglessness of human wisdom</w:t>
      </w:r>
    </w:p>
    <w:p w14:paraId="54E8584E"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6:10-12</w:t>
      </w:r>
      <w:r w:rsidRPr="00CC28AA">
        <w:rPr>
          <w:rFonts w:ascii="Times New Roman" w:hAnsi="Times New Roman"/>
          <w:sz w:val="22"/>
        </w:rPr>
        <w:tab/>
        <w:t>Immutability of events</w:t>
      </w:r>
    </w:p>
    <w:p w14:paraId="70908B50"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9:10</w:t>
      </w:r>
      <w:r w:rsidRPr="00CC28AA">
        <w:rPr>
          <w:rFonts w:ascii="Times New Roman" w:hAnsi="Times New Roman"/>
          <w:sz w:val="22"/>
        </w:rPr>
        <w:tab/>
        <w:t>Man's ignorance</w:t>
      </w:r>
    </w:p>
    <w:p w14:paraId="743D7A3D"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7:1-14</w:t>
      </w:r>
      <w:r w:rsidRPr="00CC28AA">
        <w:rPr>
          <w:rFonts w:ascii="Times New Roman" w:hAnsi="Times New Roman"/>
          <w:sz w:val="22"/>
        </w:rPr>
        <w:tab/>
        <w:t>of prosperity/adversity</w:t>
      </w:r>
    </w:p>
    <w:p w14:paraId="758771DD"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7:15-18</w:t>
      </w:r>
      <w:r w:rsidRPr="00CC28AA">
        <w:rPr>
          <w:rFonts w:ascii="Times New Roman" w:hAnsi="Times New Roman"/>
          <w:sz w:val="22"/>
        </w:rPr>
        <w:tab/>
        <w:t>of imbalance</w:t>
      </w:r>
    </w:p>
    <w:p w14:paraId="6828274A"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7:19-22</w:t>
      </w:r>
      <w:r w:rsidRPr="00CC28AA">
        <w:rPr>
          <w:rFonts w:ascii="Times New Roman" w:hAnsi="Times New Roman"/>
          <w:sz w:val="22"/>
        </w:rPr>
        <w:tab/>
        <w:t>of pride</w:t>
      </w:r>
    </w:p>
    <w:p w14:paraId="67783366"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7:23-29</w:t>
      </w:r>
      <w:r w:rsidRPr="00CC28AA">
        <w:rPr>
          <w:rFonts w:ascii="Times New Roman" w:hAnsi="Times New Roman"/>
          <w:sz w:val="22"/>
        </w:rPr>
        <w:tab/>
        <w:t>of insight</w:t>
      </w:r>
    </w:p>
    <w:p w14:paraId="0958B104" w14:textId="77777777" w:rsidR="0025526B" w:rsidRPr="00CC28AA" w:rsidRDefault="0025526B">
      <w:pPr>
        <w:tabs>
          <w:tab w:val="left" w:pos="2880"/>
          <w:tab w:val="left" w:pos="7290"/>
          <w:tab w:val="left" w:pos="8550"/>
        </w:tabs>
        <w:ind w:left="720" w:right="0"/>
        <w:rPr>
          <w:rFonts w:ascii="Times New Roman" w:hAnsi="Times New Roman"/>
          <w:sz w:val="22"/>
        </w:rPr>
      </w:pPr>
      <w:r w:rsidRPr="00CC28AA">
        <w:rPr>
          <w:rFonts w:ascii="Times New Roman" w:hAnsi="Times New Roman"/>
          <w:sz w:val="22"/>
        </w:rPr>
        <w:t>8:1</w:t>
      </w:r>
      <w:r>
        <w:rPr>
          <w:rFonts w:ascii="Times New Roman" w:hAnsi="Times New Roman"/>
          <w:sz w:val="22"/>
        </w:rPr>
        <w:t>–</w:t>
      </w:r>
      <w:r w:rsidRPr="00CC28AA">
        <w:rPr>
          <w:rFonts w:ascii="Times New Roman" w:hAnsi="Times New Roman"/>
          <w:sz w:val="22"/>
        </w:rPr>
        <w:t>9:10</w:t>
      </w:r>
      <w:r w:rsidRPr="00CC28AA">
        <w:rPr>
          <w:rFonts w:ascii="Times New Roman" w:hAnsi="Times New Roman"/>
          <w:sz w:val="22"/>
        </w:rPr>
        <w:tab/>
        <w:t>of God's judgment/future</w:t>
      </w:r>
      <w:r w:rsidRPr="00CC28AA">
        <w:rPr>
          <w:rFonts w:ascii="Times New Roman" w:hAnsi="Times New Roman"/>
          <w:sz w:val="22"/>
        </w:rPr>
        <w:tab/>
        <w:t>8:15a</w:t>
      </w:r>
      <w:r w:rsidRPr="00CC28AA">
        <w:rPr>
          <w:rFonts w:ascii="Times New Roman" w:hAnsi="Times New Roman"/>
          <w:sz w:val="22"/>
        </w:rPr>
        <w:tab/>
        <w:t>8:15b</w:t>
      </w:r>
    </w:p>
    <w:p w14:paraId="2A8B9B94"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9:11</w:t>
      </w:r>
      <w:r>
        <w:rPr>
          <w:rFonts w:ascii="Times New Roman" w:hAnsi="Times New Roman"/>
          <w:sz w:val="22"/>
        </w:rPr>
        <w:t>–</w:t>
      </w:r>
      <w:r w:rsidRPr="00CC28AA">
        <w:rPr>
          <w:rFonts w:ascii="Times New Roman" w:hAnsi="Times New Roman"/>
          <w:sz w:val="22"/>
        </w:rPr>
        <w:t>10:11</w:t>
      </w:r>
      <w:r w:rsidRPr="00CC28AA">
        <w:rPr>
          <w:rFonts w:ascii="Times New Roman" w:hAnsi="Times New Roman"/>
          <w:sz w:val="22"/>
        </w:rPr>
        <w:tab/>
        <w:t xml:space="preserve">Success not guaranteed </w:t>
      </w:r>
      <w:r w:rsidRPr="00CC28AA">
        <w:rPr>
          <w:rFonts w:ascii="Times New Roman" w:hAnsi="Times New Roman"/>
          <w:sz w:val="22"/>
        </w:rPr>
        <w:tab/>
        <w:t>9:7-9</w:t>
      </w:r>
      <w:r w:rsidRPr="00CC28AA">
        <w:rPr>
          <w:rFonts w:ascii="Times New Roman" w:hAnsi="Times New Roman"/>
          <w:sz w:val="22"/>
        </w:rPr>
        <w:tab/>
        <w:t>9:7b, 9b</w:t>
      </w:r>
    </w:p>
    <w:p w14:paraId="48DC4E4A"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10:12-20</w:t>
      </w:r>
      <w:r w:rsidRPr="00CC28AA">
        <w:rPr>
          <w:rFonts w:ascii="Times New Roman" w:hAnsi="Times New Roman"/>
          <w:sz w:val="22"/>
        </w:rPr>
        <w:tab/>
        <w:t>Fools</w:t>
      </w:r>
    </w:p>
    <w:p w14:paraId="46B43856"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11:1-6</w:t>
      </w:r>
      <w:r w:rsidRPr="00CC28AA">
        <w:rPr>
          <w:rFonts w:ascii="Times New Roman" w:hAnsi="Times New Roman"/>
          <w:sz w:val="22"/>
        </w:rPr>
        <w:tab/>
        <w:t>Uncertain future</w:t>
      </w:r>
    </w:p>
    <w:p w14:paraId="0AE211B7" w14:textId="77777777" w:rsidR="0025526B" w:rsidRPr="00CC28AA" w:rsidRDefault="0025526B">
      <w:pPr>
        <w:tabs>
          <w:tab w:val="left" w:pos="2160"/>
          <w:tab w:val="left" w:pos="7290"/>
          <w:tab w:val="left" w:pos="8550"/>
        </w:tabs>
        <w:ind w:right="0"/>
        <w:rPr>
          <w:rFonts w:ascii="Times New Roman" w:hAnsi="Times New Roman"/>
          <w:sz w:val="22"/>
        </w:rPr>
      </w:pPr>
    </w:p>
    <w:p w14:paraId="1DCE3E1F" w14:textId="77777777" w:rsidR="0025526B" w:rsidRPr="00CC28AA" w:rsidRDefault="0025526B">
      <w:pPr>
        <w:tabs>
          <w:tab w:val="left" w:pos="2160"/>
          <w:tab w:val="left" w:pos="7290"/>
          <w:tab w:val="left" w:pos="8550"/>
        </w:tabs>
        <w:ind w:right="0"/>
        <w:rPr>
          <w:rFonts w:ascii="Times New Roman" w:hAnsi="Times New Roman"/>
          <w:b/>
          <w:sz w:val="22"/>
        </w:rPr>
      </w:pPr>
      <w:r w:rsidRPr="00CC28AA">
        <w:rPr>
          <w:rFonts w:ascii="Times New Roman" w:hAnsi="Times New Roman"/>
          <w:b/>
          <w:sz w:val="22"/>
        </w:rPr>
        <w:t>11:7</w:t>
      </w:r>
      <w:r>
        <w:rPr>
          <w:rFonts w:ascii="Times New Roman" w:hAnsi="Times New Roman"/>
          <w:b/>
          <w:sz w:val="22"/>
        </w:rPr>
        <w:t>–</w:t>
      </w:r>
      <w:r w:rsidRPr="00CC28AA">
        <w:rPr>
          <w:rFonts w:ascii="Times New Roman" w:hAnsi="Times New Roman"/>
          <w:b/>
          <w:sz w:val="22"/>
        </w:rPr>
        <w:t>12:14</w:t>
      </w:r>
      <w:r w:rsidRPr="00CC28AA">
        <w:rPr>
          <w:rFonts w:ascii="Times New Roman" w:hAnsi="Times New Roman"/>
          <w:b/>
          <w:sz w:val="22"/>
        </w:rPr>
        <w:tab/>
        <w:t>Youthful joy/godliness</w:t>
      </w:r>
    </w:p>
    <w:p w14:paraId="0C31FE49"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11:7</w:t>
      </w:r>
      <w:r>
        <w:rPr>
          <w:rFonts w:ascii="Times New Roman" w:hAnsi="Times New Roman"/>
          <w:sz w:val="22"/>
        </w:rPr>
        <w:t>–</w:t>
      </w:r>
      <w:r w:rsidRPr="00CC28AA">
        <w:rPr>
          <w:rFonts w:ascii="Times New Roman" w:hAnsi="Times New Roman"/>
          <w:sz w:val="22"/>
        </w:rPr>
        <w:t>12:7</w:t>
      </w:r>
      <w:r w:rsidRPr="00CC28AA">
        <w:rPr>
          <w:rFonts w:ascii="Times New Roman" w:hAnsi="Times New Roman"/>
          <w:sz w:val="22"/>
        </w:rPr>
        <w:tab/>
        <w:t>Contrasted with old age</w:t>
      </w:r>
      <w:r w:rsidRPr="00CC28AA">
        <w:rPr>
          <w:rFonts w:ascii="Times New Roman" w:hAnsi="Times New Roman"/>
          <w:sz w:val="22"/>
        </w:rPr>
        <w:tab/>
        <w:t>11:7-10</w:t>
      </w:r>
      <w:r w:rsidRPr="00CC28AA">
        <w:rPr>
          <w:rFonts w:ascii="Times New Roman" w:hAnsi="Times New Roman"/>
          <w:sz w:val="22"/>
        </w:rPr>
        <w:tab/>
        <w:t>12:1</w:t>
      </w:r>
    </w:p>
    <w:p w14:paraId="74F4F3E2" w14:textId="77777777" w:rsidR="0025526B" w:rsidRPr="00CC28AA" w:rsidRDefault="0025526B">
      <w:pPr>
        <w:tabs>
          <w:tab w:val="left" w:pos="2520"/>
          <w:tab w:val="left" w:pos="7290"/>
          <w:tab w:val="left" w:pos="8550"/>
        </w:tabs>
        <w:ind w:left="360" w:right="0"/>
        <w:rPr>
          <w:rFonts w:ascii="Times New Roman" w:hAnsi="Times New Roman"/>
          <w:sz w:val="22"/>
        </w:rPr>
      </w:pPr>
      <w:r w:rsidRPr="00CC28AA">
        <w:rPr>
          <w:rFonts w:ascii="Times New Roman" w:hAnsi="Times New Roman"/>
          <w:sz w:val="22"/>
        </w:rPr>
        <w:t>12:8-14</w:t>
      </w:r>
      <w:r w:rsidRPr="00CC28AA">
        <w:rPr>
          <w:rFonts w:ascii="Times New Roman" w:hAnsi="Times New Roman"/>
          <w:sz w:val="22"/>
        </w:rPr>
        <w:tab/>
        <w:t>Conclusion: reverence/obedience</w:t>
      </w:r>
      <w:r w:rsidRPr="00CC28AA">
        <w:rPr>
          <w:rFonts w:ascii="Times New Roman" w:hAnsi="Times New Roman"/>
          <w:sz w:val="22"/>
        </w:rPr>
        <w:tab/>
      </w:r>
      <w:r w:rsidRPr="00CC28AA">
        <w:rPr>
          <w:rFonts w:ascii="Times New Roman" w:hAnsi="Times New Roman"/>
          <w:sz w:val="22"/>
        </w:rPr>
        <w:tab/>
        <w:t>12:13-14</w:t>
      </w:r>
    </w:p>
    <w:p w14:paraId="743D1C3C" w14:textId="77777777" w:rsidR="0025526B" w:rsidRPr="00CC28AA" w:rsidRDefault="0025526B">
      <w:pPr>
        <w:ind w:right="0" w:firstLine="360"/>
        <w:rPr>
          <w:rFonts w:ascii="Times New Roman" w:hAnsi="Times New Roman"/>
          <w:sz w:val="22"/>
        </w:rPr>
      </w:pPr>
    </w:p>
    <w:p w14:paraId="677122CE"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7A512029" w14:textId="77777777" w:rsidR="0025526B" w:rsidRPr="00CC28AA" w:rsidRDefault="0025526B">
      <w:pPr>
        <w:tabs>
          <w:tab w:val="left" w:pos="360"/>
        </w:tabs>
        <w:ind w:left="360" w:right="0" w:hanging="360"/>
        <w:rPr>
          <w:rFonts w:ascii="Times New Roman" w:hAnsi="Times New Roman"/>
          <w:sz w:val="22"/>
        </w:rPr>
      </w:pPr>
    </w:p>
    <w:p w14:paraId="154BB13E"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13DB642E" w14:textId="77777777" w:rsidR="0025526B" w:rsidRPr="00CC28AA" w:rsidRDefault="0025526B">
      <w:pPr>
        <w:ind w:right="0"/>
        <w:rPr>
          <w:rFonts w:ascii="Times New Roman" w:hAnsi="Times New Roman"/>
          <w:b/>
          <w:sz w:val="22"/>
        </w:rPr>
      </w:pPr>
      <w:r w:rsidRPr="00CC28AA">
        <w:rPr>
          <w:rFonts w:ascii="Times New Roman" w:hAnsi="Times New Roman"/>
          <w:b/>
          <w:sz w:val="22"/>
        </w:rPr>
        <w:t>Solomon demonstrates the meaninglessness of human achievement and wisdom and recommends the joyous enjoyment of life and fear of God to warn others not to follow his empty path.</w:t>
      </w:r>
    </w:p>
    <w:p w14:paraId="629EE537" w14:textId="77777777" w:rsidR="0025526B" w:rsidRPr="00CC28AA" w:rsidRDefault="0025526B">
      <w:pPr>
        <w:tabs>
          <w:tab w:val="left" w:pos="360"/>
        </w:tabs>
        <w:ind w:left="360" w:right="0" w:hanging="360"/>
        <w:rPr>
          <w:rFonts w:ascii="Times New Roman" w:hAnsi="Times New Roman"/>
          <w:b/>
          <w:sz w:val="22"/>
        </w:rPr>
      </w:pPr>
    </w:p>
    <w:p w14:paraId="04CC6B24"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(1:1-11) Solomon declares his first theme, the meaninglessness of human endeavor, and demonstrates this in the ceaseless cycles of life to warn others not to see work as an end in itself.</w:t>
      </w:r>
    </w:p>
    <w:p w14:paraId="3136F6BB" w14:textId="77777777" w:rsidR="0025526B" w:rsidRPr="00CC28AA" w:rsidRDefault="0025526B">
      <w:pPr>
        <w:tabs>
          <w:tab w:val="left" w:pos="720"/>
        </w:tabs>
        <w:ind w:left="720" w:right="0" w:hanging="360"/>
        <w:rPr>
          <w:rFonts w:ascii="Times New Roman" w:hAnsi="Times New Roman"/>
          <w:sz w:val="22"/>
        </w:rPr>
      </w:pPr>
    </w:p>
    <w:p w14:paraId="24A435A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(1:1) </w:t>
      </w:r>
      <w:r w:rsidRPr="00CC28AA">
        <w:rPr>
          <w:rFonts w:ascii="Times New Roman" w:hAnsi="Times New Roman"/>
          <w:sz w:val="22"/>
          <w:u w:val="single"/>
        </w:rPr>
        <w:t>Title</w:t>
      </w:r>
      <w:r w:rsidRPr="00CC28AA">
        <w:rPr>
          <w:rFonts w:ascii="Times New Roman" w:hAnsi="Times New Roman"/>
          <w:sz w:val="22"/>
        </w:rPr>
        <w:t>: Solomon declares himself the Preacher, the son of David, king in Jerusalem.</w:t>
      </w:r>
    </w:p>
    <w:p w14:paraId="4AAC3492" w14:textId="77777777" w:rsidR="0025526B" w:rsidRPr="00CC28AA" w:rsidRDefault="0025526B">
      <w:pPr>
        <w:tabs>
          <w:tab w:val="left" w:pos="720"/>
        </w:tabs>
        <w:ind w:left="720" w:right="0" w:hanging="360"/>
        <w:rPr>
          <w:rFonts w:ascii="Times New Roman" w:hAnsi="Times New Roman"/>
          <w:sz w:val="22"/>
        </w:rPr>
      </w:pPr>
    </w:p>
    <w:p w14:paraId="4B698F2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(1:2-11) </w:t>
      </w:r>
      <w:r w:rsidRPr="00CC28AA">
        <w:rPr>
          <w:rFonts w:ascii="Times New Roman" w:hAnsi="Times New Roman"/>
          <w:sz w:val="22"/>
          <w:u w:val="single"/>
        </w:rPr>
        <w:t>Theme</w:t>
      </w:r>
      <w:r w:rsidRPr="00CC28AA">
        <w:rPr>
          <w:rFonts w:ascii="Times New Roman" w:hAnsi="Times New Roman"/>
          <w:sz w:val="22"/>
        </w:rPr>
        <w:t xml:space="preserve"> (for 1:12</w:t>
      </w:r>
      <w:r>
        <w:rPr>
          <w:rFonts w:ascii="Times New Roman" w:hAnsi="Times New Roman"/>
          <w:sz w:val="22"/>
        </w:rPr>
        <w:t>–</w:t>
      </w:r>
      <w:r w:rsidRPr="00CC28AA">
        <w:rPr>
          <w:rFonts w:ascii="Times New Roman" w:hAnsi="Times New Roman"/>
          <w:sz w:val="22"/>
        </w:rPr>
        <w:t>6:9): Solomon declares the meaninglessness of human endeavor and demonstrates this thesis in man's transience, nature, and history to warn others not to see work as an end in itself.</w:t>
      </w:r>
    </w:p>
    <w:p w14:paraId="2BA54A92" w14:textId="77777777" w:rsidR="0025526B" w:rsidRPr="00CC28AA" w:rsidRDefault="0025526B">
      <w:pPr>
        <w:tabs>
          <w:tab w:val="left" w:pos="1080"/>
        </w:tabs>
        <w:ind w:left="1080" w:right="0" w:hanging="360"/>
        <w:rPr>
          <w:rFonts w:ascii="Times New Roman" w:hAnsi="Times New Roman"/>
          <w:sz w:val="22"/>
        </w:rPr>
      </w:pPr>
    </w:p>
    <w:p w14:paraId="7F2A8B7E"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 The Theme Stated: From the human perspective every endeavor is meaningless.</w:t>
      </w:r>
    </w:p>
    <w:p w14:paraId="1E36536B" w14:textId="77777777" w:rsidR="0025526B" w:rsidRPr="00CC28AA" w:rsidRDefault="0025526B">
      <w:pPr>
        <w:tabs>
          <w:tab w:val="left" w:pos="1080"/>
        </w:tabs>
        <w:ind w:left="1080" w:right="0" w:hanging="360"/>
        <w:rPr>
          <w:rFonts w:ascii="Times New Roman" w:hAnsi="Times New Roman"/>
          <w:sz w:val="22"/>
        </w:rPr>
      </w:pPr>
    </w:p>
    <w:p w14:paraId="252AE00D"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(1:3-11) The Theme Illustrated: The futility of human labor is demonstrated in man's </w:t>
      </w:r>
      <w:r w:rsidRPr="00CC28AA">
        <w:rPr>
          <w:rFonts w:ascii="Times New Roman" w:hAnsi="Times New Roman"/>
          <w:sz w:val="22"/>
        </w:rPr>
        <w:tab/>
        <w:t>transience, nature, and history to warn others not to see work as an end in itself.</w:t>
      </w:r>
    </w:p>
    <w:p w14:paraId="78E224B1" w14:textId="77777777" w:rsidR="0025526B" w:rsidRPr="00CC28AA" w:rsidRDefault="0025526B">
      <w:pPr>
        <w:tabs>
          <w:tab w:val="left" w:pos="1440"/>
        </w:tabs>
        <w:ind w:left="1440" w:right="0" w:hanging="360"/>
        <w:rPr>
          <w:rFonts w:ascii="Times New Roman" w:hAnsi="Times New Roman"/>
          <w:sz w:val="22"/>
        </w:rPr>
      </w:pPr>
    </w:p>
    <w:p w14:paraId="16A68F9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(1:3) Thesis: No profit exists in human labor.</w:t>
      </w:r>
    </w:p>
    <w:p w14:paraId="0EDE6B7F" w14:textId="77777777" w:rsidR="0025526B" w:rsidRPr="00CC28AA" w:rsidRDefault="0025526B">
      <w:pPr>
        <w:tabs>
          <w:tab w:val="left" w:pos="1440"/>
        </w:tabs>
        <w:ind w:left="1440" w:right="0" w:hanging="360"/>
        <w:rPr>
          <w:rFonts w:ascii="Times New Roman" w:hAnsi="Times New Roman"/>
          <w:sz w:val="22"/>
        </w:rPr>
      </w:pPr>
    </w:p>
    <w:p w14:paraId="05CE94FF"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(1:4-11) Proof: Man's life span, nature, and history are ceaseless and circular.</w:t>
      </w:r>
    </w:p>
    <w:p w14:paraId="6136B468" w14:textId="77777777" w:rsidR="0025526B" w:rsidRPr="00CC28AA" w:rsidRDefault="0025526B">
      <w:pPr>
        <w:tabs>
          <w:tab w:val="left" w:pos="1800"/>
        </w:tabs>
        <w:ind w:left="1800" w:right="0" w:hanging="360"/>
        <w:rPr>
          <w:rFonts w:ascii="Times New Roman" w:hAnsi="Times New Roman"/>
          <w:sz w:val="22"/>
        </w:rPr>
      </w:pPr>
    </w:p>
    <w:p w14:paraId="0AB3D559"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 Ceaseless, circular rounds are evident in man's transience.</w:t>
      </w:r>
    </w:p>
    <w:p w14:paraId="300C6976" w14:textId="77777777" w:rsidR="0025526B" w:rsidRPr="00CC28AA" w:rsidRDefault="0025526B">
      <w:pPr>
        <w:tabs>
          <w:tab w:val="left" w:pos="1800"/>
        </w:tabs>
        <w:ind w:left="1800" w:right="0" w:hanging="360"/>
        <w:rPr>
          <w:rFonts w:ascii="Times New Roman" w:hAnsi="Times New Roman"/>
          <w:sz w:val="22"/>
        </w:rPr>
      </w:pPr>
    </w:p>
    <w:p w14:paraId="67369B3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(1:5-7) Ceaseless, circular rounds are evident in nature.</w:t>
      </w:r>
    </w:p>
    <w:p w14:paraId="34ECCA5F" w14:textId="77777777" w:rsidR="0025526B" w:rsidRPr="00CC28AA" w:rsidRDefault="0025526B">
      <w:pPr>
        <w:tabs>
          <w:tab w:val="left" w:pos="1800"/>
        </w:tabs>
        <w:ind w:left="1800" w:right="0" w:hanging="360"/>
        <w:rPr>
          <w:rFonts w:ascii="Times New Roman" w:hAnsi="Times New Roman"/>
          <w:sz w:val="22"/>
        </w:rPr>
      </w:pPr>
    </w:p>
    <w:p w14:paraId="7B1C65FD"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(1:8-11) Ceaseless, circular rounds are evident in history.</w:t>
      </w:r>
    </w:p>
    <w:p w14:paraId="0B81A60E" w14:textId="77777777" w:rsidR="0025526B" w:rsidRPr="00CC28AA" w:rsidRDefault="0025526B">
      <w:pPr>
        <w:tabs>
          <w:tab w:val="left" w:pos="360"/>
        </w:tabs>
        <w:ind w:left="360" w:right="0" w:hanging="360"/>
        <w:rPr>
          <w:rFonts w:ascii="Times New Roman" w:hAnsi="Times New Roman"/>
          <w:sz w:val="22"/>
        </w:rPr>
      </w:pPr>
    </w:p>
    <w:p w14:paraId="07CC2667"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II.(1:12</w:t>
      </w:r>
      <w:r>
        <w:rPr>
          <w:rFonts w:ascii="Times New Roman" w:hAnsi="Times New Roman"/>
          <w:b/>
          <w:sz w:val="22"/>
        </w:rPr>
        <w:t>–</w:t>
      </w:r>
      <w:r w:rsidRPr="00CC28AA">
        <w:rPr>
          <w:rFonts w:ascii="Times New Roman" w:hAnsi="Times New Roman"/>
          <w:b/>
          <w:sz w:val="22"/>
        </w:rPr>
        <w:t>6:9) Solomon demonstrates the meaninglessness of all human achievement and recommends the enjoyment of life and fear of God to warn others not to see work as an end in itself.</w:t>
      </w:r>
    </w:p>
    <w:p w14:paraId="3DEA038D" w14:textId="77777777" w:rsidR="0025526B" w:rsidRPr="00CC28AA" w:rsidRDefault="0025526B">
      <w:pPr>
        <w:tabs>
          <w:tab w:val="left" w:pos="720"/>
        </w:tabs>
        <w:ind w:left="720" w:right="0" w:hanging="360"/>
        <w:rPr>
          <w:rFonts w:ascii="Times New Roman" w:hAnsi="Times New Roman"/>
          <w:sz w:val="22"/>
        </w:rPr>
      </w:pPr>
    </w:p>
    <w:p w14:paraId="559712A9"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(1:12-18) Neither human achievement nor wisdom ultimately provide satisfaction (a fuller summary of Solomon's thesis in 1:3).</w:t>
      </w:r>
    </w:p>
    <w:p w14:paraId="1FB3C074" w14:textId="77777777" w:rsidR="0025526B" w:rsidRPr="00CC28AA" w:rsidRDefault="0025526B">
      <w:pPr>
        <w:tabs>
          <w:tab w:val="left" w:pos="1080"/>
        </w:tabs>
        <w:ind w:left="1080" w:right="0" w:hanging="360"/>
        <w:rPr>
          <w:rFonts w:ascii="Times New Roman" w:hAnsi="Times New Roman"/>
          <w:sz w:val="22"/>
        </w:rPr>
      </w:pPr>
    </w:p>
    <w:p w14:paraId="4DEADA90"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(1:12-15) Human achievement does not ultimately provide satisfaction.</w:t>
      </w:r>
    </w:p>
    <w:p w14:paraId="45CF9789" w14:textId="77777777" w:rsidR="0025526B" w:rsidRPr="00CC28AA" w:rsidRDefault="0025526B">
      <w:pPr>
        <w:tabs>
          <w:tab w:val="left" w:pos="1440"/>
        </w:tabs>
        <w:ind w:left="1440" w:right="0" w:hanging="360"/>
        <w:rPr>
          <w:rFonts w:ascii="Times New Roman" w:hAnsi="Times New Roman"/>
          <w:sz w:val="22"/>
        </w:rPr>
      </w:pPr>
    </w:p>
    <w:p w14:paraId="47F538B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(1:12) As king, Solomon was in the ideal position to conduct an extensive personal investigation into the value of human achievement.</w:t>
      </w:r>
    </w:p>
    <w:p w14:paraId="258D8512" w14:textId="77777777" w:rsidR="0025526B" w:rsidRPr="00CC28AA" w:rsidRDefault="0025526B">
      <w:pPr>
        <w:tabs>
          <w:tab w:val="left" w:pos="1440"/>
        </w:tabs>
        <w:ind w:left="1440" w:right="0" w:hanging="360"/>
        <w:rPr>
          <w:rFonts w:ascii="Times New Roman" w:hAnsi="Times New Roman"/>
          <w:sz w:val="22"/>
        </w:rPr>
      </w:pPr>
    </w:p>
    <w:p w14:paraId="4136CD0B"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(1:13-15) Solomon came to three conclusions concerning all human achievement.</w:t>
      </w:r>
    </w:p>
    <w:p w14:paraId="6E65001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ab/>
      </w:r>
      <w:r w:rsidRPr="00CC28AA">
        <w:rPr>
          <w:rFonts w:ascii="Times New Roman" w:hAnsi="Times New Roman"/>
          <w:sz w:val="22"/>
        </w:rPr>
        <w:tab/>
      </w:r>
    </w:p>
    <w:p w14:paraId="33C1CEDF"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(1:13) It is a grievous task.</w:t>
      </w:r>
    </w:p>
    <w:p w14:paraId="2D2A0A5E" w14:textId="77777777" w:rsidR="0025526B" w:rsidRPr="00CC28AA" w:rsidRDefault="0025526B">
      <w:pPr>
        <w:tabs>
          <w:tab w:val="left" w:pos="1800"/>
        </w:tabs>
        <w:ind w:left="1800" w:right="0" w:hanging="360"/>
        <w:rPr>
          <w:rFonts w:ascii="Times New Roman" w:hAnsi="Times New Roman"/>
          <w:sz w:val="22"/>
        </w:rPr>
      </w:pPr>
    </w:p>
    <w:p w14:paraId="40DC8B5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 It is effort expended with no results gained.</w:t>
      </w:r>
    </w:p>
    <w:p w14:paraId="67D99417" w14:textId="77777777" w:rsidR="0025526B" w:rsidRPr="00CC28AA" w:rsidRDefault="0025526B">
      <w:pPr>
        <w:tabs>
          <w:tab w:val="left" w:pos="1800"/>
        </w:tabs>
        <w:ind w:left="1800" w:right="0" w:hanging="360"/>
        <w:rPr>
          <w:rFonts w:ascii="Times New Roman" w:hAnsi="Times New Roman"/>
          <w:sz w:val="22"/>
        </w:rPr>
      </w:pPr>
    </w:p>
    <w:p w14:paraId="2113254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(1:15) It will not change for the better.</w:t>
      </w:r>
    </w:p>
    <w:p w14:paraId="7688DB7E" w14:textId="77777777" w:rsidR="0025526B" w:rsidRPr="00CC28AA" w:rsidRDefault="0025526B">
      <w:pPr>
        <w:tabs>
          <w:tab w:val="left" w:pos="1080"/>
        </w:tabs>
        <w:ind w:left="1080" w:right="0" w:hanging="360"/>
        <w:rPr>
          <w:rFonts w:ascii="Times New Roman" w:hAnsi="Times New Roman"/>
          <w:sz w:val="22"/>
        </w:rPr>
      </w:pPr>
    </w:p>
    <w:p w14:paraId="7B59696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(1:16-18) Wisdom does not ultimately provide satisfaction.</w:t>
      </w:r>
    </w:p>
    <w:p w14:paraId="302DA5B5" w14:textId="77777777" w:rsidR="0025526B" w:rsidRPr="00CC28AA" w:rsidRDefault="0025526B">
      <w:pPr>
        <w:tabs>
          <w:tab w:val="left" w:pos="1080"/>
        </w:tabs>
        <w:ind w:left="1080" w:right="0" w:hanging="360"/>
        <w:rPr>
          <w:rFonts w:ascii="Times New Roman" w:hAnsi="Times New Roman"/>
          <w:sz w:val="22"/>
        </w:rPr>
      </w:pPr>
    </w:p>
    <w:p w14:paraId="623ACC05"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(1:16) Solomon's wisdom was unsurpassed by anyone of his time and perhaps by anyone in history (cf. 1 Kings 4:29-34).</w:t>
      </w:r>
    </w:p>
    <w:p w14:paraId="04B1CFA9" w14:textId="77777777" w:rsidR="0025526B" w:rsidRPr="00CC28AA" w:rsidRDefault="0025526B">
      <w:pPr>
        <w:tabs>
          <w:tab w:val="left" w:pos="1440"/>
        </w:tabs>
        <w:ind w:left="1440" w:right="0" w:hanging="360"/>
        <w:rPr>
          <w:rFonts w:ascii="Times New Roman" w:hAnsi="Times New Roman"/>
          <w:sz w:val="22"/>
        </w:rPr>
      </w:pPr>
    </w:p>
    <w:p w14:paraId="347832D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(1:17) His pursuit of wisdom (human intellect), madness (foolish ideas) and folly (pleasures) resulted in frustration.</w:t>
      </w:r>
    </w:p>
    <w:p w14:paraId="0242BDD8" w14:textId="77777777" w:rsidR="0025526B" w:rsidRPr="00CC28AA" w:rsidRDefault="0025526B">
      <w:pPr>
        <w:tabs>
          <w:tab w:val="left" w:pos="1440"/>
        </w:tabs>
        <w:ind w:left="1440" w:right="0" w:hanging="360"/>
        <w:rPr>
          <w:rFonts w:ascii="Times New Roman" w:hAnsi="Times New Roman"/>
          <w:sz w:val="22"/>
        </w:rPr>
      </w:pPr>
    </w:p>
    <w:p w14:paraId="5579BE3E"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(1:18) Even when he achieved wisdom it was accompanied with mental grief and emotional pain.</w:t>
      </w:r>
    </w:p>
    <w:p w14:paraId="3A8421E6" w14:textId="77777777" w:rsidR="0025526B" w:rsidRPr="00CC28AA" w:rsidRDefault="0025526B">
      <w:pPr>
        <w:tabs>
          <w:tab w:val="left" w:pos="720"/>
        </w:tabs>
        <w:ind w:left="720" w:right="0" w:hanging="360"/>
        <w:rPr>
          <w:rFonts w:ascii="Times New Roman" w:hAnsi="Times New Roman"/>
          <w:sz w:val="22"/>
        </w:rPr>
      </w:pPr>
    </w:p>
    <w:p w14:paraId="7A15491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(2:1-11) Pleasure does not ultimately provide satisfaction.</w:t>
      </w:r>
    </w:p>
    <w:p w14:paraId="1DA1338C" w14:textId="77777777" w:rsidR="0025526B" w:rsidRPr="00CC28AA" w:rsidRDefault="0025526B">
      <w:pPr>
        <w:tabs>
          <w:tab w:val="left" w:pos="1080"/>
        </w:tabs>
        <w:ind w:left="1080" w:right="0" w:hanging="360"/>
        <w:rPr>
          <w:rFonts w:ascii="Times New Roman" w:hAnsi="Times New Roman"/>
          <w:sz w:val="22"/>
        </w:rPr>
      </w:pPr>
    </w:p>
    <w:p w14:paraId="4C434D03"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(2:1-3) </w:t>
      </w:r>
      <w:r w:rsidRPr="00CC28AA">
        <w:rPr>
          <w:rFonts w:ascii="Times New Roman" w:hAnsi="Times New Roman"/>
          <w:sz w:val="22"/>
          <w:u w:val="single"/>
        </w:rPr>
        <w:t>Play</w:t>
      </w:r>
      <w:r w:rsidRPr="00CC28AA">
        <w:rPr>
          <w:rFonts w:ascii="Times New Roman" w:hAnsi="Times New Roman"/>
          <w:sz w:val="22"/>
        </w:rPr>
        <w:t xml:space="preserve"> does not ultimately provide satisfaction.</w:t>
      </w:r>
    </w:p>
    <w:p w14:paraId="4CEE4D0C" w14:textId="77777777" w:rsidR="0025526B" w:rsidRPr="00CC28AA" w:rsidRDefault="0025526B">
      <w:pPr>
        <w:tabs>
          <w:tab w:val="left" w:pos="1440"/>
        </w:tabs>
        <w:ind w:left="1440" w:right="0" w:hanging="360"/>
        <w:rPr>
          <w:rFonts w:ascii="Times New Roman" w:hAnsi="Times New Roman"/>
          <w:sz w:val="22"/>
        </w:rPr>
      </w:pPr>
    </w:p>
    <w:p w14:paraId="6D0EA0D8"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(2:2) Solomon discovered that there is emptiness in trying to make people laugh.</w:t>
      </w:r>
    </w:p>
    <w:p w14:paraId="653D765A" w14:textId="77777777" w:rsidR="0025526B" w:rsidRPr="00CC28AA" w:rsidRDefault="0025526B">
      <w:pPr>
        <w:tabs>
          <w:tab w:val="left" w:pos="1440"/>
        </w:tabs>
        <w:ind w:left="1440" w:right="0" w:hanging="360"/>
        <w:rPr>
          <w:rFonts w:ascii="Times New Roman" w:hAnsi="Times New Roman"/>
          <w:sz w:val="22"/>
        </w:rPr>
      </w:pPr>
    </w:p>
    <w:p w14:paraId="01F24C8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(2:3a) Solomon sought fulfillment by experimenting with alcohol.</w:t>
      </w:r>
    </w:p>
    <w:p w14:paraId="476E140F" w14:textId="77777777" w:rsidR="0025526B" w:rsidRPr="00CC28AA" w:rsidRDefault="0025526B">
      <w:pPr>
        <w:tabs>
          <w:tab w:val="left" w:pos="1440"/>
        </w:tabs>
        <w:ind w:left="1440" w:right="0" w:hanging="360"/>
        <w:rPr>
          <w:rFonts w:ascii="Times New Roman" w:hAnsi="Times New Roman"/>
          <w:sz w:val="22"/>
        </w:rPr>
      </w:pPr>
    </w:p>
    <w:p w14:paraId="65044E7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(2:3b) Solomon sought fulfillment by doing foolish things.</w:t>
      </w:r>
    </w:p>
    <w:p w14:paraId="7142A229" w14:textId="77777777" w:rsidR="0025526B" w:rsidRPr="00CC28AA" w:rsidRDefault="0025526B">
      <w:pPr>
        <w:tabs>
          <w:tab w:val="left" w:pos="1080"/>
        </w:tabs>
        <w:ind w:left="1080" w:right="0" w:hanging="360"/>
        <w:rPr>
          <w:rFonts w:ascii="Times New Roman" w:hAnsi="Times New Roman"/>
          <w:sz w:val="22"/>
        </w:rPr>
      </w:pPr>
    </w:p>
    <w:p w14:paraId="2453FFE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(2:4-6) </w:t>
      </w:r>
      <w:r w:rsidRPr="00CC28AA">
        <w:rPr>
          <w:rFonts w:ascii="Times New Roman" w:hAnsi="Times New Roman"/>
          <w:sz w:val="22"/>
          <w:u w:val="single"/>
        </w:rPr>
        <w:t>Projects</w:t>
      </w:r>
      <w:r w:rsidRPr="00CC28AA">
        <w:rPr>
          <w:rFonts w:ascii="Times New Roman" w:hAnsi="Times New Roman"/>
          <w:sz w:val="22"/>
        </w:rPr>
        <w:t xml:space="preserve"> do not ultimately provide satisfaction.</w:t>
      </w:r>
    </w:p>
    <w:p w14:paraId="458DD27B" w14:textId="77777777" w:rsidR="0025526B" w:rsidRPr="00CC28AA" w:rsidRDefault="0025526B">
      <w:pPr>
        <w:tabs>
          <w:tab w:val="left" w:pos="1080"/>
        </w:tabs>
        <w:ind w:left="1080" w:right="0" w:hanging="360"/>
        <w:rPr>
          <w:rFonts w:ascii="Times New Roman" w:hAnsi="Times New Roman"/>
          <w:sz w:val="22"/>
        </w:rPr>
      </w:pPr>
    </w:p>
    <w:p w14:paraId="6CD0990A"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(2:4a) Solomon built homes for himself (cf. 1 Kings 7:1-12).</w:t>
      </w:r>
    </w:p>
    <w:p w14:paraId="198C051A" w14:textId="77777777" w:rsidR="0025526B" w:rsidRPr="00CC28AA" w:rsidRDefault="0025526B">
      <w:pPr>
        <w:tabs>
          <w:tab w:val="left" w:pos="1440"/>
        </w:tabs>
        <w:ind w:left="1440" w:right="0" w:hanging="360"/>
        <w:rPr>
          <w:rFonts w:ascii="Times New Roman" w:hAnsi="Times New Roman"/>
          <w:sz w:val="22"/>
        </w:rPr>
      </w:pPr>
    </w:p>
    <w:p w14:paraId="2BAC82A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 xml:space="preserve">b. </w:t>
      </w:r>
      <w:r w:rsidRPr="00CC28AA">
        <w:rPr>
          <w:rFonts w:ascii="Times New Roman" w:hAnsi="Times New Roman"/>
          <w:sz w:val="22"/>
        </w:rPr>
        <w:tab/>
        <w:t>(2:4b) Solomon planted vineyards for himself (cf. Song of Solomon 8:10, 11).</w:t>
      </w:r>
    </w:p>
    <w:p w14:paraId="141CE9BB" w14:textId="77777777" w:rsidR="0025526B" w:rsidRPr="00CC28AA" w:rsidRDefault="0025526B">
      <w:pPr>
        <w:tabs>
          <w:tab w:val="left" w:pos="1440"/>
        </w:tabs>
        <w:ind w:left="1440" w:right="0" w:hanging="360"/>
        <w:rPr>
          <w:rFonts w:ascii="Times New Roman" w:hAnsi="Times New Roman"/>
          <w:sz w:val="22"/>
        </w:rPr>
      </w:pPr>
    </w:p>
    <w:p w14:paraId="343F731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(2:5a) Solomon made gardens and parks for himself.</w:t>
      </w:r>
    </w:p>
    <w:p w14:paraId="012F1020" w14:textId="77777777" w:rsidR="0025526B" w:rsidRPr="00CC28AA" w:rsidRDefault="0025526B">
      <w:pPr>
        <w:tabs>
          <w:tab w:val="left" w:pos="1440"/>
        </w:tabs>
        <w:ind w:left="1440" w:right="0" w:hanging="360"/>
        <w:rPr>
          <w:rFonts w:ascii="Times New Roman" w:hAnsi="Times New Roman"/>
          <w:sz w:val="22"/>
        </w:rPr>
      </w:pPr>
    </w:p>
    <w:p w14:paraId="058A5C2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(2:5b) Solomon had food production for himself.</w:t>
      </w:r>
    </w:p>
    <w:p w14:paraId="27FD939E" w14:textId="77777777" w:rsidR="0025526B" w:rsidRPr="00CC28AA" w:rsidRDefault="0025526B">
      <w:pPr>
        <w:tabs>
          <w:tab w:val="left" w:pos="1440"/>
        </w:tabs>
        <w:ind w:left="1440" w:right="0" w:hanging="360"/>
        <w:rPr>
          <w:rFonts w:ascii="Times New Roman" w:hAnsi="Times New Roman"/>
          <w:sz w:val="22"/>
        </w:rPr>
      </w:pPr>
    </w:p>
    <w:p w14:paraId="4614DEC3"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 xml:space="preserve">e. </w:t>
      </w:r>
      <w:r w:rsidRPr="00CC28AA">
        <w:rPr>
          <w:rFonts w:ascii="Times New Roman" w:hAnsi="Times New Roman"/>
          <w:sz w:val="22"/>
        </w:rPr>
        <w:tab/>
        <w:t>(2:6) Solomon built irrigation ponds for himself (cf. Neh 2:14; 3:15,16).</w:t>
      </w:r>
    </w:p>
    <w:p w14:paraId="29B2A889" w14:textId="77777777" w:rsidR="0025526B" w:rsidRPr="00CC28AA" w:rsidRDefault="0025526B">
      <w:pPr>
        <w:tabs>
          <w:tab w:val="left" w:pos="1080"/>
        </w:tabs>
        <w:ind w:left="1080" w:right="0" w:hanging="360"/>
        <w:rPr>
          <w:rFonts w:ascii="Times New Roman" w:hAnsi="Times New Roman"/>
          <w:sz w:val="22"/>
        </w:rPr>
      </w:pPr>
    </w:p>
    <w:p w14:paraId="45F848B7"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(2:7-8) </w:t>
      </w:r>
      <w:r w:rsidRPr="00CC28AA">
        <w:rPr>
          <w:rFonts w:ascii="Times New Roman" w:hAnsi="Times New Roman"/>
          <w:sz w:val="22"/>
          <w:u w:val="single"/>
        </w:rPr>
        <w:t>Possessions</w:t>
      </w:r>
      <w:r w:rsidRPr="00CC28AA">
        <w:rPr>
          <w:rFonts w:ascii="Times New Roman" w:hAnsi="Times New Roman"/>
          <w:sz w:val="22"/>
        </w:rPr>
        <w:t xml:space="preserve"> do not ultimately provide satisfaction.</w:t>
      </w:r>
    </w:p>
    <w:p w14:paraId="610A701E" w14:textId="77777777" w:rsidR="0025526B" w:rsidRPr="00CC28AA" w:rsidRDefault="0025526B">
      <w:pPr>
        <w:tabs>
          <w:tab w:val="left" w:pos="1080"/>
        </w:tabs>
        <w:ind w:left="1080" w:right="0" w:hanging="360"/>
        <w:rPr>
          <w:rFonts w:ascii="Times New Roman" w:hAnsi="Times New Roman"/>
          <w:sz w:val="22"/>
        </w:rPr>
      </w:pPr>
    </w:p>
    <w:p w14:paraId="687C0E5B"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(2:7a) Solomon had numerous servants/slaves.</w:t>
      </w:r>
    </w:p>
    <w:p w14:paraId="7A3FA2A1" w14:textId="77777777" w:rsidR="0025526B" w:rsidRPr="00CC28AA" w:rsidRDefault="0025526B">
      <w:pPr>
        <w:tabs>
          <w:tab w:val="left" w:pos="1800"/>
        </w:tabs>
        <w:ind w:left="1800" w:right="0" w:hanging="360"/>
        <w:rPr>
          <w:rFonts w:ascii="Times New Roman" w:hAnsi="Times New Roman"/>
          <w:sz w:val="22"/>
        </w:rPr>
      </w:pPr>
    </w:p>
    <w:p w14:paraId="764EF81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Many of these slaves operated his fleet of ships (1 Kings 9:26-28).</w:t>
      </w:r>
    </w:p>
    <w:p w14:paraId="4E8F8E80" w14:textId="77777777" w:rsidR="0025526B" w:rsidRPr="00CC28AA" w:rsidRDefault="0025526B">
      <w:pPr>
        <w:tabs>
          <w:tab w:val="left" w:pos="1800"/>
        </w:tabs>
        <w:ind w:left="1800" w:right="0" w:hanging="360"/>
        <w:rPr>
          <w:rFonts w:ascii="Times New Roman" w:hAnsi="Times New Roman"/>
          <w:sz w:val="22"/>
        </w:rPr>
      </w:pPr>
    </w:p>
    <w:p w14:paraId="745A94BF"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amount of daily food required to feed all of these servants was enormous (1 Kings 4:22-23; 10:4-7).</w:t>
      </w:r>
    </w:p>
    <w:p w14:paraId="520951D5" w14:textId="77777777" w:rsidR="0025526B" w:rsidRPr="00CC28AA" w:rsidRDefault="0025526B">
      <w:pPr>
        <w:tabs>
          <w:tab w:val="left" w:pos="1440"/>
        </w:tabs>
        <w:ind w:left="1440" w:right="0" w:hanging="360"/>
        <w:rPr>
          <w:rFonts w:ascii="Times New Roman" w:hAnsi="Times New Roman"/>
          <w:sz w:val="22"/>
        </w:rPr>
      </w:pPr>
    </w:p>
    <w:p w14:paraId="4A95285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(2:7b) Solomon possessed more flocks and herds than anyone in Israel's history.</w:t>
      </w:r>
    </w:p>
    <w:p w14:paraId="5738F116" w14:textId="77777777" w:rsidR="0025526B" w:rsidRPr="00CC28AA" w:rsidRDefault="0025526B">
      <w:pPr>
        <w:tabs>
          <w:tab w:val="left" w:pos="1440"/>
        </w:tabs>
        <w:ind w:left="1440" w:right="0" w:hanging="360"/>
        <w:rPr>
          <w:rFonts w:ascii="Times New Roman" w:hAnsi="Times New Roman"/>
          <w:sz w:val="22"/>
        </w:rPr>
      </w:pPr>
    </w:p>
    <w:p w14:paraId="3E85B947"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He had 40,000 stalls of horses and 12,000 horsemen (1 Kings 4:26)!</w:t>
      </w:r>
    </w:p>
    <w:p w14:paraId="2B219BEE" w14:textId="77777777" w:rsidR="0025526B" w:rsidRPr="00CC28AA" w:rsidRDefault="0025526B">
      <w:pPr>
        <w:tabs>
          <w:tab w:val="left" w:pos="1800"/>
        </w:tabs>
        <w:ind w:left="1800" w:right="0" w:hanging="360"/>
        <w:rPr>
          <w:rFonts w:ascii="Times New Roman" w:hAnsi="Times New Roman"/>
          <w:sz w:val="22"/>
        </w:rPr>
      </w:pPr>
    </w:p>
    <w:p w14:paraId="4367C9B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This was in direct disobedience to the Law (Deut. 17:16).</w:t>
      </w:r>
    </w:p>
    <w:p w14:paraId="7FB21332" w14:textId="77777777" w:rsidR="0025526B" w:rsidRPr="00CC28AA" w:rsidRDefault="0025526B">
      <w:pPr>
        <w:tabs>
          <w:tab w:val="left" w:pos="1800"/>
        </w:tabs>
        <w:ind w:left="1800" w:right="0" w:hanging="360"/>
        <w:rPr>
          <w:rFonts w:ascii="Times New Roman" w:hAnsi="Times New Roman"/>
          <w:sz w:val="22"/>
        </w:rPr>
      </w:pPr>
    </w:p>
    <w:p w14:paraId="6D975B53"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(2:8a) Solomon had incalculable money for material desires (1 Kings 10:14, 15, 27).</w:t>
      </w:r>
    </w:p>
    <w:p w14:paraId="62976A39" w14:textId="77777777" w:rsidR="0025526B" w:rsidRPr="00CC28AA" w:rsidRDefault="0025526B">
      <w:pPr>
        <w:tabs>
          <w:tab w:val="left" w:pos="1440"/>
        </w:tabs>
        <w:ind w:left="1440" w:right="0" w:hanging="360"/>
        <w:rPr>
          <w:rFonts w:ascii="Times New Roman" w:hAnsi="Times New Roman"/>
          <w:sz w:val="22"/>
        </w:rPr>
      </w:pPr>
    </w:p>
    <w:p w14:paraId="65D2FC4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Many even added to his wealth (1 Kings 10:10, 23-25)!</w:t>
      </w:r>
    </w:p>
    <w:p w14:paraId="6A24F506" w14:textId="77777777" w:rsidR="0025526B" w:rsidRPr="00CC28AA" w:rsidRDefault="0025526B">
      <w:pPr>
        <w:tabs>
          <w:tab w:val="left" w:pos="1800"/>
        </w:tabs>
        <w:ind w:left="1800" w:right="0" w:hanging="360"/>
        <w:rPr>
          <w:rFonts w:ascii="Times New Roman" w:hAnsi="Times New Roman"/>
          <w:sz w:val="22"/>
        </w:rPr>
      </w:pPr>
    </w:p>
    <w:p w14:paraId="26D8E117"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This was in direct disobedience to the Law (Deut 17:17b).</w:t>
      </w:r>
    </w:p>
    <w:p w14:paraId="693FF722" w14:textId="77777777" w:rsidR="0025526B" w:rsidRPr="00CC28AA" w:rsidRDefault="0025526B">
      <w:pPr>
        <w:tabs>
          <w:tab w:val="left" w:pos="1800"/>
        </w:tabs>
        <w:ind w:left="1800" w:right="0" w:hanging="360"/>
        <w:rPr>
          <w:rFonts w:ascii="Times New Roman" w:hAnsi="Times New Roman"/>
          <w:sz w:val="22"/>
        </w:rPr>
      </w:pPr>
    </w:p>
    <w:p w14:paraId="55F8D40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(2:8b) Solomon had musicians for his aesthetic desires.</w:t>
      </w:r>
    </w:p>
    <w:p w14:paraId="45E9FF7B" w14:textId="77777777" w:rsidR="0025526B" w:rsidRPr="00CC28AA" w:rsidRDefault="0025526B">
      <w:pPr>
        <w:tabs>
          <w:tab w:val="left" w:pos="1440"/>
        </w:tabs>
        <w:ind w:left="1440" w:right="0" w:hanging="360"/>
        <w:rPr>
          <w:rFonts w:ascii="Times New Roman" w:hAnsi="Times New Roman"/>
          <w:sz w:val="22"/>
        </w:rPr>
      </w:pPr>
    </w:p>
    <w:p w14:paraId="3CFAF8B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(2:8c) Solomon had a harem for his physical desires (cf. 1 Kings 11:1-8).</w:t>
      </w:r>
    </w:p>
    <w:p w14:paraId="03242E98" w14:textId="77777777" w:rsidR="0025526B" w:rsidRPr="00CC28AA" w:rsidRDefault="0025526B">
      <w:pPr>
        <w:tabs>
          <w:tab w:val="left" w:pos="1080"/>
        </w:tabs>
        <w:ind w:left="1080" w:right="0" w:hanging="360"/>
        <w:rPr>
          <w:rFonts w:ascii="Times New Roman" w:hAnsi="Times New Roman"/>
          <w:sz w:val="22"/>
        </w:rPr>
      </w:pPr>
    </w:p>
    <w:p w14:paraId="1E1C33D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(2:9) </w:t>
      </w:r>
      <w:r w:rsidRPr="00CC28AA">
        <w:rPr>
          <w:rFonts w:ascii="Times New Roman" w:hAnsi="Times New Roman"/>
          <w:sz w:val="22"/>
          <w:u w:val="single"/>
        </w:rPr>
        <w:t>Power</w:t>
      </w:r>
      <w:r w:rsidRPr="00CC28AA">
        <w:rPr>
          <w:rFonts w:ascii="Times New Roman" w:hAnsi="Times New Roman"/>
          <w:sz w:val="22"/>
        </w:rPr>
        <w:t xml:space="preserve"> does not ultimately provide satisfaction.</w:t>
      </w:r>
    </w:p>
    <w:p w14:paraId="3AFDA8E8" w14:textId="77777777" w:rsidR="0025526B" w:rsidRPr="00CC28AA" w:rsidRDefault="0025526B">
      <w:pPr>
        <w:tabs>
          <w:tab w:val="left" w:pos="1080"/>
        </w:tabs>
        <w:ind w:left="1080" w:right="0" w:hanging="360"/>
        <w:rPr>
          <w:rFonts w:ascii="Times New Roman" w:hAnsi="Times New Roman"/>
          <w:sz w:val="22"/>
        </w:rPr>
      </w:pPr>
    </w:p>
    <w:p w14:paraId="3045A90B"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(2:10-11) Solomon's conclusion regarding the pleasures listed is that all were profitless and empty pursuits which brought no ultimate satisfaction.</w:t>
      </w:r>
    </w:p>
    <w:p w14:paraId="7B72DFE3" w14:textId="77777777" w:rsidR="0025526B" w:rsidRPr="00CC28AA" w:rsidRDefault="0025526B">
      <w:pPr>
        <w:tabs>
          <w:tab w:val="left" w:pos="720"/>
        </w:tabs>
        <w:ind w:left="720" w:right="0" w:hanging="360"/>
        <w:rPr>
          <w:rFonts w:ascii="Times New Roman" w:hAnsi="Times New Roman"/>
          <w:sz w:val="22"/>
        </w:rPr>
      </w:pPr>
    </w:p>
    <w:p w14:paraId="0103FFF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(2:12-17) Preeminent wisdom does not ultimately provide satisfaction because death occurs to both the wise man and the fool.</w:t>
      </w:r>
    </w:p>
    <w:p w14:paraId="117EEA1E" w14:textId="77777777" w:rsidR="0025526B" w:rsidRPr="00CC28AA" w:rsidRDefault="0025526B">
      <w:pPr>
        <w:tabs>
          <w:tab w:val="left" w:pos="1080"/>
        </w:tabs>
        <w:ind w:left="1080" w:right="0" w:hanging="360"/>
        <w:rPr>
          <w:rFonts w:ascii="Times New Roman" w:hAnsi="Times New Roman"/>
          <w:sz w:val="22"/>
        </w:rPr>
      </w:pPr>
    </w:p>
    <w:p w14:paraId="4CE83666"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(2:12) Solomon sought preeminence in wisdom because he viewed his pursuits as unsurpassable.</w:t>
      </w:r>
    </w:p>
    <w:p w14:paraId="037BC090" w14:textId="77777777" w:rsidR="0025526B" w:rsidRPr="00CC28AA" w:rsidRDefault="0025526B">
      <w:pPr>
        <w:tabs>
          <w:tab w:val="left" w:pos="1080"/>
        </w:tabs>
        <w:ind w:left="1080" w:right="0" w:hanging="360"/>
        <w:rPr>
          <w:rFonts w:ascii="Times New Roman" w:hAnsi="Times New Roman"/>
          <w:sz w:val="22"/>
        </w:rPr>
      </w:pPr>
    </w:p>
    <w:p w14:paraId="3D96F37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(2:13-16) Wisdom has advantages over foolishness but has no ultimate advantage in this life since death occurs to all.</w:t>
      </w:r>
    </w:p>
    <w:p w14:paraId="6307A51A" w14:textId="77777777" w:rsidR="0025526B" w:rsidRPr="00CC28AA" w:rsidRDefault="0025526B">
      <w:pPr>
        <w:tabs>
          <w:tab w:val="left" w:pos="1440"/>
        </w:tabs>
        <w:ind w:left="1440" w:right="0" w:hanging="360"/>
        <w:rPr>
          <w:rFonts w:ascii="Times New Roman" w:hAnsi="Times New Roman"/>
          <w:sz w:val="22"/>
        </w:rPr>
      </w:pPr>
    </w:p>
    <w:p w14:paraId="3755B41B"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(2:13) Wisdom is better than stupidity since it helps us avoid failure.</w:t>
      </w:r>
    </w:p>
    <w:p w14:paraId="6DEB4B98" w14:textId="77777777" w:rsidR="0025526B" w:rsidRPr="00CC28AA" w:rsidRDefault="0025526B">
      <w:pPr>
        <w:tabs>
          <w:tab w:val="left" w:pos="1440"/>
        </w:tabs>
        <w:ind w:left="1440" w:right="0" w:hanging="360"/>
        <w:rPr>
          <w:rFonts w:ascii="Times New Roman" w:hAnsi="Times New Roman"/>
          <w:sz w:val="22"/>
        </w:rPr>
      </w:pPr>
    </w:p>
    <w:p w14:paraId="76BFF39C"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(2:14) Even though wise people avoid pitfalls while fools stumble in their stupidity, death occurs to them both.</w:t>
      </w:r>
    </w:p>
    <w:p w14:paraId="3CF1AF5E" w14:textId="77777777" w:rsidR="0025526B" w:rsidRPr="00CC28AA" w:rsidRDefault="0025526B">
      <w:pPr>
        <w:tabs>
          <w:tab w:val="left" w:pos="1440"/>
        </w:tabs>
        <w:ind w:left="1440" w:right="0" w:hanging="360"/>
        <w:rPr>
          <w:rFonts w:ascii="Times New Roman" w:hAnsi="Times New Roman"/>
          <w:sz w:val="22"/>
        </w:rPr>
      </w:pPr>
    </w:p>
    <w:p w14:paraId="1EE1813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(2:15) Placing confidence in wisdom is stupidity since both the wise and foolish die.</w:t>
      </w:r>
    </w:p>
    <w:p w14:paraId="4C25F8AF" w14:textId="77777777" w:rsidR="0025526B" w:rsidRPr="00CC28AA" w:rsidRDefault="0025526B">
      <w:pPr>
        <w:tabs>
          <w:tab w:val="left" w:pos="1440"/>
        </w:tabs>
        <w:ind w:left="1440" w:right="0" w:hanging="360"/>
        <w:rPr>
          <w:rFonts w:ascii="Times New Roman" w:hAnsi="Times New Roman"/>
          <w:sz w:val="22"/>
        </w:rPr>
      </w:pPr>
    </w:p>
    <w:p w14:paraId="67C2412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(2:16) People forget about wise and foolish people alike.</w:t>
      </w:r>
    </w:p>
    <w:p w14:paraId="2249EDAD" w14:textId="77777777" w:rsidR="0025526B" w:rsidRPr="00CC28AA" w:rsidRDefault="0025526B">
      <w:pPr>
        <w:tabs>
          <w:tab w:val="left" w:pos="1080"/>
        </w:tabs>
        <w:ind w:left="1080" w:right="0" w:hanging="360"/>
        <w:rPr>
          <w:rFonts w:ascii="Times New Roman" w:hAnsi="Times New Roman"/>
          <w:sz w:val="22"/>
        </w:rPr>
      </w:pPr>
    </w:p>
    <w:p w14:paraId="092FD965"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(2:17) If it makes no difference how a person lives and no work is truly worthwhile then all of life's accomplishments are futile.</w:t>
      </w:r>
    </w:p>
    <w:p w14:paraId="0BB3BF7A" w14:textId="77777777" w:rsidR="0025526B" w:rsidRPr="00CC28AA" w:rsidRDefault="0025526B">
      <w:pPr>
        <w:tabs>
          <w:tab w:val="left" w:pos="1080"/>
        </w:tabs>
        <w:ind w:left="1080" w:right="0" w:hanging="360"/>
        <w:rPr>
          <w:rFonts w:ascii="Times New Roman" w:hAnsi="Times New Roman"/>
          <w:sz w:val="22"/>
        </w:rPr>
      </w:pPr>
    </w:p>
    <w:p w14:paraId="09C55F40"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(2:18</w:t>
      </w:r>
      <w:r>
        <w:rPr>
          <w:rFonts w:ascii="Times New Roman" w:hAnsi="Times New Roman"/>
          <w:sz w:val="22"/>
        </w:rPr>
        <w:t>–</w:t>
      </w:r>
      <w:r w:rsidRPr="00CC28AA">
        <w:rPr>
          <w:rFonts w:ascii="Times New Roman" w:hAnsi="Times New Roman"/>
          <w:sz w:val="22"/>
        </w:rPr>
        <w:t>6:9) Solomon demonstrates the futility of human work and recommends that one trust God's timing, enjoy life, and enjoy God rather than pursue wealth.</w:t>
      </w:r>
    </w:p>
    <w:p w14:paraId="73E3C901" w14:textId="77777777" w:rsidR="0025526B" w:rsidRPr="00CC28AA" w:rsidRDefault="0025526B">
      <w:pPr>
        <w:tabs>
          <w:tab w:val="left" w:pos="1080"/>
        </w:tabs>
        <w:ind w:left="1080" w:right="0" w:hanging="360"/>
        <w:rPr>
          <w:rFonts w:ascii="Times New Roman" w:hAnsi="Times New Roman"/>
          <w:sz w:val="22"/>
        </w:rPr>
      </w:pPr>
    </w:p>
    <w:p w14:paraId="04A31265"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(2:18-26) Since one's productive work may be squandered true satisfaction is experienced only by those who fear God.</w:t>
      </w:r>
    </w:p>
    <w:p w14:paraId="7F0556DF" w14:textId="77777777" w:rsidR="0025526B" w:rsidRPr="00CC28AA" w:rsidRDefault="0025526B">
      <w:pPr>
        <w:tabs>
          <w:tab w:val="left" w:pos="1440"/>
        </w:tabs>
        <w:ind w:left="1440" w:right="0" w:hanging="360"/>
        <w:rPr>
          <w:rFonts w:ascii="Times New Roman" w:hAnsi="Times New Roman"/>
          <w:sz w:val="22"/>
        </w:rPr>
      </w:pPr>
    </w:p>
    <w:p w14:paraId="0AE2B355"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(2:18-23) Productive work does not ultimately provide satisfaction because the fruit of one's labor may be squandered.</w:t>
      </w:r>
    </w:p>
    <w:p w14:paraId="36068358" w14:textId="77777777" w:rsidR="0025526B" w:rsidRPr="00CC28AA" w:rsidRDefault="0025526B">
      <w:pPr>
        <w:tabs>
          <w:tab w:val="left" w:pos="1800"/>
        </w:tabs>
        <w:ind w:left="1800" w:right="0" w:hanging="360"/>
        <w:rPr>
          <w:rFonts w:ascii="Times New Roman" w:hAnsi="Times New Roman"/>
          <w:sz w:val="22"/>
        </w:rPr>
      </w:pPr>
    </w:p>
    <w:p w14:paraId="32E99B0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(2:18-20) No can assure how his labor will be used after he dies.</w:t>
      </w:r>
    </w:p>
    <w:p w14:paraId="46EDA0D4" w14:textId="77777777" w:rsidR="0025526B" w:rsidRPr="00CC28AA" w:rsidRDefault="0025526B">
      <w:pPr>
        <w:tabs>
          <w:tab w:val="left" w:pos="1800"/>
        </w:tabs>
        <w:ind w:left="1800" w:right="0" w:hanging="360"/>
        <w:rPr>
          <w:rFonts w:ascii="Times New Roman" w:hAnsi="Times New Roman"/>
          <w:sz w:val="22"/>
        </w:rPr>
      </w:pPr>
    </w:p>
    <w:p w14:paraId="253FC8D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(2:21) Labor's fruits are often used by someone who doesn't deserve the fruit of another's labor.</w:t>
      </w:r>
    </w:p>
    <w:p w14:paraId="1B07F808" w14:textId="77777777" w:rsidR="0025526B" w:rsidRPr="00CC28AA" w:rsidRDefault="0025526B">
      <w:pPr>
        <w:tabs>
          <w:tab w:val="left" w:pos="1800"/>
        </w:tabs>
        <w:ind w:left="1800" w:right="0" w:hanging="360"/>
        <w:rPr>
          <w:rFonts w:ascii="Times New Roman" w:hAnsi="Times New Roman"/>
          <w:sz w:val="22"/>
        </w:rPr>
      </w:pPr>
    </w:p>
    <w:p w14:paraId="1BC31949"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(2:22-23) The pains of work may prevent one from getting a good night's sleep.</w:t>
      </w:r>
    </w:p>
    <w:p w14:paraId="26ADB8D9" w14:textId="77777777" w:rsidR="0025526B" w:rsidRPr="00CC28AA" w:rsidRDefault="0025526B">
      <w:pPr>
        <w:tabs>
          <w:tab w:val="left" w:pos="1440"/>
        </w:tabs>
        <w:ind w:left="1440" w:right="0" w:hanging="360"/>
        <w:rPr>
          <w:rFonts w:ascii="Times New Roman" w:hAnsi="Times New Roman"/>
          <w:sz w:val="22"/>
        </w:rPr>
      </w:pPr>
    </w:p>
    <w:p w14:paraId="7199209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(2:24-26) True satisfaction is experienced only by those who fear God.</w:t>
      </w:r>
    </w:p>
    <w:p w14:paraId="1A833C4F" w14:textId="77777777" w:rsidR="0025526B" w:rsidRPr="00CC28AA" w:rsidRDefault="0025526B">
      <w:pPr>
        <w:tabs>
          <w:tab w:val="left" w:pos="1800"/>
        </w:tabs>
        <w:ind w:left="1800" w:right="0" w:hanging="360"/>
        <w:rPr>
          <w:rFonts w:ascii="Times New Roman" w:hAnsi="Times New Roman"/>
          <w:sz w:val="22"/>
        </w:rPr>
      </w:pPr>
    </w:p>
    <w:p w14:paraId="37AD704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(2:24a) Enjoying work itself and the fruits of one's work is commendable.</w:t>
      </w:r>
    </w:p>
    <w:p w14:paraId="13B82104" w14:textId="77777777" w:rsidR="0025526B" w:rsidRPr="00CC28AA" w:rsidRDefault="0025526B">
      <w:pPr>
        <w:tabs>
          <w:tab w:val="left" w:pos="1800"/>
        </w:tabs>
        <w:ind w:left="1800" w:right="0" w:hanging="360"/>
        <w:rPr>
          <w:rFonts w:ascii="Times New Roman" w:hAnsi="Times New Roman"/>
          <w:sz w:val="22"/>
        </w:rPr>
      </w:pPr>
    </w:p>
    <w:p w14:paraId="19D76129"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(2:24b-26) Enjoying the fruits of one's toil is possible only when God allows it to happen.</w:t>
      </w:r>
    </w:p>
    <w:p w14:paraId="76B7190A" w14:textId="77777777" w:rsidR="0025526B" w:rsidRPr="00CC28AA" w:rsidRDefault="0025526B">
      <w:pPr>
        <w:tabs>
          <w:tab w:val="left" w:pos="1800"/>
        </w:tabs>
        <w:ind w:left="1800" w:right="0" w:hanging="360"/>
        <w:rPr>
          <w:rFonts w:ascii="Times New Roman" w:hAnsi="Times New Roman"/>
          <w:sz w:val="22"/>
        </w:rPr>
      </w:pPr>
    </w:p>
    <w:p w14:paraId="694888D8"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(2:24b) Enjoyment of work and the benefits of labor is from God's hand.</w:t>
      </w:r>
    </w:p>
    <w:p w14:paraId="1EB6BC2F" w14:textId="77777777" w:rsidR="0025526B" w:rsidRPr="00CC28AA" w:rsidRDefault="0025526B">
      <w:pPr>
        <w:tabs>
          <w:tab w:val="left" w:pos="2160"/>
        </w:tabs>
        <w:ind w:left="2160" w:right="0" w:hanging="360"/>
        <w:jc w:val="left"/>
        <w:rPr>
          <w:rFonts w:ascii="Times New Roman" w:hAnsi="Times New Roman"/>
          <w:sz w:val="22"/>
        </w:rPr>
      </w:pPr>
    </w:p>
    <w:p w14:paraId="635E1843"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(2:25) No one can experience true enjoyment apart from God.</w:t>
      </w:r>
    </w:p>
    <w:p w14:paraId="2BD59D3B" w14:textId="77777777" w:rsidR="0025526B" w:rsidRPr="00CC28AA" w:rsidRDefault="0025526B">
      <w:pPr>
        <w:tabs>
          <w:tab w:val="left" w:pos="2160"/>
        </w:tabs>
        <w:ind w:left="2160" w:right="0" w:hanging="360"/>
        <w:jc w:val="left"/>
        <w:rPr>
          <w:rFonts w:ascii="Times New Roman" w:hAnsi="Times New Roman"/>
          <w:sz w:val="22"/>
        </w:rPr>
      </w:pPr>
    </w:p>
    <w:p w14:paraId="3CFDA093"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(2:26a) God grants the righteous wisdom, knowledge and joy.</w:t>
      </w:r>
    </w:p>
    <w:p w14:paraId="6905ED75" w14:textId="77777777" w:rsidR="0025526B" w:rsidRPr="00CC28AA" w:rsidRDefault="0025526B">
      <w:pPr>
        <w:tabs>
          <w:tab w:val="left" w:pos="2160"/>
        </w:tabs>
        <w:ind w:left="2160" w:right="0" w:hanging="360"/>
        <w:jc w:val="left"/>
        <w:rPr>
          <w:rFonts w:ascii="Times New Roman" w:hAnsi="Times New Roman"/>
          <w:sz w:val="22"/>
        </w:rPr>
      </w:pPr>
    </w:p>
    <w:p w14:paraId="23739B57"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(2:26b) God grants the sinner the opportunity to work ultimately for the righteous!</w:t>
      </w:r>
    </w:p>
    <w:p w14:paraId="251B196C" w14:textId="77777777" w:rsidR="0025526B" w:rsidRPr="00CC28AA" w:rsidRDefault="0025526B">
      <w:pPr>
        <w:tabs>
          <w:tab w:val="left" w:pos="1080"/>
        </w:tabs>
        <w:ind w:left="1080" w:right="0" w:hanging="360"/>
        <w:rPr>
          <w:rFonts w:ascii="Times New Roman" w:hAnsi="Times New Roman"/>
          <w:sz w:val="22"/>
        </w:rPr>
      </w:pPr>
    </w:p>
    <w:p w14:paraId="1BAAFC49"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w:t>
      </w:r>
      <w:r>
        <w:rPr>
          <w:rFonts w:ascii="Times New Roman" w:hAnsi="Times New Roman"/>
          <w:sz w:val="22"/>
        </w:rPr>
        <w:t>–</w:t>
      </w:r>
      <w:r w:rsidRPr="00CC28AA">
        <w:rPr>
          <w:rFonts w:ascii="Times New Roman" w:hAnsi="Times New Roman"/>
          <w:sz w:val="22"/>
        </w:rPr>
        <w:t>4:3) Even though one knows neither God's timing nor His purposes in injustice, this shouldn't prevent him from enjoying life now.</w:t>
      </w:r>
    </w:p>
    <w:p w14:paraId="099D2AE7" w14:textId="77777777" w:rsidR="0025526B" w:rsidRPr="00CC28AA" w:rsidRDefault="0025526B">
      <w:pPr>
        <w:tabs>
          <w:tab w:val="left" w:pos="1440"/>
        </w:tabs>
        <w:ind w:left="1440" w:right="0" w:hanging="360"/>
        <w:rPr>
          <w:rFonts w:ascii="Times New Roman" w:hAnsi="Times New Roman"/>
          <w:sz w:val="22"/>
        </w:rPr>
      </w:pPr>
    </w:p>
    <w:p w14:paraId="6D83A41A"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(3:1-8) Every activity on earth has its appropriate time to occur.</w:t>
      </w:r>
    </w:p>
    <w:p w14:paraId="6E3B5E85" w14:textId="77777777" w:rsidR="0025526B" w:rsidRPr="00CC28AA" w:rsidRDefault="0025526B">
      <w:pPr>
        <w:tabs>
          <w:tab w:val="left" w:pos="1800"/>
        </w:tabs>
        <w:ind w:left="1800" w:right="0" w:hanging="360"/>
        <w:rPr>
          <w:rFonts w:ascii="Times New Roman" w:hAnsi="Times New Roman"/>
          <w:sz w:val="22"/>
        </w:rPr>
      </w:pPr>
    </w:p>
    <w:p w14:paraId="76A615DD"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 Thesis: Every event/activity has its appointed time.</w:t>
      </w:r>
    </w:p>
    <w:p w14:paraId="5CA1C1BC" w14:textId="77777777" w:rsidR="0025526B" w:rsidRPr="00CC28AA" w:rsidRDefault="0025526B">
      <w:pPr>
        <w:tabs>
          <w:tab w:val="left" w:pos="1800"/>
        </w:tabs>
        <w:ind w:left="1800" w:right="0" w:hanging="360"/>
        <w:rPr>
          <w:rFonts w:ascii="Times New Roman" w:hAnsi="Times New Roman"/>
          <w:sz w:val="22"/>
        </w:rPr>
      </w:pPr>
    </w:p>
    <w:p w14:paraId="44922C47"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(3:2-8) The thesis is illustrated through several proper and improper times to do certain activities.</w:t>
      </w:r>
    </w:p>
    <w:p w14:paraId="36B9779C" w14:textId="77777777" w:rsidR="0025526B" w:rsidRPr="00CC28AA" w:rsidRDefault="0025526B">
      <w:pPr>
        <w:tabs>
          <w:tab w:val="left" w:pos="1440"/>
        </w:tabs>
        <w:ind w:left="1440" w:right="0" w:hanging="360"/>
        <w:rPr>
          <w:rFonts w:ascii="Times New Roman" w:hAnsi="Times New Roman"/>
          <w:sz w:val="22"/>
        </w:rPr>
      </w:pPr>
    </w:p>
    <w:p w14:paraId="042E7105"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(3:9-11) Man's work is meaningless but God's work is inscrutable.</w:t>
      </w:r>
    </w:p>
    <w:p w14:paraId="04B27C06" w14:textId="77777777" w:rsidR="0025526B" w:rsidRPr="00CC28AA" w:rsidRDefault="0025526B">
      <w:pPr>
        <w:tabs>
          <w:tab w:val="left" w:pos="1800"/>
        </w:tabs>
        <w:ind w:left="1800" w:right="0" w:hanging="360"/>
        <w:rPr>
          <w:rFonts w:ascii="Times New Roman" w:hAnsi="Times New Roman"/>
          <w:sz w:val="22"/>
        </w:rPr>
      </w:pPr>
    </w:p>
    <w:p w14:paraId="4E4CB64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(3:9-10) Man's work is meaningless but it is from God.</w:t>
      </w:r>
    </w:p>
    <w:p w14:paraId="6FFA12FD" w14:textId="77777777" w:rsidR="0025526B" w:rsidRPr="00CC28AA" w:rsidRDefault="0025526B">
      <w:pPr>
        <w:tabs>
          <w:tab w:val="left" w:pos="1800"/>
        </w:tabs>
        <w:ind w:left="1800" w:right="0" w:hanging="360"/>
        <w:rPr>
          <w:rFonts w:ascii="Times New Roman" w:hAnsi="Times New Roman"/>
          <w:sz w:val="22"/>
        </w:rPr>
      </w:pPr>
    </w:p>
    <w:p w14:paraId="67B77981"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(3:9) Man's work has no value in and of itself.</w:t>
      </w:r>
    </w:p>
    <w:p w14:paraId="04BD44F9" w14:textId="77777777" w:rsidR="0025526B" w:rsidRPr="00CC28AA" w:rsidRDefault="0025526B">
      <w:pPr>
        <w:tabs>
          <w:tab w:val="left" w:pos="2160"/>
        </w:tabs>
        <w:ind w:left="2160" w:right="0" w:hanging="360"/>
        <w:jc w:val="left"/>
        <w:rPr>
          <w:rFonts w:ascii="Times New Roman" w:hAnsi="Times New Roman"/>
          <w:sz w:val="22"/>
        </w:rPr>
      </w:pPr>
    </w:p>
    <w:p w14:paraId="6C0BC8A4"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(3:10) God gives man work to occupy his time.</w:t>
      </w:r>
    </w:p>
    <w:p w14:paraId="1B1D20A9" w14:textId="77777777" w:rsidR="0025526B" w:rsidRPr="00CC28AA" w:rsidRDefault="0025526B">
      <w:pPr>
        <w:tabs>
          <w:tab w:val="left" w:pos="1800"/>
        </w:tabs>
        <w:ind w:left="1800" w:right="0" w:hanging="360"/>
        <w:rPr>
          <w:rFonts w:ascii="Times New Roman" w:hAnsi="Times New Roman"/>
          <w:sz w:val="22"/>
        </w:rPr>
      </w:pPr>
    </w:p>
    <w:p w14:paraId="477AA83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(3:11) God's work (and timing) is perfect yet inscrutable.</w:t>
      </w:r>
    </w:p>
    <w:p w14:paraId="4794485B" w14:textId="77777777" w:rsidR="0025526B" w:rsidRPr="00CC28AA" w:rsidRDefault="0025526B">
      <w:pPr>
        <w:tabs>
          <w:tab w:val="left" w:pos="1800"/>
        </w:tabs>
        <w:ind w:left="1800" w:right="0" w:hanging="360"/>
        <w:rPr>
          <w:rFonts w:ascii="Times New Roman" w:hAnsi="Times New Roman"/>
          <w:sz w:val="22"/>
        </w:rPr>
      </w:pPr>
    </w:p>
    <w:p w14:paraId="1EA8A6FF"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(3:11a) God makes all things beautiful ("appropriate," "proper"; cf. 5:18) in their time.</w:t>
      </w:r>
    </w:p>
    <w:p w14:paraId="471B599B" w14:textId="77777777" w:rsidR="0025526B" w:rsidRPr="00CC28AA" w:rsidRDefault="0025526B">
      <w:pPr>
        <w:tabs>
          <w:tab w:val="left" w:pos="2160"/>
        </w:tabs>
        <w:ind w:left="2160" w:right="0" w:hanging="360"/>
        <w:rPr>
          <w:rFonts w:ascii="Times New Roman" w:hAnsi="Times New Roman"/>
          <w:sz w:val="22"/>
        </w:rPr>
      </w:pPr>
    </w:p>
    <w:p w14:paraId="7F496865"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(3:11b) God has placed a longing in man to know how he and his activities relate to eternity.</w:t>
      </w:r>
    </w:p>
    <w:p w14:paraId="3E36E9C5" w14:textId="77777777" w:rsidR="0025526B" w:rsidRPr="00CC28AA" w:rsidRDefault="0025526B">
      <w:pPr>
        <w:tabs>
          <w:tab w:val="left" w:pos="2160"/>
        </w:tabs>
        <w:ind w:left="2160" w:right="0" w:hanging="360"/>
        <w:jc w:val="left"/>
        <w:rPr>
          <w:rFonts w:ascii="Times New Roman" w:hAnsi="Times New Roman"/>
          <w:sz w:val="22"/>
        </w:rPr>
      </w:pPr>
    </w:p>
    <w:p w14:paraId="5BB306CD"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(3:11c) God reserves the right to withhold His sovereign, eternal plan from man's knowledge.</w:t>
      </w:r>
    </w:p>
    <w:p w14:paraId="7E18D750" w14:textId="77777777" w:rsidR="0025526B" w:rsidRPr="00CC28AA" w:rsidRDefault="0025526B">
      <w:pPr>
        <w:tabs>
          <w:tab w:val="left" w:pos="1440"/>
        </w:tabs>
        <w:ind w:left="1440" w:right="0" w:hanging="360"/>
        <w:rPr>
          <w:rFonts w:ascii="Times New Roman" w:hAnsi="Times New Roman"/>
          <w:sz w:val="22"/>
        </w:rPr>
      </w:pPr>
    </w:p>
    <w:p w14:paraId="1A090709"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(3:12-15) Since God's actions are eternal and immutable man should rejoice in his labor now and fear Him.</w:t>
      </w:r>
    </w:p>
    <w:p w14:paraId="675F9831" w14:textId="77777777" w:rsidR="0025526B" w:rsidRPr="00CC28AA" w:rsidRDefault="0025526B">
      <w:pPr>
        <w:tabs>
          <w:tab w:val="left" w:pos="1800"/>
        </w:tabs>
        <w:ind w:left="1800" w:right="0" w:hanging="360"/>
        <w:rPr>
          <w:rFonts w:ascii="Times New Roman" w:hAnsi="Times New Roman"/>
          <w:sz w:val="22"/>
        </w:rPr>
      </w:pPr>
    </w:p>
    <w:p w14:paraId="595E8B4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(3:12-13) One should enjoy life as the gift of God.</w:t>
      </w:r>
    </w:p>
    <w:p w14:paraId="1B12302F" w14:textId="77777777" w:rsidR="0025526B" w:rsidRPr="00CC28AA" w:rsidRDefault="0025526B">
      <w:pPr>
        <w:tabs>
          <w:tab w:val="left" w:pos="1800"/>
        </w:tabs>
        <w:ind w:left="1800" w:right="0" w:hanging="360"/>
        <w:rPr>
          <w:rFonts w:ascii="Times New Roman" w:hAnsi="Times New Roman"/>
          <w:sz w:val="22"/>
        </w:rPr>
      </w:pPr>
    </w:p>
    <w:p w14:paraId="23CF4B8D"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(3:14-15) One should fear God since He will judge injustice.</w:t>
      </w:r>
    </w:p>
    <w:p w14:paraId="629216D8" w14:textId="77777777" w:rsidR="0025526B" w:rsidRPr="00CC28AA" w:rsidRDefault="0025526B">
      <w:pPr>
        <w:tabs>
          <w:tab w:val="left" w:pos="2160"/>
        </w:tabs>
        <w:ind w:left="2160" w:right="0" w:hanging="360"/>
        <w:jc w:val="left"/>
        <w:rPr>
          <w:rFonts w:ascii="Times New Roman" w:hAnsi="Times New Roman"/>
          <w:sz w:val="22"/>
        </w:rPr>
      </w:pPr>
    </w:p>
    <w:p w14:paraId="19834645"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(3:14) God's work is eternal so man should fear Him.</w:t>
      </w:r>
    </w:p>
    <w:p w14:paraId="5C2B8AD3" w14:textId="77777777" w:rsidR="0025526B" w:rsidRPr="00CC28AA" w:rsidRDefault="0025526B">
      <w:pPr>
        <w:tabs>
          <w:tab w:val="left" w:pos="2160"/>
        </w:tabs>
        <w:ind w:left="2160" w:right="0" w:hanging="360"/>
        <w:jc w:val="left"/>
        <w:rPr>
          <w:rFonts w:ascii="Times New Roman" w:hAnsi="Times New Roman"/>
          <w:sz w:val="22"/>
        </w:rPr>
      </w:pPr>
    </w:p>
    <w:p w14:paraId="0D799E9E"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(3:15) God's work is unalterable.</w:t>
      </w:r>
    </w:p>
    <w:p w14:paraId="0DC6BE56" w14:textId="77777777" w:rsidR="0025526B" w:rsidRPr="00CC28AA" w:rsidRDefault="0025526B">
      <w:pPr>
        <w:tabs>
          <w:tab w:val="left" w:pos="2520"/>
        </w:tabs>
        <w:ind w:left="2520" w:right="0" w:hanging="360"/>
        <w:jc w:val="left"/>
        <w:rPr>
          <w:rFonts w:ascii="Times New Roman" w:hAnsi="Times New Roman"/>
          <w:sz w:val="22"/>
        </w:rPr>
      </w:pPr>
    </w:p>
    <w:p w14:paraId="1C809FCB" w14:textId="77777777" w:rsidR="0025526B" w:rsidRPr="00CC28AA" w:rsidRDefault="0025526B">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(3:15a) Man can't change God's work in the past.</w:t>
      </w:r>
    </w:p>
    <w:p w14:paraId="0D7EEB37" w14:textId="77777777" w:rsidR="0025526B" w:rsidRPr="00CC28AA" w:rsidRDefault="0025526B">
      <w:pPr>
        <w:tabs>
          <w:tab w:val="left" w:pos="2520"/>
        </w:tabs>
        <w:ind w:left="2520" w:right="0" w:hanging="360"/>
        <w:jc w:val="left"/>
        <w:rPr>
          <w:rFonts w:ascii="Times New Roman" w:hAnsi="Times New Roman"/>
          <w:sz w:val="22"/>
        </w:rPr>
      </w:pPr>
    </w:p>
    <w:p w14:paraId="591266DC" w14:textId="77777777" w:rsidR="0025526B" w:rsidRPr="00CC28AA" w:rsidRDefault="0025526B">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(3:15b) Man can't change God's work in the future.</w:t>
      </w:r>
    </w:p>
    <w:p w14:paraId="3200E382" w14:textId="77777777" w:rsidR="0025526B" w:rsidRPr="00CC28AA" w:rsidRDefault="0025526B">
      <w:pPr>
        <w:tabs>
          <w:tab w:val="left" w:pos="2520"/>
        </w:tabs>
        <w:ind w:left="2520" w:right="0" w:hanging="360"/>
        <w:jc w:val="left"/>
        <w:rPr>
          <w:rFonts w:ascii="Times New Roman" w:hAnsi="Times New Roman"/>
          <w:sz w:val="22"/>
        </w:rPr>
      </w:pPr>
    </w:p>
    <w:p w14:paraId="6724C70B" w14:textId="77777777" w:rsidR="0025526B" w:rsidRPr="00CC28AA" w:rsidRDefault="0025526B">
      <w:pPr>
        <w:tabs>
          <w:tab w:val="left" w:pos="2520"/>
        </w:tabs>
        <w:ind w:left="25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(3:15c) God's control is seen in His repeating events of the past.</w:t>
      </w:r>
    </w:p>
    <w:p w14:paraId="08F4E284" w14:textId="77777777" w:rsidR="0025526B" w:rsidRPr="00CC28AA" w:rsidRDefault="0025526B">
      <w:pPr>
        <w:tabs>
          <w:tab w:val="left" w:pos="1440"/>
        </w:tabs>
        <w:ind w:left="1440" w:right="0" w:hanging="360"/>
        <w:rPr>
          <w:rFonts w:ascii="Times New Roman" w:hAnsi="Times New Roman"/>
          <w:sz w:val="22"/>
        </w:rPr>
      </w:pPr>
    </w:p>
    <w:p w14:paraId="35A29C8C"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(3:16-17) Injustice will be judged by God with only a temporary reign.</w:t>
      </w:r>
    </w:p>
    <w:p w14:paraId="3A5C8259" w14:textId="77777777" w:rsidR="0025526B" w:rsidRPr="00CC28AA" w:rsidRDefault="0025526B">
      <w:pPr>
        <w:tabs>
          <w:tab w:val="left" w:pos="1800"/>
        </w:tabs>
        <w:ind w:left="1800" w:right="0" w:hanging="360"/>
        <w:rPr>
          <w:rFonts w:ascii="Times New Roman" w:hAnsi="Times New Roman"/>
          <w:sz w:val="22"/>
        </w:rPr>
      </w:pPr>
    </w:p>
    <w:p w14:paraId="0A0161D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(3:16) Injustice and wickedness exists where it shouldn't.</w:t>
      </w:r>
    </w:p>
    <w:p w14:paraId="7213DA02" w14:textId="77777777" w:rsidR="0025526B" w:rsidRPr="00CC28AA" w:rsidRDefault="0025526B">
      <w:pPr>
        <w:tabs>
          <w:tab w:val="left" w:pos="1800"/>
        </w:tabs>
        <w:ind w:left="1800" w:right="0" w:hanging="360"/>
        <w:rPr>
          <w:rFonts w:ascii="Times New Roman" w:hAnsi="Times New Roman"/>
          <w:sz w:val="22"/>
        </w:rPr>
      </w:pPr>
    </w:p>
    <w:p w14:paraId="7E9F7B8E"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(3:16a) Injustice exists where one would expect justice.</w:t>
      </w:r>
    </w:p>
    <w:p w14:paraId="4753E81A" w14:textId="77777777" w:rsidR="0025526B" w:rsidRPr="00CC28AA" w:rsidRDefault="0025526B">
      <w:pPr>
        <w:tabs>
          <w:tab w:val="left" w:pos="2160"/>
        </w:tabs>
        <w:ind w:left="2160" w:right="0" w:hanging="360"/>
        <w:jc w:val="left"/>
        <w:rPr>
          <w:rFonts w:ascii="Times New Roman" w:hAnsi="Times New Roman"/>
          <w:sz w:val="22"/>
        </w:rPr>
      </w:pPr>
    </w:p>
    <w:p w14:paraId="78FC0E79"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(3:16b) Wickedness exists where one would expect righteousness.</w:t>
      </w:r>
    </w:p>
    <w:p w14:paraId="78C440C6" w14:textId="77777777" w:rsidR="0025526B" w:rsidRPr="00CC28AA" w:rsidRDefault="0025526B">
      <w:pPr>
        <w:tabs>
          <w:tab w:val="left" w:pos="2160"/>
        </w:tabs>
        <w:ind w:left="2160" w:right="0" w:hanging="360"/>
        <w:jc w:val="left"/>
        <w:rPr>
          <w:rFonts w:ascii="Times New Roman" w:hAnsi="Times New Roman"/>
          <w:sz w:val="22"/>
        </w:rPr>
      </w:pPr>
    </w:p>
    <w:p w14:paraId="1BF5DFD9"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 (3:17) God will judge both the righteous and the wicked.</w:t>
      </w:r>
    </w:p>
    <w:p w14:paraId="42993B4F" w14:textId="77777777" w:rsidR="0025526B" w:rsidRPr="00CC28AA" w:rsidRDefault="0025526B">
      <w:pPr>
        <w:tabs>
          <w:tab w:val="left" w:pos="1800"/>
        </w:tabs>
        <w:ind w:left="1800" w:right="0" w:hanging="360"/>
        <w:rPr>
          <w:rFonts w:ascii="Times New Roman" w:hAnsi="Times New Roman"/>
          <w:sz w:val="22"/>
        </w:rPr>
      </w:pPr>
    </w:p>
    <w:p w14:paraId="0B851760"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(3:17a) The wicked and the righteous both will give an account to God.</w:t>
      </w:r>
    </w:p>
    <w:p w14:paraId="0BDE70E8" w14:textId="77777777" w:rsidR="0025526B" w:rsidRPr="00CC28AA" w:rsidRDefault="0025526B">
      <w:pPr>
        <w:tabs>
          <w:tab w:val="left" w:pos="2160"/>
        </w:tabs>
        <w:ind w:left="2160" w:right="0" w:hanging="360"/>
        <w:jc w:val="left"/>
        <w:rPr>
          <w:rFonts w:ascii="Times New Roman" w:hAnsi="Times New Roman"/>
          <w:sz w:val="22"/>
        </w:rPr>
      </w:pPr>
    </w:p>
    <w:p w14:paraId="6F9E1C24" w14:textId="77777777" w:rsidR="0025526B" w:rsidRPr="00CC28AA" w:rsidRDefault="0025526B">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wicked will all give an account to God at the Great White Throne Judgment (cf. Rev. 20:11-15).</w:t>
      </w:r>
    </w:p>
    <w:p w14:paraId="1FAA8332" w14:textId="77777777" w:rsidR="0025526B" w:rsidRPr="00CC28AA" w:rsidRDefault="0025526B">
      <w:pPr>
        <w:tabs>
          <w:tab w:val="left" w:pos="2520"/>
        </w:tabs>
        <w:ind w:left="2520" w:right="0" w:hanging="360"/>
        <w:jc w:val="left"/>
        <w:rPr>
          <w:rFonts w:ascii="Times New Roman" w:hAnsi="Times New Roman"/>
          <w:sz w:val="22"/>
        </w:rPr>
      </w:pPr>
    </w:p>
    <w:p w14:paraId="6B77E137" w14:textId="77777777" w:rsidR="0025526B" w:rsidRPr="00CC28AA" w:rsidRDefault="0025526B">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righteous will all give an account to God at the Judgment Seat of Christ (cf. 2 Cor. 5:10; Eph. 6:8).</w:t>
      </w:r>
    </w:p>
    <w:p w14:paraId="7107E2D4" w14:textId="77777777" w:rsidR="0025526B" w:rsidRPr="00CC28AA" w:rsidRDefault="0025526B">
      <w:pPr>
        <w:tabs>
          <w:tab w:val="left" w:pos="2520"/>
        </w:tabs>
        <w:ind w:left="2520" w:right="0" w:hanging="360"/>
        <w:jc w:val="left"/>
        <w:rPr>
          <w:rFonts w:ascii="Times New Roman" w:hAnsi="Times New Roman"/>
          <w:sz w:val="22"/>
        </w:rPr>
      </w:pPr>
    </w:p>
    <w:p w14:paraId="5695D5ED" w14:textId="77777777" w:rsidR="0025526B" w:rsidRPr="00CC28AA" w:rsidRDefault="0025526B">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(3:17b) A time of judgment will come for everyone alive.</w:t>
      </w:r>
    </w:p>
    <w:p w14:paraId="4D3CC920" w14:textId="77777777" w:rsidR="0025526B" w:rsidRPr="00CC28AA" w:rsidRDefault="0025526B">
      <w:pPr>
        <w:tabs>
          <w:tab w:val="left" w:pos="1440"/>
        </w:tabs>
        <w:ind w:left="1440" w:right="0" w:hanging="360"/>
        <w:rPr>
          <w:rFonts w:ascii="Times New Roman" w:hAnsi="Times New Roman"/>
          <w:sz w:val="22"/>
        </w:rPr>
      </w:pPr>
    </w:p>
    <w:p w14:paraId="2FFCBD4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(3:18-21) Injustice shows people that they are mortal like animals.</w:t>
      </w:r>
    </w:p>
    <w:p w14:paraId="0DF5E872" w14:textId="77777777" w:rsidR="0025526B" w:rsidRPr="00CC28AA" w:rsidRDefault="0025526B">
      <w:pPr>
        <w:tabs>
          <w:tab w:val="left" w:pos="1800"/>
        </w:tabs>
        <w:ind w:left="1800" w:right="0" w:hanging="360"/>
        <w:rPr>
          <w:rFonts w:ascii="Times New Roman" w:hAnsi="Times New Roman"/>
          <w:sz w:val="22"/>
        </w:rPr>
      </w:pPr>
    </w:p>
    <w:p w14:paraId="2DE311D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(3:18-20) Man is like the animals.</w:t>
      </w:r>
    </w:p>
    <w:p w14:paraId="7B312AD1" w14:textId="77777777" w:rsidR="0025526B" w:rsidRPr="00CC28AA" w:rsidRDefault="0025526B">
      <w:pPr>
        <w:tabs>
          <w:tab w:val="left" w:pos="1800"/>
        </w:tabs>
        <w:ind w:left="1800" w:right="0" w:hanging="360"/>
        <w:rPr>
          <w:rFonts w:ascii="Times New Roman" w:hAnsi="Times New Roman"/>
          <w:sz w:val="22"/>
        </w:rPr>
      </w:pPr>
    </w:p>
    <w:p w14:paraId="28448478"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(3:18-19) Man and animals both experience the same fate of death.</w:t>
      </w:r>
    </w:p>
    <w:p w14:paraId="679AC2D6" w14:textId="77777777" w:rsidR="0025526B" w:rsidRPr="00CC28AA" w:rsidRDefault="0025526B">
      <w:pPr>
        <w:tabs>
          <w:tab w:val="left" w:pos="2160"/>
        </w:tabs>
        <w:ind w:left="2160" w:right="0" w:hanging="360"/>
        <w:rPr>
          <w:rFonts w:ascii="Times New Roman" w:hAnsi="Times New Roman"/>
          <w:sz w:val="22"/>
        </w:rPr>
      </w:pPr>
    </w:p>
    <w:p w14:paraId="3731846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(3:20) Man and animals both return to the dust.</w:t>
      </w:r>
    </w:p>
    <w:p w14:paraId="01B041A7" w14:textId="77777777" w:rsidR="0025526B" w:rsidRPr="00CC28AA" w:rsidRDefault="0025526B">
      <w:pPr>
        <w:tabs>
          <w:tab w:val="left" w:pos="2160"/>
        </w:tabs>
        <w:ind w:left="2160" w:right="0" w:hanging="360"/>
        <w:rPr>
          <w:rFonts w:ascii="Times New Roman" w:hAnsi="Times New Roman"/>
          <w:sz w:val="22"/>
        </w:rPr>
      </w:pPr>
    </w:p>
    <w:p w14:paraId="61D350E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(3:21) Man's advantage over animals cannot be demonstrated or observed as they die.</w:t>
      </w:r>
    </w:p>
    <w:p w14:paraId="02D462DB" w14:textId="77777777" w:rsidR="0025526B" w:rsidRPr="00CC28AA" w:rsidRDefault="0025526B">
      <w:pPr>
        <w:tabs>
          <w:tab w:val="left" w:pos="1440"/>
        </w:tabs>
        <w:ind w:left="1440" w:right="0" w:hanging="360"/>
        <w:rPr>
          <w:rFonts w:ascii="Times New Roman" w:hAnsi="Times New Roman"/>
          <w:sz w:val="22"/>
        </w:rPr>
      </w:pPr>
    </w:p>
    <w:p w14:paraId="28E10C0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(3:22) Realizing that we all will die should cause us to enjoy life now.</w:t>
      </w:r>
    </w:p>
    <w:p w14:paraId="5C964ECB" w14:textId="77777777" w:rsidR="0025526B" w:rsidRPr="00CC28AA" w:rsidRDefault="0025526B">
      <w:pPr>
        <w:tabs>
          <w:tab w:val="left" w:pos="1440"/>
        </w:tabs>
        <w:ind w:left="1440" w:right="0" w:hanging="360"/>
        <w:rPr>
          <w:rFonts w:ascii="Times New Roman" w:hAnsi="Times New Roman"/>
          <w:sz w:val="22"/>
        </w:rPr>
      </w:pPr>
    </w:p>
    <w:p w14:paraId="0D5996B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(3:22a) Realization of the inevitability of death should cause us to enjoy life now.</w:t>
      </w:r>
    </w:p>
    <w:p w14:paraId="40F7C392" w14:textId="77777777" w:rsidR="0025526B" w:rsidRPr="00CC28AA" w:rsidRDefault="0025526B">
      <w:pPr>
        <w:tabs>
          <w:tab w:val="left" w:pos="1800"/>
        </w:tabs>
        <w:ind w:left="1800" w:right="0" w:hanging="360"/>
        <w:rPr>
          <w:rFonts w:ascii="Times New Roman" w:hAnsi="Times New Roman"/>
          <w:sz w:val="22"/>
        </w:rPr>
      </w:pPr>
    </w:p>
    <w:p w14:paraId="7C1690C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(3:22b) People are ignorant of what the future holds, including the afterlife.</w:t>
      </w:r>
    </w:p>
    <w:p w14:paraId="08BC185B" w14:textId="77777777" w:rsidR="0025526B" w:rsidRPr="00CC28AA" w:rsidRDefault="0025526B">
      <w:pPr>
        <w:tabs>
          <w:tab w:val="left" w:pos="1440"/>
        </w:tabs>
        <w:ind w:left="1440" w:right="0" w:hanging="360"/>
        <w:rPr>
          <w:rFonts w:ascii="Times New Roman" w:hAnsi="Times New Roman"/>
          <w:sz w:val="22"/>
        </w:rPr>
      </w:pPr>
    </w:p>
    <w:p w14:paraId="32FEFF40"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(4:1-3) Injustice can cause us to think it's best to have never existed at all.</w:t>
      </w:r>
    </w:p>
    <w:p w14:paraId="7B9309D2" w14:textId="77777777" w:rsidR="0025526B" w:rsidRPr="00CC28AA" w:rsidRDefault="0025526B">
      <w:pPr>
        <w:tabs>
          <w:tab w:val="left" w:pos="1800"/>
        </w:tabs>
        <w:ind w:left="1800" w:right="0" w:hanging="360"/>
        <w:rPr>
          <w:rFonts w:ascii="Times New Roman" w:hAnsi="Times New Roman"/>
          <w:sz w:val="22"/>
        </w:rPr>
      </w:pPr>
    </w:p>
    <w:p w14:paraId="52ECB9B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(4:1) The people with power oppress others while no-one comforts them.</w:t>
      </w:r>
    </w:p>
    <w:p w14:paraId="5E9EA2FC" w14:textId="77777777" w:rsidR="0025526B" w:rsidRPr="00CC28AA" w:rsidRDefault="0025526B">
      <w:pPr>
        <w:tabs>
          <w:tab w:val="left" w:pos="1800"/>
        </w:tabs>
        <w:ind w:left="1800" w:right="0" w:hanging="360"/>
        <w:rPr>
          <w:rFonts w:ascii="Times New Roman" w:hAnsi="Times New Roman"/>
          <w:sz w:val="22"/>
        </w:rPr>
      </w:pPr>
    </w:p>
    <w:p w14:paraId="06DF8C2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(4:2) Death itself may be better than life under oppression by others.</w:t>
      </w:r>
    </w:p>
    <w:p w14:paraId="49101ED0" w14:textId="77777777" w:rsidR="0025526B" w:rsidRPr="00CC28AA" w:rsidRDefault="0025526B">
      <w:pPr>
        <w:tabs>
          <w:tab w:val="left" w:pos="1800"/>
        </w:tabs>
        <w:ind w:left="1800" w:right="0" w:hanging="360"/>
        <w:rPr>
          <w:rFonts w:ascii="Times New Roman" w:hAnsi="Times New Roman"/>
          <w:sz w:val="22"/>
        </w:rPr>
      </w:pPr>
    </w:p>
    <w:p w14:paraId="0A7AF45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(4:3) "People" who were never conceived are better off than the dead or the oppressed.</w:t>
      </w:r>
    </w:p>
    <w:p w14:paraId="29FBB0B4" w14:textId="77777777" w:rsidR="0025526B" w:rsidRPr="00CC28AA" w:rsidRDefault="0025526B">
      <w:pPr>
        <w:tabs>
          <w:tab w:val="left" w:pos="1080"/>
        </w:tabs>
        <w:ind w:left="1080" w:right="0" w:hanging="360"/>
        <w:rPr>
          <w:rFonts w:ascii="Times New Roman" w:hAnsi="Times New Roman"/>
          <w:sz w:val="22"/>
        </w:rPr>
      </w:pPr>
    </w:p>
    <w:p w14:paraId="37B6A4B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(4:4-16) Improper motives for doing one's job include envy, greed, and prestige.</w:t>
      </w:r>
    </w:p>
    <w:p w14:paraId="74DA94BD" w14:textId="77777777" w:rsidR="0025526B" w:rsidRPr="00CC28AA" w:rsidRDefault="0025526B">
      <w:pPr>
        <w:tabs>
          <w:tab w:val="left" w:pos="1440"/>
        </w:tabs>
        <w:ind w:left="1440" w:right="0" w:hanging="360"/>
        <w:rPr>
          <w:rFonts w:ascii="Times New Roman" w:hAnsi="Times New Roman"/>
          <w:sz w:val="22"/>
        </w:rPr>
      </w:pPr>
    </w:p>
    <w:p w14:paraId="00890BB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(4:4-6) Envy is a meaningless motive for work.</w:t>
      </w:r>
    </w:p>
    <w:p w14:paraId="2492A161" w14:textId="77777777" w:rsidR="0025526B" w:rsidRPr="00CC28AA" w:rsidRDefault="0025526B">
      <w:pPr>
        <w:tabs>
          <w:tab w:val="left" w:pos="1440"/>
        </w:tabs>
        <w:ind w:left="1440" w:right="0" w:hanging="360"/>
        <w:rPr>
          <w:rFonts w:ascii="Times New Roman" w:hAnsi="Times New Roman"/>
          <w:sz w:val="22"/>
        </w:rPr>
      </w:pPr>
    </w:p>
    <w:p w14:paraId="2845C76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(4:4) The compulsive competitor only achieves futility in life.</w:t>
      </w:r>
    </w:p>
    <w:p w14:paraId="180086FD" w14:textId="77777777" w:rsidR="0025526B" w:rsidRPr="00CC28AA" w:rsidRDefault="0025526B">
      <w:pPr>
        <w:tabs>
          <w:tab w:val="left" w:pos="1800"/>
        </w:tabs>
        <w:ind w:left="1800" w:right="0" w:hanging="360"/>
        <w:rPr>
          <w:rFonts w:ascii="Times New Roman" w:hAnsi="Times New Roman"/>
          <w:sz w:val="22"/>
        </w:rPr>
      </w:pPr>
    </w:p>
    <w:p w14:paraId="674766B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(4:5) The lazy sluggard destroys himself.</w:t>
      </w:r>
    </w:p>
    <w:p w14:paraId="393BA780" w14:textId="77777777" w:rsidR="0025526B" w:rsidRPr="00CC28AA" w:rsidRDefault="0025526B">
      <w:pPr>
        <w:tabs>
          <w:tab w:val="left" w:pos="1800"/>
        </w:tabs>
        <w:ind w:left="1800" w:right="0" w:hanging="360"/>
        <w:rPr>
          <w:rFonts w:ascii="Times New Roman" w:hAnsi="Times New Roman"/>
          <w:sz w:val="22"/>
        </w:rPr>
      </w:pPr>
    </w:p>
    <w:p w14:paraId="409599C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(4:6) The balanced worker is better than the compulsive competitor.</w:t>
      </w:r>
    </w:p>
    <w:p w14:paraId="4639AE61" w14:textId="77777777" w:rsidR="0025526B" w:rsidRPr="00CC28AA" w:rsidRDefault="0025526B">
      <w:pPr>
        <w:tabs>
          <w:tab w:val="left" w:pos="1440"/>
        </w:tabs>
        <w:ind w:left="1440" w:right="0" w:hanging="360"/>
        <w:rPr>
          <w:rFonts w:ascii="Times New Roman" w:hAnsi="Times New Roman"/>
          <w:sz w:val="22"/>
        </w:rPr>
      </w:pPr>
    </w:p>
    <w:p w14:paraId="2DE38A78"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(4:7-12) Greed is a meaningless motive for work, but friendships provide mutual </w:t>
      </w:r>
      <w:r w:rsidRPr="00CC28AA">
        <w:rPr>
          <w:rFonts w:ascii="Times New Roman" w:hAnsi="Times New Roman"/>
          <w:sz w:val="22"/>
        </w:rPr>
        <w:tab/>
        <w:t>benefit.</w:t>
      </w:r>
    </w:p>
    <w:p w14:paraId="0D43DF29" w14:textId="77777777" w:rsidR="0025526B" w:rsidRPr="00CC28AA" w:rsidRDefault="0025526B">
      <w:pPr>
        <w:tabs>
          <w:tab w:val="left" w:pos="1440"/>
        </w:tabs>
        <w:ind w:left="1440" w:right="0" w:hanging="360"/>
        <w:rPr>
          <w:rFonts w:ascii="Times New Roman" w:hAnsi="Times New Roman"/>
          <w:sz w:val="22"/>
        </w:rPr>
      </w:pPr>
    </w:p>
    <w:p w14:paraId="7FD4D8E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(4:7-8) Materialism motivates a man to work only for himself in lonely futility.</w:t>
      </w:r>
    </w:p>
    <w:p w14:paraId="2391C174" w14:textId="77777777" w:rsidR="0025526B" w:rsidRPr="00CC28AA" w:rsidRDefault="0025526B">
      <w:pPr>
        <w:tabs>
          <w:tab w:val="left" w:pos="1800"/>
        </w:tabs>
        <w:ind w:left="1800" w:right="0" w:hanging="360"/>
        <w:rPr>
          <w:rFonts w:ascii="Times New Roman" w:hAnsi="Times New Roman"/>
          <w:sz w:val="22"/>
        </w:rPr>
      </w:pPr>
    </w:p>
    <w:p w14:paraId="29B74726"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(4:8a) He "works his tail off" even though he only needs to support himself.</w:t>
      </w:r>
    </w:p>
    <w:p w14:paraId="773145A2" w14:textId="77777777" w:rsidR="0025526B" w:rsidRPr="00CC28AA" w:rsidRDefault="0025526B">
      <w:pPr>
        <w:tabs>
          <w:tab w:val="left" w:pos="2160"/>
        </w:tabs>
        <w:ind w:left="2160" w:right="0" w:hanging="360"/>
        <w:rPr>
          <w:rFonts w:ascii="Times New Roman" w:hAnsi="Times New Roman"/>
          <w:sz w:val="22"/>
        </w:rPr>
      </w:pPr>
    </w:p>
    <w:p w14:paraId="384946F9"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(4:8b) He never has "enough" money (cf. Luke 12:13-21).</w:t>
      </w:r>
    </w:p>
    <w:p w14:paraId="6E348051" w14:textId="77777777" w:rsidR="0025526B" w:rsidRPr="00CC28AA" w:rsidRDefault="0025526B">
      <w:pPr>
        <w:tabs>
          <w:tab w:val="left" w:pos="2160"/>
        </w:tabs>
        <w:ind w:left="2160" w:right="0" w:hanging="360"/>
        <w:rPr>
          <w:rFonts w:ascii="Times New Roman" w:hAnsi="Times New Roman"/>
          <w:sz w:val="22"/>
        </w:rPr>
      </w:pPr>
    </w:p>
    <w:p w14:paraId="6F2B96AA"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(4:8c) He never asks himself whether his workaholism is worth not enjoying life.</w:t>
      </w:r>
    </w:p>
    <w:p w14:paraId="763FDFAE" w14:textId="77777777" w:rsidR="0025526B" w:rsidRPr="00CC28AA" w:rsidRDefault="0025526B">
      <w:pPr>
        <w:tabs>
          <w:tab w:val="left" w:pos="1800"/>
        </w:tabs>
        <w:ind w:left="1800" w:right="0" w:hanging="360"/>
        <w:rPr>
          <w:rFonts w:ascii="Times New Roman" w:hAnsi="Times New Roman"/>
          <w:sz w:val="22"/>
        </w:rPr>
      </w:pPr>
    </w:p>
    <w:p w14:paraId="0B75140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(4:9-12) Strong friendships are mutually beneficial.</w:t>
      </w:r>
    </w:p>
    <w:p w14:paraId="258DB665" w14:textId="77777777" w:rsidR="0025526B" w:rsidRPr="00CC28AA" w:rsidRDefault="0025526B">
      <w:pPr>
        <w:tabs>
          <w:tab w:val="left" w:pos="1800"/>
        </w:tabs>
        <w:ind w:left="1800" w:right="0" w:hanging="360"/>
        <w:rPr>
          <w:rFonts w:ascii="Times New Roman" w:hAnsi="Times New Roman"/>
          <w:sz w:val="22"/>
        </w:rPr>
      </w:pPr>
    </w:p>
    <w:p w14:paraId="489B0B78"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(4:9) Friendships provide mutual specialization yielding greater productivity.</w:t>
      </w:r>
    </w:p>
    <w:p w14:paraId="7F13DF12" w14:textId="77777777" w:rsidR="0025526B" w:rsidRPr="00CC28AA" w:rsidRDefault="0025526B">
      <w:pPr>
        <w:tabs>
          <w:tab w:val="left" w:pos="2160"/>
        </w:tabs>
        <w:ind w:left="2160" w:right="0" w:hanging="360"/>
        <w:rPr>
          <w:rFonts w:ascii="Times New Roman" w:hAnsi="Times New Roman"/>
          <w:sz w:val="22"/>
        </w:rPr>
      </w:pPr>
    </w:p>
    <w:p w14:paraId="3861A5A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(4:10) Friendships provide mutual assistance when helpless.</w:t>
      </w:r>
    </w:p>
    <w:p w14:paraId="151C0781" w14:textId="77777777" w:rsidR="0025526B" w:rsidRPr="00CC28AA" w:rsidRDefault="0025526B">
      <w:pPr>
        <w:tabs>
          <w:tab w:val="left" w:pos="2160"/>
        </w:tabs>
        <w:ind w:left="2160" w:right="0" w:hanging="360"/>
        <w:rPr>
          <w:rFonts w:ascii="Times New Roman" w:hAnsi="Times New Roman"/>
          <w:sz w:val="22"/>
        </w:rPr>
      </w:pPr>
    </w:p>
    <w:p w14:paraId="6F58968F"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(4:11) Friendships provide mutual comfort when vulnerable.</w:t>
      </w:r>
    </w:p>
    <w:p w14:paraId="3494DCB8" w14:textId="77777777" w:rsidR="0025526B" w:rsidRPr="00CC28AA" w:rsidRDefault="0025526B">
      <w:pPr>
        <w:tabs>
          <w:tab w:val="left" w:pos="2160"/>
        </w:tabs>
        <w:ind w:left="2160" w:right="0" w:hanging="360"/>
        <w:rPr>
          <w:rFonts w:ascii="Times New Roman" w:hAnsi="Times New Roman"/>
          <w:sz w:val="22"/>
        </w:rPr>
      </w:pPr>
    </w:p>
    <w:p w14:paraId="4DE4408E"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(4:12) Friendships provide mutual protection when attacked.</w:t>
      </w:r>
    </w:p>
    <w:p w14:paraId="488D6CE4" w14:textId="77777777" w:rsidR="0025526B" w:rsidRPr="00CC28AA" w:rsidRDefault="0025526B">
      <w:pPr>
        <w:tabs>
          <w:tab w:val="left" w:pos="1440"/>
        </w:tabs>
        <w:ind w:left="1440" w:right="0" w:hanging="360"/>
        <w:rPr>
          <w:rFonts w:ascii="Times New Roman" w:hAnsi="Times New Roman"/>
          <w:sz w:val="22"/>
        </w:rPr>
      </w:pPr>
    </w:p>
    <w:p w14:paraId="7497307B"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(4:13-16) Prestige is a meaningless motive for work.</w:t>
      </w:r>
    </w:p>
    <w:p w14:paraId="672BCDBA" w14:textId="77777777" w:rsidR="0025526B" w:rsidRPr="00CC28AA" w:rsidRDefault="0025526B">
      <w:pPr>
        <w:tabs>
          <w:tab w:val="left" w:pos="1440"/>
        </w:tabs>
        <w:ind w:left="1440" w:right="0" w:hanging="360"/>
        <w:rPr>
          <w:rFonts w:ascii="Times New Roman" w:hAnsi="Times New Roman"/>
          <w:sz w:val="22"/>
        </w:rPr>
      </w:pPr>
    </w:p>
    <w:p w14:paraId="168039E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(4:13) It's better to be poor and wise (thus having little influence) than powerful and foolish (thus having great influence due to wealth) since the latter can't learn.</w:t>
      </w:r>
    </w:p>
    <w:p w14:paraId="503A2AE2" w14:textId="77777777" w:rsidR="0025526B" w:rsidRPr="00CC28AA" w:rsidRDefault="0025526B">
      <w:pPr>
        <w:tabs>
          <w:tab w:val="left" w:pos="1800"/>
        </w:tabs>
        <w:ind w:left="1800" w:right="0" w:hanging="360"/>
        <w:rPr>
          <w:rFonts w:ascii="Times New Roman" w:hAnsi="Times New Roman"/>
          <w:sz w:val="22"/>
        </w:rPr>
      </w:pPr>
    </w:p>
    <w:p w14:paraId="628C036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(4:14-16a) Although one from humble roots can become a popular king, even his prestige, power and influence are transitory.</w:t>
      </w:r>
    </w:p>
    <w:p w14:paraId="306A93EE" w14:textId="77777777" w:rsidR="0025526B" w:rsidRPr="00CC28AA" w:rsidRDefault="0025526B">
      <w:pPr>
        <w:tabs>
          <w:tab w:val="left" w:pos="1800"/>
        </w:tabs>
        <w:ind w:left="1800" w:right="0" w:hanging="360"/>
        <w:rPr>
          <w:rFonts w:ascii="Times New Roman" w:hAnsi="Times New Roman"/>
          <w:sz w:val="22"/>
        </w:rPr>
      </w:pPr>
    </w:p>
    <w:p w14:paraId="03B9D653"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(4:16b) Prestige (which is attained and soon lost) is a vain and wasted pursuit.</w:t>
      </w:r>
    </w:p>
    <w:p w14:paraId="0B5FDEDC" w14:textId="77777777" w:rsidR="0025526B" w:rsidRPr="00CC28AA" w:rsidRDefault="0025526B">
      <w:pPr>
        <w:tabs>
          <w:tab w:val="left" w:pos="1080"/>
        </w:tabs>
        <w:ind w:left="1080" w:right="0" w:hanging="360"/>
        <w:rPr>
          <w:rFonts w:ascii="Times New Roman" w:hAnsi="Times New Roman"/>
          <w:sz w:val="22"/>
        </w:rPr>
      </w:pPr>
    </w:p>
    <w:p w14:paraId="77F553F1"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(5:1</w:t>
      </w:r>
      <w:r>
        <w:rPr>
          <w:rFonts w:ascii="Times New Roman" w:hAnsi="Times New Roman"/>
          <w:sz w:val="22"/>
        </w:rPr>
        <w:t>–</w:t>
      </w:r>
      <w:r w:rsidRPr="00CC28AA">
        <w:rPr>
          <w:rFonts w:ascii="Times New Roman" w:hAnsi="Times New Roman"/>
          <w:sz w:val="22"/>
        </w:rPr>
        <w:t>6:9) Reverence for God protects the fruits of one's labor but pursuing wealth has many negative consequences.</w:t>
      </w:r>
    </w:p>
    <w:p w14:paraId="19A24355" w14:textId="77777777" w:rsidR="0025526B" w:rsidRPr="00CC28AA" w:rsidRDefault="0025526B">
      <w:pPr>
        <w:tabs>
          <w:tab w:val="left" w:pos="1440"/>
        </w:tabs>
        <w:ind w:left="1440" w:right="0" w:hanging="360"/>
        <w:rPr>
          <w:rFonts w:ascii="Times New Roman" w:hAnsi="Times New Roman"/>
          <w:sz w:val="22"/>
        </w:rPr>
      </w:pPr>
    </w:p>
    <w:p w14:paraId="00FDD43F"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(5:1-7) True reverence for God demonstrated in proper worship and the fulfillment of one's vows protects the fruits of one's labor.</w:t>
      </w:r>
    </w:p>
    <w:p w14:paraId="24C4297D" w14:textId="77777777" w:rsidR="0025526B" w:rsidRPr="00CC28AA" w:rsidRDefault="0025526B">
      <w:pPr>
        <w:tabs>
          <w:tab w:val="left" w:pos="1440"/>
        </w:tabs>
        <w:ind w:left="1440" w:right="0" w:hanging="360"/>
        <w:rPr>
          <w:rFonts w:ascii="Times New Roman" w:hAnsi="Times New Roman"/>
          <w:sz w:val="22"/>
        </w:rPr>
      </w:pPr>
    </w:p>
    <w:p w14:paraId="1478678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(5:1-3) Reverence for God is demonstrated in proper worship.</w:t>
      </w:r>
    </w:p>
    <w:p w14:paraId="6A2826C1" w14:textId="77777777" w:rsidR="0025526B" w:rsidRPr="00CC28AA" w:rsidRDefault="0025526B">
      <w:pPr>
        <w:tabs>
          <w:tab w:val="left" w:pos="1800"/>
        </w:tabs>
        <w:ind w:left="1800" w:right="0" w:hanging="360"/>
        <w:rPr>
          <w:rFonts w:ascii="Times New Roman" w:hAnsi="Times New Roman"/>
          <w:sz w:val="22"/>
        </w:rPr>
      </w:pPr>
    </w:p>
    <w:p w14:paraId="21639C9C"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(5:1a) Proper worship can only occur when one prepares himself to worship God.</w:t>
      </w:r>
    </w:p>
    <w:p w14:paraId="057BCA6B" w14:textId="77777777" w:rsidR="0025526B" w:rsidRPr="00CC28AA" w:rsidRDefault="0025526B">
      <w:pPr>
        <w:tabs>
          <w:tab w:val="left" w:pos="2160"/>
        </w:tabs>
        <w:ind w:left="2160" w:right="0" w:hanging="360"/>
        <w:rPr>
          <w:rFonts w:ascii="Times New Roman" w:hAnsi="Times New Roman"/>
          <w:sz w:val="22"/>
        </w:rPr>
      </w:pPr>
    </w:p>
    <w:p w14:paraId="791111C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(5:1b-3) Proper worship can only occur when one listens to God.</w:t>
      </w:r>
    </w:p>
    <w:p w14:paraId="1EE323BC" w14:textId="77777777" w:rsidR="0025526B" w:rsidRPr="00CC28AA" w:rsidRDefault="0025526B">
      <w:pPr>
        <w:tabs>
          <w:tab w:val="left" w:pos="2160"/>
        </w:tabs>
        <w:ind w:left="2160" w:right="0" w:hanging="360"/>
        <w:rPr>
          <w:rFonts w:ascii="Times New Roman" w:hAnsi="Times New Roman"/>
          <w:sz w:val="22"/>
        </w:rPr>
      </w:pPr>
    </w:p>
    <w:p w14:paraId="0ADE9846"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(5:1b) Fools unknowingly sin by offering up meaningless and impulsive words.</w:t>
      </w:r>
    </w:p>
    <w:p w14:paraId="18847905" w14:textId="77777777" w:rsidR="0025526B" w:rsidRPr="00CC28AA" w:rsidRDefault="0025526B">
      <w:pPr>
        <w:tabs>
          <w:tab w:val="left" w:pos="2520"/>
        </w:tabs>
        <w:ind w:left="2520" w:right="0" w:hanging="360"/>
        <w:rPr>
          <w:rFonts w:ascii="Times New Roman" w:hAnsi="Times New Roman"/>
          <w:sz w:val="22"/>
        </w:rPr>
      </w:pPr>
    </w:p>
    <w:p w14:paraId="2D236226"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(5:2) One should weigh his words and thoughts carefully because of who God is.</w:t>
      </w:r>
    </w:p>
    <w:p w14:paraId="41792186" w14:textId="77777777" w:rsidR="0025526B" w:rsidRPr="00CC28AA" w:rsidRDefault="0025526B">
      <w:pPr>
        <w:tabs>
          <w:tab w:val="left" w:pos="2520"/>
        </w:tabs>
        <w:ind w:left="2520" w:right="0" w:hanging="360"/>
        <w:rPr>
          <w:rFonts w:ascii="Times New Roman" w:hAnsi="Times New Roman"/>
          <w:sz w:val="22"/>
        </w:rPr>
      </w:pPr>
    </w:p>
    <w:p w14:paraId="5F07E3B9"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(5:2a)  The Command: Realize how awesome and majestic God is (cf. Isa. 40).</w:t>
      </w:r>
    </w:p>
    <w:p w14:paraId="4CB82C70" w14:textId="77777777" w:rsidR="0025526B" w:rsidRPr="00CC28AA" w:rsidRDefault="0025526B">
      <w:pPr>
        <w:tabs>
          <w:tab w:val="left" w:pos="2880"/>
        </w:tabs>
        <w:ind w:left="2880" w:right="0" w:hanging="360"/>
        <w:rPr>
          <w:rFonts w:ascii="Times New Roman" w:hAnsi="Times New Roman"/>
          <w:sz w:val="22"/>
        </w:rPr>
      </w:pPr>
    </w:p>
    <w:p w14:paraId="508DA4AC"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(5:2b) The Reason:  Realize how puny man is before God in comparison (cf. Ps. 8:4).</w:t>
      </w:r>
    </w:p>
    <w:p w14:paraId="64F3281C" w14:textId="77777777" w:rsidR="0025526B" w:rsidRPr="00CC28AA" w:rsidRDefault="0025526B">
      <w:pPr>
        <w:tabs>
          <w:tab w:val="left" w:pos="2880"/>
        </w:tabs>
        <w:ind w:left="2880" w:right="0" w:hanging="360"/>
        <w:rPr>
          <w:rFonts w:ascii="Times New Roman" w:hAnsi="Times New Roman"/>
          <w:sz w:val="22"/>
        </w:rPr>
      </w:pPr>
    </w:p>
    <w:p w14:paraId="5F569AE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(5:3) Proper worship can only occur when one sets aside his cares (cf. Ps. 46:10a).</w:t>
      </w:r>
    </w:p>
    <w:p w14:paraId="18817CDE" w14:textId="77777777" w:rsidR="0025526B" w:rsidRPr="00CC28AA" w:rsidRDefault="0025526B">
      <w:pPr>
        <w:tabs>
          <w:tab w:val="left" w:pos="2160"/>
        </w:tabs>
        <w:ind w:left="2160" w:right="0" w:hanging="360"/>
        <w:rPr>
          <w:rFonts w:ascii="Times New Roman" w:hAnsi="Times New Roman"/>
          <w:sz w:val="22"/>
        </w:rPr>
      </w:pPr>
    </w:p>
    <w:p w14:paraId="3AA0082C"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(5:3a) Daydreaming occurs when one can't put aside his many concerns.</w:t>
      </w:r>
    </w:p>
    <w:p w14:paraId="28664A51" w14:textId="77777777" w:rsidR="0025526B" w:rsidRPr="00CC28AA" w:rsidRDefault="0025526B">
      <w:pPr>
        <w:tabs>
          <w:tab w:val="left" w:pos="2880"/>
        </w:tabs>
        <w:ind w:left="2880" w:right="0" w:hanging="360"/>
        <w:rPr>
          <w:rFonts w:ascii="Times New Roman" w:hAnsi="Times New Roman"/>
          <w:sz w:val="22"/>
        </w:rPr>
      </w:pPr>
    </w:p>
    <w:p w14:paraId="773DC017"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(5:3b) The fool is the one who can't stop talking.</w:t>
      </w:r>
    </w:p>
    <w:p w14:paraId="16FF3B2D" w14:textId="77777777" w:rsidR="0025526B" w:rsidRPr="00CC28AA" w:rsidRDefault="0025526B">
      <w:pPr>
        <w:tabs>
          <w:tab w:val="left" w:pos="1800"/>
        </w:tabs>
        <w:ind w:left="1800" w:right="0" w:hanging="360"/>
        <w:rPr>
          <w:rFonts w:ascii="Times New Roman" w:hAnsi="Times New Roman"/>
          <w:sz w:val="22"/>
        </w:rPr>
      </w:pPr>
    </w:p>
    <w:p w14:paraId="588DFAE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(5:4-6) Reverence for God shown in paying vows protects the fruits of one's labor.</w:t>
      </w:r>
    </w:p>
    <w:p w14:paraId="59DF2351" w14:textId="77777777" w:rsidR="0025526B" w:rsidRPr="00CC28AA" w:rsidRDefault="0025526B">
      <w:pPr>
        <w:tabs>
          <w:tab w:val="left" w:pos="1800"/>
        </w:tabs>
        <w:ind w:left="1800" w:right="0" w:hanging="360"/>
        <w:rPr>
          <w:rFonts w:ascii="Times New Roman" w:hAnsi="Times New Roman"/>
          <w:sz w:val="22"/>
        </w:rPr>
      </w:pPr>
    </w:p>
    <w:p w14:paraId="605ACB7E"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(5:4) All vows must be paid (cf. Deut. 23:21-22).</w:t>
      </w:r>
    </w:p>
    <w:p w14:paraId="163D7E49" w14:textId="77777777" w:rsidR="0025526B" w:rsidRPr="00CC28AA" w:rsidRDefault="0025526B">
      <w:pPr>
        <w:tabs>
          <w:tab w:val="left" w:pos="2160"/>
        </w:tabs>
        <w:ind w:left="2160" w:right="0" w:hanging="360"/>
        <w:rPr>
          <w:rFonts w:ascii="Times New Roman" w:hAnsi="Times New Roman"/>
          <w:sz w:val="22"/>
        </w:rPr>
      </w:pPr>
    </w:p>
    <w:p w14:paraId="5022845F"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(5:5) No vow at all is better than an unfulfilled vow.</w:t>
      </w:r>
    </w:p>
    <w:p w14:paraId="573CFFC9" w14:textId="77777777" w:rsidR="0025526B" w:rsidRPr="00CC28AA" w:rsidRDefault="0025526B">
      <w:pPr>
        <w:tabs>
          <w:tab w:val="left" w:pos="2160"/>
        </w:tabs>
        <w:ind w:left="2160" w:right="0" w:hanging="360"/>
        <w:rPr>
          <w:rFonts w:ascii="Times New Roman" w:hAnsi="Times New Roman"/>
          <w:sz w:val="22"/>
        </w:rPr>
      </w:pPr>
    </w:p>
    <w:p w14:paraId="5A2DA29A"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(5:6a) Don't sin though an impulsive vow then later confess it was a mistake.</w:t>
      </w:r>
    </w:p>
    <w:p w14:paraId="23C3CCF5" w14:textId="77777777" w:rsidR="0025526B" w:rsidRPr="00CC28AA" w:rsidRDefault="0025526B">
      <w:pPr>
        <w:tabs>
          <w:tab w:val="left" w:pos="2160"/>
        </w:tabs>
        <w:ind w:left="2160" w:right="0" w:hanging="360"/>
        <w:rPr>
          <w:rFonts w:ascii="Times New Roman" w:hAnsi="Times New Roman"/>
          <w:sz w:val="22"/>
        </w:rPr>
      </w:pPr>
    </w:p>
    <w:p w14:paraId="299A92C5"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(5:6b) God's anger at one's rash vows may wipe out his accomplishments and possessions, thus losing the fruits of his labor.</w:t>
      </w:r>
    </w:p>
    <w:p w14:paraId="29FD5926" w14:textId="77777777" w:rsidR="0025526B" w:rsidRPr="00CC28AA" w:rsidRDefault="0025526B">
      <w:pPr>
        <w:tabs>
          <w:tab w:val="left" w:pos="1800"/>
        </w:tabs>
        <w:ind w:left="1800" w:right="0" w:hanging="360"/>
        <w:rPr>
          <w:rFonts w:ascii="Times New Roman" w:hAnsi="Times New Roman"/>
          <w:sz w:val="22"/>
        </w:rPr>
      </w:pPr>
    </w:p>
    <w:p w14:paraId="7751C884"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(5:7) Solomon's Conclusion: Reverence for God means to stop dreaming in worship and making rash vows.</w:t>
      </w:r>
    </w:p>
    <w:p w14:paraId="17865542" w14:textId="77777777" w:rsidR="0025526B" w:rsidRPr="00CC28AA" w:rsidRDefault="0025526B">
      <w:pPr>
        <w:tabs>
          <w:tab w:val="left" w:pos="1800"/>
        </w:tabs>
        <w:ind w:left="1800" w:right="0" w:hanging="360"/>
        <w:rPr>
          <w:rFonts w:ascii="Times New Roman" w:hAnsi="Times New Roman"/>
          <w:sz w:val="22"/>
        </w:rPr>
      </w:pPr>
    </w:p>
    <w:p w14:paraId="17818EA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(5:7a) Dreaming in flippant worship is meaningless.</w:t>
      </w:r>
    </w:p>
    <w:p w14:paraId="6049A588" w14:textId="77777777" w:rsidR="0025526B" w:rsidRPr="00CC28AA" w:rsidRDefault="0025526B">
      <w:pPr>
        <w:tabs>
          <w:tab w:val="left" w:pos="2160"/>
        </w:tabs>
        <w:ind w:left="2160" w:right="0" w:hanging="360"/>
        <w:rPr>
          <w:rFonts w:ascii="Times New Roman" w:hAnsi="Times New Roman"/>
          <w:sz w:val="22"/>
        </w:rPr>
      </w:pPr>
    </w:p>
    <w:p w14:paraId="04603398"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(5:7b) Rash vows made through excessive talking are meaningless.</w:t>
      </w:r>
    </w:p>
    <w:p w14:paraId="79A7F1E2" w14:textId="77777777" w:rsidR="0025526B" w:rsidRPr="00CC28AA" w:rsidRDefault="0025526B">
      <w:pPr>
        <w:tabs>
          <w:tab w:val="left" w:pos="2160"/>
        </w:tabs>
        <w:ind w:left="2160" w:right="0" w:hanging="360"/>
        <w:rPr>
          <w:rFonts w:ascii="Times New Roman" w:hAnsi="Times New Roman"/>
          <w:sz w:val="22"/>
        </w:rPr>
      </w:pPr>
    </w:p>
    <w:p w14:paraId="3AF756A0"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(5:7c) Rather than daydreaming and verbosity one should give God the honor He is due.</w:t>
      </w:r>
    </w:p>
    <w:p w14:paraId="3DC304C7" w14:textId="77777777" w:rsidR="0025526B" w:rsidRPr="00CC28AA" w:rsidRDefault="0025526B">
      <w:pPr>
        <w:tabs>
          <w:tab w:val="left" w:pos="1440"/>
        </w:tabs>
        <w:ind w:left="1440" w:right="0" w:hanging="360"/>
        <w:rPr>
          <w:rFonts w:ascii="Times New Roman" w:hAnsi="Times New Roman"/>
          <w:sz w:val="22"/>
        </w:rPr>
      </w:pPr>
    </w:p>
    <w:p w14:paraId="7D9B1929"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(5:8</w:t>
      </w:r>
      <w:r>
        <w:rPr>
          <w:rFonts w:ascii="Times New Roman" w:hAnsi="Times New Roman"/>
          <w:sz w:val="22"/>
        </w:rPr>
        <w:t>–</w:t>
      </w:r>
      <w:r w:rsidRPr="00CC28AA">
        <w:rPr>
          <w:rFonts w:ascii="Times New Roman" w:hAnsi="Times New Roman"/>
          <w:sz w:val="22"/>
        </w:rPr>
        <w:t>6:9) Pursuing wealth has many negative consequences but wealth itself is not wrong and can be enjoyed by those who fear God.</w:t>
      </w:r>
    </w:p>
    <w:p w14:paraId="4221360D" w14:textId="77777777" w:rsidR="0025526B" w:rsidRPr="00CC28AA" w:rsidRDefault="0025526B">
      <w:pPr>
        <w:tabs>
          <w:tab w:val="left" w:pos="1800"/>
        </w:tabs>
        <w:ind w:left="1800" w:right="0" w:hanging="360"/>
        <w:rPr>
          <w:rFonts w:ascii="Times New Roman" w:hAnsi="Times New Roman"/>
          <w:sz w:val="22"/>
        </w:rPr>
      </w:pPr>
    </w:p>
    <w:p w14:paraId="0F2369D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(5:8-9) Don't be surprised that some corrupt officials hoard wealth.</w:t>
      </w:r>
    </w:p>
    <w:p w14:paraId="5C9F2947" w14:textId="77777777" w:rsidR="0025526B" w:rsidRPr="00CC28AA" w:rsidRDefault="0025526B">
      <w:pPr>
        <w:tabs>
          <w:tab w:val="left" w:pos="1800"/>
        </w:tabs>
        <w:ind w:left="1800" w:right="0" w:hanging="360"/>
        <w:rPr>
          <w:rFonts w:ascii="Times New Roman" w:hAnsi="Times New Roman"/>
          <w:sz w:val="22"/>
        </w:rPr>
      </w:pPr>
    </w:p>
    <w:p w14:paraId="60FF650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(5:8a) Oppression and denial of justice and righteousness shouldn't be surprising.</w:t>
      </w:r>
    </w:p>
    <w:p w14:paraId="40D3AE63" w14:textId="77777777" w:rsidR="0025526B" w:rsidRPr="00CC28AA" w:rsidRDefault="0025526B">
      <w:pPr>
        <w:tabs>
          <w:tab w:val="left" w:pos="2160"/>
        </w:tabs>
        <w:ind w:left="2160" w:right="0" w:hanging="360"/>
        <w:rPr>
          <w:rFonts w:ascii="Times New Roman" w:hAnsi="Times New Roman"/>
          <w:sz w:val="22"/>
        </w:rPr>
      </w:pPr>
    </w:p>
    <w:p w14:paraId="13D5D493"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(5:8b-9) Extortion and greed occur at all levels of government, including the top.</w:t>
      </w:r>
    </w:p>
    <w:p w14:paraId="0D48BF42" w14:textId="77777777" w:rsidR="0025526B" w:rsidRPr="00CC28AA" w:rsidRDefault="0025526B">
      <w:pPr>
        <w:tabs>
          <w:tab w:val="left" w:pos="1800"/>
        </w:tabs>
        <w:ind w:left="1800" w:right="0" w:hanging="360"/>
        <w:rPr>
          <w:rFonts w:ascii="Times New Roman" w:hAnsi="Times New Roman"/>
          <w:sz w:val="22"/>
        </w:rPr>
      </w:pPr>
    </w:p>
    <w:p w14:paraId="3ADDEEC4"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(5:10-17) Materialism has many disillusioning results.</w:t>
      </w:r>
    </w:p>
    <w:p w14:paraId="6F1D99FC" w14:textId="77777777" w:rsidR="0025526B" w:rsidRPr="00CC28AA" w:rsidRDefault="0025526B">
      <w:pPr>
        <w:tabs>
          <w:tab w:val="left" w:pos="1800"/>
        </w:tabs>
        <w:ind w:left="1800" w:right="0" w:hanging="360"/>
        <w:rPr>
          <w:rFonts w:ascii="Times New Roman" w:hAnsi="Times New Roman"/>
          <w:sz w:val="22"/>
        </w:rPr>
      </w:pPr>
    </w:p>
    <w:p w14:paraId="5DA94F0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(5:10) Dissatisfaction results from materialism.</w:t>
      </w:r>
    </w:p>
    <w:p w14:paraId="4348E04F" w14:textId="77777777" w:rsidR="0025526B" w:rsidRPr="00CC28AA" w:rsidRDefault="0025526B">
      <w:pPr>
        <w:tabs>
          <w:tab w:val="left" w:pos="2160"/>
        </w:tabs>
        <w:ind w:left="2160" w:right="0" w:hanging="360"/>
        <w:rPr>
          <w:rFonts w:ascii="Times New Roman" w:hAnsi="Times New Roman"/>
          <w:sz w:val="22"/>
        </w:rPr>
      </w:pPr>
    </w:p>
    <w:p w14:paraId="5DD215B5"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(5:11) Higher expenses result from materialism.</w:t>
      </w:r>
    </w:p>
    <w:p w14:paraId="5F97A6E1" w14:textId="77777777" w:rsidR="0025526B" w:rsidRPr="00CC28AA" w:rsidRDefault="0025526B">
      <w:pPr>
        <w:tabs>
          <w:tab w:val="left" w:pos="2160"/>
        </w:tabs>
        <w:ind w:left="2160" w:right="0" w:hanging="360"/>
        <w:rPr>
          <w:rFonts w:ascii="Times New Roman" w:hAnsi="Times New Roman"/>
          <w:sz w:val="22"/>
        </w:rPr>
      </w:pPr>
    </w:p>
    <w:p w14:paraId="57E9F5AE"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(5:12) Sleeplessness results from materialism.</w:t>
      </w:r>
    </w:p>
    <w:p w14:paraId="4582FC49" w14:textId="77777777" w:rsidR="0025526B" w:rsidRPr="00CC28AA" w:rsidRDefault="0025526B">
      <w:pPr>
        <w:tabs>
          <w:tab w:val="left" w:pos="2160"/>
        </w:tabs>
        <w:ind w:left="2160" w:right="0" w:hanging="360"/>
        <w:rPr>
          <w:rFonts w:ascii="Times New Roman" w:hAnsi="Times New Roman"/>
          <w:sz w:val="22"/>
        </w:rPr>
      </w:pPr>
    </w:p>
    <w:p w14:paraId="4D1561D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(5:13) Self-inflicted pains result from materialism.</w:t>
      </w:r>
    </w:p>
    <w:p w14:paraId="4856A54F" w14:textId="77777777" w:rsidR="0025526B" w:rsidRPr="00CC28AA" w:rsidRDefault="0025526B">
      <w:pPr>
        <w:tabs>
          <w:tab w:val="left" w:pos="2160"/>
        </w:tabs>
        <w:ind w:left="2160" w:right="0" w:hanging="360"/>
        <w:rPr>
          <w:rFonts w:ascii="Times New Roman" w:hAnsi="Times New Roman"/>
          <w:sz w:val="22"/>
        </w:rPr>
      </w:pPr>
    </w:p>
    <w:p w14:paraId="3F10906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(5:14) Lack of an inheritance to leave for one's dependents results from materialism.</w:t>
      </w:r>
    </w:p>
    <w:p w14:paraId="797FBA6B" w14:textId="77777777" w:rsidR="0025526B" w:rsidRPr="00CC28AA" w:rsidRDefault="0025526B">
      <w:pPr>
        <w:tabs>
          <w:tab w:val="left" w:pos="2160"/>
        </w:tabs>
        <w:ind w:left="2160" w:right="0" w:hanging="360"/>
        <w:rPr>
          <w:rFonts w:ascii="Times New Roman" w:hAnsi="Times New Roman"/>
          <w:sz w:val="22"/>
        </w:rPr>
      </w:pPr>
    </w:p>
    <w:p w14:paraId="341F8B44"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(5:15-16) Nothing to take to the next life results from materialism.</w:t>
      </w:r>
    </w:p>
    <w:p w14:paraId="392E74DD" w14:textId="77777777" w:rsidR="0025526B" w:rsidRPr="00CC28AA" w:rsidRDefault="0025526B">
      <w:pPr>
        <w:tabs>
          <w:tab w:val="left" w:pos="2160"/>
        </w:tabs>
        <w:ind w:left="2160" w:right="0" w:hanging="360"/>
        <w:rPr>
          <w:rFonts w:ascii="Times New Roman" w:hAnsi="Times New Roman"/>
          <w:sz w:val="22"/>
        </w:rPr>
      </w:pPr>
    </w:p>
    <w:p w14:paraId="46460EDD"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(5:17) Loneliness and emotional ills result from materialism.</w:t>
      </w:r>
    </w:p>
    <w:p w14:paraId="08B50031" w14:textId="77777777" w:rsidR="0025526B" w:rsidRPr="00CC28AA" w:rsidRDefault="0025526B">
      <w:pPr>
        <w:tabs>
          <w:tab w:val="left" w:pos="1800"/>
        </w:tabs>
        <w:ind w:left="1800" w:right="0" w:hanging="360"/>
        <w:rPr>
          <w:rFonts w:ascii="Times New Roman" w:hAnsi="Times New Roman"/>
          <w:sz w:val="22"/>
        </w:rPr>
      </w:pPr>
    </w:p>
    <w:p w14:paraId="22D50B5B"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(5:18-6:9) God gives riches and wealth either for the laborer or for others to enjoy.</w:t>
      </w:r>
    </w:p>
    <w:p w14:paraId="62215455" w14:textId="77777777" w:rsidR="0025526B" w:rsidRPr="00CC28AA" w:rsidRDefault="0025526B">
      <w:pPr>
        <w:tabs>
          <w:tab w:val="left" w:pos="1800"/>
        </w:tabs>
        <w:ind w:left="1800" w:right="0" w:hanging="360"/>
        <w:rPr>
          <w:rFonts w:ascii="Times New Roman" w:hAnsi="Times New Roman"/>
          <w:sz w:val="22"/>
        </w:rPr>
      </w:pPr>
    </w:p>
    <w:p w14:paraId="33AD3C83"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(5:18) One should enjoy the money received from his work.</w:t>
      </w:r>
    </w:p>
    <w:p w14:paraId="17F73C31" w14:textId="77777777" w:rsidR="0025526B" w:rsidRPr="00CC28AA" w:rsidRDefault="0025526B">
      <w:pPr>
        <w:tabs>
          <w:tab w:val="left" w:pos="2160"/>
        </w:tabs>
        <w:ind w:left="2160" w:right="0" w:hanging="360"/>
        <w:rPr>
          <w:rFonts w:ascii="Times New Roman" w:hAnsi="Times New Roman"/>
          <w:sz w:val="22"/>
        </w:rPr>
      </w:pPr>
    </w:p>
    <w:p w14:paraId="02CCEC09"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(5:19-20) God allows some to enjoy their riches and wealth as a gift from Him.</w:t>
      </w:r>
    </w:p>
    <w:p w14:paraId="0A87CCA5" w14:textId="77777777" w:rsidR="0025526B" w:rsidRPr="00CC28AA" w:rsidRDefault="0025526B">
      <w:pPr>
        <w:tabs>
          <w:tab w:val="left" w:pos="2160"/>
        </w:tabs>
        <w:ind w:left="2160" w:right="0" w:hanging="360"/>
        <w:rPr>
          <w:rFonts w:ascii="Times New Roman" w:hAnsi="Times New Roman"/>
          <w:sz w:val="22"/>
        </w:rPr>
      </w:pPr>
    </w:p>
    <w:p w14:paraId="16C2925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(6:1-2) God prevents many from enjoying their riches and wealth and honor.</w:t>
      </w:r>
    </w:p>
    <w:p w14:paraId="4174C726" w14:textId="77777777" w:rsidR="0025526B" w:rsidRPr="00CC28AA" w:rsidRDefault="0025526B">
      <w:pPr>
        <w:tabs>
          <w:tab w:val="left" w:pos="2160"/>
        </w:tabs>
        <w:ind w:left="2160" w:right="0" w:hanging="360"/>
        <w:rPr>
          <w:rFonts w:ascii="Times New Roman" w:hAnsi="Times New Roman"/>
          <w:sz w:val="22"/>
        </w:rPr>
      </w:pPr>
    </w:p>
    <w:p w14:paraId="3808C633"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(6:1) Many people have a problem with not being able to enjoy their wealth.</w:t>
      </w:r>
    </w:p>
    <w:p w14:paraId="43A855F7" w14:textId="77777777" w:rsidR="0025526B" w:rsidRPr="00CC28AA" w:rsidRDefault="0025526B">
      <w:pPr>
        <w:tabs>
          <w:tab w:val="left" w:pos="2520"/>
        </w:tabs>
        <w:ind w:left="2520" w:right="0" w:hanging="360"/>
        <w:rPr>
          <w:rFonts w:ascii="Times New Roman" w:hAnsi="Times New Roman"/>
          <w:sz w:val="22"/>
        </w:rPr>
      </w:pPr>
    </w:p>
    <w:p w14:paraId="2BF6AA7E"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(6:2a) God prevents the enjoyment of riches, wealth and honor by some people.</w:t>
      </w:r>
    </w:p>
    <w:p w14:paraId="30F75B5F" w14:textId="77777777" w:rsidR="0025526B" w:rsidRPr="00CC28AA" w:rsidRDefault="0025526B">
      <w:pPr>
        <w:tabs>
          <w:tab w:val="left" w:pos="2520"/>
        </w:tabs>
        <w:ind w:left="2520" w:right="0" w:hanging="360"/>
        <w:rPr>
          <w:rFonts w:ascii="Times New Roman" w:hAnsi="Times New Roman"/>
          <w:sz w:val="22"/>
        </w:rPr>
      </w:pPr>
    </w:p>
    <w:p w14:paraId="1C791CD0"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(6:2b) God gives their wealth to others instead, which is very perplexing and painful to handle.</w:t>
      </w:r>
    </w:p>
    <w:p w14:paraId="6D530E1C" w14:textId="77777777" w:rsidR="0025526B" w:rsidRPr="00CC28AA" w:rsidRDefault="0025526B">
      <w:pPr>
        <w:tabs>
          <w:tab w:val="left" w:pos="2520"/>
        </w:tabs>
        <w:ind w:left="2520" w:right="0" w:hanging="360"/>
        <w:rPr>
          <w:rFonts w:ascii="Times New Roman" w:hAnsi="Times New Roman"/>
          <w:sz w:val="22"/>
        </w:rPr>
      </w:pPr>
    </w:p>
    <w:p w14:paraId="26512B0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(6:3-9) If one isn't satisfied with his possessions he'll never enjoy life.</w:t>
      </w:r>
    </w:p>
    <w:p w14:paraId="12EB8F52" w14:textId="77777777" w:rsidR="0025526B" w:rsidRPr="00CC28AA" w:rsidRDefault="0025526B">
      <w:pPr>
        <w:tabs>
          <w:tab w:val="left" w:pos="2160"/>
        </w:tabs>
        <w:ind w:left="2160" w:right="0" w:hanging="360"/>
        <w:rPr>
          <w:rFonts w:ascii="Times New Roman" w:hAnsi="Times New Roman"/>
          <w:sz w:val="22"/>
        </w:rPr>
      </w:pPr>
    </w:p>
    <w:p w14:paraId="71E5FAFA"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(6:3-6) The futility and grievousness of unenjoyed wealth is worse than the tragedy of being stillborn.</w:t>
      </w:r>
    </w:p>
    <w:p w14:paraId="1EDA3FE2" w14:textId="77777777" w:rsidR="0025526B" w:rsidRPr="00CC28AA" w:rsidRDefault="0025526B">
      <w:pPr>
        <w:tabs>
          <w:tab w:val="left" w:pos="2520"/>
        </w:tabs>
        <w:ind w:left="2520" w:right="0" w:hanging="360"/>
        <w:rPr>
          <w:rFonts w:ascii="Times New Roman" w:hAnsi="Times New Roman"/>
          <w:sz w:val="22"/>
        </w:rPr>
      </w:pPr>
    </w:p>
    <w:p w14:paraId="35D18CB5" w14:textId="77777777" w:rsidR="0025526B" w:rsidRPr="00CC28AA" w:rsidRDefault="0025526B">
      <w:pPr>
        <w:tabs>
          <w:tab w:val="left" w:pos="2880"/>
          <w:tab w:val="left" w:pos="8190"/>
        </w:tabs>
        <w:ind w:left="288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(6:3) When one can't enjoy his wealth, it's better to be stillborn than to live a long life with many children.</w:t>
      </w:r>
    </w:p>
    <w:p w14:paraId="430FB9CB" w14:textId="77777777" w:rsidR="0025526B" w:rsidRPr="00CC28AA" w:rsidRDefault="0025526B">
      <w:pPr>
        <w:tabs>
          <w:tab w:val="left" w:pos="2880"/>
          <w:tab w:val="left" w:pos="8190"/>
        </w:tabs>
        <w:ind w:left="2880" w:right="0" w:hanging="360"/>
        <w:rPr>
          <w:rFonts w:ascii="Times New Roman" w:hAnsi="Times New Roman"/>
          <w:sz w:val="22"/>
        </w:rPr>
      </w:pPr>
    </w:p>
    <w:p w14:paraId="4D5789DF" w14:textId="77777777" w:rsidR="0025526B" w:rsidRPr="00CC28AA" w:rsidRDefault="0025526B">
      <w:pPr>
        <w:tabs>
          <w:tab w:val="left" w:pos="2880"/>
          <w:tab w:val="left" w:pos="8190"/>
        </w:tabs>
        <w:ind w:left="288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(6:4-6) The reason a miscarriage is better than an unfulfilled rich man is because the miscarriage never knows that things could have been better.</w:t>
      </w:r>
    </w:p>
    <w:p w14:paraId="325103C8" w14:textId="77777777" w:rsidR="0025526B" w:rsidRPr="00CC28AA" w:rsidRDefault="0025526B">
      <w:pPr>
        <w:tabs>
          <w:tab w:val="left" w:pos="2880"/>
          <w:tab w:val="left" w:pos="8190"/>
        </w:tabs>
        <w:ind w:left="2880" w:right="0" w:hanging="360"/>
        <w:rPr>
          <w:rFonts w:ascii="Times New Roman" w:hAnsi="Times New Roman"/>
          <w:sz w:val="22"/>
        </w:rPr>
      </w:pPr>
    </w:p>
    <w:p w14:paraId="690AEC57" w14:textId="77777777" w:rsidR="0025526B" w:rsidRPr="00CC28AA" w:rsidRDefault="0025526B">
      <w:pPr>
        <w:tabs>
          <w:tab w:val="left" w:pos="3240"/>
        </w:tabs>
        <w:ind w:left="32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(6:4) Miscarriages don't benefit at all from being born.</w:t>
      </w:r>
    </w:p>
    <w:p w14:paraId="6319B9E4" w14:textId="77777777" w:rsidR="0025526B" w:rsidRPr="00CC28AA" w:rsidRDefault="0025526B">
      <w:pPr>
        <w:tabs>
          <w:tab w:val="left" w:pos="3240"/>
        </w:tabs>
        <w:ind w:left="3240" w:right="0" w:hanging="360"/>
        <w:rPr>
          <w:rFonts w:ascii="Times New Roman" w:hAnsi="Times New Roman"/>
          <w:sz w:val="22"/>
        </w:rPr>
      </w:pPr>
    </w:p>
    <w:p w14:paraId="6CFD5C6E" w14:textId="77777777" w:rsidR="0025526B" w:rsidRPr="00CC28AA" w:rsidRDefault="0025526B">
      <w:pPr>
        <w:tabs>
          <w:tab w:val="left" w:pos="3240"/>
        </w:tabs>
        <w:ind w:left="32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(6:5) Miscarriages don't have any of the joys of life so don't miss them.</w:t>
      </w:r>
    </w:p>
    <w:p w14:paraId="4ECFEAC9" w14:textId="77777777" w:rsidR="0025526B" w:rsidRPr="00CC28AA" w:rsidRDefault="0025526B">
      <w:pPr>
        <w:tabs>
          <w:tab w:val="left" w:pos="3240"/>
        </w:tabs>
        <w:ind w:left="3240" w:right="0" w:hanging="360"/>
        <w:rPr>
          <w:rFonts w:ascii="Times New Roman" w:hAnsi="Times New Roman"/>
          <w:sz w:val="22"/>
        </w:rPr>
      </w:pPr>
    </w:p>
    <w:p w14:paraId="196F008E" w14:textId="77777777" w:rsidR="0025526B" w:rsidRPr="00CC28AA" w:rsidRDefault="0025526B">
      <w:pPr>
        <w:tabs>
          <w:tab w:val="left" w:pos="3240"/>
        </w:tabs>
        <w:ind w:left="32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(6:6) Miscarriages and rich, unfulfilled men both eventually die anyway.</w:t>
      </w:r>
    </w:p>
    <w:p w14:paraId="527511C4" w14:textId="77777777" w:rsidR="0025526B" w:rsidRPr="00CC28AA" w:rsidRDefault="0025526B">
      <w:pPr>
        <w:tabs>
          <w:tab w:val="left" w:pos="3240"/>
        </w:tabs>
        <w:ind w:left="3240" w:right="0" w:hanging="360"/>
        <w:rPr>
          <w:rFonts w:ascii="Times New Roman" w:hAnsi="Times New Roman"/>
          <w:sz w:val="22"/>
        </w:rPr>
      </w:pPr>
    </w:p>
    <w:p w14:paraId="70375F4C" w14:textId="77777777" w:rsidR="0025526B" w:rsidRPr="00CC28AA" w:rsidRDefault="0025526B">
      <w:pPr>
        <w:tabs>
          <w:tab w:val="left" w:pos="2520"/>
        </w:tabs>
        <w:ind w:left="252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(6:7-9) Life is futile for those never satisfied with money and possessions.</w:t>
      </w:r>
    </w:p>
    <w:p w14:paraId="174FD14F" w14:textId="77777777" w:rsidR="0025526B" w:rsidRPr="00CC28AA" w:rsidRDefault="0025526B">
      <w:pPr>
        <w:tabs>
          <w:tab w:val="left" w:pos="2520"/>
        </w:tabs>
        <w:ind w:left="2520" w:right="0" w:hanging="360"/>
        <w:rPr>
          <w:rFonts w:ascii="Times New Roman" w:hAnsi="Times New Roman"/>
          <w:sz w:val="22"/>
        </w:rPr>
      </w:pPr>
    </w:p>
    <w:p w14:paraId="6C1D9059"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(6:7) People work to eat but food doesn't provide lasting satisfaction.</w:t>
      </w:r>
    </w:p>
    <w:p w14:paraId="45379F91" w14:textId="77777777" w:rsidR="0025526B" w:rsidRPr="00CC28AA" w:rsidRDefault="0025526B">
      <w:pPr>
        <w:tabs>
          <w:tab w:val="left" w:pos="2880"/>
        </w:tabs>
        <w:ind w:left="2880" w:right="0" w:hanging="360"/>
        <w:rPr>
          <w:rFonts w:ascii="Times New Roman" w:hAnsi="Times New Roman"/>
          <w:sz w:val="22"/>
        </w:rPr>
      </w:pPr>
    </w:p>
    <w:p w14:paraId="01F1539F"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(6:8) Wisdom and poverty have no advantages to help conquer materialism.</w:t>
      </w:r>
    </w:p>
    <w:p w14:paraId="2221BB5A" w14:textId="77777777" w:rsidR="0025526B" w:rsidRPr="00CC28AA" w:rsidRDefault="0025526B">
      <w:pPr>
        <w:tabs>
          <w:tab w:val="left" w:pos="2880"/>
        </w:tabs>
        <w:ind w:left="2880" w:right="0" w:hanging="360"/>
        <w:rPr>
          <w:rFonts w:ascii="Times New Roman" w:hAnsi="Times New Roman"/>
          <w:sz w:val="22"/>
        </w:rPr>
      </w:pPr>
    </w:p>
    <w:p w14:paraId="031D3535"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(6:9a) A danger exists of constantly longing for more material possessions.</w:t>
      </w:r>
    </w:p>
    <w:p w14:paraId="128EDDA4" w14:textId="77777777" w:rsidR="0025526B" w:rsidRPr="00CC28AA" w:rsidRDefault="0025526B">
      <w:pPr>
        <w:tabs>
          <w:tab w:val="left" w:pos="2880"/>
        </w:tabs>
        <w:ind w:left="2880" w:right="0" w:hanging="360"/>
        <w:rPr>
          <w:rFonts w:ascii="Times New Roman" w:hAnsi="Times New Roman"/>
          <w:sz w:val="22"/>
        </w:rPr>
      </w:pPr>
    </w:p>
    <w:p w14:paraId="0DD99694" w14:textId="77777777" w:rsidR="0025526B" w:rsidRPr="00CC28AA" w:rsidRDefault="0025526B">
      <w:pPr>
        <w:tabs>
          <w:tab w:val="left" w:pos="2880"/>
        </w:tabs>
        <w:ind w:left="288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(6:9b) Unsatisfied materialism is a meaningless and worthless pursuit.</w:t>
      </w:r>
    </w:p>
    <w:p w14:paraId="6F726682" w14:textId="77777777" w:rsidR="0025526B" w:rsidRPr="00CC28AA" w:rsidRDefault="0025526B">
      <w:pPr>
        <w:tabs>
          <w:tab w:val="left" w:pos="360"/>
        </w:tabs>
        <w:ind w:left="360" w:right="0" w:hanging="360"/>
        <w:rPr>
          <w:rFonts w:ascii="Times New Roman" w:hAnsi="Times New Roman"/>
          <w:sz w:val="22"/>
        </w:rPr>
      </w:pPr>
    </w:p>
    <w:p w14:paraId="12D372A7" w14:textId="77777777" w:rsidR="0025526B" w:rsidRPr="00CC28AA" w:rsidRDefault="0025526B">
      <w:pPr>
        <w:tabs>
          <w:tab w:val="left" w:pos="360"/>
        </w:tabs>
        <w:ind w:left="360" w:right="0" w:hanging="360"/>
        <w:rPr>
          <w:rFonts w:ascii="Times New Roman" w:hAnsi="Times New Roman"/>
          <w:b/>
          <w:sz w:val="22"/>
        </w:rPr>
      </w:pPr>
    </w:p>
    <w:p w14:paraId="54E23A06"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III.(6:10</w:t>
      </w:r>
      <w:r>
        <w:rPr>
          <w:rFonts w:ascii="Times New Roman" w:hAnsi="Times New Roman"/>
          <w:b/>
          <w:sz w:val="22"/>
        </w:rPr>
        <w:t>–</w:t>
      </w:r>
      <w:r w:rsidRPr="00CC28AA">
        <w:rPr>
          <w:rFonts w:ascii="Times New Roman" w:hAnsi="Times New Roman"/>
          <w:b/>
          <w:sz w:val="22"/>
        </w:rPr>
        <w:t>11:6) Solomon demonstrates the meaninglessness of human wisdom and recommends enjoyment of life and fear of God to warn others not to follow his empty pursuit of wisdom in itself.</w:t>
      </w:r>
    </w:p>
    <w:p w14:paraId="05D8CB5B" w14:textId="77777777" w:rsidR="0025526B" w:rsidRPr="00CC28AA" w:rsidRDefault="0025526B">
      <w:pPr>
        <w:tabs>
          <w:tab w:val="left" w:pos="720"/>
        </w:tabs>
        <w:ind w:left="720" w:right="0" w:hanging="360"/>
        <w:rPr>
          <w:rFonts w:ascii="Times New Roman" w:hAnsi="Times New Roman"/>
          <w:sz w:val="22"/>
        </w:rPr>
      </w:pPr>
    </w:p>
    <w:p w14:paraId="68FE06F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(6:10-12) Introduction: God has planned all events and will not change them.</w:t>
      </w:r>
    </w:p>
    <w:p w14:paraId="745F5387" w14:textId="77777777" w:rsidR="0025526B" w:rsidRPr="00CC28AA" w:rsidRDefault="0025526B">
      <w:pPr>
        <w:tabs>
          <w:tab w:val="left" w:pos="720"/>
        </w:tabs>
        <w:ind w:left="720" w:right="0" w:hanging="360"/>
        <w:rPr>
          <w:rFonts w:ascii="Times New Roman" w:hAnsi="Times New Roman"/>
          <w:sz w:val="22"/>
        </w:rPr>
      </w:pPr>
    </w:p>
    <w:p w14:paraId="08145BA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(6:10-11) God will not change His plan despite man's many futile arguments.</w:t>
      </w:r>
    </w:p>
    <w:p w14:paraId="100CE804" w14:textId="77777777" w:rsidR="0025526B" w:rsidRPr="00CC28AA" w:rsidRDefault="0025526B">
      <w:pPr>
        <w:tabs>
          <w:tab w:val="left" w:pos="1080"/>
        </w:tabs>
        <w:ind w:left="1080" w:right="0" w:hanging="360"/>
        <w:rPr>
          <w:rFonts w:ascii="Times New Roman" w:hAnsi="Times New Roman"/>
          <w:sz w:val="22"/>
        </w:rPr>
      </w:pPr>
    </w:p>
    <w:p w14:paraId="5A2DACD4"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(6:12) Man is transitory and ignorant of the future.</w:t>
      </w:r>
    </w:p>
    <w:p w14:paraId="254C36E1" w14:textId="77777777" w:rsidR="0025526B" w:rsidRPr="00CC28AA" w:rsidRDefault="0025526B">
      <w:pPr>
        <w:tabs>
          <w:tab w:val="left" w:pos="720"/>
        </w:tabs>
        <w:ind w:left="720" w:right="0" w:hanging="360"/>
        <w:rPr>
          <w:rFonts w:ascii="Times New Roman" w:hAnsi="Times New Roman"/>
          <w:sz w:val="22"/>
        </w:rPr>
      </w:pPr>
    </w:p>
    <w:p w14:paraId="77E224DC"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(7:1</w:t>
      </w:r>
      <w:r>
        <w:rPr>
          <w:rFonts w:ascii="Times New Roman" w:hAnsi="Times New Roman"/>
          <w:sz w:val="22"/>
        </w:rPr>
        <w:t>–</w:t>
      </w:r>
      <w:r w:rsidRPr="00CC28AA">
        <w:rPr>
          <w:rFonts w:ascii="Times New Roman" w:hAnsi="Times New Roman"/>
          <w:sz w:val="22"/>
        </w:rPr>
        <w:t>9:10) Man is ignorant so he must rely upon the immutable and wise plan of God.</w:t>
      </w:r>
    </w:p>
    <w:p w14:paraId="39AD04EF" w14:textId="77777777" w:rsidR="0025526B" w:rsidRPr="00CC28AA" w:rsidRDefault="0025526B">
      <w:pPr>
        <w:tabs>
          <w:tab w:val="left" w:pos="1080"/>
        </w:tabs>
        <w:ind w:left="1080" w:right="0" w:hanging="360"/>
        <w:rPr>
          <w:rFonts w:ascii="Times New Roman" w:hAnsi="Times New Roman"/>
          <w:sz w:val="22"/>
        </w:rPr>
      </w:pPr>
    </w:p>
    <w:p w14:paraId="3DA305CA"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(7:1-14) Man is ignorant of the significance of prosperity and adversity.</w:t>
      </w:r>
    </w:p>
    <w:p w14:paraId="3221DC5E" w14:textId="77777777" w:rsidR="0025526B" w:rsidRPr="00CC28AA" w:rsidRDefault="0025526B">
      <w:pPr>
        <w:tabs>
          <w:tab w:val="left" w:pos="1080"/>
        </w:tabs>
        <w:ind w:left="1080" w:right="0" w:hanging="360"/>
        <w:rPr>
          <w:rFonts w:ascii="Times New Roman" w:hAnsi="Times New Roman"/>
          <w:sz w:val="22"/>
        </w:rPr>
      </w:pPr>
    </w:p>
    <w:p w14:paraId="580FCEA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(7:1-10) The wise gain wisdom from adversity.</w:t>
      </w:r>
    </w:p>
    <w:p w14:paraId="7177A199" w14:textId="77777777" w:rsidR="0025526B" w:rsidRPr="00CC28AA" w:rsidRDefault="0025526B">
      <w:pPr>
        <w:tabs>
          <w:tab w:val="left" w:pos="1440"/>
        </w:tabs>
        <w:ind w:left="1440" w:right="0" w:hanging="360"/>
        <w:rPr>
          <w:rFonts w:ascii="Times New Roman" w:hAnsi="Times New Roman"/>
          <w:sz w:val="22"/>
        </w:rPr>
      </w:pPr>
    </w:p>
    <w:p w14:paraId="157F6EF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(7:1a) Character and integrity are better than outward characteristics.</w:t>
      </w:r>
    </w:p>
    <w:p w14:paraId="54D16B86" w14:textId="77777777" w:rsidR="0025526B" w:rsidRPr="00CC28AA" w:rsidRDefault="0025526B">
      <w:pPr>
        <w:tabs>
          <w:tab w:val="left" w:pos="1800"/>
        </w:tabs>
        <w:ind w:left="1800" w:right="0" w:hanging="360"/>
        <w:rPr>
          <w:rFonts w:ascii="Times New Roman" w:hAnsi="Times New Roman"/>
          <w:sz w:val="22"/>
        </w:rPr>
      </w:pPr>
    </w:p>
    <w:p w14:paraId="0116D37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(7:1b-4) The wise reflect upon the brevity of their lives.</w:t>
      </w:r>
    </w:p>
    <w:p w14:paraId="63BA4EC5" w14:textId="77777777" w:rsidR="0025526B" w:rsidRPr="00CC28AA" w:rsidRDefault="0025526B">
      <w:pPr>
        <w:tabs>
          <w:tab w:val="left" w:pos="1800"/>
        </w:tabs>
        <w:ind w:left="1800" w:right="0" w:hanging="360"/>
        <w:rPr>
          <w:rFonts w:ascii="Times New Roman" w:hAnsi="Times New Roman"/>
          <w:sz w:val="22"/>
        </w:rPr>
      </w:pPr>
    </w:p>
    <w:p w14:paraId="7D6CC8A9"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(7:1b) One's death day is better than one's birthday.</w:t>
      </w:r>
    </w:p>
    <w:p w14:paraId="515AF2AE" w14:textId="77777777" w:rsidR="0025526B" w:rsidRPr="00CC28AA" w:rsidRDefault="0025526B">
      <w:pPr>
        <w:tabs>
          <w:tab w:val="left" w:pos="2160"/>
        </w:tabs>
        <w:ind w:left="2160" w:right="0" w:hanging="360"/>
        <w:rPr>
          <w:rFonts w:ascii="Times New Roman" w:hAnsi="Times New Roman"/>
          <w:sz w:val="22"/>
        </w:rPr>
      </w:pPr>
    </w:p>
    <w:p w14:paraId="291CDDA5"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(7:2) Attending a funeral is better than gorging at a feast because this reminder of one's own end prompts him to soberness and wisdom (cf. Ps 90:12).</w:t>
      </w:r>
    </w:p>
    <w:p w14:paraId="536FD403" w14:textId="77777777" w:rsidR="0025526B" w:rsidRPr="00CC28AA" w:rsidRDefault="0025526B">
      <w:pPr>
        <w:tabs>
          <w:tab w:val="left" w:pos="2160"/>
        </w:tabs>
        <w:ind w:left="2160" w:right="0" w:hanging="360"/>
        <w:rPr>
          <w:rFonts w:ascii="Times New Roman" w:hAnsi="Times New Roman"/>
          <w:sz w:val="22"/>
        </w:rPr>
      </w:pPr>
    </w:p>
    <w:p w14:paraId="0425657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lastRenderedPageBreak/>
        <w:t>c)</w:t>
      </w:r>
      <w:r w:rsidRPr="00CC28AA">
        <w:rPr>
          <w:rFonts w:ascii="Times New Roman" w:hAnsi="Times New Roman"/>
          <w:sz w:val="22"/>
        </w:rPr>
        <w:tab/>
        <w:t xml:space="preserve">(7:3) Sorrow is better than laughter since inner joy results from seriously looking at life. </w:t>
      </w:r>
    </w:p>
    <w:p w14:paraId="29B228B3" w14:textId="77777777" w:rsidR="0025526B" w:rsidRPr="00CC28AA" w:rsidRDefault="0025526B">
      <w:pPr>
        <w:tabs>
          <w:tab w:val="left" w:pos="2160"/>
        </w:tabs>
        <w:ind w:left="2160" w:right="0" w:hanging="360"/>
        <w:rPr>
          <w:rFonts w:ascii="Times New Roman" w:hAnsi="Times New Roman"/>
          <w:sz w:val="22"/>
        </w:rPr>
      </w:pPr>
    </w:p>
    <w:p w14:paraId="32D023C9"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(7:4) The wise deal with death but fools ignore death and think only of pleasure.</w:t>
      </w:r>
    </w:p>
    <w:p w14:paraId="75F997CE" w14:textId="77777777" w:rsidR="0025526B" w:rsidRPr="00CC28AA" w:rsidRDefault="0025526B">
      <w:pPr>
        <w:tabs>
          <w:tab w:val="left" w:pos="2160"/>
        </w:tabs>
        <w:ind w:left="2160" w:right="0" w:hanging="360"/>
        <w:rPr>
          <w:rFonts w:ascii="Times New Roman" w:hAnsi="Times New Roman"/>
          <w:sz w:val="22"/>
        </w:rPr>
      </w:pPr>
    </w:p>
    <w:p w14:paraId="0341A61D"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(7:5-6) The wise listen to rebuke.</w:t>
      </w:r>
    </w:p>
    <w:p w14:paraId="088E45C9" w14:textId="77777777" w:rsidR="0025526B" w:rsidRPr="00CC28AA" w:rsidRDefault="0025526B">
      <w:pPr>
        <w:tabs>
          <w:tab w:val="left" w:pos="1800"/>
        </w:tabs>
        <w:ind w:left="1800" w:right="0" w:hanging="360"/>
        <w:rPr>
          <w:rFonts w:ascii="Times New Roman" w:hAnsi="Times New Roman"/>
          <w:sz w:val="22"/>
        </w:rPr>
      </w:pPr>
    </w:p>
    <w:p w14:paraId="5517D9AE"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(7:5) Listening to a wise man's rebuke is better than listening to a fool's song.</w:t>
      </w:r>
    </w:p>
    <w:p w14:paraId="0F06D8BF" w14:textId="77777777" w:rsidR="0025526B" w:rsidRPr="00CC28AA" w:rsidRDefault="0025526B">
      <w:pPr>
        <w:tabs>
          <w:tab w:val="left" w:pos="2160"/>
        </w:tabs>
        <w:ind w:left="2160" w:right="0" w:hanging="360"/>
        <w:rPr>
          <w:rFonts w:ascii="Times New Roman" w:hAnsi="Times New Roman"/>
          <w:sz w:val="22"/>
        </w:rPr>
      </w:pPr>
    </w:p>
    <w:p w14:paraId="14B5DB33"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(7:6) One should heed wise rebuke because a fool's laughter is empty.</w:t>
      </w:r>
    </w:p>
    <w:p w14:paraId="1FA6F5C4" w14:textId="77777777" w:rsidR="0025526B" w:rsidRPr="00CC28AA" w:rsidRDefault="0025526B">
      <w:pPr>
        <w:tabs>
          <w:tab w:val="left" w:pos="2160"/>
        </w:tabs>
        <w:ind w:left="2160" w:right="0" w:hanging="360"/>
        <w:rPr>
          <w:rFonts w:ascii="Times New Roman" w:hAnsi="Times New Roman"/>
          <w:sz w:val="22"/>
        </w:rPr>
      </w:pPr>
    </w:p>
    <w:p w14:paraId="632F298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(7:7-10) The wise submit to both prosperous and adverse circumstances.</w:t>
      </w:r>
    </w:p>
    <w:p w14:paraId="235A261F" w14:textId="77777777" w:rsidR="0025526B" w:rsidRPr="00CC28AA" w:rsidRDefault="0025526B">
      <w:pPr>
        <w:tabs>
          <w:tab w:val="left" w:pos="1800"/>
        </w:tabs>
        <w:ind w:left="1800" w:right="0" w:hanging="360"/>
        <w:rPr>
          <w:rFonts w:ascii="Times New Roman" w:hAnsi="Times New Roman"/>
          <w:sz w:val="22"/>
        </w:rPr>
      </w:pPr>
    </w:p>
    <w:p w14:paraId="54753E90"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(7:7) An oppressive situation can tempt one to anger and greed.</w:t>
      </w:r>
    </w:p>
    <w:p w14:paraId="30EE0935" w14:textId="77777777" w:rsidR="0025526B" w:rsidRPr="00CC28AA" w:rsidRDefault="0025526B">
      <w:pPr>
        <w:tabs>
          <w:tab w:val="left" w:pos="2160"/>
        </w:tabs>
        <w:ind w:left="2160" w:right="0" w:hanging="360"/>
        <w:rPr>
          <w:rFonts w:ascii="Times New Roman" w:hAnsi="Times New Roman"/>
          <w:sz w:val="22"/>
        </w:rPr>
      </w:pPr>
    </w:p>
    <w:p w14:paraId="36E40980"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(7:8a) A finished product is better than just a dream about it.</w:t>
      </w:r>
    </w:p>
    <w:p w14:paraId="654D45C5" w14:textId="77777777" w:rsidR="0025526B" w:rsidRPr="00CC28AA" w:rsidRDefault="0025526B">
      <w:pPr>
        <w:tabs>
          <w:tab w:val="left" w:pos="2160"/>
        </w:tabs>
        <w:ind w:left="2160" w:right="0" w:hanging="360"/>
        <w:rPr>
          <w:rFonts w:ascii="Times New Roman" w:hAnsi="Times New Roman"/>
          <w:sz w:val="22"/>
        </w:rPr>
      </w:pPr>
    </w:p>
    <w:p w14:paraId="607A8156"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(7:8b) A patient disposition is better than a proud disposition.</w:t>
      </w:r>
    </w:p>
    <w:p w14:paraId="56C0BA39" w14:textId="77777777" w:rsidR="0025526B" w:rsidRPr="00CC28AA" w:rsidRDefault="0025526B">
      <w:pPr>
        <w:tabs>
          <w:tab w:val="left" w:pos="2160"/>
        </w:tabs>
        <w:ind w:left="2160" w:right="0" w:hanging="360"/>
        <w:rPr>
          <w:rFonts w:ascii="Times New Roman" w:hAnsi="Times New Roman"/>
          <w:sz w:val="22"/>
        </w:rPr>
      </w:pPr>
    </w:p>
    <w:p w14:paraId="3AB511D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(7:9) A quick temper reveals a man to be a fool.</w:t>
      </w:r>
    </w:p>
    <w:p w14:paraId="4F797B75" w14:textId="77777777" w:rsidR="0025526B" w:rsidRPr="00CC28AA" w:rsidRDefault="0025526B">
      <w:pPr>
        <w:tabs>
          <w:tab w:val="left" w:pos="2160"/>
        </w:tabs>
        <w:ind w:left="2160" w:right="0" w:hanging="360"/>
        <w:rPr>
          <w:rFonts w:ascii="Times New Roman" w:hAnsi="Times New Roman"/>
          <w:sz w:val="22"/>
        </w:rPr>
      </w:pPr>
    </w:p>
    <w:p w14:paraId="02820D00"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(7:10) An adverse situation will not tempt us to complain that "the 'good-ole days' were better than today" if one is really wise.</w:t>
      </w:r>
    </w:p>
    <w:p w14:paraId="52397624" w14:textId="77777777" w:rsidR="0025526B" w:rsidRPr="00CC28AA" w:rsidRDefault="0025526B">
      <w:pPr>
        <w:tabs>
          <w:tab w:val="left" w:pos="2160"/>
        </w:tabs>
        <w:ind w:left="2160" w:right="0" w:hanging="360"/>
        <w:rPr>
          <w:rFonts w:ascii="Times New Roman" w:hAnsi="Times New Roman"/>
          <w:sz w:val="22"/>
        </w:rPr>
      </w:pPr>
    </w:p>
    <w:p w14:paraId="0176255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(7:11-12) Wisdom enables one to benefit from prosperity.</w:t>
      </w:r>
    </w:p>
    <w:p w14:paraId="2C823D90" w14:textId="77777777" w:rsidR="0025526B" w:rsidRPr="00CC28AA" w:rsidRDefault="0025526B">
      <w:pPr>
        <w:tabs>
          <w:tab w:val="left" w:pos="1440"/>
        </w:tabs>
        <w:ind w:left="1440" w:right="0" w:hanging="360"/>
        <w:rPr>
          <w:rFonts w:ascii="Times New Roman" w:hAnsi="Times New Roman"/>
          <w:sz w:val="22"/>
        </w:rPr>
      </w:pPr>
    </w:p>
    <w:p w14:paraId="1B808C7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(7:11) Wisdom plus prosperity is good.</w:t>
      </w:r>
    </w:p>
    <w:p w14:paraId="2D9882D6" w14:textId="77777777" w:rsidR="0025526B" w:rsidRPr="00CC28AA" w:rsidRDefault="0025526B">
      <w:pPr>
        <w:tabs>
          <w:tab w:val="left" w:pos="1800"/>
        </w:tabs>
        <w:ind w:left="1800" w:right="0" w:hanging="360"/>
        <w:rPr>
          <w:rFonts w:ascii="Times New Roman" w:hAnsi="Times New Roman"/>
          <w:sz w:val="22"/>
        </w:rPr>
      </w:pPr>
    </w:p>
    <w:p w14:paraId="4EE01B47"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(7:12a) Wisdom and prosperity both provide protection.</w:t>
      </w:r>
    </w:p>
    <w:p w14:paraId="06835896" w14:textId="77777777" w:rsidR="0025526B" w:rsidRPr="00CC28AA" w:rsidRDefault="0025526B">
      <w:pPr>
        <w:tabs>
          <w:tab w:val="left" w:pos="1800"/>
        </w:tabs>
        <w:ind w:left="1800" w:right="0" w:hanging="360"/>
        <w:rPr>
          <w:rFonts w:ascii="Times New Roman" w:hAnsi="Times New Roman"/>
          <w:sz w:val="22"/>
        </w:rPr>
      </w:pPr>
    </w:p>
    <w:p w14:paraId="77EA2FE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(7:12b) Wisdom is superior to prosperity since generally a wise man lives longer than does a [rich] fool (cf. 7:17; Prov 13:14).</w:t>
      </w:r>
    </w:p>
    <w:p w14:paraId="6E3DBB90" w14:textId="77777777" w:rsidR="0025526B" w:rsidRPr="00CC28AA" w:rsidRDefault="0025526B">
      <w:pPr>
        <w:tabs>
          <w:tab w:val="left" w:pos="1800"/>
        </w:tabs>
        <w:ind w:left="1800" w:right="0" w:hanging="360"/>
        <w:rPr>
          <w:rFonts w:ascii="Times New Roman" w:hAnsi="Times New Roman"/>
          <w:sz w:val="22"/>
        </w:rPr>
      </w:pPr>
    </w:p>
    <w:p w14:paraId="51517820"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(7:13-14) Wisdom enables one to rest in God's plan concerning prosperity and adversity.</w:t>
      </w:r>
    </w:p>
    <w:p w14:paraId="3D7A445C" w14:textId="77777777" w:rsidR="0025526B" w:rsidRPr="00CC28AA" w:rsidRDefault="0025526B">
      <w:pPr>
        <w:tabs>
          <w:tab w:val="left" w:pos="1440"/>
        </w:tabs>
        <w:ind w:left="1440" w:right="0" w:hanging="360"/>
        <w:rPr>
          <w:rFonts w:ascii="Times New Roman" w:hAnsi="Times New Roman"/>
          <w:sz w:val="22"/>
        </w:rPr>
      </w:pPr>
    </w:p>
    <w:p w14:paraId="169D4402"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(7:13) Although people find fault with God's ways they can't change them.</w:t>
      </w:r>
    </w:p>
    <w:p w14:paraId="2A46B840" w14:textId="77777777" w:rsidR="0025526B" w:rsidRPr="00CC28AA" w:rsidRDefault="0025526B">
      <w:pPr>
        <w:tabs>
          <w:tab w:val="left" w:pos="1800"/>
        </w:tabs>
        <w:ind w:left="1800" w:right="0" w:hanging="360"/>
        <w:rPr>
          <w:rFonts w:ascii="Times New Roman" w:hAnsi="Times New Roman"/>
          <w:sz w:val="22"/>
        </w:rPr>
      </w:pPr>
    </w:p>
    <w:p w14:paraId="76173993"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(7:14a) Rejoice in prosperity.</w:t>
      </w:r>
    </w:p>
    <w:p w14:paraId="7408C3CB" w14:textId="77777777" w:rsidR="0025526B" w:rsidRPr="00CC28AA" w:rsidRDefault="0025526B">
      <w:pPr>
        <w:tabs>
          <w:tab w:val="left" w:pos="1800"/>
        </w:tabs>
        <w:ind w:left="1800" w:right="0" w:hanging="360"/>
        <w:rPr>
          <w:rFonts w:ascii="Times New Roman" w:hAnsi="Times New Roman"/>
          <w:sz w:val="22"/>
        </w:rPr>
      </w:pPr>
    </w:p>
    <w:p w14:paraId="0F4C4BA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(7:14b) Recognize God's sovereignty in adversity.</w:t>
      </w:r>
    </w:p>
    <w:p w14:paraId="7CFEA705" w14:textId="77777777" w:rsidR="0025526B" w:rsidRPr="00CC28AA" w:rsidRDefault="0025526B">
      <w:pPr>
        <w:tabs>
          <w:tab w:val="left" w:pos="1800"/>
        </w:tabs>
        <w:ind w:left="1800" w:right="0" w:hanging="360"/>
        <w:rPr>
          <w:rFonts w:ascii="Times New Roman" w:hAnsi="Times New Roman"/>
          <w:sz w:val="22"/>
        </w:rPr>
      </w:pPr>
    </w:p>
    <w:p w14:paraId="505A5FDB"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(7:14c) The purpose God made prosperity and adversity is so that man's ignorance of the future will cause him to trust God.</w:t>
      </w:r>
    </w:p>
    <w:p w14:paraId="361C23E9" w14:textId="77777777" w:rsidR="0025526B" w:rsidRPr="00CC28AA" w:rsidRDefault="0025526B">
      <w:pPr>
        <w:tabs>
          <w:tab w:val="left" w:pos="1080"/>
        </w:tabs>
        <w:ind w:left="1080" w:right="0" w:hanging="360"/>
        <w:rPr>
          <w:rFonts w:ascii="Times New Roman" w:hAnsi="Times New Roman"/>
          <w:sz w:val="22"/>
        </w:rPr>
      </w:pPr>
    </w:p>
    <w:p w14:paraId="709A62D4"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(7:15-18) True wisdom is </w:t>
      </w:r>
      <w:r w:rsidRPr="00CC28AA">
        <w:rPr>
          <w:rFonts w:ascii="Times New Roman" w:hAnsi="Times New Roman"/>
          <w:sz w:val="22"/>
          <w:u w:val="single"/>
        </w:rPr>
        <w:t>balanced</w:t>
      </w:r>
      <w:r w:rsidRPr="00CC28AA">
        <w:rPr>
          <w:rFonts w:ascii="Times New Roman" w:hAnsi="Times New Roman"/>
          <w:sz w:val="22"/>
        </w:rPr>
        <w:t>: One should avoid the extremes of self-righteousness and wickedness.</w:t>
      </w:r>
    </w:p>
    <w:p w14:paraId="6DCE6044" w14:textId="77777777" w:rsidR="0025526B" w:rsidRPr="00CC28AA" w:rsidRDefault="0025526B">
      <w:pPr>
        <w:tabs>
          <w:tab w:val="left" w:pos="1080"/>
        </w:tabs>
        <w:ind w:left="1080" w:right="0" w:hanging="360"/>
        <w:rPr>
          <w:rFonts w:ascii="Times New Roman" w:hAnsi="Times New Roman"/>
          <w:sz w:val="22"/>
        </w:rPr>
      </w:pPr>
    </w:p>
    <w:p w14:paraId="214FF748"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(7:15) The Paradox: Sometimes the wicked live longer than the righteous.</w:t>
      </w:r>
    </w:p>
    <w:p w14:paraId="13CE5243" w14:textId="77777777" w:rsidR="0025526B" w:rsidRPr="00CC28AA" w:rsidRDefault="0025526B">
      <w:pPr>
        <w:tabs>
          <w:tab w:val="left" w:pos="1440"/>
        </w:tabs>
        <w:ind w:left="1440" w:right="0" w:hanging="360"/>
        <w:rPr>
          <w:rFonts w:ascii="Times New Roman" w:hAnsi="Times New Roman"/>
          <w:sz w:val="22"/>
        </w:rPr>
      </w:pPr>
    </w:p>
    <w:p w14:paraId="6D36844B"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(7:15a) Some righteous people live a short life (which is contrary to the general rule that they normally live longer than the wicked; cf. Ex. 20:12; Deut. 4:40; Ps. 91:16).</w:t>
      </w:r>
    </w:p>
    <w:p w14:paraId="5F7E14AD" w14:textId="77777777" w:rsidR="0025526B" w:rsidRPr="00CC28AA" w:rsidRDefault="0025526B">
      <w:pPr>
        <w:tabs>
          <w:tab w:val="left" w:pos="1800"/>
        </w:tabs>
        <w:ind w:left="1800" w:right="0" w:hanging="360"/>
        <w:rPr>
          <w:rFonts w:ascii="Times New Roman" w:hAnsi="Times New Roman"/>
          <w:sz w:val="22"/>
        </w:rPr>
      </w:pPr>
    </w:p>
    <w:p w14:paraId="02EC0C3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(7:15b) Some wicked people live a long life (which is contrary to the general rule that they normally die sooner than the righteous; cf. Pss. 55:23; 58:3-9; 73:18).</w:t>
      </w:r>
    </w:p>
    <w:p w14:paraId="349C510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vanish/>
          <w:sz w:val="22"/>
        </w:rPr>
        <w:t>cf. Powers, 32-33</w:t>
      </w:r>
    </w:p>
    <w:p w14:paraId="6BDD26E0"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(7:16-18) The Solution: One should not allow this paradox to motivate self-effort or sinfulness.</w:t>
      </w:r>
    </w:p>
    <w:p w14:paraId="1E294C19" w14:textId="77777777" w:rsidR="0025526B" w:rsidRPr="00CC28AA" w:rsidRDefault="0025526B">
      <w:pPr>
        <w:tabs>
          <w:tab w:val="left" w:pos="1440"/>
        </w:tabs>
        <w:ind w:left="1440" w:right="0" w:hanging="360"/>
        <w:rPr>
          <w:rFonts w:ascii="Times New Roman" w:hAnsi="Times New Roman"/>
          <w:sz w:val="22"/>
        </w:rPr>
      </w:pPr>
    </w:p>
    <w:p w14:paraId="31592423"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(7:16) One should not depend upon his own righteousness or wisdom since this will confound or disappoint him.</w:t>
      </w:r>
    </w:p>
    <w:p w14:paraId="43CC3060" w14:textId="77777777" w:rsidR="0025526B" w:rsidRPr="00CC28AA" w:rsidRDefault="0025526B">
      <w:pPr>
        <w:tabs>
          <w:tab w:val="left" w:pos="1800"/>
        </w:tabs>
        <w:ind w:left="1800" w:right="0" w:hanging="360"/>
        <w:rPr>
          <w:rFonts w:ascii="Times New Roman" w:hAnsi="Times New Roman"/>
          <w:sz w:val="22"/>
        </w:rPr>
      </w:pPr>
    </w:p>
    <w:p w14:paraId="0B68AEA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(7:17) One should not live wickedly since this may prompt God to take his very life.</w:t>
      </w:r>
    </w:p>
    <w:p w14:paraId="4A0176CA" w14:textId="77777777" w:rsidR="0025526B" w:rsidRPr="00CC28AA" w:rsidRDefault="0025526B">
      <w:pPr>
        <w:tabs>
          <w:tab w:val="left" w:pos="1800"/>
        </w:tabs>
        <w:ind w:left="1800" w:right="0" w:hanging="360"/>
        <w:rPr>
          <w:rFonts w:ascii="Times New Roman" w:hAnsi="Times New Roman"/>
          <w:sz w:val="22"/>
        </w:rPr>
      </w:pPr>
    </w:p>
    <w:p w14:paraId="353704B7"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(7:18) One who fears God will avoid both extremes: depending upon his own righteousness and </w:t>
      </w:r>
      <w:r w:rsidRPr="00CC28AA">
        <w:rPr>
          <w:rFonts w:ascii="Times New Roman" w:hAnsi="Times New Roman"/>
          <w:sz w:val="22"/>
        </w:rPr>
        <w:tab/>
        <w:t>living a loose life of sin.</w:t>
      </w:r>
    </w:p>
    <w:p w14:paraId="1ABCB873" w14:textId="77777777" w:rsidR="0025526B" w:rsidRPr="00CC28AA" w:rsidRDefault="0025526B">
      <w:pPr>
        <w:tabs>
          <w:tab w:val="left" w:pos="1800"/>
        </w:tabs>
        <w:ind w:left="1800" w:right="0" w:hanging="360"/>
        <w:rPr>
          <w:rFonts w:ascii="Times New Roman" w:hAnsi="Times New Roman"/>
          <w:sz w:val="22"/>
        </w:rPr>
      </w:pPr>
    </w:p>
    <w:p w14:paraId="54FCD0B1"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(7:19-22) True wisdom is </w:t>
      </w:r>
      <w:r w:rsidRPr="00CC28AA">
        <w:rPr>
          <w:rFonts w:ascii="Times New Roman" w:hAnsi="Times New Roman"/>
          <w:sz w:val="22"/>
          <w:u w:val="single"/>
        </w:rPr>
        <w:t>strong</w:t>
      </w:r>
      <w:r w:rsidRPr="00CC28AA">
        <w:rPr>
          <w:rFonts w:ascii="Times New Roman" w:hAnsi="Times New Roman"/>
          <w:sz w:val="22"/>
        </w:rPr>
        <w:t>: One should avoid the pride which results from blindness to his own faults.</w:t>
      </w:r>
    </w:p>
    <w:p w14:paraId="01DF09FF" w14:textId="77777777" w:rsidR="0025526B" w:rsidRPr="00CC28AA" w:rsidRDefault="0025526B">
      <w:pPr>
        <w:tabs>
          <w:tab w:val="left" w:pos="1080"/>
        </w:tabs>
        <w:ind w:left="1080" w:right="0" w:hanging="360"/>
        <w:rPr>
          <w:rFonts w:ascii="Times New Roman" w:hAnsi="Times New Roman"/>
          <w:sz w:val="22"/>
        </w:rPr>
      </w:pPr>
    </w:p>
    <w:p w14:paraId="648F1A2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(7:19) The Proposition: Wisdom provides more strength than civil authority.</w:t>
      </w:r>
    </w:p>
    <w:p w14:paraId="60EA616B" w14:textId="77777777" w:rsidR="0025526B" w:rsidRPr="00CC28AA" w:rsidRDefault="0025526B">
      <w:pPr>
        <w:tabs>
          <w:tab w:val="left" w:pos="1440"/>
        </w:tabs>
        <w:ind w:left="1440" w:right="0" w:hanging="360"/>
        <w:rPr>
          <w:rFonts w:ascii="Times New Roman" w:hAnsi="Times New Roman"/>
          <w:sz w:val="22"/>
        </w:rPr>
      </w:pPr>
    </w:p>
    <w:p w14:paraId="1AA83943"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(7:20-22) The Proof: Wisdom provides strength to avoid perfectionism and to handle criticism.</w:t>
      </w:r>
    </w:p>
    <w:p w14:paraId="42A98EB0" w14:textId="77777777" w:rsidR="0025526B" w:rsidRPr="00CC28AA" w:rsidRDefault="0025526B">
      <w:pPr>
        <w:tabs>
          <w:tab w:val="left" w:pos="1440"/>
        </w:tabs>
        <w:ind w:left="1440" w:right="0" w:hanging="360"/>
        <w:rPr>
          <w:rFonts w:ascii="Times New Roman" w:hAnsi="Times New Roman"/>
          <w:sz w:val="22"/>
        </w:rPr>
      </w:pPr>
    </w:p>
    <w:p w14:paraId="7DD3DD7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(7:20) Wisdom provides strength to avoid perfectionism.</w:t>
      </w:r>
    </w:p>
    <w:p w14:paraId="43E4DF4C" w14:textId="77777777" w:rsidR="0025526B" w:rsidRPr="00CC28AA" w:rsidRDefault="0025526B">
      <w:pPr>
        <w:tabs>
          <w:tab w:val="left" w:pos="1800"/>
        </w:tabs>
        <w:ind w:left="1800" w:right="0" w:hanging="360"/>
        <w:rPr>
          <w:rFonts w:ascii="Times New Roman" w:hAnsi="Times New Roman"/>
          <w:sz w:val="22"/>
        </w:rPr>
      </w:pPr>
    </w:p>
    <w:p w14:paraId="3E574D3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(7:21-22) Wisdom provides strength to handle criticism without judging.</w:t>
      </w:r>
    </w:p>
    <w:p w14:paraId="3638F777" w14:textId="77777777" w:rsidR="0025526B" w:rsidRPr="00CC28AA" w:rsidRDefault="0025526B">
      <w:pPr>
        <w:tabs>
          <w:tab w:val="left" w:pos="1800"/>
        </w:tabs>
        <w:ind w:left="1800" w:right="0" w:hanging="360"/>
        <w:rPr>
          <w:rFonts w:ascii="Times New Roman" w:hAnsi="Times New Roman"/>
          <w:sz w:val="22"/>
        </w:rPr>
      </w:pPr>
    </w:p>
    <w:p w14:paraId="427A5F94"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(7:23-29) True wisdom is </w:t>
      </w:r>
      <w:r w:rsidRPr="00CC28AA">
        <w:rPr>
          <w:rFonts w:ascii="Times New Roman" w:hAnsi="Times New Roman"/>
          <w:sz w:val="22"/>
          <w:u w:val="single"/>
        </w:rPr>
        <w:t>insightful</w:t>
      </w:r>
      <w:r w:rsidRPr="00CC28AA">
        <w:rPr>
          <w:rFonts w:ascii="Times New Roman" w:hAnsi="Times New Roman"/>
          <w:sz w:val="22"/>
        </w:rPr>
        <w:t>: One should avoid thinking he has all the answers but should still show insight.</w:t>
      </w:r>
    </w:p>
    <w:p w14:paraId="6BB19850" w14:textId="77777777" w:rsidR="0025526B" w:rsidRPr="00CC28AA" w:rsidRDefault="0025526B">
      <w:pPr>
        <w:tabs>
          <w:tab w:val="left" w:pos="1080"/>
        </w:tabs>
        <w:ind w:left="1080" w:right="0" w:hanging="360"/>
        <w:rPr>
          <w:rFonts w:ascii="Times New Roman" w:hAnsi="Times New Roman"/>
          <w:sz w:val="22"/>
        </w:rPr>
      </w:pPr>
    </w:p>
    <w:p w14:paraId="172D365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(7:23-24) Wisdom viewed negatively: Wisdom has its limitations in things it cannot find.</w:t>
      </w:r>
    </w:p>
    <w:p w14:paraId="3C8981A4" w14:textId="77777777" w:rsidR="0025526B" w:rsidRPr="00CC28AA" w:rsidRDefault="0025526B">
      <w:pPr>
        <w:tabs>
          <w:tab w:val="left" w:pos="1440"/>
        </w:tabs>
        <w:ind w:left="1440" w:right="0" w:hanging="360"/>
        <w:rPr>
          <w:rFonts w:ascii="Times New Roman" w:hAnsi="Times New Roman"/>
          <w:sz w:val="22"/>
        </w:rPr>
      </w:pPr>
    </w:p>
    <w:p w14:paraId="023F3D9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(7:23) Wisdom cannot understand the perplexities of God's distribution of prosperity and adversity (vv. 1-18).</w:t>
      </w:r>
    </w:p>
    <w:p w14:paraId="4F2B32A8" w14:textId="77777777" w:rsidR="0025526B" w:rsidRPr="00CC28AA" w:rsidRDefault="0025526B">
      <w:pPr>
        <w:tabs>
          <w:tab w:val="left" w:pos="1800"/>
        </w:tabs>
        <w:ind w:left="1800" w:right="0" w:hanging="360"/>
        <w:rPr>
          <w:rFonts w:ascii="Times New Roman" w:hAnsi="Times New Roman"/>
          <w:sz w:val="22"/>
        </w:rPr>
      </w:pPr>
    </w:p>
    <w:p w14:paraId="47433E9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(7:24) Wisdom cannot understand the past.</w:t>
      </w:r>
    </w:p>
    <w:p w14:paraId="79C4CC04" w14:textId="77777777" w:rsidR="0025526B" w:rsidRPr="00CC28AA" w:rsidRDefault="0025526B">
      <w:pPr>
        <w:tabs>
          <w:tab w:val="left" w:pos="1800"/>
        </w:tabs>
        <w:ind w:left="1800" w:right="0" w:hanging="360"/>
        <w:rPr>
          <w:rFonts w:ascii="Times New Roman" w:hAnsi="Times New Roman"/>
          <w:sz w:val="22"/>
        </w:rPr>
      </w:pPr>
    </w:p>
    <w:p w14:paraId="0DD3B94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(7:25-29) Wisdom viewed positively: Wisdom has insight into things it can find.</w:t>
      </w:r>
    </w:p>
    <w:p w14:paraId="0E76B993" w14:textId="77777777" w:rsidR="0025526B" w:rsidRPr="00CC28AA" w:rsidRDefault="0025526B">
      <w:pPr>
        <w:tabs>
          <w:tab w:val="left" w:pos="1440"/>
        </w:tabs>
        <w:ind w:left="1440" w:right="0" w:hanging="360"/>
        <w:rPr>
          <w:rFonts w:ascii="Times New Roman" w:hAnsi="Times New Roman"/>
          <w:sz w:val="22"/>
        </w:rPr>
      </w:pPr>
    </w:p>
    <w:p w14:paraId="7BB9F06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(7:25) Wisdom comprehends facts about wisdom, folly, and madness.</w:t>
      </w:r>
    </w:p>
    <w:p w14:paraId="27487B82" w14:textId="77777777" w:rsidR="0025526B" w:rsidRPr="00CC28AA" w:rsidRDefault="0025526B">
      <w:pPr>
        <w:tabs>
          <w:tab w:val="left" w:pos="1800"/>
        </w:tabs>
        <w:ind w:left="1800" w:right="0" w:hanging="360"/>
        <w:rPr>
          <w:rFonts w:ascii="Times New Roman" w:hAnsi="Times New Roman"/>
          <w:sz w:val="22"/>
        </w:rPr>
      </w:pPr>
    </w:p>
    <w:p w14:paraId="22B6E6D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(7:26) Wisdom knows to stay away from extramarital and premarital sex.</w:t>
      </w:r>
    </w:p>
    <w:p w14:paraId="5DC2C449" w14:textId="77777777" w:rsidR="0025526B" w:rsidRPr="00CC28AA" w:rsidRDefault="0025526B">
      <w:pPr>
        <w:tabs>
          <w:tab w:val="left" w:pos="1800"/>
        </w:tabs>
        <w:ind w:left="1800" w:right="0" w:hanging="360"/>
        <w:rPr>
          <w:rFonts w:ascii="Times New Roman" w:hAnsi="Times New Roman"/>
          <w:sz w:val="22"/>
        </w:rPr>
      </w:pPr>
    </w:p>
    <w:p w14:paraId="13F0F9D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(7:27-29) Wisdom realizes that nobody has real wisdom.</w:t>
      </w:r>
    </w:p>
    <w:p w14:paraId="1EAE68DB" w14:textId="77777777" w:rsidR="0025526B" w:rsidRPr="00CC28AA" w:rsidRDefault="0025526B">
      <w:pPr>
        <w:tabs>
          <w:tab w:val="left" w:pos="1800"/>
        </w:tabs>
        <w:ind w:left="1800" w:right="0" w:hanging="360"/>
        <w:rPr>
          <w:rFonts w:ascii="Times New Roman" w:hAnsi="Times New Roman"/>
          <w:sz w:val="22"/>
        </w:rPr>
      </w:pPr>
    </w:p>
    <w:p w14:paraId="23F95DAC"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(7:27-28a) Solomon experienced unsuccessful attempts to adequately explain the perplexities of life.</w:t>
      </w:r>
    </w:p>
    <w:p w14:paraId="308B473B" w14:textId="77777777" w:rsidR="0025526B" w:rsidRPr="00CC28AA" w:rsidRDefault="0025526B">
      <w:pPr>
        <w:tabs>
          <w:tab w:val="left" w:pos="2160"/>
        </w:tabs>
        <w:ind w:left="2160" w:right="0" w:hanging="360"/>
        <w:rPr>
          <w:rFonts w:ascii="Times New Roman" w:hAnsi="Times New Roman"/>
          <w:sz w:val="22"/>
        </w:rPr>
      </w:pPr>
    </w:p>
    <w:p w14:paraId="6A3881AA"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(7:28b) One person in a thousand is truly wise.</w:t>
      </w:r>
    </w:p>
    <w:p w14:paraId="14D351CB" w14:textId="77777777" w:rsidR="0025526B" w:rsidRPr="00CC28AA" w:rsidRDefault="0025526B">
      <w:pPr>
        <w:tabs>
          <w:tab w:val="left" w:pos="2160"/>
        </w:tabs>
        <w:ind w:left="2160" w:right="0" w:hanging="360"/>
        <w:rPr>
          <w:rFonts w:ascii="Times New Roman" w:hAnsi="Times New Roman"/>
          <w:sz w:val="22"/>
        </w:rPr>
      </w:pPr>
    </w:p>
    <w:p w14:paraId="09F595F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(7:28c) No one in a thousand has true wisdom.</w:t>
      </w:r>
    </w:p>
    <w:p w14:paraId="2D86E791" w14:textId="77777777" w:rsidR="0025526B" w:rsidRPr="00CC28AA" w:rsidRDefault="0025526B">
      <w:pPr>
        <w:tabs>
          <w:tab w:val="left" w:pos="2160"/>
        </w:tabs>
        <w:ind w:left="2160" w:right="0" w:hanging="360"/>
        <w:rPr>
          <w:rFonts w:ascii="Times New Roman" w:hAnsi="Times New Roman"/>
          <w:sz w:val="22"/>
        </w:rPr>
      </w:pPr>
    </w:p>
    <w:p w14:paraId="2B6E806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(7:29) Wisdom understands that man's sinfulness is his own fault, not God's.</w:t>
      </w:r>
    </w:p>
    <w:p w14:paraId="49413B13" w14:textId="77777777" w:rsidR="0025526B" w:rsidRPr="00CC28AA" w:rsidRDefault="0025526B">
      <w:pPr>
        <w:tabs>
          <w:tab w:val="left" w:pos="1080"/>
        </w:tabs>
        <w:ind w:left="1080" w:right="0" w:hanging="360"/>
        <w:rPr>
          <w:rFonts w:ascii="Times New Roman" w:hAnsi="Times New Roman"/>
          <w:sz w:val="22"/>
        </w:rPr>
      </w:pPr>
    </w:p>
    <w:p w14:paraId="66841633"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(8:1</w:t>
      </w:r>
      <w:r>
        <w:rPr>
          <w:rFonts w:ascii="Times New Roman" w:hAnsi="Times New Roman"/>
          <w:sz w:val="22"/>
        </w:rPr>
        <w:t>–</w:t>
      </w:r>
      <w:r w:rsidRPr="00CC28AA">
        <w:rPr>
          <w:rFonts w:ascii="Times New Roman" w:hAnsi="Times New Roman"/>
          <w:sz w:val="22"/>
        </w:rPr>
        <w:t>9:10) Man is ignorant of the perplexities of God's judgment and the future so a wise man obeys authority, realizes his limited understanding, enjoys life and works hard while he can.</w:t>
      </w:r>
    </w:p>
    <w:p w14:paraId="74549B9C" w14:textId="77777777" w:rsidR="0025526B" w:rsidRPr="00CC28AA" w:rsidRDefault="0025526B">
      <w:pPr>
        <w:tabs>
          <w:tab w:val="left" w:pos="1440"/>
        </w:tabs>
        <w:ind w:left="1440" w:right="0" w:hanging="360"/>
        <w:rPr>
          <w:rFonts w:ascii="Times New Roman" w:hAnsi="Times New Roman"/>
          <w:sz w:val="22"/>
        </w:rPr>
      </w:pPr>
    </w:p>
    <w:p w14:paraId="6CE29DE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(8:1-9) A wise man can avoid punishment from authorities by submission to them.</w:t>
      </w:r>
    </w:p>
    <w:p w14:paraId="4CD01529" w14:textId="77777777" w:rsidR="0025526B" w:rsidRPr="00CC28AA" w:rsidRDefault="0025526B">
      <w:pPr>
        <w:tabs>
          <w:tab w:val="left" w:pos="1800"/>
        </w:tabs>
        <w:ind w:left="1800" w:right="0" w:hanging="360"/>
        <w:rPr>
          <w:rFonts w:ascii="Times New Roman" w:hAnsi="Times New Roman"/>
          <w:sz w:val="22"/>
        </w:rPr>
      </w:pPr>
    </w:p>
    <w:p w14:paraId="65C89DEF"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(8:1) A wise man possesses a clear mind and a cheerful countenance.</w:t>
      </w:r>
    </w:p>
    <w:p w14:paraId="5C5FC412" w14:textId="77777777" w:rsidR="0025526B" w:rsidRPr="00CC28AA" w:rsidRDefault="0025526B">
      <w:pPr>
        <w:tabs>
          <w:tab w:val="left" w:pos="1800"/>
        </w:tabs>
        <w:ind w:left="1800" w:right="0" w:hanging="360"/>
        <w:rPr>
          <w:rFonts w:ascii="Times New Roman" w:hAnsi="Times New Roman"/>
          <w:sz w:val="22"/>
        </w:rPr>
      </w:pPr>
    </w:p>
    <w:p w14:paraId="60F1D61B"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(8:2-9) A wise man discerns reasons why we should submit to human authorities.</w:t>
      </w:r>
    </w:p>
    <w:p w14:paraId="38AFB568" w14:textId="77777777" w:rsidR="0025526B" w:rsidRPr="00CC28AA" w:rsidRDefault="0025526B">
      <w:pPr>
        <w:tabs>
          <w:tab w:val="left" w:pos="2160"/>
        </w:tabs>
        <w:ind w:left="2160" w:right="0" w:hanging="360"/>
        <w:rPr>
          <w:rFonts w:ascii="Times New Roman" w:hAnsi="Times New Roman"/>
          <w:sz w:val="22"/>
        </w:rPr>
      </w:pPr>
    </w:p>
    <w:p w14:paraId="47CF2A53"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(8:2) Submit to authorities because of our oath before God to obey them.</w:t>
      </w:r>
    </w:p>
    <w:p w14:paraId="7197A04B" w14:textId="77777777" w:rsidR="0025526B" w:rsidRPr="00CC28AA" w:rsidRDefault="0025526B">
      <w:pPr>
        <w:tabs>
          <w:tab w:val="left" w:pos="2160"/>
        </w:tabs>
        <w:ind w:left="2160" w:right="0" w:hanging="360"/>
        <w:rPr>
          <w:rFonts w:ascii="Times New Roman" w:hAnsi="Times New Roman"/>
          <w:sz w:val="22"/>
        </w:rPr>
      </w:pPr>
    </w:p>
    <w:p w14:paraId="60ED5DE5"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(8:3-4) Submit to authorities because we have no choice against supreme authorities.</w:t>
      </w:r>
    </w:p>
    <w:p w14:paraId="0D3815C0" w14:textId="77777777" w:rsidR="0025526B" w:rsidRPr="00CC28AA" w:rsidRDefault="0025526B">
      <w:pPr>
        <w:tabs>
          <w:tab w:val="left" w:pos="2160"/>
        </w:tabs>
        <w:ind w:left="2160" w:right="0" w:hanging="360"/>
        <w:rPr>
          <w:rFonts w:ascii="Times New Roman" w:hAnsi="Times New Roman"/>
          <w:sz w:val="22"/>
        </w:rPr>
      </w:pPr>
    </w:p>
    <w:p w14:paraId="3BA72E62"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(8:5-9) Submit to authorities because of the consequences of disobedience.</w:t>
      </w:r>
    </w:p>
    <w:p w14:paraId="17AB31F5" w14:textId="77777777" w:rsidR="0025526B" w:rsidRPr="00CC28AA" w:rsidRDefault="0025526B">
      <w:pPr>
        <w:ind w:left="2560" w:right="0" w:hanging="360"/>
        <w:rPr>
          <w:rFonts w:ascii="Times New Roman" w:hAnsi="Times New Roman"/>
          <w:sz w:val="22"/>
        </w:rPr>
      </w:pPr>
    </w:p>
    <w:p w14:paraId="1DA83B01"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(8:5) One who obeys won't be troubled by the authorities.</w:t>
      </w:r>
    </w:p>
    <w:p w14:paraId="59EC5547" w14:textId="77777777" w:rsidR="0025526B" w:rsidRPr="00CC28AA" w:rsidRDefault="0025526B">
      <w:pPr>
        <w:ind w:left="2560" w:right="0" w:hanging="360"/>
        <w:rPr>
          <w:rFonts w:ascii="Times New Roman" w:hAnsi="Times New Roman"/>
          <w:sz w:val="22"/>
        </w:rPr>
      </w:pPr>
    </w:p>
    <w:p w14:paraId="5A905C4F"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(8:6-7) Eventually opposition against authority returns upon us.</w:t>
      </w:r>
    </w:p>
    <w:p w14:paraId="6F322288" w14:textId="77777777" w:rsidR="0025526B" w:rsidRPr="00CC28AA" w:rsidRDefault="0025526B">
      <w:pPr>
        <w:ind w:left="2560" w:right="0" w:hanging="360"/>
        <w:rPr>
          <w:rFonts w:ascii="Times New Roman" w:hAnsi="Times New Roman"/>
          <w:sz w:val="22"/>
        </w:rPr>
      </w:pPr>
    </w:p>
    <w:p w14:paraId="7163A175"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(8:8) We cannot escape the consequences of disobedience.</w:t>
      </w:r>
    </w:p>
    <w:p w14:paraId="1635EEA2" w14:textId="77777777" w:rsidR="0025526B" w:rsidRPr="00CC28AA" w:rsidRDefault="0025526B">
      <w:pPr>
        <w:ind w:left="2560" w:right="0" w:hanging="360"/>
        <w:rPr>
          <w:rFonts w:ascii="Times New Roman" w:hAnsi="Times New Roman"/>
          <w:sz w:val="22"/>
        </w:rPr>
      </w:pPr>
    </w:p>
    <w:p w14:paraId="2E106A56"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(8:9) Those with authority can hurt us.</w:t>
      </w:r>
    </w:p>
    <w:p w14:paraId="46CC2289" w14:textId="77777777" w:rsidR="0025526B" w:rsidRPr="00CC28AA" w:rsidRDefault="0025526B">
      <w:pPr>
        <w:tabs>
          <w:tab w:val="left" w:pos="1440"/>
        </w:tabs>
        <w:ind w:left="1440" w:right="0" w:hanging="360"/>
        <w:rPr>
          <w:rFonts w:ascii="Times New Roman" w:hAnsi="Times New Roman"/>
          <w:sz w:val="22"/>
        </w:rPr>
      </w:pPr>
    </w:p>
    <w:p w14:paraId="2055AB93"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(8:10-17) Even a wise man can't understand man's and God's apparent failures to punish wickedness but he still enjoys life.</w:t>
      </w:r>
    </w:p>
    <w:p w14:paraId="11A3FD06" w14:textId="77777777" w:rsidR="0025526B" w:rsidRPr="00CC28AA" w:rsidRDefault="0025526B">
      <w:pPr>
        <w:tabs>
          <w:tab w:val="left" w:pos="1800"/>
        </w:tabs>
        <w:ind w:left="1800" w:right="0" w:hanging="360"/>
        <w:rPr>
          <w:rFonts w:ascii="Times New Roman" w:hAnsi="Times New Roman"/>
          <w:sz w:val="22"/>
        </w:rPr>
      </w:pPr>
    </w:p>
    <w:p w14:paraId="5B2E81C1"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(8:10-14) Man's and God's apparent failures to punish wickedness puzzle us (cf. 3:16; 4:1).</w:t>
      </w:r>
    </w:p>
    <w:p w14:paraId="2234BA42" w14:textId="77777777" w:rsidR="0025526B" w:rsidRPr="00CC28AA" w:rsidRDefault="0025526B">
      <w:pPr>
        <w:tabs>
          <w:tab w:val="left" w:pos="2160"/>
        </w:tabs>
        <w:ind w:left="2160" w:right="0" w:hanging="360"/>
        <w:rPr>
          <w:rFonts w:ascii="Times New Roman" w:hAnsi="Times New Roman"/>
          <w:sz w:val="22"/>
        </w:rPr>
      </w:pPr>
    </w:p>
    <w:p w14:paraId="5BDA3417"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(8:10-13) Man's failure to punish wickedness puzzles us.</w:t>
      </w:r>
    </w:p>
    <w:p w14:paraId="5D0D4672" w14:textId="77777777" w:rsidR="0025526B" w:rsidRPr="00CC28AA" w:rsidRDefault="0025526B">
      <w:pPr>
        <w:ind w:left="2560" w:right="0" w:hanging="360"/>
        <w:rPr>
          <w:rFonts w:ascii="Times New Roman" w:hAnsi="Times New Roman"/>
          <w:sz w:val="22"/>
        </w:rPr>
      </w:pPr>
    </w:p>
    <w:p w14:paraId="6154796D"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(8:10) People quickly forget the evil deeds of wicked hypocrites after they die.</w:t>
      </w:r>
    </w:p>
    <w:p w14:paraId="00C327AA" w14:textId="77777777" w:rsidR="0025526B" w:rsidRPr="00CC28AA" w:rsidRDefault="0025526B">
      <w:pPr>
        <w:ind w:left="2560" w:right="0" w:hanging="360"/>
        <w:rPr>
          <w:rFonts w:ascii="Times New Roman" w:hAnsi="Times New Roman"/>
          <w:sz w:val="22"/>
        </w:rPr>
      </w:pPr>
    </w:p>
    <w:p w14:paraId="59D548CC"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(8:11) The failure of swift punishment often leads others to sin.</w:t>
      </w:r>
    </w:p>
    <w:p w14:paraId="6656A21C" w14:textId="77777777" w:rsidR="0025526B" w:rsidRPr="00CC28AA" w:rsidRDefault="0025526B">
      <w:pPr>
        <w:ind w:left="2560" w:right="0" w:hanging="360"/>
        <w:rPr>
          <w:rFonts w:ascii="Times New Roman" w:hAnsi="Times New Roman"/>
          <w:sz w:val="22"/>
        </w:rPr>
      </w:pPr>
    </w:p>
    <w:p w14:paraId="2495F5F9"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(8:12-13) Although some people don't get punished for their sin it's still best to fear God since the wicked will eventually be judged.</w:t>
      </w:r>
    </w:p>
    <w:p w14:paraId="280A1738" w14:textId="77777777" w:rsidR="0025526B" w:rsidRPr="00CC28AA" w:rsidRDefault="0025526B">
      <w:pPr>
        <w:tabs>
          <w:tab w:val="left" w:pos="2160"/>
        </w:tabs>
        <w:ind w:left="2160" w:right="0" w:hanging="360"/>
        <w:rPr>
          <w:rFonts w:ascii="Times New Roman" w:hAnsi="Times New Roman"/>
          <w:sz w:val="22"/>
        </w:rPr>
      </w:pPr>
    </w:p>
    <w:p w14:paraId="262976F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(8:14) God's apparent failure to punish wickedness puzzles us.</w:t>
      </w:r>
    </w:p>
    <w:p w14:paraId="1FC4CCDA" w14:textId="77777777" w:rsidR="0025526B" w:rsidRPr="00CC28AA" w:rsidRDefault="0025526B">
      <w:pPr>
        <w:tabs>
          <w:tab w:val="left" w:pos="1800"/>
        </w:tabs>
        <w:ind w:left="1800" w:right="0" w:hanging="360"/>
        <w:rPr>
          <w:rFonts w:ascii="Times New Roman" w:hAnsi="Times New Roman"/>
          <w:sz w:val="22"/>
        </w:rPr>
      </w:pPr>
    </w:p>
    <w:p w14:paraId="5BF37DB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(8:15-17) We should enjoy life because the reasons God allows unpunished wickedness are beyond our comprehension.</w:t>
      </w:r>
    </w:p>
    <w:p w14:paraId="272BC4DB" w14:textId="77777777" w:rsidR="0025526B" w:rsidRPr="00CC28AA" w:rsidRDefault="0025526B">
      <w:pPr>
        <w:tabs>
          <w:tab w:val="left" w:pos="2160"/>
        </w:tabs>
        <w:ind w:left="2160" w:right="0" w:hanging="360"/>
        <w:rPr>
          <w:rFonts w:ascii="Times New Roman" w:hAnsi="Times New Roman"/>
          <w:sz w:val="22"/>
        </w:rPr>
      </w:pPr>
    </w:p>
    <w:p w14:paraId="552BCF70"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(8:15) We should enjoy the life God gives because this brings joy in the midst of perplexity.</w:t>
      </w:r>
    </w:p>
    <w:p w14:paraId="0CC1D947" w14:textId="77777777" w:rsidR="0025526B" w:rsidRPr="00CC28AA" w:rsidRDefault="0025526B">
      <w:pPr>
        <w:tabs>
          <w:tab w:val="left" w:pos="2160"/>
        </w:tabs>
        <w:ind w:left="2160" w:right="0" w:hanging="360"/>
        <w:rPr>
          <w:rFonts w:ascii="Times New Roman" w:hAnsi="Times New Roman"/>
          <w:sz w:val="22"/>
        </w:rPr>
      </w:pPr>
    </w:p>
    <w:p w14:paraId="03B92741" w14:textId="77777777" w:rsidR="0025526B" w:rsidRPr="00CC28AA" w:rsidRDefault="0025526B">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(8:16-17) We should enjoy life because, although we diligently try, it's impossible to understand God's judgments.</w:t>
      </w:r>
    </w:p>
    <w:p w14:paraId="71238D67" w14:textId="77777777" w:rsidR="0025526B" w:rsidRPr="00CC28AA" w:rsidRDefault="0025526B">
      <w:pPr>
        <w:ind w:left="2560" w:right="0" w:hanging="360"/>
        <w:rPr>
          <w:rFonts w:ascii="Times New Roman" w:hAnsi="Times New Roman"/>
          <w:sz w:val="22"/>
        </w:rPr>
      </w:pPr>
    </w:p>
    <w:p w14:paraId="7BF4895F"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(8:16-17a) Even if we devoted 24 hours each day studying the enigmas of life we could never fully figure them out (cf. Isaiah 55:9; Romans 11:33).</w:t>
      </w:r>
    </w:p>
    <w:p w14:paraId="6F470382" w14:textId="77777777" w:rsidR="0025526B" w:rsidRPr="00CC28AA" w:rsidRDefault="0025526B">
      <w:pPr>
        <w:ind w:left="2560" w:right="0" w:hanging="360"/>
        <w:rPr>
          <w:rFonts w:ascii="Times New Roman" w:hAnsi="Times New Roman"/>
          <w:sz w:val="22"/>
        </w:rPr>
      </w:pPr>
    </w:p>
    <w:p w14:paraId="125E9820" w14:textId="77777777" w:rsidR="0025526B" w:rsidRPr="00CC28AA" w:rsidRDefault="0025526B">
      <w:pPr>
        <w:ind w:left="256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(8:17b) Even those who claim to understand God's judgments don't really know.</w:t>
      </w:r>
    </w:p>
    <w:p w14:paraId="51FECDE1" w14:textId="77777777" w:rsidR="0025526B" w:rsidRPr="00CC28AA" w:rsidRDefault="0025526B">
      <w:pPr>
        <w:tabs>
          <w:tab w:val="left" w:pos="1440"/>
        </w:tabs>
        <w:ind w:left="1440" w:right="0" w:hanging="360"/>
        <w:rPr>
          <w:rFonts w:ascii="Times New Roman" w:hAnsi="Times New Roman"/>
          <w:sz w:val="22"/>
        </w:rPr>
      </w:pPr>
    </w:p>
    <w:p w14:paraId="372D0ACE"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(9:1) Even a wise man and a righteous man don't know whether God will allow love or hate towards him in the future.</w:t>
      </w:r>
    </w:p>
    <w:p w14:paraId="5604410C" w14:textId="77777777" w:rsidR="0025526B" w:rsidRPr="00CC28AA" w:rsidRDefault="0025526B">
      <w:pPr>
        <w:tabs>
          <w:tab w:val="left" w:pos="1800"/>
        </w:tabs>
        <w:ind w:left="1800" w:right="0" w:hanging="360"/>
        <w:rPr>
          <w:rFonts w:ascii="Times New Roman" w:hAnsi="Times New Roman"/>
          <w:sz w:val="22"/>
        </w:rPr>
      </w:pPr>
    </w:p>
    <w:p w14:paraId="7C405CBF"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(9:1a) The only conclusion we can draw from our ignorance of the mysterious (and seemingly contradictory) plan of God (chaps. 7-8) is that wise and righteous people are in the hand of God.</w:t>
      </w:r>
    </w:p>
    <w:p w14:paraId="4C330119" w14:textId="77777777" w:rsidR="0025526B" w:rsidRPr="00CC28AA" w:rsidRDefault="0025526B">
      <w:pPr>
        <w:tabs>
          <w:tab w:val="left" w:pos="1800"/>
        </w:tabs>
        <w:ind w:left="1800" w:right="0" w:hanging="360"/>
        <w:rPr>
          <w:rFonts w:ascii="Times New Roman" w:hAnsi="Times New Roman"/>
          <w:sz w:val="22"/>
        </w:rPr>
      </w:pPr>
    </w:p>
    <w:p w14:paraId="5BBE03B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(9:1b) Each of us is totally unaware of whether we will be the objects of love or hatred.</w:t>
      </w:r>
    </w:p>
    <w:p w14:paraId="23A1189D" w14:textId="77777777" w:rsidR="0025526B" w:rsidRPr="00CC28AA" w:rsidRDefault="0025526B">
      <w:pPr>
        <w:tabs>
          <w:tab w:val="left" w:pos="1440"/>
        </w:tabs>
        <w:ind w:left="1440" w:right="0" w:hanging="360"/>
        <w:rPr>
          <w:rFonts w:ascii="Times New Roman" w:hAnsi="Times New Roman"/>
          <w:sz w:val="22"/>
        </w:rPr>
      </w:pPr>
    </w:p>
    <w:p w14:paraId="7639FB0D"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(9:2-3) No one will escape death, the common fate for all.</w:t>
      </w:r>
    </w:p>
    <w:p w14:paraId="29610E85" w14:textId="77777777" w:rsidR="0025526B" w:rsidRPr="00CC28AA" w:rsidRDefault="0025526B">
      <w:pPr>
        <w:tabs>
          <w:tab w:val="left" w:pos="1800"/>
        </w:tabs>
        <w:ind w:left="1800" w:right="0" w:hanging="360"/>
        <w:rPr>
          <w:rFonts w:ascii="Times New Roman" w:hAnsi="Times New Roman"/>
          <w:sz w:val="22"/>
        </w:rPr>
      </w:pPr>
    </w:p>
    <w:p w14:paraId="0B76D44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(9:2) No matter what kind of life we live we'll still die.</w:t>
      </w:r>
    </w:p>
    <w:p w14:paraId="68BA0746" w14:textId="77777777" w:rsidR="0025526B" w:rsidRPr="00CC28AA" w:rsidRDefault="0025526B">
      <w:pPr>
        <w:tabs>
          <w:tab w:val="left" w:pos="1800"/>
        </w:tabs>
        <w:ind w:left="1800" w:right="0" w:hanging="360"/>
        <w:rPr>
          <w:rFonts w:ascii="Times New Roman" w:hAnsi="Times New Roman"/>
          <w:sz w:val="22"/>
        </w:rPr>
      </w:pPr>
    </w:p>
    <w:p w14:paraId="43B5E8B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(9:3) The unfortunate part of this common destiny is that it causes people to sin terribly in their madness.</w:t>
      </w:r>
    </w:p>
    <w:p w14:paraId="34AD779E" w14:textId="77777777" w:rsidR="0025526B" w:rsidRPr="00CC28AA" w:rsidRDefault="0025526B">
      <w:pPr>
        <w:tabs>
          <w:tab w:val="left" w:pos="1440"/>
        </w:tabs>
        <w:ind w:left="1440" w:right="0" w:hanging="360"/>
        <w:rPr>
          <w:rFonts w:ascii="Times New Roman" w:hAnsi="Times New Roman"/>
          <w:sz w:val="22"/>
        </w:rPr>
      </w:pPr>
    </w:p>
    <w:p w14:paraId="7DD2B8A5"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(9:4-6) Life is still preferable to death.</w:t>
      </w:r>
    </w:p>
    <w:p w14:paraId="18028063" w14:textId="77777777" w:rsidR="0025526B" w:rsidRPr="00CC28AA" w:rsidRDefault="0025526B">
      <w:pPr>
        <w:tabs>
          <w:tab w:val="left" w:pos="1800"/>
        </w:tabs>
        <w:ind w:left="1800" w:right="0" w:hanging="360"/>
        <w:rPr>
          <w:rFonts w:ascii="Times New Roman" w:hAnsi="Times New Roman"/>
          <w:sz w:val="22"/>
        </w:rPr>
      </w:pPr>
    </w:p>
    <w:p w14:paraId="330425EA"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(9:4-5a) The living have hope for future enjoyment on earth.</w:t>
      </w:r>
    </w:p>
    <w:p w14:paraId="412F5494" w14:textId="77777777" w:rsidR="0025526B" w:rsidRPr="00CC28AA" w:rsidRDefault="0025526B">
      <w:pPr>
        <w:tabs>
          <w:tab w:val="left" w:pos="1800"/>
        </w:tabs>
        <w:ind w:left="1800" w:right="0" w:hanging="360"/>
        <w:rPr>
          <w:rFonts w:ascii="Times New Roman" w:hAnsi="Times New Roman"/>
          <w:sz w:val="22"/>
        </w:rPr>
      </w:pPr>
    </w:p>
    <w:p w14:paraId="4FCC920C"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(9:5b-6) The dead have no hope for future enjoyment on earth.</w:t>
      </w:r>
    </w:p>
    <w:p w14:paraId="760BBFDB" w14:textId="77777777" w:rsidR="0025526B" w:rsidRPr="00CC28AA" w:rsidRDefault="0025526B">
      <w:pPr>
        <w:tabs>
          <w:tab w:val="left" w:pos="1440"/>
        </w:tabs>
        <w:ind w:left="1440" w:right="0" w:hanging="360"/>
        <w:rPr>
          <w:rFonts w:ascii="Times New Roman" w:hAnsi="Times New Roman"/>
          <w:sz w:val="22"/>
        </w:rPr>
      </w:pPr>
    </w:p>
    <w:p w14:paraId="3BCC2B2C"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(9:7-9) Enjoy life as God enables.</w:t>
      </w:r>
    </w:p>
    <w:p w14:paraId="22A0FF24" w14:textId="77777777" w:rsidR="0025526B" w:rsidRPr="00CC28AA" w:rsidRDefault="0025526B">
      <w:pPr>
        <w:tabs>
          <w:tab w:val="left" w:pos="1440"/>
        </w:tabs>
        <w:ind w:left="1440" w:right="0" w:hanging="360"/>
        <w:rPr>
          <w:rFonts w:ascii="Times New Roman" w:hAnsi="Times New Roman"/>
          <w:sz w:val="22"/>
        </w:rPr>
      </w:pPr>
    </w:p>
    <w:p w14:paraId="1568DED9"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Has God already approved of all our works, even sin (9:7)?  What does this verse mean?</w:t>
      </w:r>
    </w:p>
    <w:p w14:paraId="7339EB58" w14:textId="77777777" w:rsidR="0025526B" w:rsidRPr="00CC28AA" w:rsidRDefault="0025526B">
      <w:pPr>
        <w:ind w:left="1440" w:right="0" w:hanging="360"/>
        <w:rPr>
          <w:rFonts w:ascii="Times New Roman" w:hAnsi="Times New Roman"/>
          <w:sz w:val="22"/>
        </w:rPr>
      </w:pPr>
    </w:p>
    <w:p w14:paraId="100677DF" w14:textId="77777777" w:rsidR="0025526B" w:rsidRPr="00CC28AA" w:rsidRDefault="0025526B">
      <w:pPr>
        <w:ind w:left="1440" w:right="0" w:hanging="360"/>
        <w:rPr>
          <w:rFonts w:ascii="Times New Roman" w:hAnsi="Times New Roman"/>
          <w:sz w:val="22"/>
        </w:rPr>
      </w:pPr>
    </w:p>
    <w:p w14:paraId="633164E0" w14:textId="77777777" w:rsidR="0025526B" w:rsidRPr="00CC28AA" w:rsidRDefault="0025526B">
      <w:pPr>
        <w:ind w:left="1440" w:right="0" w:hanging="360"/>
        <w:rPr>
          <w:rFonts w:ascii="Times New Roman" w:hAnsi="Times New Roman"/>
          <w:sz w:val="22"/>
        </w:rPr>
      </w:pPr>
    </w:p>
    <w:p w14:paraId="78F7CE6C" w14:textId="77777777" w:rsidR="0025526B" w:rsidRPr="00CC28AA" w:rsidRDefault="0025526B">
      <w:pPr>
        <w:ind w:left="1440" w:right="0" w:hanging="360"/>
        <w:rPr>
          <w:rFonts w:ascii="Times New Roman" w:hAnsi="Times New Roman"/>
          <w:sz w:val="22"/>
        </w:rPr>
      </w:pPr>
    </w:p>
    <w:p w14:paraId="55B6F866" w14:textId="77777777" w:rsidR="0025526B" w:rsidRPr="00CC28AA" w:rsidRDefault="0025526B">
      <w:pPr>
        <w:ind w:left="1440" w:right="0" w:hanging="360"/>
        <w:rPr>
          <w:rFonts w:ascii="Times New Roman" w:hAnsi="Times New Roman"/>
          <w:sz w:val="22"/>
        </w:rPr>
      </w:pPr>
    </w:p>
    <w:p w14:paraId="676441EF" w14:textId="77777777" w:rsidR="0025526B" w:rsidRPr="00CC28AA" w:rsidRDefault="0025526B">
      <w:pPr>
        <w:ind w:left="1440" w:right="0" w:hanging="360"/>
        <w:rPr>
          <w:rFonts w:ascii="Times New Roman" w:hAnsi="Times New Roman"/>
          <w:sz w:val="22"/>
        </w:rPr>
      </w:pPr>
    </w:p>
    <w:p w14:paraId="0C4268B6" w14:textId="77777777" w:rsidR="0025526B" w:rsidRPr="00CC28AA" w:rsidRDefault="0025526B">
      <w:pPr>
        <w:tabs>
          <w:tab w:val="left" w:pos="1800"/>
        </w:tabs>
        <w:ind w:left="1800" w:right="0" w:hanging="360"/>
        <w:rPr>
          <w:rFonts w:ascii="Times New Roman" w:hAnsi="Times New Roman"/>
          <w:sz w:val="22"/>
        </w:rPr>
      </w:pPr>
    </w:p>
    <w:p w14:paraId="6AB7BD65"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(9:7) We should eat and drink in happiness, realizing that the ability to enjoy God's good gifts is evidence that God approves of our works (cf. 5:18--6:2).</w:t>
      </w:r>
    </w:p>
    <w:p w14:paraId="25E9BD22" w14:textId="77777777" w:rsidR="0025526B" w:rsidRPr="00CC28AA" w:rsidRDefault="0025526B">
      <w:pPr>
        <w:tabs>
          <w:tab w:val="left" w:pos="1800"/>
        </w:tabs>
        <w:ind w:left="1800" w:right="0" w:hanging="360"/>
        <w:rPr>
          <w:rFonts w:ascii="Times New Roman" w:hAnsi="Times New Roman"/>
          <w:sz w:val="22"/>
        </w:rPr>
      </w:pPr>
    </w:p>
    <w:p w14:paraId="13099B58"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(9:8a) We should dress nicely.</w:t>
      </w:r>
    </w:p>
    <w:p w14:paraId="72993836" w14:textId="77777777" w:rsidR="0025526B" w:rsidRPr="00CC28AA" w:rsidRDefault="0025526B">
      <w:pPr>
        <w:tabs>
          <w:tab w:val="left" w:pos="1800"/>
        </w:tabs>
        <w:ind w:left="1800" w:right="0" w:hanging="360"/>
        <w:rPr>
          <w:rFonts w:ascii="Times New Roman" w:hAnsi="Times New Roman"/>
          <w:sz w:val="22"/>
        </w:rPr>
      </w:pPr>
    </w:p>
    <w:p w14:paraId="7B0E6720"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(9:8b) We should use pleasant lotions.</w:t>
      </w:r>
    </w:p>
    <w:p w14:paraId="72972C09" w14:textId="77777777" w:rsidR="0025526B" w:rsidRPr="00CC28AA" w:rsidRDefault="0025526B">
      <w:pPr>
        <w:tabs>
          <w:tab w:val="left" w:pos="1800"/>
        </w:tabs>
        <w:ind w:left="1800" w:right="0" w:hanging="360"/>
        <w:rPr>
          <w:rFonts w:ascii="Times New Roman" w:hAnsi="Times New Roman"/>
          <w:sz w:val="22"/>
        </w:rPr>
      </w:pPr>
    </w:p>
    <w:p w14:paraId="2C814763"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(9:9) We should enjoy our spouse as a reward in life.</w:t>
      </w:r>
    </w:p>
    <w:p w14:paraId="769C6D04" w14:textId="77777777" w:rsidR="0025526B" w:rsidRPr="00CC28AA" w:rsidRDefault="0025526B">
      <w:pPr>
        <w:tabs>
          <w:tab w:val="left" w:pos="1440"/>
        </w:tabs>
        <w:ind w:left="1440" w:right="0" w:hanging="360"/>
        <w:rPr>
          <w:rFonts w:ascii="Times New Roman" w:hAnsi="Times New Roman"/>
          <w:sz w:val="22"/>
        </w:rPr>
      </w:pPr>
    </w:p>
    <w:p w14:paraId="6A0F1A4D"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(9:10) We should work hard while we can.</w:t>
      </w:r>
    </w:p>
    <w:p w14:paraId="6070F2E2" w14:textId="77777777" w:rsidR="0025526B" w:rsidRPr="00CC28AA" w:rsidRDefault="0025526B">
      <w:pPr>
        <w:tabs>
          <w:tab w:val="left" w:pos="1800"/>
        </w:tabs>
        <w:ind w:left="1800" w:right="0" w:hanging="360"/>
        <w:rPr>
          <w:rFonts w:ascii="Times New Roman" w:hAnsi="Times New Roman"/>
          <w:sz w:val="22"/>
        </w:rPr>
      </w:pPr>
    </w:p>
    <w:p w14:paraId="6822AC0E"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(9:10a) We should expend all our energies in doing our best at whatever we do.</w:t>
      </w:r>
    </w:p>
    <w:p w14:paraId="152F7AC4" w14:textId="77777777" w:rsidR="0025526B" w:rsidRPr="00CC28AA" w:rsidRDefault="0025526B">
      <w:pPr>
        <w:tabs>
          <w:tab w:val="left" w:pos="1800"/>
        </w:tabs>
        <w:ind w:left="1800" w:right="0" w:hanging="360"/>
        <w:rPr>
          <w:rFonts w:ascii="Times New Roman" w:hAnsi="Times New Roman"/>
          <w:sz w:val="22"/>
        </w:rPr>
      </w:pPr>
    </w:p>
    <w:p w14:paraId="59857756" w14:textId="77777777" w:rsidR="0025526B" w:rsidRPr="00CC28AA" w:rsidRDefault="0025526B">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(9:10b) The reason we should be hard workers is because at death all opportunities for work and service for God cease.</w:t>
      </w:r>
    </w:p>
    <w:p w14:paraId="703FF8AE" w14:textId="77777777" w:rsidR="0025526B" w:rsidRPr="00CC28AA" w:rsidRDefault="0025526B">
      <w:pPr>
        <w:tabs>
          <w:tab w:val="left" w:pos="720"/>
        </w:tabs>
        <w:ind w:left="720" w:right="0" w:hanging="360"/>
        <w:rPr>
          <w:rFonts w:ascii="Times New Roman" w:hAnsi="Times New Roman"/>
          <w:sz w:val="22"/>
        </w:rPr>
      </w:pPr>
    </w:p>
    <w:p w14:paraId="61340E4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(9:11</w:t>
      </w:r>
      <w:r>
        <w:rPr>
          <w:rFonts w:ascii="Times New Roman" w:hAnsi="Times New Roman"/>
          <w:sz w:val="22"/>
        </w:rPr>
        <w:t>–</w:t>
      </w:r>
      <w:r w:rsidRPr="00CC28AA">
        <w:rPr>
          <w:rFonts w:ascii="Times New Roman" w:hAnsi="Times New Roman"/>
          <w:sz w:val="22"/>
        </w:rPr>
        <w:t>10:11) Wisdom is no guarantee for success because it may be nullified by life's inequities and uncertainties.</w:t>
      </w:r>
    </w:p>
    <w:p w14:paraId="251425A4" w14:textId="77777777" w:rsidR="0025526B" w:rsidRPr="00CC28AA" w:rsidRDefault="0025526B">
      <w:pPr>
        <w:ind w:left="1080" w:right="0" w:hanging="360"/>
        <w:rPr>
          <w:rFonts w:ascii="Times New Roman" w:hAnsi="Times New Roman"/>
          <w:sz w:val="22"/>
        </w:rPr>
      </w:pPr>
    </w:p>
    <w:p w14:paraId="10F4BD61"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(9:11-12) Introduction: Even wisdom is subject to an uncertain future.</w:t>
      </w:r>
    </w:p>
    <w:p w14:paraId="1811D994" w14:textId="77777777" w:rsidR="0025526B" w:rsidRPr="00CC28AA" w:rsidRDefault="0025526B">
      <w:pPr>
        <w:ind w:left="1440" w:right="0" w:hanging="360"/>
        <w:rPr>
          <w:rFonts w:ascii="Times New Roman" w:hAnsi="Times New Roman"/>
          <w:sz w:val="22"/>
        </w:rPr>
      </w:pPr>
    </w:p>
    <w:p w14:paraId="7FD4C419"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(9:11) Success does not depend upon human ability because of unexpected misfortune.</w:t>
      </w:r>
    </w:p>
    <w:p w14:paraId="20740246" w14:textId="77777777" w:rsidR="0025526B" w:rsidRPr="00CC28AA" w:rsidRDefault="0025526B">
      <w:pPr>
        <w:ind w:left="1800" w:right="0" w:hanging="360"/>
        <w:rPr>
          <w:rFonts w:ascii="Times New Roman" w:hAnsi="Times New Roman"/>
          <w:sz w:val="22"/>
        </w:rPr>
      </w:pPr>
    </w:p>
    <w:p w14:paraId="1D87EF67"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(9:11a) The fastest people don't always win the race.</w:t>
      </w:r>
    </w:p>
    <w:p w14:paraId="02F81033" w14:textId="77777777" w:rsidR="0025526B" w:rsidRPr="00CC28AA" w:rsidRDefault="0025526B">
      <w:pPr>
        <w:ind w:left="1800" w:right="0" w:hanging="360"/>
        <w:rPr>
          <w:rFonts w:ascii="Times New Roman" w:hAnsi="Times New Roman"/>
          <w:sz w:val="22"/>
        </w:rPr>
      </w:pPr>
    </w:p>
    <w:p w14:paraId="01921679"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(9:11b) The strong people don't always win the fights.</w:t>
      </w:r>
    </w:p>
    <w:p w14:paraId="5C74DE4C" w14:textId="77777777" w:rsidR="0025526B" w:rsidRPr="00CC28AA" w:rsidRDefault="0025526B">
      <w:pPr>
        <w:ind w:left="1800" w:right="0" w:hanging="360"/>
        <w:rPr>
          <w:rFonts w:ascii="Times New Roman" w:hAnsi="Times New Roman"/>
          <w:sz w:val="22"/>
        </w:rPr>
      </w:pPr>
    </w:p>
    <w:p w14:paraId="0A80FF3F"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(9:11c) The wise people aren't always the best fed.</w:t>
      </w:r>
    </w:p>
    <w:p w14:paraId="11CCBB01" w14:textId="77777777" w:rsidR="0025526B" w:rsidRPr="00CC28AA" w:rsidRDefault="0025526B">
      <w:pPr>
        <w:ind w:left="1800" w:right="0" w:hanging="360"/>
        <w:rPr>
          <w:rFonts w:ascii="Times New Roman" w:hAnsi="Times New Roman"/>
          <w:sz w:val="22"/>
        </w:rPr>
      </w:pPr>
    </w:p>
    <w:p w14:paraId="762EC1C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(9:11d) The brilliant people aren't always the richest.</w:t>
      </w:r>
    </w:p>
    <w:p w14:paraId="7ACD7DEE" w14:textId="77777777" w:rsidR="0025526B" w:rsidRPr="00CC28AA" w:rsidRDefault="0025526B">
      <w:pPr>
        <w:ind w:left="1800" w:right="0" w:hanging="360"/>
        <w:rPr>
          <w:rFonts w:ascii="Times New Roman" w:hAnsi="Times New Roman"/>
          <w:sz w:val="22"/>
        </w:rPr>
      </w:pPr>
    </w:p>
    <w:p w14:paraId="386516F6"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(9:11e) The learned people don't always get the breaks.</w:t>
      </w:r>
    </w:p>
    <w:p w14:paraId="192EACD1" w14:textId="77777777" w:rsidR="0025526B" w:rsidRPr="00CC28AA" w:rsidRDefault="0025526B">
      <w:pPr>
        <w:ind w:left="1440" w:right="0" w:hanging="360"/>
        <w:rPr>
          <w:rFonts w:ascii="Times New Roman" w:hAnsi="Times New Roman"/>
          <w:sz w:val="22"/>
        </w:rPr>
      </w:pPr>
    </w:p>
    <w:p w14:paraId="2EA89269" w14:textId="77777777" w:rsidR="0025526B" w:rsidRPr="00CC28AA" w:rsidRDefault="0025526B">
      <w:pPr>
        <w:ind w:left="1440" w:right="0" w:hanging="360"/>
        <w:rPr>
          <w:rFonts w:ascii="Times New Roman" w:hAnsi="Times New Roman"/>
          <w:sz w:val="22"/>
        </w:rPr>
      </w:pPr>
    </w:p>
    <w:p w14:paraId="1405A0BC"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What is "his time" (Heb: "his hour") referring to in verse 12?</w:t>
      </w:r>
    </w:p>
    <w:p w14:paraId="36F416ED" w14:textId="77777777" w:rsidR="0025526B" w:rsidRPr="00CC28AA" w:rsidRDefault="0025526B">
      <w:pPr>
        <w:ind w:left="1440" w:right="0" w:hanging="360"/>
        <w:rPr>
          <w:rFonts w:ascii="Times New Roman" w:hAnsi="Times New Roman"/>
          <w:sz w:val="22"/>
        </w:rPr>
      </w:pPr>
    </w:p>
    <w:p w14:paraId="4D2058A4" w14:textId="77777777" w:rsidR="0025526B" w:rsidRPr="00CC28AA" w:rsidRDefault="0025526B">
      <w:pPr>
        <w:ind w:left="1440" w:right="0" w:hanging="360"/>
        <w:rPr>
          <w:rFonts w:ascii="Times New Roman" w:hAnsi="Times New Roman"/>
          <w:sz w:val="22"/>
        </w:rPr>
      </w:pPr>
    </w:p>
    <w:p w14:paraId="6CF55D8C" w14:textId="77777777" w:rsidR="0025526B" w:rsidRPr="00CC28AA" w:rsidRDefault="0025526B">
      <w:pPr>
        <w:ind w:left="1440" w:right="0" w:hanging="360"/>
        <w:rPr>
          <w:rFonts w:ascii="Times New Roman" w:hAnsi="Times New Roman"/>
          <w:sz w:val="22"/>
        </w:rPr>
      </w:pPr>
    </w:p>
    <w:p w14:paraId="1C12B920" w14:textId="77777777" w:rsidR="0025526B" w:rsidRPr="00CC28AA" w:rsidRDefault="0025526B">
      <w:pPr>
        <w:ind w:left="1440" w:right="0" w:hanging="360"/>
        <w:rPr>
          <w:rFonts w:ascii="Times New Roman" w:hAnsi="Times New Roman"/>
          <w:sz w:val="22"/>
        </w:rPr>
      </w:pPr>
    </w:p>
    <w:p w14:paraId="1554BE72" w14:textId="77777777" w:rsidR="0025526B" w:rsidRPr="00CC28AA" w:rsidRDefault="0025526B">
      <w:pPr>
        <w:ind w:left="1440" w:right="0" w:hanging="360"/>
        <w:rPr>
          <w:rFonts w:ascii="Times New Roman" w:hAnsi="Times New Roman"/>
          <w:sz w:val="22"/>
        </w:rPr>
      </w:pPr>
    </w:p>
    <w:p w14:paraId="6F1AC945" w14:textId="77777777" w:rsidR="0025526B" w:rsidRPr="00CC28AA" w:rsidRDefault="0025526B">
      <w:pPr>
        <w:ind w:left="1440" w:right="0" w:hanging="360"/>
        <w:rPr>
          <w:rFonts w:ascii="Times New Roman" w:hAnsi="Times New Roman"/>
          <w:sz w:val="22"/>
        </w:rPr>
      </w:pPr>
    </w:p>
    <w:p w14:paraId="71A83C32" w14:textId="77777777" w:rsidR="0025526B" w:rsidRPr="00CC28AA" w:rsidRDefault="0025526B">
      <w:pPr>
        <w:ind w:left="1440" w:right="0" w:hanging="360"/>
        <w:rPr>
          <w:rFonts w:ascii="Times New Roman" w:hAnsi="Times New Roman"/>
          <w:sz w:val="22"/>
        </w:rPr>
      </w:pPr>
    </w:p>
    <w:p w14:paraId="5E1A4C2A"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(9:12) Anyone at anytime can be a victim of misfortune or death.</w:t>
      </w:r>
    </w:p>
    <w:p w14:paraId="31E8C6CB" w14:textId="77777777" w:rsidR="0025526B" w:rsidRPr="00CC28AA" w:rsidRDefault="0025526B">
      <w:pPr>
        <w:ind w:left="1080" w:right="0" w:hanging="360"/>
        <w:rPr>
          <w:rFonts w:ascii="Times New Roman" w:hAnsi="Times New Roman"/>
          <w:sz w:val="22"/>
        </w:rPr>
      </w:pPr>
    </w:p>
    <w:p w14:paraId="4A1F23E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(9:13-16) Wisdom's value may be unrewarded by the negligence of others.</w:t>
      </w:r>
    </w:p>
    <w:p w14:paraId="27B20E32" w14:textId="77777777" w:rsidR="0025526B" w:rsidRPr="00CC28AA" w:rsidRDefault="0025526B">
      <w:pPr>
        <w:ind w:left="1440" w:right="0" w:hanging="360"/>
        <w:rPr>
          <w:rFonts w:ascii="Times New Roman" w:hAnsi="Times New Roman"/>
          <w:sz w:val="22"/>
        </w:rPr>
      </w:pPr>
    </w:p>
    <w:p w14:paraId="74D7587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(9:13-15) Solomon was impressed with a poor wise man who saved his city from certain death but went unrewarded (monetarily or socially) because everyone forgot his wise strategy.</w:t>
      </w:r>
    </w:p>
    <w:p w14:paraId="046AF328" w14:textId="77777777" w:rsidR="0025526B" w:rsidRPr="00CC28AA" w:rsidRDefault="0025526B">
      <w:pPr>
        <w:ind w:left="1440" w:right="0" w:hanging="360"/>
        <w:rPr>
          <w:rFonts w:ascii="Times New Roman" w:hAnsi="Times New Roman"/>
          <w:sz w:val="22"/>
        </w:rPr>
      </w:pPr>
    </w:p>
    <w:p w14:paraId="15FEF21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(9:16) Wisdom is superior to military might even though it's not appreciated as much.</w:t>
      </w:r>
    </w:p>
    <w:p w14:paraId="709B1F4B" w14:textId="77777777" w:rsidR="0025526B" w:rsidRPr="00CC28AA" w:rsidRDefault="0025526B">
      <w:pPr>
        <w:ind w:left="1080" w:right="0" w:hanging="360"/>
        <w:rPr>
          <w:rFonts w:ascii="Times New Roman" w:hAnsi="Times New Roman"/>
          <w:sz w:val="22"/>
        </w:rPr>
      </w:pPr>
    </w:p>
    <w:p w14:paraId="0A0C7B82"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(9:17-10:1) Wisdom's value may be ruined by just a little foolishness.</w:t>
      </w:r>
    </w:p>
    <w:p w14:paraId="1BEAD610" w14:textId="77777777" w:rsidR="0025526B" w:rsidRPr="00CC28AA" w:rsidRDefault="0025526B">
      <w:pPr>
        <w:ind w:left="1440" w:right="0" w:hanging="360"/>
        <w:rPr>
          <w:rFonts w:ascii="Times New Roman" w:hAnsi="Times New Roman"/>
          <w:sz w:val="22"/>
        </w:rPr>
      </w:pPr>
    </w:p>
    <w:p w14:paraId="1B22E142"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(9:17) Fools prefer a shouting authority figure over a wise but quiet counselor.</w:t>
      </w:r>
    </w:p>
    <w:p w14:paraId="2428525B" w14:textId="77777777" w:rsidR="0025526B" w:rsidRPr="00CC28AA" w:rsidRDefault="0025526B">
      <w:pPr>
        <w:ind w:left="1440" w:right="0" w:hanging="360"/>
        <w:rPr>
          <w:rFonts w:ascii="Times New Roman" w:hAnsi="Times New Roman"/>
          <w:sz w:val="22"/>
        </w:rPr>
      </w:pPr>
    </w:p>
    <w:p w14:paraId="39EC3B6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(9:18b) Wisdom is superior to weapons but even one foolish sinner can destroy the good results of wisdom.</w:t>
      </w:r>
    </w:p>
    <w:p w14:paraId="36B0EB04" w14:textId="77777777" w:rsidR="0025526B" w:rsidRPr="00CC28AA" w:rsidRDefault="0025526B">
      <w:pPr>
        <w:ind w:left="1440" w:right="0" w:hanging="360"/>
        <w:rPr>
          <w:rFonts w:ascii="Times New Roman" w:hAnsi="Times New Roman"/>
          <w:sz w:val="22"/>
        </w:rPr>
      </w:pPr>
    </w:p>
    <w:p w14:paraId="3C34BC30"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(10:1) A little folly will destroy the great value of wisdom just as little flies in perfume will make it smell bad.</w:t>
      </w:r>
    </w:p>
    <w:p w14:paraId="4E245F12" w14:textId="77777777" w:rsidR="0025526B" w:rsidRPr="00CC28AA" w:rsidRDefault="0025526B">
      <w:pPr>
        <w:ind w:left="1080" w:right="0" w:hanging="360"/>
        <w:rPr>
          <w:rFonts w:ascii="Times New Roman" w:hAnsi="Times New Roman"/>
          <w:sz w:val="22"/>
        </w:rPr>
      </w:pPr>
    </w:p>
    <w:p w14:paraId="64600303"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(10:2-7) Wisdom's value may be unappreciated by foolish leaders.</w:t>
      </w:r>
    </w:p>
    <w:p w14:paraId="52608340" w14:textId="77777777" w:rsidR="0025526B" w:rsidRPr="00CC28AA" w:rsidRDefault="0025526B">
      <w:pPr>
        <w:ind w:left="1440" w:right="0" w:hanging="360"/>
        <w:rPr>
          <w:rFonts w:ascii="Times New Roman" w:hAnsi="Times New Roman"/>
          <w:sz w:val="22"/>
        </w:rPr>
      </w:pPr>
    </w:p>
    <w:p w14:paraId="5B97FD13"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(10:2-4) Wisdom is valuable in that it helps keep us from danger.</w:t>
      </w:r>
    </w:p>
    <w:p w14:paraId="70D49F09" w14:textId="77777777" w:rsidR="0025526B" w:rsidRPr="00CC28AA" w:rsidRDefault="0025526B">
      <w:pPr>
        <w:ind w:left="1800" w:right="0" w:hanging="360"/>
        <w:rPr>
          <w:rFonts w:ascii="Times New Roman" w:hAnsi="Times New Roman"/>
          <w:sz w:val="22"/>
        </w:rPr>
      </w:pPr>
    </w:p>
    <w:p w14:paraId="27E61402"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(10:2a) Wisdom directs us in the places of protection (cf. Ps 16:8).</w:t>
      </w:r>
    </w:p>
    <w:p w14:paraId="409A4E65" w14:textId="77777777" w:rsidR="0025526B" w:rsidRPr="00CC28AA" w:rsidRDefault="0025526B">
      <w:pPr>
        <w:ind w:left="1800" w:right="0" w:hanging="360"/>
        <w:rPr>
          <w:rFonts w:ascii="Times New Roman" w:hAnsi="Times New Roman"/>
          <w:sz w:val="22"/>
        </w:rPr>
      </w:pPr>
    </w:p>
    <w:p w14:paraId="7ABE3EF9"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(10:2b-3) Foolishness leads to behavior which demonstrates folly to all.</w:t>
      </w:r>
    </w:p>
    <w:p w14:paraId="6F82BED4" w14:textId="77777777" w:rsidR="0025526B" w:rsidRPr="00CC28AA" w:rsidRDefault="0025526B">
      <w:pPr>
        <w:ind w:left="1800" w:right="0" w:hanging="360"/>
        <w:rPr>
          <w:rFonts w:ascii="Times New Roman" w:hAnsi="Times New Roman"/>
          <w:sz w:val="22"/>
        </w:rPr>
      </w:pPr>
    </w:p>
    <w:p w14:paraId="05DFCC45"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(10:4) Wisdom helps keep our job through composure before an angry boss.</w:t>
      </w:r>
    </w:p>
    <w:p w14:paraId="75AC3347" w14:textId="77777777" w:rsidR="0025526B" w:rsidRPr="00CC28AA" w:rsidRDefault="0025526B">
      <w:pPr>
        <w:ind w:left="1440" w:right="0" w:hanging="360"/>
        <w:rPr>
          <w:rFonts w:ascii="Times New Roman" w:hAnsi="Times New Roman"/>
          <w:sz w:val="22"/>
        </w:rPr>
      </w:pPr>
    </w:p>
    <w:p w14:paraId="6A381E2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(10:5-7) One's wisdom may be overlooked by a leader who doesn't determine job position by merit.</w:t>
      </w:r>
    </w:p>
    <w:p w14:paraId="05EAC06D" w14:textId="77777777" w:rsidR="0025526B" w:rsidRPr="00CC28AA" w:rsidRDefault="0025526B">
      <w:pPr>
        <w:ind w:left="1800" w:right="0" w:hanging="360"/>
        <w:rPr>
          <w:rFonts w:ascii="Times New Roman" w:hAnsi="Times New Roman"/>
          <w:sz w:val="22"/>
        </w:rPr>
      </w:pPr>
    </w:p>
    <w:p w14:paraId="19E4D6CA"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(10:5-6) Some leaders put fools in high positions while those smart enough to get rich are put in lowly positions.</w:t>
      </w:r>
    </w:p>
    <w:p w14:paraId="7B10B7E7" w14:textId="77777777" w:rsidR="0025526B" w:rsidRPr="00CC28AA" w:rsidRDefault="0025526B">
      <w:pPr>
        <w:ind w:left="1800" w:right="0" w:hanging="360"/>
        <w:rPr>
          <w:rFonts w:ascii="Times New Roman" w:hAnsi="Times New Roman"/>
          <w:sz w:val="22"/>
        </w:rPr>
      </w:pPr>
    </w:p>
    <w:p w14:paraId="4B6C25C8"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(10:7) Some leaders exalt unqualified slaves and humble qualified princes.</w:t>
      </w:r>
    </w:p>
    <w:p w14:paraId="0EF25615" w14:textId="77777777" w:rsidR="0025526B" w:rsidRPr="00CC28AA" w:rsidRDefault="0025526B">
      <w:pPr>
        <w:ind w:left="1080" w:right="0" w:hanging="360"/>
        <w:rPr>
          <w:rFonts w:ascii="Times New Roman" w:hAnsi="Times New Roman"/>
          <w:sz w:val="22"/>
        </w:rPr>
      </w:pPr>
    </w:p>
    <w:p w14:paraId="01DD10B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(10:8-11) Wisdom's value may be nullified by carelessness or improper timing.</w:t>
      </w:r>
    </w:p>
    <w:p w14:paraId="18D7E37A" w14:textId="77777777" w:rsidR="0025526B" w:rsidRPr="00CC28AA" w:rsidRDefault="0025526B">
      <w:pPr>
        <w:ind w:left="1440" w:right="0" w:hanging="360"/>
        <w:rPr>
          <w:rFonts w:ascii="Times New Roman" w:hAnsi="Times New Roman"/>
          <w:sz w:val="22"/>
        </w:rPr>
      </w:pPr>
    </w:p>
    <w:p w14:paraId="2D3E775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(10:8-10) Dangers to oneself by carelessness in common tasks can be averted by wisdom.</w:t>
      </w:r>
    </w:p>
    <w:p w14:paraId="50763CE5" w14:textId="77777777" w:rsidR="0025526B" w:rsidRPr="00CC28AA" w:rsidRDefault="0025526B">
      <w:pPr>
        <w:ind w:left="1800" w:right="0" w:hanging="360"/>
        <w:rPr>
          <w:rFonts w:ascii="Times New Roman" w:hAnsi="Times New Roman"/>
          <w:sz w:val="22"/>
        </w:rPr>
      </w:pPr>
    </w:p>
    <w:p w14:paraId="630AFEAC"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(10:8a) One can fall into a pit which he himself had dug.</w:t>
      </w:r>
    </w:p>
    <w:p w14:paraId="37D8F263" w14:textId="77777777" w:rsidR="0025526B" w:rsidRPr="00CC28AA" w:rsidRDefault="0025526B">
      <w:pPr>
        <w:ind w:left="1800" w:right="0" w:hanging="360"/>
        <w:rPr>
          <w:rFonts w:ascii="Times New Roman" w:hAnsi="Times New Roman"/>
          <w:sz w:val="22"/>
        </w:rPr>
      </w:pPr>
    </w:p>
    <w:p w14:paraId="18D79B01"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(10:8b) One can receive a snake bite after he tears down a wall.</w:t>
      </w:r>
    </w:p>
    <w:p w14:paraId="22624371" w14:textId="77777777" w:rsidR="0025526B" w:rsidRPr="00CC28AA" w:rsidRDefault="0025526B">
      <w:pPr>
        <w:ind w:left="1800" w:right="0" w:hanging="360"/>
        <w:rPr>
          <w:rFonts w:ascii="Times New Roman" w:hAnsi="Times New Roman"/>
          <w:sz w:val="22"/>
        </w:rPr>
      </w:pPr>
    </w:p>
    <w:p w14:paraId="2EC203D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(10:9a) One can be hurt by chips of stone flying from a rock he's quarrying.</w:t>
      </w:r>
    </w:p>
    <w:p w14:paraId="641B2FDE" w14:textId="77777777" w:rsidR="0025526B" w:rsidRPr="00CC28AA" w:rsidRDefault="0025526B">
      <w:pPr>
        <w:ind w:left="1800" w:right="0" w:hanging="360"/>
        <w:rPr>
          <w:rFonts w:ascii="Times New Roman" w:hAnsi="Times New Roman"/>
          <w:sz w:val="22"/>
        </w:rPr>
      </w:pPr>
    </w:p>
    <w:p w14:paraId="020837C9"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(10:9b) One can be endangered by the logs which he is splitting.</w:t>
      </w:r>
    </w:p>
    <w:p w14:paraId="1050CF39" w14:textId="77777777" w:rsidR="0025526B" w:rsidRPr="00CC28AA" w:rsidRDefault="0025526B">
      <w:pPr>
        <w:ind w:left="1440" w:right="0" w:hanging="360"/>
        <w:rPr>
          <w:rFonts w:ascii="Times New Roman" w:hAnsi="Times New Roman"/>
          <w:sz w:val="22"/>
        </w:rPr>
      </w:pPr>
    </w:p>
    <w:p w14:paraId="072A6FD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(10:10-11) Wisdom brings success but it must be employed at the proper time.</w:t>
      </w:r>
    </w:p>
    <w:p w14:paraId="02114315" w14:textId="77777777" w:rsidR="0025526B" w:rsidRPr="00CC28AA" w:rsidRDefault="0025526B">
      <w:pPr>
        <w:ind w:left="1800" w:right="0" w:hanging="360"/>
        <w:rPr>
          <w:rFonts w:ascii="Times New Roman" w:hAnsi="Times New Roman"/>
          <w:sz w:val="22"/>
        </w:rPr>
      </w:pPr>
    </w:p>
    <w:p w14:paraId="6B47240A"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(10:10a) It takes more work to use a dull ax than a sharp ax.</w:t>
      </w:r>
    </w:p>
    <w:p w14:paraId="233E824E" w14:textId="77777777" w:rsidR="0025526B" w:rsidRPr="00CC28AA" w:rsidRDefault="0025526B">
      <w:pPr>
        <w:ind w:left="1800" w:right="0" w:hanging="360"/>
        <w:rPr>
          <w:rFonts w:ascii="Times New Roman" w:hAnsi="Times New Roman"/>
          <w:sz w:val="22"/>
        </w:rPr>
      </w:pPr>
    </w:p>
    <w:p w14:paraId="3019BFA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(10:10b) Wisdom applied to all situations brings greater likelihood of success. </w:t>
      </w:r>
    </w:p>
    <w:p w14:paraId="66DB4BC7" w14:textId="77777777" w:rsidR="0025526B" w:rsidRPr="00CC28AA" w:rsidRDefault="0025526B">
      <w:pPr>
        <w:ind w:left="1800" w:right="0" w:hanging="360"/>
        <w:rPr>
          <w:rFonts w:ascii="Times New Roman" w:hAnsi="Times New Roman"/>
          <w:sz w:val="22"/>
        </w:rPr>
      </w:pPr>
    </w:p>
    <w:p w14:paraId="05F6FBC5"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(10:11) Wisdom has no profit if it's not employed at the proper time.</w:t>
      </w:r>
    </w:p>
    <w:p w14:paraId="6F256C4F" w14:textId="77777777" w:rsidR="0025526B" w:rsidRPr="00CC28AA" w:rsidRDefault="0025526B">
      <w:pPr>
        <w:tabs>
          <w:tab w:val="left" w:pos="720"/>
        </w:tabs>
        <w:ind w:left="720" w:right="0" w:hanging="360"/>
        <w:rPr>
          <w:rFonts w:ascii="Times New Roman" w:hAnsi="Times New Roman"/>
          <w:sz w:val="22"/>
        </w:rPr>
      </w:pPr>
    </w:p>
    <w:p w14:paraId="09B9184D"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(10:12-20) The speech and actions of a fool are self-destructive, but one should not be critical of a fool who is in authority.</w:t>
      </w:r>
    </w:p>
    <w:p w14:paraId="1CE5F05B" w14:textId="77777777" w:rsidR="0025526B" w:rsidRPr="00CC28AA" w:rsidRDefault="0025526B">
      <w:pPr>
        <w:ind w:left="1080" w:right="0" w:hanging="360"/>
        <w:rPr>
          <w:rFonts w:ascii="Times New Roman" w:hAnsi="Times New Roman"/>
          <w:sz w:val="22"/>
        </w:rPr>
      </w:pPr>
    </w:p>
    <w:p w14:paraId="3C42973E"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(10:12-14a) The speech of a fool is self-destructive.</w:t>
      </w:r>
    </w:p>
    <w:p w14:paraId="61B10A9A" w14:textId="77777777" w:rsidR="0025526B" w:rsidRPr="00CC28AA" w:rsidRDefault="0025526B">
      <w:pPr>
        <w:ind w:left="1440" w:right="0" w:hanging="360"/>
        <w:rPr>
          <w:rFonts w:ascii="Times New Roman" w:hAnsi="Times New Roman"/>
          <w:sz w:val="22"/>
        </w:rPr>
      </w:pPr>
    </w:p>
    <w:p w14:paraId="5FF0910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(10:12a) The speech of the wise man wins him favor.</w:t>
      </w:r>
    </w:p>
    <w:p w14:paraId="2AF9C17F" w14:textId="77777777" w:rsidR="0025526B" w:rsidRPr="00CC28AA" w:rsidRDefault="0025526B">
      <w:pPr>
        <w:ind w:left="1440" w:right="0" w:hanging="360"/>
        <w:rPr>
          <w:rFonts w:ascii="Times New Roman" w:hAnsi="Times New Roman"/>
          <w:sz w:val="22"/>
        </w:rPr>
      </w:pPr>
    </w:p>
    <w:p w14:paraId="4A80DED5"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(10:12b-14a) The speech of the fool is self-destructive.</w:t>
      </w:r>
    </w:p>
    <w:p w14:paraId="4CF165F9" w14:textId="77777777" w:rsidR="0025526B" w:rsidRPr="00CC28AA" w:rsidRDefault="0025526B">
      <w:pPr>
        <w:ind w:left="1800" w:right="0" w:hanging="360"/>
        <w:rPr>
          <w:rFonts w:ascii="Times New Roman" w:hAnsi="Times New Roman"/>
          <w:sz w:val="22"/>
        </w:rPr>
      </w:pPr>
    </w:p>
    <w:p w14:paraId="63E1DE11"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(10:12b) A fool's words consume him.</w:t>
      </w:r>
    </w:p>
    <w:p w14:paraId="6B111F7E" w14:textId="77777777" w:rsidR="0025526B" w:rsidRPr="00CC28AA" w:rsidRDefault="0025526B">
      <w:pPr>
        <w:ind w:left="1800" w:right="0" w:hanging="360"/>
        <w:rPr>
          <w:rFonts w:ascii="Times New Roman" w:hAnsi="Times New Roman"/>
          <w:sz w:val="22"/>
        </w:rPr>
      </w:pPr>
    </w:p>
    <w:p w14:paraId="0AF22581"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(10:13) A fool's conversation is foolish from start to finish.</w:t>
      </w:r>
    </w:p>
    <w:p w14:paraId="06957BBE" w14:textId="77777777" w:rsidR="0025526B" w:rsidRPr="00CC28AA" w:rsidRDefault="0025526B">
      <w:pPr>
        <w:ind w:left="2220" w:right="0" w:hanging="360"/>
        <w:rPr>
          <w:rFonts w:ascii="Times New Roman" w:hAnsi="Times New Roman"/>
          <w:sz w:val="22"/>
        </w:rPr>
      </w:pPr>
    </w:p>
    <w:p w14:paraId="2FB8CC24"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(10:13a) A fool's words start with stupidity, not sensibility.</w:t>
      </w:r>
    </w:p>
    <w:p w14:paraId="5F7C49AF" w14:textId="77777777" w:rsidR="0025526B" w:rsidRPr="00CC28AA" w:rsidRDefault="0025526B">
      <w:pPr>
        <w:ind w:left="2220" w:right="0" w:hanging="360"/>
        <w:rPr>
          <w:rFonts w:ascii="Times New Roman" w:hAnsi="Times New Roman"/>
          <w:sz w:val="22"/>
        </w:rPr>
      </w:pPr>
    </w:p>
    <w:p w14:paraId="3E2398CA"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(10:13b) A fool's words end with evil insanity, not good sense.</w:t>
      </w:r>
    </w:p>
    <w:p w14:paraId="76A94B88" w14:textId="77777777" w:rsidR="0025526B" w:rsidRPr="00CC28AA" w:rsidRDefault="0025526B">
      <w:pPr>
        <w:ind w:left="1800" w:right="0" w:hanging="360"/>
        <w:rPr>
          <w:rFonts w:ascii="Times New Roman" w:hAnsi="Times New Roman"/>
          <w:sz w:val="22"/>
        </w:rPr>
      </w:pPr>
    </w:p>
    <w:p w14:paraId="57C38B8D"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(10:14a) A fool's words are excessive.</w:t>
      </w:r>
    </w:p>
    <w:p w14:paraId="03CD96D7"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ab/>
      </w:r>
    </w:p>
    <w:p w14:paraId="012057D4"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(10:14b-c) The future of a fool is unknown but he doesn't listen to advice.</w:t>
      </w:r>
    </w:p>
    <w:p w14:paraId="50D60973" w14:textId="77777777" w:rsidR="0025526B" w:rsidRPr="00CC28AA" w:rsidRDefault="0025526B">
      <w:pPr>
        <w:ind w:left="1440" w:right="0" w:hanging="360"/>
        <w:rPr>
          <w:rFonts w:ascii="Times New Roman" w:hAnsi="Times New Roman"/>
          <w:sz w:val="22"/>
        </w:rPr>
      </w:pPr>
    </w:p>
    <w:p w14:paraId="3E356BC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(10:14b) Everyone is ignorant of the future, including the fool.</w:t>
      </w:r>
    </w:p>
    <w:p w14:paraId="22747EEC" w14:textId="77777777" w:rsidR="0025526B" w:rsidRPr="00CC28AA" w:rsidRDefault="0025526B">
      <w:pPr>
        <w:ind w:left="1440" w:right="0" w:hanging="360"/>
        <w:rPr>
          <w:rFonts w:ascii="Times New Roman" w:hAnsi="Times New Roman"/>
          <w:sz w:val="22"/>
        </w:rPr>
      </w:pPr>
    </w:p>
    <w:p w14:paraId="6A35DE1A"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(10:14c) The fool ignores warnings of possible results of his folly, especially what may become of him after he dies.</w:t>
      </w:r>
    </w:p>
    <w:p w14:paraId="2F967864" w14:textId="77777777" w:rsidR="0025526B" w:rsidRPr="00CC28AA" w:rsidRDefault="0025526B">
      <w:pPr>
        <w:ind w:left="1080" w:right="0" w:hanging="360"/>
        <w:rPr>
          <w:rFonts w:ascii="Times New Roman" w:hAnsi="Times New Roman"/>
          <w:sz w:val="22"/>
        </w:rPr>
      </w:pPr>
    </w:p>
    <w:p w14:paraId="3A957237"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(10:15-19) The labor of a fool is self-destructive.</w:t>
      </w:r>
    </w:p>
    <w:p w14:paraId="124B7250" w14:textId="77777777" w:rsidR="0025526B" w:rsidRPr="00CC28AA" w:rsidRDefault="0025526B">
      <w:pPr>
        <w:ind w:left="1440" w:right="0" w:hanging="360"/>
        <w:rPr>
          <w:rFonts w:ascii="Times New Roman" w:hAnsi="Times New Roman"/>
          <w:sz w:val="22"/>
        </w:rPr>
      </w:pPr>
    </w:p>
    <w:p w14:paraId="736D21BB"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(10:15) A fool's work so exhausts him that he's unable to perform easy tasks.</w:t>
      </w:r>
    </w:p>
    <w:p w14:paraId="3CB3E564" w14:textId="77777777" w:rsidR="0025526B" w:rsidRPr="00CC28AA" w:rsidRDefault="0025526B">
      <w:pPr>
        <w:ind w:left="1440" w:right="0" w:hanging="360"/>
        <w:rPr>
          <w:rFonts w:ascii="Times New Roman" w:hAnsi="Times New Roman"/>
          <w:sz w:val="22"/>
        </w:rPr>
      </w:pPr>
    </w:p>
    <w:p w14:paraId="5C73FAE1"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(10:16-17) A fool's leadership is destructive.</w:t>
      </w:r>
    </w:p>
    <w:p w14:paraId="686C6380" w14:textId="77777777" w:rsidR="0025526B" w:rsidRPr="00CC28AA" w:rsidRDefault="0025526B">
      <w:pPr>
        <w:ind w:left="1800" w:right="0" w:hanging="360"/>
        <w:rPr>
          <w:rFonts w:ascii="Times New Roman" w:hAnsi="Times New Roman"/>
          <w:sz w:val="22"/>
        </w:rPr>
      </w:pPr>
    </w:p>
    <w:p w14:paraId="21321692"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(10:16) A nation with incompetent and undisciplined leadership will suffer.</w:t>
      </w:r>
    </w:p>
    <w:p w14:paraId="19989630" w14:textId="77777777" w:rsidR="0025526B" w:rsidRPr="00CC28AA" w:rsidRDefault="0025526B">
      <w:pPr>
        <w:ind w:left="1800" w:right="0" w:hanging="360"/>
        <w:rPr>
          <w:rFonts w:ascii="Times New Roman" w:hAnsi="Times New Roman"/>
          <w:sz w:val="22"/>
        </w:rPr>
      </w:pPr>
    </w:p>
    <w:p w14:paraId="0DC67D4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(10:17) A nation with competent and disciplined leadership will be blessed.</w:t>
      </w:r>
    </w:p>
    <w:p w14:paraId="12C14F29" w14:textId="77777777" w:rsidR="0025526B" w:rsidRPr="00CC28AA" w:rsidRDefault="0025526B">
      <w:pPr>
        <w:ind w:left="1440" w:right="0" w:hanging="360"/>
        <w:rPr>
          <w:rFonts w:ascii="Times New Roman" w:hAnsi="Times New Roman"/>
          <w:sz w:val="22"/>
        </w:rPr>
      </w:pPr>
    </w:p>
    <w:p w14:paraId="1D06921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(10:18-19) A fool's leadership ruins a people and depletes their resources.</w:t>
      </w:r>
    </w:p>
    <w:p w14:paraId="2020418C" w14:textId="77777777" w:rsidR="0025526B" w:rsidRPr="00CC28AA" w:rsidRDefault="0025526B">
      <w:pPr>
        <w:ind w:left="1800" w:right="0" w:hanging="360"/>
        <w:rPr>
          <w:rFonts w:ascii="Times New Roman" w:hAnsi="Times New Roman"/>
          <w:sz w:val="22"/>
        </w:rPr>
      </w:pPr>
    </w:p>
    <w:p w14:paraId="107F57A0"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(10:18) A fool's laziness in work results in ruin and loss of protection.</w:t>
      </w:r>
    </w:p>
    <w:p w14:paraId="00515EB5" w14:textId="77777777" w:rsidR="0025526B" w:rsidRPr="00CC28AA" w:rsidRDefault="0025526B">
      <w:pPr>
        <w:ind w:left="1800" w:right="0" w:hanging="360"/>
        <w:rPr>
          <w:rFonts w:ascii="Times New Roman" w:hAnsi="Times New Roman"/>
          <w:sz w:val="22"/>
        </w:rPr>
      </w:pPr>
    </w:p>
    <w:p w14:paraId="4CAB0777"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(10:19a) A fool's time is wasted in partying.</w:t>
      </w:r>
    </w:p>
    <w:p w14:paraId="584A4589" w14:textId="77777777" w:rsidR="0025526B" w:rsidRPr="00CC28AA" w:rsidRDefault="0025526B">
      <w:pPr>
        <w:ind w:left="1800" w:right="0" w:hanging="360"/>
        <w:rPr>
          <w:rFonts w:ascii="Times New Roman" w:hAnsi="Times New Roman"/>
          <w:sz w:val="22"/>
        </w:rPr>
      </w:pPr>
    </w:p>
    <w:p w14:paraId="345A70D0"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(10:19b) A fool believes that having enough money will solve all his problems.</w:t>
      </w:r>
    </w:p>
    <w:p w14:paraId="0CA69F73" w14:textId="77777777" w:rsidR="0025526B" w:rsidRPr="00CC28AA" w:rsidRDefault="0025526B">
      <w:pPr>
        <w:ind w:left="1080" w:right="0" w:hanging="360"/>
        <w:rPr>
          <w:rFonts w:ascii="Times New Roman" w:hAnsi="Times New Roman"/>
          <w:sz w:val="22"/>
        </w:rPr>
      </w:pPr>
    </w:p>
    <w:p w14:paraId="6F3FC7FB"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(10:20) Warning: Don't even privately criticize foolish authorities because they may find out.</w:t>
      </w:r>
    </w:p>
    <w:p w14:paraId="7CE7D3C7" w14:textId="77777777" w:rsidR="0025526B" w:rsidRPr="00CC28AA" w:rsidRDefault="0025526B">
      <w:pPr>
        <w:ind w:left="1440" w:right="0" w:hanging="360"/>
        <w:rPr>
          <w:rFonts w:ascii="Times New Roman" w:hAnsi="Times New Roman"/>
          <w:sz w:val="22"/>
        </w:rPr>
      </w:pPr>
    </w:p>
    <w:p w14:paraId="64B47333"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(10:20a) Do not curse a man in authority even in the privacy of your bedroom.</w:t>
      </w:r>
    </w:p>
    <w:p w14:paraId="79B459BE" w14:textId="77777777" w:rsidR="0025526B" w:rsidRPr="00CC28AA" w:rsidRDefault="0025526B">
      <w:pPr>
        <w:ind w:left="1440" w:right="0" w:hanging="360"/>
        <w:rPr>
          <w:rFonts w:ascii="Times New Roman" w:hAnsi="Times New Roman"/>
          <w:sz w:val="22"/>
        </w:rPr>
      </w:pPr>
    </w:p>
    <w:p w14:paraId="16E3D5A6"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(10:20b) The reason we shouldn't curse authorities is because an unknown source may reveal our criticisms.</w:t>
      </w:r>
    </w:p>
    <w:p w14:paraId="3D87EC17" w14:textId="77777777" w:rsidR="0025526B" w:rsidRPr="00CC28AA" w:rsidRDefault="0025526B">
      <w:pPr>
        <w:tabs>
          <w:tab w:val="left" w:pos="720"/>
        </w:tabs>
        <w:ind w:left="720" w:right="0" w:hanging="360"/>
        <w:rPr>
          <w:rFonts w:ascii="Times New Roman" w:hAnsi="Times New Roman"/>
          <w:sz w:val="22"/>
        </w:rPr>
      </w:pPr>
    </w:p>
    <w:p w14:paraId="2278FD5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(11:1-6) One should give generously, invest wisely, and work hard since he does not know what the future holds.</w:t>
      </w:r>
    </w:p>
    <w:p w14:paraId="169B6A97" w14:textId="77777777" w:rsidR="0025526B" w:rsidRPr="00CC28AA" w:rsidRDefault="0025526B">
      <w:pPr>
        <w:ind w:left="1080" w:right="0" w:hanging="360"/>
        <w:rPr>
          <w:rFonts w:ascii="Times New Roman" w:hAnsi="Times New Roman"/>
          <w:sz w:val="22"/>
        </w:rPr>
      </w:pPr>
    </w:p>
    <w:p w14:paraId="6354EBFC"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(11:1-3) Give generously and invest wisely in light of your uncertain future.</w:t>
      </w:r>
    </w:p>
    <w:p w14:paraId="4BEE072D" w14:textId="77777777" w:rsidR="0025526B" w:rsidRPr="00CC28AA" w:rsidRDefault="0025526B">
      <w:pPr>
        <w:ind w:left="1440" w:right="0" w:hanging="360"/>
        <w:rPr>
          <w:rFonts w:ascii="Times New Roman" w:hAnsi="Times New Roman"/>
          <w:sz w:val="22"/>
        </w:rPr>
      </w:pPr>
    </w:p>
    <w:p w14:paraId="05962105"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(11:1) Give generously, for your gifts will return to you later (cf. Living Bible).</w:t>
      </w:r>
    </w:p>
    <w:p w14:paraId="6B7D5DDC" w14:textId="77777777" w:rsidR="0025526B" w:rsidRPr="00CC28AA" w:rsidRDefault="0025526B">
      <w:pPr>
        <w:ind w:left="1800" w:right="0" w:hanging="360"/>
        <w:rPr>
          <w:rFonts w:ascii="Times New Roman" w:hAnsi="Times New Roman"/>
          <w:sz w:val="22"/>
        </w:rPr>
      </w:pPr>
    </w:p>
    <w:p w14:paraId="43869EB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(11:1a) Give freely [though not indiscriminately].</w:t>
      </w:r>
    </w:p>
    <w:p w14:paraId="1E8455A9" w14:textId="77777777" w:rsidR="0025526B" w:rsidRPr="00CC28AA" w:rsidRDefault="0025526B">
      <w:pPr>
        <w:ind w:left="1800" w:right="0" w:hanging="360"/>
        <w:rPr>
          <w:rFonts w:ascii="Times New Roman" w:hAnsi="Times New Roman"/>
          <w:sz w:val="22"/>
        </w:rPr>
      </w:pPr>
    </w:p>
    <w:p w14:paraId="55D6F32F"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(11:1b) Unselfish giving will result in blessing in return in time.</w:t>
      </w:r>
    </w:p>
    <w:p w14:paraId="323C3428" w14:textId="77777777" w:rsidR="0025526B" w:rsidRPr="00CC28AA" w:rsidRDefault="0025526B">
      <w:pPr>
        <w:ind w:left="1440" w:right="0" w:hanging="360"/>
        <w:rPr>
          <w:rFonts w:ascii="Times New Roman" w:hAnsi="Times New Roman"/>
          <w:sz w:val="22"/>
        </w:rPr>
      </w:pPr>
    </w:p>
    <w:p w14:paraId="4AA9B374"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(11:2) Don't hoard, but give and invest since you are ignorant of the future.</w:t>
      </w:r>
    </w:p>
    <w:p w14:paraId="6B564992" w14:textId="77777777" w:rsidR="0025526B" w:rsidRPr="00CC28AA" w:rsidRDefault="0025526B">
      <w:pPr>
        <w:ind w:left="1800" w:right="0" w:hanging="360"/>
        <w:rPr>
          <w:rFonts w:ascii="Times New Roman" w:hAnsi="Times New Roman"/>
          <w:sz w:val="22"/>
        </w:rPr>
      </w:pPr>
    </w:p>
    <w:p w14:paraId="68515D79"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(11:2a) Be involved in diversified investments and giving.</w:t>
      </w:r>
    </w:p>
    <w:p w14:paraId="147BD97B" w14:textId="77777777" w:rsidR="0025526B" w:rsidRPr="00CC28AA" w:rsidRDefault="0025526B">
      <w:pPr>
        <w:ind w:left="1800" w:right="0" w:hanging="360"/>
        <w:rPr>
          <w:rFonts w:ascii="Times New Roman" w:hAnsi="Times New Roman"/>
          <w:sz w:val="22"/>
        </w:rPr>
      </w:pPr>
    </w:p>
    <w:p w14:paraId="6E52F416"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(11:2b) It's wise to avoid "putting all your eggs in one basket" since you don't know which ventures will fail.</w:t>
      </w:r>
    </w:p>
    <w:p w14:paraId="7F6AD6DD" w14:textId="77777777" w:rsidR="0025526B" w:rsidRPr="00CC28AA" w:rsidRDefault="0025526B">
      <w:pPr>
        <w:ind w:left="1440" w:right="0" w:hanging="360"/>
        <w:rPr>
          <w:rFonts w:ascii="Times New Roman" w:hAnsi="Times New Roman"/>
          <w:sz w:val="22"/>
        </w:rPr>
      </w:pPr>
    </w:p>
    <w:p w14:paraId="40C1EBA0"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(11:3) Everything is subject to God's providence over which man has no control.</w:t>
      </w:r>
    </w:p>
    <w:p w14:paraId="6A791F08" w14:textId="77777777" w:rsidR="0025526B" w:rsidRPr="00CC28AA" w:rsidRDefault="0025526B">
      <w:pPr>
        <w:ind w:left="1800" w:right="0" w:hanging="360"/>
        <w:rPr>
          <w:rFonts w:ascii="Times New Roman" w:hAnsi="Times New Roman"/>
          <w:sz w:val="22"/>
        </w:rPr>
      </w:pPr>
    </w:p>
    <w:p w14:paraId="43A861C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(11:3a) Man can't stop the clouds from pouring down rain.</w:t>
      </w:r>
    </w:p>
    <w:p w14:paraId="2DBCE4E4" w14:textId="77777777" w:rsidR="0025526B" w:rsidRPr="00CC28AA" w:rsidRDefault="0025526B">
      <w:pPr>
        <w:ind w:left="1800" w:right="0" w:hanging="360"/>
        <w:rPr>
          <w:rFonts w:ascii="Times New Roman" w:hAnsi="Times New Roman"/>
          <w:sz w:val="22"/>
        </w:rPr>
      </w:pPr>
    </w:p>
    <w:p w14:paraId="42A5DC7D"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(11:3b) Man can't control where trees will fall.</w:t>
      </w:r>
    </w:p>
    <w:p w14:paraId="70088332" w14:textId="77777777" w:rsidR="0025526B" w:rsidRPr="00CC28AA" w:rsidRDefault="0025526B">
      <w:pPr>
        <w:ind w:left="1080" w:right="0" w:hanging="360"/>
        <w:rPr>
          <w:rFonts w:ascii="Times New Roman" w:hAnsi="Times New Roman"/>
          <w:sz w:val="22"/>
        </w:rPr>
      </w:pPr>
    </w:p>
    <w:p w14:paraId="119E0290"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(11:4-6) Work hard in light of your uncertain future.</w:t>
      </w:r>
    </w:p>
    <w:p w14:paraId="75D50947" w14:textId="77777777" w:rsidR="0025526B" w:rsidRPr="00CC28AA" w:rsidRDefault="0025526B">
      <w:pPr>
        <w:ind w:left="1440" w:right="0" w:hanging="360"/>
        <w:rPr>
          <w:rFonts w:ascii="Times New Roman" w:hAnsi="Times New Roman"/>
          <w:sz w:val="22"/>
        </w:rPr>
      </w:pPr>
    </w:p>
    <w:p w14:paraId="08D1E720"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(11:4) Idleness and/or procrastination [waiting for just the right timing] never accomplishes anything.</w:t>
      </w:r>
    </w:p>
    <w:p w14:paraId="779C73B0" w14:textId="77777777" w:rsidR="0025526B" w:rsidRPr="00CC28AA" w:rsidRDefault="0025526B">
      <w:pPr>
        <w:ind w:left="1800" w:right="0" w:hanging="360"/>
        <w:rPr>
          <w:rFonts w:ascii="Times New Roman" w:hAnsi="Times New Roman"/>
          <w:sz w:val="22"/>
        </w:rPr>
      </w:pPr>
    </w:p>
    <w:p w14:paraId="480F2890"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(11:4a) The one who waits for the wind to die down (so the seed won't be scattered) will never plant any seed.</w:t>
      </w:r>
    </w:p>
    <w:p w14:paraId="0893FF72" w14:textId="77777777" w:rsidR="0025526B" w:rsidRPr="00CC28AA" w:rsidRDefault="0025526B">
      <w:pPr>
        <w:ind w:left="1800" w:right="0" w:hanging="360"/>
        <w:rPr>
          <w:rFonts w:ascii="Times New Roman" w:hAnsi="Times New Roman"/>
          <w:sz w:val="22"/>
        </w:rPr>
      </w:pPr>
    </w:p>
    <w:p w14:paraId="30BB77C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(11:4b) The one who watches the clouds (to make sure it won't rain) will never harvest his crop.</w:t>
      </w:r>
    </w:p>
    <w:p w14:paraId="22EFE6F0" w14:textId="77777777" w:rsidR="0025526B" w:rsidRPr="00CC28AA" w:rsidRDefault="0025526B">
      <w:pPr>
        <w:ind w:left="1440" w:right="0" w:hanging="360"/>
        <w:rPr>
          <w:rFonts w:ascii="Times New Roman" w:hAnsi="Times New Roman"/>
          <w:sz w:val="22"/>
        </w:rPr>
      </w:pPr>
    </w:p>
    <w:p w14:paraId="687B5B81"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(11:5) We are ignorant of God's working.</w:t>
      </w:r>
    </w:p>
    <w:p w14:paraId="5F72474B" w14:textId="77777777" w:rsidR="0025526B" w:rsidRPr="00CC28AA" w:rsidRDefault="0025526B">
      <w:pPr>
        <w:ind w:left="1800" w:right="0" w:hanging="360"/>
        <w:rPr>
          <w:rFonts w:ascii="Times New Roman" w:hAnsi="Times New Roman"/>
          <w:sz w:val="22"/>
        </w:rPr>
      </w:pPr>
    </w:p>
    <w:p w14:paraId="3E25E382"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(11:5a) We don't know which direction the wind will take.</w:t>
      </w:r>
    </w:p>
    <w:p w14:paraId="4E95D535" w14:textId="77777777" w:rsidR="0025526B" w:rsidRPr="00CC28AA" w:rsidRDefault="0025526B">
      <w:pPr>
        <w:ind w:left="1800" w:right="0" w:hanging="360"/>
        <w:rPr>
          <w:rFonts w:ascii="Times New Roman" w:hAnsi="Times New Roman"/>
          <w:sz w:val="22"/>
        </w:rPr>
      </w:pPr>
    </w:p>
    <w:p w14:paraId="65212A11"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(11:5b) We don't know how the bones of a fetus are formed in a pregnant woman.</w:t>
      </w:r>
    </w:p>
    <w:p w14:paraId="4457C9E2" w14:textId="77777777" w:rsidR="0025526B" w:rsidRPr="00CC28AA" w:rsidRDefault="0025526B">
      <w:pPr>
        <w:ind w:left="1800" w:right="0" w:hanging="360"/>
        <w:rPr>
          <w:rFonts w:ascii="Times New Roman" w:hAnsi="Times New Roman"/>
          <w:sz w:val="22"/>
        </w:rPr>
      </w:pPr>
    </w:p>
    <w:p w14:paraId="76E8B8A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(11:5c) We can't understand God's activity in making and controlling everything any more than we can know the wind or prenatal development.</w:t>
      </w:r>
    </w:p>
    <w:p w14:paraId="59016298" w14:textId="77777777" w:rsidR="0025526B" w:rsidRPr="00CC28AA" w:rsidRDefault="0025526B">
      <w:pPr>
        <w:ind w:left="1440" w:right="0" w:hanging="360"/>
        <w:rPr>
          <w:rFonts w:ascii="Times New Roman" w:hAnsi="Times New Roman"/>
          <w:sz w:val="22"/>
        </w:rPr>
      </w:pPr>
    </w:p>
    <w:p w14:paraId="25303F68"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(11:6) Expend energy into several tasks since you don't know which ones will succeed.</w:t>
      </w:r>
    </w:p>
    <w:p w14:paraId="46FD389F" w14:textId="77777777" w:rsidR="0025526B" w:rsidRPr="00CC28AA" w:rsidRDefault="0025526B">
      <w:pPr>
        <w:ind w:left="1800" w:right="0" w:hanging="360"/>
        <w:rPr>
          <w:rFonts w:ascii="Times New Roman" w:hAnsi="Times New Roman"/>
          <w:sz w:val="22"/>
        </w:rPr>
      </w:pPr>
    </w:p>
    <w:p w14:paraId="7B71FC4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(11:6a) We should work diligently all day long in different tasks.</w:t>
      </w:r>
    </w:p>
    <w:p w14:paraId="5EE946A7" w14:textId="77777777" w:rsidR="0025526B" w:rsidRPr="00CC28AA" w:rsidRDefault="0025526B">
      <w:pPr>
        <w:ind w:left="1800" w:right="0" w:hanging="360"/>
        <w:rPr>
          <w:rFonts w:ascii="Times New Roman" w:hAnsi="Times New Roman"/>
          <w:sz w:val="22"/>
        </w:rPr>
      </w:pPr>
    </w:p>
    <w:p w14:paraId="36485A7F"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(11:6b) The reason we should work diligently in different tasks is because of our ignorance concerning which tasks will succeed, or whether they all will succeed.</w:t>
      </w:r>
    </w:p>
    <w:p w14:paraId="10C48E36" w14:textId="77777777" w:rsidR="0025526B" w:rsidRPr="00CC28AA" w:rsidRDefault="0025526B">
      <w:pPr>
        <w:tabs>
          <w:tab w:val="left" w:pos="720"/>
        </w:tabs>
        <w:ind w:left="720" w:right="0" w:hanging="360"/>
        <w:rPr>
          <w:rFonts w:ascii="Times New Roman" w:hAnsi="Times New Roman"/>
          <w:sz w:val="22"/>
        </w:rPr>
      </w:pPr>
    </w:p>
    <w:p w14:paraId="5F905973" w14:textId="77777777" w:rsidR="0025526B" w:rsidRPr="00CC28AA" w:rsidRDefault="0025526B">
      <w:pPr>
        <w:tabs>
          <w:tab w:val="left" w:pos="360"/>
        </w:tabs>
        <w:ind w:left="360" w:right="0" w:hanging="360"/>
        <w:rPr>
          <w:rFonts w:ascii="Times New Roman" w:hAnsi="Times New Roman"/>
          <w:b/>
          <w:sz w:val="22"/>
        </w:rPr>
      </w:pPr>
    </w:p>
    <w:p w14:paraId="3FC47495"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IV. (11:7</w:t>
      </w:r>
      <w:r>
        <w:rPr>
          <w:rFonts w:ascii="Times New Roman" w:hAnsi="Times New Roman"/>
          <w:b/>
          <w:sz w:val="22"/>
        </w:rPr>
        <w:t>–</w:t>
      </w:r>
      <w:r w:rsidRPr="00CC28AA">
        <w:rPr>
          <w:rFonts w:ascii="Times New Roman" w:hAnsi="Times New Roman"/>
          <w:b/>
          <w:sz w:val="22"/>
        </w:rPr>
        <w:t>12:14) Solomon authoritatively recommends living joyously and Godly in one's youth and repeats the theme that all human endeavor is meaningless to warn of living for empty pursuits.</w:t>
      </w:r>
    </w:p>
    <w:p w14:paraId="6EB94FDE" w14:textId="77777777" w:rsidR="0025526B" w:rsidRPr="00CC28AA" w:rsidRDefault="0025526B">
      <w:pPr>
        <w:tabs>
          <w:tab w:val="left" w:pos="720"/>
        </w:tabs>
        <w:ind w:left="720" w:right="0" w:hanging="360"/>
        <w:rPr>
          <w:rFonts w:ascii="Times New Roman" w:hAnsi="Times New Roman"/>
          <w:sz w:val="22"/>
        </w:rPr>
      </w:pPr>
    </w:p>
    <w:p w14:paraId="5639EC6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(11:7</w:t>
      </w:r>
      <w:r>
        <w:rPr>
          <w:rFonts w:ascii="Times New Roman" w:hAnsi="Times New Roman"/>
          <w:sz w:val="22"/>
        </w:rPr>
        <w:t>–</w:t>
      </w:r>
      <w:r w:rsidRPr="00CC28AA">
        <w:rPr>
          <w:rFonts w:ascii="Times New Roman" w:hAnsi="Times New Roman"/>
          <w:sz w:val="22"/>
        </w:rPr>
        <w:t>12:7) One should live joyously and godly in his youth because old age and death are coming.</w:t>
      </w:r>
    </w:p>
    <w:p w14:paraId="072E6BCF" w14:textId="77777777" w:rsidR="0025526B" w:rsidRPr="00CC28AA" w:rsidRDefault="0025526B">
      <w:pPr>
        <w:ind w:left="1080" w:right="0" w:hanging="360"/>
        <w:rPr>
          <w:rFonts w:ascii="Times New Roman" w:hAnsi="Times New Roman"/>
          <w:sz w:val="22"/>
        </w:rPr>
      </w:pPr>
    </w:p>
    <w:p w14:paraId="1AEA8F83"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(11:7-8) Enjoy life throughout your lifetime because death is coming.</w:t>
      </w:r>
    </w:p>
    <w:p w14:paraId="3390479E" w14:textId="77777777" w:rsidR="0025526B" w:rsidRPr="00CC28AA" w:rsidRDefault="0025526B">
      <w:pPr>
        <w:ind w:left="1440" w:right="0" w:hanging="360"/>
        <w:rPr>
          <w:rFonts w:ascii="Times New Roman" w:hAnsi="Times New Roman"/>
          <w:sz w:val="22"/>
        </w:rPr>
      </w:pPr>
    </w:p>
    <w:p w14:paraId="411846A0"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(11:7) Living is pleasant and good.</w:t>
      </w:r>
    </w:p>
    <w:p w14:paraId="5B5A33E0" w14:textId="77777777" w:rsidR="0025526B" w:rsidRPr="00CC28AA" w:rsidRDefault="0025526B">
      <w:pPr>
        <w:ind w:left="1440" w:right="0" w:hanging="360"/>
        <w:rPr>
          <w:rFonts w:ascii="Times New Roman" w:hAnsi="Times New Roman"/>
          <w:sz w:val="22"/>
        </w:rPr>
      </w:pPr>
    </w:p>
    <w:p w14:paraId="2E850AB8"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(11:8a) Enjoy life throughout your years.</w:t>
      </w:r>
    </w:p>
    <w:p w14:paraId="40F8EF5D" w14:textId="77777777" w:rsidR="0025526B" w:rsidRPr="00CC28AA" w:rsidRDefault="0025526B">
      <w:pPr>
        <w:ind w:left="1440" w:right="0" w:hanging="360"/>
        <w:rPr>
          <w:rFonts w:ascii="Times New Roman" w:hAnsi="Times New Roman"/>
          <w:sz w:val="22"/>
        </w:rPr>
      </w:pPr>
    </w:p>
    <w:p w14:paraId="2903974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(11:8b) Live responsibly in light of eternity after death.</w:t>
      </w:r>
    </w:p>
    <w:p w14:paraId="09D060FC" w14:textId="77777777" w:rsidR="0025526B" w:rsidRPr="00CC28AA" w:rsidRDefault="0025526B">
      <w:pPr>
        <w:ind w:left="1440" w:right="0" w:hanging="360"/>
        <w:rPr>
          <w:rFonts w:ascii="Times New Roman" w:hAnsi="Times New Roman"/>
          <w:sz w:val="22"/>
        </w:rPr>
      </w:pPr>
    </w:p>
    <w:p w14:paraId="1A254844"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(11:8c) The future after death is obscure.</w:t>
      </w:r>
    </w:p>
    <w:p w14:paraId="23520C55" w14:textId="77777777" w:rsidR="0025526B" w:rsidRPr="00CC28AA" w:rsidRDefault="0025526B">
      <w:pPr>
        <w:ind w:left="1080" w:right="0" w:hanging="360"/>
        <w:rPr>
          <w:rFonts w:ascii="Times New Roman" w:hAnsi="Times New Roman"/>
          <w:sz w:val="22"/>
        </w:rPr>
      </w:pPr>
    </w:p>
    <w:p w14:paraId="1DAFD220"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(11:9-10) Enjoy life in your youth because youth does not last long.</w:t>
      </w:r>
    </w:p>
    <w:p w14:paraId="7D1CE6C5" w14:textId="77777777" w:rsidR="0025526B" w:rsidRPr="00CC28AA" w:rsidRDefault="0025526B">
      <w:pPr>
        <w:ind w:left="1440" w:right="0" w:hanging="360"/>
        <w:rPr>
          <w:rFonts w:ascii="Times New Roman" w:hAnsi="Times New Roman"/>
          <w:sz w:val="22"/>
        </w:rPr>
      </w:pPr>
    </w:p>
    <w:p w14:paraId="58CE08E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(11:9a) Rejoice and let your heart give you joy in your youth.</w:t>
      </w:r>
    </w:p>
    <w:p w14:paraId="73387123" w14:textId="77777777" w:rsidR="0025526B" w:rsidRPr="00CC28AA" w:rsidRDefault="0025526B">
      <w:pPr>
        <w:ind w:left="1440" w:right="0" w:hanging="360"/>
        <w:rPr>
          <w:rFonts w:ascii="Times New Roman" w:hAnsi="Times New Roman"/>
          <w:sz w:val="22"/>
        </w:rPr>
      </w:pPr>
    </w:p>
    <w:p w14:paraId="57594925"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(11:9b) Do what you feel like doing and pursue what your eyes see.</w:t>
      </w:r>
    </w:p>
    <w:p w14:paraId="1757ECFB" w14:textId="77777777" w:rsidR="0025526B" w:rsidRPr="00CC28AA" w:rsidRDefault="0025526B">
      <w:pPr>
        <w:ind w:left="1440" w:right="0" w:hanging="360"/>
        <w:rPr>
          <w:rFonts w:ascii="Times New Roman" w:hAnsi="Times New Roman"/>
          <w:sz w:val="22"/>
        </w:rPr>
      </w:pPr>
    </w:p>
    <w:p w14:paraId="232B192D"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(11:9c) Realize that God will require an accounting of your pursuits in life.</w:t>
      </w:r>
    </w:p>
    <w:p w14:paraId="47718B78" w14:textId="77777777" w:rsidR="0025526B" w:rsidRPr="00CC28AA" w:rsidRDefault="0025526B">
      <w:pPr>
        <w:ind w:left="1440" w:right="0" w:hanging="360"/>
        <w:rPr>
          <w:rFonts w:ascii="Times New Roman" w:hAnsi="Times New Roman"/>
          <w:sz w:val="22"/>
        </w:rPr>
      </w:pPr>
    </w:p>
    <w:p w14:paraId="6A00564E"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(11:10a) Throw off psychological anxiety and the things which cause physical pain.</w:t>
      </w:r>
    </w:p>
    <w:p w14:paraId="29FBD4C4" w14:textId="77777777" w:rsidR="0025526B" w:rsidRPr="00CC28AA" w:rsidRDefault="0025526B">
      <w:pPr>
        <w:ind w:left="1440" w:right="0" w:hanging="360"/>
        <w:rPr>
          <w:rFonts w:ascii="Times New Roman" w:hAnsi="Times New Roman"/>
          <w:sz w:val="22"/>
        </w:rPr>
      </w:pPr>
    </w:p>
    <w:p w14:paraId="3D1E224B"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(11:10b) The reason you should banish anxiety and pain is because youth passes quickly.</w:t>
      </w:r>
    </w:p>
    <w:p w14:paraId="48166ED6" w14:textId="77777777" w:rsidR="0025526B" w:rsidRPr="00CC28AA" w:rsidRDefault="0025526B">
      <w:pPr>
        <w:ind w:left="1080" w:right="0" w:hanging="360"/>
        <w:rPr>
          <w:rFonts w:ascii="Times New Roman" w:hAnsi="Times New Roman"/>
          <w:sz w:val="22"/>
        </w:rPr>
      </w:pPr>
    </w:p>
    <w:p w14:paraId="1FA6EE8C"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(12:1-7) Live responsibly in your youth because of the limitations of old age and the inevitability of death.</w:t>
      </w:r>
    </w:p>
    <w:p w14:paraId="621A2C6D" w14:textId="77777777" w:rsidR="0025526B" w:rsidRPr="00CC28AA" w:rsidRDefault="0025526B">
      <w:pPr>
        <w:ind w:left="1440" w:right="0" w:hanging="360"/>
        <w:rPr>
          <w:rFonts w:ascii="Times New Roman" w:hAnsi="Times New Roman"/>
          <w:sz w:val="22"/>
        </w:rPr>
      </w:pPr>
    </w:p>
    <w:p w14:paraId="21273AF3"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 Honor God the Creator by living responsibly while you're young before the pleasures of life are lost in your elderly years.</w:t>
      </w:r>
    </w:p>
    <w:p w14:paraId="790D3E96" w14:textId="77777777" w:rsidR="0025526B" w:rsidRPr="00CC28AA" w:rsidRDefault="0025526B">
      <w:pPr>
        <w:ind w:left="1440" w:right="0" w:hanging="360"/>
        <w:rPr>
          <w:rFonts w:ascii="Times New Roman" w:hAnsi="Times New Roman"/>
          <w:sz w:val="22"/>
        </w:rPr>
      </w:pPr>
    </w:p>
    <w:p w14:paraId="0C26F72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(12:2-5) Honor God the Creator by living responsibly while you're young before the gloom and physical decay of old age set in.</w:t>
      </w:r>
    </w:p>
    <w:p w14:paraId="4DE56EC2" w14:textId="77777777" w:rsidR="0025526B" w:rsidRPr="00CC28AA" w:rsidRDefault="0025526B">
      <w:pPr>
        <w:ind w:left="1800" w:right="0" w:hanging="360"/>
        <w:rPr>
          <w:rFonts w:ascii="Times New Roman" w:hAnsi="Times New Roman"/>
          <w:sz w:val="22"/>
        </w:rPr>
      </w:pPr>
    </w:p>
    <w:p w14:paraId="75D6FA84"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1)</w:t>
      </w:r>
      <w:r w:rsidRPr="00CC28AA">
        <w:rPr>
          <w:rFonts w:ascii="Times New Roman" w:hAnsi="Times New Roman"/>
          <w:sz w:val="22"/>
        </w:rPr>
        <w:tab/>
        <w:t>(12:2) Old age is accompanied by loss of perspective.</w:t>
      </w:r>
    </w:p>
    <w:p w14:paraId="53558553" w14:textId="77777777" w:rsidR="0025526B" w:rsidRPr="00CC28AA" w:rsidRDefault="0025526B">
      <w:pPr>
        <w:ind w:left="2220" w:right="0" w:hanging="360"/>
        <w:rPr>
          <w:rFonts w:ascii="Times New Roman" w:hAnsi="Times New Roman"/>
          <w:sz w:val="22"/>
        </w:rPr>
      </w:pPr>
    </w:p>
    <w:p w14:paraId="12E8A63C"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(12:2a) The enjoyable things of life are clouded out.</w:t>
      </w:r>
    </w:p>
    <w:p w14:paraId="023E008D" w14:textId="77777777" w:rsidR="0025526B" w:rsidRPr="00CC28AA" w:rsidRDefault="0025526B">
      <w:pPr>
        <w:ind w:left="2220" w:right="0" w:hanging="360"/>
        <w:rPr>
          <w:rFonts w:ascii="Times New Roman" w:hAnsi="Times New Roman"/>
          <w:sz w:val="22"/>
        </w:rPr>
      </w:pPr>
    </w:p>
    <w:p w14:paraId="1FA7CFE8"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(12:2b) The perspective is obscured by gloominess and depression.</w:t>
      </w:r>
    </w:p>
    <w:p w14:paraId="03DFB0FB" w14:textId="77777777" w:rsidR="0025526B" w:rsidRPr="00CC28AA" w:rsidRDefault="0025526B">
      <w:pPr>
        <w:ind w:left="1800" w:right="0" w:hanging="360"/>
        <w:rPr>
          <w:rFonts w:ascii="Times New Roman" w:hAnsi="Times New Roman"/>
          <w:sz w:val="22"/>
        </w:rPr>
      </w:pPr>
    </w:p>
    <w:p w14:paraId="3795526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(12:3-4) Old age is accompanied by bodily functions which slow down and cease.</w:t>
      </w:r>
    </w:p>
    <w:p w14:paraId="7687A66A" w14:textId="77777777" w:rsidR="0025526B" w:rsidRPr="00CC28AA" w:rsidRDefault="0025526B">
      <w:pPr>
        <w:ind w:left="2220" w:right="0" w:hanging="360"/>
        <w:rPr>
          <w:rFonts w:ascii="Times New Roman" w:hAnsi="Times New Roman"/>
          <w:sz w:val="22"/>
        </w:rPr>
      </w:pPr>
    </w:p>
    <w:p w14:paraId="4D081EA7"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(12:3a) The limbs tremble with age.</w:t>
      </w:r>
    </w:p>
    <w:p w14:paraId="4B8CC71B" w14:textId="77777777" w:rsidR="0025526B" w:rsidRPr="00CC28AA" w:rsidRDefault="0025526B">
      <w:pPr>
        <w:ind w:left="2220" w:right="0" w:hanging="360"/>
        <w:rPr>
          <w:rFonts w:ascii="Times New Roman" w:hAnsi="Times New Roman"/>
          <w:sz w:val="22"/>
        </w:rPr>
      </w:pPr>
    </w:p>
    <w:p w14:paraId="72BF39DC"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(12:3b) The spine curves making one walk bent over.</w:t>
      </w:r>
    </w:p>
    <w:p w14:paraId="2D1BB212" w14:textId="77777777" w:rsidR="0025526B" w:rsidRPr="00CC28AA" w:rsidRDefault="0025526B">
      <w:pPr>
        <w:ind w:left="2220" w:right="0" w:hanging="360"/>
        <w:rPr>
          <w:rFonts w:ascii="Times New Roman" w:hAnsi="Times New Roman"/>
          <w:sz w:val="22"/>
        </w:rPr>
      </w:pPr>
    </w:p>
    <w:p w14:paraId="1A8B2DD7"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(12:3c) The teeth fall out leaving too few to chew properly.</w:t>
      </w:r>
    </w:p>
    <w:p w14:paraId="686A47A7" w14:textId="77777777" w:rsidR="0025526B" w:rsidRPr="00CC28AA" w:rsidRDefault="0025526B">
      <w:pPr>
        <w:ind w:left="2220" w:right="0" w:hanging="360"/>
        <w:rPr>
          <w:rFonts w:ascii="Times New Roman" w:hAnsi="Times New Roman"/>
          <w:sz w:val="22"/>
        </w:rPr>
      </w:pPr>
    </w:p>
    <w:p w14:paraId="504BB47F"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(12:3d) The eyes become dim and possibly even blind.</w:t>
      </w:r>
    </w:p>
    <w:p w14:paraId="03585C62" w14:textId="77777777" w:rsidR="0025526B" w:rsidRPr="00CC28AA" w:rsidRDefault="0025526B">
      <w:pPr>
        <w:ind w:left="2220" w:right="0" w:hanging="360"/>
        <w:rPr>
          <w:rFonts w:ascii="Times New Roman" w:hAnsi="Times New Roman"/>
          <w:sz w:val="22"/>
        </w:rPr>
      </w:pPr>
    </w:p>
    <w:p w14:paraId="6FDCD2D2"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(12:4a) The lips are pursed during eating while the teeth don't do their work.</w:t>
      </w:r>
    </w:p>
    <w:p w14:paraId="0590BD7A" w14:textId="77777777" w:rsidR="0025526B" w:rsidRPr="00CC28AA" w:rsidRDefault="0025526B">
      <w:pPr>
        <w:ind w:left="2220" w:right="0" w:hanging="360"/>
        <w:rPr>
          <w:rFonts w:ascii="Times New Roman" w:hAnsi="Times New Roman"/>
          <w:sz w:val="22"/>
        </w:rPr>
      </w:pPr>
    </w:p>
    <w:p w14:paraId="1CC1961D"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(12:4b) The ability to sleep soundly is disturbed by even the slightest noise.</w:t>
      </w:r>
    </w:p>
    <w:p w14:paraId="49A89121" w14:textId="77777777" w:rsidR="0025526B" w:rsidRPr="00CC28AA" w:rsidRDefault="0025526B">
      <w:pPr>
        <w:ind w:left="2220" w:right="0" w:hanging="360"/>
        <w:rPr>
          <w:rFonts w:ascii="Times New Roman" w:hAnsi="Times New Roman"/>
          <w:sz w:val="22"/>
        </w:rPr>
      </w:pPr>
    </w:p>
    <w:p w14:paraId="62D47A79"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(12:4c) The voice (or hearing) is weak.</w:t>
      </w:r>
    </w:p>
    <w:p w14:paraId="0C6B6BD9" w14:textId="77777777" w:rsidR="0025526B" w:rsidRPr="00CC28AA" w:rsidRDefault="0025526B">
      <w:pPr>
        <w:ind w:left="1800" w:right="0" w:hanging="360"/>
        <w:rPr>
          <w:rFonts w:ascii="Times New Roman" w:hAnsi="Times New Roman"/>
          <w:sz w:val="22"/>
        </w:rPr>
      </w:pPr>
    </w:p>
    <w:p w14:paraId="101508ED"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(12:5a-e) Old age is accompanied by loss of courage and ability.</w:t>
      </w:r>
    </w:p>
    <w:p w14:paraId="12041C34" w14:textId="77777777" w:rsidR="0025526B" w:rsidRPr="00CC28AA" w:rsidRDefault="0025526B">
      <w:pPr>
        <w:ind w:left="2220" w:right="0" w:hanging="360"/>
        <w:rPr>
          <w:rFonts w:ascii="Times New Roman" w:hAnsi="Times New Roman"/>
          <w:sz w:val="22"/>
        </w:rPr>
      </w:pPr>
    </w:p>
    <w:p w14:paraId="42BAC1E5"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(12:5a) The sense of balance/adventure fears high places and falling.</w:t>
      </w:r>
    </w:p>
    <w:p w14:paraId="11AD4137" w14:textId="77777777" w:rsidR="0025526B" w:rsidRPr="00CC28AA" w:rsidRDefault="0025526B">
      <w:pPr>
        <w:ind w:left="2220" w:right="0" w:hanging="360"/>
        <w:rPr>
          <w:rFonts w:ascii="Times New Roman" w:hAnsi="Times New Roman"/>
          <w:sz w:val="22"/>
        </w:rPr>
      </w:pPr>
    </w:p>
    <w:p w14:paraId="3EAB9859"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(12:5b) The fearlessness of venturing out is replaced by a desire to stay home.</w:t>
      </w:r>
    </w:p>
    <w:p w14:paraId="58005F1B" w14:textId="77777777" w:rsidR="0025526B" w:rsidRPr="00CC28AA" w:rsidRDefault="0025526B">
      <w:pPr>
        <w:ind w:left="2220" w:right="0" w:hanging="360"/>
        <w:rPr>
          <w:rFonts w:ascii="Times New Roman" w:hAnsi="Times New Roman"/>
          <w:sz w:val="22"/>
        </w:rPr>
      </w:pPr>
    </w:p>
    <w:p w14:paraId="214D614F"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(12:5c) The hair turns white or gray.</w:t>
      </w:r>
    </w:p>
    <w:p w14:paraId="309AC6A7" w14:textId="77777777" w:rsidR="0025526B" w:rsidRPr="00CC28AA" w:rsidRDefault="0025526B">
      <w:pPr>
        <w:ind w:left="2220" w:right="0" w:hanging="360"/>
        <w:rPr>
          <w:rFonts w:ascii="Times New Roman" w:hAnsi="Times New Roman"/>
          <w:sz w:val="22"/>
        </w:rPr>
      </w:pPr>
    </w:p>
    <w:p w14:paraId="3CC3BBED"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(12:5d) The legs are feeble causing the whole body to move more slowly.</w:t>
      </w:r>
    </w:p>
    <w:p w14:paraId="3C0D42F9" w14:textId="77777777" w:rsidR="0025526B" w:rsidRPr="00CC28AA" w:rsidRDefault="0025526B">
      <w:pPr>
        <w:ind w:left="2220" w:right="0" w:hanging="360"/>
        <w:rPr>
          <w:rFonts w:ascii="Times New Roman" w:hAnsi="Times New Roman"/>
          <w:sz w:val="22"/>
        </w:rPr>
      </w:pPr>
    </w:p>
    <w:p w14:paraId="63CF160F" w14:textId="77777777" w:rsidR="0025526B" w:rsidRPr="00CC28AA" w:rsidRDefault="0025526B" w:rsidP="0025526B">
      <w:pPr>
        <w:numPr>
          <w:ilvl w:val="0"/>
          <w:numId w:val="51"/>
        </w:numPr>
        <w:ind w:right="0"/>
        <w:rPr>
          <w:rFonts w:ascii="Times New Roman" w:hAnsi="Times New Roman"/>
          <w:sz w:val="22"/>
        </w:rPr>
      </w:pPr>
      <w:r w:rsidRPr="00CC28AA">
        <w:rPr>
          <w:rFonts w:ascii="Times New Roman" w:hAnsi="Times New Roman"/>
          <w:sz w:val="22"/>
        </w:rPr>
        <w:t>(12:5e) The desires to do things are diminished (cf. NIV "desire no longer is stirred").</w:t>
      </w:r>
    </w:p>
    <w:p w14:paraId="1A8E21DB" w14:textId="77777777" w:rsidR="0025526B" w:rsidRPr="00CC28AA" w:rsidRDefault="0025526B" w:rsidP="0025526B"/>
    <w:p w14:paraId="59B59152" w14:textId="77777777" w:rsidR="0025526B" w:rsidRPr="00CC28AA" w:rsidRDefault="0025526B">
      <w:pPr>
        <w:ind w:left="2220" w:right="0" w:hanging="360"/>
        <w:rPr>
          <w:rFonts w:ascii="Times New Roman" w:hAnsi="Times New Roman"/>
          <w:i/>
          <w:sz w:val="22"/>
        </w:rPr>
      </w:pPr>
      <w:r w:rsidRPr="00CC28AA">
        <w:rPr>
          <w:rFonts w:ascii="Times New Roman" w:hAnsi="Times New Roman"/>
          <w:sz w:val="22"/>
        </w:rPr>
        <w:tab/>
      </w:r>
      <w:r w:rsidRPr="00CC28AA">
        <w:rPr>
          <w:rFonts w:ascii="Times New Roman" w:hAnsi="Times New Roman"/>
          <w:i/>
          <w:sz w:val="22"/>
        </w:rPr>
        <w:t>or possibly…</w:t>
      </w:r>
    </w:p>
    <w:p w14:paraId="2594CA90" w14:textId="77777777" w:rsidR="0025526B" w:rsidRPr="00CC28AA" w:rsidRDefault="0025526B">
      <w:pPr>
        <w:ind w:left="2220" w:right="0" w:hanging="360"/>
        <w:rPr>
          <w:rFonts w:ascii="Times New Roman" w:hAnsi="Times New Roman"/>
          <w:sz w:val="22"/>
        </w:rPr>
      </w:pPr>
    </w:p>
    <w:p w14:paraId="582BACA2"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(12:5e) The sexual desire/ability to procreate ceases (cf. NASB "the caperberry is ineffective").</w:t>
      </w:r>
    </w:p>
    <w:p w14:paraId="1E8AB725" w14:textId="77777777" w:rsidR="0025526B" w:rsidRPr="00CC28AA" w:rsidRDefault="0025526B">
      <w:pPr>
        <w:ind w:left="1440" w:right="0" w:hanging="360"/>
        <w:rPr>
          <w:rFonts w:ascii="Times New Roman" w:hAnsi="Times New Roman"/>
          <w:sz w:val="22"/>
        </w:rPr>
      </w:pPr>
    </w:p>
    <w:p w14:paraId="4AA0B652"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(12:5f-7) Remember God the Creator by living responsibly while you're young before death comes.</w:t>
      </w:r>
    </w:p>
    <w:p w14:paraId="127F4441" w14:textId="77777777" w:rsidR="0025526B" w:rsidRPr="00CC28AA" w:rsidRDefault="0025526B">
      <w:pPr>
        <w:ind w:left="1800" w:right="0" w:hanging="360"/>
        <w:rPr>
          <w:rFonts w:ascii="Times New Roman" w:hAnsi="Times New Roman"/>
          <w:sz w:val="22"/>
        </w:rPr>
      </w:pPr>
    </w:p>
    <w:p w14:paraId="376A2AA2"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(12:5f) At death all people enter their eternal state while others mourn their loss.</w:t>
      </w:r>
    </w:p>
    <w:p w14:paraId="7EF26B74" w14:textId="77777777" w:rsidR="0025526B" w:rsidRPr="00CC28AA" w:rsidRDefault="0025526B">
      <w:pPr>
        <w:ind w:left="1800" w:right="0" w:hanging="360"/>
        <w:rPr>
          <w:rFonts w:ascii="Times New Roman" w:hAnsi="Times New Roman"/>
          <w:sz w:val="22"/>
        </w:rPr>
      </w:pPr>
    </w:p>
    <w:p w14:paraId="351142D8"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(12:6) Death is compared to both light and water (cf. Ps 36:8-9).</w:t>
      </w:r>
    </w:p>
    <w:p w14:paraId="723E1C20" w14:textId="77777777" w:rsidR="0025526B" w:rsidRPr="00CC28AA" w:rsidRDefault="0025526B">
      <w:pPr>
        <w:ind w:left="2220" w:right="0" w:hanging="360"/>
        <w:rPr>
          <w:rFonts w:ascii="Times New Roman" w:hAnsi="Times New Roman"/>
          <w:sz w:val="22"/>
        </w:rPr>
      </w:pPr>
    </w:p>
    <w:p w14:paraId="53C9F8A7"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(12:6a) The light (of life) is extinguished by the snapping of the cord holding up the bowl in which the light burns, which shatters the bowl.</w:t>
      </w:r>
    </w:p>
    <w:p w14:paraId="0654F06B" w14:textId="77777777" w:rsidR="0025526B" w:rsidRPr="00CC28AA" w:rsidRDefault="0025526B">
      <w:pPr>
        <w:ind w:left="2220" w:right="0" w:hanging="360"/>
        <w:rPr>
          <w:rFonts w:ascii="Times New Roman" w:hAnsi="Times New Roman"/>
          <w:sz w:val="22"/>
        </w:rPr>
      </w:pPr>
    </w:p>
    <w:p w14:paraId="0397F2DF"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(12:6b) The water (of life) is unavailable from a broken pitcher or a well with a broken wheel for a pulley.</w:t>
      </w:r>
    </w:p>
    <w:p w14:paraId="774CF8C0" w14:textId="77777777" w:rsidR="0025526B" w:rsidRPr="00CC28AA" w:rsidRDefault="0025526B">
      <w:pPr>
        <w:ind w:left="1800" w:right="0" w:hanging="360"/>
        <w:rPr>
          <w:rFonts w:ascii="Times New Roman" w:hAnsi="Times New Roman"/>
          <w:sz w:val="22"/>
        </w:rPr>
      </w:pPr>
    </w:p>
    <w:p w14:paraId="5EEFD03D"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(12:7) After death the body and breath of life go opposite ways to their respective origins (cf. Gen. 2:7).</w:t>
      </w:r>
    </w:p>
    <w:p w14:paraId="3114A2FB" w14:textId="77777777" w:rsidR="0025526B" w:rsidRPr="00CC28AA" w:rsidRDefault="0025526B">
      <w:pPr>
        <w:ind w:left="2220" w:right="0" w:hanging="360"/>
        <w:rPr>
          <w:rFonts w:ascii="Times New Roman" w:hAnsi="Times New Roman"/>
          <w:sz w:val="22"/>
        </w:rPr>
      </w:pPr>
    </w:p>
    <w:p w14:paraId="7FBD4375"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(12:7a) The body returns to the dust from where it originated.</w:t>
      </w:r>
    </w:p>
    <w:p w14:paraId="1AD1DC43" w14:textId="77777777" w:rsidR="0025526B" w:rsidRPr="00CC28AA" w:rsidRDefault="0025526B">
      <w:pPr>
        <w:ind w:left="2220" w:right="0" w:hanging="360"/>
        <w:rPr>
          <w:rFonts w:ascii="Times New Roman" w:hAnsi="Times New Roman"/>
          <w:sz w:val="22"/>
        </w:rPr>
      </w:pPr>
    </w:p>
    <w:p w14:paraId="7FFBBA72"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(12:7b) The breath of life returns to God from whom it originated.</w:t>
      </w:r>
    </w:p>
    <w:p w14:paraId="772CABE2" w14:textId="77777777" w:rsidR="0025526B" w:rsidRPr="00CC28AA" w:rsidRDefault="0025526B">
      <w:pPr>
        <w:tabs>
          <w:tab w:val="left" w:pos="720"/>
        </w:tabs>
        <w:ind w:left="720" w:right="0" w:hanging="360"/>
        <w:rPr>
          <w:rFonts w:ascii="Times New Roman" w:hAnsi="Times New Roman"/>
          <w:sz w:val="22"/>
        </w:rPr>
      </w:pPr>
    </w:p>
    <w:p w14:paraId="07CB02B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(12:8-14) Solomon concludes his discourse on the meaninglessness of human endeavors with a reiteration of the theme, a discussion of the authority of the book, and a final exhortation to fear and obey God to warn of living for empty pursuits.</w:t>
      </w:r>
    </w:p>
    <w:p w14:paraId="123361C6" w14:textId="77777777" w:rsidR="0025526B" w:rsidRPr="00CC28AA" w:rsidRDefault="0025526B">
      <w:pPr>
        <w:ind w:left="1080" w:right="0" w:hanging="360"/>
        <w:rPr>
          <w:rFonts w:ascii="Times New Roman" w:hAnsi="Times New Roman"/>
          <w:sz w:val="22"/>
        </w:rPr>
      </w:pPr>
    </w:p>
    <w:p w14:paraId="583AAD1D"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(12:8) Solomon repeats the theme: All human endeavors are futile.</w:t>
      </w:r>
    </w:p>
    <w:p w14:paraId="5E10169D" w14:textId="77777777" w:rsidR="0025526B" w:rsidRPr="00CC28AA" w:rsidRDefault="0025526B">
      <w:pPr>
        <w:ind w:left="1080" w:right="0" w:hanging="360"/>
        <w:rPr>
          <w:rFonts w:ascii="Times New Roman" w:hAnsi="Times New Roman"/>
          <w:sz w:val="22"/>
        </w:rPr>
      </w:pPr>
    </w:p>
    <w:p w14:paraId="2A406026"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(12:9-12) The authority of Ecclesiastes (and other wisdom literature) is in Solomon's and other wise men's qualifications and God's inspiration.</w:t>
      </w:r>
    </w:p>
    <w:p w14:paraId="02B566DA" w14:textId="77777777" w:rsidR="0025526B" w:rsidRPr="00CC28AA" w:rsidRDefault="0025526B">
      <w:pPr>
        <w:ind w:left="1440" w:right="0" w:hanging="360"/>
        <w:rPr>
          <w:rFonts w:ascii="Times New Roman" w:hAnsi="Times New Roman"/>
          <w:sz w:val="22"/>
        </w:rPr>
      </w:pPr>
    </w:p>
    <w:p w14:paraId="043772E5"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(12:9-10) Solomon put his wisdom to work through a ministry of teaching.</w:t>
      </w:r>
    </w:p>
    <w:p w14:paraId="5E3F696C" w14:textId="77777777" w:rsidR="0025526B" w:rsidRPr="00CC28AA" w:rsidRDefault="0025526B">
      <w:pPr>
        <w:ind w:left="1800" w:right="0" w:hanging="360"/>
        <w:rPr>
          <w:rFonts w:ascii="Times New Roman" w:hAnsi="Times New Roman"/>
          <w:sz w:val="22"/>
        </w:rPr>
      </w:pPr>
    </w:p>
    <w:p w14:paraId="41BC47D7"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(12:9a) Solomon was a wise man who taught the people knowledge.</w:t>
      </w:r>
    </w:p>
    <w:p w14:paraId="6F1CD812" w14:textId="77777777" w:rsidR="0025526B" w:rsidRPr="00CC28AA" w:rsidRDefault="0025526B">
      <w:pPr>
        <w:ind w:left="1800" w:right="0" w:hanging="360"/>
        <w:rPr>
          <w:rFonts w:ascii="Times New Roman" w:hAnsi="Times New Roman"/>
          <w:sz w:val="22"/>
        </w:rPr>
      </w:pPr>
    </w:p>
    <w:p w14:paraId="409A29FE"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(12:9b-d) Solomon taught using proverbs.</w:t>
      </w:r>
    </w:p>
    <w:p w14:paraId="7549CE0F" w14:textId="77777777" w:rsidR="0025526B" w:rsidRPr="00CC28AA" w:rsidRDefault="0025526B">
      <w:pPr>
        <w:ind w:left="2220" w:right="0" w:hanging="360"/>
        <w:rPr>
          <w:rFonts w:ascii="Times New Roman" w:hAnsi="Times New Roman"/>
          <w:sz w:val="22"/>
        </w:rPr>
      </w:pPr>
    </w:p>
    <w:p w14:paraId="2B731F05"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(12:9b) Some proverbs he thought up himself.</w:t>
      </w:r>
    </w:p>
    <w:p w14:paraId="7A79C92C" w14:textId="77777777" w:rsidR="0025526B" w:rsidRPr="00CC28AA" w:rsidRDefault="0025526B">
      <w:pPr>
        <w:ind w:left="2220" w:right="0" w:hanging="360"/>
        <w:rPr>
          <w:rFonts w:ascii="Times New Roman" w:hAnsi="Times New Roman"/>
          <w:sz w:val="22"/>
        </w:rPr>
      </w:pPr>
    </w:p>
    <w:p w14:paraId="2D278C54"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(12:9c) Some proverbs he obtained from others.</w:t>
      </w:r>
    </w:p>
    <w:p w14:paraId="613F495B" w14:textId="77777777" w:rsidR="0025526B" w:rsidRPr="00CC28AA" w:rsidRDefault="0025526B">
      <w:pPr>
        <w:ind w:left="2220" w:right="0" w:hanging="360"/>
        <w:rPr>
          <w:rFonts w:ascii="Times New Roman" w:hAnsi="Times New Roman"/>
          <w:sz w:val="22"/>
        </w:rPr>
      </w:pPr>
    </w:p>
    <w:p w14:paraId="53EE15E7"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(12:9d) Some proverbs he arranged together [in the book of Proverbs?].</w:t>
      </w:r>
    </w:p>
    <w:p w14:paraId="6FCB23B2" w14:textId="77777777" w:rsidR="0025526B" w:rsidRPr="00CC28AA" w:rsidRDefault="0025526B">
      <w:pPr>
        <w:ind w:left="1800" w:right="0" w:hanging="360"/>
        <w:rPr>
          <w:rFonts w:ascii="Times New Roman" w:hAnsi="Times New Roman"/>
          <w:sz w:val="22"/>
        </w:rPr>
      </w:pPr>
    </w:p>
    <w:p w14:paraId="5F254944"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(12:10) Solomon taught using the best words.</w:t>
      </w:r>
    </w:p>
    <w:p w14:paraId="34789B3B" w14:textId="77777777" w:rsidR="0025526B" w:rsidRPr="00CC28AA" w:rsidRDefault="0025526B">
      <w:pPr>
        <w:ind w:left="2220" w:right="0" w:hanging="360"/>
        <w:rPr>
          <w:rFonts w:ascii="Times New Roman" w:hAnsi="Times New Roman"/>
          <w:sz w:val="22"/>
        </w:rPr>
      </w:pPr>
    </w:p>
    <w:p w14:paraId="11E804FF"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(12:10a) He used words which were aesthetically pleasing.</w:t>
      </w:r>
    </w:p>
    <w:p w14:paraId="0D1466F5" w14:textId="77777777" w:rsidR="0025526B" w:rsidRPr="00CC28AA" w:rsidRDefault="0025526B">
      <w:pPr>
        <w:ind w:left="2220" w:right="0" w:hanging="360"/>
        <w:rPr>
          <w:rFonts w:ascii="Times New Roman" w:hAnsi="Times New Roman"/>
          <w:sz w:val="22"/>
        </w:rPr>
      </w:pPr>
    </w:p>
    <w:p w14:paraId="62BE80F2"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(12:10b) He wrote with precision to guard the truth.</w:t>
      </w:r>
    </w:p>
    <w:p w14:paraId="4165A9BE" w14:textId="77777777" w:rsidR="0025526B" w:rsidRPr="00CC28AA" w:rsidRDefault="0025526B">
      <w:pPr>
        <w:ind w:left="1440" w:right="0" w:hanging="360"/>
        <w:rPr>
          <w:rFonts w:ascii="Times New Roman" w:hAnsi="Times New Roman"/>
          <w:sz w:val="22"/>
        </w:rPr>
      </w:pPr>
    </w:p>
    <w:p w14:paraId="742DB21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(12:11-12) Scripture provides wisdom but non-inspired books provide no ultimate answers and only wear man out.</w:t>
      </w:r>
    </w:p>
    <w:p w14:paraId="181614EB" w14:textId="77777777" w:rsidR="0025526B" w:rsidRPr="00CC28AA" w:rsidRDefault="0025526B">
      <w:pPr>
        <w:ind w:left="1800" w:right="0" w:hanging="360"/>
        <w:rPr>
          <w:rFonts w:ascii="Times New Roman" w:hAnsi="Times New Roman"/>
          <w:sz w:val="22"/>
        </w:rPr>
      </w:pPr>
    </w:p>
    <w:p w14:paraId="222D38E4"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(12:11) Divine teaching through wise men guides in living wisely.</w:t>
      </w:r>
    </w:p>
    <w:p w14:paraId="3BEC3B2D" w14:textId="77777777" w:rsidR="0025526B" w:rsidRPr="00CC28AA" w:rsidRDefault="0025526B">
      <w:pPr>
        <w:ind w:left="2220" w:right="0" w:hanging="360"/>
        <w:rPr>
          <w:rFonts w:ascii="Times New Roman" w:hAnsi="Times New Roman"/>
          <w:sz w:val="22"/>
        </w:rPr>
      </w:pPr>
    </w:p>
    <w:p w14:paraId="70A6F799"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(12:11a) God’s Word motivates and guides in wise living.</w:t>
      </w:r>
    </w:p>
    <w:p w14:paraId="5075A902" w14:textId="77777777" w:rsidR="0025526B" w:rsidRPr="00CC28AA" w:rsidRDefault="0025526B">
      <w:pPr>
        <w:ind w:left="2220" w:right="0" w:hanging="360"/>
        <w:rPr>
          <w:rFonts w:ascii="Times New Roman" w:hAnsi="Times New Roman"/>
          <w:sz w:val="22"/>
        </w:rPr>
      </w:pPr>
    </w:p>
    <w:p w14:paraId="4CE19874"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(12:11b) God’s Word provides a strong basis for wise living.</w:t>
      </w:r>
    </w:p>
    <w:p w14:paraId="05A2751C" w14:textId="77777777" w:rsidR="0025526B" w:rsidRPr="00CC28AA" w:rsidRDefault="0025526B">
      <w:pPr>
        <w:ind w:left="2220" w:right="0" w:hanging="360"/>
        <w:rPr>
          <w:rFonts w:ascii="Times New Roman" w:hAnsi="Times New Roman"/>
          <w:sz w:val="22"/>
        </w:rPr>
      </w:pPr>
    </w:p>
    <w:p w14:paraId="447353EA"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(12:11c) God’s Word is divinely inspired.</w:t>
      </w:r>
    </w:p>
    <w:p w14:paraId="17672050" w14:textId="77777777" w:rsidR="0025526B" w:rsidRPr="00CC28AA" w:rsidRDefault="0025526B">
      <w:pPr>
        <w:ind w:left="1800" w:right="0" w:hanging="360"/>
        <w:rPr>
          <w:rFonts w:ascii="Times New Roman" w:hAnsi="Times New Roman"/>
          <w:sz w:val="22"/>
        </w:rPr>
      </w:pPr>
    </w:p>
    <w:p w14:paraId="6A4F4A8B"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(12:12) Non-inspired books provide no ultimate answers and wear man out.</w:t>
      </w:r>
    </w:p>
    <w:p w14:paraId="7EEB9A26" w14:textId="77777777" w:rsidR="0025526B" w:rsidRPr="00CC28AA" w:rsidRDefault="0025526B">
      <w:pPr>
        <w:ind w:left="2220" w:right="0" w:hanging="360"/>
        <w:rPr>
          <w:rFonts w:ascii="Times New Roman" w:hAnsi="Times New Roman"/>
          <w:sz w:val="22"/>
        </w:rPr>
      </w:pPr>
    </w:p>
    <w:p w14:paraId="2F8593F9"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(12:12a) Solomon warned against reliance upon books other than those of the wise.</w:t>
      </w:r>
    </w:p>
    <w:p w14:paraId="328A8E26" w14:textId="77777777" w:rsidR="0025526B" w:rsidRPr="00CC28AA" w:rsidRDefault="0025526B">
      <w:pPr>
        <w:ind w:left="2220" w:right="0" w:hanging="360"/>
        <w:rPr>
          <w:rFonts w:ascii="Times New Roman" w:hAnsi="Times New Roman"/>
          <w:sz w:val="22"/>
        </w:rPr>
      </w:pPr>
    </w:p>
    <w:p w14:paraId="087C27B7"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(12:12b) Writing many books still never answers man's important questions.</w:t>
      </w:r>
    </w:p>
    <w:p w14:paraId="1E0C5E24" w14:textId="77777777" w:rsidR="0025526B" w:rsidRPr="00CC28AA" w:rsidRDefault="0025526B">
      <w:pPr>
        <w:ind w:left="2220" w:right="0" w:hanging="360"/>
        <w:rPr>
          <w:rFonts w:ascii="Times New Roman" w:hAnsi="Times New Roman"/>
          <w:sz w:val="22"/>
        </w:rPr>
      </w:pPr>
    </w:p>
    <w:p w14:paraId="5B844991" w14:textId="77777777" w:rsidR="0025526B" w:rsidRPr="00CC28AA" w:rsidRDefault="0025526B">
      <w:pPr>
        <w:ind w:left="22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(12:12c) Excessive studying of non-divine writings wears man out physically.</w:t>
      </w:r>
    </w:p>
    <w:p w14:paraId="7D072C3E" w14:textId="77777777" w:rsidR="0025526B" w:rsidRPr="00CC28AA" w:rsidRDefault="005005E2">
      <w:pPr>
        <w:ind w:left="1080" w:right="0" w:hanging="360"/>
        <w:rPr>
          <w:rFonts w:ascii="Times New Roman" w:hAnsi="Times New Roman"/>
          <w:sz w:val="22"/>
        </w:rPr>
      </w:pPr>
      <w:r>
        <w:rPr>
          <w:rFonts w:ascii="Times New Roman" w:hAnsi="Times New Roman"/>
          <w:sz w:val="22"/>
        </w:rPr>
        <w:br w:type="page"/>
      </w:r>
    </w:p>
    <w:p w14:paraId="17394E4C"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lastRenderedPageBreak/>
        <w:t>3.</w:t>
      </w:r>
      <w:r w:rsidRPr="00CC28AA">
        <w:rPr>
          <w:rFonts w:ascii="Times New Roman" w:hAnsi="Times New Roman"/>
          <w:sz w:val="22"/>
        </w:rPr>
        <w:tab/>
        <w:t>(12:13-14) Conclusion to the Book: Respect and obey God because of applicability and judgment.</w:t>
      </w:r>
    </w:p>
    <w:p w14:paraId="0C7D722F" w14:textId="77777777" w:rsidR="0025526B" w:rsidRPr="00CC28AA" w:rsidRDefault="0025526B">
      <w:pPr>
        <w:ind w:left="1440" w:right="0" w:hanging="360"/>
        <w:rPr>
          <w:rFonts w:ascii="Times New Roman" w:hAnsi="Times New Roman"/>
          <w:sz w:val="22"/>
        </w:rPr>
      </w:pPr>
    </w:p>
    <w:p w14:paraId="43922DD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(12:13a-b) The conclusion to living life to its fullest is twofold: respect and obey God.</w:t>
      </w:r>
    </w:p>
    <w:p w14:paraId="59F691B6" w14:textId="77777777" w:rsidR="0025526B" w:rsidRPr="00CC28AA" w:rsidRDefault="0025526B">
      <w:pPr>
        <w:ind w:left="1800" w:right="0" w:hanging="360"/>
        <w:rPr>
          <w:rFonts w:ascii="Times New Roman" w:hAnsi="Times New Roman"/>
          <w:sz w:val="22"/>
        </w:rPr>
      </w:pPr>
    </w:p>
    <w:p w14:paraId="6340DAD1"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(12:13a) The most fulfilling way to live life is by respecting God's character.</w:t>
      </w:r>
    </w:p>
    <w:p w14:paraId="4A176CC0" w14:textId="77777777" w:rsidR="0025526B" w:rsidRPr="00CC28AA" w:rsidRDefault="0025526B">
      <w:pPr>
        <w:ind w:left="1800" w:right="0" w:hanging="360"/>
        <w:rPr>
          <w:rFonts w:ascii="Times New Roman" w:hAnsi="Times New Roman"/>
          <w:sz w:val="22"/>
        </w:rPr>
      </w:pPr>
    </w:p>
    <w:p w14:paraId="7FB3E002"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(12:13b) The most fulfilling way to live life is by obeying God's standards.</w:t>
      </w:r>
    </w:p>
    <w:p w14:paraId="32A599E6" w14:textId="77777777" w:rsidR="0025526B" w:rsidRPr="00CC28AA" w:rsidRDefault="0025526B">
      <w:pPr>
        <w:ind w:left="1440" w:right="0" w:hanging="360"/>
        <w:rPr>
          <w:rFonts w:ascii="Times New Roman" w:hAnsi="Times New Roman"/>
          <w:sz w:val="22"/>
        </w:rPr>
      </w:pPr>
    </w:p>
    <w:p w14:paraId="160DD90F"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(12:13c-14) The reason we should respect and obey God is twofold: applicability and judgment.</w:t>
      </w:r>
    </w:p>
    <w:p w14:paraId="2C4CD963" w14:textId="77777777" w:rsidR="0025526B" w:rsidRPr="00CC28AA" w:rsidRDefault="0025526B">
      <w:pPr>
        <w:ind w:left="1800" w:right="0" w:hanging="360"/>
        <w:rPr>
          <w:rFonts w:ascii="Times New Roman" w:hAnsi="Times New Roman"/>
          <w:sz w:val="22"/>
        </w:rPr>
      </w:pPr>
    </w:p>
    <w:p w14:paraId="1B3C62A4"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(12:13c) We should respect and obey God because this is everyone's responsibility.</w:t>
      </w:r>
    </w:p>
    <w:p w14:paraId="76A0DF7A" w14:textId="77777777" w:rsidR="0025526B" w:rsidRPr="00CC28AA" w:rsidRDefault="0025526B">
      <w:pPr>
        <w:ind w:left="1800" w:right="0" w:hanging="360"/>
        <w:rPr>
          <w:rFonts w:ascii="Times New Roman" w:hAnsi="Times New Roman"/>
          <w:sz w:val="22"/>
        </w:rPr>
      </w:pPr>
    </w:p>
    <w:p w14:paraId="14AA4A7A" w14:textId="77777777" w:rsidR="0025526B" w:rsidRPr="00CC28AA" w:rsidRDefault="0025526B">
      <w:pPr>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(12:14) We should respect and obey God because He will require an accounting of every good or bad act.</w:t>
      </w:r>
    </w:p>
    <w:p w14:paraId="63F7E73C" w14:textId="77777777" w:rsidR="0025526B" w:rsidRPr="00CC28AA" w:rsidRDefault="0025526B">
      <w:pPr>
        <w:ind w:right="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Life Under the Sun or Son</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452" w:name="_Toc398113495"/>
      <w:bookmarkStart w:id="453" w:name="_Toc398119514"/>
      <w:bookmarkStart w:id="454" w:name="_Toc398125455"/>
      <w:bookmarkStart w:id="455" w:name="_Toc400274335"/>
      <w:bookmarkStart w:id="456" w:name="_Toc400276292"/>
      <w:bookmarkStart w:id="457" w:name="_Toc403983416"/>
      <w:bookmarkStart w:id="458" w:name="_Toc404092399"/>
      <w:bookmarkStart w:id="459" w:name="_Toc493866520"/>
      <w:r w:rsidRPr="00CC28AA">
        <w:rPr>
          <w:rFonts w:ascii="Times New Roman" w:hAnsi="Times New Roman"/>
          <w:sz w:val="14"/>
        </w:rPr>
        <w:instrText>Life Under the Sun or Son</w:instrText>
      </w:r>
      <w:bookmarkEnd w:id="452"/>
      <w:bookmarkEnd w:id="453"/>
      <w:bookmarkEnd w:id="454"/>
      <w:bookmarkEnd w:id="455"/>
      <w:bookmarkEnd w:id="456"/>
      <w:bookmarkEnd w:id="457"/>
      <w:bookmarkEnd w:id="458"/>
      <w:bookmarkEnd w:id="459"/>
      <w:r w:rsidRPr="00CC28AA">
        <w:rPr>
          <w:rFonts w:ascii="Times New Roman" w:hAnsi="Times New Roman"/>
          <w:sz w:val="14"/>
        </w:rPr>
        <w:instrText xml:space="preserve"> " \l 3 </w:instrText>
      </w:r>
      <w:r w:rsidRPr="00CC28AA">
        <w:rPr>
          <w:rFonts w:ascii="Times New Roman" w:hAnsi="Times New Roman"/>
          <w:sz w:val="14"/>
        </w:rPr>
        <w:fldChar w:fldCharType="end"/>
      </w:r>
    </w:p>
    <w:p w14:paraId="386EDC7D" w14:textId="77777777" w:rsidR="0025526B" w:rsidRPr="00CC28AA" w:rsidRDefault="0025526B">
      <w:pPr>
        <w:ind w:right="0"/>
        <w:jc w:val="center"/>
        <w:rPr>
          <w:rFonts w:ascii="Times New Roman" w:hAnsi="Times New Roman"/>
          <w:sz w:val="22"/>
        </w:rPr>
      </w:pPr>
      <w:r w:rsidRPr="00CC28AA">
        <w:rPr>
          <w:rFonts w:ascii="Times New Roman" w:hAnsi="Times New Roman"/>
          <w:sz w:val="22"/>
        </w:rPr>
        <w:t xml:space="preserve">Bruce Wilkinson and Kenneth Boa, </w:t>
      </w:r>
      <w:r w:rsidRPr="00CC28AA">
        <w:rPr>
          <w:rFonts w:ascii="Times New Roman" w:hAnsi="Times New Roman"/>
          <w:i/>
          <w:sz w:val="22"/>
        </w:rPr>
        <w:t>Talk Thru the Bible</w:t>
      </w:r>
      <w:r w:rsidRPr="00CC28AA">
        <w:rPr>
          <w:rFonts w:ascii="Times New Roman" w:hAnsi="Times New Roman"/>
          <w:sz w:val="22"/>
        </w:rPr>
        <w:t>, 172</w:t>
      </w:r>
    </w:p>
    <w:p w14:paraId="100D6C46" w14:textId="77777777" w:rsidR="0025526B" w:rsidRPr="00CC28AA" w:rsidRDefault="0025526B">
      <w:pPr>
        <w:ind w:right="0"/>
        <w:jc w:val="center"/>
        <w:rPr>
          <w:rFonts w:ascii="Times New Roman" w:hAnsi="Times New Roman"/>
          <w:sz w:val="34"/>
        </w:rPr>
      </w:pPr>
    </w:p>
    <w:p w14:paraId="6DFF6A21"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t>Striking a Balance</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460" w:name="_Toc400274336"/>
      <w:bookmarkStart w:id="461" w:name="_Toc400276293"/>
      <w:bookmarkStart w:id="462" w:name="_Toc403983417"/>
      <w:bookmarkStart w:id="463" w:name="_Toc404092400"/>
      <w:bookmarkStart w:id="464" w:name="_Toc404103188"/>
      <w:bookmarkStart w:id="465" w:name="_Toc493866521"/>
      <w:r w:rsidRPr="00CC28AA">
        <w:rPr>
          <w:rFonts w:ascii="Times New Roman" w:hAnsi="Times New Roman"/>
          <w:sz w:val="18"/>
        </w:rPr>
        <w:instrText>Striking a Balance</w:instrText>
      </w:r>
      <w:bookmarkEnd w:id="460"/>
      <w:bookmarkEnd w:id="461"/>
      <w:bookmarkEnd w:id="462"/>
      <w:bookmarkEnd w:id="463"/>
      <w:bookmarkEnd w:id="464"/>
      <w:bookmarkEnd w:id="465"/>
      <w:r w:rsidRPr="00CC28AA">
        <w:rPr>
          <w:rFonts w:ascii="Times New Roman" w:hAnsi="Times New Roman"/>
          <w:sz w:val="18"/>
        </w:rPr>
        <w:instrText xml:space="preserve"> " \l 3 </w:instrText>
      </w:r>
      <w:r w:rsidRPr="00CC28AA">
        <w:rPr>
          <w:rFonts w:ascii="Times New Roman" w:hAnsi="Times New Roman"/>
          <w:sz w:val="18"/>
        </w:rPr>
        <w:fldChar w:fldCharType="end"/>
      </w:r>
    </w:p>
    <w:p w14:paraId="7A9776BC" w14:textId="77777777" w:rsidR="0025526B" w:rsidRPr="00CC28AA" w:rsidRDefault="0025526B">
      <w:pPr>
        <w:ind w:right="0"/>
        <w:jc w:val="center"/>
        <w:rPr>
          <w:rFonts w:ascii="Times New Roman" w:hAnsi="Times New Roman"/>
          <w:sz w:val="22"/>
        </w:rPr>
      </w:pPr>
      <w:r w:rsidRPr="00CC28AA">
        <w:rPr>
          <w:rFonts w:ascii="Times New Roman" w:hAnsi="Times New Roman"/>
          <w:sz w:val="22"/>
        </w:rPr>
        <w:t>Huang Sabin, SBC</w:t>
      </w:r>
      <w:r w:rsidRPr="00CC28AA">
        <w:rPr>
          <w:rFonts w:ascii="Times New Roman" w:hAnsi="Times New Roman"/>
          <w:vanish/>
          <w:sz w:val="22"/>
        </w:rPr>
        <w:t xml:space="preserve">  page 424a</w:t>
      </w:r>
    </w:p>
    <w:p w14:paraId="1FB30927" w14:textId="77777777" w:rsidR="0025526B" w:rsidRPr="00CC28AA" w:rsidRDefault="0025526B">
      <w:pPr>
        <w:ind w:right="0"/>
        <w:jc w:val="center"/>
        <w:rPr>
          <w:rFonts w:ascii="Times New Roman" w:hAnsi="Times New Roman"/>
          <w:sz w:val="34"/>
        </w:rPr>
      </w:pPr>
    </w:p>
    <w:p w14:paraId="3272E493"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t>Avoiding Foolish Extremes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466" w:name="_Toc400274337"/>
      <w:bookmarkStart w:id="467" w:name="_Toc400276294"/>
      <w:bookmarkStart w:id="468" w:name="_Toc403983418"/>
      <w:bookmarkStart w:id="469" w:name="_Toc404092401"/>
      <w:bookmarkStart w:id="470" w:name="_Toc404103189"/>
      <w:bookmarkStart w:id="471" w:name="_Toc493866522"/>
      <w:r w:rsidRPr="00CC28AA">
        <w:rPr>
          <w:rFonts w:ascii="Times New Roman" w:hAnsi="Times New Roman"/>
          <w:sz w:val="18"/>
        </w:rPr>
        <w:instrText>Avoiding Foolish Extremes</w:instrText>
      </w:r>
      <w:bookmarkEnd w:id="466"/>
      <w:bookmarkEnd w:id="467"/>
      <w:bookmarkEnd w:id="468"/>
      <w:bookmarkEnd w:id="469"/>
      <w:bookmarkEnd w:id="470"/>
      <w:bookmarkEnd w:id="471"/>
      <w:r w:rsidRPr="00CC28AA">
        <w:rPr>
          <w:rFonts w:ascii="Times New Roman" w:hAnsi="Times New Roman"/>
          <w:sz w:val="18"/>
        </w:rPr>
        <w:instrText xml:space="preserve"> " \l 3 </w:instrText>
      </w:r>
      <w:r w:rsidRPr="00CC28AA">
        <w:rPr>
          <w:rFonts w:ascii="Times New Roman" w:hAnsi="Times New Roman"/>
          <w:sz w:val="18"/>
        </w:rPr>
        <w:fldChar w:fldCharType="end"/>
      </w:r>
    </w:p>
    <w:p w14:paraId="7CB7B936" w14:textId="77777777" w:rsidR="0025526B" w:rsidRPr="00CC28AA" w:rsidRDefault="0025526B">
      <w:pPr>
        <w:ind w:right="0"/>
        <w:jc w:val="center"/>
        <w:rPr>
          <w:rFonts w:ascii="Times New Roman" w:hAnsi="Times New Roman"/>
          <w:sz w:val="22"/>
        </w:rPr>
      </w:pPr>
      <w:r w:rsidRPr="00CC28AA">
        <w:rPr>
          <w:rFonts w:ascii="Times New Roman" w:hAnsi="Times New Roman"/>
          <w:sz w:val="22"/>
        </w:rPr>
        <w:t>Huang Sabin, SBC</w:t>
      </w:r>
      <w:r w:rsidRPr="00CC28AA">
        <w:rPr>
          <w:rFonts w:ascii="Times New Roman" w:hAnsi="Times New Roman"/>
          <w:vanish/>
          <w:sz w:val="22"/>
        </w:rPr>
        <w:t xml:space="preserve">  page 424b</w:t>
      </w:r>
    </w:p>
    <w:p w14:paraId="2F493658" w14:textId="77777777" w:rsidR="0025526B" w:rsidRPr="00CC28AA" w:rsidRDefault="0025526B">
      <w:pPr>
        <w:ind w:right="0"/>
        <w:jc w:val="center"/>
        <w:rPr>
          <w:rFonts w:ascii="Times New Roman" w:hAnsi="Times New Roman"/>
          <w:sz w:val="34"/>
        </w:rPr>
      </w:pPr>
    </w:p>
    <w:p w14:paraId="26B68CD6"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t>Prayer of the Unknown Soldier</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472" w:name="_Toc400274338"/>
      <w:bookmarkStart w:id="473" w:name="_Toc400276295"/>
      <w:bookmarkStart w:id="474" w:name="_Toc403983419"/>
      <w:bookmarkStart w:id="475" w:name="_Toc404092402"/>
      <w:bookmarkStart w:id="476" w:name="_Toc404103190"/>
      <w:bookmarkStart w:id="477" w:name="_Toc493866523"/>
      <w:r w:rsidRPr="00CC28AA">
        <w:rPr>
          <w:rFonts w:ascii="Times New Roman" w:hAnsi="Times New Roman"/>
          <w:sz w:val="18"/>
        </w:rPr>
        <w:instrText>Prayer of the Unknown Soldier</w:instrText>
      </w:r>
      <w:bookmarkEnd w:id="472"/>
      <w:bookmarkEnd w:id="473"/>
      <w:bookmarkEnd w:id="474"/>
      <w:bookmarkEnd w:id="475"/>
      <w:bookmarkEnd w:id="476"/>
      <w:bookmarkEnd w:id="477"/>
      <w:r w:rsidRPr="00CC28AA">
        <w:rPr>
          <w:rFonts w:ascii="Times New Roman" w:hAnsi="Times New Roman"/>
          <w:sz w:val="18"/>
        </w:rPr>
        <w:instrText xml:space="preserve"> " \l 3 </w:instrText>
      </w:r>
      <w:r w:rsidRPr="00CC28AA">
        <w:rPr>
          <w:rFonts w:ascii="Times New Roman" w:hAnsi="Times New Roman"/>
          <w:sz w:val="18"/>
        </w:rPr>
        <w:fldChar w:fldCharType="end"/>
      </w:r>
    </w:p>
    <w:p w14:paraId="4445B06E" w14:textId="77777777" w:rsidR="0025526B" w:rsidRPr="00CC28AA" w:rsidRDefault="0025526B">
      <w:pPr>
        <w:ind w:right="0"/>
        <w:jc w:val="center"/>
        <w:rPr>
          <w:rFonts w:ascii="Times New Roman" w:hAnsi="Times New Roman"/>
          <w:vanish/>
          <w:sz w:val="22"/>
        </w:rPr>
      </w:pPr>
      <w:r w:rsidRPr="00CC28AA">
        <w:rPr>
          <w:rFonts w:ascii="Times New Roman" w:hAnsi="Times New Roman"/>
          <w:sz w:val="22"/>
        </w:rPr>
        <w:t>Huang Sabin, SBC</w:t>
      </w:r>
      <w:r w:rsidRPr="00CC28AA">
        <w:rPr>
          <w:rFonts w:ascii="Times New Roman" w:hAnsi="Times New Roman"/>
          <w:vanish/>
          <w:sz w:val="22"/>
        </w:rPr>
        <w:t xml:space="preserve">  page 424c</w:t>
      </w:r>
    </w:p>
    <w:p w14:paraId="408E38C3" w14:textId="77777777" w:rsidR="0025526B" w:rsidRPr="00CC28AA" w:rsidRDefault="0025526B">
      <w:pPr>
        <w:ind w:right="0"/>
        <w:jc w:val="center"/>
        <w:rPr>
          <w:rFonts w:ascii="Times New Roman" w:hAnsi="Times New Roman"/>
          <w:vanish/>
          <w:sz w:val="22"/>
        </w:rPr>
      </w:pPr>
    </w:p>
    <w:p w14:paraId="2B2471A6" w14:textId="77777777" w:rsidR="0025526B" w:rsidRPr="00CC28AA" w:rsidRDefault="0025526B">
      <w:pPr>
        <w:ind w:right="0"/>
        <w:jc w:val="center"/>
        <w:rPr>
          <w:rFonts w:ascii="Times New Roman" w:hAnsi="Times New Roman"/>
          <w:sz w:val="22"/>
        </w:rPr>
      </w:pPr>
    </w:p>
    <w:p w14:paraId="3028BADB" w14:textId="77777777" w:rsidR="0025526B" w:rsidRPr="00CC28AA" w:rsidRDefault="0025526B">
      <w:pPr>
        <w:tabs>
          <w:tab w:val="left" w:pos="360"/>
        </w:tabs>
        <w:ind w:left="360" w:right="0" w:hanging="360"/>
        <w:jc w:val="center"/>
        <w:rPr>
          <w:rFonts w:ascii="Times New Roman" w:hAnsi="Times New Roman"/>
          <w:sz w:val="46"/>
        </w:rPr>
        <w:sectPr w:rsidR="0025526B" w:rsidRPr="00CC28AA">
          <w:headerReference w:type="even" r:id="rId34"/>
          <w:headerReference w:type="default" r:id="rId35"/>
          <w:pgSz w:w="11880" w:h="16920"/>
          <w:pgMar w:top="720" w:right="720" w:bottom="720" w:left="1440" w:header="720" w:footer="720" w:gutter="0"/>
          <w:pgNumType w:start="403"/>
          <w:cols w:space="720"/>
        </w:sectPr>
      </w:pPr>
    </w:p>
    <w:p w14:paraId="25953D53" w14:textId="77777777" w:rsidR="0025526B" w:rsidRPr="00CC28AA" w:rsidRDefault="0025526B" w:rsidP="000B6C69">
      <w:pPr>
        <w:ind w:left="20" w:right="0" w:hanging="20"/>
        <w:jc w:val="center"/>
        <w:outlineLvl w:val="0"/>
        <w:rPr>
          <w:rFonts w:ascii="Times New Roman" w:hAnsi="Times New Roman"/>
          <w:b/>
          <w:sz w:val="46"/>
        </w:rPr>
      </w:pPr>
      <w:r w:rsidRPr="00CC28AA">
        <w:rPr>
          <w:rFonts w:ascii="Times New Roman" w:hAnsi="Times New Roman"/>
          <w:b/>
          <w:sz w:val="46"/>
        </w:rPr>
        <w:lastRenderedPageBreak/>
        <w:t xml:space="preserve">Solomon's </w:t>
      </w:r>
      <w:bookmarkStart w:id="478" w:name="Song"/>
      <w:r w:rsidRPr="00CC28AA">
        <w:rPr>
          <w:rFonts w:ascii="Times New Roman" w:hAnsi="Times New Roman"/>
          <w:b/>
          <w:sz w:val="46"/>
        </w:rPr>
        <w:t>Song of Songs</w:t>
      </w:r>
      <w:bookmarkEnd w:id="478"/>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479" w:name="_Toc398113496"/>
      <w:bookmarkStart w:id="480" w:name="_Toc398119515"/>
      <w:bookmarkStart w:id="481" w:name="_Toc398125456"/>
      <w:bookmarkStart w:id="482" w:name="_Toc400274339"/>
      <w:bookmarkStart w:id="483" w:name="_Toc400276296"/>
      <w:bookmarkStart w:id="484" w:name="_Toc403983420"/>
      <w:bookmarkStart w:id="485" w:name="_Toc404092403"/>
      <w:bookmarkStart w:id="486" w:name="_Toc493866524"/>
      <w:r w:rsidRPr="00CC28AA">
        <w:rPr>
          <w:rFonts w:ascii="Times New Roman" w:hAnsi="Times New Roman"/>
          <w:b/>
          <w:sz w:val="14"/>
        </w:rPr>
        <w:instrText>Solomon's Song of Songs</w:instrText>
      </w:r>
      <w:bookmarkEnd w:id="479"/>
      <w:bookmarkEnd w:id="480"/>
      <w:bookmarkEnd w:id="481"/>
      <w:bookmarkEnd w:id="482"/>
      <w:bookmarkEnd w:id="483"/>
      <w:bookmarkEnd w:id="484"/>
      <w:bookmarkEnd w:id="485"/>
      <w:bookmarkEnd w:id="486"/>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695E63DB" w14:textId="77777777" w:rsidR="0025526B" w:rsidRPr="00CC28AA" w:rsidRDefault="0025526B">
      <w:pPr>
        <w:ind w:left="20" w:right="0" w:hanging="20"/>
        <w:jc w:val="center"/>
        <w:rPr>
          <w:rFonts w:ascii="Times New Roman" w:hAnsi="Times New Roman"/>
          <w:b/>
          <w:sz w:val="22"/>
        </w:rPr>
      </w:pPr>
    </w:p>
    <w:tbl>
      <w:tblPr>
        <w:tblW w:w="0" w:type="auto"/>
        <w:tblInd w:w="80" w:type="dxa"/>
        <w:tblLayout w:type="fixed"/>
        <w:tblCellMar>
          <w:left w:w="80" w:type="dxa"/>
          <w:right w:w="80" w:type="dxa"/>
        </w:tblCellMar>
        <w:tblLook w:val="0000" w:firstRow="0" w:lastRow="0" w:firstColumn="0" w:lastColumn="0" w:noHBand="0" w:noVBand="0"/>
      </w:tblPr>
      <w:tblGrid>
        <w:gridCol w:w="1080"/>
        <w:gridCol w:w="1260"/>
        <w:gridCol w:w="978"/>
        <w:gridCol w:w="1334"/>
        <w:gridCol w:w="28"/>
        <w:gridCol w:w="565"/>
        <w:gridCol w:w="741"/>
        <w:gridCol w:w="1067"/>
        <w:gridCol w:w="1311"/>
        <w:gridCol w:w="1270"/>
      </w:tblGrid>
      <w:tr w:rsidR="0025526B" w:rsidRPr="00CC28AA" w14:paraId="1A8A7188" w14:textId="77777777">
        <w:tc>
          <w:tcPr>
            <w:tcW w:w="9634" w:type="dxa"/>
            <w:gridSpan w:val="10"/>
            <w:tcBorders>
              <w:top w:val="single" w:sz="6" w:space="0" w:color="auto"/>
              <w:left w:val="single" w:sz="6" w:space="0" w:color="auto"/>
              <w:bottom w:val="single" w:sz="6" w:space="0" w:color="auto"/>
              <w:right w:val="single" w:sz="6" w:space="0" w:color="auto"/>
            </w:tcBorders>
            <w:shd w:val="clear" w:color="auto" w:fill="000000"/>
          </w:tcPr>
          <w:p w14:paraId="6529A611" w14:textId="77777777" w:rsidR="0025526B" w:rsidRPr="00CC28AA" w:rsidRDefault="0025526B">
            <w:pPr>
              <w:ind w:right="0"/>
              <w:jc w:val="center"/>
              <w:rPr>
                <w:rFonts w:ascii="Times New Roman" w:hAnsi="Times New Roman"/>
                <w:b/>
                <w:sz w:val="26"/>
                <w:lang w:bidi="my-MM"/>
              </w:rPr>
            </w:pPr>
          </w:p>
          <w:p w14:paraId="09D4CE65"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Dialogue of Marital Love</w:t>
            </w:r>
          </w:p>
          <w:p w14:paraId="43FEA19A" w14:textId="77777777" w:rsidR="0025526B" w:rsidRPr="00CC28AA" w:rsidRDefault="0025526B">
            <w:pPr>
              <w:ind w:right="0"/>
              <w:jc w:val="center"/>
              <w:rPr>
                <w:rFonts w:ascii="Times New Roman" w:hAnsi="Times New Roman"/>
                <w:b/>
                <w:sz w:val="26"/>
                <w:lang w:bidi="my-MM"/>
              </w:rPr>
            </w:pPr>
          </w:p>
        </w:tc>
      </w:tr>
      <w:tr w:rsidR="0025526B" w:rsidRPr="00CC28AA" w14:paraId="25D353C7" w14:textId="77777777">
        <w:tc>
          <w:tcPr>
            <w:tcW w:w="4680" w:type="dxa"/>
            <w:gridSpan w:val="5"/>
            <w:tcBorders>
              <w:top w:val="single" w:sz="6" w:space="0" w:color="auto"/>
              <w:left w:val="single" w:sz="6" w:space="0" w:color="auto"/>
              <w:bottom w:val="single" w:sz="6" w:space="0" w:color="auto"/>
              <w:right w:val="single" w:sz="6" w:space="0" w:color="auto"/>
            </w:tcBorders>
          </w:tcPr>
          <w:p w14:paraId="4C32270D" w14:textId="77777777" w:rsidR="0025526B" w:rsidRPr="00CC28AA" w:rsidRDefault="0025526B">
            <w:pPr>
              <w:ind w:right="0"/>
              <w:jc w:val="center"/>
              <w:rPr>
                <w:rFonts w:ascii="Times New Roman" w:hAnsi="Times New Roman"/>
                <w:b/>
                <w:sz w:val="22"/>
                <w:lang w:bidi="my-MM"/>
              </w:rPr>
            </w:pPr>
          </w:p>
          <w:p w14:paraId="3B1103D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Courtship to Wedding </w:t>
            </w:r>
          </w:p>
        </w:tc>
        <w:tc>
          <w:tcPr>
            <w:tcW w:w="4954" w:type="dxa"/>
            <w:gridSpan w:val="5"/>
            <w:tcBorders>
              <w:top w:val="single" w:sz="6" w:space="0" w:color="auto"/>
              <w:left w:val="single" w:sz="6" w:space="0" w:color="auto"/>
              <w:bottom w:val="single" w:sz="6" w:space="0" w:color="auto"/>
              <w:right w:val="single" w:sz="6" w:space="0" w:color="auto"/>
            </w:tcBorders>
          </w:tcPr>
          <w:p w14:paraId="16CD8BC7" w14:textId="77777777" w:rsidR="0025526B" w:rsidRPr="00CC28AA" w:rsidRDefault="0025526B">
            <w:pPr>
              <w:ind w:right="0"/>
              <w:jc w:val="center"/>
              <w:rPr>
                <w:rFonts w:ascii="Times New Roman" w:hAnsi="Times New Roman"/>
                <w:b/>
                <w:sz w:val="22"/>
                <w:lang w:bidi="my-MM"/>
              </w:rPr>
            </w:pPr>
          </w:p>
          <w:p w14:paraId="6678130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Growth in Marriage </w:t>
            </w:r>
          </w:p>
          <w:p w14:paraId="277DF2AB" w14:textId="77777777" w:rsidR="0025526B" w:rsidRPr="00CC28AA" w:rsidRDefault="0025526B">
            <w:pPr>
              <w:ind w:right="0"/>
              <w:jc w:val="center"/>
              <w:rPr>
                <w:rFonts w:ascii="Times New Roman" w:hAnsi="Times New Roman"/>
                <w:b/>
                <w:sz w:val="22"/>
                <w:lang w:bidi="my-MM"/>
              </w:rPr>
            </w:pPr>
          </w:p>
        </w:tc>
      </w:tr>
      <w:tr w:rsidR="0025526B" w:rsidRPr="00CC28AA" w14:paraId="3BFB89E8" w14:textId="77777777">
        <w:tc>
          <w:tcPr>
            <w:tcW w:w="4680" w:type="dxa"/>
            <w:gridSpan w:val="5"/>
            <w:tcBorders>
              <w:top w:val="single" w:sz="6" w:space="0" w:color="auto"/>
              <w:left w:val="single" w:sz="6" w:space="0" w:color="auto"/>
              <w:bottom w:val="single" w:sz="6" w:space="0" w:color="auto"/>
              <w:right w:val="single" w:sz="6" w:space="0" w:color="auto"/>
            </w:tcBorders>
          </w:tcPr>
          <w:p w14:paraId="3741C1F9" w14:textId="77777777" w:rsidR="0025526B" w:rsidRPr="00CC28AA" w:rsidRDefault="0025526B">
            <w:pPr>
              <w:ind w:right="0"/>
              <w:jc w:val="center"/>
              <w:rPr>
                <w:rFonts w:ascii="Times New Roman" w:hAnsi="Times New Roman"/>
                <w:b/>
                <w:sz w:val="22"/>
                <w:lang w:bidi="my-MM"/>
              </w:rPr>
            </w:pPr>
          </w:p>
          <w:p w14:paraId="70BB4EA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 xml:space="preserve">5:1 </w:t>
            </w:r>
          </w:p>
        </w:tc>
        <w:tc>
          <w:tcPr>
            <w:tcW w:w="4954" w:type="dxa"/>
            <w:gridSpan w:val="5"/>
            <w:tcBorders>
              <w:top w:val="single" w:sz="6" w:space="0" w:color="auto"/>
              <w:left w:val="single" w:sz="6" w:space="0" w:color="auto"/>
              <w:bottom w:val="single" w:sz="6" w:space="0" w:color="auto"/>
              <w:right w:val="single" w:sz="6" w:space="0" w:color="auto"/>
            </w:tcBorders>
          </w:tcPr>
          <w:p w14:paraId="5CC4B39B" w14:textId="77777777" w:rsidR="0025526B" w:rsidRPr="00CC28AA" w:rsidRDefault="0025526B">
            <w:pPr>
              <w:ind w:right="0"/>
              <w:jc w:val="center"/>
              <w:rPr>
                <w:rFonts w:ascii="Times New Roman" w:hAnsi="Times New Roman"/>
                <w:b/>
                <w:sz w:val="22"/>
                <w:lang w:bidi="my-MM"/>
              </w:rPr>
            </w:pPr>
          </w:p>
          <w:p w14:paraId="012B2CD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5:2</w:t>
            </w:r>
            <w:r>
              <w:rPr>
                <w:rFonts w:ascii="Times New Roman" w:hAnsi="Times New Roman"/>
                <w:b/>
                <w:sz w:val="22"/>
                <w:lang w:bidi="my-MM"/>
              </w:rPr>
              <w:t>–</w:t>
            </w:r>
            <w:r w:rsidRPr="00CC28AA">
              <w:rPr>
                <w:rFonts w:ascii="Times New Roman" w:hAnsi="Times New Roman"/>
                <w:b/>
                <w:sz w:val="22"/>
                <w:lang w:bidi="my-MM"/>
              </w:rPr>
              <w:t xml:space="preserve">8:14 </w:t>
            </w:r>
          </w:p>
          <w:p w14:paraId="7063B3F4" w14:textId="77777777" w:rsidR="0025526B" w:rsidRPr="00CC28AA" w:rsidRDefault="0025526B">
            <w:pPr>
              <w:ind w:right="0"/>
              <w:jc w:val="center"/>
              <w:rPr>
                <w:rFonts w:ascii="Times New Roman" w:hAnsi="Times New Roman"/>
                <w:b/>
                <w:sz w:val="22"/>
                <w:lang w:bidi="my-MM"/>
              </w:rPr>
            </w:pPr>
          </w:p>
        </w:tc>
      </w:tr>
      <w:tr w:rsidR="0025526B" w:rsidRPr="00CC28AA" w14:paraId="5ED3421B" w14:textId="77777777">
        <w:tc>
          <w:tcPr>
            <w:tcW w:w="4680" w:type="dxa"/>
            <w:gridSpan w:val="5"/>
            <w:tcBorders>
              <w:top w:val="single" w:sz="6" w:space="0" w:color="auto"/>
              <w:left w:val="single" w:sz="6" w:space="0" w:color="auto"/>
              <w:bottom w:val="single" w:sz="6" w:space="0" w:color="auto"/>
              <w:right w:val="single" w:sz="6" w:space="0" w:color="auto"/>
            </w:tcBorders>
          </w:tcPr>
          <w:p w14:paraId="3BE66ECF" w14:textId="77777777" w:rsidR="0025526B" w:rsidRPr="00CC28AA" w:rsidRDefault="0025526B">
            <w:pPr>
              <w:ind w:right="0"/>
              <w:jc w:val="center"/>
              <w:rPr>
                <w:rFonts w:ascii="Times New Roman" w:hAnsi="Times New Roman"/>
                <w:b/>
                <w:sz w:val="22"/>
                <w:lang w:bidi="my-MM"/>
              </w:rPr>
            </w:pPr>
          </w:p>
          <w:p w14:paraId="1235D9C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Beginning of Love </w:t>
            </w:r>
          </w:p>
        </w:tc>
        <w:tc>
          <w:tcPr>
            <w:tcW w:w="4954" w:type="dxa"/>
            <w:gridSpan w:val="5"/>
            <w:tcBorders>
              <w:top w:val="single" w:sz="6" w:space="0" w:color="auto"/>
              <w:left w:val="single" w:sz="6" w:space="0" w:color="auto"/>
              <w:bottom w:val="single" w:sz="6" w:space="0" w:color="auto"/>
              <w:right w:val="single" w:sz="6" w:space="0" w:color="auto"/>
            </w:tcBorders>
          </w:tcPr>
          <w:p w14:paraId="36EFCA28" w14:textId="77777777" w:rsidR="0025526B" w:rsidRPr="00CC28AA" w:rsidRDefault="0025526B">
            <w:pPr>
              <w:ind w:right="0"/>
              <w:jc w:val="center"/>
              <w:rPr>
                <w:rFonts w:ascii="Times New Roman" w:hAnsi="Times New Roman"/>
                <w:b/>
                <w:sz w:val="22"/>
                <w:lang w:bidi="my-MM"/>
              </w:rPr>
            </w:pPr>
          </w:p>
          <w:p w14:paraId="282B42D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Broadening of Love </w:t>
            </w:r>
          </w:p>
          <w:p w14:paraId="1EAFF192" w14:textId="77777777" w:rsidR="0025526B" w:rsidRPr="00CC28AA" w:rsidRDefault="0025526B">
            <w:pPr>
              <w:ind w:right="0"/>
              <w:jc w:val="center"/>
              <w:rPr>
                <w:rFonts w:ascii="Times New Roman" w:hAnsi="Times New Roman"/>
                <w:b/>
                <w:sz w:val="22"/>
                <w:lang w:bidi="my-MM"/>
              </w:rPr>
            </w:pPr>
          </w:p>
        </w:tc>
      </w:tr>
      <w:tr w:rsidR="0025526B" w:rsidRPr="00CC28AA" w14:paraId="3DD8B27F" w14:textId="77777777">
        <w:tc>
          <w:tcPr>
            <w:tcW w:w="4680" w:type="dxa"/>
            <w:gridSpan w:val="5"/>
            <w:tcBorders>
              <w:top w:val="single" w:sz="6" w:space="0" w:color="auto"/>
              <w:left w:val="single" w:sz="6" w:space="0" w:color="auto"/>
              <w:bottom w:val="single" w:sz="6" w:space="0" w:color="auto"/>
              <w:right w:val="single" w:sz="6" w:space="0" w:color="auto"/>
            </w:tcBorders>
          </w:tcPr>
          <w:p w14:paraId="699BFE5E" w14:textId="77777777" w:rsidR="0025526B" w:rsidRPr="00CC28AA" w:rsidRDefault="0025526B">
            <w:pPr>
              <w:ind w:right="0"/>
              <w:jc w:val="center"/>
              <w:rPr>
                <w:rFonts w:ascii="Times New Roman" w:hAnsi="Times New Roman"/>
                <w:b/>
                <w:sz w:val="22"/>
                <w:lang w:bidi="my-MM"/>
              </w:rPr>
            </w:pPr>
          </w:p>
          <w:p w14:paraId="207A3FF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Selfish Love</w:t>
            </w:r>
          </w:p>
          <w:p w14:paraId="0CF44B6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sz w:val="18"/>
                <w:lang w:bidi="my-MM"/>
              </w:rPr>
              <w:t>“My lover is mine and I am his” (2:16a)</w:t>
            </w:r>
          </w:p>
        </w:tc>
        <w:tc>
          <w:tcPr>
            <w:tcW w:w="4954" w:type="dxa"/>
            <w:gridSpan w:val="5"/>
            <w:tcBorders>
              <w:top w:val="single" w:sz="6" w:space="0" w:color="auto"/>
              <w:left w:val="single" w:sz="6" w:space="0" w:color="auto"/>
              <w:bottom w:val="single" w:sz="6" w:space="0" w:color="auto"/>
              <w:right w:val="single" w:sz="6" w:space="0" w:color="auto"/>
            </w:tcBorders>
          </w:tcPr>
          <w:p w14:paraId="12FCBCFB" w14:textId="77777777" w:rsidR="0025526B" w:rsidRPr="00CC28AA" w:rsidRDefault="0025526B">
            <w:pPr>
              <w:ind w:right="0"/>
              <w:jc w:val="center"/>
              <w:rPr>
                <w:rFonts w:ascii="Times New Roman" w:hAnsi="Times New Roman"/>
                <w:b/>
                <w:sz w:val="22"/>
                <w:lang w:bidi="my-MM"/>
              </w:rPr>
            </w:pPr>
          </w:p>
          <w:p w14:paraId="04EA9C8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Selfless Love</w:t>
            </w:r>
          </w:p>
          <w:p w14:paraId="3783115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sz w:val="22"/>
                <w:lang w:bidi="my-MM"/>
              </w:rPr>
              <w:t xml:space="preserve"> </w:t>
            </w:r>
            <w:r w:rsidRPr="00CC28AA">
              <w:rPr>
                <w:rFonts w:ascii="Times New Roman" w:hAnsi="Times New Roman"/>
                <w:sz w:val="18"/>
                <w:lang w:bidi="my-MM"/>
              </w:rPr>
              <w:t>“I am my lover’s and he is mine” (6:3a)</w:t>
            </w:r>
          </w:p>
          <w:p w14:paraId="3A3C7EC9" w14:textId="77777777" w:rsidR="0025526B" w:rsidRPr="00CC28AA" w:rsidRDefault="0025526B">
            <w:pPr>
              <w:ind w:right="0"/>
              <w:jc w:val="center"/>
              <w:rPr>
                <w:rFonts w:ascii="Times New Roman" w:hAnsi="Times New Roman"/>
                <w:b/>
                <w:sz w:val="22"/>
                <w:lang w:bidi="my-MM"/>
              </w:rPr>
            </w:pPr>
          </w:p>
        </w:tc>
      </w:tr>
      <w:tr w:rsidR="0025526B" w:rsidRPr="00CC28AA" w14:paraId="74FC9251" w14:textId="77777777">
        <w:tc>
          <w:tcPr>
            <w:tcW w:w="2340" w:type="dxa"/>
            <w:gridSpan w:val="2"/>
            <w:tcBorders>
              <w:top w:val="single" w:sz="6" w:space="0" w:color="auto"/>
              <w:left w:val="single" w:sz="6" w:space="0" w:color="auto"/>
              <w:bottom w:val="single" w:sz="6" w:space="0" w:color="auto"/>
              <w:right w:val="single" w:sz="6" w:space="0" w:color="auto"/>
            </w:tcBorders>
          </w:tcPr>
          <w:p w14:paraId="3D4484EF" w14:textId="77777777" w:rsidR="0025526B" w:rsidRPr="00CC28AA" w:rsidRDefault="0025526B">
            <w:pPr>
              <w:ind w:right="0"/>
              <w:jc w:val="center"/>
              <w:rPr>
                <w:rFonts w:ascii="Times New Roman" w:hAnsi="Times New Roman"/>
                <w:b/>
                <w:sz w:val="22"/>
                <w:lang w:bidi="my-MM"/>
              </w:rPr>
            </w:pPr>
          </w:p>
          <w:p w14:paraId="08AC93A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Single</w:t>
            </w:r>
          </w:p>
        </w:tc>
        <w:tc>
          <w:tcPr>
            <w:tcW w:w="7294" w:type="dxa"/>
            <w:gridSpan w:val="8"/>
            <w:tcBorders>
              <w:top w:val="single" w:sz="6" w:space="0" w:color="auto"/>
              <w:left w:val="single" w:sz="6" w:space="0" w:color="auto"/>
              <w:bottom w:val="single" w:sz="6" w:space="0" w:color="auto"/>
              <w:right w:val="single" w:sz="6" w:space="0" w:color="auto"/>
            </w:tcBorders>
          </w:tcPr>
          <w:p w14:paraId="5FA92470" w14:textId="77777777" w:rsidR="0025526B" w:rsidRPr="00CC28AA" w:rsidRDefault="0025526B">
            <w:pPr>
              <w:ind w:right="0"/>
              <w:jc w:val="center"/>
              <w:rPr>
                <w:rFonts w:ascii="Times New Roman" w:hAnsi="Times New Roman"/>
                <w:b/>
                <w:sz w:val="22"/>
                <w:lang w:bidi="my-MM"/>
              </w:rPr>
            </w:pPr>
          </w:p>
          <w:p w14:paraId="76E7D46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Married</w:t>
            </w:r>
          </w:p>
          <w:p w14:paraId="36CD171D" w14:textId="77777777" w:rsidR="0025526B" w:rsidRPr="00CC28AA" w:rsidRDefault="0025526B">
            <w:pPr>
              <w:ind w:right="0"/>
              <w:jc w:val="center"/>
              <w:rPr>
                <w:rFonts w:ascii="Times New Roman" w:hAnsi="Times New Roman"/>
                <w:b/>
                <w:sz w:val="22"/>
                <w:lang w:bidi="my-MM"/>
              </w:rPr>
            </w:pPr>
          </w:p>
        </w:tc>
      </w:tr>
      <w:tr w:rsidR="0025526B" w:rsidRPr="00CC28AA" w14:paraId="34D1D9ED" w14:textId="77777777">
        <w:tc>
          <w:tcPr>
            <w:tcW w:w="2340" w:type="dxa"/>
            <w:gridSpan w:val="2"/>
            <w:tcBorders>
              <w:top w:val="single" w:sz="6" w:space="0" w:color="auto"/>
              <w:left w:val="single" w:sz="6" w:space="0" w:color="auto"/>
              <w:bottom w:val="single" w:sz="6" w:space="0" w:color="auto"/>
              <w:right w:val="single" w:sz="6" w:space="0" w:color="auto"/>
            </w:tcBorders>
          </w:tcPr>
          <w:p w14:paraId="18862504" w14:textId="77777777" w:rsidR="0025526B" w:rsidRPr="00CC28AA" w:rsidRDefault="0025526B">
            <w:pPr>
              <w:ind w:right="0"/>
              <w:jc w:val="center"/>
              <w:rPr>
                <w:rFonts w:ascii="Times New Roman" w:hAnsi="Times New Roman"/>
                <w:b/>
                <w:sz w:val="22"/>
                <w:lang w:bidi="my-MM"/>
              </w:rPr>
            </w:pPr>
          </w:p>
          <w:p w14:paraId="6D46BA0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Puppy Love </w:t>
            </w:r>
          </w:p>
        </w:tc>
        <w:tc>
          <w:tcPr>
            <w:tcW w:w="2312" w:type="dxa"/>
            <w:gridSpan w:val="2"/>
            <w:tcBorders>
              <w:top w:val="single" w:sz="6" w:space="0" w:color="auto"/>
              <w:left w:val="single" w:sz="6" w:space="0" w:color="auto"/>
              <w:bottom w:val="single" w:sz="6" w:space="0" w:color="auto"/>
              <w:right w:val="single" w:sz="6" w:space="0" w:color="auto"/>
            </w:tcBorders>
          </w:tcPr>
          <w:p w14:paraId="4D5BABDB" w14:textId="77777777" w:rsidR="0025526B" w:rsidRPr="00CC28AA" w:rsidRDefault="0025526B">
            <w:pPr>
              <w:ind w:left="-80" w:right="0"/>
              <w:jc w:val="center"/>
              <w:rPr>
                <w:rFonts w:ascii="Times New Roman" w:hAnsi="Times New Roman"/>
                <w:b/>
                <w:sz w:val="22"/>
                <w:lang w:bidi="my-MM"/>
              </w:rPr>
            </w:pPr>
          </w:p>
          <w:p w14:paraId="50DCE093"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 xml:space="preserve">Love Untested </w:t>
            </w:r>
          </w:p>
        </w:tc>
        <w:tc>
          <w:tcPr>
            <w:tcW w:w="2401" w:type="dxa"/>
            <w:gridSpan w:val="4"/>
            <w:tcBorders>
              <w:top w:val="single" w:sz="6" w:space="0" w:color="auto"/>
              <w:bottom w:val="single" w:sz="6" w:space="0" w:color="auto"/>
              <w:right w:val="single" w:sz="6" w:space="0" w:color="auto"/>
            </w:tcBorders>
          </w:tcPr>
          <w:p w14:paraId="44A05672" w14:textId="77777777" w:rsidR="0025526B" w:rsidRPr="00CC28AA" w:rsidRDefault="0025526B">
            <w:pPr>
              <w:ind w:left="-80" w:right="0"/>
              <w:jc w:val="center"/>
              <w:rPr>
                <w:rFonts w:ascii="Times New Roman" w:hAnsi="Times New Roman"/>
                <w:b/>
                <w:sz w:val="22"/>
                <w:lang w:bidi="my-MM"/>
              </w:rPr>
            </w:pPr>
          </w:p>
          <w:p w14:paraId="56213498"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 xml:space="preserve">Love Tried and True </w:t>
            </w:r>
          </w:p>
          <w:p w14:paraId="52EB9B9C" w14:textId="77777777" w:rsidR="0025526B" w:rsidRPr="00CC28AA" w:rsidRDefault="0025526B">
            <w:pPr>
              <w:ind w:left="-80" w:right="0"/>
              <w:jc w:val="center"/>
              <w:rPr>
                <w:rFonts w:ascii="Times New Roman" w:hAnsi="Times New Roman"/>
                <w:b/>
                <w:sz w:val="22"/>
                <w:lang w:bidi="my-MM"/>
              </w:rPr>
            </w:pPr>
          </w:p>
        </w:tc>
        <w:tc>
          <w:tcPr>
            <w:tcW w:w="2581" w:type="dxa"/>
            <w:gridSpan w:val="2"/>
            <w:tcBorders>
              <w:top w:val="single" w:sz="6" w:space="0" w:color="auto"/>
              <w:left w:val="single" w:sz="6" w:space="0" w:color="auto"/>
              <w:bottom w:val="single" w:sz="6" w:space="0" w:color="auto"/>
              <w:right w:val="single" w:sz="6" w:space="0" w:color="auto"/>
            </w:tcBorders>
          </w:tcPr>
          <w:p w14:paraId="33BD9B32" w14:textId="77777777" w:rsidR="0025526B" w:rsidRPr="00CC28AA" w:rsidRDefault="0025526B">
            <w:pPr>
              <w:ind w:left="-80" w:right="0"/>
              <w:jc w:val="center"/>
              <w:rPr>
                <w:rFonts w:ascii="Times New Roman" w:hAnsi="Times New Roman"/>
                <w:b/>
                <w:sz w:val="22"/>
                <w:lang w:bidi="my-MM"/>
              </w:rPr>
            </w:pPr>
          </w:p>
          <w:p w14:paraId="0BF799BF"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 xml:space="preserve">Love Recalled </w:t>
            </w:r>
          </w:p>
        </w:tc>
      </w:tr>
      <w:tr w:rsidR="0025526B" w:rsidRPr="00CC28AA" w14:paraId="561C3E86" w14:textId="77777777">
        <w:tc>
          <w:tcPr>
            <w:tcW w:w="2340" w:type="dxa"/>
            <w:gridSpan w:val="2"/>
            <w:tcBorders>
              <w:top w:val="single" w:sz="6" w:space="0" w:color="auto"/>
              <w:left w:val="single" w:sz="6" w:space="0" w:color="auto"/>
              <w:bottom w:val="single" w:sz="6" w:space="0" w:color="auto"/>
              <w:right w:val="single" w:sz="6" w:space="0" w:color="auto"/>
            </w:tcBorders>
          </w:tcPr>
          <w:p w14:paraId="71A23302" w14:textId="77777777" w:rsidR="0025526B" w:rsidRPr="00CC28AA" w:rsidRDefault="0025526B">
            <w:pPr>
              <w:ind w:right="0"/>
              <w:jc w:val="center"/>
              <w:rPr>
                <w:rFonts w:ascii="Times New Roman" w:hAnsi="Times New Roman"/>
                <w:b/>
                <w:sz w:val="22"/>
                <w:lang w:bidi="my-MM"/>
              </w:rPr>
            </w:pPr>
          </w:p>
          <w:p w14:paraId="768BD2B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Courtship</w:t>
            </w:r>
          </w:p>
          <w:p w14:paraId="6D20254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3:5</w:t>
            </w:r>
          </w:p>
          <w:p w14:paraId="0542EA7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312" w:type="dxa"/>
            <w:gridSpan w:val="2"/>
            <w:tcBorders>
              <w:top w:val="single" w:sz="6" w:space="0" w:color="auto"/>
              <w:left w:val="single" w:sz="6" w:space="0" w:color="auto"/>
              <w:bottom w:val="single" w:sz="6" w:space="0" w:color="auto"/>
              <w:right w:val="single" w:sz="6" w:space="0" w:color="auto"/>
            </w:tcBorders>
          </w:tcPr>
          <w:p w14:paraId="732895D6" w14:textId="77777777" w:rsidR="0025526B" w:rsidRPr="00CC28AA" w:rsidRDefault="0025526B">
            <w:pPr>
              <w:ind w:left="-80" w:right="0"/>
              <w:jc w:val="center"/>
              <w:rPr>
                <w:rFonts w:ascii="Times New Roman" w:hAnsi="Times New Roman"/>
                <w:b/>
                <w:sz w:val="22"/>
                <w:lang w:bidi="my-MM"/>
              </w:rPr>
            </w:pPr>
          </w:p>
          <w:p w14:paraId="77093A0F"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Wedding</w:t>
            </w:r>
          </w:p>
          <w:p w14:paraId="38055373"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3:6</w:t>
            </w:r>
            <w:r>
              <w:rPr>
                <w:rFonts w:ascii="Times New Roman" w:hAnsi="Times New Roman"/>
                <w:b/>
                <w:sz w:val="22"/>
                <w:lang w:bidi="my-MM"/>
              </w:rPr>
              <w:t>–</w:t>
            </w:r>
            <w:r w:rsidRPr="00CC28AA">
              <w:rPr>
                <w:rFonts w:ascii="Times New Roman" w:hAnsi="Times New Roman"/>
                <w:b/>
                <w:sz w:val="22"/>
                <w:lang w:bidi="my-MM"/>
              </w:rPr>
              <w:t xml:space="preserve">5:1 </w:t>
            </w:r>
          </w:p>
        </w:tc>
        <w:tc>
          <w:tcPr>
            <w:tcW w:w="2401" w:type="dxa"/>
            <w:gridSpan w:val="4"/>
            <w:tcBorders>
              <w:top w:val="single" w:sz="6" w:space="0" w:color="auto"/>
              <w:bottom w:val="single" w:sz="6" w:space="0" w:color="auto"/>
              <w:right w:val="single" w:sz="6" w:space="0" w:color="auto"/>
            </w:tcBorders>
          </w:tcPr>
          <w:p w14:paraId="3F5F4250" w14:textId="77777777" w:rsidR="0025526B" w:rsidRPr="00CC28AA" w:rsidRDefault="0025526B">
            <w:pPr>
              <w:ind w:left="-80" w:right="0"/>
              <w:jc w:val="center"/>
              <w:rPr>
                <w:rFonts w:ascii="Times New Roman" w:hAnsi="Times New Roman"/>
                <w:b/>
                <w:sz w:val="22"/>
                <w:lang w:bidi="my-MM"/>
              </w:rPr>
            </w:pPr>
          </w:p>
          <w:p w14:paraId="447FC13E"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Growth</w:t>
            </w:r>
          </w:p>
          <w:p w14:paraId="74253A9E"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5:2</w:t>
            </w:r>
            <w:r>
              <w:rPr>
                <w:rFonts w:ascii="Times New Roman" w:hAnsi="Times New Roman"/>
                <w:b/>
                <w:sz w:val="22"/>
                <w:lang w:bidi="my-MM"/>
              </w:rPr>
              <w:t>–</w:t>
            </w:r>
            <w:r w:rsidRPr="00CC28AA">
              <w:rPr>
                <w:rFonts w:ascii="Times New Roman" w:hAnsi="Times New Roman"/>
                <w:b/>
                <w:sz w:val="22"/>
                <w:lang w:bidi="my-MM"/>
              </w:rPr>
              <w:t xml:space="preserve">8:4 </w:t>
            </w:r>
          </w:p>
        </w:tc>
        <w:tc>
          <w:tcPr>
            <w:tcW w:w="2581" w:type="dxa"/>
            <w:gridSpan w:val="2"/>
            <w:tcBorders>
              <w:top w:val="single" w:sz="6" w:space="0" w:color="auto"/>
              <w:left w:val="single" w:sz="6" w:space="0" w:color="auto"/>
              <w:bottom w:val="single" w:sz="6" w:space="0" w:color="auto"/>
              <w:right w:val="single" w:sz="6" w:space="0" w:color="auto"/>
            </w:tcBorders>
          </w:tcPr>
          <w:p w14:paraId="5346AA18" w14:textId="77777777" w:rsidR="0025526B" w:rsidRPr="00CC28AA" w:rsidRDefault="0025526B">
            <w:pPr>
              <w:ind w:left="-80" w:right="0"/>
              <w:jc w:val="center"/>
              <w:rPr>
                <w:rFonts w:ascii="Times New Roman" w:hAnsi="Times New Roman"/>
                <w:b/>
                <w:sz w:val="22"/>
                <w:lang w:bidi="my-MM"/>
              </w:rPr>
            </w:pPr>
          </w:p>
          <w:p w14:paraId="58F84DBC"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Flashback</w:t>
            </w:r>
          </w:p>
          <w:p w14:paraId="48CAF82B" w14:textId="77777777" w:rsidR="0025526B" w:rsidRPr="00CC28AA" w:rsidRDefault="0025526B">
            <w:pPr>
              <w:ind w:left="-80" w:right="0"/>
              <w:jc w:val="center"/>
              <w:rPr>
                <w:rFonts w:ascii="Times New Roman" w:hAnsi="Times New Roman"/>
                <w:b/>
                <w:sz w:val="22"/>
                <w:lang w:bidi="my-MM"/>
              </w:rPr>
            </w:pPr>
            <w:r w:rsidRPr="00CC28AA">
              <w:rPr>
                <w:rFonts w:ascii="Times New Roman" w:hAnsi="Times New Roman"/>
                <w:b/>
                <w:sz w:val="22"/>
                <w:lang w:bidi="my-MM"/>
              </w:rPr>
              <w:t xml:space="preserve">8:5-14 </w:t>
            </w:r>
          </w:p>
          <w:p w14:paraId="2D9F5F6A" w14:textId="77777777" w:rsidR="0025526B" w:rsidRPr="00CC28AA" w:rsidRDefault="0025526B">
            <w:pPr>
              <w:ind w:left="-80" w:right="0"/>
              <w:jc w:val="center"/>
              <w:rPr>
                <w:rFonts w:ascii="Times New Roman" w:hAnsi="Times New Roman"/>
                <w:b/>
                <w:sz w:val="22"/>
                <w:lang w:bidi="my-MM"/>
              </w:rPr>
            </w:pPr>
          </w:p>
        </w:tc>
      </w:tr>
      <w:tr w:rsidR="0025526B" w:rsidRPr="00CC28AA" w14:paraId="77AD7261" w14:textId="77777777" w:rsidTr="006876F0">
        <w:tc>
          <w:tcPr>
            <w:tcW w:w="1080" w:type="dxa"/>
            <w:tcBorders>
              <w:top w:val="single" w:sz="6" w:space="0" w:color="auto"/>
              <w:left w:val="single" w:sz="6" w:space="0" w:color="auto"/>
              <w:bottom w:val="single" w:sz="6" w:space="0" w:color="auto"/>
              <w:right w:val="single" w:sz="6" w:space="0" w:color="auto"/>
            </w:tcBorders>
          </w:tcPr>
          <w:p w14:paraId="14976C6E" w14:textId="77777777" w:rsidR="0025526B" w:rsidRPr="00CC28AA" w:rsidRDefault="0025526B">
            <w:pPr>
              <w:ind w:right="0"/>
              <w:jc w:val="center"/>
              <w:rPr>
                <w:rFonts w:ascii="Times New Roman" w:hAnsi="Times New Roman"/>
                <w:sz w:val="18"/>
                <w:lang w:bidi="my-MM"/>
              </w:rPr>
            </w:pPr>
          </w:p>
          <w:p w14:paraId="102771F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Longing</w:t>
            </w:r>
          </w:p>
          <w:p w14:paraId="544B8E1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1:1-11</w:t>
            </w:r>
          </w:p>
        </w:tc>
        <w:tc>
          <w:tcPr>
            <w:tcW w:w="1260" w:type="dxa"/>
            <w:tcBorders>
              <w:top w:val="single" w:sz="6" w:space="0" w:color="auto"/>
              <w:left w:val="single" w:sz="6" w:space="0" w:color="auto"/>
              <w:bottom w:val="single" w:sz="6" w:space="0" w:color="auto"/>
              <w:right w:val="single" w:sz="6" w:space="0" w:color="auto"/>
            </w:tcBorders>
          </w:tcPr>
          <w:p w14:paraId="7197944C" w14:textId="77777777" w:rsidR="0025526B" w:rsidRPr="00CC28AA" w:rsidRDefault="0025526B">
            <w:pPr>
              <w:ind w:left="-80" w:right="0"/>
              <w:jc w:val="center"/>
              <w:rPr>
                <w:rFonts w:ascii="Times New Roman" w:hAnsi="Times New Roman"/>
                <w:sz w:val="18"/>
                <w:lang w:bidi="my-MM"/>
              </w:rPr>
            </w:pPr>
          </w:p>
          <w:p w14:paraId="5F21166D"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Intensification</w:t>
            </w:r>
          </w:p>
          <w:p w14:paraId="13664651"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1:12</w:t>
            </w:r>
            <w:r>
              <w:rPr>
                <w:rFonts w:ascii="Times New Roman" w:hAnsi="Times New Roman"/>
                <w:sz w:val="18"/>
                <w:lang w:bidi="my-MM"/>
              </w:rPr>
              <w:t>–</w:t>
            </w:r>
            <w:r w:rsidRPr="00CC28AA">
              <w:rPr>
                <w:rFonts w:ascii="Times New Roman" w:hAnsi="Times New Roman"/>
                <w:sz w:val="18"/>
                <w:lang w:bidi="my-MM"/>
              </w:rPr>
              <w:t>3:5</w:t>
            </w:r>
          </w:p>
        </w:tc>
        <w:tc>
          <w:tcPr>
            <w:tcW w:w="978" w:type="dxa"/>
            <w:tcBorders>
              <w:top w:val="single" w:sz="6" w:space="0" w:color="auto"/>
              <w:left w:val="single" w:sz="6" w:space="0" w:color="auto"/>
              <w:bottom w:val="single" w:sz="6" w:space="0" w:color="auto"/>
              <w:right w:val="single" w:sz="6" w:space="0" w:color="auto"/>
            </w:tcBorders>
          </w:tcPr>
          <w:p w14:paraId="55A4486C" w14:textId="77777777" w:rsidR="0025526B" w:rsidRPr="00CC28AA" w:rsidRDefault="0025526B">
            <w:pPr>
              <w:ind w:left="-80" w:right="0"/>
              <w:jc w:val="center"/>
              <w:rPr>
                <w:rFonts w:ascii="Times New Roman" w:hAnsi="Times New Roman"/>
                <w:sz w:val="18"/>
                <w:lang w:bidi="my-MM"/>
              </w:rPr>
            </w:pPr>
          </w:p>
          <w:p w14:paraId="1A7B3D84"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Procession</w:t>
            </w:r>
          </w:p>
          <w:p w14:paraId="04F3A21C"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3:6-11</w:t>
            </w:r>
          </w:p>
        </w:tc>
        <w:tc>
          <w:tcPr>
            <w:tcW w:w="1334" w:type="dxa"/>
            <w:tcBorders>
              <w:top w:val="single" w:sz="6" w:space="0" w:color="auto"/>
              <w:left w:val="single" w:sz="6" w:space="0" w:color="auto"/>
              <w:bottom w:val="single" w:sz="6" w:space="0" w:color="auto"/>
              <w:right w:val="single" w:sz="6" w:space="0" w:color="auto"/>
            </w:tcBorders>
          </w:tcPr>
          <w:p w14:paraId="119EC5A5" w14:textId="77777777" w:rsidR="0025526B" w:rsidRPr="00CC28AA" w:rsidRDefault="0025526B">
            <w:pPr>
              <w:ind w:left="-80" w:right="0"/>
              <w:jc w:val="center"/>
              <w:rPr>
                <w:rFonts w:ascii="Times New Roman" w:hAnsi="Times New Roman"/>
                <w:sz w:val="18"/>
                <w:lang w:bidi="my-MM"/>
              </w:rPr>
            </w:pPr>
          </w:p>
          <w:p w14:paraId="13110AA2"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Consummation</w:t>
            </w:r>
          </w:p>
          <w:p w14:paraId="0FD1AB77"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4:1</w:t>
            </w:r>
            <w:r>
              <w:rPr>
                <w:rFonts w:ascii="Times New Roman" w:hAnsi="Times New Roman"/>
                <w:sz w:val="18"/>
                <w:lang w:bidi="my-MM"/>
              </w:rPr>
              <w:t>–</w:t>
            </w:r>
            <w:r w:rsidRPr="00CC28AA">
              <w:rPr>
                <w:rFonts w:ascii="Times New Roman" w:hAnsi="Times New Roman"/>
                <w:sz w:val="18"/>
                <w:lang w:bidi="my-MM"/>
              </w:rPr>
              <w:t>5:1</w:t>
            </w:r>
          </w:p>
          <w:p w14:paraId="79ABBA0F" w14:textId="77777777" w:rsidR="0025526B" w:rsidRPr="00CC28AA" w:rsidRDefault="0025526B">
            <w:pPr>
              <w:ind w:left="-80" w:right="0"/>
              <w:jc w:val="center"/>
              <w:rPr>
                <w:rFonts w:ascii="Times New Roman" w:hAnsi="Times New Roman"/>
                <w:sz w:val="18"/>
                <w:lang w:bidi="my-MM"/>
              </w:rPr>
            </w:pPr>
          </w:p>
        </w:tc>
        <w:tc>
          <w:tcPr>
            <w:tcW w:w="1334" w:type="dxa"/>
            <w:gridSpan w:val="3"/>
            <w:tcBorders>
              <w:top w:val="single" w:sz="6" w:space="0" w:color="auto"/>
              <w:left w:val="single" w:sz="6" w:space="0" w:color="auto"/>
              <w:bottom w:val="single" w:sz="6" w:space="0" w:color="auto"/>
              <w:right w:val="single" w:sz="6" w:space="0" w:color="auto"/>
            </w:tcBorders>
          </w:tcPr>
          <w:p w14:paraId="4C0DDCBE" w14:textId="77777777" w:rsidR="0025526B" w:rsidRPr="00CC28AA" w:rsidRDefault="0025526B">
            <w:pPr>
              <w:ind w:right="0"/>
              <w:jc w:val="center"/>
              <w:rPr>
                <w:rFonts w:ascii="Times New Roman" w:hAnsi="Times New Roman"/>
                <w:sz w:val="18"/>
                <w:lang w:bidi="my-MM"/>
              </w:rPr>
            </w:pPr>
          </w:p>
          <w:p w14:paraId="4ADA324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Struggles</w:t>
            </w:r>
          </w:p>
          <w:p w14:paraId="2FC78BA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5:2</w:t>
            </w:r>
            <w:r>
              <w:rPr>
                <w:rFonts w:ascii="Times New Roman" w:hAnsi="Times New Roman"/>
                <w:sz w:val="18"/>
                <w:lang w:bidi="my-MM"/>
              </w:rPr>
              <w:t>–</w:t>
            </w:r>
            <w:r w:rsidRPr="00CC28AA">
              <w:rPr>
                <w:rFonts w:ascii="Times New Roman" w:hAnsi="Times New Roman"/>
                <w:sz w:val="18"/>
                <w:lang w:bidi="my-MM"/>
              </w:rPr>
              <w:t>6:13</w:t>
            </w:r>
          </w:p>
          <w:p w14:paraId="154693C4" w14:textId="77777777" w:rsidR="0025526B" w:rsidRPr="00CC28AA" w:rsidRDefault="0025526B">
            <w:pPr>
              <w:ind w:right="0"/>
              <w:jc w:val="center"/>
              <w:rPr>
                <w:rFonts w:ascii="Times New Roman" w:hAnsi="Times New Roman"/>
                <w:sz w:val="18"/>
                <w:lang w:bidi="my-MM"/>
              </w:rPr>
            </w:pPr>
          </w:p>
        </w:tc>
        <w:tc>
          <w:tcPr>
            <w:tcW w:w="1067" w:type="dxa"/>
            <w:tcBorders>
              <w:top w:val="single" w:sz="6" w:space="0" w:color="auto"/>
              <w:left w:val="single" w:sz="6" w:space="0" w:color="auto"/>
              <w:bottom w:val="single" w:sz="6" w:space="0" w:color="auto"/>
              <w:right w:val="single" w:sz="6" w:space="0" w:color="auto"/>
            </w:tcBorders>
          </w:tcPr>
          <w:p w14:paraId="4F9F7BDA" w14:textId="77777777" w:rsidR="0025526B" w:rsidRPr="00CC28AA" w:rsidRDefault="0025526B">
            <w:pPr>
              <w:ind w:right="0"/>
              <w:jc w:val="center"/>
              <w:rPr>
                <w:rFonts w:ascii="Times New Roman" w:hAnsi="Times New Roman"/>
                <w:sz w:val="18"/>
                <w:lang w:bidi="my-MM"/>
              </w:rPr>
            </w:pPr>
          </w:p>
          <w:p w14:paraId="345F362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Praise &amp; Response</w:t>
            </w:r>
          </w:p>
          <w:p w14:paraId="43AC8B5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7:1</w:t>
            </w:r>
            <w:r>
              <w:rPr>
                <w:rFonts w:ascii="Times New Roman" w:hAnsi="Times New Roman"/>
                <w:sz w:val="18"/>
                <w:lang w:bidi="my-MM"/>
              </w:rPr>
              <w:t>–</w:t>
            </w:r>
            <w:r w:rsidRPr="00CC28AA">
              <w:rPr>
                <w:rFonts w:ascii="Times New Roman" w:hAnsi="Times New Roman"/>
                <w:sz w:val="18"/>
                <w:lang w:bidi="my-MM"/>
              </w:rPr>
              <w:t>8:4</w:t>
            </w:r>
          </w:p>
        </w:tc>
        <w:tc>
          <w:tcPr>
            <w:tcW w:w="1311" w:type="dxa"/>
            <w:tcBorders>
              <w:top w:val="single" w:sz="6" w:space="0" w:color="auto"/>
              <w:left w:val="single" w:sz="6" w:space="0" w:color="auto"/>
              <w:bottom w:val="single" w:sz="6" w:space="0" w:color="auto"/>
              <w:right w:val="single" w:sz="6" w:space="0" w:color="auto"/>
            </w:tcBorders>
          </w:tcPr>
          <w:p w14:paraId="4D69A1E1" w14:textId="77777777" w:rsidR="0025526B" w:rsidRPr="00CC28AA" w:rsidRDefault="0025526B">
            <w:pPr>
              <w:ind w:right="0"/>
              <w:jc w:val="center"/>
              <w:rPr>
                <w:rFonts w:ascii="Times New Roman" w:hAnsi="Times New Roman"/>
                <w:sz w:val="18"/>
                <w:lang w:bidi="my-MM"/>
              </w:rPr>
            </w:pPr>
          </w:p>
          <w:p w14:paraId="68740D7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Love’s Strength</w:t>
            </w:r>
          </w:p>
          <w:p w14:paraId="4734F76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8:5-7</w:t>
            </w:r>
          </w:p>
        </w:tc>
        <w:tc>
          <w:tcPr>
            <w:tcW w:w="1270" w:type="dxa"/>
            <w:tcBorders>
              <w:top w:val="single" w:sz="6" w:space="0" w:color="auto"/>
              <w:left w:val="single" w:sz="6" w:space="0" w:color="auto"/>
              <w:bottom w:val="single" w:sz="6" w:space="0" w:color="auto"/>
              <w:right w:val="single" w:sz="6" w:space="0" w:color="auto"/>
            </w:tcBorders>
          </w:tcPr>
          <w:p w14:paraId="56030EB7" w14:textId="77777777" w:rsidR="0025526B" w:rsidRPr="00CC28AA" w:rsidRDefault="0025526B">
            <w:pPr>
              <w:ind w:left="-71" w:right="0"/>
              <w:jc w:val="center"/>
              <w:rPr>
                <w:rFonts w:ascii="Times New Roman" w:hAnsi="Times New Roman"/>
                <w:sz w:val="18"/>
                <w:lang w:bidi="my-MM"/>
              </w:rPr>
            </w:pPr>
          </w:p>
          <w:p w14:paraId="4E587173" w14:textId="77777777" w:rsidR="0025526B" w:rsidRPr="00CC28AA" w:rsidRDefault="0025526B">
            <w:pPr>
              <w:ind w:left="-71" w:right="0"/>
              <w:jc w:val="center"/>
              <w:rPr>
                <w:rFonts w:ascii="Times New Roman" w:hAnsi="Times New Roman"/>
                <w:sz w:val="18"/>
                <w:lang w:bidi="my-MM"/>
              </w:rPr>
            </w:pPr>
            <w:r w:rsidRPr="00CC28AA">
              <w:rPr>
                <w:rFonts w:ascii="Times New Roman" w:hAnsi="Times New Roman"/>
                <w:sz w:val="18"/>
                <w:lang w:bidi="my-MM"/>
              </w:rPr>
              <w:t>Love’s Virginity</w:t>
            </w:r>
          </w:p>
          <w:p w14:paraId="320522FE" w14:textId="77777777" w:rsidR="0025526B" w:rsidRPr="00CC28AA" w:rsidRDefault="0025526B">
            <w:pPr>
              <w:ind w:left="-71" w:right="0"/>
              <w:jc w:val="center"/>
              <w:rPr>
                <w:rFonts w:ascii="Times New Roman" w:hAnsi="Times New Roman"/>
                <w:sz w:val="18"/>
                <w:lang w:bidi="my-MM"/>
              </w:rPr>
            </w:pPr>
            <w:r w:rsidRPr="00CC28AA">
              <w:rPr>
                <w:rFonts w:ascii="Times New Roman" w:hAnsi="Times New Roman"/>
                <w:sz w:val="18"/>
                <w:lang w:bidi="my-MM"/>
              </w:rPr>
              <w:t>8:8-14</w:t>
            </w:r>
          </w:p>
          <w:p w14:paraId="0A1C386D" w14:textId="77777777" w:rsidR="0025526B" w:rsidRPr="00CC28AA" w:rsidRDefault="0025526B">
            <w:pPr>
              <w:ind w:left="-71" w:right="0"/>
              <w:jc w:val="center"/>
              <w:rPr>
                <w:rFonts w:ascii="Times New Roman" w:hAnsi="Times New Roman"/>
                <w:sz w:val="18"/>
                <w:lang w:bidi="my-MM"/>
              </w:rPr>
            </w:pPr>
          </w:p>
        </w:tc>
      </w:tr>
      <w:tr w:rsidR="0025526B" w:rsidRPr="00CC28AA" w14:paraId="32A0E9AC" w14:textId="77777777" w:rsidTr="006876F0">
        <w:tc>
          <w:tcPr>
            <w:tcW w:w="1080" w:type="dxa"/>
            <w:tcBorders>
              <w:left w:val="single" w:sz="2" w:space="0" w:color="auto"/>
              <w:bottom w:val="single" w:sz="2" w:space="0" w:color="auto"/>
              <w:right w:val="single" w:sz="2" w:space="0" w:color="auto"/>
            </w:tcBorders>
          </w:tcPr>
          <w:p w14:paraId="5409E9B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Both at the vineyard</w:t>
            </w:r>
          </w:p>
        </w:tc>
        <w:tc>
          <w:tcPr>
            <w:tcW w:w="1260" w:type="dxa"/>
            <w:tcBorders>
              <w:left w:val="single" w:sz="2" w:space="0" w:color="auto"/>
              <w:bottom w:val="single" w:sz="2" w:space="0" w:color="auto"/>
              <w:right w:val="single" w:sz="2" w:space="0" w:color="auto"/>
            </w:tcBorders>
          </w:tcPr>
          <w:p w14:paraId="1B57589D" w14:textId="77777777" w:rsidR="0025526B" w:rsidRPr="00CC28AA" w:rsidRDefault="0025526B">
            <w:pPr>
              <w:ind w:left="-80" w:right="0"/>
              <w:jc w:val="center"/>
              <w:rPr>
                <w:rFonts w:ascii="Times New Roman" w:hAnsi="Times New Roman"/>
                <w:sz w:val="18"/>
                <w:lang w:bidi="my-MM"/>
              </w:rPr>
            </w:pPr>
          </w:p>
        </w:tc>
        <w:tc>
          <w:tcPr>
            <w:tcW w:w="978" w:type="dxa"/>
            <w:tcBorders>
              <w:left w:val="single" w:sz="2" w:space="0" w:color="auto"/>
              <w:bottom w:val="single" w:sz="2" w:space="0" w:color="auto"/>
              <w:right w:val="single" w:sz="2" w:space="0" w:color="auto"/>
            </w:tcBorders>
          </w:tcPr>
          <w:p w14:paraId="00EF37AF" w14:textId="77777777" w:rsidR="0025526B" w:rsidRPr="00CC28AA" w:rsidRDefault="0025526B">
            <w:pPr>
              <w:ind w:left="-80" w:right="0"/>
              <w:jc w:val="center"/>
              <w:rPr>
                <w:rFonts w:ascii="Times New Roman" w:hAnsi="Times New Roman"/>
                <w:sz w:val="18"/>
                <w:lang w:bidi="my-MM"/>
              </w:rPr>
            </w:pPr>
          </w:p>
        </w:tc>
        <w:tc>
          <w:tcPr>
            <w:tcW w:w="1334" w:type="dxa"/>
            <w:tcBorders>
              <w:left w:val="single" w:sz="2" w:space="0" w:color="auto"/>
              <w:bottom w:val="single" w:sz="2" w:space="0" w:color="auto"/>
              <w:right w:val="single" w:sz="2" w:space="0" w:color="auto"/>
            </w:tcBorders>
          </w:tcPr>
          <w:p w14:paraId="7437F456"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Honeymoon</w:t>
            </w:r>
          </w:p>
          <w:p w14:paraId="21A57730" w14:textId="77777777" w:rsidR="0025526B" w:rsidRPr="00CC28AA" w:rsidRDefault="0025526B">
            <w:pPr>
              <w:ind w:left="-80" w:right="0"/>
              <w:jc w:val="center"/>
              <w:rPr>
                <w:rFonts w:ascii="Times New Roman" w:hAnsi="Times New Roman"/>
                <w:sz w:val="18"/>
                <w:lang w:bidi="my-MM"/>
              </w:rPr>
            </w:pPr>
            <w:r w:rsidRPr="00CC28AA">
              <w:rPr>
                <w:rFonts w:ascii="Times New Roman" w:hAnsi="Times New Roman"/>
                <w:sz w:val="18"/>
                <w:lang w:bidi="my-MM"/>
              </w:rPr>
              <w:t>begins</w:t>
            </w:r>
          </w:p>
        </w:tc>
        <w:tc>
          <w:tcPr>
            <w:tcW w:w="1334" w:type="dxa"/>
            <w:gridSpan w:val="3"/>
            <w:tcBorders>
              <w:left w:val="single" w:sz="2" w:space="0" w:color="auto"/>
              <w:bottom w:val="single" w:sz="2" w:space="0" w:color="auto"/>
              <w:right w:val="single" w:sz="2" w:space="0" w:color="auto"/>
            </w:tcBorders>
          </w:tcPr>
          <w:p w14:paraId="63DA39B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Honeymoon ends</w:t>
            </w:r>
          </w:p>
        </w:tc>
        <w:tc>
          <w:tcPr>
            <w:tcW w:w="1067" w:type="dxa"/>
            <w:tcBorders>
              <w:left w:val="single" w:sz="2" w:space="0" w:color="auto"/>
              <w:bottom w:val="single" w:sz="2" w:space="0" w:color="auto"/>
              <w:right w:val="single" w:sz="2" w:space="0" w:color="auto"/>
            </w:tcBorders>
          </w:tcPr>
          <w:p w14:paraId="45E3F931" w14:textId="77777777" w:rsidR="0025526B" w:rsidRPr="00CC28AA" w:rsidRDefault="0025526B">
            <w:pPr>
              <w:ind w:right="0"/>
              <w:jc w:val="center"/>
              <w:rPr>
                <w:rFonts w:ascii="Times New Roman" w:hAnsi="Times New Roman"/>
                <w:sz w:val="18"/>
                <w:lang w:bidi="my-MM"/>
              </w:rPr>
            </w:pPr>
          </w:p>
        </w:tc>
        <w:tc>
          <w:tcPr>
            <w:tcW w:w="1311" w:type="dxa"/>
            <w:tcBorders>
              <w:left w:val="single" w:sz="2" w:space="0" w:color="auto"/>
              <w:bottom w:val="single" w:sz="2" w:space="0" w:color="auto"/>
              <w:right w:val="single" w:sz="2" w:space="0" w:color="auto"/>
            </w:tcBorders>
          </w:tcPr>
          <w:p w14:paraId="55DBA7FD" w14:textId="77777777" w:rsidR="0025526B" w:rsidRPr="00CC28AA" w:rsidRDefault="0025526B">
            <w:pPr>
              <w:ind w:right="0"/>
              <w:jc w:val="center"/>
              <w:rPr>
                <w:rFonts w:ascii="Times New Roman" w:hAnsi="Times New Roman"/>
                <w:sz w:val="18"/>
                <w:lang w:bidi="my-MM"/>
              </w:rPr>
            </w:pPr>
          </w:p>
        </w:tc>
        <w:tc>
          <w:tcPr>
            <w:tcW w:w="1270" w:type="dxa"/>
            <w:tcBorders>
              <w:left w:val="single" w:sz="2" w:space="0" w:color="auto"/>
              <w:bottom w:val="single" w:sz="2" w:space="0" w:color="auto"/>
              <w:right w:val="single" w:sz="2" w:space="0" w:color="auto"/>
            </w:tcBorders>
          </w:tcPr>
          <w:p w14:paraId="66C870EC" w14:textId="77777777" w:rsidR="0025526B" w:rsidRPr="00CC28AA" w:rsidRDefault="0025526B">
            <w:pPr>
              <w:ind w:left="-71" w:right="0"/>
              <w:jc w:val="center"/>
              <w:rPr>
                <w:rFonts w:ascii="Times New Roman" w:hAnsi="Times New Roman"/>
                <w:sz w:val="18"/>
                <w:lang w:bidi="my-MM"/>
              </w:rPr>
            </w:pPr>
            <w:r w:rsidRPr="00CC28AA">
              <w:rPr>
                <w:rFonts w:ascii="Times New Roman" w:hAnsi="Times New Roman"/>
                <w:sz w:val="18"/>
                <w:lang w:bidi="my-MM"/>
              </w:rPr>
              <w:t>Both at the vineyard</w:t>
            </w:r>
          </w:p>
        </w:tc>
      </w:tr>
      <w:tr w:rsidR="0025526B" w:rsidRPr="00CC28AA" w14:paraId="6889EE61" w14:textId="77777777" w:rsidTr="006876F0">
        <w:tc>
          <w:tcPr>
            <w:tcW w:w="1080" w:type="dxa"/>
            <w:tcBorders>
              <w:left w:val="single" w:sz="2" w:space="0" w:color="auto"/>
              <w:bottom w:val="single" w:sz="2" w:space="0" w:color="auto"/>
              <w:right w:val="single" w:sz="2" w:space="0" w:color="auto"/>
            </w:tcBorders>
          </w:tcPr>
          <w:p w14:paraId="62314074" w14:textId="77777777" w:rsidR="0025526B" w:rsidRPr="00CC28AA" w:rsidRDefault="0025526B">
            <w:pPr>
              <w:ind w:right="0"/>
              <w:jc w:val="center"/>
              <w:rPr>
                <w:rFonts w:ascii="Times New Roman" w:hAnsi="Times New Roman"/>
                <w:sz w:val="12"/>
                <w:lang w:bidi="my-MM"/>
              </w:rPr>
            </w:pPr>
          </w:p>
        </w:tc>
        <w:tc>
          <w:tcPr>
            <w:tcW w:w="1260" w:type="dxa"/>
            <w:tcBorders>
              <w:left w:val="single" w:sz="2" w:space="0" w:color="auto"/>
              <w:bottom w:val="single" w:sz="2" w:space="0" w:color="auto"/>
              <w:right w:val="single" w:sz="2" w:space="0" w:color="auto"/>
            </w:tcBorders>
          </w:tcPr>
          <w:p w14:paraId="16827B3C" w14:textId="77777777" w:rsidR="0025526B" w:rsidRPr="00CC28AA" w:rsidRDefault="0025526B">
            <w:pPr>
              <w:ind w:left="-80" w:right="0"/>
              <w:jc w:val="center"/>
              <w:rPr>
                <w:rFonts w:ascii="Times New Roman" w:hAnsi="Times New Roman"/>
                <w:sz w:val="12"/>
                <w:lang w:bidi="my-MM"/>
              </w:rPr>
            </w:pPr>
          </w:p>
        </w:tc>
        <w:tc>
          <w:tcPr>
            <w:tcW w:w="978" w:type="dxa"/>
            <w:tcBorders>
              <w:left w:val="single" w:sz="2" w:space="0" w:color="auto"/>
              <w:bottom w:val="single" w:sz="2" w:space="0" w:color="auto"/>
              <w:right w:val="single" w:sz="2" w:space="0" w:color="auto"/>
            </w:tcBorders>
          </w:tcPr>
          <w:p w14:paraId="26BE5F27" w14:textId="77777777" w:rsidR="0025526B" w:rsidRPr="00CC28AA" w:rsidRDefault="0025526B">
            <w:pPr>
              <w:ind w:left="-80" w:right="0"/>
              <w:jc w:val="center"/>
              <w:rPr>
                <w:rFonts w:ascii="Times New Roman" w:hAnsi="Times New Roman"/>
                <w:sz w:val="12"/>
                <w:lang w:bidi="my-MM"/>
              </w:rPr>
            </w:pPr>
          </w:p>
        </w:tc>
        <w:tc>
          <w:tcPr>
            <w:tcW w:w="1334" w:type="dxa"/>
            <w:tcBorders>
              <w:left w:val="single" w:sz="2" w:space="0" w:color="auto"/>
              <w:bottom w:val="single" w:sz="2" w:space="0" w:color="auto"/>
              <w:right w:val="single" w:sz="2" w:space="0" w:color="auto"/>
            </w:tcBorders>
          </w:tcPr>
          <w:p w14:paraId="7055110A" w14:textId="77777777" w:rsidR="0025526B" w:rsidRPr="00CC28AA" w:rsidRDefault="0025526B">
            <w:pPr>
              <w:ind w:left="-80" w:right="0"/>
              <w:jc w:val="center"/>
              <w:rPr>
                <w:rFonts w:ascii="Times New Roman" w:hAnsi="Times New Roman"/>
                <w:sz w:val="12"/>
                <w:lang w:bidi="my-MM"/>
              </w:rPr>
            </w:pPr>
          </w:p>
        </w:tc>
        <w:tc>
          <w:tcPr>
            <w:tcW w:w="593" w:type="dxa"/>
            <w:gridSpan w:val="2"/>
            <w:tcBorders>
              <w:left w:val="single" w:sz="2" w:space="0" w:color="auto"/>
              <w:bottom w:val="single" w:sz="2" w:space="0" w:color="auto"/>
              <w:right w:val="single" w:sz="2" w:space="0" w:color="auto"/>
            </w:tcBorders>
          </w:tcPr>
          <w:p w14:paraId="0A7B9D7A" w14:textId="77777777" w:rsidR="0025526B" w:rsidRPr="00CC28AA" w:rsidRDefault="0025526B">
            <w:pPr>
              <w:ind w:left="-170" w:right="0"/>
              <w:jc w:val="center"/>
              <w:rPr>
                <w:rFonts w:ascii="Times New Roman" w:hAnsi="Times New Roman"/>
                <w:sz w:val="12"/>
                <w:lang w:bidi="my-MM"/>
              </w:rPr>
            </w:pPr>
            <w:r w:rsidRPr="00CC28AA">
              <w:rPr>
                <w:rFonts w:ascii="Times New Roman" w:hAnsi="Times New Roman"/>
                <w:sz w:val="12"/>
                <w:lang w:bidi="my-MM"/>
              </w:rPr>
              <w:t>Break</w:t>
            </w:r>
          </w:p>
          <w:p w14:paraId="43551A13" w14:textId="77777777" w:rsidR="0025526B" w:rsidRPr="00CC28AA" w:rsidRDefault="0025526B">
            <w:pPr>
              <w:ind w:left="-170" w:right="0"/>
              <w:jc w:val="center"/>
              <w:rPr>
                <w:rFonts w:ascii="Times New Roman" w:hAnsi="Times New Roman"/>
                <w:sz w:val="12"/>
                <w:lang w:bidi="my-MM"/>
              </w:rPr>
            </w:pPr>
            <w:r w:rsidRPr="00CC28AA">
              <w:rPr>
                <w:rFonts w:ascii="Times New Roman" w:hAnsi="Times New Roman"/>
                <w:sz w:val="12"/>
                <w:lang w:bidi="my-MM"/>
              </w:rPr>
              <w:t>up</w:t>
            </w:r>
          </w:p>
          <w:p w14:paraId="32D6330E" w14:textId="77777777" w:rsidR="0025526B" w:rsidRPr="00CC28AA" w:rsidRDefault="0025526B">
            <w:pPr>
              <w:ind w:left="-170" w:right="0"/>
              <w:jc w:val="center"/>
              <w:rPr>
                <w:rFonts w:ascii="Times New Roman" w:hAnsi="Times New Roman"/>
                <w:sz w:val="12"/>
                <w:lang w:bidi="my-MM"/>
              </w:rPr>
            </w:pPr>
            <w:r w:rsidRPr="00CC28AA">
              <w:rPr>
                <w:rFonts w:ascii="Times New Roman" w:hAnsi="Times New Roman"/>
                <w:sz w:val="12"/>
                <w:lang w:bidi="my-MM"/>
              </w:rPr>
              <w:t>5:2-16</w:t>
            </w:r>
          </w:p>
        </w:tc>
        <w:tc>
          <w:tcPr>
            <w:tcW w:w="741" w:type="dxa"/>
            <w:tcBorders>
              <w:left w:val="single" w:sz="2" w:space="0" w:color="auto"/>
              <w:bottom w:val="single" w:sz="2" w:space="0" w:color="auto"/>
              <w:right w:val="single" w:sz="2" w:space="0" w:color="auto"/>
            </w:tcBorders>
          </w:tcPr>
          <w:p w14:paraId="5E7165FE" w14:textId="77777777" w:rsidR="0025526B" w:rsidRPr="00CC28AA" w:rsidRDefault="0025526B">
            <w:pPr>
              <w:ind w:left="-311" w:right="0"/>
              <w:jc w:val="center"/>
              <w:rPr>
                <w:rFonts w:ascii="Times New Roman" w:hAnsi="Times New Roman"/>
                <w:sz w:val="12"/>
                <w:lang w:bidi="my-MM"/>
              </w:rPr>
            </w:pPr>
            <w:r w:rsidRPr="00CC28AA">
              <w:rPr>
                <w:rFonts w:ascii="Times New Roman" w:hAnsi="Times New Roman"/>
                <w:sz w:val="12"/>
                <w:lang w:bidi="my-MM"/>
              </w:rPr>
              <w:t>Make</w:t>
            </w:r>
          </w:p>
          <w:p w14:paraId="3F62AD2C" w14:textId="77777777" w:rsidR="0025526B" w:rsidRPr="00CC28AA" w:rsidRDefault="0025526B">
            <w:pPr>
              <w:ind w:left="-311" w:right="0"/>
              <w:jc w:val="center"/>
              <w:rPr>
                <w:rFonts w:ascii="Times New Roman" w:hAnsi="Times New Roman"/>
                <w:sz w:val="12"/>
                <w:lang w:bidi="my-MM"/>
              </w:rPr>
            </w:pPr>
            <w:r w:rsidRPr="00CC28AA">
              <w:rPr>
                <w:rFonts w:ascii="Times New Roman" w:hAnsi="Times New Roman"/>
                <w:sz w:val="12"/>
                <w:lang w:bidi="my-MM"/>
              </w:rPr>
              <w:t>up</w:t>
            </w:r>
          </w:p>
          <w:p w14:paraId="479A3A0A" w14:textId="77777777" w:rsidR="0025526B" w:rsidRPr="00CC28AA" w:rsidRDefault="0025526B">
            <w:pPr>
              <w:ind w:left="-311" w:right="0"/>
              <w:jc w:val="center"/>
              <w:rPr>
                <w:rFonts w:ascii="Times New Roman" w:hAnsi="Times New Roman"/>
                <w:sz w:val="12"/>
                <w:lang w:bidi="my-MM"/>
              </w:rPr>
            </w:pPr>
            <w:r w:rsidRPr="00CC28AA">
              <w:rPr>
                <w:rFonts w:ascii="Times New Roman" w:hAnsi="Times New Roman"/>
                <w:sz w:val="12"/>
                <w:lang w:bidi="my-MM"/>
              </w:rPr>
              <w:t>6:1-13</w:t>
            </w:r>
          </w:p>
        </w:tc>
        <w:tc>
          <w:tcPr>
            <w:tcW w:w="1067" w:type="dxa"/>
            <w:tcBorders>
              <w:left w:val="single" w:sz="2" w:space="0" w:color="auto"/>
              <w:bottom w:val="single" w:sz="2" w:space="0" w:color="auto"/>
              <w:right w:val="single" w:sz="2" w:space="0" w:color="auto"/>
            </w:tcBorders>
          </w:tcPr>
          <w:p w14:paraId="02B16F4C" w14:textId="77777777" w:rsidR="0025526B" w:rsidRPr="00CC28AA" w:rsidRDefault="0025526B">
            <w:pPr>
              <w:ind w:right="0"/>
              <w:jc w:val="center"/>
              <w:rPr>
                <w:rFonts w:ascii="Times New Roman" w:hAnsi="Times New Roman"/>
                <w:sz w:val="12"/>
                <w:lang w:bidi="my-MM"/>
              </w:rPr>
            </w:pPr>
          </w:p>
        </w:tc>
        <w:tc>
          <w:tcPr>
            <w:tcW w:w="1311" w:type="dxa"/>
            <w:tcBorders>
              <w:left w:val="single" w:sz="2" w:space="0" w:color="auto"/>
              <w:bottom w:val="single" w:sz="2" w:space="0" w:color="auto"/>
              <w:right w:val="single" w:sz="2" w:space="0" w:color="auto"/>
            </w:tcBorders>
          </w:tcPr>
          <w:p w14:paraId="6C076C08" w14:textId="77777777" w:rsidR="0025526B" w:rsidRPr="00CC28AA" w:rsidRDefault="0025526B">
            <w:pPr>
              <w:ind w:left="-71" w:right="0"/>
              <w:jc w:val="center"/>
              <w:rPr>
                <w:rFonts w:ascii="Times New Roman" w:hAnsi="Times New Roman"/>
                <w:sz w:val="12"/>
                <w:lang w:bidi="my-MM"/>
              </w:rPr>
            </w:pPr>
          </w:p>
        </w:tc>
        <w:tc>
          <w:tcPr>
            <w:tcW w:w="1270" w:type="dxa"/>
            <w:tcBorders>
              <w:left w:val="single" w:sz="2" w:space="0" w:color="auto"/>
              <w:bottom w:val="single" w:sz="2" w:space="0" w:color="auto"/>
              <w:right w:val="single" w:sz="2" w:space="0" w:color="auto"/>
            </w:tcBorders>
          </w:tcPr>
          <w:p w14:paraId="73C85C4D" w14:textId="77777777" w:rsidR="0025526B" w:rsidRPr="00CC28AA" w:rsidRDefault="0025526B">
            <w:pPr>
              <w:ind w:left="-71" w:right="0"/>
              <w:jc w:val="center"/>
              <w:rPr>
                <w:rFonts w:ascii="Times New Roman" w:hAnsi="Times New Roman"/>
                <w:sz w:val="12"/>
                <w:lang w:bidi="my-MM"/>
              </w:rPr>
            </w:pPr>
          </w:p>
        </w:tc>
      </w:tr>
      <w:tr w:rsidR="0025526B" w:rsidRPr="00CC28AA" w14:paraId="61173643" w14:textId="77777777" w:rsidTr="006876F0">
        <w:tc>
          <w:tcPr>
            <w:tcW w:w="9634" w:type="dxa"/>
            <w:gridSpan w:val="10"/>
            <w:tcBorders>
              <w:top w:val="single" w:sz="6" w:space="0" w:color="auto"/>
              <w:left w:val="single" w:sz="6" w:space="0" w:color="auto"/>
              <w:bottom w:val="single" w:sz="6" w:space="0" w:color="auto"/>
              <w:right w:val="single" w:sz="6" w:space="0" w:color="auto"/>
            </w:tcBorders>
          </w:tcPr>
          <w:p w14:paraId="0E8AFB8C" w14:textId="77777777" w:rsidR="0025526B" w:rsidRPr="00CC28AA" w:rsidRDefault="0025526B">
            <w:pPr>
              <w:ind w:right="0"/>
              <w:jc w:val="center"/>
              <w:rPr>
                <w:rFonts w:ascii="Times New Roman" w:hAnsi="Times New Roman"/>
                <w:b/>
                <w:sz w:val="22"/>
                <w:lang w:bidi="my-MM"/>
              </w:rPr>
            </w:pPr>
          </w:p>
          <w:p w14:paraId="04E0EA7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ca. 1 Year</w:t>
            </w:r>
          </w:p>
          <w:p w14:paraId="438F0748" w14:textId="77777777" w:rsidR="0025526B" w:rsidRPr="00CC28AA" w:rsidRDefault="0025526B">
            <w:pPr>
              <w:ind w:right="0"/>
              <w:jc w:val="center"/>
              <w:rPr>
                <w:rFonts w:ascii="Times New Roman" w:hAnsi="Times New Roman"/>
                <w:b/>
                <w:sz w:val="22"/>
                <w:lang w:bidi="my-MM"/>
              </w:rPr>
            </w:pPr>
          </w:p>
        </w:tc>
      </w:tr>
    </w:tbl>
    <w:p w14:paraId="528991C3" w14:textId="77777777" w:rsidR="0025526B" w:rsidRPr="00CC28AA" w:rsidRDefault="0025526B">
      <w:pPr>
        <w:ind w:left="20" w:right="0" w:hanging="20"/>
        <w:rPr>
          <w:rFonts w:ascii="Times New Roman" w:hAnsi="Times New Roman"/>
          <w:b/>
          <w:sz w:val="22"/>
        </w:rPr>
      </w:pPr>
    </w:p>
    <w:p w14:paraId="02A9D57D" w14:textId="77777777" w:rsidR="0025526B" w:rsidRPr="00CC28AA" w:rsidRDefault="0025526B" w:rsidP="006876F0">
      <w:pPr>
        <w:ind w:left="1440" w:right="0" w:hanging="1440"/>
        <w:jc w:val="left"/>
        <w:rPr>
          <w:rFonts w:ascii="Times New Roman" w:hAnsi="Times New Roman"/>
          <w:b/>
          <w:sz w:val="22"/>
        </w:rPr>
      </w:pPr>
    </w:p>
    <w:p w14:paraId="486FC240" w14:textId="77777777" w:rsidR="0025526B" w:rsidRPr="00CC28AA" w:rsidRDefault="0025526B" w:rsidP="006876F0">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Love</w:t>
      </w:r>
    </w:p>
    <w:p w14:paraId="027BE0AE" w14:textId="77777777" w:rsidR="0025526B" w:rsidRPr="00CC28AA" w:rsidRDefault="0025526B" w:rsidP="006876F0">
      <w:pPr>
        <w:ind w:left="1440" w:right="0" w:hanging="1440"/>
        <w:jc w:val="left"/>
        <w:rPr>
          <w:rFonts w:ascii="Times New Roman" w:hAnsi="Times New Roman"/>
          <w:b/>
          <w:sz w:val="22"/>
        </w:rPr>
      </w:pPr>
    </w:p>
    <w:p w14:paraId="65672C01" w14:textId="77777777" w:rsidR="0025526B" w:rsidRPr="00CC28AA" w:rsidRDefault="0025526B" w:rsidP="006876F0">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“I belong to my lover, and his desire is for me” (Song of Songs 7:10)</w:t>
      </w:r>
    </w:p>
    <w:p w14:paraId="4210166E" w14:textId="77777777" w:rsidR="0025526B" w:rsidRPr="00CC28AA" w:rsidRDefault="0025526B" w:rsidP="006876F0">
      <w:pPr>
        <w:ind w:left="20" w:right="0" w:hanging="20"/>
        <w:jc w:val="left"/>
        <w:rPr>
          <w:rFonts w:ascii="Times New Roman" w:hAnsi="Times New Roman"/>
          <w:b/>
          <w:sz w:val="22"/>
        </w:rPr>
      </w:pPr>
    </w:p>
    <w:p w14:paraId="7E39524C" w14:textId="77777777" w:rsidR="0025526B" w:rsidRPr="00CC28AA" w:rsidRDefault="0025526B" w:rsidP="006876F0">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781733BA" w14:textId="77777777" w:rsidR="0025526B" w:rsidRPr="00CC28AA" w:rsidRDefault="0025526B" w:rsidP="006876F0">
      <w:pPr>
        <w:ind w:right="0"/>
        <w:jc w:val="left"/>
        <w:rPr>
          <w:rFonts w:ascii="Times New Roman" w:hAnsi="Times New Roman"/>
          <w:b/>
          <w:sz w:val="22"/>
        </w:rPr>
      </w:pPr>
      <w:r w:rsidRPr="00CC28AA">
        <w:rPr>
          <w:rFonts w:ascii="Times New Roman" w:hAnsi="Times New Roman"/>
          <w:b/>
          <w:sz w:val="22"/>
        </w:rPr>
        <w:t xml:space="preserve">The love story of Solomon and his Shulammite wife </w:t>
      </w:r>
      <w:r w:rsidR="006876F0">
        <w:rPr>
          <w:rFonts w:ascii="Times New Roman" w:hAnsi="Times New Roman"/>
          <w:b/>
          <w:sz w:val="22"/>
        </w:rPr>
        <w:t xml:space="preserve">from courtship to </w:t>
      </w:r>
      <w:r w:rsidRPr="00CC28AA">
        <w:rPr>
          <w:rFonts w:ascii="Times New Roman" w:hAnsi="Times New Roman"/>
          <w:b/>
          <w:sz w:val="22"/>
        </w:rPr>
        <w:t xml:space="preserve">strong marital love </w:t>
      </w:r>
      <w:r w:rsidR="006876F0">
        <w:rPr>
          <w:rFonts w:ascii="Times New Roman" w:hAnsi="Times New Roman"/>
          <w:b/>
          <w:sz w:val="22"/>
        </w:rPr>
        <w:t>shows</w:t>
      </w:r>
      <w:r w:rsidRPr="00CC28AA">
        <w:rPr>
          <w:rFonts w:ascii="Times New Roman" w:hAnsi="Times New Roman"/>
          <w:b/>
          <w:sz w:val="22"/>
        </w:rPr>
        <w:t xml:space="preserve"> the need for premarital sexual restraint and the effort required for growth in marital love.</w:t>
      </w:r>
    </w:p>
    <w:p w14:paraId="2D286C2B" w14:textId="77777777" w:rsidR="0025526B" w:rsidRPr="00CC28AA" w:rsidRDefault="0025526B" w:rsidP="006876F0">
      <w:pPr>
        <w:ind w:left="20" w:right="0" w:hanging="20"/>
        <w:jc w:val="left"/>
        <w:rPr>
          <w:rFonts w:ascii="Times New Roman" w:hAnsi="Times New Roman"/>
          <w:b/>
          <w:sz w:val="22"/>
        </w:rPr>
      </w:pPr>
    </w:p>
    <w:p w14:paraId="02CA825E" w14:textId="77777777" w:rsidR="0025526B" w:rsidRPr="00CC28AA" w:rsidRDefault="0025526B" w:rsidP="006876F0">
      <w:pPr>
        <w:ind w:left="20" w:right="0" w:hanging="20"/>
        <w:jc w:val="left"/>
        <w:outlineLvl w:val="0"/>
        <w:rPr>
          <w:rFonts w:ascii="Times New Roman" w:hAnsi="Times New Roman"/>
          <w:b/>
          <w:sz w:val="22"/>
        </w:rPr>
      </w:pPr>
      <w:r w:rsidRPr="00CC28AA">
        <w:rPr>
          <w:rFonts w:ascii="Times New Roman" w:hAnsi="Times New Roman"/>
          <w:b/>
          <w:sz w:val="22"/>
          <w:u w:val="single"/>
        </w:rPr>
        <w:t>Applications</w:t>
      </w:r>
      <w:r w:rsidRPr="00CC28AA">
        <w:rPr>
          <w:rFonts w:ascii="Times New Roman" w:hAnsi="Times New Roman"/>
          <w:b/>
          <w:sz w:val="22"/>
        </w:rPr>
        <w:t>:</w:t>
      </w:r>
    </w:p>
    <w:p w14:paraId="2DF81456" w14:textId="77777777" w:rsidR="0025526B" w:rsidRPr="00CC28AA" w:rsidRDefault="0025526B" w:rsidP="006876F0">
      <w:pPr>
        <w:ind w:left="20" w:right="0" w:hanging="20"/>
        <w:jc w:val="left"/>
        <w:rPr>
          <w:rFonts w:ascii="Times New Roman" w:hAnsi="Times New Roman"/>
          <w:b/>
          <w:sz w:val="22"/>
        </w:rPr>
      </w:pPr>
    </w:p>
    <w:p w14:paraId="2130E5F6" w14:textId="77777777" w:rsidR="0025526B" w:rsidRPr="00CC28AA" w:rsidRDefault="0025526B" w:rsidP="006876F0">
      <w:pPr>
        <w:ind w:left="20" w:right="0" w:hanging="20"/>
        <w:jc w:val="left"/>
        <w:rPr>
          <w:rFonts w:ascii="Times New Roman" w:hAnsi="Times New Roman"/>
          <w:b/>
          <w:sz w:val="22"/>
        </w:rPr>
      </w:pPr>
      <w:r w:rsidRPr="00CC28AA">
        <w:rPr>
          <w:rFonts w:ascii="Times New Roman" w:hAnsi="Times New Roman"/>
          <w:b/>
          <w:sz w:val="22"/>
        </w:rPr>
        <w:t>Exercise premarital sexual restraint so that marriage can be enjoyed to its fullest (i.e., allow love to blossom in its own time</w:t>
      </w:r>
      <w:r>
        <w:rPr>
          <w:rFonts w:ascii="Times New Roman" w:hAnsi="Times New Roman"/>
          <w:b/>
          <w:sz w:val="22"/>
        </w:rPr>
        <w:t>–</w:t>
      </w:r>
      <w:r w:rsidRPr="00CC28AA">
        <w:rPr>
          <w:rFonts w:ascii="Times New Roman" w:hAnsi="Times New Roman"/>
          <w:b/>
          <w:sz w:val="22"/>
        </w:rPr>
        <w:t>2:7b; 3:5b; 8:4b).</w:t>
      </w:r>
    </w:p>
    <w:p w14:paraId="6BF2DA1E" w14:textId="77777777" w:rsidR="0025526B" w:rsidRPr="00CC28AA" w:rsidRDefault="0025526B" w:rsidP="006876F0">
      <w:pPr>
        <w:ind w:left="20" w:right="0" w:hanging="20"/>
        <w:jc w:val="left"/>
        <w:rPr>
          <w:rFonts w:ascii="Times New Roman" w:hAnsi="Times New Roman"/>
          <w:b/>
          <w:sz w:val="22"/>
        </w:rPr>
      </w:pPr>
    </w:p>
    <w:p w14:paraId="5EA6A33D" w14:textId="77777777" w:rsidR="0025526B" w:rsidRPr="00CC28AA" w:rsidRDefault="0025526B" w:rsidP="006876F0">
      <w:pPr>
        <w:ind w:left="20" w:right="0" w:hanging="20"/>
        <w:jc w:val="left"/>
        <w:outlineLvl w:val="0"/>
        <w:rPr>
          <w:rFonts w:ascii="Times New Roman" w:hAnsi="Times New Roman"/>
          <w:b/>
          <w:sz w:val="22"/>
        </w:rPr>
      </w:pPr>
      <w:r w:rsidRPr="00CC28AA">
        <w:rPr>
          <w:rFonts w:ascii="Times New Roman" w:hAnsi="Times New Roman"/>
          <w:b/>
          <w:sz w:val="22"/>
        </w:rPr>
        <w:t xml:space="preserve">Expect a good marriage to take work, </w:t>
      </w:r>
      <w:r w:rsidR="0089412B">
        <w:rPr>
          <w:rFonts w:ascii="Times New Roman" w:hAnsi="Times New Roman"/>
          <w:b/>
          <w:sz w:val="22"/>
        </w:rPr>
        <w:t xml:space="preserve">and </w:t>
      </w:r>
      <w:r w:rsidRPr="00CC28AA">
        <w:rPr>
          <w:rFonts w:ascii="Times New Roman" w:hAnsi="Times New Roman"/>
          <w:b/>
          <w:sz w:val="22"/>
        </w:rPr>
        <w:t>then work at it.</w:t>
      </w:r>
    </w:p>
    <w:p w14:paraId="39D13C31" w14:textId="77777777" w:rsidR="0025526B" w:rsidRPr="00CC28AA" w:rsidRDefault="0025526B" w:rsidP="006876F0">
      <w:pPr>
        <w:ind w:left="20" w:right="0" w:hanging="20"/>
        <w:jc w:val="left"/>
        <w:rPr>
          <w:rFonts w:ascii="Times New Roman" w:hAnsi="Times New Roman"/>
          <w:b/>
          <w:sz w:val="22"/>
        </w:rPr>
      </w:pPr>
    </w:p>
    <w:p w14:paraId="2AFF0642" w14:textId="77777777" w:rsidR="0025526B" w:rsidRPr="00CC28AA" w:rsidRDefault="0025526B" w:rsidP="006876F0">
      <w:pPr>
        <w:ind w:left="20" w:right="0" w:hanging="20"/>
        <w:jc w:val="left"/>
        <w:outlineLvl w:val="0"/>
        <w:rPr>
          <w:rFonts w:ascii="Times New Roman" w:hAnsi="Times New Roman"/>
          <w:b/>
          <w:sz w:val="22"/>
        </w:rPr>
      </w:pPr>
      <w:r w:rsidRPr="00CC28AA">
        <w:rPr>
          <w:rFonts w:ascii="Times New Roman" w:hAnsi="Times New Roman"/>
          <w:b/>
          <w:sz w:val="22"/>
        </w:rPr>
        <w:lastRenderedPageBreak/>
        <w:t>Compliment both the physical and non-physical virtues of your spouse.</w:t>
      </w:r>
    </w:p>
    <w:p w14:paraId="149FDF61"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Solomon's Song of Songs</w:t>
      </w:r>
    </w:p>
    <w:p w14:paraId="54495811" w14:textId="77777777" w:rsidR="0025526B" w:rsidRPr="00CC28AA" w:rsidRDefault="0025526B">
      <w:pPr>
        <w:tabs>
          <w:tab w:val="left" w:pos="360"/>
        </w:tabs>
        <w:ind w:left="360" w:right="0" w:hanging="360"/>
        <w:jc w:val="center"/>
        <w:rPr>
          <w:rFonts w:ascii="Times New Roman" w:hAnsi="Times New Roman"/>
          <w:sz w:val="22"/>
        </w:rPr>
      </w:pPr>
    </w:p>
    <w:p w14:paraId="1CC45720"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334F1D06"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vanish/>
          <w:sz w:val="22"/>
        </w:rPr>
        <w:t>Consult Heater and Campbell’s notes and read Zuck and Harrison</w:t>
      </w:r>
    </w:p>
    <w:p w14:paraId="7D194412" w14:textId="77777777" w:rsidR="0025526B" w:rsidRPr="00CC28AA" w:rsidRDefault="0025526B" w:rsidP="0089412B">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Song of Songs (</w:t>
      </w:r>
      <w:r w:rsidR="0089412B">
        <w:rPr>
          <w:rFonts w:ascii="Bwhebb" w:hAnsi="Bwhebb"/>
          <w:sz w:val="22"/>
        </w:rPr>
        <w:t>~</w:t>
      </w:r>
      <w:r w:rsidRPr="0089412B">
        <w:rPr>
          <w:rFonts w:ascii="Bwhebb" w:hAnsi="Bwhebb"/>
          <w:sz w:val="22"/>
        </w:rPr>
        <w:t>yriyVihæ ryvi</w:t>
      </w:r>
      <w:r w:rsidRPr="00CC28AA">
        <w:rPr>
          <w:rFonts w:ascii="Times New Roman" w:hAnsi="Times New Roman"/>
          <w:sz w:val="22"/>
        </w:rPr>
        <w:t>) is the most exalted way to designate a musical work as the best possible (BDB 1010b), or "the finest song" (LaSor, 601).  This song was therefore the best of the 1005 songs composed by Solomon (1 Kings 4:32), whose name (</w:t>
      </w:r>
      <w:r w:rsidRPr="0089412B">
        <w:rPr>
          <w:rFonts w:ascii="Bwhebb" w:hAnsi="Bwhebb"/>
          <w:sz w:val="22"/>
        </w:rPr>
        <w:t>hmolov]</w:t>
      </w:r>
      <w:r w:rsidRPr="00CC28AA">
        <w:rPr>
          <w:rFonts w:ascii="Times New Roman" w:hAnsi="Times New Roman"/>
          <w:sz w:val="22"/>
        </w:rPr>
        <w:t>) is related to the Hebrew adjective (</w:t>
      </w:r>
      <w:r w:rsidR="0089412B">
        <w:rPr>
          <w:rFonts w:ascii="Bwhebb" w:hAnsi="Bwhebb"/>
          <w:sz w:val="22"/>
        </w:rPr>
        <w:t>~</w:t>
      </w:r>
      <w:r w:rsidRPr="0089412B">
        <w:rPr>
          <w:rFonts w:ascii="Bwhebb" w:hAnsi="Bwhebb"/>
          <w:sz w:val="22"/>
        </w:rPr>
        <w:t>lev;</w:t>
      </w:r>
      <w:r w:rsidRPr="00CC28AA">
        <w:rPr>
          <w:rFonts w:ascii="Times New Roman" w:hAnsi="Times New Roman"/>
          <w:sz w:val="22"/>
        </w:rPr>
        <w:t>) which means "complete, safe, at peace" (BDB 1023d).  Here then is what he whose name means “peace” deemed the best of all his songs.</w:t>
      </w:r>
    </w:p>
    <w:p w14:paraId="4D555F06" w14:textId="77777777" w:rsidR="0025526B" w:rsidRPr="00CC28AA" w:rsidRDefault="0025526B" w:rsidP="0089412B">
      <w:pPr>
        <w:tabs>
          <w:tab w:val="left" w:pos="360"/>
        </w:tabs>
        <w:ind w:left="360" w:right="0" w:hanging="360"/>
        <w:jc w:val="left"/>
        <w:rPr>
          <w:rFonts w:ascii="Times New Roman" w:hAnsi="Times New Roman"/>
          <w:sz w:val="22"/>
        </w:rPr>
      </w:pPr>
    </w:p>
    <w:p w14:paraId="5F2B4604" w14:textId="77777777" w:rsidR="0025526B" w:rsidRPr="00CC28AA" w:rsidRDefault="0025526B" w:rsidP="0089412B">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1A29E351" w14:textId="77777777" w:rsidR="0025526B" w:rsidRPr="00CC28AA" w:rsidRDefault="0025526B" w:rsidP="0089412B">
      <w:pPr>
        <w:tabs>
          <w:tab w:val="left" w:pos="720"/>
        </w:tabs>
        <w:ind w:left="720" w:right="0" w:hanging="360"/>
        <w:jc w:val="left"/>
        <w:rPr>
          <w:rFonts w:ascii="Times New Roman" w:hAnsi="Times New Roman"/>
          <w:sz w:val="22"/>
        </w:rPr>
      </w:pPr>
    </w:p>
    <w:p w14:paraId="5402686D"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The earliest Jewish tradition attributes the work to Solomon.  This finds </w:t>
      </w:r>
      <w:r w:rsidR="002A2953">
        <w:rPr>
          <w:rFonts w:ascii="Times New Roman" w:hAnsi="Times New Roman"/>
          <w:sz w:val="22"/>
        </w:rPr>
        <w:t>support in that Solomon wrote 1</w:t>
      </w:r>
      <w:r w:rsidRPr="00CC28AA">
        <w:rPr>
          <w:rFonts w:ascii="Times New Roman" w:hAnsi="Times New Roman"/>
          <w:sz w:val="22"/>
        </w:rPr>
        <w:t xml:space="preserve">005 songs (1 Kings 4:32), so it would not be unusual to find the best of them within the Scriptures.  </w:t>
      </w:r>
      <w:r w:rsidR="002A2953">
        <w:rPr>
          <w:rFonts w:ascii="Times New Roman" w:hAnsi="Times New Roman"/>
          <w:sz w:val="22"/>
        </w:rPr>
        <w:t>Those who</w:t>
      </w:r>
      <w:r w:rsidRPr="00CC28AA">
        <w:rPr>
          <w:rFonts w:ascii="Times New Roman" w:hAnsi="Times New Roman"/>
          <w:sz w:val="22"/>
        </w:rPr>
        <w:t xml:space="preserve"> doubt about its suitability for the Hebrew canon </w:t>
      </w:r>
      <w:r w:rsidR="002A2953">
        <w:rPr>
          <w:rFonts w:ascii="Times New Roman" w:hAnsi="Times New Roman"/>
          <w:sz w:val="22"/>
        </w:rPr>
        <w:t xml:space="preserve">should note </w:t>
      </w:r>
      <w:r w:rsidRPr="00CC28AA">
        <w:rPr>
          <w:rFonts w:ascii="Times New Roman" w:hAnsi="Times New Roman"/>
          <w:sz w:val="22"/>
        </w:rPr>
        <w:t xml:space="preserve">the strong affirmation of its usefulness by Rabbi Akiba (ca. </w:t>
      </w:r>
      <w:r w:rsidRPr="00CC28AA">
        <w:rPr>
          <w:rFonts w:ascii="Times New Roman" w:hAnsi="Times New Roman"/>
          <w:sz w:val="18"/>
        </w:rPr>
        <w:t>AD</w:t>
      </w:r>
      <w:r w:rsidRPr="00CC28AA">
        <w:rPr>
          <w:rFonts w:ascii="Times New Roman" w:hAnsi="Times New Roman"/>
          <w:sz w:val="22"/>
        </w:rPr>
        <w:t xml:space="preserve"> 100): "The whole world is not worth the day on which the Song of Songs was given to Israel; all the Writings are holy, and the Song of Songs is the holy of holies" (Mishnah, Tractate </w:t>
      </w:r>
      <w:r w:rsidRPr="00CC28AA">
        <w:rPr>
          <w:rFonts w:ascii="Times New Roman" w:hAnsi="Times New Roman"/>
          <w:i/>
          <w:sz w:val="22"/>
        </w:rPr>
        <w:t>Yadaim</w:t>
      </w:r>
      <w:r w:rsidRPr="00CC28AA">
        <w:rPr>
          <w:rFonts w:ascii="Times New Roman" w:hAnsi="Times New Roman"/>
          <w:sz w:val="22"/>
        </w:rPr>
        <w:t xml:space="preserve"> 3.5).  Any </w:t>
      </w:r>
      <w:r w:rsidR="002A2953">
        <w:rPr>
          <w:rFonts w:ascii="Times New Roman" w:hAnsi="Times New Roman"/>
          <w:sz w:val="22"/>
        </w:rPr>
        <w:t xml:space="preserve">early </w:t>
      </w:r>
      <w:r w:rsidRPr="00CC28AA">
        <w:rPr>
          <w:rFonts w:ascii="Times New Roman" w:hAnsi="Times New Roman"/>
          <w:sz w:val="22"/>
        </w:rPr>
        <w:t>opposition most likely came due to its erotic nature.</w:t>
      </w:r>
    </w:p>
    <w:p w14:paraId="7B6CFACE" w14:textId="77777777" w:rsidR="0025526B" w:rsidRPr="00CC28AA" w:rsidRDefault="0025526B" w:rsidP="0089412B">
      <w:pPr>
        <w:ind w:right="0"/>
        <w:jc w:val="left"/>
        <w:rPr>
          <w:rFonts w:ascii="Times New Roman" w:hAnsi="Times New Roman"/>
          <w:sz w:val="22"/>
        </w:rPr>
      </w:pPr>
    </w:p>
    <w:p w14:paraId="1EDEAF8B"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genitive designation "which is Solomon's" (</w:t>
      </w:r>
      <w:r w:rsidRPr="002A2953">
        <w:rPr>
          <w:rFonts w:ascii="Bwhebb" w:hAnsi="Bwhebb"/>
          <w:sz w:val="22"/>
        </w:rPr>
        <w:t>hmolov]li rv,a}</w:t>
      </w:r>
      <w:r w:rsidRPr="00CC28AA">
        <w:rPr>
          <w:rFonts w:ascii="Times New Roman" w:hAnsi="Times New Roman"/>
          <w:sz w:val="22"/>
        </w:rPr>
        <w:t>; 1:1) has been challenged by critical scholars who claim that it more properly means "which is about or concerning Solomon," "for Solomon," or "in the style of Solomon" (e.g., LaSor, 601; Harrison, 1049).  Solomonic authorship is also denied based upon the presence of Aramaic influence, the relative pronoun characteristic of later Hebrew, and suppos</w:t>
      </w:r>
      <w:r w:rsidR="002A2953">
        <w:rPr>
          <w:rFonts w:ascii="Times New Roman" w:hAnsi="Times New Roman"/>
          <w:sz w:val="22"/>
        </w:rPr>
        <w:t>ed later Persian and Greek loan</w:t>
      </w:r>
      <w:r w:rsidRPr="00CC28AA">
        <w:rPr>
          <w:rFonts w:ascii="Times New Roman" w:hAnsi="Times New Roman"/>
          <w:sz w:val="22"/>
        </w:rPr>
        <w:t xml:space="preserve">words (e.g., "orchard," 4:13; "chariot," 3:9; cf. LaSor, 602, n. 4). </w:t>
      </w:r>
    </w:p>
    <w:p w14:paraId="600120F7" w14:textId="77777777" w:rsidR="0025526B" w:rsidRPr="00CC28AA" w:rsidRDefault="0025526B" w:rsidP="0089412B">
      <w:pPr>
        <w:tabs>
          <w:tab w:val="left" w:pos="720"/>
        </w:tabs>
        <w:ind w:left="720" w:right="0" w:hanging="360"/>
        <w:jc w:val="left"/>
        <w:rPr>
          <w:rFonts w:ascii="Times New Roman" w:hAnsi="Times New Roman"/>
          <w:sz w:val="22"/>
        </w:rPr>
      </w:pPr>
    </w:p>
    <w:p w14:paraId="265A89C9"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However, this interpretation of 1:1 is unwarranted as the normal use of the genitive </w:t>
      </w:r>
      <w:r w:rsidRPr="002A2953">
        <w:rPr>
          <w:rFonts w:ascii="Bwhebb" w:hAnsi="Bwhebb"/>
          <w:sz w:val="22"/>
        </w:rPr>
        <w:t>li rv,a}</w:t>
      </w:r>
      <w:r w:rsidRPr="00CC28AA">
        <w:rPr>
          <w:rFonts w:ascii="Times New Roman" w:hAnsi="Times New Roman"/>
          <w:sz w:val="22"/>
        </w:rPr>
        <w:t xml:space="preserve"> (1:1) is to state the possessor (GKC, 420 §129</w:t>
      </w:r>
      <w:r w:rsidRPr="00CC28AA">
        <w:rPr>
          <w:rFonts w:ascii="Times New Roman" w:hAnsi="Times New Roman"/>
          <w:i/>
          <w:sz w:val="22"/>
        </w:rPr>
        <w:t>h</w:t>
      </w:r>
      <w:r w:rsidRPr="00CC28AA">
        <w:rPr>
          <w:rFonts w:ascii="Times New Roman" w:hAnsi="Times New Roman"/>
          <w:sz w:val="22"/>
        </w:rPr>
        <w:t>) which is well substantiated (Gen. 29:9; 40:5; 47:4; Ruth 4:3; 1 Sam. 21:8; 2 Sam. 2:8; 1 Chron. 11:10; etc.).  The other linguistic arguments above are also speculative.  Repeated refrains also argue for the unity of the book (e.g., “Do not arouse or awaken love until it so desires,” 2:7b; 3:5; 8:4).</w:t>
      </w:r>
    </w:p>
    <w:p w14:paraId="7A64A6A1" w14:textId="77777777" w:rsidR="0025526B" w:rsidRPr="00CC28AA" w:rsidRDefault="0025526B" w:rsidP="0089412B">
      <w:pPr>
        <w:tabs>
          <w:tab w:val="left" w:pos="720"/>
        </w:tabs>
        <w:ind w:left="720" w:right="0" w:hanging="360"/>
        <w:jc w:val="left"/>
        <w:rPr>
          <w:rFonts w:ascii="Times New Roman" w:hAnsi="Times New Roman"/>
          <w:sz w:val="22"/>
        </w:rPr>
      </w:pPr>
    </w:p>
    <w:p w14:paraId="02595AB0"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Summary</w:t>
      </w:r>
      <w:r w:rsidRPr="00CC28AA">
        <w:rPr>
          <w:rFonts w:ascii="Times New Roman" w:hAnsi="Times New Roman"/>
          <w:sz w:val="22"/>
        </w:rPr>
        <w:t>:</w:t>
      </w:r>
      <w:r w:rsidR="002A2953">
        <w:rPr>
          <w:rFonts w:ascii="Times New Roman" w:hAnsi="Times New Roman"/>
          <w:sz w:val="22"/>
        </w:rPr>
        <w:t xml:space="preserve"> S</w:t>
      </w:r>
      <w:r w:rsidRPr="00CC28AA">
        <w:rPr>
          <w:rFonts w:ascii="Times New Roman" w:hAnsi="Times New Roman"/>
          <w:sz w:val="22"/>
        </w:rPr>
        <w:t xml:space="preserve">everal evidences support </w:t>
      </w:r>
      <w:r w:rsidR="002A2953">
        <w:rPr>
          <w:rFonts w:ascii="Times New Roman" w:hAnsi="Times New Roman"/>
          <w:sz w:val="22"/>
        </w:rPr>
        <w:t>Solomon a</w:t>
      </w:r>
      <w:r w:rsidRPr="00CC28AA">
        <w:rPr>
          <w:rFonts w:ascii="Times New Roman" w:hAnsi="Times New Roman"/>
          <w:sz w:val="22"/>
        </w:rPr>
        <w:t>s the author:</w:t>
      </w:r>
    </w:p>
    <w:p w14:paraId="38F8D081" w14:textId="77777777" w:rsidR="0025526B" w:rsidRPr="00CC28AA" w:rsidRDefault="0025526B" w:rsidP="0089412B">
      <w:pPr>
        <w:tabs>
          <w:tab w:val="left" w:pos="1080"/>
        </w:tabs>
        <w:ind w:left="1080" w:right="0" w:hanging="360"/>
        <w:jc w:val="left"/>
        <w:rPr>
          <w:rFonts w:ascii="Times New Roman" w:hAnsi="Times New Roman"/>
          <w:sz w:val="22"/>
        </w:rPr>
      </w:pPr>
    </w:p>
    <w:p w14:paraId="3C63B20B"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Solomon is expressly identified as author in the title (1:1).</w:t>
      </w:r>
    </w:p>
    <w:p w14:paraId="57B21DEC" w14:textId="77777777" w:rsidR="0025526B" w:rsidRPr="00CC28AA" w:rsidRDefault="0025526B" w:rsidP="0089412B">
      <w:pPr>
        <w:tabs>
          <w:tab w:val="left" w:pos="1080"/>
        </w:tabs>
        <w:ind w:left="1080" w:right="0" w:hanging="360"/>
        <w:jc w:val="left"/>
        <w:rPr>
          <w:rFonts w:ascii="Times New Roman" w:hAnsi="Times New Roman"/>
          <w:sz w:val="22"/>
        </w:rPr>
      </w:pPr>
    </w:p>
    <w:p w14:paraId="6732BCFA"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Jewish tradition attributes the work to none other.</w:t>
      </w:r>
    </w:p>
    <w:p w14:paraId="20889F49" w14:textId="77777777" w:rsidR="0025526B" w:rsidRPr="00CC28AA" w:rsidRDefault="0025526B" w:rsidP="0089412B">
      <w:pPr>
        <w:tabs>
          <w:tab w:val="left" w:pos="1080"/>
        </w:tabs>
        <w:ind w:left="1080" w:right="0" w:hanging="360"/>
        <w:jc w:val="left"/>
        <w:rPr>
          <w:rFonts w:ascii="Times New Roman" w:hAnsi="Times New Roman"/>
          <w:sz w:val="22"/>
        </w:rPr>
      </w:pPr>
    </w:p>
    <w:p w14:paraId="34536C8A" w14:textId="77777777" w:rsidR="0025526B" w:rsidRPr="00CC28AA" w:rsidRDefault="002A2953" w:rsidP="0089412B">
      <w:pPr>
        <w:tabs>
          <w:tab w:val="left" w:pos="1080"/>
        </w:tabs>
        <w:ind w:left="108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Solomon wrote 1</w:t>
      </w:r>
      <w:r w:rsidR="0025526B" w:rsidRPr="00CC28AA">
        <w:rPr>
          <w:rFonts w:ascii="Times New Roman" w:hAnsi="Times New Roman"/>
          <w:sz w:val="22"/>
        </w:rPr>
        <w:t>005 songs and his proverbs (e.g., Book of Proverbs) demonstrate the literary skill required of such a masterful love song (1 Kings 4:32-33).</w:t>
      </w:r>
    </w:p>
    <w:p w14:paraId="7F77CCBC" w14:textId="77777777" w:rsidR="0025526B" w:rsidRPr="00CC28AA" w:rsidRDefault="0025526B" w:rsidP="0089412B">
      <w:pPr>
        <w:tabs>
          <w:tab w:val="left" w:pos="1080"/>
        </w:tabs>
        <w:ind w:left="1080" w:right="0" w:hanging="360"/>
        <w:jc w:val="left"/>
        <w:rPr>
          <w:rFonts w:ascii="Times New Roman" w:hAnsi="Times New Roman"/>
          <w:sz w:val="22"/>
        </w:rPr>
      </w:pPr>
    </w:p>
    <w:p w14:paraId="31F64A00"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Solomon is </w:t>
      </w:r>
      <w:r w:rsidR="002A2953">
        <w:rPr>
          <w:rFonts w:ascii="Times New Roman" w:hAnsi="Times New Roman"/>
          <w:sz w:val="22"/>
        </w:rPr>
        <w:t>noted</w:t>
      </w:r>
      <w:r w:rsidRPr="00CC28AA">
        <w:rPr>
          <w:rFonts w:ascii="Times New Roman" w:hAnsi="Times New Roman"/>
          <w:sz w:val="22"/>
        </w:rPr>
        <w:t xml:space="preserve"> by name six other times in the poem (1:5; 3:7, 9, 11; 8:11, 12) and is called "the king" (1:4, 12; 7:5).</w:t>
      </w:r>
    </w:p>
    <w:p w14:paraId="5081A5A9" w14:textId="77777777" w:rsidR="0025526B" w:rsidRPr="00CC28AA" w:rsidRDefault="0025526B" w:rsidP="0089412B">
      <w:pPr>
        <w:tabs>
          <w:tab w:val="left" w:pos="1080"/>
        </w:tabs>
        <w:ind w:left="1080" w:right="0" w:hanging="360"/>
        <w:jc w:val="left"/>
        <w:rPr>
          <w:rFonts w:ascii="Times New Roman" w:hAnsi="Times New Roman"/>
          <w:sz w:val="22"/>
        </w:rPr>
      </w:pPr>
    </w:p>
    <w:p w14:paraId="18BD1F0F"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Solomon's keen interest in nature (1 Kings 4:33) is evident in the many references to plants (1:17), animals (1:8, 9), minerals (8:11), and jewels (4:9).</w:t>
      </w:r>
    </w:p>
    <w:p w14:paraId="2A5D540C" w14:textId="77777777" w:rsidR="0025526B" w:rsidRPr="00CC28AA" w:rsidRDefault="0025526B" w:rsidP="0089412B">
      <w:pPr>
        <w:tabs>
          <w:tab w:val="left" w:pos="1080"/>
        </w:tabs>
        <w:ind w:left="1080" w:right="0" w:hanging="360"/>
        <w:jc w:val="left"/>
        <w:rPr>
          <w:rFonts w:ascii="Times New Roman" w:hAnsi="Times New Roman"/>
          <w:sz w:val="22"/>
        </w:rPr>
      </w:pPr>
    </w:p>
    <w:p w14:paraId="596E22C7"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Eighteen places throughout the empire are mentioned in the book, alluding strongly to a time before the monarchy divided.</w:t>
      </w:r>
    </w:p>
    <w:p w14:paraId="71392500" w14:textId="77777777" w:rsidR="0025526B" w:rsidRPr="00CC28AA" w:rsidRDefault="0025526B" w:rsidP="0089412B">
      <w:pPr>
        <w:tabs>
          <w:tab w:val="left" w:pos="1080"/>
        </w:tabs>
        <w:ind w:left="1080" w:right="0" w:hanging="360"/>
        <w:jc w:val="left"/>
        <w:rPr>
          <w:rFonts w:ascii="Times New Roman" w:hAnsi="Times New Roman"/>
          <w:sz w:val="22"/>
        </w:rPr>
      </w:pPr>
    </w:p>
    <w:p w14:paraId="384D62BE"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 xml:space="preserve">Many costly </w:t>
      </w:r>
      <w:r w:rsidR="002A2953" w:rsidRPr="00CC28AA">
        <w:rPr>
          <w:rFonts w:ascii="Times New Roman" w:hAnsi="Times New Roman"/>
          <w:sz w:val="22"/>
        </w:rPr>
        <w:t>items that Solomon imported</w:t>
      </w:r>
      <w:r w:rsidRPr="00CC28AA">
        <w:rPr>
          <w:rFonts w:ascii="Times New Roman" w:hAnsi="Times New Roman"/>
          <w:sz w:val="22"/>
        </w:rPr>
        <w:t xml:space="preserve"> are mentioned (1:12-13; 3:6, 9).</w:t>
      </w:r>
    </w:p>
    <w:p w14:paraId="0BD1E2AD" w14:textId="77777777" w:rsidR="0025526B" w:rsidRPr="00CC28AA" w:rsidRDefault="0025526B" w:rsidP="0089412B">
      <w:pPr>
        <w:tabs>
          <w:tab w:val="left" w:pos="360"/>
        </w:tabs>
        <w:ind w:left="360" w:right="0" w:hanging="360"/>
        <w:jc w:val="left"/>
        <w:rPr>
          <w:rFonts w:ascii="Times New Roman" w:hAnsi="Times New Roman"/>
          <w:sz w:val="22"/>
        </w:rPr>
      </w:pPr>
    </w:p>
    <w:p w14:paraId="0DF1BD8C" w14:textId="77777777" w:rsidR="0025526B" w:rsidRPr="00CC28AA" w:rsidRDefault="0025526B" w:rsidP="0089412B">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0E016E44" w14:textId="77777777" w:rsidR="0025526B" w:rsidRPr="00CC28AA" w:rsidRDefault="0025526B" w:rsidP="0089412B">
      <w:pPr>
        <w:tabs>
          <w:tab w:val="left" w:pos="720"/>
        </w:tabs>
        <w:ind w:left="720" w:right="0" w:hanging="360"/>
        <w:jc w:val="left"/>
        <w:rPr>
          <w:rFonts w:ascii="Times New Roman" w:hAnsi="Times New Roman"/>
          <w:sz w:val="22"/>
        </w:rPr>
      </w:pPr>
    </w:p>
    <w:p w14:paraId="67EFE857" w14:textId="77777777" w:rsidR="0025526B" w:rsidRPr="00CC28AA" w:rsidRDefault="0025526B" w:rsidP="0089412B">
      <w:pPr>
        <w:tabs>
          <w:tab w:val="left" w:pos="720"/>
        </w:tabs>
        <w:ind w:left="720" w:right="0" w:hanging="360"/>
        <w:jc w:val="left"/>
        <w:rPr>
          <w:rFonts w:ascii="Times New Roman" w:hAnsi="Times New Roman"/>
          <w:sz w:val="18"/>
        </w:rPr>
      </w:pPr>
      <w:r w:rsidRPr="00CC28AA">
        <w:rPr>
          <w:rFonts w:ascii="Times New Roman" w:hAnsi="Times New Roman"/>
          <w:sz w:val="22"/>
        </w:rPr>
        <w:lastRenderedPageBreak/>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Solomon's reign lasted 40 years (971-931 </w:t>
      </w:r>
      <w:r w:rsidRPr="00CC28AA">
        <w:rPr>
          <w:rFonts w:ascii="Times New Roman" w:hAnsi="Times New Roman"/>
          <w:sz w:val="18"/>
        </w:rPr>
        <w:t>BC</w:t>
      </w:r>
      <w:r w:rsidRPr="00CC28AA">
        <w:rPr>
          <w:rFonts w:ascii="Times New Roman" w:hAnsi="Times New Roman"/>
          <w:sz w:val="22"/>
        </w:rPr>
        <w:t xml:space="preserve">) and </w:t>
      </w:r>
      <w:r w:rsidR="00DC4A1F">
        <w:rPr>
          <w:rFonts w:ascii="Times New Roman" w:hAnsi="Times New Roman"/>
          <w:sz w:val="22"/>
        </w:rPr>
        <w:t>he probably</w:t>
      </w:r>
      <w:r w:rsidRPr="00CC28AA">
        <w:rPr>
          <w:rFonts w:ascii="Times New Roman" w:hAnsi="Times New Roman"/>
          <w:sz w:val="22"/>
        </w:rPr>
        <w:t xml:space="preserve"> wrote this song early in life, </w:t>
      </w:r>
      <w:r w:rsidR="00DC4A1F">
        <w:rPr>
          <w:rFonts w:ascii="Times New Roman" w:hAnsi="Times New Roman"/>
          <w:sz w:val="22"/>
        </w:rPr>
        <w:t xml:space="preserve">whether </w:t>
      </w:r>
      <w:r w:rsidRPr="00CC28AA">
        <w:rPr>
          <w:rFonts w:ascii="Times New Roman" w:hAnsi="Times New Roman"/>
          <w:sz w:val="22"/>
        </w:rPr>
        <w:t xml:space="preserve">the 60 queens and 80 concubines </w:t>
      </w:r>
      <w:r w:rsidR="00DC4A1F">
        <w:rPr>
          <w:rFonts w:ascii="Times New Roman" w:hAnsi="Times New Roman"/>
          <w:sz w:val="22"/>
        </w:rPr>
        <w:t>(6:8) are his own or are just a hypothetical figure.  Critics who deny Solomon as author</w:t>
      </w:r>
      <w:r w:rsidRPr="00CC28AA">
        <w:rPr>
          <w:rFonts w:ascii="Times New Roman" w:hAnsi="Times New Roman"/>
          <w:sz w:val="22"/>
        </w:rPr>
        <w:t xml:space="preserve"> date the work much later even into the fourth century </w:t>
      </w:r>
      <w:r w:rsidRPr="00CC28AA">
        <w:rPr>
          <w:rFonts w:ascii="Times New Roman" w:hAnsi="Times New Roman"/>
          <w:sz w:val="18"/>
        </w:rPr>
        <w:t>BC.</w:t>
      </w:r>
    </w:p>
    <w:p w14:paraId="79B12FF0"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One </w:t>
      </w:r>
      <w:r w:rsidR="007D5027">
        <w:rPr>
          <w:rFonts w:ascii="Times New Roman" w:hAnsi="Times New Roman"/>
          <w:sz w:val="22"/>
        </w:rPr>
        <w:t xml:space="preserve">scholar </w:t>
      </w:r>
      <w:r w:rsidRPr="00CC28AA">
        <w:rPr>
          <w:rFonts w:ascii="Times New Roman" w:hAnsi="Times New Roman"/>
          <w:sz w:val="22"/>
        </w:rPr>
        <w:t xml:space="preserve">identifies the lavishness in the book (e.g., 3:6-11) with "the pomp and circumstances of the Persian Empire and the luxurious palaces of the Great King at Susa (Shushan) and Persepolis" (H. J. Schonfield, </w:t>
      </w:r>
      <w:r w:rsidRPr="00CC28AA">
        <w:rPr>
          <w:rFonts w:ascii="Times New Roman" w:hAnsi="Times New Roman"/>
          <w:i/>
          <w:sz w:val="22"/>
        </w:rPr>
        <w:t>The Song of Songs</w:t>
      </w:r>
      <w:r w:rsidRPr="00CC28AA">
        <w:rPr>
          <w:rFonts w:ascii="Times New Roman" w:hAnsi="Times New Roman"/>
          <w:sz w:val="22"/>
        </w:rPr>
        <w:t xml:space="preserve"> [New York, 1959], 75-83; cited by LaSor, 603).  However, a setting </w:t>
      </w:r>
      <w:r w:rsidR="007D5027">
        <w:rPr>
          <w:rFonts w:ascii="Times New Roman" w:hAnsi="Times New Roman"/>
          <w:sz w:val="22"/>
        </w:rPr>
        <w:t xml:space="preserve">in Israel </w:t>
      </w:r>
      <w:r w:rsidRPr="00CC28AA">
        <w:rPr>
          <w:rFonts w:ascii="Times New Roman" w:hAnsi="Times New Roman"/>
          <w:sz w:val="22"/>
        </w:rPr>
        <w:t>pervades the work and, given its early date, it is undoubtedly for Hebrews (though rabbis would not let men read it until age thirty!).</w:t>
      </w:r>
    </w:p>
    <w:p w14:paraId="1D88FE54" w14:textId="77777777" w:rsidR="0025526B" w:rsidRPr="00CC28AA" w:rsidRDefault="0025526B" w:rsidP="0089412B">
      <w:pPr>
        <w:tabs>
          <w:tab w:val="left" w:pos="720"/>
        </w:tabs>
        <w:ind w:left="720" w:right="0" w:hanging="360"/>
        <w:jc w:val="left"/>
        <w:rPr>
          <w:rFonts w:ascii="Times New Roman" w:hAnsi="Times New Roman"/>
          <w:sz w:val="22"/>
        </w:rPr>
      </w:pPr>
    </w:p>
    <w:p w14:paraId="2B91A4F9"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One minority view sees three characters in view </w:t>
      </w:r>
      <w:r w:rsidR="007D5027">
        <w:rPr>
          <w:rFonts w:ascii="Times New Roman" w:hAnsi="Times New Roman"/>
          <w:sz w:val="22"/>
        </w:rPr>
        <w:t>where</w:t>
      </w:r>
      <w:r w:rsidRPr="00CC28AA">
        <w:rPr>
          <w:rFonts w:ascii="Times New Roman" w:hAnsi="Times New Roman"/>
          <w:sz w:val="22"/>
        </w:rPr>
        <w:t xml:space="preserve"> Solomon tries to use his kingly splendor to woo the Shulammite away from her true shepherd-lover (cf. Ewald; Driver; Ginsberg; Archer, </w:t>
      </w:r>
      <w:r w:rsidRPr="00CC28AA">
        <w:rPr>
          <w:rFonts w:ascii="Times New Roman" w:hAnsi="Times New Roman"/>
          <w:i/>
          <w:sz w:val="22"/>
        </w:rPr>
        <w:t>Encyclopedia of Bible Difficulties</w:t>
      </w:r>
      <w:r w:rsidRPr="00CC28AA">
        <w:rPr>
          <w:rFonts w:ascii="Times New Roman" w:hAnsi="Times New Roman"/>
          <w:sz w:val="22"/>
        </w:rPr>
        <w:t xml:space="preserve">, 262; John Phillips, </w:t>
      </w:r>
      <w:r w:rsidRPr="00CC28AA">
        <w:rPr>
          <w:rFonts w:ascii="Times New Roman" w:hAnsi="Times New Roman"/>
          <w:i/>
          <w:sz w:val="22"/>
        </w:rPr>
        <w:t>Exploring the Scriptures</w:t>
      </w:r>
      <w:r w:rsidRPr="00CC28AA">
        <w:rPr>
          <w:rFonts w:ascii="Times New Roman" w:hAnsi="Times New Roman"/>
          <w:sz w:val="22"/>
        </w:rPr>
        <w:t xml:space="preserve"> [Chicago: Moody, 1965], 116).  Although he wants her to become one of his wives, she successfully resists him and is reunited with her true love at the end.  However, this view sees 4:1-6 as spoken by Solomon while 4:7-15 as said by the shepherd</w:t>
      </w:r>
      <w:r w:rsidR="007D5027">
        <w:rPr>
          <w:rFonts w:ascii="Times New Roman" w:hAnsi="Times New Roman"/>
          <w:sz w:val="22"/>
        </w:rPr>
        <w:t xml:space="preserve">—an unlikely </w:t>
      </w:r>
      <w:r w:rsidRPr="00CC28AA">
        <w:rPr>
          <w:rFonts w:ascii="Times New Roman" w:hAnsi="Times New Roman"/>
          <w:sz w:val="22"/>
        </w:rPr>
        <w:t>distinction.  Besides, Solomon had flocks (Eccles. 2:7).</w:t>
      </w:r>
    </w:p>
    <w:p w14:paraId="0D72B0BD" w14:textId="77777777" w:rsidR="0025526B" w:rsidRPr="00CC28AA" w:rsidRDefault="0025526B" w:rsidP="0089412B">
      <w:pPr>
        <w:tabs>
          <w:tab w:val="left" w:pos="720"/>
        </w:tabs>
        <w:ind w:left="720" w:right="0" w:hanging="360"/>
        <w:jc w:val="left"/>
        <w:rPr>
          <w:rFonts w:ascii="Times New Roman" w:hAnsi="Times New Roman"/>
          <w:sz w:val="22"/>
        </w:rPr>
      </w:pPr>
    </w:p>
    <w:p w14:paraId="03F2F2B1"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A two-speaker view seems better.  The key to the story line may be in 8:11-12 where it mentions Solomon’s vineyard in Baal Hamon (location unknown).  If this city is near the city of Shunem (cf. Abishag the Shunammite, 1 Kings 1:3, 15) and this is the same place from which </w:t>
      </w:r>
      <w:r w:rsidR="007D5027">
        <w:rPr>
          <w:rFonts w:ascii="Times New Roman" w:hAnsi="Times New Roman"/>
          <w:sz w:val="22"/>
        </w:rPr>
        <w:t xml:space="preserve">the Shulammite (6:13) comes </w:t>
      </w:r>
      <w:r w:rsidRPr="00CC28AA">
        <w:rPr>
          <w:rFonts w:ascii="Times New Roman" w:hAnsi="Times New Roman"/>
          <w:sz w:val="22"/>
        </w:rPr>
        <w:t xml:space="preserve">then it may be the same garden in which she worked.  (Possibly Shulammite is the same as Shunammite.)  H. A. Ironside interprets the story as one of a poor family in Ephraim in which exists a girl who is a sort of a Cinderella.  She is forced to work in the vineyards where she meets a young shepherd (1:5-7).  The two fall in love but he leaves her with the promise that he will return.  One day the electrifying word is shouted that King Solomon was coming by (3:7).  The young woman is not interested until word reaches her that the king wants to see </w:t>
      </w:r>
      <w:r w:rsidRPr="00CC28AA">
        <w:rPr>
          <w:rFonts w:ascii="Times New Roman" w:hAnsi="Times New Roman"/>
          <w:i/>
          <w:sz w:val="22"/>
        </w:rPr>
        <w:t>her.</w:t>
      </w:r>
      <w:r w:rsidRPr="00CC28AA">
        <w:rPr>
          <w:rFonts w:ascii="Times New Roman" w:hAnsi="Times New Roman"/>
          <w:sz w:val="22"/>
        </w:rPr>
        <w:t xml:space="preserve">  She is puzzled until being brought into his presence where she recognizes her young lover to be Solomon himself!  He takes her into his palace in Jerusalem where most of the song takes place with some scenes as flashbacks.</w:t>
      </w:r>
    </w:p>
    <w:p w14:paraId="1A553457" w14:textId="77777777" w:rsidR="0025526B" w:rsidRPr="00CC28AA" w:rsidRDefault="0025526B" w:rsidP="0089412B">
      <w:pPr>
        <w:tabs>
          <w:tab w:val="left" w:pos="720"/>
        </w:tabs>
        <w:ind w:left="720" w:right="0" w:hanging="360"/>
        <w:jc w:val="left"/>
        <w:rPr>
          <w:rFonts w:ascii="Times New Roman" w:hAnsi="Times New Roman"/>
          <w:sz w:val="22"/>
        </w:rPr>
      </w:pPr>
    </w:p>
    <w:p w14:paraId="51C59E62"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Two questions naturally arise in relation to this setting for the Song: (1) </w:t>
      </w:r>
      <w:r w:rsidRPr="00CC28AA">
        <w:rPr>
          <w:rFonts w:ascii="Times New Roman" w:hAnsi="Times New Roman"/>
          <w:i/>
          <w:sz w:val="22"/>
        </w:rPr>
        <w:t>Why</w:t>
      </w:r>
      <w:r w:rsidRPr="00CC28AA">
        <w:rPr>
          <w:rFonts w:ascii="Times New Roman" w:hAnsi="Times New Roman"/>
          <w:sz w:val="22"/>
        </w:rPr>
        <w:t xml:space="preserve"> did Solomon write such a description of love, and (2) </w:t>
      </w:r>
      <w:r w:rsidRPr="00CC28AA">
        <w:rPr>
          <w:rFonts w:ascii="Times New Roman" w:hAnsi="Times New Roman"/>
          <w:i/>
          <w:sz w:val="22"/>
        </w:rPr>
        <w:t>How</w:t>
      </w:r>
      <w:r w:rsidRPr="00CC28AA">
        <w:rPr>
          <w:rFonts w:ascii="Times New Roman" w:hAnsi="Times New Roman"/>
          <w:sz w:val="22"/>
        </w:rPr>
        <w:t xml:space="preserve"> could </w:t>
      </w:r>
      <w:r w:rsidRPr="00CC28AA">
        <w:rPr>
          <w:rFonts w:ascii="Times New Roman" w:hAnsi="Times New Roman"/>
          <w:i/>
          <w:sz w:val="22"/>
        </w:rPr>
        <w:t>he</w:t>
      </w:r>
      <w:r w:rsidRPr="00CC28AA">
        <w:rPr>
          <w:rFonts w:ascii="Times New Roman" w:hAnsi="Times New Roman"/>
          <w:sz w:val="22"/>
        </w:rPr>
        <w:t>, a polygamist, be qualified to express the wonders of a monogamous relationship</w:t>
      </w:r>
      <w:r w:rsidR="00D102EA">
        <w:rPr>
          <w:rFonts w:ascii="Times New Roman" w:hAnsi="Times New Roman"/>
          <w:sz w:val="22"/>
        </w:rPr>
        <w:t>—</w:t>
      </w:r>
      <w:r w:rsidRPr="00CC28AA">
        <w:rPr>
          <w:rFonts w:ascii="Times New Roman" w:hAnsi="Times New Roman"/>
          <w:sz w:val="22"/>
        </w:rPr>
        <w:t>especially if the sixty queens and eighty concubines mentioned (6:8) are his own?  Several answers can be given:</w:t>
      </w:r>
    </w:p>
    <w:p w14:paraId="2559F8F5" w14:textId="77777777" w:rsidR="0025526B" w:rsidRPr="00CC28AA" w:rsidRDefault="0025526B" w:rsidP="0089412B">
      <w:pPr>
        <w:tabs>
          <w:tab w:val="left" w:pos="1080"/>
        </w:tabs>
        <w:ind w:left="1080" w:right="0" w:hanging="360"/>
        <w:jc w:val="left"/>
        <w:rPr>
          <w:rFonts w:ascii="Times New Roman" w:hAnsi="Times New Roman"/>
          <w:sz w:val="22"/>
        </w:rPr>
      </w:pPr>
    </w:p>
    <w:p w14:paraId="07B0A34D"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Some suppose that the account is not actually historical, so his purpose in writing is to show God's ideal even though he neglected to follow his own advice.  However, this view is unacceptable as the account describes an actual relationship Solomon had with a Shulammite maiden and </w:t>
      </w:r>
      <w:r w:rsidR="00D102EA">
        <w:rPr>
          <w:rFonts w:ascii="Times New Roman" w:hAnsi="Times New Roman"/>
          <w:sz w:val="22"/>
        </w:rPr>
        <w:t>it specifies many</w:t>
      </w:r>
      <w:r w:rsidRPr="00CC28AA">
        <w:rPr>
          <w:rFonts w:ascii="Times New Roman" w:hAnsi="Times New Roman"/>
          <w:sz w:val="22"/>
        </w:rPr>
        <w:t xml:space="preserve"> actu</w:t>
      </w:r>
      <w:r w:rsidR="00D102EA">
        <w:rPr>
          <w:rFonts w:ascii="Times New Roman" w:hAnsi="Times New Roman"/>
          <w:sz w:val="22"/>
        </w:rPr>
        <w:t>al places that they went together</w:t>
      </w:r>
      <w:r w:rsidRPr="00CC28AA">
        <w:rPr>
          <w:rFonts w:ascii="Times New Roman" w:hAnsi="Times New Roman"/>
          <w:sz w:val="22"/>
        </w:rPr>
        <w:t>.</w:t>
      </w:r>
    </w:p>
    <w:p w14:paraId="1E7581B7" w14:textId="77777777" w:rsidR="0025526B" w:rsidRPr="00CC28AA" w:rsidRDefault="0025526B" w:rsidP="0089412B">
      <w:pPr>
        <w:tabs>
          <w:tab w:val="left" w:pos="1080"/>
        </w:tabs>
        <w:ind w:left="1080" w:right="0" w:hanging="360"/>
        <w:jc w:val="left"/>
        <w:rPr>
          <w:rFonts w:ascii="Times New Roman" w:hAnsi="Times New Roman"/>
          <w:sz w:val="22"/>
        </w:rPr>
      </w:pPr>
    </w:p>
    <w:p w14:paraId="1CFDFA90"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While later in his life he had 700 wives and 300 concubines (1 Kings 11:3), this Song certainly does not exalt polygamy.  Perhaps it was the peril of polygamy </w:t>
      </w:r>
      <w:r w:rsidRPr="00CC28AA">
        <w:rPr>
          <w:rFonts w:ascii="Times New Roman" w:hAnsi="Times New Roman"/>
          <w:i/>
          <w:sz w:val="22"/>
        </w:rPr>
        <w:t>itself</w:t>
      </w:r>
      <w:r w:rsidRPr="00CC28AA">
        <w:rPr>
          <w:rFonts w:ascii="Times New Roman" w:hAnsi="Times New Roman"/>
          <w:sz w:val="22"/>
        </w:rPr>
        <w:t xml:space="preserve"> that motivated this beautiful description of monogamy as God intended (Gen. 2:24).</w:t>
      </w:r>
    </w:p>
    <w:p w14:paraId="568218D0" w14:textId="77777777" w:rsidR="0025526B" w:rsidRPr="00CC28AA" w:rsidRDefault="0025526B" w:rsidP="0089412B">
      <w:pPr>
        <w:tabs>
          <w:tab w:val="left" w:pos="1080"/>
        </w:tabs>
        <w:ind w:left="1080" w:right="0" w:hanging="360"/>
        <w:jc w:val="left"/>
        <w:rPr>
          <w:rFonts w:ascii="Times New Roman" w:hAnsi="Times New Roman"/>
          <w:sz w:val="22"/>
        </w:rPr>
      </w:pPr>
    </w:p>
    <w:p w14:paraId="57FECDBC"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Solomon married primarily, if not exclusively, for political </w:t>
      </w:r>
      <w:r w:rsidR="00D102EA" w:rsidRPr="00CC28AA">
        <w:rPr>
          <w:rFonts w:ascii="Times New Roman" w:hAnsi="Times New Roman"/>
          <w:sz w:val="22"/>
        </w:rPr>
        <w:t>reasons that</w:t>
      </w:r>
      <w:r w:rsidRPr="00CC28AA">
        <w:rPr>
          <w:rFonts w:ascii="Times New Roman" w:hAnsi="Times New Roman"/>
          <w:sz w:val="22"/>
        </w:rPr>
        <w:t xml:space="preserve"> may not have included sexual relations (Rehoboam is his only son mentioned in Scripture).  </w:t>
      </w:r>
    </w:p>
    <w:p w14:paraId="65278DE5" w14:textId="77777777" w:rsidR="0025526B" w:rsidRPr="00CC28AA" w:rsidRDefault="0025526B" w:rsidP="0089412B">
      <w:pPr>
        <w:tabs>
          <w:tab w:val="left" w:pos="1080"/>
        </w:tabs>
        <w:ind w:left="1080" w:right="0" w:hanging="360"/>
        <w:jc w:val="left"/>
        <w:rPr>
          <w:rFonts w:ascii="Times New Roman" w:hAnsi="Times New Roman"/>
          <w:sz w:val="22"/>
        </w:rPr>
      </w:pPr>
    </w:p>
    <w:p w14:paraId="397B79E9"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Solomon may not have yet been </w:t>
      </w:r>
      <w:r w:rsidR="00D102EA">
        <w:rPr>
          <w:rFonts w:ascii="Times New Roman" w:hAnsi="Times New Roman"/>
          <w:sz w:val="22"/>
        </w:rPr>
        <w:t>a polygamist</w:t>
      </w:r>
      <w:r w:rsidRPr="00CC28AA">
        <w:rPr>
          <w:rFonts w:ascii="Times New Roman" w:hAnsi="Times New Roman"/>
          <w:sz w:val="22"/>
        </w:rPr>
        <w:t xml:space="preserve"> at the time of composition</w:t>
      </w:r>
      <w:r w:rsidR="00D102EA">
        <w:rPr>
          <w:rFonts w:ascii="Times New Roman" w:hAnsi="Times New Roman"/>
          <w:sz w:val="22"/>
        </w:rPr>
        <w:t>—</w:t>
      </w:r>
      <w:r w:rsidRPr="00CC28AA">
        <w:rPr>
          <w:rFonts w:ascii="Times New Roman" w:hAnsi="Times New Roman"/>
          <w:sz w:val="22"/>
        </w:rPr>
        <w:t>especially if the 140 women of 6:8 were not his own but only an exalted number of woman which, compared to the Shulammite, failed in comparison (6:9).  This explanation may have the most weight since he didn’t become a polygamist until he was old (1 Kings 11:4) while he probably wrote this account early in life (see Date above).  Therefore, the Shulammite was his first wife before he fell into sin.</w:t>
      </w:r>
    </w:p>
    <w:p w14:paraId="5100B2D0" w14:textId="77777777" w:rsidR="0025526B" w:rsidRPr="00CC28AA" w:rsidRDefault="0025526B" w:rsidP="0089412B">
      <w:pPr>
        <w:tabs>
          <w:tab w:val="left" w:pos="360"/>
        </w:tabs>
        <w:ind w:left="360" w:right="0" w:hanging="360"/>
        <w:jc w:val="left"/>
        <w:rPr>
          <w:rFonts w:ascii="Times New Roman" w:hAnsi="Times New Roman"/>
          <w:sz w:val="22"/>
        </w:rPr>
      </w:pPr>
    </w:p>
    <w:p w14:paraId="22D8C73B" w14:textId="77777777" w:rsidR="0025526B" w:rsidRPr="00CC28AA" w:rsidRDefault="0025526B" w:rsidP="0089412B">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715FEAF6" w14:textId="77777777" w:rsidR="0025526B" w:rsidRPr="00CC28AA" w:rsidRDefault="0025526B" w:rsidP="0089412B">
      <w:pPr>
        <w:tabs>
          <w:tab w:val="left" w:pos="720"/>
        </w:tabs>
        <w:ind w:left="720" w:right="0" w:hanging="360"/>
        <w:jc w:val="left"/>
        <w:rPr>
          <w:rFonts w:ascii="Times New Roman" w:hAnsi="Times New Roman"/>
          <w:sz w:val="22"/>
        </w:rPr>
      </w:pPr>
    </w:p>
    <w:p w14:paraId="07C5D8FB"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 xml:space="preserve">Solomon's Song of Songs remains only one of two books in Scripture </w:t>
      </w:r>
      <w:r w:rsidR="00D102EA">
        <w:rPr>
          <w:rFonts w:ascii="Times New Roman" w:hAnsi="Times New Roman"/>
          <w:sz w:val="22"/>
        </w:rPr>
        <w:t>that</w:t>
      </w:r>
      <w:r w:rsidRPr="00CC28AA">
        <w:rPr>
          <w:rFonts w:ascii="Times New Roman" w:hAnsi="Times New Roman"/>
          <w:sz w:val="22"/>
        </w:rPr>
        <w:t xml:space="preserve"> never mentions God (the other being Esther).  However, while Esther mentions fasting, the Canticle is completely void of any religious material.</w:t>
      </w:r>
    </w:p>
    <w:p w14:paraId="4C21C12B" w14:textId="77777777" w:rsidR="0025526B" w:rsidRPr="00CC28AA" w:rsidRDefault="0025526B" w:rsidP="0089412B">
      <w:pPr>
        <w:tabs>
          <w:tab w:val="left" w:pos="720"/>
        </w:tabs>
        <w:ind w:left="720" w:right="0" w:hanging="360"/>
        <w:jc w:val="left"/>
        <w:rPr>
          <w:rFonts w:ascii="Times New Roman" w:hAnsi="Times New Roman"/>
          <w:sz w:val="22"/>
        </w:rPr>
      </w:pPr>
    </w:p>
    <w:p w14:paraId="45FC5A00"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Song is mentioned nowhere else in the Bible (neither quotes nor allusions).</w:t>
      </w:r>
    </w:p>
    <w:p w14:paraId="7D15817F" w14:textId="77777777" w:rsidR="0025526B" w:rsidRPr="00CC28AA" w:rsidRDefault="0025526B" w:rsidP="0089412B">
      <w:pPr>
        <w:tabs>
          <w:tab w:val="left" w:pos="720"/>
        </w:tabs>
        <w:ind w:left="720" w:right="0" w:hanging="360"/>
        <w:jc w:val="left"/>
        <w:rPr>
          <w:rFonts w:ascii="Times New Roman" w:hAnsi="Times New Roman"/>
          <w:sz w:val="22"/>
        </w:rPr>
      </w:pPr>
    </w:p>
    <w:p w14:paraId="3D15DAA0"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Song of Solomon is the first of the five Megilloth, the five scrolls read by the Jews at various feasts: Canticles (Passover), Ruth (Pentecost), Ecclesiastes (Tabernacles), Esther (Purim), and Lamentations (anniversary of the destruction of Jerusalem)” (R. K. Harrison, </w:t>
      </w:r>
      <w:r w:rsidRPr="00CC28AA">
        <w:rPr>
          <w:rFonts w:ascii="Times New Roman" w:hAnsi="Times New Roman"/>
          <w:i/>
          <w:sz w:val="22"/>
        </w:rPr>
        <w:t>Introduction to the Old Testament</w:t>
      </w:r>
      <w:r w:rsidRPr="00CC28AA">
        <w:rPr>
          <w:rFonts w:ascii="Times New Roman" w:hAnsi="Times New Roman"/>
          <w:sz w:val="22"/>
        </w:rPr>
        <w:t>, 1049).</w:t>
      </w:r>
    </w:p>
    <w:p w14:paraId="0A70FEC6" w14:textId="77777777" w:rsidR="0025526B" w:rsidRPr="00CC28AA" w:rsidRDefault="0025526B" w:rsidP="0089412B">
      <w:pPr>
        <w:tabs>
          <w:tab w:val="left" w:pos="720"/>
        </w:tabs>
        <w:ind w:left="720" w:right="0" w:hanging="360"/>
        <w:jc w:val="left"/>
        <w:rPr>
          <w:rFonts w:ascii="Times New Roman" w:hAnsi="Times New Roman"/>
          <w:sz w:val="22"/>
        </w:rPr>
      </w:pPr>
    </w:p>
    <w:p w14:paraId="2BEAB2D2"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This is the only book which ancient Jews prohibited men from reading until age 30!</w:t>
      </w:r>
    </w:p>
    <w:p w14:paraId="65DAE14D" w14:textId="77777777" w:rsidR="0025526B" w:rsidRPr="00CC28AA" w:rsidRDefault="0025526B" w:rsidP="0089412B">
      <w:pPr>
        <w:tabs>
          <w:tab w:val="left" w:pos="720"/>
        </w:tabs>
        <w:ind w:left="720" w:right="0" w:hanging="360"/>
        <w:jc w:val="left"/>
        <w:rPr>
          <w:rFonts w:ascii="Times New Roman" w:hAnsi="Times New Roman"/>
          <w:sz w:val="22"/>
        </w:rPr>
      </w:pPr>
    </w:p>
    <w:p w14:paraId="19023DF6"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In eight or more verses it is difficult to know who is speaking.  “One of the most difficult tasks is to determine who the speaker is in each verse.  It is not even completely clear how many speakers there are.  Our best clues are grammatical.  Fortunately, pronominal references in Hebrew commonly reflect gender and number.  In some cases, however, the masculine and feminine forms are the same” (Dennis F. Kinlaw, </w:t>
      </w:r>
      <w:r w:rsidRPr="00CC28AA">
        <w:rPr>
          <w:rFonts w:ascii="Times New Roman" w:hAnsi="Times New Roman"/>
          <w:i/>
          <w:sz w:val="22"/>
        </w:rPr>
        <w:t>EBC</w:t>
      </w:r>
      <w:r w:rsidRPr="00CC28AA">
        <w:rPr>
          <w:rFonts w:ascii="Times New Roman" w:hAnsi="Times New Roman"/>
          <w:sz w:val="22"/>
        </w:rPr>
        <w:t>, 5:1211).  Here is one attempt to determine the correct speakers:</w:t>
      </w:r>
      <w:r w:rsidR="007718F7">
        <w:rPr>
          <w:rFonts w:ascii="Times New Roman" w:hAnsi="Times New Roman"/>
          <w:sz w:val="22"/>
        </w:rPr>
        <w:t xml:space="preserve"> </w:t>
      </w:r>
      <w:r w:rsidR="007718F7" w:rsidRPr="00CC28AA">
        <w:rPr>
          <w:rFonts w:ascii="Times New Roman" w:hAnsi="Times New Roman"/>
          <w:sz w:val="18"/>
        </w:rPr>
        <w:fldChar w:fldCharType="begin"/>
      </w:r>
      <w:r w:rsidR="007718F7" w:rsidRPr="00CC28AA">
        <w:rPr>
          <w:rFonts w:ascii="Times New Roman" w:hAnsi="Times New Roman"/>
          <w:sz w:val="18"/>
        </w:rPr>
        <w:instrText xml:space="preserve"> TC  " </w:instrText>
      </w:r>
      <w:bookmarkStart w:id="487" w:name="_Toc404092404"/>
      <w:bookmarkStart w:id="488" w:name="_Toc493866525"/>
      <w:r w:rsidR="007718F7" w:rsidRPr="00CC28AA">
        <w:rPr>
          <w:rFonts w:ascii="Times New Roman" w:hAnsi="Times New Roman"/>
          <w:sz w:val="22"/>
        </w:rPr>
        <w:instrText>Speakers in the Song of Songs</w:instrText>
      </w:r>
      <w:bookmarkEnd w:id="487"/>
      <w:bookmarkEnd w:id="488"/>
      <w:r w:rsidR="007718F7" w:rsidRPr="00CC28AA">
        <w:rPr>
          <w:rFonts w:ascii="Times New Roman" w:hAnsi="Times New Roman"/>
          <w:vanish/>
          <w:sz w:val="22"/>
        </w:rPr>
        <w:instrText xml:space="preserve"> </w:instrText>
      </w:r>
      <w:r w:rsidR="007718F7" w:rsidRPr="00CC28AA">
        <w:rPr>
          <w:rFonts w:ascii="Times New Roman" w:hAnsi="Times New Roman"/>
          <w:sz w:val="18"/>
        </w:rPr>
        <w:instrText xml:space="preserve">" \l 3 </w:instrText>
      </w:r>
      <w:r w:rsidR="007718F7" w:rsidRPr="00CC28AA">
        <w:rPr>
          <w:rFonts w:ascii="Times New Roman" w:hAnsi="Times New Roman"/>
          <w:sz w:val="18"/>
        </w:rPr>
        <w:fldChar w:fldCharType="end"/>
      </w:r>
    </w:p>
    <w:p w14:paraId="060FCAEE" w14:textId="77777777" w:rsidR="0025526B" w:rsidRPr="00CC28AA" w:rsidRDefault="0025526B">
      <w:pPr>
        <w:tabs>
          <w:tab w:val="left" w:pos="720"/>
        </w:tabs>
        <w:ind w:left="720" w:right="0" w:hanging="360"/>
        <w:rPr>
          <w:rFonts w:ascii="Times New Roman" w:hAnsi="Times New Roman"/>
          <w:sz w:val="22"/>
        </w:rPr>
      </w:pPr>
    </w:p>
    <w:p w14:paraId="26E8C7A8" w14:textId="77777777" w:rsidR="0025526B" w:rsidRPr="00CC28AA" w:rsidRDefault="0025526B">
      <w:pPr>
        <w:tabs>
          <w:tab w:val="left" w:pos="720"/>
        </w:tabs>
        <w:ind w:left="720" w:right="0" w:hanging="360"/>
        <w:jc w:val="center"/>
        <w:rPr>
          <w:rFonts w:ascii="Times New Roman" w:hAnsi="Times New Roman"/>
          <w:sz w:val="22"/>
        </w:rPr>
      </w:pPr>
    </w:p>
    <w:p w14:paraId="4B403E8A" w14:textId="77777777" w:rsidR="0025526B" w:rsidRPr="00CC28AA" w:rsidRDefault="005158E1">
      <w:pPr>
        <w:tabs>
          <w:tab w:val="left" w:pos="720"/>
        </w:tabs>
        <w:ind w:left="720" w:right="0" w:hanging="360"/>
        <w:rPr>
          <w:rFonts w:ascii="Times New Roman" w:hAnsi="Times New Roman"/>
          <w:sz w:val="22"/>
        </w:rPr>
      </w:pPr>
      <w:r>
        <w:rPr>
          <w:noProof/>
          <w:lang w:eastAsia="en-US"/>
        </w:rPr>
        <w:drawing>
          <wp:anchor distT="0" distB="0" distL="114300" distR="114300" simplePos="0" relativeHeight="251691520" behindDoc="0" locked="0" layoutInCell="1" allowOverlap="1" wp14:anchorId="6ACD8D4A" wp14:editId="6AB23CAD">
            <wp:simplePos x="0" y="0"/>
            <wp:positionH relativeFrom="column">
              <wp:posOffset>231775</wp:posOffset>
            </wp:positionH>
            <wp:positionV relativeFrom="paragraph">
              <wp:posOffset>1270</wp:posOffset>
            </wp:positionV>
            <wp:extent cx="5920740" cy="3796665"/>
            <wp:effectExtent l="0" t="0" r="0" b="0"/>
            <wp:wrapTopAndBottom/>
            <wp:docPr id="98" name="Picture 69" descr="Screen Shot 2018-08-11 at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Screen Shot 2018-08-11 at 1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0740" cy="379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C0B0C" w14:textId="77777777" w:rsidR="0025526B" w:rsidRPr="00CC28AA" w:rsidRDefault="0025526B" w:rsidP="0089412B">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This book has </w:t>
      </w:r>
      <w:r w:rsidR="00D102EA">
        <w:rPr>
          <w:rFonts w:ascii="Times New Roman" w:hAnsi="Times New Roman"/>
          <w:sz w:val="22"/>
        </w:rPr>
        <w:t>the most interpretive views</w:t>
      </w:r>
      <w:r w:rsidRPr="00CC28AA">
        <w:rPr>
          <w:rFonts w:ascii="Times New Roman" w:hAnsi="Times New Roman"/>
          <w:sz w:val="22"/>
        </w:rPr>
        <w:t xml:space="preserve"> in the entire Bible.  In fact, it was the most studied biblical book of the Middle Ages!  The following summarizes in general the </w:t>
      </w:r>
      <w:r w:rsidR="00D102EA">
        <w:rPr>
          <w:rFonts w:ascii="Times New Roman" w:hAnsi="Times New Roman"/>
          <w:sz w:val="22"/>
        </w:rPr>
        <w:t>main</w:t>
      </w:r>
      <w:r w:rsidRPr="00CC28AA">
        <w:rPr>
          <w:rFonts w:ascii="Times New Roman" w:hAnsi="Times New Roman"/>
          <w:sz w:val="22"/>
        </w:rPr>
        <w:t xml:space="preserve"> hermeneutical approaches, which also touch on the issues of literary genre and unity:</w:t>
      </w:r>
    </w:p>
    <w:p w14:paraId="3530C02C" w14:textId="77777777" w:rsidR="0025526B" w:rsidRPr="00CC28AA" w:rsidRDefault="0025526B" w:rsidP="0089412B">
      <w:pPr>
        <w:tabs>
          <w:tab w:val="left" w:pos="1080"/>
        </w:tabs>
        <w:ind w:left="1080" w:right="0" w:hanging="360"/>
        <w:jc w:val="left"/>
        <w:rPr>
          <w:rFonts w:ascii="Times New Roman" w:hAnsi="Times New Roman"/>
          <w:sz w:val="22"/>
        </w:rPr>
      </w:pPr>
    </w:p>
    <w:p w14:paraId="2A4938B8"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Allegorical Views</w:t>
      </w:r>
      <w:r w:rsidRPr="00CC28AA">
        <w:rPr>
          <w:rFonts w:ascii="Times New Roman" w:hAnsi="Times New Roman"/>
          <w:sz w:val="22"/>
        </w:rPr>
        <w:t xml:space="preserve"> see no historical situation (human love) and relate the book only to divine love.  Yet all allegories are speculative, not textually based, and have led to many excesses.  Origen said the darkness (1:5) is the church’s sin, Hippolytus interpreted the breasts (7:3) as the two testaments, and others noted that the cooing of doves (2:12) is the apostles’ preaching and the “eating and drinking” (5:1) is the Lord’s Supper!</w:t>
      </w:r>
      <w:r w:rsidRPr="00CC28AA">
        <w:rPr>
          <w:rFonts w:ascii="Times New Roman" w:hAnsi="Times New Roman"/>
          <w:vanish/>
          <w:sz w:val="22"/>
        </w:rPr>
        <w:t xml:space="preserve">  </w:t>
      </w:r>
      <w:r w:rsidRPr="00CC28AA">
        <w:rPr>
          <w:rFonts w:ascii="Times New Roman" w:hAnsi="Times New Roman"/>
          <w:vanish/>
          <w:sz w:val="14"/>
        </w:rPr>
        <w:t>BKC1009</w:t>
      </w:r>
    </w:p>
    <w:p w14:paraId="5611B16D" w14:textId="77777777" w:rsidR="0025526B" w:rsidRPr="00CC28AA" w:rsidRDefault="0025526B" w:rsidP="0089412B">
      <w:pPr>
        <w:tabs>
          <w:tab w:val="left" w:pos="1440"/>
        </w:tabs>
        <w:ind w:left="1440" w:right="0" w:hanging="360"/>
        <w:jc w:val="left"/>
        <w:rPr>
          <w:rFonts w:ascii="Times New Roman" w:hAnsi="Times New Roman"/>
          <w:sz w:val="22"/>
        </w:rPr>
      </w:pPr>
    </w:p>
    <w:p w14:paraId="7FD0807B"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Jewish allegories see the book as relating God's love for Israel (cf. Mishnah, Talmud, Targum, Rabbi Akiba).</w:t>
      </w:r>
    </w:p>
    <w:p w14:paraId="7CDDDF5F" w14:textId="77777777" w:rsidR="0025526B" w:rsidRPr="00CC28AA" w:rsidRDefault="0025526B" w:rsidP="0089412B">
      <w:pPr>
        <w:tabs>
          <w:tab w:val="left" w:pos="1440"/>
        </w:tabs>
        <w:ind w:left="1440" w:right="0" w:hanging="360"/>
        <w:jc w:val="left"/>
        <w:rPr>
          <w:rFonts w:ascii="Times New Roman" w:hAnsi="Times New Roman"/>
          <w:sz w:val="22"/>
        </w:rPr>
      </w:pPr>
    </w:p>
    <w:p w14:paraId="66CF46E8"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Pagan allegorical views see the Song as a sacred marriage rite celebrating the reunion and marriage of the sun god with the mother goddess of Mesopotamia (cf. Kramer, Theophile Meek) or the cultic wedding of the goddess Ishtar and the god Tammuz (Meek, Margolis, Snaith, etc.).  However, these pagan associations render the view untenable gi</w:t>
      </w:r>
      <w:r w:rsidR="00FB730D">
        <w:rPr>
          <w:rFonts w:ascii="Times New Roman" w:hAnsi="Times New Roman"/>
          <w:sz w:val="22"/>
        </w:rPr>
        <w:t>ven that the original readers</w:t>
      </w:r>
      <w:r w:rsidRPr="00CC28AA">
        <w:rPr>
          <w:rFonts w:ascii="Times New Roman" w:hAnsi="Times New Roman"/>
          <w:sz w:val="22"/>
        </w:rPr>
        <w:t xml:space="preserve"> </w:t>
      </w:r>
      <w:r w:rsidR="00FB730D">
        <w:rPr>
          <w:rFonts w:ascii="Times New Roman" w:hAnsi="Times New Roman"/>
          <w:sz w:val="22"/>
        </w:rPr>
        <w:t>were Jews</w:t>
      </w:r>
      <w:r w:rsidRPr="00CC28AA">
        <w:rPr>
          <w:rFonts w:ascii="Times New Roman" w:hAnsi="Times New Roman"/>
          <w:sz w:val="22"/>
        </w:rPr>
        <w:t>.</w:t>
      </w:r>
    </w:p>
    <w:p w14:paraId="38E014D0" w14:textId="77777777" w:rsidR="00D102EA" w:rsidRDefault="00D102EA" w:rsidP="0089412B">
      <w:pPr>
        <w:tabs>
          <w:tab w:val="left" w:pos="1440"/>
        </w:tabs>
        <w:ind w:left="1440" w:right="0" w:hanging="360"/>
        <w:jc w:val="left"/>
        <w:rPr>
          <w:rFonts w:ascii="Times New Roman" w:hAnsi="Times New Roman"/>
          <w:sz w:val="22"/>
        </w:rPr>
      </w:pPr>
    </w:p>
    <w:p w14:paraId="078B43EF"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Christian allegories view the relationship as between Christ and the Church (Protestant; cf. Origen, Hippolytus, Augustine), the individual (cf. Bernard of Clairvaux), the “mystical union of the soul with God” (Origen and Gregory of Nyssa), or the Virgin Mary (Catholic; cf. Ambrose, Buzy, Bea, etc.).  Martin Luther saw in the bride a happy and peaceful Israel under Solomon’s rule (</w:t>
      </w:r>
      <w:r w:rsidRPr="00CC28AA">
        <w:rPr>
          <w:rFonts w:ascii="Times New Roman" w:hAnsi="Times New Roman"/>
          <w:i/>
          <w:sz w:val="22"/>
        </w:rPr>
        <w:t>EBC</w:t>
      </w:r>
      <w:r w:rsidRPr="00CC28AA">
        <w:rPr>
          <w:rFonts w:ascii="Times New Roman" w:hAnsi="Times New Roman"/>
          <w:sz w:val="22"/>
        </w:rPr>
        <w:t xml:space="preserve">, 5:1203).  Between </w:t>
      </w:r>
      <w:r w:rsidRPr="00CC28AA">
        <w:rPr>
          <w:rFonts w:ascii="Times New Roman" w:hAnsi="Times New Roman"/>
          <w:sz w:val="18"/>
        </w:rPr>
        <w:t>AD</w:t>
      </w:r>
      <w:r w:rsidRPr="00CC28AA">
        <w:rPr>
          <w:rFonts w:ascii="Times New Roman" w:hAnsi="Times New Roman"/>
          <w:sz w:val="22"/>
        </w:rPr>
        <w:t xml:space="preserve"> 1135 and 1153 Bernard of Clairvaux preached 86 sermons on the Song of Songs yet never went beyond 3:1 before his death!  Such is allegory!  The allegorical view became so popular in the Middle Ages that more commentaries were written on the Song than on any other book.</w:t>
      </w:r>
    </w:p>
    <w:p w14:paraId="04B9EF89" w14:textId="77777777" w:rsidR="0025526B" w:rsidRPr="00CC28AA" w:rsidRDefault="0025526B" w:rsidP="0089412B">
      <w:pPr>
        <w:tabs>
          <w:tab w:val="left" w:pos="1080"/>
        </w:tabs>
        <w:ind w:left="1080" w:right="0" w:hanging="360"/>
        <w:jc w:val="left"/>
        <w:rPr>
          <w:rFonts w:ascii="Times New Roman" w:hAnsi="Times New Roman"/>
          <w:sz w:val="22"/>
        </w:rPr>
      </w:pPr>
    </w:p>
    <w:p w14:paraId="6C2707B9"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Typological Views</w:t>
      </w:r>
      <w:r w:rsidRPr="00CC28AA">
        <w:rPr>
          <w:rFonts w:ascii="Times New Roman" w:hAnsi="Times New Roman"/>
          <w:sz w:val="22"/>
        </w:rPr>
        <w:t xml:space="preserve"> see a historical situation (human love) as a type of divine love.  These include viewing the Song as typifying the relationship between God and Israel or the Church (cf. Archer, Kinlaw [</w:t>
      </w:r>
      <w:r w:rsidRPr="00CC28AA">
        <w:rPr>
          <w:rFonts w:ascii="Times New Roman" w:hAnsi="Times New Roman"/>
          <w:i/>
          <w:sz w:val="22"/>
        </w:rPr>
        <w:t>EBC</w:t>
      </w:r>
      <w:r w:rsidRPr="00CC28AA">
        <w:rPr>
          <w:rFonts w:ascii="Times New Roman" w:hAnsi="Times New Roman"/>
          <w:sz w:val="22"/>
        </w:rPr>
        <w:t xml:space="preserve">, 5:1208]), between Christ and the Church (cf. Delitzsch), or between Christ and the individual (cf. Copley, Nee, J. Hudson Taylor, Irving L. Jensen). </w:t>
      </w:r>
      <w:r w:rsidR="004E2EB3">
        <w:rPr>
          <w:rFonts w:ascii="Times New Roman" w:hAnsi="Times New Roman"/>
          <w:sz w:val="22"/>
        </w:rPr>
        <w:t>However, these</w:t>
      </w:r>
      <w:r w:rsidRPr="00CC28AA">
        <w:rPr>
          <w:rFonts w:ascii="Times New Roman" w:hAnsi="Times New Roman"/>
          <w:sz w:val="22"/>
        </w:rPr>
        <w:t xml:space="preserve"> also are speculative as they lack support </w:t>
      </w:r>
      <w:r w:rsidR="004E2EB3">
        <w:rPr>
          <w:rFonts w:ascii="Times New Roman" w:hAnsi="Times New Roman"/>
          <w:sz w:val="22"/>
        </w:rPr>
        <w:t>in</w:t>
      </w:r>
      <w:r w:rsidRPr="00CC28AA">
        <w:rPr>
          <w:rFonts w:ascii="Times New Roman" w:hAnsi="Times New Roman"/>
          <w:sz w:val="22"/>
        </w:rPr>
        <w:t xml:space="preserve"> the book itself and from the </w:t>
      </w:r>
      <w:r w:rsidR="004E2EB3">
        <w:rPr>
          <w:rFonts w:ascii="Times New Roman" w:hAnsi="Times New Roman"/>
          <w:sz w:val="22"/>
        </w:rPr>
        <w:t>NT</w:t>
      </w:r>
      <w:r w:rsidRPr="00CC28AA">
        <w:rPr>
          <w:rFonts w:ascii="Times New Roman" w:hAnsi="Times New Roman"/>
          <w:sz w:val="22"/>
        </w:rPr>
        <w:t>.</w:t>
      </w:r>
    </w:p>
    <w:p w14:paraId="306043D0" w14:textId="77777777" w:rsidR="0025526B" w:rsidRPr="00CC28AA" w:rsidRDefault="0025526B" w:rsidP="0089412B">
      <w:pPr>
        <w:tabs>
          <w:tab w:val="left" w:pos="1080"/>
        </w:tabs>
        <w:ind w:left="1080" w:right="0" w:hanging="360"/>
        <w:jc w:val="left"/>
        <w:rPr>
          <w:rFonts w:ascii="Times New Roman" w:hAnsi="Times New Roman"/>
          <w:sz w:val="22"/>
        </w:rPr>
      </w:pPr>
    </w:p>
    <w:p w14:paraId="781642EC"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Literal Views</w:t>
      </w:r>
      <w:r w:rsidRPr="00CC28AA">
        <w:rPr>
          <w:rFonts w:ascii="Times New Roman" w:hAnsi="Times New Roman"/>
          <w:sz w:val="22"/>
        </w:rPr>
        <w:t xml:space="preserve"> see a historical situation of human love without an underlying meaning.</w:t>
      </w:r>
    </w:p>
    <w:p w14:paraId="09125910" w14:textId="77777777" w:rsidR="0025526B" w:rsidRPr="00CC28AA" w:rsidRDefault="0025526B" w:rsidP="0089412B">
      <w:pPr>
        <w:tabs>
          <w:tab w:val="left" w:pos="1440"/>
        </w:tabs>
        <w:ind w:left="1440" w:right="0" w:hanging="360"/>
        <w:jc w:val="left"/>
        <w:rPr>
          <w:rFonts w:ascii="Times New Roman" w:hAnsi="Times New Roman"/>
          <w:sz w:val="22"/>
        </w:rPr>
      </w:pPr>
    </w:p>
    <w:p w14:paraId="1FEF8212"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w:t>
      </w:r>
      <w:r w:rsidRPr="00CC28AA">
        <w:rPr>
          <w:rFonts w:ascii="Times New Roman" w:hAnsi="Times New Roman"/>
          <w:sz w:val="22"/>
          <w:u w:val="single"/>
        </w:rPr>
        <w:t>rustic wedding song</w:t>
      </w:r>
      <w:r w:rsidRPr="00CC28AA">
        <w:rPr>
          <w:rFonts w:ascii="Times New Roman" w:hAnsi="Times New Roman"/>
          <w:sz w:val="22"/>
        </w:rPr>
        <w:t xml:space="preserve"> theory sees the account as depicting a country wedding (cf. R. H. Pfeiffer), but the lavishness of 3:6-11 makes this impossible, especially since these are the only verses </w:t>
      </w:r>
      <w:r w:rsidR="004E2EB3">
        <w:rPr>
          <w:rFonts w:ascii="Times New Roman" w:hAnsi="Times New Roman"/>
          <w:sz w:val="22"/>
        </w:rPr>
        <w:t>that</w:t>
      </w:r>
      <w:r w:rsidRPr="00CC28AA">
        <w:rPr>
          <w:rFonts w:ascii="Times New Roman" w:hAnsi="Times New Roman"/>
          <w:sz w:val="22"/>
        </w:rPr>
        <w:t xml:space="preserve"> refer to a wedding.</w:t>
      </w:r>
    </w:p>
    <w:p w14:paraId="425DBC6A" w14:textId="77777777" w:rsidR="0025526B" w:rsidRPr="00CC28AA" w:rsidRDefault="0025526B" w:rsidP="0089412B">
      <w:pPr>
        <w:tabs>
          <w:tab w:val="left" w:pos="1440"/>
        </w:tabs>
        <w:ind w:left="1440" w:right="0" w:hanging="360"/>
        <w:jc w:val="left"/>
        <w:rPr>
          <w:rFonts w:ascii="Times New Roman" w:hAnsi="Times New Roman"/>
          <w:sz w:val="22"/>
        </w:rPr>
      </w:pPr>
    </w:p>
    <w:p w14:paraId="2111FA1D"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w:t>
      </w:r>
      <w:r w:rsidRPr="00CC28AA">
        <w:rPr>
          <w:rFonts w:ascii="Times New Roman" w:hAnsi="Times New Roman"/>
          <w:sz w:val="22"/>
          <w:u w:val="single"/>
        </w:rPr>
        <w:t>anthological</w:t>
      </w:r>
      <w:r w:rsidRPr="00CC28AA">
        <w:rPr>
          <w:rFonts w:ascii="Times New Roman" w:hAnsi="Times New Roman"/>
          <w:sz w:val="22"/>
        </w:rPr>
        <w:t xml:space="preserve"> theory finds in the Song only disconnected poems about love (cf. Davidson, Jastrow, Rowley, Soulen, Pfeiffer, Gordis, Cassuto), but this ignore</w:t>
      </w:r>
      <w:r w:rsidR="004E2EB3">
        <w:rPr>
          <w:rFonts w:ascii="Times New Roman" w:hAnsi="Times New Roman"/>
          <w:sz w:val="22"/>
        </w:rPr>
        <w:t xml:space="preserve">s the prominence of Solomon </w:t>
      </w:r>
      <w:r w:rsidRPr="00CC28AA">
        <w:rPr>
          <w:rFonts w:ascii="Times New Roman" w:hAnsi="Times New Roman"/>
          <w:sz w:val="22"/>
        </w:rPr>
        <w:t xml:space="preserve">and the unity supported by repeated refrains (2:7; 3:5; 8:4), repeated characters, and progression of thought (see "Argument" below).  Those holding to this collection of love poems use the plural term “Canticles” (songs) </w:t>
      </w:r>
      <w:r w:rsidR="004E2EB3">
        <w:rPr>
          <w:rFonts w:ascii="Times New Roman" w:hAnsi="Times New Roman"/>
          <w:sz w:val="22"/>
        </w:rPr>
        <w:t>for</w:t>
      </w:r>
      <w:r w:rsidRPr="00CC28AA">
        <w:rPr>
          <w:rFonts w:ascii="Times New Roman" w:hAnsi="Times New Roman"/>
          <w:sz w:val="22"/>
        </w:rPr>
        <w:t xml:space="preserve"> the book.</w:t>
      </w:r>
    </w:p>
    <w:p w14:paraId="49B4E893" w14:textId="77777777" w:rsidR="0025526B" w:rsidRPr="00CC28AA" w:rsidRDefault="0025526B" w:rsidP="0089412B">
      <w:pPr>
        <w:tabs>
          <w:tab w:val="left" w:pos="1440"/>
        </w:tabs>
        <w:ind w:left="1440" w:right="0" w:hanging="360"/>
        <w:jc w:val="left"/>
        <w:rPr>
          <w:rFonts w:ascii="Times New Roman" w:hAnsi="Times New Roman"/>
          <w:sz w:val="22"/>
        </w:rPr>
      </w:pPr>
    </w:p>
    <w:p w14:paraId="3C4B3887"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w:t>
      </w:r>
      <w:r w:rsidRPr="00CC28AA">
        <w:rPr>
          <w:rFonts w:ascii="Times New Roman" w:hAnsi="Times New Roman"/>
          <w:sz w:val="22"/>
          <w:u w:val="single"/>
        </w:rPr>
        <w:t>funeral love feast</w:t>
      </w:r>
      <w:r w:rsidRPr="00CC28AA">
        <w:rPr>
          <w:rFonts w:ascii="Times New Roman" w:hAnsi="Times New Roman"/>
          <w:sz w:val="22"/>
        </w:rPr>
        <w:t xml:space="preserve"> theory asserts (based on 8:6) that the book celebrates a sacral </w:t>
      </w:r>
      <w:r w:rsidR="004E2EB3" w:rsidRPr="00CC28AA">
        <w:rPr>
          <w:rFonts w:ascii="Times New Roman" w:hAnsi="Times New Roman"/>
          <w:sz w:val="22"/>
        </w:rPr>
        <w:t>meal that</w:t>
      </w:r>
      <w:r w:rsidRPr="00CC28AA">
        <w:rPr>
          <w:rFonts w:ascii="Times New Roman" w:hAnsi="Times New Roman"/>
          <w:sz w:val="22"/>
        </w:rPr>
        <w:t xml:space="preserve"> accompanied the death of a loved one in early Mesopotamia and Ugarit (cf. Pope).  This view fails to see that a marriage, not a funeral, is </w:t>
      </w:r>
      <w:r w:rsidR="004E2EB3">
        <w:rPr>
          <w:rFonts w:ascii="Times New Roman" w:hAnsi="Times New Roman"/>
          <w:sz w:val="22"/>
        </w:rPr>
        <w:t>in view.</w:t>
      </w:r>
      <w:r w:rsidRPr="00CC28AA">
        <w:rPr>
          <w:rFonts w:ascii="Times New Roman" w:hAnsi="Times New Roman"/>
          <w:sz w:val="22"/>
        </w:rPr>
        <w:t xml:space="preserve">  Also, its mythological fertility cult origin is incompatible with Old Testament theology.</w:t>
      </w:r>
    </w:p>
    <w:p w14:paraId="2CC466D0" w14:textId="77777777" w:rsidR="0025526B" w:rsidRPr="00CC28AA" w:rsidRDefault="0025526B" w:rsidP="0089412B">
      <w:pPr>
        <w:tabs>
          <w:tab w:val="left" w:pos="1440"/>
        </w:tabs>
        <w:ind w:left="1440" w:right="0" w:hanging="360"/>
        <w:jc w:val="left"/>
        <w:rPr>
          <w:rFonts w:ascii="Times New Roman" w:hAnsi="Times New Roman"/>
          <w:sz w:val="22"/>
        </w:rPr>
      </w:pPr>
    </w:p>
    <w:p w14:paraId="05A91641"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The </w:t>
      </w:r>
      <w:r w:rsidRPr="00CC28AA">
        <w:rPr>
          <w:rFonts w:ascii="Times New Roman" w:hAnsi="Times New Roman"/>
          <w:sz w:val="22"/>
          <w:u w:val="single"/>
        </w:rPr>
        <w:t>dramatic</w:t>
      </w:r>
      <w:r w:rsidRPr="00CC28AA">
        <w:rPr>
          <w:rFonts w:ascii="Times New Roman" w:hAnsi="Times New Roman"/>
          <w:sz w:val="22"/>
        </w:rPr>
        <w:t xml:space="preserve"> theory has the Song written </w:t>
      </w:r>
      <w:r w:rsidR="004E2EB3">
        <w:rPr>
          <w:rFonts w:ascii="Times New Roman" w:hAnsi="Times New Roman"/>
          <w:sz w:val="22"/>
        </w:rPr>
        <w:t>for</w:t>
      </w:r>
      <w:r w:rsidRPr="00CC28AA">
        <w:rPr>
          <w:rFonts w:ascii="Times New Roman" w:hAnsi="Times New Roman"/>
          <w:sz w:val="22"/>
        </w:rPr>
        <w:t xml:space="preserve"> stage </w:t>
      </w:r>
      <w:r w:rsidR="004E2EB3">
        <w:rPr>
          <w:rFonts w:ascii="Times New Roman" w:hAnsi="Times New Roman"/>
          <w:sz w:val="22"/>
        </w:rPr>
        <w:t xml:space="preserve">performances </w:t>
      </w:r>
      <w:r w:rsidRPr="00CC28AA">
        <w:rPr>
          <w:rFonts w:ascii="Times New Roman" w:hAnsi="Times New Roman"/>
          <w:sz w:val="22"/>
        </w:rPr>
        <w:t xml:space="preserve">(cf. Delitzsch, Amplified Bible, Seerveld, Driver, Jacobi), but this also must be </w:t>
      </w:r>
      <w:r w:rsidR="004E2EB3" w:rsidRPr="00CC28AA">
        <w:rPr>
          <w:rFonts w:ascii="Times New Roman" w:hAnsi="Times New Roman"/>
          <w:sz w:val="22"/>
        </w:rPr>
        <w:t>rejected,</w:t>
      </w:r>
      <w:r w:rsidRPr="00CC28AA">
        <w:rPr>
          <w:rFonts w:ascii="Times New Roman" w:hAnsi="Times New Roman"/>
          <w:sz w:val="22"/>
        </w:rPr>
        <w:t xml:space="preserve"> as dramatic forms did not exist when it was written and the necessary scripting is lacking.</w:t>
      </w:r>
    </w:p>
    <w:p w14:paraId="42C7632D" w14:textId="77777777" w:rsidR="0025526B" w:rsidRPr="00CC28AA" w:rsidRDefault="0025526B" w:rsidP="0089412B">
      <w:pPr>
        <w:tabs>
          <w:tab w:val="left" w:pos="1440"/>
        </w:tabs>
        <w:ind w:left="1440" w:right="0" w:hanging="360"/>
        <w:jc w:val="left"/>
        <w:rPr>
          <w:rFonts w:ascii="Times New Roman" w:hAnsi="Times New Roman"/>
          <w:sz w:val="22"/>
        </w:rPr>
      </w:pPr>
    </w:p>
    <w:p w14:paraId="76348B96"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The </w:t>
      </w:r>
      <w:r w:rsidRPr="00CC28AA">
        <w:rPr>
          <w:rFonts w:ascii="Times New Roman" w:hAnsi="Times New Roman"/>
          <w:sz w:val="22"/>
          <w:u w:val="single"/>
        </w:rPr>
        <w:t>normal marital love</w:t>
      </w:r>
      <w:r w:rsidRPr="00CC28AA">
        <w:rPr>
          <w:rFonts w:ascii="Times New Roman" w:hAnsi="Times New Roman"/>
          <w:sz w:val="22"/>
        </w:rPr>
        <w:t xml:space="preserve"> theory notes the marriage elements but without sexual overtones.  It was first proposed by Moses Mendelssohn (1729-1786) and later this century followed by Ginsburg, Young, and Zuck.</w:t>
      </w:r>
    </w:p>
    <w:p w14:paraId="58DBFC51" w14:textId="77777777" w:rsidR="0025526B" w:rsidRPr="00CC28AA" w:rsidRDefault="0025526B" w:rsidP="0089412B">
      <w:pPr>
        <w:tabs>
          <w:tab w:val="left" w:pos="1440"/>
        </w:tabs>
        <w:ind w:left="1440" w:right="0" w:hanging="360"/>
        <w:jc w:val="left"/>
        <w:rPr>
          <w:rFonts w:ascii="Times New Roman" w:hAnsi="Times New Roman"/>
          <w:sz w:val="22"/>
        </w:rPr>
      </w:pPr>
    </w:p>
    <w:p w14:paraId="0A6B8EF7"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The </w:t>
      </w:r>
      <w:r w:rsidRPr="00CC28AA">
        <w:rPr>
          <w:rFonts w:ascii="Times New Roman" w:hAnsi="Times New Roman"/>
          <w:sz w:val="22"/>
          <w:u w:val="single"/>
        </w:rPr>
        <w:t>marriage sex</w:t>
      </w:r>
      <w:r w:rsidRPr="00CC28AA">
        <w:rPr>
          <w:rFonts w:ascii="Times New Roman" w:hAnsi="Times New Roman"/>
          <w:sz w:val="22"/>
        </w:rPr>
        <w:t xml:space="preserve"> theory believes the poem provides sexual instructions for couples (cf. Joseph Dillow).  While the Hebrew language had no word for “bachelor” (there weren’t any!) and virginity and barrenness were seen as curses (Judg. 11:34-40), still the sexual act appears only twice in the Song of Songs (4:16</w:t>
      </w:r>
      <w:r>
        <w:rPr>
          <w:rFonts w:ascii="Times New Roman" w:hAnsi="Times New Roman"/>
          <w:sz w:val="22"/>
        </w:rPr>
        <w:t>–</w:t>
      </w:r>
      <w:r w:rsidRPr="00CC28AA">
        <w:rPr>
          <w:rFonts w:ascii="Times New Roman" w:hAnsi="Times New Roman"/>
          <w:sz w:val="22"/>
        </w:rPr>
        <w:t>5:1; 7:7-10) which makes this view close but not completely on target.</w:t>
      </w:r>
    </w:p>
    <w:p w14:paraId="5B583D8B" w14:textId="77777777" w:rsidR="0025526B" w:rsidRPr="00CC28AA" w:rsidRDefault="0025526B" w:rsidP="0089412B">
      <w:pPr>
        <w:tabs>
          <w:tab w:val="left" w:pos="1440"/>
        </w:tabs>
        <w:ind w:left="1440" w:right="0" w:hanging="360"/>
        <w:jc w:val="left"/>
        <w:rPr>
          <w:rFonts w:ascii="Times New Roman" w:hAnsi="Times New Roman"/>
          <w:sz w:val="22"/>
        </w:rPr>
      </w:pPr>
    </w:p>
    <w:p w14:paraId="633DF6F4" w14:textId="77777777" w:rsidR="0025526B" w:rsidRPr="00CC28AA" w:rsidRDefault="0025526B" w:rsidP="0089412B">
      <w:pPr>
        <w:tabs>
          <w:tab w:val="left" w:pos="1440"/>
        </w:tabs>
        <w:ind w:left="144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 xml:space="preserve">The natural sense of the Song depicts a </w:t>
      </w:r>
      <w:r w:rsidRPr="00CC28AA">
        <w:rPr>
          <w:rFonts w:ascii="Times New Roman" w:hAnsi="Times New Roman"/>
          <w:sz w:val="22"/>
          <w:u w:val="single"/>
        </w:rPr>
        <w:t>dialogue of marital love</w:t>
      </w:r>
      <w:r w:rsidRPr="00CC28AA">
        <w:rPr>
          <w:rFonts w:ascii="Times New Roman" w:hAnsi="Times New Roman"/>
          <w:sz w:val="22"/>
        </w:rPr>
        <w:t xml:space="preserve"> designed to encourage the praise of one's spouse as unique and special (cf. Theodore of Mopsuetia; Grotius; Clericus; S. Craig Glickman, </w:t>
      </w:r>
      <w:r w:rsidRPr="00CC28AA">
        <w:rPr>
          <w:rFonts w:ascii="Times New Roman" w:hAnsi="Times New Roman"/>
          <w:i/>
          <w:sz w:val="22"/>
        </w:rPr>
        <w:t>Song for Lovers</w:t>
      </w:r>
      <w:r w:rsidRPr="00CC28AA">
        <w:rPr>
          <w:rFonts w:ascii="Times New Roman" w:hAnsi="Times New Roman"/>
          <w:sz w:val="22"/>
        </w:rPr>
        <w:t xml:space="preserve"> (IVP); Charles and David Webber; R. K. Harrison, </w:t>
      </w:r>
      <w:r w:rsidRPr="00CC28AA">
        <w:rPr>
          <w:rFonts w:ascii="Times New Roman" w:hAnsi="Times New Roman"/>
          <w:i/>
          <w:sz w:val="22"/>
        </w:rPr>
        <w:t>Zondervan Pictorial Encyclopedia of the Bible</w:t>
      </w:r>
      <w:r w:rsidRPr="00CC28AA">
        <w:rPr>
          <w:rFonts w:ascii="Times New Roman" w:hAnsi="Times New Roman"/>
          <w:sz w:val="22"/>
        </w:rPr>
        <w:t xml:space="preserve">, 5:493; Roland E. Murphy, “Interpreting the Song of Songs,” </w:t>
      </w:r>
      <w:r w:rsidRPr="00CC28AA">
        <w:rPr>
          <w:rFonts w:ascii="Times New Roman" w:hAnsi="Times New Roman"/>
          <w:i/>
          <w:sz w:val="22"/>
        </w:rPr>
        <w:t>Biblical Theology Bulletin</w:t>
      </w:r>
      <w:r w:rsidRPr="00CC28AA">
        <w:rPr>
          <w:rFonts w:ascii="Times New Roman" w:hAnsi="Times New Roman"/>
          <w:sz w:val="22"/>
        </w:rPr>
        <w:t xml:space="preserve"> 9 (July 1979): 99-105).  </w:t>
      </w:r>
      <w:r w:rsidRPr="00CC28AA">
        <w:rPr>
          <w:rFonts w:ascii="Times New Roman" w:hAnsi="Times New Roman"/>
          <w:sz w:val="22"/>
        </w:rPr>
        <w:lastRenderedPageBreak/>
        <w:t>This is supported by the fact that the entire book is a conversation and the flow traces the development of marital love (see "Argument" and "Outline" below).</w:t>
      </w:r>
    </w:p>
    <w:p w14:paraId="5B37D956" w14:textId="77777777" w:rsidR="0025526B" w:rsidRPr="00CC28AA" w:rsidRDefault="0025526B" w:rsidP="0089412B">
      <w:pPr>
        <w:tabs>
          <w:tab w:val="left" w:pos="1440"/>
        </w:tabs>
        <w:ind w:left="1440" w:right="0" w:hanging="360"/>
        <w:jc w:val="left"/>
        <w:rPr>
          <w:rFonts w:ascii="Times New Roman" w:hAnsi="Times New Roman"/>
          <w:sz w:val="16"/>
        </w:rPr>
      </w:pPr>
    </w:p>
    <w:p w14:paraId="0899AB43" w14:textId="77777777" w:rsidR="0025526B" w:rsidRPr="00CC28AA" w:rsidRDefault="0025526B" w:rsidP="0089412B">
      <w:pPr>
        <w:ind w:left="1080" w:right="0"/>
        <w:jc w:val="left"/>
        <w:rPr>
          <w:rFonts w:ascii="Times New Roman" w:hAnsi="Times New Roman"/>
          <w:sz w:val="22"/>
        </w:rPr>
      </w:pPr>
      <w:r w:rsidRPr="00CC28AA">
        <w:rPr>
          <w:rFonts w:ascii="Times New Roman" w:hAnsi="Times New Roman"/>
          <w:sz w:val="22"/>
        </w:rPr>
        <w:t xml:space="preserve">For a more thorough survey of interpretive viewpoints to the Song and support for the last option, see J. Paul Tanner, “The History of Interpretation of the Song of Songs,” </w:t>
      </w:r>
      <w:r w:rsidRPr="00CC28AA">
        <w:rPr>
          <w:rFonts w:ascii="Times New Roman" w:hAnsi="Times New Roman"/>
          <w:i/>
          <w:sz w:val="22"/>
        </w:rPr>
        <w:t xml:space="preserve">Bibliotheca Sacra </w:t>
      </w:r>
      <w:r w:rsidRPr="00CC28AA">
        <w:rPr>
          <w:rFonts w:ascii="Times New Roman" w:hAnsi="Times New Roman"/>
          <w:sz w:val="22"/>
        </w:rPr>
        <w:t xml:space="preserve">154 (January-March 1997): 23-46; </w:t>
      </w:r>
      <w:r w:rsidR="00E04253" w:rsidRPr="00CC28AA">
        <w:rPr>
          <w:rFonts w:ascii="Times New Roman" w:hAnsi="Times New Roman"/>
          <w:sz w:val="22"/>
        </w:rPr>
        <w:t xml:space="preserve">J. Paul Tanner, </w:t>
      </w:r>
      <w:r w:rsidRPr="00CC28AA">
        <w:rPr>
          <w:rFonts w:ascii="Times New Roman" w:hAnsi="Times New Roman"/>
          <w:sz w:val="22"/>
        </w:rPr>
        <w:t xml:space="preserve">“The Message of the Song of Songs,” </w:t>
      </w:r>
      <w:r w:rsidRPr="00CC28AA">
        <w:rPr>
          <w:rFonts w:ascii="Times New Roman" w:hAnsi="Times New Roman"/>
          <w:i/>
          <w:sz w:val="22"/>
        </w:rPr>
        <w:t>Bibliotheca Sacra</w:t>
      </w:r>
      <w:r w:rsidRPr="00CC28AA">
        <w:rPr>
          <w:rFonts w:ascii="Times New Roman" w:hAnsi="Times New Roman"/>
          <w:sz w:val="22"/>
        </w:rPr>
        <w:t xml:space="preserve"> 154 (April-June 1997): 142-61.</w:t>
      </w:r>
    </w:p>
    <w:p w14:paraId="0A4BD5DA" w14:textId="77777777" w:rsidR="0025526B" w:rsidRPr="00CC28AA" w:rsidRDefault="0025526B" w:rsidP="0089412B">
      <w:pPr>
        <w:tabs>
          <w:tab w:val="left" w:pos="720"/>
        </w:tabs>
        <w:ind w:left="720" w:right="0" w:hanging="360"/>
        <w:jc w:val="left"/>
        <w:rPr>
          <w:rFonts w:ascii="Times New Roman" w:hAnsi="Times New Roman"/>
          <w:sz w:val="22"/>
        </w:rPr>
      </w:pPr>
    </w:p>
    <w:p w14:paraId="1A57BBA1" w14:textId="77777777" w:rsidR="0025526B" w:rsidRPr="00CC28AA" w:rsidRDefault="00E04253" w:rsidP="0089412B">
      <w:pPr>
        <w:tabs>
          <w:tab w:val="left" w:pos="720"/>
        </w:tabs>
        <w:ind w:left="720" w:right="0" w:hanging="360"/>
        <w:jc w:val="left"/>
        <w:rPr>
          <w:rFonts w:ascii="Times New Roman" w:hAnsi="Times New Roman"/>
          <w:sz w:val="22"/>
        </w:rPr>
      </w:pPr>
      <w:r>
        <w:rPr>
          <w:rFonts w:ascii="Times New Roman" w:hAnsi="Times New Roman"/>
          <w:sz w:val="22"/>
        </w:rPr>
        <w:br w:type="page"/>
      </w:r>
      <w:r w:rsidR="0025526B" w:rsidRPr="00CC28AA">
        <w:rPr>
          <w:rFonts w:ascii="Times New Roman" w:hAnsi="Times New Roman"/>
          <w:sz w:val="22"/>
        </w:rPr>
        <w:lastRenderedPageBreak/>
        <w:t>G.</w:t>
      </w:r>
      <w:r w:rsidR="0025526B" w:rsidRPr="00CC28AA">
        <w:rPr>
          <w:rFonts w:ascii="Times New Roman" w:hAnsi="Times New Roman"/>
          <w:sz w:val="22"/>
        </w:rPr>
        <w:tab/>
        <w:t>Why are there so many interpretations of this book?</w:t>
      </w:r>
    </w:p>
    <w:p w14:paraId="32C5C224" w14:textId="77777777" w:rsidR="0025526B" w:rsidRPr="00CC28AA" w:rsidRDefault="0025526B" w:rsidP="0089412B">
      <w:pPr>
        <w:tabs>
          <w:tab w:val="left" w:pos="1080"/>
        </w:tabs>
        <w:ind w:left="1080" w:right="0" w:hanging="360"/>
        <w:jc w:val="left"/>
        <w:rPr>
          <w:rFonts w:ascii="Times New Roman" w:hAnsi="Times New Roman"/>
          <w:sz w:val="22"/>
        </w:rPr>
      </w:pPr>
    </w:p>
    <w:p w14:paraId="67B5B0D3"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Lack of Structure</w:t>
      </w:r>
    </w:p>
    <w:p w14:paraId="404D6F03" w14:textId="77777777" w:rsidR="0025526B" w:rsidRPr="00CC28AA" w:rsidRDefault="0025526B" w:rsidP="0089412B">
      <w:pPr>
        <w:tabs>
          <w:tab w:val="left" w:pos="1080"/>
        </w:tabs>
        <w:ind w:left="1080" w:right="0" w:hanging="360"/>
        <w:jc w:val="left"/>
        <w:rPr>
          <w:rFonts w:ascii="Times New Roman" w:hAnsi="Times New Roman"/>
          <w:sz w:val="22"/>
        </w:rPr>
      </w:pPr>
    </w:p>
    <w:p w14:paraId="75A89031"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Difficulty in determining the number of characters and who is speaking</w:t>
      </w:r>
    </w:p>
    <w:p w14:paraId="5EB09A4A" w14:textId="77777777" w:rsidR="0025526B" w:rsidRPr="00CC28AA" w:rsidRDefault="0025526B" w:rsidP="0089412B">
      <w:pPr>
        <w:tabs>
          <w:tab w:val="left" w:pos="1080"/>
        </w:tabs>
        <w:ind w:left="1080" w:right="0" w:hanging="360"/>
        <w:jc w:val="left"/>
        <w:rPr>
          <w:rFonts w:ascii="Times New Roman" w:hAnsi="Times New Roman"/>
          <w:sz w:val="22"/>
        </w:rPr>
      </w:pPr>
    </w:p>
    <w:p w14:paraId="381BF7B4"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Embarrassment of the interpreter who attempts to take this as referring to sexual love</w:t>
      </w:r>
    </w:p>
    <w:p w14:paraId="23FA80AB" w14:textId="77777777" w:rsidR="0025526B" w:rsidRPr="00CC28AA" w:rsidRDefault="0025526B" w:rsidP="0089412B">
      <w:pPr>
        <w:tabs>
          <w:tab w:val="left" w:pos="1080"/>
        </w:tabs>
        <w:ind w:left="1080" w:right="0" w:hanging="360"/>
        <w:jc w:val="left"/>
        <w:rPr>
          <w:rFonts w:ascii="Times New Roman" w:hAnsi="Times New Roman"/>
          <w:sz w:val="22"/>
        </w:rPr>
      </w:pPr>
    </w:p>
    <w:p w14:paraId="5C26F683" w14:textId="77777777" w:rsidR="0025526B" w:rsidRPr="00CC28AA" w:rsidRDefault="0025526B" w:rsidP="0089412B">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Symbolic language is not always easy to interpret</w:t>
      </w:r>
    </w:p>
    <w:p w14:paraId="5DCBE9FD" w14:textId="77777777" w:rsidR="0025526B" w:rsidRPr="00CC28AA" w:rsidRDefault="0025526B" w:rsidP="0089412B">
      <w:pPr>
        <w:tabs>
          <w:tab w:val="left" w:pos="1080"/>
        </w:tabs>
        <w:ind w:left="1080" w:right="0" w:hanging="360"/>
        <w:jc w:val="left"/>
        <w:rPr>
          <w:rFonts w:ascii="Times New Roman" w:hAnsi="Times New Roman"/>
          <w:sz w:val="22"/>
        </w:rPr>
      </w:pPr>
    </w:p>
    <w:p w14:paraId="72DC660D" w14:textId="77777777" w:rsidR="0025526B" w:rsidRPr="00CC28AA" w:rsidRDefault="0025526B">
      <w:pPr>
        <w:tabs>
          <w:tab w:val="left" w:pos="360"/>
        </w:tabs>
        <w:ind w:left="360" w:right="0" w:hanging="360"/>
        <w:jc w:val="center"/>
        <w:rPr>
          <w:rFonts w:ascii="Times New Roman" w:hAnsi="Times New Roman"/>
          <w:sz w:val="22"/>
        </w:rPr>
      </w:pPr>
    </w:p>
    <w:p w14:paraId="0C43E415" w14:textId="77777777" w:rsidR="0025526B" w:rsidRPr="00CC28AA" w:rsidRDefault="0025526B">
      <w:pPr>
        <w:tabs>
          <w:tab w:val="left" w:pos="360"/>
        </w:tabs>
        <w:ind w:left="360" w:right="0" w:hanging="360"/>
        <w:jc w:val="center"/>
        <w:rPr>
          <w:rFonts w:ascii="Times New Roman" w:hAnsi="Times New Roman"/>
          <w:sz w:val="22"/>
        </w:rPr>
      </w:pPr>
    </w:p>
    <w:p w14:paraId="2391A7B6"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25DBBFCB" w14:textId="77777777" w:rsidR="0025526B" w:rsidRPr="00CC28AA" w:rsidRDefault="0025526B">
      <w:pPr>
        <w:ind w:right="0" w:firstLine="360"/>
        <w:rPr>
          <w:rFonts w:ascii="Times New Roman" w:hAnsi="Times New Roman"/>
          <w:sz w:val="22"/>
        </w:rPr>
      </w:pPr>
    </w:p>
    <w:p w14:paraId="7A599DF1" w14:textId="77777777" w:rsidR="0025526B" w:rsidRPr="00CC28AA" w:rsidRDefault="0025526B" w:rsidP="0089412B">
      <w:pPr>
        <w:ind w:right="0" w:firstLine="360"/>
        <w:jc w:val="left"/>
        <w:rPr>
          <w:rFonts w:ascii="Times New Roman" w:hAnsi="Times New Roman"/>
          <w:sz w:val="22"/>
        </w:rPr>
      </w:pPr>
      <w:r w:rsidRPr="00CC28AA">
        <w:rPr>
          <w:rFonts w:ascii="Times New Roman" w:hAnsi="Times New Roman"/>
          <w:sz w:val="22"/>
        </w:rPr>
        <w:t>Solomon's Song of Songs expresses the deepest of emotions between Solomon and his Shulammite wife, tracing their relationship from courtship to the depths of love as a married couple growing in devotion towards one another.  The song has two major parts.  The first major movement (1:1</w:t>
      </w:r>
      <w:r>
        <w:rPr>
          <w:rFonts w:ascii="Times New Roman" w:hAnsi="Times New Roman"/>
          <w:sz w:val="22"/>
        </w:rPr>
        <w:t>–</w:t>
      </w:r>
      <w:r w:rsidRPr="00CC28AA">
        <w:rPr>
          <w:rFonts w:ascii="Times New Roman" w:hAnsi="Times New Roman"/>
          <w:sz w:val="22"/>
        </w:rPr>
        <w:t>5:1) traces the couple's yearning for one another in courtship (1:1</w:t>
      </w:r>
      <w:r>
        <w:rPr>
          <w:rFonts w:ascii="Times New Roman" w:hAnsi="Times New Roman"/>
          <w:sz w:val="22"/>
        </w:rPr>
        <w:t>–</w:t>
      </w:r>
      <w:r w:rsidRPr="00CC28AA">
        <w:rPr>
          <w:rFonts w:ascii="Times New Roman" w:hAnsi="Times New Roman"/>
          <w:sz w:val="22"/>
        </w:rPr>
        <w:t>3:5</w:t>
      </w:r>
      <w:r w:rsidR="006B4A1F" w:rsidRPr="00CC28AA">
        <w:rPr>
          <w:rFonts w:ascii="Times New Roman" w:hAnsi="Times New Roman"/>
          <w:sz w:val="22"/>
        </w:rPr>
        <w:t>) that</w:t>
      </w:r>
      <w:r w:rsidRPr="00CC28AA">
        <w:rPr>
          <w:rFonts w:ascii="Times New Roman" w:hAnsi="Times New Roman"/>
          <w:sz w:val="22"/>
        </w:rPr>
        <w:t xml:space="preserve"> is culminated in their wedding and wedding night (3:6</w:t>
      </w:r>
      <w:r>
        <w:rPr>
          <w:rFonts w:ascii="Times New Roman" w:hAnsi="Times New Roman"/>
          <w:sz w:val="22"/>
        </w:rPr>
        <w:t>–</w:t>
      </w:r>
      <w:r w:rsidRPr="00CC28AA">
        <w:rPr>
          <w:rFonts w:ascii="Times New Roman" w:hAnsi="Times New Roman"/>
          <w:sz w:val="22"/>
        </w:rPr>
        <w:t>5:1) as an example of premarital sexual restraint.  This purpose of sexual restraint is seen in the repeated refrain, “Do not arouse or awaken love until it so desires” (2:7b; 3:5; 8:4).  The second major movement (5:2</w:t>
      </w:r>
      <w:r>
        <w:rPr>
          <w:rFonts w:ascii="Times New Roman" w:hAnsi="Times New Roman"/>
          <w:sz w:val="22"/>
        </w:rPr>
        <w:t>–</w:t>
      </w:r>
      <w:r w:rsidRPr="00CC28AA">
        <w:rPr>
          <w:rFonts w:ascii="Times New Roman" w:hAnsi="Times New Roman"/>
          <w:sz w:val="22"/>
        </w:rPr>
        <w:t xml:space="preserve">8:14) relates the difficulties of obtaining a strong marital </w:t>
      </w:r>
      <w:r w:rsidR="006B4A1F" w:rsidRPr="00CC28AA">
        <w:rPr>
          <w:rFonts w:ascii="Times New Roman" w:hAnsi="Times New Roman"/>
          <w:sz w:val="22"/>
        </w:rPr>
        <w:t>love that shows the effort necessary for</w:t>
      </w:r>
      <w:r w:rsidRPr="00CC28AA">
        <w:rPr>
          <w:rFonts w:ascii="Times New Roman" w:hAnsi="Times New Roman"/>
          <w:sz w:val="22"/>
        </w:rPr>
        <w:t xml:space="preserve"> love to grow to its potential.  The form in which the entire Song of Songs is presented is dialogue or communication, which is the key to developing all deep and abiding relationships</w:t>
      </w:r>
      <w:r w:rsidR="006E01A2">
        <w:rPr>
          <w:rFonts w:ascii="Times New Roman" w:hAnsi="Times New Roman"/>
          <w:sz w:val="22"/>
        </w:rPr>
        <w:t>—</w:t>
      </w:r>
      <w:r w:rsidRPr="00CC28AA">
        <w:rPr>
          <w:rFonts w:ascii="Times New Roman" w:hAnsi="Times New Roman"/>
          <w:sz w:val="22"/>
        </w:rPr>
        <w:t>especially in marriage.</w:t>
      </w:r>
    </w:p>
    <w:p w14:paraId="5B0D2687" w14:textId="77777777" w:rsidR="0025526B" w:rsidRPr="00CC28AA" w:rsidRDefault="0025526B">
      <w:pPr>
        <w:ind w:right="0"/>
        <w:jc w:val="center"/>
        <w:rPr>
          <w:rFonts w:ascii="Times New Roman" w:hAnsi="Times New Roman"/>
          <w:sz w:val="34"/>
        </w:rPr>
      </w:pPr>
    </w:p>
    <w:p w14:paraId="228BEC2D"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6CF039BC" w14:textId="77777777" w:rsidR="0025526B" w:rsidRPr="00CC28AA" w:rsidRDefault="0025526B" w:rsidP="0089412B">
      <w:pPr>
        <w:tabs>
          <w:tab w:val="left" w:pos="360"/>
        </w:tabs>
        <w:ind w:left="360" w:right="0" w:hanging="360"/>
        <w:jc w:val="left"/>
        <w:rPr>
          <w:rFonts w:ascii="Times New Roman" w:hAnsi="Times New Roman"/>
          <w:sz w:val="22"/>
        </w:rPr>
      </w:pPr>
    </w:p>
    <w:p w14:paraId="56E3D4C3" w14:textId="77777777" w:rsidR="0025526B" w:rsidRPr="00CC28AA" w:rsidRDefault="0025526B" w:rsidP="0089412B">
      <w:pPr>
        <w:tabs>
          <w:tab w:val="left" w:pos="360"/>
        </w:tabs>
        <w:ind w:left="360" w:right="0" w:hanging="360"/>
        <w:jc w:val="left"/>
        <w:outlineLvl w:val="0"/>
        <w:rPr>
          <w:rFonts w:ascii="Times New Roman" w:hAnsi="Times New Roman"/>
          <w:b/>
          <w:sz w:val="22"/>
        </w:rPr>
      </w:pPr>
      <w:r w:rsidRPr="00CC28AA">
        <w:rPr>
          <w:rFonts w:ascii="Times New Roman" w:hAnsi="Times New Roman"/>
          <w:b/>
          <w:sz w:val="22"/>
        </w:rPr>
        <w:t>Dialogue of marital love</w:t>
      </w:r>
    </w:p>
    <w:p w14:paraId="7D66133B" w14:textId="77777777" w:rsidR="0025526B" w:rsidRPr="00CC28AA" w:rsidRDefault="0025526B" w:rsidP="0089412B">
      <w:pPr>
        <w:tabs>
          <w:tab w:val="left" w:pos="2160"/>
        </w:tabs>
        <w:ind w:right="0"/>
        <w:jc w:val="left"/>
        <w:rPr>
          <w:rFonts w:ascii="Times New Roman" w:hAnsi="Times New Roman"/>
          <w:b/>
          <w:sz w:val="22"/>
        </w:rPr>
      </w:pPr>
    </w:p>
    <w:p w14:paraId="4FFCA8D5" w14:textId="77777777" w:rsidR="0025526B" w:rsidRPr="00CC28AA" w:rsidRDefault="0025526B" w:rsidP="0089412B">
      <w:pPr>
        <w:tabs>
          <w:tab w:val="left" w:pos="2160"/>
        </w:tabs>
        <w:ind w:right="0"/>
        <w:jc w:val="left"/>
        <w:rPr>
          <w:rFonts w:ascii="Times New Roman" w:hAnsi="Times New Roman"/>
          <w:b/>
          <w:sz w:val="22"/>
        </w:rPr>
      </w:pPr>
      <w:r w:rsidRPr="00CC28AA">
        <w:rPr>
          <w:rFonts w:ascii="Times New Roman" w:hAnsi="Times New Roman"/>
          <w:b/>
          <w:sz w:val="22"/>
        </w:rPr>
        <w:t>1:1</w:t>
      </w:r>
      <w:r>
        <w:rPr>
          <w:rFonts w:ascii="Times New Roman" w:hAnsi="Times New Roman"/>
          <w:b/>
          <w:sz w:val="22"/>
        </w:rPr>
        <w:t>–</w:t>
      </w:r>
      <w:r w:rsidRPr="00CC28AA">
        <w:rPr>
          <w:rFonts w:ascii="Times New Roman" w:hAnsi="Times New Roman"/>
          <w:b/>
          <w:sz w:val="22"/>
        </w:rPr>
        <w:t>5:1</w:t>
      </w:r>
      <w:r w:rsidRPr="00CC28AA">
        <w:rPr>
          <w:rFonts w:ascii="Times New Roman" w:hAnsi="Times New Roman"/>
          <w:b/>
          <w:sz w:val="22"/>
        </w:rPr>
        <w:tab/>
        <w:t>Courtship to wedding</w:t>
      </w:r>
    </w:p>
    <w:p w14:paraId="2AE5CA86" w14:textId="77777777" w:rsidR="0025526B" w:rsidRPr="00CC28AA" w:rsidRDefault="0025526B" w:rsidP="0089412B">
      <w:pPr>
        <w:tabs>
          <w:tab w:val="left" w:pos="2520"/>
        </w:tabs>
        <w:ind w:left="360" w:right="0"/>
        <w:jc w:val="left"/>
        <w:rPr>
          <w:rFonts w:ascii="Times New Roman" w:hAnsi="Times New Roman"/>
          <w:sz w:val="22"/>
        </w:rPr>
      </w:pP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3:5</w:t>
      </w:r>
      <w:r w:rsidRPr="00CC28AA">
        <w:rPr>
          <w:rFonts w:ascii="Times New Roman" w:hAnsi="Times New Roman"/>
          <w:sz w:val="22"/>
        </w:rPr>
        <w:tab/>
        <w:t>Courtship sexual desire</w:t>
      </w:r>
    </w:p>
    <w:p w14:paraId="4C9733AC"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Title</w:t>
      </w:r>
    </w:p>
    <w:p w14:paraId="5FA621C7"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1:2-11</w:t>
      </w:r>
      <w:r w:rsidRPr="00CC28AA">
        <w:rPr>
          <w:rFonts w:ascii="Times New Roman" w:hAnsi="Times New Roman"/>
          <w:sz w:val="22"/>
        </w:rPr>
        <w:tab/>
        <w:t>Longing, insecurity, praise</w:t>
      </w:r>
    </w:p>
    <w:p w14:paraId="036AB666"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1:12</w:t>
      </w:r>
      <w:r>
        <w:rPr>
          <w:rFonts w:ascii="Times New Roman" w:hAnsi="Times New Roman"/>
          <w:sz w:val="22"/>
        </w:rPr>
        <w:t>–</w:t>
      </w:r>
      <w:r w:rsidRPr="00CC28AA">
        <w:rPr>
          <w:rFonts w:ascii="Times New Roman" w:hAnsi="Times New Roman"/>
          <w:sz w:val="22"/>
        </w:rPr>
        <w:t>3:5</w:t>
      </w:r>
      <w:r w:rsidRPr="00CC28AA">
        <w:rPr>
          <w:rFonts w:ascii="Times New Roman" w:hAnsi="Times New Roman"/>
          <w:sz w:val="22"/>
        </w:rPr>
        <w:tab/>
        <w:t>Intensification in purity</w:t>
      </w:r>
    </w:p>
    <w:p w14:paraId="2FE41822" w14:textId="77777777" w:rsidR="0025526B" w:rsidRPr="00CC28AA" w:rsidRDefault="0025526B" w:rsidP="0089412B">
      <w:pPr>
        <w:tabs>
          <w:tab w:val="left" w:pos="2520"/>
        </w:tabs>
        <w:ind w:left="360" w:right="0"/>
        <w:jc w:val="left"/>
        <w:rPr>
          <w:rFonts w:ascii="Times New Roman" w:hAnsi="Times New Roman"/>
          <w:sz w:val="22"/>
        </w:rPr>
      </w:pPr>
      <w:r w:rsidRPr="00CC28AA">
        <w:rPr>
          <w:rFonts w:ascii="Times New Roman" w:hAnsi="Times New Roman"/>
          <w:sz w:val="22"/>
        </w:rPr>
        <w:t>3:6</w:t>
      </w:r>
      <w:r>
        <w:rPr>
          <w:rFonts w:ascii="Times New Roman" w:hAnsi="Times New Roman"/>
          <w:sz w:val="22"/>
        </w:rPr>
        <w:t>–</w:t>
      </w:r>
      <w:r w:rsidRPr="00CC28AA">
        <w:rPr>
          <w:rFonts w:ascii="Times New Roman" w:hAnsi="Times New Roman"/>
          <w:sz w:val="22"/>
        </w:rPr>
        <w:t>5:1</w:t>
      </w:r>
      <w:r w:rsidRPr="00CC28AA">
        <w:rPr>
          <w:rFonts w:ascii="Times New Roman" w:hAnsi="Times New Roman"/>
          <w:sz w:val="22"/>
        </w:rPr>
        <w:tab/>
        <w:t>Wedding sexual fulfillment</w:t>
      </w:r>
    </w:p>
    <w:p w14:paraId="5C7EA937"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3:6-11</w:t>
      </w:r>
      <w:r w:rsidRPr="00CC28AA">
        <w:rPr>
          <w:rFonts w:ascii="Times New Roman" w:hAnsi="Times New Roman"/>
          <w:sz w:val="22"/>
        </w:rPr>
        <w:tab/>
        <w:t>Procession</w:t>
      </w:r>
    </w:p>
    <w:p w14:paraId="022E8D28"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4:1</w:t>
      </w:r>
      <w:r>
        <w:rPr>
          <w:rFonts w:ascii="Times New Roman" w:hAnsi="Times New Roman"/>
          <w:sz w:val="22"/>
        </w:rPr>
        <w:t>–</w:t>
      </w:r>
      <w:r w:rsidRPr="00CC28AA">
        <w:rPr>
          <w:rFonts w:ascii="Times New Roman" w:hAnsi="Times New Roman"/>
          <w:sz w:val="22"/>
        </w:rPr>
        <w:t>5:1</w:t>
      </w:r>
      <w:r w:rsidRPr="00CC28AA">
        <w:rPr>
          <w:rFonts w:ascii="Times New Roman" w:hAnsi="Times New Roman"/>
          <w:sz w:val="22"/>
        </w:rPr>
        <w:tab/>
        <w:t>Consummation</w:t>
      </w:r>
    </w:p>
    <w:p w14:paraId="4EE9F9C4" w14:textId="77777777" w:rsidR="0025526B" w:rsidRPr="00CC28AA" w:rsidRDefault="0025526B" w:rsidP="0089412B">
      <w:pPr>
        <w:tabs>
          <w:tab w:val="left" w:pos="2160"/>
        </w:tabs>
        <w:ind w:right="0"/>
        <w:jc w:val="left"/>
        <w:rPr>
          <w:rFonts w:ascii="Times New Roman" w:hAnsi="Times New Roman"/>
          <w:sz w:val="22"/>
        </w:rPr>
      </w:pPr>
    </w:p>
    <w:p w14:paraId="011FC3ED" w14:textId="77777777" w:rsidR="0025526B" w:rsidRPr="00CC28AA" w:rsidRDefault="0025526B" w:rsidP="0089412B">
      <w:pPr>
        <w:tabs>
          <w:tab w:val="left" w:pos="2160"/>
        </w:tabs>
        <w:ind w:right="0"/>
        <w:jc w:val="left"/>
        <w:rPr>
          <w:rFonts w:ascii="Times New Roman" w:hAnsi="Times New Roman"/>
          <w:b/>
          <w:sz w:val="22"/>
        </w:rPr>
      </w:pPr>
      <w:r w:rsidRPr="00CC28AA">
        <w:rPr>
          <w:rFonts w:ascii="Times New Roman" w:hAnsi="Times New Roman"/>
          <w:b/>
          <w:sz w:val="22"/>
        </w:rPr>
        <w:t>5:2</w:t>
      </w:r>
      <w:r>
        <w:rPr>
          <w:rFonts w:ascii="Times New Roman" w:hAnsi="Times New Roman"/>
          <w:b/>
          <w:sz w:val="22"/>
        </w:rPr>
        <w:t>–</w:t>
      </w:r>
      <w:r w:rsidRPr="00CC28AA">
        <w:rPr>
          <w:rFonts w:ascii="Times New Roman" w:hAnsi="Times New Roman"/>
          <w:b/>
          <w:sz w:val="22"/>
        </w:rPr>
        <w:t>8:14</w:t>
      </w:r>
      <w:r w:rsidRPr="00CC28AA">
        <w:rPr>
          <w:rFonts w:ascii="Times New Roman" w:hAnsi="Times New Roman"/>
          <w:b/>
          <w:sz w:val="22"/>
        </w:rPr>
        <w:tab/>
        <w:t>Growth in marriage</w:t>
      </w:r>
    </w:p>
    <w:p w14:paraId="3AAC1EE9" w14:textId="77777777" w:rsidR="0025526B" w:rsidRPr="00CC28AA" w:rsidRDefault="0025526B" w:rsidP="0089412B">
      <w:pPr>
        <w:tabs>
          <w:tab w:val="left" w:pos="2520"/>
        </w:tabs>
        <w:ind w:left="360" w:right="0"/>
        <w:jc w:val="left"/>
        <w:rPr>
          <w:rFonts w:ascii="Times New Roman" w:hAnsi="Times New Roman"/>
          <w:sz w:val="22"/>
        </w:rPr>
      </w:pPr>
      <w:r w:rsidRPr="00CC28AA">
        <w:rPr>
          <w:rFonts w:ascii="Times New Roman" w:hAnsi="Times New Roman"/>
          <w:sz w:val="22"/>
        </w:rPr>
        <w:t>5:2</w:t>
      </w:r>
      <w:r>
        <w:rPr>
          <w:rFonts w:ascii="Times New Roman" w:hAnsi="Times New Roman"/>
          <w:sz w:val="22"/>
        </w:rPr>
        <w:t>–</w:t>
      </w:r>
      <w:r w:rsidRPr="00CC28AA">
        <w:rPr>
          <w:rFonts w:ascii="Times New Roman" w:hAnsi="Times New Roman"/>
          <w:sz w:val="22"/>
        </w:rPr>
        <w:t>8:4</w:t>
      </w:r>
      <w:r w:rsidRPr="00CC28AA">
        <w:rPr>
          <w:rFonts w:ascii="Times New Roman" w:hAnsi="Times New Roman"/>
          <w:sz w:val="22"/>
        </w:rPr>
        <w:tab/>
        <w:t>Growth</w:t>
      </w:r>
    </w:p>
    <w:p w14:paraId="782A92E1"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5:2</w:t>
      </w:r>
      <w:r>
        <w:rPr>
          <w:rFonts w:ascii="Times New Roman" w:hAnsi="Times New Roman"/>
          <w:sz w:val="22"/>
        </w:rPr>
        <w:t>–</w:t>
      </w:r>
      <w:r w:rsidRPr="00CC28AA">
        <w:rPr>
          <w:rFonts w:ascii="Times New Roman" w:hAnsi="Times New Roman"/>
          <w:sz w:val="22"/>
        </w:rPr>
        <w:t>6:13</w:t>
      </w:r>
      <w:r w:rsidRPr="00CC28AA">
        <w:rPr>
          <w:rFonts w:ascii="Times New Roman" w:hAnsi="Times New Roman"/>
          <w:sz w:val="22"/>
        </w:rPr>
        <w:tab/>
        <w:t>Struggles</w:t>
      </w:r>
    </w:p>
    <w:p w14:paraId="1451BCEC" w14:textId="77777777" w:rsidR="0025526B" w:rsidRPr="00CC28AA" w:rsidRDefault="0025526B" w:rsidP="0089412B">
      <w:pPr>
        <w:tabs>
          <w:tab w:val="left" w:pos="2880"/>
        </w:tabs>
        <w:ind w:left="720" w:right="0"/>
        <w:jc w:val="left"/>
        <w:rPr>
          <w:rFonts w:ascii="Times New Roman" w:hAnsi="Times New Roman"/>
          <w:sz w:val="22"/>
        </w:rPr>
      </w:pP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8:4</w:t>
      </w:r>
      <w:r w:rsidRPr="00CC28AA">
        <w:rPr>
          <w:rFonts w:ascii="Times New Roman" w:hAnsi="Times New Roman"/>
          <w:sz w:val="22"/>
        </w:rPr>
        <w:tab/>
        <w:t>Praise and response</w:t>
      </w:r>
    </w:p>
    <w:p w14:paraId="1EC974E4" w14:textId="77777777" w:rsidR="0025526B" w:rsidRPr="00CC28AA" w:rsidRDefault="0025526B" w:rsidP="0089412B">
      <w:pPr>
        <w:tabs>
          <w:tab w:val="left" w:pos="2520"/>
        </w:tabs>
        <w:ind w:left="360" w:right="0"/>
        <w:jc w:val="left"/>
        <w:rPr>
          <w:rFonts w:ascii="Times New Roman" w:hAnsi="Times New Roman"/>
          <w:sz w:val="22"/>
        </w:rPr>
      </w:pPr>
      <w:r w:rsidRPr="00CC28AA">
        <w:rPr>
          <w:rFonts w:ascii="Times New Roman" w:hAnsi="Times New Roman"/>
          <w:sz w:val="22"/>
        </w:rPr>
        <w:t>8:5-14</w:t>
      </w:r>
      <w:r w:rsidRPr="00CC28AA">
        <w:rPr>
          <w:rFonts w:ascii="Times New Roman" w:hAnsi="Times New Roman"/>
          <w:sz w:val="22"/>
        </w:rPr>
        <w:tab/>
        <w:t>Flashback of love's strength</w:t>
      </w:r>
    </w:p>
    <w:p w14:paraId="3196096C" w14:textId="77777777" w:rsidR="0025526B" w:rsidRPr="00CC28AA" w:rsidRDefault="0025526B" w:rsidP="0089412B">
      <w:pPr>
        <w:tabs>
          <w:tab w:val="left" w:pos="360"/>
        </w:tabs>
        <w:ind w:left="360" w:right="0" w:hanging="360"/>
        <w:jc w:val="left"/>
        <w:rPr>
          <w:rFonts w:ascii="Times New Roman" w:hAnsi="Times New Roman"/>
          <w:sz w:val="34"/>
        </w:rPr>
      </w:pPr>
    </w:p>
    <w:p w14:paraId="63F44FB8" w14:textId="77777777" w:rsidR="0025526B" w:rsidRPr="00CC28AA" w:rsidRDefault="0025526B" w:rsidP="0089412B">
      <w:pPr>
        <w:tabs>
          <w:tab w:val="left" w:pos="360"/>
        </w:tabs>
        <w:ind w:left="360" w:right="0" w:hanging="360"/>
        <w:jc w:val="left"/>
        <w:rPr>
          <w:rFonts w:ascii="Times New Roman" w:hAnsi="Times New Roman"/>
          <w:sz w:val="34"/>
        </w:rPr>
      </w:pPr>
    </w:p>
    <w:p w14:paraId="2EA33DBB" w14:textId="77777777" w:rsidR="00206BDE" w:rsidRPr="00CC28AA" w:rsidRDefault="00206BDE" w:rsidP="0089412B">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4783FA63" w14:textId="77777777" w:rsidR="00206BDE" w:rsidRPr="00CC28AA" w:rsidRDefault="00206BDE" w:rsidP="0089412B">
      <w:pPr>
        <w:tabs>
          <w:tab w:val="left" w:pos="360"/>
        </w:tabs>
        <w:ind w:left="360" w:right="0" w:hanging="360"/>
        <w:jc w:val="left"/>
        <w:rPr>
          <w:rFonts w:ascii="Times New Roman" w:hAnsi="Times New Roman"/>
          <w:sz w:val="22"/>
        </w:rPr>
      </w:pPr>
    </w:p>
    <w:p w14:paraId="2D297E6F" w14:textId="77777777" w:rsidR="00206BDE" w:rsidRPr="00CC28AA" w:rsidRDefault="00206BDE" w:rsidP="0089412B">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2BE43354" w14:textId="77777777" w:rsidR="006E01A2" w:rsidRPr="00CC28AA" w:rsidRDefault="006E01A2" w:rsidP="006E01A2">
      <w:pPr>
        <w:ind w:right="0"/>
        <w:jc w:val="left"/>
        <w:rPr>
          <w:rFonts w:ascii="Times New Roman" w:hAnsi="Times New Roman"/>
          <w:b/>
          <w:sz w:val="22"/>
        </w:rPr>
      </w:pPr>
      <w:r w:rsidRPr="00CC28AA">
        <w:rPr>
          <w:rFonts w:ascii="Times New Roman" w:hAnsi="Times New Roman"/>
          <w:b/>
          <w:sz w:val="22"/>
        </w:rPr>
        <w:t xml:space="preserve">The love story of Solomon and his Shulammite wife </w:t>
      </w:r>
      <w:r>
        <w:rPr>
          <w:rFonts w:ascii="Times New Roman" w:hAnsi="Times New Roman"/>
          <w:b/>
          <w:sz w:val="22"/>
        </w:rPr>
        <w:t xml:space="preserve">from courtship to </w:t>
      </w:r>
      <w:r w:rsidRPr="00CC28AA">
        <w:rPr>
          <w:rFonts w:ascii="Times New Roman" w:hAnsi="Times New Roman"/>
          <w:b/>
          <w:sz w:val="22"/>
        </w:rPr>
        <w:t xml:space="preserve">strong marital love </w:t>
      </w:r>
      <w:r>
        <w:rPr>
          <w:rFonts w:ascii="Times New Roman" w:hAnsi="Times New Roman"/>
          <w:b/>
          <w:sz w:val="22"/>
        </w:rPr>
        <w:t>shows</w:t>
      </w:r>
      <w:r w:rsidRPr="00CC28AA">
        <w:rPr>
          <w:rFonts w:ascii="Times New Roman" w:hAnsi="Times New Roman"/>
          <w:b/>
          <w:sz w:val="22"/>
        </w:rPr>
        <w:t xml:space="preserve"> the need for premarital sexual restraint and the effort required for growth in marital love.</w:t>
      </w:r>
    </w:p>
    <w:p w14:paraId="6C91F089" w14:textId="77777777" w:rsidR="00206BDE" w:rsidRPr="00CC28AA" w:rsidRDefault="00206BDE" w:rsidP="0089412B">
      <w:pPr>
        <w:tabs>
          <w:tab w:val="left" w:pos="360"/>
        </w:tabs>
        <w:ind w:left="360" w:right="0" w:hanging="360"/>
        <w:jc w:val="left"/>
        <w:rPr>
          <w:rFonts w:ascii="Times New Roman" w:hAnsi="Times New Roman"/>
          <w:sz w:val="22"/>
        </w:rPr>
      </w:pPr>
    </w:p>
    <w:p w14:paraId="35C59B80" w14:textId="77777777" w:rsidR="00206BDE" w:rsidRPr="00CC28AA" w:rsidRDefault="00206BDE" w:rsidP="0089412B">
      <w:pPr>
        <w:tabs>
          <w:tab w:val="left" w:pos="360"/>
        </w:tabs>
        <w:ind w:left="360" w:right="0" w:hanging="360"/>
        <w:jc w:val="left"/>
        <w:rPr>
          <w:rFonts w:ascii="Times New Roman" w:hAnsi="Times New Roman"/>
          <w:sz w:val="22"/>
        </w:rPr>
      </w:pPr>
      <w:r w:rsidRPr="00CC28AA">
        <w:rPr>
          <w:rFonts w:ascii="Times New Roman" w:hAnsi="Times New Roman"/>
          <w:sz w:val="22"/>
        </w:rPr>
        <w:t>I.</w:t>
      </w:r>
      <w:r w:rsidRPr="00CC28AA">
        <w:rPr>
          <w:rFonts w:ascii="Times New Roman" w:hAnsi="Times New Roman"/>
          <w:sz w:val="22"/>
        </w:rPr>
        <w:tab/>
        <w:t>Solomon and the Shulammite begin their love relationship in courtship and marriage as an example of the need for premarital sexual restraint</w:t>
      </w:r>
      <w:r w:rsidRPr="005A66D7">
        <w:rPr>
          <w:rFonts w:ascii="Times New Roman" w:hAnsi="Times New Roman"/>
          <w:sz w:val="22"/>
        </w:rPr>
        <w:t xml:space="preserve"> </w:t>
      </w: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5:1)</w:t>
      </w:r>
      <w:r>
        <w:rPr>
          <w:rFonts w:ascii="Times New Roman" w:hAnsi="Times New Roman"/>
          <w:sz w:val="22"/>
        </w:rPr>
        <w:t>.</w:t>
      </w:r>
    </w:p>
    <w:p w14:paraId="78EB4E58" w14:textId="77777777" w:rsidR="00206BDE" w:rsidRPr="00CC28AA" w:rsidRDefault="00206BDE" w:rsidP="0089412B">
      <w:pPr>
        <w:tabs>
          <w:tab w:val="left" w:pos="720"/>
        </w:tabs>
        <w:ind w:left="720" w:right="0" w:hanging="360"/>
        <w:jc w:val="left"/>
        <w:rPr>
          <w:rFonts w:ascii="Times New Roman" w:hAnsi="Times New Roman"/>
          <w:sz w:val="22"/>
        </w:rPr>
      </w:pPr>
    </w:p>
    <w:p w14:paraId="762985CB" w14:textId="77777777" w:rsidR="00206BDE" w:rsidRPr="00CC28AA" w:rsidRDefault="00206BDE" w:rsidP="0089412B">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Solomon and the Shulammite express deep sexual desire for one another during their courtship accompanied by sexual restraint</w:t>
      </w:r>
      <w:r w:rsidRPr="005A66D7">
        <w:rPr>
          <w:rFonts w:ascii="Times New Roman" w:hAnsi="Times New Roman"/>
          <w:sz w:val="22"/>
        </w:rPr>
        <w:t xml:space="preserve"> </w:t>
      </w: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3:5)</w:t>
      </w:r>
      <w:r>
        <w:rPr>
          <w:rFonts w:ascii="Times New Roman" w:hAnsi="Times New Roman"/>
          <w:sz w:val="22"/>
        </w:rPr>
        <w:t>.</w:t>
      </w:r>
    </w:p>
    <w:p w14:paraId="31FEB874" w14:textId="77777777" w:rsidR="00206BDE" w:rsidRPr="00CC28AA" w:rsidRDefault="00206BDE" w:rsidP="0089412B">
      <w:pPr>
        <w:tabs>
          <w:tab w:val="left" w:pos="1080"/>
        </w:tabs>
        <w:ind w:left="1080" w:right="0" w:hanging="360"/>
        <w:jc w:val="left"/>
        <w:rPr>
          <w:rFonts w:ascii="Times New Roman" w:hAnsi="Times New Roman"/>
          <w:sz w:val="22"/>
        </w:rPr>
      </w:pPr>
    </w:p>
    <w:p w14:paraId="13F70FC9"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Solomon </w:t>
      </w:r>
      <w:r w:rsidR="003F185C">
        <w:rPr>
          <w:rFonts w:ascii="Times New Roman" w:hAnsi="Times New Roman"/>
          <w:sz w:val="22"/>
        </w:rPr>
        <w:t>considered this song the best of the 1</w:t>
      </w:r>
      <w:r w:rsidRPr="00CC28AA">
        <w:rPr>
          <w:rFonts w:ascii="Times New Roman" w:hAnsi="Times New Roman"/>
          <w:sz w:val="22"/>
        </w:rPr>
        <w:t xml:space="preserve">005 songs </w:t>
      </w:r>
      <w:r>
        <w:rPr>
          <w:rFonts w:ascii="Times New Roman" w:hAnsi="Times New Roman"/>
          <w:sz w:val="22"/>
        </w:rPr>
        <w:t>that</w:t>
      </w:r>
      <w:r w:rsidRPr="00CC28AA">
        <w:rPr>
          <w:rFonts w:ascii="Times New Roman" w:hAnsi="Times New Roman"/>
          <w:sz w:val="22"/>
        </w:rPr>
        <w:t xml:space="preserve"> he composed</w:t>
      </w:r>
      <w:r w:rsidRPr="005A66D7">
        <w:rPr>
          <w:rFonts w:ascii="Times New Roman" w:hAnsi="Times New Roman"/>
          <w:sz w:val="22"/>
        </w:rPr>
        <w:t xml:space="preserve"> </w:t>
      </w:r>
      <w:r w:rsidRPr="00CC28AA">
        <w:rPr>
          <w:rFonts w:ascii="Times New Roman" w:hAnsi="Times New Roman"/>
          <w:sz w:val="22"/>
        </w:rPr>
        <w:t>(1:1)</w:t>
      </w:r>
      <w:r>
        <w:rPr>
          <w:rFonts w:ascii="Times New Roman" w:hAnsi="Times New Roman"/>
          <w:sz w:val="22"/>
        </w:rPr>
        <w:t>.</w:t>
      </w:r>
    </w:p>
    <w:p w14:paraId="08255D1A" w14:textId="77777777" w:rsidR="00206BDE" w:rsidRPr="00CC28AA" w:rsidRDefault="00206BDE" w:rsidP="0089412B">
      <w:pPr>
        <w:tabs>
          <w:tab w:val="left" w:pos="1080"/>
        </w:tabs>
        <w:ind w:left="1080" w:right="0" w:hanging="360"/>
        <w:jc w:val="left"/>
        <w:rPr>
          <w:rFonts w:ascii="Times New Roman" w:hAnsi="Times New Roman"/>
          <w:sz w:val="22"/>
        </w:rPr>
      </w:pPr>
    </w:p>
    <w:p w14:paraId="1C716213"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Solomon and the Shulammite express longing, insecurity, and praise as a prelude to the content of the entire poem</w:t>
      </w:r>
      <w:r w:rsidRPr="005A66D7">
        <w:rPr>
          <w:rFonts w:ascii="Times New Roman" w:hAnsi="Times New Roman"/>
          <w:sz w:val="22"/>
        </w:rPr>
        <w:t xml:space="preserve"> </w:t>
      </w:r>
      <w:r w:rsidRPr="00CC28AA">
        <w:rPr>
          <w:rFonts w:ascii="Times New Roman" w:hAnsi="Times New Roman"/>
          <w:sz w:val="22"/>
        </w:rPr>
        <w:t>(1:2-11)</w:t>
      </w:r>
      <w:r>
        <w:rPr>
          <w:rFonts w:ascii="Times New Roman" w:hAnsi="Times New Roman"/>
          <w:sz w:val="22"/>
        </w:rPr>
        <w:t>.</w:t>
      </w:r>
    </w:p>
    <w:p w14:paraId="44CC2C26" w14:textId="77777777" w:rsidR="00206BDE" w:rsidRPr="00CC28AA" w:rsidRDefault="00206BDE" w:rsidP="0089412B">
      <w:pPr>
        <w:tabs>
          <w:tab w:val="left" w:pos="1440"/>
        </w:tabs>
        <w:ind w:left="1440" w:right="0" w:hanging="360"/>
        <w:jc w:val="left"/>
        <w:rPr>
          <w:rFonts w:ascii="Times New Roman" w:hAnsi="Times New Roman"/>
          <w:sz w:val="22"/>
        </w:rPr>
      </w:pPr>
    </w:p>
    <w:p w14:paraId="67C67EF3" w14:textId="77777777" w:rsidR="00206BDE" w:rsidRPr="008358CB" w:rsidRDefault="00206BDE" w:rsidP="0089412B">
      <w:pPr>
        <w:numPr>
          <w:ilvl w:val="0"/>
          <w:numId w:val="54"/>
        </w:numPr>
        <w:tabs>
          <w:tab w:val="left" w:pos="1440"/>
        </w:tabs>
        <w:ind w:right="0"/>
        <w:jc w:val="left"/>
        <w:rPr>
          <w:rFonts w:ascii="Times New Roman" w:hAnsi="Times New Roman"/>
          <w:sz w:val="22"/>
        </w:rPr>
      </w:pPr>
      <w:r w:rsidRPr="008358CB">
        <w:rPr>
          <w:rFonts w:ascii="Times New Roman" w:hAnsi="Times New Roman"/>
          <w:sz w:val="22"/>
        </w:rPr>
        <w:t>The Shulammite expresses her longing for Solomon that is reiterated by the friends (1:2-4b).</w:t>
      </w:r>
    </w:p>
    <w:p w14:paraId="4501259D" w14:textId="77777777" w:rsidR="00206BDE" w:rsidRPr="00CC28AA" w:rsidRDefault="00206BDE" w:rsidP="0089412B">
      <w:pPr>
        <w:tabs>
          <w:tab w:val="left" w:pos="1800"/>
        </w:tabs>
        <w:ind w:left="1800" w:right="0" w:hanging="360"/>
        <w:jc w:val="left"/>
        <w:rPr>
          <w:rFonts w:ascii="Times New Roman" w:hAnsi="Times New Roman"/>
          <w:sz w:val="22"/>
        </w:rPr>
      </w:pPr>
    </w:p>
    <w:p w14:paraId="580CE31B"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Shulammite expresses her longing for Solomon</w:t>
      </w:r>
      <w:r w:rsidRPr="005A66D7">
        <w:rPr>
          <w:rFonts w:ascii="Times New Roman" w:hAnsi="Times New Roman"/>
          <w:sz w:val="22"/>
        </w:rPr>
        <w:t xml:space="preserve"> </w:t>
      </w:r>
      <w:r w:rsidR="001135CB">
        <w:rPr>
          <w:rFonts w:ascii="Times New Roman" w:hAnsi="Times New Roman"/>
          <w:sz w:val="22"/>
        </w:rPr>
        <w:t>(1:2-4b</w:t>
      </w:r>
      <w:r w:rsidRPr="00CC28AA">
        <w:rPr>
          <w:rFonts w:ascii="Times New Roman" w:hAnsi="Times New Roman"/>
          <w:sz w:val="22"/>
        </w:rPr>
        <w:t>)</w:t>
      </w:r>
      <w:r>
        <w:rPr>
          <w:rFonts w:ascii="Times New Roman" w:hAnsi="Times New Roman"/>
          <w:sz w:val="22"/>
        </w:rPr>
        <w:t>.</w:t>
      </w:r>
    </w:p>
    <w:p w14:paraId="0171724E" w14:textId="77777777" w:rsidR="00206BDE" w:rsidRPr="00CC28AA" w:rsidRDefault="00206BDE" w:rsidP="0089412B">
      <w:pPr>
        <w:tabs>
          <w:tab w:val="left" w:pos="1800"/>
        </w:tabs>
        <w:ind w:left="1800" w:right="0" w:hanging="360"/>
        <w:jc w:val="left"/>
        <w:rPr>
          <w:rFonts w:ascii="Times New Roman" w:hAnsi="Times New Roman"/>
          <w:sz w:val="22"/>
        </w:rPr>
      </w:pPr>
    </w:p>
    <w:p w14:paraId="783AD899"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friends agree with her that Solomon deserves her praise</w:t>
      </w:r>
      <w:r w:rsidRPr="005A66D7">
        <w:rPr>
          <w:rFonts w:ascii="Times New Roman" w:hAnsi="Times New Roman"/>
          <w:sz w:val="22"/>
        </w:rPr>
        <w:t xml:space="preserve"> </w:t>
      </w:r>
      <w:r w:rsidR="001135CB">
        <w:rPr>
          <w:rFonts w:ascii="Times New Roman" w:hAnsi="Times New Roman"/>
          <w:sz w:val="22"/>
        </w:rPr>
        <w:t>(1:4c</w:t>
      </w:r>
      <w:r w:rsidRPr="00CC28AA">
        <w:rPr>
          <w:rFonts w:ascii="Times New Roman" w:hAnsi="Times New Roman"/>
          <w:sz w:val="22"/>
        </w:rPr>
        <w:t>)</w:t>
      </w:r>
      <w:r>
        <w:rPr>
          <w:rFonts w:ascii="Times New Roman" w:hAnsi="Times New Roman"/>
          <w:sz w:val="22"/>
        </w:rPr>
        <w:t>.</w:t>
      </w:r>
    </w:p>
    <w:p w14:paraId="0494639E" w14:textId="77777777" w:rsidR="00206BDE" w:rsidRPr="00CC28AA" w:rsidRDefault="00206BDE" w:rsidP="0089412B">
      <w:pPr>
        <w:tabs>
          <w:tab w:val="left" w:pos="1440"/>
        </w:tabs>
        <w:ind w:left="1440" w:right="0" w:hanging="360"/>
        <w:jc w:val="left"/>
        <w:rPr>
          <w:rFonts w:ascii="Times New Roman" w:hAnsi="Times New Roman"/>
          <w:sz w:val="22"/>
        </w:rPr>
      </w:pPr>
    </w:p>
    <w:p w14:paraId="4BBE50FB" w14:textId="77777777" w:rsidR="00206BDE" w:rsidRPr="00CC28AA" w:rsidRDefault="00F150C9" w:rsidP="0089412B">
      <w:pPr>
        <w:tabs>
          <w:tab w:val="left" w:pos="1440"/>
        </w:tabs>
        <w:ind w:left="144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 xml:space="preserve">Her </w:t>
      </w:r>
      <w:r w:rsidR="00206BDE" w:rsidRPr="00CC28AA">
        <w:rPr>
          <w:rFonts w:ascii="Times New Roman" w:hAnsi="Times New Roman"/>
          <w:sz w:val="22"/>
        </w:rPr>
        <w:t>insec</w:t>
      </w:r>
      <w:r w:rsidR="003F185C">
        <w:rPr>
          <w:rFonts w:ascii="Times New Roman" w:hAnsi="Times New Roman"/>
          <w:sz w:val="22"/>
        </w:rPr>
        <w:t>urity</w:t>
      </w:r>
      <w:r w:rsidR="00206BDE" w:rsidRPr="00CC28AA">
        <w:rPr>
          <w:rFonts w:ascii="Times New Roman" w:hAnsi="Times New Roman"/>
          <w:sz w:val="22"/>
        </w:rPr>
        <w:t xml:space="preserve"> as a tanned vine grower contrast</w:t>
      </w:r>
      <w:r w:rsidR="003F185C">
        <w:rPr>
          <w:rFonts w:ascii="Times New Roman" w:hAnsi="Times New Roman"/>
          <w:sz w:val="22"/>
        </w:rPr>
        <w:t>s</w:t>
      </w:r>
      <w:r w:rsidR="00206BDE" w:rsidRPr="00CC28AA">
        <w:rPr>
          <w:rFonts w:ascii="Times New Roman" w:hAnsi="Times New Roman"/>
          <w:sz w:val="22"/>
        </w:rPr>
        <w:t xml:space="preserve"> </w:t>
      </w:r>
      <w:r w:rsidR="003F185C">
        <w:rPr>
          <w:rFonts w:ascii="Times New Roman" w:hAnsi="Times New Roman"/>
          <w:sz w:val="22"/>
        </w:rPr>
        <w:t>with</w:t>
      </w:r>
      <w:r w:rsidR="00206BDE" w:rsidRPr="00CC28AA">
        <w:rPr>
          <w:rFonts w:ascii="Times New Roman" w:hAnsi="Times New Roman"/>
          <w:sz w:val="22"/>
        </w:rPr>
        <w:t xml:space="preserve"> the stately Solomon, whom she calls a shepherd as a term of endearment</w:t>
      </w:r>
      <w:r w:rsidR="00206BDE" w:rsidRPr="005A66D7">
        <w:rPr>
          <w:rFonts w:ascii="Times New Roman" w:hAnsi="Times New Roman"/>
          <w:sz w:val="22"/>
        </w:rPr>
        <w:t xml:space="preserve"> </w:t>
      </w:r>
      <w:r w:rsidR="001135CB">
        <w:rPr>
          <w:rFonts w:ascii="Times New Roman" w:hAnsi="Times New Roman"/>
          <w:sz w:val="22"/>
        </w:rPr>
        <w:t>(1:5</w:t>
      </w:r>
      <w:r w:rsidR="00206BDE" w:rsidRPr="00CC28AA">
        <w:rPr>
          <w:rFonts w:ascii="Times New Roman" w:hAnsi="Times New Roman"/>
          <w:sz w:val="22"/>
        </w:rPr>
        <w:t>-7)</w:t>
      </w:r>
      <w:r w:rsidR="00206BDE">
        <w:rPr>
          <w:rFonts w:ascii="Times New Roman" w:hAnsi="Times New Roman"/>
          <w:sz w:val="22"/>
        </w:rPr>
        <w:t>.</w:t>
      </w:r>
    </w:p>
    <w:p w14:paraId="5F3589F1" w14:textId="77777777" w:rsidR="00206BDE" w:rsidRPr="00CC28AA" w:rsidRDefault="00206BDE" w:rsidP="0089412B">
      <w:pPr>
        <w:tabs>
          <w:tab w:val="left" w:pos="1440"/>
        </w:tabs>
        <w:ind w:left="1440" w:right="0" w:hanging="360"/>
        <w:jc w:val="left"/>
        <w:rPr>
          <w:rFonts w:ascii="Times New Roman" w:hAnsi="Times New Roman"/>
          <w:sz w:val="22"/>
        </w:rPr>
      </w:pPr>
    </w:p>
    <w:p w14:paraId="23F9DDCF"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Solomon responds to her insecurity with praise for her neck and cheeks</w:t>
      </w:r>
      <w:r w:rsidRPr="005A66D7">
        <w:rPr>
          <w:rFonts w:ascii="Times New Roman" w:hAnsi="Times New Roman"/>
          <w:sz w:val="22"/>
        </w:rPr>
        <w:t xml:space="preserve"> </w:t>
      </w:r>
      <w:r w:rsidRPr="00CC28AA">
        <w:rPr>
          <w:rFonts w:ascii="Times New Roman" w:hAnsi="Times New Roman"/>
          <w:sz w:val="22"/>
        </w:rPr>
        <w:t>(1:8-11)</w:t>
      </w:r>
      <w:r>
        <w:rPr>
          <w:rFonts w:ascii="Times New Roman" w:hAnsi="Times New Roman"/>
          <w:sz w:val="22"/>
        </w:rPr>
        <w:t>.</w:t>
      </w:r>
    </w:p>
    <w:p w14:paraId="43BF2052" w14:textId="77777777" w:rsidR="00206BDE" w:rsidRPr="00CC28AA" w:rsidRDefault="00206BDE" w:rsidP="0089412B">
      <w:pPr>
        <w:tabs>
          <w:tab w:val="left" w:pos="1080"/>
        </w:tabs>
        <w:ind w:left="1080" w:right="0" w:hanging="360"/>
        <w:jc w:val="left"/>
        <w:rPr>
          <w:rFonts w:ascii="Times New Roman" w:hAnsi="Times New Roman"/>
          <w:sz w:val="22"/>
        </w:rPr>
      </w:pPr>
    </w:p>
    <w:p w14:paraId="1647C6A1"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courtship between lover and beloved intensifies but they remain patient until their wedding day</w:t>
      </w:r>
      <w:r w:rsidRPr="005A66D7">
        <w:rPr>
          <w:rFonts w:ascii="Times New Roman" w:hAnsi="Times New Roman"/>
          <w:sz w:val="22"/>
        </w:rPr>
        <w:t xml:space="preserve"> </w:t>
      </w:r>
      <w:r w:rsidRPr="00CC28AA">
        <w:rPr>
          <w:rFonts w:ascii="Times New Roman" w:hAnsi="Times New Roman"/>
          <w:sz w:val="22"/>
        </w:rPr>
        <w:t>(1:12</w:t>
      </w:r>
      <w:r>
        <w:rPr>
          <w:rFonts w:ascii="Times New Roman" w:hAnsi="Times New Roman"/>
          <w:sz w:val="22"/>
        </w:rPr>
        <w:t>–</w:t>
      </w:r>
      <w:r w:rsidRPr="00CC28AA">
        <w:rPr>
          <w:rFonts w:ascii="Times New Roman" w:hAnsi="Times New Roman"/>
          <w:sz w:val="22"/>
        </w:rPr>
        <w:t>3:5)</w:t>
      </w:r>
      <w:r>
        <w:rPr>
          <w:rFonts w:ascii="Times New Roman" w:hAnsi="Times New Roman"/>
          <w:sz w:val="22"/>
        </w:rPr>
        <w:t>.</w:t>
      </w:r>
    </w:p>
    <w:p w14:paraId="5A9BC3FC" w14:textId="77777777" w:rsidR="00206BDE" w:rsidRPr="00CC28AA" w:rsidRDefault="00206BDE" w:rsidP="0089412B">
      <w:pPr>
        <w:tabs>
          <w:tab w:val="left" w:pos="1440"/>
        </w:tabs>
        <w:ind w:left="1440" w:right="0" w:hanging="360"/>
        <w:jc w:val="left"/>
        <w:rPr>
          <w:rFonts w:ascii="Times New Roman" w:hAnsi="Times New Roman"/>
          <w:sz w:val="22"/>
        </w:rPr>
      </w:pPr>
    </w:p>
    <w:p w14:paraId="24BA8EEA"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Solomon and the Shulammite mutually praise the other as unique among </w:t>
      </w:r>
      <w:r w:rsidR="009C1C13">
        <w:rPr>
          <w:rFonts w:ascii="Times New Roman" w:hAnsi="Times New Roman"/>
          <w:sz w:val="22"/>
        </w:rPr>
        <w:t>those</w:t>
      </w:r>
      <w:r w:rsidRPr="00CC28AA">
        <w:rPr>
          <w:rFonts w:ascii="Times New Roman" w:hAnsi="Times New Roman"/>
          <w:sz w:val="22"/>
        </w:rPr>
        <w:t xml:space="preserve"> of their sex</w:t>
      </w:r>
      <w:r w:rsidRPr="005A66D7">
        <w:rPr>
          <w:rFonts w:ascii="Times New Roman" w:hAnsi="Times New Roman"/>
          <w:sz w:val="22"/>
        </w:rPr>
        <w:t xml:space="preserve"> </w:t>
      </w:r>
      <w:r w:rsidRPr="00CC28AA">
        <w:rPr>
          <w:rFonts w:ascii="Times New Roman" w:hAnsi="Times New Roman"/>
          <w:sz w:val="22"/>
        </w:rPr>
        <w:t>(1:12</w:t>
      </w:r>
      <w:r>
        <w:rPr>
          <w:rFonts w:ascii="Times New Roman" w:hAnsi="Times New Roman"/>
          <w:sz w:val="22"/>
        </w:rPr>
        <w:t>–</w:t>
      </w:r>
      <w:r w:rsidRPr="00CC28AA">
        <w:rPr>
          <w:rFonts w:ascii="Times New Roman" w:hAnsi="Times New Roman"/>
          <w:sz w:val="22"/>
        </w:rPr>
        <w:t>2:6)</w:t>
      </w:r>
      <w:r>
        <w:rPr>
          <w:rFonts w:ascii="Times New Roman" w:hAnsi="Times New Roman"/>
          <w:sz w:val="22"/>
        </w:rPr>
        <w:t>.</w:t>
      </w:r>
    </w:p>
    <w:p w14:paraId="24095DDB" w14:textId="77777777" w:rsidR="00206BDE" w:rsidRPr="00CC28AA" w:rsidRDefault="00206BDE" w:rsidP="0089412B">
      <w:pPr>
        <w:tabs>
          <w:tab w:val="left" w:pos="1440"/>
        </w:tabs>
        <w:ind w:left="1440" w:right="0" w:hanging="360"/>
        <w:jc w:val="left"/>
        <w:rPr>
          <w:rFonts w:ascii="Times New Roman" w:hAnsi="Times New Roman"/>
          <w:sz w:val="22"/>
        </w:rPr>
      </w:pPr>
    </w:p>
    <w:p w14:paraId="166272E7" w14:textId="77777777" w:rsidR="00206BDE" w:rsidRPr="005034B7"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Shulammite advises young virgins of Jerusalem to avoid </w:t>
      </w:r>
      <w:r w:rsidR="005034B7">
        <w:rPr>
          <w:rFonts w:ascii="Times New Roman" w:hAnsi="Times New Roman"/>
          <w:sz w:val="22"/>
        </w:rPr>
        <w:t>excessive</w:t>
      </w:r>
      <w:r w:rsidRPr="00CC28AA">
        <w:rPr>
          <w:rFonts w:ascii="Times New Roman" w:hAnsi="Times New Roman"/>
          <w:sz w:val="22"/>
        </w:rPr>
        <w:t xml:space="preserve"> </w:t>
      </w:r>
      <w:r w:rsidR="005034B7">
        <w:rPr>
          <w:rFonts w:ascii="Times New Roman" w:hAnsi="Times New Roman"/>
          <w:sz w:val="22"/>
        </w:rPr>
        <w:t>sexual arousal</w:t>
      </w:r>
      <w:r w:rsidRPr="005034B7">
        <w:rPr>
          <w:rFonts w:ascii="Times New Roman" w:hAnsi="Times New Roman"/>
          <w:sz w:val="22"/>
        </w:rPr>
        <w:t xml:space="preserve"> before the proper </w:t>
      </w:r>
      <w:r w:rsidR="005034B7" w:rsidRPr="005034B7">
        <w:rPr>
          <w:rFonts w:ascii="Times New Roman" w:hAnsi="Times New Roman"/>
          <w:sz w:val="22"/>
        </w:rPr>
        <w:t xml:space="preserve">marriage </w:t>
      </w:r>
      <w:r w:rsidRPr="005034B7">
        <w:rPr>
          <w:rFonts w:ascii="Times New Roman" w:hAnsi="Times New Roman"/>
          <w:sz w:val="22"/>
        </w:rPr>
        <w:t>context (2:7).</w:t>
      </w:r>
    </w:p>
    <w:p w14:paraId="59DEC150" w14:textId="77777777" w:rsidR="00206BDE" w:rsidRPr="005034B7" w:rsidRDefault="00206BDE" w:rsidP="0089412B">
      <w:pPr>
        <w:tabs>
          <w:tab w:val="left" w:pos="1440"/>
        </w:tabs>
        <w:ind w:left="1440" w:right="0" w:hanging="360"/>
        <w:jc w:val="left"/>
        <w:rPr>
          <w:rFonts w:ascii="Times New Roman" w:hAnsi="Times New Roman"/>
          <w:sz w:val="22"/>
        </w:rPr>
      </w:pPr>
    </w:p>
    <w:p w14:paraId="51AAF925" w14:textId="77777777" w:rsidR="00206BDE" w:rsidRPr="005034B7" w:rsidRDefault="00206BDE" w:rsidP="0089412B">
      <w:pPr>
        <w:tabs>
          <w:tab w:val="left" w:pos="1440"/>
        </w:tabs>
        <w:ind w:left="1440" w:right="0" w:hanging="360"/>
        <w:jc w:val="left"/>
        <w:rPr>
          <w:rFonts w:ascii="Times New Roman" w:hAnsi="Times New Roman"/>
          <w:sz w:val="22"/>
        </w:rPr>
      </w:pPr>
      <w:r w:rsidRPr="005034B7">
        <w:rPr>
          <w:rFonts w:ascii="Times New Roman" w:hAnsi="Times New Roman"/>
          <w:sz w:val="22"/>
        </w:rPr>
        <w:t>c.</w:t>
      </w:r>
      <w:r w:rsidRPr="005034B7">
        <w:rPr>
          <w:rFonts w:ascii="Times New Roman" w:hAnsi="Times New Roman"/>
          <w:sz w:val="22"/>
        </w:rPr>
        <w:tab/>
        <w:t>As Solomon and the Shulammite visit her country homeland of Lebanon their mutual longing and intimacy grow (2:8-17).</w:t>
      </w:r>
    </w:p>
    <w:p w14:paraId="2724ED8A" w14:textId="77777777" w:rsidR="00206BDE" w:rsidRPr="005034B7" w:rsidRDefault="00206BDE" w:rsidP="0089412B">
      <w:pPr>
        <w:tabs>
          <w:tab w:val="left" w:pos="1440"/>
        </w:tabs>
        <w:ind w:left="1440" w:right="0" w:hanging="360"/>
        <w:jc w:val="left"/>
        <w:rPr>
          <w:rFonts w:ascii="Times New Roman" w:hAnsi="Times New Roman"/>
          <w:sz w:val="22"/>
        </w:rPr>
      </w:pPr>
    </w:p>
    <w:p w14:paraId="4EB98C97" w14:textId="77777777" w:rsidR="00206BDE" w:rsidRPr="005034B7" w:rsidRDefault="00206BDE" w:rsidP="0089412B">
      <w:pPr>
        <w:tabs>
          <w:tab w:val="left" w:pos="1440"/>
        </w:tabs>
        <w:ind w:left="1440" w:right="0" w:hanging="360"/>
        <w:jc w:val="left"/>
        <w:rPr>
          <w:rFonts w:ascii="Times New Roman" w:hAnsi="Times New Roman"/>
          <w:sz w:val="22"/>
        </w:rPr>
      </w:pPr>
      <w:r w:rsidRPr="005034B7">
        <w:rPr>
          <w:rFonts w:ascii="Times New Roman" w:hAnsi="Times New Roman"/>
          <w:sz w:val="22"/>
        </w:rPr>
        <w:t>d.</w:t>
      </w:r>
      <w:r w:rsidRPr="005034B7">
        <w:rPr>
          <w:rFonts w:ascii="Times New Roman" w:hAnsi="Times New Roman"/>
          <w:sz w:val="22"/>
        </w:rPr>
        <w:tab/>
        <w:t>The Shulammite dreams of losing her love but finds him and again warns the young virgins against premature sexual arousal (3:1-5).</w:t>
      </w:r>
    </w:p>
    <w:p w14:paraId="3F53654E" w14:textId="77777777" w:rsidR="00206BDE" w:rsidRPr="00CC28AA" w:rsidRDefault="00206BDE" w:rsidP="0089412B">
      <w:pPr>
        <w:tabs>
          <w:tab w:val="left" w:pos="720"/>
        </w:tabs>
        <w:ind w:left="720" w:right="0" w:hanging="360"/>
        <w:jc w:val="left"/>
        <w:rPr>
          <w:rFonts w:ascii="Times New Roman" w:hAnsi="Times New Roman"/>
          <w:sz w:val="22"/>
        </w:rPr>
      </w:pPr>
    </w:p>
    <w:p w14:paraId="7D62431D" w14:textId="77777777" w:rsidR="00206BDE" w:rsidRPr="00CC28AA" w:rsidRDefault="00206BDE" w:rsidP="0089412B">
      <w:pPr>
        <w:tabs>
          <w:tab w:val="left" w:pos="720"/>
        </w:tabs>
        <w:ind w:left="720" w:right="0" w:hanging="360"/>
        <w:jc w:val="left"/>
        <w:rPr>
          <w:rFonts w:ascii="Times New Roman" w:hAnsi="Times New Roman"/>
          <w:sz w:val="22"/>
        </w:rPr>
      </w:pPr>
    </w:p>
    <w:p w14:paraId="3DB5B150" w14:textId="77777777" w:rsidR="00206BDE" w:rsidRPr="00CC28AA" w:rsidRDefault="00206BDE" w:rsidP="0089412B">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bride and groom experience a royal wedding and the intimacy of their wedding night</w:t>
      </w:r>
      <w:r w:rsidRPr="005A66D7">
        <w:rPr>
          <w:rFonts w:ascii="Times New Roman" w:hAnsi="Times New Roman"/>
          <w:sz w:val="22"/>
        </w:rPr>
        <w:t xml:space="preserve"> </w:t>
      </w:r>
      <w:r w:rsidRPr="00CC28AA">
        <w:rPr>
          <w:rFonts w:ascii="Times New Roman" w:hAnsi="Times New Roman"/>
          <w:sz w:val="22"/>
        </w:rPr>
        <w:t>(3:6</w:t>
      </w:r>
      <w:r>
        <w:rPr>
          <w:rFonts w:ascii="Times New Roman" w:hAnsi="Times New Roman"/>
          <w:sz w:val="22"/>
        </w:rPr>
        <w:t>–</w:t>
      </w:r>
      <w:r w:rsidRPr="00CC28AA">
        <w:rPr>
          <w:rFonts w:ascii="Times New Roman" w:hAnsi="Times New Roman"/>
          <w:sz w:val="22"/>
        </w:rPr>
        <w:t>5:1)</w:t>
      </w:r>
      <w:r>
        <w:rPr>
          <w:rFonts w:ascii="Times New Roman" w:hAnsi="Times New Roman"/>
          <w:sz w:val="22"/>
        </w:rPr>
        <w:t>.</w:t>
      </w:r>
    </w:p>
    <w:p w14:paraId="7E60149D" w14:textId="77777777" w:rsidR="00206BDE" w:rsidRPr="00CC28AA" w:rsidRDefault="00206BDE" w:rsidP="0089412B">
      <w:pPr>
        <w:tabs>
          <w:tab w:val="left" w:pos="1080"/>
        </w:tabs>
        <w:ind w:left="1080" w:right="0" w:hanging="360"/>
        <w:jc w:val="left"/>
        <w:rPr>
          <w:rFonts w:ascii="Times New Roman" w:hAnsi="Times New Roman"/>
          <w:sz w:val="22"/>
        </w:rPr>
      </w:pPr>
    </w:p>
    <w:p w14:paraId="4703C0F9"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Solomon arrives for their wedding with the great pomp of a royal wedding procession</w:t>
      </w:r>
      <w:r w:rsidRPr="005A66D7">
        <w:rPr>
          <w:rFonts w:ascii="Times New Roman" w:hAnsi="Times New Roman"/>
          <w:sz w:val="22"/>
        </w:rPr>
        <w:t xml:space="preserve"> </w:t>
      </w:r>
      <w:r w:rsidRPr="00CC28AA">
        <w:rPr>
          <w:rFonts w:ascii="Times New Roman" w:hAnsi="Times New Roman"/>
          <w:sz w:val="22"/>
        </w:rPr>
        <w:t>(3:6-11)</w:t>
      </w:r>
      <w:r>
        <w:rPr>
          <w:rFonts w:ascii="Times New Roman" w:hAnsi="Times New Roman"/>
          <w:sz w:val="22"/>
        </w:rPr>
        <w:t>.</w:t>
      </w:r>
    </w:p>
    <w:p w14:paraId="760EE6B2" w14:textId="77777777" w:rsidR="00206BDE" w:rsidRPr="00CC28AA" w:rsidRDefault="00206BDE" w:rsidP="0089412B">
      <w:pPr>
        <w:tabs>
          <w:tab w:val="left" w:pos="1080"/>
        </w:tabs>
        <w:ind w:left="1080" w:right="0" w:hanging="360"/>
        <w:jc w:val="left"/>
        <w:rPr>
          <w:rFonts w:ascii="Times New Roman" w:hAnsi="Times New Roman"/>
          <w:sz w:val="22"/>
        </w:rPr>
      </w:pPr>
    </w:p>
    <w:p w14:paraId="34B53D7D"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groom praises his bride on their wedding night and they consummate their marriage</w:t>
      </w:r>
      <w:r>
        <w:rPr>
          <w:rFonts w:ascii="Times New Roman" w:hAnsi="Times New Roman"/>
          <w:sz w:val="22"/>
        </w:rPr>
        <w:t xml:space="preserve"> </w:t>
      </w:r>
      <w:r w:rsidRPr="00CC28AA">
        <w:rPr>
          <w:rFonts w:ascii="Times New Roman" w:hAnsi="Times New Roman"/>
          <w:sz w:val="22"/>
        </w:rPr>
        <w:t>(4:1</w:t>
      </w:r>
      <w:r>
        <w:rPr>
          <w:rFonts w:ascii="Times New Roman" w:hAnsi="Times New Roman"/>
          <w:sz w:val="22"/>
        </w:rPr>
        <w:t>–</w:t>
      </w:r>
      <w:r w:rsidRPr="00CC28AA">
        <w:rPr>
          <w:rFonts w:ascii="Times New Roman" w:hAnsi="Times New Roman"/>
          <w:sz w:val="22"/>
        </w:rPr>
        <w:t>5:1)</w:t>
      </w:r>
      <w:r>
        <w:rPr>
          <w:rFonts w:ascii="Times New Roman" w:hAnsi="Times New Roman"/>
          <w:sz w:val="22"/>
        </w:rPr>
        <w:t>.</w:t>
      </w:r>
      <w:r w:rsidRPr="00CC28AA">
        <w:rPr>
          <w:rFonts w:ascii="Times New Roman" w:hAnsi="Times New Roman"/>
          <w:sz w:val="22"/>
        </w:rPr>
        <w:t xml:space="preserve">  (Note: “bride” appears six times and only in this section.)</w:t>
      </w:r>
      <w:r w:rsidRPr="005A66D7">
        <w:rPr>
          <w:rFonts w:ascii="Times New Roman" w:hAnsi="Times New Roman"/>
          <w:sz w:val="22"/>
        </w:rPr>
        <w:t xml:space="preserve"> </w:t>
      </w:r>
    </w:p>
    <w:p w14:paraId="2804C3F2" w14:textId="77777777" w:rsidR="00206BDE" w:rsidRPr="00CC28AA" w:rsidRDefault="00206BDE" w:rsidP="0089412B">
      <w:pPr>
        <w:tabs>
          <w:tab w:val="left" w:pos="1440"/>
        </w:tabs>
        <w:ind w:left="1440" w:right="0" w:hanging="360"/>
        <w:jc w:val="left"/>
        <w:rPr>
          <w:rFonts w:ascii="Times New Roman" w:hAnsi="Times New Roman"/>
          <w:sz w:val="22"/>
        </w:rPr>
      </w:pPr>
    </w:p>
    <w:p w14:paraId="59DDE518"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Solomon praises his bride's body, love, and purity</w:t>
      </w:r>
      <w:r w:rsidRPr="005A66D7">
        <w:rPr>
          <w:rFonts w:ascii="Times New Roman" w:hAnsi="Times New Roman"/>
          <w:sz w:val="22"/>
        </w:rPr>
        <w:t xml:space="preserve"> </w:t>
      </w:r>
      <w:r w:rsidRPr="00CC28AA">
        <w:rPr>
          <w:rFonts w:ascii="Times New Roman" w:hAnsi="Times New Roman"/>
          <w:sz w:val="22"/>
        </w:rPr>
        <w:t>(4:1-15)</w:t>
      </w:r>
      <w:r>
        <w:rPr>
          <w:rFonts w:ascii="Times New Roman" w:hAnsi="Times New Roman"/>
          <w:sz w:val="22"/>
        </w:rPr>
        <w:t>.</w:t>
      </w:r>
    </w:p>
    <w:p w14:paraId="30AA9CD1" w14:textId="77777777" w:rsidR="00206BDE" w:rsidRPr="00CC28AA" w:rsidRDefault="00206BDE" w:rsidP="0089412B">
      <w:pPr>
        <w:tabs>
          <w:tab w:val="left" w:pos="1800"/>
        </w:tabs>
        <w:ind w:left="1800" w:right="0" w:hanging="360"/>
        <w:jc w:val="left"/>
        <w:rPr>
          <w:rFonts w:ascii="Times New Roman" w:hAnsi="Times New Roman"/>
          <w:sz w:val="22"/>
        </w:rPr>
      </w:pPr>
    </w:p>
    <w:p w14:paraId="1C4EC243"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Solomon praises his bride's </w:t>
      </w:r>
      <w:r w:rsidRPr="009C1C13">
        <w:rPr>
          <w:rFonts w:ascii="Times New Roman" w:hAnsi="Times New Roman"/>
          <w:i/>
          <w:sz w:val="22"/>
        </w:rPr>
        <w:t>body</w:t>
      </w:r>
      <w:r w:rsidRPr="00CC28AA">
        <w:rPr>
          <w:rFonts w:ascii="Times New Roman" w:hAnsi="Times New Roman"/>
          <w:sz w:val="22"/>
        </w:rPr>
        <w:t xml:space="preserve"> and gives her security</w:t>
      </w:r>
      <w:r w:rsidRPr="005A66D7">
        <w:rPr>
          <w:rFonts w:ascii="Times New Roman" w:hAnsi="Times New Roman"/>
          <w:sz w:val="22"/>
        </w:rPr>
        <w:t xml:space="preserve"> </w:t>
      </w:r>
      <w:r w:rsidRPr="00CC28AA">
        <w:rPr>
          <w:rFonts w:ascii="Times New Roman" w:hAnsi="Times New Roman"/>
          <w:sz w:val="22"/>
        </w:rPr>
        <w:t>(4:1-7)</w:t>
      </w:r>
      <w:r>
        <w:rPr>
          <w:rFonts w:ascii="Times New Roman" w:hAnsi="Times New Roman"/>
          <w:sz w:val="22"/>
        </w:rPr>
        <w:t>.</w:t>
      </w:r>
    </w:p>
    <w:p w14:paraId="147F50FF" w14:textId="77777777" w:rsidR="00206BDE" w:rsidRPr="00CC28AA" w:rsidRDefault="00206BDE" w:rsidP="0089412B">
      <w:pPr>
        <w:tabs>
          <w:tab w:val="left" w:pos="1800"/>
        </w:tabs>
        <w:ind w:left="1800" w:right="0" w:hanging="360"/>
        <w:jc w:val="left"/>
        <w:rPr>
          <w:rFonts w:ascii="Times New Roman" w:hAnsi="Times New Roman"/>
          <w:sz w:val="22"/>
        </w:rPr>
      </w:pPr>
    </w:p>
    <w:p w14:paraId="7352F324"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Solomon praises his bride's </w:t>
      </w:r>
      <w:r w:rsidRPr="009C1C13">
        <w:rPr>
          <w:rFonts w:ascii="Times New Roman" w:hAnsi="Times New Roman"/>
          <w:i/>
          <w:sz w:val="22"/>
        </w:rPr>
        <w:t>love</w:t>
      </w:r>
      <w:r w:rsidRPr="00CC28AA">
        <w:rPr>
          <w:rFonts w:ascii="Times New Roman" w:hAnsi="Times New Roman"/>
          <w:sz w:val="22"/>
        </w:rPr>
        <w:t xml:space="preserve"> and calls her away from her home country (4:8-11</w:t>
      </w:r>
      <w:r w:rsidR="009C1C13">
        <w:rPr>
          <w:rFonts w:ascii="Times New Roman" w:hAnsi="Times New Roman"/>
          <w:sz w:val="22"/>
        </w:rPr>
        <w:t xml:space="preserve">; </w:t>
      </w:r>
      <w:r w:rsidR="009C1C13" w:rsidRPr="00CC28AA">
        <w:rPr>
          <w:rFonts w:ascii="Times New Roman" w:hAnsi="Times New Roman"/>
          <w:sz w:val="22"/>
        </w:rPr>
        <w:t>cf. Ps. 45:10-11</w:t>
      </w:r>
      <w:r w:rsidRPr="00CC28AA">
        <w:rPr>
          <w:rFonts w:ascii="Times New Roman" w:hAnsi="Times New Roman"/>
          <w:sz w:val="22"/>
        </w:rPr>
        <w:t>)</w:t>
      </w:r>
      <w:r>
        <w:rPr>
          <w:rFonts w:ascii="Times New Roman" w:hAnsi="Times New Roman"/>
          <w:sz w:val="22"/>
        </w:rPr>
        <w:t>.</w:t>
      </w:r>
    </w:p>
    <w:p w14:paraId="5046A83C" w14:textId="77777777" w:rsidR="00206BDE" w:rsidRPr="00CC28AA" w:rsidRDefault="00206BDE" w:rsidP="0089412B">
      <w:pPr>
        <w:tabs>
          <w:tab w:val="left" w:pos="1800"/>
        </w:tabs>
        <w:ind w:left="1800" w:right="0" w:hanging="360"/>
        <w:jc w:val="left"/>
        <w:rPr>
          <w:rFonts w:ascii="Times New Roman" w:hAnsi="Times New Roman"/>
          <w:sz w:val="22"/>
        </w:rPr>
      </w:pPr>
    </w:p>
    <w:p w14:paraId="41B0DEE3"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Solomon praises his bride's </w:t>
      </w:r>
      <w:r w:rsidRPr="009C1C13">
        <w:rPr>
          <w:rFonts w:ascii="Times New Roman" w:hAnsi="Times New Roman"/>
          <w:i/>
          <w:sz w:val="22"/>
        </w:rPr>
        <w:t>purity</w:t>
      </w:r>
      <w:r w:rsidRPr="005A66D7">
        <w:rPr>
          <w:rFonts w:ascii="Times New Roman" w:hAnsi="Times New Roman"/>
          <w:sz w:val="22"/>
        </w:rPr>
        <w:t xml:space="preserve"> </w:t>
      </w:r>
      <w:r w:rsidRPr="00CC28AA">
        <w:rPr>
          <w:rFonts w:ascii="Times New Roman" w:hAnsi="Times New Roman"/>
          <w:sz w:val="22"/>
        </w:rPr>
        <w:t>(4:12-15)</w:t>
      </w:r>
      <w:r>
        <w:rPr>
          <w:rFonts w:ascii="Times New Roman" w:hAnsi="Times New Roman"/>
          <w:sz w:val="22"/>
        </w:rPr>
        <w:t>.</w:t>
      </w:r>
    </w:p>
    <w:p w14:paraId="3963832E" w14:textId="77777777" w:rsidR="00206BDE" w:rsidRPr="00CC28AA" w:rsidRDefault="00206BDE" w:rsidP="0089412B">
      <w:pPr>
        <w:tabs>
          <w:tab w:val="left" w:pos="1440"/>
        </w:tabs>
        <w:ind w:left="1440" w:right="0" w:hanging="360"/>
        <w:jc w:val="left"/>
        <w:rPr>
          <w:rFonts w:ascii="Times New Roman" w:hAnsi="Times New Roman"/>
          <w:sz w:val="22"/>
        </w:rPr>
      </w:pPr>
    </w:p>
    <w:p w14:paraId="39AC57F3"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Shulammite encourages her husband to consummate their marriage and he </w:t>
      </w:r>
      <w:r w:rsidR="00763D53" w:rsidRPr="00CC28AA">
        <w:rPr>
          <w:rFonts w:ascii="Times New Roman" w:hAnsi="Times New Roman"/>
          <w:sz w:val="22"/>
        </w:rPr>
        <w:t>accepts</w:t>
      </w:r>
      <w:r w:rsidRPr="00CC28AA">
        <w:rPr>
          <w:rFonts w:ascii="Times New Roman" w:hAnsi="Times New Roman"/>
          <w:sz w:val="22"/>
        </w:rPr>
        <w:t xml:space="preserve"> </w:t>
      </w:r>
      <w:r w:rsidR="00763D53">
        <w:rPr>
          <w:rFonts w:ascii="Times New Roman" w:hAnsi="Times New Roman"/>
          <w:sz w:val="22"/>
        </w:rPr>
        <w:t>her invitation</w:t>
      </w:r>
      <w:r w:rsidRPr="005A66D7">
        <w:rPr>
          <w:rFonts w:ascii="Times New Roman" w:hAnsi="Times New Roman"/>
          <w:sz w:val="22"/>
        </w:rPr>
        <w:t xml:space="preserve"> </w:t>
      </w:r>
      <w:r w:rsidRPr="00CC28AA">
        <w:rPr>
          <w:rFonts w:ascii="Times New Roman" w:hAnsi="Times New Roman"/>
          <w:sz w:val="22"/>
        </w:rPr>
        <w:t>(4:16</w:t>
      </w:r>
      <w:r>
        <w:rPr>
          <w:rFonts w:ascii="Times New Roman" w:hAnsi="Times New Roman"/>
          <w:sz w:val="22"/>
        </w:rPr>
        <w:t>–</w:t>
      </w:r>
      <w:r w:rsidRPr="00CC28AA">
        <w:rPr>
          <w:rFonts w:ascii="Times New Roman" w:hAnsi="Times New Roman"/>
          <w:sz w:val="22"/>
        </w:rPr>
        <w:t>5:1)</w:t>
      </w:r>
      <w:r>
        <w:rPr>
          <w:rFonts w:ascii="Times New Roman" w:hAnsi="Times New Roman"/>
          <w:sz w:val="22"/>
        </w:rPr>
        <w:t>.</w:t>
      </w:r>
    </w:p>
    <w:p w14:paraId="23B6CFC2" w14:textId="77777777" w:rsidR="00206BDE" w:rsidRPr="00CC28AA" w:rsidRDefault="00206BDE" w:rsidP="0089412B">
      <w:pPr>
        <w:tabs>
          <w:tab w:val="left" w:pos="1800"/>
        </w:tabs>
        <w:ind w:left="1800" w:right="0" w:hanging="360"/>
        <w:jc w:val="left"/>
        <w:rPr>
          <w:rFonts w:ascii="Times New Roman" w:hAnsi="Times New Roman"/>
          <w:sz w:val="22"/>
        </w:rPr>
      </w:pPr>
    </w:p>
    <w:p w14:paraId="374D0E15"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 xml:space="preserve">The Shulammite invites Solomon to sexual </w:t>
      </w:r>
      <w:r w:rsidR="00763D53">
        <w:rPr>
          <w:rFonts w:ascii="Times New Roman" w:hAnsi="Times New Roman"/>
          <w:sz w:val="22"/>
        </w:rPr>
        <w:t>union</w:t>
      </w:r>
      <w:r w:rsidRPr="00CC28AA">
        <w:rPr>
          <w:rFonts w:ascii="Times New Roman" w:hAnsi="Times New Roman"/>
          <w:sz w:val="22"/>
        </w:rPr>
        <w:t xml:space="preserve"> with her with the imagery of a garden</w:t>
      </w:r>
      <w:r w:rsidRPr="005A66D7">
        <w:rPr>
          <w:rFonts w:ascii="Times New Roman" w:hAnsi="Times New Roman"/>
          <w:sz w:val="22"/>
        </w:rPr>
        <w:t xml:space="preserve"> </w:t>
      </w:r>
      <w:r w:rsidRPr="00CC28AA">
        <w:rPr>
          <w:rFonts w:ascii="Times New Roman" w:hAnsi="Times New Roman"/>
          <w:sz w:val="22"/>
        </w:rPr>
        <w:t>(4:16)</w:t>
      </w:r>
      <w:r>
        <w:rPr>
          <w:rFonts w:ascii="Times New Roman" w:hAnsi="Times New Roman"/>
          <w:sz w:val="22"/>
        </w:rPr>
        <w:t>.</w:t>
      </w:r>
    </w:p>
    <w:p w14:paraId="222215D8" w14:textId="77777777" w:rsidR="00206BDE" w:rsidRPr="00CC28AA" w:rsidRDefault="00206BDE" w:rsidP="0089412B">
      <w:pPr>
        <w:tabs>
          <w:tab w:val="left" w:pos="1800"/>
        </w:tabs>
        <w:ind w:left="1800" w:right="0" w:hanging="360"/>
        <w:jc w:val="left"/>
        <w:rPr>
          <w:rFonts w:ascii="Times New Roman" w:hAnsi="Times New Roman"/>
          <w:sz w:val="22"/>
        </w:rPr>
      </w:pPr>
    </w:p>
    <w:p w14:paraId="10ACCD9F" w14:textId="77777777" w:rsidR="00206BDE" w:rsidRPr="00CC28AA" w:rsidRDefault="00206BDE" w:rsidP="0089412B">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Solomon declares that </w:t>
      </w:r>
      <w:r w:rsidR="00763D53">
        <w:rPr>
          <w:rFonts w:ascii="Times New Roman" w:hAnsi="Times New Roman"/>
          <w:sz w:val="22"/>
        </w:rPr>
        <w:t>their union</w:t>
      </w:r>
      <w:r w:rsidRPr="00CC28AA">
        <w:rPr>
          <w:rFonts w:ascii="Times New Roman" w:hAnsi="Times New Roman"/>
          <w:sz w:val="22"/>
        </w:rPr>
        <w:t xml:space="preserve"> meets God's approval (some say th</w:t>
      </w:r>
      <w:r w:rsidR="00C3420A">
        <w:rPr>
          <w:rFonts w:ascii="Times New Roman" w:hAnsi="Times New Roman"/>
          <w:sz w:val="22"/>
        </w:rPr>
        <w:t xml:space="preserve">is is the “friends” approval!) as </w:t>
      </w:r>
      <w:r w:rsidRPr="00CC28AA">
        <w:rPr>
          <w:rFonts w:ascii="Times New Roman" w:hAnsi="Times New Roman"/>
          <w:sz w:val="22"/>
        </w:rPr>
        <w:t>the climax of the book</w:t>
      </w:r>
      <w:r w:rsidRPr="005A66D7">
        <w:rPr>
          <w:rFonts w:ascii="Times New Roman" w:hAnsi="Times New Roman"/>
          <w:sz w:val="22"/>
        </w:rPr>
        <w:t xml:space="preserve"> </w:t>
      </w:r>
      <w:r w:rsidRPr="00CC28AA">
        <w:rPr>
          <w:rFonts w:ascii="Times New Roman" w:hAnsi="Times New Roman"/>
          <w:sz w:val="22"/>
        </w:rPr>
        <w:t>(5:1)</w:t>
      </w:r>
      <w:r>
        <w:rPr>
          <w:rFonts w:ascii="Times New Roman" w:hAnsi="Times New Roman"/>
          <w:sz w:val="22"/>
        </w:rPr>
        <w:t>.</w:t>
      </w:r>
    </w:p>
    <w:p w14:paraId="5059118C" w14:textId="77777777" w:rsidR="00206BDE" w:rsidRPr="00CC28AA" w:rsidRDefault="00206BDE" w:rsidP="0089412B">
      <w:pPr>
        <w:tabs>
          <w:tab w:val="left" w:pos="360"/>
        </w:tabs>
        <w:ind w:left="360" w:right="0" w:hanging="360"/>
        <w:jc w:val="left"/>
        <w:rPr>
          <w:rFonts w:ascii="Times New Roman" w:hAnsi="Times New Roman"/>
          <w:sz w:val="22"/>
        </w:rPr>
      </w:pPr>
    </w:p>
    <w:p w14:paraId="0402F7F6" w14:textId="77777777" w:rsidR="00206BDE" w:rsidRPr="00CC28AA" w:rsidRDefault="00206BDE" w:rsidP="0089412B">
      <w:pPr>
        <w:tabs>
          <w:tab w:val="left" w:pos="360"/>
        </w:tabs>
        <w:ind w:left="360" w:right="0" w:hanging="360"/>
        <w:jc w:val="left"/>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 xml:space="preserve">II. The love of the </w:t>
      </w:r>
      <w:r w:rsidR="00A06F3F">
        <w:rPr>
          <w:rFonts w:ascii="Times New Roman" w:hAnsi="Times New Roman"/>
          <w:b/>
          <w:sz w:val="22"/>
        </w:rPr>
        <w:t>couple</w:t>
      </w:r>
      <w:r w:rsidRPr="00CC28AA">
        <w:rPr>
          <w:rFonts w:ascii="Times New Roman" w:hAnsi="Times New Roman"/>
          <w:b/>
          <w:sz w:val="22"/>
        </w:rPr>
        <w:t xml:space="preserve"> matures through various </w:t>
      </w:r>
      <w:r w:rsidR="00A06F3F" w:rsidRPr="00CC28AA">
        <w:rPr>
          <w:rFonts w:ascii="Times New Roman" w:hAnsi="Times New Roman"/>
          <w:b/>
          <w:sz w:val="22"/>
        </w:rPr>
        <w:t>events</w:t>
      </w:r>
      <w:r w:rsidRPr="00CC28AA">
        <w:rPr>
          <w:rFonts w:ascii="Times New Roman" w:hAnsi="Times New Roman"/>
          <w:b/>
          <w:sz w:val="22"/>
        </w:rPr>
        <w:t xml:space="preserve"> </w:t>
      </w:r>
      <w:r>
        <w:rPr>
          <w:rFonts w:ascii="Times New Roman" w:hAnsi="Times New Roman"/>
          <w:b/>
          <w:sz w:val="22"/>
        </w:rPr>
        <w:t>until</w:t>
      </w:r>
      <w:r w:rsidRPr="00CC28AA">
        <w:rPr>
          <w:rFonts w:ascii="Times New Roman" w:hAnsi="Times New Roman"/>
          <w:b/>
          <w:sz w:val="22"/>
        </w:rPr>
        <w:t xml:space="preserve"> it is very strong </w:t>
      </w:r>
      <w:r w:rsidR="00A06F3F">
        <w:rPr>
          <w:rFonts w:ascii="Times New Roman" w:hAnsi="Times New Roman"/>
          <w:b/>
          <w:sz w:val="22"/>
        </w:rPr>
        <w:t>to show the</w:t>
      </w:r>
      <w:r w:rsidRPr="00CC28AA">
        <w:rPr>
          <w:rFonts w:ascii="Times New Roman" w:hAnsi="Times New Roman"/>
          <w:b/>
          <w:sz w:val="22"/>
        </w:rPr>
        <w:t xml:space="preserve"> effort needed to grow in marital love</w:t>
      </w:r>
      <w:r w:rsidRPr="005A66D7">
        <w:rPr>
          <w:rFonts w:ascii="Times New Roman" w:hAnsi="Times New Roman"/>
          <w:b/>
          <w:sz w:val="22"/>
        </w:rPr>
        <w:t xml:space="preserve"> </w:t>
      </w:r>
      <w:r w:rsidRPr="00CC28AA">
        <w:rPr>
          <w:rFonts w:ascii="Times New Roman" w:hAnsi="Times New Roman"/>
          <w:b/>
          <w:sz w:val="22"/>
        </w:rPr>
        <w:t>(5:2</w:t>
      </w:r>
      <w:r>
        <w:rPr>
          <w:rFonts w:ascii="Times New Roman" w:hAnsi="Times New Roman"/>
          <w:b/>
          <w:sz w:val="22"/>
        </w:rPr>
        <w:t>–</w:t>
      </w:r>
      <w:r w:rsidRPr="00CC28AA">
        <w:rPr>
          <w:rFonts w:ascii="Times New Roman" w:hAnsi="Times New Roman"/>
          <w:b/>
          <w:sz w:val="22"/>
        </w:rPr>
        <w:t>8:14)</w:t>
      </w:r>
      <w:r>
        <w:rPr>
          <w:rFonts w:ascii="Times New Roman" w:hAnsi="Times New Roman"/>
          <w:b/>
          <w:sz w:val="22"/>
        </w:rPr>
        <w:t>.</w:t>
      </w:r>
    </w:p>
    <w:p w14:paraId="00EF5284" w14:textId="77777777" w:rsidR="00206BDE" w:rsidRPr="00CC28AA" w:rsidRDefault="00206BDE" w:rsidP="0089412B">
      <w:pPr>
        <w:tabs>
          <w:tab w:val="left" w:pos="720"/>
        </w:tabs>
        <w:ind w:left="720" w:right="0" w:hanging="360"/>
        <w:jc w:val="left"/>
        <w:rPr>
          <w:rFonts w:ascii="Times New Roman" w:hAnsi="Times New Roman"/>
          <w:sz w:val="22"/>
        </w:rPr>
      </w:pPr>
    </w:p>
    <w:p w14:paraId="783D43A1" w14:textId="77777777" w:rsidR="00206BDE" w:rsidRPr="00CC28AA" w:rsidRDefault="00206BDE" w:rsidP="0089412B">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new marriage matures through struggles, praise, romance, and a r</w:t>
      </w:r>
      <w:r w:rsidR="00A06F3F">
        <w:rPr>
          <w:rFonts w:ascii="Times New Roman" w:hAnsi="Times New Roman"/>
          <w:sz w:val="22"/>
        </w:rPr>
        <w:t>equest for greater intimacy to</w:t>
      </w:r>
      <w:r w:rsidRPr="00CC28AA">
        <w:rPr>
          <w:rFonts w:ascii="Times New Roman" w:hAnsi="Times New Roman"/>
          <w:sz w:val="22"/>
        </w:rPr>
        <w:t xml:space="preserve"> </w:t>
      </w:r>
      <w:r w:rsidR="00A06F3F">
        <w:rPr>
          <w:rFonts w:ascii="Times New Roman" w:hAnsi="Times New Roman"/>
          <w:sz w:val="22"/>
        </w:rPr>
        <w:t xml:space="preserve">show that </w:t>
      </w:r>
      <w:r w:rsidRPr="00CC28AA">
        <w:rPr>
          <w:rFonts w:ascii="Times New Roman" w:hAnsi="Times New Roman"/>
          <w:sz w:val="22"/>
        </w:rPr>
        <w:t>marital love</w:t>
      </w:r>
      <w:r w:rsidR="00A06F3F">
        <w:rPr>
          <w:rFonts w:ascii="Times New Roman" w:hAnsi="Times New Roman"/>
          <w:sz w:val="22"/>
        </w:rPr>
        <w:t xml:space="preserve"> takes work</w:t>
      </w:r>
      <w:r w:rsidRPr="005A66D7">
        <w:rPr>
          <w:rFonts w:ascii="Times New Roman" w:hAnsi="Times New Roman"/>
          <w:sz w:val="22"/>
        </w:rPr>
        <w:t xml:space="preserve"> </w:t>
      </w:r>
      <w:r w:rsidRPr="00CC28AA">
        <w:rPr>
          <w:rFonts w:ascii="Times New Roman" w:hAnsi="Times New Roman"/>
          <w:sz w:val="22"/>
        </w:rPr>
        <w:t>(5:2</w:t>
      </w:r>
      <w:r>
        <w:rPr>
          <w:rFonts w:ascii="Times New Roman" w:hAnsi="Times New Roman"/>
          <w:sz w:val="22"/>
        </w:rPr>
        <w:t>–</w:t>
      </w:r>
      <w:r w:rsidRPr="00CC28AA">
        <w:rPr>
          <w:rFonts w:ascii="Times New Roman" w:hAnsi="Times New Roman"/>
          <w:sz w:val="22"/>
        </w:rPr>
        <w:t>8:4)</w:t>
      </w:r>
      <w:r>
        <w:rPr>
          <w:rFonts w:ascii="Times New Roman" w:hAnsi="Times New Roman"/>
          <w:sz w:val="22"/>
        </w:rPr>
        <w:t>.</w:t>
      </w:r>
    </w:p>
    <w:p w14:paraId="615861BC" w14:textId="77777777" w:rsidR="00206BDE" w:rsidRPr="00CC28AA" w:rsidRDefault="00206BDE" w:rsidP="0089412B">
      <w:pPr>
        <w:tabs>
          <w:tab w:val="left" w:pos="1080"/>
        </w:tabs>
        <w:ind w:left="1080" w:right="0" w:hanging="360"/>
        <w:jc w:val="left"/>
        <w:rPr>
          <w:rFonts w:ascii="Times New Roman" w:hAnsi="Times New Roman"/>
          <w:sz w:val="22"/>
        </w:rPr>
      </w:pPr>
    </w:p>
    <w:p w14:paraId="16AA6468"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A06F3F">
        <w:rPr>
          <w:rFonts w:ascii="Times New Roman" w:hAnsi="Times New Roman"/>
          <w:sz w:val="22"/>
        </w:rPr>
        <w:t>Th</w:t>
      </w:r>
      <w:r w:rsidRPr="00CC28AA">
        <w:rPr>
          <w:rFonts w:ascii="Times New Roman" w:hAnsi="Times New Roman"/>
          <w:sz w:val="22"/>
        </w:rPr>
        <w:t xml:space="preserve">e wife (not “bride” as in 4:1–5:1) dreams </w:t>
      </w:r>
      <w:r w:rsidR="00A06F3F">
        <w:rPr>
          <w:rFonts w:ascii="Times New Roman" w:hAnsi="Times New Roman"/>
          <w:sz w:val="22"/>
        </w:rPr>
        <w:t>that she shuns</w:t>
      </w:r>
      <w:r w:rsidRPr="00CC28AA">
        <w:rPr>
          <w:rFonts w:ascii="Times New Roman" w:hAnsi="Times New Roman"/>
          <w:sz w:val="22"/>
        </w:rPr>
        <w:t xml:space="preserve"> her husband's advance</w:t>
      </w:r>
      <w:r w:rsidR="00A06F3F">
        <w:rPr>
          <w:rFonts w:ascii="Times New Roman" w:hAnsi="Times New Roman"/>
          <w:sz w:val="22"/>
        </w:rPr>
        <w:t>s and becomes reconciled again</w:t>
      </w:r>
      <w:r w:rsidRPr="00CC28AA">
        <w:rPr>
          <w:rFonts w:ascii="Times New Roman" w:hAnsi="Times New Roman"/>
          <w:sz w:val="22"/>
        </w:rPr>
        <w:t xml:space="preserve"> (5:2</w:t>
      </w:r>
      <w:r>
        <w:rPr>
          <w:rFonts w:ascii="Times New Roman" w:hAnsi="Times New Roman"/>
          <w:sz w:val="22"/>
        </w:rPr>
        <w:t>–</w:t>
      </w:r>
      <w:r w:rsidRPr="00CC28AA">
        <w:rPr>
          <w:rFonts w:ascii="Times New Roman" w:hAnsi="Times New Roman"/>
          <w:sz w:val="22"/>
        </w:rPr>
        <w:t>6:13)</w:t>
      </w:r>
      <w:r>
        <w:rPr>
          <w:rFonts w:ascii="Times New Roman" w:hAnsi="Times New Roman"/>
          <w:sz w:val="22"/>
        </w:rPr>
        <w:t>.</w:t>
      </w:r>
    </w:p>
    <w:p w14:paraId="21DAADF8" w14:textId="77777777" w:rsidR="00206BDE" w:rsidRPr="00CC28AA" w:rsidRDefault="00206BDE" w:rsidP="0089412B">
      <w:pPr>
        <w:tabs>
          <w:tab w:val="left" w:pos="1440"/>
        </w:tabs>
        <w:ind w:left="1440" w:right="0" w:hanging="360"/>
        <w:jc w:val="left"/>
        <w:rPr>
          <w:rFonts w:ascii="Times New Roman" w:hAnsi="Times New Roman"/>
          <w:sz w:val="22"/>
        </w:rPr>
      </w:pPr>
    </w:p>
    <w:p w14:paraId="5D50C1CF"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4940AA" w:rsidRPr="004940AA">
        <w:rPr>
          <w:rFonts w:ascii="Times New Roman" w:hAnsi="Times New Roman"/>
          <w:sz w:val="22"/>
        </w:rPr>
        <w:t xml:space="preserve">Sometime later the wife dreams that she shuns her husband's advances </w:t>
      </w:r>
      <w:r w:rsidRPr="00CC28AA">
        <w:rPr>
          <w:rFonts w:ascii="Times New Roman" w:hAnsi="Times New Roman"/>
          <w:sz w:val="22"/>
        </w:rPr>
        <w:t>(5:2-8)</w:t>
      </w:r>
      <w:r>
        <w:rPr>
          <w:rFonts w:ascii="Times New Roman" w:hAnsi="Times New Roman"/>
          <w:sz w:val="22"/>
        </w:rPr>
        <w:t>.</w:t>
      </w:r>
    </w:p>
    <w:p w14:paraId="7E27FD4F" w14:textId="77777777" w:rsidR="00206BDE" w:rsidRPr="00CC28AA" w:rsidRDefault="00206BDE" w:rsidP="0089412B">
      <w:pPr>
        <w:tabs>
          <w:tab w:val="left" w:pos="1440"/>
        </w:tabs>
        <w:ind w:left="1440" w:right="0" w:hanging="360"/>
        <w:jc w:val="left"/>
        <w:rPr>
          <w:rFonts w:ascii="Times New Roman" w:hAnsi="Times New Roman"/>
          <w:sz w:val="22"/>
        </w:rPr>
      </w:pPr>
    </w:p>
    <w:p w14:paraId="5F2DBB1B" w14:textId="77777777" w:rsidR="00206BDE" w:rsidRPr="000D3B47" w:rsidRDefault="00206BDE" w:rsidP="000D3B47">
      <w:pPr>
        <w:numPr>
          <w:ilvl w:val="0"/>
          <w:numId w:val="54"/>
        </w:numPr>
        <w:tabs>
          <w:tab w:val="left" w:pos="1440"/>
        </w:tabs>
        <w:ind w:right="0"/>
        <w:jc w:val="left"/>
        <w:rPr>
          <w:rFonts w:ascii="Times New Roman" w:hAnsi="Times New Roman"/>
          <w:sz w:val="22"/>
        </w:rPr>
      </w:pPr>
      <w:r w:rsidRPr="00CC28AA">
        <w:rPr>
          <w:rFonts w:ascii="Times New Roman" w:hAnsi="Times New Roman"/>
          <w:sz w:val="22"/>
        </w:rPr>
        <w:t>The Shulammite regrets rejecting her husband as she ponders his admirable qualities</w:t>
      </w:r>
      <w:r w:rsidRPr="005A66D7">
        <w:rPr>
          <w:rFonts w:ascii="Times New Roman" w:hAnsi="Times New Roman"/>
          <w:sz w:val="22"/>
        </w:rPr>
        <w:t xml:space="preserve"> </w:t>
      </w:r>
      <w:r w:rsidRPr="000D3B47">
        <w:rPr>
          <w:rFonts w:ascii="Times New Roman" w:hAnsi="Times New Roman"/>
          <w:sz w:val="22"/>
        </w:rPr>
        <w:t>(5:9-16).</w:t>
      </w:r>
    </w:p>
    <w:p w14:paraId="786FDAF0" w14:textId="77777777" w:rsidR="00206BDE" w:rsidRPr="00CC28AA" w:rsidRDefault="00206BDE" w:rsidP="0089412B">
      <w:pPr>
        <w:tabs>
          <w:tab w:val="left" w:pos="1440"/>
        </w:tabs>
        <w:ind w:left="1440" w:right="0" w:hanging="360"/>
        <w:jc w:val="left"/>
        <w:rPr>
          <w:rFonts w:ascii="Times New Roman" w:hAnsi="Times New Roman"/>
          <w:sz w:val="22"/>
        </w:rPr>
      </w:pPr>
    </w:p>
    <w:p w14:paraId="762F2B1C"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She pursues her husband for reconciliation</w:t>
      </w:r>
      <w:r w:rsidRPr="005A66D7">
        <w:rPr>
          <w:rFonts w:ascii="Times New Roman" w:hAnsi="Times New Roman"/>
          <w:sz w:val="22"/>
        </w:rPr>
        <w:t xml:space="preserve"> </w:t>
      </w:r>
      <w:r w:rsidRPr="00CC28AA">
        <w:rPr>
          <w:rFonts w:ascii="Times New Roman" w:hAnsi="Times New Roman"/>
          <w:sz w:val="22"/>
        </w:rPr>
        <w:t>(6:1-3)</w:t>
      </w:r>
      <w:r>
        <w:rPr>
          <w:rFonts w:ascii="Times New Roman" w:hAnsi="Times New Roman"/>
          <w:sz w:val="22"/>
        </w:rPr>
        <w:t>.</w:t>
      </w:r>
    </w:p>
    <w:p w14:paraId="0A95D02E" w14:textId="77777777" w:rsidR="00206BDE" w:rsidRPr="00CC28AA" w:rsidRDefault="00206BDE" w:rsidP="0089412B">
      <w:pPr>
        <w:tabs>
          <w:tab w:val="left" w:pos="1440"/>
        </w:tabs>
        <w:ind w:left="1440" w:right="0" w:hanging="360"/>
        <w:jc w:val="left"/>
        <w:rPr>
          <w:rFonts w:ascii="Times New Roman" w:hAnsi="Times New Roman"/>
          <w:sz w:val="22"/>
        </w:rPr>
      </w:pPr>
    </w:p>
    <w:p w14:paraId="306023B1"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Solomon responds to her request and praises her</w:t>
      </w:r>
      <w:r w:rsidRPr="005A66D7">
        <w:rPr>
          <w:rFonts w:ascii="Times New Roman" w:hAnsi="Times New Roman"/>
          <w:sz w:val="22"/>
        </w:rPr>
        <w:t xml:space="preserve"> </w:t>
      </w:r>
      <w:r w:rsidRPr="00CC28AA">
        <w:rPr>
          <w:rFonts w:ascii="Times New Roman" w:hAnsi="Times New Roman"/>
          <w:sz w:val="22"/>
        </w:rPr>
        <w:t>(6:4-13)</w:t>
      </w:r>
      <w:r>
        <w:rPr>
          <w:rFonts w:ascii="Times New Roman" w:hAnsi="Times New Roman"/>
          <w:sz w:val="22"/>
        </w:rPr>
        <w:t>.</w:t>
      </w:r>
    </w:p>
    <w:p w14:paraId="734612DE" w14:textId="77777777" w:rsidR="00206BDE" w:rsidRPr="00CC28AA" w:rsidRDefault="00206BDE" w:rsidP="0089412B">
      <w:pPr>
        <w:tabs>
          <w:tab w:val="left" w:pos="1080"/>
        </w:tabs>
        <w:ind w:left="1080" w:right="0" w:hanging="360"/>
        <w:jc w:val="left"/>
        <w:rPr>
          <w:rFonts w:ascii="Times New Roman" w:hAnsi="Times New Roman"/>
          <w:sz w:val="22"/>
        </w:rPr>
      </w:pPr>
    </w:p>
    <w:p w14:paraId="624EB91F"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Sol</w:t>
      </w:r>
      <w:r w:rsidR="00A06F3F">
        <w:rPr>
          <w:rFonts w:ascii="Times New Roman" w:hAnsi="Times New Roman"/>
          <w:sz w:val="22"/>
        </w:rPr>
        <w:t xml:space="preserve">omon praises the Shulammite’s </w:t>
      </w:r>
      <w:r w:rsidRPr="00CC28AA">
        <w:rPr>
          <w:rFonts w:ascii="Times New Roman" w:hAnsi="Times New Roman"/>
          <w:sz w:val="22"/>
        </w:rPr>
        <w:t>beauty and she responds with a request for a romantic stroll and greater intimacy</w:t>
      </w:r>
      <w:r w:rsidRPr="005A66D7">
        <w:rPr>
          <w:rFonts w:ascii="Times New Roman" w:hAnsi="Times New Roman"/>
          <w:sz w:val="22"/>
        </w:rPr>
        <w:t xml:space="preserve"> </w:t>
      </w: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8:4)</w:t>
      </w:r>
      <w:r>
        <w:rPr>
          <w:rFonts w:ascii="Times New Roman" w:hAnsi="Times New Roman"/>
          <w:sz w:val="22"/>
        </w:rPr>
        <w:t>.</w:t>
      </w:r>
    </w:p>
    <w:p w14:paraId="0120B873" w14:textId="77777777" w:rsidR="00206BDE" w:rsidRPr="00CC28AA" w:rsidRDefault="00206BDE" w:rsidP="0089412B">
      <w:pPr>
        <w:tabs>
          <w:tab w:val="left" w:pos="1440"/>
        </w:tabs>
        <w:ind w:left="1440" w:right="0" w:hanging="360"/>
        <w:jc w:val="left"/>
        <w:rPr>
          <w:rFonts w:ascii="Times New Roman" w:hAnsi="Times New Roman"/>
          <w:sz w:val="22"/>
        </w:rPr>
      </w:pPr>
    </w:p>
    <w:p w14:paraId="5F50D39D"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Solomon praises the Shulammite for her beauty and ability to fulfill him sexually</w:t>
      </w:r>
      <w:r w:rsidRPr="005A66D7">
        <w:rPr>
          <w:rFonts w:ascii="Times New Roman" w:hAnsi="Times New Roman"/>
          <w:sz w:val="22"/>
        </w:rPr>
        <w:t xml:space="preserve"> </w:t>
      </w:r>
      <w:r w:rsidRPr="00CC28AA">
        <w:rPr>
          <w:rFonts w:ascii="Times New Roman" w:hAnsi="Times New Roman"/>
          <w:sz w:val="22"/>
        </w:rPr>
        <w:t>(7:1-9a)</w:t>
      </w:r>
      <w:r>
        <w:rPr>
          <w:rFonts w:ascii="Times New Roman" w:hAnsi="Times New Roman"/>
          <w:sz w:val="22"/>
        </w:rPr>
        <w:t>.</w:t>
      </w:r>
    </w:p>
    <w:p w14:paraId="3AD324F3" w14:textId="77777777" w:rsidR="00206BDE" w:rsidRPr="00CC28AA" w:rsidRDefault="00206BDE" w:rsidP="0089412B">
      <w:pPr>
        <w:tabs>
          <w:tab w:val="left" w:pos="1440"/>
        </w:tabs>
        <w:ind w:left="1440" w:right="0" w:hanging="360"/>
        <w:jc w:val="left"/>
        <w:rPr>
          <w:rFonts w:ascii="Times New Roman" w:hAnsi="Times New Roman"/>
          <w:sz w:val="22"/>
        </w:rPr>
      </w:pPr>
    </w:p>
    <w:p w14:paraId="513D4755" w14:textId="77777777" w:rsidR="00206BDE" w:rsidRPr="00A06F3F" w:rsidRDefault="00206BDE" w:rsidP="0089412B">
      <w:pPr>
        <w:tabs>
          <w:tab w:val="left" w:pos="1440"/>
        </w:tabs>
        <w:ind w:left="1440" w:right="0" w:hanging="360"/>
        <w:jc w:val="left"/>
        <w:rPr>
          <w:rFonts w:ascii="Times New Roman" w:hAnsi="Times New Roman"/>
          <w:sz w:val="22"/>
        </w:rPr>
      </w:pPr>
      <w:r w:rsidRPr="00A06F3F">
        <w:rPr>
          <w:rFonts w:ascii="Times New Roman" w:hAnsi="Times New Roman"/>
          <w:sz w:val="22"/>
        </w:rPr>
        <w:t>b.</w:t>
      </w:r>
      <w:r w:rsidRPr="00A06F3F">
        <w:rPr>
          <w:rFonts w:ascii="Times New Roman" w:hAnsi="Times New Roman"/>
          <w:sz w:val="22"/>
        </w:rPr>
        <w:tab/>
        <w:t xml:space="preserve">She responds to his request </w:t>
      </w:r>
      <w:r w:rsidR="004E71E8">
        <w:rPr>
          <w:rFonts w:ascii="Times New Roman" w:hAnsi="Times New Roman"/>
          <w:sz w:val="22"/>
        </w:rPr>
        <w:t>but also</w:t>
      </w:r>
      <w:r w:rsidRPr="00A06F3F">
        <w:rPr>
          <w:rFonts w:ascii="Times New Roman" w:hAnsi="Times New Roman"/>
          <w:sz w:val="22"/>
        </w:rPr>
        <w:t xml:space="preserve"> requests a countryside stroll and deeper intimacy in their marriage (7:9b–8:4).</w:t>
      </w:r>
    </w:p>
    <w:p w14:paraId="36E6658A" w14:textId="77777777" w:rsidR="00206BDE" w:rsidRPr="00CC28AA" w:rsidRDefault="00206BDE" w:rsidP="0089412B">
      <w:pPr>
        <w:tabs>
          <w:tab w:val="left" w:pos="720"/>
        </w:tabs>
        <w:ind w:left="720" w:right="0" w:hanging="360"/>
        <w:jc w:val="left"/>
        <w:rPr>
          <w:rFonts w:ascii="Times New Roman" w:hAnsi="Times New Roman"/>
          <w:sz w:val="22"/>
        </w:rPr>
      </w:pPr>
    </w:p>
    <w:p w14:paraId="3FD23AEC" w14:textId="77777777" w:rsidR="00206BDE" w:rsidRPr="00CC28AA" w:rsidRDefault="00206BDE" w:rsidP="0089412B">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Shulammite praises love's strength and their love story is reviewed in flashback form</w:t>
      </w:r>
      <w:r w:rsidRPr="005A66D7">
        <w:rPr>
          <w:rFonts w:ascii="Times New Roman" w:hAnsi="Times New Roman"/>
          <w:sz w:val="22"/>
        </w:rPr>
        <w:t xml:space="preserve"> </w:t>
      </w:r>
      <w:r w:rsidRPr="00CC28AA">
        <w:rPr>
          <w:rFonts w:ascii="Times New Roman" w:hAnsi="Times New Roman"/>
          <w:sz w:val="22"/>
        </w:rPr>
        <w:t>(8:5-14)</w:t>
      </w:r>
      <w:r>
        <w:rPr>
          <w:rFonts w:ascii="Times New Roman" w:hAnsi="Times New Roman"/>
          <w:sz w:val="22"/>
        </w:rPr>
        <w:t>.</w:t>
      </w:r>
    </w:p>
    <w:p w14:paraId="7F2B36C3" w14:textId="77777777" w:rsidR="00206BDE" w:rsidRPr="00CC28AA" w:rsidRDefault="00206BDE" w:rsidP="0089412B">
      <w:pPr>
        <w:tabs>
          <w:tab w:val="left" w:pos="1080"/>
        </w:tabs>
        <w:ind w:left="1080" w:right="0" w:hanging="360"/>
        <w:jc w:val="left"/>
        <w:rPr>
          <w:rFonts w:ascii="Times New Roman" w:hAnsi="Times New Roman"/>
          <w:sz w:val="22"/>
        </w:rPr>
      </w:pPr>
    </w:p>
    <w:p w14:paraId="37E0DE89"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beloved exults in the awesome strength of genuine love by declaring that it is as universal and irresistible as death</w:t>
      </w:r>
      <w:r w:rsidRPr="005A66D7">
        <w:rPr>
          <w:rFonts w:ascii="Times New Roman" w:hAnsi="Times New Roman"/>
          <w:sz w:val="22"/>
        </w:rPr>
        <w:t xml:space="preserve"> </w:t>
      </w:r>
      <w:r w:rsidRPr="00CC28AA">
        <w:rPr>
          <w:rFonts w:ascii="Times New Roman" w:hAnsi="Times New Roman"/>
          <w:sz w:val="22"/>
        </w:rPr>
        <w:t>(8:5-7)</w:t>
      </w:r>
      <w:r>
        <w:rPr>
          <w:rFonts w:ascii="Times New Roman" w:hAnsi="Times New Roman"/>
          <w:sz w:val="22"/>
        </w:rPr>
        <w:t>.</w:t>
      </w:r>
    </w:p>
    <w:p w14:paraId="48C605CF" w14:textId="77777777" w:rsidR="00206BDE" w:rsidRPr="00CC28AA" w:rsidRDefault="00206BDE" w:rsidP="0089412B">
      <w:pPr>
        <w:tabs>
          <w:tab w:val="left" w:pos="1080"/>
        </w:tabs>
        <w:ind w:left="1080" w:right="0" w:hanging="360"/>
        <w:jc w:val="left"/>
        <w:rPr>
          <w:rFonts w:ascii="Times New Roman" w:hAnsi="Times New Roman"/>
          <w:sz w:val="22"/>
        </w:rPr>
      </w:pPr>
    </w:p>
    <w:p w14:paraId="6FD9C072" w14:textId="77777777" w:rsidR="00206BDE" w:rsidRPr="00CC28AA" w:rsidRDefault="00206BDE" w:rsidP="0089412B">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love story of Solomon and the Shulammite is reviewed in flashback form</w:t>
      </w:r>
      <w:r w:rsidRPr="005A66D7">
        <w:rPr>
          <w:rFonts w:ascii="Times New Roman" w:hAnsi="Times New Roman"/>
          <w:sz w:val="22"/>
        </w:rPr>
        <w:t xml:space="preserve"> </w:t>
      </w:r>
      <w:r w:rsidRPr="00CC28AA">
        <w:rPr>
          <w:rFonts w:ascii="Times New Roman" w:hAnsi="Times New Roman"/>
          <w:sz w:val="22"/>
        </w:rPr>
        <w:t>(8:8-14)</w:t>
      </w:r>
      <w:r>
        <w:rPr>
          <w:rFonts w:ascii="Times New Roman" w:hAnsi="Times New Roman"/>
          <w:sz w:val="22"/>
        </w:rPr>
        <w:t>.</w:t>
      </w:r>
    </w:p>
    <w:p w14:paraId="0FB8C4FC" w14:textId="77777777" w:rsidR="00206BDE" w:rsidRPr="00CC28AA" w:rsidRDefault="00206BDE" w:rsidP="0089412B">
      <w:pPr>
        <w:tabs>
          <w:tab w:val="left" w:pos="1440"/>
        </w:tabs>
        <w:ind w:left="1440" w:right="0" w:hanging="360"/>
        <w:jc w:val="left"/>
        <w:rPr>
          <w:rFonts w:ascii="Times New Roman" w:hAnsi="Times New Roman"/>
          <w:sz w:val="22"/>
        </w:rPr>
      </w:pPr>
    </w:p>
    <w:p w14:paraId="3E69BCDB"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brothers of the Shulammite protected her from losing her virginity while she was young</w:t>
      </w:r>
      <w:r w:rsidRPr="005A66D7">
        <w:rPr>
          <w:rFonts w:ascii="Times New Roman" w:hAnsi="Times New Roman"/>
          <w:sz w:val="22"/>
        </w:rPr>
        <w:t xml:space="preserve"> </w:t>
      </w:r>
      <w:r w:rsidRPr="00CC28AA">
        <w:rPr>
          <w:rFonts w:ascii="Times New Roman" w:hAnsi="Times New Roman"/>
          <w:sz w:val="22"/>
        </w:rPr>
        <w:t>(8:8-9)</w:t>
      </w:r>
      <w:r>
        <w:rPr>
          <w:rFonts w:ascii="Times New Roman" w:hAnsi="Times New Roman"/>
          <w:sz w:val="22"/>
        </w:rPr>
        <w:t>.</w:t>
      </w:r>
    </w:p>
    <w:p w14:paraId="797EF812" w14:textId="77777777" w:rsidR="00206BDE" w:rsidRPr="00CC28AA" w:rsidRDefault="00206BDE" w:rsidP="0089412B">
      <w:pPr>
        <w:tabs>
          <w:tab w:val="left" w:pos="1440"/>
        </w:tabs>
        <w:ind w:left="1440" w:right="0" w:hanging="360"/>
        <w:jc w:val="left"/>
        <w:rPr>
          <w:rFonts w:ascii="Times New Roman" w:hAnsi="Times New Roman"/>
          <w:sz w:val="22"/>
        </w:rPr>
      </w:pPr>
    </w:p>
    <w:p w14:paraId="16FFB491"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Shulammite acknowledges that she saved herself for Solomon</w:t>
      </w:r>
      <w:r w:rsidRPr="005A66D7">
        <w:rPr>
          <w:rFonts w:ascii="Times New Roman" w:hAnsi="Times New Roman"/>
          <w:sz w:val="22"/>
        </w:rPr>
        <w:t xml:space="preserve"> </w:t>
      </w:r>
      <w:r w:rsidRPr="00CC28AA">
        <w:rPr>
          <w:rFonts w:ascii="Times New Roman" w:hAnsi="Times New Roman"/>
          <w:sz w:val="22"/>
        </w:rPr>
        <w:t>(8:10-12)</w:t>
      </w:r>
      <w:r>
        <w:rPr>
          <w:rFonts w:ascii="Times New Roman" w:hAnsi="Times New Roman"/>
          <w:sz w:val="22"/>
        </w:rPr>
        <w:t>.</w:t>
      </w:r>
    </w:p>
    <w:p w14:paraId="6ABED30C" w14:textId="77777777" w:rsidR="00206BDE" w:rsidRPr="00CC28AA" w:rsidRDefault="00206BDE" w:rsidP="0089412B">
      <w:pPr>
        <w:tabs>
          <w:tab w:val="left" w:pos="1440"/>
        </w:tabs>
        <w:ind w:left="1440" w:right="0" w:hanging="360"/>
        <w:jc w:val="left"/>
        <w:rPr>
          <w:rFonts w:ascii="Times New Roman" w:hAnsi="Times New Roman"/>
          <w:sz w:val="22"/>
        </w:rPr>
      </w:pPr>
    </w:p>
    <w:p w14:paraId="35B3724A" w14:textId="77777777" w:rsidR="00206BDE" w:rsidRPr="00CC28AA" w:rsidRDefault="00206BDE" w:rsidP="0089412B">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Solomon and the Shulammite affirm that their love has not lost its intensity</w:t>
      </w:r>
      <w:r w:rsidRPr="005A66D7">
        <w:rPr>
          <w:rFonts w:ascii="Times New Roman" w:hAnsi="Times New Roman"/>
          <w:sz w:val="22"/>
        </w:rPr>
        <w:t xml:space="preserve"> </w:t>
      </w:r>
      <w:r w:rsidRPr="00CC28AA">
        <w:rPr>
          <w:rFonts w:ascii="Times New Roman" w:hAnsi="Times New Roman"/>
          <w:sz w:val="22"/>
        </w:rPr>
        <w:t>(8:13-14)</w:t>
      </w:r>
      <w:r>
        <w:rPr>
          <w:rFonts w:ascii="Times New Roman" w:hAnsi="Times New Roman"/>
          <w:sz w:val="22"/>
        </w:rPr>
        <w:t>.</w:t>
      </w:r>
    </w:p>
    <w:p w14:paraId="40344F2F" w14:textId="77777777" w:rsidR="0025526B" w:rsidRPr="00CC28AA" w:rsidRDefault="0025526B">
      <w:pPr>
        <w:tabs>
          <w:tab w:val="left" w:pos="1440"/>
        </w:tabs>
        <w:ind w:left="1440" w:right="0" w:hanging="360"/>
        <w:rPr>
          <w:rFonts w:ascii="Times New Roman" w:hAnsi="Times New Roman"/>
          <w:sz w:val="22"/>
        </w:rPr>
      </w:pPr>
    </w:p>
    <w:p w14:paraId="31CE90CC"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Places in Solomon’s Song</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489" w:name="_Toc398113497"/>
      <w:bookmarkStart w:id="490" w:name="_Toc398119516"/>
      <w:bookmarkStart w:id="491" w:name="_Toc398125457"/>
      <w:bookmarkStart w:id="492" w:name="_Toc400274340"/>
      <w:bookmarkStart w:id="493" w:name="_Toc400276297"/>
      <w:bookmarkStart w:id="494" w:name="_Toc403983421"/>
      <w:bookmarkStart w:id="495" w:name="_Toc404092405"/>
      <w:bookmarkStart w:id="496" w:name="_Toc493866526"/>
      <w:r w:rsidRPr="00CC28AA">
        <w:rPr>
          <w:rFonts w:ascii="Times New Roman" w:hAnsi="Times New Roman"/>
          <w:sz w:val="14"/>
        </w:rPr>
        <w:instrText>Places in Solomon’s Song</w:instrText>
      </w:r>
      <w:bookmarkEnd w:id="489"/>
      <w:bookmarkEnd w:id="490"/>
      <w:bookmarkEnd w:id="491"/>
      <w:bookmarkEnd w:id="492"/>
      <w:bookmarkEnd w:id="493"/>
      <w:bookmarkEnd w:id="494"/>
      <w:bookmarkEnd w:id="495"/>
      <w:bookmarkEnd w:id="496"/>
      <w:r w:rsidRPr="00CC28AA">
        <w:rPr>
          <w:rFonts w:ascii="Times New Roman" w:hAnsi="Times New Roman"/>
          <w:sz w:val="14"/>
        </w:rPr>
        <w:instrText xml:space="preserve"> " \l 3 </w:instrText>
      </w:r>
      <w:r w:rsidRPr="00CC28AA">
        <w:rPr>
          <w:rFonts w:ascii="Times New Roman" w:hAnsi="Times New Roman"/>
          <w:sz w:val="14"/>
        </w:rPr>
        <w:fldChar w:fldCharType="end"/>
      </w:r>
    </w:p>
    <w:p w14:paraId="5C95A9F7" w14:textId="77777777" w:rsidR="0025526B" w:rsidRPr="00CC28AA" w:rsidRDefault="0025526B" w:rsidP="000B6C69">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 xml:space="preserve">Irving L. Jensen, </w:t>
      </w:r>
      <w:r w:rsidRPr="00CC28AA">
        <w:rPr>
          <w:rFonts w:ascii="Times New Roman" w:hAnsi="Times New Roman"/>
          <w:i/>
          <w:sz w:val="22"/>
        </w:rPr>
        <w:t>Ecclesiastes &amp; Song of Songs: A Self-Study Guide</w:t>
      </w:r>
      <w:r w:rsidRPr="00CC28AA">
        <w:rPr>
          <w:rFonts w:ascii="Times New Roman" w:hAnsi="Times New Roman"/>
          <w:sz w:val="22"/>
        </w:rPr>
        <w:t>, 59</w:t>
      </w:r>
    </w:p>
    <w:p w14:paraId="74A649FC"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Aspects of Love</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497" w:name="_Toc398113498"/>
      <w:bookmarkStart w:id="498" w:name="_Toc398119517"/>
      <w:bookmarkStart w:id="499" w:name="_Toc398125458"/>
      <w:bookmarkStart w:id="500" w:name="_Toc400274341"/>
      <w:bookmarkStart w:id="501" w:name="_Toc400276298"/>
      <w:bookmarkStart w:id="502" w:name="_Toc403983422"/>
      <w:bookmarkStart w:id="503" w:name="_Toc404092406"/>
      <w:bookmarkStart w:id="504" w:name="_Toc493866527"/>
      <w:r w:rsidRPr="00CC28AA">
        <w:rPr>
          <w:rFonts w:ascii="Times New Roman" w:hAnsi="Times New Roman"/>
          <w:sz w:val="22"/>
        </w:rPr>
        <w:instrText>Aspects of Love</w:instrText>
      </w:r>
      <w:bookmarkEnd w:id="497"/>
      <w:bookmarkEnd w:id="498"/>
      <w:bookmarkEnd w:id="499"/>
      <w:bookmarkEnd w:id="500"/>
      <w:bookmarkEnd w:id="501"/>
      <w:bookmarkEnd w:id="502"/>
      <w:bookmarkEnd w:id="503"/>
      <w:bookmarkEnd w:id="504"/>
      <w:r w:rsidRPr="00CC28AA">
        <w:rPr>
          <w:rFonts w:ascii="Times New Roman" w:hAnsi="Times New Roman"/>
          <w:sz w:val="22"/>
        </w:rPr>
        <w:instrText xml:space="preserve"> " \l 3 </w:instrText>
      </w:r>
      <w:r w:rsidRPr="00CC28AA">
        <w:rPr>
          <w:rFonts w:ascii="Times New Roman" w:hAnsi="Times New Roman"/>
          <w:sz w:val="22"/>
        </w:rPr>
        <w:fldChar w:fldCharType="end"/>
      </w:r>
    </w:p>
    <w:p w14:paraId="2A713FE9" w14:textId="77777777" w:rsidR="0025526B" w:rsidRPr="00CC28AA" w:rsidRDefault="0025526B" w:rsidP="000B6C69">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 xml:space="preserve">Irving L. Jensen, </w:t>
      </w:r>
      <w:r w:rsidRPr="00CC28AA">
        <w:rPr>
          <w:rFonts w:ascii="Times New Roman" w:hAnsi="Times New Roman"/>
          <w:i/>
          <w:sz w:val="22"/>
        </w:rPr>
        <w:t>Ecclesiastes &amp; Song of Songs: A Self-Study Guide</w:t>
      </w:r>
      <w:r w:rsidRPr="00CC28AA">
        <w:rPr>
          <w:rFonts w:ascii="Times New Roman" w:hAnsi="Times New Roman"/>
          <w:sz w:val="22"/>
        </w:rPr>
        <w:t>, 69-70</w:t>
      </w:r>
    </w:p>
    <w:p w14:paraId="55AD8EC2"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Male vs. Female Communication</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05" w:name="_Toc398113499"/>
      <w:bookmarkStart w:id="506" w:name="_Toc398119518"/>
      <w:bookmarkStart w:id="507" w:name="_Toc398125459"/>
      <w:bookmarkStart w:id="508" w:name="_Toc400274342"/>
      <w:bookmarkStart w:id="509" w:name="_Toc400276299"/>
      <w:bookmarkStart w:id="510" w:name="_Toc403983423"/>
      <w:bookmarkStart w:id="511" w:name="_Toc404092407"/>
      <w:bookmarkStart w:id="512" w:name="_Toc493866528"/>
      <w:r w:rsidRPr="00CC28AA">
        <w:rPr>
          <w:rFonts w:ascii="Times New Roman" w:hAnsi="Times New Roman"/>
          <w:sz w:val="14"/>
        </w:rPr>
        <w:instrText>Male vs. Female Communication</w:instrText>
      </w:r>
      <w:bookmarkEnd w:id="505"/>
      <w:bookmarkEnd w:id="506"/>
      <w:bookmarkEnd w:id="507"/>
      <w:bookmarkEnd w:id="508"/>
      <w:bookmarkEnd w:id="509"/>
      <w:bookmarkEnd w:id="510"/>
      <w:bookmarkEnd w:id="511"/>
      <w:bookmarkEnd w:id="512"/>
      <w:r w:rsidRPr="00CC28AA">
        <w:rPr>
          <w:rFonts w:ascii="Times New Roman" w:hAnsi="Times New Roman"/>
          <w:sz w:val="14"/>
        </w:rPr>
        <w:instrText xml:space="preserve"> " \l 3 </w:instrText>
      </w:r>
      <w:r w:rsidRPr="00CC28AA">
        <w:rPr>
          <w:rFonts w:ascii="Times New Roman" w:hAnsi="Times New Roman"/>
          <w:sz w:val="14"/>
        </w:rPr>
        <w:fldChar w:fldCharType="end"/>
      </w:r>
    </w:p>
    <w:p w14:paraId="7E4A7C65" w14:textId="77777777" w:rsidR="0025526B" w:rsidRPr="00CC28AA" w:rsidRDefault="0025526B">
      <w:pPr>
        <w:ind w:right="0"/>
        <w:jc w:val="left"/>
        <w:rPr>
          <w:rFonts w:ascii="Times New Roman" w:hAnsi="Times New Roman"/>
          <w:sz w:val="22"/>
        </w:rPr>
      </w:pPr>
    </w:p>
    <w:p w14:paraId="0A931951" w14:textId="77777777" w:rsidR="0025526B" w:rsidRPr="00CC28AA" w:rsidRDefault="0025526B" w:rsidP="0089412B">
      <w:pPr>
        <w:ind w:right="0"/>
        <w:jc w:val="left"/>
        <w:rPr>
          <w:rFonts w:ascii="Times New Roman" w:hAnsi="Times New Roman"/>
          <w:sz w:val="22"/>
        </w:rPr>
      </w:pPr>
    </w:p>
    <w:p w14:paraId="483EFE2F" w14:textId="77777777" w:rsidR="0025526B" w:rsidRPr="00CC28AA" w:rsidRDefault="0025526B" w:rsidP="0089412B">
      <w:pPr>
        <w:ind w:right="0"/>
        <w:jc w:val="left"/>
        <w:rPr>
          <w:rFonts w:ascii="Times New Roman" w:hAnsi="Times New Roman"/>
          <w:sz w:val="22"/>
        </w:rPr>
      </w:pPr>
      <w:r w:rsidRPr="00CC28AA">
        <w:rPr>
          <w:rFonts w:ascii="Times New Roman" w:hAnsi="Times New Roman"/>
          <w:sz w:val="22"/>
        </w:rPr>
        <w:t xml:space="preserve">One could get the idea from Song of Songs that men and women both communicate the same way.  After all, both the Beloved (woman) and the Lover (man) express themselves beautifully.  </w:t>
      </w:r>
    </w:p>
    <w:p w14:paraId="33AA2F09" w14:textId="77777777" w:rsidR="0025526B" w:rsidRPr="00CC28AA" w:rsidRDefault="0025526B" w:rsidP="0089412B">
      <w:pPr>
        <w:ind w:right="0"/>
        <w:jc w:val="left"/>
        <w:rPr>
          <w:rFonts w:ascii="Times New Roman" w:hAnsi="Times New Roman"/>
          <w:sz w:val="22"/>
        </w:rPr>
      </w:pPr>
    </w:p>
    <w:p w14:paraId="22DB3D92" w14:textId="77777777" w:rsidR="0025526B" w:rsidRPr="00CC28AA" w:rsidRDefault="0025526B" w:rsidP="0089412B">
      <w:pPr>
        <w:ind w:right="0"/>
        <w:jc w:val="left"/>
        <w:rPr>
          <w:rFonts w:ascii="Times New Roman" w:hAnsi="Times New Roman"/>
          <w:sz w:val="22"/>
        </w:rPr>
      </w:pPr>
      <w:r w:rsidRPr="00CC28AA">
        <w:rPr>
          <w:rFonts w:ascii="Times New Roman" w:hAnsi="Times New Roman"/>
          <w:sz w:val="22"/>
        </w:rPr>
        <w:t xml:space="preserve">Such is not the case, </w:t>
      </w:r>
      <w:r w:rsidR="0089412B">
        <w:rPr>
          <w:rFonts w:ascii="Times New Roman" w:hAnsi="Times New Roman"/>
          <w:sz w:val="22"/>
        </w:rPr>
        <w:t>however.  The following summariz</w:t>
      </w:r>
      <w:r w:rsidRPr="00CC28AA">
        <w:rPr>
          <w:rFonts w:ascii="Times New Roman" w:hAnsi="Times New Roman"/>
          <w:sz w:val="22"/>
        </w:rPr>
        <w:t>es but a few differences between the two sexes which influence their modes of communication.</w:t>
      </w:r>
    </w:p>
    <w:p w14:paraId="4FD5C096" w14:textId="77777777" w:rsidR="0025526B" w:rsidRPr="00CC28AA" w:rsidRDefault="0025526B">
      <w:pPr>
        <w:ind w:right="0"/>
        <w:rPr>
          <w:rFonts w:ascii="Times New Roman" w:hAnsi="Times New Roman"/>
          <w:sz w:val="22"/>
        </w:rPr>
      </w:pPr>
    </w:p>
    <w:tbl>
      <w:tblPr>
        <w:tblW w:w="0" w:type="auto"/>
        <w:tblLayout w:type="fixed"/>
        <w:tblLook w:val="0000" w:firstRow="0" w:lastRow="0" w:firstColumn="0" w:lastColumn="0" w:noHBand="0" w:noVBand="0"/>
      </w:tblPr>
      <w:tblGrid>
        <w:gridCol w:w="3438"/>
        <w:gridCol w:w="2226"/>
        <w:gridCol w:w="2832"/>
      </w:tblGrid>
      <w:tr w:rsidR="0025526B" w:rsidRPr="00CC28AA" w14:paraId="2F56A1AB" w14:textId="77777777">
        <w:tc>
          <w:tcPr>
            <w:tcW w:w="3438" w:type="dxa"/>
            <w:tcBorders>
              <w:top w:val="single" w:sz="12" w:space="0" w:color="000000"/>
              <w:bottom w:val="single" w:sz="6" w:space="0" w:color="000000"/>
              <w:right w:val="single" w:sz="6" w:space="0" w:color="000000"/>
            </w:tcBorders>
          </w:tcPr>
          <w:p w14:paraId="564A1D52" w14:textId="77777777" w:rsidR="0025526B" w:rsidRPr="00CC28AA" w:rsidRDefault="0025526B">
            <w:pPr>
              <w:spacing w:line="480" w:lineRule="auto"/>
              <w:ind w:right="0"/>
              <w:rPr>
                <w:rFonts w:ascii="Times New Roman" w:hAnsi="Times New Roman"/>
                <w:b/>
                <w:i/>
                <w:sz w:val="30"/>
                <w:lang w:bidi="my-MM"/>
              </w:rPr>
            </w:pPr>
          </w:p>
        </w:tc>
        <w:tc>
          <w:tcPr>
            <w:tcW w:w="2226" w:type="dxa"/>
            <w:tcBorders>
              <w:top w:val="single" w:sz="12" w:space="0" w:color="000000"/>
              <w:left w:val="nil"/>
              <w:bottom w:val="single" w:sz="6" w:space="0" w:color="000000"/>
            </w:tcBorders>
          </w:tcPr>
          <w:p w14:paraId="7453C307" w14:textId="77777777" w:rsidR="0025526B" w:rsidRPr="00CC28AA" w:rsidRDefault="0025526B">
            <w:pPr>
              <w:spacing w:line="480" w:lineRule="auto"/>
              <w:ind w:right="0"/>
              <w:rPr>
                <w:rFonts w:ascii="Times New Roman" w:hAnsi="Times New Roman"/>
                <w:b/>
                <w:i/>
                <w:sz w:val="30"/>
                <w:lang w:bidi="my-MM"/>
              </w:rPr>
            </w:pPr>
            <w:r w:rsidRPr="00CC28AA">
              <w:rPr>
                <w:rFonts w:ascii="Times New Roman" w:hAnsi="Times New Roman"/>
                <w:b/>
                <w:i/>
                <w:sz w:val="30"/>
                <w:lang w:bidi="my-MM"/>
              </w:rPr>
              <w:t>Male</w:t>
            </w:r>
          </w:p>
        </w:tc>
        <w:tc>
          <w:tcPr>
            <w:tcW w:w="2832" w:type="dxa"/>
            <w:tcBorders>
              <w:top w:val="single" w:sz="12" w:space="0" w:color="000000"/>
              <w:bottom w:val="single" w:sz="6" w:space="0" w:color="000000"/>
            </w:tcBorders>
          </w:tcPr>
          <w:p w14:paraId="4C6DE77E" w14:textId="77777777" w:rsidR="0025526B" w:rsidRPr="00CC28AA" w:rsidRDefault="0025526B">
            <w:pPr>
              <w:spacing w:line="480" w:lineRule="auto"/>
              <w:ind w:right="0"/>
              <w:rPr>
                <w:rFonts w:ascii="Times New Roman" w:hAnsi="Times New Roman"/>
                <w:b/>
                <w:i/>
                <w:sz w:val="30"/>
                <w:lang w:bidi="my-MM"/>
              </w:rPr>
            </w:pPr>
            <w:r w:rsidRPr="00CC28AA">
              <w:rPr>
                <w:rFonts w:ascii="Times New Roman" w:hAnsi="Times New Roman"/>
                <w:b/>
                <w:i/>
                <w:sz w:val="30"/>
                <w:lang w:bidi="my-MM"/>
              </w:rPr>
              <w:t>Female</w:t>
            </w:r>
          </w:p>
        </w:tc>
      </w:tr>
      <w:tr w:rsidR="0025526B" w:rsidRPr="00CC28AA" w14:paraId="47C3F9AB" w14:textId="77777777">
        <w:tc>
          <w:tcPr>
            <w:tcW w:w="3438" w:type="dxa"/>
            <w:tcBorders>
              <w:right w:val="single" w:sz="6" w:space="0" w:color="000000"/>
            </w:tcBorders>
          </w:tcPr>
          <w:p w14:paraId="2984EF3F"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Emotions</w:t>
            </w:r>
          </w:p>
        </w:tc>
        <w:tc>
          <w:tcPr>
            <w:tcW w:w="2226" w:type="dxa"/>
            <w:tcBorders>
              <w:left w:val="nil"/>
            </w:tcBorders>
          </w:tcPr>
          <w:p w14:paraId="6BDAFA5B"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“Do-ers”</w:t>
            </w:r>
          </w:p>
        </w:tc>
        <w:tc>
          <w:tcPr>
            <w:tcW w:w="2832" w:type="dxa"/>
          </w:tcPr>
          <w:p w14:paraId="4AC37749"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“Be-ers”</w:t>
            </w:r>
          </w:p>
        </w:tc>
      </w:tr>
      <w:tr w:rsidR="0025526B" w:rsidRPr="00CC28AA" w14:paraId="0501753F" w14:textId="77777777">
        <w:tc>
          <w:tcPr>
            <w:tcW w:w="3438" w:type="dxa"/>
            <w:tcBorders>
              <w:right w:val="single" w:sz="6" w:space="0" w:color="000000"/>
            </w:tcBorders>
          </w:tcPr>
          <w:p w14:paraId="444E0045"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Leadership</w:t>
            </w:r>
          </w:p>
        </w:tc>
        <w:tc>
          <w:tcPr>
            <w:tcW w:w="2226" w:type="dxa"/>
            <w:tcBorders>
              <w:left w:val="nil"/>
            </w:tcBorders>
          </w:tcPr>
          <w:p w14:paraId="7F6D2729"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Achiever</w:t>
            </w:r>
          </w:p>
        </w:tc>
        <w:tc>
          <w:tcPr>
            <w:tcW w:w="2832" w:type="dxa"/>
          </w:tcPr>
          <w:p w14:paraId="198456C5"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Helper</w:t>
            </w:r>
          </w:p>
        </w:tc>
      </w:tr>
      <w:tr w:rsidR="0025526B" w:rsidRPr="00CC28AA" w14:paraId="1D37BAD3" w14:textId="77777777">
        <w:tc>
          <w:tcPr>
            <w:tcW w:w="3438" w:type="dxa"/>
            <w:tcBorders>
              <w:right w:val="single" w:sz="6" w:space="0" w:color="000000"/>
            </w:tcBorders>
          </w:tcPr>
          <w:p w14:paraId="23FBB5C6"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Spiritual Values</w:t>
            </w:r>
          </w:p>
        </w:tc>
        <w:tc>
          <w:tcPr>
            <w:tcW w:w="2226" w:type="dxa"/>
            <w:tcBorders>
              <w:left w:val="nil"/>
            </w:tcBorders>
          </w:tcPr>
          <w:p w14:paraId="0A793623"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Less important</w:t>
            </w:r>
          </w:p>
        </w:tc>
        <w:tc>
          <w:tcPr>
            <w:tcW w:w="2832" w:type="dxa"/>
          </w:tcPr>
          <w:p w14:paraId="671EA1F2"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More important</w:t>
            </w:r>
          </w:p>
        </w:tc>
      </w:tr>
      <w:tr w:rsidR="0025526B" w:rsidRPr="00CC28AA" w14:paraId="3F883F24" w14:textId="77777777">
        <w:tc>
          <w:tcPr>
            <w:tcW w:w="3438" w:type="dxa"/>
            <w:tcBorders>
              <w:right w:val="single" w:sz="6" w:space="0" w:color="000000"/>
            </w:tcBorders>
          </w:tcPr>
          <w:p w14:paraId="7E06F86E"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Verbal Content</w:t>
            </w:r>
          </w:p>
        </w:tc>
        <w:tc>
          <w:tcPr>
            <w:tcW w:w="2226" w:type="dxa"/>
            <w:tcBorders>
              <w:left w:val="nil"/>
            </w:tcBorders>
          </w:tcPr>
          <w:p w14:paraId="6C75949C"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Work</w:t>
            </w:r>
          </w:p>
        </w:tc>
        <w:tc>
          <w:tcPr>
            <w:tcW w:w="2832" w:type="dxa"/>
          </w:tcPr>
          <w:p w14:paraId="75D3203A"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Home</w:t>
            </w:r>
          </w:p>
        </w:tc>
      </w:tr>
      <w:tr w:rsidR="0025526B" w:rsidRPr="00CC28AA" w14:paraId="72528BC0" w14:textId="77777777">
        <w:tc>
          <w:tcPr>
            <w:tcW w:w="3438" w:type="dxa"/>
            <w:tcBorders>
              <w:right w:val="single" w:sz="6" w:space="0" w:color="000000"/>
            </w:tcBorders>
          </w:tcPr>
          <w:p w14:paraId="68EB1B79"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Concern</w:t>
            </w:r>
          </w:p>
        </w:tc>
        <w:tc>
          <w:tcPr>
            <w:tcW w:w="2226" w:type="dxa"/>
            <w:tcBorders>
              <w:left w:val="nil"/>
            </w:tcBorders>
          </w:tcPr>
          <w:p w14:paraId="1E89D12B"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Bottom line</w:t>
            </w:r>
          </w:p>
        </w:tc>
        <w:tc>
          <w:tcPr>
            <w:tcW w:w="2832" w:type="dxa"/>
          </w:tcPr>
          <w:p w14:paraId="282A1ACA"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Details</w:t>
            </w:r>
          </w:p>
        </w:tc>
      </w:tr>
      <w:tr w:rsidR="0025526B" w:rsidRPr="00CC28AA" w14:paraId="5433CD30" w14:textId="77777777">
        <w:tc>
          <w:tcPr>
            <w:tcW w:w="3438" w:type="dxa"/>
            <w:tcBorders>
              <w:right w:val="single" w:sz="6" w:space="0" w:color="000000"/>
            </w:tcBorders>
          </w:tcPr>
          <w:p w14:paraId="63C832D1"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Source</w:t>
            </w:r>
          </w:p>
        </w:tc>
        <w:tc>
          <w:tcPr>
            <w:tcW w:w="2226" w:type="dxa"/>
            <w:tcBorders>
              <w:left w:val="nil"/>
            </w:tcBorders>
          </w:tcPr>
          <w:p w14:paraId="125275B0"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Head</w:t>
            </w:r>
          </w:p>
        </w:tc>
        <w:tc>
          <w:tcPr>
            <w:tcW w:w="2832" w:type="dxa"/>
          </w:tcPr>
          <w:p w14:paraId="00799AC9"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Heart</w:t>
            </w:r>
          </w:p>
        </w:tc>
      </w:tr>
      <w:tr w:rsidR="0025526B" w:rsidRPr="00CC28AA" w14:paraId="52FDB375" w14:textId="77777777">
        <w:tc>
          <w:tcPr>
            <w:tcW w:w="3438" w:type="dxa"/>
            <w:tcBorders>
              <w:right w:val="single" w:sz="6" w:space="0" w:color="000000"/>
            </w:tcBorders>
          </w:tcPr>
          <w:p w14:paraId="62537ECE"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Pursuit</w:t>
            </w:r>
          </w:p>
        </w:tc>
        <w:tc>
          <w:tcPr>
            <w:tcW w:w="2226" w:type="dxa"/>
            <w:tcBorders>
              <w:left w:val="nil"/>
            </w:tcBorders>
          </w:tcPr>
          <w:p w14:paraId="38349E5F"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Risk</w:t>
            </w:r>
          </w:p>
        </w:tc>
        <w:tc>
          <w:tcPr>
            <w:tcW w:w="2832" w:type="dxa"/>
          </w:tcPr>
          <w:p w14:paraId="55AC6DD0"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Security</w:t>
            </w:r>
          </w:p>
        </w:tc>
      </w:tr>
      <w:tr w:rsidR="0025526B" w:rsidRPr="00CC28AA" w14:paraId="5B0A788D" w14:textId="77777777">
        <w:tc>
          <w:tcPr>
            <w:tcW w:w="3438" w:type="dxa"/>
            <w:tcBorders>
              <w:right w:val="single" w:sz="6" w:space="0" w:color="000000"/>
            </w:tcBorders>
          </w:tcPr>
          <w:p w14:paraId="69DA62BF"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Handling Data</w:t>
            </w:r>
          </w:p>
        </w:tc>
        <w:tc>
          <w:tcPr>
            <w:tcW w:w="2226" w:type="dxa"/>
            <w:tcBorders>
              <w:left w:val="nil"/>
            </w:tcBorders>
          </w:tcPr>
          <w:p w14:paraId="7A0B3205"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File cabinet</w:t>
            </w:r>
          </w:p>
        </w:tc>
        <w:tc>
          <w:tcPr>
            <w:tcW w:w="2832" w:type="dxa"/>
          </w:tcPr>
          <w:p w14:paraId="1A8AD498"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Sleigh bells</w:t>
            </w:r>
          </w:p>
        </w:tc>
      </w:tr>
      <w:tr w:rsidR="0025526B" w:rsidRPr="00CC28AA" w14:paraId="6C9A5FC2" w14:textId="77777777">
        <w:tc>
          <w:tcPr>
            <w:tcW w:w="3438" w:type="dxa"/>
            <w:tcBorders>
              <w:right w:val="single" w:sz="6" w:space="0" w:color="000000"/>
            </w:tcBorders>
          </w:tcPr>
          <w:p w14:paraId="3BBF8EF1"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Objectivity</w:t>
            </w:r>
          </w:p>
        </w:tc>
        <w:tc>
          <w:tcPr>
            <w:tcW w:w="2226" w:type="dxa"/>
            <w:tcBorders>
              <w:left w:val="nil"/>
            </w:tcBorders>
          </w:tcPr>
          <w:p w14:paraId="3EDB8599"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Objective</w:t>
            </w:r>
          </w:p>
        </w:tc>
        <w:tc>
          <w:tcPr>
            <w:tcW w:w="2832" w:type="dxa"/>
          </w:tcPr>
          <w:p w14:paraId="06A11474"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Subjective</w:t>
            </w:r>
          </w:p>
        </w:tc>
      </w:tr>
      <w:tr w:rsidR="0025526B" w:rsidRPr="00CC28AA" w14:paraId="56ADE6D1" w14:textId="77777777">
        <w:tc>
          <w:tcPr>
            <w:tcW w:w="3438" w:type="dxa"/>
            <w:tcBorders>
              <w:right w:val="single" w:sz="6" w:space="0" w:color="000000"/>
            </w:tcBorders>
          </w:tcPr>
          <w:p w14:paraId="79588976"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Primary Communication</w:t>
            </w:r>
          </w:p>
        </w:tc>
        <w:tc>
          <w:tcPr>
            <w:tcW w:w="2226" w:type="dxa"/>
            <w:tcBorders>
              <w:left w:val="nil"/>
            </w:tcBorders>
          </w:tcPr>
          <w:p w14:paraId="549E7AF6"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Words</w:t>
            </w:r>
          </w:p>
        </w:tc>
        <w:tc>
          <w:tcPr>
            <w:tcW w:w="2832" w:type="dxa"/>
          </w:tcPr>
          <w:p w14:paraId="5EE01C63"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Non-verbal factors</w:t>
            </w:r>
          </w:p>
        </w:tc>
      </w:tr>
      <w:tr w:rsidR="0025526B" w:rsidRPr="00CC28AA" w14:paraId="56D04F1E" w14:textId="77777777">
        <w:tc>
          <w:tcPr>
            <w:tcW w:w="3438" w:type="dxa"/>
            <w:tcBorders>
              <w:right w:val="single" w:sz="6" w:space="0" w:color="000000"/>
            </w:tcBorders>
          </w:tcPr>
          <w:p w14:paraId="687CCC7F"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Number of Words</w:t>
            </w:r>
          </w:p>
        </w:tc>
        <w:tc>
          <w:tcPr>
            <w:tcW w:w="2226" w:type="dxa"/>
            <w:tcBorders>
              <w:left w:val="nil"/>
            </w:tcBorders>
          </w:tcPr>
          <w:p w14:paraId="16BE058C"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25,000 Daily</w:t>
            </w:r>
          </w:p>
        </w:tc>
        <w:tc>
          <w:tcPr>
            <w:tcW w:w="2832" w:type="dxa"/>
          </w:tcPr>
          <w:p w14:paraId="12E7846F"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30,000 Daily</w:t>
            </w:r>
          </w:p>
        </w:tc>
      </w:tr>
      <w:tr w:rsidR="0025526B" w:rsidRPr="00CC28AA" w14:paraId="7CCDC555" w14:textId="77777777">
        <w:tc>
          <w:tcPr>
            <w:tcW w:w="3438" w:type="dxa"/>
            <w:tcBorders>
              <w:right w:val="single" w:sz="6" w:space="0" w:color="000000"/>
            </w:tcBorders>
          </w:tcPr>
          <w:p w14:paraId="107825F7"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Time Orientation</w:t>
            </w:r>
          </w:p>
        </w:tc>
        <w:tc>
          <w:tcPr>
            <w:tcW w:w="2226" w:type="dxa"/>
            <w:tcBorders>
              <w:left w:val="nil"/>
            </w:tcBorders>
          </w:tcPr>
          <w:p w14:paraId="6C553611"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Present</w:t>
            </w:r>
          </w:p>
        </w:tc>
        <w:tc>
          <w:tcPr>
            <w:tcW w:w="2832" w:type="dxa"/>
          </w:tcPr>
          <w:p w14:paraId="1C081301"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Timeless</w:t>
            </w:r>
          </w:p>
        </w:tc>
      </w:tr>
      <w:tr w:rsidR="0025526B" w:rsidRPr="00CC28AA" w14:paraId="65876D04" w14:textId="77777777">
        <w:tc>
          <w:tcPr>
            <w:tcW w:w="3438" w:type="dxa"/>
            <w:tcBorders>
              <w:right w:val="single" w:sz="6" w:space="0" w:color="000000"/>
            </w:tcBorders>
          </w:tcPr>
          <w:p w14:paraId="7D184204"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Number of Friends</w:t>
            </w:r>
          </w:p>
        </w:tc>
        <w:tc>
          <w:tcPr>
            <w:tcW w:w="2226" w:type="dxa"/>
            <w:tcBorders>
              <w:left w:val="nil"/>
            </w:tcBorders>
          </w:tcPr>
          <w:p w14:paraId="26A98246"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Fewer</w:t>
            </w:r>
          </w:p>
        </w:tc>
        <w:tc>
          <w:tcPr>
            <w:tcW w:w="2832" w:type="dxa"/>
          </w:tcPr>
          <w:p w14:paraId="4FF783C8"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Greater</w:t>
            </w:r>
          </w:p>
        </w:tc>
      </w:tr>
      <w:tr w:rsidR="0025526B" w:rsidRPr="00CC28AA" w14:paraId="0E3B12CD" w14:textId="77777777">
        <w:tc>
          <w:tcPr>
            <w:tcW w:w="3438" w:type="dxa"/>
            <w:tcBorders>
              <w:right w:val="single" w:sz="6" w:space="0" w:color="000000"/>
            </w:tcBorders>
          </w:tcPr>
          <w:p w14:paraId="176E18BC"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Energy Spent on…</w:t>
            </w:r>
          </w:p>
        </w:tc>
        <w:tc>
          <w:tcPr>
            <w:tcW w:w="2226" w:type="dxa"/>
            <w:tcBorders>
              <w:left w:val="nil"/>
            </w:tcBorders>
          </w:tcPr>
          <w:p w14:paraId="75B79572"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Tasks</w:t>
            </w:r>
          </w:p>
        </w:tc>
        <w:tc>
          <w:tcPr>
            <w:tcW w:w="2832" w:type="dxa"/>
          </w:tcPr>
          <w:p w14:paraId="1EED3C9D"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Relationships</w:t>
            </w:r>
          </w:p>
        </w:tc>
      </w:tr>
      <w:tr w:rsidR="0025526B" w:rsidRPr="00CC28AA" w14:paraId="170D4D2A" w14:textId="77777777">
        <w:tc>
          <w:tcPr>
            <w:tcW w:w="3438" w:type="dxa"/>
            <w:tcBorders>
              <w:right w:val="single" w:sz="6" w:space="0" w:color="000000"/>
            </w:tcBorders>
          </w:tcPr>
          <w:p w14:paraId="0B4D0C0E"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Distraction</w:t>
            </w:r>
          </w:p>
        </w:tc>
        <w:tc>
          <w:tcPr>
            <w:tcW w:w="2226" w:type="dxa"/>
            <w:tcBorders>
              <w:left w:val="nil"/>
            </w:tcBorders>
          </w:tcPr>
          <w:p w14:paraId="25D436CD"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Easily Distracted</w:t>
            </w:r>
          </w:p>
        </w:tc>
        <w:tc>
          <w:tcPr>
            <w:tcW w:w="2832" w:type="dxa"/>
          </w:tcPr>
          <w:p w14:paraId="59471569"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Less Easily Distracted</w:t>
            </w:r>
          </w:p>
        </w:tc>
      </w:tr>
      <w:tr w:rsidR="0025526B" w:rsidRPr="00CC28AA" w14:paraId="6AB97B86" w14:textId="77777777">
        <w:tc>
          <w:tcPr>
            <w:tcW w:w="3438" w:type="dxa"/>
            <w:tcBorders>
              <w:right w:val="single" w:sz="6" w:space="0" w:color="000000"/>
            </w:tcBorders>
          </w:tcPr>
          <w:p w14:paraId="74560CEF"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Inhibitedness</w:t>
            </w:r>
          </w:p>
        </w:tc>
        <w:tc>
          <w:tcPr>
            <w:tcW w:w="2226" w:type="dxa"/>
            <w:tcBorders>
              <w:left w:val="nil"/>
            </w:tcBorders>
          </w:tcPr>
          <w:p w14:paraId="243B345F"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Reticent</w:t>
            </w:r>
          </w:p>
        </w:tc>
        <w:tc>
          <w:tcPr>
            <w:tcW w:w="2832" w:type="dxa"/>
          </w:tcPr>
          <w:p w14:paraId="0E54EA9F"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Expressive</w:t>
            </w:r>
          </w:p>
        </w:tc>
      </w:tr>
      <w:tr w:rsidR="0025526B" w:rsidRPr="00CC28AA" w14:paraId="292AEFF9" w14:textId="77777777">
        <w:tc>
          <w:tcPr>
            <w:tcW w:w="3438" w:type="dxa"/>
            <w:tcBorders>
              <w:right w:val="single" w:sz="6" w:space="0" w:color="000000"/>
            </w:tcBorders>
          </w:tcPr>
          <w:p w14:paraId="68C4B27F"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Communication Focus</w:t>
            </w:r>
          </w:p>
        </w:tc>
        <w:tc>
          <w:tcPr>
            <w:tcW w:w="2226" w:type="dxa"/>
            <w:tcBorders>
              <w:left w:val="nil"/>
            </w:tcBorders>
          </w:tcPr>
          <w:p w14:paraId="5D00A4C7"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Directed</w:t>
            </w:r>
          </w:p>
        </w:tc>
        <w:tc>
          <w:tcPr>
            <w:tcW w:w="2832" w:type="dxa"/>
          </w:tcPr>
          <w:p w14:paraId="7CBE3CAF"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Multifaceted</w:t>
            </w:r>
          </w:p>
        </w:tc>
      </w:tr>
      <w:tr w:rsidR="0025526B" w:rsidRPr="00CC28AA" w14:paraId="47580687" w14:textId="77777777">
        <w:tc>
          <w:tcPr>
            <w:tcW w:w="3438" w:type="dxa"/>
            <w:tcBorders>
              <w:bottom w:val="single" w:sz="12" w:space="0" w:color="000000"/>
              <w:right w:val="single" w:sz="6" w:space="0" w:color="000000"/>
            </w:tcBorders>
          </w:tcPr>
          <w:p w14:paraId="6F44FA99" w14:textId="77777777" w:rsidR="0025526B" w:rsidRPr="00CC28AA" w:rsidRDefault="0025526B">
            <w:pPr>
              <w:spacing w:line="480" w:lineRule="auto"/>
              <w:ind w:right="0"/>
              <w:rPr>
                <w:rFonts w:ascii="Times New Roman" w:hAnsi="Times New Roman"/>
                <w:b/>
                <w:i/>
                <w:sz w:val="22"/>
                <w:lang w:bidi="my-MM"/>
              </w:rPr>
            </w:pPr>
            <w:r w:rsidRPr="00CC28AA">
              <w:rPr>
                <w:rFonts w:ascii="Times New Roman" w:hAnsi="Times New Roman"/>
                <w:b/>
                <w:i/>
                <w:sz w:val="22"/>
                <w:lang w:bidi="my-MM"/>
              </w:rPr>
              <w:t>Communication Style</w:t>
            </w:r>
          </w:p>
        </w:tc>
        <w:tc>
          <w:tcPr>
            <w:tcW w:w="2226" w:type="dxa"/>
            <w:tcBorders>
              <w:left w:val="nil"/>
              <w:bottom w:val="single" w:sz="12" w:space="0" w:color="000000"/>
            </w:tcBorders>
          </w:tcPr>
          <w:p w14:paraId="444EA2F0"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Direct/frank</w:t>
            </w:r>
          </w:p>
        </w:tc>
        <w:tc>
          <w:tcPr>
            <w:tcW w:w="2832" w:type="dxa"/>
            <w:tcBorders>
              <w:bottom w:val="single" w:sz="12" w:space="0" w:color="000000"/>
            </w:tcBorders>
          </w:tcPr>
          <w:p w14:paraId="17CDA5A2" w14:textId="77777777" w:rsidR="0025526B" w:rsidRPr="00CC28AA" w:rsidRDefault="0025526B">
            <w:pPr>
              <w:spacing w:line="480" w:lineRule="auto"/>
              <w:ind w:right="0"/>
              <w:rPr>
                <w:rFonts w:ascii="Times New Roman" w:hAnsi="Times New Roman"/>
                <w:sz w:val="22"/>
                <w:lang w:bidi="my-MM"/>
              </w:rPr>
            </w:pPr>
            <w:r w:rsidRPr="00CC28AA">
              <w:rPr>
                <w:rFonts w:ascii="Times New Roman" w:hAnsi="Times New Roman"/>
                <w:sz w:val="22"/>
                <w:lang w:bidi="my-MM"/>
              </w:rPr>
              <w:t>Indirect/tactful</w:t>
            </w:r>
          </w:p>
        </w:tc>
      </w:tr>
    </w:tbl>
    <w:p w14:paraId="16FF383F" w14:textId="77777777" w:rsidR="0025526B" w:rsidRPr="00CC28AA" w:rsidRDefault="0025526B">
      <w:pPr>
        <w:ind w:right="0"/>
        <w:rPr>
          <w:rFonts w:ascii="Times New Roman" w:hAnsi="Times New Roman"/>
          <w:sz w:val="22"/>
        </w:rPr>
      </w:pPr>
    </w:p>
    <w:p w14:paraId="581D7C23" w14:textId="77777777" w:rsidR="0025526B" w:rsidRPr="00CC28AA" w:rsidRDefault="0025526B">
      <w:pPr>
        <w:ind w:right="0"/>
        <w:rPr>
          <w:rFonts w:ascii="Times New Roman" w:hAnsi="Times New Roman"/>
          <w:sz w:val="22"/>
        </w:rPr>
      </w:pPr>
    </w:p>
    <w:p w14:paraId="7E302DD7" w14:textId="77777777" w:rsidR="0025526B" w:rsidRPr="00CC28AA" w:rsidRDefault="0025526B" w:rsidP="000B6C69">
      <w:pPr>
        <w:ind w:right="0"/>
        <w:outlineLvl w:val="0"/>
        <w:rPr>
          <w:rFonts w:ascii="Times New Roman" w:hAnsi="Times New Roman"/>
          <w:b/>
          <w:i/>
          <w:sz w:val="22"/>
          <w:u w:val="single"/>
        </w:rPr>
      </w:pPr>
      <w:r w:rsidRPr="00CC28AA">
        <w:rPr>
          <w:rFonts w:ascii="Times New Roman" w:hAnsi="Times New Roman"/>
          <w:b/>
          <w:i/>
          <w:sz w:val="22"/>
          <w:u w:val="single"/>
        </w:rPr>
        <w:t>For Further Study on Male-Female Differences Consult These Classics:</w:t>
      </w:r>
    </w:p>
    <w:p w14:paraId="195B9D39" w14:textId="77777777" w:rsidR="0025526B" w:rsidRPr="00CC28AA" w:rsidRDefault="0025526B">
      <w:pPr>
        <w:ind w:right="0"/>
        <w:rPr>
          <w:rFonts w:ascii="Times New Roman" w:hAnsi="Times New Roman"/>
          <w:sz w:val="22"/>
        </w:rPr>
      </w:pPr>
    </w:p>
    <w:p w14:paraId="6AAB60F5" w14:textId="77777777" w:rsidR="0025526B" w:rsidRPr="00CC28AA" w:rsidRDefault="0025526B" w:rsidP="000B6C69">
      <w:pPr>
        <w:ind w:right="0"/>
        <w:outlineLvl w:val="0"/>
        <w:rPr>
          <w:rFonts w:ascii="Times New Roman" w:hAnsi="Times New Roman"/>
          <w:sz w:val="22"/>
        </w:rPr>
      </w:pPr>
      <w:r w:rsidRPr="00CC28AA">
        <w:rPr>
          <w:rFonts w:ascii="Times New Roman" w:hAnsi="Times New Roman"/>
          <w:sz w:val="22"/>
        </w:rPr>
        <w:t xml:space="preserve">Crabb, Larry.  </w:t>
      </w:r>
      <w:r w:rsidRPr="00CC28AA">
        <w:rPr>
          <w:rFonts w:ascii="Times New Roman" w:hAnsi="Times New Roman"/>
          <w:i/>
          <w:sz w:val="22"/>
        </w:rPr>
        <w:t>Men &amp; Women: Enjoying the Difference.</w:t>
      </w:r>
      <w:r w:rsidRPr="00CC28AA">
        <w:rPr>
          <w:rFonts w:ascii="Times New Roman" w:hAnsi="Times New Roman"/>
          <w:sz w:val="22"/>
        </w:rPr>
        <w:t xml:space="preserve">  Grand Rapids: Zondervan, 1991, 1993.</w:t>
      </w:r>
    </w:p>
    <w:p w14:paraId="4BB37B42" w14:textId="77777777" w:rsidR="0025526B" w:rsidRPr="00CC28AA" w:rsidRDefault="0025526B">
      <w:pPr>
        <w:ind w:right="0"/>
        <w:rPr>
          <w:rFonts w:ascii="Times New Roman" w:hAnsi="Times New Roman"/>
          <w:sz w:val="22"/>
        </w:rPr>
      </w:pPr>
    </w:p>
    <w:p w14:paraId="3F8C6E2A" w14:textId="77777777" w:rsidR="0025526B" w:rsidRPr="00CC28AA" w:rsidRDefault="0025526B" w:rsidP="000B6C69">
      <w:pPr>
        <w:ind w:right="0"/>
        <w:outlineLvl w:val="0"/>
        <w:rPr>
          <w:rFonts w:ascii="Times New Roman" w:hAnsi="Times New Roman"/>
          <w:sz w:val="22"/>
          <w:lang w:val="nl-NL"/>
        </w:rPr>
      </w:pPr>
      <w:r w:rsidRPr="00CC28AA">
        <w:rPr>
          <w:rFonts w:ascii="Times New Roman" w:hAnsi="Times New Roman"/>
          <w:sz w:val="22"/>
        </w:rPr>
        <w:t xml:space="preserve">Osborne, Cecil.  </w:t>
      </w:r>
      <w:r w:rsidRPr="00CC28AA">
        <w:rPr>
          <w:rFonts w:ascii="Times New Roman" w:hAnsi="Times New Roman"/>
          <w:i/>
          <w:sz w:val="22"/>
        </w:rPr>
        <w:t>The Art of Understanding Your Mate.</w:t>
      </w:r>
      <w:r w:rsidRPr="00CC28AA">
        <w:rPr>
          <w:rFonts w:ascii="Times New Roman" w:hAnsi="Times New Roman"/>
          <w:sz w:val="22"/>
        </w:rPr>
        <w:t xml:space="preserve">  </w:t>
      </w:r>
      <w:r w:rsidRPr="00CC28AA">
        <w:rPr>
          <w:rFonts w:ascii="Times New Roman" w:hAnsi="Times New Roman"/>
          <w:sz w:val="22"/>
          <w:lang w:val="nl-NL"/>
        </w:rPr>
        <w:t>Grand Rapids: Zondervan, 1970.</w:t>
      </w:r>
    </w:p>
    <w:p w14:paraId="096B1D46" w14:textId="77777777" w:rsidR="0025526B" w:rsidRPr="00CC28AA" w:rsidRDefault="0025526B">
      <w:pPr>
        <w:ind w:right="0"/>
        <w:rPr>
          <w:rFonts w:ascii="Times New Roman" w:hAnsi="Times New Roman"/>
          <w:sz w:val="22"/>
          <w:lang w:val="nl-NL"/>
        </w:rPr>
      </w:pPr>
    </w:p>
    <w:p w14:paraId="6D4EBC00" w14:textId="77777777" w:rsidR="0025526B" w:rsidRPr="00CC28AA" w:rsidRDefault="0025526B" w:rsidP="000B6C69">
      <w:pPr>
        <w:ind w:right="0"/>
        <w:outlineLvl w:val="0"/>
        <w:rPr>
          <w:rFonts w:ascii="Times New Roman" w:hAnsi="Times New Roman"/>
          <w:sz w:val="22"/>
        </w:rPr>
      </w:pPr>
      <w:r w:rsidRPr="00CC28AA">
        <w:rPr>
          <w:rFonts w:ascii="Times New Roman" w:hAnsi="Times New Roman"/>
          <w:sz w:val="22"/>
          <w:lang w:val="nl-NL"/>
        </w:rPr>
        <w:t xml:space="preserve">Trobisch, Walter.  </w:t>
      </w:r>
      <w:r w:rsidRPr="00CC28AA">
        <w:rPr>
          <w:rFonts w:ascii="Times New Roman" w:hAnsi="Times New Roman"/>
          <w:i/>
          <w:sz w:val="22"/>
        </w:rPr>
        <w:t>I Loved a Girl.</w:t>
      </w:r>
      <w:r w:rsidRPr="00CC28AA">
        <w:rPr>
          <w:rFonts w:ascii="Times New Roman" w:hAnsi="Times New Roman"/>
          <w:sz w:val="22"/>
        </w:rPr>
        <w:t xml:space="preserve">  Kehl/Hein, Germany: Editions Trobisch, 1965.</w:t>
      </w:r>
    </w:p>
    <w:p w14:paraId="008F4756" w14:textId="77777777" w:rsidR="0025526B" w:rsidRPr="00CC28AA" w:rsidRDefault="0025526B">
      <w:pPr>
        <w:ind w:right="0"/>
        <w:rPr>
          <w:rFonts w:ascii="Times New Roman" w:hAnsi="Times New Roman"/>
          <w:sz w:val="22"/>
        </w:rPr>
      </w:pPr>
    </w:p>
    <w:p w14:paraId="13B0611F" w14:textId="77777777" w:rsidR="0025526B" w:rsidRPr="00CC28AA" w:rsidRDefault="0025526B">
      <w:pPr>
        <w:ind w:right="0"/>
        <w:rPr>
          <w:rFonts w:ascii="Times New Roman" w:hAnsi="Times New Roman"/>
          <w:sz w:val="22"/>
        </w:rPr>
      </w:pPr>
      <w:r w:rsidRPr="00CC28AA">
        <w:rPr>
          <w:rFonts w:ascii="Times New Roman" w:hAnsi="Times New Roman"/>
          <w:sz w:val="22"/>
        </w:rPr>
        <w:lastRenderedPageBreak/>
        <w:t xml:space="preserve">Wright, H. Norman.  </w:t>
      </w:r>
      <w:r w:rsidRPr="00CC28AA">
        <w:rPr>
          <w:rFonts w:ascii="Times New Roman" w:hAnsi="Times New Roman"/>
          <w:i/>
          <w:sz w:val="22"/>
        </w:rPr>
        <w:t>Communication: Key to Your Marriage.</w:t>
      </w:r>
      <w:r w:rsidRPr="00CC28AA">
        <w:rPr>
          <w:rFonts w:ascii="Times New Roman" w:hAnsi="Times New Roman"/>
          <w:sz w:val="22"/>
        </w:rPr>
        <w:t xml:space="preserve">  Ventura, CA: Regal, 1974.</w:t>
      </w:r>
    </w:p>
    <w:p w14:paraId="708AA28C" w14:textId="77777777" w:rsidR="0025526B" w:rsidRPr="00CC28AA" w:rsidRDefault="0025526B">
      <w:pPr>
        <w:ind w:right="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The Song of Solomon Illustrated</w:t>
      </w:r>
      <w:r w:rsidRPr="00CC28AA">
        <w:rPr>
          <w:rFonts w:ascii="Times New Roman" w:hAnsi="Times New Roman"/>
          <w:sz w:val="22"/>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13" w:name="_Toc398113500"/>
      <w:bookmarkStart w:id="514" w:name="_Toc398119519"/>
      <w:bookmarkStart w:id="515" w:name="_Toc398125460"/>
      <w:bookmarkStart w:id="516" w:name="_Toc400274343"/>
      <w:bookmarkStart w:id="517" w:name="_Toc400276300"/>
      <w:bookmarkStart w:id="518" w:name="_Toc403983424"/>
      <w:bookmarkStart w:id="519" w:name="_Toc404092408"/>
      <w:bookmarkStart w:id="520" w:name="_Toc493866529"/>
      <w:r w:rsidRPr="00CC28AA">
        <w:rPr>
          <w:rFonts w:ascii="Times New Roman" w:hAnsi="Times New Roman"/>
          <w:sz w:val="14"/>
        </w:rPr>
        <w:instrText>The Song of Solomon Illustrated</w:instrText>
      </w:r>
      <w:bookmarkEnd w:id="513"/>
      <w:bookmarkEnd w:id="514"/>
      <w:bookmarkEnd w:id="515"/>
      <w:bookmarkEnd w:id="516"/>
      <w:bookmarkEnd w:id="517"/>
      <w:bookmarkEnd w:id="518"/>
      <w:bookmarkEnd w:id="519"/>
      <w:bookmarkEnd w:id="520"/>
      <w:r w:rsidRPr="00CC28AA">
        <w:rPr>
          <w:rFonts w:ascii="Times New Roman" w:hAnsi="Times New Roman"/>
          <w:sz w:val="14"/>
        </w:rPr>
        <w:instrText xml:space="preserve"> " \l 3 </w:instrText>
      </w:r>
      <w:r w:rsidRPr="00CC28AA">
        <w:rPr>
          <w:rFonts w:ascii="Times New Roman" w:hAnsi="Times New Roman"/>
          <w:sz w:val="14"/>
        </w:rPr>
        <w:fldChar w:fldCharType="end"/>
      </w:r>
    </w:p>
    <w:p w14:paraId="118ADAB9" w14:textId="77777777" w:rsidR="0025526B" w:rsidRPr="00CC28AA" w:rsidRDefault="0025526B">
      <w:pPr>
        <w:ind w:right="0"/>
        <w:jc w:val="center"/>
        <w:rPr>
          <w:rFonts w:ascii="Times New Roman" w:hAnsi="Times New Roman"/>
          <w:sz w:val="22"/>
        </w:rPr>
      </w:pPr>
      <w:r w:rsidRPr="00CC28AA">
        <w:rPr>
          <w:rFonts w:ascii="Times New Roman" w:hAnsi="Times New Roman"/>
          <w:sz w:val="22"/>
        </w:rPr>
        <w:t>(for our literalist friends)</w:t>
      </w:r>
    </w:p>
    <w:p w14:paraId="16F59ED6" w14:textId="77777777" w:rsidR="0025526B" w:rsidRPr="00CC28AA" w:rsidRDefault="0025526B">
      <w:pPr>
        <w:ind w:right="0"/>
        <w:jc w:val="center"/>
        <w:rPr>
          <w:rFonts w:ascii="Times New Roman" w:hAnsi="Times New Roman"/>
          <w:sz w:val="22"/>
        </w:rPr>
      </w:pPr>
      <w:r w:rsidRPr="00CC28AA">
        <w:rPr>
          <w:rFonts w:ascii="Times New Roman" w:hAnsi="Times New Roman"/>
          <w:i/>
          <w:sz w:val="22"/>
        </w:rPr>
        <w:t>The Door</w:t>
      </w:r>
      <w:r w:rsidRPr="00CC28AA">
        <w:rPr>
          <w:rFonts w:ascii="Times New Roman" w:hAnsi="Times New Roman"/>
          <w:sz w:val="22"/>
        </w:rPr>
        <w:t xml:space="preserve"> 41 (February-March 1978)</w:t>
      </w:r>
    </w:p>
    <w:p w14:paraId="67DB30FC" w14:textId="77777777" w:rsidR="0025526B" w:rsidRPr="00CC28AA" w:rsidRDefault="0025526B">
      <w:pPr>
        <w:ind w:right="0"/>
        <w:jc w:val="center"/>
        <w:rPr>
          <w:rFonts w:ascii="Times New Roman" w:hAnsi="Times New Roman"/>
          <w:sz w:val="22"/>
        </w:rPr>
        <w:sectPr w:rsidR="0025526B" w:rsidRPr="00CC28AA" w:rsidSect="0089412B">
          <w:headerReference w:type="even" r:id="rId37"/>
          <w:headerReference w:type="default" r:id="rId38"/>
          <w:pgSz w:w="11880" w:h="16920"/>
          <w:pgMar w:top="720" w:right="1107" w:bottom="720" w:left="1440" w:header="720" w:footer="720" w:gutter="0"/>
          <w:cols w:space="720"/>
        </w:sectPr>
      </w:pPr>
    </w:p>
    <w:p w14:paraId="5EF32B0E"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lastRenderedPageBreak/>
        <w:t>Increases in Premarital Sex</w:t>
      </w:r>
      <w:r w:rsidRPr="00CC28AA">
        <w:rPr>
          <w:rFonts w:ascii="Times New Roman" w:hAnsi="Times New Roman"/>
          <w:sz w:val="22"/>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521" w:name="_Toc493866530"/>
      <w:r w:rsidRPr="00CC28AA">
        <w:rPr>
          <w:rFonts w:ascii="Times New Roman" w:hAnsi="Times New Roman"/>
          <w:sz w:val="22"/>
        </w:rPr>
        <w:instrText>Increases in Premarital Sex</w:instrText>
      </w:r>
      <w:bookmarkEnd w:id="521"/>
      <w:r w:rsidRPr="00CC28AA">
        <w:rPr>
          <w:rFonts w:ascii="Times New Roman" w:hAnsi="Times New Roman"/>
          <w:sz w:val="22"/>
        </w:rPr>
        <w:instrText xml:space="preserve"> " \l 3 </w:instrText>
      </w:r>
      <w:r w:rsidRPr="00CC28AA">
        <w:rPr>
          <w:rFonts w:ascii="Times New Roman" w:hAnsi="Times New Roman"/>
          <w:sz w:val="22"/>
        </w:rPr>
        <w:fldChar w:fldCharType="end"/>
      </w:r>
    </w:p>
    <w:p w14:paraId="31C7AD6D" w14:textId="77777777" w:rsidR="0025526B" w:rsidRPr="00CC28AA" w:rsidRDefault="0025526B">
      <w:pPr>
        <w:ind w:right="0"/>
        <w:jc w:val="center"/>
        <w:rPr>
          <w:rFonts w:ascii="Times New Roman" w:hAnsi="Times New Roman"/>
          <w:sz w:val="22"/>
        </w:rPr>
      </w:pPr>
      <w:r w:rsidRPr="00CC28AA">
        <w:rPr>
          <w:rFonts w:ascii="Times New Roman" w:hAnsi="Times New Roman"/>
          <w:sz w:val="22"/>
        </w:rPr>
        <w:t>Compiled by Dr. Danny Goh, Singapore Bible College, January 2002</w:t>
      </w:r>
    </w:p>
    <w:p w14:paraId="5454F34E" w14:textId="77777777" w:rsidR="0025526B" w:rsidRPr="00CC28AA" w:rsidRDefault="0025526B">
      <w:pPr>
        <w:ind w:right="0"/>
        <w:jc w:val="center"/>
        <w:rPr>
          <w:rFonts w:ascii="Times New Roman" w:hAnsi="Times New Roman"/>
          <w:sz w:val="22"/>
        </w:rPr>
        <w:sectPr w:rsidR="0025526B" w:rsidRPr="00CC28AA">
          <w:headerReference w:type="even" r:id="rId39"/>
          <w:headerReference w:type="default" r:id="rId40"/>
          <w:pgSz w:w="11880" w:h="16920"/>
          <w:pgMar w:top="720" w:right="720" w:bottom="720" w:left="1440" w:header="720" w:footer="720" w:gutter="0"/>
          <w:pgNumType w:start="436"/>
          <w:cols w:space="720"/>
        </w:sectPr>
      </w:pPr>
    </w:p>
    <w:p w14:paraId="5A06E6D4"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lastRenderedPageBreak/>
        <w:t>Exhortations for Premarital Sex</w:t>
      </w:r>
      <w:r w:rsidRPr="00CC28AA">
        <w:rPr>
          <w:rFonts w:ascii="Times New Roman" w:hAnsi="Times New Roman"/>
          <w:sz w:val="22"/>
        </w:rPr>
        <w:t xml:space="preserve"> </w:t>
      </w:r>
      <w:r w:rsidRPr="00CC28AA">
        <w:rPr>
          <w:rFonts w:ascii="Times New Roman" w:hAnsi="Times New Roman"/>
          <w:sz w:val="22"/>
        </w:rPr>
        <w:fldChar w:fldCharType="begin"/>
      </w:r>
      <w:r w:rsidRPr="00CC28AA">
        <w:rPr>
          <w:rFonts w:ascii="Times New Roman" w:hAnsi="Times New Roman"/>
          <w:sz w:val="22"/>
        </w:rPr>
        <w:instrText xml:space="preserve"> TC  "</w:instrText>
      </w:r>
      <w:bookmarkStart w:id="522" w:name="_Toc493866531"/>
      <w:r w:rsidRPr="00CC28AA">
        <w:rPr>
          <w:rFonts w:ascii="Times New Roman" w:hAnsi="Times New Roman"/>
          <w:sz w:val="22"/>
        </w:rPr>
        <w:instrText>Exhortations for Premarital Sex</w:instrText>
      </w:r>
      <w:bookmarkEnd w:id="522"/>
      <w:r w:rsidRPr="00CC28AA">
        <w:rPr>
          <w:rFonts w:ascii="Times New Roman" w:hAnsi="Times New Roman"/>
          <w:sz w:val="22"/>
        </w:rPr>
        <w:instrText xml:space="preserve"> " \l 3 </w:instrText>
      </w:r>
      <w:r w:rsidRPr="00CC28AA">
        <w:rPr>
          <w:rFonts w:ascii="Times New Roman" w:hAnsi="Times New Roman"/>
          <w:sz w:val="22"/>
        </w:rPr>
        <w:fldChar w:fldCharType="end"/>
      </w:r>
    </w:p>
    <w:p w14:paraId="55D237A5" w14:textId="77777777" w:rsidR="0025526B" w:rsidRPr="00CC28AA" w:rsidRDefault="0025526B">
      <w:pPr>
        <w:ind w:right="0"/>
        <w:jc w:val="center"/>
        <w:rPr>
          <w:rFonts w:ascii="Times New Roman" w:hAnsi="Times New Roman"/>
          <w:sz w:val="22"/>
        </w:rPr>
      </w:pPr>
      <w:r w:rsidRPr="00CC28AA">
        <w:rPr>
          <w:rFonts w:ascii="Times New Roman" w:hAnsi="Times New Roman"/>
          <w:sz w:val="22"/>
        </w:rPr>
        <w:t>Compiled by Dr. Danny Goh, Singapore Bible College, January 2002</w:t>
      </w:r>
    </w:p>
    <w:p w14:paraId="7CAD8C9B" w14:textId="77777777" w:rsidR="0025526B" w:rsidRPr="00CC28AA" w:rsidRDefault="0025526B">
      <w:pPr>
        <w:ind w:right="0"/>
        <w:jc w:val="center"/>
        <w:rPr>
          <w:rFonts w:ascii="Times New Roman" w:hAnsi="Times New Roman"/>
          <w:sz w:val="22"/>
        </w:rPr>
        <w:sectPr w:rsidR="0025526B" w:rsidRPr="00CC28AA">
          <w:headerReference w:type="even" r:id="rId41"/>
          <w:headerReference w:type="default" r:id="rId42"/>
          <w:pgSz w:w="11880" w:h="16920"/>
          <w:pgMar w:top="720" w:right="720" w:bottom="720" w:left="1440" w:header="720" w:footer="720" w:gutter="0"/>
          <w:pgNumType w:start="436"/>
          <w:cols w:space="720"/>
        </w:sectPr>
      </w:pPr>
    </w:p>
    <w:p w14:paraId="28F80415" w14:textId="77777777" w:rsidR="0025526B" w:rsidRPr="00CC28AA" w:rsidRDefault="0025526B">
      <w:pPr>
        <w:ind w:right="0"/>
        <w:jc w:val="center"/>
        <w:rPr>
          <w:rFonts w:ascii="Times New Roman" w:hAnsi="Times New Roman"/>
          <w:sz w:val="22"/>
        </w:rPr>
      </w:pPr>
      <w:r w:rsidRPr="00CC28AA">
        <w:rPr>
          <w:rFonts w:ascii="Times New Roman" w:hAnsi="Times New Roman"/>
          <w:b/>
          <w:sz w:val="34"/>
        </w:rPr>
        <w:lastRenderedPageBreak/>
        <w:t>Reasons to Avoid Premarital Sex</w:t>
      </w:r>
      <w:r w:rsidRPr="00CC28AA">
        <w:rPr>
          <w:rFonts w:ascii="Times New Roman" w:hAnsi="Times New Roman"/>
          <w:sz w:val="22"/>
        </w:rPr>
        <w:t xml:space="preserve"> </w:t>
      </w:r>
      <w:r w:rsidRPr="00CC28AA">
        <w:rPr>
          <w:rFonts w:ascii="Times New Roman" w:hAnsi="Times New Roman"/>
          <w:sz w:val="20"/>
        </w:rPr>
        <w:fldChar w:fldCharType="begin"/>
      </w:r>
      <w:r w:rsidRPr="00CC28AA">
        <w:rPr>
          <w:rFonts w:ascii="Times New Roman" w:hAnsi="Times New Roman"/>
          <w:sz w:val="20"/>
        </w:rPr>
        <w:instrText xml:space="preserve"> TC  " </w:instrText>
      </w:r>
      <w:bookmarkStart w:id="523" w:name="_Toc493866532"/>
      <w:r w:rsidRPr="00CC28AA">
        <w:rPr>
          <w:rFonts w:ascii="Times New Roman" w:hAnsi="Times New Roman"/>
          <w:sz w:val="20"/>
        </w:rPr>
        <w:instrText>Reasons to Avoid Premarital Sex</w:instrText>
      </w:r>
      <w:bookmarkEnd w:id="523"/>
      <w:r w:rsidRPr="00CC28AA">
        <w:rPr>
          <w:rFonts w:ascii="Times New Roman" w:hAnsi="Times New Roman"/>
          <w:sz w:val="20"/>
        </w:rPr>
        <w:instrText xml:space="preserve"> " \l 3 </w:instrText>
      </w:r>
      <w:r w:rsidRPr="00CC28AA">
        <w:rPr>
          <w:rFonts w:ascii="Times New Roman" w:hAnsi="Times New Roman"/>
          <w:sz w:val="20"/>
        </w:rPr>
        <w:fldChar w:fldCharType="end"/>
      </w:r>
    </w:p>
    <w:p w14:paraId="4DC15126" w14:textId="77777777" w:rsidR="0025526B" w:rsidRPr="00CC28AA" w:rsidRDefault="0025526B">
      <w:pPr>
        <w:ind w:right="0"/>
        <w:jc w:val="left"/>
        <w:rPr>
          <w:rFonts w:ascii="Times New Roman" w:hAnsi="Times New Roman"/>
          <w:sz w:val="22"/>
        </w:rPr>
      </w:pPr>
    </w:p>
    <w:p w14:paraId="0C530F80" w14:textId="77777777" w:rsidR="0025526B" w:rsidRPr="00CC28AA" w:rsidRDefault="0025526B" w:rsidP="0089412B">
      <w:pPr>
        <w:ind w:right="0"/>
        <w:rPr>
          <w:rFonts w:ascii="Times New Roman" w:hAnsi="Times New Roman"/>
          <w:sz w:val="22"/>
        </w:rPr>
      </w:pPr>
    </w:p>
    <w:p w14:paraId="69865C2B" w14:textId="77777777" w:rsidR="0025526B" w:rsidRPr="00CC28AA" w:rsidRDefault="0025526B" w:rsidP="0089412B">
      <w:pPr>
        <w:ind w:right="0"/>
        <w:outlineLvl w:val="0"/>
        <w:rPr>
          <w:rFonts w:ascii="Times New Roman" w:hAnsi="Times New Roman"/>
          <w:sz w:val="22"/>
        </w:rPr>
      </w:pPr>
      <w:r w:rsidRPr="00CC28AA">
        <w:rPr>
          <w:rFonts w:ascii="Times New Roman" w:hAnsi="Times New Roman"/>
          <w:sz w:val="22"/>
          <w:u w:val="single"/>
        </w:rPr>
        <w:t>A potential marriage partner must model trust now that s/he will be a faithful spouse after marriage.</w:t>
      </w:r>
      <w:r w:rsidRPr="00CC28AA">
        <w:rPr>
          <w:rFonts w:ascii="Times New Roman" w:hAnsi="Times New Roman"/>
          <w:sz w:val="22"/>
        </w:rPr>
        <w:t xml:space="preserve"> </w:t>
      </w:r>
    </w:p>
    <w:p w14:paraId="628AC013" w14:textId="77777777" w:rsidR="0025526B" w:rsidRPr="00CC28AA" w:rsidRDefault="0025526B" w:rsidP="006B4A1F">
      <w:pPr>
        <w:ind w:right="0"/>
        <w:jc w:val="left"/>
        <w:rPr>
          <w:rFonts w:ascii="Times New Roman" w:hAnsi="Times New Roman"/>
          <w:sz w:val="22"/>
        </w:rPr>
      </w:pPr>
    </w:p>
    <w:p w14:paraId="7FF78CAA" w14:textId="77777777" w:rsidR="0025526B" w:rsidRPr="00CC28AA" w:rsidRDefault="0025526B" w:rsidP="006B4A1F">
      <w:pPr>
        <w:numPr>
          <w:ilvl w:val="0"/>
          <w:numId w:val="45"/>
        </w:numPr>
        <w:ind w:right="0"/>
        <w:jc w:val="left"/>
        <w:rPr>
          <w:rFonts w:ascii="Times New Roman" w:hAnsi="Times New Roman"/>
          <w:sz w:val="22"/>
        </w:rPr>
      </w:pPr>
      <w:r w:rsidRPr="00CC28AA">
        <w:rPr>
          <w:rFonts w:ascii="Times New Roman" w:hAnsi="Times New Roman"/>
          <w:sz w:val="22"/>
        </w:rPr>
        <w:t xml:space="preserve">If </w:t>
      </w:r>
      <w:r w:rsidR="0089412B">
        <w:rPr>
          <w:rFonts w:ascii="Times New Roman" w:hAnsi="Times New Roman"/>
          <w:sz w:val="22"/>
        </w:rPr>
        <w:t>a</w:t>
      </w:r>
      <w:r w:rsidRPr="00CC28AA">
        <w:rPr>
          <w:rFonts w:ascii="Times New Roman" w:hAnsi="Times New Roman"/>
          <w:sz w:val="22"/>
        </w:rPr>
        <w:t xml:space="preserve"> man will go to bed now with someone who is not his spouse, what makes him think that marriage will magically clean up his sexual morals?  The same applies to women.</w:t>
      </w:r>
    </w:p>
    <w:p w14:paraId="56DC47F3" w14:textId="77777777" w:rsidR="0025526B" w:rsidRPr="00CC28AA" w:rsidRDefault="0025526B" w:rsidP="006B4A1F">
      <w:pPr>
        <w:numPr>
          <w:ilvl w:val="0"/>
          <w:numId w:val="45"/>
        </w:numPr>
        <w:ind w:right="0"/>
        <w:jc w:val="left"/>
        <w:rPr>
          <w:rFonts w:ascii="Times New Roman" w:hAnsi="Times New Roman"/>
          <w:sz w:val="22"/>
        </w:rPr>
      </w:pPr>
      <w:r w:rsidRPr="00CC28AA">
        <w:rPr>
          <w:rFonts w:ascii="Times New Roman" w:hAnsi="Times New Roman"/>
          <w:sz w:val="22"/>
        </w:rPr>
        <w:t xml:space="preserve">Even engaged couples </w:t>
      </w:r>
      <w:r w:rsidR="0089412B" w:rsidRPr="00CC28AA">
        <w:rPr>
          <w:rFonts w:ascii="Times New Roman" w:hAnsi="Times New Roman"/>
          <w:sz w:val="22"/>
        </w:rPr>
        <w:t>that</w:t>
      </w:r>
      <w:r w:rsidRPr="00CC28AA">
        <w:rPr>
          <w:rFonts w:ascii="Times New Roman" w:hAnsi="Times New Roman"/>
          <w:sz w:val="22"/>
        </w:rPr>
        <w:t xml:space="preserve"> have sex with the promise of future marriage still show that they have no conviction against sex outside of marriage.  </w:t>
      </w:r>
    </w:p>
    <w:p w14:paraId="5BC10839" w14:textId="77777777" w:rsidR="0025526B" w:rsidRPr="00CC28AA" w:rsidRDefault="0025526B" w:rsidP="006B4A1F">
      <w:pPr>
        <w:numPr>
          <w:ilvl w:val="0"/>
          <w:numId w:val="45"/>
        </w:numPr>
        <w:ind w:right="0"/>
        <w:jc w:val="left"/>
        <w:rPr>
          <w:rFonts w:ascii="Times New Roman" w:hAnsi="Times New Roman"/>
          <w:sz w:val="22"/>
        </w:rPr>
      </w:pPr>
      <w:r w:rsidRPr="00CC28AA">
        <w:rPr>
          <w:rFonts w:ascii="Times New Roman" w:hAnsi="Times New Roman"/>
          <w:sz w:val="22"/>
        </w:rPr>
        <w:t xml:space="preserve">One who engages in premarital sex cannot logically argue against extramarital sex.  To do so is hypocrisy.  </w:t>
      </w:r>
    </w:p>
    <w:p w14:paraId="17654F79" w14:textId="77777777" w:rsidR="0025526B" w:rsidRPr="00CC28AA" w:rsidRDefault="0025526B" w:rsidP="0089412B">
      <w:pPr>
        <w:ind w:right="0"/>
        <w:rPr>
          <w:rFonts w:ascii="Times New Roman" w:hAnsi="Times New Roman"/>
          <w:sz w:val="22"/>
        </w:rPr>
      </w:pPr>
    </w:p>
    <w:p w14:paraId="24A6837D" w14:textId="77777777" w:rsidR="0025526B" w:rsidRPr="00CC28AA" w:rsidRDefault="0025526B" w:rsidP="0089412B">
      <w:pPr>
        <w:ind w:right="0"/>
        <w:outlineLvl w:val="0"/>
        <w:rPr>
          <w:rFonts w:ascii="Times New Roman" w:hAnsi="Times New Roman"/>
          <w:sz w:val="22"/>
          <w:u w:val="single"/>
        </w:rPr>
      </w:pPr>
      <w:r w:rsidRPr="00CC28AA">
        <w:rPr>
          <w:rFonts w:ascii="Times New Roman" w:hAnsi="Times New Roman"/>
          <w:sz w:val="22"/>
          <w:u w:val="single"/>
        </w:rPr>
        <w:t xml:space="preserve">Those who begin </w:t>
      </w:r>
      <w:r w:rsidR="0089412B">
        <w:rPr>
          <w:rFonts w:ascii="Times New Roman" w:hAnsi="Times New Roman"/>
          <w:sz w:val="22"/>
          <w:u w:val="single"/>
        </w:rPr>
        <w:t>marriage</w:t>
      </w:r>
      <w:r w:rsidRPr="00CC28AA">
        <w:rPr>
          <w:rFonts w:ascii="Times New Roman" w:hAnsi="Times New Roman"/>
          <w:sz w:val="22"/>
          <w:u w:val="single"/>
        </w:rPr>
        <w:t xml:space="preserve"> as </w:t>
      </w:r>
      <w:r w:rsidR="0089412B">
        <w:rPr>
          <w:rFonts w:ascii="Times New Roman" w:hAnsi="Times New Roman"/>
          <w:sz w:val="22"/>
          <w:u w:val="single"/>
        </w:rPr>
        <w:t>a virgin</w:t>
      </w:r>
      <w:r w:rsidRPr="00CC28AA">
        <w:rPr>
          <w:rFonts w:ascii="Times New Roman" w:hAnsi="Times New Roman"/>
          <w:sz w:val="22"/>
          <w:u w:val="single"/>
        </w:rPr>
        <w:t xml:space="preserve"> have the best chance of a successful marriage.</w:t>
      </w:r>
    </w:p>
    <w:p w14:paraId="230F2489" w14:textId="77777777" w:rsidR="0025526B" w:rsidRPr="00CC28AA" w:rsidRDefault="0025526B" w:rsidP="0089412B">
      <w:pPr>
        <w:ind w:right="0"/>
        <w:rPr>
          <w:rFonts w:ascii="Times New Roman" w:hAnsi="Times New Roman"/>
          <w:sz w:val="22"/>
        </w:rPr>
      </w:pPr>
    </w:p>
    <w:p w14:paraId="16F9523F" w14:textId="77777777" w:rsidR="0025526B" w:rsidRPr="00CC28AA" w:rsidRDefault="0025526B" w:rsidP="0089412B">
      <w:pPr>
        <w:ind w:right="0"/>
        <w:rPr>
          <w:rFonts w:ascii="Times New Roman" w:hAnsi="Times New Roman"/>
          <w:sz w:val="22"/>
        </w:rPr>
      </w:pPr>
    </w:p>
    <w:p w14:paraId="75D4F062" w14:textId="77777777" w:rsidR="0025526B" w:rsidRPr="00CC28AA" w:rsidRDefault="0025526B" w:rsidP="0089412B">
      <w:pPr>
        <w:ind w:right="0"/>
        <w:rPr>
          <w:rFonts w:ascii="Times New Roman" w:hAnsi="Times New Roman"/>
          <w:sz w:val="22"/>
        </w:rPr>
      </w:pPr>
    </w:p>
    <w:p w14:paraId="0516D3F8" w14:textId="77777777" w:rsidR="0025526B" w:rsidRPr="00CC28AA" w:rsidRDefault="0025526B" w:rsidP="0089412B">
      <w:pPr>
        <w:ind w:right="0"/>
        <w:outlineLvl w:val="0"/>
        <w:rPr>
          <w:rFonts w:ascii="Times New Roman" w:hAnsi="Times New Roman"/>
          <w:sz w:val="22"/>
          <w:u w:val="single"/>
        </w:rPr>
      </w:pPr>
      <w:r w:rsidRPr="00CC28AA">
        <w:rPr>
          <w:rFonts w:ascii="Times New Roman" w:hAnsi="Times New Roman"/>
          <w:sz w:val="22"/>
          <w:u w:val="single"/>
        </w:rPr>
        <w:t>Most relationships break up after premarital sex.</w:t>
      </w:r>
    </w:p>
    <w:p w14:paraId="57CE8804" w14:textId="77777777" w:rsidR="0025526B" w:rsidRPr="00CC28AA" w:rsidRDefault="0025526B" w:rsidP="0089412B">
      <w:pPr>
        <w:ind w:right="0"/>
        <w:rPr>
          <w:rFonts w:ascii="Times New Roman" w:hAnsi="Times New Roman"/>
          <w:sz w:val="22"/>
        </w:rPr>
      </w:pPr>
    </w:p>
    <w:p w14:paraId="2944E0C3" w14:textId="77777777" w:rsidR="0025526B" w:rsidRPr="00CC28AA" w:rsidRDefault="0025526B" w:rsidP="0089412B">
      <w:pPr>
        <w:ind w:right="0"/>
        <w:rPr>
          <w:rFonts w:ascii="Times New Roman" w:hAnsi="Times New Roman"/>
          <w:sz w:val="22"/>
        </w:rPr>
      </w:pPr>
    </w:p>
    <w:p w14:paraId="526F747A" w14:textId="77777777" w:rsidR="0025526B" w:rsidRPr="00CC28AA" w:rsidRDefault="0025526B" w:rsidP="0089412B">
      <w:pPr>
        <w:ind w:right="0"/>
        <w:rPr>
          <w:rFonts w:ascii="Times New Roman" w:hAnsi="Times New Roman"/>
          <w:sz w:val="22"/>
        </w:rPr>
      </w:pPr>
    </w:p>
    <w:p w14:paraId="18D44BC8" w14:textId="77777777" w:rsidR="0025526B" w:rsidRPr="00CC28AA" w:rsidRDefault="0025526B" w:rsidP="0089412B">
      <w:pPr>
        <w:ind w:right="0"/>
        <w:outlineLvl w:val="0"/>
        <w:rPr>
          <w:rFonts w:ascii="Times New Roman" w:hAnsi="Times New Roman"/>
          <w:sz w:val="22"/>
          <w:u w:val="single"/>
        </w:rPr>
      </w:pPr>
      <w:r w:rsidRPr="00CC28AA">
        <w:rPr>
          <w:rFonts w:ascii="Times New Roman" w:hAnsi="Times New Roman"/>
          <w:sz w:val="22"/>
          <w:u w:val="single"/>
        </w:rPr>
        <w:t>Sexually transmitted diseases (the worst being AIDS) can result from sex with loose people.</w:t>
      </w:r>
    </w:p>
    <w:p w14:paraId="236BFADE" w14:textId="77777777" w:rsidR="0025526B" w:rsidRPr="00CC28AA" w:rsidRDefault="0025526B" w:rsidP="0089412B">
      <w:pPr>
        <w:ind w:right="0"/>
        <w:rPr>
          <w:rFonts w:ascii="Times New Roman" w:hAnsi="Times New Roman"/>
          <w:sz w:val="22"/>
        </w:rPr>
      </w:pPr>
    </w:p>
    <w:p w14:paraId="0083EDDF" w14:textId="77777777" w:rsidR="0025526B" w:rsidRPr="00CC28AA" w:rsidRDefault="0025526B" w:rsidP="0089412B">
      <w:pPr>
        <w:ind w:right="0"/>
        <w:rPr>
          <w:rFonts w:ascii="Times New Roman" w:hAnsi="Times New Roman"/>
          <w:sz w:val="22"/>
        </w:rPr>
      </w:pPr>
    </w:p>
    <w:p w14:paraId="6049219B" w14:textId="77777777" w:rsidR="0025526B" w:rsidRPr="00CC28AA" w:rsidRDefault="0025526B" w:rsidP="0089412B">
      <w:pPr>
        <w:ind w:right="0"/>
        <w:rPr>
          <w:rFonts w:ascii="Times New Roman" w:hAnsi="Times New Roman"/>
          <w:sz w:val="22"/>
        </w:rPr>
      </w:pPr>
    </w:p>
    <w:p w14:paraId="709B2DD8" w14:textId="77777777" w:rsidR="0025526B" w:rsidRPr="00CC28AA" w:rsidRDefault="0025526B" w:rsidP="0089412B">
      <w:pPr>
        <w:ind w:right="0"/>
        <w:outlineLvl w:val="0"/>
        <w:rPr>
          <w:rFonts w:ascii="Times New Roman" w:hAnsi="Times New Roman"/>
          <w:sz w:val="22"/>
          <w:u w:val="single"/>
        </w:rPr>
      </w:pPr>
      <w:r w:rsidRPr="00CC28AA">
        <w:rPr>
          <w:rFonts w:ascii="Times New Roman" w:hAnsi="Times New Roman"/>
          <w:sz w:val="22"/>
          <w:u w:val="single"/>
        </w:rPr>
        <w:t xml:space="preserve">God says to reserve sex for marriage.  </w:t>
      </w:r>
    </w:p>
    <w:p w14:paraId="0C3AAA6A" w14:textId="77777777" w:rsidR="0025526B" w:rsidRPr="00CC28AA" w:rsidRDefault="0025526B" w:rsidP="0089412B">
      <w:pPr>
        <w:ind w:right="0"/>
        <w:rPr>
          <w:rFonts w:ascii="Times New Roman" w:hAnsi="Times New Roman"/>
          <w:sz w:val="22"/>
          <w:u w:val="single"/>
        </w:rPr>
      </w:pPr>
    </w:p>
    <w:p w14:paraId="41A84A32" w14:textId="77777777" w:rsidR="0025526B" w:rsidRPr="00CC28AA" w:rsidRDefault="0025526B" w:rsidP="0089412B">
      <w:pPr>
        <w:numPr>
          <w:ilvl w:val="0"/>
          <w:numId w:val="46"/>
        </w:numPr>
        <w:ind w:right="0"/>
        <w:rPr>
          <w:rFonts w:ascii="Times New Roman" w:hAnsi="Times New Roman"/>
          <w:sz w:val="22"/>
        </w:rPr>
      </w:pPr>
      <w:r w:rsidRPr="00CC28AA">
        <w:rPr>
          <w:rFonts w:ascii="Times New Roman" w:hAnsi="Times New Roman"/>
          <w:sz w:val="22"/>
        </w:rPr>
        <w:t>This is the best reason for premarital abstinence.</w:t>
      </w:r>
    </w:p>
    <w:p w14:paraId="70334803" w14:textId="77777777" w:rsidR="0025526B" w:rsidRDefault="0025526B" w:rsidP="0089412B">
      <w:pPr>
        <w:numPr>
          <w:ilvl w:val="0"/>
          <w:numId w:val="46"/>
        </w:numPr>
        <w:ind w:right="0"/>
        <w:rPr>
          <w:rFonts w:ascii="Times New Roman" w:hAnsi="Times New Roman"/>
          <w:sz w:val="22"/>
        </w:rPr>
      </w:pPr>
      <w:r w:rsidRPr="00CC28AA">
        <w:rPr>
          <w:rFonts w:ascii="Times New Roman" w:hAnsi="Times New Roman"/>
          <w:sz w:val="22"/>
        </w:rPr>
        <w:t xml:space="preserve">As the author of marriage and sex, He knows what is best for us.  </w:t>
      </w:r>
    </w:p>
    <w:p w14:paraId="7A5E91D9" w14:textId="77777777" w:rsidR="008B3ABB" w:rsidRDefault="008B3ABB" w:rsidP="0089412B">
      <w:pPr>
        <w:ind w:right="0"/>
        <w:rPr>
          <w:rFonts w:ascii="Times New Roman" w:hAnsi="Times New Roman"/>
          <w:sz w:val="22"/>
        </w:rPr>
      </w:pPr>
    </w:p>
    <w:p w14:paraId="190E2E4A" w14:textId="77777777" w:rsidR="008B3ABB" w:rsidRDefault="008B3ABB" w:rsidP="008B3ABB">
      <w:pPr>
        <w:ind w:right="0"/>
        <w:jc w:val="left"/>
        <w:rPr>
          <w:rFonts w:ascii="Times New Roman" w:hAnsi="Times New Roman"/>
          <w:sz w:val="22"/>
        </w:rPr>
      </w:pPr>
    </w:p>
    <w:p w14:paraId="50129B7B" w14:textId="77777777" w:rsidR="008B3ABB" w:rsidRPr="00CC28AA" w:rsidRDefault="008B3ABB" w:rsidP="008B3ABB">
      <w:pPr>
        <w:ind w:right="0"/>
        <w:jc w:val="left"/>
        <w:rPr>
          <w:rFonts w:ascii="Times New Roman" w:hAnsi="Times New Roman"/>
          <w:sz w:val="22"/>
        </w:rPr>
      </w:pPr>
    </w:p>
    <w:p w14:paraId="74E3AC46" w14:textId="77777777" w:rsidR="0025526B" w:rsidRPr="00CC28AA" w:rsidRDefault="0025526B">
      <w:pPr>
        <w:ind w:right="0"/>
        <w:rPr>
          <w:rFonts w:ascii="Times New Roman" w:hAnsi="Times New Roman"/>
          <w:sz w:val="22"/>
        </w:rPr>
      </w:pPr>
    </w:p>
    <w:p w14:paraId="5D54FD87" w14:textId="77777777" w:rsidR="0025526B" w:rsidRPr="00CC28AA" w:rsidRDefault="0025526B">
      <w:pPr>
        <w:ind w:right="0"/>
        <w:jc w:val="center"/>
        <w:rPr>
          <w:rFonts w:ascii="Times New Roman" w:hAnsi="Times New Roman"/>
          <w:b/>
          <w:sz w:val="34"/>
        </w:rPr>
        <w:sectPr w:rsidR="0025526B" w:rsidRPr="00CC28AA" w:rsidSect="006B4A1F">
          <w:headerReference w:type="even" r:id="rId43"/>
          <w:headerReference w:type="default" r:id="rId44"/>
          <w:pgSz w:w="11880" w:h="16920"/>
          <w:pgMar w:top="720" w:right="1107" w:bottom="720" w:left="1440" w:header="720" w:footer="720" w:gutter="0"/>
          <w:pgNumType w:start="436"/>
          <w:cols w:space="720"/>
        </w:sectPr>
      </w:pPr>
    </w:p>
    <w:p w14:paraId="208F06E0" w14:textId="77777777" w:rsidR="008B3ABB" w:rsidRPr="00CC28AA" w:rsidRDefault="008B3ABB" w:rsidP="008B3ABB">
      <w:pPr>
        <w:ind w:left="360" w:right="0" w:hanging="360"/>
        <w:jc w:val="center"/>
        <w:rPr>
          <w:rFonts w:ascii="Times New Roman" w:hAnsi="Times New Roman"/>
          <w:sz w:val="34"/>
        </w:rPr>
      </w:pPr>
      <w:r w:rsidRPr="00CC28AA">
        <w:rPr>
          <w:rFonts w:ascii="Times New Roman" w:hAnsi="Times New Roman"/>
          <w:b/>
          <w:sz w:val="34"/>
        </w:rPr>
        <w:lastRenderedPageBreak/>
        <w:t>Introduction to the Prophetic Books</w:t>
      </w:r>
      <w:r w:rsidRPr="00CC28AA">
        <w:rPr>
          <w:rFonts w:ascii="Times New Roman" w:hAnsi="Times New Roman"/>
          <w:sz w:val="14"/>
        </w:rPr>
        <w:fldChar w:fldCharType="begin"/>
      </w:r>
      <w:r w:rsidRPr="00CC28AA">
        <w:rPr>
          <w:rFonts w:ascii="Times New Roman" w:hAnsi="Times New Roman"/>
          <w:sz w:val="14"/>
        </w:rPr>
        <w:instrText xml:space="preserve"> TC  "Introduction to the Prophetic Books" \l 2 </w:instrText>
      </w:r>
      <w:r w:rsidRPr="00CC28AA">
        <w:rPr>
          <w:rFonts w:ascii="Times New Roman" w:hAnsi="Times New Roman"/>
          <w:sz w:val="14"/>
        </w:rPr>
        <w:fldChar w:fldCharType="end"/>
      </w:r>
    </w:p>
    <w:p w14:paraId="2A078942" w14:textId="77777777" w:rsidR="008B3ABB" w:rsidRPr="00CC28AA" w:rsidRDefault="008B3ABB" w:rsidP="008B3ABB">
      <w:pPr>
        <w:ind w:left="360" w:right="0" w:hanging="360"/>
        <w:jc w:val="center"/>
        <w:rPr>
          <w:rFonts w:ascii="Times New Roman" w:hAnsi="Times New Roman"/>
          <w:sz w:val="22"/>
        </w:rPr>
      </w:pPr>
      <w:r w:rsidRPr="00CC28AA">
        <w:rPr>
          <w:rFonts w:ascii="Times New Roman" w:hAnsi="Times New Roman"/>
          <w:sz w:val="22"/>
        </w:rPr>
        <w:t>Walk Thru the Old Testament</w:t>
      </w:r>
    </w:p>
    <w:p w14:paraId="7E296032" w14:textId="77777777" w:rsidR="0025526B" w:rsidRDefault="0025526B">
      <w:pPr>
        <w:ind w:right="0"/>
        <w:jc w:val="center"/>
        <w:rPr>
          <w:rFonts w:ascii="Times New Roman" w:hAnsi="Times New Roman"/>
          <w:sz w:val="22"/>
        </w:rPr>
      </w:pPr>
    </w:p>
    <w:p w14:paraId="145C5959" w14:textId="77777777" w:rsidR="008B3ABB" w:rsidRPr="00CC28AA" w:rsidRDefault="008B3ABB">
      <w:pPr>
        <w:ind w:right="0"/>
        <w:jc w:val="center"/>
        <w:rPr>
          <w:rFonts w:ascii="Times New Roman" w:hAnsi="Times New Roman"/>
          <w:sz w:val="22"/>
        </w:rPr>
      </w:pPr>
    </w:p>
    <w:p w14:paraId="35DC767C" w14:textId="77777777" w:rsidR="0025526B" w:rsidRPr="00CC28AA" w:rsidRDefault="0025526B">
      <w:pPr>
        <w:ind w:right="0"/>
        <w:rPr>
          <w:rFonts w:ascii="Times New Roman" w:hAnsi="Times New Roman"/>
          <w:sz w:val="22"/>
        </w:rPr>
        <w:sectPr w:rsidR="0025526B" w:rsidRPr="00CC28AA">
          <w:headerReference w:type="default" r:id="rId45"/>
          <w:pgSz w:w="11880" w:h="16920"/>
          <w:pgMar w:top="720" w:right="720" w:bottom="720" w:left="1440" w:header="720" w:footer="720" w:gutter="0"/>
          <w:pgNumType w:start="436"/>
          <w:cols w:space="720"/>
        </w:sectPr>
      </w:pPr>
    </w:p>
    <w:p w14:paraId="65BA5401" w14:textId="77777777" w:rsidR="008B3ABB" w:rsidRPr="00CC28AA" w:rsidRDefault="008B3ABB" w:rsidP="008B3ABB">
      <w:pPr>
        <w:ind w:right="0"/>
        <w:jc w:val="center"/>
        <w:outlineLvl w:val="0"/>
        <w:rPr>
          <w:rFonts w:ascii="Times New Roman" w:hAnsi="Times New Roman"/>
          <w:sz w:val="22"/>
        </w:rPr>
      </w:pPr>
      <w:r w:rsidRPr="00CC28AA">
        <w:rPr>
          <w:rFonts w:ascii="Times New Roman" w:hAnsi="Times New Roman"/>
          <w:b/>
          <w:sz w:val="34"/>
        </w:rPr>
        <w:lastRenderedPageBreak/>
        <w:t>A Chiastic Structure to Song of Songs</w:t>
      </w:r>
      <w:r w:rsidRPr="00CC28AA">
        <w:rPr>
          <w:rFonts w:ascii="Times New Roman" w:hAnsi="Times New Roman"/>
          <w:sz w:val="14"/>
        </w:rPr>
        <w:fldChar w:fldCharType="begin"/>
      </w:r>
      <w:r w:rsidRPr="00CC28AA">
        <w:rPr>
          <w:rFonts w:ascii="Times New Roman" w:hAnsi="Times New Roman"/>
          <w:sz w:val="14"/>
        </w:rPr>
        <w:instrText xml:space="preserve"> TC  " A Chiastic Structure to Song of Songs " \l 3 </w:instrText>
      </w:r>
      <w:r w:rsidRPr="00CC28AA">
        <w:rPr>
          <w:rFonts w:ascii="Times New Roman" w:hAnsi="Times New Roman"/>
          <w:sz w:val="14"/>
        </w:rPr>
        <w:fldChar w:fldCharType="end"/>
      </w:r>
    </w:p>
    <w:p w14:paraId="383585DA" w14:textId="77777777" w:rsidR="008B3ABB" w:rsidRPr="00CC28AA" w:rsidRDefault="008B3ABB" w:rsidP="008B3ABB">
      <w:pPr>
        <w:tabs>
          <w:tab w:val="left" w:pos="720"/>
        </w:tabs>
        <w:ind w:left="720" w:right="0" w:hanging="360"/>
        <w:jc w:val="center"/>
        <w:rPr>
          <w:rFonts w:ascii="Times New Roman" w:hAnsi="Times New Roman"/>
          <w:sz w:val="22"/>
        </w:rPr>
      </w:pPr>
      <w:r w:rsidRPr="00CC28AA">
        <w:rPr>
          <w:rFonts w:ascii="Times New Roman" w:hAnsi="Times New Roman"/>
          <w:sz w:val="18"/>
        </w:rPr>
        <w:t>Andrew Hwang, “Sexual Relations Before Marriage?  The New Structure of the Song of Songs and Its Implications for Interpretation,” Ichthus Research Centre Seminar, Singapore Bible College (21 January 2002), pp. 7, 13</w:t>
      </w:r>
    </w:p>
    <w:p w14:paraId="785CCDB7" w14:textId="77777777" w:rsidR="008B3ABB" w:rsidRPr="00CC28AA" w:rsidRDefault="008B3ABB" w:rsidP="008B3ABB">
      <w:pPr>
        <w:ind w:right="0"/>
        <w:jc w:val="left"/>
        <w:rPr>
          <w:rFonts w:ascii="Times New Roman" w:hAnsi="Times New Roman"/>
          <w:sz w:val="22"/>
        </w:rPr>
      </w:pPr>
    </w:p>
    <w:p w14:paraId="1B4CD74D" w14:textId="77777777" w:rsidR="008B3ABB" w:rsidRPr="00CC28AA" w:rsidRDefault="008B3ABB" w:rsidP="008B3ABB">
      <w:pPr>
        <w:ind w:right="0"/>
        <w:jc w:val="left"/>
        <w:rPr>
          <w:rFonts w:ascii="Times New Roman" w:hAnsi="Times New Roman"/>
          <w:sz w:val="22"/>
        </w:rPr>
      </w:pPr>
    </w:p>
    <w:p w14:paraId="6DEC5526" w14:textId="77777777" w:rsidR="008B3ABB" w:rsidRPr="00CC28AA" w:rsidRDefault="008B3ABB" w:rsidP="008B3ABB">
      <w:pPr>
        <w:ind w:right="0"/>
        <w:jc w:val="left"/>
        <w:rPr>
          <w:rFonts w:ascii="Times New Roman" w:hAnsi="Times New Roman"/>
          <w:sz w:val="22"/>
        </w:rPr>
      </w:pPr>
      <w:r w:rsidRPr="00CC28AA">
        <w:rPr>
          <w:rFonts w:ascii="Times New Roman" w:hAnsi="Times New Roman"/>
          <w:sz w:val="22"/>
        </w:rPr>
        <w:t xml:space="preserve">Dr. Hwang argues that the marriage and first-time sexual experience of 3:5–5:1 is the climax of the book in a chiastic structure.  Thus 5:2 to the end of the book actually took place </w:t>
      </w:r>
      <w:r w:rsidRPr="00CC28AA">
        <w:rPr>
          <w:rFonts w:ascii="Times New Roman" w:hAnsi="Times New Roman"/>
          <w:i/>
          <w:sz w:val="22"/>
        </w:rPr>
        <w:t>before</w:t>
      </w:r>
      <w:r w:rsidRPr="00CC28AA">
        <w:rPr>
          <w:rFonts w:ascii="Times New Roman" w:hAnsi="Times New Roman"/>
          <w:sz w:val="22"/>
        </w:rPr>
        <w:t xml:space="preserve"> the marriage.  He supports this by noting that: (1) she still has her veil on in 6:7, (2) she is not praised for breasts in 7:1-9, (3) she is praised for her fragrant clothes in 7, and (4) she is still a virgin in 8:8-9.</w:t>
      </w:r>
    </w:p>
    <w:p w14:paraId="1E8B8B24" w14:textId="77777777" w:rsidR="008B3ABB" w:rsidRPr="00CC28AA" w:rsidRDefault="008B3ABB" w:rsidP="008B3ABB">
      <w:pPr>
        <w:ind w:right="0"/>
        <w:jc w:val="left"/>
        <w:rPr>
          <w:rFonts w:ascii="Times New Roman" w:hAnsi="Times New Roman"/>
          <w:sz w:val="22"/>
        </w:rPr>
      </w:pPr>
    </w:p>
    <w:p w14:paraId="6A65B320" w14:textId="77777777" w:rsidR="008B3ABB" w:rsidRPr="00CC28AA" w:rsidRDefault="008B3ABB" w:rsidP="008B3ABB">
      <w:pPr>
        <w:ind w:right="0"/>
        <w:jc w:val="left"/>
        <w:outlineLvl w:val="0"/>
        <w:rPr>
          <w:rFonts w:ascii="Times New Roman" w:hAnsi="Times New Roman"/>
          <w:sz w:val="22"/>
        </w:rPr>
      </w:pPr>
      <w:r w:rsidRPr="00CC28AA">
        <w:rPr>
          <w:rFonts w:ascii="Times New Roman" w:hAnsi="Times New Roman"/>
          <w:sz w:val="22"/>
        </w:rPr>
        <w:t xml:space="preserve">In response, the man in 7:7-8 notes that her breasts in </w:t>
      </w:r>
    </w:p>
    <w:p w14:paraId="5A95C4AA" w14:textId="77777777" w:rsidR="0025526B" w:rsidRPr="00CC28AA" w:rsidRDefault="0025526B">
      <w:pPr>
        <w:ind w:right="0"/>
        <w:rPr>
          <w:rFonts w:ascii="Times New Roman" w:hAnsi="Times New Roman"/>
          <w:sz w:val="22"/>
        </w:rPr>
      </w:pPr>
    </w:p>
    <w:p w14:paraId="3EA69921" w14:textId="77777777" w:rsidR="0025526B" w:rsidRPr="00CC28AA" w:rsidRDefault="0025526B">
      <w:pPr>
        <w:ind w:right="0"/>
        <w:jc w:val="center"/>
        <w:rPr>
          <w:rFonts w:ascii="Times New Roman" w:hAnsi="Times New Roman"/>
          <w:sz w:val="34"/>
        </w:rPr>
        <w:sectPr w:rsidR="0025526B" w:rsidRPr="00CC28AA">
          <w:headerReference w:type="even" r:id="rId46"/>
          <w:headerReference w:type="default" r:id="rId47"/>
          <w:pgSz w:w="11880" w:h="16920"/>
          <w:pgMar w:top="720" w:right="720" w:bottom="720" w:left="1440" w:header="720" w:footer="720" w:gutter="0"/>
          <w:pgNumType w:start="436"/>
          <w:cols w:space="720"/>
        </w:sectPr>
      </w:pPr>
    </w:p>
    <w:p w14:paraId="184D6BFF" w14:textId="77777777" w:rsidR="0025526B" w:rsidRPr="00CC28AA" w:rsidRDefault="005158E1">
      <w:pPr>
        <w:ind w:left="360" w:right="0" w:hanging="360"/>
        <w:jc w:val="center"/>
        <w:rPr>
          <w:rFonts w:ascii="Times New Roman" w:hAnsi="Times New Roman"/>
          <w:sz w:val="34"/>
        </w:rPr>
      </w:pPr>
      <w:r>
        <w:rPr>
          <w:rFonts w:ascii="Times New Roman" w:hAnsi="Times New Roman"/>
          <w:noProof/>
          <w:sz w:val="22"/>
        </w:rPr>
        <w:lastRenderedPageBreak/>
        <w:drawing>
          <wp:inline distT="0" distB="0" distL="0" distR="0" wp14:anchorId="52CEAF29" wp14:editId="5E228A77">
            <wp:extent cx="5651500" cy="4241800"/>
            <wp:effectExtent l="0" t="0" r="0" b="0"/>
            <wp:docPr id="10" name="Picture 10" descr="Dispensational Timel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ispensational Timeline"/>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1500" cy="4241800"/>
                    </a:xfrm>
                    <a:prstGeom prst="rect">
                      <a:avLst/>
                    </a:prstGeom>
                    <a:noFill/>
                    <a:ln>
                      <a:noFill/>
                    </a:ln>
                  </pic:spPr>
                </pic:pic>
              </a:graphicData>
            </a:graphic>
          </wp:inline>
        </w:drawing>
      </w:r>
      <w:r w:rsidR="00002ACB" w:rsidRPr="00CC28AA">
        <w:rPr>
          <w:rFonts w:ascii="Times New Roman" w:hAnsi="Times New Roman"/>
          <w:sz w:val="14"/>
        </w:rPr>
        <w:t xml:space="preserve"> </w:t>
      </w:r>
      <w:r w:rsidR="0025526B" w:rsidRPr="00CC28AA">
        <w:rPr>
          <w:rFonts w:ascii="Times New Roman" w:hAnsi="Times New Roman"/>
          <w:sz w:val="14"/>
        </w:rPr>
        <w:fldChar w:fldCharType="begin"/>
      </w:r>
      <w:r w:rsidR="0025526B" w:rsidRPr="00CC28AA">
        <w:rPr>
          <w:rFonts w:ascii="Times New Roman" w:hAnsi="Times New Roman"/>
          <w:sz w:val="14"/>
        </w:rPr>
        <w:instrText xml:space="preserve"> TC  "</w:instrText>
      </w:r>
      <w:r w:rsidR="00002ACB">
        <w:rPr>
          <w:rFonts w:ascii="Times New Roman" w:hAnsi="Times New Roman"/>
          <w:sz w:val="14"/>
        </w:rPr>
        <w:instrText xml:space="preserve">A </w:instrText>
      </w:r>
      <w:r w:rsidR="008B3ABB">
        <w:rPr>
          <w:rFonts w:ascii="Times New Roman" w:hAnsi="Times New Roman"/>
          <w:sz w:val="14"/>
        </w:rPr>
        <w:instrText>Dispensational Timeline</w:instrText>
      </w:r>
      <w:r w:rsidR="0025526B" w:rsidRPr="00CC28AA">
        <w:rPr>
          <w:rFonts w:ascii="Times New Roman" w:hAnsi="Times New Roman"/>
          <w:sz w:val="14"/>
        </w:rPr>
        <w:instrText xml:space="preserve">" \l 2 </w:instrText>
      </w:r>
      <w:r w:rsidR="0025526B" w:rsidRPr="00CC28AA">
        <w:rPr>
          <w:rFonts w:ascii="Times New Roman" w:hAnsi="Times New Roman"/>
          <w:sz w:val="14"/>
        </w:rPr>
        <w:fldChar w:fldCharType="end"/>
      </w:r>
    </w:p>
    <w:p w14:paraId="6D34C36A" w14:textId="77777777" w:rsidR="0025526B" w:rsidRDefault="0025526B">
      <w:pPr>
        <w:ind w:left="360" w:right="0" w:hanging="360"/>
        <w:jc w:val="center"/>
        <w:rPr>
          <w:rFonts w:ascii="Times New Roman" w:hAnsi="Times New Roman"/>
          <w:sz w:val="22"/>
        </w:rPr>
      </w:pPr>
    </w:p>
    <w:p w14:paraId="1C39B90A" w14:textId="77777777" w:rsidR="008B3ABB" w:rsidRDefault="008B3ABB">
      <w:pPr>
        <w:ind w:left="360" w:right="0" w:hanging="360"/>
        <w:jc w:val="center"/>
        <w:rPr>
          <w:rFonts w:ascii="Times New Roman" w:hAnsi="Times New Roman"/>
          <w:sz w:val="22"/>
        </w:rPr>
      </w:pPr>
    </w:p>
    <w:p w14:paraId="6D7C6E1A" w14:textId="77777777" w:rsidR="0072322C" w:rsidRDefault="0072322C">
      <w:pPr>
        <w:ind w:left="360" w:right="0" w:hanging="360"/>
        <w:jc w:val="center"/>
        <w:rPr>
          <w:rFonts w:ascii="Times New Roman" w:hAnsi="Times New Roman"/>
          <w:sz w:val="22"/>
        </w:rPr>
      </w:pPr>
    </w:p>
    <w:p w14:paraId="5998C17F" w14:textId="77777777" w:rsidR="008B3ABB" w:rsidRDefault="005158E1">
      <w:pPr>
        <w:ind w:left="360" w:right="0" w:hanging="360"/>
        <w:jc w:val="center"/>
        <w:rPr>
          <w:rFonts w:ascii="Times New Roman" w:hAnsi="Times New Roman"/>
          <w:sz w:val="22"/>
        </w:rPr>
      </w:pPr>
      <w:r>
        <w:rPr>
          <w:rFonts w:ascii="Times New Roman" w:hAnsi="Times New Roman"/>
          <w:noProof/>
          <w:sz w:val="22"/>
        </w:rPr>
        <w:drawing>
          <wp:inline distT="0" distB="0" distL="0" distR="0" wp14:anchorId="6E26D783" wp14:editId="6326A616">
            <wp:extent cx="5702300" cy="4241800"/>
            <wp:effectExtent l="0" t="0" r="0" b="0"/>
            <wp:docPr id="11" name="Picture 11" descr="Screen Shot 2017-10-03 a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 Shot 2017-10-03 at 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2300" cy="4241800"/>
                    </a:xfrm>
                    <a:prstGeom prst="rect">
                      <a:avLst/>
                    </a:prstGeom>
                    <a:noFill/>
                    <a:ln>
                      <a:noFill/>
                    </a:ln>
                  </pic:spPr>
                </pic:pic>
              </a:graphicData>
            </a:graphic>
          </wp:inline>
        </w:drawing>
      </w:r>
    </w:p>
    <w:p w14:paraId="54440E43" w14:textId="77777777" w:rsidR="008B3ABB" w:rsidRPr="00CC28AA" w:rsidRDefault="008B3ABB">
      <w:pPr>
        <w:ind w:left="360" w:right="0" w:hanging="360"/>
        <w:jc w:val="center"/>
        <w:rPr>
          <w:rFonts w:ascii="Times New Roman" w:hAnsi="Times New Roman"/>
          <w:sz w:val="22"/>
        </w:rPr>
      </w:pPr>
    </w:p>
    <w:p w14:paraId="51E3F41C"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Interpreting Prophetic Literature</w:t>
      </w:r>
      <w:r w:rsidRPr="00CC28AA">
        <w:rPr>
          <w:rFonts w:ascii="Times New Roman" w:hAnsi="Times New Roman"/>
          <w:sz w:val="16"/>
        </w:rPr>
        <w:fldChar w:fldCharType="begin"/>
      </w:r>
      <w:r w:rsidRPr="00CC28AA">
        <w:rPr>
          <w:rFonts w:ascii="Times New Roman" w:hAnsi="Times New Roman"/>
          <w:sz w:val="16"/>
        </w:rPr>
        <w:instrText xml:space="preserve"> TC  "</w:instrText>
      </w:r>
      <w:bookmarkStart w:id="524" w:name="_Toc398113502"/>
      <w:bookmarkStart w:id="525" w:name="_Toc398119521"/>
      <w:bookmarkStart w:id="526" w:name="_Toc398125462"/>
      <w:bookmarkStart w:id="527" w:name="_Toc400274345"/>
      <w:bookmarkStart w:id="528" w:name="_Toc400276302"/>
      <w:bookmarkStart w:id="529" w:name="_Toc403983426"/>
      <w:bookmarkStart w:id="530" w:name="_Toc404092410"/>
      <w:bookmarkStart w:id="531" w:name="_Toc493866535"/>
      <w:r w:rsidRPr="00CC28AA">
        <w:rPr>
          <w:rFonts w:ascii="Times New Roman" w:hAnsi="Times New Roman"/>
          <w:sz w:val="16"/>
        </w:rPr>
        <w:instrText>Interpreting Prophetic Literature</w:instrText>
      </w:r>
      <w:bookmarkEnd w:id="524"/>
      <w:bookmarkEnd w:id="525"/>
      <w:bookmarkEnd w:id="526"/>
      <w:bookmarkEnd w:id="527"/>
      <w:bookmarkEnd w:id="528"/>
      <w:bookmarkEnd w:id="529"/>
      <w:bookmarkEnd w:id="530"/>
      <w:bookmarkEnd w:id="531"/>
      <w:r w:rsidRPr="00CC28AA">
        <w:rPr>
          <w:rFonts w:ascii="Times New Roman" w:hAnsi="Times New Roman"/>
          <w:sz w:val="16"/>
        </w:rPr>
        <w:instrText xml:space="preserve">" \l 3 </w:instrText>
      </w:r>
      <w:r w:rsidRPr="00CC28AA">
        <w:rPr>
          <w:rFonts w:ascii="Times New Roman" w:hAnsi="Times New Roman"/>
          <w:sz w:val="16"/>
        </w:rPr>
        <w:fldChar w:fldCharType="end"/>
      </w:r>
    </w:p>
    <w:p w14:paraId="3118B2DC" w14:textId="77777777" w:rsidR="0025526B" w:rsidRPr="00CC28AA" w:rsidRDefault="0025526B">
      <w:pPr>
        <w:ind w:left="360" w:right="0" w:hanging="360"/>
        <w:rPr>
          <w:rFonts w:ascii="Times New Roman" w:hAnsi="Times New Roman"/>
          <w:sz w:val="22"/>
        </w:rPr>
      </w:pPr>
    </w:p>
    <w:p w14:paraId="1B926FDA" w14:textId="77777777" w:rsidR="0025526B" w:rsidRPr="00CC28AA" w:rsidRDefault="0025526B">
      <w:pPr>
        <w:ind w:left="36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Problems and Tips in Interpreting Prophecy</w:t>
      </w:r>
      <w:r w:rsidRPr="00CC28AA">
        <w:rPr>
          <w:rFonts w:ascii="Times New Roman" w:hAnsi="Times New Roman"/>
          <w:b/>
          <w:vanish/>
          <w:sz w:val="22"/>
        </w:rPr>
        <w:t xml:space="preserve"> </w:t>
      </w:r>
      <w:r w:rsidRPr="00CC28AA">
        <w:rPr>
          <w:rFonts w:ascii="Times New Roman" w:hAnsi="Times New Roman"/>
          <w:vanish/>
          <w:sz w:val="22"/>
        </w:rPr>
        <w:t>(adapted from Fee &amp; Stuart, pp. 149f.)</w:t>
      </w:r>
    </w:p>
    <w:p w14:paraId="5BD9AE13" w14:textId="77777777" w:rsidR="0025526B" w:rsidRPr="00CC28AA" w:rsidRDefault="0025526B">
      <w:pPr>
        <w:tabs>
          <w:tab w:val="left" w:pos="720"/>
        </w:tabs>
        <w:ind w:left="720" w:right="0" w:hanging="360"/>
        <w:rPr>
          <w:rFonts w:ascii="Times New Roman" w:hAnsi="Times New Roman"/>
          <w:sz w:val="22"/>
        </w:rPr>
      </w:pPr>
    </w:p>
    <w:p w14:paraId="48F7EB5D"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Inaccurate Presuppositions</w:t>
      </w:r>
      <w:r w:rsidRPr="00CC28AA">
        <w:rPr>
          <w:rFonts w:ascii="Times New Roman" w:hAnsi="Times New Roman"/>
          <w:sz w:val="22"/>
        </w:rPr>
        <w:t>: We tend to think that prophecy always concerns predictions about the future, which is actually only part of the story.  Prophecies actually have the dual themes of repentance and judgment (Walk Thru uses the phrase “shape up or ship out”).  These two elements appear in the following dual distinction of the two types of prophecies:</w:t>
      </w:r>
    </w:p>
    <w:p w14:paraId="6A0D2E2B" w14:textId="77777777" w:rsidR="0025526B" w:rsidRPr="00CC28AA" w:rsidRDefault="0025526B">
      <w:pPr>
        <w:tabs>
          <w:tab w:val="left" w:pos="1080"/>
        </w:tabs>
        <w:ind w:left="1080" w:right="0" w:hanging="360"/>
        <w:rPr>
          <w:rFonts w:ascii="Times New Roman" w:hAnsi="Times New Roman"/>
          <w:sz w:val="22"/>
        </w:rPr>
      </w:pPr>
    </w:p>
    <w:p w14:paraId="16B10A3B" w14:textId="77777777" w:rsidR="0025526B" w:rsidRPr="00CC28AA" w:rsidRDefault="005158E1">
      <w:pPr>
        <w:tabs>
          <w:tab w:val="left" w:pos="1080"/>
        </w:tabs>
        <w:ind w:left="1080" w:right="0" w:hanging="360"/>
        <w:rPr>
          <w:rFonts w:ascii="Times New Roman" w:hAnsi="Times New Roman"/>
          <w:sz w:val="22"/>
        </w:rPr>
      </w:pPr>
      <w:r w:rsidRPr="00CC28AA">
        <w:rPr>
          <w:rFonts w:ascii="Times New Roman" w:hAnsi="Times New Roman"/>
          <w:noProof/>
          <w:sz w:val="22"/>
        </w:rPr>
        <mc:AlternateContent>
          <mc:Choice Requires="wps">
            <w:drawing>
              <wp:anchor distT="0" distB="0" distL="114300" distR="114300" simplePos="0" relativeHeight="251631104" behindDoc="0" locked="0" layoutInCell="0" allowOverlap="1" wp14:anchorId="5CBE909A" wp14:editId="15BE5264">
                <wp:simplePos x="0" y="0"/>
                <wp:positionH relativeFrom="column">
                  <wp:posOffset>4025900</wp:posOffset>
                </wp:positionH>
                <wp:positionV relativeFrom="paragraph">
                  <wp:posOffset>0</wp:posOffset>
                </wp:positionV>
                <wp:extent cx="2032000" cy="736600"/>
                <wp:effectExtent l="0" t="0" r="0" b="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2000" cy="736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FD9B5A" w14:textId="77777777" w:rsidR="001A272D" w:rsidRDefault="001A272D">
                            <w:pPr>
                              <w:pStyle w:val="Footer"/>
                              <w:tabs>
                                <w:tab w:val="clear" w:pos="4320"/>
                                <w:tab w:val="clear" w:pos="8640"/>
                              </w:tabs>
                              <w:rPr>
                                <w:b/>
                                <w:i/>
                              </w:rPr>
                            </w:pPr>
                            <w:r>
                              <w:rPr>
                                <w:b/>
                                <w:i/>
                                <w:sz w:val="28"/>
                              </w:rPr>
                              <w:t>Predictive</w:t>
                            </w:r>
                          </w:p>
                          <w:p w14:paraId="183D8638" w14:textId="77777777" w:rsidR="001A272D" w:rsidRDefault="001A272D">
                            <w:pPr>
                              <w:pStyle w:val="Footer"/>
                              <w:tabs>
                                <w:tab w:val="clear" w:pos="4320"/>
                                <w:tab w:val="clear" w:pos="8640"/>
                              </w:tabs>
                            </w:pPr>
                            <w:r>
                              <w:t>Foretelling</w:t>
                            </w:r>
                          </w:p>
                          <w:p w14:paraId="0B52C081" w14:textId="77777777" w:rsidR="001A272D" w:rsidRDefault="001A272D">
                            <w:pPr>
                              <w:pStyle w:val="Footer"/>
                              <w:tabs>
                                <w:tab w:val="clear" w:pos="4320"/>
                                <w:tab w:val="clear" w:pos="8640"/>
                              </w:tabs>
                              <w:rPr>
                                <w:rFonts w:ascii="Sand" w:hAnsi="Sand"/>
                              </w:rPr>
                            </w:pPr>
                            <w:r>
                              <w:rPr>
                                <w:rFonts w:ascii="Sand" w:hAnsi="Sand"/>
                              </w:rPr>
                              <w:t>Abrahamic Covenant</w:t>
                            </w:r>
                          </w:p>
                          <w:p w14:paraId="00AFC426" w14:textId="77777777" w:rsidR="001A272D" w:rsidRDefault="001A272D">
                            <w:pPr>
                              <w:pStyle w:val="Footer"/>
                              <w:tabs>
                                <w:tab w:val="clear" w:pos="4320"/>
                                <w:tab w:val="clear" w:pos="8640"/>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026" type="#_x0000_t202" style="position:absolute;left:0;text-align:left;margin-left:317pt;margin-top:0;width:160pt;height:5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" o:allowincell="f" stroked="f">
                <v:path arrowok="t"/>
                <v:textbox>
                  <w:txbxContent>
                    <w:p w:rsidR="001A272D" w:rsidRDefault="001A272D">
                      <w:pPr>
                        <w:pStyle w:val="Footer"/>
                        <w:tabs>
                          <w:tab w:val="clear" w:pos="4320"/>
                          <w:tab w:val="clear" w:pos="8640"/>
                        </w:tabs>
                        <w:rPr>
                          <w:b/>
                          <w:i/>
                        </w:rPr>
                      </w:pPr>
                      <w:r>
                        <w:rPr>
                          <w:b/>
                          <w:i/>
                          <w:sz w:val="28"/>
                        </w:rPr>
                        <w:t>Predictive</w:t>
                      </w:r>
                    </w:p>
                    <w:p w:rsidR="001A272D" w:rsidRDefault="001A272D">
                      <w:pPr>
                        <w:pStyle w:val="Footer"/>
                        <w:tabs>
                          <w:tab w:val="clear" w:pos="4320"/>
                          <w:tab w:val="clear" w:pos="8640"/>
                        </w:tabs>
                      </w:pPr>
                      <w:r>
                        <w:t>Foretelling</w:t>
                      </w:r>
                    </w:p>
                    <w:p w:rsidR="001A272D" w:rsidRDefault="001A272D">
                      <w:pPr>
                        <w:pStyle w:val="Footer"/>
                        <w:tabs>
                          <w:tab w:val="clear" w:pos="4320"/>
                          <w:tab w:val="clear" w:pos="8640"/>
                        </w:tabs>
                        <w:rPr>
                          <w:rFonts w:ascii="Sand" w:hAnsi="Sand"/>
                        </w:rPr>
                      </w:pPr>
                      <w:r>
                        <w:rPr>
                          <w:rFonts w:ascii="Sand" w:hAnsi="Sand"/>
                        </w:rPr>
                        <w:t>Abrahamic Covenant</w:t>
                      </w:r>
                    </w:p>
                    <w:p w:rsidR="001A272D" w:rsidRDefault="001A272D">
                      <w:pPr>
                        <w:pStyle w:val="Footer"/>
                        <w:tabs>
                          <w:tab w:val="clear" w:pos="4320"/>
                          <w:tab w:val="clear" w:pos="8640"/>
                        </w:tabs>
                      </w:pPr>
                    </w:p>
                  </w:txbxContent>
                </v:textbox>
              </v:shape>
            </w:pict>
          </mc:Fallback>
        </mc:AlternateContent>
      </w:r>
      <w:r w:rsidRPr="00CC28AA">
        <w:rPr>
          <w:rFonts w:ascii="Times New Roman" w:hAnsi="Times New Roman"/>
          <w:noProof/>
          <w:sz w:val="22"/>
        </w:rPr>
        <mc:AlternateContent>
          <mc:Choice Requires="wps">
            <w:drawing>
              <wp:anchor distT="0" distB="0" distL="114300" distR="114300" simplePos="0" relativeHeight="251630080" behindDoc="0" locked="0" layoutInCell="0" allowOverlap="1" wp14:anchorId="416B9621" wp14:editId="576B349F">
                <wp:simplePos x="0" y="0"/>
                <wp:positionH relativeFrom="column">
                  <wp:posOffset>673100</wp:posOffset>
                </wp:positionH>
                <wp:positionV relativeFrom="paragraph">
                  <wp:posOffset>0</wp:posOffset>
                </wp:positionV>
                <wp:extent cx="1600200" cy="685800"/>
                <wp:effectExtent l="0" t="0" r="0" b="0"/>
                <wp:wrapNone/>
                <wp:docPr id="9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2EA4F" w14:textId="77777777" w:rsidR="001A272D" w:rsidRDefault="001A272D">
                            <w:pPr>
                              <w:pStyle w:val="Footer"/>
                              <w:tabs>
                                <w:tab w:val="clear" w:pos="4320"/>
                                <w:tab w:val="clear" w:pos="8640"/>
                              </w:tabs>
                              <w:ind w:right="-10"/>
                              <w:rPr>
                                <w:b/>
                                <w:i/>
                              </w:rPr>
                            </w:pPr>
                            <w:r>
                              <w:rPr>
                                <w:b/>
                                <w:i/>
                                <w:sz w:val="28"/>
                              </w:rPr>
                              <w:t>Ethical</w:t>
                            </w:r>
                          </w:p>
                          <w:p w14:paraId="29239D8F" w14:textId="77777777" w:rsidR="001A272D" w:rsidRDefault="001A272D">
                            <w:pPr>
                              <w:pStyle w:val="Footer"/>
                              <w:tabs>
                                <w:tab w:val="clear" w:pos="4320"/>
                                <w:tab w:val="clear" w:pos="8640"/>
                              </w:tabs>
                              <w:ind w:right="-10"/>
                            </w:pPr>
                            <w:r>
                              <w:t>Forthtelling</w:t>
                            </w:r>
                          </w:p>
                          <w:p w14:paraId="56604E04" w14:textId="77777777" w:rsidR="001A272D" w:rsidRDefault="001A272D">
                            <w:pPr>
                              <w:pStyle w:val="Footer"/>
                              <w:tabs>
                                <w:tab w:val="clear" w:pos="4320"/>
                                <w:tab w:val="clear" w:pos="8640"/>
                              </w:tabs>
                              <w:ind w:right="-10"/>
                              <w:rPr>
                                <w:rFonts w:ascii="Sand" w:hAnsi="Sand"/>
                              </w:rPr>
                            </w:pPr>
                            <w:r>
                              <w:rPr>
                                <w:rFonts w:ascii="Sand" w:hAnsi="Sand"/>
                              </w:rPr>
                              <w:t>Mosaic Covenant</w:t>
                            </w:r>
                          </w:p>
                          <w:p w14:paraId="479DCBD7" w14:textId="77777777" w:rsidR="001A272D" w:rsidRDefault="001A272D">
                            <w:pPr>
                              <w:pStyle w:val="Footer"/>
                              <w:tabs>
                                <w:tab w:val="clear" w:pos="4320"/>
                                <w:tab w:val="clear" w:pos="8640"/>
                              </w:tabs>
                              <w:ind w:right="-1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7" type="#_x0000_t202" style="position:absolute;left:0;text-align:left;margin-left:53pt;margin-top:0;width:126pt;height:5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" o:allowincell="f" stroked="f">
                <v:path arrowok="t"/>
                <v:textbox>
                  <w:txbxContent>
                    <w:p w:rsidR="001A272D" w:rsidRDefault="001A272D">
                      <w:pPr>
                        <w:pStyle w:val="Footer"/>
                        <w:tabs>
                          <w:tab w:val="clear" w:pos="4320"/>
                          <w:tab w:val="clear" w:pos="8640"/>
                        </w:tabs>
                        <w:ind w:right="-10"/>
                        <w:rPr>
                          <w:b/>
                          <w:i/>
                        </w:rPr>
                      </w:pPr>
                      <w:r>
                        <w:rPr>
                          <w:b/>
                          <w:i/>
                          <w:sz w:val="28"/>
                        </w:rPr>
                        <w:t>Ethical</w:t>
                      </w:r>
                    </w:p>
                    <w:p w:rsidR="001A272D" w:rsidRDefault="001A272D">
                      <w:pPr>
                        <w:pStyle w:val="Footer"/>
                        <w:tabs>
                          <w:tab w:val="clear" w:pos="4320"/>
                          <w:tab w:val="clear" w:pos="8640"/>
                        </w:tabs>
                        <w:ind w:right="-10"/>
                      </w:pPr>
                      <w:r>
                        <w:t>Forthtelling</w:t>
                      </w:r>
                    </w:p>
                    <w:p w:rsidR="001A272D" w:rsidRDefault="001A272D">
                      <w:pPr>
                        <w:pStyle w:val="Footer"/>
                        <w:tabs>
                          <w:tab w:val="clear" w:pos="4320"/>
                          <w:tab w:val="clear" w:pos="8640"/>
                        </w:tabs>
                        <w:ind w:right="-10"/>
                        <w:rPr>
                          <w:rFonts w:ascii="Sand" w:hAnsi="Sand"/>
                        </w:rPr>
                      </w:pPr>
                      <w:r>
                        <w:rPr>
                          <w:rFonts w:ascii="Sand" w:hAnsi="Sand"/>
                        </w:rPr>
                        <w:t>Mosaic Covenant</w:t>
                      </w:r>
                    </w:p>
                    <w:p w:rsidR="001A272D" w:rsidRDefault="001A272D">
                      <w:pPr>
                        <w:pStyle w:val="Footer"/>
                        <w:tabs>
                          <w:tab w:val="clear" w:pos="4320"/>
                          <w:tab w:val="clear" w:pos="8640"/>
                        </w:tabs>
                        <w:ind w:right="-10"/>
                      </w:pPr>
                    </w:p>
                  </w:txbxContent>
                </v:textbox>
              </v:shape>
            </w:pict>
          </mc:Fallback>
        </mc:AlternateContent>
      </w:r>
      <w:r w:rsidRPr="00CC28AA">
        <w:rPr>
          <w:rFonts w:ascii="Times New Roman" w:hAnsi="Times New Roman"/>
          <w:noProof/>
          <w:sz w:val="22"/>
        </w:rPr>
        <mc:AlternateContent>
          <mc:Choice Requires="wps">
            <w:drawing>
              <wp:anchor distT="0" distB="0" distL="114300" distR="114300" simplePos="0" relativeHeight="251627008" behindDoc="0" locked="0" layoutInCell="0" allowOverlap="1" wp14:anchorId="46CEA049" wp14:editId="7FE7F944">
                <wp:simplePos x="0" y="0"/>
                <wp:positionH relativeFrom="column">
                  <wp:posOffset>2933700</wp:posOffset>
                </wp:positionH>
                <wp:positionV relativeFrom="paragraph">
                  <wp:posOffset>76200</wp:posOffset>
                </wp:positionV>
                <wp:extent cx="508000" cy="508000"/>
                <wp:effectExtent l="50800" t="38100" r="25400" b="25400"/>
                <wp:wrapNone/>
                <wp:docPr id="9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57785">
                          <a:off x="0" y="0"/>
                          <a:ext cx="508000" cy="508000"/>
                        </a:xfrm>
                        <a:prstGeom prst="vertic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62F793"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66" o:spid="_x0000_s1026" type="#_x0000_t97" style="position:absolute;margin-left:231pt;margin-top:6pt;width:40pt;height:40pt;rotation:827703fd;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" o:allowincell="f">
                <v:path arrowok="t"/>
              </v:shape>
            </w:pict>
          </mc:Fallback>
        </mc:AlternateContent>
      </w:r>
    </w:p>
    <w:p w14:paraId="20E22E69" w14:textId="77777777" w:rsidR="0025526B" w:rsidRPr="00CC28AA" w:rsidRDefault="005158E1">
      <w:pPr>
        <w:tabs>
          <w:tab w:val="left" w:pos="1080"/>
        </w:tabs>
        <w:ind w:left="1080" w:right="0" w:hanging="360"/>
        <w:rPr>
          <w:rFonts w:ascii="Times New Roman" w:hAnsi="Times New Roman"/>
          <w:sz w:val="22"/>
        </w:rPr>
      </w:pPr>
      <w:r w:rsidRPr="00CC28AA">
        <w:rPr>
          <w:rFonts w:ascii="Times New Roman" w:hAnsi="Times New Roman"/>
          <w:noProof/>
          <w:sz w:val="22"/>
        </w:rPr>
        <mc:AlternateContent>
          <mc:Choice Requires="wps">
            <w:drawing>
              <wp:anchor distT="0" distB="0" distL="114300" distR="114300" simplePos="0" relativeHeight="251628032" behindDoc="0" locked="0" layoutInCell="0" allowOverlap="1" wp14:anchorId="0152A35D" wp14:editId="5A51CB6C">
                <wp:simplePos x="0" y="0"/>
                <wp:positionH relativeFrom="column">
                  <wp:posOffset>3492500</wp:posOffset>
                </wp:positionH>
                <wp:positionV relativeFrom="paragraph">
                  <wp:posOffset>0</wp:posOffset>
                </wp:positionV>
                <wp:extent cx="482600" cy="279400"/>
                <wp:effectExtent l="0" t="12700" r="12700" b="12700"/>
                <wp:wrapNone/>
                <wp:docPr id="94"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0" cy="279400"/>
                        </a:xfrm>
                        <a:prstGeom prst="stripedRightArrow">
                          <a:avLst>
                            <a:gd name="adj1" fmla="val 50000"/>
                            <a:gd name="adj2" fmla="val 4318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D3EA9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65" o:spid="_x0000_s1026" type="#_x0000_t93" style="position:absolute;margin-left:275pt;margin-top:0;width:38pt;height:2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" o:allowincell="f">
                <v:path arrowok="t"/>
              </v:shape>
            </w:pict>
          </mc:Fallback>
        </mc:AlternateContent>
      </w:r>
      <w:r w:rsidRPr="00CC28AA">
        <w:rPr>
          <w:rFonts w:ascii="Times New Roman" w:hAnsi="Times New Roman"/>
          <w:noProof/>
          <w:sz w:val="22"/>
        </w:rPr>
        <mc:AlternateContent>
          <mc:Choice Requires="wps">
            <w:drawing>
              <wp:anchor distT="0" distB="0" distL="114300" distR="114300" simplePos="0" relativeHeight="251629056" behindDoc="0" locked="0" layoutInCell="0" allowOverlap="1" wp14:anchorId="0EF5E79F" wp14:editId="0AC38798">
                <wp:simplePos x="0" y="0"/>
                <wp:positionH relativeFrom="column">
                  <wp:posOffset>2349500</wp:posOffset>
                </wp:positionH>
                <wp:positionV relativeFrom="paragraph">
                  <wp:posOffset>0</wp:posOffset>
                </wp:positionV>
                <wp:extent cx="482600" cy="279400"/>
                <wp:effectExtent l="12700" t="25400" r="0" b="25400"/>
                <wp:wrapNone/>
                <wp:docPr id="93"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V="1">
                          <a:off x="0" y="0"/>
                          <a:ext cx="482600" cy="279400"/>
                        </a:xfrm>
                        <a:prstGeom prst="stripedRightArrow">
                          <a:avLst>
                            <a:gd name="adj1" fmla="val 41370"/>
                            <a:gd name="adj2" fmla="val 340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D2437" id="AutoShape 64" o:spid="_x0000_s1026" type="#_x0000_t93" style="position:absolute;margin-left:185pt;margin-top:0;width:38pt;height:22pt;rotation:180;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" o:allowincell="f" adj="17336,6332">
                <v:path arrowok="t"/>
              </v:shape>
            </w:pict>
          </mc:Fallback>
        </mc:AlternateContent>
      </w:r>
    </w:p>
    <w:p w14:paraId="201B35BB" w14:textId="77777777" w:rsidR="0025526B" w:rsidRPr="00CC28AA" w:rsidRDefault="0025526B">
      <w:pPr>
        <w:tabs>
          <w:tab w:val="left" w:pos="1080"/>
        </w:tabs>
        <w:ind w:left="1080" w:right="0" w:hanging="360"/>
        <w:jc w:val="center"/>
        <w:rPr>
          <w:rFonts w:ascii="Times New Roman" w:hAnsi="Times New Roman"/>
          <w:sz w:val="22"/>
        </w:rPr>
      </w:pPr>
    </w:p>
    <w:p w14:paraId="4EE91AA1" w14:textId="77777777" w:rsidR="0025526B" w:rsidRPr="00CC28AA" w:rsidRDefault="0025526B">
      <w:pPr>
        <w:tabs>
          <w:tab w:val="left" w:pos="1080"/>
        </w:tabs>
        <w:ind w:left="1080" w:right="0" w:hanging="360"/>
        <w:rPr>
          <w:rFonts w:ascii="Times New Roman" w:hAnsi="Times New Roman"/>
          <w:sz w:val="22"/>
        </w:rPr>
      </w:pPr>
    </w:p>
    <w:p w14:paraId="5FAF6834" w14:textId="77777777" w:rsidR="0025526B" w:rsidRPr="00CC28AA" w:rsidRDefault="0025526B">
      <w:pPr>
        <w:tabs>
          <w:tab w:val="left" w:pos="1080"/>
        </w:tabs>
        <w:ind w:left="1080" w:right="0" w:hanging="360"/>
        <w:rPr>
          <w:rFonts w:ascii="Times New Roman" w:hAnsi="Times New Roman"/>
          <w:sz w:val="22"/>
        </w:rPr>
      </w:pPr>
    </w:p>
    <w:p w14:paraId="673D8B4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Ethical</w:t>
      </w:r>
      <w:r w:rsidRPr="00CC28AA">
        <w:rPr>
          <w:rFonts w:ascii="Times New Roman" w:hAnsi="Times New Roman"/>
          <w:sz w:val="22"/>
        </w:rPr>
        <w:t xml:space="preserve"> (forthtelling): The prophets relate to the </w:t>
      </w:r>
      <w:r w:rsidRPr="00CC28AA">
        <w:rPr>
          <w:rFonts w:ascii="Times New Roman" w:hAnsi="Times New Roman"/>
          <w:i/>
          <w:sz w:val="22"/>
        </w:rPr>
        <w:t>present</w:t>
      </w:r>
      <w:r w:rsidRPr="00CC28AA">
        <w:rPr>
          <w:rFonts w:ascii="Times New Roman" w:hAnsi="Times New Roman"/>
          <w:sz w:val="22"/>
        </w:rPr>
        <w:t xml:space="preserve"> </w:t>
      </w:r>
      <w:r w:rsidRPr="00CC28AA">
        <w:rPr>
          <w:rFonts w:ascii="Times New Roman" w:hAnsi="Times New Roman"/>
          <w:i/>
          <w:sz w:val="22"/>
        </w:rPr>
        <w:t>moral</w:t>
      </w:r>
      <w:r w:rsidRPr="00CC28AA">
        <w:rPr>
          <w:rFonts w:ascii="Times New Roman" w:hAnsi="Times New Roman"/>
          <w:sz w:val="22"/>
        </w:rPr>
        <w:t xml:space="preserve"> life of the hearers.  All 17 prophetic books contain ethical teaching that demands repentance from the hearers.  The foundation of their preaching was the Mosaic covenant (cf. p. </w:t>
      </w:r>
      <w:r w:rsidRPr="00CC28AA">
        <w:rPr>
          <w:rFonts w:ascii="Times New Roman" w:hAnsi="Times New Roman"/>
          <w:sz w:val="22"/>
        </w:rPr>
        <w:fldChar w:fldCharType="begin"/>
      </w:r>
      <w:r w:rsidRPr="00CC28AA">
        <w:rPr>
          <w:rFonts w:ascii="Times New Roman" w:hAnsi="Times New Roman"/>
          <w:sz w:val="22"/>
        </w:rPr>
        <w:instrText xml:space="preserve"> PAGEREF _Ref403788525 </w:instrText>
      </w:r>
      <w:r w:rsidRPr="00CC28AA">
        <w:rPr>
          <w:rFonts w:ascii="Times New Roman" w:hAnsi="Times New Roman"/>
          <w:sz w:val="22"/>
        </w:rPr>
        <w:fldChar w:fldCharType="separate"/>
      </w:r>
      <w:r w:rsidR="002F5253">
        <w:rPr>
          <w:rFonts w:ascii="Times New Roman" w:hAnsi="Times New Roman"/>
          <w:noProof/>
          <w:sz w:val="22"/>
        </w:rPr>
        <w:t>440</w:t>
      </w:r>
      <w:r w:rsidRPr="00CC28AA">
        <w:rPr>
          <w:rFonts w:ascii="Times New Roman" w:hAnsi="Times New Roman"/>
          <w:sz w:val="22"/>
        </w:rPr>
        <w:fldChar w:fldCharType="end"/>
      </w:r>
      <w:r w:rsidRPr="00CC28AA">
        <w:rPr>
          <w:rFonts w:ascii="Times New Roman" w:hAnsi="Times New Roman"/>
          <w:sz w:val="22"/>
        </w:rPr>
        <w:t xml:space="preserve">).  Often they referred to the blessings and cursings of obeying or disobeying the Law (cf. Lev. 26; Deut. 28). </w:t>
      </w:r>
    </w:p>
    <w:p w14:paraId="3F15DED7" w14:textId="77777777" w:rsidR="0025526B" w:rsidRPr="00CC28AA" w:rsidRDefault="0025526B">
      <w:pPr>
        <w:tabs>
          <w:tab w:val="left" w:pos="1080"/>
        </w:tabs>
        <w:ind w:left="1080" w:right="0" w:hanging="360"/>
        <w:rPr>
          <w:rFonts w:ascii="Times New Roman" w:hAnsi="Times New Roman"/>
          <w:sz w:val="22"/>
        </w:rPr>
      </w:pPr>
    </w:p>
    <w:p w14:paraId="4512BE17"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Predictive</w:t>
      </w:r>
      <w:r w:rsidRPr="00CC28AA">
        <w:rPr>
          <w:rFonts w:ascii="Times New Roman" w:hAnsi="Times New Roman"/>
          <w:sz w:val="22"/>
        </w:rPr>
        <w:t xml:space="preserve"> (foretelling): The prophets also relate to the </w:t>
      </w:r>
      <w:r w:rsidRPr="00CC28AA">
        <w:rPr>
          <w:rFonts w:ascii="Times New Roman" w:hAnsi="Times New Roman"/>
          <w:i/>
          <w:sz w:val="22"/>
        </w:rPr>
        <w:t>future eschatological</w:t>
      </w:r>
      <w:r w:rsidRPr="00CC28AA">
        <w:rPr>
          <w:rFonts w:ascii="Times New Roman" w:hAnsi="Times New Roman"/>
          <w:sz w:val="22"/>
        </w:rPr>
        <w:t xml:space="preserve"> events about the Messiah, Israel, Judah, and other nations (but never the Church, which is not mentioned in the OT; cf. Eph. 3:2-11).  Here the reference is to the Abrahamic covenant.  In broad terms the predictive prophecies can be categorized into two types:</w:t>
      </w:r>
    </w:p>
    <w:p w14:paraId="7B1345FA"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b/>
          <w:sz w:val="22"/>
        </w:rPr>
        <w:t>Fulfilled</w:t>
      </w:r>
    </w:p>
    <w:p w14:paraId="2D708EEB" w14:textId="77777777" w:rsidR="0025526B" w:rsidRPr="00CC28AA" w:rsidRDefault="0025526B">
      <w:pPr>
        <w:ind w:left="17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Concerning </w:t>
      </w:r>
      <w:r w:rsidRPr="00CC28AA">
        <w:rPr>
          <w:rFonts w:ascii="Times New Roman" w:hAnsi="Times New Roman"/>
          <w:i/>
          <w:sz w:val="22"/>
        </w:rPr>
        <w:t>Israel, Judah, and other nations</w:t>
      </w:r>
    </w:p>
    <w:p w14:paraId="52279407" w14:textId="77777777" w:rsidR="0025526B" w:rsidRPr="00CC28AA" w:rsidRDefault="0025526B">
      <w:pPr>
        <w:ind w:left="17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Concerning </w:t>
      </w:r>
      <w:r w:rsidRPr="00CC28AA">
        <w:rPr>
          <w:rFonts w:ascii="Times New Roman" w:hAnsi="Times New Roman"/>
          <w:i/>
          <w:sz w:val="22"/>
        </w:rPr>
        <w:t>Jesus' first advent</w:t>
      </w:r>
    </w:p>
    <w:p w14:paraId="5366B565"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b/>
          <w:sz w:val="22"/>
        </w:rPr>
        <w:t>Unfulfilled</w:t>
      </w:r>
    </w:p>
    <w:p w14:paraId="2649D044" w14:textId="77777777" w:rsidR="0025526B" w:rsidRPr="00CC28AA" w:rsidRDefault="0025526B">
      <w:pPr>
        <w:ind w:left="17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Concerning </w:t>
      </w:r>
      <w:r w:rsidRPr="00CC28AA">
        <w:rPr>
          <w:rFonts w:ascii="Times New Roman" w:hAnsi="Times New Roman"/>
          <w:i/>
          <w:sz w:val="22"/>
        </w:rPr>
        <w:t>Israel, Judah, and other nations</w:t>
      </w:r>
      <w:r w:rsidRPr="00CC28AA">
        <w:rPr>
          <w:rFonts w:ascii="Times New Roman" w:hAnsi="Times New Roman"/>
          <w:sz w:val="22"/>
        </w:rPr>
        <w:t xml:space="preserve"> (mostly relating to the judgment preceding the kingdom and especially about the kingdom age itself)</w:t>
      </w:r>
    </w:p>
    <w:p w14:paraId="78C77BBE" w14:textId="77777777" w:rsidR="0025526B" w:rsidRPr="00CC28AA" w:rsidRDefault="0025526B">
      <w:pPr>
        <w:ind w:left="17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Concerning </w:t>
      </w:r>
      <w:r w:rsidRPr="00CC28AA">
        <w:rPr>
          <w:rFonts w:ascii="Times New Roman" w:hAnsi="Times New Roman"/>
          <w:i/>
          <w:sz w:val="22"/>
        </w:rPr>
        <w:t>Jesus' second advent</w:t>
      </w:r>
    </w:p>
    <w:p w14:paraId="17E32D53" w14:textId="77777777" w:rsidR="0025526B" w:rsidRPr="00CC28AA" w:rsidRDefault="0025526B">
      <w:pPr>
        <w:ind w:left="720" w:right="0" w:hanging="360"/>
        <w:rPr>
          <w:rFonts w:ascii="Times New Roman" w:hAnsi="Times New Roman"/>
          <w:sz w:val="22"/>
        </w:rPr>
      </w:pPr>
    </w:p>
    <w:p w14:paraId="014E8207"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Hearer Orientation</w:t>
      </w:r>
      <w:r w:rsidRPr="00CC28AA">
        <w:rPr>
          <w:rFonts w:ascii="Times New Roman" w:hAnsi="Times New Roman"/>
          <w:sz w:val="22"/>
        </w:rPr>
        <w:t>: The Hebrew word for “prophet” is related to the word for “mouth” since prophets spoke for God.  This means the writings actually better served as sermons more than as literature (i.e., oral more than written).  Thus, structural markers in the text itself should carry more weight than chapter and verse divisions that were added much later.</w:t>
      </w:r>
    </w:p>
    <w:p w14:paraId="3BDEF4D9" w14:textId="77777777" w:rsidR="0025526B" w:rsidRPr="00CC28AA" w:rsidRDefault="0025526B">
      <w:pPr>
        <w:ind w:left="720" w:right="0" w:hanging="360"/>
        <w:rPr>
          <w:rFonts w:ascii="Times New Roman" w:hAnsi="Times New Roman"/>
          <w:sz w:val="22"/>
        </w:rPr>
      </w:pPr>
    </w:p>
    <w:p w14:paraId="73640C69"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Incomplete Background Data with Non-Chronological Orientation</w:t>
      </w:r>
      <w:r w:rsidRPr="00CC28AA">
        <w:rPr>
          <w:rFonts w:ascii="Times New Roman" w:hAnsi="Times New Roman"/>
          <w:sz w:val="22"/>
        </w:rPr>
        <w:t>: The longer books (major prophets) are essentially “collections of spoken oracles, not always presented in their original chronological sequence, often without hints as to where one oracle ends and another begins, and often without hints as to their historical setting.  And most of the oracles were spoken in poetry!” (Fee and Stuart, 150-51).  Prophets wrote to people familiar with the Law so alluded to events, practices, words, etc. without explanation (cf. Robert B. Chisholm, Jr., “Interpreting Prophetic Literature,” class handout, Dallas Seminary, 1-2):</w:t>
      </w:r>
      <w:r w:rsidRPr="00CC28AA">
        <w:rPr>
          <w:rFonts w:ascii="Times New Roman" w:hAnsi="Times New Roman"/>
          <w:vanish/>
          <w:sz w:val="22"/>
        </w:rPr>
        <w:t>green handout</w:t>
      </w:r>
    </w:p>
    <w:p w14:paraId="603D0CCE" w14:textId="77777777" w:rsidR="0025526B" w:rsidRPr="00CC28AA" w:rsidRDefault="0025526B">
      <w:pPr>
        <w:ind w:left="1080" w:right="0" w:hanging="360"/>
        <w:rPr>
          <w:rFonts w:ascii="Times New Roman" w:hAnsi="Times New Roman"/>
          <w:sz w:val="22"/>
        </w:rPr>
      </w:pPr>
    </w:p>
    <w:p w14:paraId="212133FF"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Isaiah’s use of an exodus motif (cf. 4:5; 10:24-26; 11:16; 43:14-21; 48:20-21; 51:9-10)</w:t>
      </w:r>
    </w:p>
    <w:p w14:paraId="11D48C77" w14:textId="77777777" w:rsidR="0025526B" w:rsidRPr="00CC28AA" w:rsidRDefault="0025526B">
      <w:pPr>
        <w:ind w:left="1080" w:right="0" w:hanging="360"/>
        <w:rPr>
          <w:rFonts w:ascii="Times New Roman" w:hAnsi="Times New Roman"/>
          <w:sz w:val="22"/>
        </w:rPr>
      </w:pPr>
    </w:p>
    <w:p w14:paraId="221D6801"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Amos’ ironic use of traditions related to Israel’s election (3:2), the Day of the Lord (5:18-20), and the Passover (5:17)</w:t>
      </w:r>
    </w:p>
    <w:p w14:paraId="5D2BBFBC" w14:textId="77777777" w:rsidR="0025526B" w:rsidRPr="00CC28AA" w:rsidRDefault="0025526B">
      <w:pPr>
        <w:ind w:left="1080" w:right="0" w:hanging="360"/>
        <w:rPr>
          <w:rFonts w:ascii="Times New Roman" w:hAnsi="Times New Roman"/>
          <w:sz w:val="22"/>
        </w:rPr>
      </w:pPr>
    </w:p>
    <w:p w14:paraId="7267732C"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The secular “suzerain-vassal” treaty relationship model (cf. Deuteronomy notes) finds a parallel in which God acts as the “Great King” (suzerain) towards His people (vassal) in line with the Mosaic Covenant (conditional covenant they made).  In this relationship prophets serve as messengers of Yahweh, who have stood in His council and speak by His authority.  They accuse Yahweh’s disobedient vassal of breach of covenant and threaten implementation of the covenant courses.  Compare the accusations of the prophets with the OT law’s covenant </w:t>
      </w:r>
      <w:r w:rsidRPr="00CC28AA">
        <w:rPr>
          <w:rFonts w:ascii="Times New Roman" w:hAnsi="Times New Roman"/>
          <w:i/>
          <w:sz w:val="22"/>
        </w:rPr>
        <w:t>stipulations</w:t>
      </w:r>
      <w:r w:rsidRPr="00CC28AA">
        <w:rPr>
          <w:rFonts w:ascii="Times New Roman" w:hAnsi="Times New Roman"/>
          <w:sz w:val="22"/>
        </w:rPr>
        <w:t xml:space="preserve"> (cf. Hos. 4:2 with Exod. 20:7, 13-16) and the covenant </w:t>
      </w:r>
      <w:r w:rsidRPr="00CC28AA">
        <w:rPr>
          <w:rFonts w:ascii="Times New Roman" w:hAnsi="Times New Roman"/>
          <w:i/>
          <w:sz w:val="22"/>
        </w:rPr>
        <w:t>curses</w:t>
      </w:r>
      <w:r w:rsidRPr="00CC28AA">
        <w:rPr>
          <w:rFonts w:ascii="Times New Roman" w:hAnsi="Times New Roman"/>
          <w:sz w:val="22"/>
        </w:rPr>
        <w:t xml:space="preserve"> (cf. Isa. 1:7-8 with Deut. 28:33, 51-52; Isa. 1:9 with Deut. 28:62; 29:23).  See the article by J. F. Ross, “The Prophet as Yahweh’s Messenger,” in </w:t>
      </w:r>
      <w:r w:rsidRPr="00CC28AA">
        <w:rPr>
          <w:rFonts w:ascii="Times New Roman" w:hAnsi="Times New Roman"/>
          <w:i/>
          <w:sz w:val="22"/>
        </w:rPr>
        <w:t>Israel’s Prophetic Heritage</w:t>
      </w:r>
      <w:r w:rsidRPr="00CC28AA">
        <w:rPr>
          <w:rFonts w:ascii="Times New Roman" w:hAnsi="Times New Roman"/>
          <w:sz w:val="22"/>
        </w:rPr>
        <w:t>, ed. B. W. Anderson and W. Harrelson (London: SCM, 1962), 98-107.</w:t>
      </w:r>
    </w:p>
    <w:p w14:paraId="05BA6410"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4.</w:t>
      </w:r>
      <w:r w:rsidRPr="00CC28AA">
        <w:rPr>
          <w:rFonts w:ascii="Times New Roman" w:hAnsi="Times New Roman"/>
          <w:sz w:val="22"/>
        </w:rPr>
        <w:tab/>
        <w:t xml:space="preserve">The </w:t>
      </w:r>
      <w:r w:rsidRPr="00CC28AA">
        <w:rPr>
          <w:rFonts w:ascii="Times New Roman" w:hAnsi="Times New Roman"/>
          <w:i/>
          <w:sz w:val="22"/>
        </w:rPr>
        <w:t>promise</w:t>
      </w:r>
      <w:r w:rsidRPr="00CC28AA">
        <w:rPr>
          <w:rFonts w:ascii="Times New Roman" w:hAnsi="Times New Roman"/>
          <w:sz w:val="22"/>
        </w:rPr>
        <w:t xml:space="preserve"> or salvation oracle of the prophets also pictures God’s restoration of His people after judgment.  This is based on the covenant of “grant” made with Abraham and extended to David, foreseen even by Moses (Deut. 30:1-10).  Prophets also anticipate the ultimate fulfillment of the Abrahamic promises (cf. Hos. 1:10) and the establishment of the Davidic throne (cf. Isa. 11).  The common elements are three: reference to the future, mention of radical change, and mention of blessing (Amos 9:11-15; Hos. 2:16-22; 2:21-23; Isa. 45:1-7; Jer. 31:1-9; cf. Fee and Stuart, 160).</w:t>
      </w:r>
    </w:p>
    <w:p w14:paraId="5A9D5DB4" w14:textId="77777777" w:rsidR="0025526B" w:rsidRPr="00CC28AA" w:rsidRDefault="0025526B">
      <w:pPr>
        <w:ind w:left="1080" w:right="0" w:hanging="360"/>
        <w:rPr>
          <w:rFonts w:ascii="Times New Roman" w:hAnsi="Times New Roman"/>
          <w:sz w:val="22"/>
        </w:rPr>
      </w:pPr>
    </w:p>
    <w:p w14:paraId="62209C74"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The </w:t>
      </w:r>
      <w:r w:rsidRPr="00CC28AA">
        <w:rPr>
          <w:rFonts w:ascii="Times New Roman" w:hAnsi="Times New Roman"/>
          <w:i/>
          <w:sz w:val="22"/>
        </w:rPr>
        <w:t>covenant lawsuit</w:t>
      </w:r>
      <w:r w:rsidRPr="00CC28AA">
        <w:rPr>
          <w:rFonts w:ascii="Times New Roman" w:hAnsi="Times New Roman"/>
          <w:sz w:val="22"/>
        </w:rPr>
        <w:t xml:space="preserve"> (Isa. 3:13-26; Hos. 4:1-19, etc.) is still another form, depicting God “imaginatively as the plaintiff, prosecuting attorney, judge, and bailiff in a court case against the defendant, Israel” (ibid.).  </w:t>
      </w:r>
    </w:p>
    <w:p w14:paraId="181EF4B8" w14:textId="77777777" w:rsidR="0025526B" w:rsidRPr="00CC28AA" w:rsidRDefault="0025526B">
      <w:pPr>
        <w:ind w:left="1080" w:right="0" w:hanging="360"/>
        <w:rPr>
          <w:rFonts w:ascii="Times New Roman" w:hAnsi="Times New Roman"/>
          <w:sz w:val="22"/>
        </w:rPr>
      </w:pPr>
    </w:p>
    <w:p w14:paraId="769F03DE"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 xml:space="preserve">The </w:t>
      </w:r>
      <w:r w:rsidRPr="00CC28AA">
        <w:rPr>
          <w:rFonts w:ascii="Times New Roman" w:hAnsi="Times New Roman"/>
          <w:i/>
          <w:sz w:val="22"/>
        </w:rPr>
        <w:t>woe oracle</w:t>
      </w:r>
      <w:r w:rsidRPr="00CC28AA">
        <w:rPr>
          <w:rFonts w:ascii="Times New Roman" w:hAnsi="Times New Roman"/>
          <w:sz w:val="22"/>
        </w:rPr>
        <w:t xml:space="preserve"> (Mic. 2:1-5; Hab. 2:6-8; Zeph. 2:5-7) makes use of the common word “woe” which Israelites cried out when experiencing disaster, death, or funeral mourning.  “Woe oracles contain, either explicitly or implicitly, three elements that uniquely characterize this form: an </w:t>
      </w:r>
      <w:r w:rsidRPr="00CC28AA">
        <w:rPr>
          <w:rFonts w:ascii="Times New Roman" w:hAnsi="Times New Roman"/>
          <w:i/>
          <w:sz w:val="22"/>
        </w:rPr>
        <w:t>announcement of distress</w:t>
      </w:r>
      <w:r w:rsidRPr="00CC28AA">
        <w:rPr>
          <w:rFonts w:ascii="Times New Roman" w:hAnsi="Times New Roman"/>
          <w:sz w:val="22"/>
        </w:rPr>
        <w:t xml:space="preserve"> (the word “woe” for example), the </w:t>
      </w:r>
      <w:r w:rsidRPr="00CC28AA">
        <w:rPr>
          <w:rFonts w:ascii="Times New Roman" w:hAnsi="Times New Roman"/>
          <w:i/>
          <w:sz w:val="22"/>
        </w:rPr>
        <w:t>reason</w:t>
      </w:r>
      <w:r w:rsidRPr="00CC28AA">
        <w:rPr>
          <w:rFonts w:ascii="Times New Roman" w:hAnsi="Times New Roman"/>
          <w:sz w:val="22"/>
        </w:rPr>
        <w:t xml:space="preserve"> for the distress, and a </w:t>
      </w:r>
      <w:r w:rsidRPr="00CC28AA">
        <w:rPr>
          <w:rFonts w:ascii="Times New Roman" w:hAnsi="Times New Roman"/>
          <w:i/>
          <w:sz w:val="22"/>
        </w:rPr>
        <w:t>prediction</w:t>
      </w:r>
      <w:r w:rsidRPr="00CC28AA">
        <w:rPr>
          <w:rFonts w:ascii="Times New Roman" w:hAnsi="Times New Roman"/>
          <w:sz w:val="22"/>
        </w:rPr>
        <w:t xml:space="preserve"> of doom” (ibid., emphasis theirs).</w:t>
      </w:r>
    </w:p>
    <w:p w14:paraId="4D64515C" w14:textId="77777777" w:rsidR="0025526B" w:rsidRPr="00CC28AA" w:rsidRDefault="0025526B">
      <w:pPr>
        <w:ind w:left="720" w:right="0" w:hanging="360"/>
        <w:rPr>
          <w:rFonts w:ascii="Times New Roman" w:hAnsi="Times New Roman"/>
          <w:sz w:val="22"/>
        </w:rPr>
      </w:pPr>
    </w:p>
    <w:p w14:paraId="1C921E0D"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Pr="00CC28AA">
        <w:rPr>
          <w:rFonts w:ascii="Times New Roman" w:hAnsi="Times New Roman"/>
          <w:sz w:val="22"/>
          <w:u w:val="single"/>
        </w:rPr>
        <w:t>Historical Distance</w:t>
      </w:r>
      <w:r w:rsidRPr="00CC28AA">
        <w:rPr>
          <w:rFonts w:ascii="Times New Roman" w:hAnsi="Times New Roman"/>
          <w:sz w:val="22"/>
        </w:rPr>
        <w:t xml:space="preserve">: Even if we do know the historical setting this is still very much different than we are used to today, so we should always be familiar with the date, audience, and circumstances of the prophetic passages we read.  In general terms, the 16 prophets wrote in a relatively small time period of only four centuries between Obadiah (ca. 845 </w:t>
      </w:r>
      <w:r w:rsidRPr="00CC28AA">
        <w:rPr>
          <w:rFonts w:ascii="Times New Roman" w:hAnsi="Times New Roman"/>
          <w:sz w:val="18"/>
        </w:rPr>
        <w:t>BC</w:t>
      </w:r>
      <w:r w:rsidRPr="00CC28AA">
        <w:rPr>
          <w:rFonts w:ascii="Times New Roman" w:hAnsi="Times New Roman"/>
          <w:sz w:val="22"/>
        </w:rPr>
        <w:t xml:space="preserve">) to Malachi (ca. 425 </w:t>
      </w:r>
      <w:r w:rsidRPr="00CC28AA">
        <w:rPr>
          <w:rFonts w:ascii="Times New Roman" w:hAnsi="Times New Roman"/>
          <w:sz w:val="18"/>
        </w:rPr>
        <w:t>BC</w:t>
      </w:r>
      <w:r w:rsidRPr="00CC28AA">
        <w:rPr>
          <w:rFonts w:ascii="Times New Roman" w:hAnsi="Times New Roman"/>
          <w:sz w:val="22"/>
        </w:rPr>
        <w:t>) which was characterized by three factors (adapted from Fee and Stuart, 157):</w:t>
      </w:r>
    </w:p>
    <w:p w14:paraId="2C979438" w14:textId="77777777" w:rsidR="0025526B" w:rsidRPr="00CC28AA" w:rsidRDefault="0025526B">
      <w:pPr>
        <w:ind w:left="1080" w:right="0" w:hanging="360"/>
        <w:rPr>
          <w:rFonts w:ascii="Times New Roman" w:hAnsi="Times New Roman"/>
          <w:sz w:val="22"/>
        </w:rPr>
      </w:pPr>
    </w:p>
    <w:p w14:paraId="4E1DE45C"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Unprecedented upheaval</w:t>
      </w:r>
      <w:r w:rsidRPr="00CC28AA">
        <w:rPr>
          <w:rFonts w:ascii="Times New Roman" w:hAnsi="Times New Roman"/>
          <w:sz w:val="22"/>
        </w:rPr>
        <w:t xml:space="preserve"> in the political, military, economic, and social realms</w:t>
      </w:r>
    </w:p>
    <w:p w14:paraId="6BCE8A37" w14:textId="77777777" w:rsidR="0025526B" w:rsidRPr="00CC28AA" w:rsidRDefault="0025526B">
      <w:pPr>
        <w:ind w:left="1080" w:right="0" w:hanging="360"/>
        <w:rPr>
          <w:rFonts w:ascii="Times New Roman" w:hAnsi="Times New Roman"/>
          <w:sz w:val="22"/>
        </w:rPr>
      </w:pPr>
    </w:p>
    <w:p w14:paraId="6D99564A"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Religious unfaithfulness</w:t>
      </w:r>
      <w:r w:rsidRPr="00CC28AA">
        <w:rPr>
          <w:rFonts w:ascii="Times New Roman" w:hAnsi="Times New Roman"/>
          <w:sz w:val="22"/>
        </w:rPr>
        <w:t xml:space="preserve"> on Israel’s part to the Mosaic covenant</w:t>
      </w:r>
    </w:p>
    <w:p w14:paraId="2E904DE5" w14:textId="77777777" w:rsidR="0025526B" w:rsidRPr="00CC28AA" w:rsidRDefault="0025526B">
      <w:pPr>
        <w:ind w:left="1080" w:right="0" w:hanging="360"/>
        <w:rPr>
          <w:rFonts w:ascii="Times New Roman" w:hAnsi="Times New Roman"/>
          <w:sz w:val="22"/>
        </w:rPr>
      </w:pPr>
    </w:p>
    <w:p w14:paraId="71090B27" w14:textId="77777777" w:rsidR="0025526B" w:rsidRPr="00CC28AA" w:rsidRDefault="0025526B">
      <w:pPr>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i/>
          <w:sz w:val="22"/>
        </w:rPr>
        <w:t>Shifts</w:t>
      </w:r>
      <w:r w:rsidRPr="00CC28AA">
        <w:rPr>
          <w:rFonts w:ascii="Times New Roman" w:hAnsi="Times New Roman"/>
          <w:sz w:val="22"/>
        </w:rPr>
        <w:t xml:space="preserve"> in populations and national boundaries</w:t>
      </w:r>
    </w:p>
    <w:p w14:paraId="02FDC385" w14:textId="77777777" w:rsidR="0025526B" w:rsidRPr="00CC28AA" w:rsidRDefault="0025526B">
      <w:pPr>
        <w:ind w:left="720" w:right="0" w:hanging="360"/>
        <w:rPr>
          <w:rFonts w:ascii="Times New Roman" w:hAnsi="Times New Roman"/>
          <w:sz w:val="22"/>
        </w:rPr>
      </w:pPr>
    </w:p>
    <w:p w14:paraId="5C426B9A"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r>
      <w:r w:rsidRPr="00CC28AA">
        <w:rPr>
          <w:rFonts w:ascii="Times New Roman" w:hAnsi="Times New Roman"/>
          <w:sz w:val="22"/>
          <w:u w:val="single"/>
        </w:rPr>
        <w:t>Lack of Appreciation for Poetry</w:t>
      </w:r>
      <w:r w:rsidRPr="00CC28AA">
        <w:rPr>
          <w:rFonts w:ascii="Times New Roman" w:hAnsi="Times New Roman"/>
          <w:sz w:val="22"/>
        </w:rPr>
        <w:t xml:space="preserve">: This also prevents us from understanding and appreciating the prophetical literature.  For an introduction see page </w:t>
      </w:r>
      <w:r w:rsidRPr="00CC28AA">
        <w:rPr>
          <w:rFonts w:ascii="Times New Roman" w:hAnsi="Times New Roman"/>
          <w:sz w:val="22"/>
        </w:rPr>
        <w:fldChar w:fldCharType="begin"/>
      </w:r>
      <w:r w:rsidRPr="00CC28AA">
        <w:rPr>
          <w:rFonts w:ascii="Times New Roman" w:hAnsi="Times New Roman"/>
          <w:sz w:val="22"/>
        </w:rPr>
        <w:instrText xml:space="preserve"> PAGEREF _Ref398031317 </w:instrText>
      </w:r>
      <w:r w:rsidRPr="00CC28AA">
        <w:rPr>
          <w:rFonts w:ascii="Times New Roman" w:hAnsi="Times New Roman"/>
          <w:sz w:val="22"/>
        </w:rPr>
        <w:fldChar w:fldCharType="separate"/>
      </w:r>
      <w:r w:rsidR="002F5253">
        <w:rPr>
          <w:rFonts w:ascii="Times New Roman" w:hAnsi="Times New Roman"/>
          <w:noProof/>
          <w:sz w:val="22"/>
        </w:rPr>
        <w:t>390</w:t>
      </w:r>
      <w:r w:rsidRPr="00CC28AA">
        <w:rPr>
          <w:rFonts w:ascii="Times New Roman" w:hAnsi="Times New Roman"/>
          <w:sz w:val="22"/>
        </w:rPr>
        <w:fldChar w:fldCharType="end"/>
      </w:r>
      <w:r w:rsidRPr="00CC28AA">
        <w:rPr>
          <w:rFonts w:ascii="Times New Roman" w:hAnsi="Times New Roman"/>
          <w:sz w:val="22"/>
        </w:rPr>
        <w:t xml:space="preserve"> of these notes.</w:t>
      </w:r>
    </w:p>
    <w:p w14:paraId="7B26EC2E" w14:textId="77777777" w:rsidR="0025526B" w:rsidRPr="00CC28AA" w:rsidRDefault="0025526B">
      <w:pPr>
        <w:ind w:left="720" w:right="0" w:hanging="360"/>
        <w:rPr>
          <w:rFonts w:ascii="Times New Roman" w:hAnsi="Times New Roman"/>
          <w:sz w:val="22"/>
        </w:rPr>
      </w:pPr>
    </w:p>
    <w:p w14:paraId="1F3F8D82"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r>
      <w:r w:rsidRPr="00CC28AA">
        <w:rPr>
          <w:rFonts w:ascii="Times New Roman" w:hAnsi="Times New Roman"/>
          <w:sz w:val="22"/>
          <w:u w:val="single"/>
        </w:rPr>
        <w:t>Unfamiliarity of Prophetic Books</w:t>
      </w:r>
      <w:r w:rsidRPr="00CC28AA">
        <w:rPr>
          <w:rFonts w:ascii="Times New Roman" w:hAnsi="Times New Roman"/>
          <w:sz w:val="22"/>
        </w:rPr>
        <w:t>: The fact that these books are rarely preached and taught also makes them difficult to interpret.  They constitute 17 writings to six different audiences in three time periods with many geographical and situation changes.  See the overview charts on the following pages to help clear up some of the confusion.</w:t>
      </w:r>
    </w:p>
    <w:p w14:paraId="6424842C" w14:textId="77777777" w:rsidR="0025526B" w:rsidRPr="00CC28AA" w:rsidRDefault="0025526B">
      <w:pPr>
        <w:ind w:left="720" w:right="0" w:hanging="360"/>
        <w:rPr>
          <w:rFonts w:ascii="Times New Roman" w:hAnsi="Times New Roman"/>
          <w:sz w:val="22"/>
        </w:rPr>
      </w:pPr>
    </w:p>
    <w:p w14:paraId="67EF84EB"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r>
      <w:r w:rsidRPr="00CC28AA">
        <w:rPr>
          <w:rFonts w:ascii="Times New Roman" w:hAnsi="Times New Roman"/>
          <w:sz w:val="22"/>
          <w:u w:val="single"/>
        </w:rPr>
        <w:t>Ignorance of Eschatology</w:t>
      </w:r>
      <w:r w:rsidRPr="00CC28AA">
        <w:rPr>
          <w:rFonts w:ascii="Times New Roman" w:hAnsi="Times New Roman"/>
          <w:sz w:val="22"/>
        </w:rPr>
        <w:t>: Most Christians are unable to state a biblical view of future things and therefore find it difficult to fit the prophetical eschatology into a larger framework.  To understand these writings fully one must know something about the biblical covenants (see Genesis notes) and eschatological events in succession (see Daniel notes).</w:t>
      </w:r>
    </w:p>
    <w:p w14:paraId="6ACB0BA7" w14:textId="77777777" w:rsidR="0025526B" w:rsidRPr="00CC28AA" w:rsidRDefault="0025526B">
      <w:pPr>
        <w:ind w:left="720" w:right="0" w:hanging="360"/>
        <w:rPr>
          <w:rFonts w:ascii="Times New Roman" w:hAnsi="Times New Roman"/>
          <w:sz w:val="22"/>
        </w:rPr>
      </w:pPr>
    </w:p>
    <w:p w14:paraId="0A8AEF2C"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H.</w:t>
      </w:r>
      <w:r w:rsidRPr="00CC28AA">
        <w:rPr>
          <w:rFonts w:ascii="Times New Roman" w:hAnsi="Times New Roman"/>
          <w:sz w:val="22"/>
        </w:rPr>
        <w:tab/>
      </w:r>
      <w:r w:rsidRPr="00CC28AA">
        <w:rPr>
          <w:rFonts w:ascii="Times New Roman" w:hAnsi="Times New Roman"/>
          <w:sz w:val="22"/>
          <w:u w:val="single"/>
        </w:rPr>
        <w:t>Dual Eschatological Viewpoint</w:t>
      </w:r>
      <w:r w:rsidRPr="00CC28AA">
        <w:rPr>
          <w:rFonts w:ascii="Times New Roman" w:hAnsi="Times New Roman"/>
          <w:sz w:val="22"/>
        </w:rPr>
        <w:t xml:space="preserve">: The preceding point addressed the fault of </w:t>
      </w:r>
      <w:r w:rsidRPr="00CC28AA">
        <w:rPr>
          <w:rFonts w:ascii="Times New Roman" w:hAnsi="Times New Roman"/>
          <w:i/>
          <w:sz w:val="22"/>
        </w:rPr>
        <w:t>the readers</w:t>
      </w:r>
      <w:r w:rsidRPr="00CC28AA">
        <w:rPr>
          <w:rFonts w:ascii="Times New Roman" w:hAnsi="Times New Roman"/>
          <w:sz w:val="22"/>
        </w:rPr>
        <w:t xml:space="preserve"> but this one refers to the fact that </w:t>
      </w:r>
      <w:r w:rsidRPr="00CC28AA">
        <w:rPr>
          <w:rFonts w:ascii="Times New Roman" w:hAnsi="Times New Roman"/>
          <w:i/>
          <w:sz w:val="22"/>
        </w:rPr>
        <w:t>the prophets themselves</w:t>
      </w:r>
      <w:r w:rsidRPr="00CC28AA">
        <w:rPr>
          <w:rFonts w:ascii="Times New Roman" w:hAnsi="Times New Roman"/>
          <w:sz w:val="22"/>
        </w:rPr>
        <w:t xml:space="preserve"> often blur chronological distinctions.  They often depict as a single event two or more </w:t>
      </w:r>
      <w:r w:rsidR="00C97AC3" w:rsidRPr="00CC28AA">
        <w:rPr>
          <w:rFonts w:ascii="Times New Roman" w:hAnsi="Times New Roman"/>
          <w:sz w:val="22"/>
        </w:rPr>
        <w:t>events that</w:t>
      </w:r>
      <w:r w:rsidRPr="00CC28AA">
        <w:rPr>
          <w:rFonts w:ascii="Times New Roman" w:hAnsi="Times New Roman"/>
          <w:sz w:val="22"/>
        </w:rPr>
        <w:t xml:space="preserve"> we now know to be separate.  In this scheme the fulfillment of the nearer event serves as a “down payment” that the entire vision will be eventually fulfilled.  This has been diagrammed clearly as two perspectives on two disks, a smaller one in front of a larger from a front view, but “then from the perspective of subsequent history to see them from a side view and thus see how much distance there is between them” (Fee and Stuart, 164):</w:t>
      </w:r>
    </w:p>
    <w:p w14:paraId="0F0614DF" w14:textId="77777777" w:rsidR="0025526B" w:rsidRDefault="0025526B">
      <w:pPr>
        <w:ind w:left="720" w:right="0" w:hanging="360"/>
        <w:rPr>
          <w:rFonts w:ascii="Times New Roman" w:hAnsi="Times New Roman"/>
          <w:sz w:val="22"/>
        </w:rPr>
      </w:pPr>
    </w:p>
    <w:p w14:paraId="775B7717" w14:textId="77777777" w:rsidR="005D4458" w:rsidRPr="00CC28AA" w:rsidRDefault="005158E1" w:rsidP="005D4458">
      <w:pPr>
        <w:ind w:left="720" w:right="0" w:hanging="360"/>
        <w:jc w:val="center"/>
        <w:rPr>
          <w:rFonts w:ascii="Times New Roman" w:hAnsi="Times New Roman"/>
          <w:sz w:val="22"/>
        </w:rPr>
      </w:pPr>
      <w:r>
        <w:rPr>
          <w:rFonts w:ascii="Times New Roman" w:hAnsi="Times New Roman"/>
          <w:noProof/>
          <w:sz w:val="22"/>
        </w:rPr>
        <w:lastRenderedPageBreak/>
        <w:drawing>
          <wp:inline distT="0" distB="0" distL="0" distR="0" wp14:anchorId="0A359AFA" wp14:editId="45872A9B">
            <wp:extent cx="4394200" cy="1524000"/>
            <wp:effectExtent l="0" t="0" r="0" b="0"/>
            <wp:docPr id="12" name="Picture 12" descr="OTS 439 Prophetic Perspec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OTS 439 Prophetic Perspective"/>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4200" cy="1524000"/>
                    </a:xfrm>
                    <a:prstGeom prst="rect">
                      <a:avLst/>
                    </a:prstGeom>
                    <a:noFill/>
                    <a:ln>
                      <a:noFill/>
                    </a:ln>
                  </pic:spPr>
                </pic:pic>
              </a:graphicData>
            </a:graphic>
          </wp:inline>
        </w:drawing>
      </w:r>
    </w:p>
    <w:p w14:paraId="0AF4A385" w14:textId="77777777" w:rsidR="0025526B" w:rsidRPr="00CC28AA" w:rsidRDefault="0025526B" w:rsidP="000B6C69">
      <w:pPr>
        <w:ind w:left="360" w:right="0" w:hanging="360"/>
        <w:outlineLvl w:val="0"/>
        <w:rPr>
          <w:rFonts w:ascii="Times New Roman" w:hAnsi="Times New Roman"/>
          <w:sz w:val="22"/>
        </w:rPr>
      </w:pPr>
      <w:r w:rsidRPr="00CC28AA">
        <w:rPr>
          <w:rFonts w:ascii="Times New Roman" w:hAnsi="Times New Roman"/>
          <w:b/>
          <w:sz w:val="26"/>
        </w:rPr>
        <w:br w:type="page"/>
      </w:r>
      <w:r w:rsidRPr="00CC28AA">
        <w:rPr>
          <w:rFonts w:ascii="Times New Roman" w:hAnsi="Times New Roman"/>
          <w:b/>
          <w:sz w:val="26"/>
        </w:rPr>
        <w:lastRenderedPageBreak/>
        <w:t>II. The Purpose of the Prophetical Books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32" w:name="_Toc398113503"/>
      <w:bookmarkStart w:id="533" w:name="_Toc398119522"/>
      <w:bookmarkStart w:id="534" w:name="_Toc398125463"/>
      <w:bookmarkStart w:id="535" w:name="_Toc400274346"/>
      <w:bookmarkStart w:id="536" w:name="_Toc400276303"/>
      <w:bookmarkStart w:id="537" w:name="_Toc403983427"/>
      <w:bookmarkStart w:id="538" w:name="_Toc404092411"/>
      <w:bookmarkStart w:id="539" w:name="_Toc493866536"/>
      <w:r w:rsidRPr="00CC28AA">
        <w:rPr>
          <w:rFonts w:ascii="Times New Roman" w:hAnsi="Times New Roman"/>
          <w:sz w:val="14"/>
        </w:rPr>
        <w:instrText>The Purpose of the Prophetical Books</w:instrText>
      </w:r>
      <w:bookmarkEnd w:id="532"/>
      <w:bookmarkEnd w:id="533"/>
      <w:bookmarkEnd w:id="534"/>
      <w:bookmarkEnd w:id="535"/>
      <w:bookmarkEnd w:id="536"/>
      <w:bookmarkEnd w:id="537"/>
      <w:bookmarkEnd w:id="538"/>
      <w:bookmarkEnd w:id="539"/>
      <w:r w:rsidRPr="00CC28AA">
        <w:rPr>
          <w:rFonts w:ascii="Times New Roman" w:hAnsi="Times New Roman"/>
          <w:sz w:val="14"/>
        </w:rPr>
        <w:instrText xml:space="preserve"> " \l 3 </w:instrText>
      </w:r>
      <w:r w:rsidRPr="00CC28AA">
        <w:rPr>
          <w:rFonts w:ascii="Times New Roman" w:hAnsi="Times New Roman"/>
          <w:sz w:val="14"/>
        </w:rPr>
        <w:fldChar w:fldCharType="end"/>
      </w:r>
    </w:p>
    <w:p w14:paraId="6631EA06" w14:textId="77777777" w:rsidR="0025526B" w:rsidRPr="00CC28AA" w:rsidRDefault="0025526B">
      <w:pPr>
        <w:ind w:left="360" w:right="0"/>
        <w:rPr>
          <w:rFonts w:ascii="Times New Roman" w:hAnsi="Times New Roman"/>
          <w:sz w:val="22"/>
        </w:rPr>
      </w:pPr>
    </w:p>
    <w:p w14:paraId="23EBD7AD" w14:textId="77777777" w:rsidR="0025526B" w:rsidRPr="00CC28AA" w:rsidRDefault="0025526B">
      <w:pPr>
        <w:ind w:left="420" w:right="0"/>
        <w:rPr>
          <w:rFonts w:ascii="Times New Roman" w:hAnsi="Times New Roman"/>
          <w:sz w:val="22"/>
        </w:rPr>
      </w:pPr>
      <w:r w:rsidRPr="00CC28AA">
        <w:rPr>
          <w:rFonts w:ascii="Times New Roman" w:hAnsi="Times New Roman"/>
          <w:sz w:val="22"/>
        </w:rPr>
        <w:t xml:space="preserve">Prophets served as covenant </w:t>
      </w:r>
      <w:r w:rsidRPr="00CC28AA">
        <w:rPr>
          <w:rFonts w:ascii="Times New Roman" w:hAnsi="Times New Roman"/>
          <w:i/>
          <w:sz w:val="22"/>
        </w:rPr>
        <w:t>preachers</w:t>
      </w:r>
      <w:r w:rsidRPr="00CC28AA">
        <w:rPr>
          <w:rFonts w:ascii="Times New Roman" w:hAnsi="Times New Roman"/>
          <w:sz w:val="22"/>
        </w:rPr>
        <w:t xml:space="preserve"> to get the covenant </w:t>
      </w:r>
      <w:r w:rsidRPr="00CC28AA">
        <w:rPr>
          <w:rFonts w:ascii="Times New Roman" w:hAnsi="Times New Roman"/>
          <w:i/>
          <w:sz w:val="22"/>
        </w:rPr>
        <w:t>people</w:t>
      </w:r>
      <w:r w:rsidRPr="00CC28AA">
        <w:rPr>
          <w:rFonts w:ascii="Times New Roman" w:hAnsi="Times New Roman"/>
          <w:sz w:val="22"/>
        </w:rPr>
        <w:t xml:space="preserve"> to show covenant </w:t>
      </w:r>
      <w:r w:rsidRPr="00CC28AA">
        <w:rPr>
          <w:rFonts w:ascii="Times New Roman" w:hAnsi="Times New Roman"/>
          <w:i/>
          <w:sz w:val="22"/>
        </w:rPr>
        <w:t>behavior</w:t>
      </w:r>
      <w:r w:rsidRPr="00CC28AA">
        <w:rPr>
          <w:rFonts w:ascii="Times New Roman" w:hAnsi="Times New Roman"/>
          <w:sz w:val="22"/>
        </w:rPr>
        <w:t xml:space="preserve"> based in the Law.  Israel’s responsibility was to show faith in God by obeying the Mosaic Covenant while God was responsible to uphold His promises in the Abrahamic Covenant.</w:t>
      </w:r>
    </w:p>
    <w:p w14:paraId="29BDC61D" w14:textId="77777777" w:rsidR="0025526B" w:rsidRPr="00CC28AA" w:rsidRDefault="0025526B">
      <w:pPr>
        <w:ind w:left="360" w:right="0" w:hanging="360"/>
        <w:rPr>
          <w:rFonts w:ascii="Times New Roman" w:hAnsi="Times New Roman"/>
          <w:vanish/>
          <w:sz w:val="26"/>
        </w:rPr>
      </w:pPr>
    </w:p>
    <w:p w14:paraId="70661E33" w14:textId="77777777" w:rsidR="0025526B" w:rsidRPr="00CC28AA" w:rsidRDefault="0025526B">
      <w:pPr>
        <w:ind w:left="360" w:right="0" w:hanging="360"/>
        <w:rPr>
          <w:rFonts w:ascii="Times New Roman" w:hAnsi="Times New Roman"/>
          <w:vanish/>
          <w:sz w:val="26"/>
        </w:rPr>
      </w:pPr>
    </w:p>
    <w:p w14:paraId="18A1784D" w14:textId="77777777" w:rsidR="0025526B" w:rsidRPr="00CC28AA" w:rsidRDefault="0025526B">
      <w:pPr>
        <w:ind w:left="360" w:right="0" w:hanging="360"/>
        <w:jc w:val="center"/>
        <w:rPr>
          <w:rFonts w:ascii="Times New Roman" w:hAnsi="Times New Roman"/>
          <w:vanish/>
          <w:sz w:val="26"/>
        </w:rPr>
      </w:pPr>
      <w:r w:rsidRPr="00CC28AA">
        <w:rPr>
          <w:rFonts w:ascii="Times New Roman" w:hAnsi="Times New Roman"/>
          <w:vanish/>
          <w:sz w:val="26"/>
        </w:rPr>
        <w:t>Insert WTTB Diagram</w:t>
      </w:r>
    </w:p>
    <w:p w14:paraId="0590D980" w14:textId="77777777" w:rsidR="0025526B" w:rsidRPr="00CC28AA" w:rsidRDefault="0025526B">
      <w:pPr>
        <w:ind w:left="360" w:right="0" w:hanging="360"/>
        <w:jc w:val="center"/>
        <w:rPr>
          <w:rFonts w:ascii="Times New Roman" w:hAnsi="Times New Roman"/>
          <w:vanish/>
          <w:sz w:val="26"/>
        </w:rPr>
      </w:pPr>
    </w:p>
    <w:p w14:paraId="20F4A778" w14:textId="77777777" w:rsidR="0025526B" w:rsidRPr="00CC28AA" w:rsidRDefault="0025526B">
      <w:pPr>
        <w:ind w:left="360" w:right="0" w:hanging="360"/>
        <w:jc w:val="center"/>
        <w:rPr>
          <w:rFonts w:ascii="Times New Roman" w:hAnsi="Times New Roman"/>
          <w:vanish/>
          <w:sz w:val="26"/>
        </w:rPr>
      </w:pPr>
      <w:r w:rsidRPr="00CC28AA">
        <w:rPr>
          <w:rFonts w:ascii="Times New Roman" w:hAnsi="Times New Roman"/>
          <w:vanish/>
          <w:sz w:val="26"/>
        </w:rPr>
        <w:t>The title below is used for cross-referencing, so don’t delete it</w:t>
      </w:r>
    </w:p>
    <w:p w14:paraId="64C96143" w14:textId="77777777" w:rsidR="0025526B" w:rsidRPr="00CC28AA" w:rsidRDefault="0025526B">
      <w:pPr>
        <w:ind w:left="360" w:right="0" w:hanging="360"/>
        <w:rPr>
          <w:rFonts w:ascii="Times New Roman" w:hAnsi="Times New Roman"/>
          <w:vanish/>
          <w:sz w:val="26"/>
        </w:rPr>
      </w:pPr>
    </w:p>
    <w:p w14:paraId="1CA529CC" w14:textId="77777777" w:rsidR="0025526B" w:rsidRPr="00CC28AA" w:rsidRDefault="0025526B" w:rsidP="000B6C69">
      <w:pPr>
        <w:pStyle w:val="Heading1"/>
        <w:ind w:right="0"/>
        <w:rPr>
          <w:rFonts w:ascii="Times New Roman" w:hAnsi="Times New Roman"/>
          <w:b w:val="0"/>
          <w:vanish/>
          <w:sz w:val="34"/>
        </w:rPr>
      </w:pPr>
      <w:bookmarkStart w:id="540" w:name="_Ref403788525"/>
      <w:r w:rsidRPr="00CC28AA">
        <w:rPr>
          <w:rFonts w:ascii="Times New Roman" w:hAnsi="Times New Roman"/>
          <w:sz w:val="34"/>
        </w:rPr>
        <w:t>The Purpose of the Prophetical Books</w:t>
      </w:r>
      <w:bookmarkEnd w:id="540"/>
    </w:p>
    <w:p w14:paraId="07414484" w14:textId="77777777" w:rsidR="0025526B" w:rsidRPr="00CC28AA" w:rsidRDefault="0025526B">
      <w:pPr>
        <w:ind w:left="360" w:right="0" w:hanging="360"/>
        <w:rPr>
          <w:rFonts w:ascii="Times New Roman" w:hAnsi="Times New Roman"/>
          <w:sz w:val="26"/>
        </w:rPr>
      </w:pPr>
    </w:p>
    <w:p w14:paraId="6DEE216A" w14:textId="77777777" w:rsidR="0025526B" w:rsidRPr="00CC28AA" w:rsidRDefault="0025526B">
      <w:pPr>
        <w:ind w:left="720" w:right="0" w:hanging="360"/>
        <w:rPr>
          <w:rFonts w:ascii="Times New Roman" w:hAnsi="Times New Roman"/>
          <w:sz w:val="22"/>
        </w:rPr>
      </w:pPr>
    </w:p>
    <w:p w14:paraId="6384D8D1" w14:textId="77777777" w:rsidR="0025526B" w:rsidRPr="00CC28AA" w:rsidRDefault="0025526B" w:rsidP="000B6C69">
      <w:pPr>
        <w:ind w:left="720" w:right="0" w:hanging="360"/>
        <w:jc w:val="center"/>
        <w:outlineLvl w:val="0"/>
        <w:rPr>
          <w:rFonts w:ascii="Times New Roman" w:hAnsi="Times New Roman"/>
          <w:vanish/>
          <w:sz w:val="22"/>
        </w:rPr>
      </w:pPr>
      <w:r w:rsidRPr="00CC28AA">
        <w:rPr>
          <w:rFonts w:ascii="Times New Roman" w:hAnsi="Times New Roman"/>
          <w:sz w:val="22"/>
        </w:rPr>
        <w:br w:type="page"/>
      </w:r>
      <w:r w:rsidRPr="00CC28AA">
        <w:rPr>
          <w:rFonts w:ascii="Times New Roman" w:hAnsi="Times New Roman"/>
          <w:sz w:val="22"/>
        </w:rPr>
        <w:lastRenderedPageBreak/>
        <w:t>Interpreting and Preaching the Prophets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541" w:name="_Toc403983428"/>
      <w:bookmarkStart w:id="542" w:name="_Toc404092412"/>
      <w:bookmarkStart w:id="543" w:name="_Toc493866537"/>
      <w:r w:rsidRPr="00CC28AA">
        <w:rPr>
          <w:rFonts w:ascii="Times New Roman" w:hAnsi="Times New Roman"/>
          <w:sz w:val="18"/>
        </w:rPr>
        <w:instrText>Interpreting and Preaching the Prophets</w:instrText>
      </w:r>
      <w:bookmarkEnd w:id="541"/>
      <w:bookmarkEnd w:id="542"/>
      <w:bookmarkEnd w:id="543"/>
      <w:r w:rsidRPr="00CC28AA">
        <w:rPr>
          <w:rFonts w:ascii="Times New Roman" w:hAnsi="Times New Roman"/>
          <w:sz w:val="18"/>
        </w:rPr>
        <w:instrText xml:space="preserve"> " \l 3 </w:instrText>
      </w:r>
      <w:r w:rsidRPr="00CC28AA">
        <w:rPr>
          <w:rFonts w:ascii="Times New Roman" w:hAnsi="Times New Roman"/>
          <w:sz w:val="18"/>
        </w:rPr>
        <w:fldChar w:fldCharType="end"/>
      </w:r>
    </w:p>
    <w:p w14:paraId="7A7EA6C2" w14:textId="77777777" w:rsidR="0025526B" w:rsidRPr="00CC28AA" w:rsidRDefault="0025526B" w:rsidP="000B6C69">
      <w:pPr>
        <w:ind w:left="720" w:right="0" w:hanging="360"/>
        <w:jc w:val="center"/>
        <w:outlineLvl w:val="0"/>
        <w:rPr>
          <w:rFonts w:ascii="Times New Roman" w:hAnsi="Times New Roman"/>
          <w:sz w:val="22"/>
        </w:rPr>
      </w:pPr>
      <w:r w:rsidRPr="00CC28AA">
        <w:rPr>
          <w:rFonts w:ascii="Times New Roman" w:hAnsi="Times New Roman"/>
          <w:sz w:val="22"/>
        </w:rPr>
        <w:t>Dr. J. Paul Tanner (1 of 2)</w:t>
      </w:r>
    </w:p>
    <w:p w14:paraId="67D062B3" w14:textId="77777777" w:rsidR="0025526B" w:rsidRPr="00CC28AA" w:rsidRDefault="0025526B">
      <w:pPr>
        <w:ind w:left="720" w:right="0" w:hanging="360"/>
        <w:rPr>
          <w:rFonts w:ascii="Times New Roman" w:hAnsi="Times New Roman"/>
          <w:sz w:val="22"/>
        </w:rPr>
      </w:pPr>
    </w:p>
    <w:p w14:paraId="4067618B" w14:textId="77777777" w:rsidR="0025526B" w:rsidRPr="00CC28AA" w:rsidRDefault="0025526B">
      <w:pPr>
        <w:ind w:left="720" w:right="0" w:hanging="360"/>
        <w:jc w:val="center"/>
        <w:rPr>
          <w:rFonts w:ascii="Times New Roman" w:hAnsi="Times New Roman"/>
          <w:vanish/>
          <w:sz w:val="22"/>
        </w:rPr>
      </w:pPr>
      <w:r w:rsidRPr="00CC28AA">
        <w:rPr>
          <w:rFonts w:ascii="Times New Roman" w:hAnsi="Times New Roman"/>
          <w:sz w:val="22"/>
        </w:rPr>
        <w:br w:type="page"/>
      </w:r>
      <w:r w:rsidRPr="00CC28AA">
        <w:rPr>
          <w:rFonts w:ascii="Times New Roman" w:hAnsi="Times New Roman"/>
          <w:sz w:val="22"/>
        </w:rPr>
        <w:lastRenderedPageBreak/>
        <w:t>Interpreting and Preaching the Prophets</w:t>
      </w:r>
    </w:p>
    <w:p w14:paraId="5915D647" w14:textId="77777777" w:rsidR="0025526B" w:rsidRPr="00CC28AA" w:rsidRDefault="0025526B">
      <w:pPr>
        <w:ind w:left="720" w:right="0" w:hanging="360"/>
        <w:jc w:val="center"/>
        <w:rPr>
          <w:rFonts w:ascii="Times New Roman" w:hAnsi="Times New Roman"/>
          <w:sz w:val="22"/>
        </w:rPr>
      </w:pPr>
      <w:r w:rsidRPr="00CC28AA">
        <w:rPr>
          <w:rFonts w:ascii="Times New Roman" w:hAnsi="Times New Roman"/>
          <w:sz w:val="22"/>
        </w:rPr>
        <w:t>Dr. J. Paul Tanner (2 of 2)</w:t>
      </w:r>
    </w:p>
    <w:p w14:paraId="35CA5841" w14:textId="77777777" w:rsidR="0025526B" w:rsidRPr="00CC28AA" w:rsidRDefault="0025526B">
      <w:pPr>
        <w:ind w:left="720" w:right="0" w:hanging="360"/>
        <w:rPr>
          <w:rFonts w:ascii="Times New Roman" w:hAnsi="Times New Roman"/>
          <w:sz w:val="22"/>
        </w:rPr>
      </w:pPr>
    </w:p>
    <w:p w14:paraId="2EA8961F" w14:textId="77777777" w:rsidR="0025526B" w:rsidRPr="00CC28AA" w:rsidRDefault="0025526B">
      <w:pPr>
        <w:ind w:left="720" w:right="0" w:hanging="360"/>
        <w:rPr>
          <w:rFonts w:ascii="Times New Roman" w:hAnsi="Times New Roman"/>
          <w:sz w:val="22"/>
        </w:rPr>
      </w:pPr>
    </w:p>
    <w:p w14:paraId="1493FB4E" w14:textId="77777777" w:rsidR="0025526B" w:rsidRPr="00CC28AA" w:rsidRDefault="0025526B">
      <w:pPr>
        <w:ind w:left="720" w:right="0" w:hanging="360"/>
        <w:rPr>
          <w:rFonts w:ascii="Times New Roman" w:hAnsi="Times New Roman"/>
          <w:sz w:val="22"/>
        </w:rPr>
      </w:pPr>
      <w:r w:rsidRPr="00CC28AA">
        <w:rPr>
          <w:rFonts w:ascii="Times New Roman" w:hAnsi="Times New Roman"/>
          <w:sz w:val="22"/>
        </w:rPr>
        <w:t>Paste this update on the paper:</w:t>
      </w:r>
    </w:p>
    <w:p w14:paraId="0C1CA339" w14:textId="77777777" w:rsidR="0025526B" w:rsidRPr="00CC28AA" w:rsidRDefault="0025526B">
      <w:pPr>
        <w:ind w:left="720" w:right="0" w:hanging="360"/>
        <w:rPr>
          <w:rFonts w:ascii="Times New Roman" w:hAnsi="Times New Roman"/>
          <w:sz w:val="22"/>
        </w:rPr>
      </w:pPr>
    </w:p>
    <w:p w14:paraId="41AE8AEA" w14:textId="77777777" w:rsidR="0025526B" w:rsidRPr="00CC28AA" w:rsidRDefault="0025526B" w:rsidP="000B6C69">
      <w:pPr>
        <w:ind w:left="720" w:right="0" w:hanging="360"/>
        <w:outlineLvl w:val="0"/>
        <w:rPr>
          <w:rFonts w:ascii="Times New Roman" w:hAnsi="Times New Roman"/>
          <w:sz w:val="22"/>
        </w:rPr>
      </w:pPr>
      <w:r w:rsidRPr="00CC28AA">
        <w:rPr>
          <w:rFonts w:ascii="Times New Roman" w:hAnsi="Times New Roman"/>
          <w:i/>
          <w:sz w:val="22"/>
        </w:rPr>
        <w:t>Evangelical Theological Society</w:t>
      </w:r>
      <w:r w:rsidRPr="00CC28AA">
        <w:rPr>
          <w:rFonts w:ascii="Times New Roman" w:hAnsi="Times New Roman"/>
          <w:sz w:val="22"/>
        </w:rPr>
        <w:t xml:space="preserve"> 39 (March 1996): 29-46.</w:t>
      </w:r>
    </w:p>
    <w:p w14:paraId="6013F83D" w14:textId="77777777" w:rsidR="0025526B" w:rsidRPr="00CC28AA" w:rsidRDefault="0025526B">
      <w:pPr>
        <w:ind w:left="720" w:right="0" w:hanging="360"/>
        <w:rPr>
          <w:rFonts w:ascii="Times New Roman" w:hAnsi="Times New Roman"/>
          <w:sz w:val="22"/>
        </w:rPr>
      </w:pPr>
    </w:p>
    <w:p w14:paraId="79273611" w14:textId="77777777" w:rsidR="0025526B" w:rsidRPr="00CC28AA" w:rsidRDefault="0025526B">
      <w:pPr>
        <w:ind w:left="720" w:right="0" w:hanging="360"/>
        <w:rPr>
          <w:rFonts w:ascii="Times New Roman" w:hAnsi="Times New Roman"/>
          <w:sz w:val="22"/>
        </w:rPr>
      </w:pPr>
    </w:p>
    <w:p w14:paraId="70521851" w14:textId="77777777" w:rsidR="0025526B" w:rsidRPr="00CC28AA" w:rsidRDefault="0025526B">
      <w:pPr>
        <w:ind w:left="720" w:right="0" w:hanging="360"/>
        <w:rPr>
          <w:rFonts w:ascii="Times New Roman" w:hAnsi="Times New Roman"/>
          <w:sz w:val="22"/>
        </w:rPr>
      </w:pPr>
    </w:p>
    <w:p w14:paraId="187BDC3B" w14:textId="77777777" w:rsidR="0025526B" w:rsidRPr="00CC28AA" w:rsidRDefault="0025526B">
      <w:pPr>
        <w:ind w:left="720" w:right="0" w:hanging="360"/>
        <w:rPr>
          <w:rFonts w:ascii="Times New Roman" w:hAnsi="Times New Roman"/>
          <w:sz w:val="22"/>
        </w:rPr>
      </w:pPr>
    </w:p>
    <w:p w14:paraId="62BC8033" w14:textId="77777777" w:rsidR="0025526B" w:rsidRPr="00CC28AA" w:rsidRDefault="0025526B" w:rsidP="000B6C69">
      <w:pPr>
        <w:ind w:left="360" w:right="0" w:hanging="360"/>
        <w:outlineLvl w:val="0"/>
        <w:rPr>
          <w:rFonts w:ascii="Times New Roman" w:hAnsi="Times New Roman"/>
          <w:vanish/>
          <w:sz w:val="22"/>
        </w:rPr>
      </w:pPr>
      <w:r w:rsidRPr="00CC28AA">
        <w:rPr>
          <w:rFonts w:ascii="Times New Roman" w:hAnsi="Times New Roman"/>
          <w:sz w:val="22"/>
        </w:rPr>
        <w:t>III. Types of Prophetic Fulfillment</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44" w:name="_Toc398113504"/>
      <w:bookmarkStart w:id="545" w:name="_Toc398119523"/>
      <w:bookmarkStart w:id="546" w:name="_Toc398125464"/>
      <w:bookmarkStart w:id="547" w:name="_Toc400274347"/>
      <w:bookmarkStart w:id="548" w:name="_Toc400276304"/>
      <w:bookmarkStart w:id="549" w:name="_Toc403983429"/>
      <w:bookmarkStart w:id="550" w:name="_Toc404092413"/>
      <w:bookmarkStart w:id="551" w:name="_Toc493866538"/>
      <w:r w:rsidRPr="00CC28AA">
        <w:rPr>
          <w:rFonts w:ascii="Times New Roman" w:hAnsi="Times New Roman"/>
          <w:sz w:val="14"/>
        </w:rPr>
        <w:instrText>Types of Prophetic Fulfillment</w:instrText>
      </w:r>
      <w:bookmarkEnd w:id="544"/>
      <w:bookmarkEnd w:id="545"/>
      <w:bookmarkEnd w:id="546"/>
      <w:bookmarkEnd w:id="547"/>
      <w:bookmarkEnd w:id="548"/>
      <w:bookmarkEnd w:id="549"/>
      <w:bookmarkEnd w:id="550"/>
      <w:bookmarkEnd w:id="551"/>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22"/>
        </w:rPr>
        <w:t>A.</w:t>
      </w:r>
      <w:r w:rsidRPr="00CC28AA">
        <w:rPr>
          <w:rFonts w:ascii="Times New Roman" w:hAnsi="Times New Roman"/>
          <w:vanish/>
          <w:sz w:val="22"/>
        </w:rPr>
        <w:tab/>
      </w:r>
    </w:p>
    <w:p w14:paraId="748F0A47" w14:textId="77777777" w:rsidR="0025526B" w:rsidRPr="00CC28AA" w:rsidRDefault="0025526B">
      <w:pPr>
        <w:ind w:left="810" w:right="0" w:hanging="360"/>
        <w:rPr>
          <w:rFonts w:ascii="Times New Roman" w:hAnsi="Times New Roman"/>
          <w:vanish/>
          <w:sz w:val="22"/>
        </w:rPr>
      </w:pPr>
    </w:p>
    <w:p w14:paraId="2E8A3942" w14:textId="77777777" w:rsidR="0025526B" w:rsidRPr="00CC28AA" w:rsidRDefault="0025526B">
      <w:pPr>
        <w:ind w:left="810" w:right="0" w:hanging="360"/>
        <w:rPr>
          <w:rFonts w:ascii="Times New Roman" w:hAnsi="Times New Roman"/>
          <w:vanish/>
          <w:sz w:val="22"/>
        </w:rPr>
      </w:pPr>
      <w:r w:rsidRPr="00CC28AA">
        <w:rPr>
          <w:rFonts w:ascii="Times New Roman" w:hAnsi="Times New Roman"/>
          <w:vanish/>
          <w:sz w:val="22"/>
        </w:rPr>
        <w:t>A.</w:t>
      </w:r>
      <w:r w:rsidRPr="00CC28AA">
        <w:rPr>
          <w:rFonts w:ascii="Times New Roman" w:hAnsi="Times New Roman"/>
          <w:vanish/>
          <w:sz w:val="22"/>
        </w:rPr>
        <w:tab/>
      </w:r>
    </w:p>
    <w:p w14:paraId="07C36F5F" w14:textId="77777777" w:rsidR="0025526B" w:rsidRPr="00CC28AA" w:rsidRDefault="0025526B">
      <w:pPr>
        <w:ind w:left="1080" w:right="0" w:hanging="360"/>
        <w:rPr>
          <w:rFonts w:ascii="Times New Roman" w:hAnsi="Times New Roman"/>
          <w:vanish/>
          <w:sz w:val="22"/>
        </w:rPr>
      </w:pPr>
    </w:p>
    <w:p w14:paraId="6F94538B" w14:textId="77777777" w:rsidR="0025526B" w:rsidRPr="00CC28AA" w:rsidRDefault="0025526B">
      <w:pPr>
        <w:ind w:left="1080" w:right="0" w:hanging="360"/>
        <w:rPr>
          <w:rFonts w:ascii="Times New Roman" w:hAnsi="Times New Roman"/>
          <w:vanish/>
          <w:sz w:val="22"/>
        </w:rPr>
      </w:pPr>
      <w:r w:rsidRPr="00CC28AA">
        <w:rPr>
          <w:rFonts w:ascii="Times New Roman" w:hAnsi="Times New Roman"/>
          <w:vanish/>
          <w:sz w:val="22"/>
        </w:rPr>
        <w:t>1.</w:t>
      </w:r>
      <w:r w:rsidRPr="00CC28AA">
        <w:rPr>
          <w:rFonts w:ascii="Times New Roman" w:hAnsi="Times New Roman"/>
          <w:vanish/>
          <w:sz w:val="22"/>
        </w:rPr>
        <w:tab/>
      </w:r>
    </w:p>
    <w:p w14:paraId="2855F901" w14:textId="77777777" w:rsidR="0025526B" w:rsidRPr="00CC28AA" w:rsidRDefault="0025526B">
      <w:pPr>
        <w:ind w:left="1440" w:right="0" w:hanging="360"/>
        <w:rPr>
          <w:rFonts w:ascii="Times New Roman" w:hAnsi="Times New Roman"/>
          <w:vanish/>
          <w:sz w:val="22"/>
        </w:rPr>
      </w:pPr>
    </w:p>
    <w:p w14:paraId="053E586F" w14:textId="77777777" w:rsidR="0025526B" w:rsidRPr="00CC28AA" w:rsidRDefault="0025526B">
      <w:pPr>
        <w:ind w:left="1440" w:right="0" w:hanging="360"/>
        <w:rPr>
          <w:rFonts w:ascii="Times New Roman" w:hAnsi="Times New Roman"/>
          <w:vanish/>
          <w:sz w:val="22"/>
        </w:rPr>
      </w:pPr>
      <w:r w:rsidRPr="00CC28AA">
        <w:rPr>
          <w:rFonts w:ascii="Times New Roman" w:hAnsi="Times New Roman"/>
          <w:vanish/>
          <w:sz w:val="22"/>
        </w:rPr>
        <w:t>a.</w:t>
      </w:r>
      <w:r w:rsidRPr="00CC28AA">
        <w:rPr>
          <w:rFonts w:ascii="Times New Roman" w:hAnsi="Times New Roman"/>
          <w:vanish/>
          <w:sz w:val="22"/>
        </w:rPr>
        <w:tab/>
      </w:r>
    </w:p>
    <w:p w14:paraId="43D34F39" w14:textId="77777777" w:rsidR="0025526B" w:rsidRPr="00CC28AA" w:rsidRDefault="0025526B">
      <w:pPr>
        <w:ind w:left="360" w:right="0" w:hanging="360"/>
        <w:jc w:val="center"/>
        <w:rPr>
          <w:rFonts w:ascii="Times New Roman" w:hAnsi="Times New Roman"/>
          <w:sz w:val="22"/>
        </w:rPr>
        <w:sectPr w:rsidR="0025526B" w:rsidRPr="00CC28AA">
          <w:headerReference w:type="even" r:id="rId51"/>
          <w:headerReference w:type="default" r:id="rId52"/>
          <w:pgSz w:w="11880" w:h="16920"/>
          <w:pgMar w:top="720" w:right="720" w:bottom="720" w:left="1440" w:header="720" w:footer="720" w:gutter="0"/>
          <w:pgNumType w:start="437"/>
          <w:cols w:space="720"/>
        </w:sectPr>
      </w:pPr>
    </w:p>
    <w:p w14:paraId="1C9320B1"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b/>
          <w:sz w:val="34"/>
        </w:rPr>
        <w:lastRenderedPageBreak/>
        <w:t xml:space="preserve">Kingdom Teaching in the Prophets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52" w:name="_Toc493866539"/>
      <w:r w:rsidRPr="00CC28AA">
        <w:rPr>
          <w:rFonts w:ascii="Times New Roman" w:hAnsi="Times New Roman"/>
          <w:sz w:val="14"/>
        </w:rPr>
        <w:instrText>Kingdom Teaching in the Prophets</w:instrText>
      </w:r>
      <w:bookmarkEnd w:id="552"/>
      <w:r w:rsidRPr="00CC28AA">
        <w:rPr>
          <w:rFonts w:ascii="Times New Roman" w:hAnsi="Times New Roman"/>
          <w:sz w:val="14"/>
        </w:rPr>
        <w:instrText xml:space="preserve"> " \l 3 </w:instrText>
      </w:r>
      <w:r w:rsidRPr="00CC28AA">
        <w:rPr>
          <w:rFonts w:ascii="Times New Roman" w:hAnsi="Times New Roman"/>
          <w:sz w:val="14"/>
        </w:rPr>
        <w:fldChar w:fldCharType="end"/>
      </w:r>
    </w:p>
    <w:p w14:paraId="5359D7C1"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 xml:space="preserve">J. Dwight Pentecost, </w:t>
      </w:r>
      <w:r w:rsidRPr="00CC28AA">
        <w:rPr>
          <w:rFonts w:ascii="Times New Roman" w:hAnsi="Times New Roman"/>
          <w:i/>
          <w:sz w:val="22"/>
        </w:rPr>
        <w:t>Thy Kingdom Come</w:t>
      </w:r>
      <w:r w:rsidRPr="00CC28AA">
        <w:rPr>
          <w:rFonts w:ascii="Times New Roman" w:hAnsi="Times New Roman"/>
          <w:sz w:val="22"/>
        </w:rPr>
        <w:t xml:space="preserve"> (Wheaton, IL: Victor, 1990), 325-336 (1 of 6)</w:t>
      </w:r>
    </w:p>
    <w:p w14:paraId="38B6DC75" w14:textId="77777777" w:rsidR="0025526B" w:rsidRPr="00CC28AA" w:rsidRDefault="0025526B">
      <w:pPr>
        <w:ind w:left="360" w:right="0" w:hanging="360"/>
        <w:jc w:val="center"/>
        <w:rPr>
          <w:rFonts w:ascii="Times New Roman" w:hAnsi="Times New Roman"/>
          <w:sz w:val="22"/>
        </w:rPr>
        <w:sectPr w:rsidR="0025526B" w:rsidRPr="00CC28AA">
          <w:headerReference w:type="even" r:id="rId53"/>
          <w:headerReference w:type="default" r:id="rId54"/>
          <w:pgSz w:w="11880" w:h="16920"/>
          <w:pgMar w:top="720" w:right="720" w:bottom="720" w:left="1440" w:header="720" w:footer="720" w:gutter="0"/>
          <w:cols w:space="720"/>
        </w:sectPr>
      </w:pPr>
    </w:p>
    <w:p w14:paraId="5A344A12"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26"/>
        </w:rPr>
        <w:lastRenderedPageBreak/>
        <w:t>Kingdom Teaching in the Prophets</w:t>
      </w:r>
    </w:p>
    <w:p w14:paraId="230A7F04"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sz w:val="18"/>
        </w:rPr>
        <w:t xml:space="preserve">J. Dwight Pentecost, </w:t>
      </w:r>
      <w:r w:rsidRPr="00CC28AA">
        <w:rPr>
          <w:rFonts w:ascii="Times New Roman" w:hAnsi="Times New Roman"/>
          <w:i/>
          <w:sz w:val="18"/>
        </w:rPr>
        <w:t>Thy Kingdom Come</w:t>
      </w:r>
      <w:r w:rsidRPr="00CC28AA">
        <w:rPr>
          <w:rFonts w:ascii="Times New Roman" w:hAnsi="Times New Roman"/>
          <w:sz w:val="18"/>
        </w:rPr>
        <w:t xml:space="preserve"> (Wheaton, IL: Victor, 1990), 325-336 (2 of 6)</w:t>
      </w:r>
    </w:p>
    <w:p w14:paraId="64B77433" w14:textId="77777777" w:rsidR="0025526B" w:rsidRPr="00CC28AA" w:rsidRDefault="0025526B">
      <w:pPr>
        <w:ind w:left="360" w:right="0" w:hanging="360"/>
        <w:jc w:val="center"/>
        <w:rPr>
          <w:rFonts w:ascii="Times New Roman" w:hAnsi="Times New Roman"/>
          <w:sz w:val="22"/>
        </w:rPr>
        <w:sectPr w:rsidR="0025526B" w:rsidRPr="00CC28AA">
          <w:headerReference w:type="even" r:id="rId55"/>
          <w:headerReference w:type="default" r:id="rId56"/>
          <w:pgSz w:w="11880" w:h="16920"/>
          <w:pgMar w:top="720" w:right="720" w:bottom="720" w:left="1440" w:header="720" w:footer="720" w:gutter="0"/>
          <w:cols w:space="720"/>
        </w:sectPr>
      </w:pPr>
    </w:p>
    <w:p w14:paraId="6CF1A7C2"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26"/>
        </w:rPr>
        <w:lastRenderedPageBreak/>
        <w:t>Kingdom Teaching in the Prophets</w:t>
      </w:r>
    </w:p>
    <w:p w14:paraId="0DBDB883"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sz w:val="18"/>
        </w:rPr>
        <w:t xml:space="preserve">J. Dwight Pentecost, </w:t>
      </w:r>
      <w:r w:rsidRPr="00CC28AA">
        <w:rPr>
          <w:rFonts w:ascii="Times New Roman" w:hAnsi="Times New Roman"/>
          <w:i/>
          <w:sz w:val="18"/>
        </w:rPr>
        <w:t>Thy Kingdom Come</w:t>
      </w:r>
      <w:r w:rsidRPr="00CC28AA">
        <w:rPr>
          <w:rFonts w:ascii="Times New Roman" w:hAnsi="Times New Roman"/>
          <w:sz w:val="18"/>
        </w:rPr>
        <w:t xml:space="preserve"> (Wheaton, IL: Victor, 1990), 325-336 (3 of 6)</w:t>
      </w:r>
    </w:p>
    <w:p w14:paraId="425C36F5" w14:textId="77777777" w:rsidR="0025526B" w:rsidRPr="00CC28AA" w:rsidRDefault="0025526B">
      <w:pPr>
        <w:ind w:left="360" w:right="0" w:hanging="360"/>
        <w:jc w:val="center"/>
        <w:rPr>
          <w:rFonts w:ascii="Times New Roman" w:hAnsi="Times New Roman"/>
          <w:sz w:val="22"/>
        </w:rPr>
        <w:sectPr w:rsidR="0025526B" w:rsidRPr="00CC28AA">
          <w:headerReference w:type="even" r:id="rId57"/>
          <w:headerReference w:type="default" r:id="rId58"/>
          <w:pgSz w:w="11880" w:h="16920"/>
          <w:pgMar w:top="720" w:right="720" w:bottom="720" w:left="1440" w:header="720" w:footer="720" w:gutter="0"/>
          <w:cols w:space="720"/>
        </w:sectPr>
      </w:pPr>
    </w:p>
    <w:p w14:paraId="66B525C6"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26"/>
        </w:rPr>
        <w:lastRenderedPageBreak/>
        <w:t>Kingdom Teaching in the Prophets</w:t>
      </w:r>
    </w:p>
    <w:p w14:paraId="4E7715CA"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sz w:val="18"/>
        </w:rPr>
        <w:t xml:space="preserve">J. Dwight Pentecost, </w:t>
      </w:r>
      <w:r w:rsidRPr="00CC28AA">
        <w:rPr>
          <w:rFonts w:ascii="Times New Roman" w:hAnsi="Times New Roman"/>
          <w:i/>
          <w:sz w:val="18"/>
        </w:rPr>
        <w:t>Thy Kingdom Come</w:t>
      </w:r>
      <w:r w:rsidRPr="00CC28AA">
        <w:rPr>
          <w:rFonts w:ascii="Times New Roman" w:hAnsi="Times New Roman"/>
          <w:sz w:val="18"/>
        </w:rPr>
        <w:t xml:space="preserve"> (Wheaton, IL: Victor, 1990), 325-336 (4 of 6)</w:t>
      </w:r>
    </w:p>
    <w:p w14:paraId="498BBFB2" w14:textId="77777777" w:rsidR="0025526B" w:rsidRPr="00CC28AA" w:rsidRDefault="0025526B">
      <w:pPr>
        <w:ind w:left="360" w:right="0" w:hanging="360"/>
        <w:jc w:val="center"/>
        <w:rPr>
          <w:rFonts w:ascii="Times New Roman" w:hAnsi="Times New Roman"/>
          <w:sz w:val="22"/>
        </w:rPr>
        <w:sectPr w:rsidR="0025526B" w:rsidRPr="00CC28AA">
          <w:headerReference w:type="even" r:id="rId59"/>
          <w:headerReference w:type="default" r:id="rId60"/>
          <w:pgSz w:w="11880" w:h="16920"/>
          <w:pgMar w:top="720" w:right="720" w:bottom="720" w:left="1440" w:header="720" w:footer="720" w:gutter="0"/>
          <w:cols w:space="720"/>
        </w:sectPr>
      </w:pPr>
    </w:p>
    <w:p w14:paraId="1145FD4A"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26"/>
        </w:rPr>
        <w:lastRenderedPageBreak/>
        <w:t>Kingdom Teaching in the Prophets</w:t>
      </w:r>
    </w:p>
    <w:p w14:paraId="4512A965"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sz w:val="18"/>
        </w:rPr>
        <w:t xml:space="preserve">J. Dwight Pentecost, </w:t>
      </w:r>
      <w:r w:rsidRPr="00CC28AA">
        <w:rPr>
          <w:rFonts w:ascii="Times New Roman" w:hAnsi="Times New Roman"/>
          <w:i/>
          <w:sz w:val="18"/>
        </w:rPr>
        <w:t>Thy Kingdom Come</w:t>
      </w:r>
      <w:r w:rsidRPr="00CC28AA">
        <w:rPr>
          <w:rFonts w:ascii="Times New Roman" w:hAnsi="Times New Roman"/>
          <w:sz w:val="18"/>
        </w:rPr>
        <w:t xml:space="preserve"> (Wheaton, IL: Victor, 1990), 325-336 (5 of 6)</w:t>
      </w:r>
    </w:p>
    <w:p w14:paraId="77F9534A" w14:textId="77777777" w:rsidR="0025526B" w:rsidRPr="00CC28AA" w:rsidRDefault="0025526B">
      <w:pPr>
        <w:ind w:left="360" w:right="0" w:hanging="360"/>
        <w:jc w:val="center"/>
        <w:rPr>
          <w:rFonts w:ascii="Times New Roman" w:hAnsi="Times New Roman"/>
          <w:sz w:val="22"/>
        </w:rPr>
        <w:sectPr w:rsidR="0025526B" w:rsidRPr="00CC28AA">
          <w:headerReference w:type="even" r:id="rId61"/>
          <w:headerReference w:type="default" r:id="rId62"/>
          <w:pgSz w:w="11880" w:h="16920"/>
          <w:pgMar w:top="720" w:right="720" w:bottom="720" w:left="1440" w:header="720" w:footer="720" w:gutter="0"/>
          <w:cols w:space="720"/>
        </w:sectPr>
      </w:pPr>
    </w:p>
    <w:p w14:paraId="32FD48A7"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26"/>
        </w:rPr>
        <w:lastRenderedPageBreak/>
        <w:t>Kingdom Teaching in the Prophets</w:t>
      </w:r>
    </w:p>
    <w:p w14:paraId="39D8F16E"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sz w:val="18"/>
        </w:rPr>
        <w:t xml:space="preserve">J. Dwight Pentecost, </w:t>
      </w:r>
      <w:r w:rsidRPr="00CC28AA">
        <w:rPr>
          <w:rFonts w:ascii="Times New Roman" w:hAnsi="Times New Roman"/>
          <w:i/>
          <w:sz w:val="18"/>
        </w:rPr>
        <w:t>Thy Kingdom Come</w:t>
      </w:r>
      <w:r w:rsidRPr="00CC28AA">
        <w:rPr>
          <w:rFonts w:ascii="Times New Roman" w:hAnsi="Times New Roman"/>
          <w:sz w:val="18"/>
        </w:rPr>
        <w:t xml:space="preserve"> (Wheaton, IL: Victor, 1990), 325-336 (6 of 6)</w:t>
      </w:r>
    </w:p>
    <w:p w14:paraId="52B2DCBB" w14:textId="77777777" w:rsidR="0025526B" w:rsidRPr="00CC28AA" w:rsidRDefault="0025526B">
      <w:pPr>
        <w:ind w:left="360" w:right="0" w:hanging="360"/>
        <w:jc w:val="center"/>
        <w:rPr>
          <w:rFonts w:ascii="Times New Roman" w:hAnsi="Times New Roman"/>
          <w:sz w:val="22"/>
        </w:rPr>
        <w:sectPr w:rsidR="0025526B" w:rsidRPr="00CC28AA">
          <w:headerReference w:type="default" r:id="rId63"/>
          <w:pgSz w:w="11880" w:h="16920"/>
          <w:pgMar w:top="720" w:right="720" w:bottom="720" w:left="1440" w:header="720" w:footer="720" w:gutter="0"/>
          <w:cols w:space="720"/>
        </w:sectPr>
      </w:pPr>
    </w:p>
    <w:p w14:paraId="32CACE9F"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b/>
          <w:sz w:val="34"/>
        </w:rPr>
        <w:lastRenderedPageBreak/>
        <w:t>Where and When the Prophets Ministered</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553" w:name="_Toc398113505"/>
      <w:bookmarkStart w:id="554" w:name="_Toc398119524"/>
      <w:bookmarkStart w:id="555" w:name="_Toc398125465"/>
      <w:bookmarkStart w:id="556" w:name="_Toc400274348"/>
      <w:bookmarkStart w:id="557" w:name="_Toc400276305"/>
      <w:bookmarkStart w:id="558" w:name="_Toc403983430"/>
      <w:bookmarkStart w:id="559" w:name="_Toc404092414"/>
      <w:bookmarkStart w:id="560" w:name="_Toc493866540"/>
      <w:r w:rsidRPr="00CC28AA">
        <w:rPr>
          <w:rFonts w:ascii="Times New Roman" w:hAnsi="Times New Roman"/>
          <w:sz w:val="14"/>
        </w:rPr>
        <w:instrText>Where and When the Prophets Ministered</w:instrText>
      </w:r>
      <w:bookmarkEnd w:id="553"/>
      <w:bookmarkEnd w:id="554"/>
      <w:bookmarkEnd w:id="555"/>
      <w:bookmarkEnd w:id="556"/>
      <w:bookmarkEnd w:id="557"/>
      <w:bookmarkEnd w:id="558"/>
      <w:bookmarkEnd w:id="559"/>
      <w:bookmarkEnd w:id="560"/>
      <w:r w:rsidRPr="00CC28AA">
        <w:rPr>
          <w:rFonts w:ascii="Times New Roman" w:hAnsi="Times New Roman"/>
          <w:sz w:val="14"/>
        </w:rPr>
        <w:instrText xml:space="preserve"> " \l 3 </w:instrText>
      </w:r>
      <w:r w:rsidRPr="00CC28AA">
        <w:rPr>
          <w:rFonts w:ascii="Times New Roman" w:hAnsi="Times New Roman"/>
          <w:sz w:val="14"/>
        </w:rPr>
        <w:fldChar w:fldCharType="end"/>
      </w:r>
    </w:p>
    <w:p w14:paraId="296577B0"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 xml:space="preserve">Terry Hall, </w:t>
      </w:r>
      <w:r w:rsidRPr="00CC28AA">
        <w:rPr>
          <w:rFonts w:ascii="Times New Roman" w:hAnsi="Times New Roman"/>
          <w:i/>
          <w:sz w:val="22"/>
        </w:rPr>
        <w:t>Bible Panorama</w:t>
      </w:r>
      <w:r w:rsidRPr="00CC28AA">
        <w:rPr>
          <w:rFonts w:ascii="Times New Roman" w:hAnsi="Times New Roman"/>
          <w:sz w:val="22"/>
        </w:rPr>
        <w:t xml:space="preserve">, 60; Paul Benware, </w:t>
      </w:r>
      <w:r w:rsidRPr="00CC28AA">
        <w:rPr>
          <w:rFonts w:ascii="Times New Roman" w:hAnsi="Times New Roman"/>
          <w:i/>
          <w:sz w:val="22"/>
        </w:rPr>
        <w:t>Survey of the OT</w:t>
      </w:r>
      <w:r w:rsidRPr="00CC28AA">
        <w:rPr>
          <w:rFonts w:ascii="Times New Roman" w:hAnsi="Times New Roman"/>
          <w:sz w:val="22"/>
        </w:rPr>
        <w:t>, 176</w:t>
      </w:r>
    </w:p>
    <w:p w14:paraId="34AD712E"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 xml:space="preserve">Israel and the Surrounding Nations in the Days of the Prophets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561" w:name="_Toc398113506"/>
      <w:bookmarkStart w:id="562" w:name="_Toc398119525"/>
      <w:bookmarkStart w:id="563" w:name="_Toc398125466"/>
      <w:bookmarkStart w:id="564" w:name="_Toc400274349"/>
      <w:bookmarkStart w:id="565" w:name="_Toc400276306"/>
      <w:bookmarkStart w:id="566" w:name="_Toc403983431"/>
      <w:bookmarkStart w:id="567" w:name="_Toc404092415"/>
      <w:bookmarkStart w:id="568" w:name="_Toc493866541"/>
      <w:r w:rsidRPr="00CC28AA">
        <w:rPr>
          <w:rFonts w:ascii="Times New Roman" w:hAnsi="Times New Roman"/>
          <w:sz w:val="14"/>
        </w:rPr>
        <w:instrText>Israel and the Surrounding Nations in the Days of the Prophets</w:instrText>
      </w:r>
      <w:bookmarkEnd w:id="561"/>
      <w:bookmarkEnd w:id="562"/>
      <w:bookmarkEnd w:id="563"/>
      <w:bookmarkEnd w:id="564"/>
      <w:bookmarkEnd w:id="565"/>
      <w:bookmarkEnd w:id="566"/>
      <w:bookmarkEnd w:id="567"/>
      <w:bookmarkEnd w:id="568"/>
      <w:r w:rsidRPr="00CC28AA">
        <w:rPr>
          <w:rFonts w:ascii="Times New Roman" w:hAnsi="Times New Roman"/>
          <w:sz w:val="14"/>
        </w:rPr>
        <w:instrText xml:space="preserve"> " \l 3 </w:instrText>
      </w:r>
      <w:r w:rsidRPr="00CC28AA">
        <w:rPr>
          <w:rFonts w:ascii="Times New Roman" w:hAnsi="Times New Roman"/>
          <w:sz w:val="14"/>
        </w:rPr>
        <w:fldChar w:fldCharType="end"/>
      </w:r>
    </w:p>
    <w:p w14:paraId="7CDBCE2B"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i/>
          <w:vanish/>
          <w:sz w:val="22"/>
        </w:rPr>
        <w:t>BKC</w:t>
      </w:r>
      <w:r w:rsidRPr="00CC28AA">
        <w:rPr>
          <w:rFonts w:ascii="Times New Roman" w:hAnsi="Times New Roman"/>
          <w:vanish/>
          <w:sz w:val="22"/>
        </w:rPr>
        <w:t xml:space="preserve"> map, 1028</w:t>
      </w:r>
    </w:p>
    <w:p w14:paraId="17814D5F" w14:textId="77777777" w:rsidR="0025526B" w:rsidRPr="00CC28AA" w:rsidRDefault="0025526B" w:rsidP="000B6C69">
      <w:pPr>
        <w:ind w:left="360" w:right="0" w:hanging="36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Placing the Prophetical Books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569" w:name="_Toc398113507"/>
      <w:bookmarkStart w:id="570" w:name="_Toc398119526"/>
      <w:bookmarkStart w:id="571" w:name="_Toc398125467"/>
      <w:bookmarkStart w:id="572" w:name="_Toc400274350"/>
      <w:bookmarkStart w:id="573" w:name="_Toc400276307"/>
      <w:bookmarkStart w:id="574" w:name="_Toc403983432"/>
      <w:bookmarkStart w:id="575" w:name="_Toc404092416"/>
      <w:bookmarkStart w:id="576" w:name="_Toc493866542"/>
      <w:r w:rsidRPr="00CC28AA">
        <w:rPr>
          <w:rFonts w:ascii="Times New Roman" w:hAnsi="Times New Roman"/>
          <w:sz w:val="14"/>
        </w:rPr>
        <w:instrText>Placing the Prophetical Books</w:instrText>
      </w:r>
      <w:bookmarkEnd w:id="569"/>
      <w:bookmarkEnd w:id="570"/>
      <w:bookmarkEnd w:id="571"/>
      <w:bookmarkEnd w:id="572"/>
      <w:bookmarkEnd w:id="573"/>
      <w:bookmarkEnd w:id="574"/>
      <w:bookmarkEnd w:id="575"/>
      <w:bookmarkEnd w:id="576"/>
      <w:r w:rsidRPr="00CC28AA">
        <w:rPr>
          <w:rFonts w:ascii="Times New Roman" w:hAnsi="Times New Roman"/>
          <w:sz w:val="14"/>
        </w:rPr>
        <w:instrText xml:space="preserve">" \l 3 </w:instrText>
      </w:r>
      <w:r w:rsidRPr="00CC28AA">
        <w:rPr>
          <w:rFonts w:ascii="Times New Roman" w:hAnsi="Times New Roman"/>
          <w:sz w:val="14"/>
        </w:rPr>
        <w:fldChar w:fldCharType="end"/>
      </w:r>
    </w:p>
    <w:p w14:paraId="5681F1D4"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i/>
          <w:sz w:val="22"/>
        </w:rPr>
        <w:t>The Daily Walk</w:t>
      </w:r>
    </w:p>
    <w:p w14:paraId="52273452" w14:textId="77777777" w:rsidR="0025526B" w:rsidRPr="00CC28AA" w:rsidRDefault="0025526B">
      <w:pPr>
        <w:ind w:right="0"/>
        <w:rPr>
          <w:rFonts w:ascii="Times New Roman" w:hAnsi="Times New Roman"/>
          <w:sz w:val="22"/>
        </w:rPr>
      </w:pPr>
    </w:p>
    <w:p w14:paraId="450F139E" w14:textId="77777777" w:rsidR="0025526B" w:rsidRPr="00CC28AA" w:rsidRDefault="0025526B">
      <w:pPr>
        <w:ind w:right="0"/>
        <w:rPr>
          <w:rFonts w:ascii="Times New Roman" w:hAnsi="Times New Roman"/>
          <w:sz w:val="26"/>
        </w:rPr>
      </w:pPr>
    </w:p>
    <w:p w14:paraId="6E706877" w14:textId="77777777" w:rsidR="0025526B" w:rsidRPr="00CC28AA" w:rsidRDefault="0025526B">
      <w:pPr>
        <w:ind w:right="0"/>
        <w:rPr>
          <w:rFonts w:ascii="Times New Roman" w:hAnsi="Times New Roman"/>
          <w:sz w:val="26"/>
        </w:rPr>
      </w:pPr>
    </w:p>
    <w:p w14:paraId="696495CA" w14:textId="77777777" w:rsidR="0025526B" w:rsidRPr="00CC28AA" w:rsidRDefault="0025526B" w:rsidP="000B6C69">
      <w:pPr>
        <w:ind w:right="0"/>
        <w:outlineLvl w:val="0"/>
        <w:rPr>
          <w:rFonts w:ascii="Times New Roman" w:hAnsi="Times New Roman"/>
          <w:b/>
          <w:sz w:val="26"/>
        </w:rPr>
      </w:pPr>
      <w:r w:rsidRPr="00CC28AA">
        <w:rPr>
          <w:rFonts w:ascii="Times New Roman" w:hAnsi="Times New Roman"/>
          <w:b/>
          <w:sz w:val="26"/>
        </w:rPr>
        <w:t>Observations</w:t>
      </w:r>
    </w:p>
    <w:p w14:paraId="52D34A43" w14:textId="77777777" w:rsidR="0025526B" w:rsidRPr="00CC28AA" w:rsidRDefault="0025526B">
      <w:pPr>
        <w:ind w:left="540" w:right="0" w:hanging="540"/>
        <w:rPr>
          <w:rFonts w:ascii="Times New Roman" w:hAnsi="Times New Roman"/>
          <w:sz w:val="22"/>
        </w:rPr>
      </w:pPr>
    </w:p>
    <w:p w14:paraId="0ED4CB0D"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Most prophets ministered before the exile (God gave plenty of warning before judgment).</w:t>
      </w:r>
    </w:p>
    <w:p w14:paraId="147E7BFB" w14:textId="77777777" w:rsidR="0025526B" w:rsidRPr="00CC28AA" w:rsidRDefault="0025526B">
      <w:pPr>
        <w:ind w:left="540" w:right="0" w:hanging="540"/>
        <w:rPr>
          <w:rFonts w:ascii="Times New Roman" w:hAnsi="Times New Roman"/>
          <w:sz w:val="22"/>
        </w:rPr>
      </w:pPr>
    </w:p>
    <w:p w14:paraId="5366FFE2"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Most prophets preached to Judah (God gave special effort to protect the Davidic line).</w:t>
      </w:r>
    </w:p>
    <w:p w14:paraId="317367AE" w14:textId="77777777" w:rsidR="0025526B" w:rsidRPr="00CC28AA" w:rsidRDefault="0025526B">
      <w:pPr>
        <w:ind w:left="540" w:right="0" w:hanging="540"/>
        <w:rPr>
          <w:rFonts w:ascii="Times New Roman" w:hAnsi="Times New Roman"/>
          <w:sz w:val="22"/>
        </w:rPr>
      </w:pPr>
    </w:p>
    <w:p w14:paraId="335D4B3D"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All major prophets preached to Judah.</w:t>
      </w:r>
    </w:p>
    <w:p w14:paraId="1D1C3283" w14:textId="77777777" w:rsidR="0025526B" w:rsidRPr="00CC28AA" w:rsidRDefault="0025526B">
      <w:pPr>
        <w:ind w:left="540" w:right="0" w:hanging="540"/>
        <w:rPr>
          <w:rFonts w:ascii="Times New Roman" w:hAnsi="Times New Roman"/>
          <w:sz w:val="22"/>
        </w:rPr>
      </w:pPr>
    </w:p>
    <w:p w14:paraId="5DCA8CC7"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There were no major post-exilic prophets.</w:t>
      </w:r>
    </w:p>
    <w:p w14:paraId="3E87892E" w14:textId="77777777" w:rsidR="0025526B" w:rsidRPr="00CC28AA" w:rsidRDefault="0025526B">
      <w:pPr>
        <w:ind w:left="540" w:right="0" w:hanging="540"/>
        <w:rPr>
          <w:rFonts w:ascii="Times New Roman" w:hAnsi="Times New Roman"/>
          <w:sz w:val="22"/>
        </w:rPr>
      </w:pPr>
    </w:p>
    <w:p w14:paraId="70A69036"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God’s faithfulness to communicate with His people extended even into judgment via Ezekiel and Daniel (we also should never give up seeking to restore errant believers).</w:t>
      </w:r>
    </w:p>
    <w:p w14:paraId="40F7540A" w14:textId="77777777" w:rsidR="0025526B" w:rsidRPr="00CC28AA" w:rsidRDefault="0025526B">
      <w:pPr>
        <w:ind w:left="540" w:right="0" w:hanging="540"/>
        <w:rPr>
          <w:rFonts w:ascii="Times New Roman" w:hAnsi="Times New Roman"/>
          <w:sz w:val="22"/>
        </w:rPr>
      </w:pPr>
    </w:p>
    <w:p w14:paraId="6B5FD72D" w14:textId="77777777" w:rsidR="0025526B" w:rsidRPr="00CC28AA" w:rsidRDefault="0025526B">
      <w:pPr>
        <w:ind w:left="540" w:right="0" w:hanging="54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Prophets made predictions concerning four nations as a major concern (Judah, Israel, Assyria, Edom).  One could also add Babylon (Habakkuk) and other nations noted in parts of various prophetical writings (e.g., Isa. 13–23; Jer. 46–51, etc.).</w:t>
      </w:r>
    </w:p>
    <w:p w14:paraId="56CEC77E" w14:textId="77777777" w:rsidR="0025526B" w:rsidRPr="00CC28AA" w:rsidRDefault="0025526B">
      <w:pPr>
        <w:ind w:left="360" w:right="0" w:hanging="360"/>
        <w:jc w:val="center"/>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An Overview of the Prophetical Books</w:t>
      </w:r>
      <w:r w:rsidRPr="00CC28AA">
        <w:rPr>
          <w:rFonts w:ascii="Times New Roman" w:hAnsi="Times New Roman"/>
          <w:sz w:val="10"/>
        </w:rPr>
        <w:fldChar w:fldCharType="begin"/>
      </w:r>
      <w:r w:rsidRPr="00CC28AA">
        <w:rPr>
          <w:rFonts w:ascii="Times New Roman" w:hAnsi="Times New Roman"/>
          <w:sz w:val="10"/>
        </w:rPr>
        <w:instrText xml:space="preserve"> TC  "</w:instrText>
      </w:r>
      <w:bookmarkStart w:id="577" w:name="_Toc398113508"/>
      <w:bookmarkStart w:id="578" w:name="_Toc398119527"/>
      <w:bookmarkStart w:id="579" w:name="_Toc398125468"/>
      <w:bookmarkStart w:id="580" w:name="_Toc400274351"/>
      <w:bookmarkStart w:id="581" w:name="_Toc400276308"/>
      <w:bookmarkStart w:id="582" w:name="_Toc403983433"/>
      <w:bookmarkStart w:id="583" w:name="_Toc404092417"/>
      <w:bookmarkStart w:id="584" w:name="_Toc493866543"/>
      <w:r w:rsidRPr="00CC28AA">
        <w:rPr>
          <w:rFonts w:ascii="Times New Roman" w:hAnsi="Times New Roman"/>
          <w:sz w:val="10"/>
        </w:rPr>
        <w:instrText>An Overview of the Prophetical Books</w:instrText>
      </w:r>
      <w:bookmarkEnd w:id="577"/>
      <w:bookmarkEnd w:id="578"/>
      <w:bookmarkEnd w:id="579"/>
      <w:bookmarkEnd w:id="580"/>
      <w:bookmarkEnd w:id="581"/>
      <w:bookmarkEnd w:id="582"/>
      <w:bookmarkEnd w:id="583"/>
      <w:bookmarkEnd w:id="584"/>
      <w:r w:rsidRPr="00CC28AA">
        <w:rPr>
          <w:rFonts w:ascii="Times New Roman" w:hAnsi="Times New Roman"/>
          <w:sz w:val="10"/>
        </w:rPr>
        <w:instrText xml:space="preserve">" \l 3 </w:instrText>
      </w:r>
      <w:r w:rsidRPr="00CC28AA">
        <w:rPr>
          <w:rFonts w:ascii="Times New Roman" w:hAnsi="Times New Roman"/>
          <w:sz w:val="10"/>
        </w:rPr>
        <w:fldChar w:fldCharType="end"/>
      </w:r>
    </w:p>
    <w:p w14:paraId="55C80736"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Mark L. Bailey, Dallas Theological Seminary</w:t>
      </w:r>
    </w:p>
    <w:p w14:paraId="75C985AB"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Three Periods of the Prophets</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585" w:name="_Toc398113509"/>
      <w:bookmarkStart w:id="586" w:name="_Toc398119528"/>
      <w:bookmarkStart w:id="587" w:name="_Toc398125469"/>
      <w:bookmarkStart w:id="588" w:name="_Toc400274352"/>
      <w:bookmarkStart w:id="589" w:name="_Toc400276309"/>
      <w:bookmarkStart w:id="590" w:name="_Toc403983434"/>
      <w:bookmarkStart w:id="591" w:name="_Toc404092418"/>
      <w:bookmarkStart w:id="592" w:name="_Toc493866544"/>
      <w:r w:rsidRPr="00CC28AA">
        <w:rPr>
          <w:rFonts w:ascii="Times New Roman" w:hAnsi="Times New Roman"/>
          <w:sz w:val="14"/>
        </w:rPr>
        <w:instrText>Three Periods of the Prophets</w:instrText>
      </w:r>
      <w:bookmarkEnd w:id="585"/>
      <w:bookmarkEnd w:id="586"/>
      <w:bookmarkEnd w:id="587"/>
      <w:bookmarkEnd w:id="588"/>
      <w:bookmarkEnd w:id="589"/>
      <w:bookmarkEnd w:id="590"/>
      <w:bookmarkEnd w:id="591"/>
      <w:bookmarkEnd w:id="592"/>
      <w:r w:rsidRPr="00CC28AA">
        <w:rPr>
          <w:rFonts w:ascii="Times New Roman" w:hAnsi="Times New Roman"/>
          <w:sz w:val="14"/>
        </w:rPr>
        <w:instrText xml:space="preserve"> " \l 3 </w:instrText>
      </w:r>
      <w:r w:rsidRPr="00CC28AA">
        <w:rPr>
          <w:rFonts w:ascii="Times New Roman" w:hAnsi="Times New Roman"/>
          <w:sz w:val="14"/>
        </w:rPr>
        <w:fldChar w:fldCharType="end"/>
      </w:r>
    </w:p>
    <w:p w14:paraId="4F19F645"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 xml:space="preserve">Terry Hall, </w:t>
      </w:r>
      <w:r w:rsidRPr="00CC28AA">
        <w:rPr>
          <w:rFonts w:ascii="Times New Roman" w:hAnsi="Times New Roman"/>
          <w:i/>
          <w:sz w:val="22"/>
        </w:rPr>
        <w:t>Bible Panorama</w:t>
      </w:r>
      <w:r w:rsidRPr="00CC28AA">
        <w:rPr>
          <w:rFonts w:ascii="Times New Roman" w:hAnsi="Times New Roman"/>
          <w:sz w:val="22"/>
        </w:rPr>
        <w:t>, 62</w:t>
      </w:r>
    </w:p>
    <w:p w14:paraId="3209865D"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Prophets of Israel and Judah</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593" w:name="_Toc398113510"/>
      <w:bookmarkStart w:id="594" w:name="_Toc398119529"/>
      <w:bookmarkStart w:id="595" w:name="_Toc398125470"/>
      <w:bookmarkStart w:id="596" w:name="_Toc400274353"/>
      <w:bookmarkStart w:id="597" w:name="_Toc400276310"/>
      <w:bookmarkStart w:id="598" w:name="_Toc403983435"/>
      <w:bookmarkStart w:id="599" w:name="_Toc404092419"/>
      <w:bookmarkStart w:id="600" w:name="_Toc493866545"/>
      <w:r w:rsidRPr="00CC28AA">
        <w:rPr>
          <w:rFonts w:ascii="Times New Roman" w:hAnsi="Times New Roman"/>
          <w:sz w:val="14"/>
        </w:rPr>
        <w:instrText>Prophets of Israel and Judah</w:instrText>
      </w:r>
      <w:bookmarkEnd w:id="593"/>
      <w:bookmarkEnd w:id="594"/>
      <w:bookmarkEnd w:id="595"/>
      <w:bookmarkEnd w:id="596"/>
      <w:bookmarkEnd w:id="597"/>
      <w:bookmarkEnd w:id="598"/>
      <w:bookmarkEnd w:id="599"/>
      <w:bookmarkEnd w:id="600"/>
      <w:r w:rsidRPr="00CC28AA">
        <w:rPr>
          <w:rFonts w:ascii="Times New Roman" w:hAnsi="Times New Roman"/>
          <w:sz w:val="14"/>
        </w:rPr>
        <w:instrText xml:space="preserve"> " \l 3 </w:instrText>
      </w:r>
      <w:r w:rsidRPr="00CC28AA">
        <w:rPr>
          <w:rFonts w:ascii="Times New Roman" w:hAnsi="Times New Roman"/>
          <w:sz w:val="14"/>
        </w:rPr>
        <w:fldChar w:fldCharType="end"/>
      </w:r>
    </w:p>
    <w:p w14:paraId="32747AB3"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Walk Thru the Old Testament</w:t>
      </w:r>
    </w:p>
    <w:p w14:paraId="3993E17F" w14:textId="77777777" w:rsidR="0025526B" w:rsidRPr="00CC28AA" w:rsidRDefault="0025526B">
      <w:pPr>
        <w:pStyle w:val="Header"/>
        <w:tabs>
          <w:tab w:val="clear" w:pos="4320"/>
          <w:tab w:val="clear" w:pos="8640"/>
          <w:tab w:val="center" w:pos="4240"/>
          <w:tab w:val="right" w:pos="9600"/>
        </w:tabs>
        <w:ind w:right="0"/>
        <w:jc w:val="center"/>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Contrasting the Prophets by Time Period</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601" w:name="_Toc398113511"/>
      <w:bookmarkStart w:id="602" w:name="_Toc398119530"/>
      <w:bookmarkStart w:id="603" w:name="_Toc398125471"/>
      <w:bookmarkStart w:id="604" w:name="_Toc400274354"/>
      <w:bookmarkStart w:id="605" w:name="_Toc400276311"/>
      <w:bookmarkStart w:id="606" w:name="_Toc403983436"/>
      <w:bookmarkStart w:id="607" w:name="_Toc404092420"/>
      <w:bookmarkStart w:id="608" w:name="_Toc493866546"/>
      <w:r w:rsidRPr="00CC28AA">
        <w:rPr>
          <w:rFonts w:ascii="Times New Roman" w:hAnsi="Times New Roman"/>
          <w:sz w:val="8"/>
        </w:rPr>
        <w:instrText>Contrasting the Prophets by Time Period</w:instrText>
      </w:r>
      <w:bookmarkEnd w:id="601"/>
      <w:bookmarkEnd w:id="602"/>
      <w:bookmarkEnd w:id="603"/>
      <w:bookmarkEnd w:id="604"/>
      <w:bookmarkEnd w:id="605"/>
      <w:bookmarkEnd w:id="606"/>
      <w:bookmarkEnd w:id="607"/>
      <w:bookmarkEnd w:id="608"/>
      <w:r w:rsidRPr="00CC28AA">
        <w:rPr>
          <w:rFonts w:ascii="Times New Roman" w:hAnsi="Times New Roman"/>
          <w:sz w:val="8"/>
        </w:rPr>
        <w:instrText xml:space="preserve"> " \l 3 </w:instrText>
      </w:r>
      <w:r w:rsidRPr="00CC28AA">
        <w:rPr>
          <w:rFonts w:ascii="Times New Roman" w:hAnsi="Times New Roman"/>
          <w:sz w:val="8"/>
        </w:rPr>
        <w:fldChar w:fldCharType="end"/>
      </w:r>
    </w:p>
    <w:p w14:paraId="793E8F03" w14:textId="77777777" w:rsidR="0025526B" w:rsidRPr="00CC28AA" w:rsidRDefault="0025526B">
      <w:pPr>
        <w:tabs>
          <w:tab w:val="left" w:pos="5720"/>
        </w:tabs>
        <w:ind w:left="2000" w:right="0"/>
        <w:rPr>
          <w:rFonts w:ascii="Times New Roman" w:hAnsi="Times New Roman"/>
          <w:sz w:val="22"/>
        </w:rPr>
      </w:pPr>
    </w:p>
    <w:p w14:paraId="70016A09" w14:textId="77777777" w:rsidR="0025526B" w:rsidRPr="00CC28AA" w:rsidRDefault="0025526B" w:rsidP="000B6C69">
      <w:pPr>
        <w:ind w:right="0"/>
        <w:jc w:val="center"/>
        <w:outlineLvl w:val="0"/>
        <w:rPr>
          <w:rFonts w:ascii="Times New Roman" w:hAnsi="Times New Roman"/>
          <w:i/>
          <w:sz w:val="30"/>
        </w:rPr>
      </w:pPr>
      <w:r w:rsidRPr="00CC28AA">
        <w:rPr>
          <w:rFonts w:ascii="Times New Roman" w:hAnsi="Times New Roman"/>
          <w:b/>
          <w:i/>
          <w:sz w:val="30"/>
        </w:rPr>
        <w:t>Differences</w:t>
      </w:r>
    </w:p>
    <w:p w14:paraId="014DD688" w14:textId="77777777" w:rsidR="0025526B" w:rsidRPr="00CC28AA" w:rsidRDefault="0025526B">
      <w:pPr>
        <w:tabs>
          <w:tab w:val="left" w:pos="3780"/>
          <w:tab w:val="right" w:pos="8120"/>
        </w:tabs>
        <w:ind w:left="300" w:right="0" w:hanging="300"/>
        <w:jc w:val="center"/>
        <w:rPr>
          <w:rFonts w:ascii="Times New Roman" w:hAnsi="Times New Roman"/>
          <w:sz w:val="10"/>
        </w:rPr>
      </w:pPr>
    </w:p>
    <w:tbl>
      <w:tblPr>
        <w:tblW w:w="0" w:type="auto"/>
        <w:tblInd w:w="1070" w:type="dxa"/>
        <w:tblLayout w:type="fixed"/>
        <w:tblCellMar>
          <w:left w:w="80" w:type="dxa"/>
          <w:right w:w="80" w:type="dxa"/>
        </w:tblCellMar>
        <w:tblLook w:val="0000" w:firstRow="0" w:lastRow="0" w:firstColumn="0" w:lastColumn="0" w:noHBand="0" w:noVBand="0"/>
      </w:tblPr>
      <w:tblGrid>
        <w:gridCol w:w="3870"/>
        <w:gridCol w:w="3960"/>
      </w:tblGrid>
      <w:tr w:rsidR="0025526B" w:rsidRPr="00CC28AA" w14:paraId="557DD4F9" w14:textId="77777777">
        <w:tc>
          <w:tcPr>
            <w:tcW w:w="3870" w:type="dxa"/>
            <w:tcBorders>
              <w:top w:val="single" w:sz="12" w:space="0" w:color="000000"/>
              <w:left w:val="single" w:sz="12" w:space="0" w:color="000000"/>
            </w:tcBorders>
            <w:shd w:val="pct90" w:color="000000" w:fill="FFFFFF"/>
          </w:tcPr>
          <w:p w14:paraId="222BCB3E" w14:textId="77777777" w:rsidR="0025526B" w:rsidRPr="00CC28AA" w:rsidRDefault="0025526B">
            <w:pPr>
              <w:spacing w:line="360" w:lineRule="auto"/>
              <w:ind w:left="20" w:right="0"/>
              <w:rPr>
                <w:rFonts w:ascii="Times New Roman" w:hAnsi="Times New Roman"/>
                <w:b/>
                <w:color w:val="FFFFFF"/>
                <w:sz w:val="26"/>
                <w:lang w:bidi="my-MM"/>
              </w:rPr>
            </w:pPr>
            <w:r w:rsidRPr="00CC28AA">
              <w:rPr>
                <w:rFonts w:ascii="Times New Roman" w:hAnsi="Times New Roman"/>
                <w:b/>
                <w:color w:val="FFFFFF"/>
                <w:sz w:val="26"/>
                <w:lang w:bidi="my-MM"/>
              </w:rPr>
              <w:t>Preexilic</w:t>
            </w:r>
          </w:p>
        </w:tc>
        <w:tc>
          <w:tcPr>
            <w:tcW w:w="3960" w:type="dxa"/>
            <w:tcBorders>
              <w:top w:val="single" w:sz="12" w:space="0" w:color="000000"/>
              <w:right w:val="single" w:sz="12" w:space="0" w:color="000000"/>
            </w:tcBorders>
            <w:shd w:val="pct90" w:color="000000" w:fill="FFFFFF"/>
          </w:tcPr>
          <w:p w14:paraId="0520C6F8" w14:textId="77777777" w:rsidR="0025526B" w:rsidRPr="00CC28AA" w:rsidRDefault="0025526B">
            <w:pPr>
              <w:spacing w:line="360" w:lineRule="auto"/>
              <w:ind w:left="20" w:right="0"/>
              <w:rPr>
                <w:rFonts w:ascii="Times New Roman" w:hAnsi="Times New Roman"/>
                <w:b/>
                <w:color w:val="FFFFFF"/>
                <w:sz w:val="26"/>
                <w:lang w:bidi="my-MM"/>
              </w:rPr>
            </w:pPr>
            <w:r w:rsidRPr="00CC28AA">
              <w:rPr>
                <w:rFonts w:ascii="Times New Roman" w:hAnsi="Times New Roman"/>
                <w:b/>
                <w:color w:val="FFFFFF"/>
                <w:sz w:val="26"/>
                <w:lang w:bidi="my-MM"/>
              </w:rPr>
              <w:t>Exilic/Postexilic</w:t>
            </w:r>
          </w:p>
        </w:tc>
      </w:tr>
      <w:tr w:rsidR="0025526B" w:rsidRPr="00CC28AA" w14:paraId="47EA26F7" w14:textId="77777777">
        <w:tc>
          <w:tcPr>
            <w:tcW w:w="3870" w:type="dxa"/>
            <w:tcBorders>
              <w:left w:val="single" w:sz="12" w:space="0" w:color="000000"/>
            </w:tcBorders>
          </w:tcPr>
          <w:p w14:paraId="5760317B"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Obadiah, Isaiah, Micah, etc.</w:t>
            </w:r>
          </w:p>
        </w:tc>
        <w:tc>
          <w:tcPr>
            <w:tcW w:w="3960" w:type="dxa"/>
            <w:tcBorders>
              <w:right w:val="single" w:sz="12" w:space="0" w:color="000000"/>
            </w:tcBorders>
          </w:tcPr>
          <w:p w14:paraId="205715C0" w14:textId="77777777" w:rsidR="0025526B" w:rsidRPr="00CC28AA" w:rsidRDefault="0025526B">
            <w:pPr>
              <w:spacing w:line="360" w:lineRule="auto"/>
              <w:ind w:left="20" w:right="0"/>
              <w:rPr>
                <w:rFonts w:ascii="Times New Roman" w:hAnsi="Times New Roman"/>
                <w:sz w:val="22"/>
                <w:lang w:val="nl-NL" w:bidi="my-MM"/>
              </w:rPr>
            </w:pPr>
            <w:r w:rsidRPr="00CC28AA">
              <w:rPr>
                <w:rFonts w:ascii="Times New Roman" w:hAnsi="Times New Roman"/>
                <w:sz w:val="22"/>
                <w:lang w:val="nl-NL" w:bidi="my-MM"/>
              </w:rPr>
              <w:t>Daniel, Ezekiel, Haggai, Zech., Malachi</w:t>
            </w:r>
          </w:p>
        </w:tc>
      </w:tr>
      <w:tr w:rsidR="0025526B" w:rsidRPr="00CC28AA" w14:paraId="28B85148" w14:textId="77777777">
        <w:tc>
          <w:tcPr>
            <w:tcW w:w="3870" w:type="dxa"/>
            <w:tcBorders>
              <w:left w:val="single" w:sz="12" w:space="0" w:color="000000"/>
            </w:tcBorders>
          </w:tcPr>
          <w:p w14:paraId="7CE59EC1"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Many in number (12)</w:t>
            </w:r>
          </w:p>
        </w:tc>
        <w:tc>
          <w:tcPr>
            <w:tcW w:w="3960" w:type="dxa"/>
            <w:tcBorders>
              <w:right w:val="single" w:sz="12" w:space="0" w:color="000000"/>
            </w:tcBorders>
          </w:tcPr>
          <w:p w14:paraId="100847D4"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Few in number (5)</w:t>
            </w:r>
          </w:p>
        </w:tc>
      </w:tr>
      <w:tr w:rsidR="0025526B" w:rsidRPr="00CC28AA" w14:paraId="7E34A25E" w14:textId="77777777">
        <w:tc>
          <w:tcPr>
            <w:tcW w:w="3870" w:type="dxa"/>
            <w:tcBorders>
              <w:left w:val="single" w:sz="12" w:space="0" w:color="000000"/>
            </w:tcBorders>
          </w:tcPr>
          <w:p w14:paraId="4212F2A6"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Messages to Israel, Judah, nations</w:t>
            </w:r>
          </w:p>
        </w:tc>
        <w:tc>
          <w:tcPr>
            <w:tcW w:w="3960" w:type="dxa"/>
            <w:tcBorders>
              <w:right w:val="single" w:sz="12" w:space="0" w:color="000000"/>
            </w:tcBorders>
          </w:tcPr>
          <w:p w14:paraId="6BF3ACAF"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Messages to Judah only (post-exile)</w:t>
            </w:r>
          </w:p>
        </w:tc>
      </w:tr>
      <w:tr w:rsidR="0025526B" w:rsidRPr="00CC28AA" w14:paraId="4C0AFBD7" w14:textId="77777777">
        <w:tc>
          <w:tcPr>
            <w:tcW w:w="3870" w:type="dxa"/>
            <w:tcBorders>
              <w:left w:val="single" w:sz="12" w:space="0" w:color="000000"/>
            </w:tcBorders>
          </w:tcPr>
          <w:p w14:paraId="4445E676"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Judgment of Israel/Judah emphasis</w:t>
            </w:r>
          </w:p>
        </w:tc>
        <w:tc>
          <w:tcPr>
            <w:tcW w:w="3960" w:type="dxa"/>
            <w:tcBorders>
              <w:right w:val="single" w:sz="12" w:space="0" w:color="000000"/>
            </w:tcBorders>
          </w:tcPr>
          <w:p w14:paraId="48A70F83"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Judgment of nations emphasised</w:t>
            </w:r>
          </w:p>
        </w:tc>
      </w:tr>
      <w:tr w:rsidR="0025526B" w:rsidRPr="00CC28AA" w14:paraId="57AFE80B" w14:textId="77777777">
        <w:tc>
          <w:tcPr>
            <w:tcW w:w="3870" w:type="dxa"/>
            <w:tcBorders>
              <w:left w:val="single" w:sz="12" w:space="0" w:color="000000"/>
            </w:tcBorders>
          </w:tcPr>
          <w:p w14:paraId="5C6C4C7B"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Warned of Jerusalem’s fall</w:t>
            </w:r>
          </w:p>
        </w:tc>
        <w:tc>
          <w:tcPr>
            <w:tcW w:w="3960" w:type="dxa"/>
            <w:tcBorders>
              <w:right w:val="single" w:sz="12" w:space="0" w:color="000000"/>
            </w:tcBorders>
          </w:tcPr>
          <w:p w14:paraId="41BF01AC"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Looked back on Jerusalem’s fall</w:t>
            </w:r>
          </w:p>
        </w:tc>
      </w:tr>
      <w:tr w:rsidR="0025526B" w:rsidRPr="00CC28AA" w14:paraId="11460CA4" w14:textId="77777777">
        <w:tc>
          <w:tcPr>
            <w:tcW w:w="3870" w:type="dxa"/>
            <w:tcBorders>
              <w:left w:val="single" w:sz="12" w:space="0" w:color="000000"/>
            </w:tcBorders>
          </w:tcPr>
          <w:p w14:paraId="1265CF8E"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Temple to be destroyed</w:t>
            </w:r>
          </w:p>
        </w:tc>
        <w:tc>
          <w:tcPr>
            <w:tcW w:w="3960" w:type="dxa"/>
            <w:tcBorders>
              <w:right w:val="single" w:sz="12" w:space="0" w:color="000000"/>
            </w:tcBorders>
          </w:tcPr>
          <w:p w14:paraId="66D84117"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Temple rebuilding exhorted</w:t>
            </w:r>
          </w:p>
        </w:tc>
      </w:tr>
      <w:tr w:rsidR="0025526B" w:rsidRPr="00CC28AA" w14:paraId="6EF0097C" w14:textId="77777777">
        <w:tc>
          <w:tcPr>
            <w:tcW w:w="3870" w:type="dxa"/>
            <w:tcBorders>
              <w:left w:val="single" w:sz="12" w:space="0" w:color="000000"/>
            </w:tcBorders>
          </w:tcPr>
          <w:p w14:paraId="475F97AA"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Solomon’s temple</w:t>
            </w:r>
          </w:p>
        </w:tc>
        <w:tc>
          <w:tcPr>
            <w:tcW w:w="3960" w:type="dxa"/>
            <w:tcBorders>
              <w:right w:val="single" w:sz="12" w:space="0" w:color="000000"/>
            </w:tcBorders>
          </w:tcPr>
          <w:p w14:paraId="394A356B"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Zerubbabel’s &amp; Ezekiel’s temple</w:t>
            </w:r>
          </w:p>
        </w:tc>
      </w:tr>
      <w:tr w:rsidR="0025526B" w:rsidRPr="00CC28AA" w14:paraId="11707731" w14:textId="77777777">
        <w:tc>
          <w:tcPr>
            <w:tcW w:w="3870" w:type="dxa"/>
            <w:tcBorders>
              <w:left w:val="single" w:sz="12" w:space="0" w:color="000000"/>
            </w:tcBorders>
          </w:tcPr>
          <w:p w14:paraId="09A8BC0F"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Millennial temple not prominent</w:t>
            </w:r>
          </w:p>
        </w:tc>
        <w:tc>
          <w:tcPr>
            <w:tcW w:w="3960" w:type="dxa"/>
            <w:tcBorders>
              <w:right w:val="single" w:sz="12" w:space="0" w:color="000000"/>
            </w:tcBorders>
          </w:tcPr>
          <w:p w14:paraId="29432F0B"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Millennial temple mentioned a lot</w:t>
            </w:r>
          </w:p>
        </w:tc>
      </w:tr>
      <w:tr w:rsidR="0025526B" w:rsidRPr="00CC28AA" w14:paraId="6D79AEF5" w14:textId="77777777">
        <w:tc>
          <w:tcPr>
            <w:tcW w:w="3870" w:type="dxa"/>
            <w:tcBorders>
              <w:left w:val="single" w:sz="12" w:space="0" w:color="000000"/>
            </w:tcBorders>
          </w:tcPr>
          <w:p w14:paraId="22993D23"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Condemnation/judgment promised</w:t>
            </w:r>
          </w:p>
        </w:tc>
        <w:tc>
          <w:tcPr>
            <w:tcW w:w="3960" w:type="dxa"/>
            <w:tcBorders>
              <w:right w:val="single" w:sz="12" w:space="0" w:color="000000"/>
            </w:tcBorders>
          </w:tcPr>
          <w:p w14:paraId="6BCB333D"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Comfort/blessing promised</w:t>
            </w:r>
          </w:p>
        </w:tc>
      </w:tr>
      <w:tr w:rsidR="0025526B" w:rsidRPr="00CC28AA" w14:paraId="2DAD8FFD" w14:textId="77777777">
        <w:tc>
          <w:tcPr>
            <w:tcW w:w="3870" w:type="dxa"/>
            <w:tcBorders>
              <w:left w:val="single" w:sz="12" w:space="0" w:color="000000"/>
            </w:tcBorders>
          </w:tcPr>
          <w:p w14:paraId="7039DA52"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All written in Palestine</w:t>
            </w:r>
          </w:p>
        </w:tc>
        <w:tc>
          <w:tcPr>
            <w:tcW w:w="3960" w:type="dxa"/>
            <w:tcBorders>
              <w:right w:val="single" w:sz="12" w:space="0" w:color="000000"/>
            </w:tcBorders>
          </w:tcPr>
          <w:p w14:paraId="76797C96"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Some written in Palestine</w:t>
            </w:r>
          </w:p>
        </w:tc>
      </w:tr>
      <w:tr w:rsidR="0025526B" w:rsidRPr="00CC28AA" w14:paraId="2FBF3043" w14:textId="77777777">
        <w:tc>
          <w:tcPr>
            <w:tcW w:w="3870" w:type="dxa"/>
            <w:tcBorders>
              <w:left w:val="single" w:sz="12" w:space="0" w:color="000000"/>
            </w:tcBorders>
          </w:tcPr>
          <w:p w14:paraId="76799C5F"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 xml:space="preserve">845-586 </w:t>
            </w:r>
            <w:r w:rsidRPr="00CC28AA">
              <w:rPr>
                <w:rFonts w:ascii="Times New Roman" w:hAnsi="Times New Roman"/>
                <w:sz w:val="18"/>
                <w:lang w:bidi="my-MM"/>
              </w:rPr>
              <w:t xml:space="preserve">BC </w:t>
            </w:r>
            <w:r w:rsidRPr="00CC28AA">
              <w:rPr>
                <w:rFonts w:ascii="Times New Roman" w:hAnsi="Times New Roman"/>
                <w:sz w:val="22"/>
                <w:lang w:bidi="my-MM"/>
              </w:rPr>
              <w:t>(260 years)</w:t>
            </w:r>
          </w:p>
        </w:tc>
        <w:tc>
          <w:tcPr>
            <w:tcW w:w="3960" w:type="dxa"/>
            <w:tcBorders>
              <w:right w:val="single" w:sz="12" w:space="0" w:color="000000"/>
            </w:tcBorders>
          </w:tcPr>
          <w:p w14:paraId="3270E2F2"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 xml:space="preserve">605-425 </w:t>
            </w:r>
            <w:r w:rsidRPr="00CC28AA">
              <w:rPr>
                <w:rFonts w:ascii="Times New Roman" w:hAnsi="Times New Roman"/>
                <w:sz w:val="18"/>
                <w:lang w:bidi="my-MM"/>
              </w:rPr>
              <w:t xml:space="preserve">BC </w:t>
            </w:r>
            <w:r w:rsidRPr="00CC28AA">
              <w:rPr>
                <w:rFonts w:ascii="Times New Roman" w:hAnsi="Times New Roman"/>
                <w:sz w:val="22"/>
                <w:lang w:bidi="my-MM"/>
              </w:rPr>
              <w:t>(180 years)</w:t>
            </w:r>
          </w:p>
        </w:tc>
      </w:tr>
      <w:tr w:rsidR="0025526B" w:rsidRPr="00CC28AA" w14:paraId="5EBBC617" w14:textId="77777777">
        <w:tc>
          <w:tcPr>
            <w:tcW w:w="3870" w:type="dxa"/>
            <w:tcBorders>
              <w:left w:val="single" w:sz="12" w:space="0" w:color="000000"/>
            </w:tcBorders>
          </w:tcPr>
          <w:p w14:paraId="54AB45B7"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Earlier, longer time period</w:t>
            </w:r>
          </w:p>
        </w:tc>
        <w:tc>
          <w:tcPr>
            <w:tcW w:w="3960" w:type="dxa"/>
            <w:tcBorders>
              <w:right w:val="single" w:sz="12" w:space="0" w:color="000000"/>
            </w:tcBorders>
          </w:tcPr>
          <w:p w14:paraId="499E7358"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Later, shorter time period</w:t>
            </w:r>
          </w:p>
        </w:tc>
      </w:tr>
      <w:tr w:rsidR="0025526B" w:rsidRPr="00CC28AA" w14:paraId="61F63AA5" w14:textId="77777777">
        <w:tc>
          <w:tcPr>
            <w:tcW w:w="3870" w:type="dxa"/>
            <w:tcBorders>
              <w:left w:val="single" w:sz="12" w:space="0" w:color="000000"/>
            </w:tcBorders>
          </w:tcPr>
          <w:p w14:paraId="64AB595D"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Syria, Egypt, Assyria &amp; Babylon</w:t>
            </w:r>
          </w:p>
        </w:tc>
        <w:tc>
          <w:tcPr>
            <w:tcW w:w="3960" w:type="dxa"/>
            <w:tcBorders>
              <w:right w:val="single" w:sz="12" w:space="0" w:color="000000"/>
            </w:tcBorders>
          </w:tcPr>
          <w:p w14:paraId="1C902C0A"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Babylon &amp; Persia control</w:t>
            </w:r>
          </w:p>
        </w:tc>
      </w:tr>
      <w:tr w:rsidR="0025526B" w:rsidRPr="00CC28AA" w14:paraId="34C64660" w14:textId="77777777">
        <w:tc>
          <w:tcPr>
            <w:tcW w:w="3870" w:type="dxa"/>
            <w:tcBorders>
              <w:left w:val="single" w:sz="12" w:space="0" w:color="000000"/>
            </w:tcBorders>
          </w:tcPr>
          <w:p w14:paraId="3E34C2EE"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Preached against idols</w:t>
            </w:r>
          </w:p>
        </w:tc>
        <w:tc>
          <w:tcPr>
            <w:tcW w:w="3960" w:type="dxa"/>
            <w:tcBorders>
              <w:right w:val="single" w:sz="12" w:space="0" w:color="000000"/>
            </w:tcBorders>
          </w:tcPr>
          <w:p w14:paraId="0926E906"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No mention of idolatry</w:t>
            </w:r>
          </w:p>
        </w:tc>
      </w:tr>
      <w:tr w:rsidR="0025526B" w:rsidRPr="00CC28AA" w14:paraId="172BF9C5" w14:textId="77777777">
        <w:tc>
          <w:tcPr>
            <w:tcW w:w="3870" w:type="dxa"/>
            <w:tcBorders>
              <w:left w:val="single" w:sz="12" w:space="0" w:color="000000"/>
            </w:tcBorders>
          </w:tcPr>
          <w:p w14:paraId="35869762"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Contended with false prophets</w:t>
            </w:r>
          </w:p>
        </w:tc>
        <w:tc>
          <w:tcPr>
            <w:tcW w:w="3960" w:type="dxa"/>
            <w:tcBorders>
              <w:right w:val="single" w:sz="12" w:space="0" w:color="000000"/>
            </w:tcBorders>
          </w:tcPr>
          <w:p w14:paraId="076A6186"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No false prophets mentioned</w:t>
            </w:r>
          </w:p>
        </w:tc>
      </w:tr>
      <w:tr w:rsidR="0025526B" w:rsidRPr="00CC28AA" w14:paraId="58B8F68F" w14:textId="77777777">
        <w:tc>
          <w:tcPr>
            <w:tcW w:w="3870" w:type="dxa"/>
            <w:tcBorders>
              <w:left w:val="single" w:sz="12" w:space="0" w:color="000000"/>
            </w:tcBorders>
          </w:tcPr>
          <w:p w14:paraId="0D19B4DD"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Ministered to pagan/Jewish kings</w:t>
            </w:r>
          </w:p>
        </w:tc>
        <w:tc>
          <w:tcPr>
            <w:tcW w:w="3960" w:type="dxa"/>
            <w:tcBorders>
              <w:right w:val="single" w:sz="12" w:space="0" w:color="000000"/>
            </w:tcBorders>
          </w:tcPr>
          <w:p w14:paraId="2E3C41E7"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Ministered to pagan kings only</w:t>
            </w:r>
          </w:p>
        </w:tc>
      </w:tr>
      <w:tr w:rsidR="0025526B" w:rsidRPr="00CC28AA" w14:paraId="2CC5F1AD" w14:textId="77777777">
        <w:tc>
          <w:tcPr>
            <w:tcW w:w="3870" w:type="dxa"/>
            <w:tcBorders>
              <w:left w:val="single" w:sz="12" w:space="0" w:color="000000"/>
            </w:tcBorders>
          </w:tcPr>
          <w:p w14:paraId="4AD7BC44"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More concrete</w:t>
            </w:r>
          </w:p>
        </w:tc>
        <w:tc>
          <w:tcPr>
            <w:tcW w:w="3960" w:type="dxa"/>
            <w:tcBorders>
              <w:right w:val="single" w:sz="12" w:space="0" w:color="000000"/>
            </w:tcBorders>
          </w:tcPr>
          <w:p w14:paraId="515E6142"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More abstract (e.g., Daniel, Zechariah)</w:t>
            </w:r>
          </w:p>
        </w:tc>
      </w:tr>
      <w:tr w:rsidR="0025526B" w:rsidRPr="00CC28AA" w14:paraId="55E330F2" w14:textId="77777777">
        <w:tc>
          <w:tcPr>
            <w:tcW w:w="3870" w:type="dxa"/>
            <w:tcBorders>
              <w:left w:val="single" w:sz="12" w:space="0" w:color="000000"/>
              <w:bottom w:val="single" w:sz="12" w:space="0" w:color="000000"/>
            </w:tcBorders>
          </w:tcPr>
          <w:p w14:paraId="40D54560"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Most include eschatology</w:t>
            </w:r>
          </w:p>
        </w:tc>
        <w:tc>
          <w:tcPr>
            <w:tcW w:w="3960" w:type="dxa"/>
            <w:tcBorders>
              <w:bottom w:val="single" w:sz="12" w:space="0" w:color="000000"/>
              <w:right w:val="single" w:sz="12" w:space="0" w:color="000000"/>
            </w:tcBorders>
          </w:tcPr>
          <w:p w14:paraId="50D3514F" w14:textId="77777777" w:rsidR="0025526B" w:rsidRPr="00CC28AA" w:rsidRDefault="0025526B">
            <w:pPr>
              <w:spacing w:line="360" w:lineRule="auto"/>
              <w:ind w:left="20" w:right="0"/>
              <w:rPr>
                <w:rFonts w:ascii="Times New Roman" w:hAnsi="Times New Roman"/>
                <w:sz w:val="22"/>
                <w:lang w:bidi="my-MM"/>
              </w:rPr>
            </w:pPr>
            <w:r w:rsidRPr="00CC28AA">
              <w:rPr>
                <w:rFonts w:ascii="Times New Roman" w:hAnsi="Times New Roman"/>
                <w:sz w:val="22"/>
                <w:lang w:bidi="my-MM"/>
              </w:rPr>
              <w:t>All include eschatology</w:t>
            </w:r>
          </w:p>
        </w:tc>
      </w:tr>
    </w:tbl>
    <w:p w14:paraId="07D98750" w14:textId="77777777" w:rsidR="0025526B" w:rsidRPr="00CC28AA" w:rsidRDefault="0025526B">
      <w:pPr>
        <w:tabs>
          <w:tab w:val="left" w:pos="3780"/>
          <w:tab w:val="right" w:pos="8120"/>
        </w:tabs>
        <w:ind w:left="300" w:right="0" w:hanging="300"/>
        <w:rPr>
          <w:rFonts w:ascii="Times New Roman" w:hAnsi="Times New Roman"/>
          <w:sz w:val="22"/>
        </w:rPr>
      </w:pPr>
    </w:p>
    <w:p w14:paraId="3F28C1E8" w14:textId="77777777" w:rsidR="0025526B" w:rsidRPr="00CC28AA" w:rsidRDefault="0025526B">
      <w:pPr>
        <w:tabs>
          <w:tab w:val="left" w:pos="3780"/>
          <w:tab w:val="right" w:pos="8120"/>
        </w:tabs>
        <w:ind w:left="300" w:right="0" w:hanging="300"/>
        <w:rPr>
          <w:rFonts w:ascii="Times New Roman" w:hAnsi="Times New Roman"/>
          <w:sz w:val="22"/>
        </w:rPr>
      </w:pPr>
    </w:p>
    <w:p w14:paraId="19A3C3D1" w14:textId="77777777" w:rsidR="0025526B" w:rsidRPr="00CC28AA" w:rsidRDefault="0025526B" w:rsidP="000B6C69">
      <w:pPr>
        <w:tabs>
          <w:tab w:val="left" w:pos="3780"/>
          <w:tab w:val="right" w:pos="8120"/>
        </w:tabs>
        <w:ind w:left="300" w:right="0" w:hanging="300"/>
        <w:jc w:val="center"/>
        <w:outlineLvl w:val="0"/>
        <w:rPr>
          <w:rFonts w:ascii="Times New Roman" w:hAnsi="Times New Roman"/>
          <w:b/>
          <w:sz w:val="30"/>
        </w:rPr>
      </w:pPr>
      <w:r w:rsidRPr="00CC28AA">
        <w:rPr>
          <w:rFonts w:ascii="Times New Roman" w:hAnsi="Times New Roman"/>
          <w:b/>
          <w:sz w:val="30"/>
        </w:rPr>
        <w:t>Similarities</w:t>
      </w:r>
    </w:p>
    <w:p w14:paraId="3A9BD6EF" w14:textId="77777777" w:rsidR="0025526B" w:rsidRPr="00CC28AA" w:rsidRDefault="0025526B">
      <w:pPr>
        <w:tabs>
          <w:tab w:val="left" w:pos="3780"/>
          <w:tab w:val="right" w:pos="8120"/>
        </w:tabs>
        <w:ind w:left="300" w:right="0" w:hanging="300"/>
        <w:jc w:val="center"/>
        <w:rPr>
          <w:rFonts w:ascii="Times New Roman" w:hAnsi="Times New Roman"/>
          <w:b/>
          <w:sz w:val="10"/>
        </w:rPr>
      </w:pPr>
    </w:p>
    <w:tbl>
      <w:tblPr>
        <w:tblW w:w="0" w:type="auto"/>
        <w:tblInd w:w="1070" w:type="dxa"/>
        <w:tblLayout w:type="fixed"/>
        <w:tblCellMar>
          <w:left w:w="80" w:type="dxa"/>
          <w:right w:w="80" w:type="dxa"/>
        </w:tblCellMar>
        <w:tblLook w:val="0000" w:firstRow="0" w:lastRow="0" w:firstColumn="0" w:lastColumn="0" w:noHBand="0" w:noVBand="0"/>
      </w:tblPr>
      <w:tblGrid>
        <w:gridCol w:w="3870"/>
        <w:gridCol w:w="3960"/>
      </w:tblGrid>
      <w:tr w:rsidR="0025526B" w:rsidRPr="00CC28AA" w14:paraId="4B8B22CF" w14:textId="77777777">
        <w:tc>
          <w:tcPr>
            <w:tcW w:w="3870" w:type="dxa"/>
            <w:tcBorders>
              <w:top w:val="single" w:sz="6" w:space="0" w:color="auto"/>
              <w:left w:val="single" w:sz="6" w:space="0" w:color="auto"/>
              <w:bottom w:val="single" w:sz="6" w:space="0" w:color="auto"/>
              <w:right w:val="single" w:sz="6" w:space="0" w:color="auto"/>
            </w:tcBorders>
            <w:shd w:val="pct80" w:color="auto" w:fill="auto"/>
          </w:tcPr>
          <w:p w14:paraId="07915689" w14:textId="77777777" w:rsidR="0025526B" w:rsidRPr="00CC28AA" w:rsidRDefault="0025526B">
            <w:pPr>
              <w:spacing w:line="360" w:lineRule="auto"/>
              <w:ind w:right="0"/>
              <w:rPr>
                <w:rFonts w:ascii="Times New Roman" w:hAnsi="Times New Roman"/>
                <w:b/>
                <w:color w:val="FFFFFF"/>
                <w:sz w:val="26"/>
                <w:lang w:bidi="my-MM"/>
              </w:rPr>
            </w:pPr>
            <w:r w:rsidRPr="00CC28AA">
              <w:rPr>
                <w:rFonts w:ascii="Times New Roman" w:hAnsi="Times New Roman"/>
                <w:b/>
                <w:color w:val="FFFFFF"/>
                <w:sz w:val="26"/>
                <w:lang w:bidi="my-MM"/>
              </w:rPr>
              <w:t>Preexilic</w:t>
            </w:r>
          </w:p>
        </w:tc>
        <w:tc>
          <w:tcPr>
            <w:tcW w:w="3960" w:type="dxa"/>
            <w:tcBorders>
              <w:top w:val="single" w:sz="6" w:space="0" w:color="auto"/>
              <w:left w:val="single" w:sz="6" w:space="0" w:color="auto"/>
              <w:bottom w:val="single" w:sz="6" w:space="0" w:color="auto"/>
              <w:right w:val="single" w:sz="6" w:space="0" w:color="auto"/>
            </w:tcBorders>
            <w:shd w:val="pct80" w:color="auto" w:fill="auto"/>
          </w:tcPr>
          <w:p w14:paraId="6DB172B9" w14:textId="77777777" w:rsidR="0025526B" w:rsidRPr="00CC28AA" w:rsidRDefault="0025526B">
            <w:pPr>
              <w:spacing w:line="360" w:lineRule="atLeast"/>
              <w:ind w:right="0"/>
              <w:rPr>
                <w:rFonts w:ascii="Times New Roman" w:hAnsi="Times New Roman"/>
                <w:b/>
                <w:color w:val="FFFFFF"/>
                <w:sz w:val="26"/>
                <w:lang w:bidi="my-MM"/>
              </w:rPr>
            </w:pPr>
            <w:r w:rsidRPr="00CC28AA">
              <w:rPr>
                <w:rFonts w:ascii="Times New Roman" w:hAnsi="Times New Roman"/>
                <w:b/>
                <w:color w:val="FFFFFF"/>
                <w:sz w:val="26"/>
                <w:lang w:bidi="my-MM"/>
              </w:rPr>
              <w:t>Exilic/Postexilic</w:t>
            </w:r>
          </w:p>
        </w:tc>
      </w:tr>
      <w:tr w:rsidR="0025526B" w:rsidRPr="00CC28AA" w14:paraId="655E700F" w14:textId="77777777">
        <w:tc>
          <w:tcPr>
            <w:tcW w:w="3379" w:type="dxa"/>
            <w:gridSpan w:val="2"/>
            <w:tcBorders>
              <w:top w:val="single" w:sz="6" w:space="0" w:color="auto"/>
              <w:left w:val="single" w:sz="6" w:space="0" w:color="auto"/>
              <w:bottom w:val="single" w:sz="6" w:space="0" w:color="auto"/>
              <w:right w:val="single" w:sz="6" w:space="0" w:color="auto"/>
            </w:tcBorders>
          </w:tcPr>
          <w:p w14:paraId="33C345ED"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preached repentance</w:t>
            </w:r>
          </w:p>
        </w:tc>
      </w:tr>
      <w:tr w:rsidR="0025526B" w:rsidRPr="00CC28AA" w14:paraId="10110BAD" w14:textId="77777777">
        <w:tc>
          <w:tcPr>
            <w:tcW w:w="3379" w:type="dxa"/>
            <w:gridSpan w:val="2"/>
            <w:tcBorders>
              <w:top w:val="single" w:sz="6" w:space="0" w:color="auto"/>
              <w:left w:val="single" w:sz="6" w:space="0" w:color="auto"/>
              <w:bottom w:val="single" w:sz="6" w:space="0" w:color="auto"/>
              <w:right w:val="single" w:sz="6" w:space="0" w:color="auto"/>
            </w:tcBorders>
          </w:tcPr>
          <w:p w14:paraId="72FDDCEB"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preached both inside and outside the land of Israel</w:t>
            </w:r>
          </w:p>
        </w:tc>
      </w:tr>
      <w:tr w:rsidR="0025526B" w:rsidRPr="00CC28AA" w14:paraId="1A7C0F2C" w14:textId="77777777">
        <w:tc>
          <w:tcPr>
            <w:tcW w:w="3379" w:type="dxa"/>
            <w:gridSpan w:val="2"/>
            <w:tcBorders>
              <w:top w:val="single" w:sz="6" w:space="0" w:color="auto"/>
              <w:left w:val="single" w:sz="6" w:space="0" w:color="auto"/>
              <w:bottom w:val="single" w:sz="6" w:space="0" w:color="auto"/>
              <w:right w:val="single" w:sz="6" w:space="0" w:color="auto"/>
            </w:tcBorders>
          </w:tcPr>
          <w:p w14:paraId="78F99953"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included men who weren’t professional prophets</w:t>
            </w:r>
          </w:p>
        </w:tc>
      </w:tr>
      <w:tr w:rsidR="0025526B" w:rsidRPr="00CC28AA" w14:paraId="651BDFBD" w14:textId="77777777">
        <w:tc>
          <w:tcPr>
            <w:tcW w:w="3379" w:type="dxa"/>
            <w:gridSpan w:val="2"/>
            <w:tcBorders>
              <w:top w:val="single" w:sz="6" w:space="0" w:color="auto"/>
              <w:left w:val="single" w:sz="6" w:space="0" w:color="auto"/>
              <w:bottom w:val="single" w:sz="6" w:space="0" w:color="auto"/>
              <w:right w:val="single" w:sz="6" w:space="0" w:color="auto"/>
            </w:tcBorders>
          </w:tcPr>
          <w:p w14:paraId="245ED4F1"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warned of religious complacency</w:t>
            </w:r>
          </w:p>
        </w:tc>
      </w:tr>
      <w:tr w:rsidR="0025526B" w:rsidRPr="00CC28AA" w14:paraId="718320BB" w14:textId="77777777">
        <w:tc>
          <w:tcPr>
            <w:tcW w:w="3379" w:type="dxa"/>
            <w:gridSpan w:val="2"/>
            <w:tcBorders>
              <w:top w:val="single" w:sz="6" w:space="0" w:color="auto"/>
              <w:left w:val="single" w:sz="6" w:space="0" w:color="auto"/>
              <w:bottom w:val="single" w:sz="6" w:space="0" w:color="auto"/>
              <w:right w:val="single" w:sz="6" w:space="0" w:color="auto"/>
            </w:tcBorders>
          </w:tcPr>
          <w:p w14:paraId="79634CB8"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preached about both Israel and the nations</w:t>
            </w:r>
          </w:p>
        </w:tc>
      </w:tr>
      <w:tr w:rsidR="0025526B" w:rsidRPr="00CC28AA" w14:paraId="5EFB5841" w14:textId="77777777">
        <w:tc>
          <w:tcPr>
            <w:tcW w:w="3379" w:type="dxa"/>
            <w:gridSpan w:val="2"/>
            <w:tcBorders>
              <w:top w:val="single" w:sz="6" w:space="0" w:color="auto"/>
              <w:left w:val="single" w:sz="6" w:space="0" w:color="auto"/>
              <w:bottom w:val="single" w:sz="6" w:space="0" w:color="auto"/>
              <w:right w:val="single" w:sz="6" w:space="0" w:color="auto"/>
            </w:tcBorders>
          </w:tcPr>
          <w:p w14:paraId="4E8BA9BB"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preached in dual eschatological perspective</w:t>
            </w:r>
          </w:p>
        </w:tc>
      </w:tr>
      <w:tr w:rsidR="0025526B" w:rsidRPr="00CC28AA" w14:paraId="182145E9" w14:textId="77777777">
        <w:tc>
          <w:tcPr>
            <w:tcW w:w="3379" w:type="dxa"/>
            <w:gridSpan w:val="2"/>
            <w:tcBorders>
              <w:top w:val="single" w:sz="6" w:space="0" w:color="auto"/>
              <w:left w:val="single" w:sz="6" w:space="0" w:color="auto"/>
              <w:bottom w:val="single" w:sz="6" w:space="0" w:color="auto"/>
              <w:right w:val="single" w:sz="6" w:space="0" w:color="auto"/>
            </w:tcBorders>
          </w:tcPr>
          <w:p w14:paraId="6B758FF9"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emphasised God’s sovereignty and justice</w:t>
            </w:r>
          </w:p>
        </w:tc>
      </w:tr>
      <w:tr w:rsidR="0025526B" w:rsidRPr="00CC28AA" w14:paraId="0B40BA29" w14:textId="77777777">
        <w:tc>
          <w:tcPr>
            <w:tcW w:w="3379" w:type="dxa"/>
            <w:gridSpan w:val="2"/>
            <w:tcBorders>
              <w:top w:val="single" w:sz="6" w:space="0" w:color="auto"/>
              <w:left w:val="single" w:sz="6" w:space="0" w:color="auto"/>
              <w:bottom w:val="single" w:sz="6" w:space="0" w:color="auto"/>
              <w:right w:val="single" w:sz="6" w:space="0" w:color="auto"/>
            </w:tcBorders>
          </w:tcPr>
          <w:p w14:paraId="4F83B843"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include the judgment/blessing theme</w:t>
            </w:r>
          </w:p>
        </w:tc>
      </w:tr>
      <w:tr w:rsidR="0025526B" w:rsidRPr="00CC28AA" w14:paraId="217B17F2" w14:textId="77777777">
        <w:tc>
          <w:tcPr>
            <w:tcW w:w="3379" w:type="dxa"/>
            <w:gridSpan w:val="2"/>
            <w:tcBorders>
              <w:top w:val="single" w:sz="6" w:space="0" w:color="auto"/>
              <w:left w:val="single" w:sz="6" w:space="0" w:color="auto"/>
              <w:bottom w:val="single" w:sz="6" w:space="0" w:color="auto"/>
              <w:right w:val="single" w:sz="6" w:space="0" w:color="auto"/>
            </w:tcBorders>
          </w:tcPr>
          <w:p w14:paraId="4D3265E0"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prophesied with visions, dreams, and signs</w:t>
            </w:r>
          </w:p>
        </w:tc>
      </w:tr>
      <w:tr w:rsidR="0025526B" w:rsidRPr="00CC28AA" w14:paraId="15ADBB4B" w14:textId="77777777">
        <w:tc>
          <w:tcPr>
            <w:tcW w:w="3379" w:type="dxa"/>
            <w:gridSpan w:val="2"/>
            <w:tcBorders>
              <w:top w:val="single" w:sz="6" w:space="0" w:color="auto"/>
              <w:left w:val="single" w:sz="6" w:space="0" w:color="auto"/>
              <w:bottom w:val="single" w:sz="6" w:space="0" w:color="auto"/>
              <w:right w:val="single" w:sz="6" w:space="0" w:color="auto"/>
            </w:tcBorders>
          </w:tcPr>
          <w:p w14:paraId="0A526307"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based covenant obedience on the Pentateuch</w:t>
            </w:r>
          </w:p>
        </w:tc>
      </w:tr>
      <w:tr w:rsidR="0025526B" w:rsidRPr="00CC28AA" w14:paraId="4EC08491" w14:textId="77777777">
        <w:tc>
          <w:tcPr>
            <w:tcW w:w="3379" w:type="dxa"/>
            <w:gridSpan w:val="2"/>
            <w:tcBorders>
              <w:top w:val="single" w:sz="6" w:space="0" w:color="auto"/>
              <w:left w:val="single" w:sz="6" w:space="0" w:color="auto"/>
              <w:bottom w:val="single" w:sz="6" w:space="0" w:color="auto"/>
              <w:right w:val="single" w:sz="6" w:space="0" w:color="auto"/>
            </w:tcBorders>
          </w:tcPr>
          <w:p w14:paraId="44F6E51E" w14:textId="77777777" w:rsidR="0025526B" w:rsidRPr="00CC28AA" w:rsidRDefault="0025526B">
            <w:pPr>
              <w:spacing w:line="360" w:lineRule="auto"/>
              <w:ind w:right="0"/>
              <w:rPr>
                <w:rFonts w:ascii="Times New Roman" w:hAnsi="Times New Roman"/>
                <w:sz w:val="22"/>
                <w:lang w:bidi="my-MM"/>
              </w:rPr>
            </w:pPr>
            <w:r w:rsidRPr="00CC28AA">
              <w:rPr>
                <w:rFonts w:ascii="Times New Roman" w:hAnsi="Times New Roman"/>
                <w:sz w:val="22"/>
                <w:lang w:bidi="my-MM"/>
              </w:rPr>
              <w:t>Both claimed divine authority (“The word of the Lord came to…”)</w:t>
            </w:r>
          </w:p>
        </w:tc>
      </w:tr>
    </w:tbl>
    <w:p w14:paraId="4AAA9241" w14:textId="77777777" w:rsidR="0025526B" w:rsidRPr="00CC28AA" w:rsidRDefault="0025526B">
      <w:pPr>
        <w:tabs>
          <w:tab w:val="left" w:pos="3780"/>
          <w:tab w:val="right" w:pos="8120"/>
        </w:tabs>
        <w:ind w:right="0"/>
        <w:rPr>
          <w:rFonts w:ascii="Times New Roman" w:hAnsi="Times New Roman"/>
          <w:sz w:val="22"/>
        </w:rPr>
      </w:pPr>
    </w:p>
    <w:p w14:paraId="0CB9B0D1" w14:textId="77777777" w:rsidR="0025526B" w:rsidRPr="00CC28AA" w:rsidRDefault="0025526B">
      <w:pPr>
        <w:ind w:right="0"/>
        <w:jc w:val="center"/>
        <w:rPr>
          <w:rFonts w:ascii="Times New Roman" w:hAnsi="Times New Roman"/>
          <w:sz w:val="22"/>
        </w:rPr>
      </w:pPr>
      <w:r w:rsidRPr="00CC28AA">
        <w:rPr>
          <w:rFonts w:ascii="Times New Roman" w:hAnsi="Times New Roman"/>
          <w:sz w:val="18"/>
        </w:rPr>
        <w:br w:type="page"/>
      </w:r>
      <w:bookmarkStart w:id="609" w:name="_Toc393735695"/>
      <w:r w:rsidRPr="00CC28AA">
        <w:rPr>
          <w:rFonts w:ascii="Times New Roman" w:hAnsi="Times New Roman"/>
          <w:b/>
          <w:sz w:val="34"/>
        </w:rPr>
        <w:lastRenderedPageBreak/>
        <w:t>Maps of the OT and Modern Mid-East</w:t>
      </w:r>
      <w:bookmarkEnd w:id="609"/>
      <w:r w:rsidRPr="00CC28AA">
        <w:rPr>
          <w:rFonts w:ascii="Times New Roman" w:hAnsi="Times New Roman"/>
          <w:sz w:val="10"/>
        </w:rPr>
        <w:fldChar w:fldCharType="begin"/>
      </w:r>
      <w:r w:rsidRPr="00CC28AA">
        <w:rPr>
          <w:rFonts w:ascii="Times New Roman" w:hAnsi="Times New Roman"/>
          <w:sz w:val="10"/>
        </w:rPr>
        <w:instrText xml:space="preserve"> TC  "</w:instrText>
      </w:r>
      <w:bookmarkStart w:id="610" w:name="_Toc391739653"/>
      <w:bookmarkStart w:id="611" w:name="_Toc391995809"/>
      <w:bookmarkStart w:id="612" w:name="_Toc392004278"/>
      <w:bookmarkStart w:id="613" w:name="_Toc393735696"/>
      <w:bookmarkStart w:id="614" w:name="_Toc393787882"/>
      <w:bookmarkStart w:id="615" w:name="_Toc393816145"/>
      <w:bookmarkStart w:id="616" w:name="_Toc398113512"/>
      <w:bookmarkStart w:id="617" w:name="_Toc398119531"/>
      <w:bookmarkStart w:id="618" w:name="_Toc398125472"/>
      <w:bookmarkStart w:id="619" w:name="_Toc400274355"/>
      <w:bookmarkStart w:id="620" w:name="_Toc400276312"/>
      <w:bookmarkStart w:id="621" w:name="_Toc403983437"/>
      <w:bookmarkStart w:id="622" w:name="_Toc404092421"/>
      <w:bookmarkStart w:id="623" w:name="_Toc493866547"/>
      <w:r w:rsidRPr="00CC28AA">
        <w:rPr>
          <w:rFonts w:ascii="Times New Roman" w:hAnsi="Times New Roman"/>
          <w:sz w:val="10"/>
        </w:rPr>
        <w:instrText>Maps of the OT and Modern Mid-East</w:instrTex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rsidRPr="00CC28AA">
        <w:rPr>
          <w:rFonts w:ascii="Times New Roman" w:hAnsi="Times New Roman"/>
          <w:sz w:val="10"/>
        </w:rPr>
        <w:instrText xml:space="preserve">" \l 3 </w:instrText>
      </w:r>
      <w:r w:rsidRPr="00CC28AA">
        <w:rPr>
          <w:rFonts w:ascii="Times New Roman" w:hAnsi="Times New Roman"/>
          <w:sz w:val="10"/>
        </w:rPr>
        <w:fldChar w:fldCharType="end"/>
      </w:r>
    </w:p>
    <w:p w14:paraId="4AC0F64D" w14:textId="77777777" w:rsidR="0025526B" w:rsidRPr="00CC28AA" w:rsidRDefault="0025526B">
      <w:pPr>
        <w:ind w:left="360" w:right="0" w:hanging="360"/>
        <w:jc w:val="center"/>
        <w:rPr>
          <w:rFonts w:ascii="Times New Roman" w:hAnsi="Times New Roman"/>
          <w:sz w:val="22"/>
        </w:rPr>
      </w:pPr>
      <w:bookmarkStart w:id="624" w:name="_Toc393735697"/>
      <w:r w:rsidRPr="00CC28AA">
        <w:rPr>
          <w:rFonts w:ascii="Times New Roman" w:hAnsi="Times New Roman"/>
          <w:sz w:val="22"/>
        </w:rPr>
        <w:t xml:space="preserve">Terry Hall, </w:t>
      </w:r>
      <w:r w:rsidRPr="00CC28AA">
        <w:rPr>
          <w:rFonts w:ascii="Times New Roman" w:hAnsi="Times New Roman"/>
          <w:i/>
          <w:sz w:val="22"/>
        </w:rPr>
        <w:t>Bible Panorama</w:t>
      </w:r>
      <w:r w:rsidRPr="00CC28AA">
        <w:rPr>
          <w:rFonts w:ascii="Times New Roman" w:hAnsi="Times New Roman"/>
          <w:sz w:val="22"/>
        </w:rPr>
        <w:t>, 49, adapted</w:t>
      </w:r>
      <w:bookmarkEnd w:id="624"/>
      <w:r w:rsidRPr="00CC28AA">
        <w:rPr>
          <w:rFonts w:ascii="Times New Roman" w:hAnsi="Times New Roman"/>
          <w:sz w:val="22"/>
        </w:rPr>
        <w:t xml:space="preserve"> </w:t>
      </w:r>
      <w:r w:rsidRPr="00CC28AA">
        <w:rPr>
          <w:rFonts w:ascii="Times New Roman" w:hAnsi="Times New Roman"/>
          <w:sz w:val="22"/>
        </w:rPr>
        <w:br w:type="page"/>
      </w:r>
      <w:r w:rsidRPr="00CC28AA">
        <w:rPr>
          <w:rFonts w:ascii="Times New Roman" w:hAnsi="Times New Roman"/>
          <w:b/>
          <w:sz w:val="34"/>
        </w:rPr>
        <w:lastRenderedPageBreak/>
        <w:t>Chart of Prophetic Books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625" w:name="_Toc398113513"/>
      <w:bookmarkStart w:id="626" w:name="_Toc398119532"/>
      <w:bookmarkStart w:id="627" w:name="_Toc398125473"/>
      <w:bookmarkStart w:id="628" w:name="_Toc400274356"/>
      <w:bookmarkStart w:id="629" w:name="_Toc400276313"/>
      <w:bookmarkStart w:id="630" w:name="_Toc403983438"/>
      <w:bookmarkStart w:id="631" w:name="_Toc404092422"/>
      <w:bookmarkStart w:id="632" w:name="_Toc493866548"/>
      <w:r w:rsidRPr="00CC28AA">
        <w:rPr>
          <w:rFonts w:ascii="Times New Roman" w:hAnsi="Times New Roman"/>
          <w:sz w:val="14"/>
        </w:rPr>
        <w:instrText>Chart of Prophetic Books</w:instrText>
      </w:r>
      <w:bookmarkEnd w:id="625"/>
      <w:bookmarkEnd w:id="626"/>
      <w:bookmarkEnd w:id="627"/>
      <w:bookmarkEnd w:id="628"/>
      <w:bookmarkEnd w:id="629"/>
      <w:bookmarkEnd w:id="630"/>
      <w:bookmarkEnd w:id="631"/>
      <w:bookmarkEnd w:id="632"/>
      <w:r w:rsidRPr="00CC28AA">
        <w:rPr>
          <w:rFonts w:ascii="Times New Roman" w:hAnsi="Times New Roman"/>
          <w:sz w:val="14"/>
        </w:rPr>
        <w:instrText xml:space="preserve">" \l 3 </w:instrText>
      </w:r>
      <w:r w:rsidRPr="00CC28AA">
        <w:rPr>
          <w:rFonts w:ascii="Times New Roman" w:hAnsi="Times New Roman"/>
          <w:sz w:val="14"/>
        </w:rPr>
        <w:fldChar w:fldCharType="end"/>
      </w:r>
    </w:p>
    <w:p w14:paraId="67B5C089"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Source Unknown</w:t>
      </w:r>
    </w:p>
    <w:p w14:paraId="42A83C6F" w14:textId="77777777" w:rsidR="0025526B" w:rsidRPr="00CC28AA" w:rsidRDefault="0025526B">
      <w:pPr>
        <w:ind w:right="490"/>
        <w:jc w:val="center"/>
        <w:rPr>
          <w:b/>
          <w:sz w:val="32"/>
        </w:rPr>
        <w:sectPr w:rsidR="0025526B" w:rsidRPr="00CC28AA" w:rsidSect="0025526B">
          <w:headerReference w:type="default" r:id="rId64"/>
          <w:pgSz w:w="11880" w:h="16840"/>
          <w:pgMar w:top="720" w:right="620" w:bottom="720" w:left="1140" w:header="720" w:footer="720" w:gutter="0"/>
          <w:pgNumType w:start="443"/>
          <w:cols w:space="720"/>
        </w:sectPr>
      </w:pPr>
    </w:p>
    <w:p w14:paraId="4B23410B" w14:textId="77777777" w:rsidR="0025526B" w:rsidRPr="00CC28AA" w:rsidRDefault="0025526B">
      <w:pPr>
        <w:ind w:right="490"/>
        <w:jc w:val="center"/>
        <w:rPr>
          <w:b/>
          <w:sz w:val="32"/>
        </w:rPr>
      </w:pPr>
      <w:r w:rsidRPr="00CC28AA">
        <w:rPr>
          <w:b/>
          <w:sz w:val="32"/>
        </w:rPr>
        <w:lastRenderedPageBreak/>
        <w:t>Prophecy Percentages of Each Biblical Book</w:t>
      </w:r>
      <w:r w:rsidRPr="00CC28AA">
        <w:rPr>
          <w:sz w:val="2"/>
        </w:rPr>
        <w:fldChar w:fldCharType="begin"/>
      </w:r>
      <w:r w:rsidRPr="00CC28AA">
        <w:rPr>
          <w:sz w:val="2"/>
        </w:rPr>
        <w:instrText xml:space="preserve"> TC  " Prophecy Percentages of Each Biblical Book " \l 3 </w:instrText>
      </w:r>
      <w:r w:rsidRPr="00CC28AA">
        <w:rPr>
          <w:sz w:val="2"/>
        </w:rPr>
        <w:fldChar w:fldCharType="end"/>
      </w:r>
    </w:p>
    <w:p w14:paraId="22833138" w14:textId="77777777" w:rsidR="0025526B" w:rsidRPr="00CC28AA" w:rsidRDefault="0025526B">
      <w:pPr>
        <w:ind w:right="490"/>
        <w:jc w:val="center"/>
        <w:rPr>
          <w:color w:val="000000"/>
          <w:sz w:val="20"/>
        </w:rPr>
      </w:pPr>
      <w:r w:rsidRPr="00CC28AA">
        <w:rPr>
          <w:color w:val="000000"/>
          <w:sz w:val="20"/>
        </w:rPr>
        <w:t xml:space="preserve">Tim LaHaye, ed., </w:t>
      </w:r>
      <w:r w:rsidRPr="00CC28AA">
        <w:rPr>
          <w:i/>
          <w:color w:val="000000"/>
          <w:sz w:val="20"/>
        </w:rPr>
        <w:t>Prophecy Study Bible</w:t>
      </w:r>
      <w:r w:rsidRPr="00CC28AA">
        <w:rPr>
          <w:color w:val="000000"/>
          <w:sz w:val="20"/>
        </w:rPr>
        <w:t xml:space="preserve"> (</w:t>
      </w:r>
      <w:hyperlink r:id="rId65" w:history="1">
        <w:r w:rsidRPr="00CC28AA">
          <w:rPr>
            <w:rStyle w:val="Hyperlink"/>
            <w:color w:val="000000"/>
            <w:sz w:val="20"/>
          </w:rPr>
          <w:t>www.prophecybible.com:</w:t>
        </w:r>
      </w:hyperlink>
      <w:r w:rsidRPr="00CC28AA">
        <w:rPr>
          <w:color w:val="000000"/>
          <w:sz w:val="20"/>
        </w:rPr>
        <w:t xml:space="preserve"> AMG Pub., 2000)</w:t>
      </w:r>
    </w:p>
    <w:p w14:paraId="1E03EC3D" w14:textId="77777777" w:rsidR="0025526B" w:rsidRPr="00CC28AA" w:rsidRDefault="0025526B">
      <w:pPr>
        <w:ind w:right="490"/>
        <w:rPr>
          <w:sz w:val="20"/>
        </w:rPr>
      </w:pPr>
    </w:p>
    <w:p w14:paraId="178AB129" w14:textId="77777777" w:rsidR="0025526B" w:rsidRPr="00CC28AA" w:rsidRDefault="0025526B" w:rsidP="00EF0556">
      <w:pPr>
        <w:ind w:right="490"/>
        <w:jc w:val="left"/>
        <w:rPr>
          <w:sz w:val="20"/>
        </w:rPr>
      </w:pPr>
      <w:r w:rsidRPr="00CC28AA">
        <w:rPr>
          <w:sz w:val="20"/>
        </w:rPr>
        <w:t>How many verses of each book in the Bible are actually predictive?  As one might expect, this varies markedly book by book.  On the low end are Song of Songs, Philemon and 3 John (all 0%) as well as Proverbs (1%) as it only refers infrequently to the sacrifices typical of Jesus.  On the other end of the scale is the Book of Revelation, which is 95% prophetic.  (If Song of Songs is typical of Christ and the Church then it is 100% prophetic.)</w:t>
      </w:r>
    </w:p>
    <w:p w14:paraId="3EBB32EF" w14:textId="77777777" w:rsidR="0025526B" w:rsidRPr="00CC28AA" w:rsidRDefault="0025526B">
      <w:pPr>
        <w:ind w:right="490"/>
        <w:rPr>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178"/>
        <w:gridCol w:w="1980"/>
        <w:gridCol w:w="2187"/>
        <w:gridCol w:w="1814"/>
        <w:gridCol w:w="1454"/>
      </w:tblGrid>
      <w:tr w:rsidR="0025526B" w:rsidRPr="00CC28AA" w14:paraId="6CC4245E" w14:textId="77777777">
        <w:tc>
          <w:tcPr>
            <w:tcW w:w="2178" w:type="dxa"/>
            <w:shd w:val="solid" w:color="000000" w:fill="FFFFFF"/>
          </w:tcPr>
          <w:p w14:paraId="2E9DC7C7" w14:textId="77777777" w:rsidR="0025526B" w:rsidRPr="00CC28AA" w:rsidRDefault="0025526B">
            <w:pPr>
              <w:pStyle w:val="Heading1"/>
              <w:rPr>
                <w:sz w:val="32"/>
                <w:lang w:bidi="my-MM"/>
              </w:rPr>
            </w:pPr>
            <w:r w:rsidRPr="00CC28AA">
              <w:rPr>
                <w:sz w:val="32"/>
                <w:lang w:bidi="my-MM"/>
              </w:rPr>
              <w:t>OT Book</w:t>
            </w:r>
          </w:p>
        </w:tc>
        <w:tc>
          <w:tcPr>
            <w:tcW w:w="1980" w:type="dxa"/>
            <w:shd w:val="solid" w:color="000000" w:fill="FFFFFF"/>
          </w:tcPr>
          <w:p w14:paraId="7605E5AC" w14:textId="77777777" w:rsidR="0025526B" w:rsidRPr="00CC28AA" w:rsidRDefault="0025526B">
            <w:pPr>
              <w:ind w:right="-18"/>
              <w:jc w:val="center"/>
              <w:rPr>
                <w:b/>
                <w:color w:val="FFFFFF"/>
                <w:sz w:val="20"/>
                <w:lang w:bidi="my-MM"/>
              </w:rPr>
            </w:pPr>
            <w:r w:rsidRPr="00CC28AA">
              <w:rPr>
                <w:b/>
                <w:color w:val="FFFFFF"/>
                <w:sz w:val="20"/>
                <w:lang w:bidi="my-MM"/>
              </w:rPr>
              <w:t>Prophecy Percent</w:t>
            </w:r>
          </w:p>
        </w:tc>
        <w:tc>
          <w:tcPr>
            <w:tcW w:w="2187" w:type="dxa"/>
            <w:shd w:val="solid" w:color="000000" w:fill="FFFFFF"/>
          </w:tcPr>
          <w:p w14:paraId="5B48E328" w14:textId="77777777" w:rsidR="0025526B" w:rsidRPr="00CC28AA" w:rsidRDefault="0025526B">
            <w:pPr>
              <w:ind w:right="-18"/>
              <w:jc w:val="center"/>
              <w:rPr>
                <w:b/>
                <w:color w:val="FFFFFF"/>
                <w:sz w:val="20"/>
                <w:lang w:bidi="my-MM"/>
              </w:rPr>
            </w:pPr>
            <w:r w:rsidRPr="00CC28AA">
              <w:rPr>
                <w:b/>
                <w:color w:val="FFFFFF"/>
                <w:sz w:val="20"/>
                <w:lang w:bidi="my-MM"/>
              </w:rPr>
              <w:t>Number of Prophecies</w:t>
            </w:r>
          </w:p>
        </w:tc>
        <w:tc>
          <w:tcPr>
            <w:tcW w:w="1814" w:type="dxa"/>
            <w:shd w:val="solid" w:color="000000" w:fill="FFFFFF"/>
          </w:tcPr>
          <w:p w14:paraId="163F501F" w14:textId="77777777" w:rsidR="0025526B" w:rsidRPr="00CC28AA" w:rsidRDefault="0025526B">
            <w:pPr>
              <w:ind w:right="-18"/>
              <w:jc w:val="center"/>
              <w:rPr>
                <w:b/>
                <w:color w:val="FFFFFF"/>
                <w:sz w:val="20"/>
                <w:lang w:bidi="my-MM"/>
              </w:rPr>
            </w:pPr>
            <w:r w:rsidRPr="00CC28AA">
              <w:rPr>
                <w:b/>
                <w:color w:val="FFFFFF"/>
                <w:sz w:val="20"/>
                <w:lang w:bidi="my-MM"/>
              </w:rPr>
              <w:t>Prophetic Verses</w:t>
            </w:r>
          </w:p>
        </w:tc>
        <w:tc>
          <w:tcPr>
            <w:tcW w:w="1454" w:type="dxa"/>
            <w:shd w:val="solid" w:color="000000" w:fill="FFFFFF"/>
          </w:tcPr>
          <w:p w14:paraId="15F17FE5" w14:textId="77777777" w:rsidR="0025526B" w:rsidRPr="00CC28AA" w:rsidRDefault="0025526B">
            <w:pPr>
              <w:ind w:right="-18"/>
              <w:jc w:val="center"/>
              <w:rPr>
                <w:b/>
                <w:color w:val="FFFFFF"/>
                <w:sz w:val="20"/>
                <w:lang w:bidi="my-MM"/>
              </w:rPr>
            </w:pPr>
            <w:r w:rsidRPr="00CC28AA">
              <w:rPr>
                <w:b/>
                <w:color w:val="FFFFFF"/>
                <w:sz w:val="20"/>
                <w:lang w:bidi="my-MM"/>
              </w:rPr>
              <w:t>Total Verses</w:t>
            </w:r>
          </w:p>
        </w:tc>
      </w:tr>
      <w:tr w:rsidR="0025526B" w:rsidRPr="00CC28AA" w14:paraId="70BD7FE2" w14:textId="77777777">
        <w:tc>
          <w:tcPr>
            <w:tcW w:w="2178" w:type="dxa"/>
          </w:tcPr>
          <w:p w14:paraId="3BB4227C" w14:textId="77777777" w:rsidR="0025526B" w:rsidRPr="00CC28AA" w:rsidRDefault="0025526B">
            <w:pPr>
              <w:jc w:val="left"/>
              <w:rPr>
                <w:sz w:val="20"/>
                <w:lang w:bidi="my-MM"/>
              </w:rPr>
            </w:pPr>
            <w:r w:rsidRPr="00CC28AA">
              <w:rPr>
                <w:sz w:val="20"/>
                <w:lang w:bidi="my-MM"/>
              </w:rPr>
              <w:t>Genesis</w:t>
            </w:r>
          </w:p>
        </w:tc>
        <w:tc>
          <w:tcPr>
            <w:tcW w:w="1980" w:type="dxa"/>
          </w:tcPr>
          <w:p w14:paraId="089BBE1A" w14:textId="77777777" w:rsidR="0025526B" w:rsidRPr="00CC28AA" w:rsidRDefault="0025526B">
            <w:pPr>
              <w:ind w:right="-18"/>
              <w:jc w:val="center"/>
              <w:rPr>
                <w:sz w:val="20"/>
                <w:lang w:bidi="my-MM"/>
              </w:rPr>
            </w:pPr>
            <w:r w:rsidRPr="00CC28AA">
              <w:rPr>
                <w:sz w:val="20"/>
                <w:lang w:bidi="my-MM"/>
              </w:rPr>
              <w:t>14</w:t>
            </w:r>
          </w:p>
        </w:tc>
        <w:tc>
          <w:tcPr>
            <w:tcW w:w="2187" w:type="dxa"/>
          </w:tcPr>
          <w:p w14:paraId="59D890C2" w14:textId="77777777" w:rsidR="0025526B" w:rsidRPr="00CC28AA" w:rsidRDefault="0025526B">
            <w:pPr>
              <w:ind w:right="-18"/>
              <w:jc w:val="center"/>
              <w:rPr>
                <w:sz w:val="20"/>
                <w:lang w:bidi="my-MM"/>
              </w:rPr>
            </w:pPr>
            <w:r w:rsidRPr="00CC28AA">
              <w:rPr>
                <w:sz w:val="20"/>
                <w:lang w:bidi="my-MM"/>
              </w:rPr>
              <w:t>77</w:t>
            </w:r>
          </w:p>
        </w:tc>
        <w:tc>
          <w:tcPr>
            <w:tcW w:w="1814" w:type="dxa"/>
          </w:tcPr>
          <w:p w14:paraId="64364DD9" w14:textId="77777777" w:rsidR="0025526B" w:rsidRPr="00CC28AA" w:rsidRDefault="0025526B">
            <w:pPr>
              <w:ind w:right="-18"/>
              <w:jc w:val="center"/>
              <w:rPr>
                <w:sz w:val="20"/>
                <w:lang w:bidi="my-MM"/>
              </w:rPr>
            </w:pPr>
            <w:r w:rsidRPr="00CC28AA">
              <w:rPr>
                <w:sz w:val="20"/>
                <w:lang w:bidi="my-MM"/>
              </w:rPr>
              <w:t>212</w:t>
            </w:r>
          </w:p>
        </w:tc>
        <w:tc>
          <w:tcPr>
            <w:tcW w:w="1454" w:type="dxa"/>
          </w:tcPr>
          <w:p w14:paraId="125562D7" w14:textId="77777777" w:rsidR="0025526B" w:rsidRPr="00CC28AA" w:rsidRDefault="0025526B">
            <w:pPr>
              <w:ind w:right="-18"/>
              <w:jc w:val="center"/>
              <w:rPr>
                <w:sz w:val="20"/>
                <w:lang w:bidi="my-MM"/>
              </w:rPr>
            </w:pPr>
            <w:r w:rsidRPr="00CC28AA">
              <w:rPr>
                <w:sz w:val="20"/>
                <w:lang w:bidi="my-MM"/>
              </w:rPr>
              <w:t>1533</w:t>
            </w:r>
          </w:p>
        </w:tc>
      </w:tr>
      <w:tr w:rsidR="0025526B" w:rsidRPr="00CC28AA" w14:paraId="505FC6CC" w14:textId="77777777">
        <w:tc>
          <w:tcPr>
            <w:tcW w:w="2178" w:type="dxa"/>
          </w:tcPr>
          <w:p w14:paraId="30E000A1" w14:textId="77777777" w:rsidR="0025526B" w:rsidRPr="00CC28AA" w:rsidRDefault="0025526B">
            <w:pPr>
              <w:jc w:val="left"/>
              <w:rPr>
                <w:sz w:val="20"/>
                <w:lang w:bidi="my-MM"/>
              </w:rPr>
            </w:pPr>
            <w:r w:rsidRPr="00CC28AA">
              <w:rPr>
                <w:sz w:val="20"/>
                <w:lang w:bidi="my-MM"/>
              </w:rPr>
              <w:t>Exodus</w:t>
            </w:r>
          </w:p>
        </w:tc>
        <w:tc>
          <w:tcPr>
            <w:tcW w:w="1980" w:type="dxa"/>
          </w:tcPr>
          <w:p w14:paraId="1C850053" w14:textId="77777777" w:rsidR="0025526B" w:rsidRPr="00CC28AA" w:rsidRDefault="0025526B">
            <w:pPr>
              <w:ind w:right="-18"/>
              <w:jc w:val="center"/>
              <w:rPr>
                <w:sz w:val="20"/>
                <w:lang w:bidi="my-MM"/>
              </w:rPr>
            </w:pPr>
            <w:r w:rsidRPr="00CC28AA">
              <w:rPr>
                <w:sz w:val="20"/>
                <w:lang w:bidi="my-MM"/>
              </w:rPr>
              <w:t>40</w:t>
            </w:r>
          </w:p>
        </w:tc>
        <w:tc>
          <w:tcPr>
            <w:tcW w:w="2187" w:type="dxa"/>
          </w:tcPr>
          <w:p w14:paraId="356A2FD8" w14:textId="77777777" w:rsidR="0025526B" w:rsidRPr="00CC28AA" w:rsidRDefault="0025526B">
            <w:pPr>
              <w:ind w:right="-18"/>
              <w:jc w:val="center"/>
              <w:rPr>
                <w:sz w:val="20"/>
                <w:lang w:bidi="my-MM"/>
              </w:rPr>
            </w:pPr>
            <w:r w:rsidRPr="00CC28AA">
              <w:rPr>
                <w:sz w:val="20"/>
                <w:lang w:bidi="my-MM"/>
              </w:rPr>
              <w:t>69</w:t>
            </w:r>
          </w:p>
        </w:tc>
        <w:tc>
          <w:tcPr>
            <w:tcW w:w="1814" w:type="dxa"/>
          </w:tcPr>
          <w:p w14:paraId="45BA3414" w14:textId="77777777" w:rsidR="0025526B" w:rsidRPr="00CC28AA" w:rsidRDefault="0025526B">
            <w:pPr>
              <w:ind w:right="-18"/>
              <w:jc w:val="center"/>
              <w:rPr>
                <w:sz w:val="20"/>
                <w:lang w:bidi="my-MM"/>
              </w:rPr>
            </w:pPr>
            <w:r w:rsidRPr="00CC28AA">
              <w:rPr>
                <w:sz w:val="20"/>
                <w:lang w:bidi="my-MM"/>
              </w:rPr>
              <w:t>487</w:t>
            </w:r>
          </w:p>
        </w:tc>
        <w:tc>
          <w:tcPr>
            <w:tcW w:w="1454" w:type="dxa"/>
          </w:tcPr>
          <w:p w14:paraId="136CCF77" w14:textId="77777777" w:rsidR="0025526B" w:rsidRPr="00CC28AA" w:rsidRDefault="0025526B">
            <w:pPr>
              <w:ind w:right="-18"/>
              <w:jc w:val="center"/>
              <w:rPr>
                <w:sz w:val="20"/>
                <w:lang w:bidi="my-MM"/>
              </w:rPr>
            </w:pPr>
            <w:r w:rsidRPr="00CC28AA">
              <w:rPr>
                <w:sz w:val="20"/>
                <w:lang w:bidi="my-MM"/>
              </w:rPr>
              <w:t>1213</w:t>
            </w:r>
          </w:p>
        </w:tc>
      </w:tr>
      <w:tr w:rsidR="0025526B" w:rsidRPr="00CC28AA" w14:paraId="36B783C8" w14:textId="77777777">
        <w:tc>
          <w:tcPr>
            <w:tcW w:w="2178" w:type="dxa"/>
          </w:tcPr>
          <w:p w14:paraId="055A4D4A" w14:textId="77777777" w:rsidR="0025526B" w:rsidRPr="00CC28AA" w:rsidRDefault="0025526B">
            <w:pPr>
              <w:jc w:val="left"/>
              <w:rPr>
                <w:sz w:val="20"/>
                <w:lang w:bidi="my-MM"/>
              </w:rPr>
            </w:pPr>
            <w:r w:rsidRPr="00CC28AA">
              <w:rPr>
                <w:sz w:val="20"/>
                <w:lang w:bidi="my-MM"/>
              </w:rPr>
              <w:t>Leviticus</w:t>
            </w:r>
          </w:p>
        </w:tc>
        <w:tc>
          <w:tcPr>
            <w:tcW w:w="1980" w:type="dxa"/>
          </w:tcPr>
          <w:p w14:paraId="7453C6CD" w14:textId="77777777" w:rsidR="0025526B" w:rsidRPr="00CC28AA" w:rsidRDefault="0025526B">
            <w:pPr>
              <w:ind w:right="-18"/>
              <w:jc w:val="center"/>
              <w:rPr>
                <w:sz w:val="20"/>
                <w:lang w:bidi="my-MM"/>
              </w:rPr>
            </w:pPr>
            <w:r w:rsidRPr="00CC28AA">
              <w:rPr>
                <w:sz w:val="20"/>
                <w:lang w:bidi="my-MM"/>
              </w:rPr>
              <w:t>59</w:t>
            </w:r>
          </w:p>
        </w:tc>
        <w:tc>
          <w:tcPr>
            <w:tcW w:w="2187" w:type="dxa"/>
          </w:tcPr>
          <w:p w14:paraId="4CFEAC25" w14:textId="77777777" w:rsidR="0025526B" w:rsidRPr="00CC28AA" w:rsidRDefault="0025526B">
            <w:pPr>
              <w:ind w:right="-18"/>
              <w:jc w:val="center"/>
              <w:rPr>
                <w:sz w:val="20"/>
                <w:lang w:bidi="my-MM"/>
              </w:rPr>
            </w:pPr>
            <w:r w:rsidRPr="00CC28AA">
              <w:rPr>
                <w:sz w:val="20"/>
                <w:lang w:bidi="my-MM"/>
              </w:rPr>
              <w:t>37</w:t>
            </w:r>
          </w:p>
        </w:tc>
        <w:tc>
          <w:tcPr>
            <w:tcW w:w="1814" w:type="dxa"/>
          </w:tcPr>
          <w:p w14:paraId="611EE314" w14:textId="77777777" w:rsidR="0025526B" w:rsidRPr="00CC28AA" w:rsidRDefault="0025526B">
            <w:pPr>
              <w:ind w:right="-18"/>
              <w:jc w:val="center"/>
              <w:rPr>
                <w:sz w:val="20"/>
                <w:lang w:bidi="my-MM"/>
              </w:rPr>
            </w:pPr>
            <w:r w:rsidRPr="00CC28AA">
              <w:rPr>
                <w:sz w:val="20"/>
                <w:lang w:bidi="my-MM"/>
              </w:rPr>
              <w:t>506</w:t>
            </w:r>
          </w:p>
        </w:tc>
        <w:tc>
          <w:tcPr>
            <w:tcW w:w="1454" w:type="dxa"/>
          </w:tcPr>
          <w:p w14:paraId="78FA55B9" w14:textId="77777777" w:rsidR="0025526B" w:rsidRPr="00CC28AA" w:rsidRDefault="0025526B">
            <w:pPr>
              <w:ind w:right="-18"/>
              <w:jc w:val="center"/>
              <w:rPr>
                <w:sz w:val="20"/>
                <w:lang w:bidi="my-MM"/>
              </w:rPr>
            </w:pPr>
            <w:r w:rsidRPr="00CC28AA">
              <w:rPr>
                <w:sz w:val="20"/>
                <w:lang w:bidi="my-MM"/>
              </w:rPr>
              <w:t>839</w:t>
            </w:r>
          </w:p>
        </w:tc>
      </w:tr>
      <w:tr w:rsidR="0025526B" w:rsidRPr="00CC28AA" w14:paraId="2F21790F" w14:textId="77777777">
        <w:tc>
          <w:tcPr>
            <w:tcW w:w="2178" w:type="dxa"/>
          </w:tcPr>
          <w:p w14:paraId="394766F3" w14:textId="77777777" w:rsidR="0025526B" w:rsidRPr="00CC28AA" w:rsidRDefault="0025526B">
            <w:pPr>
              <w:jc w:val="left"/>
              <w:rPr>
                <w:sz w:val="20"/>
                <w:lang w:bidi="my-MM"/>
              </w:rPr>
            </w:pPr>
            <w:r w:rsidRPr="00CC28AA">
              <w:rPr>
                <w:sz w:val="20"/>
                <w:lang w:bidi="my-MM"/>
              </w:rPr>
              <w:t>Numbers</w:t>
            </w:r>
          </w:p>
        </w:tc>
        <w:tc>
          <w:tcPr>
            <w:tcW w:w="1980" w:type="dxa"/>
          </w:tcPr>
          <w:p w14:paraId="03454336" w14:textId="77777777" w:rsidR="0025526B" w:rsidRPr="00CC28AA" w:rsidRDefault="0025526B">
            <w:pPr>
              <w:ind w:right="-18"/>
              <w:jc w:val="center"/>
              <w:rPr>
                <w:sz w:val="20"/>
                <w:lang w:bidi="my-MM"/>
              </w:rPr>
            </w:pPr>
            <w:r w:rsidRPr="00CC28AA">
              <w:rPr>
                <w:sz w:val="20"/>
                <w:lang w:bidi="my-MM"/>
              </w:rPr>
              <w:t>36</w:t>
            </w:r>
          </w:p>
        </w:tc>
        <w:tc>
          <w:tcPr>
            <w:tcW w:w="2187" w:type="dxa"/>
          </w:tcPr>
          <w:p w14:paraId="1330144F" w14:textId="77777777" w:rsidR="0025526B" w:rsidRPr="00CC28AA" w:rsidRDefault="0025526B">
            <w:pPr>
              <w:ind w:right="-18"/>
              <w:jc w:val="center"/>
              <w:rPr>
                <w:sz w:val="20"/>
                <w:lang w:bidi="my-MM"/>
              </w:rPr>
            </w:pPr>
            <w:r w:rsidRPr="00CC28AA">
              <w:rPr>
                <w:sz w:val="20"/>
                <w:lang w:bidi="my-MM"/>
              </w:rPr>
              <w:t>50</w:t>
            </w:r>
          </w:p>
        </w:tc>
        <w:tc>
          <w:tcPr>
            <w:tcW w:w="1814" w:type="dxa"/>
          </w:tcPr>
          <w:p w14:paraId="3687DC31" w14:textId="77777777" w:rsidR="0025526B" w:rsidRPr="00CC28AA" w:rsidRDefault="0025526B">
            <w:pPr>
              <w:ind w:right="-18"/>
              <w:jc w:val="center"/>
              <w:rPr>
                <w:sz w:val="20"/>
                <w:lang w:bidi="my-MM"/>
              </w:rPr>
            </w:pPr>
            <w:r w:rsidRPr="00CC28AA">
              <w:rPr>
                <w:sz w:val="20"/>
                <w:lang w:bidi="my-MM"/>
              </w:rPr>
              <w:t>458</w:t>
            </w:r>
          </w:p>
        </w:tc>
        <w:tc>
          <w:tcPr>
            <w:tcW w:w="1454" w:type="dxa"/>
          </w:tcPr>
          <w:p w14:paraId="151704D7" w14:textId="77777777" w:rsidR="0025526B" w:rsidRPr="00CC28AA" w:rsidRDefault="0025526B">
            <w:pPr>
              <w:ind w:right="-18"/>
              <w:jc w:val="center"/>
              <w:rPr>
                <w:sz w:val="20"/>
                <w:lang w:bidi="my-MM"/>
              </w:rPr>
            </w:pPr>
            <w:r w:rsidRPr="00CC28AA">
              <w:rPr>
                <w:sz w:val="20"/>
                <w:lang w:bidi="my-MM"/>
              </w:rPr>
              <w:t>1288</w:t>
            </w:r>
          </w:p>
        </w:tc>
      </w:tr>
      <w:tr w:rsidR="0025526B" w:rsidRPr="00CC28AA" w14:paraId="3FB9822F" w14:textId="77777777">
        <w:tc>
          <w:tcPr>
            <w:tcW w:w="2178" w:type="dxa"/>
          </w:tcPr>
          <w:p w14:paraId="322DFCD5" w14:textId="77777777" w:rsidR="0025526B" w:rsidRPr="00CC28AA" w:rsidRDefault="0025526B">
            <w:pPr>
              <w:jc w:val="left"/>
              <w:rPr>
                <w:sz w:val="20"/>
                <w:lang w:bidi="my-MM"/>
              </w:rPr>
            </w:pPr>
            <w:r w:rsidRPr="00CC28AA">
              <w:rPr>
                <w:sz w:val="20"/>
                <w:lang w:bidi="my-MM"/>
              </w:rPr>
              <w:t>Deuteronomy</w:t>
            </w:r>
          </w:p>
        </w:tc>
        <w:tc>
          <w:tcPr>
            <w:tcW w:w="1980" w:type="dxa"/>
          </w:tcPr>
          <w:p w14:paraId="29493CB0" w14:textId="77777777" w:rsidR="0025526B" w:rsidRPr="00CC28AA" w:rsidRDefault="0025526B">
            <w:pPr>
              <w:ind w:right="-18"/>
              <w:jc w:val="center"/>
              <w:rPr>
                <w:sz w:val="20"/>
                <w:lang w:bidi="my-MM"/>
              </w:rPr>
            </w:pPr>
            <w:r w:rsidRPr="00CC28AA">
              <w:rPr>
                <w:sz w:val="20"/>
                <w:lang w:bidi="my-MM"/>
              </w:rPr>
              <w:t>36</w:t>
            </w:r>
          </w:p>
        </w:tc>
        <w:tc>
          <w:tcPr>
            <w:tcW w:w="2187" w:type="dxa"/>
          </w:tcPr>
          <w:p w14:paraId="79AA0673" w14:textId="77777777" w:rsidR="0025526B" w:rsidRPr="00CC28AA" w:rsidRDefault="0025526B">
            <w:pPr>
              <w:ind w:right="-18"/>
              <w:jc w:val="center"/>
              <w:rPr>
                <w:sz w:val="20"/>
                <w:lang w:bidi="my-MM"/>
              </w:rPr>
            </w:pPr>
            <w:r w:rsidRPr="00CC28AA">
              <w:rPr>
                <w:sz w:val="20"/>
                <w:lang w:bidi="my-MM"/>
              </w:rPr>
              <w:t>58</w:t>
            </w:r>
          </w:p>
        </w:tc>
        <w:tc>
          <w:tcPr>
            <w:tcW w:w="1814" w:type="dxa"/>
          </w:tcPr>
          <w:p w14:paraId="0AC653CE" w14:textId="77777777" w:rsidR="0025526B" w:rsidRPr="00CC28AA" w:rsidRDefault="0025526B">
            <w:pPr>
              <w:ind w:right="-18"/>
              <w:jc w:val="center"/>
              <w:rPr>
                <w:sz w:val="20"/>
                <w:lang w:bidi="my-MM"/>
              </w:rPr>
            </w:pPr>
            <w:r w:rsidRPr="00CC28AA">
              <w:rPr>
                <w:sz w:val="20"/>
                <w:lang w:bidi="my-MM"/>
              </w:rPr>
              <w:t>344</w:t>
            </w:r>
          </w:p>
        </w:tc>
        <w:tc>
          <w:tcPr>
            <w:tcW w:w="1454" w:type="dxa"/>
          </w:tcPr>
          <w:p w14:paraId="7589BA35" w14:textId="77777777" w:rsidR="0025526B" w:rsidRPr="00CC28AA" w:rsidRDefault="0025526B">
            <w:pPr>
              <w:ind w:right="-18"/>
              <w:jc w:val="center"/>
              <w:rPr>
                <w:sz w:val="20"/>
                <w:lang w:bidi="my-MM"/>
              </w:rPr>
            </w:pPr>
            <w:r w:rsidRPr="00CC28AA">
              <w:rPr>
                <w:sz w:val="20"/>
                <w:lang w:bidi="my-MM"/>
              </w:rPr>
              <w:t>959</w:t>
            </w:r>
          </w:p>
        </w:tc>
      </w:tr>
      <w:tr w:rsidR="0025526B" w:rsidRPr="00CC28AA" w14:paraId="0BF4B1DD" w14:textId="77777777">
        <w:tc>
          <w:tcPr>
            <w:tcW w:w="2178" w:type="dxa"/>
          </w:tcPr>
          <w:p w14:paraId="4AC41386" w14:textId="77777777" w:rsidR="0025526B" w:rsidRPr="00CC28AA" w:rsidRDefault="0025526B">
            <w:pPr>
              <w:jc w:val="left"/>
              <w:rPr>
                <w:sz w:val="20"/>
                <w:lang w:bidi="my-MM"/>
              </w:rPr>
            </w:pPr>
            <w:r w:rsidRPr="00CC28AA">
              <w:rPr>
                <w:sz w:val="20"/>
                <w:lang w:bidi="my-MM"/>
              </w:rPr>
              <w:t>Joshua</w:t>
            </w:r>
          </w:p>
        </w:tc>
        <w:tc>
          <w:tcPr>
            <w:tcW w:w="1980" w:type="dxa"/>
          </w:tcPr>
          <w:p w14:paraId="5F2DDC56" w14:textId="77777777" w:rsidR="0025526B" w:rsidRPr="00CC28AA" w:rsidRDefault="0025526B">
            <w:pPr>
              <w:ind w:right="-18"/>
              <w:jc w:val="center"/>
              <w:rPr>
                <w:sz w:val="20"/>
                <w:lang w:bidi="my-MM"/>
              </w:rPr>
            </w:pPr>
            <w:r w:rsidRPr="00CC28AA">
              <w:rPr>
                <w:sz w:val="20"/>
                <w:lang w:bidi="my-MM"/>
              </w:rPr>
              <w:t>12</w:t>
            </w:r>
          </w:p>
        </w:tc>
        <w:tc>
          <w:tcPr>
            <w:tcW w:w="2187" w:type="dxa"/>
          </w:tcPr>
          <w:p w14:paraId="7D6AB537" w14:textId="77777777" w:rsidR="0025526B" w:rsidRPr="00CC28AA" w:rsidRDefault="0025526B">
            <w:pPr>
              <w:ind w:right="-18"/>
              <w:jc w:val="center"/>
              <w:rPr>
                <w:sz w:val="20"/>
                <w:lang w:bidi="my-MM"/>
              </w:rPr>
            </w:pPr>
            <w:r w:rsidRPr="00CC28AA">
              <w:rPr>
                <w:sz w:val="20"/>
                <w:lang w:bidi="my-MM"/>
              </w:rPr>
              <w:t>27</w:t>
            </w:r>
          </w:p>
        </w:tc>
        <w:tc>
          <w:tcPr>
            <w:tcW w:w="1814" w:type="dxa"/>
          </w:tcPr>
          <w:p w14:paraId="01B7075B" w14:textId="77777777" w:rsidR="0025526B" w:rsidRPr="00CC28AA" w:rsidRDefault="0025526B">
            <w:pPr>
              <w:ind w:right="-18"/>
              <w:jc w:val="center"/>
              <w:rPr>
                <w:sz w:val="20"/>
                <w:lang w:bidi="my-MM"/>
              </w:rPr>
            </w:pPr>
            <w:r w:rsidRPr="00CC28AA">
              <w:rPr>
                <w:sz w:val="20"/>
                <w:lang w:bidi="my-MM"/>
              </w:rPr>
              <w:t>89</w:t>
            </w:r>
          </w:p>
        </w:tc>
        <w:tc>
          <w:tcPr>
            <w:tcW w:w="1454" w:type="dxa"/>
          </w:tcPr>
          <w:p w14:paraId="65A1D1A6" w14:textId="77777777" w:rsidR="0025526B" w:rsidRPr="00CC28AA" w:rsidRDefault="0025526B">
            <w:pPr>
              <w:ind w:right="-18"/>
              <w:jc w:val="center"/>
              <w:rPr>
                <w:sz w:val="20"/>
                <w:lang w:bidi="my-MM"/>
              </w:rPr>
            </w:pPr>
            <w:r w:rsidRPr="00CC28AA">
              <w:rPr>
                <w:sz w:val="20"/>
                <w:lang w:bidi="my-MM"/>
              </w:rPr>
              <w:t>658</w:t>
            </w:r>
          </w:p>
        </w:tc>
      </w:tr>
      <w:tr w:rsidR="0025526B" w:rsidRPr="00CC28AA" w14:paraId="03F7FD3A" w14:textId="77777777">
        <w:tc>
          <w:tcPr>
            <w:tcW w:w="2178" w:type="dxa"/>
          </w:tcPr>
          <w:p w14:paraId="45582C9F" w14:textId="77777777" w:rsidR="0025526B" w:rsidRPr="00CC28AA" w:rsidRDefault="0025526B">
            <w:pPr>
              <w:jc w:val="left"/>
              <w:rPr>
                <w:sz w:val="20"/>
                <w:lang w:bidi="my-MM"/>
              </w:rPr>
            </w:pPr>
            <w:r w:rsidRPr="00CC28AA">
              <w:rPr>
                <w:sz w:val="20"/>
                <w:lang w:bidi="my-MM"/>
              </w:rPr>
              <w:t>Judges</w:t>
            </w:r>
          </w:p>
        </w:tc>
        <w:tc>
          <w:tcPr>
            <w:tcW w:w="1980" w:type="dxa"/>
          </w:tcPr>
          <w:p w14:paraId="62B4B896" w14:textId="77777777" w:rsidR="0025526B" w:rsidRPr="00CC28AA" w:rsidRDefault="0025526B">
            <w:pPr>
              <w:ind w:right="-18"/>
              <w:jc w:val="center"/>
              <w:rPr>
                <w:sz w:val="20"/>
                <w:lang w:bidi="my-MM"/>
              </w:rPr>
            </w:pPr>
            <w:r w:rsidRPr="00CC28AA">
              <w:rPr>
                <w:sz w:val="20"/>
                <w:lang w:bidi="my-MM"/>
              </w:rPr>
              <w:t>7</w:t>
            </w:r>
          </w:p>
        </w:tc>
        <w:tc>
          <w:tcPr>
            <w:tcW w:w="2187" w:type="dxa"/>
          </w:tcPr>
          <w:p w14:paraId="4A1A30C0" w14:textId="77777777" w:rsidR="0025526B" w:rsidRPr="00CC28AA" w:rsidRDefault="0025526B">
            <w:pPr>
              <w:ind w:right="-18"/>
              <w:jc w:val="center"/>
              <w:rPr>
                <w:sz w:val="20"/>
                <w:lang w:bidi="my-MM"/>
              </w:rPr>
            </w:pPr>
            <w:r w:rsidRPr="00CC28AA">
              <w:rPr>
                <w:sz w:val="20"/>
                <w:lang w:bidi="my-MM"/>
              </w:rPr>
              <w:t>?</w:t>
            </w:r>
          </w:p>
        </w:tc>
        <w:tc>
          <w:tcPr>
            <w:tcW w:w="1814" w:type="dxa"/>
          </w:tcPr>
          <w:p w14:paraId="69CD22EB" w14:textId="77777777" w:rsidR="0025526B" w:rsidRPr="00CC28AA" w:rsidRDefault="0025526B">
            <w:pPr>
              <w:ind w:right="-18"/>
              <w:jc w:val="center"/>
              <w:rPr>
                <w:sz w:val="20"/>
                <w:lang w:bidi="my-MM"/>
              </w:rPr>
            </w:pPr>
            <w:r w:rsidRPr="00CC28AA">
              <w:rPr>
                <w:sz w:val="20"/>
                <w:lang w:bidi="my-MM"/>
              </w:rPr>
              <w:t>41</w:t>
            </w:r>
          </w:p>
        </w:tc>
        <w:tc>
          <w:tcPr>
            <w:tcW w:w="1454" w:type="dxa"/>
          </w:tcPr>
          <w:p w14:paraId="7DC18428" w14:textId="77777777" w:rsidR="0025526B" w:rsidRPr="00CC28AA" w:rsidRDefault="0025526B">
            <w:pPr>
              <w:ind w:right="-18"/>
              <w:jc w:val="center"/>
              <w:rPr>
                <w:sz w:val="20"/>
                <w:lang w:bidi="my-MM"/>
              </w:rPr>
            </w:pPr>
            <w:r w:rsidRPr="00CC28AA">
              <w:rPr>
                <w:sz w:val="20"/>
                <w:lang w:bidi="my-MM"/>
              </w:rPr>
              <w:t>618</w:t>
            </w:r>
          </w:p>
        </w:tc>
      </w:tr>
      <w:tr w:rsidR="0025526B" w:rsidRPr="00CC28AA" w14:paraId="07ADD524" w14:textId="77777777">
        <w:tc>
          <w:tcPr>
            <w:tcW w:w="2178" w:type="dxa"/>
          </w:tcPr>
          <w:p w14:paraId="5BBA55F0" w14:textId="77777777" w:rsidR="0025526B" w:rsidRPr="00CC28AA" w:rsidRDefault="0025526B">
            <w:pPr>
              <w:jc w:val="left"/>
              <w:rPr>
                <w:sz w:val="20"/>
                <w:lang w:bidi="my-MM"/>
              </w:rPr>
            </w:pPr>
            <w:r w:rsidRPr="00CC28AA">
              <w:rPr>
                <w:sz w:val="20"/>
                <w:lang w:bidi="my-MM"/>
              </w:rPr>
              <w:t>Ruth</w:t>
            </w:r>
          </w:p>
        </w:tc>
        <w:tc>
          <w:tcPr>
            <w:tcW w:w="1980" w:type="dxa"/>
          </w:tcPr>
          <w:p w14:paraId="167FB70D" w14:textId="77777777" w:rsidR="0025526B" w:rsidRPr="00CC28AA" w:rsidRDefault="0025526B">
            <w:pPr>
              <w:ind w:right="-18"/>
              <w:jc w:val="center"/>
              <w:rPr>
                <w:sz w:val="20"/>
                <w:lang w:bidi="my-MM"/>
              </w:rPr>
            </w:pPr>
            <w:r w:rsidRPr="00CC28AA">
              <w:rPr>
                <w:sz w:val="20"/>
                <w:lang w:bidi="my-MM"/>
              </w:rPr>
              <w:t>18</w:t>
            </w:r>
          </w:p>
        </w:tc>
        <w:tc>
          <w:tcPr>
            <w:tcW w:w="2187" w:type="dxa"/>
          </w:tcPr>
          <w:p w14:paraId="3C9E1F8D" w14:textId="77777777" w:rsidR="0025526B" w:rsidRPr="00CC28AA" w:rsidRDefault="0025526B">
            <w:pPr>
              <w:ind w:right="-18"/>
              <w:jc w:val="center"/>
              <w:rPr>
                <w:sz w:val="20"/>
                <w:lang w:bidi="my-MM"/>
              </w:rPr>
            </w:pPr>
            <w:r w:rsidRPr="00CC28AA">
              <w:rPr>
                <w:sz w:val="20"/>
                <w:lang w:bidi="my-MM"/>
              </w:rPr>
              <w:t>?</w:t>
            </w:r>
          </w:p>
        </w:tc>
        <w:tc>
          <w:tcPr>
            <w:tcW w:w="1814" w:type="dxa"/>
          </w:tcPr>
          <w:p w14:paraId="192D360C" w14:textId="77777777" w:rsidR="0025526B" w:rsidRPr="00CC28AA" w:rsidRDefault="0025526B">
            <w:pPr>
              <w:ind w:right="-18"/>
              <w:jc w:val="center"/>
              <w:rPr>
                <w:sz w:val="20"/>
                <w:lang w:bidi="my-MM"/>
              </w:rPr>
            </w:pPr>
            <w:r w:rsidRPr="00CC28AA">
              <w:rPr>
                <w:sz w:val="20"/>
                <w:lang w:bidi="my-MM"/>
              </w:rPr>
              <w:t>15</w:t>
            </w:r>
          </w:p>
        </w:tc>
        <w:tc>
          <w:tcPr>
            <w:tcW w:w="1454" w:type="dxa"/>
          </w:tcPr>
          <w:p w14:paraId="767F2B52" w14:textId="77777777" w:rsidR="0025526B" w:rsidRPr="00CC28AA" w:rsidRDefault="0025526B">
            <w:pPr>
              <w:ind w:right="-18"/>
              <w:jc w:val="center"/>
              <w:rPr>
                <w:sz w:val="20"/>
                <w:lang w:bidi="my-MM"/>
              </w:rPr>
            </w:pPr>
            <w:r w:rsidRPr="00CC28AA">
              <w:rPr>
                <w:sz w:val="20"/>
                <w:lang w:bidi="my-MM"/>
              </w:rPr>
              <w:t>85</w:t>
            </w:r>
          </w:p>
        </w:tc>
      </w:tr>
      <w:tr w:rsidR="0025526B" w:rsidRPr="00CC28AA" w14:paraId="5564C602" w14:textId="77777777">
        <w:tc>
          <w:tcPr>
            <w:tcW w:w="2178" w:type="dxa"/>
          </w:tcPr>
          <w:p w14:paraId="32D66C5E" w14:textId="77777777" w:rsidR="0025526B" w:rsidRPr="00CC28AA" w:rsidRDefault="0025526B">
            <w:pPr>
              <w:jc w:val="left"/>
              <w:rPr>
                <w:sz w:val="20"/>
                <w:lang w:bidi="my-MM"/>
              </w:rPr>
            </w:pPr>
            <w:r w:rsidRPr="00CC28AA">
              <w:rPr>
                <w:sz w:val="20"/>
                <w:lang w:bidi="my-MM"/>
              </w:rPr>
              <w:t>1 Samuel</w:t>
            </w:r>
          </w:p>
        </w:tc>
        <w:tc>
          <w:tcPr>
            <w:tcW w:w="1980" w:type="dxa"/>
          </w:tcPr>
          <w:p w14:paraId="67082504" w14:textId="77777777" w:rsidR="0025526B" w:rsidRPr="00CC28AA" w:rsidRDefault="0025526B">
            <w:pPr>
              <w:ind w:right="-18"/>
              <w:jc w:val="center"/>
              <w:rPr>
                <w:sz w:val="20"/>
                <w:lang w:bidi="my-MM"/>
              </w:rPr>
            </w:pPr>
            <w:r w:rsidRPr="00CC28AA">
              <w:rPr>
                <w:sz w:val="20"/>
                <w:lang w:bidi="my-MM"/>
              </w:rPr>
              <w:t>15</w:t>
            </w:r>
          </w:p>
        </w:tc>
        <w:tc>
          <w:tcPr>
            <w:tcW w:w="2187" w:type="dxa"/>
          </w:tcPr>
          <w:p w14:paraId="3E81069C" w14:textId="77777777" w:rsidR="0025526B" w:rsidRPr="00CC28AA" w:rsidRDefault="0025526B">
            <w:pPr>
              <w:ind w:right="-18"/>
              <w:jc w:val="center"/>
              <w:rPr>
                <w:sz w:val="20"/>
                <w:lang w:bidi="my-MM"/>
              </w:rPr>
            </w:pPr>
            <w:r w:rsidRPr="00CC28AA">
              <w:rPr>
                <w:sz w:val="20"/>
                <w:lang w:bidi="my-MM"/>
              </w:rPr>
              <w:t>31</w:t>
            </w:r>
          </w:p>
        </w:tc>
        <w:tc>
          <w:tcPr>
            <w:tcW w:w="1814" w:type="dxa"/>
          </w:tcPr>
          <w:p w14:paraId="76E767AF" w14:textId="77777777" w:rsidR="0025526B" w:rsidRPr="00CC28AA" w:rsidRDefault="0025526B">
            <w:pPr>
              <w:ind w:right="-18"/>
              <w:jc w:val="center"/>
              <w:rPr>
                <w:sz w:val="20"/>
                <w:lang w:bidi="my-MM"/>
              </w:rPr>
            </w:pPr>
            <w:r w:rsidRPr="00CC28AA">
              <w:rPr>
                <w:sz w:val="20"/>
                <w:lang w:bidi="my-MM"/>
              </w:rPr>
              <w:t>124</w:t>
            </w:r>
          </w:p>
        </w:tc>
        <w:tc>
          <w:tcPr>
            <w:tcW w:w="1454" w:type="dxa"/>
          </w:tcPr>
          <w:p w14:paraId="26819CB0" w14:textId="77777777" w:rsidR="0025526B" w:rsidRPr="00CC28AA" w:rsidRDefault="0025526B">
            <w:pPr>
              <w:ind w:right="-18"/>
              <w:jc w:val="center"/>
              <w:rPr>
                <w:sz w:val="20"/>
                <w:lang w:bidi="my-MM"/>
              </w:rPr>
            </w:pPr>
            <w:r w:rsidRPr="00CC28AA">
              <w:rPr>
                <w:sz w:val="20"/>
                <w:lang w:bidi="my-MM"/>
              </w:rPr>
              <w:t>810</w:t>
            </w:r>
          </w:p>
        </w:tc>
      </w:tr>
      <w:tr w:rsidR="0025526B" w:rsidRPr="00CC28AA" w14:paraId="1763E731" w14:textId="77777777">
        <w:tc>
          <w:tcPr>
            <w:tcW w:w="2178" w:type="dxa"/>
          </w:tcPr>
          <w:p w14:paraId="160D0BCD" w14:textId="77777777" w:rsidR="0025526B" w:rsidRPr="00CC28AA" w:rsidRDefault="0025526B">
            <w:pPr>
              <w:jc w:val="left"/>
              <w:rPr>
                <w:sz w:val="20"/>
                <w:lang w:bidi="my-MM"/>
              </w:rPr>
            </w:pPr>
            <w:r w:rsidRPr="00CC28AA">
              <w:rPr>
                <w:sz w:val="20"/>
                <w:lang w:bidi="my-MM"/>
              </w:rPr>
              <w:t>2 Samuel</w:t>
            </w:r>
          </w:p>
        </w:tc>
        <w:tc>
          <w:tcPr>
            <w:tcW w:w="1980" w:type="dxa"/>
          </w:tcPr>
          <w:p w14:paraId="0D8A7F7B" w14:textId="77777777" w:rsidR="0025526B" w:rsidRPr="00CC28AA" w:rsidRDefault="0025526B">
            <w:pPr>
              <w:ind w:right="-18"/>
              <w:jc w:val="center"/>
              <w:rPr>
                <w:sz w:val="20"/>
                <w:lang w:bidi="my-MM"/>
              </w:rPr>
            </w:pPr>
            <w:r w:rsidRPr="00CC28AA">
              <w:rPr>
                <w:sz w:val="20"/>
                <w:lang w:bidi="my-MM"/>
              </w:rPr>
              <w:t>10</w:t>
            </w:r>
          </w:p>
        </w:tc>
        <w:tc>
          <w:tcPr>
            <w:tcW w:w="2187" w:type="dxa"/>
          </w:tcPr>
          <w:p w14:paraId="15495A84" w14:textId="77777777" w:rsidR="0025526B" w:rsidRPr="00CC28AA" w:rsidRDefault="0025526B">
            <w:pPr>
              <w:ind w:right="-18"/>
              <w:jc w:val="center"/>
              <w:rPr>
                <w:sz w:val="20"/>
                <w:lang w:bidi="my-MM"/>
              </w:rPr>
            </w:pPr>
            <w:r w:rsidRPr="00CC28AA">
              <w:rPr>
                <w:sz w:val="20"/>
                <w:lang w:bidi="my-MM"/>
              </w:rPr>
              <w:t>22</w:t>
            </w:r>
          </w:p>
        </w:tc>
        <w:tc>
          <w:tcPr>
            <w:tcW w:w="1814" w:type="dxa"/>
          </w:tcPr>
          <w:p w14:paraId="3A2242B6" w14:textId="77777777" w:rsidR="0025526B" w:rsidRPr="00CC28AA" w:rsidRDefault="0025526B">
            <w:pPr>
              <w:ind w:right="-18"/>
              <w:jc w:val="center"/>
              <w:rPr>
                <w:sz w:val="20"/>
                <w:lang w:bidi="my-MM"/>
              </w:rPr>
            </w:pPr>
            <w:r w:rsidRPr="00CC28AA">
              <w:rPr>
                <w:sz w:val="20"/>
                <w:lang w:bidi="my-MM"/>
              </w:rPr>
              <w:t>68</w:t>
            </w:r>
          </w:p>
        </w:tc>
        <w:tc>
          <w:tcPr>
            <w:tcW w:w="1454" w:type="dxa"/>
          </w:tcPr>
          <w:p w14:paraId="4F6601E7" w14:textId="77777777" w:rsidR="0025526B" w:rsidRPr="00CC28AA" w:rsidRDefault="0025526B">
            <w:pPr>
              <w:ind w:right="-18"/>
              <w:jc w:val="center"/>
              <w:rPr>
                <w:sz w:val="20"/>
                <w:lang w:bidi="my-MM"/>
              </w:rPr>
            </w:pPr>
            <w:r w:rsidRPr="00CC28AA">
              <w:rPr>
                <w:sz w:val="20"/>
                <w:lang w:bidi="my-MM"/>
              </w:rPr>
              <w:t>695</w:t>
            </w:r>
          </w:p>
        </w:tc>
      </w:tr>
      <w:tr w:rsidR="0025526B" w:rsidRPr="00CC28AA" w14:paraId="7B776576" w14:textId="77777777">
        <w:tc>
          <w:tcPr>
            <w:tcW w:w="2178" w:type="dxa"/>
          </w:tcPr>
          <w:p w14:paraId="6EA90855" w14:textId="77777777" w:rsidR="0025526B" w:rsidRPr="00CC28AA" w:rsidRDefault="0025526B">
            <w:pPr>
              <w:jc w:val="left"/>
              <w:rPr>
                <w:sz w:val="20"/>
                <w:lang w:bidi="my-MM"/>
              </w:rPr>
            </w:pPr>
            <w:r w:rsidRPr="00CC28AA">
              <w:rPr>
                <w:sz w:val="20"/>
                <w:lang w:bidi="my-MM"/>
              </w:rPr>
              <w:t>1 Kings</w:t>
            </w:r>
          </w:p>
        </w:tc>
        <w:tc>
          <w:tcPr>
            <w:tcW w:w="1980" w:type="dxa"/>
          </w:tcPr>
          <w:p w14:paraId="65B1944C" w14:textId="77777777" w:rsidR="0025526B" w:rsidRPr="00CC28AA" w:rsidRDefault="0025526B">
            <w:pPr>
              <w:ind w:right="-18"/>
              <w:jc w:val="center"/>
              <w:rPr>
                <w:sz w:val="20"/>
                <w:lang w:bidi="my-MM"/>
              </w:rPr>
            </w:pPr>
            <w:r w:rsidRPr="00CC28AA">
              <w:rPr>
                <w:sz w:val="20"/>
                <w:lang w:bidi="my-MM"/>
              </w:rPr>
              <w:t>23</w:t>
            </w:r>
          </w:p>
        </w:tc>
        <w:tc>
          <w:tcPr>
            <w:tcW w:w="2187" w:type="dxa"/>
          </w:tcPr>
          <w:p w14:paraId="68930558" w14:textId="77777777" w:rsidR="0025526B" w:rsidRPr="00CC28AA" w:rsidRDefault="0025526B">
            <w:pPr>
              <w:ind w:right="-18"/>
              <w:jc w:val="center"/>
              <w:rPr>
                <w:sz w:val="20"/>
                <w:lang w:bidi="my-MM"/>
              </w:rPr>
            </w:pPr>
            <w:r w:rsidRPr="00CC28AA">
              <w:rPr>
                <w:sz w:val="20"/>
                <w:lang w:bidi="my-MM"/>
              </w:rPr>
              <w:t>44</w:t>
            </w:r>
          </w:p>
        </w:tc>
        <w:tc>
          <w:tcPr>
            <w:tcW w:w="1814" w:type="dxa"/>
          </w:tcPr>
          <w:p w14:paraId="6B40E3B9" w14:textId="77777777" w:rsidR="0025526B" w:rsidRPr="00CC28AA" w:rsidRDefault="0025526B">
            <w:pPr>
              <w:ind w:right="-18"/>
              <w:jc w:val="center"/>
              <w:rPr>
                <w:sz w:val="20"/>
                <w:lang w:bidi="my-MM"/>
              </w:rPr>
            </w:pPr>
            <w:r w:rsidRPr="00CC28AA">
              <w:rPr>
                <w:sz w:val="20"/>
                <w:lang w:bidi="my-MM"/>
              </w:rPr>
              <w:t>189</w:t>
            </w:r>
          </w:p>
        </w:tc>
        <w:tc>
          <w:tcPr>
            <w:tcW w:w="1454" w:type="dxa"/>
          </w:tcPr>
          <w:p w14:paraId="336D197B" w14:textId="77777777" w:rsidR="0025526B" w:rsidRPr="00CC28AA" w:rsidRDefault="0025526B">
            <w:pPr>
              <w:ind w:right="-18"/>
              <w:jc w:val="center"/>
              <w:rPr>
                <w:sz w:val="20"/>
                <w:lang w:bidi="my-MM"/>
              </w:rPr>
            </w:pPr>
            <w:r w:rsidRPr="00CC28AA">
              <w:rPr>
                <w:sz w:val="20"/>
                <w:lang w:bidi="my-MM"/>
              </w:rPr>
              <w:t>816</w:t>
            </w:r>
          </w:p>
        </w:tc>
      </w:tr>
      <w:tr w:rsidR="0025526B" w:rsidRPr="00CC28AA" w14:paraId="683A6E7C" w14:textId="77777777">
        <w:tc>
          <w:tcPr>
            <w:tcW w:w="2178" w:type="dxa"/>
          </w:tcPr>
          <w:p w14:paraId="2E7C61A5" w14:textId="77777777" w:rsidR="0025526B" w:rsidRPr="00CC28AA" w:rsidRDefault="0025526B">
            <w:pPr>
              <w:jc w:val="left"/>
              <w:rPr>
                <w:sz w:val="20"/>
                <w:lang w:bidi="my-MM"/>
              </w:rPr>
            </w:pPr>
            <w:r w:rsidRPr="00CC28AA">
              <w:rPr>
                <w:sz w:val="20"/>
                <w:lang w:bidi="my-MM"/>
              </w:rPr>
              <w:t>2 Kings</w:t>
            </w:r>
          </w:p>
        </w:tc>
        <w:tc>
          <w:tcPr>
            <w:tcW w:w="1980" w:type="dxa"/>
          </w:tcPr>
          <w:p w14:paraId="74BAC17E" w14:textId="77777777" w:rsidR="0025526B" w:rsidRPr="00CC28AA" w:rsidRDefault="0025526B">
            <w:pPr>
              <w:ind w:right="-18"/>
              <w:jc w:val="center"/>
              <w:rPr>
                <w:sz w:val="20"/>
                <w:lang w:bidi="my-MM"/>
              </w:rPr>
            </w:pPr>
            <w:r w:rsidRPr="00CC28AA">
              <w:rPr>
                <w:sz w:val="20"/>
                <w:lang w:bidi="my-MM"/>
              </w:rPr>
              <w:t>20</w:t>
            </w:r>
          </w:p>
        </w:tc>
        <w:tc>
          <w:tcPr>
            <w:tcW w:w="2187" w:type="dxa"/>
          </w:tcPr>
          <w:p w14:paraId="3B9DF4B6" w14:textId="77777777" w:rsidR="0025526B" w:rsidRPr="00CC28AA" w:rsidRDefault="0025526B">
            <w:pPr>
              <w:ind w:right="-18"/>
              <w:jc w:val="center"/>
              <w:rPr>
                <w:sz w:val="20"/>
                <w:lang w:bidi="my-MM"/>
              </w:rPr>
            </w:pPr>
            <w:r w:rsidRPr="00CC28AA">
              <w:rPr>
                <w:sz w:val="20"/>
                <w:lang w:bidi="my-MM"/>
              </w:rPr>
              <w:t>50</w:t>
            </w:r>
          </w:p>
        </w:tc>
        <w:tc>
          <w:tcPr>
            <w:tcW w:w="1814" w:type="dxa"/>
          </w:tcPr>
          <w:p w14:paraId="35C1C05C" w14:textId="77777777" w:rsidR="0025526B" w:rsidRPr="00CC28AA" w:rsidRDefault="0025526B">
            <w:pPr>
              <w:ind w:right="-18"/>
              <w:jc w:val="center"/>
              <w:rPr>
                <w:sz w:val="20"/>
                <w:lang w:bidi="my-MM"/>
              </w:rPr>
            </w:pPr>
            <w:r w:rsidRPr="00CC28AA">
              <w:rPr>
                <w:sz w:val="20"/>
                <w:lang w:bidi="my-MM"/>
              </w:rPr>
              <w:t>144</w:t>
            </w:r>
          </w:p>
        </w:tc>
        <w:tc>
          <w:tcPr>
            <w:tcW w:w="1454" w:type="dxa"/>
          </w:tcPr>
          <w:p w14:paraId="64FD65E2" w14:textId="77777777" w:rsidR="0025526B" w:rsidRPr="00CC28AA" w:rsidRDefault="0025526B">
            <w:pPr>
              <w:ind w:right="-18"/>
              <w:jc w:val="center"/>
              <w:rPr>
                <w:sz w:val="20"/>
                <w:lang w:bidi="my-MM"/>
              </w:rPr>
            </w:pPr>
            <w:r w:rsidRPr="00CC28AA">
              <w:rPr>
                <w:sz w:val="20"/>
                <w:lang w:bidi="my-MM"/>
              </w:rPr>
              <w:t>719</w:t>
            </w:r>
          </w:p>
        </w:tc>
      </w:tr>
      <w:tr w:rsidR="0025526B" w:rsidRPr="00CC28AA" w14:paraId="73FFA335" w14:textId="77777777">
        <w:tc>
          <w:tcPr>
            <w:tcW w:w="2178" w:type="dxa"/>
          </w:tcPr>
          <w:p w14:paraId="24AD6DA8" w14:textId="77777777" w:rsidR="0025526B" w:rsidRPr="00CC28AA" w:rsidRDefault="0025526B">
            <w:pPr>
              <w:jc w:val="left"/>
              <w:rPr>
                <w:sz w:val="20"/>
                <w:lang w:bidi="my-MM"/>
              </w:rPr>
            </w:pPr>
            <w:r w:rsidRPr="00CC28AA">
              <w:rPr>
                <w:sz w:val="20"/>
                <w:lang w:bidi="my-MM"/>
              </w:rPr>
              <w:t>1 Chronicles</w:t>
            </w:r>
          </w:p>
        </w:tc>
        <w:tc>
          <w:tcPr>
            <w:tcW w:w="1980" w:type="dxa"/>
          </w:tcPr>
          <w:p w14:paraId="2C547B02" w14:textId="77777777" w:rsidR="0025526B" w:rsidRPr="00CC28AA" w:rsidRDefault="0025526B">
            <w:pPr>
              <w:ind w:right="-18"/>
              <w:jc w:val="center"/>
              <w:rPr>
                <w:sz w:val="20"/>
                <w:lang w:bidi="my-MM"/>
              </w:rPr>
            </w:pPr>
            <w:r w:rsidRPr="00CC28AA">
              <w:rPr>
                <w:sz w:val="20"/>
                <w:lang w:bidi="my-MM"/>
              </w:rPr>
              <w:t>14</w:t>
            </w:r>
          </w:p>
        </w:tc>
        <w:tc>
          <w:tcPr>
            <w:tcW w:w="2187" w:type="dxa"/>
          </w:tcPr>
          <w:p w14:paraId="3FFFBF50" w14:textId="77777777" w:rsidR="0025526B" w:rsidRPr="00CC28AA" w:rsidRDefault="0025526B">
            <w:pPr>
              <w:ind w:right="-18"/>
              <w:jc w:val="center"/>
              <w:rPr>
                <w:sz w:val="20"/>
                <w:lang w:bidi="my-MM"/>
              </w:rPr>
            </w:pPr>
            <w:r w:rsidRPr="00CC28AA">
              <w:rPr>
                <w:sz w:val="20"/>
                <w:lang w:bidi="my-MM"/>
              </w:rPr>
              <w:t>?</w:t>
            </w:r>
          </w:p>
        </w:tc>
        <w:tc>
          <w:tcPr>
            <w:tcW w:w="1814" w:type="dxa"/>
          </w:tcPr>
          <w:p w14:paraId="515B33C2" w14:textId="77777777" w:rsidR="0025526B" w:rsidRPr="00CC28AA" w:rsidRDefault="0025526B">
            <w:pPr>
              <w:ind w:right="-18"/>
              <w:jc w:val="center"/>
              <w:rPr>
                <w:sz w:val="20"/>
                <w:lang w:bidi="my-MM"/>
              </w:rPr>
            </w:pPr>
            <w:r w:rsidRPr="00CC28AA">
              <w:rPr>
                <w:sz w:val="20"/>
                <w:lang w:bidi="my-MM"/>
              </w:rPr>
              <w:t>132</w:t>
            </w:r>
          </w:p>
        </w:tc>
        <w:tc>
          <w:tcPr>
            <w:tcW w:w="1454" w:type="dxa"/>
          </w:tcPr>
          <w:p w14:paraId="32DD6F32" w14:textId="77777777" w:rsidR="0025526B" w:rsidRPr="00CC28AA" w:rsidRDefault="0025526B">
            <w:pPr>
              <w:ind w:right="-18"/>
              <w:jc w:val="center"/>
              <w:rPr>
                <w:sz w:val="20"/>
                <w:lang w:bidi="my-MM"/>
              </w:rPr>
            </w:pPr>
            <w:r w:rsidRPr="00CC28AA">
              <w:rPr>
                <w:sz w:val="20"/>
                <w:lang w:bidi="my-MM"/>
              </w:rPr>
              <w:t>942</w:t>
            </w:r>
          </w:p>
        </w:tc>
      </w:tr>
      <w:tr w:rsidR="0025526B" w:rsidRPr="00CC28AA" w14:paraId="47A3DDAB" w14:textId="77777777">
        <w:tc>
          <w:tcPr>
            <w:tcW w:w="2178" w:type="dxa"/>
          </w:tcPr>
          <w:p w14:paraId="3125247C" w14:textId="77777777" w:rsidR="0025526B" w:rsidRPr="00CC28AA" w:rsidRDefault="0025526B">
            <w:pPr>
              <w:jc w:val="left"/>
              <w:rPr>
                <w:sz w:val="20"/>
                <w:lang w:bidi="my-MM"/>
              </w:rPr>
            </w:pPr>
            <w:r w:rsidRPr="00CC28AA">
              <w:rPr>
                <w:sz w:val="20"/>
                <w:lang w:bidi="my-MM"/>
              </w:rPr>
              <w:t>2 Chronicles</w:t>
            </w:r>
          </w:p>
        </w:tc>
        <w:tc>
          <w:tcPr>
            <w:tcW w:w="1980" w:type="dxa"/>
          </w:tcPr>
          <w:p w14:paraId="78F5892D" w14:textId="77777777" w:rsidR="0025526B" w:rsidRPr="00CC28AA" w:rsidRDefault="0025526B">
            <w:pPr>
              <w:ind w:right="-18"/>
              <w:jc w:val="center"/>
              <w:rPr>
                <w:sz w:val="20"/>
                <w:lang w:bidi="my-MM"/>
              </w:rPr>
            </w:pPr>
            <w:r w:rsidRPr="00CC28AA">
              <w:rPr>
                <w:sz w:val="20"/>
                <w:lang w:bidi="my-MM"/>
              </w:rPr>
              <w:t>31</w:t>
            </w:r>
          </w:p>
        </w:tc>
        <w:tc>
          <w:tcPr>
            <w:tcW w:w="2187" w:type="dxa"/>
          </w:tcPr>
          <w:p w14:paraId="7E9C8545" w14:textId="77777777" w:rsidR="0025526B" w:rsidRPr="00CC28AA" w:rsidRDefault="0025526B">
            <w:pPr>
              <w:ind w:right="-18"/>
              <w:jc w:val="center"/>
              <w:rPr>
                <w:sz w:val="20"/>
                <w:lang w:bidi="my-MM"/>
              </w:rPr>
            </w:pPr>
            <w:r w:rsidRPr="00CC28AA">
              <w:rPr>
                <w:sz w:val="20"/>
                <w:lang w:bidi="my-MM"/>
              </w:rPr>
              <w:t>37</w:t>
            </w:r>
          </w:p>
        </w:tc>
        <w:tc>
          <w:tcPr>
            <w:tcW w:w="1814" w:type="dxa"/>
          </w:tcPr>
          <w:p w14:paraId="55B1A712" w14:textId="77777777" w:rsidR="0025526B" w:rsidRPr="00CC28AA" w:rsidRDefault="0025526B">
            <w:pPr>
              <w:ind w:right="-18"/>
              <w:jc w:val="center"/>
              <w:rPr>
                <w:sz w:val="20"/>
                <w:lang w:bidi="my-MM"/>
              </w:rPr>
            </w:pPr>
            <w:r w:rsidRPr="00CC28AA">
              <w:rPr>
                <w:sz w:val="20"/>
                <w:lang w:bidi="my-MM"/>
              </w:rPr>
              <w:t>268</w:t>
            </w:r>
          </w:p>
        </w:tc>
        <w:tc>
          <w:tcPr>
            <w:tcW w:w="1454" w:type="dxa"/>
          </w:tcPr>
          <w:p w14:paraId="1B6332E3" w14:textId="77777777" w:rsidR="0025526B" w:rsidRPr="00CC28AA" w:rsidRDefault="0025526B">
            <w:pPr>
              <w:ind w:right="-18"/>
              <w:jc w:val="center"/>
              <w:rPr>
                <w:sz w:val="20"/>
                <w:lang w:bidi="my-MM"/>
              </w:rPr>
            </w:pPr>
            <w:r w:rsidRPr="00CC28AA">
              <w:rPr>
                <w:sz w:val="20"/>
                <w:lang w:bidi="my-MM"/>
              </w:rPr>
              <w:t>882</w:t>
            </w:r>
          </w:p>
        </w:tc>
      </w:tr>
      <w:tr w:rsidR="0025526B" w:rsidRPr="00CC28AA" w14:paraId="58FE1FFA" w14:textId="77777777">
        <w:tc>
          <w:tcPr>
            <w:tcW w:w="2178" w:type="dxa"/>
          </w:tcPr>
          <w:p w14:paraId="747BD397" w14:textId="77777777" w:rsidR="0025526B" w:rsidRPr="00CC28AA" w:rsidRDefault="0025526B">
            <w:pPr>
              <w:jc w:val="left"/>
              <w:rPr>
                <w:sz w:val="20"/>
                <w:lang w:bidi="my-MM"/>
              </w:rPr>
            </w:pPr>
            <w:r w:rsidRPr="00CC28AA">
              <w:rPr>
                <w:sz w:val="20"/>
                <w:lang w:bidi="my-MM"/>
              </w:rPr>
              <w:t xml:space="preserve">Ezra </w:t>
            </w:r>
          </w:p>
        </w:tc>
        <w:tc>
          <w:tcPr>
            <w:tcW w:w="1980" w:type="dxa"/>
          </w:tcPr>
          <w:p w14:paraId="4D714C54" w14:textId="77777777" w:rsidR="0025526B" w:rsidRPr="00CC28AA" w:rsidRDefault="0025526B">
            <w:pPr>
              <w:ind w:right="-18"/>
              <w:jc w:val="center"/>
              <w:rPr>
                <w:sz w:val="20"/>
                <w:lang w:bidi="my-MM"/>
              </w:rPr>
            </w:pPr>
            <w:r w:rsidRPr="00CC28AA">
              <w:rPr>
                <w:sz w:val="20"/>
                <w:lang w:bidi="my-MM"/>
              </w:rPr>
              <w:t>23</w:t>
            </w:r>
          </w:p>
        </w:tc>
        <w:tc>
          <w:tcPr>
            <w:tcW w:w="2187" w:type="dxa"/>
          </w:tcPr>
          <w:p w14:paraId="0E8A11C1" w14:textId="77777777" w:rsidR="0025526B" w:rsidRPr="00CC28AA" w:rsidRDefault="0025526B">
            <w:pPr>
              <w:ind w:right="-18"/>
              <w:jc w:val="center"/>
              <w:rPr>
                <w:sz w:val="20"/>
                <w:lang w:bidi="my-MM"/>
              </w:rPr>
            </w:pPr>
            <w:r w:rsidRPr="00CC28AA">
              <w:rPr>
                <w:sz w:val="20"/>
                <w:lang w:bidi="my-MM"/>
              </w:rPr>
              <w:t>10</w:t>
            </w:r>
          </w:p>
        </w:tc>
        <w:tc>
          <w:tcPr>
            <w:tcW w:w="1814" w:type="dxa"/>
          </w:tcPr>
          <w:p w14:paraId="61D7C76B" w14:textId="77777777" w:rsidR="0025526B" w:rsidRPr="00CC28AA" w:rsidRDefault="0025526B">
            <w:pPr>
              <w:ind w:right="-18"/>
              <w:jc w:val="center"/>
              <w:rPr>
                <w:sz w:val="20"/>
                <w:lang w:bidi="my-MM"/>
              </w:rPr>
            </w:pPr>
            <w:r w:rsidRPr="00CC28AA">
              <w:rPr>
                <w:sz w:val="20"/>
                <w:lang w:bidi="my-MM"/>
              </w:rPr>
              <w:t>63</w:t>
            </w:r>
          </w:p>
        </w:tc>
        <w:tc>
          <w:tcPr>
            <w:tcW w:w="1454" w:type="dxa"/>
          </w:tcPr>
          <w:p w14:paraId="2E0A3774" w14:textId="77777777" w:rsidR="0025526B" w:rsidRPr="00CC28AA" w:rsidRDefault="0025526B">
            <w:pPr>
              <w:ind w:right="-18"/>
              <w:jc w:val="center"/>
              <w:rPr>
                <w:sz w:val="20"/>
                <w:lang w:bidi="my-MM"/>
              </w:rPr>
            </w:pPr>
            <w:r w:rsidRPr="00CC28AA">
              <w:rPr>
                <w:sz w:val="20"/>
                <w:lang w:bidi="my-MM"/>
              </w:rPr>
              <w:t>280</w:t>
            </w:r>
          </w:p>
        </w:tc>
      </w:tr>
      <w:tr w:rsidR="0025526B" w:rsidRPr="00CC28AA" w14:paraId="63D6E757" w14:textId="77777777">
        <w:tc>
          <w:tcPr>
            <w:tcW w:w="2178" w:type="dxa"/>
          </w:tcPr>
          <w:p w14:paraId="281D948F" w14:textId="77777777" w:rsidR="0025526B" w:rsidRPr="00CC28AA" w:rsidRDefault="0025526B">
            <w:pPr>
              <w:jc w:val="left"/>
              <w:rPr>
                <w:sz w:val="20"/>
                <w:lang w:bidi="my-MM"/>
              </w:rPr>
            </w:pPr>
            <w:r w:rsidRPr="00CC28AA">
              <w:rPr>
                <w:sz w:val="20"/>
                <w:lang w:bidi="my-MM"/>
              </w:rPr>
              <w:t>Nehemiah</w:t>
            </w:r>
          </w:p>
        </w:tc>
        <w:tc>
          <w:tcPr>
            <w:tcW w:w="1980" w:type="dxa"/>
          </w:tcPr>
          <w:p w14:paraId="11D90A85" w14:textId="77777777" w:rsidR="0025526B" w:rsidRPr="00CC28AA" w:rsidRDefault="0025526B">
            <w:pPr>
              <w:ind w:right="-18"/>
              <w:jc w:val="center"/>
              <w:rPr>
                <w:sz w:val="20"/>
                <w:lang w:bidi="my-MM"/>
              </w:rPr>
            </w:pPr>
            <w:r w:rsidRPr="00CC28AA">
              <w:rPr>
                <w:sz w:val="20"/>
                <w:lang w:bidi="my-MM"/>
              </w:rPr>
              <w:t>11</w:t>
            </w:r>
          </w:p>
        </w:tc>
        <w:tc>
          <w:tcPr>
            <w:tcW w:w="2187" w:type="dxa"/>
          </w:tcPr>
          <w:p w14:paraId="4E753841" w14:textId="77777777" w:rsidR="0025526B" w:rsidRPr="00CC28AA" w:rsidRDefault="0025526B">
            <w:pPr>
              <w:ind w:right="-18"/>
              <w:jc w:val="center"/>
              <w:rPr>
                <w:sz w:val="20"/>
                <w:lang w:bidi="my-MM"/>
              </w:rPr>
            </w:pPr>
            <w:r w:rsidRPr="00CC28AA">
              <w:rPr>
                <w:sz w:val="20"/>
                <w:lang w:bidi="my-MM"/>
              </w:rPr>
              <w:t>14</w:t>
            </w:r>
          </w:p>
        </w:tc>
        <w:tc>
          <w:tcPr>
            <w:tcW w:w="1814" w:type="dxa"/>
          </w:tcPr>
          <w:p w14:paraId="01FBE857" w14:textId="77777777" w:rsidR="0025526B" w:rsidRPr="00CC28AA" w:rsidRDefault="0025526B">
            <w:pPr>
              <w:ind w:right="-18"/>
              <w:jc w:val="center"/>
              <w:rPr>
                <w:sz w:val="20"/>
                <w:lang w:bidi="my-MM"/>
              </w:rPr>
            </w:pPr>
            <w:r w:rsidRPr="00CC28AA">
              <w:rPr>
                <w:sz w:val="20"/>
                <w:lang w:bidi="my-MM"/>
              </w:rPr>
              <w:t>45</w:t>
            </w:r>
          </w:p>
        </w:tc>
        <w:tc>
          <w:tcPr>
            <w:tcW w:w="1454" w:type="dxa"/>
          </w:tcPr>
          <w:p w14:paraId="380CF319" w14:textId="77777777" w:rsidR="0025526B" w:rsidRPr="00CC28AA" w:rsidRDefault="0025526B">
            <w:pPr>
              <w:ind w:right="-18"/>
              <w:jc w:val="center"/>
              <w:rPr>
                <w:sz w:val="20"/>
                <w:lang w:bidi="my-MM"/>
              </w:rPr>
            </w:pPr>
            <w:r w:rsidRPr="00CC28AA">
              <w:rPr>
                <w:sz w:val="20"/>
                <w:lang w:bidi="my-MM"/>
              </w:rPr>
              <w:t>406</w:t>
            </w:r>
          </w:p>
        </w:tc>
      </w:tr>
      <w:tr w:rsidR="0025526B" w:rsidRPr="00CC28AA" w14:paraId="530331DC" w14:textId="77777777">
        <w:tc>
          <w:tcPr>
            <w:tcW w:w="2178" w:type="dxa"/>
          </w:tcPr>
          <w:p w14:paraId="4675DC9B" w14:textId="77777777" w:rsidR="0025526B" w:rsidRPr="00CC28AA" w:rsidRDefault="0025526B">
            <w:pPr>
              <w:jc w:val="left"/>
              <w:rPr>
                <w:sz w:val="20"/>
                <w:lang w:bidi="my-MM"/>
              </w:rPr>
            </w:pPr>
            <w:r w:rsidRPr="00CC28AA">
              <w:rPr>
                <w:sz w:val="20"/>
                <w:lang w:bidi="my-MM"/>
              </w:rPr>
              <w:t>Esther (6:13)</w:t>
            </w:r>
          </w:p>
        </w:tc>
        <w:tc>
          <w:tcPr>
            <w:tcW w:w="1980" w:type="dxa"/>
          </w:tcPr>
          <w:p w14:paraId="329D04A5" w14:textId="77777777" w:rsidR="0025526B" w:rsidRPr="00CC28AA" w:rsidRDefault="0025526B">
            <w:pPr>
              <w:ind w:right="-18"/>
              <w:jc w:val="center"/>
              <w:rPr>
                <w:sz w:val="20"/>
                <w:lang w:bidi="my-MM"/>
              </w:rPr>
            </w:pPr>
            <w:r w:rsidRPr="00CC28AA">
              <w:rPr>
                <w:sz w:val="20"/>
                <w:lang w:bidi="my-MM"/>
              </w:rPr>
              <w:t>1</w:t>
            </w:r>
          </w:p>
        </w:tc>
        <w:tc>
          <w:tcPr>
            <w:tcW w:w="2187" w:type="dxa"/>
          </w:tcPr>
          <w:p w14:paraId="4CC7FBB7" w14:textId="77777777" w:rsidR="0025526B" w:rsidRPr="00CC28AA" w:rsidRDefault="0025526B">
            <w:pPr>
              <w:ind w:right="-18"/>
              <w:jc w:val="center"/>
              <w:rPr>
                <w:sz w:val="20"/>
                <w:lang w:bidi="my-MM"/>
              </w:rPr>
            </w:pPr>
            <w:r w:rsidRPr="00CC28AA">
              <w:rPr>
                <w:sz w:val="20"/>
                <w:lang w:bidi="my-MM"/>
              </w:rPr>
              <w:t>1</w:t>
            </w:r>
          </w:p>
        </w:tc>
        <w:tc>
          <w:tcPr>
            <w:tcW w:w="1814" w:type="dxa"/>
          </w:tcPr>
          <w:p w14:paraId="2F108A27" w14:textId="77777777" w:rsidR="0025526B" w:rsidRPr="00CC28AA" w:rsidRDefault="0025526B">
            <w:pPr>
              <w:ind w:right="-18"/>
              <w:jc w:val="center"/>
              <w:rPr>
                <w:sz w:val="20"/>
                <w:lang w:bidi="my-MM"/>
              </w:rPr>
            </w:pPr>
            <w:r w:rsidRPr="00CC28AA">
              <w:rPr>
                <w:sz w:val="20"/>
                <w:lang w:bidi="my-MM"/>
              </w:rPr>
              <w:t>1</w:t>
            </w:r>
          </w:p>
        </w:tc>
        <w:tc>
          <w:tcPr>
            <w:tcW w:w="1454" w:type="dxa"/>
          </w:tcPr>
          <w:p w14:paraId="2890B883" w14:textId="77777777" w:rsidR="0025526B" w:rsidRPr="00CC28AA" w:rsidRDefault="0025526B">
            <w:pPr>
              <w:ind w:right="-18"/>
              <w:jc w:val="center"/>
              <w:rPr>
                <w:sz w:val="20"/>
                <w:lang w:bidi="my-MM"/>
              </w:rPr>
            </w:pPr>
            <w:r w:rsidRPr="00CC28AA">
              <w:rPr>
                <w:sz w:val="20"/>
                <w:lang w:bidi="my-MM"/>
              </w:rPr>
              <w:t>167</w:t>
            </w:r>
          </w:p>
        </w:tc>
      </w:tr>
      <w:tr w:rsidR="0025526B" w:rsidRPr="00CC28AA" w14:paraId="16C548CB" w14:textId="77777777">
        <w:tc>
          <w:tcPr>
            <w:tcW w:w="2178" w:type="dxa"/>
          </w:tcPr>
          <w:p w14:paraId="3C9CAE92" w14:textId="77777777" w:rsidR="0025526B" w:rsidRPr="00CC28AA" w:rsidRDefault="0025526B">
            <w:pPr>
              <w:jc w:val="left"/>
              <w:rPr>
                <w:sz w:val="20"/>
                <w:lang w:bidi="my-MM"/>
              </w:rPr>
            </w:pPr>
            <w:r w:rsidRPr="00CC28AA">
              <w:rPr>
                <w:sz w:val="20"/>
                <w:lang w:bidi="my-MM"/>
              </w:rPr>
              <w:t>Job</w:t>
            </w:r>
          </w:p>
        </w:tc>
        <w:tc>
          <w:tcPr>
            <w:tcW w:w="1980" w:type="dxa"/>
          </w:tcPr>
          <w:p w14:paraId="61E1F539" w14:textId="77777777" w:rsidR="0025526B" w:rsidRPr="00CC28AA" w:rsidRDefault="0025526B">
            <w:pPr>
              <w:ind w:right="-18"/>
              <w:jc w:val="center"/>
              <w:rPr>
                <w:sz w:val="20"/>
                <w:lang w:bidi="my-MM"/>
              </w:rPr>
            </w:pPr>
            <w:r w:rsidRPr="00CC28AA">
              <w:rPr>
                <w:sz w:val="20"/>
                <w:lang w:bidi="my-MM"/>
              </w:rPr>
              <w:t>2</w:t>
            </w:r>
          </w:p>
        </w:tc>
        <w:tc>
          <w:tcPr>
            <w:tcW w:w="2187" w:type="dxa"/>
          </w:tcPr>
          <w:p w14:paraId="348971E9" w14:textId="77777777" w:rsidR="0025526B" w:rsidRPr="00CC28AA" w:rsidRDefault="0025526B">
            <w:pPr>
              <w:ind w:right="-18"/>
              <w:jc w:val="center"/>
              <w:rPr>
                <w:sz w:val="20"/>
                <w:lang w:bidi="my-MM"/>
              </w:rPr>
            </w:pPr>
            <w:r w:rsidRPr="00CC28AA">
              <w:rPr>
                <w:sz w:val="20"/>
                <w:lang w:bidi="my-MM"/>
              </w:rPr>
              <w:t>?</w:t>
            </w:r>
          </w:p>
        </w:tc>
        <w:tc>
          <w:tcPr>
            <w:tcW w:w="1814" w:type="dxa"/>
          </w:tcPr>
          <w:p w14:paraId="17E3C832" w14:textId="77777777" w:rsidR="0025526B" w:rsidRPr="00CC28AA" w:rsidRDefault="0025526B">
            <w:pPr>
              <w:ind w:right="-18"/>
              <w:jc w:val="center"/>
              <w:rPr>
                <w:sz w:val="20"/>
                <w:lang w:bidi="my-MM"/>
              </w:rPr>
            </w:pPr>
            <w:r w:rsidRPr="00CC28AA">
              <w:rPr>
                <w:sz w:val="20"/>
                <w:lang w:bidi="my-MM"/>
              </w:rPr>
              <w:t>22</w:t>
            </w:r>
          </w:p>
        </w:tc>
        <w:tc>
          <w:tcPr>
            <w:tcW w:w="1454" w:type="dxa"/>
          </w:tcPr>
          <w:p w14:paraId="1883E3C2" w14:textId="77777777" w:rsidR="0025526B" w:rsidRPr="00CC28AA" w:rsidRDefault="0025526B">
            <w:pPr>
              <w:ind w:right="-18"/>
              <w:jc w:val="center"/>
              <w:rPr>
                <w:sz w:val="20"/>
                <w:lang w:bidi="my-MM"/>
              </w:rPr>
            </w:pPr>
            <w:r w:rsidRPr="00CC28AA">
              <w:rPr>
                <w:sz w:val="20"/>
                <w:lang w:bidi="my-MM"/>
              </w:rPr>
              <w:t>1070</w:t>
            </w:r>
          </w:p>
        </w:tc>
      </w:tr>
      <w:tr w:rsidR="0025526B" w:rsidRPr="00CC28AA" w14:paraId="382ED47B" w14:textId="77777777">
        <w:tc>
          <w:tcPr>
            <w:tcW w:w="2178" w:type="dxa"/>
          </w:tcPr>
          <w:p w14:paraId="298659E1" w14:textId="77777777" w:rsidR="0025526B" w:rsidRPr="00CC28AA" w:rsidRDefault="0025526B">
            <w:pPr>
              <w:jc w:val="left"/>
              <w:rPr>
                <w:sz w:val="20"/>
                <w:lang w:bidi="my-MM"/>
              </w:rPr>
            </w:pPr>
            <w:r w:rsidRPr="00CC28AA">
              <w:rPr>
                <w:sz w:val="20"/>
                <w:lang w:bidi="my-MM"/>
              </w:rPr>
              <w:t>Psalms</w:t>
            </w:r>
          </w:p>
        </w:tc>
        <w:tc>
          <w:tcPr>
            <w:tcW w:w="1980" w:type="dxa"/>
          </w:tcPr>
          <w:p w14:paraId="2232E72E" w14:textId="77777777" w:rsidR="0025526B" w:rsidRPr="00CC28AA" w:rsidRDefault="0025526B">
            <w:pPr>
              <w:ind w:right="-18"/>
              <w:jc w:val="center"/>
              <w:rPr>
                <w:sz w:val="20"/>
                <w:lang w:bidi="my-MM"/>
              </w:rPr>
            </w:pPr>
            <w:r w:rsidRPr="00CC28AA">
              <w:rPr>
                <w:sz w:val="20"/>
                <w:lang w:bidi="my-MM"/>
              </w:rPr>
              <w:t>10</w:t>
            </w:r>
          </w:p>
        </w:tc>
        <w:tc>
          <w:tcPr>
            <w:tcW w:w="2187" w:type="dxa"/>
          </w:tcPr>
          <w:p w14:paraId="15DB8C68" w14:textId="77777777" w:rsidR="0025526B" w:rsidRPr="00CC28AA" w:rsidRDefault="0025526B">
            <w:pPr>
              <w:ind w:right="-18"/>
              <w:jc w:val="center"/>
              <w:rPr>
                <w:sz w:val="20"/>
                <w:lang w:bidi="my-MM"/>
              </w:rPr>
            </w:pPr>
            <w:r w:rsidRPr="00CC28AA">
              <w:rPr>
                <w:sz w:val="20"/>
                <w:lang w:bidi="my-MM"/>
              </w:rPr>
              <w:t>59</w:t>
            </w:r>
          </w:p>
        </w:tc>
        <w:tc>
          <w:tcPr>
            <w:tcW w:w="1814" w:type="dxa"/>
          </w:tcPr>
          <w:p w14:paraId="22A62A34" w14:textId="77777777" w:rsidR="0025526B" w:rsidRPr="00CC28AA" w:rsidRDefault="0025526B">
            <w:pPr>
              <w:ind w:right="-18"/>
              <w:jc w:val="center"/>
              <w:rPr>
                <w:sz w:val="20"/>
                <w:lang w:bidi="my-MM"/>
              </w:rPr>
            </w:pPr>
            <w:r w:rsidRPr="00CC28AA">
              <w:rPr>
                <w:sz w:val="20"/>
                <w:lang w:bidi="my-MM"/>
              </w:rPr>
              <w:t>242</w:t>
            </w:r>
          </w:p>
        </w:tc>
        <w:tc>
          <w:tcPr>
            <w:tcW w:w="1454" w:type="dxa"/>
          </w:tcPr>
          <w:p w14:paraId="5BADDE1D" w14:textId="77777777" w:rsidR="0025526B" w:rsidRPr="00CC28AA" w:rsidRDefault="0025526B">
            <w:pPr>
              <w:ind w:right="-18"/>
              <w:jc w:val="center"/>
              <w:rPr>
                <w:sz w:val="20"/>
                <w:lang w:bidi="my-MM"/>
              </w:rPr>
            </w:pPr>
            <w:r w:rsidRPr="00CC28AA">
              <w:rPr>
                <w:sz w:val="20"/>
                <w:lang w:bidi="my-MM"/>
              </w:rPr>
              <w:t>2526</w:t>
            </w:r>
          </w:p>
        </w:tc>
      </w:tr>
      <w:tr w:rsidR="0025526B" w:rsidRPr="00CC28AA" w14:paraId="136FDBAF" w14:textId="77777777">
        <w:tc>
          <w:tcPr>
            <w:tcW w:w="2178" w:type="dxa"/>
          </w:tcPr>
          <w:p w14:paraId="779A3345" w14:textId="77777777" w:rsidR="0025526B" w:rsidRPr="00CC28AA" w:rsidRDefault="0025526B">
            <w:pPr>
              <w:jc w:val="left"/>
              <w:rPr>
                <w:sz w:val="20"/>
                <w:lang w:bidi="my-MM"/>
              </w:rPr>
            </w:pPr>
            <w:r w:rsidRPr="00CC28AA">
              <w:rPr>
                <w:sz w:val="20"/>
                <w:lang w:bidi="my-MM"/>
              </w:rPr>
              <w:t>Proverbs</w:t>
            </w:r>
          </w:p>
        </w:tc>
        <w:tc>
          <w:tcPr>
            <w:tcW w:w="1980" w:type="dxa"/>
          </w:tcPr>
          <w:p w14:paraId="71ADCDEF" w14:textId="77777777" w:rsidR="0025526B" w:rsidRPr="00CC28AA" w:rsidRDefault="0025526B">
            <w:pPr>
              <w:ind w:right="-18"/>
              <w:jc w:val="center"/>
              <w:rPr>
                <w:sz w:val="20"/>
                <w:lang w:bidi="my-MM"/>
              </w:rPr>
            </w:pPr>
            <w:r w:rsidRPr="00CC28AA">
              <w:rPr>
                <w:sz w:val="20"/>
                <w:lang w:bidi="my-MM"/>
              </w:rPr>
              <w:t>1</w:t>
            </w:r>
          </w:p>
        </w:tc>
        <w:tc>
          <w:tcPr>
            <w:tcW w:w="2187" w:type="dxa"/>
          </w:tcPr>
          <w:p w14:paraId="33C22B02" w14:textId="77777777" w:rsidR="0025526B" w:rsidRPr="00CC28AA" w:rsidRDefault="0025526B">
            <w:pPr>
              <w:ind w:right="-18"/>
              <w:jc w:val="center"/>
              <w:rPr>
                <w:sz w:val="20"/>
                <w:lang w:bidi="my-MM"/>
              </w:rPr>
            </w:pPr>
            <w:r w:rsidRPr="00CC28AA">
              <w:rPr>
                <w:sz w:val="20"/>
                <w:lang w:bidi="my-MM"/>
              </w:rPr>
              <w:t>?</w:t>
            </w:r>
          </w:p>
        </w:tc>
        <w:tc>
          <w:tcPr>
            <w:tcW w:w="1814" w:type="dxa"/>
          </w:tcPr>
          <w:p w14:paraId="3AF8B5D5" w14:textId="77777777" w:rsidR="0025526B" w:rsidRPr="00CC28AA" w:rsidRDefault="0025526B">
            <w:pPr>
              <w:ind w:right="-18"/>
              <w:jc w:val="center"/>
              <w:rPr>
                <w:sz w:val="20"/>
                <w:lang w:bidi="my-MM"/>
              </w:rPr>
            </w:pPr>
            <w:r w:rsidRPr="00CC28AA">
              <w:rPr>
                <w:sz w:val="20"/>
                <w:lang w:bidi="my-MM"/>
              </w:rPr>
              <w:t>7</w:t>
            </w:r>
          </w:p>
        </w:tc>
        <w:tc>
          <w:tcPr>
            <w:tcW w:w="1454" w:type="dxa"/>
          </w:tcPr>
          <w:p w14:paraId="72647881" w14:textId="77777777" w:rsidR="0025526B" w:rsidRPr="00CC28AA" w:rsidRDefault="0025526B">
            <w:pPr>
              <w:ind w:right="-18"/>
              <w:jc w:val="center"/>
              <w:rPr>
                <w:sz w:val="20"/>
                <w:lang w:bidi="my-MM"/>
              </w:rPr>
            </w:pPr>
            <w:r w:rsidRPr="00CC28AA">
              <w:rPr>
                <w:sz w:val="20"/>
                <w:lang w:bidi="my-MM"/>
              </w:rPr>
              <w:t>915</w:t>
            </w:r>
          </w:p>
        </w:tc>
      </w:tr>
      <w:tr w:rsidR="0025526B" w:rsidRPr="00CC28AA" w14:paraId="641287DE" w14:textId="77777777">
        <w:tc>
          <w:tcPr>
            <w:tcW w:w="2178" w:type="dxa"/>
          </w:tcPr>
          <w:p w14:paraId="454B94ED" w14:textId="77777777" w:rsidR="0025526B" w:rsidRPr="00CC28AA" w:rsidRDefault="0025526B">
            <w:pPr>
              <w:jc w:val="left"/>
              <w:rPr>
                <w:sz w:val="20"/>
                <w:lang w:bidi="my-MM"/>
              </w:rPr>
            </w:pPr>
            <w:r w:rsidRPr="00CC28AA">
              <w:rPr>
                <w:sz w:val="20"/>
                <w:lang w:bidi="my-MM"/>
              </w:rPr>
              <w:t>Ecclesiastes</w:t>
            </w:r>
          </w:p>
        </w:tc>
        <w:tc>
          <w:tcPr>
            <w:tcW w:w="1980" w:type="dxa"/>
          </w:tcPr>
          <w:p w14:paraId="7F9D2574" w14:textId="77777777" w:rsidR="0025526B" w:rsidRPr="00CC28AA" w:rsidRDefault="0025526B">
            <w:pPr>
              <w:ind w:right="-18"/>
              <w:jc w:val="center"/>
              <w:rPr>
                <w:sz w:val="20"/>
                <w:lang w:bidi="my-MM"/>
              </w:rPr>
            </w:pPr>
            <w:r w:rsidRPr="00CC28AA">
              <w:rPr>
                <w:sz w:val="20"/>
                <w:lang w:bidi="my-MM"/>
              </w:rPr>
              <w:t>3</w:t>
            </w:r>
          </w:p>
        </w:tc>
        <w:tc>
          <w:tcPr>
            <w:tcW w:w="2187" w:type="dxa"/>
          </w:tcPr>
          <w:p w14:paraId="4AB2DFC8" w14:textId="77777777" w:rsidR="0025526B" w:rsidRPr="00CC28AA" w:rsidRDefault="0025526B">
            <w:pPr>
              <w:ind w:right="-18"/>
              <w:jc w:val="center"/>
              <w:rPr>
                <w:sz w:val="20"/>
                <w:lang w:bidi="my-MM"/>
              </w:rPr>
            </w:pPr>
            <w:r w:rsidRPr="00CC28AA">
              <w:rPr>
                <w:sz w:val="20"/>
                <w:lang w:bidi="my-MM"/>
              </w:rPr>
              <w:t>?</w:t>
            </w:r>
          </w:p>
        </w:tc>
        <w:tc>
          <w:tcPr>
            <w:tcW w:w="1814" w:type="dxa"/>
          </w:tcPr>
          <w:p w14:paraId="4B3FD33F" w14:textId="77777777" w:rsidR="0025526B" w:rsidRPr="00CC28AA" w:rsidRDefault="0025526B">
            <w:pPr>
              <w:ind w:right="-18"/>
              <w:jc w:val="center"/>
              <w:rPr>
                <w:sz w:val="20"/>
                <w:lang w:bidi="my-MM"/>
              </w:rPr>
            </w:pPr>
            <w:r w:rsidRPr="00CC28AA">
              <w:rPr>
                <w:sz w:val="20"/>
                <w:lang w:bidi="my-MM"/>
              </w:rPr>
              <w:t>7</w:t>
            </w:r>
          </w:p>
        </w:tc>
        <w:tc>
          <w:tcPr>
            <w:tcW w:w="1454" w:type="dxa"/>
          </w:tcPr>
          <w:p w14:paraId="6A97FEB0" w14:textId="77777777" w:rsidR="0025526B" w:rsidRPr="00CC28AA" w:rsidRDefault="0025526B">
            <w:pPr>
              <w:ind w:right="-18"/>
              <w:jc w:val="center"/>
              <w:rPr>
                <w:sz w:val="20"/>
                <w:lang w:bidi="my-MM"/>
              </w:rPr>
            </w:pPr>
            <w:r w:rsidRPr="00CC28AA">
              <w:rPr>
                <w:sz w:val="20"/>
                <w:lang w:bidi="my-MM"/>
              </w:rPr>
              <w:t>222</w:t>
            </w:r>
          </w:p>
        </w:tc>
      </w:tr>
      <w:tr w:rsidR="0025526B" w:rsidRPr="00CC28AA" w14:paraId="5C97435C" w14:textId="77777777">
        <w:tc>
          <w:tcPr>
            <w:tcW w:w="2178" w:type="dxa"/>
          </w:tcPr>
          <w:p w14:paraId="35F33900" w14:textId="77777777" w:rsidR="0025526B" w:rsidRPr="00CC28AA" w:rsidRDefault="0025526B">
            <w:pPr>
              <w:jc w:val="left"/>
              <w:rPr>
                <w:sz w:val="20"/>
                <w:lang w:bidi="my-MM"/>
              </w:rPr>
            </w:pPr>
            <w:r w:rsidRPr="00CC28AA">
              <w:rPr>
                <w:sz w:val="20"/>
                <w:lang w:bidi="my-MM"/>
              </w:rPr>
              <w:t>Song of Songs</w:t>
            </w:r>
          </w:p>
        </w:tc>
        <w:tc>
          <w:tcPr>
            <w:tcW w:w="1980" w:type="dxa"/>
          </w:tcPr>
          <w:p w14:paraId="4EDE7750" w14:textId="77777777" w:rsidR="0025526B" w:rsidRPr="00CC28AA" w:rsidRDefault="0025526B">
            <w:pPr>
              <w:ind w:right="-18"/>
              <w:jc w:val="center"/>
              <w:rPr>
                <w:sz w:val="20"/>
                <w:lang w:bidi="my-MM"/>
              </w:rPr>
            </w:pPr>
            <w:r w:rsidRPr="00CC28AA">
              <w:rPr>
                <w:sz w:val="20"/>
                <w:lang w:bidi="my-MM"/>
              </w:rPr>
              <w:t>0</w:t>
            </w:r>
          </w:p>
        </w:tc>
        <w:tc>
          <w:tcPr>
            <w:tcW w:w="2187" w:type="dxa"/>
          </w:tcPr>
          <w:p w14:paraId="47940863" w14:textId="77777777" w:rsidR="0025526B" w:rsidRPr="00CC28AA" w:rsidRDefault="0025526B">
            <w:pPr>
              <w:ind w:right="-18"/>
              <w:jc w:val="center"/>
              <w:rPr>
                <w:sz w:val="20"/>
                <w:lang w:bidi="my-MM"/>
              </w:rPr>
            </w:pPr>
            <w:r w:rsidRPr="00CC28AA">
              <w:rPr>
                <w:sz w:val="20"/>
                <w:lang w:bidi="my-MM"/>
              </w:rPr>
              <w:t>0</w:t>
            </w:r>
          </w:p>
        </w:tc>
        <w:tc>
          <w:tcPr>
            <w:tcW w:w="1814" w:type="dxa"/>
          </w:tcPr>
          <w:p w14:paraId="15128D04" w14:textId="77777777" w:rsidR="0025526B" w:rsidRPr="00CC28AA" w:rsidRDefault="0025526B">
            <w:pPr>
              <w:ind w:right="-18"/>
              <w:jc w:val="center"/>
              <w:rPr>
                <w:sz w:val="20"/>
                <w:lang w:bidi="my-MM"/>
              </w:rPr>
            </w:pPr>
            <w:r w:rsidRPr="00CC28AA">
              <w:rPr>
                <w:sz w:val="20"/>
                <w:lang w:bidi="my-MM"/>
              </w:rPr>
              <w:t>0</w:t>
            </w:r>
          </w:p>
        </w:tc>
        <w:tc>
          <w:tcPr>
            <w:tcW w:w="1454" w:type="dxa"/>
          </w:tcPr>
          <w:p w14:paraId="03B89E22" w14:textId="77777777" w:rsidR="0025526B" w:rsidRPr="00CC28AA" w:rsidRDefault="0025526B">
            <w:pPr>
              <w:ind w:right="-18"/>
              <w:jc w:val="center"/>
              <w:rPr>
                <w:sz w:val="20"/>
                <w:lang w:bidi="my-MM"/>
              </w:rPr>
            </w:pPr>
            <w:r w:rsidRPr="00CC28AA">
              <w:rPr>
                <w:sz w:val="20"/>
                <w:lang w:bidi="my-MM"/>
              </w:rPr>
              <w:t>117</w:t>
            </w:r>
          </w:p>
        </w:tc>
      </w:tr>
      <w:tr w:rsidR="0025526B" w:rsidRPr="00CC28AA" w14:paraId="632ECA17" w14:textId="77777777">
        <w:tc>
          <w:tcPr>
            <w:tcW w:w="2178" w:type="dxa"/>
          </w:tcPr>
          <w:p w14:paraId="3200056D" w14:textId="77777777" w:rsidR="0025526B" w:rsidRPr="00CC28AA" w:rsidRDefault="0025526B">
            <w:pPr>
              <w:jc w:val="left"/>
              <w:rPr>
                <w:sz w:val="20"/>
                <w:lang w:bidi="my-MM"/>
              </w:rPr>
            </w:pPr>
            <w:r w:rsidRPr="00CC28AA">
              <w:rPr>
                <w:sz w:val="20"/>
                <w:lang w:bidi="my-MM"/>
              </w:rPr>
              <w:t>Isaiah</w:t>
            </w:r>
          </w:p>
        </w:tc>
        <w:tc>
          <w:tcPr>
            <w:tcW w:w="1980" w:type="dxa"/>
          </w:tcPr>
          <w:p w14:paraId="45DCFABE" w14:textId="77777777" w:rsidR="0025526B" w:rsidRPr="00CC28AA" w:rsidRDefault="0025526B">
            <w:pPr>
              <w:ind w:right="-18"/>
              <w:jc w:val="center"/>
              <w:rPr>
                <w:sz w:val="20"/>
                <w:lang w:bidi="my-MM"/>
              </w:rPr>
            </w:pPr>
            <w:r w:rsidRPr="00CC28AA">
              <w:rPr>
                <w:sz w:val="20"/>
                <w:lang w:bidi="my-MM"/>
              </w:rPr>
              <w:t>59</w:t>
            </w:r>
          </w:p>
        </w:tc>
        <w:tc>
          <w:tcPr>
            <w:tcW w:w="2187" w:type="dxa"/>
          </w:tcPr>
          <w:p w14:paraId="498C2430" w14:textId="77777777" w:rsidR="0025526B" w:rsidRPr="00CC28AA" w:rsidRDefault="0025526B">
            <w:pPr>
              <w:ind w:right="-18"/>
              <w:jc w:val="center"/>
              <w:rPr>
                <w:sz w:val="20"/>
                <w:lang w:bidi="my-MM"/>
              </w:rPr>
            </w:pPr>
            <w:r w:rsidRPr="00CC28AA">
              <w:rPr>
                <w:sz w:val="20"/>
                <w:lang w:bidi="my-MM"/>
              </w:rPr>
              <w:t>111</w:t>
            </w:r>
          </w:p>
        </w:tc>
        <w:tc>
          <w:tcPr>
            <w:tcW w:w="1814" w:type="dxa"/>
          </w:tcPr>
          <w:p w14:paraId="20552520" w14:textId="77777777" w:rsidR="0025526B" w:rsidRPr="00CC28AA" w:rsidRDefault="0025526B">
            <w:pPr>
              <w:ind w:right="-18"/>
              <w:jc w:val="center"/>
              <w:rPr>
                <w:sz w:val="20"/>
                <w:lang w:bidi="my-MM"/>
              </w:rPr>
            </w:pPr>
            <w:r w:rsidRPr="00CC28AA">
              <w:rPr>
                <w:sz w:val="20"/>
                <w:lang w:bidi="my-MM"/>
              </w:rPr>
              <w:t>754</w:t>
            </w:r>
          </w:p>
        </w:tc>
        <w:tc>
          <w:tcPr>
            <w:tcW w:w="1454" w:type="dxa"/>
          </w:tcPr>
          <w:p w14:paraId="7D7DEE60" w14:textId="77777777" w:rsidR="0025526B" w:rsidRPr="00CC28AA" w:rsidRDefault="0025526B">
            <w:pPr>
              <w:ind w:right="-18"/>
              <w:jc w:val="center"/>
              <w:rPr>
                <w:sz w:val="20"/>
                <w:lang w:bidi="my-MM"/>
              </w:rPr>
            </w:pPr>
            <w:r w:rsidRPr="00CC28AA">
              <w:rPr>
                <w:sz w:val="20"/>
                <w:lang w:bidi="my-MM"/>
              </w:rPr>
              <w:t>1292</w:t>
            </w:r>
          </w:p>
        </w:tc>
      </w:tr>
      <w:tr w:rsidR="0025526B" w:rsidRPr="00CC28AA" w14:paraId="31A1091B" w14:textId="77777777">
        <w:tc>
          <w:tcPr>
            <w:tcW w:w="2178" w:type="dxa"/>
          </w:tcPr>
          <w:p w14:paraId="150BBFE1" w14:textId="77777777" w:rsidR="0025526B" w:rsidRPr="00CC28AA" w:rsidRDefault="0025526B">
            <w:pPr>
              <w:jc w:val="left"/>
              <w:rPr>
                <w:sz w:val="20"/>
                <w:lang w:bidi="my-MM"/>
              </w:rPr>
            </w:pPr>
            <w:r w:rsidRPr="00CC28AA">
              <w:rPr>
                <w:sz w:val="20"/>
                <w:lang w:bidi="my-MM"/>
              </w:rPr>
              <w:t>Jeremiah</w:t>
            </w:r>
          </w:p>
        </w:tc>
        <w:tc>
          <w:tcPr>
            <w:tcW w:w="1980" w:type="dxa"/>
          </w:tcPr>
          <w:p w14:paraId="7ECCE750" w14:textId="77777777" w:rsidR="0025526B" w:rsidRPr="00CC28AA" w:rsidRDefault="0025526B">
            <w:pPr>
              <w:ind w:right="-18"/>
              <w:jc w:val="center"/>
              <w:rPr>
                <w:sz w:val="20"/>
                <w:lang w:bidi="my-MM"/>
              </w:rPr>
            </w:pPr>
            <w:r w:rsidRPr="00CC28AA">
              <w:rPr>
                <w:sz w:val="20"/>
                <w:lang w:bidi="my-MM"/>
              </w:rPr>
              <w:t>60</w:t>
            </w:r>
          </w:p>
        </w:tc>
        <w:tc>
          <w:tcPr>
            <w:tcW w:w="2187" w:type="dxa"/>
          </w:tcPr>
          <w:p w14:paraId="15D2DA55" w14:textId="77777777" w:rsidR="0025526B" w:rsidRPr="00CC28AA" w:rsidRDefault="0025526B">
            <w:pPr>
              <w:ind w:right="-18"/>
              <w:jc w:val="center"/>
              <w:rPr>
                <w:sz w:val="20"/>
                <w:lang w:bidi="my-MM"/>
              </w:rPr>
            </w:pPr>
            <w:r w:rsidRPr="00CC28AA">
              <w:rPr>
                <w:sz w:val="20"/>
                <w:lang w:bidi="my-MM"/>
              </w:rPr>
              <w:t>?</w:t>
            </w:r>
          </w:p>
        </w:tc>
        <w:tc>
          <w:tcPr>
            <w:tcW w:w="1814" w:type="dxa"/>
          </w:tcPr>
          <w:p w14:paraId="550EA281" w14:textId="77777777" w:rsidR="0025526B" w:rsidRPr="00CC28AA" w:rsidRDefault="0025526B">
            <w:pPr>
              <w:ind w:right="-18"/>
              <w:jc w:val="center"/>
              <w:rPr>
                <w:sz w:val="20"/>
                <w:lang w:bidi="my-MM"/>
              </w:rPr>
            </w:pPr>
            <w:r w:rsidRPr="00CC28AA">
              <w:rPr>
                <w:sz w:val="20"/>
                <w:lang w:bidi="my-MM"/>
              </w:rPr>
              <w:t>812</w:t>
            </w:r>
          </w:p>
        </w:tc>
        <w:tc>
          <w:tcPr>
            <w:tcW w:w="1454" w:type="dxa"/>
          </w:tcPr>
          <w:p w14:paraId="2D7D0E79" w14:textId="77777777" w:rsidR="0025526B" w:rsidRPr="00CC28AA" w:rsidRDefault="0025526B">
            <w:pPr>
              <w:ind w:right="-18"/>
              <w:jc w:val="center"/>
              <w:rPr>
                <w:sz w:val="20"/>
                <w:lang w:bidi="my-MM"/>
              </w:rPr>
            </w:pPr>
            <w:r w:rsidRPr="00CC28AA">
              <w:rPr>
                <w:sz w:val="20"/>
                <w:lang w:bidi="my-MM"/>
              </w:rPr>
              <w:t>1364</w:t>
            </w:r>
          </w:p>
        </w:tc>
      </w:tr>
      <w:tr w:rsidR="0025526B" w:rsidRPr="00CC28AA" w14:paraId="700AEB8B" w14:textId="77777777">
        <w:tc>
          <w:tcPr>
            <w:tcW w:w="2178" w:type="dxa"/>
          </w:tcPr>
          <w:p w14:paraId="09E71FC9" w14:textId="77777777" w:rsidR="0025526B" w:rsidRPr="00CC28AA" w:rsidRDefault="0025526B">
            <w:pPr>
              <w:jc w:val="left"/>
              <w:rPr>
                <w:sz w:val="20"/>
                <w:lang w:bidi="my-MM"/>
              </w:rPr>
            </w:pPr>
            <w:r w:rsidRPr="00CC28AA">
              <w:rPr>
                <w:sz w:val="20"/>
                <w:lang w:bidi="my-MM"/>
              </w:rPr>
              <w:t>Lamentations</w:t>
            </w:r>
          </w:p>
        </w:tc>
        <w:tc>
          <w:tcPr>
            <w:tcW w:w="1980" w:type="dxa"/>
          </w:tcPr>
          <w:p w14:paraId="02BB26BC" w14:textId="77777777" w:rsidR="0025526B" w:rsidRPr="00CC28AA" w:rsidRDefault="0025526B">
            <w:pPr>
              <w:ind w:right="-18"/>
              <w:jc w:val="center"/>
              <w:rPr>
                <w:sz w:val="20"/>
                <w:lang w:bidi="my-MM"/>
              </w:rPr>
            </w:pPr>
            <w:r w:rsidRPr="00CC28AA">
              <w:rPr>
                <w:sz w:val="20"/>
                <w:lang w:bidi="my-MM"/>
              </w:rPr>
              <w:t>5</w:t>
            </w:r>
          </w:p>
        </w:tc>
        <w:tc>
          <w:tcPr>
            <w:tcW w:w="2187" w:type="dxa"/>
          </w:tcPr>
          <w:p w14:paraId="60C99D10" w14:textId="77777777" w:rsidR="0025526B" w:rsidRPr="00CC28AA" w:rsidRDefault="0025526B">
            <w:pPr>
              <w:ind w:right="-18"/>
              <w:jc w:val="center"/>
              <w:rPr>
                <w:sz w:val="20"/>
                <w:lang w:bidi="my-MM"/>
              </w:rPr>
            </w:pPr>
            <w:r w:rsidRPr="00CC28AA">
              <w:rPr>
                <w:sz w:val="20"/>
                <w:lang w:bidi="my-MM"/>
              </w:rPr>
              <w:t>4</w:t>
            </w:r>
          </w:p>
        </w:tc>
        <w:tc>
          <w:tcPr>
            <w:tcW w:w="1814" w:type="dxa"/>
          </w:tcPr>
          <w:p w14:paraId="319B5372" w14:textId="77777777" w:rsidR="0025526B" w:rsidRPr="00CC28AA" w:rsidRDefault="0025526B">
            <w:pPr>
              <w:ind w:right="-18"/>
              <w:jc w:val="center"/>
              <w:rPr>
                <w:sz w:val="20"/>
                <w:lang w:bidi="my-MM"/>
              </w:rPr>
            </w:pPr>
            <w:r w:rsidRPr="00CC28AA">
              <w:rPr>
                <w:sz w:val="20"/>
                <w:lang w:bidi="my-MM"/>
              </w:rPr>
              <w:t>8</w:t>
            </w:r>
          </w:p>
        </w:tc>
        <w:tc>
          <w:tcPr>
            <w:tcW w:w="1454" w:type="dxa"/>
          </w:tcPr>
          <w:p w14:paraId="2EDD04B9" w14:textId="77777777" w:rsidR="0025526B" w:rsidRPr="00CC28AA" w:rsidRDefault="0025526B">
            <w:pPr>
              <w:ind w:right="-18"/>
              <w:jc w:val="center"/>
              <w:rPr>
                <w:sz w:val="20"/>
                <w:lang w:bidi="my-MM"/>
              </w:rPr>
            </w:pPr>
            <w:r w:rsidRPr="00CC28AA">
              <w:rPr>
                <w:sz w:val="20"/>
                <w:lang w:bidi="my-MM"/>
              </w:rPr>
              <w:t>154</w:t>
            </w:r>
          </w:p>
        </w:tc>
      </w:tr>
      <w:tr w:rsidR="0025526B" w:rsidRPr="00CC28AA" w14:paraId="630A2760" w14:textId="77777777">
        <w:tc>
          <w:tcPr>
            <w:tcW w:w="2178" w:type="dxa"/>
          </w:tcPr>
          <w:p w14:paraId="6DFB387E" w14:textId="77777777" w:rsidR="0025526B" w:rsidRPr="00CC28AA" w:rsidRDefault="0025526B">
            <w:pPr>
              <w:jc w:val="left"/>
              <w:rPr>
                <w:sz w:val="20"/>
                <w:lang w:bidi="my-MM"/>
              </w:rPr>
            </w:pPr>
            <w:r w:rsidRPr="00CC28AA">
              <w:rPr>
                <w:sz w:val="20"/>
                <w:lang w:bidi="my-MM"/>
              </w:rPr>
              <w:t>Ezekiel</w:t>
            </w:r>
          </w:p>
        </w:tc>
        <w:tc>
          <w:tcPr>
            <w:tcW w:w="1980" w:type="dxa"/>
          </w:tcPr>
          <w:p w14:paraId="59B3237F" w14:textId="77777777" w:rsidR="0025526B" w:rsidRPr="00CC28AA" w:rsidRDefault="0025526B">
            <w:pPr>
              <w:ind w:right="-18"/>
              <w:jc w:val="center"/>
              <w:rPr>
                <w:sz w:val="20"/>
                <w:lang w:bidi="my-MM"/>
              </w:rPr>
            </w:pPr>
            <w:r w:rsidRPr="00CC28AA">
              <w:rPr>
                <w:sz w:val="20"/>
                <w:lang w:bidi="my-MM"/>
              </w:rPr>
              <w:t>65</w:t>
            </w:r>
          </w:p>
        </w:tc>
        <w:tc>
          <w:tcPr>
            <w:tcW w:w="2187" w:type="dxa"/>
          </w:tcPr>
          <w:p w14:paraId="4865A45D" w14:textId="77777777" w:rsidR="0025526B" w:rsidRPr="00CC28AA" w:rsidRDefault="0025526B">
            <w:pPr>
              <w:ind w:right="-18"/>
              <w:jc w:val="center"/>
              <w:rPr>
                <w:sz w:val="20"/>
                <w:lang w:bidi="my-MM"/>
              </w:rPr>
            </w:pPr>
            <w:r w:rsidRPr="00CC28AA">
              <w:rPr>
                <w:sz w:val="20"/>
                <w:lang w:bidi="my-MM"/>
              </w:rPr>
              <w:t>?</w:t>
            </w:r>
          </w:p>
        </w:tc>
        <w:tc>
          <w:tcPr>
            <w:tcW w:w="1814" w:type="dxa"/>
          </w:tcPr>
          <w:p w14:paraId="7E5F6CD5" w14:textId="77777777" w:rsidR="0025526B" w:rsidRPr="00CC28AA" w:rsidRDefault="0025526B">
            <w:pPr>
              <w:ind w:right="-18"/>
              <w:jc w:val="center"/>
              <w:rPr>
                <w:sz w:val="20"/>
                <w:lang w:bidi="my-MM"/>
              </w:rPr>
            </w:pPr>
            <w:r w:rsidRPr="00CC28AA">
              <w:rPr>
                <w:sz w:val="20"/>
                <w:lang w:bidi="my-MM"/>
              </w:rPr>
              <w:t>821</w:t>
            </w:r>
          </w:p>
        </w:tc>
        <w:tc>
          <w:tcPr>
            <w:tcW w:w="1454" w:type="dxa"/>
          </w:tcPr>
          <w:p w14:paraId="2DDF1A8C" w14:textId="77777777" w:rsidR="0025526B" w:rsidRPr="00CC28AA" w:rsidRDefault="0025526B">
            <w:pPr>
              <w:ind w:right="-18"/>
              <w:jc w:val="center"/>
              <w:rPr>
                <w:sz w:val="20"/>
                <w:lang w:bidi="my-MM"/>
              </w:rPr>
            </w:pPr>
            <w:r w:rsidRPr="00CC28AA">
              <w:rPr>
                <w:sz w:val="20"/>
                <w:lang w:bidi="my-MM"/>
              </w:rPr>
              <w:t>1273</w:t>
            </w:r>
          </w:p>
        </w:tc>
      </w:tr>
      <w:tr w:rsidR="0025526B" w:rsidRPr="00CC28AA" w14:paraId="18629F2A" w14:textId="77777777">
        <w:tc>
          <w:tcPr>
            <w:tcW w:w="2178" w:type="dxa"/>
          </w:tcPr>
          <w:p w14:paraId="179588C3" w14:textId="77777777" w:rsidR="0025526B" w:rsidRPr="00CC28AA" w:rsidRDefault="0025526B">
            <w:pPr>
              <w:jc w:val="left"/>
              <w:rPr>
                <w:sz w:val="20"/>
                <w:lang w:bidi="my-MM"/>
              </w:rPr>
            </w:pPr>
            <w:r w:rsidRPr="00CC28AA">
              <w:rPr>
                <w:sz w:val="20"/>
                <w:lang w:bidi="my-MM"/>
              </w:rPr>
              <w:t>Daniel</w:t>
            </w:r>
          </w:p>
        </w:tc>
        <w:tc>
          <w:tcPr>
            <w:tcW w:w="1980" w:type="dxa"/>
          </w:tcPr>
          <w:p w14:paraId="5EAC501E" w14:textId="77777777" w:rsidR="0025526B" w:rsidRPr="00CC28AA" w:rsidRDefault="0025526B">
            <w:pPr>
              <w:ind w:right="-18"/>
              <w:jc w:val="center"/>
              <w:rPr>
                <w:sz w:val="20"/>
                <w:lang w:bidi="my-MM"/>
              </w:rPr>
            </w:pPr>
            <w:r w:rsidRPr="00CC28AA">
              <w:rPr>
                <w:sz w:val="20"/>
                <w:lang w:bidi="my-MM"/>
              </w:rPr>
              <w:t>45</w:t>
            </w:r>
          </w:p>
        </w:tc>
        <w:tc>
          <w:tcPr>
            <w:tcW w:w="2187" w:type="dxa"/>
          </w:tcPr>
          <w:p w14:paraId="138A8058" w14:textId="77777777" w:rsidR="0025526B" w:rsidRPr="00CC28AA" w:rsidRDefault="0025526B">
            <w:pPr>
              <w:ind w:right="-18"/>
              <w:jc w:val="center"/>
              <w:rPr>
                <w:sz w:val="20"/>
                <w:lang w:bidi="my-MM"/>
              </w:rPr>
            </w:pPr>
            <w:r w:rsidRPr="00CC28AA">
              <w:rPr>
                <w:sz w:val="20"/>
                <w:lang w:bidi="my-MM"/>
              </w:rPr>
              <w:t>58</w:t>
            </w:r>
          </w:p>
        </w:tc>
        <w:tc>
          <w:tcPr>
            <w:tcW w:w="1814" w:type="dxa"/>
          </w:tcPr>
          <w:p w14:paraId="436A6398" w14:textId="77777777" w:rsidR="0025526B" w:rsidRPr="00CC28AA" w:rsidRDefault="0025526B">
            <w:pPr>
              <w:ind w:right="-18"/>
              <w:jc w:val="center"/>
              <w:rPr>
                <w:sz w:val="20"/>
                <w:lang w:bidi="my-MM"/>
              </w:rPr>
            </w:pPr>
            <w:r w:rsidRPr="00CC28AA">
              <w:rPr>
                <w:sz w:val="20"/>
                <w:lang w:bidi="my-MM"/>
              </w:rPr>
              <w:t>162</w:t>
            </w:r>
          </w:p>
        </w:tc>
        <w:tc>
          <w:tcPr>
            <w:tcW w:w="1454" w:type="dxa"/>
          </w:tcPr>
          <w:p w14:paraId="637B9DD3" w14:textId="77777777" w:rsidR="0025526B" w:rsidRPr="00CC28AA" w:rsidRDefault="0025526B">
            <w:pPr>
              <w:ind w:right="-18"/>
              <w:jc w:val="center"/>
              <w:rPr>
                <w:sz w:val="20"/>
                <w:lang w:bidi="my-MM"/>
              </w:rPr>
            </w:pPr>
            <w:r w:rsidRPr="00CC28AA">
              <w:rPr>
                <w:sz w:val="20"/>
                <w:lang w:bidi="my-MM"/>
              </w:rPr>
              <w:t>357</w:t>
            </w:r>
          </w:p>
        </w:tc>
      </w:tr>
      <w:tr w:rsidR="0025526B" w:rsidRPr="00CC28AA" w14:paraId="293761B8" w14:textId="77777777">
        <w:tc>
          <w:tcPr>
            <w:tcW w:w="2178" w:type="dxa"/>
          </w:tcPr>
          <w:p w14:paraId="1A80DD3C" w14:textId="77777777" w:rsidR="0025526B" w:rsidRPr="00CC28AA" w:rsidRDefault="0025526B">
            <w:pPr>
              <w:jc w:val="left"/>
              <w:rPr>
                <w:sz w:val="20"/>
                <w:lang w:bidi="my-MM"/>
              </w:rPr>
            </w:pPr>
            <w:r w:rsidRPr="00CC28AA">
              <w:rPr>
                <w:sz w:val="20"/>
                <w:lang w:bidi="my-MM"/>
              </w:rPr>
              <w:t>Hosea</w:t>
            </w:r>
          </w:p>
        </w:tc>
        <w:tc>
          <w:tcPr>
            <w:tcW w:w="1980" w:type="dxa"/>
          </w:tcPr>
          <w:p w14:paraId="5CB40B81" w14:textId="77777777" w:rsidR="0025526B" w:rsidRPr="00CC28AA" w:rsidRDefault="0025526B">
            <w:pPr>
              <w:ind w:right="-18"/>
              <w:jc w:val="center"/>
              <w:rPr>
                <w:sz w:val="20"/>
                <w:lang w:bidi="my-MM"/>
              </w:rPr>
            </w:pPr>
            <w:r w:rsidRPr="00CC28AA">
              <w:rPr>
                <w:sz w:val="20"/>
                <w:lang w:bidi="my-MM"/>
              </w:rPr>
              <w:t>56</w:t>
            </w:r>
          </w:p>
        </w:tc>
        <w:tc>
          <w:tcPr>
            <w:tcW w:w="2187" w:type="dxa"/>
          </w:tcPr>
          <w:p w14:paraId="022A435C" w14:textId="77777777" w:rsidR="0025526B" w:rsidRPr="00CC28AA" w:rsidRDefault="0025526B">
            <w:pPr>
              <w:ind w:right="-18"/>
              <w:jc w:val="center"/>
              <w:rPr>
                <w:sz w:val="20"/>
                <w:lang w:bidi="my-MM"/>
              </w:rPr>
            </w:pPr>
            <w:r w:rsidRPr="00CC28AA">
              <w:rPr>
                <w:sz w:val="20"/>
                <w:lang w:bidi="my-MM"/>
              </w:rPr>
              <w:t>28</w:t>
            </w:r>
          </w:p>
        </w:tc>
        <w:tc>
          <w:tcPr>
            <w:tcW w:w="1814" w:type="dxa"/>
          </w:tcPr>
          <w:p w14:paraId="2A66DEB0" w14:textId="77777777" w:rsidR="0025526B" w:rsidRPr="00CC28AA" w:rsidRDefault="0025526B">
            <w:pPr>
              <w:ind w:right="-18"/>
              <w:jc w:val="center"/>
              <w:rPr>
                <w:sz w:val="20"/>
                <w:lang w:bidi="my-MM"/>
              </w:rPr>
            </w:pPr>
            <w:r w:rsidRPr="00CC28AA">
              <w:rPr>
                <w:sz w:val="20"/>
                <w:lang w:bidi="my-MM"/>
              </w:rPr>
              <w:t>111</w:t>
            </w:r>
          </w:p>
        </w:tc>
        <w:tc>
          <w:tcPr>
            <w:tcW w:w="1454" w:type="dxa"/>
          </w:tcPr>
          <w:p w14:paraId="4779DD9B" w14:textId="77777777" w:rsidR="0025526B" w:rsidRPr="00CC28AA" w:rsidRDefault="0025526B">
            <w:pPr>
              <w:ind w:right="-18"/>
              <w:jc w:val="center"/>
              <w:rPr>
                <w:sz w:val="20"/>
                <w:lang w:bidi="my-MM"/>
              </w:rPr>
            </w:pPr>
            <w:r w:rsidRPr="00CC28AA">
              <w:rPr>
                <w:sz w:val="20"/>
                <w:lang w:bidi="my-MM"/>
              </w:rPr>
              <w:t>197</w:t>
            </w:r>
          </w:p>
        </w:tc>
      </w:tr>
      <w:tr w:rsidR="0025526B" w:rsidRPr="00CC28AA" w14:paraId="2E99CA61" w14:textId="77777777">
        <w:tc>
          <w:tcPr>
            <w:tcW w:w="2178" w:type="dxa"/>
          </w:tcPr>
          <w:p w14:paraId="4CACA496" w14:textId="77777777" w:rsidR="0025526B" w:rsidRPr="00CC28AA" w:rsidRDefault="0025526B">
            <w:pPr>
              <w:jc w:val="left"/>
              <w:rPr>
                <w:sz w:val="20"/>
                <w:lang w:bidi="my-MM"/>
              </w:rPr>
            </w:pPr>
            <w:r w:rsidRPr="00CC28AA">
              <w:rPr>
                <w:sz w:val="20"/>
                <w:lang w:bidi="my-MM"/>
              </w:rPr>
              <w:t>Joel</w:t>
            </w:r>
          </w:p>
        </w:tc>
        <w:tc>
          <w:tcPr>
            <w:tcW w:w="1980" w:type="dxa"/>
          </w:tcPr>
          <w:p w14:paraId="1632F90B" w14:textId="77777777" w:rsidR="0025526B" w:rsidRPr="00CC28AA" w:rsidRDefault="0025526B">
            <w:pPr>
              <w:ind w:right="-18"/>
              <w:jc w:val="center"/>
              <w:rPr>
                <w:sz w:val="20"/>
                <w:lang w:bidi="my-MM"/>
              </w:rPr>
            </w:pPr>
            <w:r w:rsidRPr="00CC28AA">
              <w:rPr>
                <w:sz w:val="20"/>
                <w:lang w:bidi="my-MM"/>
              </w:rPr>
              <w:t>68</w:t>
            </w:r>
          </w:p>
        </w:tc>
        <w:tc>
          <w:tcPr>
            <w:tcW w:w="2187" w:type="dxa"/>
          </w:tcPr>
          <w:p w14:paraId="3C88D9B6" w14:textId="77777777" w:rsidR="0025526B" w:rsidRPr="00CC28AA" w:rsidRDefault="0025526B">
            <w:pPr>
              <w:ind w:right="-18"/>
              <w:jc w:val="center"/>
              <w:rPr>
                <w:sz w:val="20"/>
                <w:lang w:bidi="my-MM"/>
              </w:rPr>
            </w:pPr>
            <w:r w:rsidRPr="00CC28AA">
              <w:rPr>
                <w:sz w:val="20"/>
                <w:lang w:bidi="my-MM"/>
              </w:rPr>
              <w:t>25</w:t>
            </w:r>
          </w:p>
        </w:tc>
        <w:tc>
          <w:tcPr>
            <w:tcW w:w="1814" w:type="dxa"/>
          </w:tcPr>
          <w:p w14:paraId="6914F63A" w14:textId="77777777" w:rsidR="0025526B" w:rsidRPr="00CC28AA" w:rsidRDefault="0025526B">
            <w:pPr>
              <w:ind w:right="-18"/>
              <w:jc w:val="center"/>
              <w:rPr>
                <w:sz w:val="20"/>
                <w:lang w:bidi="my-MM"/>
              </w:rPr>
            </w:pPr>
            <w:r w:rsidRPr="00CC28AA">
              <w:rPr>
                <w:sz w:val="20"/>
                <w:lang w:bidi="my-MM"/>
              </w:rPr>
              <w:t>50</w:t>
            </w:r>
          </w:p>
        </w:tc>
        <w:tc>
          <w:tcPr>
            <w:tcW w:w="1454" w:type="dxa"/>
          </w:tcPr>
          <w:p w14:paraId="64370A7A" w14:textId="77777777" w:rsidR="0025526B" w:rsidRPr="00CC28AA" w:rsidRDefault="0025526B">
            <w:pPr>
              <w:ind w:right="-18"/>
              <w:jc w:val="center"/>
              <w:rPr>
                <w:sz w:val="20"/>
                <w:lang w:bidi="my-MM"/>
              </w:rPr>
            </w:pPr>
            <w:r w:rsidRPr="00CC28AA">
              <w:rPr>
                <w:sz w:val="20"/>
                <w:lang w:bidi="my-MM"/>
              </w:rPr>
              <w:t>73</w:t>
            </w:r>
          </w:p>
        </w:tc>
      </w:tr>
      <w:tr w:rsidR="0025526B" w:rsidRPr="00CC28AA" w14:paraId="253FCD12" w14:textId="77777777">
        <w:tc>
          <w:tcPr>
            <w:tcW w:w="2178" w:type="dxa"/>
          </w:tcPr>
          <w:p w14:paraId="5CF5BFD5" w14:textId="77777777" w:rsidR="0025526B" w:rsidRPr="00CC28AA" w:rsidRDefault="0025526B">
            <w:pPr>
              <w:jc w:val="left"/>
              <w:rPr>
                <w:sz w:val="20"/>
                <w:lang w:bidi="my-MM"/>
              </w:rPr>
            </w:pPr>
            <w:r w:rsidRPr="00CC28AA">
              <w:rPr>
                <w:sz w:val="20"/>
                <w:lang w:bidi="my-MM"/>
              </w:rPr>
              <w:t>Amos</w:t>
            </w:r>
          </w:p>
        </w:tc>
        <w:tc>
          <w:tcPr>
            <w:tcW w:w="1980" w:type="dxa"/>
          </w:tcPr>
          <w:p w14:paraId="5ACD2AFD" w14:textId="77777777" w:rsidR="0025526B" w:rsidRPr="00CC28AA" w:rsidRDefault="0025526B">
            <w:pPr>
              <w:ind w:right="-18"/>
              <w:jc w:val="center"/>
              <w:rPr>
                <w:sz w:val="20"/>
                <w:lang w:bidi="my-MM"/>
              </w:rPr>
            </w:pPr>
            <w:r w:rsidRPr="00CC28AA">
              <w:rPr>
                <w:sz w:val="20"/>
                <w:lang w:bidi="my-MM"/>
              </w:rPr>
              <w:t>58</w:t>
            </w:r>
          </w:p>
        </w:tc>
        <w:tc>
          <w:tcPr>
            <w:tcW w:w="2187" w:type="dxa"/>
          </w:tcPr>
          <w:p w14:paraId="0BF7193C" w14:textId="77777777" w:rsidR="0025526B" w:rsidRPr="00CC28AA" w:rsidRDefault="0025526B">
            <w:pPr>
              <w:ind w:right="-18"/>
              <w:jc w:val="center"/>
              <w:rPr>
                <w:sz w:val="20"/>
                <w:lang w:bidi="my-MM"/>
              </w:rPr>
            </w:pPr>
            <w:r w:rsidRPr="00CC28AA">
              <w:rPr>
                <w:sz w:val="20"/>
                <w:lang w:bidi="my-MM"/>
              </w:rPr>
              <w:t>25</w:t>
            </w:r>
          </w:p>
        </w:tc>
        <w:tc>
          <w:tcPr>
            <w:tcW w:w="1814" w:type="dxa"/>
          </w:tcPr>
          <w:p w14:paraId="218FC6CD" w14:textId="77777777" w:rsidR="0025526B" w:rsidRPr="00CC28AA" w:rsidRDefault="0025526B">
            <w:pPr>
              <w:ind w:right="-18"/>
              <w:jc w:val="center"/>
              <w:rPr>
                <w:sz w:val="20"/>
                <w:lang w:bidi="my-MM"/>
              </w:rPr>
            </w:pPr>
            <w:r w:rsidRPr="00CC28AA">
              <w:rPr>
                <w:sz w:val="20"/>
                <w:lang w:bidi="my-MM"/>
              </w:rPr>
              <w:t>85</w:t>
            </w:r>
          </w:p>
        </w:tc>
        <w:tc>
          <w:tcPr>
            <w:tcW w:w="1454" w:type="dxa"/>
          </w:tcPr>
          <w:p w14:paraId="23CA5C33" w14:textId="77777777" w:rsidR="0025526B" w:rsidRPr="00CC28AA" w:rsidRDefault="0025526B">
            <w:pPr>
              <w:ind w:right="-18"/>
              <w:jc w:val="center"/>
              <w:rPr>
                <w:sz w:val="20"/>
                <w:lang w:bidi="my-MM"/>
              </w:rPr>
            </w:pPr>
            <w:r w:rsidRPr="00CC28AA">
              <w:rPr>
                <w:sz w:val="20"/>
                <w:lang w:bidi="my-MM"/>
              </w:rPr>
              <w:t>146</w:t>
            </w:r>
          </w:p>
        </w:tc>
      </w:tr>
      <w:tr w:rsidR="0025526B" w:rsidRPr="00CC28AA" w14:paraId="6BA1CF1B" w14:textId="77777777">
        <w:tc>
          <w:tcPr>
            <w:tcW w:w="2178" w:type="dxa"/>
          </w:tcPr>
          <w:p w14:paraId="1BAAFC64" w14:textId="77777777" w:rsidR="0025526B" w:rsidRPr="00CC28AA" w:rsidRDefault="0025526B">
            <w:pPr>
              <w:jc w:val="left"/>
              <w:rPr>
                <w:sz w:val="20"/>
                <w:lang w:bidi="my-MM"/>
              </w:rPr>
            </w:pPr>
            <w:r w:rsidRPr="00CC28AA">
              <w:rPr>
                <w:sz w:val="20"/>
                <w:lang w:bidi="my-MM"/>
              </w:rPr>
              <w:t>Obadiah</w:t>
            </w:r>
          </w:p>
        </w:tc>
        <w:tc>
          <w:tcPr>
            <w:tcW w:w="1980" w:type="dxa"/>
          </w:tcPr>
          <w:p w14:paraId="09A13B6F" w14:textId="77777777" w:rsidR="0025526B" w:rsidRPr="00CC28AA" w:rsidRDefault="0025526B">
            <w:pPr>
              <w:ind w:right="-18"/>
              <w:jc w:val="center"/>
              <w:rPr>
                <w:sz w:val="20"/>
                <w:lang w:bidi="my-MM"/>
              </w:rPr>
            </w:pPr>
            <w:r w:rsidRPr="00CC28AA">
              <w:rPr>
                <w:sz w:val="20"/>
                <w:lang w:bidi="my-MM"/>
              </w:rPr>
              <w:t>81</w:t>
            </w:r>
          </w:p>
        </w:tc>
        <w:tc>
          <w:tcPr>
            <w:tcW w:w="2187" w:type="dxa"/>
          </w:tcPr>
          <w:p w14:paraId="0971C028" w14:textId="77777777" w:rsidR="0025526B" w:rsidRPr="00CC28AA" w:rsidRDefault="0025526B">
            <w:pPr>
              <w:ind w:right="-18"/>
              <w:jc w:val="center"/>
              <w:rPr>
                <w:sz w:val="20"/>
                <w:lang w:bidi="my-MM"/>
              </w:rPr>
            </w:pPr>
            <w:r w:rsidRPr="00CC28AA">
              <w:rPr>
                <w:sz w:val="20"/>
                <w:lang w:bidi="my-MM"/>
              </w:rPr>
              <w:t>?</w:t>
            </w:r>
          </w:p>
        </w:tc>
        <w:tc>
          <w:tcPr>
            <w:tcW w:w="1814" w:type="dxa"/>
          </w:tcPr>
          <w:p w14:paraId="6BE58629" w14:textId="77777777" w:rsidR="0025526B" w:rsidRPr="00CC28AA" w:rsidRDefault="0025526B">
            <w:pPr>
              <w:ind w:right="-18"/>
              <w:jc w:val="center"/>
              <w:rPr>
                <w:sz w:val="20"/>
                <w:lang w:bidi="my-MM"/>
              </w:rPr>
            </w:pPr>
            <w:r w:rsidRPr="00CC28AA">
              <w:rPr>
                <w:sz w:val="20"/>
                <w:lang w:bidi="my-MM"/>
              </w:rPr>
              <w:t>17</w:t>
            </w:r>
          </w:p>
        </w:tc>
        <w:tc>
          <w:tcPr>
            <w:tcW w:w="1454" w:type="dxa"/>
          </w:tcPr>
          <w:p w14:paraId="5F58C59C" w14:textId="77777777" w:rsidR="0025526B" w:rsidRPr="00CC28AA" w:rsidRDefault="0025526B">
            <w:pPr>
              <w:ind w:right="-18"/>
              <w:jc w:val="center"/>
              <w:rPr>
                <w:sz w:val="20"/>
                <w:lang w:bidi="my-MM"/>
              </w:rPr>
            </w:pPr>
            <w:r w:rsidRPr="00CC28AA">
              <w:rPr>
                <w:sz w:val="20"/>
                <w:lang w:bidi="my-MM"/>
              </w:rPr>
              <w:t>21</w:t>
            </w:r>
          </w:p>
        </w:tc>
      </w:tr>
      <w:tr w:rsidR="0025526B" w:rsidRPr="00CC28AA" w14:paraId="642F0E30" w14:textId="77777777">
        <w:tc>
          <w:tcPr>
            <w:tcW w:w="2178" w:type="dxa"/>
          </w:tcPr>
          <w:p w14:paraId="39932C0E" w14:textId="77777777" w:rsidR="0025526B" w:rsidRPr="00CC28AA" w:rsidRDefault="0025526B">
            <w:pPr>
              <w:jc w:val="left"/>
              <w:rPr>
                <w:sz w:val="20"/>
                <w:lang w:bidi="my-MM"/>
              </w:rPr>
            </w:pPr>
            <w:r w:rsidRPr="00CC28AA">
              <w:rPr>
                <w:sz w:val="20"/>
                <w:lang w:bidi="my-MM"/>
              </w:rPr>
              <w:t>Jonah</w:t>
            </w:r>
          </w:p>
        </w:tc>
        <w:tc>
          <w:tcPr>
            <w:tcW w:w="1980" w:type="dxa"/>
          </w:tcPr>
          <w:p w14:paraId="5E0DE8A1" w14:textId="77777777" w:rsidR="0025526B" w:rsidRPr="00CC28AA" w:rsidRDefault="0025526B">
            <w:pPr>
              <w:ind w:right="-18"/>
              <w:jc w:val="center"/>
              <w:rPr>
                <w:sz w:val="20"/>
                <w:lang w:bidi="my-MM"/>
              </w:rPr>
            </w:pPr>
            <w:r w:rsidRPr="00CC28AA">
              <w:rPr>
                <w:sz w:val="20"/>
                <w:lang w:bidi="my-MM"/>
              </w:rPr>
              <w:t>10</w:t>
            </w:r>
          </w:p>
        </w:tc>
        <w:tc>
          <w:tcPr>
            <w:tcW w:w="2187" w:type="dxa"/>
          </w:tcPr>
          <w:p w14:paraId="56A256A2" w14:textId="77777777" w:rsidR="0025526B" w:rsidRPr="00CC28AA" w:rsidRDefault="0025526B">
            <w:pPr>
              <w:ind w:right="-18"/>
              <w:jc w:val="center"/>
              <w:rPr>
                <w:sz w:val="20"/>
                <w:lang w:bidi="my-MM"/>
              </w:rPr>
            </w:pPr>
            <w:r w:rsidRPr="00CC28AA">
              <w:rPr>
                <w:sz w:val="20"/>
                <w:lang w:bidi="my-MM"/>
              </w:rPr>
              <w:t>4</w:t>
            </w:r>
          </w:p>
        </w:tc>
        <w:tc>
          <w:tcPr>
            <w:tcW w:w="1814" w:type="dxa"/>
          </w:tcPr>
          <w:p w14:paraId="2CE25F24" w14:textId="77777777" w:rsidR="0025526B" w:rsidRPr="00CC28AA" w:rsidRDefault="0025526B">
            <w:pPr>
              <w:ind w:right="-18"/>
              <w:jc w:val="center"/>
              <w:rPr>
                <w:sz w:val="20"/>
                <w:lang w:bidi="my-MM"/>
              </w:rPr>
            </w:pPr>
            <w:r w:rsidRPr="00CC28AA">
              <w:rPr>
                <w:sz w:val="20"/>
                <w:lang w:bidi="my-MM"/>
              </w:rPr>
              <w:t>5</w:t>
            </w:r>
          </w:p>
        </w:tc>
        <w:tc>
          <w:tcPr>
            <w:tcW w:w="1454" w:type="dxa"/>
          </w:tcPr>
          <w:p w14:paraId="0368BD33" w14:textId="77777777" w:rsidR="0025526B" w:rsidRPr="00CC28AA" w:rsidRDefault="0025526B">
            <w:pPr>
              <w:ind w:right="-18"/>
              <w:jc w:val="center"/>
              <w:rPr>
                <w:sz w:val="20"/>
                <w:lang w:bidi="my-MM"/>
              </w:rPr>
            </w:pPr>
            <w:r w:rsidRPr="00CC28AA">
              <w:rPr>
                <w:sz w:val="20"/>
                <w:lang w:bidi="my-MM"/>
              </w:rPr>
              <w:t>48</w:t>
            </w:r>
          </w:p>
        </w:tc>
      </w:tr>
      <w:tr w:rsidR="0025526B" w:rsidRPr="00CC28AA" w14:paraId="18505CBC" w14:textId="77777777">
        <w:tc>
          <w:tcPr>
            <w:tcW w:w="2178" w:type="dxa"/>
          </w:tcPr>
          <w:p w14:paraId="7C403E45" w14:textId="77777777" w:rsidR="0025526B" w:rsidRPr="00CC28AA" w:rsidRDefault="0025526B">
            <w:pPr>
              <w:jc w:val="left"/>
              <w:rPr>
                <w:sz w:val="20"/>
                <w:lang w:bidi="my-MM"/>
              </w:rPr>
            </w:pPr>
            <w:r w:rsidRPr="00CC28AA">
              <w:rPr>
                <w:sz w:val="20"/>
                <w:lang w:bidi="my-MM"/>
              </w:rPr>
              <w:t>Micah</w:t>
            </w:r>
          </w:p>
        </w:tc>
        <w:tc>
          <w:tcPr>
            <w:tcW w:w="1980" w:type="dxa"/>
          </w:tcPr>
          <w:p w14:paraId="47A1E06A" w14:textId="77777777" w:rsidR="0025526B" w:rsidRPr="00CC28AA" w:rsidRDefault="0025526B">
            <w:pPr>
              <w:ind w:right="-18"/>
              <w:jc w:val="center"/>
              <w:rPr>
                <w:sz w:val="20"/>
                <w:lang w:bidi="my-MM"/>
              </w:rPr>
            </w:pPr>
            <w:r w:rsidRPr="00CC28AA">
              <w:rPr>
                <w:sz w:val="20"/>
                <w:lang w:bidi="my-MM"/>
              </w:rPr>
              <w:t>70</w:t>
            </w:r>
          </w:p>
        </w:tc>
        <w:tc>
          <w:tcPr>
            <w:tcW w:w="2187" w:type="dxa"/>
          </w:tcPr>
          <w:p w14:paraId="282B2C62" w14:textId="77777777" w:rsidR="0025526B" w:rsidRPr="00CC28AA" w:rsidRDefault="0025526B">
            <w:pPr>
              <w:ind w:right="-18"/>
              <w:jc w:val="center"/>
              <w:rPr>
                <w:sz w:val="20"/>
                <w:lang w:bidi="my-MM"/>
              </w:rPr>
            </w:pPr>
            <w:r w:rsidRPr="00CC28AA">
              <w:rPr>
                <w:sz w:val="20"/>
                <w:lang w:bidi="my-MM"/>
              </w:rPr>
              <w:t>40</w:t>
            </w:r>
          </w:p>
        </w:tc>
        <w:tc>
          <w:tcPr>
            <w:tcW w:w="1814" w:type="dxa"/>
          </w:tcPr>
          <w:p w14:paraId="1B527855" w14:textId="77777777" w:rsidR="0025526B" w:rsidRPr="00CC28AA" w:rsidRDefault="0025526B">
            <w:pPr>
              <w:ind w:right="-18"/>
              <w:jc w:val="center"/>
              <w:rPr>
                <w:sz w:val="20"/>
                <w:lang w:bidi="my-MM"/>
              </w:rPr>
            </w:pPr>
            <w:r w:rsidRPr="00CC28AA">
              <w:rPr>
                <w:sz w:val="20"/>
                <w:lang w:bidi="my-MM"/>
              </w:rPr>
              <w:t>73</w:t>
            </w:r>
          </w:p>
        </w:tc>
        <w:tc>
          <w:tcPr>
            <w:tcW w:w="1454" w:type="dxa"/>
          </w:tcPr>
          <w:p w14:paraId="45DF085B" w14:textId="77777777" w:rsidR="0025526B" w:rsidRPr="00CC28AA" w:rsidRDefault="0025526B">
            <w:pPr>
              <w:ind w:right="-18"/>
              <w:jc w:val="center"/>
              <w:rPr>
                <w:sz w:val="20"/>
                <w:lang w:bidi="my-MM"/>
              </w:rPr>
            </w:pPr>
            <w:r w:rsidRPr="00CC28AA">
              <w:rPr>
                <w:sz w:val="20"/>
                <w:lang w:bidi="my-MM"/>
              </w:rPr>
              <w:t>105</w:t>
            </w:r>
          </w:p>
        </w:tc>
      </w:tr>
      <w:tr w:rsidR="0025526B" w:rsidRPr="00CC28AA" w14:paraId="294FF1DF" w14:textId="77777777">
        <w:tc>
          <w:tcPr>
            <w:tcW w:w="2178" w:type="dxa"/>
          </w:tcPr>
          <w:p w14:paraId="5E024B52" w14:textId="77777777" w:rsidR="0025526B" w:rsidRPr="00CC28AA" w:rsidRDefault="0025526B">
            <w:pPr>
              <w:jc w:val="left"/>
              <w:rPr>
                <w:sz w:val="20"/>
                <w:lang w:bidi="my-MM"/>
              </w:rPr>
            </w:pPr>
            <w:r w:rsidRPr="00CC28AA">
              <w:rPr>
                <w:sz w:val="20"/>
                <w:lang w:bidi="my-MM"/>
              </w:rPr>
              <w:t>Nahum</w:t>
            </w:r>
          </w:p>
        </w:tc>
        <w:tc>
          <w:tcPr>
            <w:tcW w:w="1980" w:type="dxa"/>
          </w:tcPr>
          <w:p w14:paraId="19107D61" w14:textId="77777777" w:rsidR="0025526B" w:rsidRPr="00CC28AA" w:rsidRDefault="0025526B">
            <w:pPr>
              <w:ind w:right="-18"/>
              <w:jc w:val="center"/>
              <w:rPr>
                <w:sz w:val="20"/>
                <w:lang w:bidi="my-MM"/>
              </w:rPr>
            </w:pPr>
            <w:r w:rsidRPr="00CC28AA">
              <w:rPr>
                <w:sz w:val="20"/>
                <w:lang w:bidi="my-MM"/>
              </w:rPr>
              <w:t>74</w:t>
            </w:r>
          </w:p>
        </w:tc>
        <w:tc>
          <w:tcPr>
            <w:tcW w:w="2187" w:type="dxa"/>
          </w:tcPr>
          <w:p w14:paraId="28A6BDFE" w14:textId="77777777" w:rsidR="0025526B" w:rsidRPr="00CC28AA" w:rsidRDefault="0025526B">
            <w:pPr>
              <w:ind w:right="-18"/>
              <w:jc w:val="center"/>
              <w:rPr>
                <w:sz w:val="20"/>
                <w:lang w:bidi="my-MM"/>
              </w:rPr>
            </w:pPr>
            <w:r w:rsidRPr="00CC28AA">
              <w:rPr>
                <w:sz w:val="20"/>
                <w:lang w:bidi="my-MM"/>
              </w:rPr>
              <w:t>35</w:t>
            </w:r>
          </w:p>
        </w:tc>
        <w:tc>
          <w:tcPr>
            <w:tcW w:w="1814" w:type="dxa"/>
          </w:tcPr>
          <w:p w14:paraId="1FD38541" w14:textId="77777777" w:rsidR="0025526B" w:rsidRPr="00CC28AA" w:rsidRDefault="0025526B">
            <w:pPr>
              <w:ind w:right="-18"/>
              <w:jc w:val="center"/>
              <w:rPr>
                <w:sz w:val="20"/>
                <w:lang w:bidi="my-MM"/>
              </w:rPr>
            </w:pPr>
            <w:r w:rsidRPr="00CC28AA">
              <w:rPr>
                <w:sz w:val="20"/>
                <w:lang w:bidi="my-MM"/>
              </w:rPr>
              <w:t>35</w:t>
            </w:r>
          </w:p>
        </w:tc>
        <w:tc>
          <w:tcPr>
            <w:tcW w:w="1454" w:type="dxa"/>
          </w:tcPr>
          <w:p w14:paraId="10ABC923" w14:textId="77777777" w:rsidR="0025526B" w:rsidRPr="00CC28AA" w:rsidRDefault="0025526B">
            <w:pPr>
              <w:ind w:right="-18"/>
              <w:jc w:val="center"/>
              <w:rPr>
                <w:sz w:val="20"/>
                <w:lang w:bidi="my-MM"/>
              </w:rPr>
            </w:pPr>
            <w:r w:rsidRPr="00CC28AA">
              <w:rPr>
                <w:sz w:val="20"/>
                <w:lang w:bidi="my-MM"/>
              </w:rPr>
              <w:t>74</w:t>
            </w:r>
          </w:p>
        </w:tc>
      </w:tr>
      <w:tr w:rsidR="0025526B" w:rsidRPr="00CC28AA" w14:paraId="09C65179" w14:textId="77777777">
        <w:tc>
          <w:tcPr>
            <w:tcW w:w="2178" w:type="dxa"/>
          </w:tcPr>
          <w:p w14:paraId="7AFECDA7" w14:textId="77777777" w:rsidR="0025526B" w:rsidRPr="00CC28AA" w:rsidRDefault="0025526B">
            <w:pPr>
              <w:jc w:val="left"/>
              <w:rPr>
                <w:sz w:val="20"/>
                <w:lang w:bidi="my-MM"/>
              </w:rPr>
            </w:pPr>
            <w:r w:rsidRPr="00CC28AA">
              <w:rPr>
                <w:sz w:val="20"/>
                <w:lang w:bidi="my-MM"/>
              </w:rPr>
              <w:t>Habakkuk</w:t>
            </w:r>
          </w:p>
        </w:tc>
        <w:tc>
          <w:tcPr>
            <w:tcW w:w="1980" w:type="dxa"/>
          </w:tcPr>
          <w:p w14:paraId="1C24711D" w14:textId="77777777" w:rsidR="0025526B" w:rsidRPr="00CC28AA" w:rsidRDefault="0025526B">
            <w:pPr>
              <w:ind w:right="-18"/>
              <w:jc w:val="center"/>
              <w:rPr>
                <w:sz w:val="20"/>
                <w:lang w:bidi="my-MM"/>
              </w:rPr>
            </w:pPr>
            <w:r w:rsidRPr="00CC28AA">
              <w:rPr>
                <w:sz w:val="20"/>
                <w:lang w:bidi="my-MM"/>
              </w:rPr>
              <w:t>41</w:t>
            </w:r>
          </w:p>
        </w:tc>
        <w:tc>
          <w:tcPr>
            <w:tcW w:w="2187" w:type="dxa"/>
          </w:tcPr>
          <w:p w14:paraId="3D141950" w14:textId="77777777" w:rsidR="0025526B" w:rsidRPr="00CC28AA" w:rsidRDefault="0025526B">
            <w:pPr>
              <w:ind w:right="-18"/>
              <w:jc w:val="center"/>
              <w:rPr>
                <w:sz w:val="20"/>
                <w:lang w:bidi="my-MM"/>
              </w:rPr>
            </w:pPr>
            <w:r w:rsidRPr="00CC28AA">
              <w:rPr>
                <w:sz w:val="20"/>
                <w:lang w:bidi="my-MM"/>
              </w:rPr>
              <w:t>?</w:t>
            </w:r>
          </w:p>
        </w:tc>
        <w:tc>
          <w:tcPr>
            <w:tcW w:w="1814" w:type="dxa"/>
          </w:tcPr>
          <w:p w14:paraId="471BD93F" w14:textId="77777777" w:rsidR="0025526B" w:rsidRPr="00CC28AA" w:rsidRDefault="0025526B">
            <w:pPr>
              <w:ind w:right="-18"/>
              <w:jc w:val="center"/>
              <w:rPr>
                <w:sz w:val="20"/>
                <w:lang w:bidi="my-MM"/>
              </w:rPr>
            </w:pPr>
            <w:r w:rsidRPr="00CC28AA">
              <w:rPr>
                <w:sz w:val="20"/>
                <w:lang w:bidi="my-MM"/>
              </w:rPr>
              <w:t>23</w:t>
            </w:r>
          </w:p>
        </w:tc>
        <w:tc>
          <w:tcPr>
            <w:tcW w:w="1454" w:type="dxa"/>
          </w:tcPr>
          <w:p w14:paraId="126A0ECC" w14:textId="77777777" w:rsidR="0025526B" w:rsidRPr="00CC28AA" w:rsidRDefault="0025526B">
            <w:pPr>
              <w:ind w:right="-18"/>
              <w:jc w:val="center"/>
              <w:rPr>
                <w:sz w:val="20"/>
                <w:lang w:bidi="my-MM"/>
              </w:rPr>
            </w:pPr>
            <w:r w:rsidRPr="00CC28AA">
              <w:rPr>
                <w:sz w:val="20"/>
                <w:lang w:bidi="my-MM"/>
              </w:rPr>
              <w:t>56</w:t>
            </w:r>
          </w:p>
        </w:tc>
      </w:tr>
      <w:tr w:rsidR="0025526B" w:rsidRPr="00CC28AA" w14:paraId="7F98850A" w14:textId="77777777">
        <w:tc>
          <w:tcPr>
            <w:tcW w:w="2178" w:type="dxa"/>
          </w:tcPr>
          <w:p w14:paraId="18304CA0" w14:textId="77777777" w:rsidR="0025526B" w:rsidRPr="00CC28AA" w:rsidRDefault="0025526B">
            <w:pPr>
              <w:jc w:val="left"/>
              <w:rPr>
                <w:sz w:val="20"/>
                <w:lang w:bidi="my-MM"/>
              </w:rPr>
            </w:pPr>
            <w:r w:rsidRPr="00CC28AA">
              <w:rPr>
                <w:sz w:val="20"/>
                <w:lang w:bidi="my-MM"/>
              </w:rPr>
              <w:t>Zephaniah</w:t>
            </w:r>
          </w:p>
        </w:tc>
        <w:tc>
          <w:tcPr>
            <w:tcW w:w="1980" w:type="dxa"/>
          </w:tcPr>
          <w:p w14:paraId="0FF85C69" w14:textId="77777777" w:rsidR="0025526B" w:rsidRPr="00CC28AA" w:rsidRDefault="0025526B">
            <w:pPr>
              <w:ind w:right="-18"/>
              <w:jc w:val="center"/>
              <w:rPr>
                <w:sz w:val="20"/>
                <w:lang w:bidi="my-MM"/>
              </w:rPr>
            </w:pPr>
            <w:r w:rsidRPr="00CC28AA">
              <w:rPr>
                <w:sz w:val="20"/>
                <w:lang w:bidi="my-MM"/>
              </w:rPr>
              <w:t>89</w:t>
            </w:r>
          </w:p>
        </w:tc>
        <w:tc>
          <w:tcPr>
            <w:tcW w:w="2187" w:type="dxa"/>
          </w:tcPr>
          <w:p w14:paraId="45FDEA28" w14:textId="77777777" w:rsidR="0025526B" w:rsidRPr="00CC28AA" w:rsidRDefault="0025526B">
            <w:pPr>
              <w:ind w:right="-18"/>
              <w:jc w:val="center"/>
              <w:rPr>
                <w:sz w:val="20"/>
                <w:lang w:bidi="my-MM"/>
              </w:rPr>
            </w:pPr>
            <w:r w:rsidRPr="00CC28AA">
              <w:rPr>
                <w:sz w:val="20"/>
                <w:lang w:bidi="my-MM"/>
              </w:rPr>
              <w:t>?</w:t>
            </w:r>
          </w:p>
        </w:tc>
        <w:tc>
          <w:tcPr>
            <w:tcW w:w="1814" w:type="dxa"/>
          </w:tcPr>
          <w:p w14:paraId="390CDB58" w14:textId="77777777" w:rsidR="0025526B" w:rsidRPr="00CC28AA" w:rsidRDefault="0025526B">
            <w:pPr>
              <w:ind w:right="-18"/>
              <w:jc w:val="center"/>
              <w:rPr>
                <w:sz w:val="20"/>
                <w:lang w:bidi="my-MM"/>
              </w:rPr>
            </w:pPr>
            <w:r w:rsidRPr="00CC28AA">
              <w:rPr>
                <w:sz w:val="20"/>
                <w:lang w:bidi="my-MM"/>
              </w:rPr>
              <w:t>47</w:t>
            </w:r>
          </w:p>
        </w:tc>
        <w:tc>
          <w:tcPr>
            <w:tcW w:w="1454" w:type="dxa"/>
          </w:tcPr>
          <w:p w14:paraId="3D479E81" w14:textId="77777777" w:rsidR="0025526B" w:rsidRPr="00CC28AA" w:rsidRDefault="0025526B">
            <w:pPr>
              <w:ind w:right="-18"/>
              <w:jc w:val="center"/>
              <w:rPr>
                <w:sz w:val="20"/>
                <w:lang w:bidi="my-MM"/>
              </w:rPr>
            </w:pPr>
            <w:r w:rsidRPr="00CC28AA">
              <w:rPr>
                <w:sz w:val="20"/>
                <w:lang w:bidi="my-MM"/>
              </w:rPr>
              <w:t>53</w:t>
            </w:r>
          </w:p>
        </w:tc>
      </w:tr>
      <w:tr w:rsidR="0025526B" w:rsidRPr="00CC28AA" w14:paraId="56BFC4E9" w14:textId="77777777">
        <w:tc>
          <w:tcPr>
            <w:tcW w:w="2178" w:type="dxa"/>
          </w:tcPr>
          <w:p w14:paraId="1934CA18" w14:textId="77777777" w:rsidR="0025526B" w:rsidRPr="00CC28AA" w:rsidRDefault="0025526B">
            <w:pPr>
              <w:jc w:val="left"/>
              <w:rPr>
                <w:sz w:val="20"/>
                <w:lang w:bidi="my-MM"/>
              </w:rPr>
            </w:pPr>
            <w:r w:rsidRPr="00CC28AA">
              <w:rPr>
                <w:sz w:val="20"/>
                <w:lang w:bidi="my-MM"/>
              </w:rPr>
              <w:t>Haggai</w:t>
            </w:r>
          </w:p>
        </w:tc>
        <w:tc>
          <w:tcPr>
            <w:tcW w:w="1980" w:type="dxa"/>
          </w:tcPr>
          <w:p w14:paraId="1939BF22" w14:textId="77777777" w:rsidR="0025526B" w:rsidRPr="00CC28AA" w:rsidRDefault="0025526B">
            <w:pPr>
              <w:ind w:right="-18"/>
              <w:jc w:val="center"/>
              <w:rPr>
                <w:sz w:val="20"/>
                <w:lang w:bidi="my-MM"/>
              </w:rPr>
            </w:pPr>
            <w:r w:rsidRPr="00CC28AA">
              <w:rPr>
                <w:sz w:val="20"/>
                <w:lang w:bidi="my-MM"/>
              </w:rPr>
              <w:t>39</w:t>
            </w:r>
          </w:p>
        </w:tc>
        <w:tc>
          <w:tcPr>
            <w:tcW w:w="2187" w:type="dxa"/>
          </w:tcPr>
          <w:p w14:paraId="5766289B" w14:textId="77777777" w:rsidR="0025526B" w:rsidRPr="00CC28AA" w:rsidRDefault="0025526B">
            <w:pPr>
              <w:ind w:right="-18"/>
              <w:jc w:val="center"/>
              <w:rPr>
                <w:sz w:val="20"/>
                <w:lang w:bidi="my-MM"/>
              </w:rPr>
            </w:pPr>
            <w:r w:rsidRPr="00CC28AA">
              <w:rPr>
                <w:sz w:val="20"/>
                <w:lang w:bidi="my-MM"/>
              </w:rPr>
              <w:t>?</w:t>
            </w:r>
          </w:p>
        </w:tc>
        <w:tc>
          <w:tcPr>
            <w:tcW w:w="1814" w:type="dxa"/>
          </w:tcPr>
          <w:p w14:paraId="0530B76D" w14:textId="77777777" w:rsidR="0025526B" w:rsidRPr="00CC28AA" w:rsidRDefault="0025526B">
            <w:pPr>
              <w:ind w:right="-18"/>
              <w:jc w:val="center"/>
              <w:rPr>
                <w:sz w:val="20"/>
                <w:lang w:bidi="my-MM"/>
              </w:rPr>
            </w:pPr>
            <w:r w:rsidRPr="00CC28AA">
              <w:rPr>
                <w:sz w:val="20"/>
                <w:lang w:bidi="my-MM"/>
              </w:rPr>
              <w:t>15</w:t>
            </w:r>
          </w:p>
        </w:tc>
        <w:tc>
          <w:tcPr>
            <w:tcW w:w="1454" w:type="dxa"/>
          </w:tcPr>
          <w:p w14:paraId="38F98067" w14:textId="77777777" w:rsidR="0025526B" w:rsidRPr="00CC28AA" w:rsidRDefault="0025526B">
            <w:pPr>
              <w:ind w:right="-18"/>
              <w:jc w:val="center"/>
              <w:rPr>
                <w:sz w:val="20"/>
                <w:lang w:bidi="my-MM"/>
              </w:rPr>
            </w:pPr>
            <w:r w:rsidRPr="00CC28AA">
              <w:rPr>
                <w:sz w:val="20"/>
                <w:lang w:bidi="my-MM"/>
              </w:rPr>
              <w:t>38</w:t>
            </w:r>
          </w:p>
        </w:tc>
      </w:tr>
      <w:tr w:rsidR="0025526B" w:rsidRPr="00CC28AA" w14:paraId="3ED0F5EF" w14:textId="77777777">
        <w:tc>
          <w:tcPr>
            <w:tcW w:w="2178" w:type="dxa"/>
          </w:tcPr>
          <w:p w14:paraId="15F20227" w14:textId="77777777" w:rsidR="0025526B" w:rsidRPr="00CC28AA" w:rsidRDefault="0025526B">
            <w:pPr>
              <w:jc w:val="left"/>
              <w:rPr>
                <w:sz w:val="20"/>
                <w:lang w:bidi="my-MM"/>
              </w:rPr>
            </w:pPr>
            <w:r w:rsidRPr="00CC28AA">
              <w:rPr>
                <w:sz w:val="20"/>
                <w:lang w:bidi="my-MM"/>
              </w:rPr>
              <w:t>Zechariah</w:t>
            </w:r>
          </w:p>
        </w:tc>
        <w:tc>
          <w:tcPr>
            <w:tcW w:w="1980" w:type="dxa"/>
          </w:tcPr>
          <w:p w14:paraId="00494E0A" w14:textId="77777777" w:rsidR="0025526B" w:rsidRPr="00CC28AA" w:rsidRDefault="0025526B">
            <w:pPr>
              <w:ind w:right="-18"/>
              <w:jc w:val="center"/>
              <w:rPr>
                <w:sz w:val="20"/>
                <w:lang w:bidi="my-MM"/>
              </w:rPr>
            </w:pPr>
            <w:r w:rsidRPr="00CC28AA">
              <w:rPr>
                <w:sz w:val="20"/>
                <w:lang w:bidi="my-MM"/>
              </w:rPr>
              <w:t>69</w:t>
            </w:r>
          </w:p>
        </w:tc>
        <w:tc>
          <w:tcPr>
            <w:tcW w:w="2187" w:type="dxa"/>
          </w:tcPr>
          <w:p w14:paraId="17438E22" w14:textId="77777777" w:rsidR="0025526B" w:rsidRPr="00CC28AA" w:rsidRDefault="0025526B">
            <w:pPr>
              <w:ind w:right="-18"/>
              <w:jc w:val="center"/>
              <w:rPr>
                <w:sz w:val="20"/>
                <w:lang w:bidi="my-MM"/>
              </w:rPr>
            </w:pPr>
            <w:r w:rsidRPr="00CC28AA">
              <w:rPr>
                <w:sz w:val="20"/>
                <w:lang w:bidi="my-MM"/>
              </w:rPr>
              <w:t>?</w:t>
            </w:r>
          </w:p>
        </w:tc>
        <w:tc>
          <w:tcPr>
            <w:tcW w:w="1814" w:type="dxa"/>
          </w:tcPr>
          <w:p w14:paraId="15B0602F" w14:textId="77777777" w:rsidR="0025526B" w:rsidRPr="00CC28AA" w:rsidRDefault="0025526B">
            <w:pPr>
              <w:ind w:right="-18"/>
              <w:jc w:val="center"/>
              <w:rPr>
                <w:sz w:val="20"/>
                <w:lang w:bidi="my-MM"/>
              </w:rPr>
            </w:pPr>
            <w:r w:rsidRPr="00CC28AA">
              <w:rPr>
                <w:sz w:val="20"/>
                <w:lang w:bidi="my-MM"/>
              </w:rPr>
              <w:t>144</w:t>
            </w:r>
          </w:p>
        </w:tc>
        <w:tc>
          <w:tcPr>
            <w:tcW w:w="1454" w:type="dxa"/>
          </w:tcPr>
          <w:p w14:paraId="2A66A4E7" w14:textId="77777777" w:rsidR="0025526B" w:rsidRPr="00CC28AA" w:rsidRDefault="0025526B">
            <w:pPr>
              <w:ind w:right="-18"/>
              <w:jc w:val="center"/>
              <w:rPr>
                <w:sz w:val="20"/>
                <w:lang w:bidi="my-MM"/>
              </w:rPr>
            </w:pPr>
            <w:r w:rsidRPr="00CC28AA">
              <w:rPr>
                <w:sz w:val="20"/>
                <w:lang w:bidi="my-MM"/>
              </w:rPr>
              <w:t>211</w:t>
            </w:r>
          </w:p>
        </w:tc>
      </w:tr>
      <w:tr w:rsidR="0025526B" w:rsidRPr="00CC28AA" w14:paraId="299F1223" w14:textId="77777777">
        <w:tc>
          <w:tcPr>
            <w:tcW w:w="2178" w:type="dxa"/>
          </w:tcPr>
          <w:p w14:paraId="7177B0D5" w14:textId="77777777" w:rsidR="0025526B" w:rsidRPr="00CC28AA" w:rsidRDefault="0025526B">
            <w:pPr>
              <w:jc w:val="left"/>
              <w:rPr>
                <w:sz w:val="20"/>
                <w:lang w:bidi="my-MM"/>
              </w:rPr>
            </w:pPr>
            <w:r w:rsidRPr="00CC28AA">
              <w:rPr>
                <w:sz w:val="20"/>
                <w:lang w:bidi="my-MM"/>
              </w:rPr>
              <w:t>Malachi</w:t>
            </w:r>
          </w:p>
        </w:tc>
        <w:tc>
          <w:tcPr>
            <w:tcW w:w="1980" w:type="dxa"/>
          </w:tcPr>
          <w:p w14:paraId="17C7C182" w14:textId="77777777" w:rsidR="0025526B" w:rsidRPr="00CC28AA" w:rsidRDefault="0025526B">
            <w:pPr>
              <w:ind w:right="-18"/>
              <w:jc w:val="center"/>
              <w:rPr>
                <w:sz w:val="20"/>
                <w:lang w:bidi="my-MM"/>
              </w:rPr>
            </w:pPr>
            <w:r w:rsidRPr="00CC28AA">
              <w:rPr>
                <w:sz w:val="20"/>
                <w:lang w:bidi="my-MM"/>
              </w:rPr>
              <w:t>56</w:t>
            </w:r>
          </w:p>
        </w:tc>
        <w:tc>
          <w:tcPr>
            <w:tcW w:w="2187" w:type="dxa"/>
          </w:tcPr>
          <w:p w14:paraId="655761E1" w14:textId="77777777" w:rsidR="0025526B" w:rsidRPr="00CC28AA" w:rsidRDefault="0025526B">
            <w:pPr>
              <w:ind w:right="-18"/>
              <w:jc w:val="center"/>
              <w:rPr>
                <w:sz w:val="20"/>
                <w:lang w:bidi="my-MM"/>
              </w:rPr>
            </w:pPr>
            <w:r w:rsidRPr="00CC28AA">
              <w:rPr>
                <w:sz w:val="20"/>
                <w:lang w:bidi="my-MM"/>
              </w:rPr>
              <w:t>19</w:t>
            </w:r>
          </w:p>
        </w:tc>
        <w:tc>
          <w:tcPr>
            <w:tcW w:w="1814" w:type="dxa"/>
          </w:tcPr>
          <w:p w14:paraId="6452E3C8" w14:textId="77777777" w:rsidR="0025526B" w:rsidRPr="00CC28AA" w:rsidRDefault="0025526B">
            <w:pPr>
              <w:ind w:right="-18"/>
              <w:jc w:val="center"/>
              <w:rPr>
                <w:sz w:val="20"/>
                <w:lang w:bidi="my-MM"/>
              </w:rPr>
            </w:pPr>
            <w:r w:rsidRPr="00CC28AA">
              <w:rPr>
                <w:sz w:val="20"/>
                <w:lang w:bidi="my-MM"/>
              </w:rPr>
              <w:t>31</w:t>
            </w:r>
          </w:p>
        </w:tc>
        <w:tc>
          <w:tcPr>
            <w:tcW w:w="1454" w:type="dxa"/>
          </w:tcPr>
          <w:p w14:paraId="5AF950D6" w14:textId="77777777" w:rsidR="0025526B" w:rsidRPr="00CC28AA" w:rsidRDefault="0025526B">
            <w:pPr>
              <w:ind w:right="-18"/>
              <w:jc w:val="center"/>
              <w:rPr>
                <w:sz w:val="20"/>
                <w:lang w:bidi="my-MM"/>
              </w:rPr>
            </w:pPr>
            <w:r w:rsidRPr="00CC28AA">
              <w:rPr>
                <w:sz w:val="20"/>
                <w:lang w:bidi="my-MM"/>
              </w:rPr>
              <w:t>55</w:t>
            </w:r>
          </w:p>
        </w:tc>
      </w:tr>
    </w:tbl>
    <w:p w14:paraId="56878DDF" w14:textId="77777777" w:rsidR="0025526B" w:rsidRPr="00CC28AA" w:rsidRDefault="0025526B">
      <w:pPr>
        <w:jc w:val="center"/>
        <w:rPr>
          <w:sz w:val="20"/>
        </w:rPr>
        <w:sectPr w:rsidR="0025526B" w:rsidRPr="00CC28AA" w:rsidSect="0025526B">
          <w:headerReference w:type="default" r:id="rId66"/>
          <w:pgSz w:w="11880" w:h="16840"/>
          <w:pgMar w:top="720" w:right="620" w:bottom="720" w:left="1140" w:header="720" w:footer="720" w:gutter="0"/>
          <w:pgNumType w:start="451"/>
          <w:cols w:space="720"/>
        </w:sectPr>
      </w:pPr>
    </w:p>
    <w:p w14:paraId="295A96F4" w14:textId="77777777" w:rsidR="0025526B" w:rsidRPr="00CC28AA" w:rsidRDefault="0025526B" w:rsidP="000B6C69">
      <w:pPr>
        <w:jc w:val="center"/>
        <w:outlineLvl w:val="0"/>
        <w:rPr>
          <w:b/>
        </w:rPr>
      </w:pPr>
      <w:r w:rsidRPr="00CC28AA">
        <w:rPr>
          <w:b/>
        </w:rPr>
        <w:lastRenderedPageBreak/>
        <w:t>Prophecy Percentages of Each Biblical Book (2 of 2)</w:t>
      </w:r>
    </w:p>
    <w:p w14:paraId="135DDA8C" w14:textId="77777777" w:rsidR="0025526B" w:rsidRPr="00CC28AA" w:rsidRDefault="0025526B">
      <w:pPr>
        <w:jc w:val="center"/>
        <w:rPr>
          <w:color w:val="000000"/>
          <w:sz w:val="16"/>
        </w:rPr>
      </w:pPr>
      <w:r w:rsidRPr="00CC28AA">
        <w:rPr>
          <w:color w:val="000000"/>
          <w:sz w:val="16"/>
        </w:rPr>
        <w:t xml:space="preserve">Tim LaHaye, ed., </w:t>
      </w:r>
      <w:r w:rsidRPr="00CC28AA">
        <w:rPr>
          <w:i/>
          <w:color w:val="000000"/>
          <w:sz w:val="16"/>
        </w:rPr>
        <w:t>Prophecy Study Bible</w:t>
      </w:r>
      <w:r w:rsidRPr="00CC28AA">
        <w:rPr>
          <w:color w:val="000000"/>
          <w:sz w:val="16"/>
        </w:rPr>
        <w:t xml:space="preserve"> (</w:t>
      </w:r>
      <w:hyperlink r:id="rId67" w:history="1">
        <w:r w:rsidRPr="00CC28AA">
          <w:rPr>
            <w:rStyle w:val="Hyperlink"/>
            <w:color w:val="000000"/>
            <w:sz w:val="16"/>
          </w:rPr>
          <w:t>www.prophecybible.com:</w:t>
        </w:r>
      </w:hyperlink>
      <w:r w:rsidRPr="00CC28AA">
        <w:rPr>
          <w:color w:val="000000"/>
          <w:sz w:val="16"/>
        </w:rPr>
        <w:t xml:space="preserve"> AMG Pub., 2000)</w:t>
      </w:r>
    </w:p>
    <w:p w14:paraId="1295E06A" w14:textId="77777777" w:rsidR="0025526B" w:rsidRPr="00CC28AA" w:rsidRDefault="0025526B">
      <w:pPr>
        <w:rPr>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358"/>
        <w:gridCol w:w="1800"/>
        <w:gridCol w:w="2187"/>
        <w:gridCol w:w="1814"/>
        <w:gridCol w:w="1454"/>
      </w:tblGrid>
      <w:tr w:rsidR="0025526B" w:rsidRPr="00CC28AA" w14:paraId="527E90CC" w14:textId="77777777">
        <w:tc>
          <w:tcPr>
            <w:tcW w:w="2358" w:type="dxa"/>
            <w:shd w:val="solid" w:color="000000" w:fill="FFFFFF"/>
          </w:tcPr>
          <w:p w14:paraId="1ACEF4CA" w14:textId="77777777" w:rsidR="0025526B" w:rsidRPr="00CC28AA" w:rsidRDefault="0025526B">
            <w:pPr>
              <w:pStyle w:val="Heading1"/>
              <w:rPr>
                <w:sz w:val="32"/>
                <w:lang w:bidi="my-MM"/>
              </w:rPr>
            </w:pPr>
            <w:r w:rsidRPr="00CC28AA">
              <w:rPr>
                <w:sz w:val="32"/>
                <w:lang w:bidi="my-MM"/>
              </w:rPr>
              <w:t>NT Book</w:t>
            </w:r>
          </w:p>
        </w:tc>
        <w:tc>
          <w:tcPr>
            <w:tcW w:w="1800" w:type="dxa"/>
            <w:shd w:val="solid" w:color="000000" w:fill="FFFFFF"/>
          </w:tcPr>
          <w:p w14:paraId="1091984B" w14:textId="77777777" w:rsidR="0025526B" w:rsidRPr="00CC28AA" w:rsidRDefault="0025526B">
            <w:pPr>
              <w:ind w:right="342"/>
              <w:jc w:val="center"/>
              <w:rPr>
                <w:b/>
                <w:color w:val="FFFFFF"/>
                <w:sz w:val="20"/>
                <w:lang w:bidi="my-MM"/>
              </w:rPr>
            </w:pPr>
            <w:r w:rsidRPr="00CC28AA">
              <w:rPr>
                <w:b/>
                <w:color w:val="FFFFFF"/>
                <w:sz w:val="20"/>
                <w:lang w:bidi="my-MM"/>
              </w:rPr>
              <w:t>Prophecy Percent</w:t>
            </w:r>
          </w:p>
        </w:tc>
        <w:tc>
          <w:tcPr>
            <w:tcW w:w="2187" w:type="dxa"/>
            <w:shd w:val="solid" w:color="000000" w:fill="FFFFFF"/>
          </w:tcPr>
          <w:p w14:paraId="3C8C1D7C" w14:textId="77777777" w:rsidR="0025526B" w:rsidRPr="00CC28AA" w:rsidRDefault="0025526B">
            <w:pPr>
              <w:ind w:right="9"/>
              <w:jc w:val="center"/>
              <w:rPr>
                <w:b/>
                <w:color w:val="FFFFFF"/>
                <w:sz w:val="20"/>
                <w:lang w:bidi="my-MM"/>
              </w:rPr>
            </w:pPr>
            <w:r w:rsidRPr="00CC28AA">
              <w:rPr>
                <w:b/>
                <w:color w:val="FFFFFF"/>
                <w:sz w:val="20"/>
                <w:lang w:bidi="my-MM"/>
              </w:rPr>
              <w:t>Number of Prophecies</w:t>
            </w:r>
          </w:p>
        </w:tc>
        <w:tc>
          <w:tcPr>
            <w:tcW w:w="1814" w:type="dxa"/>
            <w:shd w:val="solid" w:color="000000" w:fill="FFFFFF"/>
          </w:tcPr>
          <w:p w14:paraId="6653E647" w14:textId="77777777" w:rsidR="0025526B" w:rsidRPr="00CC28AA" w:rsidRDefault="0025526B">
            <w:pPr>
              <w:ind w:right="9"/>
              <w:jc w:val="center"/>
              <w:rPr>
                <w:b/>
                <w:color w:val="FFFFFF"/>
                <w:sz w:val="20"/>
                <w:lang w:bidi="my-MM"/>
              </w:rPr>
            </w:pPr>
            <w:r w:rsidRPr="00CC28AA">
              <w:rPr>
                <w:b/>
                <w:color w:val="FFFFFF"/>
                <w:sz w:val="20"/>
                <w:lang w:bidi="my-MM"/>
              </w:rPr>
              <w:t>Prophetic Verses</w:t>
            </w:r>
          </w:p>
        </w:tc>
        <w:tc>
          <w:tcPr>
            <w:tcW w:w="1454" w:type="dxa"/>
            <w:shd w:val="solid" w:color="000000" w:fill="FFFFFF"/>
          </w:tcPr>
          <w:p w14:paraId="3BB60F87" w14:textId="77777777" w:rsidR="0025526B" w:rsidRPr="00CC28AA" w:rsidRDefault="0025526B">
            <w:pPr>
              <w:ind w:right="9"/>
              <w:jc w:val="center"/>
              <w:rPr>
                <w:b/>
                <w:color w:val="FFFFFF"/>
                <w:sz w:val="20"/>
                <w:lang w:bidi="my-MM"/>
              </w:rPr>
            </w:pPr>
            <w:r w:rsidRPr="00CC28AA">
              <w:rPr>
                <w:b/>
                <w:color w:val="FFFFFF"/>
                <w:sz w:val="20"/>
                <w:lang w:bidi="my-MM"/>
              </w:rPr>
              <w:t>Total Verses</w:t>
            </w:r>
          </w:p>
        </w:tc>
      </w:tr>
      <w:tr w:rsidR="0025526B" w:rsidRPr="00CC28AA" w14:paraId="6FAAFF6F" w14:textId="77777777">
        <w:tc>
          <w:tcPr>
            <w:tcW w:w="2358" w:type="dxa"/>
          </w:tcPr>
          <w:p w14:paraId="5C85CB62" w14:textId="77777777" w:rsidR="0025526B" w:rsidRPr="00CC28AA" w:rsidRDefault="0025526B">
            <w:pPr>
              <w:jc w:val="left"/>
              <w:rPr>
                <w:sz w:val="20"/>
                <w:lang w:bidi="my-MM"/>
              </w:rPr>
            </w:pPr>
            <w:r w:rsidRPr="00CC28AA">
              <w:rPr>
                <w:sz w:val="20"/>
                <w:lang w:bidi="my-MM"/>
              </w:rPr>
              <w:t>Matthew</w:t>
            </w:r>
          </w:p>
        </w:tc>
        <w:tc>
          <w:tcPr>
            <w:tcW w:w="1800" w:type="dxa"/>
          </w:tcPr>
          <w:p w14:paraId="13D85050" w14:textId="77777777" w:rsidR="0025526B" w:rsidRPr="00CC28AA" w:rsidRDefault="0025526B">
            <w:pPr>
              <w:ind w:right="342"/>
              <w:jc w:val="center"/>
              <w:rPr>
                <w:sz w:val="20"/>
                <w:lang w:bidi="my-MM"/>
              </w:rPr>
            </w:pPr>
            <w:r w:rsidRPr="00CC28AA">
              <w:rPr>
                <w:sz w:val="20"/>
                <w:lang w:bidi="my-MM"/>
              </w:rPr>
              <w:t>26</w:t>
            </w:r>
          </w:p>
        </w:tc>
        <w:tc>
          <w:tcPr>
            <w:tcW w:w="2187" w:type="dxa"/>
          </w:tcPr>
          <w:p w14:paraId="6C8DBB24" w14:textId="77777777" w:rsidR="0025526B" w:rsidRPr="00CC28AA" w:rsidRDefault="0025526B">
            <w:pPr>
              <w:jc w:val="center"/>
              <w:rPr>
                <w:sz w:val="20"/>
                <w:lang w:bidi="my-MM"/>
              </w:rPr>
            </w:pPr>
            <w:r w:rsidRPr="00CC28AA">
              <w:rPr>
                <w:sz w:val="20"/>
                <w:lang w:bidi="my-MM"/>
              </w:rPr>
              <w:t>81 (47 OT)</w:t>
            </w:r>
          </w:p>
        </w:tc>
        <w:tc>
          <w:tcPr>
            <w:tcW w:w="1814" w:type="dxa"/>
          </w:tcPr>
          <w:p w14:paraId="1451491E" w14:textId="77777777" w:rsidR="0025526B" w:rsidRPr="00CC28AA" w:rsidRDefault="0025526B">
            <w:pPr>
              <w:jc w:val="center"/>
              <w:rPr>
                <w:sz w:val="20"/>
                <w:lang w:bidi="my-MM"/>
              </w:rPr>
            </w:pPr>
            <w:r w:rsidRPr="00CC28AA">
              <w:rPr>
                <w:sz w:val="20"/>
                <w:lang w:bidi="my-MM"/>
              </w:rPr>
              <w:t>278</w:t>
            </w:r>
          </w:p>
        </w:tc>
        <w:tc>
          <w:tcPr>
            <w:tcW w:w="1454" w:type="dxa"/>
          </w:tcPr>
          <w:p w14:paraId="0D6ED340" w14:textId="77777777" w:rsidR="0025526B" w:rsidRPr="00CC28AA" w:rsidRDefault="0025526B">
            <w:pPr>
              <w:jc w:val="center"/>
              <w:rPr>
                <w:sz w:val="20"/>
                <w:lang w:bidi="my-MM"/>
              </w:rPr>
            </w:pPr>
            <w:r w:rsidRPr="00CC28AA">
              <w:rPr>
                <w:sz w:val="20"/>
                <w:lang w:bidi="my-MM"/>
              </w:rPr>
              <w:t>1067</w:t>
            </w:r>
          </w:p>
        </w:tc>
      </w:tr>
      <w:tr w:rsidR="0025526B" w:rsidRPr="00CC28AA" w14:paraId="4803F70B" w14:textId="77777777">
        <w:tc>
          <w:tcPr>
            <w:tcW w:w="2358" w:type="dxa"/>
          </w:tcPr>
          <w:p w14:paraId="0E164694" w14:textId="77777777" w:rsidR="0025526B" w:rsidRPr="00CC28AA" w:rsidRDefault="0025526B">
            <w:pPr>
              <w:jc w:val="left"/>
              <w:rPr>
                <w:sz w:val="20"/>
                <w:lang w:bidi="my-MM"/>
              </w:rPr>
            </w:pPr>
            <w:r w:rsidRPr="00CC28AA">
              <w:rPr>
                <w:sz w:val="20"/>
                <w:lang w:bidi="my-MM"/>
              </w:rPr>
              <w:t>Mark</w:t>
            </w:r>
          </w:p>
        </w:tc>
        <w:tc>
          <w:tcPr>
            <w:tcW w:w="1800" w:type="dxa"/>
          </w:tcPr>
          <w:p w14:paraId="079E5BFC" w14:textId="77777777" w:rsidR="0025526B" w:rsidRPr="00CC28AA" w:rsidRDefault="0025526B">
            <w:pPr>
              <w:ind w:right="342"/>
              <w:jc w:val="center"/>
              <w:rPr>
                <w:sz w:val="20"/>
                <w:lang w:bidi="my-MM"/>
              </w:rPr>
            </w:pPr>
            <w:r w:rsidRPr="00CC28AA">
              <w:rPr>
                <w:sz w:val="20"/>
                <w:lang w:bidi="my-MM"/>
              </w:rPr>
              <w:t>19</w:t>
            </w:r>
          </w:p>
        </w:tc>
        <w:tc>
          <w:tcPr>
            <w:tcW w:w="2187" w:type="dxa"/>
          </w:tcPr>
          <w:p w14:paraId="613B7935" w14:textId="77777777" w:rsidR="0025526B" w:rsidRPr="00CC28AA" w:rsidRDefault="0025526B">
            <w:pPr>
              <w:jc w:val="center"/>
              <w:rPr>
                <w:sz w:val="20"/>
                <w:lang w:bidi="my-MM"/>
              </w:rPr>
            </w:pPr>
            <w:r w:rsidRPr="00CC28AA">
              <w:rPr>
                <w:sz w:val="20"/>
                <w:lang w:bidi="my-MM"/>
              </w:rPr>
              <w:t>? (22 OT)</w:t>
            </w:r>
          </w:p>
        </w:tc>
        <w:tc>
          <w:tcPr>
            <w:tcW w:w="1814" w:type="dxa"/>
          </w:tcPr>
          <w:p w14:paraId="41A5DBF7" w14:textId="77777777" w:rsidR="0025526B" w:rsidRPr="00CC28AA" w:rsidRDefault="0025526B">
            <w:pPr>
              <w:jc w:val="center"/>
              <w:rPr>
                <w:sz w:val="20"/>
                <w:lang w:bidi="my-MM"/>
              </w:rPr>
            </w:pPr>
            <w:r w:rsidRPr="00CC28AA">
              <w:rPr>
                <w:sz w:val="20"/>
                <w:lang w:bidi="my-MM"/>
              </w:rPr>
              <w:t>125</w:t>
            </w:r>
          </w:p>
        </w:tc>
        <w:tc>
          <w:tcPr>
            <w:tcW w:w="1454" w:type="dxa"/>
          </w:tcPr>
          <w:p w14:paraId="12F47A49" w14:textId="77777777" w:rsidR="0025526B" w:rsidRPr="00CC28AA" w:rsidRDefault="0025526B">
            <w:pPr>
              <w:jc w:val="center"/>
              <w:rPr>
                <w:sz w:val="20"/>
                <w:lang w:bidi="my-MM"/>
              </w:rPr>
            </w:pPr>
            <w:r w:rsidRPr="00CC28AA">
              <w:rPr>
                <w:sz w:val="20"/>
                <w:lang w:bidi="my-MM"/>
              </w:rPr>
              <w:t>662</w:t>
            </w:r>
          </w:p>
        </w:tc>
      </w:tr>
      <w:tr w:rsidR="0025526B" w:rsidRPr="00CC28AA" w14:paraId="28B2C050" w14:textId="77777777">
        <w:tc>
          <w:tcPr>
            <w:tcW w:w="2358" w:type="dxa"/>
          </w:tcPr>
          <w:p w14:paraId="5B29477F" w14:textId="77777777" w:rsidR="0025526B" w:rsidRPr="00CC28AA" w:rsidRDefault="0025526B">
            <w:pPr>
              <w:jc w:val="left"/>
              <w:rPr>
                <w:sz w:val="20"/>
                <w:lang w:bidi="my-MM"/>
              </w:rPr>
            </w:pPr>
            <w:r w:rsidRPr="00CC28AA">
              <w:rPr>
                <w:sz w:val="20"/>
                <w:lang w:bidi="my-MM"/>
              </w:rPr>
              <w:t>Luke</w:t>
            </w:r>
          </w:p>
        </w:tc>
        <w:tc>
          <w:tcPr>
            <w:tcW w:w="1800" w:type="dxa"/>
          </w:tcPr>
          <w:p w14:paraId="59A8BF8F" w14:textId="77777777" w:rsidR="0025526B" w:rsidRPr="00CC28AA" w:rsidRDefault="0025526B">
            <w:pPr>
              <w:ind w:right="342"/>
              <w:jc w:val="center"/>
              <w:rPr>
                <w:sz w:val="20"/>
                <w:lang w:bidi="my-MM"/>
              </w:rPr>
            </w:pPr>
            <w:r w:rsidRPr="00CC28AA">
              <w:rPr>
                <w:sz w:val="20"/>
                <w:lang w:bidi="my-MM"/>
              </w:rPr>
              <w:t>22</w:t>
            </w:r>
          </w:p>
        </w:tc>
        <w:tc>
          <w:tcPr>
            <w:tcW w:w="2187" w:type="dxa"/>
          </w:tcPr>
          <w:p w14:paraId="39C9A46C" w14:textId="77777777" w:rsidR="0025526B" w:rsidRPr="00CC28AA" w:rsidRDefault="0025526B">
            <w:pPr>
              <w:jc w:val="center"/>
              <w:rPr>
                <w:sz w:val="20"/>
                <w:lang w:bidi="my-MM"/>
              </w:rPr>
            </w:pPr>
            <w:r w:rsidRPr="00CC28AA">
              <w:rPr>
                <w:sz w:val="20"/>
                <w:lang w:bidi="my-MM"/>
              </w:rPr>
              <w:t>75 (24 OT)</w:t>
            </w:r>
          </w:p>
        </w:tc>
        <w:tc>
          <w:tcPr>
            <w:tcW w:w="1814" w:type="dxa"/>
          </w:tcPr>
          <w:p w14:paraId="07B5840D" w14:textId="77777777" w:rsidR="0025526B" w:rsidRPr="00CC28AA" w:rsidRDefault="0025526B">
            <w:pPr>
              <w:jc w:val="center"/>
              <w:rPr>
                <w:sz w:val="20"/>
                <w:lang w:bidi="my-MM"/>
              </w:rPr>
            </w:pPr>
            <w:r w:rsidRPr="00CC28AA">
              <w:rPr>
                <w:sz w:val="20"/>
                <w:lang w:bidi="my-MM"/>
              </w:rPr>
              <w:t>250</w:t>
            </w:r>
          </w:p>
        </w:tc>
        <w:tc>
          <w:tcPr>
            <w:tcW w:w="1454" w:type="dxa"/>
          </w:tcPr>
          <w:p w14:paraId="59979EC5" w14:textId="77777777" w:rsidR="0025526B" w:rsidRPr="00CC28AA" w:rsidRDefault="0025526B">
            <w:pPr>
              <w:jc w:val="center"/>
              <w:rPr>
                <w:sz w:val="20"/>
                <w:lang w:bidi="my-MM"/>
              </w:rPr>
            </w:pPr>
            <w:r w:rsidRPr="00CC28AA">
              <w:rPr>
                <w:sz w:val="20"/>
                <w:lang w:bidi="my-MM"/>
              </w:rPr>
              <w:t>1146</w:t>
            </w:r>
          </w:p>
        </w:tc>
      </w:tr>
      <w:tr w:rsidR="0025526B" w:rsidRPr="00CC28AA" w14:paraId="267E237D" w14:textId="77777777">
        <w:tc>
          <w:tcPr>
            <w:tcW w:w="2358" w:type="dxa"/>
          </w:tcPr>
          <w:p w14:paraId="6C88813F" w14:textId="77777777" w:rsidR="0025526B" w:rsidRPr="00CC28AA" w:rsidRDefault="0025526B">
            <w:pPr>
              <w:jc w:val="left"/>
              <w:rPr>
                <w:sz w:val="20"/>
                <w:lang w:bidi="my-MM"/>
              </w:rPr>
            </w:pPr>
            <w:r w:rsidRPr="00CC28AA">
              <w:rPr>
                <w:sz w:val="20"/>
                <w:lang w:bidi="my-MM"/>
              </w:rPr>
              <w:t>John</w:t>
            </w:r>
          </w:p>
        </w:tc>
        <w:tc>
          <w:tcPr>
            <w:tcW w:w="1800" w:type="dxa"/>
          </w:tcPr>
          <w:p w14:paraId="4BD332F7" w14:textId="77777777" w:rsidR="0025526B" w:rsidRPr="00CC28AA" w:rsidRDefault="0025526B">
            <w:pPr>
              <w:ind w:right="342"/>
              <w:jc w:val="center"/>
              <w:rPr>
                <w:sz w:val="20"/>
                <w:lang w:bidi="my-MM"/>
              </w:rPr>
            </w:pPr>
            <w:r w:rsidRPr="00CC28AA">
              <w:rPr>
                <w:sz w:val="20"/>
                <w:lang w:bidi="my-MM"/>
              </w:rPr>
              <w:t>20</w:t>
            </w:r>
          </w:p>
        </w:tc>
        <w:tc>
          <w:tcPr>
            <w:tcW w:w="2187" w:type="dxa"/>
          </w:tcPr>
          <w:p w14:paraId="005708EC" w14:textId="77777777" w:rsidR="0025526B" w:rsidRPr="00CC28AA" w:rsidRDefault="0025526B">
            <w:pPr>
              <w:jc w:val="center"/>
              <w:rPr>
                <w:sz w:val="20"/>
                <w:lang w:bidi="my-MM"/>
              </w:rPr>
            </w:pPr>
            <w:r w:rsidRPr="00CC28AA">
              <w:rPr>
                <w:sz w:val="20"/>
                <w:lang w:bidi="my-MM"/>
              </w:rPr>
              <w:t>45 (25 OT)</w:t>
            </w:r>
          </w:p>
        </w:tc>
        <w:tc>
          <w:tcPr>
            <w:tcW w:w="1814" w:type="dxa"/>
          </w:tcPr>
          <w:p w14:paraId="25FDFB63" w14:textId="77777777" w:rsidR="0025526B" w:rsidRPr="00CC28AA" w:rsidRDefault="0025526B">
            <w:pPr>
              <w:jc w:val="center"/>
              <w:rPr>
                <w:sz w:val="20"/>
                <w:lang w:bidi="my-MM"/>
              </w:rPr>
            </w:pPr>
            <w:r w:rsidRPr="00CC28AA">
              <w:rPr>
                <w:sz w:val="20"/>
                <w:lang w:bidi="my-MM"/>
              </w:rPr>
              <w:t>180</w:t>
            </w:r>
          </w:p>
        </w:tc>
        <w:tc>
          <w:tcPr>
            <w:tcW w:w="1454" w:type="dxa"/>
          </w:tcPr>
          <w:p w14:paraId="1BA1BA8B" w14:textId="77777777" w:rsidR="0025526B" w:rsidRPr="00CC28AA" w:rsidRDefault="0025526B">
            <w:pPr>
              <w:jc w:val="center"/>
              <w:rPr>
                <w:sz w:val="20"/>
                <w:lang w:bidi="my-MM"/>
              </w:rPr>
            </w:pPr>
            <w:r w:rsidRPr="00CC28AA">
              <w:rPr>
                <w:sz w:val="20"/>
                <w:lang w:bidi="my-MM"/>
              </w:rPr>
              <w:t>866</w:t>
            </w:r>
          </w:p>
        </w:tc>
      </w:tr>
      <w:tr w:rsidR="0025526B" w:rsidRPr="00CC28AA" w14:paraId="5CE6352D" w14:textId="77777777">
        <w:tc>
          <w:tcPr>
            <w:tcW w:w="2358" w:type="dxa"/>
          </w:tcPr>
          <w:p w14:paraId="502446B4" w14:textId="77777777" w:rsidR="0025526B" w:rsidRPr="00CC28AA" w:rsidRDefault="0025526B">
            <w:pPr>
              <w:jc w:val="left"/>
              <w:rPr>
                <w:sz w:val="20"/>
                <w:lang w:bidi="my-MM"/>
              </w:rPr>
            </w:pPr>
            <w:r w:rsidRPr="00CC28AA">
              <w:rPr>
                <w:sz w:val="20"/>
                <w:lang w:bidi="my-MM"/>
              </w:rPr>
              <w:t>Acts</w:t>
            </w:r>
          </w:p>
        </w:tc>
        <w:tc>
          <w:tcPr>
            <w:tcW w:w="1800" w:type="dxa"/>
          </w:tcPr>
          <w:p w14:paraId="1AB94E7F" w14:textId="77777777" w:rsidR="0025526B" w:rsidRPr="00CC28AA" w:rsidRDefault="0025526B">
            <w:pPr>
              <w:ind w:right="342"/>
              <w:jc w:val="center"/>
              <w:rPr>
                <w:sz w:val="20"/>
                <w:lang w:bidi="my-MM"/>
              </w:rPr>
            </w:pPr>
            <w:r w:rsidRPr="00CC28AA">
              <w:rPr>
                <w:sz w:val="20"/>
                <w:lang w:bidi="my-MM"/>
              </w:rPr>
              <w:t>13</w:t>
            </w:r>
          </w:p>
        </w:tc>
        <w:tc>
          <w:tcPr>
            <w:tcW w:w="2187" w:type="dxa"/>
          </w:tcPr>
          <w:p w14:paraId="52050F37" w14:textId="77777777" w:rsidR="0025526B" w:rsidRPr="00CC28AA" w:rsidRDefault="0025526B">
            <w:pPr>
              <w:jc w:val="center"/>
              <w:rPr>
                <w:sz w:val="20"/>
                <w:lang w:bidi="my-MM"/>
              </w:rPr>
            </w:pPr>
            <w:r w:rsidRPr="00CC28AA">
              <w:rPr>
                <w:sz w:val="20"/>
                <w:lang w:bidi="my-MM"/>
              </w:rPr>
              <w:t>63 (31 OT)</w:t>
            </w:r>
          </w:p>
        </w:tc>
        <w:tc>
          <w:tcPr>
            <w:tcW w:w="1814" w:type="dxa"/>
          </w:tcPr>
          <w:p w14:paraId="272589D9" w14:textId="77777777" w:rsidR="0025526B" w:rsidRPr="00CC28AA" w:rsidRDefault="0025526B">
            <w:pPr>
              <w:jc w:val="center"/>
              <w:rPr>
                <w:sz w:val="20"/>
                <w:lang w:bidi="my-MM"/>
              </w:rPr>
            </w:pPr>
            <w:r w:rsidRPr="00CC28AA">
              <w:rPr>
                <w:sz w:val="20"/>
                <w:lang w:bidi="my-MM"/>
              </w:rPr>
              <w:t>125</w:t>
            </w:r>
          </w:p>
        </w:tc>
        <w:tc>
          <w:tcPr>
            <w:tcW w:w="1454" w:type="dxa"/>
          </w:tcPr>
          <w:p w14:paraId="66260DA4" w14:textId="77777777" w:rsidR="0025526B" w:rsidRPr="00CC28AA" w:rsidRDefault="0025526B">
            <w:pPr>
              <w:jc w:val="center"/>
              <w:rPr>
                <w:sz w:val="20"/>
                <w:lang w:bidi="my-MM"/>
              </w:rPr>
            </w:pPr>
            <w:r w:rsidRPr="00CC28AA">
              <w:rPr>
                <w:sz w:val="20"/>
                <w:lang w:bidi="my-MM"/>
              </w:rPr>
              <w:t>1003</w:t>
            </w:r>
          </w:p>
        </w:tc>
      </w:tr>
      <w:tr w:rsidR="0025526B" w:rsidRPr="00CC28AA" w14:paraId="2E129720" w14:textId="77777777">
        <w:tc>
          <w:tcPr>
            <w:tcW w:w="2358" w:type="dxa"/>
          </w:tcPr>
          <w:p w14:paraId="0692EF12" w14:textId="77777777" w:rsidR="0025526B" w:rsidRPr="00CC28AA" w:rsidRDefault="0025526B">
            <w:pPr>
              <w:jc w:val="left"/>
              <w:rPr>
                <w:sz w:val="20"/>
                <w:lang w:bidi="my-MM"/>
              </w:rPr>
            </w:pPr>
            <w:r w:rsidRPr="00CC28AA">
              <w:rPr>
                <w:sz w:val="20"/>
                <w:lang w:bidi="my-MM"/>
              </w:rPr>
              <w:t>Romans</w:t>
            </w:r>
          </w:p>
        </w:tc>
        <w:tc>
          <w:tcPr>
            <w:tcW w:w="1800" w:type="dxa"/>
          </w:tcPr>
          <w:p w14:paraId="4DEA3258" w14:textId="77777777" w:rsidR="0025526B" w:rsidRPr="00CC28AA" w:rsidRDefault="0025526B">
            <w:pPr>
              <w:ind w:right="342"/>
              <w:jc w:val="center"/>
              <w:rPr>
                <w:sz w:val="20"/>
                <w:lang w:bidi="my-MM"/>
              </w:rPr>
            </w:pPr>
            <w:r w:rsidRPr="00CC28AA">
              <w:rPr>
                <w:sz w:val="20"/>
                <w:lang w:bidi="my-MM"/>
              </w:rPr>
              <w:t>21</w:t>
            </w:r>
          </w:p>
        </w:tc>
        <w:tc>
          <w:tcPr>
            <w:tcW w:w="2187" w:type="dxa"/>
          </w:tcPr>
          <w:p w14:paraId="2C9A4BA3" w14:textId="77777777" w:rsidR="0025526B" w:rsidRPr="00CC28AA" w:rsidRDefault="0025526B">
            <w:pPr>
              <w:jc w:val="center"/>
              <w:rPr>
                <w:sz w:val="20"/>
                <w:lang w:bidi="my-MM"/>
              </w:rPr>
            </w:pPr>
            <w:r w:rsidRPr="00CC28AA">
              <w:rPr>
                <w:sz w:val="20"/>
                <w:lang w:bidi="my-MM"/>
              </w:rPr>
              <w:t>29 (58 OT)</w:t>
            </w:r>
          </w:p>
        </w:tc>
        <w:tc>
          <w:tcPr>
            <w:tcW w:w="1814" w:type="dxa"/>
          </w:tcPr>
          <w:p w14:paraId="365474BF" w14:textId="77777777" w:rsidR="0025526B" w:rsidRPr="00CC28AA" w:rsidRDefault="0025526B">
            <w:pPr>
              <w:jc w:val="center"/>
              <w:rPr>
                <w:sz w:val="20"/>
                <w:lang w:bidi="my-MM"/>
              </w:rPr>
            </w:pPr>
            <w:r w:rsidRPr="00CC28AA">
              <w:rPr>
                <w:sz w:val="20"/>
                <w:lang w:bidi="my-MM"/>
              </w:rPr>
              <w:t>91</w:t>
            </w:r>
          </w:p>
        </w:tc>
        <w:tc>
          <w:tcPr>
            <w:tcW w:w="1454" w:type="dxa"/>
          </w:tcPr>
          <w:p w14:paraId="610F96A1" w14:textId="77777777" w:rsidR="0025526B" w:rsidRPr="00CC28AA" w:rsidRDefault="0025526B">
            <w:pPr>
              <w:jc w:val="center"/>
              <w:rPr>
                <w:sz w:val="20"/>
                <w:lang w:bidi="my-MM"/>
              </w:rPr>
            </w:pPr>
            <w:r w:rsidRPr="00CC28AA">
              <w:rPr>
                <w:sz w:val="20"/>
                <w:lang w:bidi="my-MM"/>
              </w:rPr>
              <w:t>433</w:t>
            </w:r>
          </w:p>
        </w:tc>
      </w:tr>
      <w:tr w:rsidR="0025526B" w:rsidRPr="00CC28AA" w14:paraId="3B5987EE" w14:textId="77777777">
        <w:tc>
          <w:tcPr>
            <w:tcW w:w="2358" w:type="dxa"/>
          </w:tcPr>
          <w:p w14:paraId="1A3C6B0A" w14:textId="77777777" w:rsidR="0025526B" w:rsidRPr="00CC28AA" w:rsidRDefault="0025526B">
            <w:pPr>
              <w:jc w:val="left"/>
              <w:rPr>
                <w:sz w:val="20"/>
                <w:lang w:bidi="my-MM"/>
              </w:rPr>
            </w:pPr>
            <w:r w:rsidRPr="00CC28AA">
              <w:rPr>
                <w:sz w:val="20"/>
                <w:lang w:bidi="my-MM"/>
              </w:rPr>
              <w:t>1 Corinthians</w:t>
            </w:r>
          </w:p>
        </w:tc>
        <w:tc>
          <w:tcPr>
            <w:tcW w:w="1800" w:type="dxa"/>
          </w:tcPr>
          <w:p w14:paraId="1AE30BE4" w14:textId="77777777" w:rsidR="0025526B" w:rsidRPr="00CC28AA" w:rsidRDefault="0025526B">
            <w:pPr>
              <w:ind w:right="342"/>
              <w:jc w:val="center"/>
              <w:rPr>
                <w:sz w:val="20"/>
                <w:lang w:bidi="my-MM"/>
              </w:rPr>
            </w:pPr>
            <w:r w:rsidRPr="00CC28AA">
              <w:rPr>
                <w:sz w:val="20"/>
                <w:lang w:bidi="my-MM"/>
              </w:rPr>
              <w:t>19</w:t>
            </w:r>
          </w:p>
        </w:tc>
        <w:tc>
          <w:tcPr>
            <w:tcW w:w="2187" w:type="dxa"/>
          </w:tcPr>
          <w:p w14:paraId="134BF895" w14:textId="77777777" w:rsidR="0025526B" w:rsidRPr="00CC28AA" w:rsidRDefault="0025526B">
            <w:pPr>
              <w:jc w:val="center"/>
              <w:rPr>
                <w:sz w:val="20"/>
                <w:lang w:bidi="my-MM"/>
              </w:rPr>
            </w:pPr>
            <w:r w:rsidRPr="00CC28AA">
              <w:rPr>
                <w:sz w:val="20"/>
                <w:lang w:bidi="my-MM"/>
              </w:rPr>
              <w:t>? (17 OT)</w:t>
            </w:r>
          </w:p>
        </w:tc>
        <w:tc>
          <w:tcPr>
            <w:tcW w:w="1814" w:type="dxa"/>
          </w:tcPr>
          <w:p w14:paraId="648C1BEE" w14:textId="77777777" w:rsidR="0025526B" w:rsidRPr="00CC28AA" w:rsidRDefault="0025526B">
            <w:pPr>
              <w:jc w:val="center"/>
              <w:rPr>
                <w:sz w:val="20"/>
                <w:lang w:bidi="my-MM"/>
              </w:rPr>
            </w:pPr>
            <w:r w:rsidRPr="00CC28AA">
              <w:rPr>
                <w:sz w:val="20"/>
                <w:lang w:bidi="my-MM"/>
              </w:rPr>
              <w:t>85</w:t>
            </w:r>
          </w:p>
        </w:tc>
        <w:tc>
          <w:tcPr>
            <w:tcW w:w="1454" w:type="dxa"/>
          </w:tcPr>
          <w:p w14:paraId="6E187551" w14:textId="77777777" w:rsidR="0025526B" w:rsidRPr="00CC28AA" w:rsidRDefault="0025526B">
            <w:pPr>
              <w:jc w:val="center"/>
              <w:rPr>
                <w:sz w:val="20"/>
                <w:lang w:bidi="my-MM"/>
              </w:rPr>
            </w:pPr>
            <w:r w:rsidRPr="00CC28AA">
              <w:rPr>
                <w:sz w:val="20"/>
                <w:lang w:bidi="my-MM"/>
              </w:rPr>
              <w:t>437</w:t>
            </w:r>
          </w:p>
        </w:tc>
      </w:tr>
      <w:tr w:rsidR="0025526B" w:rsidRPr="00CC28AA" w14:paraId="03891138" w14:textId="77777777">
        <w:tc>
          <w:tcPr>
            <w:tcW w:w="2358" w:type="dxa"/>
          </w:tcPr>
          <w:p w14:paraId="74C097B0" w14:textId="77777777" w:rsidR="0025526B" w:rsidRPr="00CC28AA" w:rsidRDefault="0025526B">
            <w:pPr>
              <w:jc w:val="left"/>
              <w:rPr>
                <w:sz w:val="20"/>
                <w:lang w:bidi="my-MM"/>
              </w:rPr>
            </w:pPr>
            <w:r w:rsidRPr="00CC28AA">
              <w:rPr>
                <w:sz w:val="20"/>
                <w:lang w:bidi="my-MM"/>
              </w:rPr>
              <w:t>2 Corinthians</w:t>
            </w:r>
          </w:p>
        </w:tc>
        <w:tc>
          <w:tcPr>
            <w:tcW w:w="1800" w:type="dxa"/>
          </w:tcPr>
          <w:p w14:paraId="1B88402A" w14:textId="77777777" w:rsidR="0025526B" w:rsidRPr="00CC28AA" w:rsidRDefault="0025526B">
            <w:pPr>
              <w:ind w:right="342"/>
              <w:jc w:val="center"/>
              <w:rPr>
                <w:sz w:val="20"/>
                <w:lang w:bidi="my-MM"/>
              </w:rPr>
            </w:pPr>
            <w:r w:rsidRPr="00CC28AA">
              <w:rPr>
                <w:sz w:val="20"/>
                <w:lang w:bidi="my-MM"/>
              </w:rPr>
              <w:t>5</w:t>
            </w:r>
          </w:p>
        </w:tc>
        <w:tc>
          <w:tcPr>
            <w:tcW w:w="2187" w:type="dxa"/>
          </w:tcPr>
          <w:p w14:paraId="55123D3C" w14:textId="77777777" w:rsidR="0025526B" w:rsidRPr="00CC28AA" w:rsidRDefault="0025526B">
            <w:pPr>
              <w:jc w:val="center"/>
              <w:rPr>
                <w:sz w:val="20"/>
                <w:lang w:bidi="my-MM"/>
              </w:rPr>
            </w:pPr>
            <w:r w:rsidRPr="00CC28AA">
              <w:rPr>
                <w:sz w:val="20"/>
                <w:lang w:bidi="my-MM"/>
              </w:rPr>
              <w:t>7 (9 OT)</w:t>
            </w:r>
          </w:p>
        </w:tc>
        <w:tc>
          <w:tcPr>
            <w:tcW w:w="1814" w:type="dxa"/>
          </w:tcPr>
          <w:p w14:paraId="37C4068E" w14:textId="77777777" w:rsidR="0025526B" w:rsidRPr="00CC28AA" w:rsidRDefault="0025526B">
            <w:pPr>
              <w:jc w:val="center"/>
              <w:rPr>
                <w:sz w:val="20"/>
                <w:lang w:bidi="my-MM"/>
              </w:rPr>
            </w:pPr>
            <w:r w:rsidRPr="00CC28AA">
              <w:rPr>
                <w:sz w:val="20"/>
                <w:lang w:bidi="my-MM"/>
              </w:rPr>
              <w:t>12</w:t>
            </w:r>
          </w:p>
        </w:tc>
        <w:tc>
          <w:tcPr>
            <w:tcW w:w="1454" w:type="dxa"/>
          </w:tcPr>
          <w:p w14:paraId="763C54AB" w14:textId="77777777" w:rsidR="0025526B" w:rsidRPr="00CC28AA" w:rsidRDefault="0025526B">
            <w:pPr>
              <w:jc w:val="center"/>
              <w:rPr>
                <w:sz w:val="20"/>
                <w:lang w:bidi="my-MM"/>
              </w:rPr>
            </w:pPr>
            <w:r w:rsidRPr="00CC28AA">
              <w:rPr>
                <w:sz w:val="20"/>
                <w:lang w:bidi="my-MM"/>
              </w:rPr>
              <w:t>257</w:t>
            </w:r>
          </w:p>
        </w:tc>
      </w:tr>
      <w:tr w:rsidR="0025526B" w:rsidRPr="00CC28AA" w14:paraId="5B2E9CF7" w14:textId="77777777">
        <w:tc>
          <w:tcPr>
            <w:tcW w:w="2358" w:type="dxa"/>
          </w:tcPr>
          <w:p w14:paraId="3C6656CE" w14:textId="77777777" w:rsidR="0025526B" w:rsidRPr="00CC28AA" w:rsidRDefault="0025526B">
            <w:pPr>
              <w:jc w:val="left"/>
              <w:rPr>
                <w:sz w:val="20"/>
                <w:lang w:bidi="my-MM"/>
              </w:rPr>
            </w:pPr>
            <w:r w:rsidRPr="00CC28AA">
              <w:rPr>
                <w:sz w:val="20"/>
                <w:lang w:bidi="my-MM"/>
              </w:rPr>
              <w:t>Galatians</w:t>
            </w:r>
          </w:p>
        </w:tc>
        <w:tc>
          <w:tcPr>
            <w:tcW w:w="1800" w:type="dxa"/>
          </w:tcPr>
          <w:p w14:paraId="3D1CDEEC" w14:textId="77777777" w:rsidR="0025526B" w:rsidRPr="00CC28AA" w:rsidRDefault="0025526B">
            <w:pPr>
              <w:ind w:right="342"/>
              <w:jc w:val="center"/>
              <w:rPr>
                <w:sz w:val="20"/>
                <w:lang w:bidi="my-MM"/>
              </w:rPr>
            </w:pPr>
            <w:r w:rsidRPr="00CC28AA">
              <w:rPr>
                <w:sz w:val="20"/>
                <w:lang w:bidi="my-MM"/>
              </w:rPr>
              <w:t>11</w:t>
            </w:r>
          </w:p>
        </w:tc>
        <w:tc>
          <w:tcPr>
            <w:tcW w:w="2187" w:type="dxa"/>
          </w:tcPr>
          <w:p w14:paraId="17A0E585" w14:textId="77777777" w:rsidR="0025526B" w:rsidRPr="00CC28AA" w:rsidRDefault="0025526B">
            <w:pPr>
              <w:jc w:val="center"/>
              <w:rPr>
                <w:sz w:val="20"/>
                <w:lang w:bidi="my-MM"/>
              </w:rPr>
            </w:pPr>
            <w:r w:rsidRPr="00CC28AA">
              <w:rPr>
                <w:sz w:val="20"/>
                <w:lang w:bidi="my-MM"/>
              </w:rPr>
              <w:t>7 (10 OT)</w:t>
            </w:r>
          </w:p>
        </w:tc>
        <w:tc>
          <w:tcPr>
            <w:tcW w:w="1814" w:type="dxa"/>
          </w:tcPr>
          <w:p w14:paraId="1291D45E" w14:textId="77777777" w:rsidR="0025526B" w:rsidRPr="00CC28AA" w:rsidRDefault="0025526B">
            <w:pPr>
              <w:jc w:val="center"/>
              <w:rPr>
                <w:sz w:val="20"/>
                <w:lang w:bidi="my-MM"/>
              </w:rPr>
            </w:pPr>
            <w:r w:rsidRPr="00CC28AA">
              <w:rPr>
                <w:sz w:val="20"/>
                <w:lang w:bidi="my-MM"/>
              </w:rPr>
              <w:t>16</w:t>
            </w:r>
          </w:p>
        </w:tc>
        <w:tc>
          <w:tcPr>
            <w:tcW w:w="1454" w:type="dxa"/>
          </w:tcPr>
          <w:p w14:paraId="7F8CE4B3" w14:textId="77777777" w:rsidR="0025526B" w:rsidRPr="00CC28AA" w:rsidRDefault="0025526B">
            <w:pPr>
              <w:jc w:val="center"/>
              <w:rPr>
                <w:sz w:val="20"/>
                <w:lang w:bidi="my-MM"/>
              </w:rPr>
            </w:pPr>
            <w:r w:rsidRPr="00CC28AA">
              <w:rPr>
                <w:sz w:val="20"/>
                <w:lang w:bidi="my-MM"/>
              </w:rPr>
              <w:t>149</w:t>
            </w:r>
          </w:p>
        </w:tc>
      </w:tr>
      <w:tr w:rsidR="0025526B" w:rsidRPr="00CC28AA" w14:paraId="1399FDAA" w14:textId="77777777">
        <w:tc>
          <w:tcPr>
            <w:tcW w:w="2358" w:type="dxa"/>
          </w:tcPr>
          <w:p w14:paraId="264885FA" w14:textId="77777777" w:rsidR="0025526B" w:rsidRPr="00CC28AA" w:rsidRDefault="0025526B">
            <w:pPr>
              <w:jc w:val="left"/>
              <w:rPr>
                <w:sz w:val="20"/>
                <w:lang w:bidi="my-MM"/>
              </w:rPr>
            </w:pPr>
            <w:r w:rsidRPr="00CC28AA">
              <w:rPr>
                <w:sz w:val="20"/>
                <w:lang w:bidi="my-MM"/>
              </w:rPr>
              <w:t>Ephesians</w:t>
            </w:r>
          </w:p>
        </w:tc>
        <w:tc>
          <w:tcPr>
            <w:tcW w:w="1800" w:type="dxa"/>
          </w:tcPr>
          <w:p w14:paraId="47487DEB" w14:textId="77777777" w:rsidR="0025526B" w:rsidRPr="00CC28AA" w:rsidRDefault="0025526B">
            <w:pPr>
              <w:ind w:right="342"/>
              <w:jc w:val="center"/>
              <w:rPr>
                <w:sz w:val="20"/>
                <w:lang w:bidi="my-MM"/>
              </w:rPr>
            </w:pPr>
            <w:r w:rsidRPr="00CC28AA">
              <w:rPr>
                <w:sz w:val="20"/>
                <w:lang w:bidi="my-MM"/>
              </w:rPr>
              <w:t>5</w:t>
            </w:r>
          </w:p>
        </w:tc>
        <w:tc>
          <w:tcPr>
            <w:tcW w:w="2187" w:type="dxa"/>
          </w:tcPr>
          <w:p w14:paraId="43137FC1" w14:textId="77777777" w:rsidR="0025526B" w:rsidRPr="00CC28AA" w:rsidRDefault="0025526B">
            <w:pPr>
              <w:jc w:val="center"/>
              <w:rPr>
                <w:sz w:val="20"/>
                <w:lang w:bidi="my-MM"/>
              </w:rPr>
            </w:pPr>
            <w:r w:rsidRPr="00CC28AA">
              <w:rPr>
                <w:sz w:val="20"/>
                <w:lang w:bidi="my-MM"/>
              </w:rPr>
              <w:t>? (4 OT)</w:t>
            </w:r>
          </w:p>
        </w:tc>
        <w:tc>
          <w:tcPr>
            <w:tcW w:w="1814" w:type="dxa"/>
          </w:tcPr>
          <w:p w14:paraId="5E18F1B8" w14:textId="77777777" w:rsidR="0025526B" w:rsidRPr="00CC28AA" w:rsidRDefault="0025526B">
            <w:pPr>
              <w:jc w:val="center"/>
              <w:rPr>
                <w:sz w:val="20"/>
                <w:lang w:bidi="my-MM"/>
              </w:rPr>
            </w:pPr>
            <w:r w:rsidRPr="00CC28AA">
              <w:rPr>
                <w:sz w:val="20"/>
                <w:lang w:bidi="my-MM"/>
              </w:rPr>
              <w:t>8</w:t>
            </w:r>
          </w:p>
        </w:tc>
        <w:tc>
          <w:tcPr>
            <w:tcW w:w="1454" w:type="dxa"/>
          </w:tcPr>
          <w:p w14:paraId="7DFDFB2E" w14:textId="77777777" w:rsidR="0025526B" w:rsidRPr="00CC28AA" w:rsidRDefault="0025526B">
            <w:pPr>
              <w:jc w:val="center"/>
              <w:rPr>
                <w:sz w:val="20"/>
                <w:lang w:bidi="my-MM"/>
              </w:rPr>
            </w:pPr>
            <w:r w:rsidRPr="00CC28AA">
              <w:rPr>
                <w:sz w:val="20"/>
                <w:lang w:bidi="my-MM"/>
              </w:rPr>
              <w:t>155</w:t>
            </w:r>
          </w:p>
        </w:tc>
      </w:tr>
      <w:tr w:rsidR="0025526B" w:rsidRPr="00CC28AA" w14:paraId="4A9F32EE" w14:textId="77777777">
        <w:tc>
          <w:tcPr>
            <w:tcW w:w="2358" w:type="dxa"/>
          </w:tcPr>
          <w:p w14:paraId="15A5103E" w14:textId="77777777" w:rsidR="0025526B" w:rsidRPr="00CC28AA" w:rsidRDefault="0025526B">
            <w:pPr>
              <w:jc w:val="left"/>
              <w:rPr>
                <w:sz w:val="20"/>
                <w:lang w:bidi="my-MM"/>
              </w:rPr>
            </w:pPr>
            <w:r w:rsidRPr="00CC28AA">
              <w:rPr>
                <w:sz w:val="20"/>
                <w:lang w:bidi="my-MM"/>
              </w:rPr>
              <w:t>Philippians</w:t>
            </w:r>
          </w:p>
        </w:tc>
        <w:tc>
          <w:tcPr>
            <w:tcW w:w="1800" w:type="dxa"/>
          </w:tcPr>
          <w:p w14:paraId="786CD7D0" w14:textId="77777777" w:rsidR="0025526B" w:rsidRPr="00CC28AA" w:rsidRDefault="0025526B">
            <w:pPr>
              <w:ind w:right="342"/>
              <w:jc w:val="center"/>
              <w:rPr>
                <w:sz w:val="20"/>
                <w:lang w:bidi="my-MM"/>
              </w:rPr>
            </w:pPr>
            <w:r w:rsidRPr="00CC28AA">
              <w:rPr>
                <w:sz w:val="20"/>
                <w:lang w:bidi="my-MM"/>
              </w:rPr>
              <w:t>10</w:t>
            </w:r>
          </w:p>
        </w:tc>
        <w:tc>
          <w:tcPr>
            <w:tcW w:w="2187" w:type="dxa"/>
          </w:tcPr>
          <w:p w14:paraId="02A036BC" w14:textId="77777777" w:rsidR="0025526B" w:rsidRPr="00CC28AA" w:rsidRDefault="0025526B">
            <w:pPr>
              <w:jc w:val="center"/>
              <w:rPr>
                <w:sz w:val="20"/>
                <w:lang w:bidi="my-MM"/>
              </w:rPr>
            </w:pPr>
            <w:r w:rsidRPr="00CC28AA">
              <w:rPr>
                <w:sz w:val="20"/>
                <w:lang w:bidi="my-MM"/>
              </w:rPr>
              <w:t>? (1 OT)</w:t>
            </w:r>
          </w:p>
        </w:tc>
        <w:tc>
          <w:tcPr>
            <w:tcW w:w="1814" w:type="dxa"/>
          </w:tcPr>
          <w:p w14:paraId="57607AA0" w14:textId="77777777" w:rsidR="0025526B" w:rsidRPr="00CC28AA" w:rsidRDefault="0025526B">
            <w:pPr>
              <w:jc w:val="center"/>
              <w:rPr>
                <w:sz w:val="20"/>
                <w:lang w:bidi="my-MM"/>
              </w:rPr>
            </w:pPr>
            <w:r w:rsidRPr="00CC28AA">
              <w:rPr>
                <w:sz w:val="20"/>
                <w:lang w:bidi="my-MM"/>
              </w:rPr>
              <w:t>10</w:t>
            </w:r>
          </w:p>
        </w:tc>
        <w:tc>
          <w:tcPr>
            <w:tcW w:w="1454" w:type="dxa"/>
          </w:tcPr>
          <w:p w14:paraId="2B4D2C0A" w14:textId="77777777" w:rsidR="0025526B" w:rsidRPr="00CC28AA" w:rsidRDefault="0025526B">
            <w:pPr>
              <w:jc w:val="center"/>
              <w:rPr>
                <w:sz w:val="20"/>
                <w:lang w:bidi="my-MM"/>
              </w:rPr>
            </w:pPr>
            <w:r w:rsidRPr="00CC28AA">
              <w:rPr>
                <w:sz w:val="20"/>
                <w:lang w:bidi="my-MM"/>
              </w:rPr>
              <w:t>104</w:t>
            </w:r>
          </w:p>
        </w:tc>
      </w:tr>
      <w:tr w:rsidR="0025526B" w:rsidRPr="00CC28AA" w14:paraId="1A5969AD" w14:textId="77777777">
        <w:tc>
          <w:tcPr>
            <w:tcW w:w="2358" w:type="dxa"/>
          </w:tcPr>
          <w:p w14:paraId="5871B03F" w14:textId="77777777" w:rsidR="0025526B" w:rsidRPr="00CC28AA" w:rsidRDefault="0025526B">
            <w:pPr>
              <w:jc w:val="left"/>
              <w:rPr>
                <w:sz w:val="20"/>
                <w:lang w:bidi="my-MM"/>
              </w:rPr>
            </w:pPr>
            <w:r w:rsidRPr="00CC28AA">
              <w:rPr>
                <w:sz w:val="20"/>
                <w:lang w:bidi="my-MM"/>
              </w:rPr>
              <w:t>Colossians</w:t>
            </w:r>
          </w:p>
        </w:tc>
        <w:tc>
          <w:tcPr>
            <w:tcW w:w="1800" w:type="dxa"/>
          </w:tcPr>
          <w:p w14:paraId="1C834E49" w14:textId="77777777" w:rsidR="0025526B" w:rsidRPr="00CC28AA" w:rsidRDefault="0025526B">
            <w:pPr>
              <w:ind w:right="342"/>
              <w:jc w:val="center"/>
              <w:rPr>
                <w:sz w:val="20"/>
                <w:lang w:bidi="my-MM"/>
              </w:rPr>
            </w:pPr>
            <w:r w:rsidRPr="00CC28AA">
              <w:rPr>
                <w:sz w:val="20"/>
                <w:lang w:bidi="my-MM"/>
              </w:rPr>
              <w:t>9</w:t>
            </w:r>
          </w:p>
        </w:tc>
        <w:tc>
          <w:tcPr>
            <w:tcW w:w="2187" w:type="dxa"/>
          </w:tcPr>
          <w:p w14:paraId="745F017C" w14:textId="77777777" w:rsidR="0025526B" w:rsidRPr="00CC28AA" w:rsidRDefault="0025526B">
            <w:pPr>
              <w:jc w:val="center"/>
              <w:rPr>
                <w:sz w:val="20"/>
                <w:lang w:bidi="my-MM"/>
              </w:rPr>
            </w:pPr>
            <w:r w:rsidRPr="00CC28AA">
              <w:rPr>
                <w:sz w:val="20"/>
                <w:lang w:bidi="my-MM"/>
              </w:rPr>
              <w:t>? (0 OT)</w:t>
            </w:r>
          </w:p>
        </w:tc>
        <w:tc>
          <w:tcPr>
            <w:tcW w:w="1814" w:type="dxa"/>
          </w:tcPr>
          <w:p w14:paraId="7BC8F05F" w14:textId="77777777" w:rsidR="0025526B" w:rsidRPr="00CC28AA" w:rsidRDefault="0025526B">
            <w:pPr>
              <w:jc w:val="center"/>
              <w:rPr>
                <w:sz w:val="20"/>
                <w:lang w:bidi="my-MM"/>
              </w:rPr>
            </w:pPr>
            <w:r w:rsidRPr="00CC28AA">
              <w:rPr>
                <w:sz w:val="20"/>
                <w:lang w:bidi="my-MM"/>
              </w:rPr>
              <w:t>9</w:t>
            </w:r>
          </w:p>
        </w:tc>
        <w:tc>
          <w:tcPr>
            <w:tcW w:w="1454" w:type="dxa"/>
          </w:tcPr>
          <w:p w14:paraId="66BA764E" w14:textId="77777777" w:rsidR="0025526B" w:rsidRPr="00CC28AA" w:rsidRDefault="0025526B">
            <w:pPr>
              <w:jc w:val="center"/>
              <w:rPr>
                <w:sz w:val="20"/>
                <w:lang w:bidi="my-MM"/>
              </w:rPr>
            </w:pPr>
            <w:r w:rsidRPr="00CC28AA">
              <w:rPr>
                <w:sz w:val="20"/>
                <w:lang w:bidi="my-MM"/>
              </w:rPr>
              <w:t>95</w:t>
            </w:r>
          </w:p>
        </w:tc>
      </w:tr>
      <w:tr w:rsidR="0025526B" w:rsidRPr="00CC28AA" w14:paraId="7F7F1801" w14:textId="77777777">
        <w:tc>
          <w:tcPr>
            <w:tcW w:w="2358" w:type="dxa"/>
          </w:tcPr>
          <w:p w14:paraId="7337D56E" w14:textId="77777777" w:rsidR="0025526B" w:rsidRPr="00CC28AA" w:rsidRDefault="0025526B">
            <w:pPr>
              <w:jc w:val="left"/>
              <w:rPr>
                <w:sz w:val="20"/>
                <w:lang w:bidi="my-MM"/>
              </w:rPr>
            </w:pPr>
            <w:r w:rsidRPr="00CC28AA">
              <w:rPr>
                <w:sz w:val="20"/>
                <w:lang w:bidi="my-MM"/>
              </w:rPr>
              <w:t>1 Thessalonians</w:t>
            </w:r>
          </w:p>
        </w:tc>
        <w:tc>
          <w:tcPr>
            <w:tcW w:w="1800" w:type="dxa"/>
          </w:tcPr>
          <w:p w14:paraId="4003D705" w14:textId="77777777" w:rsidR="0025526B" w:rsidRPr="00CC28AA" w:rsidRDefault="0025526B">
            <w:pPr>
              <w:ind w:right="342"/>
              <w:jc w:val="center"/>
              <w:rPr>
                <w:sz w:val="20"/>
                <w:lang w:bidi="my-MM"/>
              </w:rPr>
            </w:pPr>
            <w:r w:rsidRPr="00CC28AA">
              <w:rPr>
                <w:sz w:val="20"/>
                <w:lang w:bidi="my-MM"/>
              </w:rPr>
              <w:t>18</w:t>
            </w:r>
          </w:p>
        </w:tc>
        <w:tc>
          <w:tcPr>
            <w:tcW w:w="2187" w:type="dxa"/>
          </w:tcPr>
          <w:p w14:paraId="6E5CB09B" w14:textId="77777777" w:rsidR="0025526B" w:rsidRPr="00CC28AA" w:rsidRDefault="0025526B">
            <w:pPr>
              <w:jc w:val="center"/>
              <w:rPr>
                <w:sz w:val="20"/>
                <w:lang w:bidi="my-MM"/>
              </w:rPr>
            </w:pPr>
            <w:r w:rsidRPr="00CC28AA">
              <w:rPr>
                <w:sz w:val="20"/>
                <w:lang w:bidi="my-MM"/>
              </w:rPr>
              <w:t>? (0 OT)</w:t>
            </w:r>
          </w:p>
        </w:tc>
        <w:tc>
          <w:tcPr>
            <w:tcW w:w="1814" w:type="dxa"/>
          </w:tcPr>
          <w:p w14:paraId="74F029AF" w14:textId="77777777" w:rsidR="0025526B" w:rsidRPr="00CC28AA" w:rsidRDefault="0025526B">
            <w:pPr>
              <w:jc w:val="center"/>
              <w:rPr>
                <w:sz w:val="20"/>
                <w:lang w:bidi="my-MM"/>
              </w:rPr>
            </w:pPr>
            <w:r w:rsidRPr="00CC28AA">
              <w:rPr>
                <w:sz w:val="20"/>
                <w:lang w:bidi="my-MM"/>
              </w:rPr>
              <w:t>16</w:t>
            </w:r>
          </w:p>
        </w:tc>
        <w:tc>
          <w:tcPr>
            <w:tcW w:w="1454" w:type="dxa"/>
          </w:tcPr>
          <w:p w14:paraId="3C7C16AF" w14:textId="77777777" w:rsidR="0025526B" w:rsidRPr="00CC28AA" w:rsidRDefault="0025526B">
            <w:pPr>
              <w:jc w:val="center"/>
              <w:rPr>
                <w:sz w:val="20"/>
                <w:lang w:bidi="my-MM"/>
              </w:rPr>
            </w:pPr>
            <w:r w:rsidRPr="00CC28AA">
              <w:rPr>
                <w:sz w:val="20"/>
                <w:lang w:bidi="my-MM"/>
              </w:rPr>
              <w:t>89</w:t>
            </w:r>
          </w:p>
        </w:tc>
      </w:tr>
      <w:tr w:rsidR="0025526B" w:rsidRPr="00CC28AA" w14:paraId="3DD797EE" w14:textId="77777777">
        <w:tc>
          <w:tcPr>
            <w:tcW w:w="2358" w:type="dxa"/>
          </w:tcPr>
          <w:p w14:paraId="49C8D5CC" w14:textId="77777777" w:rsidR="0025526B" w:rsidRPr="00CC28AA" w:rsidRDefault="0025526B">
            <w:pPr>
              <w:jc w:val="left"/>
              <w:rPr>
                <w:sz w:val="20"/>
                <w:lang w:bidi="my-MM"/>
              </w:rPr>
            </w:pPr>
            <w:r w:rsidRPr="00CC28AA">
              <w:rPr>
                <w:sz w:val="20"/>
                <w:lang w:bidi="my-MM"/>
              </w:rPr>
              <w:t>2 Thessalonians</w:t>
            </w:r>
          </w:p>
        </w:tc>
        <w:tc>
          <w:tcPr>
            <w:tcW w:w="1800" w:type="dxa"/>
          </w:tcPr>
          <w:p w14:paraId="38BEE1A1" w14:textId="77777777" w:rsidR="0025526B" w:rsidRPr="00CC28AA" w:rsidRDefault="0025526B">
            <w:pPr>
              <w:ind w:right="342"/>
              <w:jc w:val="center"/>
              <w:rPr>
                <w:sz w:val="20"/>
                <w:lang w:bidi="my-MM"/>
              </w:rPr>
            </w:pPr>
            <w:r w:rsidRPr="00CC28AA">
              <w:rPr>
                <w:sz w:val="20"/>
                <w:lang w:bidi="my-MM"/>
              </w:rPr>
              <w:t>40</w:t>
            </w:r>
          </w:p>
        </w:tc>
        <w:tc>
          <w:tcPr>
            <w:tcW w:w="2187" w:type="dxa"/>
          </w:tcPr>
          <w:p w14:paraId="0DE2B442" w14:textId="77777777" w:rsidR="0025526B" w:rsidRPr="00CC28AA" w:rsidRDefault="0025526B">
            <w:pPr>
              <w:jc w:val="center"/>
              <w:rPr>
                <w:sz w:val="20"/>
                <w:lang w:bidi="my-MM"/>
              </w:rPr>
            </w:pPr>
            <w:r w:rsidRPr="00CC28AA">
              <w:rPr>
                <w:sz w:val="20"/>
                <w:lang w:bidi="my-MM"/>
              </w:rPr>
              <w:t>12 (0 OT)</w:t>
            </w:r>
          </w:p>
        </w:tc>
        <w:tc>
          <w:tcPr>
            <w:tcW w:w="1814" w:type="dxa"/>
          </w:tcPr>
          <w:p w14:paraId="4D2A087D" w14:textId="77777777" w:rsidR="0025526B" w:rsidRPr="00CC28AA" w:rsidRDefault="0025526B">
            <w:pPr>
              <w:jc w:val="center"/>
              <w:rPr>
                <w:sz w:val="20"/>
                <w:lang w:bidi="my-MM"/>
              </w:rPr>
            </w:pPr>
            <w:r w:rsidRPr="00CC28AA">
              <w:rPr>
                <w:sz w:val="20"/>
                <w:lang w:bidi="my-MM"/>
              </w:rPr>
              <w:t>19</w:t>
            </w:r>
          </w:p>
        </w:tc>
        <w:tc>
          <w:tcPr>
            <w:tcW w:w="1454" w:type="dxa"/>
          </w:tcPr>
          <w:p w14:paraId="60948C4F" w14:textId="77777777" w:rsidR="0025526B" w:rsidRPr="00CC28AA" w:rsidRDefault="0025526B">
            <w:pPr>
              <w:jc w:val="center"/>
              <w:rPr>
                <w:sz w:val="20"/>
                <w:lang w:bidi="my-MM"/>
              </w:rPr>
            </w:pPr>
            <w:r w:rsidRPr="00CC28AA">
              <w:rPr>
                <w:sz w:val="20"/>
                <w:lang w:bidi="my-MM"/>
              </w:rPr>
              <w:t>47</w:t>
            </w:r>
          </w:p>
        </w:tc>
      </w:tr>
      <w:tr w:rsidR="0025526B" w:rsidRPr="00CC28AA" w14:paraId="6813F933" w14:textId="77777777">
        <w:tc>
          <w:tcPr>
            <w:tcW w:w="2358" w:type="dxa"/>
          </w:tcPr>
          <w:p w14:paraId="12EC4826" w14:textId="77777777" w:rsidR="0025526B" w:rsidRPr="00CC28AA" w:rsidRDefault="0025526B">
            <w:pPr>
              <w:jc w:val="left"/>
              <w:rPr>
                <w:sz w:val="20"/>
                <w:lang w:bidi="my-MM"/>
              </w:rPr>
            </w:pPr>
            <w:r w:rsidRPr="00CC28AA">
              <w:rPr>
                <w:sz w:val="20"/>
                <w:lang w:bidi="my-MM"/>
              </w:rPr>
              <w:t>1 Timothy</w:t>
            </w:r>
          </w:p>
        </w:tc>
        <w:tc>
          <w:tcPr>
            <w:tcW w:w="1800" w:type="dxa"/>
          </w:tcPr>
          <w:p w14:paraId="0D98A69C" w14:textId="77777777" w:rsidR="0025526B" w:rsidRPr="00CC28AA" w:rsidRDefault="0025526B">
            <w:pPr>
              <w:ind w:right="342"/>
              <w:jc w:val="center"/>
              <w:rPr>
                <w:sz w:val="20"/>
                <w:lang w:bidi="my-MM"/>
              </w:rPr>
            </w:pPr>
            <w:r w:rsidRPr="00CC28AA">
              <w:rPr>
                <w:sz w:val="20"/>
                <w:lang w:bidi="my-MM"/>
              </w:rPr>
              <w:t>4</w:t>
            </w:r>
          </w:p>
        </w:tc>
        <w:tc>
          <w:tcPr>
            <w:tcW w:w="2187" w:type="dxa"/>
          </w:tcPr>
          <w:p w14:paraId="343C691E" w14:textId="77777777" w:rsidR="0025526B" w:rsidRPr="00CC28AA" w:rsidRDefault="0025526B">
            <w:pPr>
              <w:jc w:val="center"/>
              <w:rPr>
                <w:sz w:val="20"/>
                <w:lang w:bidi="my-MM"/>
              </w:rPr>
            </w:pPr>
            <w:r w:rsidRPr="00CC28AA">
              <w:rPr>
                <w:sz w:val="20"/>
                <w:lang w:bidi="my-MM"/>
              </w:rPr>
              <w:t>2 (2 OT)</w:t>
            </w:r>
          </w:p>
        </w:tc>
        <w:tc>
          <w:tcPr>
            <w:tcW w:w="1814" w:type="dxa"/>
          </w:tcPr>
          <w:p w14:paraId="0C997174" w14:textId="77777777" w:rsidR="0025526B" w:rsidRPr="00CC28AA" w:rsidRDefault="0025526B">
            <w:pPr>
              <w:jc w:val="center"/>
              <w:rPr>
                <w:sz w:val="20"/>
                <w:lang w:bidi="my-MM"/>
              </w:rPr>
            </w:pPr>
            <w:r w:rsidRPr="00CC28AA">
              <w:rPr>
                <w:sz w:val="20"/>
                <w:lang w:bidi="my-MM"/>
              </w:rPr>
              <w:t>5</w:t>
            </w:r>
          </w:p>
        </w:tc>
        <w:tc>
          <w:tcPr>
            <w:tcW w:w="1454" w:type="dxa"/>
          </w:tcPr>
          <w:p w14:paraId="75A2228A" w14:textId="77777777" w:rsidR="0025526B" w:rsidRPr="00CC28AA" w:rsidRDefault="0025526B">
            <w:pPr>
              <w:jc w:val="center"/>
              <w:rPr>
                <w:sz w:val="20"/>
                <w:lang w:bidi="my-MM"/>
              </w:rPr>
            </w:pPr>
            <w:r w:rsidRPr="00CC28AA">
              <w:rPr>
                <w:sz w:val="20"/>
                <w:lang w:bidi="my-MM"/>
              </w:rPr>
              <w:t>115</w:t>
            </w:r>
          </w:p>
        </w:tc>
      </w:tr>
      <w:tr w:rsidR="0025526B" w:rsidRPr="00CC28AA" w14:paraId="23425C5A" w14:textId="77777777">
        <w:tc>
          <w:tcPr>
            <w:tcW w:w="2358" w:type="dxa"/>
          </w:tcPr>
          <w:p w14:paraId="614BF71C" w14:textId="77777777" w:rsidR="0025526B" w:rsidRPr="00CC28AA" w:rsidRDefault="0025526B">
            <w:pPr>
              <w:jc w:val="left"/>
              <w:rPr>
                <w:sz w:val="20"/>
                <w:lang w:bidi="my-MM"/>
              </w:rPr>
            </w:pPr>
            <w:r w:rsidRPr="00CC28AA">
              <w:rPr>
                <w:sz w:val="20"/>
                <w:lang w:bidi="my-MM"/>
              </w:rPr>
              <w:t>2 Timothy</w:t>
            </w:r>
          </w:p>
        </w:tc>
        <w:tc>
          <w:tcPr>
            <w:tcW w:w="1800" w:type="dxa"/>
          </w:tcPr>
          <w:p w14:paraId="3A53E85B" w14:textId="77777777" w:rsidR="0025526B" w:rsidRPr="00CC28AA" w:rsidRDefault="0025526B">
            <w:pPr>
              <w:ind w:right="342"/>
              <w:jc w:val="center"/>
              <w:rPr>
                <w:sz w:val="20"/>
                <w:lang w:bidi="my-MM"/>
              </w:rPr>
            </w:pPr>
            <w:r w:rsidRPr="00CC28AA">
              <w:rPr>
                <w:sz w:val="20"/>
                <w:lang w:bidi="my-MM"/>
              </w:rPr>
              <w:t>20</w:t>
            </w:r>
          </w:p>
        </w:tc>
        <w:tc>
          <w:tcPr>
            <w:tcW w:w="2187" w:type="dxa"/>
          </w:tcPr>
          <w:p w14:paraId="4005B636" w14:textId="77777777" w:rsidR="0025526B" w:rsidRPr="00CC28AA" w:rsidRDefault="0025526B">
            <w:pPr>
              <w:jc w:val="center"/>
              <w:rPr>
                <w:sz w:val="20"/>
                <w:lang w:bidi="my-MM"/>
              </w:rPr>
            </w:pPr>
            <w:r w:rsidRPr="00CC28AA">
              <w:rPr>
                <w:sz w:val="20"/>
                <w:lang w:bidi="my-MM"/>
              </w:rPr>
              <w:t>? (0 OT)</w:t>
            </w:r>
          </w:p>
        </w:tc>
        <w:tc>
          <w:tcPr>
            <w:tcW w:w="1814" w:type="dxa"/>
          </w:tcPr>
          <w:p w14:paraId="362C1693" w14:textId="77777777" w:rsidR="0025526B" w:rsidRPr="00CC28AA" w:rsidRDefault="0025526B">
            <w:pPr>
              <w:jc w:val="center"/>
              <w:rPr>
                <w:sz w:val="20"/>
                <w:lang w:bidi="my-MM"/>
              </w:rPr>
            </w:pPr>
            <w:r w:rsidRPr="00CC28AA">
              <w:rPr>
                <w:sz w:val="20"/>
                <w:lang w:bidi="my-MM"/>
              </w:rPr>
              <w:t>17</w:t>
            </w:r>
          </w:p>
        </w:tc>
        <w:tc>
          <w:tcPr>
            <w:tcW w:w="1454" w:type="dxa"/>
          </w:tcPr>
          <w:p w14:paraId="546AE0E4" w14:textId="77777777" w:rsidR="0025526B" w:rsidRPr="00CC28AA" w:rsidRDefault="0025526B">
            <w:pPr>
              <w:jc w:val="center"/>
              <w:rPr>
                <w:sz w:val="20"/>
                <w:lang w:bidi="my-MM"/>
              </w:rPr>
            </w:pPr>
            <w:r w:rsidRPr="00CC28AA">
              <w:rPr>
                <w:sz w:val="20"/>
                <w:lang w:bidi="my-MM"/>
              </w:rPr>
              <w:t>83</w:t>
            </w:r>
          </w:p>
        </w:tc>
      </w:tr>
      <w:tr w:rsidR="0025526B" w:rsidRPr="00CC28AA" w14:paraId="41F17BCD" w14:textId="77777777">
        <w:tc>
          <w:tcPr>
            <w:tcW w:w="2358" w:type="dxa"/>
          </w:tcPr>
          <w:p w14:paraId="43DDB426" w14:textId="77777777" w:rsidR="0025526B" w:rsidRPr="00CC28AA" w:rsidRDefault="0025526B">
            <w:pPr>
              <w:jc w:val="left"/>
              <w:rPr>
                <w:sz w:val="20"/>
                <w:lang w:bidi="my-MM"/>
              </w:rPr>
            </w:pPr>
            <w:r w:rsidRPr="00CC28AA">
              <w:rPr>
                <w:sz w:val="20"/>
                <w:lang w:bidi="my-MM"/>
              </w:rPr>
              <w:t>Titus</w:t>
            </w:r>
          </w:p>
        </w:tc>
        <w:tc>
          <w:tcPr>
            <w:tcW w:w="1800" w:type="dxa"/>
          </w:tcPr>
          <w:p w14:paraId="2B54EC46" w14:textId="77777777" w:rsidR="0025526B" w:rsidRPr="00CC28AA" w:rsidRDefault="0025526B">
            <w:pPr>
              <w:ind w:right="342"/>
              <w:jc w:val="center"/>
              <w:rPr>
                <w:sz w:val="20"/>
                <w:lang w:bidi="my-MM"/>
              </w:rPr>
            </w:pPr>
            <w:r w:rsidRPr="00CC28AA">
              <w:rPr>
                <w:sz w:val="20"/>
                <w:lang w:bidi="my-MM"/>
              </w:rPr>
              <w:t>2</w:t>
            </w:r>
          </w:p>
        </w:tc>
        <w:tc>
          <w:tcPr>
            <w:tcW w:w="2187" w:type="dxa"/>
          </w:tcPr>
          <w:p w14:paraId="73F9046E" w14:textId="77777777" w:rsidR="0025526B" w:rsidRPr="00CC28AA" w:rsidRDefault="0025526B">
            <w:pPr>
              <w:jc w:val="center"/>
              <w:rPr>
                <w:sz w:val="20"/>
                <w:lang w:bidi="my-MM"/>
              </w:rPr>
            </w:pPr>
            <w:r w:rsidRPr="00CC28AA">
              <w:rPr>
                <w:sz w:val="20"/>
                <w:lang w:bidi="my-MM"/>
              </w:rPr>
              <w:t>? (0 OT)</w:t>
            </w:r>
          </w:p>
        </w:tc>
        <w:tc>
          <w:tcPr>
            <w:tcW w:w="1814" w:type="dxa"/>
          </w:tcPr>
          <w:p w14:paraId="332BE959" w14:textId="77777777" w:rsidR="0025526B" w:rsidRPr="00CC28AA" w:rsidRDefault="0025526B">
            <w:pPr>
              <w:jc w:val="center"/>
              <w:rPr>
                <w:sz w:val="20"/>
                <w:lang w:bidi="my-MM"/>
              </w:rPr>
            </w:pPr>
            <w:r w:rsidRPr="00CC28AA">
              <w:rPr>
                <w:sz w:val="20"/>
                <w:lang w:bidi="my-MM"/>
              </w:rPr>
              <w:t>1</w:t>
            </w:r>
          </w:p>
        </w:tc>
        <w:tc>
          <w:tcPr>
            <w:tcW w:w="1454" w:type="dxa"/>
          </w:tcPr>
          <w:p w14:paraId="36A3B8B3" w14:textId="77777777" w:rsidR="0025526B" w:rsidRPr="00CC28AA" w:rsidRDefault="0025526B">
            <w:pPr>
              <w:jc w:val="center"/>
              <w:rPr>
                <w:sz w:val="20"/>
                <w:lang w:bidi="my-MM"/>
              </w:rPr>
            </w:pPr>
            <w:r w:rsidRPr="00CC28AA">
              <w:rPr>
                <w:sz w:val="20"/>
                <w:lang w:bidi="my-MM"/>
              </w:rPr>
              <w:t>46</w:t>
            </w:r>
          </w:p>
        </w:tc>
      </w:tr>
      <w:tr w:rsidR="0025526B" w:rsidRPr="00CC28AA" w14:paraId="1AE48F3D" w14:textId="77777777">
        <w:tc>
          <w:tcPr>
            <w:tcW w:w="2358" w:type="dxa"/>
          </w:tcPr>
          <w:p w14:paraId="682739F7" w14:textId="77777777" w:rsidR="0025526B" w:rsidRPr="00CC28AA" w:rsidRDefault="0025526B">
            <w:pPr>
              <w:jc w:val="left"/>
              <w:rPr>
                <w:sz w:val="20"/>
                <w:lang w:bidi="my-MM"/>
              </w:rPr>
            </w:pPr>
            <w:r w:rsidRPr="00CC28AA">
              <w:rPr>
                <w:sz w:val="20"/>
                <w:lang w:bidi="my-MM"/>
              </w:rPr>
              <w:t>Philemon</w:t>
            </w:r>
          </w:p>
        </w:tc>
        <w:tc>
          <w:tcPr>
            <w:tcW w:w="1800" w:type="dxa"/>
          </w:tcPr>
          <w:p w14:paraId="43E7B869" w14:textId="77777777" w:rsidR="0025526B" w:rsidRPr="00CC28AA" w:rsidRDefault="0025526B">
            <w:pPr>
              <w:ind w:right="342"/>
              <w:jc w:val="center"/>
              <w:rPr>
                <w:sz w:val="20"/>
                <w:lang w:bidi="my-MM"/>
              </w:rPr>
            </w:pPr>
            <w:r w:rsidRPr="00CC28AA">
              <w:rPr>
                <w:sz w:val="20"/>
                <w:lang w:bidi="my-MM"/>
              </w:rPr>
              <w:t>0</w:t>
            </w:r>
          </w:p>
        </w:tc>
        <w:tc>
          <w:tcPr>
            <w:tcW w:w="2187" w:type="dxa"/>
          </w:tcPr>
          <w:p w14:paraId="2B9A5B67" w14:textId="77777777" w:rsidR="0025526B" w:rsidRPr="00CC28AA" w:rsidRDefault="0025526B">
            <w:pPr>
              <w:jc w:val="center"/>
              <w:rPr>
                <w:sz w:val="20"/>
                <w:lang w:bidi="my-MM"/>
              </w:rPr>
            </w:pPr>
            <w:r w:rsidRPr="00CC28AA">
              <w:rPr>
                <w:sz w:val="20"/>
                <w:lang w:bidi="my-MM"/>
              </w:rPr>
              <w:t>? (0 OT)</w:t>
            </w:r>
          </w:p>
        </w:tc>
        <w:tc>
          <w:tcPr>
            <w:tcW w:w="1814" w:type="dxa"/>
          </w:tcPr>
          <w:p w14:paraId="5BB14E4A" w14:textId="77777777" w:rsidR="0025526B" w:rsidRPr="00CC28AA" w:rsidRDefault="0025526B">
            <w:pPr>
              <w:jc w:val="center"/>
              <w:rPr>
                <w:sz w:val="20"/>
                <w:lang w:bidi="my-MM"/>
              </w:rPr>
            </w:pPr>
            <w:r w:rsidRPr="00CC28AA">
              <w:rPr>
                <w:sz w:val="20"/>
                <w:lang w:bidi="my-MM"/>
              </w:rPr>
              <w:t>0</w:t>
            </w:r>
          </w:p>
        </w:tc>
        <w:tc>
          <w:tcPr>
            <w:tcW w:w="1454" w:type="dxa"/>
          </w:tcPr>
          <w:p w14:paraId="3C155ED9" w14:textId="77777777" w:rsidR="0025526B" w:rsidRPr="00CC28AA" w:rsidRDefault="0025526B">
            <w:pPr>
              <w:jc w:val="center"/>
              <w:rPr>
                <w:sz w:val="20"/>
                <w:lang w:bidi="my-MM"/>
              </w:rPr>
            </w:pPr>
            <w:r w:rsidRPr="00CC28AA">
              <w:rPr>
                <w:sz w:val="20"/>
                <w:lang w:bidi="my-MM"/>
              </w:rPr>
              <w:t>25</w:t>
            </w:r>
          </w:p>
        </w:tc>
      </w:tr>
      <w:tr w:rsidR="0025526B" w:rsidRPr="00CC28AA" w14:paraId="3FB992D2" w14:textId="77777777">
        <w:tc>
          <w:tcPr>
            <w:tcW w:w="2358" w:type="dxa"/>
          </w:tcPr>
          <w:p w14:paraId="4D57D9EC" w14:textId="77777777" w:rsidR="0025526B" w:rsidRPr="00CC28AA" w:rsidRDefault="0025526B">
            <w:pPr>
              <w:jc w:val="left"/>
              <w:rPr>
                <w:sz w:val="20"/>
                <w:lang w:bidi="my-MM"/>
              </w:rPr>
            </w:pPr>
            <w:r w:rsidRPr="00CC28AA">
              <w:rPr>
                <w:sz w:val="20"/>
                <w:lang w:bidi="my-MM"/>
              </w:rPr>
              <w:t>Hebrews</w:t>
            </w:r>
          </w:p>
        </w:tc>
        <w:tc>
          <w:tcPr>
            <w:tcW w:w="1800" w:type="dxa"/>
          </w:tcPr>
          <w:p w14:paraId="3E500681" w14:textId="77777777" w:rsidR="0025526B" w:rsidRPr="00CC28AA" w:rsidRDefault="0025526B">
            <w:pPr>
              <w:ind w:right="342"/>
              <w:jc w:val="center"/>
              <w:rPr>
                <w:sz w:val="20"/>
                <w:lang w:bidi="my-MM"/>
              </w:rPr>
            </w:pPr>
            <w:r w:rsidRPr="00CC28AA">
              <w:rPr>
                <w:sz w:val="20"/>
                <w:lang w:bidi="my-MM"/>
              </w:rPr>
              <w:t>45</w:t>
            </w:r>
          </w:p>
        </w:tc>
        <w:tc>
          <w:tcPr>
            <w:tcW w:w="2187" w:type="dxa"/>
          </w:tcPr>
          <w:p w14:paraId="1F165F8D" w14:textId="77777777" w:rsidR="0025526B" w:rsidRPr="00CC28AA" w:rsidRDefault="0025526B">
            <w:pPr>
              <w:jc w:val="center"/>
              <w:rPr>
                <w:sz w:val="20"/>
                <w:lang w:bidi="my-MM"/>
              </w:rPr>
            </w:pPr>
            <w:r w:rsidRPr="00CC28AA">
              <w:rPr>
                <w:sz w:val="20"/>
                <w:lang w:bidi="my-MM"/>
              </w:rPr>
              <w:t>52 (39 OT)</w:t>
            </w:r>
          </w:p>
        </w:tc>
        <w:tc>
          <w:tcPr>
            <w:tcW w:w="1814" w:type="dxa"/>
          </w:tcPr>
          <w:p w14:paraId="385C7226" w14:textId="77777777" w:rsidR="0025526B" w:rsidRPr="00CC28AA" w:rsidRDefault="0025526B">
            <w:pPr>
              <w:jc w:val="center"/>
              <w:rPr>
                <w:sz w:val="20"/>
                <w:lang w:bidi="my-MM"/>
              </w:rPr>
            </w:pPr>
            <w:r w:rsidRPr="00CC28AA">
              <w:rPr>
                <w:sz w:val="20"/>
                <w:lang w:bidi="my-MM"/>
              </w:rPr>
              <w:t>52</w:t>
            </w:r>
          </w:p>
        </w:tc>
        <w:tc>
          <w:tcPr>
            <w:tcW w:w="1454" w:type="dxa"/>
          </w:tcPr>
          <w:p w14:paraId="4D93F20C" w14:textId="77777777" w:rsidR="0025526B" w:rsidRPr="00CC28AA" w:rsidRDefault="0025526B">
            <w:pPr>
              <w:jc w:val="center"/>
              <w:rPr>
                <w:sz w:val="20"/>
                <w:lang w:bidi="my-MM"/>
              </w:rPr>
            </w:pPr>
            <w:r w:rsidRPr="00CC28AA">
              <w:rPr>
                <w:sz w:val="20"/>
                <w:lang w:bidi="my-MM"/>
              </w:rPr>
              <w:t>137</w:t>
            </w:r>
          </w:p>
        </w:tc>
      </w:tr>
      <w:tr w:rsidR="0025526B" w:rsidRPr="00CC28AA" w14:paraId="0C70D2A3" w14:textId="77777777">
        <w:tc>
          <w:tcPr>
            <w:tcW w:w="2358" w:type="dxa"/>
          </w:tcPr>
          <w:p w14:paraId="4D4261AC" w14:textId="77777777" w:rsidR="0025526B" w:rsidRPr="00CC28AA" w:rsidRDefault="0025526B">
            <w:pPr>
              <w:jc w:val="left"/>
              <w:rPr>
                <w:sz w:val="20"/>
                <w:lang w:bidi="my-MM"/>
              </w:rPr>
            </w:pPr>
            <w:r w:rsidRPr="00CC28AA">
              <w:rPr>
                <w:sz w:val="20"/>
                <w:lang w:bidi="my-MM"/>
              </w:rPr>
              <w:t>James</w:t>
            </w:r>
          </w:p>
        </w:tc>
        <w:tc>
          <w:tcPr>
            <w:tcW w:w="1800" w:type="dxa"/>
          </w:tcPr>
          <w:p w14:paraId="06A9E618" w14:textId="77777777" w:rsidR="0025526B" w:rsidRPr="00CC28AA" w:rsidRDefault="0025526B">
            <w:pPr>
              <w:ind w:right="342"/>
              <w:jc w:val="center"/>
              <w:rPr>
                <w:sz w:val="20"/>
                <w:lang w:bidi="my-MM"/>
              </w:rPr>
            </w:pPr>
            <w:r w:rsidRPr="00CC28AA">
              <w:rPr>
                <w:sz w:val="20"/>
                <w:lang w:bidi="my-MM"/>
              </w:rPr>
              <w:t>6</w:t>
            </w:r>
          </w:p>
        </w:tc>
        <w:tc>
          <w:tcPr>
            <w:tcW w:w="2187" w:type="dxa"/>
          </w:tcPr>
          <w:p w14:paraId="3EECDBB2" w14:textId="77777777" w:rsidR="0025526B" w:rsidRPr="00CC28AA" w:rsidRDefault="0025526B">
            <w:pPr>
              <w:jc w:val="center"/>
              <w:rPr>
                <w:sz w:val="20"/>
                <w:lang w:bidi="my-MM"/>
              </w:rPr>
            </w:pPr>
            <w:r w:rsidRPr="00CC28AA">
              <w:rPr>
                <w:sz w:val="20"/>
                <w:lang w:bidi="my-MM"/>
              </w:rPr>
              <w:t>? (5 OT)</w:t>
            </w:r>
          </w:p>
        </w:tc>
        <w:tc>
          <w:tcPr>
            <w:tcW w:w="1814" w:type="dxa"/>
          </w:tcPr>
          <w:p w14:paraId="1FB4FF40" w14:textId="77777777" w:rsidR="0025526B" w:rsidRPr="00CC28AA" w:rsidRDefault="0025526B">
            <w:pPr>
              <w:jc w:val="center"/>
              <w:rPr>
                <w:sz w:val="20"/>
                <w:lang w:bidi="my-MM"/>
              </w:rPr>
            </w:pPr>
            <w:r w:rsidRPr="00CC28AA">
              <w:rPr>
                <w:sz w:val="20"/>
                <w:lang w:bidi="my-MM"/>
              </w:rPr>
              <w:t>7</w:t>
            </w:r>
          </w:p>
        </w:tc>
        <w:tc>
          <w:tcPr>
            <w:tcW w:w="1454" w:type="dxa"/>
          </w:tcPr>
          <w:p w14:paraId="7DB10DF1" w14:textId="77777777" w:rsidR="0025526B" w:rsidRPr="00CC28AA" w:rsidRDefault="0025526B">
            <w:pPr>
              <w:jc w:val="center"/>
              <w:rPr>
                <w:sz w:val="20"/>
                <w:lang w:bidi="my-MM"/>
              </w:rPr>
            </w:pPr>
            <w:r w:rsidRPr="00CC28AA">
              <w:rPr>
                <w:sz w:val="20"/>
                <w:lang w:bidi="my-MM"/>
              </w:rPr>
              <w:t>108</w:t>
            </w:r>
          </w:p>
        </w:tc>
      </w:tr>
      <w:tr w:rsidR="0025526B" w:rsidRPr="00CC28AA" w14:paraId="7E248898" w14:textId="77777777">
        <w:tc>
          <w:tcPr>
            <w:tcW w:w="2358" w:type="dxa"/>
          </w:tcPr>
          <w:p w14:paraId="5F4D62E5" w14:textId="77777777" w:rsidR="0025526B" w:rsidRPr="00CC28AA" w:rsidRDefault="0025526B">
            <w:pPr>
              <w:jc w:val="left"/>
              <w:rPr>
                <w:sz w:val="20"/>
                <w:lang w:bidi="my-MM"/>
              </w:rPr>
            </w:pPr>
            <w:r w:rsidRPr="00CC28AA">
              <w:rPr>
                <w:sz w:val="20"/>
                <w:lang w:bidi="my-MM"/>
              </w:rPr>
              <w:t>1 Peter</w:t>
            </w:r>
          </w:p>
        </w:tc>
        <w:tc>
          <w:tcPr>
            <w:tcW w:w="1800" w:type="dxa"/>
          </w:tcPr>
          <w:p w14:paraId="36D7E76C" w14:textId="77777777" w:rsidR="0025526B" w:rsidRPr="00CC28AA" w:rsidRDefault="0025526B">
            <w:pPr>
              <w:ind w:right="342"/>
              <w:jc w:val="center"/>
              <w:rPr>
                <w:sz w:val="20"/>
                <w:lang w:bidi="my-MM"/>
              </w:rPr>
            </w:pPr>
            <w:r w:rsidRPr="00CC28AA">
              <w:rPr>
                <w:sz w:val="20"/>
                <w:lang w:bidi="my-MM"/>
              </w:rPr>
              <w:t>20</w:t>
            </w:r>
          </w:p>
        </w:tc>
        <w:tc>
          <w:tcPr>
            <w:tcW w:w="2187" w:type="dxa"/>
          </w:tcPr>
          <w:p w14:paraId="13D5FA38" w14:textId="77777777" w:rsidR="0025526B" w:rsidRPr="00CC28AA" w:rsidRDefault="0025526B">
            <w:pPr>
              <w:jc w:val="center"/>
              <w:rPr>
                <w:sz w:val="20"/>
                <w:lang w:bidi="my-MM"/>
              </w:rPr>
            </w:pPr>
            <w:r w:rsidRPr="00CC28AA">
              <w:rPr>
                <w:sz w:val="20"/>
                <w:lang w:bidi="my-MM"/>
              </w:rPr>
              <w:t>? (11 OT)</w:t>
            </w:r>
          </w:p>
        </w:tc>
        <w:tc>
          <w:tcPr>
            <w:tcW w:w="1814" w:type="dxa"/>
          </w:tcPr>
          <w:p w14:paraId="12ED03F9" w14:textId="77777777" w:rsidR="0025526B" w:rsidRPr="00CC28AA" w:rsidRDefault="0025526B">
            <w:pPr>
              <w:jc w:val="center"/>
              <w:rPr>
                <w:sz w:val="20"/>
                <w:lang w:bidi="my-MM"/>
              </w:rPr>
            </w:pPr>
            <w:r w:rsidRPr="00CC28AA">
              <w:rPr>
                <w:sz w:val="20"/>
                <w:lang w:bidi="my-MM"/>
              </w:rPr>
              <w:t>21</w:t>
            </w:r>
          </w:p>
        </w:tc>
        <w:tc>
          <w:tcPr>
            <w:tcW w:w="1454" w:type="dxa"/>
          </w:tcPr>
          <w:p w14:paraId="29BE21D4" w14:textId="77777777" w:rsidR="0025526B" w:rsidRPr="00CC28AA" w:rsidRDefault="0025526B">
            <w:pPr>
              <w:jc w:val="center"/>
              <w:rPr>
                <w:sz w:val="20"/>
                <w:lang w:bidi="my-MM"/>
              </w:rPr>
            </w:pPr>
            <w:r w:rsidRPr="00CC28AA">
              <w:rPr>
                <w:sz w:val="20"/>
                <w:lang w:bidi="my-MM"/>
              </w:rPr>
              <w:t>105</w:t>
            </w:r>
          </w:p>
        </w:tc>
      </w:tr>
      <w:tr w:rsidR="0025526B" w:rsidRPr="00CC28AA" w14:paraId="2F9B204F" w14:textId="77777777">
        <w:tc>
          <w:tcPr>
            <w:tcW w:w="2358" w:type="dxa"/>
          </w:tcPr>
          <w:p w14:paraId="5A993377" w14:textId="77777777" w:rsidR="0025526B" w:rsidRPr="00CC28AA" w:rsidRDefault="0025526B">
            <w:pPr>
              <w:jc w:val="left"/>
              <w:rPr>
                <w:sz w:val="20"/>
                <w:lang w:bidi="my-MM"/>
              </w:rPr>
            </w:pPr>
            <w:r w:rsidRPr="00CC28AA">
              <w:rPr>
                <w:sz w:val="20"/>
                <w:lang w:bidi="my-MM"/>
              </w:rPr>
              <w:t>2 Peter</w:t>
            </w:r>
          </w:p>
        </w:tc>
        <w:tc>
          <w:tcPr>
            <w:tcW w:w="1800" w:type="dxa"/>
          </w:tcPr>
          <w:p w14:paraId="42584CFF" w14:textId="77777777" w:rsidR="0025526B" w:rsidRPr="00CC28AA" w:rsidRDefault="0025526B">
            <w:pPr>
              <w:ind w:right="342"/>
              <w:jc w:val="center"/>
              <w:rPr>
                <w:sz w:val="20"/>
                <w:lang w:bidi="my-MM"/>
              </w:rPr>
            </w:pPr>
            <w:r w:rsidRPr="00CC28AA">
              <w:rPr>
                <w:sz w:val="20"/>
                <w:lang w:bidi="my-MM"/>
              </w:rPr>
              <w:t>41</w:t>
            </w:r>
          </w:p>
        </w:tc>
        <w:tc>
          <w:tcPr>
            <w:tcW w:w="2187" w:type="dxa"/>
          </w:tcPr>
          <w:p w14:paraId="508EBAA3" w14:textId="77777777" w:rsidR="0025526B" w:rsidRPr="00CC28AA" w:rsidRDefault="0025526B">
            <w:pPr>
              <w:jc w:val="center"/>
              <w:rPr>
                <w:sz w:val="20"/>
                <w:lang w:bidi="my-MM"/>
              </w:rPr>
            </w:pPr>
            <w:r w:rsidRPr="00CC28AA">
              <w:rPr>
                <w:sz w:val="20"/>
                <w:lang w:bidi="my-MM"/>
              </w:rPr>
              <w:t>11 (1 OT)</w:t>
            </w:r>
          </w:p>
        </w:tc>
        <w:tc>
          <w:tcPr>
            <w:tcW w:w="1814" w:type="dxa"/>
          </w:tcPr>
          <w:p w14:paraId="0E9ADD8E" w14:textId="77777777" w:rsidR="0025526B" w:rsidRPr="00CC28AA" w:rsidRDefault="0025526B">
            <w:pPr>
              <w:jc w:val="center"/>
              <w:rPr>
                <w:sz w:val="20"/>
                <w:lang w:bidi="my-MM"/>
              </w:rPr>
            </w:pPr>
            <w:r w:rsidRPr="00CC28AA">
              <w:rPr>
                <w:sz w:val="20"/>
                <w:lang w:bidi="my-MM"/>
              </w:rPr>
              <w:t>25</w:t>
            </w:r>
          </w:p>
        </w:tc>
        <w:tc>
          <w:tcPr>
            <w:tcW w:w="1454" w:type="dxa"/>
          </w:tcPr>
          <w:p w14:paraId="663237FF" w14:textId="77777777" w:rsidR="0025526B" w:rsidRPr="00CC28AA" w:rsidRDefault="0025526B">
            <w:pPr>
              <w:jc w:val="center"/>
              <w:rPr>
                <w:sz w:val="20"/>
                <w:lang w:bidi="my-MM"/>
              </w:rPr>
            </w:pPr>
            <w:r w:rsidRPr="00CC28AA">
              <w:rPr>
                <w:sz w:val="20"/>
                <w:lang w:bidi="my-MM"/>
              </w:rPr>
              <w:t>61</w:t>
            </w:r>
          </w:p>
        </w:tc>
      </w:tr>
      <w:tr w:rsidR="0025526B" w:rsidRPr="00CC28AA" w14:paraId="2581424E" w14:textId="77777777">
        <w:tc>
          <w:tcPr>
            <w:tcW w:w="2358" w:type="dxa"/>
          </w:tcPr>
          <w:p w14:paraId="6D33350A" w14:textId="77777777" w:rsidR="0025526B" w:rsidRPr="00CC28AA" w:rsidRDefault="0025526B">
            <w:pPr>
              <w:jc w:val="left"/>
              <w:rPr>
                <w:sz w:val="20"/>
                <w:lang w:bidi="my-MM"/>
              </w:rPr>
            </w:pPr>
            <w:r w:rsidRPr="00CC28AA">
              <w:rPr>
                <w:sz w:val="20"/>
                <w:lang w:bidi="my-MM"/>
              </w:rPr>
              <w:t>1 John</w:t>
            </w:r>
          </w:p>
        </w:tc>
        <w:tc>
          <w:tcPr>
            <w:tcW w:w="1800" w:type="dxa"/>
          </w:tcPr>
          <w:p w14:paraId="60869F44" w14:textId="77777777" w:rsidR="0025526B" w:rsidRPr="00CC28AA" w:rsidRDefault="0025526B">
            <w:pPr>
              <w:ind w:right="342"/>
              <w:jc w:val="center"/>
              <w:rPr>
                <w:sz w:val="20"/>
                <w:lang w:bidi="my-MM"/>
              </w:rPr>
            </w:pPr>
            <w:r w:rsidRPr="00CC28AA">
              <w:rPr>
                <w:sz w:val="20"/>
                <w:lang w:bidi="my-MM"/>
              </w:rPr>
              <w:t>6</w:t>
            </w:r>
          </w:p>
        </w:tc>
        <w:tc>
          <w:tcPr>
            <w:tcW w:w="2187" w:type="dxa"/>
          </w:tcPr>
          <w:p w14:paraId="2798DD6E" w14:textId="77777777" w:rsidR="0025526B" w:rsidRPr="00CC28AA" w:rsidRDefault="0025526B">
            <w:pPr>
              <w:jc w:val="center"/>
              <w:rPr>
                <w:sz w:val="20"/>
                <w:lang w:bidi="my-MM"/>
              </w:rPr>
            </w:pPr>
            <w:r w:rsidRPr="00CC28AA">
              <w:rPr>
                <w:sz w:val="20"/>
                <w:lang w:bidi="my-MM"/>
              </w:rPr>
              <w:t>4 (0 OT)</w:t>
            </w:r>
          </w:p>
        </w:tc>
        <w:tc>
          <w:tcPr>
            <w:tcW w:w="1814" w:type="dxa"/>
          </w:tcPr>
          <w:p w14:paraId="2E7383C1" w14:textId="77777777" w:rsidR="0025526B" w:rsidRPr="00CC28AA" w:rsidRDefault="0025526B">
            <w:pPr>
              <w:jc w:val="center"/>
              <w:rPr>
                <w:sz w:val="20"/>
                <w:lang w:bidi="my-MM"/>
              </w:rPr>
            </w:pPr>
            <w:r w:rsidRPr="00CC28AA">
              <w:rPr>
                <w:sz w:val="20"/>
                <w:lang w:bidi="my-MM"/>
              </w:rPr>
              <w:t>6</w:t>
            </w:r>
          </w:p>
        </w:tc>
        <w:tc>
          <w:tcPr>
            <w:tcW w:w="1454" w:type="dxa"/>
          </w:tcPr>
          <w:p w14:paraId="20923ED5" w14:textId="77777777" w:rsidR="0025526B" w:rsidRPr="00CC28AA" w:rsidRDefault="0025526B">
            <w:pPr>
              <w:jc w:val="center"/>
              <w:rPr>
                <w:sz w:val="20"/>
                <w:lang w:bidi="my-MM"/>
              </w:rPr>
            </w:pPr>
            <w:r w:rsidRPr="00CC28AA">
              <w:rPr>
                <w:sz w:val="20"/>
                <w:lang w:bidi="my-MM"/>
              </w:rPr>
              <w:t>105</w:t>
            </w:r>
          </w:p>
        </w:tc>
      </w:tr>
      <w:tr w:rsidR="0025526B" w:rsidRPr="00CC28AA" w14:paraId="669C2ED0" w14:textId="77777777">
        <w:tc>
          <w:tcPr>
            <w:tcW w:w="2358" w:type="dxa"/>
          </w:tcPr>
          <w:p w14:paraId="6AD96467" w14:textId="77777777" w:rsidR="0025526B" w:rsidRPr="00CC28AA" w:rsidRDefault="0025526B">
            <w:pPr>
              <w:jc w:val="left"/>
              <w:rPr>
                <w:sz w:val="20"/>
                <w:lang w:bidi="my-MM"/>
              </w:rPr>
            </w:pPr>
            <w:r w:rsidRPr="00CC28AA">
              <w:rPr>
                <w:sz w:val="20"/>
                <w:lang w:bidi="my-MM"/>
              </w:rPr>
              <w:t>2 John</w:t>
            </w:r>
          </w:p>
        </w:tc>
        <w:tc>
          <w:tcPr>
            <w:tcW w:w="1800" w:type="dxa"/>
          </w:tcPr>
          <w:p w14:paraId="30EDBADB" w14:textId="77777777" w:rsidR="0025526B" w:rsidRPr="00CC28AA" w:rsidRDefault="0025526B">
            <w:pPr>
              <w:ind w:right="342"/>
              <w:jc w:val="center"/>
              <w:rPr>
                <w:sz w:val="20"/>
                <w:lang w:bidi="my-MM"/>
              </w:rPr>
            </w:pPr>
            <w:r w:rsidRPr="00CC28AA">
              <w:rPr>
                <w:sz w:val="20"/>
                <w:lang w:bidi="my-MM"/>
              </w:rPr>
              <w:t>15</w:t>
            </w:r>
          </w:p>
        </w:tc>
        <w:tc>
          <w:tcPr>
            <w:tcW w:w="2187" w:type="dxa"/>
          </w:tcPr>
          <w:p w14:paraId="2B262BB7" w14:textId="77777777" w:rsidR="0025526B" w:rsidRPr="00CC28AA" w:rsidRDefault="0025526B">
            <w:pPr>
              <w:jc w:val="center"/>
              <w:rPr>
                <w:sz w:val="20"/>
                <w:lang w:bidi="my-MM"/>
              </w:rPr>
            </w:pPr>
            <w:r w:rsidRPr="00CC28AA">
              <w:rPr>
                <w:sz w:val="20"/>
                <w:lang w:bidi="my-MM"/>
              </w:rPr>
              <w:t>2 (2 OT)</w:t>
            </w:r>
          </w:p>
        </w:tc>
        <w:tc>
          <w:tcPr>
            <w:tcW w:w="1814" w:type="dxa"/>
          </w:tcPr>
          <w:p w14:paraId="7267E23F" w14:textId="77777777" w:rsidR="0025526B" w:rsidRPr="00CC28AA" w:rsidRDefault="0025526B">
            <w:pPr>
              <w:jc w:val="center"/>
              <w:rPr>
                <w:sz w:val="20"/>
                <w:lang w:bidi="my-MM"/>
              </w:rPr>
            </w:pPr>
            <w:r w:rsidRPr="00CC28AA">
              <w:rPr>
                <w:sz w:val="20"/>
                <w:lang w:bidi="my-MM"/>
              </w:rPr>
              <w:t>2</w:t>
            </w:r>
          </w:p>
        </w:tc>
        <w:tc>
          <w:tcPr>
            <w:tcW w:w="1454" w:type="dxa"/>
          </w:tcPr>
          <w:p w14:paraId="165F71C4" w14:textId="77777777" w:rsidR="0025526B" w:rsidRPr="00CC28AA" w:rsidRDefault="0025526B">
            <w:pPr>
              <w:jc w:val="center"/>
              <w:rPr>
                <w:sz w:val="20"/>
                <w:lang w:bidi="my-MM"/>
              </w:rPr>
            </w:pPr>
            <w:r w:rsidRPr="00CC28AA">
              <w:rPr>
                <w:sz w:val="20"/>
                <w:lang w:bidi="my-MM"/>
              </w:rPr>
              <w:t>13</w:t>
            </w:r>
          </w:p>
        </w:tc>
      </w:tr>
      <w:tr w:rsidR="0025526B" w:rsidRPr="00CC28AA" w14:paraId="46951F70" w14:textId="77777777">
        <w:tc>
          <w:tcPr>
            <w:tcW w:w="2358" w:type="dxa"/>
          </w:tcPr>
          <w:p w14:paraId="10BCCDC3" w14:textId="77777777" w:rsidR="0025526B" w:rsidRPr="00CC28AA" w:rsidRDefault="0025526B">
            <w:pPr>
              <w:jc w:val="left"/>
              <w:rPr>
                <w:sz w:val="20"/>
                <w:lang w:bidi="my-MM"/>
              </w:rPr>
            </w:pPr>
            <w:r w:rsidRPr="00CC28AA">
              <w:rPr>
                <w:sz w:val="20"/>
                <w:lang w:bidi="my-MM"/>
              </w:rPr>
              <w:t>3 John</w:t>
            </w:r>
          </w:p>
        </w:tc>
        <w:tc>
          <w:tcPr>
            <w:tcW w:w="1800" w:type="dxa"/>
          </w:tcPr>
          <w:p w14:paraId="362E7068" w14:textId="77777777" w:rsidR="0025526B" w:rsidRPr="00CC28AA" w:rsidRDefault="0025526B">
            <w:pPr>
              <w:ind w:right="342"/>
              <w:jc w:val="center"/>
              <w:rPr>
                <w:sz w:val="20"/>
                <w:lang w:bidi="my-MM"/>
              </w:rPr>
            </w:pPr>
            <w:r w:rsidRPr="00CC28AA">
              <w:rPr>
                <w:sz w:val="20"/>
                <w:lang w:bidi="my-MM"/>
              </w:rPr>
              <w:t>0</w:t>
            </w:r>
          </w:p>
        </w:tc>
        <w:tc>
          <w:tcPr>
            <w:tcW w:w="2187" w:type="dxa"/>
          </w:tcPr>
          <w:p w14:paraId="2E9B12F5" w14:textId="77777777" w:rsidR="0025526B" w:rsidRPr="00CC28AA" w:rsidRDefault="0025526B">
            <w:pPr>
              <w:jc w:val="center"/>
              <w:rPr>
                <w:sz w:val="20"/>
                <w:lang w:bidi="my-MM"/>
              </w:rPr>
            </w:pPr>
            <w:r w:rsidRPr="00CC28AA">
              <w:rPr>
                <w:sz w:val="20"/>
                <w:lang w:bidi="my-MM"/>
              </w:rPr>
              <w:t>? (0 OT)</w:t>
            </w:r>
          </w:p>
        </w:tc>
        <w:tc>
          <w:tcPr>
            <w:tcW w:w="1814" w:type="dxa"/>
          </w:tcPr>
          <w:p w14:paraId="0E331E4B" w14:textId="77777777" w:rsidR="0025526B" w:rsidRPr="00CC28AA" w:rsidRDefault="0025526B">
            <w:pPr>
              <w:jc w:val="center"/>
              <w:rPr>
                <w:sz w:val="20"/>
                <w:lang w:bidi="my-MM"/>
              </w:rPr>
            </w:pPr>
            <w:r w:rsidRPr="00CC28AA">
              <w:rPr>
                <w:sz w:val="20"/>
                <w:lang w:bidi="my-MM"/>
              </w:rPr>
              <w:t>0</w:t>
            </w:r>
          </w:p>
        </w:tc>
        <w:tc>
          <w:tcPr>
            <w:tcW w:w="1454" w:type="dxa"/>
          </w:tcPr>
          <w:p w14:paraId="5A1DDC31" w14:textId="77777777" w:rsidR="0025526B" w:rsidRPr="00CC28AA" w:rsidRDefault="0025526B">
            <w:pPr>
              <w:jc w:val="center"/>
              <w:rPr>
                <w:sz w:val="20"/>
                <w:lang w:bidi="my-MM"/>
              </w:rPr>
            </w:pPr>
            <w:r w:rsidRPr="00CC28AA">
              <w:rPr>
                <w:sz w:val="20"/>
                <w:lang w:bidi="my-MM"/>
              </w:rPr>
              <w:t>14</w:t>
            </w:r>
          </w:p>
        </w:tc>
      </w:tr>
      <w:tr w:rsidR="0025526B" w:rsidRPr="00CC28AA" w14:paraId="589E30F8" w14:textId="77777777">
        <w:tc>
          <w:tcPr>
            <w:tcW w:w="2358" w:type="dxa"/>
          </w:tcPr>
          <w:p w14:paraId="61E3EB25" w14:textId="77777777" w:rsidR="0025526B" w:rsidRPr="00CC28AA" w:rsidRDefault="0025526B">
            <w:pPr>
              <w:jc w:val="left"/>
              <w:rPr>
                <w:sz w:val="20"/>
                <w:lang w:bidi="my-MM"/>
              </w:rPr>
            </w:pPr>
            <w:r w:rsidRPr="00CC28AA">
              <w:rPr>
                <w:sz w:val="20"/>
                <w:lang w:bidi="my-MM"/>
              </w:rPr>
              <w:t>Jude</w:t>
            </w:r>
          </w:p>
        </w:tc>
        <w:tc>
          <w:tcPr>
            <w:tcW w:w="1800" w:type="dxa"/>
          </w:tcPr>
          <w:p w14:paraId="7FC0D403" w14:textId="77777777" w:rsidR="0025526B" w:rsidRPr="00CC28AA" w:rsidRDefault="0025526B">
            <w:pPr>
              <w:ind w:right="342"/>
              <w:jc w:val="center"/>
              <w:rPr>
                <w:sz w:val="20"/>
                <w:lang w:bidi="my-MM"/>
              </w:rPr>
            </w:pPr>
            <w:r w:rsidRPr="00CC28AA">
              <w:rPr>
                <w:sz w:val="20"/>
                <w:lang w:bidi="my-MM"/>
              </w:rPr>
              <w:t>40</w:t>
            </w:r>
          </w:p>
        </w:tc>
        <w:tc>
          <w:tcPr>
            <w:tcW w:w="2187" w:type="dxa"/>
          </w:tcPr>
          <w:p w14:paraId="239274AC" w14:textId="77777777" w:rsidR="0025526B" w:rsidRPr="00CC28AA" w:rsidRDefault="0025526B">
            <w:pPr>
              <w:jc w:val="center"/>
              <w:rPr>
                <w:sz w:val="20"/>
                <w:lang w:bidi="my-MM"/>
              </w:rPr>
            </w:pPr>
            <w:r w:rsidRPr="00CC28AA">
              <w:rPr>
                <w:sz w:val="20"/>
                <w:lang w:bidi="my-MM"/>
              </w:rPr>
              <w:t>8 (0 OT)</w:t>
            </w:r>
          </w:p>
        </w:tc>
        <w:tc>
          <w:tcPr>
            <w:tcW w:w="1814" w:type="dxa"/>
          </w:tcPr>
          <w:p w14:paraId="4492AE72" w14:textId="77777777" w:rsidR="0025526B" w:rsidRPr="00CC28AA" w:rsidRDefault="0025526B">
            <w:pPr>
              <w:jc w:val="center"/>
              <w:rPr>
                <w:sz w:val="20"/>
                <w:lang w:bidi="my-MM"/>
              </w:rPr>
            </w:pPr>
            <w:r w:rsidRPr="00CC28AA">
              <w:rPr>
                <w:sz w:val="20"/>
                <w:lang w:bidi="my-MM"/>
              </w:rPr>
              <w:t>10</w:t>
            </w:r>
          </w:p>
        </w:tc>
        <w:tc>
          <w:tcPr>
            <w:tcW w:w="1454" w:type="dxa"/>
          </w:tcPr>
          <w:p w14:paraId="4A3B1B96" w14:textId="77777777" w:rsidR="0025526B" w:rsidRPr="00CC28AA" w:rsidRDefault="0025526B">
            <w:pPr>
              <w:jc w:val="center"/>
              <w:rPr>
                <w:sz w:val="20"/>
                <w:lang w:bidi="my-MM"/>
              </w:rPr>
            </w:pPr>
            <w:r w:rsidRPr="00CC28AA">
              <w:rPr>
                <w:sz w:val="20"/>
                <w:lang w:bidi="my-MM"/>
              </w:rPr>
              <w:t>25</w:t>
            </w:r>
          </w:p>
        </w:tc>
      </w:tr>
      <w:tr w:rsidR="0025526B" w:rsidRPr="00CC28AA" w14:paraId="67E327A8" w14:textId="77777777">
        <w:tc>
          <w:tcPr>
            <w:tcW w:w="2358" w:type="dxa"/>
          </w:tcPr>
          <w:p w14:paraId="47C96E03" w14:textId="77777777" w:rsidR="0025526B" w:rsidRPr="00CC28AA" w:rsidRDefault="0025526B">
            <w:pPr>
              <w:jc w:val="left"/>
              <w:rPr>
                <w:sz w:val="20"/>
                <w:lang w:bidi="my-MM"/>
              </w:rPr>
            </w:pPr>
            <w:r w:rsidRPr="00CC28AA">
              <w:rPr>
                <w:sz w:val="20"/>
                <w:lang w:bidi="my-MM"/>
              </w:rPr>
              <w:t>Revelation</w:t>
            </w:r>
          </w:p>
        </w:tc>
        <w:tc>
          <w:tcPr>
            <w:tcW w:w="1800" w:type="dxa"/>
          </w:tcPr>
          <w:p w14:paraId="158E53B7" w14:textId="77777777" w:rsidR="0025526B" w:rsidRPr="00CC28AA" w:rsidRDefault="0025526B">
            <w:pPr>
              <w:ind w:right="342"/>
              <w:jc w:val="center"/>
              <w:rPr>
                <w:sz w:val="20"/>
                <w:lang w:bidi="my-MM"/>
              </w:rPr>
            </w:pPr>
            <w:r w:rsidRPr="00CC28AA">
              <w:rPr>
                <w:sz w:val="20"/>
                <w:lang w:bidi="my-MM"/>
              </w:rPr>
              <w:t>95</w:t>
            </w:r>
          </w:p>
        </w:tc>
        <w:tc>
          <w:tcPr>
            <w:tcW w:w="2187" w:type="dxa"/>
          </w:tcPr>
          <w:p w14:paraId="102E592B" w14:textId="77777777" w:rsidR="0025526B" w:rsidRPr="00CC28AA" w:rsidRDefault="0025526B">
            <w:pPr>
              <w:jc w:val="center"/>
              <w:rPr>
                <w:sz w:val="20"/>
                <w:lang w:bidi="my-MM"/>
              </w:rPr>
            </w:pPr>
            <w:r w:rsidRPr="00CC28AA">
              <w:rPr>
                <w:sz w:val="20"/>
                <w:lang w:bidi="my-MM"/>
              </w:rPr>
              <w:t>?</w:t>
            </w:r>
          </w:p>
        </w:tc>
        <w:tc>
          <w:tcPr>
            <w:tcW w:w="1814" w:type="dxa"/>
          </w:tcPr>
          <w:p w14:paraId="5D1F7740" w14:textId="77777777" w:rsidR="0025526B" w:rsidRPr="00CC28AA" w:rsidRDefault="0025526B">
            <w:pPr>
              <w:jc w:val="center"/>
              <w:rPr>
                <w:sz w:val="20"/>
                <w:lang w:bidi="my-MM"/>
              </w:rPr>
            </w:pPr>
            <w:r w:rsidRPr="00CC28AA">
              <w:rPr>
                <w:sz w:val="20"/>
                <w:lang w:bidi="my-MM"/>
              </w:rPr>
              <w:t>383</w:t>
            </w:r>
          </w:p>
        </w:tc>
        <w:tc>
          <w:tcPr>
            <w:tcW w:w="1454" w:type="dxa"/>
          </w:tcPr>
          <w:p w14:paraId="1B2EA7AC" w14:textId="77777777" w:rsidR="0025526B" w:rsidRPr="00CC28AA" w:rsidRDefault="0025526B">
            <w:pPr>
              <w:jc w:val="center"/>
              <w:rPr>
                <w:sz w:val="20"/>
                <w:lang w:bidi="my-MM"/>
              </w:rPr>
            </w:pPr>
            <w:r w:rsidRPr="00CC28AA">
              <w:rPr>
                <w:sz w:val="20"/>
                <w:lang w:bidi="my-MM"/>
              </w:rPr>
              <w:t>404</w:t>
            </w:r>
          </w:p>
        </w:tc>
      </w:tr>
      <w:tr w:rsidR="0025526B" w:rsidRPr="00CC28AA" w14:paraId="6734308E" w14:textId="77777777">
        <w:tc>
          <w:tcPr>
            <w:tcW w:w="2358" w:type="dxa"/>
          </w:tcPr>
          <w:p w14:paraId="10753E63" w14:textId="77777777" w:rsidR="0025526B" w:rsidRPr="00CC28AA" w:rsidRDefault="0025526B">
            <w:pPr>
              <w:jc w:val="left"/>
              <w:rPr>
                <w:sz w:val="20"/>
                <w:lang w:bidi="my-MM"/>
              </w:rPr>
            </w:pPr>
            <w:r w:rsidRPr="00CC28AA">
              <w:rPr>
                <w:sz w:val="20"/>
                <w:lang w:bidi="my-MM"/>
              </w:rPr>
              <w:t>Averages &amp; Totals</w:t>
            </w:r>
          </w:p>
        </w:tc>
        <w:tc>
          <w:tcPr>
            <w:tcW w:w="1800" w:type="dxa"/>
          </w:tcPr>
          <w:p w14:paraId="7CE71415" w14:textId="77777777" w:rsidR="0025526B" w:rsidRPr="00CC28AA" w:rsidRDefault="0025526B">
            <w:pPr>
              <w:ind w:right="342"/>
              <w:jc w:val="center"/>
              <w:rPr>
                <w:sz w:val="20"/>
                <w:lang w:bidi="my-MM"/>
              </w:rPr>
            </w:pPr>
            <w:r w:rsidRPr="00CC28AA">
              <w:rPr>
                <w:sz w:val="20"/>
                <w:lang w:bidi="my-MM"/>
              </w:rPr>
              <w:t>28%/book</w:t>
            </w:r>
          </w:p>
          <w:p w14:paraId="47FA6BB4" w14:textId="77777777" w:rsidR="0025526B" w:rsidRPr="00CC28AA" w:rsidRDefault="0025526B">
            <w:pPr>
              <w:ind w:right="342"/>
              <w:jc w:val="center"/>
              <w:rPr>
                <w:sz w:val="20"/>
                <w:lang w:bidi="my-MM"/>
              </w:rPr>
            </w:pPr>
            <w:r w:rsidRPr="00CC28AA">
              <w:rPr>
                <w:sz w:val="20"/>
                <w:lang w:bidi="my-MM"/>
              </w:rPr>
              <w:t>27%/verses</w:t>
            </w:r>
          </w:p>
        </w:tc>
        <w:tc>
          <w:tcPr>
            <w:tcW w:w="2187" w:type="dxa"/>
          </w:tcPr>
          <w:p w14:paraId="6D02BED1" w14:textId="77777777" w:rsidR="0025526B" w:rsidRPr="00CC28AA" w:rsidRDefault="0025526B">
            <w:pPr>
              <w:jc w:val="center"/>
              <w:rPr>
                <w:sz w:val="20"/>
                <w:lang w:bidi="my-MM"/>
              </w:rPr>
            </w:pPr>
            <w:r>
              <w:rPr>
                <w:sz w:val="20"/>
                <w:lang w:bidi="my-MM"/>
              </w:rPr>
              <w:t>–</w:t>
            </w:r>
          </w:p>
        </w:tc>
        <w:tc>
          <w:tcPr>
            <w:tcW w:w="1814" w:type="dxa"/>
          </w:tcPr>
          <w:p w14:paraId="1D5F3D62" w14:textId="77777777" w:rsidR="0025526B" w:rsidRPr="00CC28AA" w:rsidRDefault="0025526B">
            <w:pPr>
              <w:jc w:val="center"/>
              <w:rPr>
                <w:rFonts w:ascii="Geneva" w:hAnsi="Geneva"/>
                <w:color w:val="000000"/>
                <w:sz w:val="14"/>
                <w:lang w:eastAsia="en-US" w:bidi="my-MM"/>
              </w:rPr>
            </w:pPr>
            <w:r w:rsidRPr="00CC28AA">
              <w:rPr>
                <w:sz w:val="20"/>
                <w:lang w:bidi="my-MM"/>
              </w:rPr>
              <w:t>8410</w:t>
            </w:r>
          </w:p>
        </w:tc>
        <w:tc>
          <w:tcPr>
            <w:tcW w:w="1454" w:type="dxa"/>
          </w:tcPr>
          <w:p w14:paraId="69C289FA" w14:textId="77777777" w:rsidR="0025526B" w:rsidRPr="00CC28AA" w:rsidRDefault="0025526B">
            <w:pPr>
              <w:jc w:val="center"/>
              <w:rPr>
                <w:rFonts w:ascii="Geneva" w:hAnsi="Geneva"/>
                <w:color w:val="000000"/>
                <w:sz w:val="14"/>
                <w:lang w:eastAsia="en-US" w:bidi="my-MM"/>
              </w:rPr>
            </w:pPr>
            <w:r w:rsidRPr="00CC28AA">
              <w:rPr>
                <w:sz w:val="20"/>
                <w:lang w:bidi="my-MM"/>
              </w:rPr>
              <w:t>31028</w:t>
            </w:r>
          </w:p>
        </w:tc>
      </w:tr>
    </w:tbl>
    <w:p w14:paraId="5837B7A3" w14:textId="77777777" w:rsidR="0025526B" w:rsidRPr="00CC28AA" w:rsidRDefault="0025526B" w:rsidP="0025526B">
      <w:pPr>
        <w:ind w:right="0"/>
        <w:rPr>
          <w:rFonts w:ascii="Times New Roman" w:hAnsi="Times New Roman"/>
          <w:sz w:val="22"/>
        </w:rPr>
        <w:sectPr w:rsidR="0025526B" w:rsidRPr="00CC28AA">
          <w:headerReference w:type="default" r:id="rId68"/>
          <w:pgSz w:w="11880" w:h="16920"/>
          <w:pgMar w:top="720" w:right="720" w:bottom="720" w:left="1440" w:header="720" w:footer="720" w:gutter="0"/>
          <w:cols w:space="720"/>
        </w:sectPr>
      </w:pPr>
    </w:p>
    <w:p w14:paraId="6C8CD250" w14:textId="77777777" w:rsidR="0025526B" w:rsidRPr="00CC28AA" w:rsidRDefault="0025526B" w:rsidP="000B6C69">
      <w:pPr>
        <w:ind w:left="20" w:right="0" w:hanging="20"/>
        <w:jc w:val="center"/>
        <w:outlineLvl w:val="0"/>
        <w:rPr>
          <w:rFonts w:ascii="Times New Roman" w:hAnsi="Times New Roman"/>
          <w:b/>
          <w:sz w:val="46"/>
        </w:rPr>
      </w:pPr>
      <w:bookmarkStart w:id="633" w:name="Isaiah"/>
      <w:r w:rsidRPr="00CC28AA">
        <w:rPr>
          <w:rFonts w:ascii="Times New Roman" w:hAnsi="Times New Roman"/>
          <w:b/>
          <w:sz w:val="46"/>
        </w:rPr>
        <w:lastRenderedPageBreak/>
        <w:t>Isaiah</w:t>
      </w:r>
      <w:bookmarkEnd w:id="633"/>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634" w:name="_Toc398113515"/>
      <w:bookmarkStart w:id="635" w:name="_Toc398119534"/>
      <w:bookmarkStart w:id="636" w:name="_Toc398125475"/>
      <w:bookmarkStart w:id="637" w:name="_Toc400274358"/>
      <w:bookmarkStart w:id="638" w:name="_Toc400276315"/>
      <w:bookmarkStart w:id="639" w:name="_Toc403983439"/>
      <w:bookmarkStart w:id="640" w:name="_Toc404092423"/>
      <w:bookmarkStart w:id="641" w:name="_Toc493866549"/>
      <w:r w:rsidRPr="00CC28AA">
        <w:rPr>
          <w:rFonts w:ascii="Times New Roman" w:hAnsi="Times New Roman"/>
          <w:b/>
          <w:sz w:val="14"/>
        </w:rPr>
        <w:instrText>Isaiah</w:instrText>
      </w:r>
      <w:bookmarkEnd w:id="634"/>
      <w:bookmarkEnd w:id="635"/>
      <w:bookmarkEnd w:id="636"/>
      <w:bookmarkEnd w:id="637"/>
      <w:bookmarkEnd w:id="638"/>
      <w:bookmarkEnd w:id="639"/>
      <w:bookmarkEnd w:id="640"/>
      <w:bookmarkEnd w:id="641"/>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716D28B1" w14:textId="77777777" w:rsidR="0025526B" w:rsidRPr="00CC28AA" w:rsidRDefault="0025526B">
      <w:pPr>
        <w:ind w:left="20" w:right="0" w:hanging="20"/>
        <w:jc w:val="center"/>
        <w:rPr>
          <w:rFonts w:ascii="Times New Roman" w:hAnsi="Times New Roman"/>
          <w:b/>
          <w:sz w:val="22"/>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25526B" w:rsidRPr="00CC28AA" w14:paraId="7DF354C1" w14:textId="77777777">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03BF0238" w14:textId="77777777" w:rsidR="0025526B" w:rsidRPr="00CC28AA" w:rsidRDefault="0025526B">
            <w:pPr>
              <w:ind w:right="0"/>
              <w:jc w:val="center"/>
              <w:rPr>
                <w:rFonts w:ascii="Times New Roman" w:hAnsi="Times New Roman"/>
                <w:b/>
                <w:sz w:val="26"/>
                <w:lang w:bidi="my-MM"/>
              </w:rPr>
            </w:pPr>
          </w:p>
          <w:p w14:paraId="51C4D1D2"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Restoration of the Created Order</w:t>
            </w:r>
          </w:p>
          <w:p w14:paraId="06B236F7" w14:textId="77777777" w:rsidR="0025526B" w:rsidRPr="00CC28AA" w:rsidRDefault="0025526B">
            <w:pPr>
              <w:ind w:right="0"/>
              <w:jc w:val="center"/>
              <w:rPr>
                <w:rFonts w:ascii="Times New Roman" w:hAnsi="Times New Roman"/>
                <w:b/>
                <w:sz w:val="26"/>
                <w:lang w:bidi="my-MM"/>
              </w:rPr>
            </w:pPr>
          </w:p>
        </w:tc>
      </w:tr>
      <w:tr w:rsidR="0025526B" w:rsidRPr="00CC28AA" w14:paraId="22E45CC5" w14:textId="77777777">
        <w:tc>
          <w:tcPr>
            <w:tcW w:w="4440" w:type="dxa"/>
            <w:gridSpan w:val="4"/>
            <w:tcBorders>
              <w:top w:val="single" w:sz="6" w:space="0" w:color="auto"/>
              <w:left w:val="single" w:sz="6" w:space="0" w:color="auto"/>
              <w:bottom w:val="single" w:sz="6" w:space="0" w:color="auto"/>
              <w:right w:val="single" w:sz="6" w:space="0" w:color="auto"/>
            </w:tcBorders>
          </w:tcPr>
          <w:p w14:paraId="7B0764B3" w14:textId="77777777" w:rsidR="0025526B" w:rsidRPr="00CC28AA" w:rsidRDefault="0025526B">
            <w:pPr>
              <w:ind w:right="0"/>
              <w:jc w:val="center"/>
              <w:rPr>
                <w:rFonts w:ascii="Times New Roman" w:hAnsi="Times New Roman"/>
                <w:b/>
                <w:sz w:val="22"/>
                <w:lang w:bidi="my-MM"/>
              </w:rPr>
            </w:pPr>
          </w:p>
          <w:p w14:paraId="65AF192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w:t>
            </w:r>
          </w:p>
          <w:p w14:paraId="09646C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(and Salvation)</w:t>
            </w:r>
          </w:p>
          <w:p w14:paraId="6CA3059F" w14:textId="77777777" w:rsidR="0025526B" w:rsidRPr="00CC28AA" w:rsidRDefault="0025526B">
            <w:pPr>
              <w:ind w:right="0"/>
              <w:jc w:val="center"/>
              <w:rPr>
                <w:rFonts w:ascii="Times New Roman" w:hAnsi="Times New Roman"/>
                <w:b/>
                <w:sz w:val="22"/>
                <w:lang w:bidi="my-MM"/>
              </w:rPr>
            </w:pPr>
          </w:p>
        </w:tc>
        <w:tc>
          <w:tcPr>
            <w:tcW w:w="5180" w:type="dxa"/>
            <w:gridSpan w:val="4"/>
            <w:tcBorders>
              <w:top w:val="single" w:sz="6" w:space="0" w:color="auto"/>
              <w:left w:val="single" w:sz="6" w:space="0" w:color="auto"/>
              <w:bottom w:val="single" w:sz="6" w:space="0" w:color="auto"/>
              <w:right w:val="single" w:sz="6" w:space="0" w:color="auto"/>
            </w:tcBorders>
          </w:tcPr>
          <w:p w14:paraId="451B9B86" w14:textId="77777777" w:rsidR="0025526B" w:rsidRPr="00CC28AA" w:rsidRDefault="0025526B">
            <w:pPr>
              <w:ind w:right="0"/>
              <w:jc w:val="center"/>
              <w:rPr>
                <w:rFonts w:ascii="Times New Roman" w:hAnsi="Times New Roman"/>
                <w:b/>
                <w:sz w:val="22"/>
                <w:lang w:bidi="my-MM"/>
              </w:rPr>
            </w:pPr>
          </w:p>
          <w:p w14:paraId="4F2A39C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Salvation </w:t>
            </w:r>
          </w:p>
          <w:p w14:paraId="21F72F7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(and Judgment)</w:t>
            </w:r>
          </w:p>
        </w:tc>
      </w:tr>
      <w:tr w:rsidR="0025526B" w:rsidRPr="00CC28AA" w14:paraId="179BCB2E" w14:textId="77777777">
        <w:tc>
          <w:tcPr>
            <w:tcW w:w="4440" w:type="dxa"/>
            <w:gridSpan w:val="4"/>
            <w:tcBorders>
              <w:top w:val="single" w:sz="6" w:space="0" w:color="auto"/>
              <w:left w:val="single" w:sz="6" w:space="0" w:color="auto"/>
              <w:bottom w:val="single" w:sz="6" w:space="0" w:color="auto"/>
              <w:right w:val="single" w:sz="6" w:space="0" w:color="auto"/>
            </w:tcBorders>
          </w:tcPr>
          <w:p w14:paraId="2DC7AD10" w14:textId="77777777" w:rsidR="0025526B" w:rsidRPr="00CC28AA" w:rsidRDefault="0025526B">
            <w:pPr>
              <w:ind w:right="0"/>
              <w:jc w:val="center"/>
              <w:rPr>
                <w:rFonts w:ascii="Times New Roman" w:hAnsi="Times New Roman"/>
                <w:b/>
                <w:sz w:val="22"/>
                <w:lang w:bidi="my-MM"/>
              </w:rPr>
            </w:pPr>
          </w:p>
          <w:p w14:paraId="6046FAD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39</w:t>
            </w:r>
          </w:p>
        </w:tc>
        <w:tc>
          <w:tcPr>
            <w:tcW w:w="5180" w:type="dxa"/>
            <w:gridSpan w:val="4"/>
            <w:tcBorders>
              <w:top w:val="single" w:sz="6" w:space="0" w:color="auto"/>
              <w:left w:val="single" w:sz="6" w:space="0" w:color="auto"/>
              <w:bottom w:val="single" w:sz="6" w:space="0" w:color="auto"/>
              <w:right w:val="single" w:sz="6" w:space="0" w:color="auto"/>
            </w:tcBorders>
          </w:tcPr>
          <w:p w14:paraId="1E1183D0" w14:textId="77777777" w:rsidR="0025526B" w:rsidRPr="00CC28AA" w:rsidRDefault="0025526B">
            <w:pPr>
              <w:ind w:right="0"/>
              <w:jc w:val="center"/>
              <w:rPr>
                <w:rFonts w:ascii="Times New Roman" w:hAnsi="Times New Roman"/>
                <w:b/>
                <w:sz w:val="22"/>
                <w:lang w:bidi="my-MM"/>
              </w:rPr>
            </w:pPr>
          </w:p>
          <w:p w14:paraId="20FA928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40</w:t>
            </w:r>
            <w:r>
              <w:rPr>
                <w:rFonts w:ascii="Times New Roman" w:hAnsi="Times New Roman"/>
                <w:b/>
                <w:sz w:val="22"/>
                <w:lang w:bidi="my-MM"/>
              </w:rPr>
              <w:t>–</w:t>
            </w:r>
            <w:r w:rsidRPr="00CC28AA">
              <w:rPr>
                <w:rFonts w:ascii="Times New Roman" w:hAnsi="Times New Roman"/>
                <w:b/>
                <w:sz w:val="22"/>
                <w:lang w:bidi="my-MM"/>
              </w:rPr>
              <w:t>66</w:t>
            </w:r>
          </w:p>
          <w:p w14:paraId="47D37E29" w14:textId="77777777" w:rsidR="0025526B" w:rsidRPr="00CC28AA" w:rsidRDefault="0025526B">
            <w:pPr>
              <w:ind w:right="0"/>
              <w:jc w:val="center"/>
              <w:rPr>
                <w:rFonts w:ascii="Times New Roman" w:hAnsi="Times New Roman"/>
                <w:b/>
                <w:sz w:val="22"/>
                <w:lang w:bidi="my-MM"/>
              </w:rPr>
            </w:pPr>
          </w:p>
        </w:tc>
      </w:tr>
      <w:tr w:rsidR="0025526B" w:rsidRPr="00CC28AA" w14:paraId="68868BE3" w14:textId="77777777">
        <w:tc>
          <w:tcPr>
            <w:tcW w:w="4440" w:type="dxa"/>
            <w:gridSpan w:val="4"/>
            <w:tcBorders>
              <w:top w:val="single" w:sz="6" w:space="0" w:color="auto"/>
              <w:left w:val="single" w:sz="6" w:space="0" w:color="auto"/>
              <w:bottom w:val="single" w:sz="6" w:space="0" w:color="auto"/>
              <w:right w:val="single" w:sz="6" w:space="0" w:color="auto"/>
            </w:tcBorders>
          </w:tcPr>
          <w:p w14:paraId="4ECE66D9" w14:textId="77777777" w:rsidR="0025526B" w:rsidRPr="00CC28AA" w:rsidRDefault="0025526B">
            <w:pPr>
              <w:ind w:right="0"/>
              <w:jc w:val="center"/>
              <w:rPr>
                <w:rFonts w:ascii="Times New Roman" w:hAnsi="Times New Roman"/>
                <w:b/>
                <w:sz w:val="22"/>
                <w:lang w:bidi="my-MM"/>
              </w:rPr>
            </w:pPr>
          </w:p>
          <w:p w14:paraId="5F4C63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1081E4B7" w14:textId="77777777" w:rsidR="0025526B" w:rsidRPr="00CC28AA" w:rsidRDefault="0025526B">
            <w:pPr>
              <w:ind w:right="0"/>
              <w:jc w:val="center"/>
              <w:rPr>
                <w:rFonts w:ascii="Times New Roman" w:hAnsi="Times New Roman"/>
                <w:b/>
                <w:sz w:val="22"/>
                <w:lang w:bidi="my-MM"/>
              </w:rPr>
            </w:pPr>
          </w:p>
          <w:p w14:paraId="622FE9E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Babylonian Captivity</w:t>
            </w:r>
          </w:p>
          <w:p w14:paraId="632DA101" w14:textId="77777777" w:rsidR="0025526B" w:rsidRPr="00CC28AA" w:rsidRDefault="0025526B">
            <w:pPr>
              <w:ind w:right="0"/>
              <w:jc w:val="center"/>
              <w:rPr>
                <w:rFonts w:ascii="Times New Roman" w:hAnsi="Times New Roman"/>
                <w:b/>
                <w:sz w:val="22"/>
                <w:lang w:bidi="my-MM"/>
              </w:rPr>
            </w:pPr>
          </w:p>
        </w:tc>
      </w:tr>
      <w:tr w:rsidR="0025526B" w:rsidRPr="00CC28AA" w14:paraId="62A4E43F" w14:textId="77777777">
        <w:tc>
          <w:tcPr>
            <w:tcW w:w="3380" w:type="dxa"/>
            <w:gridSpan w:val="3"/>
            <w:tcBorders>
              <w:top w:val="single" w:sz="6" w:space="0" w:color="auto"/>
              <w:left w:val="single" w:sz="6" w:space="0" w:color="auto"/>
              <w:bottom w:val="single" w:sz="6" w:space="0" w:color="auto"/>
              <w:right w:val="single" w:sz="6" w:space="0" w:color="auto"/>
            </w:tcBorders>
          </w:tcPr>
          <w:p w14:paraId="0CB16C38" w14:textId="77777777" w:rsidR="0025526B" w:rsidRPr="00CC28AA" w:rsidRDefault="0025526B">
            <w:pPr>
              <w:ind w:right="0"/>
              <w:jc w:val="center"/>
              <w:rPr>
                <w:rFonts w:ascii="Times New Roman" w:hAnsi="Times New Roman"/>
                <w:b/>
                <w:sz w:val="18"/>
                <w:lang w:bidi="my-MM"/>
              </w:rPr>
            </w:pPr>
          </w:p>
          <w:p w14:paraId="0D915146"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 xml:space="preserve">Prophecy </w:t>
            </w:r>
          </w:p>
          <w:p w14:paraId="1AE7B55C" w14:textId="77777777" w:rsidR="0025526B" w:rsidRPr="00CC28AA" w:rsidRDefault="0025526B">
            <w:pPr>
              <w:ind w:right="0"/>
              <w:jc w:val="center"/>
              <w:rPr>
                <w:rFonts w:ascii="Times New Roman" w:hAnsi="Times New Roman"/>
                <w:b/>
                <w:sz w:val="18"/>
                <w:lang w:bidi="my-MM"/>
              </w:rPr>
            </w:pPr>
          </w:p>
        </w:tc>
        <w:tc>
          <w:tcPr>
            <w:tcW w:w="1060" w:type="dxa"/>
            <w:tcBorders>
              <w:top w:val="single" w:sz="6" w:space="0" w:color="auto"/>
              <w:left w:val="single" w:sz="6" w:space="0" w:color="auto"/>
              <w:bottom w:val="single" w:sz="6" w:space="0" w:color="auto"/>
              <w:right w:val="single" w:sz="6" w:space="0" w:color="auto"/>
            </w:tcBorders>
          </w:tcPr>
          <w:p w14:paraId="46255679" w14:textId="77777777" w:rsidR="0025526B" w:rsidRPr="00CC28AA" w:rsidRDefault="0025526B">
            <w:pPr>
              <w:ind w:right="0"/>
              <w:jc w:val="center"/>
              <w:rPr>
                <w:rFonts w:ascii="Times New Roman" w:hAnsi="Times New Roman"/>
                <w:b/>
                <w:sz w:val="18"/>
                <w:lang w:bidi="my-MM"/>
              </w:rPr>
            </w:pPr>
          </w:p>
          <w:p w14:paraId="217347CF"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5E96A099" w14:textId="77777777" w:rsidR="0025526B" w:rsidRPr="00CC28AA" w:rsidRDefault="0025526B">
            <w:pPr>
              <w:ind w:right="0"/>
              <w:jc w:val="center"/>
              <w:rPr>
                <w:rFonts w:ascii="Times New Roman" w:hAnsi="Times New Roman"/>
                <w:b/>
                <w:sz w:val="18"/>
                <w:lang w:bidi="my-MM"/>
              </w:rPr>
            </w:pPr>
          </w:p>
          <w:p w14:paraId="539BE399"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 xml:space="preserve">Prophecy </w:t>
            </w:r>
          </w:p>
          <w:p w14:paraId="1E775281" w14:textId="77777777" w:rsidR="0025526B" w:rsidRPr="00CC28AA" w:rsidRDefault="0025526B">
            <w:pPr>
              <w:ind w:right="0"/>
              <w:jc w:val="center"/>
              <w:rPr>
                <w:rFonts w:ascii="Times New Roman" w:hAnsi="Times New Roman"/>
                <w:b/>
                <w:sz w:val="18"/>
                <w:lang w:bidi="my-MM"/>
              </w:rPr>
            </w:pPr>
          </w:p>
        </w:tc>
      </w:tr>
      <w:tr w:rsidR="0025526B" w:rsidRPr="00CC28AA" w14:paraId="59AD96EE" w14:textId="77777777">
        <w:tc>
          <w:tcPr>
            <w:tcW w:w="3380" w:type="dxa"/>
            <w:gridSpan w:val="3"/>
            <w:tcBorders>
              <w:top w:val="single" w:sz="6" w:space="0" w:color="auto"/>
              <w:left w:val="single" w:sz="6" w:space="0" w:color="auto"/>
              <w:bottom w:val="single" w:sz="6" w:space="0" w:color="auto"/>
              <w:right w:val="single" w:sz="6" w:space="0" w:color="auto"/>
            </w:tcBorders>
          </w:tcPr>
          <w:p w14:paraId="6AD5265E" w14:textId="77777777" w:rsidR="0025526B" w:rsidRPr="00CC28AA" w:rsidRDefault="0025526B">
            <w:pPr>
              <w:ind w:right="0"/>
              <w:jc w:val="center"/>
              <w:rPr>
                <w:rFonts w:ascii="Times New Roman" w:hAnsi="Times New Roman"/>
                <w:b/>
                <w:sz w:val="18"/>
                <w:lang w:bidi="my-MM"/>
              </w:rPr>
            </w:pPr>
          </w:p>
          <w:p w14:paraId="0E2DCA0E"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 xml:space="preserve">Mostly Condemnation </w:t>
            </w:r>
          </w:p>
          <w:p w14:paraId="0DAD2FC4" w14:textId="77777777" w:rsidR="0025526B" w:rsidRPr="00CC28AA" w:rsidRDefault="0025526B">
            <w:pPr>
              <w:ind w:right="0"/>
              <w:jc w:val="center"/>
              <w:rPr>
                <w:rFonts w:ascii="Times New Roman" w:hAnsi="Times New Roman"/>
                <w:b/>
                <w:sz w:val="18"/>
                <w:lang w:bidi="my-MM"/>
              </w:rPr>
            </w:pPr>
          </w:p>
        </w:tc>
        <w:tc>
          <w:tcPr>
            <w:tcW w:w="1060" w:type="dxa"/>
            <w:tcBorders>
              <w:top w:val="single" w:sz="6" w:space="0" w:color="auto"/>
              <w:left w:val="single" w:sz="6" w:space="0" w:color="auto"/>
              <w:bottom w:val="single" w:sz="6" w:space="0" w:color="auto"/>
              <w:right w:val="single" w:sz="6" w:space="0" w:color="auto"/>
            </w:tcBorders>
          </w:tcPr>
          <w:p w14:paraId="480E19EA" w14:textId="77777777" w:rsidR="0025526B" w:rsidRPr="00CC28AA" w:rsidRDefault="0025526B">
            <w:pPr>
              <w:ind w:right="0"/>
              <w:jc w:val="center"/>
              <w:rPr>
                <w:rFonts w:ascii="Times New Roman" w:hAnsi="Times New Roman"/>
                <w:b/>
                <w:sz w:val="18"/>
                <w:lang w:bidi="my-MM"/>
              </w:rPr>
            </w:pPr>
          </w:p>
          <w:p w14:paraId="60050A2F"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Interlude</w:t>
            </w:r>
            <w:r w:rsidRPr="00CC28AA">
              <w:rPr>
                <w:rFonts w:ascii="Times New Roman" w:hAnsi="Times New Roman"/>
                <w:b/>
                <w:sz w:val="22"/>
                <w:lang w:bidi="my-MM"/>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3C64A7A8" w14:textId="77777777" w:rsidR="0025526B" w:rsidRPr="00CC28AA" w:rsidRDefault="0025526B">
            <w:pPr>
              <w:ind w:right="0"/>
              <w:jc w:val="center"/>
              <w:rPr>
                <w:rFonts w:ascii="Times New Roman" w:hAnsi="Times New Roman"/>
                <w:b/>
                <w:sz w:val="18"/>
                <w:lang w:bidi="my-MM"/>
              </w:rPr>
            </w:pPr>
          </w:p>
          <w:p w14:paraId="7C80B829"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 xml:space="preserve">Mostly Consolation </w:t>
            </w:r>
          </w:p>
          <w:p w14:paraId="7125FED1" w14:textId="77777777" w:rsidR="0025526B" w:rsidRPr="00CC28AA" w:rsidRDefault="0025526B">
            <w:pPr>
              <w:ind w:right="0"/>
              <w:jc w:val="center"/>
              <w:rPr>
                <w:rFonts w:ascii="Times New Roman" w:hAnsi="Times New Roman"/>
                <w:b/>
                <w:sz w:val="18"/>
                <w:lang w:bidi="my-MM"/>
              </w:rPr>
            </w:pPr>
          </w:p>
        </w:tc>
      </w:tr>
      <w:tr w:rsidR="0025526B" w:rsidRPr="00CC28AA" w14:paraId="20E95E84" w14:textId="77777777">
        <w:tc>
          <w:tcPr>
            <w:tcW w:w="1120" w:type="dxa"/>
            <w:tcBorders>
              <w:top w:val="single" w:sz="6" w:space="0" w:color="auto"/>
              <w:left w:val="single" w:sz="6" w:space="0" w:color="auto"/>
              <w:bottom w:val="single" w:sz="6" w:space="0" w:color="auto"/>
              <w:right w:val="single" w:sz="6" w:space="0" w:color="auto"/>
            </w:tcBorders>
          </w:tcPr>
          <w:p w14:paraId="7383FDCD" w14:textId="77777777" w:rsidR="0025526B" w:rsidRPr="00CC28AA" w:rsidRDefault="0025526B">
            <w:pPr>
              <w:ind w:right="0"/>
              <w:jc w:val="center"/>
              <w:rPr>
                <w:rFonts w:ascii="Times New Roman" w:hAnsi="Times New Roman"/>
                <w:sz w:val="18"/>
                <w:lang w:bidi="my-MM"/>
              </w:rPr>
            </w:pPr>
          </w:p>
          <w:p w14:paraId="29AC9D6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Violations &amp; Deliverance</w:t>
            </w:r>
          </w:p>
          <w:p w14:paraId="5E1F630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w:t>
            </w:r>
            <w:r>
              <w:rPr>
                <w:rFonts w:ascii="Times New Roman" w:hAnsi="Times New Roman"/>
                <w:sz w:val="18"/>
                <w:lang w:bidi="my-MM"/>
              </w:rPr>
              <w:t>–</w:t>
            </w:r>
            <w:r w:rsidRPr="00CC28AA">
              <w:rPr>
                <w:rFonts w:ascii="Times New Roman" w:hAnsi="Times New Roman"/>
                <w:sz w:val="18"/>
                <w:lang w:bidi="my-MM"/>
              </w:rPr>
              <w:t>12</w:t>
            </w:r>
          </w:p>
        </w:tc>
        <w:tc>
          <w:tcPr>
            <w:tcW w:w="1140" w:type="dxa"/>
            <w:tcBorders>
              <w:top w:val="single" w:sz="6" w:space="0" w:color="auto"/>
              <w:left w:val="single" w:sz="6" w:space="0" w:color="auto"/>
              <w:bottom w:val="single" w:sz="6" w:space="0" w:color="auto"/>
              <w:right w:val="single" w:sz="6" w:space="0" w:color="auto"/>
            </w:tcBorders>
          </w:tcPr>
          <w:p w14:paraId="752762AD" w14:textId="77777777" w:rsidR="0025526B" w:rsidRPr="00CC28AA" w:rsidRDefault="0025526B">
            <w:pPr>
              <w:ind w:right="0"/>
              <w:jc w:val="center"/>
              <w:rPr>
                <w:rFonts w:ascii="Times New Roman" w:hAnsi="Times New Roman"/>
                <w:sz w:val="18"/>
                <w:lang w:bidi="my-MM"/>
              </w:rPr>
            </w:pPr>
          </w:p>
          <w:p w14:paraId="0301843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Judgment on the Nations</w:t>
            </w:r>
          </w:p>
          <w:p w14:paraId="6C39946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13</w:t>
            </w:r>
            <w:r>
              <w:rPr>
                <w:rFonts w:ascii="Times New Roman" w:hAnsi="Times New Roman"/>
                <w:sz w:val="18"/>
                <w:lang w:bidi="my-MM"/>
              </w:rPr>
              <w:t>–</w:t>
            </w:r>
            <w:r w:rsidRPr="00CC28AA">
              <w:rPr>
                <w:rFonts w:ascii="Times New Roman" w:hAnsi="Times New Roman"/>
                <w:sz w:val="18"/>
                <w:lang w:bidi="my-MM"/>
              </w:rPr>
              <w:t>23</w:t>
            </w:r>
          </w:p>
        </w:tc>
        <w:tc>
          <w:tcPr>
            <w:tcW w:w="1120" w:type="dxa"/>
            <w:tcBorders>
              <w:top w:val="single" w:sz="6" w:space="0" w:color="auto"/>
              <w:left w:val="single" w:sz="6" w:space="0" w:color="auto"/>
              <w:bottom w:val="single" w:sz="6" w:space="0" w:color="auto"/>
              <w:right w:val="single" w:sz="6" w:space="0" w:color="auto"/>
            </w:tcBorders>
          </w:tcPr>
          <w:p w14:paraId="77FE571B" w14:textId="77777777" w:rsidR="0025526B" w:rsidRPr="00CC28AA" w:rsidRDefault="0025526B">
            <w:pPr>
              <w:ind w:right="0"/>
              <w:jc w:val="center"/>
              <w:rPr>
                <w:rFonts w:ascii="Times New Roman" w:hAnsi="Times New Roman"/>
                <w:sz w:val="18"/>
                <w:lang w:bidi="my-MM"/>
              </w:rPr>
            </w:pPr>
          </w:p>
          <w:p w14:paraId="7360A01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Worldwide Judgment &amp; Blessing</w:t>
            </w:r>
          </w:p>
          <w:p w14:paraId="5CEB7BB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24</w:t>
            </w:r>
            <w:r>
              <w:rPr>
                <w:rFonts w:ascii="Times New Roman" w:hAnsi="Times New Roman"/>
                <w:sz w:val="18"/>
                <w:lang w:bidi="my-MM"/>
              </w:rPr>
              <w:t>–</w:t>
            </w:r>
            <w:r w:rsidRPr="00CC28AA">
              <w:rPr>
                <w:rFonts w:ascii="Times New Roman" w:hAnsi="Times New Roman"/>
                <w:sz w:val="18"/>
                <w:lang w:bidi="my-MM"/>
              </w:rPr>
              <w:t>35</w:t>
            </w:r>
          </w:p>
        </w:tc>
        <w:tc>
          <w:tcPr>
            <w:tcW w:w="1060" w:type="dxa"/>
            <w:tcBorders>
              <w:top w:val="single" w:sz="6" w:space="0" w:color="auto"/>
              <w:left w:val="single" w:sz="6" w:space="0" w:color="auto"/>
              <w:bottom w:val="single" w:sz="6" w:space="0" w:color="auto"/>
              <w:right w:val="single" w:sz="6" w:space="0" w:color="auto"/>
            </w:tcBorders>
          </w:tcPr>
          <w:p w14:paraId="50F6B73C" w14:textId="77777777" w:rsidR="0025526B" w:rsidRPr="00CC28AA" w:rsidRDefault="0025526B">
            <w:pPr>
              <w:ind w:right="0"/>
              <w:jc w:val="center"/>
              <w:rPr>
                <w:rFonts w:ascii="Times New Roman" w:hAnsi="Times New Roman"/>
                <w:sz w:val="18"/>
                <w:lang w:bidi="my-MM"/>
              </w:rPr>
            </w:pPr>
          </w:p>
          <w:p w14:paraId="23E04DC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Salvation, Sickness, &amp; Sin</w:t>
            </w:r>
          </w:p>
          <w:p w14:paraId="6F14314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36</w:t>
            </w:r>
            <w:r>
              <w:rPr>
                <w:rFonts w:ascii="Times New Roman" w:hAnsi="Times New Roman"/>
                <w:sz w:val="18"/>
                <w:lang w:bidi="my-MM"/>
              </w:rPr>
              <w:t>–</w:t>
            </w:r>
            <w:r w:rsidRPr="00CC28AA">
              <w:rPr>
                <w:rFonts w:ascii="Times New Roman" w:hAnsi="Times New Roman"/>
                <w:sz w:val="18"/>
                <w:lang w:bidi="my-MM"/>
              </w:rPr>
              <w:t>39</w:t>
            </w:r>
          </w:p>
          <w:p w14:paraId="74B3E2F5" w14:textId="77777777" w:rsidR="0025526B" w:rsidRPr="00CC28AA" w:rsidRDefault="0025526B">
            <w:pPr>
              <w:ind w:right="0"/>
              <w:jc w:val="center"/>
              <w:rPr>
                <w:rFonts w:ascii="Times New Roman" w:hAnsi="Times New Roman"/>
                <w:sz w:val="18"/>
                <w:lang w:bidi="my-MM"/>
              </w:rPr>
            </w:pPr>
          </w:p>
        </w:tc>
        <w:tc>
          <w:tcPr>
            <w:tcW w:w="1220" w:type="dxa"/>
            <w:tcBorders>
              <w:top w:val="single" w:sz="6" w:space="0" w:color="auto"/>
              <w:left w:val="single" w:sz="6" w:space="0" w:color="auto"/>
              <w:bottom w:val="single" w:sz="6" w:space="0" w:color="auto"/>
              <w:right w:val="single" w:sz="6" w:space="0" w:color="auto"/>
            </w:tcBorders>
          </w:tcPr>
          <w:p w14:paraId="3416D39B" w14:textId="77777777" w:rsidR="0025526B" w:rsidRPr="00CC28AA" w:rsidRDefault="0025526B">
            <w:pPr>
              <w:ind w:right="0"/>
              <w:jc w:val="center"/>
              <w:rPr>
                <w:rFonts w:ascii="Times New Roman" w:hAnsi="Times New Roman"/>
                <w:sz w:val="18"/>
                <w:lang w:bidi="my-MM"/>
              </w:rPr>
            </w:pPr>
          </w:p>
          <w:p w14:paraId="6AC0ABD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Shepherd </w:t>
            </w:r>
          </w:p>
          <w:p w14:paraId="7C8E0CD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of Israel</w:t>
            </w:r>
          </w:p>
          <w:p w14:paraId="70902A0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40</w:t>
            </w:r>
            <w:r>
              <w:rPr>
                <w:rFonts w:ascii="Times New Roman" w:hAnsi="Times New Roman"/>
                <w:sz w:val="18"/>
                <w:lang w:bidi="my-MM"/>
              </w:rPr>
              <w:t>–</w:t>
            </w:r>
            <w:r w:rsidRPr="00CC28AA">
              <w:rPr>
                <w:rFonts w:ascii="Times New Roman" w:hAnsi="Times New Roman"/>
                <w:sz w:val="18"/>
                <w:lang w:bidi="my-MM"/>
              </w:rPr>
              <w:t>48</w:t>
            </w:r>
          </w:p>
        </w:tc>
        <w:tc>
          <w:tcPr>
            <w:tcW w:w="1239" w:type="dxa"/>
            <w:tcBorders>
              <w:top w:val="single" w:sz="6" w:space="0" w:color="auto"/>
              <w:left w:val="single" w:sz="6" w:space="0" w:color="auto"/>
              <w:bottom w:val="single" w:sz="6" w:space="0" w:color="auto"/>
              <w:right w:val="single" w:sz="6" w:space="0" w:color="auto"/>
            </w:tcBorders>
          </w:tcPr>
          <w:p w14:paraId="65A8AA0D" w14:textId="77777777" w:rsidR="0025526B" w:rsidRPr="00CC28AA" w:rsidRDefault="0025526B">
            <w:pPr>
              <w:ind w:right="0"/>
              <w:jc w:val="center"/>
              <w:rPr>
                <w:rFonts w:ascii="Times New Roman" w:hAnsi="Times New Roman"/>
                <w:sz w:val="18"/>
                <w:lang w:bidi="my-MM"/>
              </w:rPr>
            </w:pPr>
          </w:p>
          <w:p w14:paraId="1290A36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Suffering</w:t>
            </w:r>
          </w:p>
          <w:p w14:paraId="51D9180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Servant</w:t>
            </w:r>
          </w:p>
          <w:p w14:paraId="107BC98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49</w:t>
            </w:r>
            <w:r>
              <w:rPr>
                <w:rFonts w:ascii="Times New Roman" w:hAnsi="Times New Roman"/>
                <w:sz w:val="18"/>
                <w:lang w:bidi="my-MM"/>
              </w:rPr>
              <w:t>–</w:t>
            </w:r>
            <w:r w:rsidRPr="00CC28AA">
              <w:rPr>
                <w:rFonts w:ascii="Times New Roman" w:hAnsi="Times New Roman"/>
                <w:sz w:val="18"/>
                <w:lang w:bidi="my-MM"/>
              </w:rPr>
              <w:t>57</w:t>
            </w:r>
          </w:p>
        </w:tc>
        <w:tc>
          <w:tcPr>
            <w:tcW w:w="1317" w:type="dxa"/>
            <w:tcBorders>
              <w:top w:val="single" w:sz="6" w:space="0" w:color="auto"/>
              <w:left w:val="single" w:sz="6" w:space="0" w:color="auto"/>
              <w:bottom w:val="single" w:sz="6" w:space="0" w:color="auto"/>
              <w:right w:val="single" w:sz="6" w:space="0" w:color="auto"/>
            </w:tcBorders>
          </w:tcPr>
          <w:p w14:paraId="77EF9CC7" w14:textId="77777777" w:rsidR="0025526B" w:rsidRPr="00CC28AA" w:rsidRDefault="0025526B">
            <w:pPr>
              <w:ind w:right="0"/>
              <w:jc w:val="center"/>
              <w:rPr>
                <w:rFonts w:ascii="Times New Roman" w:hAnsi="Times New Roman"/>
                <w:sz w:val="18"/>
                <w:lang w:bidi="my-MM"/>
              </w:rPr>
            </w:pPr>
          </w:p>
          <w:p w14:paraId="3E5E82D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God’s Initiative</w:t>
            </w:r>
          </w:p>
          <w:p w14:paraId="4ACE586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58</w:t>
            </w:r>
            <w:r>
              <w:rPr>
                <w:rFonts w:ascii="Times New Roman" w:hAnsi="Times New Roman"/>
                <w:sz w:val="18"/>
                <w:lang w:bidi="my-MM"/>
              </w:rPr>
              <w:t>–</w:t>
            </w:r>
            <w:r w:rsidRPr="00CC28AA">
              <w:rPr>
                <w:rFonts w:ascii="Times New Roman" w:hAnsi="Times New Roman"/>
                <w:sz w:val="18"/>
                <w:lang w:bidi="my-MM"/>
              </w:rPr>
              <w:t>59</w:t>
            </w:r>
          </w:p>
        </w:tc>
        <w:tc>
          <w:tcPr>
            <w:tcW w:w="1404" w:type="dxa"/>
            <w:tcBorders>
              <w:top w:val="single" w:sz="6" w:space="0" w:color="auto"/>
              <w:left w:val="single" w:sz="6" w:space="0" w:color="auto"/>
              <w:bottom w:val="single" w:sz="6" w:space="0" w:color="auto"/>
              <w:right w:val="single" w:sz="6" w:space="0" w:color="auto"/>
            </w:tcBorders>
          </w:tcPr>
          <w:p w14:paraId="69217F1E" w14:textId="77777777" w:rsidR="0025526B" w:rsidRPr="00CC28AA" w:rsidRDefault="0025526B">
            <w:pPr>
              <w:ind w:right="0"/>
              <w:jc w:val="center"/>
              <w:rPr>
                <w:rFonts w:ascii="Times New Roman" w:hAnsi="Times New Roman"/>
                <w:sz w:val="18"/>
                <w:lang w:bidi="my-MM"/>
              </w:rPr>
            </w:pPr>
          </w:p>
          <w:p w14:paraId="451681B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Restoration under Messiah</w:t>
            </w:r>
          </w:p>
          <w:p w14:paraId="0B7BC8F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60</w:t>
            </w:r>
            <w:r>
              <w:rPr>
                <w:rFonts w:ascii="Times New Roman" w:hAnsi="Times New Roman"/>
                <w:sz w:val="18"/>
                <w:lang w:bidi="my-MM"/>
              </w:rPr>
              <w:t>–</w:t>
            </w:r>
            <w:r w:rsidRPr="00CC28AA">
              <w:rPr>
                <w:rFonts w:ascii="Times New Roman" w:hAnsi="Times New Roman"/>
                <w:sz w:val="18"/>
                <w:lang w:bidi="my-MM"/>
              </w:rPr>
              <w:t>66</w:t>
            </w:r>
          </w:p>
          <w:p w14:paraId="26DA5486" w14:textId="77777777" w:rsidR="0025526B" w:rsidRPr="00CC28AA" w:rsidRDefault="0025526B">
            <w:pPr>
              <w:ind w:right="0"/>
              <w:jc w:val="center"/>
              <w:rPr>
                <w:rFonts w:ascii="Times New Roman" w:hAnsi="Times New Roman"/>
                <w:sz w:val="18"/>
                <w:lang w:bidi="my-MM"/>
              </w:rPr>
            </w:pPr>
          </w:p>
        </w:tc>
      </w:tr>
      <w:tr w:rsidR="0025526B" w:rsidRPr="00CC28AA" w14:paraId="0D5DB0C3" w14:textId="77777777">
        <w:tc>
          <w:tcPr>
            <w:tcW w:w="9620" w:type="dxa"/>
            <w:gridSpan w:val="8"/>
            <w:tcBorders>
              <w:top w:val="single" w:sz="6" w:space="0" w:color="auto"/>
              <w:left w:val="single" w:sz="6" w:space="0" w:color="auto"/>
              <w:bottom w:val="single" w:sz="6" w:space="0" w:color="auto"/>
              <w:right w:val="single" w:sz="6" w:space="0" w:color="auto"/>
            </w:tcBorders>
          </w:tcPr>
          <w:p w14:paraId="33DBAC85" w14:textId="77777777" w:rsidR="0025526B" w:rsidRPr="00CC28AA" w:rsidRDefault="0025526B">
            <w:pPr>
              <w:ind w:right="0"/>
              <w:jc w:val="center"/>
              <w:rPr>
                <w:rFonts w:ascii="Times New Roman" w:hAnsi="Times New Roman"/>
                <w:b/>
                <w:sz w:val="22"/>
                <w:lang w:bidi="my-MM"/>
              </w:rPr>
            </w:pPr>
          </w:p>
          <w:p w14:paraId="0D7637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Judah</w:t>
            </w:r>
          </w:p>
          <w:p w14:paraId="0B3BBA10" w14:textId="77777777" w:rsidR="0025526B" w:rsidRPr="00CC28AA" w:rsidRDefault="0025526B">
            <w:pPr>
              <w:ind w:right="0"/>
              <w:jc w:val="center"/>
              <w:rPr>
                <w:rFonts w:ascii="Times New Roman" w:hAnsi="Times New Roman"/>
                <w:b/>
                <w:sz w:val="22"/>
                <w:lang w:bidi="my-MM"/>
              </w:rPr>
            </w:pPr>
          </w:p>
        </w:tc>
      </w:tr>
      <w:tr w:rsidR="0025526B" w:rsidRPr="00CC28AA" w14:paraId="6252F4AE" w14:textId="77777777">
        <w:tc>
          <w:tcPr>
            <w:tcW w:w="9620" w:type="dxa"/>
            <w:gridSpan w:val="8"/>
            <w:tcBorders>
              <w:top w:val="single" w:sz="6" w:space="0" w:color="auto"/>
              <w:left w:val="single" w:sz="6" w:space="0" w:color="auto"/>
              <w:bottom w:val="single" w:sz="6" w:space="0" w:color="auto"/>
              <w:right w:val="single" w:sz="6" w:space="0" w:color="auto"/>
            </w:tcBorders>
          </w:tcPr>
          <w:p w14:paraId="5E52DE1D" w14:textId="77777777" w:rsidR="0025526B" w:rsidRPr="00CC28AA" w:rsidRDefault="0025526B">
            <w:pPr>
              <w:ind w:right="0"/>
              <w:jc w:val="center"/>
              <w:rPr>
                <w:rFonts w:ascii="Times New Roman" w:hAnsi="Times New Roman"/>
                <w:b/>
                <w:sz w:val="22"/>
                <w:lang w:bidi="my-MM"/>
              </w:rPr>
            </w:pPr>
          </w:p>
          <w:p w14:paraId="2C1FDDF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739-681 </w:t>
            </w:r>
            <w:r w:rsidRPr="00CC28AA">
              <w:rPr>
                <w:rFonts w:ascii="Times New Roman" w:hAnsi="Times New Roman"/>
                <w:b/>
                <w:sz w:val="18"/>
                <w:lang w:bidi="my-MM"/>
              </w:rPr>
              <w:t>BC</w:t>
            </w:r>
            <w:r w:rsidRPr="00CC28AA">
              <w:rPr>
                <w:rFonts w:ascii="Times New Roman" w:hAnsi="Times New Roman"/>
                <w:b/>
                <w:sz w:val="22"/>
                <w:lang w:bidi="my-MM"/>
              </w:rPr>
              <w:t xml:space="preserve"> </w:t>
            </w:r>
          </w:p>
          <w:p w14:paraId="5D9442D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(Before, During, and After the Israel’s Fall to Assyria in 722 </w:t>
            </w:r>
            <w:r w:rsidRPr="00CC28AA">
              <w:rPr>
                <w:rFonts w:ascii="Times New Roman" w:hAnsi="Times New Roman"/>
                <w:b/>
                <w:sz w:val="18"/>
                <w:lang w:bidi="my-MM"/>
              </w:rPr>
              <w:t>BC</w:t>
            </w:r>
            <w:r w:rsidRPr="00CC28AA">
              <w:rPr>
                <w:rFonts w:ascii="Times New Roman" w:hAnsi="Times New Roman"/>
                <w:b/>
                <w:sz w:val="22"/>
                <w:lang w:bidi="my-MM"/>
              </w:rPr>
              <w:t>)</w:t>
            </w:r>
          </w:p>
          <w:p w14:paraId="1BD5560D" w14:textId="77777777" w:rsidR="0025526B" w:rsidRPr="00CC28AA" w:rsidRDefault="0025526B">
            <w:pPr>
              <w:ind w:right="0"/>
              <w:jc w:val="center"/>
              <w:rPr>
                <w:rFonts w:ascii="Times New Roman" w:hAnsi="Times New Roman"/>
                <w:b/>
                <w:sz w:val="22"/>
                <w:lang w:bidi="my-MM"/>
              </w:rPr>
            </w:pPr>
          </w:p>
        </w:tc>
      </w:tr>
    </w:tbl>
    <w:p w14:paraId="2381ADC0" w14:textId="77777777" w:rsidR="0025526B" w:rsidRPr="00CC28AA" w:rsidRDefault="0025526B" w:rsidP="00951CFE">
      <w:pPr>
        <w:ind w:left="20" w:right="0" w:hanging="20"/>
        <w:jc w:val="left"/>
        <w:rPr>
          <w:rFonts w:ascii="Times New Roman" w:hAnsi="Times New Roman"/>
          <w:b/>
          <w:sz w:val="18"/>
        </w:rPr>
      </w:pPr>
    </w:p>
    <w:p w14:paraId="40F35FDD" w14:textId="77777777" w:rsidR="0025526B" w:rsidRPr="00CC28AA" w:rsidRDefault="0025526B" w:rsidP="00951CFE">
      <w:pPr>
        <w:ind w:left="1440" w:right="0" w:hanging="1440"/>
        <w:jc w:val="left"/>
        <w:rPr>
          <w:rFonts w:ascii="Times New Roman" w:hAnsi="Times New Roman"/>
          <w:b/>
          <w:sz w:val="18"/>
        </w:rPr>
      </w:pPr>
    </w:p>
    <w:p w14:paraId="53B17534" w14:textId="77777777" w:rsidR="0025526B" w:rsidRPr="00CC28AA" w:rsidRDefault="0025526B" w:rsidP="00951CFE">
      <w:pPr>
        <w:ind w:left="1440" w:right="0" w:hanging="1440"/>
        <w:jc w:val="left"/>
        <w:outlineLvl w:val="0"/>
        <w:rPr>
          <w:rFonts w:ascii="Times New Roman" w:hAnsi="Times New Roman"/>
          <w:b/>
          <w:sz w:val="18"/>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Restoration</w:t>
      </w:r>
    </w:p>
    <w:p w14:paraId="59EA3683" w14:textId="77777777" w:rsidR="0025526B" w:rsidRPr="00CC28AA" w:rsidRDefault="0025526B" w:rsidP="00951CFE">
      <w:pPr>
        <w:ind w:left="1440" w:right="0" w:hanging="1440"/>
        <w:jc w:val="left"/>
        <w:rPr>
          <w:rFonts w:ascii="Times New Roman" w:hAnsi="Times New Roman"/>
          <w:b/>
          <w:sz w:val="18"/>
        </w:rPr>
      </w:pPr>
    </w:p>
    <w:p w14:paraId="093A2BA4" w14:textId="77777777" w:rsidR="0025526B" w:rsidRPr="00CC28AA" w:rsidRDefault="0025526B" w:rsidP="00951CFE">
      <w:pPr>
        <w:ind w:left="1440" w:right="0" w:hanging="1440"/>
        <w:jc w:val="left"/>
        <w:rPr>
          <w:rFonts w:ascii="Times New Roman" w:hAnsi="Times New Roman"/>
          <w:b/>
          <w:sz w:val="18"/>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17A8E336" w14:textId="77777777" w:rsidR="0025526B" w:rsidRPr="00CC28AA" w:rsidRDefault="0025526B" w:rsidP="00951CFE">
      <w:pPr>
        <w:ind w:left="20" w:right="0" w:hanging="20"/>
        <w:jc w:val="left"/>
        <w:rPr>
          <w:rFonts w:ascii="Times New Roman" w:hAnsi="Times New Roman"/>
          <w:b/>
          <w:sz w:val="18"/>
        </w:rPr>
      </w:pPr>
    </w:p>
    <w:p w14:paraId="45213DAC" w14:textId="77777777" w:rsidR="0025526B" w:rsidRPr="00CC28AA" w:rsidRDefault="0025526B" w:rsidP="00951CFE">
      <w:pPr>
        <w:ind w:left="20" w:right="0" w:hanging="20"/>
        <w:jc w:val="left"/>
        <w:outlineLvl w:val="0"/>
        <w:rPr>
          <w:rFonts w:ascii="Times New Roman" w:hAnsi="Times New Roman"/>
          <w:b/>
          <w:sz w:val="18"/>
        </w:rPr>
      </w:pPr>
      <w:r w:rsidRPr="00CC28AA">
        <w:rPr>
          <w:rFonts w:ascii="Times New Roman" w:hAnsi="Times New Roman"/>
          <w:b/>
          <w:sz w:val="22"/>
          <w:u w:val="single"/>
        </w:rPr>
        <w:t>Summary Statement</w:t>
      </w:r>
      <w:r w:rsidRPr="00CC28AA">
        <w:rPr>
          <w:rFonts w:ascii="Times New Roman" w:hAnsi="Times New Roman"/>
          <w:b/>
          <w:sz w:val="22"/>
        </w:rPr>
        <w:t>:</w:t>
      </w:r>
    </w:p>
    <w:p w14:paraId="2747CC06" w14:textId="77777777" w:rsidR="008003F7" w:rsidRPr="00CC28AA" w:rsidRDefault="008003F7" w:rsidP="008003F7">
      <w:pPr>
        <w:ind w:right="0"/>
        <w:jc w:val="left"/>
        <w:rPr>
          <w:rFonts w:ascii="Times New Roman" w:hAnsi="Times New Roman"/>
          <w:b/>
          <w:sz w:val="18"/>
        </w:rPr>
      </w:pPr>
      <w:r w:rsidRPr="00CC28AA">
        <w:rPr>
          <w:rFonts w:ascii="Times New Roman" w:hAnsi="Times New Roman"/>
          <w:b/>
          <w:sz w:val="22"/>
        </w:rPr>
        <w:t xml:space="preserve">God will </w:t>
      </w:r>
      <w:r w:rsidRPr="00CC28AA">
        <w:rPr>
          <w:rFonts w:ascii="Times New Roman" w:hAnsi="Times New Roman"/>
          <w:b/>
          <w:i/>
          <w:sz w:val="22"/>
        </w:rPr>
        <w:t>judge</w:t>
      </w:r>
      <w:r w:rsidRPr="00CC28AA">
        <w:rPr>
          <w:rFonts w:ascii="Times New Roman" w:hAnsi="Times New Roman"/>
          <w:b/>
          <w:sz w:val="22"/>
        </w:rPr>
        <w:t xml:space="preserve"> </w:t>
      </w:r>
      <w:r>
        <w:rPr>
          <w:rFonts w:ascii="Times New Roman" w:hAnsi="Times New Roman"/>
          <w:b/>
          <w:sz w:val="22"/>
        </w:rPr>
        <w:t xml:space="preserve">Judah for breaking his Law but </w:t>
      </w:r>
      <w:r w:rsidRPr="00CC28AA">
        <w:rPr>
          <w:rFonts w:ascii="Times New Roman" w:hAnsi="Times New Roman"/>
          <w:b/>
          <w:sz w:val="22"/>
        </w:rPr>
        <w:t xml:space="preserve">also provide </w:t>
      </w:r>
      <w:r w:rsidRPr="00CC28AA">
        <w:rPr>
          <w:rFonts w:ascii="Times New Roman" w:hAnsi="Times New Roman"/>
          <w:b/>
          <w:i/>
          <w:sz w:val="22"/>
        </w:rPr>
        <w:t>restoration of the created order</w:t>
      </w:r>
      <w:r w:rsidRPr="00CC28AA">
        <w:rPr>
          <w:rFonts w:ascii="Times New Roman" w:hAnsi="Times New Roman"/>
          <w:b/>
          <w:sz w:val="22"/>
        </w:rPr>
        <w:t xml:space="preserve"> </w:t>
      </w:r>
      <w:r>
        <w:rPr>
          <w:rFonts w:ascii="Times New Roman" w:hAnsi="Times New Roman"/>
          <w:b/>
          <w:sz w:val="22"/>
        </w:rPr>
        <w:t xml:space="preserve">in a godly remnant, </w:t>
      </w:r>
      <w:r w:rsidRPr="00CC28AA">
        <w:rPr>
          <w:rFonts w:ascii="Times New Roman" w:hAnsi="Times New Roman"/>
          <w:b/>
          <w:sz w:val="22"/>
        </w:rPr>
        <w:t>return to the land, and salvation through Messiah who will bring universal blessing.</w:t>
      </w:r>
    </w:p>
    <w:p w14:paraId="086AC22C" w14:textId="77777777" w:rsidR="008003F7" w:rsidRPr="00CC28AA" w:rsidRDefault="008003F7" w:rsidP="008003F7">
      <w:pPr>
        <w:ind w:left="20" w:right="0" w:hanging="20"/>
        <w:jc w:val="left"/>
        <w:rPr>
          <w:rFonts w:ascii="Times New Roman" w:hAnsi="Times New Roman"/>
          <w:b/>
          <w:sz w:val="18"/>
        </w:rPr>
      </w:pPr>
    </w:p>
    <w:p w14:paraId="02A7CA1C" w14:textId="77777777" w:rsidR="0025526B" w:rsidRPr="00CC28AA" w:rsidRDefault="0025526B" w:rsidP="00951CFE">
      <w:pPr>
        <w:ind w:left="20" w:right="0" w:hanging="20"/>
        <w:jc w:val="left"/>
        <w:outlineLvl w:val="0"/>
        <w:rPr>
          <w:rFonts w:ascii="Times New Roman" w:hAnsi="Times New Roman"/>
          <w:b/>
          <w:sz w:val="18"/>
        </w:rPr>
      </w:pPr>
      <w:r w:rsidRPr="00CC28AA">
        <w:rPr>
          <w:rFonts w:ascii="Times New Roman" w:hAnsi="Times New Roman"/>
          <w:b/>
          <w:sz w:val="22"/>
          <w:u w:val="single"/>
        </w:rPr>
        <w:t>Application</w:t>
      </w:r>
      <w:r w:rsidRPr="00CC28AA">
        <w:rPr>
          <w:rFonts w:ascii="Times New Roman" w:hAnsi="Times New Roman"/>
          <w:b/>
          <w:sz w:val="22"/>
        </w:rPr>
        <w:t>:</w:t>
      </w:r>
    </w:p>
    <w:p w14:paraId="7A014985" w14:textId="77777777" w:rsidR="0025526B" w:rsidRPr="00CC28AA" w:rsidRDefault="0025526B" w:rsidP="00951CFE">
      <w:pPr>
        <w:ind w:left="20" w:right="0" w:hanging="20"/>
        <w:jc w:val="left"/>
        <w:outlineLvl w:val="0"/>
        <w:rPr>
          <w:rFonts w:ascii="Times New Roman" w:hAnsi="Times New Roman"/>
          <w:b/>
          <w:sz w:val="18"/>
        </w:rPr>
      </w:pPr>
      <w:r w:rsidRPr="00CC28AA">
        <w:rPr>
          <w:rFonts w:ascii="Times New Roman" w:hAnsi="Times New Roman"/>
          <w:b/>
          <w:sz w:val="22"/>
        </w:rPr>
        <w:t>The future restoration of the earth should cause us to get our priorities right now.</w:t>
      </w:r>
    </w:p>
    <w:p w14:paraId="1E6E59C0"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Isaiah</w:t>
      </w:r>
    </w:p>
    <w:p w14:paraId="0A75CA7C" w14:textId="77777777" w:rsidR="0025526B" w:rsidRPr="00CC28AA" w:rsidRDefault="0025526B">
      <w:pPr>
        <w:tabs>
          <w:tab w:val="left" w:pos="360"/>
        </w:tabs>
        <w:ind w:left="360" w:right="0" w:hanging="360"/>
        <w:jc w:val="center"/>
        <w:rPr>
          <w:rFonts w:ascii="Times New Roman" w:hAnsi="Times New Roman"/>
          <w:sz w:val="8"/>
        </w:rPr>
      </w:pPr>
    </w:p>
    <w:p w14:paraId="63E59F35"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7B199BE0" w14:textId="77777777" w:rsidR="0025526B" w:rsidRPr="00CC28AA" w:rsidRDefault="0025526B">
      <w:pPr>
        <w:tabs>
          <w:tab w:val="left" w:pos="360"/>
        </w:tabs>
        <w:ind w:left="360" w:right="0" w:hanging="360"/>
        <w:rPr>
          <w:rFonts w:ascii="Times New Roman" w:hAnsi="Times New Roman"/>
          <w:sz w:val="16"/>
        </w:rPr>
      </w:pPr>
    </w:p>
    <w:p w14:paraId="207DE899" w14:textId="77777777" w:rsidR="0025526B" w:rsidRPr="00CC28AA" w:rsidRDefault="0025526B" w:rsidP="00526A23">
      <w:pPr>
        <w:tabs>
          <w:tab w:val="left" w:pos="360"/>
        </w:tabs>
        <w:ind w:left="360" w:right="0" w:hanging="360"/>
        <w:jc w:val="left"/>
        <w:rPr>
          <w:rFonts w:ascii="Times New Roman" w:hAnsi="Times New Roman"/>
          <w:sz w:val="18"/>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Isaiah (</w:t>
      </w:r>
      <w:r w:rsidR="007C2A47" w:rsidRPr="004A061D">
        <w:rPr>
          <w:rFonts w:ascii="Bwhebb" w:hAnsi="Bwhebb"/>
          <w:sz w:val="32"/>
        </w:rPr>
        <w:t>Why:[</w:t>
      </w:r>
      <w:r w:rsidR="007C2A47">
        <w:rPr>
          <w:rFonts w:ascii="Bwhebb" w:hAnsi="Bwhebb"/>
          <w:sz w:val="32"/>
        </w:rPr>
        <w:t>.</w:t>
      </w:r>
      <w:r w:rsidR="007C2A47" w:rsidRPr="004A061D">
        <w:rPr>
          <w:rFonts w:ascii="Bwhebb" w:hAnsi="Bwhebb"/>
          <w:sz w:val="32"/>
        </w:rPr>
        <w:t>v</w:t>
      </w:r>
      <w:r w:rsidR="007C2A47">
        <w:rPr>
          <w:rFonts w:ascii="Bwhebb" w:hAnsi="Bwhebb"/>
          <w:sz w:val="32"/>
        </w:rPr>
        <w:t>;</w:t>
      </w:r>
      <w:r w:rsidR="007C2A47" w:rsidRPr="004A061D">
        <w:rPr>
          <w:rFonts w:ascii="Bwhebb" w:hAnsi="Bwhebb"/>
          <w:sz w:val="32"/>
        </w:rPr>
        <w:t>y</w:t>
      </w:r>
      <w:r w:rsidR="007C2A47">
        <w:rPr>
          <w:rFonts w:ascii="Bwhebb" w:hAnsi="Bwhebb"/>
          <w:sz w:val="32"/>
        </w:rPr>
        <w:t>&gt;</w:t>
      </w:r>
      <w:r w:rsidRPr="00CC28AA">
        <w:rPr>
          <w:rFonts w:ascii="Times New Roman" w:hAnsi="Times New Roman"/>
          <w:sz w:val="22"/>
        </w:rPr>
        <w:t xml:space="preserve"> </w:t>
      </w:r>
      <w:r w:rsidRPr="00CC28AA">
        <w:rPr>
          <w:rFonts w:ascii="Times New Roman" w:hAnsi="Times New Roman"/>
          <w:i/>
          <w:sz w:val="22"/>
        </w:rPr>
        <w:t>y</w:t>
      </w:r>
      <w:r w:rsidRPr="00CC28AA">
        <w:rPr>
          <w:rFonts w:ascii="Times New Roman" w:hAnsi="Times New Roman"/>
          <w:i/>
          <w:position w:val="8"/>
          <w:sz w:val="12"/>
        </w:rPr>
        <w:t>e</w:t>
      </w:r>
      <w:r w:rsidRPr="00CC28AA">
        <w:rPr>
          <w:rFonts w:ascii="Times New Roman" w:hAnsi="Times New Roman"/>
          <w:i/>
          <w:sz w:val="22"/>
        </w:rPr>
        <w:t xml:space="preserve">sa‘yahû </w:t>
      </w:r>
      <w:r w:rsidR="00BF6107">
        <w:rPr>
          <w:rFonts w:ascii="Times New Roman" w:hAnsi="Times New Roman"/>
          <w:sz w:val="22"/>
        </w:rPr>
        <w:t xml:space="preserve">) means "salvation of Yahweh" </w:t>
      </w:r>
      <w:r w:rsidRPr="00CC28AA">
        <w:rPr>
          <w:rFonts w:ascii="Times New Roman" w:hAnsi="Times New Roman"/>
          <w:sz w:val="22"/>
        </w:rPr>
        <w:t>(BDB 447d), a fitting title for the deliverance which the book describes.</w:t>
      </w:r>
    </w:p>
    <w:p w14:paraId="1950F1C1" w14:textId="77777777" w:rsidR="0025526B" w:rsidRPr="00CC28AA" w:rsidRDefault="0025526B" w:rsidP="00526A23">
      <w:pPr>
        <w:tabs>
          <w:tab w:val="left" w:pos="360"/>
        </w:tabs>
        <w:ind w:left="360" w:right="0" w:hanging="360"/>
        <w:jc w:val="left"/>
        <w:rPr>
          <w:rFonts w:ascii="Times New Roman" w:hAnsi="Times New Roman"/>
          <w:sz w:val="16"/>
        </w:rPr>
      </w:pPr>
    </w:p>
    <w:p w14:paraId="5157271E" w14:textId="77777777" w:rsidR="0025526B" w:rsidRPr="00CC28AA" w:rsidRDefault="0025526B" w:rsidP="00526A23">
      <w:pPr>
        <w:tabs>
          <w:tab w:val="left" w:pos="360"/>
        </w:tabs>
        <w:ind w:left="360" w:right="0" w:hanging="360"/>
        <w:jc w:val="left"/>
        <w:outlineLvl w:val="0"/>
        <w:rPr>
          <w:rFonts w:ascii="Times New Roman" w:hAnsi="Times New Roman"/>
          <w:sz w:val="18"/>
        </w:rPr>
      </w:pPr>
      <w:r w:rsidRPr="00CC28AA">
        <w:rPr>
          <w:rFonts w:ascii="Times New Roman" w:hAnsi="Times New Roman"/>
          <w:b/>
          <w:sz w:val="22"/>
        </w:rPr>
        <w:t>II. Authorship</w:t>
      </w:r>
    </w:p>
    <w:p w14:paraId="178497F9" w14:textId="77777777" w:rsidR="0025526B" w:rsidRPr="00CC28AA" w:rsidRDefault="0025526B" w:rsidP="00526A23">
      <w:pPr>
        <w:tabs>
          <w:tab w:val="left" w:pos="360"/>
        </w:tabs>
        <w:ind w:left="360" w:right="0" w:hanging="360"/>
        <w:jc w:val="left"/>
        <w:rPr>
          <w:rFonts w:ascii="Times New Roman" w:hAnsi="Times New Roman"/>
          <w:sz w:val="16"/>
        </w:rPr>
      </w:pPr>
    </w:p>
    <w:p w14:paraId="54C6D86A"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w:t>
      </w:r>
      <w:r w:rsidR="00BF6107">
        <w:rPr>
          <w:rFonts w:ascii="Times New Roman" w:hAnsi="Times New Roman"/>
          <w:sz w:val="22"/>
        </w:rPr>
        <w:t>Since</w:t>
      </w:r>
      <w:r w:rsidRPr="00CC28AA">
        <w:rPr>
          <w:rFonts w:ascii="Times New Roman" w:hAnsi="Times New Roman"/>
          <w:sz w:val="22"/>
        </w:rPr>
        <w:t xml:space="preserve"> </w:t>
      </w:r>
      <w:r w:rsidR="00BF6107">
        <w:rPr>
          <w:rFonts w:ascii="Times New Roman" w:hAnsi="Times New Roman"/>
          <w:sz w:val="22"/>
        </w:rPr>
        <w:t>Isaiah</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 xml:space="preserve">39 </w:t>
      </w:r>
      <w:r w:rsidR="00BF6107">
        <w:rPr>
          <w:rFonts w:ascii="Times New Roman" w:hAnsi="Times New Roman"/>
          <w:sz w:val="22"/>
        </w:rPr>
        <w:t>differ in many ways from Isaiah</w:t>
      </w:r>
      <w:r w:rsidRPr="00CC28AA">
        <w:rPr>
          <w:rFonts w:ascii="Times New Roman" w:hAnsi="Times New Roman"/>
          <w:sz w:val="22"/>
        </w:rPr>
        <w:t xml:space="preserve"> 40</w:t>
      </w:r>
      <w:r>
        <w:rPr>
          <w:rFonts w:ascii="Times New Roman" w:hAnsi="Times New Roman"/>
          <w:sz w:val="22"/>
        </w:rPr>
        <w:t>–</w:t>
      </w:r>
      <w:r w:rsidRPr="00CC28AA">
        <w:rPr>
          <w:rFonts w:ascii="Times New Roman" w:hAnsi="Times New Roman"/>
          <w:sz w:val="22"/>
        </w:rPr>
        <w:t xml:space="preserve">66, most scholars (e.g., S. R. Driver, </w:t>
      </w:r>
      <w:r w:rsidRPr="00CC28AA">
        <w:rPr>
          <w:rFonts w:ascii="Times New Roman" w:hAnsi="Times New Roman"/>
          <w:i/>
          <w:sz w:val="22"/>
        </w:rPr>
        <w:t>Intro. to Lit. of OT</w:t>
      </w:r>
      <w:r w:rsidRPr="00CC28AA">
        <w:rPr>
          <w:rFonts w:ascii="Times New Roman" w:hAnsi="Times New Roman"/>
          <w:sz w:val="22"/>
        </w:rPr>
        <w:t xml:space="preserve">, 204-8, 230-46; Robert H. Pfeiffer, </w:t>
      </w:r>
      <w:r w:rsidRPr="00CC28AA">
        <w:rPr>
          <w:rFonts w:ascii="Times New Roman" w:hAnsi="Times New Roman"/>
          <w:i/>
          <w:sz w:val="22"/>
        </w:rPr>
        <w:t>Intro. to OT,</w:t>
      </w:r>
      <w:r w:rsidRPr="00CC28AA">
        <w:rPr>
          <w:rFonts w:ascii="Times New Roman" w:hAnsi="Times New Roman"/>
          <w:sz w:val="22"/>
        </w:rPr>
        <w:t xml:space="preserve"> 415-16, 452-81, etc.) since the rise of modern scholarship in the nineteenth century have challenged the </w:t>
      </w:r>
      <w:r w:rsidR="00BF6107">
        <w:rPr>
          <w:rFonts w:ascii="Times New Roman" w:hAnsi="Times New Roman"/>
          <w:sz w:val="22"/>
        </w:rPr>
        <w:t xml:space="preserve">book’s unity. They say </w:t>
      </w:r>
      <w:r w:rsidRPr="00CC28AA">
        <w:rPr>
          <w:rFonts w:ascii="Times New Roman" w:hAnsi="Times New Roman"/>
          <w:sz w:val="22"/>
        </w:rPr>
        <w:t xml:space="preserve">that each of these two parts had a different author, the second part being written by a "Deutero-Isaiah" after the Babylonian captivity (586 </w:t>
      </w:r>
      <w:r w:rsidRPr="00CC28AA">
        <w:rPr>
          <w:rFonts w:ascii="Times New Roman" w:hAnsi="Times New Roman"/>
          <w:sz w:val="18"/>
        </w:rPr>
        <w:t>BC</w:t>
      </w:r>
      <w:r w:rsidRPr="00CC28AA">
        <w:rPr>
          <w:rFonts w:ascii="Times New Roman" w:hAnsi="Times New Roman"/>
          <w:sz w:val="22"/>
        </w:rPr>
        <w:t>).  Some eve</w:t>
      </w:r>
      <w:r w:rsidR="00BF6107">
        <w:rPr>
          <w:rFonts w:ascii="Times New Roman" w:hAnsi="Times New Roman"/>
          <w:sz w:val="22"/>
        </w:rPr>
        <w:t>n say it had three authors (Isaiah</w:t>
      </w:r>
      <w:r w:rsidRPr="00CC28AA">
        <w:rPr>
          <w:rFonts w:ascii="Times New Roman" w:hAnsi="Times New Roman"/>
          <w:sz w:val="22"/>
        </w:rPr>
        <w:t xml:space="preserve"> 1</w:t>
      </w:r>
      <w:r>
        <w:rPr>
          <w:rFonts w:ascii="Times New Roman" w:hAnsi="Times New Roman"/>
          <w:sz w:val="22"/>
        </w:rPr>
        <w:t>–</w:t>
      </w:r>
      <w:r w:rsidR="00BF6107">
        <w:rPr>
          <w:rFonts w:ascii="Times New Roman" w:hAnsi="Times New Roman"/>
          <w:sz w:val="22"/>
        </w:rPr>
        <w:t>39,</w:t>
      </w:r>
      <w:r w:rsidRPr="00CC28AA">
        <w:rPr>
          <w:rFonts w:ascii="Times New Roman" w:hAnsi="Times New Roman"/>
          <w:sz w:val="22"/>
        </w:rPr>
        <w:t xml:space="preserve"> 40</w:t>
      </w:r>
      <w:r>
        <w:rPr>
          <w:rFonts w:ascii="Times New Roman" w:hAnsi="Times New Roman"/>
          <w:sz w:val="22"/>
        </w:rPr>
        <w:t>–</w:t>
      </w:r>
      <w:r w:rsidR="00BF6107">
        <w:rPr>
          <w:rFonts w:ascii="Times New Roman" w:hAnsi="Times New Roman"/>
          <w:sz w:val="22"/>
        </w:rPr>
        <w:t>55,</w:t>
      </w:r>
      <w:r w:rsidRPr="00CC28AA">
        <w:rPr>
          <w:rFonts w:ascii="Times New Roman" w:hAnsi="Times New Roman"/>
          <w:sz w:val="22"/>
        </w:rPr>
        <w:t xml:space="preserve"> 56</w:t>
      </w:r>
      <w:r>
        <w:rPr>
          <w:rFonts w:ascii="Times New Roman" w:hAnsi="Times New Roman"/>
          <w:sz w:val="22"/>
        </w:rPr>
        <w:t>–</w:t>
      </w:r>
      <w:r w:rsidRPr="00CC28AA">
        <w:rPr>
          <w:rFonts w:ascii="Times New Roman" w:hAnsi="Times New Roman"/>
          <w:sz w:val="22"/>
        </w:rPr>
        <w:t xml:space="preserve">66), the last section being written by “Trito-Isaiah”). </w:t>
      </w:r>
      <w:r w:rsidR="00BF6107">
        <w:rPr>
          <w:rFonts w:ascii="Times New Roman" w:hAnsi="Times New Roman"/>
          <w:sz w:val="22"/>
        </w:rPr>
        <w:t>However, c</w:t>
      </w:r>
      <w:r w:rsidRPr="00CC28AA">
        <w:rPr>
          <w:rFonts w:ascii="Times New Roman" w:hAnsi="Times New Roman"/>
          <w:sz w:val="22"/>
        </w:rPr>
        <w:t>onservative</w:t>
      </w:r>
      <w:r w:rsidR="00BF6107">
        <w:rPr>
          <w:rFonts w:ascii="Times New Roman" w:hAnsi="Times New Roman"/>
          <w:sz w:val="22"/>
        </w:rPr>
        <w:t>s</w:t>
      </w:r>
      <w:r w:rsidRPr="00CC28AA">
        <w:rPr>
          <w:rFonts w:ascii="Times New Roman" w:hAnsi="Times New Roman"/>
          <w:sz w:val="22"/>
        </w:rPr>
        <w:t xml:space="preserve"> </w:t>
      </w:r>
      <w:r w:rsidR="00BF6107">
        <w:rPr>
          <w:rFonts w:ascii="Times New Roman" w:hAnsi="Times New Roman"/>
          <w:sz w:val="22"/>
        </w:rPr>
        <w:t xml:space="preserve">have repeatedly defended the book’s unity </w:t>
      </w:r>
      <w:r w:rsidRPr="00CC28AA">
        <w:rPr>
          <w:rFonts w:ascii="Times New Roman" w:hAnsi="Times New Roman"/>
          <w:sz w:val="22"/>
        </w:rPr>
        <w:t xml:space="preserve">(e.g., Edward J. Young, </w:t>
      </w:r>
      <w:r w:rsidRPr="00CC28AA">
        <w:rPr>
          <w:rFonts w:ascii="Times New Roman" w:hAnsi="Times New Roman"/>
          <w:i/>
          <w:sz w:val="22"/>
        </w:rPr>
        <w:t>Book of Isaiah</w:t>
      </w:r>
      <w:r w:rsidRPr="00CC28AA">
        <w:rPr>
          <w:rFonts w:ascii="Times New Roman" w:hAnsi="Times New Roman"/>
          <w:sz w:val="22"/>
        </w:rPr>
        <w:t xml:space="preserve">, 3:538-49; R. K. Harrison, </w:t>
      </w:r>
      <w:r w:rsidRPr="00CC28AA">
        <w:rPr>
          <w:rFonts w:ascii="Times New Roman" w:hAnsi="Times New Roman"/>
          <w:i/>
          <w:sz w:val="22"/>
        </w:rPr>
        <w:t>Intro. to the OT,</w:t>
      </w:r>
      <w:r w:rsidRPr="00CC28AA">
        <w:rPr>
          <w:rFonts w:ascii="Times New Roman" w:hAnsi="Times New Roman"/>
          <w:sz w:val="22"/>
        </w:rPr>
        <w:t xml:space="preserve"> 764-800; cf. Archer, Merrill, etc.):</w:t>
      </w:r>
    </w:p>
    <w:p w14:paraId="6B6933BF" w14:textId="77777777" w:rsidR="0025526B" w:rsidRPr="00CC28AA" w:rsidRDefault="0025526B" w:rsidP="00526A23">
      <w:pPr>
        <w:tabs>
          <w:tab w:val="left" w:pos="1080"/>
        </w:tabs>
        <w:ind w:left="1080" w:right="0" w:hanging="360"/>
        <w:jc w:val="left"/>
        <w:rPr>
          <w:rFonts w:ascii="Times New Roman" w:hAnsi="Times New Roman"/>
          <w:sz w:val="16"/>
        </w:rPr>
      </w:pPr>
    </w:p>
    <w:p w14:paraId="3DF30D0A"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Accusation</w:t>
      </w:r>
      <w:r w:rsidRPr="00CC28AA">
        <w:rPr>
          <w:rFonts w:ascii="Times New Roman" w:hAnsi="Times New Roman"/>
          <w:sz w:val="22"/>
        </w:rPr>
        <w:t>: Chapters 1</w:t>
      </w:r>
      <w:r>
        <w:rPr>
          <w:rFonts w:ascii="Times New Roman" w:hAnsi="Times New Roman"/>
          <w:sz w:val="22"/>
        </w:rPr>
        <w:t>–</w:t>
      </w:r>
      <w:r w:rsidRPr="00CC28AA">
        <w:rPr>
          <w:rFonts w:ascii="Times New Roman" w:hAnsi="Times New Roman"/>
          <w:sz w:val="22"/>
        </w:rPr>
        <w:t>39 have an Assyrian background but chapters 40</w:t>
      </w:r>
      <w:r>
        <w:rPr>
          <w:rFonts w:ascii="Times New Roman" w:hAnsi="Times New Roman"/>
          <w:sz w:val="22"/>
        </w:rPr>
        <w:t>–</w:t>
      </w:r>
      <w:r w:rsidRPr="00CC28AA">
        <w:rPr>
          <w:rFonts w:ascii="Times New Roman" w:hAnsi="Times New Roman"/>
          <w:sz w:val="22"/>
        </w:rPr>
        <w:t>66 have a Babylonian background.</w:t>
      </w:r>
    </w:p>
    <w:p w14:paraId="30480CC7" w14:textId="77777777" w:rsidR="0025526B" w:rsidRPr="00CC28AA" w:rsidRDefault="0025526B" w:rsidP="00526A23">
      <w:pPr>
        <w:tabs>
          <w:tab w:val="left" w:pos="1080"/>
        </w:tabs>
        <w:ind w:left="1080" w:right="0" w:hanging="360"/>
        <w:jc w:val="left"/>
        <w:rPr>
          <w:rFonts w:ascii="Times New Roman" w:hAnsi="Times New Roman"/>
          <w:sz w:val="16"/>
        </w:rPr>
      </w:pPr>
    </w:p>
    <w:p w14:paraId="571F0775"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Babylon is mentioned more than twice as often in chapters 1</w:t>
      </w:r>
      <w:r>
        <w:rPr>
          <w:rFonts w:ascii="Times New Roman" w:hAnsi="Times New Roman"/>
          <w:sz w:val="22"/>
        </w:rPr>
        <w:t>–</w:t>
      </w:r>
      <w:r w:rsidRPr="00CC28AA">
        <w:rPr>
          <w:rFonts w:ascii="Times New Roman" w:hAnsi="Times New Roman"/>
          <w:sz w:val="22"/>
        </w:rPr>
        <w:t>39 than in 40</w:t>
      </w:r>
      <w:r>
        <w:rPr>
          <w:rFonts w:ascii="Times New Roman" w:hAnsi="Times New Roman"/>
          <w:sz w:val="22"/>
        </w:rPr>
        <w:t>–</w:t>
      </w:r>
      <w:r w:rsidRPr="00CC28AA">
        <w:rPr>
          <w:rFonts w:ascii="Times New Roman" w:hAnsi="Times New Roman"/>
          <w:sz w:val="22"/>
        </w:rPr>
        <w:t>66.  The only shift is one of perspective from a present to a future time.  Besides, Isaiah may have prophesied chapters 1–39 before Assyria conquered Israel and then preached chapters 40–66 afterwards concerning Babylon.</w:t>
      </w:r>
    </w:p>
    <w:p w14:paraId="5C6DF330" w14:textId="77777777" w:rsidR="0025526B" w:rsidRPr="00CC28AA" w:rsidRDefault="0025526B" w:rsidP="00526A23">
      <w:pPr>
        <w:tabs>
          <w:tab w:val="left" w:pos="1080"/>
        </w:tabs>
        <w:ind w:left="1080" w:right="0" w:hanging="360"/>
        <w:jc w:val="left"/>
        <w:rPr>
          <w:rFonts w:ascii="Times New Roman" w:hAnsi="Times New Roman"/>
          <w:sz w:val="16"/>
        </w:rPr>
      </w:pPr>
    </w:p>
    <w:p w14:paraId="0117508F"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Accusation</w:t>
      </w:r>
      <w:r w:rsidRPr="00CC28AA">
        <w:rPr>
          <w:rFonts w:ascii="Times New Roman" w:hAnsi="Times New Roman"/>
          <w:sz w:val="22"/>
        </w:rPr>
        <w:t>: The language, style, and theology of the two sections differ radically.</w:t>
      </w:r>
    </w:p>
    <w:p w14:paraId="767A2270" w14:textId="77777777" w:rsidR="0025526B" w:rsidRPr="00CC28AA" w:rsidRDefault="0025526B" w:rsidP="00526A23">
      <w:pPr>
        <w:tabs>
          <w:tab w:val="left" w:pos="1080"/>
        </w:tabs>
        <w:ind w:left="1080" w:right="0" w:hanging="360"/>
        <w:jc w:val="left"/>
        <w:rPr>
          <w:rFonts w:ascii="Times New Roman" w:hAnsi="Times New Roman"/>
          <w:sz w:val="16"/>
        </w:rPr>
      </w:pPr>
    </w:p>
    <w:p w14:paraId="46880E23"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The differences are exaggerated by critics and can be explained by different emphases (condemnation verses consolation).  Critics often will not admit that content, time of writing, and circumstances normally affect an author's style.</w:t>
      </w:r>
    </w:p>
    <w:p w14:paraId="6C9325DC" w14:textId="77777777" w:rsidR="0025526B" w:rsidRPr="00CC28AA" w:rsidRDefault="0025526B" w:rsidP="00526A23">
      <w:pPr>
        <w:tabs>
          <w:tab w:val="left" w:pos="1080"/>
        </w:tabs>
        <w:ind w:left="1080" w:right="0" w:hanging="360"/>
        <w:jc w:val="left"/>
        <w:rPr>
          <w:rFonts w:ascii="Times New Roman" w:hAnsi="Times New Roman"/>
          <w:sz w:val="16"/>
        </w:rPr>
      </w:pPr>
    </w:p>
    <w:p w14:paraId="64205E42"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Accusation</w:t>
      </w:r>
      <w:r w:rsidRPr="00CC28AA">
        <w:rPr>
          <w:rFonts w:ascii="Times New Roman" w:hAnsi="Times New Roman"/>
          <w:sz w:val="22"/>
        </w:rPr>
        <w:t>: Messiah is presented as King in chapters 1</w:t>
      </w:r>
      <w:r>
        <w:rPr>
          <w:rFonts w:ascii="Times New Roman" w:hAnsi="Times New Roman"/>
          <w:sz w:val="22"/>
        </w:rPr>
        <w:t>–</w:t>
      </w:r>
      <w:r w:rsidRPr="00CC28AA">
        <w:rPr>
          <w:rFonts w:ascii="Times New Roman" w:hAnsi="Times New Roman"/>
          <w:sz w:val="22"/>
        </w:rPr>
        <w:t>39 but as Suffering Servant in chapters 40</w:t>
      </w:r>
      <w:r>
        <w:rPr>
          <w:rFonts w:ascii="Times New Roman" w:hAnsi="Times New Roman"/>
          <w:sz w:val="22"/>
        </w:rPr>
        <w:t>–</w:t>
      </w:r>
      <w:r w:rsidRPr="00CC28AA">
        <w:rPr>
          <w:rFonts w:ascii="Times New Roman" w:hAnsi="Times New Roman"/>
          <w:sz w:val="22"/>
        </w:rPr>
        <w:t>66.</w:t>
      </w:r>
    </w:p>
    <w:p w14:paraId="48CCF533" w14:textId="77777777" w:rsidR="0025526B" w:rsidRPr="00CC28AA" w:rsidRDefault="0025526B" w:rsidP="00526A23">
      <w:pPr>
        <w:tabs>
          <w:tab w:val="left" w:pos="1080"/>
        </w:tabs>
        <w:ind w:left="1080" w:right="0" w:hanging="360"/>
        <w:jc w:val="left"/>
        <w:rPr>
          <w:rFonts w:ascii="Times New Roman" w:hAnsi="Times New Roman"/>
          <w:sz w:val="16"/>
        </w:rPr>
      </w:pPr>
    </w:p>
    <w:p w14:paraId="79E77C97"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These two concepts are not contradictory and both depict each section.</w:t>
      </w:r>
    </w:p>
    <w:p w14:paraId="40A3AF9B" w14:textId="77777777" w:rsidR="0025526B" w:rsidRPr="00CC28AA" w:rsidRDefault="0025526B" w:rsidP="00526A23">
      <w:pPr>
        <w:tabs>
          <w:tab w:val="left" w:pos="1080"/>
        </w:tabs>
        <w:ind w:left="1080" w:right="0" w:hanging="360"/>
        <w:jc w:val="left"/>
        <w:rPr>
          <w:rFonts w:ascii="Times New Roman" w:hAnsi="Times New Roman"/>
          <w:sz w:val="16"/>
        </w:rPr>
      </w:pPr>
    </w:p>
    <w:p w14:paraId="6294A5CC"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Accusation</w:t>
      </w:r>
      <w:r w:rsidRPr="00CC28AA">
        <w:rPr>
          <w:rFonts w:ascii="Times New Roman" w:hAnsi="Times New Roman"/>
          <w:sz w:val="22"/>
        </w:rPr>
        <w:t>: Isaiah could not have predicted the Babylonian captivity and return under Cyrus who is spec</w:t>
      </w:r>
      <w:r w:rsidR="00DC4CCF">
        <w:rPr>
          <w:rFonts w:ascii="Times New Roman" w:hAnsi="Times New Roman"/>
          <w:sz w:val="22"/>
        </w:rPr>
        <w:t>ifically mentioned by name (Isa</w:t>
      </w:r>
      <w:r w:rsidRPr="00CC28AA">
        <w:rPr>
          <w:rFonts w:ascii="Times New Roman" w:hAnsi="Times New Roman"/>
          <w:sz w:val="22"/>
        </w:rPr>
        <w:t xml:space="preserve"> 44</w:t>
      </w:r>
      <w:r>
        <w:rPr>
          <w:rFonts w:ascii="Times New Roman" w:hAnsi="Times New Roman"/>
          <w:sz w:val="22"/>
        </w:rPr>
        <w:t>–</w:t>
      </w:r>
      <w:r w:rsidRPr="00CC28AA">
        <w:rPr>
          <w:rFonts w:ascii="Times New Roman" w:hAnsi="Times New Roman"/>
          <w:sz w:val="22"/>
        </w:rPr>
        <w:t>45) 150 years in advance.</w:t>
      </w:r>
    </w:p>
    <w:p w14:paraId="7BA970CD" w14:textId="77777777" w:rsidR="0025526B" w:rsidRPr="00CC28AA" w:rsidRDefault="0025526B" w:rsidP="00526A23">
      <w:pPr>
        <w:tabs>
          <w:tab w:val="left" w:pos="1080"/>
        </w:tabs>
        <w:ind w:left="1080" w:right="0" w:hanging="360"/>
        <w:jc w:val="left"/>
        <w:rPr>
          <w:rFonts w:ascii="Times New Roman" w:hAnsi="Times New Roman"/>
          <w:sz w:val="16"/>
        </w:rPr>
      </w:pPr>
    </w:p>
    <w:p w14:paraId="2E5965AE"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xml:space="preserve">: The accusation assumes </w:t>
      </w:r>
      <w:r w:rsidR="00DC4CCF">
        <w:rPr>
          <w:rFonts w:ascii="Times New Roman" w:hAnsi="Times New Roman"/>
          <w:sz w:val="22"/>
        </w:rPr>
        <w:t>that God cannot predict accurately, despite his</w:t>
      </w:r>
      <w:r w:rsidRPr="00CC28AA">
        <w:rPr>
          <w:rFonts w:ascii="Times New Roman" w:hAnsi="Times New Roman"/>
          <w:sz w:val="22"/>
        </w:rPr>
        <w:t xml:space="preserve"> claim to know the future (42:9).  It also does not answer how many of Isaiah's prophecies were fulfilled even hundreds of y</w:t>
      </w:r>
      <w:r w:rsidR="00DC4CCF">
        <w:rPr>
          <w:rFonts w:ascii="Times New Roman" w:hAnsi="Times New Roman"/>
          <w:sz w:val="22"/>
        </w:rPr>
        <w:t>ears later in Jesus Christ (e.g., Isa</w:t>
      </w:r>
      <w:r w:rsidRPr="00CC28AA">
        <w:rPr>
          <w:rFonts w:ascii="Times New Roman" w:hAnsi="Times New Roman"/>
          <w:sz w:val="22"/>
        </w:rPr>
        <w:t xml:space="preserve"> 53).  </w:t>
      </w:r>
    </w:p>
    <w:p w14:paraId="369E8BC5" w14:textId="77777777" w:rsidR="0025526B" w:rsidRPr="00CC28AA" w:rsidRDefault="0025526B" w:rsidP="00526A23">
      <w:pPr>
        <w:tabs>
          <w:tab w:val="left" w:pos="1080"/>
        </w:tabs>
        <w:ind w:left="1080" w:right="0" w:hanging="360"/>
        <w:jc w:val="left"/>
        <w:rPr>
          <w:rFonts w:ascii="Times New Roman" w:hAnsi="Times New Roman"/>
          <w:sz w:val="16"/>
        </w:rPr>
      </w:pPr>
    </w:p>
    <w:p w14:paraId="7B64C9F2" w14:textId="77777777" w:rsidR="0025526B" w:rsidRPr="00CC28AA" w:rsidRDefault="0025526B" w:rsidP="00526A23">
      <w:pPr>
        <w:tabs>
          <w:tab w:val="left" w:pos="1080"/>
        </w:tabs>
        <w:ind w:left="1080" w:right="0" w:hanging="360"/>
        <w:jc w:val="left"/>
        <w:rPr>
          <w:rFonts w:ascii="Times New Roman" w:hAnsi="Times New Roman"/>
          <w:sz w:val="18"/>
        </w:rPr>
      </w:pPr>
      <w:r w:rsidRPr="00CC28AA">
        <w:rPr>
          <w:rFonts w:ascii="Times New Roman" w:hAnsi="Times New Roman"/>
          <w:sz w:val="22"/>
        </w:rPr>
        <w:tab/>
        <w:t>Furthermore, the New Testament upholds the unity of the book by attributing quotes from both sections to Isaiah.  John 12:37-41 quotes Isaiah 6:9-10; 53:1 and Paul in Romans 9:27; 10:16-21 credits Isaiah with chapters 10, 53, and 65.</w:t>
      </w:r>
    </w:p>
    <w:p w14:paraId="64A450C2" w14:textId="77777777" w:rsidR="0025526B" w:rsidRPr="00CC28AA" w:rsidRDefault="0025526B" w:rsidP="00526A23">
      <w:pPr>
        <w:tabs>
          <w:tab w:val="left" w:pos="720"/>
        </w:tabs>
        <w:ind w:left="720" w:right="0" w:hanging="360"/>
        <w:jc w:val="left"/>
        <w:rPr>
          <w:rFonts w:ascii="Times New Roman" w:hAnsi="Times New Roman"/>
          <w:sz w:val="18"/>
        </w:rPr>
      </w:pPr>
    </w:p>
    <w:p w14:paraId="0EBB0875"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Isaiah, the son of Amoz, is author (1:1).  He married a prophetess (8:3) and had two sons: Shear-Jashub (7:3) and Shalal-Hash-Baz (8:3)</w:t>
      </w:r>
      <w:r w:rsidR="00DC4CCF">
        <w:rPr>
          <w:rFonts w:ascii="Times New Roman" w:hAnsi="Times New Roman"/>
          <w:sz w:val="22"/>
        </w:rPr>
        <w:t xml:space="preserve">. </w:t>
      </w:r>
      <w:r w:rsidRPr="00CC28AA">
        <w:rPr>
          <w:rFonts w:ascii="Times New Roman" w:hAnsi="Times New Roman"/>
          <w:sz w:val="22"/>
        </w:rPr>
        <w:t xml:space="preserve">Isaiah probably lived in Jerusalem as he had access to the royal court (7:3; 36:1–38:8; cf. 2 Kings 18:3–20:19; 2 Chron. 26:22).  Tradition says he was a cousin of King Uzziah (Talmud </w:t>
      </w:r>
      <w:r w:rsidRPr="00CC28AA">
        <w:rPr>
          <w:rFonts w:ascii="Times New Roman" w:hAnsi="Times New Roman"/>
          <w:i/>
          <w:sz w:val="22"/>
        </w:rPr>
        <w:t>Meg.</w:t>
      </w:r>
      <w:r w:rsidRPr="00CC28AA">
        <w:rPr>
          <w:rFonts w:ascii="Times New Roman" w:hAnsi="Times New Roman"/>
          <w:sz w:val="22"/>
        </w:rPr>
        <w:t xml:space="preserve"> 10b), but no firm evidence supports this (Martin, </w:t>
      </w:r>
      <w:r w:rsidRPr="00CC28AA">
        <w:rPr>
          <w:rFonts w:ascii="Times New Roman" w:hAnsi="Times New Roman"/>
          <w:i/>
          <w:sz w:val="22"/>
        </w:rPr>
        <w:t>BKC</w:t>
      </w:r>
      <w:r w:rsidRPr="00CC28AA">
        <w:rPr>
          <w:rFonts w:ascii="Times New Roman" w:hAnsi="Times New Roman"/>
          <w:sz w:val="22"/>
        </w:rPr>
        <w:t xml:space="preserve">, 1:1029).  The </w:t>
      </w:r>
      <w:r w:rsidRPr="00DC4CCF">
        <w:rPr>
          <w:rFonts w:ascii="Times New Roman" w:hAnsi="Times New Roman"/>
          <w:i/>
          <w:sz w:val="22"/>
        </w:rPr>
        <w:t>Assumption of Isaiah</w:t>
      </w:r>
      <w:r w:rsidRPr="00CC28AA">
        <w:rPr>
          <w:rFonts w:ascii="Times New Roman" w:hAnsi="Times New Roman"/>
          <w:sz w:val="22"/>
        </w:rPr>
        <w:t xml:space="preserve"> (cf. LaSor, 366) records that he was martyred in Manasseh's day by being sawn in two (cf. Heb. 11:37).</w:t>
      </w:r>
    </w:p>
    <w:p w14:paraId="38402C26" w14:textId="77777777" w:rsidR="0025526B" w:rsidRPr="00CC28AA" w:rsidRDefault="0025526B" w:rsidP="00526A23">
      <w:pPr>
        <w:tabs>
          <w:tab w:val="left" w:pos="360"/>
        </w:tabs>
        <w:ind w:right="0"/>
        <w:jc w:val="left"/>
        <w:outlineLvl w:val="0"/>
        <w:rPr>
          <w:rFonts w:ascii="Times New Roman" w:hAnsi="Times New Roman"/>
          <w:sz w:val="18"/>
        </w:rPr>
      </w:pPr>
      <w:r w:rsidRPr="00CC28AA">
        <w:rPr>
          <w:rFonts w:ascii="Times New Roman" w:hAnsi="Times New Roman"/>
          <w:sz w:val="22"/>
        </w:rPr>
        <w:br w:type="page"/>
      </w:r>
      <w:r w:rsidRPr="00CC28AA">
        <w:rPr>
          <w:rFonts w:ascii="Times New Roman" w:hAnsi="Times New Roman"/>
          <w:b/>
          <w:sz w:val="22"/>
        </w:rPr>
        <w:lastRenderedPageBreak/>
        <w:t>III. Circumstances</w:t>
      </w:r>
    </w:p>
    <w:p w14:paraId="10EA77C3" w14:textId="77777777" w:rsidR="0025526B" w:rsidRPr="00CC28AA" w:rsidRDefault="0025526B" w:rsidP="00526A23">
      <w:pPr>
        <w:tabs>
          <w:tab w:val="left" w:pos="720"/>
        </w:tabs>
        <w:ind w:left="720" w:right="0" w:hanging="360"/>
        <w:jc w:val="left"/>
        <w:rPr>
          <w:rFonts w:ascii="Times New Roman" w:hAnsi="Times New Roman"/>
          <w:sz w:val="18"/>
        </w:rPr>
      </w:pPr>
    </w:p>
    <w:p w14:paraId="0E013209"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Isaiah's long ministry stretched through the reigns of four kings of Judah (1:1), starting during the reign of King Uzziah (790-739 </w:t>
      </w:r>
      <w:r w:rsidRPr="00CC28AA">
        <w:rPr>
          <w:rFonts w:ascii="Times New Roman" w:hAnsi="Times New Roman"/>
          <w:sz w:val="18"/>
        </w:rPr>
        <w:t>BC</w:t>
      </w:r>
      <w:r w:rsidRPr="00CC28AA">
        <w:rPr>
          <w:rFonts w:ascii="Times New Roman" w:hAnsi="Times New Roman"/>
          <w:sz w:val="22"/>
        </w:rPr>
        <w:t xml:space="preserve">; 6:1), likely a few years before Uzziah's death (2 Chron. 26:22).   His ministry then spanned the reigns of Jotham (739-731 </w:t>
      </w:r>
      <w:r w:rsidRPr="00CC28AA">
        <w:rPr>
          <w:rFonts w:ascii="Times New Roman" w:hAnsi="Times New Roman"/>
          <w:sz w:val="18"/>
        </w:rPr>
        <w:t>BC</w:t>
      </w:r>
      <w:r w:rsidRPr="00CC28AA">
        <w:rPr>
          <w:rFonts w:ascii="Times New Roman" w:hAnsi="Times New Roman"/>
          <w:sz w:val="22"/>
        </w:rPr>
        <w:t xml:space="preserve">), Ahaz (731-715 </w:t>
      </w:r>
      <w:r w:rsidRPr="00CC28AA">
        <w:rPr>
          <w:rFonts w:ascii="Times New Roman" w:hAnsi="Times New Roman"/>
          <w:sz w:val="18"/>
        </w:rPr>
        <w:t>BC</w:t>
      </w:r>
      <w:r w:rsidRPr="00CC28AA">
        <w:rPr>
          <w:rFonts w:ascii="Times New Roman" w:hAnsi="Times New Roman"/>
          <w:sz w:val="22"/>
        </w:rPr>
        <w:t xml:space="preserve">), and Hezekiah (715-686 </w:t>
      </w:r>
      <w:r w:rsidRPr="00CC28AA">
        <w:rPr>
          <w:rFonts w:ascii="Times New Roman" w:hAnsi="Times New Roman"/>
          <w:sz w:val="18"/>
        </w:rPr>
        <w:t>BC</w:t>
      </w:r>
      <w:r w:rsidRPr="00CC28AA">
        <w:rPr>
          <w:rFonts w:ascii="Times New Roman" w:hAnsi="Times New Roman"/>
          <w:sz w:val="22"/>
        </w:rPr>
        <w:t xml:space="preserve">) since Isaiah wrote Hezekiah's biography (cf. 2 Chron. 32:32).  He also lived at least until Sennacherib's death in 681 </w:t>
      </w:r>
      <w:r w:rsidRPr="00CC28AA">
        <w:rPr>
          <w:rFonts w:ascii="Times New Roman" w:hAnsi="Times New Roman"/>
          <w:sz w:val="18"/>
        </w:rPr>
        <w:t>BC</w:t>
      </w:r>
      <w:r w:rsidRPr="00CC28AA">
        <w:rPr>
          <w:rFonts w:ascii="Times New Roman" w:hAnsi="Times New Roman"/>
          <w:sz w:val="22"/>
        </w:rPr>
        <w:t xml:space="preserve"> (37:38), showing that his ministry lasted at least 58 years (739-681 </w:t>
      </w:r>
      <w:r w:rsidRPr="00CC28AA">
        <w:rPr>
          <w:rFonts w:ascii="Times New Roman" w:hAnsi="Times New Roman"/>
          <w:sz w:val="18"/>
        </w:rPr>
        <w:t>BC</w:t>
      </w:r>
      <w:r w:rsidRPr="00CC28AA">
        <w:rPr>
          <w:rFonts w:ascii="Times New Roman" w:hAnsi="Times New Roman"/>
          <w:sz w:val="22"/>
        </w:rPr>
        <w:t xml:space="preserve">) and perhaps 65 years (745-680 </w:t>
      </w:r>
      <w:r w:rsidRPr="00CC28AA">
        <w:rPr>
          <w:rFonts w:ascii="Times New Roman" w:hAnsi="Times New Roman"/>
          <w:sz w:val="18"/>
        </w:rPr>
        <w:t>BC</w:t>
      </w:r>
      <w:r w:rsidRPr="00CC28AA">
        <w:rPr>
          <w:rFonts w:ascii="Times New Roman" w:hAnsi="Times New Roman"/>
          <w:sz w:val="22"/>
        </w:rPr>
        <w:t xml:space="preserve">; cf. LaSor)!  Therefore, Isaiah prophesied both before and after the fall of Israel in 722 </w:t>
      </w:r>
      <w:r w:rsidRPr="00CC28AA">
        <w:rPr>
          <w:rFonts w:ascii="Times New Roman" w:hAnsi="Times New Roman"/>
          <w:sz w:val="18"/>
        </w:rPr>
        <w:t>BC,</w:t>
      </w:r>
      <w:r w:rsidRPr="00CC28AA">
        <w:rPr>
          <w:rFonts w:ascii="Times New Roman" w:hAnsi="Times New Roman"/>
          <w:sz w:val="22"/>
        </w:rPr>
        <w:t xml:space="preserve"> which may explain the difference between chapters 1</w:t>
      </w:r>
      <w:r>
        <w:rPr>
          <w:rFonts w:ascii="Times New Roman" w:hAnsi="Times New Roman"/>
          <w:sz w:val="22"/>
        </w:rPr>
        <w:t>–</w:t>
      </w:r>
      <w:r w:rsidRPr="00CC28AA">
        <w:rPr>
          <w:rFonts w:ascii="Times New Roman" w:hAnsi="Times New Roman"/>
          <w:sz w:val="22"/>
        </w:rPr>
        <w:t>39 (pre-fall?) and chapters 40</w:t>
      </w:r>
      <w:r>
        <w:rPr>
          <w:rFonts w:ascii="Times New Roman" w:hAnsi="Times New Roman"/>
          <w:sz w:val="22"/>
        </w:rPr>
        <w:t>–</w:t>
      </w:r>
      <w:r w:rsidRPr="00CC28AA">
        <w:rPr>
          <w:rFonts w:ascii="Times New Roman" w:hAnsi="Times New Roman"/>
          <w:sz w:val="22"/>
        </w:rPr>
        <w:t>66 (post-fall?).</w:t>
      </w:r>
    </w:p>
    <w:p w14:paraId="5EE92D9A" w14:textId="77777777" w:rsidR="0025526B" w:rsidRPr="00CC28AA" w:rsidRDefault="0025526B" w:rsidP="00526A23">
      <w:pPr>
        <w:tabs>
          <w:tab w:val="left" w:pos="720"/>
        </w:tabs>
        <w:ind w:left="720" w:right="0" w:hanging="360"/>
        <w:jc w:val="left"/>
        <w:rPr>
          <w:rFonts w:ascii="Times New Roman" w:hAnsi="Times New Roman"/>
          <w:sz w:val="18"/>
        </w:rPr>
      </w:pPr>
    </w:p>
    <w:p w14:paraId="32875ED6"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w:t>
      </w:r>
      <w:r w:rsidR="00776432">
        <w:rPr>
          <w:rFonts w:ascii="Times New Roman" w:hAnsi="Times New Roman"/>
          <w:sz w:val="22"/>
        </w:rPr>
        <w:t>Isaiah’s audience comprised</w:t>
      </w:r>
      <w:r w:rsidRPr="00CC28AA">
        <w:rPr>
          <w:rFonts w:ascii="Times New Roman" w:hAnsi="Times New Roman"/>
          <w:sz w:val="22"/>
        </w:rPr>
        <w:t xml:space="preserve"> Jews in the southern kingdom of Judah who </w:t>
      </w:r>
      <w:r w:rsidR="00776432">
        <w:rPr>
          <w:rFonts w:ascii="Times New Roman" w:hAnsi="Times New Roman"/>
          <w:sz w:val="22"/>
        </w:rPr>
        <w:t>saw</w:t>
      </w:r>
      <w:r w:rsidRPr="00CC28AA">
        <w:rPr>
          <w:rFonts w:ascii="Times New Roman" w:hAnsi="Times New Roman"/>
          <w:sz w:val="22"/>
        </w:rPr>
        <w:t xml:space="preserve"> the destruction of the north and 46 of their own cities.</w:t>
      </w:r>
    </w:p>
    <w:p w14:paraId="0E4E152E" w14:textId="77777777" w:rsidR="0025526B" w:rsidRPr="00CC28AA" w:rsidRDefault="0025526B" w:rsidP="00526A23">
      <w:pPr>
        <w:tabs>
          <w:tab w:val="left" w:pos="720"/>
        </w:tabs>
        <w:ind w:left="720" w:right="0" w:hanging="360"/>
        <w:jc w:val="left"/>
        <w:rPr>
          <w:rFonts w:ascii="Times New Roman" w:hAnsi="Times New Roman"/>
          <w:sz w:val="18"/>
        </w:rPr>
      </w:pPr>
    </w:p>
    <w:p w14:paraId="648F4C97"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Uzziah (Azariah) of Judah died just before Isaiah was called as a prophet (6:1), e</w:t>
      </w:r>
      <w:r w:rsidR="00776432">
        <w:rPr>
          <w:rFonts w:ascii="Times New Roman" w:hAnsi="Times New Roman"/>
          <w:sz w:val="22"/>
        </w:rPr>
        <w:t>nding a 52-</w:t>
      </w:r>
      <w:r w:rsidRPr="00CC28AA">
        <w:rPr>
          <w:rFonts w:ascii="Times New Roman" w:hAnsi="Times New Roman"/>
          <w:sz w:val="22"/>
        </w:rPr>
        <w:t xml:space="preserve">year reign as king.  During his reign Tiglath-Pileser, king of Assyria, made significant inroads into the west, conquering many lands and forcing the Israelites to pay tribute (cf. 2 Kings 15:29).  Jotham, the next king, was a good man, but after him followed the wicked Ahaz (2 Kings 16:1-3).  At the same time Rezin of Damascus and Pekah of Israel rose up against Judah.  This military threat frightened Ahaz into making alliances with the Assyrian king Tiglath-Pileser, which Isaiah condemned as displeasing to God (Isa. 7:1-19).  </w:t>
      </w:r>
    </w:p>
    <w:p w14:paraId="687A369D" w14:textId="77777777" w:rsidR="0025526B" w:rsidRPr="00CC28AA" w:rsidRDefault="0025526B" w:rsidP="00526A23">
      <w:pPr>
        <w:tabs>
          <w:tab w:val="left" w:pos="720"/>
        </w:tabs>
        <w:ind w:left="720" w:right="0" w:hanging="360"/>
        <w:jc w:val="left"/>
        <w:rPr>
          <w:rFonts w:ascii="Times New Roman" w:hAnsi="Times New Roman"/>
          <w:sz w:val="18"/>
        </w:rPr>
      </w:pPr>
    </w:p>
    <w:p w14:paraId="338E053F"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ab/>
        <w:t>During Ahaz’s rei</w:t>
      </w:r>
      <w:r w:rsidR="00776432">
        <w:rPr>
          <w:rFonts w:ascii="Times New Roman" w:hAnsi="Times New Roman"/>
          <w:sz w:val="22"/>
        </w:rPr>
        <w:t>gn the northern kingdom fell Assyria</w:t>
      </w:r>
      <w:r w:rsidRPr="00CC28AA">
        <w:rPr>
          <w:rFonts w:ascii="Times New Roman" w:hAnsi="Times New Roman"/>
          <w:sz w:val="22"/>
        </w:rPr>
        <w:t xml:space="preserve"> (722 </w:t>
      </w:r>
      <w:r w:rsidRPr="00CC28AA">
        <w:rPr>
          <w:rFonts w:ascii="Times New Roman" w:hAnsi="Times New Roman"/>
          <w:sz w:val="18"/>
        </w:rPr>
        <w:t>BC</w:t>
      </w:r>
      <w:r w:rsidR="00776432">
        <w:rPr>
          <w:rFonts w:ascii="Times New Roman" w:hAnsi="Times New Roman"/>
          <w:sz w:val="22"/>
        </w:rPr>
        <w:t xml:space="preserve">), plus </w:t>
      </w:r>
      <w:r w:rsidR="00776432" w:rsidRPr="00CC28AA">
        <w:rPr>
          <w:rFonts w:ascii="Times New Roman" w:hAnsi="Times New Roman"/>
          <w:sz w:val="22"/>
        </w:rPr>
        <w:t xml:space="preserve">Israel and Syria </w:t>
      </w:r>
      <w:r w:rsidR="00776432">
        <w:rPr>
          <w:rFonts w:ascii="Times New Roman" w:hAnsi="Times New Roman"/>
          <w:sz w:val="22"/>
        </w:rPr>
        <w:t xml:space="preserve">besieged Jerusalem </w:t>
      </w:r>
      <w:r w:rsidRPr="00CC28AA">
        <w:rPr>
          <w:rFonts w:ascii="Times New Roman" w:hAnsi="Times New Roman"/>
          <w:sz w:val="22"/>
        </w:rPr>
        <w:t>(2 Kings 16:5, 6; 2 Chron. 28:5-15).  During the reign of Hezekiah, the final king during Isaiah's ministry, Judah saw some positive reforms (2 Chron. 29:1</w:t>
      </w:r>
      <w:r>
        <w:rPr>
          <w:rFonts w:ascii="Times New Roman" w:hAnsi="Times New Roman"/>
          <w:sz w:val="22"/>
        </w:rPr>
        <w:t>–</w:t>
      </w:r>
      <w:r w:rsidRPr="00CC28AA">
        <w:rPr>
          <w:rFonts w:ascii="Times New Roman" w:hAnsi="Times New Roman"/>
          <w:sz w:val="22"/>
        </w:rPr>
        <w:t>31:21).  However, Isaiah ministered in a predominantly turbulent time in Judah's history.  His message was that Judah should trust in God rather than in Assyria (against Israel and Syria) or Egypt or any</w:t>
      </w:r>
      <w:r w:rsidR="00776432">
        <w:rPr>
          <w:rFonts w:ascii="Times New Roman" w:hAnsi="Times New Roman"/>
          <w:sz w:val="22"/>
        </w:rPr>
        <w:t xml:space="preserve"> of the other nations in the 12-</w:t>
      </w:r>
      <w:r w:rsidRPr="00CC28AA">
        <w:rPr>
          <w:rFonts w:ascii="Times New Roman" w:hAnsi="Times New Roman"/>
          <w:sz w:val="22"/>
        </w:rPr>
        <w:t>nation anti-Assyrian coalition (Isa. 13</w:t>
      </w:r>
      <w:r>
        <w:rPr>
          <w:rFonts w:ascii="Times New Roman" w:hAnsi="Times New Roman"/>
          <w:sz w:val="22"/>
        </w:rPr>
        <w:t>–</w:t>
      </w:r>
      <w:r w:rsidRPr="00CC28AA">
        <w:rPr>
          <w:rFonts w:ascii="Times New Roman" w:hAnsi="Times New Roman"/>
          <w:sz w:val="22"/>
        </w:rPr>
        <w:t xml:space="preserve">23).  After all, only God could protect the nation and God alone had promised the glorious kingdom </w:t>
      </w:r>
      <w:r w:rsidR="00776432">
        <w:rPr>
          <w:rFonts w:ascii="Times New Roman" w:hAnsi="Times New Roman"/>
          <w:sz w:val="22"/>
        </w:rPr>
        <w:t>that</w:t>
      </w:r>
      <w:r w:rsidRPr="00CC28AA">
        <w:rPr>
          <w:rFonts w:ascii="Times New Roman" w:hAnsi="Times New Roman"/>
          <w:sz w:val="22"/>
        </w:rPr>
        <w:t xml:space="preserve"> Judah was seeking.</w:t>
      </w:r>
    </w:p>
    <w:p w14:paraId="6A6BFE0D" w14:textId="77777777" w:rsidR="0025526B" w:rsidRPr="00CC28AA" w:rsidRDefault="0025526B" w:rsidP="00526A23">
      <w:pPr>
        <w:tabs>
          <w:tab w:val="left" w:pos="360"/>
        </w:tabs>
        <w:ind w:left="360" w:right="0" w:hanging="360"/>
        <w:jc w:val="left"/>
        <w:rPr>
          <w:rFonts w:ascii="Times New Roman" w:hAnsi="Times New Roman"/>
          <w:sz w:val="18"/>
        </w:rPr>
      </w:pPr>
    </w:p>
    <w:p w14:paraId="4BFE3374" w14:textId="77777777" w:rsidR="0025526B" w:rsidRPr="00CC28AA" w:rsidRDefault="0025526B" w:rsidP="00526A23">
      <w:pPr>
        <w:tabs>
          <w:tab w:val="left" w:pos="360"/>
        </w:tabs>
        <w:ind w:left="360" w:right="0" w:hanging="360"/>
        <w:jc w:val="left"/>
        <w:outlineLvl w:val="0"/>
        <w:rPr>
          <w:rFonts w:ascii="Times New Roman" w:hAnsi="Times New Roman"/>
          <w:sz w:val="18"/>
        </w:rPr>
      </w:pPr>
      <w:r w:rsidRPr="00CC28AA">
        <w:rPr>
          <w:rFonts w:ascii="Times New Roman" w:hAnsi="Times New Roman"/>
          <w:b/>
          <w:sz w:val="22"/>
        </w:rPr>
        <w:t>IV. Characteristics</w:t>
      </w:r>
    </w:p>
    <w:p w14:paraId="7208D735" w14:textId="77777777" w:rsidR="0025526B" w:rsidRPr="00CC28AA" w:rsidRDefault="0025526B" w:rsidP="00526A23">
      <w:pPr>
        <w:tabs>
          <w:tab w:val="left" w:pos="720"/>
        </w:tabs>
        <w:ind w:left="720" w:right="0" w:hanging="360"/>
        <w:jc w:val="left"/>
        <w:rPr>
          <w:rFonts w:ascii="Times New Roman" w:hAnsi="Times New Roman"/>
          <w:sz w:val="18"/>
        </w:rPr>
      </w:pPr>
    </w:p>
    <w:p w14:paraId="583505F0"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 xml:space="preserve">Isaiah is probably the </w:t>
      </w:r>
      <w:r w:rsidRPr="00CC28AA">
        <w:rPr>
          <w:rFonts w:ascii="Times New Roman" w:hAnsi="Times New Roman"/>
          <w:sz w:val="22"/>
          <w:u w:val="single"/>
        </w:rPr>
        <w:t>best known of all the prophetical books</w:t>
      </w:r>
      <w:r w:rsidRPr="00CC28AA">
        <w:rPr>
          <w:rFonts w:ascii="Times New Roman" w:hAnsi="Times New Roman"/>
          <w:sz w:val="22"/>
        </w:rPr>
        <w:t xml:space="preserve"> of the Bible as it contains many passages known by Bible students (e.g., 1:18; 7:14; 9:6-7; 26:8; 40:3, 31; 53).</w:t>
      </w:r>
    </w:p>
    <w:p w14:paraId="0531A16E" w14:textId="77777777" w:rsidR="0025526B" w:rsidRPr="00CC28AA" w:rsidRDefault="0025526B" w:rsidP="00526A23">
      <w:pPr>
        <w:tabs>
          <w:tab w:val="left" w:pos="720"/>
        </w:tabs>
        <w:ind w:left="720" w:right="0" w:hanging="360"/>
        <w:jc w:val="left"/>
        <w:rPr>
          <w:rFonts w:ascii="Times New Roman" w:hAnsi="Times New Roman"/>
          <w:sz w:val="18"/>
        </w:rPr>
      </w:pPr>
    </w:p>
    <w:p w14:paraId="5C0AB93F"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It is the </w:t>
      </w:r>
      <w:r w:rsidRPr="00CC28AA">
        <w:rPr>
          <w:rFonts w:ascii="Times New Roman" w:hAnsi="Times New Roman"/>
          <w:sz w:val="22"/>
          <w:u w:val="single"/>
        </w:rPr>
        <w:t>longest and most influential prophetical book</w:t>
      </w:r>
      <w:r w:rsidRPr="00CC28AA">
        <w:rPr>
          <w:rFonts w:ascii="Times New Roman" w:hAnsi="Times New Roman"/>
          <w:sz w:val="22"/>
        </w:rPr>
        <w:t>, thus at the front of them in our Bibles.</w:t>
      </w:r>
    </w:p>
    <w:p w14:paraId="2271A03F" w14:textId="77777777" w:rsidR="0025526B" w:rsidRPr="00CC28AA" w:rsidRDefault="0025526B" w:rsidP="00526A23">
      <w:pPr>
        <w:tabs>
          <w:tab w:val="left" w:pos="720"/>
        </w:tabs>
        <w:ind w:left="720" w:right="0" w:hanging="360"/>
        <w:jc w:val="left"/>
        <w:rPr>
          <w:rFonts w:ascii="Times New Roman" w:hAnsi="Times New Roman"/>
          <w:sz w:val="18"/>
        </w:rPr>
      </w:pPr>
    </w:p>
    <w:p w14:paraId="7C1D5C1D"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t xml:space="preserve">Isaiah spoke more than any other prophet of the great kingdom Israel will enter at the Messiah's </w:t>
      </w:r>
      <w:r w:rsidRPr="00011F88">
        <w:rPr>
          <w:rFonts w:ascii="Times New Roman" w:hAnsi="Times New Roman"/>
          <w:sz w:val="22"/>
        </w:rPr>
        <w:t xml:space="preserve">Second Advent </w:t>
      </w:r>
      <w:r w:rsidRPr="00CC28AA">
        <w:rPr>
          <w:rFonts w:ascii="Times New Roman" w:hAnsi="Times New Roman"/>
          <w:sz w:val="22"/>
        </w:rPr>
        <w:t xml:space="preserve">(Martin, </w:t>
      </w:r>
      <w:r w:rsidRPr="00CC28AA">
        <w:rPr>
          <w:rFonts w:ascii="Times New Roman" w:hAnsi="Times New Roman"/>
          <w:i/>
          <w:sz w:val="22"/>
        </w:rPr>
        <w:t>BKC</w:t>
      </w:r>
      <w:r w:rsidRPr="00CC28AA">
        <w:rPr>
          <w:rFonts w:ascii="Times New Roman" w:hAnsi="Times New Roman"/>
          <w:sz w:val="22"/>
        </w:rPr>
        <w:t xml:space="preserve">, 1:1029).  Although only the book of Revelation gives the </w:t>
      </w:r>
      <w:r w:rsidRPr="00CC28AA">
        <w:rPr>
          <w:rFonts w:ascii="Times New Roman" w:hAnsi="Times New Roman"/>
          <w:i/>
          <w:sz w:val="22"/>
        </w:rPr>
        <w:t>length</w:t>
      </w:r>
      <w:r w:rsidRPr="00CC28AA">
        <w:rPr>
          <w:rFonts w:ascii="Times New Roman" w:hAnsi="Times New Roman"/>
          <w:sz w:val="22"/>
        </w:rPr>
        <w:t xml:space="preserve"> of this kingdom as 1000 years (Rev. 20:1-6), Isaiah describes the </w:t>
      </w:r>
      <w:r w:rsidRPr="00CC28AA">
        <w:rPr>
          <w:rFonts w:ascii="Times New Roman" w:hAnsi="Times New Roman"/>
          <w:i/>
          <w:sz w:val="22"/>
        </w:rPr>
        <w:t>nature</w:t>
      </w:r>
      <w:r w:rsidRPr="00CC28AA">
        <w:rPr>
          <w:rFonts w:ascii="Times New Roman" w:hAnsi="Times New Roman"/>
          <w:sz w:val="22"/>
        </w:rPr>
        <w:t xml:space="preserve"> of this </w:t>
      </w:r>
      <w:r w:rsidRPr="00CC28AA">
        <w:rPr>
          <w:rFonts w:ascii="Times New Roman" w:hAnsi="Times New Roman"/>
          <w:sz w:val="22"/>
          <w:u w:val="single"/>
        </w:rPr>
        <w:t>millennial kingdom</w:t>
      </w:r>
      <w:r w:rsidRPr="00CC28AA">
        <w:rPr>
          <w:rFonts w:ascii="Times New Roman" w:hAnsi="Times New Roman"/>
          <w:sz w:val="22"/>
        </w:rPr>
        <w:t xml:space="preserve"> </w:t>
      </w:r>
      <w:r w:rsidR="00011F88">
        <w:rPr>
          <w:rFonts w:ascii="Times New Roman" w:hAnsi="Times New Roman"/>
          <w:sz w:val="22"/>
        </w:rPr>
        <w:t>more than any biblical book</w:t>
      </w:r>
      <w:r w:rsidRPr="00CC28AA">
        <w:rPr>
          <w:rFonts w:ascii="Times New Roman" w:hAnsi="Times New Roman"/>
          <w:sz w:val="22"/>
        </w:rPr>
        <w:t>.</w:t>
      </w:r>
    </w:p>
    <w:p w14:paraId="0D63AC77" w14:textId="77777777" w:rsidR="0025526B" w:rsidRPr="00CC28AA" w:rsidRDefault="0025526B" w:rsidP="00526A23">
      <w:pPr>
        <w:tabs>
          <w:tab w:val="left" w:pos="720"/>
        </w:tabs>
        <w:ind w:left="720" w:right="0" w:hanging="360"/>
        <w:jc w:val="left"/>
        <w:rPr>
          <w:rFonts w:ascii="Times New Roman" w:hAnsi="Times New Roman"/>
          <w:sz w:val="18"/>
        </w:rPr>
      </w:pPr>
    </w:p>
    <w:p w14:paraId="43DC024F"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t xml:space="preserve">Isaiah shows </w:t>
      </w:r>
      <w:r w:rsidRPr="00CC28AA">
        <w:rPr>
          <w:rFonts w:ascii="Times New Roman" w:hAnsi="Times New Roman"/>
          <w:sz w:val="22"/>
          <w:u w:val="single"/>
        </w:rPr>
        <w:t>the Bible in miniature</w:t>
      </w:r>
      <w:r w:rsidRPr="00CC28AA">
        <w:rPr>
          <w:rFonts w:ascii="Times New Roman" w:hAnsi="Times New Roman"/>
          <w:sz w:val="22"/>
        </w:rPr>
        <w:t>: chapters 1–39 resemble God’s righteousness, holiness, and justice stressed in the 39 OT books, and the final 27 chapters (chapters 40–66) portray God's glory, compassion, and undeserved favor as seen in the 27 NT books (</w:t>
      </w:r>
      <w:r w:rsidRPr="00CC28AA">
        <w:rPr>
          <w:rFonts w:ascii="Times New Roman" w:hAnsi="Times New Roman"/>
          <w:i/>
          <w:sz w:val="22"/>
        </w:rPr>
        <w:t>TTTB</w:t>
      </w:r>
      <w:r w:rsidRPr="00CC28AA">
        <w:rPr>
          <w:rFonts w:ascii="Times New Roman" w:hAnsi="Times New Roman"/>
          <w:sz w:val="22"/>
        </w:rPr>
        <w:t>, 189).</w:t>
      </w:r>
    </w:p>
    <w:p w14:paraId="6A516990" w14:textId="77777777" w:rsidR="0025526B" w:rsidRPr="00CC28AA" w:rsidRDefault="0025526B" w:rsidP="00526A23">
      <w:pPr>
        <w:tabs>
          <w:tab w:val="left" w:pos="720"/>
        </w:tabs>
        <w:ind w:left="720" w:right="0" w:hanging="360"/>
        <w:jc w:val="left"/>
        <w:rPr>
          <w:rFonts w:ascii="Times New Roman" w:hAnsi="Times New Roman"/>
          <w:sz w:val="18"/>
        </w:rPr>
      </w:pPr>
    </w:p>
    <w:p w14:paraId="504BA37C" w14:textId="77777777" w:rsidR="0025526B" w:rsidRPr="00CC28AA" w:rsidRDefault="0025526B" w:rsidP="00526A23">
      <w:pPr>
        <w:tabs>
          <w:tab w:val="left" w:pos="720"/>
        </w:tabs>
        <w:ind w:left="720" w:right="0" w:hanging="360"/>
        <w:jc w:val="left"/>
        <w:rPr>
          <w:rFonts w:ascii="Times New Roman" w:hAnsi="Times New Roman"/>
          <w:sz w:val="18"/>
        </w:rPr>
      </w:pPr>
      <w:r w:rsidRPr="00CC28AA">
        <w:rPr>
          <w:rFonts w:ascii="Times New Roman" w:hAnsi="Times New Roman"/>
          <w:sz w:val="22"/>
        </w:rPr>
        <w:t>E.</w:t>
      </w:r>
      <w:r w:rsidRPr="00CC28AA">
        <w:rPr>
          <w:rFonts w:ascii="Times New Roman" w:hAnsi="Times New Roman"/>
          <w:sz w:val="22"/>
        </w:rPr>
        <w:tab/>
        <w:t xml:space="preserve">Isaiah is </w:t>
      </w:r>
      <w:r w:rsidRPr="00CC28AA">
        <w:rPr>
          <w:rFonts w:ascii="Times New Roman" w:hAnsi="Times New Roman"/>
          <w:sz w:val="22"/>
          <w:u w:val="single"/>
        </w:rPr>
        <w:t>one of the most quoted</w:t>
      </w:r>
      <w:r w:rsidRPr="00CC28AA">
        <w:rPr>
          <w:rFonts w:ascii="Times New Roman" w:hAnsi="Times New Roman"/>
          <w:sz w:val="22"/>
        </w:rPr>
        <w:t xml:space="preserve"> OT books in the NT (100 quotes), surpassed only by Psalms (119 or more quotes).</w:t>
      </w:r>
    </w:p>
    <w:p w14:paraId="00CBB4A7" w14:textId="77777777" w:rsidR="0025526B" w:rsidRPr="00CC28AA" w:rsidRDefault="0025526B" w:rsidP="00526A23">
      <w:pPr>
        <w:tabs>
          <w:tab w:val="left" w:pos="720"/>
        </w:tabs>
        <w:ind w:left="720" w:right="0" w:hanging="360"/>
        <w:jc w:val="left"/>
        <w:rPr>
          <w:rFonts w:ascii="Times New Roman" w:hAnsi="Times New Roman"/>
          <w:sz w:val="18"/>
        </w:rPr>
      </w:pPr>
    </w:p>
    <w:p w14:paraId="21DE0DA9" w14:textId="77777777" w:rsidR="0025526B" w:rsidRDefault="0025526B" w:rsidP="00526A23">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Many feel the prophecy of the king of Babylon’s fall (14:12-14) is </w:t>
      </w:r>
      <w:r w:rsidRPr="00CC28AA">
        <w:rPr>
          <w:rFonts w:ascii="Times New Roman" w:hAnsi="Times New Roman"/>
          <w:sz w:val="22"/>
          <w:u w:val="single"/>
        </w:rPr>
        <w:t>Satan’s fall</w:t>
      </w:r>
      <w:r w:rsidRPr="00CC28AA">
        <w:rPr>
          <w:rFonts w:ascii="Times New Roman" w:hAnsi="Times New Roman"/>
          <w:sz w:val="22"/>
        </w:rPr>
        <w:t xml:space="preserve"> (cf. Ezek. 28).</w:t>
      </w:r>
    </w:p>
    <w:p w14:paraId="5EBEDF91" w14:textId="77777777" w:rsidR="00526A23" w:rsidRDefault="00526A23" w:rsidP="00526A23">
      <w:pPr>
        <w:tabs>
          <w:tab w:val="left" w:pos="720"/>
        </w:tabs>
        <w:ind w:left="720" w:right="0" w:hanging="360"/>
        <w:jc w:val="left"/>
        <w:rPr>
          <w:rFonts w:ascii="Times New Roman" w:hAnsi="Times New Roman"/>
          <w:sz w:val="22"/>
        </w:rPr>
      </w:pPr>
    </w:p>
    <w:p w14:paraId="5B93947B" w14:textId="77777777" w:rsidR="00526A23" w:rsidRPr="00574507" w:rsidRDefault="00526A23" w:rsidP="00526A23">
      <w:pPr>
        <w:tabs>
          <w:tab w:val="left" w:pos="720"/>
        </w:tabs>
        <w:ind w:left="720" w:right="0" w:hanging="360"/>
        <w:jc w:val="left"/>
        <w:rPr>
          <w:rFonts w:ascii="Times New Roman" w:hAnsi="Times New Roman"/>
          <w:sz w:val="22"/>
          <w:u w:val="single"/>
        </w:rPr>
      </w:pPr>
      <w:r>
        <w:rPr>
          <w:rFonts w:ascii="Times New Roman" w:hAnsi="Times New Roman"/>
          <w:sz w:val="22"/>
        </w:rPr>
        <w:t>G.</w:t>
      </w:r>
      <w:r>
        <w:rPr>
          <w:rFonts w:ascii="Times New Roman" w:hAnsi="Times New Roman"/>
          <w:sz w:val="22"/>
        </w:rPr>
        <w:tab/>
        <w:t xml:space="preserve">Isaiah </w:t>
      </w:r>
      <w:r w:rsidR="00011F88">
        <w:rPr>
          <w:rFonts w:ascii="Times New Roman" w:hAnsi="Times New Roman"/>
          <w:sz w:val="22"/>
        </w:rPr>
        <w:t>most clearly reveals</w:t>
      </w:r>
      <w:r>
        <w:rPr>
          <w:rFonts w:ascii="Times New Roman" w:hAnsi="Times New Roman"/>
          <w:sz w:val="22"/>
        </w:rPr>
        <w:t xml:space="preserve"> </w:t>
      </w:r>
      <w:r w:rsidR="00574507" w:rsidRPr="00574507">
        <w:rPr>
          <w:rFonts w:ascii="Times New Roman" w:hAnsi="Times New Roman"/>
          <w:sz w:val="22"/>
          <w:u w:val="single"/>
        </w:rPr>
        <w:t>prophecies of Christ</w:t>
      </w:r>
      <w:r w:rsidR="00574507">
        <w:rPr>
          <w:rFonts w:ascii="Times New Roman" w:hAnsi="Times New Roman"/>
          <w:sz w:val="22"/>
        </w:rPr>
        <w:t xml:space="preserve">. He predicts </w:t>
      </w:r>
      <w:r>
        <w:rPr>
          <w:rFonts w:ascii="Times New Roman" w:hAnsi="Times New Roman"/>
          <w:sz w:val="22"/>
        </w:rPr>
        <w:t xml:space="preserve">the </w:t>
      </w:r>
      <w:r w:rsidRPr="00574507">
        <w:rPr>
          <w:rFonts w:ascii="Times New Roman" w:hAnsi="Times New Roman"/>
          <w:i/>
          <w:sz w:val="22"/>
        </w:rPr>
        <w:t xml:space="preserve">First </w:t>
      </w:r>
      <w:r w:rsidR="00786F52">
        <w:rPr>
          <w:rFonts w:ascii="Times New Roman" w:hAnsi="Times New Roman"/>
          <w:i/>
          <w:sz w:val="22"/>
        </w:rPr>
        <w:t>Coming</w:t>
      </w:r>
      <w:r w:rsidRPr="00574507">
        <w:rPr>
          <w:rFonts w:ascii="Times New Roman" w:hAnsi="Times New Roman"/>
          <w:sz w:val="22"/>
        </w:rPr>
        <w:t xml:space="preserve"> of Jesus in many ways: his virgin birth (7:1</w:t>
      </w:r>
      <w:r w:rsidR="00CD434F" w:rsidRPr="00574507">
        <w:rPr>
          <w:rFonts w:ascii="Times New Roman" w:hAnsi="Times New Roman"/>
          <w:sz w:val="22"/>
        </w:rPr>
        <w:t>4) and coming as a child (9:6) in humility (11:1; 42:1; 49:1; 52:17), as well as his atoning death (Isa. 53).</w:t>
      </w:r>
      <w:r w:rsidR="00574507" w:rsidRPr="00574507">
        <w:rPr>
          <w:rFonts w:ascii="Times New Roman" w:hAnsi="Times New Roman"/>
          <w:sz w:val="22"/>
        </w:rPr>
        <w:t xml:space="preserve"> He also </w:t>
      </w:r>
      <w:r w:rsidR="003B1119">
        <w:rPr>
          <w:rFonts w:ascii="Times New Roman" w:hAnsi="Times New Roman"/>
          <w:sz w:val="22"/>
        </w:rPr>
        <w:t xml:space="preserve">repeatedly </w:t>
      </w:r>
      <w:r w:rsidR="00574507" w:rsidRPr="00574507">
        <w:rPr>
          <w:rFonts w:ascii="Times New Roman" w:hAnsi="Times New Roman"/>
          <w:sz w:val="22"/>
        </w:rPr>
        <w:t xml:space="preserve">speaks of </w:t>
      </w:r>
      <w:r w:rsidR="00E93FAB">
        <w:rPr>
          <w:rFonts w:ascii="Times New Roman" w:hAnsi="Times New Roman"/>
          <w:sz w:val="22"/>
        </w:rPr>
        <w:t xml:space="preserve">events associates with </w:t>
      </w:r>
      <w:r w:rsidR="00574507" w:rsidRPr="00574507">
        <w:rPr>
          <w:rFonts w:ascii="Times New Roman" w:hAnsi="Times New Roman"/>
          <w:sz w:val="22"/>
        </w:rPr>
        <w:t xml:space="preserve">the </w:t>
      </w:r>
      <w:r w:rsidR="00574507" w:rsidRPr="00574507">
        <w:rPr>
          <w:rFonts w:ascii="Times New Roman" w:hAnsi="Times New Roman"/>
          <w:i/>
          <w:sz w:val="22"/>
        </w:rPr>
        <w:t>Second Coming</w:t>
      </w:r>
      <w:r w:rsidR="00574507">
        <w:rPr>
          <w:rFonts w:ascii="Times New Roman" w:hAnsi="Times New Roman"/>
          <w:sz w:val="22"/>
        </w:rPr>
        <w:t xml:space="preserve">: </w:t>
      </w:r>
      <w:r w:rsidR="00E93FAB">
        <w:rPr>
          <w:rFonts w:ascii="Times New Roman" w:hAnsi="Times New Roman"/>
          <w:sz w:val="22"/>
        </w:rPr>
        <w:t xml:space="preserve">cleansing of the nation (4:2), </w:t>
      </w:r>
      <w:r w:rsidR="003B1119">
        <w:rPr>
          <w:rFonts w:ascii="Times New Roman" w:hAnsi="Times New Roman"/>
          <w:sz w:val="22"/>
        </w:rPr>
        <w:t xml:space="preserve">reign of Christ (9:6-7), </w:t>
      </w:r>
      <w:r w:rsidR="004D64BE">
        <w:rPr>
          <w:rFonts w:ascii="Times New Roman" w:hAnsi="Times New Roman"/>
          <w:sz w:val="22"/>
        </w:rPr>
        <w:t>victory over enemies (11:4), just and peaceful reign worldwide (11:5-11), etc.</w:t>
      </w:r>
    </w:p>
    <w:p w14:paraId="47B409E6" w14:textId="77777777" w:rsidR="00526A23" w:rsidRDefault="00526A23" w:rsidP="00526A23">
      <w:pPr>
        <w:tabs>
          <w:tab w:val="left" w:pos="720"/>
        </w:tabs>
        <w:ind w:left="720" w:right="0" w:hanging="360"/>
        <w:jc w:val="left"/>
        <w:rPr>
          <w:rFonts w:ascii="Times New Roman" w:hAnsi="Times New Roman"/>
          <w:sz w:val="22"/>
        </w:rPr>
      </w:pPr>
    </w:p>
    <w:p w14:paraId="60ECA6E0" w14:textId="77777777" w:rsidR="00526A23" w:rsidRPr="00CC28AA" w:rsidRDefault="00526A23" w:rsidP="00526A23">
      <w:pPr>
        <w:tabs>
          <w:tab w:val="left" w:pos="720"/>
        </w:tabs>
        <w:ind w:left="720" w:right="0" w:hanging="360"/>
        <w:jc w:val="left"/>
        <w:rPr>
          <w:rFonts w:ascii="Times New Roman" w:hAnsi="Times New Roman"/>
          <w:sz w:val="18"/>
        </w:rPr>
      </w:pPr>
      <w:r>
        <w:rPr>
          <w:rFonts w:ascii="Times New Roman" w:hAnsi="Times New Roman"/>
          <w:sz w:val="22"/>
        </w:rPr>
        <w:t>H.</w:t>
      </w:r>
      <w:r>
        <w:rPr>
          <w:rFonts w:ascii="Times New Roman" w:hAnsi="Times New Roman"/>
          <w:sz w:val="22"/>
        </w:rPr>
        <w:tab/>
        <w:t xml:space="preserve">Isaiah is also known for his </w:t>
      </w:r>
      <w:r w:rsidRPr="00C54E93">
        <w:rPr>
          <w:rFonts w:ascii="Times New Roman" w:hAnsi="Times New Roman"/>
          <w:sz w:val="22"/>
          <w:u w:val="single"/>
        </w:rPr>
        <w:t>“</w:t>
      </w:r>
      <w:r w:rsidR="001F07BB">
        <w:rPr>
          <w:rFonts w:ascii="Times New Roman" w:hAnsi="Times New Roman"/>
          <w:sz w:val="22"/>
          <w:u w:val="single"/>
        </w:rPr>
        <w:t>s</w:t>
      </w:r>
      <w:r w:rsidRPr="00C54E93">
        <w:rPr>
          <w:rFonts w:ascii="Times New Roman" w:hAnsi="Times New Roman"/>
          <w:sz w:val="22"/>
          <w:u w:val="single"/>
        </w:rPr>
        <w:t>ervant” prophecies</w:t>
      </w:r>
      <w:r w:rsidR="00CD434F">
        <w:rPr>
          <w:rFonts w:ascii="Times New Roman" w:hAnsi="Times New Roman"/>
          <w:sz w:val="22"/>
        </w:rPr>
        <w:t xml:space="preserve">.  </w:t>
      </w:r>
      <w:r w:rsidR="001F07BB">
        <w:rPr>
          <w:rFonts w:ascii="Times New Roman" w:hAnsi="Times New Roman"/>
          <w:sz w:val="22"/>
        </w:rPr>
        <w:t>Note that “s</w:t>
      </w:r>
      <w:r w:rsidR="00CD434F" w:rsidRPr="00CC28AA">
        <w:rPr>
          <w:rFonts w:ascii="Times New Roman" w:hAnsi="Times New Roman"/>
          <w:sz w:val="22"/>
        </w:rPr>
        <w:t>ervant” refers both to Israel (41:8; 42:19; 43:10; 44:1-2, 21; 45:4; 48:20) and to the Messiah (42:1; 49:3, 5-7; 50:10; 52:13; 53:11).</w:t>
      </w:r>
    </w:p>
    <w:p w14:paraId="71CAD5E9" w14:textId="77777777" w:rsidR="0025526B" w:rsidRPr="00CC28AA" w:rsidRDefault="0025526B" w:rsidP="00526A23">
      <w:pPr>
        <w:tabs>
          <w:tab w:val="left" w:pos="360"/>
        </w:tabs>
        <w:ind w:left="360" w:right="0" w:hanging="360"/>
        <w:jc w:val="left"/>
        <w:rPr>
          <w:rFonts w:ascii="Times New Roman" w:hAnsi="Times New Roman"/>
          <w:sz w:val="18"/>
        </w:rPr>
      </w:pPr>
    </w:p>
    <w:p w14:paraId="0D7D3320" w14:textId="77777777" w:rsidR="0025526B" w:rsidRPr="00CC28AA" w:rsidRDefault="003B1119" w:rsidP="00CD434F">
      <w:pPr>
        <w:tabs>
          <w:tab w:val="left" w:pos="720"/>
        </w:tabs>
        <w:ind w:left="720" w:right="0" w:hanging="720"/>
        <w:jc w:val="center"/>
        <w:outlineLvl w:val="0"/>
        <w:rPr>
          <w:rFonts w:ascii="Times New Roman" w:hAnsi="Times New Roman"/>
          <w:sz w:val="34"/>
        </w:rPr>
      </w:pPr>
      <w:r>
        <w:rPr>
          <w:rFonts w:ascii="Times New Roman" w:hAnsi="Times New Roman"/>
          <w:b/>
          <w:sz w:val="34"/>
        </w:rPr>
        <w:br w:type="page"/>
      </w:r>
      <w:r w:rsidR="0025526B" w:rsidRPr="00CC28AA">
        <w:rPr>
          <w:rFonts w:ascii="Times New Roman" w:hAnsi="Times New Roman"/>
          <w:b/>
          <w:sz w:val="34"/>
        </w:rPr>
        <w:lastRenderedPageBreak/>
        <w:t>Argument</w:t>
      </w:r>
    </w:p>
    <w:p w14:paraId="171F0042" w14:textId="77777777" w:rsidR="0025526B" w:rsidRPr="00CC28AA" w:rsidRDefault="0025526B" w:rsidP="00526A23">
      <w:pPr>
        <w:ind w:right="0" w:firstLine="360"/>
        <w:jc w:val="left"/>
        <w:rPr>
          <w:rFonts w:ascii="Times New Roman" w:hAnsi="Times New Roman"/>
          <w:sz w:val="14"/>
        </w:rPr>
      </w:pPr>
    </w:p>
    <w:p w14:paraId="1B59AF35" w14:textId="77777777" w:rsidR="0025526B" w:rsidRPr="00CC28AA" w:rsidRDefault="00463F84" w:rsidP="00526A23">
      <w:pPr>
        <w:ind w:right="0" w:firstLine="360"/>
        <w:jc w:val="left"/>
        <w:rPr>
          <w:rFonts w:ascii="Times New Roman" w:hAnsi="Times New Roman"/>
          <w:sz w:val="18"/>
        </w:rPr>
      </w:pPr>
      <w:r>
        <w:rPr>
          <w:rFonts w:ascii="Times New Roman" w:hAnsi="Times New Roman"/>
          <w:sz w:val="22"/>
        </w:rPr>
        <w:t>I</w:t>
      </w:r>
      <w:r w:rsidR="0025526B" w:rsidRPr="00CC28AA">
        <w:rPr>
          <w:rFonts w:ascii="Times New Roman" w:hAnsi="Times New Roman"/>
          <w:sz w:val="22"/>
        </w:rPr>
        <w:t xml:space="preserve">saiah breaks down easily </w:t>
      </w:r>
      <w:r w:rsidR="00011F88">
        <w:rPr>
          <w:rFonts w:ascii="Times New Roman" w:hAnsi="Times New Roman"/>
          <w:sz w:val="22"/>
        </w:rPr>
        <w:t>into two major sections. C</w:t>
      </w:r>
      <w:r w:rsidR="0025526B" w:rsidRPr="00CC28AA">
        <w:rPr>
          <w:rFonts w:ascii="Times New Roman" w:hAnsi="Times New Roman"/>
          <w:sz w:val="22"/>
        </w:rPr>
        <w:t>hapters 1</w:t>
      </w:r>
      <w:r w:rsidR="0025526B">
        <w:rPr>
          <w:rFonts w:ascii="Times New Roman" w:hAnsi="Times New Roman"/>
          <w:sz w:val="22"/>
        </w:rPr>
        <w:t>–</w:t>
      </w:r>
      <w:r w:rsidR="00011F88">
        <w:rPr>
          <w:rFonts w:ascii="Times New Roman" w:hAnsi="Times New Roman"/>
          <w:sz w:val="22"/>
        </w:rPr>
        <w:t xml:space="preserve">39 </w:t>
      </w:r>
      <w:r w:rsidR="0025526B" w:rsidRPr="00CC28AA">
        <w:rPr>
          <w:rFonts w:ascii="Times New Roman" w:hAnsi="Times New Roman"/>
          <w:sz w:val="22"/>
        </w:rPr>
        <w:t xml:space="preserve">concern the judgment that Israel and the surrounding nations faced, </w:t>
      </w:r>
      <w:r w:rsidR="00011F88">
        <w:rPr>
          <w:rFonts w:ascii="Times New Roman" w:hAnsi="Times New Roman"/>
          <w:sz w:val="22"/>
        </w:rPr>
        <w:t>while</w:t>
      </w:r>
      <w:r w:rsidR="0025526B" w:rsidRPr="00CC28AA">
        <w:rPr>
          <w:rFonts w:ascii="Times New Roman" w:hAnsi="Times New Roman"/>
          <w:sz w:val="22"/>
        </w:rPr>
        <w:t xml:space="preserve"> chapters 40</w:t>
      </w:r>
      <w:r w:rsidR="0025526B">
        <w:rPr>
          <w:rFonts w:ascii="Times New Roman" w:hAnsi="Times New Roman"/>
          <w:sz w:val="22"/>
        </w:rPr>
        <w:t>–</w:t>
      </w:r>
      <w:r w:rsidR="00011F88">
        <w:rPr>
          <w:rFonts w:ascii="Times New Roman" w:hAnsi="Times New Roman"/>
          <w:sz w:val="22"/>
        </w:rPr>
        <w:t xml:space="preserve">66 </w:t>
      </w:r>
      <w:r w:rsidR="0025526B" w:rsidRPr="00CC28AA">
        <w:rPr>
          <w:rFonts w:ascii="Times New Roman" w:hAnsi="Times New Roman"/>
          <w:sz w:val="22"/>
        </w:rPr>
        <w:t xml:space="preserve">comfort God's people with the salvation and restoration God promised His people.  The first section was </w:t>
      </w:r>
      <w:r w:rsidRPr="00CC28AA">
        <w:rPr>
          <w:rFonts w:ascii="Times New Roman" w:hAnsi="Times New Roman"/>
          <w:sz w:val="22"/>
        </w:rPr>
        <w:t xml:space="preserve">probably </w:t>
      </w:r>
      <w:r w:rsidR="0025526B" w:rsidRPr="00CC28AA">
        <w:rPr>
          <w:rFonts w:ascii="Times New Roman" w:hAnsi="Times New Roman"/>
          <w:sz w:val="22"/>
        </w:rPr>
        <w:t>written before the Assyrian exile and the second after the fall of the northern kingdom.  Since Judah sought its neighbor</w:t>
      </w:r>
      <w:r>
        <w:rPr>
          <w:rFonts w:ascii="Times New Roman" w:hAnsi="Times New Roman"/>
          <w:sz w:val="22"/>
        </w:rPr>
        <w:t>s</w:t>
      </w:r>
      <w:r w:rsidR="0025526B" w:rsidRPr="00CC28AA">
        <w:rPr>
          <w:rFonts w:ascii="Times New Roman" w:hAnsi="Times New Roman"/>
          <w:sz w:val="22"/>
        </w:rPr>
        <w:t xml:space="preserve"> for security, both sections encourage a return to God in repentance</w:t>
      </w:r>
      <w:r>
        <w:rPr>
          <w:rFonts w:ascii="Times New Roman" w:hAnsi="Times New Roman"/>
          <w:sz w:val="22"/>
        </w:rPr>
        <w:t>—</w:t>
      </w:r>
      <w:r w:rsidR="0025526B" w:rsidRPr="00CC28AA">
        <w:rPr>
          <w:rFonts w:ascii="Times New Roman" w:hAnsi="Times New Roman"/>
          <w:sz w:val="22"/>
        </w:rPr>
        <w:t>especially since He will restore all creation in a glorious kingdom under Messiah.</w:t>
      </w:r>
    </w:p>
    <w:p w14:paraId="5AA345D1" w14:textId="77777777" w:rsidR="0025526B" w:rsidRPr="00CC28AA" w:rsidRDefault="0025526B" w:rsidP="00526A23">
      <w:pPr>
        <w:ind w:right="0" w:firstLine="360"/>
        <w:jc w:val="left"/>
        <w:rPr>
          <w:rFonts w:ascii="Times New Roman" w:hAnsi="Times New Roman"/>
          <w:sz w:val="18"/>
        </w:rPr>
      </w:pPr>
    </w:p>
    <w:p w14:paraId="44BA3A4B" w14:textId="77777777" w:rsidR="0025526B" w:rsidRPr="00CC28AA" w:rsidRDefault="0025526B" w:rsidP="00CD434F">
      <w:pPr>
        <w:ind w:right="0"/>
        <w:jc w:val="center"/>
        <w:outlineLvl w:val="0"/>
        <w:rPr>
          <w:rFonts w:ascii="Times New Roman" w:hAnsi="Times New Roman"/>
          <w:sz w:val="26"/>
        </w:rPr>
      </w:pPr>
      <w:r w:rsidRPr="00CC28AA">
        <w:rPr>
          <w:rFonts w:ascii="Times New Roman" w:hAnsi="Times New Roman"/>
          <w:b/>
          <w:sz w:val="34"/>
        </w:rPr>
        <w:t>Synthesis</w:t>
      </w:r>
    </w:p>
    <w:p w14:paraId="375B2125" w14:textId="77777777" w:rsidR="0025526B" w:rsidRPr="00CC28AA" w:rsidRDefault="0025526B" w:rsidP="00526A23">
      <w:pPr>
        <w:tabs>
          <w:tab w:val="left" w:pos="360"/>
        </w:tabs>
        <w:ind w:left="360" w:right="0" w:hanging="360"/>
        <w:jc w:val="left"/>
        <w:outlineLvl w:val="0"/>
        <w:rPr>
          <w:rFonts w:ascii="Times New Roman" w:hAnsi="Times New Roman"/>
          <w:b/>
          <w:sz w:val="18"/>
        </w:rPr>
      </w:pPr>
      <w:r w:rsidRPr="00CC28AA">
        <w:rPr>
          <w:rFonts w:ascii="Times New Roman" w:hAnsi="Times New Roman"/>
          <w:b/>
          <w:sz w:val="22"/>
        </w:rPr>
        <w:t>Restoration of the created order</w:t>
      </w:r>
    </w:p>
    <w:p w14:paraId="3E13505F" w14:textId="77777777" w:rsidR="0025526B" w:rsidRPr="00CC28AA" w:rsidRDefault="0025526B" w:rsidP="00526A23">
      <w:pPr>
        <w:tabs>
          <w:tab w:val="left" w:pos="2880"/>
          <w:tab w:val="left" w:pos="5440"/>
          <w:tab w:val="left" w:pos="6360"/>
        </w:tabs>
        <w:ind w:left="720" w:right="0"/>
        <w:jc w:val="left"/>
        <w:rPr>
          <w:rFonts w:ascii="Times New Roman" w:hAnsi="Times New Roman"/>
          <w:b/>
          <w:sz w:val="10"/>
        </w:rPr>
      </w:pPr>
    </w:p>
    <w:p w14:paraId="05FF34BE" w14:textId="77777777" w:rsidR="0025526B" w:rsidRPr="00CC28AA" w:rsidRDefault="0025526B" w:rsidP="00526A23">
      <w:pPr>
        <w:tabs>
          <w:tab w:val="left" w:pos="2880"/>
          <w:tab w:val="left" w:pos="6300"/>
          <w:tab w:val="left" w:pos="7380"/>
        </w:tabs>
        <w:ind w:left="720" w:right="0"/>
        <w:jc w:val="left"/>
        <w:outlineLvl w:val="0"/>
        <w:rPr>
          <w:rFonts w:ascii="Times New Roman" w:hAnsi="Times New Roman"/>
          <w:b/>
          <w:sz w:val="18"/>
          <w:u w:val="single"/>
        </w:rPr>
      </w:pP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u w:val="single"/>
        </w:rPr>
        <w:t>Messianic Prophecies</w:t>
      </w:r>
    </w:p>
    <w:p w14:paraId="2A97038A" w14:textId="77777777" w:rsidR="0025526B" w:rsidRPr="00CC28AA" w:rsidRDefault="0025526B" w:rsidP="00526A23">
      <w:pPr>
        <w:tabs>
          <w:tab w:val="left" w:pos="2160"/>
          <w:tab w:val="left" w:pos="6300"/>
          <w:tab w:val="left" w:pos="7380"/>
        </w:tabs>
        <w:ind w:right="0"/>
        <w:jc w:val="left"/>
        <w:rPr>
          <w:rFonts w:ascii="Times New Roman" w:hAnsi="Times New Roman"/>
          <w:b/>
          <w:sz w:val="18"/>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39</w:t>
      </w:r>
      <w:r w:rsidRPr="00CC28AA">
        <w:rPr>
          <w:rFonts w:ascii="Times New Roman" w:hAnsi="Times New Roman"/>
          <w:b/>
          <w:sz w:val="22"/>
        </w:rPr>
        <w:tab/>
        <w:t>Judgment and salvation</w:t>
      </w:r>
    </w:p>
    <w:p w14:paraId="7E6F868B"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1</w:t>
      </w:r>
      <w:r>
        <w:rPr>
          <w:rFonts w:ascii="Times New Roman" w:hAnsi="Times New Roman"/>
          <w:sz w:val="22"/>
        </w:rPr>
        <w:t>–</w:t>
      </w:r>
      <w:r w:rsidRPr="00CC28AA">
        <w:rPr>
          <w:rFonts w:ascii="Times New Roman" w:hAnsi="Times New Roman"/>
          <w:sz w:val="22"/>
        </w:rPr>
        <w:t>6</w:t>
      </w:r>
      <w:r w:rsidRPr="00CC28AA">
        <w:rPr>
          <w:rFonts w:ascii="Times New Roman" w:hAnsi="Times New Roman"/>
          <w:sz w:val="22"/>
        </w:rPr>
        <w:tab/>
        <w:t>Judah's violations</w:t>
      </w:r>
    </w:p>
    <w:p w14:paraId="1789724B" w14:textId="77777777" w:rsidR="0025526B" w:rsidRPr="00CC28AA" w:rsidRDefault="0025526B" w:rsidP="00526A23">
      <w:pPr>
        <w:tabs>
          <w:tab w:val="left" w:pos="2880"/>
          <w:tab w:val="left" w:pos="5760"/>
          <w:tab w:val="left" w:pos="6300"/>
          <w:tab w:val="left" w:pos="6480"/>
          <w:tab w:val="left" w:pos="7380"/>
        </w:tabs>
        <w:ind w:left="720" w:right="0"/>
        <w:jc w:val="left"/>
        <w:rPr>
          <w:rFonts w:ascii="Times New Roman" w:hAnsi="Times New Roman"/>
          <w:sz w:val="18"/>
        </w:rPr>
      </w:pPr>
      <w:r w:rsidRPr="00CC28AA">
        <w:rPr>
          <w:rFonts w:ascii="Times New Roman" w:hAnsi="Times New Roman"/>
          <w:sz w:val="22"/>
        </w:rPr>
        <w:t>1:1</w:t>
      </w:r>
      <w:r w:rsidRPr="00CC28AA">
        <w:rPr>
          <w:rFonts w:ascii="Times New Roman" w:hAnsi="Times New Roman"/>
          <w:sz w:val="22"/>
        </w:rPr>
        <w:tab/>
        <w:t>Heading</w:t>
      </w:r>
    </w:p>
    <w:p w14:paraId="0EF25B06" w14:textId="77777777" w:rsidR="0025526B" w:rsidRPr="00CC28AA" w:rsidRDefault="0025526B" w:rsidP="00526A23">
      <w:pPr>
        <w:tabs>
          <w:tab w:val="left" w:pos="2880"/>
          <w:tab w:val="left" w:pos="5760"/>
          <w:tab w:val="left" w:pos="6300"/>
          <w:tab w:val="left" w:pos="6480"/>
          <w:tab w:val="left" w:pos="7380"/>
        </w:tabs>
        <w:ind w:left="720" w:right="0"/>
        <w:jc w:val="left"/>
        <w:rPr>
          <w:rFonts w:ascii="Times New Roman" w:hAnsi="Times New Roman"/>
          <w:sz w:val="18"/>
        </w:rPr>
      </w:pPr>
      <w:r w:rsidRPr="00CC28AA">
        <w:rPr>
          <w:rFonts w:ascii="Times New Roman" w:hAnsi="Times New Roman"/>
          <w:sz w:val="22"/>
        </w:rPr>
        <w:t>1:2-31</w:t>
      </w:r>
      <w:r w:rsidRPr="00CC28AA">
        <w:rPr>
          <w:rFonts w:ascii="Times New Roman" w:hAnsi="Times New Roman"/>
          <w:sz w:val="22"/>
        </w:rPr>
        <w:tab/>
        <w:t>Indictment</w:t>
      </w:r>
    </w:p>
    <w:p w14:paraId="029ABC5E"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w:t>
      </w:r>
      <w:r>
        <w:rPr>
          <w:rFonts w:ascii="Times New Roman" w:hAnsi="Times New Roman"/>
          <w:sz w:val="22"/>
        </w:rPr>
        <w:t>–</w:t>
      </w:r>
      <w:r w:rsidRPr="00CC28AA">
        <w:rPr>
          <w:rFonts w:ascii="Times New Roman" w:hAnsi="Times New Roman"/>
          <w:sz w:val="22"/>
        </w:rPr>
        <w:t>4</w:t>
      </w:r>
      <w:r w:rsidRPr="00CC28AA">
        <w:rPr>
          <w:rFonts w:ascii="Times New Roman" w:hAnsi="Times New Roman"/>
          <w:sz w:val="22"/>
        </w:rPr>
        <w:tab/>
        <w:t>Future/present contrast</w:t>
      </w:r>
      <w:r w:rsidRPr="00CC28AA">
        <w:rPr>
          <w:rFonts w:ascii="Times New Roman" w:hAnsi="Times New Roman"/>
          <w:sz w:val="22"/>
        </w:rPr>
        <w:tab/>
        <w:t>4:2 ff.</w:t>
      </w:r>
      <w:r w:rsidRPr="00CC28AA">
        <w:rPr>
          <w:rFonts w:ascii="Times New Roman" w:hAnsi="Times New Roman"/>
          <w:sz w:val="22"/>
        </w:rPr>
        <w:tab/>
        <w:t>Branch cleanses</w:t>
      </w:r>
    </w:p>
    <w:p w14:paraId="053904B2" w14:textId="77777777" w:rsidR="0025526B" w:rsidRPr="00CC28AA" w:rsidRDefault="0025526B" w:rsidP="00526A23">
      <w:pPr>
        <w:tabs>
          <w:tab w:val="left" w:pos="2880"/>
          <w:tab w:val="left" w:pos="5760"/>
          <w:tab w:val="left" w:pos="6300"/>
          <w:tab w:val="left" w:pos="7380"/>
        </w:tabs>
        <w:ind w:left="720" w:right="0"/>
        <w:jc w:val="left"/>
        <w:rPr>
          <w:rFonts w:ascii="Times New Roman" w:hAnsi="Times New Roman"/>
          <w:sz w:val="18"/>
        </w:rPr>
      </w:pPr>
      <w:r w:rsidRPr="00CC28AA">
        <w:rPr>
          <w:rFonts w:ascii="Times New Roman" w:hAnsi="Times New Roman"/>
          <w:sz w:val="22"/>
        </w:rPr>
        <w:t>5</w:t>
      </w:r>
      <w:r w:rsidRPr="00CC28AA">
        <w:rPr>
          <w:rFonts w:ascii="Times New Roman" w:hAnsi="Times New Roman"/>
          <w:sz w:val="22"/>
        </w:rPr>
        <w:tab/>
        <w:t>Song of the vineyard</w:t>
      </w:r>
    </w:p>
    <w:p w14:paraId="7775CA06" w14:textId="77777777" w:rsidR="0025526B" w:rsidRPr="00CC28AA" w:rsidRDefault="0025526B" w:rsidP="00526A23">
      <w:pPr>
        <w:tabs>
          <w:tab w:val="left" w:pos="2880"/>
          <w:tab w:val="left" w:pos="5760"/>
          <w:tab w:val="left" w:pos="6300"/>
          <w:tab w:val="left" w:pos="7380"/>
        </w:tabs>
        <w:ind w:left="720" w:right="0"/>
        <w:jc w:val="left"/>
        <w:rPr>
          <w:rFonts w:ascii="Times New Roman" w:hAnsi="Times New Roman"/>
          <w:sz w:val="18"/>
        </w:rPr>
      </w:pPr>
      <w:r w:rsidRPr="00CC28AA">
        <w:rPr>
          <w:rFonts w:ascii="Times New Roman" w:hAnsi="Times New Roman"/>
          <w:sz w:val="22"/>
        </w:rPr>
        <w:t>6</w:t>
      </w:r>
      <w:r w:rsidRPr="00CC28AA">
        <w:rPr>
          <w:rFonts w:ascii="Times New Roman" w:hAnsi="Times New Roman"/>
          <w:sz w:val="22"/>
        </w:rPr>
        <w:tab/>
        <w:t>Isaiah Commissioned</w:t>
      </w:r>
    </w:p>
    <w:p w14:paraId="7CD44333"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7</w:t>
      </w:r>
      <w:r>
        <w:rPr>
          <w:rFonts w:ascii="Times New Roman" w:hAnsi="Times New Roman"/>
          <w:sz w:val="22"/>
        </w:rPr>
        <w:t>–</w:t>
      </w:r>
      <w:r w:rsidRPr="00CC28AA">
        <w:rPr>
          <w:rFonts w:ascii="Times New Roman" w:hAnsi="Times New Roman"/>
          <w:sz w:val="22"/>
        </w:rPr>
        <w:t>12</w:t>
      </w:r>
      <w:r w:rsidRPr="00CC28AA">
        <w:rPr>
          <w:rFonts w:ascii="Times New Roman" w:hAnsi="Times New Roman"/>
          <w:sz w:val="22"/>
        </w:rPr>
        <w:tab/>
        <w:t>Deliverance: near/far</w:t>
      </w:r>
    </w:p>
    <w:p w14:paraId="7622F655"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9:7</w:t>
      </w:r>
      <w:r w:rsidRPr="00CC28AA">
        <w:rPr>
          <w:rFonts w:ascii="Times New Roman" w:hAnsi="Times New Roman"/>
          <w:sz w:val="22"/>
        </w:rPr>
        <w:tab/>
        <w:t>Two sons</w:t>
      </w:r>
      <w:r w:rsidRPr="00CC28AA">
        <w:rPr>
          <w:rFonts w:ascii="Times New Roman" w:hAnsi="Times New Roman"/>
          <w:sz w:val="22"/>
        </w:rPr>
        <w:tab/>
        <w:t>7:14</w:t>
      </w:r>
      <w:r w:rsidRPr="00CC28AA">
        <w:rPr>
          <w:rFonts w:ascii="Times New Roman" w:hAnsi="Times New Roman"/>
          <w:sz w:val="22"/>
        </w:rPr>
        <w:tab/>
        <w:t>Virgin birth</w:t>
      </w:r>
    </w:p>
    <w:p w14:paraId="36510FFE"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9:8</w:t>
      </w:r>
      <w:r>
        <w:rPr>
          <w:rFonts w:ascii="Times New Roman" w:hAnsi="Times New Roman"/>
          <w:sz w:val="22"/>
        </w:rPr>
        <w:t>–</w:t>
      </w:r>
      <w:r w:rsidRPr="00CC28AA">
        <w:rPr>
          <w:rFonts w:ascii="Times New Roman" w:hAnsi="Times New Roman"/>
          <w:sz w:val="22"/>
        </w:rPr>
        <w:t>10:4</w:t>
      </w:r>
      <w:r w:rsidRPr="00CC28AA">
        <w:rPr>
          <w:rFonts w:ascii="Times New Roman" w:hAnsi="Times New Roman"/>
          <w:sz w:val="22"/>
        </w:rPr>
        <w:tab/>
        <w:t>Israel's exile</w:t>
      </w:r>
      <w:r w:rsidRPr="00CC28AA">
        <w:rPr>
          <w:rFonts w:ascii="Times New Roman" w:hAnsi="Times New Roman"/>
          <w:sz w:val="22"/>
        </w:rPr>
        <w:tab/>
        <w:t>9:6-7</w:t>
      </w:r>
      <w:r w:rsidRPr="00CC28AA">
        <w:rPr>
          <w:rFonts w:ascii="Times New Roman" w:hAnsi="Times New Roman"/>
          <w:sz w:val="22"/>
        </w:rPr>
        <w:tab/>
        <w:t>God, just, peace, right</w:t>
      </w:r>
    </w:p>
    <w:p w14:paraId="5EDF598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10:5-34</w:t>
      </w:r>
      <w:r w:rsidRPr="00CC28AA">
        <w:rPr>
          <w:rFonts w:ascii="Times New Roman" w:hAnsi="Times New Roman"/>
          <w:sz w:val="22"/>
        </w:rPr>
        <w:tab/>
        <w:t>Fall of Assyria</w:t>
      </w:r>
    </w:p>
    <w:p w14:paraId="3979F96A"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12</w:t>
      </w:r>
      <w:r w:rsidRPr="00CC28AA">
        <w:rPr>
          <w:rFonts w:ascii="Times New Roman" w:hAnsi="Times New Roman"/>
          <w:sz w:val="22"/>
        </w:rPr>
        <w:tab/>
        <w:t>Messiah</w:t>
      </w:r>
      <w:r w:rsidRPr="00CC28AA">
        <w:rPr>
          <w:rFonts w:ascii="Times New Roman" w:hAnsi="Times New Roman"/>
          <w:sz w:val="22"/>
        </w:rPr>
        <w:tab/>
        <w:t>11:1</w:t>
      </w:r>
      <w:r w:rsidRPr="00CC28AA">
        <w:rPr>
          <w:rFonts w:ascii="Times New Roman" w:hAnsi="Times New Roman"/>
          <w:sz w:val="22"/>
        </w:rPr>
        <w:tab/>
        <w:t>Of Jesse: humble, just</w:t>
      </w:r>
    </w:p>
    <w:p w14:paraId="176236E5"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13</w:t>
      </w:r>
      <w:r>
        <w:rPr>
          <w:rFonts w:ascii="Times New Roman" w:hAnsi="Times New Roman"/>
          <w:sz w:val="22"/>
        </w:rPr>
        <w:t>–</w:t>
      </w:r>
      <w:r w:rsidR="00463F84">
        <w:rPr>
          <w:rFonts w:ascii="Times New Roman" w:hAnsi="Times New Roman"/>
          <w:sz w:val="22"/>
        </w:rPr>
        <w:t>23</w:t>
      </w:r>
      <w:r w:rsidR="00463F84">
        <w:rPr>
          <w:rFonts w:ascii="Times New Roman" w:hAnsi="Times New Roman"/>
          <w:sz w:val="22"/>
        </w:rPr>
        <w:tab/>
        <w:t>Judgment on the nations (12-</w:t>
      </w:r>
      <w:r w:rsidRPr="00CC28AA">
        <w:rPr>
          <w:rFonts w:ascii="Times New Roman" w:hAnsi="Times New Roman"/>
          <w:sz w:val="22"/>
        </w:rPr>
        <w:t>nation anti-Assyrian coalition)</w:t>
      </w:r>
    </w:p>
    <w:p w14:paraId="2DE0AB6F"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13:1</w:t>
      </w:r>
      <w:r>
        <w:rPr>
          <w:rFonts w:ascii="Times New Roman" w:hAnsi="Times New Roman"/>
          <w:sz w:val="22"/>
        </w:rPr>
        <w:t>–</w:t>
      </w:r>
      <w:r w:rsidRPr="00CC28AA">
        <w:rPr>
          <w:rFonts w:ascii="Times New Roman" w:hAnsi="Times New Roman"/>
          <w:sz w:val="22"/>
        </w:rPr>
        <w:t>14:27</w:t>
      </w:r>
      <w:r w:rsidRPr="00CC28AA">
        <w:rPr>
          <w:rFonts w:ascii="Times New Roman" w:hAnsi="Times New Roman"/>
          <w:sz w:val="22"/>
        </w:rPr>
        <w:tab/>
        <w:t>Babylon</w:t>
      </w:r>
    </w:p>
    <w:p w14:paraId="1F1D9CAA"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14:28-32</w:t>
      </w:r>
      <w:r w:rsidRPr="00CC28AA">
        <w:rPr>
          <w:rFonts w:ascii="Times New Roman" w:hAnsi="Times New Roman"/>
          <w:sz w:val="22"/>
        </w:rPr>
        <w:tab/>
        <w:t>Philistia</w:t>
      </w:r>
    </w:p>
    <w:p w14:paraId="4E0FE958"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15</w:t>
      </w:r>
      <w:r>
        <w:rPr>
          <w:rFonts w:ascii="Times New Roman" w:hAnsi="Times New Roman"/>
          <w:sz w:val="22"/>
        </w:rPr>
        <w:t>–</w:t>
      </w:r>
      <w:r w:rsidRPr="00CC28AA">
        <w:rPr>
          <w:rFonts w:ascii="Times New Roman" w:hAnsi="Times New Roman"/>
          <w:sz w:val="22"/>
        </w:rPr>
        <w:t>16</w:t>
      </w:r>
      <w:r w:rsidRPr="00CC28AA">
        <w:rPr>
          <w:rFonts w:ascii="Times New Roman" w:hAnsi="Times New Roman"/>
          <w:sz w:val="22"/>
        </w:rPr>
        <w:tab/>
        <w:t>Moab</w:t>
      </w:r>
    </w:p>
    <w:p w14:paraId="5377A8AA"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17</w:t>
      </w:r>
      <w:r w:rsidRPr="00CC28AA">
        <w:rPr>
          <w:rFonts w:ascii="Times New Roman" w:hAnsi="Times New Roman"/>
          <w:sz w:val="22"/>
        </w:rPr>
        <w:tab/>
        <w:t>Damascus/Israel</w:t>
      </w:r>
    </w:p>
    <w:p w14:paraId="308E577A"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18</w:t>
      </w:r>
      <w:r w:rsidRPr="00CC28AA">
        <w:rPr>
          <w:rFonts w:ascii="Times New Roman" w:hAnsi="Times New Roman"/>
          <w:sz w:val="22"/>
        </w:rPr>
        <w:tab/>
        <w:t>Ethiopia</w:t>
      </w:r>
    </w:p>
    <w:p w14:paraId="5FBEB55D"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19</w:t>
      </w:r>
      <w:r>
        <w:rPr>
          <w:rFonts w:ascii="Times New Roman" w:hAnsi="Times New Roman"/>
          <w:sz w:val="22"/>
        </w:rPr>
        <w:t>–</w:t>
      </w:r>
      <w:r w:rsidRPr="00CC28AA">
        <w:rPr>
          <w:rFonts w:ascii="Times New Roman" w:hAnsi="Times New Roman"/>
          <w:sz w:val="22"/>
        </w:rPr>
        <w:t>20</w:t>
      </w:r>
      <w:r w:rsidRPr="00CC28AA">
        <w:rPr>
          <w:rFonts w:ascii="Times New Roman" w:hAnsi="Times New Roman"/>
          <w:sz w:val="22"/>
        </w:rPr>
        <w:tab/>
        <w:t>Egypt</w:t>
      </w:r>
    </w:p>
    <w:p w14:paraId="3240AD0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21:1-10</w:t>
      </w:r>
      <w:r w:rsidRPr="00CC28AA">
        <w:rPr>
          <w:rFonts w:ascii="Times New Roman" w:hAnsi="Times New Roman"/>
          <w:sz w:val="22"/>
        </w:rPr>
        <w:tab/>
        <w:t>Babylon by the Sea</w:t>
      </w:r>
    </w:p>
    <w:p w14:paraId="763A526F"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21:11-12</w:t>
      </w:r>
      <w:r w:rsidRPr="00CC28AA">
        <w:rPr>
          <w:rFonts w:ascii="Times New Roman" w:hAnsi="Times New Roman"/>
          <w:sz w:val="22"/>
        </w:rPr>
        <w:tab/>
        <w:t>Edom</w:t>
      </w:r>
    </w:p>
    <w:p w14:paraId="36796050"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21:13-17</w:t>
      </w:r>
      <w:r w:rsidRPr="00CC28AA">
        <w:rPr>
          <w:rFonts w:ascii="Times New Roman" w:hAnsi="Times New Roman"/>
          <w:sz w:val="22"/>
        </w:rPr>
        <w:tab/>
        <w:t>Arabia</w:t>
      </w:r>
    </w:p>
    <w:p w14:paraId="6970BDCB"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22</w:t>
      </w:r>
      <w:r w:rsidRPr="00CC28AA">
        <w:rPr>
          <w:rFonts w:ascii="Times New Roman" w:hAnsi="Times New Roman"/>
          <w:sz w:val="22"/>
        </w:rPr>
        <w:tab/>
        <w:t>Jerusalem</w:t>
      </w:r>
    </w:p>
    <w:p w14:paraId="252E01B2"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23</w:t>
      </w:r>
      <w:r w:rsidRPr="00CC28AA">
        <w:rPr>
          <w:rFonts w:ascii="Times New Roman" w:hAnsi="Times New Roman"/>
          <w:sz w:val="22"/>
        </w:rPr>
        <w:tab/>
        <w:t>Tyre</w:t>
      </w:r>
    </w:p>
    <w:p w14:paraId="7103C12F"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24</w:t>
      </w:r>
      <w:r>
        <w:rPr>
          <w:rFonts w:ascii="Times New Roman" w:hAnsi="Times New Roman"/>
          <w:sz w:val="22"/>
        </w:rPr>
        <w:t>–</w:t>
      </w:r>
      <w:r w:rsidRPr="00CC28AA">
        <w:rPr>
          <w:rFonts w:ascii="Times New Roman" w:hAnsi="Times New Roman"/>
          <w:sz w:val="22"/>
        </w:rPr>
        <w:t>27</w:t>
      </w:r>
      <w:r w:rsidRPr="00CC28AA">
        <w:rPr>
          <w:rFonts w:ascii="Times New Roman" w:hAnsi="Times New Roman"/>
          <w:sz w:val="22"/>
        </w:rPr>
        <w:tab/>
        <w:t>Future judgment/restoration</w:t>
      </w:r>
    </w:p>
    <w:p w14:paraId="381718C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24</w:t>
      </w:r>
      <w:r w:rsidRPr="00CC28AA">
        <w:rPr>
          <w:rFonts w:ascii="Times New Roman" w:hAnsi="Times New Roman"/>
          <w:sz w:val="22"/>
        </w:rPr>
        <w:tab/>
        <w:t>Great Tribulation</w:t>
      </w:r>
    </w:p>
    <w:p w14:paraId="691DF83C"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25</w:t>
      </w:r>
      <w:r>
        <w:rPr>
          <w:rFonts w:ascii="Times New Roman" w:hAnsi="Times New Roman"/>
          <w:sz w:val="22"/>
        </w:rPr>
        <w:t>–</w:t>
      </w:r>
      <w:r w:rsidRPr="00CC28AA">
        <w:rPr>
          <w:rFonts w:ascii="Times New Roman" w:hAnsi="Times New Roman"/>
          <w:sz w:val="22"/>
        </w:rPr>
        <w:t>27</w:t>
      </w:r>
      <w:r w:rsidRPr="00CC28AA">
        <w:rPr>
          <w:rFonts w:ascii="Times New Roman" w:hAnsi="Times New Roman"/>
          <w:sz w:val="22"/>
        </w:rPr>
        <w:tab/>
        <w:t>Kingdom</w:t>
      </w:r>
    </w:p>
    <w:p w14:paraId="3DC8F841" w14:textId="77777777" w:rsidR="0025526B" w:rsidRPr="00CC28AA" w:rsidRDefault="0025526B" w:rsidP="00526A23">
      <w:pPr>
        <w:tabs>
          <w:tab w:val="left" w:pos="3280"/>
          <w:tab w:val="left" w:pos="6300"/>
          <w:tab w:val="left" w:pos="7380"/>
        </w:tabs>
        <w:ind w:left="1060" w:right="0"/>
        <w:jc w:val="left"/>
        <w:rPr>
          <w:rFonts w:ascii="Times New Roman" w:hAnsi="Times New Roman"/>
          <w:sz w:val="18"/>
        </w:rPr>
      </w:pPr>
      <w:r w:rsidRPr="00CC28AA">
        <w:rPr>
          <w:rFonts w:ascii="Times New Roman" w:hAnsi="Times New Roman"/>
          <w:sz w:val="22"/>
        </w:rPr>
        <w:t>25</w:t>
      </w:r>
      <w:r w:rsidRPr="00CC28AA">
        <w:rPr>
          <w:rFonts w:ascii="Times New Roman" w:hAnsi="Times New Roman"/>
          <w:sz w:val="22"/>
        </w:rPr>
        <w:tab/>
        <w:t>Song of praise (Isaiah)</w:t>
      </w:r>
    </w:p>
    <w:p w14:paraId="61E8A303" w14:textId="77777777" w:rsidR="0025526B" w:rsidRPr="00CC28AA" w:rsidRDefault="0025526B" w:rsidP="00526A23">
      <w:pPr>
        <w:tabs>
          <w:tab w:val="left" w:pos="3280"/>
          <w:tab w:val="left" w:pos="6300"/>
          <w:tab w:val="left" w:pos="7380"/>
        </w:tabs>
        <w:ind w:left="1060" w:right="0"/>
        <w:jc w:val="left"/>
        <w:rPr>
          <w:rFonts w:ascii="Times New Roman" w:hAnsi="Times New Roman"/>
          <w:sz w:val="18"/>
        </w:rPr>
      </w:pPr>
      <w:r w:rsidRPr="00CC28AA">
        <w:rPr>
          <w:rFonts w:ascii="Times New Roman" w:hAnsi="Times New Roman"/>
          <w:sz w:val="22"/>
        </w:rPr>
        <w:t>26</w:t>
      </w:r>
      <w:r w:rsidRPr="00CC28AA">
        <w:rPr>
          <w:rFonts w:ascii="Times New Roman" w:hAnsi="Times New Roman"/>
          <w:sz w:val="22"/>
        </w:rPr>
        <w:tab/>
        <w:t>Song of praise (Redeemed)</w:t>
      </w:r>
    </w:p>
    <w:p w14:paraId="34C29C48" w14:textId="77777777" w:rsidR="0025526B" w:rsidRPr="00CC28AA" w:rsidRDefault="0025526B" w:rsidP="00526A23">
      <w:pPr>
        <w:tabs>
          <w:tab w:val="left" w:pos="3280"/>
          <w:tab w:val="left" w:pos="6300"/>
          <w:tab w:val="left" w:pos="7380"/>
        </w:tabs>
        <w:ind w:left="1060" w:right="0"/>
        <w:jc w:val="left"/>
        <w:rPr>
          <w:rFonts w:ascii="Times New Roman" w:hAnsi="Times New Roman"/>
          <w:sz w:val="18"/>
        </w:rPr>
      </w:pPr>
      <w:r w:rsidRPr="00CC28AA">
        <w:rPr>
          <w:rFonts w:ascii="Times New Roman" w:hAnsi="Times New Roman"/>
          <w:sz w:val="22"/>
        </w:rPr>
        <w:t>27</w:t>
      </w:r>
      <w:r w:rsidRPr="00CC28AA">
        <w:rPr>
          <w:rFonts w:ascii="Times New Roman" w:hAnsi="Times New Roman"/>
          <w:sz w:val="22"/>
        </w:rPr>
        <w:tab/>
        <w:t>Universal restoration</w:t>
      </w:r>
    </w:p>
    <w:p w14:paraId="28F2491B"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28</w:t>
      </w:r>
      <w:r>
        <w:rPr>
          <w:rFonts w:ascii="Times New Roman" w:hAnsi="Times New Roman"/>
          <w:sz w:val="22"/>
        </w:rPr>
        <w:t>–</w:t>
      </w:r>
      <w:r w:rsidRPr="00CC28AA">
        <w:rPr>
          <w:rFonts w:ascii="Times New Roman" w:hAnsi="Times New Roman"/>
          <w:sz w:val="22"/>
        </w:rPr>
        <w:t>33</w:t>
      </w:r>
      <w:r w:rsidRPr="00CC28AA">
        <w:rPr>
          <w:rFonts w:ascii="Times New Roman" w:hAnsi="Times New Roman"/>
          <w:sz w:val="22"/>
        </w:rPr>
        <w:tab/>
        <w:t>Woes (delight in God</w:t>
      </w:r>
      <w:r w:rsidR="00463F84">
        <w:rPr>
          <w:rFonts w:ascii="Times New Roman" w:hAnsi="Times New Roman"/>
          <w:sz w:val="22"/>
        </w:rPr>
        <w:t>—</w:t>
      </w:r>
      <w:r w:rsidRPr="00CC28AA">
        <w:rPr>
          <w:rFonts w:ascii="Times New Roman" w:hAnsi="Times New Roman"/>
          <w:sz w:val="22"/>
        </w:rPr>
        <w:t>not Egypt)</w:t>
      </w:r>
    </w:p>
    <w:p w14:paraId="71EB473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28</w:t>
      </w:r>
      <w:r w:rsidRPr="00CC28AA">
        <w:rPr>
          <w:rFonts w:ascii="Times New Roman" w:hAnsi="Times New Roman"/>
          <w:sz w:val="22"/>
        </w:rPr>
        <w:tab/>
        <w:t>Israel</w:t>
      </w:r>
    </w:p>
    <w:p w14:paraId="6A179125"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29</w:t>
      </w:r>
      <w:r w:rsidRPr="00CC28AA">
        <w:rPr>
          <w:rFonts w:ascii="Times New Roman" w:hAnsi="Times New Roman"/>
          <w:sz w:val="22"/>
        </w:rPr>
        <w:tab/>
        <w:t>Judah</w:t>
      </w:r>
    </w:p>
    <w:p w14:paraId="25283101"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30</w:t>
      </w:r>
      <w:r>
        <w:rPr>
          <w:rFonts w:ascii="Times New Roman" w:hAnsi="Times New Roman"/>
          <w:sz w:val="22"/>
        </w:rPr>
        <w:t>–</w:t>
      </w:r>
      <w:r w:rsidRPr="00CC28AA">
        <w:rPr>
          <w:rFonts w:ascii="Times New Roman" w:hAnsi="Times New Roman"/>
          <w:sz w:val="22"/>
        </w:rPr>
        <w:t>31</w:t>
      </w:r>
      <w:r w:rsidRPr="00CC28AA">
        <w:rPr>
          <w:rFonts w:ascii="Times New Roman" w:hAnsi="Times New Roman"/>
          <w:sz w:val="22"/>
        </w:rPr>
        <w:tab/>
        <w:t>Egyptian alliance</w:t>
      </w:r>
    </w:p>
    <w:p w14:paraId="11ECB0CF"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32</w:t>
      </w:r>
      <w:r w:rsidRPr="00CC28AA">
        <w:rPr>
          <w:rFonts w:ascii="Times New Roman" w:hAnsi="Times New Roman"/>
          <w:sz w:val="22"/>
        </w:rPr>
        <w:tab/>
        <w:t>Messiah</w:t>
      </w:r>
      <w:r w:rsidRPr="00CC28AA">
        <w:rPr>
          <w:rFonts w:ascii="Times New Roman" w:hAnsi="Times New Roman"/>
          <w:sz w:val="22"/>
        </w:rPr>
        <w:tab/>
        <w:t>32:1</w:t>
      </w:r>
      <w:r w:rsidRPr="00CC28AA">
        <w:rPr>
          <w:rFonts w:ascii="Times New Roman" w:hAnsi="Times New Roman"/>
          <w:sz w:val="22"/>
        </w:rPr>
        <w:tab/>
        <w:t>King of righteousness</w:t>
      </w:r>
    </w:p>
    <w:p w14:paraId="4047A69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33</w:t>
      </w:r>
      <w:r w:rsidRPr="00CC28AA">
        <w:rPr>
          <w:rFonts w:ascii="Times New Roman" w:hAnsi="Times New Roman"/>
          <w:sz w:val="22"/>
        </w:rPr>
        <w:tab/>
        <w:t>Assyria</w:t>
      </w:r>
    </w:p>
    <w:p w14:paraId="17CE4A25"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34</w:t>
      </w:r>
      <w:r>
        <w:rPr>
          <w:rFonts w:ascii="Times New Roman" w:hAnsi="Times New Roman"/>
          <w:sz w:val="22"/>
        </w:rPr>
        <w:t>–</w:t>
      </w:r>
      <w:r w:rsidRPr="00CC28AA">
        <w:rPr>
          <w:rFonts w:ascii="Times New Roman" w:hAnsi="Times New Roman"/>
          <w:sz w:val="22"/>
        </w:rPr>
        <w:t>35</w:t>
      </w:r>
      <w:r w:rsidRPr="00CC28AA">
        <w:rPr>
          <w:rFonts w:ascii="Times New Roman" w:hAnsi="Times New Roman"/>
          <w:sz w:val="22"/>
        </w:rPr>
        <w:tab/>
        <w:t>Vengeance/blessing</w:t>
      </w:r>
    </w:p>
    <w:p w14:paraId="5FFF20C4"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34</w:t>
      </w:r>
      <w:r w:rsidRPr="00CC28AA">
        <w:rPr>
          <w:rFonts w:ascii="Times New Roman" w:hAnsi="Times New Roman"/>
          <w:sz w:val="22"/>
        </w:rPr>
        <w:tab/>
        <w:t>Judgment</w:t>
      </w:r>
      <w:r w:rsidR="00463F84">
        <w:rPr>
          <w:rFonts w:ascii="Times New Roman" w:hAnsi="Times New Roman"/>
          <w:sz w:val="22"/>
        </w:rPr>
        <w:t>—</w:t>
      </w:r>
      <w:r w:rsidRPr="00CC28AA">
        <w:rPr>
          <w:rFonts w:ascii="Times New Roman" w:hAnsi="Times New Roman"/>
          <w:sz w:val="22"/>
        </w:rPr>
        <w:t>nations</w:t>
      </w:r>
    </w:p>
    <w:p w14:paraId="5998E94D"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35</w:t>
      </w:r>
      <w:r w:rsidRPr="00CC28AA">
        <w:rPr>
          <w:rFonts w:ascii="Times New Roman" w:hAnsi="Times New Roman"/>
          <w:sz w:val="22"/>
        </w:rPr>
        <w:tab/>
        <w:t>Blessing</w:t>
      </w:r>
      <w:r w:rsidR="00463F84">
        <w:rPr>
          <w:rFonts w:ascii="Times New Roman" w:hAnsi="Times New Roman"/>
          <w:sz w:val="22"/>
        </w:rPr>
        <w:t>—</w:t>
      </w:r>
      <w:r w:rsidRPr="00CC28AA">
        <w:rPr>
          <w:rFonts w:ascii="Times New Roman" w:hAnsi="Times New Roman"/>
          <w:sz w:val="22"/>
        </w:rPr>
        <w:t>Israel</w:t>
      </w:r>
    </w:p>
    <w:p w14:paraId="5A3B109A"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36</w:t>
      </w:r>
      <w:r>
        <w:rPr>
          <w:rFonts w:ascii="Times New Roman" w:hAnsi="Times New Roman"/>
          <w:sz w:val="22"/>
        </w:rPr>
        <w:t>–</w:t>
      </w:r>
      <w:r w:rsidRPr="00CC28AA">
        <w:rPr>
          <w:rFonts w:ascii="Times New Roman" w:hAnsi="Times New Roman"/>
          <w:sz w:val="22"/>
        </w:rPr>
        <w:t>39</w:t>
      </w:r>
      <w:r w:rsidRPr="00CC28AA">
        <w:rPr>
          <w:rFonts w:ascii="Times New Roman" w:hAnsi="Times New Roman"/>
          <w:sz w:val="22"/>
        </w:rPr>
        <w:tab/>
        <w:t>Historical Parenthesis</w:t>
      </w:r>
    </w:p>
    <w:p w14:paraId="26F8D7C9"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36</w:t>
      </w:r>
      <w:r>
        <w:rPr>
          <w:rFonts w:ascii="Times New Roman" w:hAnsi="Times New Roman"/>
          <w:sz w:val="22"/>
        </w:rPr>
        <w:t>–</w:t>
      </w:r>
      <w:r w:rsidRPr="00CC28AA">
        <w:rPr>
          <w:rFonts w:ascii="Times New Roman" w:hAnsi="Times New Roman"/>
          <w:sz w:val="22"/>
        </w:rPr>
        <w:t>37</w:t>
      </w:r>
      <w:r w:rsidRPr="00CC28AA">
        <w:rPr>
          <w:rFonts w:ascii="Times New Roman" w:hAnsi="Times New Roman"/>
          <w:sz w:val="22"/>
        </w:rPr>
        <w:tab/>
        <w:t>Salvation from Assyria</w:t>
      </w:r>
    </w:p>
    <w:p w14:paraId="337B0CD1"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38</w:t>
      </w:r>
      <w:r w:rsidRPr="00CC28AA">
        <w:rPr>
          <w:rFonts w:ascii="Times New Roman" w:hAnsi="Times New Roman"/>
          <w:sz w:val="22"/>
        </w:rPr>
        <w:tab/>
        <w:t>Salvation from sickness</w:t>
      </w:r>
    </w:p>
    <w:p w14:paraId="12A77CC1"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39</w:t>
      </w:r>
      <w:r w:rsidRPr="00CC28AA">
        <w:rPr>
          <w:rFonts w:ascii="Times New Roman" w:hAnsi="Times New Roman"/>
          <w:sz w:val="22"/>
        </w:rPr>
        <w:tab/>
        <w:t>Sin leading to exile</w:t>
      </w:r>
    </w:p>
    <w:p w14:paraId="3E69AEE3" w14:textId="77777777" w:rsidR="0025526B" w:rsidRPr="00CC28AA" w:rsidRDefault="0025526B" w:rsidP="00526A23">
      <w:pPr>
        <w:tabs>
          <w:tab w:val="left" w:pos="2160"/>
          <w:tab w:val="left" w:pos="6300"/>
          <w:tab w:val="left" w:pos="7380"/>
        </w:tabs>
        <w:ind w:right="0"/>
        <w:jc w:val="left"/>
        <w:rPr>
          <w:rFonts w:ascii="Times New Roman" w:hAnsi="Times New Roman"/>
          <w:sz w:val="18"/>
        </w:rPr>
      </w:pPr>
    </w:p>
    <w:p w14:paraId="77670BD5" w14:textId="77777777" w:rsidR="0025526B" w:rsidRPr="00CC28AA" w:rsidRDefault="0025526B" w:rsidP="00526A23">
      <w:pPr>
        <w:tabs>
          <w:tab w:val="left" w:pos="2160"/>
          <w:tab w:val="left" w:pos="6300"/>
          <w:tab w:val="left" w:pos="7380"/>
        </w:tabs>
        <w:ind w:right="0"/>
        <w:jc w:val="left"/>
        <w:rPr>
          <w:rFonts w:ascii="Times New Roman" w:hAnsi="Times New Roman"/>
          <w:b/>
          <w:sz w:val="18"/>
        </w:rPr>
      </w:pPr>
      <w:r w:rsidRPr="00CC28AA">
        <w:rPr>
          <w:rFonts w:ascii="Times New Roman" w:hAnsi="Times New Roman"/>
          <w:b/>
          <w:sz w:val="22"/>
        </w:rPr>
        <w:t>40</w:t>
      </w:r>
      <w:r>
        <w:rPr>
          <w:rFonts w:ascii="Times New Roman" w:hAnsi="Times New Roman"/>
          <w:b/>
          <w:sz w:val="22"/>
        </w:rPr>
        <w:t>–</w:t>
      </w:r>
      <w:r w:rsidRPr="00CC28AA">
        <w:rPr>
          <w:rFonts w:ascii="Times New Roman" w:hAnsi="Times New Roman"/>
          <w:b/>
          <w:sz w:val="22"/>
        </w:rPr>
        <w:t>66</w:t>
      </w:r>
      <w:r w:rsidRPr="00CC28AA">
        <w:rPr>
          <w:rFonts w:ascii="Times New Roman" w:hAnsi="Times New Roman"/>
          <w:b/>
          <w:sz w:val="22"/>
        </w:rPr>
        <w:tab/>
        <w:t>Salvation/restoration</w:t>
      </w:r>
    </w:p>
    <w:p w14:paraId="473DF49F"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40</w:t>
      </w:r>
      <w:r>
        <w:rPr>
          <w:rFonts w:ascii="Times New Roman" w:hAnsi="Times New Roman"/>
          <w:sz w:val="22"/>
        </w:rPr>
        <w:t>–</w:t>
      </w:r>
      <w:r w:rsidRPr="00CC28AA">
        <w:rPr>
          <w:rFonts w:ascii="Times New Roman" w:hAnsi="Times New Roman"/>
          <w:sz w:val="22"/>
        </w:rPr>
        <w:t>48</w:t>
      </w:r>
      <w:r w:rsidRPr="00CC28AA">
        <w:rPr>
          <w:rFonts w:ascii="Times New Roman" w:hAnsi="Times New Roman"/>
          <w:sz w:val="22"/>
        </w:rPr>
        <w:tab/>
        <w:t>Shepherd of Israel</w:t>
      </w:r>
      <w:r w:rsidRPr="00CC28AA">
        <w:rPr>
          <w:rFonts w:ascii="Times New Roman" w:hAnsi="Times New Roman"/>
          <w:sz w:val="22"/>
        </w:rPr>
        <w:tab/>
        <w:t>40:3</w:t>
      </w:r>
      <w:r w:rsidRPr="00CC28AA">
        <w:rPr>
          <w:rFonts w:ascii="Times New Roman" w:hAnsi="Times New Roman"/>
          <w:sz w:val="22"/>
        </w:rPr>
        <w:tab/>
        <w:t>Forerunner</w:t>
      </w:r>
    </w:p>
    <w:p w14:paraId="2EDE568C"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lastRenderedPageBreak/>
        <w:t>40</w:t>
      </w:r>
      <w:r w:rsidRPr="00CC28AA">
        <w:rPr>
          <w:rFonts w:ascii="Times New Roman" w:hAnsi="Times New Roman"/>
          <w:sz w:val="22"/>
        </w:rPr>
        <w:tab/>
        <w:t>Comfort/Sovereignty</w:t>
      </w:r>
      <w:r w:rsidRPr="00CC28AA">
        <w:rPr>
          <w:rFonts w:ascii="Times New Roman" w:hAnsi="Times New Roman"/>
          <w:sz w:val="22"/>
        </w:rPr>
        <w:tab/>
        <w:t>40:10f.</w:t>
      </w:r>
      <w:r w:rsidRPr="00CC28AA">
        <w:rPr>
          <w:rFonts w:ascii="Times New Roman" w:hAnsi="Times New Roman"/>
          <w:sz w:val="22"/>
        </w:rPr>
        <w:tab/>
        <w:t>Power, shepherd</w:t>
      </w:r>
    </w:p>
    <w:p w14:paraId="22AB0A15"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41</w:t>
      </w:r>
      <w:r w:rsidRPr="00CC28AA">
        <w:rPr>
          <w:rFonts w:ascii="Times New Roman" w:hAnsi="Times New Roman"/>
          <w:sz w:val="22"/>
        </w:rPr>
        <w:tab/>
        <w:t>Cyrus/Israel = Servant</w:t>
      </w:r>
    </w:p>
    <w:p w14:paraId="16AE9D93"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42</w:t>
      </w:r>
      <w:r w:rsidRPr="00CC28AA">
        <w:rPr>
          <w:rFonts w:ascii="Times New Roman" w:hAnsi="Times New Roman"/>
          <w:sz w:val="22"/>
        </w:rPr>
        <w:tab/>
        <w:t>Servants contrasted</w:t>
      </w:r>
      <w:r w:rsidRPr="00CC28AA">
        <w:rPr>
          <w:rFonts w:ascii="Times New Roman" w:hAnsi="Times New Roman"/>
          <w:sz w:val="22"/>
        </w:rPr>
        <w:tab/>
        <w:t>42:1-3</w:t>
      </w:r>
      <w:r w:rsidRPr="00CC28AA">
        <w:rPr>
          <w:rFonts w:ascii="Times New Roman" w:hAnsi="Times New Roman"/>
          <w:sz w:val="22"/>
        </w:rPr>
        <w:tab/>
        <w:t>Spirit, meek, just</w:t>
      </w:r>
    </w:p>
    <w:p w14:paraId="43DFD0FE"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43:1</w:t>
      </w:r>
      <w:r>
        <w:rPr>
          <w:rFonts w:ascii="Times New Roman" w:hAnsi="Times New Roman"/>
          <w:sz w:val="22"/>
        </w:rPr>
        <w:t>–</w:t>
      </w:r>
      <w:r w:rsidRPr="00CC28AA">
        <w:rPr>
          <w:rFonts w:ascii="Times New Roman" w:hAnsi="Times New Roman"/>
          <w:sz w:val="22"/>
        </w:rPr>
        <w:t>44:5</w:t>
      </w:r>
      <w:r w:rsidRPr="00CC28AA">
        <w:rPr>
          <w:rFonts w:ascii="Times New Roman" w:hAnsi="Times New Roman"/>
          <w:sz w:val="22"/>
        </w:rPr>
        <w:tab/>
        <w:t>Restoration</w:t>
      </w:r>
    </w:p>
    <w:p w14:paraId="7C6169C6"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44:6</w:t>
      </w:r>
      <w:r>
        <w:rPr>
          <w:rFonts w:ascii="Times New Roman" w:hAnsi="Times New Roman"/>
          <w:sz w:val="22"/>
        </w:rPr>
        <w:t>–</w:t>
      </w:r>
      <w:r w:rsidRPr="00CC28AA">
        <w:rPr>
          <w:rFonts w:ascii="Times New Roman" w:hAnsi="Times New Roman"/>
          <w:sz w:val="22"/>
        </w:rPr>
        <w:t>45:25</w:t>
      </w:r>
      <w:r w:rsidRPr="00CC28AA">
        <w:rPr>
          <w:rFonts w:ascii="Times New Roman" w:hAnsi="Times New Roman"/>
          <w:sz w:val="22"/>
        </w:rPr>
        <w:tab/>
        <w:t>God's uniqueness vs. idols</w:t>
      </w:r>
    </w:p>
    <w:p w14:paraId="4023D866"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46</w:t>
      </w:r>
      <w:r>
        <w:rPr>
          <w:rFonts w:ascii="Times New Roman" w:hAnsi="Times New Roman"/>
          <w:sz w:val="22"/>
        </w:rPr>
        <w:t>–</w:t>
      </w:r>
      <w:r w:rsidRPr="00CC28AA">
        <w:rPr>
          <w:rFonts w:ascii="Times New Roman" w:hAnsi="Times New Roman"/>
          <w:sz w:val="22"/>
        </w:rPr>
        <w:t>48</w:t>
      </w:r>
      <w:r w:rsidRPr="00CC28AA">
        <w:rPr>
          <w:rFonts w:ascii="Times New Roman" w:hAnsi="Times New Roman"/>
          <w:sz w:val="22"/>
        </w:rPr>
        <w:tab/>
        <w:t>Babylon's destruction</w:t>
      </w:r>
    </w:p>
    <w:p w14:paraId="3A31AA7B"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49</w:t>
      </w:r>
      <w:r>
        <w:rPr>
          <w:rFonts w:ascii="Times New Roman" w:hAnsi="Times New Roman"/>
          <w:sz w:val="22"/>
        </w:rPr>
        <w:t>–</w:t>
      </w:r>
      <w:r w:rsidRPr="00CC28AA">
        <w:rPr>
          <w:rFonts w:ascii="Times New Roman" w:hAnsi="Times New Roman"/>
          <w:sz w:val="22"/>
        </w:rPr>
        <w:t>57</w:t>
      </w:r>
      <w:r w:rsidRPr="00CC28AA">
        <w:rPr>
          <w:rFonts w:ascii="Times New Roman" w:hAnsi="Times New Roman"/>
          <w:sz w:val="22"/>
        </w:rPr>
        <w:tab/>
        <w:t>Suffering Servant</w:t>
      </w:r>
    </w:p>
    <w:p w14:paraId="1E65F9F7"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49</w:t>
      </w:r>
      <w:r>
        <w:rPr>
          <w:rFonts w:ascii="Times New Roman" w:hAnsi="Times New Roman"/>
          <w:sz w:val="22"/>
        </w:rPr>
        <w:t>–</w:t>
      </w:r>
      <w:r w:rsidRPr="00CC28AA">
        <w:rPr>
          <w:rFonts w:ascii="Times New Roman" w:hAnsi="Times New Roman"/>
          <w:sz w:val="22"/>
        </w:rPr>
        <w:t>50</w:t>
      </w:r>
      <w:r w:rsidRPr="00CC28AA">
        <w:rPr>
          <w:rFonts w:ascii="Times New Roman" w:hAnsi="Times New Roman"/>
          <w:sz w:val="22"/>
        </w:rPr>
        <w:tab/>
        <w:t>Rejection = Gentile salvation</w:t>
      </w:r>
      <w:r w:rsidRPr="00CC28AA">
        <w:rPr>
          <w:rFonts w:ascii="Times New Roman" w:hAnsi="Times New Roman"/>
          <w:sz w:val="22"/>
        </w:rPr>
        <w:tab/>
        <w:t>49:1f.</w:t>
      </w:r>
      <w:r w:rsidRPr="00CC28AA">
        <w:rPr>
          <w:rFonts w:ascii="Times New Roman" w:hAnsi="Times New Roman"/>
          <w:sz w:val="22"/>
        </w:rPr>
        <w:tab/>
        <w:t>Rejection</w:t>
      </w:r>
    </w:p>
    <w:p w14:paraId="493344EF"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51:1</w:t>
      </w:r>
      <w:r>
        <w:rPr>
          <w:rFonts w:ascii="Times New Roman" w:hAnsi="Times New Roman"/>
          <w:sz w:val="22"/>
        </w:rPr>
        <w:t>–</w:t>
      </w:r>
      <w:r w:rsidRPr="00CC28AA">
        <w:rPr>
          <w:rFonts w:ascii="Times New Roman" w:hAnsi="Times New Roman"/>
          <w:sz w:val="22"/>
        </w:rPr>
        <w:t>52:12</w:t>
      </w:r>
      <w:r w:rsidRPr="00CC28AA">
        <w:rPr>
          <w:rFonts w:ascii="Times New Roman" w:hAnsi="Times New Roman"/>
          <w:sz w:val="22"/>
        </w:rPr>
        <w:tab/>
        <w:t>Remnant should trust God</w:t>
      </w:r>
    </w:p>
    <w:p w14:paraId="4EE8543F"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52:13</w:t>
      </w:r>
      <w:r>
        <w:rPr>
          <w:rFonts w:ascii="Times New Roman" w:hAnsi="Times New Roman"/>
          <w:sz w:val="22"/>
        </w:rPr>
        <w:t>–</w:t>
      </w:r>
      <w:r w:rsidRPr="00CC28AA">
        <w:rPr>
          <w:rFonts w:ascii="Times New Roman" w:hAnsi="Times New Roman"/>
          <w:sz w:val="22"/>
        </w:rPr>
        <w:t>53:12</w:t>
      </w:r>
      <w:r w:rsidRPr="00CC28AA">
        <w:rPr>
          <w:rFonts w:ascii="Times New Roman" w:hAnsi="Times New Roman"/>
          <w:sz w:val="22"/>
        </w:rPr>
        <w:tab/>
        <w:t>Vicarious death/exaltation</w:t>
      </w:r>
      <w:r w:rsidRPr="00CC28AA">
        <w:rPr>
          <w:rFonts w:ascii="Times New Roman" w:hAnsi="Times New Roman"/>
          <w:sz w:val="22"/>
        </w:rPr>
        <w:tab/>
        <w:t>53:4-6</w:t>
      </w:r>
      <w:r w:rsidRPr="00CC28AA">
        <w:rPr>
          <w:rFonts w:ascii="Times New Roman" w:hAnsi="Times New Roman"/>
          <w:sz w:val="22"/>
        </w:rPr>
        <w:tab/>
        <w:t>Vicarious, resurrected</w:t>
      </w:r>
    </w:p>
    <w:p w14:paraId="41F4E368"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54:1</w:t>
      </w:r>
      <w:r>
        <w:rPr>
          <w:rFonts w:ascii="Times New Roman" w:hAnsi="Times New Roman"/>
          <w:sz w:val="22"/>
        </w:rPr>
        <w:t>–</w:t>
      </w:r>
      <w:r w:rsidRPr="00CC28AA">
        <w:rPr>
          <w:rFonts w:ascii="Times New Roman" w:hAnsi="Times New Roman"/>
          <w:sz w:val="22"/>
        </w:rPr>
        <w:t>56:8</w:t>
      </w:r>
      <w:r w:rsidRPr="00CC28AA">
        <w:rPr>
          <w:rFonts w:ascii="Times New Roman" w:hAnsi="Times New Roman"/>
          <w:sz w:val="22"/>
        </w:rPr>
        <w:tab/>
        <w:t>Salvation for Jews/Gentiles</w:t>
      </w:r>
    </w:p>
    <w:p w14:paraId="6AC4E38C"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56:9</w:t>
      </w:r>
      <w:r>
        <w:rPr>
          <w:rFonts w:ascii="Times New Roman" w:hAnsi="Times New Roman"/>
          <w:sz w:val="22"/>
        </w:rPr>
        <w:t>–</w:t>
      </w:r>
      <w:r w:rsidRPr="00CC28AA">
        <w:rPr>
          <w:rFonts w:ascii="Times New Roman" w:hAnsi="Times New Roman"/>
          <w:sz w:val="22"/>
        </w:rPr>
        <w:t>57:21</w:t>
      </w:r>
      <w:r w:rsidRPr="00CC28AA">
        <w:rPr>
          <w:rFonts w:ascii="Times New Roman" w:hAnsi="Times New Roman"/>
          <w:sz w:val="22"/>
        </w:rPr>
        <w:tab/>
        <w:t>Condemnation on leaders</w:t>
      </w:r>
    </w:p>
    <w:p w14:paraId="1E5A58BD"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58</w:t>
      </w:r>
      <w:r>
        <w:rPr>
          <w:rFonts w:ascii="Times New Roman" w:hAnsi="Times New Roman"/>
          <w:sz w:val="22"/>
        </w:rPr>
        <w:t>–</w:t>
      </w:r>
      <w:r w:rsidRPr="00CC28AA">
        <w:rPr>
          <w:rFonts w:ascii="Times New Roman" w:hAnsi="Times New Roman"/>
          <w:sz w:val="22"/>
        </w:rPr>
        <w:t>59</w:t>
      </w:r>
      <w:r w:rsidRPr="00CC28AA">
        <w:rPr>
          <w:rFonts w:ascii="Times New Roman" w:hAnsi="Times New Roman"/>
          <w:sz w:val="22"/>
        </w:rPr>
        <w:tab/>
        <w:t>God's initiative</w:t>
      </w:r>
    </w:p>
    <w:p w14:paraId="0B0B0D46"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58</w:t>
      </w:r>
      <w:r w:rsidRPr="00CC28AA">
        <w:rPr>
          <w:rFonts w:ascii="Times New Roman" w:hAnsi="Times New Roman"/>
          <w:sz w:val="22"/>
        </w:rPr>
        <w:tab/>
        <w:t>False profession</w:t>
      </w:r>
    </w:p>
    <w:p w14:paraId="4208FC43"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59</w:t>
      </w:r>
      <w:r w:rsidRPr="00CC28AA">
        <w:rPr>
          <w:rFonts w:ascii="Times New Roman" w:hAnsi="Times New Roman"/>
          <w:sz w:val="22"/>
        </w:rPr>
        <w:tab/>
        <w:t>Sinful practices</w:t>
      </w:r>
    </w:p>
    <w:p w14:paraId="6DC27B44" w14:textId="77777777" w:rsidR="0025526B" w:rsidRPr="00CC28AA" w:rsidRDefault="0025526B" w:rsidP="00526A23">
      <w:pPr>
        <w:tabs>
          <w:tab w:val="left" w:pos="2520"/>
          <w:tab w:val="left" w:pos="6300"/>
          <w:tab w:val="left" w:pos="7380"/>
        </w:tabs>
        <w:ind w:left="360" w:right="0"/>
        <w:jc w:val="left"/>
        <w:rPr>
          <w:rFonts w:ascii="Times New Roman" w:hAnsi="Times New Roman"/>
          <w:sz w:val="18"/>
        </w:rPr>
      </w:pPr>
      <w:r w:rsidRPr="00CC28AA">
        <w:rPr>
          <w:rFonts w:ascii="Times New Roman" w:hAnsi="Times New Roman"/>
          <w:sz w:val="22"/>
        </w:rPr>
        <w:t>60</w:t>
      </w:r>
      <w:r>
        <w:rPr>
          <w:rFonts w:ascii="Times New Roman" w:hAnsi="Times New Roman"/>
          <w:sz w:val="22"/>
        </w:rPr>
        <w:t>–</w:t>
      </w:r>
      <w:r w:rsidRPr="00CC28AA">
        <w:rPr>
          <w:rFonts w:ascii="Times New Roman" w:hAnsi="Times New Roman"/>
          <w:sz w:val="22"/>
        </w:rPr>
        <w:t>66</w:t>
      </w:r>
      <w:r w:rsidRPr="00CC28AA">
        <w:rPr>
          <w:rFonts w:ascii="Times New Roman" w:hAnsi="Times New Roman"/>
          <w:sz w:val="22"/>
        </w:rPr>
        <w:tab/>
        <w:t>Restoration under Messiah</w:t>
      </w:r>
    </w:p>
    <w:p w14:paraId="58FFD33E"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60</w:t>
      </w:r>
      <w:r w:rsidRPr="00CC28AA">
        <w:rPr>
          <w:rFonts w:ascii="Times New Roman" w:hAnsi="Times New Roman"/>
          <w:sz w:val="22"/>
        </w:rPr>
        <w:tab/>
        <w:t>Prosperity/peace</w:t>
      </w:r>
    </w:p>
    <w:p w14:paraId="6957CEF5" w14:textId="77777777" w:rsidR="0025526B" w:rsidRPr="00CC28AA" w:rsidRDefault="0025526B" w:rsidP="00526A23">
      <w:pPr>
        <w:tabs>
          <w:tab w:val="left" w:pos="2880"/>
          <w:tab w:val="left" w:pos="6300"/>
          <w:tab w:val="left" w:pos="7380"/>
        </w:tabs>
        <w:ind w:left="720" w:right="0"/>
        <w:jc w:val="left"/>
        <w:rPr>
          <w:rFonts w:ascii="Times New Roman" w:hAnsi="Times New Roman"/>
          <w:sz w:val="18"/>
        </w:rPr>
      </w:pPr>
      <w:r w:rsidRPr="00CC28AA">
        <w:rPr>
          <w:rFonts w:ascii="Times New Roman" w:hAnsi="Times New Roman"/>
          <w:sz w:val="22"/>
        </w:rPr>
        <w:t>61:1</w:t>
      </w:r>
      <w:r>
        <w:rPr>
          <w:rFonts w:ascii="Times New Roman" w:hAnsi="Times New Roman"/>
          <w:sz w:val="22"/>
        </w:rPr>
        <w:t>–</w:t>
      </w:r>
      <w:r w:rsidRPr="00CC28AA">
        <w:rPr>
          <w:rFonts w:ascii="Times New Roman" w:hAnsi="Times New Roman"/>
          <w:sz w:val="22"/>
        </w:rPr>
        <w:t>63:6</w:t>
      </w:r>
      <w:r w:rsidRPr="00CC28AA">
        <w:rPr>
          <w:rFonts w:ascii="Times New Roman" w:hAnsi="Times New Roman"/>
          <w:sz w:val="22"/>
        </w:rPr>
        <w:tab/>
        <w:t>Servant</w:t>
      </w:r>
      <w:r w:rsidRPr="00CC28AA">
        <w:rPr>
          <w:rFonts w:ascii="Times New Roman" w:hAnsi="Times New Roman"/>
          <w:sz w:val="22"/>
        </w:rPr>
        <w:tab/>
        <w:t>61:1f.</w:t>
      </w:r>
      <w:r w:rsidRPr="00CC28AA">
        <w:rPr>
          <w:rFonts w:ascii="Times New Roman" w:hAnsi="Times New Roman"/>
          <w:sz w:val="22"/>
        </w:rPr>
        <w:tab/>
        <w:t>Blessing, judgment</w:t>
      </w:r>
    </w:p>
    <w:p w14:paraId="68AB7A3F"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63:7</w:t>
      </w:r>
      <w:r>
        <w:rPr>
          <w:rFonts w:ascii="Times New Roman" w:hAnsi="Times New Roman"/>
          <w:sz w:val="22"/>
        </w:rPr>
        <w:t>–</w:t>
      </w:r>
      <w:r w:rsidRPr="00CC28AA">
        <w:rPr>
          <w:rFonts w:ascii="Times New Roman" w:hAnsi="Times New Roman"/>
          <w:sz w:val="22"/>
        </w:rPr>
        <w:t>65:25</w:t>
      </w:r>
      <w:r w:rsidRPr="00CC28AA">
        <w:rPr>
          <w:rFonts w:ascii="Times New Roman" w:hAnsi="Times New Roman"/>
          <w:sz w:val="22"/>
        </w:rPr>
        <w:tab/>
        <w:t>Remnant prayer</w:t>
      </w:r>
    </w:p>
    <w:p w14:paraId="157DBCA6" w14:textId="77777777" w:rsidR="0025526B" w:rsidRPr="00CC28AA" w:rsidRDefault="0025526B" w:rsidP="00526A23">
      <w:pPr>
        <w:tabs>
          <w:tab w:val="left" w:pos="2880"/>
          <w:tab w:val="left" w:pos="5580"/>
          <w:tab w:val="left" w:pos="6300"/>
          <w:tab w:val="left" w:pos="7380"/>
        </w:tabs>
        <w:ind w:left="720" w:right="0"/>
        <w:jc w:val="left"/>
        <w:rPr>
          <w:rFonts w:ascii="Times New Roman" w:hAnsi="Times New Roman"/>
          <w:sz w:val="18"/>
        </w:rPr>
      </w:pPr>
      <w:r w:rsidRPr="00CC28AA">
        <w:rPr>
          <w:rFonts w:ascii="Times New Roman" w:hAnsi="Times New Roman"/>
          <w:sz w:val="22"/>
        </w:rPr>
        <w:t>66</w:t>
      </w:r>
      <w:r w:rsidRPr="00CC28AA">
        <w:rPr>
          <w:rFonts w:ascii="Times New Roman" w:hAnsi="Times New Roman"/>
          <w:sz w:val="22"/>
        </w:rPr>
        <w:tab/>
        <w:t>Restoration/eternal seed</w:t>
      </w:r>
    </w:p>
    <w:p w14:paraId="13BAE627" w14:textId="77777777" w:rsidR="0025526B" w:rsidRPr="00CC28AA" w:rsidRDefault="0025526B" w:rsidP="00526A23">
      <w:pPr>
        <w:ind w:right="0" w:firstLine="360"/>
        <w:jc w:val="left"/>
        <w:rPr>
          <w:rFonts w:ascii="Times New Roman" w:hAnsi="Times New Roman"/>
          <w:sz w:val="14"/>
        </w:rPr>
      </w:pPr>
    </w:p>
    <w:p w14:paraId="041C2257" w14:textId="77777777" w:rsidR="00206BDE" w:rsidRPr="00CC28AA" w:rsidRDefault="00206BDE" w:rsidP="00206BDE">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465E119D" w14:textId="77777777" w:rsidR="00206BDE" w:rsidRPr="00CC28AA" w:rsidRDefault="00206BDE" w:rsidP="00206BDE">
      <w:pPr>
        <w:tabs>
          <w:tab w:val="left" w:pos="360"/>
        </w:tabs>
        <w:ind w:left="360" w:right="0" w:hanging="360"/>
        <w:jc w:val="left"/>
        <w:rPr>
          <w:rFonts w:ascii="Times New Roman" w:hAnsi="Times New Roman"/>
          <w:sz w:val="18"/>
        </w:rPr>
      </w:pPr>
    </w:p>
    <w:p w14:paraId="21D67BBE" w14:textId="77777777" w:rsidR="00206BDE" w:rsidRPr="00CC28AA" w:rsidRDefault="00206BDE" w:rsidP="00206BDE">
      <w:pPr>
        <w:tabs>
          <w:tab w:val="left" w:pos="360"/>
        </w:tabs>
        <w:ind w:left="360" w:right="0" w:hanging="360"/>
        <w:jc w:val="left"/>
        <w:outlineLvl w:val="0"/>
        <w:rPr>
          <w:rFonts w:ascii="Times New Roman" w:hAnsi="Times New Roman"/>
          <w:b/>
          <w:sz w:val="18"/>
        </w:rPr>
      </w:pPr>
      <w:r w:rsidRPr="00CC28AA">
        <w:rPr>
          <w:rFonts w:ascii="Times New Roman" w:hAnsi="Times New Roman"/>
          <w:b/>
          <w:sz w:val="22"/>
          <w:u w:val="single"/>
        </w:rPr>
        <w:t>Summary Statement for the Book</w:t>
      </w:r>
    </w:p>
    <w:p w14:paraId="3C55FB58" w14:textId="77777777" w:rsidR="00154766" w:rsidRPr="00CC28AA" w:rsidRDefault="00154766" w:rsidP="00154766">
      <w:pPr>
        <w:ind w:right="0"/>
        <w:jc w:val="left"/>
        <w:rPr>
          <w:rFonts w:ascii="Times New Roman" w:hAnsi="Times New Roman"/>
          <w:b/>
          <w:sz w:val="18"/>
        </w:rPr>
      </w:pPr>
      <w:r w:rsidRPr="00CC28AA">
        <w:rPr>
          <w:rFonts w:ascii="Times New Roman" w:hAnsi="Times New Roman"/>
          <w:b/>
          <w:sz w:val="22"/>
        </w:rPr>
        <w:t xml:space="preserve">God will </w:t>
      </w:r>
      <w:r w:rsidRPr="00CC28AA">
        <w:rPr>
          <w:rFonts w:ascii="Times New Roman" w:hAnsi="Times New Roman"/>
          <w:b/>
          <w:i/>
          <w:sz w:val="22"/>
        </w:rPr>
        <w:t>judge</w:t>
      </w:r>
      <w:r w:rsidRPr="00CC28AA">
        <w:rPr>
          <w:rFonts w:ascii="Times New Roman" w:hAnsi="Times New Roman"/>
          <w:b/>
          <w:sz w:val="22"/>
        </w:rPr>
        <w:t xml:space="preserve"> </w:t>
      </w:r>
      <w:r>
        <w:rPr>
          <w:rFonts w:ascii="Times New Roman" w:hAnsi="Times New Roman"/>
          <w:b/>
          <w:sz w:val="22"/>
        </w:rPr>
        <w:t xml:space="preserve">Judah for breaking his Law but </w:t>
      </w:r>
      <w:r w:rsidRPr="00CC28AA">
        <w:rPr>
          <w:rFonts w:ascii="Times New Roman" w:hAnsi="Times New Roman"/>
          <w:b/>
          <w:sz w:val="22"/>
        </w:rPr>
        <w:t xml:space="preserve">also provide </w:t>
      </w:r>
      <w:r w:rsidRPr="00CC28AA">
        <w:rPr>
          <w:rFonts w:ascii="Times New Roman" w:hAnsi="Times New Roman"/>
          <w:b/>
          <w:i/>
          <w:sz w:val="22"/>
        </w:rPr>
        <w:t>restoration of the created order</w:t>
      </w:r>
      <w:r w:rsidRPr="00CC28AA">
        <w:rPr>
          <w:rFonts w:ascii="Times New Roman" w:hAnsi="Times New Roman"/>
          <w:b/>
          <w:sz w:val="22"/>
        </w:rPr>
        <w:t xml:space="preserve"> </w:t>
      </w:r>
      <w:r>
        <w:rPr>
          <w:rFonts w:ascii="Times New Roman" w:hAnsi="Times New Roman"/>
          <w:b/>
          <w:sz w:val="22"/>
        </w:rPr>
        <w:t xml:space="preserve">in a godly remnant, </w:t>
      </w:r>
      <w:r w:rsidRPr="00CC28AA">
        <w:rPr>
          <w:rFonts w:ascii="Times New Roman" w:hAnsi="Times New Roman"/>
          <w:b/>
          <w:sz w:val="22"/>
        </w:rPr>
        <w:t>return to the land, and salvation through Messiah who will bring universal blessing.</w:t>
      </w:r>
    </w:p>
    <w:p w14:paraId="49983835" w14:textId="77777777" w:rsidR="00206BDE" w:rsidRPr="00CC28AA" w:rsidRDefault="00206BDE" w:rsidP="00206BDE">
      <w:pPr>
        <w:tabs>
          <w:tab w:val="left" w:pos="360"/>
        </w:tabs>
        <w:ind w:left="360" w:right="0" w:hanging="360"/>
        <w:jc w:val="left"/>
        <w:rPr>
          <w:rFonts w:ascii="Times New Roman" w:hAnsi="Times New Roman"/>
          <w:b/>
          <w:sz w:val="16"/>
        </w:rPr>
      </w:pPr>
    </w:p>
    <w:p w14:paraId="6FB12FE7" w14:textId="77777777" w:rsidR="00206BDE" w:rsidRPr="00CC28AA" w:rsidRDefault="00206BDE" w:rsidP="00206BDE">
      <w:pPr>
        <w:tabs>
          <w:tab w:val="left" w:pos="360"/>
        </w:tabs>
        <w:ind w:left="360" w:right="0" w:hanging="360"/>
        <w:jc w:val="center"/>
        <w:outlineLvl w:val="0"/>
        <w:rPr>
          <w:rFonts w:ascii="Times New Roman" w:hAnsi="Times New Roman"/>
          <w:b/>
          <w:sz w:val="30"/>
        </w:rPr>
      </w:pPr>
      <w:r w:rsidRPr="00CC28AA">
        <w:rPr>
          <w:rFonts w:ascii="Times New Roman" w:hAnsi="Times New Roman"/>
          <w:b/>
          <w:sz w:val="30"/>
        </w:rPr>
        <w:t>Part 1 (Chapters 1</w:t>
      </w:r>
      <w:r>
        <w:rPr>
          <w:rFonts w:ascii="Times New Roman" w:hAnsi="Times New Roman"/>
          <w:b/>
          <w:sz w:val="30"/>
        </w:rPr>
        <w:t>–</w:t>
      </w:r>
      <w:r w:rsidRPr="00CC28AA">
        <w:rPr>
          <w:rFonts w:ascii="Times New Roman" w:hAnsi="Times New Roman"/>
          <w:b/>
          <w:sz w:val="30"/>
        </w:rPr>
        <w:t>39)</w:t>
      </w:r>
    </w:p>
    <w:p w14:paraId="7B87AB46" w14:textId="77777777" w:rsidR="00206BDE" w:rsidRPr="00CC28AA" w:rsidRDefault="00206BDE" w:rsidP="00206BDE">
      <w:pPr>
        <w:tabs>
          <w:tab w:val="left" w:pos="360"/>
        </w:tabs>
        <w:ind w:left="360" w:right="0" w:hanging="360"/>
        <w:jc w:val="left"/>
        <w:rPr>
          <w:rFonts w:ascii="Times New Roman" w:hAnsi="Times New Roman"/>
          <w:b/>
          <w:sz w:val="12"/>
        </w:rPr>
      </w:pPr>
    </w:p>
    <w:p w14:paraId="1EC28E19" w14:textId="77777777" w:rsidR="00A03444" w:rsidRPr="00CC28AA" w:rsidRDefault="00A03444" w:rsidP="00A03444">
      <w:pPr>
        <w:ind w:right="0"/>
        <w:jc w:val="left"/>
        <w:rPr>
          <w:rFonts w:ascii="Times New Roman" w:hAnsi="Times New Roman"/>
          <w:b/>
          <w:sz w:val="18"/>
        </w:rPr>
      </w:pPr>
      <w:r w:rsidRPr="00CC28AA">
        <w:rPr>
          <w:rFonts w:ascii="Times New Roman" w:hAnsi="Times New Roman"/>
          <w:b/>
          <w:sz w:val="22"/>
        </w:rPr>
        <w:t xml:space="preserve">God </w:t>
      </w:r>
      <w:r>
        <w:rPr>
          <w:rFonts w:ascii="Times New Roman" w:hAnsi="Times New Roman"/>
          <w:b/>
          <w:sz w:val="22"/>
        </w:rPr>
        <w:t>will judge</w:t>
      </w:r>
      <w:r w:rsidRPr="00CC28AA">
        <w:rPr>
          <w:rFonts w:ascii="Times New Roman" w:hAnsi="Times New Roman"/>
          <w:b/>
          <w:sz w:val="22"/>
        </w:rPr>
        <w:t xml:space="preserve"> Judah </w:t>
      </w:r>
      <w:r>
        <w:rPr>
          <w:rFonts w:ascii="Times New Roman" w:hAnsi="Times New Roman"/>
          <w:b/>
          <w:sz w:val="22"/>
        </w:rPr>
        <w:t xml:space="preserve">and </w:t>
      </w:r>
      <w:r w:rsidRPr="00CC28AA">
        <w:rPr>
          <w:rFonts w:ascii="Times New Roman" w:hAnsi="Times New Roman"/>
          <w:b/>
          <w:sz w:val="22"/>
        </w:rPr>
        <w:t xml:space="preserve">the nations </w:t>
      </w:r>
      <w:r>
        <w:rPr>
          <w:rFonts w:ascii="Times New Roman" w:hAnsi="Times New Roman"/>
          <w:b/>
          <w:sz w:val="22"/>
        </w:rPr>
        <w:t>through the Babylonians but also</w:t>
      </w:r>
      <w:r w:rsidRPr="00CC28AA">
        <w:rPr>
          <w:rFonts w:ascii="Times New Roman" w:hAnsi="Times New Roman"/>
          <w:b/>
          <w:sz w:val="22"/>
        </w:rPr>
        <w:t xml:space="preserve"> </w:t>
      </w:r>
      <w:r>
        <w:rPr>
          <w:rFonts w:ascii="Times New Roman" w:hAnsi="Times New Roman"/>
          <w:b/>
          <w:sz w:val="22"/>
        </w:rPr>
        <w:t>bless</w:t>
      </w:r>
      <w:r w:rsidRPr="00CC28AA">
        <w:rPr>
          <w:rFonts w:ascii="Times New Roman" w:hAnsi="Times New Roman"/>
          <w:b/>
          <w:sz w:val="22"/>
        </w:rPr>
        <w:t xml:space="preserve"> a godly remnant in the distant future through Messiah.</w:t>
      </w:r>
    </w:p>
    <w:p w14:paraId="28D21DB0" w14:textId="77777777" w:rsidR="00206BDE" w:rsidRPr="00CC28AA" w:rsidRDefault="00206BDE" w:rsidP="00206BDE">
      <w:pPr>
        <w:tabs>
          <w:tab w:val="left" w:pos="360"/>
        </w:tabs>
        <w:ind w:left="360" w:right="0" w:hanging="360"/>
        <w:jc w:val="left"/>
        <w:rPr>
          <w:rFonts w:ascii="Times New Roman" w:hAnsi="Times New Roman"/>
          <w:b/>
          <w:sz w:val="18"/>
        </w:rPr>
      </w:pPr>
    </w:p>
    <w:p w14:paraId="1FC9C327"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I.</w:t>
      </w:r>
      <w:r w:rsidRPr="00CC28AA">
        <w:rPr>
          <w:rFonts w:ascii="Times New Roman" w:hAnsi="Times New Roman"/>
          <w:b/>
          <w:sz w:val="22"/>
        </w:rPr>
        <w:tab/>
        <w:t xml:space="preserve">Judah has violated the Mosaic Covenant </w:t>
      </w:r>
      <w:r w:rsidR="006620A4">
        <w:rPr>
          <w:rFonts w:ascii="Times New Roman" w:hAnsi="Times New Roman"/>
          <w:b/>
          <w:sz w:val="22"/>
        </w:rPr>
        <w:t xml:space="preserve">so God will justly judge </w:t>
      </w:r>
      <w:r w:rsidRPr="00CC28AA">
        <w:rPr>
          <w:rFonts w:ascii="Times New Roman" w:hAnsi="Times New Roman"/>
          <w:b/>
          <w:sz w:val="22"/>
        </w:rPr>
        <w:t>the nation</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1</w:t>
      </w:r>
      <w:r>
        <w:rPr>
          <w:rFonts w:ascii="Times New Roman" w:hAnsi="Times New Roman"/>
          <w:b/>
          <w:sz w:val="22"/>
        </w:rPr>
        <w:t>–</w:t>
      </w:r>
      <w:r w:rsidRPr="00CC28AA">
        <w:rPr>
          <w:rFonts w:ascii="Times New Roman" w:hAnsi="Times New Roman"/>
          <w:b/>
          <w:sz w:val="22"/>
        </w:rPr>
        <w:t>6)</w:t>
      </w:r>
      <w:r>
        <w:rPr>
          <w:rFonts w:ascii="Times New Roman" w:hAnsi="Times New Roman"/>
          <w:b/>
          <w:sz w:val="22"/>
        </w:rPr>
        <w:t>.</w:t>
      </w:r>
    </w:p>
    <w:p w14:paraId="1A507D52" w14:textId="77777777" w:rsidR="00206BDE" w:rsidRPr="00CC28AA" w:rsidRDefault="00206BDE" w:rsidP="00206BDE">
      <w:pPr>
        <w:tabs>
          <w:tab w:val="left" w:pos="720"/>
        </w:tabs>
        <w:ind w:left="720" w:right="0" w:hanging="360"/>
        <w:jc w:val="left"/>
        <w:rPr>
          <w:rFonts w:ascii="Times New Roman" w:hAnsi="Times New Roman"/>
          <w:sz w:val="18"/>
        </w:rPr>
      </w:pPr>
    </w:p>
    <w:p w14:paraId="1CE47793"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The heading of the book identifies the author, date, and nature of the prophecy</w:t>
      </w:r>
      <w:r w:rsidRPr="004E357C">
        <w:rPr>
          <w:rFonts w:ascii="Times New Roman" w:hAnsi="Times New Roman"/>
          <w:sz w:val="22"/>
        </w:rPr>
        <w:t xml:space="preserve"> </w:t>
      </w:r>
      <w:r w:rsidRPr="00CC28AA">
        <w:rPr>
          <w:rFonts w:ascii="Times New Roman" w:hAnsi="Times New Roman"/>
          <w:sz w:val="22"/>
        </w:rPr>
        <w:t>(1:1)</w:t>
      </w:r>
      <w:r>
        <w:rPr>
          <w:rFonts w:ascii="Times New Roman" w:hAnsi="Times New Roman"/>
          <w:sz w:val="22"/>
        </w:rPr>
        <w:t>.</w:t>
      </w:r>
    </w:p>
    <w:p w14:paraId="03CC1281" w14:textId="77777777" w:rsidR="00206BDE" w:rsidRPr="00CC28AA" w:rsidRDefault="00206BDE" w:rsidP="00206BDE">
      <w:pPr>
        <w:tabs>
          <w:tab w:val="left" w:pos="1080"/>
        </w:tabs>
        <w:ind w:left="1080" w:right="0" w:hanging="360"/>
        <w:jc w:val="left"/>
        <w:rPr>
          <w:rFonts w:ascii="Times New Roman" w:hAnsi="Times New Roman"/>
          <w:sz w:val="18"/>
        </w:rPr>
      </w:pPr>
    </w:p>
    <w:p w14:paraId="46EE9902"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The prophecy is called a vision as it previews Judah's present and future history</w:t>
      </w:r>
      <w:r w:rsidRPr="004E357C">
        <w:rPr>
          <w:rFonts w:ascii="Times New Roman" w:hAnsi="Times New Roman"/>
          <w:sz w:val="22"/>
        </w:rPr>
        <w:t xml:space="preserve"> </w:t>
      </w:r>
      <w:r w:rsidRPr="00CC28AA">
        <w:rPr>
          <w:rFonts w:ascii="Times New Roman" w:hAnsi="Times New Roman"/>
          <w:sz w:val="22"/>
        </w:rPr>
        <w:t>(1:1a)</w:t>
      </w:r>
      <w:r>
        <w:rPr>
          <w:rFonts w:ascii="Times New Roman" w:hAnsi="Times New Roman"/>
          <w:sz w:val="22"/>
        </w:rPr>
        <w:t>.</w:t>
      </w:r>
    </w:p>
    <w:p w14:paraId="4A70B9C4" w14:textId="77777777" w:rsidR="00206BDE" w:rsidRPr="00CC28AA" w:rsidRDefault="00206BDE" w:rsidP="00206BDE">
      <w:pPr>
        <w:tabs>
          <w:tab w:val="left" w:pos="1080"/>
        </w:tabs>
        <w:ind w:left="1080" w:right="0" w:hanging="360"/>
        <w:jc w:val="left"/>
        <w:rPr>
          <w:rFonts w:ascii="Times New Roman" w:hAnsi="Times New Roman"/>
          <w:sz w:val="18"/>
        </w:rPr>
      </w:pPr>
    </w:p>
    <w:p w14:paraId="61937E73"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The author of the vision is Isaiah, son of Amoz, whose name means</w:t>
      </w:r>
      <w:r w:rsidR="008C5E84">
        <w:rPr>
          <w:rFonts w:ascii="Times New Roman" w:hAnsi="Times New Roman"/>
          <w:sz w:val="22"/>
        </w:rPr>
        <w:t>,</w:t>
      </w:r>
      <w:r w:rsidRPr="00CC28AA">
        <w:rPr>
          <w:rFonts w:ascii="Times New Roman" w:hAnsi="Times New Roman"/>
          <w:sz w:val="22"/>
        </w:rPr>
        <w:t xml:space="preserve"> "Yahweh is salvation," </w:t>
      </w:r>
      <w:r w:rsidR="008C5E84">
        <w:rPr>
          <w:rFonts w:ascii="Times New Roman" w:hAnsi="Times New Roman"/>
          <w:sz w:val="22"/>
        </w:rPr>
        <w:t>to sum up the book’s message</w:t>
      </w:r>
      <w:r w:rsidRPr="004E357C">
        <w:rPr>
          <w:rFonts w:ascii="Times New Roman" w:hAnsi="Times New Roman"/>
          <w:sz w:val="22"/>
        </w:rPr>
        <w:t xml:space="preserve"> </w:t>
      </w:r>
      <w:r w:rsidRPr="00CC28AA">
        <w:rPr>
          <w:rFonts w:ascii="Times New Roman" w:hAnsi="Times New Roman"/>
          <w:sz w:val="22"/>
        </w:rPr>
        <w:t>(1:1b)</w:t>
      </w:r>
      <w:r>
        <w:rPr>
          <w:rFonts w:ascii="Times New Roman" w:hAnsi="Times New Roman"/>
          <w:sz w:val="22"/>
        </w:rPr>
        <w:t>.</w:t>
      </w:r>
    </w:p>
    <w:p w14:paraId="7266F158" w14:textId="77777777" w:rsidR="00206BDE" w:rsidRPr="00CC28AA" w:rsidRDefault="00206BDE" w:rsidP="00206BDE">
      <w:pPr>
        <w:tabs>
          <w:tab w:val="left" w:pos="1080"/>
        </w:tabs>
        <w:ind w:left="1080" w:right="0" w:hanging="360"/>
        <w:jc w:val="left"/>
        <w:rPr>
          <w:rFonts w:ascii="Times New Roman" w:hAnsi="Times New Roman"/>
          <w:sz w:val="18"/>
        </w:rPr>
      </w:pPr>
    </w:p>
    <w:p w14:paraId="7245A890"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t xml:space="preserve">The time period in </w:t>
      </w:r>
      <w:r>
        <w:rPr>
          <w:rFonts w:ascii="Times New Roman" w:hAnsi="Times New Roman"/>
          <w:sz w:val="22"/>
        </w:rPr>
        <w:t>that</w:t>
      </w:r>
      <w:r w:rsidRPr="00CC28AA">
        <w:rPr>
          <w:rFonts w:ascii="Times New Roman" w:hAnsi="Times New Roman"/>
          <w:sz w:val="22"/>
        </w:rPr>
        <w:t xml:space="preserve"> the vision takes place spans the reigns of four kings of Judah </w:t>
      </w:r>
      <w:r>
        <w:rPr>
          <w:rFonts w:ascii="Times New Roman" w:hAnsi="Times New Roman"/>
          <w:sz w:val="22"/>
        </w:rPr>
        <w:t xml:space="preserve">that </w:t>
      </w:r>
      <w:r w:rsidRPr="00CC28AA">
        <w:rPr>
          <w:rFonts w:ascii="Times New Roman" w:hAnsi="Times New Roman"/>
          <w:sz w:val="22"/>
        </w:rPr>
        <w:t>totals at least 58 years</w:t>
      </w:r>
      <w:r w:rsidRPr="004E357C">
        <w:rPr>
          <w:rFonts w:ascii="Times New Roman" w:hAnsi="Times New Roman"/>
          <w:sz w:val="22"/>
        </w:rPr>
        <w:t xml:space="preserve"> </w:t>
      </w:r>
      <w:r w:rsidRPr="00CC28AA">
        <w:rPr>
          <w:rFonts w:ascii="Times New Roman" w:hAnsi="Times New Roman"/>
          <w:sz w:val="22"/>
        </w:rPr>
        <w:t>(1:1c)</w:t>
      </w:r>
      <w:r>
        <w:rPr>
          <w:rFonts w:ascii="Times New Roman" w:hAnsi="Times New Roman"/>
          <w:sz w:val="22"/>
        </w:rPr>
        <w:t>.</w:t>
      </w:r>
    </w:p>
    <w:p w14:paraId="75609638" w14:textId="77777777" w:rsidR="00206BDE" w:rsidRPr="00CC28AA" w:rsidRDefault="00206BDE" w:rsidP="00206BDE">
      <w:pPr>
        <w:tabs>
          <w:tab w:val="left" w:pos="720"/>
        </w:tabs>
        <w:ind w:left="720" w:right="0" w:hanging="360"/>
        <w:jc w:val="left"/>
        <w:rPr>
          <w:rFonts w:ascii="Times New Roman" w:hAnsi="Times New Roman"/>
          <w:sz w:val="18"/>
        </w:rPr>
      </w:pPr>
    </w:p>
    <w:p w14:paraId="156FD091"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Isaiah indicts Judah in a court case for breach</w:t>
      </w:r>
      <w:r w:rsidR="00F87D1F">
        <w:rPr>
          <w:rFonts w:ascii="Times New Roman" w:hAnsi="Times New Roman"/>
          <w:sz w:val="22"/>
        </w:rPr>
        <w:t>ing</w:t>
      </w:r>
      <w:r w:rsidRPr="00CC28AA">
        <w:rPr>
          <w:rFonts w:ascii="Times New Roman" w:hAnsi="Times New Roman"/>
          <w:sz w:val="22"/>
        </w:rPr>
        <w:t xml:space="preserve"> </w:t>
      </w:r>
      <w:r w:rsidR="00F87D1F">
        <w:rPr>
          <w:rFonts w:ascii="Times New Roman" w:hAnsi="Times New Roman"/>
          <w:sz w:val="22"/>
        </w:rPr>
        <w:t>the</w:t>
      </w:r>
      <w:r w:rsidRPr="00CC28AA">
        <w:rPr>
          <w:rFonts w:ascii="Times New Roman" w:hAnsi="Times New Roman"/>
          <w:sz w:val="22"/>
        </w:rPr>
        <w:t xml:space="preserve"> covenant by </w:t>
      </w:r>
      <w:r w:rsidR="00F87D1F">
        <w:rPr>
          <w:rFonts w:ascii="Times New Roman" w:hAnsi="Times New Roman"/>
          <w:sz w:val="22"/>
        </w:rPr>
        <w:t>trusting in ritual so</w:t>
      </w:r>
      <w:r w:rsidRPr="00CC28AA">
        <w:rPr>
          <w:rFonts w:ascii="Times New Roman" w:hAnsi="Times New Roman"/>
          <w:sz w:val="22"/>
        </w:rPr>
        <w:t xml:space="preserve"> the people </w:t>
      </w:r>
      <w:r w:rsidR="00F87D1F">
        <w:rPr>
          <w:rFonts w:ascii="Times New Roman" w:hAnsi="Times New Roman"/>
          <w:sz w:val="22"/>
        </w:rPr>
        <w:t>will</w:t>
      </w:r>
      <w:r w:rsidRPr="00CC28AA">
        <w:rPr>
          <w:rFonts w:ascii="Times New Roman" w:hAnsi="Times New Roman"/>
          <w:sz w:val="22"/>
        </w:rPr>
        <w:t xml:space="preserve"> r</w:t>
      </w:r>
      <w:r w:rsidR="00F87D1F">
        <w:rPr>
          <w:rFonts w:ascii="Times New Roman" w:hAnsi="Times New Roman"/>
          <w:sz w:val="22"/>
        </w:rPr>
        <w:t xml:space="preserve">epent rather than be judged </w:t>
      </w:r>
      <w:r w:rsidRPr="00CC28AA">
        <w:rPr>
          <w:rFonts w:ascii="Times New Roman" w:hAnsi="Times New Roman"/>
          <w:sz w:val="22"/>
        </w:rPr>
        <w:t>(1:2-31)</w:t>
      </w:r>
      <w:r>
        <w:rPr>
          <w:rFonts w:ascii="Times New Roman" w:hAnsi="Times New Roman"/>
          <w:sz w:val="22"/>
        </w:rPr>
        <w:t>.</w:t>
      </w:r>
    </w:p>
    <w:p w14:paraId="7DA105A4" w14:textId="77777777" w:rsidR="00206BDE" w:rsidRPr="00CC28AA" w:rsidRDefault="00206BDE" w:rsidP="00206BDE">
      <w:pPr>
        <w:tabs>
          <w:tab w:val="left" w:pos="720"/>
        </w:tabs>
        <w:ind w:left="720" w:right="0" w:hanging="360"/>
        <w:jc w:val="left"/>
        <w:rPr>
          <w:rFonts w:ascii="Times New Roman" w:hAnsi="Times New Roman"/>
          <w:sz w:val="18"/>
        </w:rPr>
      </w:pPr>
    </w:p>
    <w:p w14:paraId="256262E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t>Isaiah contrasts the future restored nation to the present sinful nation to encourage the people to repent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00EF7B4E">
        <w:rPr>
          <w:rFonts w:ascii="Times New Roman" w:hAnsi="Times New Roman"/>
          <w:sz w:val="22"/>
        </w:rPr>
        <w:t xml:space="preserve"> 2–</w:t>
      </w:r>
      <w:r w:rsidRPr="00CC28AA">
        <w:rPr>
          <w:rFonts w:ascii="Times New Roman" w:hAnsi="Times New Roman"/>
          <w:sz w:val="22"/>
        </w:rPr>
        <w:t>4)</w:t>
      </w:r>
      <w:r>
        <w:rPr>
          <w:rFonts w:ascii="Times New Roman" w:hAnsi="Times New Roman"/>
          <w:sz w:val="22"/>
        </w:rPr>
        <w:t>.</w:t>
      </w:r>
    </w:p>
    <w:p w14:paraId="4A7941B6" w14:textId="77777777" w:rsidR="00206BDE" w:rsidRPr="00CC28AA" w:rsidRDefault="00206BDE" w:rsidP="00206BDE">
      <w:pPr>
        <w:tabs>
          <w:tab w:val="left" w:pos="1080"/>
        </w:tabs>
        <w:ind w:left="1080" w:right="0" w:hanging="360"/>
        <w:jc w:val="left"/>
        <w:rPr>
          <w:rFonts w:ascii="Times New Roman" w:hAnsi="Times New Roman"/>
          <w:sz w:val="14"/>
        </w:rPr>
      </w:pPr>
    </w:p>
    <w:p w14:paraId="28DABE62"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r>
      <w:r w:rsidR="00EF7B4E">
        <w:rPr>
          <w:rFonts w:ascii="Times New Roman" w:hAnsi="Times New Roman"/>
          <w:sz w:val="22"/>
        </w:rPr>
        <w:t xml:space="preserve">Judah’s prophesied restoration </w:t>
      </w:r>
      <w:r w:rsidRPr="00CC28AA">
        <w:rPr>
          <w:rFonts w:ascii="Times New Roman" w:hAnsi="Times New Roman"/>
          <w:sz w:val="22"/>
        </w:rPr>
        <w:t xml:space="preserve">to the land in the future kingdom </w:t>
      </w:r>
      <w:r w:rsidR="00EF7B4E">
        <w:rPr>
          <w:rFonts w:ascii="Times New Roman" w:hAnsi="Times New Roman"/>
          <w:sz w:val="22"/>
        </w:rPr>
        <w:t>should encourage</w:t>
      </w:r>
      <w:r w:rsidRPr="00CC28AA">
        <w:rPr>
          <w:rFonts w:ascii="Times New Roman" w:hAnsi="Times New Roman"/>
          <w:sz w:val="22"/>
        </w:rPr>
        <w:t xml:space="preserve"> the people to turn from their sin now</w:t>
      </w:r>
      <w:r w:rsidRPr="004E357C">
        <w:rPr>
          <w:rFonts w:ascii="Times New Roman" w:hAnsi="Times New Roman"/>
          <w:sz w:val="22"/>
        </w:rPr>
        <w:t xml:space="preserve"> </w:t>
      </w:r>
      <w:r w:rsidRPr="00CC28AA">
        <w:rPr>
          <w:rFonts w:ascii="Times New Roman" w:hAnsi="Times New Roman"/>
          <w:sz w:val="22"/>
        </w:rPr>
        <w:t>(2:1-5)</w:t>
      </w:r>
      <w:r>
        <w:rPr>
          <w:rFonts w:ascii="Times New Roman" w:hAnsi="Times New Roman"/>
          <w:sz w:val="22"/>
        </w:rPr>
        <w:t>.</w:t>
      </w:r>
    </w:p>
    <w:p w14:paraId="6AC67237" w14:textId="77777777" w:rsidR="00206BDE" w:rsidRPr="00CC28AA" w:rsidRDefault="00206BDE" w:rsidP="00206BDE">
      <w:pPr>
        <w:tabs>
          <w:tab w:val="left" w:pos="1080"/>
        </w:tabs>
        <w:ind w:left="1080" w:right="0" w:hanging="360"/>
        <w:jc w:val="left"/>
        <w:rPr>
          <w:rFonts w:ascii="Times New Roman" w:hAnsi="Times New Roman"/>
          <w:sz w:val="14"/>
        </w:rPr>
      </w:pPr>
    </w:p>
    <w:p w14:paraId="5A18A629"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r>
      <w:r w:rsidR="00EB05D0">
        <w:rPr>
          <w:rFonts w:ascii="Times New Roman" w:hAnsi="Times New Roman"/>
          <w:sz w:val="22"/>
        </w:rPr>
        <w:t>The</w:t>
      </w:r>
      <w:r w:rsidRPr="00CC28AA">
        <w:rPr>
          <w:rFonts w:ascii="Times New Roman" w:hAnsi="Times New Roman"/>
          <w:sz w:val="22"/>
        </w:rPr>
        <w:t xml:space="preserve"> impending Day of the L</w:t>
      </w:r>
      <w:r w:rsidRPr="00CC28AA">
        <w:rPr>
          <w:rFonts w:ascii="Times New Roman" w:hAnsi="Times New Roman"/>
          <w:sz w:val="18"/>
        </w:rPr>
        <w:t>ORD</w:t>
      </w:r>
      <w:r w:rsidRPr="00CC28AA">
        <w:rPr>
          <w:rFonts w:ascii="Times New Roman" w:hAnsi="Times New Roman"/>
          <w:sz w:val="22"/>
        </w:rPr>
        <w:t xml:space="preserve"> in the Babylonian invasion </w:t>
      </w:r>
      <w:r w:rsidR="00EB05D0">
        <w:rPr>
          <w:rFonts w:ascii="Times New Roman" w:hAnsi="Times New Roman"/>
          <w:sz w:val="22"/>
        </w:rPr>
        <w:t>due to Judah’s</w:t>
      </w:r>
      <w:r w:rsidRPr="00CC28AA">
        <w:rPr>
          <w:rFonts w:ascii="Times New Roman" w:hAnsi="Times New Roman"/>
          <w:sz w:val="22"/>
        </w:rPr>
        <w:t xml:space="preserve"> pride and rebellion </w:t>
      </w:r>
      <w:r w:rsidR="00EB05D0">
        <w:rPr>
          <w:rFonts w:ascii="Times New Roman" w:hAnsi="Times New Roman"/>
          <w:sz w:val="22"/>
        </w:rPr>
        <w:t>should lead to</w:t>
      </w:r>
      <w:r w:rsidRPr="00CC28AA">
        <w:rPr>
          <w:rFonts w:ascii="Times New Roman" w:hAnsi="Times New Roman"/>
          <w:sz w:val="22"/>
        </w:rPr>
        <w:t xml:space="preserve"> repentance</w:t>
      </w:r>
      <w:r w:rsidRPr="004E357C">
        <w:rPr>
          <w:rFonts w:ascii="Times New Roman" w:hAnsi="Times New Roman"/>
          <w:sz w:val="22"/>
        </w:rPr>
        <w:t xml:space="preserve"> </w:t>
      </w:r>
      <w:r w:rsidRPr="00CC28AA">
        <w:rPr>
          <w:rFonts w:ascii="Times New Roman" w:hAnsi="Times New Roman"/>
          <w:sz w:val="22"/>
        </w:rPr>
        <w:t>(2:6</w:t>
      </w:r>
      <w:r>
        <w:rPr>
          <w:rFonts w:ascii="Times New Roman" w:hAnsi="Times New Roman"/>
          <w:sz w:val="22"/>
        </w:rPr>
        <w:t>–</w:t>
      </w:r>
      <w:r w:rsidRPr="00CC28AA">
        <w:rPr>
          <w:rFonts w:ascii="Times New Roman" w:hAnsi="Times New Roman"/>
          <w:sz w:val="22"/>
        </w:rPr>
        <w:t>4:1)</w:t>
      </w:r>
      <w:r>
        <w:rPr>
          <w:rFonts w:ascii="Times New Roman" w:hAnsi="Times New Roman"/>
          <w:sz w:val="22"/>
        </w:rPr>
        <w:t>.</w:t>
      </w:r>
    </w:p>
    <w:p w14:paraId="7EAB483C" w14:textId="77777777" w:rsidR="00206BDE" w:rsidRPr="00CC28AA" w:rsidRDefault="00206BDE" w:rsidP="00206BDE">
      <w:pPr>
        <w:tabs>
          <w:tab w:val="left" w:pos="1080"/>
        </w:tabs>
        <w:ind w:left="1080" w:right="0" w:hanging="360"/>
        <w:jc w:val="left"/>
        <w:rPr>
          <w:rFonts w:ascii="Times New Roman" w:hAnsi="Times New Roman"/>
          <w:sz w:val="14"/>
        </w:rPr>
      </w:pPr>
    </w:p>
    <w:p w14:paraId="0BFF21BB"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r>
      <w:r w:rsidR="00EB05D0">
        <w:rPr>
          <w:rFonts w:ascii="Times New Roman" w:hAnsi="Times New Roman"/>
          <w:sz w:val="22"/>
        </w:rPr>
        <w:t>H</w:t>
      </w:r>
      <w:r w:rsidRPr="00CC28AA">
        <w:rPr>
          <w:rFonts w:ascii="Times New Roman" w:hAnsi="Times New Roman"/>
          <w:sz w:val="22"/>
        </w:rPr>
        <w:t xml:space="preserve">oly survivors of Judah will be fruitful under </w:t>
      </w:r>
      <w:r w:rsidR="00EB05D0" w:rsidRPr="00CC28AA">
        <w:rPr>
          <w:rFonts w:ascii="Times New Roman" w:hAnsi="Times New Roman"/>
          <w:sz w:val="22"/>
        </w:rPr>
        <w:t>Messiah</w:t>
      </w:r>
      <w:r w:rsidR="00EB05D0">
        <w:rPr>
          <w:rFonts w:ascii="Times New Roman" w:hAnsi="Times New Roman"/>
          <w:sz w:val="22"/>
        </w:rPr>
        <w:t>’s</w:t>
      </w:r>
      <w:r w:rsidR="00EB05D0" w:rsidRPr="00CC28AA">
        <w:rPr>
          <w:rFonts w:ascii="Times New Roman" w:hAnsi="Times New Roman"/>
          <w:sz w:val="22"/>
        </w:rPr>
        <w:t xml:space="preserve"> </w:t>
      </w:r>
      <w:r w:rsidR="00EB05D0">
        <w:rPr>
          <w:rFonts w:ascii="Times New Roman" w:hAnsi="Times New Roman"/>
          <w:sz w:val="22"/>
        </w:rPr>
        <w:t xml:space="preserve">rule as </w:t>
      </w:r>
      <w:r w:rsidRPr="00CC28AA">
        <w:rPr>
          <w:rFonts w:ascii="Times New Roman" w:hAnsi="Times New Roman"/>
          <w:sz w:val="22"/>
        </w:rPr>
        <w:t>“the Branch of the L</w:t>
      </w:r>
      <w:r w:rsidRPr="00CC28AA">
        <w:rPr>
          <w:rFonts w:ascii="Times New Roman" w:hAnsi="Times New Roman"/>
          <w:sz w:val="18"/>
        </w:rPr>
        <w:t>ORD</w:t>
      </w:r>
      <w:r w:rsidR="00EB05D0">
        <w:rPr>
          <w:rFonts w:ascii="Times New Roman" w:hAnsi="Times New Roman"/>
          <w:sz w:val="22"/>
        </w:rPr>
        <w:t>”</w:t>
      </w:r>
      <w:r w:rsidRPr="00CC28AA">
        <w:rPr>
          <w:rFonts w:ascii="Times New Roman" w:hAnsi="Times New Roman"/>
          <w:sz w:val="22"/>
        </w:rPr>
        <w:t xml:space="preserve"> (4:2-6)</w:t>
      </w:r>
      <w:r>
        <w:rPr>
          <w:rFonts w:ascii="Times New Roman" w:hAnsi="Times New Roman"/>
          <w:sz w:val="22"/>
        </w:rPr>
        <w:t>.</w:t>
      </w:r>
    </w:p>
    <w:p w14:paraId="55BDC731" w14:textId="77777777" w:rsidR="00206BDE" w:rsidRPr="00CC28AA" w:rsidRDefault="00206BDE" w:rsidP="00206BDE">
      <w:pPr>
        <w:tabs>
          <w:tab w:val="left" w:pos="720"/>
        </w:tabs>
        <w:ind w:left="720" w:right="0" w:hanging="360"/>
        <w:jc w:val="left"/>
        <w:rPr>
          <w:rFonts w:ascii="Times New Roman" w:hAnsi="Times New Roman"/>
          <w:sz w:val="18"/>
        </w:rPr>
      </w:pPr>
    </w:p>
    <w:p w14:paraId="6C8F8ED8"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t xml:space="preserve">Isaiah's </w:t>
      </w:r>
      <w:r>
        <w:rPr>
          <w:rFonts w:ascii="Times New Roman" w:hAnsi="Times New Roman"/>
          <w:sz w:val="22"/>
        </w:rPr>
        <w:t>vineyard song</w:t>
      </w:r>
      <w:r w:rsidR="00EB05D0">
        <w:rPr>
          <w:rFonts w:ascii="Times New Roman" w:hAnsi="Times New Roman"/>
          <w:sz w:val="22"/>
        </w:rPr>
        <w:t xml:space="preserve"> indicts Judah </w:t>
      </w:r>
      <w:r w:rsidRPr="00CC28AA">
        <w:rPr>
          <w:rFonts w:ascii="Times New Roman" w:hAnsi="Times New Roman"/>
          <w:sz w:val="22"/>
        </w:rPr>
        <w:t xml:space="preserve">for its worthless deeds </w:t>
      </w:r>
      <w:r>
        <w:rPr>
          <w:rFonts w:ascii="Times New Roman" w:hAnsi="Times New Roman"/>
          <w:sz w:val="22"/>
        </w:rPr>
        <w:t>despite</w:t>
      </w:r>
      <w:r w:rsidRPr="00CC28AA">
        <w:rPr>
          <w:rFonts w:ascii="Times New Roman" w:hAnsi="Times New Roman"/>
          <w:sz w:val="22"/>
        </w:rPr>
        <w:t xml:space="preserve"> God's goodness to vindicate God for </w:t>
      </w:r>
      <w:r w:rsidR="00EB05D0">
        <w:rPr>
          <w:rFonts w:ascii="Times New Roman" w:hAnsi="Times New Roman"/>
          <w:sz w:val="22"/>
        </w:rPr>
        <w:t xml:space="preserve">punishing their </w:t>
      </w:r>
      <w:r w:rsidRPr="00CC28AA">
        <w:rPr>
          <w:rFonts w:ascii="Times New Roman" w:hAnsi="Times New Roman"/>
          <w:sz w:val="22"/>
        </w:rPr>
        <w:t>sin</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5)</w:t>
      </w:r>
      <w:r>
        <w:rPr>
          <w:rFonts w:ascii="Times New Roman" w:hAnsi="Times New Roman"/>
          <w:sz w:val="22"/>
        </w:rPr>
        <w:t>.</w:t>
      </w:r>
    </w:p>
    <w:p w14:paraId="5A67F1D3" w14:textId="77777777" w:rsidR="00206BDE" w:rsidRPr="00CC28AA" w:rsidRDefault="00206BDE" w:rsidP="00206BDE">
      <w:pPr>
        <w:tabs>
          <w:tab w:val="left" w:pos="1080"/>
        </w:tabs>
        <w:ind w:left="1080" w:right="0" w:hanging="360"/>
        <w:jc w:val="left"/>
        <w:rPr>
          <w:rFonts w:ascii="Times New Roman" w:hAnsi="Times New Roman"/>
          <w:sz w:val="14"/>
        </w:rPr>
      </w:pPr>
    </w:p>
    <w:p w14:paraId="60B50125"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lastRenderedPageBreak/>
        <w:t>1.</w:t>
      </w:r>
      <w:r w:rsidRPr="00CC28AA">
        <w:rPr>
          <w:rFonts w:ascii="Times New Roman" w:hAnsi="Times New Roman"/>
          <w:sz w:val="22"/>
        </w:rPr>
        <w:tab/>
        <w:t>Through a parable, Isaiah's song of the vineyard indicts Judah for the nation's worthless deeds in response to God's goodness</w:t>
      </w:r>
      <w:r w:rsidRPr="004E357C">
        <w:rPr>
          <w:rFonts w:ascii="Times New Roman" w:hAnsi="Times New Roman"/>
          <w:sz w:val="22"/>
        </w:rPr>
        <w:t xml:space="preserve"> </w:t>
      </w:r>
      <w:r w:rsidRPr="00CC28AA">
        <w:rPr>
          <w:rFonts w:ascii="Times New Roman" w:hAnsi="Times New Roman"/>
          <w:sz w:val="22"/>
        </w:rPr>
        <w:t>(5:1-7)</w:t>
      </w:r>
      <w:r>
        <w:rPr>
          <w:rFonts w:ascii="Times New Roman" w:hAnsi="Times New Roman"/>
          <w:sz w:val="22"/>
        </w:rPr>
        <w:t>.</w:t>
      </w:r>
    </w:p>
    <w:p w14:paraId="1AF9CBF3" w14:textId="77777777" w:rsidR="00206BDE" w:rsidRPr="00CC28AA" w:rsidRDefault="00206BDE" w:rsidP="00206BDE">
      <w:pPr>
        <w:tabs>
          <w:tab w:val="left" w:pos="1080"/>
        </w:tabs>
        <w:ind w:left="1080" w:right="0" w:hanging="360"/>
        <w:jc w:val="left"/>
        <w:rPr>
          <w:rFonts w:ascii="Times New Roman" w:hAnsi="Times New Roman"/>
          <w:sz w:val="18"/>
        </w:rPr>
      </w:pPr>
    </w:p>
    <w:p w14:paraId="7C11E524"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 xml:space="preserve">Isaiah indicts Judah through woes and predicted captivity to vindicate God for </w:t>
      </w:r>
      <w:r w:rsidR="00410E27">
        <w:rPr>
          <w:rFonts w:ascii="Times New Roman" w:hAnsi="Times New Roman"/>
          <w:sz w:val="22"/>
        </w:rPr>
        <w:t>punishing</w:t>
      </w:r>
      <w:r w:rsidRPr="00CC28AA">
        <w:rPr>
          <w:rFonts w:ascii="Times New Roman" w:hAnsi="Times New Roman"/>
          <w:sz w:val="22"/>
        </w:rPr>
        <w:t xml:space="preserve"> the nation </w:t>
      </w:r>
      <w:r w:rsidR="00410E27">
        <w:rPr>
          <w:rFonts w:ascii="Times New Roman" w:hAnsi="Times New Roman"/>
          <w:sz w:val="22"/>
        </w:rPr>
        <w:t>for</w:t>
      </w:r>
      <w:r w:rsidRPr="00CC28AA">
        <w:rPr>
          <w:rFonts w:ascii="Times New Roman" w:hAnsi="Times New Roman"/>
          <w:sz w:val="22"/>
        </w:rPr>
        <w:t xml:space="preserve"> its sin</w:t>
      </w:r>
      <w:r w:rsidRPr="004E357C">
        <w:rPr>
          <w:rFonts w:ascii="Times New Roman" w:hAnsi="Times New Roman"/>
          <w:sz w:val="22"/>
        </w:rPr>
        <w:t xml:space="preserve"> </w:t>
      </w:r>
      <w:r w:rsidRPr="00CC28AA">
        <w:rPr>
          <w:rFonts w:ascii="Times New Roman" w:hAnsi="Times New Roman"/>
          <w:sz w:val="22"/>
        </w:rPr>
        <w:t>(5:8-30)</w:t>
      </w:r>
      <w:r>
        <w:rPr>
          <w:rFonts w:ascii="Times New Roman" w:hAnsi="Times New Roman"/>
          <w:sz w:val="22"/>
        </w:rPr>
        <w:t>.</w:t>
      </w:r>
    </w:p>
    <w:p w14:paraId="55909B4D" w14:textId="77777777" w:rsidR="00206BDE" w:rsidRPr="00CC28AA" w:rsidRDefault="00206BDE" w:rsidP="00206BDE">
      <w:pPr>
        <w:tabs>
          <w:tab w:val="left" w:pos="720"/>
        </w:tabs>
        <w:ind w:left="720" w:right="0" w:hanging="360"/>
        <w:jc w:val="left"/>
        <w:rPr>
          <w:rFonts w:ascii="Times New Roman" w:hAnsi="Times New Roman"/>
          <w:sz w:val="18"/>
        </w:rPr>
      </w:pPr>
    </w:p>
    <w:p w14:paraId="27A2B151"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E.</w:t>
      </w:r>
      <w:r w:rsidRPr="00CC28AA">
        <w:rPr>
          <w:rFonts w:ascii="Times New Roman" w:hAnsi="Times New Roman"/>
          <w:sz w:val="22"/>
        </w:rPr>
        <w:tab/>
        <w:t xml:space="preserve">God commissions Isaiah as prophet sent to harden </w:t>
      </w:r>
      <w:r w:rsidR="00B86C57">
        <w:rPr>
          <w:rFonts w:ascii="Times New Roman" w:hAnsi="Times New Roman"/>
          <w:sz w:val="22"/>
        </w:rPr>
        <w:t xml:space="preserve">Judah’s </w:t>
      </w:r>
      <w:r w:rsidR="00B86C57" w:rsidRPr="00CC28AA">
        <w:rPr>
          <w:rFonts w:ascii="Times New Roman" w:hAnsi="Times New Roman"/>
          <w:sz w:val="22"/>
        </w:rPr>
        <w:t>rebellious</w:t>
      </w:r>
      <w:r w:rsidRPr="00CC28AA">
        <w:rPr>
          <w:rFonts w:ascii="Times New Roman" w:hAnsi="Times New Roman"/>
          <w:sz w:val="22"/>
        </w:rPr>
        <w:t xml:space="preserve"> hearts </w:t>
      </w:r>
      <w:r w:rsidR="00B86C57">
        <w:rPr>
          <w:rFonts w:ascii="Times New Roman" w:hAnsi="Times New Roman"/>
          <w:sz w:val="22"/>
        </w:rPr>
        <w:t xml:space="preserve">and vindicate God's judgment but keep </w:t>
      </w:r>
      <w:r w:rsidRPr="00CC28AA">
        <w:rPr>
          <w:rFonts w:ascii="Times New Roman" w:hAnsi="Times New Roman"/>
          <w:sz w:val="22"/>
        </w:rPr>
        <w:t>a holy remnant</w:t>
      </w:r>
      <w:r w:rsidR="00B86C57">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6)</w:t>
      </w:r>
      <w:r>
        <w:rPr>
          <w:rFonts w:ascii="Times New Roman" w:hAnsi="Times New Roman"/>
          <w:sz w:val="22"/>
        </w:rPr>
        <w:t>.</w:t>
      </w:r>
    </w:p>
    <w:p w14:paraId="277929D3" w14:textId="77777777" w:rsidR="00206BDE" w:rsidRPr="00CC28AA" w:rsidRDefault="00206BDE" w:rsidP="00206BDE">
      <w:pPr>
        <w:tabs>
          <w:tab w:val="left" w:pos="360"/>
        </w:tabs>
        <w:ind w:left="360" w:right="0" w:hanging="360"/>
        <w:jc w:val="left"/>
        <w:rPr>
          <w:rFonts w:ascii="Times New Roman" w:hAnsi="Times New Roman"/>
          <w:sz w:val="18"/>
        </w:rPr>
      </w:pPr>
    </w:p>
    <w:p w14:paraId="6E463C5F" w14:textId="77777777" w:rsidR="00206BDE" w:rsidRPr="00CC28AA" w:rsidRDefault="00DF0CAD" w:rsidP="00206BDE">
      <w:pPr>
        <w:tabs>
          <w:tab w:val="left" w:pos="360"/>
        </w:tabs>
        <w:ind w:left="360" w:right="0" w:hanging="360"/>
        <w:jc w:val="left"/>
        <w:rPr>
          <w:rFonts w:ascii="Times New Roman" w:hAnsi="Times New Roman"/>
          <w:b/>
          <w:sz w:val="18"/>
        </w:rPr>
      </w:pPr>
      <w:r>
        <w:rPr>
          <w:rFonts w:ascii="Times New Roman" w:hAnsi="Times New Roman"/>
          <w:b/>
          <w:sz w:val="22"/>
        </w:rPr>
        <w:t xml:space="preserve">II. God </w:t>
      </w:r>
      <w:r w:rsidR="00E03B65">
        <w:rPr>
          <w:rFonts w:ascii="Times New Roman" w:hAnsi="Times New Roman"/>
          <w:b/>
          <w:sz w:val="22"/>
        </w:rPr>
        <w:t>will deliver</w:t>
      </w:r>
      <w:r>
        <w:rPr>
          <w:rFonts w:ascii="Times New Roman" w:hAnsi="Times New Roman"/>
          <w:b/>
          <w:sz w:val="22"/>
        </w:rPr>
        <w:t xml:space="preserve"> Judah </w:t>
      </w:r>
      <w:r w:rsidR="00E03B65">
        <w:rPr>
          <w:rFonts w:ascii="Times New Roman" w:hAnsi="Times New Roman"/>
          <w:b/>
          <w:sz w:val="22"/>
        </w:rPr>
        <w:t xml:space="preserve">in </w:t>
      </w:r>
      <w:r>
        <w:rPr>
          <w:rFonts w:ascii="Times New Roman" w:hAnsi="Times New Roman"/>
          <w:b/>
          <w:sz w:val="22"/>
        </w:rPr>
        <w:t xml:space="preserve">both near and far </w:t>
      </w:r>
      <w:r w:rsidR="00E03B65">
        <w:rPr>
          <w:rFonts w:ascii="Times New Roman" w:hAnsi="Times New Roman"/>
          <w:b/>
          <w:sz w:val="22"/>
        </w:rPr>
        <w:t>births</w:t>
      </w:r>
      <w:r>
        <w:rPr>
          <w:rFonts w:ascii="Times New Roman" w:hAnsi="Times New Roman"/>
          <w:b/>
          <w:sz w:val="22"/>
        </w:rPr>
        <w:t xml:space="preserve"> so that despite</w:t>
      </w:r>
      <w:r w:rsidR="00A03444">
        <w:rPr>
          <w:rFonts w:ascii="Times New Roman" w:hAnsi="Times New Roman"/>
          <w:b/>
          <w:sz w:val="22"/>
        </w:rPr>
        <w:t xml:space="preserve"> judg</w:t>
      </w:r>
      <w:r w:rsidR="00206BDE">
        <w:rPr>
          <w:rFonts w:ascii="Times New Roman" w:hAnsi="Times New Roman"/>
          <w:b/>
          <w:sz w:val="22"/>
        </w:rPr>
        <w:t>ment</w:t>
      </w:r>
      <w:r w:rsidR="00206BDE" w:rsidRPr="00CC28AA">
        <w:rPr>
          <w:rFonts w:ascii="Times New Roman" w:hAnsi="Times New Roman"/>
          <w:b/>
          <w:sz w:val="22"/>
        </w:rPr>
        <w:t xml:space="preserve">, </w:t>
      </w:r>
      <w:r w:rsidR="00206BDE">
        <w:rPr>
          <w:rFonts w:ascii="Times New Roman" w:hAnsi="Times New Roman"/>
          <w:b/>
          <w:sz w:val="22"/>
        </w:rPr>
        <w:t>he</w:t>
      </w:r>
      <w:r w:rsidR="00206BDE" w:rsidRPr="00CC28AA">
        <w:rPr>
          <w:rFonts w:ascii="Times New Roman" w:hAnsi="Times New Roman"/>
          <w:b/>
          <w:sz w:val="22"/>
        </w:rPr>
        <w:t xml:space="preserve"> will not forget </w:t>
      </w:r>
      <w:r w:rsidR="00206BDE">
        <w:rPr>
          <w:rFonts w:ascii="Times New Roman" w:hAnsi="Times New Roman"/>
          <w:b/>
          <w:sz w:val="22"/>
        </w:rPr>
        <w:t>his</w:t>
      </w:r>
      <w:r w:rsidR="00206BDE" w:rsidRPr="00CC28AA">
        <w:rPr>
          <w:rFonts w:ascii="Times New Roman" w:hAnsi="Times New Roman"/>
          <w:b/>
          <w:sz w:val="22"/>
        </w:rPr>
        <w:t xml:space="preserve"> promise to bless them </w:t>
      </w:r>
      <w:r>
        <w:rPr>
          <w:rFonts w:ascii="Times New Roman" w:hAnsi="Times New Roman"/>
          <w:b/>
          <w:sz w:val="22"/>
        </w:rPr>
        <w:t>in</w:t>
      </w:r>
      <w:r w:rsidR="00206BDE" w:rsidRPr="00CC28AA">
        <w:rPr>
          <w:rFonts w:ascii="Times New Roman" w:hAnsi="Times New Roman"/>
          <w:b/>
          <w:sz w:val="22"/>
        </w:rPr>
        <w:t xml:space="preserve"> Messiah's reign (</w:t>
      </w:r>
      <w:r w:rsidR="00206BDE">
        <w:rPr>
          <w:rFonts w:ascii="Times New Roman" w:hAnsi="Times New Roman"/>
          <w:b/>
          <w:sz w:val="22"/>
        </w:rPr>
        <w:t>Isa</w:t>
      </w:r>
      <w:r w:rsidR="00206BDE" w:rsidRPr="00CC28AA">
        <w:rPr>
          <w:rFonts w:ascii="Times New Roman" w:hAnsi="Times New Roman"/>
          <w:b/>
          <w:sz w:val="22"/>
        </w:rPr>
        <w:t xml:space="preserve"> 7</w:t>
      </w:r>
      <w:r w:rsidR="00206BDE">
        <w:rPr>
          <w:rFonts w:ascii="Times New Roman" w:hAnsi="Times New Roman"/>
          <w:b/>
          <w:sz w:val="22"/>
        </w:rPr>
        <w:t>–</w:t>
      </w:r>
      <w:r w:rsidR="00206BDE" w:rsidRPr="00CC28AA">
        <w:rPr>
          <w:rFonts w:ascii="Times New Roman" w:hAnsi="Times New Roman"/>
          <w:b/>
          <w:sz w:val="22"/>
        </w:rPr>
        <w:t>12)</w:t>
      </w:r>
      <w:r w:rsidR="00206BDE">
        <w:rPr>
          <w:rFonts w:ascii="Times New Roman" w:hAnsi="Times New Roman"/>
          <w:b/>
          <w:sz w:val="22"/>
        </w:rPr>
        <w:t>.</w:t>
      </w:r>
    </w:p>
    <w:p w14:paraId="1786F59C" w14:textId="77777777" w:rsidR="00206BDE" w:rsidRPr="00CC28AA" w:rsidRDefault="00206BDE" w:rsidP="00206BDE">
      <w:pPr>
        <w:tabs>
          <w:tab w:val="left" w:pos="720"/>
        </w:tabs>
        <w:ind w:left="720" w:right="0" w:hanging="360"/>
        <w:jc w:val="left"/>
        <w:rPr>
          <w:rFonts w:ascii="Times New Roman" w:hAnsi="Times New Roman"/>
          <w:sz w:val="18"/>
        </w:rPr>
      </w:pPr>
    </w:p>
    <w:p w14:paraId="2F892722"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Isaiah prophesies of God's near and far deliverance of Judah through the births of two sons: Maher-Shalal-Hash-Baz and the Messiah</w:t>
      </w:r>
      <w:r w:rsidRPr="004E357C">
        <w:rPr>
          <w:rFonts w:ascii="Times New Roman" w:hAnsi="Times New Roman"/>
          <w:sz w:val="22"/>
        </w:rPr>
        <w:t xml:space="preserve"> </w:t>
      </w: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9:7)</w:t>
      </w:r>
      <w:r>
        <w:rPr>
          <w:rFonts w:ascii="Times New Roman" w:hAnsi="Times New Roman"/>
          <w:sz w:val="22"/>
        </w:rPr>
        <w:t>.</w:t>
      </w:r>
    </w:p>
    <w:p w14:paraId="3BAF0570" w14:textId="77777777" w:rsidR="00206BDE" w:rsidRPr="00CC28AA" w:rsidRDefault="00206BDE" w:rsidP="00206BDE">
      <w:pPr>
        <w:tabs>
          <w:tab w:val="left" w:pos="1080"/>
        </w:tabs>
        <w:ind w:left="1080" w:right="0" w:hanging="360"/>
        <w:jc w:val="left"/>
        <w:rPr>
          <w:rFonts w:ascii="Times New Roman" w:hAnsi="Times New Roman"/>
          <w:sz w:val="18"/>
        </w:rPr>
      </w:pPr>
    </w:p>
    <w:p w14:paraId="44707B78"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r>
      <w:r w:rsidR="00176EC1">
        <w:rPr>
          <w:rFonts w:ascii="Times New Roman" w:hAnsi="Times New Roman"/>
          <w:sz w:val="22"/>
        </w:rPr>
        <w:t xml:space="preserve">Births of </w:t>
      </w:r>
      <w:r w:rsidRPr="00CC28AA">
        <w:rPr>
          <w:rFonts w:ascii="Times New Roman" w:hAnsi="Times New Roman"/>
          <w:sz w:val="22"/>
        </w:rPr>
        <w:t xml:space="preserve">Maher-Shalal-Hash-Baz </w:t>
      </w:r>
      <w:r w:rsidR="00176EC1">
        <w:rPr>
          <w:rFonts w:ascii="Times New Roman" w:hAnsi="Times New Roman"/>
          <w:sz w:val="22"/>
        </w:rPr>
        <w:t xml:space="preserve">(near) and </w:t>
      </w:r>
      <w:r w:rsidR="00176EC1" w:rsidRPr="00CC28AA">
        <w:rPr>
          <w:rFonts w:ascii="Times New Roman" w:hAnsi="Times New Roman"/>
          <w:sz w:val="22"/>
        </w:rPr>
        <w:t xml:space="preserve">Messiah </w:t>
      </w:r>
      <w:r w:rsidR="00176EC1">
        <w:rPr>
          <w:rFonts w:ascii="Times New Roman" w:hAnsi="Times New Roman"/>
          <w:sz w:val="22"/>
        </w:rPr>
        <w:t>(far) signify to</w:t>
      </w:r>
      <w:r w:rsidRPr="00CC28AA">
        <w:rPr>
          <w:rFonts w:ascii="Times New Roman" w:hAnsi="Times New Roman"/>
          <w:sz w:val="22"/>
        </w:rPr>
        <w:t xml:space="preserve"> Ahaz God's deliverance of Judah from </w:t>
      </w:r>
      <w:r w:rsidR="00176EC1">
        <w:rPr>
          <w:rFonts w:ascii="Times New Roman" w:hAnsi="Times New Roman"/>
          <w:sz w:val="22"/>
        </w:rPr>
        <w:t>enemies</w:t>
      </w:r>
      <w:r w:rsidRPr="00CC28AA">
        <w:rPr>
          <w:rFonts w:ascii="Times New Roman" w:hAnsi="Times New Roman"/>
          <w:sz w:val="22"/>
        </w:rPr>
        <w:t xml:space="preserve"> and </w:t>
      </w:r>
      <w:r w:rsidR="00176EC1">
        <w:rPr>
          <w:rFonts w:ascii="Times New Roman" w:hAnsi="Times New Roman"/>
          <w:sz w:val="22"/>
        </w:rPr>
        <w:t>sin, respectively</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7)</w:t>
      </w:r>
      <w:r>
        <w:rPr>
          <w:rFonts w:ascii="Times New Roman" w:hAnsi="Times New Roman"/>
          <w:sz w:val="22"/>
        </w:rPr>
        <w:t>.</w:t>
      </w:r>
    </w:p>
    <w:p w14:paraId="2A3D8602" w14:textId="77777777" w:rsidR="00206BDE" w:rsidRPr="00CC28AA" w:rsidRDefault="00206BDE" w:rsidP="00206BDE">
      <w:pPr>
        <w:tabs>
          <w:tab w:val="left" w:pos="1080"/>
        </w:tabs>
        <w:ind w:left="1080" w:right="0" w:hanging="360"/>
        <w:jc w:val="left"/>
        <w:rPr>
          <w:rFonts w:ascii="Times New Roman" w:hAnsi="Times New Roman"/>
          <w:sz w:val="18"/>
        </w:rPr>
      </w:pPr>
    </w:p>
    <w:p w14:paraId="154AC548"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r>
      <w:r w:rsidR="005B5013">
        <w:rPr>
          <w:rFonts w:ascii="Times New Roman" w:hAnsi="Times New Roman"/>
          <w:sz w:val="22"/>
        </w:rPr>
        <w:t>The</w:t>
      </w:r>
      <w:r w:rsidRPr="00CC28AA">
        <w:rPr>
          <w:rFonts w:ascii="Times New Roman" w:hAnsi="Times New Roman"/>
          <w:sz w:val="22"/>
        </w:rPr>
        <w:t xml:space="preserve"> first fulfillment </w:t>
      </w:r>
      <w:r w:rsidR="005B5013">
        <w:rPr>
          <w:rFonts w:ascii="Times New Roman" w:hAnsi="Times New Roman"/>
          <w:sz w:val="22"/>
        </w:rPr>
        <w:t>of the Immanuel prophecy in</w:t>
      </w:r>
      <w:r w:rsidRPr="00CC28AA">
        <w:rPr>
          <w:rFonts w:ascii="Times New Roman" w:hAnsi="Times New Roman"/>
          <w:sz w:val="22"/>
        </w:rPr>
        <w:t xml:space="preserve"> Maher-Shalal-Hash-Baz</w:t>
      </w:r>
      <w:r w:rsidR="005B5013">
        <w:rPr>
          <w:rFonts w:ascii="Times New Roman" w:hAnsi="Times New Roman"/>
          <w:sz w:val="22"/>
        </w:rPr>
        <w:t>’s birth</w:t>
      </w:r>
      <w:r w:rsidRPr="00CC28AA">
        <w:rPr>
          <w:rFonts w:ascii="Times New Roman" w:hAnsi="Times New Roman"/>
          <w:sz w:val="22"/>
        </w:rPr>
        <w:t xml:space="preserve"> depict</w:t>
      </w:r>
      <w:r w:rsidR="005B5013">
        <w:rPr>
          <w:rFonts w:ascii="Times New Roman" w:hAnsi="Times New Roman"/>
          <w:sz w:val="22"/>
        </w:rPr>
        <w:t>ed</w:t>
      </w:r>
      <w:r w:rsidRPr="00CC28AA">
        <w:rPr>
          <w:rFonts w:ascii="Times New Roman" w:hAnsi="Times New Roman"/>
          <w:sz w:val="22"/>
        </w:rPr>
        <w:t xml:space="preserve"> God's faithfulness to </w:t>
      </w:r>
      <w:r>
        <w:rPr>
          <w:rFonts w:ascii="Times New Roman" w:hAnsi="Times New Roman"/>
          <w:sz w:val="22"/>
        </w:rPr>
        <w:t>his</w:t>
      </w:r>
      <w:r w:rsidRPr="00CC28AA">
        <w:rPr>
          <w:rFonts w:ascii="Times New Roman" w:hAnsi="Times New Roman"/>
          <w:sz w:val="22"/>
        </w:rPr>
        <w:t xml:space="preserve"> word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8)</w:t>
      </w:r>
      <w:r>
        <w:rPr>
          <w:rFonts w:ascii="Times New Roman" w:hAnsi="Times New Roman"/>
          <w:sz w:val="22"/>
        </w:rPr>
        <w:t>.</w:t>
      </w:r>
    </w:p>
    <w:p w14:paraId="707F2ABA" w14:textId="77777777" w:rsidR="00206BDE" w:rsidRPr="00CC28AA" w:rsidRDefault="00206BDE" w:rsidP="00206BDE">
      <w:pPr>
        <w:tabs>
          <w:tab w:val="left" w:pos="1080"/>
        </w:tabs>
        <w:ind w:left="1080" w:right="0" w:hanging="360"/>
        <w:jc w:val="left"/>
        <w:rPr>
          <w:rFonts w:ascii="Times New Roman" w:hAnsi="Times New Roman"/>
          <w:sz w:val="18"/>
        </w:rPr>
      </w:pPr>
    </w:p>
    <w:p w14:paraId="59971E06"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t xml:space="preserve">God’s distant deliverance of </w:t>
      </w:r>
      <w:r w:rsidR="00FB6A3E">
        <w:rPr>
          <w:rFonts w:ascii="Times New Roman" w:hAnsi="Times New Roman"/>
          <w:sz w:val="22"/>
        </w:rPr>
        <w:t>Judah</w:t>
      </w:r>
      <w:r w:rsidRPr="00CC28AA">
        <w:rPr>
          <w:rFonts w:ascii="Times New Roman" w:hAnsi="Times New Roman"/>
          <w:sz w:val="22"/>
        </w:rPr>
        <w:t xml:space="preserve"> </w:t>
      </w:r>
      <w:r w:rsidR="00FB6A3E">
        <w:rPr>
          <w:rFonts w:ascii="Times New Roman" w:hAnsi="Times New Roman"/>
          <w:sz w:val="22"/>
        </w:rPr>
        <w:t>in</w:t>
      </w:r>
      <w:r w:rsidRPr="00CC28AA">
        <w:rPr>
          <w:rFonts w:ascii="Times New Roman" w:hAnsi="Times New Roman"/>
          <w:sz w:val="22"/>
        </w:rPr>
        <w:t xml:space="preserve"> Messiah</w:t>
      </w:r>
      <w:r w:rsidR="00FB6A3E">
        <w:rPr>
          <w:rFonts w:ascii="Times New Roman" w:hAnsi="Times New Roman"/>
          <w:sz w:val="22"/>
        </w:rPr>
        <w:t>’s birth</w:t>
      </w:r>
      <w:r w:rsidRPr="00CC28AA">
        <w:rPr>
          <w:rFonts w:ascii="Times New Roman" w:hAnsi="Times New Roman"/>
          <w:sz w:val="22"/>
        </w:rPr>
        <w:t xml:space="preserve"> </w:t>
      </w:r>
      <w:r w:rsidR="00FB6A3E">
        <w:rPr>
          <w:rFonts w:ascii="Times New Roman" w:hAnsi="Times New Roman"/>
          <w:sz w:val="22"/>
        </w:rPr>
        <w:t>predicts his righteous</w:t>
      </w:r>
      <w:r w:rsidR="00FB6A3E" w:rsidRPr="004E357C">
        <w:rPr>
          <w:rFonts w:ascii="Times New Roman" w:hAnsi="Times New Roman"/>
          <w:sz w:val="22"/>
        </w:rPr>
        <w:t xml:space="preserve"> </w:t>
      </w:r>
      <w:r w:rsidR="00FB6A3E">
        <w:rPr>
          <w:rFonts w:ascii="Times New Roman" w:hAnsi="Times New Roman"/>
          <w:sz w:val="22"/>
        </w:rPr>
        <w:t xml:space="preserve">reign </w:t>
      </w:r>
      <w:r w:rsidRPr="00CC28AA">
        <w:rPr>
          <w:rFonts w:ascii="Times New Roman" w:hAnsi="Times New Roman"/>
          <w:sz w:val="22"/>
        </w:rPr>
        <w:t>(9:1-7)</w:t>
      </w:r>
      <w:r>
        <w:rPr>
          <w:rFonts w:ascii="Times New Roman" w:hAnsi="Times New Roman"/>
          <w:sz w:val="22"/>
        </w:rPr>
        <w:t>.</w:t>
      </w:r>
    </w:p>
    <w:p w14:paraId="1567C125" w14:textId="77777777" w:rsidR="00206BDE" w:rsidRPr="00CC28AA" w:rsidRDefault="00206BDE" w:rsidP="00206BDE">
      <w:pPr>
        <w:tabs>
          <w:tab w:val="left" w:pos="1080"/>
        </w:tabs>
        <w:ind w:left="1080" w:right="0" w:hanging="360"/>
        <w:jc w:val="left"/>
        <w:rPr>
          <w:rFonts w:ascii="Times New Roman" w:hAnsi="Times New Roman"/>
          <w:sz w:val="18"/>
        </w:rPr>
      </w:pPr>
    </w:p>
    <w:p w14:paraId="486970AC" w14:textId="77777777" w:rsidR="00206BDE" w:rsidRPr="00CC28AA" w:rsidRDefault="00206BDE" w:rsidP="00206BDE">
      <w:pPr>
        <w:pBdr>
          <w:top w:val="single" w:sz="6" w:space="1" w:color="auto"/>
          <w:left w:val="single" w:sz="6" w:space="1" w:color="auto"/>
          <w:bottom w:val="single" w:sz="6" w:space="1" w:color="auto"/>
          <w:right w:val="single" w:sz="6" w:space="1" w:color="auto"/>
        </w:pBdr>
        <w:ind w:left="1800" w:right="0" w:hanging="360"/>
        <w:jc w:val="left"/>
        <w:rPr>
          <w:rFonts w:ascii="Times New Roman" w:hAnsi="Times New Roman"/>
          <w:sz w:val="18"/>
        </w:rPr>
      </w:pPr>
      <w:r w:rsidRPr="00CC28AA">
        <w:rPr>
          <w:rFonts w:ascii="Times New Roman" w:hAnsi="Times New Roman"/>
          <w:sz w:val="20"/>
        </w:rPr>
        <w:t xml:space="preserve">*Note: “Everlasting father” refers to Christ in </w:t>
      </w:r>
      <w:r>
        <w:rPr>
          <w:rFonts w:ascii="Times New Roman" w:hAnsi="Times New Roman"/>
          <w:sz w:val="20"/>
        </w:rPr>
        <w:t>his</w:t>
      </w:r>
      <w:r w:rsidRPr="00CC28AA">
        <w:rPr>
          <w:rFonts w:ascii="Times New Roman" w:hAnsi="Times New Roman"/>
          <w:sz w:val="20"/>
        </w:rPr>
        <w:t xml:space="preserve">: </w:t>
      </w:r>
    </w:p>
    <w:p w14:paraId="10145439" w14:textId="77777777" w:rsidR="00206BDE" w:rsidRPr="00CC28AA" w:rsidRDefault="00206BDE" w:rsidP="00206BDE">
      <w:pPr>
        <w:pBdr>
          <w:top w:val="single" w:sz="6" w:space="1" w:color="auto"/>
          <w:left w:val="single" w:sz="6" w:space="1" w:color="auto"/>
          <w:bottom w:val="single" w:sz="6" w:space="1" w:color="auto"/>
          <w:right w:val="single" w:sz="6" w:space="1" w:color="auto"/>
        </w:pBdr>
        <w:ind w:left="1800" w:right="0" w:hanging="360"/>
        <w:jc w:val="left"/>
        <w:rPr>
          <w:rFonts w:ascii="Times New Roman" w:hAnsi="Times New Roman"/>
          <w:sz w:val="18"/>
        </w:rPr>
      </w:pPr>
      <w:r w:rsidRPr="00CC28AA">
        <w:rPr>
          <w:rFonts w:ascii="Times New Roman" w:hAnsi="Times New Roman"/>
          <w:sz w:val="20"/>
        </w:rPr>
        <w:t>•</w:t>
      </w:r>
      <w:r w:rsidRPr="00CC28AA">
        <w:rPr>
          <w:rFonts w:ascii="Times New Roman" w:hAnsi="Times New Roman"/>
          <w:sz w:val="20"/>
        </w:rPr>
        <w:tab/>
        <w:t>deity</w:t>
      </w:r>
    </w:p>
    <w:p w14:paraId="76EFCB19" w14:textId="77777777" w:rsidR="00206BDE" w:rsidRPr="00CC28AA" w:rsidRDefault="00206BDE" w:rsidP="00206BDE">
      <w:pPr>
        <w:pBdr>
          <w:top w:val="single" w:sz="6" w:space="1" w:color="auto"/>
          <w:left w:val="single" w:sz="6" w:space="1" w:color="auto"/>
          <w:bottom w:val="single" w:sz="6" w:space="1" w:color="auto"/>
          <w:right w:val="single" w:sz="6" w:space="1" w:color="auto"/>
        </w:pBdr>
        <w:ind w:left="1800" w:right="0" w:hanging="360"/>
        <w:jc w:val="left"/>
        <w:rPr>
          <w:rFonts w:ascii="Times New Roman" w:hAnsi="Times New Roman"/>
          <w:sz w:val="18"/>
        </w:rPr>
      </w:pPr>
      <w:r w:rsidRPr="00CC28AA">
        <w:rPr>
          <w:rFonts w:ascii="Times New Roman" w:hAnsi="Times New Roman"/>
          <w:sz w:val="20"/>
        </w:rPr>
        <w:t>•</w:t>
      </w:r>
      <w:r w:rsidRPr="00CC28AA">
        <w:rPr>
          <w:rFonts w:ascii="Times New Roman" w:hAnsi="Times New Roman"/>
          <w:sz w:val="20"/>
        </w:rPr>
        <w:tab/>
        <w:t>relationship to time, not to other members of the Trinity</w:t>
      </w:r>
    </w:p>
    <w:p w14:paraId="684F675B" w14:textId="77777777" w:rsidR="00206BDE" w:rsidRPr="00CC28AA" w:rsidRDefault="00206BDE" w:rsidP="00206BDE">
      <w:pPr>
        <w:pBdr>
          <w:top w:val="single" w:sz="6" w:space="1" w:color="auto"/>
          <w:left w:val="single" w:sz="6" w:space="1" w:color="auto"/>
          <w:bottom w:val="single" w:sz="6" w:space="1" w:color="auto"/>
          <w:right w:val="single" w:sz="6" w:space="1" w:color="auto"/>
        </w:pBdr>
        <w:ind w:left="1800" w:right="0" w:hanging="360"/>
        <w:jc w:val="left"/>
        <w:rPr>
          <w:rFonts w:ascii="Times New Roman" w:hAnsi="Times New Roman"/>
          <w:sz w:val="18"/>
        </w:rPr>
      </w:pPr>
      <w:r w:rsidRPr="00CC28AA">
        <w:rPr>
          <w:rFonts w:ascii="Times New Roman" w:hAnsi="Times New Roman"/>
          <w:sz w:val="20"/>
        </w:rPr>
        <w:t>•</w:t>
      </w:r>
      <w:r w:rsidRPr="00CC28AA">
        <w:rPr>
          <w:rFonts w:ascii="Times New Roman" w:hAnsi="Times New Roman"/>
          <w:sz w:val="20"/>
        </w:rPr>
        <w:tab/>
        <w:t>“fatherly rule”</w:t>
      </w:r>
    </w:p>
    <w:p w14:paraId="493CEFD7" w14:textId="77777777" w:rsidR="00206BDE" w:rsidRPr="00CC28AA" w:rsidRDefault="00206BDE" w:rsidP="00206BDE">
      <w:pPr>
        <w:pBdr>
          <w:top w:val="single" w:sz="6" w:space="1" w:color="auto"/>
          <w:left w:val="single" w:sz="6" w:space="1" w:color="auto"/>
          <w:bottom w:val="single" w:sz="6" w:space="1" w:color="auto"/>
          <w:right w:val="single" w:sz="6" w:space="1" w:color="auto"/>
        </w:pBdr>
        <w:ind w:left="1800" w:right="0" w:hanging="360"/>
        <w:jc w:val="left"/>
        <w:rPr>
          <w:rFonts w:ascii="Times New Roman" w:hAnsi="Times New Roman"/>
          <w:sz w:val="18"/>
        </w:rPr>
      </w:pPr>
      <w:r w:rsidRPr="00CC28AA">
        <w:rPr>
          <w:rFonts w:ascii="Times New Roman" w:hAnsi="Times New Roman"/>
          <w:sz w:val="20"/>
        </w:rPr>
        <w:t>•</w:t>
      </w:r>
      <w:r w:rsidRPr="00CC28AA">
        <w:rPr>
          <w:rFonts w:ascii="Times New Roman" w:hAnsi="Times New Roman"/>
          <w:sz w:val="20"/>
        </w:rPr>
        <w:tab/>
        <w:t>Davidic Covenant eternal kingdom</w:t>
      </w:r>
    </w:p>
    <w:p w14:paraId="41C9E685" w14:textId="77777777" w:rsidR="00206BDE" w:rsidRPr="00CC28AA" w:rsidRDefault="00206BDE" w:rsidP="00206BDE">
      <w:pPr>
        <w:tabs>
          <w:tab w:val="left" w:pos="720"/>
        </w:tabs>
        <w:ind w:left="720" w:right="0" w:hanging="360"/>
        <w:jc w:val="left"/>
        <w:rPr>
          <w:rFonts w:ascii="Times New Roman" w:hAnsi="Times New Roman"/>
          <w:sz w:val="18"/>
        </w:rPr>
      </w:pPr>
    </w:p>
    <w:p w14:paraId="799D46DE"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God's near deliverance of Judah in Israel’s exile to Assyria </w:t>
      </w:r>
      <w:r w:rsidR="00FB6A3E">
        <w:rPr>
          <w:rFonts w:ascii="Times New Roman" w:hAnsi="Times New Roman"/>
          <w:sz w:val="22"/>
        </w:rPr>
        <w:t>should teach</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protection </w:t>
      </w:r>
      <w:r w:rsidR="00FB6A3E">
        <w:rPr>
          <w:rFonts w:ascii="Times New Roman" w:hAnsi="Times New Roman"/>
          <w:sz w:val="22"/>
        </w:rPr>
        <w:t>but also warn of</w:t>
      </w:r>
      <w:r w:rsidRPr="00CC28AA">
        <w:rPr>
          <w:rFonts w:ascii="Times New Roman" w:hAnsi="Times New Roman"/>
          <w:sz w:val="22"/>
        </w:rPr>
        <w:t xml:space="preserve"> judgment for the same sins</w:t>
      </w:r>
      <w:r w:rsidRPr="004E357C">
        <w:rPr>
          <w:rFonts w:ascii="Times New Roman" w:hAnsi="Times New Roman"/>
          <w:sz w:val="22"/>
        </w:rPr>
        <w:t xml:space="preserve"> </w:t>
      </w:r>
      <w:r w:rsidRPr="00CC28AA">
        <w:rPr>
          <w:rFonts w:ascii="Times New Roman" w:hAnsi="Times New Roman"/>
          <w:sz w:val="22"/>
        </w:rPr>
        <w:t>(9:8</w:t>
      </w:r>
      <w:r>
        <w:rPr>
          <w:rFonts w:ascii="Times New Roman" w:hAnsi="Times New Roman"/>
          <w:sz w:val="22"/>
        </w:rPr>
        <w:t>–</w:t>
      </w:r>
      <w:r w:rsidRPr="00CC28AA">
        <w:rPr>
          <w:rFonts w:ascii="Times New Roman" w:hAnsi="Times New Roman"/>
          <w:sz w:val="22"/>
        </w:rPr>
        <w:t>10:4)</w:t>
      </w:r>
      <w:r>
        <w:rPr>
          <w:rFonts w:ascii="Times New Roman" w:hAnsi="Times New Roman"/>
          <w:sz w:val="22"/>
        </w:rPr>
        <w:t>.</w:t>
      </w:r>
    </w:p>
    <w:p w14:paraId="21B4A896" w14:textId="77777777" w:rsidR="00206BDE" w:rsidRPr="00CC28AA" w:rsidRDefault="00206BDE" w:rsidP="00206BDE">
      <w:pPr>
        <w:tabs>
          <w:tab w:val="left" w:pos="720"/>
        </w:tabs>
        <w:ind w:left="720" w:right="0" w:hanging="360"/>
        <w:jc w:val="left"/>
        <w:rPr>
          <w:rFonts w:ascii="Times New Roman" w:hAnsi="Times New Roman"/>
          <w:sz w:val="18"/>
        </w:rPr>
      </w:pPr>
    </w:p>
    <w:p w14:paraId="2AB458BC"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r>
      <w:r w:rsidR="00FB6A3E">
        <w:rPr>
          <w:rFonts w:ascii="Times New Roman" w:hAnsi="Times New Roman"/>
          <w:sz w:val="22"/>
        </w:rPr>
        <w:t xml:space="preserve">God's near deliverance of Judah </w:t>
      </w:r>
      <w:r w:rsidRPr="00CC28AA">
        <w:rPr>
          <w:rFonts w:ascii="Times New Roman" w:hAnsi="Times New Roman"/>
          <w:sz w:val="22"/>
        </w:rPr>
        <w:t xml:space="preserve">through </w:t>
      </w:r>
      <w:r w:rsidR="00FB6A3E" w:rsidRPr="00CC28AA">
        <w:rPr>
          <w:rFonts w:ascii="Times New Roman" w:hAnsi="Times New Roman"/>
          <w:sz w:val="22"/>
        </w:rPr>
        <w:t>Assyria</w:t>
      </w:r>
      <w:r w:rsidR="00FB6A3E">
        <w:rPr>
          <w:rFonts w:ascii="Times New Roman" w:hAnsi="Times New Roman"/>
          <w:sz w:val="22"/>
        </w:rPr>
        <w:t>’s</w:t>
      </w:r>
      <w:r w:rsidR="00FB6A3E" w:rsidRPr="00CC28AA">
        <w:rPr>
          <w:rFonts w:ascii="Times New Roman" w:hAnsi="Times New Roman"/>
          <w:sz w:val="22"/>
        </w:rPr>
        <w:t xml:space="preserve"> </w:t>
      </w:r>
      <w:r w:rsidRPr="00CC28AA">
        <w:rPr>
          <w:rFonts w:ascii="Times New Roman" w:hAnsi="Times New Roman"/>
          <w:sz w:val="22"/>
        </w:rPr>
        <w:t xml:space="preserve">fall </w:t>
      </w:r>
      <w:r w:rsidR="00FB6A3E">
        <w:rPr>
          <w:rFonts w:ascii="Times New Roman" w:hAnsi="Times New Roman"/>
          <w:sz w:val="22"/>
        </w:rPr>
        <w:t>will</w:t>
      </w:r>
      <w:r w:rsidRPr="00CC28AA">
        <w:rPr>
          <w:rFonts w:ascii="Times New Roman" w:hAnsi="Times New Roman"/>
          <w:sz w:val="22"/>
        </w:rPr>
        <w:t xml:space="preserve"> </w:t>
      </w:r>
      <w:r>
        <w:rPr>
          <w:rFonts w:ascii="Times New Roman" w:hAnsi="Times New Roman"/>
          <w:sz w:val="22"/>
        </w:rPr>
        <w:t>show</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justice even upon </w:t>
      </w:r>
      <w:r>
        <w:rPr>
          <w:rFonts w:ascii="Times New Roman" w:hAnsi="Times New Roman"/>
          <w:sz w:val="22"/>
        </w:rPr>
        <w:t>his</w:t>
      </w:r>
      <w:r w:rsidRPr="00CC28AA">
        <w:rPr>
          <w:rFonts w:ascii="Times New Roman" w:hAnsi="Times New Roman"/>
          <w:sz w:val="22"/>
        </w:rPr>
        <w:t xml:space="preserve"> instruments of justice</w:t>
      </w:r>
      <w:r w:rsidRPr="004E357C">
        <w:rPr>
          <w:rFonts w:ascii="Times New Roman" w:hAnsi="Times New Roman"/>
          <w:sz w:val="22"/>
        </w:rPr>
        <w:t xml:space="preserve"> </w:t>
      </w:r>
      <w:r w:rsidRPr="00CC28AA">
        <w:rPr>
          <w:rFonts w:ascii="Times New Roman" w:hAnsi="Times New Roman"/>
          <w:sz w:val="22"/>
        </w:rPr>
        <w:t>(10:5-34)</w:t>
      </w:r>
      <w:r>
        <w:rPr>
          <w:rFonts w:ascii="Times New Roman" w:hAnsi="Times New Roman"/>
          <w:sz w:val="22"/>
        </w:rPr>
        <w:t>.</w:t>
      </w:r>
    </w:p>
    <w:p w14:paraId="63BD00C2" w14:textId="77777777" w:rsidR="00206BDE" w:rsidRPr="00CC28AA" w:rsidRDefault="00206BDE" w:rsidP="00206BDE">
      <w:pPr>
        <w:tabs>
          <w:tab w:val="left" w:pos="720"/>
        </w:tabs>
        <w:ind w:left="720" w:right="0" w:hanging="360"/>
        <w:jc w:val="left"/>
        <w:rPr>
          <w:rFonts w:ascii="Times New Roman" w:hAnsi="Times New Roman"/>
          <w:sz w:val="18"/>
        </w:rPr>
      </w:pPr>
    </w:p>
    <w:p w14:paraId="64D2F1DC"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t>G</w:t>
      </w:r>
      <w:r w:rsidR="00C45B06">
        <w:rPr>
          <w:rFonts w:ascii="Times New Roman" w:hAnsi="Times New Roman"/>
          <w:sz w:val="22"/>
        </w:rPr>
        <w:t xml:space="preserve">od's distant deliverance of Judah </w:t>
      </w:r>
      <w:r w:rsidRPr="00CC28AA">
        <w:rPr>
          <w:rFonts w:ascii="Times New Roman" w:hAnsi="Times New Roman"/>
          <w:sz w:val="22"/>
        </w:rPr>
        <w:t xml:space="preserve">by </w:t>
      </w:r>
      <w:r w:rsidR="00C45B06">
        <w:rPr>
          <w:rFonts w:ascii="Times New Roman" w:hAnsi="Times New Roman"/>
          <w:sz w:val="22"/>
        </w:rPr>
        <w:t xml:space="preserve">Messiah’s </w:t>
      </w:r>
      <w:r w:rsidRPr="00CC28AA">
        <w:rPr>
          <w:rFonts w:ascii="Times New Roman" w:hAnsi="Times New Roman"/>
          <w:sz w:val="22"/>
        </w:rPr>
        <w:t xml:space="preserve">coming </w:t>
      </w:r>
      <w:r w:rsidR="00C45B06">
        <w:rPr>
          <w:rFonts w:ascii="Times New Roman" w:hAnsi="Times New Roman"/>
          <w:sz w:val="22"/>
        </w:rPr>
        <w:t>will</w:t>
      </w:r>
      <w:r w:rsidRPr="00CC28AA">
        <w:rPr>
          <w:rFonts w:ascii="Times New Roman" w:hAnsi="Times New Roman"/>
          <w:sz w:val="22"/>
        </w:rPr>
        <w:t xml:space="preserve"> show </w:t>
      </w:r>
      <w:r>
        <w:rPr>
          <w:rFonts w:ascii="Times New Roman" w:hAnsi="Times New Roman"/>
          <w:sz w:val="22"/>
        </w:rPr>
        <w:t>his</w:t>
      </w:r>
      <w:r w:rsidRPr="00CC28AA">
        <w:rPr>
          <w:rFonts w:ascii="Times New Roman" w:hAnsi="Times New Roman"/>
          <w:sz w:val="22"/>
        </w:rPr>
        <w:t xml:space="preserve"> faithfulness to </w:t>
      </w:r>
      <w:r>
        <w:rPr>
          <w:rFonts w:ascii="Times New Roman" w:hAnsi="Times New Roman"/>
          <w:sz w:val="22"/>
        </w:rPr>
        <w:t>his</w:t>
      </w:r>
      <w:r w:rsidRPr="00CC28AA">
        <w:rPr>
          <w:rFonts w:ascii="Times New Roman" w:hAnsi="Times New Roman"/>
          <w:sz w:val="22"/>
        </w:rPr>
        <w:t xml:space="preserve"> righteous remnant</w:t>
      </w:r>
      <w:r>
        <w:rPr>
          <w:rFonts w:ascii="Times New Roman" w:hAnsi="Times New Roman"/>
          <w:sz w:val="22"/>
        </w:rPr>
        <w:t>, resulting</w:t>
      </w:r>
      <w:r w:rsidRPr="00CC28AA">
        <w:rPr>
          <w:rFonts w:ascii="Times New Roman" w:hAnsi="Times New Roman"/>
          <w:sz w:val="22"/>
        </w:rPr>
        <w:t xml:space="preserve"> in praise to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11</w:t>
      </w:r>
      <w:r>
        <w:rPr>
          <w:rFonts w:ascii="Times New Roman" w:hAnsi="Times New Roman"/>
          <w:sz w:val="22"/>
        </w:rPr>
        <w:t>–</w:t>
      </w:r>
      <w:r w:rsidRPr="00CC28AA">
        <w:rPr>
          <w:rFonts w:ascii="Times New Roman" w:hAnsi="Times New Roman"/>
          <w:sz w:val="22"/>
        </w:rPr>
        <w:t>12)</w:t>
      </w:r>
      <w:r>
        <w:rPr>
          <w:rFonts w:ascii="Times New Roman" w:hAnsi="Times New Roman"/>
          <w:sz w:val="22"/>
        </w:rPr>
        <w:t>.</w:t>
      </w:r>
    </w:p>
    <w:p w14:paraId="0B956788" w14:textId="77777777" w:rsidR="00206BDE" w:rsidRPr="00CC28AA" w:rsidRDefault="00206BDE" w:rsidP="00206BDE">
      <w:pPr>
        <w:tabs>
          <w:tab w:val="left" w:pos="360"/>
        </w:tabs>
        <w:ind w:left="360" w:right="0" w:hanging="360"/>
        <w:jc w:val="left"/>
        <w:rPr>
          <w:rFonts w:ascii="Times New Roman" w:hAnsi="Times New Roman"/>
          <w:sz w:val="18"/>
        </w:rPr>
      </w:pPr>
    </w:p>
    <w:p w14:paraId="7DB18161" w14:textId="77777777" w:rsidR="00143EFD" w:rsidRPr="00CC28AA" w:rsidRDefault="00143EFD" w:rsidP="00143EFD">
      <w:pPr>
        <w:tabs>
          <w:tab w:val="left" w:pos="360"/>
        </w:tabs>
        <w:ind w:left="360" w:right="0" w:hanging="360"/>
        <w:jc w:val="left"/>
        <w:rPr>
          <w:rFonts w:ascii="Times New Roman" w:hAnsi="Times New Roman"/>
          <w:b/>
          <w:sz w:val="18"/>
        </w:rPr>
      </w:pPr>
      <w:r w:rsidRPr="00CC28AA">
        <w:rPr>
          <w:rFonts w:ascii="Times New Roman" w:hAnsi="Times New Roman"/>
          <w:b/>
          <w:sz w:val="22"/>
        </w:rPr>
        <w:t xml:space="preserve">III. </w:t>
      </w:r>
      <w:r>
        <w:rPr>
          <w:rFonts w:ascii="Times New Roman" w:hAnsi="Times New Roman"/>
          <w:b/>
          <w:sz w:val="22"/>
        </w:rPr>
        <w:t xml:space="preserve">Ahaz should </w:t>
      </w:r>
      <w:r w:rsidR="0012726A">
        <w:rPr>
          <w:rFonts w:ascii="Times New Roman" w:hAnsi="Times New Roman"/>
          <w:b/>
          <w:sz w:val="22"/>
        </w:rPr>
        <w:t>not</w:t>
      </w:r>
      <w:r>
        <w:rPr>
          <w:rFonts w:ascii="Times New Roman" w:hAnsi="Times New Roman"/>
          <w:b/>
          <w:sz w:val="22"/>
        </w:rPr>
        <w:t xml:space="preserve"> trust in the twelve-nation coalition </w:t>
      </w:r>
      <w:r w:rsidR="00F266BC">
        <w:rPr>
          <w:rFonts w:ascii="Times New Roman" w:hAnsi="Times New Roman"/>
          <w:b/>
          <w:sz w:val="22"/>
        </w:rPr>
        <w:t>since</w:t>
      </w:r>
      <w:r>
        <w:rPr>
          <w:rFonts w:ascii="Times New Roman" w:hAnsi="Times New Roman"/>
          <w:b/>
          <w:sz w:val="22"/>
        </w:rPr>
        <w:t xml:space="preserve"> Assyria </w:t>
      </w:r>
      <w:r w:rsidR="00F266BC">
        <w:rPr>
          <w:rFonts w:ascii="Times New Roman" w:hAnsi="Times New Roman"/>
          <w:b/>
          <w:sz w:val="22"/>
        </w:rPr>
        <w:t xml:space="preserve">will defeat it </w:t>
      </w:r>
      <w:r>
        <w:rPr>
          <w:rFonts w:ascii="Times New Roman" w:hAnsi="Times New Roman"/>
          <w:b/>
          <w:sz w:val="22"/>
        </w:rPr>
        <w:t>as</w:t>
      </w:r>
      <w:r w:rsidRPr="00CC28AA">
        <w:rPr>
          <w:rFonts w:ascii="Times New Roman" w:hAnsi="Times New Roman"/>
          <w:b/>
          <w:sz w:val="22"/>
        </w:rPr>
        <w:t xml:space="preserve"> God's agent of judgment</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13</w:t>
      </w:r>
      <w:r>
        <w:rPr>
          <w:rFonts w:ascii="Times New Roman" w:hAnsi="Times New Roman"/>
          <w:b/>
          <w:sz w:val="22"/>
        </w:rPr>
        <w:t>–</w:t>
      </w:r>
      <w:r w:rsidRPr="00CC28AA">
        <w:rPr>
          <w:rFonts w:ascii="Times New Roman" w:hAnsi="Times New Roman"/>
          <w:b/>
          <w:sz w:val="22"/>
        </w:rPr>
        <w:t>23)</w:t>
      </w:r>
      <w:r>
        <w:rPr>
          <w:rFonts w:ascii="Times New Roman" w:hAnsi="Times New Roman"/>
          <w:b/>
          <w:sz w:val="22"/>
        </w:rPr>
        <w:t>.</w:t>
      </w:r>
    </w:p>
    <w:p w14:paraId="1DBD5030" w14:textId="77777777" w:rsidR="00206BDE" w:rsidRPr="00CC28AA" w:rsidRDefault="00206BDE" w:rsidP="00206BDE">
      <w:pPr>
        <w:tabs>
          <w:tab w:val="left" w:pos="720"/>
        </w:tabs>
        <w:ind w:left="720" w:right="0" w:hanging="360"/>
        <w:jc w:val="left"/>
        <w:rPr>
          <w:rFonts w:ascii="Times New Roman" w:hAnsi="Times New Roman"/>
          <w:sz w:val="18"/>
        </w:rPr>
      </w:pPr>
    </w:p>
    <w:p w14:paraId="02BA154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 xml:space="preserve">God </w:t>
      </w:r>
      <w:r w:rsidR="002B4246">
        <w:rPr>
          <w:rFonts w:ascii="Times New Roman" w:hAnsi="Times New Roman"/>
          <w:sz w:val="22"/>
        </w:rPr>
        <w:t>will judge</w:t>
      </w:r>
      <w:r w:rsidRPr="00CC28AA">
        <w:rPr>
          <w:rFonts w:ascii="Times New Roman" w:hAnsi="Times New Roman"/>
          <w:sz w:val="22"/>
        </w:rPr>
        <w:t xml:space="preserve"> Babylon to show Judah the futility of trusting this nation for protection from the doomed Assyria rather than trusting God</w:t>
      </w:r>
      <w:r w:rsidRPr="004E357C">
        <w:rPr>
          <w:rFonts w:ascii="Times New Roman" w:hAnsi="Times New Roman"/>
          <w:sz w:val="22"/>
        </w:rPr>
        <w:t xml:space="preserve"> </w:t>
      </w:r>
      <w:r w:rsidRPr="00CC28AA">
        <w:rPr>
          <w:rFonts w:ascii="Times New Roman" w:hAnsi="Times New Roman"/>
          <w:sz w:val="22"/>
        </w:rPr>
        <w:t>(13:1</w:t>
      </w:r>
      <w:r>
        <w:rPr>
          <w:rFonts w:ascii="Times New Roman" w:hAnsi="Times New Roman"/>
          <w:sz w:val="22"/>
        </w:rPr>
        <w:t>–</w:t>
      </w:r>
      <w:r w:rsidRPr="00CC28AA">
        <w:rPr>
          <w:rFonts w:ascii="Times New Roman" w:hAnsi="Times New Roman"/>
          <w:sz w:val="22"/>
        </w:rPr>
        <w:t>14:27)</w:t>
      </w:r>
      <w:r>
        <w:rPr>
          <w:rFonts w:ascii="Times New Roman" w:hAnsi="Times New Roman"/>
          <w:sz w:val="22"/>
        </w:rPr>
        <w:t>.</w:t>
      </w:r>
    </w:p>
    <w:p w14:paraId="37CF4ED0" w14:textId="77777777" w:rsidR="00206BDE" w:rsidRPr="00CC28AA" w:rsidRDefault="00206BDE" w:rsidP="00206BDE">
      <w:pPr>
        <w:tabs>
          <w:tab w:val="left" w:pos="1080"/>
        </w:tabs>
        <w:ind w:left="1080" w:right="0" w:hanging="360"/>
        <w:jc w:val="left"/>
        <w:rPr>
          <w:rFonts w:ascii="Times New Roman" w:hAnsi="Times New Roman"/>
          <w:sz w:val="18"/>
        </w:rPr>
      </w:pPr>
    </w:p>
    <w:p w14:paraId="270F4B5F"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 xml:space="preserve">Babylon </w:t>
      </w:r>
      <w:r w:rsidR="00B12D20">
        <w:rPr>
          <w:rFonts w:ascii="Times New Roman" w:hAnsi="Times New Roman"/>
          <w:sz w:val="22"/>
        </w:rPr>
        <w:t>will fall due to</w:t>
      </w:r>
      <w:r w:rsidRPr="00CC28AA">
        <w:rPr>
          <w:rFonts w:ascii="Times New Roman" w:hAnsi="Times New Roman"/>
          <w:sz w:val="22"/>
        </w:rPr>
        <w:t xml:space="preserve"> its pride </w:t>
      </w:r>
      <w:r w:rsidR="009F7A69">
        <w:rPr>
          <w:rFonts w:ascii="Times New Roman" w:hAnsi="Times New Roman"/>
          <w:sz w:val="22"/>
        </w:rPr>
        <w:t>so</w:t>
      </w:r>
      <w:r w:rsidRPr="00CC28AA">
        <w:rPr>
          <w:rFonts w:ascii="Times New Roman" w:hAnsi="Times New Roman"/>
          <w:sz w:val="22"/>
        </w:rPr>
        <w:t xml:space="preserve"> Judah </w:t>
      </w:r>
      <w:r w:rsidR="009F7A69">
        <w:rPr>
          <w:rFonts w:ascii="Times New Roman" w:hAnsi="Times New Roman"/>
          <w:sz w:val="22"/>
        </w:rPr>
        <w:t>is foolish to trust</w:t>
      </w:r>
      <w:r w:rsidRPr="00CC28AA">
        <w:rPr>
          <w:rFonts w:ascii="Times New Roman" w:hAnsi="Times New Roman"/>
          <w:sz w:val="22"/>
        </w:rPr>
        <w:t xml:space="preserve"> this nation for protection from Assyria rather than trusting God</w:t>
      </w:r>
      <w:r w:rsidRPr="004E357C">
        <w:rPr>
          <w:rFonts w:ascii="Times New Roman" w:hAnsi="Times New Roman"/>
          <w:sz w:val="22"/>
        </w:rPr>
        <w:t xml:space="preserve"> </w:t>
      </w:r>
      <w:r w:rsidRPr="00CC28AA">
        <w:rPr>
          <w:rFonts w:ascii="Times New Roman" w:hAnsi="Times New Roman"/>
          <w:sz w:val="22"/>
        </w:rPr>
        <w:t>(13:1</w:t>
      </w:r>
      <w:r>
        <w:rPr>
          <w:rFonts w:ascii="Times New Roman" w:hAnsi="Times New Roman"/>
          <w:sz w:val="22"/>
        </w:rPr>
        <w:t>–</w:t>
      </w:r>
      <w:r w:rsidRPr="00CC28AA">
        <w:rPr>
          <w:rFonts w:ascii="Times New Roman" w:hAnsi="Times New Roman"/>
          <w:sz w:val="22"/>
        </w:rPr>
        <w:t>14:23)</w:t>
      </w:r>
      <w:r>
        <w:rPr>
          <w:rFonts w:ascii="Times New Roman" w:hAnsi="Times New Roman"/>
          <w:sz w:val="22"/>
        </w:rPr>
        <w:t>.</w:t>
      </w:r>
    </w:p>
    <w:p w14:paraId="10CB42C6" w14:textId="77777777" w:rsidR="00206BDE" w:rsidRPr="00CC28AA" w:rsidRDefault="00206BDE" w:rsidP="00206BDE">
      <w:pPr>
        <w:tabs>
          <w:tab w:val="left" w:pos="1080"/>
        </w:tabs>
        <w:ind w:left="1080" w:right="0" w:hanging="360"/>
        <w:jc w:val="left"/>
        <w:rPr>
          <w:rFonts w:ascii="Times New Roman" w:hAnsi="Times New Roman"/>
          <w:sz w:val="18"/>
        </w:rPr>
      </w:pPr>
    </w:p>
    <w:p w14:paraId="60CD4F70"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Assyria</w:t>
      </w:r>
      <w:r w:rsidR="00AB6AF7">
        <w:rPr>
          <w:rFonts w:ascii="Times New Roman" w:hAnsi="Times New Roman"/>
          <w:sz w:val="22"/>
        </w:rPr>
        <w:t xml:space="preserve"> will </w:t>
      </w:r>
      <w:r w:rsidR="00264BD2">
        <w:rPr>
          <w:rFonts w:ascii="Times New Roman" w:hAnsi="Times New Roman"/>
          <w:sz w:val="22"/>
        </w:rPr>
        <w:t xml:space="preserve">also </w:t>
      </w:r>
      <w:r w:rsidR="00AB6AF7">
        <w:rPr>
          <w:rFonts w:ascii="Times New Roman" w:hAnsi="Times New Roman"/>
          <w:sz w:val="22"/>
        </w:rPr>
        <w:t xml:space="preserve">fall so </w:t>
      </w:r>
      <w:r w:rsidRPr="00CC28AA">
        <w:rPr>
          <w:rFonts w:ascii="Times New Roman" w:hAnsi="Times New Roman"/>
          <w:sz w:val="22"/>
        </w:rPr>
        <w:t xml:space="preserve">Judah </w:t>
      </w:r>
      <w:r w:rsidR="00AB6AF7">
        <w:rPr>
          <w:rFonts w:ascii="Times New Roman" w:hAnsi="Times New Roman"/>
          <w:sz w:val="22"/>
        </w:rPr>
        <w:t>should know that</w:t>
      </w:r>
      <w:r w:rsidRPr="00CC28AA">
        <w:rPr>
          <w:rFonts w:ascii="Times New Roman" w:hAnsi="Times New Roman"/>
          <w:sz w:val="22"/>
        </w:rPr>
        <w:t xml:space="preserve"> </w:t>
      </w:r>
      <w:r w:rsidR="00AB6AF7">
        <w:rPr>
          <w:rFonts w:ascii="Times New Roman" w:hAnsi="Times New Roman"/>
          <w:sz w:val="22"/>
        </w:rPr>
        <w:t>God</w:t>
      </w:r>
      <w:r w:rsidRPr="00CC28AA">
        <w:rPr>
          <w:rFonts w:ascii="Times New Roman" w:hAnsi="Times New Roman"/>
          <w:sz w:val="22"/>
        </w:rPr>
        <w:t xml:space="preserve"> </w:t>
      </w:r>
      <w:r w:rsidR="00317215" w:rsidRPr="00CC28AA">
        <w:rPr>
          <w:rFonts w:ascii="Times New Roman" w:hAnsi="Times New Roman"/>
          <w:sz w:val="22"/>
        </w:rPr>
        <w:t>would</w:t>
      </w:r>
      <w:r w:rsidRPr="00CC28AA">
        <w:rPr>
          <w:rFonts w:ascii="Times New Roman" w:hAnsi="Times New Roman"/>
          <w:sz w:val="22"/>
        </w:rPr>
        <w:t xml:space="preserve"> punish even the instrument of </w:t>
      </w:r>
      <w:r>
        <w:rPr>
          <w:rFonts w:ascii="Times New Roman" w:hAnsi="Times New Roman"/>
          <w:sz w:val="22"/>
        </w:rPr>
        <w:t>his</w:t>
      </w:r>
      <w:r w:rsidR="00317215">
        <w:rPr>
          <w:rFonts w:ascii="Times New Roman" w:hAnsi="Times New Roman"/>
          <w:sz w:val="22"/>
        </w:rPr>
        <w:t xml:space="preserve"> discipline</w:t>
      </w:r>
      <w:r w:rsidRPr="00CC28AA">
        <w:rPr>
          <w:rFonts w:ascii="Times New Roman" w:hAnsi="Times New Roman"/>
          <w:sz w:val="22"/>
        </w:rPr>
        <w:t xml:space="preserve"> of the nation</w:t>
      </w:r>
      <w:r w:rsidRPr="004E357C">
        <w:rPr>
          <w:rFonts w:ascii="Times New Roman" w:hAnsi="Times New Roman"/>
          <w:sz w:val="22"/>
        </w:rPr>
        <w:t xml:space="preserve"> </w:t>
      </w:r>
      <w:r w:rsidRPr="00CC28AA">
        <w:rPr>
          <w:rFonts w:ascii="Times New Roman" w:hAnsi="Times New Roman"/>
          <w:sz w:val="22"/>
        </w:rPr>
        <w:t>(14:24-27)</w:t>
      </w:r>
      <w:r>
        <w:rPr>
          <w:rFonts w:ascii="Times New Roman" w:hAnsi="Times New Roman"/>
          <w:sz w:val="22"/>
        </w:rPr>
        <w:t>.</w:t>
      </w:r>
    </w:p>
    <w:p w14:paraId="3F6D6DA7" w14:textId="77777777" w:rsidR="00206BDE" w:rsidRPr="00CC28AA" w:rsidRDefault="00206BDE" w:rsidP="00206BDE">
      <w:pPr>
        <w:tabs>
          <w:tab w:val="left" w:pos="720"/>
        </w:tabs>
        <w:ind w:left="720" w:right="0" w:hanging="360"/>
        <w:jc w:val="left"/>
        <w:rPr>
          <w:rFonts w:ascii="Times New Roman" w:hAnsi="Times New Roman"/>
          <w:sz w:val="18"/>
        </w:rPr>
      </w:pPr>
    </w:p>
    <w:p w14:paraId="64148412"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God </w:t>
      </w:r>
      <w:r w:rsidR="002B4246">
        <w:rPr>
          <w:rFonts w:ascii="Times New Roman" w:hAnsi="Times New Roman"/>
          <w:sz w:val="22"/>
        </w:rPr>
        <w:t>will judge</w:t>
      </w:r>
      <w:r w:rsidR="002B4246" w:rsidRPr="00CC28AA">
        <w:rPr>
          <w:rFonts w:ascii="Times New Roman" w:hAnsi="Times New Roman"/>
          <w:sz w:val="22"/>
        </w:rPr>
        <w:t xml:space="preserve"> </w:t>
      </w:r>
      <w:r w:rsidRPr="00CC28AA">
        <w:rPr>
          <w:rFonts w:ascii="Times New Roman" w:hAnsi="Times New Roman"/>
          <w:sz w:val="22"/>
        </w:rPr>
        <w:t xml:space="preserve">Philistia for </w:t>
      </w:r>
      <w:r w:rsidR="00264BD2">
        <w:rPr>
          <w:rFonts w:ascii="Times New Roman" w:hAnsi="Times New Roman"/>
          <w:sz w:val="22"/>
        </w:rPr>
        <w:t xml:space="preserve">rejoicing in </w:t>
      </w:r>
      <w:r w:rsidR="00264BD2" w:rsidRPr="00CC28AA">
        <w:rPr>
          <w:rFonts w:ascii="Times New Roman" w:hAnsi="Times New Roman"/>
          <w:sz w:val="22"/>
        </w:rPr>
        <w:t>Israel</w:t>
      </w:r>
      <w:r w:rsidR="00264BD2">
        <w:rPr>
          <w:rFonts w:ascii="Times New Roman" w:hAnsi="Times New Roman"/>
          <w:sz w:val="22"/>
        </w:rPr>
        <w:t>’s</w:t>
      </w:r>
      <w:r w:rsidR="00264BD2" w:rsidRPr="00CC28AA">
        <w:rPr>
          <w:rFonts w:ascii="Times New Roman" w:hAnsi="Times New Roman"/>
          <w:sz w:val="22"/>
        </w:rPr>
        <w:t xml:space="preserve"> </w:t>
      </w:r>
      <w:r w:rsidR="00264BD2">
        <w:rPr>
          <w:rFonts w:ascii="Times New Roman" w:hAnsi="Times New Roman"/>
          <w:sz w:val="22"/>
        </w:rPr>
        <w:t xml:space="preserve">destruction </w:t>
      </w:r>
      <w:r w:rsidRPr="00CC28AA">
        <w:rPr>
          <w:rFonts w:ascii="Times New Roman" w:hAnsi="Times New Roman"/>
          <w:sz w:val="22"/>
        </w:rPr>
        <w:t xml:space="preserve">to show Judah God's protection of </w:t>
      </w:r>
      <w:r>
        <w:rPr>
          <w:rFonts w:ascii="Times New Roman" w:hAnsi="Times New Roman"/>
          <w:sz w:val="22"/>
        </w:rPr>
        <w:t>his</w:t>
      </w:r>
      <w:r w:rsidRPr="00CC28AA">
        <w:rPr>
          <w:rFonts w:ascii="Times New Roman" w:hAnsi="Times New Roman"/>
          <w:sz w:val="22"/>
        </w:rPr>
        <w:t xml:space="preserve"> people</w:t>
      </w:r>
      <w:r w:rsidRPr="004E357C">
        <w:rPr>
          <w:rFonts w:ascii="Times New Roman" w:hAnsi="Times New Roman"/>
          <w:sz w:val="22"/>
        </w:rPr>
        <w:t xml:space="preserve"> </w:t>
      </w:r>
      <w:r w:rsidRPr="00CC28AA">
        <w:rPr>
          <w:rFonts w:ascii="Times New Roman" w:hAnsi="Times New Roman"/>
          <w:sz w:val="22"/>
        </w:rPr>
        <w:t>(14:28-32)</w:t>
      </w:r>
      <w:r>
        <w:rPr>
          <w:rFonts w:ascii="Times New Roman" w:hAnsi="Times New Roman"/>
          <w:sz w:val="22"/>
        </w:rPr>
        <w:t>.</w:t>
      </w:r>
    </w:p>
    <w:p w14:paraId="021B8FAB" w14:textId="77777777" w:rsidR="00206BDE" w:rsidRPr="00CC28AA" w:rsidRDefault="00206BDE" w:rsidP="00206BDE">
      <w:pPr>
        <w:tabs>
          <w:tab w:val="left" w:pos="720"/>
        </w:tabs>
        <w:ind w:left="720" w:right="0" w:hanging="360"/>
        <w:jc w:val="left"/>
        <w:rPr>
          <w:rFonts w:ascii="Times New Roman" w:hAnsi="Times New Roman"/>
          <w:sz w:val="18"/>
        </w:rPr>
      </w:pPr>
    </w:p>
    <w:p w14:paraId="76634086" w14:textId="77777777" w:rsidR="00206BDE" w:rsidRPr="004E357C" w:rsidRDefault="00206BDE" w:rsidP="00206BDE">
      <w:pPr>
        <w:tabs>
          <w:tab w:val="left" w:pos="720"/>
        </w:tabs>
        <w:ind w:left="720" w:right="0" w:hanging="360"/>
        <w:jc w:val="left"/>
        <w:rPr>
          <w:rFonts w:ascii="Times New Roman" w:hAnsi="Times New Roman"/>
          <w:sz w:val="18"/>
        </w:rPr>
        <w:sectPr w:rsidR="00206BDE" w:rsidRPr="004E357C" w:rsidSect="00951CFE">
          <w:headerReference w:type="even" r:id="rId69"/>
          <w:headerReference w:type="default" r:id="rId70"/>
          <w:pgSz w:w="11880" w:h="16920"/>
          <w:pgMar w:top="720" w:right="965" w:bottom="720" w:left="1440" w:header="720" w:footer="720" w:gutter="0"/>
          <w:pgNumType w:start="452"/>
          <w:cols w:space="720"/>
        </w:sectPr>
      </w:pPr>
      <w:r w:rsidRPr="00CC28AA">
        <w:rPr>
          <w:rFonts w:ascii="Times New Roman" w:hAnsi="Times New Roman"/>
          <w:sz w:val="22"/>
        </w:rPr>
        <w:t>C.</w:t>
      </w:r>
      <w:r w:rsidRPr="00CC28AA">
        <w:rPr>
          <w:rFonts w:ascii="Times New Roman" w:hAnsi="Times New Roman"/>
          <w:sz w:val="22"/>
        </w:rPr>
        <w:tab/>
        <w:t xml:space="preserve">God </w:t>
      </w:r>
      <w:r w:rsidR="002B4246">
        <w:rPr>
          <w:rFonts w:ascii="Times New Roman" w:hAnsi="Times New Roman"/>
          <w:sz w:val="22"/>
        </w:rPr>
        <w:t>will judge</w:t>
      </w:r>
      <w:r w:rsidR="002B4246" w:rsidRPr="00CC28AA">
        <w:rPr>
          <w:rFonts w:ascii="Times New Roman" w:hAnsi="Times New Roman"/>
          <w:sz w:val="22"/>
        </w:rPr>
        <w:t xml:space="preserve"> </w:t>
      </w:r>
      <w:r w:rsidRPr="00CC28AA">
        <w:rPr>
          <w:rFonts w:ascii="Times New Roman" w:hAnsi="Times New Roman"/>
          <w:sz w:val="22"/>
        </w:rPr>
        <w:t xml:space="preserve">Moab to show Judah </w:t>
      </w:r>
      <w:r w:rsidR="003C5274">
        <w:rPr>
          <w:rFonts w:ascii="Times New Roman" w:hAnsi="Times New Roman"/>
          <w:sz w:val="22"/>
        </w:rPr>
        <w:t>not to seek</w:t>
      </w:r>
      <w:r w:rsidRPr="00CC28AA">
        <w:rPr>
          <w:rFonts w:ascii="Times New Roman" w:hAnsi="Times New Roman"/>
          <w:sz w:val="22"/>
        </w:rPr>
        <w:t xml:space="preserve"> protection from the doomed Assyria rather than trusting God</w:t>
      </w:r>
      <w:r>
        <w:rPr>
          <w:rFonts w:ascii="Times New Roman" w:hAnsi="Times New Roman"/>
          <w:sz w:val="18"/>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15</w:t>
      </w:r>
      <w:r>
        <w:rPr>
          <w:rFonts w:ascii="Times New Roman" w:hAnsi="Times New Roman"/>
          <w:sz w:val="22"/>
        </w:rPr>
        <w:t>–</w:t>
      </w:r>
      <w:r w:rsidRPr="00CC28AA">
        <w:rPr>
          <w:rFonts w:ascii="Times New Roman" w:hAnsi="Times New Roman"/>
          <w:sz w:val="22"/>
        </w:rPr>
        <w:t>16)</w:t>
      </w:r>
      <w:r>
        <w:rPr>
          <w:rFonts w:ascii="Times New Roman" w:hAnsi="Times New Roman"/>
          <w:sz w:val="22"/>
        </w:rPr>
        <w:t>.</w:t>
      </w:r>
    </w:p>
    <w:p w14:paraId="58AF57BB"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lastRenderedPageBreak/>
        <w:t>D.</w:t>
      </w:r>
      <w:r w:rsidRPr="00CC28AA">
        <w:rPr>
          <w:rFonts w:ascii="Times New Roman" w:hAnsi="Times New Roman"/>
          <w:sz w:val="22"/>
        </w:rPr>
        <w:tab/>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Damascus and Israel to show Judah the futility of trusting these nations for protection from</w:t>
      </w:r>
      <w:r>
        <w:rPr>
          <w:rFonts w:ascii="Times New Roman" w:hAnsi="Times New Roman"/>
          <w:sz w:val="22"/>
        </w:rPr>
        <w:t xml:space="preserve"> </w:t>
      </w:r>
      <w:r w:rsidRPr="00CC28AA">
        <w:rPr>
          <w:rFonts w:ascii="Times New Roman" w:hAnsi="Times New Roman"/>
          <w:sz w:val="22"/>
        </w:rPr>
        <w:t>Assyria rather than trusting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17)</w:t>
      </w:r>
      <w:r>
        <w:rPr>
          <w:rFonts w:ascii="Times New Roman" w:hAnsi="Times New Roman"/>
          <w:sz w:val="22"/>
        </w:rPr>
        <w:t>.</w:t>
      </w:r>
    </w:p>
    <w:p w14:paraId="59C585DC" w14:textId="77777777" w:rsidR="00206BDE" w:rsidRPr="00CC28AA" w:rsidRDefault="00206BDE" w:rsidP="00206BDE">
      <w:pPr>
        <w:tabs>
          <w:tab w:val="left" w:pos="720"/>
        </w:tabs>
        <w:ind w:left="720" w:right="0" w:hanging="360"/>
        <w:jc w:val="left"/>
        <w:rPr>
          <w:rFonts w:ascii="Times New Roman" w:hAnsi="Times New Roman"/>
          <w:sz w:val="18"/>
        </w:rPr>
      </w:pPr>
    </w:p>
    <w:p w14:paraId="09AD3C77"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E.</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Ethiopia to show Judah </w:t>
      </w:r>
      <w:r w:rsidR="003C5274">
        <w:rPr>
          <w:rFonts w:ascii="Times New Roman" w:hAnsi="Times New Roman"/>
          <w:sz w:val="22"/>
        </w:rPr>
        <w:t>not to seek</w:t>
      </w:r>
      <w:r w:rsidR="003C5274" w:rsidRPr="00CC28AA">
        <w:rPr>
          <w:rFonts w:ascii="Times New Roman" w:hAnsi="Times New Roman"/>
          <w:sz w:val="22"/>
        </w:rPr>
        <w:t xml:space="preserve"> </w:t>
      </w:r>
      <w:r w:rsidR="003C5274">
        <w:rPr>
          <w:rFonts w:ascii="Times New Roman" w:hAnsi="Times New Roman"/>
          <w:sz w:val="22"/>
        </w:rPr>
        <w:t xml:space="preserve">its </w:t>
      </w:r>
      <w:r w:rsidR="003C5274"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18)</w:t>
      </w:r>
      <w:r>
        <w:rPr>
          <w:rFonts w:ascii="Times New Roman" w:hAnsi="Times New Roman"/>
          <w:sz w:val="22"/>
        </w:rPr>
        <w:t>.</w:t>
      </w:r>
    </w:p>
    <w:p w14:paraId="55F55827" w14:textId="77777777" w:rsidR="00206BDE" w:rsidRPr="00CC28AA" w:rsidRDefault="00206BDE" w:rsidP="00206BDE">
      <w:pPr>
        <w:tabs>
          <w:tab w:val="left" w:pos="720"/>
        </w:tabs>
        <w:ind w:left="720" w:right="0" w:hanging="360"/>
        <w:jc w:val="left"/>
        <w:rPr>
          <w:rFonts w:ascii="Times New Roman" w:hAnsi="Times New Roman"/>
          <w:sz w:val="18"/>
        </w:rPr>
      </w:pPr>
    </w:p>
    <w:p w14:paraId="4043AF7A"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F.</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Egypt to show Judah </w:t>
      </w:r>
      <w:r w:rsidR="003C5274">
        <w:rPr>
          <w:rFonts w:ascii="Times New Roman" w:hAnsi="Times New Roman"/>
          <w:sz w:val="22"/>
        </w:rPr>
        <w:t>not to seek</w:t>
      </w:r>
      <w:r w:rsidR="003C5274" w:rsidRPr="00CC28AA">
        <w:rPr>
          <w:rFonts w:ascii="Times New Roman" w:hAnsi="Times New Roman"/>
          <w:sz w:val="22"/>
        </w:rPr>
        <w:t xml:space="preserve"> </w:t>
      </w:r>
      <w:r w:rsidR="003C5274">
        <w:rPr>
          <w:rFonts w:ascii="Times New Roman" w:hAnsi="Times New Roman"/>
          <w:sz w:val="22"/>
        </w:rPr>
        <w:t xml:space="preserve">its </w:t>
      </w:r>
      <w:r w:rsidR="003C5274"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19</w:t>
      </w:r>
      <w:r>
        <w:rPr>
          <w:rFonts w:ascii="Times New Roman" w:hAnsi="Times New Roman"/>
          <w:sz w:val="22"/>
        </w:rPr>
        <w:t>–</w:t>
      </w:r>
      <w:r w:rsidRPr="00CC28AA">
        <w:rPr>
          <w:rFonts w:ascii="Times New Roman" w:hAnsi="Times New Roman"/>
          <w:sz w:val="22"/>
        </w:rPr>
        <w:t>20)</w:t>
      </w:r>
      <w:r>
        <w:rPr>
          <w:rFonts w:ascii="Times New Roman" w:hAnsi="Times New Roman"/>
          <w:sz w:val="22"/>
        </w:rPr>
        <w:t>.</w:t>
      </w:r>
    </w:p>
    <w:p w14:paraId="7FAFB6F4" w14:textId="77777777" w:rsidR="00206BDE" w:rsidRPr="00CC28AA" w:rsidRDefault="00206BDE" w:rsidP="00206BDE">
      <w:pPr>
        <w:tabs>
          <w:tab w:val="left" w:pos="720"/>
        </w:tabs>
        <w:ind w:left="720" w:right="0" w:hanging="360"/>
        <w:jc w:val="left"/>
        <w:rPr>
          <w:rFonts w:ascii="Times New Roman" w:hAnsi="Times New Roman"/>
          <w:sz w:val="18"/>
        </w:rPr>
      </w:pPr>
    </w:p>
    <w:p w14:paraId="130AB477"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G.</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the </w:t>
      </w:r>
      <w:r>
        <w:rPr>
          <w:rFonts w:ascii="Times New Roman" w:hAnsi="Times New Roman"/>
          <w:sz w:val="22"/>
        </w:rPr>
        <w:t>722</w:t>
      </w:r>
      <w:r w:rsidR="00B12D20">
        <w:rPr>
          <w:rFonts w:ascii="Times New Roman" w:hAnsi="Times New Roman"/>
          <w:sz w:val="22"/>
        </w:rPr>
        <w:t xml:space="preserve"> </w:t>
      </w:r>
      <w:r w:rsidRPr="00C974B7">
        <w:rPr>
          <w:rFonts w:ascii="Times New Roman" w:hAnsi="Times New Roman"/>
          <w:smallCaps/>
          <w:sz w:val="22"/>
        </w:rPr>
        <w:t>BC</w:t>
      </w:r>
      <w:r>
        <w:rPr>
          <w:rFonts w:ascii="Times New Roman" w:hAnsi="Times New Roman"/>
          <w:sz w:val="22"/>
        </w:rPr>
        <w:t xml:space="preserve"> </w:t>
      </w:r>
      <w:r w:rsidRPr="00CC28AA">
        <w:rPr>
          <w:rFonts w:ascii="Times New Roman" w:hAnsi="Times New Roman"/>
          <w:sz w:val="22"/>
        </w:rPr>
        <w:t xml:space="preserve">desert uprising against Babylon by the Persian Gulf to show Judah </w:t>
      </w:r>
      <w:r w:rsidR="005A7357">
        <w:rPr>
          <w:rFonts w:ascii="Times New Roman" w:hAnsi="Times New Roman"/>
          <w:sz w:val="22"/>
        </w:rPr>
        <w:t>not to seek</w:t>
      </w:r>
      <w:r w:rsidR="005A7357" w:rsidRPr="00CC28AA">
        <w:rPr>
          <w:rFonts w:ascii="Times New Roman" w:hAnsi="Times New Roman"/>
          <w:sz w:val="22"/>
        </w:rPr>
        <w:t xml:space="preserve"> </w:t>
      </w:r>
      <w:r w:rsidR="005A7357">
        <w:rPr>
          <w:rFonts w:ascii="Times New Roman" w:hAnsi="Times New Roman"/>
          <w:sz w:val="22"/>
        </w:rPr>
        <w:t xml:space="preserve">its </w:t>
      </w:r>
      <w:r w:rsidR="005A7357" w:rsidRPr="00CC28AA">
        <w:rPr>
          <w:rFonts w:ascii="Times New Roman" w:hAnsi="Times New Roman"/>
          <w:sz w:val="22"/>
        </w:rPr>
        <w:t xml:space="preserve">protection </w:t>
      </w:r>
      <w:r w:rsidR="005A7357">
        <w:rPr>
          <w:rFonts w:ascii="Times New Roman" w:hAnsi="Times New Roman"/>
          <w:sz w:val="22"/>
        </w:rPr>
        <w:t>instead of God’s</w:t>
      </w:r>
      <w:r w:rsidRPr="004E357C">
        <w:rPr>
          <w:rFonts w:ascii="Times New Roman" w:hAnsi="Times New Roman"/>
          <w:sz w:val="22"/>
        </w:rPr>
        <w:t xml:space="preserve"> </w:t>
      </w:r>
      <w:r w:rsidRPr="00CC28AA">
        <w:rPr>
          <w:rFonts w:ascii="Times New Roman" w:hAnsi="Times New Roman"/>
          <w:sz w:val="22"/>
        </w:rPr>
        <w:t>(21:1-10)</w:t>
      </w:r>
      <w:r>
        <w:rPr>
          <w:rFonts w:ascii="Times New Roman" w:hAnsi="Times New Roman"/>
          <w:sz w:val="22"/>
        </w:rPr>
        <w:t>.</w:t>
      </w:r>
    </w:p>
    <w:p w14:paraId="1CB9FC98" w14:textId="77777777" w:rsidR="00206BDE" w:rsidRPr="00CC28AA" w:rsidRDefault="00206BDE" w:rsidP="00206BDE">
      <w:pPr>
        <w:tabs>
          <w:tab w:val="left" w:pos="720"/>
        </w:tabs>
        <w:ind w:left="720" w:right="0" w:hanging="360"/>
        <w:jc w:val="left"/>
        <w:rPr>
          <w:rFonts w:ascii="Times New Roman" w:hAnsi="Times New Roman"/>
          <w:sz w:val="18"/>
        </w:rPr>
      </w:pPr>
    </w:p>
    <w:p w14:paraId="261C1203"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H.</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Edom to show Judah </w:t>
      </w:r>
      <w:r w:rsidR="00DC3160">
        <w:rPr>
          <w:rFonts w:ascii="Times New Roman" w:hAnsi="Times New Roman"/>
          <w:sz w:val="22"/>
        </w:rPr>
        <w:t>not to seek</w:t>
      </w:r>
      <w:r w:rsidR="00DC3160" w:rsidRPr="00CC28AA">
        <w:rPr>
          <w:rFonts w:ascii="Times New Roman" w:hAnsi="Times New Roman"/>
          <w:sz w:val="22"/>
        </w:rPr>
        <w:t xml:space="preserve"> </w:t>
      </w:r>
      <w:r w:rsidR="00DC3160">
        <w:rPr>
          <w:rFonts w:ascii="Times New Roman" w:hAnsi="Times New Roman"/>
          <w:sz w:val="22"/>
        </w:rPr>
        <w:t xml:space="preserve">its </w:t>
      </w:r>
      <w:r w:rsidR="00DC3160"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(21:11-12)</w:t>
      </w:r>
      <w:r>
        <w:rPr>
          <w:rFonts w:ascii="Times New Roman" w:hAnsi="Times New Roman"/>
          <w:sz w:val="22"/>
        </w:rPr>
        <w:t>.</w:t>
      </w:r>
    </w:p>
    <w:p w14:paraId="1DEBB8CF" w14:textId="77777777" w:rsidR="00206BDE" w:rsidRPr="00CC28AA" w:rsidRDefault="00206BDE" w:rsidP="00206BDE">
      <w:pPr>
        <w:tabs>
          <w:tab w:val="left" w:pos="720"/>
        </w:tabs>
        <w:ind w:left="720" w:right="0" w:hanging="360"/>
        <w:jc w:val="left"/>
        <w:rPr>
          <w:rFonts w:ascii="Times New Roman" w:hAnsi="Times New Roman"/>
          <w:sz w:val="18"/>
        </w:rPr>
      </w:pPr>
    </w:p>
    <w:p w14:paraId="771DAE1E"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I.</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Arabia to show Judah </w:t>
      </w:r>
      <w:r w:rsidR="00DC3160">
        <w:rPr>
          <w:rFonts w:ascii="Times New Roman" w:hAnsi="Times New Roman"/>
          <w:sz w:val="22"/>
        </w:rPr>
        <w:t>not to seek</w:t>
      </w:r>
      <w:r w:rsidR="00DC3160" w:rsidRPr="00CC28AA">
        <w:rPr>
          <w:rFonts w:ascii="Times New Roman" w:hAnsi="Times New Roman"/>
          <w:sz w:val="22"/>
        </w:rPr>
        <w:t xml:space="preserve"> </w:t>
      </w:r>
      <w:r w:rsidR="00DC3160">
        <w:rPr>
          <w:rFonts w:ascii="Times New Roman" w:hAnsi="Times New Roman"/>
          <w:sz w:val="22"/>
        </w:rPr>
        <w:t xml:space="preserve">its </w:t>
      </w:r>
      <w:r w:rsidR="00DC3160"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(21:13-17)</w:t>
      </w:r>
      <w:r>
        <w:rPr>
          <w:rFonts w:ascii="Times New Roman" w:hAnsi="Times New Roman"/>
          <w:sz w:val="22"/>
        </w:rPr>
        <w:t>.</w:t>
      </w:r>
    </w:p>
    <w:p w14:paraId="48ADBBB2" w14:textId="77777777" w:rsidR="00206BDE" w:rsidRPr="00CC28AA" w:rsidRDefault="00206BDE" w:rsidP="00206BDE">
      <w:pPr>
        <w:tabs>
          <w:tab w:val="left" w:pos="720"/>
        </w:tabs>
        <w:ind w:left="720" w:right="0" w:hanging="360"/>
        <w:jc w:val="left"/>
        <w:rPr>
          <w:rFonts w:ascii="Times New Roman" w:hAnsi="Times New Roman"/>
          <w:sz w:val="18"/>
        </w:rPr>
      </w:pPr>
    </w:p>
    <w:p w14:paraId="4C066CD0"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J.</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Jerusalem to show Judah </w:t>
      </w:r>
      <w:r w:rsidR="00DC3160">
        <w:rPr>
          <w:rFonts w:ascii="Times New Roman" w:hAnsi="Times New Roman"/>
          <w:sz w:val="22"/>
        </w:rPr>
        <w:t>not to seek</w:t>
      </w:r>
      <w:r w:rsidR="00DC3160" w:rsidRPr="00CC28AA">
        <w:rPr>
          <w:rFonts w:ascii="Times New Roman" w:hAnsi="Times New Roman"/>
          <w:sz w:val="22"/>
        </w:rPr>
        <w:t xml:space="preserve"> </w:t>
      </w:r>
      <w:r w:rsidR="00DC3160">
        <w:rPr>
          <w:rFonts w:ascii="Times New Roman" w:hAnsi="Times New Roman"/>
          <w:sz w:val="22"/>
        </w:rPr>
        <w:t xml:space="preserve">its </w:t>
      </w:r>
      <w:r w:rsidR="00DC3160"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22)</w:t>
      </w:r>
      <w:r>
        <w:rPr>
          <w:rFonts w:ascii="Times New Roman" w:hAnsi="Times New Roman"/>
          <w:sz w:val="22"/>
        </w:rPr>
        <w:t>.</w:t>
      </w:r>
    </w:p>
    <w:p w14:paraId="2D89368A" w14:textId="77777777" w:rsidR="00206BDE" w:rsidRPr="00CC28AA" w:rsidRDefault="00206BDE" w:rsidP="00206BDE">
      <w:pPr>
        <w:tabs>
          <w:tab w:val="left" w:pos="720"/>
        </w:tabs>
        <w:ind w:left="720" w:right="0" w:hanging="360"/>
        <w:jc w:val="left"/>
        <w:rPr>
          <w:rFonts w:ascii="Times New Roman" w:hAnsi="Times New Roman"/>
          <w:sz w:val="18"/>
        </w:rPr>
      </w:pPr>
    </w:p>
    <w:p w14:paraId="03FE10D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K.</w:t>
      </w:r>
      <w:r w:rsidRPr="00CC28AA">
        <w:rPr>
          <w:rFonts w:ascii="Times New Roman" w:hAnsi="Times New Roman"/>
          <w:sz w:val="22"/>
        </w:rPr>
        <w:tab/>
      </w:r>
      <w:r w:rsidR="00816B84" w:rsidRPr="00CC28AA">
        <w:rPr>
          <w:rFonts w:ascii="Times New Roman" w:hAnsi="Times New Roman"/>
          <w:sz w:val="22"/>
        </w:rPr>
        <w:t xml:space="preserve">God </w:t>
      </w:r>
      <w:r w:rsidR="00816B84">
        <w:rPr>
          <w:rFonts w:ascii="Times New Roman" w:hAnsi="Times New Roman"/>
          <w:sz w:val="22"/>
        </w:rPr>
        <w:t>will judge</w:t>
      </w:r>
      <w:r w:rsidR="00816B84" w:rsidRPr="00CC28AA">
        <w:rPr>
          <w:rFonts w:ascii="Times New Roman" w:hAnsi="Times New Roman"/>
          <w:sz w:val="22"/>
        </w:rPr>
        <w:t xml:space="preserve"> </w:t>
      </w:r>
      <w:r w:rsidRPr="00CC28AA">
        <w:rPr>
          <w:rFonts w:ascii="Times New Roman" w:hAnsi="Times New Roman"/>
          <w:sz w:val="22"/>
        </w:rPr>
        <w:t xml:space="preserve">Tyre to show Judah </w:t>
      </w:r>
      <w:r w:rsidR="002A5214">
        <w:rPr>
          <w:rFonts w:ascii="Times New Roman" w:hAnsi="Times New Roman"/>
          <w:sz w:val="22"/>
        </w:rPr>
        <w:t>not to seek</w:t>
      </w:r>
      <w:r w:rsidR="002A5214" w:rsidRPr="00CC28AA">
        <w:rPr>
          <w:rFonts w:ascii="Times New Roman" w:hAnsi="Times New Roman"/>
          <w:sz w:val="22"/>
        </w:rPr>
        <w:t xml:space="preserve"> </w:t>
      </w:r>
      <w:r w:rsidR="002A5214">
        <w:rPr>
          <w:rFonts w:ascii="Times New Roman" w:hAnsi="Times New Roman"/>
          <w:sz w:val="22"/>
        </w:rPr>
        <w:t xml:space="preserve">its </w:t>
      </w:r>
      <w:r w:rsidR="002A5214" w:rsidRPr="00CC28AA">
        <w:rPr>
          <w:rFonts w:ascii="Times New Roman" w:hAnsi="Times New Roman"/>
          <w:sz w:val="22"/>
        </w:rPr>
        <w:t xml:space="preserve">protection </w:t>
      </w:r>
      <w:r w:rsidRPr="00CC28AA">
        <w:rPr>
          <w:rFonts w:ascii="Times New Roman" w:hAnsi="Times New Roman"/>
          <w:sz w:val="22"/>
        </w:rPr>
        <w:t>from the doomed Assyria rather than trusting God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23)</w:t>
      </w:r>
      <w:r>
        <w:rPr>
          <w:rFonts w:ascii="Times New Roman" w:hAnsi="Times New Roman"/>
          <w:sz w:val="22"/>
        </w:rPr>
        <w:t>.</w:t>
      </w:r>
    </w:p>
    <w:p w14:paraId="44D8F799" w14:textId="77777777" w:rsidR="00206BDE" w:rsidRPr="00CC28AA" w:rsidRDefault="00206BDE" w:rsidP="00206BDE">
      <w:pPr>
        <w:tabs>
          <w:tab w:val="left" w:pos="360"/>
        </w:tabs>
        <w:ind w:left="360" w:right="0" w:hanging="360"/>
        <w:jc w:val="left"/>
        <w:rPr>
          <w:rFonts w:ascii="Times New Roman" w:hAnsi="Times New Roman"/>
          <w:sz w:val="18"/>
        </w:rPr>
      </w:pPr>
    </w:p>
    <w:p w14:paraId="529F8D36"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 xml:space="preserve">IV. </w:t>
      </w:r>
      <w:r w:rsidR="007433FE">
        <w:rPr>
          <w:rFonts w:ascii="Times New Roman" w:hAnsi="Times New Roman"/>
          <w:b/>
          <w:sz w:val="22"/>
        </w:rPr>
        <w:t>The worldwide</w:t>
      </w:r>
      <w:r w:rsidRPr="00CC28AA">
        <w:rPr>
          <w:rFonts w:ascii="Times New Roman" w:hAnsi="Times New Roman"/>
          <w:b/>
          <w:sz w:val="22"/>
        </w:rPr>
        <w:t xml:space="preserve"> Tribulation </w:t>
      </w:r>
      <w:r w:rsidR="007433FE">
        <w:rPr>
          <w:rFonts w:ascii="Times New Roman" w:hAnsi="Times New Roman"/>
          <w:b/>
          <w:sz w:val="22"/>
        </w:rPr>
        <w:t>will</w:t>
      </w:r>
      <w:r w:rsidRPr="00CC28AA">
        <w:rPr>
          <w:rFonts w:ascii="Times New Roman" w:hAnsi="Times New Roman"/>
          <w:b/>
          <w:sz w:val="22"/>
        </w:rPr>
        <w:t xml:space="preserve"> refine </w:t>
      </w:r>
      <w:r w:rsidR="007433FE">
        <w:rPr>
          <w:rFonts w:ascii="Times New Roman" w:hAnsi="Times New Roman"/>
          <w:b/>
          <w:sz w:val="22"/>
        </w:rPr>
        <w:t xml:space="preserve">and restore </w:t>
      </w:r>
      <w:r w:rsidRPr="00CC28AA">
        <w:rPr>
          <w:rFonts w:ascii="Times New Roman" w:hAnsi="Times New Roman"/>
          <w:b/>
          <w:sz w:val="22"/>
        </w:rPr>
        <w:t xml:space="preserve">Judah </w:t>
      </w:r>
      <w:r w:rsidR="007433FE">
        <w:rPr>
          <w:rFonts w:ascii="Times New Roman" w:hAnsi="Times New Roman"/>
          <w:b/>
          <w:sz w:val="22"/>
        </w:rPr>
        <w:t>since God</w:t>
      </w:r>
      <w:r w:rsidRPr="00CC28AA">
        <w:rPr>
          <w:rFonts w:ascii="Times New Roman" w:hAnsi="Times New Roman"/>
          <w:b/>
          <w:sz w:val="22"/>
        </w:rPr>
        <w:t xml:space="preserve"> has not forgotten </w:t>
      </w:r>
      <w:r>
        <w:rPr>
          <w:rFonts w:ascii="Times New Roman" w:hAnsi="Times New Roman"/>
          <w:b/>
          <w:sz w:val="22"/>
        </w:rPr>
        <w:t>his</w:t>
      </w:r>
      <w:r w:rsidRPr="00CC28AA">
        <w:rPr>
          <w:rFonts w:ascii="Times New Roman" w:hAnsi="Times New Roman"/>
          <w:b/>
          <w:sz w:val="22"/>
        </w:rPr>
        <w:t xml:space="preserve"> covenant</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24</w:t>
      </w:r>
      <w:r>
        <w:rPr>
          <w:rFonts w:ascii="Times New Roman" w:hAnsi="Times New Roman"/>
          <w:b/>
          <w:sz w:val="22"/>
        </w:rPr>
        <w:t>–</w:t>
      </w:r>
      <w:r w:rsidRPr="00CC28AA">
        <w:rPr>
          <w:rFonts w:ascii="Times New Roman" w:hAnsi="Times New Roman"/>
          <w:b/>
          <w:sz w:val="22"/>
        </w:rPr>
        <w:t>27)</w:t>
      </w:r>
      <w:r>
        <w:rPr>
          <w:rFonts w:ascii="Times New Roman" w:hAnsi="Times New Roman"/>
          <w:b/>
          <w:sz w:val="22"/>
        </w:rPr>
        <w:t>.</w:t>
      </w:r>
    </w:p>
    <w:p w14:paraId="4DF92848" w14:textId="77777777" w:rsidR="00206BDE" w:rsidRPr="00CC28AA" w:rsidRDefault="00206BDE" w:rsidP="00206BDE">
      <w:pPr>
        <w:tabs>
          <w:tab w:val="left" w:pos="720"/>
        </w:tabs>
        <w:ind w:left="720" w:right="0" w:hanging="360"/>
        <w:jc w:val="left"/>
        <w:rPr>
          <w:rFonts w:ascii="Times New Roman" w:hAnsi="Times New Roman"/>
          <w:sz w:val="18"/>
        </w:rPr>
      </w:pPr>
    </w:p>
    <w:p w14:paraId="6A8B3FED"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00794536">
        <w:rPr>
          <w:rFonts w:ascii="Times New Roman" w:hAnsi="Times New Roman"/>
          <w:sz w:val="22"/>
        </w:rPr>
        <w:t>The whole</w:t>
      </w:r>
      <w:r w:rsidRPr="00CC28AA">
        <w:rPr>
          <w:rFonts w:ascii="Times New Roman" w:hAnsi="Times New Roman"/>
          <w:sz w:val="22"/>
        </w:rPr>
        <w:t xml:space="preserve"> world </w:t>
      </w:r>
      <w:r w:rsidR="00794536">
        <w:rPr>
          <w:rFonts w:ascii="Times New Roman" w:hAnsi="Times New Roman"/>
          <w:sz w:val="22"/>
        </w:rPr>
        <w:t>will be judged</w:t>
      </w:r>
      <w:r w:rsidRPr="00CC28AA">
        <w:rPr>
          <w:rFonts w:ascii="Times New Roman" w:hAnsi="Times New Roman"/>
          <w:sz w:val="22"/>
        </w:rPr>
        <w:t xml:space="preserve"> </w:t>
      </w:r>
      <w:r w:rsidR="00794536">
        <w:rPr>
          <w:rFonts w:ascii="Times New Roman" w:hAnsi="Times New Roman"/>
          <w:sz w:val="22"/>
        </w:rPr>
        <w:t xml:space="preserve">in </w:t>
      </w:r>
      <w:r w:rsidRPr="00CC28AA">
        <w:rPr>
          <w:rFonts w:ascii="Times New Roman" w:hAnsi="Times New Roman"/>
          <w:sz w:val="22"/>
        </w:rPr>
        <w:t xml:space="preserve">the Tribulation as a culmination of the individual judgments </w:t>
      </w:r>
      <w:r w:rsidR="00794536">
        <w:rPr>
          <w:rFonts w:ascii="Times New Roman" w:hAnsi="Times New Roman"/>
          <w:sz w:val="22"/>
        </w:rPr>
        <w:t>upon the nations in chapters 13–</w:t>
      </w:r>
      <w:r w:rsidRPr="00CC28AA">
        <w:rPr>
          <w:rFonts w:ascii="Times New Roman" w:hAnsi="Times New Roman"/>
          <w:sz w:val="22"/>
        </w:rPr>
        <w:t>23</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24)</w:t>
      </w:r>
      <w:r>
        <w:rPr>
          <w:rFonts w:ascii="Times New Roman" w:hAnsi="Times New Roman"/>
          <w:sz w:val="22"/>
        </w:rPr>
        <w:t>.</w:t>
      </w:r>
    </w:p>
    <w:p w14:paraId="7B2044E8" w14:textId="77777777" w:rsidR="00206BDE" w:rsidRPr="00CC28AA" w:rsidRDefault="00206BDE" w:rsidP="00206BDE">
      <w:pPr>
        <w:tabs>
          <w:tab w:val="left" w:pos="720"/>
        </w:tabs>
        <w:ind w:left="720" w:right="0" w:hanging="360"/>
        <w:jc w:val="left"/>
        <w:rPr>
          <w:rFonts w:ascii="Times New Roman" w:hAnsi="Times New Roman"/>
          <w:sz w:val="18"/>
        </w:rPr>
      </w:pPr>
    </w:p>
    <w:p w14:paraId="20006202"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00794536">
        <w:rPr>
          <w:rFonts w:ascii="Times New Roman" w:hAnsi="Times New Roman"/>
          <w:sz w:val="22"/>
        </w:rPr>
        <w:t>Promised b</w:t>
      </w:r>
      <w:r w:rsidRPr="00CC28AA">
        <w:rPr>
          <w:rFonts w:ascii="Times New Roman" w:hAnsi="Times New Roman"/>
          <w:sz w:val="22"/>
        </w:rPr>
        <w:t xml:space="preserve">lessing </w:t>
      </w:r>
      <w:r w:rsidR="00794536">
        <w:rPr>
          <w:rFonts w:ascii="Times New Roman" w:hAnsi="Times New Roman"/>
          <w:sz w:val="22"/>
        </w:rPr>
        <w:t>on Israel</w:t>
      </w:r>
      <w:r w:rsidRPr="00CC28AA">
        <w:rPr>
          <w:rFonts w:ascii="Times New Roman" w:hAnsi="Times New Roman"/>
          <w:sz w:val="22"/>
        </w:rPr>
        <w:t xml:space="preserve"> </w:t>
      </w:r>
      <w:r w:rsidR="00794536">
        <w:rPr>
          <w:rFonts w:ascii="Times New Roman" w:hAnsi="Times New Roman"/>
          <w:sz w:val="22"/>
        </w:rPr>
        <w:t>in</w:t>
      </w:r>
      <w:r w:rsidRPr="00CC28AA">
        <w:rPr>
          <w:rFonts w:ascii="Times New Roman" w:hAnsi="Times New Roman"/>
          <w:sz w:val="22"/>
        </w:rPr>
        <w:t xml:space="preserve"> the kingdom era </w:t>
      </w:r>
      <w:r w:rsidR="00794536">
        <w:rPr>
          <w:rFonts w:ascii="Times New Roman" w:hAnsi="Times New Roman"/>
          <w:sz w:val="22"/>
        </w:rPr>
        <w:t>should</w:t>
      </w:r>
      <w:r w:rsidRPr="00CC28AA">
        <w:rPr>
          <w:rFonts w:ascii="Times New Roman" w:hAnsi="Times New Roman"/>
          <w:sz w:val="22"/>
        </w:rPr>
        <w:t xml:space="preserve"> encourage Judah that </w:t>
      </w:r>
      <w:r w:rsidR="00794536">
        <w:rPr>
          <w:rFonts w:ascii="Times New Roman" w:hAnsi="Times New Roman"/>
          <w:sz w:val="22"/>
        </w:rPr>
        <w:t>God</w:t>
      </w:r>
      <w:r w:rsidRPr="00CC28AA">
        <w:rPr>
          <w:rFonts w:ascii="Times New Roman" w:hAnsi="Times New Roman"/>
          <w:sz w:val="22"/>
        </w:rPr>
        <w:t xml:space="preserve"> has not forgotten </w:t>
      </w:r>
      <w:r>
        <w:rPr>
          <w:rFonts w:ascii="Times New Roman" w:hAnsi="Times New Roman"/>
          <w:sz w:val="22"/>
        </w:rPr>
        <w:t>his</w:t>
      </w:r>
      <w:r w:rsidRPr="00CC28AA">
        <w:rPr>
          <w:rFonts w:ascii="Times New Roman" w:hAnsi="Times New Roman"/>
          <w:sz w:val="22"/>
        </w:rPr>
        <w:t xml:space="preserve"> covenant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25</w:t>
      </w:r>
      <w:r>
        <w:rPr>
          <w:rFonts w:ascii="Times New Roman" w:hAnsi="Times New Roman"/>
          <w:sz w:val="22"/>
        </w:rPr>
        <w:t>–</w:t>
      </w:r>
      <w:r w:rsidRPr="00CC28AA">
        <w:rPr>
          <w:rFonts w:ascii="Times New Roman" w:hAnsi="Times New Roman"/>
          <w:sz w:val="22"/>
        </w:rPr>
        <w:t>27)</w:t>
      </w:r>
      <w:r>
        <w:rPr>
          <w:rFonts w:ascii="Times New Roman" w:hAnsi="Times New Roman"/>
          <w:sz w:val="22"/>
        </w:rPr>
        <w:t>.</w:t>
      </w:r>
    </w:p>
    <w:p w14:paraId="49BCA597" w14:textId="77777777" w:rsidR="00206BDE" w:rsidRPr="00CC28AA" w:rsidRDefault="00206BDE" w:rsidP="00206BDE">
      <w:pPr>
        <w:tabs>
          <w:tab w:val="left" w:pos="1080"/>
        </w:tabs>
        <w:ind w:left="1080" w:right="0" w:hanging="360"/>
        <w:jc w:val="left"/>
        <w:rPr>
          <w:rFonts w:ascii="Times New Roman" w:hAnsi="Times New Roman"/>
          <w:sz w:val="18"/>
        </w:rPr>
      </w:pPr>
    </w:p>
    <w:p w14:paraId="65297AE7"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 xml:space="preserve">Isaiah </w:t>
      </w:r>
      <w:r>
        <w:rPr>
          <w:rFonts w:ascii="Times New Roman" w:hAnsi="Times New Roman"/>
          <w:sz w:val="22"/>
        </w:rPr>
        <w:t xml:space="preserve">praises </w:t>
      </w:r>
      <w:r w:rsidRPr="00CC28AA">
        <w:rPr>
          <w:rFonts w:ascii="Times New Roman" w:hAnsi="Times New Roman"/>
          <w:sz w:val="22"/>
        </w:rPr>
        <w:t>God's protection</w:t>
      </w:r>
      <w:r>
        <w:rPr>
          <w:rFonts w:ascii="Times New Roman" w:hAnsi="Times New Roman"/>
          <w:sz w:val="22"/>
        </w:rPr>
        <w:t xml:space="preserve"> in song</w:t>
      </w:r>
      <w:r w:rsidRPr="00CC28AA">
        <w:rPr>
          <w:rFonts w:ascii="Times New Roman" w:hAnsi="Times New Roman"/>
          <w:sz w:val="22"/>
        </w:rPr>
        <w:t xml:space="preserve"> and prophesies the Wedding Banquet of the Lamb </w:t>
      </w:r>
      <w:r w:rsidR="008A6ED1">
        <w:rPr>
          <w:rFonts w:ascii="Times New Roman" w:hAnsi="Times New Roman"/>
          <w:sz w:val="22"/>
        </w:rPr>
        <w:t>after Israel defeats her</w:t>
      </w:r>
      <w:r w:rsidRPr="00CC28AA">
        <w:rPr>
          <w:rFonts w:ascii="Times New Roman" w:hAnsi="Times New Roman"/>
          <w:sz w:val="22"/>
        </w:rPr>
        <w:t xml:space="preserve"> enemies (</w:t>
      </w:r>
      <w:r>
        <w:rPr>
          <w:rFonts w:ascii="Times New Roman" w:hAnsi="Times New Roman"/>
          <w:sz w:val="22"/>
        </w:rPr>
        <w:t>Isa</w:t>
      </w:r>
      <w:r w:rsidRPr="00CC28AA">
        <w:rPr>
          <w:rFonts w:ascii="Times New Roman" w:hAnsi="Times New Roman"/>
          <w:sz w:val="22"/>
        </w:rPr>
        <w:t xml:space="preserve"> 25</w:t>
      </w:r>
      <w:r w:rsidR="008A6ED1">
        <w:rPr>
          <w:rFonts w:ascii="Times New Roman" w:hAnsi="Times New Roman"/>
          <w:sz w:val="22"/>
        </w:rPr>
        <w:t xml:space="preserve">; </w:t>
      </w:r>
      <w:r w:rsidR="008A6ED1" w:rsidRPr="00CC28AA">
        <w:rPr>
          <w:rFonts w:ascii="Times New Roman" w:hAnsi="Times New Roman"/>
          <w:sz w:val="22"/>
        </w:rPr>
        <w:t>cf. Rev. 19</w:t>
      </w:r>
      <w:r w:rsidRPr="00CC28AA">
        <w:rPr>
          <w:rFonts w:ascii="Times New Roman" w:hAnsi="Times New Roman"/>
          <w:sz w:val="22"/>
        </w:rPr>
        <w:t>)</w:t>
      </w:r>
      <w:r>
        <w:rPr>
          <w:rFonts w:ascii="Times New Roman" w:hAnsi="Times New Roman"/>
          <w:sz w:val="22"/>
        </w:rPr>
        <w:t>.</w:t>
      </w:r>
    </w:p>
    <w:p w14:paraId="035CE316" w14:textId="77777777" w:rsidR="00206BDE" w:rsidRPr="00CC28AA" w:rsidRDefault="00206BDE" w:rsidP="00206BDE">
      <w:pPr>
        <w:tabs>
          <w:tab w:val="left" w:pos="1080"/>
        </w:tabs>
        <w:ind w:left="1080" w:right="0" w:hanging="360"/>
        <w:jc w:val="left"/>
        <w:rPr>
          <w:rFonts w:ascii="Times New Roman" w:hAnsi="Times New Roman"/>
          <w:sz w:val="18"/>
        </w:rPr>
      </w:pPr>
    </w:p>
    <w:p w14:paraId="1D807D70"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The redeemed will praise God in song for protection in their time of judgment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26)</w:t>
      </w:r>
      <w:r>
        <w:rPr>
          <w:rFonts w:ascii="Times New Roman" w:hAnsi="Times New Roman"/>
          <w:sz w:val="22"/>
        </w:rPr>
        <w:t>.</w:t>
      </w:r>
    </w:p>
    <w:p w14:paraId="6558FF3D" w14:textId="77777777" w:rsidR="00206BDE" w:rsidRPr="00CC28AA" w:rsidRDefault="00206BDE" w:rsidP="00206BDE">
      <w:pPr>
        <w:tabs>
          <w:tab w:val="left" w:pos="1080"/>
        </w:tabs>
        <w:ind w:left="1080" w:right="0" w:hanging="360"/>
        <w:jc w:val="left"/>
        <w:rPr>
          <w:rFonts w:ascii="Times New Roman" w:hAnsi="Times New Roman"/>
          <w:sz w:val="18"/>
        </w:rPr>
      </w:pPr>
    </w:p>
    <w:p w14:paraId="2244A0ED"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r>
      <w:r w:rsidR="003F2238">
        <w:rPr>
          <w:rFonts w:ascii="Times New Roman" w:hAnsi="Times New Roman"/>
          <w:sz w:val="22"/>
        </w:rPr>
        <w:t>F</w:t>
      </w:r>
      <w:r w:rsidRPr="00CC28AA">
        <w:rPr>
          <w:rFonts w:ascii="Times New Roman" w:hAnsi="Times New Roman"/>
          <w:sz w:val="22"/>
        </w:rPr>
        <w:t xml:space="preserve">orgiveness and restoration in the kingdom age </w:t>
      </w:r>
      <w:r w:rsidR="003F2238">
        <w:rPr>
          <w:rFonts w:ascii="Times New Roman" w:hAnsi="Times New Roman"/>
          <w:sz w:val="22"/>
        </w:rPr>
        <w:t xml:space="preserve">will follow the nation’s refining since God </w:t>
      </w:r>
      <w:r w:rsidRPr="00CC28AA">
        <w:rPr>
          <w:rFonts w:ascii="Times New Roman" w:hAnsi="Times New Roman"/>
          <w:sz w:val="22"/>
        </w:rPr>
        <w:t xml:space="preserve">has not forgotten </w:t>
      </w:r>
      <w:r>
        <w:rPr>
          <w:rFonts w:ascii="Times New Roman" w:hAnsi="Times New Roman"/>
          <w:sz w:val="22"/>
        </w:rPr>
        <w:t>his</w:t>
      </w:r>
      <w:r w:rsidRPr="00CC28AA">
        <w:rPr>
          <w:rFonts w:ascii="Times New Roman" w:hAnsi="Times New Roman"/>
          <w:sz w:val="22"/>
        </w:rPr>
        <w:t xml:space="preserve"> covenant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27)</w:t>
      </w:r>
      <w:r>
        <w:rPr>
          <w:rFonts w:ascii="Times New Roman" w:hAnsi="Times New Roman"/>
          <w:sz w:val="22"/>
        </w:rPr>
        <w:t>.</w:t>
      </w:r>
    </w:p>
    <w:p w14:paraId="3DDE6ECD" w14:textId="77777777" w:rsidR="00206BDE" w:rsidRPr="00CC28AA" w:rsidRDefault="00206BDE" w:rsidP="00206BDE">
      <w:pPr>
        <w:tabs>
          <w:tab w:val="left" w:pos="360"/>
        </w:tabs>
        <w:ind w:left="360" w:right="0" w:hanging="360"/>
        <w:jc w:val="left"/>
        <w:rPr>
          <w:rFonts w:ascii="Times New Roman" w:hAnsi="Times New Roman"/>
          <w:sz w:val="18"/>
        </w:rPr>
      </w:pPr>
    </w:p>
    <w:p w14:paraId="194D8BFC"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 xml:space="preserve">V. </w:t>
      </w:r>
      <w:r w:rsidR="006F643C">
        <w:rPr>
          <w:rFonts w:ascii="Times New Roman" w:hAnsi="Times New Roman"/>
          <w:b/>
          <w:sz w:val="22"/>
        </w:rPr>
        <w:t>Six</w:t>
      </w:r>
      <w:r w:rsidRPr="00CC28AA">
        <w:rPr>
          <w:rFonts w:ascii="Times New Roman" w:hAnsi="Times New Roman"/>
          <w:b/>
          <w:sz w:val="22"/>
        </w:rPr>
        <w:t xml:space="preserve"> woes upon Israel, Judah and Assyria affirm tha</w:t>
      </w:r>
      <w:r w:rsidR="002626B6">
        <w:rPr>
          <w:rFonts w:ascii="Times New Roman" w:hAnsi="Times New Roman"/>
          <w:b/>
          <w:sz w:val="22"/>
        </w:rPr>
        <w:t>t God alone will deliver from Assyria and crown</w:t>
      </w:r>
      <w:r w:rsidRPr="00CC28AA">
        <w:rPr>
          <w:rFonts w:ascii="Times New Roman" w:hAnsi="Times New Roman"/>
          <w:b/>
          <w:sz w:val="22"/>
        </w:rPr>
        <w:t xml:space="preserve"> </w:t>
      </w:r>
      <w:r>
        <w:rPr>
          <w:rFonts w:ascii="Times New Roman" w:hAnsi="Times New Roman"/>
          <w:b/>
          <w:sz w:val="22"/>
        </w:rPr>
        <w:t>his</w:t>
      </w:r>
      <w:r w:rsidR="002626B6">
        <w:rPr>
          <w:rFonts w:ascii="Times New Roman" w:hAnsi="Times New Roman"/>
          <w:b/>
          <w:sz w:val="22"/>
        </w:rPr>
        <w:t xml:space="preserve"> Messianic King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28</w:t>
      </w:r>
      <w:r>
        <w:rPr>
          <w:rFonts w:ascii="Times New Roman" w:hAnsi="Times New Roman"/>
          <w:b/>
          <w:sz w:val="22"/>
        </w:rPr>
        <w:t>–</w:t>
      </w:r>
      <w:r w:rsidRPr="00CC28AA">
        <w:rPr>
          <w:rFonts w:ascii="Times New Roman" w:hAnsi="Times New Roman"/>
          <w:b/>
          <w:sz w:val="22"/>
        </w:rPr>
        <w:t>33)</w:t>
      </w:r>
      <w:r>
        <w:rPr>
          <w:rFonts w:ascii="Times New Roman" w:hAnsi="Times New Roman"/>
          <w:b/>
          <w:sz w:val="22"/>
        </w:rPr>
        <w:t>.</w:t>
      </w:r>
    </w:p>
    <w:p w14:paraId="4F001066" w14:textId="77777777" w:rsidR="00206BDE" w:rsidRPr="00CC28AA" w:rsidRDefault="00206BDE" w:rsidP="00206BDE">
      <w:pPr>
        <w:tabs>
          <w:tab w:val="left" w:pos="720"/>
        </w:tabs>
        <w:ind w:left="720" w:right="0" w:hanging="360"/>
        <w:jc w:val="left"/>
        <w:rPr>
          <w:rFonts w:ascii="Times New Roman" w:hAnsi="Times New Roman"/>
          <w:sz w:val="18"/>
        </w:rPr>
      </w:pPr>
    </w:p>
    <w:p w14:paraId="5081E854"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00A6566C">
        <w:rPr>
          <w:rFonts w:ascii="Times New Roman" w:hAnsi="Times New Roman"/>
          <w:sz w:val="22"/>
        </w:rPr>
        <w:t xml:space="preserve">Israel’s drunkards and </w:t>
      </w:r>
      <w:r w:rsidR="00A6566C" w:rsidRPr="00CC28AA">
        <w:rPr>
          <w:rFonts w:ascii="Times New Roman" w:hAnsi="Times New Roman"/>
          <w:sz w:val="22"/>
        </w:rPr>
        <w:t>Jerusalem</w:t>
      </w:r>
      <w:r w:rsidR="00A6566C">
        <w:rPr>
          <w:rFonts w:ascii="Times New Roman" w:hAnsi="Times New Roman"/>
          <w:sz w:val="22"/>
        </w:rPr>
        <w:t>’s</w:t>
      </w:r>
      <w:r w:rsidR="00A6566C" w:rsidRPr="00CC28AA">
        <w:rPr>
          <w:rFonts w:ascii="Times New Roman" w:hAnsi="Times New Roman"/>
          <w:sz w:val="22"/>
        </w:rPr>
        <w:t xml:space="preserve"> </w:t>
      </w:r>
      <w:r w:rsidR="00A6566C">
        <w:rPr>
          <w:rFonts w:ascii="Times New Roman" w:hAnsi="Times New Roman"/>
          <w:sz w:val="22"/>
        </w:rPr>
        <w:t xml:space="preserve">scoffers </w:t>
      </w:r>
      <w:r w:rsidRPr="00CC28AA">
        <w:rPr>
          <w:rFonts w:ascii="Times New Roman" w:hAnsi="Times New Roman"/>
          <w:sz w:val="22"/>
        </w:rPr>
        <w:t>will be replaced with a restored Israel and Judah</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28)</w:t>
      </w:r>
      <w:r>
        <w:rPr>
          <w:rFonts w:ascii="Times New Roman" w:hAnsi="Times New Roman"/>
          <w:sz w:val="22"/>
        </w:rPr>
        <w:t>.</w:t>
      </w:r>
    </w:p>
    <w:p w14:paraId="22BABF1A" w14:textId="77777777" w:rsidR="00206BDE" w:rsidRPr="00CC28AA" w:rsidRDefault="00206BDE" w:rsidP="00206BDE">
      <w:pPr>
        <w:tabs>
          <w:tab w:val="left" w:pos="720"/>
        </w:tabs>
        <w:ind w:left="720" w:right="0" w:hanging="360"/>
        <w:jc w:val="left"/>
        <w:rPr>
          <w:rFonts w:ascii="Times New Roman" w:hAnsi="Times New Roman"/>
          <w:sz w:val="18"/>
        </w:rPr>
      </w:pPr>
    </w:p>
    <w:p w14:paraId="71420117"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Jerusalem</w:t>
      </w:r>
      <w:r w:rsidR="00154294">
        <w:rPr>
          <w:rFonts w:ascii="Times New Roman" w:hAnsi="Times New Roman"/>
          <w:sz w:val="22"/>
        </w:rPr>
        <w:t>’s</w:t>
      </w:r>
      <w:r w:rsidRPr="00CC28AA">
        <w:rPr>
          <w:rFonts w:ascii="Times New Roman" w:hAnsi="Times New Roman"/>
          <w:sz w:val="22"/>
        </w:rPr>
        <w:t xml:space="preserve"> (Ariel</w:t>
      </w:r>
      <w:r>
        <w:rPr>
          <w:rFonts w:ascii="Times New Roman" w:hAnsi="Times New Roman"/>
          <w:sz w:val="22"/>
        </w:rPr>
        <w:t>–</w:t>
      </w:r>
      <w:r w:rsidRPr="00CC28AA">
        <w:rPr>
          <w:rFonts w:ascii="Times New Roman" w:hAnsi="Times New Roman"/>
          <w:sz w:val="22"/>
        </w:rPr>
        <w:t>"the lion of God") external religion without heart conversion will result in a successful siege of the city</w:t>
      </w:r>
      <w:r w:rsidRPr="004E357C">
        <w:rPr>
          <w:rFonts w:ascii="Times New Roman" w:hAnsi="Times New Roman"/>
          <w:sz w:val="22"/>
        </w:rPr>
        <w:t xml:space="preserve"> </w:t>
      </w:r>
      <w:r w:rsidRPr="00CC28AA">
        <w:rPr>
          <w:rFonts w:ascii="Times New Roman" w:hAnsi="Times New Roman"/>
          <w:sz w:val="22"/>
        </w:rPr>
        <w:t>(29:1-14)</w:t>
      </w:r>
      <w:r>
        <w:rPr>
          <w:rFonts w:ascii="Times New Roman" w:hAnsi="Times New Roman"/>
          <w:sz w:val="22"/>
        </w:rPr>
        <w:t>.</w:t>
      </w:r>
    </w:p>
    <w:p w14:paraId="0C30B57C" w14:textId="77777777" w:rsidR="00206BDE" w:rsidRPr="00CC28AA" w:rsidRDefault="00206BDE" w:rsidP="00206BDE">
      <w:pPr>
        <w:tabs>
          <w:tab w:val="left" w:pos="720"/>
        </w:tabs>
        <w:ind w:left="720" w:right="0" w:hanging="360"/>
        <w:jc w:val="left"/>
        <w:rPr>
          <w:rFonts w:ascii="Times New Roman" w:hAnsi="Times New Roman"/>
          <w:sz w:val="18"/>
        </w:rPr>
      </w:pPr>
    </w:p>
    <w:p w14:paraId="43AF1FB4"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r>
      <w:r w:rsidR="00C0172B">
        <w:rPr>
          <w:rFonts w:ascii="Times New Roman" w:hAnsi="Times New Roman"/>
          <w:sz w:val="22"/>
        </w:rPr>
        <w:t>Judah’s kings</w:t>
      </w:r>
      <w:r w:rsidRPr="00CC28AA">
        <w:rPr>
          <w:rFonts w:ascii="Times New Roman" w:hAnsi="Times New Roman"/>
          <w:sz w:val="22"/>
        </w:rPr>
        <w:t xml:space="preserve"> who seek security in foreign alliances rather than in the L</w:t>
      </w:r>
      <w:r w:rsidRPr="00CC28AA">
        <w:rPr>
          <w:rFonts w:ascii="Times New Roman" w:hAnsi="Times New Roman"/>
          <w:sz w:val="20"/>
        </w:rPr>
        <w:t>ORD</w:t>
      </w:r>
      <w:r w:rsidRPr="00CC28AA">
        <w:rPr>
          <w:rFonts w:ascii="Times New Roman" w:hAnsi="Times New Roman"/>
          <w:sz w:val="22"/>
        </w:rPr>
        <w:t xml:space="preserve"> will be replaced with awe of God’s holy name</w:t>
      </w:r>
      <w:r w:rsidRPr="004E357C">
        <w:rPr>
          <w:rFonts w:ascii="Times New Roman" w:hAnsi="Times New Roman"/>
          <w:sz w:val="22"/>
        </w:rPr>
        <w:t xml:space="preserve"> </w:t>
      </w:r>
      <w:r w:rsidRPr="00CC28AA">
        <w:rPr>
          <w:rFonts w:ascii="Times New Roman" w:hAnsi="Times New Roman"/>
          <w:sz w:val="22"/>
        </w:rPr>
        <w:t>(29:15-24)</w:t>
      </w:r>
      <w:r>
        <w:rPr>
          <w:rFonts w:ascii="Times New Roman" w:hAnsi="Times New Roman"/>
          <w:sz w:val="22"/>
        </w:rPr>
        <w:t>.</w:t>
      </w:r>
    </w:p>
    <w:p w14:paraId="30600513" w14:textId="77777777" w:rsidR="00206BDE" w:rsidRPr="00CC28AA" w:rsidRDefault="00206BDE" w:rsidP="00206BDE">
      <w:pPr>
        <w:tabs>
          <w:tab w:val="left" w:pos="720"/>
        </w:tabs>
        <w:ind w:left="720" w:right="0" w:hanging="360"/>
        <w:jc w:val="left"/>
        <w:rPr>
          <w:rFonts w:ascii="Times New Roman" w:hAnsi="Times New Roman"/>
          <w:sz w:val="18"/>
        </w:rPr>
      </w:pPr>
    </w:p>
    <w:p w14:paraId="6EAF64B8"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r>
      <w:r w:rsidR="00C0172B">
        <w:rPr>
          <w:rFonts w:ascii="Times New Roman" w:hAnsi="Times New Roman"/>
          <w:sz w:val="22"/>
        </w:rPr>
        <w:t>Judah’s</w:t>
      </w:r>
      <w:r w:rsidRPr="00CC28AA">
        <w:rPr>
          <w:rFonts w:ascii="Times New Roman" w:hAnsi="Times New Roman"/>
          <w:sz w:val="22"/>
        </w:rPr>
        <w:t xml:space="preserve"> stubbornness seen in its alliances with Egypt rather than trusting in God is pronounced since Egypt also will be destroyed</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30)</w:t>
      </w:r>
      <w:r>
        <w:rPr>
          <w:rFonts w:ascii="Times New Roman" w:hAnsi="Times New Roman"/>
          <w:sz w:val="22"/>
        </w:rPr>
        <w:t>.</w:t>
      </w:r>
    </w:p>
    <w:p w14:paraId="59B7D73C" w14:textId="77777777" w:rsidR="00206BDE" w:rsidRPr="00CC28AA" w:rsidRDefault="00206BDE" w:rsidP="00206BDE">
      <w:pPr>
        <w:tabs>
          <w:tab w:val="left" w:pos="720"/>
        </w:tabs>
        <w:ind w:left="720" w:right="0" w:hanging="360"/>
        <w:jc w:val="left"/>
        <w:rPr>
          <w:rFonts w:ascii="Times New Roman" w:hAnsi="Times New Roman"/>
          <w:sz w:val="18"/>
        </w:rPr>
      </w:pPr>
    </w:p>
    <w:p w14:paraId="7CC90451"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E.</w:t>
      </w:r>
      <w:r w:rsidRPr="00CC28AA">
        <w:rPr>
          <w:rFonts w:ascii="Times New Roman" w:hAnsi="Times New Roman"/>
          <w:sz w:val="22"/>
        </w:rPr>
        <w:tab/>
      </w:r>
      <w:r w:rsidR="00C0172B">
        <w:rPr>
          <w:rFonts w:ascii="Times New Roman" w:hAnsi="Times New Roman"/>
          <w:sz w:val="22"/>
        </w:rPr>
        <w:t xml:space="preserve">Judah’s futile </w:t>
      </w:r>
      <w:r w:rsidRPr="00CC28AA">
        <w:rPr>
          <w:rFonts w:ascii="Times New Roman" w:hAnsi="Times New Roman"/>
          <w:sz w:val="22"/>
        </w:rPr>
        <w:t xml:space="preserve">seeking security in Egypt </w:t>
      </w:r>
      <w:r w:rsidR="00C0172B">
        <w:rPr>
          <w:rFonts w:ascii="Times New Roman" w:hAnsi="Times New Roman"/>
          <w:sz w:val="22"/>
        </w:rPr>
        <w:t>will eventually lead to</w:t>
      </w:r>
      <w:r w:rsidRPr="00CC28AA">
        <w:rPr>
          <w:rFonts w:ascii="Times New Roman" w:hAnsi="Times New Roman"/>
          <w:sz w:val="22"/>
        </w:rPr>
        <w:t xml:space="preserve"> the Messianic King in an age of true security and blessing</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31–32)</w:t>
      </w:r>
      <w:r>
        <w:rPr>
          <w:rFonts w:ascii="Times New Roman" w:hAnsi="Times New Roman"/>
          <w:sz w:val="22"/>
        </w:rPr>
        <w:t>.</w:t>
      </w:r>
    </w:p>
    <w:p w14:paraId="46B78A5E" w14:textId="77777777" w:rsidR="00206BDE" w:rsidRPr="00CC28AA" w:rsidRDefault="00206BDE" w:rsidP="00206BDE">
      <w:pPr>
        <w:tabs>
          <w:tab w:val="left" w:pos="720"/>
        </w:tabs>
        <w:ind w:left="720" w:right="0" w:hanging="360"/>
        <w:jc w:val="left"/>
        <w:rPr>
          <w:rFonts w:ascii="Times New Roman" w:hAnsi="Times New Roman"/>
          <w:sz w:val="18"/>
        </w:rPr>
      </w:pPr>
    </w:p>
    <w:p w14:paraId="0A440434"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F.</w:t>
      </w:r>
      <w:r w:rsidRPr="00CC28AA">
        <w:rPr>
          <w:rFonts w:ascii="Times New Roman" w:hAnsi="Times New Roman"/>
          <w:sz w:val="22"/>
        </w:rPr>
        <w:tab/>
        <w:t xml:space="preserve">Assyria (the destroyer) </w:t>
      </w:r>
      <w:r w:rsidR="00C0172B">
        <w:rPr>
          <w:rFonts w:ascii="Times New Roman" w:hAnsi="Times New Roman"/>
          <w:sz w:val="22"/>
        </w:rPr>
        <w:t>will fall for</w:t>
      </w:r>
      <w:r w:rsidRPr="00CC28AA">
        <w:rPr>
          <w:rFonts w:ascii="Times New Roman" w:hAnsi="Times New Roman"/>
          <w:sz w:val="22"/>
        </w:rPr>
        <w:t xml:space="preserve"> afflicting Judah and its judgment will make Jerusalem a place of justice and righteousness</w:t>
      </w:r>
      <w:r w:rsidRPr="004E357C">
        <w:rPr>
          <w:rFonts w:ascii="Times New Roman" w:hAnsi="Times New Roman"/>
          <w:sz w:val="22"/>
        </w:rPr>
        <w:t xml:space="preserve"> </w:t>
      </w:r>
      <w:r>
        <w:rPr>
          <w:rFonts w:ascii="Times New Roman" w:hAnsi="Times New Roman"/>
          <w:sz w:val="22"/>
        </w:rPr>
        <w:t>(Isa</w:t>
      </w:r>
      <w:r w:rsidRPr="00CC28AA">
        <w:rPr>
          <w:rFonts w:ascii="Times New Roman" w:hAnsi="Times New Roman"/>
          <w:sz w:val="22"/>
        </w:rPr>
        <w:t xml:space="preserve"> 33)</w:t>
      </w:r>
      <w:r>
        <w:rPr>
          <w:rFonts w:ascii="Times New Roman" w:hAnsi="Times New Roman"/>
          <w:sz w:val="22"/>
        </w:rPr>
        <w:t>.</w:t>
      </w:r>
    </w:p>
    <w:p w14:paraId="6E620060" w14:textId="77777777" w:rsidR="00206BDE" w:rsidRPr="00CC28AA" w:rsidRDefault="00206BDE" w:rsidP="00206BDE">
      <w:pPr>
        <w:tabs>
          <w:tab w:val="left" w:pos="360"/>
        </w:tabs>
        <w:ind w:left="360" w:right="0" w:hanging="360"/>
        <w:jc w:val="left"/>
        <w:rPr>
          <w:rFonts w:ascii="Times New Roman" w:hAnsi="Times New Roman"/>
          <w:sz w:val="18"/>
        </w:rPr>
      </w:pPr>
    </w:p>
    <w:p w14:paraId="40B559A3" w14:textId="77777777" w:rsidR="00206BDE" w:rsidRPr="00CC28AA" w:rsidRDefault="003C1F92" w:rsidP="00206BDE">
      <w:pPr>
        <w:tabs>
          <w:tab w:val="left" w:pos="360"/>
        </w:tabs>
        <w:ind w:left="360" w:right="0" w:hanging="360"/>
        <w:jc w:val="left"/>
        <w:rPr>
          <w:rFonts w:ascii="Times New Roman" w:hAnsi="Times New Roman"/>
          <w:b/>
          <w:sz w:val="18"/>
        </w:rPr>
      </w:pPr>
      <w:r>
        <w:rPr>
          <w:rFonts w:ascii="Times New Roman" w:hAnsi="Times New Roman"/>
          <w:b/>
          <w:sz w:val="22"/>
        </w:rPr>
        <w:lastRenderedPageBreak/>
        <w:t xml:space="preserve">VI. God’s </w:t>
      </w:r>
      <w:r w:rsidR="00206BDE" w:rsidRPr="00CC28AA">
        <w:rPr>
          <w:rFonts w:ascii="Times New Roman" w:hAnsi="Times New Roman"/>
          <w:b/>
          <w:sz w:val="22"/>
        </w:rPr>
        <w:t xml:space="preserve">vengeance </w:t>
      </w:r>
      <w:r>
        <w:rPr>
          <w:rFonts w:ascii="Times New Roman" w:hAnsi="Times New Roman"/>
          <w:b/>
          <w:sz w:val="22"/>
        </w:rPr>
        <w:t>on</w:t>
      </w:r>
      <w:r w:rsidR="00206BDE" w:rsidRPr="00CC28AA">
        <w:rPr>
          <w:rFonts w:ascii="Times New Roman" w:hAnsi="Times New Roman"/>
          <w:b/>
          <w:sz w:val="22"/>
        </w:rPr>
        <w:t xml:space="preserve"> all nations mistreating Israel will precede Israel's blessing through restoration to the land</w:t>
      </w:r>
      <w:r w:rsidR="00206BDE" w:rsidRPr="004E357C">
        <w:rPr>
          <w:rFonts w:ascii="Times New Roman" w:hAnsi="Times New Roman"/>
          <w:b/>
          <w:sz w:val="22"/>
        </w:rPr>
        <w:t xml:space="preserve"> </w:t>
      </w:r>
      <w:r w:rsidR="00206BDE" w:rsidRPr="00CC28AA">
        <w:rPr>
          <w:rFonts w:ascii="Times New Roman" w:hAnsi="Times New Roman"/>
          <w:b/>
          <w:sz w:val="22"/>
        </w:rPr>
        <w:t>(</w:t>
      </w:r>
      <w:r w:rsidR="00206BDE">
        <w:rPr>
          <w:rFonts w:ascii="Times New Roman" w:hAnsi="Times New Roman"/>
          <w:b/>
          <w:sz w:val="22"/>
        </w:rPr>
        <w:t>Isa</w:t>
      </w:r>
      <w:r w:rsidR="00206BDE" w:rsidRPr="00CC28AA">
        <w:rPr>
          <w:rFonts w:ascii="Times New Roman" w:hAnsi="Times New Roman"/>
          <w:b/>
          <w:sz w:val="22"/>
        </w:rPr>
        <w:t xml:space="preserve"> 34</w:t>
      </w:r>
      <w:r w:rsidR="00206BDE">
        <w:rPr>
          <w:rFonts w:ascii="Times New Roman" w:hAnsi="Times New Roman"/>
          <w:b/>
          <w:sz w:val="22"/>
        </w:rPr>
        <w:t>–</w:t>
      </w:r>
      <w:r w:rsidR="00206BDE" w:rsidRPr="00CC28AA">
        <w:rPr>
          <w:rFonts w:ascii="Times New Roman" w:hAnsi="Times New Roman"/>
          <w:b/>
          <w:sz w:val="22"/>
        </w:rPr>
        <w:t>35)</w:t>
      </w:r>
      <w:r w:rsidR="00206BDE">
        <w:rPr>
          <w:rFonts w:ascii="Times New Roman" w:hAnsi="Times New Roman"/>
          <w:b/>
          <w:sz w:val="22"/>
        </w:rPr>
        <w:t>.</w:t>
      </w:r>
    </w:p>
    <w:p w14:paraId="083C9850" w14:textId="77777777" w:rsidR="00206BDE" w:rsidRPr="00CC28AA" w:rsidRDefault="00206BDE" w:rsidP="00206BDE">
      <w:pPr>
        <w:tabs>
          <w:tab w:val="left" w:pos="720"/>
        </w:tabs>
        <w:ind w:left="720" w:right="0" w:hanging="360"/>
        <w:jc w:val="left"/>
        <w:rPr>
          <w:rFonts w:ascii="Times New Roman" w:hAnsi="Times New Roman"/>
          <w:sz w:val="18"/>
        </w:rPr>
      </w:pPr>
    </w:p>
    <w:p w14:paraId="17ABDD3A"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God</w:t>
      </w:r>
      <w:r w:rsidR="00684E19">
        <w:rPr>
          <w:rFonts w:ascii="Times New Roman" w:hAnsi="Times New Roman"/>
          <w:sz w:val="22"/>
        </w:rPr>
        <w:t>’s</w:t>
      </w:r>
      <w:r w:rsidRPr="00CC28AA">
        <w:rPr>
          <w:rFonts w:ascii="Times New Roman" w:hAnsi="Times New Roman"/>
          <w:sz w:val="22"/>
        </w:rPr>
        <w:t xml:space="preserve"> vengeance will befall all nations for mistreating Israel</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34)</w:t>
      </w:r>
      <w:r>
        <w:rPr>
          <w:rFonts w:ascii="Times New Roman" w:hAnsi="Times New Roman"/>
          <w:sz w:val="22"/>
        </w:rPr>
        <w:t>.</w:t>
      </w:r>
    </w:p>
    <w:p w14:paraId="3752BB55" w14:textId="77777777" w:rsidR="00206BDE" w:rsidRPr="00CC28AA" w:rsidRDefault="00206BDE" w:rsidP="00206BDE">
      <w:pPr>
        <w:tabs>
          <w:tab w:val="left" w:pos="720"/>
        </w:tabs>
        <w:ind w:left="720" w:right="0" w:hanging="360"/>
        <w:jc w:val="left"/>
        <w:rPr>
          <w:rFonts w:ascii="Times New Roman" w:hAnsi="Times New Roman"/>
          <w:sz w:val="18"/>
        </w:rPr>
      </w:pPr>
    </w:p>
    <w:p w14:paraId="7BE98DBB"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00684E19" w:rsidRPr="00CC28AA">
        <w:rPr>
          <w:rFonts w:ascii="Times New Roman" w:hAnsi="Times New Roman"/>
          <w:sz w:val="22"/>
        </w:rPr>
        <w:t>God</w:t>
      </w:r>
      <w:r w:rsidR="00684E19">
        <w:rPr>
          <w:rFonts w:ascii="Times New Roman" w:hAnsi="Times New Roman"/>
          <w:sz w:val="22"/>
        </w:rPr>
        <w:t>’s</w:t>
      </w:r>
      <w:r w:rsidR="00684E19" w:rsidRPr="00CC28AA">
        <w:rPr>
          <w:rFonts w:ascii="Times New Roman" w:hAnsi="Times New Roman"/>
          <w:sz w:val="22"/>
        </w:rPr>
        <w:t xml:space="preserve"> </w:t>
      </w:r>
      <w:r w:rsidRPr="00CC28AA">
        <w:rPr>
          <w:rFonts w:ascii="Times New Roman" w:hAnsi="Times New Roman"/>
          <w:sz w:val="22"/>
        </w:rPr>
        <w:t xml:space="preserve">judgment of the nations </w:t>
      </w:r>
      <w:r w:rsidR="00684E19">
        <w:rPr>
          <w:rFonts w:ascii="Times New Roman" w:hAnsi="Times New Roman"/>
          <w:sz w:val="22"/>
        </w:rPr>
        <w:t xml:space="preserve">is result in </w:t>
      </w:r>
      <w:r w:rsidRPr="00CC28AA">
        <w:rPr>
          <w:rFonts w:ascii="Times New Roman" w:hAnsi="Times New Roman"/>
          <w:sz w:val="22"/>
        </w:rPr>
        <w:t xml:space="preserve">Israel </w:t>
      </w:r>
      <w:r w:rsidR="00684E19">
        <w:rPr>
          <w:rFonts w:ascii="Times New Roman" w:hAnsi="Times New Roman"/>
          <w:sz w:val="22"/>
        </w:rPr>
        <w:t>being</w:t>
      </w:r>
      <w:r w:rsidRPr="00CC28AA">
        <w:rPr>
          <w:rFonts w:ascii="Times New Roman" w:hAnsi="Times New Roman"/>
          <w:sz w:val="22"/>
        </w:rPr>
        <w:t xml:space="preserve"> restored to the land in belief to enjoy kingdom blessings</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35)</w:t>
      </w:r>
      <w:r>
        <w:rPr>
          <w:rFonts w:ascii="Times New Roman" w:hAnsi="Times New Roman"/>
          <w:sz w:val="22"/>
        </w:rPr>
        <w:t>.</w:t>
      </w:r>
    </w:p>
    <w:p w14:paraId="49EF47AD" w14:textId="77777777" w:rsidR="00206BDE" w:rsidRPr="00CC28AA" w:rsidRDefault="00206BDE" w:rsidP="00206BDE">
      <w:pPr>
        <w:tabs>
          <w:tab w:val="left" w:pos="360"/>
        </w:tabs>
        <w:ind w:left="360" w:right="0" w:hanging="360"/>
        <w:jc w:val="left"/>
        <w:rPr>
          <w:rFonts w:ascii="Times New Roman" w:hAnsi="Times New Roman"/>
          <w:sz w:val="18"/>
        </w:rPr>
      </w:pPr>
    </w:p>
    <w:p w14:paraId="7B9DA4B7"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 xml:space="preserve">VII. </w:t>
      </w:r>
      <w:r>
        <w:rPr>
          <w:rFonts w:ascii="Times New Roman" w:hAnsi="Times New Roman"/>
          <w:b/>
          <w:sz w:val="22"/>
        </w:rPr>
        <w:t xml:space="preserve">God </w:t>
      </w:r>
      <w:r w:rsidR="003C1F92">
        <w:rPr>
          <w:rFonts w:ascii="Times New Roman" w:hAnsi="Times New Roman"/>
          <w:b/>
          <w:sz w:val="22"/>
        </w:rPr>
        <w:t>delivered</w:t>
      </w:r>
      <w:r>
        <w:rPr>
          <w:rFonts w:ascii="Times New Roman" w:hAnsi="Times New Roman"/>
          <w:b/>
          <w:sz w:val="22"/>
        </w:rPr>
        <w:t xml:space="preserve"> </w:t>
      </w:r>
      <w:r w:rsidRPr="00CC28AA">
        <w:rPr>
          <w:rFonts w:ascii="Times New Roman" w:hAnsi="Times New Roman"/>
          <w:b/>
          <w:sz w:val="22"/>
        </w:rPr>
        <w:t>Judah</w:t>
      </w:r>
      <w:r w:rsidR="003C1F92">
        <w:rPr>
          <w:rFonts w:ascii="Times New Roman" w:hAnsi="Times New Roman"/>
          <w:b/>
          <w:sz w:val="22"/>
        </w:rPr>
        <w:t xml:space="preserve"> </w:t>
      </w:r>
      <w:r>
        <w:rPr>
          <w:rFonts w:ascii="Times New Roman" w:hAnsi="Times New Roman"/>
          <w:b/>
          <w:sz w:val="22"/>
        </w:rPr>
        <w:t xml:space="preserve">from </w:t>
      </w:r>
      <w:r w:rsidR="003C1F92">
        <w:rPr>
          <w:rFonts w:ascii="Times New Roman" w:hAnsi="Times New Roman"/>
          <w:b/>
          <w:sz w:val="22"/>
        </w:rPr>
        <w:t>Assyria</w:t>
      </w:r>
      <w:r w:rsidRPr="00CC28AA">
        <w:rPr>
          <w:rFonts w:ascii="Times New Roman" w:hAnsi="Times New Roman"/>
          <w:b/>
          <w:sz w:val="22"/>
        </w:rPr>
        <w:t xml:space="preserve"> but </w:t>
      </w:r>
      <w:r w:rsidR="003C1F92">
        <w:rPr>
          <w:rFonts w:ascii="Times New Roman" w:hAnsi="Times New Roman"/>
          <w:b/>
          <w:sz w:val="22"/>
        </w:rPr>
        <w:t>would exile</w:t>
      </w:r>
      <w:r>
        <w:rPr>
          <w:rFonts w:ascii="Times New Roman" w:hAnsi="Times New Roman"/>
          <w:b/>
          <w:sz w:val="22"/>
        </w:rPr>
        <w:t xml:space="preserve"> them to</w:t>
      </w:r>
      <w:r w:rsidRPr="00CC28AA">
        <w:rPr>
          <w:rFonts w:ascii="Times New Roman" w:hAnsi="Times New Roman"/>
          <w:b/>
          <w:sz w:val="22"/>
        </w:rPr>
        <w:t xml:space="preserve"> Babylon for trusting alliances more than </w:t>
      </w:r>
      <w:r>
        <w:rPr>
          <w:rFonts w:ascii="Times New Roman" w:hAnsi="Times New Roman"/>
          <w:b/>
          <w:sz w:val="22"/>
        </w:rPr>
        <w:t>him</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36</w:t>
      </w:r>
      <w:r>
        <w:rPr>
          <w:rFonts w:ascii="Times New Roman" w:hAnsi="Times New Roman"/>
          <w:b/>
          <w:sz w:val="22"/>
        </w:rPr>
        <w:t>–</w:t>
      </w:r>
      <w:r w:rsidRPr="00CC28AA">
        <w:rPr>
          <w:rFonts w:ascii="Times New Roman" w:hAnsi="Times New Roman"/>
          <w:b/>
          <w:sz w:val="22"/>
        </w:rPr>
        <w:t>39)</w:t>
      </w:r>
      <w:r w:rsidR="003C1F92">
        <w:rPr>
          <w:rFonts w:ascii="Times New Roman" w:hAnsi="Times New Roman"/>
          <w:b/>
          <w:sz w:val="22"/>
        </w:rPr>
        <w:t>.</w:t>
      </w:r>
    </w:p>
    <w:p w14:paraId="69C4FDC2" w14:textId="77777777" w:rsidR="00206BDE" w:rsidRPr="00CC28AA" w:rsidRDefault="00206BDE" w:rsidP="00206BDE">
      <w:pPr>
        <w:tabs>
          <w:tab w:val="left" w:pos="720"/>
        </w:tabs>
        <w:ind w:left="720" w:right="0" w:hanging="360"/>
        <w:jc w:val="left"/>
        <w:rPr>
          <w:rFonts w:ascii="Times New Roman" w:hAnsi="Times New Roman"/>
          <w:sz w:val="18"/>
        </w:rPr>
      </w:pPr>
    </w:p>
    <w:p w14:paraId="4547F04A"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zekiah’s salvation from the Assyrian threat under Sennacherib </w:t>
      </w:r>
      <w:r>
        <w:rPr>
          <w:rFonts w:ascii="Times New Roman" w:hAnsi="Times New Roman"/>
          <w:sz w:val="22"/>
        </w:rPr>
        <w:t>shows</w:t>
      </w:r>
      <w:r w:rsidRPr="00CC28AA">
        <w:rPr>
          <w:rFonts w:ascii="Times New Roman" w:hAnsi="Times New Roman"/>
          <w:sz w:val="22"/>
        </w:rPr>
        <w:t xml:space="preserve"> God's sovereignty over the gods of the surrounding</w:t>
      </w:r>
      <w:r w:rsidR="00684E19">
        <w:rPr>
          <w:rFonts w:ascii="Times New Roman" w:hAnsi="Times New Roman"/>
          <w:sz w:val="22"/>
        </w:rPr>
        <w:t xml:space="preserve"> nations</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36</w:t>
      </w:r>
      <w:r>
        <w:rPr>
          <w:rFonts w:ascii="Times New Roman" w:hAnsi="Times New Roman"/>
          <w:sz w:val="22"/>
        </w:rPr>
        <w:t>–</w:t>
      </w:r>
      <w:r w:rsidRPr="00CC28AA">
        <w:rPr>
          <w:rFonts w:ascii="Times New Roman" w:hAnsi="Times New Roman"/>
          <w:sz w:val="22"/>
        </w:rPr>
        <w:t>37)</w:t>
      </w:r>
      <w:r w:rsidR="00684E19">
        <w:rPr>
          <w:rFonts w:ascii="Times New Roman" w:hAnsi="Times New Roman"/>
          <w:sz w:val="22"/>
        </w:rPr>
        <w:t>.</w:t>
      </w:r>
    </w:p>
    <w:p w14:paraId="73DA278A" w14:textId="77777777" w:rsidR="00206BDE" w:rsidRPr="00CC28AA" w:rsidRDefault="00206BDE" w:rsidP="00206BDE">
      <w:pPr>
        <w:tabs>
          <w:tab w:val="left" w:pos="1080"/>
        </w:tabs>
        <w:ind w:left="1080" w:right="0" w:hanging="360"/>
        <w:jc w:val="left"/>
        <w:rPr>
          <w:rFonts w:ascii="Times New Roman" w:hAnsi="Times New Roman"/>
          <w:sz w:val="18"/>
        </w:rPr>
      </w:pPr>
    </w:p>
    <w:p w14:paraId="132BBF1D"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Sennacherib's Assyrian commander, Rabshakeh, ridicules the L</w:t>
      </w:r>
      <w:r w:rsidRPr="00CC28AA">
        <w:rPr>
          <w:rFonts w:ascii="Times New Roman" w:hAnsi="Times New Roman"/>
          <w:sz w:val="20"/>
        </w:rPr>
        <w:t>ORD</w:t>
      </w:r>
      <w:r w:rsidRPr="00CC28AA">
        <w:rPr>
          <w:rFonts w:ascii="Times New Roman" w:hAnsi="Times New Roman"/>
          <w:sz w:val="22"/>
        </w:rPr>
        <w:t xml:space="preserve"> </w:t>
      </w:r>
      <w:r w:rsidR="00EE5884">
        <w:rPr>
          <w:rFonts w:ascii="Times New Roman" w:hAnsi="Times New Roman"/>
          <w:sz w:val="22"/>
        </w:rPr>
        <w:t xml:space="preserve">and threatens </w:t>
      </w:r>
      <w:r w:rsidRPr="00CC28AA">
        <w:rPr>
          <w:rFonts w:ascii="Times New Roman" w:hAnsi="Times New Roman"/>
          <w:sz w:val="22"/>
        </w:rPr>
        <w:t>Jerusalem</w:t>
      </w:r>
      <w:r w:rsidR="00EE5884">
        <w:rPr>
          <w:rFonts w:ascii="Times New Roman" w:hAnsi="Times New Roman"/>
          <w:sz w:val="22"/>
        </w:rPr>
        <w:t>’s fall</w:t>
      </w:r>
      <w:r w:rsidRPr="00CC28AA">
        <w:rPr>
          <w:rFonts w:ascii="Times New Roman" w:hAnsi="Times New Roman"/>
          <w:sz w:val="22"/>
        </w:rPr>
        <w:t xml:space="preserve"> if the people do not surrender</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36)</w:t>
      </w:r>
      <w:r>
        <w:rPr>
          <w:rFonts w:ascii="Times New Roman" w:hAnsi="Times New Roman"/>
          <w:sz w:val="22"/>
        </w:rPr>
        <w:t>.</w:t>
      </w:r>
    </w:p>
    <w:p w14:paraId="104F7742" w14:textId="77777777" w:rsidR="00206BDE" w:rsidRPr="00CC28AA" w:rsidRDefault="00206BDE" w:rsidP="00206BDE">
      <w:pPr>
        <w:tabs>
          <w:tab w:val="left" w:pos="1080"/>
        </w:tabs>
        <w:ind w:left="1080" w:right="0" w:hanging="360"/>
        <w:jc w:val="left"/>
        <w:rPr>
          <w:rFonts w:ascii="Times New Roman" w:hAnsi="Times New Roman"/>
          <w:sz w:val="18"/>
        </w:rPr>
      </w:pPr>
    </w:p>
    <w:p w14:paraId="539EC989" w14:textId="77777777" w:rsidR="00206BDE" w:rsidRPr="009C2B0B"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Pr>
          <w:rFonts w:ascii="Times New Roman" w:hAnsi="Times New Roman"/>
          <w:sz w:val="22"/>
        </w:rPr>
        <w:t>He</w:t>
      </w:r>
      <w:r w:rsidR="00927C7D">
        <w:rPr>
          <w:rFonts w:ascii="Times New Roman" w:hAnsi="Times New Roman"/>
          <w:sz w:val="22"/>
        </w:rPr>
        <w:t xml:space="preserve">zekiah’s trust in </w:t>
      </w:r>
      <w:r w:rsidRPr="00CC28AA">
        <w:rPr>
          <w:rFonts w:ascii="Times New Roman" w:hAnsi="Times New Roman"/>
          <w:sz w:val="22"/>
        </w:rPr>
        <w:t>God</w:t>
      </w:r>
      <w:r>
        <w:rPr>
          <w:rFonts w:ascii="Times New Roman" w:hAnsi="Times New Roman"/>
          <w:sz w:val="22"/>
        </w:rPr>
        <w:t xml:space="preserve"> </w:t>
      </w:r>
      <w:r w:rsidR="00927C7D">
        <w:rPr>
          <w:rFonts w:ascii="Times New Roman" w:hAnsi="Times New Roman"/>
          <w:sz w:val="22"/>
        </w:rPr>
        <w:t>leads to the</w:t>
      </w:r>
      <w:r w:rsidRPr="00CC28AA">
        <w:rPr>
          <w:rFonts w:ascii="Times New Roman" w:hAnsi="Times New Roman"/>
          <w:sz w:val="22"/>
        </w:rPr>
        <w:t xml:space="preserve"> killing </w:t>
      </w:r>
      <w:r w:rsidR="00927C7D">
        <w:rPr>
          <w:rFonts w:ascii="Times New Roman" w:hAnsi="Times New Roman"/>
          <w:sz w:val="22"/>
        </w:rPr>
        <w:t xml:space="preserve">of </w:t>
      </w:r>
      <w:r w:rsidR="00927C7D" w:rsidRPr="00CC28AA">
        <w:rPr>
          <w:rFonts w:ascii="Times New Roman" w:hAnsi="Times New Roman"/>
          <w:sz w:val="22"/>
        </w:rPr>
        <w:t xml:space="preserve">Rabshakeh </w:t>
      </w:r>
      <w:r w:rsidR="00927C7D">
        <w:rPr>
          <w:rFonts w:ascii="Times New Roman" w:hAnsi="Times New Roman"/>
          <w:sz w:val="22"/>
        </w:rPr>
        <w:t xml:space="preserve">and </w:t>
      </w:r>
      <w:r w:rsidRPr="00CC28AA">
        <w:rPr>
          <w:rFonts w:ascii="Times New Roman" w:hAnsi="Times New Roman"/>
          <w:sz w:val="22"/>
        </w:rPr>
        <w:t xml:space="preserve">185,000 Assyrian soldiers </w:t>
      </w:r>
      <w:r w:rsidR="00927C7D">
        <w:rPr>
          <w:rFonts w:ascii="Times New Roman" w:hAnsi="Times New Roman"/>
          <w:sz w:val="22"/>
        </w:rPr>
        <w:t>to show</w:t>
      </w:r>
      <w:r w:rsidR="008F0F05">
        <w:rPr>
          <w:rFonts w:ascii="Times New Roman" w:hAnsi="Times New Roman"/>
          <w:sz w:val="22"/>
        </w:rPr>
        <w:t xml:space="preserve"> God sovereign</w:t>
      </w:r>
      <w:r w:rsidRPr="00CC28AA">
        <w:rPr>
          <w:rFonts w:ascii="Times New Roman" w:hAnsi="Times New Roman"/>
          <w:sz w:val="22"/>
        </w:rPr>
        <w:t xml:space="preserve"> over </w:t>
      </w:r>
      <w:r w:rsidR="001D60FF">
        <w:rPr>
          <w:rFonts w:ascii="Times New Roman" w:hAnsi="Times New Roman"/>
          <w:sz w:val="22"/>
        </w:rPr>
        <w:t>all</w:t>
      </w:r>
      <w:r>
        <w:rPr>
          <w:rFonts w:ascii="Times New Roman" w:hAnsi="Times New Roman"/>
          <w:sz w:val="22"/>
        </w:rPr>
        <w:t xml:space="preserve"> gods</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37)</w:t>
      </w:r>
      <w:r>
        <w:rPr>
          <w:rFonts w:ascii="Times New Roman" w:hAnsi="Times New Roman"/>
          <w:sz w:val="22"/>
        </w:rPr>
        <w:t>.</w:t>
      </w:r>
    </w:p>
    <w:p w14:paraId="0DA66D35" w14:textId="77777777" w:rsidR="00206BDE" w:rsidRPr="00CC28AA" w:rsidRDefault="00206BDE" w:rsidP="00206BDE">
      <w:pPr>
        <w:tabs>
          <w:tab w:val="left" w:pos="720"/>
        </w:tabs>
        <w:ind w:left="720" w:right="0" w:hanging="360"/>
        <w:jc w:val="left"/>
        <w:rPr>
          <w:rFonts w:ascii="Times New Roman" w:hAnsi="Times New Roman"/>
          <w:sz w:val="18"/>
        </w:rPr>
      </w:pPr>
    </w:p>
    <w:p w14:paraId="44B834F7"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zekiah's miraculous </w:t>
      </w:r>
      <w:r w:rsidR="00D0363E">
        <w:rPr>
          <w:rFonts w:ascii="Times New Roman" w:hAnsi="Times New Roman"/>
          <w:sz w:val="22"/>
        </w:rPr>
        <w:t>healing</w:t>
      </w:r>
      <w:r w:rsidRPr="00CC28AA">
        <w:rPr>
          <w:rFonts w:ascii="Times New Roman" w:hAnsi="Times New Roman"/>
          <w:sz w:val="22"/>
        </w:rPr>
        <w:t xml:space="preserve"> and 15-year lease on life show God's sovereignty even over death and the </w:t>
      </w:r>
      <w:r>
        <w:rPr>
          <w:rFonts w:ascii="Times New Roman" w:hAnsi="Times New Roman"/>
          <w:sz w:val="22"/>
        </w:rPr>
        <w:t>sun’s movement</w:t>
      </w:r>
      <w:r w:rsidRPr="00CC28AA">
        <w:rPr>
          <w:rFonts w:ascii="Times New Roman" w:hAnsi="Times New Roman"/>
          <w:sz w:val="22"/>
        </w:rPr>
        <w:t>, let alone Assyria</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38)</w:t>
      </w:r>
      <w:r>
        <w:rPr>
          <w:rFonts w:ascii="Times New Roman" w:hAnsi="Times New Roman"/>
          <w:sz w:val="22"/>
        </w:rPr>
        <w:t>.</w:t>
      </w:r>
    </w:p>
    <w:p w14:paraId="69D4AFBC" w14:textId="77777777" w:rsidR="00206BDE" w:rsidRPr="00CC28AA" w:rsidRDefault="00206BDE" w:rsidP="00206BDE">
      <w:pPr>
        <w:tabs>
          <w:tab w:val="left" w:pos="720"/>
        </w:tabs>
        <w:ind w:left="720" w:right="0" w:hanging="360"/>
        <w:jc w:val="left"/>
        <w:rPr>
          <w:rFonts w:ascii="Times New Roman" w:hAnsi="Times New Roman"/>
          <w:sz w:val="18"/>
        </w:rPr>
      </w:pPr>
    </w:p>
    <w:p w14:paraId="1F66AE7E"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zekiah</w:t>
      </w:r>
      <w:r>
        <w:rPr>
          <w:rFonts w:ascii="Times New Roman" w:hAnsi="Times New Roman"/>
          <w:sz w:val="22"/>
        </w:rPr>
        <w:t xml:space="preserve"> foolishly </w:t>
      </w:r>
      <w:r w:rsidR="00D0363E">
        <w:rPr>
          <w:rFonts w:ascii="Times New Roman" w:hAnsi="Times New Roman"/>
          <w:sz w:val="22"/>
        </w:rPr>
        <w:t>trusts</w:t>
      </w:r>
      <w:r>
        <w:rPr>
          <w:rFonts w:ascii="Times New Roman" w:hAnsi="Times New Roman"/>
          <w:sz w:val="22"/>
        </w:rPr>
        <w:t xml:space="preserve"> </w:t>
      </w:r>
      <w:r w:rsidRPr="00CC28AA">
        <w:rPr>
          <w:rFonts w:ascii="Times New Roman" w:hAnsi="Times New Roman"/>
          <w:sz w:val="22"/>
        </w:rPr>
        <w:t xml:space="preserve">Babylonian envoys </w:t>
      </w:r>
      <w:r w:rsidR="00D0363E">
        <w:rPr>
          <w:rFonts w:ascii="Times New Roman" w:hAnsi="Times New Roman"/>
          <w:sz w:val="22"/>
        </w:rPr>
        <w:t>instead of</w:t>
      </w:r>
      <w:r w:rsidRPr="00CC28AA">
        <w:rPr>
          <w:rFonts w:ascii="Times New Roman" w:hAnsi="Times New Roman"/>
          <w:sz w:val="22"/>
        </w:rPr>
        <w:t xml:space="preserve"> God</w:t>
      </w:r>
      <w:r>
        <w:rPr>
          <w:rFonts w:ascii="Times New Roman" w:hAnsi="Times New Roman"/>
          <w:sz w:val="22"/>
        </w:rPr>
        <w:t>,</w:t>
      </w:r>
      <w:r w:rsidRPr="00CC28AA">
        <w:rPr>
          <w:rFonts w:ascii="Times New Roman" w:hAnsi="Times New Roman"/>
          <w:sz w:val="22"/>
        </w:rPr>
        <w:t xml:space="preserve"> result</w:t>
      </w:r>
      <w:r>
        <w:rPr>
          <w:rFonts w:ascii="Times New Roman" w:hAnsi="Times New Roman"/>
          <w:sz w:val="22"/>
        </w:rPr>
        <w:t>ing</w:t>
      </w:r>
      <w:r w:rsidRPr="00CC28AA">
        <w:rPr>
          <w:rFonts w:ascii="Times New Roman" w:hAnsi="Times New Roman"/>
          <w:sz w:val="22"/>
        </w:rPr>
        <w:t xml:space="preserve"> in </w:t>
      </w:r>
      <w:r>
        <w:rPr>
          <w:rFonts w:ascii="Times New Roman" w:hAnsi="Times New Roman"/>
          <w:sz w:val="22"/>
        </w:rPr>
        <w:t>exile</w:t>
      </w:r>
      <w:r w:rsidRPr="00CC28AA">
        <w:rPr>
          <w:rFonts w:ascii="Times New Roman" w:hAnsi="Times New Roman"/>
          <w:sz w:val="22"/>
        </w:rPr>
        <w:t xml:space="preserve"> in Babylon, </w:t>
      </w:r>
      <w:r w:rsidR="00D0363E">
        <w:rPr>
          <w:rFonts w:ascii="Times New Roman" w:hAnsi="Times New Roman"/>
          <w:sz w:val="22"/>
        </w:rPr>
        <w:t>to</w:t>
      </w:r>
      <w:r w:rsidRPr="00CC28AA">
        <w:rPr>
          <w:rFonts w:ascii="Times New Roman" w:hAnsi="Times New Roman"/>
          <w:sz w:val="22"/>
        </w:rPr>
        <w:t xml:space="preserve"> bridge to chapters 40</w:t>
      </w:r>
      <w:r>
        <w:rPr>
          <w:rFonts w:ascii="Times New Roman" w:hAnsi="Times New Roman"/>
          <w:sz w:val="22"/>
        </w:rPr>
        <w:t>–</w:t>
      </w:r>
      <w:r w:rsidRPr="00CC28AA">
        <w:rPr>
          <w:rFonts w:ascii="Times New Roman" w:hAnsi="Times New Roman"/>
          <w:sz w:val="22"/>
        </w:rPr>
        <w:t xml:space="preserve">66 </w:t>
      </w:r>
      <w:r w:rsidR="00D0363E">
        <w:rPr>
          <w:rFonts w:ascii="Times New Roman" w:hAnsi="Times New Roman"/>
          <w:sz w:val="22"/>
        </w:rPr>
        <w:t>on</w:t>
      </w:r>
      <w:r w:rsidRPr="00CC28AA">
        <w:rPr>
          <w:rFonts w:ascii="Times New Roman" w:hAnsi="Times New Roman"/>
          <w:sz w:val="22"/>
        </w:rPr>
        <w:t xml:space="preserve"> Babylon</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39)</w:t>
      </w:r>
      <w:r>
        <w:rPr>
          <w:rFonts w:ascii="Times New Roman" w:hAnsi="Times New Roman"/>
          <w:sz w:val="22"/>
        </w:rPr>
        <w:t>.</w:t>
      </w:r>
    </w:p>
    <w:p w14:paraId="4140E087" w14:textId="77777777" w:rsidR="00206BDE" w:rsidRPr="00CC28AA" w:rsidRDefault="00206BDE" w:rsidP="00206BDE">
      <w:pPr>
        <w:tabs>
          <w:tab w:val="left" w:pos="360"/>
        </w:tabs>
        <w:ind w:right="0"/>
        <w:jc w:val="left"/>
        <w:rPr>
          <w:rFonts w:ascii="Times New Roman" w:hAnsi="Times New Roman"/>
          <w:sz w:val="18"/>
        </w:rPr>
      </w:pPr>
    </w:p>
    <w:p w14:paraId="70F28331" w14:textId="77777777" w:rsidR="00206BDE" w:rsidRPr="00CC28AA" w:rsidRDefault="00206BDE" w:rsidP="00206BDE">
      <w:pPr>
        <w:tabs>
          <w:tab w:val="left" w:pos="360"/>
        </w:tabs>
        <w:ind w:left="360" w:right="0" w:hanging="360"/>
        <w:jc w:val="center"/>
        <w:outlineLvl w:val="0"/>
        <w:rPr>
          <w:rFonts w:ascii="Times New Roman" w:hAnsi="Times New Roman"/>
          <w:b/>
          <w:sz w:val="30"/>
        </w:rPr>
      </w:pPr>
      <w:r w:rsidRPr="00CC28AA">
        <w:rPr>
          <w:rFonts w:ascii="Times New Roman" w:hAnsi="Times New Roman"/>
          <w:b/>
          <w:sz w:val="30"/>
        </w:rPr>
        <w:t>Part 2 (Chapters 40</w:t>
      </w:r>
      <w:r>
        <w:rPr>
          <w:rFonts w:ascii="Times New Roman" w:hAnsi="Times New Roman"/>
          <w:b/>
          <w:sz w:val="30"/>
        </w:rPr>
        <w:t>–</w:t>
      </w:r>
      <w:r w:rsidRPr="00CC28AA">
        <w:rPr>
          <w:rFonts w:ascii="Times New Roman" w:hAnsi="Times New Roman"/>
          <w:b/>
          <w:sz w:val="30"/>
        </w:rPr>
        <w:t>66)</w:t>
      </w:r>
    </w:p>
    <w:p w14:paraId="229FDB13" w14:textId="77777777" w:rsidR="00206BDE" w:rsidRPr="00CC28AA" w:rsidRDefault="00206BDE" w:rsidP="00206BDE">
      <w:pPr>
        <w:tabs>
          <w:tab w:val="left" w:pos="360"/>
        </w:tabs>
        <w:ind w:left="360" w:right="0" w:hanging="360"/>
        <w:jc w:val="left"/>
        <w:rPr>
          <w:rFonts w:ascii="Times New Roman" w:hAnsi="Times New Roman"/>
          <w:b/>
          <w:sz w:val="18"/>
        </w:rPr>
      </w:pPr>
    </w:p>
    <w:p w14:paraId="69A42D82" w14:textId="77777777" w:rsidR="00206BDE" w:rsidRPr="00CC28AA" w:rsidRDefault="00131BEC" w:rsidP="00206BDE">
      <w:pPr>
        <w:ind w:right="0"/>
        <w:jc w:val="left"/>
        <w:rPr>
          <w:rFonts w:ascii="Times New Roman" w:hAnsi="Times New Roman"/>
          <w:b/>
          <w:sz w:val="18"/>
        </w:rPr>
      </w:pPr>
      <w:r>
        <w:rPr>
          <w:rFonts w:ascii="Times New Roman" w:hAnsi="Times New Roman"/>
          <w:b/>
          <w:sz w:val="22"/>
        </w:rPr>
        <w:t>Israel will receive</w:t>
      </w:r>
      <w:r w:rsidR="00206BDE" w:rsidRPr="00CC28AA">
        <w:rPr>
          <w:rFonts w:ascii="Times New Roman" w:hAnsi="Times New Roman"/>
          <w:b/>
          <w:sz w:val="22"/>
        </w:rPr>
        <w:t xml:space="preserve"> land and salv</w:t>
      </w:r>
      <w:r>
        <w:rPr>
          <w:rFonts w:ascii="Times New Roman" w:hAnsi="Times New Roman"/>
          <w:b/>
          <w:sz w:val="22"/>
        </w:rPr>
        <w:t xml:space="preserve">ation in </w:t>
      </w:r>
      <w:r w:rsidRPr="00CC28AA">
        <w:rPr>
          <w:rFonts w:ascii="Times New Roman" w:hAnsi="Times New Roman"/>
          <w:b/>
          <w:sz w:val="22"/>
        </w:rPr>
        <w:t>Messiah</w:t>
      </w:r>
      <w:r>
        <w:rPr>
          <w:rFonts w:ascii="Times New Roman" w:hAnsi="Times New Roman"/>
          <w:b/>
          <w:sz w:val="22"/>
        </w:rPr>
        <w:t>’s</w:t>
      </w:r>
      <w:r w:rsidRPr="00CC28AA">
        <w:rPr>
          <w:rFonts w:ascii="Times New Roman" w:hAnsi="Times New Roman"/>
          <w:b/>
          <w:sz w:val="22"/>
        </w:rPr>
        <w:t xml:space="preserve"> </w:t>
      </w:r>
      <w:r>
        <w:rPr>
          <w:rFonts w:ascii="Times New Roman" w:hAnsi="Times New Roman"/>
          <w:b/>
          <w:sz w:val="22"/>
        </w:rPr>
        <w:t>vicarious death and</w:t>
      </w:r>
      <w:r w:rsidR="00206BDE" w:rsidRPr="00CC28AA">
        <w:rPr>
          <w:rFonts w:ascii="Times New Roman" w:hAnsi="Times New Roman"/>
          <w:b/>
          <w:sz w:val="22"/>
        </w:rPr>
        <w:t xml:space="preserve"> rule </w:t>
      </w:r>
      <w:r>
        <w:rPr>
          <w:rFonts w:ascii="Times New Roman" w:hAnsi="Times New Roman"/>
          <w:b/>
          <w:sz w:val="22"/>
        </w:rPr>
        <w:t>for</w:t>
      </w:r>
      <w:r w:rsidR="00206BDE" w:rsidRPr="00CC28AA">
        <w:rPr>
          <w:rFonts w:ascii="Times New Roman" w:hAnsi="Times New Roman"/>
          <w:b/>
          <w:sz w:val="22"/>
        </w:rPr>
        <w:t xml:space="preserve"> universal and eternal blessing </w:t>
      </w:r>
      <w:r>
        <w:rPr>
          <w:rFonts w:ascii="Times New Roman" w:hAnsi="Times New Roman"/>
          <w:b/>
          <w:sz w:val="22"/>
        </w:rPr>
        <w:t>so</w:t>
      </w:r>
      <w:r w:rsidR="00206BDE" w:rsidRPr="00CC28AA">
        <w:rPr>
          <w:rFonts w:ascii="Times New Roman" w:hAnsi="Times New Roman"/>
          <w:b/>
          <w:sz w:val="22"/>
        </w:rPr>
        <w:t xml:space="preserve"> </w:t>
      </w:r>
      <w:r>
        <w:rPr>
          <w:rFonts w:ascii="Times New Roman" w:hAnsi="Times New Roman"/>
          <w:b/>
          <w:sz w:val="22"/>
        </w:rPr>
        <w:t>Judah</w:t>
      </w:r>
      <w:r w:rsidR="00206BDE" w:rsidRPr="00CC28AA">
        <w:rPr>
          <w:rFonts w:ascii="Times New Roman" w:hAnsi="Times New Roman"/>
          <w:b/>
          <w:sz w:val="22"/>
        </w:rPr>
        <w:t xml:space="preserve"> </w:t>
      </w:r>
      <w:r>
        <w:rPr>
          <w:rFonts w:ascii="Times New Roman" w:hAnsi="Times New Roman"/>
          <w:b/>
          <w:sz w:val="22"/>
        </w:rPr>
        <w:t>should</w:t>
      </w:r>
      <w:r w:rsidR="00206BDE" w:rsidRPr="00CC28AA">
        <w:rPr>
          <w:rFonts w:ascii="Times New Roman" w:hAnsi="Times New Roman"/>
          <w:b/>
          <w:sz w:val="22"/>
        </w:rPr>
        <w:t xml:space="preserve"> trust </w:t>
      </w:r>
      <w:r w:rsidR="00206BDE">
        <w:rPr>
          <w:rFonts w:ascii="Times New Roman" w:hAnsi="Times New Roman"/>
          <w:b/>
          <w:sz w:val="22"/>
        </w:rPr>
        <w:t>his</w:t>
      </w:r>
      <w:r w:rsidR="00206BDE" w:rsidRPr="00CC28AA">
        <w:rPr>
          <w:rFonts w:ascii="Times New Roman" w:hAnsi="Times New Roman"/>
          <w:b/>
          <w:sz w:val="22"/>
        </w:rPr>
        <w:t xml:space="preserve"> faithfulness to the covenant.</w:t>
      </w:r>
    </w:p>
    <w:p w14:paraId="5A72CA9D" w14:textId="77777777" w:rsidR="00206BDE" w:rsidRPr="00CC28AA" w:rsidRDefault="00206BDE" w:rsidP="00206BDE">
      <w:pPr>
        <w:tabs>
          <w:tab w:val="left" w:pos="360"/>
        </w:tabs>
        <w:ind w:left="360" w:right="0" w:hanging="360"/>
        <w:jc w:val="left"/>
        <w:rPr>
          <w:rFonts w:ascii="Times New Roman" w:hAnsi="Times New Roman"/>
          <w:b/>
          <w:sz w:val="18"/>
        </w:rPr>
      </w:pPr>
    </w:p>
    <w:p w14:paraId="00D3C294"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I.</w:t>
      </w:r>
      <w:r w:rsidRPr="00CC28AA">
        <w:rPr>
          <w:rFonts w:ascii="Times New Roman" w:hAnsi="Times New Roman"/>
          <w:b/>
          <w:sz w:val="22"/>
        </w:rPr>
        <w:tab/>
        <w:t xml:space="preserve">God </w:t>
      </w:r>
      <w:r w:rsidR="0052366D">
        <w:rPr>
          <w:rFonts w:ascii="Times New Roman" w:hAnsi="Times New Roman"/>
          <w:b/>
          <w:sz w:val="22"/>
        </w:rPr>
        <w:t>will</w:t>
      </w:r>
      <w:r w:rsidRPr="00CC28AA">
        <w:rPr>
          <w:rFonts w:ascii="Times New Roman" w:hAnsi="Times New Roman"/>
          <w:b/>
          <w:sz w:val="22"/>
        </w:rPr>
        <w:t xml:space="preserve"> punish Babylon and restore Judah with </w:t>
      </w:r>
      <w:r>
        <w:rPr>
          <w:rFonts w:ascii="Times New Roman" w:hAnsi="Times New Roman"/>
          <w:b/>
          <w:sz w:val="22"/>
        </w:rPr>
        <w:t>his</w:t>
      </w:r>
      <w:r w:rsidRPr="00CC28AA">
        <w:rPr>
          <w:rFonts w:ascii="Times New Roman" w:hAnsi="Times New Roman"/>
          <w:b/>
          <w:sz w:val="22"/>
        </w:rPr>
        <w:t xml:space="preserve"> shepherd heart and knowledge of the future </w:t>
      </w:r>
      <w:r w:rsidR="0052366D">
        <w:rPr>
          <w:rFonts w:ascii="Times New Roman" w:hAnsi="Times New Roman"/>
          <w:b/>
          <w:sz w:val="22"/>
        </w:rPr>
        <w:t>so Judah should reject</w:t>
      </w:r>
      <w:r w:rsidRPr="00CC28AA">
        <w:rPr>
          <w:rFonts w:ascii="Times New Roman" w:hAnsi="Times New Roman"/>
          <w:b/>
          <w:sz w:val="22"/>
        </w:rPr>
        <w:t xml:space="preserve"> Babylon's idols</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40</w:t>
      </w:r>
      <w:r>
        <w:rPr>
          <w:rFonts w:ascii="Times New Roman" w:hAnsi="Times New Roman"/>
          <w:b/>
          <w:sz w:val="22"/>
        </w:rPr>
        <w:t>–</w:t>
      </w:r>
      <w:r w:rsidRPr="00CC28AA">
        <w:rPr>
          <w:rFonts w:ascii="Times New Roman" w:hAnsi="Times New Roman"/>
          <w:b/>
          <w:sz w:val="22"/>
        </w:rPr>
        <w:t>48)</w:t>
      </w:r>
      <w:r>
        <w:rPr>
          <w:rFonts w:ascii="Times New Roman" w:hAnsi="Times New Roman"/>
          <w:b/>
          <w:sz w:val="22"/>
        </w:rPr>
        <w:t>.</w:t>
      </w:r>
    </w:p>
    <w:p w14:paraId="56DC5D90" w14:textId="77777777" w:rsidR="00206BDE" w:rsidRPr="00CC28AA" w:rsidRDefault="00206BDE" w:rsidP="00206BDE">
      <w:pPr>
        <w:tabs>
          <w:tab w:val="left" w:pos="720"/>
        </w:tabs>
        <w:ind w:left="720" w:right="0" w:hanging="360"/>
        <w:jc w:val="left"/>
        <w:rPr>
          <w:rFonts w:ascii="Times New Roman" w:hAnsi="Times New Roman"/>
          <w:sz w:val="18"/>
        </w:rPr>
      </w:pPr>
    </w:p>
    <w:p w14:paraId="5EFE4730"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 xml:space="preserve">God's majesty and gentle shepherding of Israel comforts </w:t>
      </w:r>
      <w:r w:rsidR="0052366D">
        <w:rPr>
          <w:rFonts w:ascii="Times New Roman" w:hAnsi="Times New Roman"/>
          <w:sz w:val="22"/>
        </w:rPr>
        <w:t>Judah since she</w:t>
      </w:r>
      <w:r w:rsidRPr="00CC28AA">
        <w:rPr>
          <w:rFonts w:ascii="Times New Roman" w:hAnsi="Times New Roman"/>
          <w:sz w:val="22"/>
        </w:rPr>
        <w:t xml:space="preserve"> will have suffered enough by the end of </w:t>
      </w:r>
      <w:r w:rsidR="0052366D">
        <w:rPr>
          <w:rFonts w:ascii="Times New Roman" w:hAnsi="Times New Roman"/>
          <w:sz w:val="22"/>
        </w:rPr>
        <w:t>her</w:t>
      </w:r>
      <w:r w:rsidRPr="00CC28AA">
        <w:rPr>
          <w:rFonts w:ascii="Times New Roman" w:hAnsi="Times New Roman"/>
          <w:sz w:val="22"/>
        </w:rPr>
        <w:t xml:space="preserve"> exile in 539 </w:t>
      </w:r>
      <w:r w:rsidRPr="00CC28AA">
        <w:rPr>
          <w:rFonts w:ascii="Times New Roman" w:hAnsi="Times New Roman"/>
          <w:sz w:val="18"/>
        </w:rPr>
        <w:t>BC</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40)</w:t>
      </w:r>
      <w:r>
        <w:rPr>
          <w:rFonts w:ascii="Times New Roman" w:hAnsi="Times New Roman"/>
          <w:sz w:val="22"/>
        </w:rPr>
        <w:t>.</w:t>
      </w:r>
    </w:p>
    <w:p w14:paraId="5BFDD4A0" w14:textId="77777777" w:rsidR="00206BDE" w:rsidRPr="00CC28AA" w:rsidRDefault="00206BDE" w:rsidP="00206BDE">
      <w:pPr>
        <w:tabs>
          <w:tab w:val="left" w:pos="720"/>
        </w:tabs>
        <w:ind w:left="720" w:right="0" w:hanging="360"/>
        <w:jc w:val="left"/>
        <w:rPr>
          <w:rFonts w:ascii="Times New Roman" w:hAnsi="Times New Roman"/>
          <w:sz w:val="18"/>
        </w:rPr>
      </w:pPr>
    </w:p>
    <w:p w14:paraId="33D2F650" w14:textId="77777777" w:rsidR="00206BDE" w:rsidRPr="00CC28AA" w:rsidRDefault="009B1FDE" w:rsidP="00206BDE">
      <w:pPr>
        <w:tabs>
          <w:tab w:val="left" w:pos="720"/>
        </w:tabs>
        <w:ind w:left="720" w:right="0" w:hanging="360"/>
        <w:jc w:val="left"/>
        <w:rPr>
          <w:rFonts w:ascii="Times New Roman" w:hAnsi="Times New Roman"/>
          <w:sz w:val="18"/>
        </w:rPr>
      </w:pPr>
      <w:r>
        <w:rPr>
          <w:rFonts w:ascii="Times New Roman" w:hAnsi="Times New Roman"/>
          <w:sz w:val="22"/>
        </w:rPr>
        <w:t>B.</w:t>
      </w:r>
      <w:r>
        <w:rPr>
          <w:rFonts w:ascii="Times New Roman" w:hAnsi="Times New Roman"/>
          <w:sz w:val="22"/>
        </w:rPr>
        <w:tab/>
        <w:t>God shows</w:t>
      </w:r>
      <w:r w:rsidR="00206BDE" w:rsidRPr="00CC28AA">
        <w:rPr>
          <w:rFonts w:ascii="Times New Roman" w:hAnsi="Times New Roman"/>
          <w:sz w:val="22"/>
        </w:rPr>
        <w:t xml:space="preserve"> sovereignty over </w:t>
      </w:r>
      <w:r w:rsidR="00206BDE">
        <w:rPr>
          <w:rFonts w:ascii="Times New Roman" w:hAnsi="Times New Roman"/>
          <w:sz w:val="22"/>
        </w:rPr>
        <w:t>his</w:t>
      </w:r>
      <w:r w:rsidR="00206BDE" w:rsidRPr="00CC28AA">
        <w:rPr>
          <w:rFonts w:ascii="Times New Roman" w:hAnsi="Times New Roman"/>
          <w:sz w:val="22"/>
        </w:rPr>
        <w:t xml:space="preserve"> servant Israel by </w:t>
      </w:r>
      <w:r>
        <w:rPr>
          <w:rFonts w:ascii="Times New Roman" w:hAnsi="Times New Roman"/>
          <w:sz w:val="22"/>
        </w:rPr>
        <w:t xml:space="preserve">appointing </w:t>
      </w:r>
      <w:r w:rsidR="00206BDE" w:rsidRPr="00CC28AA">
        <w:rPr>
          <w:rFonts w:ascii="Times New Roman" w:hAnsi="Times New Roman"/>
          <w:sz w:val="22"/>
        </w:rPr>
        <w:t xml:space="preserve">Cyrus (41:25) </w:t>
      </w:r>
      <w:r>
        <w:rPr>
          <w:rFonts w:ascii="Times New Roman" w:hAnsi="Times New Roman"/>
          <w:sz w:val="22"/>
        </w:rPr>
        <w:t>to</w:t>
      </w:r>
      <w:r w:rsidR="00206BDE" w:rsidRPr="00CC28AA">
        <w:rPr>
          <w:rFonts w:ascii="Times New Roman" w:hAnsi="Times New Roman"/>
          <w:sz w:val="22"/>
        </w:rPr>
        <w:t xml:space="preserve"> prove </w:t>
      </w:r>
      <w:r w:rsidR="00206BDE">
        <w:rPr>
          <w:rFonts w:ascii="Times New Roman" w:hAnsi="Times New Roman"/>
          <w:sz w:val="22"/>
        </w:rPr>
        <w:t>his</w:t>
      </w:r>
      <w:r w:rsidR="00206BDE" w:rsidRPr="00CC28AA">
        <w:rPr>
          <w:rFonts w:ascii="Times New Roman" w:hAnsi="Times New Roman"/>
          <w:sz w:val="22"/>
        </w:rPr>
        <w:t xml:space="preserve"> adequacy to </w:t>
      </w:r>
      <w:r w:rsidR="00206BDE">
        <w:rPr>
          <w:rFonts w:ascii="Times New Roman" w:hAnsi="Times New Roman"/>
          <w:sz w:val="22"/>
        </w:rPr>
        <w:t>save</w:t>
      </w:r>
      <w:r w:rsidR="00206BDE" w:rsidRPr="00CC28AA">
        <w:rPr>
          <w:rFonts w:ascii="Times New Roman" w:hAnsi="Times New Roman"/>
          <w:sz w:val="22"/>
        </w:rPr>
        <w:t xml:space="preserve"> Judah from puny Babylon</w:t>
      </w:r>
      <w:r w:rsidR="00206BDE" w:rsidRPr="004E357C">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 xml:space="preserve">Isa </w:t>
      </w:r>
      <w:r w:rsidR="00206BDE" w:rsidRPr="00CC28AA">
        <w:rPr>
          <w:rFonts w:ascii="Times New Roman" w:hAnsi="Times New Roman"/>
          <w:sz w:val="22"/>
        </w:rPr>
        <w:t>41)</w:t>
      </w:r>
      <w:r w:rsidR="00206BDE">
        <w:rPr>
          <w:rFonts w:ascii="Times New Roman" w:hAnsi="Times New Roman"/>
          <w:sz w:val="22"/>
        </w:rPr>
        <w:t>.</w:t>
      </w:r>
    </w:p>
    <w:p w14:paraId="3F401C07" w14:textId="77777777" w:rsidR="00206BDE" w:rsidRPr="00CC28AA" w:rsidRDefault="00206BDE" w:rsidP="00206BDE">
      <w:pPr>
        <w:tabs>
          <w:tab w:val="left" w:pos="720"/>
        </w:tabs>
        <w:ind w:left="720" w:right="0" w:hanging="360"/>
        <w:jc w:val="left"/>
        <w:rPr>
          <w:rFonts w:ascii="Times New Roman" w:hAnsi="Times New Roman"/>
          <w:sz w:val="18"/>
        </w:rPr>
      </w:pPr>
    </w:p>
    <w:p w14:paraId="197FFE87"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b/>
        <w:t xml:space="preserve">Note that “Servant” </w:t>
      </w:r>
      <w:r w:rsidR="001C787A">
        <w:rPr>
          <w:rFonts w:ascii="Times New Roman" w:hAnsi="Times New Roman"/>
          <w:sz w:val="22"/>
        </w:rPr>
        <w:t xml:space="preserve">in Isaiah </w:t>
      </w:r>
      <w:r w:rsidRPr="00CC28AA">
        <w:rPr>
          <w:rFonts w:ascii="Times New Roman" w:hAnsi="Times New Roman"/>
          <w:sz w:val="22"/>
        </w:rPr>
        <w:t>refers both to Israel (41:8; 42:19; 43:10; 44:1-2, 21; 45:4; 48:20) and to the Messiah (42:1; 49:3, 5-7; 50:10; 52:13; 53:11).</w:t>
      </w:r>
    </w:p>
    <w:p w14:paraId="5E544D8B" w14:textId="77777777" w:rsidR="00206BDE" w:rsidRPr="00CC28AA" w:rsidRDefault="00206BDE" w:rsidP="00206BDE">
      <w:pPr>
        <w:tabs>
          <w:tab w:val="left" w:pos="720"/>
        </w:tabs>
        <w:ind w:left="720" w:right="0" w:hanging="360"/>
        <w:jc w:val="left"/>
        <w:rPr>
          <w:rFonts w:ascii="Times New Roman" w:hAnsi="Times New Roman"/>
          <w:sz w:val="18"/>
        </w:rPr>
      </w:pPr>
    </w:p>
    <w:p w14:paraId="632FB8CB"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t xml:space="preserve">God's </w:t>
      </w:r>
      <w:r w:rsidR="001438B2">
        <w:rPr>
          <w:rFonts w:ascii="Times New Roman" w:hAnsi="Times New Roman"/>
          <w:sz w:val="22"/>
        </w:rPr>
        <w:t>contrasts</w:t>
      </w:r>
      <w:r w:rsidRPr="00CC28AA">
        <w:rPr>
          <w:rFonts w:ascii="Times New Roman" w:hAnsi="Times New Roman"/>
          <w:sz w:val="22"/>
        </w:rPr>
        <w:t xml:space="preserve"> </w:t>
      </w:r>
      <w:r>
        <w:rPr>
          <w:rFonts w:ascii="Times New Roman" w:hAnsi="Times New Roman"/>
          <w:sz w:val="22"/>
        </w:rPr>
        <w:t>Israel</w:t>
      </w:r>
      <w:r w:rsidR="001438B2">
        <w:rPr>
          <w:rFonts w:ascii="Times New Roman" w:hAnsi="Times New Roman"/>
          <w:sz w:val="22"/>
        </w:rPr>
        <w:t xml:space="preserve"> </w:t>
      </w:r>
      <w:r w:rsidR="000A60D7">
        <w:rPr>
          <w:rFonts w:ascii="Times New Roman" w:hAnsi="Times New Roman"/>
          <w:sz w:val="22"/>
        </w:rPr>
        <w:t xml:space="preserve">with </w:t>
      </w:r>
      <w:r w:rsidR="000A60D7" w:rsidRPr="00CC28AA">
        <w:rPr>
          <w:rFonts w:ascii="Times New Roman" w:hAnsi="Times New Roman"/>
          <w:sz w:val="22"/>
        </w:rPr>
        <w:t>Messiah</w:t>
      </w:r>
      <w:r w:rsidR="000A60D7">
        <w:rPr>
          <w:rFonts w:ascii="Times New Roman" w:hAnsi="Times New Roman"/>
          <w:sz w:val="22"/>
        </w:rPr>
        <w:t xml:space="preserve"> </w:t>
      </w:r>
      <w:r w:rsidR="001438B2">
        <w:rPr>
          <w:rFonts w:ascii="Times New Roman" w:hAnsi="Times New Roman"/>
          <w:sz w:val="22"/>
        </w:rPr>
        <w:t xml:space="preserve">as servants </w:t>
      </w:r>
      <w:r w:rsidR="000A60D7">
        <w:rPr>
          <w:rFonts w:ascii="Times New Roman" w:hAnsi="Times New Roman"/>
          <w:sz w:val="22"/>
        </w:rPr>
        <w:t>to</w:t>
      </w:r>
      <w:r w:rsidR="001438B2">
        <w:rPr>
          <w:rFonts w:ascii="Times New Roman" w:hAnsi="Times New Roman"/>
          <w:sz w:val="22"/>
        </w:rPr>
        <w:t xml:space="preserve"> show </w:t>
      </w:r>
      <w:r w:rsidR="000A60D7">
        <w:rPr>
          <w:rFonts w:ascii="Times New Roman" w:hAnsi="Times New Roman"/>
          <w:sz w:val="22"/>
        </w:rPr>
        <w:t>the first will be judged but the second will be victorious to</w:t>
      </w:r>
      <w:r w:rsidRPr="00CC28AA">
        <w:rPr>
          <w:rFonts w:ascii="Times New Roman" w:hAnsi="Times New Roman"/>
          <w:sz w:val="22"/>
        </w:rPr>
        <w:t xml:space="preserve"> rule the world</w:t>
      </w:r>
      <w:r w:rsidRPr="004E357C">
        <w:rPr>
          <w:rFonts w:ascii="Times New Roman" w:hAnsi="Times New Roman"/>
          <w:sz w:val="22"/>
        </w:rPr>
        <w:t xml:space="preserve"> </w:t>
      </w:r>
      <w:r>
        <w:rPr>
          <w:rFonts w:ascii="Times New Roman" w:hAnsi="Times New Roman"/>
          <w:sz w:val="22"/>
        </w:rPr>
        <w:t>(Isa</w:t>
      </w:r>
      <w:r w:rsidRPr="00CC28AA">
        <w:rPr>
          <w:rFonts w:ascii="Times New Roman" w:hAnsi="Times New Roman"/>
          <w:sz w:val="22"/>
        </w:rPr>
        <w:t xml:space="preserve"> 42)</w:t>
      </w:r>
      <w:r>
        <w:rPr>
          <w:rFonts w:ascii="Times New Roman" w:hAnsi="Times New Roman"/>
          <w:sz w:val="22"/>
        </w:rPr>
        <w:t>.</w:t>
      </w:r>
    </w:p>
    <w:p w14:paraId="38D121C8" w14:textId="77777777" w:rsidR="00206BDE" w:rsidRPr="00CC28AA" w:rsidRDefault="00206BDE" w:rsidP="00206BDE">
      <w:pPr>
        <w:tabs>
          <w:tab w:val="left" w:pos="720"/>
        </w:tabs>
        <w:ind w:left="720" w:right="0" w:hanging="360"/>
        <w:jc w:val="left"/>
        <w:rPr>
          <w:rFonts w:ascii="Times New Roman" w:hAnsi="Times New Roman"/>
          <w:sz w:val="18"/>
        </w:rPr>
      </w:pPr>
    </w:p>
    <w:p w14:paraId="4A09CDEC"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t xml:space="preserve">God's restoration of the unworthy nation to the land comforts </w:t>
      </w:r>
      <w:r>
        <w:rPr>
          <w:rFonts w:ascii="Times New Roman" w:hAnsi="Times New Roman"/>
          <w:sz w:val="22"/>
        </w:rPr>
        <w:t>his</w:t>
      </w:r>
      <w:r w:rsidRPr="00CC28AA">
        <w:rPr>
          <w:rFonts w:ascii="Times New Roman" w:hAnsi="Times New Roman"/>
          <w:sz w:val="22"/>
        </w:rPr>
        <w:t xml:space="preserve"> people so that they can trust </w:t>
      </w:r>
      <w:r>
        <w:rPr>
          <w:rFonts w:ascii="Times New Roman" w:hAnsi="Times New Roman"/>
          <w:sz w:val="22"/>
        </w:rPr>
        <w:t>him</w:t>
      </w:r>
      <w:r w:rsidRPr="004E357C">
        <w:rPr>
          <w:rFonts w:ascii="Times New Roman" w:hAnsi="Times New Roman"/>
          <w:sz w:val="22"/>
        </w:rPr>
        <w:t xml:space="preserve"> </w:t>
      </w:r>
      <w:r w:rsidRPr="00CC28AA">
        <w:rPr>
          <w:rFonts w:ascii="Times New Roman" w:hAnsi="Times New Roman"/>
          <w:sz w:val="22"/>
        </w:rPr>
        <w:t>(43:1</w:t>
      </w:r>
      <w:r>
        <w:rPr>
          <w:rFonts w:ascii="Times New Roman" w:hAnsi="Times New Roman"/>
          <w:sz w:val="22"/>
        </w:rPr>
        <w:t>–</w:t>
      </w:r>
      <w:r w:rsidRPr="00CC28AA">
        <w:rPr>
          <w:rFonts w:ascii="Times New Roman" w:hAnsi="Times New Roman"/>
          <w:sz w:val="22"/>
        </w:rPr>
        <w:t>44:5)</w:t>
      </w:r>
      <w:r>
        <w:rPr>
          <w:rFonts w:ascii="Times New Roman" w:hAnsi="Times New Roman"/>
          <w:sz w:val="22"/>
        </w:rPr>
        <w:t>.</w:t>
      </w:r>
    </w:p>
    <w:p w14:paraId="752DAF85" w14:textId="77777777" w:rsidR="00206BDE" w:rsidRPr="00CC28AA" w:rsidRDefault="00206BDE" w:rsidP="00206BDE">
      <w:pPr>
        <w:tabs>
          <w:tab w:val="left" w:pos="720"/>
        </w:tabs>
        <w:ind w:left="720" w:right="0" w:hanging="360"/>
        <w:jc w:val="left"/>
        <w:rPr>
          <w:rFonts w:ascii="Times New Roman" w:hAnsi="Times New Roman"/>
          <w:sz w:val="18"/>
        </w:rPr>
      </w:pPr>
    </w:p>
    <w:p w14:paraId="74B38AE2"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E.</w:t>
      </w:r>
      <w:r w:rsidRPr="00CC28AA">
        <w:rPr>
          <w:rFonts w:ascii="Times New Roman" w:hAnsi="Times New Roman"/>
          <w:sz w:val="22"/>
        </w:rPr>
        <w:tab/>
        <w:t xml:space="preserve">God's uniqueness </w:t>
      </w:r>
      <w:r w:rsidR="000A60D7">
        <w:rPr>
          <w:rFonts w:ascii="Times New Roman" w:hAnsi="Times New Roman"/>
          <w:sz w:val="22"/>
        </w:rPr>
        <w:t xml:space="preserve">should urge Judah not trust idols but rather see he appointed </w:t>
      </w:r>
      <w:r w:rsidRPr="00CC28AA">
        <w:rPr>
          <w:rFonts w:ascii="Times New Roman" w:hAnsi="Times New Roman"/>
          <w:sz w:val="22"/>
        </w:rPr>
        <w:t xml:space="preserve">Cyrus </w:t>
      </w:r>
      <w:r w:rsidR="000A60D7">
        <w:rPr>
          <w:rFonts w:ascii="Times New Roman" w:hAnsi="Times New Roman"/>
          <w:sz w:val="22"/>
        </w:rPr>
        <w:t>to restore them</w:t>
      </w:r>
      <w:r w:rsidRPr="00CC28AA">
        <w:rPr>
          <w:rFonts w:ascii="Times New Roman" w:hAnsi="Times New Roman"/>
          <w:sz w:val="22"/>
        </w:rPr>
        <w:t xml:space="preserve"> to their land</w:t>
      </w:r>
      <w:r w:rsidRPr="004E357C">
        <w:rPr>
          <w:rFonts w:ascii="Times New Roman" w:hAnsi="Times New Roman"/>
          <w:sz w:val="22"/>
        </w:rPr>
        <w:t xml:space="preserve"> </w:t>
      </w:r>
      <w:r w:rsidRPr="00CC28AA">
        <w:rPr>
          <w:rFonts w:ascii="Times New Roman" w:hAnsi="Times New Roman"/>
          <w:sz w:val="22"/>
        </w:rPr>
        <w:t>(44:6</w:t>
      </w:r>
      <w:r>
        <w:rPr>
          <w:rFonts w:ascii="Times New Roman" w:hAnsi="Times New Roman"/>
          <w:sz w:val="22"/>
        </w:rPr>
        <w:t>–</w:t>
      </w:r>
      <w:r w:rsidRPr="00CC28AA">
        <w:rPr>
          <w:rFonts w:ascii="Times New Roman" w:hAnsi="Times New Roman"/>
          <w:sz w:val="22"/>
        </w:rPr>
        <w:t>45:25)</w:t>
      </w:r>
      <w:r>
        <w:rPr>
          <w:rFonts w:ascii="Times New Roman" w:hAnsi="Times New Roman"/>
          <w:sz w:val="22"/>
        </w:rPr>
        <w:t>.</w:t>
      </w:r>
    </w:p>
    <w:p w14:paraId="26E3ECD3" w14:textId="77777777" w:rsidR="00206BDE" w:rsidRPr="00CC28AA" w:rsidRDefault="00206BDE" w:rsidP="00206BDE">
      <w:pPr>
        <w:tabs>
          <w:tab w:val="left" w:pos="720"/>
        </w:tabs>
        <w:ind w:left="720" w:right="0" w:hanging="360"/>
        <w:jc w:val="left"/>
        <w:rPr>
          <w:rFonts w:ascii="Times New Roman" w:hAnsi="Times New Roman"/>
          <w:sz w:val="18"/>
        </w:rPr>
      </w:pPr>
    </w:p>
    <w:p w14:paraId="110123B6"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F.</w:t>
      </w:r>
      <w:r w:rsidRPr="00CC28AA">
        <w:rPr>
          <w:rFonts w:ascii="Times New Roman" w:hAnsi="Times New Roman"/>
          <w:sz w:val="22"/>
        </w:rPr>
        <w:tab/>
        <w:t>God</w:t>
      </w:r>
      <w:r w:rsidR="000A60D7">
        <w:rPr>
          <w:rFonts w:ascii="Times New Roman" w:hAnsi="Times New Roman"/>
          <w:sz w:val="22"/>
        </w:rPr>
        <w:t xml:space="preserve"> will deliver</w:t>
      </w:r>
      <w:r w:rsidRPr="00CC28AA">
        <w:rPr>
          <w:rFonts w:ascii="Times New Roman" w:hAnsi="Times New Roman"/>
          <w:sz w:val="22"/>
        </w:rPr>
        <w:t xml:space="preserve"> Israel by destroying Babylon </w:t>
      </w:r>
      <w:r w:rsidR="000A60D7">
        <w:rPr>
          <w:rFonts w:ascii="Times New Roman" w:hAnsi="Times New Roman"/>
          <w:sz w:val="22"/>
        </w:rPr>
        <w:t>so his people will know</w:t>
      </w:r>
      <w:r w:rsidRPr="00CC28AA">
        <w:rPr>
          <w:rFonts w:ascii="Times New Roman" w:hAnsi="Times New Roman"/>
          <w:sz w:val="22"/>
        </w:rPr>
        <w:t xml:space="preserve"> that </w:t>
      </w:r>
      <w:r>
        <w:rPr>
          <w:rFonts w:ascii="Times New Roman" w:hAnsi="Times New Roman"/>
          <w:sz w:val="22"/>
        </w:rPr>
        <w:t>he</w:t>
      </w:r>
      <w:r w:rsidRPr="00CC28AA">
        <w:rPr>
          <w:rFonts w:ascii="Times New Roman" w:hAnsi="Times New Roman"/>
          <w:sz w:val="22"/>
        </w:rPr>
        <w:t xml:space="preserve"> alone is sovereign and committed to </w:t>
      </w:r>
      <w:r>
        <w:rPr>
          <w:rFonts w:ascii="Times New Roman" w:hAnsi="Times New Roman"/>
          <w:sz w:val="22"/>
        </w:rPr>
        <w:t>his</w:t>
      </w:r>
      <w:r w:rsidRPr="00CC28AA">
        <w:rPr>
          <w:rFonts w:ascii="Times New Roman" w:hAnsi="Times New Roman"/>
          <w:sz w:val="22"/>
        </w:rPr>
        <w:t xml:space="preserve"> covenant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46</w:t>
      </w:r>
      <w:r>
        <w:rPr>
          <w:rFonts w:ascii="Times New Roman" w:hAnsi="Times New Roman"/>
          <w:sz w:val="22"/>
        </w:rPr>
        <w:t>–</w:t>
      </w:r>
      <w:r w:rsidRPr="00CC28AA">
        <w:rPr>
          <w:rFonts w:ascii="Times New Roman" w:hAnsi="Times New Roman"/>
          <w:sz w:val="22"/>
        </w:rPr>
        <w:t>48)</w:t>
      </w:r>
      <w:r>
        <w:rPr>
          <w:rFonts w:ascii="Times New Roman" w:hAnsi="Times New Roman"/>
          <w:sz w:val="22"/>
        </w:rPr>
        <w:t>.</w:t>
      </w:r>
    </w:p>
    <w:p w14:paraId="73C3B469" w14:textId="77777777" w:rsidR="00206BDE" w:rsidRPr="00CC28AA" w:rsidRDefault="00206BDE" w:rsidP="00206BDE">
      <w:pPr>
        <w:tabs>
          <w:tab w:val="left" w:pos="1080"/>
        </w:tabs>
        <w:ind w:left="1080" w:right="0" w:hanging="360"/>
        <w:jc w:val="left"/>
        <w:rPr>
          <w:rFonts w:ascii="Times New Roman" w:hAnsi="Times New Roman"/>
          <w:sz w:val="18"/>
        </w:rPr>
      </w:pPr>
    </w:p>
    <w:p w14:paraId="35ED224C"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Babylon's idols will be destroyed because God is sovereign over them</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46)</w:t>
      </w:r>
      <w:r>
        <w:rPr>
          <w:rFonts w:ascii="Times New Roman" w:hAnsi="Times New Roman"/>
          <w:sz w:val="22"/>
        </w:rPr>
        <w:t>.</w:t>
      </w:r>
    </w:p>
    <w:p w14:paraId="654984B7" w14:textId="77777777" w:rsidR="00206BDE" w:rsidRPr="00CC28AA" w:rsidRDefault="00206BDE" w:rsidP="00206BDE">
      <w:pPr>
        <w:tabs>
          <w:tab w:val="left" w:pos="1080"/>
        </w:tabs>
        <w:ind w:left="1080" w:right="0" w:hanging="360"/>
        <w:jc w:val="left"/>
        <w:rPr>
          <w:rFonts w:ascii="Times New Roman" w:hAnsi="Times New Roman"/>
          <w:sz w:val="18"/>
        </w:rPr>
      </w:pPr>
    </w:p>
    <w:p w14:paraId="507548C8"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Babylon's empire will be destroyed because God is sovereign over it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47)</w:t>
      </w:r>
      <w:r>
        <w:rPr>
          <w:rFonts w:ascii="Times New Roman" w:hAnsi="Times New Roman"/>
          <w:sz w:val="22"/>
        </w:rPr>
        <w:t>.</w:t>
      </w:r>
    </w:p>
    <w:p w14:paraId="3E75F480" w14:textId="77777777" w:rsidR="00206BDE" w:rsidRPr="00CC28AA" w:rsidRDefault="00206BDE" w:rsidP="00206BDE">
      <w:pPr>
        <w:tabs>
          <w:tab w:val="left" w:pos="1080"/>
        </w:tabs>
        <w:ind w:left="1080" w:right="0" w:hanging="360"/>
        <w:jc w:val="left"/>
        <w:rPr>
          <w:rFonts w:ascii="Times New Roman" w:hAnsi="Times New Roman"/>
          <w:sz w:val="18"/>
        </w:rPr>
      </w:pPr>
    </w:p>
    <w:p w14:paraId="4E31B627"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t>Israel</w:t>
      </w:r>
      <w:r w:rsidR="000A60D7">
        <w:rPr>
          <w:rFonts w:ascii="Times New Roman" w:hAnsi="Times New Roman"/>
          <w:sz w:val="22"/>
        </w:rPr>
        <w:t xml:space="preserve">’s liberation from Babylon </w:t>
      </w:r>
      <w:r w:rsidRPr="00CC28AA">
        <w:rPr>
          <w:rFonts w:ascii="Times New Roman" w:hAnsi="Times New Roman"/>
          <w:sz w:val="22"/>
        </w:rPr>
        <w:t xml:space="preserve">and return to its land </w:t>
      </w:r>
      <w:r w:rsidR="000A60D7">
        <w:rPr>
          <w:rFonts w:ascii="Times New Roman" w:hAnsi="Times New Roman"/>
          <w:sz w:val="22"/>
        </w:rPr>
        <w:t>will show</w:t>
      </w:r>
      <w:r w:rsidRPr="00CC28AA">
        <w:rPr>
          <w:rFonts w:ascii="Times New Roman" w:hAnsi="Times New Roman"/>
          <w:sz w:val="22"/>
        </w:rPr>
        <w:t xml:space="preserve"> God </w:t>
      </w:r>
      <w:r w:rsidR="000A60D7">
        <w:rPr>
          <w:rFonts w:ascii="Times New Roman" w:hAnsi="Times New Roman"/>
          <w:sz w:val="22"/>
        </w:rPr>
        <w:t>keeps</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covenant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48)</w:t>
      </w:r>
      <w:r>
        <w:rPr>
          <w:rFonts w:ascii="Times New Roman" w:hAnsi="Times New Roman"/>
          <w:sz w:val="22"/>
        </w:rPr>
        <w:t>.</w:t>
      </w:r>
    </w:p>
    <w:p w14:paraId="6425E655" w14:textId="77777777" w:rsidR="00206BDE" w:rsidRPr="00CC28AA" w:rsidRDefault="00206BDE" w:rsidP="00206BDE">
      <w:pPr>
        <w:tabs>
          <w:tab w:val="left" w:pos="1080"/>
        </w:tabs>
        <w:ind w:left="1080" w:right="0" w:hanging="360"/>
        <w:jc w:val="left"/>
        <w:rPr>
          <w:rFonts w:ascii="Times New Roman" w:hAnsi="Times New Roman"/>
          <w:sz w:val="18"/>
        </w:rPr>
      </w:pPr>
    </w:p>
    <w:p w14:paraId="1D0247DD"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(48:22) Epilogue: “There is no peace for the wicked.”</w:t>
      </w:r>
    </w:p>
    <w:p w14:paraId="7B8B9BDC" w14:textId="77777777" w:rsidR="00206BDE" w:rsidRPr="00CC28AA" w:rsidRDefault="00206BDE" w:rsidP="00206BDE">
      <w:pPr>
        <w:tabs>
          <w:tab w:val="left" w:pos="360"/>
        </w:tabs>
        <w:ind w:left="360" w:right="0" w:hanging="360"/>
        <w:jc w:val="left"/>
        <w:rPr>
          <w:rFonts w:ascii="Times New Roman" w:hAnsi="Times New Roman"/>
          <w:sz w:val="18"/>
        </w:rPr>
      </w:pPr>
    </w:p>
    <w:p w14:paraId="35E73811"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II. God</w:t>
      </w:r>
      <w:r w:rsidR="0046341E">
        <w:rPr>
          <w:rFonts w:ascii="Times New Roman" w:hAnsi="Times New Roman"/>
          <w:b/>
          <w:sz w:val="22"/>
        </w:rPr>
        <w:t>’s</w:t>
      </w:r>
      <w:r w:rsidRPr="00CC28AA">
        <w:rPr>
          <w:rFonts w:ascii="Times New Roman" w:hAnsi="Times New Roman"/>
          <w:b/>
          <w:sz w:val="22"/>
        </w:rPr>
        <w:t xml:space="preserve"> Suffering Servant will</w:t>
      </w:r>
      <w:r>
        <w:rPr>
          <w:rFonts w:ascii="Times New Roman" w:hAnsi="Times New Roman"/>
          <w:b/>
          <w:sz w:val="22"/>
        </w:rPr>
        <w:t xml:space="preserve"> </w:t>
      </w:r>
      <w:r w:rsidRPr="00CC28AA">
        <w:rPr>
          <w:rFonts w:ascii="Times New Roman" w:hAnsi="Times New Roman"/>
          <w:b/>
          <w:sz w:val="22"/>
        </w:rPr>
        <w:t xml:space="preserve">restore </w:t>
      </w:r>
      <w:r w:rsidR="0046341E">
        <w:rPr>
          <w:rFonts w:ascii="Times New Roman" w:hAnsi="Times New Roman"/>
          <w:b/>
          <w:sz w:val="22"/>
        </w:rPr>
        <w:t>Judah</w:t>
      </w:r>
      <w:r w:rsidRPr="00CC28AA">
        <w:rPr>
          <w:rFonts w:ascii="Times New Roman" w:hAnsi="Times New Roman"/>
          <w:b/>
          <w:sz w:val="22"/>
        </w:rPr>
        <w:t xml:space="preserve"> and </w:t>
      </w:r>
      <w:r w:rsidR="0046341E">
        <w:rPr>
          <w:rFonts w:ascii="Times New Roman" w:hAnsi="Times New Roman"/>
          <w:b/>
          <w:sz w:val="22"/>
        </w:rPr>
        <w:t xml:space="preserve">bless </w:t>
      </w:r>
      <w:r w:rsidRPr="00CC28AA">
        <w:rPr>
          <w:rFonts w:ascii="Times New Roman" w:hAnsi="Times New Roman"/>
          <w:b/>
          <w:sz w:val="22"/>
        </w:rPr>
        <w:t xml:space="preserve">the Gentiles </w:t>
      </w:r>
      <w:r w:rsidR="0046341E">
        <w:rPr>
          <w:rFonts w:ascii="Times New Roman" w:hAnsi="Times New Roman"/>
          <w:b/>
          <w:sz w:val="22"/>
        </w:rPr>
        <w:t>in</w:t>
      </w:r>
      <w:r w:rsidRPr="00CC28AA">
        <w:rPr>
          <w:rFonts w:ascii="Times New Roman" w:hAnsi="Times New Roman"/>
          <w:b/>
          <w:sz w:val="22"/>
        </w:rPr>
        <w:t xml:space="preserve"> </w:t>
      </w:r>
      <w:r>
        <w:rPr>
          <w:rFonts w:ascii="Times New Roman" w:hAnsi="Times New Roman"/>
          <w:b/>
          <w:sz w:val="22"/>
        </w:rPr>
        <w:t>his</w:t>
      </w:r>
      <w:r w:rsidRPr="00CC28AA">
        <w:rPr>
          <w:rFonts w:ascii="Times New Roman" w:hAnsi="Times New Roman"/>
          <w:b/>
          <w:sz w:val="22"/>
        </w:rPr>
        <w:t xml:space="preserve"> vicarious death</w:t>
      </w:r>
      <w:r w:rsidR="0046341E">
        <w:rPr>
          <w:rFonts w:ascii="Times New Roman" w:hAnsi="Times New Roman"/>
          <w:b/>
          <w:sz w:val="22"/>
        </w:rPr>
        <w:t xml:space="preserve"> so the</w:t>
      </w:r>
      <w:r w:rsidRPr="00CC28AA">
        <w:rPr>
          <w:rFonts w:ascii="Times New Roman" w:hAnsi="Times New Roman"/>
          <w:b/>
          <w:sz w:val="22"/>
        </w:rPr>
        <w:t xml:space="preserve"> remnant </w:t>
      </w:r>
      <w:r w:rsidR="0046341E">
        <w:rPr>
          <w:rFonts w:ascii="Times New Roman" w:hAnsi="Times New Roman"/>
          <w:b/>
          <w:sz w:val="22"/>
        </w:rPr>
        <w:t>should</w:t>
      </w:r>
      <w:r w:rsidRPr="00CC28AA">
        <w:rPr>
          <w:rFonts w:ascii="Times New Roman" w:hAnsi="Times New Roman"/>
          <w:b/>
          <w:sz w:val="22"/>
        </w:rPr>
        <w:t xml:space="preserve"> trust </w:t>
      </w:r>
      <w:r>
        <w:rPr>
          <w:rFonts w:ascii="Times New Roman" w:hAnsi="Times New Roman"/>
          <w:b/>
          <w:sz w:val="22"/>
        </w:rPr>
        <w:t>him</w:t>
      </w:r>
      <w:r w:rsidRPr="00CC28AA">
        <w:rPr>
          <w:rFonts w:ascii="Times New Roman" w:hAnsi="Times New Roman"/>
          <w:b/>
          <w:sz w:val="22"/>
        </w:rPr>
        <w:t xml:space="preserve"> now</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49</w:t>
      </w:r>
      <w:r>
        <w:rPr>
          <w:rFonts w:ascii="Times New Roman" w:hAnsi="Times New Roman"/>
          <w:b/>
          <w:sz w:val="22"/>
        </w:rPr>
        <w:t>–</w:t>
      </w:r>
      <w:r w:rsidRPr="00CC28AA">
        <w:rPr>
          <w:rFonts w:ascii="Times New Roman" w:hAnsi="Times New Roman"/>
          <w:b/>
          <w:sz w:val="22"/>
        </w:rPr>
        <w:t>57)</w:t>
      </w:r>
      <w:r>
        <w:rPr>
          <w:rFonts w:ascii="Times New Roman" w:hAnsi="Times New Roman"/>
          <w:b/>
          <w:sz w:val="22"/>
        </w:rPr>
        <w:t>.</w:t>
      </w:r>
    </w:p>
    <w:p w14:paraId="025EA272" w14:textId="77777777" w:rsidR="00206BDE" w:rsidRPr="00CC28AA" w:rsidRDefault="00206BDE" w:rsidP="00206BDE">
      <w:pPr>
        <w:tabs>
          <w:tab w:val="left" w:pos="720"/>
        </w:tabs>
        <w:ind w:left="720" w:right="0" w:hanging="360"/>
        <w:jc w:val="left"/>
        <w:rPr>
          <w:rFonts w:ascii="Times New Roman" w:hAnsi="Times New Roman"/>
          <w:sz w:val="18"/>
        </w:rPr>
      </w:pPr>
    </w:p>
    <w:p w14:paraId="038AA0B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0046341E">
        <w:rPr>
          <w:rFonts w:ascii="Times New Roman" w:hAnsi="Times New Roman"/>
          <w:sz w:val="22"/>
        </w:rPr>
        <w:t>The</w:t>
      </w:r>
      <w:r w:rsidRPr="00CC28AA">
        <w:rPr>
          <w:rFonts w:ascii="Times New Roman" w:hAnsi="Times New Roman"/>
          <w:sz w:val="22"/>
        </w:rPr>
        <w:t xml:space="preserve"> rejected Messiah (Suffering Servant) will save the Gentiles and restore Israel to her land to show that </w:t>
      </w:r>
      <w:r>
        <w:rPr>
          <w:rFonts w:ascii="Times New Roman" w:hAnsi="Times New Roman"/>
          <w:sz w:val="22"/>
        </w:rPr>
        <w:t>he</w:t>
      </w:r>
      <w:r w:rsidRPr="00CC28AA">
        <w:rPr>
          <w:rFonts w:ascii="Times New Roman" w:hAnsi="Times New Roman"/>
          <w:sz w:val="22"/>
        </w:rPr>
        <w:t xml:space="preserve"> has not forsaken Israel</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49</w:t>
      </w:r>
      <w:r>
        <w:rPr>
          <w:rFonts w:ascii="Times New Roman" w:hAnsi="Times New Roman"/>
          <w:sz w:val="22"/>
        </w:rPr>
        <w:t>–</w:t>
      </w:r>
      <w:r w:rsidRPr="00CC28AA">
        <w:rPr>
          <w:rFonts w:ascii="Times New Roman" w:hAnsi="Times New Roman"/>
          <w:sz w:val="22"/>
        </w:rPr>
        <w:t>50)</w:t>
      </w:r>
      <w:r>
        <w:rPr>
          <w:rFonts w:ascii="Times New Roman" w:hAnsi="Times New Roman"/>
          <w:sz w:val="22"/>
        </w:rPr>
        <w:t>.</w:t>
      </w:r>
    </w:p>
    <w:p w14:paraId="78447A40" w14:textId="77777777" w:rsidR="00206BDE" w:rsidRPr="00CC28AA" w:rsidRDefault="00206BDE" w:rsidP="00206BDE">
      <w:pPr>
        <w:tabs>
          <w:tab w:val="left" w:pos="720"/>
        </w:tabs>
        <w:ind w:left="720" w:right="0" w:hanging="360"/>
        <w:jc w:val="left"/>
        <w:rPr>
          <w:rFonts w:ascii="Times New Roman" w:hAnsi="Times New Roman"/>
          <w:sz w:val="18"/>
        </w:rPr>
      </w:pPr>
    </w:p>
    <w:p w14:paraId="7612DE0D"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006A1E78">
        <w:rPr>
          <w:rFonts w:ascii="Times New Roman" w:hAnsi="Times New Roman"/>
          <w:sz w:val="22"/>
        </w:rPr>
        <w:t>The</w:t>
      </w:r>
      <w:r w:rsidRPr="00CC28AA">
        <w:rPr>
          <w:rFonts w:ascii="Times New Roman" w:hAnsi="Times New Roman"/>
          <w:sz w:val="22"/>
        </w:rPr>
        <w:t xml:space="preserve"> righteous remnant </w:t>
      </w:r>
      <w:r w:rsidR="006A1E78">
        <w:rPr>
          <w:rFonts w:ascii="Times New Roman" w:hAnsi="Times New Roman"/>
          <w:sz w:val="22"/>
        </w:rPr>
        <w:t>should</w:t>
      </w:r>
      <w:r w:rsidRPr="00CC28AA">
        <w:rPr>
          <w:rFonts w:ascii="Times New Roman" w:hAnsi="Times New Roman"/>
          <w:sz w:val="22"/>
        </w:rPr>
        <w:t xml:space="preserve"> trust </w:t>
      </w:r>
      <w:r>
        <w:rPr>
          <w:rFonts w:ascii="Times New Roman" w:hAnsi="Times New Roman"/>
          <w:sz w:val="22"/>
        </w:rPr>
        <w:t>him</w:t>
      </w:r>
      <w:r w:rsidRPr="00CC28AA">
        <w:rPr>
          <w:rFonts w:ascii="Times New Roman" w:hAnsi="Times New Roman"/>
          <w:sz w:val="22"/>
        </w:rPr>
        <w:t xml:space="preserve"> since they will be exalted</w:t>
      </w:r>
      <w:r w:rsidRPr="004E357C">
        <w:rPr>
          <w:rFonts w:ascii="Times New Roman" w:hAnsi="Times New Roman"/>
          <w:sz w:val="22"/>
        </w:rPr>
        <w:t xml:space="preserve"> </w:t>
      </w:r>
      <w:r w:rsidRPr="00CC28AA">
        <w:rPr>
          <w:rFonts w:ascii="Times New Roman" w:hAnsi="Times New Roman"/>
          <w:sz w:val="22"/>
        </w:rPr>
        <w:t>(51:1</w:t>
      </w:r>
      <w:r>
        <w:rPr>
          <w:rFonts w:ascii="Times New Roman" w:hAnsi="Times New Roman"/>
          <w:sz w:val="22"/>
        </w:rPr>
        <w:t>–</w:t>
      </w:r>
      <w:r w:rsidRPr="00CC28AA">
        <w:rPr>
          <w:rFonts w:ascii="Times New Roman" w:hAnsi="Times New Roman"/>
          <w:sz w:val="22"/>
        </w:rPr>
        <w:t>52:12)</w:t>
      </w:r>
      <w:r>
        <w:rPr>
          <w:rFonts w:ascii="Times New Roman" w:hAnsi="Times New Roman"/>
          <w:sz w:val="22"/>
        </w:rPr>
        <w:t>.</w:t>
      </w:r>
    </w:p>
    <w:p w14:paraId="4CDD9088" w14:textId="77777777" w:rsidR="00206BDE" w:rsidRPr="00CC28AA" w:rsidRDefault="00206BDE" w:rsidP="00206BDE">
      <w:pPr>
        <w:tabs>
          <w:tab w:val="left" w:pos="720"/>
        </w:tabs>
        <w:ind w:left="720" w:right="0" w:hanging="360"/>
        <w:jc w:val="left"/>
        <w:rPr>
          <w:rFonts w:ascii="Times New Roman" w:hAnsi="Times New Roman"/>
          <w:sz w:val="18"/>
        </w:rPr>
      </w:pPr>
    </w:p>
    <w:p w14:paraId="6AFE9C54" w14:textId="77777777" w:rsidR="00206BDE" w:rsidRPr="00CC28AA" w:rsidRDefault="0022171C" w:rsidP="00206BDE">
      <w:pPr>
        <w:tabs>
          <w:tab w:val="left" w:pos="720"/>
        </w:tabs>
        <w:ind w:left="720" w:right="0" w:hanging="360"/>
        <w:jc w:val="left"/>
        <w:rPr>
          <w:rFonts w:ascii="Times New Roman" w:hAnsi="Times New Roman"/>
          <w:sz w:val="18"/>
        </w:rPr>
      </w:pPr>
      <w:r>
        <w:rPr>
          <w:rFonts w:ascii="Times New Roman" w:hAnsi="Times New Roman"/>
          <w:sz w:val="22"/>
        </w:rPr>
        <w:t>C.</w:t>
      </w:r>
      <w:r>
        <w:rPr>
          <w:rFonts w:ascii="Times New Roman" w:hAnsi="Times New Roman"/>
          <w:sz w:val="22"/>
        </w:rPr>
        <w:tab/>
        <w:t xml:space="preserve">Messiah’s rejection and death </w:t>
      </w:r>
      <w:r w:rsidR="00206BDE" w:rsidRPr="00CC28AA">
        <w:rPr>
          <w:rFonts w:ascii="Times New Roman" w:hAnsi="Times New Roman"/>
          <w:sz w:val="22"/>
        </w:rPr>
        <w:t xml:space="preserve">will </w:t>
      </w:r>
      <w:r>
        <w:rPr>
          <w:rFonts w:ascii="Times New Roman" w:hAnsi="Times New Roman"/>
          <w:sz w:val="22"/>
        </w:rPr>
        <w:t>save many</w:t>
      </w:r>
      <w:r w:rsidR="00206BDE" w:rsidRPr="00CC28AA">
        <w:rPr>
          <w:rFonts w:ascii="Times New Roman" w:hAnsi="Times New Roman"/>
          <w:sz w:val="22"/>
        </w:rPr>
        <w:t xml:space="preserve"> but then </w:t>
      </w:r>
      <w:r w:rsidR="00206BDE">
        <w:rPr>
          <w:rFonts w:ascii="Times New Roman" w:hAnsi="Times New Roman"/>
          <w:sz w:val="22"/>
        </w:rPr>
        <w:t>he</w:t>
      </w:r>
      <w:r w:rsidR="00206BDE" w:rsidRPr="00CC28AA">
        <w:rPr>
          <w:rFonts w:ascii="Times New Roman" w:hAnsi="Times New Roman"/>
          <w:sz w:val="22"/>
        </w:rPr>
        <w:t xml:space="preserve"> will be exalted</w:t>
      </w:r>
      <w:r>
        <w:rPr>
          <w:rFonts w:ascii="Times New Roman" w:hAnsi="Times New Roman"/>
          <w:sz w:val="22"/>
        </w:rPr>
        <w:t xml:space="preserve"> to </w:t>
      </w:r>
      <w:r w:rsidR="00206BDE" w:rsidRPr="00CC28AA">
        <w:rPr>
          <w:rFonts w:ascii="Times New Roman" w:hAnsi="Times New Roman"/>
          <w:sz w:val="22"/>
        </w:rPr>
        <w:t>comfort</w:t>
      </w:r>
      <w:r w:rsidR="00206BDE">
        <w:rPr>
          <w:rFonts w:ascii="Times New Roman" w:hAnsi="Times New Roman"/>
          <w:sz w:val="22"/>
        </w:rPr>
        <w:t xml:space="preserve"> to Israel</w:t>
      </w:r>
      <w:r w:rsidR="00206BDE" w:rsidRPr="00CC28AA">
        <w:rPr>
          <w:rFonts w:ascii="Times New Roman" w:hAnsi="Times New Roman"/>
          <w:sz w:val="22"/>
        </w:rPr>
        <w:t xml:space="preserve"> </w:t>
      </w:r>
      <w:r>
        <w:rPr>
          <w:rFonts w:ascii="Times New Roman" w:hAnsi="Times New Roman"/>
          <w:sz w:val="22"/>
        </w:rPr>
        <w:t>as</w:t>
      </w:r>
      <w:r w:rsidR="00206BDE" w:rsidRPr="00CC28AA">
        <w:rPr>
          <w:rFonts w:ascii="Times New Roman" w:hAnsi="Times New Roman"/>
          <w:sz w:val="22"/>
        </w:rPr>
        <w:t xml:space="preserve"> the ultimate sacrifice for sin</w:t>
      </w:r>
      <w:r w:rsidR="00206BDE" w:rsidRPr="004E357C">
        <w:rPr>
          <w:rFonts w:ascii="Times New Roman" w:hAnsi="Times New Roman"/>
          <w:sz w:val="22"/>
        </w:rPr>
        <w:t xml:space="preserve"> </w:t>
      </w:r>
      <w:r w:rsidR="00206BDE" w:rsidRPr="00CC28AA">
        <w:rPr>
          <w:rFonts w:ascii="Times New Roman" w:hAnsi="Times New Roman"/>
          <w:sz w:val="22"/>
        </w:rPr>
        <w:t>(52:13</w:t>
      </w:r>
      <w:r w:rsidR="00206BDE">
        <w:rPr>
          <w:rFonts w:ascii="Times New Roman" w:hAnsi="Times New Roman"/>
          <w:sz w:val="22"/>
        </w:rPr>
        <w:t>–</w:t>
      </w:r>
      <w:r w:rsidR="00206BDE" w:rsidRPr="00CC28AA">
        <w:rPr>
          <w:rFonts w:ascii="Times New Roman" w:hAnsi="Times New Roman"/>
          <w:sz w:val="22"/>
        </w:rPr>
        <w:t>53:12)</w:t>
      </w:r>
      <w:r w:rsidR="00206BDE">
        <w:rPr>
          <w:rFonts w:ascii="Times New Roman" w:hAnsi="Times New Roman"/>
          <w:sz w:val="22"/>
        </w:rPr>
        <w:t>.</w:t>
      </w:r>
    </w:p>
    <w:p w14:paraId="44C02413" w14:textId="77777777" w:rsidR="00206BDE" w:rsidRPr="00CC28AA" w:rsidRDefault="00206BDE" w:rsidP="00206BDE">
      <w:pPr>
        <w:tabs>
          <w:tab w:val="left" w:pos="720"/>
        </w:tabs>
        <w:ind w:left="720" w:right="0" w:hanging="360"/>
        <w:jc w:val="left"/>
        <w:rPr>
          <w:rFonts w:ascii="Times New Roman" w:hAnsi="Times New Roman"/>
          <w:sz w:val="18"/>
        </w:rPr>
      </w:pPr>
    </w:p>
    <w:p w14:paraId="1A34B390"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D.</w:t>
      </w:r>
      <w:r w:rsidRPr="00CC28AA">
        <w:rPr>
          <w:rFonts w:ascii="Times New Roman" w:hAnsi="Times New Roman"/>
          <w:sz w:val="22"/>
        </w:rPr>
        <w:tab/>
      </w:r>
      <w:r w:rsidR="00635950">
        <w:rPr>
          <w:rFonts w:ascii="Times New Roman" w:hAnsi="Times New Roman"/>
          <w:sz w:val="22"/>
        </w:rPr>
        <w:t>The</w:t>
      </w:r>
      <w:r w:rsidRPr="00CC28AA">
        <w:rPr>
          <w:rFonts w:ascii="Times New Roman" w:hAnsi="Times New Roman"/>
          <w:sz w:val="22"/>
        </w:rPr>
        <w:t xml:space="preserve"> Servant's salvation will extend to both Israel and the Gentiles </w:t>
      </w:r>
      <w:r w:rsidR="00635950">
        <w:rPr>
          <w:rFonts w:ascii="Times New Roman" w:hAnsi="Times New Roman"/>
          <w:sz w:val="22"/>
        </w:rPr>
        <w:t>to show</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loving loyalty</w:t>
      </w:r>
      <w:r w:rsidRPr="004E357C">
        <w:rPr>
          <w:rFonts w:ascii="Times New Roman" w:hAnsi="Times New Roman"/>
          <w:sz w:val="22"/>
        </w:rPr>
        <w:t xml:space="preserve"> </w:t>
      </w:r>
      <w:r w:rsidRPr="00CC28AA">
        <w:rPr>
          <w:rFonts w:ascii="Times New Roman" w:hAnsi="Times New Roman"/>
          <w:sz w:val="22"/>
        </w:rPr>
        <w:t>(54:1</w:t>
      </w:r>
      <w:r>
        <w:rPr>
          <w:rFonts w:ascii="Times New Roman" w:hAnsi="Times New Roman"/>
          <w:sz w:val="22"/>
        </w:rPr>
        <w:t>–</w:t>
      </w:r>
      <w:r w:rsidRPr="00CC28AA">
        <w:rPr>
          <w:rFonts w:ascii="Times New Roman" w:hAnsi="Times New Roman"/>
          <w:sz w:val="22"/>
        </w:rPr>
        <w:t>56:8)</w:t>
      </w:r>
      <w:r>
        <w:rPr>
          <w:rFonts w:ascii="Times New Roman" w:hAnsi="Times New Roman"/>
          <w:sz w:val="22"/>
        </w:rPr>
        <w:t>.</w:t>
      </w:r>
    </w:p>
    <w:p w14:paraId="72D959CD" w14:textId="77777777" w:rsidR="00206BDE" w:rsidRPr="00CC28AA" w:rsidRDefault="00206BDE" w:rsidP="00206BDE">
      <w:pPr>
        <w:tabs>
          <w:tab w:val="left" w:pos="1080"/>
        </w:tabs>
        <w:ind w:left="1080" w:right="0" w:hanging="360"/>
        <w:jc w:val="left"/>
        <w:rPr>
          <w:rFonts w:ascii="Times New Roman" w:hAnsi="Times New Roman"/>
          <w:sz w:val="18"/>
        </w:rPr>
      </w:pPr>
    </w:p>
    <w:p w14:paraId="1756FA0C"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r>
      <w:r w:rsidR="00635950">
        <w:rPr>
          <w:rFonts w:ascii="Times New Roman" w:hAnsi="Times New Roman"/>
          <w:sz w:val="22"/>
        </w:rPr>
        <w:t>Israel’s future prosperity with many Jews in the land</w:t>
      </w:r>
      <w:r w:rsidRPr="00CC28AA">
        <w:rPr>
          <w:rFonts w:ascii="Times New Roman" w:hAnsi="Times New Roman"/>
          <w:sz w:val="22"/>
        </w:rPr>
        <w:t xml:space="preserve"> ruling over the world </w:t>
      </w:r>
      <w:r w:rsidR="00635950">
        <w:rPr>
          <w:rFonts w:ascii="Times New Roman" w:hAnsi="Times New Roman"/>
          <w:sz w:val="22"/>
        </w:rPr>
        <w:t>should comfort them with God’s</w:t>
      </w:r>
      <w:r w:rsidRPr="00CC28AA">
        <w:rPr>
          <w:rFonts w:ascii="Times New Roman" w:hAnsi="Times New Roman"/>
          <w:sz w:val="22"/>
        </w:rPr>
        <w:t xml:space="preserve"> loyalty</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54)</w:t>
      </w:r>
      <w:r>
        <w:rPr>
          <w:rFonts w:ascii="Times New Roman" w:hAnsi="Times New Roman"/>
          <w:sz w:val="22"/>
        </w:rPr>
        <w:t>.</w:t>
      </w:r>
    </w:p>
    <w:p w14:paraId="7EC35979" w14:textId="77777777" w:rsidR="00206BDE" w:rsidRPr="00CC28AA" w:rsidRDefault="00206BDE" w:rsidP="00206BDE">
      <w:pPr>
        <w:tabs>
          <w:tab w:val="left" w:pos="1080"/>
        </w:tabs>
        <w:ind w:left="1080" w:right="0" w:hanging="360"/>
        <w:jc w:val="left"/>
        <w:rPr>
          <w:rFonts w:ascii="Times New Roman" w:hAnsi="Times New Roman"/>
          <w:sz w:val="18"/>
        </w:rPr>
      </w:pPr>
    </w:p>
    <w:p w14:paraId="274C833A"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r>
      <w:r w:rsidR="00635950">
        <w:rPr>
          <w:rFonts w:ascii="Times New Roman" w:hAnsi="Times New Roman"/>
          <w:sz w:val="22"/>
        </w:rPr>
        <w:t>God’s</w:t>
      </w:r>
      <w:r w:rsidRPr="00CC28AA">
        <w:rPr>
          <w:rFonts w:ascii="Times New Roman" w:hAnsi="Times New Roman"/>
          <w:sz w:val="22"/>
        </w:rPr>
        <w:t xml:space="preserve"> blessing </w:t>
      </w:r>
      <w:r w:rsidR="00635950">
        <w:rPr>
          <w:rFonts w:ascii="Times New Roman" w:hAnsi="Times New Roman"/>
          <w:sz w:val="22"/>
        </w:rPr>
        <w:t>of</w:t>
      </w:r>
      <w:r w:rsidRPr="00CC28AA">
        <w:rPr>
          <w:rFonts w:ascii="Times New Roman" w:hAnsi="Times New Roman"/>
          <w:sz w:val="22"/>
        </w:rPr>
        <w:t xml:space="preserve"> the Gentiles </w:t>
      </w:r>
      <w:r w:rsidR="00635950">
        <w:rPr>
          <w:rFonts w:ascii="Times New Roman" w:hAnsi="Times New Roman"/>
          <w:sz w:val="22"/>
        </w:rPr>
        <w:t>along with</w:t>
      </w:r>
      <w:r w:rsidRPr="00CC28AA">
        <w:rPr>
          <w:rFonts w:ascii="Times New Roman" w:hAnsi="Times New Roman"/>
          <w:sz w:val="22"/>
        </w:rPr>
        <w:t xml:space="preserve"> Israel's blessings </w:t>
      </w:r>
      <w:r w:rsidR="00635950">
        <w:rPr>
          <w:rFonts w:ascii="Times New Roman" w:hAnsi="Times New Roman"/>
          <w:sz w:val="22"/>
        </w:rPr>
        <w:t>should</w:t>
      </w:r>
      <w:r w:rsidRPr="00CC28AA">
        <w:rPr>
          <w:rFonts w:ascii="Times New Roman" w:hAnsi="Times New Roman"/>
          <w:sz w:val="22"/>
        </w:rPr>
        <w:t xml:space="preserve"> </w:t>
      </w:r>
      <w:r>
        <w:rPr>
          <w:rFonts w:ascii="Times New Roman" w:hAnsi="Times New Roman"/>
          <w:sz w:val="22"/>
        </w:rPr>
        <w:t>show</w:t>
      </w:r>
      <w:r w:rsidRPr="00CC28AA">
        <w:rPr>
          <w:rFonts w:ascii="Times New Roman" w:hAnsi="Times New Roman"/>
          <w:sz w:val="22"/>
        </w:rPr>
        <w:t xml:space="preserve"> Israel how far </w:t>
      </w:r>
      <w:r>
        <w:rPr>
          <w:rFonts w:ascii="Times New Roman" w:hAnsi="Times New Roman"/>
          <w:sz w:val="22"/>
        </w:rPr>
        <w:t>his</w:t>
      </w:r>
      <w:r w:rsidRPr="00CC28AA">
        <w:rPr>
          <w:rFonts w:ascii="Times New Roman" w:hAnsi="Times New Roman"/>
          <w:sz w:val="22"/>
        </w:rPr>
        <w:t xml:space="preserve"> loving loyalty really extends</w:t>
      </w:r>
      <w:r w:rsidRPr="004E357C">
        <w:rPr>
          <w:rFonts w:ascii="Times New Roman" w:hAnsi="Times New Roman"/>
          <w:sz w:val="22"/>
        </w:rPr>
        <w:t xml:space="preserve"> </w:t>
      </w:r>
      <w:r w:rsidRPr="00CC28AA">
        <w:rPr>
          <w:rFonts w:ascii="Times New Roman" w:hAnsi="Times New Roman"/>
          <w:sz w:val="22"/>
        </w:rPr>
        <w:t>(55:1</w:t>
      </w:r>
      <w:r>
        <w:rPr>
          <w:rFonts w:ascii="Times New Roman" w:hAnsi="Times New Roman"/>
          <w:sz w:val="22"/>
        </w:rPr>
        <w:t>–</w:t>
      </w:r>
      <w:r w:rsidRPr="00CC28AA">
        <w:rPr>
          <w:rFonts w:ascii="Times New Roman" w:hAnsi="Times New Roman"/>
          <w:sz w:val="22"/>
        </w:rPr>
        <w:t>56:8)</w:t>
      </w:r>
      <w:r>
        <w:rPr>
          <w:rFonts w:ascii="Times New Roman" w:hAnsi="Times New Roman"/>
          <w:sz w:val="22"/>
        </w:rPr>
        <w:t>.</w:t>
      </w:r>
    </w:p>
    <w:p w14:paraId="3D52FCBF" w14:textId="77777777" w:rsidR="00206BDE" w:rsidRPr="00CC28AA" w:rsidRDefault="00206BDE" w:rsidP="00206BDE">
      <w:pPr>
        <w:tabs>
          <w:tab w:val="left" w:pos="720"/>
        </w:tabs>
        <w:ind w:left="720" w:right="0" w:hanging="360"/>
        <w:jc w:val="left"/>
        <w:rPr>
          <w:rFonts w:ascii="Times New Roman" w:hAnsi="Times New Roman"/>
          <w:sz w:val="18"/>
        </w:rPr>
      </w:pPr>
    </w:p>
    <w:p w14:paraId="33B6F977" w14:textId="77777777" w:rsidR="00206BDE" w:rsidRPr="00CC28AA" w:rsidRDefault="005E2F9A" w:rsidP="00206BDE">
      <w:pPr>
        <w:tabs>
          <w:tab w:val="left" w:pos="720"/>
        </w:tabs>
        <w:ind w:left="720" w:right="0" w:hanging="360"/>
        <w:jc w:val="left"/>
        <w:rPr>
          <w:rFonts w:ascii="Times New Roman" w:hAnsi="Times New Roman"/>
          <w:sz w:val="18"/>
        </w:rPr>
      </w:pPr>
      <w:r>
        <w:rPr>
          <w:rFonts w:ascii="Times New Roman" w:hAnsi="Times New Roman"/>
          <w:sz w:val="22"/>
        </w:rPr>
        <w:t>E.</w:t>
      </w:r>
      <w:r>
        <w:rPr>
          <w:rFonts w:ascii="Times New Roman" w:hAnsi="Times New Roman"/>
          <w:sz w:val="22"/>
        </w:rPr>
        <w:tab/>
        <w:t>God’s condemnation of Israel’s</w:t>
      </w:r>
      <w:r w:rsidR="00206BDE" w:rsidRPr="00CC28AA">
        <w:rPr>
          <w:rFonts w:ascii="Times New Roman" w:hAnsi="Times New Roman"/>
          <w:sz w:val="22"/>
        </w:rPr>
        <w:t xml:space="preserve"> vile leaders teach</w:t>
      </w:r>
      <w:r w:rsidR="00A0762C">
        <w:rPr>
          <w:rFonts w:ascii="Times New Roman" w:hAnsi="Times New Roman"/>
          <w:sz w:val="22"/>
        </w:rPr>
        <w:t>es</w:t>
      </w:r>
      <w:r w:rsidR="00206BDE" w:rsidRPr="00CC28AA">
        <w:rPr>
          <w:rFonts w:ascii="Times New Roman" w:hAnsi="Times New Roman"/>
          <w:sz w:val="22"/>
        </w:rPr>
        <w:t xml:space="preserve"> that </w:t>
      </w:r>
      <w:r>
        <w:rPr>
          <w:rFonts w:ascii="Times New Roman" w:hAnsi="Times New Roman"/>
          <w:sz w:val="22"/>
        </w:rPr>
        <w:t xml:space="preserve">kingdom </w:t>
      </w:r>
      <w:r w:rsidR="00206BDE" w:rsidRPr="00CC28AA">
        <w:rPr>
          <w:rFonts w:ascii="Times New Roman" w:hAnsi="Times New Roman"/>
          <w:sz w:val="22"/>
        </w:rPr>
        <w:t>blessings will come only to the contrite in heart</w:t>
      </w:r>
      <w:r w:rsidR="00206BDE" w:rsidRPr="004E357C">
        <w:rPr>
          <w:rFonts w:ascii="Times New Roman" w:hAnsi="Times New Roman"/>
          <w:sz w:val="22"/>
        </w:rPr>
        <w:t xml:space="preserve"> </w:t>
      </w:r>
      <w:r w:rsidR="00206BDE" w:rsidRPr="00CC28AA">
        <w:rPr>
          <w:rFonts w:ascii="Times New Roman" w:hAnsi="Times New Roman"/>
          <w:sz w:val="22"/>
        </w:rPr>
        <w:t>(56:9</w:t>
      </w:r>
      <w:r w:rsidR="00206BDE">
        <w:rPr>
          <w:rFonts w:ascii="Times New Roman" w:hAnsi="Times New Roman"/>
          <w:sz w:val="22"/>
        </w:rPr>
        <w:t>–</w:t>
      </w:r>
      <w:r w:rsidR="00206BDE" w:rsidRPr="00CC28AA">
        <w:rPr>
          <w:rFonts w:ascii="Times New Roman" w:hAnsi="Times New Roman"/>
          <w:sz w:val="22"/>
        </w:rPr>
        <w:t>57:21)</w:t>
      </w:r>
      <w:r w:rsidR="00206BDE">
        <w:rPr>
          <w:rFonts w:ascii="Times New Roman" w:hAnsi="Times New Roman"/>
          <w:sz w:val="22"/>
        </w:rPr>
        <w:t>.</w:t>
      </w:r>
    </w:p>
    <w:p w14:paraId="0D8D080D" w14:textId="77777777" w:rsidR="00206BDE" w:rsidRPr="00CC28AA" w:rsidRDefault="00206BDE" w:rsidP="00206BDE">
      <w:pPr>
        <w:tabs>
          <w:tab w:val="left" w:pos="720"/>
        </w:tabs>
        <w:ind w:left="720" w:right="0" w:hanging="360"/>
        <w:jc w:val="left"/>
        <w:rPr>
          <w:rFonts w:ascii="Times New Roman" w:hAnsi="Times New Roman"/>
          <w:sz w:val="18"/>
        </w:rPr>
      </w:pPr>
    </w:p>
    <w:p w14:paraId="767A8893"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Epilogue: “There is no peace for the wicked.”</w:t>
      </w:r>
      <w:r w:rsidRPr="004E357C">
        <w:rPr>
          <w:rFonts w:ascii="Times New Roman" w:hAnsi="Times New Roman"/>
          <w:sz w:val="22"/>
        </w:rPr>
        <w:t xml:space="preserve"> </w:t>
      </w:r>
      <w:r w:rsidRPr="00CC28AA">
        <w:rPr>
          <w:rFonts w:ascii="Times New Roman" w:hAnsi="Times New Roman"/>
          <w:sz w:val="22"/>
        </w:rPr>
        <w:t>(57:21)</w:t>
      </w:r>
    </w:p>
    <w:p w14:paraId="55D675E6" w14:textId="77777777" w:rsidR="00206BDE" w:rsidRPr="00CC28AA" w:rsidRDefault="00206BDE" w:rsidP="00206BDE">
      <w:pPr>
        <w:tabs>
          <w:tab w:val="left" w:pos="360"/>
        </w:tabs>
        <w:ind w:left="360" w:right="0" w:hanging="360"/>
        <w:jc w:val="left"/>
        <w:rPr>
          <w:rFonts w:ascii="Times New Roman" w:hAnsi="Times New Roman"/>
          <w:sz w:val="18"/>
        </w:rPr>
      </w:pPr>
    </w:p>
    <w:p w14:paraId="1F75D432"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III.</w:t>
      </w:r>
      <w:r>
        <w:rPr>
          <w:rFonts w:ascii="Times New Roman" w:hAnsi="Times New Roman"/>
          <w:b/>
          <w:sz w:val="22"/>
        </w:rPr>
        <w:t xml:space="preserve"> </w:t>
      </w:r>
      <w:r w:rsidR="0022603B">
        <w:rPr>
          <w:rFonts w:ascii="Times New Roman" w:hAnsi="Times New Roman"/>
          <w:b/>
          <w:sz w:val="22"/>
        </w:rPr>
        <w:t>Judah’s</w:t>
      </w:r>
      <w:r w:rsidRPr="00CC28AA">
        <w:rPr>
          <w:rFonts w:ascii="Times New Roman" w:hAnsi="Times New Roman"/>
          <w:b/>
          <w:sz w:val="22"/>
        </w:rPr>
        <w:t xml:space="preserve"> false </w:t>
      </w:r>
      <w:r>
        <w:rPr>
          <w:rFonts w:ascii="Times New Roman" w:hAnsi="Times New Roman"/>
          <w:b/>
          <w:sz w:val="22"/>
        </w:rPr>
        <w:t>claims</w:t>
      </w:r>
      <w:r w:rsidRPr="00CC28AA">
        <w:rPr>
          <w:rFonts w:ascii="Times New Roman" w:hAnsi="Times New Roman"/>
          <w:b/>
          <w:sz w:val="22"/>
        </w:rPr>
        <w:t xml:space="preserve"> and sinful practices</w:t>
      </w:r>
      <w:r w:rsidR="0022603B">
        <w:rPr>
          <w:rFonts w:ascii="Times New Roman" w:hAnsi="Times New Roman"/>
          <w:b/>
          <w:sz w:val="22"/>
        </w:rPr>
        <w:t xml:space="preserve"> reveal </w:t>
      </w:r>
      <w:r w:rsidRPr="00CC28AA">
        <w:rPr>
          <w:rFonts w:ascii="Times New Roman" w:hAnsi="Times New Roman"/>
          <w:b/>
          <w:sz w:val="22"/>
        </w:rPr>
        <w:t xml:space="preserve">that restoration </w:t>
      </w:r>
      <w:r w:rsidR="001630A3">
        <w:rPr>
          <w:rFonts w:ascii="Times New Roman" w:hAnsi="Times New Roman"/>
          <w:b/>
          <w:sz w:val="22"/>
        </w:rPr>
        <w:t xml:space="preserve">will </w:t>
      </w:r>
      <w:r w:rsidR="0022603B">
        <w:rPr>
          <w:rFonts w:ascii="Times New Roman" w:hAnsi="Times New Roman"/>
          <w:b/>
          <w:sz w:val="22"/>
        </w:rPr>
        <w:t>come</w:t>
      </w:r>
      <w:r w:rsidRPr="00CC28AA">
        <w:rPr>
          <w:rFonts w:ascii="Times New Roman" w:hAnsi="Times New Roman"/>
          <w:b/>
          <w:sz w:val="22"/>
        </w:rPr>
        <w:t xml:space="preserve"> only from God's initiative</w:t>
      </w:r>
      <w:r>
        <w:rPr>
          <w:rFonts w:ascii="Times New Roman" w:hAnsi="Times New Roman"/>
          <w:b/>
          <w:sz w:val="22"/>
        </w:rPr>
        <w:t>, not their</w:t>
      </w:r>
      <w:r w:rsidRPr="00CC28AA">
        <w:rPr>
          <w:rFonts w:ascii="Times New Roman" w:hAnsi="Times New Roman"/>
          <w:b/>
          <w:sz w:val="22"/>
        </w:rPr>
        <w:t xml:space="preserve"> goodness</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58</w:t>
      </w:r>
      <w:r>
        <w:rPr>
          <w:rFonts w:ascii="Times New Roman" w:hAnsi="Times New Roman"/>
          <w:b/>
          <w:sz w:val="22"/>
        </w:rPr>
        <w:t>–</w:t>
      </w:r>
      <w:r w:rsidRPr="00CC28AA">
        <w:rPr>
          <w:rFonts w:ascii="Times New Roman" w:hAnsi="Times New Roman"/>
          <w:b/>
          <w:sz w:val="22"/>
        </w:rPr>
        <w:t>59)</w:t>
      </w:r>
      <w:r>
        <w:rPr>
          <w:rFonts w:ascii="Times New Roman" w:hAnsi="Times New Roman"/>
          <w:b/>
          <w:sz w:val="22"/>
        </w:rPr>
        <w:t>.</w:t>
      </w:r>
    </w:p>
    <w:p w14:paraId="065A3B43" w14:textId="77777777" w:rsidR="00206BDE" w:rsidRPr="00CC28AA" w:rsidRDefault="00206BDE" w:rsidP="00206BDE">
      <w:pPr>
        <w:tabs>
          <w:tab w:val="left" w:pos="720"/>
        </w:tabs>
        <w:ind w:left="720" w:right="0" w:hanging="360"/>
        <w:jc w:val="left"/>
        <w:rPr>
          <w:rFonts w:ascii="Times New Roman" w:hAnsi="Times New Roman"/>
          <w:sz w:val="18"/>
        </w:rPr>
      </w:pPr>
    </w:p>
    <w:p w14:paraId="4EA03C8D"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00463BAD">
        <w:rPr>
          <w:rFonts w:ascii="Times New Roman" w:hAnsi="Times New Roman"/>
          <w:sz w:val="22"/>
        </w:rPr>
        <w:t>Judah’s</w:t>
      </w:r>
      <w:r w:rsidRPr="00CC28AA">
        <w:rPr>
          <w:rFonts w:ascii="Times New Roman" w:hAnsi="Times New Roman"/>
          <w:sz w:val="22"/>
        </w:rPr>
        <w:t xml:space="preserve"> false profession of godliness in response to God's threat of exile </w:t>
      </w:r>
      <w:r w:rsidR="00400FDC">
        <w:rPr>
          <w:rFonts w:ascii="Times New Roman" w:hAnsi="Times New Roman"/>
          <w:sz w:val="22"/>
        </w:rPr>
        <w:t>should exhort them to</w:t>
      </w:r>
      <w:r w:rsidRPr="00CC28AA">
        <w:rPr>
          <w:rFonts w:ascii="Times New Roman" w:hAnsi="Times New Roman"/>
          <w:sz w:val="22"/>
        </w:rPr>
        <w:t xml:space="preserve"> true worship</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58)</w:t>
      </w:r>
      <w:r>
        <w:rPr>
          <w:rFonts w:ascii="Times New Roman" w:hAnsi="Times New Roman"/>
          <w:sz w:val="22"/>
        </w:rPr>
        <w:t>.</w:t>
      </w:r>
    </w:p>
    <w:p w14:paraId="743FC470" w14:textId="77777777" w:rsidR="00206BDE" w:rsidRPr="00CC28AA" w:rsidRDefault="00206BDE" w:rsidP="00206BDE">
      <w:pPr>
        <w:widowControl w:val="0"/>
        <w:tabs>
          <w:tab w:val="left" w:pos="720"/>
        </w:tabs>
        <w:ind w:left="720" w:right="0" w:hanging="360"/>
        <w:jc w:val="left"/>
        <w:rPr>
          <w:rFonts w:ascii="Times New Roman" w:hAnsi="Times New Roman"/>
          <w:sz w:val="18"/>
        </w:rPr>
      </w:pPr>
    </w:p>
    <w:p w14:paraId="4D5FE703"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God </w:t>
      </w:r>
      <w:r w:rsidR="00A0762C">
        <w:rPr>
          <w:rFonts w:ascii="Times New Roman" w:hAnsi="Times New Roman"/>
          <w:sz w:val="22"/>
        </w:rPr>
        <w:t>lists</w:t>
      </w:r>
      <w:r w:rsidRPr="00CC28AA">
        <w:rPr>
          <w:rFonts w:ascii="Times New Roman" w:hAnsi="Times New Roman"/>
          <w:sz w:val="22"/>
        </w:rPr>
        <w:t xml:space="preserve"> </w:t>
      </w:r>
      <w:r w:rsidR="00A0762C">
        <w:rPr>
          <w:rFonts w:ascii="Times New Roman" w:hAnsi="Times New Roman"/>
          <w:sz w:val="22"/>
        </w:rPr>
        <w:t>Judah’s sinful practices causing</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judgment</w:t>
      </w:r>
      <w:r>
        <w:rPr>
          <w:rFonts w:ascii="Times New Roman" w:hAnsi="Times New Roman"/>
          <w:sz w:val="22"/>
        </w:rPr>
        <w:t>,</w:t>
      </w:r>
      <w:r w:rsidRPr="00CC28AA">
        <w:rPr>
          <w:rFonts w:ascii="Times New Roman" w:hAnsi="Times New Roman"/>
          <w:sz w:val="22"/>
        </w:rPr>
        <w:t xml:space="preserve"> to prove that salvation and restoration result only from God's initiative</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59)</w:t>
      </w:r>
      <w:r>
        <w:rPr>
          <w:rFonts w:ascii="Times New Roman" w:hAnsi="Times New Roman"/>
          <w:sz w:val="22"/>
        </w:rPr>
        <w:t>.</w:t>
      </w:r>
    </w:p>
    <w:p w14:paraId="732E2E56" w14:textId="77777777" w:rsidR="00206BDE" w:rsidRPr="00CC28AA" w:rsidRDefault="00206BDE" w:rsidP="00206BDE">
      <w:pPr>
        <w:tabs>
          <w:tab w:val="left" w:pos="360"/>
        </w:tabs>
        <w:ind w:left="360" w:right="0" w:hanging="360"/>
        <w:jc w:val="left"/>
        <w:rPr>
          <w:rFonts w:ascii="Times New Roman" w:hAnsi="Times New Roman"/>
          <w:sz w:val="18"/>
        </w:rPr>
      </w:pPr>
    </w:p>
    <w:p w14:paraId="4DB487B0" w14:textId="77777777" w:rsidR="00206BDE" w:rsidRPr="00CC28AA" w:rsidRDefault="00206BDE" w:rsidP="00206BDE">
      <w:pPr>
        <w:tabs>
          <w:tab w:val="left" w:pos="360"/>
        </w:tabs>
        <w:ind w:left="360" w:right="0" w:hanging="360"/>
        <w:jc w:val="left"/>
        <w:rPr>
          <w:rFonts w:ascii="Times New Roman" w:hAnsi="Times New Roman"/>
          <w:b/>
          <w:sz w:val="18"/>
        </w:rPr>
      </w:pPr>
      <w:r w:rsidRPr="00CC28AA">
        <w:rPr>
          <w:rFonts w:ascii="Times New Roman" w:hAnsi="Times New Roman"/>
          <w:b/>
          <w:sz w:val="22"/>
        </w:rPr>
        <w:t>IV.</w:t>
      </w:r>
      <w:r>
        <w:rPr>
          <w:rFonts w:ascii="Times New Roman" w:hAnsi="Times New Roman"/>
          <w:b/>
          <w:sz w:val="22"/>
        </w:rPr>
        <w:t xml:space="preserve"> </w:t>
      </w:r>
      <w:r w:rsidR="00C95E88">
        <w:rPr>
          <w:rFonts w:ascii="Times New Roman" w:hAnsi="Times New Roman"/>
          <w:b/>
          <w:sz w:val="22"/>
        </w:rPr>
        <w:t>Israel’s</w:t>
      </w:r>
      <w:r w:rsidRPr="00CC28AA">
        <w:rPr>
          <w:rFonts w:ascii="Times New Roman" w:hAnsi="Times New Roman"/>
          <w:b/>
          <w:sz w:val="22"/>
        </w:rPr>
        <w:t xml:space="preserve"> glorious restoration </w:t>
      </w:r>
      <w:r w:rsidR="004925AD">
        <w:rPr>
          <w:rFonts w:ascii="Times New Roman" w:hAnsi="Times New Roman"/>
          <w:b/>
          <w:sz w:val="22"/>
        </w:rPr>
        <w:t>in the millennium</w:t>
      </w:r>
      <w:r w:rsidR="00C95E88">
        <w:rPr>
          <w:rFonts w:ascii="Times New Roman" w:hAnsi="Times New Roman"/>
          <w:b/>
          <w:sz w:val="22"/>
        </w:rPr>
        <w:t xml:space="preserve"> </w:t>
      </w:r>
      <w:r w:rsidR="004925AD">
        <w:rPr>
          <w:rFonts w:ascii="Times New Roman" w:hAnsi="Times New Roman"/>
          <w:b/>
          <w:sz w:val="22"/>
        </w:rPr>
        <w:t>reveals</w:t>
      </w:r>
      <w:r w:rsidRPr="00CC28AA">
        <w:rPr>
          <w:rFonts w:ascii="Times New Roman" w:hAnsi="Times New Roman"/>
          <w:b/>
          <w:sz w:val="22"/>
        </w:rPr>
        <w:t xml:space="preserve"> that </w:t>
      </w:r>
      <w:r>
        <w:rPr>
          <w:rFonts w:ascii="Times New Roman" w:hAnsi="Times New Roman"/>
          <w:b/>
          <w:sz w:val="22"/>
        </w:rPr>
        <w:t>he</w:t>
      </w:r>
      <w:r w:rsidRPr="00CC28AA">
        <w:rPr>
          <w:rFonts w:ascii="Times New Roman" w:hAnsi="Times New Roman"/>
          <w:b/>
          <w:sz w:val="22"/>
        </w:rPr>
        <w:t xml:space="preserve"> will fulfill </w:t>
      </w:r>
      <w:r w:rsidR="004925AD">
        <w:rPr>
          <w:rFonts w:ascii="Times New Roman" w:hAnsi="Times New Roman"/>
          <w:b/>
          <w:sz w:val="22"/>
        </w:rPr>
        <w:t>every promise</w:t>
      </w:r>
      <w:r w:rsidRPr="00CC28AA">
        <w:rPr>
          <w:rFonts w:ascii="Times New Roman" w:hAnsi="Times New Roman"/>
          <w:b/>
          <w:sz w:val="22"/>
        </w:rPr>
        <w:t xml:space="preserve"> in the Abrahamic Covenant</w:t>
      </w:r>
      <w:r w:rsidRPr="004E357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Isa</w:t>
      </w:r>
      <w:r w:rsidRPr="00CC28AA">
        <w:rPr>
          <w:rFonts w:ascii="Times New Roman" w:hAnsi="Times New Roman"/>
          <w:b/>
          <w:sz w:val="22"/>
        </w:rPr>
        <w:t xml:space="preserve"> 60</w:t>
      </w:r>
      <w:r>
        <w:rPr>
          <w:rFonts w:ascii="Times New Roman" w:hAnsi="Times New Roman"/>
          <w:b/>
          <w:sz w:val="22"/>
        </w:rPr>
        <w:t>–</w:t>
      </w:r>
      <w:r w:rsidRPr="00CC28AA">
        <w:rPr>
          <w:rFonts w:ascii="Times New Roman" w:hAnsi="Times New Roman"/>
          <w:b/>
          <w:sz w:val="22"/>
        </w:rPr>
        <w:t>66)</w:t>
      </w:r>
      <w:r>
        <w:rPr>
          <w:rFonts w:ascii="Times New Roman" w:hAnsi="Times New Roman"/>
          <w:b/>
          <w:sz w:val="22"/>
        </w:rPr>
        <w:t>.</w:t>
      </w:r>
    </w:p>
    <w:p w14:paraId="21C63AE3" w14:textId="77777777" w:rsidR="00206BDE" w:rsidRPr="00CC28AA" w:rsidRDefault="00206BDE" w:rsidP="00206BDE">
      <w:pPr>
        <w:tabs>
          <w:tab w:val="left" w:pos="720"/>
        </w:tabs>
        <w:ind w:left="720" w:right="0" w:hanging="360"/>
        <w:jc w:val="left"/>
        <w:rPr>
          <w:rFonts w:ascii="Times New Roman" w:hAnsi="Times New Roman"/>
          <w:sz w:val="18"/>
        </w:rPr>
      </w:pPr>
    </w:p>
    <w:p w14:paraId="4CCDE90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t>God promises Israel a glorious future of prosperity and peace in the kingdom</w:t>
      </w:r>
      <w:r w:rsidRPr="004E357C">
        <w:rPr>
          <w:rFonts w:ascii="Times New Roman" w:hAnsi="Times New Roman"/>
          <w:sz w:val="22"/>
        </w:rPr>
        <w:t xml:space="preserve"> </w:t>
      </w:r>
      <w:r>
        <w:rPr>
          <w:rFonts w:ascii="Times New Roman" w:hAnsi="Times New Roman"/>
          <w:sz w:val="22"/>
        </w:rPr>
        <w:t>(Isa</w:t>
      </w:r>
      <w:r w:rsidRPr="00CC28AA">
        <w:rPr>
          <w:rFonts w:ascii="Times New Roman" w:hAnsi="Times New Roman"/>
          <w:sz w:val="22"/>
        </w:rPr>
        <w:t xml:space="preserve"> 60)</w:t>
      </w:r>
      <w:r>
        <w:rPr>
          <w:rFonts w:ascii="Times New Roman" w:hAnsi="Times New Roman"/>
          <w:sz w:val="22"/>
        </w:rPr>
        <w:t>.</w:t>
      </w:r>
    </w:p>
    <w:p w14:paraId="1271DE8E" w14:textId="77777777" w:rsidR="00206BDE" w:rsidRPr="00CC28AA" w:rsidRDefault="00206BDE" w:rsidP="00206BDE">
      <w:pPr>
        <w:tabs>
          <w:tab w:val="left" w:pos="720"/>
        </w:tabs>
        <w:ind w:left="720" w:right="0" w:hanging="360"/>
        <w:jc w:val="left"/>
        <w:rPr>
          <w:rFonts w:ascii="Times New Roman" w:hAnsi="Times New Roman"/>
          <w:sz w:val="18"/>
        </w:rPr>
      </w:pPr>
    </w:p>
    <w:p w14:paraId="3573B0B9"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God promises the coming of the Servant who will prepare Jerusalem for the coming of the Father to usher in the </w:t>
      </w:r>
      <w:r w:rsidR="004925AD">
        <w:rPr>
          <w:rFonts w:ascii="Times New Roman" w:hAnsi="Times New Roman"/>
          <w:sz w:val="22"/>
        </w:rPr>
        <w:t>m</w:t>
      </w:r>
      <w:r w:rsidR="004925AD" w:rsidRPr="004925AD">
        <w:rPr>
          <w:rFonts w:ascii="Times New Roman" w:hAnsi="Times New Roman"/>
          <w:sz w:val="22"/>
        </w:rPr>
        <w:t xml:space="preserve">illennium </w:t>
      </w:r>
      <w:r w:rsidRPr="00CC28AA">
        <w:rPr>
          <w:rFonts w:ascii="Times New Roman" w:hAnsi="Times New Roman"/>
          <w:sz w:val="22"/>
        </w:rPr>
        <w:t>(61:1</w:t>
      </w:r>
      <w:r>
        <w:rPr>
          <w:rFonts w:ascii="Times New Roman" w:hAnsi="Times New Roman"/>
          <w:sz w:val="22"/>
        </w:rPr>
        <w:t>–</w:t>
      </w:r>
      <w:r w:rsidRPr="00CC28AA">
        <w:rPr>
          <w:rFonts w:ascii="Times New Roman" w:hAnsi="Times New Roman"/>
          <w:sz w:val="22"/>
        </w:rPr>
        <w:t>63:6)</w:t>
      </w:r>
      <w:r>
        <w:rPr>
          <w:rFonts w:ascii="Times New Roman" w:hAnsi="Times New Roman"/>
          <w:sz w:val="22"/>
        </w:rPr>
        <w:t>.</w:t>
      </w:r>
    </w:p>
    <w:p w14:paraId="324F7975" w14:textId="77777777" w:rsidR="00206BDE" w:rsidRPr="00CC28AA" w:rsidRDefault="00206BDE" w:rsidP="00206BDE">
      <w:pPr>
        <w:tabs>
          <w:tab w:val="left" w:pos="720"/>
        </w:tabs>
        <w:ind w:left="720" w:right="0" w:hanging="360"/>
        <w:jc w:val="left"/>
        <w:rPr>
          <w:rFonts w:ascii="Times New Roman" w:hAnsi="Times New Roman"/>
          <w:sz w:val="18"/>
        </w:rPr>
      </w:pPr>
    </w:p>
    <w:p w14:paraId="2DF34596" w14:textId="77777777" w:rsidR="00206BDE" w:rsidRPr="00CC28AA" w:rsidRDefault="00206BDE" w:rsidP="00206BDE">
      <w:pPr>
        <w:tabs>
          <w:tab w:val="left" w:pos="720"/>
        </w:tabs>
        <w:ind w:left="720" w:right="0" w:hanging="360"/>
        <w:jc w:val="left"/>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t xml:space="preserve">Israel’s remnant prays for forgiveness and restoration, </w:t>
      </w:r>
      <w:r>
        <w:rPr>
          <w:rFonts w:ascii="Times New Roman" w:hAnsi="Times New Roman"/>
          <w:sz w:val="22"/>
        </w:rPr>
        <w:t>that</w:t>
      </w:r>
      <w:r w:rsidRPr="00CC28AA">
        <w:rPr>
          <w:rFonts w:ascii="Times New Roman" w:hAnsi="Times New Roman"/>
          <w:sz w:val="22"/>
        </w:rPr>
        <w:t xml:space="preserve"> God answers with judgment and restoration</w:t>
      </w:r>
      <w:r w:rsidRPr="004E357C">
        <w:rPr>
          <w:rFonts w:ascii="Times New Roman" w:hAnsi="Times New Roman"/>
          <w:sz w:val="22"/>
        </w:rPr>
        <w:t xml:space="preserve"> </w:t>
      </w:r>
      <w:r w:rsidRPr="00CC28AA">
        <w:rPr>
          <w:rFonts w:ascii="Times New Roman" w:hAnsi="Times New Roman"/>
          <w:sz w:val="22"/>
        </w:rPr>
        <w:t>(63:7</w:t>
      </w:r>
      <w:r>
        <w:rPr>
          <w:rFonts w:ascii="Times New Roman" w:hAnsi="Times New Roman"/>
          <w:sz w:val="22"/>
        </w:rPr>
        <w:t>–</w:t>
      </w:r>
      <w:r w:rsidRPr="00CC28AA">
        <w:rPr>
          <w:rFonts w:ascii="Times New Roman" w:hAnsi="Times New Roman"/>
          <w:sz w:val="22"/>
        </w:rPr>
        <w:t>65:25)</w:t>
      </w:r>
      <w:r>
        <w:rPr>
          <w:rFonts w:ascii="Times New Roman" w:hAnsi="Times New Roman"/>
          <w:sz w:val="22"/>
        </w:rPr>
        <w:t>.</w:t>
      </w:r>
    </w:p>
    <w:p w14:paraId="68C15B4A" w14:textId="77777777" w:rsidR="00206BDE" w:rsidRPr="00CC28AA" w:rsidRDefault="00206BDE" w:rsidP="00206BDE">
      <w:pPr>
        <w:tabs>
          <w:tab w:val="left" w:pos="1080"/>
        </w:tabs>
        <w:ind w:left="1080" w:right="0" w:hanging="360"/>
        <w:jc w:val="left"/>
        <w:rPr>
          <w:rFonts w:ascii="Times New Roman" w:hAnsi="Times New Roman"/>
          <w:sz w:val="18"/>
        </w:rPr>
      </w:pPr>
    </w:p>
    <w:p w14:paraId="5CD810E1"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Israel’s remnant prays for forgiveness from past rebellion and for future restoration by God's grace</w:t>
      </w:r>
      <w:r w:rsidRPr="004E357C">
        <w:rPr>
          <w:rFonts w:ascii="Times New Roman" w:hAnsi="Times New Roman"/>
          <w:sz w:val="22"/>
        </w:rPr>
        <w:t xml:space="preserve"> </w:t>
      </w:r>
      <w:r w:rsidRPr="00CC28AA">
        <w:rPr>
          <w:rFonts w:ascii="Times New Roman" w:hAnsi="Times New Roman"/>
          <w:sz w:val="22"/>
        </w:rPr>
        <w:t>(63:7</w:t>
      </w:r>
      <w:r>
        <w:rPr>
          <w:rFonts w:ascii="Times New Roman" w:hAnsi="Times New Roman"/>
          <w:sz w:val="22"/>
        </w:rPr>
        <w:t>–</w:t>
      </w:r>
      <w:r w:rsidRPr="00CC28AA">
        <w:rPr>
          <w:rFonts w:ascii="Times New Roman" w:hAnsi="Times New Roman"/>
          <w:sz w:val="22"/>
        </w:rPr>
        <w:t>64:12)</w:t>
      </w:r>
      <w:r>
        <w:rPr>
          <w:rFonts w:ascii="Times New Roman" w:hAnsi="Times New Roman"/>
          <w:sz w:val="22"/>
        </w:rPr>
        <w:t>.</w:t>
      </w:r>
    </w:p>
    <w:p w14:paraId="680C7043" w14:textId="77777777" w:rsidR="00206BDE" w:rsidRPr="00CC28AA" w:rsidRDefault="00206BDE" w:rsidP="00206BDE">
      <w:pPr>
        <w:tabs>
          <w:tab w:val="left" w:pos="1080"/>
        </w:tabs>
        <w:ind w:left="1080" w:right="0" w:hanging="360"/>
        <w:jc w:val="left"/>
        <w:rPr>
          <w:rFonts w:ascii="Times New Roman" w:hAnsi="Times New Roman"/>
          <w:sz w:val="18"/>
        </w:rPr>
      </w:pPr>
    </w:p>
    <w:p w14:paraId="403BA317" w14:textId="77777777" w:rsidR="00206BDE" w:rsidRPr="00CC28AA" w:rsidRDefault="00206BDE" w:rsidP="00206BDE">
      <w:pPr>
        <w:tabs>
          <w:tab w:val="left" w:pos="1080"/>
        </w:tabs>
        <w:ind w:left="1080" w:right="0" w:hanging="360"/>
        <w:jc w:val="left"/>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t xml:space="preserve">God </w:t>
      </w:r>
      <w:r w:rsidR="008E3E17">
        <w:rPr>
          <w:rFonts w:ascii="Times New Roman" w:hAnsi="Times New Roman"/>
          <w:sz w:val="22"/>
        </w:rPr>
        <w:t>gives</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reasons for judging the people but also </w:t>
      </w:r>
      <w:r>
        <w:rPr>
          <w:rFonts w:ascii="Times New Roman" w:hAnsi="Times New Roman"/>
          <w:sz w:val="22"/>
        </w:rPr>
        <w:t>his</w:t>
      </w:r>
      <w:r w:rsidRPr="00CC28AA">
        <w:rPr>
          <w:rFonts w:ascii="Times New Roman" w:hAnsi="Times New Roman"/>
          <w:sz w:val="22"/>
        </w:rPr>
        <w:t xml:space="preserve"> promise to restore them</w:t>
      </w:r>
      <w:r w:rsidR="008E3E17">
        <w:rPr>
          <w:rFonts w:ascii="Times New Roman" w:hAnsi="Times New Roman"/>
          <w:sz w:val="22"/>
        </w:rPr>
        <w:t xml:space="preserve"> in the millennium</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65)</w:t>
      </w:r>
      <w:r>
        <w:rPr>
          <w:rFonts w:ascii="Times New Roman" w:hAnsi="Times New Roman"/>
          <w:sz w:val="22"/>
        </w:rPr>
        <w:t>.</w:t>
      </w:r>
    </w:p>
    <w:p w14:paraId="4AEC80A6" w14:textId="77777777" w:rsidR="00206BDE" w:rsidRPr="00C95E88" w:rsidRDefault="00206BDE" w:rsidP="00206BDE">
      <w:pPr>
        <w:tabs>
          <w:tab w:val="left" w:pos="720"/>
        </w:tabs>
        <w:ind w:left="720" w:right="0" w:hanging="360"/>
        <w:jc w:val="left"/>
        <w:rPr>
          <w:rFonts w:ascii="Times New Roman" w:hAnsi="Times New Roman"/>
          <w:sz w:val="22"/>
        </w:rPr>
      </w:pPr>
    </w:p>
    <w:p w14:paraId="6E102B3B" w14:textId="77777777" w:rsidR="0025526B" w:rsidRDefault="00206BDE" w:rsidP="00C95E88">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God promises Israel restoration to the land and descendants </w:t>
      </w:r>
      <w:r w:rsidR="007F051C">
        <w:rPr>
          <w:rFonts w:ascii="Times New Roman" w:hAnsi="Times New Roman"/>
          <w:sz w:val="22"/>
        </w:rPr>
        <w:t>in the millennium</w:t>
      </w:r>
      <w:r w:rsidR="007F051C" w:rsidRPr="00CC28AA">
        <w:rPr>
          <w:rFonts w:ascii="Times New Roman" w:hAnsi="Times New Roman"/>
          <w:sz w:val="22"/>
        </w:rPr>
        <w:t xml:space="preserve"> </w:t>
      </w:r>
      <w:r w:rsidR="007F051C">
        <w:rPr>
          <w:rFonts w:ascii="Times New Roman" w:hAnsi="Times New Roman"/>
          <w:sz w:val="22"/>
        </w:rPr>
        <w:t xml:space="preserve">to fulfill his </w:t>
      </w:r>
      <w:r w:rsidRPr="00CC28AA">
        <w:rPr>
          <w:rFonts w:ascii="Times New Roman" w:hAnsi="Times New Roman"/>
          <w:sz w:val="22"/>
        </w:rPr>
        <w:t>promises in the Abrahamic Covenant</w:t>
      </w:r>
      <w:r w:rsidRPr="004E357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Isa</w:t>
      </w:r>
      <w:r w:rsidRPr="00CC28AA">
        <w:rPr>
          <w:rFonts w:ascii="Times New Roman" w:hAnsi="Times New Roman"/>
          <w:sz w:val="22"/>
        </w:rPr>
        <w:t xml:space="preserve"> 66)</w:t>
      </w:r>
      <w:r>
        <w:rPr>
          <w:rFonts w:ascii="Times New Roman" w:hAnsi="Times New Roman"/>
          <w:sz w:val="22"/>
        </w:rPr>
        <w:t>.</w:t>
      </w:r>
    </w:p>
    <w:p w14:paraId="7D5768D8" w14:textId="77777777" w:rsidR="00C95E88" w:rsidRDefault="00C95E88" w:rsidP="00206BDE">
      <w:pPr>
        <w:tabs>
          <w:tab w:val="left" w:pos="720"/>
        </w:tabs>
        <w:ind w:right="0"/>
        <w:rPr>
          <w:rFonts w:ascii="Times New Roman" w:hAnsi="Times New Roman"/>
          <w:sz w:val="22"/>
        </w:rPr>
      </w:pPr>
    </w:p>
    <w:p w14:paraId="1D5E34C3" w14:textId="77777777" w:rsidR="00C95E88" w:rsidRPr="00CC28AA" w:rsidRDefault="00C95E88" w:rsidP="00206BDE">
      <w:pPr>
        <w:tabs>
          <w:tab w:val="left" w:pos="720"/>
        </w:tabs>
        <w:ind w:right="0"/>
        <w:rPr>
          <w:rFonts w:ascii="Times New Roman" w:hAnsi="Times New Roman"/>
          <w:sz w:val="22"/>
        </w:rPr>
      </w:pPr>
    </w:p>
    <w:p w14:paraId="421ACDEB" w14:textId="77777777" w:rsidR="0025526B" w:rsidRPr="00CC28AA" w:rsidRDefault="0025526B">
      <w:pPr>
        <w:tabs>
          <w:tab w:val="left" w:pos="720"/>
        </w:tabs>
        <w:ind w:right="0"/>
        <w:rPr>
          <w:rFonts w:ascii="Times New Roman" w:hAnsi="Times New Roman"/>
          <w:sz w:val="22"/>
        </w:rPr>
        <w:sectPr w:rsidR="0025526B" w:rsidRPr="00CC28AA" w:rsidSect="0025526B">
          <w:headerReference w:type="default" r:id="rId71"/>
          <w:pgSz w:w="11880" w:h="16920"/>
          <w:pgMar w:top="720" w:right="720" w:bottom="720" w:left="1440" w:header="720" w:footer="720" w:gutter="0"/>
          <w:pgNumType w:start="458"/>
          <w:cols w:space="720"/>
        </w:sectPr>
      </w:pPr>
    </w:p>
    <w:p w14:paraId="195A893D"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The Kingdom Diagrammed</w:t>
      </w:r>
      <w:r w:rsidRPr="00CC28AA">
        <w:rPr>
          <w:rFonts w:ascii="Times New Roman" w:hAnsi="Times New Roman"/>
          <w:sz w:val="16"/>
        </w:rPr>
        <w:fldChar w:fldCharType="begin"/>
      </w:r>
      <w:r w:rsidRPr="00CC28AA">
        <w:rPr>
          <w:rFonts w:ascii="Times New Roman" w:hAnsi="Times New Roman"/>
          <w:sz w:val="16"/>
        </w:rPr>
        <w:instrText xml:space="preserve"> TC  "</w:instrText>
      </w:r>
      <w:r w:rsidRPr="00CC28AA">
        <w:rPr>
          <w:rFonts w:ascii="Times New Roman" w:hAnsi="Times New Roman"/>
          <w:sz w:val="22"/>
        </w:rPr>
        <w:instrText xml:space="preserve"> </w:instrText>
      </w:r>
      <w:bookmarkStart w:id="642" w:name="_Toc493866550"/>
      <w:r w:rsidRPr="00CC28AA">
        <w:rPr>
          <w:rFonts w:ascii="Times New Roman" w:hAnsi="Times New Roman"/>
          <w:sz w:val="22"/>
        </w:rPr>
        <w:instrText>The Kingdom Diagrammed</w:instrText>
      </w:r>
      <w:bookmarkEnd w:id="642"/>
      <w:r w:rsidRPr="00CC28AA">
        <w:rPr>
          <w:rFonts w:ascii="Times New Roman" w:hAnsi="Times New Roman"/>
          <w:sz w:val="16"/>
        </w:rPr>
        <w:instrText xml:space="preserve"> " \l 3 </w:instrText>
      </w:r>
      <w:r w:rsidRPr="00CC28AA">
        <w:rPr>
          <w:rFonts w:ascii="Times New Roman" w:hAnsi="Times New Roman"/>
          <w:sz w:val="16"/>
        </w:rPr>
        <w:fldChar w:fldCharType="end"/>
      </w:r>
    </w:p>
    <w:p w14:paraId="414FACF8" w14:textId="77777777" w:rsidR="0025526B" w:rsidRPr="00CC28AA" w:rsidRDefault="005158E1">
      <w:pPr>
        <w:tabs>
          <w:tab w:val="left" w:pos="720"/>
        </w:tabs>
        <w:ind w:right="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51584" behindDoc="0" locked="0" layoutInCell="0" allowOverlap="1" wp14:anchorId="6D7A6894" wp14:editId="0C0AE1AA">
                <wp:simplePos x="0" y="0"/>
                <wp:positionH relativeFrom="column">
                  <wp:posOffset>5359400</wp:posOffset>
                </wp:positionH>
                <wp:positionV relativeFrom="paragraph">
                  <wp:posOffset>127000</wp:posOffset>
                </wp:positionV>
                <wp:extent cx="813435" cy="1118235"/>
                <wp:effectExtent l="12700" t="12700" r="0" b="0"/>
                <wp:wrapNone/>
                <wp:docPr id="92"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3435" cy="11182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496A2" id="Rectangle 63" o:spid="_x0000_s1026" style="position:absolute;margin-left:422pt;margin-top:10pt;width:64.05pt;height:88.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" o:allowincell="f" filled="f" strokeweight="2pt">
                <v:path arrowok="t"/>
              </v:rect>
            </w:pict>
          </mc:Fallback>
        </mc:AlternateContent>
      </w:r>
    </w:p>
    <w:p w14:paraId="28AB8EB2" w14:textId="77777777" w:rsidR="0025526B" w:rsidRPr="00CC28AA" w:rsidRDefault="005158E1">
      <w:pPr>
        <w:tabs>
          <w:tab w:val="left" w:pos="4410"/>
          <w:tab w:val="left" w:pos="6480"/>
        </w:tabs>
        <w:ind w:right="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65920" behindDoc="0" locked="0" layoutInCell="0" allowOverlap="1" wp14:anchorId="187FFFD1" wp14:editId="0185AC3A">
                <wp:simplePos x="0" y="0"/>
                <wp:positionH relativeFrom="column">
                  <wp:posOffset>4025900</wp:posOffset>
                </wp:positionH>
                <wp:positionV relativeFrom="paragraph">
                  <wp:posOffset>0</wp:posOffset>
                </wp:positionV>
                <wp:extent cx="640080" cy="608330"/>
                <wp:effectExtent l="12700" t="12700" r="0" b="1270"/>
                <wp:wrapNone/>
                <wp:docPr id="91"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8D8964" id="Oval 62" o:spid="_x0000_s1026" style="position:absolute;margin-left:317pt;margin-top:0;width:50.4pt;height:47.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" o:allowincell="f" strokeweight="1.5pt">
                <v:path arrowok="t"/>
              </v:oval>
            </w:pict>
          </mc:Fallback>
        </mc:AlternateContent>
      </w:r>
      <w:r w:rsidRPr="00CC28AA">
        <w:rPr>
          <w:rFonts w:ascii="Times New Roman" w:hAnsi="Times New Roman"/>
          <w:noProof/>
          <w:sz w:val="18"/>
        </w:rPr>
        <mc:AlternateContent>
          <mc:Choice Requires="wps">
            <w:drawing>
              <wp:anchor distT="0" distB="0" distL="114300" distR="114300" simplePos="0" relativeHeight="251635200" behindDoc="0" locked="0" layoutInCell="0" allowOverlap="1" wp14:anchorId="002CE280" wp14:editId="54F9E92B">
                <wp:simplePos x="0" y="0"/>
                <wp:positionH relativeFrom="column">
                  <wp:posOffset>5334000</wp:posOffset>
                </wp:positionH>
                <wp:positionV relativeFrom="paragraph">
                  <wp:posOffset>177800</wp:posOffset>
                </wp:positionV>
                <wp:extent cx="1000760" cy="914400"/>
                <wp:effectExtent l="12700" t="0" r="0" b="0"/>
                <wp:wrapNone/>
                <wp:docPr id="90"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59A3080B" w14:textId="77777777" w:rsidR="001A272D" w:rsidRDefault="001A272D">
                            <w:pPr>
                              <w:ind w:right="300"/>
                              <w:jc w:val="center"/>
                              <w:rPr>
                                <w:b/>
                              </w:rPr>
                            </w:pPr>
                            <w:r>
                              <w:rPr>
                                <w:b/>
                              </w:rPr>
                              <w:t>Spiritual</w:t>
                            </w:r>
                          </w:p>
                          <w:p w14:paraId="5E7868F5" w14:textId="77777777" w:rsidR="001A272D" w:rsidRDefault="001A272D">
                            <w:pPr>
                              <w:ind w:right="300"/>
                              <w:jc w:val="center"/>
                            </w:pPr>
                            <w:r>
                              <w:rPr>
                                <w:b/>
                              </w:rPr>
                              <w:t>Kingdom</w:t>
                            </w:r>
                          </w:p>
                          <w:p w14:paraId="4C5F6C79" w14:textId="77777777" w:rsidR="001A272D" w:rsidRDefault="001A272D">
                            <w:pPr>
                              <w:ind w:right="300"/>
                              <w:jc w:val="center"/>
                            </w:pPr>
                            <w:r>
                              <w:t>(saved</w:t>
                            </w:r>
                          </w:p>
                          <w:p w14:paraId="03D14643" w14:textId="77777777" w:rsidR="001A272D" w:rsidRDefault="001A272D">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61" o:spid="_x0000_s1028" type="#_x0000_t42" style="position:absolute;margin-left:420pt;margin-top:14pt;width:78.8pt;height:1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Lipb903AwAAhgcAAA4AAAAAAAAAAAAAAAAALgIAAGRycy9lMm9Eb2MueG1sUEsB&#13;&#10;Ai0AFAAGAAgAAAAhAEBxPhjiAAAADwEAAA8AAAAAAAAAAAAAAAAAkQUAAGRycy9kb3ducmV2Lnht&#13;&#10;bFBLBQYAAAAABAAEAPMAAACgBgAAAAA=&#13;&#10;" o:allowincell="f" adj="-60579,25200,-22491,3000,-1645,3000" filled="f" stroked="f" strokeweight="1pt">
                <v:stroke startarrowwidth="narrow" startarrowlength="short" endarrowwidth="narrow" endarrowlength="short"/>
                <v:textbox inset="1pt,1pt,1pt,1pt">
                  <w:txbxContent>
                    <w:p w:rsidR="001A272D" w:rsidRDefault="001A272D">
                      <w:pPr>
                        <w:ind w:right="300"/>
                        <w:jc w:val="center"/>
                        <w:rPr>
                          <w:b/>
                        </w:rPr>
                      </w:pPr>
                      <w:r>
                        <w:rPr>
                          <w:b/>
                        </w:rPr>
                        <w:t>Spiritual</w:t>
                      </w:r>
                    </w:p>
                    <w:p w:rsidR="001A272D" w:rsidRDefault="001A272D">
                      <w:pPr>
                        <w:ind w:right="300"/>
                        <w:jc w:val="center"/>
                      </w:pPr>
                      <w:r>
                        <w:rPr>
                          <w:b/>
                        </w:rPr>
                        <w:t>Kingdom</w:t>
                      </w:r>
                    </w:p>
                    <w:p w:rsidR="001A272D" w:rsidRDefault="001A272D">
                      <w:pPr>
                        <w:ind w:right="300"/>
                        <w:jc w:val="center"/>
                      </w:pPr>
                      <w:r>
                        <w:t>(saved</w:t>
                      </w:r>
                    </w:p>
                    <w:p w:rsidR="001A272D" w:rsidRDefault="001A272D">
                      <w:pPr>
                        <w:ind w:right="300"/>
                        <w:jc w:val="center"/>
                      </w:pPr>
                      <w:r>
                        <w:t xml:space="preserve">  people)</w:t>
                      </w:r>
                    </w:p>
                  </w:txbxContent>
                </v:textbox>
                <o:callout v:ext="edit" minusy="t"/>
              </v:shape>
            </w:pict>
          </mc:Fallback>
        </mc:AlternateContent>
      </w:r>
      <w:r w:rsidRPr="00CC28AA">
        <w:rPr>
          <w:rFonts w:ascii="Times New Roman" w:hAnsi="Times New Roman"/>
          <w:noProof/>
          <w:sz w:val="18"/>
        </w:rPr>
        <mc:AlternateContent>
          <mc:Choice Requires="wps">
            <w:drawing>
              <wp:anchor distT="0" distB="0" distL="114300" distR="114300" simplePos="0" relativeHeight="251666944" behindDoc="0" locked="0" layoutInCell="0" allowOverlap="1" wp14:anchorId="12730375" wp14:editId="61584BA3">
                <wp:simplePos x="0" y="0"/>
                <wp:positionH relativeFrom="column">
                  <wp:posOffset>4127500</wp:posOffset>
                </wp:positionH>
                <wp:positionV relativeFrom="paragraph">
                  <wp:posOffset>140335</wp:posOffset>
                </wp:positionV>
                <wp:extent cx="661035" cy="463550"/>
                <wp:effectExtent l="12700" t="0" r="0" b="6350"/>
                <wp:wrapNone/>
                <wp:docPr id="8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0B94CCF2" w14:textId="77777777" w:rsidR="001A272D" w:rsidRDefault="001A272D">
                            <w:pPr>
                              <w:ind w:right="300"/>
                              <w:jc w:val="left"/>
                              <w:rPr>
                                <w:b/>
                              </w:rPr>
                            </w:pPr>
                            <w:r>
                              <w:rPr>
                                <w:b/>
                              </w:rPr>
                              <w:t>Living</w:t>
                            </w:r>
                          </w:p>
                          <w:p w14:paraId="668729B7" w14:textId="77777777" w:rsidR="001A272D" w:rsidRDefault="001A272D">
                            <w:pPr>
                              <w:ind w:right="300"/>
                              <w:jc w:val="left"/>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29" type="#_x0000_t42" style="position:absolute;margin-left:325pt;margin-top:11.05pt;width:52.05pt;height: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" o:allowincell="f" adj="-91712,49710,-34050,5918,-2490,5918" filled="f" stroked="f" strokeweight="1pt">
                <v:stroke startarrowwidth="narrow" startarrowlength="short" endarrowwidth="narrow" endarrowlength="short"/>
                <v:textbox inset="1pt,1pt,1pt,1pt">
                  <w:txbxContent>
                    <w:p w:rsidR="001A272D" w:rsidRDefault="001A272D">
                      <w:pPr>
                        <w:ind w:right="300"/>
                        <w:jc w:val="left"/>
                        <w:rPr>
                          <w:b/>
                        </w:rPr>
                      </w:pPr>
                      <w:r>
                        <w:rPr>
                          <w:b/>
                        </w:rPr>
                        <w:t>Living</w:t>
                      </w:r>
                    </w:p>
                    <w:p w:rsidR="001A272D" w:rsidRDefault="001A272D">
                      <w:pPr>
                        <w:ind w:right="300"/>
                        <w:jc w:val="left"/>
                      </w:pPr>
                      <w:r>
                        <w:rPr>
                          <w:b/>
                        </w:rPr>
                        <w:t>Beings</w:t>
                      </w:r>
                    </w:p>
                  </w:txbxContent>
                </v:textbox>
                <o:callout v:ext="edit" minusy="t"/>
              </v:shape>
            </w:pict>
          </mc:Fallback>
        </mc:AlternateContent>
      </w:r>
      <w:r w:rsidRPr="00CC28AA">
        <w:rPr>
          <w:rFonts w:ascii="Times New Roman" w:hAnsi="Times New Roman"/>
          <w:noProof/>
          <w:sz w:val="18"/>
        </w:rPr>
        <mc:AlternateContent>
          <mc:Choice Requires="wps">
            <w:drawing>
              <wp:anchor distT="0" distB="0" distL="114300" distR="114300" simplePos="0" relativeHeight="251643392" behindDoc="0" locked="0" layoutInCell="0" allowOverlap="1" wp14:anchorId="135A8588" wp14:editId="12C179AB">
                <wp:simplePos x="0" y="0"/>
                <wp:positionH relativeFrom="column">
                  <wp:posOffset>2056765</wp:posOffset>
                </wp:positionH>
                <wp:positionV relativeFrom="paragraph">
                  <wp:posOffset>-4445</wp:posOffset>
                </wp:positionV>
                <wp:extent cx="457835" cy="274955"/>
                <wp:effectExtent l="0" t="0" r="12065" b="4445"/>
                <wp:wrapNone/>
                <wp:docPr id="88"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57835" cy="27495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AB9EAC" id="Line 59"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95pt,-.35pt" to="198pt,2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" o:allowincell="f" strokeweight="1pt">
                <v:stroke startarrowwidth="wide" startarrowlength="short" endarrowwidth="wide" endarrowlength="shor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75136" behindDoc="0" locked="0" layoutInCell="0" allowOverlap="1" wp14:anchorId="23653EA2" wp14:editId="7E209873">
                <wp:simplePos x="0" y="0"/>
                <wp:positionH relativeFrom="column">
                  <wp:posOffset>1472565</wp:posOffset>
                </wp:positionH>
                <wp:positionV relativeFrom="paragraph">
                  <wp:posOffset>74295</wp:posOffset>
                </wp:positionV>
                <wp:extent cx="635" cy="332740"/>
                <wp:effectExtent l="0" t="0" r="21106765" b="949960"/>
                <wp:wrapNone/>
                <wp:docPr id="8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332740"/>
                        </a:xfrm>
                        <a:prstGeom prst="callout2">
                          <a:avLst>
                            <a:gd name="adj1" fmla="val 61833"/>
                            <a:gd name="adj2" fmla="val 12100000"/>
                            <a:gd name="adj3" fmla="val 61833"/>
                            <a:gd name="adj4" fmla="val 89100000"/>
                            <a:gd name="adj5" fmla="val 384731"/>
                            <a:gd name="adj6" fmla="val 166200000"/>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C6DDCE" w14:textId="77777777" w:rsidR="001A272D" w:rsidRDefault="001A272D"/>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30" type="#_x0000_t42" style="position:absolute;margin-left:115.95pt;margin-top:5.85pt;width:.05pt;height:26.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" o:allowincell="f" adj="35899200,83102,19245600,13356,2613600,13356" filled="f" strokeweight="1pt">
                <v:stroke startarrowwidth="narrow" startarrowlength="short" endarrowwidth="narrow" endarrowlength="short"/>
                <v:textbox inset="1pt,1pt,1pt,1pt">
                  <w:txbxContent>
                    <w:p w:rsidR="001A272D" w:rsidRDefault="001A272D"/>
                  </w:txbxContent>
                </v:textbox>
                <o:callout v:ext="edit" minusx="t" minusy="t"/>
              </v:shape>
            </w:pict>
          </mc:Fallback>
        </mc:AlternateContent>
      </w:r>
      <w:r w:rsidRPr="00CC28AA">
        <w:rPr>
          <w:rFonts w:ascii="Times New Roman" w:hAnsi="Times New Roman"/>
          <w:noProof/>
          <w:sz w:val="18"/>
        </w:rPr>
        <mc:AlternateContent>
          <mc:Choice Requires="wps">
            <w:drawing>
              <wp:anchor distT="0" distB="0" distL="114300" distR="114300" simplePos="0" relativeHeight="251634176" behindDoc="0" locked="0" layoutInCell="0" allowOverlap="1" wp14:anchorId="43857E8B" wp14:editId="7354839E">
                <wp:simplePos x="0" y="0"/>
                <wp:positionH relativeFrom="column">
                  <wp:posOffset>-279400</wp:posOffset>
                </wp:positionH>
                <wp:positionV relativeFrom="paragraph">
                  <wp:posOffset>44450</wp:posOffset>
                </wp:positionV>
                <wp:extent cx="1931035" cy="769620"/>
                <wp:effectExtent l="0" t="0" r="0" b="0"/>
                <wp:wrapNone/>
                <wp:docPr id="86"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23134C" w14:textId="77777777" w:rsidR="001A272D" w:rsidRDefault="001A272D">
                            <w:pPr>
                              <w:ind w:right="40"/>
                              <w:jc w:val="center"/>
                              <w:rPr>
                                <w:b/>
                              </w:rPr>
                            </w:pPr>
                            <w:r>
                              <w:rPr>
                                <w:b/>
                              </w:rPr>
                              <w:t>Universal Kingdom</w:t>
                            </w:r>
                          </w:p>
                          <w:p w14:paraId="53A83AB4" w14:textId="77777777" w:rsidR="001A272D" w:rsidRDefault="001A272D">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31" style="position:absolute;margin-left:-22pt;margin-top:3.5pt;width:152.05pt;height:60.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" o:allowincell="f" filled="f" stroked="f">
                <v:path arrowok="t"/>
                <v:textbox inset="1pt,1pt,1pt,1pt">
                  <w:txbxContent>
                    <w:p w:rsidR="001A272D" w:rsidRDefault="001A272D">
                      <w:pPr>
                        <w:ind w:right="40"/>
                        <w:jc w:val="center"/>
                        <w:rPr>
                          <w:b/>
                        </w:rPr>
                      </w:pPr>
                      <w:r>
                        <w:rPr>
                          <w:b/>
                        </w:rPr>
                        <w:t>Universal Kingdom</w:t>
                      </w:r>
                    </w:p>
                    <w:p w:rsidR="001A272D" w:rsidRDefault="001A272D">
                      <w:pPr>
                        <w:ind w:right="170"/>
                        <w:jc w:val="center"/>
                      </w:pPr>
                      <w:r>
                        <w:t xml:space="preserve">  (everything inside and outside the circle)</w:t>
                      </w:r>
                    </w:p>
                  </w:txbxContent>
                </v:textbox>
              </v:rect>
            </w:pict>
          </mc:Fallback>
        </mc:AlternateContent>
      </w:r>
    </w:p>
    <w:p w14:paraId="588E0C05" w14:textId="77777777" w:rsidR="0025526B" w:rsidRPr="00CC28AA" w:rsidRDefault="0025526B">
      <w:pPr>
        <w:tabs>
          <w:tab w:val="left" w:pos="4410"/>
          <w:tab w:val="left" w:pos="6480"/>
        </w:tabs>
        <w:ind w:right="0"/>
        <w:jc w:val="left"/>
        <w:rPr>
          <w:rFonts w:ascii="Times New Roman" w:hAnsi="Times New Roman"/>
          <w:b/>
          <w:sz w:val="22"/>
        </w:rPr>
      </w:pPr>
    </w:p>
    <w:p w14:paraId="5C6FEEFC" w14:textId="77777777" w:rsidR="0025526B" w:rsidRPr="00CC28AA" w:rsidRDefault="005158E1">
      <w:pPr>
        <w:tabs>
          <w:tab w:val="left" w:pos="4410"/>
          <w:tab w:val="left" w:pos="6480"/>
        </w:tabs>
        <w:ind w:right="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64896" behindDoc="0" locked="0" layoutInCell="0" allowOverlap="1" wp14:anchorId="0C4A3E89" wp14:editId="174DC43F">
                <wp:simplePos x="0" y="0"/>
                <wp:positionH relativeFrom="column">
                  <wp:posOffset>4671060</wp:posOffset>
                </wp:positionH>
                <wp:positionV relativeFrom="paragraph">
                  <wp:posOffset>127635</wp:posOffset>
                </wp:positionV>
                <wp:extent cx="662940" cy="944245"/>
                <wp:effectExtent l="0" t="0" r="10160" b="8255"/>
                <wp:wrapNone/>
                <wp:docPr id="8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62940" cy="94424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763D85" id="Line 56" o:spid="_x0000_s1026" style="position:absolute;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8pt,10.05pt" to="420pt,8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" o:allowincell="f" strokeweight="1pt">
                <v:stroke startarrowwidth="wide" startarrowlength="short" endarrowwidth="wide" endarrowlength="short"/>
                <o:lock v:ext="edit" shapetype="f"/>
              </v:line>
            </w:pict>
          </mc:Fallback>
        </mc:AlternateContent>
      </w:r>
      <w:r w:rsidRPr="00CC28AA">
        <w:rPr>
          <w:rFonts w:ascii="Times New Roman" w:hAnsi="Times New Roman"/>
          <w:b/>
          <w:noProof/>
          <w:sz w:val="22"/>
        </w:rPr>
        <mc:AlternateContent>
          <mc:Choice Requires="wps">
            <w:drawing>
              <wp:anchor distT="0" distB="0" distL="114300" distR="114300" simplePos="0" relativeHeight="251661824" behindDoc="0" locked="0" layoutInCell="0" allowOverlap="1" wp14:anchorId="1D6E5A63" wp14:editId="2D8E55F7">
                <wp:simplePos x="0" y="0"/>
                <wp:positionH relativeFrom="column">
                  <wp:posOffset>2273300</wp:posOffset>
                </wp:positionH>
                <wp:positionV relativeFrom="paragraph">
                  <wp:posOffset>50800</wp:posOffset>
                </wp:positionV>
                <wp:extent cx="2654935" cy="863600"/>
                <wp:effectExtent l="0" t="0" r="0" b="0"/>
                <wp:wrapNone/>
                <wp:docPr id="8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3B7AD" id="Rectangle 55" o:spid="_x0000_s1026" style="position:absolute;margin-left:179pt;margin-top:4pt;width:209.05pt;height:6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" o:allowincell="f" stroked="f">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63872" behindDoc="0" locked="0" layoutInCell="0" allowOverlap="1" wp14:anchorId="4884C1F1" wp14:editId="281112E5">
                <wp:simplePos x="0" y="0"/>
                <wp:positionH relativeFrom="column">
                  <wp:posOffset>3833495</wp:posOffset>
                </wp:positionH>
                <wp:positionV relativeFrom="paragraph">
                  <wp:posOffset>26035</wp:posOffset>
                </wp:positionV>
                <wp:extent cx="197485" cy="273050"/>
                <wp:effectExtent l="0" t="0" r="5715" b="6350"/>
                <wp:wrapNone/>
                <wp:docPr id="83"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A591D90" id="Line 54"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" o:allowincell="f" strokeweight="1pt">
                <v:stroke startarrowwidth="wide" startarrowlength="short" endarrowwidth="wide" endarrowlength="shor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44416" behindDoc="0" locked="0" layoutInCell="0" allowOverlap="1" wp14:anchorId="320E9496" wp14:editId="74671D93">
                <wp:simplePos x="0" y="0"/>
                <wp:positionH relativeFrom="column">
                  <wp:posOffset>726440</wp:posOffset>
                </wp:positionH>
                <wp:positionV relativeFrom="paragraph">
                  <wp:posOffset>102235</wp:posOffset>
                </wp:positionV>
                <wp:extent cx="91440" cy="914400"/>
                <wp:effectExtent l="0" t="0" r="645160" b="127000"/>
                <wp:wrapNone/>
                <wp:docPr id="82"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3FEBB3" w14:textId="77777777" w:rsidR="001A272D" w:rsidRDefault="001A272D"/>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032" type="#_x0000_t42" style="position:absolute;margin-left:57.2pt;margin-top:8.05pt;width:7.2pt;height:1in;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" o:allowincell="f" adj="179400,24615,118950,18570,38850,18570" filled="f" strokeweight="1pt">
                <v:stroke startarrowwidth="narrow" startarrowlength="short" endarrowwidth="narrow" endarrowlength="short"/>
                <v:textbox inset="1pt,1pt,1pt,1pt">
                  <w:txbxContent>
                    <w:p w:rsidR="001A272D" w:rsidRDefault="001A272D"/>
                  </w:txbxContent>
                </v:textbox>
                <o:callout v:ext="edit" minusx="t" minusy="t"/>
              </v:shape>
            </w:pict>
          </mc:Fallback>
        </mc:AlternateContent>
      </w:r>
    </w:p>
    <w:p w14:paraId="4D302B36" w14:textId="77777777" w:rsidR="0025526B" w:rsidRPr="00CC28AA" w:rsidRDefault="005158E1">
      <w:pPr>
        <w:tabs>
          <w:tab w:val="left" w:pos="4410"/>
          <w:tab w:val="left" w:pos="6480"/>
        </w:tabs>
        <w:ind w:right="0"/>
        <w:jc w:val="left"/>
        <w:rPr>
          <w:rFonts w:ascii="Times New Roman" w:hAnsi="Times New Roman"/>
          <w:b/>
          <w:sz w:val="22"/>
        </w:rPr>
      </w:pPr>
      <w:r w:rsidRPr="00CC28AA">
        <w:rPr>
          <w:rFonts w:ascii="Times New Roman" w:hAnsi="Times New Roman"/>
          <w:b/>
          <w:noProof/>
          <w:sz w:val="22"/>
        </w:rPr>
        <mc:AlternateContent>
          <mc:Choice Requires="wps">
            <w:drawing>
              <wp:anchor distT="0" distB="0" distL="114300" distR="114300" simplePos="0" relativeHeight="251676160" behindDoc="0" locked="0" layoutInCell="1" allowOverlap="1" wp14:anchorId="32E67D80" wp14:editId="4F695CF5">
                <wp:simplePos x="0" y="0"/>
                <wp:positionH relativeFrom="column">
                  <wp:posOffset>394335</wp:posOffset>
                </wp:positionH>
                <wp:positionV relativeFrom="paragraph">
                  <wp:posOffset>102870</wp:posOffset>
                </wp:positionV>
                <wp:extent cx="5613400" cy="5175885"/>
                <wp:effectExtent l="12700" t="12700" r="0" b="5715"/>
                <wp:wrapNone/>
                <wp:docPr id="81" name="Oval 52"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72"/>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2FDA53" id="Oval 52" o:spid="_x0000_s1026" alt="5%" style="position:absolute;margin-left:31.05pt;margin-top:8.1pt;width:442pt;height:407.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" filled="f" strokeweight="1.5pt">
                <v:fill r:id="rId73" o:title="5%" recolor="t" type="tile"/>
                <v:path arrowok="t"/>
              </v:oval>
            </w:pict>
          </mc:Fallback>
        </mc:AlternateContent>
      </w:r>
      <w:r w:rsidRPr="00CC28AA">
        <w:rPr>
          <w:rFonts w:ascii="Times New Roman" w:hAnsi="Times New Roman"/>
          <w:b/>
          <w:noProof/>
          <w:sz w:val="22"/>
        </w:rPr>
        <mc:AlternateContent>
          <mc:Choice Requires="wps">
            <w:drawing>
              <wp:anchor distT="0" distB="0" distL="114300" distR="114300" simplePos="0" relativeHeight="251632128" behindDoc="0" locked="0" layoutInCell="1" allowOverlap="1" wp14:anchorId="18200B75" wp14:editId="206442ED">
                <wp:simplePos x="0" y="0"/>
                <wp:positionH relativeFrom="column">
                  <wp:posOffset>394335</wp:posOffset>
                </wp:positionH>
                <wp:positionV relativeFrom="paragraph">
                  <wp:posOffset>116840</wp:posOffset>
                </wp:positionV>
                <wp:extent cx="5613400" cy="5175885"/>
                <wp:effectExtent l="12700" t="12700" r="0" b="5715"/>
                <wp:wrapNone/>
                <wp:docPr id="80"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72"/>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5ACEC6" id="Oval 51" o:spid="_x0000_s1026" alt="5%" style="position:absolute;margin-left:31.05pt;margin-top:9.2pt;width:442pt;height:407.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" strokeweight="1.5pt">
                <v:fill r:id="rId73" o:title="5%" recolor="t" type="tile"/>
                <v:path arrowok="t"/>
              </v:oval>
            </w:pict>
          </mc:Fallback>
        </mc:AlternateContent>
      </w:r>
    </w:p>
    <w:p w14:paraId="4BF6A583" w14:textId="77777777" w:rsidR="0025526B" w:rsidRPr="00CC28AA" w:rsidRDefault="005158E1">
      <w:pPr>
        <w:tabs>
          <w:tab w:val="left" w:pos="4410"/>
          <w:tab w:val="left" w:pos="6480"/>
        </w:tabs>
        <w:ind w:right="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73088" behindDoc="0" locked="0" layoutInCell="0" allowOverlap="1" wp14:anchorId="41683326" wp14:editId="557F035B">
                <wp:simplePos x="0" y="0"/>
                <wp:positionH relativeFrom="column">
                  <wp:posOffset>2171700</wp:posOffset>
                </wp:positionH>
                <wp:positionV relativeFrom="paragraph">
                  <wp:posOffset>102235</wp:posOffset>
                </wp:positionV>
                <wp:extent cx="196215" cy="431800"/>
                <wp:effectExtent l="76200" t="25400" r="70485" b="12700"/>
                <wp:wrapNone/>
                <wp:docPr id="79"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05126" id="Rectangle 50" o:spid="_x0000_s1026" style="position:absolute;margin-left:171pt;margin-top:8.05pt;width:15.45pt;height:34pt;rotation:-1469956fd;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" o:allowincell="f" stroked="f">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33152" behindDoc="0" locked="0" layoutInCell="0" allowOverlap="1" wp14:anchorId="04B0B000" wp14:editId="095C9FBC">
                <wp:simplePos x="0" y="0"/>
                <wp:positionH relativeFrom="column">
                  <wp:posOffset>-279400</wp:posOffset>
                </wp:positionH>
                <wp:positionV relativeFrom="paragraph">
                  <wp:posOffset>-5715</wp:posOffset>
                </wp:positionV>
                <wp:extent cx="1097280" cy="1148715"/>
                <wp:effectExtent l="12700" t="12700" r="0" b="0"/>
                <wp:wrapNone/>
                <wp:docPr id="7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04375" id="Rectangle 49" o:spid="_x0000_s1026" style="position:absolute;margin-left:-22pt;margin-top:-.45pt;width:86.4pt;height:90.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" o:allowincell="f" strokeweight="1.5pt">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42368" behindDoc="0" locked="0" layoutInCell="0" allowOverlap="1" wp14:anchorId="41689775" wp14:editId="64874B21">
                <wp:simplePos x="0" y="0"/>
                <wp:positionH relativeFrom="column">
                  <wp:posOffset>-175260</wp:posOffset>
                </wp:positionH>
                <wp:positionV relativeFrom="paragraph">
                  <wp:posOffset>113665</wp:posOffset>
                </wp:positionV>
                <wp:extent cx="823595" cy="744855"/>
                <wp:effectExtent l="0" t="0" r="0" b="0"/>
                <wp:wrapNone/>
                <wp:docPr id="7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3C3F1EB" w14:textId="77777777" w:rsidR="001A272D" w:rsidRDefault="001A272D">
                            <w:pPr>
                              <w:ind w:right="40"/>
                              <w:jc w:val="center"/>
                              <w:rPr>
                                <w:b/>
                              </w:rPr>
                            </w:pPr>
                            <w:r>
                              <w:rPr>
                                <w:b/>
                              </w:rPr>
                              <w:t>All People</w:t>
                            </w:r>
                          </w:p>
                          <w:p w14:paraId="1F249A77" w14:textId="77777777" w:rsidR="001A272D" w:rsidRDefault="001A272D">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33" style="position:absolute;margin-left:-13.8pt;margin-top:8.95pt;width:64.85pt;height:58.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" o:allowincell="f" filled="f" stroked="f">
                <v:path arrowok="t"/>
                <v:textbox inset="1pt,1pt,1pt,1pt">
                  <w:txbxContent>
                    <w:p w:rsidR="001A272D" w:rsidRDefault="001A272D">
                      <w:pPr>
                        <w:ind w:right="40"/>
                        <w:jc w:val="center"/>
                        <w:rPr>
                          <w:b/>
                        </w:rPr>
                      </w:pPr>
                      <w:r>
                        <w:rPr>
                          <w:b/>
                        </w:rPr>
                        <w:t>All People</w:t>
                      </w:r>
                    </w:p>
                    <w:p w:rsidR="001A272D" w:rsidRDefault="001A272D">
                      <w:pPr>
                        <w:ind w:right="170"/>
                        <w:jc w:val="center"/>
                      </w:pPr>
                      <w:r>
                        <w:t>(saved and unsaved all in the box)</w:t>
                      </w:r>
                    </w:p>
                  </w:txbxContent>
                </v:textbox>
              </v:rect>
            </w:pict>
          </mc:Fallback>
        </mc:AlternateContent>
      </w:r>
    </w:p>
    <w:p w14:paraId="503865D6" w14:textId="77777777" w:rsidR="0025526B" w:rsidRPr="00CC28AA" w:rsidRDefault="005158E1">
      <w:pPr>
        <w:tabs>
          <w:tab w:val="left" w:pos="4410"/>
          <w:tab w:val="left" w:pos="6480"/>
        </w:tabs>
        <w:ind w:right="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74112" behindDoc="0" locked="0" layoutInCell="0" allowOverlap="1" wp14:anchorId="355A12D8" wp14:editId="5B91CAD9">
                <wp:simplePos x="0" y="0"/>
                <wp:positionH relativeFrom="column">
                  <wp:posOffset>2107565</wp:posOffset>
                </wp:positionH>
                <wp:positionV relativeFrom="paragraph">
                  <wp:posOffset>0</wp:posOffset>
                </wp:positionV>
                <wp:extent cx="191135" cy="457835"/>
                <wp:effectExtent l="12700" t="12700" r="0" b="0"/>
                <wp:wrapNone/>
                <wp:docPr id="71"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F9F379" id="Line 47" o:spid="_x0000_s1026" style="position:absolute;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" o:allowincell="f" strokeweight="1.5pt">
                <o:lock v:ext="edit" shapetype="f"/>
              </v:line>
            </w:pict>
          </mc:Fallback>
        </mc:AlternateContent>
      </w:r>
    </w:p>
    <w:p w14:paraId="1EA79504" w14:textId="77777777" w:rsidR="0025526B" w:rsidRPr="00CC28AA" w:rsidRDefault="0025526B">
      <w:pPr>
        <w:tabs>
          <w:tab w:val="left" w:pos="4410"/>
          <w:tab w:val="left" w:pos="6480"/>
        </w:tabs>
        <w:ind w:right="0"/>
        <w:jc w:val="left"/>
        <w:rPr>
          <w:rFonts w:ascii="Times New Roman" w:hAnsi="Times New Roman"/>
          <w:b/>
          <w:sz w:val="22"/>
        </w:rPr>
      </w:pPr>
    </w:p>
    <w:p w14:paraId="1E0C7EDD"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b/>
          <w:noProof/>
          <w:sz w:val="22"/>
        </w:rPr>
        <mc:AlternateContent>
          <mc:Choice Requires="wps">
            <w:drawing>
              <wp:anchor distT="0" distB="0" distL="114300" distR="114300" simplePos="0" relativeHeight="251659776" behindDoc="0" locked="0" layoutInCell="1" allowOverlap="1" wp14:anchorId="031FD3A2" wp14:editId="7706976F">
                <wp:simplePos x="0" y="0"/>
                <wp:positionH relativeFrom="column">
                  <wp:posOffset>4928870</wp:posOffset>
                </wp:positionH>
                <wp:positionV relativeFrom="paragraph">
                  <wp:posOffset>76835</wp:posOffset>
                </wp:positionV>
                <wp:extent cx="1180465" cy="4088765"/>
                <wp:effectExtent l="0" t="0" r="0" b="0"/>
                <wp:wrapNone/>
                <wp:docPr id="7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8876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B2795" id="Rectangle 46" o:spid="_x0000_s1026" style="position:absolute;margin-left:388.1pt;margin-top:6.05pt;width:92.95pt;height:321.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" stroked="f">
                <v:path arrowok="t"/>
              </v:rect>
            </w:pict>
          </mc:Fallback>
        </mc:AlternateContent>
      </w:r>
    </w:p>
    <w:p w14:paraId="606BB7E7"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53632" behindDoc="0" locked="0" layoutInCell="0" allowOverlap="1" wp14:anchorId="52EC7643" wp14:editId="5481B956">
                <wp:simplePos x="0" y="0"/>
                <wp:positionH relativeFrom="column">
                  <wp:posOffset>3709035</wp:posOffset>
                </wp:positionH>
                <wp:positionV relativeFrom="paragraph">
                  <wp:posOffset>635</wp:posOffset>
                </wp:positionV>
                <wp:extent cx="0" cy="1053465"/>
                <wp:effectExtent l="0" t="0" r="0" b="635"/>
                <wp:wrapNone/>
                <wp:docPr id="69"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BB2730" id="Line 45"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05pt,.05pt" to="292.05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" o:allowincell="f" strokeweight="1p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72064" behindDoc="0" locked="0" layoutInCell="1" allowOverlap="1" wp14:anchorId="0FAFFFA6" wp14:editId="6DEF29E4">
                <wp:simplePos x="0" y="0"/>
                <wp:positionH relativeFrom="column">
                  <wp:posOffset>1524000</wp:posOffset>
                </wp:positionH>
                <wp:positionV relativeFrom="paragraph">
                  <wp:posOffset>40640</wp:posOffset>
                </wp:positionV>
                <wp:extent cx="1461135" cy="3773170"/>
                <wp:effectExtent l="12700" t="12700" r="0" b="0"/>
                <wp:wrapNone/>
                <wp:docPr id="6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377317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80122" id="Rectangle 44" o:spid="_x0000_s1026" style="position:absolute;margin-left:120pt;margin-top:3.2pt;width:115.05pt;height:297.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" filled="f" strokeweight="2pt">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37248" behindDoc="0" locked="0" layoutInCell="1" allowOverlap="1" wp14:anchorId="0B26FE93" wp14:editId="720112DC">
                <wp:simplePos x="0" y="0"/>
                <wp:positionH relativeFrom="column">
                  <wp:posOffset>2959100</wp:posOffset>
                </wp:positionH>
                <wp:positionV relativeFrom="paragraph">
                  <wp:posOffset>40640</wp:posOffset>
                </wp:positionV>
                <wp:extent cx="1931035" cy="3813175"/>
                <wp:effectExtent l="12700" t="12700" r="12065" b="9525"/>
                <wp:wrapNone/>
                <wp:docPr id="67"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3813175"/>
                        </a:xfrm>
                        <a:prstGeom prst="rect">
                          <a:avLst/>
                        </a:prstGeom>
                        <a:solidFill>
                          <a:srgbClr val="FFFFFF"/>
                        </a:solidFill>
                        <a:ln w="38100">
                          <a:solidFill>
                            <a:srgbClr val="333333"/>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3F37D" id="Rectangle 43" o:spid="_x0000_s1026" style="position:absolute;margin-left:233pt;margin-top:3.2pt;width:152.05pt;height:300.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" strokecolor="#333" strokeweight="3pt">
                <v:path arrowok="t"/>
              </v:rect>
            </w:pict>
          </mc:Fallback>
        </mc:AlternateContent>
      </w:r>
    </w:p>
    <w:p w14:paraId="1F7B0E08"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50560" behindDoc="0" locked="0" layoutInCell="1" allowOverlap="1" wp14:anchorId="2E3D6A60" wp14:editId="0526A072">
                <wp:simplePos x="0" y="0"/>
                <wp:positionH relativeFrom="column">
                  <wp:posOffset>3937635</wp:posOffset>
                </wp:positionH>
                <wp:positionV relativeFrom="paragraph">
                  <wp:posOffset>1270</wp:posOffset>
                </wp:positionV>
                <wp:extent cx="901700" cy="801370"/>
                <wp:effectExtent l="0" t="0" r="0" b="0"/>
                <wp:wrapNone/>
                <wp:docPr id="66"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1700" cy="801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EBF4BD" w14:textId="77777777" w:rsidR="001A272D" w:rsidRDefault="001A272D">
                            <w:pPr>
                              <w:ind w:left="90" w:right="30" w:hanging="90"/>
                              <w:jc w:val="center"/>
                              <w:rPr>
                                <w:b/>
                              </w:rPr>
                            </w:pPr>
                            <w:r>
                              <w:rPr>
                                <w:b/>
                              </w:rPr>
                              <w:t>Theocracy &amp; Monarchy</w:t>
                            </w:r>
                          </w:p>
                          <w:p w14:paraId="5718D884" w14:textId="77777777" w:rsidR="001A272D" w:rsidRDefault="001A272D">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34" style="position:absolute;left:0;text-align:left;margin-left:310.05pt;margin-top:.1pt;width:71pt;height:63.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" filled="f" stroked="f" strokeweight="2pt">
                <v:path arrowok="t"/>
                <v:textbox inset="1pt,1pt,1pt,1pt">
                  <w:txbxContent>
                    <w:p w:rsidR="001A272D" w:rsidRDefault="001A272D">
                      <w:pPr>
                        <w:ind w:left="90" w:right="30" w:hanging="90"/>
                        <w:jc w:val="center"/>
                        <w:rPr>
                          <w:b/>
                        </w:rPr>
                      </w:pPr>
                      <w:r>
                        <w:rPr>
                          <w:b/>
                        </w:rPr>
                        <w:t>Theocracy &amp; Monarchy</w:t>
                      </w:r>
                    </w:p>
                    <w:p w:rsidR="001A272D" w:rsidRDefault="001A272D">
                      <w:pPr>
                        <w:ind w:right="30"/>
                        <w:jc w:val="center"/>
                      </w:pPr>
                      <w:r>
                        <w:rPr>
                          <w:b/>
                        </w:rPr>
                        <w:t>(OT Saints under law via Israel)</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54656" behindDoc="0" locked="0" layoutInCell="0" allowOverlap="1" wp14:anchorId="35E5F867" wp14:editId="527749BB">
                <wp:simplePos x="0" y="0"/>
                <wp:positionH relativeFrom="column">
                  <wp:posOffset>3025140</wp:posOffset>
                </wp:positionH>
                <wp:positionV relativeFrom="paragraph">
                  <wp:posOffset>96520</wp:posOffset>
                </wp:positionV>
                <wp:extent cx="808355" cy="740410"/>
                <wp:effectExtent l="0" t="0" r="0" b="0"/>
                <wp:wrapNone/>
                <wp:docPr id="6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2D03AD" w14:textId="77777777" w:rsidR="001A272D" w:rsidRDefault="001A272D">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5" style="position:absolute;left:0;text-align:left;margin-left:238.2pt;margin-top:7.6pt;width:63.65pt;height:58.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" o:allowincell="f" filled="f" stroked="f" strokeweight="2pt">
                <v:path arrowok="t"/>
                <v:textbox inset="1pt,1pt,1pt,1pt">
                  <w:txbxContent>
                    <w:p w:rsidR="001A272D" w:rsidRDefault="001A272D">
                      <w:pPr>
                        <w:ind w:right="30"/>
                        <w:jc w:val="center"/>
                      </w:pPr>
                      <w:r>
                        <w:rPr>
                          <w:b/>
                        </w:rPr>
                        <w:t>Saints prior to Moses</w:t>
                      </w:r>
                    </w:p>
                  </w:txbxContent>
                </v:textbox>
              </v:rect>
            </w:pict>
          </mc:Fallback>
        </mc:AlternateContent>
      </w:r>
    </w:p>
    <w:p w14:paraId="4ED61F13"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36224" behindDoc="0" locked="0" layoutInCell="0" allowOverlap="1" wp14:anchorId="45545B42" wp14:editId="503DC206">
                <wp:simplePos x="0" y="0"/>
                <wp:positionH relativeFrom="column">
                  <wp:posOffset>1803400</wp:posOffset>
                </wp:positionH>
                <wp:positionV relativeFrom="paragraph">
                  <wp:posOffset>39370</wp:posOffset>
                </wp:positionV>
                <wp:extent cx="983615" cy="366395"/>
                <wp:effectExtent l="0" t="0" r="0" b="0"/>
                <wp:wrapNone/>
                <wp:docPr id="6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B40BAE" w14:textId="77777777" w:rsidR="001A272D" w:rsidRDefault="001A272D">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36" style="position:absolute;left:0;text-align:left;margin-left:142pt;margin-top:3.1pt;width:77.45pt;height:28.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" o:allowincell="f" filled="f" stroked="f" strokeweight=".25pt">
                <v:path arrowok="t"/>
                <v:textbox inset="1pt,1pt,1pt,1pt">
                  <w:txbxContent>
                    <w:p w:rsidR="001A272D" w:rsidRDefault="001A272D">
                      <w:pPr>
                        <w:ind w:right="80"/>
                        <w:jc w:val="center"/>
                      </w:pPr>
                      <w:r>
                        <w:rPr>
                          <w:b/>
                        </w:rPr>
                        <w:t>Unsaved Before Christ</w:t>
                      </w:r>
                    </w:p>
                  </w:txbxContent>
                </v:textbox>
              </v:rect>
            </w:pict>
          </mc:Fallback>
        </mc:AlternateContent>
      </w:r>
    </w:p>
    <w:p w14:paraId="0772F166"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5FA39332"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2152C766"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7FB84C8C"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47488" behindDoc="0" locked="0" layoutInCell="1" allowOverlap="1" wp14:anchorId="6C495238" wp14:editId="53E419B7">
                <wp:simplePos x="0" y="0"/>
                <wp:positionH relativeFrom="column">
                  <wp:posOffset>2680335</wp:posOffset>
                </wp:positionH>
                <wp:positionV relativeFrom="paragraph">
                  <wp:posOffset>140335</wp:posOffset>
                </wp:positionV>
                <wp:extent cx="2070735" cy="635"/>
                <wp:effectExtent l="0" t="12700" r="12065" b="12065"/>
                <wp:wrapNone/>
                <wp:docPr id="6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87DC6F8" id="Line 39" o:spid="_x0000_s1026" style="position:absolute;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05pt,11.05pt" to="374.1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" strokeweight="2pt">
                <v:stroke startarrowwidth="wide" startarrowlength="short" endarrowwidth="wide" endarrowlength="shor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45440" behindDoc="0" locked="0" layoutInCell="0" allowOverlap="1" wp14:anchorId="70BB668E" wp14:editId="605A570F">
                <wp:simplePos x="0" y="0"/>
                <wp:positionH relativeFrom="column">
                  <wp:posOffset>1524000</wp:posOffset>
                </wp:positionH>
                <wp:positionV relativeFrom="paragraph">
                  <wp:posOffset>139700</wp:posOffset>
                </wp:positionV>
                <wp:extent cx="3480435" cy="815340"/>
                <wp:effectExtent l="12700" t="12700" r="0" b="0"/>
                <wp:wrapNone/>
                <wp:docPr id="6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0435" cy="81534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23E36" id="Rectangle 38" o:spid="_x0000_s1026" style="position:absolute;margin-left:120pt;margin-top:11pt;width:274.05pt;height:64.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" o:allowincell="f" filled="f" strokeweight="2pt">
                <v:path arrowok="t"/>
              </v:rect>
            </w:pict>
          </mc:Fallback>
        </mc:AlternateContent>
      </w:r>
    </w:p>
    <w:p w14:paraId="5C5D9569"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68992" behindDoc="0" locked="0" layoutInCell="1" allowOverlap="1" wp14:anchorId="04CAD5DC" wp14:editId="747B129D">
                <wp:simplePos x="0" y="0"/>
                <wp:positionH relativeFrom="column">
                  <wp:posOffset>5080635</wp:posOffset>
                </wp:positionH>
                <wp:positionV relativeFrom="paragraph">
                  <wp:posOffset>116840</wp:posOffset>
                </wp:positionV>
                <wp:extent cx="685800" cy="1828800"/>
                <wp:effectExtent l="0" t="0" r="0" b="0"/>
                <wp:wrapNone/>
                <wp:docPr id="6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AD3B546" w14:textId="77777777" w:rsidR="001A272D" w:rsidRDefault="001A272D">
                            <w:pPr>
                              <w:ind w:right="18"/>
                              <w:jc w:val="center"/>
                              <w:rPr>
                                <w:b/>
                              </w:rPr>
                            </w:pPr>
                            <w:r>
                              <w:rPr>
                                <w:b/>
                              </w:rPr>
                              <w:t>Kingdom of Light (white area in all ages includes saved people, angels</w:t>
                            </w:r>
                          </w:p>
                          <w:p w14:paraId="46DE0EAE" w14:textId="77777777" w:rsidR="001A272D" w:rsidRDefault="001A272D">
                            <w:pPr>
                              <w:ind w:right="18"/>
                              <w:jc w:val="center"/>
                              <w:rPr>
                                <w:b/>
                              </w:rPr>
                            </w:pPr>
                            <w:r>
                              <w:rPr>
                                <w:b/>
                              </w:rPr>
                              <w:t>&amp;</w:t>
                            </w:r>
                          </w:p>
                          <w:p w14:paraId="4FE5F14B" w14:textId="77777777" w:rsidR="001A272D" w:rsidRDefault="001A272D">
                            <w:pPr>
                              <w:ind w:right="18"/>
                              <w:jc w:val="center"/>
                            </w:pPr>
                            <w:r>
                              <w:rPr>
                                <w:b/>
                              </w:rPr>
                              <w:t>animals)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37" style="position:absolute;left:0;text-align:left;margin-left:400.05pt;margin-top:9.2pt;width:54pt;height:2in;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" filled="f" stroked="f" strokeweight="2pt">
                <v:path arrowok="t"/>
                <v:textbox inset="1pt,1pt,1pt,1pt">
                  <w:txbxContent>
                    <w:p w:rsidR="001A272D" w:rsidRDefault="001A272D">
                      <w:pPr>
                        <w:ind w:right="18"/>
                        <w:jc w:val="center"/>
                        <w:rPr>
                          <w:b/>
                        </w:rPr>
                      </w:pPr>
                      <w:r>
                        <w:rPr>
                          <w:b/>
                        </w:rPr>
                        <w:t>Kingdom of Light (white area in all ages includes saved people, angels</w:t>
                      </w:r>
                    </w:p>
                    <w:p w:rsidR="001A272D" w:rsidRDefault="001A272D">
                      <w:pPr>
                        <w:ind w:right="18"/>
                        <w:jc w:val="center"/>
                        <w:rPr>
                          <w:b/>
                        </w:rPr>
                      </w:pPr>
                      <w:r>
                        <w:rPr>
                          <w:b/>
                        </w:rPr>
                        <w:t>&amp;</w:t>
                      </w:r>
                    </w:p>
                    <w:p w:rsidR="001A272D" w:rsidRDefault="001A272D">
                      <w:pPr>
                        <w:ind w:right="18"/>
                        <w:jc w:val="center"/>
                      </w:pPr>
                      <w:r>
                        <w:rPr>
                          <w:b/>
                        </w:rPr>
                        <w:t>animals)</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58752" behindDoc="0" locked="0" layoutInCell="1" allowOverlap="1" wp14:anchorId="30860BFE" wp14:editId="2186EBF6">
                <wp:simplePos x="0" y="0"/>
                <wp:positionH relativeFrom="column">
                  <wp:posOffset>432435</wp:posOffset>
                </wp:positionH>
                <wp:positionV relativeFrom="paragraph">
                  <wp:posOffset>95250</wp:posOffset>
                </wp:positionV>
                <wp:extent cx="978535" cy="1580515"/>
                <wp:effectExtent l="0" t="0" r="0" b="0"/>
                <wp:wrapNone/>
                <wp:docPr id="60" name="Text Box 36"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8535" cy="1580515"/>
                        </a:xfrm>
                        <a:prstGeom prst="rect">
                          <a:avLst/>
                        </a:prstGeom>
                        <a:blipFill dpi="0" rotWithShape="0">
                          <a:blip r:embed="rId7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082FE" w14:textId="77777777" w:rsidR="001A272D" w:rsidRDefault="001A272D">
                            <w:pPr>
                              <w:ind w:right="20"/>
                              <w:jc w:val="center"/>
                            </w:pPr>
                            <w:r>
                              <w:rPr>
                                <w:b/>
                              </w:rPr>
                              <w:t>Kingdom of Darkness</w:t>
                            </w:r>
                          </w:p>
                          <w:p w14:paraId="2A1E32CD" w14:textId="77777777" w:rsidR="001A272D" w:rsidRDefault="001A272D">
                            <w:pPr>
                              <w:ind w:right="20"/>
                              <w:jc w:val="center"/>
                              <w:rPr>
                                <w:b/>
                              </w:rPr>
                            </w:pPr>
                            <w:r>
                              <w:rPr>
                                <w:b/>
                              </w:rPr>
                              <w:t>(shaded area in all ages includes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8" type="#_x0000_t202" alt="5%" style="position:absolute;left:0;text-align:left;margin-left:34.05pt;margin-top:7.5pt;width:77.05pt;height:124.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" stroked="f">
                <v:fill r:id="rId74" o:title="5%" recolor="t" type="tile"/>
                <v:path arrowok="t"/>
                <v:textbox>
                  <w:txbxContent>
                    <w:p w:rsidR="001A272D" w:rsidRDefault="001A272D">
                      <w:pPr>
                        <w:ind w:right="20"/>
                        <w:jc w:val="center"/>
                      </w:pPr>
                      <w:r>
                        <w:rPr>
                          <w:b/>
                        </w:rPr>
                        <w:t>Kingdom of Darkness</w:t>
                      </w:r>
                    </w:p>
                    <w:p w:rsidR="001A272D" w:rsidRDefault="001A272D">
                      <w:pPr>
                        <w:ind w:right="20"/>
                        <w:jc w:val="center"/>
                        <w:rPr>
                          <w:b/>
                        </w:rPr>
                      </w:pPr>
                      <w:r>
                        <w:rPr>
                          <w:b/>
                        </w:rPr>
                        <w:t>(shaded area in all ages includes unsaved people and demons)</w:t>
                      </w:r>
                    </w:p>
                  </w:txbxContent>
                </v:textbox>
              </v:shape>
            </w:pict>
          </mc:Fallback>
        </mc:AlternateContent>
      </w:r>
    </w:p>
    <w:p w14:paraId="0D39D568"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38272" behindDoc="0" locked="0" layoutInCell="1" allowOverlap="1" wp14:anchorId="50170A4B" wp14:editId="1EF2B57E">
                <wp:simplePos x="0" y="0"/>
                <wp:positionH relativeFrom="column">
                  <wp:posOffset>1803400</wp:posOffset>
                </wp:positionH>
                <wp:positionV relativeFrom="paragraph">
                  <wp:posOffset>78740</wp:posOffset>
                </wp:positionV>
                <wp:extent cx="983615" cy="366395"/>
                <wp:effectExtent l="0" t="0" r="0" b="0"/>
                <wp:wrapNone/>
                <wp:docPr id="5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B46337" w14:textId="77777777" w:rsidR="001A272D" w:rsidRDefault="001A272D">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39" style="position:absolute;left:0;text-align:left;margin-left:142pt;margin-top:6.2pt;width:77.45pt;height:28.8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" filled="f" stroked="f" strokeweight=".25pt">
                <v:path arrowok="t"/>
                <v:textbox inset="1pt,1pt,1pt,1pt">
                  <w:txbxContent>
                    <w:p w:rsidR="001A272D" w:rsidRDefault="001A272D">
                      <w:pPr>
                        <w:ind w:right="50"/>
                        <w:jc w:val="center"/>
                      </w:pPr>
                      <w:r>
                        <w:rPr>
                          <w:b/>
                        </w:rPr>
                        <w:t>Present Unbelievers</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48512" behindDoc="0" locked="0" layoutInCell="1" allowOverlap="1" wp14:anchorId="602958DF" wp14:editId="2D434266">
                <wp:simplePos x="0" y="0"/>
                <wp:positionH relativeFrom="column">
                  <wp:posOffset>3594100</wp:posOffset>
                </wp:positionH>
                <wp:positionV relativeFrom="paragraph">
                  <wp:posOffset>78740</wp:posOffset>
                </wp:positionV>
                <wp:extent cx="787400" cy="215265"/>
                <wp:effectExtent l="0" t="0" r="0" b="0"/>
                <wp:wrapNone/>
                <wp:docPr id="58"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BC59B3" w14:textId="77777777" w:rsidR="001A272D" w:rsidRDefault="001A272D">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40" style="position:absolute;left:0;text-align:left;margin-left:283pt;margin-top:6.2pt;width:62pt;height:16.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" filled="f" stroked="f" strokeweight="2pt">
                <v:path arrowok="t"/>
                <v:textbox inset="1pt,1pt,1pt,1pt">
                  <w:txbxContent>
                    <w:p w:rsidR="001A272D" w:rsidRDefault="001A272D">
                      <w:r>
                        <w:rPr>
                          <w:b/>
                        </w:rPr>
                        <w:t>Church</w:t>
                      </w:r>
                    </w:p>
                  </w:txbxContent>
                </v:textbox>
              </v:rect>
            </w:pict>
          </mc:Fallback>
        </mc:AlternateContent>
      </w:r>
    </w:p>
    <w:p w14:paraId="7EBCBEB5"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29ED3458"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0BFDE0EC"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52608" behindDoc="0" locked="0" layoutInCell="1" allowOverlap="1" wp14:anchorId="0856FF4D" wp14:editId="0C8CE1F3">
                <wp:simplePos x="0" y="0"/>
                <wp:positionH relativeFrom="column">
                  <wp:posOffset>1676400</wp:posOffset>
                </wp:positionH>
                <wp:positionV relativeFrom="paragraph">
                  <wp:posOffset>88900</wp:posOffset>
                </wp:positionV>
                <wp:extent cx="1727835" cy="381635"/>
                <wp:effectExtent l="0" t="0" r="12065" b="12065"/>
                <wp:wrapNone/>
                <wp:docPr id="5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8ED95F" id="Line 33"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7pt" to="268.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" strokeweight="1pt">
                <v:stroke startarrowwidth="wide" startarrowlength="short" endarrowwidth="wide" endarrowlength="short"/>
                <o:lock v:ext="edit" shapetype="f"/>
              </v:line>
            </w:pict>
          </mc:Fallback>
        </mc:AlternateContent>
      </w:r>
    </w:p>
    <w:p w14:paraId="25AA861E"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19E7F236"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79232" behindDoc="0" locked="0" layoutInCell="1" allowOverlap="1" wp14:anchorId="13C4EADE" wp14:editId="0472F3FC">
                <wp:simplePos x="0" y="0"/>
                <wp:positionH relativeFrom="column">
                  <wp:posOffset>1838960</wp:posOffset>
                </wp:positionH>
                <wp:positionV relativeFrom="paragraph">
                  <wp:posOffset>27305</wp:posOffset>
                </wp:positionV>
                <wp:extent cx="927100" cy="457835"/>
                <wp:effectExtent l="0" t="0" r="0" b="0"/>
                <wp:wrapNone/>
                <wp:docPr id="5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103D5A" w14:textId="77777777" w:rsidR="001A272D" w:rsidRDefault="001A272D">
                            <w:pPr>
                              <w:ind w:right="60"/>
                              <w:jc w:val="center"/>
                            </w:pPr>
                            <w:r>
                              <w:rPr>
                                <w:b/>
                              </w:rPr>
                              <w:t>Tribulation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41" style="position:absolute;left:0;text-align:left;margin-left:144.8pt;margin-top:2.15pt;width:73pt;height:36.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" filled="f" stroked="f" strokeweight="1pt">
                <v:path arrowok="t"/>
                <v:textbox inset="1pt,1pt,1pt,1pt">
                  <w:txbxContent>
                    <w:p w:rsidR="001A272D" w:rsidRDefault="001A272D">
                      <w:pPr>
                        <w:ind w:right="60"/>
                        <w:jc w:val="center"/>
                      </w:pPr>
                      <w:r>
                        <w:rPr>
                          <w:b/>
                        </w:rPr>
                        <w:t>Tribulation Unbelievers</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81280" behindDoc="0" locked="0" layoutInCell="1" allowOverlap="1" wp14:anchorId="4906B9E7" wp14:editId="2216A4F7">
                <wp:simplePos x="0" y="0"/>
                <wp:positionH relativeFrom="column">
                  <wp:posOffset>1537335</wp:posOffset>
                </wp:positionH>
                <wp:positionV relativeFrom="paragraph">
                  <wp:posOffset>574040</wp:posOffset>
                </wp:positionV>
                <wp:extent cx="3404235" cy="0"/>
                <wp:effectExtent l="0" t="0" r="0" b="0"/>
                <wp:wrapNone/>
                <wp:docPr id="55"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79045" id="Line 31"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05pt,45.2pt" to="389.1pt,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" strokeweight="1p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80256" behindDoc="0" locked="0" layoutInCell="1" allowOverlap="1" wp14:anchorId="59C36D99" wp14:editId="39506691">
                <wp:simplePos x="0" y="0"/>
                <wp:positionH relativeFrom="column">
                  <wp:posOffset>3277235</wp:posOffset>
                </wp:positionH>
                <wp:positionV relativeFrom="paragraph">
                  <wp:posOffset>27305</wp:posOffset>
                </wp:positionV>
                <wp:extent cx="1118235" cy="445135"/>
                <wp:effectExtent l="0" t="0" r="0" b="0"/>
                <wp:wrapNone/>
                <wp:docPr id="5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364AF41" w14:textId="77777777" w:rsidR="001A272D" w:rsidRDefault="001A272D">
                            <w:pPr>
                              <w:ind w:right="-200"/>
                              <w:jc w:val="center"/>
                            </w:pPr>
                            <w:r>
                              <w:rPr>
                                <w:b/>
                              </w:rPr>
                              <w:t>Tribulation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2" style="position:absolute;left:0;text-align:left;margin-left:258.05pt;margin-top:2.15pt;width:88.05pt;height:35.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" filled="f" stroked="f" strokeweight="2pt">
                <v:path arrowok="t"/>
                <v:textbox inset="1pt,1pt,1pt,1pt">
                  <w:txbxContent>
                    <w:p w:rsidR="001A272D" w:rsidRDefault="001A272D">
                      <w:pPr>
                        <w:ind w:right="-200"/>
                        <w:jc w:val="center"/>
                      </w:pPr>
                      <w:r>
                        <w:rPr>
                          <w:b/>
                        </w:rPr>
                        <w:t>Tribulation Believers</w:t>
                      </w:r>
                    </w:p>
                  </w:txbxContent>
                </v:textbox>
              </v:rect>
            </w:pict>
          </mc:Fallback>
        </mc:AlternateContent>
      </w:r>
    </w:p>
    <w:p w14:paraId="7243B5C4"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2AA10A3A"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7F122DCE"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777436C3"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4065CBA7"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1C42A667"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67968" behindDoc="0" locked="0" layoutInCell="0" allowOverlap="1" wp14:anchorId="5C7B964D" wp14:editId="0C41E8B5">
                <wp:simplePos x="0" y="0"/>
                <wp:positionH relativeFrom="column">
                  <wp:posOffset>3035300</wp:posOffset>
                </wp:positionH>
                <wp:positionV relativeFrom="paragraph">
                  <wp:posOffset>24130</wp:posOffset>
                </wp:positionV>
                <wp:extent cx="327025" cy="1372870"/>
                <wp:effectExtent l="0" t="0" r="3175" b="0"/>
                <wp:wrapNone/>
                <wp:docPr id="5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E56F63" id="Line 29" o:spid="_x0000_s1026" style="position:absolute;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" o:allowincell="f" strokeweight="1pt">
                <v:stroke startarrowwidth="wide" startarrowlength="short" endarrowwidth="wide" endarrowlength="short"/>
                <o:lock v:ext="edit" shapetype="f"/>
              </v:line>
            </w:pict>
          </mc:Fallback>
        </mc:AlternateContent>
      </w:r>
    </w:p>
    <w:p w14:paraId="43F68400"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6332D1E2"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41344" behindDoc="0" locked="0" layoutInCell="1" allowOverlap="1" wp14:anchorId="57892E56" wp14:editId="44C37721">
                <wp:simplePos x="0" y="0"/>
                <wp:positionH relativeFrom="column">
                  <wp:posOffset>1825625</wp:posOffset>
                </wp:positionH>
                <wp:positionV relativeFrom="paragraph">
                  <wp:posOffset>-530860</wp:posOffset>
                </wp:positionV>
                <wp:extent cx="927100" cy="457835"/>
                <wp:effectExtent l="0" t="0" r="0" b="0"/>
                <wp:wrapNone/>
                <wp:docPr id="5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6BB5F5" w14:textId="77777777" w:rsidR="001A272D" w:rsidRDefault="001A272D">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43" style="position:absolute;left:0;text-align:left;margin-left:143.75pt;margin-top:-41.8pt;width:73pt;height:36.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" filled="f" stroked="f" strokeweight="1pt">
                <v:path arrowok="t"/>
                <v:textbox inset="1pt,1pt,1pt,1pt">
                  <w:txbxContent>
                    <w:p w:rsidR="001A272D" w:rsidRDefault="001A272D">
                      <w:pPr>
                        <w:ind w:right="60"/>
                        <w:jc w:val="center"/>
                      </w:pPr>
                      <w:r>
                        <w:rPr>
                          <w:b/>
                        </w:rPr>
                        <w:t>Millennial Unbelievers</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55680" behindDoc="0" locked="0" layoutInCell="1" allowOverlap="1" wp14:anchorId="19BDF752" wp14:editId="27C5BF76">
                <wp:simplePos x="0" y="0"/>
                <wp:positionH relativeFrom="column">
                  <wp:posOffset>1524000</wp:posOffset>
                </wp:positionH>
                <wp:positionV relativeFrom="paragraph">
                  <wp:posOffset>15875</wp:posOffset>
                </wp:positionV>
                <wp:extent cx="3404235" cy="0"/>
                <wp:effectExtent l="0" t="0" r="0" b="0"/>
                <wp:wrapNone/>
                <wp:docPr id="51"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36446" id="Line 27"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25pt" to="388.05pt,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" strokeweight="1p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57728" behindDoc="0" locked="0" layoutInCell="1" allowOverlap="1" wp14:anchorId="684ECDF5" wp14:editId="324023C5">
                <wp:simplePos x="0" y="0"/>
                <wp:positionH relativeFrom="column">
                  <wp:posOffset>3568700</wp:posOffset>
                </wp:positionH>
                <wp:positionV relativeFrom="paragraph">
                  <wp:posOffset>40640</wp:posOffset>
                </wp:positionV>
                <wp:extent cx="720090" cy="574040"/>
                <wp:effectExtent l="0" t="0" r="0" b="0"/>
                <wp:wrapNone/>
                <wp:docPr id="5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5740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4D4B4C" w14:textId="77777777" w:rsidR="001A272D" w:rsidRDefault="001A272D">
                            <w:pPr>
                              <w:ind w:right="-83"/>
                              <w:jc w:val="center"/>
                              <w:rPr>
                                <w:b/>
                              </w:rPr>
                            </w:pPr>
                            <w:r>
                              <w:rPr>
                                <w:b/>
                              </w:rPr>
                              <w:t>Eternal</w:t>
                            </w:r>
                          </w:p>
                          <w:p w14:paraId="5C4E5C61" w14:textId="77777777" w:rsidR="001A272D" w:rsidRDefault="001A272D">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44" style="position:absolute;left:0;text-align:left;margin-left:281pt;margin-top:3.2pt;width:56.7pt;height:45.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" filled="f" stroked="f" strokeweight="2pt">
                <v:path arrowok="t"/>
                <v:textbox inset="1pt,1pt,1pt,1pt">
                  <w:txbxContent>
                    <w:p w:rsidR="001A272D" w:rsidRDefault="001A272D">
                      <w:pPr>
                        <w:ind w:right="-83"/>
                        <w:jc w:val="center"/>
                        <w:rPr>
                          <w:b/>
                        </w:rPr>
                      </w:pPr>
                      <w:r>
                        <w:rPr>
                          <w:b/>
                        </w:rPr>
                        <w:t>Eternal</w:t>
                      </w:r>
                    </w:p>
                    <w:p w:rsidR="001A272D" w:rsidRDefault="001A272D">
                      <w:pPr>
                        <w:ind w:right="-83"/>
                        <w:jc w:val="center"/>
                      </w:pPr>
                      <w:r>
                        <w:rPr>
                          <w:b/>
                        </w:rPr>
                        <w:t>Life (Heaven)</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56704" behindDoc="0" locked="0" layoutInCell="1" allowOverlap="1" wp14:anchorId="61A90864" wp14:editId="2CB3DDA3">
                <wp:simplePos x="0" y="0"/>
                <wp:positionH relativeFrom="column">
                  <wp:posOffset>1955800</wp:posOffset>
                </wp:positionH>
                <wp:positionV relativeFrom="paragraph">
                  <wp:posOffset>52705</wp:posOffset>
                </wp:positionV>
                <wp:extent cx="648335" cy="559435"/>
                <wp:effectExtent l="0" t="0" r="0" b="0"/>
                <wp:wrapNone/>
                <wp:docPr id="4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335" cy="559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6920F6" w14:textId="77777777" w:rsidR="001A272D" w:rsidRDefault="001A272D">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45" style="position:absolute;left:0;text-align:left;margin-left:154pt;margin-top:4.15pt;width:51.05pt;height:4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" filled="f" stroked="f" strokeweight="1pt">
                <v:path arrowok="t"/>
                <v:textbox inset="1pt,1pt,1pt,1pt">
                  <w:txbxContent>
                    <w:p w:rsidR="001A272D" w:rsidRDefault="001A272D">
                      <w:pPr>
                        <w:ind w:right="60"/>
                        <w:jc w:val="center"/>
                      </w:pPr>
                      <w:r>
                        <w:rPr>
                          <w:b/>
                        </w:rPr>
                        <w:t>Second Death (Hell)</w:t>
                      </w:r>
                    </w:p>
                  </w:txbxContent>
                </v:textbox>
              </v:rect>
            </w:pict>
          </mc:Fallback>
        </mc:AlternateContent>
      </w:r>
      <w:r w:rsidRPr="00CC28AA">
        <w:rPr>
          <w:rFonts w:ascii="Times New Roman" w:hAnsi="Times New Roman"/>
          <w:noProof/>
          <w:sz w:val="18"/>
        </w:rPr>
        <mc:AlternateContent>
          <mc:Choice Requires="wps">
            <w:drawing>
              <wp:anchor distT="0" distB="0" distL="114300" distR="114300" simplePos="0" relativeHeight="251649536" behindDoc="0" locked="0" layoutInCell="1" allowOverlap="1" wp14:anchorId="0B4A92FB" wp14:editId="46F555B7">
                <wp:simplePos x="0" y="0"/>
                <wp:positionH relativeFrom="column">
                  <wp:posOffset>3263900</wp:posOffset>
                </wp:positionH>
                <wp:positionV relativeFrom="paragraph">
                  <wp:posOffset>-530860</wp:posOffset>
                </wp:positionV>
                <wp:extent cx="1118235" cy="445135"/>
                <wp:effectExtent l="0" t="0" r="0" b="0"/>
                <wp:wrapNone/>
                <wp:docPr id="4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721BA8" w14:textId="77777777" w:rsidR="001A272D" w:rsidRDefault="001A272D">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46" style="position:absolute;left:0;text-align:left;margin-left:257pt;margin-top:-41.8pt;width:88.05pt;height:3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" filled="f" stroked="f" strokeweight="2pt">
                <v:path arrowok="t"/>
                <v:textbox inset="1pt,1pt,1pt,1pt">
                  <w:txbxContent>
                    <w:p w:rsidR="001A272D" w:rsidRDefault="001A272D">
                      <w:pPr>
                        <w:ind w:right="-200"/>
                        <w:jc w:val="center"/>
                      </w:pPr>
                      <w:r>
                        <w:rPr>
                          <w:b/>
                        </w:rPr>
                        <w:t>Millennial Believers</w:t>
                      </w:r>
                    </w:p>
                  </w:txbxContent>
                </v:textbox>
              </v:rect>
            </w:pict>
          </mc:Fallback>
        </mc:AlternateContent>
      </w:r>
    </w:p>
    <w:p w14:paraId="2FAABBCC"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43F33BC7"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654923BF"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71040" behindDoc="0" locked="0" layoutInCell="0" allowOverlap="1" wp14:anchorId="4CE61F9A" wp14:editId="335733C8">
                <wp:simplePos x="0" y="0"/>
                <wp:positionH relativeFrom="column">
                  <wp:posOffset>2108200</wp:posOffset>
                </wp:positionH>
                <wp:positionV relativeFrom="paragraph">
                  <wp:posOffset>25400</wp:posOffset>
                </wp:positionV>
                <wp:extent cx="165100" cy="330200"/>
                <wp:effectExtent l="63500" t="25400" r="38100" b="12700"/>
                <wp:wrapNone/>
                <wp:docPr id="47" name="Rectangle 23"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60067" flipV="1">
                          <a:off x="0" y="0"/>
                          <a:ext cx="165100" cy="330200"/>
                        </a:xfrm>
                        <a:prstGeom prst="rect">
                          <a:avLst/>
                        </a:prstGeom>
                        <a:blipFill dpi="0" rotWithShape="0">
                          <a:blip r:embed="rId72"/>
                          <a:srcRect/>
                          <a:tile tx="0" ty="0" sx="100000" sy="100000" flip="none" algn="tl"/>
                        </a:blip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5671F" id="Rectangle 23" o:spid="_x0000_s1026" alt="5%" style="position:absolute;margin-left:166pt;margin-top:2pt;width:13pt;height:26pt;rotation:1354337fd;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" o:allowincell="f" stroked="f">
                <v:fill r:id="rId73" o:title="5%" recolor="t" type="tile"/>
                <v:path arrowok="t"/>
              </v:rect>
            </w:pict>
          </mc:Fallback>
        </mc:AlternateContent>
      </w:r>
    </w:p>
    <w:p w14:paraId="41ED4A27"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b/>
          <w:noProof/>
          <w:sz w:val="22"/>
        </w:rPr>
        <mc:AlternateContent>
          <mc:Choice Requires="wps">
            <w:drawing>
              <wp:anchor distT="0" distB="0" distL="114300" distR="114300" simplePos="0" relativeHeight="251660800" behindDoc="0" locked="0" layoutInCell="1" allowOverlap="1" wp14:anchorId="336A5B85" wp14:editId="1245CB52">
                <wp:simplePos x="0" y="0"/>
                <wp:positionH relativeFrom="column">
                  <wp:posOffset>2273300</wp:posOffset>
                </wp:positionH>
                <wp:positionV relativeFrom="paragraph">
                  <wp:posOffset>2540</wp:posOffset>
                </wp:positionV>
                <wp:extent cx="2642235" cy="718820"/>
                <wp:effectExtent l="0" t="0" r="0" b="0"/>
                <wp:wrapNone/>
                <wp:docPr id="4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71882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FD54C" id="Rectangle 22" o:spid="_x0000_s1026" style="position:absolute;margin-left:179pt;margin-top:.2pt;width:208.05pt;height:56.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" stroked="f">
                <v:path arrowok="t"/>
              </v:rect>
            </w:pict>
          </mc:Fallback>
        </mc:AlternateContent>
      </w:r>
      <w:r w:rsidRPr="00CC28AA">
        <w:rPr>
          <w:rFonts w:ascii="Times New Roman" w:hAnsi="Times New Roman"/>
          <w:b/>
          <w:noProof/>
          <w:sz w:val="22"/>
        </w:rPr>
        <mc:AlternateContent>
          <mc:Choice Requires="wps">
            <w:drawing>
              <wp:anchor distT="0" distB="0" distL="114300" distR="114300" simplePos="0" relativeHeight="251677184" behindDoc="0" locked="0" layoutInCell="1" allowOverlap="1" wp14:anchorId="1A95BFA4" wp14:editId="7DE5A88D">
                <wp:simplePos x="0" y="0"/>
                <wp:positionH relativeFrom="column">
                  <wp:posOffset>2146935</wp:posOffset>
                </wp:positionH>
                <wp:positionV relativeFrom="paragraph">
                  <wp:posOffset>2540</wp:posOffset>
                </wp:positionV>
                <wp:extent cx="177165" cy="457200"/>
                <wp:effectExtent l="12700" t="12700" r="635" b="0"/>
                <wp:wrapNone/>
                <wp:docPr id="4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7165" cy="45720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13926DF" id="Line 21" o:spid="_x0000_s1026" style="position:absolute;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05pt,.2pt" to="183pt,3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" strokeweight="2.25pt">
                <o:lock v:ext="edit" shapetype="f"/>
              </v:line>
            </w:pict>
          </mc:Fallback>
        </mc:AlternateContent>
      </w:r>
      <w:r w:rsidRPr="00CC28AA">
        <w:rPr>
          <w:rFonts w:ascii="Times New Roman" w:hAnsi="Times New Roman"/>
          <w:b/>
          <w:noProof/>
          <w:sz w:val="22"/>
        </w:rPr>
        <mc:AlternateContent>
          <mc:Choice Requires="wps">
            <w:drawing>
              <wp:anchor distT="0" distB="0" distL="114300" distR="114300" simplePos="0" relativeHeight="251678208" behindDoc="0" locked="0" layoutInCell="1" allowOverlap="1" wp14:anchorId="6E802F57" wp14:editId="46A52234">
                <wp:simplePos x="0" y="0"/>
                <wp:positionH relativeFrom="column">
                  <wp:posOffset>2947035</wp:posOffset>
                </wp:positionH>
                <wp:positionV relativeFrom="paragraph">
                  <wp:posOffset>2540</wp:posOffset>
                </wp:positionV>
                <wp:extent cx="1943100" cy="0"/>
                <wp:effectExtent l="0" t="12700" r="12700" b="12700"/>
                <wp:wrapNone/>
                <wp:docPr id="4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431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4328FD" id="Line 20"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05pt,.2pt" to="385.05pt,.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" strokeweight="3p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70016" behindDoc="0" locked="0" layoutInCell="0" allowOverlap="1" wp14:anchorId="481DF9A2" wp14:editId="40FEA666">
                <wp:simplePos x="0" y="0"/>
                <wp:positionH relativeFrom="column">
                  <wp:posOffset>2177415</wp:posOffset>
                </wp:positionH>
                <wp:positionV relativeFrom="paragraph">
                  <wp:posOffset>111125</wp:posOffset>
                </wp:positionV>
                <wp:extent cx="196215" cy="431800"/>
                <wp:effectExtent l="76200" t="25400" r="57785" b="12700"/>
                <wp:wrapNone/>
                <wp:docPr id="4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2"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5F6F1" id="Rectangle 19" o:spid="_x0000_s1026" style="position:absolute;margin-left:171.45pt;margin-top:8.75pt;width:15.45pt;height:34pt;rotation:1316878fd;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" o:allowincell="f" stroked="f">
                <v:path arrowok="t"/>
              </v:rect>
            </w:pict>
          </mc:Fallback>
        </mc:AlternateContent>
      </w:r>
    </w:p>
    <w:p w14:paraId="474285FF" w14:textId="77777777" w:rsidR="0025526B" w:rsidRPr="00CC28AA" w:rsidRDefault="005158E1">
      <w:pPr>
        <w:tabs>
          <w:tab w:val="left" w:pos="720"/>
          <w:tab w:val="left" w:pos="3150"/>
          <w:tab w:val="left" w:pos="6120"/>
        </w:tabs>
        <w:ind w:left="360" w:right="0" w:hanging="360"/>
        <w:jc w:val="left"/>
        <w:rPr>
          <w:rFonts w:ascii="Times New Roman" w:hAnsi="Times New Roman"/>
          <w:b/>
          <w:sz w:val="22"/>
        </w:rPr>
      </w:pPr>
      <w:r w:rsidRPr="00CC28AA">
        <w:rPr>
          <w:rFonts w:ascii="Times New Roman" w:hAnsi="Times New Roman"/>
          <w:noProof/>
          <w:sz w:val="18"/>
        </w:rPr>
        <mc:AlternateContent>
          <mc:Choice Requires="wps">
            <w:drawing>
              <wp:anchor distT="0" distB="0" distL="114300" distR="114300" simplePos="0" relativeHeight="251646464" behindDoc="0" locked="0" layoutInCell="1" allowOverlap="1" wp14:anchorId="04427C23" wp14:editId="05A0FF78">
                <wp:simplePos x="0" y="0"/>
                <wp:positionH relativeFrom="column">
                  <wp:posOffset>5003165</wp:posOffset>
                </wp:positionH>
                <wp:positionV relativeFrom="paragraph">
                  <wp:posOffset>150495</wp:posOffset>
                </wp:positionV>
                <wp:extent cx="1257935" cy="368935"/>
                <wp:effectExtent l="12700" t="12700" r="0" b="0"/>
                <wp:wrapNone/>
                <wp:docPr id="4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5132E" id="Rectangle 18" o:spid="_x0000_s1026" style="position:absolute;margin-left:393.95pt;margin-top:11.85pt;width:99.05pt;height:29.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" filled="f" strokeweight="2pt">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62848" behindDoc="0" locked="0" layoutInCell="1" allowOverlap="1" wp14:anchorId="0C754D47" wp14:editId="0B22567E">
                <wp:simplePos x="0" y="0"/>
                <wp:positionH relativeFrom="column">
                  <wp:posOffset>5067300</wp:posOffset>
                </wp:positionH>
                <wp:positionV relativeFrom="paragraph">
                  <wp:posOffset>150495</wp:posOffset>
                </wp:positionV>
                <wp:extent cx="1092200" cy="402590"/>
                <wp:effectExtent l="2425700" t="1282700" r="0" b="0"/>
                <wp:wrapNone/>
                <wp:docPr id="4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A85D5D" w14:textId="77777777" w:rsidR="001A272D" w:rsidRDefault="001A272D">
                            <w:pPr>
                              <w:ind w:right="180"/>
                              <w:rPr>
                                <w:b/>
                              </w:rPr>
                            </w:pPr>
                            <w:r>
                              <w:t xml:space="preserve">    </w:t>
                            </w:r>
                            <w:r>
                              <w:rPr>
                                <w:b/>
                              </w:rPr>
                              <w:t>Millennial</w:t>
                            </w:r>
                          </w:p>
                          <w:p w14:paraId="4B12C4C0" w14:textId="77777777" w:rsidR="001A272D" w:rsidRDefault="001A272D">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7" type="#_x0000_t42" style="position:absolute;left:0;text-align:left;margin-left:399pt;margin-top:11.85pt;width:86pt;height:31.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" adj="-47796,-67900,-40224,6882,-1444,6882" filled="f" strokeweight="1pt">
                <v:stroke startarrowwidth="narrow" startarrowlength="short" endarrowwidth="narrow" endarrowlength="short"/>
                <v:textbox inset="1pt,1pt,1pt,1pt">
                  <w:txbxContent>
                    <w:p w:rsidR="001A272D" w:rsidRDefault="001A272D">
                      <w:pPr>
                        <w:ind w:right="180"/>
                        <w:rPr>
                          <w:b/>
                        </w:rPr>
                      </w:pPr>
                      <w:r>
                        <w:t xml:space="preserve">    </w:t>
                      </w:r>
                      <w:r>
                        <w:rPr>
                          <w:b/>
                        </w:rPr>
                        <w:t>Millennial</w:t>
                      </w:r>
                    </w:p>
                    <w:p w:rsidR="001A272D" w:rsidRDefault="001A272D">
                      <w:pPr>
                        <w:ind w:right="-200"/>
                      </w:pPr>
                      <w:r>
                        <w:rPr>
                          <w:b/>
                        </w:rPr>
                        <w:t xml:space="preserve">     Kingdom</w:t>
                      </w:r>
                    </w:p>
                  </w:txbxContent>
                </v:textbox>
              </v:shape>
            </w:pict>
          </mc:Fallback>
        </mc:AlternateContent>
      </w:r>
      <w:r w:rsidRPr="00CC28AA">
        <w:rPr>
          <w:rFonts w:ascii="Times New Roman" w:hAnsi="Times New Roman"/>
          <w:noProof/>
          <w:sz w:val="18"/>
        </w:rPr>
        <mc:AlternateContent>
          <mc:Choice Requires="wps">
            <w:drawing>
              <wp:anchor distT="0" distB="0" distL="114300" distR="114300" simplePos="0" relativeHeight="251640320" behindDoc="0" locked="0" layoutInCell="0" allowOverlap="1" wp14:anchorId="3F5CCE01" wp14:editId="6657D8F9">
                <wp:simplePos x="0" y="0"/>
                <wp:positionH relativeFrom="column">
                  <wp:posOffset>-266700</wp:posOffset>
                </wp:positionH>
                <wp:positionV relativeFrom="paragraph">
                  <wp:posOffset>0</wp:posOffset>
                </wp:positionV>
                <wp:extent cx="1397635" cy="660400"/>
                <wp:effectExtent l="12700" t="12700" r="0" b="0"/>
                <wp:wrapNone/>
                <wp:docPr id="4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06DB0" id="Rectangle 16" o:spid="_x0000_s1026" style="position:absolute;margin-left:-21pt;margin-top:0;width:110.05pt;height:5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CcaIIa4QIAACAGAAAOAAAAAAAAAAAA&#13;&#10;AAAAAC4CAABkcnMvZTJvRG9jLnhtbFBLAQItABQABgAIAAAAIQBzGgzz3wAAAA0BAAAPAAAAAAAA&#13;&#10;AAAAAAAAADsFAABkcnMvZG93bnJldi54bWxQSwUGAAAAAAQABADzAAAARwYAAAAA&#13;&#10;" o:allowincell="f" filled="f" strokeweight="2pt">
                <v:path arrowok="t"/>
              </v:rect>
            </w:pict>
          </mc:Fallback>
        </mc:AlternateContent>
      </w:r>
      <w:r w:rsidRPr="00CC28AA">
        <w:rPr>
          <w:rFonts w:ascii="Times New Roman" w:hAnsi="Times New Roman"/>
          <w:noProof/>
          <w:sz w:val="18"/>
        </w:rPr>
        <mc:AlternateContent>
          <mc:Choice Requires="wps">
            <w:drawing>
              <wp:anchor distT="0" distB="0" distL="114300" distR="114300" simplePos="0" relativeHeight="251639296" behindDoc="0" locked="0" layoutInCell="0" allowOverlap="1" wp14:anchorId="532BB5C7" wp14:editId="4EE96DA8">
                <wp:simplePos x="0" y="0"/>
                <wp:positionH relativeFrom="column">
                  <wp:posOffset>-175260</wp:posOffset>
                </wp:positionH>
                <wp:positionV relativeFrom="paragraph">
                  <wp:posOffset>133985</wp:posOffset>
                </wp:positionV>
                <wp:extent cx="1207135" cy="420370"/>
                <wp:effectExtent l="0" t="2387600" r="685165" b="0"/>
                <wp:wrapNone/>
                <wp:docPr id="39"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0C855B" w14:textId="77777777" w:rsidR="001A272D" w:rsidRDefault="001A272D">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8" type="#_x0000_t42" style="position:absolute;left:0;text-align:left;margin-left:-13.8pt;margin-top:10.55pt;width:95.05pt;height:33.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bAwiUUDAABVBwAADgAAAAAAAAAAAAAAAAAuAgAAZHJz&#13;&#10;L2Uyb0RvYy54bWxQSwECLQAUAAYACAAAACEA2w8aK+IAAAAOAQAADwAAAAAAAAAAAAAAAACfBQAA&#13;&#10;ZHJzL2Rvd25yZXYueG1sUEsFBgAAAAAEAAQA8wAAAK4GAAAAAA==&#13;&#10;" o:allowincell="f" adj="33815,-123270,24929,15009,22907,15009" filled="f" strokeweight="1pt">
                <v:stroke startarrowwidth="narrow" startarrowlength="short" endarrowwidth="narrow" endarrowlength="short"/>
                <v:textbox inset="1pt,1pt,1pt,1pt">
                  <w:txbxContent>
                    <w:p w:rsidR="001A272D" w:rsidRDefault="001A272D">
                      <w:pPr>
                        <w:ind w:right="160"/>
                        <w:jc w:val="center"/>
                      </w:pPr>
                      <w:r>
                        <w:rPr>
                          <w:b/>
                        </w:rPr>
                        <w:t>Mystery Form of the Kingdom</w:t>
                      </w:r>
                    </w:p>
                  </w:txbxContent>
                </v:textbox>
                <o:callout v:ext="edit" minusx="t"/>
              </v:shape>
            </w:pict>
          </mc:Fallback>
        </mc:AlternateContent>
      </w:r>
    </w:p>
    <w:p w14:paraId="5E1B5A95"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5A6EE2E4"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6B0319B8" w14:textId="77777777" w:rsidR="0025526B" w:rsidRPr="00CC28AA" w:rsidRDefault="0025526B">
      <w:pPr>
        <w:tabs>
          <w:tab w:val="left" w:pos="720"/>
          <w:tab w:val="left" w:pos="3150"/>
          <w:tab w:val="left" w:pos="6120"/>
        </w:tabs>
        <w:ind w:left="360" w:right="0" w:hanging="360"/>
        <w:jc w:val="left"/>
        <w:rPr>
          <w:rFonts w:ascii="Times New Roman" w:hAnsi="Times New Roman"/>
          <w:b/>
          <w:sz w:val="22"/>
        </w:rPr>
      </w:pPr>
    </w:p>
    <w:p w14:paraId="70FEA053" w14:textId="77777777" w:rsidR="0025526B" w:rsidRPr="00CC28AA" w:rsidRDefault="0025526B">
      <w:pPr>
        <w:tabs>
          <w:tab w:val="left" w:pos="720"/>
          <w:tab w:val="left" w:pos="3150"/>
          <w:tab w:val="left" w:pos="6120"/>
          <w:tab w:val="right" w:pos="9630"/>
        </w:tabs>
        <w:ind w:left="360" w:right="0" w:hanging="360"/>
        <w:jc w:val="left"/>
        <w:rPr>
          <w:rFonts w:ascii="Times New Roman" w:hAnsi="Times New Roman"/>
          <w:sz w:val="18"/>
        </w:rPr>
      </w:pP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r>
    </w:p>
    <w:tbl>
      <w:tblPr>
        <w:tblW w:w="9828" w:type="dxa"/>
        <w:tblLayout w:type="fixed"/>
        <w:tblLook w:val="0000" w:firstRow="0" w:lastRow="0" w:firstColumn="0" w:lastColumn="0" w:noHBand="0" w:noVBand="0"/>
      </w:tblPr>
      <w:tblGrid>
        <w:gridCol w:w="2628"/>
        <w:gridCol w:w="4302"/>
        <w:gridCol w:w="2898"/>
      </w:tblGrid>
      <w:tr w:rsidR="0025526B" w:rsidRPr="00CC28AA" w14:paraId="40EAF740" w14:textId="77777777">
        <w:tc>
          <w:tcPr>
            <w:tcW w:w="2628" w:type="dxa"/>
          </w:tcPr>
          <w:p w14:paraId="73599359"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u w:val="single"/>
                <w:lang w:bidi="my-MM"/>
              </w:rPr>
              <w:t>Aspect of the Kingdom</w:t>
            </w:r>
          </w:p>
        </w:tc>
        <w:tc>
          <w:tcPr>
            <w:tcW w:w="4302" w:type="dxa"/>
          </w:tcPr>
          <w:p w14:paraId="4E76BFA2"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u w:val="single"/>
                <w:lang w:bidi="my-MM"/>
              </w:rPr>
              <w:t>Description</w:t>
            </w:r>
          </w:p>
        </w:tc>
        <w:tc>
          <w:tcPr>
            <w:tcW w:w="2898" w:type="dxa"/>
          </w:tcPr>
          <w:p w14:paraId="3CA27EE5" w14:textId="77777777" w:rsidR="0025526B" w:rsidRPr="00CC28AA" w:rsidRDefault="0025526B">
            <w:pPr>
              <w:ind w:right="0"/>
              <w:jc w:val="left"/>
              <w:rPr>
                <w:rFonts w:ascii="Times New Roman" w:hAnsi="Times New Roman"/>
                <w:b/>
                <w:i/>
                <w:sz w:val="22"/>
                <w:lang w:bidi="my-MM"/>
              </w:rPr>
            </w:pPr>
            <w:r w:rsidRPr="00CC28AA">
              <w:rPr>
                <w:rFonts w:ascii="Times New Roman" w:hAnsi="Times New Roman"/>
                <w:b/>
                <w:i/>
                <w:sz w:val="22"/>
                <w:u w:val="single"/>
                <w:lang w:bidi="my-MM"/>
              </w:rPr>
              <w:t>Scripture</w:t>
            </w:r>
          </w:p>
        </w:tc>
      </w:tr>
      <w:tr w:rsidR="0025526B" w:rsidRPr="00CC28AA" w14:paraId="324321DC" w14:textId="77777777">
        <w:tc>
          <w:tcPr>
            <w:tcW w:w="2628" w:type="dxa"/>
          </w:tcPr>
          <w:p w14:paraId="111C26D9" w14:textId="77777777" w:rsidR="0025526B" w:rsidRPr="00CC28AA" w:rsidRDefault="0025526B">
            <w:pPr>
              <w:ind w:right="0"/>
              <w:jc w:val="left"/>
              <w:rPr>
                <w:rFonts w:ascii="Times New Roman" w:hAnsi="Times New Roman"/>
                <w:sz w:val="8"/>
                <w:lang w:bidi="my-MM"/>
              </w:rPr>
            </w:pPr>
          </w:p>
        </w:tc>
        <w:tc>
          <w:tcPr>
            <w:tcW w:w="4302" w:type="dxa"/>
          </w:tcPr>
          <w:p w14:paraId="000B0916" w14:textId="77777777" w:rsidR="0025526B" w:rsidRPr="00CC28AA" w:rsidRDefault="0025526B">
            <w:pPr>
              <w:ind w:right="0"/>
              <w:jc w:val="left"/>
              <w:rPr>
                <w:rFonts w:ascii="Times New Roman" w:hAnsi="Times New Roman"/>
                <w:sz w:val="8"/>
                <w:lang w:bidi="my-MM"/>
              </w:rPr>
            </w:pPr>
          </w:p>
        </w:tc>
        <w:tc>
          <w:tcPr>
            <w:tcW w:w="2898" w:type="dxa"/>
          </w:tcPr>
          <w:p w14:paraId="42683196" w14:textId="77777777" w:rsidR="0025526B" w:rsidRPr="00CC28AA" w:rsidRDefault="0025526B">
            <w:pPr>
              <w:ind w:right="0"/>
              <w:jc w:val="left"/>
              <w:rPr>
                <w:rFonts w:ascii="Times New Roman" w:hAnsi="Times New Roman"/>
                <w:sz w:val="8"/>
                <w:lang w:bidi="my-MM"/>
              </w:rPr>
            </w:pPr>
          </w:p>
        </w:tc>
      </w:tr>
      <w:tr w:rsidR="0025526B" w:rsidRPr="00CC28AA" w14:paraId="7F52A093" w14:textId="77777777">
        <w:tc>
          <w:tcPr>
            <w:tcW w:w="2628" w:type="dxa"/>
          </w:tcPr>
          <w:p w14:paraId="5476B848"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Universal Kingdom</w:t>
            </w:r>
          </w:p>
        </w:tc>
        <w:tc>
          <w:tcPr>
            <w:tcW w:w="4302" w:type="dxa"/>
          </w:tcPr>
          <w:p w14:paraId="6988874F"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All creation of every age</w:t>
            </w:r>
          </w:p>
        </w:tc>
        <w:tc>
          <w:tcPr>
            <w:tcW w:w="2898" w:type="dxa"/>
          </w:tcPr>
          <w:p w14:paraId="35BBC3C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Ps. 145:13; 1 Chron. 29:12</w:t>
            </w:r>
          </w:p>
        </w:tc>
      </w:tr>
      <w:tr w:rsidR="0025526B" w:rsidRPr="00CC28AA" w14:paraId="05E5155E" w14:textId="77777777">
        <w:tc>
          <w:tcPr>
            <w:tcW w:w="2628" w:type="dxa"/>
          </w:tcPr>
          <w:p w14:paraId="1FE72E33"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Spiritual Kingdom</w:t>
            </w:r>
          </w:p>
        </w:tc>
        <w:tc>
          <w:tcPr>
            <w:tcW w:w="4302" w:type="dxa"/>
          </w:tcPr>
          <w:p w14:paraId="02E42BA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All saved of every age (white above)</w:t>
            </w:r>
          </w:p>
        </w:tc>
        <w:tc>
          <w:tcPr>
            <w:tcW w:w="2898" w:type="dxa"/>
          </w:tcPr>
          <w:p w14:paraId="066C5AD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Heb. 12:22-24; Col. 1:13b</w:t>
            </w:r>
          </w:p>
        </w:tc>
      </w:tr>
      <w:tr w:rsidR="0025526B" w:rsidRPr="00CC28AA" w14:paraId="5A3273B7" w14:textId="77777777">
        <w:tc>
          <w:tcPr>
            <w:tcW w:w="2628" w:type="dxa"/>
          </w:tcPr>
          <w:p w14:paraId="407170E9"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Kingdom of Darkness</w:t>
            </w:r>
          </w:p>
        </w:tc>
        <w:tc>
          <w:tcPr>
            <w:tcW w:w="4302" w:type="dxa"/>
          </w:tcPr>
          <w:p w14:paraId="5B0566F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All unsaved of every age (dark above)</w:t>
            </w:r>
          </w:p>
        </w:tc>
        <w:tc>
          <w:tcPr>
            <w:tcW w:w="2898" w:type="dxa"/>
          </w:tcPr>
          <w:p w14:paraId="794B561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Col. 1:13a</w:t>
            </w:r>
          </w:p>
        </w:tc>
      </w:tr>
      <w:tr w:rsidR="0025526B" w:rsidRPr="00CC28AA" w14:paraId="67412D05" w14:textId="77777777">
        <w:tc>
          <w:tcPr>
            <w:tcW w:w="2628" w:type="dxa"/>
          </w:tcPr>
          <w:p w14:paraId="5C8E18B5"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Unsaved Before Christ</w:t>
            </w:r>
          </w:p>
        </w:tc>
        <w:tc>
          <w:tcPr>
            <w:tcW w:w="4302" w:type="dxa"/>
          </w:tcPr>
          <w:p w14:paraId="5256C0C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Unbelievers prior to Christ’s death</w:t>
            </w:r>
          </w:p>
        </w:tc>
        <w:tc>
          <w:tcPr>
            <w:tcW w:w="2898" w:type="dxa"/>
          </w:tcPr>
          <w:p w14:paraId="652F6BA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Gal. 3:21-22</w:t>
            </w:r>
          </w:p>
        </w:tc>
      </w:tr>
      <w:tr w:rsidR="0025526B" w:rsidRPr="00CC28AA" w14:paraId="24023F72" w14:textId="77777777">
        <w:tc>
          <w:tcPr>
            <w:tcW w:w="2628" w:type="dxa"/>
          </w:tcPr>
          <w:p w14:paraId="4A690CBB"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Saints Before Moses</w:t>
            </w:r>
          </w:p>
        </w:tc>
        <w:tc>
          <w:tcPr>
            <w:tcW w:w="4302" w:type="dxa"/>
          </w:tcPr>
          <w:p w14:paraId="3B1A3BB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Those with faith in God (e.g., Noah)</w:t>
            </w:r>
          </w:p>
        </w:tc>
        <w:tc>
          <w:tcPr>
            <w:tcW w:w="2898" w:type="dxa"/>
          </w:tcPr>
          <w:p w14:paraId="78710CB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Gen. 6:9; 15:6 (Abraham)</w:t>
            </w:r>
          </w:p>
        </w:tc>
      </w:tr>
      <w:tr w:rsidR="0025526B" w:rsidRPr="00CC28AA" w14:paraId="1CBCFE6E" w14:textId="77777777">
        <w:tc>
          <w:tcPr>
            <w:tcW w:w="2628" w:type="dxa"/>
          </w:tcPr>
          <w:p w14:paraId="0548C645"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Theocratic Kingdom</w:t>
            </w:r>
          </w:p>
        </w:tc>
        <w:tc>
          <w:tcPr>
            <w:tcW w:w="4302" w:type="dxa"/>
          </w:tcPr>
          <w:p w14:paraId="53EAEDF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God’s rule over Israel as mediators</w:t>
            </w:r>
          </w:p>
        </w:tc>
        <w:tc>
          <w:tcPr>
            <w:tcW w:w="2898" w:type="dxa"/>
          </w:tcPr>
          <w:p w14:paraId="76B8706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Exod. 19:6</w:t>
            </w:r>
          </w:p>
        </w:tc>
      </w:tr>
      <w:tr w:rsidR="0025526B" w:rsidRPr="00CC28AA" w14:paraId="617F680A" w14:textId="77777777">
        <w:tc>
          <w:tcPr>
            <w:tcW w:w="2628" w:type="dxa"/>
          </w:tcPr>
          <w:p w14:paraId="197981BA"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Mystery Form</w:t>
            </w:r>
          </w:p>
        </w:tc>
        <w:tc>
          <w:tcPr>
            <w:tcW w:w="4302" w:type="dxa"/>
          </w:tcPr>
          <w:p w14:paraId="6572862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Present saved &amp; unsaved</w:t>
            </w:r>
          </w:p>
        </w:tc>
        <w:tc>
          <w:tcPr>
            <w:tcW w:w="2898" w:type="dxa"/>
          </w:tcPr>
          <w:p w14:paraId="759147E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Matt. 13:24-30, 47-50</w:t>
            </w:r>
          </w:p>
        </w:tc>
      </w:tr>
      <w:tr w:rsidR="0025526B" w:rsidRPr="00CC28AA" w14:paraId="2A34E6BA" w14:textId="77777777">
        <w:tc>
          <w:tcPr>
            <w:tcW w:w="2628" w:type="dxa"/>
          </w:tcPr>
          <w:p w14:paraId="6FC737A6"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Church</w:t>
            </w:r>
          </w:p>
        </w:tc>
        <w:tc>
          <w:tcPr>
            <w:tcW w:w="4302" w:type="dxa"/>
          </w:tcPr>
          <w:p w14:paraId="48AECA5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Saved between Pentecost &amp; Rapture</w:t>
            </w:r>
          </w:p>
        </w:tc>
        <w:tc>
          <w:tcPr>
            <w:tcW w:w="2898" w:type="dxa"/>
          </w:tcPr>
          <w:p w14:paraId="749599A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Matt. 13:38</w:t>
            </w:r>
          </w:p>
        </w:tc>
      </w:tr>
      <w:tr w:rsidR="0025526B" w:rsidRPr="00CC28AA" w14:paraId="779F5AC9" w14:textId="77777777">
        <w:tc>
          <w:tcPr>
            <w:tcW w:w="2628" w:type="dxa"/>
          </w:tcPr>
          <w:p w14:paraId="4A842AA3"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Present Unbelievers</w:t>
            </w:r>
          </w:p>
        </w:tc>
        <w:tc>
          <w:tcPr>
            <w:tcW w:w="4302" w:type="dxa"/>
          </w:tcPr>
          <w:p w14:paraId="4B648A7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Unbelievers in Church Age</w:t>
            </w:r>
          </w:p>
        </w:tc>
        <w:tc>
          <w:tcPr>
            <w:tcW w:w="2898" w:type="dxa"/>
          </w:tcPr>
          <w:p w14:paraId="6B214D4C"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2 Cor. 2:15</w:t>
            </w:r>
          </w:p>
        </w:tc>
      </w:tr>
      <w:tr w:rsidR="0025526B" w:rsidRPr="00CC28AA" w14:paraId="25167771" w14:textId="77777777">
        <w:tc>
          <w:tcPr>
            <w:tcW w:w="2628" w:type="dxa"/>
          </w:tcPr>
          <w:p w14:paraId="376ACCBA"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Millennium</w:t>
            </w:r>
          </w:p>
        </w:tc>
        <w:tc>
          <w:tcPr>
            <w:tcW w:w="4302" w:type="dxa"/>
          </w:tcPr>
          <w:p w14:paraId="173CD13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All people of the Millennium</w:t>
            </w:r>
          </w:p>
        </w:tc>
        <w:tc>
          <w:tcPr>
            <w:tcW w:w="2898" w:type="dxa"/>
          </w:tcPr>
          <w:p w14:paraId="1332F610"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Isa. 65:20</w:t>
            </w:r>
          </w:p>
        </w:tc>
      </w:tr>
      <w:tr w:rsidR="0025526B" w:rsidRPr="00CC28AA" w14:paraId="7D2C26D9" w14:textId="77777777">
        <w:tc>
          <w:tcPr>
            <w:tcW w:w="2628" w:type="dxa"/>
          </w:tcPr>
          <w:p w14:paraId="69F0E34B"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Tribulation Unbelievers</w:t>
            </w:r>
          </w:p>
        </w:tc>
        <w:tc>
          <w:tcPr>
            <w:tcW w:w="4302" w:type="dxa"/>
          </w:tcPr>
          <w:p w14:paraId="594CABC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Unsaved of the Tribulation</w:t>
            </w:r>
          </w:p>
        </w:tc>
        <w:tc>
          <w:tcPr>
            <w:tcW w:w="2898" w:type="dxa"/>
          </w:tcPr>
          <w:p w14:paraId="6D66007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Rev. 16:10</w:t>
            </w:r>
          </w:p>
        </w:tc>
      </w:tr>
      <w:tr w:rsidR="0025526B" w:rsidRPr="00CC28AA" w14:paraId="46D8BFA7" w14:textId="77777777">
        <w:tc>
          <w:tcPr>
            <w:tcW w:w="2628" w:type="dxa"/>
          </w:tcPr>
          <w:p w14:paraId="21DB4267"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Tribulation Believers</w:t>
            </w:r>
          </w:p>
        </w:tc>
        <w:tc>
          <w:tcPr>
            <w:tcW w:w="4302" w:type="dxa"/>
          </w:tcPr>
          <w:p w14:paraId="738F2EB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Saved of the Tribulation</w:t>
            </w:r>
          </w:p>
        </w:tc>
        <w:tc>
          <w:tcPr>
            <w:tcW w:w="2898" w:type="dxa"/>
          </w:tcPr>
          <w:p w14:paraId="5700701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Rev. 20:4</w:t>
            </w:r>
          </w:p>
        </w:tc>
      </w:tr>
      <w:tr w:rsidR="0025526B" w:rsidRPr="00CC28AA" w14:paraId="288A8F5F" w14:textId="77777777">
        <w:tc>
          <w:tcPr>
            <w:tcW w:w="2628" w:type="dxa"/>
          </w:tcPr>
          <w:p w14:paraId="043D4456"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Millennial Unbelievers</w:t>
            </w:r>
          </w:p>
        </w:tc>
        <w:tc>
          <w:tcPr>
            <w:tcW w:w="4302" w:type="dxa"/>
          </w:tcPr>
          <w:p w14:paraId="3D73427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Unsaved of the Millennium</w:t>
            </w:r>
          </w:p>
        </w:tc>
        <w:tc>
          <w:tcPr>
            <w:tcW w:w="2898" w:type="dxa"/>
          </w:tcPr>
          <w:p w14:paraId="09CA14BF"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Rev. 20:7-10</w:t>
            </w:r>
          </w:p>
        </w:tc>
      </w:tr>
      <w:tr w:rsidR="0025526B" w:rsidRPr="00CC28AA" w14:paraId="67784339" w14:textId="77777777">
        <w:tc>
          <w:tcPr>
            <w:tcW w:w="2628" w:type="dxa"/>
          </w:tcPr>
          <w:p w14:paraId="66AAFAE3"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Millennial Believers</w:t>
            </w:r>
          </w:p>
        </w:tc>
        <w:tc>
          <w:tcPr>
            <w:tcW w:w="4302" w:type="dxa"/>
          </w:tcPr>
          <w:p w14:paraId="4867CC5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Saved of the Millennium</w:t>
            </w:r>
          </w:p>
        </w:tc>
        <w:tc>
          <w:tcPr>
            <w:tcW w:w="2898" w:type="dxa"/>
          </w:tcPr>
          <w:p w14:paraId="511681A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Zech. 8:23</w:t>
            </w:r>
          </w:p>
        </w:tc>
      </w:tr>
      <w:tr w:rsidR="0025526B" w:rsidRPr="00CC28AA" w14:paraId="0E0959A2" w14:textId="77777777">
        <w:tc>
          <w:tcPr>
            <w:tcW w:w="2628" w:type="dxa"/>
          </w:tcPr>
          <w:p w14:paraId="0BB7C8F6"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Second Death</w:t>
            </w:r>
          </w:p>
        </w:tc>
        <w:tc>
          <w:tcPr>
            <w:tcW w:w="4302" w:type="dxa"/>
          </w:tcPr>
          <w:p w14:paraId="24A5446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Unbelievers in Hell</w:t>
            </w:r>
          </w:p>
        </w:tc>
        <w:tc>
          <w:tcPr>
            <w:tcW w:w="2898" w:type="dxa"/>
          </w:tcPr>
          <w:p w14:paraId="733D343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Rev. 20:14</w:t>
            </w:r>
          </w:p>
        </w:tc>
      </w:tr>
      <w:tr w:rsidR="0025526B" w:rsidRPr="00CC28AA" w14:paraId="3424FD54" w14:textId="77777777">
        <w:tc>
          <w:tcPr>
            <w:tcW w:w="2628" w:type="dxa"/>
          </w:tcPr>
          <w:p w14:paraId="17C0571F"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Eternal Kingdom</w:t>
            </w:r>
          </w:p>
        </w:tc>
        <w:tc>
          <w:tcPr>
            <w:tcW w:w="4302" w:type="dxa"/>
          </w:tcPr>
          <w:p w14:paraId="48DB0DB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Spiritual Kingdom in new creation</w:t>
            </w:r>
          </w:p>
        </w:tc>
        <w:tc>
          <w:tcPr>
            <w:tcW w:w="2898" w:type="dxa"/>
          </w:tcPr>
          <w:p w14:paraId="16AADE7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Dan. 2:44; Rev. 21–22</w:t>
            </w:r>
          </w:p>
        </w:tc>
      </w:tr>
    </w:tbl>
    <w:p w14:paraId="0A175CA8" w14:textId="77777777" w:rsidR="0025526B" w:rsidRPr="00CC28AA" w:rsidRDefault="0025526B">
      <w:pPr>
        <w:tabs>
          <w:tab w:val="left" w:pos="720"/>
        </w:tabs>
        <w:ind w:right="0"/>
        <w:rPr>
          <w:rFonts w:ascii="Times New Roman" w:hAnsi="Times New Roman"/>
          <w:sz w:val="22"/>
        </w:rPr>
      </w:pPr>
    </w:p>
    <w:p w14:paraId="3D4A440A" w14:textId="77777777" w:rsidR="0025526B" w:rsidRPr="00CC28AA" w:rsidRDefault="0025526B">
      <w:pPr>
        <w:tabs>
          <w:tab w:val="left" w:pos="720"/>
        </w:tabs>
        <w:ind w:right="0"/>
        <w:rPr>
          <w:rFonts w:ascii="Times New Roman" w:hAnsi="Times New Roman"/>
          <w:sz w:val="22"/>
        </w:rPr>
        <w:sectPr w:rsidR="0025526B" w:rsidRPr="00CC28AA">
          <w:headerReference w:type="default" r:id="rId75"/>
          <w:pgSz w:w="11880" w:h="16920"/>
          <w:pgMar w:top="720" w:right="720" w:bottom="720" w:left="1440" w:header="720" w:footer="720" w:gutter="0"/>
          <w:pgNumType w:start="461"/>
          <w:cols w:space="720"/>
        </w:sectPr>
      </w:pPr>
    </w:p>
    <w:p w14:paraId="65211783"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The Kingdom in Isaiah</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643" w:name="_Toc493866551"/>
      <w:r w:rsidRPr="00CC28AA">
        <w:rPr>
          <w:rFonts w:ascii="Times New Roman" w:hAnsi="Times New Roman"/>
          <w:sz w:val="18"/>
        </w:rPr>
        <w:instrText>The Kingdom in Isaiah</w:instrText>
      </w:r>
      <w:bookmarkEnd w:id="643"/>
      <w:r w:rsidRPr="00CC28AA">
        <w:rPr>
          <w:rFonts w:ascii="Times New Roman" w:hAnsi="Times New Roman"/>
          <w:sz w:val="18"/>
        </w:rPr>
        <w:instrText xml:space="preserve"> " \l 3 </w:instrText>
      </w:r>
      <w:r w:rsidRPr="00CC28AA">
        <w:rPr>
          <w:rFonts w:ascii="Times New Roman" w:hAnsi="Times New Roman"/>
          <w:sz w:val="18"/>
        </w:rPr>
        <w:fldChar w:fldCharType="end"/>
      </w:r>
    </w:p>
    <w:p w14:paraId="418FDB4D" w14:textId="77777777" w:rsidR="0025526B" w:rsidRPr="00CC28AA" w:rsidRDefault="0025526B" w:rsidP="00AE051D">
      <w:pPr>
        <w:pStyle w:val="Header"/>
        <w:tabs>
          <w:tab w:val="center" w:pos="4950"/>
        </w:tabs>
        <w:ind w:right="0"/>
        <w:jc w:val="left"/>
        <w:rPr>
          <w:rFonts w:ascii="Times New Roman" w:hAnsi="Times New Roman"/>
          <w:sz w:val="22"/>
        </w:rPr>
      </w:pPr>
    </w:p>
    <w:p w14:paraId="46DCE33A" w14:textId="77777777" w:rsidR="0025526B" w:rsidRPr="00CC28AA" w:rsidRDefault="0025526B" w:rsidP="00AE051D">
      <w:pPr>
        <w:pStyle w:val="Header"/>
        <w:tabs>
          <w:tab w:val="clear" w:pos="8640"/>
          <w:tab w:val="center" w:pos="4950"/>
          <w:tab w:val="right" w:pos="9630"/>
        </w:tabs>
        <w:ind w:right="0"/>
        <w:jc w:val="left"/>
        <w:rPr>
          <w:rFonts w:ascii="Times New Roman" w:hAnsi="Times New Roman"/>
          <w:sz w:val="22"/>
        </w:rPr>
      </w:pPr>
      <w:r w:rsidRPr="00CC28AA">
        <w:rPr>
          <w:rFonts w:ascii="Times New Roman" w:hAnsi="Times New Roman"/>
          <w:sz w:val="22"/>
        </w:rPr>
        <w:t xml:space="preserve">Christians often talk about Jesus being king.  It is especially discussed about Him being </w:t>
      </w:r>
      <w:r w:rsidRPr="00CC28AA">
        <w:rPr>
          <w:rFonts w:ascii="Times New Roman" w:hAnsi="Times New Roman"/>
          <w:i/>
          <w:sz w:val="22"/>
        </w:rPr>
        <w:t>born</w:t>
      </w:r>
      <w:r w:rsidRPr="00CC28AA">
        <w:rPr>
          <w:rFonts w:ascii="Times New Roman" w:hAnsi="Times New Roman"/>
          <w:sz w:val="22"/>
        </w:rPr>
        <w:t xml:space="preserve"> king at Christmas.  But this raises two important questions:</w:t>
      </w:r>
    </w:p>
    <w:p w14:paraId="23060223" w14:textId="77777777" w:rsidR="0025526B" w:rsidRPr="00CC28AA" w:rsidRDefault="0025526B" w:rsidP="00AE051D">
      <w:pPr>
        <w:ind w:left="540" w:right="0" w:hanging="540"/>
        <w:jc w:val="left"/>
        <w:rPr>
          <w:rFonts w:ascii="Times New Roman" w:hAnsi="Times New Roman"/>
          <w:sz w:val="22"/>
        </w:rPr>
      </w:pPr>
    </w:p>
    <w:p w14:paraId="388CB8EE" w14:textId="77777777" w:rsidR="0025526B" w:rsidRPr="00CC28AA" w:rsidRDefault="0025526B" w:rsidP="00AE051D">
      <w:pPr>
        <w:ind w:left="540" w:right="0" w:hanging="54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099F4F7E" w14:textId="77777777" w:rsidR="0025526B" w:rsidRPr="00CC28AA" w:rsidRDefault="0025526B" w:rsidP="00AE051D">
      <w:pPr>
        <w:ind w:left="540" w:right="0" w:hanging="540"/>
        <w:jc w:val="left"/>
        <w:rPr>
          <w:rFonts w:ascii="Times New Roman" w:hAnsi="Times New Roman"/>
          <w:sz w:val="22"/>
        </w:rPr>
      </w:pPr>
    </w:p>
    <w:p w14:paraId="3FB93DC2" w14:textId="77777777" w:rsidR="0025526B" w:rsidRPr="00CC28AA" w:rsidRDefault="0025526B" w:rsidP="00AE051D">
      <w:pPr>
        <w:ind w:left="540" w:right="0" w:hanging="54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40832307" w14:textId="77777777" w:rsidR="0025526B" w:rsidRPr="00CC28AA" w:rsidRDefault="0025526B" w:rsidP="00AE051D">
      <w:pPr>
        <w:pStyle w:val="Header"/>
        <w:tabs>
          <w:tab w:val="clear" w:pos="8640"/>
          <w:tab w:val="center" w:pos="4950"/>
          <w:tab w:val="right" w:pos="9630"/>
        </w:tabs>
        <w:ind w:right="0"/>
        <w:jc w:val="left"/>
        <w:rPr>
          <w:rFonts w:ascii="Times New Roman" w:hAnsi="Times New Roman"/>
          <w:sz w:val="22"/>
        </w:rPr>
      </w:pPr>
    </w:p>
    <w:p w14:paraId="01E39E6F" w14:textId="77777777" w:rsidR="0025526B" w:rsidRPr="00CC28AA" w:rsidRDefault="0025526B" w:rsidP="00AE051D">
      <w:pPr>
        <w:pStyle w:val="Header"/>
        <w:tabs>
          <w:tab w:val="clear" w:pos="8640"/>
          <w:tab w:val="center" w:pos="4950"/>
          <w:tab w:val="right" w:pos="9630"/>
        </w:tabs>
        <w:ind w:right="0"/>
        <w:jc w:val="left"/>
        <w:rPr>
          <w:rFonts w:ascii="Times New Roman" w:hAnsi="Times New Roman"/>
          <w:sz w:val="22"/>
        </w:rPr>
      </w:pPr>
      <w:r w:rsidRPr="00CC28AA">
        <w:rPr>
          <w:rFonts w:ascii="Times New Roman" w:hAnsi="Times New Roman"/>
          <w:sz w:val="22"/>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CC28AA">
        <w:rPr>
          <w:rFonts w:ascii="Times New Roman" w:hAnsi="Times New Roman"/>
          <w:i/>
          <w:sz w:val="22"/>
        </w:rPr>
        <w:t>total</w:t>
      </w:r>
      <w:r w:rsidRPr="00CC28AA">
        <w:rPr>
          <w:rFonts w:ascii="Times New Roman" w:hAnsi="Times New Roman"/>
          <w:sz w:val="22"/>
        </w:rPr>
        <w:t xml:space="preserve"> picture of what the kingdom will be like with more information than any other book in Scripture.  This is the correct background one should know to understand Matthew’s concept of the kingdom.</w:t>
      </w:r>
    </w:p>
    <w:p w14:paraId="1441C877" w14:textId="77777777" w:rsidR="0025526B" w:rsidRPr="00CC28AA" w:rsidRDefault="0025526B" w:rsidP="00AE051D">
      <w:pPr>
        <w:pStyle w:val="Header"/>
        <w:tabs>
          <w:tab w:val="clear" w:pos="8640"/>
          <w:tab w:val="center" w:pos="4950"/>
          <w:tab w:val="right" w:pos="9630"/>
        </w:tabs>
        <w:ind w:right="0"/>
        <w:jc w:val="left"/>
        <w:rPr>
          <w:rFonts w:ascii="Times New Roman" w:hAnsi="Times New Roman"/>
          <w:sz w:val="18"/>
        </w:rPr>
      </w:pPr>
    </w:p>
    <w:p w14:paraId="3AB4434B"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r w:rsidRPr="00CC28AA">
        <w:rPr>
          <w:rFonts w:ascii="Times New Roman" w:hAnsi="Times New Roman"/>
          <w:b/>
          <w:sz w:val="26"/>
        </w:rPr>
        <w:t>I.</w:t>
      </w:r>
      <w:r w:rsidRPr="00CC28AA">
        <w:rPr>
          <w:rFonts w:ascii="Times New Roman" w:hAnsi="Times New Roman"/>
          <w:b/>
          <w:sz w:val="26"/>
        </w:rPr>
        <w:tab/>
        <w:t>Political</w:t>
      </w:r>
    </w:p>
    <w:p w14:paraId="3086585B"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2CF8792C"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Jerusalem</w:t>
      </w:r>
    </w:p>
    <w:p w14:paraId="534D45DB"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Capital of the earth (2:2b)</w:t>
      </w:r>
    </w:p>
    <w:p w14:paraId="567DB73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A safe refuge for people (14:32; 25:4; 26:1-4; 32:18; 33:20-24; 35:9; 60:18; 62:8-9; 66:12)</w:t>
      </w:r>
    </w:p>
    <w:p w14:paraId="2FEB0FA7"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City of glory without unbelievers (33:24b; 35:8-10; 52:1-3, 6)</w:t>
      </w:r>
    </w:p>
    <w:p w14:paraId="67C43C80"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Accessible (11:15-16; 33:21; 35:8; 60:15)</w:t>
      </w:r>
    </w:p>
    <w:p w14:paraId="6E51FB99"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5A2E1B82"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Israel’s Political Blessings</w:t>
      </w:r>
    </w:p>
    <w:p w14:paraId="35E23F0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Enemies judged by Messiah (2:12-21; 24:21-23; 29:20-21; 45:14; 61:2; 66:24)</w:t>
      </w:r>
    </w:p>
    <w:p w14:paraId="4399434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Exalted above the Gentiles (2:3; 14:1-2; 18:7; 49:22-23; 60:5, 14-17; 61:5-9; 62:1-4)</w:t>
      </w:r>
    </w:p>
    <w:p w14:paraId="69B753D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Serves as a nation of witnesses for God (44:8, 21)</w:t>
      </w:r>
    </w:p>
    <w:p w14:paraId="391900EE"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0F45746B"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Messiah’s Rule</w:t>
      </w:r>
    </w:p>
    <w:p w14:paraId="768FEB0F"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His Second Advent precedes the kingdom (60:2; 61:11)</w:t>
      </w:r>
    </w:p>
    <w:p w14:paraId="0A39958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Extent of his rule</w:t>
      </w:r>
    </w:p>
    <w:p w14:paraId="5E298E31"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Rules on David’s throne as Davidic covenant fulfilled (4:2; 9:6-7; 16:5a)</w:t>
      </w:r>
    </w:p>
    <w:p w14:paraId="7B40D234"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Rules as King over the world (9:6-7; 11:3-5; 16:5; 24:21-23; 40:10)</w:t>
      </w:r>
    </w:p>
    <w:p w14:paraId="00CCFE05"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Rules as King from Jerusalem (2:3; 24:23b; 33:17-22)</w:t>
      </w:r>
    </w:p>
    <w:p w14:paraId="5339B34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Nature of his rule</w:t>
      </w:r>
    </w:p>
    <w:p w14:paraId="67A04E43"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Rules gloriously (4:2; 24:23; 35:2; 40:5; 60:1, 2)</w:t>
      </w:r>
    </w:p>
    <w:p w14:paraId="0BE75BFA"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Rules wisely (11:2)</w:t>
      </w:r>
    </w:p>
    <w:p w14:paraId="45C02E0F"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Rules meekly (42:3)</w:t>
      </w:r>
    </w:p>
    <w:p w14:paraId="78B3BDAD"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Rules righteously (32:1)</w:t>
      </w:r>
    </w:p>
    <w:p w14:paraId="228099F3"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Rules nations with justice (9:7; 11:5; 16:5b; 32:1; 42:1, 4)</w:t>
      </w:r>
    </w:p>
    <w:p w14:paraId="3A9EBBBF"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Rule unquestioned (11:4; 25:1-5; 29:17-21; 30:30-33; 42:13; 49:24-26; 66:14-19)</w:t>
      </w:r>
    </w:p>
    <w:p w14:paraId="76955843"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Rule in kingdom merges with eternal state (9:7; 33:20)</w:t>
      </w:r>
    </w:p>
    <w:p w14:paraId="5A68064A"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63C619C6"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Other Rulers</w:t>
      </w:r>
    </w:p>
    <w:p w14:paraId="41D7B96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Elders or rulers serve with Messiah in Jerusalem (24:23b; 32:1)</w:t>
      </w:r>
    </w:p>
    <w:p w14:paraId="0BF0F459"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Judges serving as counselors (1:26)</w:t>
      </w:r>
    </w:p>
    <w:p w14:paraId="35DAAFD5"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Positions of responsibility given as rewards (40:10)</w:t>
      </w:r>
    </w:p>
    <w:p w14:paraId="21984C62"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6AB70272"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Worldwide peace rather than war (2:4; 9:4-7; 32:17-18; 55:12; 54:13; 60:18)</w:t>
      </w:r>
    </w:p>
    <w:p w14:paraId="09E5CE1F"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sectPr w:rsidR="0025526B" w:rsidRPr="00CC28AA">
          <w:headerReference w:type="default" r:id="rId76"/>
          <w:pgSz w:w="11880" w:h="16920"/>
          <w:pgMar w:top="720" w:right="720" w:bottom="720" w:left="1440" w:header="720" w:footer="720" w:gutter="0"/>
          <w:pgNumType w:start="461"/>
          <w:cols w:space="720"/>
        </w:sectPr>
      </w:pPr>
    </w:p>
    <w:p w14:paraId="502134A8"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r w:rsidRPr="00CC28AA">
        <w:rPr>
          <w:rFonts w:ascii="Times New Roman" w:hAnsi="Times New Roman"/>
          <w:b/>
          <w:sz w:val="26"/>
        </w:rPr>
        <w:lastRenderedPageBreak/>
        <w:t>II.</w:t>
      </w:r>
      <w:r w:rsidRPr="00CC28AA">
        <w:rPr>
          <w:rFonts w:ascii="Times New Roman" w:hAnsi="Times New Roman"/>
          <w:b/>
          <w:sz w:val="26"/>
        </w:rPr>
        <w:tab/>
        <w:t>Physical</w:t>
      </w:r>
    </w:p>
    <w:p w14:paraId="24EDF01E"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572175A1"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Earth and heavens renewed (65:17; 66:22)</w:t>
      </w:r>
    </w:p>
    <w:p w14:paraId="39AA8D50"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Sun and moon</w:t>
      </w:r>
    </w:p>
    <w:p w14:paraId="5EFBF826"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Light from both diminished in the Tribulation (13:10)</w:t>
      </w:r>
    </w:p>
    <w:p w14:paraId="036BAB97"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Sun still rises (41:25; 45:6; 59:19) </w:t>
      </w:r>
    </w:p>
    <w:p w14:paraId="54A274E7"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Moonshine equals the sun, which itself is seven times brighter (30:26) </w:t>
      </w:r>
    </w:p>
    <w:p w14:paraId="776BB2D5"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Yet the sun and moon less intense and not harmful (24:23a; 49:10) </w:t>
      </w:r>
    </w:p>
    <w:p w14:paraId="79B88B50"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Both sun and moon finally eradicated in the eternal state (60:19-20)</w:t>
      </w:r>
    </w:p>
    <w:p w14:paraId="37C578AB"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Land of Israel</w:t>
      </w:r>
    </w:p>
    <w:p w14:paraId="2DB314A9"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Borders enlarged (26:15; 33:17; 54:2-3; 61:7)</w:t>
      </w:r>
    </w:p>
    <w:p w14:paraId="4A2C5762"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Land rebuilt after destruction (32:16-18; 49:8, 19; 61:4-5)</w:t>
      </w:r>
    </w:p>
    <w:p w14:paraId="22212917"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Much rainfall and water in the desert (30:23-25; 35:1-2, 6-7; 41:17-18; 49:10b)</w:t>
      </w:r>
    </w:p>
    <w:p w14:paraId="6D320CB4"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Broad rivers flowing from the temple (33:20-21)</w:t>
      </w:r>
    </w:p>
    <w:p w14:paraId="341E3BD2"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Animals blessed with much food (30:23)</w:t>
      </w:r>
    </w:p>
    <w:p w14:paraId="06E9A675"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Crops abundant (27:6; 35:1-2, 6-7) with the Genesis 3:17-19; Romans 8:19-22 curse on the earth removed (11:6-9; 35:9; 65:25)</w:t>
      </w:r>
    </w:p>
    <w:p w14:paraId="4CA38EB3"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Verdant trees replace thorn bushes and briers (55:13)</w:t>
      </w:r>
    </w:p>
    <w:p w14:paraId="39A64BB5"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h.</w:t>
      </w:r>
      <w:r w:rsidRPr="00CC28AA">
        <w:rPr>
          <w:rFonts w:ascii="Times New Roman" w:hAnsi="Times New Roman"/>
          <w:sz w:val="22"/>
        </w:rPr>
        <w:tab/>
        <w:t>Mountain trees in previous desert wastelands (41:19)</w:t>
      </w:r>
    </w:p>
    <w:p w14:paraId="3BB3410F"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i.</w:t>
      </w:r>
      <w:r w:rsidRPr="00CC28AA">
        <w:rPr>
          <w:rFonts w:ascii="Times New Roman" w:hAnsi="Times New Roman"/>
          <w:sz w:val="22"/>
        </w:rPr>
        <w:tab/>
        <w:t>Beautiful and prosperous from many nations‘ wealth (60:5; 61:6; 62:3; 66:10-12)</w:t>
      </w:r>
    </w:p>
    <w:p w14:paraId="66D3C246"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j.</w:t>
      </w:r>
      <w:r w:rsidRPr="00CC28AA">
        <w:rPr>
          <w:rFonts w:ascii="Times New Roman" w:hAnsi="Times New Roman"/>
          <w:sz w:val="22"/>
        </w:rPr>
        <w:tab/>
        <w:t>Glorified (60:1-9)</w:t>
      </w:r>
    </w:p>
    <w:p w14:paraId="64D0F1D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Jerusalem</w:t>
      </w:r>
    </w:p>
    <w:p w14:paraId="3EDB7D7B"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Topographical changes with temple mount at city’s high point (2:2)</w:t>
      </w:r>
    </w:p>
    <w:p w14:paraId="0569BB7E"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Cloud of smoke and pillar of fire protects Jerusalem (4:5-6)</w:t>
      </w:r>
    </w:p>
    <w:p w14:paraId="444A8227"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Temple mount holy (11:9; 27:13; 56:7; 57:13; 65:25; 66:20)</w:t>
      </w:r>
    </w:p>
    <w:p w14:paraId="796FE08A"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54060E2F"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Humans living in unique circumstances</w:t>
      </w:r>
    </w:p>
    <w:p w14:paraId="075B0B40"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Some Israelites living in glorified bodies after tribulation (26:19-20)</w:t>
      </w:r>
    </w:p>
    <w:p w14:paraId="4ACB587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Babies still born to those in mortal bodies (44:3; 61:9; 65:20, 23)</w:t>
      </w:r>
    </w:p>
    <w:p w14:paraId="760E7CC3"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Longevity of life where immaturity is rare but death is still existent (65:20)</w:t>
      </w:r>
    </w:p>
    <w:p w14:paraId="24D53E60"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Food for people plentiful (30:23; 62:8-9; 65:21-22)</w:t>
      </w:r>
    </w:p>
    <w:p w14:paraId="23C6B45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Protection from harm with wild animals tamed (11:6-9; 35:9; 41:8-14; 65:25)</w:t>
      </w:r>
    </w:p>
    <w:p w14:paraId="1900D0F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Work existent but always protective (62:8-9; 65:21-23)</w:t>
      </w:r>
    </w:p>
    <w:p w14:paraId="4F5E1E8D"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Blind, deaf, lame, and mute all healed (29:17-19; 35:5-6)</w:t>
      </w:r>
    </w:p>
    <w:p w14:paraId="68C6DA3E"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Illness in Jerusalem eradicated (33:24; 65:23)</w:t>
      </w:r>
    </w:p>
    <w:p w14:paraId="2FAF6041"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Death eventually destroyed in Jerusalem (25:7)</w:t>
      </w:r>
    </w:p>
    <w:p w14:paraId="760C6E62"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p>
    <w:p w14:paraId="55F39E76"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r w:rsidRPr="00CC28AA">
        <w:rPr>
          <w:rFonts w:ascii="Times New Roman" w:hAnsi="Times New Roman"/>
          <w:b/>
          <w:sz w:val="26"/>
        </w:rPr>
        <w:t>III.</w:t>
      </w:r>
      <w:r w:rsidRPr="00CC28AA">
        <w:rPr>
          <w:rFonts w:ascii="Times New Roman" w:hAnsi="Times New Roman"/>
          <w:b/>
          <w:sz w:val="26"/>
        </w:rPr>
        <w:tab/>
        <w:t>Emotional</w:t>
      </w:r>
    </w:p>
    <w:p w14:paraId="7E12EE41"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374B2834"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Strength replaces fear (35:3-4; 41:10, 13-14)</w:t>
      </w:r>
    </w:p>
    <w:p w14:paraId="59521EA4"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Joy and gladness replace weeping, sorrow and sighing (9:1-4; 12:3, 6; 25:8-9; 30:29; 35:10; 42:10-11; 45:25; 52:8-9; 55:12; 60:15; 61:3, 7; 65:18-19; 66:10-11, 14)</w:t>
      </w:r>
    </w:p>
    <w:p w14:paraId="3E6E6BEB"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Israel’s sentiment</w:t>
      </w:r>
    </w:p>
    <w:p w14:paraId="2D2EF741"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name “Israel” replaced with the new names Hephzibah (Heb. “my delight is in her”) and Beulah (Heb. “married”; 62:2)</w:t>
      </w:r>
    </w:p>
    <w:p w14:paraId="7DD04D21"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Israel no longer feeling shame (25:8; 29:22)</w:t>
      </w:r>
    </w:p>
    <w:p w14:paraId="3B2BE6FF"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Israel the praise of the earth (43:4; 62:7, 10) due to unique “marriage” to the L</w:t>
      </w:r>
      <w:r w:rsidRPr="00CC28AA">
        <w:rPr>
          <w:rFonts w:ascii="Times New Roman" w:hAnsi="Times New Roman"/>
          <w:sz w:val="18"/>
        </w:rPr>
        <w:t>ORD</w:t>
      </w:r>
      <w:r w:rsidRPr="00CC28AA">
        <w:rPr>
          <w:rFonts w:ascii="Times New Roman" w:hAnsi="Times New Roman"/>
          <w:sz w:val="22"/>
        </w:rPr>
        <w:t xml:space="preserve"> (54:1, 4-7; 62:5 NIV margin)</w:t>
      </w:r>
    </w:p>
    <w:p w14:paraId="1E498FCB"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Israel singing (14:7; 30:29; 42:10-11; 52:9)</w:t>
      </w:r>
    </w:p>
    <w:p w14:paraId="071E1958"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p>
    <w:p w14:paraId="28BEFA18"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r w:rsidRPr="00CC28AA">
        <w:rPr>
          <w:rFonts w:ascii="Times New Roman" w:hAnsi="Times New Roman"/>
          <w:b/>
          <w:sz w:val="26"/>
        </w:rPr>
        <w:t>IV.</w:t>
      </w:r>
      <w:r w:rsidRPr="00CC28AA">
        <w:rPr>
          <w:rFonts w:ascii="Times New Roman" w:hAnsi="Times New Roman"/>
          <w:b/>
          <w:sz w:val="26"/>
        </w:rPr>
        <w:tab/>
        <w:t>Intellectual</w:t>
      </w:r>
    </w:p>
    <w:p w14:paraId="418D3C3E"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Knowledge fills the earth based on the fear of the Lord (2:3; 11:9; 33:6)</w:t>
      </w:r>
    </w:p>
    <w:p w14:paraId="624CE1F9"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Knowledge of God’s work seen in mountain trees flourishing in the desert (41:19)</w:t>
      </w:r>
    </w:p>
    <w:p w14:paraId="3A860A4A"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People taught by the Lord himself (49:10; 54:13)</w:t>
      </w:r>
    </w:p>
    <w:p w14:paraId="434583E3"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Teachers succeed in providing direction (30:20-21)</w:t>
      </w:r>
    </w:p>
    <w:p w14:paraId="5CE16E7C"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People listen, understand, and articulate God’s values (32:3-4)</w:t>
      </w:r>
    </w:p>
    <w:p w14:paraId="4F586EC7"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sectPr w:rsidR="0025526B" w:rsidRPr="00CC28AA">
          <w:headerReference w:type="default" r:id="rId77"/>
          <w:pgSz w:w="11880" w:h="16920"/>
          <w:pgMar w:top="720" w:right="720" w:bottom="720" w:left="1440" w:header="720" w:footer="720" w:gutter="0"/>
          <w:pgNumType w:start="461"/>
          <w:cols w:space="720"/>
        </w:sectPr>
      </w:pPr>
    </w:p>
    <w:p w14:paraId="0E9E9912" w14:textId="77777777" w:rsidR="0025526B" w:rsidRPr="00CC28AA" w:rsidRDefault="0025526B" w:rsidP="00AE051D">
      <w:pPr>
        <w:pStyle w:val="Header"/>
        <w:tabs>
          <w:tab w:val="clear" w:pos="8640"/>
          <w:tab w:val="center" w:pos="4950"/>
          <w:tab w:val="right" w:pos="9630"/>
        </w:tabs>
        <w:ind w:left="540" w:right="0" w:hanging="540"/>
        <w:jc w:val="left"/>
        <w:rPr>
          <w:rFonts w:ascii="Times New Roman" w:hAnsi="Times New Roman"/>
          <w:b/>
          <w:sz w:val="26"/>
        </w:rPr>
      </w:pPr>
      <w:r w:rsidRPr="00CC28AA">
        <w:rPr>
          <w:rFonts w:ascii="Times New Roman" w:hAnsi="Times New Roman"/>
          <w:b/>
          <w:sz w:val="26"/>
        </w:rPr>
        <w:lastRenderedPageBreak/>
        <w:t>V.</w:t>
      </w:r>
      <w:r w:rsidRPr="00CC28AA">
        <w:rPr>
          <w:rFonts w:ascii="Times New Roman" w:hAnsi="Times New Roman"/>
          <w:b/>
          <w:sz w:val="26"/>
        </w:rPr>
        <w:tab/>
        <w:t>Spiritual</w:t>
      </w:r>
    </w:p>
    <w:p w14:paraId="7562F3AB"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702AE6CC"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Satan bound (14:15)</w:t>
      </w:r>
    </w:p>
    <w:p w14:paraId="38E50DBB"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464C8EE2"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Gentiles (Church)</w:t>
      </w:r>
    </w:p>
    <w:p w14:paraId="021246AD"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Converted (16:5; 18:7; 49:6; 55:5; 60:3)</w:t>
      </w:r>
    </w:p>
    <w:p w14:paraId="122E14C5"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Disciplined for sin (19:19-22)</w:t>
      </w:r>
    </w:p>
    <w:p w14:paraId="0CDF8CB5"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7725BCA4"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Jerusalem</w:t>
      </w:r>
    </w:p>
    <w:p w14:paraId="7DC2C4F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Righteousness and holiness in the city (1:26-27; 4:3-4; 11:4-5; 35:8-9; 42:1-4; 52:1; 60:21; 61:3b) and desert (32:16)</w:t>
      </w:r>
    </w:p>
    <w:p w14:paraId="340ABBB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Justice in the city (29:18-24; 65:21-23) and desert (32:16)</w:t>
      </w:r>
    </w:p>
    <w:p w14:paraId="1ACFB3FF"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2D38FBAE"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Israel’s spiritual restoration</w:t>
      </w:r>
    </w:p>
    <w:p w14:paraId="7E1C04F8"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Israel cleansed by God’s judgment before the kingdom (1:25; 4:2-4; 29:1-4; 30:26b; 31:6-7)</w:t>
      </w:r>
    </w:p>
    <w:p w14:paraId="13F7983B"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Israel reunited and regathered to the land (11:10-13, 15-16; 43:1, 5; 49:6; 61:4; 65:8-9)</w:t>
      </w:r>
    </w:p>
    <w:p w14:paraId="1C97C5E9"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Israel victorious over enemies (2:12-21; 11:14; 24:21-23; 41:11-14; 45:14; 61:2; 66:14b)</w:t>
      </w:r>
    </w:p>
    <w:p w14:paraId="05903126"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Israel free from oppression (14:3-6; 42:6-7; 49:8-9)</w:t>
      </w:r>
    </w:p>
    <w:p w14:paraId="07BA2672"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Israel believing in Messiah (2:5; 10:20-22; 25:8-9; 26:2; 29:23; 40:9; 45:17, 25; 52:3, 6-7, 9-11; 54:7-10; 62:12)</w:t>
      </w:r>
    </w:p>
    <w:p w14:paraId="0B619A4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Israel forgiven, redeemed and righteous (1:25-27; 2:3; 4:3-4; 33:24; 44:22-24; 45:25; 48:17; 63:16)</w:t>
      </w:r>
    </w:p>
    <w:p w14:paraId="3A67D4AE"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Israel blessed and rewarded by Christ (19:25; 40:10; 62:11; 61:8)</w:t>
      </w:r>
    </w:p>
    <w:p w14:paraId="3C56F6F8"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Israel comforted by Christ (12:1-2; 40:1-2, 11; 49:12; 51:3; 65:18-19; 66:11-13)</w:t>
      </w:r>
    </w:p>
    <w:p w14:paraId="6F4D672D"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Israel filled/empowered by Holy Spirit as never before (32:15; 44:3; 59:21)</w:t>
      </w:r>
    </w:p>
    <w:p w14:paraId="077C1672"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10.</w:t>
      </w:r>
      <w:r w:rsidRPr="00CC28AA">
        <w:rPr>
          <w:rFonts w:ascii="Times New Roman" w:hAnsi="Times New Roman"/>
          <w:sz w:val="22"/>
        </w:rPr>
        <w:tab/>
        <w:t>Israel’s covenants fulfilled (42:6; 49:8; 54:10; 61:8)</w:t>
      </w:r>
    </w:p>
    <w:p w14:paraId="3E75D8DF"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Abrahamic (19:25; 41:8-10)</w:t>
      </w:r>
    </w:p>
    <w:p w14:paraId="4A0DCB76"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Davidic (9:7; 11:1-2; 55:3)</w:t>
      </w:r>
    </w:p>
    <w:p w14:paraId="0E434FA7"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Pr>
          <w:rFonts w:ascii="Times New Roman" w:hAnsi="Times New Roman"/>
          <w:sz w:val="22"/>
        </w:rPr>
        <w:t>Land</w:t>
      </w:r>
      <w:r w:rsidRPr="00CC28AA">
        <w:rPr>
          <w:rFonts w:ascii="Times New Roman" w:hAnsi="Times New Roman"/>
          <w:sz w:val="22"/>
        </w:rPr>
        <w:t xml:space="preserve"> (11:11-16; 65:9)</w:t>
      </w:r>
    </w:p>
    <w:p w14:paraId="47536EB8" w14:textId="77777777" w:rsidR="0025526B" w:rsidRPr="00CC28AA" w:rsidRDefault="0025526B" w:rsidP="00AE051D">
      <w:pPr>
        <w:pStyle w:val="Header"/>
        <w:tabs>
          <w:tab w:val="clear" w:pos="8640"/>
          <w:tab w:val="center" w:pos="4950"/>
          <w:tab w:val="right" w:pos="9630"/>
        </w:tabs>
        <w:ind w:left="1890" w:right="0" w:hanging="45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New (32:15; 44:3; 49:6; 59:21; 66:22)</w:t>
      </w:r>
    </w:p>
    <w:p w14:paraId="66CB5365"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214B3FA1"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Millennial worship</w:t>
      </w:r>
    </w:p>
    <w:p w14:paraId="5ED4D99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Israel worshipping the true God (12:1-6; 25:9–26:19; 56:7)</w:t>
      </w:r>
    </w:p>
    <w:p w14:paraId="26ABF7A8"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Jerusalem as capital of nations’ (Gentile) worship (2:2-4; 11:12; 27:13; 30:29; 44:22-24)</w:t>
      </w:r>
    </w:p>
    <w:p w14:paraId="2E48A94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Whole earth knows God</w:t>
      </w:r>
      <w:r>
        <w:rPr>
          <w:rFonts w:ascii="Times New Roman" w:hAnsi="Times New Roman"/>
          <w:sz w:val="22"/>
        </w:rPr>
        <w:t>–</w:t>
      </w:r>
      <w:r w:rsidRPr="00CC28AA">
        <w:rPr>
          <w:rFonts w:ascii="Times New Roman" w:hAnsi="Times New Roman"/>
          <w:sz w:val="22"/>
        </w:rPr>
        <w:t>at least initially (11:9b)</w:t>
      </w:r>
    </w:p>
    <w:p w14:paraId="3493841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Temple worship (56:5)</w:t>
      </w:r>
    </w:p>
    <w:p w14:paraId="1A3FBBD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Priests and Levites serving the Lord (61:6; 66:21)</w:t>
      </w:r>
    </w:p>
    <w:p w14:paraId="1A157A73"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Animal sacrifices (56:7; 66:20-23)</w:t>
      </w:r>
    </w:p>
    <w:p w14:paraId="45075DB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Monthly New Moon celebrations (66:23)</w:t>
      </w:r>
    </w:p>
    <w:p w14:paraId="46A37B24"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Reinstitution of the Sabbath (56:4; 66:23)</w:t>
      </w:r>
    </w:p>
    <w:p w14:paraId="08B7F45D"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142656ED"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Millennium absorbed into eternity </w:t>
      </w:r>
    </w:p>
    <w:p w14:paraId="1DE16BFC"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Kingdom age ends though salvation does not (51:6, 8)</w:t>
      </w:r>
    </w:p>
    <w:p w14:paraId="6BF86AA0"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Prosperity forever as a sign of God’s blessing (55:13)</w:t>
      </w:r>
    </w:p>
    <w:p w14:paraId="341F724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Temple eunuchs blessed forever (56:5)</w:t>
      </w:r>
    </w:p>
    <w:p w14:paraId="35704598"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Both sun and moon finally eradicated in the eternal state (60:19-20)</w:t>
      </w:r>
    </w:p>
    <w:p w14:paraId="2F2AA15A"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Divine covenant continues on to be fulfilled in eternity (55:3; 61:8)</w:t>
      </w:r>
    </w:p>
    <w:p w14:paraId="117CB7F7"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p>
    <w:p w14:paraId="78AA3008" w14:textId="77777777" w:rsidR="0025526B" w:rsidRPr="00CC28AA" w:rsidRDefault="0025526B" w:rsidP="00AE051D">
      <w:pPr>
        <w:pStyle w:val="Header"/>
        <w:tabs>
          <w:tab w:val="clear" w:pos="8640"/>
          <w:tab w:val="center" w:pos="4950"/>
          <w:tab w:val="right" w:pos="9630"/>
        </w:tabs>
        <w:ind w:left="1440" w:right="0" w:hanging="450"/>
        <w:jc w:val="left"/>
        <w:rPr>
          <w:rFonts w:ascii="Times New Roman" w:hAnsi="Times New Roman"/>
          <w:sz w:val="22"/>
        </w:rPr>
      </w:pPr>
    </w:p>
    <w:p w14:paraId="340190AD" w14:textId="77777777" w:rsidR="0025526B" w:rsidRPr="00CC28AA" w:rsidRDefault="0025526B" w:rsidP="00AE051D">
      <w:pPr>
        <w:pStyle w:val="Header"/>
        <w:tabs>
          <w:tab w:val="clear" w:pos="8640"/>
          <w:tab w:val="center" w:pos="4950"/>
          <w:tab w:val="right" w:pos="9630"/>
        </w:tabs>
        <w:ind w:left="540" w:right="0" w:hanging="540"/>
        <w:jc w:val="left"/>
        <w:outlineLvl w:val="0"/>
        <w:rPr>
          <w:rFonts w:ascii="Times New Roman" w:hAnsi="Times New Roman"/>
          <w:b/>
          <w:sz w:val="26"/>
        </w:rPr>
      </w:pPr>
      <w:r w:rsidRPr="00CC28AA">
        <w:rPr>
          <w:rFonts w:ascii="Times New Roman" w:hAnsi="Times New Roman"/>
          <w:b/>
          <w:sz w:val="26"/>
        </w:rPr>
        <w:t>Concluding Applications</w:t>
      </w:r>
    </w:p>
    <w:p w14:paraId="3B181ABC" w14:textId="77777777" w:rsidR="0025526B" w:rsidRPr="00CC28AA" w:rsidRDefault="0025526B" w:rsidP="00AE051D">
      <w:pPr>
        <w:pStyle w:val="Header"/>
        <w:tabs>
          <w:tab w:val="clear" w:pos="8640"/>
          <w:tab w:val="center" w:pos="4950"/>
          <w:tab w:val="right" w:pos="9630"/>
        </w:tabs>
        <w:ind w:left="990" w:right="0" w:hanging="450"/>
        <w:jc w:val="left"/>
        <w:rPr>
          <w:rFonts w:ascii="Times New Roman" w:hAnsi="Times New Roman"/>
          <w:sz w:val="22"/>
        </w:rPr>
      </w:pPr>
    </w:p>
    <w:p w14:paraId="26C668A1" w14:textId="77777777" w:rsidR="0025526B" w:rsidRPr="00CC28AA" w:rsidRDefault="0025526B" w:rsidP="00AE051D">
      <w:pPr>
        <w:pStyle w:val="Header"/>
        <w:numPr>
          <w:ilvl w:val="0"/>
          <w:numId w:val="44"/>
        </w:numPr>
        <w:tabs>
          <w:tab w:val="clear" w:pos="8640"/>
          <w:tab w:val="center" w:pos="4950"/>
          <w:tab w:val="right" w:pos="9630"/>
        </w:tabs>
        <w:ind w:right="0"/>
        <w:jc w:val="left"/>
        <w:rPr>
          <w:rFonts w:ascii="Times New Roman" w:hAnsi="Times New Roman"/>
          <w:sz w:val="22"/>
        </w:rPr>
      </w:pPr>
      <w:r w:rsidRPr="00CC28AA">
        <w:rPr>
          <w:rFonts w:ascii="Times New Roman" w:hAnsi="Times New Roman"/>
          <w:sz w:val="22"/>
        </w:rPr>
        <w:t>Since we will rule the world, we better start showing discernment now (1 Cor. 6:1-3)</w:t>
      </w:r>
    </w:p>
    <w:p w14:paraId="24A8A329" w14:textId="77777777" w:rsidR="0025526B" w:rsidRPr="00CC28AA" w:rsidRDefault="0025526B" w:rsidP="00AE051D">
      <w:pPr>
        <w:pStyle w:val="Header"/>
        <w:numPr>
          <w:ilvl w:val="0"/>
          <w:numId w:val="44"/>
        </w:numPr>
        <w:tabs>
          <w:tab w:val="clear" w:pos="8640"/>
          <w:tab w:val="center" w:pos="4950"/>
          <w:tab w:val="right" w:pos="9630"/>
        </w:tabs>
        <w:ind w:right="0"/>
        <w:jc w:val="left"/>
        <w:rPr>
          <w:rFonts w:ascii="Times New Roman" w:hAnsi="Times New Roman"/>
          <w:sz w:val="22"/>
        </w:rPr>
      </w:pPr>
      <w:r w:rsidRPr="00CC28AA">
        <w:rPr>
          <w:rFonts w:ascii="Times New Roman" w:hAnsi="Times New Roman"/>
          <w:sz w:val="22"/>
        </w:rPr>
        <w:t>Since this world must last 1000 more years (Rev. 20:1-6), we should take good care of it.</w:t>
      </w:r>
    </w:p>
    <w:p w14:paraId="748817FC" w14:textId="77777777" w:rsidR="0025526B" w:rsidRPr="00CC28AA" w:rsidRDefault="0025526B" w:rsidP="00AE051D">
      <w:pPr>
        <w:pStyle w:val="Header"/>
        <w:numPr>
          <w:ilvl w:val="0"/>
          <w:numId w:val="44"/>
        </w:numPr>
        <w:tabs>
          <w:tab w:val="clear" w:pos="8640"/>
          <w:tab w:val="center" w:pos="4950"/>
          <w:tab w:val="right" w:pos="9630"/>
        </w:tabs>
        <w:ind w:right="0"/>
        <w:jc w:val="left"/>
        <w:rPr>
          <w:rFonts w:ascii="Times New Roman" w:hAnsi="Times New Roman"/>
          <w:sz w:val="22"/>
        </w:rPr>
      </w:pPr>
      <w:r w:rsidRPr="00CC28AA">
        <w:rPr>
          <w:rFonts w:ascii="Times New Roman" w:hAnsi="Times New Roman"/>
          <w:sz w:val="22"/>
        </w:rPr>
        <w:t>Work for Christ now before the 1000-year Sabbath comes with its restful service (Heb. 4:9-11).</w:t>
      </w:r>
    </w:p>
    <w:p w14:paraId="240D1250" w14:textId="77777777" w:rsidR="0025526B" w:rsidRPr="00CC28AA" w:rsidRDefault="0025526B">
      <w:pPr>
        <w:tabs>
          <w:tab w:val="left" w:pos="720"/>
        </w:tabs>
        <w:ind w:right="0"/>
        <w:rPr>
          <w:rFonts w:ascii="Times New Roman" w:hAnsi="Times New Roman"/>
          <w:sz w:val="22"/>
        </w:rPr>
      </w:pPr>
    </w:p>
    <w:p w14:paraId="248452F8" w14:textId="77777777" w:rsidR="0025526B" w:rsidRPr="00CC28AA" w:rsidRDefault="0025526B">
      <w:pPr>
        <w:ind w:right="0"/>
        <w:jc w:val="center"/>
        <w:rPr>
          <w:rFonts w:ascii="Times New Roman" w:hAnsi="Times New Roman"/>
          <w:sz w:val="22"/>
        </w:rPr>
        <w:sectPr w:rsidR="0025526B" w:rsidRPr="00CC28AA">
          <w:headerReference w:type="default" r:id="rId78"/>
          <w:pgSz w:w="11880" w:h="16920"/>
          <w:pgMar w:top="720" w:right="720" w:bottom="720" w:left="1440" w:header="720" w:footer="720" w:gutter="0"/>
          <w:pgNumType w:start="461"/>
          <w:cols w:space="720"/>
        </w:sectPr>
      </w:pPr>
    </w:p>
    <w:p w14:paraId="036FA7A6" w14:textId="77777777" w:rsidR="0025526B" w:rsidRPr="00CC28AA" w:rsidRDefault="0025526B" w:rsidP="000B6C69">
      <w:pPr>
        <w:pStyle w:val="Title"/>
        <w:ind w:right="0"/>
        <w:outlineLvl w:val="0"/>
        <w:rPr>
          <w:rFonts w:ascii="Times New Roman" w:hAnsi="Times New Roman"/>
          <w:sz w:val="26"/>
        </w:rPr>
      </w:pPr>
      <w:r w:rsidRPr="00CC28AA">
        <w:rPr>
          <w:rFonts w:ascii="Times New Roman" w:hAnsi="Times New Roman"/>
          <w:sz w:val="34"/>
        </w:rPr>
        <w:lastRenderedPageBreak/>
        <w:t>Contrasting Amil &amp; Premil Views on the Prophets</w:t>
      </w:r>
    </w:p>
    <w:p w14:paraId="6D7F3D94" w14:textId="77777777" w:rsidR="0025526B" w:rsidRPr="00CC28AA" w:rsidRDefault="0025526B" w:rsidP="00AE051D">
      <w:pPr>
        <w:tabs>
          <w:tab w:val="left" w:pos="7960"/>
        </w:tabs>
        <w:ind w:left="1660" w:right="0" w:hanging="1660"/>
        <w:jc w:val="left"/>
        <w:rPr>
          <w:rFonts w:ascii="Times New Roman" w:hAnsi="Times New Roman"/>
          <w:sz w:val="18"/>
        </w:rPr>
      </w:pPr>
    </w:p>
    <w:p w14:paraId="456A5266" w14:textId="77777777" w:rsidR="0025526B" w:rsidRPr="00CC28AA" w:rsidRDefault="0025526B" w:rsidP="00AE051D">
      <w:pPr>
        <w:pStyle w:val="BodyText"/>
        <w:ind w:right="0"/>
        <w:jc w:val="left"/>
        <w:rPr>
          <w:rFonts w:ascii="Times New Roman" w:hAnsi="Times New Roman"/>
          <w:sz w:val="22"/>
        </w:rPr>
      </w:pPr>
      <w:r w:rsidRPr="00CC28AA">
        <w:rPr>
          <w:rFonts w:ascii="Times New Roman" w:hAnsi="Times New Roman"/>
          <w:sz w:val="22"/>
        </w:rPr>
        <w:t>The OT prophets wrote much on the kingdom.  However, what they note is seen in very different ways from an amillennial verses premillennial perspective (see also OTS, 442d-f, 461b-d, 473a).</w:t>
      </w:r>
    </w:p>
    <w:p w14:paraId="1AE7E1CF" w14:textId="77777777" w:rsidR="0025526B" w:rsidRPr="00CC28AA" w:rsidRDefault="0025526B">
      <w:pPr>
        <w:tabs>
          <w:tab w:val="left" w:pos="7960"/>
        </w:tabs>
        <w:ind w:left="360" w:right="0" w:hanging="360"/>
        <w:rPr>
          <w:rFonts w:ascii="Times New Roman" w:hAnsi="Times New Roman"/>
          <w:sz w:val="12"/>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25526B" w:rsidRPr="00CC28AA" w14:paraId="1A20560C" w14:textId="77777777">
        <w:tc>
          <w:tcPr>
            <w:tcW w:w="2088" w:type="dxa"/>
            <w:shd w:val="pct95" w:color="000000" w:fill="FFFFFF"/>
          </w:tcPr>
          <w:p w14:paraId="4CCE7201" w14:textId="77777777" w:rsidR="0025526B" w:rsidRPr="00CC28AA" w:rsidRDefault="0025526B">
            <w:pPr>
              <w:ind w:right="0"/>
              <w:jc w:val="left"/>
              <w:rPr>
                <w:rFonts w:ascii="Times New Roman" w:hAnsi="Times New Roman"/>
                <w:b/>
                <w:color w:val="FFFFFF"/>
                <w:sz w:val="38"/>
                <w:lang w:bidi="my-MM"/>
              </w:rPr>
            </w:pPr>
          </w:p>
        </w:tc>
        <w:tc>
          <w:tcPr>
            <w:tcW w:w="3870" w:type="dxa"/>
            <w:shd w:val="pct95" w:color="000000" w:fill="FFFFFF"/>
          </w:tcPr>
          <w:p w14:paraId="26F865DC" w14:textId="77777777" w:rsidR="0025526B" w:rsidRPr="00CC28AA" w:rsidRDefault="0025526B">
            <w:pPr>
              <w:ind w:right="0"/>
              <w:jc w:val="left"/>
              <w:rPr>
                <w:rFonts w:ascii="Times New Roman" w:hAnsi="Times New Roman"/>
                <w:b/>
                <w:color w:val="FFFFFF"/>
                <w:sz w:val="38"/>
                <w:lang w:bidi="my-MM"/>
              </w:rPr>
            </w:pPr>
            <w:r w:rsidRPr="00CC28AA">
              <w:rPr>
                <w:rFonts w:ascii="Times New Roman" w:hAnsi="Times New Roman"/>
                <w:b/>
                <w:color w:val="FFFFFF"/>
                <w:sz w:val="38"/>
                <w:lang w:bidi="my-MM"/>
              </w:rPr>
              <w:t>Amillennial</w:t>
            </w:r>
          </w:p>
        </w:tc>
        <w:tc>
          <w:tcPr>
            <w:tcW w:w="3960" w:type="dxa"/>
            <w:shd w:val="pct95" w:color="000000" w:fill="FFFFFF"/>
          </w:tcPr>
          <w:p w14:paraId="22686611" w14:textId="77777777" w:rsidR="0025526B" w:rsidRPr="00CC28AA" w:rsidRDefault="0025526B">
            <w:pPr>
              <w:ind w:right="0"/>
              <w:jc w:val="left"/>
              <w:rPr>
                <w:rFonts w:ascii="Times New Roman" w:hAnsi="Times New Roman"/>
                <w:b/>
                <w:color w:val="FFFFFF"/>
                <w:sz w:val="38"/>
                <w:lang w:bidi="my-MM"/>
              </w:rPr>
            </w:pPr>
            <w:r w:rsidRPr="00CC28AA">
              <w:rPr>
                <w:rFonts w:ascii="Times New Roman" w:hAnsi="Times New Roman"/>
                <w:b/>
                <w:color w:val="FFFFFF"/>
                <w:sz w:val="38"/>
                <w:lang w:bidi="my-MM"/>
              </w:rPr>
              <w:t>Premillennial</w:t>
            </w:r>
          </w:p>
        </w:tc>
      </w:tr>
      <w:tr w:rsidR="0025526B" w:rsidRPr="00CC28AA" w14:paraId="7E940BCE" w14:textId="77777777">
        <w:tc>
          <w:tcPr>
            <w:tcW w:w="2088" w:type="dxa"/>
          </w:tcPr>
          <w:p w14:paraId="6591C2DA"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Time of the kingdom</w:t>
            </w:r>
          </w:p>
        </w:tc>
        <w:tc>
          <w:tcPr>
            <w:tcW w:w="3870" w:type="dxa"/>
          </w:tcPr>
          <w:p w14:paraId="23ED23C0"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Present church age </w:t>
            </w:r>
          </w:p>
          <w:p w14:paraId="5B814E9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(after Christ’s first coming)</w:t>
            </w:r>
          </w:p>
          <w:p w14:paraId="0AB01E5E" w14:textId="77777777" w:rsidR="0025526B" w:rsidRPr="00CC28AA" w:rsidRDefault="0025526B">
            <w:pPr>
              <w:ind w:right="0"/>
              <w:jc w:val="left"/>
              <w:rPr>
                <w:rFonts w:ascii="Times New Roman" w:hAnsi="Times New Roman"/>
                <w:sz w:val="22"/>
                <w:lang w:bidi="my-MM"/>
              </w:rPr>
            </w:pPr>
          </w:p>
        </w:tc>
        <w:tc>
          <w:tcPr>
            <w:tcW w:w="3960" w:type="dxa"/>
          </w:tcPr>
          <w:p w14:paraId="2189C22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Future millennial age </w:t>
            </w:r>
          </w:p>
          <w:p w14:paraId="3CE95ED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(after Christ’s second coming)</w:t>
            </w:r>
          </w:p>
          <w:p w14:paraId="5FE8BC7E" w14:textId="77777777" w:rsidR="0025526B" w:rsidRPr="00CC28AA" w:rsidRDefault="0025526B">
            <w:pPr>
              <w:ind w:right="0"/>
              <w:jc w:val="left"/>
              <w:rPr>
                <w:rFonts w:ascii="Times New Roman" w:hAnsi="Times New Roman"/>
                <w:sz w:val="22"/>
                <w:lang w:bidi="my-MM"/>
              </w:rPr>
            </w:pPr>
          </w:p>
        </w:tc>
      </w:tr>
      <w:tr w:rsidR="0025526B" w:rsidRPr="00CC28AA" w14:paraId="58D40DF7" w14:textId="77777777">
        <w:tc>
          <w:tcPr>
            <w:tcW w:w="2088" w:type="dxa"/>
          </w:tcPr>
          <w:p w14:paraId="1095DC78"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Interpretive approach</w:t>
            </w:r>
          </w:p>
        </w:tc>
        <w:tc>
          <w:tcPr>
            <w:tcW w:w="3870" w:type="dxa"/>
          </w:tcPr>
          <w:p w14:paraId="60379A2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Symbolic rather than literal view of texts is allowed and even encouraged in prophetic genre</w:t>
            </w:r>
          </w:p>
          <w:p w14:paraId="502254C3" w14:textId="77777777" w:rsidR="0025526B" w:rsidRPr="00CC28AA" w:rsidRDefault="0025526B">
            <w:pPr>
              <w:ind w:right="0"/>
              <w:jc w:val="left"/>
              <w:rPr>
                <w:rFonts w:ascii="Times New Roman" w:hAnsi="Times New Roman"/>
                <w:sz w:val="22"/>
                <w:lang w:bidi="my-MM"/>
              </w:rPr>
            </w:pPr>
          </w:p>
        </w:tc>
        <w:tc>
          <w:tcPr>
            <w:tcW w:w="3960" w:type="dxa"/>
          </w:tcPr>
          <w:p w14:paraId="501AA15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Normal, grammatical sense of language is used (figures of speech all have literal referents) </w:t>
            </w:r>
          </w:p>
          <w:p w14:paraId="28AB9085" w14:textId="77777777" w:rsidR="0025526B" w:rsidRPr="00CC28AA" w:rsidRDefault="0025526B">
            <w:pPr>
              <w:ind w:right="0"/>
              <w:jc w:val="left"/>
              <w:rPr>
                <w:rFonts w:ascii="Times New Roman" w:hAnsi="Times New Roman"/>
                <w:sz w:val="22"/>
                <w:lang w:bidi="my-MM"/>
              </w:rPr>
            </w:pPr>
          </w:p>
        </w:tc>
      </w:tr>
      <w:tr w:rsidR="0025526B" w:rsidRPr="00CC28AA" w14:paraId="785026C2" w14:textId="77777777">
        <w:tc>
          <w:tcPr>
            <w:tcW w:w="2088" w:type="dxa"/>
          </w:tcPr>
          <w:p w14:paraId="5A2899CA"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References to Israel</w:t>
            </w:r>
          </w:p>
        </w:tc>
        <w:tc>
          <w:tcPr>
            <w:tcW w:w="3870" w:type="dxa"/>
          </w:tcPr>
          <w:p w14:paraId="62A0CB2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May mean Israel or the church, which is deemed the “new Israel”</w:t>
            </w:r>
          </w:p>
        </w:tc>
        <w:tc>
          <w:tcPr>
            <w:tcW w:w="3960" w:type="dxa"/>
          </w:tcPr>
          <w:p w14:paraId="4D9E58C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“Israel” always means Israel (the ethnic seed of Abraham)</w:t>
            </w:r>
          </w:p>
          <w:p w14:paraId="4EC1B52C" w14:textId="77777777" w:rsidR="0025526B" w:rsidRPr="00CC28AA" w:rsidRDefault="0025526B">
            <w:pPr>
              <w:ind w:right="0"/>
              <w:jc w:val="left"/>
              <w:rPr>
                <w:rFonts w:ascii="Times New Roman" w:hAnsi="Times New Roman"/>
                <w:sz w:val="22"/>
                <w:lang w:bidi="my-MM"/>
              </w:rPr>
            </w:pPr>
          </w:p>
        </w:tc>
      </w:tr>
      <w:tr w:rsidR="0025526B" w:rsidRPr="00CC28AA" w14:paraId="3E54329C" w14:textId="77777777">
        <w:tc>
          <w:tcPr>
            <w:tcW w:w="2088" w:type="dxa"/>
          </w:tcPr>
          <w:p w14:paraId="35EBCF26"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Location of Christ’s reign</w:t>
            </w:r>
          </w:p>
        </w:tc>
        <w:tc>
          <w:tcPr>
            <w:tcW w:w="3870" w:type="dxa"/>
          </w:tcPr>
          <w:p w14:paraId="3276A33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Either heaven  or the new earth in eternal state (= Rev. 21:1)</w:t>
            </w:r>
          </w:p>
        </w:tc>
        <w:tc>
          <w:tcPr>
            <w:tcW w:w="3960" w:type="dxa"/>
          </w:tcPr>
          <w:p w14:paraId="0C6080F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 renewed earth (but not the new earth of Rev. 21:1)</w:t>
            </w:r>
          </w:p>
          <w:p w14:paraId="6D3FA971" w14:textId="77777777" w:rsidR="0025526B" w:rsidRPr="00CC28AA" w:rsidRDefault="0025526B">
            <w:pPr>
              <w:ind w:right="0"/>
              <w:jc w:val="left"/>
              <w:rPr>
                <w:rFonts w:ascii="Times New Roman" w:hAnsi="Times New Roman"/>
                <w:sz w:val="22"/>
                <w:lang w:bidi="my-MM"/>
              </w:rPr>
            </w:pPr>
          </w:p>
        </w:tc>
      </w:tr>
      <w:tr w:rsidR="0025526B" w:rsidRPr="00CC28AA" w14:paraId="566206ED" w14:textId="77777777">
        <w:tc>
          <w:tcPr>
            <w:tcW w:w="2088" w:type="dxa"/>
          </w:tcPr>
          <w:p w14:paraId="3F266D81"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Political Subjects of Christ’s reign</w:t>
            </w:r>
          </w:p>
        </w:tc>
        <w:tc>
          <w:tcPr>
            <w:tcW w:w="3870" w:type="dxa"/>
          </w:tcPr>
          <w:p w14:paraId="4043B7B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The church in heaven and earth before the Second Coming, then on the new earth only after this</w:t>
            </w:r>
          </w:p>
        </w:tc>
        <w:tc>
          <w:tcPr>
            <w:tcW w:w="3960" w:type="dxa"/>
          </w:tcPr>
          <w:p w14:paraId="00ECD19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All people on earth from Jerusalem as the capital of the world (Isa. 2:3)</w:t>
            </w:r>
          </w:p>
          <w:p w14:paraId="1832227E" w14:textId="77777777" w:rsidR="0025526B" w:rsidRPr="00CC28AA" w:rsidRDefault="0025526B">
            <w:pPr>
              <w:ind w:right="0"/>
              <w:jc w:val="left"/>
              <w:rPr>
                <w:rFonts w:ascii="Times New Roman" w:hAnsi="Times New Roman"/>
                <w:sz w:val="22"/>
                <w:lang w:bidi="my-MM"/>
              </w:rPr>
            </w:pPr>
          </w:p>
        </w:tc>
      </w:tr>
      <w:tr w:rsidR="0025526B" w:rsidRPr="00CC28AA" w14:paraId="4DAB0880" w14:textId="77777777">
        <w:tc>
          <w:tcPr>
            <w:tcW w:w="2088" w:type="dxa"/>
          </w:tcPr>
          <w:p w14:paraId="09B09E8F"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Spiritual life</w:t>
            </w:r>
          </w:p>
          <w:p w14:paraId="57BF97AF" w14:textId="77777777" w:rsidR="0025526B" w:rsidRPr="00CC28AA" w:rsidRDefault="0025526B">
            <w:pPr>
              <w:ind w:right="0"/>
              <w:jc w:val="left"/>
              <w:rPr>
                <w:rFonts w:ascii="Times New Roman" w:hAnsi="Times New Roman"/>
                <w:b/>
                <w:sz w:val="22"/>
                <w:lang w:bidi="my-MM"/>
              </w:rPr>
            </w:pPr>
          </w:p>
        </w:tc>
        <w:tc>
          <w:tcPr>
            <w:tcW w:w="3870" w:type="dxa"/>
          </w:tcPr>
          <w:p w14:paraId="6C2AF63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Some see Jews repenting in mass numbers</w:t>
            </w:r>
          </w:p>
        </w:tc>
        <w:tc>
          <w:tcPr>
            <w:tcW w:w="3960" w:type="dxa"/>
          </w:tcPr>
          <w:p w14:paraId="47341CB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Israel &amp; Gentiles repentant and cleansed (Ezek. 36)</w:t>
            </w:r>
          </w:p>
          <w:p w14:paraId="353F04E1" w14:textId="77777777" w:rsidR="0025526B" w:rsidRPr="00CC28AA" w:rsidRDefault="0025526B">
            <w:pPr>
              <w:ind w:right="0"/>
              <w:jc w:val="left"/>
              <w:rPr>
                <w:rFonts w:ascii="Times New Roman" w:hAnsi="Times New Roman"/>
                <w:sz w:val="22"/>
                <w:lang w:bidi="my-MM"/>
              </w:rPr>
            </w:pPr>
          </w:p>
        </w:tc>
      </w:tr>
      <w:tr w:rsidR="0025526B" w:rsidRPr="00CC28AA" w14:paraId="3A628F14" w14:textId="77777777">
        <w:tc>
          <w:tcPr>
            <w:tcW w:w="2088" w:type="dxa"/>
          </w:tcPr>
          <w:p w14:paraId="3571EB65"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Topographical Changes</w:t>
            </w:r>
          </w:p>
          <w:p w14:paraId="6E6053CF" w14:textId="77777777" w:rsidR="0025526B" w:rsidRPr="00CC28AA" w:rsidRDefault="0025526B">
            <w:pPr>
              <w:ind w:right="0"/>
              <w:jc w:val="left"/>
              <w:rPr>
                <w:rFonts w:ascii="Times New Roman" w:hAnsi="Times New Roman"/>
                <w:b/>
                <w:sz w:val="22"/>
                <w:lang w:bidi="my-MM"/>
              </w:rPr>
            </w:pPr>
          </w:p>
        </w:tc>
        <w:tc>
          <w:tcPr>
            <w:tcW w:w="3870" w:type="dxa"/>
          </w:tcPr>
          <w:p w14:paraId="007C2F6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Apocalyptic upheaval at the return of Christ seen in a symbolic sense (or not addressed at all)</w:t>
            </w:r>
          </w:p>
        </w:tc>
        <w:tc>
          <w:tcPr>
            <w:tcW w:w="3960" w:type="dxa"/>
          </w:tcPr>
          <w:p w14:paraId="373337F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Mt. Olives split (Zech. 14:4-5), temple at highest point (Isa. 2:2) with river flowing from it (Joel 3:18; Ezek. 47)</w:t>
            </w:r>
          </w:p>
          <w:p w14:paraId="42F7E03E" w14:textId="77777777" w:rsidR="0025526B" w:rsidRPr="00CC28AA" w:rsidRDefault="0025526B">
            <w:pPr>
              <w:ind w:right="0"/>
              <w:jc w:val="left"/>
              <w:rPr>
                <w:rFonts w:ascii="Times New Roman" w:hAnsi="Times New Roman"/>
                <w:sz w:val="22"/>
                <w:lang w:bidi="my-MM"/>
              </w:rPr>
            </w:pPr>
          </w:p>
        </w:tc>
      </w:tr>
      <w:tr w:rsidR="0025526B" w:rsidRPr="00CC28AA" w14:paraId="0BE5DB6B" w14:textId="77777777">
        <w:tc>
          <w:tcPr>
            <w:tcW w:w="2088" w:type="dxa"/>
          </w:tcPr>
          <w:p w14:paraId="7217C2F6"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Geography</w:t>
            </w:r>
          </w:p>
          <w:p w14:paraId="149F4943" w14:textId="77777777" w:rsidR="0025526B" w:rsidRPr="00CC28AA" w:rsidRDefault="0025526B">
            <w:pPr>
              <w:ind w:right="0"/>
              <w:jc w:val="left"/>
              <w:rPr>
                <w:rFonts w:ascii="Times New Roman" w:hAnsi="Times New Roman"/>
                <w:b/>
                <w:sz w:val="22"/>
                <w:lang w:bidi="my-MM"/>
              </w:rPr>
            </w:pPr>
          </w:p>
        </w:tc>
        <w:tc>
          <w:tcPr>
            <w:tcW w:w="3870" w:type="dxa"/>
          </w:tcPr>
          <w:p w14:paraId="3DCA466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The church spreads the gospel throughout the earth</w:t>
            </w:r>
          </w:p>
        </w:tc>
        <w:tc>
          <w:tcPr>
            <w:tcW w:w="3960" w:type="dxa"/>
          </w:tcPr>
          <w:p w14:paraId="13FC176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Tribes of Israel allotted new land boundaries (Ezek. 47–48)</w:t>
            </w:r>
          </w:p>
          <w:p w14:paraId="491A2AB9" w14:textId="77777777" w:rsidR="0025526B" w:rsidRPr="00CC28AA" w:rsidRDefault="0025526B">
            <w:pPr>
              <w:ind w:right="0"/>
              <w:jc w:val="left"/>
              <w:rPr>
                <w:rFonts w:ascii="Times New Roman" w:hAnsi="Times New Roman"/>
                <w:sz w:val="22"/>
                <w:lang w:bidi="my-MM"/>
              </w:rPr>
            </w:pPr>
          </w:p>
        </w:tc>
      </w:tr>
      <w:tr w:rsidR="0025526B" w:rsidRPr="00CC28AA" w14:paraId="2F7E638C" w14:textId="77777777">
        <w:tc>
          <w:tcPr>
            <w:tcW w:w="2088" w:type="dxa"/>
          </w:tcPr>
          <w:p w14:paraId="0C1F540B"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Physical life</w:t>
            </w:r>
          </w:p>
          <w:p w14:paraId="28E7D801" w14:textId="77777777" w:rsidR="0025526B" w:rsidRPr="00CC28AA" w:rsidRDefault="0025526B">
            <w:pPr>
              <w:ind w:right="0"/>
              <w:jc w:val="left"/>
              <w:rPr>
                <w:rFonts w:ascii="Times New Roman" w:hAnsi="Times New Roman"/>
                <w:b/>
                <w:sz w:val="22"/>
                <w:lang w:bidi="my-MM"/>
              </w:rPr>
            </w:pPr>
          </w:p>
        </w:tc>
        <w:tc>
          <w:tcPr>
            <w:tcW w:w="3870" w:type="dxa"/>
          </w:tcPr>
          <w:p w14:paraId="6156661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The present age has life-spans generally under 100 years with death inevitable for all people</w:t>
            </w:r>
          </w:p>
        </w:tc>
        <w:tc>
          <w:tcPr>
            <w:tcW w:w="3960" w:type="dxa"/>
          </w:tcPr>
          <w:p w14:paraId="4A9693DC"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Most people live past 100 years (Isa. 65:20), babies still born (Isa. 44:3), death only for those in mortal bodies but many live in glorified bodies</w:t>
            </w:r>
          </w:p>
          <w:p w14:paraId="0DB3382A" w14:textId="77777777" w:rsidR="0025526B" w:rsidRPr="00CC28AA" w:rsidRDefault="0025526B">
            <w:pPr>
              <w:ind w:right="0"/>
              <w:jc w:val="left"/>
              <w:rPr>
                <w:rFonts w:ascii="Times New Roman" w:hAnsi="Times New Roman"/>
                <w:sz w:val="22"/>
                <w:lang w:bidi="my-MM"/>
              </w:rPr>
            </w:pPr>
          </w:p>
        </w:tc>
      </w:tr>
      <w:tr w:rsidR="0025526B" w:rsidRPr="00CC28AA" w14:paraId="4B1F6AA4" w14:textId="77777777">
        <w:tc>
          <w:tcPr>
            <w:tcW w:w="2088" w:type="dxa"/>
          </w:tcPr>
          <w:p w14:paraId="1EBDC5DB"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 xml:space="preserve">Social life </w:t>
            </w:r>
          </w:p>
          <w:p w14:paraId="715C2DC9"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(Isa. 11:6-9)</w:t>
            </w:r>
          </w:p>
          <w:p w14:paraId="78555FF1" w14:textId="77777777" w:rsidR="0025526B" w:rsidRPr="00CC28AA" w:rsidRDefault="0025526B">
            <w:pPr>
              <w:ind w:right="0"/>
              <w:jc w:val="left"/>
              <w:rPr>
                <w:rFonts w:ascii="Times New Roman" w:hAnsi="Times New Roman"/>
                <w:b/>
                <w:sz w:val="22"/>
                <w:lang w:bidi="my-MM"/>
              </w:rPr>
            </w:pPr>
          </w:p>
        </w:tc>
        <w:tc>
          <w:tcPr>
            <w:tcW w:w="3870" w:type="dxa"/>
          </w:tcPr>
          <w:p w14:paraId="7E4E9E5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Animals symbolize peace between believers and animals today or in the eternal state (OTS, 473a)</w:t>
            </w:r>
          </w:p>
          <w:p w14:paraId="291DE200" w14:textId="77777777" w:rsidR="0025526B" w:rsidRPr="00CC28AA" w:rsidRDefault="0025526B">
            <w:pPr>
              <w:ind w:right="0"/>
              <w:jc w:val="left"/>
              <w:rPr>
                <w:rFonts w:ascii="Times New Roman" w:hAnsi="Times New Roman"/>
                <w:sz w:val="22"/>
                <w:lang w:bidi="my-MM"/>
              </w:rPr>
            </w:pPr>
          </w:p>
        </w:tc>
        <w:tc>
          <w:tcPr>
            <w:tcW w:w="3960" w:type="dxa"/>
          </w:tcPr>
          <w:p w14:paraId="7A73E4D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Peace between people and animals on a renewed earth (cf. Isa. 2:4)</w:t>
            </w:r>
          </w:p>
        </w:tc>
      </w:tr>
      <w:tr w:rsidR="0025526B" w:rsidRPr="00CC28AA" w14:paraId="3F031817" w14:textId="77777777">
        <w:tc>
          <w:tcPr>
            <w:tcW w:w="2088" w:type="dxa"/>
          </w:tcPr>
          <w:p w14:paraId="0F4B01B4"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Religious life</w:t>
            </w:r>
          </w:p>
        </w:tc>
        <w:tc>
          <w:tcPr>
            <w:tcW w:w="3870" w:type="dxa"/>
          </w:tcPr>
          <w:p w14:paraId="4B8D0DF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A millennial temple and sacrifices viewed as contradicting Hebrews 9 and deemed obsolete </w:t>
            </w:r>
          </w:p>
        </w:tc>
        <w:tc>
          <w:tcPr>
            <w:tcW w:w="3960" w:type="dxa"/>
          </w:tcPr>
          <w:p w14:paraId="7D5E743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Millennial temple (Ezek. 40–43) with sacrifices memorial of Christ (Ezek. 44–46)</w:t>
            </w:r>
          </w:p>
          <w:p w14:paraId="2B9CF22B" w14:textId="77777777" w:rsidR="0025526B" w:rsidRPr="00CC28AA" w:rsidRDefault="0025526B">
            <w:pPr>
              <w:ind w:right="0"/>
              <w:jc w:val="left"/>
              <w:rPr>
                <w:rFonts w:ascii="Times New Roman" w:hAnsi="Times New Roman"/>
                <w:sz w:val="22"/>
                <w:lang w:bidi="my-MM"/>
              </w:rPr>
            </w:pPr>
          </w:p>
        </w:tc>
      </w:tr>
      <w:tr w:rsidR="0025526B" w:rsidRPr="00CC28AA" w14:paraId="6C7B28D0" w14:textId="77777777">
        <w:tc>
          <w:tcPr>
            <w:tcW w:w="2088" w:type="dxa"/>
          </w:tcPr>
          <w:p w14:paraId="74BFF43B"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Intellectual life</w:t>
            </w:r>
          </w:p>
        </w:tc>
        <w:tc>
          <w:tcPr>
            <w:tcW w:w="3870" w:type="dxa"/>
          </w:tcPr>
          <w:p w14:paraId="03097F6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Knowledge of God heightened worldwide as the gospel advances</w:t>
            </w:r>
          </w:p>
        </w:tc>
        <w:tc>
          <w:tcPr>
            <w:tcW w:w="3960" w:type="dxa"/>
          </w:tcPr>
          <w:p w14:paraId="1E68A77F"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Worldwide knowledge of God where all people are believers (Jer. 31:34)</w:t>
            </w:r>
          </w:p>
          <w:p w14:paraId="2FEE8543" w14:textId="77777777" w:rsidR="0025526B" w:rsidRPr="00CC28AA" w:rsidRDefault="0025526B">
            <w:pPr>
              <w:ind w:right="0"/>
              <w:jc w:val="left"/>
              <w:rPr>
                <w:rFonts w:ascii="Times New Roman" w:hAnsi="Times New Roman"/>
                <w:sz w:val="22"/>
                <w:lang w:bidi="my-MM"/>
              </w:rPr>
            </w:pPr>
          </w:p>
        </w:tc>
      </w:tr>
      <w:tr w:rsidR="0025526B" w:rsidRPr="00CC28AA" w14:paraId="7321293A" w14:textId="77777777">
        <w:tc>
          <w:tcPr>
            <w:tcW w:w="2088" w:type="dxa"/>
          </w:tcPr>
          <w:p w14:paraId="4BD9ACB9"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Emotional life</w:t>
            </w:r>
          </w:p>
        </w:tc>
        <w:tc>
          <w:tcPr>
            <w:tcW w:w="3870" w:type="dxa"/>
          </w:tcPr>
          <w:p w14:paraId="78C4041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Christ gives joy now to all believers</w:t>
            </w:r>
          </w:p>
        </w:tc>
        <w:tc>
          <w:tcPr>
            <w:tcW w:w="3960" w:type="dxa"/>
          </w:tcPr>
          <w:p w14:paraId="12DE63E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Jerusalem a city of joy (Isa. 9:1-4)</w:t>
            </w:r>
          </w:p>
          <w:p w14:paraId="78ABD541" w14:textId="77777777" w:rsidR="0025526B" w:rsidRPr="00CC28AA" w:rsidRDefault="0025526B">
            <w:pPr>
              <w:ind w:right="0"/>
              <w:jc w:val="left"/>
              <w:rPr>
                <w:rFonts w:ascii="Times New Roman" w:hAnsi="Times New Roman"/>
                <w:sz w:val="22"/>
                <w:lang w:bidi="my-MM"/>
              </w:rPr>
            </w:pPr>
          </w:p>
        </w:tc>
      </w:tr>
    </w:tbl>
    <w:p w14:paraId="5A3797C5" w14:textId="77777777" w:rsidR="0025526B" w:rsidRPr="00CC28AA" w:rsidRDefault="0025526B">
      <w:pPr>
        <w:ind w:right="0"/>
        <w:jc w:val="center"/>
        <w:rPr>
          <w:rFonts w:ascii="Times New Roman" w:hAnsi="Times New Roman"/>
          <w:sz w:val="22"/>
        </w:rPr>
        <w:sectPr w:rsidR="0025526B" w:rsidRPr="00CC28AA">
          <w:headerReference w:type="default" r:id="rId79"/>
          <w:pgSz w:w="11880" w:h="16920"/>
          <w:pgMar w:top="720" w:right="720" w:bottom="720" w:left="1440" w:header="720" w:footer="720" w:gutter="0"/>
          <w:pgNumType w:start="461"/>
          <w:cols w:space="720"/>
        </w:sectPr>
      </w:pPr>
    </w:p>
    <w:p w14:paraId="21C64A98" w14:textId="77777777" w:rsidR="0025526B" w:rsidRPr="00CC28AA" w:rsidRDefault="0025526B">
      <w:pPr>
        <w:ind w:right="0"/>
        <w:jc w:val="center"/>
        <w:rPr>
          <w:rFonts w:ascii="Times New Roman" w:hAnsi="Times New Roman"/>
        </w:rPr>
      </w:pPr>
      <w:r w:rsidRPr="00CC28AA">
        <w:rPr>
          <w:rFonts w:ascii="Times New Roman" w:hAnsi="Times New Roman"/>
          <w:b/>
          <w:sz w:val="34"/>
        </w:rPr>
        <w:lastRenderedPageBreak/>
        <w:t>Millennial vs. Eternal State Covenant Fulfillment</w:t>
      </w:r>
      <w:r w:rsidRPr="00CC28AA">
        <w:rPr>
          <w:rFonts w:ascii="Times New Roman" w:hAnsi="Times New Roman"/>
          <w:sz w:val="18"/>
        </w:rPr>
        <w:t xml:space="preserve"> </w:t>
      </w:r>
      <w:r w:rsidRPr="00AE051D">
        <w:rPr>
          <w:rFonts w:ascii="Times New Roman" w:hAnsi="Times New Roman"/>
          <w:sz w:val="8"/>
        </w:rPr>
        <w:fldChar w:fldCharType="begin"/>
      </w:r>
      <w:r w:rsidRPr="00AE051D">
        <w:rPr>
          <w:rFonts w:ascii="Times New Roman" w:hAnsi="Times New Roman"/>
          <w:sz w:val="8"/>
        </w:rPr>
        <w:instrText xml:space="preserve"> TC  " </w:instrText>
      </w:r>
      <w:bookmarkStart w:id="644" w:name="_Toc493866552"/>
      <w:r w:rsidRPr="00AE051D">
        <w:rPr>
          <w:rFonts w:ascii="Times New Roman" w:hAnsi="Times New Roman"/>
          <w:sz w:val="8"/>
        </w:rPr>
        <w:instrText>Millennial vs. Eternal State Covenant Fulfillment</w:instrText>
      </w:r>
      <w:bookmarkEnd w:id="644"/>
      <w:r w:rsidRPr="00AE051D">
        <w:rPr>
          <w:rFonts w:ascii="Times New Roman" w:hAnsi="Times New Roman"/>
          <w:sz w:val="8"/>
        </w:rPr>
        <w:instrText xml:space="preserve"> " \l 3 </w:instrText>
      </w:r>
      <w:r w:rsidRPr="00AE051D">
        <w:rPr>
          <w:rFonts w:ascii="Times New Roman" w:hAnsi="Times New Roman"/>
          <w:sz w:val="8"/>
        </w:rPr>
        <w:fldChar w:fldCharType="end"/>
      </w:r>
    </w:p>
    <w:p w14:paraId="4F285D85" w14:textId="77777777" w:rsidR="0025526B" w:rsidRPr="00CC28AA" w:rsidRDefault="0025526B">
      <w:pPr>
        <w:ind w:right="0"/>
        <w:jc w:val="left"/>
        <w:rPr>
          <w:rFonts w:ascii="Times New Roman" w:hAnsi="Times New Roman"/>
          <w:sz w:val="22"/>
        </w:rPr>
      </w:pPr>
    </w:p>
    <w:p w14:paraId="5A9888E9" w14:textId="77777777" w:rsidR="0025526B" w:rsidRPr="00CC28AA" w:rsidRDefault="0025526B">
      <w:pPr>
        <w:pStyle w:val="BodyText3"/>
        <w:ind w:right="0"/>
        <w:rPr>
          <w:rFonts w:ascii="Times New Roman" w:hAnsi="Times New Roman"/>
          <w:sz w:val="22"/>
        </w:rPr>
      </w:pPr>
      <w:r w:rsidRPr="00CC28AA">
        <w:rPr>
          <w:rFonts w:ascii="Times New Roman" w:hAnsi="Times New Roman"/>
          <w:sz w:val="22"/>
        </w:rPr>
        <w:t>In recent years premillennialists have moved closer to the amillennial camp by admitting greater continuity between the two testaments.  In like manner, amillennial</w:t>
      </w:r>
      <w:r w:rsidR="00AE051D">
        <w:rPr>
          <w:rFonts w:ascii="Times New Roman" w:hAnsi="Times New Roman"/>
          <w:sz w:val="22"/>
        </w:rPr>
        <w:t>ists</w:t>
      </w:r>
      <w:r w:rsidRPr="00CC28AA">
        <w:rPr>
          <w:rFonts w:ascii="Times New Roman" w:hAnsi="Times New Roman"/>
          <w:sz w:val="22"/>
        </w:rPr>
        <w:t xml:space="preserve">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28C94B6E" w14:textId="77777777" w:rsidR="0025526B" w:rsidRPr="00CC28AA" w:rsidRDefault="0025526B">
      <w:pPr>
        <w:pStyle w:val="BodyText3"/>
        <w:ind w:right="0"/>
        <w:rPr>
          <w:rFonts w:ascii="Times New Roman" w:hAnsi="Times New Roman"/>
          <w:sz w:val="22"/>
        </w:rPr>
      </w:pPr>
    </w:p>
    <w:p w14:paraId="4D5F8D4F" w14:textId="77777777" w:rsidR="0025526B" w:rsidRPr="00CC28AA" w:rsidRDefault="0025526B">
      <w:pPr>
        <w:pStyle w:val="BodyText3"/>
        <w:ind w:right="0"/>
        <w:rPr>
          <w:rFonts w:ascii="Times New Roman" w:hAnsi="Times New Roman"/>
          <w:sz w:val="22"/>
        </w:rPr>
      </w:pPr>
      <w:r w:rsidRPr="00CC28AA">
        <w:rPr>
          <w:rFonts w:ascii="Times New Roman" w:hAnsi="Times New Roman"/>
          <w:sz w:val="22"/>
        </w:rPr>
        <w:t>Both Isaiah and Ezekiel looked to the day when this land promise will be fulfilled:</w:t>
      </w:r>
    </w:p>
    <w:p w14:paraId="65BCDB13" w14:textId="77777777" w:rsidR="0025526B" w:rsidRPr="00CC28AA" w:rsidRDefault="0025526B">
      <w:pPr>
        <w:ind w:right="0"/>
        <w:jc w:val="left"/>
        <w:rPr>
          <w:rFonts w:ascii="Times New Roman" w:hAnsi="Times New Roman"/>
          <w:sz w:val="22"/>
        </w:rPr>
      </w:pPr>
    </w:p>
    <w:p w14:paraId="192D5DC4" w14:textId="77777777" w:rsidR="0025526B" w:rsidRPr="00CC28AA" w:rsidRDefault="0025526B">
      <w:pPr>
        <w:numPr>
          <w:ilvl w:val="0"/>
          <w:numId w:val="47"/>
        </w:numPr>
        <w:ind w:right="0"/>
        <w:jc w:val="left"/>
        <w:rPr>
          <w:rFonts w:ascii="Times New Roman" w:hAnsi="Times New Roman"/>
          <w:sz w:val="22"/>
        </w:rPr>
      </w:pPr>
      <w:r w:rsidRPr="00CC28AA">
        <w:rPr>
          <w:rFonts w:ascii="Times New Roman" w:hAnsi="Times New Roman"/>
          <w:sz w:val="22"/>
        </w:rPr>
        <w:t xml:space="preserve">Isa. 27:12   </w:t>
      </w:r>
      <w:r w:rsidR="00AE051D">
        <w:rPr>
          <w:rFonts w:ascii="Times New Roman" w:hAnsi="Times New Roman"/>
          <w:sz w:val="22"/>
        </w:rPr>
        <w:t>“</w:t>
      </w:r>
      <w:r w:rsidRPr="00CC28AA">
        <w:rPr>
          <w:rFonts w:ascii="Times New Roman" w:hAnsi="Times New Roman"/>
          <w:sz w:val="22"/>
        </w:rPr>
        <w:t>In that day the L</w:t>
      </w:r>
      <w:r w:rsidRPr="00AE051D">
        <w:rPr>
          <w:rFonts w:ascii="Times New Roman" w:hAnsi="Times New Roman"/>
          <w:sz w:val="20"/>
        </w:rPr>
        <w:t>ORD</w:t>
      </w:r>
      <w:r w:rsidRPr="00CC28AA">
        <w:rPr>
          <w:rFonts w:ascii="Times New Roman" w:hAnsi="Times New Roman"/>
          <w:sz w:val="22"/>
        </w:rPr>
        <w:t xml:space="preserve"> will thresh from the flowing Euphrates to the Wadi of Egypt, and you, O Israelites, will be</w:t>
      </w:r>
      <w:r w:rsidR="00AE051D">
        <w:rPr>
          <w:rFonts w:ascii="Times New Roman" w:hAnsi="Times New Roman"/>
          <w:sz w:val="22"/>
        </w:rPr>
        <w:t xml:space="preserve"> gathered up one by one.”</w:t>
      </w:r>
    </w:p>
    <w:p w14:paraId="7C72F753" w14:textId="77777777" w:rsidR="0025526B" w:rsidRPr="00CC28AA" w:rsidRDefault="0025526B">
      <w:pPr>
        <w:ind w:right="0"/>
        <w:jc w:val="left"/>
        <w:rPr>
          <w:rFonts w:ascii="Times New Roman" w:hAnsi="Times New Roman"/>
          <w:sz w:val="22"/>
        </w:rPr>
      </w:pPr>
    </w:p>
    <w:p w14:paraId="61872429" w14:textId="77777777" w:rsidR="0025526B" w:rsidRPr="00CC28AA" w:rsidRDefault="0025526B">
      <w:pPr>
        <w:numPr>
          <w:ilvl w:val="0"/>
          <w:numId w:val="47"/>
        </w:numPr>
        <w:ind w:right="0"/>
        <w:jc w:val="left"/>
        <w:rPr>
          <w:rFonts w:ascii="Times New Roman" w:hAnsi="Times New Roman"/>
          <w:sz w:val="22"/>
        </w:rPr>
      </w:pPr>
      <w:r w:rsidRPr="00CC28AA">
        <w:rPr>
          <w:rFonts w:ascii="Times New Roman" w:hAnsi="Times New Roman"/>
          <w:sz w:val="22"/>
        </w:rPr>
        <w:t>Ezek. 47:19   “On the south side it will run from Tamar as far as the waters of Meribah Kadesh, then along the Wadi of Egypt to the Great Sea. T</w:t>
      </w:r>
      <w:r w:rsidR="00AE051D">
        <w:rPr>
          <w:rFonts w:ascii="Times New Roman" w:hAnsi="Times New Roman"/>
          <w:sz w:val="22"/>
        </w:rPr>
        <w:t>his will be the south boundary.”</w:t>
      </w:r>
    </w:p>
    <w:p w14:paraId="18832039" w14:textId="77777777" w:rsidR="0025526B" w:rsidRPr="00CC28AA" w:rsidRDefault="0025526B">
      <w:pPr>
        <w:ind w:right="0"/>
        <w:jc w:val="left"/>
        <w:rPr>
          <w:rFonts w:ascii="Times New Roman" w:hAnsi="Times New Roman"/>
          <w:sz w:val="22"/>
        </w:rPr>
      </w:pPr>
    </w:p>
    <w:p w14:paraId="7977F0B0" w14:textId="77777777" w:rsidR="0025526B" w:rsidRPr="00CC28AA" w:rsidRDefault="0025526B">
      <w:pPr>
        <w:numPr>
          <w:ilvl w:val="0"/>
          <w:numId w:val="47"/>
        </w:numPr>
        <w:ind w:right="0"/>
        <w:jc w:val="left"/>
        <w:rPr>
          <w:rFonts w:ascii="Times New Roman" w:hAnsi="Times New Roman"/>
          <w:sz w:val="22"/>
        </w:rPr>
      </w:pPr>
      <w:r w:rsidRPr="00CC28AA">
        <w:rPr>
          <w:rFonts w:ascii="Times New Roman" w:hAnsi="Times New Roman"/>
          <w:sz w:val="22"/>
        </w:rPr>
        <w:t>Ezek. 48:28   “The southern boundary of Gad will run south from Tamar to the waters of Meribah Kadesh, then along the Wadi of Egypt to the Great Sea.</w:t>
      </w:r>
      <w:r w:rsidR="00AE051D">
        <w:rPr>
          <w:rFonts w:ascii="Times New Roman" w:hAnsi="Times New Roman"/>
          <w:sz w:val="22"/>
        </w:rPr>
        <w:t>”</w:t>
      </w:r>
    </w:p>
    <w:p w14:paraId="095982CE" w14:textId="77777777" w:rsidR="0025526B" w:rsidRPr="00CC28AA" w:rsidRDefault="0025526B">
      <w:pPr>
        <w:ind w:right="0"/>
        <w:jc w:val="left"/>
        <w:rPr>
          <w:rFonts w:ascii="Times New Roman" w:hAnsi="Times New Roman"/>
          <w:sz w:val="22"/>
        </w:rPr>
      </w:pPr>
    </w:p>
    <w:p w14:paraId="49FBDDD8"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The key question here, though, is </w:t>
      </w:r>
      <w:r w:rsidRPr="00CC28AA">
        <w:rPr>
          <w:rFonts w:ascii="Times New Roman" w:hAnsi="Times New Roman"/>
          <w:i/>
          <w:sz w:val="22"/>
        </w:rPr>
        <w:t>when</w:t>
      </w:r>
      <w:r w:rsidRPr="00CC28AA">
        <w:rPr>
          <w:rFonts w:ascii="Times New Roman" w:hAnsi="Times New Roman"/>
          <w:sz w:val="22"/>
        </w:rPr>
        <w:t xml:space="preserve"> will this reach its literal fulfillment?  Amillennialists do not believe in a future 1000-year rule of Christ on this earth prior to the eternal state, so they typically argue for fulfillment in the new heavens and new earth in the eternal state (cf. Rev. 21).</w:t>
      </w:r>
    </w:p>
    <w:p w14:paraId="5E7A8C78" w14:textId="77777777" w:rsidR="0025526B" w:rsidRPr="00CC28AA" w:rsidRDefault="0025526B">
      <w:pPr>
        <w:ind w:right="0"/>
        <w:jc w:val="left"/>
        <w:rPr>
          <w:rFonts w:ascii="Times New Roman" w:hAnsi="Times New Roman"/>
          <w:sz w:val="22"/>
        </w:rPr>
      </w:pPr>
    </w:p>
    <w:p w14:paraId="1E6BD21B"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Premillennialists, however, have long held that this land promise (and also </w:t>
      </w:r>
      <w:r w:rsidRPr="00CC28AA">
        <w:rPr>
          <w:rFonts w:ascii="Times New Roman" w:hAnsi="Times New Roman"/>
          <w:i/>
          <w:sz w:val="22"/>
        </w:rPr>
        <w:t>all</w:t>
      </w:r>
      <w:r w:rsidRPr="00CC28AA">
        <w:rPr>
          <w:rFonts w:ascii="Times New Roman" w:hAnsi="Times New Roman"/>
          <w:sz w:val="22"/>
        </w:rPr>
        <w:t xml:space="preserve"> of the promises of the Abrahamic Covenant) will occur in the millennial rule of Christ on the present earth.  In my opinion, this view is more plausible for the following reasons:</w:t>
      </w:r>
    </w:p>
    <w:p w14:paraId="2968089D" w14:textId="77777777" w:rsidR="0025526B" w:rsidRPr="00CC28AA" w:rsidRDefault="0025526B">
      <w:pPr>
        <w:ind w:left="360" w:right="0" w:hanging="360"/>
        <w:jc w:val="left"/>
        <w:rPr>
          <w:rFonts w:ascii="Times New Roman" w:hAnsi="Times New Roman"/>
          <w:sz w:val="22"/>
        </w:rPr>
      </w:pPr>
    </w:p>
    <w:p w14:paraId="171F285C" w14:textId="77777777" w:rsidR="0025526B" w:rsidRPr="00CC28AA" w:rsidRDefault="0025526B">
      <w:pPr>
        <w:pStyle w:val="BodyText3"/>
        <w:ind w:left="36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Ezekiel’s temple</w:t>
      </w:r>
      <w:r w:rsidRPr="00CC28AA">
        <w:rPr>
          <w:rFonts w:ascii="Times New Roman" w:hAnsi="Times New Roman"/>
          <w:sz w:val="22"/>
        </w:rPr>
        <w:t xml:space="preserve"> of this period (Ezek. 40–43) receives a great deal of attention in the context in which Ezekiel’s two prophecies above occur (Ezek. 40–48).  Since there will be no temple in the eternal state (Rev. 21:22)</w:t>
      </w:r>
      <w:r>
        <w:rPr>
          <w:rFonts w:ascii="Times New Roman" w:hAnsi="Times New Roman"/>
          <w:sz w:val="22"/>
        </w:rPr>
        <w:t>,</w:t>
      </w:r>
      <w:r w:rsidRPr="00CC28AA">
        <w:rPr>
          <w:rFonts w:ascii="Times New Roman" w:hAnsi="Times New Roman"/>
          <w:sz w:val="22"/>
        </w:rPr>
        <w:t xml:space="preserve"> it is impossible for Ezekiel’s fulfillment to occur in the eternal state.</w:t>
      </w:r>
    </w:p>
    <w:p w14:paraId="215C032D" w14:textId="77777777" w:rsidR="0025526B" w:rsidRPr="00CC28AA" w:rsidRDefault="0025526B">
      <w:pPr>
        <w:ind w:left="360" w:right="0" w:hanging="360"/>
        <w:jc w:val="left"/>
        <w:rPr>
          <w:rFonts w:ascii="Times New Roman" w:hAnsi="Times New Roman"/>
          <w:sz w:val="22"/>
        </w:rPr>
      </w:pPr>
    </w:p>
    <w:p w14:paraId="61F2A033" w14:textId="77777777" w:rsidR="0025526B" w:rsidRPr="00CC28AA" w:rsidRDefault="0025526B">
      <w:pPr>
        <w:pStyle w:val="BodyText3"/>
        <w:ind w:left="36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Time</w:t>
      </w:r>
      <w:r w:rsidRPr="00CC28AA">
        <w:rPr>
          <w:rFonts w:ascii="Times New Roman" w:hAnsi="Times New Roman"/>
          <w:sz w:val="22"/>
        </w:rPr>
        <w:t xml:space="preserve"> will still exist </w:t>
      </w:r>
      <w:r w:rsidR="000F685E">
        <w:rPr>
          <w:rFonts w:ascii="Times New Roman" w:hAnsi="Times New Roman"/>
          <w:sz w:val="22"/>
        </w:rPr>
        <w:t>during this era</w:t>
      </w:r>
      <w:r w:rsidRPr="00CC28AA">
        <w:rPr>
          <w:rFonts w:ascii="Times New Roman" w:hAnsi="Times New Roman"/>
          <w:sz w:val="22"/>
        </w:rPr>
        <w:t xml:space="preserve"> since following the return of Christ the nations will go up to Jerusalem year after year (Zech 14:3-4, 16).  In contrast, the eternal state knows no time as the sun and the moon will no longer exist (Rev. 21:23).</w:t>
      </w:r>
    </w:p>
    <w:p w14:paraId="33F8AFFA" w14:textId="77777777" w:rsidR="0025526B" w:rsidRPr="00CC28AA" w:rsidRDefault="0025526B">
      <w:pPr>
        <w:ind w:right="0"/>
        <w:jc w:val="left"/>
        <w:rPr>
          <w:rFonts w:ascii="Times New Roman" w:hAnsi="Times New Roman"/>
          <w:sz w:val="22"/>
        </w:rPr>
      </w:pPr>
    </w:p>
    <w:p w14:paraId="6683CF6D" w14:textId="77777777" w:rsidR="0025526B" w:rsidRPr="00CC28AA" w:rsidRDefault="0025526B">
      <w:pPr>
        <w:pStyle w:val="BodyText3"/>
        <w:numPr>
          <w:ilvl w:val="0"/>
          <w:numId w:val="48"/>
        </w:numPr>
        <w:ind w:right="0"/>
        <w:rPr>
          <w:rFonts w:ascii="Times New Roman" w:hAnsi="Times New Roman"/>
          <w:sz w:val="22"/>
        </w:rPr>
      </w:pPr>
      <w:r w:rsidRPr="00CC28AA">
        <w:rPr>
          <w:rFonts w:ascii="Times New Roman" w:hAnsi="Times New Roman"/>
          <w:sz w:val="22"/>
          <w:u w:val="single"/>
        </w:rPr>
        <w:t>Death</w:t>
      </w:r>
      <w:r w:rsidRPr="00CC28AA">
        <w:rPr>
          <w:rFonts w:ascii="Times New Roman" w:hAnsi="Times New Roman"/>
          <w:sz w:val="22"/>
        </w:rPr>
        <w:t xml:space="preserve"> will still exist in the time of which Isaiah speaks since he notes that people will live longer yet still die (Isa. 65:20); however, there will be no more death in eternity (Rev. 21:4).</w:t>
      </w:r>
    </w:p>
    <w:p w14:paraId="69B97EFB" w14:textId="77777777" w:rsidR="0025526B" w:rsidRPr="00CC28AA" w:rsidRDefault="0025526B">
      <w:pPr>
        <w:pStyle w:val="BodyText3"/>
        <w:ind w:right="0"/>
        <w:rPr>
          <w:rFonts w:ascii="Times New Roman" w:hAnsi="Times New Roman"/>
          <w:sz w:val="22"/>
        </w:rPr>
      </w:pPr>
    </w:p>
    <w:p w14:paraId="0C496317" w14:textId="77777777" w:rsidR="0025526B" w:rsidRPr="00CC28AA" w:rsidRDefault="0025526B">
      <w:pPr>
        <w:pStyle w:val="BodyText3"/>
        <w:numPr>
          <w:ilvl w:val="0"/>
          <w:numId w:val="48"/>
        </w:numPr>
        <w:ind w:right="0"/>
        <w:rPr>
          <w:rFonts w:ascii="Times New Roman" w:hAnsi="Times New Roman"/>
          <w:sz w:val="22"/>
        </w:rPr>
      </w:pPr>
      <w:r w:rsidRPr="00CC28AA">
        <w:rPr>
          <w:rFonts w:ascii="Times New Roman" w:hAnsi="Times New Roman"/>
          <w:sz w:val="22"/>
          <w:u w:val="single"/>
        </w:rPr>
        <w:t>Israel</w:t>
      </w:r>
      <w:r w:rsidRPr="00CC28AA">
        <w:rPr>
          <w:rFonts w:ascii="Times New Roman" w:hAnsi="Times New Roman"/>
          <w:sz w:val="22"/>
        </w:rPr>
        <w:t xml:space="preserve"> will be prominent among the nations </w:t>
      </w:r>
      <w:r w:rsidR="000F685E">
        <w:rPr>
          <w:rFonts w:ascii="Times New Roman" w:hAnsi="Times New Roman"/>
          <w:sz w:val="22"/>
        </w:rPr>
        <w:t>in</w:t>
      </w:r>
      <w:r w:rsidRPr="00CC28AA">
        <w:rPr>
          <w:rFonts w:ascii="Times New Roman" w:hAnsi="Times New Roman"/>
          <w:sz w:val="22"/>
        </w:rPr>
        <w:t xml:space="preserve"> Isaiah’s prophetic age (Isa. 2:1-3) </w:t>
      </w:r>
      <w:r w:rsidR="000F685E">
        <w:rPr>
          <w:rFonts w:ascii="Times New Roman" w:hAnsi="Times New Roman"/>
          <w:sz w:val="22"/>
        </w:rPr>
        <w:t>while</w:t>
      </w:r>
      <w:r w:rsidRPr="00CC28AA">
        <w:rPr>
          <w:rFonts w:ascii="Times New Roman" w:hAnsi="Times New Roman"/>
          <w:sz w:val="22"/>
        </w:rPr>
        <w:t xml:space="preserve"> in the eternal </w:t>
      </w:r>
      <w:r w:rsidR="000F685E">
        <w:rPr>
          <w:rFonts w:ascii="Times New Roman" w:hAnsi="Times New Roman"/>
          <w:sz w:val="22"/>
        </w:rPr>
        <w:t>state</w:t>
      </w:r>
      <w:r w:rsidRPr="00CC28AA">
        <w:rPr>
          <w:rFonts w:ascii="Times New Roman" w:hAnsi="Times New Roman"/>
          <w:sz w:val="22"/>
        </w:rPr>
        <w:t xml:space="preserve"> all the nations </w:t>
      </w:r>
      <w:r w:rsidR="000F685E">
        <w:rPr>
          <w:rFonts w:ascii="Times New Roman" w:hAnsi="Times New Roman"/>
          <w:sz w:val="22"/>
        </w:rPr>
        <w:t>will bring</w:t>
      </w:r>
      <w:r w:rsidRPr="00CC28AA">
        <w:rPr>
          <w:rFonts w:ascii="Times New Roman" w:hAnsi="Times New Roman"/>
          <w:sz w:val="22"/>
        </w:rPr>
        <w:t xml:space="preserve"> their wealth into the New Jerusalem</w:t>
      </w:r>
      <w:r w:rsidR="000F685E">
        <w:rPr>
          <w:rFonts w:ascii="Times New Roman" w:hAnsi="Times New Roman"/>
          <w:sz w:val="22"/>
        </w:rPr>
        <w:t xml:space="preserve"> without</w:t>
      </w:r>
      <w:r w:rsidRPr="00CC28AA">
        <w:rPr>
          <w:rFonts w:ascii="Times New Roman" w:hAnsi="Times New Roman"/>
          <w:sz w:val="22"/>
        </w:rPr>
        <w:t xml:space="preserve"> mention of Israel (Rev. 21–22).</w:t>
      </w:r>
    </w:p>
    <w:p w14:paraId="766B1F27" w14:textId="77777777" w:rsidR="0025526B" w:rsidRPr="00CC28AA" w:rsidRDefault="0025526B">
      <w:pPr>
        <w:ind w:right="0"/>
        <w:jc w:val="center"/>
        <w:rPr>
          <w:rFonts w:ascii="Times New Roman" w:hAnsi="Times New Roman"/>
          <w:b/>
          <w:sz w:val="34"/>
        </w:rPr>
      </w:pPr>
    </w:p>
    <w:p w14:paraId="0697050C" w14:textId="77777777" w:rsidR="0025526B" w:rsidRPr="00CC28AA" w:rsidRDefault="0025526B">
      <w:pPr>
        <w:ind w:right="0"/>
        <w:jc w:val="center"/>
        <w:rPr>
          <w:rFonts w:ascii="Times New Roman" w:hAnsi="Times New Roman"/>
          <w:b/>
          <w:sz w:val="34"/>
        </w:rPr>
        <w:sectPr w:rsidR="0025526B" w:rsidRPr="00CC28AA">
          <w:headerReference w:type="default" r:id="rId80"/>
          <w:pgSz w:w="11880" w:h="16920"/>
          <w:pgMar w:top="720" w:right="720" w:bottom="720" w:left="1440" w:header="720" w:footer="720" w:gutter="0"/>
          <w:pgNumType w:start="461"/>
          <w:cols w:space="720"/>
        </w:sectPr>
      </w:pPr>
    </w:p>
    <w:p w14:paraId="6AA943CC"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Isaiah’s Center</w:t>
      </w:r>
      <w:r w:rsidRPr="00CC28AA">
        <w:rPr>
          <w:rFonts w:ascii="Times New Roman" w:hAnsi="Times New Roman"/>
          <w:sz w:val="22"/>
        </w:rPr>
        <w:fldChar w:fldCharType="begin"/>
      </w:r>
      <w:r w:rsidRPr="00CC28AA">
        <w:rPr>
          <w:rFonts w:ascii="Times New Roman" w:hAnsi="Times New Roman"/>
          <w:sz w:val="22"/>
        </w:rPr>
        <w:instrText xml:space="preserve"> TC  "</w:instrText>
      </w:r>
      <w:r w:rsidRPr="00CC28AA">
        <w:rPr>
          <w:rFonts w:ascii="Times New Roman" w:hAnsi="Times New Roman"/>
          <w:sz w:val="34"/>
        </w:rPr>
        <w:instrText xml:space="preserve"> </w:instrText>
      </w:r>
      <w:bookmarkStart w:id="645" w:name="_Toc398113516"/>
      <w:bookmarkStart w:id="646" w:name="_Toc398119535"/>
      <w:bookmarkStart w:id="647" w:name="_Toc398125476"/>
      <w:bookmarkStart w:id="648" w:name="_Toc400274359"/>
      <w:bookmarkStart w:id="649" w:name="_Toc400276316"/>
      <w:bookmarkStart w:id="650" w:name="_Toc403983440"/>
      <w:bookmarkStart w:id="651" w:name="_Toc404092424"/>
      <w:bookmarkStart w:id="652" w:name="_Toc493866553"/>
      <w:r w:rsidRPr="00CC28AA">
        <w:rPr>
          <w:rFonts w:ascii="Times New Roman" w:hAnsi="Times New Roman"/>
          <w:sz w:val="34"/>
        </w:rPr>
        <w:instrText>Isaiah’s Center</w:instrText>
      </w:r>
      <w:bookmarkEnd w:id="645"/>
      <w:bookmarkEnd w:id="646"/>
      <w:bookmarkEnd w:id="647"/>
      <w:bookmarkEnd w:id="648"/>
      <w:bookmarkEnd w:id="649"/>
      <w:bookmarkEnd w:id="650"/>
      <w:bookmarkEnd w:id="651"/>
      <w:bookmarkEnd w:id="652"/>
      <w:r w:rsidRPr="00CC28AA">
        <w:rPr>
          <w:rFonts w:ascii="Times New Roman" w:hAnsi="Times New Roman"/>
          <w:sz w:val="22"/>
        </w:rPr>
        <w:instrText xml:space="preserve"> " \l 3 </w:instrText>
      </w:r>
      <w:r w:rsidRPr="00CC28AA">
        <w:rPr>
          <w:rFonts w:ascii="Times New Roman" w:hAnsi="Times New Roman"/>
          <w:sz w:val="22"/>
        </w:rPr>
        <w:fldChar w:fldCharType="end"/>
      </w:r>
    </w:p>
    <w:p w14:paraId="7A9AC9EA"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John A. Martin, Dallas Theological Seminary (1 of 3)</w:t>
      </w:r>
    </w:p>
    <w:p w14:paraId="1F4109ED"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sz w:val="34"/>
        </w:rPr>
        <w:lastRenderedPageBreak/>
        <w:t>Isaiah’s Center</w:t>
      </w:r>
    </w:p>
    <w:p w14:paraId="1D267C93"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John A. Martin, Dallas Theological Seminary (2 of 3)</w:t>
      </w:r>
    </w:p>
    <w:p w14:paraId="6885E512"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sz w:val="34"/>
        </w:rPr>
        <w:lastRenderedPageBreak/>
        <w:t>Isaiah’s Center</w:t>
      </w:r>
      <w:r w:rsidRPr="00CC28AA">
        <w:rPr>
          <w:rFonts w:ascii="Times New Roman" w:hAnsi="Times New Roman"/>
          <w:sz w:val="22"/>
        </w:rPr>
        <w:t xml:space="preserve"> </w:t>
      </w:r>
    </w:p>
    <w:p w14:paraId="73B1E34A" w14:textId="77777777" w:rsidR="0025526B" w:rsidRPr="00CC28AA" w:rsidRDefault="0025526B">
      <w:pPr>
        <w:ind w:left="360" w:right="0" w:hanging="360"/>
        <w:jc w:val="center"/>
        <w:rPr>
          <w:rFonts w:ascii="Times New Roman" w:hAnsi="Times New Roman"/>
          <w:vanish/>
          <w:sz w:val="22"/>
        </w:rPr>
      </w:pPr>
      <w:r w:rsidRPr="00CC28AA">
        <w:rPr>
          <w:rFonts w:ascii="Times New Roman" w:hAnsi="Times New Roman"/>
          <w:sz w:val="22"/>
        </w:rPr>
        <w:t>John A. Martin, Dallas Theological Seminary (3 of 3)</w:t>
      </w:r>
    </w:p>
    <w:p w14:paraId="0A69827A" w14:textId="77777777" w:rsidR="0025526B" w:rsidRPr="00CC28AA" w:rsidRDefault="0025526B" w:rsidP="000B6C69">
      <w:pPr>
        <w:tabs>
          <w:tab w:val="left" w:pos="720"/>
        </w:tabs>
        <w:ind w:left="720" w:right="0" w:hanging="70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Messianic Prophecies in Isaiah</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653" w:name="_Toc398113518"/>
      <w:bookmarkStart w:id="654" w:name="_Toc398119536"/>
      <w:bookmarkStart w:id="655" w:name="_Toc398125477"/>
      <w:bookmarkStart w:id="656" w:name="_Toc400274360"/>
      <w:bookmarkStart w:id="657" w:name="_Toc400276317"/>
      <w:bookmarkStart w:id="658" w:name="_Toc403983441"/>
      <w:bookmarkStart w:id="659" w:name="_Toc404092425"/>
      <w:bookmarkStart w:id="660" w:name="_Toc493866554"/>
      <w:r w:rsidRPr="00CC28AA">
        <w:rPr>
          <w:rFonts w:ascii="Times New Roman" w:hAnsi="Times New Roman"/>
          <w:sz w:val="14"/>
        </w:rPr>
        <w:instrText>Messianic Prophecies in Isaiah</w:instrText>
      </w:r>
      <w:bookmarkEnd w:id="653"/>
      <w:bookmarkEnd w:id="654"/>
      <w:bookmarkEnd w:id="655"/>
      <w:bookmarkEnd w:id="656"/>
      <w:bookmarkEnd w:id="657"/>
      <w:bookmarkEnd w:id="658"/>
      <w:bookmarkEnd w:id="659"/>
      <w:bookmarkEnd w:id="660"/>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22"/>
        </w:rPr>
        <w:t xml:space="preserve"> </w:t>
      </w:r>
    </w:p>
    <w:p w14:paraId="0CBF27B7" w14:textId="77777777" w:rsidR="0025526B" w:rsidRPr="00CC28AA" w:rsidRDefault="0025526B" w:rsidP="000B6C69">
      <w:pPr>
        <w:tabs>
          <w:tab w:val="left" w:pos="720"/>
        </w:tabs>
        <w:ind w:left="720" w:right="0" w:hanging="700"/>
        <w:jc w:val="center"/>
        <w:outlineLvl w:val="0"/>
        <w:rPr>
          <w:rFonts w:ascii="Times New Roman" w:hAnsi="Times New Roman"/>
          <w:sz w:val="22"/>
        </w:rPr>
      </w:pPr>
      <w:r w:rsidRPr="00CC28AA">
        <w:rPr>
          <w:rFonts w:ascii="Times New Roman" w:hAnsi="Times New Roman"/>
          <w:sz w:val="22"/>
        </w:rPr>
        <w:t xml:space="preserve">John A. Martin, </w:t>
      </w:r>
      <w:r w:rsidRPr="00CC28AA">
        <w:rPr>
          <w:rFonts w:ascii="Times New Roman" w:hAnsi="Times New Roman"/>
          <w:i/>
          <w:sz w:val="22"/>
        </w:rPr>
        <w:t>BKC</w:t>
      </w:r>
    </w:p>
    <w:p w14:paraId="1C633D19" w14:textId="77777777" w:rsidR="0025526B" w:rsidRPr="00CC28AA" w:rsidRDefault="0025526B" w:rsidP="000B6C69">
      <w:pPr>
        <w:tabs>
          <w:tab w:val="left" w:pos="720"/>
        </w:tabs>
        <w:ind w:left="720" w:right="0" w:hanging="70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Chart of Isaiah</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661" w:name="_Toc403983442"/>
      <w:bookmarkStart w:id="662" w:name="_Toc404092426"/>
      <w:bookmarkStart w:id="663" w:name="_Toc493866555"/>
      <w:r w:rsidRPr="00CC28AA">
        <w:rPr>
          <w:rFonts w:ascii="Times New Roman" w:hAnsi="Times New Roman"/>
          <w:sz w:val="14"/>
        </w:rPr>
        <w:instrText>Chart of Isaiah</w:instrText>
      </w:r>
      <w:bookmarkEnd w:id="661"/>
      <w:bookmarkEnd w:id="662"/>
      <w:bookmarkEnd w:id="663"/>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22"/>
        </w:rPr>
        <w:t xml:space="preserve"> </w:t>
      </w:r>
    </w:p>
    <w:p w14:paraId="262BA29A" w14:textId="77777777" w:rsidR="0025526B" w:rsidRPr="00CC28AA" w:rsidRDefault="0025526B" w:rsidP="000B6C69">
      <w:pPr>
        <w:tabs>
          <w:tab w:val="left" w:pos="720"/>
        </w:tabs>
        <w:ind w:left="720" w:right="0" w:hanging="700"/>
        <w:jc w:val="center"/>
        <w:outlineLvl w:val="0"/>
        <w:rPr>
          <w:rFonts w:ascii="Times New Roman" w:hAnsi="Times New Roman"/>
          <w:sz w:val="22"/>
        </w:rPr>
      </w:pPr>
      <w:r w:rsidRPr="00CC28AA">
        <w:rPr>
          <w:rFonts w:ascii="Times New Roman" w:hAnsi="Times New Roman"/>
          <w:sz w:val="22"/>
        </w:rPr>
        <w:t xml:space="preserve">Irving L. Jensen, </w:t>
      </w:r>
      <w:r w:rsidRPr="00CC28AA">
        <w:rPr>
          <w:rFonts w:ascii="Times New Roman" w:hAnsi="Times New Roman"/>
          <w:i/>
          <w:sz w:val="22"/>
        </w:rPr>
        <w:t>Jensen’s Survey of the Old Testament</w:t>
      </w:r>
      <w:r w:rsidRPr="00CC28AA">
        <w:rPr>
          <w:rFonts w:ascii="Times New Roman" w:hAnsi="Times New Roman"/>
          <w:sz w:val="22"/>
        </w:rPr>
        <w:t>, 334</w:t>
      </w:r>
    </w:p>
    <w:p w14:paraId="7309C276" w14:textId="77777777" w:rsidR="0025526B" w:rsidRDefault="0025526B">
      <w:pPr>
        <w:tabs>
          <w:tab w:val="left" w:pos="720"/>
        </w:tabs>
        <w:ind w:left="720" w:right="0" w:hanging="700"/>
        <w:jc w:val="center"/>
        <w:rPr>
          <w:rFonts w:ascii="Times New Roman" w:hAnsi="Times New Roman"/>
          <w:sz w:val="22"/>
        </w:rPr>
      </w:pPr>
    </w:p>
    <w:p w14:paraId="587624DF" w14:textId="77777777" w:rsidR="000F685E" w:rsidRDefault="000F685E">
      <w:pPr>
        <w:tabs>
          <w:tab w:val="left" w:pos="720"/>
        </w:tabs>
        <w:ind w:left="720" w:right="0" w:hanging="700"/>
        <w:jc w:val="center"/>
        <w:rPr>
          <w:rFonts w:ascii="Times New Roman" w:hAnsi="Times New Roman"/>
          <w:sz w:val="22"/>
        </w:rPr>
      </w:pPr>
    </w:p>
    <w:p w14:paraId="47717087" w14:textId="77777777" w:rsidR="000F685E" w:rsidRPr="00CC28AA" w:rsidRDefault="000F685E">
      <w:pPr>
        <w:tabs>
          <w:tab w:val="left" w:pos="720"/>
        </w:tabs>
        <w:ind w:left="720" w:right="0" w:hanging="700"/>
        <w:jc w:val="center"/>
        <w:rPr>
          <w:rFonts w:ascii="Times New Roman" w:hAnsi="Times New Roman"/>
          <w:sz w:val="22"/>
        </w:rPr>
        <w:sectPr w:rsidR="000F685E" w:rsidRPr="00CC28AA">
          <w:headerReference w:type="default" r:id="rId81"/>
          <w:pgSz w:w="11880" w:h="16920"/>
          <w:pgMar w:top="720" w:right="720" w:bottom="720" w:left="1440" w:header="720" w:footer="720" w:gutter="0"/>
          <w:pgNumType w:start="462"/>
          <w:cols w:space="720"/>
        </w:sectPr>
      </w:pPr>
    </w:p>
    <w:p w14:paraId="65F6CC00" w14:textId="77777777" w:rsidR="0025526B" w:rsidRDefault="0025526B" w:rsidP="000B6C69">
      <w:pPr>
        <w:tabs>
          <w:tab w:val="left" w:pos="720"/>
        </w:tabs>
        <w:ind w:left="720" w:right="0" w:hanging="700"/>
        <w:jc w:val="center"/>
        <w:outlineLvl w:val="0"/>
        <w:rPr>
          <w:rFonts w:ascii="Times New Roman" w:hAnsi="Times New Roman"/>
          <w:sz w:val="26"/>
        </w:rPr>
      </w:pPr>
      <w:r w:rsidRPr="00CC28AA">
        <w:rPr>
          <w:rFonts w:ascii="Times New Roman" w:hAnsi="Times New Roman"/>
          <w:b/>
          <w:sz w:val="34"/>
        </w:rPr>
        <w:lastRenderedPageBreak/>
        <w:t>The Pit</w:t>
      </w:r>
      <w:r w:rsidRPr="00CC28AA">
        <w:rPr>
          <w:rFonts w:ascii="Times New Roman" w:hAnsi="Times New Roman"/>
          <w:sz w:val="26"/>
        </w:rPr>
        <w:fldChar w:fldCharType="begin"/>
      </w:r>
      <w:r w:rsidRPr="00CC28AA">
        <w:rPr>
          <w:rFonts w:ascii="Times New Roman" w:hAnsi="Times New Roman"/>
          <w:sz w:val="26"/>
        </w:rPr>
        <w:instrText xml:space="preserve"> TC  " </w:instrText>
      </w:r>
      <w:bookmarkStart w:id="664" w:name="_Toc493866556"/>
      <w:r w:rsidRPr="00CC28AA">
        <w:rPr>
          <w:rFonts w:ascii="Times New Roman" w:hAnsi="Times New Roman"/>
          <w:sz w:val="26"/>
        </w:rPr>
        <w:instrText>The Pit</w:instrText>
      </w:r>
      <w:bookmarkEnd w:id="664"/>
      <w:r w:rsidRPr="00CC28AA">
        <w:rPr>
          <w:rFonts w:ascii="Times New Roman" w:hAnsi="Times New Roman"/>
          <w:sz w:val="26"/>
        </w:rPr>
        <w:instrText xml:space="preserve"> " \l 3 </w:instrText>
      </w:r>
      <w:r w:rsidRPr="00CC28AA">
        <w:rPr>
          <w:rFonts w:ascii="Times New Roman" w:hAnsi="Times New Roman"/>
          <w:sz w:val="26"/>
        </w:rPr>
        <w:fldChar w:fldCharType="end"/>
      </w:r>
    </w:p>
    <w:p w14:paraId="47FCF77D" w14:textId="77777777" w:rsidR="000F685E" w:rsidRDefault="000F685E" w:rsidP="000B6C69">
      <w:pPr>
        <w:tabs>
          <w:tab w:val="left" w:pos="720"/>
        </w:tabs>
        <w:ind w:left="720" w:right="0" w:hanging="700"/>
        <w:jc w:val="center"/>
        <w:outlineLvl w:val="0"/>
        <w:rPr>
          <w:rFonts w:ascii="Times New Roman" w:hAnsi="Times New Roman"/>
          <w:sz w:val="34"/>
        </w:rPr>
      </w:pPr>
    </w:p>
    <w:p w14:paraId="4EAF47EE" w14:textId="77777777" w:rsidR="000F685E" w:rsidRPr="00CC28AA" w:rsidRDefault="000F685E" w:rsidP="000B6C69">
      <w:pPr>
        <w:tabs>
          <w:tab w:val="left" w:pos="720"/>
        </w:tabs>
        <w:ind w:left="720" w:right="0" w:hanging="700"/>
        <w:jc w:val="center"/>
        <w:outlineLvl w:val="0"/>
        <w:rPr>
          <w:rFonts w:ascii="Times New Roman" w:hAnsi="Times New Roman"/>
          <w:sz w:val="34"/>
        </w:rPr>
      </w:pPr>
    </w:p>
    <w:p w14:paraId="35676747" w14:textId="77777777" w:rsidR="0025526B" w:rsidRPr="00CC28AA" w:rsidRDefault="0025526B">
      <w:pPr>
        <w:tabs>
          <w:tab w:val="left" w:pos="720"/>
        </w:tabs>
        <w:ind w:left="720" w:right="0" w:hanging="700"/>
        <w:jc w:val="center"/>
        <w:rPr>
          <w:rFonts w:ascii="Times New Roman" w:hAnsi="Times New Roman"/>
          <w:sz w:val="22"/>
        </w:rPr>
        <w:sectPr w:rsidR="0025526B" w:rsidRPr="00CC28AA">
          <w:headerReference w:type="even" r:id="rId82"/>
          <w:headerReference w:type="default" r:id="rId83"/>
          <w:pgSz w:w="11880" w:h="16920"/>
          <w:pgMar w:top="720" w:right="720" w:bottom="720" w:left="1440" w:header="720" w:footer="720" w:gutter="0"/>
          <w:pgNumType w:start="466"/>
          <w:cols w:space="720"/>
        </w:sectPr>
      </w:pPr>
    </w:p>
    <w:p w14:paraId="5AF1E542" w14:textId="77777777" w:rsidR="0025526B" w:rsidRPr="00CC28AA" w:rsidRDefault="0025526B" w:rsidP="000B6C69">
      <w:pPr>
        <w:tabs>
          <w:tab w:val="left" w:pos="720"/>
        </w:tabs>
        <w:ind w:left="720" w:right="0" w:hanging="700"/>
        <w:jc w:val="center"/>
        <w:outlineLvl w:val="0"/>
        <w:rPr>
          <w:rFonts w:ascii="Times New Roman" w:hAnsi="Times New Roman"/>
          <w:sz w:val="34"/>
        </w:rPr>
      </w:pPr>
      <w:r w:rsidRPr="00CC28AA">
        <w:rPr>
          <w:rFonts w:ascii="Times New Roman" w:hAnsi="Times New Roman"/>
          <w:b/>
          <w:sz w:val="34"/>
        </w:rPr>
        <w:lastRenderedPageBreak/>
        <w:t>Go Where, Lord?</w:t>
      </w:r>
      <w:r w:rsidRPr="00CC28AA">
        <w:rPr>
          <w:rFonts w:ascii="Times New Roman" w:hAnsi="Times New Roman"/>
          <w:sz w:val="16"/>
        </w:rPr>
        <w:fldChar w:fldCharType="begin"/>
      </w:r>
      <w:r w:rsidRPr="00CC28AA">
        <w:rPr>
          <w:rFonts w:ascii="Times New Roman" w:hAnsi="Times New Roman"/>
          <w:sz w:val="16"/>
        </w:rPr>
        <w:instrText xml:space="preserve"> TC  " </w:instrText>
      </w:r>
      <w:bookmarkStart w:id="665" w:name="_Toc493866557"/>
      <w:r w:rsidRPr="00CC28AA">
        <w:rPr>
          <w:rFonts w:ascii="Times New Roman" w:hAnsi="Times New Roman"/>
        </w:rPr>
        <w:instrText>Go Where, Lord?</w:instrText>
      </w:r>
      <w:bookmarkEnd w:id="665"/>
      <w:r w:rsidRPr="00CC28AA">
        <w:rPr>
          <w:rFonts w:ascii="Times New Roman" w:hAnsi="Times New Roman"/>
          <w:sz w:val="16"/>
        </w:rPr>
        <w:instrText xml:space="preserve">" \l 3 </w:instrText>
      </w:r>
      <w:r w:rsidRPr="00CC28AA">
        <w:rPr>
          <w:rFonts w:ascii="Times New Roman" w:hAnsi="Times New Roman"/>
          <w:sz w:val="16"/>
        </w:rPr>
        <w:fldChar w:fldCharType="end"/>
      </w:r>
    </w:p>
    <w:p w14:paraId="0CF50659" w14:textId="77777777" w:rsidR="0025526B" w:rsidRDefault="0025526B">
      <w:pPr>
        <w:tabs>
          <w:tab w:val="left" w:pos="720"/>
        </w:tabs>
        <w:ind w:left="720" w:right="0" w:hanging="700"/>
        <w:jc w:val="center"/>
        <w:rPr>
          <w:rFonts w:ascii="Times New Roman" w:hAnsi="Times New Roman"/>
          <w:sz w:val="22"/>
        </w:rPr>
      </w:pPr>
    </w:p>
    <w:p w14:paraId="2F0130FE" w14:textId="77777777" w:rsidR="000F685E" w:rsidRPr="00CC28AA" w:rsidRDefault="000F685E">
      <w:pPr>
        <w:tabs>
          <w:tab w:val="left" w:pos="720"/>
        </w:tabs>
        <w:ind w:left="720" w:right="0" w:hanging="700"/>
        <w:jc w:val="center"/>
        <w:rPr>
          <w:rFonts w:ascii="Times New Roman" w:hAnsi="Times New Roman"/>
          <w:sz w:val="22"/>
        </w:rPr>
        <w:sectPr w:rsidR="000F685E" w:rsidRPr="00CC28AA">
          <w:headerReference w:type="default" r:id="rId84"/>
          <w:pgSz w:w="11880" w:h="16920"/>
          <w:pgMar w:top="720" w:right="720" w:bottom="720" w:left="1440" w:header="720" w:footer="720" w:gutter="0"/>
          <w:pgNumType w:start="466"/>
          <w:cols w:space="720"/>
        </w:sectPr>
      </w:pPr>
    </w:p>
    <w:p w14:paraId="5BC13DA3" w14:textId="77777777" w:rsidR="0025526B" w:rsidRPr="00CC28AA" w:rsidRDefault="0025526B" w:rsidP="000B6C69">
      <w:pPr>
        <w:tabs>
          <w:tab w:val="left" w:pos="720"/>
        </w:tabs>
        <w:ind w:left="720" w:right="0" w:hanging="700"/>
        <w:jc w:val="center"/>
        <w:outlineLvl w:val="0"/>
        <w:rPr>
          <w:rFonts w:ascii="Times New Roman" w:hAnsi="Times New Roman"/>
          <w:sz w:val="34"/>
        </w:rPr>
      </w:pPr>
      <w:r w:rsidRPr="00CC28AA">
        <w:rPr>
          <w:rFonts w:ascii="Times New Roman" w:hAnsi="Times New Roman"/>
          <w:b/>
          <w:sz w:val="34"/>
        </w:rPr>
        <w:lastRenderedPageBreak/>
        <w:t>Idol Wordplays in Isaiah</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666" w:name="_Toc398113519"/>
      <w:bookmarkStart w:id="667" w:name="_Toc398119537"/>
      <w:bookmarkStart w:id="668" w:name="_Toc398125478"/>
      <w:bookmarkStart w:id="669" w:name="_Toc400274361"/>
      <w:bookmarkStart w:id="670" w:name="_Toc400276318"/>
      <w:bookmarkStart w:id="671" w:name="_Toc403983443"/>
      <w:bookmarkStart w:id="672" w:name="_Toc404092427"/>
      <w:bookmarkStart w:id="673" w:name="_Toc493866558"/>
      <w:r w:rsidRPr="00CC28AA">
        <w:rPr>
          <w:rFonts w:ascii="Times New Roman" w:hAnsi="Times New Roman"/>
          <w:sz w:val="14"/>
        </w:rPr>
        <w:instrText>Idol Wordplays in Isaiah</w:instrText>
      </w:r>
      <w:bookmarkEnd w:id="666"/>
      <w:bookmarkEnd w:id="667"/>
      <w:bookmarkEnd w:id="668"/>
      <w:bookmarkEnd w:id="669"/>
      <w:bookmarkEnd w:id="670"/>
      <w:bookmarkEnd w:id="671"/>
      <w:bookmarkEnd w:id="672"/>
      <w:bookmarkEnd w:id="673"/>
      <w:r w:rsidRPr="00CC28AA">
        <w:rPr>
          <w:rFonts w:ascii="Times New Roman" w:hAnsi="Times New Roman"/>
          <w:sz w:val="14"/>
        </w:rPr>
        <w:instrText xml:space="preserve"> " \l 3 </w:instrText>
      </w:r>
      <w:r w:rsidRPr="00CC28AA">
        <w:rPr>
          <w:rFonts w:ascii="Times New Roman" w:hAnsi="Times New Roman"/>
          <w:sz w:val="14"/>
        </w:rPr>
        <w:fldChar w:fldCharType="end"/>
      </w:r>
    </w:p>
    <w:p w14:paraId="1F668D5A" w14:textId="77777777" w:rsidR="0025526B" w:rsidRPr="00CC28AA" w:rsidRDefault="0025526B">
      <w:pPr>
        <w:tabs>
          <w:tab w:val="left" w:pos="720"/>
        </w:tabs>
        <w:ind w:left="720" w:right="0" w:hanging="700"/>
        <w:jc w:val="center"/>
        <w:rPr>
          <w:rFonts w:ascii="Times New Roman" w:hAnsi="Times New Roman"/>
          <w:sz w:val="22"/>
        </w:rPr>
      </w:pPr>
      <w:r w:rsidRPr="00CC28AA">
        <w:rPr>
          <w:rFonts w:ascii="Times New Roman" w:hAnsi="Times New Roman"/>
          <w:sz w:val="22"/>
        </w:rPr>
        <w:t>Robert B. Chisholm, Jr., Dallas Theological Seminary</w:t>
      </w:r>
    </w:p>
    <w:p w14:paraId="3C498831" w14:textId="77777777" w:rsidR="0025526B" w:rsidRPr="00CC28AA" w:rsidRDefault="0025526B" w:rsidP="000B6C69">
      <w:pPr>
        <w:tabs>
          <w:tab w:val="left" w:pos="720"/>
        </w:tabs>
        <w:ind w:left="720" w:right="0" w:hanging="70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Recurring Strands in Isaiah 40–48</w:t>
      </w:r>
      <w:r w:rsidRPr="00CC28AA">
        <w:rPr>
          <w:rFonts w:ascii="Times New Roman" w:hAnsi="Times New Roman"/>
          <w:sz w:val="34"/>
        </w:rPr>
        <w:t xml:space="preserve"> </w:t>
      </w:r>
      <w:r w:rsidRPr="00CC28AA">
        <w:rPr>
          <w:rFonts w:ascii="Times New Roman" w:hAnsi="Times New Roman"/>
          <w:sz w:val="16"/>
        </w:rPr>
        <w:fldChar w:fldCharType="begin"/>
      </w:r>
      <w:r w:rsidRPr="00CC28AA">
        <w:rPr>
          <w:rFonts w:ascii="Times New Roman" w:hAnsi="Times New Roman"/>
          <w:sz w:val="16"/>
        </w:rPr>
        <w:instrText xml:space="preserve"> TC  " </w:instrText>
      </w:r>
      <w:bookmarkStart w:id="674" w:name="_Toc398113520"/>
      <w:bookmarkStart w:id="675" w:name="_Toc398119538"/>
      <w:bookmarkStart w:id="676" w:name="_Toc398125479"/>
      <w:bookmarkStart w:id="677" w:name="_Toc400274362"/>
      <w:bookmarkStart w:id="678" w:name="_Toc400276319"/>
      <w:bookmarkStart w:id="679" w:name="_Toc403983444"/>
      <w:bookmarkStart w:id="680" w:name="_Toc404092428"/>
      <w:bookmarkStart w:id="681" w:name="_Toc493866559"/>
      <w:r w:rsidRPr="00CC28AA">
        <w:rPr>
          <w:rFonts w:ascii="Times New Roman" w:hAnsi="Times New Roman"/>
          <w:sz w:val="16"/>
        </w:rPr>
        <w:instrText>Recurring Strands in Isaiah 40–48</w:instrText>
      </w:r>
      <w:bookmarkEnd w:id="674"/>
      <w:bookmarkEnd w:id="675"/>
      <w:bookmarkEnd w:id="676"/>
      <w:bookmarkEnd w:id="677"/>
      <w:bookmarkEnd w:id="678"/>
      <w:bookmarkEnd w:id="679"/>
      <w:bookmarkEnd w:id="680"/>
      <w:bookmarkEnd w:id="681"/>
      <w:r w:rsidRPr="00CC28AA">
        <w:rPr>
          <w:rFonts w:ascii="Times New Roman" w:hAnsi="Times New Roman"/>
          <w:sz w:val="16"/>
        </w:rPr>
        <w:instrText xml:space="preserve"> " \l 3 </w:instrText>
      </w:r>
      <w:r w:rsidRPr="00CC28AA">
        <w:rPr>
          <w:rFonts w:ascii="Times New Roman" w:hAnsi="Times New Roman"/>
          <w:sz w:val="16"/>
        </w:rPr>
        <w:fldChar w:fldCharType="end"/>
      </w:r>
    </w:p>
    <w:p w14:paraId="6BFA991D" w14:textId="77777777" w:rsidR="0025526B" w:rsidRPr="00CC28AA" w:rsidRDefault="0025526B" w:rsidP="000B6C69">
      <w:pPr>
        <w:tabs>
          <w:tab w:val="left" w:pos="720"/>
        </w:tabs>
        <w:ind w:left="720" w:right="0" w:hanging="700"/>
        <w:jc w:val="center"/>
        <w:outlineLvl w:val="0"/>
        <w:rPr>
          <w:rFonts w:ascii="Times New Roman" w:hAnsi="Times New Roman"/>
          <w:sz w:val="22"/>
        </w:rPr>
      </w:pPr>
      <w:r w:rsidRPr="00CC28AA">
        <w:rPr>
          <w:rFonts w:ascii="Times New Roman" w:hAnsi="Times New Roman"/>
          <w:sz w:val="22"/>
        </w:rPr>
        <w:t>Homer Heater, Jr., Dallas Theological Seminary</w:t>
      </w:r>
    </w:p>
    <w:p w14:paraId="07D0DB29"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Diagram of Isaiah 40–66</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682" w:name="_Toc398113521"/>
      <w:bookmarkStart w:id="683" w:name="_Toc398119539"/>
      <w:bookmarkStart w:id="684" w:name="_Toc398125480"/>
      <w:bookmarkStart w:id="685" w:name="_Toc400274363"/>
      <w:bookmarkStart w:id="686" w:name="_Toc400276320"/>
      <w:bookmarkStart w:id="687" w:name="_Toc403983445"/>
      <w:bookmarkStart w:id="688" w:name="_Toc404092429"/>
      <w:bookmarkStart w:id="689" w:name="_Toc493866560"/>
      <w:r w:rsidRPr="00CC28AA">
        <w:rPr>
          <w:rFonts w:ascii="Times New Roman" w:hAnsi="Times New Roman"/>
          <w:sz w:val="14"/>
        </w:rPr>
        <w:instrText>Diagram of Isaiah 40–66</w:instrText>
      </w:r>
      <w:bookmarkEnd w:id="682"/>
      <w:bookmarkEnd w:id="683"/>
      <w:bookmarkEnd w:id="684"/>
      <w:bookmarkEnd w:id="685"/>
      <w:bookmarkEnd w:id="686"/>
      <w:bookmarkEnd w:id="687"/>
      <w:bookmarkEnd w:id="688"/>
      <w:bookmarkEnd w:id="689"/>
      <w:r w:rsidRPr="00CC28AA">
        <w:rPr>
          <w:rFonts w:ascii="Times New Roman" w:hAnsi="Times New Roman"/>
          <w:sz w:val="14"/>
        </w:rPr>
        <w:instrText xml:space="preserve">" \l 3 </w:instrText>
      </w:r>
      <w:r w:rsidRPr="00CC28AA">
        <w:rPr>
          <w:rFonts w:ascii="Times New Roman" w:hAnsi="Times New Roman"/>
          <w:sz w:val="14"/>
        </w:rPr>
        <w:fldChar w:fldCharType="end"/>
      </w:r>
    </w:p>
    <w:p w14:paraId="72745D7A"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18"/>
        </w:rPr>
        <w:t>John A. Martin, Dallas Theological Seminary</w:t>
      </w:r>
      <w:r w:rsidRPr="00CC28AA">
        <w:rPr>
          <w:rFonts w:ascii="Times New Roman" w:hAnsi="Times New Roman"/>
          <w:vanish/>
          <w:sz w:val="22"/>
        </w:rPr>
        <w:t xml:space="preserve"> Class notes, back of p.13</w:t>
      </w:r>
    </w:p>
    <w:p w14:paraId="75330A40" w14:textId="77777777" w:rsidR="0025526B" w:rsidRPr="00CC28AA" w:rsidRDefault="0025526B">
      <w:pPr>
        <w:ind w:left="360" w:right="0" w:hanging="360"/>
        <w:rPr>
          <w:rFonts w:ascii="Times New Roman" w:hAnsi="Times New Roman"/>
          <w:sz w:val="18"/>
        </w:rPr>
      </w:pPr>
    </w:p>
    <w:p w14:paraId="421D400C"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26"/>
        </w:rPr>
      </w:pPr>
      <w:r w:rsidRPr="00CC28AA">
        <w:rPr>
          <w:rFonts w:ascii="Times New Roman" w:hAnsi="Times New Roman"/>
          <w:b/>
          <w:sz w:val="22"/>
        </w:rPr>
        <w:tab/>
      </w:r>
      <w:r w:rsidRPr="00CC28AA">
        <w:rPr>
          <w:rFonts w:ascii="Times New Roman" w:hAnsi="Times New Roman"/>
          <w:b/>
          <w:sz w:val="26"/>
        </w:rPr>
        <w:t>Comfort</w:t>
      </w:r>
      <w:r w:rsidRPr="00CC28AA">
        <w:rPr>
          <w:rFonts w:ascii="Times New Roman" w:hAnsi="Times New Roman"/>
          <w:b/>
          <w:sz w:val="26"/>
        </w:rPr>
        <w:tab/>
        <w:t>Deliverance</w:t>
      </w:r>
      <w:r w:rsidRPr="00CC28AA">
        <w:rPr>
          <w:rFonts w:ascii="Times New Roman" w:hAnsi="Times New Roman"/>
          <w:b/>
          <w:sz w:val="26"/>
        </w:rPr>
        <w:tab/>
        <w:t xml:space="preserve">   Encouragement</w:t>
      </w:r>
      <w:r w:rsidRPr="00CC28AA">
        <w:rPr>
          <w:rFonts w:ascii="Times New Roman" w:hAnsi="Times New Roman"/>
          <w:b/>
          <w:sz w:val="26"/>
        </w:rPr>
        <w:tab/>
        <w:t>Cleaning</w:t>
      </w:r>
      <w:r w:rsidRPr="00CC28AA">
        <w:rPr>
          <w:rFonts w:ascii="Times New Roman" w:hAnsi="Times New Roman"/>
          <w:b/>
          <w:sz w:val="26"/>
        </w:rPr>
        <w:tab/>
        <w:t>Condition</w:t>
      </w:r>
    </w:p>
    <w:p w14:paraId="772EDD81"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22"/>
        </w:rPr>
      </w:pP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t>for</w:t>
      </w:r>
      <w:r w:rsidRPr="00CC28AA">
        <w:rPr>
          <w:rFonts w:ascii="Times New Roman" w:hAnsi="Times New Roman"/>
          <w:b/>
          <w:sz w:val="22"/>
        </w:rPr>
        <w:tab/>
      </w:r>
      <w:r w:rsidRPr="00CC28AA">
        <w:rPr>
          <w:rFonts w:ascii="Times New Roman" w:hAnsi="Times New Roman"/>
          <w:b/>
          <w:sz w:val="22"/>
        </w:rPr>
        <w:tab/>
        <w:t>for</w:t>
      </w:r>
      <w:r w:rsidRPr="00CC28AA">
        <w:rPr>
          <w:rFonts w:ascii="Times New Roman" w:hAnsi="Times New Roman"/>
          <w:b/>
          <w:sz w:val="22"/>
        </w:rPr>
        <w:tab/>
        <w:t>from</w:t>
      </w:r>
      <w:r w:rsidRPr="00CC28AA">
        <w:rPr>
          <w:rFonts w:ascii="Times New Roman" w:hAnsi="Times New Roman"/>
          <w:b/>
          <w:sz w:val="22"/>
        </w:rPr>
        <w:tab/>
        <w:t>of</w:t>
      </w:r>
    </w:p>
    <w:p w14:paraId="5BF49333"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22"/>
        </w:rPr>
      </w:pPr>
      <w:r w:rsidRPr="00CC28AA">
        <w:rPr>
          <w:rFonts w:ascii="Times New Roman" w:hAnsi="Times New Roman"/>
          <w:b/>
          <w:sz w:val="22"/>
        </w:rPr>
        <w:tab/>
      </w:r>
      <w:r w:rsidRPr="00CC28AA">
        <w:rPr>
          <w:rFonts w:ascii="Times New Roman" w:hAnsi="Times New Roman"/>
          <w:b/>
          <w:sz w:val="22"/>
        </w:rPr>
        <w:tab/>
      </w:r>
      <w:r w:rsidRPr="00CC28AA">
        <w:rPr>
          <w:rFonts w:ascii="Times New Roman" w:hAnsi="Times New Roman"/>
          <w:b/>
          <w:sz w:val="22"/>
        </w:rPr>
        <w:tab/>
        <w:t>Jews</w:t>
      </w:r>
      <w:r w:rsidRPr="00CC28AA">
        <w:rPr>
          <w:rFonts w:ascii="Times New Roman" w:hAnsi="Times New Roman"/>
          <w:b/>
          <w:sz w:val="22"/>
        </w:rPr>
        <w:tab/>
      </w:r>
      <w:r w:rsidRPr="00CC28AA">
        <w:rPr>
          <w:rFonts w:ascii="Times New Roman" w:hAnsi="Times New Roman"/>
          <w:b/>
          <w:sz w:val="22"/>
        </w:rPr>
        <w:tab/>
        <w:t>Gentiles</w:t>
      </w:r>
      <w:r w:rsidRPr="00CC28AA">
        <w:rPr>
          <w:rFonts w:ascii="Times New Roman" w:hAnsi="Times New Roman"/>
          <w:b/>
          <w:sz w:val="22"/>
        </w:rPr>
        <w:tab/>
        <w:t>Sin</w:t>
      </w:r>
      <w:r w:rsidRPr="00CC28AA">
        <w:rPr>
          <w:rFonts w:ascii="Times New Roman" w:hAnsi="Times New Roman"/>
          <w:b/>
          <w:sz w:val="22"/>
        </w:rPr>
        <w:tab/>
        <w:t>Glory</w:t>
      </w:r>
    </w:p>
    <w:p w14:paraId="50BFF6C0"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22"/>
        </w:rPr>
      </w:pPr>
    </w:p>
    <w:p w14:paraId="6F69FAD0" w14:textId="77777777" w:rsidR="0025526B" w:rsidRPr="00CC28AA" w:rsidRDefault="0025526B">
      <w:pPr>
        <w:tabs>
          <w:tab w:val="center" w:pos="500"/>
          <w:tab w:val="center" w:pos="2180"/>
          <w:tab w:val="center" w:pos="3680"/>
          <w:tab w:val="center" w:pos="4410"/>
          <w:tab w:val="center" w:pos="5130"/>
          <w:tab w:val="center" w:pos="6220"/>
          <w:tab w:val="center" w:pos="7820"/>
        </w:tabs>
        <w:ind w:right="0"/>
        <w:rPr>
          <w:rFonts w:ascii="Times New Roman" w:hAnsi="Times New Roman"/>
          <w:b/>
          <w:sz w:val="22"/>
        </w:rPr>
      </w:pPr>
      <w:r w:rsidRPr="00CC28AA">
        <w:rPr>
          <w:rFonts w:ascii="Times New Roman" w:hAnsi="Times New Roman"/>
          <w:b/>
          <w:sz w:val="22"/>
        </w:rPr>
        <w:t>40–45</w:t>
      </w:r>
      <w:r w:rsidRPr="00CC28AA">
        <w:rPr>
          <w:rFonts w:ascii="Times New Roman" w:hAnsi="Times New Roman"/>
          <w:b/>
          <w:sz w:val="22"/>
        </w:rPr>
        <w:tab/>
        <w:t>46–48</w:t>
      </w:r>
      <w:r w:rsidRPr="00CC28AA">
        <w:rPr>
          <w:rFonts w:ascii="Times New Roman" w:hAnsi="Times New Roman"/>
          <w:b/>
          <w:sz w:val="22"/>
        </w:rPr>
        <w:tab/>
        <w:t>49–52</w:t>
      </w:r>
      <w:r w:rsidRPr="00CC28AA">
        <w:rPr>
          <w:rFonts w:ascii="Times New Roman" w:hAnsi="Times New Roman"/>
          <w:b/>
          <w:sz w:val="22"/>
        </w:rPr>
        <w:tab/>
        <w:t>53</w:t>
      </w:r>
      <w:r w:rsidRPr="00CC28AA">
        <w:rPr>
          <w:rFonts w:ascii="Times New Roman" w:hAnsi="Times New Roman"/>
          <w:b/>
          <w:sz w:val="22"/>
        </w:rPr>
        <w:tab/>
        <w:t>54–57</w:t>
      </w:r>
      <w:r w:rsidRPr="00CC28AA">
        <w:rPr>
          <w:rFonts w:ascii="Times New Roman" w:hAnsi="Times New Roman"/>
          <w:b/>
          <w:sz w:val="22"/>
        </w:rPr>
        <w:tab/>
        <w:t>58–59</w:t>
      </w:r>
      <w:r w:rsidRPr="00CC28AA">
        <w:rPr>
          <w:rFonts w:ascii="Times New Roman" w:hAnsi="Times New Roman"/>
          <w:b/>
          <w:sz w:val="22"/>
        </w:rPr>
        <w:tab/>
        <w:t>60–66</w:t>
      </w:r>
    </w:p>
    <w:p w14:paraId="4FC80050"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18"/>
        </w:rPr>
      </w:pPr>
    </w:p>
    <w:p w14:paraId="46C0D58D" w14:textId="77777777" w:rsidR="0025526B" w:rsidRPr="00CC28AA" w:rsidRDefault="005158E1">
      <w:pPr>
        <w:ind w:left="3540" w:right="0"/>
        <w:rPr>
          <w:rFonts w:ascii="Times New Roman" w:hAnsi="Times New Roman"/>
          <w:b/>
          <w:sz w:val="18"/>
        </w:rPr>
      </w:pPr>
      <w:r w:rsidRPr="00CC28AA">
        <w:rPr>
          <w:rFonts w:ascii="Times New Roman" w:hAnsi="Times New Roman"/>
          <w:b/>
          <w:noProof/>
          <w:sz w:val="22"/>
        </w:rPr>
        <w:drawing>
          <wp:inline distT="0" distB="0" distL="0" distR="0" wp14:anchorId="6C20A21E" wp14:editId="3AF83BCE">
            <wp:extent cx="1155700" cy="17526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6ECD6FEA" w14:textId="77777777" w:rsidR="0025526B" w:rsidRPr="00CC28AA" w:rsidRDefault="0025526B">
      <w:pPr>
        <w:tabs>
          <w:tab w:val="center" w:pos="500"/>
          <w:tab w:val="center" w:pos="2180"/>
          <w:tab w:val="center" w:pos="3680"/>
          <w:tab w:val="center" w:pos="4300"/>
          <w:tab w:val="center" w:pos="4960"/>
          <w:tab w:val="center" w:pos="6220"/>
          <w:tab w:val="center" w:pos="7820"/>
        </w:tabs>
        <w:ind w:right="0"/>
        <w:rPr>
          <w:rFonts w:ascii="Times New Roman" w:hAnsi="Times New Roman"/>
          <w:b/>
          <w:sz w:val="22"/>
        </w:rPr>
      </w:pPr>
      <w:r w:rsidRPr="00CC28AA">
        <w:rPr>
          <w:rFonts w:ascii="Times New Roman" w:hAnsi="Times New Roman"/>
          <w:b/>
          <w:sz w:val="22"/>
        </w:rPr>
        <w:tab/>
      </w:r>
    </w:p>
    <w:p w14:paraId="5A4B6136" w14:textId="77777777" w:rsidR="0025526B" w:rsidRPr="00CC28AA" w:rsidRDefault="0025526B">
      <w:pPr>
        <w:tabs>
          <w:tab w:val="center" w:pos="1120"/>
          <w:tab w:val="center" w:pos="2180"/>
          <w:tab w:val="center" w:pos="3680"/>
          <w:tab w:val="center" w:pos="4300"/>
          <w:tab w:val="center" w:pos="4960"/>
          <w:tab w:val="center" w:pos="6220"/>
          <w:tab w:val="center" w:pos="7100"/>
        </w:tabs>
        <w:ind w:right="0"/>
        <w:rPr>
          <w:rFonts w:ascii="Times New Roman" w:hAnsi="Times New Roman"/>
          <w:b/>
          <w:sz w:val="26"/>
        </w:rPr>
      </w:pPr>
      <w:r w:rsidRPr="00CC28AA">
        <w:rPr>
          <w:rFonts w:ascii="Times New Roman" w:hAnsi="Times New Roman"/>
          <w:b/>
          <w:sz w:val="26"/>
        </w:rPr>
        <w:tab/>
        <w:t>Deliverance</w:t>
      </w:r>
      <w:r w:rsidRPr="00CC28AA">
        <w:rPr>
          <w:rFonts w:ascii="Times New Roman" w:hAnsi="Times New Roman"/>
          <w:b/>
          <w:sz w:val="26"/>
        </w:rPr>
        <w:tab/>
      </w:r>
      <w:r w:rsidRPr="00CC28AA">
        <w:rPr>
          <w:rFonts w:ascii="Times New Roman" w:hAnsi="Times New Roman"/>
          <w:b/>
          <w:sz w:val="26"/>
        </w:rPr>
        <w:tab/>
      </w:r>
      <w:r w:rsidRPr="00CC28AA">
        <w:rPr>
          <w:rFonts w:ascii="Times New Roman" w:hAnsi="Times New Roman"/>
          <w:b/>
          <w:sz w:val="26"/>
        </w:rPr>
        <w:tab/>
        <w:t>Deliverance</w:t>
      </w:r>
      <w:r w:rsidRPr="00CC28AA">
        <w:rPr>
          <w:rFonts w:ascii="Times New Roman" w:hAnsi="Times New Roman"/>
          <w:b/>
          <w:sz w:val="26"/>
        </w:rPr>
        <w:tab/>
      </w:r>
      <w:r w:rsidRPr="00CC28AA">
        <w:rPr>
          <w:rFonts w:ascii="Times New Roman" w:hAnsi="Times New Roman"/>
          <w:b/>
          <w:sz w:val="26"/>
        </w:rPr>
        <w:tab/>
        <w:t>Deliverance</w:t>
      </w:r>
    </w:p>
    <w:p w14:paraId="18DD428A" w14:textId="77777777" w:rsidR="0025526B" w:rsidRPr="00CC28AA" w:rsidRDefault="0025526B">
      <w:pPr>
        <w:tabs>
          <w:tab w:val="center" w:pos="1120"/>
          <w:tab w:val="center" w:pos="2180"/>
          <w:tab w:val="center" w:pos="3680"/>
          <w:tab w:val="center" w:pos="4300"/>
          <w:tab w:val="center" w:pos="4960"/>
          <w:tab w:val="center" w:pos="6220"/>
          <w:tab w:val="center" w:pos="7100"/>
        </w:tabs>
        <w:ind w:right="0"/>
        <w:rPr>
          <w:rFonts w:ascii="Times New Roman" w:hAnsi="Times New Roman"/>
          <w:b/>
          <w:sz w:val="26"/>
        </w:rPr>
      </w:pPr>
      <w:r w:rsidRPr="00CC28AA">
        <w:rPr>
          <w:rFonts w:ascii="Times New Roman" w:hAnsi="Times New Roman"/>
          <w:b/>
          <w:sz w:val="26"/>
        </w:rPr>
        <w:tab/>
        <w:t>from</w:t>
      </w:r>
      <w:r w:rsidRPr="00CC28AA">
        <w:rPr>
          <w:rFonts w:ascii="Times New Roman" w:hAnsi="Times New Roman"/>
          <w:b/>
          <w:sz w:val="26"/>
        </w:rPr>
        <w:tab/>
      </w:r>
      <w:r w:rsidRPr="00CC28AA">
        <w:rPr>
          <w:rFonts w:ascii="Times New Roman" w:hAnsi="Times New Roman"/>
          <w:b/>
          <w:sz w:val="26"/>
        </w:rPr>
        <w:tab/>
      </w:r>
      <w:r w:rsidRPr="00CC28AA">
        <w:rPr>
          <w:rFonts w:ascii="Times New Roman" w:hAnsi="Times New Roman"/>
          <w:b/>
          <w:sz w:val="26"/>
        </w:rPr>
        <w:tab/>
        <w:t>from</w:t>
      </w:r>
      <w:r w:rsidRPr="00CC28AA">
        <w:rPr>
          <w:rFonts w:ascii="Times New Roman" w:hAnsi="Times New Roman"/>
          <w:b/>
          <w:sz w:val="26"/>
        </w:rPr>
        <w:tab/>
      </w:r>
      <w:r w:rsidRPr="00CC28AA">
        <w:rPr>
          <w:rFonts w:ascii="Times New Roman" w:hAnsi="Times New Roman"/>
          <w:b/>
          <w:sz w:val="26"/>
        </w:rPr>
        <w:tab/>
      </w:r>
      <w:r w:rsidRPr="00CC28AA">
        <w:rPr>
          <w:rFonts w:ascii="Times New Roman" w:hAnsi="Times New Roman"/>
          <w:b/>
          <w:sz w:val="26"/>
        </w:rPr>
        <w:tab/>
        <w:t>in the</w:t>
      </w:r>
    </w:p>
    <w:p w14:paraId="7B4E6D83" w14:textId="77777777" w:rsidR="0025526B" w:rsidRPr="00CC28AA" w:rsidRDefault="0025526B">
      <w:pPr>
        <w:tabs>
          <w:tab w:val="center" w:pos="1120"/>
          <w:tab w:val="center" w:pos="2180"/>
          <w:tab w:val="center" w:pos="3680"/>
          <w:tab w:val="center" w:pos="4300"/>
          <w:tab w:val="center" w:pos="4960"/>
          <w:tab w:val="center" w:pos="6220"/>
          <w:tab w:val="center" w:pos="7100"/>
        </w:tabs>
        <w:ind w:right="0"/>
        <w:rPr>
          <w:rFonts w:ascii="Times New Roman" w:hAnsi="Times New Roman"/>
          <w:b/>
          <w:sz w:val="26"/>
        </w:rPr>
      </w:pPr>
      <w:r w:rsidRPr="00CC28AA">
        <w:rPr>
          <w:rFonts w:ascii="Times New Roman" w:hAnsi="Times New Roman"/>
          <w:b/>
          <w:sz w:val="26"/>
        </w:rPr>
        <w:tab/>
        <w:t>Babylon</w:t>
      </w:r>
      <w:r w:rsidRPr="00CC28AA">
        <w:rPr>
          <w:rFonts w:ascii="Times New Roman" w:hAnsi="Times New Roman"/>
          <w:b/>
          <w:sz w:val="26"/>
        </w:rPr>
        <w:tab/>
      </w:r>
      <w:r w:rsidRPr="00CC28AA">
        <w:rPr>
          <w:rFonts w:ascii="Times New Roman" w:hAnsi="Times New Roman"/>
          <w:b/>
          <w:sz w:val="26"/>
        </w:rPr>
        <w:tab/>
      </w:r>
      <w:r w:rsidRPr="00CC28AA">
        <w:rPr>
          <w:rFonts w:ascii="Times New Roman" w:hAnsi="Times New Roman"/>
          <w:b/>
          <w:sz w:val="26"/>
        </w:rPr>
        <w:tab/>
        <w:t>Sin</w:t>
      </w:r>
      <w:r w:rsidRPr="00CC28AA">
        <w:rPr>
          <w:rFonts w:ascii="Times New Roman" w:hAnsi="Times New Roman"/>
          <w:b/>
          <w:sz w:val="26"/>
        </w:rPr>
        <w:tab/>
      </w:r>
      <w:r w:rsidRPr="00CC28AA">
        <w:rPr>
          <w:rFonts w:ascii="Times New Roman" w:hAnsi="Times New Roman"/>
          <w:b/>
          <w:sz w:val="26"/>
        </w:rPr>
        <w:tab/>
      </w:r>
      <w:r w:rsidRPr="00CC28AA">
        <w:rPr>
          <w:rFonts w:ascii="Times New Roman" w:hAnsi="Times New Roman"/>
          <w:b/>
          <w:sz w:val="26"/>
        </w:rPr>
        <w:tab/>
        <w:t>Millennium</w:t>
      </w:r>
    </w:p>
    <w:p w14:paraId="0ACC4270" w14:textId="77777777" w:rsidR="0025526B" w:rsidRPr="00CC28AA" w:rsidRDefault="0025526B">
      <w:pPr>
        <w:ind w:left="360" w:right="0" w:hanging="360"/>
        <w:jc w:val="center"/>
        <w:rPr>
          <w:rFonts w:ascii="Times New Roman" w:hAnsi="Times New Roman"/>
          <w:b/>
          <w:sz w:val="22"/>
        </w:rPr>
      </w:pPr>
    </w:p>
    <w:p w14:paraId="591D824D" w14:textId="77777777" w:rsidR="0025526B" w:rsidRPr="00CC28AA" w:rsidRDefault="0025526B">
      <w:pPr>
        <w:tabs>
          <w:tab w:val="right" w:pos="9360"/>
        </w:tabs>
        <w:ind w:right="0"/>
        <w:jc w:val="left"/>
        <w:rPr>
          <w:rFonts w:ascii="Times New Roman" w:hAnsi="Times New Roman"/>
          <w:b/>
          <w:sz w:val="22"/>
        </w:rPr>
      </w:pPr>
      <w:r w:rsidRPr="00CC28AA">
        <w:rPr>
          <w:rFonts w:ascii="Times New Roman" w:hAnsi="Times New Roman"/>
          <w:b/>
          <w:sz w:val="22"/>
          <w:u w:val="single"/>
        </w:rPr>
        <w:tab/>
      </w:r>
    </w:p>
    <w:p w14:paraId="5C1CA5FA" w14:textId="77777777" w:rsidR="0025526B" w:rsidRPr="00CC28AA" w:rsidRDefault="0025526B">
      <w:pPr>
        <w:ind w:right="0"/>
        <w:jc w:val="center"/>
        <w:rPr>
          <w:rFonts w:ascii="Times New Roman" w:hAnsi="Times New Roman"/>
          <w:b/>
          <w:sz w:val="34"/>
        </w:rPr>
      </w:pPr>
    </w:p>
    <w:p w14:paraId="52185823" w14:textId="77777777" w:rsidR="0025526B" w:rsidRPr="00CC28AA" w:rsidRDefault="0025526B" w:rsidP="000B6C69">
      <w:pPr>
        <w:ind w:right="0"/>
        <w:jc w:val="center"/>
        <w:outlineLvl w:val="0"/>
        <w:rPr>
          <w:rFonts w:ascii="Times New Roman" w:hAnsi="Times New Roman"/>
          <w:b/>
          <w:sz w:val="34"/>
        </w:rPr>
      </w:pPr>
      <w:r w:rsidRPr="00CC28AA">
        <w:rPr>
          <w:rFonts w:ascii="Times New Roman" w:hAnsi="Times New Roman"/>
          <w:b/>
          <w:sz w:val="34"/>
        </w:rPr>
        <w:t>Isaiah’s Eschatology</w:t>
      </w:r>
      <w:r w:rsidRPr="000F685E">
        <w:rPr>
          <w:rFonts w:ascii="Times New Roman" w:hAnsi="Times New Roman"/>
          <w:sz w:val="8"/>
        </w:rPr>
        <w:fldChar w:fldCharType="begin"/>
      </w:r>
      <w:r w:rsidRPr="000F685E">
        <w:rPr>
          <w:rFonts w:ascii="Times New Roman" w:hAnsi="Times New Roman"/>
          <w:sz w:val="8"/>
        </w:rPr>
        <w:instrText xml:space="preserve"> TC  " </w:instrText>
      </w:r>
      <w:bookmarkStart w:id="690" w:name="_Toc403983446"/>
      <w:bookmarkStart w:id="691" w:name="_Toc404092430"/>
      <w:bookmarkStart w:id="692" w:name="_Toc493866561"/>
      <w:r w:rsidRPr="000F685E">
        <w:rPr>
          <w:rFonts w:ascii="Times New Roman" w:hAnsi="Times New Roman"/>
          <w:sz w:val="16"/>
        </w:rPr>
        <w:instrText>Isaiah’s Eschatology</w:instrText>
      </w:r>
      <w:bookmarkEnd w:id="690"/>
      <w:bookmarkEnd w:id="691"/>
      <w:bookmarkEnd w:id="692"/>
      <w:r w:rsidRPr="000F685E">
        <w:rPr>
          <w:rFonts w:ascii="Times New Roman" w:hAnsi="Times New Roman"/>
          <w:sz w:val="8"/>
        </w:rPr>
        <w:instrText xml:space="preserve"> " \l 3 </w:instrText>
      </w:r>
      <w:r w:rsidRPr="000F685E">
        <w:rPr>
          <w:rFonts w:ascii="Times New Roman" w:hAnsi="Times New Roman"/>
          <w:sz w:val="8"/>
        </w:rPr>
        <w:fldChar w:fldCharType="end"/>
      </w:r>
    </w:p>
    <w:p w14:paraId="0AFA1B46" w14:textId="77777777" w:rsidR="0025526B" w:rsidRPr="00CC28AA" w:rsidRDefault="0025526B">
      <w:pPr>
        <w:ind w:right="0"/>
        <w:jc w:val="center"/>
        <w:rPr>
          <w:rFonts w:ascii="Times New Roman" w:hAnsi="Times New Roman"/>
          <w:sz w:val="18"/>
        </w:rPr>
      </w:pPr>
      <w:r w:rsidRPr="00CC28AA">
        <w:rPr>
          <w:rFonts w:ascii="Times New Roman" w:hAnsi="Times New Roman"/>
          <w:sz w:val="18"/>
        </w:rPr>
        <w:t>Adapted from John A. Martin, Dallas Theological Seminary</w:t>
      </w:r>
    </w:p>
    <w:p w14:paraId="37F4F6C4" w14:textId="77777777" w:rsidR="0025526B" w:rsidRPr="00CC28AA" w:rsidRDefault="0025526B">
      <w:pPr>
        <w:ind w:right="0"/>
        <w:jc w:val="center"/>
        <w:rPr>
          <w:rFonts w:ascii="Times New Roman" w:hAnsi="Times New Roman"/>
          <w:sz w:val="22"/>
        </w:rPr>
      </w:pPr>
      <w:r w:rsidRPr="00CC28AA">
        <w:rPr>
          <w:rFonts w:ascii="Times New Roman" w:hAnsi="Times New Roman"/>
          <w:vanish/>
          <w:sz w:val="22"/>
        </w:rPr>
        <w:t xml:space="preserve"> Class notes, back of p.26</w:t>
      </w:r>
    </w:p>
    <w:p w14:paraId="4BAB88BB" w14:textId="77777777" w:rsidR="0025526B" w:rsidRPr="00CC28AA" w:rsidRDefault="0025526B">
      <w:pPr>
        <w:tabs>
          <w:tab w:val="left" w:pos="3640"/>
          <w:tab w:val="left" w:pos="6060"/>
        </w:tabs>
        <w:ind w:right="0"/>
        <w:rPr>
          <w:rFonts w:ascii="Times New Roman" w:hAnsi="Times New Roman"/>
          <w:sz w:val="22"/>
        </w:rPr>
      </w:pPr>
    </w:p>
    <w:p w14:paraId="0EA94B5F" w14:textId="77777777" w:rsidR="0025526B" w:rsidRPr="00CC28AA" w:rsidRDefault="0025526B">
      <w:pPr>
        <w:tabs>
          <w:tab w:val="left" w:pos="3640"/>
          <w:tab w:val="left" w:pos="6060"/>
        </w:tabs>
        <w:ind w:right="0"/>
        <w:rPr>
          <w:rFonts w:ascii="Times New Roman" w:hAnsi="Times New Roman"/>
          <w:sz w:val="22"/>
        </w:rPr>
      </w:pPr>
    </w:p>
    <w:p w14:paraId="0FBD4266" w14:textId="77777777" w:rsidR="0025526B" w:rsidRPr="00CC28AA" w:rsidRDefault="0025526B">
      <w:pPr>
        <w:tabs>
          <w:tab w:val="left" w:pos="3640"/>
          <w:tab w:val="left" w:pos="6060"/>
        </w:tabs>
        <w:ind w:right="0"/>
        <w:rPr>
          <w:rFonts w:ascii="Times New Roman" w:hAnsi="Times New Roman"/>
          <w:sz w:val="22"/>
        </w:rPr>
      </w:pPr>
    </w:p>
    <w:p w14:paraId="6AA8F016" w14:textId="77777777" w:rsidR="0025526B" w:rsidRPr="00CC28AA" w:rsidRDefault="005158E1">
      <w:pPr>
        <w:tabs>
          <w:tab w:val="left" w:pos="3640"/>
          <w:tab w:val="left" w:pos="6060"/>
        </w:tabs>
        <w:ind w:left="-560" w:right="0"/>
        <w:rPr>
          <w:rFonts w:ascii="Times New Roman" w:hAnsi="Times New Roman"/>
          <w:sz w:val="22"/>
        </w:rPr>
      </w:pPr>
      <w:r w:rsidRPr="00CC28AA">
        <w:rPr>
          <w:rFonts w:ascii="Times New Roman" w:hAnsi="Times New Roman"/>
          <w:noProof/>
          <w:sz w:val="22"/>
        </w:rPr>
        <w:drawing>
          <wp:inline distT="0" distB="0" distL="0" distR="0" wp14:anchorId="601B1EAF" wp14:editId="0B74F90B">
            <wp:extent cx="6578600" cy="34925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78600" cy="3492500"/>
                    </a:xfrm>
                    <a:prstGeom prst="rect">
                      <a:avLst/>
                    </a:prstGeom>
                    <a:noFill/>
                    <a:ln>
                      <a:noFill/>
                    </a:ln>
                  </pic:spPr>
                </pic:pic>
              </a:graphicData>
            </a:graphic>
          </wp:inline>
        </w:drawing>
      </w:r>
    </w:p>
    <w:p w14:paraId="6E0F5C33" w14:textId="77777777" w:rsidR="0025526B" w:rsidRPr="00CC28AA" w:rsidRDefault="0025526B">
      <w:pPr>
        <w:tabs>
          <w:tab w:val="left" w:pos="3640"/>
          <w:tab w:val="left" w:pos="6060"/>
        </w:tabs>
        <w:ind w:right="0"/>
        <w:jc w:val="center"/>
        <w:rPr>
          <w:rFonts w:ascii="Times New Roman" w:hAnsi="Times New Roman"/>
          <w:sz w:val="22"/>
        </w:rPr>
      </w:pPr>
    </w:p>
    <w:p w14:paraId="5E50F30E"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The Branch</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693" w:name="_Toc398113522"/>
      <w:bookmarkStart w:id="694" w:name="_Toc398119540"/>
      <w:bookmarkStart w:id="695" w:name="_Toc398125481"/>
      <w:bookmarkStart w:id="696" w:name="_Toc400274364"/>
      <w:bookmarkStart w:id="697" w:name="_Toc400276321"/>
      <w:bookmarkStart w:id="698" w:name="_Toc403983447"/>
      <w:bookmarkStart w:id="699" w:name="_Toc404092431"/>
      <w:bookmarkStart w:id="700" w:name="_Toc493866562"/>
      <w:r w:rsidRPr="00CC28AA">
        <w:rPr>
          <w:rFonts w:ascii="Times New Roman" w:hAnsi="Times New Roman"/>
          <w:sz w:val="18"/>
        </w:rPr>
        <w:instrText>The Branch</w:instrText>
      </w:r>
      <w:bookmarkEnd w:id="693"/>
      <w:bookmarkEnd w:id="694"/>
      <w:bookmarkEnd w:id="695"/>
      <w:bookmarkEnd w:id="696"/>
      <w:bookmarkEnd w:id="697"/>
      <w:bookmarkEnd w:id="698"/>
      <w:bookmarkEnd w:id="699"/>
      <w:bookmarkEnd w:id="700"/>
      <w:r w:rsidRPr="00CC28AA">
        <w:rPr>
          <w:rFonts w:ascii="Times New Roman" w:hAnsi="Times New Roman"/>
          <w:sz w:val="18"/>
        </w:rPr>
        <w:instrText xml:space="preserve"> " \l 3 </w:instrText>
      </w:r>
      <w:r w:rsidRPr="00CC28AA">
        <w:rPr>
          <w:rFonts w:ascii="Times New Roman" w:hAnsi="Times New Roman"/>
          <w:sz w:val="18"/>
        </w:rPr>
        <w:fldChar w:fldCharType="end"/>
      </w:r>
    </w:p>
    <w:p w14:paraId="62895AE4"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t>Huang Sabin, Singapore Bible College</w:t>
      </w:r>
    </w:p>
    <w:p w14:paraId="4A70D1DE" w14:textId="77777777" w:rsidR="0025526B" w:rsidRPr="00CC28AA" w:rsidRDefault="0025526B">
      <w:pPr>
        <w:ind w:right="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sz w:val="34"/>
        </w:rPr>
        <w:lastRenderedPageBreak/>
        <w:t xml:space="preserve"> </w:t>
      </w:r>
      <w:r w:rsidRPr="00CC28AA">
        <w:rPr>
          <w:rFonts w:ascii="Times New Roman" w:hAnsi="Times New Roman"/>
          <w:b/>
          <w:sz w:val="34"/>
        </w:rPr>
        <w:t>Isaiah’s versus John’s New Heaven(s) and New Earth</w:t>
      </w:r>
      <w:r w:rsidRPr="00B56AC6">
        <w:rPr>
          <w:rFonts w:ascii="Times New Roman" w:hAnsi="Times New Roman"/>
          <w:sz w:val="22"/>
        </w:rPr>
        <w:t xml:space="preserve"> </w:t>
      </w:r>
      <w:r w:rsidRPr="00B56AC6">
        <w:rPr>
          <w:rFonts w:ascii="Times New Roman" w:hAnsi="Times New Roman"/>
          <w:sz w:val="4"/>
        </w:rPr>
        <w:fldChar w:fldCharType="begin"/>
      </w:r>
      <w:r w:rsidRPr="00B56AC6">
        <w:rPr>
          <w:rFonts w:ascii="Times New Roman" w:hAnsi="Times New Roman"/>
          <w:sz w:val="4"/>
        </w:rPr>
        <w:instrText xml:space="preserve"> TC  " </w:instrText>
      </w:r>
      <w:bookmarkStart w:id="701" w:name="_Toc403983448"/>
      <w:bookmarkStart w:id="702" w:name="_Toc404092432"/>
      <w:bookmarkStart w:id="703" w:name="_Toc493866563"/>
      <w:r w:rsidRPr="00B56AC6">
        <w:rPr>
          <w:rFonts w:ascii="Times New Roman" w:hAnsi="Times New Roman"/>
          <w:sz w:val="4"/>
        </w:rPr>
        <w:instrText>Isaiah’s versus John’s</w:instrText>
      </w:r>
      <w:bookmarkEnd w:id="701"/>
      <w:r w:rsidRPr="00B56AC6">
        <w:rPr>
          <w:rFonts w:ascii="Times New Roman" w:hAnsi="Times New Roman"/>
          <w:sz w:val="4"/>
        </w:rPr>
        <w:instrText xml:space="preserve"> New Heaven(s) and New Earth</w:instrText>
      </w:r>
      <w:bookmarkEnd w:id="702"/>
      <w:bookmarkEnd w:id="703"/>
      <w:r w:rsidRPr="00B56AC6">
        <w:rPr>
          <w:rFonts w:ascii="Times New Roman" w:hAnsi="Times New Roman"/>
          <w:sz w:val="4"/>
        </w:rPr>
        <w:instrText xml:space="preserve">" \l 3 </w:instrText>
      </w:r>
      <w:r w:rsidRPr="00B56AC6">
        <w:rPr>
          <w:rFonts w:ascii="Times New Roman" w:hAnsi="Times New Roman"/>
          <w:sz w:val="4"/>
        </w:rPr>
        <w:fldChar w:fldCharType="end"/>
      </w:r>
    </w:p>
    <w:p w14:paraId="653000D8" w14:textId="77777777" w:rsidR="0025526B" w:rsidRPr="00CC28AA" w:rsidRDefault="0025526B">
      <w:pPr>
        <w:tabs>
          <w:tab w:val="left" w:pos="1080"/>
          <w:tab w:val="left" w:pos="4320"/>
        </w:tabs>
        <w:ind w:left="1080" w:right="0" w:hanging="360"/>
        <w:rPr>
          <w:rFonts w:ascii="Times New Roman" w:hAnsi="Times New Roman"/>
          <w:sz w:val="22"/>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25526B" w:rsidRPr="005370F1" w14:paraId="014741A8" w14:textId="77777777">
        <w:tc>
          <w:tcPr>
            <w:tcW w:w="2460" w:type="dxa"/>
            <w:tcBorders>
              <w:top w:val="single" w:sz="6" w:space="0" w:color="auto"/>
              <w:left w:val="single" w:sz="6" w:space="0" w:color="auto"/>
              <w:bottom w:val="single" w:sz="6" w:space="0" w:color="auto"/>
              <w:right w:val="single" w:sz="6" w:space="0" w:color="auto"/>
            </w:tcBorders>
            <w:shd w:val="clear" w:color="auto" w:fill="000000"/>
          </w:tcPr>
          <w:p w14:paraId="7D9D5E71" w14:textId="77777777" w:rsidR="0025526B" w:rsidRPr="005370F1" w:rsidRDefault="0025526B">
            <w:pPr>
              <w:ind w:right="0"/>
              <w:jc w:val="center"/>
              <w:rPr>
                <w:rFonts w:ascii="Times New Roman" w:hAnsi="Times New Roman"/>
                <w:b/>
                <w:i/>
                <w:color w:val="FFFFFF"/>
                <w:sz w:val="22"/>
                <w:lang w:bidi="my-MM"/>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93D1E8C" w14:textId="77777777" w:rsidR="0025526B" w:rsidRPr="005370F1" w:rsidRDefault="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 xml:space="preserve">Isaiah’s New Heavens </w:t>
            </w:r>
          </w:p>
          <w:p w14:paraId="58C9A053" w14:textId="77777777" w:rsidR="0025526B" w:rsidRPr="005370F1" w:rsidRDefault="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 xml:space="preserve">and New Earth </w:t>
            </w:r>
          </w:p>
          <w:p w14:paraId="4A186439" w14:textId="77777777" w:rsidR="0025526B" w:rsidRPr="005370F1" w:rsidRDefault="0025526B" w:rsidP="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(Isa. 65:17; 66:22)</w:t>
            </w:r>
            <w:r w:rsidRPr="005370F1">
              <w:rPr>
                <w:rStyle w:val="FootnoteReference"/>
                <w:rFonts w:ascii="Times New Roman" w:hAnsi="Times New Roman"/>
                <w:b/>
                <w:color w:val="FFFFFF"/>
                <w:sz w:val="14"/>
                <w:lang w:bidi="my-MM"/>
              </w:rPr>
              <w:footnoteReference w:id="2"/>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24C9B0E8" w14:textId="77777777" w:rsidR="0025526B" w:rsidRPr="005370F1" w:rsidRDefault="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 xml:space="preserve">John’s New Heaven </w:t>
            </w:r>
          </w:p>
          <w:p w14:paraId="689471B8" w14:textId="77777777" w:rsidR="0025526B" w:rsidRPr="005370F1" w:rsidRDefault="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 xml:space="preserve">and New Earth </w:t>
            </w:r>
          </w:p>
          <w:p w14:paraId="21DB9DF3" w14:textId="77777777" w:rsidR="0025526B" w:rsidRPr="005370F1" w:rsidRDefault="0025526B">
            <w:pPr>
              <w:ind w:right="0"/>
              <w:jc w:val="center"/>
              <w:rPr>
                <w:rFonts w:ascii="Times New Roman" w:hAnsi="Times New Roman"/>
                <w:b/>
                <w:color w:val="FFFFFF"/>
                <w:sz w:val="22"/>
                <w:lang w:bidi="my-MM"/>
              </w:rPr>
            </w:pPr>
            <w:r w:rsidRPr="005370F1">
              <w:rPr>
                <w:rFonts w:ascii="Times New Roman" w:hAnsi="Times New Roman"/>
                <w:b/>
                <w:color w:val="FFFFFF"/>
                <w:sz w:val="22"/>
                <w:lang w:bidi="my-MM"/>
              </w:rPr>
              <w:t>(Rev. 21:1)</w:t>
            </w:r>
          </w:p>
        </w:tc>
      </w:tr>
      <w:tr w:rsidR="0025526B" w:rsidRPr="00CC28AA" w14:paraId="4B7EE34F" w14:textId="77777777">
        <w:tc>
          <w:tcPr>
            <w:tcW w:w="2460" w:type="dxa"/>
            <w:tcBorders>
              <w:top w:val="single" w:sz="6" w:space="0" w:color="auto"/>
              <w:left w:val="single" w:sz="6" w:space="0" w:color="auto"/>
              <w:bottom w:val="single" w:sz="6" w:space="0" w:color="auto"/>
              <w:right w:val="single" w:sz="6" w:space="0" w:color="auto"/>
            </w:tcBorders>
          </w:tcPr>
          <w:p w14:paraId="25AE7D5C"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Term Used</w:t>
            </w:r>
          </w:p>
        </w:tc>
        <w:tc>
          <w:tcPr>
            <w:tcW w:w="3700" w:type="dxa"/>
            <w:tcBorders>
              <w:top w:val="single" w:sz="6" w:space="0" w:color="auto"/>
              <w:left w:val="single" w:sz="6" w:space="0" w:color="auto"/>
              <w:bottom w:val="single" w:sz="6" w:space="0" w:color="auto"/>
              <w:right w:val="single" w:sz="6" w:space="0" w:color="auto"/>
            </w:tcBorders>
          </w:tcPr>
          <w:p w14:paraId="320BF62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0FEF49A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Singular: “new heaven”</w:t>
            </w:r>
          </w:p>
          <w:p w14:paraId="69E9DAE1" w14:textId="77777777" w:rsidR="0025526B" w:rsidRPr="00CC28AA" w:rsidRDefault="0025526B">
            <w:pPr>
              <w:ind w:right="0"/>
              <w:jc w:val="left"/>
              <w:rPr>
                <w:rFonts w:ascii="Times New Roman" w:hAnsi="Times New Roman"/>
                <w:sz w:val="22"/>
                <w:lang w:bidi="my-MM"/>
              </w:rPr>
            </w:pPr>
          </w:p>
        </w:tc>
      </w:tr>
      <w:tr w:rsidR="0025526B" w:rsidRPr="00CC28AA" w14:paraId="24718F53" w14:textId="77777777">
        <w:tc>
          <w:tcPr>
            <w:tcW w:w="2460" w:type="dxa"/>
            <w:tcBorders>
              <w:top w:val="single" w:sz="6" w:space="0" w:color="auto"/>
              <w:left w:val="single" w:sz="6" w:space="0" w:color="auto"/>
              <w:bottom w:val="single" w:sz="6" w:space="0" w:color="auto"/>
              <w:right w:val="single" w:sz="6" w:space="0" w:color="auto"/>
            </w:tcBorders>
          </w:tcPr>
          <w:p w14:paraId="5DE32FB4"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Time Period</w:t>
            </w:r>
          </w:p>
        </w:tc>
        <w:tc>
          <w:tcPr>
            <w:tcW w:w="3700" w:type="dxa"/>
            <w:tcBorders>
              <w:top w:val="single" w:sz="6" w:space="0" w:color="auto"/>
              <w:left w:val="single" w:sz="6" w:space="0" w:color="auto"/>
              <w:bottom w:val="single" w:sz="6" w:space="0" w:color="auto"/>
              <w:right w:val="single" w:sz="6" w:space="0" w:color="auto"/>
            </w:tcBorders>
          </w:tcPr>
          <w:p w14:paraId="6FA9FCB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Millennium</w:t>
            </w:r>
          </w:p>
        </w:tc>
        <w:tc>
          <w:tcPr>
            <w:tcW w:w="3540" w:type="dxa"/>
            <w:tcBorders>
              <w:top w:val="single" w:sz="6" w:space="0" w:color="auto"/>
              <w:left w:val="single" w:sz="6" w:space="0" w:color="auto"/>
              <w:bottom w:val="single" w:sz="6" w:space="0" w:color="auto"/>
              <w:right w:val="single" w:sz="6" w:space="0" w:color="auto"/>
            </w:tcBorders>
          </w:tcPr>
          <w:p w14:paraId="6750904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Eternal State</w:t>
            </w:r>
          </w:p>
          <w:p w14:paraId="18BCF78D" w14:textId="77777777" w:rsidR="0025526B" w:rsidRPr="00CC28AA" w:rsidRDefault="0025526B">
            <w:pPr>
              <w:ind w:right="0"/>
              <w:jc w:val="left"/>
              <w:rPr>
                <w:rFonts w:ascii="Times New Roman" w:hAnsi="Times New Roman"/>
                <w:sz w:val="22"/>
                <w:lang w:bidi="my-MM"/>
              </w:rPr>
            </w:pPr>
          </w:p>
        </w:tc>
      </w:tr>
      <w:tr w:rsidR="0025526B" w:rsidRPr="00CC28AA" w14:paraId="6442BFF4" w14:textId="77777777">
        <w:tc>
          <w:tcPr>
            <w:tcW w:w="2460" w:type="dxa"/>
            <w:tcBorders>
              <w:top w:val="single" w:sz="6" w:space="0" w:color="auto"/>
              <w:left w:val="single" w:sz="6" w:space="0" w:color="auto"/>
              <w:bottom w:val="single" w:sz="6" w:space="0" w:color="auto"/>
              <w:right w:val="single" w:sz="6" w:space="0" w:color="auto"/>
            </w:tcBorders>
          </w:tcPr>
          <w:p w14:paraId="33943859"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584275F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08B4511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Eternal Life</w:t>
            </w:r>
          </w:p>
          <w:p w14:paraId="08976FFE" w14:textId="77777777" w:rsidR="0025526B" w:rsidRPr="00CC28AA" w:rsidRDefault="0025526B">
            <w:pPr>
              <w:ind w:right="0"/>
              <w:jc w:val="left"/>
              <w:rPr>
                <w:rFonts w:ascii="Times New Roman" w:hAnsi="Times New Roman"/>
                <w:sz w:val="22"/>
                <w:lang w:bidi="my-MM"/>
              </w:rPr>
            </w:pPr>
          </w:p>
          <w:p w14:paraId="34B02330" w14:textId="77777777" w:rsidR="0025526B" w:rsidRPr="00CC28AA" w:rsidRDefault="0025526B">
            <w:pPr>
              <w:ind w:right="0"/>
              <w:jc w:val="left"/>
              <w:rPr>
                <w:rFonts w:ascii="Times New Roman" w:hAnsi="Times New Roman"/>
                <w:sz w:val="22"/>
                <w:lang w:bidi="my-MM"/>
              </w:rPr>
            </w:pPr>
          </w:p>
        </w:tc>
      </w:tr>
      <w:tr w:rsidR="0025526B" w:rsidRPr="00CC28AA" w14:paraId="6142AE6B" w14:textId="77777777">
        <w:tc>
          <w:tcPr>
            <w:tcW w:w="2460" w:type="dxa"/>
            <w:tcBorders>
              <w:top w:val="single" w:sz="6" w:space="0" w:color="auto"/>
              <w:left w:val="single" w:sz="6" w:space="0" w:color="auto"/>
              <w:bottom w:val="single" w:sz="6" w:space="0" w:color="auto"/>
              <w:right w:val="single" w:sz="6" w:space="0" w:color="auto"/>
            </w:tcBorders>
          </w:tcPr>
          <w:p w14:paraId="6FCAD379"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Death</w:t>
            </w:r>
          </w:p>
        </w:tc>
        <w:tc>
          <w:tcPr>
            <w:tcW w:w="3700" w:type="dxa"/>
            <w:tcBorders>
              <w:top w:val="single" w:sz="6" w:space="0" w:color="auto"/>
              <w:left w:val="single" w:sz="6" w:space="0" w:color="auto"/>
              <w:bottom w:val="single" w:sz="6" w:space="0" w:color="auto"/>
              <w:right w:val="single" w:sz="6" w:space="0" w:color="auto"/>
            </w:tcBorders>
          </w:tcPr>
          <w:p w14:paraId="531FAF0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0189C8D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No death (Rev. 21:4) since death is abolished at the Great White Throne Judgment (Rev. 20:14)</w:t>
            </w:r>
          </w:p>
          <w:p w14:paraId="1DEB26F8" w14:textId="77777777" w:rsidR="0025526B" w:rsidRPr="00CC28AA" w:rsidRDefault="0025526B">
            <w:pPr>
              <w:ind w:right="0"/>
              <w:jc w:val="left"/>
              <w:rPr>
                <w:rFonts w:ascii="Times New Roman" w:hAnsi="Times New Roman"/>
                <w:sz w:val="22"/>
                <w:lang w:bidi="my-MM"/>
              </w:rPr>
            </w:pPr>
          </w:p>
        </w:tc>
      </w:tr>
      <w:tr w:rsidR="0025526B" w:rsidRPr="00CC28AA" w14:paraId="0448ECA8" w14:textId="77777777">
        <w:tc>
          <w:tcPr>
            <w:tcW w:w="2460" w:type="dxa"/>
            <w:tcBorders>
              <w:top w:val="single" w:sz="6" w:space="0" w:color="auto"/>
              <w:left w:val="single" w:sz="6" w:space="0" w:color="auto"/>
              <w:bottom w:val="single" w:sz="6" w:space="0" w:color="auto"/>
              <w:right w:val="single" w:sz="6" w:space="0" w:color="auto"/>
            </w:tcBorders>
          </w:tcPr>
          <w:p w14:paraId="562A184C"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27F3007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Possible (65:23)</w:t>
            </w:r>
          </w:p>
        </w:tc>
        <w:tc>
          <w:tcPr>
            <w:tcW w:w="3540" w:type="dxa"/>
            <w:tcBorders>
              <w:top w:val="single" w:sz="6" w:space="0" w:color="auto"/>
              <w:left w:val="single" w:sz="6" w:space="0" w:color="auto"/>
              <w:bottom w:val="single" w:sz="6" w:space="0" w:color="auto"/>
              <w:right w:val="single" w:sz="6" w:space="0" w:color="auto"/>
            </w:tcBorders>
          </w:tcPr>
          <w:p w14:paraId="30659B7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Impossible (Matt. 22:30)</w:t>
            </w:r>
          </w:p>
          <w:p w14:paraId="4508F918" w14:textId="77777777" w:rsidR="0025526B" w:rsidRPr="00CC28AA" w:rsidRDefault="0025526B">
            <w:pPr>
              <w:ind w:right="0"/>
              <w:jc w:val="left"/>
              <w:rPr>
                <w:rFonts w:ascii="Times New Roman" w:hAnsi="Times New Roman"/>
                <w:sz w:val="22"/>
                <w:lang w:bidi="my-MM"/>
              </w:rPr>
            </w:pPr>
          </w:p>
        </w:tc>
      </w:tr>
      <w:tr w:rsidR="0025526B" w:rsidRPr="00CC28AA" w14:paraId="3A8987EC" w14:textId="77777777">
        <w:tc>
          <w:tcPr>
            <w:tcW w:w="2460" w:type="dxa"/>
            <w:tcBorders>
              <w:top w:val="single" w:sz="6" w:space="0" w:color="auto"/>
              <w:left w:val="single" w:sz="6" w:space="0" w:color="auto"/>
              <w:bottom w:val="single" w:sz="6" w:space="0" w:color="auto"/>
              <w:right w:val="single" w:sz="6" w:space="0" w:color="auto"/>
            </w:tcBorders>
          </w:tcPr>
          <w:p w14:paraId="7CABA1D3"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Activity</w:t>
            </w:r>
          </w:p>
        </w:tc>
        <w:tc>
          <w:tcPr>
            <w:tcW w:w="3700" w:type="dxa"/>
            <w:tcBorders>
              <w:top w:val="single" w:sz="6" w:space="0" w:color="auto"/>
              <w:left w:val="single" w:sz="6" w:space="0" w:color="auto"/>
              <w:bottom w:val="single" w:sz="6" w:space="0" w:color="auto"/>
              <w:right w:val="single" w:sz="6" w:space="0" w:color="auto"/>
            </w:tcBorders>
          </w:tcPr>
          <w:p w14:paraId="5F6C0FB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4FA3C74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Christ claimed that he himself would prepare a place for us (John 14:1f.).</w:t>
            </w:r>
          </w:p>
          <w:p w14:paraId="591FF868" w14:textId="77777777" w:rsidR="0025526B" w:rsidRPr="00CC28AA" w:rsidRDefault="0025526B">
            <w:pPr>
              <w:ind w:right="0"/>
              <w:jc w:val="left"/>
              <w:rPr>
                <w:rFonts w:ascii="Times New Roman" w:hAnsi="Times New Roman"/>
                <w:sz w:val="22"/>
                <w:lang w:bidi="my-MM"/>
              </w:rPr>
            </w:pPr>
          </w:p>
        </w:tc>
      </w:tr>
      <w:tr w:rsidR="0025526B" w:rsidRPr="00CC28AA" w14:paraId="3CF252D5" w14:textId="77777777">
        <w:tc>
          <w:tcPr>
            <w:tcW w:w="2460" w:type="dxa"/>
            <w:tcBorders>
              <w:top w:val="single" w:sz="6" w:space="0" w:color="auto"/>
              <w:left w:val="single" w:sz="6" w:space="0" w:color="auto"/>
              <w:bottom w:val="single" w:sz="6" w:space="0" w:color="auto"/>
              <w:right w:val="single" w:sz="6" w:space="0" w:color="auto"/>
            </w:tcBorders>
          </w:tcPr>
          <w:p w14:paraId="49302FEB"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Animal Activity</w:t>
            </w:r>
          </w:p>
        </w:tc>
        <w:tc>
          <w:tcPr>
            <w:tcW w:w="3700" w:type="dxa"/>
            <w:tcBorders>
              <w:top w:val="single" w:sz="6" w:space="0" w:color="auto"/>
              <w:left w:val="single" w:sz="6" w:space="0" w:color="auto"/>
              <w:bottom w:val="single" w:sz="6" w:space="0" w:color="auto"/>
              <w:right w:val="single" w:sz="6" w:space="0" w:color="auto"/>
            </w:tcBorders>
          </w:tcPr>
          <w:p w14:paraId="58AB134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360F5A8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No animals are noted by John or in any other text on heaven</w:t>
            </w:r>
          </w:p>
          <w:p w14:paraId="06105DFC" w14:textId="77777777" w:rsidR="0025526B" w:rsidRPr="00CC28AA" w:rsidRDefault="0025526B">
            <w:pPr>
              <w:ind w:right="0"/>
              <w:jc w:val="left"/>
              <w:rPr>
                <w:rFonts w:ascii="Times New Roman" w:hAnsi="Times New Roman"/>
                <w:sz w:val="22"/>
                <w:lang w:bidi="my-MM"/>
              </w:rPr>
            </w:pPr>
          </w:p>
        </w:tc>
      </w:tr>
      <w:tr w:rsidR="0025526B" w:rsidRPr="00CC28AA" w14:paraId="36FD3C14" w14:textId="77777777">
        <w:tc>
          <w:tcPr>
            <w:tcW w:w="2460" w:type="dxa"/>
            <w:tcBorders>
              <w:top w:val="single" w:sz="6" w:space="0" w:color="auto"/>
              <w:left w:val="single" w:sz="6" w:space="0" w:color="auto"/>
              <w:bottom w:val="single" w:sz="6" w:space="0" w:color="auto"/>
              <w:right w:val="single" w:sz="6" w:space="0" w:color="auto"/>
            </w:tcBorders>
          </w:tcPr>
          <w:p w14:paraId="37607764"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Associated City</w:t>
            </w:r>
          </w:p>
        </w:tc>
        <w:tc>
          <w:tcPr>
            <w:tcW w:w="3700" w:type="dxa"/>
            <w:tcBorders>
              <w:top w:val="single" w:sz="6" w:space="0" w:color="auto"/>
              <w:left w:val="single" w:sz="6" w:space="0" w:color="auto"/>
              <w:bottom w:val="single" w:sz="6" w:space="0" w:color="auto"/>
              <w:right w:val="single" w:sz="6" w:space="0" w:color="auto"/>
            </w:tcBorders>
          </w:tcPr>
          <w:p w14:paraId="0AD1122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11B1CE9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Focus is the new Jerusalem (Rev. 20</w:t>
            </w:r>
            <w:r>
              <w:rPr>
                <w:rFonts w:ascii="Times New Roman" w:hAnsi="Times New Roman"/>
                <w:sz w:val="22"/>
                <w:lang w:bidi="my-MM"/>
              </w:rPr>
              <w:t>–</w:t>
            </w:r>
            <w:r w:rsidRPr="00CC28AA">
              <w:rPr>
                <w:rFonts w:ascii="Times New Roman" w:hAnsi="Times New Roman"/>
                <w:sz w:val="22"/>
                <w:lang w:bidi="my-MM"/>
              </w:rPr>
              <w:t>21)</w:t>
            </w:r>
          </w:p>
          <w:p w14:paraId="6D502736" w14:textId="77777777" w:rsidR="0025526B" w:rsidRPr="00CC28AA" w:rsidRDefault="0025526B">
            <w:pPr>
              <w:ind w:right="0"/>
              <w:jc w:val="left"/>
              <w:rPr>
                <w:rFonts w:ascii="Times New Roman" w:hAnsi="Times New Roman"/>
                <w:sz w:val="22"/>
                <w:lang w:bidi="my-MM"/>
              </w:rPr>
            </w:pPr>
          </w:p>
        </w:tc>
      </w:tr>
      <w:tr w:rsidR="0025526B" w:rsidRPr="00CC28AA" w14:paraId="124E5B5C" w14:textId="77777777">
        <w:tc>
          <w:tcPr>
            <w:tcW w:w="2460" w:type="dxa"/>
            <w:tcBorders>
              <w:top w:val="single" w:sz="6" w:space="0" w:color="auto"/>
              <w:left w:val="single" w:sz="6" w:space="0" w:color="auto"/>
              <w:bottom w:val="single" w:sz="6" w:space="0" w:color="auto"/>
              <w:right w:val="single" w:sz="6" w:space="0" w:color="auto"/>
            </w:tcBorders>
          </w:tcPr>
          <w:p w14:paraId="2BF68FAD"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Gathering of Nations</w:t>
            </w:r>
          </w:p>
        </w:tc>
        <w:tc>
          <w:tcPr>
            <w:tcW w:w="3700" w:type="dxa"/>
            <w:tcBorders>
              <w:top w:val="single" w:sz="6" w:space="0" w:color="auto"/>
              <w:left w:val="single" w:sz="6" w:space="0" w:color="auto"/>
              <w:bottom w:val="single" w:sz="6" w:space="0" w:color="auto"/>
              <w:right w:val="single" w:sz="6" w:space="0" w:color="auto"/>
            </w:tcBorders>
          </w:tcPr>
          <w:p w14:paraId="2CF2B37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75DBD15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God’s glory provides light for the nations (21:23-24)</w:t>
            </w:r>
          </w:p>
          <w:p w14:paraId="0CFAF324" w14:textId="77777777" w:rsidR="0025526B" w:rsidRPr="00CC28AA" w:rsidRDefault="0025526B">
            <w:pPr>
              <w:ind w:right="0"/>
              <w:jc w:val="left"/>
              <w:rPr>
                <w:rFonts w:ascii="Times New Roman" w:hAnsi="Times New Roman"/>
                <w:sz w:val="22"/>
                <w:lang w:bidi="my-MM"/>
              </w:rPr>
            </w:pPr>
          </w:p>
        </w:tc>
      </w:tr>
      <w:tr w:rsidR="0025526B" w:rsidRPr="00CC28AA" w14:paraId="083C10B5" w14:textId="77777777">
        <w:tc>
          <w:tcPr>
            <w:tcW w:w="2460" w:type="dxa"/>
            <w:tcBorders>
              <w:top w:val="single" w:sz="6" w:space="0" w:color="auto"/>
              <w:left w:val="single" w:sz="6" w:space="0" w:color="auto"/>
              <w:bottom w:val="single" w:sz="6" w:space="0" w:color="auto"/>
              <w:right w:val="single" w:sz="6" w:space="0" w:color="auto"/>
            </w:tcBorders>
          </w:tcPr>
          <w:p w14:paraId="6313A380"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Priesthood &amp; Temple</w:t>
            </w:r>
          </w:p>
        </w:tc>
        <w:tc>
          <w:tcPr>
            <w:tcW w:w="3700" w:type="dxa"/>
            <w:tcBorders>
              <w:top w:val="single" w:sz="6" w:space="0" w:color="auto"/>
              <w:left w:val="single" w:sz="6" w:space="0" w:color="auto"/>
              <w:bottom w:val="single" w:sz="6" w:space="0" w:color="auto"/>
              <w:right w:val="single" w:sz="6" w:space="0" w:color="auto"/>
            </w:tcBorders>
          </w:tcPr>
          <w:p w14:paraId="03743F7E"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Has a temple, priests, and Levites (66:20-21; cf. Ezek. 40</w:t>
            </w:r>
            <w:r>
              <w:rPr>
                <w:rFonts w:ascii="Times New Roman" w:hAnsi="Times New Roman"/>
                <w:sz w:val="22"/>
                <w:lang w:bidi="my-MM"/>
              </w:rPr>
              <w:t>–</w:t>
            </w:r>
            <w:r w:rsidRPr="00CC28AA">
              <w:rPr>
                <w:rFonts w:ascii="Times New Roman" w:hAnsi="Times New Roman"/>
                <w:sz w:val="22"/>
                <w:lang w:bidi="my-MM"/>
              </w:rPr>
              <w:t>43)</w:t>
            </w:r>
          </w:p>
        </w:tc>
        <w:tc>
          <w:tcPr>
            <w:tcW w:w="3540" w:type="dxa"/>
            <w:tcBorders>
              <w:top w:val="single" w:sz="6" w:space="0" w:color="auto"/>
              <w:left w:val="single" w:sz="6" w:space="0" w:color="auto"/>
              <w:bottom w:val="single" w:sz="6" w:space="0" w:color="auto"/>
              <w:right w:val="single" w:sz="6" w:space="0" w:color="auto"/>
            </w:tcBorders>
          </w:tcPr>
          <w:p w14:paraId="1DB47E0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Has no temple (21:22), so by implication no priests are needed</w:t>
            </w:r>
          </w:p>
          <w:p w14:paraId="305356F7" w14:textId="77777777" w:rsidR="0025526B" w:rsidRPr="00CC28AA" w:rsidRDefault="0025526B">
            <w:pPr>
              <w:ind w:right="0"/>
              <w:jc w:val="left"/>
              <w:rPr>
                <w:rFonts w:ascii="Times New Roman" w:hAnsi="Times New Roman"/>
                <w:sz w:val="22"/>
                <w:lang w:bidi="my-MM"/>
              </w:rPr>
            </w:pPr>
          </w:p>
        </w:tc>
      </w:tr>
      <w:tr w:rsidR="0025526B" w:rsidRPr="00CC28AA" w14:paraId="6E90CDBB" w14:textId="77777777">
        <w:tc>
          <w:tcPr>
            <w:tcW w:w="2460" w:type="dxa"/>
            <w:tcBorders>
              <w:top w:val="single" w:sz="6" w:space="0" w:color="auto"/>
              <w:left w:val="single" w:sz="6" w:space="0" w:color="auto"/>
              <w:bottom w:val="single" w:sz="6" w:space="0" w:color="auto"/>
              <w:right w:val="single" w:sz="6" w:space="0" w:color="auto"/>
            </w:tcBorders>
          </w:tcPr>
          <w:p w14:paraId="0359B478"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Celebrations</w:t>
            </w:r>
          </w:p>
        </w:tc>
        <w:tc>
          <w:tcPr>
            <w:tcW w:w="3700" w:type="dxa"/>
            <w:tcBorders>
              <w:top w:val="single" w:sz="6" w:space="0" w:color="auto"/>
              <w:left w:val="single" w:sz="6" w:space="0" w:color="auto"/>
              <w:bottom w:val="single" w:sz="6" w:space="0" w:color="auto"/>
              <w:right w:val="single" w:sz="6" w:space="0" w:color="auto"/>
            </w:tcBorders>
          </w:tcPr>
          <w:p w14:paraId="236D025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New Moon and the Sabbath (56:6-7a; 66:23)</w:t>
            </w:r>
            <w:r w:rsidRPr="00CC28AA">
              <w:rPr>
                <w:rStyle w:val="FootnoteReference"/>
                <w:rFonts w:ascii="Times New Roman" w:hAnsi="Times New Roman"/>
                <w:sz w:val="14"/>
                <w:lang w:bidi="my-MM"/>
              </w:rPr>
              <w:footnoteReference w:id="3"/>
            </w:r>
          </w:p>
        </w:tc>
        <w:tc>
          <w:tcPr>
            <w:tcW w:w="3540" w:type="dxa"/>
            <w:tcBorders>
              <w:top w:val="single" w:sz="6" w:space="0" w:color="auto"/>
              <w:left w:val="single" w:sz="6" w:space="0" w:color="auto"/>
              <w:bottom w:val="single" w:sz="6" w:space="0" w:color="auto"/>
              <w:right w:val="single" w:sz="6" w:space="0" w:color="auto"/>
            </w:tcBorders>
          </w:tcPr>
          <w:p w14:paraId="2800680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No need for these since there will be no need for rest in eternity</w:t>
            </w:r>
            <w:r w:rsidRPr="00CC28AA">
              <w:rPr>
                <w:rStyle w:val="FootnoteReference"/>
                <w:rFonts w:ascii="Times New Roman" w:hAnsi="Times New Roman"/>
                <w:sz w:val="14"/>
                <w:lang w:bidi="my-MM"/>
              </w:rPr>
              <w:footnoteReference w:id="4"/>
            </w:r>
            <w:r w:rsidRPr="00CC28AA">
              <w:rPr>
                <w:rFonts w:ascii="Times New Roman" w:hAnsi="Times New Roman"/>
                <w:sz w:val="22"/>
                <w:lang w:bidi="my-MM"/>
              </w:rPr>
              <w:t xml:space="preserve"> </w:t>
            </w:r>
          </w:p>
          <w:p w14:paraId="32A49264" w14:textId="77777777" w:rsidR="0025526B" w:rsidRPr="00CC28AA" w:rsidRDefault="0025526B">
            <w:pPr>
              <w:ind w:right="0"/>
              <w:jc w:val="left"/>
              <w:rPr>
                <w:rFonts w:ascii="Times New Roman" w:hAnsi="Times New Roman"/>
                <w:sz w:val="22"/>
                <w:lang w:bidi="my-MM"/>
              </w:rPr>
            </w:pPr>
          </w:p>
        </w:tc>
      </w:tr>
      <w:tr w:rsidR="0025526B" w:rsidRPr="00CC28AA" w14:paraId="5410C5D4" w14:textId="77777777">
        <w:tc>
          <w:tcPr>
            <w:tcW w:w="2460" w:type="dxa"/>
            <w:tcBorders>
              <w:top w:val="single" w:sz="6" w:space="0" w:color="auto"/>
              <w:left w:val="single" w:sz="6" w:space="0" w:color="auto"/>
              <w:bottom w:val="single" w:sz="6" w:space="0" w:color="auto"/>
              <w:right w:val="single" w:sz="6" w:space="0" w:color="auto"/>
            </w:tcBorders>
          </w:tcPr>
          <w:p w14:paraId="4431831B"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Time</w:t>
            </w:r>
          </w:p>
        </w:tc>
        <w:tc>
          <w:tcPr>
            <w:tcW w:w="3700" w:type="dxa"/>
            <w:tcBorders>
              <w:top w:val="single" w:sz="6" w:space="0" w:color="auto"/>
              <w:left w:val="single" w:sz="6" w:space="0" w:color="auto"/>
              <w:bottom w:val="single" w:sz="6" w:space="0" w:color="auto"/>
              <w:right w:val="single" w:sz="6" w:space="0" w:color="auto"/>
            </w:tcBorders>
          </w:tcPr>
          <w:p w14:paraId="3A7F8C8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Still existent</w:t>
            </w:r>
          </w:p>
        </w:tc>
        <w:tc>
          <w:tcPr>
            <w:tcW w:w="3540" w:type="dxa"/>
            <w:tcBorders>
              <w:top w:val="single" w:sz="6" w:space="0" w:color="auto"/>
              <w:left w:val="single" w:sz="6" w:space="0" w:color="auto"/>
              <w:bottom w:val="single" w:sz="6" w:space="0" w:color="auto"/>
              <w:right w:val="single" w:sz="6" w:space="0" w:color="auto"/>
            </w:tcBorders>
          </w:tcPr>
          <w:p w14:paraId="4A3F228F"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Abolished (no night, Rev. 22:5), so a weekly rest day is absurd.</w:t>
            </w:r>
          </w:p>
          <w:p w14:paraId="731DAA07" w14:textId="77777777" w:rsidR="0025526B" w:rsidRPr="00CC28AA" w:rsidRDefault="0025526B">
            <w:pPr>
              <w:ind w:right="0"/>
              <w:jc w:val="left"/>
              <w:rPr>
                <w:rFonts w:ascii="Times New Roman" w:hAnsi="Times New Roman"/>
                <w:sz w:val="22"/>
                <w:lang w:bidi="my-MM"/>
              </w:rPr>
            </w:pPr>
          </w:p>
        </w:tc>
      </w:tr>
      <w:tr w:rsidR="0025526B" w:rsidRPr="00CC28AA" w14:paraId="660B65E8" w14:textId="77777777">
        <w:tc>
          <w:tcPr>
            <w:tcW w:w="2460" w:type="dxa"/>
            <w:tcBorders>
              <w:top w:val="single" w:sz="6" w:space="0" w:color="auto"/>
              <w:left w:val="single" w:sz="6" w:space="0" w:color="auto"/>
              <w:bottom w:val="single" w:sz="6" w:space="0" w:color="auto"/>
              <w:right w:val="single" w:sz="6" w:space="0" w:color="auto"/>
            </w:tcBorders>
          </w:tcPr>
          <w:p w14:paraId="22823673" w14:textId="77777777" w:rsidR="0025526B" w:rsidRPr="005370F1" w:rsidRDefault="0025526B">
            <w:pPr>
              <w:ind w:right="0"/>
              <w:jc w:val="left"/>
              <w:rPr>
                <w:rFonts w:ascii="Times New Roman" w:hAnsi="Times New Roman"/>
                <w:i/>
                <w:sz w:val="22"/>
                <w:lang w:bidi="my-MM"/>
              </w:rPr>
            </w:pPr>
            <w:r w:rsidRPr="005370F1">
              <w:rPr>
                <w:rFonts w:ascii="Times New Roman" w:hAnsi="Times New Roman"/>
                <w:i/>
                <w:sz w:val="22"/>
                <w:lang w:bidi="my-MM"/>
              </w:rPr>
              <w:t>Place of Worship</w:t>
            </w:r>
          </w:p>
        </w:tc>
        <w:tc>
          <w:tcPr>
            <w:tcW w:w="3700" w:type="dxa"/>
            <w:tcBorders>
              <w:top w:val="single" w:sz="6" w:space="0" w:color="auto"/>
              <w:left w:val="single" w:sz="6" w:space="0" w:color="auto"/>
              <w:bottom w:val="single" w:sz="6" w:space="0" w:color="auto"/>
              <w:right w:val="single" w:sz="6" w:space="0" w:color="auto"/>
            </w:tcBorders>
          </w:tcPr>
          <w:p w14:paraId="786FAAD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Jerusalem (65:23)</w:t>
            </w:r>
          </w:p>
        </w:tc>
        <w:tc>
          <w:tcPr>
            <w:tcW w:w="3540" w:type="dxa"/>
            <w:tcBorders>
              <w:top w:val="single" w:sz="6" w:space="0" w:color="auto"/>
              <w:left w:val="single" w:sz="6" w:space="0" w:color="auto"/>
              <w:bottom w:val="single" w:sz="6" w:space="0" w:color="auto"/>
              <w:right w:val="single" w:sz="6" w:space="0" w:color="auto"/>
            </w:tcBorders>
          </w:tcPr>
          <w:p w14:paraId="6EFA353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Throne of God (22:3-4)</w:t>
            </w:r>
          </w:p>
          <w:p w14:paraId="0FD7D4CD" w14:textId="77777777" w:rsidR="0025526B" w:rsidRPr="00CC28AA" w:rsidRDefault="0025526B">
            <w:pPr>
              <w:ind w:right="0"/>
              <w:jc w:val="left"/>
              <w:rPr>
                <w:rFonts w:ascii="Times New Roman" w:hAnsi="Times New Roman"/>
                <w:sz w:val="22"/>
                <w:lang w:bidi="my-MM"/>
              </w:rPr>
            </w:pPr>
          </w:p>
        </w:tc>
      </w:tr>
    </w:tbl>
    <w:p w14:paraId="5E516047" w14:textId="77777777" w:rsidR="0025526B" w:rsidRPr="00CC28AA" w:rsidRDefault="0025526B" w:rsidP="000B6C69">
      <w:pPr>
        <w:tabs>
          <w:tab w:val="left" w:pos="3640"/>
          <w:tab w:val="left" w:pos="6060"/>
        </w:tabs>
        <w:ind w:right="0"/>
        <w:jc w:val="center"/>
        <w:outlineLvl w:val="0"/>
        <w:rPr>
          <w:rFonts w:ascii="Times New Roman" w:hAnsi="Times New Roman"/>
          <w:sz w:val="34"/>
        </w:rPr>
      </w:pPr>
      <w:r w:rsidRPr="00CC28AA">
        <w:rPr>
          <w:rFonts w:ascii="Times New Roman" w:hAnsi="Times New Roman"/>
          <w:sz w:val="18"/>
        </w:rPr>
        <w:br w:type="page"/>
      </w:r>
      <w:r w:rsidRPr="00CC28AA">
        <w:rPr>
          <w:rFonts w:ascii="Times New Roman" w:hAnsi="Times New Roman"/>
          <w:b/>
          <w:sz w:val="34"/>
        </w:rPr>
        <w:lastRenderedPageBreak/>
        <w:t>Differences Between the Millennium and Heaven</w:t>
      </w:r>
      <w:r w:rsidRPr="00CC28AA">
        <w:rPr>
          <w:rFonts w:ascii="Times New Roman" w:hAnsi="Times New Roman"/>
          <w:sz w:val="4"/>
        </w:rPr>
        <w:fldChar w:fldCharType="begin"/>
      </w:r>
      <w:r w:rsidRPr="00CC28AA">
        <w:rPr>
          <w:rFonts w:ascii="Times New Roman" w:hAnsi="Times New Roman"/>
          <w:sz w:val="4"/>
        </w:rPr>
        <w:instrText xml:space="preserve"> TC  " </w:instrText>
      </w:r>
      <w:bookmarkStart w:id="704" w:name="_Toc398113524"/>
      <w:bookmarkStart w:id="705" w:name="_Toc398119542"/>
      <w:bookmarkStart w:id="706" w:name="_Toc398125483"/>
      <w:bookmarkStart w:id="707" w:name="_Toc400274366"/>
      <w:bookmarkStart w:id="708" w:name="_Toc400276323"/>
      <w:bookmarkStart w:id="709" w:name="_Toc403983449"/>
      <w:bookmarkStart w:id="710" w:name="_Toc404092433"/>
      <w:bookmarkStart w:id="711" w:name="_Toc493866564"/>
      <w:r w:rsidRPr="00CC28AA">
        <w:rPr>
          <w:rFonts w:ascii="Times New Roman" w:hAnsi="Times New Roman"/>
          <w:sz w:val="4"/>
        </w:rPr>
        <w:instrText>Differences Between the Millennium and Heaven</w:instrText>
      </w:r>
      <w:bookmarkEnd w:id="704"/>
      <w:bookmarkEnd w:id="705"/>
      <w:bookmarkEnd w:id="706"/>
      <w:bookmarkEnd w:id="707"/>
      <w:bookmarkEnd w:id="708"/>
      <w:bookmarkEnd w:id="709"/>
      <w:bookmarkEnd w:id="710"/>
      <w:bookmarkEnd w:id="711"/>
      <w:r w:rsidRPr="00CC28AA">
        <w:rPr>
          <w:rFonts w:ascii="Times New Roman" w:hAnsi="Times New Roman"/>
          <w:sz w:val="4"/>
        </w:rPr>
        <w:instrText xml:space="preserve"> " \l 3 </w:instrText>
      </w:r>
      <w:r w:rsidRPr="00CC28AA">
        <w:rPr>
          <w:rFonts w:ascii="Times New Roman" w:hAnsi="Times New Roman"/>
          <w:sz w:val="4"/>
        </w:rPr>
        <w:fldChar w:fldCharType="end"/>
      </w:r>
    </w:p>
    <w:p w14:paraId="72E76C51" w14:textId="77777777" w:rsidR="0025526B" w:rsidRPr="00CC28AA" w:rsidRDefault="0025526B">
      <w:pPr>
        <w:tabs>
          <w:tab w:val="left" w:pos="3640"/>
          <w:tab w:val="left" w:pos="6060"/>
        </w:tabs>
        <w:ind w:right="0"/>
        <w:rPr>
          <w:rFonts w:ascii="Times New Roman" w:hAnsi="Times New Roman"/>
          <w:sz w:val="2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25526B" w:rsidRPr="00CC28AA" w14:paraId="2AD5A610" w14:textId="77777777">
        <w:tc>
          <w:tcPr>
            <w:tcW w:w="2060" w:type="dxa"/>
            <w:shd w:val="solid" w:color="000000" w:fill="FFFFFF"/>
          </w:tcPr>
          <w:p w14:paraId="3333482D" w14:textId="77777777" w:rsidR="0025526B" w:rsidRPr="00CC28AA" w:rsidRDefault="0025526B" w:rsidP="0025526B">
            <w:pPr>
              <w:spacing w:before="240"/>
              <w:ind w:right="0"/>
              <w:jc w:val="left"/>
              <w:rPr>
                <w:rFonts w:ascii="Times New Roman" w:hAnsi="Times New Roman"/>
                <w:b/>
                <w:color w:val="FFFFFF"/>
                <w:sz w:val="34"/>
                <w:lang w:bidi="my-MM"/>
              </w:rPr>
            </w:pPr>
          </w:p>
        </w:tc>
        <w:tc>
          <w:tcPr>
            <w:tcW w:w="4197" w:type="dxa"/>
            <w:shd w:val="solid" w:color="000000" w:fill="FFFFFF"/>
          </w:tcPr>
          <w:p w14:paraId="5164BDCA" w14:textId="77777777" w:rsidR="0025526B" w:rsidRPr="00CC28AA" w:rsidRDefault="0025526B" w:rsidP="0025526B">
            <w:pPr>
              <w:spacing w:before="240"/>
              <w:ind w:right="0"/>
              <w:jc w:val="left"/>
              <w:rPr>
                <w:rFonts w:ascii="Times New Roman" w:hAnsi="Times New Roman"/>
                <w:b/>
                <w:color w:val="FFFFFF"/>
                <w:sz w:val="34"/>
                <w:lang w:bidi="my-MM"/>
              </w:rPr>
            </w:pPr>
            <w:r w:rsidRPr="00CC28AA">
              <w:rPr>
                <w:rFonts w:ascii="Times New Roman" w:hAnsi="Times New Roman"/>
                <w:b/>
                <w:color w:val="FFFFFF"/>
                <w:sz w:val="34"/>
                <w:lang w:bidi="my-MM"/>
              </w:rPr>
              <w:t>Millennium</w:t>
            </w:r>
          </w:p>
        </w:tc>
        <w:tc>
          <w:tcPr>
            <w:tcW w:w="3623" w:type="dxa"/>
            <w:shd w:val="solid" w:color="000000" w:fill="FFFFFF"/>
          </w:tcPr>
          <w:p w14:paraId="20D1C740" w14:textId="77777777" w:rsidR="0025526B" w:rsidRPr="00CC28AA" w:rsidRDefault="0025526B" w:rsidP="0025526B">
            <w:pPr>
              <w:spacing w:before="240"/>
              <w:ind w:right="0"/>
              <w:jc w:val="left"/>
              <w:rPr>
                <w:rFonts w:ascii="Times New Roman" w:hAnsi="Times New Roman"/>
                <w:b/>
                <w:color w:val="FFFFFF"/>
                <w:sz w:val="34"/>
                <w:lang w:bidi="my-MM"/>
              </w:rPr>
            </w:pPr>
            <w:r w:rsidRPr="00CC28AA">
              <w:rPr>
                <w:rFonts w:ascii="Times New Roman" w:hAnsi="Times New Roman"/>
                <w:b/>
                <w:color w:val="FFFFFF"/>
                <w:sz w:val="34"/>
                <w:lang w:bidi="my-MM"/>
              </w:rPr>
              <w:t>Heaven</w:t>
            </w:r>
          </w:p>
        </w:tc>
      </w:tr>
      <w:tr w:rsidR="0025526B" w:rsidRPr="00CC28AA" w14:paraId="048D23E2" w14:textId="77777777">
        <w:tc>
          <w:tcPr>
            <w:tcW w:w="2060" w:type="dxa"/>
            <w:shd w:val="clear" w:color="auto" w:fill="auto"/>
          </w:tcPr>
          <w:p w14:paraId="6150760C"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Duration</w:t>
            </w:r>
          </w:p>
        </w:tc>
        <w:tc>
          <w:tcPr>
            <w:tcW w:w="4197" w:type="dxa"/>
            <w:shd w:val="clear" w:color="auto" w:fill="auto"/>
          </w:tcPr>
          <w:p w14:paraId="66CD9A13"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1000 years (Rev. 20:1-6)</w:t>
            </w:r>
          </w:p>
        </w:tc>
        <w:tc>
          <w:tcPr>
            <w:tcW w:w="3623" w:type="dxa"/>
            <w:shd w:val="clear" w:color="auto" w:fill="auto"/>
          </w:tcPr>
          <w:p w14:paraId="789CC46F"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Eternal (Rev. 22:5)</w:t>
            </w:r>
          </w:p>
          <w:p w14:paraId="3128C7FE" w14:textId="77777777" w:rsidR="0025526B" w:rsidRPr="00CC28AA" w:rsidRDefault="0025526B">
            <w:pPr>
              <w:ind w:right="0"/>
              <w:jc w:val="left"/>
              <w:rPr>
                <w:rFonts w:ascii="Times New Roman" w:hAnsi="Times New Roman"/>
                <w:sz w:val="26"/>
                <w:lang w:bidi="my-MM"/>
              </w:rPr>
            </w:pPr>
          </w:p>
        </w:tc>
      </w:tr>
      <w:tr w:rsidR="0025526B" w:rsidRPr="00CC28AA" w14:paraId="31ED5072" w14:textId="77777777">
        <w:tc>
          <w:tcPr>
            <w:tcW w:w="2060" w:type="dxa"/>
            <w:shd w:val="clear" w:color="auto" w:fill="auto"/>
          </w:tcPr>
          <w:p w14:paraId="35A648F4"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Death</w:t>
            </w:r>
          </w:p>
        </w:tc>
        <w:tc>
          <w:tcPr>
            <w:tcW w:w="4197" w:type="dxa"/>
            <w:shd w:val="clear" w:color="auto" w:fill="auto"/>
          </w:tcPr>
          <w:p w14:paraId="474986CA"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Possible (Isa. 65:20)</w:t>
            </w:r>
          </w:p>
        </w:tc>
        <w:tc>
          <w:tcPr>
            <w:tcW w:w="3623" w:type="dxa"/>
            <w:shd w:val="clear" w:color="auto" w:fill="auto"/>
          </w:tcPr>
          <w:p w14:paraId="6AC4DE87"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Impossible (Rev. 21:4)</w:t>
            </w:r>
          </w:p>
          <w:p w14:paraId="1D99D782" w14:textId="77777777" w:rsidR="0025526B" w:rsidRPr="00CC28AA" w:rsidRDefault="0025526B">
            <w:pPr>
              <w:ind w:right="0"/>
              <w:jc w:val="left"/>
              <w:rPr>
                <w:rFonts w:ascii="Times New Roman" w:hAnsi="Times New Roman"/>
                <w:sz w:val="26"/>
                <w:lang w:bidi="my-MM"/>
              </w:rPr>
            </w:pPr>
          </w:p>
        </w:tc>
      </w:tr>
      <w:tr w:rsidR="0025526B" w:rsidRPr="00CC28AA" w14:paraId="4943C2D1" w14:textId="77777777">
        <w:tc>
          <w:tcPr>
            <w:tcW w:w="2060" w:type="dxa"/>
            <w:shd w:val="clear" w:color="auto" w:fill="auto"/>
          </w:tcPr>
          <w:p w14:paraId="7834046C" w14:textId="77777777" w:rsidR="0025526B" w:rsidRPr="00CC28AA" w:rsidRDefault="00FD5A53">
            <w:pPr>
              <w:spacing w:before="240"/>
              <w:ind w:right="0"/>
              <w:jc w:val="left"/>
              <w:rPr>
                <w:rFonts w:ascii="Times New Roman" w:hAnsi="Times New Roman"/>
                <w:sz w:val="26"/>
                <w:lang w:bidi="my-MM"/>
              </w:rPr>
            </w:pPr>
            <w:r>
              <w:rPr>
                <w:rFonts w:ascii="Times New Roman" w:hAnsi="Times New Roman"/>
                <w:sz w:val="26"/>
                <w:lang w:bidi="my-MM"/>
              </w:rPr>
              <w:t xml:space="preserve">Longevity </w:t>
            </w:r>
            <w:r>
              <w:rPr>
                <w:rFonts w:ascii="Times New Roman" w:hAnsi="Times New Roman"/>
                <w:sz w:val="26"/>
                <w:lang w:bidi="my-MM"/>
              </w:rPr>
              <w:br/>
            </w:r>
            <w:r w:rsidR="0025526B" w:rsidRPr="00CC28AA">
              <w:rPr>
                <w:rFonts w:ascii="Times New Roman" w:hAnsi="Times New Roman"/>
                <w:sz w:val="26"/>
                <w:lang w:bidi="my-MM"/>
              </w:rPr>
              <w:t>of Life</w:t>
            </w:r>
          </w:p>
        </w:tc>
        <w:tc>
          <w:tcPr>
            <w:tcW w:w="4197" w:type="dxa"/>
            <w:shd w:val="clear" w:color="auto" w:fill="auto"/>
          </w:tcPr>
          <w:p w14:paraId="7E9A895C"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“Never again will there be an infant who lives a few days.  He who dies at a hundred will be thought a mere youth” (Isa. 65:20)</w:t>
            </w:r>
          </w:p>
          <w:p w14:paraId="09947E71" w14:textId="77777777" w:rsidR="0025526B" w:rsidRPr="00CC28AA" w:rsidRDefault="0025526B">
            <w:pPr>
              <w:ind w:right="0"/>
              <w:jc w:val="left"/>
              <w:rPr>
                <w:rFonts w:ascii="Times New Roman" w:hAnsi="Times New Roman"/>
                <w:sz w:val="26"/>
                <w:lang w:bidi="my-MM"/>
              </w:rPr>
            </w:pPr>
          </w:p>
        </w:tc>
        <w:tc>
          <w:tcPr>
            <w:tcW w:w="3623" w:type="dxa"/>
            <w:shd w:val="clear" w:color="auto" w:fill="auto"/>
          </w:tcPr>
          <w:p w14:paraId="20C37DCF"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No aging (Rev. 21:4 implied)</w:t>
            </w:r>
          </w:p>
          <w:p w14:paraId="06BE2FFD" w14:textId="77777777" w:rsidR="0025526B" w:rsidRPr="00CC28AA" w:rsidRDefault="0025526B">
            <w:pPr>
              <w:ind w:right="0"/>
              <w:jc w:val="left"/>
              <w:rPr>
                <w:rFonts w:ascii="Times New Roman" w:hAnsi="Times New Roman"/>
                <w:sz w:val="26"/>
                <w:lang w:bidi="my-MM"/>
              </w:rPr>
            </w:pPr>
          </w:p>
        </w:tc>
      </w:tr>
      <w:tr w:rsidR="0025526B" w:rsidRPr="00CC28AA" w14:paraId="7F1D3FA3" w14:textId="77777777">
        <w:tc>
          <w:tcPr>
            <w:tcW w:w="2060" w:type="dxa"/>
            <w:shd w:val="clear" w:color="auto" w:fill="auto"/>
          </w:tcPr>
          <w:p w14:paraId="4795B7D3"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Sin Nature</w:t>
            </w:r>
          </w:p>
        </w:tc>
        <w:tc>
          <w:tcPr>
            <w:tcW w:w="4197" w:type="dxa"/>
            <w:shd w:val="clear" w:color="auto" w:fill="auto"/>
          </w:tcPr>
          <w:p w14:paraId="55B9E2B5"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Active (Rev. 20:7-9)</w:t>
            </w:r>
          </w:p>
        </w:tc>
        <w:tc>
          <w:tcPr>
            <w:tcW w:w="3623" w:type="dxa"/>
            <w:shd w:val="clear" w:color="auto" w:fill="auto"/>
          </w:tcPr>
          <w:p w14:paraId="573B176A"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Abolished (Rev. 21:27)</w:t>
            </w:r>
          </w:p>
          <w:p w14:paraId="10FE194C" w14:textId="77777777" w:rsidR="0025526B" w:rsidRPr="00CC28AA" w:rsidRDefault="0025526B">
            <w:pPr>
              <w:ind w:right="0"/>
              <w:jc w:val="left"/>
              <w:rPr>
                <w:rFonts w:ascii="Times New Roman" w:hAnsi="Times New Roman"/>
                <w:sz w:val="26"/>
                <w:lang w:bidi="my-MM"/>
              </w:rPr>
            </w:pPr>
          </w:p>
        </w:tc>
      </w:tr>
      <w:tr w:rsidR="0025526B" w:rsidRPr="00CC28AA" w14:paraId="584633E5" w14:textId="77777777">
        <w:tc>
          <w:tcPr>
            <w:tcW w:w="2060" w:type="dxa"/>
            <w:shd w:val="clear" w:color="auto" w:fill="auto"/>
          </w:tcPr>
          <w:p w14:paraId="201F57EA"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Inhabitants</w:t>
            </w:r>
          </w:p>
        </w:tc>
        <w:tc>
          <w:tcPr>
            <w:tcW w:w="4197" w:type="dxa"/>
            <w:shd w:val="clear" w:color="auto" w:fill="auto"/>
          </w:tcPr>
          <w:p w14:paraId="6D7C5DAF"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 xml:space="preserve">Initially Christian, but later includes unbelievers </w:t>
            </w:r>
            <w:r>
              <w:rPr>
                <w:rFonts w:ascii="Times New Roman" w:hAnsi="Times New Roman"/>
                <w:sz w:val="26"/>
                <w:lang w:bidi="my-MM"/>
              </w:rPr>
              <w:t>–</w:t>
            </w:r>
            <w:r w:rsidRPr="00CC28AA">
              <w:rPr>
                <w:rFonts w:ascii="Times New Roman" w:hAnsi="Times New Roman"/>
                <w:sz w:val="26"/>
                <w:lang w:bidi="my-MM"/>
              </w:rPr>
              <w:t>no living with angels? (Matt. 25:34; Rev. 20:7-9)</w:t>
            </w:r>
          </w:p>
          <w:p w14:paraId="5722ECD2" w14:textId="77777777" w:rsidR="0025526B" w:rsidRPr="00CC28AA" w:rsidRDefault="0025526B">
            <w:pPr>
              <w:ind w:right="0"/>
              <w:jc w:val="left"/>
              <w:rPr>
                <w:rFonts w:ascii="Times New Roman" w:hAnsi="Times New Roman"/>
                <w:sz w:val="26"/>
                <w:lang w:bidi="my-MM"/>
              </w:rPr>
            </w:pPr>
          </w:p>
        </w:tc>
        <w:tc>
          <w:tcPr>
            <w:tcW w:w="3623" w:type="dxa"/>
            <w:shd w:val="clear" w:color="auto" w:fill="auto"/>
          </w:tcPr>
          <w:p w14:paraId="71E42401"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Saints and angels alone (Rev. 21:27)</w:t>
            </w:r>
          </w:p>
        </w:tc>
      </w:tr>
      <w:tr w:rsidR="0025526B" w:rsidRPr="00CC28AA" w14:paraId="1A2F4879" w14:textId="77777777">
        <w:tc>
          <w:tcPr>
            <w:tcW w:w="2060" w:type="dxa"/>
            <w:shd w:val="clear" w:color="auto" w:fill="auto"/>
          </w:tcPr>
          <w:p w14:paraId="1841CA03"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Bodies</w:t>
            </w:r>
          </w:p>
        </w:tc>
        <w:tc>
          <w:tcPr>
            <w:tcW w:w="4197" w:type="dxa"/>
            <w:shd w:val="clear" w:color="auto" w:fill="auto"/>
          </w:tcPr>
          <w:p w14:paraId="2EEF8532"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Mortal and immortal living together (Isa. 65:20; 1 Cor. 15:42-44)</w:t>
            </w:r>
          </w:p>
          <w:p w14:paraId="35D59A2B" w14:textId="77777777" w:rsidR="0025526B" w:rsidRPr="00CC28AA" w:rsidRDefault="0025526B">
            <w:pPr>
              <w:ind w:right="0"/>
              <w:jc w:val="left"/>
              <w:rPr>
                <w:rFonts w:ascii="Times New Roman" w:hAnsi="Times New Roman"/>
                <w:sz w:val="26"/>
                <w:lang w:bidi="my-MM"/>
              </w:rPr>
            </w:pPr>
          </w:p>
        </w:tc>
        <w:tc>
          <w:tcPr>
            <w:tcW w:w="3623" w:type="dxa"/>
            <w:shd w:val="clear" w:color="auto" w:fill="auto"/>
          </w:tcPr>
          <w:p w14:paraId="5E8836A4"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Only immortal (glorified)</w:t>
            </w:r>
          </w:p>
          <w:p w14:paraId="2AA5154F" w14:textId="77777777" w:rsidR="0025526B" w:rsidRPr="00CC28AA" w:rsidRDefault="0025526B">
            <w:pPr>
              <w:ind w:right="0"/>
              <w:jc w:val="left"/>
              <w:rPr>
                <w:rFonts w:ascii="Times New Roman" w:hAnsi="Times New Roman"/>
                <w:sz w:val="26"/>
                <w:lang w:bidi="my-MM"/>
              </w:rPr>
            </w:pPr>
            <w:r w:rsidRPr="00CC28AA">
              <w:rPr>
                <w:rFonts w:ascii="Times New Roman" w:hAnsi="Times New Roman"/>
                <w:sz w:val="26"/>
                <w:lang w:bidi="my-MM"/>
              </w:rPr>
              <w:t>(1 Cor. 15:42-44)</w:t>
            </w:r>
          </w:p>
        </w:tc>
      </w:tr>
      <w:tr w:rsidR="0025526B" w:rsidRPr="00CC28AA" w14:paraId="18822A3C" w14:textId="77777777">
        <w:tc>
          <w:tcPr>
            <w:tcW w:w="2060" w:type="dxa"/>
            <w:shd w:val="clear" w:color="auto" w:fill="auto"/>
          </w:tcPr>
          <w:p w14:paraId="22FC1C75"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Satan</w:t>
            </w:r>
          </w:p>
        </w:tc>
        <w:tc>
          <w:tcPr>
            <w:tcW w:w="4197" w:type="dxa"/>
            <w:shd w:val="clear" w:color="auto" w:fill="auto"/>
          </w:tcPr>
          <w:p w14:paraId="3CDC6775"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Bound, but then released after 1000 years (Rev. 20:3, 7)</w:t>
            </w:r>
          </w:p>
        </w:tc>
        <w:tc>
          <w:tcPr>
            <w:tcW w:w="3623" w:type="dxa"/>
            <w:shd w:val="clear" w:color="auto" w:fill="auto"/>
          </w:tcPr>
          <w:p w14:paraId="6E79BAC2"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In lake of burning sulfur, never to be released again (Rev. 20:10)</w:t>
            </w:r>
          </w:p>
          <w:p w14:paraId="4EFE9AB6" w14:textId="77777777" w:rsidR="0025526B" w:rsidRPr="00CC28AA" w:rsidRDefault="0025526B">
            <w:pPr>
              <w:ind w:right="0"/>
              <w:jc w:val="left"/>
              <w:rPr>
                <w:rFonts w:ascii="Times New Roman" w:hAnsi="Times New Roman"/>
                <w:sz w:val="26"/>
                <w:lang w:bidi="my-MM"/>
              </w:rPr>
            </w:pPr>
          </w:p>
        </w:tc>
      </w:tr>
      <w:tr w:rsidR="0025526B" w:rsidRPr="00CC28AA" w14:paraId="377D1C97" w14:textId="77777777">
        <w:tc>
          <w:tcPr>
            <w:tcW w:w="2060" w:type="dxa"/>
            <w:shd w:val="clear" w:color="auto" w:fill="auto"/>
          </w:tcPr>
          <w:p w14:paraId="549B0BC6"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Political &amp;</w:t>
            </w:r>
          </w:p>
          <w:p w14:paraId="5B1F8BD0" w14:textId="77777777" w:rsidR="0025526B" w:rsidRPr="00CC28AA" w:rsidRDefault="0025526B">
            <w:pPr>
              <w:ind w:right="0"/>
              <w:jc w:val="left"/>
              <w:rPr>
                <w:rFonts w:ascii="Times New Roman" w:hAnsi="Times New Roman"/>
                <w:sz w:val="26"/>
                <w:lang w:bidi="my-MM"/>
              </w:rPr>
            </w:pPr>
            <w:r w:rsidRPr="00CC28AA">
              <w:rPr>
                <w:rFonts w:ascii="Times New Roman" w:hAnsi="Times New Roman"/>
                <w:sz w:val="26"/>
                <w:lang w:bidi="my-MM"/>
              </w:rPr>
              <w:t>Religious Centre</w:t>
            </w:r>
          </w:p>
        </w:tc>
        <w:tc>
          <w:tcPr>
            <w:tcW w:w="4197" w:type="dxa"/>
            <w:shd w:val="clear" w:color="auto" w:fill="auto"/>
          </w:tcPr>
          <w:p w14:paraId="64437F14"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Jerusalem (Isa. 2:2-3; Micah 4:1-2, 7)</w:t>
            </w:r>
          </w:p>
          <w:p w14:paraId="0C6F1E47" w14:textId="77777777" w:rsidR="0025526B" w:rsidRPr="00CC28AA" w:rsidRDefault="0025526B">
            <w:pPr>
              <w:ind w:right="0"/>
              <w:jc w:val="left"/>
              <w:rPr>
                <w:rFonts w:ascii="Times New Roman" w:hAnsi="Times New Roman"/>
                <w:sz w:val="26"/>
                <w:lang w:bidi="my-MM"/>
              </w:rPr>
            </w:pPr>
          </w:p>
        </w:tc>
        <w:tc>
          <w:tcPr>
            <w:tcW w:w="3623" w:type="dxa"/>
            <w:shd w:val="clear" w:color="auto" w:fill="auto"/>
          </w:tcPr>
          <w:p w14:paraId="1DE92E83"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New Jerusalem (Rev. 21)</w:t>
            </w:r>
          </w:p>
          <w:p w14:paraId="15AA0B38" w14:textId="77777777" w:rsidR="0025526B" w:rsidRPr="00CC28AA" w:rsidRDefault="0025526B">
            <w:pPr>
              <w:ind w:right="0"/>
              <w:jc w:val="left"/>
              <w:rPr>
                <w:rFonts w:ascii="Times New Roman" w:hAnsi="Times New Roman"/>
                <w:sz w:val="26"/>
                <w:lang w:bidi="my-MM"/>
              </w:rPr>
            </w:pPr>
          </w:p>
        </w:tc>
      </w:tr>
      <w:tr w:rsidR="0025526B" w:rsidRPr="00CC28AA" w14:paraId="346A6D37" w14:textId="77777777">
        <w:tc>
          <w:tcPr>
            <w:tcW w:w="2060" w:type="dxa"/>
            <w:shd w:val="clear" w:color="auto" w:fill="auto"/>
          </w:tcPr>
          <w:p w14:paraId="55BE9E00"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Place</w:t>
            </w:r>
          </w:p>
        </w:tc>
        <w:tc>
          <w:tcPr>
            <w:tcW w:w="4197" w:type="dxa"/>
            <w:shd w:val="clear" w:color="auto" w:fill="auto"/>
          </w:tcPr>
          <w:p w14:paraId="0CC05B57"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Earth (Rev. 5:10)</w:t>
            </w:r>
          </w:p>
        </w:tc>
        <w:tc>
          <w:tcPr>
            <w:tcW w:w="3623" w:type="dxa"/>
            <w:shd w:val="clear" w:color="auto" w:fill="auto"/>
          </w:tcPr>
          <w:p w14:paraId="4A7CDD50"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New heavens and new earth (Rev. 21:1)</w:t>
            </w:r>
          </w:p>
          <w:p w14:paraId="3343358F" w14:textId="77777777" w:rsidR="0025526B" w:rsidRPr="00CC28AA" w:rsidRDefault="0025526B">
            <w:pPr>
              <w:ind w:right="0"/>
              <w:jc w:val="left"/>
              <w:rPr>
                <w:rFonts w:ascii="Times New Roman" w:hAnsi="Times New Roman"/>
                <w:sz w:val="26"/>
                <w:lang w:bidi="my-MM"/>
              </w:rPr>
            </w:pPr>
          </w:p>
        </w:tc>
      </w:tr>
      <w:tr w:rsidR="0025526B" w:rsidRPr="00CC28AA" w14:paraId="65FBFFA4" w14:textId="77777777">
        <w:tc>
          <w:tcPr>
            <w:tcW w:w="2060" w:type="dxa"/>
            <w:shd w:val="clear" w:color="auto" w:fill="auto"/>
          </w:tcPr>
          <w:p w14:paraId="71ECAEA5"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 xml:space="preserve">Key </w:t>
            </w:r>
          </w:p>
          <w:p w14:paraId="1FF4DDB7" w14:textId="77777777" w:rsidR="0025526B" w:rsidRPr="00CC28AA" w:rsidRDefault="0025526B">
            <w:pPr>
              <w:ind w:right="0"/>
              <w:jc w:val="left"/>
              <w:rPr>
                <w:rFonts w:ascii="Times New Roman" w:hAnsi="Times New Roman"/>
                <w:sz w:val="26"/>
                <w:lang w:bidi="my-MM"/>
              </w:rPr>
            </w:pPr>
            <w:r w:rsidRPr="00CC28AA">
              <w:rPr>
                <w:rFonts w:ascii="Times New Roman" w:hAnsi="Times New Roman"/>
                <w:sz w:val="26"/>
                <w:lang w:bidi="my-MM"/>
              </w:rPr>
              <w:t>Passages</w:t>
            </w:r>
          </w:p>
        </w:tc>
        <w:tc>
          <w:tcPr>
            <w:tcW w:w="4197" w:type="dxa"/>
            <w:shd w:val="clear" w:color="auto" w:fill="auto"/>
          </w:tcPr>
          <w:p w14:paraId="0FEA6D01" w14:textId="77777777" w:rsidR="0025526B" w:rsidRDefault="0025526B" w:rsidP="0025526B">
            <w:pPr>
              <w:spacing w:before="240"/>
              <w:ind w:right="0"/>
              <w:jc w:val="left"/>
              <w:rPr>
                <w:rFonts w:ascii="Times New Roman" w:hAnsi="Times New Roman"/>
                <w:sz w:val="26"/>
                <w:lang w:bidi="my-MM"/>
              </w:rPr>
            </w:pPr>
            <w:r w:rsidRPr="00CC28AA">
              <w:rPr>
                <w:rFonts w:ascii="Times New Roman" w:hAnsi="Times New Roman"/>
                <w:sz w:val="26"/>
                <w:lang w:bidi="my-MM"/>
              </w:rPr>
              <w:t>Psalm 72; Isaiah 2; 11; 65</w:t>
            </w:r>
            <w:r>
              <w:rPr>
                <w:rFonts w:ascii="Times New Roman" w:hAnsi="Times New Roman"/>
                <w:position w:val="6"/>
                <w:sz w:val="16"/>
                <w:lang w:bidi="my-MM"/>
              </w:rPr>
              <w:t>–</w:t>
            </w:r>
            <w:r w:rsidRPr="00CC28AA">
              <w:rPr>
                <w:rFonts w:ascii="Times New Roman" w:hAnsi="Times New Roman"/>
                <w:sz w:val="26"/>
                <w:lang w:bidi="my-MM"/>
              </w:rPr>
              <w:t>66; Revelation 20:1-6</w:t>
            </w:r>
          </w:p>
          <w:p w14:paraId="2F6489B2" w14:textId="77777777" w:rsidR="00FD5A53" w:rsidRPr="00CC28AA" w:rsidRDefault="00FD5A53" w:rsidP="0025526B">
            <w:pPr>
              <w:spacing w:before="240"/>
              <w:ind w:right="0"/>
              <w:jc w:val="left"/>
              <w:rPr>
                <w:rFonts w:ascii="Times New Roman" w:hAnsi="Times New Roman"/>
                <w:sz w:val="26"/>
                <w:lang w:bidi="my-MM"/>
              </w:rPr>
            </w:pPr>
          </w:p>
        </w:tc>
        <w:tc>
          <w:tcPr>
            <w:tcW w:w="3623" w:type="dxa"/>
            <w:shd w:val="clear" w:color="auto" w:fill="auto"/>
          </w:tcPr>
          <w:p w14:paraId="3F032C55" w14:textId="77777777" w:rsidR="0025526B" w:rsidRPr="00CC28AA" w:rsidRDefault="0025526B">
            <w:pPr>
              <w:spacing w:before="240"/>
              <w:ind w:right="0"/>
              <w:jc w:val="left"/>
              <w:rPr>
                <w:rFonts w:ascii="Times New Roman" w:hAnsi="Times New Roman"/>
                <w:sz w:val="26"/>
                <w:lang w:bidi="my-MM"/>
              </w:rPr>
            </w:pPr>
            <w:r w:rsidRPr="00CC28AA">
              <w:rPr>
                <w:rFonts w:ascii="Times New Roman" w:hAnsi="Times New Roman"/>
                <w:sz w:val="26"/>
                <w:lang w:bidi="my-MM"/>
              </w:rPr>
              <w:t>Revelation 21</w:t>
            </w:r>
            <w:r>
              <w:rPr>
                <w:rFonts w:ascii="Times New Roman" w:hAnsi="Times New Roman"/>
                <w:position w:val="6"/>
                <w:sz w:val="16"/>
                <w:lang w:bidi="my-MM"/>
              </w:rPr>
              <w:t>–</w:t>
            </w:r>
            <w:r w:rsidRPr="00CC28AA">
              <w:rPr>
                <w:rFonts w:ascii="Times New Roman" w:hAnsi="Times New Roman"/>
                <w:sz w:val="26"/>
                <w:lang w:bidi="my-MM"/>
              </w:rPr>
              <w:t>22</w:t>
            </w:r>
          </w:p>
          <w:p w14:paraId="77C89B55" w14:textId="77777777" w:rsidR="0025526B" w:rsidRPr="00CC28AA" w:rsidRDefault="0025526B">
            <w:pPr>
              <w:ind w:right="0"/>
              <w:jc w:val="left"/>
              <w:rPr>
                <w:rFonts w:ascii="Times New Roman" w:hAnsi="Times New Roman"/>
                <w:sz w:val="26"/>
                <w:lang w:bidi="my-MM"/>
              </w:rPr>
            </w:pPr>
          </w:p>
        </w:tc>
      </w:tr>
    </w:tbl>
    <w:p w14:paraId="0F8B28D9"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Views on the Millennium</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712" w:name="_Toc398113525"/>
      <w:bookmarkStart w:id="713" w:name="_Toc398119543"/>
      <w:bookmarkStart w:id="714" w:name="_Toc398125484"/>
      <w:bookmarkStart w:id="715" w:name="_Toc400274367"/>
      <w:bookmarkStart w:id="716" w:name="_Toc400276324"/>
      <w:bookmarkStart w:id="717" w:name="_Toc403983450"/>
      <w:bookmarkStart w:id="718" w:name="_Toc404092434"/>
      <w:bookmarkStart w:id="719" w:name="_Toc493866565"/>
      <w:r w:rsidRPr="00CC28AA">
        <w:rPr>
          <w:rFonts w:ascii="Times New Roman" w:hAnsi="Times New Roman"/>
          <w:sz w:val="14"/>
        </w:rPr>
        <w:instrText>Views on the Millennium</w:instrText>
      </w:r>
      <w:bookmarkEnd w:id="712"/>
      <w:bookmarkEnd w:id="713"/>
      <w:bookmarkEnd w:id="714"/>
      <w:bookmarkEnd w:id="715"/>
      <w:bookmarkEnd w:id="716"/>
      <w:bookmarkEnd w:id="717"/>
      <w:bookmarkEnd w:id="718"/>
      <w:bookmarkEnd w:id="719"/>
      <w:r w:rsidRPr="00CC28AA">
        <w:rPr>
          <w:rFonts w:ascii="Times New Roman" w:hAnsi="Times New Roman"/>
          <w:sz w:val="14"/>
        </w:rPr>
        <w:instrText xml:space="preserve"> " \l 3 </w:instrText>
      </w:r>
      <w:r w:rsidRPr="00CC28AA">
        <w:rPr>
          <w:rFonts w:ascii="Times New Roman" w:hAnsi="Times New Roman"/>
          <w:sz w:val="14"/>
        </w:rPr>
        <w:fldChar w:fldCharType="end"/>
      </w:r>
    </w:p>
    <w:p w14:paraId="68AAC061" w14:textId="77777777" w:rsidR="0025526B" w:rsidRPr="00CC28AA" w:rsidRDefault="0025526B">
      <w:pPr>
        <w:tabs>
          <w:tab w:val="left" w:pos="1170"/>
          <w:tab w:val="left" w:pos="7380"/>
          <w:tab w:val="left" w:pos="8819"/>
        </w:tabs>
        <w:ind w:left="810" w:right="0" w:hanging="360"/>
        <w:rPr>
          <w:rFonts w:ascii="Times New Roman" w:hAnsi="Times New Roman"/>
          <w:sz w:val="26"/>
        </w:rPr>
      </w:pPr>
    </w:p>
    <w:p w14:paraId="79A3483D" w14:textId="77777777" w:rsidR="0025526B" w:rsidRPr="00CC28AA" w:rsidRDefault="0025526B">
      <w:pPr>
        <w:tabs>
          <w:tab w:val="left" w:pos="1170"/>
          <w:tab w:val="left" w:pos="7380"/>
          <w:tab w:val="left" w:pos="8819"/>
        </w:tabs>
        <w:ind w:left="810" w:right="0" w:hanging="360"/>
        <w:rPr>
          <w:rFonts w:ascii="Times New Roman" w:hAnsi="Times New Roman"/>
          <w:sz w:val="26"/>
        </w:rPr>
      </w:pPr>
    </w:p>
    <w:p w14:paraId="081747CC" w14:textId="77777777" w:rsidR="0025526B" w:rsidRPr="00CC28AA" w:rsidRDefault="005158E1">
      <w:pPr>
        <w:tabs>
          <w:tab w:val="left" w:pos="1170"/>
          <w:tab w:val="left" w:pos="7380"/>
          <w:tab w:val="left" w:pos="8819"/>
        </w:tabs>
        <w:ind w:left="560" w:right="0"/>
        <w:rPr>
          <w:rFonts w:ascii="Times New Roman" w:hAnsi="Times New Roman"/>
          <w:sz w:val="22"/>
        </w:rPr>
      </w:pPr>
      <w:r w:rsidRPr="00CC28AA">
        <w:rPr>
          <w:rFonts w:ascii="Times New Roman" w:hAnsi="Times New Roman"/>
          <w:noProof/>
          <w:sz w:val="22"/>
        </w:rPr>
        <w:drawing>
          <wp:inline distT="0" distB="0" distL="0" distR="0" wp14:anchorId="2182C9D4" wp14:editId="318591A6">
            <wp:extent cx="5791200" cy="20955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91200" cy="2095500"/>
                    </a:xfrm>
                    <a:prstGeom prst="rect">
                      <a:avLst/>
                    </a:prstGeom>
                    <a:noFill/>
                    <a:ln>
                      <a:noFill/>
                    </a:ln>
                  </pic:spPr>
                </pic:pic>
              </a:graphicData>
            </a:graphic>
          </wp:inline>
        </w:drawing>
      </w:r>
    </w:p>
    <w:p w14:paraId="002A0580" w14:textId="77777777" w:rsidR="0025526B" w:rsidRPr="00CC28AA" w:rsidRDefault="0025526B">
      <w:pPr>
        <w:tabs>
          <w:tab w:val="left" w:pos="1170"/>
          <w:tab w:val="left" w:pos="7380"/>
          <w:tab w:val="left" w:pos="8819"/>
        </w:tabs>
        <w:ind w:left="560" w:right="0"/>
        <w:rPr>
          <w:rFonts w:ascii="Times New Roman" w:hAnsi="Times New Roman"/>
          <w:sz w:val="22"/>
        </w:rPr>
      </w:pPr>
    </w:p>
    <w:p w14:paraId="6721AF4D" w14:textId="77777777" w:rsidR="0025526B" w:rsidRPr="00CC28AA" w:rsidRDefault="0025526B">
      <w:pPr>
        <w:tabs>
          <w:tab w:val="left" w:pos="1170"/>
          <w:tab w:val="left" w:pos="7380"/>
          <w:tab w:val="left" w:pos="8819"/>
        </w:tabs>
        <w:ind w:left="560" w:right="0"/>
        <w:rPr>
          <w:rFonts w:ascii="Times New Roman" w:hAnsi="Times New Roman"/>
          <w:sz w:val="22"/>
        </w:rPr>
      </w:pPr>
    </w:p>
    <w:p w14:paraId="124F18D5" w14:textId="77777777" w:rsidR="0025526B" w:rsidRPr="00CC28AA" w:rsidRDefault="0025526B">
      <w:pPr>
        <w:tabs>
          <w:tab w:val="left" w:pos="1170"/>
          <w:tab w:val="left" w:pos="7380"/>
          <w:tab w:val="left" w:pos="8819"/>
        </w:tabs>
        <w:ind w:left="560" w:right="0"/>
        <w:rPr>
          <w:rFonts w:ascii="Times New Roman" w:hAnsi="Times New Roman"/>
          <w:sz w:val="22"/>
        </w:rPr>
      </w:pPr>
    </w:p>
    <w:p w14:paraId="7F786EE7" w14:textId="77777777" w:rsidR="0025526B" w:rsidRPr="00CC28AA" w:rsidRDefault="0025526B">
      <w:pPr>
        <w:tabs>
          <w:tab w:val="left" w:pos="1170"/>
          <w:tab w:val="left" w:pos="7380"/>
          <w:tab w:val="left" w:pos="8819"/>
        </w:tabs>
        <w:ind w:left="560" w:right="0"/>
        <w:rPr>
          <w:rFonts w:ascii="Times New Roman" w:hAnsi="Times New Roman"/>
          <w:sz w:val="22"/>
        </w:rPr>
      </w:pPr>
    </w:p>
    <w:p w14:paraId="4A4397B7" w14:textId="77777777" w:rsidR="0025526B" w:rsidRPr="00CC28AA" w:rsidRDefault="005158E1">
      <w:pPr>
        <w:tabs>
          <w:tab w:val="left" w:pos="1170"/>
          <w:tab w:val="left" w:pos="7380"/>
          <w:tab w:val="left" w:pos="8819"/>
        </w:tabs>
        <w:ind w:left="560" w:right="0"/>
        <w:rPr>
          <w:rFonts w:ascii="Times New Roman" w:hAnsi="Times New Roman"/>
          <w:sz w:val="22"/>
        </w:rPr>
      </w:pPr>
      <w:r w:rsidRPr="00CC28AA">
        <w:rPr>
          <w:rFonts w:ascii="Times New Roman" w:hAnsi="Times New Roman"/>
          <w:noProof/>
          <w:sz w:val="22"/>
        </w:rPr>
        <w:drawing>
          <wp:inline distT="0" distB="0" distL="0" distR="0" wp14:anchorId="6C3159A7" wp14:editId="3C495F64">
            <wp:extent cx="5905500" cy="19685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05500" cy="1968500"/>
                    </a:xfrm>
                    <a:prstGeom prst="rect">
                      <a:avLst/>
                    </a:prstGeom>
                    <a:noFill/>
                    <a:ln>
                      <a:noFill/>
                    </a:ln>
                  </pic:spPr>
                </pic:pic>
              </a:graphicData>
            </a:graphic>
          </wp:inline>
        </w:drawing>
      </w:r>
    </w:p>
    <w:p w14:paraId="1E2034CE" w14:textId="77777777" w:rsidR="0025526B" w:rsidRPr="00CC28AA" w:rsidRDefault="0025526B">
      <w:pPr>
        <w:tabs>
          <w:tab w:val="left" w:pos="1170"/>
          <w:tab w:val="left" w:pos="7380"/>
          <w:tab w:val="left" w:pos="8819"/>
        </w:tabs>
        <w:ind w:left="560" w:right="0"/>
        <w:rPr>
          <w:rFonts w:ascii="Times New Roman" w:hAnsi="Times New Roman"/>
          <w:sz w:val="22"/>
        </w:rPr>
      </w:pPr>
    </w:p>
    <w:p w14:paraId="549676D6" w14:textId="77777777" w:rsidR="0025526B" w:rsidRPr="00CC28AA" w:rsidRDefault="0025526B">
      <w:pPr>
        <w:tabs>
          <w:tab w:val="left" w:pos="1170"/>
          <w:tab w:val="left" w:pos="7380"/>
          <w:tab w:val="left" w:pos="8819"/>
        </w:tabs>
        <w:ind w:left="560" w:right="0"/>
        <w:rPr>
          <w:rFonts w:ascii="Times New Roman" w:hAnsi="Times New Roman"/>
          <w:sz w:val="22"/>
        </w:rPr>
      </w:pPr>
    </w:p>
    <w:p w14:paraId="2B59CBD5" w14:textId="77777777" w:rsidR="0025526B" w:rsidRPr="00CC28AA" w:rsidRDefault="005158E1">
      <w:pPr>
        <w:tabs>
          <w:tab w:val="left" w:pos="1170"/>
          <w:tab w:val="left" w:pos="7380"/>
          <w:tab w:val="left" w:pos="8819"/>
        </w:tabs>
        <w:ind w:left="560" w:right="0"/>
        <w:jc w:val="left"/>
        <w:rPr>
          <w:rFonts w:ascii="Times New Roman" w:hAnsi="Times New Roman"/>
          <w:sz w:val="22"/>
        </w:rPr>
      </w:pPr>
      <w:r w:rsidRPr="00CC28AA">
        <w:rPr>
          <w:rFonts w:ascii="Times New Roman" w:hAnsi="Times New Roman"/>
          <w:noProof/>
          <w:sz w:val="22"/>
        </w:rPr>
        <w:drawing>
          <wp:inline distT="0" distB="0" distL="0" distR="0" wp14:anchorId="65DD65C1" wp14:editId="79958290">
            <wp:extent cx="5905500" cy="2311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05500" cy="2311400"/>
                    </a:xfrm>
                    <a:prstGeom prst="rect">
                      <a:avLst/>
                    </a:prstGeom>
                    <a:noFill/>
                    <a:ln>
                      <a:noFill/>
                    </a:ln>
                  </pic:spPr>
                </pic:pic>
              </a:graphicData>
            </a:graphic>
          </wp:inline>
        </w:drawing>
      </w:r>
    </w:p>
    <w:p w14:paraId="2EED66EC" w14:textId="77777777" w:rsidR="0025526B" w:rsidRPr="00CC28AA" w:rsidRDefault="0025526B">
      <w:pPr>
        <w:tabs>
          <w:tab w:val="left" w:pos="1170"/>
          <w:tab w:val="left" w:pos="7380"/>
          <w:tab w:val="left" w:pos="8819"/>
        </w:tabs>
        <w:ind w:right="0"/>
        <w:jc w:val="left"/>
        <w:rPr>
          <w:rFonts w:ascii="Times New Roman" w:hAnsi="Times New Roman"/>
          <w:sz w:val="22"/>
        </w:rPr>
      </w:pPr>
    </w:p>
    <w:p w14:paraId="64923C95" w14:textId="77777777" w:rsidR="0025526B" w:rsidRPr="00CC28AA" w:rsidRDefault="0025526B">
      <w:pPr>
        <w:tabs>
          <w:tab w:val="left" w:pos="1170"/>
          <w:tab w:val="left" w:pos="7380"/>
          <w:tab w:val="left" w:pos="8819"/>
        </w:tabs>
        <w:ind w:right="0"/>
        <w:jc w:val="left"/>
        <w:rPr>
          <w:rFonts w:ascii="Times New Roman" w:hAnsi="Times New Roman"/>
          <w:sz w:val="22"/>
        </w:rPr>
      </w:pPr>
    </w:p>
    <w:p w14:paraId="592AF998" w14:textId="77777777" w:rsidR="0025526B" w:rsidRPr="00CC28AA" w:rsidRDefault="0025526B">
      <w:pPr>
        <w:tabs>
          <w:tab w:val="left" w:pos="1170"/>
          <w:tab w:val="left" w:pos="7380"/>
          <w:tab w:val="left" w:pos="8819"/>
        </w:tabs>
        <w:ind w:right="0"/>
        <w:jc w:val="left"/>
        <w:rPr>
          <w:rFonts w:ascii="Times New Roman" w:hAnsi="Times New Roman"/>
          <w:sz w:val="22"/>
        </w:rPr>
      </w:pPr>
    </w:p>
    <w:p w14:paraId="60B61169" w14:textId="77777777" w:rsidR="0025526B" w:rsidRPr="00CC28AA" w:rsidRDefault="0025526B">
      <w:pPr>
        <w:tabs>
          <w:tab w:val="left" w:pos="1170"/>
          <w:tab w:val="left" w:pos="7380"/>
          <w:tab w:val="left" w:pos="8819"/>
        </w:tabs>
        <w:ind w:right="0"/>
        <w:jc w:val="left"/>
        <w:rPr>
          <w:rFonts w:ascii="Times New Roman" w:hAnsi="Times New Roman"/>
          <w:sz w:val="22"/>
        </w:rPr>
        <w:sectPr w:rsidR="0025526B" w:rsidRPr="00CC28AA">
          <w:headerReference w:type="default" r:id="rId90"/>
          <w:pgSz w:w="11880" w:h="16920"/>
          <w:pgMar w:top="720" w:right="720" w:bottom="720" w:left="1440" w:header="720" w:footer="720" w:gutter="0"/>
          <w:pgNumType w:start="467"/>
          <w:cols w:space="720"/>
        </w:sectPr>
      </w:pPr>
    </w:p>
    <w:p w14:paraId="43C6D724"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lastRenderedPageBreak/>
        <w:t>Views on Isaiah 11</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720" w:name="_Toc493866566"/>
      <w:r w:rsidRPr="00CC28AA">
        <w:rPr>
          <w:rFonts w:ascii="Times New Roman" w:hAnsi="Times New Roman"/>
          <w:sz w:val="22"/>
        </w:rPr>
        <w:instrText>Views on Isaiah 11</w:instrText>
      </w:r>
      <w:bookmarkEnd w:id="720"/>
      <w:r w:rsidRPr="00CC28AA">
        <w:rPr>
          <w:rFonts w:ascii="Times New Roman" w:hAnsi="Times New Roman"/>
          <w:sz w:val="22"/>
        </w:rPr>
        <w:instrText xml:space="preserve">" \l 3 </w:instrText>
      </w:r>
      <w:r w:rsidRPr="00CC28AA">
        <w:rPr>
          <w:rFonts w:ascii="Times New Roman" w:hAnsi="Times New Roman"/>
          <w:sz w:val="22"/>
        </w:rPr>
        <w:fldChar w:fldCharType="end"/>
      </w:r>
    </w:p>
    <w:p w14:paraId="3E384C6E" w14:textId="77777777" w:rsidR="0025526B" w:rsidRPr="00CC28AA" w:rsidRDefault="005158E1">
      <w:pPr>
        <w:ind w:right="0"/>
        <w:jc w:val="center"/>
        <w:rPr>
          <w:rFonts w:ascii="Times New Roman" w:hAnsi="Times New Roman"/>
          <w:sz w:val="34"/>
        </w:rPr>
      </w:pPr>
      <w:r>
        <w:rPr>
          <w:noProof/>
        </w:rPr>
        <w:drawing>
          <wp:anchor distT="0" distB="0" distL="114300" distR="114300" simplePos="0" relativeHeight="251689472" behindDoc="0" locked="0" layoutInCell="1" allowOverlap="1" wp14:anchorId="77BECC44" wp14:editId="6DAF3394">
            <wp:simplePos x="0" y="0"/>
            <wp:positionH relativeFrom="column">
              <wp:posOffset>51435</wp:posOffset>
            </wp:positionH>
            <wp:positionV relativeFrom="paragraph">
              <wp:posOffset>211455</wp:posOffset>
            </wp:positionV>
            <wp:extent cx="1714500" cy="1283970"/>
            <wp:effectExtent l="0" t="0" r="0" b="0"/>
            <wp:wrapNone/>
            <wp:docPr id="38" name="Picture 14" descr="wolf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wolfsmall"/>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D8F553" w14:textId="77777777" w:rsidR="0025526B" w:rsidRPr="00CC28AA" w:rsidRDefault="0025526B" w:rsidP="00B56AC6">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ight="0"/>
        <w:jc w:val="left"/>
        <w:rPr>
          <w:rFonts w:ascii="Times New Roman" w:hAnsi="Times New Roman"/>
          <w:sz w:val="22"/>
        </w:rPr>
      </w:pPr>
      <w:r w:rsidRPr="00CC28AA">
        <w:rPr>
          <w:rFonts w:ascii="Times New Roman" w:hAnsi="Times New Roman"/>
          <w:sz w:val="22"/>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6E483110" w14:textId="77777777" w:rsidR="0025526B" w:rsidRPr="00CC28AA" w:rsidRDefault="0025526B" w:rsidP="0025526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ight="0"/>
        <w:jc w:val="right"/>
        <w:rPr>
          <w:rFonts w:ascii="Times New Roman" w:hAnsi="Times New Roman"/>
          <w:i/>
          <w:sz w:val="22"/>
        </w:rPr>
      </w:pPr>
      <w:r w:rsidRPr="00CC28AA">
        <w:rPr>
          <w:rFonts w:ascii="Times New Roman" w:hAnsi="Times New Roman"/>
          <w:i/>
          <w:sz w:val="22"/>
        </w:rPr>
        <w:t>Isaiah 11:6-9</w:t>
      </w:r>
    </w:p>
    <w:p w14:paraId="628F30B1" w14:textId="77777777" w:rsidR="0025526B" w:rsidRPr="00CC28AA" w:rsidRDefault="0025526B" w:rsidP="00B56AC6">
      <w:pPr>
        <w:tabs>
          <w:tab w:val="left" w:pos="1530"/>
          <w:tab w:val="left" w:pos="7380"/>
          <w:tab w:val="left" w:pos="8819"/>
        </w:tabs>
        <w:ind w:right="0"/>
        <w:jc w:val="left"/>
        <w:rPr>
          <w:rFonts w:ascii="Times New Roman" w:hAnsi="Times New Roman"/>
          <w:sz w:val="22"/>
        </w:rPr>
      </w:pPr>
    </w:p>
    <w:p w14:paraId="2A4BD623" w14:textId="77777777" w:rsidR="0025526B" w:rsidRPr="00CC28AA" w:rsidRDefault="0025526B" w:rsidP="00B56AC6">
      <w:pPr>
        <w:tabs>
          <w:tab w:val="left" w:pos="1530"/>
          <w:tab w:val="left" w:pos="7380"/>
          <w:tab w:val="left" w:pos="8819"/>
        </w:tabs>
        <w:ind w:right="0"/>
        <w:jc w:val="left"/>
        <w:rPr>
          <w:rFonts w:ascii="Times New Roman" w:hAnsi="Times New Roman"/>
          <w:sz w:val="22"/>
        </w:rPr>
      </w:pPr>
      <w:r>
        <w:rPr>
          <w:rFonts w:ascii="Times New Roman" w:hAnsi="Times New Roman"/>
          <w:sz w:val="22"/>
        </w:rPr>
        <w:t>This</w:t>
      </w:r>
      <w:r w:rsidRPr="00CC28AA">
        <w:rPr>
          <w:rFonts w:ascii="Times New Roman" w:hAnsi="Times New Roman"/>
          <w:sz w:val="22"/>
        </w:rPr>
        <w:t xml:space="preserve"> describes neither the present nor the eternal state.  </w:t>
      </w:r>
      <w:r>
        <w:rPr>
          <w:rFonts w:ascii="Times New Roman" w:hAnsi="Times New Roman"/>
          <w:sz w:val="22"/>
        </w:rPr>
        <w:t>However, this</w:t>
      </w:r>
      <w:r w:rsidRPr="00CC28AA">
        <w:rPr>
          <w:rFonts w:ascii="Times New Roman" w:hAnsi="Times New Roman"/>
          <w:sz w:val="22"/>
        </w:rPr>
        <w:t xml:space="preserve"> age </w:t>
      </w:r>
      <w:r>
        <w:rPr>
          <w:rFonts w:ascii="Times New Roman" w:hAnsi="Times New Roman"/>
          <w:sz w:val="22"/>
        </w:rPr>
        <w:t xml:space="preserve">perfectly </w:t>
      </w:r>
      <w:r w:rsidRPr="00CC28AA">
        <w:rPr>
          <w:rFonts w:ascii="Times New Roman" w:hAnsi="Times New Roman"/>
          <w:sz w:val="22"/>
        </w:rPr>
        <w:t xml:space="preserve">fits the age of Messiah’s rule </w:t>
      </w:r>
      <w:r>
        <w:rPr>
          <w:rFonts w:ascii="Times New Roman" w:hAnsi="Times New Roman"/>
          <w:sz w:val="22"/>
        </w:rPr>
        <w:t>detailed</w:t>
      </w:r>
      <w:r w:rsidRPr="00CC28AA">
        <w:rPr>
          <w:rFonts w:ascii="Times New Roman" w:hAnsi="Times New Roman"/>
          <w:sz w:val="22"/>
        </w:rPr>
        <w:t xml:space="preserve"> in the following texts (cf. see also Wayne Grudem, </w:t>
      </w:r>
      <w:r w:rsidRPr="00CC28AA">
        <w:rPr>
          <w:rFonts w:ascii="Times New Roman" w:hAnsi="Times New Roman"/>
          <w:i/>
          <w:sz w:val="22"/>
        </w:rPr>
        <w:t>Systematic Theology</w:t>
      </w:r>
      <w:r w:rsidRPr="00CC28AA">
        <w:rPr>
          <w:rFonts w:ascii="Times New Roman" w:hAnsi="Times New Roman"/>
          <w:sz w:val="22"/>
        </w:rPr>
        <w:t>, 1127-1131):</w:t>
      </w:r>
    </w:p>
    <w:p w14:paraId="3A62BC68" w14:textId="77777777" w:rsidR="0025526B" w:rsidRPr="00CC28AA" w:rsidRDefault="0025526B" w:rsidP="00B56AC6">
      <w:pPr>
        <w:tabs>
          <w:tab w:val="left" w:pos="1890"/>
          <w:tab w:val="left" w:pos="7380"/>
          <w:tab w:val="left" w:pos="8819"/>
        </w:tabs>
        <w:ind w:left="426" w:right="0" w:hanging="360"/>
        <w:jc w:val="left"/>
        <w:rPr>
          <w:rFonts w:ascii="Times New Roman" w:hAnsi="Times New Roman"/>
          <w:sz w:val="22"/>
        </w:rPr>
      </w:pPr>
    </w:p>
    <w:p w14:paraId="78E2A464" w14:textId="77777777" w:rsidR="0025526B" w:rsidRPr="00CC28AA" w:rsidRDefault="0025526B" w:rsidP="00B56AC6">
      <w:pPr>
        <w:tabs>
          <w:tab w:val="left" w:pos="1890"/>
          <w:tab w:val="left" w:pos="7380"/>
          <w:tab w:val="left" w:pos="8819"/>
        </w:tabs>
        <w:ind w:left="426"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Isaiah 11:6-9</w:t>
      </w:r>
      <w:r w:rsidRPr="00CC28AA">
        <w:rPr>
          <w:rFonts w:ascii="Times New Roman" w:hAnsi="Times New Roman"/>
          <w:sz w:val="22"/>
        </w:rPr>
        <w:t xml:space="preserve"> notes a time when ferocious animals are tame towards one another (e.g., “wolf will live with the lamb”) and with children (e.g., “child put his hand into the viper’s nest”).  Should we take this literally?  When is this?  Views abound…</w:t>
      </w:r>
    </w:p>
    <w:p w14:paraId="29C97C87" w14:textId="77777777" w:rsidR="0025526B" w:rsidRPr="00CC28AA" w:rsidRDefault="0025526B" w:rsidP="00B56AC6">
      <w:pPr>
        <w:tabs>
          <w:tab w:val="left" w:pos="7380"/>
          <w:tab w:val="left" w:pos="8819"/>
        </w:tabs>
        <w:ind w:left="851" w:right="0" w:hanging="360"/>
        <w:jc w:val="left"/>
        <w:rPr>
          <w:rFonts w:ascii="Times New Roman" w:hAnsi="Times New Roman"/>
          <w:sz w:val="22"/>
        </w:rPr>
      </w:pPr>
    </w:p>
    <w:p w14:paraId="31BB059C" w14:textId="77777777" w:rsidR="0025526B" w:rsidRPr="00CC28AA" w:rsidRDefault="0025526B" w:rsidP="00B56AC6">
      <w:pPr>
        <w:tabs>
          <w:tab w:val="left" w:pos="7380"/>
          <w:tab w:val="left" w:pos="8819"/>
        </w:tabs>
        <w:ind w:left="851"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Symbolic:</w:t>
      </w:r>
      <w:r w:rsidRPr="00CC28AA">
        <w:rPr>
          <w:rFonts w:ascii="Times New Roman" w:hAnsi="Times New Roman"/>
          <w:sz w:val="22"/>
        </w:rPr>
        <w:t xml:space="preserve"> Some say this portrays peace between believers (John Calvin, </w:t>
      </w:r>
      <w:r w:rsidRPr="00CC28AA">
        <w:rPr>
          <w:rFonts w:ascii="Times New Roman" w:hAnsi="Times New Roman"/>
          <w:i/>
          <w:sz w:val="22"/>
        </w:rPr>
        <w:t>Isaiah</w:t>
      </w:r>
      <w:r w:rsidRPr="00CC28AA">
        <w:rPr>
          <w:rFonts w:ascii="Times New Roman" w:hAnsi="Times New Roman"/>
          <w:sz w:val="22"/>
        </w:rPr>
        <w:t>, 1:101).  But this ignores the plain reading of the text.  If the animals are believers, then who are the children?  And which church has complete peace?</w:t>
      </w:r>
    </w:p>
    <w:p w14:paraId="6ED2FED8" w14:textId="77777777" w:rsidR="0025526B" w:rsidRPr="00CC28AA" w:rsidRDefault="0025526B" w:rsidP="00B56AC6">
      <w:pPr>
        <w:tabs>
          <w:tab w:val="left" w:pos="7380"/>
          <w:tab w:val="left" w:pos="8819"/>
        </w:tabs>
        <w:ind w:left="851" w:right="0" w:hanging="360"/>
        <w:jc w:val="left"/>
        <w:rPr>
          <w:rFonts w:ascii="Times New Roman" w:hAnsi="Times New Roman"/>
          <w:sz w:val="22"/>
        </w:rPr>
      </w:pPr>
    </w:p>
    <w:p w14:paraId="2F87A81E" w14:textId="77777777" w:rsidR="0025526B" w:rsidRPr="00CC28AA" w:rsidRDefault="0025526B" w:rsidP="00B56AC6">
      <w:pPr>
        <w:tabs>
          <w:tab w:val="left" w:pos="7380"/>
          <w:tab w:val="left" w:pos="8819"/>
        </w:tabs>
        <w:ind w:left="851"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Literal:</w:t>
      </w:r>
      <w:r w:rsidRPr="00CC28AA">
        <w:rPr>
          <w:rFonts w:ascii="Times New Roman" w:hAnsi="Times New Roman"/>
          <w:sz w:val="22"/>
        </w:rPr>
        <w:t xml:space="preserve"> Most admit that the text refer</w:t>
      </w:r>
      <w:r w:rsidR="00B56AC6">
        <w:rPr>
          <w:rFonts w:ascii="Times New Roman" w:hAnsi="Times New Roman"/>
          <w:sz w:val="22"/>
        </w:rPr>
        <w:t>s</w:t>
      </w:r>
      <w:r w:rsidRPr="00CC28AA">
        <w:rPr>
          <w:rFonts w:ascii="Times New Roman" w:hAnsi="Times New Roman"/>
          <w:sz w:val="22"/>
        </w:rPr>
        <w:t xml:space="preserve"> to the animal kingdom.</w:t>
      </w:r>
    </w:p>
    <w:p w14:paraId="02496649" w14:textId="77777777" w:rsidR="0025526B" w:rsidRPr="00CC28AA" w:rsidRDefault="0025526B" w:rsidP="00B56AC6">
      <w:pPr>
        <w:tabs>
          <w:tab w:val="left" w:pos="7380"/>
          <w:tab w:val="left" w:pos="8819"/>
        </w:tabs>
        <w:ind w:left="1418" w:right="0" w:hanging="455"/>
        <w:jc w:val="left"/>
        <w:rPr>
          <w:rFonts w:ascii="Times New Roman" w:hAnsi="Times New Roman"/>
          <w:sz w:val="22"/>
        </w:rPr>
      </w:pPr>
    </w:p>
    <w:p w14:paraId="54E5BAC3" w14:textId="77777777" w:rsidR="0025526B" w:rsidRPr="00CC28AA" w:rsidRDefault="0025526B" w:rsidP="00B56AC6">
      <w:pPr>
        <w:tabs>
          <w:tab w:val="left" w:pos="7380"/>
          <w:tab w:val="left" w:pos="8819"/>
        </w:tabs>
        <w:ind w:left="1418" w:right="0" w:hanging="455"/>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B56AC6">
        <w:rPr>
          <w:rFonts w:ascii="Times New Roman" w:hAnsi="Times New Roman"/>
          <w:sz w:val="22"/>
          <w:u w:val="single"/>
        </w:rPr>
        <w:t>Present</w:t>
      </w:r>
      <w:r w:rsidRPr="00CC28AA">
        <w:rPr>
          <w:rFonts w:ascii="Times New Roman" w:hAnsi="Times New Roman"/>
          <w:sz w:val="22"/>
        </w:rPr>
        <w:t xml:space="preserve">: Some amillennialists say it’s possible today.  “When righteousness, faithfulness and the knowledge of Yahweh control the palace, such a scene is possible” (John D. W. Watts, </w:t>
      </w:r>
      <w:r w:rsidRPr="00CC28AA">
        <w:rPr>
          <w:rFonts w:ascii="Times New Roman" w:hAnsi="Times New Roman"/>
          <w:i/>
          <w:sz w:val="22"/>
        </w:rPr>
        <w:t xml:space="preserve">Isaiah 1–33, </w:t>
      </w:r>
      <w:r w:rsidRPr="00CC28AA">
        <w:rPr>
          <w:rFonts w:ascii="Times New Roman" w:hAnsi="Times New Roman"/>
          <w:sz w:val="22"/>
        </w:rPr>
        <w:t>WBC, 175).  But how do even godly king</w:t>
      </w:r>
      <w:r w:rsidR="00B56AC6">
        <w:rPr>
          <w:rFonts w:ascii="Times New Roman" w:hAnsi="Times New Roman"/>
          <w:sz w:val="22"/>
        </w:rPr>
        <w:t>s tame animals today?  And when</w:t>
      </w:r>
      <w:r w:rsidRPr="00CC28AA">
        <w:rPr>
          <w:rFonts w:ascii="Times New Roman" w:hAnsi="Times New Roman"/>
          <w:sz w:val="22"/>
        </w:rPr>
        <w:t xml:space="preserve"> has this ever happened?</w:t>
      </w:r>
    </w:p>
    <w:p w14:paraId="0C3AA62F" w14:textId="77777777" w:rsidR="0025526B" w:rsidRPr="00CC28AA" w:rsidRDefault="0025526B" w:rsidP="00B56AC6">
      <w:pPr>
        <w:tabs>
          <w:tab w:val="left" w:pos="7380"/>
          <w:tab w:val="left" w:pos="8819"/>
        </w:tabs>
        <w:ind w:left="1418" w:right="0" w:hanging="455"/>
        <w:jc w:val="left"/>
        <w:rPr>
          <w:rFonts w:ascii="Times New Roman" w:hAnsi="Times New Roman"/>
          <w:sz w:val="22"/>
        </w:rPr>
      </w:pPr>
    </w:p>
    <w:p w14:paraId="41060D4D" w14:textId="77777777" w:rsidR="0025526B" w:rsidRPr="00CC28AA" w:rsidRDefault="0025526B" w:rsidP="00B56AC6">
      <w:pPr>
        <w:tabs>
          <w:tab w:val="left" w:pos="7380"/>
          <w:tab w:val="left" w:pos="8819"/>
        </w:tabs>
        <w:ind w:left="1418" w:right="0" w:hanging="455"/>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B56AC6">
        <w:rPr>
          <w:rFonts w:ascii="Times New Roman" w:hAnsi="Times New Roman"/>
          <w:sz w:val="22"/>
          <w:u w:val="single"/>
        </w:rPr>
        <w:t>Never to be Fulfilled</w:t>
      </w:r>
      <w:r w:rsidRPr="00CC28AA">
        <w:rPr>
          <w:rFonts w:ascii="Times New Roman" w:hAnsi="Times New Roman"/>
          <w:sz w:val="22"/>
        </w:rPr>
        <w:t xml:space="preserve">: Modern rationalists claim that </w:t>
      </w:r>
      <w:r>
        <w:rPr>
          <w:rFonts w:ascii="Times New Roman" w:hAnsi="Times New Roman"/>
          <w:sz w:val="22"/>
        </w:rPr>
        <w:t>this is</w:t>
      </w:r>
      <w:r w:rsidRPr="00CC28AA">
        <w:rPr>
          <w:rFonts w:ascii="Times New Roman" w:hAnsi="Times New Roman"/>
          <w:sz w:val="22"/>
        </w:rPr>
        <w:t xml:space="preserve"> a beautiful dream wish (cited by Delitzsch, </w:t>
      </w:r>
      <w:r w:rsidRPr="00CC28AA">
        <w:rPr>
          <w:rFonts w:ascii="Times New Roman" w:hAnsi="Times New Roman"/>
          <w:i/>
          <w:sz w:val="22"/>
        </w:rPr>
        <w:t>Isaiah</w:t>
      </w:r>
      <w:r w:rsidRPr="00CC28AA">
        <w:rPr>
          <w:rFonts w:ascii="Times New Roman" w:hAnsi="Times New Roman"/>
          <w:sz w:val="22"/>
        </w:rPr>
        <w:t>, 7:285).  Yet this view is of little help either to Isaiah or us</w:t>
      </w:r>
      <w:r w:rsidR="00B56AC6">
        <w:rPr>
          <w:rFonts w:ascii="Times New Roman" w:hAnsi="Times New Roman"/>
          <w:sz w:val="22"/>
        </w:rPr>
        <w:t>—</w:t>
      </w:r>
      <w:r w:rsidRPr="00CC28AA">
        <w:rPr>
          <w:rFonts w:ascii="Times New Roman" w:hAnsi="Times New Roman"/>
          <w:sz w:val="22"/>
        </w:rPr>
        <w:t>and the text says that it will be fulfilled in association with Messiah’s rule (note the repeated “will…”).</w:t>
      </w:r>
    </w:p>
    <w:p w14:paraId="20390D9A" w14:textId="77777777" w:rsidR="0025526B" w:rsidRPr="00CC28AA" w:rsidRDefault="0025526B" w:rsidP="00B56AC6">
      <w:pPr>
        <w:tabs>
          <w:tab w:val="left" w:pos="7380"/>
          <w:tab w:val="left" w:pos="8819"/>
        </w:tabs>
        <w:ind w:left="1418" w:right="0" w:hanging="455"/>
        <w:jc w:val="left"/>
        <w:rPr>
          <w:rFonts w:ascii="Times New Roman" w:hAnsi="Times New Roman"/>
          <w:sz w:val="22"/>
        </w:rPr>
      </w:pPr>
    </w:p>
    <w:p w14:paraId="47CBA37D" w14:textId="77777777" w:rsidR="0025526B" w:rsidRPr="00CC28AA" w:rsidRDefault="0025526B" w:rsidP="00B56AC6">
      <w:pPr>
        <w:tabs>
          <w:tab w:val="left" w:pos="7380"/>
          <w:tab w:val="left" w:pos="8819"/>
        </w:tabs>
        <w:ind w:left="1418" w:right="0" w:hanging="455"/>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B56AC6">
        <w:rPr>
          <w:rFonts w:ascii="Times New Roman" w:hAnsi="Times New Roman"/>
          <w:sz w:val="22"/>
          <w:u w:val="single"/>
        </w:rPr>
        <w:t>Future</w:t>
      </w:r>
      <w:r w:rsidRPr="00CC28AA">
        <w:rPr>
          <w:rFonts w:ascii="Times New Roman" w:hAnsi="Times New Roman"/>
          <w:sz w:val="22"/>
        </w:rPr>
        <w:t>: Most agree that this scene has not happened yet.  But when</w:t>
      </w:r>
      <w:r w:rsidR="00B56AC6">
        <w:rPr>
          <w:rFonts w:ascii="Times New Roman" w:hAnsi="Times New Roman"/>
          <w:sz w:val="22"/>
        </w:rPr>
        <w:t xml:space="preserve"> will it occur</w:t>
      </w:r>
      <w:r w:rsidRPr="00CC28AA">
        <w:rPr>
          <w:rFonts w:ascii="Times New Roman" w:hAnsi="Times New Roman"/>
          <w:sz w:val="22"/>
        </w:rPr>
        <w:t>?</w:t>
      </w:r>
    </w:p>
    <w:p w14:paraId="6A4BC461" w14:textId="77777777" w:rsidR="0025526B" w:rsidRPr="00CC28AA" w:rsidRDefault="0025526B" w:rsidP="00B56AC6">
      <w:pPr>
        <w:tabs>
          <w:tab w:val="left" w:pos="7380"/>
          <w:tab w:val="left" w:pos="8819"/>
        </w:tabs>
        <w:ind w:left="1843" w:right="0" w:hanging="425"/>
        <w:jc w:val="left"/>
        <w:rPr>
          <w:rFonts w:ascii="Times New Roman" w:hAnsi="Times New Roman"/>
          <w:sz w:val="22"/>
        </w:rPr>
      </w:pPr>
    </w:p>
    <w:p w14:paraId="77B9B27F" w14:textId="77777777" w:rsidR="0025526B" w:rsidRPr="00CC28AA" w:rsidRDefault="0025526B" w:rsidP="00B56AC6">
      <w:pPr>
        <w:tabs>
          <w:tab w:val="left" w:pos="7380"/>
          <w:tab w:val="left" w:pos="8819"/>
        </w:tabs>
        <w:ind w:left="1843" w:right="0" w:hanging="425"/>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23743D">
        <w:rPr>
          <w:rFonts w:ascii="Times New Roman" w:hAnsi="Times New Roman"/>
          <w:b/>
          <w:sz w:val="22"/>
        </w:rPr>
        <w:t>Eternal State</w:t>
      </w:r>
      <w:r w:rsidRPr="00CC28AA">
        <w:rPr>
          <w:rFonts w:ascii="Times New Roman" w:hAnsi="Times New Roman"/>
          <w:sz w:val="22"/>
        </w:rPr>
        <w:t xml:space="preserve">: Many see this fulfilled in the new heavens and new earth (e.g., Leupold, </w:t>
      </w:r>
      <w:r w:rsidRPr="00CC28AA">
        <w:rPr>
          <w:rFonts w:ascii="Times New Roman" w:hAnsi="Times New Roman"/>
          <w:i/>
          <w:sz w:val="22"/>
        </w:rPr>
        <w:t>Exposition of Isaiah</w:t>
      </w:r>
      <w:r w:rsidRPr="00CC28AA">
        <w:rPr>
          <w:rFonts w:ascii="Times New Roman" w:hAnsi="Times New Roman"/>
          <w:sz w:val="22"/>
        </w:rPr>
        <w:t xml:space="preserve">, 1:222; Otto Kaiser, </w:t>
      </w:r>
      <w:r w:rsidRPr="00CC28AA">
        <w:rPr>
          <w:rFonts w:ascii="Times New Roman" w:hAnsi="Times New Roman"/>
          <w:i/>
          <w:sz w:val="22"/>
        </w:rPr>
        <w:t>Isaiah 1–12</w:t>
      </w:r>
      <w:r w:rsidRPr="00CC28AA">
        <w:rPr>
          <w:rFonts w:ascii="Times New Roman" w:hAnsi="Times New Roman"/>
          <w:sz w:val="22"/>
        </w:rPr>
        <w:t>, OTL, 161).  However, the new earth will have no death (Rev. 21:4) but Isaiah 11:10-16 says “in that day” Israel will be restored to her promised boundaries by plundering the surrounding nations.  “The L</w:t>
      </w:r>
      <w:r w:rsidRPr="00CC28AA">
        <w:rPr>
          <w:rFonts w:ascii="Times New Roman" w:hAnsi="Times New Roman"/>
          <w:sz w:val="18"/>
        </w:rPr>
        <w:t>ORD</w:t>
      </w:r>
      <w:r w:rsidRPr="00CC28AA">
        <w:rPr>
          <w:rFonts w:ascii="Times New Roman" w:hAnsi="Times New Roman"/>
          <w:sz w:val="22"/>
        </w:rPr>
        <w:t xml:space="preserve"> will reach out his hand a second time to reclaim the remnant… of his people from Assyria, from Lower Egypt,” etc. (v. 11).  While some say the first </w:t>
      </w:r>
      <w:r w:rsidR="00D23E1E">
        <w:rPr>
          <w:rFonts w:ascii="Times New Roman" w:hAnsi="Times New Roman"/>
          <w:sz w:val="22"/>
        </w:rPr>
        <w:t>restoration</w:t>
      </w:r>
      <w:r w:rsidRPr="00CC28AA">
        <w:rPr>
          <w:rFonts w:ascii="Times New Roman" w:hAnsi="Times New Roman"/>
          <w:sz w:val="22"/>
        </w:rPr>
        <w:t xml:space="preserve"> was at the Exodus (</w:t>
      </w:r>
      <w:r w:rsidRPr="00CC28AA">
        <w:rPr>
          <w:rFonts w:ascii="Times New Roman" w:hAnsi="Times New Roman"/>
          <w:i/>
          <w:sz w:val="22"/>
        </w:rPr>
        <w:t>NIV Study Bible</w:t>
      </w:r>
      <w:r w:rsidRPr="00CC28AA">
        <w:rPr>
          <w:rFonts w:ascii="Times New Roman" w:hAnsi="Times New Roman"/>
          <w:sz w:val="22"/>
        </w:rPr>
        <w:t xml:space="preserve">, 1027), this restored the entire nation (not just a remnant).  The first time </w:t>
      </w:r>
      <w:r w:rsidR="00D23E1E">
        <w:rPr>
          <w:rFonts w:ascii="Times New Roman" w:hAnsi="Times New Roman"/>
          <w:sz w:val="22"/>
        </w:rPr>
        <w:t>God</w:t>
      </w:r>
      <w:r w:rsidRPr="00CC28AA">
        <w:rPr>
          <w:rFonts w:ascii="Times New Roman" w:hAnsi="Times New Roman"/>
          <w:sz w:val="22"/>
        </w:rPr>
        <w:t xml:space="preserve"> restored a remnant was in 538 </w:t>
      </w:r>
      <w:r w:rsidRPr="00CC28AA">
        <w:rPr>
          <w:rFonts w:ascii="Times New Roman" w:hAnsi="Times New Roman"/>
          <w:sz w:val="18"/>
        </w:rPr>
        <w:t xml:space="preserve">BC </w:t>
      </w:r>
      <w:r w:rsidRPr="00CC28AA">
        <w:rPr>
          <w:rFonts w:ascii="Times New Roman" w:hAnsi="Times New Roman"/>
          <w:sz w:val="22"/>
        </w:rPr>
        <w:t xml:space="preserve">but this will happen again at Christ’s return to restore descendants of those dispersed in </w:t>
      </w:r>
      <w:r w:rsidRPr="00CC28AA">
        <w:rPr>
          <w:rFonts w:ascii="Times New Roman" w:hAnsi="Times New Roman"/>
          <w:sz w:val="18"/>
        </w:rPr>
        <w:t xml:space="preserve">AD </w:t>
      </w:r>
      <w:r w:rsidRPr="00CC28AA">
        <w:rPr>
          <w:rFonts w:ascii="Times New Roman" w:hAnsi="Times New Roman"/>
          <w:sz w:val="22"/>
        </w:rPr>
        <w:t>70.</w:t>
      </w:r>
    </w:p>
    <w:p w14:paraId="2A01BC9B" w14:textId="77777777" w:rsidR="0025526B" w:rsidRPr="00CC28AA" w:rsidRDefault="0025526B" w:rsidP="00B56AC6">
      <w:pPr>
        <w:tabs>
          <w:tab w:val="left" w:pos="7380"/>
          <w:tab w:val="left" w:pos="8819"/>
        </w:tabs>
        <w:ind w:left="1843" w:right="0" w:hanging="425"/>
        <w:jc w:val="left"/>
        <w:rPr>
          <w:rFonts w:ascii="Times New Roman" w:hAnsi="Times New Roman"/>
          <w:sz w:val="22"/>
        </w:rPr>
      </w:pPr>
    </w:p>
    <w:p w14:paraId="1FAD5390" w14:textId="77777777" w:rsidR="0025526B" w:rsidRPr="00CC28AA" w:rsidRDefault="0025526B" w:rsidP="00B56AC6">
      <w:pPr>
        <w:tabs>
          <w:tab w:val="left" w:pos="7380"/>
          <w:tab w:val="left" w:pos="8819"/>
        </w:tabs>
        <w:ind w:left="1843" w:right="0" w:hanging="425"/>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23743D">
        <w:rPr>
          <w:rFonts w:ascii="Times New Roman" w:hAnsi="Times New Roman"/>
          <w:b/>
          <w:sz w:val="22"/>
        </w:rPr>
        <w:t>Millennial State</w:t>
      </w:r>
      <w:r w:rsidRPr="00CC28AA">
        <w:rPr>
          <w:rFonts w:ascii="Times New Roman" w:hAnsi="Times New Roman"/>
          <w:sz w:val="22"/>
        </w:rPr>
        <w:t xml:space="preserve">: I agree with those who see Isaiah depicting an earthly yet future scene (e.g., Delitzsch, 7:285; Ronald Clements, </w:t>
      </w:r>
      <w:r w:rsidRPr="00CC28AA">
        <w:rPr>
          <w:rFonts w:ascii="Times New Roman" w:hAnsi="Times New Roman"/>
          <w:i/>
          <w:sz w:val="22"/>
        </w:rPr>
        <w:t>Isaiah 1–39</w:t>
      </w:r>
      <w:r w:rsidRPr="00CC28AA">
        <w:rPr>
          <w:rFonts w:ascii="Times New Roman" w:hAnsi="Times New Roman"/>
          <w:sz w:val="22"/>
        </w:rPr>
        <w:t xml:space="preserve">, NCBC, 122; W. E. Vine, </w:t>
      </w:r>
      <w:r w:rsidRPr="00CC28AA">
        <w:rPr>
          <w:rFonts w:ascii="Times New Roman" w:hAnsi="Times New Roman"/>
          <w:i/>
          <w:sz w:val="22"/>
        </w:rPr>
        <w:t>Isaiah</w:t>
      </w:r>
      <w:r w:rsidRPr="00CC28AA">
        <w:rPr>
          <w:rFonts w:ascii="Times New Roman" w:hAnsi="Times New Roman"/>
          <w:sz w:val="22"/>
        </w:rPr>
        <w:t>, 49-50).  After all, “the earth will be f</w:t>
      </w:r>
      <w:r w:rsidR="00D23E1E">
        <w:rPr>
          <w:rFonts w:ascii="Times New Roman" w:hAnsi="Times New Roman"/>
          <w:sz w:val="22"/>
        </w:rPr>
        <w:t>ull of the knowledge of the L</w:t>
      </w:r>
      <w:r w:rsidR="00D23E1E">
        <w:rPr>
          <w:rFonts w:ascii="Times New Roman" w:hAnsi="Times New Roman"/>
          <w:sz w:val="20"/>
        </w:rPr>
        <w:t>ORD</w:t>
      </w:r>
      <w:r w:rsidRPr="00CC28AA">
        <w:rPr>
          <w:rFonts w:ascii="Times New Roman" w:hAnsi="Times New Roman"/>
          <w:sz w:val="22"/>
        </w:rPr>
        <w:t>” and peace will be “on all my holy mountain” (v. 9), which is Jerusalem.</w:t>
      </w:r>
    </w:p>
    <w:p w14:paraId="576B7934" w14:textId="77777777" w:rsidR="0025526B" w:rsidRPr="00CC28AA" w:rsidRDefault="0025526B" w:rsidP="00B56AC6">
      <w:pPr>
        <w:tabs>
          <w:tab w:val="left" w:pos="1890"/>
          <w:tab w:val="left" w:pos="7380"/>
          <w:tab w:val="left" w:pos="8819"/>
        </w:tabs>
        <w:ind w:left="426" w:right="0" w:hanging="360"/>
        <w:jc w:val="left"/>
        <w:rPr>
          <w:rFonts w:ascii="Times New Roman" w:hAnsi="Times New Roman"/>
          <w:sz w:val="22"/>
        </w:rPr>
      </w:pPr>
    </w:p>
    <w:p w14:paraId="51159B14" w14:textId="77777777" w:rsidR="0025526B" w:rsidRDefault="0025526B" w:rsidP="00B56AC6">
      <w:pPr>
        <w:tabs>
          <w:tab w:val="left" w:pos="1890"/>
          <w:tab w:val="left" w:pos="7380"/>
          <w:tab w:val="left" w:pos="8819"/>
        </w:tabs>
        <w:ind w:left="426" w:right="0" w:hanging="360"/>
        <w:jc w:val="left"/>
        <w:rPr>
          <w:rFonts w:ascii="Times New Roman" w:hAnsi="Times New Roman"/>
          <w:sz w:val="22"/>
        </w:rPr>
      </w:pPr>
      <w:r>
        <w:rPr>
          <w:rFonts w:ascii="Times New Roman" w:hAnsi="Times New Roman"/>
          <w:sz w:val="22"/>
        </w:rPr>
        <w:t>b.</w:t>
      </w:r>
      <w:r>
        <w:rPr>
          <w:rFonts w:ascii="Times New Roman" w:hAnsi="Times New Roman"/>
          <w:sz w:val="22"/>
        </w:rPr>
        <w:tab/>
      </w:r>
      <w:r w:rsidRPr="00CC28AA">
        <w:rPr>
          <w:rFonts w:ascii="Times New Roman" w:hAnsi="Times New Roman"/>
          <w:sz w:val="22"/>
        </w:rPr>
        <w:t xml:space="preserve">Isaiah 65:20 notes that those who die at 100 will be considered young.  Leupold (3:366) claims this will happen in the new heavens and new earth, but death will be done away with at this time (Rev. 21:4). </w:t>
      </w:r>
    </w:p>
    <w:p w14:paraId="44EB2A47" w14:textId="77777777" w:rsidR="0025526B" w:rsidRPr="00243E71" w:rsidRDefault="0025526B" w:rsidP="00B56AC6">
      <w:pPr>
        <w:tabs>
          <w:tab w:val="left" w:pos="1890"/>
          <w:tab w:val="left" w:pos="7380"/>
          <w:tab w:val="left" w:pos="8819"/>
        </w:tabs>
        <w:ind w:left="1530" w:right="81" w:hanging="360"/>
        <w:jc w:val="left"/>
        <w:rPr>
          <w:sz w:val="22"/>
        </w:rPr>
      </w:pPr>
    </w:p>
    <w:p w14:paraId="0CC1C1BC" w14:textId="77777777" w:rsidR="0025526B" w:rsidRPr="00F536D8" w:rsidRDefault="0025526B" w:rsidP="00B56AC6">
      <w:pPr>
        <w:tabs>
          <w:tab w:val="left" w:pos="1890"/>
          <w:tab w:val="left" w:pos="7380"/>
          <w:tab w:val="left" w:pos="8819"/>
        </w:tabs>
        <w:ind w:left="426" w:right="0" w:hanging="360"/>
        <w:jc w:val="left"/>
        <w:rPr>
          <w:rFonts w:ascii="Times New Roman" w:hAnsi="Times New Roman"/>
          <w:sz w:val="22"/>
        </w:rPr>
      </w:pPr>
      <w:r w:rsidRPr="00F536D8">
        <w:rPr>
          <w:rFonts w:ascii="Times New Roman" w:hAnsi="Times New Roman"/>
          <w:sz w:val="22"/>
        </w:rPr>
        <w:t>c.</w:t>
      </w:r>
      <w:r w:rsidRPr="00F536D8">
        <w:rPr>
          <w:rFonts w:ascii="Times New Roman" w:hAnsi="Times New Roman"/>
          <w:sz w:val="22"/>
        </w:rPr>
        <w:tab/>
        <w:t>Psalm 72 has more depictions of life under the millennial state than any psalm.</w:t>
      </w:r>
    </w:p>
    <w:p w14:paraId="0031F7E8" w14:textId="77777777" w:rsidR="0025526B" w:rsidRPr="00F536D8" w:rsidRDefault="0025526B" w:rsidP="00B56AC6">
      <w:pPr>
        <w:tabs>
          <w:tab w:val="left" w:pos="1890"/>
          <w:tab w:val="left" w:pos="7380"/>
          <w:tab w:val="left" w:pos="8819"/>
        </w:tabs>
        <w:ind w:left="426" w:right="0" w:hanging="360"/>
        <w:jc w:val="left"/>
        <w:rPr>
          <w:rFonts w:ascii="Times New Roman" w:hAnsi="Times New Roman"/>
          <w:sz w:val="22"/>
        </w:rPr>
      </w:pPr>
    </w:p>
    <w:p w14:paraId="18003203" w14:textId="77777777" w:rsidR="0025526B" w:rsidRPr="00F536D8" w:rsidRDefault="0025526B" w:rsidP="00B56AC6">
      <w:pPr>
        <w:tabs>
          <w:tab w:val="left" w:pos="1890"/>
          <w:tab w:val="left" w:pos="7380"/>
          <w:tab w:val="left" w:pos="8819"/>
        </w:tabs>
        <w:ind w:left="426" w:right="0" w:hanging="360"/>
        <w:jc w:val="left"/>
        <w:rPr>
          <w:rFonts w:ascii="Times New Roman" w:hAnsi="Times New Roman"/>
          <w:sz w:val="22"/>
        </w:rPr>
      </w:pPr>
      <w:r w:rsidRPr="00F536D8">
        <w:rPr>
          <w:rFonts w:ascii="Times New Roman" w:hAnsi="Times New Roman"/>
          <w:sz w:val="22"/>
        </w:rPr>
        <w:lastRenderedPageBreak/>
        <w:t>d.</w:t>
      </w:r>
      <w:r w:rsidRPr="00F536D8">
        <w:rPr>
          <w:rFonts w:ascii="Times New Roman" w:hAnsi="Times New Roman"/>
          <w:sz w:val="22"/>
        </w:rPr>
        <w:tab/>
        <w:t xml:space="preserve">Zechariah 14:5-17 </w:t>
      </w:r>
      <w:r>
        <w:rPr>
          <w:rFonts w:ascii="Times New Roman" w:hAnsi="Times New Roman"/>
          <w:sz w:val="22"/>
        </w:rPr>
        <w:t>says that after</w:t>
      </w:r>
      <w:r w:rsidRPr="00F536D8">
        <w:rPr>
          <w:rFonts w:ascii="Times New Roman" w:hAnsi="Times New Roman"/>
          <w:sz w:val="22"/>
        </w:rPr>
        <w:t xml:space="preserve"> Messiah’s return, nations will go up to Jerusalem for worship year after year.  This cannot fit into an amillennial scheme where believers would be: (1) in heaven immediately following Christ’s return, or (2) on a renewed earth without the sun, night, or time (Rev. 21:22-25).</w:t>
      </w:r>
    </w:p>
    <w:p w14:paraId="5A8B4F71" w14:textId="77777777" w:rsidR="0025526B" w:rsidRPr="00CC28AA" w:rsidRDefault="0025526B">
      <w:pPr>
        <w:tabs>
          <w:tab w:val="left" w:pos="1890"/>
          <w:tab w:val="left" w:pos="7380"/>
          <w:tab w:val="left" w:pos="8819"/>
        </w:tabs>
        <w:ind w:left="1170" w:right="0"/>
        <w:rPr>
          <w:rFonts w:ascii="Times New Roman" w:hAnsi="Times New Roman"/>
          <w:sz w:val="22"/>
        </w:rPr>
        <w:sectPr w:rsidR="0025526B" w:rsidRPr="00CC28AA">
          <w:headerReference w:type="default" r:id="rId92"/>
          <w:pgSz w:w="11880" w:h="16920"/>
          <w:pgMar w:top="720" w:right="720" w:bottom="720" w:left="1440" w:header="720" w:footer="720" w:gutter="0"/>
          <w:pgNumType w:start="467"/>
          <w:cols w:space="720"/>
        </w:sectPr>
      </w:pPr>
    </w:p>
    <w:p w14:paraId="2D738CA8" w14:textId="77777777" w:rsidR="0025526B" w:rsidRPr="00CC28AA" w:rsidRDefault="0025526B" w:rsidP="000B6C69">
      <w:pPr>
        <w:ind w:right="0"/>
        <w:jc w:val="center"/>
        <w:outlineLvl w:val="0"/>
        <w:rPr>
          <w:rFonts w:ascii="Times New Roman" w:hAnsi="Times New Roman"/>
          <w:b/>
          <w:i/>
          <w:sz w:val="26"/>
        </w:rPr>
      </w:pPr>
      <w:r w:rsidRPr="00CC28AA">
        <w:rPr>
          <w:rFonts w:ascii="Times New Roman" w:hAnsi="Times New Roman"/>
          <w:b/>
          <w:sz w:val="34"/>
        </w:rPr>
        <w:lastRenderedPageBreak/>
        <w:t>Covenant Contrasts</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721" w:name="_Toc425035333"/>
      <w:bookmarkStart w:id="722" w:name="_Toc425043061"/>
      <w:bookmarkStart w:id="723" w:name="_Toc478007645"/>
      <w:bookmarkStart w:id="724" w:name="_Toc488675924"/>
      <w:bookmarkStart w:id="725" w:name="_Toc502548242"/>
      <w:bookmarkStart w:id="726" w:name="_Toc493866567"/>
      <w:r w:rsidRPr="00CC28AA">
        <w:rPr>
          <w:rFonts w:ascii="Times New Roman" w:hAnsi="Times New Roman"/>
          <w:sz w:val="22"/>
        </w:rPr>
        <w:instrText>Covenant Contrasts</w:instrText>
      </w:r>
      <w:bookmarkEnd w:id="721"/>
      <w:bookmarkEnd w:id="722"/>
      <w:bookmarkEnd w:id="723"/>
      <w:bookmarkEnd w:id="724"/>
      <w:bookmarkEnd w:id="725"/>
      <w:bookmarkEnd w:id="726"/>
      <w:r w:rsidRPr="00CC28AA">
        <w:rPr>
          <w:rFonts w:ascii="Times New Roman" w:hAnsi="Times New Roman"/>
          <w:sz w:val="22"/>
        </w:rPr>
        <w:instrText xml:space="preserve"> " \l 4 </w:instrText>
      </w:r>
      <w:r w:rsidRPr="00CC28AA">
        <w:rPr>
          <w:rFonts w:ascii="Times New Roman" w:hAnsi="Times New Roman"/>
          <w:sz w:val="22"/>
        </w:rPr>
        <w:fldChar w:fldCharType="end"/>
      </w:r>
    </w:p>
    <w:p w14:paraId="44E7D695" w14:textId="77777777" w:rsidR="0025526B" w:rsidRPr="00CC28AA" w:rsidRDefault="0025526B">
      <w:pPr>
        <w:tabs>
          <w:tab w:val="left" w:pos="3780"/>
          <w:tab w:val="right" w:pos="8120"/>
        </w:tabs>
        <w:ind w:left="420" w:right="0" w:hanging="420"/>
        <w:rPr>
          <w:rFonts w:ascii="Times New Roman" w:hAnsi="Times New Roman"/>
          <w:sz w:val="14"/>
        </w:rPr>
      </w:pPr>
    </w:p>
    <w:p w14:paraId="0D1FEBE5"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There are only four key eschatological covenants in Scripture.  They share these traits in common:</w:t>
      </w:r>
    </w:p>
    <w:p w14:paraId="1CA97AE6"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Unconditional</w:t>
      </w:r>
    </w:p>
    <w:p w14:paraId="2CDC80B4"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Eternal</w:t>
      </w:r>
    </w:p>
    <w:p w14:paraId="2242473E"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Partially &amp; spiritually fulfilled at present</w:t>
      </w:r>
    </w:p>
    <w:p w14:paraId="63B3E4CC"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Fully &amp; literally fulfilled in the future</w:t>
      </w:r>
    </w:p>
    <w:p w14:paraId="075D46B2"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Universal in scope</w:t>
      </w:r>
    </w:p>
    <w:p w14:paraId="206DD350" w14:textId="77777777" w:rsidR="0025526B" w:rsidRPr="00CC28AA" w:rsidRDefault="0025526B">
      <w:pPr>
        <w:tabs>
          <w:tab w:val="left" w:pos="3780"/>
          <w:tab w:val="right" w:pos="8120"/>
        </w:tabs>
        <w:ind w:left="420" w:right="0" w:hanging="420"/>
        <w:rPr>
          <w:rFonts w:ascii="Times New Roman" w:hAnsi="Times New Roman"/>
          <w:sz w:val="14"/>
        </w:rPr>
      </w:pPr>
    </w:p>
    <w:p w14:paraId="305063D4" w14:textId="77777777" w:rsidR="0025526B" w:rsidRPr="00CC28AA" w:rsidRDefault="0025526B">
      <w:pPr>
        <w:tabs>
          <w:tab w:val="left" w:pos="3780"/>
          <w:tab w:val="right" w:pos="8120"/>
        </w:tabs>
        <w:ind w:left="420" w:right="0" w:hanging="420"/>
        <w:rPr>
          <w:rFonts w:ascii="Times New Roman" w:hAnsi="Times New Roman"/>
          <w:sz w:val="22"/>
        </w:rPr>
      </w:pPr>
      <w:r w:rsidRPr="00CC28AA">
        <w:rPr>
          <w:rFonts w:ascii="Times New Roman" w:hAnsi="Times New Roman"/>
          <w:sz w:val="22"/>
        </w:rPr>
        <w:t>Yet they can be contrasted in many ways as well (see also pages 21-22, 55a, 59-61, 116):</w:t>
      </w:r>
    </w:p>
    <w:p w14:paraId="17128599" w14:textId="77777777" w:rsidR="0025526B" w:rsidRPr="00CC28AA" w:rsidRDefault="0025526B">
      <w:pPr>
        <w:tabs>
          <w:tab w:val="left" w:pos="3780"/>
          <w:tab w:val="right" w:pos="8120"/>
        </w:tabs>
        <w:ind w:left="420" w:right="0" w:hanging="420"/>
        <w:rPr>
          <w:rFonts w:ascii="Times New Roman" w:hAnsi="Times New Roman"/>
          <w:sz w:val="14"/>
        </w:rPr>
      </w:pPr>
    </w:p>
    <w:tbl>
      <w:tblPr>
        <w:tblW w:w="0" w:type="auto"/>
        <w:tblLayout w:type="fixed"/>
        <w:tblLook w:val="0000" w:firstRow="0" w:lastRow="0" w:firstColumn="0" w:lastColumn="0" w:noHBand="0" w:noVBand="0"/>
      </w:tblPr>
      <w:tblGrid>
        <w:gridCol w:w="1671"/>
        <w:gridCol w:w="1947"/>
        <w:gridCol w:w="2070"/>
        <w:gridCol w:w="1890"/>
        <w:gridCol w:w="2070"/>
      </w:tblGrid>
      <w:tr w:rsidR="0025526B" w:rsidRPr="00CC28AA" w14:paraId="1095B91F" w14:textId="77777777">
        <w:tc>
          <w:tcPr>
            <w:tcW w:w="1671" w:type="dxa"/>
            <w:tcBorders>
              <w:top w:val="single" w:sz="12" w:space="0" w:color="000000"/>
              <w:left w:val="single" w:sz="12" w:space="0" w:color="000000"/>
            </w:tcBorders>
            <w:shd w:val="pct90" w:color="000000" w:fill="FFFFFF"/>
          </w:tcPr>
          <w:p w14:paraId="3C9C004B" w14:textId="77777777" w:rsidR="0025526B" w:rsidRPr="00CC28AA" w:rsidRDefault="0025526B">
            <w:pPr>
              <w:tabs>
                <w:tab w:val="left" w:pos="3780"/>
                <w:tab w:val="right" w:pos="8120"/>
              </w:tabs>
              <w:ind w:right="0"/>
              <w:jc w:val="left"/>
              <w:rPr>
                <w:rFonts w:ascii="Times New Roman" w:hAnsi="Times New Roman"/>
                <w:b/>
                <w:i/>
                <w:color w:val="FFFFFF"/>
                <w:sz w:val="26"/>
                <w:lang w:bidi="my-MM"/>
              </w:rPr>
            </w:pPr>
          </w:p>
        </w:tc>
        <w:tc>
          <w:tcPr>
            <w:tcW w:w="1947" w:type="dxa"/>
            <w:tcBorders>
              <w:top w:val="single" w:sz="12" w:space="0" w:color="000000"/>
            </w:tcBorders>
            <w:shd w:val="pct90" w:color="000000" w:fill="FFFFFF"/>
          </w:tcPr>
          <w:p w14:paraId="47C4228D" w14:textId="77777777" w:rsidR="0025526B" w:rsidRPr="00CC28AA" w:rsidRDefault="0025526B">
            <w:pPr>
              <w:tabs>
                <w:tab w:val="left" w:pos="3780"/>
                <w:tab w:val="right" w:pos="8120"/>
              </w:tabs>
              <w:ind w:right="0"/>
              <w:jc w:val="left"/>
              <w:rPr>
                <w:rFonts w:ascii="Times New Roman" w:hAnsi="Times New Roman"/>
                <w:b/>
                <w:color w:val="FFFFFF"/>
                <w:sz w:val="26"/>
                <w:lang w:bidi="my-MM"/>
              </w:rPr>
            </w:pPr>
            <w:r w:rsidRPr="00CC28AA">
              <w:rPr>
                <w:rFonts w:ascii="Times New Roman" w:hAnsi="Times New Roman"/>
                <w:b/>
                <w:color w:val="FFFFFF"/>
                <w:sz w:val="26"/>
                <w:lang w:bidi="my-MM"/>
              </w:rPr>
              <w:t>Abrahamic</w:t>
            </w:r>
          </w:p>
        </w:tc>
        <w:tc>
          <w:tcPr>
            <w:tcW w:w="2070" w:type="dxa"/>
            <w:tcBorders>
              <w:top w:val="single" w:sz="12" w:space="0" w:color="000000"/>
            </w:tcBorders>
            <w:shd w:val="pct90" w:color="000000" w:fill="FFFFFF"/>
          </w:tcPr>
          <w:p w14:paraId="4A6E44E0" w14:textId="77777777" w:rsidR="0025526B" w:rsidRPr="00CC28AA" w:rsidRDefault="0025526B">
            <w:pPr>
              <w:tabs>
                <w:tab w:val="left" w:pos="3780"/>
                <w:tab w:val="right" w:pos="8120"/>
              </w:tabs>
              <w:ind w:left="-108" w:right="0"/>
              <w:jc w:val="left"/>
              <w:rPr>
                <w:rFonts w:ascii="Times New Roman" w:hAnsi="Times New Roman"/>
                <w:b/>
                <w:color w:val="FFFFFF"/>
                <w:sz w:val="26"/>
                <w:lang w:bidi="my-MM"/>
              </w:rPr>
            </w:pPr>
            <w:r>
              <w:rPr>
                <w:rFonts w:ascii="Times New Roman" w:hAnsi="Times New Roman"/>
                <w:b/>
                <w:color w:val="FFFFFF"/>
                <w:sz w:val="26"/>
                <w:lang w:bidi="my-MM"/>
              </w:rPr>
              <w:t>Land</w:t>
            </w:r>
          </w:p>
        </w:tc>
        <w:tc>
          <w:tcPr>
            <w:tcW w:w="1890" w:type="dxa"/>
            <w:tcBorders>
              <w:top w:val="single" w:sz="12" w:space="0" w:color="000000"/>
            </w:tcBorders>
            <w:shd w:val="pct90" w:color="000000" w:fill="FFFFFF"/>
          </w:tcPr>
          <w:p w14:paraId="0355346C" w14:textId="77777777" w:rsidR="0025526B" w:rsidRPr="00CC28AA" w:rsidRDefault="0025526B">
            <w:pPr>
              <w:tabs>
                <w:tab w:val="left" w:pos="3780"/>
                <w:tab w:val="right" w:pos="8120"/>
              </w:tabs>
              <w:ind w:right="0"/>
              <w:jc w:val="left"/>
              <w:rPr>
                <w:rFonts w:ascii="Times New Roman" w:hAnsi="Times New Roman"/>
                <w:b/>
                <w:color w:val="FFFFFF"/>
                <w:sz w:val="26"/>
                <w:lang w:bidi="my-MM"/>
              </w:rPr>
            </w:pPr>
            <w:r w:rsidRPr="00CC28AA">
              <w:rPr>
                <w:rFonts w:ascii="Times New Roman" w:hAnsi="Times New Roman"/>
                <w:b/>
                <w:color w:val="FFFFFF"/>
                <w:sz w:val="26"/>
                <w:lang w:bidi="my-MM"/>
              </w:rPr>
              <w:t>Davidic</w:t>
            </w:r>
          </w:p>
        </w:tc>
        <w:tc>
          <w:tcPr>
            <w:tcW w:w="2070" w:type="dxa"/>
            <w:tcBorders>
              <w:top w:val="single" w:sz="12" w:space="0" w:color="000000"/>
              <w:right w:val="single" w:sz="12" w:space="0" w:color="000000"/>
            </w:tcBorders>
            <w:shd w:val="pct90" w:color="000000" w:fill="FFFFFF"/>
          </w:tcPr>
          <w:p w14:paraId="76C8CE0D" w14:textId="77777777" w:rsidR="0025526B" w:rsidRPr="00CC28AA" w:rsidRDefault="0025526B">
            <w:pPr>
              <w:tabs>
                <w:tab w:val="left" w:pos="3780"/>
                <w:tab w:val="right" w:pos="8120"/>
              </w:tabs>
              <w:ind w:right="0"/>
              <w:jc w:val="left"/>
              <w:rPr>
                <w:rFonts w:ascii="Times New Roman" w:hAnsi="Times New Roman"/>
                <w:b/>
                <w:color w:val="FFFFFF"/>
                <w:sz w:val="26"/>
                <w:lang w:bidi="my-MM"/>
              </w:rPr>
            </w:pPr>
            <w:r w:rsidRPr="00CC28AA">
              <w:rPr>
                <w:rFonts w:ascii="Times New Roman" w:hAnsi="Times New Roman"/>
                <w:b/>
                <w:color w:val="FFFFFF"/>
                <w:sz w:val="26"/>
                <w:lang w:bidi="my-MM"/>
              </w:rPr>
              <w:t>New</w:t>
            </w:r>
          </w:p>
        </w:tc>
      </w:tr>
      <w:tr w:rsidR="0025526B" w:rsidRPr="00CC28AA" w14:paraId="24C216F8" w14:textId="77777777">
        <w:tc>
          <w:tcPr>
            <w:tcW w:w="1671" w:type="dxa"/>
            <w:tcBorders>
              <w:left w:val="single" w:sz="12" w:space="0" w:color="000000"/>
            </w:tcBorders>
          </w:tcPr>
          <w:p w14:paraId="5AEB9022" w14:textId="77777777" w:rsidR="0025526B" w:rsidRPr="00CC28AA" w:rsidRDefault="0025526B">
            <w:pPr>
              <w:tabs>
                <w:tab w:val="left" w:pos="3780"/>
                <w:tab w:val="right" w:pos="8120"/>
              </w:tabs>
              <w:ind w:right="0"/>
              <w:jc w:val="left"/>
              <w:rPr>
                <w:rFonts w:ascii="Times New Roman" w:hAnsi="Times New Roman"/>
                <w:b/>
                <w:i/>
                <w:sz w:val="22"/>
                <w:lang w:bidi="my-MM"/>
              </w:rPr>
            </w:pPr>
          </w:p>
          <w:p w14:paraId="1A055932"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 xml:space="preserve">Definition: </w:t>
            </w:r>
          </w:p>
          <w:p w14:paraId="5A3B9BC5"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God’s promise to give Israel…</w:t>
            </w:r>
          </w:p>
        </w:tc>
        <w:tc>
          <w:tcPr>
            <w:tcW w:w="1947" w:type="dxa"/>
          </w:tcPr>
          <w:p w14:paraId="3BD3AEC8" w14:textId="77777777" w:rsidR="0025526B" w:rsidRPr="00CC28AA" w:rsidRDefault="0025526B">
            <w:pPr>
              <w:tabs>
                <w:tab w:val="left" w:pos="3780"/>
                <w:tab w:val="right" w:pos="8120"/>
              </w:tabs>
              <w:ind w:right="0"/>
              <w:jc w:val="left"/>
              <w:rPr>
                <w:rFonts w:ascii="Times New Roman" w:hAnsi="Times New Roman"/>
                <w:sz w:val="22"/>
                <w:lang w:bidi="my-MM"/>
              </w:rPr>
            </w:pPr>
          </w:p>
          <w:p w14:paraId="42E4FCCE"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land, rule, and blessing to benefit the world</w:t>
            </w:r>
          </w:p>
          <w:p w14:paraId="65C355FB" w14:textId="77777777" w:rsidR="0025526B" w:rsidRPr="00CC28AA" w:rsidRDefault="0025526B">
            <w:pPr>
              <w:tabs>
                <w:tab w:val="left" w:pos="3780"/>
                <w:tab w:val="right" w:pos="8120"/>
              </w:tabs>
              <w:ind w:right="0"/>
              <w:jc w:val="left"/>
              <w:rPr>
                <w:rFonts w:ascii="Times New Roman" w:hAnsi="Times New Roman"/>
                <w:sz w:val="22"/>
                <w:lang w:bidi="my-MM"/>
              </w:rPr>
            </w:pPr>
          </w:p>
        </w:tc>
        <w:tc>
          <w:tcPr>
            <w:tcW w:w="2070" w:type="dxa"/>
          </w:tcPr>
          <w:p w14:paraId="11C674A6"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0575BE74"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i/>
                <w:sz w:val="22"/>
                <w:lang w:bidi="my-MM"/>
              </w:rPr>
              <w:t>physical</w:t>
            </w:r>
            <w:r w:rsidRPr="00CC28AA">
              <w:rPr>
                <w:rFonts w:ascii="Times New Roman" w:hAnsi="Times New Roman"/>
                <w:sz w:val="22"/>
                <w:lang w:bidi="my-MM"/>
              </w:rPr>
              <w:t xml:space="preserve"> </w:t>
            </w:r>
            <w:r w:rsidRPr="00CC28AA">
              <w:rPr>
                <w:rFonts w:ascii="Times New Roman" w:hAnsi="Times New Roman"/>
                <w:sz w:val="22"/>
                <w:u w:val="single"/>
                <w:lang w:bidi="my-MM"/>
              </w:rPr>
              <w:t>land</w:t>
            </w:r>
            <w:r w:rsidRPr="00CC28AA">
              <w:rPr>
                <w:rFonts w:ascii="Times New Roman" w:hAnsi="Times New Roman"/>
                <w:sz w:val="22"/>
                <w:lang w:bidi="my-MM"/>
              </w:rPr>
              <w:t xml:space="preserve"> from the Wadi of Egypt to the Euphrates River (Gen. 15:18)</w:t>
            </w:r>
          </w:p>
        </w:tc>
        <w:tc>
          <w:tcPr>
            <w:tcW w:w="1890" w:type="dxa"/>
          </w:tcPr>
          <w:p w14:paraId="111819D2" w14:textId="77777777" w:rsidR="0025526B" w:rsidRPr="00CC28AA" w:rsidRDefault="0025526B">
            <w:pPr>
              <w:tabs>
                <w:tab w:val="left" w:pos="3780"/>
                <w:tab w:val="right" w:pos="8120"/>
              </w:tabs>
              <w:ind w:right="0"/>
              <w:jc w:val="left"/>
              <w:rPr>
                <w:rFonts w:ascii="Times New Roman" w:hAnsi="Times New Roman"/>
                <w:sz w:val="22"/>
                <w:lang w:bidi="my-MM"/>
              </w:rPr>
            </w:pPr>
          </w:p>
          <w:p w14:paraId="64A3512C"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i/>
                <w:sz w:val="22"/>
                <w:lang w:bidi="my-MM"/>
              </w:rPr>
              <w:t>political</w:t>
            </w:r>
            <w:r w:rsidRPr="00CC28AA">
              <w:rPr>
                <w:rFonts w:ascii="Times New Roman" w:hAnsi="Times New Roman"/>
                <w:sz w:val="22"/>
                <w:lang w:bidi="my-MM"/>
              </w:rPr>
              <w:t xml:space="preserve"> </w:t>
            </w:r>
            <w:r w:rsidRPr="00CC28AA">
              <w:rPr>
                <w:rFonts w:ascii="Times New Roman" w:hAnsi="Times New Roman"/>
                <w:sz w:val="22"/>
                <w:u w:val="single"/>
                <w:lang w:bidi="my-MM"/>
              </w:rPr>
              <w:t>rule</w:t>
            </w:r>
            <w:r w:rsidRPr="00CC28AA">
              <w:rPr>
                <w:rFonts w:ascii="Times New Roman" w:hAnsi="Times New Roman"/>
                <w:sz w:val="22"/>
                <w:lang w:bidi="my-MM"/>
              </w:rPr>
              <w:t xml:space="preserve"> </w:t>
            </w:r>
          </w:p>
          <w:p w14:paraId="686DF48D"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of a descendant of David forever from Zion</w:t>
            </w:r>
          </w:p>
        </w:tc>
        <w:tc>
          <w:tcPr>
            <w:tcW w:w="2070" w:type="dxa"/>
            <w:tcBorders>
              <w:right w:val="single" w:sz="12" w:space="0" w:color="000000"/>
            </w:tcBorders>
          </w:tcPr>
          <w:p w14:paraId="5D4BB0D1" w14:textId="77777777" w:rsidR="0025526B" w:rsidRPr="00CC28AA" w:rsidRDefault="0025526B">
            <w:pPr>
              <w:tabs>
                <w:tab w:val="left" w:pos="3780"/>
                <w:tab w:val="right" w:pos="8120"/>
              </w:tabs>
              <w:ind w:right="0"/>
              <w:jc w:val="left"/>
              <w:rPr>
                <w:rFonts w:ascii="Times New Roman" w:hAnsi="Times New Roman"/>
                <w:sz w:val="22"/>
                <w:lang w:bidi="my-MM"/>
              </w:rPr>
            </w:pPr>
          </w:p>
          <w:p w14:paraId="3BCB3BD6"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i/>
                <w:sz w:val="22"/>
                <w:lang w:bidi="my-MM"/>
              </w:rPr>
              <w:t>spiritual</w:t>
            </w:r>
            <w:r w:rsidRPr="00CC28AA">
              <w:rPr>
                <w:rFonts w:ascii="Times New Roman" w:hAnsi="Times New Roman"/>
                <w:sz w:val="22"/>
                <w:lang w:bidi="my-MM"/>
              </w:rPr>
              <w:t xml:space="preserve"> </w:t>
            </w:r>
            <w:r w:rsidRPr="00CC28AA">
              <w:rPr>
                <w:rFonts w:ascii="Times New Roman" w:hAnsi="Times New Roman"/>
                <w:sz w:val="22"/>
                <w:u w:val="single"/>
                <w:lang w:bidi="my-MM"/>
              </w:rPr>
              <w:t>blessings</w:t>
            </w:r>
            <w:r w:rsidRPr="00CC28AA">
              <w:rPr>
                <w:rFonts w:ascii="Times New Roman" w:hAnsi="Times New Roman"/>
                <w:sz w:val="22"/>
                <w:lang w:bidi="my-MM"/>
              </w:rPr>
              <w:t xml:space="preserve"> of national cleansing and restoration</w:t>
            </w:r>
          </w:p>
          <w:p w14:paraId="7EC34885" w14:textId="77777777" w:rsidR="0025526B" w:rsidRPr="00CC28AA" w:rsidRDefault="0025526B">
            <w:pPr>
              <w:tabs>
                <w:tab w:val="left" w:pos="3780"/>
                <w:tab w:val="right" w:pos="8120"/>
              </w:tabs>
              <w:ind w:right="0"/>
              <w:jc w:val="left"/>
              <w:rPr>
                <w:rFonts w:ascii="Times New Roman" w:hAnsi="Times New Roman"/>
                <w:sz w:val="22"/>
                <w:lang w:bidi="my-MM"/>
              </w:rPr>
            </w:pPr>
          </w:p>
        </w:tc>
      </w:tr>
      <w:tr w:rsidR="0025526B" w:rsidRPr="00CC28AA" w14:paraId="7197875A" w14:textId="77777777">
        <w:tc>
          <w:tcPr>
            <w:tcW w:w="1671" w:type="dxa"/>
            <w:tcBorders>
              <w:left w:val="single" w:sz="12" w:space="0" w:color="000000"/>
            </w:tcBorders>
          </w:tcPr>
          <w:p w14:paraId="44F7FD4A" w14:textId="77777777" w:rsidR="0025526B" w:rsidRPr="00CC28AA" w:rsidRDefault="0025526B">
            <w:pPr>
              <w:tabs>
                <w:tab w:val="left" w:pos="3780"/>
                <w:tab w:val="right" w:pos="8120"/>
              </w:tabs>
              <w:ind w:right="0"/>
              <w:jc w:val="left"/>
              <w:rPr>
                <w:rFonts w:ascii="Times New Roman" w:hAnsi="Times New Roman"/>
                <w:b/>
                <w:i/>
                <w:sz w:val="22"/>
                <w:lang w:bidi="my-MM"/>
              </w:rPr>
            </w:pPr>
          </w:p>
          <w:p w14:paraId="78BCC783"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Relationship</w:t>
            </w:r>
          </w:p>
        </w:tc>
        <w:tc>
          <w:tcPr>
            <w:tcW w:w="1947" w:type="dxa"/>
          </w:tcPr>
          <w:p w14:paraId="7D3EDF4D" w14:textId="77777777" w:rsidR="0025526B" w:rsidRPr="00CC28AA" w:rsidRDefault="0025526B">
            <w:pPr>
              <w:ind w:right="0"/>
              <w:jc w:val="left"/>
              <w:rPr>
                <w:rFonts w:ascii="Times New Roman" w:hAnsi="Times New Roman"/>
                <w:sz w:val="22"/>
                <w:lang w:bidi="my-MM"/>
              </w:rPr>
            </w:pPr>
          </w:p>
          <w:p w14:paraId="700990C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Umbrella</w:t>
            </w:r>
          </w:p>
        </w:tc>
        <w:tc>
          <w:tcPr>
            <w:tcW w:w="2070" w:type="dxa"/>
          </w:tcPr>
          <w:p w14:paraId="3A03C2E3" w14:textId="77777777" w:rsidR="0025526B" w:rsidRPr="00CC28AA" w:rsidRDefault="0025526B">
            <w:pPr>
              <w:ind w:left="-18" w:right="0"/>
              <w:jc w:val="left"/>
              <w:rPr>
                <w:rFonts w:ascii="Times New Roman" w:hAnsi="Times New Roman"/>
                <w:sz w:val="22"/>
                <w:lang w:bidi="my-MM"/>
              </w:rPr>
            </w:pPr>
          </w:p>
          <w:p w14:paraId="3D5858E7" w14:textId="77777777" w:rsidR="0025526B" w:rsidRPr="00CC28AA" w:rsidRDefault="0025526B">
            <w:pPr>
              <w:ind w:left="-18" w:right="0"/>
              <w:jc w:val="left"/>
              <w:rPr>
                <w:rFonts w:ascii="Times New Roman" w:hAnsi="Times New Roman"/>
                <w:sz w:val="22"/>
                <w:lang w:bidi="my-MM"/>
              </w:rPr>
            </w:pPr>
            <w:r w:rsidRPr="00CC28AA">
              <w:rPr>
                <w:rFonts w:ascii="Times New Roman" w:hAnsi="Times New Roman"/>
                <w:sz w:val="22"/>
                <w:lang w:bidi="my-MM"/>
              </w:rPr>
              <w:t>Land</w:t>
            </w:r>
          </w:p>
        </w:tc>
        <w:tc>
          <w:tcPr>
            <w:tcW w:w="1890" w:type="dxa"/>
          </w:tcPr>
          <w:p w14:paraId="015778FA" w14:textId="77777777" w:rsidR="0025526B" w:rsidRPr="00CC28AA" w:rsidRDefault="0025526B">
            <w:pPr>
              <w:ind w:right="0"/>
              <w:jc w:val="left"/>
              <w:rPr>
                <w:rFonts w:ascii="Times New Roman" w:hAnsi="Times New Roman"/>
                <w:sz w:val="22"/>
                <w:lang w:bidi="my-MM"/>
              </w:rPr>
            </w:pPr>
          </w:p>
          <w:p w14:paraId="13C8C73F"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Seed</w:t>
            </w:r>
          </w:p>
        </w:tc>
        <w:tc>
          <w:tcPr>
            <w:tcW w:w="2070" w:type="dxa"/>
            <w:tcBorders>
              <w:right w:val="single" w:sz="12" w:space="0" w:color="000000"/>
            </w:tcBorders>
          </w:tcPr>
          <w:p w14:paraId="189066C0" w14:textId="77777777" w:rsidR="0025526B" w:rsidRPr="00CC28AA" w:rsidRDefault="0025526B">
            <w:pPr>
              <w:ind w:right="0"/>
              <w:jc w:val="left"/>
              <w:rPr>
                <w:rFonts w:ascii="Times New Roman" w:hAnsi="Times New Roman"/>
                <w:sz w:val="22"/>
                <w:lang w:bidi="my-MM"/>
              </w:rPr>
            </w:pPr>
          </w:p>
          <w:p w14:paraId="76C28ED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Blessing</w:t>
            </w:r>
          </w:p>
          <w:p w14:paraId="20EE509E" w14:textId="77777777" w:rsidR="0025526B" w:rsidRPr="00CC28AA" w:rsidRDefault="0025526B">
            <w:pPr>
              <w:ind w:right="0"/>
              <w:jc w:val="left"/>
              <w:rPr>
                <w:rFonts w:ascii="Times New Roman" w:hAnsi="Times New Roman"/>
                <w:sz w:val="22"/>
                <w:lang w:bidi="my-MM"/>
              </w:rPr>
            </w:pPr>
          </w:p>
        </w:tc>
      </w:tr>
      <w:tr w:rsidR="0025526B" w:rsidRPr="00CC28AA" w14:paraId="1E0A65AF" w14:textId="77777777">
        <w:tc>
          <w:tcPr>
            <w:tcW w:w="1671" w:type="dxa"/>
            <w:tcBorders>
              <w:left w:val="single" w:sz="12" w:space="0" w:color="000000"/>
            </w:tcBorders>
          </w:tcPr>
          <w:p w14:paraId="5D306C3F" w14:textId="77777777" w:rsidR="0025526B" w:rsidRPr="00CC28AA" w:rsidRDefault="0025526B">
            <w:pPr>
              <w:tabs>
                <w:tab w:val="left" w:pos="3780"/>
                <w:tab w:val="right" w:pos="8120"/>
              </w:tabs>
              <w:ind w:right="0"/>
              <w:jc w:val="left"/>
              <w:rPr>
                <w:rFonts w:ascii="Times New Roman" w:hAnsi="Times New Roman"/>
                <w:b/>
                <w:i/>
                <w:sz w:val="22"/>
                <w:lang w:bidi="my-MM"/>
              </w:rPr>
            </w:pPr>
          </w:p>
          <w:p w14:paraId="25B5A419"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Key Text</w:t>
            </w:r>
          </w:p>
        </w:tc>
        <w:tc>
          <w:tcPr>
            <w:tcW w:w="1947" w:type="dxa"/>
          </w:tcPr>
          <w:p w14:paraId="44652C8C" w14:textId="77777777" w:rsidR="0025526B" w:rsidRPr="00CC28AA" w:rsidRDefault="0025526B">
            <w:pPr>
              <w:tabs>
                <w:tab w:val="left" w:pos="3780"/>
                <w:tab w:val="right" w:pos="8120"/>
              </w:tabs>
              <w:ind w:right="0"/>
              <w:jc w:val="left"/>
              <w:rPr>
                <w:rFonts w:ascii="Times New Roman" w:hAnsi="Times New Roman"/>
                <w:sz w:val="22"/>
                <w:lang w:bidi="my-MM"/>
              </w:rPr>
            </w:pPr>
          </w:p>
          <w:p w14:paraId="786ACC0D"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Gen. 12:1-3</w:t>
            </w:r>
          </w:p>
        </w:tc>
        <w:tc>
          <w:tcPr>
            <w:tcW w:w="2070" w:type="dxa"/>
          </w:tcPr>
          <w:p w14:paraId="3422FCB8"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3D45EB32"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Deut. 30:1-10</w:t>
            </w:r>
          </w:p>
        </w:tc>
        <w:tc>
          <w:tcPr>
            <w:tcW w:w="1890" w:type="dxa"/>
          </w:tcPr>
          <w:p w14:paraId="3E5CBA86" w14:textId="77777777" w:rsidR="0025526B" w:rsidRPr="00CC28AA" w:rsidRDefault="0025526B">
            <w:pPr>
              <w:tabs>
                <w:tab w:val="left" w:pos="3780"/>
                <w:tab w:val="right" w:pos="8120"/>
              </w:tabs>
              <w:ind w:right="0"/>
              <w:jc w:val="left"/>
              <w:rPr>
                <w:rFonts w:ascii="Times New Roman" w:hAnsi="Times New Roman"/>
                <w:sz w:val="22"/>
                <w:lang w:bidi="my-MM"/>
              </w:rPr>
            </w:pPr>
          </w:p>
          <w:p w14:paraId="066C8CF6"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2 Sam. 7:12-16</w:t>
            </w:r>
          </w:p>
        </w:tc>
        <w:tc>
          <w:tcPr>
            <w:tcW w:w="2070" w:type="dxa"/>
            <w:tcBorders>
              <w:right w:val="single" w:sz="12" w:space="0" w:color="000000"/>
            </w:tcBorders>
          </w:tcPr>
          <w:p w14:paraId="0D686A86" w14:textId="77777777" w:rsidR="0025526B" w:rsidRPr="00CC28AA" w:rsidRDefault="0025526B">
            <w:pPr>
              <w:tabs>
                <w:tab w:val="left" w:pos="3780"/>
                <w:tab w:val="right" w:pos="8120"/>
              </w:tabs>
              <w:ind w:right="0"/>
              <w:jc w:val="left"/>
              <w:rPr>
                <w:rFonts w:ascii="Times New Roman" w:hAnsi="Times New Roman"/>
                <w:sz w:val="22"/>
                <w:lang w:bidi="my-MM"/>
              </w:rPr>
            </w:pPr>
          </w:p>
          <w:p w14:paraId="79CB5026"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Jer. 31:31-34</w:t>
            </w:r>
          </w:p>
          <w:p w14:paraId="07CEA7DC" w14:textId="77777777" w:rsidR="0025526B" w:rsidRPr="00CC28AA" w:rsidRDefault="0025526B">
            <w:pPr>
              <w:tabs>
                <w:tab w:val="left" w:pos="3780"/>
                <w:tab w:val="right" w:pos="8120"/>
              </w:tabs>
              <w:ind w:right="0"/>
              <w:jc w:val="left"/>
              <w:rPr>
                <w:rFonts w:ascii="Times New Roman" w:hAnsi="Times New Roman"/>
                <w:sz w:val="22"/>
                <w:lang w:bidi="my-MM"/>
              </w:rPr>
            </w:pPr>
          </w:p>
        </w:tc>
      </w:tr>
      <w:tr w:rsidR="0025526B" w:rsidRPr="00CC28AA" w14:paraId="02D73330" w14:textId="77777777">
        <w:tc>
          <w:tcPr>
            <w:tcW w:w="1671" w:type="dxa"/>
            <w:tcBorders>
              <w:left w:val="single" w:sz="12" w:space="0" w:color="000000"/>
            </w:tcBorders>
          </w:tcPr>
          <w:p w14:paraId="0FEBBE59" w14:textId="77777777" w:rsidR="0025526B" w:rsidRPr="00CC28AA" w:rsidRDefault="0025526B">
            <w:pPr>
              <w:tabs>
                <w:tab w:val="left" w:pos="3780"/>
                <w:tab w:val="right" w:pos="8120"/>
              </w:tabs>
              <w:ind w:right="0"/>
              <w:jc w:val="left"/>
              <w:rPr>
                <w:rFonts w:ascii="Times New Roman" w:hAnsi="Times New Roman"/>
                <w:b/>
                <w:i/>
                <w:sz w:val="22"/>
                <w:lang w:bidi="my-MM"/>
              </w:rPr>
            </w:pPr>
          </w:p>
          <w:p w14:paraId="61F212A7"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Recipient</w:t>
            </w:r>
          </w:p>
          <w:p w14:paraId="1EC284F6"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Date</w:t>
            </w:r>
          </w:p>
          <w:p w14:paraId="27738140"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Place</w:t>
            </w:r>
          </w:p>
        </w:tc>
        <w:tc>
          <w:tcPr>
            <w:tcW w:w="1947" w:type="dxa"/>
          </w:tcPr>
          <w:p w14:paraId="15322A5A" w14:textId="77777777" w:rsidR="0025526B" w:rsidRPr="00CC28AA" w:rsidRDefault="0025526B">
            <w:pPr>
              <w:tabs>
                <w:tab w:val="left" w:pos="3780"/>
                <w:tab w:val="right" w:pos="8120"/>
              </w:tabs>
              <w:ind w:right="0"/>
              <w:jc w:val="left"/>
              <w:rPr>
                <w:rFonts w:ascii="Times New Roman" w:hAnsi="Times New Roman"/>
                <w:sz w:val="22"/>
                <w:lang w:bidi="my-MM"/>
              </w:rPr>
            </w:pPr>
          </w:p>
          <w:p w14:paraId="408F77B7"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Abraham</w:t>
            </w:r>
          </w:p>
          <w:p w14:paraId="5AF08A16"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 xml:space="preserve">2060 </w:t>
            </w:r>
            <w:r w:rsidRPr="00CC28AA">
              <w:rPr>
                <w:rFonts w:ascii="Times New Roman" w:hAnsi="Times New Roman"/>
                <w:sz w:val="18"/>
                <w:lang w:bidi="my-MM"/>
              </w:rPr>
              <w:t>BC</w:t>
            </w:r>
          </w:p>
          <w:p w14:paraId="58EE4954"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Ur of Chaldees</w:t>
            </w:r>
          </w:p>
          <w:p w14:paraId="48800577" w14:textId="77777777" w:rsidR="0025526B" w:rsidRPr="00CC28AA" w:rsidRDefault="0025526B">
            <w:pPr>
              <w:tabs>
                <w:tab w:val="left" w:pos="3780"/>
                <w:tab w:val="right" w:pos="8120"/>
              </w:tabs>
              <w:ind w:right="0"/>
              <w:jc w:val="left"/>
              <w:rPr>
                <w:rFonts w:ascii="Times New Roman" w:hAnsi="Times New Roman"/>
                <w:sz w:val="22"/>
                <w:lang w:bidi="my-MM"/>
              </w:rPr>
            </w:pPr>
          </w:p>
        </w:tc>
        <w:tc>
          <w:tcPr>
            <w:tcW w:w="2070" w:type="dxa"/>
          </w:tcPr>
          <w:p w14:paraId="725E79EC"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2D784ED1"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Moses</w:t>
            </w:r>
          </w:p>
          <w:p w14:paraId="7B7479F8"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 xml:space="preserve">1445 </w:t>
            </w:r>
            <w:r w:rsidRPr="00CC28AA">
              <w:rPr>
                <w:rFonts w:ascii="Times New Roman" w:hAnsi="Times New Roman"/>
                <w:sz w:val="18"/>
                <w:lang w:bidi="my-MM"/>
              </w:rPr>
              <w:t>BC</w:t>
            </w:r>
          </w:p>
          <w:p w14:paraId="3E781B53"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Mt. Sinai</w:t>
            </w:r>
          </w:p>
        </w:tc>
        <w:tc>
          <w:tcPr>
            <w:tcW w:w="1890" w:type="dxa"/>
          </w:tcPr>
          <w:p w14:paraId="20BD1F4A" w14:textId="77777777" w:rsidR="0025526B" w:rsidRPr="00CC28AA" w:rsidRDefault="0025526B">
            <w:pPr>
              <w:tabs>
                <w:tab w:val="left" w:pos="3780"/>
                <w:tab w:val="right" w:pos="8120"/>
              </w:tabs>
              <w:ind w:right="0"/>
              <w:jc w:val="left"/>
              <w:rPr>
                <w:rFonts w:ascii="Times New Roman" w:hAnsi="Times New Roman"/>
                <w:sz w:val="22"/>
                <w:lang w:bidi="my-MM"/>
              </w:rPr>
            </w:pPr>
          </w:p>
          <w:p w14:paraId="12660F16"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David</w:t>
            </w:r>
          </w:p>
          <w:p w14:paraId="705D711E" w14:textId="77777777" w:rsidR="0025526B" w:rsidRPr="00CC28AA" w:rsidRDefault="0025526B">
            <w:pPr>
              <w:tabs>
                <w:tab w:val="left" w:pos="3780"/>
                <w:tab w:val="right" w:pos="8120"/>
              </w:tabs>
              <w:ind w:right="0"/>
              <w:jc w:val="left"/>
              <w:rPr>
                <w:rFonts w:ascii="Times New Roman" w:hAnsi="Times New Roman"/>
                <w:sz w:val="18"/>
                <w:lang w:bidi="my-MM"/>
              </w:rPr>
            </w:pPr>
            <w:r w:rsidRPr="00CC28AA">
              <w:rPr>
                <w:rFonts w:ascii="Times New Roman" w:hAnsi="Times New Roman"/>
                <w:sz w:val="22"/>
                <w:lang w:bidi="my-MM"/>
              </w:rPr>
              <w:t xml:space="preserve">1004 </w:t>
            </w:r>
            <w:r w:rsidRPr="00CC28AA">
              <w:rPr>
                <w:rFonts w:ascii="Times New Roman" w:hAnsi="Times New Roman"/>
                <w:sz w:val="18"/>
                <w:lang w:bidi="my-MM"/>
              </w:rPr>
              <w:t>BC</w:t>
            </w:r>
          </w:p>
          <w:p w14:paraId="4BC97998"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Jerusalem</w:t>
            </w:r>
          </w:p>
        </w:tc>
        <w:tc>
          <w:tcPr>
            <w:tcW w:w="2070" w:type="dxa"/>
            <w:tcBorders>
              <w:right w:val="single" w:sz="12" w:space="0" w:color="000000"/>
            </w:tcBorders>
          </w:tcPr>
          <w:p w14:paraId="0B4A9310" w14:textId="77777777" w:rsidR="0025526B" w:rsidRPr="00CC28AA" w:rsidRDefault="0025526B">
            <w:pPr>
              <w:tabs>
                <w:tab w:val="left" w:pos="3780"/>
                <w:tab w:val="right" w:pos="8120"/>
              </w:tabs>
              <w:ind w:right="0"/>
              <w:jc w:val="left"/>
              <w:rPr>
                <w:rFonts w:ascii="Times New Roman" w:hAnsi="Times New Roman"/>
                <w:sz w:val="22"/>
                <w:lang w:bidi="my-MM"/>
              </w:rPr>
            </w:pPr>
          </w:p>
          <w:p w14:paraId="46F8944B"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Jeremiah</w:t>
            </w:r>
          </w:p>
          <w:p w14:paraId="495DE606" w14:textId="77777777" w:rsidR="0025526B" w:rsidRPr="00CC28AA" w:rsidRDefault="0025526B">
            <w:pPr>
              <w:tabs>
                <w:tab w:val="left" w:pos="3780"/>
                <w:tab w:val="right" w:pos="8120"/>
              </w:tabs>
              <w:ind w:right="0"/>
              <w:jc w:val="left"/>
              <w:rPr>
                <w:rFonts w:ascii="Times New Roman" w:hAnsi="Times New Roman"/>
                <w:sz w:val="18"/>
                <w:lang w:bidi="my-MM"/>
              </w:rPr>
            </w:pPr>
            <w:r w:rsidRPr="00CC28AA">
              <w:rPr>
                <w:rFonts w:ascii="Times New Roman" w:hAnsi="Times New Roman"/>
                <w:sz w:val="22"/>
                <w:lang w:bidi="my-MM"/>
              </w:rPr>
              <w:t xml:space="preserve">595 </w:t>
            </w:r>
            <w:r w:rsidRPr="00CC28AA">
              <w:rPr>
                <w:rFonts w:ascii="Times New Roman" w:hAnsi="Times New Roman"/>
                <w:sz w:val="18"/>
                <w:lang w:bidi="my-MM"/>
              </w:rPr>
              <w:t>BC</w:t>
            </w:r>
          </w:p>
          <w:p w14:paraId="324E59C9"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Jerusalem</w:t>
            </w:r>
          </w:p>
        </w:tc>
      </w:tr>
      <w:tr w:rsidR="0025526B" w:rsidRPr="00CC28AA" w14:paraId="3A7F5711" w14:textId="77777777">
        <w:tc>
          <w:tcPr>
            <w:tcW w:w="1671" w:type="dxa"/>
            <w:tcBorders>
              <w:left w:val="single" w:sz="12" w:space="0" w:color="000000"/>
            </w:tcBorders>
          </w:tcPr>
          <w:p w14:paraId="14D370A3" w14:textId="77777777" w:rsidR="0025526B" w:rsidRPr="00CC28AA" w:rsidRDefault="0025526B">
            <w:pPr>
              <w:tabs>
                <w:tab w:val="left" w:pos="3780"/>
                <w:tab w:val="right" w:pos="8120"/>
              </w:tabs>
              <w:ind w:right="0"/>
              <w:jc w:val="left"/>
              <w:rPr>
                <w:rFonts w:ascii="Times New Roman" w:hAnsi="Times New Roman"/>
                <w:b/>
                <w:i/>
                <w:sz w:val="22"/>
                <w:lang w:bidi="my-MM"/>
              </w:rPr>
            </w:pPr>
          </w:p>
          <w:p w14:paraId="0E94D98A"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 xml:space="preserve">Personal Blessings </w:t>
            </w:r>
          </w:p>
          <w:p w14:paraId="7F6A2FB6"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 xml:space="preserve">to First </w:t>
            </w:r>
          </w:p>
          <w:p w14:paraId="27B55C3E"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Recipient</w:t>
            </w:r>
          </w:p>
        </w:tc>
        <w:tc>
          <w:tcPr>
            <w:tcW w:w="1947" w:type="dxa"/>
          </w:tcPr>
          <w:p w14:paraId="73A08B90" w14:textId="77777777" w:rsidR="0025526B" w:rsidRPr="00CC28AA" w:rsidRDefault="0025526B">
            <w:pPr>
              <w:tabs>
                <w:tab w:val="left" w:pos="3780"/>
                <w:tab w:val="right" w:pos="8120"/>
              </w:tabs>
              <w:ind w:right="0"/>
              <w:jc w:val="left"/>
              <w:rPr>
                <w:rFonts w:ascii="Times New Roman" w:hAnsi="Times New Roman"/>
                <w:sz w:val="22"/>
                <w:lang w:bidi="my-MM"/>
              </w:rPr>
            </w:pPr>
          </w:p>
          <w:p w14:paraId="711719BB"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Possessions &amp; name blessed, son, opposers disciplined</w:t>
            </w:r>
          </w:p>
        </w:tc>
        <w:tc>
          <w:tcPr>
            <w:tcW w:w="2070" w:type="dxa"/>
          </w:tcPr>
          <w:p w14:paraId="1E43160B"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0EB16842"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Privilege of seeing Canaan from afar</w:t>
            </w:r>
          </w:p>
        </w:tc>
        <w:tc>
          <w:tcPr>
            <w:tcW w:w="1890" w:type="dxa"/>
          </w:tcPr>
          <w:p w14:paraId="46F971A9" w14:textId="77777777" w:rsidR="0025526B" w:rsidRPr="00CC28AA" w:rsidRDefault="0025526B">
            <w:pPr>
              <w:tabs>
                <w:tab w:val="left" w:pos="3780"/>
                <w:tab w:val="right" w:pos="8120"/>
              </w:tabs>
              <w:ind w:right="0"/>
              <w:jc w:val="left"/>
              <w:rPr>
                <w:rFonts w:ascii="Times New Roman" w:hAnsi="Times New Roman"/>
                <w:sz w:val="22"/>
                <w:lang w:bidi="my-MM"/>
              </w:rPr>
            </w:pPr>
          </w:p>
          <w:p w14:paraId="6A8A3762"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Sons (“house”) never wiped out (Matt. 1:1-17)</w:t>
            </w:r>
          </w:p>
        </w:tc>
        <w:tc>
          <w:tcPr>
            <w:tcW w:w="2070" w:type="dxa"/>
            <w:tcBorders>
              <w:right w:val="single" w:sz="12" w:space="0" w:color="000000"/>
            </w:tcBorders>
          </w:tcPr>
          <w:p w14:paraId="537BA662" w14:textId="77777777" w:rsidR="0025526B" w:rsidRPr="00CC28AA" w:rsidRDefault="0025526B">
            <w:pPr>
              <w:tabs>
                <w:tab w:val="left" w:pos="3780"/>
                <w:tab w:val="right" w:pos="8120"/>
              </w:tabs>
              <w:ind w:right="0"/>
              <w:jc w:val="left"/>
              <w:rPr>
                <w:rFonts w:ascii="Times New Roman" w:hAnsi="Times New Roman"/>
                <w:sz w:val="22"/>
                <w:lang w:bidi="my-MM"/>
              </w:rPr>
            </w:pPr>
          </w:p>
          <w:p w14:paraId="49AADA23" w14:textId="77777777" w:rsidR="0025526B" w:rsidRPr="00CC28AA" w:rsidRDefault="0025526B">
            <w:pPr>
              <w:tabs>
                <w:tab w:val="left" w:pos="3780"/>
                <w:tab w:val="right" w:pos="8120"/>
              </w:tabs>
              <w:ind w:right="0"/>
              <w:jc w:val="left"/>
              <w:rPr>
                <w:rFonts w:ascii="Times New Roman" w:hAnsi="Times New Roman"/>
                <w:sz w:val="22"/>
                <w:lang w:bidi="my-MM"/>
              </w:rPr>
            </w:pPr>
            <w:r>
              <w:rPr>
                <w:rFonts w:ascii="Times New Roman" w:hAnsi="Times New Roman"/>
                <w:sz w:val="22"/>
                <w:lang w:bidi="my-MM"/>
              </w:rPr>
              <w:t>–</w:t>
            </w:r>
          </w:p>
        </w:tc>
      </w:tr>
      <w:tr w:rsidR="0025526B" w:rsidRPr="00CC28AA" w14:paraId="2B7A948F" w14:textId="77777777">
        <w:tc>
          <w:tcPr>
            <w:tcW w:w="1671" w:type="dxa"/>
            <w:tcBorders>
              <w:left w:val="single" w:sz="12" w:space="0" w:color="000000"/>
            </w:tcBorders>
          </w:tcPr>
          <w:p w14:paraId="423C05A9" w14:textId="77777777" w:rsidR="0025526B" w:rsidRPr="00CC28AA" w:rsidRDefault="0025526B">
            <w:pPr>
              <w:tabs>
                <w:tab w:val="left" w:pos="3780"/>
                <w:tab w:val="right" w:pos="8120"/>
              </w:tabs>
              <w:ind w:right="0"/>
              <w:jc w:val="left"/>
              <w:rPr>
                <w:rFonts w:ascii="Times New Roman" w:hAnsi="Times New Roman"/>
                <w:b/>
                <w:i/>
                <w:sz w:val="22"/>
                <w:lang w:bidi="my-MM"/>
              </w:rPr>
            </w:pPr>
          </w:p>
          <w:p w14:paraId="13B2001C"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National</w:t>
            </w:r>
          </w:p>
          <w:p w14:paraId="2EBAF23D"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Blessings</w:t>
            </w:r>
          </w:p>
        </w:tc>
        <w:tc>
          <w:tcPr>
            <w:tcW w:w="1947" w:type="dxa"/>
          </w:tcPr>
          <w:p w14:paraId="54EBCD40" w14:textId="77777777" w:rsidR="0025526B" w:rsidRPr="00CC28AA" w:rsidRDefault="0025526B">
            <w:pPr>
              <w:tabs>
                <w:tab w:val="left" w:pos="3780"/>
                <w:tab w:val="right" w:pos="8120"/>
              </w:tabs>
              <w:ind w:right="0"/>
              <w:jc w:val="left"/>
              <w:rPr>
                <w:rFonts w:ascii="Times New Roman" w:hAnsi="Times New Roman"/>
                <w:sz w:val="22"/>
                <w:lang w:bidi="my-MM"/>
              </w:rPr>
            </w:pPr>
          </w:p>
          <w:p w14:paraId="752DE7D7"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A great nation would come from Abraham</w:t>
            </w:r>
          </w:p>
          <w:p w14:paraId="7D2409E7" w14:textId="77777777" w:rsidR="0025526B" w:rsidRPr="00CC28AA" w:rsidRDefault="0025526B">
            <w:pPr>
              <w:tabs>
                <w:tab w:val="left" w:pos="3780"/>
                <w:tab w:val="right" w:pos="8120"/>
              </w:tabs>
              <w:ind w:right="0"/>
              <w:jc w:val="left"/>
              <w:rPr>
                <w:rFonts w:ascii="Times New Roman" w:hAnsi="Times New Roman"/>
                <w:sz w:val="22"/>
                <w:lang w:bidi="my-MM"/>
              </w:rPr>
            </w:pPr>
          </w:p>
        </w:tc>
        <w:tc>
          <w:tcPr>
            <w:tcW w:w="2070" w:type="dxa"/>
          </w:tcPr>
          <w:p w14:paraId="6A9CEB36"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20F8600B"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Reproof (exile)</w:t>
            </w:r>
          </w:p>
          <w:p w14:paraId="73894F46"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Regathering</w:t>
            </w:r>
          </w:p>
          <w:p w14:paraId="75B322FE"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 xml:space="preserve">Reunited (Isa. </w:t>
            </w:r>
          </w:p>
          <w:p w14:paraId="74526022"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 xml:space="preserve">     11:11-16)</w:t>
            </w:r>
          </w:p>
          <w:p w14:paraId="173EEDEB"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Repentance</w:t>
            </w:r>
          </w:p>
          <w:p w14:paraId="643A03B2"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 xml:space="preserve">Restored land </w:t>
            </w:r>
          </w:p>
          <w:p w14:paraId="20ACADC4"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 xml:space="preserve">     prosperity</w:t>
            </w:r>
          </w:p>
        </w:tc>
        <w:tc>
          <w:tcPr>
            <w:tcW w:w="1890" w:type="dxa"/>
          </w:tcPr>
          <w:p w14:paraId="1B92F379" w14:textId="77777777" w:rsidR="0025526B" w:rsidRPr="00CC28AA" w:rsidRDefault="0025526B">
            <w:pPr>
              <w:tabs>
                <w:tab w:val="left" w:pos="3780"/>
                <w:tab w:val="right" w:pos="8120"/>
              </w:tabs>
              <w:ind w:right="0"/>
              <w:jc w:val="left"/>
              <w:rPr>
                <w:rFonts w:ascii="Times New Roman" w:hAnsi="Times New Roman"/>
                <w:sz w:val="22"/>
                <w:lang w:bidi="my-MM"/>
              </w:rPr>
            </w:pPr>
          </w:p>
          <w:p w14:paraId="6F93366E"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Temple (via son)</w:t>
            </w:r>
          </w:p>
          <w:p w14:paraId="7D9C131E"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Righteous king to rule (a Davidic descendant) over a kingdom where Israel prominent (Isa. 11:1-5)</w:t>
            </w:r>
          </w:p>
        </w:tc>
        <w:tc>
          <w:tcPr>
            <w:tcW w:w="2070" w:type="dxa"/>
            <w:tcBorders>
              <w:right w:val="single" w:sz="12" w:space="0" w:color="000000"/>
            </w:tcBorders>
          </w:tcPr>
          <w:p w14:paraId="67965B29" w14:textId="77777777" w:rsidR="0025526B" w:rsidRPr="00CC28AA" w:rsidRDefault="0025526B">
            <w:pPr>
              <w:tabs>
                <w:tab w:val="left" w:pos="3780"/>
                <w:tab w:val="right" w:pos="8120"/>
              </w:tabs>
              <w:ind w:right="0"/>
              <w:jc w:val="left"/>
              <w:rPr>
                <w:rFonts w:ascii="Times New Roman" w:hAnsi="Times New Roman"/>
                <w:sz w:val="22"/>
                <w:lang w:bidi="my-MM"/>
              </w:rPr>
            </w:pPr>
          </w:p>
          <w:p w14:paraId="0E341814"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 xml:space="preserve">Reuniting of Israel </w:t>
            </w:r>
          </w:p>
          <w:p w14:paraId="7F8C651E"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 xml:space="preserve">    and Judah</w:t>
            </w:r>
          </w:p>
          <w:p w14:paraId="48103665"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Forgiveness</w:t>
            </w:r>
          </w:p>
          <w:p w14:paraId="31039C54"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Indwelling Spirit</w:t>
            </w:r>
          </w:p>
          <w:p w14:paraId="729121F9"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 xml:space="preserve">New heart </w:t>
            </w:r>
          </w:p>
          <w:p w14:paraId="44D13708"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100% Christian</w:t>
            </w:r>
          </w:p>
          <w:p w14:paraId="29390533"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(Ezek. 36:25-38)</w:t>
            </w:r>
          </w:p>
          <w:p w14:paraId="0B894076" w14:textId="77777777" w:rsidR="0025526B" w:rsidRPr="00CC28AA" w:rsidRDefault="0025526B">
            <w:pPr>
              <w:tabs>
                <w:tab w:val="left" w:pos="3780"/>
                <w:tab w:val="right" w:pos="8120"/>
              </w:tabs>
              <w:ind w:right="0"/>
              <w:jc w:val="left"/>
              <w:rPr>
                <w:rFonts w:ascii="Times New Roman" w:hAnsi="Times New Roman"/>
                <w:sz w:val="22"/>
                <w:lang w:bidi="my-MM"/>
              </w:rPr>
            </w:pPr>
          </w:p>
        </w:tc>
      </w:tr>
      <w:tr w:rsidR="0025526B" w:rsidRPr="00CC28AA" w14:paraId="7BBDA2E2" w14:textId="77777777">
        <w:tc>
          <w:tcPr>
            <w:tcW w:w="1671" w:type="dxa"/>
            <w:tcBorders>
              <w:left w:val="single" w:sz="12" w:space="0" w:color="000000"/>
            </w:tcBorders>
          </w:tcPr>
          <w:p w14:paraId="18A1F370" w14:textId="77777777" w:rsidR="0025526B" w:rsidRPr="00CC28AA" w:rsidRDefault="0025526B">
            <w:pPr>
              <w:tabs>
                <w:tab w:val="left" w:pos="3780"/>
                <w:tab w:val="right" w:pos="8120"/>
              </w:tabs>
              <w:ind w:right="0"/>
              <w:jc w:val="left"/>
              <w:rPr>
                <w:rFonts w:ascii="Times New Roman" w:hAnsi="Times New Roman"/>
                <w:b/>
                <w:i/>
                <w:sz w:val="22"/>
                <w:lang w:bidi="my-MM"/>
              </w:rPr>
            </w:pPr>
          </w:p>
          <w:p w14:paraId="1804E017"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Universal</w:t>
            </w:r>
          </w:p>
          <w:p w14:paraId="0E158203"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Blessings</w:t>
            </w:r>
          </w:p>
        </w:tc>
        <w:tc>
          <w:tcPr>
            <w:tcW w:w="1947" w:type="dxa"/>
          </w:tcPr>
          <w:p w14:paraId="6A2974A5" w14:textId="77777777" w:rsidR="0025526B" w:rsidRPr="00CC28AA" w:rsidRDefault="0025526B">
            <w:pPr>
              <w:tabs>
                <w:tab w:val="left" w:pos="3780"/>
                <w:tab w:val="right" w:pos="8120"/>
              </w:tabs>
              <w:ind w:right="0"/>
              <w:jc w:val="left"/>
              <w:rPr>
                <w:rFonts w:ascii="Times New Roman" w:hAnsi="Times New Roman"/>
                <w:sz w:val="22"/>
                <w:lang w:bidi="my-MM"/>
              </w:rPr>
            </w:pPr>
          </w:p>
          <w:p w14:paraId="536CC9B0"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All nations blessed through Christ</w:t>
            </w:r>
          </w:p>
          <w:p w14:paraId="0F82466C" w14:textId="77777777" w:rsidR="0025526B" w:rsidRPr="00CC28AA" w:rsidRDefault="0025526B">
            <w:pPr>
              <w:tabs>
                <w:tab w:val="left" w:pos="3780"/>
                <w:tab w:val="right" w:pos="8120"/>
              </w:tabs>
              <w:ind w:right="0"/>
              <w:jc w:val="left"/>
              <w:rPr>
                <w:rFonts w:ascii="Times New Roman" w:hAnsi="Times New Roman"/>
                <w:sz w:val="22"/>
                <w:lang w:bidi="my-MM"/>
              </w:rPr>
            </w:pPr>
          </w:p>
        </w:tc>
        <w:tc>
          <w:tcPr>
            <w:tcW w:w="2070" w:type="dxa"/>
          </w:tcPr>
          <w:p w14:paraId="13D45CC7"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54F7F2F7"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World blessed via visiting Jerusalem (Zech. 14:16-19)</w:t>
            </w:r>
          </w:p>
        </w:tc>
        <w:tc>
          <w:tcPr>
            <w:tcW w:w="1890" w:type="dxa"/>
          </w:tcPr>
          <w:p w14:paraId="4730E22B" w14:textId="77777777" w:rsidR="0025526B" w:rsidRPr="00CC28AA" w:rsidRDefault="0025526B">
            <w:pPr>
              <w:tabs>
                <w:tab w:val="left" w:pos="3780"/>
                <w:tab w:val="right" w:pos="8120"/>
              </w:tabs>
              <w:ind w:right="0"/>
              <w:jc w:val="left"/>
              <w:rPr>
                <w:rFonts w:ascii="Times New Roman" w:hAnsi="Times New Roman"/>
                <w:sz w:val="22"/>
                <w:lang w:bidi="my-MM"/>
              </w:rPr>
            </w:pPr>
          </w:p>
          <w:p w14:paraId="39616FCD"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Kingdom (political rule over entire world)</w:t>
            </w:r>
          </w:p>
        </w:tc>
        <w:tc>
          <w:tcPr>
            <w:tcW w:w="2070" w:type="dxa"/>
            <w:tcBorders>
              <w:right w:val="single" w:sz="12" w:space="0" w:color="000000"/>
            </w:tcBorders>
          </w:tcPr>
          <w:p w14:paraId="6A0ADFB1" w14:textId="77777777" w:rsidR="0025526B" w:rsidRPr="00CC28AA" w:rsidRDefault="0025526B">
            <w:pPr>
              <w:tabs>
                <w:tab w:val="left" w:pos="3780"/>
                <w:tab w:val="right" w:pos="8120"/>
              </w:tabs>
              <w:ind w:right="0"/>
              <w:jc w:val="left"/>
              <w:rPr>
                <w:rFonts w:ascii="Times New Roman" w:hAnsi="Times New Roman"/>
                <w:sz w:val="22"/>
                <w:lang w:bidi="my-MM"/>
              </w:rPr>
            </w:pPr>
          </w:p>
          <w:p w14:paraId="3E34696F"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All the world evangelised</w:t>
            </w:r>
          </w:p>
        </w:tc>
      </w:tr>
      <w:tr w:rsidR="0025526B" w:rsidRPr="00CC28AA" w14:paraId="6519ADC1" w14:textId="77777777">
        <w:tc>
          <w:tcPr>
            <w:tcW w:w="1671" w:type="dxa"/>
            <w:tcBorders>
              <w:left w:val="single" w:sz="12" w:space="0" w:color="000000"/>
            </w:tcBorders>
          </w:tcPr>
          <w:p w14:paraId="351EB6F5" w14:textId="77777777" w:rsidR="0025526B" w:rsidRPr="00CC28AA" w:rsidRDefault="0025526B">
            <w:pPr>
              <w:tabs>
                <w:tab w:val="left" w:pos="3780"/>
                <w:tab w:val="right" w:pos="8120"/>
              </w:tabs>
              <w:ind w:right="0"/>
              <w:jc w:val="left"/>
              <w:rPr>
                <w:rFonts w:ascii="Times New Roman" w:hAnsi="Times New Roman"/>
                <w:b/>
                <w:i/>
                <w:sz w:val="22"/>
                <w:lang w:bidi="my-MM"/>
              </w:rPr>
            </w:pPr>
          </w:p>
          <w:p w14:paraId="765D9C68"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Present (Partial) Fulfillment</w:t>
            </w:r>
          </w:p>
        </w:tc>
        <w:tc>
          <w:tcPr>
            <w:tcW w:w="1947" w:type="dxa"/>
          </w:tcPr>
          <w:p w14:paraId="004645F5" w14:textId="77777777" w:rsidR="0025526B" w:rsidRPr="00CC28AA" w:rsidRDefault="0025526B">
            <w:pPr>
              <w:tabs>
                <w:tab w:val="left" w:pos="3780"/>
                <w:tab w:val="right" w:pos="8120"/>
              </w:tabs>
              <w:ind w:right="0"/>
              <w:jc w:val="left"/>
              <w:rPr>
                <w:rFonts w:ascii="Times New Roman" w:hAnsi="Times New Roman"/>
                <w:sz w:val="22"/>
                <w:lang w:bidi="my-MM"/>
              </w:rPr>
            </w:pPr>
          </w:p>
          <w:p w14:paraId="22F68B5E"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Church as spiritual seed of Abraham (Gal. 3:5)</w:t>
            </w:r>
          </w:p>
          <w:p w14:paraId="674D53F0" w14:textId="77777777" w:rsidR="0025526B" w:rsidRPr="00CC28AA" w:rsidRDefault="0025526B">
            <w:pPr>
              <w:tabs>
                <w:tab w:val="left" w:pos="3780"/>
                <w:tab w:val="right" w:pos="8120"/>
              </w:tabs>
              <w:ind w:right="0"/>
              <w:jc w:val="left"/>
              <w:rPr>
                <w:rFonts w:ascii="Times New Roman" w:hAnsi="Times New Roman"/>
                <w:sz w:val="22"/>
                <w:lang w:bidi="my-MM"/>
              </w:rPr>
            </w:pPr>
          </w:p>
        </w:tc>
        <w:tc>
          <w:tcPr>
            <w:tcW w:w="2070" w:type="dxa"/>
          </w:tcPr>
          <w:p w14:paraId="1C9A0EA8"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5D310F28"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Regathering &amp; rebirth of modern Israel (Ezek. 37:7-8)</w:t>
            </w:r>
          </w:p>
        </w:tc>
        <w:tc>
          <w:tcPr>
            <w:tcW w:w="1890" w:type="dxa"/>
          </w:tcPr>
          <w:p w14:paraId="3E1F605A" w14:textId="77777777" w:rsidR="0025526B" w:rsidRPr="00CC28AA" w:rsidRDefault="0025526B">
            <w:pPr>
              <w:tabs>
                <w:tab w:val="left" w:pos="3780"/>
                <w:tab w:val="right" w:pos="8120"/>
              </w:tabs>
              <w:ind w:right="0"/>
              <w:jc w:val="left"/>
              <w:rPr>
                <w:rFonts w:ascii="Times New Roman" w:hAnsi="Times New Roman"/>
                <w:sz w:val="22"/>
                <w:lang w:bidi="my-MM"/>
              </w:rPr>
            </w:pPr>
          </w:p>
          <w:p w14:paraId="54C028F9"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Church as spiritual temple (Eph. 2:19-22) &amp; Christ as King awaiting rule</w:t>
            </w:r>
          </w:p>
        </w:tc>
        <w:tc>
          <w:tcPr>
            <w:tcW w:w="2070" w:type="dxa"/>
            <w:tcBorders>
              <w:right w:val="single" w:sz="12" w:space="0" w:color="000000"/>
            </w:tcBorders>
          </w:tcPr>
          <w:p w14:paraId="6AF0AED9" w14:textId="77777777" w:rsidR="0025526B" w:rsidRPr="00CC28AA" w:rsidRDefault="0025526B">
            <w:pPr>
              <w:tabs>
                <w:tab w:val="left" w:pos="3780"/>
                <w:tab w:val="right" w:pos="8120"/>
              </w:tabs>
              <w:ind w:right="0"/>
              <w:jc w:val="left"/>
              <w:rPr>
                <w:rFonts w:ascii="Times New Roman" w:hAnsi="Times New Roman"/>
                <w:sz w:val="22"/>
                <w:lang w:bidi="my-MM"/>
              </w:rPr>
            </w:pPr>
          </w:p>
          <w:p w14:paraId="2E70A53B"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Law abolished, forgiveness, new nature and Spirit indwelling</w:t>
            </w:r>
          </w:p>
          <w:p w14:paraId="327F9F94" w14:textId="77777777" w:rsidR="0025526B" w:rsidRPr="00CC28AA" w:rsidRDefault="0025526B">
            <w:pPr>
              <w:tabs>
                <w:tab w:val="left" w:pos="3780"/>
                <w:tab w:val="right" w:pos="8120"/>
              </w:tabs>
              <w:ind w:right="0"/>
              <w:jc w:val="left"/>
              <w:rPr>
                <w:rFonts w:ascii="Times New Roman" w:hAnsi="Times New Roman"/>
                <w:sz w:val="22"/>
                <w:lang w:bidi="my-MM"/>
              </w:rPr>
            </w:pPr>
          </w:p>
        </w:tc>
      </w:tr>
      <w:tr w:rsidR="0025526B" w:rsidRPr="00CC28AA" w14:paraId="7C59F4A4" w14:textId="77777777">
        <w:tc>
          <w:tcPr>
            <w:tcW w:w="1671" w:type="dxa"/>
            <w:tcBorders>
              <w:left w:val="single" w:sz="12" w:space="0" w:color="000000"/>
              <w:bottom w:val="single" w:sz="12" w:space="0" w:color="000000"/>
            </w:tcBorders>
          </w:tcPr>
          <w:p w14:paraId="252BBFC6" w14:textId="77777777" w:rsidR="0025526B" w:rsidRPr="00CC28AA" w:rsidRDefault="0025526B">
            <w:pPr>
              <w:tabs>
                <w:tab w:val="left" w:pos="3780"/>
                <w:tab w:val="right" w:pos="8120"/>
              </w:tabs>
              <w:ind w:right="0"/>
              <w:jc w:val="left"/>
              <w:rPr>
                <w:rFonts w:ascii="Times New Roman" w:hAnsi="Times New Roman"/>
                <w:b/>
                <w:i/>
                <w:sz w:val="22"/>
                <w:lang w:bidi="my-MM"/>
              </w:rPr>
            </w:pPr>
          </w:p>
          <w:p w14:paraId="1A68CFAC"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 xml:space="preserve">Future </w:t>
            </w:r>
          </w:p>
          <w:p w14:paraId="41F3AA90"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(Full)</w:t>
            </w:r>
          </w:p>
          <w:p w14:paraId="3BE32F2E" w14:textId="77777777" w:rsidR="0025526B" w:rsidRPr="00CC28AA" w:rsidRDefault="0025526B">
            <w:pPr>
              <w:tabs>
                <w:tab w:val="left" w:pos="3780"/>
                <w:tab w:val="right" w:pos="8120"/>
              </w:tabs>
              <w:ind w:right="0"/>
              <w:jc w:val="left"/>
              <w:rPr>
                <w:rFonts w:ascii="Times New Roman" w:hAnsi="Times New Roman"/>
                <w:b/>
                <w:i/>
                <w:sz w:val="22"/>
                <w:lang w:bidi="my-MM"/>
              </w:rPr>
            </w:pPr>
            <w:r w:rsidRPr="00CC28AA">
              <w:rPr>
                <w:rFonts w:ascii="Times New Roman" w:hAnsi="Times New Roman"/>
                <w:b/>
                <w:i/>
                <w:sz w:val="22"/>
                <w:lang w:bidi="my-MM"/>
              </w:rPr>
              <w:t>Fulfillment</w:t>
            </w:r>
          </w:p>
        </w:tc>
        <w:tc>
          <w:tcPr>
            <w:tcW w:w="1947" w:type="dxa"/>
            <w:tcBorders>
              <w:bottom w:val="single" w:sz="12" w:space="0" w:color="000000"/>
            </w:tcBorders>
          </w:tcPr>
          <w:p w14:paraId="1595BB86" w14:textId="77777777" w:rsidR="0025526B" w:rsidRPr="00CC28AA" w:rsidRDefault="0025526B">
            <w:pPr>
              <w:tabs>
                <w:tab w:val="left" w:pos="3780"/>
                <w:tab w:val="right" w:pos="8120"/>
              </w:tabs>
              <w:ind w:right="0"/>
              <w:jc w:val="left"/>
              <w:rPr>
                <w:rFonts w:ascii="Times New Roman" w:hAnsi="Times New Roman"/>
                <w:sz w:val="22"/>
                <w:lang w:bidi="my-MM"/>
              </w:rPr>
            </w:pPr>
          </w:p>
          <w:p w14:paraId="2C47C5EB"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All four covenants fulfilled in the millennial kingdom</w:t>
            </w:r>
          </w:p>
        </w:tc>
        <w:tc>
          <w:tcPr>
            <w:tcW w:w="2070" w:type="dxa"/>
            <w:tcBorders>
              <w:bottom w:val="single" w:sz="12" w:space="0" w:color="000000"/>
            </w:tcBorders>
          </w:tcPr>
          <w:p w14:paraId="588091BA" w14:textId="77777777" w:rsidR="0025526B" w:rsidRPr="00CC28AA" w:rsidRDefault="0025526B">
            <w:pPr>
              <w:tabs>
                <w:tab w:val="left" w:pos="3780"/>
                <w:tab w:val="right" w:pos="8120"/>
              </w:tabs>
              <w:ind w:left="-18" w:right="0"/>
              <w:jc w:val="left"/>
              <w:rPr>
                <w:rFonts w:ascii="Times New Roman" w:hAnsi="Times New Roman"/>
                <w:sz w:val="22"/>
                <w:lang w:bidi="my-MM"/>
              </w:rPr>
            </w:pPr>
          </w:p>
          <w:p w14:paraId="57635FBD" w14:textId="77777777" w:rsidR="0025526B" w:rsidRPr="00CC28AA" w:rsidRDefault="0025526B">
            <w:pPr>
              <w:tabs>
                <w:tab w:val="left" w:pos="3780"/>
                <w:tab w:val="right" w:pos="8120"/>
              </w:tabs>
              <w:ind w:left="-18" w:right="0"/>
              <w:jc w:val="left"/>
              <w:rPr>
                <w:rFonts w:ascii="Times New Roman" w:hAnsi="Times New Roman"/>
                <w:sz w:val="22"/>
                <w:lang w:bidi="my-MM"/>
              </w:rPr>
            </w:pPr>
            <w:r w:rsidRPr="00CC28AA">
              <w:rPr>
                <w:rFonts w:ascii="Times New Roman" w:hAnsi="Times New Roman"/>
                <w:sz w:val="22"/>
                <w:lang w:bidi="my-MM"/>
              </w:rPr>
              <w:t>Israel given full borders (Ezek. 37:8-28; 47–48)</w:t>
            </w:r>
          </w:p>
        </w:tc>
        <w:tc>
          <w:tcPr>
            <w:tcW w:w="1890" w:type="dxa"/>
            <w:tcBorders>
              <w:bottom w:val="single" w:sz="12" w:space="0" w:color="000000"/>
            </w:tcBorders>
          </w:tcPr>
          <w:p w14:paraId="1A5CC754" w14:textId="77777777" w:rsidR="0025526B" w:rsidRPr="00CC28AA" w:rsidRDefault="0025526B">
            <w:pPr>
              <w:tabs>
                <w:tab w:val="left" w:pos="3780"/>
                <w:tab w:val="right" w:pos="8120"/>
              </w:tabs>
              <w:ind w:right="0"/>
              <w:jc w:val="left"/>
              <w:rPr>
                <w:rFonts w:ascii="Times New Roman" w:hAnsi="Times New Roman"/>
                <w:sz w:val="22"/>
                <w:lang w:bidi="my-MM"/>
              </w:rPr>
            </w:pPr>
          </w:p>
          <w:p w14:paraId="7457AA0B"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Christ rules world (Isa. 2, 11) with saints (Rev. 5:10)</w:t>
            </w:r>
          </w:p>
        </w:tc>
        <w:tc>
          <w:tcPr>
            <w:tcW w:w="2070" w:type="dxa"/>
            <w:tcBorders>
              <w:bottom w:val="single" w:sz="12" w:space="0" w:color="000000"/>
              <w:right w:val="single" w:sz="12" w:space="0" w:color="000000"/>
            </w:tcBorders>
          </w:tcPr>
          <w:p w14:paraId="6223619A" w14:textId="77777777" w:rsidR="0025526B" w:rsidRPr="00CC28AA" w:rsidRDefault="0025526B">
            <w:pPr>
              <w:tabs>
                <w:tab w:val="left" w:pos="3780"/>
                <w:tab w:val="right" w:pos="8120"/>
              </w:tabs>
              <w:ind w:right="0"/>
              <w:jc w:val="left"/>
              <w:rPr>
                <w:rFonts w:ascii="Times New Roman" w:hAnsi="Times New Roman"/>
                <w:sz w:val="22"/>
                <w:lang w:bidi="my-MM"/>
              </w:rPr>
            </w:pPr>
          </w:p>
          <w:p w14:paraId="026449A9"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 xml:space="preserve">World 100% </w:t>
            </w:r>
          </w:p>
          <w:p w14:paraId="5C6A7D68" w14:textId="77777777" w:rsidR="0025526B" w:rsidRPr="00CC28AA" w:rsidRDefault="0025526B">
            <w:pPr>
              <w:tabs>
                <w:tab w:val="left" w:pos="3780"/>
                <w:tab w:val="right" w:pos="8120"/>
              </w:tabs>
              <w:ind w:right="0"/>
              <w:jc w:val="left"/>
              <w:rPr>
                <w:rFonts w:ascii="Times New Roman" w:hAnsi="Times New Roman"/>
                <w:sz w:val="22"/>
                <w:lang w:bidi="my-MM"/>
              </w:rPr>
            </w:pPr>
            <w:r w:rsidRPr="00CC28AA">
              <w:rPr>
                <w:rFonts w:ascii="Times New Roman" w:hAnsi="Times New Roman"/>
                <w:sz w:val="22"/>
                <w:lang w:bidi="my-MM"/>
              </w:rPr>
              <w:t>Christian and Israel/Judah reunited</w:t>
            </w:r>
          </w:p>
        </w:tc>
      </w:tr>
    </w:tbl>
    <w:p w14:paraId="220B4412" w14:textId="77777777" w:rsidR="0025526B" w:rsidRPr="00CC28AA" w:rsidRDefault="0025526B">
      <w:pPr>
        <w:tabs>
          <w:tab w:val="left" w:pos="1170"/>
          <w:tab w:val="left" w:pos="7380"/>
          <w:tab w:val="left" w:pos="8819"/>
        </w:tabs>
        <w:ind w:left="560" w:right="0"/>
        <w:jc w:val="left"/>
        <w:rPr>
          <w:rFonts w:ascii="Times New Roman" w:hAnsi="Times New Roman"/>
          <w:sz w:val="22"/>
        </w:rPr>
      </w:pPr>
    </w:p>
    <w:p w14:paraId="253F3032" w14:textId="77777777" w:rsidR="0025526B" w:rsidRDefault="0025526B">
      <w:pPr>
        <w:tabs>
          <w:tab w:val="left" w:pos="1170"/>
          <w:tab w:val="left" w:pos="7380"/>
          <w:tab w:val="left" w:pos="8819"/>
        </w:tabs>
        <w:ind w:left="560" w:right="0"/>
        <w:jc w:val="center"/>
        <w:rPr>
          <w:rFonts w:ascii="Times New Roman" w:hAnsi="Times New Roman"/>
          <w:sz w:val="22"/>
        </w:rPr>
        <w:sectPr w:rsidR="0025526B">
          <w:headerReference w:type="default" r:id="rId93"/>
          <w:pgSz w:w="11880" w:h="16920"/>
          <w:pgMar w:top="720" w:right="720" w:bottom="720" w:left="1440" w:header="720" w:footer="720" w:gutter="0"/>
          <w:pgNumType w:start="467"/>
          <w:cols w:space="720"/>
        </w:sectPr>
      </w:pPr>
    </w:p>
    <w:p w14:paraId="0428B6D9" w14:textId="77777777" w:rsidR="0025526B" w:rsidRPr="00CC28AA" w:rsidRDefault="0025526B" w:rsidP="000B6C69">
      <w:pPr>
        <w:ind w:right="0"/>
        <w:jc w:val="center"/>
        <w:outlineLvl w:val="0"/>
        <w:rPr>
          <w:rFonts w:ascii="Times New Roman" w:hAnsi="Times New Roman"/>
          <w:sz w:val="22"/>
        </w:rPr>
      </w:pPr>
      <w:r>
        <w:rPr>
          <w:rFonts w:ascii="Times New Roman" w:hAnsi="Times New Roman"/>
          <w:b/>
          <w:sz w:val="34"/>
        </w:rPr>
        <w:lastRenderedPageBreak/>
        <w:t>Why I Am Premillennial</w:t>
      </w:r>
      <w:r w:rsidRPr="00CC28AA">
        <w:rPr>
          <w:rFonts w:ascii="Times New Roman" w:hAnsi="Times New Roman"/>
          <w:sz w:val="22"/>
        </w:rPr>
        <w:fldChar w:fldCharType="begin"/>
      </w:r>
      <w:r w:rsidRPr="00CC28AA">
        <w:rPr>
          <w:rFonts w:ascii="Times New Roman" w:hAnsi="Times New Roman"/>
          <w:sz w:val="22"/>
        </w:rPr>
        <w:instrText xml:space="preserve"> TC  " </w:instrText>
      </w:r>
      <w:r>
        <w:rPr>
          <w:rFonts w:ascii="Times New Roman" w:hAnsi="Times New Roman"/>
          <w:sz w:val="22"/>
        </w:rPr>
        <w:instrText>Why I Am Premillennial</w:instrText>
      </w:r>
      <w:r w:rsidRPr="00CC28AA">
        <w:rPr>
          <w:rFonts w:ascii="Times New Roman" w:hAnsi="Times New Roman"/>
          <w:sz w:val="22"/>
        </w:rPr>
        <w:instrText xml:space="preserve">" \l 3 </w:instrText>
      </w:r>
      <w:r w:rsidRPr="00CC28AA">
        <w:rPr>
          <w:rFonts w:ascii="Times New Roman" w:hAnsi="Times New Roman"/>
          <w:sz w:val="22"/>
        </w:rPr>
        <w:fldChar w:fldCharType="end"/>
      </w:r>
    </w:p>
    <w:p w14:paraId="28FB5DA7" w14:textId="77777777" w:rsidR="0025526B" w:rsidRDefault="0025526B" w:rsidP="00D23E1E">
      <w:pPr>
        <w:tabs>
          <w:tab w:val="left" w:pos="1530"/>
          <w:tab w:val="left" w:pos="7380"/>
          <w:tab w:val="left" w:pos="8819"/>
        </w:tabs>
        <w:ind w:left="284" w:right="81" w:hanging="360"/>
        <w:jc w:val="left"/>
        <w:rPr>
          <w:sz w:val="22"/>
        </w:rPr>
      </w:pPr>
    </w:p>
    <w:p w14:paraId="4E4499B2" w14:textId="77777777" w:rsidR="0025526B" w:rsidRPr="00243E71" w:rsidRDefault="0025526B" w:rsidP="00D23E1E">
      <w:pPr>
        <w:tabs>
          <w:tab w:val="left" w:pos="1530"/>
          <w:tab w:val="left" w:pos="7380"/>
          <w:tab w:val="left" w:pos="8819"/>
        </w:tabs>
        <w:ind w:left="284" w:right="81" w:hanging="360"/>
        <w:jc w:val="left"/>
        <w:rPr>
          <w:sz w:val="22"/>
        </w:rPr>
      </w:pPr>
      <w:r w:rsidRPr="00243E71">
        <w:rPr>
          <w:sz w:val="22"/>
        </w:rPr>
        <w:t>1.</w:t>
      </w:r>
      <w:r w:rsidRPr="00243E71">
        <w:rPr>
          <w:sz w:val="22"/>
        </w:rPr>
        <w:tab/>
      </w:r>
      <w:r w:rsidRPr="00243E71">
        <w:rPr>
          <w:sz w:val="22"/>
          <w:u w:val="single"/>
        </w:rPr>
        <w:t xml:space="preserve">The best </w:t>
      </w:r>
      <w:r>
        <w:rPr>
          <w:sz w:val="22"/>
          <w:u w:val="single"/>
        </w:rPr>
        <w:t>way to interpret</w:t>
      </w:r>
      <w:r w:rsidRPr="00243E71">
        <w:rPr>
          <w:sz w:val="22"/>
          <w:u w:val="single"/>
        </w:rPr>
        <w:t xml:space="preserve"> the Scriptures is a normal, literal, historical, grammatical interpretation.</w:t>
      </w:r>
      <w:r w:rsidRPr="00243E71">
        <w:rPr>
          <w:sz w:val="22"/>
        </w:rPr>
        <w:t xml:space="preserve">  </w:t>
      </w:r>
    </w:p>
    <w:p w14:paraId="38C92D30" w14:textId="77777777" w:rsidR="0025526B" w:rsidRPr="00243E71" w:rsidRDefault="0025526B" w:rsidP="00D23E1E">
      <w:pPr>
        <w:tabs>
          <w:tab w:val="left" w:pos="1890"/>
          <w:tab w:val="left" w:pos="7380"/>
          <w:tab w:val="left" w:pos="8819"/>
        </w:tabs>
        <w:ind w:left="709" w:right="81" w:hanging="425"/>
        <w:jc w:val="left"/>
        <w:rPr>
          <w:sz w:val="16"/>
        </w:rPr>
      </w:pPr>
    </w:p>
    <w:p w14:paraId="18D75704"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a.</w:t>
      </w:r>
      <w:r w:rsidRPr="00243E71">
        <w:rPr>
          <w:sz w:val="22"/>
        </w:rPr>
        <w:tab/>
      </w:r>
      <w:r>
        <w:rPr>
          <w:sz w:val="22"/>
        </w:rPr>
        <w:t>Of course</w:t>
      </w:r>
      <w:r w:rsidRPr="00243E71">
        <w:rPr>
          <w:sz w:val="22"/>
        </w:rPr>
        <w:t xml:space="preserv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243E71">
        <w:rPr>
          <w:i/>
          <w:sz w:val="22"/>
        </w:rPr>
        <w:t>Protestant Biblical Interpretation</w:t>
      </w:r>
      <w:r w:rsidRPr="00243E71">
        <w:rPr>
          <w:vanish/>
          <w:sz w:val="22"/>
        </w:rPr>
        <w:t>,</w:t>
      </w:r>
      <w:r w:rsidRPr="00243E71">
        <w:rPr>
          <w:vanish/>
          <w:sz w:val="14"/>
        </w:rPr>
        <w:t xml:space="preserve"> 141 incorrect</w:t>
      </w:r>
      <w:r w:rsidRPr="00243E71">
        <w:rPr>
          <w:sz w:val="22"/>
        </w:rPr>
        <w:t>).</w:t>
      </w:r>
    </w:p>
    <w:p w14:paraId="1832005C" w14:textId="77777777" w:rsidR="0025526B" w:rsidRPr="00243E71" w:rsidRDefault="0025526B" w:rsidP="00D23E1E">
      <w:pPr>
        <w:tabs>
          <w:tab w:val="left" w:pos="1890"/>
          <w:tab w:val="left" w:pos="7380"/>
          <w:tab w:val="left" w:pos="8819"/>
        </w:tabs>
        <w:ind w:left="709" w:right="81" w:hanging="425"/>
        <w:jc w:val="left"/>
        <w:rPr>
          <w:sz w:val="16"/>
        </w:rPr>
      </w:pPr>
    </w:p>
    <w:p w14:paraId="51447CF9"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b.</w:t>
      </w:r>
      <w:r w:rsidRPr="00243E71">
        <w:rPr>
          <w:sz w:val="22"/>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243E71">
        <w:rPr>
          <w:i/>
          <w:sz w:val="22"/>
        </w:rPr>
        <w:t>Perspectives on Evangelical Theology</w:t>
      </w:r>
      <w:r w:rsidRPr="00243E71">
        <w:rPr>
          <w:sz w:val="22"/>
        </w:rPr>
        <w:t>, eds. K. Kantzer &amp; S. Gundry [Grand Rapids: Baker, 1979], 167-168).</w:t>
      </w:r>
    </w:p>
    <w:p w14:paraId="4B7B3519" w14:textId="77777777" w:rsidR="0025526B" w:rsidRPr="00243E71" w:rsidRDefault="0025526B" w:rsidP="00D23E1E">
      <w:pPr>
        <w:tabs>
          <w:tab w:val="left" w:pos="1530"/>
          <w:tab w:val="left" w:pos="7380"/>
          <w:tab w:val="left" w:pos="8819"/>
        </w:tabs>
        <w:ind w:left="284" w:right="81" w:hanging="360"/>
        <w:jc w:val="left"/>
        <w:rPr>
          <w:sz w:val="22"/>
        </w:rPr>
      </w:pPr>
    </w:p>
    <w:p w14:paraId="50B0D55A" w14:textId="77777777" w:rsidR="0025526B" w:rsidRPr="00243E71" w:rsidRDefault="0025526B" w:rsidP="00D23E1E">
      <w:pPr>
        <w:tabs>
          <w:tab w:val="left" w:pos="1530"/>
          <w:tab w:val="left" w:pos="7380"/>
          <w:tab w:val="left" w:pos="8819"/>
        </w:tabs>
        <w:ind w:left="284" w:right="81" w:hanging="360"/>
        <w:jc w:val="left"/>
        <w:rPr>
          <w:sz w:val="22"/>
        </w:rPr>
      </w:pPr>
      <w:r w:rsidRPr="00243E71">
        <w:rPr>
          <w:sz w:val="22"/>
        </w:rPr>
        <w:t>2.</w:t>
      </w:r>
      <w:r w:rsidRPr="00243E71">
        <w:rPr>
          <w:sz w:val="22"/>
        </w:rPr>
        <w:tab/>
      </w:r>
      <w:r w:rsidRPr="000511E7">
        <w:rPr>
          <w:sz w:val="22"/>
          <w:u w:val="single"/>
        </w:rPr>
        <w:t>The Second Coming of Christ will precede the Millennium (Rev. 19 precedes Rev. 20).</w:t>
      </w:r>
      <w:r w:rsidRPr="00243E71">
        <w:rPr>
          <w:sz w:val="22"/>
        </w:rPr>
        <w:t xml:space="preserve">  </w:t>
      </w:r>
    </w:p>
    <w:p w14:paraId="2AF5AC4C" w14:textId="77777777" w:rsidR="0025526B" w:rsidRPr="000511E7" w:rsidRDefault="0025526B" w:rsidP="00D23E1E">
      <w:pPr>
        <w:tabs>
          <w:tab w:val="left" w:pos="1890"/>
          <w:tab w:val="left" w:pos="7380"/>
          <w:tab w:val="left" w:pos="8819"/>
        </w:tabs>
        <w:ind w:left="709" w:right="81" w:hanging="425"/>
        <w:jc w:val="left"/>
        <w:rPr>
          <w:sz w:val="22"/>
        </w:rPr>
      </w:pPr>
    </w:p>
    <w:p w14:paraId="2DDFA7D7"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a.</w:t>
      </w:r>
      <w:r w:rsidRPr="00243E71">
        <w:rPr>
          <w:sz w:val="22"/>
        </w:rPr>
        <w:tab/>
        <w:t>Revelation 1:19 gives an overview of the book of Revelation when the angel commanded John to write "the things which you have seen" (Rev. 1), "the things which are" (Rev. 2</w:t>
      </w:r>
      <w:r w:rsidRPr="000511E7">
        <w:rPr>
          <w:sz w:val="22"/>
        </w:rPr>
        <w:t>–</w:t>
      </w:r>
      <w:r w:rsidRPr="00243E71">
        <w:rPr>
          <w:sz w:val="22"/>
        </w:rPr>
        <w:t>3), and "the things which shall take place after these things" (Rev. 4</w:t>
      </w:r>
      <w:r w:rsidRPr="000511E7">
        <w:rPr>
          <w:sz w:val="22"/>
        </w:rPr>
        <w:t>–</w:t>
      </w:r>
      <w:r w:rsidRPr="00243E71">
        <w:rPr>
          <w:sz w:val="22"/>
        </w:rPr>
        <w:t>22).  In this third section of the book the Second Coming of Christ (Rev. 19:11-21) precedes the Millennium (Rev. 20:1-6) in chronological order.</w:t>
      </w:r>
    </w:p>
    <w:p w14:paraId="7836C0D6" w14:textId="77777777" w:rsidR="0025526B" w:rsidRPr="000511E7" w:rsidRDefault="0025526B" w:rsidP="00D23E1E">
      <w:pPr>
        <w:tabs>
          <w:tab w:val="left" w:pos="1890"/>
          <w:tab w:val="left" w:pos="7380"/>
          <w:tab w:val="left" w:pos="8819"/>
        </w:tabs>
        <w:ind w:left="709" w:right="81" w:hanging="425"/>
        <w:jc w:val="left"/>
        <w:rPr>
          <w:sz w:val="22"/>
        </w:rPr>
      </w:pPr>
    </w:p>
    <w:p w14:paraId="6790DADC"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b.</w:t>
      </w:r>
      <w:r w:rsidRPr="00243E71">
        <w:rPr>
          <w:sz w:val="22"/>
        </w:rPr>
        <w:tab/>
        <w:t xml:space="preserve">Since Christ will be physically present during the kingdom age (Isa. 11:3-4) ruling at Jerusalem (Isa. 24:23; Mic. 4:7; 5:2b), He must return </w:t>
      </w:r>
      <w:r w:rsidRPr="000511E7">
        <w:rPr>
          <w:i/>
          <w:sz w:val="22"/>
        </w:rPr>
        <w:t>before</w:t>
      </w:r>
      <w:r w:rsidRPr="00243E71">
        <w:rPr>
          <w:sz w:val="22"/>
        </w:rPr>
        <w:t xml:space="preserve"> this age can begin.  Acts 1:6-11 notes that the kingdom will not be restored to Israel until He returns.</w:t>
      </w:r>
    </w:p>
    <w:p w14:paraId="3B291359" w14:textId="77777777" w:rsidR="0025526B" w:rsidRPr="00243E71" w:rsidRDefault="0025526B" w:rsidP="00D23E1E">
      <w:pPr>
        <w:tabs>
          <w:tab w:val="left" w:pos="1890"/>
          <w:tab w:val="left" w:pos="7380"/>
          <w:tab w:val="left" w:pos="8819"/>
        </w:tabs>
        <w:ind w:left="284" w:right="81" w:hanging="360"/>
        <w:jc w:val="left"/>
        <w:rPr>
          <w:sz w:val="22"/>
        </w:rPr>
      </w:pPr>
    </w:p>
    <w:p w14:paraId="31D8069D" w14:textId="77777777" w:rsidR="0025526B" w:rsidRPr="00243E71" w:rsidRDefault="0025526B" w:rsidP="00D23E1E">
      <w:pPr>
        <w:tabs>
          <w:tab w:val="left" w:pos="1530"/>
          <w:tab w:val="left" w:pos="7380"/>
          <w:tab w:val="left" w:pos="8819"/>
        </w:tabs>
        <w:ind w:left="284" w:right="81" w:hanging="360"/>
        <w:jc w:val="left"/>
        <w:rPr>
          <w:sz w:val="22"/>
        </w:rPr>
      </w:pPr>
      <w:r w:rsidRPr="00243E71">
        <w:rPr>
          <w:sz w:val="22"/>
        </w:rPr>
        <w:t>3.</w:t>
      </w:r>
      <w:r w:rsidRPr="00243E71">
        <w:rPr>
          <w:sz w:val="22"/>
        </w:rPr>
        <w:tab/>
      </w:r>
      <w:r w:rsidRPr="00243E71">
        <w:rPr>
          <w:sz w:val="22"/>
          <w:u w:val="single"/>
        </w:rPr>
        <w:t>The Mil</w:t>
      </w:r>
      <w:r>
        <w:rPr>
          <w:sz w:val="22"/>
          <w:u w:val="single"/>
        </w:rPr>
        <w:t>lennium will be a literal 1000-</w:t>
      </w:r>
      <w:r w:rsidRPr="00243E71">
        <w:rPr>
          <w:sz w:val="22"/>
          <w:u w:val="single"/>
        </w:rPr>
        <w:t>year reign of Christ on earth (Rev. 20:1-6)</w:t>
      </w:r>
      <w:r w:rsidRPr="00243E71">
        <w:rPr>
          <w:sz w:val="22"/>
        </w:rPr>
        <w:t xml:space="preserve">.  </w:t>
      </w:r>
    </w:p>
    <w:p w14:paraId="4782813D" w14:textId="77777777" w:rsidR="0025526B" w:rsidRPr="00243E71" w:rsidRDefault="0025526B" w:rsidP="00D23E1E">
      <w:pPr>
        <w:tabs>
          <w:tab w:val="left" w:pos="1890"/>
          <w:tab w:val="left" w:pos="7380"/>
          <w:tab w:val="left" w:pos="8819"/>
        </w:tabs>
        <w:ind w:left="709" w:right="81" w:hanging="425"/>
        <w:jc w:val="left"/>
        <w:rPr>
          <w:sz w:val="16"/>
        </w:rPr>
      </w:pPr>
    </w:p>
    <w:p w14:paraId="74A4D095"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a.</w:t>
      </w:r>
      <w:r w:rsidRPr="00243E71">
        <w:rPr>
          <w:sz w:val="22"/>
        </w:rPr>
        <w:tab/>
        <w:t>Revelation 20:2-7 states six times that Christ's kingdom will last 1000 years.</w:t>
      </w:r>
    </w:p>
    <w:p w14:paraId="71E2D2A5" w14:textId="77777777" w:rsidR="0025526B" w:rsidRPr="00243E71" w:rsidRDefault="0025526B" w:rsidP="00D23E1E">
      <w:pPr>
        <w:tabs>
          <w:tab w:val="left" w:pos="1890"/>
          <w:tab w:val="left" w:pos="7380"/>
          <w:tab w:val="left" w:pos="8819"/>
        </w:tabs>
        <w:ind w:left="709" w:right="81" w:hanging="425"/>
        <w:jc w:val="left"/>
        <w:rPr>
          <w:sz w:val="16"/>
        </w:rPr>
      </w:pPr>
    </w:p>
    <w:p w14:paraId="25B80126"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b.</w:t>
      </w:r>
      <w:r w:rsidRPr="00243E71">
        <w:rPr>
          <w:sz w:val="22"/>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243E71">
        <w:rPr>
          <w:i/>
          <w:sz w:val="22"/>
        </w:rPr>
        <w:t>The Greek New Testament</w:t>
      </w:r>
      <w:r w:rsidRPr="00243E71">
        <w:rPr>
          <w:sz w:val="22"/>
        </w:rPr>
        <w:t>, 4:372).</w:t>
      </w:r>
    </w:p>
    <w:p w14:paraId="1F10D65D" w14:textId="77777777" w:rsidR="0025526B" w:rsidRPr="00243E71" w:rsidRDefault="0025526B" w:rsidP="00D23E1E">
      <w:pPr>
        <w:tabs>
          <w:tab w:val="left" w:pos="1890"/>
          <w:tab w:val="left" w:pos="7380"/>
          <w:tab w:val="left" w:pos="8819"/>
        </w:tabs>
        <w:ind w:left="709" w:right="81" w:hanging="425"/>
        <w:jc w:val="left"/>
        <w:rPr>
          <w:sz w:val="16"/>
        </w:rPr>
      </w:pPr>
    </w:p>
    <w:p w14:paraId="63FC732B"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c.</w:t>
      </w:r>
      <w:r w:rsidRPr="00243E71">
        <w:rPr>
          <w:sz w:val="22"/>
        </w:rPr>
        <w:tab/>
        <w:t>Although Christ's reign is eternal (Luke 1:30</w:t>
      </w:r>
      <w:r w:rsidR="00D23E1E">
        <w:rPr>
          <w:sz w:val="22"/>
        </w:rPr>
        <w:t>-33; 1 Tim. 1:17; Rev. 11:15), h</w:t>
      </w:r>
      <w:r w:rsidRPr="00243E71">
        <w:rPr>
          <w:sz w:val="22"/>
        </w:rPr>
        <w:t>is earthly theocratic rule is limited to 1000 years according to Revelation 20:1-6.</w:t>
      </w:r>
    </w:p>
    <w:p w14:paraId="66DB1A1A" w14:textId="77777777" w:rsidR="0025526B" w:rsidRPr="00243E71" w:rsidRDefault="0025526B" w:rsidP="00D23E1E">
      <w:pPr>
        <w:tabs>
          <w:tab w:val="left" w:pos="1890"/>
          <w:tab w:val="left" w:pos="7380"/>
          <w:tab w:val="left" w:pos="8819"/>
        </w:tabs>
        <w:ind w:left="709" w:right="81" w:hanging="425"/>
        <w:jc w:val="left"/>
        <w:rPr>
          <w:sz w:val="16"/>
        </w:rPr>
      </w:pPr>
    </w:p>
    <w:p w14:paraId="7E853D58" w14:textId="77777777" w:rsidR="0025526B" w:rsidRPr="00243E71" w:rsidRDefault="0025526B" w:rsidP="00D23E1E">
      <w:pPr>
        <w:tabs>
          <w:tab w:val="left" w:pos="1890"/>
          <w:tab w:val="left" w:pos="7380"/>
          <w:tab w:val="left" w:pos="8819"/>
        </w:tabs>
        <w:ind w:left="709" w:right="81" w:hanging="425"/>
        <w:jc w:val="left"/>
        <w:rPr>
          <w:sz w:val="22"/>
        </w:rPr>
      </w:pPr>
      <w:r w:rsidRPr="00243E71">
        <w:rPr>
          <w:sz w:val="22"/>
        </w:rPr>
        <w:t>d.</w:t>
      </w:r>
      <w:r w:rsidRPr="00243E71">
        <w:rPr>
          <w:sz w:val="22"/>
        </w:rPr>
        <w:tab/>
        <w:t>The Millennium is separated by resurrections before and after</w:t>
      </w:r>
      <w:r w:rsidR="00D23E1E">
        <w:rPr>
          <w:sz w:val="22"/>
        </w:rPr>
        <w:t xml:space="preserve"> (Rev 20:4-6)</w:t>
      </w:r>
      <w:r w:rsidRPr="00243E71">
        <w:rPr>
          <w:sz w:val="22"/>
        </w:rPr>
        <w:t>, so there must be a time period to divide the two (not a general resurrection as amillennialists claim).</w:t>
      </w:r>
    </w:p>
    <w:p w14:paraId="588F5A5E" w14:textId="77777777" w:rsidR="0025526B" w:rsidRPr="00243E71" w:rsidRDefault="0025526B" w:rsidP="00D23E1E">
      <w:pPr>
        <w:tabs>
          <w:tab w:val="left" w:pos="1890"/>
          <w:tab w:val="left" w:pos="7380"/>
          <w:tab w:val="left" w:pos="8819"/>
        </w:tabs>
        <w:ind w:left="284" w:right="81" w:hanging="360"/>
        <w:jc w:val="left"/>
        <w:rPr>
          <w:sz w:val="22"/>
        </w:rPr>
      </w:pPr>
    </w:p>
    <w:p w14:paraId="0E8ABCAA" w14:textId="77777777" w:rsidR="0025526B" w:rsidRPr="00243E71" w:rsidRDefault="0025526B" w:rsidP="00D23E1E">
      <w:pPr>
        <w:tabs>
          <w:tab w:val="left" w:pos="1890"/>
          <w:tab w:val="left" w:pos="7380"/>
          <w:tab w:val="left" w:pos="8819"/>
        </w:tabs>
        <w:ind w:left="284" w:right="81" w:hanging="360"/>
        <w:jc w:val="left"/>
        <w:rPr>
          <w:sz w:val="22"/>
        </w:rPr>
      </w:pPr>
      <w:r>
        <w:rPr>
          <w:sz w:val="22"/>
        </w:rPr>
        <w:t>4</w:t>
      </w:r>
      <w:r w:rsidRPr="00243E71">
        <w:rPr>
          <w:sz w:val="22"/>
        </w:rPr>
        <w:t>.</w:t>
      </w:r>
      <w:r w:rsidRPr="00243E71">
        <w:rPr>
          <w:sz w:val="22"/>
        </w:rPr>
        <w:tab/>
      </w:r>
      <w:r w:rsidRPr="00486A29">
        <w:rPr>
          <w:sz w:val="22"/>
          <w:u w:val="single"/>
        </w:rPr>
        <w:t>The Church Age</w:t>
      </w:r>
      <w:r w:rsidRPr="00243E71">
        <w:rPr>
          <w:sz w:val="22"/>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w:t>
      </w:r>
      <w:r w:rsidR="001E00D3">
        <w:rPr>
          <w:sz w:val="22"/>
        </w:rPr>
        <w:t>delayed</w:t>
      </w:r>
      <w:r w:rsidRPr="00243E71">
        <w:rPr>
          <w:sz w:val="22"/>
        </w:rPr>
        <w:t xml:space="preserve"> (Rom. 11:25-26).  </w:t>
      </w:r>
    </w:p>
    <w:p w14:paraId="7B748A8A" w14:textId="77777777" w:rsidR="0025526B" w:rsidRPr="00243E71" w:rsidRDefault="0025526B" w:rsidP="00D23E1E">
      <w:pPr>
        <w:tabs>
          <w:tab w:val="left" w:pos="1890"/>
          <w:tab w:val="left" w:pos="7380"/>
          <w:tab w:val="left" w:pos="8819"/>
        </w:tabs>
        <w:ind w:left="284" w:right="81" w:hanging="360"/>
        <w:jc w:val="left"/>
        <w:rPr>
          <w:sz w:val="22"/>
        </w:rPr>
      </w:pPr>
    </w:p>
    <w:p w14:paraId="40F3C698" w14:textId="77777777" w:rsidR="0025526B" w:rsidRPr="00243E71" w:rsidRDefault="0025526B" w:rsidP="00D23E1E">
      <w:pPr>
        <w:tabs>
          <w:tab w:val="left" w:pos="1890"/>
          <w:tab w:val="left" w:pos="7380"/>
          <w:tab w:val="left" w:pos="8819"/>
        </w:tabs>
        <w:ind w:left="284" w:right="81" w:hanging="360"/>
        <w:jc w:val="left"/>
        <w:rPr>
          <w:sz w:val="22"/>
        </w:rPr>
      </w:pPr>
      <w:r>
        <w:rPr>
          <w:sz w:val="22"/>
        </w:rPr>
        <w:t>5</w:t>
      </w:r>
      <w:r>
        <w:rPr>
          <w:sz w:val="22"/>
        </w:rPr>
        <w:tab/>
      </w:r>
      <w:r w:rsidRPr="00486A29">
        <w:rPr>
          <w:sz w:val="22"/>
          <w:u w:val="single"/>
        </w:rPr>
        <w:t>The place the saints rule</w:t>
      </w:r>
      <w:r w:rsidRPr="00243E71">
        <w:rPr>
          <w:sz w:val="22"/>
        </w:rPr>
        <w:t xml:space="preserve"> is not in heaven now as the amillennialists claim. </w:t>
      </w:r>
      <w:r>
        <w:rPr>
          <w:sz w:val="22"/>
        </w:rPr>
        <w:t xml:space="preserve"> T</w:t>
      </w:r>
      <w:r w:rsidRPr="00486A29">
        <w:rPr>
          <w:sz w:val="22"/>
        </w:rPr>
        <w:t xml:space="preserve">hey will </w:t>
      </w:r>
      <w:r>
        <w:rPr>
          <w:sz w:val="22"/>
        </w:rPr>
        <w:t>clearly “</w:t>
      </w:r>
      <w:r w:rsidRPr="00486A29">
        <w:rPr>
          <w:sz w:val="22"/>
        </w:rPr>
        <w:t>reign on the earth</w:t>
      </w:r>
      <w:r w:rsidRPr="00243E71">
        <w:rPr>
          <w:sz w:val="22"/>
        </w:rPr>
        <w:t>” (Rev. 5:10)</w:t>
      </w:r>
      <w:r>
        <w:rPr>
          <w:sz w:val="22"/>
        </w:rPr>
        <w:t>, showing</w:t>
      </w:r>
      <w:r w:rsidRPr="00243E71">
        <w:rPr>
          <w:sz w:val="22"/>
        </w:rPr>
        <w:t xml:space="preserve"> both the time (future) and place (earth).  That the rule is future is </w:t>
      </w:r>
      <w:r>
        <w:rPr>
          <w:sz w:val="22"/>
        </w:rPr>
        <w:t>noted in other texts too</w:t>
      </w:r>
      <w:r w:rsidRPr="00243E71">
        <w:rPr>
          <w:sz w:val="22"/>
        </w:rPr>
        <w:t xml:space="preserve"> (Luke 19:17, 19; 1 Cor. 6:3; Rev. 2:26-27; 3:21; 20:4-6 is after a resurrection).</w:t>
      </w:r>
    </w:p>
    <w:p w14:paraId="631695CD" w14:textId="77777777" w:rsidR="0025526B" w:rsidRPr="00243E71" w:rsidRDefault="0025526B" w:rsidP="00D23E1E">
      <w:pPr>
        <w:tabs>
          <w:tab w:val="left" w:pos="1890"/>
          <w:tab w:val="left" w:pos="7380"/>
          <w:tab w:val="left" w:pos="8819"/>
        </w:tabs>
        <w:ind w:left="284" w:right="81" w:hanging="360"/>
        <w:jc w:val="left"/>
        <w:rPr>
          <w:sz w:val="22"/>
        </w:rPr>
      </w:pPr>
    </w:p>
    <w:p w14:paraId="747DB87B" w14:textId="77777777" w:rsidR="0025526B" w:rsidRPr="00243E71" w:rsidRDefault="0025526B" w:rsidP="00D23E1E">
      <w:pPr>
        <w:tabs>
          <w:tab w:val="left" w:pos="1890"/>
          <w:tab w:val="left" w:pos="7380"/>
          <w:tab w:val="left" w:pos="8819"/>
        </w:tabs>
        <w:ind w:left="284" w:right="81" w:hanging="360"/>
        <w:jc w:val="left"/>
        <w:rPr>
          <w:sz w:val="22"/>
        </w:rPr>
      </w:pPr>
      <w:r>
        <w:rPr>
          <w:sz w:val="22"/>
        </w:rPr>
        <w:t>6</w:t>
      </w:r>
      <w:r w:rsidRPr="00243E71">
        <w:rPr>
          <w:sz w:val="22"/>
        </w:rPr>
        <w:t>.</w:t>
      </w:r>
      <w:r w:rsidRPr="00243E71">
        <w:rPr>
          <w:sz w:val="22"/>
        </w:rPr>
        <w:tab/>
      </w:r>
      <w:r w:rsidRPr="00486A29">
        <w:rPr>
          <w:sz w:val="22"/>
          <w:u w:val="single"/>
        </w:rPr>
        <w:t>Other pages</w:t>
      </w:r>
      <w:r>
        <w:rPr>
          <w:sz w:val="22"/>
        </w:rPr>
        <w:t xml:space="preserve"> detail</w:t>
      </w:r>
      <w:r w:rsidRPr="00243E71">
        <w:rPr>
          <w:sz w:val="22"/>
        </w:rPr>
        <w:t xml:space="preserve"> millennial life</w:t>
      </w:r>
      <w:r>
        <w:rPr>
          <w:sz w:val="22"/>
        </w:rPr>
        <w:t xml:space="preserve"> not descriptive of the present age or heaven.  See</w:t>
      </w:r>
      <w:r w:rsidRPr="00243E71">
        <w:rPr>
          <w:sz w:val="22"/>
        </w:rPr>
        <w:t xml:space="preserve"> </w:t>
      </w:r>
      <w:r w:rsidR="001E00D3">
        <w:rPr>
          <w:sz w:val="22"/>
        </w:rPr>
        <w:t xml:space="preserve">in the OT Survey 2 notes, </w:t>
      </w:r>
      <w:r>
        <w:rPr>
          <w:sz w:val="22"/>
        </w:rPr>
        <w:t xml:space="preserve">“Kingdom Teaching in the Prophets” (pp. 442a-f), “The Kingdom in Isaiah” (pp. 461a-d), “View on Isaiah 11” (p. 473), and </w:t>
      </w:r>
      <w:r w:rsidRPr="00243E71">
        <w:rPr>
          <w:sz w:val="22"/>
        </w:rPr>
        <w:t xml:space="preserve">“Outline of End-Time Events Predicted in the Bible” (pp. </w:t>
      </w:r>
      <w:r>
        <w:rPr>
          <w:sz w:val="22"/>
        </w:rPr>
        <w:t>549-550</w:t>
      </w:r>
      <w:r w:rsidRPr="00243E71">
        <w:rPr>
          <w:sz w:val="22"/>
        </w:rPr>
        <w:t>)</w:t>
      </w:r>
    </w:p>
    <w:p w14:paraId="161B2CD0" w14:textId="77777777" w:rsidR="0025526B" w:rsidRDefault="0025526B">
      <w:pPr>
        <w:tabs>
          <w:tab w:val="left" w:pos="1170"/>
          <w:tab w:val="left" w:pos="7380"/>
          <w:tab w:val="left" w:pos="8819"/>
        </w:tabs>
        <w:ind w:left="560" w:right="0"/>
        <w:jc w:val="center"/>
        <w:rPr>
          <w:rFonts w:ascii="Times New Roman" w:hAnsi="Times New Roman"/>
          <w:sz w:val="22"/>
        </w:rPr>
      </w:pPr>
    </w:p>
    <w:p w14:paraId="2B92F138" w14:textId="77777777" w:rsidR="0025526B" w:rsidRPr="00CC28AA" w:rsidRDefault="0025526B">
      <w:pPr>
        <w:tabs>
          <w:tab w:val="left" w:pos="1170"/>
          <w:tab w:val="left" w:pos="7380"/>
          <w:tab w:val="left" w:pos="8819"/>
        </w:tabs>
        <w:ind w:left="560" w:right="0"/>
        <w:jc w:val="center"/>
        <w:rPr>
          <w:rFonts w:ascii="Times New Roman" w:hAnsi="Times New Roman"/>
          <w:sz w:val="22"/>
        </w:rPr>
        <w:sectPr w:rsidR="0025526B" w:rsidRPr="00CC28AA">
          <w:headerReference w:type="default" r:id="rId94"/>
          <w:pgSz w:w="11880" w:h="16920"/>
          <w:pgMar w:top="720" w:right="720" w:bottom="720" w:left="1440" w:header="720" w:footer="720" w:gutter="0"/>
          <w:pgNumType w:start="473"/>
          <w:cols w:space="720"/>
        </w:sectPr>
      </w:pPr>
    </w:p>
    <w:p w14:paraId="3F3CBA06" w14:textId="77777777" w:rsidR="0025526B" w:rsidRPr="00CC28AA" w:rsidRDefault="0025526B" w:rsidP="000B6C69">
      <w:pPr>
        <w:ind w:right="-212"/>
        <w:jc w:val="center"/>
        <w:outlineLvl w:val="0"/>
        <w:rPr>
          <w:b/>
          <w:sz w:val="33"/>
        </w:rPr>
      </w:pPr>
      <w:r w:rsidRPr="00CC28AA">
        <w:rPr>
          <w:b/>
          <w:sz w:val="33"/>
        </w:rPr>
        <w:lastRenderedPageBreak/>
        <w:t>Returns to the Land</w:t>
      </w:r>
      <w:r w:rsidRPr="00CC28AA">
        <w:rPr>
          <w:sz w:val="25"/>
        </w:rPr>
        <w:fldChar w:fldCharType="begin"/>
      </w:r>
      <w:r w:rsidRPr="00CC28AA">
        <w:rPr>
          <w:sz w:val="25"/>
        </w:rPr>
        <w:instrText xml:space="preserve"> TC  " Returns to the Land " \l 3 </w:instrText>
      </w:r>
      <w:r w:rsidRPr="00CC28AA">
        <w:rPr>
          <w:sz w:val="25"/>
        </w:rPr>
        <w:fldChar w:fldCharType="end"/>
      </w:r>
    </w:p>
    <w:p w14:paraId="17B9595D" w14:textId="77777777" w:rsidR="0025526B" w:rsidRPr="00CC28AA" w:rsidRDefault="0025526B" w:rsidP="0025526B"/>
    <w:p w14:paraId="3CA60ED1" w14:textId="77777777" w:rsidR="0025526B" w:rsidRPr="00485388" w:rsidRDefault="0025526B" w:rsidP="005271E3">
      <w:pPr>
        <w:ind w:right="0"/>
        <w:jc w:val="left"/>
        <w:rPr>
          <w:sz w:val="22"/>
        </w:rPr>
      </w:pPr>
      <w:r w:rsidRPr="00485388">
        <w:rPr>
          <w:sz w:val="22"/>
        </w:rPr>
        <w:t xml:space="preserve">The OT prophets often blur the two returns of Jews back to the land of Israel promised to Abraham.  </w:t>
      </w:r>
      <w:r w:rsidR="005271E3">
        <w:rPr>
          <w:sz w:val="22"/>
        </w:rPr>
        <w:br/>
      </w:r>
      <w:r w:rsidRPr="00485388">
        <w:rPr>
          <w:sz w:val="22"/>
        </w:rPr>
        <w:t>Perhaps separating them in the following manner may help.</w:t>
      </w:r>
    </w:p>
    <w:p w14:paraId="49932D16" w14:textId="77777777" w:rsidR="0025526B" w:rsidRPr="00CC28AA" w:rsidRDefault="0025526B" w:rsidP="0025526B"/>
    <w:tbl>
      <w:tblPr>
        <w:tblW w:w="0" w:type="auto"/>
        <w:tblLayout w:type="fixed"/>
        <w:tblLook w:val="0000" w:firstRow="0" w:lastRow="0" w:firstColumn="0" w:lastColumn="0" w:noHBand="0" w:noVBand="0"/>
      </w:tblPr>
      <w:tblGrid>
        <w:gridCol w:w="2718"/>
        <w:gridCol w:w="3060"/>
        <w:gridCol w:w="3960"/>
      </w:tblGrid>
      <w:tr w:rsidR="0025526B" w:rsidRPr="00485388" w14:paraId="461AA9DF" w14:textId="77777777">
        <w:tc>
          <w:tcPr>
            <w:tcW w:w="2718" w:type="dxa"/>
            <w:tcBorders>
              <w:top w:val="single" w:sz="12" w:space="0" w:color="000000"/>
              <w:left w:val="single" w:sz="6" w:space="0" w:color="auto"/>
            </w:tcBorders>
            <w:shd w:val="solid" w:color="000000" w:fill="FFFFFF"/>
          </w:tcPr>
          <w:p w14:paraId="2E357192" w14:textId="77777777" w:rsidR="0025526B" w:rsidRPr="00485388" w:rsidRDefault="0025526B">
            <w:pPr>
              <w:ind w:right="-108"/>
              <w:jc w:val="left"/>
              <w:rPr>
                <w:rFonts w:ascii="Times New Roman" w:hAnsi="Times New Roman"/>
                <w:b/>
                <w:i/>
                <w:color w:val="FFFFFF"/>
                <w:sz w:val="27"/>
                <w:lang w:bidi="my-MM"/>
              </w:rPr>
            </w:pPr>
          </w:p>
        </w:tc>
        <w:tc>
          <w:tcPr>
            <w:tcW w:w="3060" w:type="dxa"/>
            <w:tcBorders>
              <w:top w:val="single" w:sz="12" w:space="0" w:color="000000"/>
            </w:tcBorders>
            <w:shd w:val="solid" w:color="000000" w:fill="FFFFFF"/>
          </w:tcPr>
          <w:p w14:paraId="5352B9F1" w14:textId="77777777" w:rsidR="0025526B" w:rsidRPr="00BA02CC" w:rsidRDefault="0025526B">
            <w:pPr>
              <w:ind w:right="0"/>
              <w:jc w:val="left"/>
              <w:rPr>
                <w:rFonts w:ascii="Times New Roman" w:hAnsi="Times New Roman"/>
                <w:b/>
                <w:i/>
                <w:color w:val="FFFFFF"/>
                <w:sz w:val="36"/>
                <w:lang w:bidi="my-MM"/>
              </w:rPr>
            </w:pPr>
            <w:r w:rsidRPr="00BA02CC">
              <w:rPr>
                <w:b/>
                <w:i/>
                <w:color w:val="FFFFFF"/>
                <w:sz w:val="36"/>
                <w:lang w:bidi="my-MM"/>
              </w:rPr>
              <w:t>First Return</w:t>
            </w:r>
          </w:p>
        </w:tc>
        <w:tc>
          <w:tcPr>
            <w:tcW w:w="3960" w:type="dxa"/>
            <w:tcBorders>
              <w:top w:val="single" w:sz="12" w:space="0" w:color="000000"/>
              <w:right w:val="single" w:sz="12" w:space="0" w:color="auto"/>
            </w:tcBorders>
            <w:shd w:val="solid" w:color="000000" w:fill="FFFFFF"/>
          </w:tcPr>
          <w:p w14:paraId="27B42C77" w14:textId="77777777" w:rsidR="0025526B" w:rsidRPr="00BA02CC" w:rsidRDefault="0025526B" w:rsidP="0025526B">
            <w:pPr>
              <w:ind w:right="-108"/>
              <w:jc w:val="left"/>
              <w:rPr>
                <w:rFonts w:ascii="Times New Roman" w:hAnsi="Times New Roman"/>
                <w:b/>
                <w:i/>
                <w:color w:val="FFFFFF"/>
                <w:sz w:val="36"/>
                <w:lang w:bidi="my-MM"/>
              </w:rPr>
            </w:pPr>
            <w:r w:rsidRPr="00BA02CC">
              <w:rPr>
                <w:b/>
                <w:i/>
                <w:color w:val="FFFFFF"/>
                <w:sz w:val="36"/>
                <w:lang w:bidi="my-MM"/>
              </w:rPr>
              <w:t>Second Return</w:t>
            </w:r>
          </w:p>
        </w:tc>
      </w:tr>
      <w:tr w:rsidR="0025526B" w:rsidRPr="00485388" w14:paraId="269B2DFB" w14:textId="77777777">
        <w:tc>
          <w:tcPr>
            <w:tcW w:w="2718" w:type="dxa"/>
            <w:tcBorders>
              <w:left w:val="single" w:sz="12" w:space="0" w:color="000000"/>
            </w:tcBorders>
          </w:tcPr>
          <w:p w14:paraId="07F3A549" w14:textId="77777777" w:rsidR="0025526B" w:rsidRPr="00485388" w:rsidRDefault="0025526B">
            <w:pPr>
              <w:ind w:right="-108"/>
              <w:jc w:val="left"/>
              <w:rPr>
                <w:b/>
                <w:sz w:val="27"/>
                <w:lang w:bidi="my-MM"/>
              </w:rPr>
            </w:pPr>
          </w:p>
          <w:p w14:paraId="291889C2" w14:textId="77777777" w:rsidR="0025526B" w:rsidRPr="00485388" w:rsidRDefault="0025526B">
            <w:pPr>
              <w:ind w:right="-108"/>
              <w:jc w:val="left"/>
              <w:rPr>
                <w:rFonts w:ascii="Times New Roman" w:hAnsi="Times New Roman"/>
                <w:b/>
                <w:sz w:val="27"/>
                <w:lang w:bidi="my-MM"/>
              </w:rPr>
            </w:pPr>
            <w:r w:rsidRPr="00485388">
              <w:rPr>
                <w:b/>
                <w:sz w:val="27"/>
                <w:lang w:bidi="my-MM"/>
              </w:rPr>
              <w:t>Dates in Exile</w:t>
            </w:r>
          </w:p>
        </w:tc>
        <w:tc>
          <w:tcPr>
            <w:tcW w:w="3060" w:type="dxa"/>
          </w:tcPr>
          <w:p w14:paraId="2D699FB5" w14:textId="77777777" w:rsidR="0025526B" w:rsidRPr="00485388" w:rsidRDefault="0025526B">
            <w:pPr>
              <w:ind w:right="0"/>
              <w:jc w:val="left"/>
              <w:rPr>
                <w:sz w:val="27"/>
                <w:lang w:bidi="my-MM"/>
              </w:rPr>
            </w:pPr>
          </w:p>
          <w:p w14:paraId="4820C07D" w14:textId="77777777" w:rsidR="0025526B" w:rsidRPr="00485388" w:rsidRDefault="0025526B">
            <w:pPr>
              <w:ind w:right="0"/>
              <w:jc w:val="left"/>
              <w:rPr>
                <w:rFonts w:ascii="Times New Roman" w:hAnsi="Times New Roman"/>
                <w:sz w:val="27"/>
                <w:lang w:bidi="my-MM"/>
              </w:rPr>
            </w:pPr>
            <w:r w:rsidRPr="00485388">
              <w:rPr>
                <w:sz w:val="27"/>
                <w:lang w:bidi="my-MM"/>
              </w:rPr>
              <w:t>605-536 BC</w:t>
            </w:r>
            <w:r>
              <w:rPr>
                <w:sz w:val="27"/>
                <w:lang w:bidi="my-MM"/>
              </w:rPr>
              <w:t xml:space="preserve"> (Jer. 25:11)</w:t>
            </w:r>
          </w:p>
        </w:tc>
        <w:tc>
          <w:tcPr>
            <w:tcW w:w="3960" w:type="dxa"/>
            <w:tcBorders>
              <w:right w:val="single" w:sz="12" w:space="0" w:color="000000"/>
            </w:tcBorders>
          </w:tcPr>
          <w:p w14:paraId="2B855E2B" w14:textId="77777777" w:rsidR="0025526B" w:rsidRPr="00485388" w:rsidRDefault="0025526B">
            <w:pPr>
              <w:ind w:right="-108"/>
              <w:jc w:val="left"/>
              <w:rPr>
                <w:sz w:val="27"/>
                <w:lang w:bidi="my-MM"/>
              </w:rPr>
            </w:pPr>
          </w:p>
          <w:p w14:paraId="367A5A88" w14:textId="77777777" w:rsidR="0025526B" w:rsidRPr="00485388" w:rsidRDefault="0025526B">
            <w:pPr>
              <w:ind w:right="-108"/>
              <w:jc w:val="left"/>
              <w:rPr>
                <w:sz w:val="27"/>
                <w:lang w:bidi="my-MM"/>
              </w:rPr>
            </w:pPr>
            <w:r w:rsidRPr="00485388">
              <w:rPr>
                <w:sz w:val="27"/>
                <w:lang w:bidi="my-MM"/>
              </w:rPr>
              <w:t>AD 132-1948</w:t>
            </w:r>
            <w:r>
              <w:rPr>
                <w:sz w:val="27"/>
                <w:lang w:bidi="my-MM"/>
              </w:rPr>
              <w:t xml:space="preserve"> (Jews excluded from Israel by Romans to UN Mandate)</w:t>
            </w:r>
          </w:p>
          <w:p w14:paraId="0EEFF51E" w14:textId="77777777" w:rsidR="0025526B" w:rsidRPr="00485388" w:rsidRDefault="0025526B">
            <w:pPr>
              <w:ind w:right="-108"/>
              <w:jc w:val="left"/>
              <w:rPr>
                <w:rFonts w:ascii="Times New Roman" w:hAnsi="Times New Roman"/>
                <w:sz w:val="27"/>
                <w:lang w:bidi="my-MM"/>
              </w:rPr>
            </w:pPr>
          </w:p>
        </w:tc>
      </w:tr>
      <w:tr w:rsidR="0025526B" w:rsidRPr="00485388" w14:paraId="55784D81" w14:textId="77777777">
        <w:tc>
          <w:tcPr>
            <w:tcW w:w="2718" w:type="dxa"/>
            <w:tcBorders>
              <w:left w:val="single" w:sz="12" w:space="0" w:color="000000"/>
            </w:tcBorders>
            <w:vAlign w:val="center"/>
          </w:tcPr>
          <w:p w14:paraId="2A3FC4DC" w14:textId="77777777" w:rsidR="0025526B" w:rsidRPr="00485388" w:rsidRDefault="0025526B">
            <w:pPr>
              <w:ind w:right="-108"/>
              <w:jc w:val="left"/>
              <w:rPr>
                <w:rFonts w:ascii="Times New Roman" w:hAnsi="Times New Roman"/>
                <w:b/>
                <w:sz w:val="27"/>
                <w:lang w:bidi="my-MM"/>
              </w:rPr>
            </w:pPr>
            <w:r>
              <w:rPr>
                <w:b/>
                <w:sz w:val="27"/>
                <w:lang w:bidi="my-MM"/>
              </w:rPr>
              <w:t>Period Returned</w:t>
            </w:r>
          </w:p>
        </w:tc>
        <w:tc>
          <w:tcPr>
            <w:tcW w:w="3060" w:type="dxa"/>
            <w:vAlign w:val="center"/>
          </w:tcPr>
          <w:p w14:paraId="6B6FFB1E" w14:textId="77777777" w:rsidR="0025526B" w:rsidRPr="00485388" w:rsidRDefault="0025526B">
            <w:pPr>
              <w:ind w:right="0"/>
              <w:jc w:val="left"/>
              <w:rPr>
                <w:rFonts w:ascii="Times New Roman" w:hAnsi="Times New Roman"/>
                <w:sz w:val="27"/>
                <w:lang w:bidi="my-MM"/>
              </w:rPr>
            </w:pPr>
            <w:r>
              <w:rPr>
                <w:sz w:val="27"/>
                <w:lang w:bidi="my-MM"/>
              </w:rPr>
              <w:t>538 BC – AD 132</w:t>
            </w:r>
          </w:p>
        </w:tc>
        <w:tc>
          <w:tcPr>
            <w:tcW w:w="3960" w:type="dxa"/>
            <w:tcBorders>
              <w:right w:val="single" w:sz="12" w:space="0" w:color="000000"/>
            </w:tcBorders>
            <w:vAlign w:val="center"/>
          </w:tcPr>
          <w:p w14:paraId="4201ADE0" w14:textId="77777777" w:rsidR="0025526B" w:rsidRPr="00485388" w:rsidRDefault="0025526B">
            <w:pPr>
              <w:ind w:right="-108"/>
              <w:jc w:val="left"/>
              <w:rPr>
                <w:rFonts w:ascii="Times New Roman" w:hAnsi="Times New Roman"/>
                <w:sz w:val="27"/>
                <w:lang w:bidi="my-MM"/>
              </w:rPr>
            </w:pPr>
            <w:r>
              <w:rPr>
                <w:sz w:val="27"/>
                <w:lang w:bidi="my-MM"/>
              </w:rPr>
              <w:t>AD 1948 – Present</w:t>
            </w:r>
          </w:p>
        </w:tc>
      </w:tr>
      <w:tr w:rsidR="0025526B" w:rsidRPr="00485388" w14:paraId="4B3E895C" w14:textId="77777777">
        <w:tc>
          <w:tcPr>
            <w:tcW w:w="2718" w:type="dxa"/>
            <w:tcBorders>
              <w:left w:val="single" w:sz="12" w:space="0" w:color="000000"/>
            </w:tcBorders>
            <w:vAlign w:val="center"/>
          </w:tcPr>
          <w:p w14:paraId="0342339F" w14:textId="77777777" w:rsidR="0025526B" w:rsidRDefault="0025526B">
            <w:pPr>
              <w:ind w:right="-108"/>
              <w:jc w:val="left"/>
              <w:rPr>
                <w:b/>
                <w:sz w:val="27"/>
                <w:lang w:bidi="my-MM"/>
              </w:rPr>
            </w:pPr>
          </w:p>
        </w:tc>
        <w:tc>
          <w:tcPr>
            <w:tcW w:w="3060" w:type="dxa"/>
            <w:vAlign w:val="center"/>
          </w:tcPr>
          <w:p w14:paraId="1DC30181" w14:textId="77777777" w:rsidR="0025526B" w:rsidRDefault="0025526B">
            <w:pPr>
              <w:ind w:right="0"/>
              <w:jc w:val="left"/>
              <w:rPr>
                <w:sz w:val="27"/>
                <w:lang w:bidi="my-MM"/>
              </w:rPr>
            </w:pPr>
          </w:p>
        </w:tc>
        <w:tc>
          <w:tcPr>
            <w:tcW w:w="3960" w:type="dxa"/>
            <w:tcBorders>
              <w:right w:val="single" w:sz="12" w:space="0" w:color="000000"/>
            </w:tcBorders>
            <w:vAlign w:val="center"/>
          </w:tcPr>
          <w:p w14:paraId="5D1D61D1" w14:textId="77777777" w:rsidR="0025526B" w:rsidRDefault="0025526B">
            <w:pPr>
              <w:ind w:right="-108"/>
              <w:jc w:val="left"/>
              <w:rPr>
                <w:sz w:val="27"/>
                <w:lang w:bidi="my-MM"/>
              </w:rPr>
            </w:pPr>
          </w:p>
        </w:tc>
      </w:tr>
      <w:tr w:rsidR="0025526B" w:rsidRPr="00485388" w14:paraId="483CA83A" w14:textId="77777777">
        <w:tc>
          <w:tcPr>
            <w:tcW w:w="2718" w:type="dxa"/>
            <w:tcBorders>
              <w:left w:val="single" w:sz="12" w:space="0" w:color="000000"/>
            </w:tcBorders>
            <w:vAlign w:val="center"/>
          </w:tcPr>
          <w:p w14:paraId="3928609E" w14:textId="77777777" w:rsidR="0025526B" w:rsidRDefault="0025526B">
            <w:pPr>
              <w:ind w:right="-108"/>
              <w:jc w:val="left"/>
              <w:rPr>
                <w:b/>
                <w:sz w:val="27"/>
                <w:lang w:bidi="my-MM"/>
              </w:rPr>
            </w:pPr>
            <w:r>
              <w:rPr>
                <w:b/>
                <w:sz w:val="27"/>
                <w:lang w:bidi="my-MM"/>
              </w:rPr>
              <w:t>Place of Origin</w:t>
            </w:r>
          </w:p>
        </w:tc>
        <w:tc>
          <w:tcPr>
            <w:tcW w:w="3060" w:type="dxa"/>
            <w:vAlign w:val="center"/>
          </w:tcPr>
          <w:p w14:paraId="5D0F7134" w14:textId="77777777" w:rsidR="0025526B" w:rsidRDefault="0025526B">
            <w:pPr>
              <w:ind w:right="0"/>
              <w:jc w:val="left"/>
              <w:rPr>
                <w:sz w:val="27"/>
                <w:lang w:bidi="my-MM"/>
              </w:rPr>
            </w:pPr>
            <w:r>
              <w:rPr>
                <w:sz w:val="27"/>
                <w:lang w:bidi="my-MM"/>
              </w:rPr>
              <w:t>Babylon (Ezra 2:1)</w:t>
            </w:r>
          </w:p>
        </w:tc>
        <w:tc>
          <w:tcPr>
            <w:tcW w:w="3960" w:type="dxa"/>
            <w:tcBorders>
              <w:right w:val="single" w:sz="12" w:space="0" w:color="000000"/>
            </w:tcBorders>
            <w:vAlign w:val="center"/>
          </w:tcPr>
          <w:p w14:paraId="3476AFA2" w14:textId="77777777" w:rsidR="0025526B" w:rsidRDefault="0025526B">
            <w:pPr>
              <w:ind w:right="-108"/>
              <w:jc w:val="left"/>
              <w:rPr>
                <w:sz w:val="27"/>
                <w:lang w:bidi="my-MM"/>
              </w:rPr>
            </w:pPr>
            <w:r>
              <w:rPr>
                <w:sz w:val="27"/>
                <w:lang w:bidi="my-MM"/>
              </w:rPr>
              <w:t>Many nations (Isa. 11:11)</w:t>
            </w:r>
          </w:p>
        </w:tc>
      </w:tr>
      <w:tr w:rsidR="0025526B" w:rsidRPr="00485388" w14:paraId="76AE81D1" w14:textId="77777777">
        <w:tc>
          <w:tcPr>
            <w:tcW w:w="2718" w:type="dxa"/>
            <w:tcBorders>
              <w:left w:val="single" w:sz="12" w:space="0" w:color="000000"/>
            </w:tcBorders>
            <w:vAlign w:val="center"/>
          </w:tcPr>
          <w:p w14:paraId="5A0E92C2" w14:textId="77777777" w:rsidR="0025526B" w:rsidRDefault="0025526B">
            <w:pPr>
              <w:ind w:right="-108"/>
              <w:jc w:val="left"/>
              <w:rPr>
                <w:b/>
                <w:sz w:val="27"/>
                <w:lang w:bidi="my-MM"/>
              </w:rPr>
            </w:pPr>
          </w:p>
        </w:tc>
        <w:tc>
          <w:tcPr>
            <w:tcW w:w="3060" w:type="dxa"/>
            <w:vAlign w:val="center"/>
          </w:tcPr>
          <w:p w14:paraId="7C210692" w14:textId="77777777" w:rsidR="0025526B" w:rsidRDefault="0025526B">
            <w:pPr>
              <w:ind w:right="0"/>
              <w:jc w:val="left"/>
              <w:rPr>
                <w:sz w:val="27"/>
                <w:lang w:bidi="my-MM"/>
              </w:rPr>
            </w:pPr>
          </w:p>
        </w:tc>
        <w:tc>
          <w:tcPr>
            <w:tcW w:w="3960" w:type="dxa"/>
            <w:tcBorders>
              <w:right w:val="single" w:sz="12" w:space="0" w:color="000000"/>
            </w:tcBorders>
            <w:vAlign w:val="center"/>
          </w:tcPr>
          <w:p w14:paraId="1A061709" w14:textId="77777777" w:rsidR="0025526B" w:rsidRDefault="0025526B">
            <w:pPr>
              <w:ind w:right="-108"/>
              <w:jc w:val="left"/>
              <w:rPr>
                <w:sz w:val="27"/>
                <w:lang w:bidi="my-MM"/>
              </w:rPr>
            </w:pPr>
          </w:p>
        </w:tc>
      </w:tr>
      <w:tr w:rsidR="0025526B" w:rsidRPr="00485388" w14:paraId="4F0672D3" w14:textId="77777777">
        <w:tc>
          <w:tcPr>
            <w:tcW w:w="2718" w:type="dxa"/>
            <w:tcBorders>
              <w:left w:val="single" w:sz="12" w:space="0" w:color="000000"/>
            </w:tcBorders>
            <w:vAlign w:val="center"/>
          </w:tcPr>
          <w:p w14:paraId="1FB72F0E" w14:textId="77777777" w:rsidR="0025526B" w:rsidRDefault="0025526B">
            <w:pPr>
              <w:ind w:right="-108"/>
              <w:jc w:val="left"/>
              <w:rPr>
                <w:b/>
                <w:sz w:val="27"/>
                <w:lang w:bidi="my-MM"/>
              </w:rPr>
            </w:pPr>
            <w:r>
              <w:rPr>
                <w:b/>
                <w:sz w:val="27"/>
                <w:lang w:bidi="my-MM"/>
              </w:rPr>
              <w:t>People Returned</w:t>
            </w:r>
          </w:p>
        </w:tc>
        <w:tc>
          <w:tcPr>
            <w:tcW w:w="3060" w:type="dxa"/>
            <w:vAlign w:val="center"/>
          </w:tcPr>
          <w:p w14:paraId="5194F6F0" w14:textId="77777777" w:rsidR="0025526B" w:rsidRDefault="0025526B">
            <w:pPr>
              <w:ind w:right="0"/>
              <w:jc w:val="left"/>
              <w:rPr>
                <w:sz w:val="27"/>
                <w:lang w:bidi="my-MM"/>
              </w:rPr>
            </w:pPr>
            <w:r>
              <w:rPr>
                <w:sz w:val="27"/>
                <w:lang w:bidi="my-MM"/>
              </w:rPr>
              <w:t>Only Judah (Ezra 2:64; Neh. 11:1)</w:t>
            </w:r>
          </w:p>
        </w:tc>
        <w:tc>
          <w:tcPr>
            <w:tcW w:w="3960" w:type="dxa"/>
            <w:tcBorders>
              <w:right w:val="single" w:sz="12" w:space="0" w:color="000000"/>
            </w:tcBorders>
            <w:vAlign w:val="center"/>
          </w:tcPr>
          <w:p w14:paraId="5AD240A2" w14:textId="77777777" w:rsidR="0025526B" w:rsidRDefault="0025526B">
            <w:pPr>
              <w:ind w:right="-108"/>
              <w:jc w:val="left"/>
              <w:rPr>
                <w:sz w:val="27"/>
                <w:lang w:bidi="my-MM"/>
              </w:rPr>
            </w:pPr>
            <w:r>
              <w:rPr>
                <w:sz w:val="27"/>
                <w:lang w:bidi="my-MM"/>
              </w:rPr>
              <w:t>Israel &amp; Judah return as a united nation (Jer. 30:3; 31:31)</w:t>
            </w:r>
          </w:p>
        </w:tc>
      </w:tr>
      <w:tr w:rsidR="0025526B" w:rsidRPr="00485388" w14:paraId="001C0DA7" w14:textId="77777777">
        <w:tc>
          <w:tcPr>
            <w:tcW w:w="2718" w:type="dxa"/>
            <w:tcBorders>
              <w:left w:val="single" w:sz="12" w:space="0" w:color="000000"/>
            </w:tcBorders>
            <w:vAlign w:val="center"/>
          </w:tcPr>
          <w:p w14:paraId="456FD8AD" w14:textId="77777777" w:rsidR="0025526B" w:rsidRDefault="0025526B">
            <w:pPr>
              <w:ind w:right="-108"/>
              <w:jc w:val="left"/>
              <w:rPr>
                <w:b/>
                <w:sz w:val="27"/>
                <w:lang w:bidi="my-MM"/>
              </w:rPr>
            </w:pPr>
          </w:p>
        </w:tc>
        <w:tc>
          <w:tcPr>
            <w:tcW w:w="3060" w:type="dxa"/>
            <w:vAlign w:val="center"/>
          </w:tcPr>
          <w:p w14:paraId="6ED83E62" w14:textId="77777777" w:rsidR="0025526B" w:rsidRDefault="0025526B">
            <w:pPr>
              <w:ind w:right="0"/>
              <w:jc w:val="left"/>
              <w:rPr>
                <w:sz w:val="27"/>
                <w:lang w:bidi="my-MM"/>
              </w:rPr>
            </w:pPr>
          </w:p>
        </w:tc>
        <w:tc>
          <w:tcPr>
            <w:tcW w:w="3960" w:type="dxa"/>
            <w:tcBorders>
              <w:right w:val="single" w:sz="12" w:space="0" w:color="000000"/>
            </w:tcBorders>
            <w:vAlign w:val="center"/>
          </w:tcPr>
          <w:p w14:paraId="78DE3820" w14:textId="77777777" w:rsidR="0025526B" w:rsidRDefault="0025526B">
            <w:pPr>
              <w:ind w:right="-108"/>
              <w:jc w:val="left"/>
              <w:rPr>
                <w:sz w:val="27"/>
                <w:lang w:bidi="my-MM"/>
              </w:rPr>
            </w:pPr>
          </w:p>
        </w:tc>
      </w:tr>
      <w:tr w:rsidR="0025526B" w:rsidRPr="00485388" w14:paraId="29B30CED" w14:textId="77777777">
        <w:tc>
          <w:tcPr>
            <w:tcW w:w="2718" w:type="dxa"/>
            <w:tcBorders>
              <w:left w:val="single" w:sz="12" w:space="0" w:color="000000"/>
            </w:tcBorders>
            <w:vAlign w:val="center"/>
          </w:tcPr>
          <w:p w14:paraId="4F44740B" w14:textId="77777777" w:rsidR="0025526B" w:rsidRDefault="0025526B">
            <w:pPr>
              <w:ind w:right="-108"/>
              <w:jc w:val="left"/>
              <w:rPr>
                <w:b/>
                <w:sz w:val="27"/>
                <w:lang w:bidi="my-MM"/>
              </w:rPr>
            </w:pPr>
            <w:r>
              <w:rPr>
                <w:b/>
                <w:sz w:val="27"/>
                <w:lang w:bidi="my-MM"/>
              </w:rPr>
              <w:t>Israel Before Return</w:t>
            </w:r>
          </w:p>
        </w:tc>
        <w:tc>
          <w:tcPr>
            <w:tcW w:w="3060" w:type="dxa"/>
            <w:vAlign w:val="center"/>
          </w:tcPr>
          <w:p w14:paraId="1024A291" w14:textId="77777777" w:rsidR="0025526B" w:rsidRDefault="0025526B">
            <w:pPr>
              <w:ind w:right="0"/>
              <w:jc w:val="left"/>
              <w:rPr>
                <w:sz w:val="27"/>
                <w:lang w:bidi="my-MM"/>
              </w:rPr>
            </w:pPr>
            <w:r>
              <w:rPr>
                <w:sz w:val="27"/>
                <w:lang w:bidi="my-MM"/>
              </w:rPr>
              <w:t>Prosperous (Jer. 29:4-7)</w:t>
            </w:r>
          </w:p>
        </w:tc>
        <w:tc>
          <w:tcPr>
            <w:tcW w:w="3960" w:type="dxa"/>
            <w:tcBorders>
              <w:right w:val="single" w:sz="12" w:space="0" w:color="000000"/>
            </w:tcBorders>
            <w:vAlign w:val="center"/>
          </w:tcPr>
          <w:p w14:paraId="687D4AFF" w14:textId="77777777" w:rsidR="0025526B" w:rsidRDefault="0025526B">
            <w:pPr>
              <w:ind w:right="-108"/>
              <w:jc w:val="left"/>
              <w:rPr>
                <w:sz w:val="27"/>
                <w:lang w:bidi="my-MM"/>
              </w:rPr>
            </w:pPr>
            <w:r>
              <w:rPr>
                <w:sz w:val="27"/>
                <w:lang w:bidi="my-MM"/>
              </w:rPr>
              <w:t>“Time of trouble” (Jer. 30:7; Matt. 24:4-14)</w:t>
            </w:r>
          </w:p>
        </w:tc>
      </w:tr>
      <w:tr w:rsidR="0025526B" w:rsidRPr="00485388" w14:paraId="4B04538E" w14:textId="77777777">
        <w:tc>
          <w:tcPr>
            <w:tcW w:w="2718" w:type="dxa"/>
            <w:tcBorders>
              <w:left w:val="single" w:sz="12" w:space="0" w:color="000000"/>
            </w:tcBorders>
            <w:vAlign w:val="center"/>
          </w:tcPr>
          <w:p w14:paraId="5503B657" w14:textId="77777777" w:rsidR="0025526B" w:rsidRDefault="0025526B">
            <w:pPr>
              <w:ind w:right="-108"/>
              <w:jc w:val="left"/>
              <w:rPr>
                <w:b/>
                <w:sz w:val="27"/>
                <w:lang w:bidi="my-MM"/>
              </w:rPr>
            </w:pPr>
          </w:p>
        </w:tc>
        <w:tc>
          <w:tcPr>
            <w:tcW w:w="3060" w:type="dxa"/>
            <w:vAlign w:val="center"/>
          </w:tcPr>
          <w:p w14:paraId="0A770412" w14:textId="77777777" w:rsidR="0025526B" w:rsidRDefault="0025526B">
            <w:pPr>
              <w:ind w:right="0"/>
              <w:jc w:val="left"/>
              <w:rPr>
                <w:sz w:val="27"/>
                <w:lang w:bidi="my-MM"/>
              </w:rPr>
            </w:pPr>
          </w:p>
        </w:tc>
        <w:tc>
          <w:tcPr>
            <w:tcW w:w="3960" w:type="dxa"/>
            <w:tcBorders>
              <w:right w:val="single" w:sz="12" w:space="0" w:color="000000"/>
            </w:tcBorders>
            <w:vAlign w:val="center"/>
          </w:tcPr>
          <w:p w14:paraId="12E3DF90" w14:textId="77777777" w:rsidR="0025526B" w:rsidRDefault="0025526B">
            <w:pPr>
              <w:ind w:right="-108"/>
              <w:jc w:val="left"/>
              <w:rPr>
                <w:sz w:val="27"/>
                <w:lang w:bidi="my-MM"/>
              </w:rPr>
            </w:pPr>
          </w:p>
        </w:tc>
      </w:tr>
      <w:tr w:rsidR="0025526B" w:rsidRPr="00485388" w14:paraId="4EAF1F71" w14:textId="77777777">
        <w:tc>
          <w:tcPr>
            <w:tcW w:w="2718" w:type="dxa"/>
            <w:tcBorders>
              <w:left w:val="single" w:sz="12" w:space="0" w:color="000000"/>
            </w:tcBorders>
            <w:vAlign w:val="center"/>
          </w:tcPr>
          <w:p w14:paraId="000649EE" w14:textId="77777777" w:rsidR="0025526B" w:rsidRDefault="0025526B">
            <w:pPr>
              <w:ind w:right="-108"/>
              <w:jc w:val="left"/>
              <w:rPr>
                <w:b/>
                <w:sz w:val="27"/>
                <w:lang w:bidi="my-MM"/>
              </w:rPr>
            </w:pPr>
            <w:r>
              <w:rPr>
                <w:b/>
                <w:sz w:val="27"/>
                <w:lang w:bidi="my-MM"/>
              </w:rPr>
              <w:t>Nations Before Return</w:t>
            </w:r>
          </w:p>
        </w:tc>
        <w:tc>
          <w:tcPr>
            <w:tcW w:w="3060" w:type="dxa"/>
            <w:vAlign w:val="center"/>
          </w:tcPr>
          <w:p w14:paraId="0C4ECCB0" w14:textId="77777777" w:rsidR="0025526B" w:rsidRDefault="0025526B">
            <w:pPr>
              <w:ind w:right="0"/>
              <w:jc w:val="left"/>
              <w:rPr>
                <w:sz w:val="27"/>
                <w:lang w:bidi="my-MM"/>
              </w:rPr>
            </w:pPr>
            <w:r>
              <w:rPr>
                <w:sz w:val="27"/>
                <w:lang w:bidi="my-MM"/>
              </w:rPr>
              <w:t>Victorious (Dan. 7:1-4)</w:t>
            </w:r>
          </w:p>
        </w:tc>
        <w:tc>
          <w:tcPr>
            <w:tcW w:w="3960" w:type="dxa"/>
            <w:tcBorders>
              <w:right w:val="single" w:sz="12" w:space="0" w:color="000000"/>
            </w:tcBorders>
            <w:vAlign w:val="center"/>
          </w:tcPr>
          <w:p w14:paraId="460F2945" w14:textId="77777777" w:rsidR="0025526B" w:rsidRDefault="0025526B">
            <w:pPr>
              <w:ind w:right="-108"/>
              <w:jc w:val="left"/>
              <w:rPr>
                <w:sz w:val="27"/>
                <w:lang w:bidi="my-MM"/>
              </w:rPr>
            </w:pPr>
            <w:r>
              <w:rPr>
                <w:sz w:val="27"/>
                <w:lang w:bidi="my-MM"/>
              </w:rPr>
              <w:t>Ruling over Israel in “times of the Gentiles” (Luke 21:24)</w:t>
            </w:r>
          </w:p>
        </w:tc>
      </w:tr>
      <w:tr w:rsidR="0025526B" w:rsidRPr="00485388" w14:paraId="2AB582C2" w14:textId="77777777">
        <w:tc>
          <w:tcPr>
            <w:tcW w:w="2718" w:type="dxa"/>
            <w:tcBorders>
              <w:left w:val="single" w:sz="12" w:space="0" w:color="000000"/>
            </w:tcBorders>
            <w:vAlign w:val="center"/>
          </w:tcPr>
          <w:p w14:paraId="2F55FE7B" w14:textId="77777777" w:rsidR="0025526B" w:rsidRDefault="0025526B">
            <w:pPr>
              <w:ind w:right="-108"/>
              <w:jc w:val="left"/>
              <w:rPr>
                <w:b/>
                <w:sz w:val="27"/>
                <w:lang w:bidi="my-MM"/>
              </w:rPr>
            </w:pPr>
          </w:p>
        </w:tc>
        <w:tc>
          <w:tcPr>
            <w:tcW w:w="3060" w:type="dxa"/>
            <w:vAlign w:val="center"/>
          </w:tcPr>
          <w:p w14:paraId="111072A7" w14:textId="77777777" w:rsidR="0025526B" w:rsidRDefault="0025526B">
            <w:pPr>
              <w:ind w:right="0"/>
              <w:jc w:val="left"/>
              <w:rPr>
                <w:sz w:val="27"/>
                <w:lang w:bidi="my-MM"/>
              </w:rPr>
            </w:pPr>
          </w:p>
        </w:tc>
        <w:tc>
          <w:tcPr>
            <w:tcW w:w="3960" w:type="dxa"/>
            <w:tcBorders>
              <w:right w:val="single" w:sz="12" w:space="0" w:color="000000"/>
            </w:tcBorders>
            <w:vAlign w:val="center"/>
          </w:tcPr>
          <w:p w14:paraId="3F0B2C76" w14:textId="77777777" w:rsidR="0025526B" w:rsidRDefault="0025526B">
            <w:pPr>
              <w:ind w:right="-108"/>
              <w:jc w:val="left"/>
              <w:rPr>
                <w:sz w:val="27"/>
                <w:lang w:bidi="my-MM"/>
              </w:rPr>
            </w:pPr>
          </w:p>
        </w:tc>
      </w:tr>
      <w:tr w:rsidR="0025526B" w:rsidRPr="00485388" w14:paraId="43B499E0" w14:textId="77777777">
        <w:tc>
          <w:tcPr>
            <w:tcW w:w="2718" w:type="dxa"/>
            <w:tcBorders>
              <w:left w:val="single" w:sz="12" w:space="0" w:color="000000"/>
            </w:tcBorders>
            <w:vAlign w:val="center"/>
          </w:tcPr>
          <w:p w14:paraId="106628CB" w14:textId="77777777" w:rsidR="0025526B" w:rsidRDefault="0025526B" w:rsidP="0025526B">
            <w:pPr>
              <w:ind w:right="-108"/>
              <w:jc w:val="left"/>
              <w:rPr>
                <w:b/>
                <w:sz w:val="27"/>
                <w:lang w:bidi="my-MM"/>
              </w:rPr>
            </w:pPr>
            <w:r>
              <w:rPr>
                <w:b/>
                <w:sz w:val="27"/>
                <w:lang w:bidi="my-MM"/>
              </w:rPr>
              <w:t>Nations at Return</w:t>
            </w:r>
          </w:p>
        </w:tc>
        <w:tc>
          <w:tcPr>
            <w:tcW w:w="3060" w:type="dxa"/>
            <w:vAlign w:val="center"/>
          </w:tcPr>
          <w:p w14:paraId="3A379ED5" w14:textId="77777777" w:rsidR="0025526B" w:rsidRDefault="0025526B">
            <w:pPr>
              <w:ind w:right="0"/>
              <w:jc w:val="left"/>
              <w:rPr>
                <w:sz w:val="27"/>
                <w:lang w:bidi="my-MM"/>
              </w:rPr>
            </w:pPr>
            <w:r>
              <w:rPr>
                <w:sz w:val="27"/>
                <w:lang w:bidi="my-MM"/>
              </w:rPr>
              <w:t>Supportive (Ezra 1:1-4)</w:t>
            </w:r>
          </w:p>
        </w:tc>
        <w:tc>
          <w:tcPr>
            <w:tcW w:w="3960" w:type="dxa"/>
            <w:tcBorders>
              <w:right w:val="single" w:sz="12" w:space="0" w:color="000000"/>
            </w:tcBorders>
            <w:vAlign w:val="center"/>
          </w:tcPr>
          <w:p w14:paraId="02D515DE" w14:textId="77777777" w:rsidR="0025526B" w:rsidRDefault="0025526B">
            <w:pPr>
              <w:ind w:right="-108"/>
              <w:jc w:val="left"/>
              <w:rPr>
                <w:sz w:val="27"/>
                <w:lang w:bidi="my-MM"/>
              </w:rPr>
            </w:pPr>
            <w:r>
              <w:rPr>
                <w:sz w:val="27"/>
                <w:lang w:bidi="my-MM"/>
              </w:rPr>
              <w:t>Judged (Dan. 2:44; 7:19-26; Jer. 30:6; Zech. 14:2-3; Rev. 19:11-21)</w:t>
            </w:r>
          </w:p>
        </w:tc>
      </w:tr>
      <w:tr w:rsidR="0025526B" w:rsidRPr="00485388" w14:paraId="451AAEF2" w14:textId="77777777">
        <w:tc>
          <w:tcPr>
            <w:tcW w:w="2718" w:type="dxa"/>
            <w:tcBorders>
              <w:left w:val="single" w:sz="12" w:space="0" w:color="000000"/>
            </w:tcBorders>
            <w:vAlign w:val="center"/>
          </w:tcPr>
          <w:p w14:paraId="027FF103" w14:textId="77777777" w:rsidR="0025526B" w:rsidRDefault="0025526B">
            <w:pPr>
              <w:ind w:right="-108"/>
              <w:jc w:val="left"/>
              <w:rPr>
                <w:b/>
                <w:sz w:val="27"/>
                <w:lang w:bidi="my-MM"/>
              </w:rPr>
            </w:pPr>
          </w:p>
        </w:tc>
        <w:tc>
          <w:tcPr>
            <w:tcW w:w="3060" w:type="dxa"/>
            <w:vAlign w:val="center"/>
          </w:tcPr>
          <w:p w14:paraId="014DA0EA" w14:textId="77777777" w:rsidR="0025526B" w:rsidRDefault="0025526B">
            <w:pPr>
              <w:ind w:right="0"/>
              <w:jc w:val="left"/>
              <w:rPr>
                <w:sz w:val="27"/>
                <w:lang w:bidi="my-MM"/>
              </w:rPr>
            </w:pPr>
          </w:p>
        </w:tc>
        <w:tc>
          <w:tcPr>
            <w:tcW w:w="3960" w:type="dxa"/>
            <w:tcBorders>
              <w:right w:val="single" w:sz="12" w:space="0" w:color="000000"/>
            </w:tcBorders>
            <w:vAlign w:val="center"/>
          </w:tcPr>
          <w:p w14:paraId="1A22D38E" w14:textId="77777777" w:rsidR="0025526B" w:rsidRDefault="0025526B">
            <w:pPr>
              <w:ind w:right="-108"/>
              <w:jc w:val="left"/>
              <w:rPr>
                <w:sz w:val="27"/>
                <w:lang w:bidi="my-MM"/>
              </w:rPr>
            </w:pPr>
          </w:p>
        </w:tc>
      </w:tr>
      <w:tr w:rsidR="0025526B" w:rsidRPr="00485388" w14:paraId="1971FC21" w14:textId="77777777">
        <w:tc>
          <w:tcPr>
            <w:tcW w:w="2718" w:type="dxa"/>
            <w:tcBorders>
              <w:left w:val="single" w:sz="12" w:space="0" w:color="000000"/>
            </w:tcBorders>
            <w:vAlign w:val="center"/>
          </w:tcPr>
          <w:p w14:paraId="2BB641C1" w14:textId="77777777" w:rsidR="0025526B" w:rsidRDefault="0025526B">
            <w:pPr>
              <w:ind w:right="-108"/>
              <w:jc w:val="left"/>
              <w:rPr>
                <w:b/>
                <w:sz w:val="27"/>
                <w:lang w:bidi="my-MM"/>
              </w:rPr>
            </w:pPr>
            <w:r>
              <w:rPr>
                <w:b/>
                <w:sz w:val="27"/>
                <w:lang w:bidi="my-MM"/>
              </w:rPr>
              <w:t>Conditions Following:</w:t>
            </w:r>
          </w:p>
        </w:tc>
        <w:tc>
          <w:tcPr>
            <w:tcW w:w="3060" w:type="dxa"/>
            <w:vAlign w:val="center"/>
          </w:tcPr>
          <w:p w14:paraId="0A054BE1" w14:textId="77777777" w:rsidR="0025526B" w:rsidRDefault="0025526B">
            <w:pPr>
              <w:ind w:right="0"/>
              <w:jc w:val="left"/>
              <w:rPr>
                <w:sz w:val="27"/>
                <w:lang w:bidi="my-MM"/>
              </w:rPr>
            </w:pPr>
          </w:p>
        </w:tc>
        <w:tc>
          <w:tcPr>
            <w:tcW w:w="3960" w:type="dxa"/>
            <w:tcBorders>
              <w:right w:val="single" w:sz="12" w:space="0" w:color="000000"/>
            </w:tcBorders>
            <w:vAlign w:val="center"/>
          </w:tcPr>
          <w:p w14:paraId="083CA426" w14:textId="77777777" w:rsidR="0025526B" w:rsidRDefault="0025526B">
            <w:pPr>
              <w:ind w:right="-108"/>
              <w:jc w:val="left"/>
              <w:rPr>
                <w:sz w:val="27"/>
                <w:lang w:bidi="my-MM"/>
              </w:rPr>
            </w:pPr>
          </w:p>
        </w:tc>
      </w:tr>
      <w:tr w:rsidR="0025526B" w:rsidRPr="00485388" w14:paraId="4A8CC280" w14:textId="77777777">
        <w:tc>
          <w:tcPr>
            <w:tcW w:w="2718" w:type="dxa"/>
            <w:tcBorders>
              <w:left w:val="single" w:sz="12" w:space="0" w:color="000000"/>
            </w:tcBorders>
            <w:vAlign w:val="center"/>
          </w:tcPr>
          <w:p w14:paraId="44E24BEA" w14:textId="77777777" w:rsidR="0025526B" w:rsidRDefault="0025526B">
            <w:pPr>
              <w:ind w:right="-108"/>
              <w:jc w:val="left"/>
              <w:rPr>
                <w:b/>
                <w:sz w:val="27"/>
                <w:lang w:bidi="my-MM"/>
              </w:rPr>
            </w:pPr>
          </w:p>
        </w:tc>
        <w:tc>
          <w:tcPr>
            <w:tcW w:w="3060" w:type="dxa"/>
            <w:vAlign w:val="center"/>
          </w:tcPr>
          <w:p w14:paraId="38872640" w14:textId="77777777" w:rsidR="0025526B" w:rsidRDefault="0025526B">
            <w:pPr>
              <w:ind w:right="0"/>
              <w:jc w:val="left"/>
              <w:rPr>
                <w:sz w:val="27"/>
                <w:lang w:bidi="my-MM"/>
              </w:rPr>
            </w:pPr>
          </w:p>
        </w:tc>
        <w:tc>
          <w:tcPr>
            <w:tcW w:w="3960" w:type="dxa"/>
            <w:tcBorders>
              <w:right w:val="single" w:sz="12" w:space="0" w:color="000000"/>
            </w:tcBorders>
            <w:vAlign w:val="center"/>
          </w:tcPr>
          <w:p w14:paraId="33D341B6" w14:textId="77777777" w:rsidR="0025526B" w:rsidRDefault="0025526B">
            <w:pPr>
              <w:ind w:right="-108"/>
              <w:jc w:val="left"/>
              <w:rPr>
                <w:sz w:val="27"/>
                <w:lang w:bidi="my-MM"/>
              </w:rPr>
            </w:pPr>
          </w:p>
        </w:tc>
      </w:tr>
      <w:tr w:rsidR="0025526B" w:rsidRPr="00485388" w14:paraId="18DF6707" w14:textId="77777777">
        <w:tc>
          <w:tcPr>
            <w:tcW w:w="2718" w:type="dxa"/>
            <w:tcBorders>
              <w:left w:val="single" w:sz="12" w:space="0" w:color="000000"/>
            </w:tcBorders>
            <w:vAlign w:val="center"/>
          </w:tcPr>
          <w:p w14:paraId="150E8B1C" w14:textId="77777777" w:rsidR="0025526B" w:rsidRDefault="0025526B">
            <w:pPr>
              <w:ind w:right="-108"/>
              <w:jc w:val="left"/>
              <w:rPr>
                <w:b/>
                <w:sz w:val="27"/>
                <w:lang w:bidi="my-MM"/>
              </w:rPr>
            </w:pPr>
            <w:r>
              <w:rPr>
                <w:b/>
                <w:sz w:val="27"/>
                <w:lang w:bidi="my-MM"/>
              </w:rPr>
              <w:t xml:space="preserve">–– Freedoms </w:t>
            </w:r>
          </w:p>
        </w:tc>
        <w:tc>
          <w:tcPr>
            <w:tcW w:w="3060" w:type="dxa"/>
            <w:vAlign w:val="center"/>
          </w:tcPr>
          <w:p w14:paraId="69FB6625" w14:textId="77777777" w:rsidR="0025526B" w:rsidRDefault="0025526B" w:rsidP="0025526B">
            <w:pPr>
              <w:ind w:right="0"/>
              <w:jc w:val="left"/>
              <w:rPr>
                <w:sz w:val="27"/>
                <w:lang w:bidi="my-MM"/>
              </w:rPr>
            </w:pPr>
            <w:r>
              <w:rPr>
                <w:sz w:val="27"/>
                <w:lang w:bidi="my-MM"/>
              </w:rPr>
              <w:t>Subjects of Persia, Greece, &amp; Rome (Dan. 7)</w:t>
            </w:r>
          </w:p>
        </w:tc>
        <w:tc>
          <w:tcPr>
            <w:tcW w:w="3960" w:type="dxa"/>
            <w:tcBorders>
              <w:right w:val="single" w:sz="12" w:space="0" w:color="000000"/>
            </w:tcBorders>
            <w:vAlign w:val="center"/>
          </w:tcPr>
          <w:p w14:paraId="6C8A8363" w14:textId="77777777" w:rsidR="0025526B" w:rsidRDefault="0025526B">
            <w:pPr>
              <w:ind w:right="-108"/>
              <w:jc w:val="left"/>
              <w:rPr>
                <w:sz w:val="27"/>
                <w:lang w:bidi="my-MM"/>
              </w:rPr>
            </w:pPr>
            <w:r>
              <w:rPr>
                <w:sz w:val="27"/>
                <w:lang w:bidi="my-MM"/>
              </w:rPr>
              <w:t>“No longer will foreigners enslave them” (Jer. 30:8)</w:t>
            </w:r>
          </w:p>
        </w:tc>
      </w:tr>
      <w:tr w:rsidR="0025526B" w:rsidRPr="00485388" w14:paraId="7A500FBF" w14:textId="77777777">
        <w:tc>
          <w:tcPr>
            <w:tcW w:w="2718" w:type="dxa"/>
            <w:tcBorders>
              <w:left w:val="single" w:sz="12" w:space="0" w:color="000000"/>
            </w:tcBorders>
            <w:vAlign w:val="center"/>
          </w:tcPr>
          <w:p w14:paraId="4D8026F9" w14:textId="77777777" w:rsidR="0025526B" w:rsidRDefault="0025526B">
            <w:pPr>
              <w:ind w:right="-108"/>
              <w:jc w:val="left"/>
              <w:rPr>
                <w:b/>
                <w:sz w:val="27"/>
                <w:lang w:bidi="my-MM"/>
              </w:rPr>
            </w:pPr>
          </w:p>
        </w:tc>
        <w:tc>
          <w:tcPr>
            <w:tcW w:w="3060" w:type="dxa"/>
            <w:vAlign w:val="center"/>
          </w:tcPr>
          <w:p w14:paraId="4863F779" w14:textId="77777777" w:rsidR="0025526B" w:rsidRDefault="0025526B">
            <w:pPr>
              <w:ind w:right="0"/>
              <w:jc w:val="left"/>
              <w:rPr>
                <w:sz w:val="27"/>
                <w:lang w:bidi="my-MM"/>
              </w:rPr>
            </w:pPr>
          </w:p>
        </w:tc>
        <w:tc>
          <w:tcPr>
            <w:tcW w:w="3960" w:type="dxa"/>
            <w:tcBorders>
              <w:right w:val="single" w:sz="12" w:space="0" w:color="000000"/>
            </w:tcBorders>
            <w:vAlign w:val="center"/>
          </w:tcPr>
          <w:p w14:paraId="3E19AEB4" w14:textId="77777777" w:rsidR="0025526B" w:rsidRDefault="0025526B">
            <w:pPr>
              <w:ind w:right="-108"/>
              <w:jc w:val="left"/>
              <w:rPr>
                <w:sz w:val="27"/>
                <w:lang w:bidi="my-MM"/>
              </w:rPr>
            </w:pPr>
          </w:p>
        </w:tc>
      </w:tr>
      <w:tr w:rsidR="0025526B" w:rsidRPr="00485388" w14:paraId="2B350FCE" w14:textId="77777777">
        <w:tc>
          <w:tcPr>
            <w:tcW w:w="2718" w:type="dxa"/>
            <w:tcBorders>
              <w:left w:val="single" w:sz="12" w:space="0" w:color="000000"/>
            </w:tcBorders>
            <w:vAlign w:val="center"/>
          </w:tcPr>
          <w:p w14:paraId="6C7902DA" w14:textId="77777777" w:rsidR="0025526B" w:rsidRDefault="0025526B" w:rsidP="0025526B">
            <w:pPr>
              <w:ind w:right="-108"/>
              <w:jc w:val="left"/>
              <w:rPr>
                <w:b/>
                <w:sz w:val="27"/>
                <w:lang w:bidi="my-MM"/>
              </w:rPr>
            </w:pPr>
            <w:r>
              <w:rPr>
                <w:b/>
                <w:sz w:val="27"/>
                <w:lang w:bidi="my-MM"/>
              </w:rPr>
              <w:t>–– Wars</w:t>
            </w:r>
          </w:p>
        </w:tc>
        <w:tc>
          <w:tcPr>
            <w:tcW w:w="3060" w:type="dxa"/>
            <w:vAlign w:val="center"/>
          </w:tcPr>
          <w:p w14:paraId="796F57C2" w14:textId="77777777" w:rsidR="0025526B" w:rsidRDefault="0025526B">
            <w:pPr>
              <w:ind w:right="0"/>
              <w:jc w:val="left"/>
              <w:rPr>
                <w:sz w:val="27"/>
                <w:lang w:bidi="my-MM"/>
              </w:rPr>
            </w:pPr>
            <w:r>
              <w:rPr>
                <w:sz w:val="27"/>
                <w:lang w:bidi="my-MM"/>
              </w:rPr>
              <w:t>Many (Dan. 11:1-35)</w:t>
            </w:r>
          </w:p>
        </w:tc>
        <w:tc>
          <w:tcPr>
            <w:tcW w:w="3960" w:type="dxa"/>
            <w:tcBorders>
              <w:right w:val="single" w:sz="12" w:space="0" w:color="000000"/>
            </w:tcBorders>
            <w:vAlign w:val="center"/>
          </w:tcPr>
          <w:p w14:paraId="3F86A357" w14:textId="77777777" w:rsidR="0025526B" w:rsidRDefault="0025526B">
            <w:pPr>
              <w:ind w:right="-108"/>
              <w:jc w:val="left"/>
              <w:rPr>
                <w:sz w:val="27"/>
                <w:lang w:bidi="my-MM"/>
              </w:rPr>
            </w:pPr>
            <w:r>
              <w:rPr>
                <w:sz w:val="27"/>
                <w:lang w:bidi="my-MM"/>
              </w:rPr>
              <w:t>None (Isa. 2:4; Jer. 30:10)</w:t>
            </w:r>
          </w:p>
        </w:tc>
      </w:tr>
      <w:tr w:rsidR="0025526B" w:rsidRPr="00485388" w14:paraId="4E5B4D5F" w14:textId="77777777">
        <w:tc>
          <w:tcPr>
            <w:tcW w:w="2718" w:type="dxa"/>
            <w:tcBorders>
              <w:left w:val="single" w:sz="12" w:space="0" w:color="000000"/>
            </w:tcBorders>
            <w:vAlign w:val="center"/>
          </w:tcPr>
          <w:p w14:paraId="2DAC2B74" w14:textId="77777777" w:rsidR="0025526B" w:rsidRDefault="0025526B">
            <w:pPr>
              <w:ind w:right="-108"/>
              <w:jc w:val="left"/>
              <w:rPr>
                <w:b/>
                <w:sz w:val="27"/>
                <w:lang w:bidi="my-MM"/>
              </w:rPr>
            </w:pPr>
          </w:p>
        </w:tc>
        <w:tc>
          <w:tcPr>
            <w:tcW w:w="3060" w:type="dxa"/>
            <w:vAlign w:val="center"/>
          </w:tcPr>
          <w:p w14:paraId="410BBDE8" w14:textId="77777777" w:rsidR="0025526B" w:rsidRDefault="0025526B">
            <w:pPr>
              <w:ind w:right="0"/>
              <w:jc w:val="left"/>
              <w:rPr>
                <w:sz w:val="27"/>
                <w:lang w:bidi="my-MM"/>
              </w:rPr>
            </w:pPr>
          </w:p>
        </w:tc>
        <w:tc>
          <w:tcPr>
            <w:tcW w:w="3960" w:type="dxa"/>
            <w:tcBorders>
              <w:right w:val="single" w:sz="12" w:space="0" w:color="000000"/>
            </w:tcBorders>
            <w:vAlign w:val="center"/>
          </w:tcPr>
          <w:p w14:paraId="7A815308" w14:textId="77777777" w:rsidR="0025526B" w:rsidRDefault="0025526B">
            <w:pPr>
              <w:ind w:right="-108"/>
              <w:jc w:val="left"/>
              <w:rPr>
                <w:sz w:val="27"/>
                <w:lang w:bidi="my-MM"/>
              </w:rPr>
            </w:pPr>
          </w:p>
        </w:tc>
      </w:tr>
      <w:tr w:rsidR="0025526B" w:rsidRPr="00485388" w14:paraId="68276F07" w14:textId="77777777">
        <w:tc>
          <w:tcPr>
            <w:tcW w:w="2718" w:type="dxa"/>
            <w:tcBorders>
              <w:left w:val="single" w:sz="12" w:space="0" w:color="000000"/>
            </w:tcBorders>
            <w:vAlign w:val="center"/>
          </w:tcPr>
          <w:p w14:paraId="1FB40BE8" w14:textId="77777777" w:rsidR="0025526B" w:rsidRDefault="0025526B" w:rsidP="0025526B">
            <w:pPr>
              <w:ind w:right="-108"/>
              <w:jc w:val="left"/>
              <w:rPr>
                <w:b/>
                <w:sz w:val="27"/>
                <w:lang w:bidi="my-MM"/>
              </w:rPr>
            </w:pPr>
            <w:r>
              <w:rPr>
                <w:b/>
                <w:sz w:val="27"/>
                <w:lang w:bidi="my-MM"/>
              </w:rPr>
              <w:t>–– Covenant</w:t>
            </w:r>
          </w:p>
        </w:tc>
        <w:tc>
          <w:tcPr>
            <w:tcW w:w="3060" w:type="dxa"/>
            <w:vAlign w:val="center"/>
          </w:tcPr>
          <w:p w14:paraId="59398751" w14:textId="77777777" w:rsidR="0025526B" w:rsidRDefault="0025526B">
            <w:pPr>
              <w:ind w:right="0"/>
              <w:jc w:val="left"/>
              <w:rPr>
                <w:sz w:val="27"/>
                <w:lang w:bidi="my-MM"/>
              </w:rPr>
            </w:pPr>
            <w:r>
              <w:rPr>
                <w:sz w:val="27"/>
                <w:lang w:bidi="my-MM"/>
              </w:rPr>
              <w:t>Mosaic (Jer. 31:32)</w:t>
            </w:r>
          </w:p>
        </w:tc>
        <w:tc>
          <w:tcPr>
            <w:tcW w:w="3960" w:type="dxa"/>
            <w:tcBorders>
              <w:right w:val="single" w:sz="12" w:space="0" w:color="000000"/>
            </w:tcBorders>
            <w:vAlign w:val="center"/>
          </w:tcPr>
          <w:p w14:paraId="0F090592" w14:textId="77777777" w:rsidR="0025526B" w:rsidRDefault="0025526B">
            <w:pPr>
              <w:ind w:right="-108"/>
              <w:jc w:val="left"/>
              <w:rPr>
                <w:sz w:val="27"/>
                <w:lang w:bidi="my-MM"/>
              </w:rPr>
            </w:pPr>
            <w:r>
              <w:rPr>
                <w:sz w:val="27"/>
                <w:lang w:bidi="my-MM"/>
              </w:rPr>
              <w:t>New (Jer. 31:31)</w:t>
            </w:r>
          </w:p>
        </w:tc>
      </w:tr>
      <w:tr w:rsidR="0025526B" w:rsidRPr="00485388" w14:paraId="1EA12354" w14:textId="77777777">
        <w:tc>
          <w:tcPr>
            <w:tcW w:w="2718" w:type="dxa"/>
            <w:tcBorders>
              <w:left w:val="single" w:sz="12" w:space="0" w:color="000000"/>
            </w:tcBorders>
            <w:vAlign w:val="center"/>
          </w:tcPr>
          <w:p w14:paraId="4BDB5A33" w14:textId="77777777" w:rsidR="0025526B" w:rsidRDefault="0025526B">
            <w:pPr>
              <w:ind w:right="-108"/>
              <w:jc w:val="left"/>
              <w:rPr>
                <w:b/>
                <w:sz w:val="27"/>
                <w:lang w:bidi="my-MM"/>
              </w:rPr>
            </w:pPr>
          </w:p>
        </w:tc>
        <w:tc>
          <w:tcPr>
            <w:tcW w:w="3060" w:type="dxa"/>
            <w:vAlign w:val="center"/>
          </w:tcPr>
          <w:p w14:paraId="39203DA1" w14:textId="77777777" w:rsidR="0025526B" w:rsidRDefault="0025526B">
            <w:pPr>
              <w:ind w:right="0"/>
              <w:jc w:val="left"/>
              <w:rPr>
                <w:sz w:val="27"/>
                <w:lang w:bidi="my-MM"/>
              </w:rPr>
            </w:pPr>
          </w:p>
        </w:tc>
        <w:tc>
          <w:tcPr>
            <w:tcW w:w="3960" w:type="dxa"/>
            <w:tcBorders>
              <w:right w:val="single" w:sz="12" w:space="0" w:color="000000"/>
            </w:tcBorders>
            <w:vAlign w:val="center"/>
          </w:tcPr>
          <w:p w14:paraId="24E920EE" w14:textId="77777777" w:rsidR="0025526B" w:rsidRDefault="0025526B">
            <w:pPr>
              <w:ind w:right="-108"/>
              <w:jc w:val="left"/>
              <w:rPr>
                <w:sz w:val="27"/>
                <w:lang w:bidi="my-MM"/>
              </w:rPr>
            </w:pPr>
          </w:p>
        </w:tc>
      </w:tr>
      <w:tr w:rsidR="0025526B" w:rsidRPr="00485388" w14:paraId="0972FCC5" w14:textId="77777777">
        <w:tc>
          <w:tcPr>
            <w:tcW w:w="2718" w:type="dxa"/>
            <w:tcBorders>
              <w:left w:val="single" w:sz="12" w:space="0" w:color="000000"/>
            </w:tcBorders>
            <w:vAlign w:val="center"/>
          </w:tcPr>
          <w:p w14:paraId="26D51154" w14:textId="77777777" w:rsidR="0025526B" w:rsidRDefault="0025526B" w:rsidP="0025526B">
            <w:pPr>
              <w:ind w:right="-108"/>
              <w:jc w:val="left"/>
              <w:rPr>
                <w:b/>
                <w:sz w:val="27"/>
                <w:lang w:bidi="my-MM"/>
              </w:rPr>
            </w:pPr>
            <w:r>
              <w:rPr>
                <w:b/>
                <w:sz w:val="27"/>
                <w:lang w:bidi="my-MM"/>
              </w:rPr>
              <w:t>–– Temple</w:t>
            </w:r>
          </w:p>
        </w:tc>
        <w:tc>
          <w:tcPr>
            <w:tcW w:w="3060" w:type="dxa"/>
            <w:vAlign w:val="center"/>
          </w:tcPr>
          <w:p w14:paraId="570685C0" w14:textId="77777777" w:rsidR="0025526B" w:rsidRDefault="0025526B">
            <w:pPr>
              <w:ind w:right="0"/>
              <w:jc w:val="left"/>
              <w:rPr>
                <w:sz w:val="27"/>
                <w:lang w:bidi="my-MM"/>
              </w:rPr>
            </w:pPr>
            <w:r>
              <w:rPr>
                <w:sz w:val="27"/>
                <w:lang w:bidi="my-MM"/>
              </w:rPr>
              <w:t>Second (Ezra 6:15)</w:t>
            </w:r>
          </w:p>
        </w:tc>
        <w:tc>
          <w:tcPr>
            <w:tcW w:w="3960" w:type="dxa"/>
            <w:tcBorders>
              <w:right w:val="single" w:sz="12" w:space="0" w:color="000000"/>
            </w:tcBorders>
            <w:vAlign w:val="center"/>
          </w:tcPr>
          <w:p w14:paraId="30460678" w14:textId="77777777" w:rsidR="0025526B" w:rsidRDefault="0025526B">
            <w:pPr>
              <w:ind w:right="-108"/>
              <w:jc w:val="left"/>
              <w:rPr>
                <w:sz w:val="27"/>
                <w:lang w:bidi="my-MM"/>
              </w:rPr>
            </w:pPr>
            <w:r>
              <w:rPr>
                <w:sz w:val="27"/>
                <w:lang w:bidi="my-MM"/>
              </w:rPr>
              <w:t>Ezekiel’s (Ezek. 40:48)</w:t>
            </w:r>
          </w:p>
        </w:tc>
      </w:tr>
      <w:tr w:rsidR="0025526B" w:rsidRPr="00485388" w14:paraId="5D10E57A" w14:textId="77777777">
        <w:tc>
          <w:tcPr>
            <w:tcW w:w="2718" w:type="dxa"/>
            <w:tcBorders>
              <w:left w:val="single" w:sz="12" w:space="0" w:color="000000"/>
            </w:tcBorders>
            <w:vAlign w:val="center"/>
          </w:tcPr>
          <w:p w14:paraId="1B57B682" w14:textId="77777777" w:rsidR="0025526B" w:rsidRDefault="0025526B">
            <w:pPr>
              <w:ind w:right="-108"/>
              <w:jc w:val="left"/>
              <w:rPr>
                <w:b/>
                <w:sz w:val="27"/>
                <w:lang w:bidi="my-MM"/>
              </w:rPr>
            </w:pPr>
          </w:p>
        </w:tc>
        <w:tc>
          <w:tcPr>
            <w:tcW w:w="3060" w:type="dxa"/>
            <w:vAlign w:val="center"/>
          </w:tcPr>
          <w:p w14:paraId="0F0161C3" w14:textId="77777777" w:rsidR="0025526B" w:rsidRDefault="0025526B">
            <w:pPr>
              <w:ind w:right="0"/>
              <w:jc w:val="left"/>
              <w:rPr>
                <w:sz w:val="27"/>
                <w:lang w:bidi="my-MM"/>
              </w:rPr>
            </w:pPr>
          </w:p>
        </w:tc>
        <w:tc>
          <w:tcPr>
            <w:tcW w:w="3960" w:type="dxa"/>
            <w:tcBorders>
              <w:right w:val="single" w:sz="12" w:space="0" w:color="000000"/>
            </w:tcBorders>
            <w:vAlign w:val="center"/>
          </w:tcPr>
          <w:p w14:paraId="431022B9" w14:textId="77777777" w:rsidR="0025526B" w:rsidRDefault="0025526B">
            <w:pPr>
              <w:ind w:right="-108"/>
              <w:jc w:val="left"/>
              <w:rPr>
                <w:sz w:val="27"/>
                <w:lang w:bidi="my-MM"/>
              </w:rPr>
            </w:pPr>
          </w:p>
        </w:tc>
      </w:tr>
      <w:tr w:rsidR="0025526B" w:rsidRPr="00485388" w14:paraId="1490B14E" w14:textId="77777777">
        <w:tc>
          <w:tcPr>
            <w:tcW w:w="2718" w:type="dxa"/>
            <w:tcBorders>
              <w:left w:val="single" w:sz="12" w:space="0" w:color="000000"/>
            </w:tcBorders>
            <w:vAlign w:val="center"/>
          </w:tcPr>
          <w:p w14:paraId="6C406417" w14:textId="77777777" w:rsidR="0025526B" w:rsidRDefault="0025526B" w:rsidP="0025526B">
            <w:pPr>
              <w:ind w:right="-108"/>
              <w:jc w:val="left"/>
              <w:rPr>
                <w:b/>
                <w:sz w:val="27"/>
                <w:lang w:bidi="my-MM"/>
              </w:rPr>
            </w:pPr>
            <w:r>
              <w:rPr>
                <w:b/>
                <w:sz w:val="27"/>
                <w:lang w:bidi="my-MM"/>
              </w:rPr>
              <w:t>–– Boundaries</w:t>
            </w:r>
          </w:p>
        </w:tc>
        <w:tc>
          <w:tcPr>
            <w:tcW w:w="3060" w:type="dxa"/>
            <w:vAlign w:val="center"/>
          </w:tcPr>
          <w:p w14:paraId="7D4CC056" w14:textId="77777777" w:rsidR="0025526B" w:rsidRDefault="0025526B" w:rsidP="0025526B">
            <w:pPr>
              <w:ind w:right="0"/>
              <w:jc w:val="left"/>
              <w:rPr>
                <w:sz w:val="27"/>
                <w:lang w:bidi="my-MM"/>
              </w:rPr>
            </w:pPr>
            <w:r>
              <w:rPr>
                <w:sz w:val="27"/>
                <w:lang w:bidi="my-MM"/>
              </w:rPr>
              <w:t>Judah later expanded to Galilee (e.g., Matt. 2:2)</w:t>
            </w:r>
          </w:p>
        </w:tc>
        <w:tc>
          <w:tcPr>
            <w:tcW w:w="3960" w:type="dxa"/>
            <w:tcBorders>
              <w:right w:val="single" w:sz="12" w:space="0" w:color="000000"/>
            </w:tcBorders>
            <w:vAlign w:val="center"/>
          </w:tcPr>
          <w:p w14:paraId="047B985C" w14:textId="77777777" w:rsidR="0025526B" w:rsidRDefault="0025526B">
            <w:pPr>
              <w:ind w:right="-108"/>
              <w:jc w:val="left"/>
              <w:rPr>
                <w:sz w:val="27"/>
                <w:lang w:bidi="my-MM"/>
              </w:rPr>
            </w:pPr>
            <w:r>
              <w:rPr>
                <w:sz w:val="27"/>
                <w:lang w:bidi="my-MM"/>
              </w:rPr>
              <w:t>Wadi of Egypt to Euphrates River (Isa. 27:12; cf. Gen 15:18)</w:t>
            </w:r>
          </w:p>
        </w:tc>
      </w:tr>
      <w:tr w:rsidR="0025526B" w:rsidRPr="00485388" w14:paraId="04D826C3" w14:textId="77777777">
        <w:tc>
          <w:tcPr>
            <w:tcW w:w="2718" w:type="dxa"/>
            <w:tcBorders>
              <w:left w:val="single" w:sz="12" w:space="0" w:color="000000"/>
            </w:tcBorders>
            <w:vAlign w:val="center"/>
          </w:tcPr>
          <w:p w14:paraId="0DEEB370" w14:textId="77777777" w:rsidR="0025526B" w:rsidRDefault="0025526B">
            <w:pPr>
              <w:ind w:right="-108"/>
              <w:jc w:val="left"/>
              <w:rPr>
                <w:b/>
                <w:sz w:val="27"/>
                <w:lang w:bidi="my-MM"/>
              </w:rPr>
            </w:pPr>
          </w:p>
        </w:tc>
        <w:tc>
          <w:tcPr>
            <w:tcW w:w="3060" w:type="dxa"/>
            <w:vAlign w:val="center"/>
          </w:tcPr>
          <w:p w14:paraId="196688B6" w14:textId="77777777" w:rsidR="0025526B" w:rsidRDefault="0025526B">
            <w:pPr>
              <w:ind w:right="0"/>
              <w:jc w:val="left"/>
              <w:rPr>
                <w:sz w:val="27"/>
                <w:lang w:bidi="my-MM"/>
              </w:rPr>
            </w:pPr>
          </w:p>
        </w:tc>
        <w:tc>
          <w:tcPr>
            <w:tcW w:w="3960" w:type="dxa"/>
            <w:tcBorders>
              <w:right w:val="single" w:sz="12" w:space="0" w:color="000000"/>
            </w:tcBorders>
            <w:vAlign w:val="center"/>
          </w:tcPr>
          <w:p w14:paraId="0D976A5D" w14:textId="77777777" w:rsidR="0025526B" w:rsidRDefault="0025526B">
            <w:pPr>
              <w:ind w:right="-108"/>
              <w:jc w:val="left"/>
              <w:rPr>
                <w:sz w:val="27"/>
                <w:lang w:bidi="my-MM"/>
              </w:rPr>
            </w:pPr>
          </w:p>
        </w:tc>
      </w:tr>
      <w:tr w:rsidR="0025526B" w:rsidRPr="00485388" w14:paraId="223C62BA" w14:textId="77777777">
        <w:tc>
          <w:tcPr>
            <w:tcW w:w="2718" w:type="dxa"/>
            <w:tcBorders>
              <w:left w:val="single" w:sz="12" w:space="0" w:color="000000"/>
            </w:tcBorders>
            <w:vAlign w:val="center"/>
          </w:tcPr>
          <w:p w14:paraId="7353CA6C" w14:textId="77777777" w:rsidR="0025526B" w:rsidRDefault="0025526B" w:rsidP="0025526B">
            <w:pPr>
              <w:ind w:right="-108"/>
              <w:jc w:val="left"/>
              <w:rPr>
                <w:b/>
                <w:sz w:val="27"/>
                <w:lang w:bidi="my-MM"/>
              </w:rPr>
            </w:pPr>
            <w:r>
              <w:rPr>
                <w:b/>
                <w:sz w:val="27"/>
                <w:lang w:bidi="my-MM"/>
              </w:rPr>
              <w:t>–– Palace</w:t>
            </w:r>
          </w:p>
        </w:tc>
        <w:tc>
          <w:tcPr>
            <w:tcW w:w="3060" w:type="dxa"/>
            <w:vAlign w:val="center"/>
          </w:tcPr>
          <w:p w14:paraId="70898B4A" w14:textId="77777777" w:rsidR="0025526B" w:rsidRDefault="0025526B">
            <w:pPr>
              <w:ind w:right="0"/>
              <w:jc w:val="left"/>
              <w:rPr>
                <w:sz w:val="27"/>
                <w:lang w:bidi="my-MM"/>
              </w:rPr>
            </w:pPr>
            <w:r>
              <w:rPr>
                <w:sz w:val="27"/>
                <w:lang w:bidi="my-MM"/>
              </w:rPr>
              <w:t>None (Ezra 4:4)</w:t>
            </w:r>
          </w:p>
        </w:tc>
        <w:tc>
          <w:tcPr>
            <w:tcW w:w="3960" w:type="dxa"/>
            <w:tcBorders>
              <w:right w:val="single" w:sz="12" w:space="0" w:color="000000"/>
            </w:tcBorders>
            <w:vAlign w:val="center"/>
          </w:tcPr>
          <w:p w14:paraId="67B19209" w14:textId="77777777" w:rsidR="0025526B" w:rsidRDefault="0025526B">
            <w:pPr>
              <w:ind w:right="-108"/>
              <w:jc w:val="left"/>
              <w:rPr>
                <w:sz w:val="27"/>
                <w:lang w:bidi="my-MM"/>
              </w:rPr>
            </w:pPr>
            <w:r>
              <w:rPr>
                <w:sz w:val="27"/>
                <w:lang w:bidi="my-MM"/>
              </w:rPr>
              <w:t>Rebuilt (Jer. 30:18b)</w:t>
            </w:r>
          </w:p>
        </w:tc>
      </w:tr>
      <w:tr w:rsidR="0025526B" w:rsidRPr="00485388" w14:paraId="20FED54C" w14:textId="77777777">
        <w:tc>
          <w:tcPr>
            <w:tcW w:w="2718" w:type="dxa"/>
            <w:tcBorders>
              <w:left w:val="single" w:sz="12" w:space="0" w:color="000000"/>
            </w:tcBorders>
            <w:vAlign w:val="center"/>
          </w:tcPr>
          <w:p w14:paraId="01A42BED" w14:textId="77777777" w:rsidR="0025526B" w:rsidRDefault="0025526B">
            <w:pPr>
              <w:ind w:right="-108"/>
              <w:jc w:val="left"/>
              <w:rPr>
                <w:b/>
                <w:sz w:val="27"/>
                <w:lang w:bidi="my-MM"/>
              </w:rPr>
            </w:pPr>
          </w:p>
        </w:tc>
        <w:tc>
          <w:tcPr>
            <w:tcW w:w="3060" w:type="dxa"/>
            <w:vAlign w:val="center"/>
          </w:tcPr>
          <w:p w14:paraId="1235D8F9" w14:textId="77777777" w:rsidR="0025526B" w:rsidRDefault="0025526B">
            <w:pPr>
              <w:ind w:right="0"/>
              <w:jc w:val="left"/>
              <w:rPr>
                <w:sz w:val="27"/>
                <w:lang w:bidi="my-MM"/>
              </w:rPr>
            </w:pPr>
          </w:p>
        </w:tc>
        <w:tc>
          <w:tcPr>
            <w:tcW w:w="3960" w:type="dxa"/>
            <w:tcBorders>
              <w:right w:val="single" w:sz="12" w:space="0" w:color="000000"/>
            </w:tcBorders>
            <w:vAlign w:val="center"/>
          </w:tcPr>
          <w:p w14:paraId="36D192F0" w14:textId="77777777" w:rsidR="0025526B" w:rsidRDefault="0025526B">
            <w:pPr>
              <w:ind w:right="-108"/>
              <w:jc w:val="left"/>
              <w:rPr>
                <w:sz w:val="27"/>
                <w:lang w:bidi="my-MM"/>
              </w:rPr>
            </w:pPr>
          </w:p>
        </w:tc>
      </w:tr>
      <w:tr w:rsidR="0025526B" w:rsidRPr="00485388" w14:paraId="6D7D9CBB" w14:textId="77777777">
        <w:tc>
          <w:tcPr>
            <w:tcW w:w="2718" w:type="dxa"/>
            <w:tcBorders>
              <w:left w:val="single" w:sz="12" w:space="0" w:color="000000"/>
            </w:tcBorders>
            <w:vAlign w:val="center"/>
          </w:tcPr>
          <w:p w14:paraId="6B498725" w14:textId="77777777" w:rsidR="0025526B" w:rsidRDefault="0025526B" w:rsidP="0025526B">
            <w:pPr>
              <w:ind w:right="-108"/>
              <w:jc w:val="left"/>
              <w:rPr>
                <w:b/>
                <w:sz w:val="27"/>
                <w:lang w:bidi="my-MM"/>
              </w:rPr>
            </w:pPr>
            <w:r>
              <w:rPr>
                <w:b/>
                <w:sz w:val="27"/>
                <w:lang w:bidi="my-MM"/>
              </w:rPr>
              <w:t>–– King</w:t>
            </w:r>
          </w:p>
        </w:tc>
        <w:tc>
          <w:tcPr>
            <w:tcW w:w="3060" w:type="dxa"/>
            <w:vAlign w:val="center"/>
          </w:tcPr>
          <w:p w14:paraId="7ED27BAB" w14:textId="77777777" w:rsidR="0025526B" w:rsidRDefault="0025526B">
            <w:pPr>
              <w:ind w:right="0"/>
              <w:jc w:val="left"/>
              <w:rPr>
                <w:sz w:val="27"/>
                <w:lang w:bidi="my-MM"/>
              </w:rPr>
            </w:pPr>
            <w:r>
              <w:rPr>
                <w:sz w:val="27"/>
                <w:lang w:bidi="my-MM"/>
              </w:rPr>
              <w:t>None (Hos. 3:4)</w:t>
            </w:r>
          </w:p>
        </w:tc>
        <w:tc>
          <w:tcPr>
            <w:tcW w:w="3960" w:type="dxa"/>
            <w:tcBorders>
              <w:right w:val="single" w:sz="12" w:space="0" w:color="000000"/>
            </w:tcBorders>
            <w:vAlign w:val="center"/>
          </w:tcPr>
          <w:p w14:paraId="6BDF383E" w14:textId="77777777" w:rsidR="0025526B" w:rsidRDefault="0025526B">
            <w:pPr>
              <w:ind w:right="-108"/>
              <w:jc w:val="left"/>
              <w:rPr>
                <w:sz w:val="27"/>
                <w:lang w:bidi="my-MM"/>
              </w:rPr>
            </w:pPr>
            <w:r>
              <w:rPr>
                <w:sz w:val="27"/>
                <w:lang w:bidi="my-MM"/>
              </w:rPr>
              <w:t>Christ (Isa. 9:6; 11:1-5; Mic. 5:2)</w:t>
            </w:r>
          </w:p>
        </w:tc>
      </w:tr>
      <w:tr w:rsidR="0025526B" w:rsidRPr="00485388" w14:paraId="13EE6B20" w14:textId="77777777">
        <w:tc>
          <w:tcPr>
            <w:tcW w:w="2718" w:type="dxa"/>
            <w:tcBorders>
              <w:left w:val="single" w:sz="12" w:space="0" w:color="000000"/>
            </w:tcBorders>
            <w:vAlign w:val="center"/>
          </w:tcPr>
          <w:p w14:paraId="06F295AB" w14:textId="77777777" w:rsidR="0025526B" w:rsidRDefault="0025526B">
            <w:pPr>
              <w:ind w:right="-108"/>
              <w:jc w:val="left"/>
              <w:rPr>
                <w:b/>
                <w:sz w:val="27"/>
                <w:lang w:bidi="my-MM"/>
              </w:rPr>
            </w:pPr>
          </w:p>
        </w:tc>
        <w:tc>
          <w:tcPr>
            <w:tcW w:w="3060" w:type="dxa"/>
            <w:vAlign w:val="center"/>
          </w:tcPr>
          <w:p w14:paraId="23646B9C" w14:textId="77777777" w:rsidR="0025526B" w:rsidRDefault="0025526B">
            <w:pPr>
              <w:ind w:right="0"/>
              <w:jc w:val="left"/>
              <w:rPr>
                <w:sz w:val="27"/>
                <w:lang w:bidi="my-MM"/>
              </w:rPr>
            </w:pPr>
          </w:p>
        </w:tc>
        <w:tc>
          <w:tcPr>
            <w:tcW w:w="3960" w:type="dxa"/>
            <w:tcBorders>
              <w:right w:val="single" w:sz="12" w:space="0" w:color="000000"/>
            </w:tcBorders>
            <w:vAlign w:val="center"/>
          </w:tcPr>
          <w:p w14:paraId="5E80F2C5" w14:textId="77777777" w:rsidR="0025526B" w:rsidRDefault="0025526B">
            <w:pPr>
              <w:ind w:right="-108"/>
              <w:jc w:val="left"/>
              <w:rPr>
                <w:sz w:val="27"/>
                <w:lang w:bidi="my-MM"/>
              </w:rPr>
            </w:pPr>
          </w:p>
        </w:tc>
      </w:tr>
      <w:tr w:rsidR="0025526B" w:rsidRPr="00485388" w14:paraId="0D21A8A8" w14:textId="77777777">
        <w:tc>
          <w:tcPr>
            <w:tcW w:w="2718" w:type="dxa"/>
            <w:tcBorders>
              <w:left w:val="single" w:sz="12" w:space="0" w:color="000000"/>
            </w:tcBorders>
            <w:vAlign w:val="center"/>
          </w:tcPr>
          <w:p w14:paraId="3C907242" w14:textId="77777777" w:rsidR="0025526B" w:rsidRDefault="0025526B" w:rsidP="0025526B">
            <w:pPr>
              <w:ind w:right="-108"/>
              <w:jc w:val="left"/>
              <w:rPr>
                <w:b/>
                <w:sz w:val="27"/>
                <w:lang w:bidi="my-MM"/>
              </w:rPr>
            </w:pPr>
            <w:r>
              <w:rPr>
                <w:b/>
                <w:sz w:val="27"/>
                <w:lang w:bidi="my-MM"/>
              </w:rPr>
              <w:t>–– Emotions</w:t>
            </w:r>
          </w:p>
        </w:tc>
        <w:tc>
          <w:tcPr>
            <w:tcW w:w="3060" w:type="dxa"/>
            <w:vAlign w:val="center"/>
          </w:tcPr>
          <w:p w14:paraId="0C7C1A55" w14:textId="77777777" w:rsidR="0025526B" w:rsidRDefault="0025526B">
            <w:pPr>
              <w:ind w:right="0"/>
              <w:jc w:val="left"/>
              <w:rPr>
                <w:sz w:val="27"/>
                <w:lang w:bidi="my-MM"/>
              </w:rPr>
            </w:pPr>
            <w:r>
              <w:rPr>
                <w:sz w:val="27"/>
                <w:lang w:bidi="my-MM"/>
              </w:rPr>
              <w:t>Regret (Mal. 3:14)</w:t>
            </w:r>
          </w:p>
        </w:tc>
        <w:tc>
          <w:tcPr>
            <w:tcW w:w="3960" w:type="dxa"/>
            <w:tcBorders>
              <w:right w:val="single" w:sz="12" w:space="0" w:color="000000"/>
            </w:tcBorders>
            <w:vAlign w:val="center"/>
          </w:tcPr>
          <w:p w14:paraId="100AE5E1" w14:textId="77777777" w:rsidR="0025526B" w:rsidRDefault="0025526B">
            <w:pPr>
              <w:ind w:right="-108"/>
              <w:jc w:val="left"/>
              <w:rPr>
                <w:sz w:val="27"/>
                <w:lang w:bidi="my-MM"/>
              </w:rPr>
            </w:pPr>
            <w:r>
              <w:rPr>
                <w:sz w:val="27"/>
                <w:lang w:bidi="my-MM"/>
              </w:rPr>
              <w:t>Comfort &amp; joy (Jer. 31:13)</w:t>
            </w:r>
          </w:p>
        </w:tc>
      </w:tr>
      <w:tr w:rsidR="0025526B" w:rsidRPr="00485388" w14:paraId="754A9FDA" w14:textId="77777777">
        <w:tc>
          <w:tcPr>
            <w:tcW w:w="2718" w:type="dxa"/>
            <w:tcBorders>
              <w:left w:val="single" w:sz="12" w:space="0" w:color="000000"/>
              <w:bottom w:val="single" w:sz="4" w:space="0" w:color="auto"/>
            </w:tcBorders>
            <w:vAlign w:val="center"/>
          </w:tcPr>
          <w:p w14:paraId="5F4FE62F" w14:textId="77777777" w:rsidR="0025526B" w:rsidRDefault="0025526B">
            <w:pPr>
              <w:ind w:right="-108"/>
              <w:jc w:val="left"/>
              <w:rPr>
                <w:b/>
                <w:sz w:val="27"/>
                <w:lang w:bidi="my-MM"/>
              </w:rPr>
            </w:pPr>
          </w:p>
        </w:tc>
        <w:tc>
          <w:tcPr>
            <w:tcW w:w="3060" w:type="dxa"/>
            <w:tcBorders>
              <w:bottom w:val="single" w:sz="4" w:space="0" w:color="auto"/>
            </w:tcBorders>
            <w:vAlign w:val="center"/>
          </w:tcPr>
          <w:p w14:paraId="173E78E9" w14:textId="77777777" w:rsidR="0025526B" w:rsidRDefault="0025526B">
            <w:pPr>
              <w:ind w:right="0"/>
              <w:jc w:val="left"/>
              <w:rPr>
                <w:sz w:val="27"/>
                <w:lang w:bidi="my-MM"/>
              </w:rPr>
            </w:pPr>
          </w:p>
        </w:tc>
        <w:tc>
          <w:tcPr>
            <w:tcW w:w="3960" w:type="dxa"/>
            <w:tcBorders>
              <w:bottom w:val="single" w:sz="4" w:space="0" w:color="auto"/>
              <w:right w:val="single" w:sz="12" w:space="0" w:color="000000"/>
            </w:tcBorders>
            <w:vAlign w:val="center"/>
          </w:tcPr>
          <w:p w14:paraId="52B14255" w14:textId="77777777" w:rsidR="0025526B" w:rsidRDefault="0025526B">
            <w:pPr>
              <w:ind w:right="-108"/>
              <w:jc w:val="left"/>
              <w:rPr>
                <w:sz w:val="27"/>
                <w:lang w:bidi="my-MM"/>
              </w:rPr>
            </w:pPr>
          </w:p>
        </w:tc>
      </w:tr>
    </w:tbl>
    <w:p w14:paraId="4AE35A64" w14:textId="77777777" w:rsidR="0025526B" w:rsidRPr="00CC28AA" w:rsidRDefault="0025526B">
      <w:pPr>
        <w:tabs>
          <w:tab w:val="left" w:pos="1170"/>
          <w:tab w:val="left" w:pos="7380"/>
          <w:tab w:val="left" w:pos="8819"/>
        </w:tabs>
        <w:ind w:left="560" w:right="0"/>
        <w:jc w:val="center"/>
        <w:rPr>
          <w:rFonts w:ascii="Times New Roman" w:hAnsi="Times New Roman"/>
          <w:sz w:val="22"/>
        </w:rPr>
        <w:sectPr w:rsidR="0025526B" w:rsidRPr="00CC28AA" w:rsidSect="0025526B">
          <w:headerReference w:type="default" r:id="rId95"/>
          <w:pgSz w:w="11880" w:h="16920"/>
          <w:pgMar w:top="720" w:right="720" w:bottom="720" w:left="1440" w:header="720" w:footer="720" w:gutter="0"/>
          <w:pgNumType w:start="473"/>
          <w:cols w:space="720"/>
        </w:sectPr>
      </w:pPr>
    </w:p>
    <w:p w14:paraId="0F0F9343" w14:textId="77777777" w:rsidR="0025526B" w:rsidRPr="00CC28AA" w:rsidRDefault="0025526B" w:rsidP="000B6C69">
      <w:pPr>
        <w:ind w:left="20" w:right="0" w:hanging="20"/>
        <w:jc w:val="center"/>
        <w:outlineLvl w:val="0"/>
        <w:rPr>
          <w:rFonts w:ascii="Times New Roman" w:hAnsi="Times New Roman"/>
          <w:b/>
          <w:sz w:val="46"/>
        </w:rPr>
      </w:pPr>
      <w:bookmarkStart w:id="727" w:name="Jeremiah"/>
      <w:r w:rsidRPr="00CC28AA">
        <w:rPr>
          <w:rFonts w:ascii="Times New Roman" w:hAnsi="Times New Roman"/>
          <w:b/>
          <w:sz w:val="46"/>
        </w:rPr>
        <w:lastRenderedPageBreak/>
        <w:t>Jeremiah</w:t>
      </w:r>
      <w:bookmarkEnd w:id="727"/>
      <w:r w:rsidRPr="00CC28AA">
        <w:rPr>
          <w:rFonts w:ascii="Times New Roman" w:hAnsi="Times New Roman"/>
          <w:b/>
          <w:sz w:val="18"/>
        </w:rPr>
        <w:fldChar w:fldCharType="begin"/>
      </w:r>
      <w:r w:rsidRPr="00CC28AA">
        <w:rPr>
          <w:rFonts w:ascii="Times New Roman" w:hAnsi="Times New Roman"/>
          <w:b/>
          <w:sz w:val="18"/>
        </w:rPr>
        <w:instrText xml:space="preserve"> TC  "</w:instrText>
      </w:r>
      <w:bookmarkStart w:id="728" w:name="_Toc398113526"/>
      <w:bookmarkStart w:id="729" w:name="_Toc398119544"/>
      <w:bookmarkStart w:id="730" w:name="_Toc398125485"/>
      <w:bookmarkStart w:id="731" w:name="_Toc400274368"/>
      <w:bookmarkStart w:id="732" w:name="_Toc400276325"/>
      <w:bookmarkStart w:id="733" w:name="_Toc403983451"/>
      <w:bookmarkStart w:id="734" w:name="_Toc404092435"/>
      <w:bookmarkStart w:id="735" w:name="_Toc493866568"/>
      <w:r w:rsidRPr="00CC28AA">
        <w:rPr>
          <w:rFonts w:ascii="Times New Roman" w:hAnsi="Times New Roman"/>
          <w:b/>
          <w:sz w:val="18"/>
        </w:rPr>
        <w:instrText>Jeremiah</w:instrText>
      </w:r>
      <w:bookmarkEnd w:id="728"/>
      <w:bookmarkEnd w:id="729"/>
      <w:bookmarkEnd w:id="730"/>
      <w:bookmarkEnd w:id="731"/>
      <w:bookmarkEnd w:id="732"/>
      <w:bookmarkEnd w:id="733"/>
      <w:bookmarkEnd w:id="734"/>
      <w:bookmarkEnd w:id="735"/>
      <w:r w:rsidRPr="00CC28AA">
        <w:rPr>
          <w:rFonts w:ascii="Times New Roman" w:hAnsi="Times New Roman"/>
          <w:b/>
          <w:sz w:val="18"/>
        </w:rPr>
        <w:instrText xml:space="preserve">" \l 2 </w:instrText>
      </w:r>
      <w:r w:rsidRPr="00CC28AA">
        <w:rPr>
          <w:rFonts w:ascii="Times New Roman" w:hAnsi="Times New Roman"/>
          <w:b/>
          <w:sz w:val="18"/>
        </w:rPr>
        <w:fldChar w:fldCharType="end"/>
      </w:r>
    </w:p>
    <w:p w14:paraId="63911827"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520"/>
        <w:gridCol w:w="700"/>
        <w:gridCol w:w="680"/>
        <w:gridCol w:w="740"/>
        <w:gridCol w:w="740"/>
        <w:gridCol w:w="740"/>
        <w:gridCol w:w="720"/>
        <w:gridCol w:w="720"/>
        <w:gridCol w:w="720"/>
        <w:gridCol w:w="1260"/>
        <w:gridCol w:w="1080"/>
      </w:tblGrid>
      <w:tr w:rsidR="0025526B" w:rsidRPr="00CC28AA" w14:paraId="0A15470C" w14:textId="77777777">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50586D74" w14:textId="77777777" w:rsidR="0025526B" w:rsidRPr="00CC28AA" w:rsidRDefault="0025526B">
            <w:pPr>
              <w:ind w:right="0"/>
              <w:jc w:val="center"/>
              <w:rPr>
                <w:rFonts w:ascii="Times New Roman" w:hAnsi="Times New Roman"/>
                <w:b/>
                <w:sz w:val="26"/>
                <w:lang w:bidi="my-MM"/>
              </w:rPr>
            </w:pPr>
          </w:p>
          <w:p w14:paraId="6B6BDA72"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Deserved Captivity &amp; Undeserved Restoration</w:t>
            </w:r>
          </w:p>
          <w:p w14:paraId="23A8496B" w14:textId="77777777" w:rsidR="0025526B" w:rsidRPr="00CC28AA" w:rsidRDefault="0025526B">
            <w:pPr>
              <w:ind w:right="0"/>
              <w:jc w:val="center"/>
              <w:rPr>
                <w:rFonts w:ascii="Times New Roman" w:hAnsi="Times New Roman"/>
                <w:b/>
                <w:sz w:val="26"/>
                <w:lang w:bidi="my-MM"/>
              </w:rPr>
            </w:pPr>
          </w:p>
        </w:tc>
      </w:tr>
      <w:tr w:rsidR="0025526B" w:rsidRPr="00CC28AA" w14:paraId="78C211F7" w14:textId="77777777">
        <w:tc>
          <w:tcPr>
            <w:tcW w:w="1520" w:type="dxa"/>
            <w:tcBorders>
              <w:top w:val="single" w:sz="6" w:space="0" w:color="auto"/>
              <w:left w:val="single" w:sz="6" w:space="0" w:color="auto"/>
              <w:bottom w:val="single" w:sz="6" w:space="0" w:color="auto"/>
              <w:right w:val="single" w:sz="6" w:space="0" w:color="auto"/>
            </w:tcBorders>
          </w:tcPr>
          <w:p w14:paraId="6D533B2C" w14:textId="77777777" w:rsidR="0025526B" w:rsidRPr="00CC28AA" w:rsidRDefault="0025526B">
            <w:pPr>
              <w:ind w:right="0"/>
              <w:jc w:val="center"/>
              <w:rPr>
                <w:rFonts w:ascii="Times New Roman" w:hAnsi="Times New Roman"/>
                <w:b/>
                <w:sz w:val="22"/>
                <w:lang w:bidi="my-MM"/>
              </w:rPr>
            </w:pPr>
          </w:p>
          <w:p w14:paraId="2D1200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Jeremiah’s</w:t>
            </w:r>
          </w:p>
          <w:p w14:paraId="26A7D9D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Call</w:t>
            </w:r>
          </w:p>
          <w:p w14:paraId="105C474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860" w:type="dxa"/>
            <w:gridSpan w:val="4"/>
            <w:tcBorders>
              <w:top w:val="single" w:sz="6" w:space="0" w:color="auto"/>
              <w:left w:val="single" w:sz="6" w:space="0" w:color="auto"/>
              <w:bottom w:val="single" w:sz="6" w:space="0" w:color="auto"/>
              <w:right w:val="single" w:sz="6" w:space="0" w:color="auto"/>
            </w:tcBorders>
          </w:tcPr>
          <w:p w14:paraId="3F27172E" w14:textId="77777777" w:rsidR="0025526B" w:rsidRPr="00CC28AA" w:rsidRDefault="0025526B">
            <w:pPr>
              <w:ind w:right="0"/>
              <w:jc w:val="center"/>
              <w:rPr>
                <w:rFonts w:ascii="Times New Roman" w:hAnsi="Times New Roman"/>
                <w:b/>
                <w:sz w:val="22"/>
                <w:lang w:bidi="my-MM"/>
              </w:rPr>
            </w:pPr>
          </w:p>
          <w:p w14:paraId="59B115E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Judah’s</w:t>
            </w:r>
          </w:p>
          <w:p w14:paraId="79A12E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Deserved </w:t>
            </w:r>
          </w:p>
        </w:tc>
        <w:tc>
          <w:tcPr>
            <w:tcW w:w="2900" w:type="dxa"/>
            <w:gridSpan w:val="4"/>
            <w:tcBorders>
              <w:top w:val="single" w:sz="6" w:space="0" w:color="auto"/>
              <w:left w:val="single" w:sz="6" w:space="0" w:color="auto"/>
              <w:bottom w:val="single" w:sz="6" w:space="0" w:color="auto"/>
              <w:right w:val="single" w:sz="6" w:space="0" w:color="auto"/>
            </w:tcBorders>
          </w:tcPr>
          <w:p w14:paraId="377770F0" w14:textId="77777777" w:rsidR="0025526B" w:rsidRPr="00CC28AA" w:rsidRDefault="0025526B">
            <w:pPr>
              <w:ind w:right="0"/>
              <w:jc w:val="center"/>
              <w:rPr>
                <w:rFonts w:ascii="Times New Roman" w:hAnsi="Times New Roman"/>
                <w:b/>
                <w:sz w:val="22"/>
                <w:lang w:bidi="my-MM"/>
              </w:rPr>
            </w:pPr>
          </w:p>
          <w:p w14:paraId="7C34896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Nations’</w:t>
            </w:r>
          </w:p>
          <w:p w14:paraId="0688AC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Deserved </w:t>
            </w:r>
          </w:p>
        </w:tc>
        <w:tc>
          <w:tcPr>
            <w:tcW w:w="2340" w:type="dxa"/>
            <w:gridSpan w:val="2"/>
            <w:tcBorders>
              <w:top w:val="single" w:sz="6" w:space="0" w:color="auto"/>
              <w:left w:val="single" w:sz="6" w:space="0" w:color="auto"/>
              <w:bottom w:val="single" w:sz="6" w:space="0" w:color="auto"/>
              <w:right w:val="single" w:sz="6" w:space="0" w:color="auto"/>
            </w:tcBorders>
          </w:tcPr>
          <w:p w14:paraId="44575A46" w14:textId="77777777" w:rsidR="0025526B" w:rsidRPr="00CC28AA" w:rsidRDefault="0025526B">
            <w:pPr>
              <w:ind w:right="0"/>
              <w:jc w:val="center"/>
              <w:rPr>
                <w:rFonts w:ascii="Times New Roman" w:hAnsi="Times New Roman"/>
                <w:b/>
                <w:sz w:val="22"/>
                <w:lang w:bidi="my-MM"/>
              </w:rPr>
            </w:pPr>
          </w:p>
          <w:p w14:paraId="662F0F3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Jerusalem’s</w:t>
            </w:r>
          </w:p>
          <w:p w14:paraId="3666838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Fall </w:t>
            </w:r>
          </w:p>
          <w:p w14:paraId="15D0726A" w14:textId="77777777" w:rsidR="0025526B" w:rsidRPr="00CC28AA" w:rsidRDefault="0025526B">
            <w:pPr>
              <w:ind w:right="0"/>
              <w:jc w:val="center"/>
              <w:rPr>
                <w:rFonts w:ascii="Times New Roman" w:hAnsi="Times New Roman"/>
                <w:b/>
                <w:sz w:val="22"/>
                <w:lang w:bidi="my-MM"/>
              </w:rPr>
            </w:pPr>
          </w:p>
        </w:tc>
      </w:tr>
      <w:tr w:rsidR="0025526B" w:rsidRPr="00CC28AA" w14:paraId="04C4038A" w14:textId="77777777">
        <w:tc>
          <w:tcPr>
            <w:tcW w:w="1520" w:type="dxa"/>
            <w:tcBorders>
              <w:top w:val="single" w:sz="6" w:space="0" w:color="auto"/>
              <w:left w:val="single" w:sz="6" w:space="0" w:color="auto"/>
              <w:bottom w:val="single" w:sz="6" w:space="0" w:color="auto"/>
              <w:right w:val="single" w:sz="6" w:space="0" w:color="auto"/>
            </w:tcBorders>
          </w:tcPr>
          <w:p w14:paraId="4838192E" w14:textId="77777777" w:rsidR="0025526B" w:rsidRPr="00CC28AA" w:rsidRDefault="0025526B">
            <w:pPr>
              <w:ind w:right="0"/>
              <w:jc w:val="center"/>
              <w:rPr>
                <w:rFonts w:ascii="Times New Roman" w:hAnsi="Times New Roman"/>
                <w:b/>
                <w:sz w:val="22"/>
                <w:lang w:bidi="my-MM"/>
              </w:rPr>
            </w:pPr>
          </w:p>
          <w:p w14:paraId="2B2ADBA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Chapter 1 </w:t>
            </w:r>
          </w:p>
        </w:tc>
        <w:tc>
          <w:tcPr>
            <w:tcW w:w="2860" w:type="dxa"/>
            <w:gridSpan w:val="4"/>
            <w:tcBorders>
              <w:top w:val="single" w:sz="6" w:space="0" w:color="auto"/>
              <w:left w:val="single" w:sz="6" w:space="0" w:color="auto"/>
              <w:bottom w:val="single" w:sz="6" w:space="0" w:color="auto"/>
              <w:right w:val="single" w:sz="6" w:space="0" w:color="auto"/>
            </w:tcBorders>
          </w:tcPr>
          <w:p w14:paraId="26390BEE" w14:textId="77777777" w:rsidR="0025526B" w:rsidRPr="00CC28AA" w:rsidRDefault="0025526B">
            <w:pPr>
              <w:ind w:right="0"/>
              <w:jc w:val="center"/>
              <w:rPr>
                <w:rFonts w:ascii="Times New Roman" w:hAnsi="Times New Roman"/>
                <w:b/>
                <w:sz w:val="22"/>
                <w:lang w:bidi="my-MM"/>
              </w:rPr>
            </w:pPr>
          </w:p>
          <w:p w14:paraId="758B6BC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2</w:t>
            </w:r>
            <w:r>
              <w:rPr>
                <w:rFonts w:ascii="Times New Roman" w:hAnsi="Times New Roman"/>
                <w:b/>
                <w:sz w:val="22"/>
                <w:lang w:bidi="my-MM"/>
              </w:rPr>
              <w:t>–</w:t>
            </w:r>
            <w:r w:rsidRPr="00CC28AA">
              <w:rPr>
                <w:rFonts w:ascii="Times New Roman" w:hAnsi="Times New Roman"/>
                <w:b/>
                <w:sz w:val="22"/>
                <w:lang w:bidi="my-MM"/>
              </w:rPr>
              <w:t>45</w:t>
            </w:r>
          </w:p>
        </w:tc>
        <w:tc>
          <w:tcPr>
            <w:tcW w:w="2900" w:type="dxa"/>
            <w:gridSpan w:val="4"/>
            <w:tcBorders>
              <w:top w:val="single" w:sz="6" w:space="0" w:color="auto"/>
              <w:left w:val="single" w:sz="6" w:space="0" w:color="auto"/>
              <w:bottom w:val="single" w:sz="6" w:space="0" w:color="auto"/>
              <w:right w:val="single" w:sz="6" w:space="0" w:color="auto"/>
            </w:tcBorders>
          </w:tcPr>
          <w:p w14:paraId="00B25B42" w14:textId="77777777" w:rsidR="0025526B" w:rsidRPr="00CC28AA" w:rsidRDefault="0025526B">
            <w:pPr>
              <w:ind w:right="0"/>
              <w:jc w:val="center"/>
              <w:rPr>
                <w:rFonts w:ascii="Times New Roman" w:hAnsi="Times New Roman"/>
                <w:b/>
                <w:sz w:val="22"/>
                <w:lang w:bidi="my-MM"/>
              </w:rPr>
            </w:pPr>
          </w:p>
          <w:p w14:paraId="55639B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46</w:t>
            </w:r>
            <w:r>
              <w:rPr>
                <w:rFonts w:ascii="Times New Roman" w:hAnsi="Times New Roman"/>
                <w:b/>
                <w:sz w:val="22"/>
                <w:lang w:bidi="my-MM"/>
              </w:rPr>
              <w:t>–</w:t>
            </w:r>
            <w:r w:rsidRPr="00CC28AA">
              <w:rPr>
                <w:rFonts w:ascii="Times New Roman" w:hAnsi="Times New Roman"/>
                <w:b/>
                <w:sz w:val="22"/>
                <w:lang w:bidi="my-MM"/>
              </w:rPr>
              <w:t>51</w:t>
            </w:r>
          </w:p>
        </w:tc>
        <w:tc>
          <w:tcPr>
            <w:tcW w:w="2340" w:type="dxa"/>
            <w:gridSpan w:val="2"/>
            <w:tcBorders>
              <w:top w:val="single" w:sz="6" w:space="0" w:color="auto"/>
              <w:left w:val="single" w:sz="6" w:space="0" w:color="auto"/>
              <w:bottom w:val="single" w:sz="6" w:space="0" w:color="auto"/>
              <w:right w:val="single" w:sz="6" w:space="0" w:color="auto"/>
            </w:tcBorders>
          </w:tcPr>
          <w:p w14:paraId="6957946F" w14:textId="77777777" w:rsidR="0025526B" w:rsidRPr="00CC28AA" w:rsidRDefault="0025526B">
            <w:pPr>
              <w:ind w:right="0"/>
              <w:jc w:val="center"/>
              <w:rPr>
                <w:rFonts w:ascii="Times New Roman" w:hAnsi="Times New Roman"/>
                <w:b/>
                <w:sz w:val="22"/>
                <w:lang w:bidi="my-MM"/>
              </w:rPr>
            </w:pPr>
          </w:p>
          <w:p w14:paraId="5FE65D2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52</w:t>
            </w:r>
          </w:p>
          <w:p w14:paraId="2390CAE2" w14:textId="77777777" w:rsidR="0025526B" w:rsidRPr="00CC28AA" w:rsidRDefault="0025526B">
            <w:pPr>
              <w:ind w:right="0"/>
              <w:jc w:val="center"/>
              <w:rPr>
                <w:rFonts w:ascii="Times New Roman" w:hAnsi="Times New Roman"/>
                <w:b/>
                <w:sz w:val="22"/>
                <w:lang w:bidi="my-MM"/>
              </w:rPr>
            </w:pPr>
          </w:p>
        </w:tc>
      </w:tr>
      <w:tr w:rsidR="0025526B" w:rsidRPr="00CC28AA" w14:paraId="085D73E1" w14:textId="77777777">
        <w:tc>
          <w:tcPr>
            <w:tcW w:w="1520" w:type="dxa"/>
            <w:tcBorders>
              <w:top w:val="single" w:sz="6" w:space="0" w:color="auto"/>
              <w:left w:val="single" w:sz="6" w:space="0" w:color="auto"/>
              <w:bottom w:val="single" w:sz="6" w:space="0" w:color="auto"/>
              <w:right w:val="single" w:sz="6" w:space="0" w:color="auto"/>
            </w:tcBorders>
          </w:tcPr>
          <w:p w14:paraId="6EC88AE3" w14:textId="77777777" w:rsidR="0025526B" w:rsidRPr="00CC28AA" w:rsidRDefault="0025526B">
            <w:pPr>
              <w:ind w:right="0"/>
              <w:jc w:val="center"/>
              <w:rPr>
                <w:rFonts w:ascii="Times New Roman" w:hAnsi="Times New Roman"/>
                <w:b/>
                <w:sz w:val="22"/>
                <w:lang w:bidi="my-MM"/>
              </w:rPr>
            </w:pPr>
          </w:p>
          <w:p w14:paraId="1E852AC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Commission </w:t>
            </w:r>
          </w:p>
        </w:tc>
        <w:tc>
          <w:tcPr>
            <w:tcW w:w="2860" w:type="dxa"/>
            <w:gridSpan w:val="4"/>
            <w:tcBorders>
              <w:top w:val="single" w:sz="6" w:space="0" w:color="auto"/>
              <w:left w:val="single" w:sz="6" w:space="0" w:color="auto"/>
              <w:bottom w:val="single" w:sz="6" w:space="0" w:color="auto"/>
              <w:right w:val="single" w:sz="6" w:space="0" w:color="auto"/>
            </w:tcBorders>
          </w:tcPr>
          <w:p w14:paraId="75C758D4" w14:textId="77777777" w:rsidR="0025526B" w:rsidRPr="00CC28AA" w:rsidRDefault="0025526B">
            <w:pPr>
              <w:ind w:right="0"/>
              <w:jc w:val="center"/>
              <w:rPr>
                <w:rFonts w:ascii="Times New Roman" w:hAnsi="Times New Roman"/>
                <w:b/>
                <w:sz w:val="22"/>
                <w:lang w:bidi="my-MM"/>
              </w:rPr>
            </w:pPr>
          </w:p>
          <w:p w14:paraId="7BA7A7D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Condemnation &amp; Comfort </w:t>
            </w:r>
          </w:p>
        </w:tc>
        <w:tc>
          <w:tcPr>
            <w:tcW w:w="2900" w:type="dxa"/>
            <w:gridSpan w:val="4"/>
            <w:tcBorders>
              <w:top w:val="single" w:sz="6" w:space="0" w:color="auto"/>
              <w:left w:val="single" w:sz="6" w:space="0" w:color="auto"/>
              <w:bottom w:val="single" w:sz="6" w:space="0" w:color="auto"/>
              <w:right w:val="single" w:sz="6" w:space="0" w:color="auto"/>
            </w:tcBorders>
          </w:tcPr>
          <w:p w14:paraId="69DFA405" w14:textId="77777777" w:rsidR="0025526B" w:rsidRPr="00CC28AA" w:rsidRDefault="0025526B">
            <w:pPr>
              <w:ind w:right="0"/>
              <w:jc w:val="center"/>
              <w:rPr>
                <w:rFonts w:ascii="Times New Roman" w:hAnsi="Times New Roman"/>
                <w:b/>
                <w:sz w:val="22"/>
                <w:lang w:bidi="my-MM"/>
              </w:rPr>
            </w:pPr>
          </w:p>
          <w:p w14:paraId="43A452D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Condemnation </w:t>
            </w:r>
          </w:p>
        </w:tc>
        <w:tc>
          <w:tcPr>
            <w:tcW w:w="2340" w:type="dxa"/>
            <w:gridSpan w:val="2"/>
            <w:tcBorders>
              <w:top w:val="single" w:sz="6" w:space="0" w:color="auto"/>
              <w:left w:val="single" w:sz="6" w:space="0" w:color="auto"/>
              <w:bottom w:val="single" w:sz="6" w:space="0" w:color="auto"/>
              <w:right w:val="single" w:sz="6" w:space="0" w:color="auto"/>
            </w:tcBorders>
          </w:tcPr>
          <w:p w14:paraId="120A1790" w14:textId="77777777" w:rsidR="0025526B" w:rsidRPr="00CC28AA" w:rsidRDefault="0025526B">
            <w:pPr>
              <w:ind w:right="0"/>
              <w:jc w:val="center"/>
              <w:rPr>
                <w:rFonts w:ascii="Times New Roman" w:hAnsi="Times New Roman"/>
                <w:b/>
                <w:sz w:val="22"/>
                <w:lang w:bidi="my-MM"/>
              </w:rPr>
            </w:pPr>
          </w:p>
          <w:p w14:paraId="2836978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Captivity </w:t>
            </w:r>
          </w:p>
          <w:p w14:paraId="5160C474" w14:textId="77777777" w:rsidR="0025526B" w:rsidRPr="00CC28AA" w:rsidRDefault="0025526B">
            <w:pPr>
              <w:ind w:right="0"/>
              <w:jc w:val="center"/>
              <w:rPr>
                <w:rFonts w:ascii="Times New Roman" w:hAnsi="Times New Roman"/>
                <w:b/>
                <w:sz w:val="22"/>
                <w:lang w:bidi="my-MM"/>
              </w:rPr>
            </w:pPr>
          </w:p>
        </w:tc>
      </w:tr>
      <w:tr w:rsidR="0025526B" w:rsidRPr="00CC28AA" w14:paraId="4ADBFA2A" w14:textId="77777777">
        <w:tc>
          <w:tcPr>
            <w:tcW w:w="1520" w:type="dxa"/>
            <w:tcBorders>
              <w:top w:val="single" w:sz="6" w:space="0" w:color="auto"/>
              <w:left w:val="single" w:sz="6" w:space="0" w:color="auto"/>
              <w:bottom w:val="single" w:sz="6" w:space="0" w:color="auto"/>
              <w:right w:val="single" w:sz="6" w:space="0" w:color="auto"/>
            </w:tcBorders>
          </w:tcPr>
          <w:p w14:paraId="04333B22" w14:textId="77777777" w:rsidR="0025526B" w:rsidRPr="00CC28AA" w:rsidRDefault="0025526B">
            <w:pPr>
              <w:ind w:right="0"/>
              <w:jc w:val="center"/>
              <w:rPr>
                <w:rFonts w:ascii="Times New Roman" w:hAnsi="Times New Roman"/>
                <w:sz w:val="18"/>
                <w:lang w:bidi="my-MM"/>
              </w:rPr>
            </w:pPr>
          </w:p>
          <w:p w14:paraId="3C704A4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Judgment Message but God’s Presence</w:t>
            </w:r>
          </w:p>
          <w:p w14:paraId="3ADDCE0C" w14:textId="77777777" w:rsidR="0025526B" w:rsidRPr="00CC28AA" w:rsidRDefault="0025526B">
            <w:pPr>
              <w:ind w:right="0"/>
              <w:jc w:val="center"/>
              <w:rPr>
                <w:rFonts w:ascii="Times New Roman" w:hAnsi="Times New Roman"/>
                <w:sz w:val="18"/>
                <w:lang w:bidi="my-MM"/>
              </w:rPr>
            </w:pPr>
          </w:p>
        </w:tc>
        <w:tc>
          <w:tcPr>
            <w:tcW w:w="700" w:type="dxa"/>
            <w:tcBorders>
              <w:top w:val="single" w:sz="6" w:space="0" w:color="auto"/>
              <w:left w:val="single" w:sz="6" w:space="0" w:color="auto"/>
              <w:bottom w:val="single" w:sz="6" w:space="0" w:color="auto"/>
              <w:right w:val="single" w:sz="6" w:space="0" w:color="auto"/>
            </w:tcBorders>
          </w:tcPr>
          <w:p w14:paraId="6A3676CD" w14:textId="77777777" w:rsidR="0025526B" w:rsidRPr="00CC28AA" w:rsidRDefault="0025526B">
            <w:pPr>
              <w:ind w:right="0"/>
              <w:jc w:val="center"/>
              <w:rPr>
                <w:rFonts w:ascii="Times New Roman" w:hAnsi="Times New Roman"/>
                <w:sz w:val="18"/>
                <w:lang w:bidi="my-MM"/>
              </w:rPr>
            </w:pPr>
          </w:p>
          <w:p w14:paraId="46788B8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Pre-Fall</w:t>
            </w:r>
          </w:p>
          <w:p w14:paraId="198CEFC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2–38</w:t>
            </w:r>
          </w:p>
        </w:tc>
        <w:tc>
          <w:tcPr>
            <w:tcW w:w="680" w:type="dxa"/>
            <w:tcBorders>
              <w:top w:val="single" w:sz="6" w:space="0" w:color="auto"/>
              <w:left w:val="single" w:sz="6" w:space="0" w:color="auto"/>
              <w:bottom w:val="single" w:sz="6" w:space="0" w:color="auto"/>
              <w:right w:val="single" w:sz="6" w:space="0" w:color="auto"/>
            </w:tcBorders>
          </w:tcPr>
          <w:p w14:paraId="4ED7F1FF" w14:textId="77777777" w:rsidR="0025526B" w:rsidRPr="00CC28AA" w:rsidRDefault="0025526B">
            <w:pPr>
              <w:ind w:right="0"/>
              <w:jc w:val="center"/>
              <w:rPr>
                <w:rFonts w:ascii="Times New Roman" w:hAnsi="Times New Roman"/>
                <w:sz w:val="18"/>
                <w:lang w:bidi="my-MM"/>
              </w:rPr>
            </w:pPr>
          </w:p>
          <w:p w14:paraId="4D6BA6C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Fall</w:t>
            </w:r>
          </w:p>
          <w:p w14:paraId="35E992F5" w14:textId="77777777" w:rsidR="0025526B" w:rsidRPr="00CC28AA" w:rsidRDefault="0025526B">
            <w:pPr>
              <w:ind w:right="0"/>
              <w:jc w:val="center"/>
              <w:rPr>
                <w:rFonts w:ascii="Times New Roman" w:hAnsi="Times New Roman"/>
                <w:sz w:val="18"/>
                <w:lang w:bidi="my-MM"/>
              </w:rPr>
            </w:pPr>
          </w:p>
          <w:p w14:paraId="5CB78E1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39</w:t>
            </w:r>
          </w:p>
        </w:tc>
        <w:tc>
          <w:tcPr>
            <w:tcW w:w="740" w:type="dxa"/>
            <w:tcBorders>
              <w:top w:val="single" w:sz="6" w:space="0" w:color="auto"/>
              <w:left w:val="single" w:sz="6" w:space="0" w:color="auto"/>
              <w:bottom w:val="single" w:sz="6" w:space="0" w:color="auto"/>
              <w:right w:val="single" w:sz="6" w:space="0" w:color="auto"/>
            </w:tcBorders>
          </w:tcPr>
          <w:p w14:paraId="08D37821" w14:textId="77777777" w:rsidR="0025526B" w:rsidRPr="00CC28AA" w:rsidRDefault="0025526B">
            <w:pPr>
              <w:ind w:right="0"/>
              <w:jc w:val="center"/>
              <w:rPr>
                <w:rFonts w:ascii="Times New Roman" w:hAnsi="Times New Roman"/>
                <w:sz w:val="18"/>
                <w:lang w:bidi="my-MM"/>
              </w:rPr>
            </w:pPr>
          </w:p>
          <w:p w14:paraId="33B4470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Post-Fall</w:t>
            </w:r>
          </w:p>
          <w:p w14:paraId="2616BF5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40–44</w:t>
            </w:r>
          </w:p>
        </w:tc>
        <w:tc>
          <w:tcPr>
            <w:tcW w:w="740" w:type="dxa"/>
            <w:tcBorders>
              <w:top w:val="single" w:sz="6" w:space="0" w:color="auto"/>
              <w:left w:val="single" w:sz="6" w:space="0" w:color="auto"/>
              <w:bottom w:val="single" w:sz="6" w:space="0" w:color="auto"/>
              <w:right w:val="single" w:sz="6" w:space="0" w:color="auto"/>
            </w:tcBorders>
          </w:tcPr>
          <w:p w14:paraId="51B79C50" w14:textId="77777777" w:rsidR="0025526B" w:rsidRPr="00CC28AA" w:rsidRDefault="0025526B">
            <w:pPr>
              <w:ind w:right="0"/>
              <w:jc w:val="center"/>
              <w:rPr>
                <w:rFonts w:ascii="Times New Roman" w:hAnsi="Times New Roman"/>
                <w:sz w:val="18"/>
                <w:lang w:bidi="my-MM"/>
              </w:rPr>
            </w:pPr>
          </w:p>
          <w:p w14:paraId="0BF480E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Baruch</w:t>
            </w:r>
          </w:p>
          <w:p w14:paraId="3E010D15" w14:textId="77777777" w:rsidR="0025526B" w:rsidRPr="00CC28AA" w:rsidRDefault="0025526B">
            <w:pPr>
              <w:ind w:right="0"/>
              <w:jc w:val="center"/>
              <w:rPr>
                <w:rFonts w:ascii="Times New Roman" w:hAnsi="Times New Roman"/>
                <w:sz w:val="18"/>
                <w:lang w:bidi="my-MM"/>
              </w:rPr>
            </w:pPr>
          </w:p>
          <w:p w14:paraId="495FB43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45</w:t>
            </w:r>
          </w:p>
        </w:tc>
        <w:tc>
          <w:tcPr>
            <w:tcW w:w="740" w:type="dxa"/>
            <w:tcBorders>
              <w:top w:val="single" w:sz="6" w:space="0" w:color="auto"/>
              <w:left w:val="single" w:sz="6" w:space="0" w:color="auto"/>
              <w:bottom w:val="single" w:sz="6" w:space="0" w:color="auto"/>
              <w:right w:val="single" w:sz="6" w:space="0" w:color="auto"/>
            </w:tcBorders>
          </w:tcPr>
          <w:p w14:paraId="7790CCA2" w14:textId="77777777" w:rsidR="0025526B" w:rsidRPr="00CC28AA" w:rsidRDefault="0025526B">
            <w:pPr>
              <w:ind w:right="0"/>
              <w:jc w:val="center"/>
              <w:rPr>
                <w:rFonts w:ascii="Times New Roman" w:hAnsi="Times New Roman"/>
                <w:sz w:val="18"/>
                <w:lang w:bidi="my-MM"/>
              </w:rPr>
            </w:pPr>
          </w:p>
          <w:p w14:paraId="0907675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South-west</w:t>
            </w:r>
          </w:p>
          <w:p w14:paraId="7C13BA6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46–47</w:t>
            </w:r>
          </w:p>
        </w:tc>
        <w:tc>
          <w:tcPr>
            <w:tcW w:w="720" w:type="dxa"/>
            <w:tcBorders>
              <w:top w:val="single" w:sz="6" w:space="0" w:color="auto"/>
              <w:left w:val="single" w:sz="6" w:space="0" w:color="auto"/>
              <w:bottom w:val="single" w:sz="6" w:space="0" w:color="auto"/>
              <w:right w:val="single" w:sz="6" w:space="0" w:color="auto"/>
            </w:tcBorders>
          </w:tcPr>
          <w:p w14:paraId="1BE23CA3" w14:textId="77777777" w:rsidR="0025526B" w:rsidRPr="00CC28AA" w:rsidRDefault="0025526B">
            <w:pPr>
              <w:ind w:right="0"/>
              <w:jc w:val="center"/>
              <w:rPr>
                <w:rFonts w:ascii="Times New Roman" w:hAnsi="Times New Roman"/>
                <w:sz w:val="18"/>
                <w:lang w:bidi="my-MM"/>
              </w:rPr>
            </w:pPr>
          </w:p>
          <w:p w14:paraId="513CF69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East</w:t>
            </w:r>
          </w:p>
          <w:p w14:paraId="2ACC82E7" w14:textId="77777777" w:rsidR="0025526B" w:rsidRPr="00CC28AA" w:rsidRDefault="0025526B">
            <w:pPr>
              <w:ind w:right="0"/>
              <w:jc w:val="center"/>
              <w:rPr>
                <w:rFonts w:ascii="Times New Roman" w:hAnsi="Times New Roman"/>
                <w:sz w:val="18"/>
                <w:lang w:bidi="my-MM"/>
              </w:rPr>
            </w:pPr>
          </w:p>
          <w:p w14:paraId="02C6AA6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48:1–</w:t>
            </w:r>
          </w:p>
          <w:p w14:paraId="1A847DD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49:22</w:t>
            </w:r>
          </w:p>
        </w:tc>
        <w:tc>
          <w:tcPr>
            <w:tcW w:w="720" w:type="dxa"/>
            <w:tcBorders>
              <w:top w:val="single" w:sz="6" w:space="0" w:color="auto"/>
              <w:left w:val="single" w:sz="6" w:space="0" w:color="auto"/>
              <w:bottom w:val="single" w:sz="6" w:space="0" w:color="auto"/>
              <w:right w:val="single" w:sz="6" w:space="0" w:color="auto"/>
            </w:tcBorders>
          </w:tcPr>
          <w:p w14:paraId="67DBCEE9" w14:textId="77777777" w:rsidR="0025526B" w:rsidRPr="00CC28AA" w:rsidRDefault="0025526B">
            <w:pPr>
              <w:ind w:right="0"/>
              <w:jc w:val="center"/>
              <w:rPr>
                <w:rFonts w:ascii="Times New Roman" w:hAnsi="Times New Roman"/>
                <w:sz w:val="18"/>
                <w:lang w:bidi="my-MM"/>
              </w:rPr>
            </w:pPr>
          </w:p>
          <w:p w14:paraId="769DA78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North</w:t>
            </w:r>
          </w:p>
          <w:p w14:paraId="19308238" w14:textId="77777777" w:rsidR="0025526B" w:rsidRPr="00CC28AA" w:rsidRDefault="0025526B">
            <w:pPr>
              <w:ind w:right="0"/>
              <w:jc w:val="center"/>
              <w:rPr>
                <w:rFonts w:ascii="Times New Roman" w:hAnsi="Times New Roman"/>
                <w:sz w:val="18"/>
                <w:lang w:bidi="my-MM"/>
              </w:rPr>
            </w:pPr>
          </w:p>
          <w:p w14:paraId="75005D3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49:23-33</w:t>
            </w:r>
          </w:p>
        </w:tc>
        <w:tc>
          <w:tcPr>
            <w:tcW w:w="720" w:type="dxa"/>
            <w:tcBorders>
              <w:top w:val="single" w:sz="6" w:space="0" w:color="auto"/>
              <w:left w:val="single" w:sz="6" w:space="0" w:color="auto"/>
              <w:bottom w:val="single" w:sz="6" w:space="0" w:color="auto"/>
              <w:right w:val="single" w:sz="6" w:space="0" w:color="auto"/>
            </w:tcBorders>
          </w:tcPr>
          <w:p w14:paraId="2A04A34E" w14:textId="77777777" w:rsidR="0025526B" w:rsidRPr="00CC28AA" w:rsidRDefault="0025526B">
            <w:pPr>
              <w:ind w:right="0"/>
              <w:jc w:val="center"/>
              <w:rPr>
                <w:rFonts w:ascii="Times New Roman" w:hAnsi="Times New Roman"/>
                <w:sz w:val="18"/>
                <w:lang w:bidi="my-MM"/>
              </w:rPr>
            </w:pPr>
          </w:p>
          <w:p w14:paraId="0EF9B44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North-east</w:t>
            </w:r>
          </w:p>
          <w:p w14:paraId="1C86434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49:34–</w:t>
            </w:r>
          </w:p>
          <w:p w14:paraId="65CF4D0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51:64</w:t>
            </w:r>
          </w:p>
          <w:p w14:paraId="5CCA469A" w14:textId="77777777" w:rsidR="0025526B" w:rsidRPr="00CC28AA" w:rsidRDefault="0025526B">
            <w:pPr>
              <w:ind w:right="0"/>
              <w:jc w:val="center"/>
              <w:rPr>
                <w:rFonts w:ascii="Times New Roman" w:hAnsi="Times New Roman"/>
                <w:sz w:val="18"/>
                <w:lang w:bidi="my-MM"/>
              </w:rPr>
            </w:pPr>
          </w:p>
        </w:tc>
        <w:tc>
          <w:tcPr>
            <w:tcW w:w="1260" w:type="dxa"/>
            <w:tcBorders>
              <w:top w:val="single" w:sz="6" w:space="0" w:color="auto"/>
              <w:left w:val="single" w:sz="6" w:space="0" w:color="auto"/>
              <w:bottom w:val="single" w:sz="6" w:space="0" w:color="auto"/>
              <w:right w:val="single" w:sz="6" w:space="0" w:color="auto"/>
            </w:tcBorders>
          </w:tcPr>
          <w:p w14:paraId="57036BF8" w14:textId="77777777" w:rsidR="0025526B" w:rsidRPr="00CC28AA" w:rsidRDefault="0025526B">
            <w:pPr>
              <w:ind w:right="0"/>
              <w:jc w:val="center"/>
              <w:rPr>
                <w:rFonts w:ascii="Times New Roman" w:hAnsi="Times New Roman"/>
                <w:sz w:val="18"/>
                <w:lang w:bidi="my-MM"/>
              </w:rPr>
            </w:pPr>
          </w:p>
          <w:p w14:paraId="3951E3C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Fall</w:t>
            </w:r>
          </w:p>
          <w:p w14:paraId="159B5B1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52:1-30</w:t>
            </w:r>
          </w:p>
          <w:p w14:paraId="0401BA54" w14:textId="77777777" w:rsidR="0025526B" w:rsidRPr="00CC28AA" w:rsidRDefault="0025526B">
            <w:pPr>
              <w:ind w:right="0"/>
              <w:jc w:val="center"/>
              <w:rPr>
                <w:rFonts w:ascii="Times New Roman" w:hAnsi="Times New Roman"/>
                <w:sz w:val="18"/>
                <w:lang w:bidi="my-MM"/>
              </w:rPr>
            </w:pPr>
          </w:p>
        </w:tc>
        <w:tc>
          <w:tcPr>
            <w:tcW w:w="1080" w:type="dxa"/>
            <w:tcBorders>
              <w:top w:val="single" w:sz="6" w:space="0" w:color="auto"/>
              <w:left w:val="single" w:sz="6" w:space="0" w:color="auto"/>
              <w:bottom w:val="single" w:sz="6" w:space="0" w:color="auto"/>
              <w:right w:val="single" w:sz="6" w:space="0" w:color="auto"/>
            </w:tcBorders>
          </w:tcPr>
          <w:p w14:paraId="5155D47F" w14:textId="77777777" w:rsidR="0025526B" w:rsidRPr="00CC28AA" w:rsidRDefault="0025526B">
            <w:pPr>
              <w:ind w:right="0"/>
              <w:jc w:val="center"/>
              <w:rPr>
                <w:rFonts w:ascii="Times New Roman" w:hAnsi="Times New Roman"/>
                <w:sz w:val="18"/>
                <w:lang w:bidi="my-MM"/>
              </w:rPr>
            </w:pPr>
          </w:p>
          <w:p w14:paraId="64C5FDE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Rise</w:t>
            </w:r>
          </w:p>
          <w:p w14:paraId="1AA9703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52:31-34</w:t>
            </w:r>
          </w:p>
          <w:p w14:paraId="7143A348" w14:textId="77777777" w:rsidR="0025526B" w:rsidRPr="00CC28AA" w:rsidRDefault="0025526B">
            <w:pPr>
              <w:ind w:right="0"/>
              <w:jc w:val="center"/>
              <w:rPr>
                <w:rFonts w:ascii="Times New Roman" w:hAnsi="Times New Roman"/>
                <w:sz w:val="18"/>
                <w:lang w:bidi="my-MM"/>
              </w:rPr>
            </w:pPr>
          </w:p>
        </w:tc>
      </w:tr>
      <w:tr w:rsidR="0025526B" w:rsidRPr="00CC28AA" w14:paraId="00301CCD" w14:textId="77777777">
        <w:tc>
          <w:tcPr>
            <w:tcW w:w="1520" w:type="dxa"/>
            <w:tcBorders>
              <w:top w:val="single" w:sz="6" w:space="0" w:color="auto"/>
              <w:left w:val="single" w:sz="6" w:space="0" w:color="auto"/>
              <w:bottom w:val="single" w:sz="6" w:space="0" w:color="auto"/>
              <w:right w:val="single" w:sz="6" w:space="0" w:color="auto"/>
            </w:tcBorders>
          </w:tcPr>
          <w:p w14:paraId="74190495" w14:textId="77777777" w:rsidR="0025526B" w:rsidRPr="00CC28AA" w:rsidRDefault="0025526B">
            <w:pPr>
              <w:ind w:right="0"/>
              <w:jc w:val="center"/>
              <w:rPr>
                <w:rFonts w:ascii="Times New Roman" w:hAnsi="Times New Roman"/>
                <w:b/>
                <w:sz w:val="22"/>
                <w:lang w:bidi="my-MM"/>
              </w:rPr>
            </w:pPr>
          </w:p>
          <w:p w14:paraId="7ED1B47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Prologue </w:t>
            </w:r>
          </w:p>
        </w:tc>
        <w:tc>
          <w:tcPr>
            <w:tcW w:w="5760" w:type="dxa"/>
            <w:gridSpan w:val="8"/>
            <w:tcBorders>
              <w:top w:val="single" w:sz="6" w:space="0" w:color="auto"/>
              <w:left w:val="single" w:sz="6" w:space="0" w:color="auto"/>
              <w:bottom w:val="single" w:sz="6" w:space="0" w:color="auto"/>
              <w:right w:val="single" w:sz="6" w:space="0" w:color="auto"/>
            </w:tcBorders>
          </w:tcPr>
          <w:p w14:paraId="4E0578F9" w14:textId="77777777" w:rsidR="0025526B" w:rsidRPr="00CC28AA" w:rsidRDefault="0025526B">
            <w:pPr>
              <w:ind w:right="0"/>
              <w:jc w:val="center"/>
              <w:rPr>
                <w:rFonts w:ascii="Times New Roman" w:hAnsi="Times New Roman"/>
                <w:b/>
                <w:sz w:val="22"/>
                <w:lang w:bidi="my-MM"/>
              </w:rPr>
            </w:pPr>
          </w:p>
          <w:p w14:paraId="42FEBB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Ministry </w:t>
            </w:r>
          </w:p>
        </w:tc>
        <w:tc>
          <w:tcPr>
            <w:tcW w:w="2340" w:type="dxa"/>
            <w:gridSpan w:val="2"/>
            <w:tcBorders>
              <w:top w:val="single" w:sz="6" w:space="0" w:color="auto"/>
              <w:left w:val="single" w:sz="6" w:space="0" w:color="auto"/>
              <w:bottom w:val="single" w:sz="6" w:space="0" w:color="auto"/>
              <w:right w:val="single" w:sz="6" w:space="0" w:color="auto"/>
            </w:tcBorders>
          </w:tcPr>
          <w:p w14:paraId="41683B2E" w14:textId="77777777" w:rsidR="0025526B" w:rsidRPr="00CC28AA" w:rsidRDefault="0025526B">
            <w:pPr>
              <w:ind w:right="0"/>
              <w:jc w:val="center"/>
              <w:rPr>
                <w:rFonts w:ascii="Times New Roman" w:hAnsi="Times New Roman"/>
                <w:b/>
                <w:sz w:val="22"/>
                <w:lang w:bidi="my-MM"/>
              </w:rPr>
            </w:pPr>
          </w:p>
          <w:p w14:paraId="56B3289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Epilogue </w:t>
            </w:r>
          </w:p>
          <w:p w14:paraId="3229946E" w14:textId="77777777" w:rsidR="0025526B" w:rsidRPr="00CC28AA" w:rsidRDefault="0025526B">
            <w:pPr>
              <w:ind w:right="0"/>
              <w:jc w:val="center"/>
              <w:rPr>
                <w:rFonts w:ascii="Times New Roman" w:hAnsi="Times New Roman"/>
                <w:b/>
                <w:sz w:val="22"/>
                <w:lang w:bidi="my-MM"/>
              </w:rPr>
            </w:pPr>
          </w:p>
        </w:tc>
      </w:tr>
      <w:tr w:rsidR="0025526B" w:rsidRPr="00CC28AA" w14:paraId="088DEC2D" w14:textId="77777777">
        <w:tc>
          <w:tcPr>
            <w:tcW w:w="4380" w:type="dxa"/>
            <w:gridSpan w:val="5"/>
            <w:tcBorders>
              <w:top w:val="single" w:sz="6" w:space="0" w:color="auto"/>
              <w:left w:val="single" w:sz="6" w:space="0" w:color="auto"/>
              <w:bottom w:val="single" w:sz="6" w:space="0" w:color="auto"/>
              <w:right w:val="single" w:sz="6" w:space="0" w:color="auto"/>
            </w:tcBorders>
          </w:tcPr>
          <w:p w14:paraId="50CD99F9" w14:textId="77777777" w:rsidR="0025526B" w:rsidRPr="00CC28AA" w:rsidRDefault="0025526B">
            <w:pPr>
              <w:ind w:right="0"/>
              <w:jc w:val="center"/>
              <w:rPr>
                <w:rFonts w:ascii="Times New Roman" w:hAnsi="Times New Roman"/>
                <w:b/>
                <w:sz w:val="22"/>
                <w:lang w:bidi="my-MM"/>
              </w:rPr>
            </w:pPr>
          </w:p>
          <w:p w14:paraId="7A98B37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Judah </w:t>
            </w:r>
          </w:p>
        </w:tc>
        <w:tc>
          <w:tcPr>
            <w:tcW w:w="2900" w:type="dxa"/>
            <w:gridSpan w:val="4"/>
            <w:tcBorders>
              <w:top w:val="single" w:sz="6" w:space="0" w:color="auto"/>
              <w:left w:val="single" w:sz="6" w:space="0" w:color="auto"/>
              <w:bottom w:val="single" w:sz="6" w:space="0" w:color="auto"/>
              <w:right w:val="single" w:sz="6" w:space="0" w:color="auto"/>
            </w:tcBorders>
          </w:tcPr>
          <w:p w14:paraId="4F297B1A" w14:textId="77777777" w:rsidR="0025526B" w:rsidRPr="00CC28AA" w:rsidRDefault="0025526B">
            <w:pPr>
              <w:ind w:right="0"/>
              <w:jc w:val="center"/>
              <w:rPr>
                <w:rFonts w:ascii="Times New Roman" w:hAnsi="Times New Roman"/>
                <w:b/>
                <w:sz w:val="22"/>
                <w:lang w:bidi="my-MM"/>
              </w:rPr>
            </w:pPr>
          </w:p>
          <w:p w14:paraId="056467F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Nations </w:t>
            </w:r>
          </w:p>
        </w:tc>
        <w:tc>
          <w:tcPr>
            <w:tcW w:w="2340" w:type="dxa"/>
            <w:gridSpan w:val="2"/>
            <w:tcBorders>
              <w:top w:val="single" w:sz="6" w:space="0" w:color="auto"/>
              <w:left w:val="single" w:sz="6" w:space="0" w:color="auto"/>
              <w:bottom w:val="single" w:sz="6" w:space="0" w:color="auto"/>
              <w:right w:val="single" w:sz="6" w:space="0" w:color="auto"/>
            </w:tcBorders>
          </w:tcPr>
          <w:p w14:paraId="77F6430D" w14:textId="77777777" w:rsidR="0025526B" w:rsidRPr="00CC28AA" w:rsidRDefault="0025526B">
            <w:pPr>
              <w:ind w:right="0"/>
              <w:jc w:val="center"/>
              <w:rPr>
                <w:rFonts w:ascii="Times New Roman" w:hAnsi="Times New Roman"/>
                <w:b/>
                <w:sz w:val="22"/>
                <w:lang w:bidi="my-MM"/>
              </w:rPr>
            </w:pPr>
          </w:p>
          <w:p w14:paraId="3D774A6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Babylon </w:t>
            </w:r>
          </w:p>
          <w:p w14:paraId="246D1A12" w14:textId="77777777" w:rsidR="0025526B" w:rsidRPr="00CC28AA" w:rsidRDefault="0025526B">
            <w:pPr>
              <w:ind w:right="0"/>
              <w:jc w:val="center"/>
              <w:rPr>
                <w:rFonts w:ascii="Times New Roman" w:hAnsi="Times New Roman"/>
                <w:b/>
                <w:sz w:val="22"/>
                <w:lang w:bidi="my-MM"/>
              </w:rPr>
            </w:pPr>
          </w:p>
        </w:tc>
      </w:tr>
      <w:tr w:rsidR="0025526B" w:rsidRPr="00CC28AA" w14:paraId="078D943A" w14:textId="77777777">
        <w:tc>
          <w:tcPr>
            <w:tcW w:w="9620" w:type="dxa"/>
            <w:gridSpan w:val="11"/>
            <w:tcBorders>
              <w:top w:val="single" w:sz="6" w:space="0" w:color="auto"/>
              <w:left w:val="single" w:sz="6" w:space="0" w:color="auto"/>
              <w:bottom w:val="single" w:sz="6" w:space="0" w:color="auto"/>
              <w:right w:val="single" w:sz="6" w:space="0" w:color="auto"/>
            </w:tcBorders>
          </w:tcPr>
          <w:p w14:paraId="47AA2056" w14:textId="77777777" w:rsidR="0025526B" w:rsidRPr="00CC28AA" w:rsidRDefault="0025526B">
            <w:pPr>
              <w:ind w:right="0"/>
              <w:jc w:val="center"/>
              <w:rPr>
                <w:rFonts w:ascii="Times New Roman" w:hAnsi="Times New Roman"/>
                <w:b/>
                <w:sz w:val="22"/>
                <w:lang w:bidi="my-MM"/>
              </w:rPr>
            </w:pPr>
          </w:p>
          <w:p w14:paraId="64A7609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627-580 </w:t>
            </w:r>
            <w:r w:rsidRPr="00CC28AA">
              <w:rPr>
                <w:rFonts w:ascii="Times New Roman" w:hAnsi="Times New Roman"/>
                <w:b/>
                <w:sz w:val="18"/>
                <w:lang w:bidi="my-MM"/>
              </w:rPr>
              <w:t>BC</w:t>
            </w:r>
          </w:p>
          <w:p w14:paraId="0431DA3A" w14:textId="77777777" w:rsidR="0025526B" w:rsidRPr="00CC28AA" w:rsidRDefault="0025526B">
            <w:pPr>
              <w:ind w:right="0"/>
              <w:jc w:val="center"/>
              <w:rPr>
                <w:rFonts w:ascii="Times New Roman" w:hAnsi="Times New Roman"/>
                <w:b/>
                <w:sz w:val="22"/>
                <w:lang w:bidi="my-MM"/>
              </w:rPr>
            </w:pPr>
          </w:p>
        </w:tc>
      </w:tr>
    </w:tbl>
    <w:p w14:paraId="5D7C2E8A" w14:textId="77777777" w:rsidR="0025526B" w:rsidRPr="00CC28AA" w:rsidRDefault="0025526B">
      <w:pPr>
        <w:ind w:left="20" w:right="0" w:hanging="20"/>
        <w:rPr>
          <w:rFonts w:ascii="Times New Roman" w:hAnsi="Times New Roman"/>
          <w:b/>
          <w:sz w:val="22"/>
        </w:rPr>
      </w:pPr>
    </w:p>
    <w:p w14:paraId="00124A30" w14:textId="77777777" w:rsidR="0025526B" w:rsidRPr="00CC28AA" w:rsidRDefault="0025526B">
      <w:pPr>
        <w:ind w:left="1440" w:right="0" w:hanging="1440"/>
        <w:rPr>
          <w:rFonts w:ascii="Times New Roman" w:hAnsi="Times New Roman"/>
          <w:b/>
          <w:sz w:val="22"/>
        </w:rPr>
      </w:pPr>
    </w:p>
    <w:p w14:paraId="58B4D60C"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Inevitable</w:t>
      </w:r>
      <w:r w:rsidRPr="00CC28AA">
        <w:rPr>
          <w:rFonts w:ascii="Times New Roman" w:hAnsi="Times New Roman"/>
          <w:b/>
          <w:vanish/>
          <w:sz w:val="22"/>
        </w:rPr>
        <w:t>/Unavoidable/Destroy/Doomed</w:t>
      </w:r>
    </w:p>
    <w:p w14:paraId="2C84768F" w14:textId="77777777" w:rsidR="0025526B" w:rsidRPr="00CC28AA" w:rsidRDefault="0025526B">
      <w:pPr>
        <w:ind w:left="1440" w:right="0" w:hanging="1440"/>
        <w:rPr>
          <w:rFonts w:ascii="Times New Roman" w:hAnsi="Times New Roman"/>
          <w:b/>
          <w:sz w:val="22"/>
        </w:rPr>
      </w:pPr>
    </w:p>
    <w:p w14:paraId="70C51826"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(Jeremiah to Judah) “…For the L</w:t>
      </w:r>
      <w:r w:rsidRPr="00CC28AA">
        <w:rPr>
          <w:rFonts w:ascii="Times New Roman" w:hAnsi="Times New Roman"/>
          <w:b/>
          <w:sz w:val="18"/>
        </w:rPr>
        <w:t>ORD</w:t>
      </w:r>
      <w:r w:rsidRPr="00CC28AA">
        <w:rPr>
          <w:rFonts w:ascii="Times New Roman" w:hAnsi="Times New Roman"/>
          <w:b/>
          <w:sz w:val="22"/>
        </w:rPr>
        <w:t xml:space="preserve"> our God has doomed us to perish and given us poisoned water to drink, because we have sinned against him” (Jeremiah 8:14b).</w:t>
      </w:r>
    </w:p>
    <w:p w14:paraId="543C5F97" w14:textId="77777777" w:rsidR="0025526B" w:rsidRPr="00CC28AA" w:rsidRDefault="0025526B">
      <w:pPr>
        <w:ind w:left="1440" w:right="0" w:hanging="1440"/>
        <w:rPr>
          <w:rFonts w:ascii="Times New Roman" w:hAnsi="Times New Roman"/>
          <w:b/>
          <w:vanish/>
          <w:sz w:val="22"/>
        </w:rPr>
      </w:pPr>
    </w:p>
    <w:p w14:paraId="2B2C1260" w14:textId="77777777" w:rsidR="0025526B" w:rsidRPr="00CC28AA" w:rsidRDefault="0025526B">
      <w:pPr>
        <w:ind w:left="1440" w:right="0" w:hanging="1440"/>
        <w:rPr>
          <w:rFonts w:ascii="Times New Roman" w:hAnsi="Times New Roman"/>
          <w:b/>
          <w:sz w:val="22"/>
        </w:rPr>
      </w:pPr>
      <w:r w:rsidRPr="00CC28AA">
        <w:rPr>
          <w:rFonts w:ascii="Times New Roman" w:hAnsi="Times New Roman"/>
          <w:b/>
          <w:vanish/>
          <w:sz w:val="22"/>
        </w:rPr>
        <w:tab/>
        <w:t>(God to Jeremiah) “See, today I appoint you over nations and kingdoms to uproot and tear down, to destroy and overthrow, to build and to plant” (Jeremiah 1:10).</w:t>
      </w:r>
    </w:p>
    <w:p w14:paraId="54C9C3A4" w14:textId="77777777" w:rsidR="0025526B" w:rsidRPr="00CC28AA" w:rsidRDefault="0025526B">
      <w:pPr>
        <w:ind w:left="20" w:right="0" w:hanging="20"/>
        <w:rPr>
          <w:rFonts w:ascii="Times New Roman" w:hAnsi="Times New Roman"/>
          <w:b/>
          <w:sz w:val="22"/>
        </w:rPr>
      </w:pPr>
    </w:p>
    <w:p w14:paraId="5B635174"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0C38B80B" w14:textId="77777777" w:rsidR="0025526B" w:rsidRPr="00CC28AA" w:rsidRDefault="0025526B">
      <w:pPr>
        <w:ind w:right="0"/>
        <w:rPr>
          <w:rFonts w:ascii="Times New Roman" w:hAnsi="Times New Roman"/>
          <w:b/>
          <w:sz w:val="22"/>
        </w:rPr>
      </w:pPr>
      <w:r w:rsidRPr="00CC28AA">
        <w:rPr>
          <w:rFonts w:ascii="Times New Roman" w:hAnsi="Times New Roman"/>
          <w:b/>
          <w:sz w:val="22"/>
        </w:rPr>
        <w:t xml:space="preserve">Jeremiah prophesies at great personal cost the </w:t>
      </w:r>
      <w:r w:rsidRPr="00CC28AA">
        <w:rPr>
          <w:rFonts w:ascii="Times New Roman" w:hAnsi="Times New Roman"/>
          <w:b/>
          <w:i/>
          <w:sz w:val="22"/>
        </w:rPr>
        <w:t>deserved fall of Jerusalem</w:t>
      </w:r>
      <w:r w:rsidRPr="00CC28AA">
        <w:rPr>
          <w:rFonts w:ascii="Times New Roman" w:hAnsi="Times New Roman"/>
          <w:b/>
          <w:sz w:val="22"/>
        </w:rPr>
        <w:t xml:space="preserve">, seventy year captivity, judgment of Gentiles, and </w:t>
      </w:r>
      <w:r w:rsidRPr="00CC28AA">
        <w:rPr>
          <w:rFonts w:ascii="Times New Roman" w:hAnsi="Times New Roman"/>
          <w:b/>
          <w:i/>
          <w:sz w:val="22"/>
        </w:rPr>
        <w:t>restoration under a new covenant</w:t>
      </w:r>
      <w:r w:rsidRPr="00CC28AA">
        <w:rPr>
          <w:rFonts w:ascii="Times New Roman" w:hAnsi="Times New Roman"/>
          <w:b/>
          <w:sz w:val="22"/>
        </w:rPr>
        <w:t>, to give hope and exhort Judah to accept God’s inevitable discipline by yielding to Babylon.</w:t>
      </w:r>
    </w:p>
    <w:p w14:paraId="76F93CDC" w14:textId="77777777" w:rsidR="0025526B" w:rsidRPr="00CC28AA" w:rsidRDefault="0025526B">
      <w:pPr>
        <w:ind w:left="20" w:right="0" w:hanging="20"/>
        <w:rPr>
          <w:rFonts w:ascii="Times New Roman" w:hAnsi="Times New Roman"/>
          <w:b/>
          <w:sz w:val="22"/>
        </w:rPr>
      </w:pPr>
    </w:p>
    <w:p w14:paraId="52A0ACF8"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79189968" w14:textId="77777777" w:rsidR="0025526B" w:rsidRPr="00CC28AA" w:rsidRDefault="0025526B">
      <w:pPr>
        <w:ind w:left="20" w:right="0" w:hanging="20"/>
        <w:rPr>
          <w:rFonts w:ascii="Times New Roman" w:hAnsi="Times New Roman"/>
          <w:b/>
          <w:sz w:val="22"/>
        </w:rPr>
      </w:pPr>
    </w:p>
    <w:p w14:paraId="3FC21987" w14:textId="77777777" w:rsidR="0025526B" w:rsidRPr="00CC28AA" w:rsidRDefault="0025526B">
      <w:pPr>
        <w:ind w:left="20" w:right="0" w:hanging="20"/>
        <w:rPr>
          <w:rFonts w:ascii="Times New Roman" w:hAnsi="Times New Roman"/>
          <w:b/>
          <w:sz w:val="22"/>
        </w:rPr>
      </w:pPr>
      <w:r w:rsidRPr="00CC28AA">
        <w:rPr>
          <w:rFonts w:ascii="Times New Roman" w:hAnsi="Times New Roman"/>
          <w:b/>
          <w:sz w:val="22"/>
        </w:rPr>
        <w:t>If we choose to continue in sin we’ll eventually come to the point where God’s discipline is inevitable (i.e., resisting repentance requires breaking before remaking).</w:t>
      </w:r>
      <w:r w:rsidRPr="00CC28AA">
        <w:rPr>
          <w:rFonts w:ascii="Times New Roman" w:hAnsi="Times New Roman"/>
          <w:b/>
          <w:vanish/>
          <w:sz w:val="22"/>
        </w:rPr>
        <w:t xml:space="preserve"> recreate, redo</w:t>
      </w:r>
    </w:p>
    <w:p w14:paraId="145A1581"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Jeremiah</w:t>
      </w:r>
    </w:p>
    <w:p w14:paraId="5EF7B7F3" w14:textId="77777777" w:rsidR="0025526B" w:rsidRPr="00CC28AA" w:rsidRDefault="0025526B">
      <w:pPr>
        <w:tabs>
          <w:tab w:val="left" w:pos="360"/>
        </w:tabs>
        <w:ind w:left="360" w:right="0" w:hanging="360"/>
        <w:jc w:val="center"/>
        <w:rPr>
          <w:rFonts w:ascii="Times New Roman" w:hAnsi="Times New Roman"/>
          <w:sz w:val="18"/>
        </w:rPr>
      </w:pPr>
    </w:p>
    <w:p w14:paraId="6058C70F"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48D965DD" w14:textId="77777777" w:rsidR="0025526B" w:rsidRPr="00CC28AA" w:rsidRDefault="0025526B">
      <w:pPr>
        <w:tabs>
          <w:tab w:val="left" w:pos="720"/>
        </w:tabs>
        <w:ind w:left="720" w:right="0" w:hanging="360"/>
        <w:rPr>
          <w:rFonts w:ascii="Times New Roman" w:hAnsi="Times New Roman"/>
          <w:sz w:val="14"/>
        </w:rPr>
      </w:pPr>
    </w:p>
    <w:p w14:paraId="572599D6" w14:textId="77777777" w:rsidR="0025526B" w:rsidRPr="00CC28AA" w:rsidRDefault="0025526B">
      <w:pPr>
        <w:tabs>
          <w:tab w:val="left" w:pos="360"/>
        </w:tabs>
        <w:ind w:left="360" w:right="0" w:hanging="360"/>
        <w:rPr>
          <w:rFonts w:ascii="Times New Roman" w:hAnsi="Times New Roman"/>
          <w:sz w:val="18"/>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Jeremiah (</w:t>
      </w:r>
      <w:r w:rsidRPr="00B34038">
        <w:rPr>
          <w:rFonts w:ascii="Bwhebb" w:hAnsi="Bwhebb"/>
          <w:sz w:val="28"/>
        </w:rPr>
        <w:t>WhymryI</w:t>
      </w:r>
      <w:r w:rsidRPr="00B34038">
        <w:rPr>
          <w:rFonts w:ascii="Times New Roman" w:hAnsi="Times New Roman"/>
          <w:sz w:val="28"/>
        </w:rPr>
        <w:t xml:space="preserve"> </w:t>
      </w:r>
      <w:r w:rsidRPr="00CC28AA">
        <w:rPr>
          <w:rFonts w:ascii="Times New Roman" w:hAnsi="Times New Roman"/>
          <w:i/>
          <w:sz w:val="22"/>
        </w:rPr>
        <w:t>yirm</w:t>
      </w:r>
      <w:r w:rsidRPr="00CC28AA">
        <w:rPr>
          <w:rFonts w:ascii="Times New Roman" w:hAnsi="Times New Roman"/>
          <w:i/>
          <w:position w:val="6"/>
          <w:sz w:val="18"/>
        </w:rPr>
        <w:t>e</w:t>
      </w:r>
      <w:r w:rsidRPr="00CC28AA">
        <w:rPr>
          <w:rFonts w:ascii="Times New Roman" w:hAnsi="Times New Roman"/>
          <w:i/>
          <w:sz w:val="22"/>
        </w:rPr>
        <w:t>yahu</w:t>
      </w:r>
      <w:r w:rsidRPr="00CC28AA">
        <w:rPr>
          <w:rFonts w:ascii="Times New Roman" w:hAnsi="Times New Roman"/>
          <w:sz w:val="22"/>
        </w:rPr>
        <w:t>; BDB 941c 1) is difficult to determine in meaning as it may come from either of two roots meaning "cast, shoot" or possibly "loosen."  Some say it has the connotation "Yahweh throws," perhaps in the sense of laying a foundation, or even "Yahweh establishes, appoints or sends" (</w:t>
      </w:r>
      <w:r w:rsidRPr="00CC28AA">
        <w:rPr>
          <w:rFonts w:ascii="Times New Roman" w:hAnsi="Times New Roman"/>
          <w:i/>
          <w:sz w:val="22"/>
        </w:rPr>
        <w:t>TTTB</w:t>
      </w:r>
      <w:r w:rsidRPr="00CC28AA">
        <w:rPr>
          <w:rFonts w:ascii="Times New Roman" w:hAnsi="Times New Roman"/>
          <w:sz w:val="22"/>
        </w:rPr>
        <w:t>, 198), but no one really knows.</w:t>
      </w:r>
    </w:p>
    <w:p w14:paraId="588B9CAE" w14:textId="77777777" w:rsidR="0025526B" w:rsidRPr="00CC28AA" w:rsidRDefault="0025526B">
      <w:pPr>
        <w:tabs>
          <w:tab w:val="left" w:pos="360"/>
        </w:tabs>
        <w:ind w:left="360" w:right="0" w:hanging="360"/>
        <w:rPr>
          <w:rFonts w:ascii="Times New Roman" w:hAnsi="Times New Roman"/>
          <w:sz w:val="18"/>
        </w:rPr>
      </w:pPr>
    </w:p>
    <w:p w14:paraId="7F06954D" w14:textId="77777777" w:rsidR="0025526B" w:rsidRPr="00CC28AA" w:rsidRDefault="0025526B" w:rsidP="000B6C69">
      <w:pPr>
        <w:tabs>
          <w:tab w:val="left" w:pos="360"/>
        </w:tabs>
        <w:ind w:left="360" w:right="0" w:hanging="360"/>
        <w:outlineLvl w:val="0"/>
        <w:rPr>
          <w:rFonts w:ascii="Times New Roman" w:hAnsi="Times New Roman"/>
          <w:sz w:val="18"/>
        </w:rPr>
      </w:pPr>
      <w:r w:rsidRPr="00CC28AA">
        <w:rPr>
          <w:rFonts w:ascii="Times New Roman" w:hAnsi="Times New Roman"/>
          <w:b/>
          <w:sz w:val="22"/>
        </w:rPr>
        <w:t>II. Authorship</w:t>
      </w:r>
    </w:p>
    <w:p w14:paraId="3A9A9FDD" w14:textId="77777777" w:rsidR="0025526B" w:rsidRPr="00CC28AA" w:rsidRDefault="0025526B">
      <w:pPr>
        <w:tabs>
          <w:tab w:val="left" w:pos="720"/>
        </w:tabs>
        <w:ind w:left="720" w:right="0" w:hanging="360"/>
        <w:rPr>
          <w:rFonts w:ascii="Times New Roman" w:hAnsi="Times New Roman"/>
          <w:sz w:val="14"/>
        </w:rPr>
      </w:pPr>
    </w:p>
    <w:p w14:paraId="58F3A28C"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Daniel 9:2 calls Jeremiah 25:11-14; 29:10 a prophetic writing from Jeremiah's hand, as does the NT explicitly in Matthew 2:17-18 (31:15) and implicitly in Matthew 21:13; Mark 11:17; Luke 19:46 (7:11), Romans 11:27 (31:33) and Hebrews 8:8-13 (31:31-34), this last quote being the longest OT quote in the NT.  The Talmud, Josephus, and Ecclesiasticus also affirm Jeremiah as author (</w:t>
      </w:r>
      <w:r w:rsidRPr="00CC28AA">
        <w:rPr>
          <w:rFonts w:ascii="Times New Roman" w:hAnsi="Times New Roman"/>
          <w:i/>
          <w:sz w:val="22"/>
        </w:rPr>
        <w:t>TTTB</w:t>
      </w:r>
      <w:r w:rsidRPr="00CC28AA">
        <w:rPr>
          <w:rFonts w:ascii="Times New Roman" w:hAnsi="Times New Roman"/>
          <w:sz w:val="22"/>
        </w:rPr>
        <w:t>, 198).</w:t>
      </w:r>
    </w:p>
    <w:p w14:paraId="15AFB6B8" w14:textId="77777777" w:rsidR="0025526B" w:rsidRPr="00CC28AA" w:rsidRDefault="0025526B">
      <w:pPr>
        <w:tabs>
          <w:tab w:val="left" w:pos="720"/>
        </w:tabs>
        <w:ind w:left="720" w:right="0" w:hanging="360"/>
        <w:rPr>
          <w:rFonts w:ascii="Times New Roman" w:hAnsi="Times New Roman"/>
          <w:sz w:val="14"/>
        </w:rPr>
      </w:pPr>
    </w:p>
    <w:p w14:paraId="11016CDD"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Despite the above external support, critical scholars continue to doubt Jeremiah's authorship on several internal grounds.  However, the author is clearly designated as Jeremiah (1:1, 11) who was appointed to be a prophet by God before his birth (1:5) and officially called to the prophetic office as a youth (1:6f.).  He was the son of Hilkiah, one of the priests at Anathoth in the territory of Benjamin (1:1; 11:21, 23; 29:27; 32:7-9), a village just over two miles (three kilometers) north of Jerusalem.  </w:t>
      </w:r>
    </w:p>
    <w:p w14:paraId="7EBA20B7" w14:textId="77777777" w:rsidR="0025526B" w:rsidRPr="00CC28AA" w:rsidRDefault="0025526B">
      <w:pPr>
        <w:tabs>
          <w:tab w:val="left" w:pos="720"/>
        </w:tabs>
        <w:ind w:left="720" w:right="0" w:hanging="360"/>
        <w:rPr>
          <w:rFonts w:ascii="Times New Roman" w:hAnsi="Times New Roman"/>
          <w:sz w:val="14"/>
        </w:rPr>
      </w:pPr>
    </w:p>
    <w:p w14:paraId="458602CB"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ab/>
        <w:t xml:space="preserve">However, chapter 52 is nearly identical to 2 Kings 24:18–25:30 and the postscript (52:31-34) says Jehoiachin was released 37 years into his exile (ca. 560 </w:t>
      </w:r>
      <w:r w:rsidRPr="00CC28AA">
        <w:rPr>
          <w:rFonts w:ascii="Times New Roman" w:hAnsi="Times New Roman"/>
          <w:sz w:val="18"/>
        </w:rPr>
        <w:t>BC</w:t>
      </w:r>
      <w:r w:rsidRPr="00CC28AA">
        <w:rPr>
          <w:rFonts w:ascii="Times New Roman" w:hAnsi="Times New Roman"/>
          <w:sz w:val="22"/>
        </w:rPr>
        <w:t xml:space="preserve">) and lived at the king's table until his death.  Assuming 645 </w:t>
      </w:r>
      <w:r w:rsidRPr="00CC28AA">
        <w:rPr>
          <w:rFonts w:ascii="Times New Roman" w:hAnsi="Times New Roman"/>
          <w:sz w:val="18"/>
        </w:rPr>
        <w:t>BC</w:t>
      </w:r>
      <w:r w:rsidRPr="00CC28AA">
        <w:rPr>
          <w:rFonts w:ascii="Times New Roman" w:hAnsi="Times New Roman"/>
          <w:sz w:val="22"/>
        </w:rPr>
        <w:t xml:space="preserve"> for Jeremiah's birth would make him at least eighty-five when Jehoiachin was elevated (but no one knows how long Jehoiachin lived after this).  It is likely that chapter 52 was recorded by the same author as the 2 Kings postscript under the direction of the Holy Spirit, especially since “the words of Jeremiah end here” (51:64).</w:t>
      </w:r>
    </w:p>
    <w:p w14:paraId="4125F864" w14:textId="77777777" w:rsidR="0025526B" w:rsidRPr="00CC28AA" w:rsidRDefault="0025526B">
      <w:pPr>
        <w:tabs>
          <w:tab w:val="left" w:pos="360"/>
        </w:tabs>
        <w:ind w:left="360" w:right="0" w:hanging="360"/>
        <w:rPr>
          <w:rFonts w:ascii="Times New Roman" w:hAnsi="Times New Roman"/>
          <w:sz w:val="18"/>
        </w:rPr>
      </w:pPr>
    </w:p>
    <w:p w14:paraId="68B6FB94" w14:textId="77777777" w:rsidR="0025526B" w:rsidRPr="00CC28AA" w:rsidRDefault="0025526B" w:rsidP="000B6C69">
      <w:pPr>
        <w:tabs>
          <w:tab w:val="left" w:pos="360"/>
        </w:tabs>
        <w:ind w:left="360" w:right="0" w:hanging="360"/>
        <w:outlineLvl w:val="0"/>
        <w:rPr>
          <w:rFonts w:ascii="Times New Roman" w:hAnsi="Times New Roman"/>
          <w:sz w:val="18"/>
        </w:rPr>
      </w:pPr>
      <w:r w:rsidRPr="00CC28AA">
        <w:rPr>
          <w:rFonts w:ascii="Times New Roman" w:hAnsi="Times New Roman"/>
          <w:b/>
          <w:sz w:val="22"/>
        </w:rPr>
        <w:t>III. Circumstances</w:t>
      </w:r>
    </w:p>
    <w:p w14:paraId="4EDE4225" w14:textId="77777777" w:rsidR="0025526B" w:rsidRPr="00CC28AA" w:rsidRDefault="0025526B">
      <w:pPr>
        <w:tabs>
          <w:tab w:val="left" w:pos="720"/>
        </w:tabs>
        <w:ind w:left="720" w:right="0" w:hanging="360"/>
        <w:rPr>
          <w:rFonts w:ascii="Times New Roman" w:hAnsi="Times New Roman"/>
          <w:sz w:val="14"/>
        </w:rPr>
      </w:pPr>
    </w:p>
    <w:p w14:paraId="3F9C5611"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Jeremiah prophesied in the darkest days of Judah's history, starting in the thirteenth year of Josiah (627 </w:t>
      </w:r>
      <w:r w:rsidRPr="00CC28AA">
        <w:rPr>
          <w:rFonts w:ascii="Times New Roman" w:hAnsi="Times New Roman"/>
          <w:sz w:val="18"/>
        </w:rPr>
        <w:t>BC</w:t>
      </w:r>
      <w:r w:rsidRPr="00CC28AA">
        <w:rPr>
          <w:rFonts w:ascii="Times New Roman" w:hAnsi="Times New Roman"/>
          <w:sz w:val="22"/>
        </w:rPr>
        <w:t xml:space="preserve">; cf. 1:2) and extending past the fall of Judah (586 </w:t>
      </w:r>
      <w:r w:rsidRPr="00CC28AA">
        <w:rPr>
          <w:rFonts w:ascii="Times New Roman" w:hAnsi="Times New Roman"/>
          <w:sz w:val="18"/>
        </w:rPr>
        <w:t>BC</w:t>
      </w:r>
      <w:r w:rsidRPr="00CC28AA">
        <w:rPr>
          <w:rFonts w:ascii="Times New Roman" w:hAnsi="Times New Roman"/>
          <w:sz w:val="22"/>
        </w:rPr>
        <w:t xml:space="preserve">) to about 580 </w:t>
      </w:r>
      <w:r w:rsidRPr="00CC28AA">
        <w:rPr>
          <w:rFonts w:ascii="Times New Roman" w:hAnsi="Times New Roman"/>
          <w:sz w:val="18"/>
        </w:rPr>
        <w:t xml:space="preserve">BC.  </w:t>
      </w:r>
      <w:r w:rsidRPr="00CC28AA">
        <w:rPr>
          <w:rFonts w:ascii="Times New Roman" w:hAnsi="Times New Roman"/>
          <w:sz w:val="22"/>
        </w:rPr>
        <w:t xml:space="preserve">Thus, his ministry spanned over four decades during the reigns of Josiah's four successors, the last kings of Judah (Jehoahaz, Jehoiakim, Jehoiachin, and Zedekiah).  Most of his material, however, concerns events after Josiah's tragic death in 609 </w:t>
      </w:r>
      <w:r w:rsidRPr="00CC28AA">
        <w:rPr>
          <w:rFonts w:ascii="Times New Roman" w:hAnsi="Times New Roman"/>
          <w:sz w:val="18"/>
        </w:rPr>
        <w:t>BC</w:t>
      </w:r>
      <w:r w:rsidRPr="00CC28AA">
        <w:rPr>
          <w:rFonts w:ascii="Times New Roman" w:hAnsi="Times New Roman"/>
          <w:sz w:val="22"/>
        </w:rPr>
        <w:t xml:space="preserve"> (LaSor, 404).  </w:t>
      </w:r>
    </w:p>
    <w:p w14:paraId="6B9E8EBC" w14:textId="77777777" w:rsidR="0025526B" w:rsidRPr="00CC28AA" w:rsidRDefault="0025526B">
      <w:pPr>
        <w:tabs>
          <w:tab w:val="left" w:pos="720"/>
        </w:tabs>
        <w:ind w:left="720" w:right="0" w:hanging="360"/>
        <w:rPr>
          <w:rFonts w:ascii="Times New Roman" w:hAnsi="Times New Roman"/>
          <w:sz w:val="14"/>
        </w:rPr>
      </w:pPr>
    </w:p>
    <w:p w14:paraId="3CD6A3DB"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The majority of the prophecy addresses Judah before the fall of Jerusalem, but some directs itself to the exiles following the fall (chs. 38</w:t>
      </w:r>
      <w:r>
        <w:rPr>
          <w:rFonts w:ascii="Times New Roman" w:hAnsi="Times New Roman"/>
          <w:sz w:val="22"/>
        </w:rPr>
        <w:t>–</w:t>
      </w:r>
      <w:r w:rsidRPr="00CC28AA">
        <w:rPr>
          <w:rFonts w:ascii="Times New Roman" w:hAnsi="Times New Roman"/>
          <w:sz w:val="22"/>
        </w:rPr>
        <w:t xml:space="preserve">44, 52).  One chapter (ch. 29) was sent to the exiles in Babylon </w:t>
      </w:r>
      <w:r w:rsidRPr="00CC28AA">
        <w:rPr>
          <w:rFonts w:ascii="Times New Roman" w:hAnsi="Times New Roman"/>
          <w:i/>
          <w:sz w:val="22"/>
        </w:rPr>
        <w:t>before</w:t>
      </w:r>
      <w:r w:rsidRPr="00CC28AA">
        <w:rPr>
          <w:rFonts w:ascii="Times New Roman" w:hAnsi="Times New Roman"/>
          <w:sz w:val="22"/>
        </w:rPr>
        <w:t xml:space="preserve"> the fall of Jerusalem.</w:t>
      </w:r>
    </w:p>
    <w:p w14:paraId="1158CF38" w14:textId="77777777" w:rsidR="0025526B" w:rsidRPr="00CC28AA" w:rsidRDefault="0025526B">
      <w:pPr>
        <w:ind w:left="1100" w:right="0" w:hanging="360"/>
        <w:rPr>
          <w:rFonts w:ascii="Times New Roman" w:hAnsi="Times New Roman"/>
          <w:sz w:val="14"/>
        </w:rPr>
      </w:pPr>
    </w:p>
    <w:p w14:paraId="171255D6"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Rule over Judah during Jeremiah’s time shifted hands from several powers:</w:t>
      </w:r>
    </w:p>
    <w:p w14:paraId="3573B8F3" w14:textId="77777777" w:rsidR="0025526B" w:rsidRPr="00CC28AA" w:rsidRDefault="0025526B">
      <w:pPr>
        <w:ind w:left="1100" w:right="0" w:hanging="360"/>
        <w:rPr>
          <w:rFonts w:ascii="Times New Roman" w:hAnsi="Times New Roman"/>
          <w:sz w:val="14"/>
        </w:rPr>
      </w:pPr>
    </w:p>
    <w:p w14:paraId="338B23AF"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Assyria</w:t>
      </w:r>
      <w:r w:rsidRPr="00CC28AA">
        <w:rPr>
          <w:rFonts w:ascii="Times New Roman" w:hAnsi="Times New Roman"/>
          <w:sz w:val="22"/>
        </w:rPr>
        <w:t xml:space="preserve">: Since before 722 </w:t>
      </w:r>
      <w:r w:rsidRPr="00CC28AA">
        <w:rPr>
          <w:rFonts w:ascii="Times New Roman" w:hAnsi="Times New Roman"/>
          <w:sz w:val="18"/>
        </w:rPr>
        <w:t>BC</w:t>
      </w:r>
      <w:r w:rsidRPr="00CC28AA">
        <w:rPr>
          <w:rFonts w:ascii="Times New Roman" w:hAnsi="Times New Roman"/>
          <w:sz w:val="22"/>
        </w:rPr>
        <w:t xml:space="preserve"> (nearly 100 years before Jeremiah’s birth) Assyria had been the foreign power dominating Jerusalem.</w:t>
      </w:r>
    </w:p>
    <w:p w14:paraId="7BE4CF81" w14:textId="77777777" w:rsidR="0025526B" w:rsidRPr="00CC28AA" w:rsidRDefault="0025526B">
      <w:pPr>
        <w:ind w:left="1100" w:right="0" w:hanging="360"/>
        <w:rPr>
          <w:rFonts w:ascii="Times New Roman" w:hAnsi="Times New Roman"/>
          <w:sz w:val="14"/>
        </w:rPr>
      </w:pPr>
    </w:p>
    <w:p w14:paraId="13F98D63"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Babylon</w:t>
      </w:r>
      <w:r w:rsidRPr="00CC28AA">
        <w:rPr>
          <w:rFonts w:ascii="Times New Roman" w:hAnsi="Times New Roman"/>
          <w:sz w:val="22"/>
        </w:rPr>
        <w:t xml:space="preserve">: In 612 </w:t>
      </w:r>
      <w:r w:rsidRPr="00CC28AA">
        <w:rPr>
          <w:rFonts w:ascii="Times New Roman" w:hAnsi="Times New Roman"/>
          <w:sz w:val="18"/>
        </w:rPr>
        <w:t>BC</w:t>
      </w:r>
      <w:r w:rsidRPr="00CC28AA">
        <w:rPr>
          <w:rFonts w:ascii="Times New Roman" w:hAnsi="Times New Roman"/>
          <w:sz w:val="22"/>
        </w:rPr>
        <w:t xml:space="preserve"> Nineveh, Assyria’s capital, fell to Babylon, the rising power to the south.  This meant Judah would be subject to Babylon.</w:t>
      </w:r>
    </w:p>
    <w:p w14:paraId="67B1DCD0" w14:textId="77777777" w:rsidR="0025526B" w:rsidRPr="00CC28AA" w:rsidRDefault="0025526B">
      <w:pPr>
        <w:ind w:left="1100" w:right="0" w:hanging="360"/>
        <w:rPr>
          <w:rFonts w:ascii="Times New Roman" w:hAnsi="Times New Roman"/>
          <w:sz w:val="14"/>
        </w:rPr>
      </w:pPr>
    </w:p>
    <w:p w14:paraId="2D710D34"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Egypt</w:t>
      </w:r>
      <w:r w:rsidRPr="00CC28AA">
        <w:rPr>
          <w:rFonts w:ascii="Times New Roman" w:hAnsi="Times New Roman"/>
          <w:sz w:val="22"/>
        </w:rPr>
        <w:t xml:space="preserve">: But Assyria-Babylon conflicts in the east gave Egypt control of Israel in the west.  Pharaoh Neco killed Josiah of Judah in 609 </w:t>
      </w:r>
      <w:r w:rsidRPr="00CC28AA">
        <w:rPr>
          <w:rFonts w:ascii="Times New Roman" w:hAnsi="Times New Roman"/>
          <w:sz w:val="18"/>
        </w:rPr>
        <w:t>BC</w:t>
      </w:r>
      <w:r w:rsidRPr="00CC28AA">
        <w:rPr>
          <w:rFonts w:ascii="Times New Roman" w:hAnsi="Times New Roman"/>
          <w:sz w:val="22"/>
        </w:rPr>
        <w:t xml:space="preserve">, then his son Jehoahaz ruled three months. Neco then deposed him and replaced him with Jehoahaz's brother Jehoiakim.  </w:t>
      </w:r>
    </w:p>
    <w:p w14:paraId="65143E1C" w14:textId="77777777" w:rsidR="0025526B" w:rsidRPr="00CC28AA" w:rsidRDefault="0025526B">
      <w:pPr>
        <w:ind w:left="1100" w:right="0" w:hanging="360"/>
        <w:rPr>
          <w:rFonts w:ascii="Times New Roman" w:hAnsi="Times New Roman"/>
          <w:sz w:val="18"/>
        </w:rPr>
      </w:pPr>
    </w:p>
    <w:p w14:paraId="549F972E" w14:textId="77777777" w:rsidR="0025526B" w:rsidRPr="00CC28AA" w:rsidRDefault="0025526B">
      <w:pPr>
        <w:ind w:left="1100" w:right="0" w:hanging="360"/>
        <w:rPr>
          <w:rFonts w:ascii="Times New Roman" w:hAnsi="Times New Roman"/>
          <w:sz w:val="18"/>
        </w:rPr>
      </w:pPr>
      <w:r>
        <w:rPr>
          <w:rFonts w:ascii="Times New Roman" w:hAnsi="Times New Roman"/>
          <w:sz w:val="22"/>
        </w:rPr>
        <w:br w:type="page"/>
      </w:r>
      <w:r w:rsidRPr="00CC28AA">
        <w:rPr>
          <w:rFonts w:ascii="Times New Roman" w:hAnsi="Times New Roman"/>
          <w:sz w:val="22"/>
        </w:rPr>
        <w:lastRenderedPageBreak/>
        <w:t>4.</w:t>
      </w:r>
      <w:r w:rsidRPr="00CC28AA">
        <w:rPr>
          <w:rFonts w:ascii="Times New Roman" w:hAnsi="Times New Roman"/>
          <w:sz w:val="22"/>
        </w:rPr>
        <w:tab/>
      </w:r>
      <w:r w:rsidRPr="00CC28AA">
        <w:rPr>
          <w:rFonts w:ascii="Times New Roman" w:hAnsi="Times New Roman"/>
          <w:sz w:val="22"/>
          <w:u w:val="single"/>
        </w:rPr>
        <w:t>Babylon</w:t>
      </w:r>
      <w:r w:rsidRPr="00CC28AA">
        <w:rPr>
          <w:rFonts w:ascii="Times New Roman" w:hAnsi="Times New Roman"/>
          <w:sz w:val="22"/>
        </w:rPr>
        <w:t xml:space="preserve">: When Nebuchadnezzar of Babylon </w:t>
      </w:r>
      <w:r>
        <w:rPr>
          <w:rFonts w:ascii="Times New Roman" w:hAnsi="Times New Roman"/>
          <w:sz w:val="22"/>
        </w:rPr>
        <w:t xml:space="preserve">defeated Pharaoh Neco of Egypt </w:t>
      </w:r>
      <w:r w:rsidRPr="00CC28AA">
        <w:rPr>
          <w:rFonts w:ascii="Times New Roman" w:hAnsi="Times New Roman"/>
          <w:sz w:val="22"/>
        </w:rPr>
        <w:t xml:space="preserve">at the Battle of Carchemish (605 </w:t>
      </w:r>
      <w:r w:rsidRPr="00CC28AA">
        <w:rPr>
          <w:rFonts w:ascii="Times New Roman" w:hAnsi="Times New Roman"/>
          <w:sz w:val="18"/>
        </w:rPr>
        <w:t>BC</w:t>
      </w:r>
      <w:r w:rsidRPr="00CC28AA">
        <w:rPr>
          <w:rFonts w:ascii="Times New Roman" w:hAnsi="Times New Roman"/>
          <w:sz w:val="22"/>
        </w:rPr>
        <w:t xml:space="preserve">), Jehoiakim switched allegiance from Egypt to Babylon. </w:t>
      </w:r>
    </w:p>
    <w:p w14:paraId="0977A5D8" w14:textId="77777777" w:rsidR="0025526B" w:rsidRPr="00CC28AA" w:rsidRDefault="0025526B">
      <w:pPr>
        <w:ind w:left="1100" w:right="0" w:hanging="360"/>
        <w:rPr>
          <w:rFonts w:ascii="Times New Roman" w:hAnsi="Times New Roman"/>
          <w:sz w:val="18"/>
        </w:rPr>
      </w:pPr>
    </w:p>
    <w:p w14:paraId="4E21F2AF"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5.</w:t>
      </w:r>
      <w:r w:rsidRPr="00CC28AA">
        <w:rPr>
          <w:rFonts w:ascii="Times New Roman" w:hAnsi="Times New Roman"/>
          <w:sz w:val="22"/>
        </w:rPr>
        <w:tab/>
      </w:r>
      <w:r w:rsidRPr="00CC28AA">
        <w:rPr>
          <w:rFonts w:ascii="Times New Roman" w:hAnsi="Times New Roman"/>
          <w:sz w:val="22"/>
          <w:u w:val="single"/>
        </w:rPr>
        <w:t>Egypt</w:t>
      </w:r>
      <w:r w:rsidRPr="00CC28AA">
        <w:rPr>
          <w:rFonts w:ascii="Times New Roman" w:hAnsi="Times New Roman"/>
          <w:sz w:val="22"/>
        </w:rPr>
        <w:t xml:space="preserve">: Then again only four years later (601 </w:t>
      </w:r>
      <w:r w:rsidRPr="00CC28AA">
        <w:rPr>
          <w:rFonts w:ascii="Times New Roman" w:hAnsi="Times New Roman"/>
          <w:sz w:val="18"/>
        </w:rPr>
        <w:t>BC</w:t>
      </w:r>
      <w:r w:rsidRPr="00CC28AA">
        <w:rPr>
          <w:rFonts w:ascii="Times New Roman" w:hAnsi="Times New Roman"/>
          <w:sz w:val="22"/>
        </w:rPr>
        <w:t xml:space="preserve">) </w:t>
      </w:r>
      <w:r>
        <w:rPr>
          <w:rFonts w:ascii="Times New Roman" w:hAnsi="Times New Roman"/>
          <w:sz w:val="22"/>
        </w:rPr>
        <w:t xml:space="preserve">Neco defeated </w:t>
      </w:r>
      <w:r w:rsidRPr="00CC28AA">
        <w:rPr>
          <w:rFonts w:ascii="Times New Roman" w:hAnsi="Times New Roman"/>
          <w:sz w:val="22"/>
        </w:rPr>
        <w:t>Nebuchadnezzar and Jehoiakim switched his allegiance back to Egypt.</w:t>
      </w:r>
    </w:p>
    <w:p w14:paraId="07680BA7" w14:textId="77777777" w:rsidR="0025526B" w:rsidRPr="00CC28AA" w:rsidRDefault="0025526B">
      <w:pPr>
        <w:ind w:left="1100" w:right="0" w:hanging="360"/>
        <w:rPr>
          <w:rFonts w:ascii="Times New Roman" w:hAnsi="Times New Roman"/>
          <w:sz w:val="18"/>
        </w:rPr>
      </w:pPr>
    </w:p>
    <w:p w14:paraId="3D93C49C"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6.</w:t>
      </w:r>
      <w:r w:rsidRPr="00CC28AA">
        <w:rPr>
          <w:rFonts w:ascii="Times New Roman" w:hAnsi="Times New Roman"/>
          <w:sz w:val="22"/>
        </w:rPr>
        <w:tab/>
      </w:r>
      <w:r w:rsidRPr="00CC28AA">
        <w:rPr>
          <w:rFonts w:ascii="Times New Roman" w:hAnsi="Times New Roman"/>
          <w:sz w:val="22"/>
          <w:u w:val="single"/>
        </w:rPr>
        <w:t>Babylon</w:t>
      </w:r>
      <w:r w:rsidRPr="00CC28AA">
        <w:rPr>
          <w:rFonts w:ascii="Times New Roman" w:hAnsi="Times New Roman"/>
          <w:sz w:val="22"/>
        </w:rPr>
        <w:t xml:space="preserve">: Jehoiakim’s trust again in Egypt as the main power force was a fatal mistake.  Within 3 years (597 </w:t>
      </w:r>
      <w:r w:rsidRPr="00CC28AA">
        <w:rPr>
          <w:rFonts w:ascii="Times New Roman" w:hAnsi="Times New Roman"/>
          <w:sz w:val="18"/>
        </w:rPr>
        <w:t>BC</w:t>
      </w:r>
      <w:r w:rsidRPr="00CC28AA">
        <w:rPr>
          <w:rFonts w:ascii="Times New Roman" w:hAnsi="Times New Roman"/>
          <w:sz w:val="22"/>
        </w:rPr>
        <w:t xml:space="preserve">) Nebuchadnezzar regrouped, successfully attacked Jerusalem and killed Jehoiakim.  Nebuchadnezzar replaced him with his son Jehoiachin and 3 months later deported him to Babylon with 10,000 others, replacing him with his uncle Zedekiah as Judah's vassal king.  Zedekiah's control was instable and defiant towards Babylon, which soon sieged Jerusalem, leading to the city's final fall in 586 </w:t>
      </w:r>
      <w:r w:rsidRPr="00CC28AA">
        <w:rPr>
          <w:rFonts w:ascii="Times New Roman" w:hAnsi="Times New Roman"/>
          <w:sz w:val="18"/>
        </w:rPr>
        <w:t xml:space="preserve">BC.  </w:t>
      </w:r>
    </w:p>
    <w:p w14:paraId="68EA5E53" w14:textId="77777777" w:rsidR="0025526B" w:rsidRPr="00CC28AA" w:rsidRDefault="0025526B">
      <w:pPr>
        <w:ind w:left="1100" w:right="0" w:hanging="360"/>
        <w:rPr>
          <w:rFonts w:ascii="Times New Roman" w:hAnsi="Times New Roman"/>
          <w:sz w:val="18"/>
        </w:rPr>
      </w:pPr>
    </w:p>
    <w:p w14:paraId="02318533" w14:textId="77777777" w:rsidR="0025526B" w:rsidRPr="00CC28AA" w:rsidRDefault="0025526B">
      <w:pPr>
        <w:ind w:left="1100" w:right="0" w:hanging="360"/>
        <w:rPr>
          <w:rFonts w:ascii="Times New Roman" w:hAnsi="Times New Roman"/>
          <w:sz w:val="18"/>
        </w:rPr>
      </w:pPr>
      <w:r w:rsidRPr="00CC28AA">
        <w:rPr>
          <w:rFonts w:ascii="Times New Roman" w:hAnsi="Times New Roman"/>
          <w:sz w:val="22"/>
        </w:rPr>
        <w:tab/>
        <w:t xml:space="preserve">Although Jeremiah preached over forty years, most of </w:t>
      </w:r>
      <w:r>
        <w:rPr>
          <w:rFonts w:ascii="Times New Roman" w:hAnsi="Times New Roman"/>
          <w:sz w:val="22"/>
        </w:rPr>
        <w:t>his prophecy (all except chs. 1–6, 11–</w:t>
      </w:r>
      <w:r w:rsidRPr="00CC28AA">
        <w:rPr>
          <w:rFonts w:ascii="Times New Roman" w:hAnsi="Times New Roman"/>
          <w:sz w:val="22"/>
        </w:rPr>
        <w:t xml:space="preserve">12, 52) was delivered in this 22-year period (points #3-6 above; cf. p. </w:t>
      </w:r>
      <w:r w:rsidRPr="00CC28AA">
        <w:rPr>
          <w:rFonts w:ascii="Times New Roman" w:hAnsi="Times New Roman"/>
          <w:sz w:val="22"/>
        </w:rPr>
        <w:fldChar w:fldCharType="begin"/>
      </w:r>
      <w:r w:rsidRPr="00CC28AA">
        <w:rPr>
          <w:rFonts w:ascii="Times New Roman" w:hAnsi="Times New Roman"/>
          <w:sz w:val="22"/>
        </w:rPr>
        <w:instrText xml:space="preserve"> PAGEREF _Ref403813840 </w:instrText>
      </w:r>
      <w:r w:rsidRPr="00CC28AA">
        <w:rPr>
          <w:rFonts w:ascii="Times New Roman" w:hAnsi="Times New Roman"/>
          <w:sz w:val="22"/>
        </w:rPr>
        <w:fldChar w:fldCharType="separate"/>
      </w:r>
      <w:r w:rsidR="002F5253">
        <w:rPr>
          <w:rFonts w:ascii="Times New Roman" w:hAnsi="Times New Roman"/>
          <w:noProof/>
          <w:sz w:val="22"/>
        </w:rPr>
        <w:t>477</w:t>
      </w:r>
      <w:r w:rsidRPr="00CC28AA">
        <w:rPr>
          <w:rFonts w:ascii="Times New Roman" w:hAnsi="Times New Roman"/>
          <w:sz w:val="22"/>
        </w:rPr>
        <w:fldChar w:fldCharType="end"/>
      </w:r>
      <w:r w:rsidRPr="00CC28AA">
        <w:rPr>
          <w:rFonts w:ascii="Times New Roman" w:hAnsi="Times New Roman"/>
          <w:sz w:val="22"/>
        </w:rPr>
        <w:t xml:space="preserve"> chart) before Jerusalem’s fall (ca. 607-586 </w:t>
      </w:r>
      <w:r w:rsidRPr="00CC28AA">
        <w:rPr>
          <w:rFonts w:ascii="Times New Roman" w:hAnsi="Times New Roman"/>
          <w:sz w:val="18"/>
        </w:rPr>
        <w:t>BC</w:t>
      </w:r>
      <w:r w:rsidRPr="00CC28AA">
        <w:rPr>
          <w:rFonts w:ascii="Times New Roman" w:hAnsi="Times New Roman"/>
          <w:sz w:val="22"/>
        </w:rPr>
        <w:t>).  At times he encouraged the people of Judah to repent, but after chapter 19 he indicated to Judah that God's warnings against the nation's sin would soon stop since the captivity was inevitable.  Many of his sermons noted the people’s sins, which demonstrated that God was just in punishing the nation.</w:t>
      </w:r>
    </w:p>
    <w:p w14:paraId="40CFB059" w14:textId="77777777" w:rsidR="0025526B" w:rsidRPr="00CC28AA" w:rsidRDefault="0025526B">
      <w:pPr>
        <w:tabs>
          <w:tab w:val="left" w:pos="360"/>
        </w:tabs>
        <w:ind w:left="360" w:right="0" w:hanging="360"/>
        <w:rPr>
          <w:rFonts w:ascii="Times New Roman" w:hAnsi="Times New Roman"/>
          <w:sz w:val="22"/>
        </w:rPr>
      </w:pPr>
    </w:p>
    <w:p w14:paraId="7AAD105C"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IV. Characteristics</w:t>
      </w:r>
    </w:p>
    <w:p w14:paraId="5C599BF2" w14:textId="77777777" w:rsidR="0025526B" w:rsidRPr="00CC28AA" w:rsidRDefault="0025526B">
      <w:pPr>
        <w:tabs>
          <w:tab w:val="left" w:pos="720"/>
        </w:tabs>
        <w:ind w:left="720" w:right="0" w:hanging="360"/>
        <w:rPr>
          <w:rFonts w:ascii="Times New Roman" w:hAnsi="Times New Roman"/>
          <w:sz w:val="22"/>
        </w:rPr>
      </w:pPr>
    </w:p>
    <w:p w14:paraId="74C07CE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Jeremiah communicated his messages through many symbolic acts, including a rotten waistband (ch. 13), his never marrying (ch. 16), a potter's clay (ch. 18), a broken jar (ch. 19), wearing a yoke (ch. 27), purchasing a field (ch. 32), hiding stones in the palace of Egypt (ch. 43), and throwing scrolls into a river (ch. 51).</w:t>
      </w:r>
    </w:p>
    <w:p w14:paraId="1785DDDB" w14:textId="77777777" w:rsidR="0025526B" w:rsidRPr="00CC28AA" w:rsidRDefault="0025526B">
      <w:pPr>
        <w:tabs>
          <w:tab w:val="left" w:pos="720"/>
        </w:tabs>
        <w:ind w:left="720" w:right="0" w:hanging="360"/>
        <w:rPr>
          <w:rFonts w:ascii="Times New Roman" w:hAnsi="Times New Roman"/>
          <w:sz w:val="22"/>
        </w:rPr>
      </w:pPr>
    </w:p>
    <w:p w14:paraId="059CC5F2" w14:textId="77777777" w:rsidR="0025526B" w:rsidRPr="00CC28AA" w:rsidRDefault="00B74F19">
      <w:pPr>
        <w:tabs>
          <w:tab w:val="left" w:pos="720"/>
        </w:tabs>
        <w:ind w:left="720" w:right="0" w:hanging="360"/>
        <w:rPr>
          <w:rFonts w:ascii="Times New Roman" w:hAnsi="Times New Roman"/>
          <w:sz w:val="22"/>
        </w:rPr>
      </w:pPr>
      <w:r>
        <w:rPr>
          <w:rFonts w:ascii="Times New Roman" w:hAnsi="Times New Roman"/>
          <w:sz w:val="22"/>
        </w:rPr>
        <w:t>B.</w:t>
      </w:r>
      <w:r>
        <w:rPr>
          <w:rFonts w:ascii="Times New Roman" w:hAnsi="Times New Roman"/>
          <w:sz w:val="22"/>
        </w:rPr>
        <w:tab/>
        <w:t xml:space="preserve">Several </w:t>
      </w:r>
      <w:r w:rsidR="0025526B" w:rsidRPr="00CC28AA">
        <w:rPr>
          <w:rFonts w:ascii="Times New Roman" w:hAnsi="Times New Roman"/>
          <w:sz w:val="22"/>
        </w:rPr>
        <w:t xml:space="preserve">literary </w:t>
      </w:r>
      <w:r>
        <w:rPr>
          <w:rFonts w:ascii="Times New Roman" w:hAnsi="Times New Roman"/>
          <w:sz w:val="22"/>
        </w:rPr>
        <w:t>types</w:t>
      </w:r>
      <w:r w:rsidR="0025526B" w:rsidRPr="00CC28AA">
        <w:rPr>
          <w:rFonts w:ascii="Times New Roman" w:hAnsi="Times New Roman"/>
          <w:sz w:val="22"/>
        </w:rPr>
        <w:t xml:space="preserve"> compose the prophecy: </w:t>
      </w:r>
      <w:r w:rsidR="0025526B">
        <w:rPr>
          <w:rFonts w:ascii="Times New Roman" w:hAnsi="Times New Roman"/>
          <w:sz w:val="22"/>
        </w:rPr>
        <w:t>poetic discourse (e.g., chs. 30–</w:t>
      </w:r>
      <w:r w:rsidR="0025526B" w:rsidRPr="00CC28AA">
        <w:rPr>
          <w:rFonts w:ascii="Times New Roman" w:hAnsi="Times New Roman"/>
          <w:sz w:val="22"/>
        </w:rPr>
        <w:t>31),</w:t>
      </w:r>
      <w:r w:rsidR="0025526B">
        <w:rPr>
          <w:rFonts w:ascii="Times New Roman" w:hAnsi="Times New Roman"/>
          <w:sz w:val="22"/>
        </w:rPr>
        <w:t xml:space="preserve"> prose discourse (e.g., chs. 32–</w:t>
      </w:r>
      <w:r w:rsidR="0025526B" w:rsidRPr="00CC28AA">
        <w:rPr>
          <w:rFonts w:ascii="Times New Roman" w:hAnsi="Times New Roman"/>
          <w:sz w:val="22"/>
        </w:rPr>
        <w:t>33), and</w:t>
      </w:r>
      <w:r w:rsidR="0025526B">
        <w:rPr>
          <w:rFonts w:ascii="Times New Roman" w:hAnsi="Times New Roman"/>
          <w:sz w:val="22"/>
        </w:rPr>
        <w:t xml:space="preserve"> prose narrative (e.g., chs. 46–</w:t>
      </w:r>
      <w:r w:rsidR="0025526B" w:rsidRPr="00CC28AA">
        <w:rPr>
          <w:rFonts w:ascii="Times New Roman" w:hAnsi="Times New Roman"/>
          <w:sz w:val="22"/>
        </w:rPr>
        <w:t>51).</w:t>
      </w:r>
    </w:p>
    <w:p w14:paraId="6A628EE8" w14:textId="77777777" w:rsidR="0025526B" w:rsidRPr="00CC28AA" w:rsidRDefault="0025526B">
      <w:pPr>
        <w:tabs>
          <w:tab w:val="left" w:pos="720"/>
        </w:tabs>
        <w:ind w:left="720" w:right="0" w:hanging="360"/>
        <w:rPr>
          <w:rFonts w:ascii="Times New Roman" w:hAnsi="Times New Roman"/>
          <w:sz w:val="22"/>
        </w:rPr>
      </w:pPr>
    </w:p>
    <w:p w14:paraId="62114ABF" w14:textId="77777777" w:rsidR="0025526B"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437798">
        <w:rPr>
          <w:rFonts w:ascii="Times New Roman" w:hAnsi="Times New Roman"/>
          <w:sz w:val="22"/>
        </w:rPr>
        <w:t xml:space="preserve">The LXX </w:t>
      </w:r>
      <w:r>
        <w:rPr>
          <w:rFonts w:ascii="Times New Roman" w:hAnsi="Times New Roman"/>
          <w:sz w:val="22"/>
        </w:rPr>
        <w:t xml:space="preserve">(Greek) </w:t>
      </w:r>
      <w:r w:rsidRPr="00437798">
        <w:rPr>
          <w:rFonts w:ascii="Times New Roman" w:hAnsi="Times New Roman"/>
          <w:sz w:val="22"/>
        </w:rPr>
        <w:t xml:space="preserve">version of this book has a different arrangement and omits about one eighth </w:t>
      </w:r>
      <w:r>
        <w:rPr>
          <w:rFonts w:ascii="Times New Roman" w:hAnsi="Times New Roman"/>
          <w:sz w:val="22"/>
        </w:rPr>
        <w:t xml:space="preserve">(about 2700 words) </w:t>
      </w:r>
      <w:r w:rsidRPr="00437798">
        <w:rPr>
          <w:rFonts w:ascii="Times New Roman" w:hAnsi="Times New Roman"/>
          <w:sz w:val="22"/>
        </w:rPr>
        <w:t xml:space="preserve">of the original. The LXX omits </w:t>
      </w:r>
      <w:hyperlink r:id="rId96" w:anchor="6" w:history="1">
        <w:r w:rsidRPr="00437798">
          <w:rPr>
            <w:rFonts w:ascii="Times New Roman" w:hAnsi="Times New Roman"/>
            <w:sz w:val="22"/>
          </w:rPr>
          <w:t>10:6-8</w:t>
        </w:r>
      </w:hyperlink>
      <w:r w:rsidRPr="00437798">
        <w:rPr>
          <w:rFonts w:ascii="Times New Roman" w:hAnsi="Times New Roman"/>
          <w:sz w:val="22"/>
        </w:rPr>
        <w:t xml:space="preserve">; </w:t>
      </w:r>
      <w:hyperlink r:id="rId97" w:anchor="19" w:history="1">
        <w:r w:rsidRPr="00437798">
          <w:rPr>
            <w:rFonts w:ascii="Times New Roman" w:hAnsi="Times New Roman"/>
            <w:sz w:val="22"/>
          </w:rPr>
          <w:t>27:19-22</w:t>
        </w:r>
      </w:hyperlink>
      <w:r w:rsidRPr="00437798">
        <w:rPr>
          <w:rFonts w:ascii="Times New Roman" w:hAnsi="Times New Roman"/>
          <w:sz w:val="22"/>
        </w:rPr>
        <w:t xml:space="preserve">; </w:t>
      </w:r>
      <w:hyperlink r:id="rId98" w:anchor="16" w:history="1">
        <w:r w:rsidRPr="00437798">
          <w:rPr>
            <w:rFonts w:ascii="Times New Roman" w:hAnsi="Times New Roman"/>
            <w:sz w:val="22"/>
          </w:rPr>
          <w:t>29:16-20</w:t>
        </w:r>
      </w:hyperlink>
      <w:r w:rsidRPr="00437798">
        <w:rPr>
          <w:rFonts w:ascii="Times New Roman" w:hAnsi="Times New Roman"/>
          <w:sz w:val="22"/>
        </w:rPr>
        <w:t xml:space="preserve">; </w:t>
      </w:r>
      <w:hyperlink r:id="rId99" w:anchor="14" w:history="1">
        <w:r w:rsidRPr="00437798">
          <w:rPr>
            <w:rFonts w:ascii="Times New Roman" w:hAnsi="Times New Roman"/>
            <w:sz w:val="22"/>
          </w:rPr>
          <w:t>33:14-26</w:t>
        </w:r>
      </w:hyperlink>
      <w:r w:rsidRPr="00437798">
        <w:rPr>
          <w:rFonts w:ascii="Times New Roman" w:hAnsi="Times New Roman"/>
          <w:sz w:val="22"/>
        </w:rPr>
        <w:t xml:space="preserve">; </w:t>
      </w:r>
      <w:hyperlink r:id="rId100" w:anchor="4" w:history="1">
        <w:r w:rsidRPr="00437798">
          <w:rPr>
            <w:rFonts w:ascii="Times New Roman" w:hAnsi="Times New Roman"/>
            <w:sz w:val="22"/>
          </w:rPr>
          <w:t>39:4-13</w:t>
        </w:r>
      </w:hyperlink>
      <w:r w:rsidRPr="00437798">
        <w:rPr>
          <w:rFonts w:ascii="Times New Roman" w:hAnsi="Times New Roman"/>
          <w:sz w:val="22"/>
        </w:rPr>
        <w:t xml:space="preserve">; </w:t>
      </w:r>
      <w:hyperlink r:id="rId101" w:anchor="2" w:history="1">
        <w:r w:rsidRPr="00437798">
          <w:rPr>
            <w:rFonts w:ascii="Times New Roman" w:hAnsi="Times New Roman"/>
            <w:sz w:val="22"/>
          </w:rPr>
          <w:t>52:2-3</w:t>
        </w:r>
      </w:hyperlink>
      <w:r w:rsidRPr="00437798">
        <w:rPr>
          <w:rFonts w:ascii="Times New Roman" w:hAnsi="Times New Roman"/>
          <w:sz w:val="22"/>
        </w:rPr>
        <w:t xml:space="preserve">, </w:t>
      </w:r>
      <w:hyperlink r:id="rId102" w:anchor="15" w:history="1">
        <w:r w:rsidRPr="00437798">
          <w:rPr>
            <w:rFonts w:ascii="Times New Roman" w:hAnsi="Times New Roman"/>
            <w:sz w:val="22"/>
          </w:rPr>
          <w:t>15</w:t>
        </w:r>
      </w:hyperlink>
      <w:r w:rsidRPr="00437798">
        <w:rPr>
          <w:rFonts w:ascii="Times New Roman" w:hAnsi="Times New Roman"/>
          <w:sz w:val="22"/>
        </w:rPr>
        <w:t xml:space="preserve">, </w:t>
      </w:r>
      <w:hyperlink r:id="rId103" w:anchor="28" w:history="1">
        <w:r w:rsidRPr="00437798">
          <w:rPr>
            <w:rFonts w:ascii="Times New Roman" w:hAnsi="Times New Roman"/>
            <w:sz w:val="22"/>
          </w:rPr>
          <w:t>28-30</w:t>
        </w:r>
      </w:hyperlink>
      <w:r>
        <w:rPr>
          <w:rFonts w:ascii="Times New Roman" w:hAnsi="Times New Roman"/>
          <w:sz w:val="22"/>
        </w:rPr>
        <w:t xml:space="preserve">, etc. in comparison to the MT (Hebrew) </w:t>
      </w:r>
      <w:r w:rsidRPr="00CC28AA">
        <w:rPr>
          <w:rFonts w:ascii="Times New Roman" w:hAnsi="Times New Roman"/>
          <w:sz w:val="22"/>
        </w:rPr>
        <w:t>that underlies the English translations</w:t>
      </w:r>
      <w:r w:rsidRPr="00437798">
        <w:rPr>
          <w:rFonts w:ascii="Times New Roman" w:hAnsi="Times New Roman"/>
          <w:sz w:val="22"/>
        </w:rPr>
        <w:t>.</w:t>
      </w:r>
      <w:r>
        <w:rPr>
          <w:rFonts w:ascii="Times New Roman" w:hAnsi="Times New Roman"/>
          <w:sz w:val="22"/>
        </w:rPr>
        <w:t xml:space="preserve">  The LXX is therefore not recommended.</w:t>
      </w:r>
    </w:p>
    <w:p w14:paraId="4C6D73E0" w14:textId="77777777" w:rsidR="0025526B" w:rsidRPr="00CC28AA" w:rsidRDefault="0025526B">
      <w:pPr>
        <w:tabs>
          <w:tab w:val="left" w:pos="720"/>
        </w:tabs>
        <w:ind w:left="720" w:right="0" w:hanging="360"/>
        <w:rPr>
          <w:rFonts w:ascii="Times New Roman" w:hAnsi="Times New Roman"/>
          <w:sz w:val="22"/>
        </w:rPr>
      </w:pPr>
    </w:p>
    <w:p w14:paraId="1E03473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Jeremiah includes the key passage in the entire Bible on the New Covenant (31:31-34).  The significance of this covenant can be seen in the following:</w:t>
      </w:r>
    </w:p>
    <w:p w14:paraId="7ECF1570" w14:textId="77777777" w:rsidR="0025526B" w:rsidRPr="00CC28AA" w:rsidRDefault="0025526B">
      <w:pPr>
        <w:tabs>
          <w:tab w:val="left" w:pos="1080"/>
          <w:tab w:val="left" w:pos="4320"/>
        </w:tabs>
        <w:ind w:left="1080" w:right="0" w:hanging="360"/>
        <w:rPr>
          <w:rFonts w:ascii="Times New Roman" w:hAnsi="Times New Roman"/>
          <w:sz w:val="22"/>
        </w:rPr>
      </w:pPr>
    </w:p>
    <w:p w14:paraId="69766671"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Definition</w:t>
      </w:r>
      <w:r w:rsidRPr="00CC28AA">
        <w:rPr>
          <w:rFonts w:ascii="Times New Roman" w:hAnsi="Times New Roman"/>
          <w:sz w:val="22"/>
        </w:rPr>
        <w:t xml:space="preserve">: God’s unconditional amplification of the </w:t>
      </w:r>
      <w:r w:rsidRPr="00CC28AA">
        <w:rPr>
          <w:rFonts w:ascii="Times New Roman" w:hAnsi="Times New Roman"/>
          <w:i/>
          <w:sz w:val="22"/>
        </w:rPr>
        <w:t>blessing</w:t>
      </w:r>
      <w:r w:rsidRPr="00CC28AA">
        <w:rPr>
          <w:rFonts w:ascii="Times New Roman" w:hAnsi="Times New Roman"/>
          <w:sz w:val="22"/>
        </w:rPr>
        <w:t xml:space="preserve"> promise in the Abrahamic Covenant in which Israel and Judah will experience national and spiritual redemption.</w:t>
      </w:r>
    </w:p>
    <w:p w14:paraId="7E44E785" w14:textId="77777777" w:rsidR="0025526B" w:rsidRPr="006C0394" w:rsidRDefault="005158E1" w:rsidP="0025526B">
      <w:pPr>
        <w:tabs>
          <w:tab w:val="left" w:pos="1080"/>
        </w:tabs>
        <w:ind w:left="1080" w:right="-385" w:hanging="360"/>
        <w:rPr>
          <w:sz w:val="22"/>
        </w:rPr>
      </w:pPr>
      <w:r>
        <w:rPr>
          <w:noProof/>
          <w:sz w:val="22"/>
          <w:lang w:eastAsia="en-US"/>
        </w:rPr>
        <mc:AlternateContent>
          <mc:Choice Requires="wps">
            <w:drawing>
              <wp:anchor distT="0" distB="0" distL="114300" distR="114300" simplePos="0" relativeHeight="251682304" behindDoc="0" locked="0" layoutInCell="1" allowOverlap="1" wp14:anchorId="755A9DBD" wp14:editId="306247EF">
                <wp:simplePos x="0" y="0"/>
                <wp:positionH relativeFrom="column">
                  <wp:posOffset>348615</wp:posOffset>
                </wp:positionH>
                <wp:positionV relativeFrom="paragraph">
                  <wp:posOffset>41910</wp:posOffset>
                </wp:positionV>
                <wp:extent cx="5829300" cy="2945130"/>
                <wp:effectExtent l="0" t="0" r="0" b="0"/>
                <wp:wrapTight wrapText="bothSides">
                  <wp:wrapPolygon edited="0">
                    <wp:start x="0" y="0"/>
                    <wp:lineTo x="21600" y="0"/>
                    <wp:lineTo x="21600" y="21600"/>
                    <wp:lineTo x="0" y="21600"/>
                    <wp:lineTo x="0" y="0"/>
                  </wp:wrapPolygon>
                </wp:wrapTight>
                <wp:docPr id="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9300" cy="294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F352E" w14:textId="77777777" w:rsidR="001A272D" w:rsidRPr="00FC4E2D" w:rsidRDefault="001A272D" w:rsidP="0025526B">
                            <w:pPr>
                              <w:jc w:val="center"/>
                              <w:rPr>
                                <w:b/>
                                <w:sz w:val="28"/>
                              </w:rPr>
                            </w:pPr>
                            <w:r w:rsidRPr="00FC4E2D">
                              <w:rPr>
                                <w:b/>
                                <w:sz w:val="28"/>
                              </w:rPr>
                              <w:t>Four Unconditional Biblical Covenants</w:t>
                            </w:r>
                          </w:p>
                          <w:p w14:paraId="7D380B89" w14:textId="77777777" w:rsidR="001A272D" w:rsidRDefault="001A272D" w:rsidP="0025526B">
                            <w:pPr>
                              <w:tabs>
                                <w:tab w:val="center" w:pos="1420"/>
                                <w:tab w:val="center" w:pos="4118"/>
                                <w:tab w:val="center" w:pos="7242"/>
                              </w:tabs>
                              <w:ind w:right="-54"/>
                              <w:jc w:val="center"/>
                            </w:pPr>
                          </w:p>
                          <w:p w14:paraId="6A1F8133" w14:textId="77777777" w:rsidR="001A272D" w:rsidRDefault="001A272D" w:rsidP="0025526B">
                            <w:pPr>
                              <w:tabs>
                                <w:tab w:val="center" w:pos="1420"/>
                                <w:tab w:val="center" w:pos="4118"/>
                                <w:tab w:val="center" w:pos="7242"/>
                              </w:tabs>
                              <w:ind w:right="-54"/>
                              <w:jc w:val="center"/>
                            </w:pPr>
                            <w:r>
                              <w:t>ABRAHAMIC</w:t>
                            </w:r>
                          </w:p>
                          <w:p w14:paraId="55AC7A3C" w14:textId="77777777" w:rsidR="001A272D" w:rsidRDefault="001A272D" w:rsidP="0025526B">
                            <w:pPr>
                              <w:tabs>
                                <w:tab w:val="center" w:pos="1420"/>
                                <w:tab w:val="center" w:pos="4118"/>
                                <w:tab w:val="center" w:pos="7242"/>
                              </w:tabs>
                              <w:ind w:right="-54"/>
                              <w:jc w:val="center"/>
                            </w:pPr>
                            <w:r>
                              <w:t>Genesis 12:1-3</w:t>
                            </w:r>
                          </w:p>
                          <w:p w14:paraId="54DA4189" w14:textId="77777777" w:rsidR="001A272D" w:rsidRDefault="001A272D" w:rsidP="0025526B">
                            <w:pPr>
                              <w:jc w:val="center"/>
                            </w:pPr>
                          </w:p>
                          <w:p w14:paraId="54111AA1" w14:textId="77777777" w:rsidR="001A272D" w:rsidRDefault="001A272D" w:rsidP="0025526B">
                            <w:pPr>
                              <w:jc w:val="center"/>
                            </w:pPr>
                          </w:p>
                          <w:p w14:paraId="2F3787FA" w14:textId="77777777" w:rsidR="001A272D" w:rsidRDefault="001A272D" w:rsidP="0025526B">
                            <w:pPr>
                              <w:jc w:val="center"/>
                            </w:pPr>
                          </w:p>
                          <w:p w14:paraId="00685478" w14:textId="77777777" w:rsidR="001A272D" w:rsidRDefault="001A272D" w:rsidP="0025526B">
                            <w:pPr>
                              <w:jc w:val="center"/>
                            </w:pPr>
                          </w:p>
                          <w:p w14:paraId="3D7D407B" w14:textId="77777777" w:rsidR="001A272D" w:rsidRDefault="001A272D" w:rsidP="0025526B">
                            <w:pPr>
                              <w:tabs>
                                <w:tab w:val="center" w:pos="1420"/>
                                <w:tab w:val="center" w:pos="4402"/>
                                <w:tab w:val="center" w:pos="7242"/>
                              </w:tabs>
                            </w:pPr>
                            <w:r>
                              <w:tab/>
                              <w:t>LAND</w:t>
                            </w:r>
                            <w:r>
                              <w:tab/>
                              <w:t>SEED</w:t>
                            </w:r>
                            <w:r>
                              <w:tab/>
                              <w:t>BLESSING</w:t>
                            </w:r>
                          </w:p>
                          <w:p w14:paraId="091F9411" w14:textId="77777777" w:rsidR="001A272D" w:rsidRPr="000F0DD5" w:rsidRDefault="001A272D" w:rsidP="0025526B">
                            <w:pPr>
                              <w:tabs>
                                <w:tab w:val="center" w:pos="1420"/>
                                <w:tab w:val="center" w:pos="4402"/>
                                <w:tab w:val="center" w:pos="7242"/>
                                <w:tab w:val="right" w:pos="8804"/>
                              </w:tabs>
                              <w:rPr>
                                <w:u w:val="single"/>
                              </w:rPr>
                            </w:pPr>
                            <w:r>
                              <w:rPr>
                                <w:u w:val="single"/>
                              </w:rPr>
                              <w:tab/>
                            </w:r>
                            <w:r>
                              <w:rPr>
                                <w:u w:val="single"/>
                              </w:rPr>
                              <w:tab/>
                            </w:r>
                            <w:r>
                              <w:rPr>
                                <w:u w:val="single"/>
                              </w:rPr>
                              <w:tab/>
                            </w:r>
                            <w:r>
                              <w:rPr>
                                <w:u w:val="single"/>
                              </w:rPr>
                              <w:tab/>
                            </w:r>
                          </w:p>
                          <w:p w14:paraId="1B8008D3" w14:textId="77777777" w:rsidR="001A272D" w:rsidRDefault="001A272D" w:rsidP="0025526B">
                            <w:pPr>
                              <w:tabs>
                                <w:tab w:val="center" w:pos="1420"/>
                                <w:tab w:val="center" w:pos="4402"/>
                                <w:tab w:val="center" w:pos="7242"/>
                              </w:tabs>
                            </w:pPr>
                          </w:p>
                          <w:p w14:paraId="19DF466B" w14:textId="77777777" w:rsidR="001A272D" w:rsidRDefault="001A272D" w:rsidP="0025526B">
                            <w:pPr>
                              <w:tabs>
                                <w:tab w:val="center" w:pos="1420"/>
                                <w:tab w:val="center" w:pos="4402"/>
                                <w:tab w:val="center" w:pos="7242"/>
                              </w:tabs>
                            </w:pPr>
                          </w:p>
                          <w:p w14:paraId="259D4074" w14:textId="77777777" w:rsidR="001A272D" w:rsidRDefault="001A272D" w:rsidP="0025526B">
                            <w:pPr>
                              <w:tabs>
                                <w:tab w:val="center" w:pos="1420"/>
                                <w:tab w:val="center" w:pos="4402"/>
                                <w:tab w:val="center" w:pos="7242"/>
                              </w:tabs>
                            </w:pPr>
                          </w:p>
                          <w:p w14:paraId="1CBE63DB" w14:textId="77777777" w:rsidR="001A272D" w:rsidRDefault="001A272D" w:rsidP="0025526B">
                            <w:pPr>
                              <w:tabs>
                                <w:tab w:val="center" w:pos="1420"/>
                                <w:tab w:val="center" w:pos="4402"/>
                                <w:tab w:val="center" w:pos="7242"/>
                              </w:tabs>
                            </w:pPr>
                            <w:r>
                              <w:tab/>
                              <w:t>LAND</w:t>
                            </w:r>
                            <w:r>
                              <w:tab/>
                              <w:t>DAVIDIC</w:t>
                            </w:r>
                            <w:r>
                              <w:tab/>
                              <w:t>NEW</w:t>
                            </w:r>
                          </w:p>
                          <w:p w14:paraId="4F09877F" w14:textId="77777777" w:rsidR="001A272D" w:rsidRDefault="001A272D" w:rsidP="0025526B">
                            <w:pPr>
                              <w:tabs>
                                <w:tab w:val="center" w:pos="1420"/>
                                <w:tab w:val="center" w:pos="4402"/>
                                <w:tab w:val="center" w:pos="7242"/>
                              </w:tabs>
                            </w:pPr>
                            <w:r>
                              <w:tab/>
                              <w:t>Deuteronomy 30:1-10</w:t>
                            </w:r>
                            <w:r>
                              <w:tab/>
                              <w:t>2 Samuel 7:12-16</w:t>
                            </w:r>
                            <w:r>
                              <w:tab/>
                              <w:t>Jeremiah 31:31-34</w:t>
                            </w:r>
                          </w:p>
                          <w:p w14:paraId="3BA00328" w14:textId="77777777" w:rsidR="001A272D" w:rsidRPr="00876701" w:rsidRDefault="001A272D" w:rsidP="0025526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9" type="#_x0000_t202" style="position:absolute;left:0;text-align:left;margin-left:27.45pt;margin-top:3.3pt;width:459pt;height:231.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" filled="f" stroked="f">
                <v:path arrowok="t"/>
                <v:textbox inset=",7.2pt,,7.2pt">
                  <w:txbxContent>
                    <w:p w:rsidR="001A272D" w:rsidRPr="00FC4E2D" w:rsidRDefault="001A272D" w:rsidP="0025526B">
                      <w:pPr>
                        <w:jc w:val="center"/>
                        <w:rPr>
                          <w:b/>
                          <w:sz w:val="28"/>
                        </w:rPr>
                      </w:pPr>
                      <w:r w:rsidRPr="00FC4E2D">
                        <w:rPr>
                          <w:b/>
                          <w:sz w:val="28"/>
                        </w:rPr>
                        <w:t>Four Unconditional Biblical Covenants</w:t>
                      </w:r>
                    </w:p>
                    <w:p w:rsidR="001A272D" w:rsidRDefault="001A272D" w:rsidP="0025526B">
                      <w:pPr>
                        <w:tabs>
                          <w:tab w:val="center" w:pos="1420"/>
                          <w:tab w:val="center" w:pos="4118"/>
                          <w:tab w:val="center" w:pos="7242"/>
                        </w:tabs>
                        <w:ind w:right="-54"/>
                        <w:jc w:val="center"/>
                      </w:pPr>
                    </w:p>
                    <w:p w:rsidR="001A272D" w:rsidRDefault="001A272D" w:rsidP="0025526B">
                      <w:pPr>
                        <w:tabs>
                          <w:tab w:val="center" w:pos="1420"/>
                          <w:tab w:val="center" w:pos="4118"/>
                          <w:tab w:val="center" w:pos="7242"/>
                        </w:tabs>
                        <w:ind w:right="-54"/>
                        <w:jc w:val="center"/>
                      </w:pPr>
                      <w:r>
                        <w:t>ABRAHAMIC</w:t>
                      </w:r>
                    </w:p>
                    <w:p w:rsidR="001A272D" w:rsidRDefault="001A272D" w:rsidP="0025526B">
                      <w:pPr>
                        <w:tabs>
                          <w:tab w:val="center" w:pos="1420"/>
                          <w:tab w:val="center" w:pos="4118"/>
                          <w:tab w:val="center" w:pos="7242"/>
                        </w:tabs>
                        <w:ind w:right="-54"/>
                        <w:jc w:val="center"/>
                      </w:pPr>
                      <w:r>
                        <w:t>Genesis 12:1-3</w:t>
                      </w:r>
                    </w:p>
                    <w:p w:rsidR="001A272D" w:rsidRDefault="001A272D" w:rsidP="0025526B">
                      <w:pPr>
                        <w:jc w:val="center"/>
                      </w:pPr>
                    </w:p>
                    <w:p w:rsidR="001A272D" w:rsidRDefault="001A272D" w:rsidP="0025526B">
                      <w:pPr>
                        <w:jc w:val="center"/>
                      </w:pPr>
                    </w:p>
                    <w:p w:rsidR="001A272D" w:rsidRDefault="001A272D" w:rsidP="0025526B">
                      <w:pPr>
                        <w:jc w:val="center"/>
                      </w:pPr>
                    </w:p>
                    <w:p w:rsidR="001A272D" w:rsidRDefault="001A272D" w:rsidP="0025526B">
                      <w:pPr>
                        <w:jc w:val="center"/>
                      </w:pPr>
                    </w:p>
                    <w:p w:rsidR="001A272D" w:rsidRDefault="001A272D" w:rsidP="0025526B">
                      <w:pPr>
                        <w:tabs>
                          <w:tab w:val="center" w:pos="1420"/>
                          <w:tab w:val="center" w:pos="4402"/>
                          <w:tab w:val="center" w:pos="7242"/>
                        </w:tabs>
                      </w:pPr>
                      <w:r>
                        <w:tab/>
                        <w:t>LAND</w:t>
                      </w:r>
                      <w:r>
                        <w:tab/>
                        <w:t>SEED</w:t>
                      </w:r>
                      <w:r>
                        <w:tab/>
                        <w:t>BLESSING</w:t>
                      </w:r>
                    </w:p>
                    <w:p w:rsidR="001A272D" w:rsidRPr="000F0DD5" w:rsidRDefault="001A272D" w:rsidP="0025526B">
                      <w:pPr>
                        <w:tabs>
                          <w:tab w:val="center" w:pos="1420"/>
                          <w:tab w:val="center" w:pos="4402"/>
                          <w:tab w:val="center" w:pos="7242"/>
                          <w:tab w:val="right" w:pos="8804"/>
                        </w:tabs>
                        <w:rPr>
                          <w:u w:val="single"/>
                        </w:rPr>
                      </w:pPr>
                      <w:r>
                        <w:rPr>
                          <w:u w:val="single"/>
                        </w:rPr>
                        <w:tab/>
                      </w:r>
                      <w:r>
                        <w:rPr>
                          <w:u w:val="single"/>
                        </w:rPr>
                        <w:tab/>
                      </w:r>
                      <w:r>
                        <w:rPr>
                          <w:u w:val="single"/>
                        </w:rPr>
                        <w:tab/>
                      </w:r>
                      <w:r>
                        <w:rPr>
                          <w:u w:val="single"/>
                        </w:rPr>
                        <w:tab/>
                      </w:r>
                    </w:p>
                    <w:p w:rsidR="001A272D" w:rsidRDefault="001A272D" w:rsidP="0025526B">
                      <w:pPr>
                        <w:tabs>
                          <w:tab w:val="center" w:pos="1420"/>
                          <w:tab w:val="center" w:pos="4402"/>
                          <w:tab w:val="center" w:pos="7242"/>
                        </w:tabs>
                      </w:pPr>
                    </w:p>
                    <w:p w:rsidR="001A272D" w:rsidRDefault="001A272D" w:rsidP="0025526B">
                      <w:pPr>
                        <w:tabs>
                          <w:tab w:val="center" w:pos="1420"/>
                          <w:tab w:val="center" w:pos="4402"/>
                          <w:tab w:val="center" w:pos="7242"/>
                        </w:tabs>
                      </w:pPr>
                    </w:p>
                    <w:p w:rsidR="001A272D" w:rsidRDefault="001A272D" w:rsidP="0025526B">
                      <w:pPr>
                        <w:tabs>
                          <w:tab w:val="center" w:pos="1420"/>
                          <w:tab w:val="center" w:pos="4402"/>
                          <w:tab w:val="center" w:pos="7242"/>
                        </w:tabs>
                      </w:pPr>
                    </w:p>
                    <w:p w:rsidR="001A272D" w:rsidRDefault="001A272D" w:rsidP="0025526B">
                      <w:pPr>
                        <w:tabs>
                          <w:tab w:val="center" w:pos="1420"/>
                          <w:tab w:val="center" w:pos="4402"/>
                          <w:tab w:val="center" w:pos="7242"/>
                        </w:tabs>
                      </w:pPr>
                      <w:r>
                        <w:tab/>
                        <w:t>LAND</w:t>
                      </w:r>
                      <w:r>
                        <w:tab/>
                        <w:t>DAVIDIC</w:t>
                      </w:r>
                      <w:r>
                        <w:tab/>
                        <w:t>NEW</w:t>
                      </w:r>
                    </w:p>
                    <w:p w:rsidR="001A272D" w:rsidRDefault="001A272D" w:rsidP="0025526B">
                      <w:pPr>
                        <w:tabs>
                          <w:tab w:val="center" w:pos="1420"/>
                          <w:tab w:val="center" w:pos="4402"/>
                          <w:tab w:val="center" w:pos="7242"/>
                        </w:tabs>
                      </w:pPr>
                      <w:r>
                        <w:tab/>
                        <w:t>Deuteronomy 30:1-10</w:t>
                      </w:r>
                      <w:r>
                        <w:tab/>
                        <w:t>2 Samuel 7:12-16</w:t>
                      </w:r>
                      <w:r>
                        <w:tab/>
                        <w:t>Jeremiah 31:31-34</w:t>
                      </w:r>
                    </w:p>
                    <w:p w:rsidR="001A272D" w:rsidRPr="00876701" w:rsidRDefault="001A272D" w:rsidP="0025526B"/>
                  </w:txbxContent>
                </v:textbox>
                <w10:wrap type="tight"/>
              </v:shape>
            </w:pict>
          </mc:Fallback>
        </mc:AlternateContent>
      </w:r>
      <w:r>
        <w:rPr>
          <w:noProof/>
          <w:sz w:val="22"/>
          <w:lang w:eastAsia="en-US"/>
        </w:rPr>
        <mc:AlternateContent>
          <mc:Choice Requires="wps">
            <w:drawing>
              <wp:anchor distT="0" distB="0" distL="114300" distR="114300" simplePos="0" relativeHeight="251686400" behindDoc="0" locked="0" layoutInCell="1" allowOverlap="1" wp14:anchorId="456E616F" wp14:editId="369CAF59">
                <wp:simplePos x="0" y="0"/>
                <wp:positionH relativeFrom="column">
                  <wp:posOffset>1263015</wp:posOffset>
                </wp:positionH>
                <wp:positionV relativeFrom="paragraph">
                  <wp:posOffset>1958340</wp:posOffset>
                </wp:positionV>
                <wp:extent cx="104775" cy="438150"/>
                <wp:effectExtent l="0" t="0" r="0" b="0"/>
                <wp:wrapTight wrapText="bothSides">
                  <wp:wrapPolygon edited="0">
                    <wp:start x="0" y="-376"/>
                    <wp:lineTo x="-1833" y="720"/>
                    <wp:lineTo x="-9033" y="17280"/>
                    <wp:lineTo x="0" y="22696"/>
                    <wp:lineTo x="1833" y="24136"/>
                    <wp:lineTo x="21600" y="24136"/>
                    <wp:lineTo x="25265" y="22696"/>
                    <wp:lineTo x="34167" y="17280"/>
                    <wp:lineTo x="28800" y="2536"/>
                    <wp:lineTo x="25265" y="0"/>
                    <wp:lineTo x="19767" y="-376"/>
                    <wp:lineTo x="0" y="-376"/>
                  </wp:wrapPolygon>
                </wp:wrapTight>
                <wp:docPr id="3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438150"/>
                        </a:xfrm>
                        <a:prstGeom prst="downArrow">
                          <a:avLst>
                            <a:gd name="adj1" fmla="val 50000"/>
                            <a:gd name="adj2" fmla="val 104545"/>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6F88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99.45pt;margin-top:154.2pt;width:8.25pt;height:3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r>
        <w:rPr>
          <w:noProof/>
          <w:sz w:val="22"/>
          <w:lang w:eastAsia="en-US"/>
        </w:rPr>
        <mc:AlternateContent>
          <mc:Choice Requires="wps">
            <w:drawing>
              <wp:anchor distT="0" distB="0" distL="114300" distR="114300" simplePos="0" relativeHeight="251685376" behindDoc="0" locked="0" layoutInCell="1" allowOverlap="1" wp14:anchorId="33FFC2DF" wp14:editId="75E3C12C">
                <wp:simplePos x="0" y="0"/>
                <wp:positionH relativeFrom="column">
                  <wp:posOffset>4920615</wp:posOffset>
                </wp:positionH>
                <wp:positionV relativeFrom="paragraph">
                  <wp:posOffset>1958340</wp:posOffset>
                </wp:positionV>
                <wp:extent cx="104775" cy="438150"/>
                <wp:effectExtent l="0" t="0" r="0" b="0"/>
                <wp:wrapTight wrapText="bothSides">
                  <wp:wrapPolygon edited="0">
                    <wp:start x="0" y="-376"/>
                    <wp:lineTo x="-1833" y="720"/>
                    <wp:lineTo x="-9033" y="17280"/>
                    <wp:lineTo x="0" y="22696"/>
                    <wp:lineTo x="1833" y="24136"/>
                    <wp:lineTo x="21600" y="24136"/>
                    <wp:lineTo x="25265" y="22696"/>
                    <wp:lineTo x="34167" y="17280"/>
                    <wp:lineTo x="28800" y="2536"/>
                    <wp:lineTo x="25265" y="0"/>
                    <wp:lineTo x="19767" y="-376"/>
                    <wp:lineTo x="0" y="-376"/>
                  </wp:wrapPolygon>
                </wp:wrapTight>
                <wp:docPr id="3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438150"/>
                        </a:xfrm>
                        <a:prstGeom prst="downArrow">
                          <a:avLst>
                            <a:gd name="adj1" fmla="val 50000"/>
                            <a:gd name="adj2" fmla="val 104545"/>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BF5F0" id="AutoShape 11" o:spid="_x0000_s1026" type="#_x0000_t67" style="position:absolute;margin-left:387.45pt;margin-top:154.2pt;width:8.25pt;height:3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r>
        <w:rPr>
          <w:noProof/>
          <w:sz w:val="22"/>
          <w:lang w:eastAsia="en-US"/>
        </w:rPr>
        <mc:AlternateContent>
          <mc:Choice Requires="wps">
            <w:drawing>
              <wp:anchor distT="0" distB="0" distL="114300" distR="114300" simplePos="0" relativeHeight="251684352" behindDoc="0" locked="0" layoutInCell="1" allowOverlap="1" wp14:anchorId="3D769EDC" wp14:editId="0AB92ABA">
                <wp:simplePos x="0" y="0"/>
                <wp:positionH relativeFrom="column">
                  <wp:posOffset>3206115</wp:posOffset>
                </wp:positionH>
                <wp:positionV relativeFrom="paragraph">
                  <wp:posOffset>1958340</wp:posOffset>
                </wp:positionV>
                <wp:extent cx="104775" cy="438150"/>
                <wp:effectExtent l="0" t="0" r="0" b="0"/>
                <wp:wrapTight wrapText="bothSides">
                  <wp:wrapPolygon edited="0">
                    <wp:start x="0" y="-376"/>
                    <wp:lineTo x="-1833" y="720"/>
                    <wp:lineTo x="-9033" y="17280"/>
                    <wp:lineTo x="0" y="22696"/>
                    <wp:lineTo x="1833" y="24136"/>
                    <wp:lineTo x="21600" y="24136"/>
                    <wp:lineTo x="25265" y="22696"/>
                    <wp:lineTo x="34167" y="17280"/>
                    <wp:lineTo x="28800" y="2536"/>
                    <wp:lineTo x="25265" y="0"/>
                    <wp:lineTo x="19767" y="-376"/>
                    <wp:lineTo x="0" y="-376"/>
                  </wp:wrapPolygon>
                </wp:wrapTight>
                <wp:docPr id="3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438150"/>
                        </a:xfrm>
                        <a:prstGeom prst="downArrow">
                          <a:avLst>
                            <a:gd name="adj1" fmla="val 50000"/>
                            <a:gd name="adj2" fmla="val 104545"/>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8DFC4" id="AutoShape 10" o:spid="_x0000_s1026" type="#_x0000_t67" style="position:absolute;margin-left:252.45pt;margin-top:154.2pt;width:8.25pt;height:3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r>
        <w:rPr>
          <w:noProof/>
          <w:sz w:val="22"/>
          <w:lang w:eastAsia="en-US"/>
        </w:rPr>
        <mc:AlternateContent>
          <mc:Choice Requires="wps">
            <w:drawing>
              <wp:anchor distT="0" distB="0" distL="114300" distR="114300" simplePos="0" relativeHeight="251688448" behindDoc="0" locked="0" layoutInCell="1" allowOverlap="1" wp14:anchorId="7CA8DC03" wp14:editId="750D5300">
                <wp:simplePos x="0" y="0"/>
                <wp:positionH relativeFrom="column">
                  <wp:posOffset>4331335</wp:posOffset>
                </wp:positionH>
                <wp:positionV relativeFrom="paragraph">
                  <wp:posOffset>610870</wp:posOffset>
                </wp:positionV>
                <wp:extent cx="134620" cy="1242060"/>
                <wp:effectExtent l="0" t="0" r="0" b="0"/>
                <wp:wrapTight wrapText="bothSides">
                  <wp:wrapPolygon edited="0">
                    <wp:start x="-49415" y="18928"/>
                    <wp:lineTo x="53694" y="8867"/>
                    <wp:lineTo x="75600" y="6604"/>
                    <wp:lineTo x="94449" y="2606"/>
                    <wp:lineTo x="99645" y="1171"/>
                    <wp:lineTo x="91189" y="883"/>
                    <wp:lineTo x="17626" y="6129"/>
                    <wp:lineTo x="-76925" y="16476"/>
                    <wp:lineTo x="-85789" y="18872"/>
                    <wp:lineTo x="-83547" y="19811"/>
                    <wp:lineTo x="-64698" y="19921"/>
                    <wp:lineTo x="-49415" y="18928"/>
                  </wp:wrapPolygon>
                </wp:wrapTight>
                <wp:docPr id="3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008812" flipH="1">
                          <a:off x="0" y="0"/>
                          <a:ext cx="134620" cy="1242060"/>
                        </a:xfrm>
                        <a:prstGeom prst="downArrow">
                          <a:avLst>
                            <a:gd name="adj1" fmla="val 50000"/>
                            <a:gd name="adj2" fmla="val 230660"/>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CE5EF" id="AutoShape 9" o:spid="_x0000_s1026" type="#_x0000_t67" style="position:absolute;margin-left:341.05pt;margin-top:48.1pt;width:10.6pt;height:97.8pt;rotation:-4378692fd;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r>
        <w:rPr>
          <w:noProof/>
          <w:sz w:val="22"/>
          <w:lang w:eastAsia="en-US"/>
        </w:rPr>
        <mc:AlternateContent>
          <mc:Choice Requires="wps">
            <w:drawing>
              <wp:anchor distT="0" distB="0" distL="114300" distR="114300" simplePos="0" relativeHeight="251687424" behindDoc="0" locked="0" layoutInCell="1" allowOverlap="1" wp14:anchorId="1B362734" wp14:editId="078AC7A4">
                <wp:simplePos x="0" y="0"/>
                <wp:positionH relativeFrom="column">
                  <wp:posOffset>2132330</wp:posOffset>
                </wp:positionH>
                <wp:positionV relativeFrom="paragraph">
                  <wp:posOffset>585470</wp:posOffset>
                </wp:positionV>
                <wp:extent cx="134620" cy="1242060"/>
                <wp:effectExtent l="0" t="0" r="0" b="0"/>
                <wp:wrapTight wrapText="bothSides">
                  <wp:wrapPolygon edited="0">
                    <wp:start x="-1936" y="464"/>
                    <wp:lineTo x="-5909" y="15493"/>
                    <wp:lineTo x="-5909" y="18784"/>
                    <wp:lineTo x="7845" y="23013"/>
                    <wp:lineTo x="13755" y="24416"/>
                    <wp:lineTo x="21600" y="23952"/>
                    <wp:lineTo x="37291" y="14555"/>
                    <wp:lineTo x="33419" y="0"/>
                    <wp:lineTo x="23536" y="-2352"/>
                    <wp:lineTo x="15691" y="-2816"/>
                    <wp:lineTo x="1936" y="-1413"/>
                    <wp:lineTo x="-1936" y="464"/>
                  </wp:wrapPolygon>
                </wp:wrapTight>
                <wp:docPr id="3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008810">
                          <a:off x="0" y="0"/>
                          <a:ext cx="134620" cy="1242060"/>
                        </a:xfrm>
                        <a:prstGeom prst="downArrow">
                          <a:avLst>
                            <a:gd name="adj1" fmla="val 50000"/>
                            <a:gd name="adj2" fmla="val 230660"/>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6EF76" id="AutoShape 8" o:spid="_x0000_s1026" type="#_x0000_t67" style="position:absolute;margin-left:167.9pt;margin-top:46.1pt;width:10.6pt;height:97.8pt;rotation:4378690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r>
        <w:rPr>
          <w:noProof/>
          <w:sz w:val="22"/>
          <w:lang w:eastAsia="en-US"/>
        </w:rPr>
        <mc:AlternateContent>
          <mc:Choice Requires="wps">
            <w:drawing>
              <wp:anchor distT="0" distB="0" distL="114300" distR="114300" simplePos="0" relativeHeight="251683328" behindDoc="0" locked="0" layoutInCell="1" allowOverlap="1" wp14:anchorId="72199892" wp14:editId="5AFF0981">
                <wp:simplePos x="0" y="0"/>
                <wp:positionH relativeFrom="column">
                  <wp:posOffset>3206115</wp:posOffset>
                </wp:positionH>
                <wp:positionV relativeFrom="paragraph">
                  <wp:posOffset>956310</wp:posOffset>
                </wp:positionV>
                <wp:extent cx="104775" cy="438150"/>
                <wp:effectExtent l="0" t="0" r="0" b="0"/>
                <wp:wrapTight wrapText="bothSides">
                  <wp:wrapPolygon edited="0">
                    <wp:start x="0" y="-376"/>
                    <wp:lineTo x="-1833" y="720"/>
                    <wp:lineTo x="-9033" y="17280"/>
                    <wp:lineTo x="0" y="22696"/>
                    <wp:lineTo x="1833" y="24136"/>
                    <wp:lineTo x="21600" y="24136"/>
                    <wp:lineTo x="25265" y="22696"/>
                    <wp:lineTo x="34167" y="17280"/>
                    <wp:lineTo x="28800" y="2536"/>
                    <wp:lineTo x="25265" y="0"/>
                    <wp:lineTo x="19767" y="-376"/>
                    <wp:lineTo x="0" y="-376"/>
                  </wp:wrapPolygon>
                </wp:wrapTight>
                <wp:docPr id="3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438150"/>
                        </a:xfrm>
                        <a:prstGeom prst="downArrow">
                          <a:avLst>
                            <a:gd name="adj1" fmla="val 50000"/>
                            <a:gd name="adj2" fmla="val 104545"/>
                          </a:avLst>
                        </a:prstGeom>
                        <a:gradFill rotWithShape="0">
                          <a:gsLst>
                            <a:gs pos="0">
                              <a:srgbClr val="9BC1FF"/>
                            </a:gs>
                            <a:gs pos="100000">
                              <a:srgbClr val="3F80CD"/>
                            </a:gs>
                          </a:gsLst>
                          <a:lin ang="5400000"/>
                        </a:gradFill>
                        <a:ln w="19050">
                          <a:solidFill>
                            <a:srgbClr val="4A7EBB"/>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BC110" id="AutoShape 7" o:spid="_x0000_s1026" type="#_x0000_t67" style="position:absolute;margin-left:252.45pt;margin-top:75.3pt;width:8.25pt;height:3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" fillcolor="#9bc1ff" strokecolor="#4a7ebb" strokeweight="1.5pt">
                <v:fill color2="#3f80cd" focus="100%" type="gradient">
                  <o:fill v:ext="view" type="gradientUnscaled"/>
                </v:fill>
                <v:shadow on="t" opacity="22938f" offset="0"/>
                <v:path arrowok="t"/>
                <v:textbox inset=",7.2pt,,7.2pt"/>
                <w10:wrap type="tight"/>
              </v:shape>
            </w:pict>
          </mc:Fallback>
        </mc:AlternateContent>
      </w:r>
    </w:p>
    <w:p w14:paraId="3472DDCA" w14:textId="77777777" w:rsidR="0025526B" w:rsidRPr="007A2996" w:rsidRDefault="0025526B" w:rsidP="000B6C69">
      <w:pPr>
        <w:tabs>
          <w:tab w:val="left" w:pos="720"/>
          <w:tab w:val="left" w:pos="3500"/>
        </w:tabs>
        <w:ind w:left="720" w:right="-66" w:hanging="360"/>
        <w:jc w:val="right"/>
        <w:outlineLvl w:val="0"/>
        <w:rPr>
          <w:sz w:val="18"/>
        </w:rPr>
      </w:pPr>
      <w:bookmarkStart w:id="736" w:name="_Toc393736070"/>
      <w:r w:rsidRPr="007A2996">
        <w:rPr>
          <w:sz w:val="18"/>
        </w:rPr>
        <w:lastRenderedPageBreak/>
        <w:t xml:space="preserve">Adapted from Robert P. Lightner, </w:t>
      </w:r>
      <w:r w:rsidRPr="007A2996">
        <w:rPr>
          <w:i/>
          <w:sz w:val="18"/>
        </w:rPr>
        <w:t>Last Days Handbook</w:t>
      </w:r>
      <w:r w:rsidRPr="007A2996">
        <w:rPr>
          <w:sz w:val="18"/>
        </w:rPr>
        <w:t>, 77</w:t>
      </w:r>
      <w:bookmarkEnd w:id="736"/>
    </w:p>
    <w:p w14:paraId="35B36D9E" w14:textId="77777777" w:rsidR="0025526B" w:rsidRPr="00CC28AA" w:rsidRDefault="0025526B" w:rsidP="0025526B">
      <w:pPr>
        <w:tabs>
          <w:tab w:val="left" w:pos="1080"/>
          <w:tab w:val="left" w:pos="4320"/>
        </w:tabs>
        <w:ind w:left="1080" w:right="0" w:hanging="360"/>
        <w:rPr>
          <w:rFonts w:ascii="Times New Roman" w:hAnsi="Times New Roman"/>
          <w:sz w:val="22"/>
        </w:rPr>
      </w:pPr>
      <w:r>
        <w:rPr>
          <w:rFonts w:ascii="Times New Roman" w:hAnsi="Times New Roman"/>
          <w:sz w:val="22"/>
        </w:rPr>
        <w:br w:type="page"/>
      </w:r>
      <w:r w:rsidRPr="00CC28AA">
        <w:rPr>
          <w:rFonts w:ascii="Times New Roman" w:hAnsi="Times New Roman"/>
          <w:sz w:val="22"/>
        </w:rPr>
        <w:lastRenderedPageBreak/>
        <w:t>2.</w:t>
      </w:r>
      <w:r w:rsidRPr="00CC28AA">
        <w:rPr>
          <w:rFonts w:ascii="Times New Roman" w:hAnsi="Times New Roman"/>
          <w:sz w:val="22"/>
        </w:rPr>
        <w:tab/>
      </w:r>
      <w:r w:rsidRPr="00DC775A">
        <w:rPr>
          <w:rFonts w:ascii="Times New Roman" w:hAnsi="Times New Roman"/>
          <w:sz w:val="22"/>
          <w:u w:val="single"/>
        </w:rPr>
        <w:t>Provisions</w:t>
      </w:r>
    </w:p>
    <w:p w14:paraId="3F811B11"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56F83EC1" w14:textId="77777777" w:rsidR="0025526B" w:rsidRPr="00CC28AA" w:rsidRDefault="005158E1">
      <w:pPr>
        <w:tabs>
          <w:tab w:val="left" w:pos="1440"/>
          <w:tab w:val="left" w:pos="4410"/>
          <w:tab w:val="left" w:pos="6480"/>
        </w:tabs>
        <w:ind w:left="1440" w:right="0" w:hanging="36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22912" behindDoc="0" locked="0" layoutInCell="0" allowOverlap="1" wp14:anchorId="051C8C6F" wp14:editId="33442763">
                <wp:simplePos x="0" y="0"/>
                <wp:positionH relativeFrom="column">
                  <wp:posOffset>4610100</wp:posOffset>
                </wp:positionH>
                <wp:positionV relativeFrom="paragraph">
                  <wp:posOffset>13335</wp:posOffset>
                </wp:positionV>
                <wp:extent cx="635" cy="368935"/>
                <wp:effectExtent l="0" t="0" r="12065" b="12065"/>
                <wp:wrapNone/>
                <wp:docPr id="3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689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1D283" id="Line 6"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3pt,1.05pt" to="363.05pt,3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" o:allowincell="f" strokeweight="1pt">
                <v:stroke startarrowwidth="wide" startarrowlength="short" endarrowwidth="wide" endarrowlength="short"/>
                <o:lock v:ext="edit" shapetype="f"/>
              </v:line>
            </w:pict>
          </mc:Fallback>
        </mc:AlternateContent>
      </w:r>
      <w:r w:rsidRPr="00CC28AA">
        <w:rPr>
          <w:rFonts w:ascii="Times New Roman" w:hAnsi="Times New Roman"/>
          <w:noProof/>
          <w:sz w:val="18"/>
        </w:rPr>
        <mc:AlternateContent>
          <mc:Choice Requires="wps">
            <w:drawing>
              <wp:anchor distT="0" distB="0" distL="114300" distR="114300" simplePos="0" relativeHeight="251619840" behindDoc="0" locked="0" layoutInCell="0" allowOverlap="1" wp14:anchorId="58A7C91F" wp14:editId="37DB8108">
                <wp:simplePos x="0" y="0"/>
                <wp:positionH relativeFrom="column">
                  <wp:posOffset>4762500</wp:posOffset>
                </wp:positionH>
                <wp:positionV relativeFrom="paragraph">
                  <wp:posOffset>635</wp:posOffset>
                </wp:positionV>
                <wp:extent cx="635" cy="407035"/>
                <wp:effectExtent l="0" t="0" r="12065" b="12065"/>
                <wp:wrapNone/>
                <wp:docPr id="2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07035"/>
                        </a:xfrm>
                        <a:prstGeom prst="line">
                          <a:avLst/>
                        </a:prstGeom>
                        <a:noFill/>
                        <a:ln w="3175">
                          <a:solidFill>
                            <a:srgbClr val="FFFF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7FA916F" id="Line 5"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05pt" to="375.05pt,3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" o:allowincell="f" strokecolor="white" strokeweight=".25pt">
                <v:stroke startarrowwidth="wide" startarrowlength="short" endarrowwidth="wide" endarrowlength="short"/>
                <o:lock v:ext="edit" shapetype="f"/>
              </v:line>
            </w:pict>
          </mc:Fallback>
        </mc:AlternateContent>
      </w:r>
      <w:r w:rsidR="0025526B" w:rsidRPr="00CC28AA">
        <w:rPr>
          <w:rFonts w:ascii="Times New Roman" w:hAnsi="Times New Roman"/>
          <w:sz w:val="22"/>
        </w:rPr>
        <w:t>a.</w:t>
      </w:r>
      <w:r w:rsidR="0025526B" w:rsidRPr="00CC28AA">
        <w:rPr>
          <w:rFonts w:ascii="Times New Roman" w:hAnsi="Times New Roman"/>
          <w:sz w:val="22"/>
        </w:rPr>
        <w:tab/>
        <w:t>Indwelling of the Holy Spirit (Jer. 31:33 with Ezek. 36:27)</w:t>
      </w:r>
    </w:p>
    <w:p w14:paraId="0C8C5B51" w14:textId="77777777" w:rsidR="0025526B" w:rsidRPr="00CC28AA" w:rsidRDefault="0025526B">
      <w:pPr>
        <w:tabs>
          <w:tab w:val="left" w:pos="1440"/>
          <w:tab w:val="left" w:pos="4410"/>
          <w:tab w:val="left" w:pos="756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New nature, heart, and mind (Jer. 31:33; Isa. 59:21)</w:t>
      </w:r>
      <w:r w:rsidRPr="00CC28AA">
        <w:rPr>
          <w:rFonts w:ascii="Times New Roman" w:hAnsi="Times New Roman"/>
          <w:sz w:val="22"/>
        </w:rPr>
        <w:tab/>
        <w:t>Fulfilled now</w:t>
      </w:r>
    </w:p>
    <w:p w14:paraId="7F97E6CC" w14:textId="77777777" w:rsidR="0025526B" w:rsidRPr="00CC28AA" w:rsidRDefault="005158E1">
      <w:pPr>
        <w:tabs>
          <w:tab w:val="left" w:pos="1440"/>
          <w:tab w:val="left" w:pos="4410"/>
          <w:tab w:val="left" w:pos="6480"/>
        </w:tabs>
        <w:ind w:left="1440" w:right="0" w:hanging="360"/>
        <w:rPr>
          <w:rFonts w:ascii="Times New Roman" w:hAnsi="Times New Roman"/>
          <w:sz w:val="22"/>
        </w:rPr>
      </w:pPr>
      <w:r w:rsidRPr="00CC28AA">
        <w:rPr>
          <w:rFonts w:ascii="Times New Roman" w:hAnsi="Times New Roman"/>
          <w:noProof/>
          <w:sz w:val="18"/>
        </w:rPr>
        <mc:AlternateContent>
          <mc:Choice Requires="wps">
            <w:drawing>
              <wp:anchor distT="0" distB="0" distL="114300" distR="114300" simplePos="0" relativeHeight="251624960" behindDoc="0" locked="0" layoutInCell="0" allowOverlap="1" wp14:anchorId="7AF1D06B" wp14:editId="29D581C6">
                <wp:simplePos x="0" y="0"/>
                <wp:positionH relativeFrom="column">
                  <wp:posOffset>4902200</wp:posOffset>
                </wp:positionH>
                <wp:positionV relativeFrom="paragraph">
                  <wp:posOffset>127000</wp:posOffset>
                </wp:positionV>
                <wp:extent cx="635" cy="318135"/>
                <wp:effectExtent l="0" t="0" r="12065" b="12065"/>
                <wp:wrapNone/>
                <wp:docPr id="2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181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2F7A7DC" id="Line 4"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pt,10pt" to="386.05pt,3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" o:allowincell="f" strokeweight="1pt">
                <v:stroke startarrowwidth="wide" startarrowlength="short" endarrowwidth="wide" endarrowlength="short"/>
                <o:lock v:ext="edit" shapetype="f"/>
              </v:line>
            </w:pict>
          </mc:Fallback>
        </mc:AlternateContent>
      </w:r>
      <w:r w:rsidR="0025526B" w:rsidRPr="00CC28AA">
        <w:rPr>
          <w:rFonts w:ascii="Times New Roman" w:hAnsi="Times New Roman"/>
          <w:sz w:val="22"/>
        </w:rPr>
        <w:t>c.</w:t>
      </w:r>
      <w:r w:rsidR="0025526B" w:rsidRPr="00CC28AA">
        <w:rPr>
          <w:rFonts w:ascii="Times New Roman" w:hAnsi="Times New Roman"/>
          <w:sz w:val="22"/>
        </w:rPr>
        <w:tab/>
        <w:t>Forgiveness of sins (Jer. 31:34b)</w:t>
      </w:r>
    </w:p>
    <w:p w14:paraId="017E1F0B" w14:textId="77777777" w:rsidR="0025526B" w:rsidRPr="00CC28AA" w:rsidRDefault="0025526B">
      <w:pPr>
        <w:tabs>
          <w:tab w:val="left" w:pos="1440"/>
          <w:tab w:val="left" w:pos="4410"/>
          <w:tab w:val="left" w:pos="801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Everyone will know the Lord (Jer. 31:34a)</w:t>
      </w:r>
      <w:r w:rsidRPr="00CC28AA">
        <w:rPr>
          <w:rFonts w:ascii="Times New Roman" w:hAnsi="Times New Roman"/>
          <w:sz w:val="22"/>
        </w:rPr>
        <w:tab/>
        <w:t>Not yet</w:t>
      </w:r>
    </w:p>
    <w:p w14:paraId="5E799115" w14:textId="77777777" w:rsidR="0025526B" w:rsidRPr="00CC28AA" w:rsidRDefault="0025526B">
      <w:pPr>
        <w:tabs>
          <w:tab w:val="left" w:pos="1440"/>
          <w:tab w:val="left" w:pos="4410"/>
          <w:tab w:val="left" w:pos="801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Israel and Judah will be reunited (Jer. 31:31)</w:t>
      </w:r>
      <w:r w:rsidRPr="00CC28AA">
        <w:rPr>
          <w:rFonts w:ascii="Times New Roman" w:hAnsi="Times New Roman"/>
          <w:sz w:val="22"/>
        </w:rPr>
        <w:tab/>
        <w:t>Fulfilled</w:t>
      </w:r>
    </w:p>
    <w:p w14:paraId="78BFB349" w14:textId="77777777" w:rsidR="0025526B" w:rsidRPr="00CC28AA" w:rsidRDefault="0025526B">
      <w:pPr>
        <w:tabs>
          <w:tab w:val="left" w:pos="1080"/>
          <w:tab w:val="left" w:pos="4320"/>
        </w:tabs>
        <w:ind w:left="1080" w:right="0" w:hanging="360"/>
        <w:rPr>
          <w:rFonts w:ascii="Times New Roman" w:hAnsi="Times New Roman"/>
          <w:sz w:val="22"/>
        </w:rPr>
      </w:pPr>
    </w:p>
    <w:p w14:paraId="6D4DE8F5"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Unconditional Nature</w:t>
      </w:r>
    </w:p>
    <w:p w14:paraId="60EEFF81"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4BCCE57C" w14:textId="77777777" w:rsidR="0025526B" w:rsidRPr="00CC28AA" w:rsidRDefault="0025526B">
      <w:pPr>
        <w:tabs>
          <w:tab w:val="left" w:pos="1440"/>
          <w:tab w:val="left" w:pos="4410"/>
          <w:tab w:val="left" w:pos="648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Eternal (Jer. 31:36, 40; 32:40; 50:5; Isa. 61:2, 8-9; 24:5; Ezek. 37:26)</w:t>
      </w:r>
    </w:p>
    <w:p w14:paraId="0E8C95EC"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42604A56" w14:textId="77777777" w:rsidR="0025526B" w:rsidRPr="00CC28AA" w:rsidRDefault="0025526B">
      <w:pPr>
        <w:tabs>
          <w:tab w:val="left" w:pos="1440"/>
          <w:tab w:val="left" w:pos="4410"/>
          <w:tab w:val="left" w:pos="648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Amplification of the Abrahamic Covenant, which is unconditional</w:t>
      </w:r>
    </w:p>
    <w:p w14:paraId="0310A9A6"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31490811" w14:textId="77777777" w:rsidR="0025526B" w:rsidRPr="00CC28AA" w:rsidRDefault="0025526B">
      <w:pPr>
        <w:tabs>
          <w:tab w:val="left" w:pos="1440"/>
          <w:tab w:val="left" w:pos="4410"/>
          <w:tab w:val="left" w:pos="648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Unqualified “I will” statements of God (Jer. 31:31-34; Ezek. 16:60-62)</w:t>
      </w:r>
    </w:p>
    <w:p w14:paraId="59C747F2"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4D20029A"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Time of Fulfillment</w:t>
      </w:r>
    </w:p>
    <w:p w14:paraId="6010B92B" w14:textId="77777777" w:rsidR="0025526B" w:rsidRPr="00CC28AA" w:rsidRDefault="0025526B">
      <w:pPr>
        <w:tabs>
          <w:tab w:val="left" w:pos="1440"/>
          <w:tab w:val="left" w:pos="4410"/>
          <w:tab w:val="left" w:pos="6480"/>
        </w:tabs>
        <w:ind w:left="1440" w:right="0" w:hanging="360"/>
        <w:rPr>
          <w:rFonts w:ascii="Times New Roman" w:hAnsi="Times New Roman"/>
          <w:sz w:val="22"/>
        </w:rPr>
      </w:pPr>
    </w:p>
    <w:p w14:paraId="7C9C7DAF" w14:textId="77777777" w:rsidR="0025526B" w:rsidRPr="00CC28AA" w:rsidRDefault="0025526B">
      <w:pPr>
        <w:tabs>
          <w:tab w:val="left" w:pos="1440"/>
          <w:tab w:val="left" w:pos="4410"/>
          <w:tab w:val="left" w:pos="648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i/>
          <w:sz w:val="22"/>
        </w:rPr>
        <w:t>Partial</w:t>
      </w:r>
      <w:r w:rsidRPr="00CC28AA">
        <w:rPr>
          <w:rFonts w:ascii="Times New Roman" w:hAnsi="Times New Roman"/>
          <w:sz w:val="22"/>
        </w:rPr>
        <w:t xml:space="preserve"> fulfillment in the </w:t>
      </w:r>
      <w:r w:rsidRPr="00CC28AA">
        <w:rPr>
          <w:rFonts w:ascii="Times New Roman" w:hAnsi="Times New Roman"/>
          <w:i/>
          <w:sz w:val="22"/>
        </w:rPr>
        <w:t>present</w:t>
      </w:r>
      <w:r w:rsidRPr="00CC28AA">
        <w:rPr>
          <w:rFonts w:ascii="Times New Roman" w:hAnsi="Times New Roman"/>
          <w:sz w:val="22"/>
        </w:rPr>
        <w:t xml:space="preserve"> church age: Three premillennial views have been given on how to correlate Jeremiah 31:31f. with various NT passages (Luke 22:20; 1 Cor. 11:25; 2 Cor. 3:6; Heb. 8:8; 9:15; cf. p. </w:t>
      </w:r>
      <w:r w:rsidRPr="00CC28AA">
        <w:rPr>
          <w:rFonts w:ascii="Times New Roman" w:hAnsi="Times New Roman"/>
          <w:sz w:val="22"/>
        </w:rPr>
        <w:fldChar w:fldCharType="begin"/>
      </w:r>
      <w:r w:rsidRPr="00CC28AA">
        <w:rPr>
          <w:rFonts w:ascii="Times New Roman" w:hAnsi="Times New Roman"/>
          <w:sz w:val="22"/>
        </w:rPr>
        <w:instrText xml:space="preserve"> PAGEREF _Ref398044543 </w:instrText>
      </w:r>
      <w:r w:rsidRPr="00CC28AA">
        <w:rPr>
          <w:rFonts w:ascii="Times New Roman" w:hAnsi="Times New Roman"/>
          <w:sz w:val="22"/>
        </w:rPr>
        <w:fldChar w:fldCharType="separate"/>
      </w:r>
      <w:r w:rsidR="002F5253">
        <w:rPr>
          <w:rFonts w:ascii="Times New Roman" w:hAnsi="Times New Roman"/>
          <w:noProof/>
          <w:sz w:val="22"/>
        </w:rPr>
        <w:t>489</w:t>
      </w:r>
      <w:r w:rsidRPr="00CC28AA">
        <w:rPr>
          <w:rFonts w:ascii="Times New Roman" w:hAnsi="Times New Roman"/>
          <w:sz w:val="22"/>
        </w:rPr>
        <w:fldChar w:fldCharType="end"/>
      </w:r>
      <w:r w:rsidRPr="00CC28AA">
        <w:rPr>
          <w:rFonts w:ascii="Times New Roman" w:hAnsi="Times New Roman"/>
          <w:sz w:val="22"/>
        </w:rPr>
        <w:t xml:space="preserve"> for other views.)</w:t>
      </w:r>
    </w:p>
    <w:p w14:paraId="1A8EA554" w14:textId="77777777" w:rsidR="0025526B" w:rsidRPr="00CC28AA" w:rsidRDefault="0025526B">
      <w:pPr>
        <w:tabs>
          <w:tab w:val="left" w:pos="4410"/>
          <w:tab w:val="left" w:pos="6480"/>
        </w:tabs>
        <w:ind w:left="1780" w:right="0" w:hanging="360"/>
        <w:rPr>
          <w:rFonts w:ascii="Times New Roman" w:hAnsi="Times New Roman"/>
          <w:sz w:val="22"/>
        </w:rPr>
      </w:pPr>
    </w:p>
    <w:p w14:paraId="6D6939A4" w14:textId="77777777" w:rsidR="0025526B" w:rsidRPr="00CC28AA" w:rsidRDefault="0025526B">
      <w:pPr>
        <w:tabs>
          <w:tab w:val="left" w:pos="4410"/>
          <w:tab w:val="left" w:pos="6480"/>
        </w:tabs>
        <w:ind w:left="17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Only one New Covenant for Israel (Darby)</w:t>
      </w:r>
    </w:p>
    <w:p w14:paraId="78D53645" w14:textId="77777777" w:rsidR="0025526B" w:rsidRPr="00CC28AA" w:rsidRDefault="0025526B">
      <w:pPr>
        <w:tabs>
          <w:tab w:val="left" w:pos="4410"/>
          <w:tab w:val="left" w:pos="6480"/>
        </w:tabs>
        <w:ind w:left="1780" w:right="0" w:hanging="360"/>
        <w:rPr>
          <w:rFonts w:ascii="Times New Roman" w:hAnsi="Times New Roman"/>
          <w:sz w:val="22"/>
        </w:rPr>
      </w:pPr>
    </w:p>
    <w:p w14:paraId="268FF246" w14:textId="77777777" w:rsidR="0025526B" w:rsidRPr="00CC28AA" w:rsidRDefault="0025526B">
      <w:pPr>
        <w:tabs>
          <w:tab w:val="left" w:pos="4410"/>
          <w:tab w:val="left" w:pos="6480"/>
        </w:tabs>
        <w:ind w:left="17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Two New Covenants: one for Israel and one for the church (Chafer)</w:t>
      </w:r>
    </w:p>
    <w:p w14:paraId="7B4E2EFC" w14:textId="77777777" w:rsidR="0025526B" w:rsidRPr="00CC28AA" w:rsidRDefault="0025526B">
      <w:pPr>
        <w:tabs>
          <w:tab w:val="left" w:pos="4410"/>
          <w:tab w:val="left" w:pos="6480"/>
        </w:tabs>
        <w:ind w:left="1780" w:right="0" w:hanging="360"/>
        <w:rPr>
          <w:rFonts w:ascii="Times New Roman" w:hAnsi="Times New Roman"/>
          <w:sz w:val="22"/>
        </w:rPr>
      </w:pPr>
    </w:p>
    <w:p w14:paraId="016D654C" w14:textId="77777777" w:rsidR="0025526B" w:rsidRPr="00CC28AA" w:rsidRDefault="0025526B">
      <w:pPr>
        <w:tabs>
          <w:tab w:val="left" w:pos="4410"/>
          <w:tab w:val="left" w:pos="6480"/>
        </w:tabs>
        <w:ind w:left="17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One New Covenant with a two-fold application: to the church now and to Israel in the future (Scofield)</w:t>
      </w:r>
    </w:p>
    <w:p w14:paraId="5CD3CFE0" w14:textId="77777777" w:rsidR="0025526B" w:rsidRPr="00CC28AA" w:rsidRDefault="0025526B">
      <w:pPr>
        <w:tabs>
          <w:tab w:val="left" w:pos="4410"/>
          <w:tab w:val="left" w:pos="6480"/>
        </w:tabs>
        <w:ind w:left="1780" w:right="0" w:hanging="360"/>
        <w:rPr>
          <w:rFonts w:ascii="Times New Roman" w:hAnsi="Times New Roman"/>
          <w:sz w:val="22"/>
        </w:rPr>
      </w:pPr>
    </w:p>
    <w:p w14:paraId="44DAB837" w14:textId="77777777" w:rsidR="0025526B" w:rsidRPr="00CC28AA" w:rsidRDefault="0025526B">
      <w:pPr>
        <w:tabs>
          <w:tab w:val="left" w:pos="1440"/>
          <w:tab w:val="left" w:pos="4410"/>
          <w:tab w:val="left" w:pos="648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i/>
          <w:sz w:val="22"/>
        </w:rPr>
        <w:t>Complete</w:t>
      </w:r>
      <w:r w:rsidRPr="00CC28AA">
        <w:rPr>
          <w:rFonts w:ascii="Times New Roman" w:hAnsi="Times New Roman"/>
          <w:sz w:val="22"/>
        </w:rPr>
        <w:t xml:space="preserve"> fulfillment in the </w:t>
      </w:r>
      <w:r w:rsidRPr="00CC28AA">
        <w:rPr>
          <w:rFonts w:ascii="Times New Roman" w:hAnsi="Times New Roman"/>
          <w:i/>
          <w:sz w:val="22"/>
        </w:rPr>
        <w:t>future</w:t>
      </w:r>
      <w:r w:rsidRPr="00CC28AA">
        <w:rPr>
          <w:rFonts w:ascii="Times New Roman" w:hAnsi="Times New Roman"/>
          <w:sz w:val="22"/>
        </w:rPr>
        <w:t xml:space="preserve"> after return of Christ (amillennialists believe all of the provisions of the New Covenant are being realized now in the Church which they consider the “new Israel”)</w:t>
      </w:r>
    </w:p>
    <w:p w14:paraId="15D9F43E" w14:textId="77777777" w:rsidR="0025526B" w:rsidRPr="00CC28AA" w:rsidRDefault="0025526B">
      <w:pPr>
        <w:tabs>
          <w:tab w:val="left" w:pos="720"/>
        </w:tabs>
        <w:ind w:left="720" w:right="0" w:hanging="360"/>
        <w:rPr>
          <w:rFonts w:ascii="Times New Roman" w:hAnsi="Times New Roman"/>
          <w:sz w:val="22"/>
        </w:rPr>
      </w:pPr>
    </w:p>
    <w:p w14:paraId="657BB55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Jeremiah edited his own material, arranging it logically rather than chronologically (as did Ezekiel).  Therefore, dates of the prophecies move from the reigns of earlier kings to later ones and back several times.  This has been charted by Charles H. Dyer (</w:t>
      </w:r>
      <w:r w:rsidRPr="00CC28AA">
        <w:rPr>
          <w:rFonts w:ascii="Times New Roman" w:hAnsi="Times New Roman"/>
          <w:i/>
          <w:sz w:val="22"/>
        </w:rPr>
        <w:t>BKC</w:t>
      </w:r>
      <w:r w:rsidRPr="00CC28AA">
        <w:rPr>
          <w:rFonts w:ascii="Times New Roman" w:hAnsi="Times New Roman"/>
          <w:sz w:val="22"/>
        </w:rPr>
        <w:t>, 1:1126):</w:t>
      </w:r>
    </w:p>
    <w:p w14:paraId="55E84A4E" w14:textId="77777777" w:rsidR="0025526B" w:rsidRPr="00CC28AA" w:rsidRDefault="0025526B">
      <w:pPr>
        <w:tabs>
          <w:tab w:val="left" w:pos="720"/>
        </w:tabs>
        <w:ind w:left="720" w:right="0" w:hanging="360"/>
        <w:rPr>
          <w:rFonts w:ascii="Times New Roman" w:hAnsi="Times New Roman"/>
          <w:sz w:val="22"/>
        </w:rPr>
      </w:pPr>
    </w:p>
    <w:p w14:paraId="4B7776AA" w14:textId="77777777" w:rsidR="0025526B" w:rsidRPr="00CC28AA" w:rsidRDefault="0025526B" w:rsidP="000B6C69">
      <w:pPr>
        <w:pStyle w:val="Heading1"/>
        <w:ind w:right="0"/>
        <w:rPr>
          <w:rFonts w:ascii="Times New Roman" w:hAnsi="Times New Roman"/>
          <w:b w:val="0"/>
          <w:sz w:val="34"/>
        </w:rPr>
      </w:pPr>
      <w:bookmarkStart w:id="737" w:name="_Ref403813840"/>
      <w:r w:rsidRPr="00CC28AA">
        <w:rPr>
          <w:rFonts w:ascii="Times New Roman" w:hAnsi="Times New Roman"/>
          <w:b w:val="0"/>
          <w:sz w:val="22"/>
        </w:rPr>
        <w:t>The Dating of Jeremiah’s Prophecies</w:t>
      </w:r>
      <w:bookmarkEnd w:id="737"/>
      <w:r w:rsidRPr="00CC28AA">
        <w:rPr>
          <w:rFonts w:ascii="Times New Roman" w:hAnsi="Times New Roman"/>
          <w:b w:val="0"/>
          <w:sz w:val="12"/>
        </w:rPr>
        <w:fldChar w:fldCharType="begin"/>
      </w:r>
      <w:r w:rsidRPr="00CC28AA">
        <w:rPr>
          <w:rFonts w:ascii="Times New Roman" w:hAnsi="Times New Roman"/>
          <w:b w:val="0"/>
          <w:sz w:val="12"/>
        </w:rPr>
        <w:instrText xml:space="preserve"> TC  " </w:instrText>
      </w:r>
      <w:bookmarkStart w:id="738" w:name="_Toc403983452"/>
      <w:bookmarkStart w:id="739" w:name="_Toc404092436"/>
      <w:bookmarkStart w:id="740" w:name="_Toc493866569"/>
      <w:r w:rsidRPr="00CC28AA">
        <w:rPr>
          <w:rFonts w:ascii="Times New Roman" w:hAnsi="Times New Roman"/>
          <w:b w:val="0"/>
          <w:sz w:val="12"/>
        </w:rPr>
        <w:instrText>The Dating of Jeremiah’s Prophecies</w:instrText>
      </w:r>
      <w:bookmarkEnd w:id="738"/>
      <w:bookmarkEnd w:id="739"/>
      <w:bookmarkEnd w:id="740"/>
      <w:r w:rsidRPr="00CC28AA">
        <w:rPr>
          <w:rFonts w:ascii="Times New Roman" w:hAnsi="Times New Roman"/>
          <w:b w:val="0"/>
          <w:sz w:val="12"/>
        </w:rPr>
        <w:instrText xml:space="preserve"> " \l 3 </w:instrText>
      </w:r>
      <w:r w:rsidRPr="00CC28AA">
        <w:rPr>
          <w:rFonts w:ascii="Times New Roman" w:hAnsi="Times New Roman"/>
          <w:b w:val="0"/>
          <w:sz w:val="12"/>
        </w:rPr>
        <w:fldChar w:fldCharType="end"/>
      </w:r>
    </w:p>
    <w:p w14:paraId="411039EA" w14:textId="77777777" w:rsidR="0025526B" w:rsidRPr="00CC28AA" w:rsidRDefault="0025526B">
      <w:pPr>
        <w:tabs>
          <w:tab w:val="left" w:pos="720"/>
        </w:tabs>
        <w:ind w:left="720" w:right="0" w:hanging="360"/>
        <w:rPr>
          <w:rFonts w:ascii="Times New Roman" w:hAnsi="Times New Roman"/>
          <w:sz w:val="22"/>
        </w:rPr>
      </w:pPr>
    </w:p>
    <w:p w14:paraId="268A9DE7" w14:textId="77777777" w:rsidR="0025526B" w:rsidRPr="00CC28AA" w:rsidRDefault="0025526B">
      <w:pPr>
        <w:tabs>
          <w:tab w:val="left" w:pos="720"/>
        </w:tabs>
        <w:ind w:left="720" w:right="0" w:hanging="720"/>
        <w:jc w:val="center"/>
        <w:rPr>
          <w:rFonts w:ascii="Times New Roman" w:hAnsi="Times New Roman"/>
          <w:sz w:val="22"/>
        </w:rPr>
      </w:pPr>
    </w:p>
    <w:p w14:paraId="2ED85CDE"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Jeremiah is the only prophet to specify the length of the exile as 70 years (25:11-12; 29:10).</w:t>
      </w:r>
    </w:p>
    <w:p w14:paraId="3D6F8219" w14:textId="77777777" w:rsidR="0025526B" w:rsidRPr="00CC28AA" w:rsidRDefault="0025526B">
      <w:pPr>
        <w:tabs>
          <w:tab w:val="left" w:pos="720"/>
        </w:tabs>
        <w:ind w:left="720" w:right="0" w:hanging="360"/>
        <w:rPr>
          <w:rFonts w:ascii="Times New Roman" w:hAnsi="Times New Roman"/>
          <w:sz w:val="22"/>
        </w:rPr>
      </w:pPr>
    </w:p>
    <w:p w14:paraId="79DEBD90"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Jeremiah is the only prophet to chronicle the fall of Jerusalem twice in the same book (chapters 39, 52).  He also wrote a poetic description in Lamentations on the same theme.</w:t>
      </w:r>
    </w:p>
    <w:p w14:paraId="711B3E43" w14:textId="77777777" w:rsidR="0025526B" w:rsidRPr="00CC28AA" w:rsidRDefault="0025526B">
      <w:pPr>
        <w:tabs>
          <w:tab w:val="left" w:pos="720"/>
        </w:tabs>
        <w:ind w:left="720" w:right="0" w:hanging="360"/>
        <w:rPr>
          <w:rFonts w:ascii="Times New Roman" w:hAnsi="Times New Roman"/>
          <w:sz w:val="22"/>
        </w:rPr>
      </w:pPr>
    </w:p>
    <w:p w14:paraId="3D30816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H.</w:t>
      </w:r>
      <w:r w:rsidRPr="00CC28AA">
        <w:rPr>
          <w:rFonts w:ascii="Times New Roman" w:hAnsi="Times New Roman"/>
          <w:sz w:val="22"/>
        </w:rPr>
        <w:tab/>
        <w:t xml:space="preserve">Jeremiah was the only prophet in Judah </w:t>
      </w:r>
      <w:r>
        <w:rPr>
          <w:rFonts w:ascii="Times New Roman" w:hAnsi="Times New Roman"/>
          <w:sz w:val="22"/>
        </w:rPr>
        <w:t>who ministered</w:t>
      </w:r>
      <w:r w:rsidRPr="00CC28AA">
        <w:rPr>
          <w:rFonts w:ascii="Times New Roman" w:hAnsi="Times New Roman"/>
          <w:sz w:val="22"/>
        </w:rPr>
        <w:t xml:space="preserve"> through the fall of the southern kingdom.  Thus he alone provides personal perspectives before, during, and after Jerusalem’s downfall.</w:t>
      </w:r>
    </w:p>
    <w:p w14:paraId="08E1505F" w14:textId="77777777" w:rsidR="0025526B" w:rsidRPr="00CC28AA" w:rsidRDefault="0025526B">
      <w:pPr>
        <w:tabs>
          <w:tab w:val="left" w:pos="720"/>
        </w:tabs>
        <w:ind w:left="720" w:right="0" w:hanging="360"/>
        <w:rPr>
          <w:rFonts w:ascii="Times New Roman" w:hAnsi="Times New Roman"/>
          <w:sz w:val="22"/>
        </w:rPr>
      </w:pPr>
    </w:p>
    <w:p w14:paraId="46D4FAF8" w14:textId="77777777" w:rsidR="0025526B" w:rsidRDefault="0025526B" w:rsidP="0025526B">
      <w:pPr>
        <w:numPr>
          <w:ilvl w:val="0"/>
          <w:numId w:val="52"/>
        </w:numPr>
        <w:tabs>
          <w:tab w:val="left" w:pos="720"/>
        </w:tabs>
        <w:ind w:right="0"/>
        <w:rPr>
          <w:rFonts w:ascii="Times New Roman" w:hAnsi="Times New Roman"/>
          <w:sz w:val="22"/>
        </w:rPr>
      </w:pPr>
      <w:r w:rsidRPr="00CC28AA">
        <w:rPr>
          <w:rFonts w:ascii="Times New Roman" w:hAnsi="Times New Roman"/>
          <w:sz w:val="22"/>
        </w:rPr>
        <w:t xml:space="preserve">Jeremiah is the longest </w:t>
      </w:r>
      <w:r>
        <w:rPr>
          <w:rFonts w:ascii="Times New Roman" w:hAnsi="Times New Roman"/>
          <w:sz w:val="22"/>
        </w:rPr>
        <w:t>prophetic book</w:t>
      </w:r>
      <w:r w:rsidRPr="00CC28AA">
        <w:rPr>
          <w:rFonts w:ascii="Times New Roman" w:hAnsi="Times New Roman"/>
          <w:sz w:val="22"/>
        </w:rPr>
        <w:t xml:space="preserve"> in terms of the number of words.</w:t>
      </w:r>
    </w:p>
    <w:p w14:paraId="73ACC73E" w14:textId="77777777" w:rsidR="0025526B" w:rsidRDefault="0025526B" w:rsidP="0025526B">
      <w:pPr>
        <w:tabs>
          <w:tab w:val="left" w:pos="720"/>
        </w:tabs>
        <w:ind w:right="0"/>
        <w:rPr>
          <w:rFonts w:ascii="Times New Roman" w:hAnsi="Times New Roman"/>
          <w:sz w:val="22"/>
        </w:rPr>
      </w:pPr>
    </w:p>
    <w:tbl>
      <w:tblPr>
        <w:tblW w:w="0" w:type="auto"/>
        <w:tblInd w:w="817"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1667"/>
        <w:gridCol w:w="2019"/>
        <w:gridCol w:w="2126"/>
        <w:gridCol w:w="1984"/>
      </w:tblGrid>
      <w:tr w:rsidR="0025526B" w:rsidRPr="00DD10C9" w14:paraId="1138EE03" w14:textId="77777777">
        <w:tc>
          <w:tcPr>
            <w:tcW w:w="1667" w:type="dxa"/>
            <w:shd w:val="solid" w:color="000000" w:fill="FFFFFF"/>
            <w:vAlign w:val="center"/>
          </w:tcPr>
          <w:p w14:paraId="46649CD8" w14:textId="77777777" w:rsidR="0025526B" w:rsidRPr="00DD10C9" w:rsidRDefault="0025526B" w:rsidP="0025526B">
            <w:pPr>
              <w:spacing w:before="2" w:after="2"/>
              <w:ind w:right="0"/>
              <w:jc w:val="center"/>
              <w:rPr>
                <w:rFonts w:ascii="Arial" w:hAnsi="Arial" w:cs="Arial"/>
                <w:bCs/>
                <w:color w:val="FFFFFF"/>
                <w:kern w:val="24"/>
                <w:szCs w:val="56"/>
                <w:lang w:eastAsia="en-US"/>
              </w:rPr>
            </w:pPr>
            <w:r w:rsidRPr="00DD10C9">
              <w:rPr>
                <w:rFonts w:ascii="Arial" w:hAnsi="Arial" w:cs="Arial"/>
                <w:bCs/>
                <w:color w:val="FFFFFF"/>
                <w:kern w:val="24"/>
                <w:szCs w:val="56"/>
                <w:lang w:eastAsia="en-US"/>
              </w:rPr>
              <w:t>Book</w:t>
            </w:r>
          </w:p>
        </w:tc>
        <w:tc>
          <w:tcPr>
            <w:tcW w:w="2019" w:type="dxa"/>
            <w:shd w:val="solid" w:color="000000" w:fill="FFFFFF"/>
            <w:vAlign w:val="center"/>
          </w:tcPr>
          <w:p w14:paraId="1CE1E61C" w14:textId="77777777" w:rsidR="0025526B" w:rsidRPr="00DD10C9" w:rsidRDefault="0025526B" w:rsidP="0025526B">
            <w:pPr>
              <w:spacing w:before="2" w:after="2"/>
              <w:ind w:right="0"/>
              <w:jc w:val="center"/>
              <w:rPr>
                <w:rFonts w:ascii="Arial" w:hAnsi="Arial" w:cs="Arial"/>
                <w:bCs/>
                <w:color w:val="FFFFFF"/>
                <w:kern w:val="24"/>
                <w:szCs w:val="56"/>
                <w:lang w:eastAsia="en-US"/>
              </w:rPr>
            </w:pPr>
            <w:r w:rsidRPr="00DD10C9">
              <w:rPr>
                <w:rFonts w:ascii="Arial" w:hAnsi="Arial" w:cs="Arial"/>
                <w:bCs/>
                <w:color w:val="FFFFFF"/>
                <w:kern w:val="24"/>
                <w:szCs w:val="56"/>
                <w:lang w:eastAsia="en-US"/>
              </w:rPr>
              <w:t>Chapters</w:t>
            </w:r>
          </w:p>
        </w:tc>
        <w:tc>
          <w:tcPr>
            <w:tcW w:w="2126" w:type="dxa"/>
            <w:shd w:val="solid" w:color="000000" w:fill="FFFFFF"/>
            <w:vAlign w:val="center"/>
          </w:tcPr>
          <w:p w14:paraId="21457945" w14:textId="77777777" w:rsidR="0025526B" w:rsidRPr="00DD10C9" w:rsidRDefault="0025526B" w:rsidP="0025526B">
            <w:pPr>
              <w:spacing w:before="2" w:after="2"/>
              <w:ind w:right="0"/>
              <w:jc w:val="center"/>
              <w:rPr>
                <w:rFonts w:ascii="Arial" w:hAnsi="Arial" w:cs="Arial"/>
                <w:bCs/>
                <w:color w:val="FFFFFF"/>
                <w:kern w:val="24"/>
                <w:szCs w:val="56"/>
                <w:lang w:eastAsia="en-US"/>
              </w:rPr>
            </w:pPr>
            <w:r w:rsidRPr="00DD10C9">
              <w:rPr>
                <w:rFonts w:ascii="Arial" w:hAnsi="Arial" w:cs="Arial"/>
                <w:bCs/>
                <w:color w:val="FFFFFF"/>
                <w:kern w:val="24"/>
                <w:szCs w:val="56"/>
                <w:lang w:eastAsia="en-US"/>
              </w:rPr>
              <w:t>Verses</w:t>
            </w:r>
          </w:p>
        </w:tc>
        <w:tc>
          <w:tcPr>
            <w:tcW w:w="1984" w:type="dxa"/>
            <w:shd w:val="solid" w:color="000000" w:fill="FFFFFF"/>
            <w:vAlign w:val="center"/>
          </w:tcPr>
          <w:p w14:paraId="014A0F48" w14:textId="77777777" w:rsidR="0025526B" w:rsidRPr="00DD10C9" w:rsidRDefault="0025526B" w:rsidP="0025526B">
            <w:pPr>
              <w:spacing w:before="2" w:after="2"/>
              <w:ind w:right="0"/>
              <w:jc w:val="center"/>
              <w:rPr>
                <w:rFonts w:ascii="Arial" w:hAnsi="Arial" w:cs="Arial"/>
                <w:bCs/>
                <w:color w:val="FFFFFF"/>
                <w:kern w:val="24"/>
                <w:szCs w:val="56"/>
                <w:lang w:eastAsia="en-US"/>
              </w:rPr>
            </w:pPr>
            <w:r w:rsidRPr="00DD10C9">
              <w:rPr>
                <w:rFonts w:ascii="Arial" w:hAnsi="Arial" w:cs="Arial"/>
                <w:bCs/>
                <w:color w:val="FFFFFF"/>
                <w:kern w:val="24"/>
                <w:szCs w:val="56"/>
                <w:lang w:eastAsia="en-US"/>
              </w:rPr>
              <w:t>Words</w:t>
            </w:r>
          </w:p>
        </w:tc>
      </w:tr>
      <w:tr w:rsidR="0025526B" w:rsidRPr="00DD10C9" w14:paraId="6D096F6F" w14:textId="77777777">
        <w:tc>
          <w:tcPr>
            <w:tcW w:w="1667" w:type="dxa"/>
            <w:shd w:val="clear" w:color="auto" w:fill="auto"/>
            <w:vAlign w:val="center"/>
          </w:tcPr>
          <w:p w14:paraId="500FAD0D"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Psalms</w:t>
            </w:r>
          </w:p>
        </w:tc>
        <w:tc>
          <w:tcPr>
            <w:tcW w:w="2019" w:type="dxa"/>
            <w:shd w:val="clear" w:color="auto" w:fill="auto"/>
            <w:vAlign w:val="center"/>
          </w:tcPr>
          <w:p w14:paraId="046EA767"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150</w:t>
            </w:r>
          </w:p>
        </w:tc>
        <w:tc>
          <w:tcPr>
            <w:tcW w:w="2126" w:type="dxa"/>
            <w:shd w:val="clear" w:color="auto" w:fill="auto"/>
            <w:vAlign w:val="center"/>
          </w:tcPr>
          <w:p w14:paraId="2418C3C8"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2461</w:t>
            </w:r>
          </w:p>
        </w:tc>
        <w:tc>
          <w:tcPr>
            <w:tcW w:w="1984" w:type="dxa"/>
            <w:shd w:val="clear" w:color="auto" w:fill="auto"/>
            <w:vAlign w:val="center"/>
          </w:tcPr>
          <w:p w14:paraId="651B8D52"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43,743</w:t>
            </w:r>
          </w:p>
        </w:tc>
      </w:tr>
      <w:tr w:rsidR="0025526B" w:rsidRPr="00DD10C9" w14:paraId="050ADBC7" w14:textId="77777777">
        <w:tc>
          <w:tcPr>
            <w:tcW w:w="1667" w:type="dxa"/>
            <w:shd w:val="clear" w:color="auto" w:fill="auto"/>
            <w:vAlign w:val="center"/>
          </w:tcPr>
          <w:p w14:paraId="1E04DDB4"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Jeremiah</w:t>
            </w:r>
          </w:p>
        </w:tc>
        <w:tc>
          <w:tcPr>
            <w:tcW w:w="2019" w:type="dxa"/>
            <w:shd w:val="clear" w:color="auto" w:fill="auto"/>
            <w:vAlign w:val="center"/>
          </w:tcPr>
          <w:p w14:paraId="3BB9F6EA"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52</w:t>
            </w:r>
          </w:p>
        </w:tc>
        <w:tc>
          <w:tcPr>
            <w:tcW w:w="2126" w:type="dxa"/>
            <w:shd w:val="clear" w:color="auto" w:fill="auto"/>
            <w:vAlign w:val="center"/>
          </w:tcPr>
          <w:p w14:paraId="68425582"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1364</w:t>
            </w:r>
          </w:p>
        </w:tc>
        <w:tc>
          <w:tcPr>
            <w:tcW w:w="1984" w:type="dxa"/>
            <w:shd w:val="clear" w:color="auto" w:fill="auto"/>
            <w:vAlign w:val="center"/>
          </w:tcPr>
          <w:p w14:paraId="53D748A6"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42,659</w:t>
            </w:r>
          </w:p>
        </w:tc>
      </w:tr>
      <w:tr w:rsidR="0025526B" w:rsidRPr="00DD10C9" w14:paraId="16B4465D" w14:textId="77777777">
        <w:tc>
          <w:tcPr>
            <w:tcW w:w="1667" w:type="dxa"/>
            <w:shd w:val="clear" w:color="auto" w:fill="auto"/>
            <w:vAlign w:val="center"/>
          </w:tcPr>
          <w:p w14:paraId="0C9E221C"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Ezekiel</w:t>
            </w:r>
          </w:p>
        </w:tc>
        <w:tc>
          <w:tcPr>
            <w:tcW w:w="2019" w:type="dxa"/>
            <w:shd w:val="clear" w:color="auto" w:fill="auto"/>
            <w:vAlign w:val="center"/>
          </w:tcPr>
          <w:p w14:paraId="298F4438"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48</w:t>
            </w:r>
          </w:p>
        </w:tc>
        <w:tc>
          <w:tcPr>
            <w:tcW w:w="2126" w:type="dxa"/>
            <w:shd w:val="clear" w:color="auto" w:fill="auto"/>
            <w:vAlign w:val="center"/>
          </w:tcPr>
          <w:p w14:paraId="7838ED16"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1273</w:t>
            </w:r>
          </w:p>
        </w:tc>
        <w:tc>
          <w:tcPr>
            <w:tcW w:w="1984" w:type="dxa"/>
            <w:shd w:val="clear" w:color="auto" w:fill="auto"/>
            <w:vAlign w:val="center"/>
          </w:tcPr>
          <w:p w14:paraId="3AEC4F8A"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39,407</w:t>
            </w:r>
          </w:p>
        </w:tc>
      </w:tr>
      <w:tr w:rsidR="0025526B" w:rsidRPr="00DD10C9" w14:paraId="087B234F" w14:textId="77777777">
        <w:tc>
          <w:tcPr>
            <w:tcW w:w="1667" w:type="dxa"/>
            <w:shd w:val="clear" w:color="auto" w:fill="auto"/>
            <w:vAlign w:val="center"/>
          </w:tcPr>
          <w:p w14:paraId="1CFC2079"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Genesis</w:t>
            </w:r>
          </w:p>
        </w:tc>
        <w:tc>
          <w:tcPr>
            <w:tcW w:w="2019" w:type="dxa"/>
            <w:shd w:val="clear" w:color="auto" w:fill="auto"/>
            <w:vAlign w:val="center"/>
          </w:tcPr>
          <w:p w14:paraId="0F768EC3"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50</w:t>
            </w:r>
          </w:p>
        </w:tc>
        <w:tc>
          <w:tcPr>
            <w:tcW w:w="2126" w:type="dxa"/>
            <w:shd w:val="clear" w:color="auto" w:fill="auto"/>
            <w:vAlign w:val="center"/>
          </w:tcPr>
          <w:p w14:paraId="524F8948"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1533</w:t>
            </w:r>
          </w:p>
        </w:tc>
        <w:tc>
          <w:tcPr>
            <w:tcW w:w="1984" w:type="dxa"/>
            <w:shd w:val="clear" w:color="auto" w:fill="auto"/>
            <w:vAlign w:val="center"/>
          </w:tcPr>
          <w:p w14:paraId="50528312"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38,267</w:t>
            </w:r>
          </w:p>
        </w:tc>
      </w:tr>
      <w:tr w:rsidR="0025526B" w:rsidRPr="00DD10C9" w14:paraId="09DEAEE7" w14:textId="77777777">
        <w:tc>
          <w:tcPr>
            <w:tcW w:w="1667" w:type="dxa"/>
            <w:shd w:val="clear" w:color="auto" w:fill="auto"/>
            <w:vAlign w:val="center"/>
          </w:tcPr>
          <w:p w14:paraId="77063209"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Isaiah</w:t>
            </w:r>
          </w:p>
        </w:tc>
        <w:tc>
          <w:tcPr>
            <w:tcW w:w="2019" w:type="dxa"/>
            <w:shd w:val="clear" w:color="auto" w:fill="auto"/>
            <w:vAlign w:val="center"/>
          </w:tcPr>
          <w:p w14:paraId="43BA8725"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66</w:t>
            </w:r>
          </w:p>
        </w:tc>
        <w:tc>
          <w:tcPr>
            <w:tcW w:w="2126" w:type="dxa"/>
            <w:shd w:val="clear" w:color="auto" w:fill="auto"/>
            <w:vAlign w:val="center"/>
          </w:tcPr>
          <w:p w14:paraId="65DF644A"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1292</w:t>
            </w:r>
          </w:p>
        </w:tc>
        <w:tc>
          <w:tcPr>
            <w:tcW w:w="1984" w:type="dxa"/>
            <w:shd w:val="clear" w:color="auto" w:fill="auto"/>
            <w:vAlign w:val="center"/>
          </w:tcPr>
          <w:p w14:paraId="46176085" w14:textId="77777777" w:rsidR="0025526B" w:rsidRPr="00DD10C9" w:rsidRDefault="0025526B" w:rsidP="0025526B">
            <w:pPr>
              <w:spacing w:before="2" w:after="2"/>
              <w:ind w:right="0"/>
              <w:jc w:val="center"/>
              <w:rPr>
                <w:rFonts w:ascii="Arial" w:hAnsi="Arial" w:cs="Arial"/>
                <w:bCs/>
                <w:color w:val="000000"/>
                <w:kern w:val="24"/>
                <w:szCs w:val="56"/>
                <w:lang w:eastAsia="en-US"/>
              </w:rPr>
            </w:pPr>
            <w:r w:rsidRPr="00DD10C9">
              <w:rPr>
                <w:rFonts w:ascii="Arial" w:hAnsi="Arial" w:cs="Arial"/>
                <w:bCs/>
                <w:color w:val="000000"/>
                <w:kern w:val="24"/>
                <w:szCs w:val="56"/>
                <w:lang w:eastAsia="en-US"/>
              </w:rPr>
              <w:t>37,044</w:t>
            </w:r>
          </w:p>
        </w:tc>
      </w:tr>
    </w:tbl>
    <w:p w14:paraId="3EE88C90" w14:textId="77777777" w:rsidR="00B8618D" w:rsidRPr="00B8618D" w:rsidRDefault="00B8618D" w:rsidP="00B8618D">
      <w:pPr>
        <w:tabs>
          <w:tab w:val="left" w:pos="720"/>
        </w:tabs>
        <w:ind w:right="1215"/>
        <w:jc w:val="right"/>
        <w:rPr>
          <w:rFonts w:ascii="Times New Roman" w:hAnsi="Times New Roman"/>
          <w:sz w:val="16"/>
          <w:lang w:val="en-SG"/>
        </w:rPr>
      </w:pPr>
      <w:r w:rsidRPr="00B8618D">
        <w:rPr>
          <w:rFonts w:ascii="Times New Roman" w:hAnsi="Times New Roman"/>
          <w:sz w:val="16"/>
        </w:rPr>
        <w:t>http://www.kneeholedesk.com/Pages/Did_You_Know/Books_of_the_Bible.html</w:t>
      </w:r>
    </w:p>
    <w:p w14:paraId="7A655670" w14:textId="77777777" w:rsidR="0025526B" w:rsidRDefault="0025526B" w:rsidP="00B8618D">
      <w:pPr>
        <w:tabs>
          <w:tab w:val="left" w:pos="720"/>
        </w:tabs>
        <w:ind w:right="1215"/>
        <w:jc w:val="right"/>
        <w:rPr>
          <w:rFonts w:ascii="Times New Roman" w:hAnsi="Times New Roman"/>
          <w:sz w:val="22"/>
        </w:rPr>
      </w:pPr>
    </w:p>
    <w:p w14:paraId="1CB1F6A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J.</w:t>
      </w:r>
      <w:r w:rsidRPr="00CC28AA">
        <w:rPr>
          <w:rFonts w:ascii="Times New Roman" w:hAnsi="Times New Roman"/>
          <w:sz w:val="22"/>
        </w:rPr>
        <w:tab/>
        <w:t xml:space="preserve">Jeremiah </w:t>
      </w:r>
      <w:r>
        <w:rPr>
          <w:rFonts w:ascii="Times New Roman" w:hAnsi="Times New Roman"/>
          <w:sz w:val="22"/>
        </w:rPr>
        <w:t>31:31-34 is the longest OT quotation</w:t>
      </w:r>
      <w:r w:rsidRPr="00CC28AA">
        <w:rPr>
          <w:rFonts w:ascii="Times New Roman" w:hAnsi="Times New Roman"/>
          <w:sz w:val="22"/>
        </w:rPr>
        <w:t xml:space="preserve"> found in the NT (Heb. 8:8-13).</w:t>
      </w:r>
    </w:p>
    <w:p w14:paraId="724F66B6" w14:textId="77777777" w:rsidR="0025526B" w:rsidRPr="00CC28AA" w:rsidRDefault="0025526B">
      <w:pPr>
        <w:tabs>
          <w:tab w:val="left" w:pos="720"/>
        </w:tabs>
        <w:ind w:left="720" w:right="0" w:hanging="360"/>
        <w:rPr>
          <w:rFonts w:ascii="Times New Roman" w:hAnsi="Times New Roman"/>
          <w:sz w:val="22"/>
        </w:rPr>
      </w:pPr>
    </w:p>
    <w:p w14:paraId="6B24475B"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K.</w:t>
      </w:r>
      <w:r w:rsidRPr="00CC28AA">
        <w:rPr>
          <w:rFonts w:ascii="Times New Roman" w:hAnsi="Times New Roman"/>
          <w:sz w:val="22"/>
        </w:rPr>
        <w:tab/>
        <w:t xml:space="preserve">This prophet alone records how judgment for Judah was inevitable.  In other words, the nation had gone so far in </w:t>
      </w:r>
      <w:r>
        <w:rPr>
          <w:rFonts w:ascii="Times New Roman" w:hAnsi="Times New Roman"/>
          <w:sz w:val="22"/>
        </w:rPr>
        <w:t xml:space="preserve">its </w:t>
      </w:r>
      <w:r w:rsidRPr="00CC28AA">
        <w:rPr>
          <w:rFonts w:ascii="Times New Roman" w:hAnsi="Times New Roman"/>
          <w:sz w:val="22"/>
        </w:rPr>
        <w:t>sin that even if it repented, the judgment would still come.  This is seen in the book in several ways:</w:t>
      </w:r>
    </w:p>
    <w:p w14:paraId="69D255FB" w14:textId="77777777" w:rsidR="0025526B" w:rsidRPr="00CC28AA" w:rsidRDefault="0025526B">
      <w:pPr>
        <w:tabs>
          <w:tab w:val="left" w:pos="1080"/>
          <w:tab w:val="left" w:pos="4320"/>
        </w:tabs>
        <w:ind w:left="1080" w:right="0" w:hanging="360"/>
        <w:rPr>
          <w:rFonts w:ascii="Times New Roman" w:hAnsi="Times New Roman"/>
          <w:sz w:val="22"/>
        </w:rPr>
      </w:pPr>
    </w:p>
    <w:p w14:paraId="45397BFD"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people are encouraged to repent only up until chapter 19 (e.g., 15:19; 17:24; 18:8; cf. 5:3; 8:6).  Yet after this point no exhortations to repent are forthcoming.</w:t>
      </w:r>
    </w:p>
    <w:p w14:paraId="495671C6" w14:textId="77777777" w:rsidR="0025526B" w:rsidRPr="00CC28AA" w:rsidRDefault="0025526B">
      <w:pPr>
        <w:tabs>
          <w:tab w:val="left" w:pos="1080"/>
          <w:tab w:val="left" w:pos="4320"/>
        </w:tabs>
        <w:ind w:left="1080" w:right="0" w:hanging="360"/>
        <w:rPr>
          <w:rFonts w:ascii="Times New Roman" w:hAnsi="Times New Roman"/>
          <w:sz w:val="22"/>
        </w:rPr>
      </w:pPr>
    </w:p>
    <w:p w14:paraId="1457A31B"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Jeremiah was instructed by God not even to pray for the people of Judah (11:14; 14:11).</w:t>
      </w:r>
    </w:p>
    <w:p w14:paraId="0119050D" w14:textId="77777777" w:rsidR="0025526B" w:rsidRPr="00CC28AA" w:rsidRDefault="0025526B">
      <w:pPr>
        <w:tabs>
          <w:tab w:val="left" w:pos="1080"/>
          <w:tab w:val="left" w:pos="4320"/>
        </w:tabs>
        <w:ind w:left="1080" w:right="0" w:hanging="360"/>
        <w:rPr>
          <w:rFonts w:ascii="Times New Roman" w:hAnsi="Times New Roman"/>
          <w:sz w:val="22"/>
        </w:rPr>
      </w:pPr>
    </w:p>
    <w:p w14:paraId="37E366B7"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Jeremiah told the people that each could individually have life instead of death if he/she would surrender to the Babylonians, but the destruction still would come on the nation as a whole (21:8-9; 24:1-10; 27:5-12, 16-17; 32:5; 38:17-23; 42:9-22; 52:24-27).</w:t>
      </w:r>
    </w:p>
    <w:p w14:paraId="29E84DA7" w14:textId="77777777" w:rsidR="0025526B" w:rsidRPr="00CC28AA" w:rsidRDefault="0025526B">
      <w:pPr>
        <w:tabs>
          <w:tab w:val="left" w:pos="1080"/>
          <w:tab w:val="left" w:pos="4320"/>
        </w:tabs>
        <w:ind w:left="1080" w:right="0" w:hanging="360"/>
        <w:rPr>
          <w:rFonts w:ascii="Times New Roman" w:hAnsi="Times New Roman"/>
          <w:sz w:val="22"/>
        </w:rPr>
      </w:pPr>
    </w:p>
    <w:p w14:paraId="4FF7D66F"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God's determination of the length of the captivity at 70 years indicates that judgment was unavoidable (25:11-12; 29:10).</w:t>
      </w:r>
    </w:p>
    <w:p w14:paraId="71EA4733" w14:textId="77777777" w:rsidR="0025526B" w:rsidRPr="00CC28AA" w:rsidRDefault="0025526B">
      <w:pPr>
        <w:tabs>
          <w:tab w:val="left" w:pos="1080"/>
          <w:tab w:val="left" w:pos="4320"/>
        </w:tabs>
        <w:ind w:left="1080" w:right="0" w:hanging="360"/>
        <w:rPr>
          <w:rFonts w:ascii="Times New Roman" w:hAnsi="Times New Roman"/>
          <w:sz w:val="22"/>
        </w:rPr>
      </w:pPr>
    </w:p>
    <w:p w14:paraId="43BA586D"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Jeremiah smashed a pot to illustrate that God’s decision to destroy the city was not retractable (19:1-2, 10-11).</w:t>
      </w:r>
    </w:p>
    <w:p w14:paraId="5EDF32D3" w14:textId="77777777" w:rsidR="0025526B" w:rsidRPr="00CC28AA" w:rsidRDefault="0025526B">
      <w:pPr>
        <w:tabs>
          <w:tab w:val="left" w:pos="1080"/>
          <w:tab w:val="left" w:pos="4320"/>
        </w:tabs>
        <w:ind w:left="1080" w:right="0" w:hanging="360"/>
        <w:rPr>
          <w:rFonts w:ascii="Times New Roman" w:hAnsi="Times New Roman"/>
          <w:sz w:val="22"/>
        </w:rPr>
      </w:pPr>
    </w:p>
    <w:p w14:paraId="33ADB1B4" w14:textId="77777777" w:rsidR="0025526B" w:rsidRPr="00CC28AA" w:rsidRDefault="0025526B">
      <w:pPr>
        <w:tabs>
          <w:tab w:val="left" w:pos="1080"/>
          <w:tab w:val="left" w:pos="4320"/>
        </w:tabs>
        <w:ind w:left="1080" w:right="0" w:hanging="36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 xml:space="preserve">Jeremiah instructed those already in exile to settle down (29:4-14) in contrast to the false prophet Hananiah, who said the exile would only last two years (28:1-3, 10-12).  This indicates that the “die was already cast” and even repentance of the people could not forestall </w:t>
      </w:r>
      <w:r>
        <w:rPr>
          <w:rFonts w:ascii="Times New Roman" w:hAnsi="Times New Roman"/>
          <w:sz w:val="22"/>
        </w:rPr>
        <w:t>God’s judging hand</w:t>
      </w:r>
      <w:r w:rsidRPr="00CC28AA">
        <w:rPr>
          <w:rFonts w:ascii="Times New Roman" w:hAnsi="Times New Roman"/>
          <w:sz w:val="22"/>
        </w:rPr>
        <w:t>.</w:t>
      </w:r>
    </w:p>
    <w:p w14:paraId="29871332" w14:textId="77777777" w:rsidR="0025526B" w:rsidRPr="00CC28AA" w:rsidRDefault="0025526B">
      <w:pPr>
        <w:tabs>
          <w:tab w:val="left" w:pos="1080"/>
          <w:tab w:val="left" w:pos="4320"/>
        </w:tabs>
        <w:ind w:left="1080" w:right="0" w:hanging="360"/>
        <w:rPr>
          <w:rFonts w:ascii="Times New Roman" w:hAnsi="Times New Roman"/>
          <w:sz w:val="22"/>
        </w:rPr>
      </w:pPr>
    </w:p>
    <w:p w14:paraId="3DF81F9C" w14:textId="77777777" w:rsidR="0025526B" w:rsidRPr="00CC28AA" w:rsidRDefault="0025526B" w:rsidP="0025526B">
      <w:pPr>
        <w:tabs>
          <w:tab w:val="left" w:pos="720"/>
        </w:tabs>
        <w:ind w:right="0"/>
        <w:rPr>
          <w:rFonts w:ascii="Times New Roman" w:hAnsi="Times New Roman"/>
          <w:sz w:val="22"/>
        </w:rPr>
      </w:pPr>
    </w:p>
    <w:p w14:paraId="72E17138"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4DC17178" w14:textId="77777777" w:rsidR="0025526B" w:rsidRPr="00CC28AA" w:rsidRDefault="0025526B">
      <w:pPr>
        <w:ind w:right="0" w:firstLine="360"/>
        <w:rPr>
          <w:rFonts w:ascii="Times New Roman" w:hAnsi="Times New Roman"/>
          <w:sz w:val="22"/>
        </w:rPr>
      </w:pPr>
    </w:p>
    <w:p w14:paraId="112AF9D0" w14:textId="77777777" w:rsidR="0025526B" w:rsidRPr="00CC28AA" w:rsidRDefault="0025526B">
      <w:pPr>
        <w:ind w:right="0" w:firstLine="360"/>
        <w:rPr>
          <w:rFonts w:ascii="Times New Roman" w:hAnsi="Times New Roman"/>
          <w:sz w:val="22"/>
        </w:rPr>
      </w:pPr>
      <w:r w:rsidRPr="00CC28AA">
        <w:rPr>
          <w:rFonts w:ascii="Times New Roman" w:hAnsi="Times New Roman"/>
          <w:sz w:val="22"/>
        </w:rPr>
        <w:t xml:space="preserve">As already </w:t>
      </w:r>
      <w:r>
        <w:rPr>
          <w:rFonts w:ascii="Times New Roman" w:hAnsi="Times New Roman"/>
          <w:sz w:val="22"/>
        </w:rPr>
        <w:t>noted</w:t>
      </w:r>
      <w:r w:rsidRPr="00CC28AA">
        <w:rPr>
          <w:rFonts w:ascii="Times New Roman" w:hAnsi="Times New Roman"/>
          <w:sz w:val="22"/>
        </w:rPr>
        <w:t>, Jeremiah's prophecies follow a thematic arrangement.  This explains why the fall of Jerusalem appears twice in the book (chs. 39, 52).  Following the introductory chapter which reveals Jeremiah's mission to proclaim God's judgment upon the nation (ch. 1), the material is arranged to demonstrate the deserved judgment of Judah (chs. 2</w:t>
      </w:r>
      <w:r>
        <w:rPr>
          <w:rFonts w:ascii="Times New Roman" w:hAnsi="Times New Roman"/>
          <w:sz w:val="22"/>
        </w:rPr>
        <w:t>–</w:t>
      </w:r>
      <w:r w:rsidRPr="00CC28AA">
        <w:rPr>
          <w:rFonts w:ascii="Times New Roman" w:hAnsi="Times New Roman"/>
          <w:sz w:val="22"/>
        </w:rPr>
        <w:t>45) and the nations (chs. 46</w:t>
      </w:r>
      <w:r>
        <w:rPr>
          <w:rFonts w:ascii="Times New Roman" w:hAnsi="Times New Roman"/>
          <w:sz w:val="22"/>
        </w:rPr>
        <w:t>–</w:t>
      </w:r>
      <w:r w:rsidRPr="00CC28AA">
        <w:rPr>
          <w:rFonts w:ascii="Times New Roman" w:hAnsi="Times New Roman"/>
          <w:sz w:val="22"/>
        </w:rPr>
        <w:t>51).  The final chapter (ch. 52) describes how God fulfilled His promise of judgment in the fall of Jerusalem but would soon return the people to their land.  Throughout the prophecy Jeremiah lists the moral and spiritual causes for God's judgment balanced with His gracious promise of hope through restoration to the land under a new covenant.</w:t>
      </w:r>
    </w:p>
    <w:p w14:paraId="38BE65A6" w14:textId="77777777" w:rsidR="0025526B" w:rsidRPr="00CC28AA" w:rsidRDefault="0025526B">
      <w:pPr>
        <w:ind w:right="0" w:firstLine="360"/>
        <w:rPr>
          <w:rFonts w:ascii="Times New Roman" w:hAnsi="Times New Roman"/>
          <w:sz w:val="22"/>
        </w:rPr>
      </w:pPr>
    </w:p>
    <w:p w14:paraId="7B4E56E9"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34"/>
        </w:rPr>
        <w:br w:type="page"/>
      </w:r>
      <w:r w:rsidRPr="00CC28AA">
        <w:rPr>
          <w:rFonts w:ascii="Times New Roman" w:hAnsi="Times New Roman"/>
          <w:b/>
          <w:sz w:val="34"/>
        </w:rPr>
        <w:lastRenderedPageBreak/>
        <w:t>Synthesis</w:t>
      </w:r>
    </w:p>
    <w:p w14:paraId="07691F09" w14:textId="77777777" w:rsidR="0025526B" w:rsidRPr="00CC28AA" w:rsidRDefault="0025526B">
      <w:pPr>
        <w:tabs>
          <w:tab w:val="left" w:pos="2160"/>
        </w:tabs>
        <w:ind w:right="0"/>
        <w:rPr>
          <w:rFonts w:ascii="Times New Roman" w:hAnsi="Times New Roman"/>
          <w:sz w:val="14"/>
        </w:rPr>
      </w:pPr>
    </w:p>
    <w:p w14:paraId="66D84F72"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Deserved captivity and undeserved restoration</w:t>
      </w:r>
    </w:p>
    <w:p w14:paraId="136CA494" w14:textId="77777777" w:rsidR="0025526B" w:rsidRPr="00CC28AA" w:rsidRDefault="0025526B">
      <w:pPr>
        <w:tabs>
          <w:tab w:val="left" w:pos="2160"/>
        </w:tabs>
        <w:ind w:right="0"/>
        <w:rPr>
          <w:rFonts w:ascii="Times New Roman" w:hAnsi="Times New Roman"/>
          <w:sz w:val="14"/>
        </w:rPr>
      </w:pPr>
    </w:p>
    <w:p w14:paraId="49F28547"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Jeremiah’s call</w:t>
      </w:r>
    </w:p>
    <w:p w14:paraId="77EFC18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1:1-3</w:t>
      </w:r>
      <w:r w:rsidRPr="00CC28AA">
        <w:rPr>
          <w:rFonts w:ascii="Times New Roman" w:hAnsi="Times New Roman"/>
          <w:sz w:val="22"/>
        </w:rPr>
        <w:tab/>
        <w:t>Ministry at fall</w:t>
      </w:r>
    </w:p>
    <w:p w14:paraId="43DFE52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1:4-10</w:t>
      </w:r>
      <w:r w:rsidRPr="00CC28AA">
        <w:rPr>
          <w:rFonts w:ascii="Times New Roman" w:hAnsi="Times New Roman"/>
          <w:sz w:val="22"/>
        </w:rPr>
        <w:tab/>
        <w:t>Judgment and restoration</w:t>
      </w:r>
    </w:p>
    <w:p w14:paraId="7F670146"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1:11-16</w:t>
      </w:r>
      <w:r w:rsidRPr="00CC28AA">
        <w:rPr>
          <w:rFonts w:ascii="Times New Roman" w:hAnsi="Times New Roman"/>
          <w:sz w:val="22"/>
        </w:rPr>
        <w:tab/>
        <w:t>Branch and pot</w:t>
      </w:r>
    </w:p>
    <w:p w14:paraId="2DA8E12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1:17-19</w:t>
      </w:r>
      <w:r w:rsidRPr="00CC28AA">
        <w:rPr>
          <w:rFonts w:ascii="Times New Roman" w:hAnsi="Times New Roman"/>
          <w:sz w:val="22"/>
        </w:rPr>
        <w:tab/>
        <w:t>God's presence</w:t>
      </w:r>
    </w:p>
    <w:p w14:paraId="42D25F6C" w14:textId="77777777" w:rsidR="0025526B" w:rsidRPr="00CC28AA" w:rsidRDefault="0025526B">
      <w:pPr>
        <w:tabs>
          <w:tab w:val="left" w:pos="2160"/>
        </w:tabs>
        <w:ind w:right="0"/>
        <w:rPr>
          <w:rFonts w:ascii="Times New Roman" w:hAnsi="Times New Roman"/>
          <w:sz w:val="14"/>
        </w:rPr>
      </w:pPr>
    </w:p>
    <w:p w14:paraId="1BA38C4D"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2</w:t>
      </w:r>
      <w:r>
        <w:rPr>
          <w:rFonts w:ascii="Times New Roman" w:hAnsi="Times New Roman"/>
          <w:b/>
          <w:sz w:val="22"/>
        </w:rPr>
        <w:t>–</w:t>
      </w:r>
      <w:r w:rsidRPr="00CC28AA">
        <w:rPr>
          <w:rFonts w:ascii="Times New Roman" w:hAnsi="Times New Roman"/>
          <w:b/>
          <w:sz w:val="22"/>
        </w:rPr>
        <w:t>45</w:t>
      </w:r>
      <w:r w:rsidRPr="00CC28AA">
        <w:rPr>
          <w:rFonts w:ascii="Times New Roman" w:hAnsi="Times New Roman"/>
          <w:b/>
          <w:sz w:val="22"/>
        </w:rPr>
        <w:tab/>
        <w:t>Judah’s deserved captivity</w:t>
      </w:r>
    </w:p>
    <w:p w14:paraId="6C4A262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w:t>
      </w:r>
      <w:r>
        <w:rPr>
          <w:rFonts w:ascii="Times New Roman" w:hAnsi="Times New Roman"/>
          <w:sz w:val="22"/>
        </w:rPr>
        <w:t>–</w:t>
      </w:r>
      <w:r w:rsidRPr="00CC28AA">
        <w:rPr>
          <w:rFonts w:ascii="Times New Roman" w:hAnsi="Times New Roman"/>
          <w:sz w:val="22"/>
        </w:rPr>
        <w:t>38</w:t>
      </w:r>
      <w:r w:rsidRPr="00CC28AA">
        <w:rPr>
          <w:rFonts w:ascii="Times New Roman" w:hAnsi="Times New Roman"/>
          <w:sz w:val="22"/>
        </w:rPr>
        <w:tab/>
        <w:t>Pre-fall ministry</w:t>
      </w:r>
    </w:p>
    <w:p w14:paraId="73A7CC76"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2</w:t>
      </w:r>
      <w:r>
        <w:rPr>
          <w:rFonts w:ascii="Times New Roman" w:hAnsi="Times New Roman"/>
          <w:sz w:val="22"/>
        </w:rPr>
        <w:t>–</w:t>
      </w:r>
      <w:r w:rsidRPr="00CC28AA">
        <w:rPr>
          <w:rFonts w:ascii="Times New Roman" w:hAnsi="Times New Roman"/>
          <w:sz w:val="22"/>
        </w:rPr>
        <w:t>20</w:t>
      </w:r>
      <w:r w:rsidRPr="00CC28AA">
        <w:rPr>
          <w:rFonts w:ascii="Times New Roman" w:hAnsi="Times New Roman"/>
          <w:sz w:val="22"/>
        </w:rPr>
        <w:tab/>
        <w:t>Reasons for judgment</w:t>
      </w:r>
    </w:p>
    <w:p w14:paraId="075BC095"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Treatment of God</w:t>
      </w:r>
    </w:p>
    <w:p w14:paraId="65F7D564"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6</w:t>
      </w:r>
      <w:r w:rsidRPr="00CC28AA">
        <w:rPr>
          <w:rFonts w:ascii="Times New Roman" w:hAnsi="Times New Roman"/>
          <w:sz w:val="22"/>
        </w:rPr>
        <w:tab/>
        <w:t>Spiritual adultery</w:t>
      </w:r>
    </w:p>
    <w:p w14:paraId="6FC23F2F"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7</w:t>
      </w:r>
      <w:r>
        <w:rPr>
          <w:rFonts w:ascii="Times New Roman" w:hAnsi="Times New Roman"/>
          <w:sz w:val="22"/>
        </w:rPr>
        <w:t>–</w:t>
      </w:r>
      <w:r w:rsidRPr="00CC28AA">
        <w:rPr>
          <w:rFonts w:ascii="Times New Roman" w:hAnsi="Times New Roman"/>
          <w:sz w:val="22"/>
        </w:rPr>
        <w:t>10</w:t>
      </w:r>
      <w:r w:rsidRPr="00CC28AA">
        <w:rPr>
          <w:rFonts w:ascii="Times New Roman" w:hAnsi="Times New Roman"/>
          <w:sz w:val="22"/>
        </w:rPr>
        <w:tab/>
        <w:t>Temple address (temple trust misguided)</w:t>
      </w:r>
    </w:p>
    <w:p w14:paraId="09FED075"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12</w:t>
      </w:r>
      <w:r w:rsidRPr="00CC28AA">
        <w:rPr>
          <w:rFonts w:ascii="Times New Roman" w:hAnsi="Times New Roman"/>
          <w:sz w:val="22"/>
        </w:rPr>
        <w:tab/>
        <w:t>Covenant sermon (Mosaic covenant replaced by idolatry)</w:t>
      </w:r>
    </w:p>
    <w:p w14:paraId="0F8FDF04"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13</w:t>
      </w:r>
      <w:r>
        <w:rPr>
          <w:rFonts w:ascii="Times New Roman" w:hAnsi="Times New Roman"/>
          <w:sz w:val="22"/>
        </w:rPr>
        <w:t>–</w:t>
      </w:r>
      <w:r w:rsidRPr="00CC28AA">
        <w:rPr>
          <w:rFonts w:ascii="Times New Roman" w:hAnsi="Times New Roman"/>
          <w:sz w:val="22"/>
        </w:rPr>
        <w:t>20</w:t>
      </w:r>
      <w:r w:rsidRPr="00CC28AA">
        <w:rPr>
          <w:rFonts w:ascii="Times New Roman" w:hAnsi="Times New Roman"/>
          <w:sz w:val="22"/>
        </w:rPr>
        <w:tab/>
        <w:t>Illustrations</w:t>
      </w:r>
    </w:p>
    <w:p w14:paraId="1D6B4D02"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13</w:t>
      </w:r>
      <w:r w:rsidRPr="00CC28AA">
        <w:rPr>
          <w:rFonts w:ascii="Times New Roman" w:hAnsi="Times New Roman"/>
          <w:sz w:val="22"/>
        </w:rPr>
        <w:tab/>
        <w:t>Rotten waistband</w:t>
      </w:r>
    </w:p>
    <w:p w14:paraId="3876142D"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14</w:t>
      </w:r>
      <w:r>
        <w:rPr>
          <w:rFonts w:ascii="Times New Roman" w:hAnsi="Times New Roman"/>
          <w:sz w:val="22"/>
        </w:rPr>
        <w:t>–</w:t>
      </w:r>
      <w:r w:rsidRPr="00CC28AA">
        <w:rPr>
          <w:rFonts w:ascii="Times New Roman" w:hAnsi="Times New Roman"/>
          <w:sz w:val="22"/>
        </w:rPr>
        <w:t>15</w:t>
      </w:r>
      <w:r w:rsidRPr="00CC28AA">
        <w:rPr>
          <w:rFonts w:ascii="Times New Roman" w:hAnsi="Times New Roman"/>
          <w:sz w:val="22"/>
        </w:rPr>
        <w:tab/>
        <w:t>Drought</w:t>
      </w:r>
    </w:p>
    <w:p w14:paraId="24F0E302"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16:1-9</w:t>
      </w:r>
      <w:r w:rsidRPr="00CC28AA">
        <w:rPr>
          <w:rFonts w:ascii="Times New Roman" w:hAnsi="Times New Roman"/>
          <w:sz w:val="22"/>
        </w:rPr>
        <w:tab/>
        <w:t>Restrictions: singleness, no parties or funerals</w:t>
      </w:r>
    </w:p>
    <w:p w14:paraId="48418357"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16:10</w:t>
      </w:r>
      <w:r>
        <w:rPr>
          <w:rFonts w:ascii="Times New Roman" w:hAnsi="Times New Roman"/>
          <w:sz w:val="22"/>
        </w:rPr>
        <w:t>–</w:t>
      </w:r>
      <w:r w:rsidRPr="00CC28AA">
        <w:rPr>
          <w:rFonts w:ascii="Times New Roman" w:hAnsi="Times New Roman"/>
          <w:sz w:val="22"/>
        </w:rPr>
        <w:t>17:18</w:t>
      </w:r>
      <w:r w:rsidRPr="00CC28AA">
        <w:rPr>
          <w:rFonts w:ascii="Times New Roman" w:hAnsi="Times New Roman"/>
          <w:sz w:val="22"/>
        </w:rPr>
        <w:tab/>
        <w:t>*Restoration (excursus)</w:t>
      </w:r>
    </w:p>
    <w:p w14:paraId="1458829D"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17:19-27</w:t>
      </w:r>
      <w:r w:rsidRPr="00CC28AA">
        <w:rPr>
          <w:rFonts w:ascii="Times New Roman" w:hAnsi="Times New Roman"/>
          <w:sz w:val="22"/>
        </w:rPr>
        <w:tab/>
        <w:t>Sabbath disobedience</w:t>
      </w:r>
    </w:p>
    <w:p w14:paraId="22978AFE"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18</w:t>
      </w:r>
      <w:r>
        <w:rPr>
          <w:rFonts w:ascii="Times New Roman" w:hAnsi="Times New Roman"/>
          <w:sz w:val="22"/>
        </w:rPr>
        <w:t>–</w:t>
      </w:r>
      <w:r w:rsidRPr="00CC28AA">
        <w:rPr>
          <w:rFonts w:ascii="Times New Roman" w:hAnsi="Times New Roman"/>
          <w:sz w:val="22"/>
        </w:rPr>
        <w:t>20</w:t>
      </w:r>
      <w:r w:rsidRPr="00CC28AA">
        <w:rPr>
          <w:rFonts w:ascii="Times New Roman" w:hAnsi="Times New Roman"/>
          <w:sz w:val="22"/>
        </w:rPr>
        <w:tab/>
        <w:t>Pots</w:t>
      </w:r>
    </w:p>
    <w:p w14:paraId="2ABBF077" w14:textId="77777777" w:rsidR="0025526B" w:rsidRPr="00CC28AA" w:rsidRDefault="0025526B">
      <w:pPr>
        <w:tabs>
          <w:tab w:val="left" w:pos="4160"/>
        </w:tabs>
        <w:ind w:left="2000" w:right="0"/>
        <w:jc w:val="left"/>
        <w:rPr>
          <w:rFonts w:ascii="Times New Roman" w:hAnsi="Times New Roman"/>
          <w:sz w:val="22"/>
        </w:rPr>
      </w:pPr>
      <w:r w:rsidRPr="00CC28AA">
        <w:rPr>
          <w:rFonts w:ascii="Times New Roman" w:hAnsi="Times New Roman"/>
          <w:sz w:val="22"/>
        </w:rPr>
        <w:t>18</w:t>
      </w:r>
      <w:r w:rsidRPr="00CC28AA">
        <w:rPr>
          <w:rFonts w:ascii="Times New Roman" w:hAnsi="Times New Roman"/>
          <w:sz w:val="22"/>
        </w:rPr>
        <w:tab/>
        <w:t>Potter</w:t>
      </w:r>
    </w:p>
    <w:p w14:paraId="0704D5EF" w14:textId="77777777" w:rsidR="0025526B" w:rsidRPr="00CC28AA" w:rsidRDefault="0025526B">
      <w:pPr>
        <w:tabs>
          <w:tab w:val="left" w:pos="4160"/>
        </w:tabs>
        <w:ind w:left="2000" w:right="0"/>
        <w:jc w:val="left"/>
        <w:rPr>
          <w:rFonts w:ascii="Times New Roman" w:hAnsi="Times New Roman"/>
          <w:sz w:val="22"/>
        </w:rPr>
      </w:pPr>
      <w:r w:rsidRPr="00CC28AA">
        <w:rPr>
          <w:rFonts w:ascii="Times New Roman" w:hAnsi="Times New Roman"/>
          <w:sz w:val="22"/>
        </w:rPr>
        <w:t>19</w:t>
      </w:r>
      <w:r w:rsidRPr="00CC28AA">
        <w:rPr>
          <w:rFonts w:ascii="Times New Roman" w:hAnsi="Times New Roman"/>
          <w:sz w:val="22"/>
        </w:rPr>
        <w:tab/>
        <w:t>Broken pot</w:t>
      </w:r>
    </w:p>
    <w:p w14:paraId="5F8FD6FD" w14:textId="77777777" w:rsidR="0025526B" w:rsidRPr="00CC28AA" w:rsidRDefault="0025526B">
      <w:pPr>
        <w:tabs>
          <w:tab w:val="left" w:pos="4160"/>
        </w:tabs>
        <w:ind w:left="2000" w:right="0"/>
        <w:jc w:val="left"/>
        <w:rPr>
          <w:rFonts w:ascii="Times New Roman" w:hAnsi="Times New Roman"/>
          <w:sz w:val="22"/>
        </w:rPr>
      </w:pPr>
      <w:r w:rsidRPr="00CC28AA">
        <w:rPr>
          <w:rFonts w:ascii="Times New Roman" w:hAnsi="Times New Roman"/>
          <w:sz w:val="22"/>
        </w:rPr>
        <w:t>20</w:t>
      </w:r>
      <w:r w:rsidRPr="00CC28AA">
        <w:rPr>
          <w:rFonts w:ascii="Times New Roman" w:hAnsi="Times New Roman"/>
          <w:sz w:val="22"/>
        </w:rPr>
        <w:tab/>
        <w:t>Pashhur #1 (evil)</w:t>
      </w:r>
    </w:p>
    <w:p w14:paraId="2C378559"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21</w:t>
      </w:r>
      <w:r>
        <w:rPr>
          <w:rFonts w:ascii="Times New Roman" w:hAnsi="Times New Roman"/>
          <w:sz w:val="22"/>
        </w:rPr>
        <w:t>–</w:t>
      </w:r>
      <w:r w:rsidRPr="00CC28AA">
        <w:rPr>
          <w:rFonts w:ascii="Times New Roman" w:hAnsi="Times New Roman"/>
          <w:sz w:val="22"/>
        </w:rPr>
        <w:t>29</w:t>
      </w:r>
      <w:r w:rsidRPr="00CC28AA">
        <w:rPr>
          <w:rFonts w:ascii="Times New Roman" w:hAnsi="Times New Roman"/>
          <w:sz w:val="22"/>
        </w:rPr>
        <w:tab/>
        <w:t>Captivity unavoidable</w:t>
      </w:r>
    </w:p>
    <w:p w14:paraId="69036E36"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21:1</w:t>
      </w:r>
      <w:r>
        <w:rPr>
          <w:rFonts w:ascii="Times New Roman" w:hAnsi="Times New Roman"/>
          <w:sz w:val="22"/>
        </w:rPr>
        <w:t>–</w:t>
      </w:r>
      <w:r w:rsidRPr="00CC28AA">
        <w:rPr>
          <w:rFonts w:ascii="Times New Roman" w:hAnsi="Times New Roman"/>
          <w:sz w:val="22"/>
        </w:rPr>
        <w:t>23:8</w:t>
      </w:r>
      <w:r w:rsidRPr="00CC28AA">
        <w:rPr>
          <w:rFonts w:ascii="Times New Roman" w:hAnsi="Times New Roman"/>
          <w:sz w:val="22"/>
        </w:rPr>
        <w:tab/>
        <w:t>Messiah replaces civil leaders</w:t>
      </w:r>
      <w:r>
        <w:rPr>
          <w:rFonts w:ascii="Times New Roman" w:hAnsi="Times New Roman"/>
          <w:sz w:val="22"/>
        </w:rPr>
        <w:t>–</w:t>
      </w:r>
      <w:r w:rsidRPr="00CC28AA">
        <w:rPr>
          <w:rFonts w:ascii="Times New Roman" w:hAnsi="Times New Roman"/>
          <w:sz w:val="22"/>
        </w:rPr>
        <w:t>Pashhur #2 (righteous)</w:t>
      </w:r>
    </w:p>
    <w:p w14:paraId="43A80760"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23:9-40</w:t>
      </w:r>
      <w:r w:rsidRPr="00CC28AA">
        <w:rPr>
          <w:rFonts w:ascii="Times New Roman" w:hAnsi="Times New Roman"/>
          <w:sz w:val="22"/>
        </w:rPr>
        <w:tab/>
        <w:t>False prophets</w:t>
      </w:r>
    </w:p>
    <w:p w14:paraId="202FCE16"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24</w:t>
      </w:r>
      <w:r w:rsidRPr="00CC28AA">
        <w:rPr>
          <w:rFonts w:ascii="Times New Roman" w:hAnsi="Times New Roman"/>
          <w:sz w:val="22"/>
        </w:rPr>
        <w:tab/>
        <w:t>Figs</w:t>
      </w:r>
    </w:p>
    <w:p w14:paraId="6501DE28"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25</w:t>
      </w:r>
      <w:r w:rsidRPr="00CC28AA">
        <w:rPr>
          <w:rFonts w:ascii="Times New Roman" w:hAnsi="Times New Roman"/>
          <w:sz w:val="22"/>
        </w:rPr>
        <w:tab/>
        <w:t>70 year captivity</w:t>
      </w:r>
    </w:p>
    <w:p w14:paraId="13B49F44"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26</w:t>
      </w:r>
      <w:r>
        <w:rPr>
          <w:rFonts w:ascii="Times New Roman" w:hAnsi="Times New Roman"/>
          <w:sz w:val="22"/>
        </w:rPr>
        <w:t>–</w:t>
      </w:r>
      <w:r w:rsidRPr="00CC28AA">
        <w:rPr>
          <w:rFonts w:ascii="Times New Roman" w:hAnsi="Times New Roman"/>
          <w:sz w:val="22"/>
        </w:rPr>
        <w:t>29</w:t>
      </w:r>
      <w:r w:rsidRPr="00CC28AA">
        <w:rPr>
          <w:rFonts w:ascii="Times New Roman" w:hAnsi="Times New Roman"/>
          <w:sz w:val="22"/>
        </w:rPr>
        <w:tab/>
        <w:t>Opposition</w:t>
      </w:r>
    </w:p>
    <w:p w14:paraId="134EBB6A"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26</w:t>
      </w:r>
      <w:r w:rsidRPr="00CC28AA">
        <w:rPr>
          <w:rFonts w:ascii="Times New Roman" w:hAnsi="Times New Roman"/>
          <w:sz w:val="22"/>
        </w:rPr>
        <w:tab/>
        <w:t>Priests</w:t>
      </w:r>
    </w:p>
    <w:p w14:paraId="4E787E77"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27</w:t>
      </w:r>
      <w:r w:rsidRPr="00CC28AA">
        <w:rPr>
          <w:rFonts w:ascii="Times New Roman" w:hAnsi="Times New Roman"/>
          <w:sz w:val="22"/>
        </w:rPr>
        <w:tab/>
        <w:t>Yoke</w:t>
      </w:r>
    </w:p>
    <w:p w14:paraId="7F987477"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28</w:t>
      </w:r>
      <w:r w:rsidRPr="00CC28AA">
        <w:rPr>
          <w:rFonts w:ascii="Times New Roman" w:hAnsi="Times New Roman"/>
          <w:sz w:val="22"/>
        </w:rPr>
        <w:tab/>
        <w:t>Hananiah (“Exile’s only 2 years!”)</w:t>
      </w:r>
    </w:p>
    <w:p w14:paraId="16B90640"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29</w:t>
      </w:r>
      <w:r w:rsidRPr="00CC28AA">
        <w:rPr>
          <w:rFonts w:ascii="Times New Roman" w:hAnsi="Times New Roman"/>
          <w:sz w:val="22"/>
        </w:rPr>
        <w:tab/>
        <w:t>Shemaiah (“Don’t believe Jeremiah”)</w:t>
      </w:r>
    </w:p>
    <w:p w14:paraId="53317308"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30</w:t>
      </w:r>
      <w:r>
        <w:rPr>
          <w:rFonts w:ascii="Times New Roman" w:hAnsi="Times New Roman"/>
          <w:sz w:val="22"/>
        </w:rPr>
        <w:t>–</w:t>
      </w:r>
      <w:r w:rsidRPr="00CC28AA">
        <w:rPr>
          <w:rFonts w:ascii="Times New Roman" w:hAnsi="Times New Roman"/>
          <w:sz w:val="22"/>
        </w:rPr>
        <w:t>33</w:t>
      </w:r>
      <w:r w:rsidRPr="00CC28AA">
        <w:rPr>
          <w:rFonts w:ascii="Times New Roman" w:hAnsi="Times New Roman"/>
          <w:sz w:val="22"/>
        </w:rPr>
        <w:tab/>
        <w:t>Book of Comfort (Undeserved restoration)</w:t>
      </w:r>
    </w:p>
    <w:p w14:paraId="2B16D313"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30</w:t>
      </w:r>
      <w:r>
        <w:rPr>
          <w:rFonts w:ascii="Times New Roman" w:hAnsi="Times New Roman"/>
          <w:sz w:val="22"/>
        </w:rPr>
        <w:t>–</w:t>
      </w:r>
      <w:r w:rsidRPr="00CC28AA">
        <w:rPr>
          <w:rFonts w:ascii="Times New Roman" w:hAnsi="Times New Roman"/>
          <w:sz w:val="22"/>
        </w:rPr>
        <w:t>31</w:t>
      </w:r>
      <w:r w:rsidRPr="00CC28AA">
        <w:rPr>
          <w:rFonts w:ascii="Times New Roman" w:hAnsi="Times New Roman"/>
          <w:sz w:val="22"/>
        </w:rPr>
        <w:tab/>
        <w:t>New Covenant (Israel/Judah reunited)</w:t>
      </w:r>
    </w:p>
    <w:p w14:paraId="25AC3939"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32</w:t>
      </w:r>
      <w:r w:rsidRPr="00CC28AA">
        <w:rPr>
          <w:rFonts w:ascii="Times New Roman" w:hAnsi="Times New Roman"/>
          <w:sz w:val="22"/>
        </w:rPr>
        <w:tab/>
        <w:t>Field redemption</w:t>
      </w:r>
    </w:p>
    <w:p w14:paraId="5B1C17D2"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33</w:t>
      </w:r>
      <w:r w:rsidRPr="00CC28AA">
        <w:rPr>
          <w:rFonts w:ascii="Times New Roman" w:hAnsi="Times New Roman"/>
          <w:sz w:val="22"/>
        </w:rPr>
        <w:tab/>
        <w:t>Restoration under Messiah</w:t>
      </w:r>
    </w:p>
    <w:p w14:paraId="5FCAC481"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34</w:t>
      </w:r>
      <w:r>
        <w:rPr>
          <w:rFonts w:ascii="Times New Roman" w:hAnsi="Times New Roman"/>
          <w:sz w:val="22"/>
        </w:rPr>
        <w:t>–</w:t>
      </w:r>
      <w:r w:rsidRPr="00CC28AA">
        <w:rPr>
          <w:rFonts w:ascii="Times New Roman" w:hAnsi="Times New Roman"/>
          <w:sz w:val="22"/>
        </w:rPr>
        <w:t>38</w:t>
      </w:r>
      <w:r w:rsidRPr="00CC28AA">
        <w:rPr>
          <w:rFonts w:ascii="Times New Roman" w:hAnsi="Times New Roman"/>
          <w:sz w:val="22"/>
        </w:rPr>
        <w:tab/>
        <w:t>Siege messages</w:t>
      </w:r>
    </w:p>
    <w:p w14:paraId="00E17451"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34</w:t>
      </w:r>
      <w:r>
        <w:rPr>
          <w:rFonts w:ascii="Times New Roman" w:hAnsi="Times New Roman"/>
          <w:sz w:val="22"/>
        </w:rPr>
        <w:t>–</w:t>
      </w:r>
      <w:r w:rsidRPr="00CC28AA">
        <w:rPr>
          <w:rFonts w:ascii="Times New Roman" w:hAnsi="Times New Roman"/>
          <w:sz w:val="22"/>
        </w:rPr>
        <w:t>36</w:t>
      </w:r>
      <w:r w:rsidRPr="00CC28AA">
        <w:rPr>
          <w:rFonts w:ascii="Times New Roman" w:hAnsi="Times New Roman"/>
          <w:sz w:val="22"/>
        </w:rPr>
        <w:tab/>
        <w:t>Contrasts</w:t>
      </w:r>
    </w:p>
    <w:p w14:paraId="6437E6AB"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34</w:t>
      </w:r>
      <w:r w:rsidRPr="00CC28AA">
        <w:rPr>
          <w:rFonts w:ascii="Times New Roman" w:hAnsi="Times New Roman"/>
          <w:sz w:val="22"/>
        </w:rPr>
        <w:tab/>
        <w:t>Zedekiah (evil)</w:t>
      </w:r>
    </w:p>
    <w:p w14:paraId="4F992482"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35</w:t>
      </w:r>
      <w:r w:rsidRPr="00CC28AA">
        <w:rPr>
          <w:rFonts w:ascii="Times New Roman" w:hAnsi="Times New Roman"/>
          <w:sz w:val="22"/>
        </w:rPr>
        <w:tab/>
        <w:t>Recabites (good)</w:t>
      </w:r>
    </w:p>
    <w:p w14:paraId="411A743B" w14:textId="77777777" w:rsidR="0025526B" w:rsidRPr="00CC28AA" w:rsidRDefault="0025526B">
      <w:pPr>
        <w:tabs>
          <w:tab w:val="left" w:pos="3700"/>
        </w:tabs>
        <w:ind w:left="1540" w:right="0"/>
        <w:jc w:val="left"/>
        <w:rPr>
          <w:rFonts w:ascii="Times New Roman" w:hAnsi="Times New Roman"/>
          <w:sz w:val="22"/>
        </w:rPr>
      </w:pPr>
      <w:r w:rsidRPr="00CC28AA">
        <w:rPr>
          <w:rFonts w:ascii="Times New Roman" w:hAnsi="Times New Roman"/>
          <w:sz w:val="22"/>
        </w:rPr>
        <w:t>36</w:t>
      </w:r>
      <w:r w:rsidRPr="00CC28AA">
        <w:rPr>
          <w:rFonts w:ascii="Times New Roman" w:hAnsi="Times New Roman"/>
          <w:sz w:val="22"/>
        </w:rPr>
        <w:tab/>
        <w:t>Jehoiakim (evil)</w:t>
      </w:r>
    </w:p>
    <w:p w14:paraId="2EE9CF94" w14:textId="77777777" w:rsidR="0025526B" w:rsidRPr="00CC28AA" w:rsidRDefault="0025526B">
      <w:pPr>
        <w:tabs>
          <w:tab w:val="left" w:pos="3240"/>
        </w:tabs>
        <w:ind w:left="1080" w:right="0"/>
        <w:jc w:val="left"/>
        <w:rPr>
          <w:rFonts w:ascii="Times New Roman" w:hAnsi="Times New Roman"/>
          <w:sz w:val="22"/>
        </w:rPr>
      </w:pPr>
      <w:r w:rsidRPr="00CC28AA">
        <w:rPr>
          <w:rFonts w:ascii="Times New Roman" w:hAnsi="Times New Roman"/>
          <w:sz w:val="22"/>
        </w:rPr>
        <w:t>37</w:t>
      </w:r>
      <w:r>
        <w:rPr>
          <w:rFonts w:ascii="Times New Roman" w:hAnsi="Times New Roman"/>
          <w:sz w:val="22"/>
        </w:rPr>
        <w:t>–</w:t>
      </w:r>
      <w:r w:rsidRPr="00CC28AA">
        <w:rPr>
          <w:rFonts w:ascii="Times New Roman" w:hAnsi="Times New Roman"/>
          <w:sz w:val="22"/>
        </w:rPr>
        <w:t>38</w:t>
      </w:r>
      <w:r w:rsidRPr="00CC28AA">
        <w:rPr>
          <w:rFonts w:ascii="Times New Roman" w:hAnsi="Times New Roman"/>
          <w:sz w:val="22"/>
        </w:rPr>
        <w:tab/>
        <w:t>Jeremiah's imprisonment</w:t>
      </w:r>
    </w:p>
    <w:p w14:paraId="5ACD39EE"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39</w:t>
      </w:r>
      <w:r w:rsidRPr="00CC28AA">
        <w:rPr>
          <w:rFonts w:ascii="Times New Roman" w:hAnsi="Times New Roman"/>
          <w:sz w:val="22"/>
        </w:rPr>
        <w:tab/>
        <w:t>Fall ministry</w:t>
      </w:r>
    </w:p>
    <w:p w14:paraId="0E343F26"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40</w:t>
      </w:r>
      <w:r>
        <w:rPr>
          <w:rFonts w:ascii="Times New Roman" w:hAnsi="Times New Roman"/>
          <w:sz w:val="22"/>
        </w:rPr>
        <w:t>–</w:t>
      </w:r>
      <w:r w:rsidRPr="00CC28AA">
        <w:rPr>
          <w:rFonts w:ascii="Times New Roman" w:hAnsi="Times New Roman"/>
          <w:sz w:val="22"/>
        </w:rPr>
        <w:t>44</w:t>
      </w:r>
      <w:r w:rsidRPr="00CC28AA">
        <w:rPr>
          <w:rFonts w:ascii="Times New Roman" w:hAnsi="Times New Roman"/>
          <w:sz w:val="22"/>
        </w:rPr>
        <w:tab/>
        <w:t>Post-fall ministry</w:t>
      </w:r>
    </w:p>
    <w:p w14:paraId="05674690"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40</w:t>
      </w:r>
      <w:r>
        <w:rPr>
          <w:rFonts w:ascii="Times New Roman" w:hAnsi="Times New Roman"/>
          <w:sz w:val="22"/>
        </w:rPr>
        <w:t>–</w:t>
      </w:r>
      <w:r w:rsidRPr="00CC28AA">
        <w:rPr>
          <w:rFonts w:ascii="Times New Roman" w:hAnsi="Times New Roman"/>
          <w:sz w:val="22"/>
        </w:rPr>
        <w:t>42</w:t>
      </w:r>
      <w:r w:rsidRPr="00CC28AA">
        <w:rPr>
          <w:rFonts w:ascii="Times New Roman" w:hAnsi="Times New Roman"/>
          <w:sz w:val="22"/>
        </w:rPr>
        <w:tab/>
        <w:t>in Judah</w:t>
      </w:r>
    </w:p>
    <w:p w14:paraId="660AA6CD"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43</w:t>
      </w:r>
      <w:r>
        <w:rPr>
          <w:rFonts w:ascii="Times New Roman" w:hAnsi="Times New Roman"/>
          <w:sz w:val="22"/>
        </w:rPr>
        <w:t>–</w:t>
      </w:r>
      <w:r w:rsidRPr="00CC28AA">
        <w:rPr>
          <w:rFonts w:ascii="Times New Roman" w:hAnsi="Times New Roman"/>
          <w:sz w:val="22"/>
        </w:rPr>
        <w:t>44</w:t>
      </w:r>
      <w:r w:rsidRPr="00CC28AA">
        <w:rPr>
          <w:rFonts w:ascii="Times New Roman" w:hAnsi="Times New Roman"/>
          <w:sz w:val="22"/>
        </w:rPr>
        <w:tab/>
        <w:t>in Egypt</w:t>
      </w:r>
    </w:p>
    <w:p w14:paraId="41ADF1EC"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45</w:t>
      </w:r>
      <w:r w:rsidRPr="00CC28AA">
        <w:rPr>
          <w:rFonts w:ascii="Times New Roman" w:hAnsi="Times New Roman"/>
          <w:sz w:val="22"/>
        </w:rPr>
        <w:tab/>
        <w:t>Baruch's depression</w:t>
      </w:r>
    </w:p>
    <w:p w14:paraId="4926B058" w14:textId="77777777" w:rsidR="0025526B" w:rsidRPr="00CC28AA" w:rsidRDefault="0025526B">
      <w:pPr>
        <w:tabs>
          <w:tab w:val="left" w:pos="2160"/>
        </w:tabs>
        <w:ind w:right="0"/>
        <w:rPr>
          <w:rFonts w:ascii="Times New Roman" w:hAnsi="Times New Roman"/>
          <w:sz w:val="14"/>
        </w:rPr>
      </w:pPr>
    </w:p>
    <w:p w14:paraId="6C47EFFD"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46</w:t>
      </w:r>
      <w:r>
        <w:rPr>
          <w:rFonts w:ascii="Times New Roman" w:hAnsi="Times New Roman"/>
          <w:b/>
          <w:sz w:val="22"/>
        </w:rPr>
        <w:t>–</w:t>
      </w:r>
      <w:r w:rsidRPr="00CC28AA">
        <w:rPr>
          <w:rFonts w:ascii="Times New Roman" w:hAnsi="Times New Roman"/>
          <w:b/>
          <w:sz w:val="22"/>
        </w:rPr>
        <w:t>51</w:t>
      </w:r>
      <w:r w:rsidRPr="00CC28AA">
        <w:rPr>
          <w:rFonts w:ascii="Times New Roman" w:hAnsi="Times New Roman"/>
          <w:b/>
          <w:sz w:val="22"/>
        </w:rPr>
        <w:tab/>
        <w:t>Nations’ deserved judgment</w:t>
      </w:r>
    </w:p>
    <w:p w14:paraId="1ECEBCD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46</w:t>
      </w:r>
      <w:r w:rsidRPr="00CC28AA">
        <w:rPr>
          <w:rFonts w:ascii="Times New Roman" w:hAnsi="Times New Roman"/>
          <w:sz w:val="22"/>
        </w:rPr>
        <w:tab/>
        <w:t>Egypt</w:t>
      </w:r>
    </w:p>
    <w:p w14:paraId="7C2E53CC"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47</w:t>
      </w:r>
      <w:r w:rsidRPr="00CC28AA">
        <w:rPr>
          <w:rFonts w:ascii="Times New Roman" w:hAnsi="Times New Roman"/>
          <w:sz w:val="22"/>
        </w:rPr>
        <w:tab/>
        <w:t>Philistia</w:t>
      </w:r>
    </w:p>
    <w:p w14:paraId="1851A9F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48</w:t>
      </w:r>
      <w:r w:rsidRPr="00CC28AA">
        <w:rPr>
          <w:rFonts w:ascii="Times New Roman" w:hAnsi="Times New Roman"/>
          <w:sz w:val="22"/>
        </w:rPr>
        <w:tab/>
        <w:t>Moab</w:t>
      </w:r>
    </w:p>
    <w:p w14:paraId="0FF1BE66"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49:1-6</w:t>
      </w:r>
      <w:r w:rsidRPr="00CC28AA">
        <w:rPr>
          <w:rFonts w:ascii="Times New Roman" w:hAnsi="Times New Roman"/>
          <w:sz w:val="22"/>
        </w:rPr>
        <w:tab/>
        <w:t>Ammon</w:t>
      </w:r>
    </w:p>
    <w:p w14:paraId="482210D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49:7-22</w:t>
      </w:r>
      <w:r w:rsidRPr="00CC28AA">
        <w:rPr>
          <w:rFonts w:ascii="Times New Roman" w:hAnsi="Times New Roman"/>
          <w:sz w:val="22"/>
        </w:rPr>
        <w:tab/>
        <w:t>Edom</w:t>
      </w:r>
    </w:p>
    <w:p w14:paraId="5DECF46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lastRenderedPageBreak/>
        <w:t>49:23-27</w:t>
      </w:r>
      <w:r w:rsidRPr="00CC28AA">
        <w:rPr>
          <w:rFonts w:ascii="Times New Roman" w:hAnsi="Times New Roman"/>
          <w:sz w:val="22"/>
        </w:rPr>
        <w:tab/>
        <w:t>Damascus</w:t>
      </w:r>
    </w:p>
    <w:p w14:paraId="6667F2C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49:28-33</w:t>
      </w:r>
      <w:r w:rsidRPr="00CC28AA">
        <w:rPr>
          <w:rFonts w:ascii="Times New Roman" w:hAnsi="Times New Roman"/>
          <w:sz w:val="22"/>
        </w:rPr>
        <w:tab/>
        <w:t>Kedar/Hazor</w:t>
      </w:r>
    </w:p>
    <w:p w14:paraId="3CD95EFC"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49:34-39</w:t>
      </w:r>
      <w:r w:rsidRPr="00CC28AA">
        <w:rPr>
          <w:rFonts w:ascii="Times New Roman" w:hAnsi="Times New Roman"/>
          <w:sz w:val="22"/>
        </w:rPr>
        <w:tab/>
        <w:t>Elam</w:t>
      </w:r>
    </w:p>
    <w:p w14:paraId="7A1DC73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50</w:t>
      </w:r>
      <w:r>
        <w:rPr>
          <w:rFonts w:ascii="Times New Roman" w:hAnsi="Times New Roman"/>
          <w:sz w:val="22"/>
        </w:rPr>
        <w:t>–</w:t>
      </w:r>
      <w:r w:rsidRPr="00CC28AA">
        <w:rPr>
          <w:rFonts w:ascii="Times New Roman" w:hAnsi="Times New Roman"/>
          <w:sz w:val="22"/>
        </w:rPr>
        <w:t>51</w:t>
      </w:r>
      <w:r w:rsidRPr="00CC28AA">
        <w:rPr>
          <w:rFonts w:ascii="Times New Roman" w:hAnsi="Times New Roman"/>
          <w:sz w:val="22"/>
        </w:rPr>
        <w:tab/>
        <w:t>Babylon</w:t>
      </w:r>
    </w:p>
    <w:p w14:paraId="6370180A" w14:textId="77777777" w:rsidR="0025526B" w:rsidRPr="00CC28AA" w:rsidRDefault="0025526B">
      <w:pPr>
        <w:tabs>
          <w:tab w:val="left" w:pos="2160"/>
        </w:tabs>
        <w:ind w:right="0"/>
        <w:rPr>
          <w:rFonts w:ascii="Times New Roman" w:hAnsi="Times New Roman"/>
          <w:sz w:val="22"/>
        </w:rPr>
      </w:pPr>
    </w:p>
    <w:p w14:paraId="5E57251A"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52</w:t>
      </w:r>
      <w:r w:rsidRPr="00CC28AA">
        <w:rPr>
          <w:rFonts w:ascii="Times New Roman" w:hAnsi="Times New Roman"/>
          <w:b/>
          <w:sz w:val="22"/>
        </w:rPr>
        <w:tab/>
        <w:t xml:space="preserve">Fall of Jerusalem </w:t>
      </w:r>
    </w:p>
    <w:p w14:paraId="50373EB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52:1-30</w:t>
      </w:r>
      <w:r w:rsidRPr="00CC28AA">
        <w:rPr>
          <w:rFonts w:ascii="Times New Roman" w:hAnsi="Times New Roman"/>
          <w:sz w:val="22"/>
        </w:rPr>
        <w:tab/>
        <w:t>Fall</w:t>
      </w:r>
    </w:p>
    <w:p w14:paraId="726EF93B"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52:31-34</w:t>
      </w:r>
      <w:r w:rsidRPr="00CC28AA">
        <w:rPr>
          <w:rFonts w:ascii="Times New Roman" w:hAnsi="Times New Roman"/>
          <w:sz w:val="22"/>
        </w:rPr>
        <w:tab/>
        <w:t>Elevation (of Jehoiachin by Evil-Merodach)</w:t>
      </w:r>
    </w:p>
    <w:p w14:paraId="265C3017" w14:textId="77777777" w:rsidR="0025526B" w:rsidRPr="00CC28AA" w:rsidRDefault="0025526B">
      <w:pPr>
        <w:ind w:right="0" w:firstLine="360"/>
        <w:rPr>
          <w:rFonts w:ascii="Times New Roman" w:hAnsi="Times New Roman"/>
          <w:sz w:val="22"/>
        </w:rPr>
      </w:pPr>
    </w:p>
    <w:p w14:paraId="39ADAC4F" w14:textId="77777777" w:rsidR="00206BDE" w:rsidRPr="00CC28AA" w:rsidRDefault="00206BDE" w:rsidP="00206BDE">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56B83740" w14:textId="77777777" w:rsidR="00206BDE" w:rsidRPr="00CC28AA" w:rsidRDefault="00206BDE" w:rsidP="00206BDE">
      <w:pPr>
        <w:tabs>
          <w:tab w:val="left" w:pos="360"/>
        </w:tabs>
        <w:ind w:left="360" w:right="0" w:hanging="360"/>
        <w:rPr>
          <w:rFonts w:ascii="Times New Roman" w:hAnsi="Times New Roman"/>
          <w:sz w:val="22"/>
        </w:rPr>
      </w:pPr>
    </w:p>
    <w:p w14:paraId="742C894F" w14:textId="77777777" w:rsidR="00206BDE" w:rsidRPr="00CC28AA" w:rsidRDefault="00206BDE" w:rsidP="00206BDE">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6B9C8D96" w14:textId="77777777" w:rsidR="00206BDE" w:rsidRPr="00CC28AA" w:rsidRDefault="00206BDE" w:rsidP="00206BDE">
      <w:pPr>
        <w:ind w:right="0"/>
        <w:rPr>
          <w:rFonts w:ascii="Times New Roman" w:hAnsi="Times New Roman"/>
          <w:b/>
          <w:sz w:val="22"/>
        </w:rPr>
      </w:pPr>
      <w:r w:rsidRPr="00CC28AA">
        <w:rPr>
          <w:rFonts w:ascii="Times New Roman" w:hAnsi="Times New Roman"/>
          <w:b/>
          <w:sz w:val="22"/>
        </w:rPr>
        <w:t xml:space="preserve">Jeremiah prophesies at great personal cost the </w:t>
      </w:r>
      <w:r w:rsidRPr="00CC28AA">
        <w:rPr>
          <w:rFonts w:ascii="Times New Roman" w:hAnsi="Times New Roman"/>
          <w:b/>
          <w:i/>
          <w:sz w:val="22"/>
        </w:rPr>
        <w:t>deserved fall of Jerusalem</w:t>
      </w:r>
      <w:r w:rsidRPr="00CC28AA">
        <w:rPr>
          <w:rFonts w:ascii="Times New Roman" w:hAnsi="Times New Roman"/>
          <w:b/>
          <w:sz w:val="22"/>
        </w:rPr>
        <w:t xml:space="preserve">, seventy-year captivity, judgment of Gentiles, and </w:t>
      </w:r>
      <w:r w:rsidRPr="00CC28AA">
        <w:rPr>
          <w:rFonts w:ascii="Times New Roman" w:hAnsi="Times New Roman"/>
          <w:b/>
          <w:i/>
          <w:sz w:val="22"/>
        </w:rPr>
        <w:t>restoration under a new covenant</w:t>
      </w:r>
      <w:r w:rsidRPr="00CC28AA">
        <w:rPr>
          <w:rFonts w:ascii="Times New Roman" w:hAnsi="Times New Roman"/>
          <w:b/>
          <w:sz w:val="22"/>
        </w:rPr>
        <w:t>, to give hope and exhort Judah to accept God’s inevitable discipline by yielding to Babylon.</w:t>
      </w:r>
    </w:p>
    <w:p w14:paraId="6FF0B74A" w14:textId="77777777" w:rsidR="00206BDE" w:rsidRPr="00CC28AA" w:rsidRDefault="00206BDE" w:rsidP="00206BDE">
      <w:pPr>
        <w:tabs>
          <w:tab w:val="left" w:pos="360"/>
        </w:tabs>
        <w:ind w:left="360" w:right="0" w:hanging="360"/>
        <w:rPr>
          <w:rFonts w:ascii="Times New Roman" w:hAnsi="Times New Roman"/>
          <w:b/>
          <w:sz w:val="22"/>
        </w:rPr>
      </w:pPr>
    </w:p>
    <w:p w14:paraId="00B47F35"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Jeremiah records his prophetic call for proclaiming judgment and restoration to the nation in order to express the divine approval of his prophecy</w:t>
      </w:r>
      <w:r w:rsidRPr="009D070D">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Jer</w:t>
      </w:r>
      <w:r w:rsidRPr="00CC28AA">
        <w:rPr>
          <w:rFonts w:ascii="Times New Roman" w:hAnsi="Times New Roman"/>
          <w:b/>
          <w:sz w:val="22"/>
        </w:rPr>
        <w:t xml:space="preserve"> 1)</w:t>
      </w:r>
      <w:r>
        <w:rPr>
          <w:rFonts w:ascii="Times New Roman" w:hAnsi="Times New Roman"/>
          <w:b/>
          <w:sz w:val="22"/>
        </w:rPr>
        <w:t>.</w:t>
      </w:r>
    </w:p>
    <w:p w14:paraId="2780C855" w14:textId="77777777" w:rsidR="00206BDE" w:rsidRPr="00CC28AA" w:rsidRDefault="00206BDE" w:rsidP="00206BDE">
      <w:pPr>
        <w:tabs>
          <w:tab w:val="left" w:pos="720"/>
        </w:tabs>
        <w:ind w:left="720" w:right="0" w:hanging="360"/>
        <w:rPr>
          <w:rFonts w:ascii="Times New Roman" w:hAnsi="Times New Roman"/>
          <w:sz w:val="22"/>
        </w:rPr>
      </w:pPr>
    </w:p>
    <w:p w14:paraId="12922193"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Jeremiah reveals himself as author and gives the span of his ministry lasting over four decades from Josiah's thirteenth year (627 </w:t>
      </w:r>
      <w:r w:rsidRPr="00CC28AA">
        <w:rPr>
          <w:rFonts w:ascii="Times New Roman" w:hAnsi="Times New Roman"/>
          <w:sz w:val="18"/>
        </w:rPr>
        <w:t>BC</w:t>
      </w:r>
      <w:r w:rsidRPr="00CC28AA">
        <w:rPr>
          <w:rFonts w:ascii="Times New Roman" w:hAnsi="Times New Roman"/>
          <w:sz w:val="22"/>
        </w:rPr>
        <w:t xml:space="preserve">) to the exile (586 </w:t>
      </w:r>
      <w:r w:rsidRPr="00CC28AA">
        <w:rPr>
          <w:rFonts w:ascii="Times New Roman" w:hAnsi="Times New Roman"/>
          <w:sz w:val="18"/>
        </w:rPr>
        <w:t>BC</w:t>
      </w:r>
      <w:r w:rsidRPr="00CC28AA">
        <w:rPr>
          <w:rFonts w:ascii="Times New Roman" w:hAnsi="Times New Roman"/>
          <w:sz w:val="22"/>
        </w:rPr>
        <w:t>)</w:t>
      </w:r>
      <w:r w:rsidRPr="007F6375">
        <w:rPr>
          <w:rFonts w:ascii="Times New Roman" w:hAnsi="Times New Roman"/>
          <w:sz w:val="22"/>
        </w:rPr>
        <w:t xml:space="preserve"> </w:t>
      </w:r>
      <w:r w:rsidRPr="00CC28AA">
        <w:rPr>
          <w:rFonts w:ascii="Times New Roman" w:hAnsi="Times New Roman"/>
          <w:sz w:val="22"/>
        </w:rPr>
        <w:t>(1:1-3)</w:t>
      </w:r>
      <w:r>
        <w:rPr>
          <w:rFonts w:ascii="Times New Roman" w:hAnsi="Times New Roman"/>
          <w:sz w:val="22"/>
        </w:rPr>
        <w:t>.</w:t>
      </w:r>
    </w:p>
    <w:p w14:paraId="0B1EC854" w14:textId="77777777" w:rsidR="00206BDE" w:rsidRPr="00CC28AA" w:rsidRDefault="00206BDE" w:rsidP="00206BDE">
      <w:pPr>
        <w:tabs>
          <w:tab w:val="left" w:pos="720"/>
        </w:tabs>
        <w:ind w:left="720" w:right="0" w:hanging="360"/>
        <w:rPr>
          <w:rFonts w:ascii="Times New Roman" w:hAnsi="Times New Roman"/>
          <w:sz w:val="22"/>
        </w:rPr>
      </w:pPr>
    </w:p>
    <w:p w14:paraId="36F7F806"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Jeremiah is called by God as a prophet to proclaim judgment and restoration to the nation</w:t>
      </w:r>
      <w:r w:rsidRPr="007F6375">
        <w:rPr>
          <w:rFonts w:ascii="Times New Roman" w:hAnsi="Times New Roman"/>
          <w:sz w:val="22"/>
        </w:rPr>
        <w:t xml:space="preserve"> </w:t>
      </w:r>
      <w:r w:rsidRPr="00CC28AA">
        <w:rPr>
          <w:rFonts w:ascii="Times New Roman" w:hAnsi="Times New Roman"/>
          <w:sz w:val="22"/>
        </w:rPr>
        <w:t>(1:4-10)</w:t>
      </w:r>
      <w:r>
        <w:rPr>
          <w:rFonts w:ascii="Times New Roman" w:hAnsi="Times New Roman"/>
          <w:sz w:val="22"/>
        </w:rPr>
        <w:t>.</w:t>
      </w:r>
    </w:p>
    <w:p w14:paraId="61F2D488" w14:textId="77777777" w:rsidR="00206BDE" w:rsidRPr="00CC28AA" w:rsidRDefault="00206BDE" w:rsidP="00206BDE">
      <w:pPr>
        <w:tabs>
          <w:tab w:val="left" w:pos="720"/>
        </w:tabs>
        <w:ind w:left="720" w:right="0" w:hanging="360"/>
        <w:rPr>
          <w:rFonts w:ascii="Times New Roman" w:hAnsi="Times New Roman"/>
          <w:sz w:val="22"/>
        </w:rPr>
      </w:pPr>
    </w:p>
    <w:p w14:paraId="3BD05F8A"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Jeremiah's call to proclaim judgment is confirmed through the signs of the blossoming almond branch and the boiling pot</w:t>
      </w:r>
      <w:r w:rsidRPr="007F6375">
        <w:rPr>
          <w:rFonts w:ascii="Times New Roman" w:hAnsi="Times New Roman"/>
          <w:sz w:val="22"/>
        </w:rPr>
        <w:t xml:space="preserve"> </w:t>
      </w:r>
      <w:r w:rsidRPr="00CC28AA">
        <w:rPr>
          <w:rFonts w:ascii="Times New Roman" w:hAnsi="Times New Roman"/>
          <w:sz w:val="22"/>
        </w:rPr>
        <w:t>(1:11-16)</w:t>
      </w:r>
      <w:r>
        <w:rPr>
          <w:rFonts w:ascii="Times New Roman" w:hAnsi="Times New Roman"/>
          <w:sz w:val="22"/>
        </w:rPr>
        <w:t>.</w:t>
      </w:r>
    </w:p>
    <w:p w14:paraId="43EE0DD2" w14:textId="77777777" w:rsidR="00206BDE" w:rsidRPr="00CC28AA" w:rsidRDefault="00206BDE" w:rsidP="00206BDE">
      <w:pPr>
        <w:tabs>
          <w:tab w:val="left" w:pos="720"/>
        </w:tabs>
        <w:ind w:left="720" w:right="0" w:hanging="360"/>
        <w:rPr>
          <w:rFonts w:ascii="Times New Roman" w:hAnsi="Times New Roman"/>
          <w:sz w:val="22"/>
        </w:rPr>
      </w:pPr>
    </w:p>
    <w:p w14:paraId="1E94FF38"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Jeremiah is assured of God's presence to encourage him to speak all of God's message without fear</w:t>
      </w:r>
      <w:r w:rsidRPr="007F6375">
        <w:rPr>
          <w:rFonts w:ascii="Times New Roman" w:hAnsi="Times New Roman"/>
          <w:sz w:val="22"/>
        </w:rPr>
        <w:t xml:space="preserve"> </w:t>
      </w:r>
      <w:r w:rsidRPr="00CC28AA">
        <w:rPr>
          <w:rFonts w:ascii="Times New Roman" w:hAnsi="Times New Roman"/>
          <w:sz w:val="22"/>
        </w:rPr>
        <w:t>(1:17-19)</w:t>
      </w:r>
      <w:r>
        <w:rPr>
          <w:rFonts w:ascii="Times New Roman" w:hAnsi="Times New Roman"/>
          <w:sz w:val="22"/>
        </w:rPr>
        <w:t>.</w:t>
      </w:r>
    </w:p>
    <w:p w14:paraId="550FB739" w14:textId="77777777" w:rsidR="00206BDE" w:rsidRPr="00CC28AA" w:rsidRDefault="00206BDE" w:rsidP="00206BDE">
      <w:pPr>
        <w:tabs>
          <w:tab w:val="left" w:pos="360"/>
        </w:tabs>
        <w:ind w:left="360" w:right="0" w:hanging="360"/>
        <w:rPr>
          <w:rFonts w:ascii="Times New Roman" w:hAnsi="Times New Roman"/>
          <w:sz w:val="22"/>
        </w:rPr>
      </w:pPr>
    </w:p>
    <w:p w14:paraId="56F4E22B"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 xml:space="preserve">II. Jeremiah prophesies </w:t>
      </w:r>
      <w:r>
        <w:rPr>
          <w:rFonts w:ascii="Times New Roman" w:hAnsi="Times New Roman"/>
          <w:b/>
          <w:sz w:val="22"/>
        </w:rPr>
        <w:t>of Judah’s</w:t>
      </w:r>
      <w:r w:rsidRPr="00CC28AA">
        <w:rPr>
          <w:rFonts w:ascii="Times New Roman" w:hAnsi="Times New Roman"/>
          <w:b/>
          <w:sz w:val="22"/>
        </w:rPr>
        <w:t xml:space="preserve"> captivity before, during, and after Jerusalem's fall</w:t>
      </w:r>
      <w:r>
        <w:rPr>
          <w:rFonts w:ascii="Times New Roman" w:hAnsi="Times New Roman"/>
          <w:b/>
          <w:sz w:val="22"/>
        </w:rPr>
        <w:t>,</w:t>
      </w:r>
      <w:r w:rsidRPr="00CC28AA">
        <w:rPr>
          <w:rFonts w:ascii="Times New Roman" w:hAnsi="Times New Roman"/>
          <w:b/>
          <w:sz w:val="22"/>
        </w:rPr>
        <w:t xml:space="preserve"> encourag</w:t>
      </w:r>
      <w:r>
        <w:rPr>
          <w:rFonts w:ascii="Times New Roman" w:hAnsi="Times New Roman"/>
          <w:b/>
          <w:sz w:val="22"/>
        </w:rPr>
        <w:t xml:space="preserve">ing </w:t>
      </w:r>
      <w:r w:rsidRPr="00CC28AA">
        <w:rPr>
          <w:rFonts w:ascii="Times New Roman" w:hAnsi="Times New Roman"/>
          <w:b/>
          <w:sz w:val="22"/>
        </w:rPr>
        <w:t>submi</w:t>
      </w:r>
      <w:r>
        <w:rPr>
          <w:rFonts w:ascii="Times New Roman" w:hAnsi="Times New Roman"/>
          <w:b/>
          <w:sz w:val="22"/>
        </w:rPr>
        <w:t>ssion</w:t>
      </w:r>
      <w:r w:rsidRPr="00CC28AA">
        <w:rPr>
          <w:rFonts w:ascii="Times New Roman" w:hAnsi="Times New Roman"/>
          <w:b/>
          <w:sz w:val="22"/>
        </w:rPr>
        <w:t xml:space="preserve"> </w:t>
      </w:r>
      <w:r>
        <w:rPr>
          <w:rFonts w:ascii="Times New Roman" w:hAnsi="Times New Roman"/>
          <w:b/>
          <w:sz w:val="22"/>
        </w:rPr>
        <w:t>for seventy years</w:t>
      </w:r>
      <w:r w:rsidRPr="00CC28AA">
        <w:rPr>
          <w:rFonts w:ascii="Times New Roman" w:hAnsi="Times New Roman"/>
          <w:b/>
          <w:sz w:val="22"/>
        </w:rPr>
        <w:t xml:space="preserve"> before restoration under a new covenant</w:t>
      </w:r>
      <w:r w:rsidRPr="007F6375">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Jer</w:t>
      </w:r>
      <w:r w:rsidRPr="00CC28AA">
        <w:rPr>
          <w:rFonts w:ascii="Times New Roman" w:hAnsi="Times New Roman"/>
          <w:b/>
          <w:sz w:val="22"/>
        </w:rPr>
        <w:t xml:space="preserve"> 2</w:t>
      </w:r>
      <w:r>
        <w:rPr>
          <w:rFonts w:ascii="Times New Roman" w:hAnsi="Times New Roman"/>
          <w:b/>
          <w:sz w:val="22"/>
        </w:rPr>
        <w:t>–</w:t>
      </w:r>
      <w:r w:rsidRPr="00CC28AA">
        <w:rPr>
          <w:rFonts w:ascii="Times New Roman" w:hAnsi="Times New Roman"/>
          <w:b/>
          <w:sz w:val="22"/>
        </w:rPr>
        <w:t>45)</w:t>
      </w:r>
      <w:r>
        <w:rPr>
          <w:rFonts w:ascii="Times New Roman" w:hAnsi="Times New Roman"/>
          <w:b/>
          <w:sz w:val="22"/>
        </w:rPr>
        <w:t>.</w:t>
      </w:r>
    </w:p>
    <w:p w14:paraId="0B956B02" w14:textId="77777777" w:rsidR="00206BDE" w:rsidRPr="00CC28AA" w:rsidRDefault="00206BDE" w:rsidP="00206BDE">
      <w:pPr>
        <w:tabs>
          <w:tab w:val="left" w:pos="720"/>
        </w:tabs>
        <w:ind w:left="720" w:right="0" w:hanging="360"/>
        <w:rPr>
          <w:rFonts w:ascii="Times New Roman" w:hAnsi="Times New Roman"/>
          <w:sz w:val="22"/>
        </w:rPr>
      </w:pPr>
    </w:p>
    <w:p w14:paraId="7E36E7F7"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Jeremiah</w:t>
      </w:r>
      <w:r>
        <w:rPr>
          <w:rFonts w:ascii="Times New Roman" w:hAnsi="Times New Roman"/>
          <w:sz w:val="22"/>
        </w:rPr>
        <w:t>’s</w:t>
      </w:r>
      <w:r w:rsidRPr="00CC28AA">
        <w:rPr>
          <w:rFonts w:ascii="Times New Roman" w:hAnsi="Times New Roman"/>
          <w:sz w:val="22"/>
        </w:rPr>
        <w:t xml:space="preserve"> prophe</w:t>
      </w:r>
      <w:r>
        <w:rPr>
          <w:rFonts w:ascii="Times New Roman" w:hAnsi="Times New Roman"/>
          <w:sz w:val="22"/>
        </w:rPr>
        <w:t>cies</w:t>
      </w:r>
      <w:r w:rsidRPr="00CC28AA">
        <w:rPr>
          <w:rFonts w:ascii="Times New Roman" w:hAnsi="Times New Roman"/>
          <w:sz w:val="22"/>
        </w:rPr>
        <w:t xml:space="preserve"> </w:t>
      </w:r>
      <w:r w:rsidRPr="00CC28AA">
        <w:rPr>
          <w:rFonts w:ascii="Times New Roman" w:hAnsi="Times New Roman"/>
          <w:i/>
          <w:sz w:val="22"/>
        </w:rPr>
        <w:t>before the fall</w:t>
      </w:r>
      <w:r w:rsidRPr="00CC28AA">
        <w:rPr>
          <w:rFonts w:ascii="Times New Roman" w:hAnsi="Times New Roman"/>
          <w:sz w:val="22"/>
        </w:rPr>
        <w:t xml:space="preserve"> of Jerusalem reveal the just reasons </w:t>
      </w:r>
      <w:r>
        <w:rPr>
          <w:rFonts w:ascii="Times New Roman" w:hAnsi="Times New Roman"/>
          <w:sz w:val="22"/>
        </w:rPr>
        <w:t>for God’s judgement,</w:t>
      </w:r>
      <w:r w:rsidRPr="00CC28AA">
        <w:rPr>
          <w:rFonts w:ascii="Times New Roman" w:hAnsi="Times New Roman"/>
          <w:sz w:val="22"/>
        </w:rPr>
        <w:t xml:space="preserve"> </w:t>
      </w:r>
      <w:r>
        <w:rPr>
          <w:rFonts w:ascii="Times New Roman" w:hAnsi="Times New Roman"/>
          <w:sz w:val="22"/>
        </w:rPr>
        <w:t>encouraging submission to seventy years</w:t>
      </w:r>
      <w:r w:rsidRPr="00CC28AA">
        <w:rPr>
          <w:rFonts w:ascii="Times New Roman" w:hAnsi="Times New Roman"/>
          <w:sz w:val="22"/>
        </w:rPr>
        <w:t xml:space="preserve"> </w:t>
      </w:r>
      <w:r>
        <w:rPr>
          <w:rFonts w:ascii="Times New Roman" w:hAnsi="Times New Roman"/>
          <w:sz w:val="22"/>
        </w:rPr>
        <w:t>exile</w:t>
      </w:r>
      <w:r w:rsidRPr="00CC28AA">
        <w:rPr>
          <w:rFonts w:ascii="Times New Roman" w:hAnsi="Times New Roman"/>
          <w:sz w:val="22"/>
        </w:rPr>
        <w:t xml:space="preserve"> in Babylon before restoration under a new covenant, </w:t>
      </w:r>
      <w:r>
        <w:rPr>
          <w:rFonts w:ascii="Times New Roman" w:hAnsi="Times New Roman"/>
          <w:sz w:val="22"/>
        </w:rPr>
        <w:t>but he</w:t>
      </w:r>
      <w:r w:rsidRPr="00CC28AA">
        <w:rPr>
          <w:rFonts w:ascii="Times New Roman" w:hAnsi="Times New Roman"/>
          <w:sz w:val="22"/>
        </w:rPr>
        <w:t xml:space="preserve"> is violently opposed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w:t>
      </w:r>
      <w:r>
        <w:rPr>
          <w:rFonts w:ascii="Times New Roman" w:hAnsi="Times New Roman"/>
          <w:sz w:val="22"/>
        </w:rPr>
        <w:t>–</w:t>
      </w:r>
      <w:r w:rsidRPr="00CC28AA">
        <w:rPr>
          <w:rFonts w:ascii="Times New Roman" w:hAnsi="Times New Roman"/>
          <w:sz w:val="22"/>
        </w:rPr>
        <w:t>38)</w:t>
      </w:r>
      <w:r>
        <w:rPr>
          <w:rFonts w:ascii="Times New Roman" w:hAnsi="Times New Roman"/>
          <w:sz w:val="22"/>
        </w:rPr>
        <w:t>.</w:t>
      </w:r>
    </w:p>
    <w:p w14:paraId="1B6DF06F" w14:textId="77777777" w:rsidR="00206BDE" w:rsidRPr="00CC28AA" w:rsidRDefault="00206BDE" w:rsidP="00206BDE">
      <w:pPr>
        <w:tabs>
          <w:tab w:val="left" w:pos="1080"/>
        </w:tabs>
        <w:ind w:left="1080" w:right="0" w:hanging="360"/>
        <w:rPr>
          <w:rFonts w:ascii="Times New Roman" w:hAnsi="Times New Roman"/>
          <w:sz w:val="22"/>
        </w:rPr>
      </w:pPr>
    </w:p>
    <w:p w14:paraId="63AD95FC"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Jeremiah prophesies messages that reveal the </w:t>
      </w:r>
      <w:r w:rsidRPr="00CC28AA">
        <w:rPr>
          <w:rFonts w:ascii="Times New Roman" w:hAnsi="Times New Roman"/>
          <w:i/>
          <w:sz w:val="22"/>
        </w:rPr>
        <w:t>just reasons God has to judge the nation</w:t>
      </w:r>
      <w:r w:rsidRPr="00CC28AA">
        <w:rPr>
          <w:rFonts w:ascii="Times New Roman" w:hAnsi="Times New Roman"/>
          <w:sz w:val="22"/>
        </w:rPr>
        <w:t xml:space="preserve"> so Judah cannot think its punishment is undeserved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w:t>
      </w:r>
      <w:r>
        <w:rPr>
          <w:rFonts w:ascii="Times New Roman" w:hAnsi="Times New Roman"/>
          <w:sz w:val="22"/>
        </w:rPr>
        <w:t>–</w:t>
      </w:r>
      <w:r w:rsidRPr="00CC28AA">
        <w:rPr>
          <w:rFonts w:ascii="Times New Roman" w:hAnsi="Times New Roman"/>
          <w:sz w:val="22"/>
        </w:rPr>
        <w:t>20)</w:t>
      </w:r>
      <w:r>
        <w:rPr>
          <w:rFonts w:ascii="Times New Roman" w:hAnsi="Times New Roman"/>
          <w:sz w:val="22"/>
        </w:rPr>
        <w:t>.</w:t>
      </w:r>
    </w:p>
    <w:p w14:paraId="155FBF37" w14:textId="77777777" w:rsidR="00206BDE" w:rsidRPr="00CC28AA" w:rsidRDefault="00206BDE" w:rsidP="00206BDE">
      <w:pPr>
        <w:tabs>
          <w:tab w:val="left" w:pos="1440"/>
        </w:tabs>
        <w:ind w:left="1440" w:right="0" w:hanging="360"/>
        <w:rPr>
          <w:rFonts w:ascii="Times New Roman" w:hAnsi="Times New Roman"/>
          <w:sz w:val="22"/>
        </w:rPr>
      </w:pPr>
    </w:p>
    <w:p w14:paraId="15374C38"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God indicts the nation for its sinful </w:t>
      </w:r>
      <w:r w:rsidRPr="00CC28AA">
        <w:rPr>
          <w:rFonts w:ascii="Times New Roman" w:hAnsi="Times New Roman"/>
          <w:sz w:val="22"/>
          <w:u w:val="single"/>
        </w:rPr>
        <w:t>treatment of God</w:t>
      </w:r>
      <w:r w:rsidRPr="00CC28AA">
        <w:rPr>
          <w:rFonts w:ascii="Times New Roman" w:hAnsi="Times New Roman"/>
          <w:sz w:val="22"/>
        </w:rPr>
        <w:t xml:space="preserve"> seen in its ingratitude, idolatry, immorality, and irrationality (see esp. 2:10-11)</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w:t>
      </w:r>
      <w:r>
        <w:rPr>
          <w:rFonts w:ascii="Times New Roman" w:hAnsi="Times New Roman"/>
          <w:sz w:val="22"/>
        </w:rPr>
        <w:t>.</w:t>
      </w:r>
    </w:p>
    <w:p w14:paraId="0573AC68" w14:textId="77777777" w:rsidR="00206BDE" w:rsidRPr="00CC28AA" w:rsidRDefault="00206BDE" w:rsidP="00206BDE">
      <w:pPr>
        <w:tabs>
          <w:tab w:val="left" w:pos="1440"/>
        </w:tabs>
        <w:ind w:left="1440" w:right="0" w:hanging="360"/>
        <w:rPr>
          <w:rFonts w:ascii="Times New Roman" w:hAnsi="Times New Roman"/>
          <w:sz w:val="22"/>
        </w:rPr>
      </w:pPr>
    </w:p>
    <w:p w14:paraId="41A9BDC4"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God calls the nation to repent from spiritual </w:t>
      </w:r>
      <w:r w:rsidRPr="00CC28AA">
        <w:rPr>
          <w:rFonts w:ascii="Times New Roman" w:hAnsi="Times New Roman"/>
          <w:sz w:val="22"/>
          <w:u w:val="single"/>
        </w:rPr>
        <w:t>adultery</w:t>
      </w:r>
      <w:r w:rsidRPr="00CC28AA">
        <w:rPr>
          <w:rFonts w:ascii="Times New Roman" w:hAnsi="Times New Roman"/>
          <w:sz w:val="22"/>
        </w:rPr>
        <w:t xml:space="preserve"> to motivate the people to escape the impending judgment of the Babylonians</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w:t>
      </w:r>
      <w:r>
        <w:rPr>
          <w:rFonts w:ascii="Times New Roman" w:hAnsi="Times New Roman"/>
          <w:sz w:val="22"/>
        </w:rPr>
        <w:t>–</w:t>
      </w:r>
      <w:r w:rsidRPr="00CC28AA">
        <w:rPr>
          <w:rFonts w:ascii="Times New Roman" w:hAnsi="Times New Roman"/>
          <w:sz w:val="22"/>
        </w:rPr>
        <w:t>6)</w:t>
      </w:r>
      <w:r>
        <w:rPr>
          <w:rFonts w:ascii="Times New Roman" w:hAnsi="Times New Roman"/>
          <w:sz w:val="22"/>
        </w:rPr>
        <w:t>.</w:t>
      </w:r>
    </w:p>
    <w:p w14:paraId="27E1D395" w14:textId="77777777" w:rsidR="00206BDE" w:rsidRPr="00CC28AA" w:rsidRDefault="00206BDE" w:rsidP="00206BDE">
      <w:pPr>
        <w:tabs>
          <w:tab w:val="left" w:pos="1800"/>
        </w:tabs>
        <w:ind w:left="1800" w:right="0" w:hanging="360"/>
        <w:rPr>
          <w:rFonts w:ascii="Times New Roman" w:hAnsi="Times New Roman"/>
          <w:sz w:val="22"/>
        </w:rPr>
      </w:pPr>
    </w:p>
    <w:p w14:paraId="1D7ECAA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God calls Israel to repentance from its spiritual adultery shown in its turning to other gods</w:t>
      </w:r>
      <w:r w:rsidRPr="007F6375">
        <w:rPr>
          <w:rFonts w:ascii="Times New Roman" w:hAnsi="Times New Roman"/>
          <w:sz w:val="22"/>
        </w:rPr>
        <w:t xml:space="preserve"> </w:t>
      </w:r>
      <w:r w:rsidRPr="00CC28AA">
        <w:rPr>
          <w:rFonts w:ascii="Times New Roman" w:hAnsi="Times New Roman"/>
          <w:sz w:val="22"/>
        </w:rPr>
        <w:t>(3:1</w:t>
      </w:r>
      <w:r>
        <w:rPr>
          <w:rFonts w:ascii="Times New Roman" w:hAnsi="Times New Roman"/>
          <w:sz w:val="22"/>
        </w:rPr>
        <w:t>–</w:t>
      </w:r>
      <w:r w:rsidRPr="00CC28AA">
        <w:rPr>
          <w:rFonts w:ascii="Times New Roman" w:hAnsi="Times New Roman"/>
          <w:sz w:val="22"/>
        </w:rPr>
        <w:t>4:4)</w:t>
      </w:r>
      <w:r>
        <w:rPr>
          <w:rFonts w:ascii="Times New Roman" w:hAnsi="Times New Roman"/>
          <w:sz w:val="22"/>
        </w:rPr>
        <w:t>.</w:t>
      </w:r>
    </w:p>
    <w:p w14:paraId="2430519D" w14:textId="77777777" w:rsidR="00206BDE" w:rsidRPr="00CC28AA" w:rsidRDefault="00206BDE" w:rsidP="00206BDE">
      <w:pPr>
        <w:tabs>
          <w:tab w:val="left" w:pos="1800"/>
        </w:tabs>
        <w:ind w:left="1800" w:right="0" w:hanging="360"/>
        <w:rPr>
          <w:rFonts w:ascii="Times New Roman" w:hAnsi="Times New Roman"/>
          <w:sz w:val="22"/>
        </w:rPr>
      </w:pPr>
    </w:p>
    <w:p w14:paraId="6CB7C6A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God foretells of the impending destruction from Babylon as a motivation for the people to repent</w:t>
      </w:r>
      <w:r w:rsidRPr="007F6375">
        <w:rPr>
          <w:rFonts w:ascii="Times New Roman" w:hAnsi="Times New Roman"/>
          <w:sz w:val="22"/>
        </w:rPr>
        <w:t xml:space="preserve"> </w:t>
      </w:r>
      <w:r w:rsidRPr="00CC28AA">
        <w:rPr>
          <w:rFonts w:ascii="Times New Roman" w:hAnsi="Times New Roman"/>
          <w:sz w:val="22"/>
        </w:rPr>
        <w:t>(4:5</w:t>
      </w:r>
      <w:r>
        <w:rPr>
          <w:rFonts w:ascii="Times New Roman" w:hAnsi="Times New Roman"/>
          <w:sz w:val="22"/>
        </w:rPr>
        <w:t>–</w:t>
      </w:r>
      <w:r w:rsidRPr="00CC28AA">
        <w:rPr>
          <w:rFonts w:ascii="Times New Roman" w:hAnsi="Times New Roman"/>
          <w:sz w:val="22"/>
        </w:rPr>
        <w:t>6:30)</w:t>
      </w:r>
      <w:r>
        <w:rPr>
          <w:rFonts w:ascii="Times New Roman" w:hAnsi="Times New Roman"/>
          <w:sz w:val="22"/>
        </w:rPr>
        <w:t>.</w:t>
      </w:r>
    </w:p>
    <w:p w14:paraId="614DE876" w14:textId="77777777" w:rsidR="00206BDE" w:rsidRPr="00CC28AA" w:rsidRDefault="00206BDE" w:rsidP="00206BDE">
      <w:pPr>
        <w:tabs>
          <w:tab w:val="left" w:pos="1440"/>
        </w:tabs>
        <w:ind w:left="1440" w:right="0" w:hanging="360"/>
        <w:rPr>
          <w:rFonts w:ascii="Times New Roman" w:hAnsi="Times New Roman"/>
          <w:sz w:val="22"/>
        </w:rPr>
      </w:pPr>
    </w:p>
    <w:p w14:paraId="04DBDC66"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Jeremiah's </w:t>
      </w:r>
      <w:r w:rsidRPr="00CC28AA">
        <w:rPr>
          <w:rFonts w:ascii="Times New Roman" w:hAnsi="Times New Roman"/>
          <w:sz w:val="22"/>
          <w:u w:val="single"/>
        </w:rPr>
        <w:t>temple address</w:t>
      </w:r>
      <w:r w:rsidRPr="00CC28AA">
        <w:rPr>
          <w:rFonts w:ascii="Times New Roman" w:hAnsi="Times New Roman"/>
          <w:sz w:val="22"/>
        </w:rPr>
        <w:t xml:space="preserve"> aims </w:t>
      </w:r>
      <w:r>
        <w:rPr>
          <w:rFonts w:ascii="Times New Roman" w:hAnsi="Times New Roman"/>
          <w:sz w:val="22"/>
        </w:rPr>
        <w:t>to convince</w:t>
      </w:r>
      <w:r w:rsidRPr="00CC28AA">
        <w:rPr>
          <w:rFonts w:ascii="Times New Roman" w:hAnsi="Times New Roman"/>
          <w:sz w:val="22"/>
        </w:rPr>
        <w:t xml:space="preserve"> the people to turn from their false </w:t>
      </w:r>
      <w:r>
        <w:rPr>
          <w:rFonts w:ascii="Times New Roman" w:hAnsi="Times New Roman"/>
          <w:sz w:val="22"/>
        </w:rPr>
        <w:t xml:space="preserve">reliance </w:t>
      </w:r>
      <w:r w:rsidRPr="00CC28AA">
        <w:rPr>
          <w:rFonts w:ascii="Times New Roman" w:hAnsi="Times New Roman"/>
          <w:sz w:val="22"/>
        </w:rPr>
        <w:t>on the temple and idolatry to avoid impending judgment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7</w:t>
      </w:r>
      <w:r>
        <w:rPr>
          <w:rFonts w:ascii="Times New Roman" w:hAnsi="Times New Roman"/>
          <w:sz w:val="22"/>
        </w:rPr>
        <w:t>–</w:t>
      </w:r>
      <w:r w:rsidRPr="00CC28AA">
        <w:rPr>
          <w:rFonts w:ascii="Times New Roman" w:hAnsi="Times New Roman"/>
          <w:sz w:val="22"/>
        </w:rPr>
        <w:t>10)</w:t>
      </w:r>
      <w:r>
        <w:rPr>
          <w:rFonts w:ascii="Times New Roman" w:hAnsi="Times New Roman"/>
          <w:sz w:val="22"/>
        </w:rPr>
        <w:t>.</w:t>
      </w:r>
    </w:p>
    <w:p w14:paraId="01A2ED41" w14:textId="77777777" w:rsidR="00206BDE" w:rsidRPr="00CC28AA" w:rsidRDefault="00206BDE" w:rsidP="00206BDE">
      <w:pPr>
        <w:tabs>
          <w:tab w:val="left" w:pos="1800"/>
        </w:tabs>
        <w:ind w:left="1800" w:right="0" w:hanging="360"/>
        <w:rPr>
          <w:rFonts w:ascii="Times New Roman" w:hAnsi="Times New Roman"/>
          <w:sz w:val="22"/>
        </w:rPr>
      </w:pPr>
    </w:p>
    <w:p w14:paraId="627492E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Jeremiah preaches his temple sermon to convince the people that</w:t>
      </w:r>
      <w:r>
        <w:rPr>
          <w:rFonts w:ascii="Times New Roman" w:hAnsi="Times New Roman"/>
          <w:sz w:val="22"/>
        </w:rPr>
        <w:t xml:space="preserve"> the temple’s presence cannot prevent</w:t>
      </w:r>
      <w:r w:rsidRPr="00CC28AA">
        <w:rPr>
          <w:rFonts w:ascii="Times New Roman" w:hAnsi="Times New Roman"/>
          <w:sz w:val="22"/>
        </w:rPr>
        <w:t xml:space="preserve"> God's judgment </w:t>
      </w:r>
      <w:r>
        <w:rPr>
          <w:rFonts w:ascii="Times New Roman" w:hAnsi="Times New Roman"/>
          <w:sz w:val="22"/>
        </w:rPr>
        <w:t xml:space="preserve">on </w:t>
      </w:r>
      <w:r w:rsidRPr="00CC28AA">
        <w:rPr>
          <w:rFonts w:ascii="Times New Roman" w:hAnsi="Times New Roman"/>
          <w:sz w:val="22"/>
        </w:rPr>
        <w:t>their false</w:t>
      </w:r>
      <w:r>
        <w:rPr>
          <w:rFonts w:ascii="Times New Roman" w:hAnsi="Times New Roman"/>
          <w:sz w:val="22"/>
        </w:rPr>
        <w:t xml:space="preserve"> worship</w:t>
      </w:r>
      <w:r w:rsidRPr="007F6375">
        <w:rPr>
          <w:rFonts w:ascii="Times New Roman" w:hAnsi="Times New Roman"/>
          <w:sz w:val="22"/>
        </w:rPr>
        <w:t xml:space="preserve"> </w:t>
      </w:r>
      <w:r w:rsidRPr="00CC28AA">
        <w:rPr>
          <w:rFonts w:ascii="Times New Roman" w:hAnsi="Times New Roman"/>
          <w:sz w:val="22"/>
        </w:rPr>
        <w:t>(7:1</w:t>
      </w:r>
      <w:r>
        <w:rPr>
          <w:rFonts w:ascii="Times New Roman" w:hAnsi="Times New Roman"/>
          <w:sz w:val="22"/>
        </w:rPr>
        <w:t>–</w:t>
      </w:r>
      <w:r w:rsidRPr="00CC28AA">
        <w:rPr>
          <w:rFonts w:ascii="Times New Roman" w:hAnsi="Times New Roman"/>
          <w:sz w:val="22"/>
        </w:rPr>
        <w:t>8:3)</w:t>
      </w:r>
      <w:r>
        <w:rPr>
          <w:rFonts w:ascii="Times New Roman" w:hAnsi="Times New Roman"/>
          <w:sz w:val="22"/>
        </w:rPr>
        <w:t>.</w:t>
      </w:r>
    </w:p>
    <w:p w14:paraId="2D3596C5" w14:textId="77777777" w:rsidR="00206BDE" w:rsidRPr="00CC28AA" w:rsidRDefault="00206BDE" w:rsidP="00206BDE">
      <w:pPr>
        <w:tabs>
          <w:tab w:val="left" w:pos="1800"/>
        </w:tabs>
        <w:ind w:left="1800" w:right="0" w:hanging="360"/>
        <w:rPr>
          <w:rFonts w:ascii="Times New Roman" w:hAnsi="Times New Roman"/>
          <w:sz w:val="22"/>
        </w:rPr>
      </w:pPr>
    </w:p>
    <w:p w14:paraId="7BE5CE7E"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God details the coming judgment for the nation's idolatry to cause the people to repent from their false worship</w:t>
      </w:r>
      <w:r w:rsidRPr="007F6375">
        <w:rPr>
          <w:rFonts w:ascii="Times New Roman" w:hAnsi="Times New Roman"/>
          <w:sz w:val="22"/>
        </w:rPr>
        <w:t xml:space="preserve"> </w:t>
      </w:r>
      <w:r w:rsidRPr="00CC28AA">
        <w:rPr>
          <w:rFonts w:ascii="Times New Roman" w:hAnsi="Times New Roman"/>
          <w:sz w:val="22"/>
        </w:rPr>
        <w:t>(8:4</w:t>
      </w:r>
      <w:r>
        <w:rPr>
          <w:rFonts w:ascii="Times New Roman" w:hAnsi="Times New Roman"/>
          <w:sz w:val="22"/>
        </w:rPr>
        <w:t>–</w:t>
      </w:r>
      <w:r w:rsidRPr="00CC28AA">
        <w:rPr>
          <w:rFonts w:ascii="Times New Roman" w:hAnsi="Times New Roman"/>
          <w:sz w:val="22"/>
        </w:rPr>
        <w:t>10:25)</w:t>
      </w:r>
      <w:r>
        <w:rPr>
          <w:rFonts w:ascii="Times New Roman" w:hAnsi="Times New Roman"/>
          <w:sz w:val="22"/>
        </w:rPr>
        <w:t>.</w:t>
      </w:r>
    </w:p>
    <w:p w14:paraId="3A2FAA31" w14:textId="77777777" w:rsidR="00206BDE" w:rsidRPr="00CC28AA" w:rsidRDefault="00206BDE" w:rsidP="00206BDE">
      <w:pPr>
        <w:tabs>
          <w:tab w:val="left" w:pos="2160"/>
        </w:tabs>
        <w:ind w:left="2160" w:right="0" w:hanging="360"/>
        <w:rPr>
          <w:rFonts w:ascii="Times New Roman" w:hAnsi="Times New Roman"/>
          <w:sz w:val="22"/>
        </w:rPr>
      </w:pPr>
    </w:p>
    <w:p w14:paraId="51A0DB5D"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God describes the coming judgment as imminent and terrible so that the people would lament like Jeremiah does</w:t>
      </w:r>
      <w:r w:rsidRPr="007F6375">
        <w:rPr>
          <w:rFonts w:ascii="Times New Roman" w:hAnsi="Times New Roman"/>
          <w:sz w:val="22"/>
        </w:rPr>
        <w:t xml:space="preserve"> </w:t>
      </w:r>
      <w:r w:rsidRPr="00CC28AA">
        <w:rPr>
          <w:rFonts w:ascii="Times New Roman" w:hAnsi="Times New Roman"/>
          <w:sz w:val="22"/>
        </w:rPr>
        <w:t>(8:4</w:t>
      </w:r>
      <w:r>
        <w:rPr>
          <w:rFonts w:ascii="Times New Roman" w:hAnsi="Times New Roman"/>
          <w:sz w:val="22"/>
        </w:rPr>
        <w:t>–</w:t>
      </w:r>
      <w:r w:rsidRPr="00CC28AA">
        <w:rPr>
          <w:rFonts w:ascii="Times New Roman" w:hAnsi="Times New Roman"/>
          <w:sz w:val="22"/>
        </w:rPr>
        <w:t>9:26)</w:t>
      </w:r>
      <w:r>
        <w:rPr>
          <w:rFonts w:ascii="Times New Roman" w:hAnsi="Times New Roman"/>
          <w:sz w:val="22"/>
        </w:rPr>
        <w:t>.</w:t>
      </w:r>
    </w:p>
    <w:p w14:paraId="230C5627" w14:textId="77777777" w:rsidR="00206BDE" w:rsidRPr="00CC28AA" w:rsidRDefault="00206BDE" w:rsidP="00206BDE">
      <w:pPr>
        <w:ind w:left="2520" w:right="0" w:hanging="360"/>
        <w:rPr>
          <w:rFonts w:ascii="Times New Roman" w:hAnsi="Times New Roman"/>
          <w:sz w:val="22"/>
        </w:rPr>
      </w:pPr>
    </w:p>
    <w:p w14:paraId="2B51E811" w14:textId="77777777" w:rsidR="00206BDE" w:rsidRPr="00CC28AA" w:rsidRDefault="00206BDE" w:rsidP="00206BDE">
      <w:pPr>
        <w:ind w:left="252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God’s description of the coming judgment as imminent and terrible enable</w:t>
      </w:r>
      <w:r>
        <w:rPr>
          <w:rFonts w:ascii="Times New Roman" w:hAnsi="Times New Roman"/>
          <w:sz w:val="22"/>
        </w:rPr>
        <w:t>s</w:t>
      </w:r>
      <w:r w:rsidRPr="00CC28AA">
        <w:rPr>
          <w:rFonts w:ascii="Times New Roman" w:hAnsi="Times New Roman"/>
          <w:sz w:val="22"/>
        </w:rPr>
        <w:t xml:space="preserve"> the people to see </w:t>
      </w:r>
      <w:r>
        <w:rPr>
          <w:rFonts w:ascii="Times New Roman" w:hAnsi="Times New Roman"/>
          <w:sz w:val="22"/>
        </w:rPr>
        <w:t>his</w:t>
      </w:r>
      <w:r w:rsidRPr="00CC28AA">
        <w:rPr>
          <w:rFonts w:ascii="Times New Roman" w:hAnsi="Times New Roman"/>
          <w:sz w:val="22"/>
        </w:rPr>
        <w:t xml:space="preserve"> perspective</w:t>
      </w:r>
      <w:r w:rsidRPr="007F6375">
        <w:rPr>
          <w:rFonts w:ascii="Times New Roman" w:hAnsi="Times New Roman"/>
          <w:sz w:val="22"/>
        </w:rPr>
        <w:t xml:space="preserve"> </w:t>
      </w:r>
      <w:r w:rsidRPr="00CC28AA">
        <w:rPr>
          <w:rFonts w:ascii="Times New Roman" w:hAnsi="Times New Roman"/>
          <w:sz w:val="22"/>
        </w:rPr>
        <w:t>(8:4-17)</w:t>
      </w:r>
      <w:r>
        <w:rPr>
          <w:rFonts w:ascii="Times New Roman" w:hAnsi="Times New Roman"/>
          <w:sz w:val="22"/>
        </w:rPr>
        <w:t>.</w:t>
      </w:r>
    </w:p>
    <w:p w14:paraId="00409C1C" w14:textId="77777777" w:rsidR="00206BDE" w:rsidRPr="00CC28AA" w:rsidRDefault="00206BDE" w:rsidP="00206BDE">
      <w:pPr>
        <w:ind w:left="2520" w:right="0" w:hanging="360"/>
        <w:rPr>
          <w:rFonts w:ascii="Times New Roman" w:hAnsi="Times New Roman"/>
          <w:sz w:val="22"/>
        </w:rPr>
      </w:pPr>
    </w:p>
    <w:p w14:paraId="49B1A009" w14:textId="77777777" w:rsidR="00206BDE" w:rsidRPr="00CC28AA" w:rsidRDefault="00206BDE" w:rsidP="00206BDE">
      <w:pPr>
        <w:ind w:left="252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Jeremiah’s lament models the kind of repentant response God desires of the entire nation</w:t>
      </w:r>
      <w:r w:rsidRPr="007F6375">
        <w:rPr>
          <w:rFonts w:ascii="Times New Roman" w:hAnsi="Times New Roman"/>
          <w:sz w:val="22"/>
        </w:rPr>
        <w:t xml:space="preserve"> </w:t>
      </w:r>
      <w:r w:rsidRPr="00CC28AA">
        <w:rPr>
          <w:rFonts w:ascii="Times New Roman" w:hAnsi="Times New Roman"/>
          <w:sz w:val="22"/>
        </w:rPr>
        <w:t>(8:18</w:t>
      </w:r>
      <w:r>
        <w:rPr>
          <w:rFonts w:ascii="Times New Roman" w:hAnsi="Times New Roman"/>
          <w:sz w:val="22"/>
        </w:rPr>
        <w:t>–</w:t>
      </w:r>
      <w:r w:rsidRPr="00CC28AA">
        <w:rPr>
          <w:rFonts w:ascii="Times New Roman" w:hAnsi="Times New Roman"/>
          <w:sz w:val="22"/>
        </w:rPr>
        <w:t>9:2)</w:t>
      </w:r>
      <w:r>
        <w:rPr>
          <w:rFonts w:ascii="Times New Roman" w:hAnsi="Times New Roman"/>
          <w:sz w:val="22"/>
        </w:rPr>
        <w:t>.</w:t>
      </w:r>
    </w:p>
    <w:p w14:paraId="3E554626" w14:textId="77777777" w:rsidR="00206BDE" w:rsidRPr="00CC28AA" w:rsidRDefault="00206BDE" w:rsidP="00206BDE">
      <w:pPr>
        <w:ind w:left="2520" w:right="0" w:hanging="360"/>
        <w:rPr>
          <w:rFonts w:ascii="Times New Roman" w:hAnsi="Times New Roman"/>
          <w:sz w:val="22"/>
        </w:rPr>
      </w:pPr>
    </w:p>
    <w:p w14:paraId="6870EF9A" w14:textId="77777777" w:rsidR="00206BDE" w:rsidRPr="00CC28AA" w:rsidRDefault="00206BDE" w:rsidP="00206BDE">
      <w:pPr>
        <w:ind w:left="252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God again describes the horrible nature of and justified reasons for the coming catastrophe</w:t>
      </w:r>
      <w:r w:rsidRPr="007F6375">
        <w:rPr>
          <w:rFonts w:ascii="Times New Roman" w:hAnsi="Times New Roman"/>
          <w:sz w:val="22"/>
        </w:rPr>
        <w:t xml:space="preserve"> </w:t>
      </w:r>
      <w:r w:rsidRPr="00CC28AA">
        <w:rPr>
          <w:rFonts w:ascii="Times New Roman" w:hAnsi="Times New Roman"/>
          <w:sz w:val="22"/>
        </w:rPr>
        <w:t>(9:3-26)</w:t>
      </w:r>
      <w:r>
        <w:rPr>
          <w:rFonts w:ascii="Times New Roman" w:hAnsi="Times New Roman"/>
          <w:sz w:val="22"/>
        </w:rPr>
        <w:t>.</w:t>
      </w:r>
    </w:p>
    <w:p w14:paraId="4FA4D1F1" w14:textId="77777777" w:rsidR="00206BDE" w:rsidRPr="00CC28AA" w:rsidRDefault="00206BDE" w:rsidP="00206BDE">
      <w:pPr>
        <w:tabs>
          <w:tab w:val="left" w:pos="2160"/>
        </w:tabs>
        <w:ind w:left="2160" w:right="0" w:hanging="360"/>
        <w:rPr>
          <w:rFonts w:ascii="Times New Roman" w:hAnsi="Times New Roman"/>
          <w:sz w:val="22"/>
        </w:rPr>
      </w:pPr>
    </w:p>
    <w:p w14:paraId="0116F314" w14:textId="77777777" w:rsidR="00206BDE" w:rsidRPr="00CC28AA" w:rsidRDefault="00206BDE" w:rsidP="00206BDE">
      <w:pPr>
        <w:tabs>
          <w:tab w:val="left" w:pos="2160"/>
        </w:tabs>
        <w:ind w:left="216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God proclaims that the judgment will come upon the nation for its idolatry and Jeremiah requests judgment on the other nations also</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10)</w:t>
      </w:r>
      <w:r>
        <w:rPr>
          <w:rFonts w:ascii="Times New Roman" w:hAnsi="Times New Roman"/>
          <w:sz w:val="22"/>
        </w:rPr>
        <w:t>.</w:t>
      </w:r>
    </w:p>
    <w:p w14:paraId="687808A6" w14:textId="77777777" w:rsidR="00206BDE" w:rsidRPr="00CC28AA" w:rsidRDefault="00206BDE" w:rsidP="00206BDE">
      <w:pPr>
        <w:tabs>
          <w:tab w:val="left" w:pos="1440"/>
        </w:tabs>
        <w:ind w:left="1440" w:right="0" w:hanging="360"/>
        <w:rPr>
          <w:rFonts w:ascii="Times New Roman" w:hAnsi="Times New Roman"/>
          <w:sz w:val="22"/>
        </w:rPr>
      </w:pPr>
    </w:p>
    <w:p w14:paraId="5FF0C5F5"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Jeremiah delivers his </w:t>
      </w:r>
      <w:r w:rsidRPr="00CC28AA">
        <w:rPr>
          <w:rFonts w:ascii="Times New Roman" w:hAnsi="Times New Roman"/>
          <w:sz w:val="22"/>
          <w:u w:val="single"/>
        </w:rPr>
        <w:t>covenant sermon</w:t>
      </w:r>
      <w:r w:rsidRPr="00CC28AA">
        <w:rPr>
          <w:rFonts w:ascii="Times New Roman" w:hAnsi="Times New Roman"/>
          <w:sz w:val="22"/>
        </w:rPr>
        <w:t xml:space="preserve"> detailing how Judah violated God's statutes and the consequences of violating the covenant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11</w:t>
      </w:r>
      <w:r>
        <w:rPr>
          <w:rFonts w:ascii="Times New Roman" w:hAnsi="Times New Roman"/>
          <w:sz w:val="22"/>
        </w:rPr>
        <w:t>–</w:t>
      </w:r>
      <w:r w:rsidRPr="00CC28AA">
        <w:rPr>
          <w:rFonts w:ascii="Times New Roman" w:hAnsi="Times New Roman"/>
          <w:sz w:val="22"/>
        </w:rPr>
        <w:t>12)</w:t>
      </w:r>
      <w:r>
        <w:rPr>
          <w:rFonts w:ascii="Times New Roman" w:hAnsi="Times New Roman"/>
          <w:sz w:val="22"/>
        </w:rPr>
        <w:t>.</w:t>
      </w:r>
    </w:p>
    <w:p w14:paraId="32E744C3" w14:textId="77777777" w:rsidR="00206BDE" w:rsidRPr="00CC28AA" w:rsidRDefault="00206BDE" w:rsidP="00206BDE">
      <w:pPr>
        <w:tabs>
          <w:tab w:val="left" w:pos="1800"/>
        </w:tabs>
        <w:ind w:left="1800" w:right="0" w:hanging="360"/>
        <w:rPr>
          <w:rFonts w:ascii="Times New Roman" w:hAnsi="Times New Roman"/>
          <w:sz w:val="22"/>
        </w:rPr>
      </w:pPr>
    </w:p>
    <w:p w14:paraId="6D45B0D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Jeremiah delivers his covenant sermon that proclaims that Judah violated God's statutes through its idolatry</w:t>
      </w:r>
      <w:r w:rsidRPr="007F6375">
        <w:rPr>
          <w:rFonts w:ascii="Times New Roman" w:hAnsi="Times New Roman"/>
          <w:sz w:val="22"/>
        </w:rPr>
        <w:t xml:space="preserve"> </w:t>
      </w:r>
      <w:r w:rsidRPr="00CC28AA">
        <w:rPr>
          <w:rFonts w:ascii="Times New Roman" w:hAnsi="Times New Roman"/>
          <w:sz w:val="22"/>
        </w:rPr>
        <w:t>(11:1-17)</w:t>
      </w:r>
      <w:r>
        <w:rPr>
          <w:rFonts w:ascii="Times New Roman" w:hAnsi="Times New Roman"/>
          <w:sz w:val="22"/>
        </w:rPr>
        <w:t>.</w:t>
      </w:r>
    </w:p>
    <w:p w14:paraId="259F5885" w14:textId="77777777" w:rsidR="00206BDE" w:rsidRPr="00CC28AA" w:rsidRDefault="00206BDE" w:rsidP="00206BDE">
      <w:pPr>
        <w:tabs>
          <w:tab w:val="left" w:pos="1800"/>
        </w:tabs>
        <w:ind w:left="1800" w:right="0" w:hanging="360"/>
        <w:rPr>
          <w:rFonts w:ascii="Times New Roman" w:hAnsi="Times New Roman"/>
          <w:sz w:val="22"/>
        </w:rPr>
      </w:pPr>
    </w:p>
    <w:p w14:paraId="6D13A36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men of Anathoth, Jeremiah's home town, plot against his life because they do not want to listen to the violations of the covenant</w:t>
      </w:r>
      <w:r w:rsidRPr="007F6375">
        <w:rPr>
          <w:rFonts w:ascii="Times New Roman" w:hAnsi="Times New Roman"/>
          <w:sz w:val="22"/>
        </w:rPr>
        <w:t xml:space="preserve"> </w:t>
      </w:r>
      <w:r w:rsidRPr="00CC28AA">
        <w:rPr>
          <w:rFonts w:ascii="Times New Roman" w:hAnsi="Times New Roman"/>
          <w:sz w:val="22"/>
        </w:rPr>
        <w:t>(11:18-23)</w:t>
      </w:r>
      <w:r>
        <w:rPr>
          <w:rFonts w:ascii="Times New Roman" w:hAnsi="Times New Roman"/>
          <w:sz w:val="22"/>
        </w:rPr>
        <w:t>.</w:t>
      </w:r>
    </w:p>
    <w:p w14:paraId="256FC1DE" w14:textId="77777777" w:rsidR="00206BDE" w:rsidRPr="00CC28AA" w:rsidRDefault="00206BDE" w:rsidP="00206BDE">
      <w:pPr>
        <w:tabs>
          <w:tab w:val="left" w:pos="1800"/>
        </w:tabs>
        <w:ind w:left="1800" w:right="0" w:hanging="360"/>
        <w:rPr>
          <w:rFonts w:ascii="Times New Roman" w:hAnsi="Times New Roman"/>
          <w:sz w:val="22"/>
        </w:rPr>
      </w:pPr>
    </w:p>
    <w:p w14:paraId="4B6D1E6A"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Jeremiah complains about the prosperity of the wicked and God says that worse events are coming</w:t>
      </w:r>
      <w:r>
        <w:rPr>
          <w:rFonts w:ascii="Times New Roman" w:hAnsi="Times New Roman"/>
          <w:sz w:val="22"/>
        </w:rPr>
        <w:t>,</w:t>
      </w:r>
      <w:r w:rsidRPr="00CC28AA">
        <w:rPr>
          <w:rFonts w:ascii="Times New Roman" w:hAnsi="Times New Roman"/>
          <w:sz w:val="22"/>
        </w:rPr>
        <w:t xml:space="preserve"> but the destruction will bring Judah to repent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12)</w:t>
      </w:r>
      <w:r>
        <w:rPr>
          <w:rFonts w:ascii="Times New Roman" w:hAnsi="Times New Roman"/>
          <w:sz w:val="22"/>
        </w:rPr>
        <w:t>.</w:t>
      </w:r>
    </w:p>
    <w:p w14:paraId="3434AE43" w14:textId="77777777" w:rsidR="00206BDE" w:rsidRPr="00CC28AA" w:rsidRDefault="00206BDE" w:rsidP="00206BDE">
      <w:pPr>
        <w:tabs>
          <w:tab w:val="left" w:pos="1440"/>
        </w:tabs>
        <w:ind w:left="1440" w:right="0" w:hanging="360"/>
        <w:rPr>
          <w:rFonts w:ascii="Times New Roman" w:hAnsi="Times New Roman"/>
          <w:sz w:val="22"/>
        </w:rPr>
      </w:pPr>
    </w:p>
    <w:p w14:paraId="640E0D70"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God </w:t>
      </w:r>
      <w:r>
        <w:rPr>
          <w:rFonts w:ascii="Times New Roman" w:hAnsi="Times New Roman"/>
          <w:sz w:val="22"/>
        </w:rPr>
        <w:t>uses various illustrations of Judah’s judgment</w:t>
      </w:r>
      <w:r w:rsidRPr="00CC28AA">
        <w:rPr>
          <w:rFonts w:ascii="Times New Roman" w:hAnsi="Times New Roman"/>
          <w:sz w:val="22"/>
        </w:rPr>
        <w:t xml:space="preserve"> to graphically portray the severity of Judah’s sin and </w:t>
      </w:r>
      <w:r>
        <w:rPr>
          <w:rFonts w:ascii="Times New Roman" w:hAnsi="Times New Roman"/>
          <w:sz w:val="22"/>
        </w:rPr>
        <w:t>his</w:t>
      </w:r>
      <w:r w:rsidRPr="00CC28AA">
        <w:rPr>
          <w:rFonts w:ascii="Times New Roman" w:hAnsi="Times New Roman"/>
          <w:sz w:val="22"/>
        </w:rPr>
        <w:t xml:space="preserve"> response</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13</w:t>
      </w:r>
      <w:r>
        <w:rPr>
          <w:rFonts w:ascii="Times New Roman" w:hAnsi="Times New Roman"/>
          <w:sz w:val="22"/>
        </w:rPr>
        <w:t>–</w:t>
      </w:r>
      <w:r w:rsidRPr="00CC28AA">
        <w:rPr>
          <w:rFonts w:ascii="Times New Roman" w:hAnsi="Times New Roman"/>
          <w:sz w:val="22"/>
        </w:rPr>
        <w:t>20)</w:t>
      </w:r>
      <w:r>
        <w:rPr>
          <w:rFonts w:ascii="Times New Roman" w:hAnsi="Times New Roman"/>
          <w:sz w:val="22"/>
        </w:rPr>
        <w:t>.</w:t>
      </w:r>
    </w:p>
    <w:p w14:paraId="0A267E5F" w14:textId="77777777" w:rsidR="00206BDE" w:rsidRPr="00CC28AA" w:rsidRDefault="00206BDE" w:rsidP="00206BDE">
      <w:pPr>
        <w:tabs>
          <w:tab w:val="left" w:pos="1800"/>
        </w:tabs>
        <w:ind w:left="1800" w:right="0" w:hanging="360"/>
        <w:rPr>
          <w:rFonts w:ascii="Times New Roman" w:hAnsi="Times New Roman"/>
          <w:sz w:val="22"/>
        </w:rPr>
      </w:pPr>
    </w:p>
    <w:p w14:paraId="01CABF95"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A </w:t>
      </w:r>
      <w:r w:rsidRPr="00CC28AA">
        <w:rPr>
          <w:rFonts w:ascii="Times New Roman" w:hAnsi="Times New Roman"/>
          <w:sz w:val="22"/>
          <w:u w:val="single"/>
        </w:rPr>
        <w:t>rotten waistband</w:t>
      </w:r>
      <w:r w:rsidRPr="00CC28AA">
        <w:rPr>
          <w:rFonts w:ascii="Times New Roman" w:hAnsi="Times New Roman"/>
          <w:sz w:val="22"/>
        </w:rPr>
        <w:t xml:space="preserve"> and a proverb about drunkenness depict how useless the nation has become to God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13)</w:t>
      </w:r>
      <w:r>
        <w:rPr>
          <w:rFonts w:ascii="Times New Roman" w:hAnsi="Times New Roman"/>
          <w:sz w:val="22"/>
        </w:rPr>
        <w:t>.</w:t>
      </w:r>
    </w:p>
    <w:p w14:paraId="5A246C07" w14:textId="77777777" w:rsidR="00206BDE" w:rsidRPr="00CC28AA" w:rsidRDefault="00206BDE" w:rsidP="00206BDE">
      <w:pPr>
        <w:tabs>
          <w:tab w:val="left" w:pos="1800"/>
        </w:tabs>
        <w:ind w:left="1800" w:right="0" w:hanging="360"/>
        <w:rPr>
          <w:rFonts w:ascii="Times New Roman" w:hAnsi="Times New Roman"/>
          <w:sz w:val="22"/>
        </w:rPr>
      </w:pPr>
    </w:p>
    <w:p w14:paraId="42512B87"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Jeremiah identifies with Judah during God's judgment of </w:t>
      </w:r>
      <w:r w:rsidRPr="00CC28AA">
        <w:rPr>
          <w:rFonts w:ascii="Times New Roman" w:hAnsi="Times New Roman"/>
          <w:sz w:val="22"/>
          <w:u w:val="single"/>
        </w:rPr>
        <w:t>drought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14</w:t>
      </w:r>
      <w:r>
        <w:rPr>
          <w:rFonts w:ascii="Times New Roman" w:hAnsi="Times New Roman"/>
          <w:sz w:val="22"/>
        </w:rPr>
        <w:t>–</w:t>
      </w:r>
      <w:r w:rsidRPr="00CC28AA">
        <w:rPr>
          <w:rFonts w:ascii="Times New Roman" w:hAnsi="Times New Roman"/>
          <w:sz w:val="22"/>
        </w:rPr>
        <w:t>15)</w:t>
      </w:r>
      <w:r>
        <w:rPr>
          <w:rFonts w:ascii="Times New Roman" w:hAnsi="Times New Roman"/>
          <w:sz w:val="22"/>
        </w:rPr>
        <w:t>.</w:t>
      </w:r>
    </w:p>
    <w:p w14:paraId="3EFFA280" w14:textId="77777777" w:rsidR="00206BDE" w:rsidRPr="00CC28AA" w:rsidRDefault="00206BDE" w:rsidP="00206BDE">
      <w:pPr>
        <w:tabs>
          <w:tab w:val="left" w:pos="1800"/>
        </w:tabs>
        <w:ind w:left="1800" w:right="0" w:hanging="360"/>
        <w:rPr>
          <w:rFonts w:ascii="Times New Roman" w:hAnsi="Times New Roman"/>
          <w:sz w:val="22"/>
        </w:rPr>
      </w:pPr>
    </w:p>
    <w:p w14:paraId="7009D4C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God </w:t>
      </w:r>
      <w:r w:rsidRPr="00CC28AA">
        <w:rPr>
          <w:rFonts w:ascii="Times New Roman" w:hAnsi="Times New Roman"/>
          <w:sz w:val="22"/>
          <w:u w:val="single"/>
        </w:rPr>
        <w:t>restricts</w:t>
      </w:r>
      <w:r w:rsidRPr="00CC28AA">
        <w:rPr>
          <w:rFonts w:ascii="Times New Roman" w:hAnsi="Times New Roman"/>
          <w:sz w:val="22"/>
        </w:rPr>
        <w:t xml:space="preserve"> </w:t>
      </w:r>
      <w:r>
        <w:rPr>
          <w:rFonts w:ascii="Times New Roman" w:hAnsi="Times New Roman"/>
          <w:sz w:val="22"/>
        </w:rPr>
        <w:t>Jeremiah to</w:t>
      </w:r>
      <w:r w:rsidRPr="00CC28AA">
        <w:rPr>
          <w:rFonts w:ascii="Times New Roman" w:hAnsi="Times New Roman"/>
          <w:sz w:val="22"/>
        </w:rPr>
        <w:t xml:space="preserve"> singleness and </w:t>
      </w:r>
      <w:r>
        <w:rPr>
          <w:rFonts w:ascii="Times New Roman" w:hAnsi="Times New Roman"/>
          <w:sz w:val="22"/>
        </w:rPr>
        <w:t>prohibits attendance at</w:t>
      </w:r>
      <w:r w:rsidRPr="00CC28AA">
        <w:rPr>
          <w:rFonts w:ascii="Times New Roman" w:hAnsi="Times New Roman"/>
          <w:sz w:val="22"/>
        </w:rPr>
        <w:t xml:space="preserve"> funerals or </w:t>
      </w:r>
      <w:r>
        <w:rPr>
          <w:rFonts w:ascii="Times New Roman" w:hAnsi="Times New Roman"/>
          <w:sz w:val="22"/>
        </w:rPr>
        <w:t xml:space="preserve">parties </w:t>
      </w:r>
      <w:r w:rsidRPr="00CC28AA">
        <w:rPr>
          <w:rFonts w:ascii="Times New Roman" w:hAnsi="Times New Roman"/>
          <w:sz w:val="22"/>
        </w:rPr>
        <w:t xml:space="preserve">to illustrate </w:t>
      </w:r>
      <w:r>
        <w:rPr>
          <w:rFonts w:ascii="Times New Roman" w:hAnsi="Times New Roman"/>
          <w:sz w:val="22"/>
        </w:rPr>
        <w:t>his</w:t>
      </w:r>
      <w:r w:rsidRPr="00CC28AA">
        <w:rPr>
          <w:rFonts w:ascii="Times New Roman" w:hAnsi="Times New Roman"/>
          <w:sz w:val="22"/>
        </w:rPr>
        <w:t xml:space="preserve"> judgment coming upon the land</w:t>
      </w:r>
      <w:r w:rsidRPr="007F6375">
        <w:rPr>
          <w:rFonts w:ascii="Times New Roman" w:hAnsi="Times New Roman"/>
          <w:sz w:val="22"/>
        </w:rPr>
        <w:t xml:space="preserve"> </w:t>
      </w:r>
      <w:r w:rsidRPr="00CC28AA">
        <w:rPr>
          <w:rFonts w:ascii="Times New Roman" w:hAnsi="Times New Roman"/>
          <w:sz w:val="22"/>
        </w:rPr>
        <w:t>(16:1-9)</w:t>
      </w:r>
      <w:r>
        <w:rPr>
          <w:rFonts w:ascii="Times New Roman" w:hAnsi="Times New Roman"/>
          <w:sz w:val="22"/>
        </w:rPr>
        <w:t>.</w:t>
      </w:r>
    </w:p>
    <w:p w14:paraId="4434ACAF" w14:textId="77777777" w:rsidR="00206BDE" w:rsidRPr="00CC28AA" w:rsidRDefault="00206BDE" w:rsidP="00206BDE">
      <w:pPr>
        <w:tabs>
          <w:tab w:val="left" w:pos="1800"/>
        </w:tabs>
        <w:ind w:left="1800" w:right="0" w:hanging="360"/>
        <w:rPr>
          <w:rFonts w:ascii="Times New Roman" w:hAnsi="Times New Roman"/>
          <w:sz w:val="22"/>
        </w:rPr>
      </w:pPr>
    </w:p>
    <w:p w14:paraId="33D1A00C"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Excursus (16:10</w:t>
      </w:r>
      <w:r>
        <w:rPr>
          <w:rFonts w:ascii="Times New Roman" w:hAnsi="Times New Roman"/>
          <w:sz w:val="22"/>
        </w:rPr>
        <w:t>–</w:t>
      </w:r>
      <w:r w:rsidRPr="00CC28AA">
        <w:rPr>
          <w:rFonts w:ascii="Times New Roman" w:hAnsi="Times New Roman"/>
          <w:sz w:val="22"/>
        </w:rPr>
        <w:t>17:18) God promises restoration after Judah experiences the consequences of its sin and Jeremiah expresses his trust in Yahweh.</w:t>
      </w:r>
    </w:p>
    <w:p w14:paraId="0BF5CA79" w14:textId="77777777" w:rsidR="00206BDE" w:rsidRPr="00CC28AA" w:rsidRDefault="00206BDE" w:rsidP="00206BDE">
      <w:pPr>
        <w:tabs>
          <w:tab w:val="left" w:pos="1800"/>
        </w:tabs>
        <w:ind w:left="1800" w:right="0" w:hanging="360"/>
        <w:rPr>
          <w:rFonts w:ascii="Times New Roman" w:hAnsi="Times New Roman"/>
          <w:sz w:val="22"/>
        </w:rPr>
      </w:pPr>
    </w:p>
    <w:p w14:paraId="6F653CD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Jeremiah rebukes the </w:t>
      </w:r>
      <w:r w:rsidRPr="00CC28AA">
        <w:rPr>
          <w:rFonts w:ascii="Times New Roman" w:hAnsi="Times New Roman"/>
          <w:sz w:val="22"/>
          <w:u w:val="single"/>
        </w:rPr>
        <w:t>Sabbath disobedience</w:t>
      </w:r>
      <w:r w:rsidRPr="00CC28AA">
        <w:rPr>
          <w:rFonts w:ascii="Times New Roman" w:hAnsi="Times New Roman"/>
          <w:sz w:val="22"/>
        </w:rPr>
        <w:t xml:space="preserve"> shown in carrying loads on this day </w:t>
      </w:r>
      <w:r>
        <w:rPr>
          <w:rFonts w:ascii="Times New Roman" w:hAnsi="Times New Roman"/>
          <w:sz w:val="22"/>
        </w:rPr>
        <w:t>that</w:t>
      </w:r>
      <w:r w:rsidRPr="00CC28AA">
        <w:rPr>
          <w:rFonts w:ascii="Times New Roman" w:hAnsi="Times New Roman"/>
          <w:sz w:val="22"/>
        </w:rPr>
        <w:t xml:space="preserve"> signifies the covenant</w:t>
      </w:r>
      <w:r w:rsidRPr="007F6375">
        <w:rPr>
          <w:rFonts w:ascii="Times New Roman" w:hAnsi="Times New Roman"/>
          <w:sz w:val="22"/>
        </w:rPr>
        <w:t xml:space="preserve"> </w:t>
      </w:r>
      <w:r w:rsidRPr="00CC28AA">
        <w:rPr>
          <w:rFonts w:ascii="Times New Roman" w:hAnsi="Times New Roman"/>
          <w:sz w:val="22"/>
        </w:rPr>
        <w:t>(17:19-27)</w:t>
      </w:r>
      <w:r>
        <w:rPr>
          <w:rFonts w:ascii="Times New Roman" w:hAnsi="Times New Roman"/>
          <w:sz w:val="22"/>
        </w:rPr>
        <w:t>.</w:t>
      </w:r>
    </w:p>
    <w:p w14:paraId="19DB65B0" w14:textId="77777777" w:rsidR="00206BDE" w:rsidRPr="00CC28AA" w:rsidRDefault="00206BDE" w:rsidP="00206BDE">
      <w:pPr>
        <w:tabs>
          <w:tab w:val="left" w:pos="1800"/>
        </w:tabs>
        <w:ind w:left="1800" w:right="0" w:hanging="360"/>
        <w:rPr>
          <w:rFonts w:ascii="Times New Roman" w:hAnsi="Times New Roman"/>
          <w:sz w:val="22"/>
        </w:rPr>
      </w:pPr>
    </w:p>
    <w:p w14:paraId="10D8CE4F"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r>
      <w:r>
        <w:rPr>
          <w:rFonts w:ascii="Times New Roman" w:hAnsi="Times New Roman"/>
          <w:sz w:val="22"/>
        </w:rPr>
        <w:t xml:space="preserve">Jeremiah announces </w:t>
      </w:r>
      <w:r w:rsidRPr="00CC28AA">
        <w:rPr>
          <w:rFonts w:ascii="Times New Roman" w:hAnsi="Times New Roman"/>
          <w:sz w:val="22"/>
        </w:rPr>
        <w:t xml:space="preserve">God's sovereign decision to destroy Judah </w:t>
      </w:r>
      <w:r>
        <w:rPr>
          <w:rFonts w:ascii="Times New Roman" w:hAnsi="Times New Roman"/>
          <w:sz w:val="22"/>
        </w:rPr>
        <w:t>using</w:t>
      </w:r>
      <w:r w:rsidRPr="00CC28AA">
        <w:rPr>
          <w:rFonts w:ascii="Times New Roman" w:hAnsi="Times New Roman"/>
          <w:sz w:val="22"/>
        </w:rPr>
        <w:t xml:space="preserve"> the </w:t>
      </w:r>
      <w:r w:rsidRPr="00CC28AA">
        <w:rPr>
          <w:rFonts w:ascii="Times New Roman" w:hAnsi="Times New Roman"/>
          <w:sz w:val="22"/>
          <w:u w:val="single"/>
        </w:rPr>
        <w:t>imagery of pots</w:t>
      </w:r>
      <w:r w:rsidRPr="00CC28AA">
        <w:rPr>
          <w:rFonts w:ascii="Times New Roman" w:hAnsi="Times New Roman"/>
          <w:sz w:val="22"/>
        </w:rPr>
        <w:t xml:space="preserve"> and he is persecuted by Pashhur as a result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18</w:t>
      </w:r>
      <w:r>
        <w:rPr>
          <w:rFonts w:ascii="Times New Roman" w:hAnsi="Times New Roman"/>
          <w:sz w:val="22"/>
        </w:rPr>
        <w:t>–</w:t>
      </w:r>
      <w:r w:rsidRPr="00CC28AA">
        <w:rPr>
          <w:rFonts w:ascii="Times New Roman" w:hAnsi="Times New Roman"/>
          <w:sz w:val="22"/>
        </w:rPr>
        <w:t>20)</w:t>
      </w:r>
      <w:r>
        <w:rPr>
          <w:rFonts w:ascii="Times New Roman" w:hAnsi="Times New Roman"/>
          <w:sz w:val="22"/>
        </w:rPr>
        <w:t>.</w:t>
      </w:r>
    </w:p>
    <w:p w14:paraId="686F571B" w14:textId="77777777" w:rsidR="00206BDE" w:rsidRPr="00CC28AA" w:rsidRDefault="00206BDE" w:rsidP="00206BDE">
      <w:pPr>
        <w:ind w:left="2200" w:right="0" w:hanging="360"/>
        <w:rPr>
          <w:rFonts w:ascii="Times New Roman" w:hAnsi="Times New Roman"/>
          <w:sz w:val="22"/>
        </w:rPr>
      </w:pPr>
    </w:p>
    <w:p w14:paraId="126D9FAC" w14:textId="77777777" w:rsidR="00206BDE" w:rsidRPr="00CC28AA" w:rsidRDefault="00206BDE" w:rsidP="00206BDE">
      <w:pPr>
        <w:ind w:left="220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God is sovereign like a potter with clay</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18)</w:t>
      </w:r>
      <w:r>
        <w:rPr>
          <w:rFonts w:ascii="Times New Roman" w:hAnsi="Times New Roman"/>
          <w:sz w:val="22"/>
        </w:rPr>
        <w:t>.</w:t>
      </w:r>
    </w:p>
    <w:p w14:paraId="12933C70" w14:textId="77777777" w:rsidR="00206BDE" w:rsidRPr="00CC28AA" w:rsidRDefault="00206BDE" w:rsidP="00206BDE">
      <w:pPr>
        <w:ind w:left="2200" w:right="0" w:hanging="360"/>
        <w:rPr>
          <w:rFonts w:ascii="Times New Roman" w:hAnsi="Times New Roman"/>
          <w:sz w:val="22"/>
        </w:rPr>
      </w:pPr>
    </w:p>
    <w:p w14:paraId="35825BF2" w14:textId="77777777" w:rsidR="00206BDE" w:rsidRPr="00CC28AA" w:rsidRDefault="00206BDE" w:rsidP="00206BDE">
      <w:pPr>
        <w:ind w:left="220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God will destroy Judah like a broken pot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19)</w:t>
      </w:r>
      <w:r>
        <w:rPr>
          <w:rFonts w:ascii="Times New Roman" w:hAnsi="Times New Roman"/>
          <w:sz w:val="22"/>
        </w:rPr>
        <w:t>.</w:t>
      </w:r>
    </w:p>
    <w:p w14:paraId="650E22C9" w14:textId="77777777" w:rsidR="00206BDE" w:rsidRPr="00CC28AA" w:rsidRDefault="00206BDE" w:rsidP="00206BDE">
      <w:pPr>
        <w:ind w:left="2200" w:right="0" w:hanging="360"/>
        <w:rPr>
          <w:rFonts w:ascii="Times New Roman" w:hAnsi="Times New Roman"/>
          <w:sz w:val="22"/>
        </w:rPr>
      </w:pPr>
    </w:p>
    <w:p w14:paraId="6A596AFC" w14:textId="77777777" w:rsidR="00206BDE" w:rsidRPr="00CC28AA" w:rsidRDefault="00206BDE" w:rsidP="00206BDE">
      <w:pPr>
        <w:ind w:left="220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priest Pashhur persecutes Jeremiah because he compares the judgment of Judah to the broken pot, then Jeremiah laments to God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20)</w:t>
      </w:r>
      <w:r>
        <w:rPr>
          <w:rFonts w:ascii="Times New Roman" w:hAnsi="Times New Roman"/>
          <w:sz w:val="22"/>
        </w:rPr>
        <w:t>.</w:t>
      </w:r>
    </w:p>
    <w:p w14:paraId="036A29F4" w14:textId="77777777" w:rsidR="00206BDE" w:rsidRPr="00CC28AA" w:rsidRDefault="00206BDE" w:rsidP="00206BDE">
      <w:pPr>
        <w:tabs>
          <w:tab w:val="left" w:pos="1800"/>
        </w:tabs>
        <w:ind w:left="1800" w:right="0" w:hanging="360"/>
        <w:rPr>
          <w:rFonts w:ascii="Times New Roman" w:hAnsi="Times New Roman"/>
          <w:sz w:val="22"/>
        </w:rPr>
      </w:pPr>
    </w:p>
    <w:p w14:paraId="1AD83868"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 xml:space="preserve">Jeremiah prophesies to Judah's leaders of an unavoidable 70-year captivity to encourage the people to submit to Babylon </w:t>
      </w:r>
      <w:r>
        <w:rPr>
          <w:rFonts w:ascii="Times New Roman" w:hAnsi="Times New Roman"/>
          <w:sz w:val="22"/>
        </w:rPr>
        <w:t>but</w:t>
      </w:r>
      <w:r w:rsidRPr="00CC28AA">
        <w:rPr>
          <w:rFonts w:ascii="Times New Roman" w:hAnsi="Times New Roman"/>
          <w:sz w:val="22"/>
        </w:rPr>
        <w:t xml:space="preserve"> receives stiff opposition</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21</w:t>
      </w:r>
      <w:r>
        <w:rPr>
          <w:rFonts w:ascii="Times New Roman" w:hAnsi="Times New Roman"/>
          <w:sz w:val="22"/>
        </w:rPr>
        <w:t>–</w:t>
      </w:r>
      <w:r w:rsidRPr="00CC28AA">
        <w:rPr>
          <w:rFonts w:ascii="Times New Roman" w:hAnsi="Times New Roman"/>
          <w:sz w:val="22"/>
        </w:rPr>
        <w:t>29)</w:t>
      </w:r>
      <w:r>
        <w:rPr>
          <w:rFonts w:ascii="Times New Roman" w:hAnsi="Times New Roman"/>
          <w:sz w:val="22"/>
        </w:rPr>
        <w:t>.</w:t>
      </w:r>
    </w:p>
    <w:p w14:paraId="73F89B2F" w14:textId="77777777" w:rsidR="00206BDE" w:rsidRPr="00CC28AA" w:rsidRDefault="00206BDE" w:rsidP="00206BDE">
      <w:pPr>
        <w:tabs>
          <w:tab w:val="left" w:pos="1440"/>
        </w:tabs>
        <w:ind w:left="1440" w:right="0" w:hanging="360"/>
        <w:rPr>
          <w:rFonts w:ascii="Times New Roman" w:hAnsi="Times New Roman"/>
          <w:sz w:val="22"/>
        </w:rPr>
      </w:pPr>
    </w:p>
    <w:p w14:paraId="23665D20"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Jeremiah prophesies judgments against Judah's kings and leaders but promises that the Messiah will come to lead the nation justly</w:t>
      </w:r>
      <w:r w:rsidRPr="007F6375">
        <w:rPr>
          <w:rFonts w:ascii="Times New Roman" w:hAnsi="Times New Roman"/>
          <w:sz w:val="22"/>
        </w:rPr>
        <w:t xml:space="preserve"> </w:t>
      </w:r>
      <w:r w:rsidRPr="00CC28AA">
        <w:rPr>
          <w:rFonts w:ascii="Times New Roman" w:hAnsi="Times New Roman"/>
          <w:sz w:val="22"/>
        </w:rPr>
        <w:t>(21:1</w:t>
      </w:r>
      <w:r>
        <w:rPr>
          <w:rFonts w:ascii="Times New Roman" w:hAnsi="Times New Roman"/>
          <w:sz w:val="22"/>
        </w:rPr>
        <w:t>–</w:t>
      </w:r>
      <w:r w:rsidRPr="00CC28AA">
        <w:rPr>
          <w:rFonts w:ascii="Times New Roman" w:hAnsi="Times New Roman"/>
          <w:sz w:val="22"/>
        </w:rPr>
        <w:t>23:8)</w:t>
      </w:r>
      <w:r>
        <w:rPr>
          <w:rFonts w:ascii="Times New Roman" w:hAnsi="Times New Roman"/>
          <w:sz w:val="22"/>
        </w:rPr>
        <w:t>.</w:t>
      </w:r>
    </w:p>
    <w:p w14:paraId="290F62A1" w14:textId="77777777" w:rsidR="00206BDE" w:rsidRPr="00CC28AA" w:rsidRDefault="00206BDE" w:rsidP="00206BDE">
      <w:pPr>
        <w:tabs>
          <w:tab w:val="left" w:pos="1800"/>
        </w:tabs>
        <w:ind w:left="1800" w:right="0" w:hanging="360"/>
        <w:rPr>
          <w:rFonts w:ascii="Times New Roman" w:hAnsi="Times New Roman"/>
          <w:sz w:val="22"/>
        </w:rPr>
      </w:pPr>
    </w:p>
    <w:p w14:paraId="4E47715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Pr>
          <w:rFonts w:ascii="Times New Roman" w:hAnsi="Times New Roman"/>
          <w:sz w:val="22"/>
        </w:rPr>
        <w:t xml:space="preserve">Jeremiah tells </w:t>
      </w:r>
      <w:r w:rsidRPr="00CC28AA">
        <w:rPr>
          <w:rFonts w:ascii="Times New Roman" w:hAnsi="Times New Roman"/>
          <w:sz w:val="22"/>
        </w:rPr>
        <w:t>the priest</w:t>
      </w:r>
      <w:r>
        <w:rPr>
          <w:rFonts w:ascii="Times New Roman" w:hAnsi="Times New Roman"/>
          <w:sz w:val="22"/>
        </w:rPr>
        <w:t>s</w:t>
      </w:r>
      <w:r w:rsidRPr="00CC28AA">
        <w:rPr>
          <w:rFonts w:ascii="Times New Roman" w:hAnsi="Times New Roman"/>
          <w:sz w:val="22"/>
        </w:rPr>
        <w:t xml:space="preserve"> to tell Zedekiah that he will be judged and God will reject his request to save them from the Babylonian siege</w:t>
      </w:r>
      <w:r w:rsidRPr="007F6375">
        <w:rPr>
          <w:rFonts w:ascii="Times New Roman" w:hAnsi="Times New Roman"/>
          <w:sz w:val="22"/>
        </w:rPr>
        <w:t xml:space="preserve"> </w:t>
      </w:r>
      <w:r w:rsidRPr="00CC28AA">
        <w:rPr>
          <w:rFonts w:ascii="Times New Roman" w:hAnsi="Times New Roman"/>
          <w:sz w:val="22"/>
        </w:rPr>
        <w:t>(21:1</w:t>
      </w:r>
      <w:r>
        <w:rPr>
          <w:rFonts w:ascii="Times New Roman" w:hAnsi="Times New Roman"/>
          <w:sz w:val="22"/>
        </w:rPr>
        <w:t>–</w:t>
      </w:r>
      <w:r w:rsidRPr="00CC28AA">
        <w:rPr>
          <w:rFonts w:ascii="Times New Roman" w:hAnsi="Times New Roman"/>
          <w:sz w:val="22"/>
        </w:rPr>
        <w:t>2</w:t>
      </w:r>
      <w:r>
        <w:rPr>
          <w:rFonts w:ascii="Times New Roman" w:hAnsi="Times New Roman"/>
          <w:sz w:val="22"/>
        </w:rPr>
        <w:t>2:9).</w:t>
      </w:r>
    </w:p>
    <w:p w14:paraId="25D3C896" w14:textId="77777777" w:rsidR="00206BDE" w:rsidRPr="00CC28AA" w:rsidRDefault="00206BDE" w:rsidP="00206BDE">
      <w:pPr>
        <w:tabs>
          <w:tab w:val="left" w:pos="1800"/>
        </w:tabs>
        <w:ind w:left="1800" w:right="0" w:hanging="360"/>
        <w:rPr>
          <w:rFonts w:ascii="Times New Roman" w:hAnsi="Times New Roman"/>
          <w:sz w:val="22"/>
        </w:rPr>
      </w:pPr>
    </w:p>
    <w:p w14:paraId="48C2DBE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Shallum (Jehoahaz) will be judged through his death in exile</w:t>
      </w:r>
      <w:r w:rsidRPr="007F6375">
        <w:rPr>
          <w:rFonts w:ascii="Times New Roman" w:hAnsi="Times New Roman"/>
          <w:sz w:val="22"/>
        </w:rPr>
        <w:t xml:space="preserve"> </w:t>
      </w:r>
      <w:r w:rsidRPr="00CC28AA">
        <w:rPr>
          <w:rFonts w:ascii="Times New Roman" w:hAnsi="Times New Roman"/>
          <w:sz w:val="22"/>
        </w:rPr>
        <w:t>(22:10-12)</w:t>
      </w:r>
      <w:r>
        <w:rPr>
          <w:rFonts w:ascii="Times New Roman" w:hAnsi="Times New Roman"/>
          <w:sz w:val="22"/>
        </w:rPr>
        <w:t>.</w:t>
      </w:r>
    </w:p>
    <w:p w14:paraId="767A728C" w14:textId="77777777" w:rsidR="00206BDE" w:rsidRPr="00CC28AA" w:rsidRDefault="00206BDE" w:rsidP="00206BDE">
      <w:pPr>
        <w:tabs>
          <w:tab w:val="left" w:pos="1800"/>
        </w:tabs>
        <w:ind w:left="1800" w:right="0" w:hanging="360"/>
        <w:rPr>
          <w:rFonts w:ascii="Times New Roman" w:hAnsi="Times New Roman"/>
          <w:sz w:val="22"/>
        </w:rPr>
      </w:pPr>
      <w:r>
        <w:rPr>
          <w:rFonts w:ascii="Times New Roman" w:hAnsi="Times New Roman"/>
          <w:sz w:val="22"/>
        </w:rPr>
        <w:t>.</w:t>
      </w:r>
    </w:p>
    <w:p w14:paraId="528951F4"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Jehoiakim will be judged through a terrible death without burial</w:t>
      </w:r>
      <w:r w:rsidRPr="007F6375">
        <w:rPr>
          <w:rFonts w:ascii="Times New Roman" w:hAnsi="Times New Roman"/>
          <w:sz w:val="22"/>
        </w:rPr>
        <w:t xml:space="preserve"> </w:t>
      </w:r>
      <w:r w:rsidRPr="00CC28AA">
        <w:rPr>
          <w:rFonts w:ascii="Times New Roman" w:hAnsi="Times New Roman"/>
          <w:sz w:val="22"/>
        </w:rPr>
        <w:t>(22:13-23)</w:t>
      </w:r>
      <w:r>
        <w:rPr>
          <w:rFonts w:ascii="Times New Roman" w:hAnsi="Times New Roman"/>
          <w:sz w:val="22"/>
        </w:rPr>
        <w:t>.</w:t>
      </w:r>
    </w:p>
    <w:p w14:paraId="7919E976" w14:textId="77777777" w:rsidR="00206BDE" w:rsidRPr="00CC28AA" w:rsidRDefault="00206BDE" w:rsidP="00206BDE">
      <w:pPr>
        <w:tabs>
          <w:tab w:val="left" w:pos="1800"/>
        </w:tabs>
        <w:ind w:left="1800" w:right="0" w:hanging="360"/>
        <w:rPr>
          <w:rFonts w:ascii="Times New Roman" w:hAnsi="Times New Roman"/>
          <w:sz w:val="22"/>
        </w:rPr>
      </w:pPr>
    </w:p>
    <w:p w14:paraId="721E3C51"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Coniah (Jehoiachin) will be judged by not having any of his immediate descendants sit upon the throne</w:t>
      </w:r>
      <w:r w:rsidRPr="007F6375">
        <w:rPr>
          <w:rFonts w:ascii="Times New Roman" w:hAnsi="Times New Roman"/>
          <w:sz w:val="22"/>
        </w:rPr>
        <w:t xml:space="preserve"> </w:t>
      </w:r>
      <w:r w:rsidRPr="00CC28AA">
        <w:rPr>
          <w:rFonts w:ascii="Times New Roman" w:hAnsi="Times New Roman"/>
          <w:sz w:val="22"/>
        </w:rPr>
        <w:t>(22:24-30)</w:t>
      </w:r>
      <w:r>
        <w:rPr>
          <w:rFonts w:ascii="Times New Roman" w:hAnsi="Times New Roman"/>
          <w:sz w:val="22"/>
        </w:rPr>
        <w:t>.</w:t>
      </w:r>
    </w:p>
    <w:p w14:paraId="0CFCD15C" w14:textId="77777777" w:rsidR="00206BDE" w:rsidRPr="00CC28AA" w:rsidRDefault="00206BDE" w:rsidP="00206BDE">
      <w:pPr>
        <w:tabs>
          <w:tab w:val="left" w:pos="1800"/>
        </w:tabs>
        <w:ind w:left="1800" w:right="0" w:hanging="360"/>
        <w:rPr>
          <w:rFonts w:ascii="Times New Roman" w:hAnsi="Times New Roman"/>
          <w:sz w:val="22"/>
        </w:rPr>
      </w:pPr>
    </w:p>
    <w:p w14:paraId="59F8797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Godless leaders will be replaced with ones who genuinely care for the people, the Messiah (Righteous Branch) being the preeminent leader</w:t>
      </w:r>
      <w:r w:rsidRPr="007F6375">
        <w:rPr>
          <w:rFonts w:ascii="Times New Roman" w:hAnsi="Times New Roman"/>
          <w:sz w:val="22"/>
        </w:rPr>
        <w:t xml:space="preserve"> </w:t>
      </w:r>
      <w:r w:rsidRPr="00CC28AA">
        <w:rPr>
          <w:rFonts w:ascii="Times New Roman" w:hAnsi="Times New Roman"/>
          <w:sz w:val="22"/>
        </w:rPr>
        <w:t>(23:1-8)</w:t>
      </w:r>
      <w:r>
        <w:rPr>
          <w:rFonts w:ascii="Times New Roman" w:hAnsi="Times New Roman"/>
          <w:sz w:val="22"/>
        </w:rPr>
        <w:t>.</w:t>
      </w:r>
    </w:p>
    <w:p w14:paraId="2C595354" w14:textId="77777777" w:rsidR="00206BDE" w:rsidRPr="00CC28AA" w:rsidRDefault="00206BDE" w:rsidP="00206BDE">
      <w:pPr>
        <w:tabs>
          <w:tab w:val="left" w:pos="1440"/>
        </w:tabs>
        <w:ind w:left="1440" w:right="0" w:hanging="360"/>
        <w:rPr>
          <w:rFonts w:ascii="Times New Roman" w:hAnsi="Times New Roman"/>
          <w:sz w:val="22"/>
        </w:rPr>
      </w:pPr>
    </w:p>
    <w:p w14:paraId="79DE89B7"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Jeremiah prophesies destruction on Judah's false prophets who claim that God sent them to prophesy safety on the unrepentant land</w:t>
      </w:r>
      <w:r w:rsidRPr="007F6375">
        <w:rPr>
          <w:rFonts w:ascii="Times New Roman" w:hAnsi="Times New Roman"/>
          <w:sz w:val="22"/>
        </w:rPr>
        <w:t xml:space="preserve"> </w:t>
      </w:r>
      <w:r w:rsidRPr="00CC28AA">
        <w:rPr>
          <w:rFonts w:ascii="Times New Roman" w:hAnsi="Times New Roman"/>
          <w:sz w:val="22"/>
        </w:rPr>
        <w:t>(23:9-40)</w:t>
      </w:r>
      <w:r>
        <w:rPr>
          <w:rFonts w:ascii="Times New Roman" w:hAnsi="Times New Roman"/>
          <w:sz w:val="22"/>
        </w:rPr>
        <w:t>.</w:t>
      </w:r>
    </w:p>
    <w:p w14:paraId="69562744" w14:textId="77777777" w:rsidR="00206BDE" w:rsidRPr="00CC28AA" w:rsidRDefault="00206BDE" w:rsidP="00206BDE">
      <w:pPr>
        <w:tabs>
          <w:tab w:val="left" w:pos="1440"/>
        </w:tabs>
        <w:ind w:left="1440" w:right="0" w:hanging="360"/>
        <w:rPr>
          <w:rFonts w:ascii="Times New Roman" w:hAnsi="Times New Roman"/>
          <w:sz w:val="22"/>
        </w:rPr>
      </w:pPr>
    </w:p>
    <w:p w14:paraId="292D4A39"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Pr>
          <w:rFonts w:ascii="Times New Roman" w:hAnsi="Times New Roman"/>
          <w:sz w:val="22"/>
        </w:rPr>
        <w:t>B</w:t>
      </w:r>
      <w:r w:rsidRPr="00CC28AA">
        <w:rPr>
          <w:rFonts w:ascii="Times New Roman" w:hAnsi="Times New Roman"/>
          <w:sz w:val="22"/>
        </w:rPr>
        <w:t xml:space="preserve">askets of good and bad figs represent Jews who </w:t>
      </w:r>
      <w:r>
        <w:rPr>
          <w:rFonts w:ascii="Times New Roman" w:hAnsi="Times New Roman"/>
          <w:sz w:val="22"/>
        </w:rPr>
        <w:t>are</w:t>
      </w:r>
      <w:r w:rsidRPr="00CC28AA">
        <w:rPr>
          <w:rFonts w:ascii="Times New Roman" w:hAnsi="Times New Roman"/>
          <w:sz w:val="22"/>
        </w:rPr>
        <w:t xml:space="preserve"> exile</w:t>
      </w:r>
      <w:r>
        <w:rPr>
          <w:rFonts w:ascii="Times New Roman" w:hAnsi="Times New Roman"/>
          <w:sz w:val="22"/>
        </w:rPr>
        <w:t>d</w:t>
      </w:r>
      <w:r w:rsidRPr="00CC28AA">
        <w:rPr>
          <w:rFonts w:ascii="Times New Roman" w:hAnsi="Times New Roman"/>
          <w:sz w:val="22"/>
        </w:rPr>
        <w:t xml:space="preserve"> </w:t>
      </w:r>
      <w:r>
        <w:rPr>
          <w:rFonts w:ascii="Times New Roman" w:hAnsi="Times New Roman"/>
          <w:sz w:val="22"/>
        </w:rPr>
        <w:t>or</w:t>
      </w:r>
      <w:r w:rsidRPr="00CC28AA">
        <w:rPr>
          <w:rFonts w:ascii="Times New Roman" w:hAnsi="Times New Roman"/>
          <w:sz w:val="22"/>
        </w:rPr>
        <w:t xml:space="preserve"> die in the land respectively, to encourage the nation to submit to Babylon even though Jeconiah had been deported (597 </w:t>
      </w:r>
      <w:r w:rsidRPr="00CC28AA">
        <w:rPr>
          <w:rFonts w:ascii="Times New Roman" w:hAnsi="Times New Roman"/>
          <w:sz w:val="18"/>
        </w:rPr>
        <w:t>BC</w:t>
      </w:r>
      <w:r w:rsidRPr="00CC28AA">
        <w:rPr>
          <w:rFonts w:ascii="Times New Roman" w:hAnsi="Times New Roman"/>
          <w:sz w:val="22"/>
        </w:rPr>
        <w: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24)</w:t>
      </w:r>
      <w:r>
        <w:rPr>
          <w:rFonts w:ascii="Times New Roman" w:hAnsi="Times New Roman"/>
          <w:sz w:val="22"/>
        </w:rPr>
        <w:t>.</w:t>
      </w:r>
    </w:p>
    <w:p w14:paraId="49854379" w14:textId="77777777" w:rsidR="00206BDE" w:rsidRPr="00CC28AA" w:rsidRDefault="00206BDE" w:rsidP="00206BDE">
      <w:pPr>
        <w:tabs>
          <w:tab w:val="left" w:pos="1440"/>
        </w:tabs>
        <w:ind w:left="1440" w:right="0" w:hanging="360"/>
        <w:rPr>
          <w:rFonts w:ascii="Times New Roman" w:hAnsi="Times New Roman"/>
          <w:sz w:val="22"/>
        </w:rPr>
      </w:pPr>
    </w:p>
    <w:p w14:paraId="187A5FD6"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Jeremiah predicts seventy years of captivity (605-536 </w:t>
      </w:r>
      <w:r w:rsidRPr="00CC28AA">
        <w:rPr>
          <w:rFonts w:ascii="Times New Roman" w:hAnsi="Times New Roman"/>
          <w:sz w:val="18"/>
        </w:rPr>
        <w:t>BC</w:t>
      </w:r>
      <w:r w:rsidRPr="00CC28AA">
        <w:rPr>
          <w:rFonts w:ascii="Times New Roman" w:hAnsi="Times New Roman"/>
          <w:sz w:val="22"/>
        </w:rPr>
        <w:t>) to let the people know that while God will punish Judah it will not be permanent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25)</w:t>
      </w:r>
      <w:r>
        <w:rPr>
          <w:rFonts w:ascii="Times New Roman" w:hAnsi="Times New Roman"/>
          <w:sz w:val="22"/>
        </w:rPr>
        <w:t>.</w:t>
      </w:r>
    </w:p>
    <w:p w14:paraId="29BB5748" w14:textId="77777777" w:rsidR="00206BDE" w:rsidRPr="00CC28AA" w:rsidRDefault="00206BDE" w:rsidP="00206BDE">
      <w:pPr>
        <w:tabs>
          <w:tab w:val="left" w:pos="1440"/>
        </w:tabs>
        <w:ind w:left="1440" w:right="0" w:hanging="360"/>
        <w:rPr>
          <w:rFonts w:ascii="Times New Roman" w:hAnsi="Times New Roman"/>
          <w:sz w:val="22"/>
        </w:rPr>
      </w:pPr>
    </w:p>
    <w:p w14:paraId="13102406"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Jeremiah and his message receive stiff opposition from the leaders of Jerusalem</w:t>
      </w:r>
      <w:r>
        <w:rPr>
          <w:rFonts w:ascii="Times New Roman" w:hAnsi="Times New Roman"/>
          <w:sz w:val="22"/>
        </w:rPr>
        <w:t>, due to their unbelief</w:t>
      </w:r>
      <w:r w:rsidRPr="00CC28AA">
        <w:rPr>
          <w:rFonts w:ascii="Times New Roman" w:hAnsi="Times New Roman"/>
          <w:sz w:val="22"/>
        </w:rPr>
        <w:t xml:space="preserve"> captivity is unavoidable</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26</w:t>
      </w:r>
      <w:r>
        <w:rPr>
          <w:rFonts w:ascii="Times New Roman" w:hAnsi="Times New Roman"/>
          <w:sz w:val="22"/>
        </w:rPr>
        <w:t>–</w:t>
      </w:r>
      <w:r w:rsidRPr="00CC28AA">
        <w:rPr>
          <w:rFonts w:ascii="Times New Roman" w:hAnsi="Times New Roman"/>
          <w:sz w:val="22"/>
        </w:rPr>
        <w:t>29)</w:t>
      </w:r>
      <w:r>
        <w:rPr>
          <w:rFonts w:ascii="Times New Roman" w:hAnsi="Times New Roman"/>
          <w:sz w:val="22"/>
        </w:rPr>
        <w:t>.</w:t>
      </w:r>
    </w:p>
    <w:p w14:paraId="6D42BCDD" w14:textId="77777777" w:rsidR="00206BDE" w:rsidRPr="00CC28AA" w:rsidRDefault="00206BDE" w:rsidP="00206BDE">
      <w:pPr>
        <w:tabs>
          <w:tab w:val="left" w:pos="1800"/>
        </w:tabs>
        <w:ind w:left="1800" w:right="0" w:hanging="360"/>
        <w:rPr>
          <w:rFonts w:ascii="Times New Roman" w:hAnsi="Times New Roman"/>
          <w:sz w:val="22"/>
        </w:rPr>
      </w:pPr>
    </w:p>
    <w:p w14:paraId="34545D73"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Priests and false prophets oppose Jeremiah in his second temple sermon but </w:t>
      </w:r>
      <w:r>
        <w:rPr>
          <w:rFonts w:ascii="Times New Roman" w:hAnsi="Times New Roman"/>
          <w:sz w:val="22"/>
        </w:rPr>
        <w:t>others</w:t>
      </w:r>
      <w:r w:rsidRPr="00CC28AA">
        <w:rPr>
          <w:rFonts w:ascii="Times New Roman" w:hAnsi="Times New Roman"/>
          <w:sz w:val="22"/>
        </w:rPr>
        <w:t xml:space="preserve"> save him</w:t>
      </w:r>
      <w:r>
        <w:rPr>
          <w:rFonts w:ascii="Times New Roman" w:hAnsi="Times New Roman"/>
          <w:sz w:val="22"/>
        </w:rPr>
        <w:t>,</w:t>
      </w:r>
      <w:r w:rsidRPr="00CC28AA">
        <w:rPr>
          <w:rFonts w:ascii="Times New Roman" w:hAnsi="Times New Roman"/>
          <w:sz w:val="22"/>
        </w:rPr>
        <w:t xml:space="preserve"> in contrast to Uriah who prophesies but dies trying to save his own life</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26)</w:t>
      </w:r>
      <w:r>
        <w:rPr>
          <w:rFonts w:ascii="Times New Roman" w:hAnsi="Times New Roman"/>
          <w:sz w:val="22"/>
        </w:rPr>
        <w:t>.</w:t>
      </w:r>
    </w:p>
    <w:p w14:paraId="2391E5A9" w14:textId="77777777" w:rsidR="00206BDE" w:rsidRPr="00CC28AA" w:rsidRDefault="00206BDE" w:rsidP="00206BDE">
      <w:pPr>
        <w:tabs>
          <w:tab w:val="left" w:pos="1800"/>
        </w:tabs>
        <w:ind w:left="1800" w:right="0" w:hanging="360"/>
        <w:rPr>
          <w:rFonts w:ascii="Times New Roman" w:hAnsi="Times New Roman"/>
          <w:sz w:val="22"/>
        </w:rPr>
      </w:pPr>
    </w:p>
    <w:p w14:paraId="2F2458EA"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ab/>
        <w:t>Note the following genealogy of Shaphan (26:24) that depicts how his sons righteously stood for the truth in various ways (with the exception of the youngest, who rebelled against his father’s values)</w:t>
      </w:r>
      <w:r>
        <w:rPr>
          <w:rFonts w:ascii="Times New Roman" w:hAnsi="Times New Roman"/>
          <w:sz w:val="22"/>
        </w:rPr>
        <w:t>.</w:t>
      </w:r>
    </w:p>
    <w:p w14:paraId="2073DEA7" w14:textId="77777777" w:rsidR="00206BDE" w:rsidRPr="00CC28AA" w:rsidRDefault="00206BDE" w:rsidP="00206BDE">
      <w:pPr>
        <w:tabs>
          <w:tab w:val="left" w:pos="1800"/>
        </w:tabs>
        <w:ind w:left="1800" w:right="0" w:hanging="360"/>
        <w:rPr>
          <w:rFonts w:ascii="Times New Roman" w:hAnsi="Times New Roman"/>
          <w:sz w:val="22"/>
        </w:rPr>
      </w:pPr>
    </w:p>
    <w:p w14:paraId="183177C0" w14:textId="77777777" w:rsidR="00206BDE" w:rsidRPr="00CC28AA" w:rsidRDefault="00206BDE" w:rsidP="00206BDE">
      <w:pPr>
        <w:tabs>
          <w:tab w:val="left" w:pos="1800"/>
        </w:tabs>
        <w:ind w:left="1800" w:right="0" w:hanging="360"/>
        <w:jc w:val="center"/>
        <w:rPr>
          <w:rFonts w:ascii="Times New Roman" w:hAnsi="Times New Roman"/>
          <w:sz w:val="22"/>
        </w:rPr>
      </w:pPr>
      <w:r w:rsidRPr="00CC28AA">
        <w:rPr>
          <w:rFonts w:ascii="Times New Roman" w:hAnsi="Times New Roman"/>
          <w:vanish/>
          <w:sz w:val="22"/>
        </w:rPr>
        <w:t>The Line of Shaphan (BKC, 1164)</w:t>
      </w:r>
    </w:p>
    <w:p w14:paraId="3CCBB460" w14:textId="77777777" w:rsidR="00206BDE" w:rsidRPr="00CC28AA" w:rsidRDefault="005158E1" w:rsidP="00206BDE">
      <w:pPr>
        <w:tabs>
          <w:tab w:val="left" w:pos="1800"/>
        </w:tabs>
        <w:ind w:left="1800" w:right="0" w:hanging="360"/>
        <w:rPr>
          <w:rFonts w:ascii="Times New Roman" w:hAnsi="Times New Roman"/>
          <w:sz w:val="22"/>
        </w:rPr>
      </w:pPr>
      <w:r w:rsidRPr="00CC28AA">
        <w:rPr>
          <w:rFonts w:ascii="Times New Roman" w:hAnsi="Times New Roman"/>
          <w:noProof/>
          <w:sz w:val="22"/>
        </w:rPr>
        <w:lastRenderedPageBreak/>
        <w:drawing>
          <wp:inline distT="0" distB="0" distL="0" distR="0" wp14:anchorId="7EE047CA" wp14:editId="7D2F1FCB">
            <wp:extent cx="5156200" cy="3327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6200" cy="3327400"/>
                    </a:xfrm>
                    <a:prstGeom prst="rect">
                      <a:avLst/>
                    </a:prstGeom>
                    <a:noFill/>
                    <a:ln>
                      <a:noFill/>
                    </a:ln>
                  </pic:spPr>
                </pic:pic>
              </a:graphicData>
            </a:graphic>
          </wp:inline>
        </w:drawing>
      </w:r>
    </w:p>
    <w:p w14:paraId="6DD3A67B"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Jeremiah uses a yoke to convince the people of Judah and the nations to submit to Babylon</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27)</w:t>
      </w:r>
      <w:r>
        <w:rPr>
          <w:rFonts w:ascii="Times New Roman" w:hAnsi="Times New Roman"/>
          <w:sz w:val="22"/>
        </w:rPr>
        <w:t>.</w:t>
      </w:r>
    </w:p>
    <w:p w14:paraId="6BA6B431" w14:textId="77777777" w:rsidR="00206BDE" w:rsidRPr="00CC28AA" w:rsidRDefault="00206BDE" w:rsidP="00206BDE">
      <w:pPr>
        <w:tabs>
          <w:tab w:val="left" w:pos="1800"/>
        </w:tabs>
        <w:ind w:left="1800" w:right="0" w:hanging="360"/>
        <w:rPr>
          <w:rFonts w:ascii="Times New Roman" w:hAnsi="Times New Roman"/>
          <w:sz w:val="22"/>
        </w:rPr>
      </w:pPr>
    </w:p>
    <w:p w14:paraId="755BB136"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false prophet Hananiah opposes Jeremiah by claiming that the captivity will last only two years</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28)</w:t>
      </w:r>
      <w:r>
        <w:rPr>
          <w:rFonts w:ascii="Times New Roman" w:hAnsi="Times New Roman"/>
          <w:sz w:val="22"/>
        </w:rPr>
        <w:t>.</w:t>
      </w:r>
    </w:p>
    <w:p w14:paraId="59AA56BB" w14:textId="77777777" w:rsidR="00206BDE" w:rsidRPr="00CC28AA" w:rsidRDefault="00206BDE" w:rsidP="00206BDE">
      <w:pPr>
        <w:tabs>
          <w:tab w:val="left" w:pos="1800"/>
        </w:tabs>
        <w:ind w:left="1800" w:right="0" w:hanging="360"/>
        <w:rPr>
          <w:rFonts w:ascii="Times New Roman" w:hAnsi="Times New Roman"/>
          <w:sz w:val="22"/>
        </w:rPr>
      </w:pPr>
    </w:p>
    <w:p w14:paraId="76CE3659" w14:textId="77777777" w:rsidR="00206BDE" w:rsidRPr="00CC28AA" w:rsidRDefault="00206BDE" w:rsidP="00206BDE">
      <w:pPr>
        <w:tabs>
          <w:tab w:val="left" w:pos="1800"/>
        </w:tabs>
        <w:ind w:left="180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The false prophet Shemaiah opposes Jeremiah's open letter to the exiles that tells them to unpack their bags for a long stay</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29)</w:t>
      </w:r>
      <w:r>
        <w:rPr>
          <w:rFonts w:ascii="Times New Roman" w:hAnsi="Times New Roman"/>
          <w:sz w:val="22"/>
        </w:rPr>
        <w:t>.</w:t>
      </w:r>
    </w:p>
    <w:p w14:paraId="6007DC2E" w14:textId="77777777" w:rsidR="00206BDE" w:rsidRPr="00CC28AA" w:rsidRDefault="00206BDE" w:rsidP="00206BDE">
      <w:pPr>
        <w:tabs>
          <w:tab w:val="left" w:pos="720"/>
        </w:tabs>
        <w:ind w:left="720" w:right="0" w:hanging="360"/>
        <w:rPr>
          <w:rFonts w:ascii="Times New Roman" w:hAnsi="Times New Roman"/>
          <w:sz w:val="22"/>
        </w:rPr>
      </w:pPr>
    </w:p>
    <w:p w14:paraId="2896C7A0"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Messages of hope for Israel in a future restoration with a new covenant (The Book of Comfort) encourage the remnant that God has not forgotten </w:t>
      </w:r>
      <w:r>
        <w:rPr>
          <w:rFonts w:ascii="Times New Roman" w:hAnsi="Times New Roman"/>
          <w:sz w:val="22"/>
        </w:rPr>
        <w:t>his</w:t>
      </w:r>
      <w:r w:rsidRPr="00CC28AA">
        <w:rPr>
          <w:rFonts w:ascii="Times New Roman" w:hAnsi="Times New Roman"/>
          <w:sz w:val="22"/>
        </w:rPr>
        <w:t xml:space="preserve"> promises</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30</w:t>
      </w:r>
      <w:r>
        <w:rPr>
          <w:rFonts w:ascii="Times New Roman" w:hAnsi="Times New Roman"/>
          <w:sz w:val="22"/>
        </w:rPr>
        <w:t>–</w:t>
      </w:r>
      <w:r w:rsidRPr="00CC28AA">
        <w:rPr>
          <w:rFonts w:ascii="Times New Roman" w:hAnsi="Times New Roman"/>
          <w:sz w:val="22"/>
        </w:rPr>
        <w:t>33)</w:t>
      </w:r>
      <w:r>
        <w:rPr>
          <w:rFonts w:ascii="Times New Roman" w:hAnsi="Times New Roman"/>
          <w:sz w:val="22"/>
        </w:rPr>
        <w:t>.</w:t>
      </w:r>
    </w:p>
    <w:p w14:paraId="3B7502B7" w14:textId="77777777" w:rsidR="00206BDE" w:rsidRPr="00CC28AA" w:rsidRDefault="00206BDE" w:rsidP="00206BDE">
      <w:pPr>
        <w:tabs>
          <w:tab w:val="left" w:pos="1440"/>
        </w:tabs>
        <w:ind w:left="1440" w:right="0" w:hanging="360"/>
        <w:rPr>
          <w:rFonts w:ascii="Times New Roman" w:hAnsi="Times New Roman"/>
          <w:sz w:val="22"/>
        </w:rPr>
      </w:pPr>
    </w:p>
    <w:p w14:paraId="12F60C29"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Israel and Judah will be reunited in the land with a new heart under a new covenant [after Messiah’s second coming]</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30</w:t>
      </w:r>
      <w:r>
        <w:rPr>
          <w:rFonts w:ascii="Times New Roman" w:hAnsi="Times New Roman"/>
          <w:sz w:val="22"/>
        </w:rPr>
        <w:t>–</w:t>
      </w:r>
      <w:r w:rsidRPr="00CC28AA">
        <w:rPr>
          <w:rFonts w:ascii="Times New Roman" w:hAnsi="Times New Roman"/>
          <w:sz w:val="22"/>
        </w:rPr>
        <w:t>31)</w:t>
      </w:r>
      <w:r>
        <w:rPr>
          <w:rFonts w:ascii="Times New Roman" w:hAnsi="Times New Roman"/>
          <w:sz w:val="22"/>
        </w:rPr>
        <w:t>.</w:t>
      </w:r>
    </w:p>
    <w:p w14:paraId="043D4708" w14:textId="77777777" w:rsidR="00206BDE" w:rsidRPr="00CC28AA" w:rsidRDefault="00206BDE" w:rsidP="00206BDE">
      <w:pPr>
        <w:tabs>
          <w:tab w:val="left" w:pos="1440"/>
        </w:tabs>
        <w:ind w:left="1440" w:right="0" w:hanging="360"/>
        <w:rPr>
          <w:rFonts w:ascii="Times New Roman" w:hAnsi="Times New Roman"/>
          <w:sz w:val="22"/>
        </w:rPr>
      </w:pPr>
    </w:p>
    <w:p w14:paraId="3DDAB1FB"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Jeremiah redeems a field through purchase as an illustration of the future restoration to the land to comfort the people that they will return</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 xml:space="preserve">Jer </w:t>
      </w:r>
      <w:r w:rsidRPr="00CC28AA">
        <w:rPr>
          <w:rFonts w:ascii="Times New Roman" w:hAnsi="Times New Roman"/>
          <w:sz w:val="22"/>
        </w:rPr>
        <w:t>32)</w:t>
      </w:r>
      <w:r>
        <w:rPr>
          <w:rFonts w:ascii="Times New Roman" w:hAnsi="Times New Roman"/>
          <w:sz w:val="22"/>
        </w:rPr>
        <w:t>.</w:t>
      </w:r>
    </w:p>
    <w:p w14:paraId="09EACD3E" w14:textId="77777777" w:rsidR="00206BDE" w:rsidRPr="00CC28AA" w:rsidRDefault="00206BDE" w:rsidP="00206BDE">
      <w:pPr>
        <w:tabs>
          <w:tab w:val="left" w:pos="1440"/>
        </w:tabs>
        <w:ind w:left="1440" w:right="0" w:hanging="360"/>
        <w:rPr>
          <w:rFonts w:ascii="Times New Roman" w:hAnsi="Times New Roman"/>
          <w:sz w:val="22"/>
        </w:rPr>
      </w:pPr>
    </w:p>
    <w:p w14:paraId="0FD07BF3" w14:textId="77777777" w:rsidR="00206BDE" w:rsidRPr="00CC28AA" w:rsidRDefault="00206BDE" w:rsidP="00206BDE">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Jeremiah prophesies restoration of the people, land, and Davidic line under Messiah who will sit on the throne</w:t>
      </w:r>
      <w:r>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33)</w:t>
      </w:r>
      <w:r>
        <w:rPr>
          <w:rFonts w:ascii="Times New Roman" w:hAnsi="Times New Roman"/>
          <w:sz w:val="22"/>
        </w:rPr>
        <w:t>.</w:t>
      </w:r>
    </w:p>
    <w:p w14:paraId="4C2FC423" w14:textId="77777777" w:rsidR="00206BDE" w:rsidRPr="00CC28AA" w:rsidRDefault="00206BDE" w:rsidP="00206BDE">
      <w:pPr>
        <w:tabs>
          <w:tab w:val="left" w:pos="720"/>
        </w:tabs>
        <w:ind w:left="720" w:right="0" w:hanging="360"/>
        <w:rPr>
          <w:rFonts w:ascii="Times New Roman" w:hAnsi="Times New Roman"/>
          <w:sz w:val="22"/>
        </w:rPr>
      </w:pPr>
    </w:p>
    <w:p w14:paraId="5F8448A8"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Jeremiah gives final messages of warning against disobedience as Jerusalem is besieged but is imprisoned instead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34</w:t>
      </w:r>
      <w:r>
        <w:rPr>
          <w:rFonts w:ascii="Times New Roman" w:hAnsi="Times New Roman"/>
          <w:sz w:val="22"/>
        </w:rPr>
        <w:t>–</w:t>
      </w:r>
      <w:r w:rsidRPr="00CC28AA">
        <w:rPr>
          <w:rFonts w:ascii="Times New Roman" w:hAnsi="Times New Roman"/>
          <w:sz w:val="22"/>
        </w:rPr>
        <w:t>38)</w:t>
      </w:r>
      <w:r>
        <w:rPr>
          <w:rFonts w:ascii="Times New Roman" w:hAnsi="Times New Roman"/>
          <w:sz w:val="22"/>
        </w:rPr>
        <w:t>.</w:t>
      </w:r>
    </w:p>
    <w:p w14:paraId="70E43BFB" w14:textId="77777777" w:rsidR="00206BDE" w:rsidRPr="00CC28AA" w:rsidRDefault="00206BDE" w:rsidP="00206BDE">
      <w:pPr>
        <w:tabs>
          <w:tab w:val="left" w:pos="1440"/>
        </w:tabs>
        <w:ind w:left="1440" w:right="0" w:hanging="360"/>
        <w:rPr>
          <w:rFonts w:ascii="Times New Roman" w:hAnsi="Times New Roman"/>
          <w:sz w:val="22"/>
        </w:rPr>
      </w:pPr>
    </w:p>
    <w:p w14:paraId="7EDDFC0C" w14:textId="77777777" w:rsidR="00206BDE" w:rsidRPr="00BE481C" w:rsidRDefault="00206BDE" w:rsidP="00206BDE">
      <w:pPr>
        <w:numPr>
          <w:ilvl w:val="0"/>
          <w:numId w:val="53"/>
        </w:numPr>
        <w:tabs>
          <w:tab w:val="left" w:pos="1440"/>
        </w:tabs>
        <w:ind w:right="0"/>
        <w:rPr>
          <w:rFonts w:ascii="Times New Roman" w:hAnsi="Times New Roman"/>
          <w:sz w:val="22"/>
        </w:rPr>
      </w:pPr>
      <w:r>
        <w:rPr>
          <w:rFonts w:ascii="Times New Roman" w:hAnsi="Times New Roman"/>
          <w:sz w:val="22"/>
        </w:rPr>
        <w:t>T</w:t>
      </w:r>
      <w:r w:rsidRPr="00CC28AA">
        <w:rPr>
          <w:rFonts w:ascii="Times New Roman" w:hAnsi="Times New Roman"/>
          <w:sz w:val="22"/>
        </w:rPr>
        <w:t>he disobedience of Zedekiah and Jehoiakim</w:t>
      </w:r>
      <w:r>
        <w:rPr>
          <w:rFonts w:ascii="Times New Roman" w:hAnsi="Times New Roman"/>
          <w:sz w:val="22"/>
        </w:rPr>
        <w:t xml:space="preserve"> is contrasted</w:t>
      </w:r>
      <w:r w:rsidRPr="00CC28AA">
        <w:rPr>
          <w:rFonts w:ascii="Times New Roman" w:hAnsi="Times New Roman"/>
          <w:sz w:val="22"/>
        </w:rPr>
        <w:t xml:space="preserve"> with </w:t>
      </w:r>
      <w:r>
        <w:rPr>
          <w:rFonts w:ascii="Times New Roman" w:hAnsi="Times New Roman"/>
          <w:sz w:val="22"/>
        </w:rPr>
        <w:t>Recabite</w:t>
      </w:r>
      <w:r w:rsidRPr="00CC28AA">
        <w:rPr>
          <w:rFonts w:ascii="Times New Roman" w:hAnsi="Times New Roman"/>
          <w:sz w:val="22"/>
        </w:rPr>
        <w:t xml:space="preserve"> obedience in order to convince the people </w:t>
      </w:r>
      <w:r>
        <w:rPr>
          <w:rFonts w:ascii="Times New Roman" w:hAnsi="Times New Roman"/>
          <w:sz w:val="22"/>
        </w:rPr>
        <w:t>to obey</w:t>
      </w:r>
      <w:r w:rsidRPr="00CC28AA">
        <w:rPr>
          <w:rFonts w:ascii="Times New Roman" w:hAnsi="Times New Roman"/>
          <w:sz w:val="22"/>
        </w:rPr>
        <w:t xml:space="preserve"> God</w:t>
      </w:r>
      <w:r>
        <w:rPr>
          <w:rFonts w:ascii="Times New Roman" w:hAnsi="Times New Roman"/>
          <w:sz w:val="22"/>
        </w:rPr>
        <w:t xml:space="preserve"> in</w:t>
      </w:r>
      <w:r w:rsidRPr="00BE481C">
        <w:rPr>
          <w:rFonts w:ascii="Times New Roman" w:hAnsi="Times New Roman"/>
          <w:sz w:val="22"/>
        </w:rPr>
        <w:t xml:space="preserve"> surrender to Babylon (Jer 34–36)</w:t>
      </w:r>
      <w:r>
        <w:rPr>
          <w:rFonts w:ascii="Times New Roman" w:hAnsi="Times New Roman"/>
          <w:sz w:val="22"/>
        </w:rPr>
        <w:t>.</w:t>
      </w:r>
    </w:p>
    <w:p w14:paraId="251B5FE8" w14:textId="77777777" w:rsidR="00206BDE" w:rsidRPr="00CC28AA" w:rsidRDefault="00206BDE" w:rsidP="00206BDE">
      <w:pPr>
        <w:tabs>
          <w:tab w:val="left" w:pos="1800"/>
        </w:tabs>
        <w:ind w:left="1800" w:right="0" w:hanging="360"/>
        <w:rPr>
          <w:rFonts w:ascii="Times New Roman" w:hAnsi="Times New Roman"/>
          <w:sz w:val="22"/>
        </w:rPr>
      </w:pPr>
    </w:p>
    <w:p w14:paraId="263B1163" w14:textId="77777777" w:rsidR="00206BDE" w:rsidRPr="00CC28AA" w:rsidRDefault="00206BDE" w:rsidP="00206BDE">
      <w:pPr>
        <w:tabs>
          <w:tab w:val="left" w:pos="1800"/>
        </w:tabs>
        <w:ind w:left="1800" w:right="378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Zedekiah frees Jewish slaves in supposed repentance but takes them back</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34)</w:t>
      </w:r>
      <w:r>
        <w:rPr>
          <w:rFonts w:ascii="Times New Roman" w:hAnsi="Times New Roman"/>
          <w:sz w:val="22"/>
        </w:rPr>
        <w:t>.</w:t>
      </w:r>
    </w:p>
    <w:p w14:paraId="4316CF18" w14:textId="77777777" w:rsidR="00206BDE" w:rsidRPr="00CC28AA" w:rsidRDefault="00206BDE" w:rsidP="00206BDE">
      <w:pPr>
        <w:tabs>
          <w:tab w:val="left" w:pos="1800"/>
        </w:tabs>
        <w:ind w:left="1800" w:right="3780" w:hanging="360"/>
        <w:rPr>
          <w:rFonts w:ascii="Times New Roman" w:hAnsi="Times New Roman"/>
          <w:sz w:val="22"/>
        </w:rPr>
      </w:pPr>
    </w:p>
    <w:p w14:paraId="5D13942C" w14:textId="77777777" w:rsidR="00206BDE" w:rsidRPr="00CC28AA" w:rsidRDefault="00206BDE" w:rsidP="00206BDE">
      <w:pPr>
        <w:tabs>
          <w:tab w:val="left" w:pos="1800"/>
        </w:tabs>
        <w:ind w:left="1800" w:right="378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Recabites</w:t>
      </w:r>
      <w:r>
        <w:rPr>
          <w:rFonts w:ascii="Times New Roman" w:hAnsi="Times New Roman"/>
          <w:sz w:val="22"/>
        </w:rPr>
        <w:t xml:space="preserve"> </w:t>
      </w:r>
      <w:r w:rsidRPr="00CC28AA">
        <w:rPr>
          <w:rFonts w:ascii="Times New Roman" w:hAnsi="Times New Roman"/>
          <w:sz w:val="22"/>
        </w:rPr>
        <w:t>abstinence is an example to the people of obedience for promised blessing</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35)</w:t>
      </w:r>
      <w:r>
        <w:rPr>
          <w:rFonts w:ascii="Times New Roman" w:hAnsi="Times New Roman"/>
          <w:sz w:val="22"/>
        </w:rPr>
        <w:t>.</w:t>
      </w:r>
    </w:p>
    <w:p w14:paraId="53284EA0" w14:textId="77777777" w:rsidR="00206BDE" w:rsidRPr="00CC28AA" w:rsidRDefault="00206BDE" w:rsidP="00206BDE">
      <w:pPr>
        <w:tabs>
          <w:tab w:val="left" w:pos="1800"/>
        </w:tabs>
        <w:ind w:left="1800" w:right="3780" w:hanging="360"/>
        <w:rPr>
          <w:rFonts w:ascii="Times New Roman" w:hAnsi="Times New Roman"/>
          <w:sz w:val="22"/>
        </w:rPr>
      </w:pPr>
    </w:p>
    <w:p w14:paraId="4C5D2684" w14:textId="77777777" w:rsidR="00206BDE" w:rsidRPr="00CC28AA" w:rsidRDefault="00206BDE" w:rsidP="00206BDE">
      <w:pPr>
        <w:tabs>
          <w:tab w:val="left" w:pos="1800"/>
        </w:tabs>
        <w:ind w:left="1800" w:right="378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Jehoiakim burns Jeremiah's scroll in disdain for God's word, but Jeremiah rewrites an expanded prophecy to </w:t>
      </w:r>
      <w:r>
        <w:rPr>
          <w:rFonts w:ascii="Times New Roman" w:hAnsi="Times New Roman"/>
          <w:sz w:val="22"/>
        </w:rPr>
        <w:t>show</w:t>
      </w:r>
      <w:r w:rsidRPr="00CC28AA">
        <w:rPr>
          <w:rFonts w:ascii="Times New Roman" w:hAnsi="Times New Roman"/>
          <w:sz w:val="22"/>
        </w:rPr>
        <w:t xml:space="preserve"> how God's word cannot be thwarted</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36)</w:t>
      </w:r>
      <w:r>
        <w:rPr>
          <w:rFonts w:ascii="Times New Roman" w:hAnsi="Times New Roman"/>
          <w:sz w:val="22"/>
        </w:rPr>
        <w:t>.</w:t>
      </w:r>
    </w:p>
    <w:p w14:paraId="2C9B805A" w14:textId="77777777" w:rsidR="00206BDE" w:rsidRPr="00CC28AA" w:rsidRDefault="00206BDE" w:rsidP="00206BDE">
      <w:pPr>
        <w:tabs>
          <w:tab w:val="left" w:pos="1440"/>
        </w:tabs>
        <w:ind w:left="1440" w:right="3780" w:hanging="360"/>
        <w:rPr>
          <w:rFonts w:ascii="Times New Roman" w:hAnsi="Times New Roman"/>
          <w:sz w:val="22"/>
        </w:rPr>
      </w:pPr>
    </w:p>
    <w:p w14:paraId="6497D3D6" w14:textId="77777777" w:rsidR="00206BDE" w:rsidRPr="00CC28AA" w:rsidRDefault="00206BDE" w:rsidP="00206BDE">
      <w:pPr>
        <w:tabs>
          <w:tab w:val="left" w:pos="1440"/>
        </w:tabs>
        <w:ind w:left="1440" w:right="378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Jeremiah suffers in a dungeon and cistern for faithfully proclaim</w:t>
      </w:r>
      <w:r>
        <w:rPr>
          <w:rFonts w:ascii="Times New Roman" w:hAnsi="Times New Roman"/>
          <w:sz w:val="22"/>
        </w:rPr>
        <w:t>ing</w:t>
      </w:r>
      <w:r w:rsidRPr="00CC28AA">
        <w:rPr>
          <w:rFonts w:ascii="Times New Roman" w:hAnsi="Times New Roman"/>
          <w:sz w:val="22"/>
        </w:rPr>
        <w:t xml:space="preserve"> God's message of judgment</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37</w:t>
      </w:r>
      <w:r>
        <w:rPr>
          <w:rFonts w:ascii="Times New Roman" w:hAnsi="Times New Roman"/>
          <w:sz w:val="22"/>
        </w:rPr>
        <w:t>–</w:t>
      </w:r>
      <w:r w:rsidRPr="00CC28AA">
        <w:rPr>
          <w:rFonts w:ascii="Times New Roman" w:hAnsi="Times New Roman"/>
          <w:sz w:val="22"/>
        </w:rPr>
        <w:t>38)</w:t>
      </w:r>
      <w:r>
        <w:rPr>
          <w:rFonts w:ascii="Times New Roman" w:hAnsi="Times New Roman"/>
          <w:sz w:val="22"/>
        </w:rPr>
        <w:t>.</w:t>
      </w:r>
    </w:p>
    <w:p w14:paraId="2FA69C19" w14:textId="77777777" w:rsidR="00206BDE" w:rsidRPr="00CC28AA" w:rsidRDefault="00206BDE" w:rsidP="00206BDE">
      <w:pPr>
        <w:tabs>
          <w:tab w:val="left" w:pos="720"/>
        </w:tabs>
        <w:ind w:left="720" w:right="3780" w:hanging="360"/>
        <w:rPr>
          <w:rFonts w:ascii="Times New Roman" w:hAnsi="Times New Roman"/>
          <w:sz w:val="22"/>
        </w:rPr>
      </w:pPr>
    </w:p>
    <w:p w14:paraId="25BF3F61" w14:textId="77777777" w:rsidR="00206BDE" w:rsidRPr="00CC28AA" w:rsidRDefault="00206BDE" w:rsidP="00206BDE">
      <w:pPr>
        <w:tabs>
          <w:tab w:val="left" w:pos="720"/>
        </w:tabs>
        <w:ind w:left="720" w:right="378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God's promise of destruction</w:t>
      </w:r>
      <w:r>
        <w:rPr>
          <w:rFonts w:ascii="Times New Roman" w:hAnsi="Times New Roman"/>
          <w:sz w:val="22"/>
        </w:rPr>
        <w:t xml:space="preserve"> is fulfilled in Jerusalem’s fall,</w:t>
      </w:r>
      <w:r w:rsidRPr="00CC28AA">
        <w:rPr>
          <w:rFonts w:ascii="Times New Roman" w:hAnsi="Times New Roman"/>
          <w:sz w:val="22"/>
        </w:rPr>
        <w:t xml:space="preserve"> but Ebed-Melech, God's foreign servant, is spared for protecting Jeremiah (cf. 38:7-13)</w:t>
      </w:r>
      <w:r>
        <w:rPr>
          <w:rFonts w:ascii="Times New Roman" w:hAnsi="Times New Roman"/>
          <w:sz w:val="22"/>
        </w:rPr>
        <w:t>,</w:t>
      </w:r>
      <w:r w:rsidRPr="00CC28AA">
        <w:rPr>
          <w:rFonts w:ascii="Times New Roman" w:hAnsi="Times New Roman"/>
          <w:sz w:val="22"/>
        </w:rPr>
        <w:t xml:space="preserve"> show</w:t>
      </w:r>
      <w:r>
        <w:rPr>
          <w:rFonts w:ascii="Times New Roman" w:hAnsi="Times New Roman"/>
          <w:sz w:val="22"/>
        </w:rPr>
        <w:t>ing</w:t>
      </w:r>
      <w:r w:rsidRPr="00CC28AA">
        <w:rPr>
          <w:rFonts w:ascii="Times New Roman" w:hAnsi="Times New Roman"/>
          <w:sz w:val="22"/>
        </w:rPr>
        <w:t xml:space="preserve"> the benefits of obedience</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39)</w:t>
      </w:r>
      <w:r>
        <w:rPr>
          <w:rFonts w:ascii="Times New Roman" w:hAnsi="Times New Roman"/>
          <w:sz w:val="22"/>
        </w:rPr>
        <w:t>.</w:t>
      </w:r>
    </w:p>
    <w:p w14:paraId="34EF2CFA" w14:textId="77777777" w:rsidR="00206BDE" w:rsidRPr="00CC28AA" w:rsidRDefault="00206BDE" w:rsidP="00206BDE">
      <w:pPr>
        <w:tabs>
          <w:tab w:val="left" w:pos="720"/>
        </w:tabs>
        <w:ind w:left="720" w:right="3780" w:hanging="360"/>
        <w:rPr>
          <w:rFonts w:ascii="Times New Roman" w:hAnsi="Times New Roman"/>
          <w:sz w:val="22"/>
        </w:rPr>
      </w:pPr>
    </w:p>
    <w:p w14:paraId="569D4A43" w14:textId="77777777" w:rsidR="00206BDE" w:rsidRPr="00CC28AA" w:rsidRDefault="00206BDE" w:rsidP="00206BDE">
      <w:pPr>
        <w:tabs>
          <w:tab w:val="left" w:pos="720"/>
        </w:tabs>
        <w:ind w:left="720" w:right="378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Jeremiah </w:t>
      </w:r>
      <w:r>
        <w:rPr>
          <w:rFonts w:ascii="Times New Roman" w:hAnsi="Times New Roman"/>
          <w:sz w:val="22"/>
        </w:rPr>
        <w:t>need not</w:t>
      </w:r>
      <w:r w:rsidRPr="00CC28AA">
        <w:rPr>
          <w:rFonts w:ascii="Times New Roman" w:hAnsi="Times New Roman"/>
          <w:sz w:val="22"/>
        </w:rPr>
        <w:t xml:space="preserve"> go to Babylon so he ministers to the remnants in Judah and Egypt</w:t>
      </w:r>
      <w:r>
        <w:rPr>
          <w:rFonts w:ascii="Times New Roman" w:hAnsi="Times New Roman"/>
          <w:sz w:val="22"/>
        </w:rPr>
        <w:t>,</w:t>
      </w:r>
      <w:r w:rsidRPr="00CC28AA">
        <w:rPr>
          <w:rFonts w:ascii="Times New Roman" w:hAnsi="Times New Roman"/>
          <w:sz w:val="22"/>
        </w:rPr>
        <w:t xml:space="preserve"> </w:t>
      </w:r>
      <w:r>
        <w:rPr>
          <w:rFonts w:ascii="Times New Roman" w:hAnsi="Times New Roman"/>
          <w:sz w:val="22"/>
        </w:rPr>
        <w:t xml:space="preserve">showing </w:t>
      </w:r>
      <w:r w:rsidRPr="00CC28AA">
        <w:rPr>
          <w:rFonts w:ascii="Times New Roman" w:hAnsi="Times New Roman"/>
          <w:sz w:val="22"/>
        </w:rPr>
        <w:t>God</w:t>
      </w:r>
      <w:r>
        <w:rPr>
          <w:rFonts w:ascii="Times New Roman" w:hAnsi="Times New Roman"/>
          <w:sz w:val="22"/>
        </w:rPr>
        <w:t>’s</w:t>
      </w:r>
      <w:r w:rsidRPr="00CC28AA">
        <w:rPr>
          <w:rFonts w:ascii="Times New Roman" w:hAnsi="Times New Roman"/>
          <w:sz w:val="22"/>
        </w:rPr>
        <w:t xml:space="preserve"> blessing </w:t>
      </w:r>
      <w:r>
        <w:rPr>
          <w:rFonts w:ascii="Times New Roman" w:hAnsi="Times New Roman"/>
          <w:sz w:val="22"/>
        </w:rPr>
        <w:t xml:space="preserve">on </w:t>
      </w:r>
      <w:r w:rsidRPr="00CC28AA">
        <w:rPr>
          <w:rFonts w:ascii="Times New Roman" w:hAnsi="Times New Roman"/>
          <w:sz w:val="22"/>
        </w:rPr>
        <w:t>his faithfulness</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40</w:t>
      </w:r>
      <w:r>
        <w:rPr>
          <w:rFonts w:ascii="Times New Roman" w:hAnsi="Times New Roman"/>
          <w:sz w:val="22"/>
        </w:rPr>
        <w:t>–</w:t>
      </w:r>
      <w:r w:rsidRPr="00CC28AA">
        <w:rPr>
          <w:rFonts w:ascii="Times New Roman" w:hAnsi="Times New Roman"/>
          <w:sz w:val="22"/>
        </w:rPr>
        <w:t>44)</w:t>
      </w:r>
      <w:r>
        <w:rPr>
          <w:rFonts w:ascii="Times New Roman" w:hAnsi="Times New Roman"/>
          <w:sz w:val="22"/>
        </w:rPr>
        <w:t>.</w:t>
      </w:r>
    </w:p>
    <w:p w14:paraId="6B36C534" w14:textId="77777777" w:rsidR="00206BDE" w:rsidRPr="00CC28AA" w:rsidRDefault="00206BDE" w:rsidP="00206BDE">
      <w:pPr>
        <w:tabs>
          <w:tab w:val="left" w:pos="1080"/>
        </w:tabs>
        <w:ind w:right="3780"/>
        <w:rPr>
          <w:rFonts w:ascii="Times New Roman" w:hAnsi="Times New Roman"/>
          <w:sz w:val="22"/>
        </w:rPr>
      </w:pPr>
    </w:p>
    <w:p w14:paraId="2F384611" w14:textId="77777777" w:rsidR="00206BDE" w:rsidRPr="00485388" w:rsidRDefault="00206BDE" w:rsidP="00206BDE">
      <w:pPr>
        <w:tabs>
          <w:tab w:val="left" w:pos="1080"/>
        </w:tabs>
        <w:ind w:left="1080" w:right="3780" w:hanging="360"/>
        <w:rPr>
          <w:rFonts w:ascii="Times New Roman" w:hAnsi="Times New Roman"/>
          <w:sz w:val="22"/>
        </w:rPr>
      </w:pPr>
      <w:r w:rsidRPr="00485388">
        <w:rPr>
          <w:rFonts w:ascii="Times New Roman" w:hAnsi="Times New Roman"/>
          <w:sz w:val="22"/>
        </w:rPr>
        <w:t>1.</w:t>
      </w:r>
      <w:r w:rsidRPr="00485388">
        <w:rPr>
          <w:rFonts w:ascii="Times New Roman" w:hAnsi="Times New Roman"/>
          <w:sz w:val="22"/>
        </w:rPr>
        <w:tab/>
        <w:t>Jeremiah exhorts the remnant in Judah after the slaughter of Gedaliah to remain in the land under Babylon's rule</w:t>
      </w:r>
      <w:r>
        <w:rPr>
          <w:rFonts w:ascii="Times New Roman" w:hAnsi="Times New Roman"/>
          <w:sz w:val="22"/>
        </w:rPr>
        <w:t>, and not</w:t>
      </w:r>
      <w:r w:rsidRPr="00485388">
        <w:rPr>
          <w:rFonts w:ascii="Times New Roman" w:hAnsi="Times New Roman"/>
          <w:sz w:val="22"/>
        </w:rPr>
        <w:t xml:space="preserve"> go to Egypt</w:t>
      </w:r>
      <w:r w:rsidRPr="007F6375">
        <w:rPr>
          <w:rFonts w:ascii="Times New Roman" w:hAnsi="Times New Roman"/>
          <w:sz w:val="22"/>
        </w:rPr>
        <w:t xml:space="preserve"> </w:t>
      </w:r>
      <w:r w:rsidRPr="00485388">
        <w:rPr>
          <w:rFonts w:ascii="Times New Roman" w:hAnsi="Times New Roman"/>
          <w:sz w:val="22"/>
        </w:rPr>
        <w:t>(</w:t>
      </w:r>
      <w:r>
        <w:rPr>
          <w:rFonts w:ascii="Times New Roman" w:hAnsi="Times New Roman"/>
          <w:sz w:val="22"/>
        </w:rPr>
        <w:t>Jer</w:t>
      </w:r>
      <w:r w:rsidRPr="00485388">
        <w:rPr>
          <w:rFonts w:ascii="Times New Roman" w:hAnsi="Times New Roman"/>
          <w:sz w:val="22"/>
        </w:rPr>
        <w:t xml:space="preserve"> 40</w:t>
      </w:r>
      <w:r>
        <w:rPr>
          <w:rFonts w:ascii="Times New Roman" w:hAnsi="Times New Roman"/>
          <w:sz w:val="22"/>
        </w:rPr>
        <w:t>–</w:t>
      </w:r>
      <w:r w:rsidRPr="00485388">
        <w:rPr>
          <w:rFonts w:ascii="Times New Roman" w:hAnsi="Times New Roman"/>
          <w:sz w:val="22"/>
        </w:rPr>
        <w:t>42)</w:t>
      </w:r>
      <w:r>
        <w:rPr>
          <w:rFonts w:ascii="Times New Roman" w:hAnsi="Times New Roman"/>
          <w:sz w:val="22"/>
        </w:rPr>
        <w:t>.</w:t>
      </w:r>
    </w:p>
    <w:p w14:paraId="1CE4BC7D" w14:textId="77777777" w:rsidR="00206BDE" w:rsidRPr="00CC28AA" w:rsidRDefault="00206BDE" w:rsidP="00206BDE">
      <w:pPr>
        <w:tabs>
          <w:tab w:val="left" w:pos="1080"/>
        </w:tabs>
        <w:ind w:left="1080" w:right="0" w:hanging="360"/>
        <w:rPr>
          <w:rFonts w:ascii="Times New Roman" w:hAnsi="Times New Roman"/>
          <w:sz w:val="22"/>
        </w:rPr>
      </w:pPr>
    </w:p>
    <w:p w14:paraId="0E1FD7BD"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Jeremiah rebukes the remnant in Egypt who disobeyed God's command by fleeing Israel</w:t>
      </w:r>
      <w:r>
        <w:rPr>
          <w:rFonts w:ascii="Times New Roman" w:hAnsi="Times New Roman"/>
          <w:sz w:val="22"/>
        </w:rPr>
        <w:t>,</w:t>
      </w:r>
      <w:r w:rsidRPr="00CC28AA">
        <w:rPr>
          <w:rFonts w:ascii="Times New Roman" w:hAnsi="Times New Roman"/>
          <w:sz w:val="22"/>
        </w:rPr>
        <w:t xml:space="preserve"> warn</w:t>
      </w:r>
      <w:r>
        <w:rPr>
          <w:rFonts w:ascii="Times New Roman" w:hAnsi="Times New Roman"/>
          <w:sz w:val="22"/>
        </w:rPr>
        <w:t>ing</w:t>
      </w:r>
      <w:r w:rsidRPr="00CC28AA">
        <w:rPr>
          <w:rFonts w:ascii="Times New Roman" w:hAnsi="Times New Roman"/>
          <w:sz w:val="22"/>
        </w:rPr>
        <w:t xml:space="preserve"> against </w:t>
      </w:r>
      <w:r>
        <w:rPr>
          <w:rFonts w:ascii="Times New Roman" w:hAnsi="Times New Roman"/>
          <w:sz w:val="22"/>
        </w:rPr>
        <w:t xml:space="preserve">falsely </w:t>
      </w:r>
      <w:r w:rsidRPr="00CC28AA">
        <w:rPr>
          <w:rFonts w:ascii="Times New Roman" w:hAnsi="Times New Roman"/>
          <w:sz w:val="22"/>
        </w:rPr>
        <w:t>claiming to want God’s wil</w:t>
      </w:r>
      <w:r>
        <w:rPr>
          <w:rFonts w:ascii="Times New Roman" w:hAnsi="Times New Roman"/>
          <w:sz w:val="22"/>
        </w:rPr>
        <w:t>l</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43</w:t>
      </w:r>
      <w:r>
        <w:rPr>
          <w:rFonts w:ascii="Times New Roman" w:hAnsi="Times New Roman"/>
          <w:sz w:val="22"/>
        </w:rPr>
        <w:t>–</w:t>
      </w:r>
      <w:r w:rsidRPr="00CC28AA">
        <w:rPr>
          <w:rFonts w:ascii="Times New Roman" w:hAnsi="Times New Roman"/>
          <w:sz w:val="22"/>
        </w:rPr>
        <w:t>44)</w:t>
      </w:r>
      <w:r>
        <w:rPr>
          <w:rFonts w:ascii="Times New Roman" w:hAnsi="Times New Roman"/>
          <w:sz w:val="22"/>
        </w:rPr>
        <w:t>.</w:t>
      </w:r>
    </w:p>
    <w:p w14:paraId="76A41658" w14:textId="77777777" w:rsidR="00206BDE" w:rsidRPr="00CC28AA" w:rsidRDefault="00206BDE" w:rsidP="00206BDE">
      <w:pPr>
        <w:tabs>
          <w:tab w:val="left" w:pos="720"/>
        </w:tabs>
        <w:ind w:left="720" w:right="0" w:hanging="360"/>
        <w:rPr>
          <w:rFonts w:ascii="Times New Roman" w:hAnsi="Times New Roman"/>
          <w:sz w:val="22"/>
        </w:rPr>
      </w:pPr>
    </w:p>
    <w:p w14:paraId="0FFA2003"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An incident 20 years before</w:t>
      </w:r>
      <w:r>
        <w:rPr>
          <w:rFonts w:ascii="Times New Roman" w:hAnsi="Times New Roman"/>
          <w:sz w:val="22"/>
        </w:rPr>
        <w:t>,</w:t>
      </w:r>
      <w:r w:rsidRPr="00CC28AA">
        <w:rPr>
          <w:rFonts w:ascii="Times New Roman" w:hAnsi="Times New Roman"/>
          <w:sz w:val="22"/>
        </w:rPr>
        <w:t xml:space="preserve"> when Jeremiah encouraged Baruch in his depression over Jehoiakim's burning of the scroll show</w:t>
      </w:r>
      <w:r>
        <w:rPr>
          <w:rFonts w:ascii="Times New Roman" w:hAnsi="Times New Roman"/>
          <w:sz w:val="22"/>
        </w:rPr>
        <w:t>s</w:t>
      </w:r>
      <w:r w:rsidRPr="00CC28AA">
        <w:rPr>
          <w:rFonts w:ascii="Times New Roman" w:hAnsi="Times New Roman"/>
          <w:sz w:val="22"/>
        </w:rPr>
        <w:t xml:space="preserve"> that God </w:t>
      </w:r>
      <w:r>
        <w:rPr>
          <w:rFonts w:ascii="Times New Roman" w:hAnsi="Times New Roman"/>
          <w:sz w:val="22"/>
        </w:rPr>
        <w:t>sovereignly kept his</w:t>
      </w:r>
      <w:r w:rsidRPr="00CC28AA">
        <w:rPr>
          <w:rFonts w:ascii="Times New Roman" w:hAnsi="Times New Roman"/>
          <w:sz w:val="22"/>
        </w:rPr>
        <w:t xml:space="preserve"> promise to save his life</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45)</w:t>
      </w:r>
      <w:r>
        <w:rPr>
          <w:rFonts w:ascii="Times New Roman" w:hAnsi="Times New Roman"/>
          <w:sz w:val="22"/>
        </w:rPr>
        <w:t>.</w:t>
      </w:r>
    </w:p>
    <w:p w14:paraId="09AAD841" w14:textId="77777777" w:rsidR="00206BDE" w:rsidRPr="00CC28AA" w:rsidRDefault="00206BDE" w:rsidP="00206BDE">
      <w:pPr>
        <w:tabs>
          <w:tab w:val="left" w:pos="360"/>
        </w:tabs>
        <w:ind w:left="360" w:right="0" w:hanging="360"/>
        <w:rPr>
          <w:rFonts w:ascii="Times New Roman" w:hAnsi="Times New Roman"/>
          <w:sz w:val="22"/>
        </w:rPr>
      </w:pPr>
    </w:p>
    <w:p w14:paraId="7A36DBD3"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 xml:space="preserve">III. God's judgment against the nations that persecuted Judah encourages Judah that God will also judge others who defy </w:t>
      </w:r>
      <w:r>
        <w:rPr>
          <w:rFonts w:ascii="Times New Roman" w:hAnsi="Times New Roman"/>
          <w:b/>
          <w:sz w:val="22"/>
        </w:rPr>
        <w:t>him</w:t>
      </w:r>
      <w:r w:rsidRPr="007F6375">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Jer</w:t>
      </w:r>
      <w:r w:rsidRPr="00CC28AA">
        <w:rPr>
          <w:rFonts w:ascii="Times New Roman" w:hAnsi="Times New Roman"/>
          <w:b/>
          <w:sz w:val="22"/>
        </w:rPr>
        <w:t xml:space="preserve"> 46</w:t>
      </w:r>
      <w:r>
        <w:rPr>
          <w:rFonts w:ascii="Times New Roman" w:hAnsi="Times New Roman"/>
          <w:b/>
          <w:sz w:val="22"/>
        </w:rPr>
        <w:t>–</w:t>
      </w:r>
      <w:r w:rsidRPr="00CC28AA">
        <w:rPr>
          <w:rFonts w:ascii="Times New Roman" w:hAnsi="Times New Roman"/>
          <w:b/>
          <w:sz w:val="22"/>
        </w:rPr>
        <w:t>51)</w:t>
      </w:r>
      <w:r>
        <w:rPr>
          <w:rFonts w:ascii="Times New Roman" w:hAnsi="Times New Roman"/>
          <w:b/>
          <w:sz w:val="22"/>
        </w:rPr>
        <w:t>.</w:t>
      </w:r>
    </w:p>
    <w:p w14:paraId="259C1FEC" w14:textId="77777777" w:rsidR="00206BDE" w:rsidRPr="00CC28AA" w:rsidRDefault="00206BDE" w:rsidP="00206BDE">
      <w:pPr>
        <w:tabs>
          <w:tab w:val="left" w:pos="720"/>
        </w:tabs>
        <w:ind w:left="720" w:right="0" w:hanging="360"/>
        <w:rPr>
          <w:rFonts w:ascii="Times New Roman" w:hAnsi="Times New Roman"/>
          <w:sz w:val="22"/>
        </w:rPr>
      </w:pPr>
    </w:p>
    <w:p w14:paraId="7181545B"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title introduces chapters 46</w:t>
      </w:r>
      <w:r>
        <w:rPr>
          <w:rFonts w:ascii="Times New Roman" w:hAnsi="Times New Roman"/>
          <w:sz w:val="22"/>
        </w:rPr>
        <w:t>–</w:t>
      </w:r>
      <w:r w:rsidRPr="00CC28AA">
        <w:rPr>
          <w:rFonts w:ascii="Times New Roman" w:hAnsi="Times New Roman"/>
          <w:sz w:val="22"/>
        </w:rPr>
        <w:t>51 as oracles against nations that persecuted Judah</w:t>
      </w:r>
      <w:r w:rsidRPr="007F6375">
        <w:rPr>
          <w:rFonts w:ascii="Times New Roman" w:hAnsi="Times New Roman"/>
          <w:sz w:val="22"/>
        </w:rPr>
        <w:t xml:space="preserve"> </w:t>
      </w:r>
      <w:r w:rsidRPr="00CC28AA">
        <w:rPr>
          <w:rFonts w:ascii="Times New Roman" w:hAnsi="Times New Roman"/>
          <w:sz w:val="22"/>
        </w:rPr>
        <w:t>(46:1)</w:t>
      </w:r>
      <w:r>
        <w:rPr>
          <w:rFonts w:ascii="Times New Roman" w:hAnsi="Times New Roman"/>
          <w:sz w:val="22"/>
        </w:rPr>
        <w:t>.</w:t>
      </w:r>
    </w:p>
    <w:p w14:paraId="098E2D09" w14:textId="77777777" w:rsidR="00206BDE" w:rsidRPr="00CC28AA" w:rsidRDefault="00206BDE" w:rsidP="00206BDE">
      <w:pPr>
        <w:tabs>
          <w:tab w:val="left" w:pos="720"/>
        </w:tabs>
        <w:ind w:left="720" w:right="0" w:hanging="360"/>
        <w:rPr>
          <w:rFonts w:ascii="Times New Roman" w:hAnsi="Times New Roman"/>
          <w:sz w:val="22"/>
        </w:rPr>
      </w:pPr>
    </w:p>
    <w:p w14:paraId="2E625D0E"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God prophesies judgment against Egypt at Carchemish and within its own borders as a testimony to Judah that God will regather her from exile</w:t>
      </w:r>
      <w:r w:rsidRPr="007F6375">
        <w:rPr>
          <w:rFonts w:ascii="Times New Roman" w:hAnsi="Times New Roman"/>
          <w:sz w:val="22"/>
        </w:rPr>
        <w:t xml:space="preserve"> </w:t>
      </w:r>
      <w:r w:rsidRPr="00CC28AA">
        <w:rPr>
          <w:rFonts w:ascii="Times New Roman" w:hAnsi="Times New Roman"/>
          <w:sz w:val="22"/>
        </w:rPr>
        <w:t>(46:2-28)</w:t>
      </w:r>
      <w:r>
        <w:rPr>
          <w:rFonts w:ascii="Times New Roman" w:hAnsi="Times New Roman"/>
          <w:sz w:val="22"/>
        </w:rPr>
        <w:t>.</w:t>
      </w:r>
    </w:p>
    <w:p w14:paraId="0E98B110" w14:textId="77777777" w:rsidR="00206BDE" w:rsidRPr="00CC28AA" w:rsidRDefault="00206BDE" w:rsidP="00206BDE">
      <w:pPr>
        <w:tabs>
          <w:tab w:val="left" w:pos="1080"/>
        </w:tabs>
        <w:ind w:left="1080" w:right="0" w:hanging="360"/>
        <w:rPr>
          <w:rFonts w:ascii="Times New Roman" w:hAnsi="Times New Roman"/>
          <w:sz w:val="22"/>
        </w:rPr>
      </w:pPr>
    </w:p>
    <w:p w14:paraId="12CD7786" w14:textId="77777777" w:rsidR="00206BDE" w:rsidRPr="00CC28AA" w:rsidRDefault="00206BDE" w:rsidP="00206BDE">
      <w:pPr>
        <w:tabs>
          <w:tab w:val="left" w:pos="1080"/>
        </w:tabs>
        <w:ind w:left="1080" w:right="0" w:hanging="360"/>
        <w:rPr>
          <w:rFonts w:ascii="Times New Roman" w:hAnsi="Times New Roman"/>
          <w:sz w:val="18"/>
        </w:rPr>
      </w:pPr>
      <w:r w:rsidRPr="00CC28AA">
        <w:rPr>
          <w:rFonts w:ascii="Times New Roman" w:hAnsi="Times New Roman"/>
          <w:sz w:val="22"/>
        </w:rPr>
        <w:t>1.</w:t>
      </w:r>
      <w:r w:rsidRPr="00CC28AA">
        <w:rPr>
          <w:rFonts w:ascii="Times New Roman" w:hAnsi="Times New Roman"/>
          <w:sz w:val="22"/>
        </w:rPr>
        <w:tab/>
        <w:t xml:space="preserve">God prophesies judgment against Egypt at Carchemish [fulfilled in 605 </w:t>
      </w:r>
      <w:r w:rsidRPr="00CC28AA">
        <w:rPr>
          <w:rFonts w:ascii="Times New Roman" w:hAnsi="Times New Roman"/>
          <w:sz w:val="18"/>
        </w:rPr>
        <w:t>BC</w:t>
      </w:r>
      <w:r w:rsidRPr="00EC518D">
        <w:rPr>
          <w:rFonts w:ascii="Times New Roman" w:hAnsi="Times New Roman"/>
          <w:sz w:val="22"/>
        </w:rPr>
        <w:t>]</w:t>
      </w:r>
      <w:r w:rsidRPr="007F6375">
        <w:rPr>
          <w:rFonts w:ascii="Times New Roman" w:hAnsi="Times New Roman"/>
          <w:sz w:val="22"/>
        </w:rPr>
        <w:t xml:space="preserve"> </w:t>
      </w:r>
      <w:r w:rsidRPr="00CC28AA">
        <w:rPr>
          <w:rFonts w:ascii="Times New Roman" w:hAnsi="Times New Roman"/>
          <w:sz w:val="22"/>
        </w:rPr>
        <w:t>(46:2-12)</w:t>
      </w:r>
      <w:r>
        <w:rPr>
          <w:rFonts w:ascii="Times New Roman" w:hAnsi="Times New Roman"/>
          <w:sz w:val="22"/>
        </w:rPr>
        <w:t>.</w:t>
      </w:r>
    </w:p>
    <w:p w14:paraId="6F6F18CF" w14:textId="77777777" w:rsidR="00206BDE" w:rsidRPr="00CC28AA" w:rsidRDefault="00206BDE" w:rsidP="00206BDE">
      <w:pPr>
        <w:tabs>
          <w:tab w:val="left" w:pos="1080"/>
        </w:tabs>
        <w:ind w:left="1080" w:right="0" w:hanging="360"/>
        <w:rPr>
          <w:rFonts w:ascii="Times New Roman" w:hAnsi="Times New Roman"/>
          <w:sz w:val="22"/>
        </w:rPr>
      </w:pPr>
    </w:p>
    <w:p w14:paraId="1417A1D5"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God prophesies judgment against Egypt to occur within its own borders in an invasion and exile</w:t>
      </w:r>
      <w:r w:rsidRPr="007F6375">
        <w:rPr>
          <w:rFonts w:ascii="Times New Roman" w:hAnsi="Times New Roman"/>
          <w:sz w:val="22"/>
        </w:rPr>
        <w:t xml:space="preserve"> </w:t>
      </w:r>
      <w:r w:rsidRPr="00CC28AA">
        <w:rPr>
          <w:rFonts w:ascii="Times New Roman" w:hAnsi="Times New Roman"/>
          <w:sz w:val="22"/>
        </w:rPr>
        <w:t>(46:13-26)</w:t>
      </w:r>
      <w:r>
        <w:rPr>
          <w:rFonts w:ascii="Times New Roman" w:hAnsi="Times New Roman"/>
          <w:sz w:val="22"/>
        </w:rPr>
        <w:t>.</w:t>
      </w:r>
    </w:p>
    <w:p w14:paraId="69A819C1" w14:textId="77777777" w:rsidR="00206BDE" w:rsidRPr="00CC28AA" w:rsidRDefault="00206BDE" w:rsidP="00206BDE">
      <w:pPr>
        <w:tabs>
          <w:tab w:val="left" w:pos="1080"/>
        </w:tabs>
        <w:ind w:left="1080" w:right="0" w:hanging="360"/>
        <w:rPr>
          <w:rFonts w:ascii="Times New Roman" w:hAnsi="Times New Roman"/>
          <w:sz w:val="22"/>
        </w:rPr>
      </w:pPr>
    </w:p>
    <w:p w14:paraId="70F0F5D9" w14:textId="77777777" w:rsidR="00206BDE" w:rsidRPr="00CC28AA" w:rsidRDefault="00206BDE" w:rsidP="00206BDE">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God encourages Judah that </w:t>
      </w:r>
      <w:r>
        <w:rPr>
          <w:rFonts w:ascii="Times New Roman" w:hAnsi="Times New Roman"/>
          <w:sz w:val="22"/>
        </w:rPr>
        <w:t>he</w:t>
      </w:r>
      <w:r w:rsidRPr="00CC28AA">
        <w:rPr>
          <w:rFonts w:ascii="Times New Roman" w:hAnsi="Times New Roman"/>
          <w:sz w:val="22"/>
        </w:rPr>
        <w:t xml:space="preserve"> will regather the nation from exile even if all nations are destroye</w:t>
      </w:r>
      <w:r>
        <w:rPr>
          <w:rFonts w:ascii="Times New Roman" w:hAnsi="Times New Roman"/>
          <w:sz w:val="22"/>
        </w:rPr>
        <w:t>d</w:t>
      </w:r>
      <w:r w:rsidRPr="007F6375">
        <w:rPr>
          <w:rFonts w:ascii="Times New Roman" w:hAnsi="Times New Roman"/>
          <w:sz w:val="22"/>
        </w:rPr>
        <w:t xml:space="preserve"> </w:t>
      </w:r>
      <w:r w:rsidRPr="00CC28AA">
        <w:rPr>
          <w:rFonts w:ascii="Times New Roman" w:hAnsi="Times New Roman"/>
          <w:sz w:val="22"/>
        </w:rPr>
        <w:t>(46:27-28)</w:t>
      </w:r>
      <w:r>
        <w:rPr>
          <w:rFonts w:ascii="Times New Roman" w:hAnsi="Times New Roman"/>
          <w:sz w:val="22"/>
        </w:rPr>
        <w:t>.</w:t>
      </w:r>
    </w:p>
    <w:p w14:paraId="671485E2" w14:textId="77777777" w:rsidR="00206BDE" w:rsidRPr="00CC28AA" w:rsidRDefault="00206BDE" w:rsidP="00206BDE">
      <w:pPr>
        <w:tabs>
          <w:tab w:val="left" w:pos="720"/>
        </w:tabs>
        <w:ind w:left="720" w:right="0" w:hanging="360"/>
        <w:rPr>
          <w:rFonts w:ascii="Times New Roman" w:hAnsi="Times New Roman"/>
          <w:sz w:val="22"/>
        </w:rPr>
      </w:pPr>
    </w:p>
    <w:p w14:paraId="19611947"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God prophesies judgment against Philistia to encourage Judah that its enemies will be punished also</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47)</w:t>
      </w:r>
      <w:r>
        <w:rPr>
          <w:rFonts w:ascii="Times New Roman" w:hAnsi="Times New Roman"/>
          <w:sz w:val="22"/>
        </w:rPr>
        <w:t>.</w:t>
      </w:r>
    </w:p>
    <w:p w14:paraId="3D137B08" w14:textId="77777777" w:rsidR="00206BDE" w:rsidRPr="00CC28AA" w:rsidRDefault="00206BDE" w:rsidP="00206BDE">
      <w:pPr>
        <w:tabs>
          <w:tab w:val="left" w:pos="720"/>
        </w:tabs>
        <w:ind w:left="720" w:right="0" w:hanging="360"/>
        <w:rPr>
          <w:rFonts w:ascii="Times New Roman" w:hAnsi="Times New Roman"/>
          <w:sz w:val="22"/>
        </w:rPr>
      </w:pPr>
    </w:p>
    <w:p w14:paraId="2F63AB43"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God prophesies Moab's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48)</w:t>
      </w:r>
      <w:r>
        <w:rPr>
          <w:rFonts w:ascii="Times New Roman" w:hAnsi="Times New Roman"/>
          <w:sz w:val="22"/>
        </w:rPr>
        <w:t>.</w:t>
      </w:r>
    </w:p>
    <w:p w14:paraId="1DADFC83" w14:textId="77777777" w:rsidR="00206BDE" w:rsidRPr="00CC28AA" w:rsidRDefault="00206BDE" w:rsidP="00206BDE">
      <w:pPr>
        <w:tabs>
          <w:tab w:val="left" w:pos="720"/>
        </w:tabs>
        <w:ind w:left="720" w:right="0" w:hanging="360"/>
        <w:rPr>
          <w:rFonts w:ascii="Times New Roman" w:hAnsi="Times New Roman"/>
          <w:sz w:val="22"/>
        </w:rPr>
      </w:pPr>
    </w:p>
    <w:p w14:paraId="36BCF8E5"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God prophesies Ammon's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(49:1-6)</w:t>
      </w:r>
      <w:r>
        <w:rPr>
          <w:rFonts w:ascii="Times New Roman" w:hAnsi="Times New Roman"/>
          <w:sz w:val="22"/>
        </w:rPr>
        <w:t>.</w:t>
      </w:r>
    </w:p>
    <w:p w14:paraId="0AA531BA" w14:textId="77777777" w:rsidR="00206BDE" w:rsidRPr="00CC28AA" w:rsidRDefault="00206BDE" w:rsidP="00206BDE">
      <w:pPr>
        <w:tabs>
          <w:tab w:val="left" w:pos="720"/>
        </w:tabs>
        <w:ind w:left="720" w:right="0" w:hanging="360"/>
        <w:rPr>
          <w:rFonts w:ascii="Times New Roman" w:hAnsi="Times New Roman"/>
          <w:sz w:val="22"/>
        </w:rPr>
      </w:pPr>
    </w:p>
    <w:p w14:paraId="7E715973"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God prophesies Edom's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(49:7-22)</w:t>
      </w:r>
      <w:r>
        <w:rPr>
          <w:rFonts w:ascii="Times New Roman" w:hAnsi="Times New Roman"/>
          <w:sz w:val="22"/>
        </w:rPr>
        <w:t>.</w:t>
      </w:r>
    </w:p>
    <w:p w14:paraId="5D818969" w14:textId="77777777" w:rsidR="00206BDE" w:rsidRPr="00CC28AA" w:rsidRDefault="00206BDE" w:rsidP="00206BDE">
      <w:pPr>
        <w:tabs>
          <w:tab w:val="left" w:pos="720"/>
        </w:tabs>
        <w:ind w:left="720" w:right="0" w:hanging="360"/>
        <w:rPr>
          <w:rFonts w:ascii="Times New Roman" w:hAnsi="Times New Roman"/>
          <w:sz w:val="22"/>
        </w:rPr>
      </w:pPr>
    </w:p>
    <w:p w14:paraId="4D816C11"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God prophesies Damascus'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(49:23-27)</w:t>
      </w:r>
      <w:r>
        <w:rPr>
          <w:rFonts w:ascii="Times New Roman" w:hAnsi="Times New Roman"/>
          <w:sz w:val="22"/>
        </w:rPr>
        <w:t>.</w:t>
      </w:r>
    </w:p>
    <w:p w14:paraId="791BA9BB" w14:textId="77777777" w:rsidR="00206BDE" w:rsidRPr="00CC28AA" w:rsidRDefault="00206BDE" w:rsidP="00206BDE">
      <w:pPr>
        <w:tabs>
          <w:tab w:val="left" w:pos="720"/>
        </w:tabs>
        <w:ind w:left="720" w:right="0" w:hanging="360"/>
        <w:rPr>
          <w:rFonts w:ascii="Times New Roman" w:hAnsi="Times New Roman"/>
          <w:sz w:val="22"/>
        </w:rPr>
      </w:pPr>
    </w:p>
    <w:p w14:paraId="354B57CE"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H.</w:t>
      </w:r>
      <w:r w:rsidRPr="00CC28AA">
        <w:rPr>
          <w:rFonts w:ascii="Times New Roman" w:hAnsi="Times New Roman"/>
          <w:sz w:val="22"/>
        </w:rPr>
        <w:tab/>
        <w:t>God prophesies Kedar and Hazor's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(49:28-33)</w:t>
      </w:r>
      <w:r>
        <w:rPr>
          <w:rFonts w:ascii="Times New Roman" w:hAnsi="Times New Roman"/>
          <w:sz w:val="22"/>
        </w:rPr>
        <w:t>.</w:t>
      </w:r>
    </w:p>
    <w:p w14:paraId="267450D4" w14:textId="77777777" w:rsidR="00206BDE" w:rsidRPr="00CC28AA" w:rsidRDefault="00206BDE" w:rsidP="00206BDE">
      <w:pPr>
        <w:tabs>
          <w:tab w:val="left" w:pos="720"/>
        </w:tabs>
        <w:ind w:left="720" w:right="0" w:hanging="360"/>
        <w:rPr>
          <w:rFonts w:ascii="Times New Roman" w:hAnsi="Times New Roman"/>
          <w:sz w:val="22"/>
        </w:rPr>
      </w:pPr>
    </w:p>
    <w:p w14:paraId="574DAA6F"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I.</w:t>
      </w:r>
      <w:r w:rsidRPr="00CC28AA">
        <w:rPr>
          <w:rFonts w:ascii="Times New Roman" w:hAnsi="Times New Roman"/>
          <w:sz w:val="22"/>
        </w:rPr>
        <w:tab/>
        <w:t>God prophesies Elam's judgment to encourage Judah that its enemies will be punished also</w:t>
      </w:r>
      <w:r w:rsidRPr="007F6375">
        <w:rPr>
          <w:rFonts w:ascii="Times New Roman" w:hAnsi="Times New Roman"/>
          <w:sz w:val="22"/>
        </w:rPr>
        <w:t xml:space="preserve"> </w:t>
      </w:r>
      <w:r w:rsidRPr="00CC28AA">
        <w:rPr>
          <w:rFonts w:ascii="Times New Roman" w:hAnsi="Times New Roman"/>
          <w:sz w:val="22"/>
        </w:rPr>
        <w:t>(49:34-39)</w:t>
      </w:r>
      <w:r>
        <w:rPr>
          <w:rFonts w:ascii="Times New Roman" w:hAnsi="Times New Roman"/>
          <w:sz w:val="22"/>
        </w:rPr>
        <w:t>.</w:t>
      </w:r>
    </w:p>
    <w:p w14:paraId="599040DC" w14:textId="77777777" w:rsidR="00206BDE" w:rsidRPr="00CC28AA" w:rsidRDefault="00206BDE" w:rsidP="00206BDE">
      <w:pPr>
        <w:tabs>
          <w:tab w:val="left" w:pos="720"/>
        </w:tabs>
        <w:ind w:left="720" w:right="0" w:hanging="360"/>
        <w:rPr>
          <w:rFonts w:ascii="Times New Roman" w:hAnsi="Times New Roman"/>
          <w:sz w:val="22"/>
        </w:rPr>
      </w:pPr>
    </w:p>
    <w:p w14:paraId="0E151E47"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lastRenderedPageBreak/>
        <w:t>J.</w:t>
      </w:r>
      <w:r w:rsidRPr="00CC28AA">
        <w:rPr>
          <w:rFonts w:ascii="Times New Roman" w:hAnsi="Times New Roman"/>
          <w:sz w:val="22"/>
        </w:rPr>
        <w:tab/>
        <w:t>God prophesies Babylon's judgment to encourage Judah that its enemies will be punished also [key verse is 51:49]</w:t>
      </w:r>
      <w:r w:rsidRPr="007F6375">
        <w:rPr>
          <w:rFonts w:ascii="Times New Roman" w:hAnsi="Times New Roman"/>
          <w:sz w:val="22"/>
        </w:rPr>
        <w:t xml:space="preserve"> </w:t>
      </w:r>
      <w:r w:rsidRPr="00CC28AA">
        <w:rPr>
          <w:rFonts w:ascii="Times New Roman" w:hAnsi="Times New Roman"/>
          <w:sz w:val="22"/>
        </w:rPr>
        <w:t>(</w:t>
      </w:r>
      <w:r>
        <w:rPr>
          <w:rFonts w:ascii="Times New Roman" w:hAnsi="Times New Roman"/>
          <w:sz w:val="22"/>
        </w:rPr>
        <w:t>Jer</w:t>
      </w:r>
      <w:r w:rsidRPr="00CC28AA">
        <w:rPr>
          <w:rFonts w:ascii="Times New Roman" w:hAnsi="Times New Roman"/>
          <w:sz w:val="22"/>
        </w:rPr>
        <w:t xml:space="preserve"> 50</w:t>
      </w:r>
      <w:r>
        <w:rPr>
          <w:rFonts w:ascii="Times New Roman" w:hAnsi="Times New Roman"/>
          <w:sz w:val="22"/>
        </w:rPr>
        <w:t>–</w:t>
      </w:r>
      <w:r w:rsidRPr="00CC28AA">
        <w:rPr>
          <w:rFonts w:ascii="Times New Roman" w:hAnsi="Times New Roman"/>
          <w:sz w:val="22"/>
        </w:rPr>
        <w:t>51)</w:t>
      </w:r>
      <w:r>
        <w:rPr>
          <w:rFonts w:ascii="Times New Roman" w:hAnsi="Times New Roman"/>
          <w:sz w:val="22"/>
        </w:rPr>
        <w:t>.</w:t>
      </w:r>
    </w:p>
    <w:p w14:paraId="5B3741EA" w14:textId="77777777" w:rsidR="00206BDE" w:rsidRPr="00CC28AA" w:rsidRDefault="00206BDE" w:rsidP="00206BDE">
      <w:pPr>
        <w:tabs>
          <w:tab w:val="left" w:pos="1800"/>
        </w:tabs>
        <w:ind w:left="1800" w:right="0" w:hanging="360"/>
        <w:rPr>
          <w:rFonts w:ascii="Times New Roman" w:hAnsi="Times New Roman"/>
          <w:sz w:val="22"/>
        </w:rPr>
      </w:pPr>
    </w:p>
    <w:p w14:paraId="71E889B8" w14:textId="77777777" w:rsidR="00206BDE" w:rsidRPr="00CC28AA" w:rsidRDefault="00206BDE" w:rsidP="00206BDE">
      <w:pPr>
        <w:tabs>
          <w:tab w:val="left" w:pos="360"/>
        </w:tabs>
        <w:ind w:left="360" w:right="0" w:hanging="360"/>
        <w:rPr>
          <w:rFonts w:ascii="Times New Roman" w:hAnsi="Times New Roman"/>
          <w:b/>
          <w:sz w:val="22"/>
        </w:rPr>
      </w:pPr>
      <w:r w:rsidRPr="00CC28AA">
        <w:rPr>
          <w:rFonts w:ascii="Times New Roman" w:hAnsi="Times New Roman"/>
          <w:b/>
          <w:sz w:val="22"/>
        </w:rPr>
        <w:t xml:space="preserve">IV. An epilogue describes how God fulfilled </w:t>
      </w:r>
      <w:r>
        <w:rPr>
          <w:rFonts w:ascii="Times New Roman" w:hAnsi="Times New Roman"/>
          <w:b/>
          <w:sz w:val="22"/>
        </w:rPr>
        <w:t>his</w:t>
      </w:r>
      <w:r w:rsidRPr="00CC28AA">
        <w:rPr>
          <w:rFonts w:ascii="Times New Roman" w:hAnsi="Times New Roman"/>
          <w:b/>
          <w:sz w:val="22"/>
        </w:rPr>
        <w:t xml:space="preserve"> promise of judgment but would soon return the people to their land to teach </w:t>
      </w:r>
      <w:r>
        <w:rPr>
          <w:rFonts w:ascii="Times New Roman" w:hAnsi="Times New Roman"/>
          <w:b/>
          <w:sz w:val="22"/>
        </w:rPr>
        <w:t>t</w:t>
      </w:r>
      <w:r w:rsidRPr="00CC28AA">
        <w:rPr>
          <w:rFonts w:ascii="Times New Roman" w:hAnsi="Times New Roman"/>
          <w:b/>
          <w:sz w:val="22"/>
        </w:rPr>
        <w:t xml:space="preserve">hat </w:t>
      </w:r>
      <w:r>
        <w:rPr>
          <w:rFonts w:ascii="Times New Roman" w:hAnsi="Times New Roman"/>
          <w:b/>
          <w:sz w:val="22"/>
        </w:rPr>
        <w:t>his</w:t>
      </w:r>
      <w:r w:rsidRPr="00CC28AA">
        <w:rPr>
          <w:rFonts w:ascii="Times New Roman" w:hAnsi="Times New Roman"/>
          <w:b/>
          <w:sz w:val="22"/>
        </w:rPr>
        <w:t xml:space="preserve"> justice is balanced with mercy and faithfulness</w:t>
      </w:r>
      <w:r w:rsidRPr="007F6375">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Jer</w:t>
      </w:r>
      <w:r w:rsidRPr="00CC28AA">
        <w:rPr>
          <w:rFonts w:ascii="Times New Roman" w:hAnsi="Times New Roman"/>
          <w:b/>
          <w:sz w:val="22"/>
        </w:rPr>
        <w:t xml:space="preserve"> 52)</w:t>
      </w:r>
      <w:r>
        <w:rPr>
          <w:rFonts w:ascii="Times New Roman" w:hAnsi="Times New Roman"/>
          <w:b/>
          <w:sz w:val="22"/>
        </w:rPr>
        <w:t>.</w:t>
      </w:r>
    </w:p>
    <w:p w14:paraId="00F83E46" w14:textId="77777777" w:rsidR="00206BDE" w:rsidRPr="00CC28AA" w:rsidRDefault="00206BDE" w:rsidP="00206BDE">
      <w:pPr>
        <w:tabs>
          <w:tab w:val="left" w:pos="720"/>
        </w:tabs>
        <w:ind w:left="720" w:right="0" w:hanging="360"/>
        <w:rPr>
          <w:rFonts w:ascii="Times New Roman" w:hAnsi="Times New Roman"/>
          <w:sz w:val="22"/>
        </w:rPr>
      </w:pPr>
    </w:p>
    <w:p w14:paraId="4E79C298"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fall of Jerusalem is detailed as a declaration of God's faithfulness to fulfill </w:t>
      </w:r>
      <w:r>
        <w:rPr>
          <w:rFonts w:ascii="Times New Roman" w:hAnsi="Times New Roman"/>
          <w:sz w:val="22"/>
        </w:rPr>
        <w:t>his</w:t>
      </w:r>
      <w:r w:rsidRPr="00CC28AA">
        <w:rPr>
          <w:rFonts w:ascii="Times New Roman" w:hAnsi="Times New Roman"/>
          <w:sz w:val="22"/>
        </w:rPr>
        <w:t xml:space="preserve"> promise of judgment upon </w:t>
      </w:r>
      <w:r>
        <w:rPr>
          <w:rFonts w:ascii="Times New Roman" w:hAnsi="Times New Roman"/>
          <w:sz w:val="22"/>
        </w:rPr>
        <w:t>his</w:t>
      </w:r>
      <w:r w:rsidRPr="00CC28AA">
        <w:rPr>
          <w:rFonts w:ascii="Times New Roman" w:hAnsi="Times New Roman"/>
          <w:sz w:val="22"/>
        </w:rPr>
        <w:t xml:space="preserve"> unrepentant people</w:t>
      </w:r>
      <w:r w:rsidRPr="00C83B48">
        <w:rPr>
          <w:rFonts w:ascii="Times New Roman" w:hAnsi="Times New Roman"/>
          <w:sz w:val="22"/>
        </w:rPr>
        <w:t xml:space="preserve"> </w:t>
      </w:r>
      <w:r w:rsidRPr="00CC28AA">
        <w:rPr>
          <w:rFonts w:ascii="Times New Roman" w:hAnsi="Times New Roman"/>
          <w:sz w:val="22"/>
        </w:rPr>
        <w:t>(52:1-30)</w:t>
      </w:r>
      <w:r>
        <w:rPr>
          <w:rFonts w:ascii="Times New Roman" w:hAnsi="Times New Roman"/>
          <w:sz w:val="22"/>
        </w:rPr>
        <w:t>.</w:t>
      </w:r>
    </w:p>
    <w:p w14:paraId="302B1FC8" w14:textId="77777777" w:rsidR="00206BDE" w:rsidRPr="00CC28AA" w:rsidRDefault="00206BDE" w:rsidP="00206BDE">
      <w:pPr>
        <w:tabs>
          <w:tab w:val="left" w:pos="720"/>
        </w:tabs>
        <w:ind w:left="720" w:right="0" w:hanging="360"/>
        <w:rPr>
          <w:rFonts w:ascii="Times New Roman" w:hAnsi="Times New Roman"/>
          <w:sz w:val="22"/>
        </w:rPr>
      </w:pPr>
    </w:p>
    <w:p w14:paraId="016F0371" w14:textId="77777777" w:rsidR="00206BDE" w:rsidRPr="00CC28AA" w:rsidRDefault="00206BDE" w:rsidP="00206BDE">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Evil-Merodach's elevation of Jehoiachin </w:t>
      </w:r>
      <w:r>
        <w:rPr>
          <w:rFonts w:ascii="Times New Roman" w:hAnsi="Times New Roman"/>
          <w:sz w:val="22"/>
        </w:rPr>
        <w:t>encourages</w:t>
      </w:r>
      <w:r w:rsidRPr="00CC28AA">
        <w:rPr>
          <w:rFonts w:ascii="Times New Roman" w:hAnsi="Times New Roman"/>
          <w:sz w:val="22"/>
        </w:rPr>
        <w:t xml:space="preserve"> the exiles that they too would soon be elevated in a return to the land</w:t>
      </w:r>
      <w:r>
        <w:rPr>
          <w:rFonts w:ascii="Times New Roman" w:hAnsi="Times New Roman"/>
          <w:sz w:val="22"/>
        </w:rPr>
        <w:t xml:space="preserve">, to show </w:t>
      </w:r>
      <w:r w:rsidRPr="00CC28AA">
        <w:rPr>
          <w:rFonts w:ascii="Times New Roman" w:hAnsi="Times New Roman"/>
          <w:sz w:val="22"/>
        </w:rPr>
        <w:t xml:space="preserve">God's mercy and faithfulness to </w:t>
      </w:r>
      <w:r>
        <w:rPr>
          <w:rFonts w:ascii="Times New Roman" w:hAnsi="Times New Roman"/>
          <w:sz w:val="22"/>
        </w:rPr>
        <w:t xml:space="preserve">his </w:t>
      </w:r>
      <w:r w:rsidRPr="00CC28AA">
        <w:rPr>
          <w:rFonts w:ascii="Times New Roman" w:hAnsi="Times New Roman"/>
          <w:sz w:val="22"/>
        </w:rPr>
        <w:t>promise</w:t>
      </w:r>
      <w:r w:rsidRPr="00C83B48">
        <w:rPr>
          <w:rFonts w:ascii="Times New Roman" w:hAnsi="Times New Roman"/>
          <w:sz w:val="22"/>
        </w:rPr>
        <w:t xml:space="preserve"> </w:t>
      </w:r>
      <w:r w:rsidRPr="00CC28AA">
        <w:rPr>
          <w:rFonts w:ascii="Times New Roman" w:hAnsi="Times New Roman"/>
          <w:sz w:val="22"/>
        </w:rPr>
        <w:t>(52:31-34)</w:t>
      </w:r>
      <w:r>
        <w:rPr>
          <w:rFonts w:ascii="Times New Roman" w:hAnsi="Times New Roman"/>
          <w:sz w:val="22"/>
        </w:rPr>
        <w:t>.</w:t>
      </w:r>
    </w:p>
    <w:p w14:paraId="1AE3B9FB" w14:textId="77777777" w:rsidR="0025526B" w:rsidRPr="00CC28AA" w:rsidRDefault="0025526B" w:rsidP="000B6C69">
      <w:pPr>
        <w:ind w:left="360" w:right="0" w:hanging="360"/>
        <w:jc w:val="center"/>
        <w:outlineLvl w:val="0"/>
        <w:rPr>
          <w:rFonts w:ascii="Times New Roman" w:hAnsi="Times New Roman"/>
          <w:sz w:val="18"/>
        </w:rPr>
      </w:pPr>
      <w:r w:rsidRPr="00CC28AA">
        <w:rPr>
          <w:rFonts w:ascii="Times New Roman" w:hAnsi="Times New Roman"/>
          <w:b/>
          <w:sz w:val="34"/>
        </w:rPr>
        <w:t>The Man Jeremiah</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741" w:name="_Toc398113527"/>
      <w:bookmarkStart w:id="742" w:name="_Toc398119545"/>
      <w:bookmarkStart w:id="743" w:name="_Toc398125486"/>
      <w:bookmarkStart w:id="744" w:name="_Toc400274369"/>
      <w:bookmarkStart w:id="745" w:name="_Toc400276326"/>
      <w:bookmarkStart w:id="746" w:name="_Toc403983453"/>
      <w:bookmarkStart w:id="747" w:name="_Toc404092437"/>
      <w:bookmarkStart w:id="748" w:name="_Toc493866570"/>
      <w:r w:rsidRPr="00CC28AA">
        <w:rPr>
          <w:rFonts w:ascii="Times New Roman" w:hAnsi="Times New Roman"/>
          <w:sz w:val="34"/>
        </w:rPr>
        <w:instrText>The Man Jeremiah</w:instrText>
      </w:r>
      <w:bookmarkEnd w:id="741"/>
      <w:bookmarkEnd w:id="742"/>
      <w:bookmarkEnd w:id="743"/>
      <w:bookmarkEnd w:id="744"/>
      <w:bookmarkEnd w:id="745"/>
      <w:bookmarkEnd w:id="746"/>
      <w:bookmarkEnd w:id="747"/>
      <w:bookmarkEnd w:id="748"/>
      <w:r w:rsidRPr="00CC28AA">
        <w:rPr>
          <w:rFonts w:ascii="Times New Roman" w:hAnsi="Times New Roman"/>
          <w:sz w:val="22"/>
        </w:rPr>
        <w:instrText xml:space="preserve"> " \l 3 </w:instrText>
      </w:r>
      <w:r w:rsidRPr="00CC28AA">
        <w:rPr>
          <w:rFonts w:ascii="Times New Roman" w:hAnsi="Times New Roman"/>
          <w:sz w:val="22"/>
        </w:rPr>
        <w:fldChar w:fldCharType="end"/>
      </w:r>
    </w:p>
    <w:p w14:paraId="2D6280F1"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i/>
          <w:sz w:val="22"/>
        </w:rPr>
        <w:t>Wilmington’s Guide to the Bible</w:t>
      </w:r>
      <w:r w:rsidRPr="00CC28AA">
        <w:rPr>
          <w:rFonts w:ascii="Times New Roman" w:hAnsi="Times New Roman"/>
          <w:sz w:val="22"/>
        </w:rPr>
        <w:t>, 204</w:t>
      </w:r>
    </w:p>
    <w:p w14:paraId="36F969B7"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b/>
          <w:sz w:val="34"/>
        </w:rPr>
        <w:t>Structure of Jeremiah</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749" w:name="_Toc398113528"/>
      <w:bookmarkStart w:id="750" w:name="_Toc398119546"/>
      <w:bookmarkStart w:id="751" w:name="_Toc398125487"/>
      <w:bookmarkStart w:id="752" w:name="_Toc400274370"/>
      <w:bookmarkStart w:id="753" w:name="_Toc400276327"/>
      <w:bookmarkStart w:id="754" w:name="_Toc403983454"/>
      <w:bookmarkStart w:id="755" w:name="_Toc404092438"/>
      <w:bookmarkStart w:id="756" w:name="_Toc493866571"/>
      <w:r w:rsidRPr="00CC28AA">
        <w:rPr>
          <w:rFonts w:ascii="Times New Roman" w:hAnsi="Times New Roman"/>
          <w:sz w:val="34"/>
        </w:rPr>
        <w:instrText>Structure of Jeremiah</w:instrText>
      </w:r>
      <w:bookmarkEnd w:id="749"/>
      <w:bookmarkEnd w:id="750"/>
      <w:bookmarkEnd w:id="751"/>
      <w:bookmarkEnd w:id="752"/>
      <w:bookmarkEnd w:id="753"/>
      <w:bookmarkEnd w:id="754"/>
      <w:bookmarkEnd w:id="755"/>
      <w:bookmarkEnd w:id="756"/>
      <w:r w:rsidRPr="00CC28AA">
        <w:rPr>
          <w:rFonts w:ascii="Times New Roman" w:hAnsi="Times New Roman"/>
          <w:sz w:val="22"/>
        </w:rPr>
        <w:instrText xml:space="preserve"> " \l 3 </w:instrText>
      </w:r>
      <w:r w:rsidRPr="00CC28AA">
        <w:rPr>
          <w:rFonts w:ascii="Times New Roman" w:hAnsi="Times New Roman"/>
          <w:sz w:val="22"/>
        </w:rPr>
        <w:fldChar w:fldCharType="end"/>
      </w:r>
    </w:p>
    <w:p w14:paraId="1959709B"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Homer Heater, Jr.</w:t>
      </w:r>
    </w:p>
    <w:p w14:paraId="1741A14F"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Structure of Jeremiah 2 of 4</w:t>
      </w:r>
    </w:p>
    <w:p w14:paraId="4BD6139D"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Structure of Jeremiah 3 of 4</w:t>
      </w:r>
    </w:p>
    <w:p w14:paraId="6EBB458D"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Structure of Jeremiah 4 of 4</w:t>
      </w:r>
    </w:p>
    <w:p w14:paraId="2168120F" w14:textId="77777777" w:rsidR="0025526B" w:rsidRDefault="0025526B" w:rsidP="0025526B">
      <w:pPr>
        <w:pStyle w:val="Heading1"/>
        <w:ind w:right="0"/>
        <w:jc w:val="both"/>
        <w:rPr>
          <w:rFonts w:ascii="Times New Roman" w:hAnsi="Times New Roman"/>
          <w:sz w:val="34"/>
        </w:rPr>
      </w:pPr>
      <w:bookmarkStart w:id="757" w:name="_Ref398044543"/>
      <w:bookmarkStart w:id="758" w:name="_Toc398119860"/>
      <w:bookmarkStart w:id="759" w:name="_Toc398125488"/>
      <w:bookmarkStart w:id="760" w:name="_Toc400274371"/>
    </w:p>
    <w:p w14:paraId="30898937" w14:textId="77777777" w:rsidR="0025526B" w:rsidRDefault="0025526B" w:rsidP="0025526B"/>
    <w:p w14:paraId="2761CC90" w14:textId="77777777" w:rsidR="0025526B" w:rsidRPr="005B0756" w:rsidRDefault="005158E1" w:rsidP="0025526B">
      <w:pPr>
        <w:jc w:val="center"/>
        <w:sectPr w:rsidR="0025526B" w:rsidRPr="005B0756">
          <w:headerReference w:type="default" r:id="rId104"/>
          <w:pgSz w:w="11880" w:h="16920"/>
          <w:pgMar w:top="720" w:right="720" w:bottom="720" w:left="1440" w:header="720" w:footer="720" w:gutter="0"/>
          <w:pgNumType w:start="474"/>
          <w:cols w:space="720"/>
        </w:sectPr>
      </w:pPr>
      <w:r>
        <w:rPr>
          <w:noProof/>
        </w:rPr>
        <w:drawing>
          <wp:anchor distT="0" distB="0" distL="114300" distR="114300" simplePos="0" relativeHeight="251690496" behindDoc="0" locked="0" layoutInCell="1" allowOverlap="1" wp14:anchorId="13E3A210" wp14:editId="1ECD0845">
            <wp:simplePos x="0" y="0"/>
            <wp:positionH relativeFrom="column">
              <wp:posOffset>51435</wp:posOffset>
            </wp:positionH>
            <wp:positionV relativeFrom="paragraph">
              <wp:posOffset>1861820</wp:posOffset>
            </wp:positionV>
            <wp:extent cx="4123055" cy="4622165"/>
            <wp:effectExtent l="0" t="0" r="0" b="0"/>
            <wp:wrapNone/>
            <wp:docPr id="19" name="Picture 3" descr="489 Last Kings of Judah Family Tre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489 Last Kings of Judah Family Tree"/>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23055" cy="4622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17206" w14:textId="77777777" w:rsidR="0025526B" w:rsidRPr="00CC28AA" w:rsidRDefault="0025526B" w:rsidP="000B6C69">
      <w:pPr>
        <w:ind w:right="-212"/>
        <w:jc w:val="center"/>
        <w:outlineLvl w:val="0"/>
        <w:rPr>
          <w:b/>
          <w:sz w:val="35"/>
        </w:rPr>
      </w:pPr>
      <w:r w:rsidRPr="00CC28AA">
        <w:rPr>
          <w:b/>
          <w:sz w:val="35"/>
        </w:rPr>
        <w:lastRenderedPageBreak/>
        <w:t>Covenant Conditions</w:t>
      </w:r>
      <w:r w:rsidRPr="00CC28AA">
        <w:rPr>
          <w:vanish/>
          <w:sz w:val="23"/>
        </w:rPr>
        <w:fldChar w:fldCharType="begin"/>
      </w:r>
      <w:r w:rsidRPr="00CC28AA">
        <w:rPr>
          <w:vanish/>
          <w:sz w:val="23"/>
        </w:rPr>
        <w:instrText xml:space="preserve"> TC </w:instrText>
      </w:r>
      <w:r w:rsidRPr="00CC28AA">
        <w:rPr>
          <w:sz w:val="23"/>
        </w:rPr>
        <w:instrText xml:space="preserve"> " </w:instrText>
      </w:r>
      <w:bookmarkStart w:id="761" w:name="_Toc511182435"/>
      <w:r w:rsidRPr="00CC28AA">
        <w:rPr>
          <w:sz w:val="23"/>
        </w:rPr>
        <w:instrText>Covenant Conditions</w:instrText>
      </w:r>
      <w:bookmarkEnd w:id="761"/>
      <w:r w:rsidRPr="00CC28AA">
        <w:rPr>
          <w:sz w:val="23"/>
        </w:rPr>
        <w:instrText xml:space="preserve"> " \l 2 </w:instrText>
      </w:r>
      <w:r w:rsidRPr="00CC28AA">
        <w:rPr>
          <w:vanish/>
          <w:sz w:val="23"/>
        </w:rPr>
        <w:fldChar w:fldCharType="end"/>
      </w:r>
    </w:p>
    <w:p w14:paraId="62B0357B" w14:textId="77777777" w:rsidR="0025526B" w:rsidRPr="00CC28AA" w:rsidRDefault="0025526B">
      <w:pPr>
        <w:jc w:val="center"/>
        <w:rPr>
          <w:sz w:val="15"/>
        </w:rPr>
      </w:pPr>
      <w:r w:rsidRPr="00CC28AA">
        <w:rPr>
          <w:sz w:val="15"/>
        </w:rPr>
        <w:t xml:space="preserve">Adapted from John F. Walvoord, “The New Covenant,” in </w:t>
      </w:r>
      <w:r w:rsidRPr="00CC28AA">
        <w:rPr>
          <w:i/>
          <w:sz w:val="15"/>
        </w:rPr>
        <w:t>Integrity of Heart, Skillfulness of Hands</w:t>
      </w:r>
      <w:r w:rsidRPr="00CC28AA">
        <w:rPr>
          <w:sz w:val="15"/>
        </w:rPr>
        <w:t>, eds. Dyer &amp; Zuck (Baker, 1994), 186-200</w:t>
      </w:r>
    </w:p>
    <w:p w14:paraId="1D009FB4" w14:textId="77777777" w:rsidR="0025526B" w:rsidRPr="00CC28AA" w:rsidRDefault="0025526B">
      <w:pPr>
        <w:jc w:val="center"/>
        <w:rPr>
          <w:sz w:val="23"/>
        </w:rPr>
      </w:pPr>
    </w:p>
    <w:tbl>
      <w:tblPr>
        <w:tblW w:w="0" w:type="auto"/>
        <w:tblLayout w:type="fixed"/>
        <w:tblLook w:val="0000" w:firstRow="0" w:lastRow="0" w:firstColumn="0" w:lastColumn="0" w:noHBand="0" w:noVBand="0"/>
      </w:tblPr>
      <w:tblGrid>
        <w:gridCol w:w="1956"/>
        <w:gridCol w:w="132"/>
        <w:gridCol w:w="3690"/>
        <w:gridCol w:w="77"/>
        <w:gridCol w:w="3973"/>
      </w:tblGrid>
      <w:tr w:rsidR="0025526B" w:rsidRPr="00485388" w14:paraId="32D28452" w14:textId="77777777">
        <w:tc>
          <w:tcPr>
            <w:tcW w:w="2088" w:type="dxa"/>
            <w:gridSpan w:val="2"/>
            <w:tcBorders>
              <w:top w:val="single" w:sz="12" w:space="0" w:color="000000"/>
              <w:left w:val="single" w:sz="12" w:space="0" w:color="000000"/>
            </w:tcBorders>
            <w:shd w:val="solid" w:color="000000" w:fill="FFFFFF"/>
          </w:tcPr>
          <w:p w14:paraId="3BFB8512" w14:textId="77777777" w:rsidR="0025526B" w:rsidRPr="00485388" w:rsidRDefault="0025526B">
            <w:pPr>
              <w:rPr>
                <w:rFonts w:ascii="Times New Roman" w:hAnsi="Times New Roman"/>
                <w:b/>
                <w:sz w:val="22"/>
                <w:lang w:bidi="my-MM"/>
              </w:rPr>
            </w:pPr>
            <w:r w:rsidRPr="00485388">
              <w:rPr>
                <w:rFonts w:ascii="Times New Roman" w:hAnsi="Times New Roman"/>
                <w:b/>
                <w:sz w:val="22"/>
                <w:lang w:bidi="my-MM"/>
              </w:rPr>
              <w:t>Covenant</w:t>
            </w:r>
          </w:p>
        </w:tc>
        <w:tc>
          <w:tcPr>
            <w:tcW w:w="3767" w:type="dxa"/>
            <w:gridSpan w:val="2"/>
            <w:tcBorders>
              <w:top w:val="single" w:sz="12" w:space="0" w:color="000000"/>
            </w:tcBorders>
            <w:shd w:val="solid" w:color="000000" w:fill="FFFFFF"/>
          </w:tcPr>
          <w:p w14:paraId="3B2CE4B9" w14:textId="77777777" w:rsidR="0025526B" w:rsidRPr="00485388" w:rsidRDefault="0025526B">
            <w:pPr>
              <w:rPr>
                <w:rFonts w:ascii="Times New Roman" w:hAnsi="Times New Roman"/>
                <w:b/>
                <w:color w:val="FFFFFF"/>
                <w:sz w:val="22"/>
                <w:lang w:bidi="my-MM"/>
              </w:rPr>
            </w:pPr>
            <w:r w:rsidRPr="00485388">
              <w:rPr>
                <w:rFonts w:ascii="Times New Roman" w:hAnsi="Times New Roman"/>
                <w:b/>
                <w:color w:val="FFFFFF"/>
                <w:sz w:val="22"/>
                <w:lang w:bidi="my-MM"/>
              </w:rPr>
              <w:t>God’s Part</w:t>
            </w:r>
          </w:p>
        </w:tc>
        <w:tc>
          <w:tcPr>
            <w:tcW w:w="3973" w:type="dxa"/>
            <w:tcBorders>
              <w:top w:val="single" w:sz="12" w:space="0" w:color="000000"/>
              <w:right w:val="single" w:sz="12" w:space="0" w:color="000000"/>
            </w:tcBorders>
            <w:shd w:val="solid" w:color="000000" w:fill="FFFFFF"/>
          </w:tcPr>
          <w:p w14:paraId="444F573C" w14:textId="77777777" w:rsidR="0025526B" w:rsidRPr="00485388" w:rsidRDefault="0025526B">
            <w:pPr>
              <w:rPr>
                <w:rFonts w:ascii="Times New Roman" w:hAnsi="Times New Roman"/>
                <w:b/>
                <w:color w:val="FFFFFF"/>
                <w:sz w:val="22"/>
                <w:lang w:bidi="my-MM"/>
              </w:rPr>
            </w:pPr>
            <w:r w:rsidRPr="00485388">
              <w:rPr>
                <w:rFonts w:ascii="Times New Roman" w:hAnsi="Times New Roman"/>
                <w:b/>
                <w:color w:val="FFFFFF"/>
                <w:sz w:val="22"/>
                <w:lang w:bidi="my-MM"/>
              </w:rPr>
              <w:t>Man’s Part</w:t>
            </w:r>
          </w:p>
        </w:tc>
      </w:tr>
      <w:tr w:rsidR="0025526B" w:rsidRPr="00485388" w14:paraId="44B8CD36" w14:textId="77777777">
        <w:tc>
          <w:tcPr>
            <w:tcW w:w="1956" w:type="dxa"/>
            <w:tcBorders>
              <w:left w:val="single" w:sz="12" w:space="0" w:color="000000"/>
            </w:tcBorders>
          </w:tcPr>
          <w:p w14:paraId="512B0A5D" w14:textId="77777777" w:rsidR="0025526B" w:rsidRPr="00485388" w:rsidRDefault="0025526B">
            <w:pPr>
              <w:ind w:right="-150"/>
              <w:jc w:val="left"/>
              <w:rPr>
                <w:rFonts w:ascii="Hobo" w:hAnsi="Hobo"/>
                <w:b/>
                <w:sz w:val="22"/>
                <w:lang w:bidi="my-MM"/>
              </w:rPr>
            </w:pPr>
          </w:p>
          <w:p w14:paraId="7B39840C" w14:textId="77777777" w:rsidR="0025526B" w:rsidRPr="00485388" w:rsidRDefault="0025526B">
            <w:pPr>
              <w:ind w:right="-150"/>
              <w:jc w:val="left"/>
              <w:rPr>
                <w:sz w:val="22"/>
                <w:lang w:bidi="my-MM"/>
              </w:rPr>
            </w:pPr>
            <w:r w:rsidRPr="00485388">
              <w:rPr>
                <w:rFonts w:ascii="Hobo" w:hAnsi="Hobo"/>
                <w:b/>
                <w:sz w:val="22"/>
                <w:lang w:bidi="my-MM"/>
              </w:rPr>
              <w:t>Edenic</w:t>
            </w:r>
          </w:p>
          <w:p w14:paraId="688BC0A2" w14:textId="77777777" w:rsidR="0025526B" w:rsidRPr="00485388" w:rsidRDefault="0025526B">
            <w:pPr>
              <w:ind w:right="-150"/>
              <w:jc w:val="left"/>
              <w:rPr>
                <w:sz w:val="22"/>
                <w:lang w:bidi="my-MM"/>
              </w:rPr>
            </w:pPr>
            <w:r w:rsidRPr="00485388">
              <w:rPr>
                <w:sz w:val="22"/>
                <w:lang w:bidi="my-MM"/>
              </w:rPr>
              <w:t>Gen. 1:26-31; 2:16-17</w:t>
            </w:r>
          </w:p>
        </w:tc>
        <w:tc>
          <w:tcPr>
            <w:tcW w:w="3822" w:type="dxa"/>
            <w:gridSpan w:val="2"/>
          </w:tcPr>
          <w:p w14:paraId="546A05DB" w14:textId="77777777" w:rsidR="0025526B" w:rsidRPr="00485388" w:rsidRDefault="0025526B">
            <w:pPr>
              <w:ind w:right="-18"/>
              <w:jc w:val="left"/>
              <w:rPr>
                <w:sz w:val="22"/>
                <w:lang w:bidi="my-MM"/>
              </w:rPr>
            </w:pPr>
          </w:p>
          <w:p w14:paraId="026F77D5" w14:textId="77777777" w:rsidR="0025526B" w:rsidRPr="00485388" w:rsidRDefault="0025526B">
            <w:pPr>
              <w:numPr>
                <w:ilvl w:val="0"/>
                <w:numId w:val="40"/>
              </w:numPr>
              <w:ind w:right="-18"/>
              <w:jc w:val="left"/>
              <w:rPr>
                <w:sz w:val="22"/>
                <w:lang w:bidi="my-MM"/>
              </w:rPr>
            </w:pPr>
            <w:r w:rsidRPr="00485388">
              <w:rPr>
                <w:sz w:val="22"/>
                <w:lang w:bidi="my-MM"/>
              </w:rPr>
              <w:t>Gave man rule over all creatures</w:t>
            </w:r>
          </w:p>
          <w:p w14:paraId="0954CE9E" w14:textId="77777777" w:rsidR="0025526B" w:rsidRPr="00485388" w:rsidRDefault="0025526B">
            <w:pPr>
              <w:numPr>
                <w:ilvl w:val="0"/>
                <w:numId w:val="40"/>
              </w:numPr>
              <w:ind w:right="-18"/>
              <w:jc w:val="left"/>
              <w:rPr>
                <w:sz w:val="22"/>
                <w:lang w:bidi="my-MM"/>
              </w:rPr>
            </w:pPr>
            <w:r w:rsidRPr="00485388">
              <w:rPr>
                <w:sz w:val="22"/>
                <w:lang w:bidi="my-MM"/>
              </w:rPr>
              <w:t>Commanded man to be fruitful</w:t>
            </w:r>
          </w:p>
          <w:p w14:paraId="15874BA2" w14:textId="77777777" w:rsidR="0025526B" w:rsidRPr="00485388" w:rsidRDefault="0025526B">
            <w:pPr>
              <w:numPr>
                <w:ilvl w:val="0"/>
                <w:numId w:val="40"/>
              </w:numPr>
              <w:ind w:right="-18"/>
              <w:jc w:val="left"/>
              <w:rPr>
                <w:sz w:val="22"/>
                <w:lang w:bidi="my-MM"/>
              </w:rPr>
            </w:pPr>
            <w:r w:rsidRPr="00485388">
              <w:rPr>
                <w:sz w:val="22"/>
                <w:lang w:bidi="my-MM"/>
              </w:rPr>
              <w:t>Permitted man to eat green plants</w:t>
            </w:r>
          </w:p>
          <w:p w14:paraId="026D5439" w14:textId="77777777" w:rsidR="0025526B" w:rsidRPr="00485388" w:rsidRDefault="0025526B">
            <w:pPr>
              <w:numPr>
                <w:ilvl w:val="12"/>
                <w:numId w:val="0"/>
              </w:numPr>
              <w:ind w:left="360" w:right="-18" w:hanging="360"/>
              <w:jc w:val="left"/>
              <w:rPr>
                <w:sz w:val="22"/>
                <w:lang w:bidi="my-MM"/>
              </w:rPr>
            </w:pPr>
          </w:p>
        </w:tc>
        <w:tc>
          <w:tcPr>
            <w:tcW w:w="4050" w:type="dxa"/>
            <w:gridSpan w:val="2"/>
            <w:tcBorders>
              <w:right w:val="single" w:sz="12" w:space="0" w:color="000000"/>
            </w:tcBorders>
          </w:tcPr>
          <w:p w14:paraId="3744B2C9" w14:textId="77777777" w:rsidR="0025526B" w:rsidRPr="00485388" w:rsidRDefault="0025526B">
            <w:pPr>
              <w:ind w:right="0"/>
              <w:jc w:val="left"/>
              <w:rPr>
                <w:sz w:val="22"/>
                <w:lang w:bidi="my-MM"/>
              </w:rPr>
            </w:pPr>
          </w:p>
          <w:p w14:paraId="618BA153" w14:textId="77777777" w:rsidR="0025526B" w:rsidRPr="00485388" w:rsidRDefault="0025526B">
            <w:pPr>
              <w:numPr>
                <w:ilvl w:val="0"/>
                <w:numId w:val="40"/>
              </w:numPr>
              <w:ind w:right="0"/>
              <w:jc w:val="left"/>
              <w:rPr>
                <w:sz w:val="22"/>
                <w:lang w:bidi="my-MM"/>
              </w:rPr>
            </w:pPr>
            <w:r w:rsidRPr="00485388">
              <w:rPr>
                <w:sz w:val="22"/>
                <w:lang w:bidi="my-MM"/>
              </w:rPr>
              <w:t>Adam and Eve could not eat from the tree of the knowledge of good and evil</w:t>
            </w:r>
          </w:p>
        </w:tc>
      </w:tr>
      <w:tr w:rsidR="0025526B" w:rsidRPr="00485388" w14:paraId="67A299FA" w14:textId="77777777">
        <w:tc>
          <w:tcPr>
            <w:tcW w:w="1956" w:type="dxa"/>
            <w:tcBorders>
              <w:top w:val="single" w:sz="4" w:space="0" w:color="auto"/>
              <w:left w:val="single" w:sz="12" w:space="0" w:color="000000"/>
              <w:bottom w:val="single" w:sz="4" w:space="0" w:color="auto"/>
            </w:tcBorders>
          </w:tcPr>
          <w:p w14:paraId="00A56537" w14:textId="77777777" w:rsidR="0025526B" w:rsidRPr="00485388" w:rsidRDefault="0025526B">
            <w:pPr>
              <w:ind w:right="-150"/>
              <w:jc w:val="left"/>
              <w:rPr>
                <w:sz w:val="22"/>
                <w:lang w:bidi="my-MM"/>
              </w:rPr>
            </w:pPr>
            <w:r w:rsidRPr="00485388">
              <w:rPr>
                <w:rFonts w:ascii="Hobo" w:hAnsi="Hobo"/>
                <w:b/>
                <w:sz w:val="22"/>
                <w:lang w:bidi="my-MM"/>
              </w:rPr>
              <w:t>Adamic</w:t>
            </w:r>
          </w:p>
          <w:p w14:paraId="6428A53A" w14:textId="77777777" w:rsidR="0025526B" w:rsidRPr="00485388" w:rsidRDefault="0025526B">
            <w:pPr>
              <w:ind w:right="-150"/>
              <w:jc w:val="left"/>
              <w:rPr>
                <w:sz w:val="22"/>
                <w:lang w:bidi="my-MM"/>
              </w:rPr>
            </w:pPr>
            <w:r w:rsidRPr="00485388">
              <w:rPr>
                <w:sz w:val="22"/>
                <w:lang w:bidi="my-MM"/>
              </w:rPr>
              <w:t>Gen. 3:14-19</w:t>
            </w:r>
          </w:p>
          <w:p w14:paraId="06578F65" w14:textId="77777777" w:rsidR="0025526B" w:rsidRPr="00485388" w:rsidRDefault="0025526B">
            <w:pPr>
              <w:ind w:right="-150"/>
              <w:jc w:val="left"/>
              <w:rPr>
                <w:sz w:val="22"/>
                <w:lang w:bidi="my-MM"/>
              </w:rPr>
            </w:pPr>
          </w:p>
          <w:p w14:paraId="6824D527" w14:textId="77777777" w:rsidR="0025526B" w:rsidRPr="00485388" w:rsidRDefault="0025526B">
            <w:pPr>
              <w:ind w:right="-150"/>
              <w:jc w:val="left"/>
              <w:rPr>
                <w:sz w:val="22"/>
                <w:lang w:bidi="my-MM"/>
              </w:rPr>
            </w:pPr>
          </w:p>
          <w:p w14:paraId="68123399" w14:textId="77777777" w:rsidR="0025526B" w:rsidRPr="00485388" w:rsidRDefault="0025526B">
            <w:pPr>
              <w:ind w:right="-150"/>
              <w:jc w:val="left"/>
              <w:rPr>
                <w:sz w:val="22"/>
                <w:lang w:bidi="my-MM"/>
              </w:rPr>
            </w:pPr>
          </w:p>
        </w:tc>
        <w:tc>
          <w:tcPr>
            <w:tcW w:w="3822" w:type="dxa"/>
            <w:gridSpan w:val="2"/>
            <w:tcBorders>
              <w:top w:val="single" w:sz="4" w:space="0" w:color="auto"/>
              <w:bottom w:val="single" w:sz="4" w:space="0" w:color="auto"/>
            </w:tcBorders>
          </w:tcPr>
          <w:p w14:paraId="1D526D25" w14:textId="77777777" w:rsidR="0025526B" w:rsidRPr="00485388" w:rsidRDefault="0025526B">
            <w:pPr>
              <w:numPr>
                <w:ilvl w:val="0"/>
                <w:numId w:val="40"/>
              </w:numPr>
              <w:ind w:right="-18"/>
              <w:jc w:val="left"/>
              <w:rPr>
                <w:sz w:val="22"/>
                <w:lang w:bidi="my-MM"/>
              </w:rPr>
            </w:pPr>
            <w:r w:rsidRPr="00485388">
              <w:rPr>
                <w:sz w:val="22"/>
                <w:lang w:bidi="my-MM"/>
              </w:rPr>
              <w:t>Judged Satan (3:14-15)</w:t>
            </w:r>
          </w:p>
          <w:p w14:paraId="7E31E1E1" w14:textId="77777777" w:rsidR="0025526B" w:rsidRPr="00485388" w:rsidRDefault="0025526B">
            <w:pPr>
              <w:numPr>
                <w:ilvl w:val="0"/>
                <w:numId w:val="40"/>
              </w:numPr>
              <w:ind w:right="-18"/>
              <w:jc w:val="left"/>
              <w:rPr>
                <w:sz w:val="22"/>
                <w:lang w:bidi="my-MM"/>
              </w:rPr>
            </w:pPr>
            <w:r w:rsidRPr="00485388">
              <w:rPr>
                <w:sz w:val="22"/>
                <w:lang w:bidi="my-MM"/>
              </w:rPr>
              <w:t>Judged Adam &amp; Eve (3:16-19)</w:t>
            </w:r>
          </w:p>
          <w:p w14:paraId="5AB372D7" w14:textId="77777777" w:rsidR="0025526B" w:rsidRPr="00485388" w:rsidRDefault="0025526B">
            <w:pPr>
              <w:numPr>
                <w:ilvl w:val="0"/>
                <w:numId w:val="40"/>
              </w:numPr>
              <w:ind w:right="-18"/>
              <w:jc w:val="left"/>
              <w:rPr>
                <w:sz w:val="22"/>
                <w:lang w:bidi="my-MM"/>
              </w:rPr>
            </w:pPr>
            <w:r w:rsidRPr="00485388">
              <w:rPr>
                <w:sz w:val="22"/>
                <w:lang w:bidi="my-MM"/>
              </w:rPr>
              <w:t>Cursed ground (3:17-19)</w:t>
            </w:r>
          </w:p>
          <w:p w14:paraId="314996EB" w14:textId="77777777" w:rsidR="0025526B" w:rsidRPr="00485388" w:rsidRDefault="0025526B">
            <w:pPr>
              <w:numPr>
                <w:ilvl w:val="0"/>
                <w:numId w:val="40"/>
              </w:numPr>
              <w:ind w:right="-18"/>
              <w:jc w:val="left"/>
              <w:rPr>
                <w:sz w:val="22"/>
                <w:lang w:bidi="my-MM"/>
              </w:rPr>
            </w:pPr>
            <w:r w:rsidRPr="00485388">
              <w:rPr>
                <w:sz w:val="22"/>
                <w:lang w:bidi="my-MM"/>
              </w:rPr>
              <w:t>Promised Redeemer (3:15)</w:t>
            </w:r>
          </w:p>
        </w:tc>
        <w:tc>
          <w:tcPr>
            <w:tcW w:w="4050" w:type="dxa"/>
            <w:gridSpan w:val="2"/>
            <w:tcBorders>
              <w:top w:val="single" w:sz="4" w:space="0" w:color="auto"/>
              <w:bottom w:val="single" w:sz="4" w:space="0" w:color="auto"/>
              <w:right w:val="single" w:sz="12" w:space="0" w:color="000000"/>
            </w:tcBorders>
          </w:tcPr>
          <w:p w14:paraId="6F2F9607" w14:textId="77777777" w:rsidR="0025526B" w:rsidRPr="00485388" w:rsidRDefault="0025526B">
            <w:pPr>
              <w:numPr>
                <w:ilvl w:val="0"/>
                <w:numId w:val="40"/>
              </w:numPr>
              <w:ind w:right="0"/>
              <w:jc w:val="left"/>
              <w:rPr>
                <w:b/>
                <w:sz w:val="22"/>
                <w:lang w:bidi="my-MM"/>
              </w:rPr>
            </w:pPr>
            <w:r w:rsidRPr="00485388">
              <w:rPr>
                <w:b/>
                <w:sz w:val="22"/>
                <w:lang w:bidi="my-MM"/>
              </w:rPr>
              <w:t>RESULTS (not conditions)</w:t>
            </w:r>
          </w:p>
          <w:p w14:paraId="0F9B7086" w14:textId="77777777" w:rsidR="0025526B" w:rsidRPr="00485388" w:rsidRDefault="0025526B">
            <w:pPr>
              <w:numPr>
                <w:ilvl w:val="0"/>
                <w:numId w:val="40"/>
              </w:numPr>
              <w:ind w:right="0"/>
              <w:jc w:val="left"/>
              <w:rPr>
                <w:sz w:val="22"/>
                <w:lang w:bidi="my-MM"/>
              </w:rPr>
            </w:pPr>
            <w:r w:rsidRPr="00485388">
              <w:rPr>
                <w:sz w:val="22"/>
                <w:lang w:bidi="my-MM"/>
              </w:rPr>
              <w:t>Difficult to find food (3:17-19)</w:t>
            </w:r>
          </w:p>
          <w:p w14:paraId="59388065" w14:textId="77777777" w:rsidR="0025526B" w:rsidRPr="00485388" w:rsidRDefault="0025526B">
            <w:pPr>
              <w:numPr>
                <w:ilvl w:val="0"/>
                <w:numId w:val="40"/>
              </w:numPr>
              <w:ind w:right="0"/>
              <w:jc w:val="left"/>
              <w:rPr>
                <w:sz w:val="22"/>
                <w:lang w:bidi="my-MM"/>
              </w:rPr>
            </w:pPr>
            <w:r w:rsidRPr="00485388">
              <w:rPr>
                <w:sz w:val="22"/>
                <w:lang w:bidi="my-MM"/>
              </w:rPr>
              <w:t>Sorrow &amp; death (3:19)</w:t>
            </w:r>
          </w:p>
        </w:tc>
      </w:tr>
      <w:tr w:rsidR="0025526B" w:rsidRPr="00485388" w14:paraId="59BF352D" w14:textId="77777777">
        <w:tc>
          <w:tcPr>
            <w:tcW w:w="1956" w:type="dxa"/>
            <w:tcBorders>
              <w:left w:val="single" w:sz="12" w:space="0" w:color="000000"/>
            </w:tcBorders>
          </w:tcPr>
          <w:p w14:paraId="63F9EC40" w14:textId="77777777" w:rsidR="0025526B" w:rsidRPr="00485388" w:rsidRDefault="0025526B">
            <w:pPr>
              <w:ind w:right="-150"/>
              <w:jc w:val="left"/>
              <w:rPr>
                <w:sz w:val="22"/>
                <w:lang w:bidi="my-MM"/>
              </w:rPr>
            </w:pPr>
            <w:r w:rsidRPr="00485388">
              <w:rPr>
                <w:rFonts w:ascii="Hobo" w:hAnsi="Hobo"/>
                <w:b/>
                <w:sz w:val="22"/>
                <w:lang w:bidi="my-MM"/>
              </w:rPr>
              <w:t>Noahic</w:t>
            </w:r>
          </w:p>
          <w:p w14:paraId="05E94AB1" w14:textId="77777777" w:rsidR="0025526B" w:rsidRPr="00485388" w:rsidRDefault="0025526B">
            <w:pPr>
              <w:ind w:right="-150"/>
              <w:jc w:val="left"/>
              <w:rPr>
                <w:sz w:val="22"/>
                <w:lang w:bidi="my-MM"/>
              </w:rPr>
            </w:pPr>
            <w:r w:rsidRPr="00485388">
              <w:rPr>
                <w:sz w:val="22"/>
                <w:lang w:bidi="my-MM"/>
              </w:rPr>
              <w:t xml:space="preserve">Gen. 6:18; </w:t>
            </w:r>
          </w:p>
          <w:p w14:paraId="61E309F1" w14:textId="77777777" w:rsidR="0025526B" w:rsidRPr="00485388" w:rsidRDefault="0025526B">
            <w:pPr>
              <w:ind w:right="-150"/>
              <w:jc w:val="left"/>
              <w:rPr>
                <w:sz w:val="22"/>
                <w:lang w:bidi="my-MM"/>
              </w:rPr>
            </w:pPr>
            <w:r w:rsidRPr="00485388">
              <w:rPr>
                <w:sz w:val="22"/>
                <w:lang w:bidi="my-MM"/>
              </w:rPr>
              <w:t>9:9-16</w:t>
            </w:r>
          </w:p>
          <w:p w14:paraId="5E0151BE" w14:textId="77777777" w:rsidR="0025526B" w:rsidRPr="00485388" w:rsidRDefault="0025526B">
            <w:pPr>
              <w:ind w:right="-150"/>
              <w:jc w:val="left"/>
              <w:rPr>
                <w:sz w:val="22"/>
                <w:lang w:bidi="my-MM"/>
              </w:rPr>
            </w:pPr>
          </w:p>
          <w:p w14:paraId="73A9D524" w14:textId="77777777" w:rsidR="0025526B" w:rsidRPr="00485388" w:rsidRDefault="0025526B">
            <w:pPr>
              <w:ind w:right="-150"/>
              <w:jc w:val="left"/>
              <w:rPr>
                <w:sz w:val="22"/>
                <w:lang w:bidi="my-MM"/>
              </w:rPr>
            </w:pPr>
          </w:p>
        </w:tc>
        <w:tc>
          <w:tcPr>
            <w:tcW w:w="3822" w:type="dxa"/>
            <w:gridSpan w:val="2"/>
          </w:tcPr>
          <w:p w14:paraId="5562AE3A" w14:textId="77777777" w:rsidR="0025526B" w:rsidRPr="00485388" w:rsidRDefault="0025526B">
            <w:pPr>
              <w:numPr>
                <w:ilvl w:val="0"/>
                <w:numId w:val="40"/>
              </w:numPr>
              <w:ind w:right="-18"/>
              <w:jc w:val="left"/>
              <w:rPr>
                <w:sz w:val="22"/>
                <w:lang w:bidi="my-MM"/>
              </w:rPr>
            </w:pPr>
            <w:r w:rsidRPr="00485388">
              <w:rPr>
                <w:sz w:val="22"/>
                <w:lang w:bidi="my-MM"/>
              </w:rPr>
              <w:t>Instructions on ark</w:t>
            </w:r>
          </w:p>
          <w:p w14:paraId="45C2D37E" w14:textId="77777777" w:rsidR="0025526B" w:rsidRPr="00485388" w:rsidRDefault="0025526B">
            <w:pPr>
              <w:numPr>
                <w:ilvl w:val="0"/>
                <w:numId w:val="40"/>
              </w:numPr>
              <w:ind w:right="-18"/>
              <w:jc w:val="left"/>
              <w:rPr>
                <w:sz w:val="22"/>
                <w:lang w:bidi="my-MM"/>
              </w:rPr>
            </w:pPr>
            <w:r w:rsidRPr="00485388">
              <w:rPr>
                <w:sz w:val="22"/>
                <w:lang w:bidi="my-MM"/>
              </w:rPr>
              <w:t>Promised no more worldwide floods</w:t>
            </w:r>
          </w:p>
          <w:p w14:paraId="5E385C3E" w14:textId="77777777" w:rsidR="0025526B" w:rsidRPr="00485388" w:rsidRDefault="0025526B">
            <w:pPr>
              <w:numPr>
                <w:ilvl w:val="0"/>
                <w:numId w:val="40"/>
              </w:numPr>
              <w:ind w:right="-18"/>
              <w:jc w:val="left"/>
              <w:rPr>
                <w:sz w:val="22"/>
                <w:lang w:bidi="my-MM"/>
              </w:rPr>
            </w:pPr>
            <w:r w:rsidRPr="00485388">
              <w:rPr>
                <w:sz w:val="22"/>
                <w:lang w:bidi="my-MM"/>
              </w:rPr>
              <w:t>Invented rainbow (9:13)</w:t>
            </w:r>
          </w:p>
          <w:p w14:paraId="33379DB3" w14:textId="77777777" w:rsidR="0025526B" w:rsidRPr="00485388" w:rsidRDefault="0025526B">
            <w:pPr>
              <w:numPr>
                <w:ilvl w:val="12"/>
                <w:numId w:val="0"/>
              </w:numPr>
              <w:ind w:left="360" w:right="-18" w:hanging="360"/>
              <w:jc w:val="left"/>
              <w:rPr>
                <w:sz w:val="22"/>
                <w:lang w:bidi="my-MM"/>
              </w:rPr>
            </w:pPr>
          </w:p>
        </w:tc>
        <w:tc>
          <w:tcPr>
            <w:tcW w:w="4050" w:type="dxa"/>
            <w:gridSpan w:val="2"/>
            <w:tcBorders>
              <w:right w:val="single" w:sz="12" w:space="0" w:color="000000"/>
            </w:tcBorders>
          </w:tcPr>
          <w:p w14:paraId="77A9BA6F" w14:textId="77777777" w:rsidR="0025526B" w:rsidRPr="00485388" w:rsidRDefault="0025526B">
            <w:pPr>
              <w:numPr>
                <w:ilvl w:val="0"/>
                <w:numId w:val="40"/>
              </w:numPr>
              <w:ind w:right="0"/>
              <w:jc w:val="left"/>
              <w:rPr>
                <w:b/>
                <w:sz w:val="22"/>
                <w:lang w:bidi="my-MM"/>
              </w:rPr>
            </w:pPr>
            <w:r w:rsidRPr="00485388">
              <w:rPr>
                <w:b/>
                <w:sz w:val="22"/>
                <w:lang w:bidi="my-MM"/>
              </w:rPr>
              <w:t>RESULTS (not conditions)</w:t>
            </w:r>
          </w:p>
          <w:p w14:paraId="45622F6E" w14:textId="77777777" w:rsidR="0025526B" w:rsidRPr="00485388" w:rsidRDefault="0025526B">
            <w:pPr>
              <w:numPr>
                <w:ilvl w:val="0"/>
                <w:numId w:val="40"/>
              </w:numPr>
              <w:ind w:right="0"/>
              <w:jc w:val="left"/>
              <w:rPr>
                <w:sz w:val="22"/>
                <w:lang w:bidi="my-MM"/>
              </w:rPr>
            </w:pPr>
            <w:r w:rsidRPr="00485388">
              <w:rPr>
                <w:sz w:val="22"/>
                <w:lang w:bidi="my-MM"/>
              </w:rPr>
              <w:t xml:space="preserve">Noah got drunk but covenant still unconditional (9:20-23) </w:t>
            </w:r>
          </w:p>
          <w:p w14:paraId="62C27995" w14:textId="77777777" w:rsidR="0025526B" w:rsidRPr="00485388" w:rsidRDefault="0025526B">
            <w:pPr>
              <w:numPr>
                <w:ilvl w:val="0"/>
                <w:numId w:val="40"/>
              </w:numPr>
              <w:ind w:right="0"/>
              <w:jc w:val="left"/>
              <w:rPr>
                <w:sz w:val="22"/>
                <w:lang w:bidi="my-MM"/>
              </w:rPr>
            </w:pPr>
            <w:r w:rsidRPr="00485388">
              <w:rPr>
                <w:sz w:val="22"/>
                <w:lang w:bidi="my-MM"/>
              </w:rPr>
              <w:t>Assumed that Noah would build ark</w:t>
            </w:r>
          </w:p>
        </w:tc>
      </w:tr>
      <w:tr w:rsidR="0025526B" w:rsidRPr="00485388" w14:paraId="7DCC1E98" w14:textId="77777777">
        <w:tc>
          <w:tcPr>
            <w:tcW w:w="1956" w:type="dxa"/>
            <w:tcBorders>
              <w:top w:val="single" w:sz="4" w:space="0" w:color="auto"/>
              <w:left w:val="single" w:sz="12" w:space="0" w:color="000000"/>
            </w:tcBorders>
          </w:tcPr>
          <w:p w14:paraId="1767D658" w14:textId="77777777" w:rsidR="0025526B" w:rsidRPr="00485388" w:rsidRDefault="0025526B">
            <w:pPr>
              <w:ind w:right="-150"/>
              <w:jc w:val="left"/>
              <w:rPr>
                <w:sz w:val="22"/>
                <w:lang w:bidi="my-MM"/>
              </w:rPr>
            </w:pPr>
            <w:r w:rsidRPr="00485388">
              <w:rPr>
                <w:rFonts w:ascii="Hobo" w:hAnsi="Hobo"/>
                <w:b/>
                <w:sz w:val="22"/>
                <w:lang w:bidi="my-MM"/>
              </w:rPr>
              <w:t>Abrahamic</w:t>
            </w:r>
          </w:p>
          <w:p w14:paraId="05969D07" w14:textId="77777777" w:rsidR="0025526B" w:rsidRPr="00485388" w:rsidRDefault="0025526B">
            <w:pPr>
              <w:ind w:right="-150"/>
              <w:jc w:val="left"/>
              <w:rPr>
                <w:sz w:val="22"/>
                <w:lang w:bidi="my-MM"/>
              </w:rPr>
            </w:pPr>
            <w:r w:rsidRPr="00485388">
              <w:rPr>
                <w:sz w:val="22"/>
                <w:lang w:bidi="my-MM"/>
              </w:rPr>
              <w:t>Gen. 12:1-3</w:t>
            </w:r>
          </w:p>
          <w:p w14:paraId="7E12CBB6" w14:textId="77777777" w:rsidR="0025526B" w:rsidRPr="00485388" w:rsidRDefault="0025526B">
            <w:pPr>
              <w:ind w:right="-150"/>
              <w:jc w:val="left"/>
              <w:rPr>
                <w:sz w:val="22"/>
                <w:lang w:bidi="my-MM"/>
              </w:rPr>
            </w:pPr>
          </w:p>
          <w:p w14:paraId="321E11D5" w14:textId="77777777" w:rsidR="0025526B" w:rsidRPr="00485388" w:rsidRDefault="0025526B">
            <w:pPr>
              <w:ind w:right="-150"/>
              <w:jc w:val="left"/>
              <w:rPr>
                <w:sz w:val="22"/>
                <w:lang w:bidi="my-MM"/>
              </w:rPr>
            </w:pPr>
          </w:p>
        </w:tc>
        <w:tc>
          <w:tcPr>
            <w:tcW w:w="3822" w:type="dxa"/>
            <w:gridSpan w:val="2"/>
            <w:tcBorders>
              <w:top w:val="single" w:sz="4" w:space="0" w:color="auto"/>
            </w:tcBorders>
          </w:tcPr>
          <w:p w14:paraId="469EF703" w14:textId="77777777" w:rsidR="0025526B" w:rsidRPr="00485388" w:rsidRDefault="0025526B">
            <w:pPr>
              <w:numPr>
                <w:ilvl w:val="0"/>
                <w:numId w:val="40"/>
              </w:numPr>
              <w:ind w:right="-18"/>
              <w:jc w:val="left"/>
              <w:rPr>
                <w:sz w:val="22"/>
                <w:lang w:bidi="my-MM"/>
              </w:rPr>
            </w:pPr>
            <w:r w:rsidRPr="00485388">
              <w:rPr>
                <w:sz w:val="22"/>
                <w:lang w:bidi="my-MM"/>
              </w:rPr>
              <w:t>Made Abram great (12:2b)</w:t>
            </w:r>
          </w:p>
          <w:p w14:paraId="5B7717BD" w14:textId="77777777" w:rsidR="0025526B" w:rsidRPr="00485388" w:rsidRDefault="0025526B">
            <w:pPr>
              <w:numPr>
                <w:ilvl w:val="0"/>
                <w:numId w:val="40"/>
              </w:numPr>
              <w:ind w:right="-18"/>
              <w:jc w:val="left"/>
              <w:rPr>
                <w:sz w:val="22"/>
                <w:lang w:bidi="my-MM"/>
              </w:rPr>
            </w:pPr>
            <w:r w:rsidRPr="00485388">
              <w:rPr>
                <w:sz w:val="22"/>
                <w:lang w:bidi="my-MM"/>
              </w:rPr>
              <w:t>Made Israel great from Abram (12:2a)</w:t>
            </w:r>
          </w:p>
          <w:p w14:paraId="02D68BD9" w14:textId="77777777" w:rsidR="0025526B" w:rsidRPr="00485388" w:rsidRDefault="0025526B">
            <w:pPr>
              <w:numPr>
                <w:ilvl w:val="0"/>
                <w:numId w:val="40"/>
              </w:numPr>
              <w:ind w:right="-18"/>
              <w:jc w:val="left"/>
              <w:rPr>
                <w:sz w:val="22"/>
                <w:lang w:bidi="my-MM"/>
              </w:rPr>
            </w:pPr>
            <w:r w:rsidRPr="00485388">
              <w:rPr>
                <w:sz w:val="22"/>
                <w:lang w:bidi="my-MM"/>
              </w:rPr>
              <w:t>Blesses all [believing] peoples through him (12:3b)</w:t>
            </w:r>
          </w:p>
          <w:p w14:paraId="7BBFC3AB" w14:textId="77777777" w:rsidR="0025526B" w:rsidRPr="00485388" w:rsidRDefault="0025526B">
            <w:pPr>
              <w:numPr>
                <w:ilvl w:val="0"/>
                <w:numId w:val="40"/>
              </w:numPr>
              <w:ind w:right="-18"/>
              <w:jc w:val="left"/>
              <w:rPr>
                <w:sz w:val="22"/>
                <w:lang w:bidi="my-MM"/>
              </w:rPr>
            </w:pPr>
            <w:r w:rsidRPr="00485388">
              <w:rPr>
                <w:sz w:val="22"/>
                <w:lang w:bidi="my-MM"/>
              </w:rPr>
              <w:t>Will give land eternally (Gen. 12:7; 17:8; Jer. 23:5-8; 31:4-11; 35-37; Ezek. 20:33-38; 47–48)</w:t>
            </w:r>
          </w:p>
          <w:p w14:paraId="06C26E0A" w14:textId="77777777" w:rsidR="0025526B" w:rsidRPr="00485388" w:rsidRDefault="0025526B">
            <w:pPr>
              <w:ind w:right="-18"/>
              <w:jc w:val="left"/>
              <w:rPr>
                <w:sz w:val="22"/>
                <w:lang w:bidi="my-MM"/>
              </w:rPr>
            </w:pPr>
          </w:p>
        </w:tc>
        <w:tc>
          <w:tcPr>
            <w:tcW w:w="4050" w:type="dxa"/>
            <w:gridSpan w:val="2"/>
            <w:tcBorders>
              <w:top w:val="single" w:sz="4" w:space="0" w:color="auto"/>
              <w:right w:val="single" w:sz="12" w:space="0" w:color="000000"/>
            </w:tcBorders>
          </w:tcPr>
          <w:p w14:paraId="6C0423DC" w14:textId="77777777" w:rsidR="0025526B" w:rsidRPr="00485388" w:rsidRDefault="0025526B">
            <w:pPr>
              <w:numPr>
                <w:ilvl w:val="0"/>
                <w:numId w:val="40"/>
              </w:numPr>
              <w:ind w:right="0"/>
              <w:jc w:val="left"/>
              <w:rPr>
                <w:sz w:val="22"/>
                <w:lang w:bidi="my-MM"/>
              </w:rPr>
            </w:pPr>
            <w:r w:rsidRPr="00485388">
              <w:rPr>
                <w:sz w:val="22"/>
                <w:lang w:bidi="my-MM"/>
              </w:rPr>
              <w:t>Abram left Ur (a condition?)</w:t>
            </w:r>
          </w:p>
          <w:p w14:paraId="75E0B1E5" w14:textId="77777777" w:rsidR="0025526B" w:rsidRPr="00485388" w:rsidRDefault="0025526B">
            <w:pPr>
              <w:numPr>
                <w:ilvl w:val="0"/>
                <w:numId w:val="40"/>
              </w:numPr>
              <w:ind w:right="0"/>
              <w:jc w:val="left"/>
              <w:rPr>
                <w:sz w:val="22"/>
                <w:lang w:bidi="my-MM"/>
              </w:rPr>
            </w:pPr>
            <w:r w:rsidRPr="00485388">
              <w:rPr>
                <w:sz w:val="22"/>
                <w:lang w:bidi="my-MM"/>
              </w:rPr>
              <w:t>Man must bless Israel as persecutors are always judged (12:3a)</w:t>
            </w:r>
          </w:p>
          <w:p w14:paraId="48158B83" w14:textId="77777777" w:rsidR="0025526B" w:rsidRPr="00485388" w:rsidRDefault="0025526B">
            <w:pPr>
              <w:numPr>
                <w:ilvl w:val="0"/>
                <w:numId w:val="40"/>
              </w:numPr>
              <w:ind w:right="0"/>
              <w:jc w:val="left"/>
              <w:rPr>
                <w:sz w:val="22"/>
                <w:lang w:bidi="my-MM"/>
              </w:rPr>
            </w:pPr>
            <w:r w:rsidRPr="00485388">
              <w:rPr>
                <w:sz w:val="22"/>
                <w:lang w:bidi="my-MM"/>
              </w:rPr>
              <w:t>Circumcision is the sign (Gen. 17)</w:t>
            </w:r>
          </w:p>
          <w:p w14:paraId="7D95FB06" w14:textId="77777777" w:rsidR="0025526B" w:rsidRPr="00485388" w:rsidRDefault="0025526B">
            <w:pPr>
              <w:numPr>
                <w:ilvl w:val="0"/>
                <w:numId w:val="40"/>
              </w:numPr>
              <w:ind w:right="0"/>
              <w:jc w:val="left"/>
              <w:rPr>
                <w:sz w:val="22"/>
                <w:lang w:bidi="my-MM"/>
              </w:rPr>
            </w:pPr>
            <w:r w:rsidRPr="00485388">
              <w:rPr>
                <w:sz w:val="22"/>
                <w:lang w:bidi="my-MM"/>
              </w:rPr>
              <w:t>Land possession conditioned on obedience (Deut. 28; 30:1-10) but the covenant is unconditional as its ultimate fulfillment is certain</w:t>
            </w:r>
          </w:p>
        </w:tc>
      </w:tr>
      <w:tr w:rsidR="0025526B" w:rsidRPr="00485388" w14:paraId="6673C7B0" w14:textId="77777777">
        <w:tc>
          <w:tcPr>
            <w:tcW w:w="1956" w:type="dxa"/>
            <w:tcBorders>
              <w:top w:val="single" w:sz="4" w:space="0" w:color="auto"/>
              <w:left w:val="single" w:sz="12" w:space="0" w:color="000000"/>
            </w:tcBorders>
          </w:tcPr>
          <w:p w14:paraId="1ABEB285" w14:textId="77777777" w:rsidR="0025526B" w:rsidRPr="00485388" w:rsidRDefault="0025526B">
            <w:pPr>
              <w:ind w:right="-150"/>
              <w:jc w:val="left"/>
              <w:rPr>
                <w:sz w:val="22"/>
                <w:lang w:bidi="my-MM"/>
              </w:rPr>
            </w:pPr>
            <w:r w:rsidRPr="00485388">
              <w:rPr>
                <w:rFonts w:ascii="Hobo" w:hAnsi="Hobo"/>
                <w:b/>
                <w:sz w:val="22"/>
                <w:lang w:bidi="my-MM"/>
              </w:rPr>
              <w:t>Mosaic</w:t>
            </w:r>
          </w:p>
          <w:p w14:paraId="20D35130" w14:textId="77777777" w:rsidR="0025526B" w:rsidRPr="00485388" w:rsidRDefault="0025526B">
            <w:pPr>
              <w:ind w:right="-150"/>
              <w:jc w:val="left"/>
              <w:rPr>
                <w:sz w:val="22"/>
                <w:lang w:bidi="my-MM"/>
              </w:rPr>
            </w:pPr>
            <w:r w:rsidRPr="00485388">
              <w:rPr>
                <w:sz w:val="22"/>
                <w:lang w:bidi="my-MM"/>
              </w:rPr>
              <w:t xml:space="preserve">Exod. 20; </w:t>
            </w:r>
          </w:p>
          <w:p w14:paraId="65DE731B" w14:textId="77777777" w:rsidR="0025526B" w:rsidRPr="00485388" w:rsidRDefault="0025526B">
            <w:pPr>
              <w:ind w:right="-150"/>
              <w:jc w:val="left"/>
              <w:rPr>
                <w:sz w:val="22"/>
                <w:lang w:bidi="my-MM"/>
              </w:rPr>
            </w:pPr>
            <w:r w:rsidRPr="00485388">
              <w:rPr>
                <w:sz w:val="22"/>
                <w:lang w:bidi="my-MM"/>
              </w:rPr>
              <w:t>Lev. 26;</w:t>
            </w:r>
          </w:p>
          <w:p w14:paraId="21F2B664" w14:textId="77777777" w:rsidR="0025526B" w:rsidRPr="00485388" w:rsidRDefault="0025526B">
            <w:pPr>
              <w:ind w:right="-150"/>
              <w:jc w:val="left"/>
              <w:rPr>
                <w:sz w:val="22"/>
                <w:lang w:bidi="my-MM"/>
              </w:rPr>
            </w:pPr>
            <w:r w:rsidRPr="00485388">
              <w:rPr>
                <w:sz w:val="22"/>
                <w:lang w:bidi="my-MM"/>
              </w:rPr>
              <w:t>Deut. 28</w:t>
            </w:r>
          </w:p>
          <w:p w14:paraId="774BDD29" w14:textId="77777777" w:rsidR="0025526B" w:rsidRPr="00485388" w:rsidRDefault="0025526B">
            <w:pPr>
              <w:ind w:right="-150"/>
              <w:jc w:val="left"/>
              <w:rPr>
                <w:sz w:val="22"/>
                <w:lang w:bidi="my-MM"/>
              </w:rPr>
            </w:pPr>
          </w:p>
          <w:p w14:paraId="34706EFF" w14:textId="77777777" w:rsidR="0025526B" w:rsidRPr="00485388" w:rsidRDefault="0025526B">
            <w:pPr>
              <w:ind w:right="-150"/>
              <w:jc w:val="left"/>
              <w:rPr>
                <w:sz w:val="22"/>
                <w:lang w:bidi="my-MM"/>
              </w:rPr>
            </w:pPr>
          </w:p>
        </w:tc>
        <w:tc>
          <w:tcPr>
            <w:tcW w:w="3822" w:type="dxa"/>
            <w:gridSpan w:val="2"/>
            <w:tcBorders>
              <w:top w:val="single" w:sz="4" w:space="0" w:color="auto"/>
              <w:bottom w:val="single" w:sz="4" w:space="0" w:color="auto"/>
            </w:tcBorders>
          </w:tcPr>
          <w:p w14:paraId="585F0547" w14:textId="77777777" w:rsidR="0025526B" w:rsidRPr="00485388" w:rsidRDefault="0025526B">
            <w:pPr>
              <w:numPr>
                <w:ilvl w:val="0"/>
                <w:numId w:val="40"/>
              </w:numPr>
              <w:ind w:right="-18"/>
              <w:jc w:val="left"/>
              <w:rPr>
                <w:sz w:val="22"/>
                <w:lang w:bidi="my-MM"/>
              </w:rPr>
            </w:pPr>
            <w:r w:rsidRPr="00485388">
              <w:rPr>
                <w:sz w:val="22"/>
                <w:lang w:bidi="my-MM"/>
              </w:rPr>
              <w:t>Imposed this works covenant on Israel (not on any other nation)</w:t>
            </w:r>
          </w:p>
          <w:p w14:paraId="505A4A10" w14:textId="77777777" w:rsidR="0025526B" w:rsidRPr="00485388" w:rsidRDefault="0025526B">
            <w:pPr>
              <w:numPr>
                <w:ilvl w:val="0"/>
                <w:numId w:val="40"/>
              </w:numPr>
              <w:ind w:right="-18"/>
              <w:jc w:val="left"/>
              <w:rPr>
                <w:sz w:val="22"/>
                <w:lang w:bidi="my-MM"/>
              </w:rPr>
            </w:pPr>
            <w:r w:rsidRPr="00485388">
              <w:rPr>
                <w:sz w:val="22"/>
                <w:lang w:bidi="my-MM"/>
              </w:rPr>
              <w:t>Warned of blessings &amp; cursings</w:t>
            </w:r>
          </w:p>
          <w:p w14:paraId="32D8166A" w14:textId="77777777" w:rsidR="0025526B" w:rsidRPr="00485388" w:rsidRDefault="0025526B">
            <w:pPr>
              <w:numPr>
                <w:ilvl w:val="0"/>
                <w:numId w:val="40"/>
              </w:numPr>
              <w:ind w:right="-18"/>
              <w:jc w:val="left"/>
              <w:rPr>
                <w:sz w:val="22"/>
                <w:lang w:bidi="my-MM"/>
              </w:rPr>
            </w:pPr>
            <w:r w:rsidRPr="00485388">
              <w:rPr>
                <w:sz w:val="22"/>
                <w:lang w:bidi="my-MM"/>
              </w:rPr>
              <w:t>Set standards for temporal blessing (not eternal salvation)</w:t>
            </w:r>
          </w:p>
          <w:p w14:paraId="26E0A8BE" w14:textId="77777777" w:rsidR="0025526B" w:rsidRPr="00485388" w:rsidRDefault="0025526B">
            <w:pPr>
              <w:numPr>
                <w:ilvl w:val="12"/>
                <w:numId w:val="0"/>
              </w:numPr>
              <w:ind w:left="360" w:right="-18" w:hanging="360"/>
              <w:jc w:val="left"/>
              <w:rPr>
                <w:sz w:val="22"/>
                <w:lang w:bidi="my-MM"/>
              </w:rPr>
            </w:pPr>
          </w:p>
        </w:tc>
        <w:tc>
          <w:tcPr>
            <w:tcW w:w="4050" w:type="dxa"/>
            <w:gridSpan w:val="2"/>
            <w:tcBorders>
              <w:top w:val="single" w:sz="4" w:space="0" w:color="auto"/>
              <w:left w:val="nil"/>
              <w:right w:val="single" w:sz="12" w:space="0" w:color="000000"/>
            </w:tcBorders>
          </w:tcPr>
          <w:p w14:paraId="13B63866" w14:textId="77777777" w:rsidR="0025526B" w:rsidRPr="00485388" w:rsidRDefault="0025526B">
            <w:pPr>
              <w:numPr>
                <w:ilvl w:val="0"/>
                <w:numId w:val="40"/>
              </w:numPr>
              <w:ind w:right="0"/>
              <w:jc w:val="left"/>
              <w:rPr>
                <w:sz w:val="22"/>
                <w:lang w:bidi="my-MM"/>
              </w:rPr>
            </w:pPr>
            <w:r w:rsidRPr="00485388">
              <w:rPr>
                <w:sz w:val="22"/>
                <w:lang w:bidi="my-MM"/>
              </w:rPr>
              <w:t>“Be holy, because I, the LORD your God, am holy” (Lev. 19:2)</w:t>
            </w:r>
          </w:p>
          <w:p w14:paraId="509E5D72" w14:textId="77777777" w:rsidR="0025526B" w:rsidRPr="00485388" w:rsidRDefault="0025526B">
            <w:pPr>
              <w:numPr>
                <w:ilvl w:val="0"/>
                <w:numId w:val="40"/>
              </w:numPr>
              <w:ind w:right="0"/>
              <w:jc w:val="left"/>
              <w:rPr>
                <w:sz w:val="22"/>
                <w:lang w:bidi="my-MM"/>
              </w:rPr>
            </w:pPr>
            <w:r w:rsidRPr="00485388">
              <w:rPr>
                <w:sz w:val="22"/>
                <w:lang w:bidi="my-MM"/>
              </w:rPr>
              <w:t>Obey covenant stipulations such as Ten Commandments (Exod. 20)</w:t>
            </w:r>
          </w:p>
        </w:tc>
      </w:tr>
      <w:tr w:rsidR="0025526B" w:rsidRPr="00485388" w14:paraId="626DE771" w14:textId="77777777">
        <w:tc>
          <w:tcPr>
            <w:tcW w:w="1956" w:type="dxa"/>
            <w:tcBorders>
              <w:top w:val="single" w:sz="4" w:space="0" w:color="auto"/>
              <w:left w:val="single" w:sz="12" w:space="0" w:color="000000"/>
            </w:tcBorders>
          </w:tcPr>
          <w:p w14:paraId="02C08CA6" w14:textId="77777777" w:rsidR="0025526B" w:rsidRPr="00485388" w:rsidRDefault="0025526B">
            <w:pPr>
              <w:ind w:right="-150"/>
              <w:jc w:val="left"/>
              <w:rPr>
                <w:sz w:val="22"/>
                <w:lang w:bidi="my-MM"/>
              </w:rPr>
            </w:pPr>
            <w:r w:rsidRPr="00485388">
              <w:rPr>
                <w:rFonts w:ascii="Hobo" w:hAnsi="Hobo"/>
                <w:b/>
                <w:sz w:val="22"/>
                <w:lang w:bidi="my-MM"/>
              </w:rPr>
              <w:t>Davidic</w:t>
            </w:r>
          </w:p>
          <w:p w14:paraId="2FE06A63" w14:textId="77777777" w:rsidR="0025526B" w:rsidRPr="00485388" w:rsidRDefault="0025526B">
            <w:pPr>
              <w:ind w:right="-150"/>
              <w:jc w:val="left"/>
              <w:rPr>
                <w:sz w:val="22"/>
                <w:lang w:bidi="my-MM"/>
              </w:rPr>
            </w:pPr>
            <w:r w:rsidRPr="00485388">
              <w:rPr>
                <w:sz w:val="22"/>
                <w:lang w:bidi="my-MM"/>
              </w:rPr>
              <w:t xml:space="preserve">2 Sam. 7:12-17; </w:t>
            </w:r>
          </w:p>
          <w:p w14:paraId="4F5E26A4" w14:textId="77777777" w:rsidR="0025526B" w:rsidRPr="00485388" w:rsidRDefault="0025526B">
            <w:pPr>
              <w:ind w:right="-150"/>
              <w:jc w:val="left"/>
              <w:rPr>
                <w:sz w:val="22"/>
                <w:lang w:bidi="my-MM"/>
              </w:rPr>
            </w:pPr>
            <w:r w:rsidRPr="00485388">
              <w:rPr>
                <w:sz w:val="22"/>
                <w:lang w:bidi="my-MM"/>
              </w:rPr>
              <w:t>1 Chron. 17:10b-14; Ps. 89</w:t>
            </w:r>
          </w:p>
          <w:p w14:paraId="69FD47C7" w14:textId="77777777" w:rsidR="0025526B" w:rsidRPr="00485388" w:rsidRDefault="0025526B">
            <w:pPr>
              <w:ind w:right="-150"/>
              <w:jc w:val="left"/>
              <w:rPr>
                <w:sz w:val="22"/>
                <w:lang w:bidi="my-MM"/>
              </w:rPr>
            </w:pPr>
          </w:p>
          <w:p w14:paraId="34B79435" w14:textId="77777777" w:rsidR="0025526B" w:rsidRPr="00485388" w:rsidRDefault="0025526B">
            <w:pPr>
              <w:ind w:right="-150"/>
              <w:jc w:val="left"/>
              <w:rPr>
                <w:sz w:val="22"/>
                <w:lang w:bidi="my-MM"/>
              </w:rPr>
            </w:pPr>
          </w:p>
          <w:p w14:paraId="01BD72D9" w14:textId="77777777" w:rsidR="0025526B" w:rsidRPr="00485388" w:rsidRDefault="0025526B">
            <w:pPr>
              <w:ind w:right="-150"/>
              <w:jc w:val="left"/>
              <w:rPr>
                <w:sz w:val="22"/>
                <w:lang w:bidi="my-MM"/>
              </w:rPr>
            </w:pPr>
          </w:p>
          <w:p w14:paraId="5BEBAE25" w14:textId="77777777" w:rsidR="0025526B" w:rsidRPr="00485388" w:rsidRDefault="0025526B">
            <w:pPr>
              <w:ind w:right="-150"/>
              <w:jc w:val="left"/>
              <w:rPr>
                <w:sz w:val="22"/>
                <w:lang w:bidi="my-MM"/>
              </w:rPr>
            </w:pPr>
          </w:p>
          <w:p w14:paraId="7B84ADF0" w14:textId="77777777" w:rsidR="0025526B" w:rsidRPr="00485388" w:rsidRDefault="0025526B">
            <w:pPr>
              <w:ind w:right="-150"/>
              <w:jc w:val="left"/>
              <w:rPr>
                <w:sz w:val="22"/>
                <w:lang w:bidi="my-MM"/>
              </w:rPr>
            </w:pPr>
          </w:p>
          <w:p w14:paraId="2C11C1A1" w14:textId="77777777" w:rsidR="0025526B" w:rsidRPr="00485388" w:rsidRDefault="0025526B">
            <w:pPr>
              <w:ind w:right="-150"/>
              <w:jc w:val="left"/>
              <w:rPr>
                <w:sz w:val="22"/>
                <w:lang w:bidi="my-MM"/>
              </w:rPr>
            </w:pPr>
          </w:p>
          <w:p w14:paraId="403E17A1" w14:textId="77777777" w:rsidR="0025526B" w:rsidRPr="00485388" w:rsidRDefault="0025526B">
            <w:pPr>
              <w:ind w:right="-150"/>
              <w:jc w:val="left"/>
              <w:rPr>
                <w:sz w:val="22"/>
                <w:lang w:bidi="my-MM"/>
              </w:rPr>
            </w:pPr>
          </w:p>
        </w:tc>
        <w:tc>
          <w:tcPr>
            <w:tcW w:w="3822" w:type="dxa"/>
            <w:gridSpan w:val="2"/>
            <w:tcBorders>
              <w:bottom w:val="single" w:sz="4" w:space="0" w:color="auto"/>
            </w:tcBorders>
          </w:tcPr>
          <w:p w14:paraId="291D42AC" w14:textId="77777777" w:rsidR="0025526B" w:rsidRPr="00485388" w:rsidRDefault="0025526B">
            <w:pPr>
              <w:numPr>
                <w:ilvl w:val="0"/>
                <w:numId w:val="40"/>
              </w:numPr>
              <w:ind w:right="-18"/>
              <w:jc w:val="left"/>
              <w:rPr>
                <w:sz w:val="22"/>
                <w:lang w:bidi="my-MM"/>
              </w:rPr>
            </w:pPr>
            <w:r w:rsidRPr="00485388">
              <w:rPr>
                <w:sz w:val="22"/>
                <w:lang w:bidi="my-MM"/>
              </w:rPr>
              <w:t>Promised far beyond what David deserved (thus unconditional)</w:t>
            </w:r>
          </w:p>
          <w:p w14:paraId="62938963" w14:textId="77777777" w:rsidR="0025526B" w:rsidRPr="00485388" w:rsidRDefault="0025526B">
            <w:pPr>
              <w:numPr>
                <w:ilvl w:val="0"/>
                <w:numId w:val="40"/>
              </w:numPr>
              <w:ind w:right="-18"/>
              <w:jc w:val="left"/>
              <w:rPr>
                <w:sz w:val="22"/>
                <w:lang w:bidi="my-MM"/>
              </w:rPr>
            </w:pPr>
            <w:r w:rsidRPr="00485388">
              <w:rPr>
                <w:sz w:val="22"/>
                <w:lang w:bidi="my-MM"/>
              </w:rPr>
              <w:t>Descendent will rule Israel forever (7:13, 16)</w:t>
            </w:r>
          </w:p>
          <w:p w14:paraId="510A910D" w14:textId="77777777" w:rsidR="0025526B" w:rsidRPr="00485388" w:rsidRDefault="0025526B">
            <w:pPr>
              <w:numPr>
                <w:ilvl w:val="0"/>
                <w:numId w:val="40"/>
              </w:numPr>
              <w:ind w:right="-18"/>
              <w:jc w:val="left"/>
              <w:rPr>
                <w:sz w:val="22"/>
                <w:lang w:bidi="my-MM"/>
              </w:rPr>
            </w:pPr>
            <w:r w:rsidRPr="00485388">
              <w:rPr>
                <w:sz w:val="22"/>
                <w:lang w:bidi="my-MM"/>
              </w:rPr>
              <w:t>Never will rescind the covenant (7:15-16)</w:t>
            </w:r>
          </w:p>
          <w:p w14:paraId="1D6B83C1" w14:textId="77777777" w:rsidR="0025526B" w:rsidRPr="00485388" w:rsidRDefault="0025526B">
            <w:pPr>
              <w:numPr>
                <w:ilvl w:val="0"/>
                <w:numId w:val="40"/>
              </w:numPr>
              <w:ind w:right="-18"/>
              <w:jc w:val="left"/>
              <w:rPr>
                <w:sz w:val="22"/>
                <w:lang w:bidi="my-MM"/>
              </w:rPr>
            </w:pPr>
            <w:r w:rsidRPr="00485388">
              <w:rPr>
                <w:sz w:val="22"/>
                <w:lang w:bidi="my-MM"/>
              </w:rPr>
              <w:t>Will fulfill at Israel’s regathering (Ps. 72; Jer. 23:5-8; Ezek. 39:25-29; Jer. 30:5-9)</w:t>
            </w:r>
          </w:p>
          <w:p w14:paraId="40AA4965" w14:textId="77777777" w:rsidR="0025526B" w:rsidRPr="00485388" w:rsidRDefault="0025526B">
            <w:pPr>
              <w:numPr>
                <w:ilvl w:val="12"/>
                <w:numId w:val="0"/>
              </w:numPr>
              <w:ind w:left="360" w:right="-18" w:hanging="360"/>
              <w:jc w:val="left"/>
              <w:rPr>
                <w:sz w:val="22"/>
                <w:lang w:bidi="my-MM"/>
              </w:rPr>
            </w:pPr>
          </w:p>
        </w:tc>
        <w:tc>
          <w:tcPr>
            <w:tcW w:w="4050" w:type="dxa"/>
            <w:gridSpan w:val="2"/>
            <w:tcBorders>
              <w:top w:val="single" w:sz="4" w:space="0" w:color="auto"/>
              <w:right w:val="single" w:sz="12" w:space="0" w:color="000000"/>
            </w:tcBorders>
          </w:tcPr>
          <w:p w14:paraId="5FCE9011" w14:textId="77777777" w:rsidR="0025526B" w:rsidRPr="00485388" w:rsidRDefault="0025526B">
            <w:pPr>
              <w:numPr>
                <w:ilvl w:val="0"/>
                <w:numId w:val="40"/>
              </w:numPr>
              <w:ind w:right="0"/>
              <w:jc w:val="left"/>
              <w:rPr>
                <w:sz w:val="22"/>
                <w:lang w:bidi="my-MM"/>
              </w:rPr>
            </w:pPr>
            <w:r w:rsidRPr="00485388">
              <w:rPr>
                <w:sz w:val="22"/>
                <w:lang w:bidi="my-MM"/>
              </w:rPr>
              <w:t>Accept divine discipline for sin (7:14), which would interrupt the line of kings by disobeying the Mosaic covenant (Ps. 132:11-12)</w:t>
            </w:r>
          </w:p>
          <w:p w14:paraId="1279B6FE" w14:textId="77777777" w:rsidR="0025526B" w:rsidRPr="00485388" w:rsidRDefault="0025526B">
            <w:pPr>
              <w:numPr>
                <w:ilvl w:val="0"/>
                <w:numId w:val="40"/>
              </w:numPr>
              <w:ind w:right="0"/>
              <w:jc w:val="left"/>
              <w:rPr>
                <w:sz w:val="22"/>
                <w:lang w:bidi="my-MM"/>
              </w:rPr>
            </w:pPr>
            <w:r w:rsidRPr="00485388">
              <w:rPr>
                <w:sz w:val="22"/>
                <w:lang w:bidi="my-MM"/>
              </w:rPr>
              <w:t>The covenant applies only to David’s descendants and thus is limited in scope (not for all people not even for all Israel directly, though indirectly all will be blessed in Christ’s reign)</w:t>
            </w:r>
          </w:p>
        </w:tc>
      </w:tr>
      <w:tr w:rsidR="0025526B" w:rsidRPr="00485388" w14:paraId="293C7948" w14:textId="77777777">
        <w:tc>
          <w:tcPr>
            <w:tcW w:w="1956" w:type="dxa"/>
            <w:tcBorders>
              <w:top w:val="single" w:sz="4" w:space="0" w:color="auto"/>
              <w:left w:val="single" w:sz="12" w:space="0" w:color="000000"/>
              <w:bottom w:val="single" w:sz="12" w:space="0" w:color="auto"/>
            </w:tcBorders>
          </w:tcPr>
          <w:p w14:paraId="2D54CA98" w14:textId="77777777" w:rsidR="0025526B" w:rsidRPr="00485388" w:rsidRDefault="0025526B">
            <w:pPr>
              <w:ind w:right="-150"/>
              <w:jc w:val="left"/>
              <w:rPr>
                <w:sz w:val="22"/>
                <w:lang w:bidi="my-MM"/>
              </w:rPr>
            </w:pPr>
            <w:r w:rsidRPr="00485388">
              <w:rPr>
                <w:rFonts w:ascii="Hobo" w:hAnsi="Hobo"/>
                <w:b/>
                <w:sz w:val="22"/>
                <w:lang w:bidi="my-MM"/>
              </w:rPr>
              <w:t>New</w:t>
            </w:r>
          </w:p>
          <w:p w14:paraId="28ECFC51" w14:textId="77777777" w:rsidR="0025526B" w:rsidRPr="00485388" w:rsidRDefault="0025526B">
            <w:pPr>
              <w:ind w:right="-150"/>
              <w:jc w:val="left"/>
              <w:rPr>
                <w:sz w:val="22"/>
                <w:lang w:bidi="my-MM"/>
              </w:rPr>
            </w:pPr>
          </w:p>
          <w:p w14:paraId="269873C3" w14:textId="77777777" w:rsidR="0025526B" w:rsidRPr="00485388" w:rsidRDefault="0025526B">
            <w:pPr>
              <w:ind w:right="-150"/>
              <w:jc w:val="left"/>
              <w:rPr>
                <w:sz w:val="22"/>
                <w:lang w:bidi="my-MM"/>
              </w:rPr>
            </w:pPr>
            <w:r w:rsidRPr="00485388">
              <w:rPr>
                <w:sz w:val="22"/>
                <w:lang w:bidi="my-MM"/>
              </w:rPr>
              <w:t xml:space="preserve">Jer. 31:31-37; </w:t>
            </w:r>
          </w:p>
          <w:p w14:paraId="419DCC7E" w14:textId="77777777" w:rsidR="0025526B" w:rsidRPr="00485388" w:rsidRDefault="0025526B">
            <w:pPr>
              <w:ind w:right="-150"/>
              <w:jc w:val="left"/>
              <w:rPr>
                <w:sz w:val="22"/>
                <w:lang w:bidi="my-MM"/>
              </w:rPr>
            </w:pPr>
            <w:r w:rsidRPr="00485388">
              <w:rPr>
                <w:sz w:val="22"/>
                <w:lang w:bidi="my-MM"/>
              </w:rPr>
              <w:t>Isa. 61:8-9;</w:t>
            </w:r>
          </w:p>
          <w:p w14:paraId="5DBAD0A5" w14:textId="77777777" w:rsidR="0025526B" w:rsidRPr="00485388" w:rsidRDefault="0025526B">
            <w:pPr>
              <w:ind w:right="-150"/>
              <w:jc w:val="left"/>
              <w:rPr>
                <w:sz w:val="22"/>
                <w:lang w:bidi="my-MM"/>
              </w:rPr>
            </w:pPr>
            <w:r w:rsidRPr="00485388">
              <w:rPr>
                <w:sz w:val="22"/>
                <w:lang w:bidi="my-MM"/>
              </w:rPr>
              <w:t>Jer. 32:27-41;</w:t>
            </w:r>
          </w:p>
          <w:p w14:paraId="62E31FBC" w14:textId="77777777" w:rsidR="0025526B" w:rsidRPr="00485388" w:rsidRDefault="0025526B">
            <w:pPr>
              <w:ind w:right="-150"/>
              <w:jc w:val="left"/>
              <w:rPr>
                <w:sz w:val="22"/>
                <w:lang w:bidi="my-MM"/>
              </w:rPr>
            </w:pPr>
            <w:r w:rsidRPr="00485388">
              <w:rPr>
                <w:sz w:val="22"/>
                <w:lang w:bidi="my-MM"/>
              </w:rPr>
              <w:t>Ezek. 37:1-22</w:t>
            </w:r>
          </w:p>
          <w:p w14:paraId="3E454850" w14:textId="77777777" w:rsidR="0025526B" w:rsidRPr="00485388" w:rsidRDefault="0025526B">
            <w:pPr>
              <w:ind w:right="-150"/>
              <w:jc w:val="left"/>
              <w:rPr>
                <w:sz w:val="22"/>
                <w:lang w:bidi="my-MM"/>
              </w:rPr>
            </w:pPr>
          </w:p>
          <w:p w14:paraId="02F3F6D0" w14:textId="77777777" w:rsidR="0025526B" w:rsidRPr="00485388" w:rsidRDefault="0025526B">
            <w:pPr>
              <w:ind w:right="-150"/>
              <w:jc w:val="left"/>
              <w:rPr>
                <w:sz w:val="22"/>
                <w:lang w:bidi="my-MM"/>
              </w:rPr>
            </w:pPr>
          </w:p>
          <w:p w14:paraId="6450438E" w14:textId="77777777" w:rsidR="0025526B" w:rsidRPr="00485388" w:rsidRDefault="0025526B">
            <w:pPr>
              <w:ind w:right="-150"/>
              <w:jc w:val="left"/>
              <w:rPr>
                <w:sz w:val="22"/>
                <w:lang w:bidi="my-MM"/>
              </w:rPr>
            </w:pPr>
          </w:p>
          <w:p w14:paraId="763C8F0D" w14:textId="77777777" w:rsidR="0025526B" w:rsidRPr="00485388" w:rsidRDefault="0025526B">
            <w:pPr>
              <w:ind w:right="-150"/>
              <w:jc w:val="left"/>
              <w:rPr>
                <w:sz w:val="22"/>
                <w:lang w:bidi="my-MM"/>
              </w:rPr>
            </w:pPr>
          </w:p>
          <w:p w14:paraId="0C48EF38" w14:textId="77777777" w:rsidR="0025526B" w:rsidRPr="00485388" w:rsidRDefault="0025526B">
            <w:pPr>
              <w:ind w:right="-150"/>
              <w:jc w:val="left"/>
              <w:rPr>
                <w:sz w:val="22"/>
                <w:lang w:bidi="my-MM"/>
              </w:rPr>
            </w:pPr>
          </w:p>
        </w:tc>
        <w:tc>
          <w:tcPr>
            <w:tcW w:w="3822" w:type="dxa"/>
            <w:gridSpan w:val="2"/>
            <w:tcBorders>
              <w:bottom w:val="single" w:sz="12" w:space="0" w:color="auto"/>
            </w:tcBorders>
          </w:tcPr>
          <w:p w14:paraId="650DF6CE" w14:textId="77777777" w:rsidR="0025526B" w:rsidRPr="00485388" w:rsidRDefault="0025526B">
            <w:pPr>
              <w:numPr>
                <w:ilvl w:val="0"/>
                <w:numId w:val="40"/>
              </w:numPr>
              <w:ind w:right="-18"/>
              <w:jc w:val="left"/>
              <w:rPr>
                <w:sz w:val="22"/>
                <w:lang w:bidi="my-MM"/>
              </w:rPr>
            </w:pPr>
            <w:r w:rsidRPr="00485388">
              <w:rPr>
                <w:sz w:val="22"/>
                <w:lang w:bidi="my-MM"/>
              </w:rPr>
              <w:t>Will make it with Israel and Judah (31:31)</w:t>
            </w:r>
          </w:p>
          <w:p w14:paraId="63C23744" w14:textId="77777777" w:rsidR="0025526B" w:rsidRPr="00485388" w:rsidRDefault="0025526B">
            <w:pPr>
              <w:numPr>
                <w:ilvl w:val="0"/>
                <w:numId w:val="40"/>
              </w:numPr>
              <w:ind w:right="-18"/>
              <w:jc w:val="left"/>
              <w:rPr>
                <w:sz w:val="22"/>
                <w:lang w:bidi="my-MM"/>
              </w:rPr>
            </w:pPr>
            <w:r w:rsidRPr="00485388">
              <w:rPr>
                <w:sz w:val="22"/>
                <w:lang w:bidi="my-MM"/>
              </w:rPr>
              <w:t>Will make it unlike Mosaic law</w:t>
            </w:r>
          </w:p>
          <w:p w14:paraId="2CCF2444" w14:textId="77777777" w:rsidR="0025526B" w:rsidRPr="00485388" w:rsidRDefault="0025526B">
            <w:pPr>
              <w:numPr>
                <w:ilvl w:val="0"/>
                <w:numId w:val="40"/>
              </w:numPr>
              <w:ind w:right="-18"/>
              <w:jc w:val="left"/>
              <w:rPr>
                <w:sz w:val="22"/>
                <w:lang w:bidi="my-MM"/>
              </w:rPr>
            </w:pPr>
            <w:r w:rsidRPr="00485388">
              <w:rPr>
                <w:sz w:val="22"/>
                <w:lang w:bidi="my-MM"/>
              </w:rPr>
              <w:t>Write His laws on hearts (31:33)</w:t>
            </w:r>
          </w:p>
          <w:p w14:paraId="21AF0226" w14:textId="77777777" w:rsidR="0025526B" w:rsidRPr="00485388" w:rsidRDefault="0025526B">
            <w:pPr>
              <w:numPr>
                <w:ilvl w:val="0"/>
                <w:numId w:val="40"/>
              </w:numPr>
              <w:ind w:right="-18"/>
              <w:jc w:val="left"/>
              <w:rPr>
                <w:sz w:val="22"/>
                <w:lang w:bidi="my-MM"/>
              </w:rPr>
            </w:pPr>
            <w:r w:rsidRPr="00485388">
              <w:rPr>
                <w:sz w:val="22"/>
                <w:lang w:bidi="my-MM"/>
              </w:rPr>
              <w:t>Promises that all on earth will know Him (31:34a)</w:t>
            </w:r>
          </w:p>
          <w:p w14:paraId="51F21D2F" w14:textId="77777777" w:rsidR="0025526B" w:rsidRPr="00485388" w:rsidRDefault="0025526B">
            <w:pPr>
              <w:numPr>
                <w:ilvl w:val="0"/>
                <w:numId w:val="40"/>
              </w:numPr>
              <w:ind w:right="-18"/>
              <w:jc w:val="left"/>
              <w:rPr>
                <w:sz w:val="22"/>
                <w:lang w:bidi="my-MM"/>
              </w:rPr>
            </w:pPr>
            <w:r w:rsidRPr="00485388">
              <w:rPr>
                <w:sz w:val="22"/>
                <w:lang w:bidi="my-MM"/>
              </w:rPr>
              <w:t>Will forgive and forget Israel’s sins (31:34b)</w:t>
            </w:r>
          </w:p>
          <w:p w14:paraId="50566273" w14:textId="77777777" w:rsidR="0025526B" w:rsidRPr="00485388" w:rsidRDefault="0025526B">
            <w:pPr>
              <w:numPr>
                <w:ilvl w:val="0"/>
                <w:numId w:val="40"/>
              </w:numPr>
              <w:ind w:right="-18"/>
              <w:jc w:val="left"/>
              <w:rPr>
                <w:sz w:val="22"/>
                <w:lang w:bidi="my-MM"/>
              </w:rPr>
            </w:pPr>
            <w:r w:rsidRPr="00485388">
              <w:rPr>
                <w:sz w:val="22"/>
                <w:lang w:bidi="my-MM"/>
              </w:rPr>
              <w:t>Unconditional promise for Israel to be a nation forever (31:35-37)</w:t>
            </w:r>
          </w:p>
          <w:p w14:paraId="1D0BAF78" w14:textId="77777777" w:rsidR="0025526B" w:rsidRPr="00485388" w:rsidRDefault="0025526B">
            <w:pPr>
              <w:numPr>
                <w:ilvl w:val="12"/>
                <w:numId w:val="0"/>
              </w:numPr>
              <w:ind w:left="360" w:right="-18" w:hanging="360"/>
              <w:jc w:val="left"/>
              <w:rPr>
                <w:sz w:val="22"/>
                <w:lang w:bidi="my-MM"/>
              </w:rPr>
            </w:pPr>
          </w:p>
        </w:tc>
        <w:tc>
          <w:tcPr>
            <w:tcW w:w="4050" w:type="dxa"/>
            <w:gridSpan w:val="2"/>
            <w:tcBorders>
              <w:top w:val="single" w:sz="4" w:space="0" w:color="auto"/>
              <w:bottom w:val="single" w:sz="12" w:space="0" w:color="auto"/>
              <w:right w:val="single" w:sz="12" w:space="0" w:color="000000"/>
            </w:tcBorders>
          </w:tcPr>
          <w:p w14:paraId="64575254" w14:textId="77777777" w:rsidR="0025526B" w:rsidRPr="00485388" w:rsidRDefault="0025526B">
            <w:pPr>
              <w:numPr>
                <w:ilvl w:val="0"/>
                <w:numId w:val="40"/>
              </w:numPr>
              <w:ind w:right="0"/>
              <w:jc w:val="left"/>
              <w:rPr>
                <w:sz w:val="22"/>
                <w:lang w:bidi="my-MM"/>
              </w:rPr>
            </w:pPr>
            <w:r w:rsidRPr="00485388">
              <w:rPr>
                <w:sz w:val="22"/>
                <w:lang w:bidi="my-MM"/>
              </w:rPr>
              <w:t>The new covenant is by grace through faith in Christ (Rom. 3:21-24) and not works (Eph. 2:8-10) to bring redemption (Eph. 2:4-7) so no conditions are given beyond faith</w:t>
            </w:r>
          </w:p>
          <w:p w14:paraId="04FE4227" w14:textId="77777777" w:rsidR="0025526B" w:rsidRPr="00485388" w:rsidRDefault="0025526B">
            <w:pPr>
              <w:numPr>
                <w:ilvl w:val="0"/>
                <w:numId w:val="40"/>
              </w:numPr>
              <w:ind w:right="0"/>
              <w:jc w:val="left"/>
              <w:rPr>
                <w:sz w:val="22"/>
                <w:lang w:bidi="my-MM"/>
              </w:rPr>
            </w:pPr>
            <w:r w:rsidRPr="00485388">
              <w:rPr>
                <w:sz w:val="22"/>
                <w:lang w:bidi="my-MM"/>
              </w:rPr>
              <w:t>The sign of this covenant is the cup of the Lord’s Supper (Luke 22:20), which believers are commanded to take (1 Cor. 11:24-25)</w:t>
            </w:r>
          </w:p>
        </w:tc>
      </w:tr>
    </w:tbl>
    <w:p w14:paraId="100591F5" w14:textId="77777777" w:rsidR="0025526B" w:rsidRPr="00CC28AA" w:rsidRDefault="0025526B" w:rsidP="000B6C69">
      <w:pPr>
        <w:ind w:right="-212"/>
        <w:jc w:val="center"/>
        <w:outlineLvl w:val="0"/>
        <w:rPr>
          <w:b/>
          <w:sz w:val="33"/>
        </w:rPr>
      </w:pPr>
      <w:r w:rsidRPr="00CC28AA">
        <w:rPr>
          <w:b/>
          <w:sz w:val="33"/>
        </w:rPr>
        <w:br w:type="page"/>
      </w:r>
      <w:r w:rsidRPr="00CC28AA">
        <w:rPr>
          <w:b/>
          <w:sz w:val="33"/>
        </w:rPr>
        <w:lastRenderedPageBreak/>
        <w:t>Signs of the Covenants</w:t>
      </w:r>
      <w:r w:rsidRPr="00CC28AA">
        <w:rPr>
          <w:sz w:val="25"/>
        </w:rPr>
        <w:fldChar w:fldCharType="begin"/>
      </w:r>
      <w:r w:rsidRPr="00CC28AA">
        <w:rPr>
          <w:sz w:val="25"/>
        </w:rPr>
        <w:instrText xml:space="preserve"> TC  " </w:instrText>
      </w:r>
      <w:bookmarkStart w:id="762" w:name="_Toc413070656"/>
      <w:bookmarkStart w:id="763" w:name="_Toc511182444"/>
      <w:r w:rsidRPr="00CC28AA">
        <w:rPr>
          <w:sz w:val="25"/>
        </w:rPr>
        <w:instrText>Signs of the Covenants</w:instrText>
      </w:r>
      <w:bookmarkEnd w:id="762"/>
      <w:bookmarkEnd w:id="763"/>
      <w:r w:rsidRPr="00CC28AA">
        <w:rPr>
          <w:sz w:val="25"/>
        </w:rPr>
        <w:instrText xml:space="preserve"> " \l 3 </w:instrText>
      </w:r>
      <w:r w:rsidRPr="00CC28AA">
        <w:rPr>
          <w:sz w:val="25"/>
        </w:rPr>
        <w:fldChar w:fldCharType="end"/>
      </w:r>
    </w:p>
    <w:p w14:paraId="40BD0C77" w14:textId="77777777" w:rsidR="0025526B" w:rsidRPr="00CC28AA" w:rsidRDefault="0025526B" w:rsidP="0025526B"/>
    <w:p w14:paraId="2F940E5E" w14:textId="77777777" w:rsidR="0025526B" w:rsidRPr="00485388" w:rsidRDefault="0025526B" w:rsidP="0025526B">
      <w:pPr>
        <w:ind w:right="0"/>
        <w:rPr>
          <w:sz w:val="22"/>
        </w:rPr>
      </w:pPr>
      <w:r w:rsidRPr="00485388">
        <w:rPr>
          <w:sz w:val="22"/>
        </w:rPr>
        <w:t>God has made many covenants with man over the ages.  He has also attached a sign or memorial with each one to function as reminders of his and/or our responsibilities to keep these covenants.</w:t>
      </w:r>
    </w:p>
    <w:p w14:paraId="5DF7FD85" w14:textId="77777777" w:rsidR="0025526B" w:rsidRPr="00CC28AA" w:rsidRDefault="0025526B" w:rsidP="0025526B"/>
    <w:tbl>
      <w:tblPr>
        <w:tblW w:w="0" w:type="auto"/>
        <w:tblLayout w:type="fixed"/>
        <w:tblLook w:val="0000" w:firstRow="0" w:lastRow="0" w:firstColumn="0" w:lastColumn="0" w:noHBand="0" w:noVBand="0"/>
      </w:tblPr>
      <w:tblGrid>
        <w:gridCol w:w="1728"/>
        <w:gridCol w:w="2499"/>
        <w:gridCol w:w="1731"/>
        <w:gridCol w:w="1890"/>
        <w:gridCol w:w="1980"/>
      </w:tblGrid>
      <w:tr w:rsidR="0025526B" w:rsidRPr="00485388" w14:paraId="7E02BA0C" w14:textId="77777777">
        <w:tc>
          <w:tcPr>
            <w:tcW w:w="1728" w:type="dxa"/>
            <w:tcBorders>
              <w:top w:val="single" w:sz="12" w:space="0" w:color="000000"/>
              <w:left w:val="single" w:sz="6" w:space="0" w:color="auto"/>
            </w:tcBorders>
            <w:shd w:val="solid" w:color="000000" w:fill="FFFFFF"/>
          </w:tcPr>
          <w:p w14:paraId="0DC5BB33" w14:textId="77777777" w:rsidR="0025526B" w:rsidRPr="00485388" w:rsidRDefault="0025526B">
            <w:pPr>
              <w:ind w:right="-108"/>
              <w:jc w:val="left"/>
              <w:rPr>
                <w:rFonts w:ascii="Times New Roman" w:hAnsi="Times New Roman"/>
                <w:b/>
                <w:i/>
                <w:color w:val="FFFFFF"/>
                <w:sz w:val="27"/>
                <w:lang w:bidi="my-MM"/>
              </w:rPr>
            </w:pPr>
            <w:r w:rsidRPr="00485388">
              <w:rPr>
                <w:b/>
                <w:i/>
                <w:color w:val="FFFFFF"/>
                <w:sz w:val="27"/>
                <w:lang w:bidi="my-MM"/>
              </w:rPr>
              <w:t>Covenant</w:t>
            </w:r>
          </w:p>
        </w:tc>
        <w:tc>
          <w:tcPr>
            <w:tcW w:w="2499" w:type="dxa"/>
            <w:tcBorders>
              <w:top w:val="single" w:sz="12" w:space="0" w:color="000000"/>
            </w:tcBorders>
            <w:shd w:val="solid" w:color="000000" w:fill="FFFFFF"/>
          </w:tcPr>
          <w:p w14:paraId="75AB4BDF" w14:textId="77777777" w:rsidR="0025526B" w:rsidRPr="00485388" w:rsidRDefault="0025526B">
            <w:pPr>
              <w:ind w:right="0"/>
              <w:jc w:val="left"/>
              <w:rPr>
                <w:rFonts w:ascii="Times New Roman" w:hAnsi="Times New Roman"/>
                <w:b/>
                <w:i/>
                <w:color w:val="FFFFFF"/>
                <w:sz w:val="27"/>
                <w:lang w:bidi="my-MM"/>
              </w:rPr>
            </w:pPr>
            <w:r w:rsidRPr="00485388">
              <w:rPr>
                <w:b/>
                <w:i/>
                <w:color w:val="FFFFFF"/>
                <w:sz w:val="27"/>
                <w:lang w:bidi="my-MM"/>
              </w:rPr>
              <w:t>Definition</w:t>
            </w:r>
          </w:p>
        </w:tc>
        <w:tc>
          <w:tcPr>
            <w:tcW w:w="1731" w:type="dxa"/>
            <w:tcBorders>
              <w:top w:val="single" w:sz="12" w:space="0" w:color="000000"/>
            </w:tcBorders>
            <w:shd w:val="solid" w:color="000000" w:fill="FFFFFF"/>
          </w:tcPr>
          <w:p w14:paraId="478A9AA1" w14:textId="77777777" w:rsidR="0025526B" w:rsidRPr="00485388" w:rsidRDefault="0025526B">
            <w:pPr>
              <w:ind w:right="0"/>
              <w:jc w:val="left"/>
              <w:rPr>
                <w:rFonts w:ascii="Times New Roman" w:hAnsi="Times New Roman"/>
                <w:b/>
                <w:i/>
                <w:color w:val="FFFFFF"/>
                <w:sz w:val="27"/>
                <w:lang w:bidi="my-MM"/>
              </w:rPr>
            </w:pPr>
            <w:r w:rsidRPr="00485388">
              <w:rPr>
                <w:b/>
                <w:i/>
                <w:color w:val="FFFFFF"/>
                <w:sz w:val="27"/>
                <w:lang w:bidi="my-MM"/>
              </w:rPr>
              <w:t>Promise</w:t>
            </w:r>
          </w:p>
        </w:tc>
        <w:tc>
          <w:tcPr>
            <w:tcW w:w="1890" w:type="dxa"/>
            <w:tcBorders>
              <w:top w:val="single" w:sz="12" w:space="0" w:color="000000"/>
            </w:tcBorders>
            <w:shd w:val="solid" w:color="000000" w:fill="FFFFFF"/>
          </w:tcPr>
          <w:p w14:paraId="2B5AECA1" w14:textId="77777777" w:rsidR="0025526B" w:rsidRPr="00485388" w:rsidRDefault="0025526B">
            <w:pPr>
              <w:ind w:right="0"/>
              <w:jc w:val="left"/>
              <w:rPr>
                <w:rFonts w:ascii="Times New Roman" w:hAnsi="Times New Roman"/>
                <w:b/>
                <w:i/>
                <w:color w:val="FFFFFF"/>
                <w:sz w:val="27"/>
                <w:lang w:bidi="my-MM"/>
              </w:rPr>
            </w:pPr>
            <w:r w:rsidRPr="00485388">
              <w:rPr>
                <w:b/>
                <w:i/>
                <w:color w:val="FFFFFF"/>
                <w:sz w:val="27"/>
                <w:lang w:bidi="my-MM"/>
              </w:rPr>
              <w:t>Fulfillment</w:t>
            </w:r>
          </w:p>
        </w:tc>
        <w:tc>
          <w:tcPr>
            <w:tcW w:w="1980" w:type="dxa"/>
            <w:tcBorders>
              <w:top w:val="single" w:sz="12" w:space="0" w:color="000000"/>
              <w:right w:val="single" w:sz="12" w:space="0" w:color="auto"/>
            </w:tcBorders>
            <w:shd w:val="solid" w:color="000000" w:fill="FFFFFF"/>
          </w:tcPr>
          <w:p w14:paraId="5A34A3AB" w14:textId="77777777" w:rsidR="0025526B" w:rsidRPr="00485388" w:rsidRDefault="0025526B">
            <w:pPr>
              <w:ind w:right="-108"/>
              <w:jc w:val="left"/>
              <w:rPr>
                <w:b/>
                <w:i/>
                <w:color w:val="FFFFFF"/>
                <w:sz w:val="27"/>
                <w:lang w:bidi="my-MM"/>
              </w:rPr>
            </w:pPr>
            <w:r w:rsidRPr="00485388">
              <w:rPr>
                <w:b/>
                <w:i/>
                <w:color w:val="FFFFFF"/>
                <w:sz w:val="27"/>
                <w:lang w:bidi="my-MM"/>
              </w:rPr>
              <w:t>Sign</w:t>
            </w:r>
          </w:p>
          <w:p w14:paraId="3077C664" w14:textId="77777777" w:rsidR="0025526B" w:rsidRPr="00485388" w:rsidRDefault="0025526B">
            <w:pPr>
              <w:ind w:right="-108"/>
              <w:jc w:val="left"/>
              <w:rPr>
                <w:rFonts w:ascii="Times New Roman" w:hAnsi="Times New Roman"/>
                <w:b/>
                <w:i/>
                <w:color w:val="FFFFFF"/>
                <w:sz w:val="27"/>
                <w:lang w:bidi="my-MM"/>
              </w:rPr>
            </w:pPr>
          </w:p>
        </w:tc>
      </w:tr>
      <w:tr w:rsidR="0025526B" w:rsidRPr="00485388" w14:paraId="70D70EE7" w14:textId="77777777">
        <w:tc>
          <w:tcPr>
            <w:tcW w:w="1728" w:type="dxa"/>
            <w:tcBorders>
              <w:left w:val="single" w:sz="12" w:space="0" w:color="000000"/>
            </w:tcBorders>
          </w:tcPr>
          <w:p w14:paraId="49A868C0" w14:textId="77777777" w:rsidR="0025526B" w:rsidRPr="00485388" w:rsidRDefault="0025526B">
            <w:pPr>
              <w:ind w:right="-108"/>
              <w:jc w:val="left"/>
              <w:rPr>
                <w:b/>
                <w:sz w:val="27"/>
                <w:lang w:bidi="my-MM"/>
              </w:rPr>
            </w:pPr>
          </w:p>
          <w:p w14:paraId="5CC77A78" w14:textId="77777777" w:rsidR="0025526B" w:rsidRPr="00485388" w:rsidRDefault="0025526B">
            <w:pPr>
              <w:ind w:right="-108"/>
              <w:jc w:val="left"/>
              <w:rPr>
                <w:rFonts w:ascii="Times New Roman" w:hAnsi="Times New Roman"/>
                <w:b/>
                <w:sz w:val="27"/>
                <w:lang w:bidi="my-MM"/>
              </w:rPr>
            </w:pPr>
            <w:r w:rsidRPr="00485388">
              <w:rPr>
                <w:b/>
                <w:sz w:val="27"/>
                <w:lang w:bidi="my-MM"/>
              </w:rPr>
              <w:t>Noahic</w:t>
            </w:r>
          </w:p>
        </w:tc>
        <w:tc>
          <w:tcPr>
            <w:tcW w:w="2499" w:type="dxa"/>
          </w:tcPr>
          <w:p w14:paraId="6BB23CEF" w14:textId="77777777" w:rsidR="0025526B" w:rsidRPr="00485388" w:rsidRDefault="0025526B">
            <w:pPr>
              <w:ind w:right="0"/>
              <w:jc w:val="left"/>
              <w:rPr>
                <w:sz w:val="27"/>
                <w:lang w:bidi="my-MM"/>
              </w:rPr>
            </w:pPr>
          </w:p>
          <w:p w14:paraId="2FD899E1" w14:textId="77777777" w:rsidR="0025526B" w:rsidRPr="00485388" w:rsidRDefault="0025526B">
            <w:pPr>
              <w:ind w:right="0"/>
              <w:jc w:val="left"/>
              <w:rPr>
                <w:sz w:val="27"/>
                <w:lang w:bidi="my-MM"/>
              </w:rPr>
            </w:pPr>
            <w:r w:rsidRPr="00485388">
              <w:rPr>
                <w:sz w:val="27"/>
                <w:lang w:bidi="my-MM"/>
              </w:rPr>
              <w:t>Unconditional promise not to flood the earth again</w:t>
            </w:r>
          </w:p>
          <w:p w14:paraId="23942CB9" w14:textId="77777777" w:rsidR="0025526B" w:rsidRPr="00485388" w:rsidRDefault="0025526B">
            <w:pPr>
              <w:ind w:right="0"/>
              <w:jc w:val="left"/>
              <w:rPr>
                <w:sz w:val="27"/>
                <w:lang w:bidi="my-MM"/>
              </w:rPr>
            </w:pPr>
          </w:p>
          <w:p w14:paraId="068482D6" w14:textId="77777777" w:rsidR="0025526B" w:rsidRPr="00485388" w:rsidRDefault="0025526B">
            <w:pPr>
              <w:ind w:right="0"/>
              <w:jc w:val="left"/>
              <w:rPr>
                <w:rFonts w:ascii="Times New Roman" w:hAnsi="Times New Roman"/>
                <w:sz w:val="27"/>
                <w:lang w:bidi="my-MM"/>
              </w:rPr>
            </w:pPr>
          </w:p>
        </w:tc>
        <w:tc>
          <w:tcPr>
            <w:tcW w:w="1731" w:type="dxa"/>
          </w:tcPr>
          <w:p w14:paraId="249C061D" w14:textId="77777777" w:rsidR="0025526B" w:rsidRPr="00485388" w:rsidRDefault="0025526B">
            <w:pPr>
              <w:ind w:right="0"/>
              <w:jc w:val="left"/>
              <w:rPr>
                <w:sz w:val="27"/>
                <w:lang w:bidi="my-MM"/>
              </w:rPr>
            </w:pPr>
          </w:p>
          <w:p w14:paraId="10A34D1F" w14:textId="77777777" w:rsidR="0025526B" w:rsidRPr="00485388" w:rsidRDefault="0025526B">
            <w:pPr>
              <w:ind w:right="0"/>
              <w:jc w:val="left"/>
              <w:rPr>
                <w:rFonts w:ascii="Times New Roman" w:hAnsi="Times New Roman"/>
                <w:sz w:val="27"/>
                <w:lang w:bidi="my-MM"/>
              </w:rPr>
            </w:pPr>
            <w:r w:rsidRPr="00485388">
              <w:rPr>
                <w:sz w:val="27"/>
                <w:lang w:bidi="my-MM"/>
              </w:rPr>
              <w:t>Gen. 9:12-17</w:t>
            </w:r>
          </w:p>
        </w:tc>
        <w:tc>
          <w:tcPr>
            <w:tcW w:w="1890" w:type="dxa"/>
          </w:tcPr>
          <w:p w14:paraId="63D255C8" w14:textId="77777777" w:rsidR="0025526B" w:rsidRPr="00485388" w:rsidRDefault="0025526B">
            <w:pPr>
              <w:ind w:right="0"/>
              <w:jc w:val="left"/>
              <w:rPr>
                <w:sz w:val="27"/>
                <w:lang w:bidi="my-MM"/>
              </w:rPr>
            </w:pPr>
          </w:p>
          <w:p w14:paraId="1731CA5A" w14:textId="77777777" w:rsidR="0025526B" w:rsidRPr="00485388" w:rsidRDefault="0025526B">
            <w:pPr>
              <w:ind w:right="0"/>
              <w:jc w:val="left"/>
              <w:rPr>
                <w:sz w:val="27"/>
                <w:lang w:bidi="my-MM"/>
              </w:rPr>
            </w:pPr>
            <w:r w:rsidRPr="00485388">
              <w:rPr>
                <w:sz w:val="27"/>
                <w:lang w:bidi="my-MM"/>
              </w:rPr>
              <w:t xml:space="preserve">No more sea </w:t>
            </w:r>
          </w:p>
          <w:p w14:paraId="6C2C995D" w14:textId="77777777" w:rsidR="0025526B" w:rsidRPr="00485388" w:rsidRDefault="0025526B">
            <w:pPr>
              <w:ind w:right="0"/>
              <w:jc w:val="left"/>
              <w:rPr>
                <w:rFonts w:ascii="Times New Roman" w:hAnsi="Times New Roman"/>
                <w:sz w:val="27"/>
                <w:lang w:bidi="my-MM"/>
              </w:rPr>
            </w:pPr>
            <w:r w:rsidRPr="00485388">
              <w:rPr>
                <w:sz w:val="27"/>
                <w:lang w:bidi="my-MM"/>
              </w:rPr>
              <w:t>(Rev. 21:1)</w:t>
            </w:r>
          </w:p>
        </w:tc>
        <w:tc>
          <w:tcPr>
            <w:tcW w:w="1980" w:type="dxa"/>
            <w:tcBorders>
              <w:right w:val="single" w:sz="12" w:space="0" w:color="000000"/>
            </w:tcBorders>
          </w:tcPr>
          <w:p w14:paraId="0604673F" w14:textId="77777777" w:rsidR="0025526B" w:rsidRPr="00485388" w:rsidRDefault="0025526B">
            <w:pPr>
              <w:ind w:right="-108"/>
              <w:jc w:val="left"/>
              <w:rPr>
                <w:sz w:val="27"/>
                <w:lang w:bidi="my-MM"/>
              </w:rPr>
            </w:pPr>
          </w:p>
          <w:p w14:paraId="71F98312" w14:textId="77777777" w:rsidR="0025526B" w:rsidRPr="00485388" w:rsidRDefault="0025526B">
            <w:pPr>
              <w:ind w:right="-108"/>
              <w:jc w:val="left"/>
              <w:rPr>
                <w:sz w:val="27"/>
                <w:lang w:bidi="my-MM"/>
              </w:rPr>
            </w:pPr>
            <w:r w:rsidRPr="00485388">
              <w:rPr>
                <w:sz w:val="27"/>
                <w:lang w:bidi="my-MM"/>
              </w:rPr>
              <w:t>Rainbow</w:t>
            </w:r>
          </w:p>
          <w:p w14:paraId="0C2649AC" w14:textId="77777777" w:rsidR="0025526B" w:rsidRPr="00485388" w:rsidRDefault="0025526B">
            <w:pPr>
              <w:ind w:right="-108"/>
              <w:jc w:val="left"/>
              <w:rPr>
                <w:sz w:val="27"/>
                <w:lang w:bidi="my-MM"/>
              </w:rPr>
            </w:pPr>
            <w:r w:rsidRPr="00485388">
              <w:rPr>
                <w:sz w:val="27"/>
                <w:lang w:bidi="my-MM"/>
              </w:rPr>
              <w:t>(Gen. 9:12-17)</w:t>
            </w:r>
          </w:p>
          <w:p w14:paraId="33E4EFFA" w14:textId="77777777" w:rsidR="0025526B" w:rsidRPr="00485388" w:rsidRDefault="0025526B">
            <w:pPr>
              <w:ind w:right="-108"/>
              <w:jc w:val="left"/>
              <w:rPr>
                <w:rFonts w:ascii="Times New Roman" w:hAnsi="Times New Roman"/>
                <w:sz w:val="27"/>
                <w:lang w:bidi="my-MM"/>
              </w:rPr>
            </w:pPr>
          </w:p>
        </w:tc>
      </w:tr>
      <w:tr w:rsidR="0025526B" w:rsidRPr="00485388" w14:paraId="04E2CD20" w14:textId="77777777">
        <w:tc>
          <w:tcPr>
            <w:tcW w:w="1728" w:type="dxa"/>
            <w:tcBorders>
              <w:left w:val="single" w:sz="12" w:space="0" w:color="000000"/>
            </w:tcBorders>
          </w:tcPr>
          <w:p w14:paraId="05639FE5" w14:textId="77777777" w:rsidR="0025526B" w:rsidRPr="00485388" w:rsidRDefault="0025526B">
            <w:pPr>
              <w:ind w:right="-108"/>
              <w:jc w:val="left"/>
              <w:rPr>
                <w:rFonts w:ascii="Times New Roman" w:hAnsi="Times New Roman"/>
                <w:b/>
                <w:sz w:val="27"/>
                <w:lang w:bidi="my-MM"/>
              </w:rPr>
            </w:pPr>
            <w:r w:rsidRPr="00485388">
              <w:rPr>
                <w:b/>
                <w:sz w:val="27"/>
                <w:lang w:bidi="my-MM"/>
              </w:rPr>
              <w:t>Abrahamic</w:t>
            </w:r>
          </w:p>
        </w:tc>
        <w:tc>
          <w:tcPr>
            <w:tcW w:w="2499" w:type="dxa"/>
          </w:tcPr>
          <w:p w14:paraId="59F9BDED" w14:textId="77777777" w:rsidR="0025526B" w:rsidRPr="00485388" w:rsidRDefault="0025526B">
            <w:pPr>
              <w:ind w:right="0"/>
              <w:jc w:val="left"/>
              <w:rPr>
                <w:rFonts w:ascii="Times New Roman" w:hAnsi="Times New Roman"/>
                <w:sz w:val="27"/>
                <w:lang w:bidi="my-MM"/>
              </w:rPr>
            </w:pPr>
            <w:r w:rsidRPr="00485388">
              <w:rPr>
                <w:sz w:val="27"/>
                <w:lang w:bidi="my-MM"/>
              </w:rPr>
              <w:t>Promise to provide Israel a land, rule, and spiritual blessing</w:t>
            </w:r>
          </w:p>
        </w:tc>
        <w:tc>
          <w:tcPr>
            <w:tcW w:w="1731" w:type="dxa"/>
          </w:tcPr>
          <w:p w14:paraId="5CF80D9B" w14:textId="77777777" w:rsidR="0025526B" w:rsidRPr="00485388" w:rsidRDefault="0025526B">
            <w:pPr>
              <w:ind w:right="0"/>
              <w:jc w:val="left"/>
              <w:rPr>
                <w:rFonts w:ascii="Times New Roman" w:hAnsi="Times New Roman"/>
                <w:sz w:val="27"/>
                <w:lang w:bidi="my-MM"/>
              </w:rPr>
            </w:pPr>
            <w:r w:rsidRPr="00485388">
              <w:rPr>
                <w:sz w:val="27"/>
                <w:lang w:bidi="my-MM"/>
              </w:rPr>
              <w:t>Gen. 12:1-3; 15:13-18</w:t>
            </w:r>
          </w:p>
        </w:tc>
        <w:tc>
          <w:tcPr>
            <w:tcW w:w="1890" w:type="dxa"/>
          </w:tcPr>
          <w:p w14:paraId="332ECB5A" w14:textId="77777777" w:rsidR="0025526B" w:rsidRPr="00485388" w:rsidRDefault="0025526B">
            <w:pPr>
              <w:ind w:right="0"/>
              <w:jc w:val="left"/>
              <w:rPr>
                <w:sz w:val="27"/>
                <w:lang w:bidi="my-MM"/>
              </w:rPr>
            </w:pPr>
            <w:r w:rsidRPr="00485388">
              <w:rPr>
                <w:sz w:val="27"/>
                <w:lang w:bidi="my-MM"/>
              </w:rPr>
              <w:t>Continues at present (Gal. 3:17) but Israel still has a future (see Rom. 11:25-27)</w:t>
            </w:r>
          </w:p>
          <w:p w14:paraId="253BFF95" w14:textId="77777777" w:rsidR="0025526B" w:rsidRPr="00485388" w:rsidRDefault="0025526B">
            <w:pPr>
              <w:ind w:right="0"/>
              <w:jc w:val="left"/>
              <w:rPr>
                <w:rFonts w:ascii="Times New Roman" w:hAnsi="Times New Roman"/>
                <w:sz w:val="27"/>
                <w:lang w:bidi="my-MM"/>
              </w:rPr>
            </w:pPr>
          </w:p>
        </w:tc>
        <w:tc>
          <w:tcPr>
            <w:tcW w:w="1980" w:type="dxa"/>
            <w:tcBorders>
              <w:right w:val="single" w:sz="12" w:space="0" w:color="000000"/>
            </w:tcBorders>
          </w:tcPr>
          <w:p w14:paraId="09C8C056" w14:textId="77777777" w:rsidR="0025526B" w:rsidRPr="00485388" w:rsidRDefault="0025526B">
            <w:pPr>
              <w:ind w:right="-108"/>
              <w:jc w:val="left"/>
              <w:rPr>
                <w:sz w:val="27"/>
                <w:lang w:bidi="my-MM"/>
              </w:rPr>
            </w:pPr>
            <w:r w:rsidRPr="00485388">
              <w:rPr>
                <w:sz w:val="27"/>
                <w:lang w:bidi="my-MM"/>
              </w:rPr>
              <w:t xml:space="preserve">Circumcision </w:t>
            </w:r>
          </w:p>
          <w:p w14:paraId="75876879" w14:textId="77777777" w:rsidR="0025526B" w:rsidRPr="00485388" w:rsidRDefault="0025526B">
            <w:pPr>
              <w:ind w:right="-108"/>
              <w:jc w:val="left"/>
              <w:rPr>
                <w:sz w:val="27"/>
                <w:lang w:bidi="my-MM"/>
              </w:rPr>
            </w:pPr>
            <w:r w:rsidRPr="00485388">
              <w:rPr>
                <w:sz w:val="27"/>
                <w:lang w:bidi="my-MM"/>
              </w:rPr>
              <w:t>(Gen. 17:11)</w:t>
            </w:r>
          </w:p>
          <w:p w14:paraId="66BFE3DD" w14:textId="77777777" w:rsidR="0025526B" w:rsidRPr="00485388" w:rsidRDefault="0025526B">
            <w:pPr>
              <w:ind w:right="-108"/>
              <w:jc w:val="left"/>
              <w:rPr>
                <w:sz w:val="27"/>
                <w:lang w:bidi="my-MM"/>
              </w:rPr>
            </w:pPr>
          </w:p>
          <w:p w14:paraId="6A958381" w14:textId="77777777" w:rsidR="0025526B" w:rsidRPr="00485388" w:rsidRDefault="0025526B">
            <w:pPr>
              <w:ind w:right="-108"/>
              <w:jc w:val="left"/>
              <w:rPr>
                <w:rFonts w:ascii="Times New Roman" w:hAnsi="Times New Roman"/>
                <w:sz w:val="27"/>
                <w:lang w:bidi="my-MM"/>
              </w:rPr>
            </w:pPr>
          </w:p>
        </w:tc>
      </w:tr>
      <w:tr w:rsidR="0025526B" w:rsidRPr="00485388" w14:paraId="4B32AFA3" w14:textId="77777777">
        <w:tc>
          <w:tcPr>
            <w:tcW w:w="1728" w:type="dxa"/>
            <w:tcBorders>
              <w:left w:val="single" w:sz="12" w:space="0" w:color="000000"/>
            </w:tcBorders>
          </w:tcPr>
          <w:p w14:paraId="0BE3EF43" w14:textId="77777777" w:rsidR="0025526B" w:rsidRPr="00485388" w:rsidRDefault="0025526B">
            <w:pPr>
              <w:ind w:right="-108"/>
              <w:jc w:val="left"/>
              <w:rPr>
                <w:rFonts w:ascii="Times New Roman" w:hAnsi="Times New Roman"/>
                <w:b/>
                <w:sz w:val="27"/>
                <w:lang w:bidi="my-MM"/>
              </w:rPr>
            </w:pPr>
            <w:r w:rsidRPr="00485388">
              <w:rPr>
                <w:b/>
                <w:sz w:val="27"/>
                <w:lang w:bidi="my-MM"/>
              </w:rPr>
              <w:t>Mosaic</w:t>
            </w:r>
          </w:p>
        </w:tc>
        <w:tc>
          <w:tcPr>
            <w:tcW w:w="2499" w:type="dxa"/>
          </w:tcPr>
          <w:p w14:paraId="425E9E61" w14:textId="77777777" w:rsidR="0025526B" w:rsidRPr="00485388" w:rsidRDefault="0025526B">
            <w:pPr>
              <w:ind w:right="0"/>
              <w:jc w:val="left"/>
              <w:rPr>
                <w:rFonts w:ascii="Times New Roman" w:hAnsi="Times New Roman"/>
                <w:sz w:val="27"/>
                <w:lang w:bidi="my-MM"/>
              </w:rPr>
            </w:pPr>
            <w:r w:rsidRPr="00485388">
              <w:rPr>
                <w:sz w:val="27"/>
                <w:lang w:bidi="my-MM"/>
              </w:rPr>
              <w:t>Conditional stipulations for blessing on Israel</w:t>
            </w:r>
          </w:p>
        </w:tc>
        <w:tc>
          <w:tcPr>
            <w:tcW w:w="1731" w:type="dxa"/>
          </w:tcPr>
          <w:p w14:paraId="42EEBC31" w14:textId="77777777" w:rsidR="0025526B" w:rsidRPr="00485388" w:rsidRDefault="0025526B">
            <w:pPr>
              <w:ind w:right="0"/>
              <w:jc w:val="left"/>
              <w:rPr>
                <w:rFonts w:ascii="Times New Roman" w:hAnsi="Times New Roman"/>
                <w:sz w:val="27"/>
                <w:lang w:bidi="my-MM"/>
              </w:rPr>
            </w:pPr>
            <w:r w:rsidRPr="00485388">
              <w:rPr>
                <w:sz w:val="27"/>
                <w:lang w:bidi="my-MM"/>
              </w:rPr>
              <w:t>Exod. 19</w:t>
            </w:r>
            <w:r>
              <w:rPr>
                <w:sz w:val="27"/>
                <w:lang w:bidi="my-MM"/>
              </w:rPr>
              <w:t>–</w:t>
            </w:r>
            <w:r w:rsidRPr="00485388">
              <w:rPr>
                <w:sz w:val="27"/>
                <w:lang w:bidi="my-MM"/>
              </w:rPr>
              <w:t>31; Deut. 28</w:t>
            </w:r>
          </w:p>
        </w:tc>
        <w:tc>
          <w:tcPr>
            <w:tcW w:w="1890" w:type="dxa"/>
          </w:tcPr>
          <w:p w14:paraId="5BB66C2E" w14:textId="77777777" w:rsidR="0025526B" w:rsidRPr="00485388" w:rsidRDefault="0025526B">
            <w:pPr>
              <w:ind w:right="0"/>
              <w:jc w:val="left"/>
              <w:rPr>
                <w:sz w:val="27"/>
                <w:lang w:bidi="my-MM"/>
              </w:rPr>
            </w:pPr>
            <w:r w:rsidRPr="00485388">
              <w:rPr>
                <w:sz w:val="27"/>
                <w:lang w:bidi="my-MM"/>
              </w:rPr>
              <w:t>Death of Christ (Rom. 7:4-6)</w:t>
            </w:r>
          </w:p>
          <w:p w14:paraId="00610C63" w14:textId="77777777" w:rsidR="0025526B" w:rsidRPr="00485388" w:rsidRDefault="0025526B">
            <w:pPr>
              <w:ind w:right="0"/>
              <w:jc w:val="left"/>
              <w:rPr>
                <w:rFonts w:ascii="Times New Roman" w:hAnsi="Times New Roman"/>
                <w:sz w:val="27"/>
                <w:lang w:bidi="my-MM"/>
              </w:rPr>
            </w:pPr>
          </w:p>
        </w:tc>
        <w:tc>
          <w:tcPr>
            <w:tcW w:w="1980" w:type="dxa"/>
            <w:tcBorders>
              <w:right w:val="single" w:sz="12" w:space="0" w:color="000000"/>
            </w:tcBorders>
          </w:tcPr>
          <w:p w14:paraId="2624E61E" w14:textId="77777777" w:rsidR="0025526B" w:rsidRPr="00485388" w:rsidRDefault="0025526B">
            <w:pPr>
              <w:ind w:right="-108"/>
              <w:jc w:val="left"/>
              <w:rPr>
                <w:sz w:val="27"/>
                <w:lang w:bidi="my-MM"/>
              </w:rPr>
            </w:pPr>
            <w:r w:rsidRPr="00485388">
              <w:rPr>
                <w:sz w:val="27"/>
                <w:lang w:bidi="my-MM"/>
              </w:rPr>
              <w:t>Sabbath</w:t>
            </w:r>
          </w:p>
          <w:p w14:paraId="709CD08F" w14:textId="77777777" w:rsidR="0025526B" w:rsidRPr="00485388" w:rsidRDefault="0025526B">
            <w:pPr>
              <w:ind w:right="-108"/>
              <w:jc w:val="left"/>
              <w:rPr>
                <w:sz w:val="27"/>
                <w:lang w:bidi="my-MM"/>
              </w:rPr>
            </w:pPr>
            <w:r w:rsidRPr="00485388">
              <w:rPr>
                <w:sz w:val="27"/>
                <w:lang w:bidi="my-MM"/>
              </w:rPr>
              <w:t>(Exod. 31:13)</w:t>
            </w:r>
          </w:p>
          <w:p w14:paraId="4AF9E700" w14:textId="77777777" w:rsidR="0025526B" w:rsidRPr="00485388" w:rsidRDefault="0025526B">
            <w:pPr>
              <w:ind w:right="-108"/>
              <w:jc w:val="left"/>
              <w:rPr>
                <w:sz w:val="27"/>
                <w:lang w:bidi="my-MM"/>
              </w:rPr>
            </w:pPr>
          </w:p>
          <w:p w14:paraId="701FB7F3" w14:textId="77777777" w:rsidR="0025526B" w:rsidRPr="00485388" w:rsidRDefault="0025526B">
            <w:pPr>
              <w:ind w:right="-108"/>
              <w:jc w:val="left"/>
              <w:rPr>
                <w:sz w:val="27"/>
                <w:lang w:bidi="my-MM"/>
              </w:rPr>
            </w:pPr>
          </w:p>
          <w:p w14:paraId="0BE0D406" w14:textId="77777777" w:rsidR="0025526B" w:rsidRPr="00485388" w:rsidRDefault="0025526B">
            <w:pPr>
              <w:ind w:right="-108"/>
              <w:jc w:val="left"/>
              <w:rPr>
                <w:rFonts w:ascii="Times New Roman" w:hAnsi="Times New Roman"/>
                <w:sz w:val="27"/>
                <w:lang w:bidi="my-MM"/>
              </w:rPr>
            </w:pPr>
          </w:p>
        </w:tc>
      </w:tr>
      <w:tr w:rsidR="0025526B" w:rsidRPr="00485388" w14:paraId="4510E91A" w14:textId="77777777">
        <w:tc>
          <w:tcPr>
            <w:tcW w:w="1728" w:type="dxa"/>
            <w:tcBorders>
              <w:left w:val="single" w:sz="12" w:space="0" w:color="000000"/>
            </w:tcBorders>
          </w:tcPr>
          <w:p w14:paraId="7288E8AA" w14:textId="77777777" w:rsidR="0025526B" w:rsidRPr="00485388" w:rsidRDefault="0025526B">
            <w:pPr>
              <w:ind w:right="-108"/>
              <w:jc w:val="left"/>
              <w:rPr>
                <w:rFonts w:ascii="Times New Roman" w:hAnsi="Times New Roman"/>
                <w:b/>
                <w:sz w:val="27"/>
                <w:lang w:bidi="my-MM"/>
              </w:rPr>
            </w:pPr>
            <w:r>
              <w:rPr>
                <w:b/>
                <w:sz w:val="27"/>
                <w:lang w:bidi="my-MM"/>
              </w:rPr>
              <w:t>Land</w:t>
            </w:r>
          </w:p>
        </w:tc>
        <w:tc>
          <w:tcPr>
            <w:tcW w:w="2499" w:type="dxa"/>
          </w:tcPr>
          <w:p w14:paraId="0952A38B" w14:textId="77777777" w:rsidR="0025526B" w:rsidRPr="00485388" w:rsidRDefault="0025526B">
            <w:pPr>
              <w:ind w:right="0"/>
              <w:jc w:val="left"/>
              <w:rPr>
                <w:rFonts w:ascii="Times New Roman" w:hAnsi="Times New Roman"/>
                <w:sz w:val="27"/>
                <w:lang w:bidi="my-MM"/>
              </w:rPr>
            </w:pPr>
            <w:r w:rsidRPr="00485388">
              <w:rPr>
                <w:sz w:val="27"/>
                <w:lang w:bidi="my-MM"/>
              </w:rPr>
              <w:t xml:space="preserve">Promise of </w:t>
            </w:r>
            <w:r w:rsidRPr="00485388">
              <w:rPr>
                <w:sz w:val="27"/>
                <w:u w:val="single"/>
                <w:lang w:bidi="my-MM"/>
              </w:rPr>
              <w:t>physical</w:t>
            </w:r>
            <w:r w:rsidRPr="00485388">
              <w:rPr>
                <w:sz w:val="27"/>
                <w:lang w:bidi="my-MM"/>
              </w:rPr>
              <w:t xml:space="preserve"> land from the Wadi of Egypt to the River Euphrates</w:t>
            </w:r>
          </w:p>
        </w:tc>
        <w:tc>
          <w:tcPr>
            <w:tcW w:w="1731" w:type="dxa"/>
          </w:tcPr>
          <w:p w14:paraId="4258C09F" w14:textId="77777777" w:rsidR="0025526B" w:rsidRPr="00485388" w:rsidRDefault="0025526B">
            <w:pPr>
              <w:ind w:right="0"/>
              <w:jc w:val="left"/>
              <w:rPr>
                <w:rFonts w:ascii="Times New Roman" w:hAnsi="Times New Roman"/>
                <w:sz w:val="27"/>
                <w:lang w:bidi="my-MM"/>
              </w:rPr>
            </w:pPr>
            <w:r w:rsidRPr="00485388">
              <w:rPr>
                <w:sz w:val="27"/>
                <w:lang w:bidi="my-MM"/>
              </w:rPr>
              <w:t>Deut. 30:1-10</w:t>
            </w:r>
          </w:p>
        </w:tc>
        <w:tc>
          <w:tcPr>
            <w:tcW w:w="1890" w:type="dxa"/>
          </w:tcPr>
          <w:p w14:paraId="61E26548" w14:textId="77777777" w:rsidR="0025526B" w:rsidRPr="00485388" w:rsidRDefault="0025526B">
            <w:pPr>
              <w:ind w:right="0"/>
              <w:jc w:val="left"/>
              <w:rPr>
                <w:rFonts w:ascii="Times New Roman" w:hAnsi="Times New Roman"/>
                <w:sz w:val="27"/>
                <w:lang w:bidi="my-MM"/>
              </w:rPr>
            </w:pPr>
            <w:r w:rsidRPr="00485388">
              <w:rPr>
                <w:sz w:val="27"/>
                <w:lang w:bidi="my-MM"/>
              </w:rPr>
              <w:t>Land blessed (Amos 9:13-15)</w:t>
            </w:r>
          </w:p>
        </w:tc>
        <w:tc>
          <w:tcPr>
            <w:tcW w:w="1980" w:type="dxa"/>
            <w:tcBorders>
              <w:right w:val="single" w:sz="12" w:space="0" w:color="000000"/>
            </w:tcBorders>
          </w:tcPr>
          <w:p w14:paraId="45546CF9" w14:textId="77777777" w:rsidR="0025526B" w:rsidRPr="00485388" w:rsidRDefault="0025526B">
            <w:pPr>
              <w:ind w:right="-108"/>
              <w:jc w:val="left"/>
              <w:rPr>
                <w:sz w:val="27"/>
                <w:lang w:bidi="my-MM"/>
              </w:rPr>
            </w:pPr>
            <w:r w:rsidRPr="00485388">
              <w:rPr>
                <w:sz w:val="27"/>
                <w:lang w:bidi="my-MM"/>
              </w:rPr>
              <w:t>Israel’s partial restoration to the land in unbelief (Ezek. 37:8, 21)</w:t>
            </w:r>
          </w:p>
          <w:p w14:paraId="52E562EC" w14:textId="77777777" w:rsidR="0025526B" w:rsidRPr="00485388" w:rsidRDefault="0025526B">
            <w:pPr>
              <w:ind w:right="-108"/>
              <w:jc w:val="left"/>
              <w:rPr>
                <w:rFonts w:ascii="Times New Roman" w:hAnsi="Times New Roman"/>
                <w:sz w:val="27"/>
                <w:lang w:bidi="my-MM"/>
              </w:rPr>
            </w:pPr>
          </w:p>
        </w:tc>
      </w:tr>
      <w:tr w:rsidR="0025526B" w:rsidRPr="00485388" w14:paraId="615DFBC8" w14:textId="77777777">
        <w:tc>
          <w:tcPr>
            <w:tcW w:w="1728" w:type="dxa"/>
            <w:tcBorders>
              <w:left w:val="single" w:sz="12" w:space="0" w:color="000000"/>
            </w:tcBorders>
          </w:tcPr>
          <w:p w14:paraId="34CB5D78" w14:textId="77777777" w:rsidR="0025526B" w:rsidRPr="00485388" w:rsidRDefault="0025526B">
            <w:pPr>
              <w:ind w:right="-108"/>
              <w:jc w:val="left"/>
              <w:rPr>
                <w:rFonts w:ascii="Times New Roman" w:hAnsi="Times New Roman"/>
                <w:b/>
                <w:sz w:val="27"/>
                <w:lang w:bidi="my-MM"/>
              </w:rPr>
            </w:pPr>
            <w:r w:rsidRPr="00485388">
              <w:rPr>
                <w:b/>
                <w:sz w:val="27"/>
                <w:lang w:bidi="my-MM"/>
              </w:rPr>
              <w:t>Davidic</w:t>
            </w:r>
          </w:p>
        </w:tc>
        <w:tc>
          <w:tcPr>
            <w:tcW w:w="2499" w:type="dxa"/>
          </w:tcPr>
          <w:p w14:paraId="78CD81F5" w14:textId="77777777" w:rsidR="0025526B" w:rsidRPr="00485388" w:rsidRDefault="0025526B">
            <w:pPr>
              <w:ind w:right="0"/>
              <w:jc w:val="left"/>
              <w:rPr>
                <w:sz w:val="27"/>
                <w:lang w:bidi="my-MM"/>
              </w:rPr>
            </w:pPr>
            <w:r w:rsidRPr="00485388">
              <w:rPr>
                <w:sz w:val="27"/>
                <w:lang w:bidi="my-MM"/>
              </w:rPr>
              <w:t>Promise of eternal,</w:t>
            </w:r>
          </w:p>
          <w:p w14:paraId="7EFF8B23" w14:textId="77777777" w:rsidR="0025526B" w:rsidRPr="00485388" w:rsidRDefault="0025526B">
            <w:pPr>
              <w:ind w:right="0"/>
              <w:jc w:val="left"/>
              <w:rPr>
                <w:rFonts w:ascii="Times New Roman" w:hAnsi="Times New Roman"/>
                <w:sz w:val="27"/>
                <w:lang w:bidi="my-MM"/>
              </w:rPr>
            </w:pPr>
            <w:r w:rsidRPr="00485388">
              <w:rPr>
                <w:sz w:val="27"/>
                <w:u w:val="single"/>
                <w:lang w:bidi="my-MM"/>
              </w:rPr>
              <w:t>political</w:t>
            </w:r>
            <w:r w:rsidRPr="00485388">
              <w:rPr>
                <w:sz w:val="27"/>
                <w:lang w:bidi="my-MM"/>
              </w:rPr>
              <w:t xml:space="preserve"> rule of a descendant of David</w:t>
            </w:r>
          </w:p>
        </w:tc>
        <w:tc>
          <w:tcPr>
            <w:tcW w:w="1731" w:type="dxa"/>
          </w:tcPr>
          <w:p w14:paraId="2C89B6BA" w14:textId="77777777" w:rsidR="0025526B" w:rsidRPr="00485388" w:rsidRDefault="0025526B">
            <w:pPr>
              <w:ind w:right="0"/>
              <w:jc w:val="left"/>
              <w:rPr>
                <w:rFonts w:ascii="Times New Roman" w:hAnsi="Times New Roman"/>
                <w:sz w:val="27"/>
                <w:lang w:bidi="my-MM"/>
              </w:rPr>
            </w:pPr>
            <w:r w:rsidRPr="00485388">
              <w:rPr>
                <w:sz w:val="27"/>
                <w:lang w:bidi="my-MM"/>
              </w:rPr>
              <w:t>2 Sam. 7:12-17</w:t>
            </w:r>
          </w:p>
        </w:tc>
        <w:tc>
          <w:tcPr>
            <w:tcW w:w="1890" w:type="dxa"/>
          </w:tcPr>
          <w:p w14:paraId="3A33BE89" w14:textId="77777777" w:rsidR="0025526B" w:rsidRPr="00485388" w:rsidRDefault="0025526B">
            <w:pPr>
              <w:ind w:right="0"/>
              <w:jc w:val="left"/>
              <w:rPr>
                <w:rFonts w:ascii="Times New Roman" w:hAnsi="Times New Roman"/>
                <w:sz w:val="27"/>
                <w:lang w:bidi="my-MM"/>
              </w:rPr>
            </w:pPr>
            <w:r w:rsidRPr="00485388">
              <w:rPr>
                <w:sz w:val="27"/>
                <w:lang w:bidi="my-MM"/>
              </w:rPr>
              <w:t>Rule renewed (Amos 9:11-12)</w:t>
            </w:r>
          </w:p>
        </w:tc>
        <w:tc>
          <w:tcPr>
            <w:tcW w:w="1980" w:type="dxa"/>
            <w:tcBorders>
              <w:right w:val="single" w:sz="12" w:space="0" w:color="000000"/>
            </w:tcBorders>
          </w:tcPr>
          <w:p w14:paraId="6E2153C0" w14:textId="77777777" w:rsidR="0025526B" w:rsidRPr="00485388" w:rsidRDefault="0025526B">
            <w:pPr>
              <w:ind w:right="-108"/>
              <w:jc w:val="left"/>
              <w:rPr>
                <w:sz w:val="27"/>
                <w:lang w:bidi="my-MM"/>
              </w:rPr>
            </w:pPr>
            <w:r w:rsidRPr="00485388">
              <w:rPr>
                <w:sz w:val="27"/>
                <w:lang w:bidi="my-MM"/>
              </w:rPr>
              <w:t>Christ seated at the right hand of the Father (Acts 2:34-36)</w:t>
            </w:r>
          </w:p>
          <w:p w14:paraId="0F96DF9E" w14:textId="77777777" w:rsidR="0025526B" w:rsidRPr="00485388" w:rsidRDefault="0025526B">
            <w:pPr>
              <w:ind w:right="-108"/>
              <w:jc w:val="left"/>
              <w:rPr>
                <w:sz w:val="27"/>
                <w:lang w:bidi="my-MM"/>
              </w:rPr>
            </w:pPr>
          </w:p>
          <w:p w14:paraId="2A0D7569" w14:textId="77777777" w:rsidR="0025526B" w:rsidRPr="00485388" w:rsidRDefault="0025526B">
            <w:pPr>
              <w:ind w:right="-108"/>
              <w:jc w:val="left"/>
              <w:rPr>
                <w:rFonts w:ascii="Times New Roman" w:hAnsi="Times New Roman"/>
                <w:sz w:val="27"/>
                <w:lang w:bidi="my-MM"/>
              </w:rPr>
            </w:pPr>
          </w:p>
        </w:tc>
      </w:tr>
      <w:tr w:rsidR="0025526B" w:rsidRPr="00485388" w14:paraId="526E005D" w14:textId="77777777">
        <w:tc>
          <w:tcPr>
            <w:tcW w:w="1728" w:type="dxa"/>
            <w:tcBorders>
              <w:left w:val="single" w:sz="12" w:space="0" w:color="000000"/>
              <w:bottom w:val="single" w:sz="12" w:space="0" w:color="000000"/>
            </w:tcBorders>
          </w:tcPr>
          <w:p w14:paraId="6D912229" w14:textId="77777777" w:rsidR="0025526B" w:rsidRPr="00485388" w:rsidRDefault="0025526B">
            <w:pPr>
              <w:ind w:right="-108"/>
              <w:jc w:val="left"/>
              <w:rPr>
                <w:rFonts w:ascii="Times New Roman" w:hAnsi="Times New Roman"/>
                <w:b/>
                <w:sz w:val="27"/>
                <w:lang w:bidi="my-MM"/>
              </w:rPr>
            </w:pPr>
            <w:r w:rsidRPr="00485388">
              <w:rPr>
                <w:b/>
                <w:sz w:val="27"/>
                <w:lang w:bidi="my-MM"/>
              </w:rPr>
              <w:t>New</w:t>
            </w:r>
          </w:p>
        </w:tc>
        <w:tc>
          <w:tcPr>
            <w:tcW w:w="2499" w:type="dxa"/>
            <w:tcBorders>
              <w:bottom w:val="single" w:sz="12" w:space="0" w:color="000000"/>
            </w:tcBorders>
          </w:tcPr>
          <w:p w14:paraId="73D87E6B" w14:textId="77777777" w:rsidR="0025526B" w:rsidRPr="00485388" w:rsidRDefault="0025526B">
            <w:pPr>
              <w:ind w:right="0"/>
              <w:jc w:val="left"/>
              <w:rPr>
                <w:sz w:val="27"/>
                <w:lang w:bidi="my-MM"/>
              </w:rPr>
            </w:pPr>
            <w:r w:rsidRPr="00485388">
              <w:rPr>
                <w:sz w:val="27"/>
                <w:lang w:bidi="my-MM"/>
              </w:rPr>
              <w:t xml:space="preserve">Promise of </w:t>
            </w:r>
            <w:r w:rsidRPr="00485388">
              <w:rPr>
                <w:sz w:val="27"/>
                <w:u w:val="single"/>
                <w:lang w:bidi="my-MM"/>
              </w:rPr>
              <w:t>spiritual</w:t>
            </w:r>
            <w:r w:rsidRPr="00485388">
              <w:rPr>
                <w:sz w:val="27"/>
                <w:lang w:bidi="my-MM"/>
              </w:rPr>
              <w:t xml:space="preserve"> indwelling of the Spirit (“law written on hearts”), forgiveness, and total evangelization of Israel</w:t>
            </w:r>
          </w:p>
          <w:p w14:paraId="5376D511" w14:textId="77777777" w:rsidR="0025526B" w:rsidRPr="00485388" w:rsidRDefault="0025526B">
            <w:pPr>
              <w:ind w:right="0"/>
              <w:jc w:val="left"/>
              <w:rPr>
                <w:rFonts w:ascii="Times New Roman" w:hAnsi="Times New Roman"/>
                <w:sz w:val="27"/>
                <w:lang w:bidi="my-MM"/>
              </w:rPr>
            </w:pPr>
          </w:p>
        </w:tc>
        <w:tc>
          <w:tcPr>
            <w:tcW w:w="1731" w:type="dxa"/>
            <w:tcBorders>
              <w:bottom w:val="single" w:sz="12" w:space="0" w:color="000000"/>
            </w:tcBorders>
          </w:tcPr>
          <w:p w14:paraId="10D8D34E" w14:textId="77777777" w:rsidR="0025526B" w:rsidRPr="00485388" w:rsidRDefault="0025526B">
            <w:pPr>
              <w:ind w:right="0"/>
              <w:jc w:val="left"/>
              <w:rPr>
                <w:rFonts w:ascii="Times New Roman" w:hAnsi="Times New Roman"/>
                <w:sz w:val="27"/>
                <w:lang w:bidi="my-MM"/>
              </w:rPr>
            </w:pPr>
            <w:r w:rsidRPr="00485388">
              <w:rPr>
                <w:sz w:val="27"/>
                <w:lang w:bidi="my-MM"/>
              </w:rPr>
              <w:t>Jer. 31:31-34</w:t>
            </w:r>
          </w:p>
        </w:tc>
        <w:tc>
          <w:tcPr>
            <w:tcW w:w="1890" w:type="dxa"/>
            <w:tcBorders>
              <w:bottom w:val="single" w:sz="12" w:space="0" w:color="000000"/>
            </w:tcBorders>
          </w:tcPr>
          <w:p w14:paraId="692F20EA" w14:textId="77777777" w:rsidR="0025526B" w:rsidRPr="00485388" w:rsidRDefault="0025526B">
            <w:pPr>
              <w:ind w:right="0"/>
              <w:jc w:val="left"/>
              <w:rPr>
                <w:sz w:val="27"/>
                <w:lang w:bidi="my-MM"/>
              </w:rPr>
            </w:pPr>
            <w:r w:rsidRPr="00485388">
              <w:rPr>
                <w:sz w:val="27"/>
                <w:lang w:bidi="my-MM"/>
              </w:rPr>
              <w:t>Paul &amp; the Apostles (2 Cor. 3–4)</w:t>
            </w:r>
          </w:p>
          <w:p w14:paraId="500E9915" w14:textId="77777777" w:rsidR="0025526B" w:rsidRPr="00485388" w:rsidRDefault="0025526B">
            <w:pPr>
              <w:ind w:right="0"/>
              <w:jc w:val="left"/>
              <w:rPr>
                <w:sz w:val="27"/>
                <w:lang w:bidi="my-MM"/>
              </w:rPr>
            </w:pPr>
          </w:p>
          <w:p w14:paraId="5B139FEE" w14:textId="77777777" w:rsidR="0025526B" w:rsidRPr="00485388" w:rsidRDefault="0025526B">
            <w:pPr>
              <w:ind w:right="0"/>
              <w:jc w:val="left"/>
              <w:rPr>
                <w:rFonts w:ascii="Times New Roman" w:hAnsi="Times New Roman"/>
                <w:sz w:val="27"/>
                <w:lang w:bidi="my-MM"/>
              </w:rPr>
            </w:pPr>
            <w:r w:rsidRPr="00485388">
              <w:rPr>
                <w:sz w:val="27"/>
                <w:lang w:bidi="my-MM"/>
              </w:rPr>
              <w:t>All Israel saved (Rom. 11:26-27)</w:t>
            </w:r>
          </w:p>
        </w:tc>
        <w:tc>
          <w:tcPr>
            <w:tcW w:w="1980" w:type="dxa"/>
            <w:tcBorders>
              <w:bottom w:val="single" w:sz="12" w:space="0" w:color="000000"/>
              <w:right w:val="single" w:sz="12" w:space="0" w:color="000000"/>
            </w:tcBorders>
          </w:tcPr>
          <w:p w14:paraId="1AEB5D7B" w14:textId="77777777" w:rsidR="0025526B" w:rsidRPr="00485388" w:rsidRDefault="0025526B">
            <w:pPr>
              <w:ind w:right="-108"/>
              <w:jc w:val="left"/>
              <w:rPr>
                <w:rFonts w:ascii="Times New Roman" w:hAnsi="Times New Roman"/>
                <w:sz w:val="27"/>
                <w:lang w:bidi="my-MM"/>
              </w:rPr>
            </w:pPr>
            <w:r w:rsidRPr="00485388">
              <w:rPr>
                <w:sz w:val="27"/>
                <w:lang w:bidi="my-MM"/>
              </w:rPr>
              <w:t>Cup of the Lord’s Supper (Luke 21:20; 1 Cor. 11:25)</w:t>
            </w:r>
          </w:p>
        </w:tc>
      </w:tr>
    </w:tbl>
    <w:p w14:paraId="6110D0F7" w14:textId="77777777" w:rsidR="0025526B" w:rsidRPr="00CC28AA" w:rsidRDefault="0025526B" w:rsidP="000B6C69">
      <w:pPr>
        <w:pStyle w:val="Heading1"/>
        <w:ind w:right="0"/>
        <w:jc w:val="both"/>
        <w:rPr>
          <w:rFonts w:ascii="Times New Roman" w:hAnsi="Times New Roman"/>
          <w:sz w:val="34"/>
        </w:rPr>
        <w:sectPr w:rsidR="0025526B" w:rsidRPr="00CC28AA" w:rsidSect="0025526B">
          <w:headerReference w:type="default" r:id="rId106"/>
          <w:pgSz w:w="11880" w:h="16920"/>
          <w:pgMar w:top="720" w:right="720" w:bottom="720" w:left="1440" w:header="720" w:footer="720" w:gutter="0"/>
          <w:pgNumType w:fmt="lowerLetter" w:start="1"/>
          <w:cols w:space="720"/>
        </w:sectPr>
      </w:pPr>
    </w:p>
    <w:p w14:paraId="5D2D841F" w14:textId="77777777" w:rsidR="0025526B" w:rsidRPr="00CC28AA" w:rsidRDefault="0025526B" w:rsidP="000B6C69">
      <w:pPr>
        <w:pStyle w:val="Heading1"/>
        <w:ind w:right="0"/>
        <w:rPr>
          <w:rFonts w:ascii="Times New Roman" w:hAnsi="Times New Roman"/>
          <w:b w:val="0"/>
          <w:sz w:val="34"/>
        </w:rPr>
      </w:pPr>
      <w:r w:rsidRPr="00CC28AA">
        <w:rPr>
          <w:rFonts w:ascii="Times New Roman" w:hAnsi="Times New Roman"/>
          <w:sz w:val="34"/>
        </w:rPr>
        <w:lastRenderedPageBreak/>
        <w:t>Views on the New Covenant</w:t>
      </w:r>
      <w:bookmarkEnd w:id="757"/>
      <w:bookmarkEnd w:id="758"/>
      <w:bookmarkEnd w:id="759"/>
      <w:bookmarkEnd w:id="760"/>
      <w:r w:rsidRPr="00CC28AA">
        <w:rPr>
          <w:rFonts w:ascii="Times New Roman" w:hAnsi="Times New Roman"/>
          <w:b w:val="0"/>
          <w:sz w:val="16"/>
        </w:rPr>
        <w:fldChar w:fldCharType="begin"/>
      </w:r>
      <w:r w:rsidRPr="00CC28AA">
        <w:rPr>
          <w:rFonts w:ascii="Times New Roman" w:hAnsi="Times New Roman"/>
          <w:b w:val="0"/>
          <w:sz w:val="16"/>
        </w:rPr>
        <w:instrText xml:space="preserve"> TC  " </w:instrText>
      </w:r>
      <w:bookmarkStart w:id="764" w:name="_Toc398113529"/>
      <w:bookmarkStart w:id="765" w:name="_Toc398119547"/>
      <w:bookmarkStart w:id="766" w:name="_Toc398125489"/>
      <w:bookmarkStart w:id="767" w:name="_Toc400274372"/>
      <w:bookmarkStart w:id="768" w:name="_Toc400276328"/>
      <w:bookmarkStart w:id="769" w:name="_Toc403983455"/>
      <w:bookmarkStart w:id="770" w:name="_Toc404092439"/>
      <w:bookmarkStart w:id="771" w:name="_Toc493866572"/>
      <w:r w:rsidRPr="00CC28AA">
        <w:rPr>
          <w:rFonts w:ascii="Times New Roman" w:hAnsi="Times New Roman"/>
          <w:b w:val="0"/>
          <w:sz w:val="16"/>
        </w:rPr>
        <w:instrText>Views on the New Covenant</w:instrText>
      </w:r>
      <w:bookmarkEnd w:id="764"/>
      <w:bookmarkEnd w:id="765"/>
      <w:bookmarkEnd w:id="766"/>
      <w:bookmarkEnd w:id="767"/>
      <w:bookmarkEnd w:id="768"/>
      <w:bookmarkEnd w:id="769"/>
      <w:bookmarkEnd w:id="770"/>
      <w:bookmarkEnd w:id="771"/>
      <w:r w:rsidRPr="00CC28AA">
        <w:rPr>
          <w:rFonts w:ascii="Times New Roman" w:hAnsi="Times New Roman"/>
          <w:b w:val="0"/>
          <w:sz w:val="16"/>
        </w:rPr>
        <w:instrText xml:space="preserve"> " \l 3 </w:instrText>
      </w:r>
      <w:r w:rsidRPr="00CC28AA">
        <w:rPr>
          <w:rFonts w:ascii="Times New Roman" w:hAnsi="Times New Roman"/>
          <w:b w:val="0"/>
          <w:sz w:val="16"/>
        </w:rPr>
        <w:fldChar w:fldCharType="end"/>
      </w:r>
    </w:p>
    <w:p w14:paraId="363284C9" w14:textId="77777777" w:rsidR="0025526B" w:rsidRPr="00CC28AA" w:rsidRDefault="0025526B">
      <w:pPr>
        <w:tabs>
          <w:tab w:val="left" w:pos="3240"/>
          <w:tab w:val="left" w:pos="5100"/>
          <w:tab w:val="left" w:pos="5380"/>
        </w:tabs>
        <w:ind w:right="0"/>
        <w:jc w:val="left"/>
        <w:rPr>
          <w:rFonts w:ascii="Times New Roman" w:hAnsi="Times New Roman"/>
          <w:sz w:val="22"/>
          <w:u w:val="single"/>
        </w:rPr>
      </w:pPr>
    </w:p>
    <w:p w14:paraId="4B1CDF99" w14:textId="77777777" w:rsidR="0025526B" w:rsidRPr="00CC28AA" w:rsidRDefault="0025526B">
      <w:pPr>
        <w:tabs>
          <w:tab w:val="left" w:pos="3240"/>
          <w:tab w:val="left" w:pos="5100"/>
          <w:tab w:val="left" w:pos="5380"/>
        </w:tabs>
        <w:ind w:right="0"/>
        <w:rPr>
          <w:rFonts w:ascii="Times New Roman" w:hAnsi="Times New Roman"/>
          <w:sz w:val="22"/>
        </w:rPr>
      </w:pPr>
      <w:r w:rsidRPr="00CC28AA">
        <w:rPr>
          <w:rFonts w:ascii="Times New Roman" w:hAnsi="Times New Roman"/>
          <w:sz w:val="22"/>
          <w:u w:val="single"/>
        </w:rPr>
        <w:t>Issue</w:t>
      </w:r>
      <w:r w:rsidRPr="00CC28AA">
        <w:rPr>
          <w:rFonts w:ascii="Times New Roman" w:hAnsi="Times New Roman"/>
          <w:sz w:val="22"/>
        </w:rPr>
        <w:t xml:space="preserve">: How can the OT and NT data on the New Covenant be reconciled?  Jeremiah 31 declares it is for Israel and Judah but the NT (Luke 22:20; 1 Cor. 11:25; 2 Cor. 3:6; Heb. 8:8; 9:15) apply it to the church.  Is there actually </w:t>
      </w:r>
      <w:r w:rsidRPr="00CC28AA">
        <w:rPr>
          <w:rFonts w:ascii="Times New Roman" w:hAnsi="Times New Roman"/>
          <w:i/>
          <w:sz w:val="22"/>
        </w:rPr>
        <w:t>no</w:t>
      </w:r>
      <w:r w:rsidRPr="00CC28AA">
        <w:rPr>
          <w:rFonts w:ascii="Times New Roman" w:hAnsi="Times New Roman"/>
          <w:sz w:val="22"/>
        </w:rPr>
        <w:t xml:space="preserve"> New Covenant, is it only for </w:t>
      </w:r>
      <w:r w:rsidRPr="00CC28AA">
        <w:rPr>
          <w:rFonts w:ascii="Times New Roman" w:hAnsi="Times New Roman"/>
          <w:i/>
          <w:sz w:val="22"/>
        </w:rPr>
        <w:t>Israel</w:t>
      </w:r>
      <w:r w:rsidRPr="00CC28AA">
        <w:rPr>
          <w:rFonts w:ascii="Times New Roman" w:hAnsi="Times New Roman"/>
          <w:sz w:val="22"/>
        </w:rPr>
        <w:t xml:space="preserve"> or only for the </w:t>
      </w:r>
      <w:r w:rsidRPr="00CC28AA">
        <w:rPr>
          <w:rFonts w:ascii="Times New Roman" w:hAnsi="Times New Roman"/>
          <w:i/>
          <w:sz w:val="22"/>
        </w:rPr>
        <w:t>church</w:t>
      </w:r>
      <w:r w:rsidRPr="00CC28AA">
        <w:rPr>
          <w:rFonts w:ascii="Times New Roman" w:hAnsi="Times New Roman"/>
          <w:sz w:val="22"/>
        </w:rPr>
        <w:t xml:space="preserve">, or are there </w:t>
      </w:r>
      <w:r w:rsidRPr="00CC28AA">
        <w:rPr>
          <w:rFonts w:ascii="Times New Roman" w:hAnsi="Times New Roman"/>
          <w:i/>
          <w:sz w:val="22"/>
        </w:rPr>
        <w:t>two</w:t>
      </w:r>
      <w:r w:rsidRPr="00CC28AA">
        <w:rPr>
          <w:rFonts w:ascii="Times New Roman" w:hAnsi="Times New Roman"/>
          <w:sz w:val="22"/>
        </w:rPr>
        <w:t xml:space="preserve"> New Covenants, or does the </w:t>
      </w:r>
      <w:r w:rsidRPr="00CC28AA">
        <w:rPr>
          <w:rFonts w:ascii="Times New Roman" w:hAnsi="Times New Roman"/>
          <w:i/>
          <w:sz w:val="22"/>
        </w:rPr>
        <w:t>church participate</w:t>
      </w:r>
      <w:r w:rsidRPr="00CC28AA">
        <w:rPr>
          <w:rFonts w:ascii="Times New Roman" w:hAnsi="Times New Roman"/>
          <w:sz w:val="22"/>
        </w:rPr>
        <w:t xml:space="preserve"> in some of its aspects while awaiting the final fulfillment of the covenant?  This study takes the last view, as do most modern premillennialists.</w:t>
      </w:r>
    </w:p>
    <w:p w14:paraId="2DBABC7C"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6FDDBAF5" w14:textId="77777777" w:rsidR="0025526B" w:rsidRPr="00CC28AA" w:rsidRDefault="0025526B">
      <w:pPr>
        <w:tabs>
          <w:tab w:val="left" w:pos="2820"/>
          <w:tab w:val="left" w:pos="4940"/>
          <w:tab w:val="left" w:pos="5220"/>
        </w:tabs>
        <w:spacing w:line="360" w:lineRule="atLeast"/>
        <w:ind w:left="1040" w:right="0" w:hanging="1040"/>
        <w:jc w:val="left"/>
        <w:rPr>
          <w:rFonts w:ascii="Times New Roman" w:hAnsi="Times New Roman"/>
          <w:b/>
          <w:sz w:val="26"/>
        </w:rPr>
      </w:pPr>
      <w:r w:rsidRPr="00CC28AA">
        <w:rPr>
          <w:rFonts w:ascii="Times New Roman" w:hAnsi="Times New Roman"/>
          <w:b/>
          <w:sz w:val="26"/>
        </w:rPr>
        <w:t>View</w:t>
      </w:r>
      <w:r w:rsidRPr="00CC28AA">
        <w:rPr>
          <w:rFonts w:ascii="Times New Roman" w:hAnsi="Times New Roman"/>
          <w:b/>
          <w:sz w:val="26"/>
        </w:rPr>
        <w:tab/>
        <w:t>Explanation</w:t>
      </w:r>
      <w:r w:rsidRPr="00CC28AA">
        <w:rPr>
          <w:rFonts w:ascii="Times New Roman" w:hAnsi="Times New Roman"/>
          <w:b/>
          <w:sz w:val="26"/>
        </w:rPr>
        <w:tab/>
        <w:t>School/Scholars</w:t>
      </w:r>
      <w:r w:rsidRPr="00CC28AA">
        <w:rPr>
          <w:rFonts w:ascii="Times New Roman" w:hAnsi="Times New Roman"/>
          <w:b/>
          <w:sz w:val="26"/>
        </w:rPr>
        <w:tab/>
        <w:t xml:space="preserve"> </w:t>
      </w:r>
      <w:r w:rsidRPr="00CC28AA">
        <w:rPr>
          <w:rFonts w:ascii="Times New Roman" w:hAnsi="Times New Roman"/>
          <w:b/>
          <w:sz w:val="26"/>
        </w:rPr>
        <w:tab/>
        <w:t>Problems</w:t>
      </w:r>
    </w:p>
    <w:p w14:paraId="285A4802"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2A894A12"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p>
    <w:p w14:paraId="6FEB6A1B"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Restated</w:t>
      </w:r>
      <w:r w:rsidRPr="00CC28AA">
        <w:rPr>
          <w:rFonts w:ascii="Times New Roman" w:hAnsi="Times New Roman"/>
          <w:sz w:val="22"/>
        </w:rPr>
        <w:tab/>
        <w:t>No New</w:t>
      </w:r>
      <w:r w:rsidRPr="00CC28AA">
        <w:rPr>
          <w:rFonts w:ascii="Times New Roman" w:hAnsi="Times New Roman"/>
          <w:sz w:val="22"/>
        </w:rPr>
        <w:tab/>
        <w:t>Critical</w:t>
      </w:r>
      <w:r w:rsidRPr="00CC28AA">
        <w:rPr>
          <w:rFonts w:ascii="Times New Roman" w:hAnsi="Times New Roman"/>
          <w:sz w:val="22"/>
        </w:rPr>
        <w:tab/>
        <w:t>1.</w:t>
      </w:r>
      <w:r w:rsidRPr="00CC28AA">
        <w:rPr>
          <w:rFonts w:ascii="Times New Roman" w:hAnsi="Times New Roman"/>
          <w:sz w:val="22"/>
        </w:rPr>
        <w:tab/>
        <w:t>OC/NC distinctions in text ignored</w:t>
      </w:r>
      <w:r w:rsidRPr="00CC28AA">
        <w:rPr>
          <w:rFonts w:ascii="Times New Roman" w:hAnsi="Times New Roman"/>
          <w:sz w:val="22"/>
        </w:rPr>
        <w:tab/>
      </w:r>
    </w:p>
    <w:p w14:paraId="35527848"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lang w:val="fr-FR"/>
        </w:rPr>
      </w:pPr>
      <w:r w:rsidRPr="00CC28AA">
        <w:rPr>
          <w:rFonts w:ascii="Times New Roman" w:hAnsi="Times New Roman"/>
          <w:sz w:val="22"/>
          <w:lang w:val="fr-FR"/>
        </w:rPr>
        <w:t>Mosaic</w:t>
      </w:r>
      <w:r w:rsidRPr="00CC28AA">
        <w:rPr>
          <w:rFonts w:ascii="Times New Roman" w:hAnsi="Times New Roman"/>
          <w:sz w:val="22"/>
          <w:lang w:val="fr-FR"/>
        </w:rPr>
        <w:tab/>
        <w:t>Covenant</w:t>
      </w:r>
      <w:r w:rsidRPr="00CC28AA">
        <w:rPr>
          <w:rFonts w:ascii="Times New Roman" w:hAnsi="Times New Roman"/>
          <w:sz w:val="22"/>
          <w:lang w:val="fr-FR"/>
        </w:rPr>
        <w:tab/>
        <w:t>-Couturier</w:t>
      </w:r>
      <w:r w:rsidRPr="00CC28AA">
        <w:rPr>
          <w:rFonts w:ascii="Times New Roman" w:hAnsi="Times New Roman"/>
          <w:sz w:val="22"/>
          <w:lang w:val="fr-FR"/>
        </w:rPr>
        <w:tab/>
        <w:t>2.</w:t>
      </w:r>
      <w:r w:rsidRPr="00CC28AA">
        <w:rPr>
          <w:rFonts w:ascii="Times New Roman" w:hAnsi="Times New Roman"/>
          <w:sz w:val="22"/>
          <w:lang w:val="fr-FR"/>
        </w:rPr>
        <w:tab/>
        <w:t>OC=conditional, NC=unconditional</w:t>
      </w:r>
    </w:p>
    <w:p w14:paraId="37DD4058"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lang w:val="fr-FR"/>
        </w:rPr>
        <w:tab/>
      </w:r>
      <w:r w:rsidRPr="00CC28AA">
        <w:rPr>
          <w:rFonts w:ascii="Times New Roman" w:hAnsi="Times New Roman"/>
          <w:sz w:val="22"/>
          <w:lang w:val="fr-FR"/>
        </w:rPr>
        <w:tab/>
      </w:r>
      <w:r w:rsidRPr="00CC28AA">
        <w:rPr>
          <w:rFonts w:ascii="Times New Roman" w:hAnsi="Times New Roman"/>
          <w:sz w:val="22"/>
        </w:rPr>
        <w:t>-Duhm</w:t>
      </w:r>
      <w:r w:rsidRPr="00CC28AA">
        <w:rPr>
          <w:rFonts w:ascii="Times New Roman" w:hAnsi="Times New Roman"/>
          <w:sz w:val="22"/>
        </w:rPr>
        <w:tab/>
        <w:t>3.</w:t>
      </w:r>
      <w:r w:rsidRPr="00CC28AA">
        <w:rPr>
          <w:rFonts w:ascii="Times New Roman" w:hAnsi="Times New Roman"/>
          <w:sz w:val="22"/>
        </w:rPr>
        <w:tab/>
        <w:t>OC=temporal, NC=eternal</w:t>
      </w:r>
    </w:p>
    <w:p w14:paraId="3DFA2FCF"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-Schmidt</w:t>
      </w:r>
      <w:r w:rsidRPr="00CC28AA">
        <w:rPr>
          <w:rFonts w:ascii="Times New Roman" w:hAnsi="Times New Roman"/>
          <w:sz w:val="22"/>
        </w:rPr>
        <w:tab/>
        <w:t>4.</w:t>
      </w:r>
      <w:r w:rsidRPr="00CC28AA">
        <w:rPr>
          <w:rFonts w:ascii="Times New Roman" w:hAnsi="Times New Roman"/>
          <w:sz w:val="22"/>
        </w:rPr>
        <w:tab/>
        <w:t>OC=external, NC=internal</w:t>
      </w:r>
    </w:p>
    <w:p w14:paraId="4208E8BF"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-Potter</w:t>
      </w:r>
      <w:r w:rsidRPr="00CC28AA">
        <w:rPr>
          <w:rFonts w:ascii="Times New Roman" w:hAnsi="Times New Roman"/>
          <w:sz w:val="22"/>
        </w:rPr>
        <w:tab/>
        <w:t>5.</w:t>
      </w:r>
      <w:r w:rsidRPr="00CC28AA">
        <w:rPr>
          <w:rFonts w:ascii="Times New Roman" w:hAnsi="Times New Roman"/>
          <w:sz w:val="22"/>
        </w:rPr>
        <w:tab/>
        <w:t>OC=no enablement, NC=enablement</w:t>
      </w:r>
    </w:p>
    <w:p w14:paraId="6AD5CB57"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6.</w:t>
      </w:r>
      <w:r w:rsidRPr="00CC28AA">
        <w:rPr>
          <w:rFonts w:ascii="Times New Roman" w:hAnsi="Times New Roman"/>
          <w:sz w:val="22"/>
        </w:rPr>
        <w:tab/>
        <w:t xml:space="preserve">NC=peace, prosperity, sanctuary, </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Spirit (parallel passages)</w:t>
      </w:r>
    </w:p>
    <w:p w14:paraId="26E6AE49"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7AB8ECB9"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p>
    <w:p w14:paraId="235E7CFB"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Church</w:t>
      </w:r>
      <w:r w:rsidRPr="00CC28AA">
        <w:rPr>
          <w:rFonts w:ascii="Times New Roman" w:hAnsi="Times New Roman"/>
          <w:sz w:val="22"/>
        </w:rPr>
        <w:tab/>
        <w:t>No Israel</w:t>
      </w:r>
      <w:r w:rsidRPr="00CC28AA">
        <w:rPr>
          <w:rFonts w:ascii="Times New Roman" w:hAnsi="Times New Roman"/>
          <w:sz w:val="22"/>
        </w:rPr>
        <w:tab/>
        <w:t>Amillennial/</w:t>
      </w:r>
      <w:r w:rsidRPr="00CC28AA">
        <w:rPr>
          <w:rFonts w:ascii="Times New Roman" w:hAnsi="Times New Roman"/>
          <w:sz w:val="22"/>
        </w:rPr>
        <w:tab/>
        <w:t>1.</w:t>
      </w:r>
      <w:r w:rsidRPr="00CC28AA">
        <w:rPr>
          <w:rFonts w:ascii="Times New Roman" w:hAnsi="Times New Roman"/>
          <w:sz w:val="22"/>
        </w:rPr>
        <w:tab/>
        <w:t>Ignores OT data by equating</w:t>
      </w:r>
    </w:p>
    <w:p w14:paraId="7AED61C0"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Alone</w:t>
      </w:r>
      <w:r w:rsidRPr="00CC28AA">
        <w:rPr>
          <w:rFonts w:ascii="Times New Roman" w:hAnsi="Times New Roman"/>
          <w:sz w:val="22"/>
        </w:rPr>
        <w:tab/>
        <w:t>Participation</w:t>
      </w:r>
      <w:r w:rsidRPr="00CC28AA">
        <w:rPr>
          <w:rFonts w:ascii="Times New Roman" w:hAnsi="Times New Roman"/>
          <w:sz w:val="22"/>
        </w:rPr>
        <w:tab/>
        <w:t>Postmillennial</w:t>
      </w:r>
      <w:r w:rsidRPr="00CC28AA">
        <w:rPr>
          <w:rFonts w:ascii="Times New Roman" w:hAnsi="Times New Roman"/>
          <w:sz w:val="22"/>
        </w:rPr>
        <w:tab/>
      </w:r>
      <w:r w:rsidRPr="00CC28AA">
        <w:rPr>
          <w:rFonts w:ascii="Times New Roman" w:hAnsi="Times New Roman"/>
          <w:sz w:val="22"/>
        </w:rPr>
        <w:tab/>
        <w:t>Israel and the Church</w:t>
      </w:r>
    </w:p>
    <w:p w14:paraId="7FCC0845"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-Allis</w:t>
      </w:r>
      <w:r w:rsidRPr="00CC28AA">
        <w:rPr>
          <w:rFonts w:ascii="Times New Roman" w:hAnsi="Times New Roman"/>
          <w:sz w:val="22"/>
        </w:rPr>
        <w:tab/>
        <w:t>2.</w:t>
      </w:r>
      <w:r w:rsidRPr="00CC28AA">
        <w:rPr>
          <w:rFonts w:ascii="Times New Roman" w:hAnsi="Times New Roman"/>
          <w:sz w:val="22"/>
        </w:rPr>
        <w:tab/>
        <w:t>NC introduced≠fulfilled to Israel</w:t>
      </w:r>
    </w:p>
    <w:p w14:paraId="51663348"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-Cox</w:t>
      </w:r>
      <w:r w:rsidRPr="00CC28AA">
        <w:rPr>
          <w:rFonts w:ascii="Times New Roman" w:hAnsi="Times New Roman"/>
          <w:sz w:val="22"/>
        </w:rPr>
        <w:tab/>
        <w:t>3.</w:t>
      </w:r>
      <w:r w:rsidRPr="00CC28AA">
        <w:rPr>
          <w:rFonts w:ascii="Times New Roman" w:hAnsi="Times New Roman"/>
          <w:sz w:val="22"/>
        </w:rPr>
        <w:tab/>
        <w:t>Present need to know YHWH</w:t>
      </w:r>
    </w:p>
    <w:p w14:paraId="58CA2081"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-Smick</w:t>
      </w:r>
      <w:r w:rsidRPr="00CC28AA">
        <w:rPr>
          <w:rFonts w:ascii="Times New Roman" w:hAnsi="Times New Roman"/>
          <w:sz w:val="22"/>
        </w:rPr>
        <w:tab/>
        <w:t xml:space="preserve"> </w:t>
      </w:r>
      <w:r w:rsidRPr="00CC28AA">
        <w:rPr>
          <w:rFonts w:ascii="Times New Roman" w:hAnsi="Times New Roman"/>
          <w:sz w:val="22"/>
        </w:rPr>
        <w:tab/>
        <w:t>(need for Great Commission)</w:t>
      </w:r>
    </w:p>
    <w:p w14:paraId="5D4DDC6A"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-Boettner</w:t>
      </w:r>
      <w:r w:rsidRPr="00CC28AA">
        <w:rPr>
          <w:rFonts w:ascii="Times New Roman" w:hAnsi="Times New Roman"/>
          <w:sz w:val="22"/>
        </w:rPr>
        <w:tab/>
        <w:t>4.</w:t>
      </w:r>
      <w:r w:rsidRPr="00CC28AA">
        <w:rPr>
          <w:rFonts w:ascii="Times New Roman" w:hAnsi="Times New Roman"/>
          <w:sz w:val="22"/>
        </w:rPr>
        <w:tab/>
      </w:r>
      <w:r w:rsidRPr="00CC28AA">
        <w:rPr>
          <w:rFonts w:ascii="Times New Roman" w:hAnsi="Times New Roman"/>
          <w:sz w:val="18"/>
        </w:rPr>
        <w:t>AD</w:t>
      </w:r>
      <w:r w:rsidRPr="00CC28AA">
        <w:rPr>
          <w:rFonts w:ascii="Times New Roman" w:hAnsi="Times New Roman"/>
          <w:sz w:val="22"/>
        </w:rPr>
        <w:t xml:space="preserve"> 70 Jerusalem vs. Jer. 31:40</w:t>
      </w:r>
    </w:p>
    <w:p w14:paraId="0F0DA966"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1A286E32"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p>
    <w:p w14:paraId="1C183A39"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Israel</w:t>
      </w:r>
      <w:r w:rsidRPr="00CC28AA">
        <w:rPr>
          <w:rFonts w:ascii="Times New Roman" w:hAnsi="Times New Roman"/>
          <w:sz w:val="22"/>
        </w:rPr>
        <w:tab/>
        <w:t>No Church</w:t>
      </w:r>
      <w:r w:rsidRPr="00CC28AA">
        <w:rPr>
          <w:rFonts w:ascii="Times New Roman" w:hAnsi="Times New Roman"/>
          <w:sz w:val="22"/>
        </w:rPr>
        <w:tab/>
        <w:t>Misc/Classical</w:t>
      </w:r>
      <w:r w:rsidRPr="00CC28AA">
        <w:rPr>
          <w:rFonts w:ascii="Times New Roman" w:hAnsi="Times New Roman"/>
          <w:sz w:val="22"/>
        </w:rPr>
        <w:tab/>
        <w:t>1.</w:t>
      </w:r>
      <w:r w:rsidRPr="00CC28AA">
        <w:rPr>
          <w:rFonts w:ascii="Times New Roman" w:hAnsi="Times New Roman"/>
          <w:sz w:val="22"/>
        </w:rPr>
        <w:tab/>
        <w:t>Ignores NT data</w:t>
      </w:r>
    </w:p>
    <w:p w14:paraId="687E702D"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Alone</w:t>
      </w:r>
      <w:r w:rsidRPr="00CC28AA">
        <w:rPr>
          <w:rFonts w:ascii="Times New Roman" w:hAnsi="Times New Roman"/>
          <w:sz w:val="22"/>
        </w:rPr>
        <w:tab/>
        <w:t>Participation</w:t>
      </w:r>
      <w:r w:rsidRPr="00CC28AA">
        <w:rPr>
          <w:rFonts w:ascii="Times New Roman" w:hAnsi="Times New Roman"/>
          <w:sz w:val="22"/>
        </w:rPr>
        <w:tab/>
        <w:t>Dispensational</w:t>
      </w:r>
      <w:r w:rsidRPr="00CC28AA">
        <w:rPr>
          <w:rFonts w:ascii="Times New Roman" w:hAnsi="Times New Roman"/>
          <w:sz w:val="22"/>
        </w:rPr>
        <w:tab/>
      </w:r>
      <w:r w:rsidRPr="00CC28AA">
        <w:rPr>
          <w:rFonts w:ascii="Times New Roman" w:hAnsi="Times New Roman"/>
          <w:sz w:val="22"/>
        </w:rPr>
        <w:tab/>
        <w:t>-Christ's Last Supper words</w:t>
      </w:r>
    </w:p>
    <w:p w14:paraId="55A25586"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-Darby</w:t>
      </w:r>
      <w:r w:rsidRPr="00CC28AA">
        <w:rPr>
          <w:rFonts w:ascii="Times New Roman" w:hAnsi="Times New Roman"/>
          <w:sz w:val="22"/>
        </w:rPr>
        <w:tab/>
      </w:r>
      <w:r w:rsidRPr="00CC28AA">
        <w:rPr>
          <w:rFonts w:ascii="Times New Roman" w:hAnsi="Times New Roman"/>
          <w:sz w:val="22"/>
        </w:rPr>
        <w:tab/>
        <w:t>-Paul's statements</w:t>
      </w:r>
    </w:p>
    <w:p w14:paraId="4FB7D417"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-Thompson</w:t>
      </w:r>
      <w:r w:rsidRPr="00CC28AA">
        <w:rPr>
          <w:rFonts w:ascii="Times New Roman" w:hAnsi="Times New Roman"/>
          <w:sz w:val="22"/>
        </w:rPr>
        <w:tab/>
      </w:r>
      <w:r w:rsidRPr="00CC28AA">
        <w:rPr>
          <w:rFonts w:ascii="Times New Roman" w:hAnsi="Times New Roman"/>
          <w:sz w:val="22"/>
        </w:rPr>
        <w:tab/>
        <w:t>-Hebrews application to Church</w:t>
      </w:r>
    </w:p>
    <w:p w14:paraId="5A504B19"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-von Rad</w:t>
      </w:r>
      <w:r w:rsidRPr="00CC28AA">
        <w:rPr>
          <w:rFonts w:ascii="Times New Roman" w:hAnsi="Times New Roman"/>
          <w:sz w:val="22"/>
        </w:rPr>
        <w:tab/>
        <w:t>2.</w:t>
      </w:r>
      <w:r w:rsidRPr="00CC28AA">
        <w:rPr>
          <w:rFonts w:ascii="Times New Roman" w:hAnsi="Times New Roman"/>
          <w:sz w:val="22"/>
        </w:rPr>
        <w:tab/>
        <w:t>Ignores present work of Spirit</w:t>
      </w:r>
    </w:p>
    <w:p w14:paraId="555DE8A1"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0EB24D92"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p>
    <w:p w14:paraId="69568EC9"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Two</w:t>
      </w:r>
      <w:r w:rsidRPr="00CC28AA">
        <w:rPr>
          <w:rFonts w:ascii="Times New Roman" w:hAnsi="Times New Roman"/>
          <w:sz w:val="22"/>
        </w:rPr>
        <w:tab/>
        <w:t>NC for Israel</w:t>
      </w:r>
      <w:r w:rsidRPr="00CC28AA">
        <w:rPr>
          <w:rFonts w:ascii="Times New Roman" w:hAnsi="Times New Roman"/>
          <w:sz w:val="22"/>
        </w:rPr>
        <w:tab/>
        <w:t>Early 1900s</w:t>
      </w:r>
      <w:r w:rsidRPr="00CC28AA">
        <w:rPr>
          <w:rFonts w:ascii="Times New Roman" w:hAnsi="Times New Roman"/>
          <w:sz w:val="22"/>
        </w:rPr>
        <w:tab/>
        <w:t>1.</w:t>
      </w:r>
      <w:r w:rsidRPr="00CC28AA">
        <w:rPr>
          <w:rFonts w:ascii="Times New Roman" w:hAnsi="Times New Roman"/>
          <w:sz w:val="22"/>
        </w:rPr>
        <w:tab/>
        <w:t>Same terminology for OT &amp; NT NCs</w:t>
      </w:r>
    </w:p>
    <w:p w14:paraId="38B0B06D"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 xml:space="preserve">New </w:t>
      </w:r>
      <w:r w:rsidRPr="00CC28AA">
        <w:rPr>
          <w:rFonts w:ascii="Times New Roman" w:hAnsi="Times New Roman"/>
          <w:sz w:val="22"/>
        </w:rPr>
        <w:tab/>
        <w:t>NC for Church</w:t>
      </w:r>
      <w:r w:rsidRPr="00CC28AA">
        <w:rPr>
          <w:rFonts w:ascii="Times New Roman" w:hAnsi="Times New Roman"/>
          <w:sz w:val="22"/>
        </w:rPr>
        <w:tab/>
        <w:t>Dispensational</w:t>
      </w:r>
      <w:r w:rsidRPr="00CC28AA">
        <w:rPr>
          <w:rFonts w:ascii="Times New Roman" w:hAnsi="Times New Roman"/>
          <w:sz w:val="22"/>
        </w:rPr>
        <w:tab/>
        <w:t>2.</w:t>
      </w:r>
      <w:r w:rsidRPr="00CC28AA">
        <w:rPr>
          <w:rFonts w:ascii="Times New Roman" w:hAnsi="Times New Roman"/>
          <w:sz w:val="22"/>
        </w:rPr>
        <w:tab/>
        <w:t>Israel/Church distinction too sharp</w:t>
      </w:r>
    </w:p>
    <w:p w14:paraId="6D6D25A7"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Covenants</w:t>
      </w:r>
      <w:r w:rsidRPr="00CC28AA">
        <w:rPr>
          <w:rFonts w:ascii="Times New Roman" w:hAnsi="Times New Roman"/>
          <w:sz w:val="22"/>
        </w:rPr>
        <w:tab/>
      </w:r>
      <w:r w:rsidRPr="00CC28AA">
        <w:rPr>
          <w:rFonts w:ascii="Times New Roman" w:hAnsi="Times New Roman"/>
          <w:sz w:val="22"/>
        </w:rPr>
        <w:tab/>
        <w:t>-Chafer</w:t>
      </w:r>
      <w:r w:rsidRPr="00CC28AA">
        <w:rPr>
          <w:rFonts w:ascii="Times New Roman" w:hAnsi="Times New Roman"/>
          <w:sz w:val="22"/>
        </w:rPr>
        <w:tab/>
        <w:t>3.</w:t>
      </w:r>
      <w:r w:rsidRPr="00CC28AA">
        <w:rPr>
          <w:rFonts w:ascii="Times New Roman" w:hAnsi="Times New Roman"/>
          <w:sz w:val="22"/>
        </w:rPr>
        <w:tab/>
        <w:t>Basis of forgiveness the same</w:t>
      </w:r>
    </w:p>
    <w:p w14:paraId="0F4A72A1"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-Walvoord</w:t>
      </w:r>
      <w:r w:rsidRPr="00CC28AA">
        <w:rPr>
          <w:rFonts w:ascii="Times New Roman" w:hAnsi="Times New Roman"/>
          <w:sz w:val="18"/>
        </w:rPr>
        <w:t xml:space="preserve"> (old)</w:t>
      </w:r>
      <w:r w:rsidRPr="00CC28AA">
        <w:rPr>
          <w:rFonts w:ascii="Times New Roman" w:hAnsi="Times New Roman"/>
          <w:sz w:val="22"/>
        </w:rPr>
        <w:tab/>
        <w:t>4.</w:t>
      </w:r>
      <w:r w:rsidRPr="00CC28AA">
        <w:rPr>
          <w:rFonts w:ascii="Times New Roman" w:hAnsi="Times New Roman"/>
          <w:sz w:val="22"/>
        </w:rPr>
        <w:tab/>
        <w:t>If 2 NCs then no OC for Church</w:t>
      </w:r>
    </w:p>
    <w:p w14:paraId="361C40D0"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 xml:space="preserve">-Ryrie </w:t>
      </w:r>
      <w:r w:rsidRPr="00CC28AA">
        <w:rPr>
          <w:rFonts w:ascii="Times New Roman" w:hAnsi="Times New Roman"/>
          <w:sz w:val="18"/>
        </w:rPr>
        <w:t>(old)</w:t>
      </w:r>
      <w:r w:rsidRPr="00CC28AA">
        <w:rPr>
          <w:rFonts w:ascii="Times New Roman" w:hAnsi="Times New Roman"/>
          <w:sz w:val="22"/>
        </w:rPr>
        <w:tab/>
        <w:t>5.</w:t>
      </w:r>
      <w:r w:rsidRPr="00CC28AA">
        <w:rPr>
          <w:rFonts w:ascii="Times New Roman" w:hAnsi="Times New Roman"/>
          <w:sz w:val="22"/>
        </w:rPr>
        <w:tab/>
        <w:t>Church doesn’t possess Israel's</w:t>
      </w:r>
    </w:p>
    <w:p w14:paraId="74EF397C"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promises</w:t>
      </w:r>
    </w:p>
    <w:p w14:paraId="187D46A8" w14:textId="77777777" w:rsidR="0025526B" w:rsidRPr="00CC28AA" w:rsidRDefault="0025526B">
      <w:pPr>
        <w:tabs>
          <w:tab w:val="left" w:pos="5100"/>
          <w:tab w:val="left" w:pos="5460"/>
          <w:tab w:val="right" w:pos="8560"/>
        </w:tabs>
        <w:ind w:right="0"/>
        <w:jc w:val="left"/>
        <w:rPr>
          <w:rFonts w:ascii="Times New Roman" w:hAnsi="Times New Roman"/>
          <w:sz w:val="22"/>
        </w:rPr>
      </w:pPr>
      <w:r w:rsidRPr="00CC28AA">
        <w:rPr>
          <w:rFonts w:ascii="Times New Roman" w:hAnsi="Times New Roman"/>
          <w:sz w:val="22"/>
          <w:u w:val="single"/>
        </w:rPr>
        <w:tab/>
      </w:r>
      <w:r w:rsidRPr="00CC28AA">
        <w:rPr>
          <w:rFonts w:ascii="Times New Roman" w:hAnsi="Times New Roman"/>
          <w:sz w:val="22"/>
          <w:u w:val="single"/>
        </w:rPr>
        <w:tab/>
      </w:r>
      <w:r w:rsidRPr="00CC28AA">
        <w:rPr>
          <w:rFonts w:ascii="Times New Roman" w:hAnsi="Times New Roman"/>
          <w:sz w:val="22"/>
          <w:u w:val="single"/>
        </w:rPr>
        <w:tab/>
      </w:r>
    </w:p>
    <w:p w14:paraId="190C5135"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p>
    <w:p w14:paraId="08941E3F"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Church</w:t>
      </w:r>
      <w:r w:rsidRPr="00CC28AA">
        <w:rPr>
          <w:rFonts w:ascii="Times New Roman" w:hAnsi="Times New Roman"/>
          <w:sz w:val="22"/>
        </w:rPr>
        <w:tab/>
        <w:t>Primarily</w:t>
      </w:r>
      <w:r w:rsidRPr="00CC28AA">
        <w:rPr>
          <w:rFonts w:ascii="Times New Roman" w:hAnsi="Times New Roman"/>
          <w:sz w:val="22"/>
        </w:rPr>
        <w:tab/>
        <w:t>Misc/Present</w:t>
      </w:r>
      <w:r w:rsidRPr="00CC28AA">
        <w:rPr>
          <w:rFonts w:ascii="Times New Roman" w:hAnsi="Times New Roman"/>
          <w:sz w:val="22"/>
        </w:rPr>
        <w:tab/>
      </w:r>
      <w:r w:rsidRPr="00CC28AA">
        <w:rPr>
          <w:rFonts w:ascii="Times New Roman" w:hAnsi="Times New Roman"/>
          <w:sz w:val="22"/>
          <w:u w:val="single"/>
        </w:rPr>
        <w:t>Support</w:t>
      </w:r>
      <w:r w:rsidRPr="00CC28AA">
        <w:rPr>
          <w:rFonts w:ascii="Times New Roman" w:hAnsi="Times New Roman"/>
          <w:sz w:val="22"/>
        </w:rPr>
        <w:t>:</w:t>
      </w:r>
    </w:p>
    <w:p w14:paraId="35590F02"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Partici-</w:t>
      </w:r>
      <w:r w:rsidRPr="00CC28AA">
        <w:rPr>
          <w:rFonts w:ascii="Times New Roman" w:hAnsi="Times New Roman"/>
          <w:sz w:val="22"/>
        </w:rPr>
        <w:tab/>
        <w:t xml:space="preserve">  for Israel</w:t>
      </w:r>
      <w:r w:rsidRPr="00CC28AA">
        <w:rPr>
          <w:rFonts w:ascii="Times New Roman" w:hAnsi="Times New Roman"/>
          <w:sz w:val="22"/>
        </w:rPr>
        <w:tab/>
        <w:t>Dispensational</w:t>
      </w:r>
      <w:r w:rsidRPr="00CC28AA">
        <w:rPr>
          <w:rFonts w:ascii="Times New Roman" w:hAnsi="Times New Roman"/>
          <w:sz w:val="22"/>
        </w:rPr>
        <w:tab/>
        <w:t>1.</w:t>
      </w:r>
      <w:r w:rsidRPr="00CC28AA">
        <w:rPr>
          <w:rFonts w:ascii="Times New Roman" w:hAnsi="Times New Roman"/>
          <w:sz w:val="22"/>
        </w:rPr>
        <w:tab/>
        <w:t>Primary fulfillment future</w:t>
      </w:r>
      <w:r>
        <w:rPr>
          <w:rFonts w:ascii="Times New Roman" w:hAnsi="Times New Roman"/>
          <w:sz w:val="22"/>
        </w:rPr>
        <w:t>–</w:t>
      </w:r>
      <w:r w:rsidRPr="00CC28AA">
        <w:rPr>
          <w:rFonts w:ascii="Times New Roman" w:hAnsi="Times New Roman"/>
          <w:sz w:val="22"/>
        </w:rPr>
        <w:t>Rom 11</w:t>
      </w:r>
    </w:p>
    <w:p w14:paraId="34A19B71"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pation</w:t>
      </w:r>
      <w:r w:rsidRPr="00CC28AA">
        <w:rPr>
          <w:rFonts w:ascii="Times New Roman" w:hAnsi="Times New Roman"/>
          <w:sz w:val="22"/>
        </w:rPr>
        <w:tab/>
        <w:t>Secondarily</w:t>
      </w:r>
      <w:r w:rsidRPr="00CC28AA">
        <w:rPr>
          <w:rFonts w:ascii="Times New Roman" w:hAnsi="Times New Roman"/>
          <w:sz w:val="22"/>
        </w:rPr>
        <w:tab/>
        <w:t>-Keil</w:t>
      </w:r>
      <w:r w:rsidRPr="00CC28AA">
        <w:rPr>
          <w:rFonts w:ascii="Times New Roman" w:hAnsi="Times New Roman"/>
          <w:sz w:val="22"/>
        </w:rPr>
        <w:tab/>
        <w:t>2.</w:t>
      </w:r>
      <w:r w:rsidRPr="00CC28AA">
        <w:rPr>
          <w:rFonts w:ascii="Times New Roman" w:hAnsi="Times New Roman"/>
          <w:sz w:val="22"/>
        </w:rPr>
        <w:tab/>
        <w:t>Deals with both OT &amp; NT data</w:t>
      </w:r>
    </w:p>
    <w:p w14:paraId="36D4FE1E"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t xml:space="preserve">  for Church</w:t>
      </w:r>
      <w:r w:rsidRPr="00CC28AA">
        <w:rPr>
          <w:rFonts w:ascii="Times New Roman" w:hAnsi="Times New Roman"/>
          <w:sz w:val="22"/>
        </w:rPr>
        <w:tab/>
        <w:t>-Lemke</w:t>
      </w:r>
      <w:r w:rsidRPr="00CC28AA">
        <w:rPr>
          <w:rFonts w:ascii="Times New Roman" w:hAnsi="Times New Roman"/>
          <w:sz w:val="22"/>
        </w:rPr>
        <w:tab/>
        <w:t>3.</w:t>
      </w:r>
      <w:r w:rsidRPr="00CC28AA">
        <w:rPr>
          <w:rFonts w:ascii="Times New Roman" w:hAnsi="Times New Roman"/>
          <w:sz w:val="22"/>
        </w:rPr>
        <w:tab/>
        <w:t>Forgiveness/Spirit=blessings now</w:t>
      </w:r>
    </w:p>
    <w:p w14:paraId="242583FD"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-Bright</w:t>
      </w:r>
      <w:r w:rsidRPr="00CC28AA">
        <w:rPr>
          <w:rFonts w:ascii="Times New Roman" w:hAnsi="Times New Roman"/>
          <w:sz w:val="22"/>
        </w:rPr>
        <w:tab/>
        <w:t>4.</w:t>
      </w:r>
      <w:r w:rsidRPr="00CC28AA">
        <w:rPr>
          <w:rFonts w:ascii="Times New Roman" w:hAnsi="Times New Roman"/>
          <w:sz w:val="22"/>
        </w:rPr>
        <w:tab/>
        <w:t>NC has new law</w:t>
      </w:r>
    </w:p>
    <w:p w14:paraId="4E455880"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-Scofield</w:t>
      </w:r>
      <w:r w:rsidRPr="00CC28AA">
        <w:rPr>
          <w:rFonts w:ascii="Times New Roman" w:hAnsi="Times New Roman"/>
          <w:sz w:val="22"/>
        </w:rPr>
        <w:tab/>
        <w:t>5.</w:t>
      </w:r>
      <w:r w:rsidRPr="00CC28AA">
        <w:rPr>
          <w:rFonts w:ascii="Times New Roman" w:hAnsi="Times New Roman"/>
          <w:sz w:val="22"/>
        </w:rPr>
        <w:tab/>
        <w:t>Rebuttals to above views</w:t>
      </w:r>
    </w:p>
    <w:p w14:paraId="55610D4D"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-Walvoord (DTS)</w:t>
      </w:r>
    </w:p>
    <w:p w14:paraId="074824E8"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-Ryrie (DTS)</w:t>
      </w:r>
    </w:p>
    <w:p w14:paraId="75BC9B44"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-Archer (TEDS)</w:t>
      </w:r>
    </w:p>
    <w:p w14:paraId="5F9D6860"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-Kaiser (TEDS)</w:t>
      </w:r>
    </w:p>
    <w:p w14:paraId="34BA21A3"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-Feinberg (Talbot)</w:t>
      </w:r>
    </w:p>
    <w:p w14:paraId="63A9403B" w14:textId="77777777" w:rsidR="0025526B" w:rsidRPr="00CC28AA" w:rsidRDefault="0025526B">
      <w:pPr>
        <w:tabs>
          <w:tab w:val="left" w:pos="1350"/>
          <w:tab w:val="left" w:pos="3240"/>
          <w:tab w:val="left" w:pos="5100"/>
          <w:tab w:val="left" w:pos="5460"/>
        </w:tabs>
        <w:ind w:left="1350" w:right="0" w:hanging="135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-Thiessen (Talbot)</w:t>
      </w:r>
    </w:p>
    <w:p w14:paraId="6F12055A" w14:textId="77777777" w:rsidR="0025526B" w:rsidRPr="00CC28AA" w:rsidRDefault="0025526B">
      <w:pPr>
        <w:ind w:left="360" w:right="0" w:hanging="360"/>
        <w:jc w:val="center"/>
        <w:rPr>
          <w:rFonts w:ascii="Times New Roman" w:hAnsi="Times New Roman"/>
          <w:sz w:val="34"/>
        </w:rPr>
        <w:sectPr w:rsidR="0025526B" w:rsidRPr="00CC28AA" w:rsidSect="0025526B">
          <w:headerReference w:type="default" r:id="rId107"/>
          <w:pgSz w:w="11880" w:h="16920"/>
          <w:pgMar w:top="720" w:right="720" w:bottom="720" w:left="1440" w:header="720" w:footer="720" w:gutter="0"/>
          <w:pgNumType w:start="490"/>
          <w:cols w:space="720"/>
        </w:sectPr>
      </w:pPr>
    </w:p>
    <w:p w14:paraId="21643972"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b/>
          <w:sz w:val="34"/>
        </w:rPr>
        <w:lastRenderedPageBreak/>
        <w:t>Journal Articles on the Covenants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772" w:name="_Toc493866573"/>
      <w:r w:rsidRPr="00CC28AA">
        <w:rPr>
          <w:rFonts w:ascii="Times New Roman" w:hAnsi="Times New Roman"/>
          <w:sz w:val="18"/>
        </w:rPr>
        <w:instrText>Journal Articles on the Covenants</w:instrText>
      </w:r>
      <w:bookmarkEnd w:id="772"/>
      <w:r w:rsidRPr="00CC28AA">
        <w:rPr>
          <w:rFonts w:ascii="Times New Roman" w:hAnsi="Times New Roman"/>
          <w:sz w:val="18"/>
        </w:rPr>
        <w:instrText xml:space="preserve"> " \l 3 </w:instrText>
      </w:r>
      <w:r w:rsidRPr="00CC28AA">
        <w:rPr>
          <w:rFonts w:ascii="Times New Roman" w:hAnsi="Times New Roman"/>
          <w:sz w:val="18"/>
        </w:rPr>
        <w:fldChar w:fldCharType="end"/>
      </w:r>
    </w:p>
    <w:p w14:paraId="1CFC85AF" w14:textId="77777777" w:rsidR="0025526B" w:rsidRPr="00CC28AA" w:rsidRDefault="0025526B">
      <w:pPr>
        <w:ind w:left="20" w:right="0" w:hanging="20"/>
        <w:jc w:val="center"/>
        <w:rPr>
          <w:rFonts w:ascii="Times New Roman" w:hAnsi="Times New Roman"/>
          <w:sz w:val="20"/>
        </w:rPr>
      </w:pPr>
    </w:p>
    <w:p w14:paraId="1EA1580D" w14:textId="77777777" w:rsidR="0025526B" w:rsidRPr="00CC28AA" w:rsidRDefault="0025526B">
      <w:pPr>
        <w:ind w:right="0"/>
        <w:jc w:val="left"/>
        <w:rPr>
          <w:rFonts w:ascii="Times New Roman" w:hAnsi="Times New Roman"/>
          <w:sz w:val="26"/>
        </w:rPr>
      </w:pPr>
      <w:r w:rsidRPr="00CC28AA">
        <w:rPr>
          <w:rFonts w:ascii="Times New Roman" w:hAnsi="Times New Roman"/>
          <w:sz w:val="26"/>
        </w:rPr>
        <w:t>The New Testament builds upon the Old Testament teaching on the OT covenants but also presents some difficulties, especially concerning the role these play in the church.  The following has some articles from evangelical theological journals that attempt to reconcile these difficulties.</w:t>
      </w:r>
    </w:p>
    <w:p w14:paraId="2EBBBD85" w14:textId="77777777" w:rsidR="0025526B" w:rsidRPr="00CC28AA" w:rsidRDefault="0025526B">
      <w:pPr>
        <w:ind w:right="0"/>
        <w:jc w:val="left"/>
        <w:rPr>
          <w:rFonts w:ascii="Times New Roman" w:hAnsi="Times New Roman"/>
          <w:sz w:val="26"/>
        </w:rPr>
      </w:pPr>
    </w:p>
    <w:p w14:paraId="73626623" w14:textId="77777777" w:rsidR="0025526B" w:rsidRPr="00CC28AA" w:rsidRDefault="0025526B">
      <w:pPr>
        <w:ind w:right="0"/>
        <w:jc w:val="left"/>
        <w:rPr>
          <w:rFonts w:ascii="Times New Roman" w:hAnsi="Times New Roman"/>
          <w:sz w:val="26"/>
        </w:rPr>
      </w:pPr>
    </w:p>
    <w:p w14:paraId="20F55037" w14:textId="77777777" w:rsidR="0025526B" w:rsidRPr="00CC28AA" w:rsidRDefault="0025526B" w:rsidP="000B6C69">
      <w:pPr>
        <w:ind w:left="360" w:right="0" w:hanging="360"/>
        <w:jc w:val="left"/>
        <w:outlineLvl w:val="0"/>
        <w:rPr>
          <w:rFonts w:ascii="Times New Roman" w:hAnsi="Times New Roman"/>
          <w:b/>
          <w:sz w:val="26"/>
          <w:u w:val="single"/>
        </w:rPr>
      </w:pPr>
      <w:r w:rsidRPr="00CC28AA">
        <w:rPr>
          <w:rFonts w:ascii="Times New Roman" w:hAnsi="Times New Roman"/>
          <w:b/>
          <w:sz w:val="26"/>
          <w:u w:val="single"/>
        </w:rPr>
        <w:t>NEW COVENANT</w:t>
      </w:r>
    </w:p>
    <w:p w14:paraId="7E131F6D" w14:textId="77777777" w:rsidR="0025526B" w:rsidRPr="00CC28AA" w:rsidRDefault="0025526B">
      <w:pPr>
        <w:ind w:left="360" w:right="0" w:hanging="360"/>
        <w:jc w:val="left"/>
        <w:rPr>
          <w:rFonts w:ascii="Times New Roman" w:hAnsi="Times New Roman"/>
          <w:sz w:val="26"/>
        </w:rPr>
      </w:pPr>
    </w:p>
    <w:p w14:paraId="3EA98372"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Decker, Rodney J.  "The Church's Relationship to the New Covenant" (2 pts.) </w:t>
      </w:r>
      <w:r w:rsidRPr="00CC28AA">
        <w:rPr>
          <w:rFonts w:ascii="Times New Roman" w:hAnsi="Times New Roman"/>
          <w:i/>
          <w:sz w:val="26"/>
        </w:rPr>
        <w:t>Bibliotheca Sacra</w:t>
      </w:r>
      <w:r w:rsidRPr="00CC28AA">
        <w:rPr>
          <w:rFonts w:ascii="Times New Roman" w:hAnsi="Times New Roman"/>
          <w:sz w:val="26"/>
        </w:rPr>
        <w:t xml:space="preserve"> 152 (July-Sept 1995): 290-305; 152 (Oct-Dec 1995): 431-56.</w:t>
      </w:r>
    </w:p>
    <w:p w14:paraId="08248728" w14:textId="77777777" w:rsidR="0025526B" w:rsidRPr="00CC28AA" w:rsidRDefault="0025526B">
      <w:pPr>
        <w:ind w:left="360" w:right="0" w:hanging="360"/>
        <w:jc w:val="left"/>
        <w:rPr>
          <w:rFonts w:ascii="Times New Roman" w:hAnsi="Times New Roman"/>
          <w:sz w:val="26"/>
        </w:rPr>
      </w:pPr>
    </w:p>
    <w:p w14:paraId="7C61BBBB"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Kaiser, Walter C.  "The Old Promise and the New Covenant," </w:t>
      </w:r>
      <w:r w:rsidRPr="00CC28AA">
        <w:rPr>
          <w:rFonts w:ascii="Times New Roman" w:hAnsi="Times New Roman"/>
          <w:i/>
          <w:sz w:val="26"/>
        </w:rPr>
        <w:t>JETS</w:t>
      </w:r>
      <w:r w:rsidRPr="00CC28AA">
        <w:rPr>
          <w:rFonts w:ascii="Times New Roman" w:hAnsi="Times New Roman"/>
          <w:sz w:val="26"/>
        </w:rPr>
        <w:t xml:space="preserve"> 15 (Winter 1972): 11-23.</w:t>
      </w:r>
    </w:p>
    <w:p w14:paraId="4C6BE999" w14:textId="77777777" w:rsidR="0025526B" w:rsidRPr="00CC28AA" w:rsidRDefault="0025526B">
      <w:pPr>
        <w:ind w:left="360" w:right="0" w:hanging="360"/>
        <w:jc w:val="left"/>
        <w:rPr>
          <w:rFonts w:ascii="Times New Roman" w:hAnsi="Times New Roman"/>
          <w:sz w:val="26"/>
        </w:rPr>
      </w:pPr>
    </w:p>
    <w:p w14:paraId="62ED6560"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Kent, Homer A., Jr.  "The New Covenant and the Church," </w:t>
      </w:r>
      <w:r w:rsidRPr="00CC28AA">
        <w:rPr>
          <w:rFonts w:ascii="Times New Roman" w:hAnsi="Times New Roman"/>
          <w:i/>
          <w:sz w:val="26"/>
        </w:rPr>
        <w:t>Grace Theological Journal</w:t>
      </w:r>
      <w:r w:rsidRPr="00CC28AA">
        <w:rPr>
          <w:rFonts w:ascii="Times New Roman" w:hAnsi="Times New Roman"/>
          <w:sz w:val="26"/>
        </w:rPr>
        <w:t xml:space="preserve"> 6 (Fall 1985): 289-98.</w:t>
      </w:r>
    </w:p>
    <w:p w14:paraId="48570910" w14:textId="77777777" w:rsidR="0025526B" w:rsidRPr="00CC28AA" w:rsidRDefault="0025526B">
      <w:pPr>
        <w:ind w:left="360" w:right="0" w:hanging="360"/>
        <w:jc w:val="left"/>
        <w:rPr>
          <w:rFonts w:ascii="Times New Roman" w:hAnsi="Times New Roman"/>
          <w:sz w:val="26"/>
        </w:rPr>
      </w:pPr>
    </w:p>
    <w:p w14:paraId="4E0387F3"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Wallis, Wilber B.  "Irony in Jeremiah's Prophecy of a New Covenant," </w:t>
      </w:r>
      <w:r w:rsidRPr="00CC28AA">
        <w:rPr>
          <w:rFonts w:ascii="Times New Roman" w:hAnsi="Times New Roman"/>
          <w:i/>
          <w:sz w:val="26"/>
        </w:rPr>
        <w:t>JETS</w:t>
      </w:r>
      <w:r w:rsidRPr="00CC28AA">
        <w:rPr>
          <w:rFonts w:ascii="Times New Roman" w:hAnsi="Times New Roman"/>
          <w:sz w:val="26"/>
        </w:rPr>
        <w:t xml:space="preserve"> 12 (Spring 1969): 107-110.</w:t>
      </w:r>
    </w:p>
    <w:p w14:paraId="788346A5" w14:textId="77777777" w:rsidR="0025526B" w:rsidRPr="00CC28AA" w:rsidRDefault="0025526B">
      <w:pPr>
        <w:ind w:left="360" w:right="0" w:hanging="360"/>
        <w:jc w:val="left"/>
        <w:rPr>
          <w:rFonts w:ascii="Times New Roman" w:hAnsi="Times New Roman"/>
          <w:sz w:val="26"/>
        </w:rPr>
      </w:pPr>
    </w:p>
    <w:p w14:paraId="5F3A322F" w14:textId="77777777" w:rsidR="0025526B" w:rsidRPr="00CC28AA" w:rsidRDefault="0025526B">
      <w:pPr>
        <w:ind w:left="360" w:right="0" w:hanging="360"/>
        <w:jc w:val="left"/>
        <w:rPr>
          <w:rFonts w:ascii="Times New Roman" w:hAnsi="Times New Roman"/>
          <w:sz w:val="26"/>
        </w:rPr>
      </w:pPr>
    </w:p>
    <w:p w14:paraId="56A413DC" w14:textId="77777777" w:rsidR="0025526B" w:rsidRPr="00CC28AA" w:rsidRDefault="0025526B">
      <w:pPr>
        <w:ind w:left="360" w:right="0" w:hanging="360"/>
        <w:jc w:val="left"/>
        <w:rPr>
          <w:rFonts w:ascii="Times New Roman" w:hAnsi="Times New Roman"/>
          <w:sz w:val="26"/>
        </w:rPr>
      </w:pPr>
    </w:p>
    <w:p w14:paraId="6F9AB024" w14:textId="77777777" w:rsidR="0025526B" w:rsidRPr="00CC28AA" w:rsidRDefault="0025526B">
      <w:pPr>
        <w:ind w:left="360" w:right="0" w:hanging="360"/>
        <w:jc w:val="left"/>
        <w:rPr>
          <w:rFonts w:ascii="Times New Roman" w:hAnsi="Times New Roman"/>
          <w:sz w:val="26"/>
        </w:rPr>
      </w:pPr>
    </w:p>
    <w:p w14:paraId="1C645163" w14:textId="77777777" w:rsidR="0025526B" w:rsidRPr="00CC28AA" w:rsidRDefault="0025526B" w:rsidP="000B6C69">
      <w:pPr>
        <w:ind w:left="360" w:right="0" w:hanging="360"/>
        <w:jc w:val="left"/>
        <w:outlineLvl w:val="0"/>
        <w:rPr>
          <w:rFonts w:ascii="Times New Roman" w:hAnsi="Times New Roman"/>
          <w:b/>
          <w:sz w:val="26"/>
          <w:u w:val="single"/>
        </w:rPr>
      </w:pPr>
      <w:r w:rsidRPr="00CC28AA">
        <w:rPr>
          <w:rFonts w:ascii="Times New Roman" w:hAnsi="Times New Roman"/>
          <w:b/>
          <w:sz w:val="26"/>
          <w:u w:val="single"/>
        </w:rPr>
        <w:t>DAVIDIC COVENANT</w:t>
      </w:r>
    </w:p>
    <w:p w14:paraId="4F9303A1" w14:textId="77777777" w:rsidR="0025526B" w:rsidRPr="00CC28AA" w:rsidRDefault="0025526B">
      <w:pPr>
        <w:ind w:left="360" w:right="0" w:hanging="360"/>
        <w:jc w:val="left"/>
        <w:rPr>
          <w:rFonts w:ascii="Times New Roman" w:hAnsi="Times New Roman"/>
          <w:sz w:val="26"/>
        </w:rPr>
      </w:pPr>
    </w:p>
    <w:p w14:paraId="55FF07F6"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Rogers, Cleon L., Jr.  "The Covenant of David in the New Testament" (2 pts.), "The Davidic Covenant in the Gospels," </w:t>
      </w:r>
      <w:r w:rsidRPr="00CC28AA">
        <w:rPr>
          <w:rFonts w:ascii="Times New Roman" w:hAnsi="Times New Roman"/>
          <w:i/>
          <w:sz w:val="26"/>
        </w:rPr>
        <w:t>Bibliotheca Sacra</w:t>
      </w:r>
      <w:r w:rsidRPr="00CC28AA">
        <w:rPr>
          <w:rFonts w:ascii="Times New Roman" w:hAnsi="Times New Roman"/>
          <w:sz w:val="26"/>
        </w:rPr>
        <w:t xml:space="preserve"> 150 (Oct-Dec 1993): 458-78.</w:t>
      </w:r>
    </w:p>
    <w:p w14:paraId="33E1455B" w14:textId="77777777" w:rsidR="0025526B" w:rsidRPr="00CC28AA" w:rsidRDefault="0025526B">
      <w:pPr>
        <w:ind w:left="360" w:right="0" w:hanging="360"/>
        <w:jc w:val="left"/>
        <w:rPr>
          <w:rFonts w:ascii="Times New Roman" w:hAnsi="Times New Roman"/>
          <w:sz w:val="26"/>
        </w:rPr>
      </w:pPr>
    </w:p>
    <w:p w14:paraId="642E777E" w14:textId="77777777" w:rsidR="0025526B" w:rsidRPr="00CC28AA" w:rsidRDefault="0025526B">
      <w:pPr>
        <w:ind w:left="360" w:right="0" w:hanging="360"/>
        <w:jc w:val="left"/>
        <w:rPr>
          <w:rFonts w:ascii="Times New Roman" w:hAnsi="Times New Roman"/>
          <w:sz w:val="26"/>
        </w:rPr>
      </w:pPr>
      <w:r w:rsidRPr="00CC28AA">
        <w:rPr>
          <w:rFonts w:ascii="Times New Roman" w:hAnsi="Times New Roman"/>
          <w:sz w:val="26"/>
        </w:rPr>
        <w:t xml:space="preserve">_____________ .   "The Davidic Covenant in Acts-Revelation," </w:t>
      </w:r>
      <w:r w:rsidRPr="00CC28AA">
        <w:rPr>
          <w:rFonts w:ascii="Times New Roman" w:hAnsi="Times New Roman"/>
          <w:i/>
          <w:sz w:val="26"/>
        </w:rPr>
        <w:t>Bibliotheca Sacra</w:t>
      </w:r>
      <w:r w:rsidRPr="00CC28AA">
        <w:rPr>
          <w:rFonts w:ascii="Times New Roman" w:hAnsi="Times New Roman"/>
          <w:sz w:val="26"/>
        </w:rPr>
        <w:t xml:space="preserve"> 151 (Jan-March 1994): 71-84.</w:t>
      </w:r>
    </w:p>
    <w:p w14:paraId="65AB08E5" w14:textId="77777777" w:rsidR="0025526B" w:rsidRPr="00CC28AA" w:rsidRDefault="0025526B">
      <w:pPr>
        <w:ind w:left="360" w:right="0" w:hanging="360"/>
        <w:jc w:val="left"/>
        <w:rPr>
          <w:rFonts w:ascii="Times New Roman" w:hAnsi="Times New Roman"/>
          <w:b/>
          <w:sz w:val="34"/>
        </w:rPr>
      </w:pPr>
    </w:p>
    <w:p w14:paraId="6D811726" w14:textId="77777777" w:rsidR="0025526B" w:rsidRPr="00CC28AA" w:rsidRDefault="0025526B">
      <w:pPr>
        <w:ind w:left="360" w:right="0" w:hanging="360"/>
        <w:jc w:val="center"/>
        <w:rPr>
          <w:rFonts w:ascii="Times New Roman" w:hAnsi="Times New Roman"/>
          <w:b/>
          <w:sz w:val="34"/>
        </w:rPr>
      </w:pPr>
    </w:p>
    <w:p w14:paraId="0C620478" w14:textId="77777777" w:rsidR="0025526B" w:rsidRPr="00CC28AA" w:rsidRDefault="0025526B">
      <w:pPr>
        <w:ind w:left="360" w:right="0" w:hanging="360"/>
        <w:jc w:val="center"/>
        <w:rPr>
          <w:rFonts w:ascii="Times New Roman" w:hAnsi="Times New Roman"/>
          <w:b/>
          <w:sz w:val="34"/>
        </w:rPr>
        <w:sectPr w:rsidR="0025526B" w:rsidRPr="00CC28AA">
          <w:headerReference w:type="default" r:id="rId108"/>
          <w:pgSz w:w="11880" w:h="16920"/>
          <w:pgMar w:top="720" w:right="720" w:bottom="720" w:left="1440" w:header="720" w:footer="720" w:gutter="0"/>
          <w:pgNumType w:start="490"/>
          <w:cols w:space="720"/>
        </w:sectPr>
      </w:pPr>
    </w:p>
    <w:p w14:paraId="27522638" w14:textId="77777777" w:rsidR="0025526B" w:rsidRPr="00CC28AA" w:rsidRDefault="0025526B" w:rsidP="000B6C69">
      <w:pPr>
        <w:pStyle w:val="Heading1"/>
        <w:ind w:right="0"/>
        <w:rPr>
          <w:rFonts w:ascii="Times New Roman" w:hAnsi="Times New Roman"/>
          <w:b w:val="0"/>
          <w:sz w:val="34"/>
        </w:rPr>
      </w:pPr>
      <w:r w:rsidRPr="00CC28AA">
        <w:rPr>
          <w:rFonts w:ascii="Times New Roman" w:hAnsi="Times New Roman"/>
          <w:sz w:val="34"/>
        </w:rPr>
        <w:lastRenderedPageBreak/>
        <w:t>The Church’s Relationship to the New Covenant</w:t>
      </w:r>
    </w:p>
    <w:p w14:paraId="1590F5C8" w14:textId="77777777" w:rsidR="0025526B" w:rsidRPr="00CC28AA" w:rsidRDefault="0025526B" w:rsidP="000B6C69">
      <w:pPr>
        <w:tabs>
          <w:tab w:val="left" w:pos="3240"/>
          <w:tab w:val="left" w:pos="5100"/>
          <w:tab w:val="left" w:pos="5380"/>
        </w:tabs>
        <w:ind w:right="0"/>
        <w:jc w:val="left"/>
        <w:outlineLvl w:val="0"/>
        <w:rPr>
          <w:rFonts w:ascii="Times New Roman" w:hAnsi="Times New Roman"/>
          <w:sz w:val="16"/>
        </w:rPr>
      </w:pPr>
      <w:r w:rsidRPr="00CC28AA">
        <w:rPr>
          <w:rFonts w:ascii="Times New Roman" w:hAnsi="Times New Roman"/>
          <w:sz w:val="16"/>
        </w:rPr>
        <w:t xml:space="preserve">Rodney J. Decker, “The Church’s Relationship to the New Covenant” (Part 1), </w:t>
      </w:r>
      <w:r w:rsidRPr="00CC28AA">
        <w:rPr>
          <w:rFonts w:ascii="Times New Roman" w:hAnsi="Times New Roman"/>
          <w:i/>
          <w:sz w:val="16"/>
        </w:rPr>
        <w:t>Bibliotheca Sacra</w:t>
      </w:r>
      <w:r w:rsidRPr="00CC28AA">
        <w:rPr>
          <w:rFonts w:ascii="Times New Roman" w:hAnsi="Times New Roman"/>
          <w:sz w:val="16"/>
        </w:rPr>
        <w:t xml:space="preserve"> 152 (July-September 1991)</w:t>
      </w:r>
    </w:p>
    <w:p w14:paraId="7531BF69" w14:textId="77777777" w:rsidR="0025526B" w:rsidRPr="00CC28AA" w:rsidRDefault="0025526B">
      <w:pPr>
        <w:ind w:left="360" w:right="0" w:hanging="360"/>
        <w:jc w:val="center"/>
        <w:rPr>
          <w:rFonts w:ascii="Times New Roman" w:hAnsi="Times New Roman"/>
          <w:sz w:val="20"/>
        </w:rPr>
      </w:pPr>
    </w:p>
    <w:p w14:paraId="10892379" w14:textId="77777777" w:rsidR="0025526B" w:rsidRPr="00CC28AA" w:rsidRDefault="0025526B">
      <w:pPr>
        <w:ind w:left="360" w:right="0" w:hanging="360"/>
        <w:jc w:val="center"/>
        <w:rPr>
          <w:rFonts w:ascii="Times New Roman" w:hAnsi="Times New Roman"/>
          <w:sz w:val="20"/>
        </w:rPr>
        <w:sectPr w:rsidR="0025526B" w:rsidRPr="00CC28AA">
          <w:headerReference w:type="default" r:id="rId109"/>
          <w:pgSz w:w="11880" w:h="16920"/>
          <w:pgMar w:top="720" w:right="720" w:bottom="720" w:left="1440" w:header="720" w:footer="720" w:gutter="0"/>
          <w:pgNumType w:start="490"/>
          <w:cols w:space="720"/>
        </w:sectPr>
      </w:pPr>
    </w:p>
    <w:p w14:paraId="7822840A" w14:textId="77777777" w:rsidR="0025526B" w:rsidRPr="00CC28AA" w:rsidRDefault="0025526B">
      <w:pPr>
        <w:ind w:left="360" w:right="0" w:hanging="360"/>
        <w:jc w:val="center"/>
        <w:rPr>
          <w:rFonts w:ascii="Times New Roman" w:hAnsi="Times New Roman"/>
          <w:sz w:val="22"/>
        </w:rPr>
      </w:pPr>
    </w:p>
    <w:p w14:paraId="5F305E7B" w14:textId="77777777" w:rsidR="0025526B" w:rsidRPr="00CC28AA" w:rsidRDefault="0025526B">
      <w:pPr>
        <w:ind w:left="360" w:right="0" w:hanging="360"/>
        <w:jc w:val="center"/>
        <w:rPr>
          <w:rFonts w:ascii="Times New Roman" w:hAnsi="Times New Roman"/>
          <w:b/>
          <w:sz w:val="34"/>
        </w:rPr>
      </w:pPr>
    </w:p>
    <w:p w14:paraId="5DA56F6C"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34"/>
        </w:rPr>
        <w:t>Jeremiah's Two Accounts of Jerusalem's Fall</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773" w:name="_Toc493866574"/>
      <w:r w:rsidRPr="00CC28AA">
        <w:rPr>
          <w:rFonts w:ascii="Times New Roman" w:hAnsi="Times New Roman"/>
          <w:sz w:val="8"/>
        </w:rPr>
        <w:instrText>Jeremiah's Two Accounts of Jerusalem's Fall</w:instrText>
      </w:r>
      <w:bookmarkEnd w:id="773"/>
      <w:r w:rsidRPr="00CC28AA">
        <w:rPr>
          <w:rFonts w:ascii="Times New Roman" w:hAnsi="Times New Roman"/>
          <w:sz w:val="8"/>
        </w:rPr>
        <w:instrText xml:space="preserve"> " \l 3 </w:instrText>
      </w:r>
      <w:r w:rsidRPr="00CC28AA">
        <w:rPr>
          <w:rFonts w:ascii="Times New Roman" w:hAnsi="Times New Roman"/>
          <w:sz w:val="8"/>
        </w:rPr>
        <w:fldChar w:fldCharType="end"/>
      </w:r>
    </w:p>
    <w:p w14:paraId="2EB05ACD" w14:textId="77777777" w:rsidR="0025526B" w:rsidRPr="00CC28AA" w:rsidRDefault="0025526B">
      <w:pPr>
        <w:ind w:left="20" w:right="0" w:hanging="20"/>
        <w:jc w:val="center"/>
        <w:rPr>
          <w:rFonts w:ascii="Times New Roman" w:hAnsi="Times New Roman"/>
          <w:sz w:val="20"/>
        </w:rPr>
      </w:pPr>
    </w:p>
    <w:p w14:paraId="3E9838C6"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The destruction of Jerusalem in 586 </w:t>
      </w:r>
      <w:r w:rsidRPr="00CC28AA">
        <w:rPr>
          <w:rFonts w:ascii="Times New Roman" w:hAnsi="Times New Roman"/>
          <w:sz w:val="18"/>
        </w:rPr>
        <w:t xml:space="preserve">BC </w:t>
      </w:r>
      <w:r w:rsidRPr="00CC28AA">
        <w:rPr>
          <w:rFonts w:ascii="Times New Roman" w:hAnsi="Times New Roman"/>
          <w:sz w:val="22"/>
        </w:rPr>
        <w:t xml:space="preserve">occupies an important place in the prophetic literature.  Some pre-exilic prophets had warned of the city's fall, yet Jeremiah is unique in that he is the only prophet that gives us a firsthand account since he was there.  More than that, Jeremiah narrates the story </w:t>
      </w:r>
      <w:r w:rsidRPr="00CC28AA">
        <w:rPr>
          <w:rFonts w:ascii="Times New Roman" w:hAnsi="Times New Roman"/>
          <w:i/>
          <w:sz w:val="22"/>
        </w:rPr>
        <w:t>twice</w:t>
      </w:r>
      <w:r w:rsidRPr="00CC28AA">
        <w:rPr>
          <w:rFonts w:ascii="Times New Roman" w:hAnsi="Times New Roman"/>
          <w:sz w:val="22"/>
        </w:rPr>
        <w:t xml:space="preserve"> (Jer. 39 and Jer. 52).  But why does he tell the story twice?</w:t>
      </w:r>
    </w:p>
    <w:p w14:paraId="70C6D6A6" w14:textId="77777777" w:rsidR="0025526B" w:rsidRPr="00CC28AA" w:rsidRDefault="0025526B">
      <w:pPr>
        <w:ind w:right="0"/>
        <w:jc w:val="left"/>
        <w:rPr>
          <w:rFonts w:ascii="Times New Roman" w:hAnsi="Times New Roman"/>
          <w:sz w:val="26"/>
        </w:rPr>
      </w:pPr>
    </w:p>
    <w:p w14:paraId="17258C87" w14:textId="77777777" w:rsidR="0025526B" w:rsidRPr="00CC28AA" w:rsidRDefault="0025526B">
      <w:pPr>
        <w:ind w:right="0"/>
        <w:jc w:val="left"/>
        <w:rPr>
          <w:rFonts w:ascii="Times New Roman" w:hAnsi="Times New Roman"/>
          <w:sz w:val="26"/>
        </w:rPr>
        <w:sectPr w:rsidR="0025526B" w:rsidRPr="00CC28AA">
          <w:pgSz w:w="11880" w:h="16920"/>
          <w:pgMar w:top="720" w:right="720" w:bottom="720" w:left="1440" w:header="720" w:footer="720" w:gutter="0"/>
          <w:pgNumType w:start="490"/>
          <w:cols w:space="720"/>
        </w:sectPr>
      </w:pPr>
    </w:p>
    <w:p w14:paraId="168CD204"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34"/>
        </w:rPr>
        <w:lastRenderedPageBreak/>
        <w:t>Reasons for the Exile</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774" w:name="_Toc493866575"/>
      <w:r w:rsidRPr="00CC28AA">
        <w:rPr>
          <w:rFonts w:ascii="Times New Roman" w:hAnsi="Times New Roman"/>
          <w:sz w:val="22"/>
        </w:rPr>
        <w:instrText>Reasons for the Exile</w:instrText>
      </w:r>
      <w:bookmarkEnd w:id="774"/>
      <w:r w:rsidRPr="00CC28AA">
        <w:rPr>
          <w:rFonts w:ascii="Times New Roman" w:hAnsi="Times New Roman"/>
          <w:sz w:val="22"/>
        </w:rPr>
        <w:instrText xml:space="preserve"> " \l 3 </w:instrText>
      </w:r>
      <w:r w:rsidRPr="00CC28AA">
        <w:rPr>
          <w:rFonts w:ascii="Times New Roman" w:hAnsi="Times New Roman"/>
          <w:sz w:val="22"/>
        </w:rPr>
        <w:fldChar w:fldCharType="end"/>
      </w:r>
    </w:p>
    <w:p w14:paraId="3361950F" w14:textId="77777777" w:rsidR="0025526B" w:rsidRPr="00CC28AA" w:rsidRDefault="0025526B">
      <w:pPr>
        <w:ind w:right="0"/>
        <w:jc w:val="center"/>
        <w:rPr>
          <w:rFonts w:ascii="Times New Roman" w:hAnsi="Times New Roman"/>
          <w:vanish/>
          <w:sz w:val="22"/>
        </w:rPr>
      </w:pPr>
      <w:r w:rsidRPr="00CC28AA">
        <w:rPr>
          <w:rFonts w:ascii="Times New Roman" w:hAnsi="Times New Roman"/>
          <w:vanish/>
          <w:sz w:val="22"/>
        </w:rPr>
        <w:t>= OTS, 261a</w:t>
      </w:r>
    </w:p>
    <w:p w14:paraId="41A01D5E"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Israel lived in its land for nearly 850 years (1405-586 </w:t>
      </w:r>
      <w:r w:rsidRPr="00CC28AA">
        <w:rPr>
          <w:rFonts w:ascii="Times New Roman" w:hAnsi="Times New Roman"/>
          <w:sz w:val="18"/>
        </w:rPr>
        <w:t>BC</w:t>
      </w:r>
      <w:r w:rsidRPr="00CC28AA">
        <w:rPr>
          <w:rFonts w:ascii="Times New Roman" w:hAnsi="Times New Roman"/>
          <w:sz w:val="22"/>
        </w:rPr>
        <w:t>) until God banished them to Babylon for a 70-year exile.  Why did He do it?  Why would God graciously and miraculously give the land to them and then take it away</w:t>
      </w:r>
      <w:r>
        <w:rPr>
          <w:rFonts w:ascii="Times New Roman" w:hAnsi="Times New Roman"/>
          <w:sz w:val="22"/>
        </w:rPr>
        <w:t>–</w:t>
      </w:r>
      <w:r w:rsidRPr="00CC28AA">
        <w:rPr>
          <w:rFonts w:ascii="Times New Roman" w:hAnsi="Times New Roman"/>
          <w:sz w:val="22"/>
        </w:rPr>
        <w:t>especially since He had promised it as an everlasting inheritance (Gen. 17:8)?</w:t>
      </w:r>
    </w:p>
    <w:p w14:paraId="36936C7A" w14:textId="77777777" w:rsidR="0025526B" w:rsidRPr="00CC28AA" w:rsidRDefault="0025526B">
      <w:pPr>
        <w:ind w:right="0"/>
        <w:jc w:val="left"/>
        <w:rPr>
          <w:rFonts w:ascii="Times New Roman" w:hAnsi="Times New Roman"/>
          <w:sz w:val="22"/>
        </w:rPr>
        <w:sectPr w:rsidR="0025526B" w:rsidRPr="00CC28AA">
          <w:headerReference w:type="default" r:id="rId110"/>
          <w:pgSz w:w="11880" w:h="16920"/>
          <w:pgMar w:top="720" w:right="720" w:bottom="720" w:left="1440" w:header="720" w:footer="720" w:gutter="0"/>
          <w:pgNumType w:start="490"/>
          <w:cols w:space="720"/>
        </w:sectPr>
      </w:pPr>
    </w:p>
    <w:p w14:paraId="50B5492E" w14:textId="77777777" w:rsidR="0025526B" w:rsidRPr="00CC28AA" w:rsidRDefault="0025526B">
      <w:pPr>
        <w:ind w:right="0"/>
        <w:jc w:val="left"/>
        <w:rPr>
          <w:rFonts w:ascii="Times New Roman" w:hAnsi="Times New Roman"/>
          <w:sz w:val="22"/>
        </w:rPr>
        <w:sectPr w:rsidR="0025526B" w:rsidRPr="00CC28AA">
          <w:type w:val="continuous"/>
          <w:pgSz w:w="11880" w:h="16920"/>
          <w:pgMar w:top="720" w:right="720" w:bottom="720" w:left="1440" w:header="720" w:footer="720" w:gutter="0"/>
          <w:pgNumType w:start="474"/>
          <w:cols w:space="720"/>
        </w:sectPr>
      </w:pPr>
    </w:p>
    <w:p w14:paraId="55C540C7" w14:textId="77777777" w:rsidR="0025526B" w:rsidRPr="00CC28AA" w:rsidRDefault="0025526B">
      <w:pPr>
        <w:ind w:right="0"/>
        <w:jc w:val="left"/>
        <w:rPr>
          <w:rFonts w:ascii="Times New Roman" w:hAnsi="Times New Roman"/>
          <w:sz w:val="22"/>
        </w:rPr>
      </w:pPr>
    </w:p>
    <w:p w14:paraId="0B52EEAF" w14:textId="77777777" w:rsidR="0025526B" w:rsidRPr="00CC28AA" w:rsidRDefault="0025526B">
      <w:pPr>
        <w:numPr>
          <w:ilvl w:val="0"/>
          <w:numId w:val="43"/>
        </w:numPr>
        <w:ind w:right="0"/>
        <w:jc w:val="left"/>
        <w:rPr>
          <w:rFonts w:ascii="Times New Roman" w:hAnsi="Times New Roman"/>
          <w:sz w:val="22"/>
        </w:rPr>
      </w:pPr>
      <w:r w:rsidRPr="00CC28AA">
        <w:rPr>
          <w:rFonts w:ascii="Times New Roman" w:hAnsi="Times New Roman"/>
          <w:sz w:val="22"/>
        </w:rPr>
        <w:t>Israel forsook the God who brought them into the land by following idols.</w:t>
      </w:r>
    </w:p>
    <w:p w14:paraId="079B61A1" w14:textId="77777777" w:rsidR="0025526B" w:rsidRPr="00CC28AA" w:rsidRDefault="0025526B">
      <w:pPr>
        <w:numPr>
          <w:ilvl w:val="0"/>
          <w:numId w:val="43"/>
        </w:numPr>
        <w:ind w:right="0"/>
        <w:jc w:val="left"/>
        <w:rPr>
          <w:rFonts w:ascii="Times New Roman" w:hAnsi="Times New Roman"/>
          <w:sz w:val="22"/>
        </w:rPr>
      </w:pPr>
    </w:p>
    <w:p w14:paraId="6EFD1DD9" w14:textId="77777777" w:rsidR="0025526B" w:rsidRPr="00CC28AA" w:rsidRDefault="0025526B">
      <w:pPr>
        <w:ind w:right="0"/>
        <w:jc w:val="left"/>
        <w:rPr>
          <w:rFonts w:ascii="Times New Roman" w:hAnsi="Times New Roman"/>
          <w:sz w:val="22"/>
        </w:rPr>
      </w:pPr>
    </w:p>
    <w:p w14:paraId="7F6F0F28" w14:textId="77777777" w:rsidR="0025526B" w:rsidRPr="00CC28AA" w:rsidRDefault="0025526B">
      <w:pPr>
        <w:ind w:left="20" w:right="0" w:hanging="20"/>
        <w:jc w:val="center"/>
        <w:rPr>
          <w:rFonts w:ascii="Times New Roman" w:hAnsi="Times New Roman"/>
          <w:sz w:val="22"/>
        </w:rPr>
      </w:pPr>
    </w:p>
    <w:p w14:paraId="62A55F26" w14:textId="77777777" w:rsidR="0025526B" w:rsidRPr="00CC28AA" w:rsidRDefault="0025526B">
      <w:pPr>
        <w:ind w:left="360" w:right="0" w:hanging="360"/>
        <w:jc w:val="center"/>
        <w:rPr>
          <w:rFonts w:ascii="Times New Roman" w:hAnsi="Times New Roman"/>
          <w:sz w:val="34"/>
        </w:rPr>
        <w:sectPr w:rsidR="0025526B" w:rsidRPr="00CC28AA">
          <w:type w:val="continuous"/>
          <w:pgSz w:w="11880" w:h="16920"/>
          <w:pgMar w:top="720" w:right="720" w:bottom="720" w:left="1440" w:header="720" w:footer="720" w:gutter="0"/>
          <w:pgNumType w:start="474"/>
          <w:cols w:space="720"/>
        </w:sectPr>
      </w:pPr>
    </w:p>
    <w:p w14:paraId="7D402B1D" w14:textId="77777777" w:rsidR="0025526B" w:rsidRPr="00CC28AA" w:rsidRDefault="0025526B" w:rsidP="000B6C69">
      <w:pPr>
        <w:ind w:left="360" w:right="0" w:hanging="360"/>
        <w:jc w:val="center"/>
        <w:outlineLvl w:val="0"/>
        <w:rPr>
          <w:rFonts w:ascii="Times New Roman" w:hAnsi="Times New Roman"/>
          <w:sz w:val="34"/>
        </w:rPr>
      </w:pPr>
      <w:r w:rsidRPr="00CC28AA">
        <w:rPr>
          <w:rFonts w:ascii="Times New Roman" w:hAnsi="Times New Roman"/>
          <w:b/>
          <w:sz w:val="34"/>
        </w:rPr>
        <w:lastRenderedPageBreak/>
        <w:t>The World of Jeremiah and Ezekiel</w:t>
      </w:r>
      <w:r w:rsidRPr="00CC28AA">
        <w:rPr>
          <w:rFonts w:ascii="Times New Roman" w:hAnsi="Times New Roman"/>
          <w:sz w:val="10"/>
        </w:rPr>
        <w:fldChar w:fldCharType="begin"/>
      </w:r>
      <w:r w:rsidRPr="00CC28AA">
        <w:rPr>
          <w:rFonts w:ascii="Times New Roman" w:hAnsi="Times New Roman"/>
          <w:sz w:val="10"/>
        </w:rPr>
        <w:instrText xml:space="preserve"> TC  " </w:instrText>
      </w:r>
      <w:bookmarkStart w:id="775" w:name="_Toc398113530"/>
      <w:bookmarkStart w:id="776" w:name="_Toc398119548"/>
      <w:bookmarkStart w:id="777" w:name="_Toc398125490"/>
      <w:bookmarkStart w:id="778" w:name="_Toc400274373"/>
      <w:bookmarkStart w:id="779" w:name="_Toc400276329"/>
      <w:bookmarkStart w:id="780" w:name="_Toc403983456"/>
      <w:bookmarkStart w:id="781" w:name="_Toc404092440"/>
      <w:bookmarkStart w:id="782" w:name="_Toc493866576"/>
      <w:r w:rsidRPr="00CC28AA">
        <w:rPr>
          <w:rFonts w:ascii="Times New Roman" w:hAnsi="Times New Roman"/>
          <w:sz w:val="16"/>
        </w:rPr>
        <w:instrText>The World of Jeremiah and Ezekiel</w:instrText>
      </w:r>
      <w:bookmarkEnd w:id="775"/>
      <w:bookmarkEnd w:id="776"/>
      <w:bookmarkEnd w:id="777"/>
      <w:bookmarkEnd w:id="778"/>
      <w:bookmarkEnd w:id="779"/>
      <w:bookmarkEnd w:id="780"/>
      <w:bookmarkEnd w:id="781"/>
      <w:bookmarkEnd w:id="782"/>
      <w:r w:rsidRPr="00CC28AA">
        <w:rPr>
          <w:rFonts w:ascii="Times New Roman" w:hAnsi="Times New Roman"/>
          <w:sz w:val="10"/>
        </w:rPr>
        <w:instrText xml:space="preserve"> " \l 3 </w:instrText>
      </w:r>
      <w:r w:rsidRPr="00CC28AA">
        <w:rPr>
          <w:rFonts w:ascii="Times New Roman" w:hAnsi="Times New Roman"/>
          <w:sz w:val="10"/>
        </w:rPr>
        <w:fldChar w:fldCharType="end"/>
      </w:r>
    </w:p>
    <w:p w14:paraId="21C2F079" w14:textId="77777777" w:rsidR="0025526B" w:rsidRPr="00CC28AA" w:rsidRDefault="0025526B">
      <w:pPr>
        <w:ind w:left="360" w:right="0" w:hanging="360"/>
        <w:jc w:val="center"/>
        <w:rPr>
          <w:rFonts w:ascii="Times New Roman" w:hAnsi="Times New Roman"/>
          <w:sz w:val="34"/>
        </w:rPr>
      </w:pPr>
      <w:r w:rsidRPr="00CC28AA">
        <w:rPr>
          <w:rFonts w:ascii="Times New Roman" w:hAnsi="Times New Roman"/>
          <w:vanish/>
          <w:sz w:val="34"/>
        </w:rPr>
        <w:t xml:space="preserve"> (BKC map, 1124)</w:t>
      </w:r>
    </w:p>
    <w:p w14:paraId="4E900C07" w14:textId="77777777" w:rsidR="0025526B" w:rsidRPr="00CC28AA" w:rsidRDefault="0025526B">
      <w:pPr>
        <w:ind w:left="20" w:right="0" w:hanging="20"/>
        <w:jc w:val="center"/>
        <w:rPr>
          <w:rFonts w:ascii="Times New Roman" w:hAnsi="Times New Roman"/>
          <w:sz w:val="22"/>
        </w:rPr>
      </w:pPr>
    </w:p>
    <w:p w14:paraId="072A399F" w14:textId="77777777" w:rsidR="0025526B" w:rsidRPr="00CC28AA" w:rsidRDefault="0025526B">
      <w:pPr>
        <w:ind w:left="20" w:right="0" w:hanging="20"/>
        <w:jc w:val="center"/>
        <w:rPr>
          <w:rFonts w:ascii="Times New Roman" w:hAnsi="Times New Roman"/>
          <w:sz w:val="22"/>
        </w:rPr>
      </w:pPr>
    </w:p>
    <w:p w14:paraId="79F12A67" w14:textId="77777777" w:rsidR="0025526B" w:rsidRPr="00CC28AA" w:rsidRDefault="0025526B">
      <w:pPr>
        <w:ind w:left="20" w:right="0" w:hanging="2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Nebuchadnezzar’s Six Deportations to Babylon</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783" w:name="_Toc398113531"/>
      <w:bookmarkStart w:id="784" w:name="_Toc398119549"/>
      <w:bookmarkStart w:id="785" w:name="_Toc398125491"/>
      <w:bookmarkStart w:id="786" w:name="_Toc400274374"/>
      <w:bookmarkStart w:id="787" w:name="_Toc400276330"/>
      <w:bookmarkStart w:id="788" w:name="_Toc403983457"/>
      <w:bookmarkStart w:id="789" w:name="_Toc404092441"/>
      <w:bookmarkStart w:id="790" w:name="_Toc493866577"/>
      <w:r w:rsidRPr="00CC28AA">
        <w:rPr>
          <w:rFonts w:ascii="Times New Roman" w:hAnsi="Times New Roman"/>
          <w:sz w:val="14"/>
        </w:rPr>
        <w:instrText>Nebuchadnezzar’s Six Deportations to Babylon</w:instrText>
      </w:r>
      <w:bookmarkEnd w:id="783"/>
      <w:bookmarkEnd w:id="784"/>
      <w:bookmarkEnd w:id="785"/>
      <w:bookmarkEnd w:id="786"/>
      <w:bookmarkEnd w:id="787"/>
      <w:bookmarkEnd w:id="788"/>
      <w:bookmarkEnd w:id="789"/>
      <w:bookmarkEnd w:id="790"/>
      <w:r w:rsidRPr="00CC28AA">
        <w:rPr>
          <w:rFonts w:ascii="Times New Roman" w:hAnsi="Times New Roman"/>
          <w:sz w:val="14"/>
        </w:rPr>
        <w:instrText xml:space="preserve"> " \l 3 </w:instrText>
      </w:r>
      <w:r w:rsidRPr="00CC28AA">
        <w:rPr>
          <w:rFonts w:ascii="Times New Roman" w:hAnsi="Times New Roman"/>
          <w:sz w:val="14"/>
        </w:rPr>
        <w:fldChar w:fldCharType="end"/>
      </w:r>
    </w:p>
    <w:p w14:paraId="33F4A09D" w14:textId="77777777" w:rsidR="0025526B" w:rsidRPr="00CC28AA" w:rsidRDefault="0025526B">
      <w:pPr>
        <w:ind w:left="20" w:right="0" w:hanging="20"/>
        <w:jc w:val="center"/>
        <w:rPr>
          <w:rFonts w:ascii="Times New Roman" w:hAnsi="Times New Roman"/>
          <w:sz w:val="22"/>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0" w:type="dxa"/>
          <w:right w:w="80" w:type="dxa"/>
        </w:tblCellMar>
        <w:tblLook w:val="0000" w:firstRow="0" w:lastRow="0" w:firstColumn="0" w:lastColumn="0" w:noHBand="0" w:noVBand="0"/>
      </w:tblPr>
      <w:tblGrid>
        <w:gridCol w:w="1358"/>
        <w:gridCol w:w="972"/>
        <w:gridCol w:w="1530"/>
        <w:gridCol w:w="1386"/>
        <w:gridCol w:w="2230"/>
        <w:gridCol w:w="2144"/>
      </w:tblGrid>
      <w:tr w:rsidR="0025526B" w:rsidRPr="00CC28AA" w14:paraId="57F6974C" w14:textId="77777777">
        <w:tc>
          <w:tcPr>
            <w:tcW w:w="1358" w:type="dxa"/>
            <w:shd w:val="solid" w:color="000000" w:fill="FFFFFF"/>
          </w:tcPr>
          <w:p w14:paraId="4AC26FCA" w14:textId="77777777" w:rsidR="0025526B" w:rsidRPr="00CC28AA" w:rsidRDefault="0025526B">
            <w:pPr>
              <w:ind w:right="0"/>
              <w:jc w:val="center"/>
              <w:rPr>
                <w:rFonts w:ascii="Times New Roman" w:hAnsi="Times New Roman"/>
                <w:b/>
                <w:color w:val="FFFFFF"/>
                <w:sz w:val="26"/>
                <w:lang w:bidi="my-MM"/>
              </w:rPr>
            </w:pPr>
          </w:p>
          <w:p w14:paraId="20478089"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Sequence &amp; Size</w:t>
            </w:r>
          </w:p>
        </w:tc>
        <w:tc>
          <w:tcPr>
            <w:tcW w:w="972" w:type="dxa"/>
            <w:shd w:val="solid" w:color="000000" w:fill="FFFFFF"/>
          </w:tcPr>
          <w:p w14:paraId="721ACDAD" w14:textId="77777777" w:rsidR="0025526B" w:rsidRPr="00CC28AA" w:rsidRDefault="0025526B">
            <w:pPr>
              <w:ind w:right="0"/>
              <w:jc w:val="center"/>
              <w:rPr>
                <w:rFonts w:ascii="Times New Roman" w:hAnsi="Times New Roman"/>
                <w:b/>
                <w:color w:val="FFFFFF"/>
                <w:sz w:val="26"/>
                <w:lang w:bidi="my-MM"/>
              </w:rPr>
            </w:pPr>
          </w:p>
          <w:p w14:paraId="095151C0"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 xml:space="preserve">Date </w:t>
            </w:r>
          </w:p>
        </w:tc>
        <w:tc>
          <w:tcPr>
            <w:tcW w:w="1530" w:type="dxa"/>
            <w:shd w:val="solid" w:color="000000" w:fill="FFFFFF"/>
          </w:tcPr>
          <w:p w14:paraId="0FB9D572" w14:textId="77777777" w:rsidR="0025526B" w:rsidRPr="00CC28AA" w:rsidRDefault="0025526B">
            <w:pPr>
              <w:ind w:right="0"/>
              <w:jc w:val="center"/>
              <w:rPr>
                <w:rFonts w:ascii="Times New Roman" w:hAnsi="Times New Roman"/>
                <w:b/>
                <w:color w:val="FFFFFF"/>
                <w:sz w:val="26"/>
                <w:lang w:bidi="my-MM"/>
              </w:rPr>
            </w:pPr>
          </w:p>
          <w:p w14:paraId="673E2DB6"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King of Judah</w:t>
            </w:r>
          </w:p>
          <w:p w14:paraId="576C7AE7"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 xml:space="preserve"> </w:t>
            </w:r>
          </w:p>
        </w:tc>
        <w:tc>
          <w:tcPr>
            <w:tcW w:w="1386" w:type="dxa"/>
            <w:shd w:val="solid" w:color="000000" w:fill="FFFFFF"/>
          </w:tcPr>
          <w:p w14:paraId="77B3DD4F" w14:textId="77777777" w:rsidR="0025526B" w:rsidRPr="00CC28AA" w:rsidRDefault="0025526B">
            <w:pPr>
              <w:ind w:right="0"/>
              <w:jc w:val="center"/>
              <w:rPr>
                <w:rFonts w:ascii="Times New Roman" w:hAnsi="Times New Roman"/>
                <w:b/>
                <w:color w:val="FFFFFF"/>
                <w:sz w:val="26"/>
                <w:lang w:bidi="my-MM"/>
              </w:rPr>
            </w:pPr>
          </w:p>
          <w:p w14:paraId="4A3E2765"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Number Taken</w:t>
            </w:r>
          </w:p>
          <w:p w14:paraId="4D7A25BB"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 xml:space="preserve"> </w:t>
            </w:r>
          </w:p>
        </w:tc>
        <w:tc>
          <w:tcPr>
            <w:tcW w:w="2230" w:type="dxa"/>
            <w:shd w:val="solid" w:color="000000" w:fill="FFFFFF"/>
          </w:tcPr>
          <w:p w14:paraId="6206612E" w14:textId="77777777" w:rsidR="0025526B" w:rsidRPr="00CC28AA" w:rsidRDefault="0025526B">
            <w:pPr>
              <w:ind w:right="0" w:firstLine="20"/>
              <w:jc w:val="center"/>
              <w:rPr>
                <w:rFonts w:ascii="Times New Roman" w:hAnsi="Times New Roman"/>
                <w:b/>
                <w:color w:val="FFFFFF"/>
                <w:sz w:val="26"/>
                <w:lang w:bidi="my-MM"/>
              </w:rPr>
            </w:pPr>
          </w:p>
          <w:p w14:paraId="29CB1148" w14:textId="77777777" w:rsidR="0025526B" w:rsidRPr="00CC28AA" w:rsidRDefault="0025526B">
            <w:pPr>
              <w:ind w:right="0" w:firstLine="20"/>
              <w:jc w:val="center"/>
              <w:rPr>
                <w:rFonts w:ascii="Times New Roman" w:hAnsi="Times New Roman"/>
                <w:b/>
                <w:color w:val="FFFFFF"/>
                <w:sz w:val="26"/>
                <w:lang w:bidi="my-MM"/>
              </w:rPr>
            </w:pPr>
            <w:r w:rsidRPr="00CC28AA">
              <w:rPr>
                <w:rFonts w:ascii="Times New Roman" w:hAnsi="Times New Roman"/>
                <w:b/>
                <w:color w:val="FFFFFF"/>
                <w:sz w:val="26"/>
                <w:lang w:bidi="my-MM"/>
              </w:rPr>
              <w:t xml:space="preserve">Key Captives </w:t>
            </w:r>
          </w:p>
        </w:tc>
        <w:tc>
          <w:tcPr>
            <w:tcW w:w="2144" w:type="dxa"/>
            <w:shd w:val="solid" w:color="000000" w:fill="FFFFFF"/>
          </w:tcPr>
          <w:p w14:paraId="6E62BC63" w14:textId="77777777" w:rsidR="0025526B" w:rsidRPr="00CC28AA" w:rsidRDefault="0025526B">
            <w:pPr>
              <w:ind w:left="-40" w:right="0"/>
              <w:jc w:val="center"/>
              <w:rPr>
                <w:rFonts w:ascii="Times New Roman" w:hAnsi="Times New Roman"/>
                <w:b/>
                <w:color w:val="FFFFFF"/>
                <w:sz w:val="26"/>
                <w:lang w:bidi="my-MM"/>
              </w:rPr>
            </w:pPr>
          </w:p>
          <w:p w14:paraId="5CE21BDF" w14:textId="77777777" w:rsidR="0025526B" w:rsidRPr="00CC28AA" w:rsidRDefault="0025526B">
            <w:pPr>
              <w:ind w:left="-40" w:right="0"/>
              <w:jc w:val="center"/>
              <w:rPr>
                <w:rFonts w:ascii="Times New Roman" w:hAnsi="Times New Roman"/>
                <w:b/>
                <w:color w:val="FFFFFF"/>
                <w:sz w:val="26"/>
                <w:lang w:bidi="my-MM"/>
              </w:rPr>
            </w:pPr>
            <w:r w:rsidRPr="00CC28AA">
              <w:rPr>
                <w:rFonts w:ascii="Times New Roman" w:hAnsi="Times New Roman"/>
                <w:b/>
                <w:color w:val="FFFFFF"/>
                <w:sz w:val="26"/>
                <w:lang w:bidi="my-MM"/>
              </w:rPr>
              <w:t>Results/</w:t>
            </w:r>
          </w:p>
          <w:p w14:paraId="6954283B" w14:textId="77777777" w:rsidR="0025526B" w:rsidRPr="00CC28AA" w:rsidRDefault="0025526B">
            <w:pPr>
              <w:ind w:left="-40" w:right="0"/>
              <w:jc w:val="center"/>
              <w:rPr>
                <w:rFonts w:ascii="Times New Roman" w:hAnsi="Times New Roman"/>
                <w:b/>
                <w:color w:val="FFFFFF"/>
                <w:sz w:val="26"/>
                <w:lang w:bidi="my-MM"/>
              </w:rPr>
            </w:pPr>
            <w:r w:rsidRPr="00CC28AA">
              <w:rPr>
                <w:rFonts w:ascii="Times New Roman" w:hAnsi="Times New Roman"/>
                <w:b/>
                <w:color w:val="FFFFFF"/>
                <w:sz w:val="26"/>
                <w:lang w:bidi="my-MM"/>
              </w:rPr>
              <w:t xml:space="preserve">Comments </w:t>
            </w:r>
          </w:p>
          <w:p w14:paraId="5C9840B0" w14:textId="77777777" w:rsidR="0025526B" w:rsidRPr="00CC28AA" w:rsidRDefault="0025526B">
            <w:pPr>
              <w:ind w:left="-40" w:right="0"/>
              <w:jc w:val="center"/>
              <w:rPr>
                <w:rFonts w:ascii="Times New Roman" w:hAnsi="Times New Roman"/>
                <w:b/>
                <w:color w:val="FFFFFF"/>
                <w:sz w:val="26"/>
                <w:lang w:bidi="my-MM"/>
              </w:rPr>
            </w:pPr>
          </w:p>
        </w:tc>
      </w:tr>
      <w:tr w:rsidR="0025526B" w:rsidRPr="00CC28AA" w14:paraId="3B75EF42" w14:textId="77777777">
        <w:tc>
          <w:tcPr>
            <w:tcW w:w="1358" w:type="dxa"/>
          </w:tcPr>
          <w:p w14:paraId="2A172603" w14:textId="77777777" w:rsidR="0025526B" w:rsidRPr="00CC28AA" w:rsidRDefault="0025526B">
            <w:pPr>
              <w:ind w:right="0"/>
              <w:jc w:val="center"/>
              <w:rPr>
                <w:rFonts w:ascii="Times New Roman" w:hAnsi="Times New Roman"/>
                <w:sz w:val="22"/>
                <w:lang w:bidi="my-MM"/>
              </w:rPr>
            </w:pPr>
          </w:p>
          <w:p w14:paraId="551A0E0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1 </w:t>
            </w:r>
          </w:p>
          <w:p w14:paraId="6399846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Minor</w:t>
            </w:r>
          </w:p>
        </w:tc>
        <w:tc>
          <w:tcPr>
            <w:tcW w:w="972" w:type="dxa"/>
          </w:tcPr>
          <w:p w14:paraId="1378428D" w14:textId="77777777" w:rsidR="0025526B" w:rsidRPr="00CC28AA" w:rsidRDefault="0025526B">
            <w:pPr>
              <w:ind w:right="0"/>
              <w:jc w:val="center"/>
              <w:rPr>
                <w:rFonts w:ascii="Times New Roman" w:hAnsi="Times New Roman"/>
                <w:sz w:val="22"/>
                <w:lang w:bidi="my-MM"/>
              </w:rPr>
            </w:pPr>
          </w:p>
          <w:p w14:paraId="079DCF6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605 </w:t>
            </w:r>
            <w:r w:rsidRPr="00CC28AA">
              <w:rPr>
                <w:rFonts w:ascii="Times New Roman" w:hAnsi="Times New Roman"/>
                <w:sz w:val="18"/>
                <w:lang w:bidi="my-MM"/>
              </w:rPr>
              <w:t>BC</w:t>
            </w:r>
            <w:r w:rsidRPr="00CC28AA">
              <w:rPr>
                <w:rFonts w:ascii="Times New Roman" w:hAnsi="Times New Roman"/>
                <w:sz w:val="22"/>
                <w:lang w:bidi="my-MM"/>
              </w:rPr>
              <w:t xml:space="preserve"> </w:t>
            </w:r>
          </w:p>
        </w:tc>
        <w:tc>
          <w:tcPr>
            <w:tcW w:w="1530" w:type="dxa"/>
          </w:tcPr>
          <w:p w14:paraId="4C295989" w14:textId="77777777" w:rsidR="0025526B" w:rsidRPr="00CC28AA" w:rsidRDefault="0025526B">
            <w:pPr>
              <w:ind w:right="0"/>
              <w:jc w:val="center"/>
              <w:rPr>
                <w:rFonts w:ascii="Times New Roman" w:hAnsi="Times New Roman"/>
                <w:sz w:val="22"/>
                <w:lang w:bidi="my-MM"/>
              </w:rPr>
            </w:pPr>
          </w:p>
          <w:p w14:paraId="695CB76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Jehoiakim </w:t>
            </w:r>
          </w:p>
        </w:tc>
        <w:tc>
          <w:tcPr>
            <w:tcW w:w="1386" w:type="dxa"/>
          </w:tcPr>
          <w:p w14:paraId="24F5EEEC" w14:textId="77777777" w:rsidR="0025526B" w:rsidRPr="00CC28AA" w:rsidRDefault="0025526B">
            <w:pPr>
              <w:ind w:right="0"/>
              <w:jc w:val="center"/>
              <w:rPr>
                <w:rFonts w:ascii="Times New Roman" w:hAnsi="Times New Roman"/>
                <w:sz w:val="22"/>
                <w:lang w:bidi="my-MM"/>
              </w:rPr>
            </w:pPr>
          </w:p>
          <w:p w14:paraId="09DBA62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Few</w:t>
            </w:r>
          </w:p>
          <w:p w14:paraId="4A821EE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(Dan. 1:3)</w:t>
            </w:r>
            <w:r w:rsidRPr="00CC28AA">
              <w:rPr>
                <w:rFonts w:ascii="Times New Roman" w:hAnsi="Times New Roman"/>
                <w:sz w:val="22"/>
                <w:lang w:bidi="my-MM"/>
              </w:rPr>
              <w:t xml:space="preserve"> </w:t>
            </w:r>
          </w:p>
        </w:tc>
        <w:tc>
          <w:tcPr>
            <w:tcW w:w="2230" w:type="dxa"/>
          </w:tcPr>
          <w:p w14:paraId="7CE7691D" w14:textId="77777777" w:rsidR="0025526B" w:rsidRPr="00CC28AA" w:rsidRDefault="0025526B">
            <w:pPr>
              <w:ind w:right="0" w:firstLine="20"/>
              <w:jc w:val="center"/>
              <w:rPr>
                <w:rFonts w:ascii="Times New Roman" w:hAnsi="Times New Roman"/>
                <w:sz w:val="22"/>
                <w:lang w:bidi="my-MM"/>
              </w:rPr>
            </w:pPr>
          </w:p>
          <w:p w14:paraId="54B87365" w14:textId="77777777" w:rsidR="0025526B" w:rsidRPr="00CC28AA" w:rsidRDefault="0025526B">
            <w:pPr>
              <w:ind w:right="0" w:firstLine="20"/>
              <w:jc w:val="center"/>
              <w:rPr>
                <w:rFonts w:ascii="Times New Roman" w:hAnsi="Times New Roman"/>
                <w:sz w:val="22"/>
                <w:lang w:bidi="my-MM"/>
              </w:rPr>
            </w:pPr>
            <w:r w:rsidRPr="00CC28AA">
              <w:rPr>
                <w:rFonts w:ascii="Times New Roman" w:hAnsi="Times New Roman"/>
                <w:sz w:val="22"/>
                <w:lang w:bidi="my-MM"/>
              </w:rPr>
              <w:t xml:space="preserve">Daniel, his 3 friends, &amp; other nobility &amp; royalty </w:t>
            </w:r>
          </w:p>
          <w:p w14:paraId="432FDF41" w14:textId="77777777" w:rsidR="0025526B" w:rsidRPr="00CC28AA" w:rsidRDefault="0025526B">
            <w:pPr>
              <w:ind w:right="0" w:firstLine="20"/>
              <w:jc w:val="center"/>
              <w:rPr>
                <w:rFonts w:ascii="Times New Roman" w:hAnsi="Times New Roman"/>
                <w:sz w:val="22"/>
                <w:lang w:bidi="my-MM"/>
              </w:rPr>
            </w:pPr>
          </w:p>
        </w:tc>
        <w:tc>
          <w:tcPr>
            <w:tcW w:w="2144" w:type="dxa"/>
          </w:tcPr>
          <w:p w14:paraId="1E949A3B" w14:textId="77777777" w:rsidR="0025526B" w:rsidRPr="00CC28AA" w:rsidRDefault="0025526B">
            <w:pPr>
              <w:ind w:left="-40" w:right="0"/>
              <w:jc w:val="center"/>
              <w:rPr>
                <w:rFonts w:ascii="Times New Roman" w:hAnsi="Times New Roman"/>
                <w:sz w:val="22"/>
                <w:lang w:bidi="my-MM"/>
              </w:rPr>
            </w:pPr>
          </w:p>
          <w:p w14:paraId="45ED8633"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Tribute imposed.</w:t>
            </w:r>
          </w:p>
          <w:p w14:paraId="44423848"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Egypt powerful.</w:t>
            </w:r>
          </w:p>
        </w:tc>
      </w:tr>
      <w:tr w:rsidR="0025526B" w:rsidRPr="00CC28AA" w14:paraId="08D3F0E5" w14:textId="77777777">
        <w:tc>
          <w:tcPr>
            <w:tcW w:w="1358" w:type="dxa"/>
          </w:tcPr>
          <w:p w14:paraId="36688D4B" w14:textId="77777777" w:rsidR="0025526B" w:rsidRPr="00CC28AA" w:rsidRDefault="0025526B">
            <w:pPr>
              <w:ind w:right="0"/>
              <w:jc w:val="center"/>
              <w:rPr>
                <w:rFonts w:ascii="Times New Roman" w:hAnsi="Times New Roman"/>
                <w:sz w:val="22"/>
                <w:lang w:bidi="my-MM"/>
              </w:rPr>
            </w:pPr>
          </w:p>
          <w:p w14:paraId="640159A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2 </w:t>
            </w:r>
          </w:p>
          <w:p w14:paraId="22DA1D1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Moderate</w:t>
            </w:r>
          </w:p>
          <w:p w14:paraId="249B9E27" w14:textId="77777777" w:rsidR="0025526B" w:rsidRPr="00CC28AA" w:rsidRDefault="0025526B">
            <w:pPr>
              <w:ind w:right="0"/>
              <w:jc w:val="center"/>
              <w:rPr>
                <w:rFonts w:ascii="Times New Roman" w:hAnsi="Times New Roman"/>
                <w:sz w:val="22"/>
                <w:lang w:bidi="my-MM"/>
              </w:rPr>
            </w:pPr>
          </w:p>
        </w:tc>
        <w:tc>
          <w:tcPr>
            <w:tcW w:w="972" w:type="dxa"/>
          </w:tcPr>
          <w:p w14:paraId="010F15FD" w14:textId="77777777" w:rsidR="0025526B" w:rsidRPr="00CC28AA" w:rsidRDefault="0025526B">
            <w:pPr>
              <w:ind w:right="0"/>
              <w:jc w:val="center"/>
              <w:rPr>
                <w:rFonts w:ascii="Times New Roman" w:hAnsi="Times New Roman"/>
                <w:sz w:val="22"/>
                <w:lang w:bidi="my-MM"/>
              </w:rPr>
            </w:pPr>
          </w:p>
          <w:p w14:paraId="3ACB39E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598 </w:t>
            </w:r>
            <w:r w:rsidRPr="00CC28AA">
              <w:rPr>
                <w:rFonts w:ascii="Times New Roman" w:hAnsi="Times New Roman"/>
                <w:sz w:val="18"/>
                <w:lang w:bidi="my-MM"/>
              </w:rPr>
              <w:t>BC</w:t>
            </w:r>
            <w:r w:rsidRPr="00CC28AA">
              <w:rPr>
                <w:rFonts w:ascii="Times New Roman" w:hAnsi="Times New Roman"/>
                <w:sz w:val="22"/>
                <w:lang w:bidi="my-MM"/>
              </w:rPr>
              <w:t xml:space="preserve"> </w:t>
            </w:r>
          </w:p>
        </w:tc>
        <w:tc>
          <w:tcPr>
            <w:tcW w:w="1530" w:type="dxa"/>
          </w:tcPr>
          <w:p w14:paraId="2178B566" w14:textId="77777777" w:rsidR="0025526B" w:rsidRPr="00CC28AA" w:rsidRDefault="0025526B">
            <w:pPr>
              <w:ind w:right="0"/>
              <w:jc w:val="center"/>
              <w:rPr>
                <w:rFonts w:ascii="Times New Roman" w:hAnsi="Times New Roman"/>
                <w:sz w:val="22"/>
                <w:lang w:bidi="my-MM"/>
              </w:rPr>
            </w:pPr>
          </w:p>
          <w:p w14:paraId="2ED3D9A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Jehoiakim</w:t>
            </w:r>
          </w:p>
          <w:p w14:paraId="1050CB96" w14:textId="77777777" w:rsidR="0025526B" w:rsidRPr="00CC28AA" w:rsidRDefault="0025526B">
            <w:pPr>
              <w:ind w:right="0"/>
              <w:jc w:val="center"/>
              <w:rPr>
                <w:rFonts w:ascii="Times New Roman" w:hAnsi="Times New Roman"/>
                <w:vanish/>
                <w:sz w:val="16"/>
                <w:lang w:bidi="my-MM"/>
              </w:rPr>
            </w:pPr>
            <w:r w:rsidRPr="00CC28AA">
              <w:rPr>
                <w:rFonts w:ascii="Times New Roman" w:hAnsi="Times New Roman"/>
                <w:vanish/>
                <w:sz w:val="16"/>
                <w:lang w:bidi="my-MM"/>
              </w:rPr>
              <w:t>BKC 1205</w:t>
            </w:r>
          </w:p>
          <w:p w14:paraId="069EE1A8" w14:textId="77777777" w:rsidR="0025526B" w:rsidRPr="00CC28AA" w:rsidRDefault="0025526B">
            <w:pPr>
              <w:ind w:right="0"/>
              <w:jc w:val="center"/>
              <w:rPr>
                <w:rFonts w:ascii="Times New Roman" w:hAnsi="Times New Roman"/>
                <w:sz w:val="22"/>
                <w:lang w:bidi="my-MM"/>
              </w:rPr>
            </w:pPr>
            <w:r w:rsidRPr="00CC28AA">
              <w:rPr>
                <w:rFonts w:ascii="Times New Roman" w:hAnsi="Times New Roman"/>
                <w:vanish/>
                <w:sz w:val="16"/>
                <w:lang w:bidi="my-MM"/>
              </w:rPr>
              <w:t>OTS 205 n. 40</w:t>
            </w:r>
          </w:p>
        </w:tc>
        <w:tc>
          <w:tcPr>
            <w:tcW w:w="1386" w:type="dxa"/>
          </w:tcPr>
          <w:p w14:paraId="1843AB4C" w14:textId="77777777" w:rsidR="0025526B" w:rsidRPr="00CC28AA" w:rsidRDefault="0025526B">
            <w:pPr>
              <w:ind w:right="0"/>
              <w:jc w:val="center"/>
              <w:rPr>
                <w:rFonts w:ascii="Times New Roman" w:hAnsi="Times New Roman"/>
                <w:sz w:val="22"/>
                <w:lang w:bidi="my-MM"/>
              </w:rPr>
            </w:pPr>
          </w:p>
          <w:p w14:paraId="770F3E1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3,023</w:t>
            </w:r>
          </w:p>
          <w:p w14:paraId="1ECE4DD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(Jer. 52:28)</w:t>
            </w:r>
            <w:r w:rsidRPr="00CC28AA">
              <w:rPr>
                <w:rFonts w:ascii="Times New Roman" w:hAnsi="Times New Roman"/>
                <w:sz w:val="22"/>
                <w:lang w:bidi="my-MM"/>
              </w:rPr>
              <w:t xml:space="preserve"> </w:t>
            </w:r>
          </w:p>
        </w:tc>
        <w:tc>
          <w:tcPr>
            <w:tcW w:w="2230" w:type="dxa"/>
          </w:tcPr>
          <w:p w14:paraId="6B8C8485" w14:textId="77777777" w:rsidR="0025526B" w:rsidRPr="00CC28AA" w:rsidRDefault="0025526B">
            <w:pPr>
              <w:ind w:right="0" w:firstLine="20"/>
              <w:jc w:val="center"/>
              <w:rPr>
                <w:rFonts w:ascii="Times New Roman" w:hAnsi="Times New Roman"/>
                <w:sz w:val="22"/>
                <w:lang w:bidi="my-MM"/>
              </w:rPr>
            </w:pPr>
          </w:p>
          <w:p w14:paraId="08C4DF9A" w14:textId="77777777" w:rsidR="0025526B" w:rsidRPr="00CC28AA" w:rsidRDefault="0025526B">
            <w:pPr>
              <w:ind w:right="0" w:firstLine="20"/>
              <w:jc w:val="center"/>
              <w:rPr>
                <w:rFonts w:ascii="Times New Roman" w:hAnsi="Times New Roman"/>
                <w:sz w:val="22"/>
                <w:lang w:bidi="my-MM"/>
              </w:rPr>
            </w:pPr>
            <w:r>
              <w:rPr>
                <w:rFonts w:ascii="Times New Roman" w:hAnsi="Times New Roman"/>
                <w:sz w:val="22"/>
                <w:lang w:bidi="my-MM"/>
              </w:rPr>
              <w:t>–</w:t>
            </w:r>
            <w:r w:rsidRPr="00CC28AA">
              <w:rPr>
                <w:rFonts w:ascii="Times New Roman" w:hAnsi="Times New Roman"/>
                <w:sz w:val="22"/>
                <w:lang w:bidi="my-MM"/>
              </w:rPr>
              <w:t xml:space="preserve"> </w:t>
            </w:r>
          </w:p>
        </w:tc>
        <w:tc>
          <w:tcPr>
            <w:tcW w:w="2144" w:type="dxa"/>
          </w:tcPr>
          <w:p w14:paraId="03C2BF09" w14:textId="77777777" w:rsidR="0025526B" w:rsidRPr="00CC28AA" w:rsidRDefault="0025526B">
            <w:pPr>
              <w:ind w:left="-40" w:right="0"/>
              <w:jc w:val="center"/>
              <w:rPr>
                <w:rFonts w:ascii="Times New Roman" w:hAnsi="Times New Roman"/>
                <w:sz w:val="22"/>
                <w:lang w:bidi="my-MM"/>
              </w:rPr>
            </w:pPr>
          </w:p>
          <w:p w14:paraId="61277690"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 xml:space="preserve">Minor deportation before the 597 </w:t>
            </w:r>
            <w:r w:rsidRPr="00CC28AA">
              <w:rPr>
                <w:rFonts w:ascii="Times New Roman" w:hAnsi="Times New Roman"/>
                <w:sz w:val="18"/>
                <w:lang w:bidi="my-MM"/>
              </w:rPr>
              <w:t>BC</w:t>
            </w:r>
            <w:r w:rsidRPr="00CC28AA">
              <w:rPr>
                <w:rFonts w:ascii="Times New Roman" w:hAnsi="Times New Roman"/>
                <w:sz w:val="22"/>
                <w:lang w:bidi="my-MM"/>
              </w:rPr>
              <w:t xml:space="preserve"> deportation </w:t>
            </w:r>
          </w:p>
          <w:p w14:paraId="41FC584A" w14:textId="77777777" w:rsidR="0025526B" w:rsidRPr="00CC28AA" w:rsidRDefault="0025526B">
            <w:pPr>
              <w:ind w:left="-40" w:right="0"/>
              <w:jc w:val="center"/>
              <w:rPr>
                <w:rFonts w:ascii="Times New Roman" w:hAnsi="Times New Roman"/>
                <w:sz w:val="22"/>
                <w:lang w:bidi="my-MM"/>
              </w:rPr>
            </w:pPr>
          </w:p>
        </w:tc>
      </w:tr>
      <w:tr w:rsidR="0025526B" w:rsidRPr="00CC28AA" w14:paraId="3B16AE65" w14:textId="77777777">
        <w:tc>
          <w:tcPr>
            <w:tcW w:w="1358" w:type="dxa"/>
          </w:tcPr>
          <w:p w14:paraId="45CD24C8" w14:textId="77777777" w:rsidR="0025526B" w:rsidRPr="00CC28AA" w:rsidRDefault="0025526B">
            <w:pPr>
              <w:ind w:right="0"/>
              <w:jc w:val="center"/>
              <w:rPr>
                <w:rFonts w:ascii="Times New Roman" w:hAnsi="Times New Roman"/>
                <w:sz w:val="22"/>
                <w:lang w:bidi="my-MM"/>
              </w:rPr>
            </w:pPr>
          </w:p>
          <w:p w14:paraId="6A08F13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3 </w:t>
            </w:r>
          </w:p>
          <w:p w14:paraId="741A755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Major</w:t>
            </w:r>
          </w:p>
        </w:tc>
        <w:tc>
          <w:tcPr>
            <w:tcW w:w="972" w:type="dxa"/>
          </w:tcPr>
          <w:p w14:paraId="36136FF4" w14:textId="77777777" w:rsidR="0025526B" w:rsidRPr="00CC28AA" w:rsidRDefault="0025526B">
            <w:pPr>
              <w:ind w:right="0"/>
              <w:jc w:val="center"/>
              <w:rPr>
                <w:rFonts w:ascii="Times New Roman" w:hAnsi="Times New Roman"/>
                <w:sz w:val="22"/>
                <w:lang w:bidi="my-MM"/>
              </w:rPr>
            </w:pPr>
          </w:p>
          <w:p w14:paraId="22BAC11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597 </w:t>
            </w:r>
            <w:r w:rsidRPr="00CC28AA">
              <w:rPr>
                <w:rFonts w:ascii="Times New Roman" w:hAnsi="Times New Roman"/>
                <w:sz w:val="18"/>
                <w:lang w:bidi="my-MM"/>
              </w:rPr>
              <w:t>BC</w:t>
            </w:r>
            <w:r w:rsidRPr="00CC28AA">
              <w:rPr>
                <w:rFonts w:ascii="Times New Roman" w:hAnsi="Times New Roman"/>
                <w:sz w:val="22"/>
                <w:lang w:bidi="my-MM"/>
              </w:rPr>
              <w:t xml:space="preserve"> </w:t>
            </w:r>
          </w:p>
        </w:tc>
        <w:tc>
          <w:tcPr>
            <w:tcW w:w="1530" w:type="dxa"/>
          </w:tcPr>
          <w:p w14:paraId="718DE325" w14:textId="77777777" w:rsidR="0025526B" w:rsidRPr="00CC28AA" w:rsidRDefault="0025526B">
            <w:pPr>
              <w:ind w:right="0"/>
              <w:jc w:val="center"/>
              <w:rPr>
                <w:rFonts w:ascii="Times New Roman" w:hAnsi="Times New Roman"/>
                <w:sz w:val="22"/>
                <w:lang w:bidi="my-MM"/>
              </w:rPr>
            </w:pPr>
          </w:p>
          <w:p w14:paraId="6B4FFC3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Jehoiachin</w:t>
            </w:r>
          </w:p>
        </w:tc>
        <w:tc>
          <w:tcPr>
            <w:tcW w:w="1386" w:type="dxa"/>
          </w:tcPr>
          <w:p w14:paraId="768B10CF" w14:textId="77777777" w:rsidR="0025526B" w:rsidRPr="00CC28AA" w:rsidRDefault="0025526B">
            <w:pPr>
              <w:ind w:right="0"/>
              <w:jc w:val="center"/>
              <w:rPr>
                <w:rFonts w:ascii="Times New Roman" w:hAnsi="Times New Roman"/>
                <w:sz w:val="22"/>
                <w:lang w:bidi="my-MM"/>
              </w:rPr>
            </w:pPr>
          </w:p>
          <w:p w14:paraId="5010BEC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10,000</w:t>
            </w:r>
          </w:p>
          <w:p w14:paraId="2D73893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(2 Kings 24:14)</w:t>
            </w:r>
            <w:r w:rsidRPr="00CC28AA">
              <w:rPr>
                <w:rFonts w:ascii="Times New Roman" w:hAnsi="Times New Roman"/>
                <w:sz w:val="22"/>
                <w:lang w:bidi="my-MM"/>
              </w:rPr>
              <w:t xml:space="preserve"> </w:t>
            </w:r>
          </w:p>
        </w:tc>
        <w:tc>
          <w:tcPr>
            <w:tcW w:w="2230" w:type="dxa"/>
          </w:tcPr>
          <w:p w14:paraId="44641AA3" w14:textId="77777777" w:rsidR="0025526B" w:rsidRPr="00CC28AA" w:rsidRDefault="0025526B">
            <w:pPr>
              <w:ind w:right="0" w:firstLine="20"/>
              <w:jc w:val="center"/>
              <w:rPr>
                <w:rFonts w:ascii="Times New Roman" w:hAnsi="Times New Roman"/>
                <w:sz w:val="22"/>
                <w:lang w:val="nl-NL" w:bidi="my-MM"/>
              </w:rPr>
            </w:pPr>
          </w:p>
          <w:p w14:paraId="4F5EAB44" w14:textId="77777777" w:rsidR="0025526B" w:rsidRPr="00CC28AA" w:rsidRDefault="0025526B">
            <w:pPr>
              <w:ind w:right="0" w:firstLine="20"/>
              <w:jc w:val="center"/>
              <w:rPr>
                <w:rFonts w:ascii="Times New Roman" w:hAnsi="Times New Roman"/>
                <w:sz w:val="22"/>
                <w:lang w:val="nl-NL" w:bidi="my-MM"/>
              </w:rPr>
            </w:pPr>
            <w:r w:rsidRPr="00CC28AA">
              <w:rPr>
                <w:rFonts w:ascii="Times New Roman" w:hAnsi="Times New Roman"/>
                <w:sz w:val="22"/>
                <w:lang w:val="nl-NL" w:bidi="my-MM"/>
              </w:rPr>
              <w:t xml:space="preserve">Jehoiachin </w:t>
            </w:r>
            <w:r w:rsidRPr="00CC28AA">
              <w:rPr>
                <w:rFonts w:ascii="Times New Roman" w:hAnsi="Times New Roman"/>
                <w:sz w:val="18"/>
                <w:lang w:val="nl-NL" w:bidi="my-MM"/>
              </w:rPr>
              <w:t>(2 Kings 24:12b)</w:t>
            </w:r>
            <w:r w:rsidRPr="00CC28AA">
              <w:rPr>
                <w:rFonts w:ascii="Times New Roman" w:hAnsi="Times New Roman"/>
                <w:sz w:val="22"/>
                <w:lang w:val="nl-NL" w:bidi="my-MM"/>
              </w:rPr>
              <w:t xml:space="preserve">, Ezekiel </w:t>
            </w:r>
            <w:r w:rsidRPr="00CC28AA">
              <w:rPr>
                <w:rFonts w:ascii="Times New Roman" w:hAnsi="Times New Roman"/>
                <w:sz w:val="18"/>
                <w:lang w:val="nl-NL" w:bidi="my-MM"/>
              </w:rPr>
              <w:t xml:space="preserve">(Ezek. 1:2), </w:t>
            </w:r>
            <w:r w:rsidRPr="00CC28AA">
              <w:rPr>
                <w:rFonts w:ascii="Times New Roman" w:hAnsi="Times New Roman"/>
                <w:sz w:val="22"/>
                <w:lang w:val="nl-NL" w:bidi="my-MM"/>
              </w:rPr>
              <w:t xml:space="preserve">Mordecai </w:t>
            </w:r>
            <w:r w:rsidRPr="00CC28AA">
              <w:rPr>
                <w:rFonts w:ascii="Times New Roman" w:hAnsi="Times New Roman"/>
                <w:sz w:val="18"/>
                <w:lang w:val="nl-NL" w:bidi="my-MM"/>
              </w:rPr>
              <w:t>(Esther 2:6)</w:t>
            </w:r>
          </w:p>
          <w:p w14:paraId="7DDD378D" w14:textId="77777777" w:rsidR="0025526B" w:rsidRPr="00CC28AA" w:rsidRDefault="0025526B">
            <w:pPr>
              <w:ind w:right="0" w:firstLine="20"/>
              <w:jc w:val="center"/>
              <w:rPr>
                <w:rFonts w:ascii="Times New Roman" w:hAnsi="Times New Roman"/>
                <w:sz w:val="22"/>
                <w:lang w:val="nl-NL" w:bidi="my-MM"/>
              </w:rPr>
            </w:pPr>
          </w:p>
        </w:tc>
        <w:tc>
          <w:tcPr>
            <w:tcW w:w="2144" w:type="dxa"/>
          </w:tcPr>
          <w:p w14:paraId="2AA912FC" w14:textId="77777777" w:rsidR="0025526B" w:rsidRPr="00CC28AA" w:rsidRDefault="0025526B">
            <w:pPr>
              <w:ind w:left="-40" w:right="0"/>
              <w:jc w:val="center"/>
              <w:rPr>
                <w:rFonts w:ascii="Times New Roman" w:hAnsi="Times New Roman"/>
                <w:sz w:val="22"/>
                <w:lang w:val="nl-NL" w:bidi="my-MM"/>
              </w:rPr>
            </w:pPr>
          </w:p>
          <w:p w14:paraId="334A23A4"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Large deportation.</w:t>
            </w:r>
          </w:p>
          <w:p w14:paraId="3E46191A"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Jehoiachin replaced with his uncle Zedekiah.</w:t>
            </w:r>
          </w:p>
          <w:p w14:paraId="223DE213" w14:textId="77777777" w:rsidR="0025526B" w:rsidRPr="00CC28AA" w:rsidRDefault="0025526B">
            <w:pPr>
              <w:ind w:left="-40" w:right="0"/>
              <w:jc w:val="center"/>
              <w:rPr>
                <w:rFonts w:ascii="Times New Roman" w:hAnsi="Times New Roman"/>
                <w:sz w:val="22"/>
                <w:lang w:bidi="my-MM"/>
              </w:rPr>
            </w:pPr>
          </w:p>
        </w:tc>
      </w:tr>
      <w:tr w:rsidR="0025526B" w:rsidRPr="00CC28AA" w14:paraId="2745AFB5" w14:textId="77777777">
        <w:tc>
          <w:tcPr>
            <w:tcW w:w="1358" w:type="dxa"/>
          </w:tcPr>
          <w:p w14:paraId="702D3B12" w14:textId="77777777" w:rsidR="0025526B" w:rsidRPr="00CC28AA" w:rsidRDefault="0025526B">
            <w:pPr>
              <w:ind w:right="0"/>
              <w:jc w:val="center"/>
              <w:rPr>
                <w:rFonts w:ascii="Times New Roman" w:hAnsi="Times New Roman"/>
                <w:sz w:val="22"/>
                <w:lang w:bidi="my-MM"/>
              </w:rPr>
            </w:pPr>
          </w:p>
          <w:p w14:paraId="12400E5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4</w:t>
            </w:r>
          </w:p>
          <w:p w14:paraId="3E72C93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Minor</w:t>
            </w:r>
          </w:p>
        </w:tc>
        <w:tc>
          <w:tcPr>
            <w:tcW w:w="972" w:type="dxa"/>
          </w:tcPr>
          <w:p w14:paraId="549D2F5F" w14:textId="77777777" w:rsidR="0025526B" w:rsidRPr="00CC28AA" w:rsidRDefault="0025526B">
            <w:pPr>
              <w:ind w:right="0"/>
              <w:jc w:val="center"/>
              <w:rPr>
                <w:rFonts w:ascii="Times New Roman" w:hAnsi="Times New Roman"/>
                <w:sz w:val="22"/>
                <w:lang w:bidi="my-MM"/>
              </w:rPr>
            </w:pPr>
          </w:p>
          <w:p w14:paraId="2D2F2FC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587 </w:t>
            </w:r>
            <w:r w:rsidRPr="00CC28AA">
              <w:rPr>
                <w:rFonts w:ascii="Times New Roman" w:hAnsi="Times New Roman"/>
                <w:sz w:val="18"/>
                <w:lang w:bidi="my-MM"/>
              </w:rPr>
              <w:t>BC</w:t>
            </w:r>
            <w:r w:rsidRPr="00CC28AA">
              <w:rPr>
                <w:rFonts w:ascii="Times New Roman" w:hAnsi="Times New Roman"/>
                <w:sz w:val="22"/>
                <w:lang w:bidi="my-MM"/>
              </w:rPr>
              <w:t xml:space="preserve"> </w:t>
            </w:r>
          </w:p>
        </w:tc>
        <w:tc>
          <w:tcPr>
            <w:tcW w:w="1530" w:type="dxa"/>
          </w:tcPr>
          <w:p w14:paraId="06496840" w14:textId="77777777" w:rsidR="0025526B" w:rsidRPr="00CC28AA" w:rsidRDefault="0025526B">
            <w:pPr>
              <w:ind w:right="0"/>
              <w:jc w:val="center"/>
              <w:rPr>
                <w:rFonts w:ascii="Times New Roman" w:hAnsi="Times New Roman"/>
                <w:sz w:val="22"/>
                <w:lang w:bidi="my-MM"/>
              </w:rPr>
            </w:pPr>
          </w:p>
          <w:p w14:paraId="4931092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Zedekiah </w:t>
            </w:r>
          </w:p>
        </w:tc>
        <w:tc>
          <w:tcPr>
            <w:tcW w:w="1386" w:type="dxa"/>
          </w:tcPr>
          <w:p w14:paraId="79384BCB" w14:textId="77777777" w:rsidR="0025526B" w:rsidRPr="00CC28AA" w:rsidRDefault="0025526B">
            <w:pPr>
              <w:ind w:right="0"/>
              <w:jc w:val="center"/>
              <w:rPr>
                <w:rFonts w:ascii="Times New Roman" w:hAnsi="Times New Roman"/>
                <w:sz w:val="22"/>
                <w:lang w:bidi="my-MM"/>
              </w:rPr>
            </w:pPr>
          </w:p>
          <w:p w14:paraId="7FC0A0E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832</w:t>
            </w:r>
          </w:p>
          <w:p w14:paraId="1BE9CF5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(Jer. 52:29)</w:t>
            </w:r>
            <w:r w:rsidRPr="00CC28AA">
              <w:rPr>
                <w:rFonts w:ascii="Times New Roman" w:hAnsi="Times New Roman"/>
                <w:sz w:val="22"/>
                <w:lang w:bidi="my-MM"/>
              </w:rPr>
              <w:t xml:space="preserve"> </w:t>
            </w:r>
          </w:p>
        </w:tc>
        <w:tc>
          <w:tcPr>
            <w:tcW w:w="2230" w:type="dxa"/>
          </w:tcPr>
          <w:p w14:paraId="73C49F43" w14:textId="77777777" w:rsidR="0025526B" w:rsidRPr="00CC28AA" w:rsidRDefault="0025526B">
            <w:pPr>
              <w:ind w:right="0" w:firstLine="20"/>
              <w:jc w:val="center"/>
              <w:rPr>
                <w:rFonts w:ascii="Times New Roman" w:hAnsi="Times New Roman"/>
                <w:sz w:val="22"/>
                <w:lang w:bidi="my-MM"/>
              </w:rPr>
            </w:pPr>
          </w:p>
          <w:p w14:paraId="591EB8F0" w14:textId="77777777" w:rsidR="0025526B" w:rsidRPr="00CC28AA" w:rsidRDefault="0025526B">
            <w:pPr>
              <w:ind w:right="0" w:firstLine="20"/>
              <w:jc w:val="center"/>
              <w:rPr>
                <w:rFonts w:ascii="Times New Roman" w:hAnsi="Times New Roman"/>
                <w:sz w:val="22"/>
                <w:lang w:bidi="my-MM"/>
              </w:rPr>
            </w:pPr>
            <w:r>
              <w:rPr>
                <w:rFonts w:ascii="Times New Roman" w:hAnsi="Times New Roman"/>
                <w:sz w:val="22"/>
                <w:lang w:bidi="my-MM"/>
              </w:rPr>
              <w:t>–</w:t>
            </w:r>
            <w:r w:rsidRPr="00CC28AA">
              <w:rPr>
                <w:rFonts w:ascii="Times New Roman" w:hAnsi="Times New Roman"/>
                <w:sz w:val="22"/>
                <w:lang w:bidi="my-MM"/>
              </w:rPr>
              <w:t xml:space="preserve"> </w:t>
            </w:r>
          </w:p>
        </w:tc>
        <w:tc>
          <w:tcPr>
            <w:tcW w:w="2144" w:type="dxa"/>
          </w:tcPr>
          <w:p w14:paraId="0AA9A2BC" w14:textId="77777777" w:rsidR="0025526B" w:rsidRPr="00CC28AA" w:rsidRDefault="0025526B">
            <w:pPr>
              <w:ind w:left="-40" w:right="0"/>
              <w:jc w:val="center"/>
              <w:rPr>
                <w:rFonts w:ascii="Times New Roman" w:hAnsi="Times New Roman"/>
                <w:sz w:val="22"/>
                <w:lang w:bidi="my-MM"/>
              </w:rPr>
            </w:pPr>
          </w:p>
          <w:p w14:paraId="28D4CE14"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 xml:space="preserve">Minor deportation before the 586 </w:t>
            </w:r>
            <w:r w:rsidRPr="00CC28AA">
              <w:rPr>
                <w:rFonts w:ascii="Times New Roman" w:hAnsi="Times New Roman"/>
                <w:sz w:val="18"/>
                <w:lang w:bidi="my-MM"/>
              </w:rPr>
              <w:t>BC</w:t>
            </w:r>
            <w:r w:rsidRPr="00CC28AA">
              <w:rPr>
                <w:rFonts w:ascii="Times New Roman" w:hAnsi="Times New Roman"/>
                <w:sz w:val="22"/>
                <w:lang w:bidi="my-MM"/>
              </w:rPr>
              <w:t xml:space="preserve"> destruction </w:t>
            </w:r>
          </w:p>
          <w:p w14:paraId="06F2AF8F" w14:textId="77777777" w:rsidR="0025526B" w:rsidRPr="00CC28AA" w:rsidRDefault="0025526B">
            <w:pPr>
              <w:ind w:left="-40" w:right="0"/>
              <w:jc w:val="center"/>
              <w:rPr>
                <w:rFonts w:ascii="Times New Roman" w:hAnsi="Times New Roman"/>
                <w:sz w:val="22"/>
                <w:lang w:bidi="my-MM"/>
              </w:rPr>
            </w:pPr>
          </w:p>
        </w:tc>
      </w:tr>
      <w:tr w:rsidR="0025526B" w:rsidRPr="00CC28AA" w14:paraId="02292A8A" w14:textId="77777777">
        <w:tc>
          <w:tcPr>
            <w:tcW w:w="1358" w:type="dxa"/>
          </w:tcPr>
          <w:p w14:paraId="3772736B" w14:textId="77777777" w:rsidR="0025526B" w:rsidRPr="00CC28AA" w:rsidRDefault="0025526B">
            <w:pPr>
              <w:ind w:right="0"/>
              <w:jc w:val="center"/>
              <w:rPr>
                <w:rFonts w:ascii="Times New Roman" w:hAnsi="Times New Roman"/>
                <w:sz w:val="22"/>
                <w:lang w:bidi="my-MM"/>
              </w:rPr>
            </w:pPr>
          </w:p>
          <w:p w14:paraId="3CC2A05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5</w:t>
            </w:r>
          </w:p>
          <w:p w14:paraId="118E2CF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Major</w:t>
            </w:r>
          </w:p>
        </w:tc>
        <w:tc>
          <w:tcPr>
            <w:tcW w:w="972" w:type="dxa"/>
          </w:tcPr>
          <w:p w14:paraId="165F7671" w14:textId="77777777" w:rsidR="0025526B" w:rsidRPr="00CC28AA" w:rsidRDefault="0025526B">
            <w:pPr>
              <w:ind w:right="0"/>
              <w:jc w:val="center"/>
              <w:rPr>
                <w:rFonts w:ascii="Times New Roman" w:hAnsi="Times New Roman"/>
                <w:sz w:val="22"/>
                <w:lang w:bidi="my-MM"/>
              </w:rPr>
            </w:pPr>
          </w:p>
          <w:p w14:paraId="674F92C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586 </w:t>
            </w:r>
            <w:r w:rsidRPr="00CC28AA">
              <w:rPr>
                <w:rFonts w:ascii="Times New Roman" w:hAnsi="Times New Roman"/>
                <w:sz w:val="18"/>
                <w:lang w:bidi="my-MM"/>
              </w:rPr>
              <w:t>BC</w:t>
            </w:r>
            <w:r w:rsidRPr="00CC28AA">
              <w:rPr>
                <w:rFonts w:ascii="Times New Roman" w:hAnsi="Times New Roman"/>
                <w:sz w:val="22"/>
                <w:lang w:bidi="my-MM"/>
              </w:rPr>
              <w:t xml:space="preserve"> </w:t>
            </w:r>
          </w:p>
        </w:tc>
        <w:tc>
          <w:tcPr>
            <w:tcW w:w="1530" w:type="dxa"/>
          </w:tcPr>
          <w:p w14:paraId="72BFED28" w14:textId="77777777" w:rsidR="0025526B" w:rsidRPr="00CC28AA" w:rsidRDefault="0025526B">
            <w:pPr>
              <w:ind w:right="0"/>
              <w:jc w:val="center"/>
              <w:rPr>
                <w:rFonts w:ascii="Times New Roman" w:hAnsi="Times New Roman"/>
                <w:sz w:val="22"/>
                <w:lang w:bidi="my-MM"/>
              </w:rPr>
            </w:pPr>
          </w:p>
          <w:p w14:paraId="47FA0F3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Zedekiah </w:t>
            </w:r>
          </w:p>
        </w:tc>
        <w:tc>
          <w:tcPr>
            <w:tcW w:w="1386" w:type="dxa"/>
          </w:tcPr>
          <w:p w14:paraId="5F25A7C9" w14:textId="77777777" w:rsidR="0025526B" w:rsidRPr="00CC28AA" w:rsidRDefault="0025526B">
            <w:pPr>
              <w:ind w:right="0"/>
              <w:jc w:val="center"/>
              <w:rPr>
                <w:rFonts w:ascii="Times New Roman" w:hAnsi="Times New Roman"/>
                <w:sz w:val="22"/>
                <w:lang w:bidi="my-MM"/>
              </w:rPr>
            </w:pPr>
          </w:p>
          <w:p w14:paraId="42A2B3D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ca. 10,400*</w:t>
            </w:r>
          </w:p>
          <w:p w14:paraId="76D9450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(2 Kings 25:11)</w:t>
            </w:r>
            <w:r w:rsidRPr="00CC28AA">
              <w:rPr>
                <w:rFonts w:ascii="Times New Roman" w:hAnsi="Times New Roman"/>
                <w:sz w:val="22"/>
                <w:lang w:bidi="my-MM"/>
              </w:rPr>
              <w:t xml:space="preserve"> </w:t>
            </w:r>
          </w:p>
        </w:tc>
        <w:tc>
          <w:tcPr>
            <w:tcW w:w="2230" w:type="dxa"/>
          </w:tcPr>
          <w:p w14:paraId="083ABB53" w14:textId="77777777" w:rsidR="0025526B" w:rsidRPr="00CC28AA" w:rsidRDefault="0025526B">
            <w:pPr>
              <w:ind w:right="0" w:firstLine="20"/>
              <w:jc w:val="center"/>
              <w:rPr>
                <w:rFonts w:ascii="Times New Roman" w:hAnsi="Times New Roman"/>
                <w:sz w:val="22"/>
                <w:lang w:bidi="my-MM"/>
              </w:rPr>
            </w:pPr>
          </w:p>
          <w:p w14:paraId="50310A3C" w14:textId="77777777" w:rsidR="0025526B" w:rsidRPr="00CC28AA" w:rsidRDefault="0025526B">
            <w:pPr>
              <w:ind w:right="0" w:firstLine="20"/>
              <w:jc w:val="center"/>
              <w:rPr>
                <w:rFonts w:ascii="Times New Roman" w:hAnsi="Times New Roman"/>
                <w:sz w:val="22"/>
                <w:lang w:bidi="my-MM"/>
              </w:rPr>
            </w:pPr>
            <w:r w:rsidRPr="00CC28AA">
              <w:rPr>
                <w:rFonts w:ascii="Times New Roman" w:hAnsi="Times New Roman"/>
                <w:sz w:val="22"/>
                <w:lang w:bidi="my-MM"/>
              </w:rPr>
              <w:t xml:space="preserve">Zedekiah </w:t>
            </w:r>
          </w:p>
        </w:tc>
        <w:tc>
          <w:tcPr>
            <w:tcW w:w="2144" w:type="dxa"/>
          </w:tcPr>
          <w:p w14:paraId="04628AA6" w14:textId="77777777" w:rsidR="0025526B" w:rsidRPr="00CC28AA" w:rsidRDefault="0025526B">
            <w:pPr>
              <w:ind w:left="-40" w:right="0"/>
              <w:jc w:val="center"/>
              <w:rPr>
                <w:rFonts w:ascii="Times New Roman" w:hAnsi="Times New Roman"/>
                <w:sz w:val="22"/>
                <w:lang w:bidi="my-MM"/>
              </w:rPr>
            </w:pPr>
          </w:p>
          <w:p w14:paraId="536DB687"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 xml:space="preserve">Jerusalem &amp; temple destroyed after </w:t>
            </w:r>
          </w:p>
          <w:p w14:paraId="33004A09" w14:textId="77777777" w:rsidR="0025526B" w:rsidRPr="00CC28AA" w:rsidRDefault="0025526B">
            <w:pPr>
              <w:ind w:left="-40" w:right="0"/>
              <w:jc w:val="center"/>
              <w:rPr>
                <w:rFonts w:ascii="Times New Roman" w:hAnsi="Times New Roman"/>
                <w:sz w:val="22"/>
                <w:lang w:bidi="my-MM"/>
              </w:rPr>
            </w:pPr>
            <w:r w:rsidRPr="00CC28AA">
              <w:rPr>
                <w:rFonts w:ascii="Times New Roman" w:hAnsi="Times New Roman"/>
                <w:sz w:val="22"/>
                <w:lang w:bidi="my-MM"/>
              </w:rPr>
              <w:t>30 month siege</w:t>
            </w:r>
          </w:p>
          <w:p w14:paraId="2D2511D0" w14:textId="77777777" w:rsidR="0025526B" w:rsidRPr="00CC28AA" w:rsidRDefault="0025526B">
            <w:pPr>
              <w:ind w:left="-40" w:right="0"/>
              <w:jc w:val="center"/>
              <w:rPr>
                <w:rFonts w:ascii="Times New Roman" w:hAnsi="Times New Roman"/>
                <w:sz w:val="22"/>
                <w:lang w:bidi="my-MM"/>
              </w:rPr>
            </w:pPr>
          </w:p>
        </w:tc>
      </w:tr>
      <w:tr w:rsidR="0025526B" w:rsidRPr="00CC28AA" w14:paraId="32FEBD46" w14:textId="77777777">
        <w:tc>
          <w:tcPr>
            <w:tcW w:w="1358" w:type="dxa"/>
          </w:tcPr>
          <w:p w14:paraId="005198AC" w14:textId="77777777" w:rsidR="0025526B" w:rsidRPr="00CC28AA" w:rsidRDefault="0025526B">
            <w:pPr>
              <w:ind w:right="0"/>
              <w:jc w:val="center"/>
              <w:rPr>
                <w:rFonts w:ascii="Times New Roman" w:hAnsi="Times New Roman"/>
                <w:sz w:val="22"/>
                <w:lang w:bidi="my-MM"/>
              </w:rPr>
            </w:pPr>
          </w:p>
          <w:p w14:paraId="555ABC3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6</w:t>
            </w:r>
          </w:p>
          <w:p w14:paraId="14F3E15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Minor</w:t>
            </w:r>
          </w:p>
        </w:tc>
        <w:tc>
          <w:tcPr>
            <w:tcW w:w="972" w:type="dxa"/>
          </w:tcPr>
          <w:p w14:paraId="6B17D1B7" w14:textId="77777777" w:rsidR="0025526B" w:rsidRPr="00CC28AA" w:rsidRDefault="0025526B">
            <w:pPr>
              <w:ind w:right="0"/>
              <w:jc w:val="center"/>
              <w:rPr>
                <w:rFonts w:ascii="Times New Roman" w:hAnsi="Times New Roman"/>
                <w:sz w:val="22"/>
                <w:lang w:bidi="my-MM"/>
              </w:rPr>
            </w:pPr>
          </w:p>
          <w:p w14:paraId="0BD54BE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582 BC </w:t>
            </w:r>
          </w:p>
        </w:tc>
        <w:tc>
          <w:tcPr>
            <w:tcW w:w="1530" w:type="dxa"/>
          </w:tcPr>
          <w:p w14:paraId="10CD781F" w14:textId="77777777" w:rsidR="0025526B" w:rsidRPr="00CC28AA" w:rsidRDefault="0025526B">
            <w:pPr>
              <w:ind w:right="0"/>
              <w:jc w:val="center"/>
              <w:rPr>
                <w:rFonts w:ascii="Times New Roman" w:hAnsi="Times New Roman"/>
                <w:sz w:val="22"/>
                <w:lang w:bidi="my-MM"/>
              </w:rPr>
            </w:pPr>
          </w:p>
          <w:p w14:paraId="3585EE44" w14:textId="77777777" w:rsidR="0025526B" w:rsidRPr="00CC28AA" w:rsidRDefault="0025526B">
            <w:pPr>
              <w:ind w:right="0"/>
              <w:jc w:val="center"/>
              <w:rPr>
                <w:rFonts w:ascii="Times New Roman" w:hAnsi="Times New Roman"/>
                <w:sz w:val="22"/>
                <w:lang w:bidi="my-MM"/>
              </w:rPr>
            </w:pPr>
            <w:r>
              <w:rPr>
                <w:rFonts w:ascii="Times New Roman" w:hAnsi="Times New Roman"/>
                <w:sz w:val="22"/>
                <w:lang w:bidi="my-MM"/>
              </w:rPr>
              <w:t>–</w:t>
            </w:r>
            <w:r w:rsidRPr="00CC28AA">
              <w:rPr>
                <w:rFonts w:ascii="Times New Roman" w:hAnsi="Times New Roman"/>
                <w:sz w:val="22"/>
                <w:lang w:bidi="my-MM"/>
              </w:rPr>
              <w:t xml:space="preserve"> </w:t>
            </w:r>
          </w:p>
        </w:tc>
        <w:tc>
          <w:tcPr>
            <w:tcW w:w="1386" w:type="dxa"/>
          </w:tcPr>
          <w:p w14:paraId="6E127899" w14:textId="77777777" w:rsidR="0025526B" w:rsidRPr="00CC28AA" w:rsidRDefault="0025526B">
            <w:pPr>
              <w:ind w:right="0"/>
              <w:jc w:val="center"/>
              <w:rPr>
                <w:rFonts w:ascii="Times New Roman" w:hAnsi="Times New Roman"/>
                <w:sz w:val="22"/>
                <w:lang w:bidi="my-MM"/>
              </w:rPr>
            </w:pPr>
          </w:p>
          <w:p w14:paraId="55A973E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745</w:t>
            </w:r>
          </w:p>
          <w:p w14:paraId="60CF409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(Jer. 52:30) </w:t>
            </w:r>
          </w:p>
        </w:tc>
        <w:tc>
          <w:tcPr>
            <w:tcW w:w="2230" w:type="dxa"/>
          </w:tcPr>
          <w:p w14:paraId="09EE20D3" w14:textId="77777777" w:rsidR="0025526B" w:rsidRPr="00CC28AA" w:rsidRDefault="0025526B">
            <w:pPr>
              <w:ind w:right="0" w:firstLine="20"/>
              <w:jc w:val="center"/>
              <w:rPr>
                <w:rFonts w:ascii="Times New Roman" w:hAnsi="Times New Roman"/>
                <w:sz w:val="22"/>
                <w:lang w:bidi="my-MM"/>
              </w:rPr>
            </w:pPr>
          </w:p>
          <w:p w14:paraId="0F6E0011" w14:textId="77777777" w:rsidR="0025526B" w:rsidRPr="00CC28AA" w:rsidRDefault="0025526B">
            <w:pPr>
              <w:ind w:right="0" w:firstLine="20"/>
              <w:jc w:val="center"/>
              <w:rPr>
                <w:rFonts w:ascii="Times New Roman" w:hAnsi="Times New Roman"/>
                <w:sz w:val="22"/>
                <w:lang w:bidi="my-MM"/>
              </w:rPr>
            </w:pPr>
            <w:r>
              <w:rPr>
                <w:rFonts w:ascii="Times New Roman" w:hAnsi="Times New Roman"/>
                <w:sz w:val="22"/>
                <w:lang w:bidi="my-MM"/>
              </w:rPr>
              <w:t>–</w:t>
            </w:r>
            <w:r w:rsidRPr="00CC28AA">
              <w:rPr>
                <w:rFonts w:ascii="Times New Roman" w:hAnsi="Times New Roman"/>
                <w:sz w:val="22"/>
                <w:lang w:bidi="my-MM"/>
              </w:rPr>
              <w:t xml:space="preserve"> </w:t>
            </w:r>
          </w:p>
        </w:tc>
        <w:tc>
          <w:tcPr>
            <w:tcW w:w="2144" w:type="dxa"/>
          </w:tcPr>
          <w:p w14:paraId="0A05559C" w14:textId="77777777" w:rsidR="0025526B" w:rsidRPr="00CC28AA" w:rsidRDefault="0025526B">
            <w:pPr>
              <w:ind w:right="0"/>
              <w:jc w:val="center"/>
              <w:rPr>
                <w:rFonts w:ascii="Times New Roman" w:hAnsi="Times New Roman"/>
                <w:sz w:val="22"/>
                <w:lang w:bidi="my-MM"/>
              </w:rPr>
            </w:pPr>
          </w:p>
          <w:p w14:paraId="09B1F57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Four years after Jerusalem’s destruction </w:t>
            </w:r>
          </w:p>
          <w:p w14:paraId="0B2203F6" w14:textId="77777777" w:rsidR="0025526B" w:rsidRPr="00CC28AA" w:rsidRDefault="0025526B">
            <w:pPr>
              <w:ind w:right="0"/>
              <w:jc w:val="center"/>
              <w:rPr>
                <w:rFonts w:ascii="Times New Roman" w:hAnsi="Times New Roman"/>
                <w:sz w:val="22"/>
                <w:lang w:bidi="my-MM"/>
              </w:rPr>
            </w:pPr>
          </w:p>
        </w:tc>
      </w:tr>
    </w:tbl>
    <w:p w14:paraId="71AFF627" w14:textId="77777777" w:rsidR="0025526B" w:rsidRPr="00CC28AA" w:rsidRDefault="0025526B">
      <w:pPr>
        <w:ind w:left="360" w:right="0" w:hanging="360"/>
        <w:rPr>
          <w:rFonts w:ascii="Times New Roman" w:hAnsi="Times New Roman"/>
          <w:sz w:val="22"/>
        </w:rPr>
      </w:pPr>
    </w:p>
    <w:p w14:paraId="06831A33" w14:textId="77777777" w:rsidR="0025526B" w:rsidRPr="00CC28AA" w:rsidRDefault="0025526B" w:rsidP="00FD096E">
      <w:pPr>
        <w:ind w:left="360" w:right="0" w:hanging="360"/>
        <w:jc w:val="left"/>
        <w:rPr>
          <w:rFonts w:ascii="Times New Roman" w:hAnsi="Times New Roman"/>
          <w:sz w:val="22"/>
        </w:rPr>
      </w:pPr>
    </w:p>
    <w:p w14:paraId="6E90DCE2" w14:textId="77777777" w:rsidR="0025526B" w:rsidRPr="00CC28AA" w:rsidRDefault="0025526B" w:rsidP="00FD096E">
      <w:pPr>
        <w:ind w:left="360" w:right="0" w:hanging="360"/>
        <w:jc w:val="left"/>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 xml:space="preserve">Jeremiah 52:30b says that 4600 people were brought into captivity during the minor deportations (598, 587, and 582 BC).  However, assuming the total captives reached about 25,000 (Eugene H. Merrill, </w:t>
      </w:r>
      <w:r w:rsidRPr="00CC28AA">
        <w:rPr>
          <w:rFonts w:ascii="Times New Roman" w:hAnsi="Times New Roman"/>
          <w:i/>
          <w:sz w:val="22"/>
        </w:rPr>
        <w:t>Kingdom of Priests</w:t>
      </w:r>
      <w:r w:rsidRPr="00CC28AA">
        <w:rPr>
          <w:rFonts w:ascii="Times New Roman" w:hAnsi="Times New Roman"/>
          <w:sz w:val="22"/>
        </w:rPr>
        <w:t>, 471), since the 597 deportation took 10,000 captives (2 Kings 24:14) then the fall in 586 must have included approximately 10,400 exiles (25,000 - 10,000 - 4600 = 10,400).</w:t>
      </w:r>
    </w:p>
    <w:p w14:paraId="4676B972" w14:textId="77777777" w:rsidR="0025526B" w:rsidRPr="00CC28AA" w:rsidRDefault="0025526B" w:rsidP="00FD096E">
      <w:pPr>
        <w:ind w:left="360" w:right="0" w:hanging="360"/>
        <w:jc w:val="left"/>
        <w:rPr>
          <w:rFonts w:ascii="Times New Roman" w:hAnsi="Times New Roman"/>
          <w:sz w:val="22"/>
        </w:rPr>
        <w:sectPr w:rsidR="0025526B" w:rsidRPr="00CC28AA">
          <w:headerReference w:type="default" r:id="rId111"/>
          <w:pgSz w:w="11880" w:h="16920"/>
          <w:pgMar w:top="720" w:right="720" w:bottom="720" w:left="1440" w:header="720" w:footer="720" w:gutter="0"/>
          <w:pgNumType w:start="491"/>
          <w:cols w:space="720"/>
        </w:sectPr>
      </w:pPr>
    </w:p>
    <w:p w14:paraId="53B52141" w14:textId="77777777" w:rsidR="0025526B" w:rsidRPr="00CC28AA" w:rsidRDefault="0025526B" w:rsidP="000B6C69">
      <w:pPr>
        <w:ind w:left="20" w:right="0" w:hanging="20"/>
        <w:jc w:val="center"/>
        <w:outlineLvl w:val="0"/>
        <w:rPr>
          <w:rFonts w:ascii="Times New Roman" w:hAnsi="Times New Roman"/>
          <w:b/>
          <w:sz w:val="46"/>
        </w:rPr>
      </w:pPr>
      <w:bookmarkStart w:id="791" w:name="Lamentations"/>
      <w:r w:rsidRPr="00CC28AA">
        <w:rPr>
          <w:rFonts w:ascii="Times New Roman" w:hAnsi="Times New Roman"/>
          <w:b/>
          <w:sz w:val="46"/>
        </w:rPr>
        <w:lastRenderedPageBreak/>
        <w:t>Lamentations</w:t>
      </w:r>
      <w:bookmarkEnd w:id="791"/>
      <w:r w:rsidRPr="00CC28AA">
        <w:rPr>
          <w:rFonts w:ascii="Times New Roman" w:hAnsi="Times New Roman"/>
          <w:b/>
          <w:sz w:val="18"/>
        </w:rPr>
        <w:fldChar w:fldCharType="begin"/>
      </w:r>
      <w:r w:rsidRPr="00CC28AA">
        <w:rPr>
          <w:rFonts w:ascii="Times New Roman" w:hAnsi="Times New Roman"/>
          <w:b/>
          <w:sz w:val="18"/>
        </w:rPr>
        <w:instrText xml:space="preserve"> TC  "</w:instrText>
      </w:r>
      <w:bookmarkStart w:id="792" w:name="_Toc398113533"/>
      <w:bookmarkStart w:id="793" w:name="_Toc398119551"/>
      <w:bookmarkStart w:id="794" w:name="_Toc398125492"/>
      <w:bookmarkStart w:id="795" w:name="_Toc400274375"/>
      <w:bookmarkStart w:id="796" w:name="_Toc400276331"/>
      <w:bookmarkStart w:id="797" w:name="_Toc403983458"/>
      <w:bookmarkStart w:id="798" w:name="_Toc404092442"/>
      <w:bookmarkStart w:id="799" w:name="_Toc404103230"/>
      <w:bookmarkStart w:id="800" w:name="_Toc493866578"/>
      <w:r w:rsidRPr="00CC28AA">
        <w:rPr>
          <w:rFonts w:ascii="Times New Roman" w:hAnsi="Times New Roman"/>
          <w:b/>
          <w:sz w:val="18"/>
        </w:rPr>
        <w:instrText>Lamentations</w:instrText>
      </w:r>
      <w:bookmarkEnd w:id="792"/>
      <w:bookmarkEnd w:id="793"/>
      <w:bookmarkEnd w:id="794"/>
      <w:bookmarkEnd w:id="795"/>
      <w:bookmarkEnd w:id="796"/>
      <w:bookmarkEnd w:id="797"/>
      <w:bookmarkEnd w:id="798"/>
      <w:bookmarkEnd w:id="799"/>
      <w:bookmarkEnd w:id="800"/>
      <w:r w:rsidRPr="00CC28AA">
        <w:rPr>
          <w:rFonts w:ascii="Times New Roman" w:hAnsi="Times New Roman"/>
          <w:b/>
          <w:sz w:val="18"/>
        </w:rPr>
        <w:instrText xml:space="preserve">" \l 2 </w:instrText>
      </w:r>
      <w:r w:rsidRPr="00CC28AA">
        <w:rPr>
          <w:rFonts w:ascii="Times New Roman" w:hAnsi="Times New Roman"/>
          <w:b/>
          <w:sz w:val="18"/>
        </w:rPr>
        <w:fldChar w:fldCharType="end"/>
      </w:r>
    </w:p>
    <w:p w14:paraId="66C9A875" w14:textId="77777777" w:rsidR="0025526B" w:rsidRPr="00CC28AA" w:rsidRDefault="0025526B">
      <w:pPr>
        <w:ind w:left="20" w:right="0" w:hanging="20"/>
        <w:jc w:val="center"/>
        <w:rPr>
          <w:rFonts w:ascii="Times New Roman" w:hAnsi="Times New Roman"/>
          <w:b/>
          <w:sz w:val="22"/>
        </w:rPr>
      </w:pPr>
    </w:p>
    <w:tbl>
      <w:tblPr>
        <w:tblW w:w="9710" w:type="dxa"/>
        <w:tblLayout w:type="fixed"/>
        <w:tblCellMar>
          <w:left w:w="80" w:type="dxa"/>
          <w:right w:w="80" w:type="dxa"/>
        </w:tblCellMar>
        <w:tblLook w:val="0000" w:firstRow="0" w:lastRow="0" w:firstColumn="0" w:lastColumn="0" w:noHBand="0" w:noVBand="0"/>
      </w:tblPr>
      <w:tblGrid>
        <w:gridCol w:w="980"/>
        <w:gridCol w:w="900"/>
        <w:gridCol w:w="990"/>
        <w:gridCol w:w="900"/>
        <w:gridCol w:w="1890"/>
        <w:gridCol w:w="2070"/>
        <w:gridCol w:w="1980"/>
      </w:tblGrid>
      <w:tr w:rsidR="0025526B" w:rsidRPr="00CC28AA" w14:paraId="37E1CCEC" w14:textId="77777777">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61507548" w14:textId="77777777" w:rsidR="0025526B" w:rsidRPr="00ED23D9" w:rsidRDefault="0025526B">
            <w:pPr>
              <w:ind w:right="0"/>
              <w:jc w:val="center"/>
              <w:rPr>
                <w:rFonts w:ascii="Times New Roman" w:hAnsi="Times New Roman"/>
                <w:b/>
                <w:sz w:val="36"/>
                <w:lang w:bidi="my-MM"/>
              </w:rPr>
            </w:pPr>
          </w:p>
          <w:p w14:paraId="66B030C2"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Emotions of and Reasons for the Fall</w:t>
            </w:r>
          </w:p>
          <w:p w14:paraId="104B6802" w14:textId="77777777" w:rsidR="0025526B" w:rsidRPr="00CC28AA" w:rsidRDefault="0025526B">
            <w:pPr>
              <w:ind w:right="0"/>
              <w:jc w:val="center"/>
              <w:rPr>
                <w:rFonts w:ascii="Times New Roman" w:hAnsi="Times New Roman"/>
                <w:b/>
                <w:sz w:val="26"/>
                <w:lang w:bidi="my-MM"/>
              </w:rPr>
            </w:pPr>
          </w:p>
        </w:tc>
      </w:tr>
      <w:tr w:rsidR="0025526B" w:rsidRPr="00CC28AA" w14:paraId="6AB9FCD2" w14:textId="77777777">
        <w:tc>
          <w:tcPr>
            <w:tcW w:w="1880" w:type="dxa"/>
            <w:gridSpan w:val="2"/>
            <w:tcBorders>
              <w:top w:val="single" w:sz="6" w:space="0" w:color="auto"/>
              <w:left w:val="single" w:sz="6" w:space="0" w:color="auto"/>
              <w:bottom w:val="single" w:sz="6" w:space="0" w:color="auto"/>
              <w:right w:val="single" w:sz="6" w:space="0" w:color="auto"/>
            </w:tcBorders>
          </w:tcPr>
          <w:p w14:paraId="6C7F5C6A" w14:textId="77777777" w:rsidR="0025526B" w:rsidRPr="00CC28AA" w:rsidRDefault="0025526B">
            <w:pPr>
              <w:ind w:right="0"/>
              <w:jc w:val="center"/>
              <w:rPr>
                <w:rFonts w:ascii="Times New Roman" w:hAnsi="Times New Roman"/>
                <w:b/>
                <w:sz w:val="22"/>
                <w:lang w:bidi="my-MM"/>
              </w:rPr>
            </w:pPr>
          </w:p>
          <w:p w14:paraId="6D0930D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Fall</w:t>
            </w:r>
          </w:p>
          <w:p w14:paraId="14A2816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Described </w:t>
            </w:r>
          </w:p>
        </w:tc>
        <w:tc>
          <w:tcPr>
            <w:tcW w:w="1890" w:type="dxa"/>
            <w:gridSpan w:val="2"/>
            <w:tcBorders>
              <w:top w:val="single" w:sz="6" w:space="0" w:color="auto"/>
              <w:left w:val="single" w:sz="6" w:space="0" w:color="auto"/>
              <w:bottom w:val="single" w:sz="6" w:space="0" w:color="auto"/>
              <w:right w:val="single" w:sz="6" w:space="0" w:color="auto"/>
            </w:tcBorders>
          </w:tcPr>
          <w:p w14:paraId="394AAD79" w14:textId="77777777" w:rsidR="0025526B" w:rsidRPr="00CC28AA" w:rsidRDefault="0025526B">
            <w:pPr>
              <w:ind w:right="0"/>
              <w:jc w:val="center"/>
              <w:rPr>
                <w:rFonts w:ascii="Times New Roman" w:hAnsi="Times New Roman"/>
                <w:b/>
                <w:sz w:val="22"/>
                <w:lang w:bidi="my-MM"/>
              </w:rPr>
            </w:pPr>
          </w:p>
          <w:p w14:paraId="00EDD42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Judgment</w:t>
            </w:r>
          </w:p>
          <w:p w14:paraId="3EEF88F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Acknowledged </w:t>
            </w:r>
          </w:p>
        </w:tc>
        <w:tc>
          <w:tcPr>
            <w:tcW w:w="1890" w:type="dxa"/>
            <w:tcBorders>
              <w:top w:val="single" w:sz="6" w:space="0" w:color="auto"/>
              <w:left w:val="single" w:sz="6" w:space="0" w:color="auto"/>
              <w:bottom w:val="single" w:sz="6" w:space="0" w:color="auto"/>
              <w:right w:val="single" w:sz="6" w:space="0" w:color="auto"/>
            </w:tcBorders>
          </w:tcPr>
          <w:p w14:paraId="06658409" w14:textId="77777777" w:rsidR="0025526B" w:rsidRPr="00CC28AA" w:rsidRDefault="0025526B">
            <w:pPr>
              <w:ind w:right="0"/>
              <w:jc w:val="center"/>
              <w:rPr>
                <w:rFonts w:ascii="Times New Roman" w:hAnsi="Times New Roman"/>
                <w:b/>
                <w:sz w:val="22"/>
                <w:lang w:bidi="my-MM"/>
              </w:rPr>
            </w:pPr>
          </w:p>
          <w:p w14:paraId="7F86FD3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Jeremiah’s</w:t>
            </w:r>
          </w:p>
          <w:p w14:paraId="78AD572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Feelings </w:t>
            </w:r>
          </w:p>
        </w:tc>
        <w:tc>
          <w:tcPr>
            <w:tcW w:w="2070" w:type="dxa"/>
            <w:tcBorders>
              <w:top w:val="single" w:sz="6" w:space="0" w:color="auto"/>
              <w:left w:val="single" w:sz="6" w:space="0" w:color="auto"/>
              <w:bottom w:val="single" w:sz="6" w:space="0" w:color="auto"/>
              <w:right w:val="single" w:sz="6" w:space="0" w:color="auto"/>
            </w:tcBorders>
          </w:tcPr>
          <w:p w14:paraId="2CF4B50E" w14:textId="77777777" w:rsidR="0025526B" w:rsidRPr="00CC28AA" w:rsidRDefault="0025526B">
            <w:pPr>
              <w:ind w:right="0"/>
              <w:jc w:val="center"/>
              <w:rPr>
                <w:rFonts w:ascii="Times New Roman" w:hAnsi="Times New Roman"/>
                <w:b/>
                <w:sz w:val="22"/>
                <w:lang w:bidi="my-MM"/>
              </w:rPr>
            </w:pPr>
          </w:p>
          <w:p w14:paraId="42D29DB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Trusting </w:t>
            </w:r>
          </w:p>
          <w:p w14:paraId="24FA830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Leaders </w:t>
            </w:r>
          </w:p>
        </w:tc>
        <w:tc>
          <w:tcPr>
            <w:tcW w:w="1980" w:type="dxa"/>
            <w:tcBorders>
              <w:top w:val="single" w:sz="6" w:space="0" w:color="auto"/>
              <w:left w:val="single" w:sz="6" w:space="0" w:color="auto"/>
              <w:bottom w:val="single" w:sz="6" w:space="0" w:color="auto"/>
              <w:right w:val="single" w:sz="6" w:space="0" w:color="auto"/>
            </w:tcBorders>
          </w:tcPr>
          <w:p w14:paraId="39825B52" w14:textId="77777777" w:rsidR="0025526B" w:rsidRPr="00CC28AA" w:rsidRDefault="0025526B">
            <w:pPr>
              <w:ind w:right="0"/>
              <w:jc w:val="center"/>
              <w:rPr>
                <w:rFonts w:ascii="Times New Roman" w:hAnsi="Times New Roman"/>
                <w:b/>
                <w:sz w:val="22"/>
                <w:lang w:bidi="my-MM"/>
              </w:rPr>
            </w:pPr>
          </w:p>
          <w:p w14:paraId="58F62B3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Prayer </w:t>
            </w:r>
          </w:p>
          <w:p w14:paraId="76E488F6" w14:textId="77777777" w:rsidR="0025526B" w:rsidRPr="00CC28AA" w:rsidRDefault="0025526B">
            <w:pPr>
              <w:ind w:right="0"/>
              <w:jc w:val="center"/>
              <w:rPr>
                <w:rFonts w:ascii="Times New Roman" w:hAnsi="Times New Roman"/>
                <w:b/>
                <w:sz w:val="22"/>
                <w:lang w:bidi="my-MM"/>
              </w:rPr>
            </w:pPr>
          </w:p>
          <w:p w14:paraId="3867371C" w14:textId="77777777" w:rsidR="0025526B" w:rsidRPr="00CC28AA" w:rsidRDefault="0025526B">
            <w:pPr>
              <w:ind w:right="0"/>
              <w:jc w:val="center"/>
              <w:rPr>
                <w:rFonts w:ascii="Times New Roman" w:hAnsi="Times New Roman"/>
                <w:b/>
                <w:sz w:val="22"/>
                <w:lang w:bidi="my-MM"/>
              </w:rPr>
            </w:pPr>
          </w:p>
        </w:tc>
      </w:tr>
      <w:tr w:rsidR="0025526B" w:rsidRPr="00CC28AA" w14:paraId="356E8650" w14:textId="77777777">
        <w:tc>
          <w:tcPr>
            <w:tcW w:w="1880" w:type="dxa"/>
            <w:gridSpan w:val="2"/>
            <w:tcBorders>
              <w:top w:val="single" w:sz="6" w:space="0" w:color="auto"/>
              <w:left w:val="single" w:sz="6" w:space="0" w:color="auto"/>
              <w:bottom w:val="single" w:sz="6" w:space="0" w:color="auto"/>
              <w:right w:val="single" w:sz="6" w:space="0" w:color="auto"/>
            </w:tcBorders>
          </w:tcPr>
          <w:p w14:paraId="7C24E159" w14:textId="77777777" w:rsidR="0025526B" w:rsidRPr="00CC28AA" w:rsidRDefault="0025526B">
            <w:pPr>
              <w:ind w:right="0"/>
              <w:jc w:val="center"/>
              <w:rPr>
                <w:rFonts w:ascii="Times New Roman" w:hAnsi="Times New Roman"/>
                <w:b/>
                <w:sz w:val="22"/>
                <w:lang w:bidi="my-MM"/>
              </w:rPr>
            </w:pPr>
          </w:p>
          <w:p w14:paraId="2DE6041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1</w:t>
            </w:r>
          </w:p>
        </w:tc>
        <w:tc>
          <w:tcPr>
            <w:tcW w:w="1890" w:type="dxa"/>
            <w:gridSpan w:val="2"/>
            <w:tcBorders>
              <w:top w:val="single" w:sz="6" w:space="0" w:color="auto"/>
              <w:left w:val="single" w:sz="6" w:space="0" w:color="auto"/>
              <w:bottom w:val="single" w:sz="6" w:space="0" w:color="auto"/>
              <w:right w:val="single" w:sz="6" w:space="0" w:color="auto"/>
            </w:tcBorders>
          </w:tcPr>
          <w:p w14:paraId="6C381B28" w14:textId="77777777" w:rsidR="0025526B" w:rsidRPr="00CC28AA" w:rsidRDefault="0025526B">
            <w:pPr>
              <w:ind w:right="0"/>
              <w:jc w:val="center"/>
              <w:rPr>
                <w:rFonts w:ascii="Times New Roman" w:hAnsi="Times New Roman"/>
                <w:b/>
                <w:sz w:val="22"/>
                <w:lang w:bidi="my-MM"/>
              </w:rPr>
            </w:pPr>
          </w:p>
          <w:p w14:paraId="3F76B2D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2</w:t>
            </w:r>
          </w:p>
        </w:tc>
        <w:tc>
          <w:tcPr>
            <w:tcW w:w="1890" w:type="dxa"/>
            <w:tcBorders>
              <w:top w:val="single" w:sz="6" w:space="0" w:color="auto"/>
              <w:left w:val="single" w:sz="6" w:space="0" w:color="auto"/>
              <w:bottom w:val="single" w:sz="6" w:space="0" w:color="auto"/>
              <w:right w:val="single" w:sz="6" w:space="0" w:color="auto"/>
            </w:tcBorders>
          </w:tcPr>
          <w:p w14:paraId="47B78566" w14:textId="77777777" w:rsidR="0025526B" w:rsidRPr="00CC28AA" w:rsidRDefault="0025526B">
            <w:pPr>
              <w:ind w:right="0"/>
              <w:jc w:val="center"/>
              <w:rPr>
                <w:rFonts w:ascii="Times New Roman" w:hAnsi="Times New Roman"/>
                <w:b/>
                <w:sz w:val="22"/>
                <w:lang w:bidi="my-MM"/>
              </w:rPr>
            </w:pPr>
          </w:p>
          <w:p w14:paraId="668562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3</w:t>
            </w:r>
          </w:p>
        </w:tc>
        <w:tc>
          <w:tcPr>
            <w:tcW w:w="2070" w:type="dxa"/>
            <w:tcBorders>
              <w:top w:val="single" w:sz="6" w:space="0" w:color="auto"/>
              <w:left w:val="single" w:sz="6" w:space="0" w:color="auto"/>
              <w:bottom w:val="single" w:sz="6" w:space="0" w:color="auto"/>
              <w:right w:val="single" w:sz="6" w:space="0" w:color="auto"/>
            </w:tcBorders>
          </w:tcPr>
          <w:p w14:paraId="2629A77B" w14:textId="77777777" w:rsidR="0025526B" w:rsidRPr="00CC28AA" w:rsidRDefault="0025526B">
            <w:pPr>
              <w:ind w:right="0"/>
              <w:jc w:val="center"/>
              <w:rPr>
                <w:rFonts w:ascii="Times New Roman" w:hAnsi="Times New Roman"/>
                <w:b/>
                <w:sz w:val="22"/>
                <w:lang w:bidi="my-MM"/>
              </w:rPr>
            </w:pPr>
          </w:p>
          <w:p w14:paraId="270AE3B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4</w:t>
            </w:r>
          </w:p>
        </w:tc>
        <w:tc>
          <w:tcPr>
            <w:tcW w:w="1980" w:type="dxa"/>
            <w:tcBorders>
              <w:top w:val="single" w:sz="6" w:space="0" w:color="auto"/>
              <w:left w:val="single" w:sz="6" w:space="0" w:color="auto"/>
              <w:bottom w:val="single" w:sz="6" w:space="0" w:color="auto"/>
              <w:right w:val="single" w:sz="6" w:space="0" w:color="auto"/>
            </w:tcBorders>
          </w:tcPr>
          <w:p w14:paraId="67CEA8A3" w14:textId="77777777" w:rsidR="0025526B" w:rsidRPr="00CC28AA" w:rsidRDefault="0025526B">
            <w:pPr>
              <w:ind w:right="0"/>
              <w:jc w:val="center"/>
              <w:rPr>
                <w:rFonts w:ascii="Times New Roman" w:hAnsi="Times New Roman"/>
                <w:b/>
                <w:sz w:val="22"/>
                <w:lang w:bidi="my-MM"/>
              </w:rPr>
            </w:pPr>
          </w:p>
          <w:p w14:paraId="7E2868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5</w:t>
            </w:r>
          </w:p>
          <w:p w14:paraId="6F30926E" w14:textId="77777777" w:rsidR="0025526B" w:rsidRPr="00CC28AA" w:rsidRDefault="0025526B">
            <w:pPr>
              <w:ind w:right="0"/>
              <w:jc w:val="center"/>
              <w:rPr>
                <w:rFonts w:ascii="Times New Roman" w:hAnsi="Times New Roman"/>
                <w:b/>
                <w:sz w:val="22"/>
                <w:lang w:bidi="my-MM"/>
              </w:rPr>
            </w:pPr>
          </w:p>
        </w:tc>
      </w:tr>
      <w:tr w:rsidR="0025526B" w:rsidRPr="00CC28AA" w14:paraId="716AC313" w14:textId="77777777">
        <w:tc>
          <w:tcPr>
            <w:tcW w:w="1880" w:type="dxa"/>
            <w:gridSpan w:val="2"/>
            <w:tcBorders>
              <w:top w:val="single" w:sz="6" w:space="0" w:color="auto"/>
              <w:left w:val="single" w:sz="6" w:space="0" w:color="auto"/>
              <w:bottom w:val="single" w:sz="6" w:space="0" w:color="auto"/>
              <w:right w:val="single" w:sz="6" w:space="0" w:color="auto"/>
            </w:tcBorders>
          </w:tcPr>
          <w:p w14:paraId="6C238ABE" w14:textId="77777777" w:rsidR="0025526B" w:rsidRPr="00CC28AA" w:rsidRDefault="0025526B">
            <w:pPr>
              <w:ind w:right="0"/>
              <w:jc w:val="center"/>
              <w:rPr>
                <w:rFonts w:ascii="Times New Roman" w:hAnsi="Times New Roman"/>
                <w:b/>
                <w:sz w:val="22"/>
                <w:lang w:bidi="my-MM"/>
              </w:rPr>
            </w:pPr>
          </w:p>
          <w:p w14:paraId="2A8E998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w:t>
            </w:r>
          </w:p>
          <w:p w14:paraId="3BA3B4B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Suffering </w:t>
            </w:r>
          </w:p>
        </w:tc>
        <w:tc>
          <w:tcPr>
            <w:tcW w:w="1890" w:type="dxa"/>
            <w:gridSpan w:val="2"/>
            <w:tcBorders>
              <w:top w:val="single" w:sz="6" w:space="0" w:color="auto"/>
              <w:left w:val="single" w:sz="6" w:space="0" w:color="auto"/>
              <w:bottom w:val="single" w:sz="6" w:space="0" w:color="auto"/>
              <w:right w:val="single" w:sz="6" w:space="0" w:color="auto"/>
            </w:tcBorders>
          </w:tcPr>
          <w:p w14:paraId="1258BBEE" w14:textId="77777777" w:rsidR="0025526B" w:rsidRPr="00CC28AA" w:rsidRDefault="0025526B">
            <w:pPr>
              <w:ind w:right="0"/>
              <w:jc w:val="center"/>
              <w:rPr>
                <w:rFonts w:ascii="Times New Roman" w:hAnsi="Times New Roman"/>
                <w:b/>
                <w:sz w:val="22"/>
                <w:lang w:bidi="my-MM"/>
              </w:rPr>
            </w:pPr>
          </w:p>
          <w:p w14:paraId="712E5F1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The </w:t>
            </w:r>
          </w:p>
          <w:p w14:paraId="1B02059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Cause </w:t>
            </w:r>
          </w:p>
        </w:tc>
        <w:tc>
          <w:tcPr>
            <w:tcW w:w="1890" w:type="dxa"/>
            <w:tcBorders>
              <w:top w:val="single" w:sz="6" w:space="0" w:color="auto"/>
              <w:left w:val="single" w:sz="6" w:space="0" w:color="auto"/>
              <w:bottom w:val="single" w:sz="6" w:space="0" w:color="auto"/>
              <w:right w:val="single" w:sz="6" w:space="0" w:color="auto"/>
            </w:tcBorders>
          </w:tcPr>
          <w:p w14:paraId="379C3EDA" w14:textId="77777777" w:rsidR="0025526B" w:rsidRPr="00CC28AA" w:rsidRDefault="0025526B" w:rsidP="0025526B">
            <w:pPr>
              <w:ind w:right="0"/>
              <w:jc w:val="center"/>
              <w:rPr>
                <w:rFonts w:ascii="Times New Roman" w:hAnsi="Times New Roman"/>
                <w:b/>
                <w:sz w:val="22"/>
                <w:lang w:bidi="my-MM"/>
              </w:rPr>
            </w:pPr>
          </w:p>
          <w:p w14:paraId="00240D5D"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The</w:t>
            </w:r>
          </w:p>
          <w:p w14:paraId="022145F0"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Hope</w:t>
            </w:r>
          </w:p>
        </w:tc>
        <w:tc>
          <w:tcPr>
            <w:tcW w:w="2070" w:type="dxa"/>
            <w:tcBorders>
              <w:top w:val="single" w:sz="6" w:space="0" w:color="auto"/>
              <w:left w:val="single" w:sz="6" w:space="0" w:color="auto"/>
              <w:bottom w:val="single" w:sz="6" w:space="0" w:color="auto"/>
              <w:right w:val="single" w:sz="6" w:space="0" w:color="auto"/>
            </w:tcBorders>
          </w:tcPr>
          <w:p w14:paraId="5184AE8D" w14:textId="77777777" w:rsidR="0025526B" w:rsidRPr="00CC28AA" w:rsidRDefault="0025526B" w:rsidP="0025526B">
            <w:pPr>
              <w:ind w:right="0"/>
              <w:jc w:val="center"/>
              <w:rPr>
                <w:rFonts w:ascii="Times New Roman" w:hAnsi="Times New Roman"/>
                <w:b/>
                <w:sz w:val="22"/>
                <w:lang w:bidi="my-MM"/>
              </w:rPr>
            </w:pPr>
          </w:p>
          <w:p w14:paraId="6A293F6F"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The</w:t>
            </w:r>
          </w:p>
          <w:p w14:paraId="4B7378A3"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Reason</w:t>
            </w:r>
          </w:p>
        </w:tc>
        <w:tc>
          <w:tcPr>
            <w:tcW w:w="1980" w:type="dxa"/>
            <w:tcBorders>
              <w:top w:val="single" w:sz="6" w:space="0" w:color="auto"/>
              <w:left w:val="single" w:sz="6" w:space="0" w:color="auto"/>
              <w:bottom w:val="single" w:sz="6" w:space="0" w:color="auto"/>
              <w:right w:val="single" w:sz="6" w:space="0" w:color="auto"/>
            </w:tcBorders>
          </w:tcPr>
          <w:p w14:paraId="27E7F3F6" w14:textId="77777777" w:rsidR="0025526B" w:rsidRPr="00CC28AA" w:rsidRDefault="0025526B">
            <w:pPr>
              <w:ind w:right="0"/>
              <w:jc w:val="center"/>
              <w:rPr>
                <w:rFonts w:ascii="Times New Roman" w:hAnsi="Times New Roman"/>
                <w:b/>
                <w:sz w:val="22"/>
                <w:lang w:bidi="my-MM"/>
              </w:rPr>
            </w:pPr>
          </w:p>
          <w:p w14:paraId="0886E9A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w:t>
            </w:r>
          </w:p>
          <w:p w14:paraId="3ABF6C5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Lament</w:t>
            </w:r>
          </w:p>
          <w:p w14:paraId="5CACEF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1FC9D852" w14:textId="77777777">
        <w:tc>
          <w:tcPr>
            <w:tcW w:w="1880" w:type="dxa"/>
            <w:gridSpan w:val="2"/>
            <w:tcBorders>
              <w:top w:val="single" w:sz="6" w:space="0" w:color="auto"/>
              <w:left w:val="single" w:sz="6" w:space="0" w:color="auto"/>
              <w:bottom w:val="single" w:sz="6" w:space="0" w:color="auto"/>
              <w:right w:val="single" w:sz="6" w:space="0" w:color="auto"/>
            </w:tcBorders>
          </w:tcPr>
          <w:p w14:paraId="27CAA7DD" w14:textId="77777777" w:rsidR="0025526B" w:rsidRPr="00CC28AA" w:rsidRDefault="0025526B">
            <w:pPr>
              <w:ind w:right="0"/>
              <w:jc w:val="center"/>
              <w:rPr>
                <w:rFonts w:ascii="Times New Roman" w:hAnsi="Times New Roman"/>
                <w:b/>
                <w:sz w:val="22"/>
                <w:lang w:bidi="my-MM"/>
              </w:rPr>
            </w:pPr>
          </w:p>
          <w:p w14:paraId="24969BC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 Line </w:t>
            </w:r>
          </w:p>
          <w:p w14:paraId="40E320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Acrostic</w:t>
            </w:r>
          </w:p>
        </w:tc>
        <w:tc>
          <w:tcPr>
            <w:tcW w:w="1890" w:type="dxa"/>
            <w:gridSpan w:val="2"/>
            <w:tcBorders>
              <w:top w:val="single" w:sz="6" w:space="0" w:color="auto"/>
              <w:left w:val="single" w:sz="6" w:space="0" w:color="auto"/>
              <w:bottom w:val="single" w:sz="6" w:space="0" w:color="auto"/>
              <w:right w:val="single" w:sz="6" w:space="0" w:color="auto"/>
            </w:tcBorders>
          </w:tcPr>
          <w:p w14:paraId="6474B7B6" w14:textId="77777777" w:rsidR="0025526B" w:rsidRPr="00CC28AA" w:rsidRDefault="0025526B">
            <w:pPr>
              <w:ind w:right="0"/>
              <w:jc w:val="center"/>
              <w:rPr>
                <w:rFonts w:ascii="Times New Roman" w:hAnsi="Times New Roman"/>
                <w:b/>
                <w:sz w:val="22"/>
                <w:lang w:bidi="my-MM"/>
              </w:rPr>
            </w:pPr>
          </w:p>
          <w:p w14:paraId="6CB8B75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 Line </w:t>
            </w:r>
          </w:p>
          <w:p w14:paraId="055EE9A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Acrostic</w:t>
            </w:r>
          </w:p>
        </w:tc>
        <w:tc>
          <w:tcPr>
            <w:tcW w:w="1890" w:type="dxa"/>
            <w:tcBorders>
              <w:top w:val="single" w:sz="6" w:space="0" w:color="auto"/>
              <w:left w:val="single" w:sz="6" w:space="0" w:color="auto"/>
              <w:bottom w:val="single" w:sz="6" w:space="0" w:color="auto"/>
              <w:right w:val="single" w:sz="6" w:space="0" w:color="auto"/>
            </w:tcBorders>
          </w:tcPr>
          <w:p w14:paraId="2536DCE0" w14:textId="77777777" w:rsidR="0025526B" w:rsidRPr="00CC28AA" w:rsidRDefault="0025526B">
            <w:pPr>
              <w:ind w:right="0"/>
              <w:jc w:val="center"/>
              <w:rPr>
                <w:rFonts w:ascii="Times New Roman" w:hAnsi="Times New Roman"/>
                <w:b/>
                <w:sz w:val="22"/>
                <w:lang w:bidi="my-MM"/>
              </w:rPr>
            </w:pPr>
          </w:p>
          <w:p w14:paraId="44C4471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 Line </w:t>
            </w:r>
          </w:p>
          <w:p w14:paraId="38E8A67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Acrostic</w:t>
            </w:r>
          </w:p>
        </w:tc>
        <w:tc>
          <w:tcPr>
            <w:tcW w:w="2070" w:type="dxa"/>
            <w:tcBorders>
              <w:top w:val="single" w:sz="6" w:space="0" w:color="auto"/>
              <w:left w:val="single" w:sz="6" w:space="0" w:color="auto"/>
              <w:bottom w:val="single" w:sz="6" w:space="0" w:color="auto"/>
              <w:right w:val="single" w:sz="6" w:space="0" w:color="auto"/>
            </w:tcBorders>
          </w:tcPr>
          <w:p w14:paraId="5046B390" w14:textId="77777777" w:rsidR="0025526B" w:rsidRPr="00CC28AA" w:rsidRDefault="0025526B">
            <w:pPr>
              <w:ind w:right="0"/>
              <w:jc w:val="center"/>
              <w:rPr>
                <w:rFonts w:ascii="Times New Roman" w:hAnsi="Times New Roman"/>
                <w:b/>
                <w:sz w:val="22"/>
                <w:lang w:bidi="my-MM"/>
              </w:rPr>
            </w:pPr>
          </w:p>
          <w:p w14:paraId="43638C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 Line </w:t>
            </w:r>
          </w:p>
          <w:p w14:paraId="5D01C34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Acrostic</w:t>
            </w:r>
          </w:p>
        </w:tc>
        <w:tc>
          <w:tcPr>
            <w:tcW w:w="1980" w:type="dxa"/>
            <w:tcBorders>
              <w:top w:val="single" w:sz="6" w:space="0" w:color="auto"/>
              <w:left w:val="single" w:sz="6" w:space="0" w:color="auto"/>
              <w:bottom w:val="single" w:sz="6" w:space="0" w:color="auto"/>
              <w:right w:val="single" w:sz="6" w:space="0" w:color="auto"/>
            </w:tcBorders>
          </w:tcPr>
          <w:p w14:paraId="27ACE60A" w14:textId="77777777" w:rsidR="0025526B" w:rsidRPr="00CC28AA" w:rsidRDefault="0025526B">
            <w:pPr>
              <w:ind w:right="0"/>
              <w:jc w:val="center"/>
              <w:rPr>
                <w:rFonts w:ascii="Times New Roman" w:hAnsi="Times New Roman"/>
                <w:b/>
                <w:sz w:val="22"/>
                <w:lang w:bidi="my-MM"/>
              </w:rPr>
            </w:pPr>
          </w:p>
          <w:p w14:paraId="2F01DB6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 Line</w:t>
            </w:r>
          </w:p>
          <w:p w14:paraId="754B137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Not Acrostic </w:t>
            </w:r>
          </w:p>
          <w:p w14:paraId="5C36077B" w14:textId="77777777" w:rsidR="0025526B" w:rsidRPr="00CC28AA" w:rsidRDefault="0025526B">
            <w:pPr>
              <w:ind w:right="0"/>
              <w:jc w:val="center"/>
              <w:rPr>
                <w:rFonts w:ascii="Times New Roman" w:hAnsi="Times New Roman"/>
                <w:b/>
                <w:sz w:val="22"/>
                <w:lang w:bidi="my-MM"/>
              </w:rPr>
            </w:pPr>
          </w:p>
        </w:tc>
      </w:tr>
      <w:tr w:rsidR="0025526B" w:rsidRPr="00CC28AA" w14:paraId="5E900CB3" w14:textId="77777777">
        <w:tc>
          <w:tcPr>
            <w:tcW w:w="1880" w:type="dxa"/>
            <w:gridSpan w:val="2"/>
            <w:tcBorders>
              <w:top w:val="single" w:sz="6" w:space="0" w:color="auto"/>
              <w:left w:val="single" w:sz="6" w:space="0" w:color="auto"/>
              <w:bottom w:val="single" w:sz="6" w:space="0" w:color="auto"/>
              <w:right w:val="single" w:sz="6" w:space="0" w:color="auto"/>
            </w:tcBorders>
          </w:tcPr>
          <w:p w14:paraId="1D7C8514" w14:textId="77777777" w:rsidR="0025526B" w:rsidRPr="00CC28AA" w:rsidRDefault="0025526B">
            <w:pPr>
              <w:ind w:right="0"/>
              <w:jc w:val="center"/>
              <w:rPr>
                <w:rFonts w:ascii="Times New Roman" w:hAnsi="Times New Roman"/>
                <w:b/>
                <w:sz w:val="22"/>
                <w:lang w:bidi="my-MM"/>
              </w:rPr>
            </w:pPr>
          </w:p>
          <w:p w14:paraId="4D0A0816" w14:textId="77777777" w:rsidR="0025526B" w:rsidRPr="00CC28AA" w:rsidRDefault="0025526B">
            <w:pPr>
              <w:ind w:right="0"/>
              <w:jc w:val="center"/>
              <w:rPr>
                <w:rFonts w:ascii="Times New Roman" w:hAnsi="Times New Roman"/>
                <w:b/>
                <w:sz w:val="22"/>
                <w:lang w:bidi="my-MM"/>
              </w:rPr>
            </w:pPr>
          </w:p>
          <w:p w14:paraId="14E51A33" w14:textId="77777777" w:rsidR="0025526B" w:rsidRPr="00CC28AA" w:rsidRDefault="0025526B">
            <w:pPr>
              <w:ind w:right="0"/>
              <w:jc w:val="center"/>
              <w:rPr>
                <w:rFonts w:ascii="Times New Roman" w:hAnsi="Times New Roman"/>
                <w:b/>
                <w:sz w:val="22"/>
                <w:lang w:bidi="my-MM"/>
              </w:rPr>
            </w:pPr>
          </w:p>
          <w:p w14:paraId="342AC0B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People </w:t>
            </w:r>
          </w:p>
        </w:tc>
        <w:tc>
          <w:tcPr>
            <w:tcW w:w="1890" w:type="dxa"/>
            <w:gridSpan w:val="2"/>
            <w:tcBorders>
              <w:top w:val="single" w:sz="6" w:space="0" w:color="auto"/>
              <w:left w:val="single" w:sz="6" w:space="0" w:color="auto"/>
              <w:bottom w:val="single" w:sz="6" w:space="0" w:color="auto"/>
              <w:right w:val="single" w:sz="6" w:space="0" w:color="auto"/>
            </w:tcBorders>
          </w:tcPr>
          <w:p w14:paraId="672FEA12" w14:textId="77777777" w:rsidR="0025526B" w:rsidRPr="00CC28AA" w:rsidRDefault="0025526B">
            <w:pPr>
              <w:ind w:right="0"/>
              <w:jc w:val="center"/>
              <w:rPr>
                <w:rFonts w:ascii="Times New Roman" w:hAnsi="Times New Roman"/>
                <w:b/>
                <w:sz w:val="22"/>
                <w:lang w:bidi="my-MM"/>
              </w:rPr>
            </w:pPr>
          </w:p>
          <w:p w14:paraId="34339A38" w14:textId="77777777" w:rsidR="0025526B" w:rsidRPr="00CC28AA" w:rsidRDefault="0025526B">
            <w:pPr>
              <w:ind w:right="0"/>
              <w:jc w:val="center"/>
              <w:rPr>
                <w:rFonts w:ascii="Times New Roman" w:hAnsi="Times New Roman"/>
                <w:b/>
                <w:sz w:val="22"/>
                <w:lang w:bidi="my-MM"/>
              </w:rPr>
            </w:pPr>
          </w:p>
          <w:p w14:paraId="3AB01C7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 </w:t>
            </w:r>
          </w:p>
        </w:tc>
        <w:tc>
          <w:tcPr>
            <w:tcW w:w="1890" w:type="dxa"/>
            <w:tcBorders>
              <w:top w:val="single" w:sz="6" w:space="0" w:color="auto"/>
              <w:left w:val="single" w:sz="6" w:space="0" w:color="auto"/>
              <w:bottom w:val="single" w:sz="6" w:space="0" w:color="auto"/>
              <w:right w:val="single" w:sz="6" w:space="0" w:color="auto"/>
            </w:tcBorders>
          </w:tcPr>
          <w:p w14:paraId="11414EC3" w14:textId="77777777" w:rsidR="0025526B" w:rsidRPr="00CC28AA" w:rsidRDefault="0025526B">
            <w:pPr>
              <w:ind w:right="0"/>
              <w:jc w:val="center"/>
              <w:rPr>
                <w:rFonts w:ascii="Times New Roman" w:hAnsi="Times New Roman"/>
                <w:b/>
                <w:sz w:val="22"/>
                <w:lang w:bidi="my-MM"/>
              </w:rPr>
            </w:pPr>
          </w:p>
          <w:p w14:paraId="11774B8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Prophet </w:t>
            </w:r>
          </w:p>
        </w:tc>
        <w:tc>
          <w:tcPr>
            <w:tcW w:w="2070" w:type="dxa"/>
            <w:tcBorders>
              <w:top w:val="single" w:sz="6" w:space="0" w:color="auto"/>
              <w:left w:val="single" w:sz="6" w:space="0" w:color="auto"/>
              <w:bottom w:val="single" w:sz="6" w:space="0" w:color="auto"/>
              <w:right w:val="single" w:sz="6" w:space="0" w:color="auto"/>
            </w:tcBorders>
          </w:tcPr>
          <w:p w14:paraId="28997F31" w14:textId="77777777" w:rsidR="0025526B" w:rsidRPr="00CC28AA" w:rsidRDefault="0025526B">
            <w:pPr>
              <w:ind w:right="0"/>
              <w:jc w:val="center"/>
              <w:rPr>
                <w:rFonts w:ascii="Times New Roman" w:hAnsi="Times New Roman"/>
                <w:b/>
                <w:sz w:val="22"/>
                <w:lang w:bidi="my-MM"/>
              </w:rPr>
            </w:pPr>
          </w:p>
          <w:p w14:paraId="23B14C06" w14:textId="77777777" w:rsidR="0025526B" w:rsidRPr="00CC28AA" w:rsidRDefault="0025526B">
            <w:pPr>
              <w:ind w:right="0"/>
              <w:jc w:val="center"/>
              <w:rPr>
                <w:rFonts w:ascii="Times New Roman" w:hAnsi="Times New Roman"/>
                <w:b/>
                <w:sz w:val="22"/>
                <w:lang w:bidi="my-MM"/>
              </w:rPr>
            </w:pPr>
          </w:p>
          <w:p w14:paraId="63BE58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 </w:t>
            </w:r>
          </w:p>
        </w:tc>
        <w:tc>
          <w:tcPr>
            <w:tcW w:w="1980" w:type="dxa"/>
            <w:tcBorders>
              <w:top w:val="single" w:sz="6" w:space="0" w:color="auto"/>
              <w:left w:val="single" w:sz="6" w:space="0" w:color="auto"/>
              <w:bottom w:val="single" w:sz="6" w:space="0" w:color="auto"/>
              <w:right w:val="single" w:sz="6" w:space="0" w:color="auto"/>
            </w:tcBorders>
          </w:tcPr>
          <w:p w14:paraId="18478437" w14:textId="77777777" w:rsidR="0025526B" w:rsidRPr="00CC28AA" w:rsidRDefault="0025526B">
            <w:pPr>
              <w:ind w:right="0"/>
              <w:jc w:val="center"/>
              <w:rPr>
                <w:rFonts w:ascii="Times New Roman" w:hAnsi="Times New Roman"/>
                <w:b/>
                <w:sz w:val="22"/>
                <w:lang w:bidi="my-MM"/>
              </w:rPr>
            </w:pPr>
          </w:p>
          <w:p w14:paraId="0AA7FB7D" w14:textId="77777777" w:rsidR="0025526B" w:rsidRPr="00CC28AA" w:rsidRDefault="0025526B">
            <w:pPr>
              <w:ind w:right="0"/>
              <w:jc w:val="center"/>
              <w:rPr>
                <w:rFonts w:ascii="Times New Roman" w:hAnsi="Times New Roman"/>
                <w:b/>
                <w:sz w:val="22"/>
                <w:lang w:bidi="my-MM"/>
              </w:rPr>
            </w:pPr>
          </w:p>
          <w:p w14:paraId="6967A527" w14:textId="77777777" w:rsidR="0025526B" w:rsidRPr="00CC28AA" w:rsidRDefault="0025526B">
            <w:pPr>
              <w:ind w:right="0"/>
              <w:jc w:val="center"/>
              <w:rPr>
                <w:rFonts w:ascii="Times New Roman" w:hAnsi="Times New Roman"/>
                <w:b/>
                <w:sz w:val="22"/>
                <w:lang w:bidi="my-MM"/>
              </w:rPr>
            </w:pPr>
          </w:p>
          <w:p w14:paraId="4837B29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People </w:t>
            </w:r>
          </w:p>
          <w:p w14:paraId="1BCB3A80" w14:textId="77777777" w:rsidR="0025526B" w:rsidRPr="00CC28AA" w:rsidRDefault="0025526B">
            <w:pPr>
              <w:ind w:right="0"/>
              <w:jc w:val="center"/>
              <w:rPr>
                <w:rFonts w:ascii="Times New Roman" w:hAnsi="Times New Roman"/>
                <w:b/>
                <w:sz w:val="22"/>
                <w:lang w:bidi="my-MM"/>
              </w:rPr>
            </w:pPr>
          </w:p>
        </w:tc>
      </w:tr>
      <w:tr w:rsidR="0025526B" w:rsidRPr="00CC28AA" w14:paraId="4BCBD00F" w14:textId="77777777">
        <w:tc>
          <w:tcPr>
            <w:tcW w:w="980" w:type="dxa"/>
            <w:tcBorders>
              <w:top w:val="single" w:sz="6" w:space="0" w:color="auto"/>
              <w:left w:val="single" w:sz="6" w:space="0" w:color="auto"/>
              <w:bottom w:val="single" w:sz="6" w:space="0" w:color="auto"/>
              <w:right w:val="single" w:sz="6" w:space="0" w:color="auto"/>
            </w:tcBorders>
          </w:tcPr>
          <w:p w14:paraId="574424D0" w14:textId="77777777" w:rsidR="0025526B" w:rsidRPr="00CC28AA" w:rsidRDefault="0025526B">
            <w:pPr>
              <w:ind w:right="0"/>
              <w:jc w:val="center"/>
              <w:rPr>
                <w:rFonts w:ascii="Times New Roman" w:hAnsi="Times New Roman"/>
                <w:sz w:val="22"/>
                <w:lang w:bidi="my-MM"/>
              </w:rPr>
            </w:pPr>
          </w:p>
          <w:p w14:paraId="6C452E1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Third Person</w:t>
            </w:r>
          </w:p>
          <w:p w14:paraId="3505B26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Singular</w:t>
            </w:r>
          </w:p>
          <w:p w14:paraId="3699B3B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(“she”)</w:t>
            </w:r>
          </w:p>
          <w:p w14:paraId="41906A5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1:1-11</w:t>
            </w:r>
            <w:r w:rsidRPr="00CC28AA">
              <w:rPr>
                <w:rFonts w:ascii="Times New Roman" w:hAnsi="Times New Roman"/>
                <w:sz w:val="22"/>
                <w:lang w:bidi="my-MM"/>
              </w:rPr>
              <w:t xml:space="preserve"> </w:t>
            </w:r>
          </w:p>
          <w:p w14:paraId="5C4B8269" w14:textId="77777777" w:rsidR="0025526B" w:rsidRPr="00CC28AA" w:rsidRDefault="0025526B">
            <w:pPr>
              <w:ind w:right="0"/>
              <w:jc w:val="center"/>
              <w:rPr>
                <w:rFonts w:ascii="Times New Roman" w:hAnsi="Times New Roman"/>
                <w:sz w:val="22"/>
                <w:lang w:bidi="my-MM"/>
              </w:rPr>
            </w:pPr>
          </w:p>
        </w:tc>
        <w:tc>
          <w:tcPr>
            <w:tcW w:w="900" w:type="dxa"/>
            <w:tcBorders>
              <w:top w:val="single" w:sz="6" w:space="0" w:color="auto"/>
              <w:left w:val="single" w:sz="6" w:space="0" w:color="auto"/>
              <w:bottom w:val="single" w:sz="6" w:space="0" w:color="auto"/>
              <w:right w:val="single" w:sz="6" w:space="0" w:color="auto"/>
            </w:tcBorders>
          </w:tcPr>
          <w:p w14:paraId="57D6DFF1" w14:textId="77777777" w:rsidR="0025526B" w:rsidRPr="00CC28AA" w:rsidRDefault="0025526B">
            <w:pPr>
              <w:ind w:right="0"/>
              <w:jc w:val="center"/>
              <w:rPr>
                <w:rFonts w:ascii="Times New Roman" w:hAnsi="Times New Roman"/>
                <w:sz w:val="22"/>
                <w:lang w:bidi="my-MM"/>
              </w:rPr>
            </w:pPr>
          </w:p>
          <w:p w14:paraId="695A0CA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First Person</w:t>
            </w:r>
          </w:p>
          <w:p w14:paraId="3EA5007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Singular</w:t>
            </w:r>
          </w:p>
          <w:p w14:paraId="5B0EE6B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(“I”)</w:t>
            </w:r>
          </w:p>
          <w:p w14:paraId="65B5B10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1:12-22</w:t>
            </w:r>
            <w:r w:rsidRPr="00CC28AA">
              <w:rPr>
                <w:rFonts w:ascii="Times New Roman" w:hAnsi="Times New Roman"/>
                <w:sz w:val="22"/>
                <w:lang w:bidi="my-MM"/>
              </w:rPr>
              <w:t xml:space="preserve"> </w:t>
            </w:r>
          </w:p>
          <w:p w14:paraId="06553C61" w14:textId="77777777" w:rsidR="0025526B" w:rsidRPr="00CC28AA" w:rsidRDefault="0025526B">
            <w:pPr>
              <w:ind w:right="0"/>
              <w:jc w:val="center"/>
              <w:rPr>
                <w:rFonts w:ascii="Times New Roman" w:hAnsi="Times New Roman"/>
                <w:sz w:val="22"/>
                <w:lang w:bidi="my-MM"/>
              </w:rPr>
            </w:pPr>
          </w:p>
        </w:tc>
        <w:tc>
          <w:tcPr>
            <w:tcW w:w="990" w:type="dxa"/>
            <w:tcBorders>
              <w:top w:val="single" w:sz="6" w:space="0" w:color="auto"/>
              <w:left w:val="single" w:sz="6" w:space="0" w:color="auto"/>
              <w:bottom w:val="single" w:sz="6" w:space="0" w:color="auto"/>
              <w:right w:val="single" w:sz="6" w:space="0" w:color="auto"/>
            </w:tcBorders>
          </w:tcPr>
          <w:p w14:paraId="0EF9F8C2" w14:textId="77777777" w:rsidR="0025526B" w:rsidRPr="00CC28AA" w:rsidRDefault="0025526B">
            <w:pPr>
              <w:ind w:right="0"/>
              <w:jc w:val="center"/>
              <w:rPr>
                <w:rFonts w:ascii="Times New Roman" w:hAnsi="Times New Roman"/>
                <w:sz w:val="22"/>
                <w:lang w:bidi="my-MM"/>
              </w:rPr>
            </w:pPr>
          </w:p>
          <w:p w14:paraId="26C8E1B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Third Person</w:t>
            </w:r>
          </w:p>
          <w:p w14:paraId="038764D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Singular</w:t>
            </w:r>
          </w:p>
          <w:p w14:paraId="7C34A3F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(“He”)</w:t>
            </w:r>
          </w:p>
          <w:p w14:paraId="0A83DB8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2:1-10</w:t>
            </w:r>
            <w:r w:rsidRPr="00CC28AA">
              <w:rPr>
                <w:rFonts w:ascii="Times New Roman" w:hAnsi="Times New Roman"/>
                <w:sz w:val="22"/>
                <w:lang w:bidi="my-MM"/>
              </w:rPr>
              <w:t xml:space="preserve"> </w:t>
            </w:r>
          </w:p>
          <w:p w14:paraId="7F88BF7F" w14:textId="77777777" w:rsidR="0025526B" w:rsidRPr="00CC28AA" w:rsidRDefault="0025526B">
            <w:pPr>
              <w:ind w:right="0"/>
              <w:jc w:val="center"/>
              <w:rPr>
                <w:rFonts w:ascii="Times New Roman" w:hAnsi="Times New Roman"/>
                <w:sz w:val="22"/>
                <w:lang w:bidi="my-MM"/>
              </w:rPr>
            </w:pPr>
          </w:p>
        </w:tc>
        <w:tc>
          <w:tcPr>
            <w:tcW w:w="4860" w:type="dxa"/>
            <w:gridSpan w:val="3"/>
            <w:tcBorders>
              <w:top w:val="single" w:sz="6" w:space="0" w:color="auto"/>
              <w:left w:val="single" w:sz="6" w:space="0" w:color="auto"/>
              <w:bottom w:val="single" w:sz="6" w:space="0" w:color="auto"/>
            </w:tcBorders>
          </w:tcPr>
          <w:p w14:paraId="3C2770F6" w14:textId="77777777" w:rsidR="0025526B" w:rsidRPr="00CC28AA" w:rsidRDefault="0025526B">
            <w:pPr>
              <w:ind w:right="0"/>
              <w:jc w:val="center"/>
              <w:rPr>
                <w:rFonts w:ascii="Times New Roman" w:hAnsi="Times New Roman"/>
                <w:sz w:val="22"/>
                <w:lang w:bidi="my-MM"/>
              </w:rPr>
            </w:pPr>
          </w:p>
          <w:p w14:paraId="502550B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First </w:t>
            </w:r>
          </w:p>
          <w:p w14:paraId="4296D4B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Person</w:t>
            </w:r>
          </w:p>
          <w:p w14:paraId="2F6B9F4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Singular</w:t>
            </w:r>
          </w:p>
          <w:p w14:paraId="4ECAAAC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(“I”)</w:t>
            </w:r>
          </w:p>
          <w:p w14:paraId="50078145"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18"/>
                <w:lang w:bidi="my-MM"/>
              </w:rPr>
              <w:t>2:11</w:t>
            </w:r>
            <w:r>
              <w:rPr>
                <w:rFonts w:ascii="Times New Roman" w:hAnsi="Times New Roman"/>
                <w:sz w:val="18"/>
                <w:lang w:bidi="my-MM"/>
              </w:rPr>
              <w:t>–</w:t>
            </w:r>
            <w:r w:rsidRPr="00CC28AA">
              <w:rPr>
                <w:rFonts w:ascii="Times New Roman" w:hAnsi="Times New Roman"/>
                <w:sz w:val="18"/>
                <w:lang w:bidi="my-MM"/>
              </w:rPr>
              <w:t>4:22</w:t>
            </w:r>
            <w:r w:rsidRPr="00CC28AA">
              <w:rPr>
                <w:rFonts w:ascii="Times New Roman" w:hAnsi="Times New Roman"/>
                <w:sz w:val="22"/>
                <w:lang w:bidi="my-MM"/>
              </w:rPr>
              <w:t xml:space="preserve"> </w:t>
            </w:r>
          </w:p>
          <w:p w14:paraId="4AF70523" w14:textId="77777777" w:rsidR="0025526B" w:rsidRPr="00CC28AA" w:rsidRDefault="0025526B">
            <w:pPr>
              <w:ind w:right="0"/>
              <w:jc w:val="center"/>
              <w:rPr>
                <w:rFonts w:ascii="Times New Roman" w:hAnsi="Times New Roman"/>
                <w:sz w:val="22"/>
                <w:lang w:bidi="my-MM"/>
              </w:rPr>
            </w:pPr>
          </w:p>
        </w:tc>
        <w:tc>
          <w:tcPr>
            <w:tcW w:w="1980" w:type="dxa"/>
            <w:tcBorders>
              <w:top w:val="single" w:sz="6" w:space="0" w:color="auto"/>
              <w:left w:val="single" w:sz="6" w:space="0" w:color="auto"/>
              <w:bottom w:val="single" w:sz="6" w:space="0" w:color="auto"/>
              <w:right w:val="single" w:sz="6" w:space="0" w:color="auto"/>
            </w:tcBorders>
          </w:tcPr>
          <w:p w14:paraId="018CFE17" w14:textId="77777777" w:rsidR="0025526B" w:rsidRPr="00CC28AA" w:rsidRDefault="0025526B">
            <w:pPr>
              <w:ind w:right="0"/>
              <w:jc w:val="center"/>
              <w:rPr>
                <w:rFonts w:ascii="Times New Roman" w:hAnsi="Times New Roman"/>
                <w:sz w:val="22"/>
                <w:lang w:bidi="my-MM"/>
              </w:rPr>
            </w:pPr>
          </w:p>
          <w:p w14:paraId="18FC5AD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First</w:t>
            </w:r>
          </w:p>
          <w:p w14:paraId="2435196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Person</w:t>
            </w:r>
          </w:p>
          <w:p w14:paraId="241C9E6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Plural</w:t>
            </w:r>
          </w:p>
          <w:p w14:paraId="78F6DCE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(“us/our”)</w:t>
            </w:r>
          </w:p>
          <w:p w14:paraId="3184900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18"/>
                <w:lang w:bidi="my-MM"/>
              </w:rPr>
              <w:t>5:1-22</w:t>
            </w:r>
            <w:r w:rsidRPr="00CC28AA">
              <w:rPr>
                <w:rFonts w:ascii="Times New Roman" w:hAnsi="Times New Roman"/>
                <w:sz w:val="22"/>
                <w:lang w:bidi="my-MM"/>
              </w:rPr>
              <w:t xml:space="preserve"> </w:t>
            </w:r>
          </w:p>
          <w:p w14:paraId="4596F899" w14:textId="77777777" w:rsidR="0025526B" w:rsidRPr="00CC28AA" w:rsidRDefault="0025526B">
            <w:pPr>
              <w:ind w:right="0"/>
              <w:jc w:val="center"/>
              <w:rPr>
                <w:rFonts w:ascii="Times New Roman" w:hAnsi="Times New Roman"/>
                <w:sz w:val="22"/>
                <w:lang w:bidi="my-MM"/>
              </w:rPr>
            </w:pPr>
          </w:p>
        </w:tc>
      </w:tr>
      <w:tr w:rsidR="0025526B" w:rsidRPr="00CC28AA" w14:paraId="7D5DB339" w14:textId="77777777">
        <w:tc>
          <w:tcPr>
            <w:tcW w:w="9710" w:type="dxa"/>
            <w:gridSpan w:val="7"/>
            <w:tcBorders>
              <w:top w:val="single" w:sz="6" w:space="0" w:color="auto"/>
              <w:left w:val="single" w:sz="6" w:space="0" w:color="auto"/>
              <w:bottom w:val="single" w:sz="6" w:space="0" w:color="auto"/>
              <w:right w:val="single" w:sz="6" w:space="0" w:color="auto"/>
            </w:tcBorders>
          </w:tcPr>
          <w:p w14:paraId="64F9BE6B" w14:textId="77777777" w:rsidR="0025526B" w:rsidRPr="00CC28AA" w:rsidRDefault="0025526B">
            <w:pPr>
              <w:ind w:right="0"/>
              <w:jc w:val="center"/>
              <w:rPr>
                <w:rFonts w:ascii="Times New Roman" w:hAnsi="Times New Roman"/>
                <w:b/>
                <w:sz w:val="22"/>
                <w:lang w:bidi="my-MM"/>
              </w:rPr>
            </w:pPr>
          </w:p>
          <w:p w14:paraId="5C0AE91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Jerusalem</w:t>
            </w:r>
          </w:p>
          <w:p w14:paraId="299CBF25" w14:textId="77777777" w:rsidR="0025526B" w:rsidRPr="00CC28AA" w:rsidRDefault="0025526B">
            <w:pPr>
              <w:ind w:right="0"/>
              <w:jc w:val="center"/>
              <w:rPr>
                <w:rFonts w:ascii="Times New Roman" w:hAnsi="Times New Roman"/>
                <w:b/>
                <w:sz w:val="22"/>
                <w:lang w:bidi="my-MM"/>
              </w:rPr>
            </w:pPr>
          </w:p>
        </w:tc>
      </w:tr>
      <w:tr w:rsidR="0025526B" w:rsidRPr="00CC28AA" w14:paraId="4A33CCAF" w14:textId="77777777">
        <w:tc>
          <w:tcPr>
            <w:tcW w:w="9710" w:type="dxa"/>
            <w:gridSpan w:val="7"/>
            <w:tcBorders>
              <w:top w:val="single" w:sz="6" w:space="0" w:color="auto"/>
              <w:left w:val="single" w:sz="6" w:space="0" w:color="auto"/>
              <w:bottom w:val="single" w:sz="6" w:space="0" w:color="auto"/>
              <w:right w:val="single" w:sz="6" w:space="0" w:color="auto"/>
            </w:tcBorders>
          </w:tcPr>
          <w:p w14:paraId="0EB1882C" w14:textId="77777777" w:rsidR="0025526B" w:rsidRPr="00CC28AA" w:rsidRDefault="0025526B">
            <w:pPr>
              <w:ind w:right="0"/>
              <w:jc w:val="center"/>
              <w:rPr>
                <w:rFonts w:ascii="Times New Roman" w:hAnsi="Times New Roman"/>
                <w:b/>
                <w:sz w:val="22"/>
                <w:lang w:bidi="my-MM"/>
              </w:rPr>
            </w:pPr>
          </w:p>
          <w:p w14:paraId="4BC1BA3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586 </w:t>
            </w:r>
            <w:r w:rsidRPr="00CC28AA">
              <w:rPr>
                <w:rFonts w:ascii="Times New Roman" w:hAnsi="Times New Roman"/>
                <w:b/>
                <w:sz w:val="18"/>
                <w:lang w:bidi="my-MM"/>
              </w:rPr>
              <w:t>BC</w:t>
            </w:r>
          </w:p>
          <w:p w14:paraId="62113BE6" w14:textId="77777777" w:rsidR="0025526B" w:rsidRPr="00CC28AA" w:rsidRDefault="0025526B">
            <w:pPr>
              <w:ind w:right="0"/>
              <w:jc w:val="center"/>
              <w:rPr>
                <w:rFonts w:ascii="Times New Roman" w:hAnsi="Times New Roman"/>
                <w:b/>
                <w:sz w:val="22"/>
                <w:lang w:bidi="my-MM"/>
              </w:rPr>
            </w:pPr>
          </w:p>
        </w:tc>
      </w:tr>
    </w:tbl>
    <w:p w14:paraId="40401F27" w14:textId="77777777" w:rsidR="0025526B" w:rsidRPr="00CC28AA" w:rsidRDefault="0025526B" w:rsidP="00496CD7">
      <w:pPr>
        <w:ind w:left="20" w:right="0" w:hanging="20"/>
        <w:jc w:val="left"/>
        <w:rPr>
          <w:rFonts w:ascii="Times New Roman" w:hAnsi="Times New Roman"/>
          <w:b/>
          <w:sz w:val="22"/>
        </w:rPr>
      </w:pPr>
    </w:p>
    <w:p w14:paraId="76F8033E" w14:textId="77777777" w:rsidR="0025526B" w:rsidRPr="00CC28AA" w:rsidRDefault="0025526B" w:rsidP="00496CD7">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Confession</w:t>
      </w:r>
      <w:r w:rsidRPr="00CC28AA">
        <w:rPr>
          <w:rFonts w:ascii="Times New Roman" w:hAnsi="Times New Roman"/>
          <w:b/>
          <w:vanish/>
          <w:sz w:val="22"/>
        </w:rPr>
        <w:t>/Lamentations</w:t>
      </w:r>
    </w:p>
    <w:p w14:paraId="23A146D4" w14:textId="77777777" w:rsidR="0025526B" w:rsidRPr="00CC28AA" w:rsidRDefault="0025526B" w:rsidP="00496CD7">
      <w:pPr>
        <w:ind w:left="1440" w:right="0" w:hanging="1440"/>
        <w:jc w:val="left"/>
        <w:rPr>
          <w:rFonts w:ascii="Times New Roman" w:hAnsi="Times New Roman"/>
          <w:b/>
          <w:sz w:val="22"/>
        </w:rPr>
      </w:pPr>
    </w:p>
    <w:p w14:paraId="7D26FCAB" w14:textId="77777777" w:rsidR="0025526B" w:rsidRPr="00CC28AA" w:rsidRDefault="0025526B" w:rsidP="00496CD7">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“Because of the L</w:t>
      </w:r>
      <w:r w:rsidRPr="00CC28AA">
        <w:rPr>
          <w:rFonts w:ascii="Times New Roman" w:hAnsi="Times New Roman"/>
          <w:b/>
          <w:sz w:val="18"/>
        </w:rPr>
        <w:t>ORD</w:t>
      </w:r>
      <w:r w:rsidRPr="00CC28AA">
        <w:rPr>
          <w:rFonts w:ascii="Times New Roman" w:hAnsi="Times New Roman"/>
          <w:b/>
          <w:sz w:val="22"/>
        </w:rPr>
        <w:t>’s great love we are not consumed, for his compassions never fail.  They are new every morning; great is your faithfulness” (Lamentations 3:22-23).</w:t>
      </w:r>
    </w:p>
    <w:p w14:paraId="5BB81B2A" w14:textId="77777777" w:rsidR="0025526B" w:rsidRPr="00CC28AA" w:rsidRDefault="0025526B" w:rsidP="00496CD7">
      <w:pPr>
        <w:ind w:left="20" w:right="0" w:hanging="20"/>
        <w:jc w:val="left"/>
        <w:rPr>
          <w:rFonts w:ascii="Times New Roman" w:hAnsi="Times New Roman"/>
          <w:b/>
          <w:sz w:val="22"/>
        </w:rPr>
      </w:pPr>
    </w:p>
    <w:p w14:paraId="40F6FB97" w14:textId="77777777" w:rsidR="0025526B" w:rsidRPr="00CC28AA" w:rsidRDefault="0025526B" w:rsidP="00496CD7">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5E1EA7D2" w14:textId="77777777" w:rsidR="0025526B" w:rsidRDefault="00DE7933" w:rsidP="00496CD7">
      <w:pPr>
        <w:ind w:left="20" w:right="0" w:hanging="20"/>
        <w:jc w:val="left"/>
        <w:rPr>
          <w:rFonts w:ascii="Times New Roman" w:hAnsi="Times New Roman"/>
          <w:b/>
          <w:sz w:val="22"/>
        </w:rPr>
      </w:pPr>
      <w:r w:rsidRPr="00DE7933">
        <w:rPr>
          <w:rFonts w:ascii="Times New Roman" w:hAnsi="Times New Roman"/>
          <w:b/>
          <w:sz w:val="22"/>
        </w:rPr>
        <w:t>The way Jeremiah modeled repentance after Jerusalem’s destruction was by confessing that God alone could restore Judah from their sin.</w:t>
      </w:r>
    </w:p>
    <w:p w14:paraId="59190691" w14:textId="77777777" w:rsidR="00DE7933" w:rsidRPr="00CC28AA" w:rsidRDefault="00DE7933" w:rsidP="00496CD7">
      <w:pPr>
        <w:ind w:left="20" w:right="0" w:hanging="20"/>
        <w:jc w:val="left"/>
        <w:rPr>
          <w:rFonts w:ascii="Times New Roman" w:hAnsi="Times New Roman"/>
          <w:b/>
          <w:sz w:val="22"/>
        </w:rPr>
      </w:pPr>
    </w:p>
    <w:p w14:paraId="301DDC5E" w14:textId="77777777" w:rsidR="0025526B" w:rsidRPr="00CC28AA" w:rsidRDefault="0025526B" w:rsidP="00496CD7">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049BC703" w14:textId="77777777" w:rsidR="0025526B" w:rsidRPr="00CC28AA" w:rsidRDefault="0025526B" w:rsidP="00496CD7">
      <w:pPr>
        <w:ind w:left="20" w:right="0" w:hanging="20"/>
        <w:jc w:val="left"/>
        <w:outlineLvl w:val="0"/>
        <w:rPr>
          <w:rFonts w:ascii="Times New Roman" w:hAnsi="Times New Roman"/>
          <w:b/>
          <w:sz w:val="22"/>
        </w:rPr>
      </w:pPr>
      <w:r w:rsidRPr="00CC28AA">
        <w:rPr>
          <w:rFonts w:ascii="Times New Roman" w:hAnsi="Times New Roman"/>
          <w:b/>
          <w:sz w:val="22"/>
        </w:rPr>
        <w:t xml:space="preserve">When God punishes us, our only hope lies in turning to our ‘Enemy’ </w:t>
      </w:r>
    </w:p>
    <w:p w14:paraId="672E6ECB" w14:textId="77777777" w:rsidR="0025526B" w:rsidRPr="00CC28AA" w:rsidRDefault="0025526B">
      <w:pPr>
        <w:ind w:left="20" w:right="0" w:hanging="20"/>
        <w:jc w:val="right"/>
        <w:rPr>
          <w:rFonts w:ascii="Times New Roman" w:hAnsi="Times New Roman"/>
          <w:b/>
          <w:sz w:val="22"/>
        </w:rPr>
      </w:pPr>
      <w:r w:rsidRPr="00CC28AA">
        <w:rPr>
          <w:rFonts w:ascii="Times New Roman" w:hAnsi="Times New Roman"/>
          <w:b/>
          <w:sz w:val="16"/>
        </w:rPr>
        <w:t>(Adapted from Huang Sabin)</w:t>
      </w:r>
      <w:r w:rsidRPr="00CC28AA">
        <w:rPr>
          <w:rFonts w:ascii="Times New Roman" w:hAnsi="Times New Roman"/>
          <w:b/>
          <w:sz w:val="22"/>
        </w:rPr>
        <w:t xml:space="preserve"> </w:t>
      </w:r>
    </w:p>
    <w:p w14:paraId="7B5D3E21"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Lamentations</w:t>
      </w:r>
    </w:p>
    <w:p w14:paraId="432576C4" w14:textId="77777777" w:rsidR="0025526B" w:rsidRPr="00CC28AA" w:rsidRDefault="0025526B">
      <w:pPr>
        <w:tabs>
          <w:tab w:val="left" w:pos="360"/>
        </w:tabs>
        <w:ind w:left="360" w:right="0" w:hanging="360"/>
        <w:jc w:val="center"/>
        <w:rPr>
          <w:rFonts w:ascii="Times New Roman" w:hAnsi="Times New Roman"/>
          <w:sz w:val="16"/>
        </w:rPr>
      </w:pPr>
    </w:p>
    <w:p w14:paraId="0F4A23EF"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2A513C6D" w14:textId="77777777" w:rsidR="0025526B" w:rsidRPr="00CC28AA" w:rsidRDefault="0025526B">
      <w:pPr>
        <w:tabs>
          <w:tab w:val="left" w:pos="360"/>
        </w:tabs>
        <w:ind w:left="360" w:right="0" w:hanging="360"/>
        <w:rPr>
          <w:rFonts w:ascii="Times New Roman" w:hAnsi="Times New Roman"/>
          <w:sz w:val="22"/>
        </w:rPr>
      </w:pPr>
    </w:p>
    <w:p w14:paraId="0987E8B5" w14:textId="77777777" w:rsidR="0025526B" w:rsidRPr="00CC28AA" w:rsidRDefault="0025526B" w:rsidP="0091228E">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Hebrew title for the book (</w:t>
      </w:r>
      <w:r w:rsidRPr="0091228E">
        <w:rPr>
          <w:rFonts w:ascii="Bwhebb" w:hAnsi="Bwhebb"/>
          <w:sz w:val="22"/>
        </w:rPr>
        <w:t>hk;ya</w:t>
      </w:r>
      <w:r w:rsidR="0091228E">
        <w:rPr>
          <w:rFonts w:ascii="Bwhebb" w:hAnsi="Bwhebb"/>
          <w:sz w:val="22"/>
        </w:rPr>
        <w:t>e</w:t>
      </w:r>
      <w:r w:rsidRPr="00CC28AA">
        <w:rPr>
          <w:rFonts w:ascii="Times New Roman" w:hAnsi="Times New Roman"/>
          <w:i/>
          <w:sz w:val="22"/>
        </w:rPr>
        <w:t>'ekah</w:t>
      </w:r>
      <w:r w:rsidRPr="00CC28AA">
        <w:rPr>
          <w:rFonts w:ascii="Times New Roman" w:hAnsi="Times New Roman"/>
          <w:sz w:val="22"/>
        </w:rPr>
        <w:t xml:space="preserve">) is the exclamation "How!" (BDB 32d 2) or "Oh!" taken from the first word of chapters 1, 2, and 4 (1:1; 2:1; 4:1, 2; cf. Isa. 1:21; Jer. 48:17).  The Greek title </w:t>
      </w:r>
      <w:r w:rsidRPr="00CC28AA">
        <w:rPr>
          <w:rFonts w:ascii="Times New Roman" w:hAnsi="Times New Roman"/>
          <w:i/>
          <w:sz w:val="22"/>
        </w:rPr>
        <w:t>Threnoi</w:t>
      </w:r>
      <w:r w:rsidRPr="00CC28AA">
        <w:rPr>
          <w:rFonts w:ascii="Times New Roman" w:hAnsi="Times New Roman"/>
          <w:sz w:val="22"/>
        </w:rPr>
        <w:t xml:space="preserve"> means "Dirges" or "Laments," and the Latin title </w:t>
      </w:r>
      <w:r w:rsidRPr="00CC28AA">
        <w:rPr>
          <w:rFonts w:ascii="Times New Roman" w:hAnsi="Times New Roman"/>
          <w:i/>
          <w:sz w:val="22"/>
        </w:rPr>
        <w:t>Threni</w:t>
      </w:r>
      <w:r w:rsidRPr="00CC28AA">
        <w:rPr>
          <w:rFonts w:ascii="Times New Roman" w:hAnsi="Times New Roman"/>
          <w:sz w:val="22"/>
        </w:rPr>
        <w:t xml:space="preserve"> ("Tears" or "Lamentations") was derived from this word.  The subtitle in Jerome's Vulgate became the basis for the English title "The Lamentations of Jeremiah" (</w:t>
      </w:r>
      <w:r w:rsidRPr="00CC28AA">
        <w:rPr>
          <w:rFonts w:ascii="Times New Roman" w:hAnsi="Times New Roman"/>
          <w:i/>
          <w:sz w:val="22"/>
        </w:rPr>
        <w:t>TTTB</w:t>
      </w:r>
      <w:r w:rsidRPr="00CC28AA">
        <w:rPr>
          <w:rFonts w:ascii="Times New Roman" w:hAnsi="Times New Roman"/>
          <w:sz w:val="22"/>
        </w:rPr>
        <w:t xml:space="preserve">, 207).  Lamentations is the only prophetical book not named after its author.  Rather, the title conveys the deep personal and national loss </w:t>
      </w:r>
      <w:r w:rsidR="0091228E">
        <w:rPr>
          <w:rFonts w:ascii="Times New Roman" w:hAnsi="Times New Roman"/>
          <w:sz w:val="22"/>
        </w:rPr>
        <w:t>that</w:t>
      </w:r>
      <w:r w:rsidRPr="00CC28AA">
        <w:rPr>
          <w:rFonts w:ascii="Times New Roman" w:hAnsi="Times New Roman"/>
          <w:sz w:val="22"/>
        </w:rPr>
        <w:t xml:space="preserve"> the author feels after the fall of Jerusalem.</w:t>
      </w:r>
    </w:p>
    <w:p w14:paraId="3DF729B1" w14:textId="77777777" w:rsidR="0025526B" w:rsidRPr="00CC28AA" w:rsidRDefault="0025526B" w:rsidP="0091228E">
      <w:pPr>
        <w:tabs>
          <w:tab w:val="left" w:pos="360"/>
        </w:tabs>
        <w:ind w:left="360" w:right="0" w:hanging="360"/>
        <w:jc w:val="left"/>
        <w:rPr>
          <w:rFonts w:ascii="Times New Roman" w:hAnsi="Times New Roman"/>
          <w:sz w:val="22"/>
        </w:rPr>
      </w:pPr>
    </w:p>
    <w:p w14:paraId="4E073F25" w14:textId="77777777" w:rsidR="0025526B" w:rsidRPr="00CC28AA" w:rsidRDefault="0025526B" w:rsidP="0091228E">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070E521A" w14:textId="77777777" w:rsidR="0025526B" w:rsidRPr="00CC28AA" w:rsidRDefault="0025526B" w:rsidP="0091228E">
      <w:pPr>
        <w:tabs>
          <w:tab w:val="left" w:pos="720"/>
        </w:tabs>
        <w:ind w:left="720" w:right="0" w:hanging="360"/>
        <w:jc w:val="left"/>
        <w:rPr>
          <w:rFonts w:ascii="Times New Roman" w:hAnsi="Times New Roman"/>
          <w:sz w:val="22"/>
        </w:rPr>
      </w:pPr>
    </w:p>
    <w:p w14:paraId="4B7052E3" w14:textId="77777777" w:rsidR="0025526B" w:rsidRPr="00CC28AA" w:rsidRDefault="0025526B" w:rsidP="0091228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The Masoretic (Hebrew) text does not claim a particular author, but Jewish tradition attributes the authorship to Jeremiah (Targum at Jer. 1:1; Talmud </w:t>
      </w:r>
      <w:r w:rsidRPr="00CC28AA">
        <w:rPr>
          <w:rFonts w:ascii="Times New Roman" w:hAnsi="Times New Roman"/>
          <w:i/>
          <w:sz w:val="22"/>
        </w:rPr>
        <w:t>B. Bat.</w:t>
      </w:r>
      <w:r w:rsidRPr="00CC28AA">
        <w:rPr>
          <w:rFonts w:ascii="Times New Roman" w:hAnsi="Times New Roman"/>
          <w:sz w:val="22"/>
        </w:rPr>
        <w:t xml:space="preserve"> 15a; LXX and Vulgate headings: cf. LaSor, 617, n. </w:t>
      </w:r>
      <w:r w:rsidR="00D37835">
        <w:rPr>
          <w:rFonts w:ascii="Times New Roman" w:hAnsi="Times New Roman"/>
          <w:sz w:val="22"/>
        </w:rPr>
        <w:t>2).  The LXX introduction reads,</w:t>
      </w:r>
      <w:r w:rsidRPr="00CC28AA">
        <w:rPr>
          <w:rFonts w:ascii="Times New Roman" w:hAnsi="Times New Roman"/>
          <w:sz w:val="22"/>
        </w:rPr>
        <w:t xml:space="preserve"> "And it came to pass after Israel was taken captive and Jerusalem laid waste that Jeremiah sat weeping and raised this lament over Jerusalem…"  Jeremiah's authorship was universally accepted until 1712 when Herman von der Hardt challenged it (Dyer, </w:t>
      </w:r>
      <w:r w:rsidRPr="00CC28AA">
        <w:rPr>
          <w:rFonts w:ascii="Times New Roman" w:hAnsi="Times New Roman"/>
          <w:i/>
          <w:sz w:val="22"/>
        </w:rPr>
        <w:t>BKC</w:t>
      </w:r>
      <w:r w:rsidRPr="00CC28AA">
        <w:rPr>
          <w:rFonts w:ascii="Times New Roman" w:hAnsi="Times New Roman"/>
          <w:sz w:val="22"/>
        </w:rPr>
        <w:t xml:space="preserve">, 1:1207).  All objections of von der Hardt and others have been thoroughly refuted (LaSor, 618; Gleason L. Archer, Jr., </w:t>
      </w:r>
      <w:r w:rsidRPr="00CC28AA">
        <w:rPr>
          <w:rFonts w:ascii="Times New Roman" w:hAnsi="Times New Roman"/>
          <w:i/>
          <w:sz w:val="22"/>
        </w:rPr>
        <w:t>A Survey of Old Testament Introduction</w:t>
      </w:r>
      <w:r w:rsidRPr="00CC28AA">
        <w:rPr>
          <w:rFonts w:ascii="Times New Roman" w:hAnsi="Times New Roman"/>
          <w:sz w:val="22"/>
        </w:rPr>
        <w:t xml:space="preserve">, 365-7; Walter C. Kaiser, </w:t>
      </w:r>
      <w:r w:rsidRPr="00CC28AA">
        <w:rPr>
          <w:rFonts w:ascii="Times New Roman" w:hAnsi="Times New Roman"/>
          <w:i/>
          <w:sz w:val="22"/>
        </w:rPr>
        <w:t>A Biblical Approach to Personal Suffering</w:t>
      </w:r>
      <w:r w:rsidRPr="00CC28AA">
        <w:rPr>
          <w:rFonts w:ascii="Times New Roman" w:hAnsi="Times New Roman"/>
          <w:sz w:val="22"/>
        </w:rPr>
        <w:t>, 24-30).</w:t>
      </w:r>
    </w:p>
    <w:p w14:paraId="2F28A515" w14:textId="77777777" w:rsidR="0025526B" w:rsidRPr="00CC28AA" w:rsidRDefault="0025526B" w:rsidP="0091228E">
      <w:pPr>
        <w:tabs>
          <w:tab w:val="left" w:pos="720"/>
        </w:tabs>
        <w:ind w:left="720" w:right="0" w:hanging="360"/>
        <w:jc w:val="left"/>
        <w:rPr>
          <w:rFonts w:ascii="Times New Roman" w:hAnsi="Times New Roman"/>
          <w:sz w:val="22"/>
        </w:rPr>
      </w:pPr>
    </w:p>
    <w:p w14:paraId="4551EF92" w14:textId="77777777" w:rsidR="0025526B" w:rsidRPr="00CC28AA" w:rsidRDefault="0025526B" w:rsidP="0091228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The book is anonymous yet its contents reveal an author who was an eyewitness, profound theologian, skillful poet, and true patriot (LaSor, 618).  Nothing in it </w:t>
      </w:r>
      <w:r w:rsidR="00D37835">
        <w:rPr>
          <w:rFonts w:ascii="Times New Roman" w:hAnsi="Times New Roman"/>
          <w:sz w:val="22"/>
        </w:rPr>
        <w:t>raises</w:t>
      </w:r>
      <w:r w:rsidRPr="00CC28AA">
        <w:rPr>
          <w:rFonts w:ascii="Times New Roman" w:hAnsi="Times New Roman"/>
          <w:sz w:val="22"/>
        </w:rPr>
        <w:t xml:space="preserve"> doubt </w:t>
      </w:r>
      <w:r w:rsidR="00D37835">
        <w:rPr>
          <w:rFonts w:ascii="Times New Roman" w:hAnsi="Times New Roman"/>
          <w:sz w:val="22"/>
        </w:rPr>
        <w:t xml:space="preserve">to </w:t>
      </w:r>
      <w:r w:rsidRPr="00CC28AA">
        <w:rPr>
          <w:rFonts w:ascii="Times New Roman" w:hAnsi="Times New Roman"/>
          <w:sz w:val="22"/>
        </w:rPr>
        <w:t>the tradition tha</w:t>
      </w:r>
      <w:r w:rsidR="00D37835">
        <w:rPr>
          <w:rFonts w:ascii="Times New Roman" w:hAnsi="Times New Roman"/>
          <w:sz w:val="22"/>
        </w:rPr>
        <w:t>t the author is Jeremiah. S</w:t>
      </w:r>
      <w:r w:rsidRPr="00CC28AA">
        <w:rPr>
          <w:rFonts w:ascii="Times New Roman" w:hAnsi="Times New Roman"/>
          <w:sz w:val="22"/>
        </w:rPr>
        <w:t>imilarities between the Books of Jeremiah and Lamentations are striking: 1:2 (Jer. 30:14); 1:15 (Jer. 8:21); 1:16; 2:11 (Jer. 9:1, 18); 2:20; 4:10 (Jer. 19:9); 2:22 (Jer. 6:25); 4:21 (Jer. 49:12).  Both books express the same compassion, sympathy, and grief over Judah's downfall (</w:t>
      </w:r>
      <w:r w:rsidRPr="00CC28AA">
        <w:rPr>
          <w:rFonts w:ascii="Times New Roman" w:hAnsi="Times New Roman"/>
          <w:i/>
          <w:sz w:val="22"/>
        </w:rPr>
        <w:t>TTTB</w:t>
      </w:r>
      <w:r w:rsidRPr="00CC28AA">
        <w:rPr>
          <w:rFonts w:ascii="Times New Roman" w:hAnsi="Times New Roman"/>
          <w:sz w:val="22"/>
        </w:rPr>
        <w:t>, 207).  It is no wonder that Jeremiah has been called "the weeping prophet."</w:t>
      </w:r>
    </w:p>
    <w:p w14:paraId="73607ED1" w14:textId="77777777" w:rsidR="0025526B" w:rsidRPr="00CC28AA" w:rsidRDefault="0025526B" w:rsidP="0091228E">
      <w:pPr>
        <w:tabs>
          <w:tab w:val="left" w:pos="360"/>
        </w:tabs>
        <w:ind w:left="360" w:right="0" w:hanging="360"/>
        <w:jc w:val="left"/>
        <w:rPr>
          <w:rFonts w:ascii="Times New Roman" w:hAnsi="Times New Roman"/>
          <w:sz w:val="22"/>
        </w:rPr>
      </w:pPr>
    </w:p>
    <w:p w14:paraId="57EDFC67" w14:textId="77777777" w:rsidR="0025526B" w:rsidRPr="00CC28AA" w:rsidRDefault="0025526B" w:rsidP="0091228E">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5FF8EB96" w14:textId="77777777" w:rsidR="0025526B" w:rsidRPr="00CC28AA" w:rsidRDefault="0025526B" w:rsidP="0091228E">
      <w:pPr>
        <w:tabs>
          <w:tab w:val="left" w:pos="720"/>
        </w:tabs>
        <w:ind w:left="720" w:right="0" w:hanging="360"/>
        <w:jc w:val="left"/>
        <w:rPr>
          <w:rFonts w:ascii="Times New Roman" w:hAnsi="Times New Roman"/>
          <w:sz w:val="22"/>
        </w:rPr>
      </w:pPr>
    </w:p>
    <w:p w14:paraId="6B72B01B" w14:textId="77777777" w:rsidR="0025526B" w:rsidRPr="00CC28AA" w:rsidRDefault="0025526B" w:rsidP="0091228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Nearly all scholars agree that the book </w:t>
      </w:r>
      <w:r w:rsidR="00D37835">
        <w:rPr>
          <w:rFonts w:ascii="Times New Roman" w:hAnsi="Times New Roman"/>
          <w:sz w:val="22"/>
        </w:rPr>
        <w:t>refers to</w:t>
      </w:r>
      <w:r w:rsidRPr="00CC28AA">
        <w:rPr>
          <w:rFonts w:ascii="Times New Roman" w:hAnsi="Times New Roman"/>
          <w:sz w:val="22"/>
        </w:rPr>
        <w:t xml:space="preserve"> the fall of Jerusalem to Nebuchadnezzar of Babylon in 586 </w:t>
      </w:r>
      <w:r w:rsidRPr="00CC28AA">
        <w:rPr>
          <w:rFonts w:ascii="Times New Roman" w:hAnsi="Times New Roman"/>
          <w:sz w:val="18"/>
        </w:rPr>
        <w:t xml:space="preserve">BC.  </w:t>
      </w:r>
      <w:r w:rsidRPr="00CC28AA">
        <w:rPr>
          <w:rFonts w:ascii="Times New Roman" w:hAnsi="Times New Roman"/>
          <w:sz w:val="22"/>
        </w:rPr>
        <w:t>Nothing indicates that it was written during the exile.  The vividness and deep emotions in the account indicate that an eyewitness composed it shortly after the events took place.</w:t>
      </w:r>
    </w:p>
    <w:p w14:paraId="29DAFB1D" w14:textId="77777777" w:rsidR="0025526B" w:rsidRPr="00CC28AA" w:rsidRDefault="0025526B" w:rsidP="0091228E">
      <w:pPr>
        <w:tabs>
          <w:tab w:val="left" w:pos="720"/>
        </w:tabs>
        <w:ind w:left="720" w:right="0" w:hanging="360"/>
        <w:jc w:val="left"/>
        <w:rPr>
          <w:rFonts w:ascii="Times New Roman" w:hAnsi="Times New Roman"/>
          <w:sz w:val="22"/>
        </w:rPr>
      </w:pPr>
    </w:p>
    <w:p w14:paraId="50E05263" w14:textId="77777777" w:rsidR="0025526B" w:rsidRPr="00CC28AA" w:rsidRDefault="0025526B" w:rsidP="0091228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Jeremiah was never exiled to Babylon (cf. Jer. 40–44), so Lamentations shows to the remnant left in the land the devastating effects of God's judgment on His people.</w:t>
      </w:r>
    </w:p>
    <w:p w14:paraId="48C58B69" w14:textId="77777777" w:rsidR="0025526B" w:rsidRPr="00CC28AA" w:rsidRDefault="0025526B" w:rsidP="0091228E">
      <w:pPr>
        <w:tabs>
          <w:tab w:val="left" w:pos="720"/>
        </w:tabs>
        <w:ind w:left="720" w:right="0" w:hanging="360"/>
        <w:jc w:val="left"/>
        <w:rPr>
          <w:rFonts w:ascii="Times New Roman" w:hAnsi="Times New Roman"/>
          <w:sz w:val="22"/>
        </w:rPr>
      </w:pPr>
    </w:p>
    <w:p w14:paraId="5D82271D" w14:textId="77777777" w:rsidR="0025526B" w:rsidRPr="00CC28AA" w:rsidRDefault="0025526B" w:rsidP="00D37835">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In 586 </w:t>
      </w:r>
      <w:r w:rsidRPr="00CC28AA">
        <w:rPr>
          <w:rFonts w:ascii="Times New Roman" w:hAnsi="Times New Roman"/>
          <w:sz w:val="18"/>
        </w:rPr>
        <w:t>BC</w:t>
      </w:r>
      <w:r w:rsidRPr="00CC28AA">
        <w:rPr>
          <w:rFonts w:ascii="Times New Roman" w:hAnsi="Times New Roman"/>
          <w:sz w:val="22"/>
        </w:rPr>
        <w:t xml:space="preserve"> Nebuchadnezzar destroyed Jerusalem with its temple and the nation of Judah went into exile, following years of prophetic warning by Jeremiah, Zephaniah, Habakkuk, and others</w:t>
      </w:r>
      <w:r w:rsidR="00D37835">
        <w:rPr>
          <w:rFonts w:ascii="Times New Roman" w:hAnsi="Times New Roman"/>
          <w:sz w:val="22"/>
        </w:rPr>
        <w:t>—</w:t>
      </w:r>
      <w:r w:rsidRPr="00CC28AA">
        <w:rPr>
          <w:rFonts w:ascii="Times New Roman" w:hAnsi="Times New Roman"/>
          <w:sz w:val="22"/>
        </w:rPr>
        <w:t xml:space="preserve">warnings which stretched back even as far as the Law (cf. Deut. 28:41, 49-57, 64f.).  On the heels of such a catastrophic defeat Jeremiah mourned the loss in the five </w:t>
      </w:r>
      <w:r w:rsidR="0091228E" w:rsidRPr="00CC28AA">
        <w:rPr>
          <w:rFonts w:ascii="Times New Roman" w:hAnsi="Times New Roman"/>
          <w:sz w:val="22"/>
        </w:rPr>
        <w:t>poems that</w:t>
      </w:r>
      <w:r w:rsidRPr="00CC28AA">
        <w:rPr>
          <w:rFonts w:ascii="Times New Roman" w:hAnsi="Times New Roman"/>
          <w:sz w:val="22"/>
        </w:rPr>
        <w:t xml:space="preserve"> comprise Lamentations.  These poems express the anguish of the remnant and the reasons for God's judgment as a stimulus to national repentance.</w:t>
      </w:r>
      <w:r w:rsidR="00D37835">
        <w:rPr>
          <w:rFonts w:ascii="Times New Roman" w:hAnsi="Times New Roman"/>
          <w:sz w:val="22"/>
        </w:rPr>
        <w:t xml:space="preserve"> </w:t>
      </w:r>
      <w:r w:rsidRPr="00CC28AA">
        <w:rPr>
          <w:rFonts w:ascii="Times New Roman" w:hAnsi="Times New Roman"/>
          <w:sz w:val="22"/>
        </w:rPr>
        <w:t>The worst disaster ever to befall the Jewish nation was certainly this destruction of Jerusalem and the temple (including the departure of the Spirit of God from the Holy of Holies).  The two scriptural books written by Jeremiah focus on this tragic event:</w:t>
      </w:r>
    </w:p>
    <w:p w14:paraId="652379EB" w14:textId="77777777" w:rsidR="0025526B" w:rsidRPr="00CC28AA" w:rsidRDefault="005158E1">
      <w:pPr>
        <w:tabs>
          <w:tab w:val="left" w:pos="720"/>
        </w:tabs>
        <w:ind w:left="720" w:right="0" w:hanging="360"/>
        <w:rPr>
          <w:rFonts w:ascii="Times New Roman" w:hAnsi="Times New Roman"/>
          <w:sz w:val="22"/>
        </w:rPr>
      </w:pPr>
      <w:r>
        <w:rPr>
          <w:noProof/>
        </w:rPr>
        <w:drawing>
          <wp:anchor distT="0" distB="0" distL="114300" distR="114300" simplePos="0" relativeHeight="251692544" behindDoc="0" locked="0" layoutInCell="1" allowOverlap="1" wp14:anchorId="3AC30B58" wp14:editId="6797055C">
            <wp:simplePos x="0" y="0"/>
            <wp:positionH relativeFrom="column">
              <wp:posOffset>1992630</wp:posOffset>
            </wp:positionH>
            <wp:positionV relativeFrom="paragraph">
              <wp:posOffset>79375</wp:posOffset>
            </wp:positionV>
            <wp:extent cx="2444115" cy="1746250"/>
            <wp:effectExtent l="0" t="0" r="0" b="0"/>
            <wp:wrapNone/>
            <wp:docPr id="78"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44115"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92C47" w14:textId="77777777" w:rsidR="0025526B" w:rsidRPr="00CC28AA" w:rsidRDefault="0025526B" w:rsidP="000B6C69">
      <w:pPr>
        <w:tabs>
          <w:tab w:val="left" w:pos="720"/>
        </w:tabs>
        <w:ind w:left="720" w:right="0" w:hanging="360"/>
        <w:jc w:val="center"/>
        <w:outlineLvl w:val="0"/>
        <w:rPr>
          <w:rFonts w:ascii="Times New Roman" w:hAnsi="Times New Roman"/>
          <w:vanish/>
          <w:sz w:val="22"/>
        </w:rPr>
      </w:pPr>
      <w:r w:rsidRPr="00CC28AA">
        <w:rPr>
          <w:rFonts w:ascii="Times New Roman" w:hAnsi="Times New Roman"/>
          <w:sz w:val="22"/>
        </w:rPr>
        <w:t>Jeremiah’s Two Glimpses of Jerusalem’s Fall</w:t>
      </w:r>
      <w:r w:rsidRPr="00CC28AA">
        <w:rPr>
          <w:rFonts w:ascii="Times New Roman" w:hAnsi="Times New Roman"/>
          <w:sz w:val="14"/>
        </w:rPr>
        <w:fldChar w:fldCharType="begin"/>
      </w:r>
      <w:r w:rsidRPr="00CC28AA">
        <w:rPr>
          <w:rFonts w:ascii="Times New Roman" w:hAnsi="Times New Roman"/>
          <w:sz w:val="14"/>
        </w:rPr>
        <w:instrText xml:space="preserve"> TC  " </w:instrText>
      </w:r>
      <w:r w:rsidRPr="00CC28AA">
        <w:rPr>
          <w:rFonts w:ascii="Times New Roman" w:hAnsi="Times New Roman"/>
          <w:vanish/>
          <w:sz w:val="14"/>
        </w:rPr>
        <w:instrText>Jeremiah’s Two Glimpses of Jerusalem’s Fall</w:instrText>
      </w:r>
      <w:r w:rsidRPr="00CC28AA">
        <w:rPr>
          <w:rFonts w:ascii="Times New Roman" w:hAnsi="Times New Roman"/>
          <w:sz w:val="14"/>
        </w:rPr>
        <w:instrText xml:space="preserve"> " \l 3 </w:instrText>
      </w:r>
      <w:r w:rsidRPr="00CC28AA">
        <w:rPr>
          <w:rFonts w:ascii="Times New Roman" w:hAnsi="Times New Roman"/>
          <w:sz w:val="14"/>
        </w:rPr>
        <w:fldChar w:fldCharType="end"/>
      </w:r>
    </w:p>
    <w:p w14:paraId="03F45598" w14:textId="77777777" w:rsidR="0025526B" w:rsidRPr="00CC28AA" w:rsidRDefault="005158E1">
      <w:pPr>
        <w:tabs>
          <w:tab w:val="left" w:pos="360"/>
        </w:tabs>
        <w:ind w:left="360" w:right="0" w:hanging="360"/>
        <w:rPr>
          <w:rFonts w:ascii="Times New Roman" w:hAnsi="Times New Roman"/>
          <w:sz w:val="22"/>
        </w:rPr>
      </w:pPr>
      <w:r w:rsidRPr="00CC28AA">
        <w:rPr>
          <w:rFonts w:ascii="Times New Roman" w:hAnsi="Times New Roman"/>
          <w:noProof/>
          <w:sz w:val="22"/>
        </w:rPr>
        <w:drawing>
          <wp:inline distT="0" distB="0" distL="0" distR="0" wp14:anchorId="27B584D2" wp14:editId="79B5436D">
            <wp:extent cx="5562600" cy="63500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2600" cy="635000"/>
                    </a:xfrm>
                    <a:prstGeom prst="rect">
                      <a:avLst/>
                    </a:prstGeom>
                    <a:noFill/>
                    <a:ln>
                      <a:noFill/>
                    </a:ln>
                  </pic:spPr>
                </pic:pic>
              </a:graphicData>
            </a:graphic>
          </wp:inline>
        </w:drawing>
      </w:r>
    </w:p>
    <w:p w14:paraId="4F846BBB"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22"/>
        </w:rPr>
        <w:lastRenderedPageBreak/>
        <w:t>IV. Characteristics</w:t>
      </w:r>
    </w:p>
    <w:p w14:paraId="2625B1A9" w14:textId="77777777" w:rsidR="0025526B" w:rsidRPr="00CC28AA" w:rsidRDefault="0025526B">
      <w:pPr>
        <w:tabs>
          <w:tab w:val="left" w:pos="720"/>
        </w:tabs>
        <w:ind w:left="720" w:right="0" w:hanging="360"/>
        <w:rPr>
          <w:rFonts w:ascii="Times New Roman" w:hAnsi="Times New Roman"/>
          <w:sz w:val="22"/>
        </w:rPr>
      </w:pPr>
    </w:p>
    <w:p w14:paraId="0F1D7A3D" w14:textId="77777777" w:rsidR="0025526B" w:rsidRPr="00CC28AA" w:rsidRDefault="0025526B" w:rsidP="00EA2764">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As previously noted, Lamentations is the only prophetical b</w:t>
      </w:r>
      <w:r w:rsidR="00EA2764">
        <w:rPr>
          <w:rFonts w:ascii="Times New Roman" w:hAnsi="Times New Roman"/>
          <w:sz w:val="22"/>
        </w:rPr>
        <w:t xml:space="preserve">ook not named after its author. This </w:t>
      </w:r>
      <w:r w:rsidRPr="00CC28AA">
        <w:rPr>
          <w:rFonts w:ascii="Times New Roman" w:hAnsi="Times New Roman"/>
          <w:sz w:val="22"/>
        </w:rPr>
        <w:t xml:space="preserve">makes sense since Jeremiah already </w:t>
      </w:r>
      <w:r w:rsidR="00EA2764">
        <w:rPr>
          <w:rFonts w:ascii="Times New Roman" w:hAnsi="Times New Roman"/>
          <w:sz w:val="22"/>
        </w:rPr>
        <w:t>has a prophecy bearing his name</w:t>
      </w:r>
      <w:r w:rsidRPr="00CC28AA">
        <w:rPr>
          <w:rFonts w:ascii="Times New Roman" w:hAnsi="Times New Roman"/>
          <w:sz w:val="22"/>
        </w:rPr>
        <w:t>.  The title conveys the deep personal and national loss which he felt after the fall of Jerusalem.</w:t>
      </w:r>
    </w:p>
    <w:p w14:paraId="78E72177" w14:textId="77777777" w:rsidR="0025526B" w:rsidRPr="00CC28AA" w:rsidRDefault="0025526B" w:rsidP="00EA2764">
      <w:pPr>
        <w:tabs>
          <w:tab w:val="left" w:pos="720"/>
        </w:tabs>
        <w:ind w:left="720" w:right="0" w:hanging="360"/>
        <w:jc w:val="left"/>
        <w:rPr>
          <w:rFonts w:ascii="Times New Roman" w:hAnsi="Times New Roman"/>
          <w:sz w:val="22"/>
        </w:rPr>
      </w:pPr>
    </w:p>
    <w:p w14:paraId="55FBD1FB" w14:textId="77777777" w:rsidR="0025526B" w:rsidRPr="00CC28AA" w:rsidRDefault="0025526B" w:rsidP="00EA276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This is the saddest of all books in Scripture.  In 2 Kings 25 and Jeremiah 52 </w:t>
      </w:r>
      <w:r w:rsidR="00D54CD8">
        <w:rPr>
          <w:rFonts w:ascii="Times New Roman" w:hAnsi="Times New Roman"/>
          <w:sz w:val="22"/>
        </w:rPr>
        <w:t>we</w:t>
      </w:r>
      <w:r w:rsidRPr="00CC28AA">
        <w:rPr>
          <w:rFonts w:ascii="Times New Roman" w:hAnsi="Times New Roman"/>
          <w:sz w:val="22"/>
        </w:rPr>
        <w:t xml:space="preserve"> find the </w:t>
      </w:r>
      <w:r w:rsidRPr="00CC28AA">
        <w:rPr>
          <w:rFonts w:ascii="Times New Roman" w:hAnsi="Times New Roman"/>
          <w:i/>
          <w:sz w:val="22"/>
        </w:rPr>
        <w:t>facts</w:t>
      </w:r>
      <w:r w:rsidRPr="00CC28AA">
        <w:rPr>
          <w:rFonts w:ascii="Times New Roman" w:hAnsi="Times New Roman"/>
          <w:sz w:val="22"/>
        </w:rPr>
        <w:t xml:space="preserve"> of the destruction of Jerusalem and the temple, but only Lamentations captures the </w:t>
      </w:r>
      <w:r w:rsidRPr="00CC28AA">
        <w:rPr>
          <w:rFonts w:ascii="Times New Roman" w:hAnsi="Times New Roman"/>
          <w:i/>
          <w:sz w:val="22"/>
        </w:rPr>
        <w:t>emotions</w:t>
      </w:r>
      <w:r w:rsidRPr="00CC28AA">
        <w:rPr>
          <w:rFonts w:ascii="Times New Roman" w:hAnsi="Times New Roman"/>
          <w:sz w:val="22"/>
        </w:rPr>
        <w:t xml:space="preserve"> (LaSor, 617).</w:t>
      </w:r>
    </w:p>
    <w:p w14:paraId="38B37ED9" w14:textId="77777777" w:rsidR="0025526B" w:rsidRPr="00CC28AA" w:rsidRDefault="0025526B" w:rsidP="00EA2764">
      <w:pPr>
        <w:tabs>
          <w:tab w:val="left" w:pos="720"/>
        </w:tabs>
        <w:ind w:left="720" w:right="0" w:hanging="360"/>
        <w:jc w:val="left"/>
        <w:rPr>
          <w:rFonts w:ascii="Times New Roman" w:hAnsi="Times New Roman"/>
          <w:sz w:val="22"/>
        </w:rPr>
      </w:pPr>
    </w:p>
    <w:p w14:paraId="59161D8D" w14:textId="77777777" w:rsidR="0025526B" w:rsidRPr="00CC28AA" w:rsidRDefault="0025526B" w:rsidP="00EA2764">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Lamentations is also the only </w:t>
      </w:r>
      <w:r w:rsidR="00A86679">
        <w:rPr>
          <w:rFonts w:ascii="Times New Roman" w:hAnsi="Times New Roman"/>
          <w:sz w:val="22"/>
        </w:rPr>
        <w:t xml:space="preserve">Bible </w:t>
      </w:r>
      <w:r w:rsidRPr="00CC28AA">
        <w:rPr>
          <w:rFonts w:ascii="Times New Roman" w:hAnsi="Times New Roman"/>
          <w:sz w:val="22"/>
        </w:rPr>
        <w:t xml:space="preserve">book whose basic structure forms an acrostic.  All chapters (except chapter 3) have 22 verses, each beginning with successive letters of the Hebrew alphabet (except chapter 5).  Chapter 3 has 66 verses with each letter repeated three </w:t>
      </w:r>
      <w:r w:rsidR="00A86679">
        <w:rPr>
          <w:rFonts w:ascii="Times New Roman" w:hAnsi="Times New Roman"/>
          <w:sz w:val="22"/>
        </w:rPr>
        <w:t xml:space="preserve">times.  The pattern may be </w:t>
      </w:r>
      <w:r w:rsidRPr="00CC28AA">
        <w:rPr>
          <w:rFonts w:ascii="Times New Roman" w:hAnsi="Times New Roman"/>
          <w:sz w:val="22"/>
        </w:rPr>
        <w:t>for easy memo</w:t>
      </w:r>
      <w:r w:rsidR="00A86679">
        <w:rPr>
          <w:rFonts w:ascii="Times New Roman" w:hAnsi="Times New Roman"/>
          <w:sz w:val="22"/>
        </w:rPr>
        <w:t xml:space="preserve">rization or to emphasize </w:t>
      </w:r>
      <w:r w:rsidRPr="00CC28AA">
        <w:rPr>
          <w:rFonts w:ascii="Times New Roman" w:hAnsi="Times New Roman"/>
          <w:sz w:val="22"/>
        </w:rPr>
        <w:t xml:space="preserve">the complete nature of suffering </w:t>
      </w:r>
      <w:r w:rsidR="0027159D">
        <w:rPr>
          <w:rFonts w:ascii="Times New Roman" w:hAnsi="Times New Roman"/>
          <w:sz w:val="22"/>
        </w:rPr>
        <w:t>for</w:t>
      </w:r>
      <w:r w:rsidRPr="00CC28AA">
        <w:rPr>
          <w:rFonts w:ascii="Times New Roman" w:hAnsi="Times New Roman"/>
          <w:sz w:val="22"/>
        </w:rPr>
        <w:t xml:space="preserve"> sin (Dyer, </w:t>
      </w:r>
      <w:r w:rsidRPr="00CC28AA">
        <w:rPr>
          <w:rFonts w:ascii="Times New Roman" w:hAnsi="Times New Roman"/>
          <w:i/>
          <w:sz w:val="22"/>
        </w:rPr>
        <w:t>BKC</w:t>
      </w:r>
      <w:r w:rsidRPr="00CC28AA">
        <w:rPr>
          <w:rFonts w:ascii="Times New Roman" w:hAnsi="Times New Roman"/>
          <w:sz w:val="22"/>
        </w:rPr>
        <w:t>, 1:1211).</w:t>
      </w:r>
    </w:p>
    <w:p w14:paraId="40789871" w14:textId="77777777" w:rsidR="0025526B" w:rsidRPr="00CC28AA" w:rsidRDefault="0025526B">
      <w:pPr>
        <w:tabs>
          <w:tab w:val="left" w:pos="1080"/>
        </w:tabs>
        <w:ind w:left="1080" w:right="0" w:hanging="360"/>
        <w:rPr>
          <w:rFonts w:ascii="Times New Roman" w:hAnsi="Times New Roman"/>
          <w:sz w:val="22"/>
        </w:rPr>
      </w:pPr>
    </w:p>
    <w:p w14:paraId="6D7D084E" w14:textId="77777777" w:rsidR="0025526B" w:rsidRPr="00CC28AA" w:rsidRDefault="0025526B">
      <w:pPr>
        <w:tabs>
          <w:tab w:val="left" w:pos="1890"/>
          <w:tab w:val="left" w:pos="3330"/>
          <w:tab w:val="left" w:pos="4770"/>
          <w:tab w:val="left" w:pos="6120"/>
          <w:tab w:val="left" w:pos="7470"/>
        </w:tabs>
        <w:ind w:left="1080" w:right="0" w:hanging="360"/>
        <w:rPr>
          <w:rFonts w:ascii="Times New Roman" w:hAnsi="Times New Roman"/>
          <w:b/>
          <w:sz w:val="22"/>
          <w:u w:val="single"/>
          <w:lang w:val="fr-FR"/>
        </w:rPr>
      </w:pPr>
      <w:r w:rsidRPr="00CC28AA">
        <w:rPr>
          <w:rFonts w:ascii="Times New Roman" w:hAnsi="Times New Roman"/>
          <w:b/>
          <w:sz w:val="22"/>
          <w:u w:val="single"/>
          <w:lang w:val="fr-FR"/>
        </w:rPr>
        <w:t>Verse</w:t>
      </w:r>
      <w:r w:rsidRPr="00CC28AA">
        <w:rPr>
          <w:rFonts w:ascii="Times New Roman" w:hAnsi="Times New Roman"/>
          <w:b/>
          <w:sz w:val="22"/>
          <w:lang w:val="fr-FR"/>
        </w:rPr>
        <w:tab/>
      </w:r>
      <w:r w:rsidRPr="00CC28AA">
        <w:rPr>
          <w:rFonts w:ascii="Times New Roman" w:hAnsi="Times New Roman"/>
          <w:b/>
          <w:sz w:val="22"/>
          <w:u w:val="single"/>
          <w:lang w:val="fr-FR"/>
        </w:rPr>
        <w:t xml:space="preserve">Chapter 1 </w:t>
      </w:r>
      <w:r w:rsidRPr="00CC28AA">
        <w:rPr>
          <w:rFonts w:ascii="Times New Roman" w:hAnsi="Times New Roman"/>
          <w:b/>
          <w:sz w:val="22"/>
          <w:lang w:val="fr-FR"/>
        </w:rPr>
        <w:tab/>
      </w:r>
      <w:r w:rsidRPr="00CC28AA">
        <w:rPr>
          <w:rFonts w:ascii="Times New Roman" w:hAnsi="Times New Roman"/>
          <w:b/>
          <w:sz w:val="22"/>
          <w:u w:val="single"/>
          <w:lang w:val="fr-FR"/>
        </w:rPr>
        <w:t>Chapter 2</w:t>
      </w:r>
      <w:r w:rsidRPr="00CC28AA">
        <w:rPr>
          <w:rFonts w:ascii="Times New Roman" w:hAnsi="Times New Roman"/>
          <w:b/>
          <w:sz w:val="22"/>
          <w:lang w:val="fr-FR"/>
        </w:rPr>
        <w:tab/>
      </w:r>
      <w:r w:rsidRPr="00CC28AA">
        <w:rPr>
          <w:rFonts w:ascii="Times New Roman" w:hAnsi="Times New Roman"/>
          <w:b/>
          <w:sz w:val="22"/>
          <w:u w:val="single"/>
          <w:lang w:val="fr-FR"/>
        </w:rPr>
        <w:t>Chapter 3</w:t>
      </w:r>
      <w:r w:rsidRPr="00CC28AA">
        <w:rPr>
          <w:rFonts w:ascii="Times New Roman" w:hAnsi="Times New Roman"/>
          <w:b/>
          <w:sz w:val="22"/>
          <w:lang w:val="fr-FR"/>
        </w:rPr>
        <w:tab/>
      </w:r>
      <w:r w:rsidRPr="00CC28AA">
        <w:rPr>
          <w:rFonts w:ascii="Times New Roman" w:hAnsi="Times New Roman"/>
          <w:b/>
          <w:sz w:val="22"/>
          <w:u w:val="single"/>
          <w:lang w:val="fr-FR"/>
        </w:rPr>
        <w:t>Chapter 4</w:t>
      </w:r>
      <w:r w:rsidRPr="00CC28AA">
        <w:rPr>
          <w:rFonts w:ascii="Times New Roman" w:hAnsi="Times New Roman"/>
          <w:b/>
          <w:sz w:val="22"/>
          <w:lang w:val="fr-FR"/>
        </w:rPr>
        <w:tab/>
      </w:r>
      <w:r w:rsidRPr="00CC28AA">
        <w:rPr>
          <w:rFonts w:ascii="Times New Roman" w:hAnsi="Times New Roman"/>
          <w:b/>
          <w:sz w:val="22"/>
          <w:u w:val="single"/>
          <w:lang w:val="fr-FR"/>
        </w:rPr>
        <w:t>Chapter 5</w:t>
      </w:r>
    </w:p>
    <w:p w14:paraId="70B48FB2" w14:textId="77777777" w:rsidR="0025526B" w:rsidRPr="00CC28AA" w:rsidRDefault="0025526B">
      <w:pPr>
        <w:tabs>
          <w:tab w:val="left" w:pos="2250"/>
          <w:tab w:val="left" w:pos="3690"/>
          <w:tab w:val="left" w:pos="5130"/>
        </w:tabs>
        <w:ind w:left="900" w:right="0"/>
        <w:rPr>
          <w:rFonts w:ascii="Times New Roman" w:hAnsi="Times New Roman"/>
          <w:sz w:val="22"/>
          <w:lang w:val="fr-FR"/>
        </w:rPr>
      </w:pPr>
    </w:p>
    <w:p w14:paraId="59F98724" w14:textId="77777777" w:rsidR="0025526B" w:rsidRPr="00CC28AA" w:rsidRDefault="0025526B">
      <w:pPr>
        <w:tabs>
          <w:tab w:val="left" w:pos="2250"/>
          <w:tab w:val="left" w:pos="3690"/>
          <w:tab w:val="left" w:pos="5130"/>
          <w:tab w:val="left" w:pos="6570"/>
          <w:tab w:val="left" w:pos="7920"/>
        </w:tabs>
        <w:ind w:left="900" w:right="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a (=A)</w:t>
      </w:r>
      <w:r w:rsidRPr="00CC28AA">
        <w:rPr>
          <w:rFonts w:ascii="Times New Roman" w:hAnsi="Times New Roman"/>
          <w:sz w:val="22"/>
        </w:rPr>
        <w:tab/>
        <w:t>a</w:t>
      </w:r>
      <w:r w:rsidRPr="00CC28AA">
        <w:rPr>
          <w:rFonts w:ascii="Times New Roman" w:hAnsi="Times New Roman"/>
          <w:sz w:val="22"/>
        </w:rPr>
        <w:tab/>
        <w:t>a</w:t>
      </w:r>
      <w:r w:rsidRPr="00CC28AA">
        <w:rPr>
          <w:rFonts w:ascii="Times New Roman" w:hAnsi="Times New Roman"/>
          <w:sz w:val="22"/>
        </w:rPr>
        <w:tab/>
        <w:t>a</w:t>
      </w:r>
      <w:r w:rsidRPr="00CC28AA">
        <w:rPr>
          <w:rFonts w:ascii="Times New Roman" w:hAnsi="Times New Roman"/>
          <w:sz w:val="22"/>
        </w:rPr>
        <w:tab/>
        <w:t>not</w:t>
      </w:r>
    </w:p>
    <w:p w14:paraId="54C24412" w14:textId="77777777" w:rsidR="0025526B" w:rsidRPr="00CC28AA" w:rsidRDefault="0025526B">
      <w:pPr>
        <w:tabs>
          <w:tab w:val="left" w:pos="2250"/>
          <w:tab w:val="left" w:pos="3690"/>
          <w:tab w:val="left" w:pos="5130"/>
          <w:tab w:val="left" w:pos="6570"/>
          <w:tab w:val="left" w:pos="7560"/>
        </w:tabs>
        <w:ind w:left="900" w:right="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b (=B)</w:t>
      </w:r>
      <w:r w:rsidRPr="00CC28AA">
        <w:rPr>
          <w:rFonts w:ascii="Times New Roman" w:hAnsi="Times New Roman"/>
          <w:sz w:val="22"/>
        </w:rPr>
        <w:tab/>
        <w:t>b</w:t>
      </w:r>
      <w:r w:rsidRPr="00CC28AA">
        <w:rPr>
          <w:rFonts w:ascii="Times New Roman" w:hAnsi="Times New Roman"/>
          <w:sz w:val="22"/>
        </w:rPr>
        <w:tab/>
        <w:t>a</w:t>
      </w:r>
      <w:r w:rsidRPr="00CC28AA">
        <w:rPr>
          <w:rFonts w:ascii="Times New Roman" w:hAnsi="Times New Roman"/>
          <w:sz w:val="22"/>
        </w:rPr>
        <w:tab/>
        <w:t>b</w:t>
      </w:r>
      <w:r w:rsidRPr="00CC28AA">
        <w:rPr>
          <w:rFonts w:ascii="Times New Roman" w:hAnsi="Times New Roman"/>
          <w:sz w:val="22"/>
        </w:rPr>
        <w:tab/>
        <w:t>acrostically</w:t>
      </w:r>
    </w:p>
    <w:p w14:paraId="3BBA5822" w14:textId="77777777" w:rsidR="0025526B" w:rsidRPr="00CC28AA" w:rsidRDefault="0025526B">
      <w:pPr>
        <w:tabs>
          <w:tab w:val="left" w:pos="2250"/>
          <w:tab w:val="left" w:pos="3690"/>
          <w:tab w:val="left" w:pos="5130"/>
          <w:tab w:val="left" w:pos="6570"/>
          <w:tab w:val="left" w:pos="7560"/>
        </w:tabs>
        <w:ind w:left="90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g (=“C”)</w:t>
      </w:r>
      <w:r w:rsidRPr="00CC28AA">
        <w:rPr>
          <w:rFonts w:ascii="Times New Roman" w:hAnsi="Times New Roman"/>
          <w:sz w:val="22"/>
        </w:rPr>
        <w:tab/>
        <w:t>g</w:t>
      </w:r>
      <w:r w:rsidRPr="00CC28AA">
        <w:rPr>
          <w:rFonts w:ascii="Times New Roman" w:hAnsi="Times New Roman"/>
          <w:sz w:val="22"/>
        </w:rPr>
        <w:tab/>
        <w:t>a</w:t>
      </w:r>
      <w:r w:rsidRPr="00CC28AA">
        <w:rPr>
          <w:rFonts w:ascii="Times New Roman" w:hAnsi="Times New Roman"/>
          <w:sz w:val="22"/>
        </w:rPr>
        <w:tab/>
        <w:t>g</w:t>
      </w:r>
      <w:r w:rsidRPr="00CC28AA">
        <w:rPr>
          <w:rFonts w:ascii="Times New Roman" w:hAnsi="Times New Roman"/>
          <w:sz w:val="22"/>
        </w:rPr>
        <w:tab/>
        <w:t xml:space="preserve"> arranged</w:t>
      </w:r>
    </w:p>
    <w:p w14:paraId="76D3D1E9"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lang w:val="fr-FR"/>
        </w:rPr>
      </w:pPr>
      <w:r w:rsidRPr="00CC28AA">
        <w:rPr>
          <w:rFonts w:ascii="Times New Roman" w:hAnsi="Times New Roman"/>
          <w:sz w:val="22"/>
          <w:lang w:val="fr-FR"/>
        </w:rPr>
        <w:t>4</w:t>
      </w:r>
      <w:r w:rsidRPr="00CC28AA">
        <w:rPr>
          <w:rFonts w:ascii="Times New Roman" w:hAnsi="Times New Roman"/>
          <w:sz w:val="22"/>
          <w:lang w:val="fr-FR"/>
        </w:rPr>
        <w:tab/>
        <w:t>d (=D)</w:t>
      </w:r>
      <w:r w:rsidRPr="00CC28AA">
        <w:rPr>
          <w:rFonts w:ascii="Times New Roman" w:hAnsi="Times New Roman"/>
          <w:sz w:val="22"/>
          <w:lang w:val="fr-FR"/>
        </w:rPr>
        <w:tab/>
        <w:t>d</w:t>
      </w:r>
      <w:r w:rsidRPr="00CC28AA">
        <w:rPr>
          <w:rFonts w:ascii="Times New Roman" w:hAnsi="Times New Roman"/>
          <w:sz w:val="22"/>
          <w:lang w:val="fr-FR"/>
        </w:rPr>
        <w:tab/>
        <w:t>b</w:t>
      </w:r>
      <w:r w:rsidRPr="00CC28AA">
        <w:rPr>
          <w:rFonts w:ascii="Times New Roman" w:hAnsi="Times New Roman"/>
          <w:sz w:val="22"/>
          <w:lang w:val="fr-FR"/>
        </w:rPr>
        <w:tab/>
        <w:t>d</w:t>
      </w:r>
    </w:p>
    <w:p w14:paraId="3728D560"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lang w:val="fr-FR"/>
        </w:rPr>
      </w:pPr>
      <w:r w:rsidRPr="00CC28AA">
        <w:rPr>
          <w:rFonts w:ascii="Times New Roman" w:hAnsi="Times New Roman"/>
          <w:sz w:val="22"/>
          <w:lang w:val="fr-FR"/>
        </w:rPr>
        <w:t>5</w:t>
      </w:r>
      <w:r w:rsidRPr="00CC28AA">
        <w:rPr>
          <w:rFonts w:ascii="Times New Roman" w:hAnsi="Times New Roman"/>
          <w:sz w:val="22"/>
          <w:lang w:val="fr-FR"/>
        </w:rPr>
        <w:tab/>
        <w:t>h (etc.)</w:t>
      </w:r>
      <w:r w:rsidRPr="00CC28AA">
        <w:rPr>
          <w:rFonts w:ascii="Times New Roman" w:hAnsi="Times New Roman"/>
          <w:sz w:val="22"/>
          <w:lang w:val="fr-FR"/>
        </w:rPr>
        <w:tab/>
        <w:t>h</w:t>
      </w:r>
      <w:r w:rsidRPr="00CC28AA">
        <w:rPr>
          <w:rFonts w:ascii="Times New Roman" w:hAnsi="Times New Roman"/>
          <w:sz w:val="22"/>
          <w:lang w:val="fr-FR"/>
        </w:rPr>
        <w:tab/>
        <w:t>b</w:t>
      </w:r>
      <w:r w:rsidRPr="00CC28AA">
        <w:rPr>
          <w:rFonts w:ascii="Times New Roman" w:hAnsi="Times New Roman"/>
          <w:sz w:val="22"/>
          <w:lang w:val="fr-FR"/>
        </w:rPr>
        <w:tab/>
        <w:t>h</w:t>
      </w:r>
    </w:p>
    <w:p w14:paraId="348E95EC"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lang w:val="fr-FR"/>
        </w:rPr>
      </w:pPr>
      <w:r w:rsidRPr="00CC28AA">
        <w:rPr>
          <w:rFonts w:ascii="Times New Roman" w:hAnsi="Times New Roman"/>
          <w:sz w:val="22"/>
          <w:lang w:val="fr-FR"/>
        </w:rPr>
        <w:t>6</w:t>
      </w:r>
      <w:r w:rsidRPr="00CC28AA">
        <w:rPr>
          <w:rFonts w:ascii="Times New Roman" w:hAnsi="Times New Roman"/>
          <w:sz w:val="22"/>
          <w:lang w:val="fr-FR"/>
        </w:rPr>
        <w:tab/>
        <w:t>w (etc.)</w:t>
      </w:r>
      <w:r w:rsidRPr="00CC28AA">
        <w:rPr>
          <w:rFonts w:ascii="Times New Roman" w:hAnsi="Times New Roman"/>
          <w:sz w:val="22"/>
          <w:lang w:val="fr-FR"/>
        </w:rPr>
        <w:tab/>
        <w:t>w</w:t>
      </w:r>
      <w:r w:rsidRPr="00CC28AA">
        <w:rPr>
          <w:rFonts w:ascii="Times New Roman" w:hAnsi="Times New Roman"/>
          <w:sz w:val="22"/>
          <w:lang w:val="fr-FR"/>
        </w:rPr>
        <w:tab/>
        <w:t>b</w:t>
      </w:r>
      <w:r w:rsidRPr="00CC28AA">
        <w:rPr>
          <w:rFonts w:ascii="Times New Roman" w:hAnsi="Times New Roman"/>
          <w:sz w:val="22"/>
          <w:lang w:val="fr-FR"/>
        </w:rPr>
        <w:tab/>
        <w:t>w</w:t>
      </w:r>
    </w:p>
    <w:p w14:paraId="5D1A549A"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lang w:val="fr-FR"/>
        </w:rPr>
      </w:pPr>
      <w:r w:rsidRPr="00CC28AA">
        <w:rPr>
          <w:rFonts w:ascii="Times New Roman" w:hAnsi="Times New Roman"/>
          <w:sz w:val="22"/>
          <w:lang w:val="fr-FR"/>
        </w:rPr>
        <w:t>etc.</w:t>
      </w:r>
      <w:r w:rsidRPr="00CC28AA">
        <w:rPr>
          <w:rFonts w:ascii="Times New Roman" w:hAnsi="Times New Roman"/>
          <w:sz w:val="22"/>
          <w:lang w:val="fr-FR"/>
        </w:rPr>
        <w:tab/>
        <w:t>etc.</w:t>
      </w:r>
      <w:r w:rsidRPr="00CC28AA">
        <w:rPr>
          <w:rFonts w:ascii="Times New Roman" w:hAnsi="Times New Roman"/>
          <w:sz w:val="22"/>
          <w:lang w:val="fr-FR"/>
        </w:rPr>
        <w:tab/>
        <w:t>etc.</w:t>
      </w:r>
      <w:r w:rsidRPr="00CC28AA">
        <w:rPr>
          <w:rFonts w:ascii="Times New Roman" w:hAnsi="Times New Roman"/>
          <w:sz w:val="22"/>
          <w:lang w:val="fr-FR"/>
        </w:rPr>
        <w:tab/>
        <w:t>etc.</w:t>
      </w:r>
      <w:r w:rsidRPr="00CC28AA">
        <w:rPr>
          <w:rFonts w:ascii="Times New Roman" w:hAnsi="Times New Roman"/>
          <w:sz w:val="22"/>
          <w:lang w:val="fr-FR"/>
        </w:rPr>
        <w:tab/>
        <w:t>etc.</w:t>
      </w:r>
    </w:p>
    <w:p w14:paraId="562C77ED"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lang w:val="fr-FR"/>
        </w:rPr>
      </w:pPr>
    </w:p>
    <w:p w14:paraId="0301B317"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rPr>
      </w:pPr>
      <w:r w:rsidRPr="00CC28AA">
        <w:rPr>
          <w:rFonts w:ascii="Times New Roman" w:hAnsi="Times New Roman"/>
          <w:sz w:val="22"/>
        </w:rPr>
        <w:t># of Verses</w:t>
      </w:r>
      <w:r w:rsidRPr="00CC28AA">
        <w:rPr>
          <w:rFonts w:ascii="Times New Roman" w:hAnsi="Times New Roman"/>
          <w:sz w:val="22"/>
        </w:rPr>
        <w:tab/>
        <w:t>22</w:t>
      </w:r>
      <w:r w:rsidRPr="00CC28AA">
        <w:rPr>
          <w:rFonts w:ascii="Times New Roman" w:hAnsi="Times New Roman"/>
          <w:sz w:val="22"/>
        </w:rPr>
        <w:tab/>
        <w:t>22</w:t>
      </w:r>
      <w:r w:rsidRPr="00CC28AA">
        <w:rPr>
          <w:rFonts w:ascii="Times New Roman" w:hAnsi="Times New Roman"/>
          <w:sz w:val="22"/>
        </w:rPr>
        <w:tab/>
        <w:t>66</w:t>
      </w:r>
      <w:r w:rsidRPr="00CC28AA">
        <w:rPr>
          <w:rFonts w:ascii="Times New Roman" w:hAnsi="Times New Roman"/>
          <w:sz w:val="22"/>
        </w:rPr>
        <w:tab/>
        <w:t>22</w:t>
      </w:r>
      <w:r w:rsidRPr="00CC28AA">
        <w:rPr>
          <w:rFonts w:ascii="Times New Roman" w:hAnsi="Times New Roman"/>
          <w:sz w:val="22"/>
        </w:rPr>
        <w:tab/>
        <w:t>22</w:t>
      </w:r>
    </w:p>
    <w:p w14:paraId="734033B9" w14:textId="77777777" w:rsidR="0025526B" w:rsidRPr="00CC28AA" w:rsidRDefault="0025526B">
      <w:pPr>
        <w:tabs>
          <w:tab w:val="left" w:pos="2250"/>
          <w:tab w:val="left" w:pos="3690"/>
          <w:tab w:val="left" w:pos="5130"/>
          <w:tab w:val="left" w:pos="6570"/>
          <w:tab w:val="left" w:pos="8010"/>
        </w:tabs>
        <w:ind w:left="900" w:right="0"/>
        <w:rPr>
          <w:rFonts w:ascii="Times New Roman" w:hAnsi="Times New Roman"/>
          <w:sz w:val="22"/>
        </w:rPr>
      </w:pPr>
      <w:r w:rsidRPr="00CC28AA">
        <w:rPr>
          <w:rFonts w:ascii="Times New Roman" w:hAnsi="Times New Roman"/>
          <w:sz w:val="22"/>
        </w:rPr>
        <w:t># of Lines</w:t>
      </w:r>
      <w:r w:rsidRPr="00CC28AA">
        <w:rPr>
          <w:rFonts w:ascii="Times New Roman" w:hAnsi="Times New Roman"/>
          <w:sz w:val="22"/>
        </w:rPr>
        <w:tab/>
        <w:t>66</w:t>
      </w:r>
      <w:r w:rsidRPr="00CC28AA">
        <w:rPr>
          <w:rFonts w:ascii="Times New Roman" w:hAnsi="Times New Roman"/>
          <w:sz w:val="22"/>
        </w:rPr>
        <w:tab/>
        <w:t>66</w:t>
      </w:r>
      <w:r w:rsidRPr="00CC28AA">
        <w:rPr>
          <w:rFonts w:ascii="Times New Roman" w:hAnsi="Times New Roman"/>
          <w:sz w:val="22"/>
        </w:rPr>
        <w:tab/>
        <w:t>66</w:t>
      </w:r>
      <w:r w:rsidRPr="00CC28AA">
        <w:rPr>
          <w:rFonts w:ascii="Times New Roman" w:hAnsi="Times New Roman"/>
          <w:sz w:val="22"/>
        </w:rPr>
        <w:tab/>
        <w:t>44</w:t>
      </w:r>
      <w:r w:rsidRPr="00CC28AA">
        <w:rPr>
          <w:rFonts w:ascii="Times New Roman" w:hAnsi="Times New Roman"/>
          <w:sz w:val="22"/>
        </w:rPr>
        <w:tab/>
        <w:t>22</w:t>
      </w:r>
    </w:p>
    <w:p w14:paraId="010D2D29" w14:textId="77777777" w:rsidR="0025526B" w:rsidRPr="00CC28AA" w:rsidRDefault="0025526B">
      <w:pPr>
        <w:tabs>
          <w:tab w:val="left" w:pos="2340"/>
          <w:tab w:val="left" w:pos="3780"/>
          <w:tab w:val="left" w:pos="5220"/>
          <w:tab w:val="left" w:pos="6660"/>
          <w:tab w:val="left" w:pos="8100"/>
        </w:tabs>
        <w:ind w:left="900" w:right="0"/>
        <w:rPr>
          <w:rFonts w:ascii="Times New Roman" w:hAnsi="Times New Roman"/>
          <w:sz w:val="22"/>
        </w:rPr>
      </w:pPr>
      <w:r w:rsidRPr="00CC28AA">
        <w:rPr>
          <w:rFonts w:ascii="Times New Roman" w:hAnsi="Times New Roman"/>
          <w:sz w:val="22"/>
        </w:rPr>
        <w:t>Lines/stanza</w:t>
      </w:r>
      <w:r w:rsidRPr="00CC28AA">
        <w:rPr>
          <w:rFonts w:ascii="Times New Roman" w:hAnsi="Times New Roman"/>
          <w:sz w:val="22"/>
        </w:rPr>
        <w:tab/>
        <w:t>3</w:t>
      </w:r>
      <w:r w:rsidRPr="00CC28AA">
        <w:rPr>
          <w:rFonts w:ascii="Times New Roman" w:hAnsi="Times New Roman"/>
          <w:sz w:val="22"/>
        </w:rPr>
        <w:tab/>
        <w:t>3</w:t>
      </w:r>
      <w:r w:rsidRPr="00CC28AA">
        <w:rPr>
          <w:rFonts w:ascii="Times New Roman" w:hAnsi="Times New Roman"/>
          <w:sz w:val="22"/>
        </w:rPr>
        <w:tab/>
        <w:t>1</w:t>
      </w:r>
      <w:r w:rsidRPr="00CC28AA">
        <w:rPr>
          <w:rFonts w:ascii="Times New Roman" w:hAnsi="Times New Roman"/>
          <w:sz w:val="22"/>
        </w:rPr>
        <w:tab/>
        <w:t>2</w:t>
      </w:r>
      <w:r w:rsidRPr="00CC28AA">
        <w:rPr>
          <w:rFonts w:ascii="Times New Roman" w:hAnsi="Times New Roman"/>
          <w:sz w:val="22"/>
        </w:rPr>
        <w:tab/>
        <w:t>1</w:t>
      </w:r>
      <w:r w:rsidRPr="00CC28AA">
        <w:rPr>
          <w:rFonts w:ascii="Times New Roman" w:hAnsi="Times New Roman"/>
          <w:sz w:val="22"/>
        </w:rPr>
        <w:tab/>
      </w:r>
    </w:p>
    <w:p w14:paraId="718A2621" w14:textId="77777777" w:rsidR="0025526B" w:rsidRPr="00CC28AA" w:rsidRDefault="0025526B">
      <w:pPr>
        <w:tabs>
          <w:tab w:val="left" w:pos="2340"/>
          <w:tab w:val="left" w:pos="3780"/>
          <w:tab w:val="left" w:pos="5220"/>
          <w:tab w:val="left" w:pos="6660"/>
          <w:tab w:val="left" w:pos="8100"/>
        </w:tabs>
        <w:ind w:left="1080" w:right="0" w:hanging="180"/>
        <w:rPr>
          <w:rFonts w:ascii="Times New Roman" w:hAnsi="Times New Roman"/>
          <w:sz w:val="22"/>
        </w:rPr>
      </w:pPr>
    </w:p>
    <w:p w14:paraId="5BE5AE95" w14:textId="77777777" w:rsidR="0025526B" w:rsidRPr="00CC28AA" w:rsidRDefault="0025526B" w:rsidP="00935871">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Chapter 5 is not an acrostic, but it does have a "mini-acrostic."  Verses 19-20 are composed of four lines starting with the letters A, K, L, and “Z,” respectively (i.e., a, k, l, and t).  The effect is to express the highest praise for Yahweh followed by the last two verses of the </w:t>
      </w:r>
      <w:r w:rsidR="00935871" w:rsidRPr="00CC28AA">
        <w:rPr>
          <w:rFonts w:ascii="Times New Roman" w:hAnsi="Times New Roman"/>
          <w:sz w:val="22"/>
        </w:rPr>
        <w:t>book that</w:t>
      </w:r>
      <w:r w:rsidRPr="00CC28AA">
        <w:rPr>
          <w:rFonts w:ascii="Times New Roman" w:hAnsi="Times New Roman"/>
          <w:sz w:val="22"/>
        </w:rPr>
        <w:t xml:space="preserve"> contain a tentative, hopeful cry for help (Homer Heater, Jr., “Structure and Meaning in Lamentations,” </w:t>
      </w:r>
      <w:r w:rsidRPr="00CC28AA">
        <w:rPr>
          <w:rFonts w:ascii="Times New Roman" w:hAnsi="Times New Roman"/>
          <w:i/>
          <w:sz w:val="22"/>
        </w:rPr>
        <w:t>Bibliotheca Sacra</w:t>
      </w:r>
      <w:r w:rsidRPr="00CC28AA">
        <w:rPr>
          <w:rFonts w:ascii="Times New Roman" w:hAnsi="Times New Roman"/>
          <w:sz w:val="22"/>
        </w:rPr>
        <w:t xml:space="preserve"> 149 [July-September 1992]: 304-15).</w:t>
      </w:r>
    </w:p>
    <w:p w14:paraId="15677368" w14:textId="77777777" w:rsidR="0025526B" w:rsidRPr="00CC28AA" w:rsidRDefault="0025526B" w:rsidP="00935871">
      <w:pPr>
        <w:tabs>
          <w:tab w:val="left" w:pos="720"/>
        </w:tabs>
        <w:ind w:left="720" w:right="0" w:hanging="360"/>
        <w:jc w:val="left"/>
        <w:rPr>
          <w:rFonts w:ascii="Times New Roman" w:hAnsi="Times New Roman"/>
          <w:sz w:val="22"/>
        </w:rPr>
      </w:pPr>
    </w:p>
    <w:p w14:paraId="3CC31820" w14:textId="77777777" w:rsidR="0025526B" w:rsidRPr="00CC28AA" w:rsidRDefault="0025526B" w:rsidP="00935871">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Not only does the book use multiple acrostics but it has a chiastic structure as well.  In other words, certain elements reappear in a deliberate order later in the book.  Chapters 1 and 5 both depict Jerusalem’s destruction from the viewpoint of the inhabitants, chapters 2 and 4 both describe God’s view, and the center of the book (chap. 3) shows Jeremiah’s response:</w:t>
      </w:r>
    </w:p>
    <w:p w14:paraId="23815812" w14:textId="77777777" w:rsidR="0025526B" w:rsidRPr="00CC28AA" w:rsidRDefault="0025526B">
      <w:pPr>
        <w:tabs>
          <w:tab w:val="left" w:pos="720"/>
        </w:tabs>
        <w:ind w:left="720" w:right="0" w:hanging="360"/>
        <w:rPr>
          <w:rFonts w:ascii="Times New Roman" w:hAnsi="Times New Roman"/>
          <w:sz w:val="22"/>
        </w:rPr>
      </w:pPr>
    </w:p>
    <w:p w14:paraId="341C7937" w14:textId="77777777" w:rsidR="0025526B" w:rsidRPr="00CC28AA" w:rsidRDefault="005158E1">
      <w:pPr>
        <w:tabs>
          <w:tab w:val="left" w:pos="720"/>
        </w:tabs>
        <w:ind w:left="720" w:right="0" w:hanging="360"/>
        <w:rPr>
          <w:rFonts w:ascii="Times New Roman" w:hAnsi="Times New Roman"/>
          <w:sz w:val="22"/>
        </w:rPr>
      </w:pPr>
      <w:r>
        <w:rPr>
          <w:noProof/>
        </w:rPr>
        <w:drawing>
          <wp:anchor distT="0" distB="0" distL="114300" distR="114300" simplePos="0" relativeHeight="251693568" behindDoc="0" locked="0" layoutInCell="1" allowOverlap="1" wp14:anchorId="39E8B651" wp14:editId="2FA715DF">
            <wp:simplePos x="0" y="0"/>
            <wp:positionH relativeFrom="column">
              <wp:posOffset>1242695</wp:posOffset>
            </wp:positionH>
            <wp:positionV relativeFrom="paragraph">
              <wp:posOffset>45085</wp:posOffset>
            </wp:positionV>
            <wp:extent cx="3980180" cy="2970530"/>
            <wp:effectExtent l="0" t="0" r="0" b="0"/>
            <wp:wrapNone/>
            <wp:docPr id="77"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0180" cy="297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3022E" w14:textId="77777777" w:rsidR="0025526B" w:rsidRPr="00CC28AA" w:rsidRDefault="0025526B" w:rsidP="000B6C69">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The Chiasm Structure of Lamentations</w:t>
      </w:r>
      <w:r w:rsidRPr="00CC28AA">
        <w:rPr>
          <w:rFonts w:ascii="Times New Roman" w:hAnsi="Times New Roman"/>
          <w:sz w:val="22"/>
        </w:rPr>
        <w:fldChar w:fldCharType="begin"/>
      </w:r>
      <w:r w:rsidRPr="00CC28AA">
        <w:rPr>
          <w:rFonts w:ascii="Times New Roman" w:hAnsi="Times New Roman"/>
          <w:sz w:val="22"/>
        </w:rPr>
        <w:instrText xml:space="preserve"> TC  " </w:instrText>
      </w:r>
      <w:r w:rsidRPr="00CC28AA">
        <w:rPr>
          <w:rFonts w:ascii="Times New Roman" w:hAnsi="Times New Roman"/>
          <w:vanish/>
          <w:sz w:val="22"/>
        </w:rPr>
        <w:instrText>The Chiasm Structure of Lamentations</w:instrText>
      </w:r>
      <w:r w:rsidRPr="00CC28AA">
        <w:rPr>
          <w:rFonts w:ascii="Times New Roman" w:hAnsi="Times New Roman"/>
          <w:sz w:val="22"/>
        </w:rPr>
        <w:instrText xml:space="preserve"> " \l 3 </w:instrText>
      </w:r>
      <w:r w:rsidRPr="00CC28AA">
        <w:rPr>
          <w:rFonts w:ascii="Times New Roman" w:hAnsi="Times New Roman"/>
          <w:sz w:val="22"/>
        </w:rPr>
        <w:fldChar w:fldCharType="end"/>
      </w:r>
    </w:p>
    <w:p w14:paraId="48577853" w14:textId="77777777" w:rsidR="0025526B" w:rsidRPr="00CC28AA" w:rsidRDefault="0025526B" w:rsidP="00544447">
      <w:pPr>
        <w:tabs>
          <w:tab w:val="left" w:pos="720"/>
        </w:tabs>
        <w:ind w:left="720" w:right="0" w:hanging="360"/>
        <w:rPr>
          <w:rFonts w:ascii="Times New Roman" w:hAnsi="Times New Roman"/>
          <w:sz w:val="22"/>
        </w:rPr>
      </w:pPr>
    </w:p>
    <w:p w14:paraId="5EAFEB48" w14:textId="77777777" w:rsidR="0025526B" w:rsidRPr="00CC28AA" w:rsidRDefault="0027159D" w:rsidP="00A040B7">
      <w:pPr>
        <w:tabs>
          <w:tab w:val="left" w:pos="720"/>
        </w:tabs>
        <w:ind w:left="720" w:right="0" w:hanging="360"/>
        <w:jc w:val="left"/>
        <w:rPr>
          <w:rFonts w:ascii="Times New Roman" w:hAnsi="Times New Roman"/>
          <w:sz w:val="22"/>
        </w:rPr>
      </w:pPr>
      <w:r>
        <w:rPr>
          <w:rFonts w:ascii="Times New Roman" w:hAnsi="Times New Roman"/>
          <w:sz w:val="22"/>
        </w:rPr>
        <w:br w:type="page"/>
      </w:r>
      <w:r w:rsidR="0025526B" w:rsidRPr="00CC28AA">
        <w:rPr>
          <w:rFonts w:ascii="Times New Roman" w:hAnsi="Times New Roman"/>
          <w:sz w:val="22"/>
        </w:rPr>
        <w:lastRenderedPageBreak/>
        <w:t>E.</w:t>
      </w:r>
      <w:r w:rsidR="0025526B" w:rsidRPr="00CC28AA">
        <w:rPr>
          <w:rFonts w:ascii="Times New Roman" w:hAnsi="Times New Roman"/>
          <w:sz w:val="22"/>
        </w:rPr>
        <w:tab/>
        <w:t>Deuteronomy 28 prophesied the terrible judgments resulting from sin nearly 800 years before Lamentations was written.  The parallels between these writings are striking</w:t>
      </w:r>
      <w:r w:rsidR="005A08AF">
        <w:rPr>
          <w:rFonts w:ascii="Times New Roman" w:hAnsi="Times New Roman"/>
          <w:sz w:val="22"/>
        </w:rPr>
        <w:t xml:space="preserve"> (</w:t>
      </w:r>
      <w:r w:rsidR="002853FC">
        <w:rPr>
          <w:rFonts w:ascii="Times New Roman" w:hAnsi="Times New Roman"/>
          <w:sz w:val="22"/>
        </w:rPr>
        <w:t xml:space="preserve">Charles </w:t>
      </w:r>
      <w:r w:rsidR="005A08AF">
        <w:rPr>
          <w:rFonts w:ascii="Times New Roman" w:hAnsi="Times New Roman"/>
          <w:sz w:val="22"/>
        </w:rPr>
        <w:t xml:space="preserve">Dyer, </w:t>
      </w:r>
      <w:r w:rsidR="002853FC" w:rsidRPr="002853FC">
        <w:rPr>
          <w:rFonts w:ascii="Times New Roman" w:hAnsi="Times New Roman"/>
          <w:i/>
          <w:iCs/>
          <w:sz w:val="22"/>
        </w:rPr>
        <w:t>Bible Knowledge Commentary</w:t>
      </w:r>
      <w:r w:rsidR="002853FC" w:rsidRPr="002853FC">
        <w:rPr>
          <w:rFonts w:ascii="Times New Roman" w:hAnsi="Times New Roman"/>
          <w:sz w:val="22"/>
        </w:rPr>
        <w:t>, 1:1209</w:t>
      </w:r>
      <w:r w:rsidR="005A08AF">
        <w:rPr>
          <w:rFonts w:ascii="Times New Roman" w:hAnsi="Times New Roman"/>
          <w:sz w:val="22"/>
        </w:rPr>
        <w:t>)</w:t>
      </w:r>
      <w:r w:rsidR="0025526B" w:rsidRPr="00CC28AA">
        <w:rPr>
          <w:rFonts w:ascii="Times New Roman" w:hAnsi="Times New Roman"/>
          <w:sz w:val="22"/>
        </w:rPr>
        <w:t xml:space="preserve">:  </w:t>
      </w:r>
    </w:p>
    <w:p w14:paraId="1DE20EE9" w14:textId="77777777" w:rsidR="0025526B" w:rsidRPr="00CC28AA" w:rsidRDefault="005158E1">
      <w:pPr>
        <w:tabs>
          <w:tab w:val="left" w:pos="720"/>
        </w:tabs>
        <w:ind w:left="720" w:right="0" w:hanging="360"/>
        <w:rPr>
          <w:rFonts w:ascii="Times New Roman" w:hAnsi="Times New Roman"/>
          <w:sz w:val="22"/>
        </w:rPr>
      </w:pPr>
      <w:r>
        <w:rPr>
          <w:noProof/>
        </w:rPr>
        <w:drawing>
          <wp:anchor distT="0" distB="0" distL="114300" distR="114300" simplePos="0" relativeHeight="251694592" behindDoc="0" locked="0" layoutInCell="1" allowOverlap="1" wp14:anchorId="37FEDAB0" wp14:editId="47186123">
            <wp:simplePos x="0" y="0"/>
            <wp:positionH relativeFrom="column">
              <wp:posOffset>527685</wp:posOffset>
            </wp:positionH>
            <wp:positionV relativeFrom="paragraph">
              <wp:posOffset>78740</wp:posOffset>
            </wp:positionV>
            <wp:extent cx="5392420" cy="8793480"/>
            <wp:effectExtent l="0" t="0" r="0" b="0"/>
            <wp:wrapNone/>
            <wp:docPr id="76"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92420" cy="879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2CDC0" w14:textId="77777777" w:rsidR="0025526B" w:rsidRPr="00CC28AA" w:rsidRDefault="0025526B">
      <w:pPr>
        <w:tabs>
          <w:tab w:val="left" w:pos="720"/>
        </w:tabs>
        <w:ind w:left="720" w:right="0" w:hanging="360"/>
        <w:rPr>
          <w:rFonts w:ascii="Times New Roman" w:hAnsi="Times New Roman"/>
          <w:sz w:val="22"/>
        </w:rPr>
      </w:pPr>
    </w:p>
    <w:p w14:paraId="5D7BEEB4"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Parallels between Lamentations and Deuteronomy</w:t>
      </w:r>
    </w:p>
    <w:p w14:paraId="768152D1" w14:textId="77777777" w:rsidR="0025526B" w:rsidRPr="00CC28AA" w:rsidRDefault="0025526B">
      <w:pPr>
        <w:ind w:left="360" w:right="0" w:hanging="360"/>
        <w:jc w:val="center"/>
        <w:rPr>
          <w:rFonts w:ascii="Times New Roman" w:hAnsi="Times New Roman"/>
          <w:vanish/>
          <w:sz w:val="22"/>
        </w:rPr>
      </w:pPr>
      <w:r w:rsidRPr="00CC28AA">
        <w:rPr>
          <w:rFonts w:ascii="Times New Roman" w:hAnsi="Times New Roman"/>
          <w:vanish/>
          <w:sz w:val="22"/>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r w:rsidRPr="00CC28AA">
        <w:rPr>
          <w:rFonts w:ascii="Times New Roman" w:hAnsi="Times New Roman"/>
          <w:vanish/>
          <w:sz w:val="14"/>
        </w:rPr>
        <w:instrText xml:space="preserve">Parallels between Lamentations and Deuteronomy </w:instrText>
      </w:r>
      <w:r w:rsidRPr="00CC28AA">
        <w:rPr>
          <w:rFonts w:ascii="Times New Roman" w:hAnsi="Times New Roman"/>
          <w:sz w:val="14"/>
        </w:rPr>
        <w:instrText xml:space="preserve">" \l 3 </w:instrText>
      </w:r>
      <w:r w:rsidRPr="00CC28AA">
        <w:rPr>
          <w:rFonts w:ascii="Times New Roman" w:hAnsi="Times New Roman"/>
          <w:sz w:val="14"/>
        </w:rPr>
        <w:fldChar w:fldCharType="end"/>
      </w:r>
    </w:p>
    <w:p w14:paraId="5A531D8D" w14:textId="77777777" w:rsidR="0025526B" w:rsidRPr="00CC28AA" w:rsidRDefault="0025526B">
      <w:pPr>
        <w:ind w:left="360" w:right="0" w:hanging="360"/>
        <w:jc w:val="center"/>
        <w:rPr>
          <w:rFonts w:ascii="Times New Roman" w:hAnsi="Times New Roman"/>
          <w:sz w:val="18"/>
        </w:rPr>
      </w:pPr>
      <w:r w:rsidRPr="00CC28AA">
        <w:rPr>
          <w:rFonts w:ascii="Times New Roman" w:hAnsi="Times New Roman"/>
          <w:vanish/>
          <w:sz w:val="22"/>
        </w:rPr>
        <w:t>(BKC)</w:t>
      </w:r>
    </w:p>
    <w:p w14:paraId="41A18D5A" w14:textId="77777777" w:rsidR="0027159D" w:rsidRDefault="0027159D" w:rsidP="000B6C69">
      <w:pPr>
        <w:tabs>
          <w:tab w:val="left" w:pos="720"/>
        </w:tabs>
        <w:ind w:left="720" w:right="0" w:hanging="720"/>
        <w:jc w:val="center"/>
        <w:outlineLvl w:val="0"/>
        <w:rPr>
          <w:rFonts w:ascii="Times New Roman" w:hAnsi="Times New Roman"/>
          <w:sz w:val="22"/>
        </w:rPr>
      </w:pPr>
    </w:p>
    <w:p w14:paraId="6DB89B72" w14:textId="77777777" w:rsidR="0027159D" w:rsidRDefault="0027159D" w:rsidP="000B6C69">
      <w:pPr>
        <w:tabs>
          <w:tab w:val="left" w:pos="720"/>
        </w:tabs>
        <w:ind w:left="720" w:right="0" w:hanging="720"/>
        <w:jc w:val="center"/>
        <w:outlineLvl w:val="0"/>
        <w:rPr>
          <w:rFonts w:ascii="Times New Roman" w:hAnsi="Times New Roman"/>
          <w:sz w:val="22"/>
        </w:rPr>
      </w:pPr>
    </w:p>
    <w:p w14:paraId="5E3057E1" w14:textId="77777777" w:rsidR="0027159D" w:rsidRDefault="0027159D" w:rsidP="000B6C69">
      <w:pPr>
        <w:tabs>
          <w:tab w:val="left" w:pos="720"/>
        </w:tabs>
        <w:ind w:left="720" w:right="0" w:hanging="720"/>
        <w:jc w:val="center"/>
        <w:outlineLvl w:val="0"/>
        <w:rPr>
          <w:rFonts w:ascii="Times New Roman" w:hAnsi="Times New Roman"/>
          <w:sz w:val="22"/>
        </w:rPr>
      </w:pPr>
    </w:p>
    <w:p w14:paraId="7FA82921" w14:textId="77777777" w:rsidR="0027159D" w:rsidRDefault="0027159D" w:rsidP="000B6C69">
      <w:pPr>
        <w:tabs>
          <w:tab w:val="left" w:pos="720"/>
        </w:tabs>
        <w:ind w:left="720" w:right="0" w:hanging="720"/>
        <w:jc w:val="center"/>
        <w:outlineLvl w:val="0"/>
        <w:rPr>
          <w:rFonts w:ascii="Times New Roman" w:hAnsi="Times New Roman"/>
          <w:sz w:val="22"/>
        </w:rPr>
      </w:pPr>
    </w:p>
    <w:p w14:paraId="713EC162" w14:textId="77777777" w:rsidR="0027159D" w:rsidRDefault="0027159D" w:rsidP="000B6C69">
      <w:pPr>
        <w:tabs>
          <w:tab w:val="left" w:pos="720"/>
        </w:tabs>
        <w:ind w:left="720" w:right="0" w:hanging="720"/>
        <w:jc w:val="center"/>
        <w:outlineLvl w:val="0"/>
        <w:rPr>
          <w:rFonts w:ascii="Times New Roman" w:hAnsi="Times New Roman"/>
          <w:sz w:val="22"/>
        </w:rPr>
      </w:pPr>
    </w:p>
    <w:p w14:paraId="0F8DCA1C" w14:textId="77777777" w:rsidR="0027159D" w:rsidRDefault="0027159D" w:rsidP="000B6C69">
      <w:pPr>
        <w:tabs>
          <w:tab w:val="left" w:pos="720"/>
        </w:tabs>
        <w:ind w:left="720" w:right="0" w:hanging="720"/>
        <w:jc w:val="center"/>
        <w:outlineLvl w:val="0"/>
        <w:rPr>
          <w:rFonts w:ascii="Times New Roman" w:hAnsi="Times New Roman"/>
          <w:sz w:val="22"/>
        </w:rPr>
      </w:pPr>
    </w:p>
    <w:p w14:paraId="4D8F513D" w14:textId="77777777" w:rsidR="0027159D" w:rsidRDefault="0027159D" w:rsidP="000B6C69">
      <w:pPr>
        <w:tabs>
          <w:tab w:val="left" w:pos="720"/>
        </w:tabs>
        <w:ind w:left="720" w:right="0" w:hanging="720"/>
        <w:jc w:val="center"/>
        <w:outlineLvl w:val="0"/>
        <w:rPr>
          <w:rFonts w:ascii="Times New Roman" w:hAnsi="Times New Roman"/>
          <w:sz w:val="22"/>
        </w:rPr>
      </w:pPr>
    </w:p>
    <w:p w14:paraId="0E2C6C6D" w14:textId="77777777" w:rsidR="0027159D" w:rsidRDefault="0027159D" w:rsidP="000B6C69">
      <w:pPr>
        <w:tabs>
          <w:tab w:val="left" w:pos="720"/>
        </w:tabs>
        <w:ind w:left="720" w:right="0" w:hanging="720"/>
        <w:jc w:val="center"/>
        <w:outlineLvl w:val="0"/>
        <w:rPr>
          <w:rFonts w:ascii="Times New Roman" w:hAnsi="Times New Roman"/>
          <w:sz w:val="22"/>
        </w:rPr>
      </w:pPr>
    </w:p>
    <w:p w14:paraId="59484E37" w14:textId="77777777" w:rsidR="0027159D" w:rsidRDefault="0027159D" w:rsidP="000B6C69">
      <w:pPr>
        <w:tabs>
          <w:tab w:val="left" w:pos="720"/>
        </w:tabs>
        <w:ind w:left="720" w:right="0" w:hanging="720"/>
        <w:jc w:val="center"/>
        <w:outlineLvl w:val="0"/>
        <w:rPr>
          <w:rFonts w:ascii="Times New Roman" w:hAnsi="Times New Roman"/>
          <w:sz w:val="22"/>
        </w:rPr>
      </w:pPr>
    </w:p>
    <w:p w14:paraId="45ED6BCC" w14:textId="77777777" w:rsidR="0027159D" w:rsidRDefault="0027159D" w:rsidP="000B6C69">
      <w:pPr>
        <w:tabs>
          <w:tab w:val="left" w:pos="720"/>
        </w:tabs>
        <w:ind w:left="720" w:right="0" w:hanging="720"/>
        <w:jc w:val="center"/>
        <w:outlineLvl w:val="0"/>
        <w:rPr>
          <w:rFonts w:ascii="Times New Roman" w:hAnsi="Times New Roman"/>
          <w:sz w:val="22"/>
        </w:rPr>
      </w:pPr>
    </w:p>
    <w:p w14:paraId="404D4674" w14:textId="77777777" w:rsidR="0027159D" w:rsidRDefault="0027159D" w:rsidP="000B6C69">
      <w:pPr>
        <w:tabs>
          <w:tab w:val="left" w:pos="720"/>
        </w:tabs>
        <w:ind w:left="720" w:right="0" w:hanging="720"/>
        <w:jc w:val="center"/>
        <w:outlineLvl w:val="0"/>
        <w:rPr>
          <w:rFonts w:ascii="Times New Roman" w:hAnsi="Times New Roman"/>
          <w:sz w:val="22"/>
        </w:rPr>
      </w:pPr>
    </w:p>
    <w:p w14:paraId="6F94A5B5" w14:textId="77777777" w:rsidR="0027159D" w:rsidRDefault="0027159D" w:rsidP="000B6C69">
      <w:pPr>
        <w:tabs>
          <w:tab w:val="left" w:pos="720"/>
        </w:tabs>
        <w:ind w:left="720" w:right="0" w:hanging="720"/>
        <w:jc w:val="center"/>
        <w:outlineLvl w:val="0"/>
        <w:rPr>
          <w:rFonts w:ascii="Times New Roman" w:hAnsi="Times New Roman"/>
          <w:sz w:val="22"/>
        </w:rPr>
      </w:pPr>
    </w:p>
    <w:p w14:paraId="34A5FB3A" w14:textId="77777777" w:rsidR="0025526B" w:rsidRPr="00CC28AA" w:rsidRDefault="002165A3" w:rsidP="000B6C69">
      <w:pPr>
        <w:tabs>
          <w:tab w:val="left" w:pos="720"/>
        </w:tabs>
        <w:ind w:left="720" w:right="0" w:hanging="720"/>
        <w:jc w:val="center"/>
        <w:outlineLvl w:val="0"/>
        <w:rPr>
          <w:rFonts w:ascii="Times New Roman" w:hAnsi="Times New Roman"/>
          <w:sz w:val="34"/>
        </w:rPr>
      </w:pPr>
      <w:r>
        <w:rPr>
          <w:rFonts w:ascii="Times New Roman" w:hAnsi="Times New Roman"/>
          <w:b/>
          <w:sz w:val="34"/>
        </w:rPr>
        <w:br w:type="page"/>
      </w:r>
      <w:r w:rsidR="0025526B" w:rsidRPr="00CC28AA">
        <w:rPr>
          <w:rFonts w:ascii="Times New Roman" w:hAnsi="Times New Roman"/>
          <w:b/>
          <w:sz w:val="34"/>
        </w:rPr>
        <w:lastRenderedPageBreak/>
        <w:t>Argument</w:t>
      </w:r>
    </w:p>
    <w:p w14:paraId="5EA3BE41" w14:textId="77777777" w:rsidR="0025526B" w:rsidRPr="00CC28AA" w:rsidRDefault="0025526B">
      <w:pPr>
        <w:ind w:right="0" w:firstLine="360"/>
        <w:rPr>
          <w:rFonts w:ascii="Times New Roman" w:hAnsi="Times New Roman"/>
          <w:sz w:val="22"/>
        </w:rPr>
      </w:pPr>
    </w:p>
    <w:p w14:paraId="4AC6A9D1" w14:textId="77777777" w:rsidR="0025526B" w:rsidRPr="00CC28AA" w:rsidRDefault="0025526B" w:rsidP="00A040B7">
      <w:pPr>
        <w:ind w:right="0" w:firstLine="360"/>
        <w:jc w:val="left"/>
        <w:rPr>
          <w:rFonts w:ascii="Times New Roman" w:hAnsi="Times New Roman"/>
          <w:sz w:val="22"/>
        </w:rPr>
      </w:pPr>
      <w:r w:rsidRPr="00CC28AA">
        <w:rPr>
          <w:rFonts w:ascii="Times New Roman" w:hAnsi="Times New Roman"/>
          <w:sz w:val="22"/>
        </w:rPr>
        <w:t xml:space="preserve">Jeremiah's Lamentations consists of five poems </w:t>
      </w:r>
      <w:r w:rsidR="000771B9">
        <w:rPr>
          <w:rFonts w:ascii="Times New Roman" w:hAnsi="Times New Roman"/>
          <w:sz w:val="22"/>
        </w:rPr>
        <w:t>that</w:t>
      </w:r>
      <w:r w:rsidRPr="00CC28AA">
        <w:rPr>
          <w:rFonts w:ascii="Times New Roman" w:hAnsi="Times New Roman"/>
          <w:sz w:val="22"/>
        </w:rPr>
        <w:t xml:space="preserve"> express in deeply emotional terms the siege conditions and reasons God caused the fall of Jerusalem.  The purpose of documenting such an unpleasant situation is to serve as a model of national confession that the remnant would repent and trust God for His merciful restoration.  </w:t>
      </w:r>
      <w:r w:rsidR="00D22B66">
        <w:rPr>
          <w:rFonts w:ascii="Times New Roman" w:hAnsi="Times New Roman"/>
          <w:sz w:val="22"/>
        </w:rPr>
        <w:t>It</w:t>
      </w:r>
      <w:r w:rsidRPr="00CC28AA">
        <w:rPr>
          <w:rFonts w:ascii="Times New Roman" w:hAnsi="Times New Roman"/>
          <w:sz w:val="22"/>
        </w:rPr>
        <w:t xml:space="preserve"> begins with two acrostic poems of equal length which describe the siege (ch. 1) as a result of God's withdrawal of His hand (ch. 2), then expresses in an extended poem his own feelings of affliction, hope, and repentant confidence in God as a model for the suffering people to follow (ch. 3).  The fourth acrostic poem indicates that the city fell for trusting in its leaders rather than God (ch. 4), and the final poem (not an acrostic) laments, acknowledges national sin, and requests restoration (ch. 5).  The chiastic structure makes chapter 3 the focal point in which Jeremiah models the repentant attitude needed in Judah (see previous paragraph “D” above).</w:t>
      </w:r>
    </w:p>
    <w:p w14:paraId="426D8779" w14:textId="77777777" w:rsidR="0025526B" w:rsidRPr="00CC28AA" w:rsidRDefault="0025526B">
      <w:pPr>
        <w:ind w:right="0" w:firstLine="360"/>
        <w:rPr>
          <w:rFonts w:ascii="Times New Roman" w:hAnsi="Times New Roman"/>
          <w:sz w:val="22"/>
        </w:rPr>
      </w:pPr>
    </w:p>
    <w:p w14:paraId="7EF310E8" w14:textId="77777777" w:rsidR="0025526B" w:rsidRPr="00CC28AA" w:rsidRDefault="0025526B">
      <w:pPr>
        <w:ind w:right="0" w:firstLine="360"/>
        <w:rPr>
          <w:rFonts w:ascii="Times New Roman" w:hAnsi="Times New Roman"/>
          <w:sz w:val="22"/>
        </w:rPr>
      </w:pPr>
    </w:p>
    <w:p w14:paraId="4DDCA052"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23FF565D" w14:textId="77777777" w:rsidR="0025526B" w:rsidRPr="00CC28AA" w:rsidRDefault="0025526B">
      <w:pPr>
        <w:tabs>
          <w:tab w:val="left" w:pos="360"/>
        </w:tabs>
        <w:ind w:left="360" w:right="0" w:hanging="360"/>
        <w:rPr>
          <w:rFonts w:ascii="Times New Roman" w:hAnsi="Times New Roman"/>
          <w:sz w:val="22"/>
        </w:rPr>
      </w:pPr>
    </w:p>
    <w:p w14:paraId="15A0E8D5"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Emotions of and reasons for the fall</w:t>
      </w:r>
    </w:p>
    <w:p w14:paraId="5910EBF3" w14:textId="77777777" w:rsidR="0025526B" w:rsidRPr="00CC28AA" w:rsidRDefault="0025526B">
      <w:pPr>
        <w:tabs>
          <w:tab w:val="left" w:pos="2160"/>
        </w:tabs>
        <w:ind w:right="0"/>
        <w:rPr>
          <w:rFonts w:ascii="Times New Roman" w:hAnsi="Times New Roman"/>
          <w:b/>
          <w:sz w:val="22"/>
        </w:rPr>
      </w:pPr>
    </w:p>
    <w:p w14:paraId="7938A86F"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Fall described</w:t>
      </w:r>
    </w:p>
    <w:p w14:paraId="0DA29E6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1:1-11</w:t>
      </w:r>
      <w:r w:rsidRPr="00CC28AA">
        <w:rPr>
          <w:rFonts w:ascii="Times New Roman" w:hAnsi="Times New Roman"/>
          <w:sz w:val="22"/>
        </w:rPr>
        <w:tab/>
        <w:t>Heights to depths (3ps)</w:t>
      </w:r>
    </w:p>
    <w:p w14:paraId="32A323BE"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1:12-22</w:t>
      </w:r>
      <w:r w:rsidRPr="00CC28AA">
        <w:rPr>
          <w:rFonts w:ascii="Times New Roman" w:hAnsi="Times New Roman"/>
          <w:sz w:val="22"/>
        </w:rPr>
        <w:tab/>
        <w:t>Deserved desolation (1ps)</w:t>
      </w:r>
    </w:p>
    <w:p w14:paraId="379EF974" w14:textId="77777777" w:rsidR="0025526B" w:rsidRPr="00CC28AA" w:rsidRDefault="0025526B">
      <w:pPr>
        <w:tabs>
          <w:tab w:val="left" w:pos="2160"/>
        </w:tabs>
        <w:ind w:right="0"/>
        <w:rPr>
          <w:rFonts w:ascii="Times New Roman" w:hAnsi="Times New Roman"/>
          <w:sz w:val="22"/>
        </w:rPr>
      </w:pPr>
    </w:p>
    <w:p w14:paraId="68D4B147"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2</w:t>
      </w:r>
      <w:r w:rsidRPr="00CC28AA">
        <w:rPr>
          <w:rFonts w:ascii="Times New Roman" w:hAnsi="Times New Roman"/>
          <w:b/>
          <w:sz w:val="22"/>
        </w:rPr>
        <w:tab/>
        <w:t>Judgment acknowledged</w:t>
      </w:r>
    </w:p>
    <w:p w14:paraId="42A1DE5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2:1-10</w:t>
      </w:r>
      <w:r w:rsidRPr="00CC28AA">
        <w:rPr>
          <w:rFonts w:ascii="Times New Roman" w:hAnsi="Times New Roman"/>
          <w:sz w:val="22"/>
        </w:rPr>
        <w:tab/>
        <w:t>God caused it</w:t>
      </w:r>
    </w:p>
    <w:p w14:paraId="56DB788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2:11-22</w:t>
      </w:r>
      <w:r w:rsidRPr="00CC28AA">
        <w:rPr>
          <w:rFonts w:ascii="Times New Roman" w:hAnsi="Times New Roman"/>
          <w:sz w:val="22"/>
        </w:rPr>
        <w:tab/>
        <w:t>Lament/exhortation</w:t>
      </w:r>
    </w:p>
    <w:p w14:paraId="3CAB0950" w14:textId="77777777" w:rsidR="0025526B" w:rsidRPr="00CC28AA" w:rsidRDefault="0025526B">
      <w:pPr>
        <w:tabs>
          <w:tab w:val="left" w:pos="2160"/>
        </w:tabs>
        <w:ind w:right="0"/>
        <w:rPr>
          <w:rFonts w:ascii="Times New Roman" w:hAnsi="Times New Roman"/>
          <w:sz w:val="22"/>
        </w:rPr>
      </w:pPr>
    </w:p>
    <w:p w14:paraId="08912618"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3</w:t>
      </w:r>
      <w:r w:rsidRPr="00CC28AA">
        <w:rPr>
          <w:rFonts w:ascii="Times New Roman" w:hAnsi="Times New Roman"/>
          <w:b/>
          <w:sz w:val="22"/>
        </w:rPr>
        <w:tab/>
        <w:t>Jeremiah's feelings</w:t>
      </w:r>
    </w:p>
    <w:p w14:paraId="436F2D0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3:1-18</w:t>
      </w:r>
      <w:r w:rsidRPr="00CC28AA">
        <w:rPr>
          <w:rFonts w:ascii="Times New Roman" w:hAnsi="Times New Roman"/>
          <w:sz w:val="22"/>
        </w:rPr>
        <w:tab/>
        <w:t>Affliction</w:t>
      </w:r>
    </w:p>
    <w:p w14:paraId="1B1E416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3:19-39</w:t>
      </w:r>
      <w:r w:rsidRPr="00CC28AA">
        <w:rPr>
          <w:rFonts w:ascii="Times New Roman" w:hAnsi="Times New Roman"/>
          <w:sz w:val="22"/>
        </w:rPr>
        <w:tab/>
        <w:t>Hope</w:t>
      </w:r>
    </w:p>
    <w:p w14:paraId="72BEDAA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3:40-66</w:t>
      </w:r>
      <w:r w:rsidRPr="00CC28AA">
        <w:rPr>
          <w:rFonts w:ascii="Times New Roman" w:hAnsi="Times New Roman"/>
          <w:sz w:val="22"/>
        </w:rPr>
        <w:tab/>
        <w:t>Repentant confidence</w:t>
      </w:r>
    </w:p>
    <w:p w14:paraId="1ED87179" w14:textId="77777777" w:rsidR="0025526B" w:rsidRPr="00CC28AA" w:rsidRDefault="0025526B">
      <w:pPr>
        <w:tabs>
          <w:tab w:val="left" w:pos="2160"/>
        </w:tabs>
        <w:ind w:right="0"/>
        <w:rPr>
          <w:rFonts w:ascii="Times New Roman" w:hAnsi="Times New Roman"/>
          <w:sz w:val="22"/>
        </w:rPr>
      </w:pPr>
    </w:p>
    <w:p w14:paraId="7085F935"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4</w:t>
      </w:r>
      <w:r w:rsidRPr="00CC28AA">
        <w:rPr>
          <w:rFonts w:ascii="Times New Roman" w:hAnsi="Times New Roman"/>
          <w:b/>
          <w:sz w:val="22"/>
        </w:rPr>
        <w:tab/>
        <w:t>Reason: trusting leaders</w:t>
      </w:r>
    </w:p>
    <w:p w14:paraId="5EB666AE"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4:1-11</w:t>
      </w:r>
      <w:r w:rsidRPr="00CC28AA">
        <w:rPr>
          <w:rFonts w:ascii="Times New Roman" w:hAnsi="Times New Roman"/>
          <w:sz w:val="22"/>
        </w:rPr>
        <w:tab/>
        <w:t>Glory vs. siege</w:t>
      </w:r>
    </w:p>
    <w:p w14:paraId="168E07F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4:12-20</w:t>
      </w:r>
      <w:r w:rsidRPr="00CC28AA">
        <w:rPr>
          <w:rFonts w:ascii="Times New Roman" w:hAnsi="Times New Roman"/>
          <w:sz w:val="22"/>
        </w:rPr>
        <w:tab/>
        <w:t>Trusted leaders</w:t>
      </w:r>
      <w:r w:rsidR="00D22B66">
        <w:rPr>
          <w:rFonts w:ascii="Times New Roman" w:hAnsi="Times New Roman"/>
          <w:sz w:val="22"/>
        </w:rPr>
        <w:t>—</w:t>
      </w:r>
      <w:r w:rsidRPr="00CC28AA">
        <w:rPr>
          <w:rFonts w:ascii="Times New Roman" w:hAnsi="Times New Roman"/>
          <w:sz w:val="22"/>
        </w:rPr>
        <w:t>not God</w:t>
      </w:r>
    </w:p>
    <w:p w14:paraId="61D35D26"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4:21-22</w:t>
      </w:r>
      <w:r w:rsidRPr="00CC28AA">
        <w:rPr>
          <w:rFonts w:ascii="Times New Roman" w:hAnsi="Times New Roman"/>
          <w:sz w:val="22"/>
        </w:rPr>
        <w:tab/>
        <w:t>Edom to be punished</w:t>
      </w:r>
    </w:p>
    <w:p w14:paraId="04A96847" w14:textId="77777777" w:rsidR="0025526B" w:rsidRPr="00CC28AA" w:rsidRDefault="0025526B">
      <w:pPr>
        <w:tabs>
          <w:tab w:val="left" w:pos="2160"/>
        </w:tabs>
        <w:ind w:right="0"/>
        <w:rPr>
          <w:rFonts w:ascii="Times New Roman" w:hAnsi="Times New Roman"/>
          <w:sz w:val="22"/>
        </w:rPr>
      </w:pPr>
    </w:p>
    <w:p w14:paraId="72122DBA"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5</w:t>
      </w:r>
      <w:r w:rsidRPr="00CC28AA">
        <w:rPr>
          <w:rFonts w:ascii="Times New Roman" w:hAnsi="Times New Roman"/>
          <w:b/>
          <w:sz w:val="22"/>
        </w:rPr>
        <w:tab/>
        <w:t>Prayer</w:t>
      </w:r>
    </w:p>
    <w:p w14:paraId="3E7132C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5:1-15</w:t>
      </w:r>
      <w:r w:rsidRPr="00CC28AA">
        <w:rPr>
          <w:rFonts w:ascii="Times New Roman" w:hAnsi="Times New Roman"/>
          <w:sz w:val="22"/>
        </w:rPr>
        <w:tab/>
        <w:t>Lamentation</w:t>
      </w:r>
    </w:p>
    <w:p w14:paraId="17B5E006"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5:16-18</w:t>
      </w:r>
      <w:r w:rsidRPr="00CC28AA">
        <w:rPr>
          <w:rFonts w:ascii="Times New Roman" w:hAnsi="Times New Roman"/>
          <w:sz w:val="22"/>
        </w:rPr>
        <w:tab/>
        <w:t>Confession</w:t>
      </w:r>
    </w:p>
    <w:p w14:paraId="376016F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5:19-22</w:t>
      </w:r>
      <w:r w:rsidRPr="00CC28AA">
        <w:rPr>
          <w:rFonts w:ascii="Times New Roman" w:hAnsi="Times New Roman"/>
          <w:sz w:val="22"/>
        </w:rPr>
        <w:tab/>
        <w:t>Restoration</w:t>
      </w:r>
    </w:p>
    <w:p w14:paraId="7C5D6122" w14:textId="77777777" w:rsidR="0025526B" w:rsidRPr="00CC28AA" w:rsidRDefault="0025526B">
      <w:pPr>
        <w:ind w:right="0" w:firstLine="360"/>
        <w:rPr>
          <w:rFonts w:ascii="Times New Roman" w:hAnsi="Times New Roman"/>
          <w:sz w:val="22"/>
        </w:rPr>
      </w:pPr>
    </w:p>
    <w:p w14:paraId="25645508" w14:textId="77777777" w:rsidR="00206BDE" w:rsidRPr="00CC28AA" w:rsidRDefault="00206BDE" w:rsidP="00206BDE">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151EDB2A" w14:textId="77777777" w:rsidR="00206BDE" w:rsidRPr="00CC28AA" w:rsidRDefault="00206BDE" w:rsidP="00206BDE">
      <w:pPr>
        <w:tabs>
          <w:tab w:val="left" w:pos="360"/>
        </w:tabs>
        <w:ind w:left="360" w:right="0" w:hanging="360"/>
        <w:rPr>
          <w:rFonts w:ascii="Times New Roman" w:hAnsi="Times New Roman"/>
          <w:sz w:val="22"/>
        </w:rPr>
      </w:pPr>
    </w:p>
    <w:p w14:paraId="5BCAAA21" w14:textId="77777777" w:rsidR="00206BDE" w:rsidRPr="00CC28AA" w:rsidRDefault="00206BDE" w:rsidP="00206BDE">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08EDA5F5" w14:textId="77777777" w:rsidR="00206BDE" w:rsidRPr="00CC28AA" w:rsidRDefault="00D22B66" w:rsidP="00206BDE">
      <w:pPr>
        <w:ind w:right="0"/>
        <w:jc w:val="left"/>
        <w:rPr>
          <w:rFonts w:ascii="Times New Roman" w:hAnsi="Times New Roman"/>
          <w:b/>
          <w:sz w:val="22"/>
        </w:rPr>
      </w:pPr>
      <w:r w:rsidRPr="00DE7933">
        <w:rPr>
          <w:rFonts w:ascii="Times New Roman" w:hAnsi="Times New Roman"/>
          <w:b/>
          <w:sz w:val="22"/>
        </w:rPr>
        <w:t>The way Jeremiah modeled repentance after Jerusalem’s destruction was by confessing that God alone could restore Judah from their sin</w:t>
      </w:r>
      <w:r w:rsidR="00206BDE" w:rsidRPr="00CC28AA">
        <w:rPr>
          <w:rFonts w:ascii="Times New Roman" w:hAnsi="Times New Roman"/>
          <w:b/>
          <w:sz w:val="22"/>
        </w:rPr>
        <w:t>.</w:t>
      </w:r>
    </w:p>
    <w:p w14:paraId="2004660C" w14:textId="77777777" w:rsidR="00206BDE" w:rsidRPr="00CC28AA" w:rsidRDefault="00206BDE" w:rsidP="00206BDE">
      <w:pPr>
        <w:tabs>
          <w:tab w:val="left" w:pos="360"/>
        </w:tabs>
        <w:ind w:left="360" w:right="0" w:hanging="360"/>
        <w:jc w:val="left"/>
        <w:rPr>
          <w:rFonts w:ascii="Times New Roman" w:hAnsi="Times New Roman"/>
          <w:b/>
          <w:sz w:val="22"/>
        </w:rPr>
      </w:pPr>
    </w:p>
    <w:p w14:paraId="63CB9D1E" w14:textId="77777777" w:rsidR="00206BDE" w:rsidRPr="00CC28AA" w:rsidRDefault="00206BDE" w:rsidP="00206BDE">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 xml:space="preserve">Jerusalem's </w:t>
      </w:r>
      <w:r w:rsidR="000C31E5">
        <w:rPr>
          <w:rFonts w:ascii="Times New Roman" w:hAnsi="Times New Roman"/>
          <w:b/>
          <w:sz w:val="22"/>
        </w:rPr>
        <w:t xml:space="preserve">horrible </w:t>
      </w:r>
      <w:r w:rsidRPr="00CC28AA">
        <w:rPr>
          <w:rFonts w:ascii="Times New Roman" w:hAnsi="Times New Roman"/>
          <w:b/>
          <w:sz w:val="22"/>
        </w:rPr>
        <w:t xml:space="preserve">fall </w:t>
      </w:r>
      <w:r w:rsidR="000C31E5">
        <w:rPr>
          <w:rFonts w:ascii="Times New Roman" w:hAnsi="Times New Roman"/>
          <w:b/>
          <w:sz w:val="22"/>
        </w:rPr>
        <w:t>recalls</w:t>
      </w:r>
      <w:r w:rsidRPr="00CC28AA">
        <w:rPr>
          <w:rFonts w:ascii="Times New Roman" w:hAnsi="Times New Roman"/>
          <w:b/>
          <w:sz w:val="22"/>
        </w:rPr>
        <w:t xml:space="preserve"> the awful effects of rebellion </w:t>
      </w:r>
      <w:r w:rsidR="007816A0">
        <w:rPr>
          <w:rFonts w:ascii="Times New Roman" w:hAnsi="Times New Roman"/>
          <w:b/>
          <w:sz w:val="22"/>
        </w:rPr>
        <w:t>against</w:t>
      </w:r>
      <w:r w:rsidRPr="00CC28AA">
        <w:rPr>
          <w:rFonts w:ascii="Times New Roman" w:hAnsi="Times New Roman"/>
          <w:b/>
          <w:sz w:val="22"/>
        </w:rPr>
        <w:t xml:space="preserve"> God to </w:t>
      </w:r>
      <w:r w:rsidR="000C31E5" w:rsidRPr="00CC28AA">
        <w:rPr>
          <w:rFonts w:ascii="Times New Roman" w:hAnsi="Times New Roman"/>
          <w:b/>
          <w:sz w:val="22"/>
        </w:rPr>
        <w:t>stir</w:t>
      </w:r>
      <w:r w:rsidR="000C31E5">
        <w:rPr>
          <w:rFonts w:ascii="Times New Roman" w:hAnsi="Times New Roman"/>
          <w:b/>
          <w:sz w:val="22"/>
        </w:rPr>
        <w:t xml:space="preserve"> Judah to repent</w:t>
      </w:r>
      <w:r w:rsidRPr="00CC28AA">
        <w:rPr>
          <w:rFonts w:ascii="Times New Roman" w:hAnsi="Times New Roman"/>
          <w:b/>
          <w:sz w:val="22"/>
        </w:rPr>
        <w:t xml:space="preserve"> and </w:t>
      </w:r>
      <w:r w:rsidR="000C31E5">
        <w:rPr>
          <w:rFonts w:ascii="Times New Roman" w:hAnsi="Times New Roman"/>
          <w:b/>
          <w:sz w:val="22"/>
        </w:rPr>
        <w:t>obey</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Lam</w:t>
      </w:r>
      <w:r w:rsidRPr="00CC28AA">
        <w:rPr>
          <w:rFonts w:ascii="Times New Roman" w:hAnsi="Times New Roman"/>
          <w:b/>
          <w:sz w:val="22"/>
        </w:rPr>
        <w:t xml:space="preserve"> 1)</w:t>
      </w:r>
      <w:r>
        <w:rPr>
          <w:rFonts w:ascii="Times New Roman" w:hAnsi="Times New Roman"/>
          <w:b/>
          <w:sz w:val="22"/>
        </w:rPr>
        <w:t>.</w:t>
      </w:r>
    </w:p>
    <w:p w14:paraId="15578209" w14:textId="77777777" w:rsidR="00206BDE" w:rsidRPr="00CC28AA" w:rsidRDefault="00206BDE" w:rsidP="00206BDE">
      <w:pPr>
        <w:tabs>
          <w:tab w:val="left" w:pos="720"/>
        </w:tabs>
        <w:ind w:left="720" w:right="0" w:hanging="360"/>
        <w:jc w:val="left"/>
        <w:rPr>
          <w:rFonts w:ascii="Times New Roman" w:hAnsi="Times New Roman"/>
          <w:sz w:val="22"/>
        </w:rPr>
      </w:pPr>
    </w:p>
    <w:p w14:paraId="59244997"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0C31E5">
        <w:rPr>
          <w:rFonts w:ascii="Times New Roman" w:hAnsi="Times New Roman"/>
          <w:sz w:val="22"/>
        </w:rPr>
        <w:t>The</w:t>
      </w:r>
      <w:r w:rsidRPr="00CC28AA">
        <w:rPr>
          <w:rFonts w:ascii="Times New Roman" w:hAnsi="Times New Roman"/>
          <w:sz w:val="22"/>
        </w:rPr>
        <w:t xml:space="preserve"> fall of Jerusalem from prominence to a </w:t>
      </w:r>
      <w:r w:rsidR="007A5CA0">
        <w:rPr>
          <w:rFonts w:ascii="Times New Roman" w:hAnsi="Times New Roman"/>
          <w:sz w:val="22"/>
        </w:rPr>
        <w:t>lowliness</w:t>
      </w:r>
      <w:r w:rsidRPr="00CC28AA">
        <w:rPr>
          <w:rFonts w:ascii="Times New Roman" w:hAnsi="Times New Roman"/>
          <w:sz w:val="22"/>
        </w:rPr>
        <w:t xml:space="preserve"> </w:t>
      </w:r>
      <w:r w:rsidR="000C31E5">
        <w:rPr>
          <w:rFonts w:ascii="Times New Roman" w:hAnsi="Times New Roman"/>
          <w:sz w:val="22"/>
        </w:rPr>
        <w:t>reminds</w:t>
      </w:r>
      <w:r w:rsidRPr="00CC28AA">
        <w:rPr>
          <w:rFonts w:ascii="Times New Roman" w:hAnsi="Times New Roman"/>
          <w:sz w:val="22"/>
        </w:rPr>
        <w:t xml:space="preserve"> the nation of the heights the city enjoyed by grace before God's judgment</w:t>
      </w:r>
      <w:r w:rsidRPr="00B97DFC">
        <w:rPr>
          <w:rFonts w:ascii="Times New Roman" w:hAnsi="Times New Roman"/>
          <w:sz w:val="22"/>
        </w:rPr>
        <w:t xml:space="preserve"> </w:t>
      </w:r>
      <w:r w:rsidRPr="00CC28AA">
        <w:rPr>
          <w:rFonts w:ascii="Times New Roman" w:hAnsi="Times New Roman"/>
          <w:sz w:val="22"/>
        </w:rPr>
        <w:t>(1:1-11)</w:t>
      </w:r>
      <w:r>
        <w:rPr>
          <w:rFonts w:ascii="Times New Roman" w:hAnsi="Times New Roman"/>
          <w:sz w:val="22"/>
        </w:rPr>
        <w:t>.</w:t>
      </w:r>
    </w:p>
    <w:p w14:paraId="60281A24" w14:textId="77777777" w:rsidR="00206BDE" w:rsidRPr="00CC28AA" w:rsidRDefault="00206BDE" w:rsidP="00206BDE">
      <w:pPr>
        <w:tabs>
          <w:tab w:val="left" w:pos="720"/>
        </w:tabs>
        <w:ind w:left="720" w:right="0" w:hanging="360"/>
        <w:jc w:val="left"/>
        <w:rPr>
          <w:rFonts w:ascii="Times New Roman" w:hAnsi="Times New Roman"/>
          <w:sz w:val="22"/>
        </w:rPr>
      </w:pPr>
    </w:p>
    <w:p w14:paraId="7D7FD3AE"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0C31E5">
        <w:rPr>
          <w:rFonts w:ascii="Times New Roman" w:hAnsi="Times New Roman"/>
          <w:sz w:val="22"/>
        </w:rPr>
        <w:t xml:space="preserve">Jerusalem confesses </w:t>
      </w:r>
      <w:r w:rsidRPr="00CC28AA">
        <w:rPr>
          <w:rFonts w:ascii="Times New Roman" w:hAnsi="Times New Roman"/>
          <w:sz w:val="22"/>
        </w:rPr>
        <w:t xml:space="preserve">her deserved desolation </w:t>
      </w:r>
      <w:r w:rsidR="000C31E5">
        <w:rPr>
          <w:rFonts w:ascii="Times New Roman" w:hAnsi="Times New Roman"/>
          <w:sz w:val="22"/>
        </w:rPr>
        <w:t>with</w:t>
      </w:r>
      <w:r w:rsidRPr="00CC28AA">
        <w:rPr>
          <w:rFonts w:ascii="Times New Roman" w:hAnsi="Times New Roman"/>
          <w:sz w:val="22"/>
        </w:rPr>
        <w:t xml:space="preserve"> the agony the people feel </w:t>
      </w:r>
      <w:r w:rsidR="007A5CA0">
        <w:rPr>
          <w:rFonts w:ascii="Times New Roman" w:hAnsi="Times New Roman"/>
          <w:sz w:val="22"/>
        </w:rPr>
        <w:t>over</w:t>
      </w:r>
      <w:r w:rsidRPr="00CC28AA">
        <w:rPr>
          <w:rFonts w:ascii="Times New Roman" w:hAnsi="Times New Roman"/>
          <w:sz w:val="22"/>
        </w:rPr>
        <w:t xml:space="preserve"> the awful effects of rebellion </w:t>
      </w:r>
      <w:r w:rsidR="007A5CA0">
        <w:rPr>
          <w:rFonts w:ascii="Times New Roman" w:hAnsi="Times New Roman"/>
          <w:sz w:val="22"/>
        </w:rPr>
        <w:t>against</w:t>
      </w:r>
      <w:r w:rsidRPr="00CC28AA">
        <w:rPr>
          <w:rFonts w:ascii="Times New Roman" w:hAnsi="Times New Roman"/>
          <w:sz w:val="22"/>
        </w:rPr>
        <w:t xml:space="preserve"> God</w:t>
      </w:r>
      <w:r w:rsidRPr="00B97DFC">
        <w:rPr>
          <w:rFonts w:ascii="Times New Roman" w:hAnsi="Times New Roman"/>
          <w:sz w:val="22"/>
        </w:rPr>
        <w:t xml:space="preserve"> </w:t>
      </w:r>
      <w:r w:rsidRPr="00CC28AA">
        <w:rPr>
          <w:rFonts w:ascii="Times New Roman" w:hAnsi="Times New Roman"/>
          <w:sz w:val="22"/>
        </w:rPr>
        <w:t>(1:12-22)</w:t>
      </w:r>
      <w:r>
        <w:rPr>
          <w:rFonts w:ascii="Times New Roman" w:hAnsi="Times New Roman"/>
          <w:sz w:val="22"/>
        </w:rPr>
        <w:t>.</w:t>
      </w:r>
    </w:p>
    <w:p w14:paraId="2BE8BD0A" w14:textId="77777777" w:rsidR="00206BDE" w:rsidRPr="00CC28AA" w:rsidRDefault="00206BDE" w:rsidP="00206BDE">
      <w:pPr>
        <w:tabs>
          <w:tab w:val="left" w:pos="360"/>
        </w:tabs>
        <w:ind w:left="360" w:right="0" w:hanging="360"/>
        <w:jc w:val="left"/>
        <w:rPr>
          <w:rFonts w:ascii="Times New Roman" w:hAnsi="Times New Roman"/>
          <w:sz w:val="22"/>
        </w:rPr>
      </w:pPr>
    </w:p>
    <w:p w14:paraId="1AA8E1CE" w14:textId="77777777" w:rsidR="00206BDE" w:rsidRPr="00CC28AA" w:rsidRDefault="00206BDE" w:rsidP="00206BDE">
      <w:pPr>
        <w:tabs>
          <w:tab w:val="left" w:pos="360"/>
        </w:tabs>
        <w:ind w:left="360" w:right="0" w:hanging="360"/>
        <w:jc w:val="left"/>
        <w:rPr>
          <w:rFonts w:ascii="Times New Roman" w:hAnsi="Times New Roman"/>
          <w:b/>
          <w:sz w:val="22"/>
        </w:rPr>
      </w:pPr>
      <w:r w:rsidRPr="00CC28AA">
        <w:rPr>
          <w:rFonts w:ascii="Times New Roman" w:hAnsi="Times New Roman"/>
          <w:b/>
          <w:sz w:val="22"/>
        </w:rPr>
        <w:lastRenderedPageBreak/>
        <w:t xml:space="preserve">II. </w:t>
      </w:r>
      <w:r w:rsidR="000C31E5">
        <w:rPr>
          <w:rFonts w:ascii="Times New Roman" w:hAnsi="Times New Roman"/>
          <w:b/>
          <w:sz w:val="22"/>
        </w:rPr>
        <w:t xml:space="preserve"> </w:t>
      </w:r>
      <w:r w:rsidRPr="00CC28AA">
        <w:rPr>
          <w:rFonts w:ascii="Times New Roman" w:hAnsi="Times New Roman"/>
          <w:b/>
          <w:sz w:val="22"/>
        </w:rPr>
        <w:t xml:space="preserve">God caused </w:t>
      </w:r>
      <w:r w:rsidR="000C31E5" w:rsidRPr="00CC28AA">
        <w:rPr>
          <w:rFonts w:ascii="Times New Roman" w:hAnsi="Times New Roman"/>
          <w:b/>
          <w:sz w:val="22"/>
        </w:rPr>
        <w:t xml:space="preserve">Jerusalem's </w:t>
      </w:r>
      <w:r w:rsidRPr="00CC28AA">
        <w:rPr>
          <w:rFonts w:ascii="Times New Roman" w:hAnsi="Times New Roman"/>
          <w:b/>
          <w:sz w:val="22"/>
        </w:rPr>
        <w:t xml:space="preserve">destruction </w:t>
      </w:r>
      <w:r w:rsidR="000C31E5">
        <w:rPr>
          <w:rFonts w:ascii="Times New Roman" w:hAnsi="Times New Roman"/>
          <w:b/>
          <w:sz w:val="22"/>
        </w:rPr>
        <w:t xml:space="preserve">so </w:t>
      </w:r>
      <w:r w:rsidR="00CC54A9">
        <w:rPr>
          <w:rFonts w:ascii="Times New Roman" w:hAnsi="Times New Roman"/>
          <w:b/>
          <w:sz w:val="22"/>
        </w:rPr>
        <w:t xml:space="preserve">that </w:t>
      </w:r>
      <w:r w:rsidR="000C31E5">
        <w:rPr>
          <w:rFonts w:ascii="Times New Roman" w:hAnsi="Times New Roman"/>
          <w:b/>
          <w:sz w:val="22"/>
        </w:rPr>
        <w:t xml:space="preserve">all </w:t>
      </w:r>
      <w:r w:rsidR="00CC54A9">
        <w:rPr>
          <w:rFonts w:ascii="Times New Roman" w:hAnsi="Times New Roman"/>
          <w:b/>
          <w:sz w:val="22"/>
        </w:rPr>
        <w:t>would</w:t>
      </w:r>
      <w:r w:rsidRPr="00CC28AA">
        <w:rPr>
          <w:rFonts w:ascii="Times New Roman" w:hAnsi="Times New Roman"/>
          <w:b/>
          <w:sz w:val="22"/>
        </w:rPr>
        <w:t xml:space="preserve"> </w:t>
      </w:r>
      <w:r w:rsidR="000C31E5">
        <w:rPr>
          <w:rFonts w:ascii="Times New Roman" w:hAnsi="Times New Roman"/>
          <w:b/>
          <w:sz w:val="22"/>
        </w:rPr>
        <w:t>admit</w:t>
      </w:r>
      <w:r w:rsidRPr="00CC28AA">
        <w:rPr>
          <w:rFonts w:ascii="Times New Roman" w:hAnsi="Times New Roman"/>
          <w:b/>
          <w:sz w:val="22"/>
        </w:rPr>
        <w:t xml:space="preserve"> </w:t>
      </w:r>
      <w:r w:rsidR="000C31E5">
        <w:rPr>
          <w:rFonts w:ascii="Times New Roman" w:hAnsi="Times New Roman"/>
          <w:b/>
          <w:sz w:val="22"/>
        </w:rPr>
        <w:t>this as his</w:t>
      </w:r>
      <w:r w:rsidRPr="00CC28AA">
        <w:rPr>
          <w:rFonts w:ascii="Times New Roman" w:hAnsi="Times New Roman"/>
          <w:b/>
          <w:sz w:val="22"/>
        </w:rPr>
        <w:t xml:space="preserve"> judgment </w:t>
      </w:r>
      <w:r w:rsidR="00CC54A9">
        <w:rPr>
          <w:rFonts w:ascii="Times New Roman" w:hAnsi="Times New Roman"/>
          <w:b/>
          <w:sz w:val="22"/>
        </w:rPr>
        <w:t>and seek his mercy</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Lam</w:t>
      </w:r>
      <w:r w:rsidRPr="00CC28AA">
        <w:rPr>
          <w:rFonts w:ascii="Times New Roman" w:hAnsi="Times New Roman"/>
          <w:b/>
          <w:sz w:val="22"/>
        </w:rPr>
        <w:t xml:space="preserve"> 2)</w:t>
      </w:r>
      <w:r>
        <w:rPr>
          <w:rFonts w:ascii="Times New Roman" w:hAnsi="Times New Roman"/>
          <w:b/>
          <w:sz w:val="22"/>
        </w:rPr>
        <w:t>.</w:t>
      </w:r>
    </w:p>
    <w:p w14:paraId="5BEB6603" w14:textId="77777777" w:rsidR="00206BDE" w:rsidRPr="00CC28AA" w:rsidRDefault="00206BDE" w:rsidP="00206BDE">
      <w:pPr>
        <w:tabs>
          <w:tab w:val="left" w:pos="720"/>
        </w:tabs>
        <w:ind w:left="720" w:right="0" w:hanging="360"/>
        <w:jc w:val="left"/>
        <w:rPr>
          <w:rFonts w:ascii="Times New Roman" w:hAnsi="Times New Roman"/>
          <w:sz w:val="22"/>
        </w:rPr>
      </w:pPr>
    </w:p>
    <w:p w14:paraId="70B57A8C"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God caused the destruction </w:t>
      </w:r>
      <w:r w:rsidR="00CC54A9">
        <w:rPr>
          <w:rFonts w:ascii="Times New Roman" w:hAnsi="Times New Roman"/>
          <w:sz w:val="22"/>
        </w:rPr>
        <w:t xml:space="preserve">of the city </w:t>
      </w:r>
      <w:r w:rsidRPr="00CC28AA">
        <w:rPr>
          <w:rFonts w:ascii="Times New Roman" w:hAnsi="Times New Roman"/>
          <w:sz w:val="22"/>
        </w:rPr>
        <w:t xml:space="preserve">and its covenantal institutions to help his </w:t>
      </w:r>
      <w:r w:rsidR="00CC54A9">
        <w:rPr>
          <w:rFonts w:ascii="Times New Roman" w:hAnsi="Times New Roman"/>
          <w:sz w:val="22"/>
        </w:rPr>
        <w:t>people see this as his</w:t>
      </w:r>
      <w:r w:rsidRPr="00CC28AA">
        <w:rPr>
          <w:rFonts w:ascii="Times New Roman" w:hAnsi="Times New Roman"/>
          <w:sz w:val="22"/>
        </w:rPr>
        <w:t xml:space="preserve"> judgment</w:t>
      </w:r>
      <w:r w:rsidRPr="00B97DFC">
        <w:rPr>
          <w:rFonts w:ascii="Times New Roman" w:hAnsi="Times New Roman"/>
          <w:sz w:val="22"/>
        </w:rPr>
        <w:t xml:space="preserve"> </w:t>
      </w:r>
      <w:r w:rsidRPr="00CC28AA">
        <w:rPr>
          <w:rFonts w:ascii="Times New Roman" w:hAnsi="Times New Roman"/>
          <w:sz w:val="22"/>
        </w:rPr>
        <w:t>(2:1-10)</w:t>
      </w:r>
      <w:r>
        <w:rPr>
          <w:rFonts w:ascii="Times New Roman" w:hAnsi="Times New Roman"/>
          <w:sz w:val="22"/>
        </w:rPr>
        <w:t>.</w:t>
      </w:r>
    </w:p>
    <w:p w14:paraId="7D2B378E" w14:textId="77777777" w:rsidR="00206BDE" w:rsidRPr="00CC28AA" w:rsidRDefault="00206BDE" w:rsidP="00206BDE">
      <w:pPr>
        <w:tabs>
          <w:tab w:val="left" w:pos="720"/>
        </w:tabs>
        <w:ind w:left="720" w:right="0" w:hanging="360"/>
        <w:jc w:val="left"/>
        <w:rPr>
          <w:rFonts w:ascii="Times New Roman" w:hAnsi="Times New Roman"/>
          <w:sz w:val="22"/>
        </w:rPr>
      </w:pPr>
    </w:p>
    <w:p w14:paraId="7DFF3599"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Jeremiah laments the city's condition </w:t>
      </w:r>
      <w:r w:rsidR="00CC54A9" w:rsidRPr="00CC54A9">
        <w:rPr>
          <w:rFonts w:ascii="Times New Roman" w:hAnsi="Times New Roman"/>
          <w:sz w:val="22"/>
        </w:rPr>
        <w:t xml:space="preserve">so that all would admit this as </w:t>
      </w:r>
      <w:r w:rsidR="00CC54A9">
        <w:rPr>
          <w:rFonts w:ascii="Times New Roman" w:hAnsi="Times New Roman"/>
          <w:sz w:val="22"/>
        </w:rPr>
        <w:t>God’s</w:t>
      </w:r>
      <w:r w:rsidR="00CC54A9" w:rsidRPr="00CC54A9">
        <w:rPr>
          <w:rFonts w:ascii="Times New Roman" w:hAnsi="Times New Roman"/>
          <w:sz w:val="22"/>
        </w:rPr>
        <w:t xml:space="preserve"> judgment and seek his mercy </w:t>
      </w:r>
      <w:r w:rsidRPr="00CC28AA">
        <w:rPr>
          <w:rFonts w:ascii="Times New Roman" w:hAnsi="Times New Roman"/>
          <w:sz w:val="22"/>
        </w:rPr>
        <w:t>(2:11-22)</w:t>
      </w:r>
      <w:r>
        <w:rPr>
          <w:rFonts w:ascii="Times New Roman" w:hAnsi="Times New Roman"/>
          <w:sz w:val="22"/>
        </w:rPr>
        <w:t>.</w:t>
      </w:r>
    </w:p>
    <w:p w14:paraId="42B827E4" w14:textId="77777777" w:rsidR="00206BDE" w:rsidRPr="00CC28AA" w:rsidRDefault="00206BDE" w:rsidP="00206BDE">
      <w:pPr>
        <w:tabs>
          <w:tab w:val="left" w:pos="1080"/>
        </w:tabs>
        <w:ind w:left="1080" w:right="0" w:hanging="360"/>
        <w:jc w:val="left"/>
        <w:rPr>
          <w:rFonts w:ascii="Times New Roman" w:hAnsi="Times New Roman"/>
          <w:sz w:val="22"/>
        </w:rPr>
      </w:pPr>
    </w:p>
    <w:p w14:paraId="2DDF32AA"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EF4347">
        <w:rPr>
          <w:rFonts w:ascii="Times New Roman" w:hAnsi="Times New Roman"/>
          <w:sz w:val="22"/>
        </w:rPr>
        <w:t>The people listening</w:t>
      </w:r>
      <w:r w:rsidRPr="00CC28AA">
        <w:rPr>
          <w:rFonts w:ascii="Times New Roman" w:hAnsi="Times New Roman"/>
          <w:sz w:val="22"/>
        </w:rPr>
        <w:t xml:space="preserve"> to their false prophets </w:t>
      </w:r>
      <w:r w:rsidR="00EF4347">
        <w:rPr>
          <w:rFonts w:ascii="Times New Roman" w:hAnsi="Times New Roman"/>
          <w:sz w:val="22"/>
        </w:rPr>
        <w:t>caused their suffering by their</w:t>
      </w:r>
      <w:r w:rsidRPr="00CC28AA">
        <w:rPr>
          <w:rFonts w:ascii="Times New Roman" w:hAnsi="Times New Roman"/>
          <w:sz w:val="22"/>
        </w:rPr>
        <w:t xml:space="preserve"> enemies </w:t>
      </w:r>
      <w:r w:rsidR="00EF4347">
        <w:rPr>
          <w:rFonts w:ascii="Times New Roman" w:hAnsi="Times New Roman"/>
          <w:sz w:val="22"/>
        </w:rPr>
        <w:t xml:space="preserve">as God prophesied </w:t>
      </w:r>
      <w:r w:rsidRPr="00CC28AA">
        <w:rPr>
          <w:rFonts w:ascii="Times New Roman" w:hAnsi="Times New Roman"/>
          <w:sz w:val="22"/>
        </w:rPr>
        <w:t>(2:11-17</w:t>
      </w:r>
      <w:r w:rsidR="00EF4347">
        <w:rPr>
          <w:rFonts w:ascii="Times New Roman" w:hAnsi="Times New Roman"/>
          <w:sz w:val="22"/>
        </w:rPr>
        <w:t xml:space="preserve">; </w:t>
      </w:r>
      <w:r w:rsidR="00EF4347" w:rsidRPr="00CC28AA">
        <w:rPr>
          <w:rFonts w:ascii="Times New Roman" w:hAnsi="Times New Roman"/>
          <w:sz w:val="22"/>
        </w:rPr>
        <w:t>cf. Deut. 28</w:t>
      </w:r>
      <w:r w:rsidRPr="00CC28AA">
        <w:rPr>
          <w:rFonts w:ascii="Times New Roman" w:hAnsi="Times New Roman"/>
          <w:sz w:val="22"/>
        </w:rPr>
        <w:t>)</w:t>
      </w:r>
      <w:r>
        <w:rPr>
          <w:rFonts w:ascii="Times New Roman" w:hAnsi="Times New Roman"/>
          <w:sz w:val="22"/>
        </w:rPr>
        <w:t>.</w:t>
      </w:r>
    </w:p>
    <w:p w14:paraId="66A77F9E" w14:textId="77777777" w:rsidR="00206BDE" w:rsidRPr="00CC28AA" w:rsidRDefault="00206BDE" w:rsidP="00206BDE">
      <w:pPr>
        <w:tabs>
          <w:tab w:val="left" w:pos="1080"/>
        </w:tabs>
        <w:ind w:left="1080" w:right="0" w:hanging="360"/>
        <w:jc w:val="left"/>
        <w:rPr>
          <w:rFonts w:ascii="Times New Roman" w:hAnsi="Times New Roman"/>
          <w:sz w:val="22"/>
        </w:rPr>
      </w:pPr>
    </w:p>
    <w:p w14:paraId="42D7C4C3"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731C48">
        <w:rPr>
          <w:rFonts w:ascii="Times New Roman" w:hAnsi="Times New Roman"/>
          <w:sz w:val="22"/>
        </w:rPr>
        <w:t>The</w:t>
      </w:r>
      <w:r w:rsidRPr="00CC28AA">
        <w:rPr>
          <w:rFonts w:ascii="Times New Roman" w:hAnsi="Times New Roman"/>
          <w:sz w:val="22"/>
        </w:rPr>
        <w:t xml:space="preserve"> people </w:t>
      </w:r>
      <w:r w:rsidR="00731C48">
        <w:rPr>
          <w:rFonts w:ascii="Times New Roman" w:hAnsi="Times New Roman"/>
          <w:sz w:val="22"/>
        </w:rPr>
        <w:t>should</w:t>
      </w:r>
      <w:r w:rsidRPr="00CC28AA">
        <w:rPr>
          <w:rFonts w:ascii="Times New Roman" w:hAnsi="Times New Roman"/>
          <w:sz w:val="22"/>
        </w:rPr>
        <w:t xml:space="preserve"> cry out to God in prayer to prevent their deaths from starvation</w:t>
      </w:r>
      <w:r w:rsidRPr="00B97DFC">
        <w:rPr>
          <w:rFonts w:ascii="Times New Roman" w:hAnsi="Times New Roman"/>
          <w:sz w:val="22"/>
        </w:rPr>
        <w:t xml:space="preserve"> </w:t>
      </w:r>
      <w:r w:rsidRPr="00CC28AA">
        <w:rPr>
          <w:rFonts w:ascii="Times New Roman" w:hAnsi="Times New Roman"/>
          <w:sz w:val="22"/>
        </w:rPr>
        <w:t>(2:18-19)</w:t>
      </w:r>
      <w:r>
        <w:rPr>
          <w:rFonts w:ascii="Times New Roman" w:hAnsi="Times New Roman"/>
          <w:sz w:val="22"/>
        </w:rPr>
        <w:t>.</w:t>
      </w:r>
    </w:p>
    <w:p w14:paraId="6AA44A0C" w14:textId="77777777" w:rsidR="00206BDE" w:rsidRPr="00CC28AA" w:rsidRDefault="00206BDE" w:rsidP="00206BDE">
      <w:pPr>
        <w:tabs>
          <w:tab w:val="left" w:pos="1080"/>
        </w:tabs>
        <w:ind w:left="1080" w:right="0" w:hanging="360"/>
        <w:jc w:val="left"/>
        <w:rPr>
          <w:rFonts w:ascii="Times New Roman" w:hAnsi="Times New Roman"/>
          <w:sz w:val="22"/>
        </w:rPr>
      </w:pPr>
    </w:p>
    <w:p w14:paraId="3BB9AD10"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Jeremiah </w:t>
      </w:r>
      <w:r w:rsidR="00731C48">
        <w:rPr>
          <w:rFonts w:ascii="Times New Roman" w:hAnsi="Times New Roman"/>
          <w:sz w:val="22"/>
        </w:rPr>
        <w:t>prays for God to deliver them from their</w:t>
      </w:r>
      <w:r w:rsidRPr="00CC28AA">
        <w:rPr>
          <w:rFonts w:ascii="Times New Roman" w:hAnsi="Times New Roman"/>
          <w:sz w:val="22"/>
        </w:rPr>
        <w:t xml:space="preserve"> cannibalism, murders, and terrors on every side (2:20-22)</w:t>
      </w:r>
      <w:r>
        <w:rPr>
          <w:rFonts w:ascii="Times New Roman" w:hAnsi="Times New Roman"/>
          <w:sz w:val="22"/>
        </w:rPr>
        <w:t>.</w:t>
      </w:r>
    </w:p>
    <w:p w14:paraId="5D311E92" w14:textId="77777777" w:rsidR="00206BDE" w:rsidRPr="00CC28AA" w:rsidRDefault="00206BDE" w:rsidP="00206BDE">
      <w:pPr>
        <w:tabs>
          <w:tab w:val="left" w:pos="360"/>
        </w:tabs>
        <w:ind w:left="360" w:right="0" w:hanging="360"/>
        <w:jc w:val="left"/>
        <w:rPr>
          <w:rFonts w:ascii="Times New Roman" w:hAnsi="Times New Roman"/>
          <w:sz w:val="22"/>
        </w:rPr>
      </w:pPr>
    </w:p>
    <w:p w14:paraId="406EA620" w14:textId="77777777" w:rsidR="00206BDE" w:rsidRPr="00CC28AA" w:rsidRDefault="00206BDE" w:rsidP="00206BDE">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III. Jeremiah voices his affliction, hope, and repentant confidence in God </w:t>
      </w:r>
      <w:r w:rsidR="009A07F0">
        <w:rPr>
          <w:rFonts w:ascii="Times New Roman" w:hAnsi="Times New Roman"/>
          <w:b/>
          <w:sz w:val="22"/>
        </w:rPr>
        <w:t>so</w:t>
      </w:r>
      <w:r w:rsidRPr="00CC28AA">
        <w:rPr>
          <w:rFonts w:ascii="Times New Roman" w:hAnsi="Times New Roman"/>
          <w:b/>
          <w:sz w:val="22"/>
        </w:rPr>
        <w:t xml:space="preserve"> the suffering people </w:t>
      </w:r>
      <w:r w:rsidR="009A07F0">
        <w:rPr>
          <w:rFonts w:ascii="Times New Roman" w:hAnsi="Times New Roman"/>
          <w:b/>
          <w:sz w:val="22"/>
        </w:rPr>
        <w:t>will</w:t>
      </w:r>
      <w:r w:rsidRPr="00CC28AA">
        <w:rPr>
          <w:rFonts w:ascii="Times New Roman" w:hAnsi="Times New Roman"/>
          <w:b/>
          <w:sz w:val="22"/>
        </w:rPr>
        <w:t xml:space="preserve"> follow</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Lam</w:t>
      </w:r>
      <w:r w:rsidRPr="00CC28AA">
        <w:rPr>
          <w:rFonts w:ascii="Times New Roman" w:hAnsi="Times New Roman"/>
          <w:b/>
          <w:sz w:val="22"/>
        </w:rPr>
        <w:t xml:space="preserve"> 3)</w:t>
      </w:r>
      <w:r>
        <w:rPr>
          <w:rFonts w:ascii="Times New Roman" w:hAnsi="Times New Roman"/>
          <w:b/>
          <w:sz w:val="22"/>
        </w:rPr>
        <w:t>.</w:t>
      </w:r>
    </w:p>
    <w:p w14:paraId="6FE7E05B" w14:textId="77777777" w:rsidR="00206BDE" w:rsidRPr="00CC28AA" w:rsidRDefault="00206BDE" w:rsidP="00206BDE">
      <w:pPr>
        <w:tabs>
          <w:tab w:val="left" w:pos="720"/>
        </w:tabs>
        <w:ind w:left="720" w:right="0" w:hanging="360"/>
        <w:jc w:val="left"/>
        <w:rPr>
          <w:rFonts w:ascii="Times New Roman" w:hAnsi="Times New Roman"/>
          <w:sz w:val="22"/>
        </w:rPr>
      </w:pPr>
    </w:p>
    <w:p w14:paraId="2D96EEE2"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170FD8">
        <w:rPr>
          <w:rFonts w:ascii="Times New Roman" w:hAnsi="Times New Roman"/>
          <w:sz w:val="22"/>
        </w:rPr>
        <w:t>Jeremiah describes his</w:t>
      </w:r>
      <w:r w:rsidRPr="00CC28AA">
        <w:rPr>
          <w:rFonts w:ascii="Times New Roman" w:hAnsi="Times New Roman"/>
          <w:sz w:val="22"/>
        </w:rPr>
        <w:t xml:space="preserve"> afflictions in general, poetic terms to identify with the suffering people</w:t>
      </w:r>
      <w:r w:rsidRPr="00B97DFC">
        <w:rPr>
          <w:rFonts w:ascii="Times New Roman" w:hAnsi="Times New Roman"/>
          <w:sz w:val="22"/>
        </w:rPr>
        <w:t xml:space="preserve"> </w:t>
      </w:r>
      <w:r w:rsidRPr="00CC28AA">
        <w:rPr>
          <w:rFonts w:ascii="Times New Roman" w:hAnsi="Times New Roman"/>
          <w:sz w:val="22"/>
        </w:rPr>
        <w:t>(3:1-18)</w:t>
      </w:r>
      <w:r>
        <w:rPr>
          <w:rFonts w:ascii="Times New Roman" w:hAnsi="Times New Roman"/>
          <w:sz w:val="22"/>
        </w:rPr>
        <w:t>.</w:t>
      </w:r>
    </w:p>
    <w:p w14:paraId="12571644" w14:textId="77777777" w:rsidR="00206BDE" w:rsidRPr="00CC28AA" w:rsidRDefault="00206BDE" w:rsidP="00206BDE">
      <w:pPr>
        <w:tabs>
          <w:tab w:val="left" w:pos="720"/>
        </w:tabs>
        <w:ind w:left="720" w:right="0" w:hanging="360"/>
        <w:jc w:val="left"/>
        <w:rPr>
          <w:rFonts w:ascii="Times New Roman" w:hAnsi="Times New Roman"/>
          <w:sz w:val="22"/>
        </w:rPr>
      </w:pPr>
    </w:p>
    <w:p w14:paraId="31FDF117" w14:textId="77777777" w:rsidR="00206BDE" w:rsidRPr="00CC28AA" w:rsidRDefault="00B80D77" w:rsidP="00206BDE">
      <w:pPr>
        <w:tabs>
          <w:tab w:val="left" w:pos="720"/>
        </w:tabs>
        <w:ind w:left="72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Jeremiah puts his</w:t>
      </w:r>
      <w:r w:rsidR="00206BDE" w:rsidRPr="00CC28AA">
        <w:rPr>
          <w:rFonts w:ascii="Times New Roman" w:hAnsi="Times New Roman"/>
          <w:sz w:val="22"/>
        </w:rPr>
        <w:t xml:space="preserve"> hope in God </w:t>
      </w:r>
      <w:r>
        <w:rPr>
          <w:rFonts w:ascii="Times New Roman" w:hAnsi="Times New Roman"/>
          <w:sz w:val="22"/>
        </w:rPr>
        <w:t xml:space="preserve">to model how to pray for mercy </w:t>
      </w:r>
      <w:r w:rsidR="00206BDE" w:rsidRPr="00CC28AA">
        <w:rPr>
          <w:rFonts w:ascii="Times New Roman" w:hAnsi="Times New Roman"/>
          <w:sz w:val="22"/>
        </w:rPr>
        <w:t>(3:19-39)</w:t>
      </w:r>
      <w:r w:rsidR="00206BDE">
        <w:rPr>
          <w:rFonts w:ascii="Times New Roman" w:hAnsi="Times New Roman"/>
          <w:sz w:val="22"/>
        </w:rPr>
        <w:t>.</w:t>
      </w:r>
    </w:p>
    <w:p w14:paraId="7616D6A5" w14:textId="77777777" w:rsidR="00206BDE" w:rsidRPr="00CC28AA" w:rsidRDefault="00206BDE" w:rsidP="00206BDE">
      <w:pPr>
        <w:tabs>
          <w:tab w:val="left" w:pos="720"/>
        </w:tabs>
        <w:ind w:left="720" w:right="0" w:hanging="360"/>
        <w:jc w:val="left"/>
        <w:rPr>
          <w:rFonts w:ascii="Times New Roman" w:hAnsi="Times New Roman"/>
          <w:sz w:val="22"/>
        </w:rPr>
      </w:pPr>
    </w:p>
    <w:p w14:paraId="6535693B" w14:textId="77777777" w:rsidR="00206BDE" w:rsidRPr="00CC28AA" w:rsidRDefault="00B80D77" w:rsidP="00206BDE">
      <w:pPr>
        <w:tabs>
          <w:tab w:val="left" w:pos="720"/>
        </w:tabs>
        <w:ind w:left="720" w:right="0" w:hanging="360"/>
        <w:jc w:val="left"/>
        <w:rPr>
          <w:rFonts w:ascii="Times New Roman" w:hAnsi="Times New Roman"/>
          <w:sz w:val="22"/>
        </w:rPr>
      </w:pPr>
      <w:r>
        <w:rPr>
          <w:rFonts w:ascii="Times New Roman" w:hAnsi="Times New Roman"/>
          <w:sz w:val="22"/>
        </w:rPr>
        <w:t>C.</w:t>
      </w:r>
      <w:r>
        <w:rPr>
          <w:rFonts w:ascii="Times New Roman" w:hAnsi="Times New Roman"/>
          <w:sz w:val="22"/>
        </w:rPr>
        <w:tab/>
        <w:t xml:space="preserve">Jeremiah repents and acknowledges </w:t>
      </w:r>
      <w:r w:rsidR="00206BDE" w:rsidRPr="00CC28AA">
        <w:rPr>
          <w:rFonts w:ascii="Times New Roman" w:hAnsi="Times New Roman"/>
          <w:sz w:val="22"/>
        </w:rPr>
        <w:t xml:space="preserve">God's deliverance </w:t>
      </w:r>
      <w:r>
        <w:rPr>
          <w:rFonts w:ascii="Times New Roman" w:hAnsi="Times New Roman"/>
          <w:sz w:val="22"/>
        </w:rPr>
        <w:t>to</w:t>
      </w:r>
      <w:r w:rsidR="00206BDE" w:rsidRPr="00CC28AA">
        <w:rPr>
          <w:rFonts w:ascii="Times New Roman" w:hAnsi="Times New Roman"/>
          <w:sz w:val="22"/>
        </w:rPr>
        <w:t xml:space="preserve"> model national repentance and confident faith in God</w:t>
      </w:r>
      <w:r w:rsidR="00206BDE" w:rsidRPr="00B97DFC">
        <w:rPr>
          <w:rFonts w:ascii="Times New Roman" w:hAnsi="Times New Roman"/>
          <w:sz w:val="22"/>
        </w:rPr>
        <w:t xml:space="preserve"> </w:t>
      </w:r>
      <w:r w:rsidR="00206BDE" w:rsidRPr="00CC28AA">
        <w:rPr>
          <w:rFonts w:ascii="Times New Roman" w:hAnsi="Times New Roman"/>
          <w:sz w:val="22"/>
        </w:rPr>
        <w:t>(3:40-66)</w:t>
      </w:r>
      <w:r w:rsidR="00206BDE">
        <w:rPr>
          <w:rFonts w:ascii="Times New Roman" w:hAnsi="Times New Roman"/>
          <w:sz w:val="22"/>
        </w:rPr>
        <w:t>.</w:t>
      </w:r>
    </w:p>
    <w:p w14:paraId="4D12EED9" w14:textId="77777777" w:rsidR="00206BDE" w:rsidRPr="00CC28AA" w:rsidRDefault="00206BDE" w:rsidP="00206BDE">
      <w:pPr>
        <w:tabs>
          <w:tab w:val="left" w:pos="1080"/>
        </w:tabs>
        <w:ind w:left="1080" w:right="0" w:hanging="360"/>
        <w:jc w:val="left"/>
        <w:rPr>
          <w:rFonts w:ascii="Times New Roman" w:hAnsi="Times New Roman"/>
          <w:sz w:val="22"/>
        </w:rPr>
      </w:pPr>
    </w:p>
    <w:p w14:paraId="6A61E2AE"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862B23">
        <w:rPr>
          <w:rFonts w:ascii="Times New Roman" w:hAnsi="Times New Roman"/>
          <w:sz w:val="22"/>
        </w:rPr>
        <w:t>The</w:t>
      </w:r>
      <w:r w:rsidRPr="00CC28AA">
        <w:rPr>
          <w:rFonts w:ascii="Times New Roman" w:hAnsi="Times New Roman"/>
          <w:sz w:val="22"/>
        </w:rPr>
        <w:t xml:space="preserve"> </w:t>
      </w:r>
      <w:r w:rsidR="0005384C">
        <w:rPr>
          <w:rFonts w:ascii="Times New Roman" w:hAnsi="Times New Roman"/>
          <w:sz w:val="22"/>
        </w:rPr>
        <w:t>remnant</w:t>
      </w:r>
      <w:r w:rsidRPr="00CC28AA">
        <w:rPr>
          <w:rFonts w:ascii="Times New Roman" w:hAnsi="Times New Roman"/>
          <w:sz w:val="22"/>
        </w:rPr>
        <w:t xml:space="preserve"> </w:t>
      </w:r>
      <w:r w:rsidR="00862B23">
        <w:rPr>
          <w:rFonts w:ascii="Times New Roman" w:hAnsi="Times New Roman"/>
          <w:sz w:val="22"/>
        </w:rPr>
        <w:t>must pray</w:t>
      </w:r>
      <w:r w:rsidRPr="00CC28AA">
        <w:rPr>
          <w:rFonts w:ascii="Times New Roman" w:hAnsi="Times New Roman"/>
          <w:sz w:val="22"/>
        </w:rPr>
        <w:t xml:space="preserve"> so that those still living after the holocaust will repent</w:t>
      </w:r>
      <w:r w:rsidRPr="00B97DFC">
        <w:rPr>
          <w:rFonts w:ascii="Times New Roman" w:hAnsi="Times New Roman"/>
          <w:sz w:val="22"/>
        </w:rPr>
        <w:t xml:space="preserve"> </w:t>
      </w:r>
      <w:r w:rsidRPr="00CC28AA">
        <w:rPr>
          <w:rFonts w:ascii="Times New Roman" w:hAnsi="Times New Roman"/>
          <w:sz w:val="22"/>
        </w:rPr>
        <w:t>(3:40-42)</w:t>
      </w:r>
      <w:r>
        <w:rPr>
          <w:rFonts w:ascii="Times New Roman" w:hAnsi="Times New Roman"/>
          <w:sz w:val="22"/>
        </w:rPr>
        <w:t>.</w:t>
      </w:r>
    </w:p>
    <w:p w14:paraId="484223F9" w14:textId="77777777" w:rsidR="00206BDE" w:rsidRPr="00CC28AA" w:rsidRDefault="00206BDE" w:rsidP="00206BDE">
      <w:pPr>
        <w:tabs>
          <w:tab w:val="left" w:pos="1080"/>
        </w:tabs>
        <w:ind w:left="1080" w:right="0" w:hanging="360"/>
        <w:jc w:val="left"/>
        <w:rPr>
          <w:rFonts w:ascii="Times New Roman" w:hAnsi="Times New Roman"/>
          <w:sz w:val="22"/>
        </w:rPr>
      </w:pPr>
    </w:p>
    <w:p w14:paraId="2C6ADD7A"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862B23">
        <w:rPr>
          <w:rFonts w:ascii="Times New Roman" w:hAnsi="Times New Roman"/>
          <w:sz w:val="22"/>
        </w:rPr>
        <w:t>The</w:t>
      </w:r>
      <w:r w:rsidRPr="00CC28AA">
        <w:rPr>
          <w:rFonts w:ascii="Times New Roman" w:hAnsi="Times New Roman"/>
          <w:sz w:val="22"/>
        </w:rPr>
        <w:t xml:space="preserve"> sad state of the people </w:t>
      </w:r>
      <w:r w:rsidR="00862B23">
        <w:rPr>
          <w:rFonts w:ascii="Times New Roman" w:hAnsi="Times New Roman"/>
          <w:sz w:val="22"/>
        </w:rPr>
        <w:t>should show</w:t>
      </w:r>
      <w:r w:rsidRPr="00CC28AA">
        <w:rPr>
          <w:rFonts w:ascii="Times New Roman" w:hAnsi="Times New Roman"/>
          <w:sz w:val="22"/>
        </w:rPr>
        <w:t xml:space="preserve"> the awful consequences of disobedience</w:t>
      </w:r>
      <w:r>
        <w:rPr>
          <w:rFonts w:ascii="Times New Roman" w:hAnsi="Times New Roman"/>
          <w:sz w:val="22"/>
        </w:rPr>
        <w:t xml:space="preserve"> </w:t>
      </w:r>
      <w:r w:rsidRPr="00CC28AA">
        <w:rPr>
          <w:rFonts w:ascii="Times New Roman" w:hAnsi="Times New Roman"/>
          <w:sz w:val="22"/>
        </w:rPr>
        <w:t>(3:43-54)</w:t>
      </w:r>
      <w:r>
        <w:rPr>
          <w:rFonts w:ascii="Times New Roman" w:hAnsi="Times New Roman"/>
          <w:sz w:val="22"/>
        </w:rPr>
        <w:t>.</w:t>
      </w:r>
    </w:p>
    <w:p w14:paraId="1ABF58E1" w14:textId="77777777" w:rsidR="00206BDE" w:rsidRPr="00CC28AA" w:rsidRDefault="00206BDE" w:rsidP="00206BDE">
      <w:pPr>
        <w:tabs>
          <w:tab w:val="left" w:pos="1080"/>
        </w:tabs>
        <w:ind w:left="1080" w:right="0" w:hanging="360"/>
        <w:jc w:val="left"/>
        <w:rPr>
          <w:rFonts w:ascii="Times New Roman" w:hAnsi="Times New Roman"/>
          <w:sz w:val="22"/>
        </w:rPr>
      </w:pPr>
    </w:p>
    <w:p w14:paraId="39C1751F" w14:textId="77777777" w:rsidR="00206BDE" w:rsidRPr="00CC28AA" w:rsidRDefault="00206BDE" w:rsidP="00206BD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7A5CA0">
        <w:rPr>
          <w:rFonts w:ascii="Times New Roman" w:hAnsi="Times New Roman"/>
          <w:sz w:val="22"/>
        </w:rPr>
        <w:t>God</w:t>
      </w:r>
      <w:r w:rsidRPr="00CC28AA">
        <w:rPr>
          <w:rFonts w:ascii="Times New Roman" w:hAnsi="Times New Roman"/>
          <w:sz w:val="22"/>
        </w:rPr>
        <w:t xml:space="preserve"> will </w:t>
      </w:r>
      <w:r w:rsidR="007A5CA0">
        <w:rPr>
          <w:rFonts w:ascii="Times New Roman" w:hAnsi="Times New Roman"/>
          <w:sz w:val="22"/>
        </w:rPr>
        <w:t>defend</w:t>
      </w:r>
      <w:r w:rsidRPr="00CC28AA">
        <w:rPr>
          <w:rFonts w:ascii="Times New Roman" w:hAnsi="Times New Roman"/>
          <w:sz w:val="22"/>
        </w:rPr>
        <w:t xml:space="preserve"> the repentant Israelites and pay back the Babylonians to </w:t>
      </w:r>
      <w:r w:rsidR="00E11BD9" w:rsidRPr="00CC28AA">
        <w:rPr>
          <w:rFonts w:ascii="Times New Roman" w:hAnsi="Times New Roman"/>
          <w:sz w:val="22"/>
        </w:rPr>
        <w:t>stir</w:t>
      </w:r>
      <w:r w:rsidRPr="00CC28AA">
        <w:rPr>
          <w:rFonts w:ascii="Times New Roman" w:hAnsi="Times New Roman"/>
          <w:sz w:val="22"/>
        </w:rPr>
        <w:t xml:space="preserve"> national repentance and faith in God’s justice</w:t>
      </w:r>
      <w:r w:rsidRPr="00B97DFC">
        <w:rPr>
          <w:rFonts w:ascii="Times New Roman" w:hAnsi="Times New Roman"/>
          <w:sz w:val="22"/>
        </w:rPr>
        <w:t xml:space="preserve"> </w:t>
      </w:r>
      <w:r w:rsidRPr="00CC28AA">
        <w:rPr>
          <w:rFonts w:ascii="Times New Roman" w:hAnsi="Times New Roman"/>
          <w:sz w:val="22"/>
        </w:rPr>
        <w:t>(3:55-66)</w:t>
      </w:r>
      <w:r>
        <w:rPr>
          <w:rFonts w:ascii="Times New Roman" w:hAnsi="Times New Roman"/>
          <w:sz w:val="22"/>
        </w:rPr>
        <w:t>.</w:t>
      </w:r>
    </w:p>
    <w:p w14:paraId="4DB707BE" w14:textId="77777777" w:rsidR="00206BDE" w:rsidRPr="00CC28AA" w:rsidRDefault="00206BDE" w:rsidP="00206BDE">
      <w:pPr>
        <w:tabs>
          <w:tab w:val="left" w:pos="1800"/>
        </w:tabs>
        <w:ind w:left="1800" w:right="0" w:hanging="360"/>
        <w:jc w:val="left"/>
        <w:rPr>
          <w:rFonts w:ascii="Times New Roman" w:hAnsi="Times New Roman"/>
          <w:sz w:val="22"/>
        </w:rPr>
      </w:pPr>
    </w:p>
    <w:p w14:paraId="01B0E9EE" w14:textId="77777777" w:rsidR="00206BDE" w:rsidRPr="00CC28AA" w:rsidRDefault="00206BDE" w:rsidP="00206BDE">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IV. </w:t>
      </w:r>
      <w:r w:rsidR="0076720A">
        <w:rPr>
          <w:rFonts w:ascii="Times New Roman" w:hAnsi="Times New Roman"/>
          <w:b/>
          <w:sz w:val="22"/>
        </w:rPr>
        <w:t>God judged Jerusalem</w:t>
      </w:r>
      <w:r w:rsidR="0076720A" w:rsidRPr="00CC28AA">
        <w:rPr>
          <w:rFonts w:ascii="Times New Roman" w:hAnsi="Times New Roman"/>
          <w:b/>
          <w:sz w:val="22"/>
        </w:rPr>
        <w:t xml:space="preserve"> </w:t>
      </w:r>
      <w:r w:rsidR="0076720A">
        <w:rPr>
          <w:rFonts w:ascii="Times New Roman" w:hAnsi="Times New Roman"/>
          <w:b/>
          <w:sz w:val="22"/>
        </w:rPr>
        <w:t>in the siege</w:t>
      </w:r>
      <w:r w:rsidRPr="00CC28AA">
        <w:rPr>
          <w:rFonts w:ascii="Times New Roman" w:hAnsi="Times New Roman"/>
          <w:b/>
          <w:sz w:val="22"/>
        </w:rPr>
        <w:t xml:space="preserve"> for trusting in </w:t>
      </w:r>
      <w:r w:rsidR="0076720A">
        <w:rPr>
          <w:rFonts w:ascii="Times New Roman" w:hAnsi="Times New Roman"/>
          <w:b/>
          <w:sz w:val="22"/>
        </w:rPr>
        <w:t xml:space="preserve">their </w:t>
      </w:r>
      <w:r w:rsidRPr="00CC28AA">
        <w:rPr>
          <w:rFonts w:ascii="Times New Roman" w:hAnsi="Times New Roman"/>
          <w:b/>
          <w:sz w:val="22"/>
        </w:rPr>
        <w:t xml:space="preserve">leaders </w:t>
      </w:r>
      <w:r w:rsidR="0076720A">
        <w:rPr>
          <w:rFonts w:ascii="Times New Roman" w:hAnsi="Times New Roman"/>
          <w:b/>
          <w:sz w:val="22"/>
        </w:rPr>
        <w:t>instead of him</w:t>
      </w:r>
      <w:r w:rsidRPr="00CC28AA">
        <w:rPr>
          <w:rFonts w:ascii="Times New Roman" w:hAnsi="Times New Roman"/>
          <w:b/>
          <w:sz w:val="22"/>
        </w:rPr>
        <w:t xml:space="preserve"> and </w:t>
      </w:r>
      <w:r w:rsidR="0076720A">
        <w:rPr>
          <w:rFonts w:ascii="Times New Roman" w:hAnsi="Times New Roman"/>
          <w:b/>
          <w:sz w:val="22"/>
        </w:rPr>
        <w:t>will judge</w:t>
      </w:r>
      <w:r w:rsidRPr="00CC28AA">
        <w:rPr>
          <w:rFonts w:ascii="Times New Roman" w:hAnsi="Times New Roman"/>
          <w:b/>
          <w:sz w:val="22"/>
        </w:rPr>
        <w:t xml:space="preserve"> Edom </w:t>
      </w:r>
      <w:r w:rsidR="007A5CA0">
        <w:rPr>
          <w:rFonts w:ascii="Times New Roman" w:hAnsi="Times New Roman"/>
          <w:b/>
          <w:sz w:val="22"/>
        </w:rPr>
        <w:t>to</w:t>
      </w:r>
      <w:r w:rsidRPr="00CC28AA">
        <w:rPr>
          <w:rFonts w:ascii="Times New Roman" w:hAnsi="Times New Roman"/>
          <w:b/>
          <w:sz w:val="22"/>
        </w:rPr>
        <w:t xml:space="preserve"> </w:t>
      </w:r>
      <w:r w:rsidR="0076720A">
        <w:rPr>
          <w:rFonts w:ascii="Times New Roman" w:hAnsi="Times New Roman"/>
          <w:b/>
          <w:sz w:val="22"/>
        </w:rPr>
        <w:t>move them to trust him</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Lam</w:t>
      </w:r>
      <w:r w:rsidRPr="00CC28AA">
        <w:rPr>
          <w:rFonts w:ascii="Times New Roman" w:hAnsi="Times New Roman"/>
          <w:b/>
          <w:sz w:val="22"/>
        </w:rPr>
        <w:t xml:space="preserve"> 4)</w:t>
      </w:r>
      <w:r>
        <w:rPr>
          <w:rFonts w:ascii="Times New Roman" w:hAnsi="Times New Roman"/>
          <w:b/>
          <w:sz w:val="22"/>
        </w:rPr>
        <w:t>.</w:t>
      </w:r>
    </w:p>
    <w:p w14:paraId="7B0B0422" w14:textId="77777777" w:rsidR="00206BDE" w:rsidRPr="00CC28AA" w:rsidRDefault="00206BDE" w:rsidP="00206BDE">
      <w:pPr>
        <w:tabs>
          <w:tab w:val="left" w:pos="720"/>
        </w:tabs>
        <w:ind w:left="720" w:right="0" w:hanging="360"/>
        <w:jc w:val="left"/>
        <w:rPr>
          <w:rFonts w:ascii="Times New Roman" w:hAnsi="Times New Roman"/>
          <w:sz w:val="22"/>
        </w:rPr>
      </w:pPr>
    </w:p>
    <w:p w14:paraId="70AA80CA"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Jerusalem</w:t>
      </w:r>
      <w:r w:rsidR="0076720A">
        <w:rPr>
          <w:rFonts w:ascii="Times New Roman" w:hAnsi="Times New Roman"/>
          <w:sz w:val="22"/>
        </w:rPr>
        <w:t>’s pre-siege glory</w:t>
      </w:r>
      <w:r w:rsidRPr="00CC28AA">
        <w:rPr>
          <w:rFonts w:ascii="Times New Roman" w:hAnsi="Times New Roman"/>
          <w:sz w:val="22"/>
        </w:rPr>
        <w:t xml:space="preserve"> </w:t>
      </w:r>
      <w:r w:rsidR="0076720A">
        <w:rPr>
          <w:rFonts w:ascii="Times New Roman" w:hAnsi="Times New Roman"/>
          <w:sz w:val="22"/>
        </w:rPr>
        <w:t>contrasts with</w:t>
      </w:r>
      <w:r w:rsidRPr="00CC28AA">
        <w:rPr>
          <w:rFonts w:ascii="Times New Roman" w:hAnsi="Times New Roman"/>
          <w:sz w:val="22"/>
        </w:rPr>
        <w:t xml:space="preserve"> the</w:t>
      </w:r>
      <w:r w:rsidR="0076720A">
        <w:rPr>
          <w:rFonts w:ascii="Times New Roman" w:hAnsi="Times New Roman"/>
          <w:sz w:val="22"/>
        </w:rPr>
        <w:t xml:space="preserve"> contemptible </w:t>
      </w:r>
      <w:r w:rsidR="0076720A" w:rsidRPr="00CC28AA">
        <w:rPr>
          <w:rFonts w:ascii="Times New Roman" w:hAnsi="Times New Roman"/>
          <w:sz w:val="22"/>
        </w:rPr>
        <w:t>sieg</w:t>
      </w:r>
      <w:r w:rsidR="0076720A">
        <w:rPr>
          <w:rFonts w:ascii="Times New Roman" w:hAnsi="Times New Roman"/>
          <w:sz w:val="22"/>
        </w:rPr>
        <w:t xml:space="preserve">e conditions to recall God's wrath for </w:t>
      </w:r>
      <w:r w:rsidRPr="00CC28AA">
        <w:rPr>
          <w:rFonts w:ascii="Times New Roman" w:hAnsi="Times New Roman"/>
          <w:sz w:val="22"/>
        </w:rPr>
        <w:t>breaking the</w:t>
      </w:r>
      <w:r w:rsidR="0076720A">
        <w:rPr>
          <w:rFonts w:ascii="Times New Roman" w:hAnsi="Times New Roman"/>
          <w:sz w:val="22"/>
        </w:rPr>
        <w:t>ir</w:t>
      </w:r>
      <w:r w:rsidRPr="00CC28AA">
        <w:rPr>
          <w:rFonts w:ascii="Times New Roman" w:hAnsi="Times New Roman"/>
          <w:sz w:val="22"/>
        </w:rPr>
        <w:t xml:space="preserve"> covenant</w:t>
      </w:r>
      <w:r w:rsidRPr="00B97DFC">
        <w:rPr>
          <w:rFonts w:ascii="Times New Roman" w:hAnsi="Times New Roman"/>
          <w:sz w:val="22"/>
        </w:rPr>
        <w:t xml:space="preserve"> </w:t>
      </w:r>
      <w:r w:rsidRPr="00CC28AA">
        <w:rPr>
          <w:rFonts w:ascii="Times New Roman" w:hAnsi="Times New Roman"/>
          <w:sz w:val="22"/>
        </w:rPr>
        <w:t>(4:1-11)</w:t>
      </w:r>
      <w:r>
        <w:rPr>
          <w:rFonts w:ascii="Times New Roman" w:hAnsi="Times New Roman"/>
          <w:sz w:val="22"/>
        </w:rPr>
        <w:t>.</w:t>
      </w:r>
    </w:p>
    <w:p w14:paraId="581BC0A4" w14:textId="77777777" w:rsidR="00206BDE" w:rsidRPr="00CC28AA" w:rsidRDefault="007F71E6" w:rsidP="00206BDE">
      <w:pPr>
        <w:tabs>
          <w:tab w:val="left" w:pos="720"/>
        </w:tabs>
        <w:ind w:left="720" w:right="0" w:hanging="360"/>
        <w:jc w:val="left"/>
        <w:rPr>
          <w:rFonts w:ascii="Times New Roman" w:hAnsi="Times New Roman"/>
          <w:sz w:val="22"/>
        </w:rPr>
      </w:pPr>
      <w:r>
        <w:rPr>
          <w:noProof/>
        </w:rPr>
        <w:drawing>
          <wp:anchor distT="0" distB="0" distL="114300" distR="114300" simplePos="0" relativeHeight="251697664" behindDoc="0" locked="0" layoutInCell="1" allowOverlap="1" wp14:anchorId="0D535555" wp14:editId="50FD5AA5">
            <wp:simplePos x="0" y="0"/>
            <wp:positionH relativeFrom="column">
              <wp:posOffset>874643</wp:posOffset>
            </wp:positionH>
            <wp:positionV relativeFrom="paragraph">
              <wp:posOffset>120402</wp:posOffset>
            </wp:positionV>
            <wp:extent cx="3640562" cy="2739410"/>
            <wp:effectExtent l="0" t="0" r="4445" b="381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9-14 at 9.29.50 PM.png"/>
                    <pic:cNvPicPr/>
                  </pic:nvPicPr>
                  <pic:blipFill>
                    <a:blip r:embed="rId115"/>
                    <a:stretch>
                      <a:fillRect/>
                    </a:stretch>
                  </pic:blipFill>
                  <pic:spPr>
                    <a:xfrm>
                      <a:off x="0" y="0"/>
                      <a:ext cx="3653202" cy="2748921"/>
                    </a:xfrm>
                    <a:prstGeom prst="rect">
                      <a:avLst/>
                    </a:prstGeom>
                  </pic:spPr>
                </pic:pic>
              </a:graphicData>
            </a:graphic>
            <wp14:sizeRelH relativeFrom="page">
              <wp14:pctWidth>0</wp14:pctWidth>
            </wp14:sizeRelH>
            <wp14:sizeRelV relativeFrom="page">
              <wp14:pctHeight>0</wp14:pctHeight>
            </wp14:sizeRelV>
          </wp:anchor>
        </w:drawing>
      </w:r>
    </w:p>
    <w:p w14:paraId="3BBA25C6" w14:textId="77777777" w:rsidR="00206BDE" w:rsidRPr="00CC28AA" w:rsidRDefault="00206BDE" w:rsidP="0027159D">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Parallelism in Lamentations 4:1-11</w:t>
      </w:r>
    </w:p>
    <w:p w14:paraId="6F4800BB" w14:textId="77777777" w:rsidR="00206BDE" w:rsidRPr="00CC28AA" w:rsidRDefault="00206BDE" w:rsidP="0027159D">
      <w:pPr>
        <w:tabs>
          <w:tab w:val="left" w:pos="720"/>
        </w:tabs>
        <w:ind w:left="720" w:right="0" w:hanging="360"/>
        <w:jc w:val="center"/>
        <w:rPr>
          <w:rFonts w:ascii="Times New Roman" w:hAnsi="Times New Roman"/>
          <w:sz w:val="22"/>
        </w:rPr>
      </w:pPr>
      <w:r w:rsidRPr="00CC28AA">
        <w:rPr>
          <w:rFonts w:ascii="Times New Roman" w:hAnsi="Times New Roman"/>
          <w:sz w:val="22"/>
        </w:rPr>
        <w:fldChar w:fldCharType="begin"/>
      </w:r>
      <w:r w:rsidRPr="00CC28AA">
        <w:rPr>
          <w:rFonts w:ascii="Times New Roman" w:hAnsi="Times New Roman"/>
          <w:sz w:val="22"/>
        </w:rPr>
        <w:instrText xml:space="preserve"> TC  " </w:instrText>
      </w:r>
      <w:r w:rsidRPr="00CC28AA">
        <w:rPr>
          <w:rFonts w:ascii="Times New Roman" w:hAnsi="Times New Roman"/>
          <w:vanish/>
          <w:sz w:val="22"/>
        </w:rPr>
        <w:instrText>Parallelism in Lamentations 4:1-11</w:instrText>
      </w:r>
      <w:r w:rsidRPr="00CC28AA">
        <w:rPr>
          <w:rFonts w:ascii="Times New Roman" w:hAnsi="Times New Roman"/>
          <w:sz w:val="22"/>
        </w:rPr>
        <w:instrText xml:space="preserve">" \l 3 </w:instrText>
      </w:r>
      <w:r w:rsidRPr="00CC28AA">
        <w:rPr>
          <w:rFonts w:ascii="Times New Roman" w:hAnsi="Times New Roman"/>
          <w:sz w:val="22"/>
        </w:rPr>
        <w:fldChar w:fldCharType="end"/>
      </w:r>
    </w:p>
    <w:p w14:paraId="3851040A" w14:textId="77777777" w:rsidR="00206BDE" w:rsidRDefault="00206BDE" w:rsidP="00206BDE">
      <w:pPr>
        <w:tabs>
          <w:tab w:val="left" w:pos="720"/>
        </w:tabs>
        <w:ind w:left="720" w:right="0" w:hanging="360"/>
        <w:jc w:val="left"/>
        <w:rPr>
          <w:rFonts w:ascii="Times New Roman" w:hAnsi="Times New Roman"/>
          <w:sz w:val="22"/>
        </w:rPr>
      </w:pPr>
    </w:p>
    <w:p w14:paraId="1714C216" w14:textId="77777777" w:rsidR="00F57A0A" w:rsidRDefault="00F57A0A" w:rsidP="00206BDE">
      <w:pPr>
        <w:tabs>
          <w:tab w:val="left" w:pos="720"/>
        </w:tabs>
        <w:ind w:left="720" w:right="0" w:hanging="360"/>
        <w:jc w:val="left"/>
        <w:rPr>
          <w:rFonts w:ascii="Times New Roman" w:hAnsi="Times New Roman"/>
          <w:sz w:val="22"/>
        </w:rPr>
      </w:pPr>
    </w:p>
    <w:p w14:paraId="1266804A" w14:textId="77777777" w:rsidR="00F57A0A" w:rsidRDefault="00F57A0A" w:rsidP="00206BDE">
      <w:pPr>
        <w:tabs>
          <w:tab w:val="left" w:pos="720"/>
        </w:tabs>
        <w:ind w:left="720" w:right="0" w:hanging="360"/>
        <w:jc w:val="left"/>
        <w:rPr>
          <w:rFonts w:ascii="Times New Roman" w:hAnsi="Times New Roman"/>
          <w:sz w:val="22"/>
        </w:rPr>
      </w:pPr>
    </w:p>
    <w:p w14:paraId="01545680" w14:textId="77777777" w:rsidR="00F57A0A" w:rsidRDefault="00F57A0A" w:rsidP="00206BDE">
      <w:pPr>
        <w:tabs>
          <w:tab w:val="left" w:pos="720"/>
        </w:tabs>
        <w:ind w:left="720" w:right="0" w:hanging="360"/>
        <w:jc w:val="left"/>
        <w:rPr>
          <w:rFonts w:ascii="Times New Roman" w:hAnsi="Times New Roman"/>
          <w:sz w:val="22"/>
        </w:rPr>
      </w:pPr>
    </w:p>
    <w:p w14:paraId="1B872825" w14:textId="77777777" w:rsidR="00F57A0A" w:rsidRDefault="00F57A0A" w:rsidP="00206BDE">
      <w:pPr>
        <w:tabs>
          <w:tab w:val="left" w:pos="720"/>
        </w:tabs>
        <w:ind w:left="720" w:right="0" w:hanging="360"/>
        <w:jc w:val="left"/>
        <w:rPr>
          <w:rFonts w:ascii="Times New Roman" w:hAnsi="Times New Roman"/>
          <w:sz w:val="22"/>
        </w:rPr>
      </w:pPr>
    </w:p>
    <w:p w14:paraId="2B1BDD66" w14:textId="77777777" w:rsidR="00F57A0A" w:rsidRDefault="00F57A0A" w:rsidP="00206BDE">
      <w:pPr>
        <w:tabs>
          <w:tab w:val="left" w:pos="720"/>
        </w:tabs>
        <w:ind w:left="720" w:right="0" w:hanging="360"/>
        <w:jc w:val="left"/>
        <w:rPr>
          <w:rFonts w:ascii="Times New Roman" w:hAnsi="Times New Roman"/>
          <w:sz w:val="22"/>
        </w:rPr>
      </w:pPr>
    </w:p>
    <w:p w14:paraId="67095BBF" w14:textId="77777777" w:rsidR="00F57A0A" w:rsidRDefault="00F57A0A" w:rsidP="00206BDE">
      <w:pPr>
        <w:tabs>
          <w:tab w:val="left" w:pos="720"/>
        </w:tabs>
        <w:ind w:left="720" w:right="0" w:hanging="360"/>
        <w:jc w:val="left"/>
        <w:rPr>
          <w:rFonts w:ascii="Times New Roman" w:hAnsi="Times New Roman"/>
          <w:sz w:val="22"/>
        </w:rPr>
      </w:pPr>
    </w:p>
    <w:p w14:paraId="6D118DBB" w14:textId="77777777" w:rsidR="00F57A0A" w:rsidRDefault="00F57A0A" w:rsidP="00206BDE">
      <w:pPr>
        <w:tabs>
          <w:tab w:val="left" w:pos="720"/>
        </w:tabs>
        <w:ind w:left="720" w:right="0" w:hanging="360"/>
        <w:jc w:val="left"/>
        <w:rPr>
          <w:rFonts w:ascii="Times New Roman" w:hAnsi="Times New Roman"/>
          <w:sz w:val="22"/>
        </w:rPr>
      </w:pPr>
    </w:p>
    <w:p w14:paraId="55773146" w14:textId="77777777" w:rsidR="00F57A0A" w:rsidRDefault="00F57A0A" w:rsidP="00206BDE">
      <w:pPr>
        <w:tabs>
          <w:tab w:val="left" w:pos="720"/>
        </w:tabs>
        <w:ind w:left="720" w:right="0" w:hanging="360"/>
        <w:jc w:val="left"/>
        <w:rPr>
          <w:rFonts w:ascii="Times New Roman" w:hAnsi="Times New Roman"/>
          <w:sz w:val="22"/>
        </w:rPr>
      </w:pPr>
    </w:p>
    <w:p w14:paraId="58AA2B76" w14:textId="77777777" w:rsidR="00F57A0A" w:rsidRDefault="00F57A0A" w:rsidP="00206BDE">
      <w:pPr>
        <w:tabs>
          <w:tab w:val="left" w:pos="720"/>
        </w:tabs>
        <w:ind w:left="720" w:right="0" w:hanging="360"/>
        <w:jc w:val="left"/>
        <w:rPr>
          <w:rFonts w:ascii="Times New Roman" w:hAnsi="Times New Roman"/>
          <w:sz w:val="22"/>
        </w:rPr>
      </w:pPr>
    </w:p>
    <w:p w14:paraId="13523053" w14:textId="77777777" w:rsidR="00206BDE" w:rsidRPr="00CC28AA" w:rsidRDefault="00F57A0A" w:rsidP="007F71E6">
      <w:pPr>
        <w:tabs>
          <w:tab w:val="left" w:pos="720"/>
        </w:tabs>
        <w:ind w:right="0"/>
        <w:jc w:val="left"/>
        <w:rPr>
          <w:rFonts w:ascii="Times New Roman" w:hAnsi="Times New Roman"/>
          <w:sz w:val="22"/>
        </w:rPr>
      </w:pPr>
      <w:r>
        <w:rPr>
          <w:rFonts w:ascii="Times New Roman" w:hAnsi="Times New Roman"/>
          <w:sz w:val="22"/>
        </w:rPr>
        <w:br w:type="page"/>
      </w:r>
      <w:r w:rsidR="00206BDE" w:rsidRPr="00CC28AA">
        <w:rPr>
          <w:rFonts w:ascii="Times New Roman" w:hAnsi="Times New Roman"/>
          <w:sz w:val="22"/>
        </w:rPr>
        <w:lastRenderedPageBreak/>
        <w:t>B.</w:t>
      </w:r>
      <w:r w:rsidR="00206BDE" w:rsidRPr="00CC28AA">
        <w:rPr>
          <w:rFonts w:ascii="Times New Roman" w:hAnsi="Times New Roman"/>
          <w:sz w:val="22"/>
        </w:rPr>
        <w:tab/>
      </w:r>
      <w:r w:rsidR="0076720A">
        <w:rPr>
          <w:rFonts w:ascii="Times New Roman" w:hAnsi="Times New Roman"/>
          <w:sz w:val="22"/>
        </w:rPr>
        <w:t>The</w:t>
      </w:r>
      <w:r w:rsidR="00206BDE" w:rsidRPr="00CC28AA">
        <w:rPr>
          <w:rFonts w:ascii="Times New Roman" w:hAnsi="Times New Roman"/>
          <w:sz w:val="22"/>
        </w:rPr>
        <w:t xml:space="preserve"> city fell because the people trusted their prophets, priests, elders</w:t>
      </w:r>
      <w:r w:rsidR="0076720A">
        <w:rPr>
          <w:rFonts w:ascii="Times New Roman" w:hAnsi="Times New Roman"/>
          <w:sz w:val="22"/>
        </w:rPr>
        <w:t>, alliances, and king rather tha</w:t>
      </w:r>
      <w:r w:rsidR="00206BDE" w:rsidRPr="00CC28AA">
        <w:rPr>
          <w:rFonts w:ascii="Times New Roman" w:hAnsi="Times New Roman"/>
          <w:sz w:val="22"/>
        </w:rPr>
        <w:t xml:space="preserve">n God </w:t>
      </w:r>
      <w:r w:rsidR="0076720A">
        <w:rPr>
          <w:rFonts w:ascii="Times New Roman" w:hAnsi="Times New Roman"/>
          <w:sz w:val="22"/>
        </w:rPr>
        <w:t>but they can trust him</w:t>
      </w:r>
      <w:r w:rsidR="00206BDE" w:rsidRPr="00CC28AA">
        <w:rPr>
          <w:rFonts w:ascii="Times New Roman" w:hAnsi="Times New Roman"/>
          <w:sz w:val="22"/>
        </w:rPr>
        <w:t xml:space="preserve"> now</w:t>
      </w:r>
      <w:r w:rsidR="00206BDE" w:rsidRPr="00B97DFC">
        <w:rPr>
          <w:rFonts w:ascii="Times New Roman" w:hAnsi="Times New Roman"/>
          <w:sz w:val="22"/>
        </w:rPr>
        <w:t xml:space="preserve"> </w:t>
      </w:r>
      <w:r w:rsidR="00206BDE" w:rsidRPr="00CC28AA">
        <w:rPr>
          <w:rFonts w:ascii="Times New Roman" w:hAnsi="Times New Roman"/>
          <w:sz w:val="22"/>
        </w:rPr>
        <w:t>(4:12-20)</w:t>
      </w:r>
      <w:r w:rsidR="00206BDE">
        <w:rPr>
          <w:rFonts w:ascii="Times New Roman" w:hAnsi="Times New Roman"/>
          <w:sz w:val="22"/>
        </w:rPr>
        <w:t>.</w:t>
      </w:r>
    </w:p>
    <w:p w14:paraId="5314AD8D" w14:textId="77777777" w:rsidR="00206BDE" w:rsidRPr="00CC28AA" w:rsidRDefault="00206BDE" w:rsidP="00206BDE">
      <w:pPr>
        <w:tabs>
          <w:tab w:val="left" w:pos="720"/>
        </w:tabs>
        <w:ind w:left="720" w:right="0" w:hanging="360"/>
        <w:jc w:val="left"/>
        <w:rPr>
          <w:rFonts w:ascii="Times New Roman" w:hAnsi="Times New Roman"/>
          <w:sz w:val="22"/>
        </w:rPr>
      </w:pPr>
    </w:p>
    <w:p w14:paraId="5B52EC69"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Jeremiah sarcastically calls </w:t>
      </w:r>
      <w:r w:rsidR="0076720A">
        <w:rPr>
          <w:rFonts w:ascii="Times New Roman" w:hAnsi="Times New Roman"/>
          <w:sz w:val="22"/>
        </w:rPr>
        <w:t>on</w:t>
      </w:r>
      <w:r w:rsidRPr="00CC28AA">
        <w:rPr>
          <w:rFonts w:ascii="Times New Roman" w:hAnsi="Times New Roman"/>
          <w:sz w:val="22"/>
        </w:rPr>
        <w:t xml:space="preserve"> Edom to rejoice over Jerusalem's doom but warns </w:t>
      </w:r>
      <w:r w:rsidR="003226D0">
        <w:rPr>
          <w:rFonts w:ascii="Times New Roman" w:hAnsi="Times New Roman"/>
          <w:sz w:val="22"/>
        </w:rPr>
        <w:t xml:space="preserve">of </w:t>
      </w:r>
      <w:r w:rsidR="0076720A">
        <w:rPr>
          <w:rFonts w:ascii="Times New Roman" w:hAnsi="Times New Roman"/>
          <w:sz w:val="22"/>
        </w:rPr>
        <w:t xml:space="preserve">their </w:t>
      </w:r>
      <w:r w:rsidR="003226D0">
        <w:rPr>
          <w:rFonts w:ascii="Times New Roman" w:hAnsi="Times New Roman"/>
          <w:sz w:val="22"/>
        </w:rPr>
        <w:t>coming judgment</w:t>
      </w:r>
      <w:r w:rsidRPr="00CC28AA">
        <w:rPr>
          <w:rFonts w:ascii="Times New Roman" w:hAnsi="Times New Roman"/>
          <w:sz w:val="22"/>
        </w:rPr>
        <w:t xml:space="preserve"> </w:t>
      </w:r>
      <w:r w:rsidR="0076720A">
        <w:rPr>
          <w:rFonts w:ascii="Times New Roman" w:hAnsi="Times New Roman"/>
          <w:sz w:val="22"/>
        </w:rPr>
        <w:t>as God is fair</w:t>
      </w:r>
      <w:r w:rsidRPr="00CC28AA">
        <w:rPr>
          <w:rFonts w:ascii="Times New Roman" w:hAnsi="Times New Roman"/>
          <w:sz w:val="22"/>
        </w:rPr>
        <w:t xml:space="preserve"> </w:t>
      </w:r>
      <w:r w:rsidR="0076720A">
        <w:rPr>
          <w:rFonts w:ascii="Times New Roman" w:hAnsi="Times New Roman"/>
          <w:sz w:val="22"/>
        </w:rPr>
        <w:t>to all</w:t>
      </w:r>
      <w:r w:rsidRPr="00B97DFC">
        <w:rPr>
          <w:rFonts w:ascii="Times New Roman" w:hAnsi="Times New Roman"/>
          <w:sz w:val="22"/>
        </w:rPr>
        <w:t xml:space="preserve"> </w:t>
      </w:r>
      <w:r w:rsidRPr="00CC28AA">
        <w:rPr>
          <w:rFonts w:ascii="Times New Roman" w:hAnsi="Times New Roman"/>
          <w:sz w:val="22"/>
        </w:rPr>
        <w:t>(4:21-22)</w:t>
      </w:r>
      <w:r>
        <w:rPr>
          <w:rFonts w:ascii="Times New Roman" w:hAnsi="Times New Roman"/>
          <w:sz w:val="22"/>
        </w:rPr>
        <w:t>.</w:t>
      </w:r>
    </w:p>
    <w:p w14:paraId="17447175" w14:textId="77777777" w:rsidR="00206BDE" w:rsidRPr="00CC28AA" w:rsidRDefault="005158E1" w:rsidP="00206BDE">
      <w:pPr>
        <w:tabs>
          <w:tab w:val="left" w:pos="720"/>
        </w:tabs>
        <w:ind w:left="720" w:right="0" w:hanging="360"/>
        <w:rPr>
          <w:rFonts w:ascii="Times New Roman" w:hAnsi="Times New Roman"/>
          <w:sz w:val="22"/>
        </w:rPr>
      </w:pPr>
      <w:r>
        <w:rPr>
          <w:noProof/>
        </w:rPr>
        <w:drawing>
          <wp:anchor distT="0" distB="0" distL="114300" distR="114300" simplePos="0" relativeHeight="251696640" behindDoc="0" locked="0" layoutInCell="1" allowOverlap="1" wp14:anchorId="228B51B2" wp14:editId="55C9E6C4">
            <wp:simplePos x="0" y="0"/>
            <wp:positionH relativeFrom="column">
              <wp:posOffset>1412240</wp:posOffset>
            </wp:positionH>
            <wp:positionV relativeFrom="paragraph">
              <wp:posOffset>125095</wp:posOffset>
            </wp:positionV>
            <wp:extent cx="3018790" cy="2262505"/>
            <wp:effectExtent l="0" t="0" r="0" b="0"/>
            <wp:wrapNone/>
            <wp:docPr id="7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18790" cy="2262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14BE7" w14:textId="77777777" w:rsidR="00206BDE" w:rsidRPr="00CC28AA" w:rsidRDefault="00206BDE" w:rsidP="00206BDE">
      <w:pPr>
        <w:tabs>
          <w:tab w:val="left" w:pos="720"/>
        </w:tabs>
        <w:ind w:left="720" w:right="0" w:hanging="360"/>
        <w:rPr>
          <w:rFonts w:ascii="Times New Roman" w:hAnsi="Times New Roman"/>
          <w:sz w:val="22"/>
        </w:rPr>
      </w:pPr>
    </w:p>
    <w:p w14:paraId="0D89B1D1" w14:textId="77777777" w:rsidR="00206BDE" w:rsidRPr="00CC28AA" w:rsidRDefault="00206BDE" w:rsidP="00206BDE">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 xml:space="preserve">Contrasts between Edom </w:t>
      </w:r>
      <w:r>
        <w:rPr>
          <w:rFonts w:ascii="Times New Roman" w:hAnsi="Times New Roman"/>
          <w:sz w:val="22"/>
        </w:rPr>
        <w:t>&amp;</w:t>
      </w:r>
      <w:r w:rsidRPr="00CC28AA">
        <w:rPr>
          <w:rFonts w:ascii="Times New Roman" w:hAnsi="Times New Roman"/>
          <w:sz w:val="22"/>
        </w:rPr>
        <w:t xml:space="preserve"> </w:t>
      </w:r>
      <w:r w:rsidR="0076720A">
        <w:rPr>
          <w:rFonts w:ascii="Times New Roman" w:hAnsi="Times New Roman"/>
          <w:sz w:val="22"/>
        </w:rPr>
        <w:t>Israel</w:t>
      </w:r>
    </w:p>
    <w:p w14:paraId="76774AAE" w14:textId="77777777" w:rsidR="00206BDE" w:rsidRPr="00CC28AA" w:rsidRDefault="00206BDE" w:rsidP="00206BDE">
      <w:pPr>
        <w:tabs>
          <w:tab w:val="left" w:pos="720"/>
        </w:tabs>
        <w:ind w:left="720" w:right="0" w:hanging="360"/>
        <w:jc w:val="center"/>
        <w:rPr>
          <w:rFonts w:ascii="Times New Roman" w:hAnsi="Times New Roman"/>
          <w:vanish/>
          <w:sz w:val="22"/>
        </w:rPr>
      </w:pPr>
      <w:r w:rsidRPr="00CC28AA">
        <w:rPr>
          <w:rFonts w:ascii="Times New Roman" w:hAnsi="Times New Roman"/>
          <w:sz w:val="14"/>
        </w:rPr>
        <w:fldChar w:fldCharType="begin"/>
      </w:r>
      <w:r w:rsidRPr="00CC28AA">
        <w:rPr>
          <w:rFonts w:ascii="Times New Roman" w:hAnsi="Times New Roman"/>
          <w:sz w:val="14"/>
        </w:rPr>
        <w:instrText xml:space="preserve"> TC  " </w:instrText>
      </w:r>
      <w:r w:rsidRPr="00CC28AA">
        <w:rPr>
          <w:rFonts w:ascii="Times New Roman" w:hAnsi="Times New Roman"/>
          <w:vanish/>
          <w:sz w:val="14"/>
        </w:rPr>
        <w:instrText>Contrasts between Edom and Israel in Lamentations 4:21-22</w:instrText>
      </w:r>
      <w:r w:rsidRPr="00CC28AA">
        <w:rPr>
          <w:rFonts w:ascii="Times New Roman" w:hAnsi="Times New Roman"/>
          <w:sz w:val="14"/>
        </w:rPr>
        <w:instrText xml:space="preserve">" \l 3 </w:instrText>
      </w:r>
      <w:r w:rsidRPr="00CC28AA">
        <w:rPr>
          <w:rFonts w:ascii="Times New Roman" w:hAnsi="Times New Roman"/>
          <w:sz w:val="14"/>
        </w:rPr>
        <w:fldChar w:fldCharType="end"/>
      </w:r>
    </w:p>
    <w:p w14:paraId="5978F869" w14:textId="77777777" w:rsidR="00206BDE" w:rsidRPr="00CC28AA" w:rsidRDefault="005158E1" w:rsidP="00206BDE">
      <w:pPr>
        <w:tabs>
          <w:tab w:val="left" w:pos="720"/>
        </w:tabs>
        <w:ind w:left="720" w:right="0" w:hanging="360"/>
        <w:jc w:val="center"/>
        <w:rPr>
          <w:rFonts w:ascii="Times New Roman" w:hAnsi="Times New Roman"/>
          <w:sz w:val="22"/>
        </w:rPr>
      </w:pPr>
      <w:r w:rsidRPr="00CC28AA">
        <w:rPr>
          <w:rFonts w:ascii="Times New Roman" w:hAnsi="Times New Roman"/>
          <w:noProof/>
          <w:sz w:val="22"/>
        </w:rPr>
        <w:drawing>
          <wp:inline distT="0" distB="0" distL="0" distR="0" wp14:anchorId="3DA6C385" wp14:editId="41A7A8BF">
            <wp:extent cx="2260600" cy="175260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0" cy="1752600"/>
                    </a:xfrm>
                    <a:prstGeom prst="rect">
                      <a:avLst/>
                    </a:prstGeom>
                    <a:noFill/>
                    <a:ln>
                      <a:noFill/>
                    </a:ln>
                  </pic:spPr>
                </pic:pic>
              </a:graphicData>
            </a:graphic>
          </wp:inline>
        </w:drawing>
      </w:r>
    </w:p>
    <w:p w14:paraId="10DEB016" w14:textId="77777777" w:rsidR="00206BDE" w:rsidRDefault="00206BDE" w:rsidP="00206BDE">
      <w:pPr>
        <w:tabs>
          <w:tab w:val="left" w:pos="360"/>
        </w:tabs>
        <w:ind w:left="360" w:right="0" w:hanging="360"/>
        <w:jc w:val="left"/>
        <w:rPr>
          <w:rFonts w:ascii="Times New Roman" w:hAnsi="Times New Roman"/>
          <w:b/>
          <w:sz w:val="22"/>
        </w:rPr>
      </w:pPr>
    </w:p>
    <w:p w14:paraId="4A15EA99" w14:textId="77777777" w:rsidR="00272BB5" w:rsidRDefault="00272BB5" w:rsidP="00206BDE">
      <w:pPr>
        <w:tabs>
          <w:tab w:val="left" w:pos="360"/>
        </w:tabs>
        <w:ind w:left="360" w:right="0" w:hanging="360"/>
        <w:jc w:val="left"/>
        <w:rPr>
          <w:rFonts w:ascii="Times New Roman" w:hAnsi="Times New Roman"/>
          <w:b/>
          <w:sz w:val="22"/>
        </w:rPr>
      </w:pPr>
    </w:p>
    <w:p w14:paraId="45D5C8AC" w14:textId="77777777" w:rsidR="00206BDE" w:rsidRPr="00CC28AA" w:rsidRDefault="00206BDE" w:rsidP="00206BDE">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V. </w:t>
      </w:r>
      <w:r w:rsidR="007A4B64">
        <w:rPr>
          <w:rFonts w:ascii="Times New Roman" w:hAnsi="Times New Roman"/>
          <w:b/>
          <w:sz w:val="22"/>
        </w:rPr>
        <w:t>Jerusalem’s</w:t>
      </w:r>
      <w:r w:rsidRPr="00CC28AA">
        <w:rPr>
          <w:rFonts w:ascii="Times New Roman" w:hAnsi="Times New Roman"/>
          <w:b/>
          <w:sz w:val="22"/>
        </w:rPr>
        <w:t xml:space="preserve"> lament, </w:t>
      </w:r>
      <w:r w:rsidR="007900CA">
        <w:rPr>
          <w:rFonts w:ascii="Times New Roman" w:hAnsi="Times New Roman"/>
          <w:b/>
          <w:sz w:val="22"/>
        </w:rPr>
        <w:t>confession</w:t>
      </w:r>
      <w:r w:rsidRPr="00CC28AA">
        <w:rPr>
          <w:rFonts w:ascii="Times New Roman" w:hAnsi="Times New Roman"/>
          <w:b/>
          <w:sz w:val="22"/>
        </w:rPr>
        <w:t xml:space="preserve">, and </w:t>
      </w:r>
      <w:r w:rsidR="0076720A" w:rsidRPr="00CC28AA">
        <w:rPr>
          <w:rFonts w:ascii="Times New Roman" w:hAnsi="Times New Roman"/>
          <w:b/>
          <w:sz w:val="22"/>
        </w:rPr>
        <w:t>appeal</w:t>
      </w:r>
      <w:r w:rsidRPr="00CC28AA">
        <w:rPr>
          <w:rFonts w:ascii="Times New Roman" w:hAnsi="Times New Roman"/>
          <w:b/>
          <w:sz w:val="22"/>
        </w:rPr>
        <w:t xml:space="preserve"> for restoration </w:t>
      </w:r>
      <w:r w:rsidR="007900CA">
        <w:rPr>
          <w:rFonts w:ascii="Times New Roman" w:hAnsi="Times New Roman"/>
          <w:b/>
          <w:sz w:val="22"/>
        </w:rPr>
        <w:t>should move</w:t>
      </w:r>
      <w:r w:rsidR="0076720A">
        <w:rPr>
          <w:rFonts w:ascii="Times New Roman" w:hAnsi="Times New Roman"/>
          <w:b/>
          <w:sz w:val="22"/>
        </w:rPr>
        <w:t xml:space="preserve"> the remnant to repent</w:t>
      </w:r>
      <w:r w:rsidRPr="00CC28AA">
        <w:rPr>
          <w:rFonts w:ascii="Times New Roman" w:hAnsi="Times New Roman"/>
          <w:b/>
          <w:sz w:val="22"/>
        </w:rPr>
        <w:t xml:space="preserve"> and hope for renewal</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Lam</w:t>
      </w:r>
      <w:r w:rsidRPr="00CC28AA">
        <w:rPr>
          <w:rFonts w:ascii="Times New Roman" w:hAnsi="Times New Roman"/>
          <w:b/>
          <w:sz w:val="22"/>
        </w:rPr>
        <w:t xml:space="preserve"> 5)</w:t>
      </w:r>
      <w:r>
        <w:rPr>
          <w:rFonts w:ascii="Times New Roman" w:hAnsi="Times New Roman"/>
          <w:b/>
          <w:sz w:val="22"/>
        </w:rPr>
        <w:t>.</w:t>
      </w:r>
    </w:p>
    <w:p w14:paraId="35804733" w14:textId="77777777" w:rsidR="00206BDE" w:rsidRPr="00CC28AA" w:rsidRDefault="00206BDE" w:rsidP="00206BDE">
      <w:pPr>
        <w:tabs>
          <w:tab w:val="left" w:pos="720"/>
        </w:tabs>
        <w:ind w:left="720" w:right="0" w:hanging="360"/>
        <w:jc w:val="left"/>
        <w:rPr>
          <w:rFonts w:ascii="Times New Roman" w:hAnsi="Times New Roman"/>
          <w:sz w:val="22"/>
        </w:rPr>
      </w:pPr>
    </w:p>
    <w:p w14:paraId="15384BC4"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E7447B">
        <w:rPr>
          <w:rFonts w:ascii="Times New Roman" w:hAnsi="Times New Roman"/>
          <w:sz w:val="22"/>
        </w:rPr>
        <w:t>The city (“us/our”)</w:t>
      </w:r>
      <w:r w:rsidRPr="00CC28AA">
        <w:rPr>
          <w:rFonts w:ascii="Times New Roman" w:hAnsi="Times New Roman"/>
          <w:sz w:val="22"/>
        </w:rPr>
        <w:t xml:space="preserve"> laments to God </w:t>
      </w:r>
      <w:r w:rsidR="00E7447B">
        <w:rPr>
          <w:rFonts w:ascii="Times New Roman" w:hAnsi="Times New Roman"/>
          <w:sz w:val="22"/>
        </w:rPr>
        <w:t>so</w:t>
      </w:r>
      <w:r w:rsidRPr="00CC28AA">
        <w:rPr>
          <w:rFonts w:ascii="Times New Roman" w:hAnsi="Times New Roman"/>
          <w:sz w:val="22"/>
        </w:rPr>
        <w:t xml:space="preserve"> the remnant </w:t>
      </w:r>
      <w:r w:rsidR="00E7447B">
        <w:rPr>
          <w:rFonts w:ascii="Times New Roman" w:hAnsi="Times New Roman"/>
          <w:sz w:val="22"/>
        </w:rPr>
        <w:t>will</w:t>
      </w:r>
      <w:r w:rsidRPr="00CC28AA">
        <w:rPr>
          <w:rFonts w:ascii="Times New Roman" w:hAnsi="Times New Roman"/>
          <w:sz w:val="22"/>
        </w:rPr>
        <w:t xml:space="preserve"> </w:t>
      </w:r>
      <w:r w:rsidR="00E7447B">
        <w:rPr>
          <w:rFonts w:ascii="Times New Roman" w:hAnsi="Times New Roman"/>
          <w:sz w:val="22"/>
        </w:rPr>
        <w:t>feel</w:t>
      </w:r>
      <w:r w:rsidRPr="00CC28AA">
        <w:rPr>
          <w:rFonts w:ascii="Times New Roman" w:hAnsi="Times New Roman"/>
          <w:sz w:val="22"/>
        </w:rPr>
        <w:t xml:space="preserve"> their suffering</w:t>
      </w:r>
      <w:r w:rsidRPr="00B97DFC">
        <w:rPr>
          <w:rFonts w:ascii="Times New Roman" w:hAnsi="Times New Roman"/>
          <w:sz w:val="22"/>
        </w:rPr>
        <w:t xml:space="preserve"> </w:t>
      </w:r>
      <w:r w:rsidRPr="00CC28AA">
        <w:rPr>
          <w:rFonts w:ascii="Times New Roman" w:hAnsi="Times New Roman"/>
          <w:sz w:val="22"/>
        </w:rPr>
        <w:t>(5:1-15)</w:t>
      </w:r>
      <w:r>
        <w:rPr>
          <w:rFonts w:ascii="Times New Roman" w:hAnsi="Times New Roman"/>
          <w:sz w:val="22"/>
        </w:rPr>
        <w:t>.</w:t>
      </w:r>
    </w:p>
    <w:p w14:paraId="2BBF68AF" w14:textId="77777777" w:rsidR="00206BDE" w:rsidRPr="00CC28AA" w:rsidRDefault="00206BDE" w:rsidP="00206BDE">
      <w:pPr>
        <w:tabs>
          <w:tab w:val="left" w:pos="720"/>
        </w:tabs>
        <w:ind w:left="720" w:right="0" w:hanging="360"/>
        <w:jc w:val="left"/>
        <w:rPr>
          <w:rFonts w:ascii="Times New Roman" w:hAnsi="Times New Roman"/>
          <w:sz w:val="22"/>
        </w:rPr>
      </w:pPr>
    </w:p>
    <w:p w14:paraId="691FCA2D" w14:textId="77777777" w:rsidR="00206BDE" w:rsidRPr="00CC28AA"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E7447B">
        <w:rPr>
          <w:rFonts w:ascii="Times New Roman" w:hAnsi="Times New Roman"/>
          <w:sz w:val="22"/>
        </w:rPr>
        <w:t>The city (“us/our”)</w:t>
      </w:r>
      <w:r w:rsidR="00E7447B" w:rsidRPr="00CC28AA">
        <w:rPr>
          <w:rFonts w:ascii="Times New Roman" w:hAnsi="Times New Roman"/>
          <w:sz w:val="22"/>
        </w:rPr>
        <w:t xml:space="preserve"> </w:t>
      </w:r>
      <w:r w:rsidR="00E7447B">
        <w:rPr>
          <w:rFonts w:ascii="Times New Roman" w:hAnsi="Times New Roman"/>
          <w:sz w:val="22"/>
        </w:rPr>
        <w:t>confesses sin</w:t>
      </w:r>
      <w:r w:rsidRPr="00CC28AA">
        <w:rPr>
          <w:rFonts w:ascii="Times New Roman" w:hAnsi="Times New Roman"/>
          <w:sz w:val="22"/>
        </w:rPr>
        <w:t xml:space="preserve"> to exhort </w:t>
      </w:r>
      <w:r w:rsidR="00E7447B" w:rsidRPr="00CC28AA">
        <w:rPr>
          <w:rFonts w:ascii="Times New Roman" w:hAnsi="Times New Roman"/>
          <w:sz w:val="22"/>
        </w:rPr>
        <w:t xml:space="preserve">the remnant </w:t>
      </w:r>
      <w:r w:rsidRPr="00CC28AA">
        <w:rPr>
          <w:rFonts w:ascii="Times New Roman" w:hAnsi="Times New Roman"/>
          <w:sz w:val="22"/>
        </w:rPr>
        <w:t>to repe</w:t>
      </w:r>
      <w:r w:rsidR="00E7447B">
        <w:rPr>
          <w:rFonts w:ascii="Times New Roman" w:hAnsi="Times New Roman"/>
          <w:sz w:val="22"/>
        </w:rPr>
        <w:t>nt</w:t>
      </w:r>
      <w:r w:rsidRPr="00B97DFC">
        <w:rPr>
          <w:rFonts w:ascii="Times New Roman" w:hAnsi="Times New Roman"/>
          <w:sz w:val="22"/>
        </w:rPr>
        <w:t xml:space="preserve"> </w:t>
      </w:r>
      <w:r w:rsidRPr="00CC28AA">
        <w:rPr>
          <w:rFonts w:ascii="Times New Roman" w:hAnsi="Times New Roman"/>
          <w:sz w:val="22"/>
        </w:rPr>
        <w:t>(5:16-18)</w:t>
      </w:r>
      <w:r>
        <w:rPr>
          <w:rFonts w:ascii="Times New Roman" w:hAnsi="Times New Roman"/>
          <w:sz w:val="22"/>
        </w:rPr>
        <w:t>.</w:t>
      </w:r>
    </w:p>
    <w:p w14:paraId="039C20EE" w14:textId="77777777" w:rsidR="00206BDE" w:rsidRPr="00CC28AA" w:rsidRDefault="00206BDE" w:rsidP="00206BDE">
      <w:pPr>
        <w:tabs>
          <w:tab w:val="left" w:pos="720"/>
        </w:tabs>
        <w:ind w:left="720" w:right="0" w:hanging="360"/>
        <w:jc w:val="left"/>
        <w:rPr>
          <w:rFonts w:ascii="Times New Roman" w:hAnsi="Times New Roman"/>
          <w:sz w:val="22"/>
        </w:rPr>
      </w:pPr>
    </w:p>
    <w:p w14:paraId="17A7F240" w14:textId="77777777" w:rsidR="00206BDE" w:rsidRDefault="00206BDE" w:rsidP="00206BDE">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E7447B">
        <w:rPr>
          <w:rFonts w:ascii="Times New Roman" w:hAnsi="Times New Roman"/>
          <w:sz w:val="22"/>
        </w:rPr>
        <w:t>The city (“us/our”)</w:t>
      </w:r>
      <w:r w:rsidR="00E7447B" w:rsidRPr="00CC28AA">
        <w:rPr>
          <w:rFonts w:ascii="Times New Roman" w:hAnsi="Times New Roman"/>
          <w:sz w:val="22"/>
        </w:rPr>
        <w:t xml:space="preserve"> </w:t>
      </w:r>
      <w:r w:rsidRPr="00CC28AA">
        <w:rPr>
          <w:rFonts w:ascii="Times New Roman" w:hAnsi="Times New Roman"/>
          <w:sz w:val="22"/>
        </w:rPr>
        <w:t xml:space="preserve">prays for restoration </w:t>
      </w:r>
      <w:r w:rsidR="0076720A">
        <w:rPr>
          <w:rFonts w:ascii="Times New Roman" w:hAnsi="Times New Roman"/>
          <w:sz w:val="22"/>
        </w:rPr>
        <w:t>to encourage</w:t>
      </w:r>
      <w:r w:rsidRPr="00CC28AA">
        <w:rPr>
          <w:rFonts w:ascii="Times New Roman" w:hAnsi="Times New Roman"/>
          <w:sz w:val="22"/>
        </w:rPr>
        <w:t xml:space="preserve"> the remnant </w:t>
      </w:r>
      <w:r w:rsidR="00E7447B">
        <w:rPr>
          <w:rFonts w:ascii="Times New Roman" w:hAnsi="Times New Roman"/>
          <w:sz w:val="22"/>
        </w:rPr>
        <w:t>to</w:t>
      </w:r>
      <w:r w:rsidRPr="00CC28AA">
        <w:rPr>
          <w:rFonts w:ascii="Times New Roman" w:hAnsi="Times New Roman"/>
          <w:sz w:val="22"/>
        </w:rPr>
        <w:t xml:space="preserve"> hope </w:t>
      </w:r>
      <w:r w:rsidR="00E7447B">
        <w:rPr>
          <w:rFonts w:ascii="Times New Roman" w:hAnsi="Times New Roman"/>
          <w:sz w:val="22"/>
        </w:rPr>
        <w:t>for</w:t>
      </w:r>
      <w:r w:rsidRPr="00CC28AA">
        <w:rPr>
          <w:rFonts w:ascii="Times New Roman" w:hAnsi="Times New Roman"/>
          <w:sz w:val="22"/>
        </w:rPr>
        <w:t xml:space="preserve"> renewal</w:t>
      </w:r>
      <w:r w:rsidRPr="00B97DFC">
        <w:rPr>
          <w:rFonts w:ascii="Times New Roman" w:hAnsi="Times New Roman"/>
          <w:sz w:val="22"/>
        </w:rPr>
        <w:t xml:space="preserve"> </w:t>
      </w:r>
      <w:r w:rsidRPr="00CC28AA">
        <w:rPr>
          <w:rFonts w:ascii="Times New Roman" w:hAnsi="Times New Roman"/>
          <w:sz w:val="22"/>
        </w:rPr>
        <w:t>(5:19-22)</w:t>
      </w:r>
      <w:r>
        <w:rPr>
          <w:rFonts w:ascii="Times New Roman" w:hAnsi="Times New Roman"/>
          <w:sz w:val="22"/>
        </w:rPr>
        <w:t>.</w:t>
      </w:r>
    </w:p>
    <w:p w14:paraId="21054609" w14:textId="77777777" w:rsidR="0027159D" w:rsidRPr="00CC28AA" w:rsidRDefault="0027159D" w:rsidP="00206BDE">
      <w:pPr>
        <w:tabs>
          <w:tab w:val="left" w:pos="720"/>
        </w:tabs>
        <w:ind w:left="720" w:right="0" w:hanging="360"/>
        <w:jc w:val="left"/>
        <w:rPr>
          <w:rFonts w:ascii="Times New Roman" w:hAnsi="Times New Roman"/>
          <w:sz w:val="22"/>
        </w:rPr>
      </w:pPr>
    </w:p>
    <w:p w14:paraId="625C975E" w14:textId="77777777" w:rsidR="0025526B" w:rsidRPr="00CC28AA" w:rsidRDefault="0025526B">
      <w:pPr>
        <w:ind w:left="20" w:right="0" w:hanging="20"/>
        <w:jc w:val="center"/>
        <w:rPr>
          <w:rFonts w:ascii="Times New Roman" w:hAnsi="Times New Roman"/>
          <w:sz w:val="46"/>
        </w:rPr>
        <w:sectPr w:rsidR="0025526B" w:rsidRPr="00CC28AA" w:rsidSect="00544447">
          <w:headerReference w:type="even" r:id="rId117"/>
          <w:headerReference w:type="default" r:id="rId118"/>
          <w:pgSz w:w="11880" w:h="16920"/>
          <w:pgMar w:top="720" w:right="720" w:bottom="720" w:left="1440" w:header="720" w:footer="720" w:gutter="0"/>
          <w:cols w:space="720"/>
        </w:sectPr>
      </w:pPr>
    </w:p>
    <w:p w14:paraId="1527D1A9" w14:textId="77777777" w:rsidR="0025526B" w:rsidRPr="00CC28AA" w:rsidRDefault="0025526B" w:rsidP="000B6C69">
      <w:pPr>
        <w:ind w:left="20" w:right="0" w:hanging="20"/>
        <w:jc w:val="center"/>
        <w:outlineLvl w:val="0"/>
        <w:rPr>
          <w:rFonts w:ascii="Times New Roman" w:hAnsi="Times New Roman"/>
          <w:b/>
          <w:sz w:val="46"/>
        </w:rPr>
      </w:pPr>
      <w:bookmarkStart w:id="801" w:name="Ezekiel"/>
      <w:r w:rsidRPr="00CC28AA">
        <w:rPr>
          <w:rFonts w:ascii="Times New Roman" w:hAnsi="Times New Roman"/>
          <w:b/>
          <w:sz w:val="46"/>
        </w:rPr>
        <w:lastRenderedPageBreak/>
        <w:t>Ezekiel</w:t>
      </w:r>
      <w:bookmarkEnd w:id="801"/>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802" w:name="_Toc398113534"/>
      <w:bookmarkStart w:id="803" w:name="_Toc398119552"/>
      <w:bookmarkStart w:id="804" w:name="_Toc398125493"/>
      <w:bookmarkStart w:id="805" w:name="_Toc400274376"/>
      <w:bookmarkStart w:id="806" w:name="_Toc400276332"/>
      <w:bookmarkStart w:id="807" w:name="_Toc403983459"/>
      <w:bookmarkStart w:id="808" w:name="_Toc404092443"/>
      <w:bookmarkStart w:id="809" w:name="_Toc493866579"/>
      <w:r w:rsidRPr="00CC28AA">
        <w:rPr>
          <w:rFonts w:ascii="Times New Roman" w:hAnsi="Times New Roman"/>
          <w:b/>
          <w:sz w:val="14"/>
        </w:rPr>
        <w:instrText>Ezekiel</w:instrText>
      </w:r>
      <w:bookmarkEnd w:id="802"/>
      <w:bookmarkEnd w:id="803"/>
      <w:bookmarkEnd w:id="804"/>
      <w:bookmarkEnd w:id="805"/>
      <w:bookmarkEnd w:id="806"/>
      <w:bookmarkEnd w:id="807"/>
      <w:bookmarkEnd w:id="808"/>
      <w:bookmarkEnd w:id="809"/>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33A2F213" w14:textId="77777777" w:rsidR="0025526B" w:rsidRPr="00CC28AA" w:rsidRDefault="0025526B">
      <w:pPr>
        <w:ind w:left="20" w:right="0" w:hanging="20"/>
        <w:jc w:val="center"/>
        <w:rPr>
          <w:rFonts w:ascii="Times New Roman" w:hAnsi="Times New Roman"/>
          <w:b/>
          <w:sz w:val="1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25526B" w:rsidRPr="00485388" w14:paraId="0CC7EFE7" w14:textId="77777777">
        <w:tc>
          <w:tcPr>
            <w:tcW w:w="9710" w:type="dxa"/>
            <w:gridSpan w:val="7"/>
            <w:shd w:val="solid" w:color="000000" w:fill="FFFFFF"/>
          </w:tcPr>
          <w:p w14:paraId="0D2D86CA" w14:textId="77777777" w:rsidR="0025526B" w:rsidRPr="00485388" w:rsidRDefault="0025526B" w:rsidP="0025526B">
            <w:pPr>
              <w:ind w:right="0"/>
              <w:jc w:val="center"/>
              <w:rPr>
                <w:rFonts w:ascii="Times New Roman" w:hAnsi="Times New Roman"/>
                <w:b/>
                <w:color w:val="FFFFFF"/>
                <w:sz w:val="36"/>
                <w:lang w:bidi="my-MM"/>
              </w:rPr>
            </w:pPr>
          </w:p>
          <w:p w14:paraId="2698BC97" w14:textId="77777777" w:rsidR="0025526B" w:rsidRPr="00485388" w:rsidRDefault="0025526B" w:rsidP="0025526B">
            <w:pPr>
              <w:ind w:right="0"/>
              <w:jc w:val="center"/>
              <w:rPr>
                <w:rFonts w:ascii="Times New Roman" w:hAnsi="Times New Roman"/>
                <w:b/>
                <w:color w:val="FFFFFF"/>
                <w:sz w:val="36"/>
                <w:lang w:bidi="my-MM"/>
              </w:rPr>
            </w:pPr>
            <w:r w:rsidRPr="00485388">
              <w:rPr>
                <w:rFonts w:ascii="Times New Roman" w:hAnsi="Times New Roman"/>
                <w:b/>
                <w:color w:val="FFFFFF"/>
                <w:sz w:val="36"/>
                <w:lang w:bidi="my-MM"/>
              </w:rPr>
              <w:t>Sovereign Departing and Return of Glory</w:t>
            </w:r>
          </w:p>
          <w:p w14:paraId="4C87B217" w14:textId="77777777" w:rsidR="0025526B" w:rsidRPr="00485388" w:rsidRDefault="0025526B" w:rsidP="0025526B">
            <w:pPr>
              <w:ind w:right="0"/>
              <w:jc w:val="center"/>
              <w:rPr>
                <w:rFonts w:ascii="Times New Roman" w:hAnsi="Times New Roman"/>
                <w:b/>
                <w:color w:val="FFFFFF"/>
                <w:sz w:val="36"/>
                <w:lang w:bidi="my-MM"/>
              </w:rPr>
            </w:pPr>
          </w:p>
        </w:tc>
      </w:tr>
      <w:tr w:rsidR="0025526B" w:rsidRPr="00485388" w14:paraId="28C0CD55" w14:textId="77777777">
        <w:tc>
          <w:tcPr>
            <w:tcW w:w="3050" w:type="dxa"/>
            <w:gridSpan w:val="2"/>
            <w:shd w:val="clear" w:color="auto" w:fill="auto"/>
          </w:tcPr>
          <w:p w14:paraId="6D4B38B2" w14:textId="77777777" w:rsidR="0025526B" w:rsidRPr="00485388" w:rsidRDefault="0025526B" w:rsidP="0025526B">
            <w:pPr>
              <w:ind w:right="0"/>
              <w:jc w:val="center"/>
              <w:rPr>
                <w:rFonts w:ascii="Times New Roman" w:hAnsi="Times New Roman"/>
                <w:b/>
                <w:sz w:val="18"/>
                <w:lang w:bidi="my-MM"/>
              </w:rPr>
            </w:pPr>
          </w:p>
          <w:p w14:paraId="79CB0550"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Glory Departs </w:t>
            </w:r>
          </w:p>
        </w:tc>
        <w:tc>
          <w:tcPr>
            <w:tcW w:w="3510" w:type="dxa"/>
            <w:gridSpan w:val="3"/>
            <w:shd w:val="clear" w:color="auto" w:fill="auto"/>
          </w:tcPr>
          <w:p w14:paraId="7C97C99E" w14:textId="77777777" w:rsidR="0025526B" w:rsidRPr="00485388" w:rsidRDefault="0025526B" w:rsidP="0025526B">
            <w:pPr>
              <w:ind w:right="0"/>
              <w:jc w:val="center"/>
              <w:rPr>
                <w:rFonts w:ascii="Times New Roman" w:hAnsi="Times New Roman"/>
                <w:b/>
                <w:sz w:val="18"/>
                <w:lang w:bidi="my-MM"/>
              </w:rPr>
            </w:pPr>
          </w:p>
          <w:p w14:paraId="661EA077"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Nations Judged (No Glory) </w:t>
            </w:r>
          </w:p>
        </w:tc>
        <w:tc>
          <w:tcPr>
            <w:tcW w:w="3150" w:type="dxa"/>
            <w:gridSpan w:val="2"/>
            <w:shd w:val="clear" w:color="auto" w:fill="auto"/>
          </w:tcPr>
          <w:p w14:paraId="3FFEEEFD" w14:textId="77777777" w:rsidR="0025526B" w:rsidRPr="00485388" w:rsidRDefault="0025526B" w:rsidP="0025526B">
            <w:pPr>
              <w:ind w:right="0"/>
              <w:jc w:val="center"/>
              <w:rPr>
                <w:rFonts w:ascii="Times New Roman" w:hAnsi="Times New Roman"/>
                <w:b/>
                <w:sz w:val="18"/>
                <w:lang w:bidi="my-MM"/>
              </w:rPr>
            </w:pPr>
          </w:p>
          <w:p w14:paraId="3223401F"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Glory Returns </w:t>
            </w:r>
          </w:p>
          <w:p w14:paraId="0D5FA16F" w14:textId="77777777" w:rsidR="0025526B" w:rsidRPr="00485388" w:rsidRDefault="0025526B" w:rsidP="0025526B">
            <w:pPr>
              <w:ind w:right="0"/>
              <w:jc w:val="center"/>
              <w:rPr>
                <w:rFonts w:ascii="Times New Roman" w:hAnsi="Times New Roman"/>
                <w:b/>
                <w:sz w:val="22"/>
                <w:lang w:bidi="my-MM"/>
              </w:rPr>
            </w:pPr>
          </w:p>
        </w:tc>
      </w:tr>
      <w:tr w:rsidR="0025526B" w:rsidRPr="00485388" w14:paraId="6AF3C81B" w14:textId="77777777">
        <w:tc>
          <w:tcPr>
            <w:tcW w:w="3050" w:type="dxa"/>
            <w:gridSpan w:val="2"/>
            <w:shd w:val="clear" w:color="auto" w:fill="auto"/>
          </w:tcPr>
          <w:p w14:paraId="0791FD97" w14:textId="77777777" w:rsidR="0025526B" w:rsidRPr="00485388" w:rsidRDefault="0025526B" w:rsidP="0025526B">
            <w:pPr>
              <w:ind w:right="0"/>
              <w:jc w:val="center"/>
              <w:rPr>
                <w:rFonts w:ascii="Times New Roman" w:hAnsi="Times New Roman"/>
                <w:b/>
                <w:sz w:val="18"/>
                <w:lang w:bidi="my-MM"/>
              </w:rPr>
            </w:pPr>
          </w:p>
          <w:p w14:paraId="06BA36D1"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Chapters 1</w:t>
            </w:r>
            <w:r>
              <w:rPr>
                <w:rFonts w:ascii="Times New Roman" w:hAnsi="Times New Roman"/>
                <w:b/>
                <w:sz w:val="22"/>
                <w:lang w:bidi="my-MM"/>
              </w:rPr>
              <w:t>–</w:t>
            </w:r>
            <w:r w:rsidRPr="00485388">
              <w:rPr>
                <w:rFonts w:ascii="Times New Roman" w:hAnsi="Times New Roman"/>
                <w:b/>
                <w:sz w:val="22"/>
                <w:lang w:bidi="my-MM"/>
              </w:rPr>
              <w:t>24</w:t>
            </w:r>
          </w:p>
        </w:tc>
        <w:tc>
          <w:tcPr>
            <w:tcW w:w="3510" w:type="dxa"/>
            <w:gridSpan w:val="3"/>
            <w:shd w:val="clear" w:color="auto" w:fill="auto"/>
          </w:tcPr>
          <w:p w14:paraId="30D5A2CE" w14:textId="77777777" w:rsidR="0025526B" w:rsidRPr="00485388" w:rsidRDefault="0025526B" w:rsidP="0025526B">
            <w:pPr>
              <w:ind w:right="0"/>
              <w:jc w:val="center"/>
              <w:rPr>
                <w:rFonts w:ascii="Times New Roman" w:hAnsi="Times New Roman"/>
                <w:b/>
                <w:sz w:val="18"/>
                <w:lang w:bidi="my-MM"/>
              </w:rPr>
            </w:pPr>
          </w:p>
          <w:p w14:paraId="0ED37921"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Chapters 25</w:t>
            </w:r>
            <w:r>
              <w:rPr>
                <w:rFonts w:ascii="Times New Roman" w:hAnsi="Times New Roman"/>
                <w:b/>
                <w:sz w:val="22"/>
                <w:lang w:bidi="my-MM"/>
              </w:rPr>
              <w:t>–</w:t>
            </w:r>
            <w:r w:rsidRPr="00485388">
              <w:rPr>
                <w:rFonts w:ascii="Times New Roman" w:hAnsi="Times New Roman"/>
                <w:b/>
                <w:sz w:val="22"/>
                <w:lang w:bidi="my-MM"/>
              </w:rPr>
              <w:t>32</w:t>
            </w:r>
          </w:p>
        </w:tc>
        <w:tc>
          <w:tcPr>
            <w:tcW w:w="3150" w:type="dxa"/>
            <w:gridSpan w:val="2"/>
            <w:shd w:val="clear" w:color="auto" w:fill="auto"/>
          </w:tcPr>
          <w:p w14:paraId="61DA949E" w14:textId="77777777" w:rsidR="0025526B" w:rsidRPr="00485388" w:rsidRDefault="0025526B" w:rsidP="0025526B">
            <w:pPr>
              <w:ind w:right="0"/>
              <w:jc w:val="center"/>
              <w:rPr>
                <w:rFonts w:ascii="Times New Roman" w:hAnsi="Times New Roman"/>
                <w:b/>
                <w:sz w:val="18"/>
                <w:lang w:bidi="my-MM"/>
              </w:rPr>
            </w:pPr>
          </w:p>
          <w:p w14:paraId="198462FE"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Chapters 33</w:t>
            </w:r>
            <w:r>
              <w:rPr>
                <w:rFonts w:ascii="Times New Roman" w:hAnsi="Times New Roman"/>
                <w:b/>
                <w:sz w:val="22"/>
                <w:lang w:bidi="my-MM"/>
              </w:rPr>
              <w:t>–</w:t>
            </w:r>
            <w:r w:rsidRPr="00485388">
              <w:rPr>
                <w:rFonts w:ascii="Times New Roman" w:hAnsi="Times New Roman"/>
                <w:b/>
                <w:sz w:val="22"/>
                <w:lang w:bidi="my-MM"/>
              </w:rPr>
              <w:t>48</w:t>
            </w:r>
          </w:p>
          <w:p w14:paraId="06D66BD7" w14:textId="77777777" w:rsidR="0025526B" w:rsidRPr="00485388" w:rsidRDefault="0025526B" w:rsidP="0025526B">
            <w:pPr>
              <w:ind w:right="0"/>
              <w:jc w:val="center"/>
              <w:rPr>
                <w:rFonts w:ascii="Times New Roman" w:hAnsi="Times New Roman"/>
                <w:b/>
                <w:sz w:val="22"/>
                <w:lang w:bidi="my-MM"/>
              </w:rPr>
            </w:pPr>
          </w:p>
        </w:tc>
      </w:tr>
      <w:tr w:rsidR="0025526B" w:rsidRPr="00485388" w14:paraId="377F5529" w14:textId="77777777">
        <w:tc>
          <w:tcPr>
            <w:tcW w:w="3050" w:type="dxa"/>
            <w:gridSpan w:val="2"/>
            <w:shd w:val="clear" w:color="auto" w:fill="auto"/>
          </w:tcPr>
          <w:p w14:paraId="2550AC12" w14:textId="77777777" w:rsidR="0025526B" w:rsidRPr="00485388" w:rsidRDefault="0025526B" w:rsidP="0025526B">
            <w:pPr>
              <w:ind w:right="0"/>
              <w:jc w:val="center"/>
              <w:rPr>
                <w:rFonts w:ascii="Times New Roman" w:hAnsi="Times New Roman"/>
                <w:b/>
                <w:sz w:val="18"/>
                <w:lang w:bidi="my-MM"/>
              </w:rPr>
            </w:pPr>
          </w:p>
          <w:p w14:paraId="22E5F68C"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Exile </w:t>
            </w:r>
          </w:p>
        </w:tc>
        <w:tc>
          <w:tcPr>
            <w:tcW w:w="3510" w:type="dxa"/>
            <w:gridSpan w:val="3"/>
            <w:shd w:val="clear" w:color="auto" w:fill="auto"/>
          </w:tcPr>
          <w:p w14:paraId="6B3021B0" w14:textId="77777777" w:rsidR="0025526B" w:rsidRPr="00485388" w:rsidRDefault="0025526B" w:rsidP="0025526B">
            <w:pPr>
              <w:ind w:right="0"/>
              <w:jc w:val="center"/>
              <w:rPr>
                <w:rFonts w:ascii="Times New Roman" w:hAnsi="Times New Roman"/>
                <w:b/>
                <w:sz w:val="18"/>
                <w:lang w:bidi="my-MM"/>
              </w:rPr>
            </w:pPr>
          </w:p>
          <w:p w14:paraId="30894C0F"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Sovereignty Vindicated </w:t>
            </w:r>
          </w:p>
        </w:tc>
        <w:tc>
          <w:tcPr>
            <w:tcW w:w="3150" w:type="dxa"/>
            <w:gridSpan w:val="2"/>
            <w:shd w:val="clear" w:color="auto" w:fill="auto"/>
          </w:tcPr>
          <w:p w14:paraId="1E379D50" w14:textId="77777777" w:rsidR="0025526B" w:rsidRPr="00485388" w:rsidRDefault="0025526B" w:rsidP="0025526B">
            <w:pPr>
              <w:ind w:right="0"/>
              <w:jc w:val="center"/>
              <w:rPr>
                <w:rFonts w:ascii="Times New Roman" w:hAnsi="Times New Roman"/>
                <w:b/>
                <w:sz w:val="18"/>
                <w:lang w:bidi="my-MM"/>
              </w:rPr>
            </w:pPr>
          </w:p>
          <w:p w14:paraId="569AD2F0"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Restoration </w:t>
            </w:r>
          </w:p>
          <w:p w14:paraId="0C9B28F7" w14:textId="77777777" w:rsidR="0025526B" w:rsidRPr="00485388" w:rsidRDefault="0025526B" w:rsidP="0025526B">
            <w:pPr>
              <w:ind w:right="0"/>
              <w:jc w:val="center"/>
              <w:rPr>
                <w:rFonts w:ascii="Times New Roman" w:hAnsi="Times New Roman"/>
                <w:b/>
                <w:sz w:val="22"/>
                <w:lang w:bidi="my-MM"/>
              </w:rPr>
            </w:pPr>
          </w:p>
        </w:tc>
      </w:tr>
      <w:tr w:rsidR="0025526B" w:rsidRPr="00485388" w14:paraId="6DA1A5A6" w14:textId="77777777">
        <w:tc>
          <w:tcPr>
            <w:tcW w:w="3050" w:type="dxa"/>
            <w:gridSpan w:val="2"/>
            <w:shd w:val="clear" w:color="auto" w:fill="auto"/>
          </w:tcPr>
          <w:p w14:paraId="2AF2E009" w14:textId="77777777" w:rsidR="0025526B" w:rsidRPr="00485388" w:rsidRDefault="0025526B" w:rsidP="0025526B">
            <w:pPr>
              <w:ind w:right="0"/>
              <w:jc w:val="center"/>
              <w:rPr>
                <w:rFonts w:ascii="Times New Roman" w:hAnsi="Times New Roman"/>
                <w:b/>
                <w:sz w:val="18"/>
                <w:lang w:bidi="my-MM"/>
              </w:rPr>
            </w:pPr>
          </w:p>
          <w:p w14:paraId="42898074"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Judgment </w:t>
            </w:r>
          </w:p>
          <w:p w14:paraId="3011AB0C"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of Judah</w:t>
            </w:r>
          </w:p>
          <w:p w14:paraId="30DBBB16" w14:textId="77777777" w:rsidR="0025526B" w:rsidRPr="00485388" w:rsidRDefault="0025526B" w:rsidP="0025526B">
            <w:pPr>
              <w:ind w:right="0"/>
              <w:jc w:val="center"/>
              <w:rPr>
                <w:rFonts w:ascii="Times New Roman" w:hAnsi="Times New Roman"/>
                <w:b/>
                <w:sz w:val="22"/>
                <w:lang w:bidi="my-MM"/>
              </w:rPr>
            </w:pPr>
          </w:p>
        </w:tc>
        <w:tc>
          <w:tcPr>
            <w:tcW w:w="3510" w:type="dxa"/>
            <w:gridSpan w:val="3"/>
            <w:shd w:val="clear" w:color="auto" w:fill="auto"/>
          </w:tcPr>
          <w:p w14:paraId="78A4F8A8" w14:textId="77777777" w:rsidR="0025526B" w:rsidRPr="00485388" w:rsidRDefault="0025526B" w:rsidP="0025526B">
            <w:pPr>
              <w:ind w:right="0"/>
              <w:jc w:val="center"/>
              <w:rPr>
                <w:rFonts w:ascii="Times New Roman" w:hAnsi="Times New Roman"/>
                <w:b/>
                <w:sz w:val="18"/>
                <w:lang w:bidi="my-MM"/>
              </w:rPr>
            </w:pPr>
          </w:p>
          <w:p w14:paraId="6BE431AD"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Judgment </w:t>
            </w:r>
          </w:p>
          <w:p w14:paraId="2C52A260"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of Nations</w:t>
            </w:r>
          </w:p>
        </w:tc>
        <w:tc>
          <w:tcPr>
            <w:tcW w:w="3150" w:type="dxa"/>
            <w:gridSpan w:val="2"/>
            <w:shd w:val="clear" w:color="auto" w:fill="auto"/>
          </w:tcPr>
          <w:p w14:paraId="792BFF55" w14:textId="77777777" w:rsidR="0025526B" w:rsidRPr="00485388" w:rsidRDefault="0025526B" w:rsidP="0025526B">
            <w:pPr>
              <w:ind w:right="0"/>
              <w:jc w:val="center"/>
              <w:rPr>
                <w:rFonts w:ascii="Times New Roman" w:hAnsi="Times New Roman"/>
                <w:b/>
                <w:sz w:val="18"/>
                <w:lang w:bidi="my-MM"/>
              </w:rPr>
            </w:pPr>
          </w:p>
          <w:p w14:paraId="27EF6481"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Blessing </w:t>
            </w:r>
          </w:p>
          <w:p w14:paraId="25EF6FD3"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of Israel</w:t>
            </w:r>
          </w:p>
        </w:tc>
      </w:tr>
      <w:tr w:rsidR="0025526B" w:rsidRPr="00485388" w14:paraId="38BE400B" w14:textId="77777777">
        <w:tc>
          <w:tcPr>
            <w:tcW w:w="3050" w:type="dxa"/>
            <w:gridSpan w:val="2"/>
            <w:shd w:val="clear" w:color="auto" w:fill="auto"/>
          </w:tcPr>
          <w:p w14:paraId="6D5CD3C1" w14:textId="77777777" w:rsidR="0025526B" w:rsidRPr="00485388" w:rsidRDefault="0025526B" w:rsidP="0025526B">
            <w:pPr>
              <w:ind w:right="0"/>
              <w:jc w:val="center"/>
              <w:rPr>
                <w:rFonts w:ascii="Times New Roman" w:hAnsi="Times New Roman"/>
                <w:b/>
                <w:sz w:val="18"/>
                <w:lang w:bidi="my-MM"/>
              </w:rPr>
            </w:pPr>
          </w:p>
          <w:p w14:paraId="1D347619"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Judah’s Fall </w:t>
            </w:r>
          </w:p>
        </w:tc>
        <w:tc>
          <w:tcPr>
            <w:tcW w:w="3510" w:type="dxa"/>
            <w:gridSpan w:val="3"/>
            <w:shd w:val="clear" w:color="auto" w:fill="auto"/>
          </w:tcPr>
          <w:p w14:paraId="00A34E9D" w14:textId="77777777" w:rsidR="0025526B" w:rsidRPr="00485388" w:rsidRDefault="0025526B" w:rsidP="0025526B">
            <w:pPr>
              <w:ind w:right="0"/>
              <w:jc w:val="center"/>
              <w:rPr>
                <w:rFonts w:ascii="Times New Roman" w:hAnsi="Times New Roman"/>
                <w:b/>
                <w:sz w:val="18"/>
                <w:lang w:bidi="my-MM"/>
              </w:rPr>
            </w:pPr>
          </w:p>
          <w:p w14:paraId="140B92FD"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Judah’s Foes</w:t>
            </w:r>
          </w:p>
        </w:tc>
        <w:tc>
          <w:tcPr>
            <w:tcW w:w="3150" w:type="dxa"/>
            <w:gridSpan w:val="2"/>
            <w:shd w:val="clear" w:color="auto" w:fill="auto"/>
          </w:tcPr>
          <w:p w14:paraId="1B129EFF" w14:textId="77777777" w:rsidR="0025526B" w:rsidRPr="00485388" w:rsidRDefault="0025526B" w:rsidP="0025526B">
            <w:pPr>
              <w:ind w:right="0"/>
              <w:jc w:val="center"/>
              <w:rPr>
                <w:rFonts w:ascii="Times New Roman" w:hAnsi="Times New Roman"/>
                <w:b/>
                <w:sz w:val="18"/>
                <w:lang w:bidi="my-MM"/>
              </w:rPr>
            </w:pPr>
          </w:p>
          <w:p w14:paraId="346A6CA0"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Judah’s Future</w:t>
            </w:r>
          </w:p>
          <w:p w14:paraId="71D5F8FF" w14:textId="77777777" w:rsidR="0025526B" w:rsidRPr="00485388" w:rsidRDefault="0025526B" w:rsidP="0025526B">
            <w:pPr>
              <w:ind w:right="0"/>
              <w:jc w:val="center"/>
              <w:rPr>
                <w:rFonts w:ascii="Times New Roman" w:hAnsi="Times New Roman"/>
                <w:b/>
                <w:sz w:val="22"/>
                <w:lang w:bidi="my-MM"/>
              </w:rPr>
            </w:pPr>
          </w:p>
        </w:tc>
      </w:tr>
      <w:tr w:rsidR="0025526B" w:rsidRPr="00485388" w14:paraId="4E837462" w14:textId="77777777">
        <w:tc>
          <w:tcPr>
            <w:tcW w:w="3050" w:type="dxa"/>
            <w:gridSpan w:val="2"/>
            <w:shd w:val="clear" w:color="auto" w:fill="auto"/>
          </w:tcPr>
          <w:p w14:paraId="75ABA95B" w14:textId="77777777" w:rsidR="0025526B" w:rsidRPr="00485388" w:rsidRDefault="0025526B" w:rsidP="0025526B">
            <w:pPr>
              <w:ind w:right="0"/>
              <w:jc w:val="center"/>
              <w:rPr>
                <w:rFonts w:ascii="Times New Roman" w:hAnsi="Times New Roman"/>
                <w:b/>
                <w:sz w:val="18"/>
                <w:lang w:bidi="my-MM"/>
              </w:rPr>
            </w:pPr>
          </w:p>
          <w:p w14:paraId="558CED36"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Before the Siege</w:t>
            </w:r>
          </w:p>
          <w:p w14:paraId="1A7512DA"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(592-588 </w:t>
            </w:r>
            <w:r w:rsidRPr="00485388">
              <w:rPr>
                <w:rFonts w:ascii="Times New Roman" w:hAnsi="Times New Roman"/>
                <w:b/>
                <w:sz w:val="18"/>
                <w:lang w:bidi="my-MM"/>
              </w:rPr>
              <w:t>BC</w:t>
            </w:r>
            <w:r w:rsidRPr="00485388">
              <w:rPr>
                <w:rFonts w:ascii="Times New Roman" w:hAnsi="Times New Roman"/>
                <w:b/>
                <w:sz w:val="22"/>
                <w:lang w:bidi="my-MM"/>
              </w:rPr>
              <w:t>)</w:t>
            </w:r>
          </w:p>
          <w:p w14:paraId="1860EDB2"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 </w:t>
            </w:r>
          </w:p>
        </w:tc>
        <w:tc>
          <w:tcPr>
            <w:tcW w:w="3510" w:type="dxa"/>
            <w:gridSpan w:val="3"/>
            <w:shd w:val="clear" w:color="auto" w:fill="auto"/>
          </w:tcPr>
          <w:p w14:paraId="598B777D" w14:textId="77777777" w:rsidR="0025526B" w:rsidRPr="00485388" w:rsidRDefault="0025526B" w:rsidP="0025526B">
            <w:pPr>
              <w:ind w:right="0"/>
              <w:jc w:val="center"/>
              <w:rPr>
                <w:rFonts w:ascii="Times New Roman" w:hAnsi="Times New Roman"/>
                <w:b/>
                <w:sz w:val="18"/>
                <w:lang w:bidi="my-MM"/>
              </w:rPr>
            </w:pPr>
          </w:p>
          <w:p w14:paraId="5673EE98"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Through the Siege</w:t>
            </w:r>
          </w:p>
          <w:p w14:paraId="3895248C"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(587-586 </w:t>
            </w:r>
            <w:r w:rsidRPr="00485388">
              <w:rPr>
                <w:rFonts w:ascii="Times New Roman" w:hAnsi="Times New Roman"/>
                <w:b/>
                <w:sz w:val="18"/>
                <w:lang w:bidi="my-MM"/>
              </w:rPr>
              <w:t>BC</w:t>
            </w:r>
            <w:r w:rsidRPr="00485388">
              <w:rPr>
                <w:rFonts w:ascii="Times New Roman" w:hAnsi="Times New Roman"/>
                <w:b/>
                <w:sz w:val="22"/>
                <w:lang w:bidi="my-MM"/>
              </w:rPr>
              <w:t>)</w:t>
            </w:r>
          </w:p>
          <w:p w14:paraId="4CA7D4D8"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 </w:t>
            </w:r>
          </w:p>
        </w:tc>
        <w:tc>
          <w:tcPr>
            <w:tcW w:w="3150" w:type="dxa"/>
            <w:gridSpan w:val="2"/>
            <w:shd w:val="clear" w:color="auto" w:fill="auto"/>
          </w:tcPr>
          <w:p w14:paraId="5D9D2EF8" w14:textId="77777777" w:rsidR="0025526B" w:rsidRPr="00485388" w:rsidRDefault="0025526B" w:rsidP="0025526B">
            <w:pPr>
              <w:ind w:right="0"/>
              <w:jc w:val="center"/>
              <w:rPr>
                <w:rFonts w:ascii="Times New Roman" w:hAnsi="Times New Roman"/>
                <w:b/>
                <w:sz w:val="18"/>
                <w:lang w:bidi="my-MM"/>
              </w:rPr>
            </w:pPr>
          </w:p>
          <w:p w14:paraId="721FCB63"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After the Siege</w:t>
            </w:r>
          </w:p>
          <w:p w14:paraId="48CA995D"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(586-573 </w:t>
            </w:r>
            <w:r w:rsidRPr="00485388">
              <w:rPr>
                <w:rFonts w:ascii="Times New Roman" w:hAnsi="Times New Roman"/>
                <w:b/>
                <w:sz w:val="18"/>
                <w:lang w:bidi="my-MM"/>
              </w:rPr>
              <w:t>BC</w:t>
            </w:r>
            <w:r w:rsidRPr="00485388">
              <w:rPr>
                <w:rFonts w:ascii="Times New Roman" w:hAnsi="Times New Roman"/>
                <w:b/>
                <w:sz w:val="22"/>
                <w:lang w:bidi="my-MM"/>
              </w:rPr>
              <w:t>)</w:t>
            </w:r>
          </w:p>
          <w:p w14:paraId="1F6A5D21"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 </w:t>
            </w:r>
          </w:p>
        </w:tc>
      </w:tr>
      <w:tr w:rsidR="0025526B" w:rsidRPr="00485388" w14:paraId="772764C9" w14:textId="77777777">
        <w:tc>
          <w:tcPr>
            <w:tcW w:w="1160" w:type="dxa"/>
            <w:shd w:val="clear" w:color="auto" w:fill="auto"/>
          </w:tcPr>
          <w:p w14:paraId="2414B2B0" w14:textId="77777777" w:rsidR="0025526B" w:rsidRPr="00485388" w:rsidRDefault="0025526B" w:rsidP="0025526B">
            <w:pPr>
              <w:ind w:right="0"/>
              <w:jc w:val="center"/>
              <w:rPr>
                <w:rFonts w:ascii="Times New Roman" w:hAnsi="Times New Roman"/>
                <w:b/>
                <w:sz w:val="18"/>
                <w:lang w:bidi="my-MM"/>
              </w:rPr>
            </w:pPr>
          </w:p>
          <w:p w14:paraId="4917D0AB"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Call in Glory</w:t>
            </w:r>
          </w:p>
          <w:p w14:paraId="31AD1BF2"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1</w:t>
            </w:r>
            <w:r>
              <w:rPr>
                <w:rFonts w:ascii="Times New Roman" w:hAnsi="Times New Roman"/>
                <w:b/>
                <w:sz w:val="22"/>
                <w:lang w:bidi="my-MM"/>
              </w:rPr>
              <w:t>–</w:t>
            </w:r>
            <w:r w:rsidRPr="00485388">
              <w:rPr>
                <w:rFonts w:ascii="Times New Roman" w:hAnsi="Times New Roman"/>
                <w:b/>
                <w:sz w:val="22"/>
                <w:lang w:bidi="my-MM"/>
              </w:rPr>
              <w:t>3</w:t>
            </w:r>
          </w:p>
          <w:p w14:paraId="5915D500"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 </w:t>
            </w:r>
          </w:p>
        </w:tc>
        <w:tc>
          <w:tcPr>
            <w:tcW w:w="1890" w:type="dxa"/>
            <w:shd w:val="clear" w:color="auto" w:fill="auto"/>
          </w:tcPr>
          <w:p w14:paraId="359942C8" w14:textId="77777777" w:rsidR="0025526B" w:rsidRPr="00485388" w:rsidRDefault="0025526B" w:rsidP="0025526B">
            <w:pPr>
              <w:ind w:right="0"/>
              <w:jc w:val="center"/>
              <w:rPr>
                <w:rFonts w:ascii="Times New Roman" w:hAnsi="Times New Roman"/>
                <w:b/>
                <w:sz w:val="18"/>
                <w:lang w:bidi="my-MM"/>
              </w:rPr>
            </w:pPr>
          </w:p>
          <w:p w14:paraId="53A3CE11"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Pre-Exile</w:t>
            </w:r>
          </w:p>
          <w:p w14:paraId="4E255318"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Hopelessness</w:t>
            </w:r>
          </w:p>
          <w:p w14:paraId="08F18F4C"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4</w:t>
            </w:r>
            <w:r>
              <w:rPr>
                <w:rFonts w:ascii="Times New Roman" w:hAnsi="Times New Roman"/>
                <w:b/>
                <w:sz w:val="22"/>
                <w:lang w:bidi="my-MM"/>
              </w:rPr>
              <w:t>–</w:t>
            </w:r>
            <w:r w:rsidRPr="00485388">
              <w:rPr>
                <w:rFonts w:ascii="Times New Roman" w:hAnsi="Times New Roman"/>
                <w:b/>
                <w:sz w:val="22"/>
                <w:lang w:bidi="my-MM"/>
              </w:rPr>
              <w:t xml:space="preserve">24 </w:t>
            </w:r>
          </w:p>
        </w:tc>
        <w:tc>
          <w:tcPr>
            <w:tcW w:w="1170" w:type="dxa"/>
            <w:shd w:val="clear" w:color="auto" w:fill="auto"/>
          </w:tcPr>
          <w:p w14:paraId="36130657" w14:textId="77777777" w:rsidR="0025526B" w:rsidRPr="00485388" w:rsidRDefault="0025526B" w:rsidP="0025526B">
            <w:pPr>
              <w:ind w:right="0"/>
              <w:jc w:val="center"/>
              <w:rPr>
                <w:rFonts w:ascii="Times New Roman" w:hAnsi="Times New Roman"/>
                <w:b/>
                <w:sz w:val="18"/>
                <w:lang w:bidi="my-MM"/>
              </w:rPr>
            </w:pPr>
          </w:p>
          <w:p w14:paraId="12E70622"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Ammon, Moab, Edom, Philistia</w:t>
            </w:r>
          </w:p>
          <w:p w14:paraId="43E3079D"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25</w:t>
            </w:r>
          </w:p>
          <w:p w14:paraId="77A7F3E3"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 xml:space="preserve"> </w:t>
            </w:r>
          </w:p>
        </w:tc>
        <w:tc>
          <w:tcPr>
            <w:tcW w:w="1170" w:type="dxa"/>
            <w:shd w:val="clear" w:color="auto" w:fill="auto"/>
          </w:tcPr>
          <w:p w14:paraId="01445437" w14:textId="77777777" w:rsidR="0025526B" w:rsidRPr="00485388" w:rsidRDefault="0025526B" w:rsidP="0025526B">
            <w:pPr>
              <w:ind w:right="0"/>
              <w:jc w:val="center"/>
              <w:rPr>
                <w:rFonts w:ascii="Times New Roman" w:hAnsi="Times New Roman"/>
                <w:b/>
                <w:sz w:val="18"/>
                <w:lang w:bidi="my-MM"/>
              </w:rPr>
            </w:pPr>
          </w:p>
          <w:p w14:paraId="355F6220"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Tyre</w:t>
            </w:r>
          </w:p>
          <w:p w14:paraId="27443C8B"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and</w:t>
            </w:r>
          </w:p>
          <w:p w14:paraId="7FD37A72"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Sidon</w:t>
            </w:r>
          </w:p>
          <w:p w14:paraId="6F0D56B8"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26</w:t>
            </w:r>
            <w:r>
              <w:rPr>
                <w:rFonts w:ascii="Times New Roman" w:hAnsi="Times New Roman"/>
                <w:b/>
                <w:sz w:val="22"/>
                <w:lang w:bidi="my-MM"/>
              </w:rPr>
              <w:t>–</w:t>
            </w:r>
            <w:r w:rsidRPr="00485388">
              <w:rPr>
                <w:rFonts w:ascii="Times New Roman" w:hAnsi="Times New Roman"/>
                <w:b/>
                <w:sz w:val="22"/>
                <w:lang w:bidi="my-MM"/>
              </w:rPr>
              <w:t xml:space="preserve">28 </w:t>
            </w:r>
          </w:p>
        </w:tc>
        <w:tc>
          <w:tcPr>
            <w:tcW w:w="1170" w:type="dxa"/>
            <w:shd w:val="clear" w:color="auto" w:fill="auto"/>
          </w:tcPr>
          <w:p w14:paraId="6DC4B745" w14:textId="77777777" w:rsidR="0025526B" w:rsidRPr="00485388" w:rsidRDefault="0025526B" w:rsidP="0025526B">
            <w:pPr>
              <w:ind w:right="0"/>
              <w:jc w:val="center"/>
              <w:rPr>
                <w:rFonts w:ascii="Times New Roman" w:hAnsi="Times New Roman"/>
                <w:b/>
                <w:sz w:val="18"/>
                <w:lang w:bidi="my-MM"/>
              </w:rPr>
            </w:pPr>
          </w:p>
          <w:p w14:paraId="2EB7B798"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Egypt</w:t>
            </w:r>
          </w:p>
          <w:p w14:paraId="590B20DA"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29</w:t>
            </w:r>
            <w:r>
              <w:rPr>
                <w:rFonts w:ascii="Times New Roman" w:hAnsi="Times New Roman"/>
                <w:b/>
                <w:sz w:val="22"/>
                <w:lang w:bidi="my-MM"/>
              </w:rPr>
              <w:t>–</w:t>
            </w:r>
            <w:r w:rsidRPr="00485388">
              <w:rPr>
                <w:rFonts w:ascii="Times New Roman" w:hAnsi="Times New Roman"/>
                <w:b/>
                <w:sz w:val="22"/>
                <w:lang w:bidi="my-MM"/>
              </w:rPr>
              <w:t xml:space="preserve">32 </w:t>
            </w:r>
          </w:p>
        </w:tc>
        <w:tc>
          <w:tcPr>
            <w:tcW w:w="1349" w:type="dxa"/>
            <w:shd w:val="clear" w:color="auto" w:fill="auto"/>
          </w:tcPr>
          <w:p w14:paraId="1AF834D9" w14:textId="77777777" w:rsidR="0025526B" w:rsidRPr="00485388" w:rsidRDefault="0025526B" w:rsidP="0025526B">
            <w:pPr>
              <w:ind w:right="0"/>
              <w:jc w:val="center"/>
              <w:rPr>
                <w:rFonts w:ascii="Times New Roman" w:hAnsi="Times New Roman"/>
                <w:b/>
                <w:sz w:val="18"/>
                <w:lang w:bidi="my-MM"/>
              </w:rPr>
            </w:pPr>
          </w:p>
          <w:p w14:paraId="3F1020A7"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New Life</w:t>
            </w:r>
          </w:p>
          <w:p w14:paraId="68C18CDE" w14:textId="77777777" w:rsidR="0025526B" w:rsidRPr="00485388" w:rsidRDefault="0025526B" w:rsidP="0025526B">
            <w:pPr>
              <w:ind w:right="0"/>
              <w:jc w:val="center"/>
              <w:rPr>
                <w:rFonts w:ascii="Times New Roman" w:hAnsi="Times New Roman"/>
                <w:b/>
                <w:sz w:val="22"/>
                <w:lang w:bidi="my-MM"/>
              </w:rPr>
            </w:pPr>
            <w:r w:rsidRPr="00485388">
              <w:rPr>
                <w:rFonts w:ascii="Times New Roman" w:hAnsi="Times New Roman"/>
                <w:b/>
                <w:sz w:val="22"/>
                <w:lang w:bidi="my-MM"/>
              </w:rPr>
              <w:t>33</w:t>
            </w:r>
            <w:r>
              <w:rPr>
                <w:rFonts w:ascii="Times New Roman" w:hAnsi="Times New Roman"/>
                <w:b/>
                <w:sz w:val="22"/>
                <w:lang w:bidi="my-MM"/>
              </w:rPr>
              <w:t>–</w:t>
            </w:r>
            <w:r w:rsidRPr="00485388">
              <w:rPr>
                <w:rFonts w:ascii="Times New Roman" w:hAnsi="Times New Roman"/>
                <w:b/>
                <w:sz w:val="22"/>
                <w:lang w:bidi="my-MM"/>
              </w:rPr>
              <w:t>39</w:t>
            </w:r>
          </w:p>
        </w:tc>
        <w:tc>
          <w:tcPr>
            <w:tcW w:w="1801" w:type="dxa"/>
            <w:shd w:val="clear" w:color="auto" w:fill="auto"/>
          </w:tcPr>
          <w:p w14:paraId="6446178F" w14:textId="77777777" w:rsidR="0025526B" w:rsidRPr="00485388" w:rsidRDefault="0025526B" w:rsidP="0025526B">
            <w:pPr>
              <w:ind w:right="0"/>
              <w:jc w:val="center"/>
              <w:rPr>
                <w:rFonts w:ascii="Times New Roman" w:hAnsi="Times New Roman"/>
                <w:b/>
                <w:sz w:val="18"/>
                <w:lang w:bidi="my-MM"/>
              </w:rPr>
            </w:pPr>
          </w:p>
          <w:p w14:paraId="7002ACE7"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New Order</w:t>
            </w:r>
          </w:p>
          <w:p w14:paraId="31AFFF99"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40</w:t>
            </w:r>
            <w:r>
              <w:rPr>
                <w:rFonts w:ascii="Times New Roman" w:hAnsi="Times New Roman"/>
                <w:b/>
                <w:sz w:val="22"/>
                <w:lang w:bidi="my-MM"/>
              </w:rPr>
              <w:t>–</w:t>
            </w:r>
            <w:r w:rsidRPr="00485388">
              <w:rPr>
                <w:rFonts w:ascii="Times New Roman" w:hAnsi="Times New Roman"/>
                <w:b/>
                <w:sz w:val="22"/>
                <w:lang w:bidi="my-MM"/>
              </w:rPr>
              <w:t xml:space="preserve">48 </w:t>
            </w:r>
          </w:p>
          <w:p w14:paraId="47ED56CA" w14:textId="77777777" w:rsidR="0025526B" w:rsidRPr="00485388" w:rsidRDefault="0025526B" w:rsidP="0025526B">
            <w:pPr>
              <w:ind w:right="0"/>
              <w:jc w:val="center"/>
              <w:rPr>
                <w:rFonts w:ascii="Times New Roman" w:hAnsi="Times New Roman"/>
                <w:b/>
                <w:sz w:val="22"/>
                <w:lang w:bidi="my-MM"/>
              </w:rPr>
            </w:pPr>
          </w:p>
        </w:tc>
      </w:tr>
      <w:tr w:rsidR="0025526B" w:rsidRPr="00485388" w14:paraId="6554BB64" w14:textId="77777777">
        <w:tc>
          <w:tcPr>
            <w:tcW w:w="9710" w:type="dxa"/>
            <w:gridSpan w:val="7"/>
            <w:shd w:val="clear" w:color="auto" w:fill="auto"/>
          </w:tcPr>
          <w:p w14:paraId="3D527851" w14:textId="77777777" w:rsidR="0025526B" w:rsidRPr="00485388" w:rsidRDefault="0025526B" w:rsidP="0025526B">
            <w:pPr>
              <w:ind w:right="0"/>
              <w:jc w:val="center"/>
              <w:rPr>
                <w:rFonts w:ascii="Times New Roman" w:hAnsi="Times New Roman"/>
                <w:b/>
                <w:sz w:val="18"/>
                <w:lang w:bidi="my-MM"/>
              </w:rPr>
            </w:pPr>
          </w:p>
          <w:p w14:paraId="1FDE9AA9" w14:textId="77777777" w:rsidR="0025526B" w:rsidRPr="00485388" w:rsidRDefault="0025526B" w:rsidP="0025526B">
            <w:pPr>
              <w:ind w:right="0"/>
              <w:jc w:val="center"/>
              <w:rPr>
                <w:rFonts w:ascii="Times New Roman" w:hAnsi="Times New Roman"/>
                <w:b/>
                <w:sz w:val="18"/>
                <w:lang w:bidi="my-MM"/>
              </w:rPr>
            </w:pPr>
            <w:r w:rsidRPr="00485388">
              <w:rPr>
                <w:rFonts w:ascii="Times New Roman" w:hAnsi="Times New Roman"/>
                <w:b/>
                <w:sz w:val="22"/>
                <w:lang w:bidi="my-MM"/>
              </w:rPr>
              <w:t xml:space="preserve">Babylon (592-570 </w:t>
            </w:r>
            <w:r w:rsidRPr="00485388">
              <w:rPr>
                <w:rFonts w:ascii="Times New Roman" w:hAnsi="Times New Roman"/>
                <w:b/>
                <w:sz w:val="18"/>
                <w:lang w:bidi="my-MM"/>
              </w:rPr>
              <w:t>BC</w:t>
            </w:r>
            <w:r w:rsidRPr="00485388">
              <w:rPr>
                <w:rFonts w:ascii="Times New Roman" w:hAnsi="Times New Roman"/>
                <w:b/>
                <w:sz w:val="22"/>
                <w:lang w:bidi="my-MM"/>
              </w:rPr>
              <w:t>)</w:t>
            </w:r>
          </w:p>
          <w:p w14:paraId="39E01A10" w14:textId="77777777" w:rsidR="0025526B" w:rsidRPr="00485388" w:rsidRDefault="0025526B" w:rsidP="0025526B">
            <w:pPr>
              <w:ind w:right="0"/>
              <w:jc w:val="center"/>
              <w:rPr>
                <w:rFonts w:ascii="Times New Roman" w:hAnsi="Times New Roman"/>
                <w:b/>
                <w:sz w:val="22"/>
                <w:lang w:bidi="my-MM"/>
              </w:rPr>
            </w:pPr>
          </w:p>
        </w:tc>
      </w:tr>
    </w:tbl>
    <w:p w14:paraId="7EA5D486" w14:textId="77777777" w:rsidR="0025526B" w:rsidRPr="00CC28AA" w:rsidRDefault="0025526B" w:rsidP="00FD096E">
      <w:pPr>
        <w:ind w:left="20" w:right="0" w:hanging="20"/>
        <w:jc w:val="left"/>
        <w:rPr>
          <w:rFonts w:ascii="Times New Roman" w:hAnsi="Times New Roman"/>
          <w:b/>
          <w:sz w:val="22"/>
        </w:rPr>
      </w:pPr>
    </w:p>
    <w:p w14:paraId="3AD719C8" w14:textId="77777777" w:rsidR="0025526B" w:rsidRPr="00CC28AA" w:rsidRDefault="0025526B" w:rsidP="00FD096E">
      <w:pPr>
        <w:ind w:left="1350" w:right="0" w:hanging="135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Glory</w:t>
      </w:r>
    </w:p>
    <w:p w14:paraId="6904E64B" w14:textId="77777777" w:rsidR="0025526B" w:rsidRPr="00CC28AA" w:rsidRDefault="0025526B" w:rsidP="00FD096E">
      <w:pPr>
        <w:ind w:left="1350" w:right="0" w:hanging="1350"/>
        <w:jc w:val="left"/>
        <w:rPr>
          <w:rFonts w:ascii="Times New Roman" w:hAnsi="Times New Roman"/>
          <w:b/>
          <w:sz w:val="22"/>
        </w:rPr>
      </w:pPr>
    </w:p>
    <w:p w14:paraId="7C03C6E0" w14:textId="77777777" w:rsidR="0025526B" w:rsidRPr="00CC28AA" w:rsidRDefault="0025526B" w:rsidP="00FD096E">
      <w:pPr>
        <w:ind w:left="1350" w:right="0" w:hanging="135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37F17457" w14:textId="77777777" w:rsidR="0025526B" w:rsidRPr="00CC28AA" w:rsidRDefault="0025526B" w:rsidP="00FD096E">
      <w:pPr>
        <w:ind w:left="20" w:right="0" w:hanging="20"/>
        <w:jc w:val="left"/>
        <w:rPr>
          <w:rFonts w:ascii="Times New Roman" w:hAnsi="Times New Roman"/>
          <w:b/>
          <w:sz w:val="22"/>
        </w:rPr>
      </w:pPr>
    </w:p>
    <w:p w14:paraId="4508F5E9" w14:textId="77777777" w:rsidR="0025526B" w:rsidRPr="00CC28AA" w:rsidRDefault="0025526B" w:rsidP="00FD096E">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03CED05A" w14:textId="77777777" w:rsidR="007441D6" w:rsidRPr="00CC28AA" w:rsidRDefault="007441D6" w:rsidP="00FD096E">
      <w:pPr>
        <w:ind w:right="0"/>
        <w:jc w:val="left"/>
        <w:rPr>
          <w:rFonts w:ascii="Times New Roman" w:hAnsi="Times New Roman"/>
          <w:b/>
          <w:sz w:val="22"/>
        </w:rPr>
      </w:pPr>
      <w:r w:rsidRPr="007441D6">
        <w:rPr>
          <w:rFonts w:ascii="Times New Roman" w:hAnsi="Times New Roman"/>
          <w:b/>
          <w:sz w:val="22"/>
        </w:rPr>
        <w:t xml:space="preserve">The way the exiles could expect the glory of the LORD to return was </w:t>
      </w:r>
      <w:r>
        <w:rPr>
          <w:rFonts w:ascii="Times New Roman" w:hAnsi="Times New Roman"/>
          <w:b/>
          <w:sz w:val="22"/>
        </w:rPr>
        <w:t>for God to judge his people, destroy their enemies, and restore</w:t>
      </w:r>
      <w:r w:rsidRPr="007441D6">
        <w:rPr>
          <w:rFonts w:ascii="Times New Roman" w:hAnsi="Times New Roman"/>
          <w:b/>
          <w:sz w:val="22"/>
        </w:rPr>
        <w:t xml:space="preserve"> them to a new life in a new temple</w:t>
      </w:r>
      <w:r>
        <w:rPr>
          <w:rFonts w:ascii="Times New Roman" w:hAnsi="Times New Roman"/>
          <w:b/>
          <w:sz w:val="22"/>
        </w:rPr>
        <w:t>.</w:t>
      </w:r>
    </w:p>
    <w:p w14:paraId="301BC4F8" w14:textId="77777777" w:rsidR="0025526B" w:rsidRPr="00CC28AA" w:rsidRDefault="0025526B" w:rsidP="00FD096E">
      <w:pPr>
        <w:ind w:left="20" w:right="0" w:hanging="20"/>
        <w:jc w:val="left"/>
        <w:rPr>
          <w:rFonts w:ascii="Times New Roman" w:hAnsi="Times New Roman"/>
          <w:b/>
          <w:sz w:val="22"/>
        </w:rPr>
      </w:pPr>
    </w:p>
    <w:p w14:paraId="34602161" w14:textId="77777777" w:rsidR="0025526B" w:rsidRPr="00CC28AA" w:rsidRDefault="0025526B" w:rsidP="00FD096E">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66ED646C" w14:textId="77777777" w:rsidR="0025526B" w:rsidRPr="00CC28AA" w:rsidRDefault="00321E9E" w:rsidP="00FD096E">
      <w:pPr>
        <w:ind w:left="20" w:right="0" w:hanging="20"/>
        <w:jc w:val="left"/>
        <w:outlineLvl w:val="0"/>
        <w:rPr>
          <w:rFonts w:ascii="Times New Roman" w:hAnsi="Times New Roman"/>
          <w:b/>
          <w:sz w:val="22"/>
        </w:rPr>
      </w:pPr>
      <w:r>
        <w:rPr>
          <w:rFonts w:ascii="Times New Roman" w:hAnsi="Times New Roman"/>
          <w:b/>
          <w:sz w:val="22"/>
        </w:rPr>
        <w:t xml:space="preserve">Expect </w:t>
      </w:r>
      <w:r w:rsidR="00495978">
        <w:rPr>
          <w:rFonts w:ascii="Times New Roman" w:hAnsi="Times New Roman"/>
          <w:b/>
          <w:sz w:val="22"/>
        </w:rPr>
        <w:t xml:space="preserve">God </w:t>
      </w:r>
      <w:r>
        <w:rPr>
          <w:rFonts w:ascii="Times New Roman" w:hAnsi="Times New Roman"/>
          <w:b/>
          <w:sz w:val="22"/>
        </w:rPr>
        <w:t xml:space="preserve">to </w:t>
      </w:r>
      <w:r w:rsidR="00495978">
        <w:rPr>
          <w:rFonts w:ascii="Times New Roman" w:hAnsi="Times New Roman"/>
          <w:b/>
          <w:sz w:val="22"/>
        </w:rPr>
        <w:t>discipline</w:t>
      </w:r>
      <w:r w:rsidR="0025526B" w:rsidRPr="00CC28AA">
        <w:rPr>
          <w:rFonts w:ascii="Times New Roman" w:hAnsi="Times New Roman"/>
          <w:b/>
          <w:sz w:val="22"/>
        </w:rPr>
        <w:t xml:space="preserve"> </w:t>
      </w:r>
      <w:r>
        <w:rPr>
          <w:rFonts w:ascii="Times New Roman" w:hAnsi="Times New Roman"/>
          <w:b/>
          <w:sz w:val="22"/>
        </w:rPr>
        <w:t>your sin but restore you for his glory</w:t>
      </w:r>
      <w:r w:rsidR="0025526B" w:rsidRPr="00CC28AA">
        <w:rPr>
          <w:rFonts w:ascii="Times New Roman" w:hAnsi="Times New Roman"/>
          <w:b/>
          <w:sz w:val="22"/>
        </w:rPr>
        <w:t>.</w:t>
      </w:r>
    </w:p>
    <w:p w14:paraId="3C326970" w14:textId="77777777" w:rsidR="0025526B" w:rsidRPr="00CC28AA" w:rsidRDefault="0025526B" w:rsidP="000B6C69">
      <w:pPr>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Ezekiel</w:t>
      </w:r>
    </w:p>
    <w:p w14:paraId="7503BE3C" w14:textId="77777777" w:rsidR="0025526B" w:rsidRPr="00CC28AA" w:rsidRDefault="0025526B">
      <w:pPr>
        <w:ind w:left="360" w:right="0" w:hanging="360"/>
        <w:jc w:val="center"/>
        <w:rPr>
          <w:rFonts w:ascii="Times New Roman" w:hAnsi="Times New Roman"/>
          <w:sz w:val="28"/>
        </w:rPr>
      </w:pPr>
    </w:p>
    <w:p w14:paraId="2BA5E7C1" w14:textId="77777777" w:rsidR="0025526B" w:rsidRPr="00CC28AA" w:rsidRDefault="0025526B" w:rsidP="000B6C69">
      <w:pPr>
        <w:ind w:left="360" w:right="0" w:hanging="360"/>
        <w:jc w:val="center"/>
        <w:outlineLvl w:val="0"/>
        <w:rPr>
          <w:rFonts w:ascii="Times New Roman" w:hAnsi="Times New Roman"/>
          <w:sz w:val="18"/>
        </w:rPr>
      </w:pPr>
      <w:r w:rsidRPr="00CC28AA">
        <w:rPr>
          <w:rFonts w:ascii="Times New Roman" w:hAnsi="Times New Roman"/>
          <w:b/>
          <w:sz w:val="34"/>
        </w:rPr>
        <w:t>Introduction</w:t>
      </w:r>
    </w:p>
    <w:p w14:paraId="16B89695" w14:textId="77777777" w:rsidR="0025526B" w:rsidRPr="00CC28AA" w:rsidRDefault="0025526B" w:rsidP="00FD096E">
      <w:pPr>
        <w:ind w:left="360" w:right="0" w:hanging="360"/>
        <w:jc w:val="left"/>
        <w:rPr>
          <w:rFonts w:ascii="Times New Roman" w:hAnsi="Times New Roman"/>
          <w:sz w:val="22"/>
        </w:rPr>
      </w:pPr>
    </w:p>
    <w:p w14:paraId="42757FD6" w14:textId="77777777" w:rsidR="0025526B" w:rsidRPr="00CC28AA" w:rsidRDefault="0025526B" w:rsidP="00FD096E">
      <w:pPr>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00AD3F82">
        <w:rPr>
          <w:rFonts w:ascii="Times New Roman" w:hAnsi="Times New Roman"/>
          <w:sz w:val="22"/>
        </w:rPr>
        <w:t>:</w:t>
      </w:r>
      <w:r w:rsidRPr="00CC28AA">
        <w:rPr>
          <w:rFonts w:ascii="Times New Roman" w:hAnsi="Times New Roman"/>
          <w:sz w:val="22"/>
        </w:rPr>
        <w:t xml:space="preserve"> The name Ezekiel (</w:t>
      </w:r>
      <w:r w:rsidRPr="00ED06B6">
        <w:rPr>
          <w:rFonts w:ascii="Bwhebb" w:hAnsi="Bwhebb"/>
          <w:sz w:val="28"/>
        </w:rPr>
        <w:t>laqe’z&gt;x,y&gt;</w:t>
      </w:r>
      <w:r w:rsidRPr="00ED06B6">
        <w:rPr>
          <w:rFonts w:ascii="Times New Roman" w:hAnsi="Times New Roman"/>
          <w:i/>
          <w:sz w:val="28"/>
        </w:rPr>
        <w:t xml:space="preserve"> </w:t>
      </w:r>
      <w:r w:rsidRPr="00CC28AA">
        <w:rPr>
          <w:rFonts w:ascii="Times New Roman" w:hAnsi="Times New Roman"/>
          <w:i/>
          <w:sz w:val="22"/>
        </w:rPr>
        <w:t xml:space="preserve">yehezke'l </w:t>
      </w:r>
      <w:r w:rsidRPr="00CC28AA">
        <w:rPr>
          <w:rFonts w:ascii="Times New Roman" w:hAnsi="Times New Roman"/>
          <w:sz w:val="22"/>
        </w:rPr>
        <w:t>) means literally "God strengthens" (BDB 306b 1).  He was indeed strengthened by the God who called him to a hard-headed people (3:8-9).</w:t>
      </w:r>
    </w:p>
    <w:p w14:paraId="30B606F1" w14:textId="77777777" w:rsidR="0025526B" w:rsidRPr="00CC28AA" w:rsidRDefault="0025526B" w:rsidP="00FD096E">
      <w:pPr>
        <w:ind w:left="360" w:right="0" w:hanging="360"/>
        <w:jc w:val="left"/>
        <w:rPr>
          <w:rFonts w:ascii="Times New Roman" w:hAnsi="Times New Roman"/>
          <w:sz w:val="22"/>
        </w:rPr>
      </w:pPr>
    </w:p>
    <w:p w14:paraId="523508FE" w14:textId="77777777" w:rsidR="0025526B" w:rsidRPr="00CC28AA" w:rsidRDefault="0025526B" w:rsidP="00FD096E">
      <w:pPr>
        <w:ind w:left="360" w:right="0" w:hanging="360"/>
        <w:jc w:val="left"/>
        <w:outlineLvl w:val="0"/>
        <w:rPr>
          <w:rFonts w:ascii="Times New Roman" w:hAnsi="Times New Roman"/>
          <w:sz w:val="22"/>
        </w:rPr>
      </w:pPr>
      <w:r w:rsidRPr="00CC28AA">
        <w:rPr>
          <w:rFonts w:ascii="Times New Roman" w:hAnsi="Times New Roman"/>
          <w:b/>
          <w:sz w:val="22"/>
        </w:rPr>
        <w:t>II. Authorship</w:t>
      </w:r>
    </w:p>
    <w:p w14:paraId="57A6D003" w14:textId="77777777" w:rsidR="0025526B" w:rsidRPr="00CC28AA" w:rsidRDefault="0025526B" w:rsidP="00FD096E">
      <w:pPr>
        <w:tabs>
          <w:tab w:val="left" w:pos="720"/>
        </w:tabs>
        <w:ind w:left="720" w:right="0" w:hanging="360"/>
        <w:jc w:val="left"/>
        <w:rPr>
          <w:rFonts w:ascii="Times New Roman" w:hAnsi="Times New Roman"/>
          <w:sz w:val="22"/>
        </w:rPr>
      </w:pPr>
    </w:p>
    <w:p w14:paraId="3586F7D4"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Not until recent years has the unity, authorship, or exilic date for</w:t>
      </w:r>
      <w:r w:rsidR="002A2543">
        <w:rPr>
          <w:rFonts w:ascii="Times New Roman" w:hAnsi="Times New Roman"/>
          <w:sz w:val="22"/>
        </w:rPr>
        <w:t xml:space="preserve"> Ezekiel been challenged.  F</w:t>
      </w:r>
      <w:r w:rsidRPr="00CC28AA">
        <w:rPr>
          <w:rFonts w:ascii="Times New Roman" w:hAnsi="Times New Roman"/>
          <w:sz w:val="22"/>
        </w:rPr>
        <w:t xml:space="preserve">irst to question the authorship was Spinoza (1632-1677), whose work </w:t>
      </w:r>
      <w:r w:rsidR="002A2543">
        <w:rPr>
          <w:rFonts w:ascii="Times New Roman" w:hAnsi="Times New Roman"/>
          <w:sz w:val="22"/>
        </w:rPr>
        <w:t>led to</w:t>
      </w:r>
      <w:r w:rsidRPr="00CC28AA">
        <w:rPr>
          <w:rFonts w:ascii="Times New Roman" w:hAnsi="Times New Roman"/>
          <w:sz w:val="22"/>
        </w:rPr>
        <w:t xml:space="preserve"> Oeder </w:t>
      </w:r>
      <w:r w:rsidR="002A2543">
        <w:rPr>
          <w:rFonts w:ascii="Times New Roman" w:hAnsi="Times New Roman"/>
          <w:sz w:val="22"/>
        </w:rPr>
        <w:t>publishing</w:t>
      </w:r>
      <w:r w:rsidRPr="00CC28AA">
        <w:rPr>
          <w:rFonts w:ascii="Times New Roman" w:hAnsi="Times New Roman"/>
          <w:sz w:val="22"/>
        </w:rPr>
        <w:t xml:space="preserve"> in 1771, claiming that the prophecy </w:t>
      </w:r>
      <w:r w:rsidR="002A2543">
        <w:rPr>
          <w:rFonts w:ascii="Times New Roman" w:hAnsi="Times New Roman"/>
          <w:sz w:val="22"/>
        </w:rPr>
        <w:t>ended</w:t>
      </w:r>
      <w:r w:rsidRPr="00CC28AA">
        <w:rPr>
          <w:rFonts w:ascii="Times New Roman" w:hAnsi="Times New Roman"/>
          <w:sz w:val="22"/>
        </w:rPr>
        <w:t xml:space="preserve"> with chapter 39 while chapters 40</w:t>
      </w:r>
      <w:r>
        <w:rPr>
          <w:rFonts w:ascii="Times New Roman" w:hAnsi="Times New Roman"/>
          <w:sz w:val="22"/>
        </w:rPr>
        <w:t>–</w:t>
      </w:r>
      <w:r w:rsidRPr="00CC28AA">
        <w:rPr>
          <w:rFonts w:ascii="Times New Roman" w:hAnsi="Times New Roman"/>
          <w:sz w:val="22"/>
        </w:rPr>
        <w:t xml:space="preserve">48 were a “spurious addition to the genuine work” (noted by Harrison, 823).  Also, the </w:t>
      </w:r>
      <w:r w:rsidR="002A2543" w:rsidRPr="00CC28AA">
        <w:rPr>
          <w:rFonts w:ascii="Times New Roman" w:hAnsi="Times New Roman"/>
          <w:sz w:val="22"/>
        </w:rPr>
        <w:t xml:space="preserve">rabbinic </w:t>
      </w:r>
      <w:r w:rsidRPr="00CC28AA">
        <w:rPr>
          <w:rFonts w:ascii="Times New Roman" w:hAnsi="Times New Roman"/>
          <w:sz w:val="22"/>
        </w:rPr>
        <w:t xml:space="preserve">traditions said that the Great Synagogue </w:t>
      </w:r>
      <w:r w:rsidR="002A2543">
        <w:rPr>
          <w:rFonts w:ascii="Times New Roman" w:hAnsi="Times New Roman"/>
          <w:sz w:val="22"/>
        </w:rPr>
        <w:t xml:space="preserve">men </w:t>
      </w:r>
      <w:r w:rsidRPr="00CC28AA">
        <w:rPr>
          <w:rFonts w:ascii="Times New Roman" w:hAnsi="Times New Roman"/>
          <w:sz w:val="22"/>
        </w:rPr>
        <w:t>wrote Ezekiel and the twelve minor prophets (</w:t>
      </w:r>
      <w:r w:rsidRPr="00CC28AA">
        <w:rPr>
          <w:rFonts w:ascii="Times New Roman" w:hAnsi="Times New Roman"/>
          <w:i/>
          <w:sz w:val="22"/>
        </w:rPr>
        <w:t xml:space="preserve">Bab. Bath. </w:t>
      </w:r>
      <w:r w:rsidRPr="00CC28AA">
        <w:rPr>
          <w:rFonts w:ascii="Times New Roman" w:hAnsi="Times New Roman"/>
          <w:sz w:val="22"/>
        </w:rPr>
        <w:t>15</w:t>
      </w:r>
      <w:r w:rsidRPr="00CC28AA">
        <w:rPr>
          <w:rFonts w:ascii="Times New Roman" w:hAnsi="Times New Roman"/>
          <w:i/>
          <w:sz w:val="22"/>
        </w:rPr>
        <w:t>a</w:t>
      </w:r>
      <w:r w:rsidRPr="00CC28AA">
        <w:rPr>
          <w:rFonts w:ascii="Times New Roman" w:hAnsi="Times New Roman"/>
          <w:sz w:val="22"/>
        </w:rPr>
        <w:t>), but this probably means that they copied or edited the book (</w:t>
      </w:r>
      <w:r w:rsidRPr="002A2543">
        <w:rPr>
          <w:rFonts w:ascii="Times New Roman" w:hAnsi="Times New Roman"/>
          <w:iCs/>
          <w:sz w:val="22"/>
        </w:rPr>
        <w:t>ibid.).</w:t>
      </w:r>
    </w:p>
    <w:p w14:paraId="15DE59B5" w14:textId="77777777" w:rsidR="0025526B" w:rsidRPr="00CC28AA" w:rsidRDefault="0025526B" w:rsidP="00FD096E">
      <w:pPr>
        <w:tabs>
          <w:tab w:val="left" w:pos="720"/>
        </w:tabs>
        <w:ind w:left="720" w:right="0" w:hanging="360"/>
        <w:jc w:val="left"/>
        <w:rPr>
          <w:rFonts w:ascii="Times New Roman" w:hAnsi="Times New Roman"/>
          <w:sz w:val="22"/>
        </w:rPr>
      </w:pPr>
    </w:p>
    <w:p w14:paraId="0E24387E"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002A2543">
        <w:rPr>
          <w:rFonts w:ascii="Times New Roman" w:hAnsi="Times New Roman"/>
          <w:sz w:val="22"/>
        </w:rPr>
        <w:t>: Only two verses note</w:t>
      </w:r>
      <w:r w:rsidRPr="00CC28AA">
        <w:rPr>
          <w:rFonts w:ascii="Times New Roman" w:hAnsi="Times New Roman"/>
          <w:sz w:val="22"/>
        </w:rPr>
        <w:t xml:space="preserve"> Ezekiel as author and he appears nowhere else in the Old Testament. </w:t>
      </w:r>
      <w:r w:rsidR="002A2543">
        <w:rPr>
          <w:rFonts w:ascii="Times New Roman" w:hAnsi="Times New Roman"/>
          <w:sz w:val="22"/>
        </w:rPr>
        <w:t>It says</w:t>
      </w:r>
      <w:r w:rsidRPr="00CC28AA">
        <w:rPr>
          <w:rFonts w:ascii="Times New Roman" w:hAnsi="Times New Roman"/>
          <w:sz w:val="22"/>
        </w:rPr>
        <w:t xml:space="preserve"> that Ezekiel, a priest and the son of Buzi (1:3), penned the work (24:24).  He grew up in </w:t>
      </w:r>
      <w:r w:rsidR="002A2543">
        <w:rPr>
          <w:rFonts w:ascii="Times New Roman" w:hAnsi="Times New Roman"/>
          <w:sz w:val="22"/>
        </w:rPr>
        <w:t>Israel</w:t>
      </w:r>
      <w:r w:rsidRPr="00CC28AA">
        <w:rPr>
          <w:rFonts w:ascii="Times New Roman" w:hAnsi="Times New Roman"/>
          <w:sz w:val="22"/>
        </w:rPr>
        <w:t>, probably in J</w:t>
      </w:r>
      <w:r w:rsidR="002A2543">
        <w:rPr>
          <w:rFonts w:ascii="Times New Roman" w:hAnsi="Times New Roman"/>
          <w:sz w:val="22"/>
        </w:rPr>
        <w:t>erusalem, but lived in Babylon among the exiles</w:t>
      </w:r>
      <w:r w:rsidRPr="00CC28AA">
        <w:rPr>
          <w:rFonts w:ascii="Times New Roman" w:hAnsi="Times New Roman"/>
          <w:sz w:val="22"/>
        </w:rPr>
        <w:t xml:space="preserve"> in a transplanted Jewish colony most of his life (1:1).  His wife died as a sign to Judah when Nebucha</w:t>
      </w:r>
      <w:r w:rsidR="002A2543">
        <w:rPr>
          <w:rFonts w:ascii="Times New Roman" w:hAnsi="Times New Roman"/>
          <w:sz w:val="22"/>
        </w:rPr>
        <w:t>dnezzar began his final siege of</w:t>
      </w:r>
      <w:r w:rsidRPr="00CC28AA">
        <w:rPr>
          <w:rFonts w:ascii="Times New Roman" w:hAnsi="Times New Roman"/>
          <w:sz w:val="22"/>
        </w:rPr>
        <w:t xml:space="preserve"> Jerusalem (24:16-24).  Some scholars </w:t>
      </w:r>
      <w:r w:rsidR="002A2543">
        <w:rPr>
          <w:rFonts w:ascii="Times New Roman" w:hAnsi="Times New Roman"/>
          <w:sz w:val="22"/>
        </w:rPr>
        <w:t>question</w:t>
      </w:r>
      <w:r w:rsidRPr="00CC28AA">
        <w:rPr>
          <w:rFonts w:ascii="Times New Roman" w:hAnsi="Times New Roman"/>
          <w:sz w:val="22"/>
        </w:rPr>
        <w:t xml:space="preserve"> the book's unity, but the text: (1) identifies the author as Ezekiel, (2) maintains a consistent style, language, and theme throughout, and (3) repeats key phrases throughout, such as "they shall know that I am the L</w:t>
      </w:r>
      <w:r w:rsidRPr="00CC28AA">
        <w:rPr>
          <w:rFonts w:ascii="Times New Roman" w:hAnsi="Times New Roman"/>
          <w:sz w:val="18"/>
        </w:rPr>
        <w:t>ORD</w:t>
      </w:r>
      <w:r w:rsidRPr="00CC28AA">
        <w:rPr>
          <w:rFonts w:ascii="Times New Roman" w:hAnsi="Times New Roman"/>
          <w:sz w:val="22"/>
        </w:rPr>
        <w:t>," "Son of man," "the word of the L</w:t>
      </w:r>
      <w:r w:rsidRPr="00CC28AA">
        <w:rPr>
          <w:rFonts w:ascii="Times New Roman" w:hAnsi="Times New Roman"/>
          <w:sz w:val="18"/>
        </w:rPr>
        <w:t>ORD</w:t>
      </w:r>
      <w:r w:rsidRPr="00CC28AA">
        <w:rPr>
          <w:rFonts w:ascii="Times New Roman" w:hAnsi="Times New Roman"/>
          <w:sz w:val="22"/>
        </w:rPr>
        <w:t xml:space="preserve"> came to me," and the "glory of the L</w:t>
      </w:r>
      <w:r w:rsidRPr="00CC28AA">
        <w:rPr>
          <w:rFonts w:ascii="Times New Roman" w:hAnsi="Times New Roman"/>
          <w:sz w:val="18"/>
        </w:rPr>
        <w:t>ORD</w:t>
      </w:r>
      <w:r w:rsidRPr="00CC28AA">
        <w:rPr>
          <w:rFonts w:ascii="Times New Roman" w:hAnsi="Times New Roman"/>
          <w:sz w:val="22"/>
        </w:rPr>
        <w:t>" (</w:t>
      </w:r>
      <w:r w:rsidRPr="00CC28AA">
        <w:rPr>
          <w:rFonts w:ascii="Times New Roman" w:hAnsi="Times New Roman"/>
          <w:i/>
          <w:sz w:val="22"/>
        </w:rPr>
        <w:t>TTTB</w:t>
      </w:r>
      <w:r w:rsidRPr="00CC28AA">
        <w:rPr>
          <w:rFonts w:ascii="Times New Roman" w:hAnsi="Times New Roman"/>
          <w:sz w:val="22"/>
        </w:rPr>
        <w:t>, 213).</w:t>
      </w:r>
    </w:p>
    <w:p w14:paraId="1E97F50B" w14:textId="77777777" w:rsidR="0025526B" w:rsidRPr="00CC28AA" w:rsidRDefault="0025526B" w:rsidP="00FD096E">
      <w:pPr>
        <w:ind w:left="360" w:right="0" w:hanging="360"/>
        <w:jc w:val="left"/>
        <w:rPr>
          <w:rFonts w:ascii="Times New Roman" w:hAnsi="Times New Roman"/>
          <w:sz w:val="22"/>
        </w:rPr>
      </w:pPr>
    </w:p>
    <w:p w14:paraId="46A07479" w14:textId="77777777" w:rsidR="0025526B" w:rsidRPr="00CC28AA" w:rsidRDefault="0025526B" w:rsidP="00FD096E">
      <w:pPr>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14A118C1" w14:textId="77777777" w:rsidR="0025526B" w:rsidRPr="00CC28AA" w:rsidRDefault="0025526B" w:rsidP="00FD096E">
      <w:pPr>
        <w:tabs>
          <w:tab w:val="left" w:pos="720"/>
        </w:tabs>
        <w:ind w:left="720" w:right="0" w:hanging="360"/>
        <w:jc w:val="left"/>
        <w:rPr>
          <w:rFonts w:ascii="Times New Roman" w:hAnsi="Times New Roman"/>
          <w:sz w:val="22"/>
        </w:rPr>
      </w:pPr>
    </w:p>
    <w:p w14:paraId="033F72F1"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Ezekiel's Babylonian exile began in 597 </w:t>
      </w:r>
      <w:r w:rsidRPr="00CC28AA">
        <w:rPr>
          <w:rFonts w:ascii="Times New Roman" w:hAnsi="Times New Roman"/>
          <w:sz w:val="18"/>
        </w:rPr>
        <w:t>BC</w:t>
      </w:r>
      <w:r w:rsidRPr="00CC28AA">
        <w:rPr>
          <w:rFonts w:ascii="Times New Roman" w:hAnsi="Times New Roman"/>
          <w:sz w:val="22"/>
        </w:rPr>
        <w:t xml:space="preserve"> (33:21) at age </w:t>
      </w:r>
      <w:r w:rsidR="00682FE0">
        <w:rPr>
          <w:rFonts w:ascii="Times New Roman" w:hAnsi="Times New Roman"/>
          <w:sz w:val="22"/>
        </w:rPr>
        <w:t>25</w:t>
      </w:r>
      <w:r w:rsidRPr="00CC28AA">
        <w:rPr>
          <w:rFonts w:ascii="Times New Roman" w:hAnsi="Times New Roman"/>
          <w:sz w:val="22"/>
        </w:rPr>
        <w:t>.  We know this because five years after h</w:t>
      </w:r>
      <w:r w:rsidR="00682FE0">
        <w:rPr>
          <w:rFonts w:ascii="Times New Roman" w:hAnsi="Times New Roman"/>
          <w:sz w:val="22"/>
        </w:rPr>
        <w:t>is and Jehoiachin’s exile</w:t>
      </w:r>
      <w:r w:rsidRPr="00CC28AA">
        <w:rPr>
          <w:rFonts w:ascii="Times New Roman" w:hAnsi="Times New Roman"/>
          <w:sz w:val="22"/>
        </w:rPr>
        <w:t xml:space="preserve"> </w:t>
      </w:r>
      <w:r w:rsidR="00682FE0">
        <w:rPr>
          <w:rFonts w:ascii="Times New Roman" w:hAnsi="Times New Roman"/>
          <w:sz w:val="22"/>
        </w:rPr>
        <w:t>to</w:t>
      </w:r>
      <w:r w:rsidRPr="00CC28AA">
        <w:rPr>
          <w:rFonts w:ascii="Times New Roman" w:hAnsi="Times New Roman"/>
          <w:sz w:val="22"/>
        </w:rPr>
        <w:t xml:space="preserve"> Babylon (1:2-3) he began p</w:t>
      </w:r>
      <w:r w:rsidR="00682FE0">
        <w:rPr>
          <w:rFonts w:ascii="Times New Roman" w:hAnsi="Times New Roman"/>
          <w:sz w:val="22"/>
        </w:rPr>
        <w:t xml:space="preserve">rophesying at age 30 </w:t>
      </w:r>
      <w:r w:rsidRPr="00CC28AA">
        <w:rPr>
          <w:rFonts w:ascii="Times New Roman" w:hAnsi="Times New Roman"/>
          <w:sz w:val="22"/>
        </w:rPr>
        <w:t xml:space="preserve">(1:1).  This makes his birth year 622 </w:t>
      </w:r>
      <w:r w:rsidRPr="00CC28AA">
        <w:rPr>
          <w:rFonts w:ascii="Times New Roman" w:hAnsi="Times New Roman"/>
          <w:sz w:val="18"/>
        </w:rPr>
        <w:t xml:space="preserve">BC.  </w:t>
      </w:r>
      <w:r w:rsidR="00682FE0">
        <w:rPr>
          <w:rFonts w:ascii="Times New Roman" w:hAnsi="Times New Roman"/>
          <w:sz w:val="22"/>
        </w:rPr>
        <w:t>He ministered from 592</w:t>
      </w:r>
      <w:r w:rsidRPr="00CC28AA">
        <w:rPr>
          <w:rFonts w:ascii="Times New Roman" w:hAnsi="Times New Roman"/>
          <w:sz w:val="22"/>
        </w:rPr>
        <w:t xml:space="preserve"> to at least 573 </w:t>
      </w:r>
      <w:r w:rsidRPr="00CC28AA">
        <w:rPr>
          <w:rFonts w:ascii="Times New Roman" w:hAnsi="Times New Roman"/>
          <w:sz w:val="18"/>
        </w:rPr>
        <w:t>BC</w:t>
      </w:r>
      <w:r w:rsidRPr="00CC28AA">
        <w:rPr>
          <w:rFonts w:ascii="Times New Roman" w:hAnsi="Times New Roman"/>
          <w:sz w:val="22"/>
        </w:rPr>
        <w:t>, which is the last recor</w:t>
      </w:r>
      <w:r w:rsidR="00AD3F82">
        <w:rPr>
          <w:rFonts w:ascii="Times New Roman" w:hAnsi="Times New Roman"/>
          <w:sz w:val="22"/>
        </w:rPr>
        <w:t>ded date in the prophecy (see. p</w:t>
      </w:r>
      <w:r w:rsidRPr="00CC28AA">
        <w:rPr>
          <w:rFonts w:ascii="Times New Roman" w:hAnsi="Times New Roman"/>
          <w:sz w:val="22"/>
        </w:rPr>
        <w:t xml:space="preserve">. 519).  Thus, his ministry lasted at least </w:t>
      </w:r>
      <w:r w:rsidR="00682FE0">
        <w:rPr>
          <w:rFonts w:ascii="Times New Roman" w:hAnsi="Times New Roman"/>
          <w:sz w:val="22"/>
        </w:rPr>
        <w:t>33</w:t>
      </w:r>
      <w:r w:rsidRPr="00CC28AA">
        <w:rPr>
          <w:rFonts w:ascii="Times New Roman" w:hAnsi="Times New Roman"/>
          <w:sz w:val="22"/>
        </w:rPr>
        <w:t xml:space="preserve"> years (LaSor, 461-62).</w:t>
      </w:r>
    </w:p>
    <w:p w14:paraId="34293E53" w14:textId="77777777" w:rsidR="0025526B" w:rsidRPr="00CC28AA" w:rsidRDefault="0025526B" w:rsidP="00FD096E">
      <w:pPr>
        <w:tabs>
          <w:tab w:val="left" w:pos="720"/>
        </w:tabs>
        <w:ind w:left="720" w:right="0" w:hanging="360"/>
        <w:jc w:val="left"/>
        <w:rPr>
          <w:rFonts w:ascii="Times New Roman" w:hAnsi="Times New Roman"/>
          <w:sz w:val="22"/>
        </w:rPr>
      </w:pPr>
    </w:p>
    <w:p w14:paraId="2D48C787"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Ezekiel </w:t>
      </w:r>
      <w:r w:rsidR="00682FE0">
        <w:rPr>
          <w:rFonts w:ascii="Times New Roman" w:hAnsi="Times New Roman"/>
          <w:sz w:val="22"/>
        </w:rPr>
        <w:t>preached</w:t>
      </w:r>
      <w:r w:rsidRPr="00CC28AA">
        <w:rPr>
          <w:rFonts w:ascii="Times New Roman" w:hAnsi="Times New Roman"/>
          <w:sz w:val="22"/>
        </w:rPr>
        <w:t xml:space="preserve"> </w:t>
      </w:r>
      <w:r w:rsidR="00682FE0">
        <w:rPr>
          <w:rFonts w:ascii="Times New Roman" w:hAnsi="Times New Roman"/>
          <w:sz w:val="22"/>
        </w:rPr>
        <w:t>to</w:t>
      </w:r>
      <w:r w:rsidRPr="00CC28AA">
        <w:rPr>
          <w:rFonts w:ascii="Times New Roman" w:hAnsi="Times New Roman"/>
          <w:sz w:val="22"/>
        </w:rPr>
        <w:t xml:space="preserve"> the captives in Babylon (1:1) who had been there </w:t>
      </w:r>
      <w:r w:rsidR="00682FE0">
        <w:rPr>
          <w:rFonts w:ascii="Times New Roman" w:hAnsi="Times New Roman"/>
          <w:sz w:val="22"/>
        </w:rPr>
        <w:t>5-13 years</w:t>
      </w:r>
      <w:r w:rsidRPr="00CC28AA">
        <w:rPr>
          <w:rFonts w:ascii="Times New Roman" w:hAnsi="Times New Roman"/>
          <w:sz w:val="22"/>
        </w:rPr>
        <w:t xml:space="preserve">.  Some, like Daniel, were taken captive in 605 </w:t>
      </w:r>
      <w:r w:rsidRPr="00CC28AA">
        <w:rPr>
          <w:rFonts w:ascii="Times New Roman" w:hAnsi="Times New Roman"/>
          <w:sz w:val="18"/>
        </w:rPr>
        <w:t>BC</w:t>
      </w:r>
      <w:r w:rsidRPr="00CC28AA">
        <w:rPr>
          <w:rFonts w:ascii="Times New Roman" w:hAnsi="Times New Roman"/>
          <w:sz w:val="22"/>
        </w:rPr>
        <w:t xml:space="preserve"> and had been there </w:t>
      </w:r>
      <w:r w:rsidR="00682FE0">
        <w:rPr>
          <w:rFonts w:ascii="Times New Roman" w:hAnsi="Times New Roman"/>
          <w:sz w:val="22"/>
        </w:rPr>
        <w:t>13</w:t>
      </w:r>
      <w:r w:rsidRPr="00CC28AA">
        <w:rPr>
          <w:rFonts w:ascii="Times New Roman" w:hAnsi="Times New Roman"/>
          <w:sz w:val="22"/>
        </w:rPr>
        <w:t xml:space="preserve"> years.  Others, taken into exile with Ezekiel himself, had waited in Babylon for five years to see what would happen to Judah.</w:t>
      </w:r>
    </w:p>
    <w:p w14:paraId="5C1B5A90" w14:textId="77777777" w:rsidR="0025526B" w:rsidRPr="00CC28AA" w:rsidRDefault="0025526B" w:rsidP="00FD096E">
      <w:pPr>
        <w:tabs>
          <w:tab w:val="left" w:pos="720"/>
        </w:tabs>
        <w:ind w:left="720" w:right="0" w:hanging="360"/>
        <w:jc w:val="left"/>
        <w:rPr>
          <w:rFonts w:ascii="Times New Roman" w:hAnsi="Times New Roman"/>
          <w:sz w:val="22"/>
        </w:rPr>
      </w:pPr>
    </w:p>
    <w:p w14:paraId="206E1BF5"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Nebuchadnezzar destroyed Jerusalem in three stages: 605 </w:t>
      </w:r>
      <w:r w:rsidRPr="00CC28AA">
        <w:rPr>
          <w:rFonts w:ascii="Times New Roman" w:hAnsi="Times New Roman"/>
          <w:sz w:val="18"/>
        </w:rPr>
        <w:t>BC</w:t>
      </w:r>
      <w:r w:rsidRPr="00CC28AA">
        <w:rPr>
          <w:rFonts w:ascii="Times New Roman" w:hAnsi="Times New Roman"/>
          <w:sz w:val="22"/>
        </w:rPr>
        <w:t xml:space="preserve"> (Daniel and friends taken), 597 </w:t>
      </w:r>
      <w:r w:rsidRPr="00CC28AA">
        <w:rPr>
          <w:rFonts w:ascii="Times New Roman" w:hAnsi="Times New Roman"/>
          <w:sz w:val="18"/>
        </w:rPr>
        <w:t>BC</w:t>
      </w:r>
      <w:r w:rsidRPr="00CC28AA">
        <w:rPr>
          <w:rFonts w:ascii="Times New Roman" w:hAnsi="Times New Roman"/>
          <w:sz w:val="22"/>
        </w:rPr>
        <w:t xml:space="preserve"> (Ezekiel, Jehoiachin, and 10,000 </w:t>
      </w:r>
      <w:r w:rsidR="00682FE0">
        <w:rPr>
          <w:rFonts w:ascii="Times New Roman" w:hAnsi="Times New Roman"/>
          <w:sz w:val="22"/>
        </w:rPr>
        <w:t>others</w:t>
      </w:r>
      <w:r w:rsidRPr="00CC28AA">
        <w:rPr>
          <w:rFonts w:ascii="Times New Roman" w:hAnsi="Times New Roman"/>
          <w:sz w:val="22"/>
        </w:rPr>
        <w:t xml:space="preserve"> taken), and 586 </w:t>
      </w:r>
      <w:r w:rsidRPr="00CC28AA">
        <w:rPr>
          <w:rFonts w:ascii="Times New Roman" w:hAnsi="Times New Roman"/>
          <w:sz w:val="18"/>
        </w:rPr>
        <w:t>BC</w:t>
      </w:r>
      <w:r w:rsidRPr="00CC28AA">
        <w:rPr>
          <w:rFonts w:ascii="Times New Roman" w:hAnsi="Times New Roman"/>
          <w:sz w:val="22"/>
        </w:rPr>
        <w:t xml:space="preserve"> (the final stage which leveled Jerusalem and destroyed the temple).  Between this second and third siege the captives in Babylon waited with anticipation as they watched Judah.  Ezekiel proclaimed that the exiles waited with a false hope as God had decreed that the entire nation pay for its sins through exile.  However, he also prophesied of a future restoration of the nation.  The people needed to know the truth about their punishment, but also the reality that they would be restored once again.  Ezekiel taught both.</w:t>
      </w:r>
    </w:p>
    <w:p w14:paraId="3B335115" w14:textId="77777777" w:rsidR="0025526B" w:rsidRPr="00CC28AA" w:rsidRDefault="0025526B" w:rsidP="00FD096E">
      <w:pPr>
        <w:ind w:left="360" w:right="0" w:hanging="360"/>
        <w:jc w:val="left"/>
        <w:rPr>
          <w:rFonts w:ascii="Times New Roman" w:hAnsi="Times New Roman"/>
          <w:sz w:val="22"/>
        </w:rPr>
      </w:pPr>
    </w:p>
    <w:p w14:paraId="3ABA6C9E" w14:textId="77777777" w:rsidR="0025526B" w:rsidRPr="00CC28AA" w:rsidRDefault="0025526B" w:rsidP="00FD096E">
      <w:pPr>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1CE5C902" w14:textId="77777777" w:rsidR="0025526B" w:rsidRPr="00CC28AA" w:rsidRDefault="0025526B" w:rsidP="00FD096E">
      <w:pPr>
        <w:tabs>
          <w:tab w:val="left" w:pos="720"/>
        </w:tabs>
        <w:ind w:left="720" w:right="0" w:hanging="360"/>
        <w:jc w:val="left"/>
        <w:rPr>
          <w:rFonts w:ascii="Times New Roman" w:hAnsi="Times New Roman"/>
          <w:sz w:val="22"/>
        </w:rPr>
      </w:pPr>
    </w:p>
    <w:p w14:paraId="365D22E0"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After Jeremiah 31:31-34, Ezekiel has one of the key texts on the new covenant (36:24-28).</w:t>
      </w:r>
    </w:p>
    <w:p w14:paraId="2E0FBA5A" w14:textId="77777777" w:rsidR="0025526B" w:rsidRPr="00CC28AA" w:rsidRDefault="0025526B" w:rsidP="00FD096E">
      <w:pPr>
        <w:tabs>
          <w:tab w:val="left" w:pos="720"/>
        </w:tabs>
        <w:ind w:left="720" w:right="0" w:hanging="360"/>
        <w:jc w:val="left"/>
        <w:rPr>
          <w:rFonts w:ascii="Times New Roman" w:hAnsi="Times New Roman"/>
          <w:sz w:val="22"/>
        </w:rPr>
      </w:pPr>
    </w:p>
    <w:p w14:paraId="2C6CD368" w14:textId="77777777" w:rsidR="0025526B" w:rsidRPr="00CC28AA" w:rsidRDefault="00682FE0" w:rsidP="00FD096E">
      <w:pPr>
        <w:tabs>
          <w:tab w:val="left" w:pos="720"/>
        </w:tabs>
        <w:ind w:left="72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Ezekiel used</w:t>
      </w:r>
      <w:r w:rsidR="0025526B" w:rsidRPr="00CC28AA">
        <w:rPr>
          <w:rFonts w:ascii="Times New Roman" w:hAnsi="Times New Roman"/>
          <w:sz w:val="22"/>
        </w:rPr>
        <w:t xml:space="preserve"> prophecies, signs, symbols, drama, and parables to express God's word in creative and interesting ways.  Because of this "strange behavior" he has been called ecstatic, visionary, neurotic, psychotic, and schizophrenic (cf. LaSor, 462).  </w:t>
      </w:r>
    </w:p>
    <w:p w14:paraId="65F705E9" w14:textId="77777777" w:rsidR="0025526B" w:rsidRPr="00CC28AA" w:rsidRDefault="0025526B" w:rsidP="00FD096E">
      <w:pPr>
        <w:tabs>
          <w:tab w:val="left" w:pos="720"/>
        </w:tabs>
        <w:ind w:left="720" w:right="0" w:hanging="360"/>
        <w:jc w:val="left"/>
        <w:rPr>
          <w:rFonts w:ascii="Times New Roman" w:hAnsi="Times New Roman"/>
          <w:sz w:val="22"/>
        </w:rPr>
      </w:pPr>
    </w:p>
    <w:p w14:paraId="50AAA046" w14:textId="77777777" w:rsidR="0025526B" w:rsidRDefault="00682FE0" w:rsidP="00FD096E">
      <w:pPr>
        <w:tabs>
          <w:tab w:val="left" w:pos="720"/>
        </w:tabs>
        <w:ind w:left="720" w:right="0" w:hanging="360"/>
        <w:jc w:val="left"/>
        <w:rPr>
          <w:rFonts w:ascii="Times New Roman" w:hAnsi="Times New Roman"/>
          <w:sz w:val="22"/>
        </w:rPr>
      </w:pPr>
      <w:r>
        <w:rPr>
          <w:rFonts w:ascii="Times New Roman" w:hAnsi="Times New Roman"/>
          <w:sz w:val="22"/>
        </w:rPr>
        <w:t>C.</w:t>
      </w:r>
      <w:r>
        <w:rPr>
          <w:rFonts w:ascii="Times New Roman" w:hAnsi="Times New Roman"/>
          <w:sz w:val="22"/>
        </w:rPr>
        <w:tab/>
        <w:t>Ezekiel and Daniel we</w:t>
      </w:r>
      <w:r w:rsidR="0025526B" w:rsidRPr="00CC28AA">
        <w:rPr>
          <w:rFonts w:ascii="Times New Roman" w:hAnsi="Times New Roman"/>
          <w:sz w:val="22"/>
        </w:rPr>
        <w:t xml:space="preserve">re the only prophets of God whose entire prophetic ministry was outside the borders of </w:t>
      </w:r>
      <w:r>
        <w:rPr>
          <w:rFonts w:ascii="Times New Roman" w:hAnsi="Times New Roman"/>
          <w:sz w:val="22"/>
        </w:rPr>
        <w:t>Israel</w:t>
      </w:r>
      <w:r w:rsidR="0025526B" w:rsidRPr="00CC28AA">
        <w:rPr>
          <w:rFonts w:ascii="Times New Roman" w:hAnsi="Times New Roman"/>
          <w:sz w:val="22"/>
        </w:rPr>
        <w:t>.  Yet Ezekiel alone wrote in the first person (except 1:3).</w:t>
      </w:r>
    </w:p>
    <w:p w14:paraId="3CD37519" w14:textId="77777777" w:rsidR="00682FE0" w:rsidRPr="00CC28AA" w:rsidRDefault="00682FE0" w:rsidP="00FD096E">
      <w:pPr>
        <w:tabs>
          <w:tab w:val="left" w:pos="720"/>
        </w:tabs>
        <w:ind w:left="720" w:right="0" w:hanging="360"/>
        <w:jc w:val="left"/>
        <w:rPr>
          <w:rFonts w:ascii="Times New Roman" w:hAnsi="Times New Roman"/>
          <w:sz w:val="22"/>
        </w:rPr>
      </w:pPr>
    </w:p>
    <w:p w14:paraId="1740077E"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D.</w:t>
      </w:r>
      <w:r w:rsidRPr="00CC28AA">
        <w:rPr>
          <w:rFonts w:ascii="Times New Roman" w:hAnsi="Times New Roman"/>
          <w:sz w:val="22"/>
        </w:rPr>
        <w:tab/>
        <w:t xml:space="preserve">God’s glory first hovered over the waters of creation (Gen. 1:2), then descended on Mount Sinai (Exod. 19:16-17), and later filled the tabernacle (Exod. 40:34-35).  Since Solomon’s time (ca. 959 </w:t>
      </w:r>
      <w:r w:rsidRPr="00CC28AA">
        <w:rPr>
          <w:rFonts w:ascii="Times New Roman" w:hAnsi="Times New Roman"/>
          <w:sz w:val="18"/>
        </w:rPr>
        <w:t>BC</w:t>
      </w:r>
      <w:r w:rsidRPr="00CC28AA">
        <w:rPr>
          <w:rFonts w:ascii="Times New Roman" w:hAnsi="Times New Roman"/>
          <w:sz w:val="22"/>
        </w:rPr>
        <w:t xml:space="preserve">) the </w:t>
      </w:r>
      <w:r w:rsidRPr="00CC28AA">
        <w:rPr>
          <w:rFonts w:ascii="Times New Roman" w:hAnsi="Times New Roman"/>
          <w:i/>
          <w:sz w:val="22"/>
        </w:rPr>
        <w:t>shekinah</w:t>
      </w:r>
      <w:r w:rsidRPr="00CC28AA">
        <w:rPr>
          <w:rFonts w:ascii="Times New Roman" w:hAnsi="Times New Roman"/>
          <w:sz w:val="22"/>
        </w:rPr>
        <w:t xml:space="preserve"> glory had been above the ark in the Holy of Holies in the Jerusalem temple (1 Kings 8:10-11).  After Ezekiel </w:t>
      </w:r>
      <w:r w:rsidR="00682FE0">
        <w:rPr>
          <w:rFonts w:ascii="Times New Roman" w:hAnsi="Times New Roman"/>
          <w:sz w:val="22"/>
        </w:rPr>
        <w:t>saw</w:t>
      </w:r>
      <w:r w:rsidRPr="00CC28AA">
        <w:rPr>
          <w:rFonts w:ascii="Times New Roman" w:hAnsi="Times New Roman"/>
          <w:sz w:val="22"/>
        </w:rPr>
        <w:t xml:space="preserve"> God’s glory in Babylo</w:t>
      </w:r>
      <w:r w:rsidR="00682FE0">
        <w:rPr>
          <w:rFonts w:ascii="Times New Roman" w:hAnsi="Times New Roman"/>
          <w:sz w:val="22"/>
        </w:rPr>
        <w:t>n (1:28; 3:23), he sadly reported</w:t>
      </w:r>
      <w:r w:rsidRPr="00CC28AA">
        <w:rPr>
          <w:rFonts w:ascii="Times New Roman" w:hAnsi="Times New Roman"/>
          <w:sz w:val="22"/>
        </w:rPr>
        <w:t xml:space="preserve"> God’s glory departing from the temple in stages followed by a future return:</w:t>
      </w:r>
    </w:p>
    <w:p w14:paraId="0E6C2439" w14:textId="77777777" w:rsidR="0025526B" w:rsidRPr="00CC28AA" w:rsidRDefault="0025526B" w:rsidP="00FD096E">
      <w:pPr>
        <w:tabs>
          <w:tab w:val="left" w:pos="2880"/>
        </w:tabs>
        <w:ind w:left="1300" w:right="0"/>
        <w:jc w:val="left"/>
        <w:rPr>
          <w:rFonts w:ascii="Times New Roman" w:hAnsi="Times New Roman"/>
          <w:sz w:val="22"/>
        </w:rPr>
      </w:pPr>
    </w:p>
    <w:p w14:paraId="65B66211"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8:4</w:t>
      </w:r>
      <w:r w:rsidRPr="00CC28AA">
        <w:rPr>
          <w:rFonts w:ascii="Times New Roman" w:hAnsi="Times New Roman"/>
          <w:sz w:val="22"/>
        </w:rPr>
        <w:tab/>
        <w:t xml:space="preserve">North gate of inner court (assuming “there” means </w:t>
      </w:r>
      <w:r w:rsidRPr="00CC28AA">
        <w:rPr>
          <w:rFonts w:ascii="Times New Roman" w:hAnsi="Times New Roman"/>
          <w:i/>
          <w:sz w:val="22"/>
        </w:rPr>
        <w:t>outside</w:t>
      </w:r>
      <w:r w:rsidRPr="00CC28AA">
        <w:rPr>
          <w:rFonts w:ascii="Times New Roman" w:hAnsi="Times New Roman"/>
          <w:sz w:val="22"/>
        </w:rPr>
        <w:t xml:space="preserve"> sanctuary; cf. 9:3)</w:t>
      </w:r>
    </w:p>
    <w:p w14:paraId="20DD0B55"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9:3</w:t>
      </w:r>
      <w:r w:rsidRPr="00CC28AA">
        <w:rPr>
          <w:rFonts w:ascii="Times New Roman" w:hAnsi="Times New Roman"/>
          <w:sz w:val="22"/>
        </w:rPr>
        <w:tab/>
        <w:t>Ark to temple threshold</w:t>
      </w:r>
    </w:p>
    <w:p w14:paraId="5B087798"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10:4</w:t>
      </w:r>
      <w:r w:rsidRPr="00CC28AA">
        <w:rPr>
          <w:rFonts w:ascii="Times New Roman" w:hAnsi="Times New Roman"/>
          <w:sz w:val="22"/>
        </w:rPr>
        <w:tab/>
        <w:t>Ark to temple court</w:t>
      </w:r>
    </w:p>
    <w:p w14:paraId="6EE0F981"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10:18-19</w:t>
      </w:r>
      <w:r w:rsidRPr="00CC28AA">
        <w:rPr>
          <w:rFonts w:ascii="Times New Roman" w:hAnsi="Times New Roman"/>
          <w:sz w:val="22"/>
        </w:rPr>
        <w:tab/>
        <w:t>Threshold to east gate of the temple court</w:t>
      </w:r>
    </w:p>
    <w:p w14:paraId="47D0AA4C"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11:23</w:t>
      </w:r>
      <w:r w:rsidRPr="00CC28AA">
        <w:rPr>
          <w:rFonts w:ascii="Times New Roman" w:hAnsi="Times New Roman"/>
          <w:sz w:val="22"/>
        </w:rPr>
        <w:tab/>
        <w:t>City to east mountain (Mount of Olives)</w:t>
      </w:r>
    </w:p>
    <w:p w14:paraId="2B21F6C2" w14:textId="77777777" w:rsidR="0025526B" w:rsidRPr="00CC28AA" w:rsidRDefault="0025526B" w:rsidP="00FD096E">
      <w:pPr>
        <w:tabs>
          <w:tab w:val="left" w:pos="2160"/>
        </w:tabs>
        <w:ind w:left="1080" w:right="0"/>
        <w:jc w:val="left"/>
        <w:rPr>
          <w:rFonts w:ascii="Times New Roman" w:hAnsi="Times New Roman"/>
          <w:sz w:val="22"/>
        </w:rPr>
      </w:pPr>
      <w:r w:rsidRPr="00CC28AA">
        <w:rPr>
          <w:rFonts w:ascii="Times New Roman" w:hAnsi="Times New Roman"/>
          <w:sz w:val="22"/>
        </w:rPr>
        <w:t>43:1-5</w:t>
      </w:r>
      <w:r w:rsidRPr="00CC28AA">
        <w:rPr>
          <w:rFonts w:ascii="Times New Roman" w:hAnsi="Times New Roman"/>
          <w:sz w:val="22"/>
        </w:rPr>
        <w:tab/>
        <w:t>Glory returns to Millennial temple (yet future)</w:t>
      </w:r>
    </w:p>
    <w:p w14:paraId="51043F73" w14:textId="77777777" w:rsidR="0025526B" w:rsidRPr="00CC28AA" w:rsidRDefault="0025526B" w:rsidP="00FD096E">
      <w:pPr>
        <w:tabs>
          <w:tab w:val="left" w:pos="720"/>
        </w:tabs>
        <w:ind w:left="720" w:right="0" w:hanging="360"/>
        <w:jc w:val="left"/>
        <w:rPr>
          <w:rFonts w:ascii="Times New Roman" w:hAnsi="Times New Roman"/>
          <w:sz w:val="22"/>
        </w:rPr>
      </w:pPr>
    </w:p>
    <w:p w14:paraId="2B0309DA" w14:textId="77777777" w:rsidR="0025526B" w:rsidRPr="00CC28AA" w:rsidRDefault="0025526B" w:rsidP="00FD096E">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Ezekiel provides one of the two most important passages in all of Scripture (cf. Isa. 14:12-15) on the sin and fall of Satan from heaven, given in a dual sense by referring to the King of Tyre as well as to the devil (28:11-19).  This difficult passage actually has several views:</w:t>
      </w:r>
    </w:p>
    <w:p w14:paraId="2E9DB954" w14:textId="77777777" w:rsidR="0025526B" w:rsidRPr="00CC28AA" w:rsidRDefault="0025526B" w:rsidP="00FD096E">
      <w:pPr>
        <w:ind w:left="1100" w:right="0" w:hanging="360"/>
        <w:jc w:val="left"/>
        <w:rPr>
          <w:rFonts w:ascii="Times New Roman" w:hAnsi="Times New Roman"/>
          <w:sz w:val="22"/>
        </w:rPr>
      </w:pPr>
    </w:p>
    <w:p w14:paraId="73DB89C7" w14:textId="77777777" w:rsidR="0025526B" w:rsidRPr="00CC28AA" w:rsidRDefault="0025526B" w:rsidP="00FD096E">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A </w:t>
      </w:r>
      <w:r w:rsidRPr="00CC28AA">
        <w:rPr>
          <w:rFonts w:ascii="Times New Roman" w:hAnsi="Times New Roman"/>
          <w:sz w:val="22"/>
          <w:u w:val="single"/>
        </w:rPr>
        <w:t>literal ruler</w:t>
      </w:r>
      <w:r w:rsidRPr="00CC28AA">
        <w:rPr>
          <w:rFonts w:ascii="Times New Roman" w:hAnsi="Times New Roman"/>
          <w:sz w:val="22"/>
        </w:rPr>
        <w:t xml:space="preserve"> alone is in view (not Satan in any sense).</w:t>
      </w:r>
    </w:p>
    <w:p w14:paraId="48419552" w14:textId="77777777" w:rsidR="0025526B" w:rsidRPr="00CC28AA" w:rsidRDefault="0025526B" w:rsidP="00FD096E">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A literal ruler based upon a </w:t>
      </w:r>
      <w:r w:rsidRPr="00CC28AA">
        <w:rPr>
          <w:rFonts w:ascii="Times New Roman" w:hAnsi="Times New Roman"/>
          <w:i/>
          <w:sz w:val="22"/>
        </w:rPr>
        <w:t>myth</w:t>
      </w:r>
      <w:r w:rsidRPr="00CC28AA">
        <w:rPr>
          <w:rFonts w:ascii="Times New Roman" w:hAnsi="Times New Roman"/>
          <w:sz w:val="22"/>
        </w:rPr>
        <w:t xml:space="preserve"> is depicted.</w:t>
      </w:r>
    </w:p>
    <w:p w14:paraId="170A58B6" w14:textId="77777777" w:rsidR="0025526B" w:rsidRPr="00CC28AA" w:rsidRDefault="0025526B" w:rsidP="00FD096E">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An </w:t>
      </w:r>
      <w:r w:rsidRPr="00CC28AA">
        <w:rPr>
          <w:rFonts w:ascii="Times New Roman" w:hAnsi="Times New Roman"/>
          <w:i/>
          <w:sz w:val="22"/>
        </w:rPr>
        <w:t>exaggerated</w:t>
      </w:r>
      <w:r w:rsidRPr="00CC28AA">
        <w:rPr>
          <w:rFonts w:ascii="Times New Roman" w:hAnsi="Times New Roman"/>
          <w:sz w:val="22"/>
        </w:rPr>
        <w:t>, satirical, hyperbole view of a literal ruler is portrayed.</w:t>
      </w:r>
    </w:p>
    <w:p w14:paraId="02FA0381" w14:textId="77777777" w:rsidR="0025526B" w:rsidRPr="00CC28AA" w:rsidRDefault="0025526B" w:rsidP="00FD096E">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literal ruler is the </w:t>
      </w:r>
      <w:r w:rsidRPr="00CC28AA">
        <w:rPr>
          <w:rFonts w:ascii="Times New Roman" w:hAnsi="Times New Roman"/>
          <w:i/>
          <w:sz w:val="22"/>
        </w:rPr>
        <w:t>king of Tyre</w:t>
      </w:r>
      <w:r w:rsidRPr="00CC28AA">
        <w:rPr>
          <w:rFonts w:ascii="Times New Roman" w:hAnsi="Times New Roman"/>
          <w:sz w:val="22"/>
        </w:rPr>
        <w:t xml:space="preserve"> alone.</w:t>
      </w:r>
    </w:p>
    <w:p w14:paraId="4C6526FB" w14:textId="77777777" w:rsidR="0025526B" w:rsidRPr="00CC28AA" w:rsidRDefault="0025526B" w:rsidP="00FD096E">
      <w:pPr>
        <w:ind w:left="1100" w:right="0" w:hanging="360"/>
        <w:jc w:val="left"/>
        <w:rPr>
          <w:rFonts w:ascii="Times New Roman" w:hAnsi="Times New Roman"/>
          <w:sz w:val="22"/>
        </w:rPr>
      </w:pPr>
    </w:p>
    <w:p w14:paraId="5F955116" w14:textId="77777777" w:rsidR="0025526B" w:rsidRPr="00CC28AA" w:rsidRDefault="0025526B" w:rsidP="00FD096E">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Satan</w:t>
      </w:r>
      <w:r w:rsidRPr="00CC28AA">
        <w:rPr>
          <w:rFonts w:ascii="Times New Roman" w:hAnsi="Times New Roman"/>
          <w:sz w:val="22"/>
        </w:rPr>
        <w:t xml:space="preserve"> is in view.</w:t>
      </w:r>
    </w:p>
    <w:p w14:paraId="7E54AB08" w14:textId="77777777" w:rsidR="0025526B" w:rsidRPr="00CC28AA" w:rsidRDefault="0025526B" w:rsidP="00FD096E">
      <w:pPr>
        <w:ind w:left="1440" w:right="0" w:hanging="360"/>
        <w:jc w:val="left"/>
        <w:rPr>
          <w:rFonts w:ascii="Times New Roman" w:hAnsi="Times New Roman"/>
          <w:i/>
          <w:sz w:val="22"/>
        </w:rPr>
      </w:pPr>
      <w:r w:rsidRPr="00CC28AA">
        <w:rPr>
          <w:rFonts w:ascii="Times New Roman" w:hAnsi="Times New Roman"/>
          <w:sz w:val="22"/>
        </w:rPr>
        <w:t>a.</w:t>
      </w:r>
      <w:r w:rsidRPr="00CC28AA">
        <w:rPr>
          <w:rFonts w:ascii="Times New Roman" w:hAnsi="Times New Roman"/>
          <w:sz w:val="22"/>
        </w:rPr>
        <w:tab/>
        <w:t xml:space="preserve">The “literal ruler” is </w:t>
      </w:r>
      <w:r w:rsidRPr="00CC28AA">
        <w:rPr>
          <w:rFonts w:ascii="Times New Roman" w:hAnsi="Times New Roman"/>
          <w:i/>
          <w:sz w:val="22"/>
        </w:rPr>
        <w:t>Satan</w:t>
      </w:r>
      <w:r w:rsidRPr="00CC28AA">
        <w:rPr>
          <w:rFonts w:ascii="Times New Roman" w:hAnsi="Times New Roman"/>
          <w:sz w:val="22"/>
        </w:rPr>
        <w:t xml:space="preserve">, who is the person </w:t>
      </w:r>
      <w:r w:rsidRPr="00CC28AA">
        <w:rPr>
          <w:rFonts w:ascii="Times New Roman" w:hAnsi="Times New Roman"/>
          <w:i/>
          <w:sz w:val="22"/>
        </w:rPr>
        <w:t>behind the human ruler.</w:t>
      </w:r>
    </w:p>
    <w:p w14:paraId="11323D48" w14:textId="77777777" w:rsidR="0025526B" w:rsidRPr="00CC28AA" w:rsidRDefault="0025526B" w:rsidP="00FD096E">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i/>
          <w:sz w:val="22"/>
        </w:rPr>
        <w:t>Only Satan</w:t>
      </w:r>
      <w:r w:rsidRPr="00CC28AA">
        <w:rPr>
          <w:rFonts w:ascii="Times New Roman" w:hAnsi="Times New Roman"/>
          <w:sz w:val="22"/>
        </w:rPr>
        <w:t xml:space="preserve"> is in view (no literal king).</w:t>
      </w:r>
    </w:p>
    <w:p w14:paraId="4F65B1DF" w14:textId="77777777" w:rsidR="0025526B" w:rsidRPr="00CC28AA" w:rsidRDefault="0025526B" w:rsidP="00FD096E">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Both </w:t>
      </w:r>
      <w:r w:rsidR="00AD3F82">
        <w:rPr>
          <w:rFonts w:ascii="Times New Roman" w:hAnsi="Times New Roman"/>
          <w:i/>
          <w:sz w:val="22"/>
        </w:rPr>
        <w:t>Satan and the literal</w:t>
      </w:r>
      <w:r w:rsidRPr="00CC28AA">
        <w:rPr>
          <w:rFonts w:ascii="Times New Roman" w:hAnsi="Times New Roman"/>
          <w:i/>
          <w:sz w:val="22"/>
        </w:rPr>
        <w:t xml:space="preserve"> king of Tyre</w:t>
      </w:r>
      <w:r w:rsidRPr="00CC28AA">
        <w:rPr>
          <w:rFonts w:ascii="Times New Roman" w:hAnsi="Times New Roman"/>
          <w:sz w:val="22"/>
        </w:rPr>
        <w:t xml:space="preserve"> are in view (double reference</w:t>
      </w:r>
      <w:r w:rsidR="00AD3F82">
        <w:rPr>
          <w:rFonts w:ascii="Times New Roman" w:hAnsi="Times New Roman"/>
          <w:sz w:val="22"/>
        </w:rPr>
        <w:t>––</w:t>
      </w:r>
      <w:r w:rsidRPr="00CC28AA">
        <w:rPr>
          <w:rFonts w:ascii="Times New Roman" w:hAnsi="Times New Roman"/>
          <w:sz w:val="22"/>
        </w:rPr>
        <w:t>my view).</w:t>
      </w:r>
    </w:p>
    <w:p w14:paraId="0B659321" w14:textId="77777777" w:rsidR="0025526B" w:rsidRPr="00CC28AA" w:rsidRDefault="0025526B" w:rsidP="00FD096E">
      <w:pPr>
        <w:ind w:left="1100" w:right="0" w:hanging="360"/>
        <w:jc w:val="left"/>
        <w:rPr>
          <w:rFonts w:ascii="Times New Roman" w:hAnsi="Times New Roman"/>
          <w:sz w:val="22"/>
        </w:rPr>
      </w:pPr>
    </w:p>
    <w:p w14:paraId="52CA07AB" w14:textId="77777777" w:rsidR="0025526B" w:rsidRPr="00CC28AA" w:rsidRDefault="0025526B" w:rsidP="00FD096E">
      <w:pPr>
        <w:ind w:left="11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Man</w:t>
      </w:r>
      <w:r w:rsidRPr="00CC28AA">
        <w:rPr>
          <w:rFonts w:ascii="Times New Roman" w:hAnsi="Times New Roman"/>
          <w:sz w:val="22"/>
        </w:rPr>
        <w:t xml:space="preserve"> is in view (Eugene Merrill, ed. Roy B. Zuck, </w:t>
      </w:r>
      <w:r w:rsidRPr="00CC28AA">
        <w:rPr>
          <w:rFonts w:ascii="Times New Roman" w:hAnsi="Times New Roman"/>
          <w:i/>
          <w:sz w:val="22"/>
        </w:rPr>
        <w:t>Biblical Theology of the OT</w:t>
      </w:r>
      <w:r w:rsidRPr="00CC28AA">
        <w:rPr>
          <w:rFonts w:ascii="Times New Roman" w:hAnsi="Times New Roman"/>
          <w:sz w:val="22"/>
        </w:rPr>
        <w:t>, 384)</w:t>
      </w:r>
    </w:p>
    <w:p w14:paraId="2B950B2E" w14:textId="77777777" w:rsidR="0025526B" w:rsidRPr="00CC28AA" w:rsidRDefault="0025526B" w:rsidP="00FD096E">
      <w:pPr>
        <w:tabs>
          <w:tab w:val="left" w:pos="720"/>
        </w:tabs>
        <w:ind w:left="720" w:right="0" w:hanging="360"/>
        <w:jc w:val="left"/>
        <w:rPr>
          <w:rFonts w:ascii="Times New Roman" w:hAnsi="Times New Roman"/>
          <w:sz w:val="22"/>
        </w:rPr>
      </w:pPr>
    </w:p>
    <w:p w14:paraId="0FDAB84F" w14:textId="77777777" w:rsidR="0025526B" w:rsidRPr="00CC28AA" w:rsidRDefault="0025526B" w:rsidP="00FD096E">
      <w:pPr>
        <w:numPr>
          <w:ilvl w:val="0"/>
          <w:numId w:val="50"/>
        </w:numPr>
        <w:ind w:right="0"/>
        <w:jc w:val="left"/>
        <w:rPr>
          <w:rFonts w:ascii="Times New Roman" w:hAnsi="Times New Roman"/>
          <w:sz w:val="22"/>
        </w:rPr>
      </w:pPr>
      <w:r w:rsidRPr="00CC28AA">
        <w:rPr>
          <w:rFonts w:ascii="Times New Roman" w:hAnsi="Times New Roman"/>
          <w:sz w:val="22"/>
        </w:rPr>
        <w:t xml:space="preserve">Ezekiel 40–48 </w:t>
      </w:r>
      <w:r w:rsidR="000A5CC9" w:rsidRPr="00CC28AA">
        <w:rPr>
          <w:rFonts w:ascii="Times New Roman" w:hAnsi="Times New Roman"/>
          <w:sz w:val="22"/>
        </w:rPr>
        <w:t>discuss</w:t>
      </w:r>
      <w:r w:rsidRPr="00CC28AA">
        <w:rPr>
          <w:rFonts w:ascii="Times New Roman" w:hAnsi="Times New Roman"/>
          <w:sz w:val="22"/>
        </w:rPr>
        <w:t xml:space="preserve"> </w:t>
      </w:r>
      <w:r w:rsidR="000A5CC9">
        <w:rPr>
          <w:rFonts w:ascii="Times New Roman" w:hAnsi="Times New Roman"/>
          <w:sz w:val="22"/>
        </w:rPr>
        <w:t xml:space="preserve">in detail </w:t>
      </w:r>
      <w:r w:rsidRPr="00CC28AA">
        <w:rPr>
          <w:rFonts w:ascii="Times New Roman" w:hAnsi="Times New Roman"/>
          <w:sz w:val="22"/>
        </w:rPr>
        <w:t xml:space="preserve">a </w:t>
      </w:r>
      <w:r w:rsidR="000A5CC9">
        <w:rPr>
          <w:rFonts w:ascii="Times New Roman" w:hAnsi="Times New Roman"/>
          <w:sz w:val="22"/>
        </w:rPr>
        <w:t xml:space="preserve">new </w:t>
      </w:r>
      <w:r w:rsidRPr="00CC28AA">
        <w:rPr>
          <w:rFonts w:ascii="Times New Roman" w:hAnsi="Times New Roman"/>
          <w:sz w:val="22"/>
        </w:rPr>
        <w:t>temple and sacrificial system</w:t>
      </w:r>
      <w:r w:rsidR="000A5CC9">
        <w:rPr>
          <w:rFonts w:ascii="Times New Roman" w:hAnsi="Times New Roman"/>
          <w:sz w:val="22"/>
        </w:rPr>
        <w:t>. These are among</w:t>
      </w:r>
      <w:r w:rsidRPr="00CC28AA">
        <w:rPr>
          <w:rFonts w:ascii="Times New Roman" w:hAnsi="Times New Roman"/>
          <w:sz w:val="22"/>
        </w:rPr>
        <w:t xml:space="preserve"> the most difficult OT </w:t>
      </w:r>
      <w:r w:rsidR="000A5CC9">
        <w:rPr>
          <w:rFonts w:ascii="Times New Roman" w:hAnsi="Times New Roman"/>
          <w:sz w:val="22"/>
        </w:rPr>
        <w:t>chapters</w:t>
      </w:r>
      <w:r w:rsidRPr="00CC28AA">
        <w:rPr>
          <w:rFonts w:ascii="Times New Roman" w:hAnsi="Times New Roman"/>
          <w:sz w:val="22"/>
        </w:rPr>
        <w:t xml:space="preserve"> as the temple dimensions and modified sacrificial system find no parallel in Scripture or history.  The views abound (“ideal” temple, Solomon’s temple, Zerubbabel’s temple, Herod’s temple, or even the church), but this study takes t</w:t>
      </w:r>
      <w:r w:rsidR="000A5CC9">
        <w:rPr>
          <w:rFonts w:ascii="Times New Roman" w:hAnsi="Times New Roman"/>
          <w:sz w:val="22"/>
        </w:rPr>
        <w:t>he perspective that a literal, m</w:t>
      </w:r>
      <w:r w:rsidRPr="00CC28AA">
        <w:rPr>
          <w:rFonts w:ascii="Times New Roman" w:hAnsi="Times New Roman"/>
          <w:sz w:val="22"/>
        </w:rPr>
        <w:t>illennial temple is in view (</w:t>
      </w:r>
      <w:r w:rsidR="000A5CC9">
        <w:rPr>
          <w:rFonts w:ascii="Times New Roman" w:hAnsi="Times New Roman"/>
          <w:sz w:val="22"/>
        </w:rPr>
        <w:t>see</w:t>
      </w:r>
      <w:r w:rsidRPr="00CC28AA">
        <w:rPr>
          <w:rFonts w:ascii="Times New Roman" w:hAnsi="Times New Roman"/>
          <w:sz w:val="22"/>
        </w:rPr>
        <w:t xml:space="preserve"> pages 520-28).</w:t>
      </w:r>
    </w:p>
    <w:p w14:paraId="54DD64F2" w14:textId="77777777" w:rsidR="0025526B" w:rsidRPr="00CC28AA" w:rsidRDefault="0025526B" w:rsidP="00FD096E">
      <w:pPr>
        <w:jc w:val="center"/>
        <w:rPr>
          <w:rFonts w:ascii="Times New Roman" w:hAnsi="Times New Roman"/>
          <w:sz w:val="22"/>
        </w:rPr>
      </w:pPr>
    </w:p>
    <w:p w14:paraId="4C76853C" w14:textId="77777777" w:rsidR="0025526B" w:rsidRPr="00CC28AA" w:rsidRDefault="0025526B" w:rsidP="00FD096E">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79E22928" w14:textId="77777777" w:rsidR="0025526B" w:rsidRPr="00CC28AA" w:rsidRDefault="0025526B" w:rsidP="00FD096E">
      <w:pPr>
        <w:ind w:right="0" w:firstLine="360"/>
        <w:jc w:val="left"/>
        <w:rPr>
          <w:rFonts w:ascii="Times New Roman" w:hAnsi="Times New Roman"/>
          <w:sz w:val="22"/>
        </w:rPr>
      </w:pPr>
    </w:p>
    <w:p w14:paraId="7451E5FB" w14:textId="77777777" w:rsidR="0025526B" w:rsidRPr="00CC28AA" w:rsidRDefault="0025526B" w:rsidP="00FD096E">
      <w:pPr>
        <w:ind w:right="0" w:firstLine="360"/>
        <w:jc w:val="left"/>
        <w:rPr>
          <w:rFonts w:ascii="Times New Roman" w:hAnsi="Times New Roman"/>
          <w:sz w:val="22"/>
        </w:rPr>
      </w:pPr>
      <w:r w:rsidRPr="00CC28AA">
        <w:rPr>
          <w:rFonts w:ascii="Times New Roman" w:hAnsi="Times New Roman"/>
          <w:sz w:val="22"/>
        </w:rPr>
        <w:t>The predominant theme</w:t>
      </w:r>
      <w:r w:rsidR="000A5CC9">
        <w:rPr>
          <w:rFonts w:ascii="Times New Roman" w:hAnsi="Times New Roman"/>
          <w:sz w:val="22"/>
        </w:rPr>
        <w:t>s</w:t>
      </w:r>
      <w:r w:rsidRPr="00CC28AA">
        <w:rPr>
          <w:rFonts w:ascii="Times New Roman" w:hAnsi="Times New Roman"/>
          <w:sz w:val="22"/>
        </w:rPr>
        <w:t xml:space="preserve"> of Ezekiel's writing </w:t>
      </w:r>
      <w:r w:rsidR="000A5CC9">
        <w:rPr>
          <w:rFonts w:ascii="Times New Roman" w:hAnsi="Times New Roman"/>
          <w:sz w:val="22"/>
        </w:rPr>
        <w:t>are</w:t>
      </w:r>
      <w:r w:rsidRPr="00CC28AA">
        <w:rPr>
          <w:rFonts w:ascii="Times New Roman" w:hAnsi="Times New Roman"/>
          <w:sz w:val="22"/>
        </w:rPr>
        <w:t xml:space="preserve"> the sovereignty and glory of God</w:t>
      </w:r>
      <w:r w:rsidR="000A5CC9">
        <w:rPr>
          <w:rFonts w:ascii="Times New Roman" w:hAnsi="Times New Roman"/>
          <w:sz w:val="22"/>
        </w:rPr>
        <w:t>,</w:t>
      </w:r>
      <w:r w:rsidRPr="00CC28AA">
        <w:rPr>
          <w:rFonts w:ascii="Times New Roman" w:hAnsi="Times New Roman"/>
          <w:sz w:val="22"/>
        </w:rPr>
        <w:t xml:space="preserve"> shown in the repeated phrases "they shall know that I am the L</w:t>
      </w:r>
      <w:r w:rsidRPr="00CC28AA">
        <w:rPr>
          <w:rFonts w:ascii="Times New Roman" w:hAnsi="Times New Roman"/>
          <w:sz w:val="18"/>
        </w:rPr>
        <w:t>ORD</w:t>
      </w:r>
      <w:r w:rsidRPr="00CC28AA">
        <w:rPr>
          <w:rFonts w:ascii="Times New Roman" w:hAnsi="Times New Roman"/>
          <w:sz w:val="22"/>
        </w:rPr>
        <w:t>" and "the glory of the L</w:t>
      </w:r>
      <w:r w:rsidRPr="00CC28AA">
        <w:rPr>
          <w:rFonts w:ascii="Times New Roman" w:hAnsi="Times New Roman"/>
          <w:sz w:val="18"/>
        </w:rPr>
        <w:t>ORD</w:t>
      </w:r>
      <w:r w:rsidRPr="00CC28AA">
        <w:rPr>
          <w:rFonts w:ascii="Times New Roman" w:hAnsi="Times New Roman"/>
          <w:sz w:val="22"/>
        </w:rPr>
        <w:t xml:space="preserve">."  God's sovereignty and glory is </w:t>
      </w:r>
      <w:r w:rsidR="000A5CC9">
        <w:rPr>
          <w:rFonts w:ascii="Times New Roman" w:hAnsi="Times New Roman"/>
          <w:sz w:val="22"/>
        </w:rPr>
        <w:t>shown</w:t>
      </w:r>
      <w:r w:rsidRPr="00CC28AA">
        <w:rPr>
          <w:rFonts w:ascii="Times New Roman" w:hAnsi="Times New Roman"/>
          <w:sz w:val="22"/>
        </w:rPr>
        <w:t xml:space="preserve"> in the </w:t>
      </w:r>
      <w:r w:rsidR="000A5CC9">
        <w:rPr>
          <w:rFonts w:ascii="Times New Roman" w:hAnsi="Times New Roman"/>
          <w:sz w:val="22"/>
        </w:rPr>
        <w:t xml:space="preserve">books’ </w:t>
      </w:r>
      <w:r w:rsidRPr="00CC28AA">
        <w:rPr>
          <w:rFonts w:ascii="Times New Roman" w:hAnsi="Times New Roman"/>
          <w:sz w:val="22"/>
        </w:rPr>
        <w:t>thr</w:t>
      </w:r>
      <w:r w:rsidR="000A5CC9">
        <w:rPr>
          <w:rFonts w:ascii="Times New Roman" w:hAnsi="Times New Roman"/>
          <w:sz w:val="22"/>
        </w:rPr>
        <w:t>eefold outline: h</w:t>
      </w:r>
      <w:r w:rsidRPr="00CC28AA">
        <w:rPr>
          <w:rFonts w:ascii="Times New Roman" w:hAnsi="Times New Roman"/>
          <w:sz w:val="22"/>
        </w:rPr>
        <w:t>is calling of E</w:t>
      </w:r>
      <w:r w:rsidR="000A5CC9">
        <w:rPr>
          <w:rFonts w:ascii="Times New Roman" w:hAnsi="Times New Roman"/>
          <w:sz w:val="22"/>
        </w:rPr>
        <w:t xml:space="preserve">zekiel and impending judgment </w:t>
      </w:r>
      <w:r w:rsidRPr="00CC28AA">
        <w:rPr>
          <w:rFonts w:ascii="Times New Roman" w:hAnsi="Times New Roman"/>
          <w:sz w:val="22"/>
        </w:rPr>
        <w:t>on the nation (</w:t>
      </w:r>
      <w:r w:rsidR="000A5CC9">
        <w:rPr>
          <w:rFonts w:ascii="Times New Roman" w:hAnsi="Times New Roman"/>
          <w:sz w:val="22"/>
        </w:rPr>
        <w:t>Ezek</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 xml:space="preserve">24), </w:t>
      </w:r>
      <w:r w:rsidR="000A5CC9">
        <w:rPr>
          <w:rFonts w:ascii="Times New Roman" w:hAnsi="Times New Roman"/>
          <w:sz w:val="22"/>
        </w:rPr>
        <w:t>h</w:t>
      </w:r>
      <w:r w:rsidR="000A5CC9" w:rsidRPr="00CC28AA">
        <w:rPr>
          <w:rFonts w:ascii="Times New Roman" w:hAnsi="Times New Roman"/>
          <w:sz w:val="22"/>
        </w:rPr>
        <w:t xml:space="preserve">is </w:t>
      </w:r>
      <w:r w:rsidRPr="00CC28AA">
        <w:rPr>
          <w:rFonts w:ascii="Times New Roman" w:hAnsi="Times New Roman"/>
          <w:sz w:val="22"/>
        </w:rPr>
        <w:t xml:space="preserve">judgment of nations </w:t>
      </w:r>
      <w:r w:rsidR="000A5CC9">
        <w:rPr>
          <w:rFonts w:ascii="Times New Roman" w:hAnsi="Times New Roman"/>
          <w:sz w:val="22"/>
        </w:rPr>
        <w:t>that oppressed Judah (Ezek</w:t>
      </w:r>
      <w:r w:rsidRPr="00CC28AA">
        <w:rPr>
          <w:rFonts w:ascii="Times New Roman" w:hAnsi="Times New Roman"/>
          <w:sz w:val="22"/>
        </w:rPr>
        <w:t xml:space="preserve"> 25</w:t>
      </w:r>
      <w:r>
        <w:rPr>
          <w:rFonts w:ascii="Times New Roman" w:hAnsi="Times New Roman"/>
          <w:sz w:val="22"/>
        </w:rPr>
        <w:t>–</w:t>
      </w:r>
      <w:r w:rsidRPr="00CC28AA">
        <w:rPr>
          <w:rFonts w:ascii="Times New Roman" w:hAnsi="Times New Roman"/>
          <w:sz w:val="22"/>
        </w:rPr>
        <w:t xml:space="preserve">32), and </w:t>
      </w:r>
      <w:r w:rsidR="000A5CC9">
        <w:rPr>
          <w:rFonts w:ascii="Times New Roman" w:hAnsi="Times New Roman"/>
          <w:sz w:val="22"/>
        </w:rPr>
        <w:t>h</w:t>
      </w:r>
      <w:r w:rsidR="000A5CC9" w:rsidRPr="00CC28AA">
        <w:rPr>
          <w:rFonts w:ascii="Times New Roman" w:hAnsi="Times New Roman"/>
          <w:sz w:val="22"/>
        </w:rPr>
        <w:t xml:space="preserve">is </w:t>
      </w:r>
      <w:r w:rsidRPr="00CC28AA">
        <w:rPr>
          <w:rFonts w:ascii="Times New Roman" w:hAnsi="Times New Roman"/>
          <w:sz w:val="22"/>
        </w:rPr>
        <w:t xml:space="preserve">restoration of the nation </w:t>
      </w:r>
      <w:r w:rsidR="000A5CC9">
        <w:rPr>
          <w:rFonts w:ascii="Times New Roman" w:hAnsi="Times New Roman"/>
          <w:sz w:val="22"/>
        </w:rPr>
        <w:t>with</w:t>
      </w:r>
      <w:r w:rsidRPr="00CC28AA">
        <w:rPr>
          <w:rFonts w:ascii="Times New Roman" w:hAnsi="Times New Roman"/>
          <w:sz w:val="22"/>
        </w:rPr>
        <w:t xml:space="preserve"> the return of the glory of the L</w:t>
      </w:r>
      <w:r w:rsidRPr="00CC28AA">
        <w:rPr>
          <w:rFonts w:ascii="Times New Roman" w:hAnsi="Times New Roman"/>
          <w:sz w:val="18"/>
        </w:rPr>
        <w:t>ORD</w:t>
      </w:r>
      <w:r w:rsidR="000A5CC9">
        <w:rPr>
          <w:rFonts w:ascii="Times New Roman" w:hAnsi="Times New Roman"/>
          <w:sz w:val="22"/>
        </w:rPr>
        <w:t xml:space="preserve"> (Ezek</w:t>
      </w:r>
      <w:r w:rsidRPr="00CC28AA">
        <w:rPr>
          <w:rFonts w:ascii="Times New Roman" w:hAnsi="Times New Roman"/>
          <w:sz w:val="22"/>
        </w:rPr>
        <w:t xml:space="preserve"> 33</w:t>
      </w:r>
      <w:r>
        <w:rPr>
          <w:rFonts w:ascii="Times New Roman" w:hAnsi="Times New Roman"/>
          <w:sz w:val="22"/>
        </w:rPr>
        <w:t>–</w:t>
      </w:r>
      <w:r w:rsidRPr="00CC28AA">
        <w:rPr>
          <w:rFonts w:ascii="Times New Roman" w:hAnsi="Times New Roman"/>
          <w:sz w:val="22"/>
        </w:rPr>
        <w:t xml:space="preserve">48).  Within these sections three visions of this glory </w:t>
      </w:r>
      <w:r w:rsidR="000A5CC9">
        <w:rPr>
          <w:rFonts w:ascii="Times New Roman" w:hAnsi="Times New Roman"/>
          <w:sz w:val="22"/>
        </w:rPr>
        <w:t>show his holiness</w:t>
      </w:r>
      <w:r w:rsidRPr="00CC28AA">
        <w:rPr>
          <w:rFonts w:ascii="Times New Roman" w:hAnsi="Times New Roman"/>
          <w:sz w:val="22"/>
        </w:rPr>
        <w:t xml:space="preserve"> (1:1</w:t>
      </w:r>
      <w:r>
        <w:rPr>
          <w:rFonts w:ascii="Times New Roman" w:hAnsi="Times New Roman"/>
          <w:sz w:val="22"/>
        </w:rPr>
        <w:t>–</w:t>
      </w:r>
      <w:r w:rsidRPr="00CC28AA">
        <w:rPr>
          <w:rFonts w:ascii="Times New Roman" w:hAnsi="Times New Roman"/>
          <w:sz w:val="22"/>
        </w:rPr>
        <w:t>3:27; 8:1</w:t>
      </w:r>
      <w:r>
        <w:rPr>
          <w:rFonts w:ascii="Times New Roman" w:hAnsi="Times New Roman"/>
          <w:sz w:val="22"/>
        </w:rPr>
        <w:t>–</w:t>
      </w:r>
      <w:r w:rsidRPr="00CC28AA">
        <w:rPr>
          <w:rFonts w:ascii="Times New Roman" w:hAnsi="Times New Roman"/>
          <w:sz w:val="22"/>
        </w:rPr>
        <w:t>11:25; 40</w:t>
      </w:r>
      <w:r>
        <w:rPr>
          <w:rFonts w:ascii="Times New Roman" w:hAnsi="Times New Roman"/>
          <w:sz w:val="22"/>
        </w:rPr>
        <w:t>–</w:t>
      </w:r>
      <w:r w:rsidR="000A5CC9">
        <w:rPr>
          <w:rFonts w:ascii="Times New Roman" w:hAnsi="Times New Roman"/>
          <w:sz w:val="22"/>
        </w:rPr>
        <w:t>48)</w:t>
      </w:r>
      <w:r w:rsidRPr="00CC28AA">
        <w:rPr>
          <w:rFonts w:ascii="Times New Roman" w:hAnsi="Times New Roman"/>
          <w:sz w:val="22"/>
        </w:rPr>
        <w:t xml:space="preserve">.  The book first </w:t>
      </w:r>
      <w:r w:rsidR="000A5CC9">
        <w:rPr>
          <w:rFonts w:ascii="Times New Roman" w:hAnsi="Times New Roman"/>
          <w:sz w:val="22"/>
        </w:rPr>
        <w:t>shows</w:t>
      </w:r>
      <w:r w:rsidRPr="00CC28AA">
        <w:rPr>
          <w:rFonts w:ascii="Times New Roman" w:hAnsi="Times New Roman"/>
          <w:sz w:val="22"/>
        </w:rPr>
        <w:t xml:space="preserve"> the glory of God with the people (1:28; 3:23) </w:t>
      </w:r>
      <w:r w:rsidR="000A5CC9">
        <w:rPr>
          <w:rFonts w:ascii="Times New Roman" w:hAnsi="Times New Roman"/>
          <w:sz w:val="22"/>
        </w:rPr>
        <w:t xml:space="preserve">that departs </w:t>
      </w:r>
      <w:r w:rsidRPr="00CC28AA">
        <w:rPr>
          <w:rFonts w:ascii="Times New Roman" w:hAnsi="Times New Roman"/>
          <w:sz w:val="22"/>
        </w:rPr>
        <w:t>before the fall of Jerusalem (10:4, 18).  This "glory of the L</w:t>
      </w:r>
      <w:r w:rsidRPr="00CC28AA">
        <w:rPr>
          <w:rFonts w:ascii="Times New Roman" w:hAnsi="Times New Roman"/>
          <w:sz w:val="18"/>
        </w:rPr>
        <w:t>ORD</w:t>
      </w:r>
      <w:r w:rsidRPr="00CC28AA">
        <w:rPr>
          <w:rFonts w:ascii="Times New Roman" w:hAnsi="Times New Roman"/>
          <w:sz w:val="22"/>
        </w:rPr>
        <w:t xml:space="preserve">" </w:t>
      </w:r>
      <w:r w:rsidR="000A5CC9">
        <w:rPr>
          <w:rFonts w:ascii="Times New Roman" w:hAnsi="Times New Roman"/>
          <w:sz w:val="22"/>
        </w:rPr>
        <w:t>does not appear</w:t>
      </w:r>
      <w:r w:rsidR="00E778CC">
        <w:rPr>
          <w:rFonts w:ascii="Times New Roman" w:hAnsi="Times New Roman"/>
          <w:sz w:val="22"/>
        </w:rPr>
        <w:t xml:space="preserve"> with Israel</w:t>
      </w:r>
      <w:r w:rsidRPr="00CC28AA">
        <w:rPr>
          <w:rFonts w:ascii="Times New Roman" w:hAnsi="Times New Roman"/>
          <w:sz w:val="22"/>
        </w:rPr>
        <w:t xml:space="preserve"> in chapters 12</w:t>
      </w:r>
      <w:r>
        <w:rPr>
          <w:rFonts w:ascii="Times New Roman" w:hAnsi="Times New Roman"/>
          <w:sz w:val="22"/>
        </w:rPr>
        <w:t>–</w:t>
      </w:r>
      <w:r w:rsidRPr="00CC28AA">
        <w:rPr>
          <w:rFonts w:ascii="Times New Roman" w:hAnsi="Times New Roman"/>
          <w:sz w:val="22"/>
        </w:rPr>
        <w:t xml:space="preserve">32, </w:t>
      </w:r>
      <w:r w:rsidR="000A5CC9">
        <w:rPr>
          <w:rFonts w:ascii="Times New Roman" w:hAnsi="Times New Roman"/>
          <w:sz w:val="22"/>
        </w:rPr>
        <w:t>that</w:t>
      </w:r>
      <w:r w:rsidRPr="00CC28AA">
        <w:rPr>
          <w:rFonts w:ascii="Times New Roman" w:hAnsi="Times New Roman"/>
          <w:sz w:val="22"/>
        </w:rPr>
        <w:t xml:space="preserve"> deal not with Judah but</w:t>
      </w:r>
      <w:r w:rsidR="000A5CC9">
        <w:rPr>
          <w:rFonts w:ascii="Times New Roman" w:hAnsi="Times New Roman"/>
          <w:sz w:val="22"/>
        </w:rPr>
        <w:t xml:space="preserve"> with</w:t>
      </w:r>
      <w:r w:rsidRPr="00CC28AA">
        <w:rPr>
          <w:rFonts w:ascii="Times New Roman" w:hAnsi="Times New Roman"/>
          <w:sz w:val="22"/>
        </w:rPr>
        <w:t xml:space="preserve"> the surrounding nations although God does declare that even in their judgments that </w:t>
      </w:r>
      <w:r w:rsidR="000A5CC9">
        <w:rPr>
          <w:rFonts w:ascii="Times New Roman" w:hAnsi="Times New Roman"/>
          <w:sz w:val="22"/>
        </w:rPr>
        <w:t>his</w:t>
      </w:r>
      <w:r w:rsidRPr="00CC28AA">
        <w:rPr>
          <w:rFonts w:ascii="Times New Roman" w:hAnsi="Times New Roman"/>
          <w:sz w:val="22"/>
        </w:rPr>
        <w:t xml:space="preserve"> glory would be displayed (25:9; 28:22; 39:21).  However, t</w:t>
      </w:r>
      <w:r w:rsidR="000A5CC9">
        <w:rPr>
          <w:rFonts w:ascii="Times New Roman" w:hAnsi="Times New Roman"/>
          <w:sz w:val="22"/>
        </w:rPr>
        <w:t>his glory will return when the m</w:t>
      </w:r>
      <w:r w:rsidRPr="00CC28AA">
        <w:rPr>
          <w:rFonts w:ascii="Times New Roman" w:hAnsi="Times New Roman"/>
          <w:sz w:val="22"/>
        </w:rPr>
        <w:t>illennial temple is constructed (43:1-5).</w:t>
      </w:r>
    </w:p>
    <w:p w14:paraId="04F0B12B" w14:textId="77777777" w:rsidR="0025526B" w:rsidRPr="00CC28AA" w:rsidRDefault="0025526B" w:rsidP="00FD096E">
      <w:pPr>
        <w:ind w:right="0" w:firstLine="360"/>
        <w:jc w:val="left"/>
        <w:rPr>
          <w:rFonts w:ascii="Times New Roman" w:hAnsi="Times New Roman"/>
          <w:sz w:val="22"/>
        </w:rPr>
      </w:pPr>
    </w:p>
    <w:p w14:paraId="20C97027" w14:textId="77777777" w:rsidR="0025526B" w:rsidRPr="00CC28AA" w:rsidRDefault="0025526B" w:rsidP="00FD096E">
      <w:pPr>
        <w:ind w:right="0" w:firstLine="360"/>
        <w:jc w:val="left"/>
        <w:rPr>
          <w:rFonts w:ascii="Times New Roman" w:hAnsi="Times New Roman"/>
          <w:sz w:val="22"/>
        </w:rPr>
      </w:pPr>
      <w:r w:rsidRPr="00CC28AA">
        <w:rPr>
          <w:rFonts w:ascii="Times New Roman" w:hAnsi="Times New Roman"/>
          <w:sz w:val="22"/>
        </w:rPr>
        <w:t>Despite exile and the glory departing, Ezekiel g</w:t>
      </w:r>
      <w:r w:rsidR="00E778CC">
        <w:rPr>
          <w:rFonts w:ascii="Times New Roman" w:hAnsi="Times New Roman"/>
          <w:sz w:val="22"/>
        </w:rPr>
        <w:t>ives a message of comfort that h</w:t>
      </w:r>
      <w:r w:rsidRPr="00CC28AA">
        <w:rPr>
          <w:rFonts w:ascii="Times New Roman" w:hAnsi="Times New Roman"/>
          <w:sz w:val="22"/>
        </w:rPr>
        <w:t>is glory will again dwell with His people.  Therefore, these revelations of God's holiness and sovereignty are given to encourage the exiles in Babylon that, though G</w:t>
      </w:r>
      <w:r w:rsidR="00E778CC">
        <w:rPr>
          <w:rFonts w:ascii="Times New Roman" w:hAnsi="Times New Roman"/>
          <w:sz w:val="22"/>
        </w:rPr>
        <w:t>od will judge them by removing h</w:t>
      </w:r>
      <w:r w:rsidRPr="00CC28AA">
        <w:rPr>
          <w:rFonts w:ascii="Times New Roman" w:hAnsi="Times New Roman"/>
          <w:sz w:val="22"/>
        </w:rPr>
        <w:t xml:space="preserve">is glory from the temple, </w:t>
      </w:r>
      <w:r w:rsidR="00E778CC">
        <w:rPr>
          <w:rFonts w:ascii="Times New Roman" w:hAnsi="Times New Roman"/>
          <w:sz w:val="22"/>
        </w:rPr>
        <w:t>he</w:t>
      </w:r>
      <w:r w:rsidRPr="00CC28AA">
        <w:rPr>
          <w:rFonts w:ascii="Times New Roman" w:hAnsi="Times New Roman"/>
          <w:sz w:val="22"/>
        </w:rPr>
        <w:t xml:space="preserve"> will also restore </w:t>
      </w:r>
      <w:r w:rsidR="00E778CC">
        <w:rPr>
          <w:rFonts w:ascii="Times New Roman" w:hAnsi="Times New Roman"/>
          <w:sz w:val="22"/>
        </w:rPr>
        <w:t>h</w:t>
      </w:r>
      <w:r w:rsidR="00E778CC" w:rsidRPr="00CC28AA">
        <w:rPr>
          <w:rFonts w:ascii="Times New Roman" w:hAnsi="Times New Roman"/>
          <w:sz w:val="22"/>
        </w:rPr>
        <w:t xml:space="preserve">is </w:t>
      </w:r>
      <w:r w:rsidRPr="00CC28AA">
        <w:rPr>
          <w:rFonts w:ascii="Times New Roman" w:hAnsi="Times New Roman"/>
          <w:sz w:val="22"/>
        </w:rPr>
        <w:t xml:space="preserve">glory to the temple according to </w:t>
      </w:r>
      <w:r w:rsidR="00E778CC">
        <w:rPr>
          <w:rFonts w:ascii="Times New Roman" w:hAnsi="Times New Roman"/>
          <w:sz w:val="22"/>
        </w:rPr>
        <w:t>h</w:t>
      </w:r>
      <w:r w:rsidR="00E778CC" w:rsidRPr="00CC28AA">
        <w:rPr>
          <w:rFonts w:ascii="Times New Roman" w:hAnsi="Times New Roman"/>
          <w:sz w:val="22"/>
        </w:rPr>
        <w:t xml:space="preserve">is </w:t>
      </w:r>
      <w:r w:rsidRPr="00CC28AA">
        <w:rPr>
          <w:rFonts w:ascii="Times New Roman" w:hAnsi="Times New Roman"/>
          <w:sz w:val="22"/>
        </w:rPr>
        <w:t>sovereign purpose.</w:t>
      </w:r>
    </w:p>
    <w:p w14:paraId="6AE03E1D"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34"/>
        </w:rPr>
        <w:br w:type="page"/>
      </w:r>
      <w:r w:rsidRPr="00CC28AA">
        <w:rPr>
          <w:rFonts w:ascii="Times New Roman" w:hAnsi="Times New Roman"/>
          <w:b/>
          <w:sz w:val="34"/>
        </w:rPr>
        <w:lastRenderedPageBreak/>
        <w:t>Synthesis</w:t>
      </w:r>
    </w:p>
    <w:p w14:paraId="37BBD659" w14:textId="77777777" w:rsidR="0025526B" w:rsidRPr="00D46C05" w:rsidRDefault="0025526B" w:rsidP="00FD096E">
      <w:pPr>
        <w:ind w:left="360" w:right="0" w:hanging="360"/>
        <w:jc w:val="left"/>
        <w:rPr>
          <w:rFonts w:ascii="Times New Roman" w:hAnsi="Times New Roman"/>
          <w:sz w:val="15"/>
          <w:szCs w:val="11"/>
        </w:rPr>
      </w:pPr>
    </w:p>
    <w:p w14:paraId="3C1AD8E4" w14:textId="77777777" w:rsidR="0025526B" w:rsidRPr="00CC28AA" w:rsidRDefault="0025526B" w:rsidP="00FD096E">
      <w:pPr>
        <w:ind w:left="360" w:right="0" w:hanging="360"/>
        <w:jc w:val="left"/>
        <w:outlineLvl w:val="0"/>
        <w:rPr>
          <w:rFonts w:ascii="Times New Roman" w:hAnsi="Times New Roman"/>
          <w:b/>
          <w:sz w:val="22"/>
        </w:rPr>
      </w:pPr>
      <w:r w:rsidRPr="00CC28AA">
        <w:rPr>
          <w:rFonts w:ascii="Times New Roman" w:hAnsi="Times New Roman"/>
          <w:b/>
          <w:sz w:val="22"/>
        </w:rPr>
        <w:t>Sovereign departing and return of glory</w:t>
      </w:r>
    </w:p>
    <w:p w14:paraId="6CFF8462" w14:textId="77777777" w:rsidR="0025526B" w:rsidRPr="00D46C05" w:rsidRDefault="0025526B" w:rsidP="00FD096E">
      <w:pPr>
        <w:tabs>
          <w:tab w:val="left" w:pos="2160"/>
        </w:tabs>
        <w:ind w:right="0"/>
        <w:jc w:val="left"/>
        <w:rPr>
          <w:rFonts w:ascii="Times New Roman" w:hAnsi="Times New Roman"/>
          <w:b/>
          <w:sz w:val="11"/>
          <w:szCs w:val="8"/>
        </w:rPr>
      </w:pPr>
    </w:p>
    <w:p w14:paraId="21869079" w14:textId="77777777" w:rsidR="0025526B" w:rsidRPr="00CC28AA" w:rsidRDefault="0025526B" w:rsidP="00FD096E">
      <w:pPr>
        <w:tabs>
          <w:tab w:val="left" w:pos="2160"/>
        </w:tabs>
        <w:ind w:right="0"/>
        <w:jc w:val="left"/>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24</w:t>
      </w:r>
      <w:r w:rsidRPr="00CC28AA">
        <w:rPr>
          <w:rFonts w:ascii="Times New Roman" w:hAnsi="Times New Roman"/>
          <w:b/>
          <w:sz w:val="22"/>
        </w:rPr>
        <w:tab/>
        <w:t>Glory departs</w:t>
      </w:r>
      <w:r w:rsidR="00E92314">
        <w:rPr>
          <w:rFonts w:ascii="Times New Roman" w:hAnsi="Times New Roman"/>
          <w:b/>
          <w:sz w:val="22"/>
        </w:rPr>
        <w:t>—</w:t>
      </w:r>
      <w:r w:rsidRPr="00CC28AA">
        <w:rPr>
          <w:rFonts w:ascii="Times New Roman" w:hAnsi="Times New Roman"/>
          <w:b/>
          <w:sz w:val="22"/>
        </w:rPr>
        <w:t>exile</w:t>
      </w:r>
    </w:p>
    <w:p w14:paraId="426148F3"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1</w:t>
      </w:r>
      <w:r>
        <w:rPr>
          <w:rFonts w:ascii="Times New Roman" w:hAnsi="Times New Roman"/>
          <w:sz w:val="22"/>
        </w:rPr>
        <w:t>–</w:t>
      </w:r>
      <w:r w:rsidRPr="00CC28AA">
        <w:rPr>
          <w:rFonts w:ascii="Times New Roman" w:hAnsi="Times New Roman"/>
          <w:sz w:val="22"/>
        </w:rPr>
        <w:t>3</w:t>
      </w:r>
      <w:r w:rsidRPr="00CC28AA">
        <w:rPr>
          <w:rFonts w:ascii="Times New Roman" w:hAnsi="Times New Roman"/>
          <w:sz w:val="22"/>
        </w:rPr>
        <w:tab/>
        <w:t>Glory revealed in call</w:t>
      </w:r>
    </w:p>
    <w:p w14:paraId="293867B3"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Glory seen</w:t>
      </w:r>
    </w:p>
    <w:p w14:paraId="73EEF433"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w:t>
      </w:r>
      <w:r>
        <w:rPr>
          <w:rFonts w:ascii="Times New Roman" w:hAnsi="Times New Roman"/>
          <w:sz w:val="22"/>
        </w:rPr>
        <w:t>–</w:t>
      </w:r>
      <w:r w:rsidRPr="00CC28AA">
        <w:rPr>
          <w:rFonts w:ascii="Times New Roman" w:hAnsi="Times New Roman"/>
          <w:sz w:val="22"/>
        </w:rPr>
        <w:t>3</w:t>
      </w:r>
      <w:r w:rsidRPr="00CC28AA">
        <w:rPr>
          <w:rFonts w:ascii="Times New Roman" w:hAnsi="Times New Roman"/>
          <w:sz w:val="22"/>
        </w:rPr>
        <w:tab/>
        <w:t>Commission given</w:t>
      </w:r>
    </w:p>
    <w:p w14:paraId="311B2EE1"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4</w:t>
      </w:r>
      <w:r>
        <w:rPr>
          <w:rFonts w:ascii="Times New Roman" w:hAnsi="Times New Roman"/>
          <w:sz w:val="22"/>
        </w:rPr>
        <w:t>–</w:t>
      </w:r>
      <w:r w:rsidRPr="00CC28AA">
        <w:rPr>
          <w:rFonts w:ascii="Times New Roman" w:hAnsi="Times New Roman"/>
          <w:sz w:val="22"/>
        </w:rPr>
        <w:t>24</w:t>
      </w:r>
      <w:r w:rsidRPr="00CC28AA">
        <w:rPr>
          <w:rFonts w:ascii="Times New Roman" w:hAnsi="Times New Roman"/>
          <w:sz w:val="22"/>
        </w:rPr>
        <w:tab/>
        <w:t>Pre-exile hopelessness</w:t>
      </w:r>
    </w:p>
    <w:p w14:paraId="7AE24C5F"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4</w:t>
      </w:r>
      <w:r>
        <w:rPr>
          <w:rFonts w:ascii="Times New Roman" w:hAnsi="Times New Roman"/>
          <w:sz w:val="22"/>
        </w:rPr>
        <w:t>–</w:t>
      </w:r>
      <w:r w:rsidRPr="00CC28AA">
        <w:rPr>
          <w:rFonts w:ascii="Times New Roman" w:hAnsi="Times New Roman"/>
          <w:sz w:val="22"/>
        </w:rPr>
        <w:t>11</w:t>
      </w:r>
      <w:r w:rsidRPr="00CC28AA">
        <w:rPr>
          <w:rFonts w:ascii="Times New Roman" w:hAnsi="Times New Roman"/>
          <w:sz w:val="22"/>
        </w:rPr>
        <w:tab/>
        <w:t>Judgment necessary</w:t>
      </w:r>
    </w:p>
    <w:p w14:paraId="5698C229"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4</w:t>
      </w:r>
      <w:r>
        <w:rPr>
          <w:rFonts w:ascii="Times New Roman" w:hAnsi="Times New Roman"/>
          <w:sz w:val="22"/>
        </w:rPr>
        <w:t>–</w:t>
      </w:r>
      <w:r w:rsidRPr="00CC28AA">
        <w:rPr>
          <w:rFonts w:ascii="Times New Roman" w:hAnsi="Times New Roman"/>
          <w:sz w:val="22"/>
        </w:rPr>
        <w:t>5</w:t>
      </w:r>
      <w:r w:rsidRPr="00CC28AA">
        <w:rPr>
          <w:rFonts w:ascii="Times New Roman" w:hAnsi="Times New Roman"/>
          <w:sz w:val="22"/>
        </w:rPr>
        <w:tab/>
        <w:t>Four signs: tablet, laying on sides, cow dung food, burned hair</w:t>
      </w:r>
    </w:p>
    <w:p w14:paraId="3D5D7D3B"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6</w:t>
      </w:r>
      <w:r>
        <w:rPr>
          <w:rFonts w:ascii="Times New Roman" w:hAnsi="Times New Roman"/>
          <w:sz w:val="22"/>
        </w:rPr>
        <w:t>–</w:t>
      </w:r>
      <w:r w:rsidRPr="00CC28AA">
        <w:rPr>
          <w:rFonts w:ascii="Times New Roman" w:hAnsi="Times New Roman"/>
          <w:sz w:val="22"/>
        </w:rPr>
        <w:t>7</w:t>
      </w:r>
      <w:r w:rsidRPr="00CC28AA">
        <w:rPr>
          <w:rFonts w:ascii="Times New Roman" w:hAnsi="Times New Roman"/>
          <w:sz w:val="22"/>
        </w:rPr>
        <w:tab/>
        <w:t>Two sermons: mountains, people</w:t>
      </w:r>
    </w:p>
    <w:p w14:paraId="469A0E36"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8</w:t>
      </w:r>
      <w:r>
        <w:rPr>
          <w:rFonts w:ascii="Times New Roman" w:hAnsi="Times New Roman"/>
          <w:sz w:val="22"/>
        </w:rPr>
        <w:t>–</w:t>
      </w:r>
      <w:r w:rsidRPr="00CC28AA">
        <w:rPr>
          <w:rFonts w:ascii="Times New Roman" w:hAnsi="Times New Roman"/>
          <w:sz w:val="22"/>
        </w:rPr>
        <w:t>11</w:t>
      </w:r>
      <w:r w:rsidRPr="00CC28AA">
        <w:rPr>
          <w:rFonts w:ascii="Times New Roman" w:hAnsi="Times New Roman"/>
          <w:sz w:val="22"/>
        </w:rPr>
        <w:tab/>
        <w:t>Four visions: idolatry, executions, glory departing, judgment</w:t>
      </w:r>
    </w:p>
    <w:p w14:paraId="1F1FF5ED"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12</w:t>
      </w:r>
      <w:r>
        <w:rPr>
          <w:rFonts w:ascii="Times New Roman" w:hAnsi="Times New Roman"/>
          <w:sz w:val="22"/>
        </w:rPr>
        <w:t>–</w:t>
      </w:r>
      <w:r w:rsidRPr="00CC28AA">
        <w:rPr>
          <w:rFonts w:ascii="Times New Roman" w:hAnsi="Times New Roman"/>
          <w:sz w:val="22"/>
        </w:rPr>
        <w:t>19</w:t>
      </w:r>
      <w:r w:rsidRPr="00CC28AA">
        <w:rPr>
          <w:rFonts w:ascii="Times New Roman" w:hAnsi="Times New Roman"/>
          <w:sz w:val="22"/>
        </w:rPr>
        <w:tab/>
        <w:t>Optimism futile</w:t>
      </w:r>
    </w:p>
    <w:p w14:paraId="282A4371"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12:1-20</w:t>
      </w:r>
      <w:r w:rsidRPr="00CC28AA">
        <w:rPr>
          <w:rFonts w:ascii="Times New Roman" w:hAnsi="Times New Roman"/>
          <w:sz w:val="22"/>
        </w:rPr>
        <w:tab/>
        <w:t>Two signs: packs bags, trembles while eating</w:t>
      </w:r>
    </w:p>
    <w:p w14:paraId="7869FE52"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12:21</w:t>
      </w:r>
      <w:r>
        <w:rPr>
          <w:rFonts w:ascii="Times New Roman" w:hAnsi="Times New Roman"/>
          <w:sz w:val="22"/>
        </w:rPr>
        <w:t>–</w:t>
      </w:r>
      <w:r w:rsidRPr="00CC28AA">
        <w:rPr>
          <w:rFonts w:ascii="Times New Roman" w:hAnsi="Times New Roman"/>
          <w:sz w:val="22"/>
        </w:rPr>
        <w:t>14:23</w:t>
      </w:r>
      <w:r w:rsidRPr="00CC28AA">
        <w:rPr>
          <w:rFonts w:ascii="Times New Roman" w:hAnsi="Times New Roman"/>
          <w:sz w:val="22"/>
        </w:rPr>
        <w:tab/>
        <w:t>Five sermons: doom, soon, false prophets, idolatry, remnant</w:t>
      </w:r>
    </w:p>
    <w:p w14:paraId="154E7971"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15</w:t>
      </w:r>
      <w:r>
        <w:rPr>
          <w:rFonts w:ascii="Times New Roman" w:hAnsi="Times New Roman"/>
          <w:sz w:val="22"/>
        </w:rPr>
        <w:t>–</w:t>
      </w:r>
      <w:r w:rsidRPr="00CC28AA">
        <w:rPr>
          <w:rFonts w:ascii="Times New Roman" w:hAnsi="Times New Roman"/>
          <w:sz w:val="22"/>
        </w:rPr>
        <w:t>17</w:t>
      </w:r>
      <w:r w:rsidRPr="00CC28AA">
        <w:rPr>
          <w:rFonts w:ascii="Times New Roman" w:hAnsi="Times New Roman"/>
          <w:sz w:val="22"/>
        </w:rPr>
        <w:tab/>
        <w:t>Three parables: fruitless vine, adulterous wife, eagles/vine</w:t>
      </w:r>
    </w:p>
    <w:p w14:paraId="7E959C05"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18</w:t>
      </w:r>
      <w:r w:rsidRPr="00CC28AA">
        <w:rPr>
          <w:rFonts w:ascii="Times New Roman" w:hAnsi="Times New Roman"/>
          <w:sz w:val="22"/>
        </w:rPr>
        <w:tab/>
        <w:t>One message: individual responsibility</w:t>
      </w:r>
    </w:p>
    <w:p w14:paraId="4C8F5FF4"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19</w:t>
      </w:r>
      <w:r w:rsidRPr="00CC28AA">
        <w:rPr>
          <w:rFonts w:ascii="Times New Roman" w:hAnsi="Times New Roman"/>
          <w:sz w:val="22"/>
        </w:rPr>
        <w:tab/>
        <w:t>Two parables: two lions, withered vine</w:t>
      </w:r>
    </w:p>
    <w:p w14:paraId="33610276"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20</w:t>
      </w:r>
      <w:r>
        <w:rPr>
          <w:rFonts w:ascii="Times New Roman" w:hAnsi="Times New Roman"/>
          <w:sz w:val="22"/>
        </w:rPr>
        <w:t>–</w:t>
      </w:r>
      <w:r w:rsidRPr="00CC28AA">
        <w:rPr>
          <w:rFonts w:ascii="Times New Roman" w:hAnsi="Times New Roman"/>
          <w:sz w:val="22"/>
        </w:rPr>
        <w:t>24</w:t>
      </w:r>
      <w:r w:rsidRPr="00CC28AA">
        <w:rPr>
          <w:rFonts w:ascii="Times New Roman" w:hAnsi="Times New Roman"/>
          <w:sz w:val="22"/>
        </w:rPr>
        <w:tab/>
        <w:t>Judgment deserved</w:t>
      </w:r>
    </w:p>
    <w:p w14:paraId="2BA83525"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20</w:t>
      </w:r>
      <w:r w:rsidRPr="00CC28AA">
        <w:rPr>
          <w:rFonts w:ascii="Times New Roman" w:hAnsi="Times New Roman"/>
          <w:sz w:val="22"/>
        </w:rPr>
        <w:tab/>
        <w:t>Present corruption/future restoration</w:t>
      </w:r>
    </w:p>
    <w:p w14:paraId="6F0BA2D5"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21</w:t>
      </w:r>
      <w:r w:rsidRPr="00CC28AA">
        <w:rPr>
          <w:rFonts w:ascii="Times New Roman" w:hAnsi="Times New Roman"/>
          <w:sz w:val="22"/>
        </w:rPr>
        <w:tab/>
        <w:t>Nebuchadnezzar = God's sword</w:t>
      </w:r>
    </w:p>
    <w:p w14:paraId="2C72AFC7"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22</w:t>
      </w:r>
      <w:r w:rsidRPr="00CC28AA">
        <w:rPr>
          <w:rFonts w:ascii="Times New Roman" w:hAnsi="Times New Roman"/>
          <w:sz w:val="22"/>
        </w:rPr>
        <w:tab/>
        <w:t>Siege for sin</w:t>
      </w:r>
    </w:p>
    <w:p w14:paraId="46CE3C6F"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23</w:t>
      </w:r>
      <w:r w:rsidRPr="00CC28AA">
        <w:rPr>
          <w:rFonts w:ascii="Times New Roman" w:hAnsi="Times New Roman"/>
          <w:sz w:val="22"/>
        </w:rPr>
        <w:tab/>
        <w:t>Parable of two harlot sisters = judgment justified</w:t>
      </w:r>
    </w:p>
    <w:p w14:paraId="70F151AD"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24:11-14</w:t>
      </w:r>
      <w:r w:rsidRPr="00CC28AA">
        <w:rPr>
          <w:rFonts w:ascii="Times New Roman" w:hAnsi="Times New Roman"/>
          <w:sz w:val="22"/>
        </w:rPr>
        <w:tab/>
        <w:t>Parable of cooking pot = day siege begins</w:t>
      </w:r>
    </w:p>
    <w:p w14:paraId="74D75481"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24:15-27</w:t>
      </w:r>
      <w:r w:rsidRPr="00CC28AA">
        <w:rPr>
          <w:rFonts w:ascii="Times New Roman" w:hAnsi="Times New Roman"/>
          <w:sz w:val="22"/>
        </w:rPr>
        <w:tab/>
        <w:t>Wife dies</w:t>
      </w:r>
    </w:p>
    <w:p w14:paraId="03D1C00B" w14:textId="77777777" w:rsidR="0025526B" w:rsidRPr="00D46C05" w:rsidRDefault="0025526B" w:rsidP="00FD096E">
      <w:pPr>
        <w:tabs>
          <w:tab w:val="left" w:pos="2160"/>
        </w:tabs>
        <w:ind w:right="0"/>
        <w:jc w:val="left"/>
        <w:rPr>
          <w:rFonts w:ascii="Times New Roman" w:hAnsi="Times New Roman"/>
          <w:sz w:val="16"/>
          <w:szCs w:val="13"/>
        </w:rPr>
      </w:pPr>
    </w:p>
    <w:p w14:paraId="20C11E1F" w14:textId="77777777" w:rsidR="0025526B" w:rsidRPr="00CC28AA" w:rsidRDefault="0025526B" w:rsidP="00FD096E">
      <w:pPr>
        <w:tabs>
          <w:tab w:val="left" w:pos="2160"/>
        </w:tabs>
        <w:ind w:right="0"/>
        <w:jc w:val="left"/>
        <w:rPr>
          <w:rFonts w:ascii="Times New Roman" w:hAnsi="Times New Roman"/>
          <w:b/>
          <w:sz w:val="22"/>
        </w:rPr>
      </w:pPr>
      <w:r w:rsidRPr="00CC28AA">
        <w:rPr>
          <w:rFonts w:ascii="Times New Roman" w:hAnsi="Times New Roman"/>
          <w:b/>
          <w:sz w:val="22"/>
        </w:rPr>
        <w:t>25</w:t>
      </w:r>
      <w:r>
        <w:rPr>
          <w:rFonts w:ascii="Times New Roman" w:hAnsi="Times New Roman"/>
          <w:b/>
          <w:sz w:val="22"/>
        </w:rPr>
        <w:t>–</w:t>
      </w:r>
      <w:r w:rsidRPr="00CC28AA">
        <w:rPr>
          <w:rFonts w:ascii="Times New Roman" w:hAnsi="Times New Roman"/>
          <w:b/>
          <w:sz w:val="22"/>
        </w:rPr>
        <w:t>32</w:t>
      </w:r>
      <w:r w:rsidRPr="00CC28AA">
        <w:rPr>
          <w:rFonts w:ascii="Times New Roman" w:hAnsi="Times New Roman"/>
          <w:b/>
          <w:sz w:val="22"/>
        </w:rPr>
        <w:tab/>
        <w:t>Judgment of the nations</w:t>
      </w:r>
      <w:r w:rsidR="00E92314">
        <w:rPr>
          <w:rFonts w:ascii="Times New Roman" w:hAnsi="Times New Roman"/>
          <w:b/>
          <w:sz w:val="22"/>
        </w:rPr>
        <w:t>—</w:t>
      </w:r>
      <w:r w:rsidRPr="00CC28AA">
        <w:rPr>
          <w:rFonts w:ascii="Times New Roman" w:hAnsi="Times New Roman"/>
          <w:b/>
          <w:sz w:val="22"/>
        </w:rPr>
        <w:t>sovereignty vindicated</w:t>
      </w:r>
    </w:p>
    <w:p w14:paraId="2BAD409D"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25:1-7</w:t>
      </w:r>
      <w:r w:rsidRPr="00CC28AA">
        <w:rPr>
          <w:rFonts w:ascii="Times New Roman" w:hAnsi="Times New Roman"/>
          <w:sz w:val="22"/>
        </w:rPr>
        <w:tab/>
        <w:t>Ammon</w:t>
      </w:r>
    </w:p>
    <w:p w14:paraId="3094871A"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25:8-11</w:t>
      </w:r>
      <w:r w:rsidRPr="00CC28AA">
        <w:rPr>
          <w:rFonts w:ascii="Times New Roman" w:hAnsi="Times New Roman"/>
          <w:sz w:val="22"/>
        </w:rPr>
        <w:tab/>
        <w:t>Moab</w:t>
      </w:r>
    </w:p>
    <w:p w14:paraId="4D0FAF89"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25:12-14</w:t>
      </w:r>
      <w:r w:rsidRPr="00CC28AA">
        <w:rPr>
          <w:rFonts w:ascii="Times New Roman" w:hAnsi="Times New Roman"/>
          <w:sz w:val="22"/>
        </w:rPr>
        <w:tab/>
        <w:t>Edom</w:t>
      </w:r>
    </w:p>
    <w:p w14:paraId="6DCDF25C"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25:15-17</w:t>
      </w:r>
      <w:r w:rsidRPr="00CC28AA">
        <w:rPr>
          <w:rFonts w:ascii="Times New Roman" w:hAnsi="Times New Roman"/>
          <w:sz w:val="22"/>
        </w:rPr>
        <w:tab/>
        <w:t>Philistia</w:t>
      </w:r>
    </w:p>
    <w:p w14:paraId="10D79A3A"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26:1</w:t>
      </w:r>
      <w:r>
        <w:rPr>
          <w:rFonts w:ascii="Times New Roman" w:hAnsi="Times New Roman"/>
          <w:sz w:val="22"/>
        </w:rPr>
        <w:t>–</w:t>
      </w:r>
      <w:r w:rsidRPr="00CC28AA">
        <w:rPr>
          <w:rFonts w:ascii="Times New Roman" w:hAnsi="Times New Roman"/>
          <w:sz w:val="22"/>
        </w:rPr>
        <w:t>28:19</w:t>
      </w:r>
      <w:r w:rsidRPr="00CC28AA">
        <w:rPr>
          <w:rFonts w:ascii="Times New Roman" w:hAnsi="Times New Roman"/>
          <w:sz w:val="22"/>
        </w:rPr>
        <w:tab/>
        <w:t>Tyre</w:t>
      </w:r>
    </w:p>
    <w:p w14:paraId="3A445EA4"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26</w:t>
      </w:r>
      <w:r w:rsidRPr="00CC28AA">
        <w:rPr>
          <w:rFonts w:ascii="Times New Roman" w:hAnsi="Times New Roman"/>
          <w:sz w:val="22"/>
        </w:rPr>
        <w:tab/>
        <w:t>Never rebuilt</w:t>
      </w:r>
    </w:p>
    <w:p w14:paraId="6BEF7C90"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27</w:t>
      </w:r>
      <w:r w:rsidRPr="00CC28AA">
        <w:rPr>
          <w:rFonts w:ascii="Times New Roman" w:hAnsi="Times New Roman"/>
          <w:sz w:val="22"/>
        </w:rPr>
        <w:tab/>
        <w:t>Lamented</w:t>
      </w:r>
    </w:p>
    <w:p w14:paraId="5D8A88FC"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28:1-10</w:t>
      </w:r>
      <w:r w:rsidRPr="00CC28AA">
        <w:rPr>
          <w:rFonts w:ascii="Times New Roman" w:hAnsi="Times New Roman"/>
          <w:sz w:val="22"/>
        </w:rPr>
        <w:tab/>
        <w:t>Prince overthrown</w:t>
      </w:r>
    </w:p>
    <w:p w14:paraId="26B6224F"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28:11-19</w:t>
      </w:r>
      <w:r w:rsidRPr="00CC28AA">
        <w:rPr>
          <w:rFonts w:ascii="Times New Roman" w:hAnsi="Times New Roman"/>
          <w:sz w:val="22"/>
        </w:rPr>
        <w:tab/>
        <w:t>King overthrown like Satan fell</w:t>
      </w:r>
    </w:p>
    <w:p w14:paraId="344F06B8"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28:20-26</w:t>
      </w:r>
      <w:r w:rsidRPr="00CC28AA">
        <w:rPr>
          <w:rFonts w:ascii="Times New Roman" w:hAnsi="Times New Roman"/>
          <w:sz w:val="22"/>
        </w:rPr>
        <w:tab/>
        <w:t>Sidon</w:t>
      </w:r>
    </w:p>
    <w:p w14:paraId="56C18866"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29</w:t>
      </w:r>
      <w:r>
        <w:rPr>
          <w:rFonts w:ascii="Times New Roman" w:hAnsi="Times New Roman"/>
          <w:sz w:val="22"/>
        </w:rPr>
        <w:t>–</w:t>
      </w:r>
      <w:r w:rsidRPr="00CC28AA">
        <w:rPr>
          <w:rFonts w:ascii="Times New Roman" w:hAnsi="Times New Roman"/>
          <w:sz w:val="22"/>
        </w:rPr>
        <w:t>32</w:t>
      </w:r>
      <w:r w:rsidRPr="00CC28AA">
        <w:rPr>
          <w:rFonts w:ascii="Times New Roman" w:hAnsi="Times New Roman"/>
          <w:sz w:val="22"/>
        </w:rPr>
        <w:tab/>
        <w:t>Egypt</w:t>
      </w:r>
    </w:p>
    <w:p w14:paraId="599A9CCD" w14:textId="77777777" w:rsidR="0025526B" w:rsidRPr="00D46C05" w:rsidRDefault="0025526B" w:rsidP="00FD096E">
      <w:pPr>
        <w:tabs>
          <w:tab w:val="left" w:pos="2160"/>
        </w:tabs>
        <w:ind w:right="0"/>
        <w:jc w:val="left"/>
        <w:rPr>
          <w:rFonts w:ascii="Times New Roman" w:hAnsi="Times New Roman"/>
          <w:sz w:val="16"/>
          <w:szCs w:val="13"/>
        </w:rPr>
      </w:pPr>
    </w:p>
    <w:p w14:paraId="1B7E45F5" w14:textId="77777777" w:rsidR="0025526B" w:rsidRPr="00CC28AA" w:rsidRDefault="0025526B" w:rsidP="00FD096E">
      <w:pPr>
        <w:tabs>
          <w:tab w:val="left" w:pos="2160"/>
        </w:tabs>
        <w:ind w:right="0"/>
        <w:jc w:val="left"/>
        <w:rPr>
          <w:rFonts w:ascii="Times New Roman" w:hAnsi="Times New Roman"/>
          <w:b/>
          <w:sz w:val="22"/>
        </w:rPr>
      </w:pPr>
      <w:r w:rsidRPr="00CC28AA">
        <w:rPr>
          <w:rFonts w:ascii="Times New Roman" w:hAnsi="Times New Roman"/>
          <w:b/>
          <w:sz w:val="22"/>
        </w:rPr>
        <w:t>33</w:t>
      </w:r>
      <w:r>
        <w:rPr>
          <w:rFonts w:ascii="Times New Roman" w:hAnsi="Times New Roman"/>
          <w:b/>
          <w:sz w:val="22"/>
        </w:rPr>
        <w:t>–</w:t>
      </w:r>
      <w:r w:rsidRPr="00CC28AA">
        <w:rPr>
          <w:rFonts w:ascii="Times New Roman" w:hAnsi="Times New Roman"/>
          <w:b/>
          <w:sz w:val="22"/>
        </w:rPr>
        <w:t>48</w:t>
      </w:r>
      <w:r w:rsidRPr="00CC28AA">
        <w:rPr>
          <w:rFonts w:ascii="Times New Roman" w:hAnsi="Times New Roman"/>
          <w:b/>
          <w:sz w:val="22"/>
        </w:rPr>
        <w:tab/>
        <w:t>Glory returns</w:t>
      </w:r>
      <w:r w:rsidR="00E92314">
        <w:rPr>
          <w:rFonts w:ascii="Times New Roman" w:hAnsi="Times New Roman"/>
          <w:b/>
          <w:sz w:val="22"/>
        </w:rPr>
        <w:t>—</w:t>
      </w:r>
      <w:r w:rsidRPr="00CC28AA">
        <w:rPr>
          <w:rFonts w:ascii="Times New Roman" w:hAnsi="Times New Roman"/>
          <w:b/>
          <w:sz w:val="22"/>
        </w:rPr>
        <w:t>restoration</w:t>
      </w:r>
    </w:p>
    <w:p w14:paraId="564E878B"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33</w:t>
      </w:r>
      <w:r>
        <w:rPr>
          <w:rFonts w:ascii="Times New Roman" w:hAnsi="Times New Roman"/>
          <w:sz w:val="22"/>
        </w:rPr>
        <w:t>–</w:t>
      </w:r>
      <w:r w:rsidRPr="00CC28AA">
        <w:rPr>
          <w:rFonts w:ascii="Times New Roman" w:hAnsi="Times New Roman"/>
          <w:sz w:val="22"/>
        </w:rPr>
        <w:t>39</w:t>
      </w:r>
      <w:r w:rsidRPr="00CC28AA">
        <w:rPr>
          <w:rFonts w:ascii="Times New Roman" w:hAnsi="Times New Roman"/>
          <w:sz w:val="22"/>
        </w:rPr>
        <w:tab/>
        <w:t>New life</w:t>
      </w:r>
    </w:p>
    <w:p w14:paraId="1DB2BA89"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33</w:t>
      </w:r>
      <w:r w:rsidRPr="00CC28AA">
        <w:rPr>
          <w:rFonts w:ascii="Times New Roman" w:hAnsi="Times New Roman"/>
          <w:sz w:val="22"/>
        </w:rPr>
        <w:tab/>
        <w:t>Ezekiel's reappointment</w:t>
      </w:r>
    </w:p>
    <w:p w14:paraId="6CAAE7D8"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34</w:t>
      </w:r>
      <w:r w:rsidRPr="00CC28AA">
        <w:rPr>
          <w:rFonts w:ascii="Times New Roman" w:hAnsi="Times New Roman"/>
          <w:sz w:val="22"/>
        </w:rPr>
        <w:tab/>
        <w:t>New Shepherd</w:t>
      </w:r>
    </w:p>
    <w:p w14:paraId="738D2DA5"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35</w:t>
      </w:r>
      <w:r w:rsidRPr="00CC28AA">
        <w:rPr>
          <w:rFonts w:ascii="Times New Roman" w:hAnsi="Times New Roman"/>
          <w:sz w:val="22"/>
        </w:rPr>
        <w:tab/>
        <w:t>Judgment on enemies</w:t>
      </w:r>
    </w:p>
    <w:p w14:paraId="0A1D0D9A"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36</w:t>
      </w:r>
      <w:r>
        <w:rPr>
          <w:rFonts w:ascii="Times New Roman" w:hAnsi="Times New Roman"/>
          <w:sz w:val="22"/>
        </w:rPr>
        <w:t>–</w:t>
      </w:r>
      <w:r w:rsidRPr="00CC28AA">
        <w:rPr>
          <w:rFonts w:ascii="Times New Roman" w:hAnsi="Times New Roman"/>
          <w:sz w:val="22"/>
        </w:rPr>
        <w:t>37</w:t>
      </w:r>
      <w:r w:rsidRPr="00CC28AA">
        <w:rPr>
          <w:rFonts w:ascii="Times New Roman" w:hAnsi="Times New Roman"/>
          <w:sz w:val="22"/>
        </w:rPr>
        <w:tab/>
        <w:t>Restoration</w:t>
      </w:r>
    </w:p>
    <w:p w14:paraId="179F8DC3"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36</w:t>
      </w:r>
      <w:r w:rsidRPr="00CC28AA">
        <w:rPr>
          <w:rFonts w:ascii="Times New Roman" w:hAnsi="Times New Roman"/>
          <w:sz w:val="22"/>
        </w:rPr>
        <w:tab/>
        <w:t>to land</w:t>
      </w:r>
    </w:p>
    <w:p w14:paraId="5F0E29E2"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37:1-14</w:t>
      </w:r>
      <w:r w:rsidRPr="00CC28AA">
        <w:rPr>
          <w:rFonts w:ascii="Times New Roman" w:hAnsi="Times New Roman"/>
          <w:sz w:val="22"/>
        </w:rPr>
        <w:tab/>
        <w:t>to life</w:t>
      </w:r>
    </w:p>
    <w:p w14:paraId="3D69BE36"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37:15-22</w:t>
      </w:r>
      <w:r w:rsidRPr="00CC28AA">
        <w:rPr>
          <w:rFonts w:ascii="Times New Roman" w:hAnsi="Times New Roman"/>
          <w:sz w:val="22"/>
        </w:rPr>
        <w:tab/>
        <w:t>to unity</w:t>
      </w:r>
    </w:p>
    <w:p w14:paraId="1CB2E1CE"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37:23-27</w:t>
      </w:r>
      <w:r w:rsidRPr="00CC28AA">
        <w:rPr>
          <w:rFonts w:ascii="Times New Roman" w:hAnsi="Times New Roman"/>
          <w:sz w:val="22"/>
        </w:rPr>
        <w:tab/>
        <w:t>to obedience under David</w:t>
      </w:r>
    </w:p>
    <w:p w14:paraId="158D5A8E"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37:28</w:t>
      </w:r>
      <w:r w:rsidRPr="00CC28AA">
        <w:rPr>
          <w:rFonts w:ascii="Times New Roman" w:hAnsi="Times New Roman"/>
          <w:sz w:val="22"/>
        </w:rPr>
        <w:tab/>
        <w:t>to witness</w:t>
      </w:r>
    </w:p>
    <w:p w14:paraId="6AD7AE55"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38</w:t>
      </w:r>
      <w:r>
        <w:rPr>
          <w:rFonts w:ascii="Times New Roman" w:hAnsi="Times New Roman"/>
          <w:sz w:val="22"/>
        </w:rPr>
        <w:t>–</w:t>
      </w:r>
      <w:r w:rsidRPr="00CC28AA">
        <w:rPr>
          <w:rFonts w:ascii="Times New Roman" w:hAnsi="Times New Roman"/>
          <w:sz w:val="22"/>
        </w:rPr>
        <w:t>39</w:t>
      </w:r>
      <w:r w:rsidRPr="00CC28AA">
        <w:rPr>
          <w:rFonts w:ascii="Times New Roman" w:hAnsi="Times New Roman"/>
          <w:sz w:val="22"/>
        </w:rPr>
        <w:tab/>
        <w:t>Defeat of Russia (?) and allies</w:t>
      </w:r>
    </w:p>
    <w:p w14:paraId="6F47EE49"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38:1-16</w:t>
      </w:r>
      <w:r w:rsidRPr="00CC28AA">
        <w:rPr>
          <w:rFonts w:ascii="Times New Roman" w:hAnsi="Times New Roman"/>
          <w:sz w:val="22"/>
        </w:rPr>
        <w:tab/>
        <w:t>Attack</w:t>
      </w:r>
    </w:p>
    <w:p w14:paraId="358D46A7" w14:textId="77777777" w:rsidR="0025526B" w:rsidRPr="00CC28AA" w:rsidRDefault="0025526B" w:rsidP="00FD096E">
      <w:pPr>
        <w:tabs>
          <w:tab w:val="left" w:pos="3240"/>
        </w:tabs>
        <w:ind w:left="1080" w:right="0"/>
        <w:jc w:val="left"/>
        <w:rPr>
          <w:rFonts w:ascii="Times New Roman" w:hAnsi="Times New Roman"/>
          <w:sz w:val="22"/>
        </w:rPr>
      </w:pPr>
      <w:r w:rsidRPr="00CC28AA">
        <w:rPr>
          <w:rFonts w:ascii="Times New Roman" w:hAnsi="Times New Roman"/>
          <w:sz w:val="22"/>
        </w:rPr>
        <w:t>38:17</w:t>
      </w:r>
      <w:r>
        <w:rPr>
          <w:rFonts w:ascii="Times New Roman" w:hAnsi="Times New Roman"/>
          <w:sz w:val="22"/>
        </w:rPr>
        <w:t>–</w:t>
      </w:r>
      <w:r w:rsidRPr="00CC28AA">
        <w:rPr>
          <w:rFonts w:ascii="Times New Roman" w:hAnsi="Times New Roman"/>
          <w:sz w:val="22"/>
        </w:rPr>
        <w:t>39:29</w:t>
      </w:r>
      <w:r w:rsidRPr="00CC28AA">
        <w:rPr>
          <w:rFonts w:ascii="Times New Roman" w:hAnsi="Times New Roman"/>
          <w:sz w:val="22"/>
        </w:rPr>
        <w:tab/>
        <w:t>Defeat</w:t>
      </w:r>
    </w:p>
    <w:p w14:paraId="07DC504F" w14:textId="77777777" w:rsidR="0025526B" w:rsidRPr="00CC28AA" w:rsidRDefault="0025526B" w:rsidP="00FD096E">
      <w:pPr>
        <w:tabs>
          <w:tab w:val="left" w:pos="2520"/>
        </w:tabs>
        <w:ind w:left="360" w:right="0"/>
        <w:jc w:val="left"/>
        <w:rPr>
          <w:rFonts w:ascii="Times New Roman" w:hAnsi="Times New Roman"/>
          <w:sz w:val="22"/>
        </w:rPr>
      </w:pPr>
      <w:r w:rsidRPr="00CC28AA">
        <w:rPr>
          <w:rFonts w:ascii="Times New Roman" w:hAnsi="Times New Roman"/>
          <w:sz w:val="22"/>
        </w:rPr>
        <w:t>40</w:t>
      </w:r>
      <w:r>
        <w:rPr>
          <w:rFonts w:ascii="Times New Roman" w:hAnsi="Times New Roman"/>
          <w:sz w:val="22"/>
        </w:rPr>
        <w:t>–</w:t>
      </w:r>
      <w:r w:rsidRPr="00CC28AA">
        <w:rPr>
          <w:rFonts w:ascii="Times New Roman" w:hAnsi="Times New Roman"/>
          <w:sz w:val="22"/>
        </w:rPr>
        <w:t>48</w:t>
      </w:r>
      <w:r w:rsidRPr="00CC28AA">
        <w:rPr>
          <w:rFonts w:ascii="Times New Roman" w:hAnsi="Times New Roman"/>
          <w:sz w:val="22"/>
        </w:rPr>
        <w:tab/>
        <w:t>New order</w:t>
      </w:r>
    </w:p>
    <w:p w14:paraId="2A019FCC"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40</w:t>
      </w:r>
      <w:r>
        <w:rPr>
          <w:rFonts w:ascii="Times New Roman" w:hAnsi="Times New Roman"/>
          <w:sz w:val="22"/>
        </w:rPr>
        <w:t>–</w:t>
      </w:r>
      <w:r w:rsidRPr="00CC28AA">
        <w:rPr>
          <w:rFonts w:ascii="Times New Roman" w:hAnsi="Times New Roman"/>
          <w:sz w:val="22"/>
        </w:rPr>
        <w:t>43</w:t>
      </w:r>
      <w:r w:rsidRPr="00CC28AA">
        <w:rPr>
          <w:rFonts w:ascii="Times New Roman" w:hAnsi="Times New Roman"/>
          <w:sz w:val="22"/>
        </w:rPr>
        <w:tab/>
        <w:t>New temple</w:t>
      </w:r>
    </w:p>
    <w:p w14:paraId="1B5C1853"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44</w:t>
      </w:r>
      <w:r>
        <w:rPr>
          <w:rFonts w:ascii="Times New Roman" w:hAnsi="Times New Roman"/>
          <w:sz w:val="22"/>
        </w:rPr>
        <w:t>–</w:t>
      </w:r>
      <w:r w:rsidRPr="00CC28AA">
        <w:rPr>
          <w:rFonts w:ascii="Times New Roman" w:hAnsi="Times New Roman"/>
          <w:sz w:val="22"/>
        </w:rPr>
        <w:t>46</w:t>
      </w:r>
      <w:r w:rsidRPr="00CC28AA">
        <w:rPr>
          <w:rFonts w:ascii="Times New Roman" w:hAnsi="Times New Roman"/>
          <w:sz w:val="22"/>
        </w:rPr>
        <w:tab/>
        <w:t>New worship</w:t>
      </w:r>
    </w:p>
    <w:p w14:paraId="371DD902" w14:textId="77777777" w:rsidR="0025526B" w:rsidRPr="00CC28AA" w:rsidRDefault="0025526B" w:rsidP="00FD096E">
      <w:pPr>
        <w:tabs>
          <w:tab w:val="left" w:pos="2880"/>
        </w:tabs>
        <w:ind w:left="720" w:right="0"/>
        <w:jc w:val="left"/>
        <w:rPr>
          <w:rFonts w:ascii="Times New Roman" w:hAnsi="Times New Roman"/>
          <w:sz w:val="22"/>
        </w:rPr>
      </w:pPr>
      <w:r w:rsidRPr="00CC28AA">
        <w:rPr>
          <w:rFonts w:ascii="Times New Roman" w:hAnsi="Times New Roman"/>
          <w:sz w:val="22"/>
        </w:rPr>
        <w:t>47</w:t>
      </w:r>
      <w:r>
        <w:rPr>
          <w:rFonts w:ascii="Times New Roman" w:hAnsi="Times New Roman"/>
          <w:sz w:val="22"/>
        </w:rPr>
        <w:t>–</w:t>
      </w:r>
      <w:r w:rsidRPr="00CC28AA">
        <w:rPr>
          <w:rFonts w:ascii="Times New Roman" w:hAnsi="Times New Roman"/>
          <w:sz w:val="22"/>
        </w:rPr>
        <w:t>48</w:t>
      </w:r>
      <w:r w:rsidRPr="00CC28AA">
        <w:rPr>
          <w:rFonts w:ascii="Times New Roman" w:hAnsi="Times New Roman"/>
          <w:sz w:val="22"/>
        </w:rPr>
        <w:tab/>
        <w:t>New inheritances</w:t>
      </w:r>
    </w:p>
    <w:p w14:paraId="0F1AE5B1" w14:textId="77777777" w:rsidR="0025526B" w:rsidRPr="00CC28AA" w:rsidRDefault="0025526B">
      <w:pPr>
        <w:ind w:right="0" w:firstLine="360"/>
        <w:rPr>
          <w:rFonts w:ascii="Times New Roman" w:hAnsi="Times New Roman"/>
          <w:sz w:val="22"/>
        </w:rPr>
      </w:pPr>
    </w:p>
    <w:p w14:paraId="15EA611D" w14:textId="77777777" w:rsidR="00206BDE" w:rsidRPr="00CC28AA" w:rsidRDefault="00206BDE" w:rsidP="00206BDE">
      <w:pPr>
        <w:ind w:left="360" w:right="0" w:hanging="360"/>
        <w:jc w:val="center"/>
        <w:outlineLvl w:val="0"/>
        <w:rPr>
          <w:rFonts w:ascii="Times New Roman" w:hAnsi="Times New Roman"/>
          <w:sz w:val="18"/>
        </w:rPr>
      </w:pPr>
      <w:r w:rsidRPr="00CC28AA">
        <w:rPr>
          <w:rFonts w:ascii="Times New Roman" w:hAnsi="Times New Roman"/>
          <w:b/>
          <w:sz w:val="34"/>
        </w:rPr>
        <w:lastRenderedPageBreak/>
        <w:t>Outline</w:t>
      </w:r>
    </w:p>
    <w:p w14:paraId="5B9C56A6" w14:textId="77777777" w:rsidR="00206BDE" w:rsidRPr="00CC28AA" w:rsidRDefault="00206BDE" w:rsidP="00FD096E">
      <w:pPr>
        <w:ind w:left="360" w:right="0" w:hanging="360"/>
        <w:jc w:val="left"/>
        <w:rPr>
          <w:rFonts w:ascii="Times New Roman" w:hAnsi="Times New Roman"/>
          <w:sz w:val="22"/>
        </w:rPr>
      </w:pPr>
    </w:p>
    <w:p w14:paraId="17B4F23A" w14:textId="77777777" w:rsidR="00206BDE" w:rsidRPr="00CC28AA" w:rsidRDefault="00206BDE" w:rsidP="00FD096E">
      <w:pPr>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13BD5F55" w14:textId="77777777" w:rsidR="007441D6" w:rsidRPr="00CC28AA" w:rsidRDefault="007441D6" w:rsidP="007441D6">
      <w:pPr>
        <w:ind w:right="0"/>
        <w:jc w:val="left"/>
        <w:rPr>
          <w:rFonts w:ascii="Times New Roman" w:hAnsi="Times New Roman"/>
          <w:b/>
          <w:sz w:val="22"/>
        </w:rPr>
      </w:pPr>
      <w:r w:rsidRPr="007441D6">
        <w:rPr>
          <w:rFonts w:ascii="Times New Roman" w:hAnsi="Times New Roman"/>
          <w:b/>
          <w:sz w:val="22"/>
        </w:rPr>
        <w:t>The way the exiles could expect the glory of the L</w:t>
      </w:r>
      <w:r w:rsidRPr="001A49C6">
        <w:rPr>
          <w:rFonts w:ascii="Times New Roman" w:hAnsi="Times New Roman"/>
          <w:b/>
          <w:sz w:val="20"/>
          <w:szCs w:val="16"/>
        </w:rPr>
        <w:t>ORD</w:t>
      </w:r>
      <w:r w:rsidRPr="007441D6">
        <w:rPr>
          <w:rFonts w:ascii="Times New Roman" w:hAnsi="Times New Roman"/>
          <w:b/>
          <w:sz w:val="22"/>
        </w:rPr>
        <w:t xml:space="preserve"> to return was </w:t>
      </w:r>
      <w:r>
        <w:rPr>
          <w:rFonts w:ascii="Times New Roman" w:hAnsi="Times New Roman"/>
          <w:b/>
          <w:sz w:val="22"/>
        </w:rPr>
        <w:t>for God to judge his people, destroy their enemies, and restore</w:t>
      </w:r>
      <w:r w:rsidRPr="007441D6">
        <w:rPr>
          <w:rFonts w:ascii="Times New Roman" w:hAnsi="Times New Roman"/>
          <w:b/>
          <w:sz w:val="22"/>
        </w:rPr>
        <w:t xml:space="preserve"> them to a new life in a new temple</w:t>
      </w:r>
      <w:r>
        <w:rPr>
          <w:rFonts w:ascii="Times New Roman" w:hAnsi="Times New Roman"/>
          <w:b/>
          <w:sz w:val="22"/>
        </w:rPr>
        <w:t>.</w:t>
      </w:r>
    </w:p>
    <w:p w14:paraId="62FF058F" w14:textId="77777777" w:rsidR="00206BDE" w:rsidRPr="00CC28AA" w:rsidRDefault="00206BDE" w:rsidP="00FD096E">
      <w:pPr>
        <w:ind w:left="360" w:right="0" w:hanging="360"/>
        <w:jc w:val="left"/>
        <w:rPr>
          <w:rFonts w:ascii="Times New Roman" w:hAnsi="Times New Roman"/>
          <w:b/>
          <w:sz w:val="22"/>
        </w:rPr>
      </w:pPr>
    </w:p>
    <w:p w14:paraId="6C853C4D" w14:textId="77777777" w:rsidR="002D7588" w:rsidRDefault="00206BDE" w:rsidP="00FD096E">
      <w:pPr>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r>
      <w:r w:rsidR="00130893" w:rsidRPr="00130893">
        <w:rPr>
          <w:rFonts w:ascii="Times New Roman" w:hAnsi="Times New Roman"/>
          <w:b/>
          <w:sz w:val="22"/>
        </w:rPr>
        <w:t xml:space="preserve">The way God judged Judah was by having his glory leave Solomon’s temple </w:t>
      </w:r>
      <w:r w:rsidR="002D7588" w:rsidRPr="00CC28AA">
        <w:rPr>
          <w:rFonts w:ascii="Times New Roman" w:hAnsi="Times New Roman"/>
          <w:b/>
          <w:sz w:val="22"/>
        </w:rPr>
        <w:t>(</w:t>
      </w:r>
      <w:r w:rsidR="002D7588">
        <w:rPr>
          <w:rFonts w:ascii="Times New Roman" w:hAnsi="Times New Roman"/>
          <w:b/>
          <w:sz w:val="22"/>
        </w:rPr>
        <w:t>Ezek</w:t>
      </w:r>
      <w:r w:rsidR="002D7588" w:rsidRPr="00CC28AA">
        <w:rPr>
          <w:rFonts w:ascii="Times New Roman" w:hAnsi="Times New Roman"/>
          <w:b/>
          <w:sz w:val="22"/>
        </w:rPr>
        <w:t xml:space="preserve"> 1</w:t>
      </w:r>
      <w:r w:rsidR="002D7588">
        <w:rPr>
          <w:rFonts w:ascii="Times New Roman" w:hAnsi="Times New Roman"/>
          <w:b/>
          <w:sz w:val="22"/>
        </w:rPr>
        <w:t>–</w:t>
      </w:r>
      <w:r w:rsidR="002D7588" w:rsidRPr="00CC28AA">
        <w:rPr>
          <w:rFonts w:ascii="Times New Roman" w:hAnsi="Times New Roman"/>
          <w:b/>
          <w:sz w:val="22"/>
        </w:rPr>
        <w:t>24)</w:t>
      </w:r>
      <w:r w:rsidR="002D7588">
        <w:rPr>
          <w:rFonts w:ascii="Times New Roman" w:hAnsi="Times New Roman"/>
          <w:b/>
          <w:sz w:val="22"/>
        </w:rPr>
        <w:t>.</w:t>
      </w:r>
    </w:p>
    <w:p w14:paraId="4E6751C1" w14:textId="77777777" w:rsidR="00206BDE" w:rsidRPr="00CC28AA" w:rsidRDefault="00206BDE" w:rsidP="00FD096E">
      <w:pPr>
        <w:tabs>
          <w:tab w:val="left" w:pos="720"/>
        </w:tabs>
        <w:ind w:left="720" w:right="0" w:hanging="360"/>
        <w:jc w:val="left"/>
        <w:rPr>
          <w:rFonts w:ascii="Times New Roman" w:hAnsi="Times New Roman"/>
          <w:sz w:val="22"/>
        </w:rPr>
      </w:pPr>
    </w:p>
    <w:p w14:paraId="6CB835A6"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God reveals </w:t>
      </w:r>
      <w:r>
        <w:rPr>
          <w:rFonts w:ascii="Times New Roman" w:hAnsi="Times New Roman"/>
          <w:sz w:val="22"/>
        </w:rPr>
        <w:t>his</w:t>
      </w:r>
      <w:r w:rsidRPr="00CC28AA">
        <w:rPr>
          <w:rFonts w:ascii="Times New Roman" w:hAnsi="Times New Roman"/>
          <w:sz w:val="22"/>
        </w:rPr>
        <w:t xml:space="preserve"> glory </w:t>
      </w:r>
      <w:r w:rsidR="001A49C6">
        <w:rPr>
          <w:rFonts w:ascii="Times New Roman" w:hAnsi="Times New Roman"/>
          <w:sz w:val="22"/>
        </w:rPr>
        <w:t>with Judah to prepare</w:t>
      </w:r>
      <w:r w:rsidRPr="00CC28AA">
        <w:rPr>
          <w:rFonts w:ascii="Times New Roman" w:hAnsi="Times New Roman"/>
          <w:sz w:val="22"/>
        </w:rPr>
        <w:t xml:space="preserve"> </w:t>
      </w:r>
      <w:r w:rsidR="003226D0">
        <w:rPr>
          <w:rFonts w:ascii="Times New Roman" w:hAnsi="Times New Roman"/>
          <w:sz w:val="22"/>
        </w:rPr>
        <w:t>Ezekiel</w:t>
      </w:r>
      <w:r w:rsidRPr="00CC28AA">
        <w:rPr>
          <w:rFonts w:ascii="Times New Roman" w:hAnsi="Times New Roman"/>
          <w:sz w:val="22"/>
        </w:rPr>
        <w:t xml:space="preserve"> as a prophet to deliver </w:t>
      </w:r>
      <w:r>
        <w:rPr>
          <w:rFonts w:ascii="Times New Roman" w:hAnsi="Times New Roman"/>
          <w:sz w:val="22"/>
        </w:rPr>
        <w:t>his</w:t>
      </w:r>
      <w:r w:rsidRPr="00CC28AA">
        <w:rPr>
          <w:rFonts w:ascii="Times New Roman" w:hAnsi="Times New Roman"/>
          <w:sz w:val="22"/>
        </w:rPr>
        <w:t xml:space="preserve"> messages of judgment and blessings (</w:t>
      </w:r>
      <w:r>
        <w:rPr>
          <w:rFonts w:ascii="Times New Roman" w:hAnsi="Times New Roman"/>
          <w:sz w:val="22"/>
        </w:rPr>
        <w:t>Ezek</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3)</w:t>
      </w:r>
      <w:r>
        <w:rPr>
          <w:rFonts w:ascii="Times New Roman" w:hAnsi="Times New Roman"/>
          <w:sz w:val="22"/>
        </w:rPr>
        <w:t>.</w:t>
      </w:r>
    </w:p>
    <w:p w14:paraId="71EF07A7" w14:textId="77777777" w:rsidR="00206BDE" w:rsidRPr="00CC28AA" w:rsidRDefault="00206BDE" w:rsidP="00FD096E">
      <w:pPr>
        <w:tabs>
          <w:tab w:val="left" w:pos="1080"/>
        </w:tabs>
        <w:ind w:left="1080" w:right="0" w:hanging="360"/>
        <w:jc w:val="left"/>
        <w:rPr>
          <w:rFonts w:ascii="Times New Roman" w:hAnsi="Times New Roman"/>
          <w:sz w:val="22"/>
        </w:rPr>
      </w:pPr>
    </w:p>
    <w:p w14:paraId="7A0596AA" w14:textId="77777777" w:rsidR="00206BDE" w:rsidRPr="00CC28AA" w:rsidRDefault="001A49C6" w:rsidP="00FD096E">
      <w:pPr>
        <w:tabs>
          <w:tab w:val="left" w:pos="1080"/>
        </w:tabs>
        <w:ind w:left="108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 xml:space="preserve">Before </w:t>
      </w:r>
      <w:r w:rsidRPr="00CC28AA">
        <w:rPr>
          <w:rFonts w:ascii="Times New Roman" w:hAnsi="Times New Roman"/>
          <w:sz w:val="22"/>
        </w:rPr>
        <w:t>Jerusalem</w:t>
      </w:r>
      <w:r>
        <w:rPr>
          <w:rFonts w:ascii="Times New Roman" w:hAnsi="Times New Roman"/>
          <w:sz w:val="22"/>
        </w:rPr>
        <w:t>’s fall</w:t>
      </w:r>
      <w:r w:rsidR="00206BDE" w:rsidRPr="00CC28AA">
        <w:rPr>
          <w:rFonts w:ascii="Times New Roman" w:hAnsi="Times New Roman"/>
          <w:sz w:val="22"/>
        </w:rPr>
        <w:t>, Ezekiel sees a vision of God</w:t>
      </w:r>
      <w:r>
        <w:rPr>
          <w:rFonts w:ascii="Times New Roman" w:hAnsi="Times New Roman"/>
          <w:sz w:val="22"/>
        </w:rPr>
        <w:t>’s</w:t>
      </w:r>
      <w:r w:rsidR="00206BDE" w:rsidRPr="00CC28AA">
        <w:rPr>
          <w:rFonts w:ascii="Times New Roman" w:hAnsi="Times New Roman"/>
          <w:sz w:val="22"/>
        </w:rPr>
        <w:t xml:space="preserve"> glory to show </w:t>
      </w:r>
      <w:r>
        <w:rPr>
          <w:rFonts w:ascii="Times New Roman" w:hAnsi="Times New Roman"/>
          <w:sz w:val="22"/>
        </w:rPr>
        <w:t>his</w:t>
      </w:r>
      <w:r w:rsidR="00206BDE" w:rsidRPr="00CC28AA">
        <w:rPr>
          <w:rFonts w:ascii="Times New Roman" w:hAnsi="Times New Roman"/>
          <w:sz w:val="22"/>
        </w:rPr>
        <w:t xml:space="preserve"> sovereignty and holiness as the </w:t>
      </w:r>
      <w:r w:rsidR="00AA2CCA">
        <w:rPr>
          <w:rFonts w:ascii="Times New Roman" w:hAnsi="Times New Roman"/>
          <w:sz w:val="22"/>
        </w:rPr>
        <w:t>basis for the</w:t>
      </w:r>
      <w:r w:rsidR="00206BDE" w:rsidRPr="00CC28AA">
        <w:rPr>
          <w:rFonts w:ascii="Times New Roman" w:hAnsi="Times New Roman"/>
          <w:sz w:val="22"/>
        </w:rPr>
        <w:t xml:space="preserve"> book</w:t>
      </w:r>
      <w:r w:rsidR="00206BDE" w:rsidRPr="00B97DFC">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Ezek</w:t>
      </w:r>
      <w:r w:rsidR="00206BDE" w:rsidRPr="00CC28AA">
        <w:rPr>
          <w:rFonts w:ascii="Times New Roman" w:hAnsi="Times New Roman"/>
          <w:sz w:val="22"/>
        </w:rPr>
        <w:t xml:space="preserve"> 1)</w:t>
      </w:r>
      <w:r w:rsidR="00206BDE">
        <w:rPr>
          <w:rFonts w:ascii="Times New Roman" w:hAnsi="Times New Roman"/>
          <w:sz w:val="22"/>
        </w:rPr>
        <w:t>.</w:t>
      </w:r>
    </w:p>
    <w:p w14:paraId="4371E17B" w14:textId="77777777" w:rsidR="00206BDE" w:rsidRPr="00CC28AA" w:rsidRDefault="00206BDE" w:rsidP="00FD096E">
      <w:pPr>
        <w:tabs>
          <w:tab w:val="left" w:pos="1080"/>
        </w:tabs>
        <w:ind w:left="1080" w:right="0" w:hanging="360"/>
        <w:jc w:val="left"/>
        <w:rPr>
          <w:rFonts w:ascii="Times New Roman" w:hAnsi="Times New Roman"/>
          <w:sz w:val="22"/>
        </w:rPr>
      </w:pPr>
    </w:p>
    <w:p w14:paraId="02E410EA"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God </w:t>
      </w:r>
      <w:r w:rsidR="00D02716">
        <w:rPr>
          <w:rFonts w:ascii="Times New Roman" w:hAnsi="Times New Roman"/>
          <w:sz w:val="22"/>
        </w:rPr>
        <w:t>calls</w:t>
      </w:r>
      <w:r w:rsidRPr="00CC28AA">
        <w:rPr>
          <w:rFonts w:ascii="Times New Roman" w:hAnsi="Times New Roman"/>
          <w:sz w:val="22"/>
        </w:rPr>
        <w:t xml:space="preserve"> Ezekiel as </w:t>
      </w:r>
      <w:r w:rsidR="003226D0">
        <w:rPr>
          <w:rFonts w:ascii="Times New Roman" w:hAnsi="Times New Roman"/>
          <w:sz w:val="22"/>
        </w:rPr>
        <w:t xml:space="preserve">a </w:t>
      </w:r>
      <w:r w:rsidRPr="00CC28AA">
        <w:rPr>
          <w:rFonts w:ascii="Times New Roman" w:hAnsi="Times New Roman"/>
          <w:sz w:val="22"/>
        </w:rPr>
        <w:t xml:space="preserve">prophet </w:t>
      </w:r>
      <w:r w:rsidR="00D02716">
        <w:rPr>
          <w:rFonts w:ascii="Times New Roman" w:hAnsi="Times New Roman"/>
          <w:sz w:val="22"/>
        </w:rPr>
        <w:t xml:space="preserve">to judge Israel and </w:t>
      </w:r>
      <w:r w:rsidR="00D02716" w:rsidRPr="00CC28AA">
        <w:rPr>
          <w:rFonts w:ascii="Times New Roman" w:hAnsi="Times New Roman"/>
          <w:sz w:val="22"/>
        </w:rPr>
        <w:t xml:space="preserve">the Spirit </w:t>
      </w:r>
      <w:r w:rsidR="00D02716">
        <w:rPr>
          <w:rFonts w:ascii="Times New Roman" w:hAnsi="Times New Roman"/>
          <w:sz w:val="22"/>
        </w:rPr>
        <w:t xml:space="preserve">empowers him </w:t>
      </w:r>
      <w:r w:rsidRPr="00CC28AA">
        <w:rPr>
          <w:rFonts w:ascii="Times New Roman" w:hAnsi="Times New Roman"/>
          <w:sz w:val="22"/>
        </w:rPr>
        <w:t xml:space="preserve">as Israel's watchman despite </w:t>
      </w:r>
      <w:r w:rsidR="00356953">
        <w:rPr>
          <w:rFonts w:ascii="Times New Roman" w:hAnsi="Times New Roman"/>
          <w:sz w:val="22"/>
        </w:rPr>
        <w:t>his trials</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w:t>
      </w:r>
      <w:r>
        <w:rPr>
          <w:rFonts w:ascii="Times New Roman" w:hAnsi="Times New Roman"/>
          <w:sz w:val="22"/>
        </w:rPr>
        <w:t>–</w:t>
      </w:r>
      <w:r w:rsidRPr="00CC28AA">
        <w:rPr>
          <w:rFonts w:ascii="Times New Roman" w:hAnsi="Times New Roman"/>
          <w:sz w:val="22"/>
        </w:rPr>
        <w:t>3)</w:t>
      </w:r>
      <w:r>
        <w:rPr>
          <w:rFonts w:ascii="Times New Roman" w:hAnsi="Times New Roman"/>
          <w:sz w:val="22"/>
        </w:rPr>
        <w:t>.</w:t>
      </w:r>
    </w:p>
    <w:p w14:paraId="0269A3B3" w14:textId="77777777" w:rsidR="00206BDE" w:rsidRPr="00CC28AA" w:rsidRDefault="00206BDE" w:rsidP="00FD096E">
      <w:pPr>
        <w:tabs>
          <w:tab w:val="left" w:pos="1440"/>
        </w:tabs>
        <w:ind w:left="1440" w:right="0" w:hanging="360"/>
        <w:jc w:val="left"/>
        <w:rPr>
          <w:rFonts w:ascii="Times New Roman" w:hAnsi="Times New Roman"/>
          <w:sz w:val="22"/>
        </w:rPr>
      </w:pPr>
    </w:p>
    <w:p w14:paraId="29B9B078"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1A49C6">
        <w:rPr>
          <w:rFonts w:ascii="Times New Roman" w:hAnsi="Times New Roman"/>
          <w:sz w:val="22"/>
        </w:rPr>
        <w:t xml:space="preserve">God tells </w:t>
      </w:r>
      <w:r w:rsidRPr="00CC28AA">
        <w:rPr>
          <w:rFonts w:ascii="Times New Roman" w:hAnsi="Times New Roman"/>
          <w:sz w:val="22"/>
        </w:rPr>
        <w:t xml:space="preserve">Ezekiel to fearlessly deliver </w:t>
      </w:r>
      <w:r w:rsidR="001A49C6">
        <w:rPr>
          <w:rFonts w:ascii="Times New Roman" w:hAnsi="Times New Roman"/>
          <w:sz w:val="22"/>
        </w:rPr>
        <w:t>his</w:t>
      </w:r>
      <w:r w:rsidRPr="00CC28AA">
        <w:rPr>
          <w:rFonts w:ascii="Times New Roman" w:hAnsi="Times New Roman"/>
          <w:sz w:val="22"/>
        </w:rPr>
        <w:t xml:space="preserve"> message </w:t>
      </w:r>
      <w:r w:rsidR="001A49C6">
        <w:rPr>
          <w:rFonts w:ascii="Times New Roman" w:hAnsi="Times New Roman"/>
          <w:sz w:val="22"/>
        </w:rPr>
        <w:t xml:space="preserve">despite Israel’s </w:t>
      </w:r>
      <w:r w:rsidRPr="00CC28AA">
        <w:rPr>
          <w:rFonts w:ascii="Times New Roman" w:hAnsi="Times New Roman"/>
          <w:sz w:val="22"/>
        </w:rPr>
        <w:t xml:space="preserve">rebellion so </w:t>
      </w:r>
      <w:r w:rsidR="001A49C6">
        <w:rPr>
          <w:rFonts w:ascii="Times New Roman" w:hAnsi="Times New Roman"/>
          <w:sz w:val="22"/>
        </w:rPr>
        <w:t>they</w:t>
      </w:r>
      <w:r w:rsidRPr="00CC28AA">
        <w:rPr>
          <w:rFonts w:ascii="Times New Roman" w:hAnsi="Times New Roman"/>
          <w:sz w:val="22"/>
        </w:rPr>
        <w:t xml:space="preserve"> would know that </w:t>
      </w:r>
      <w:r w:rsidR="001A49C6">
        <w:rPr>
          <w:rFonts w:ascii="Times New Roman" w:hAnsi="Times New Roman"/>
          <w:sz w:val="22"/>
        </w:rPr>
        <w:t xml:space="preserve">he is </w:t>
      </w:r>
      <w:r w:rsidRPr="00CC28AA">
        <w:rPr>
          <w:rFonts w:ascii="Times New Roman" w:hAnsi="Times New Roman"/>
          <w:sz w:val="22"/>
        </w:rPr>
        <w:t xml:space="preserve">a </w:t>
      </w:r>
      <w:r w:rsidR="001A49C6">
        <w:rPr>
          <w:rFonts w:ascii="Times New Roman" w:hAnsi="Times New Roman"/>
          <w:sz w:val="22"/>
        </w:rPr>
        <w:t xml:space="preserve">true prophet </w:t>
      </w:r>
      <w:r w:rsidRPr="00CC28AA">
        <w:rPr>
          <w:rFonts w:ascii="Times New Roman" w:hAnsi="Times New Roman"/>
          <w:sz w:val="22"/>
        </w:rPr>
        <w:t>(2:1-7)</w:t>
      </w:r>
      <w:r>
        <w:rPr>
          <w:rFonts w:ascii="Times New Roman" w:hAnsi="Times New Roman"/>
          <w:sz w:val="22"/>
        </w:rPr>
        <w:t>.</w:t>
      </w:r>
    </w:p>
    <w:p w14:paraId="53B3BD09" w14:textId="77777777" w:rsidR="00206BDE" w:rsidRPr="00CC28AA" w:rsidRDefault="00206BDE" w:rsidP="00FD096E">
      <w:pPr>
        <w:tabs>
          <w:tab w:val="left" w:pos="1440"/>
        </w:tabs>
        <w:ind w:left="1440" w:right="0" w:hanging="360"/>
        <w:jc w:val="left"/>
        <w:rPr>
          <w:rFonts w:ascii="Times New Roman" w:hAnsi="Times New Roman"/>
          <w:sz w:val="22"/>
        </w:rPr>
      </w:pPr>
    </w:p>
    <w:p w14:paraId="3167E57A"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Ezekiel eats a scroll to r</w:t>
      </w:r>
      <w:r w:rsidR="001A49C6">
        <w:rPr>
          <w:rFonts w:ascii="Times New Roman" w:hAnsi="Times New Roman"/>
          <w:sz w:val="22"/>
        </w:rPr>
        <w:t xml:space="preserve">eceive God's word of judgment </w:t>
      </w:r>
      <w:r w:rsidRPr="00CC28AA">
        <w:rPr>
          <w:rFonts w:ascii="Times New Roman" w:hAnsi="Times New Roman"/>
          <w:sz w:val="22"/>
        </w:rPr>
        <w:t>on the nation</w:t>
      </w:r>
      <w:r w:rsidRPr="00B97DFC">
        <w:rPr>
          <w:rFonts w:ascii="Times New Roman" w:hAnsi="Times New Roman"/>
          <w:sz w:val="22"/>
        </w:rPr>
        <w:t xml:space="preserve"> </w:t>
      </w:r>
      <w:r w:rsidRPr="00CC28AA">
        <w:rPr>
          <w:rFonts w:ascii="Times New Roman" w:hAnsi="Times New Roman"/>
          <w:sz w:val="22"/>
        </w:rPr>
        <w:t>(2:8</w:t>
      </w:r>
      <w:r>
        <w:rPr>
          <w:rFonts w:ascii="Times New Roman" w:hAnsi="Times New Roman"/>
          <w:sz w:val="22"/>
        </w:rPr>
        <w:t>–</w:t>
      </w:r>
      <w:r w:rsidRPr="00CC28AA">
        <w:rPr>
          <w:rFonts w:ascii="Times New Roman" w:hAnsi="Times New Roman"/>
          <w:sz w:val="22"/>
        </w:rPr>
        <w:t>3:3)</w:t>
      </w:r>
      <w:r>
        <w:rPr>
          <w:rFonts w:ascii="Times New Roman" w:hAnsi="Times New Roman"/>
          <w:sz w:val="22"/>
        </w:rPr>
        <w:t>.</w:t>
      </w:r>
    </w:p>
    <w:p w14:paraId="79DB3FAD" w14:textId="77777777" w:rsidR="00206BDE" w:rsidRPr="00CC28AA" w:rsidRDefault="00206BDE" w:rsidP="00FD096E">
      <w:pPr>
        <w:tabs>
          <w:tab w:val="left" w:pos="1440"/>
        </w:tabs>
        <w:ind w:left="1440" w:right="0" w:hanging="360"/>
        <w:jc w:val="left"/>
        <w:rPr>
          <w:rFonts w:ascii="Times New Roman" w:hAnsi="Times New Roman"/>
          <w:sz w:val="22"/>
        </w:rPr>
      </w:pPr>
    </w:p>
    <w:p w14:paraId="6B26BF30"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1A49C6">
        <w:rPr>
          <w:rFonts w:ascii="Times New Roman" w:hAnsi="Times New Roman"/>
          <w:sz w:val="22"/>
        </w:rPr>
        <w:t>God sends Ezekiel</w:t>
      </w:r>
      <w:r w:rsidRPr="00CC28AA">
        <w:rPr>
          <w:rFonts w:ascii="Times New Roman" w:hAnsi="Times New Roman"/>
          <w:sz w:val="22"/>
        </w:rPr>
        <w:t xml:space="preserve"> to deliver </w:t>
      </w:r>
      <w:r w:rsidR="001A49C6">
        <w:rPr>
          <w:rFonts w:ascii="Times New Roman" w:hAnsi="Times New Roman"/>
          <w:sz w:val="22"/>
        </w:rPr>
        <w:t>his</w:t>
      </w:r>
      <w:r w:rsidRPr="00CC28AA">
        <w:rPr>
          <w:rFonts w:ascii="Times New Roman" w:hAnsi="Times New Roman"/>
          <w:sz w:val="22"/>
        </w:rPr>
        <w:t xml:space="preserve"> judgment </w:t>
      </w:r>
      <w:r w:rsidR="001A49C6">
        <w:rPr>
          <w:rFonts w:ascii="Times New Roman" w:hAnsi="Times New Roman"/>
          <w:sz w:val="22"/>
        </w:rPr>
        <w:t>written on the scroll but warns</w:t>
      </w:r>
      <w:r w:rsidRPr="00CC28AA">
        <w:rPr>
          <w:rFonts w:ascii="Times New Roman" w:hAnsi="Times New Roman"/>
          <w:sz w:val="22"/>
        </w:rPr>
        <w:t xml:space="preserve"> that the nation will not listen</w:t>
      </w:r>
      <w:r w:rsidRPr="00B97DFC">
        <w:rPr>
          <w:rFonts w:ascii="Times New Roman" w:hAnsi="Times New Roman"/>
          <w:sz w:val="22"/>
        </w:rPr>
        <w:t xml:space="preserve"> </w:t>
      </w:r>
      <w:r w:rsidRPr="00CC28AA">
        <w:rPr>
          <w:rFonts w:ascii="Times New Roman" w:hAnsi="Times New Roman"/>
          <w:sz w:val="22"/>
        </w:rPr>
        <w:t>(3:4-11)</w:t>
      </w:r>
      <w:r>
        <w:rPr>
          <w:rFonts w:ascii="Times New Roman" w:hAnsi="Times New Roman"/>
          <w:sz w:val="22"/>
        </w:rPr>
        <w:t>.</w:t>
      </w:r>
    </w:p>
    <w:p w14:paraId="488191A4" w14:textId="77777777" w:rsidR="00206BDE" w:rsidRPr="00CC28AA" w:rsidRDefault="00206BDE" w:rsidP="00FD096E">
      <w:pPr>
        <w:tabs>
          <w:tab w:val="left" w:pos="1440"/>
        </w:tabs>
        <w:ind w:left="1440" w:right="0" w:hanging="360"/>
        <w:jc w:val="left"/>
        <w:rPr>
          <w:rFonts w:ascii="Times New Roman" w:hAnsi="Times New Roman"/>
          <w:sz w:val="22"/>
        </w:rPr>
      </w:pPr>
    </w:p>
    <w:p w14:paraId="2DBD2E80"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001A49C6">
        <w:rPr>
          <w:rFonts w:ascii="Times New Roman" w:hAnsi="Times New Roman"/>
          <w:sz w:val="22"/>
        </w:rPr>
        <w:t xml:space="preserve">The </w:t>
      </w:r>
      <w:r w:rsidR="001A49C6" w:rsidRPr="00CC28AA">
        <w:rPr>
          <w:rFonts w:ascii="Times New Roman" w:hAnsi="Times New Roman"/>
          <w:sz w:val="22"/>
        </w:rPr>
        <w:t xml:space="preserve">Spirit </w:t>
      </w:r>
      <w:r w:rsidR="001A49C6">
        <w:rPr>
          <w:rFonts w:ascii="Times New Roman" w:hAnsi="Times New Roman"/>
          <w:sz w:val="22"/>
        </w:rPr>
        <w:t>gives Ezekiel</w:t>
      </w:r>
      <w:r w:rsidRPr="00CC28AA">
        <w:rPr>
          <w:rFonts w:ascii="Times New Roman" w:hAnsi="Times New Roman"/>
          <w:sz w:val="22"/>
        </w:rPr>
        <w:t xml:space="preserve"> </w:t>
      </w:r>
      <w:r w:rsidR="001A49C6">
        <w:rPr>
          <w:rFonts w:ascii="Times New Roman" w:hAnsi="Times New Roman"/>
          <w:sz w:val="22"/>
        </w:rPr>
        <w:t xml:space="preserve">power </w:t>
      </w:r>
      <w:r w:rsidRPr="00CC28AA">
        <w:rPr>
          <w:rFonts w:ascii="Times New Roman" w:hAnsi="Times New Roman"/>
          <w:sz w:val="22"/>
        </w:rPr>
        <w:t>as a watc</w:t>
      </w:r>
      <w:r w:rsidR="001A49C6">
        <w:rPr>
          <w:rFonts w:ascii="Times New Roman" w:hAnsi="Times New Roman"/>
          <w:sz w:val="22"/>
        </w:rPr>
        <w:t xml:space="preserve">hman for Israel </w:t>
      </w:r>
      <w:r w:rsidRPr="00CC28AA">
        <w:rPr>
          <w:rFonts w:ascii="Times New Roman" w:hAnsi="Times New Roman"/>
          <w:sz w:val="22"/>
        </w:rPr>
        <w:t>despite physical rest</w:t>
      </w:r>
      <w:r w:rsidR="001A49C6">
        <w:rPr>
          <w:rFonts w:ascii="Times New Roman" w:hAnsi="Times New Roman"/>
          <w:sz w:val="22"/>
        </w:rPr>
        <w:t xml:space="preserve">raints imposed </w:t>
      </w:r>
      <w:r w:rsidRPr="00CC28AA">
        <w:rPr>
          <w:rFonts w:ascii="Times New Roman" w:hAnsi="Times New Roman"/>
          <w:sz w:val="22"/>
        </w:rPr>
        <w:t>on him by the L</w:t>
      </w:r>
      <w:r w:rsidRPr="00CC28AA">
        <w:rPr>
          <w:rFonts w:ascii="Times New Roman" w:hAnsi="Times New Roman"/>
          <w:sz w:val="18"/>
        </w:rPr>
        <w:t>ORD</w:t>
      </w:r>
      <w:r w:rsidRPr="00B97DFC">
        <w:rPr>
          <w:rFonts w:ascii="Times New Roman" w:hAnsi="Times New Roman"/>
          <w:sz w:val="22"/>
        </w:rPr>
        <w:t xml:space="preserve"> </w:t>
      </w:r>
      <w:r w:rsidRPr="00CC28AA">
        <w:rPr>
          <w:rFonts w:ascii="Times New Roman" w:hAnsi="Times New Roman"/>
          <w:sz w:val="22"/>
        </w:rPr>
        <w:t>(3:12-27)</w:t>
      </w:r>
      <w:r>
        <w:rPr>
          <w:rFonts w:ascii="Times New Roman" w:hAnsi="Times New Roman"/>
          <w:sz w:val="22"/>
        </w:rPr>
        <w:t>.</w:t>
      </w:r>
    </w:p>
    <w:p w14:paraId="4DADA9E2" w14:textId="77777777" w:rsidR="00206BDE" w:rsidRPr="00CC28AA" w:rsidRDefault="00206BDE" w:rsidP="00FD096E">
      <w:pPr>
        <w:tabs>
          <w:tab w:val="left" w:pos="720"/>
        </w:tabs>
        <w:ind w:left="720" w:right="0" w:hanging="360"/>
        <w:jc w:val="left"/>
        <w:rPr>
          <w:rFonts w:ascii="Times New Roman" w:hAnsi="Times New Roman"/>
          <w:sz w:val="22"/>
        </w:rPr>
      </w:pPr>
    </w:p>
    <w:p w14:paraId="1A5B2496"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E74FCA">
        <w:rPr>
          <w:rFonts w:ascii="Times New Roman" w:hAnsi="Times New Roman"/>
          <w:sz w:val="22"/>
        </w:rPr>
        <w:t>God</w:t>
      </w:r>
      <w:r w:rsidR="0006533E">
        <w:rPr>
          <w:rFonts w:ascii="Times New Roman" w:hAnsi="Times New Roman"/>
          <w:sz w:val="22"/>
        </w:rPr>
        <w:t>’s</w:t>
      </w:r>
      <w:r w:rsidRPr="00CC28AA">
        <w:rPr>
          <w:rFonts w:ascii="Times New Roman" w:hAnsi="Times New Roman"/>
          <w:sz w:val="22"/>
        </w:rPr>
        <w:t xml:space="preserve"> pre-exile judgment </w:t>
      </w:r>
      <w:r w:rsidR="00E74FCA">
        <w:rPr>
          <w:rFonts w:ascii="Times New Roman" w:hAnsi="Times New Roman"/>
          <w:sz w:val="22"/>
        </w:rPr>
        <w:t>shows him</w:t>
      </w:r>
      <w:r w:rsidR="0006533E">
        <w:rPr>
          <w:rFonts w:ascii="Times New Roman" w:hAnsi="Times New Roman"/>
          <w:sz w:val="22"/>
        </w:rPr>
        <w:t xml:space="preserve"> justified </w:t>
      </w:r>
      <w:r w:rsidR="00E74FCA">
        <w:rPr>
          <w:rFonts w:ascii="Times New Roman" w:hAnsi="Times New Roman"/>
          <w:sz w:val="22"/>
        </w:rPr>
        <w:t>for</w:t>
      </w:r>
      <w:r w:rsidR="0006533E">
        <w:rPr>
          <w:rFonts w:ascii="Times New Roman" w:hAnsi="Times New Roman"/>
          <w:sz w:val="22"/>
        </w:rPr>
        <w:t xml:space="preserve"> his </w:t>
      </w:r>
      <w:r w:rsidRPr="00CC28AA">
        <w:rPr>
          <w:rFonts w:ascii="Times New Roman" w:hAnsi="Times New Roman"/>
          <w:sz w:val="22"/>
        </w:rPr>
        <w:t xml:space="preserve">glory </w:t>
      </w:r>
      <w:r w:rsidR="00E74FCA">
        <w:rPr>
          <w:rFonts w:ascii="Times New Roman" w:hAnsi="Times New Roman"/>
          <w:sz w:val="22"/>
        </w:rPr>
        <w:t>departing</w:t>
      </w:r>
      <w:r w:rsidRPr="00CC28AA">
        <w:rPr>
          <w:rFonts w:ascii="Times New Roman" w:hAnsi="Times New Roman"/>
          <w:sz w:val="22"/>
        </w:rPr>
        <w:t xml:space="preserve"> the </w:t>
      </w:r>
      <w:r w:rsidR="0006533E">
        <w:rPr>
          <w:rFonts w:ascii="Times New Roman" w:hAnsi="Times New Roman"/>
          <w:sz w:val="22"/>
        </w:rPr>
        <w:t>temple</w:t>
      </w:r>
      <w:r w:rsidRPr="00CC28AA">
        <w:rPr>
          <w:rFonts w:ascii="Times New Roman" w:hAnsi="Times New Roman"/>
          <w:sz w:val="22"/>
        </w:rPr>
        <w:t xml:space="preserve"> </w:t>
      </w:r>
      <w:r w:rsidR="00E74FCA">
        <w:rPr>
          <w:rFonts w:ascii="Times New Roman" w:hAnsi="Times New Roman"/>
          <w:sz w:val="22"/>
        </w:rPr>
        <w:t>as</w:t>
      </w:r>
      <w:r w:rsidR="0006533E">
        <w:rPr>
          <w:rFonts w:ascii="Times New Roman" w:hAnsi="Times New Roman"/>
          <w:sz w:val="22"/>
        </w:rPr>
        <w:t xml:space="preserve"> Jerusalem</w:t>
      </w:r>
      <w:r w:rsidRPr="00CC28AA">
        <w:rPr>
          <w:rFonts w:ascii="Times New Roman" w:hAnsi="Times New Roman"/>
          <w:sz w:val="22"/>
        </w:rPr>
        <w:t xml:space="preserve"> </w:t>
      </w:r>
      <w:r w:rsidR="00E74FCA">
        <w:rPr>
          <w:rFonts w:ascii="Times New Roman" w:hAnsi="Times New Roman"/>
          <w:sz w:val="22"/>
        </w:rPr>
        <w:t xml:space="preserve">is hopeless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w:t>
      </w:r>
      <w:r>
        <w:rPr>
          <w:rFonts w:ascii="Times New Roman" w:hAnsi="Times New Roman"/>
          <w:sz w:val="22"/>
        </w:rPr>
        <w:t>–</w:t>
      </w:r>
      <w:r w:rsidRPr="00CC28AA">
        <w:rPr>
          <w:rFonts w:ascii="Times New Roman" w:hAnsi="Times New Roman"/>
          <w:sz w:val="22"/>
        </w:rPr>
        <w:t>24)</w:t>
      </w:r>
      <w:r>
        <w:rPr>
          <w:rFonts w:ascii="Times New Roman" w:hAnsi="Times New Roman"/>
          <w:sz w:val="22"/>
        </w:rPr>
        <w:t>.</w:t>
      </w:r>
    </w:p>
    <w:p w14:paraId="35974E08" w14:textId="77777777" w:rsidR="00206BDE" w:rsidRPr="00CC28AA" w:rsidRDefault="00206BDE" w:rsidP="00FD096E">
      <w:pPr>
        <w:tabs>
          <w:tab w:val="left" w:pos="1080"/>
        </w:tabs>
        <w:ind w:left="1080" w:right="0" w:hanging="360"/>
        <w:jc w:val="left"/>
        <w:rPr>
          <w:rFonts w:ascii="Times New Roman" w:hAnsi="Times New Roman"/>
          <w:sz w:val="22"/>
        </w:rPr>
      </w:pPr>
    </w:p>
    <w:p w14:paraId="089963F3"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Signs, sermons, and</w:t>
      </w:r>
      <w:r w:rsidR="007D16E7">
        <w:rPr>
          <w:rFonts w:ascii="Times New Roman" w:hAnsi="Times New Roman"/>
          <w:sz w:val="22"/>
        </w:rPr>
        <w:t xml:space="preserve"> visions reveal that the nation needs judgment due to</w:t>
      </w:r>
      <w:r w:rsidRPr="00CC28AA">
        <w:rPr>
          <w:rFonts w:ascii="Times New Roman" w:hAnsi="Times New Roman"/>
          <w:sz w:val="22"/>
        </w:rPr>
        <w:t xml:space="preserve"> its </w:t>
      </w:r>
      <w:r w:rsidR="00356953" w:rsidRPr="00CC28AA">
        <w:rPr>
          <w:rFonts w:ascii="Times New Roman" w:hAnsi="Times New Roman"/>
          <w:sz w:val="22"/>
        </w:rPr>
        <w:t>rebellion</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w:t>
      </w:r>
      <w:r>
        <w:rPr>
          <w:rFonts w:ascii="Times New Roman" w:hAnsi="Times New Roman"/>
          <w:sz w:val="22"/>
        </w:rPr>
        <w:t>–</w:t>
      </w:r>
      <w:r w:rsidRPr="00CC28AA">
        <w:rPr>
          <w:rFonts w:ascii="Times New Roman" w:hAnsi="Times New Roman"/>
          <w:sz w:val="22"/>
        </w:rPr>
        <w:t>11)</w:t>
      </w:r>
      <w:r>
        <w:rPr>
          <w:rFonts w:ascii="Times New Roman" w:hAnsi="Times New Roman"/>
          <w:sz w:val="22"/>
        </w:rPr>
        <w:t>.</w:t>
      </w:r>
    </w:p>
    <w:p w14:paraId="7F9C08FC" w14:textId="77777777" w:rsidR="00206BDE" w:rsidRPr="00CC28AA" w:rsidRDefault="00206BDE" w:rsidP="00FD096E">
      <w:pPr>
        <w:tabs>
          <w:tab w:val="left" w:pos="1440"/>
        </w:tabs>
        <w:ind w:left="1440" w:right="0" w:hanging="360"/>
        <w:jc w:val="left"/>
        <w:rPr>
          <w:rFonts w:ascii="Times New Roman" w:hAnsi="Times New Roman"/>
          <w:sz w:val="22"/>
        </w:rPr>
      </w:pPr>
    </w:p>
    <w:p w14:paraId="2011B617"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Ezekiel prop</w:t>
      </w:r>
      <w:r w:rsidR="007D16E7">
        <w:rPr>
          <w:rFonts w:ascii="Times New Roman" w:hAnsi="Times New Roman"/>
          <w:sz w:val="22"/>
        </w:rPr>
        <w:t xml:space="preserve">hesies four signs of judgment </w:t>
      </w:r>
      <w:r w:rsidRPr="00CC28AA">
        <w:rPr>
          <w:rFonts w:ascii="Times New Roman" w:hAnsi="Times New Roman"/>
          <w:sz w:val="22"/>
        </w:rPr>
        <w:t>to reveal Judah’s disobedience</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w:t>
      </w:r>
      <w:r>
        <w:rPr>
          <w:rFonts w:ascii="Times New Roman" w:hAnsi="Times New Roman"/>
          <w:sz w:val="22"/>
        </w:rPr>
        <w:t>–</w:t>
      </w:r>
      <w:r w:rsidRPr="00CC28AA">
        <w:rPr>
          <w:rFonts w:ascii="Times New Roman" w:hAnsi="Times New Roman"/>
          <w:sz w:val="22"/>
        </w:rPr>
        <w:t>5)</w:t>
      </w:r>
      <w:r>
        <w:rPr>
          <w:rFonts w:ascii="Times New Roman" w:hAnsi="Times New Roman"/>
          <w:sz w:val="22"/>
        </w:rPr>
        <w:t>.</w:t>
      </w:r>
    </w:p>
    <w:p w14:paraId="628364A6" w14:textId="77777777" w:rsidR="00206BDE" w:rsidRPr="00CC28AA" w:rsidRDefault="00206BDE" w:rsidP="00FD096E">
      <w:pPr>
        <w:tabs>
          <w:tab w:val="left" w:pos="1800"/>
        </w:tabs>
        <w:ind w:left="1800" w:right="0" w:hanging="360"/>
        <w:jc w:val="left"/>
        <w:rPr>
          <w:rFonts w:ascii="Times New Roman" w:hAnsi="Times New Roman"/>
          <w:sz w:val="22"/>
        </w:rPr>
      </w:pPr>
    </w:p>
    <w:p w14:paraId="65B91B67"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 symbolizes Jerusalem under attack by using a clay tablet</w:t>
      </w:r>
      <w:r w:rsidRPr="00B97DFC">
        <w:rPr>
          <w:rFonts w:ascii="Times New Roman" w:hAnsi="Times New Roman"/>
          <w:sz w:val="22"/>
        </w:rPr>
        <w:t xml:space="preserve"> </w:t>
      </w:r>
      <w:r w:rsidRPr="00CC28AA">
        <w:rPr>
          <w:rFonts w:ascii="Times New Roman" w:hAnsi="Times New Roman"/>
          <w:sz w:val="22"/>
        </w:rPr>
        <w:t>(4:1-3)</w:t>
      </w:r>
      <w:r>
        <w:rPr>
          <w:rFonts w:ascii="Times New Roman" w:hAnsi="Times New Roman"/>
          <w:sz w:val="22"/>
        </w:rPr>
        <w:t>.</w:t>
      </w:r>
    </w:p>
    <w:p w14:paraId="095D3C3A" w14:textId="77777777" w:rsidR="00206BDE" w:rsidRPr="00CC28AA" w:rsidRDefault="00206BDE" w:rsidP="00FD096E">
      <w:pPr>
        <w:tabs>
          <w:tab w:val="left" w:pos="1800"/>
        </w:tabs>
        <w:ind w:left="1800" w:right="0" w:hanging="360"/>
        <w:jc w:val="left"/>
        <w:rPr>
          <w:rFonts w:ascii="Times New Roman" w:hAnsi="Times New Roman"/>
          <w:sz w:val="22"/>
        </w:rPr>
      </w:pPr>
    </w:p>
    <w:p w14:paraId="58DC2F92"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 symbolizes Israel's 390 years of sin and Judah's 40 years o</w:t>
      </w:r>
      <w:r w:rsidR="007D16E7">
        <w:rPr>
          <w:rFonts w:ascii="Times New Roman" w:hAnsi="Times New Roman"/>
          <w:sz w:val="22"/>
        </w:rPr>
        <w:t xml:space="preserve">f sin by lying on his sides </w:t>
      </w:r>
      <w:r w:rsidRPr="00CC28AA">
        <w:rPr>
          <w:rFonts w:ascii="Times New Roman" w:hAnsi="Times New Roman"/>
          <w:sz w:val="22"/>
        </w:rPr>
        <w:t>fourteen months</w:t>
      </w:r>
      <w:r w:rsidRPr="00B97DFC">
        <w:rPr>
          <w:rFonts w:ascii="Times New Roman" w:hAnsi="Times New Roman"/>
          <w:sz w:val="22"/>
        </w:rPr>
        <w:t xml:space="preserve"> </w:t>
      </w:r>
      <w:r w:rsidRPr="00CC28AA">
        <w:rPr>
          <w:rFonts w:ascii="Times New Roman" w:hAnsi="Times New Roman"/>
          <w:sz w:val="22"/>
        </w:rPr>
        <w:t>(4:4-8)</w:t>
      </w:r>
      <w:r>
        <w:rPr>
          <w:rFonts w:ascii="Times New Roman" w:hAnsi="Times New Roman"/>
          <w:sz w:val="22"/>
        </w:rPr>
        <w:t>.</w:t>
      </w:r>
    </w:p>
    <w:p w14:paraId="1219DE37" w14:textId="77777777" w:rsidR="00206BDE" w:rsidRPr="00CC28AA" w:rsidRDefault="00206BDE" w:rsidP="00FD096E">
      <w:pPr>
        <w:tabs>
          <w:tab w:val="left" w:pos="1800"/>
        </w:tabs>
        <w:ind w:left="1800" w:right="0" w:hanging="360"/>
        <w:jc w:val="left"/>
        <w:rPr>
          <w:rFonts w:ascii="Times New Roman" w:hAnsi="Times New Roman"/>
          <w:sz w:val="22"/>
        </w:rPr>
      </w:pPr>
    </w:p>
    <w:p w14:paraId="056EA639"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 symbolizes </w:t>
      </w:r>
      <w:r w:rsidR="007D16E7">
        <w:rPr>
          <w:rFonts w:ascii="Times New Roman" w:hAnsi="Times New Roman"/>
          <w:sz w:val="22"/>
        </w:rPr>
        <w:t>eating</w:t>
      </w:r>
      <w:r w:rsidRPr="00CC28AA">
        <w:rPr>
          <w:rFonts w:ascii="Times New Roman" w:hAnsi="Times New Roman"/>
          <w:sz w:val="22"/>
        </w:rPr>
        <w:t xml:space="preserve"> unclean food cooked with cow dung to </w:t>
      </w:r>
      <w:r w:rsidR="003226D0">
        <w:rPr>
          <w:rFonts w:ascii="Times New Roman" w:hAnsi="Times New Roman"/>
          <w:sz w:val="22"/>
        </w:rPr>
        <w:t>show</w:t>
      </w:r>
      <w:r w:rsidRPr="00CC28AA">
        <w:rPr>
          <w:rFonts w:ascii="Times New Roman" w:hAnsi="Times New Roman"/>
          <w:sz w:val="22"/>
        </w:rPr>
        <w:t xml:space="preserve"> </w:t>
      </w:r>
      <w:r w:rsidR="007D16E7" w:rsidRPr="00CC28AA">
        <w:rPr>
          <w:rFonts w:ascii="Times New Roman" w:hAnsi="Times New Roman"/>
          <w:sz w:val="22"/>
        </w:rPr>
        <w:t xml:space="preserve">Jerusalem's </w:t>
      </w:r>
      <w:r w:rsidR="006F6A3F">
        <w:rPr>
          <w:rFonts w:ascii="Times New Roman" w:hAnsi="Times New Roman"/>
          <w:sz w:val="22"/>
        </w:rPr>
        <w:t>future</w:t>
      </w:r>
      <w:r w:rsidR="007D16E7">
        <w:rPr>
          <w:rFonts w:ascii="Times New Roman" w:hAnsi="Times New Roman"/>
          <w:sz w:val="22"/>
        </w:rPr>
        <w:t xml:space="preserve"> </w:t>
      </w:r>
      <w:r w:rsidRPr="00CC28AA">
        <w:rPr>
          <w:rFonts w:ascii="Times New Roman" w:hAnsi="Times New Roman"/>
          <w:sz w:val="22"/>
        </w:rPr>
        <w:t>sc</w:t>
      </w:r>
      <w:r w:rsidR="007D16E7">
        <w:rPr>
          <w:rFonts w:ascii="Times New Roman" w:hAnsi="Times New Roman"/>
          <w:sz w:val="22"/>
        </w:rPr>
        <w:t xml:space="preserve">arcity of food and water </w:t>
      </w:r>
      <w:r w:rsidRPr="00CC28AA">
        <w:rPr>
          <w:rFonts w:ascii="Times New Roman" w:hAnsi="Times New Roman"/>
          <w:sz w:val="22"/>
        </w:rPr>
        <w:t>(4:9-17)</w:t>
      </w:r>
      <w:r>
        <w:rPr>
          <w:rFonts w:ascii="Times New Roman" w:hAnsi="Times New Roman"/>
          <w:sz w:val="22"/>
        </w:rPr>
        <w:t>.</w:t>
      </w:r>
    </w:p>
    <w:p w14:paraId="00EB7BB4" w14:textId="77777777" w:rsidR="00206BDE" w:rsidRPr="00CC28AA" w:rsidRDefault="00206BDE" w:rsidP="00FD096E">
      <w:pPr>
        <w:tabs>
          <w:tab w:val="left" w:pos="1800"/>
        </w:tabs>
        <w:ind w:left="1800" w:right="0" w:hanging="360"/>
        <w:jc w:val="left"/>
        <w:rPr>
          <w:rFonts w:ascii="Times New Roman" w:hAnsi="Times New Roman"/>
          <w:sz w:val="22"/>
        </w:rPr>
      </w:pPr>
    </w:p>
    <w:p w14:paraId="64F55532"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Pr>
          <w:rFonts w:ascii="Times New Roman" w:hAnsi="Times New Roman"/>
          <w:sz w:val="22"/>
        </w:rPr>
        <w:t>He</w:t>
      </w:r>
      <w:r w:rsidRPr="00CC28AA">
        <w:rPr>
          <w:rFonts w:ascii="Times New Roman" w:hAnsi="Times New Roman"/>
          <w:sz w:val="22"/>
        </w:rPr>
        <w:t xml:space="preserve"> symbolizes Jerusalem's division and destruction despite God's </w:t>
      </w:r>
      <w:r w:rsidR="003226D0">
        <w:rPr>
          <w:rFonts w:ascii="Times New Roman" w:hAnsi="Times New Roman"/>
          <w:sz w:val="22"/>
        </w:rPr>
        <w:t>warnings</w:t>
      </w:r>
      <w:r w:rsidRPr="00CC28AA">
        <w:rPr>
          <w:rFonts w:ascii="Times New Roman" w:hAnsi="Times New Roman"/>
          <w:sz w:val="22"/>
        </w:rPr>
        <w:t xml:space="preserve"> by </w:t>
      </w:r>
      <w:r w:rsidR="007D16E7">
        <w:rPr>
          <w:rFonts w:ascii="Times New Roman" w:hAnsi="Times New Roman"/>
          <w:sz w:val="22"/>
        </w:rPr>
        <w:t>dividing and burning his hair</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5)</w:t>
      </w:r>
      <w:r>
        <w:rPr>
          <w:rFonts w:ascii="Times New Roman" w:hAnsi="Times New Roman"/>
          <w:sz w:val="22"/>
        </w:rPr>
        <w:t>.</w:t>
      </w:r>
    </w:p>
    <w:p w14:paraId="32D250D5" w14:textId="77777777" w:rsidR="00206BDE" w:rsidRPr="00CC28AA" w:rsidRDefault="00206BDE" w:rsidP="00FD096E">
      <w:pPr>
        <w:tabs>
          <w:tab w:val="left" w:pos="1440"/>
        </w:tabs>
        <w:ind w:left="1440" w:right="0" w:hanging="360"/>
        <w:jc w:val="left"/>
        <w:rPr>
          <w:rFonts w:ascii="Times New Roman" w:hAnsi="Times New Roman"/>
          <w:sz w:val="22"/>
        </w:rPr>
      </w:pPr>
    </w:p>
    <w:p w14:paraId="4973CF60"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Two s</w:t>
      </w:r>
      <w:r w:rsidR="007D16E7">
        <w:rPr>
          <w:rFonts w:ascii="Times New Roman" w:hAnsi="Times New Roman"/>
          <w:sz w:val="22"/>
        </w:rPr>
        <w:t>ermons show that Judah needs judgment due to</w:t>
      </w:r>
      <w:r w:rsidRPr="00CC28AA">
        <w:rPr>
          <w:rFonts w:ascii="Times New Roman" w:hAnsi="Times New Roman"/>
          <w:sz w:val="22"/>
        </w:rPr>
        <w:t xml:space="preserve"> its disobedience</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6</w:t>
      </w:r>
      <w:r>
        <w:rPr>
          <w:rFonts w:ascii="Times New Roman" w:hAnsi="Times New Roman"/>
          <w:sz w:val="22"/>
        </w:rPr>
        <w:t>–</w:t>
      </w:r>
      <w:r w:rsidRPr="00CC28AA">
        <w:rPr>
          <w:rFonts w:ascii="Times New Roman" w:hAnsi="Times New Roman"/>
          <w:sz w:val="22"/>
        </w:rPr>
        <w:t>7)</w:t>
      </w:r>
      <w:r>
        <w:rPr>
          <w:rFonts w:ascii="Times New Roman" w:hAnsi="Times New Roman"/>
          <w:sz w:val="22"/>
        </w:rPr>
        <w:t>.</w:t>
      </w:r>
    </w:p>
    <w:p w14:paraId="7AE7611A" w14:textId="77777777" w:rsidR="00206BDE" w:rsidRPr="00CC28AA" w:rsidRDefault="00206BDE" w:rsidP="00FD096E">
      <w:pPr>
        <w:tabs>
          <w:tab w:val="left" w:pos="1800"/>
        </w:tabs>
        <w:ind w:left="1800" w:right="0" w:hanging="360"/>
        <w:jc w:val="left"/>
        <w:rPr>
          <w:rFonts w:ascii="Times New Roman" w:hAnsi="Times New Roman"/>
          <w:sz w:val="22"/>
        </w:rPr>
      </w:pPr>
    </w:p>
    <w:p w14:paraId="19850A60"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Prophecies against the mounta</w:t>
      </w:r>
      <w:r w:rsidR="007D16E7">
        <w:rPr>
          <w:rFonts w:ascii="Times New Roman" w:hAnsi="Times New Roman"/>
          <w:sz w:val="22"/>
        </w:rPr>
        <w:t xml:space="preserve">ins of Israel depict judgment </w:t>
      </w:r>
      <w:r w:rsidRPr="00CC28AA">
        <w:rPr>
          <w:rFonts w:ascii="Times New Roman" w:hAnsi="Times New Roman"/>
          <w:sz w:val="22"/>
        </w:rPr>
        <w:t xml:space="preserve">for </w:t>
      </w:r>
      <w:r w:rsidR="00E070C0">
        <w:rPr>
          <w:rFonts w:ascii="Times New Roman" w:hAnsi="Times New Roman"/>
          <w:sz w:val="22"/>
        </w:rPr>
        <w:t>the nation’s</w:t>
      </w:r>
      <w:r w:rsidRPr="00CC28AA">
        <w:rPr>
          <w:rFonts w:ascii="Times New Roman" w:hAnsi="Times New Roman"/>
          <w:sz w:val="22"/>
        </w:rPr>
        <w:t xml:space="preserve"> idolatry on the high places</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6)</w:t>
      </w:r>
      <w:r>
        <w:rPr>
          <w:rFonts w:ascii="Times New Roman" w:hAnsi="Times New Roman"/>
          <w:sz w:val="22"/>
        </w:rPr>
        <w:t>.</w:t>
      </w:r>
    </w:p>
    <w:p w14:paraId="1FEBB5F5" w14:textId="77777777" w:rsidR="00206BDE" w:rsidRPr="00CC28AA" w:rsidRDefault="00206BDE" w:rsidP="00FD096E">
      <w:pPr>
        <w:tabs>
          <w:tab w:val="left" w:pos="1800"/>
        </w:tabs>
        <w:ind w:left="1800" w:right="0" w:hanging="360"/>
        <w:jc w:val="left"/>
        <w:rPr>
          <w:rFonts w:ascii="Times New Roman" w:hAnsi="Times New Roman"/>
          <w:sz w:val="22"/>
        </w:rPr>
      </w:pPr>
    </w:p>
    <w:p w14:paraId="30B02A82"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Prophesies against the people of the land show that judgment is certain, soon, complete, and continuous</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7)</w:t>
      </w:r>
      <w:r>
        <w:rPr>
          <w:rFonts w:ascii="Times New Roman" w:hAnsi="Times New Roman"/>
          <w:sz w:val="22"/>
        </w:rPr>
        <w:t>.</w:t>
      </w:r>
    </w:p>
    <w:p w14:paraId="715B8109" w14:textId="77777777" w:rsidR="00206BDE" w:rsidRPr="00CC28AA" w:rsidRDefault="00206BDE" w:rsidP="00FD096E">
      <w:pPr>
        <w:tabs>
          <w:tab w:val="left" w:pos="1440"/>
        </w:tabs>
        <w:ind w:left="1440" w:right="0" w:hanging="360"/>
        <w:jc w:val="left"/>
        <w:rPr>
          <w:rFonts w:ascii="Times New Roman" w:hAnsi="Times New Roman"/>
          <w:sz w:val="22"/>
        </w:rPr>
      </w:pPr>
    </w:p>
    <w:p w14:paraId="5E721EDE"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Four</w:t>
      </w:r>
      <w:r w:rsidR="007D16E7">
        <w:rPr>
          <w:rFonts w:ascii="Times New Roman" w:hAnsi="Times New Roman"/>
          <w:sz w:val="22"/>
        </w:rPr>
        <w:t xml:space="preserve"> visions showing God as just</w:t>
      </w:r>
      <w:r w:rsidRPr="00CC28AA">
        <w:rPr>
          <w:rFonts w:ascii="Times New Roman" w:hAnsi="Times New Roman"/>
          <w:sz w:val="22"/>
        </w:rPr>
        <w:t xml:space="preserve"> </w:t>
      </w:r>
      <w:r w:rsidR="007D16E7">
        <w:rPr>
          <w:rFonts w:ascii="Times New Roman" w:hAnsi="Times New Roman"/>
          <w:sz w:val="22"/>
        </w:rPr>
        <w:t>to judge</w:t>
      </w:r>
      <w:r w:rsidRPr="00CC28AA">
        <w:rPr>
          <w:rFonts w:ascii="Times New Roman" w:hAnsi="Times New Roman"/>
          <w:sz w:val="22"/>
        </w:rPr>
        <w:t xml:space="preserve"> </w:t>
      </w:r>
      <w:r w:rsidR="007D16E7">
        <w:rPr>
          <w:rFonts w:ascii="Times New Roman" w:hAnsi="Times New Roman"/>
          <w:sz w:val="22"/>
        </w:rPr>
        <w:t>Judah due to</w:t>
      </w:r>
      <w:r w:rsidRPr="00CC28AA">
        <w:rPr>
          <w:rFonts w:ascii="Times New Roman" w:hAnsi="Times New Roman"/>
          <w:sz w:val="22"/>
        </w:rPr>
        <w:t xml:space="preserve"> its disobedience culminate in the </w:t>
      </w:r>
      <w:r w:rsidR="00553B62" w:rsidRPr="00CC28AA">
        <w:rPr>
          <w:rFonts w:ascii="Times New Roman" w:hAnsi="Times New Roman"/>
          <w:sz w:val="22"/>
        </w:rPr>
        <w:t>exit</w:t>
      </w:r>
      <w:r w:rsidRPr="00CC28AA">
        <w:rPr>
          <w:rFonts w:ascii="Times New Roman" w:hAnsi="Times New Roman"/>
          <w:sz w:val="22"/>
        </w:rPr>
        <w:t xml:space="preserve"> of God's glory</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8</w:t>
      </w:r>
      <w:r>
        <w:rPr>
          <w:rFonts w:ascii="Times New Roman" w:hAnsi="Times New Roman"/>
          <w:sz w:val="22"/>
        </w:rPr>
        <w:t>–</w:t>
      </w:r>
      <w:r w:rsidRPr="00CC28AA">
        <w:rPr>
          <w:rFonts w:ascii="Times New Roman" w:hAnsi="Times New Roman"/>
          <w:sz w:val="22"/>
        </w:rPr>
        <w:t>11)</w:t>
      </w:r>
      <w:r>
        <w:rPr>
          <w:rFonts w:ascii="Times New Roman" w:hAnsi="Times New Roman"/>
          <w:sz w:val="22"/>
        </w:rPr>
        <w:t>.</w:t>
      </w:r>
    </w:p>
    <w:p w14:paraId="5B171A5D" w14:textId="77777777" w:rsidR="00206BDE" w:rsidRPr="00CC28AA" w:rsidRDefault="00206BDE" w:rsidP="00FD096E">
      <w:pPr>
        <w:tabs>
          <w:tab w:val="left" w:pos="1800"/>
        </w:tabs>
        <w:ind w:left="1800" w:right="0" w:hanging="360"/>
        <w:jc w:val="left"/>
        <w:rPr>
          <w:rFonts w:ascii="Times New Roman" w:hAnsi="Times New Roman"/>
          <w:sz w:val="22"/>
        </w:rPr>
      </w:pPr>
    </w:p>
    <w:p w14:paraId="205B5B52"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r>
      <w:r w:rsidR="00EF612E">
        <w:rPr>
          <w:rFonts w:ascii="Times New Roman" w:hAnsi="Times New Roman"/>
          <w:sz w:val="22"/>
        </w:rPr>
        <w:t>I</w:t>
      </w:r>
      <w:r w:rsidRPr="00CC28AA">
        <w:rPr>
          <w:rFonts w:ascii="Times New Roman" w:hAnsi="Times New Roman"/>
          <w:sz w:val="22"/>
        </w:rPr>
        <w:t>dolatry in temple worship of the jealousy idol, paintings, Tammuz, and the sun depict</w:t>
      </w:r>
      <w:r w:rsidR="00290C6A">
        <w:rPr>
          <w:rFonts w:ascii="Times New Roman" w:hAnsi="Times New Roman"/>
          <w:sz w:val="22"/>
        </w:rPr>
        <w:t>s</w:t>
      </w:r>
      <w:r w:rsidRPr="00CC28AA">
        <w:rPr>
          <w:rFonts w:ascii="Times New Roman" w:hAnsi="Times New Roman"/>
          <w:sz w:val="22"/>
        </w:rPr>
        <w:t xml:space="preserve"> God’s </w:t>
      </w:r>
      <w:r w:rsidR="003226D0" w:rsidRPr="00CC28AA">
        <w:rPr>
          <w:rFonts w:ascii="Times New Roman" w:hAnsi="Times New Roman"/>
          <w:sz w:val="22"/>
        </w:rPr>
        <w:t>hatred</w:t>
      </w:r>
      <w:r w:rsidRPr="00CC28AA">
        <w:rPr>
          <w:rFonts w:ascii="Times New Roman" w:hAnsi="Times New Roman"/>
          <w:sz w:val="22"/>
        </w:rPr>
        <w:t xml:space="preserve"> </w:t>
      </w:r>
      <w:r w:rsidR="003226D0">
        <w:rPr>
          <w:rFonts w:ascii="Times New Roman" w:hAnsi="Times New Roman"/>
          <w:sz w:val="22"/>
        </w:rPr>
        <w:t>of</w:t>
      </w:r>
      <w:r w:rsidRPr="00CC28AA">
        <w:rPr>
          <w:rFonts w:ascii="Times New Roman" w:hAnsi="Times New Roman"/>
          <w:sz w:val="22"/>
        </w:rPr>
        <w:t xml:space="preserve"> idolatry</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8)</w:t>
      </w:r>
      <w:r>
        <w:rPr>
          <w:rFonts w:ascii="Times New Roman" w:hAnsi="Times New Roman"/>
          <w:sz w:val="22"/>
        </w:rPr>
        <w:t>.</w:t>
      </w:r>
    </w:p>
    <w:p w14:paraId="6BCB2417" w14:textId="77777777" w:rsidR="00206BDE" w:rsidRPr="00CC28AA" w:rsidRDefault="00206BDE" w:rsidP="00FD096E">
      <w:pPr>
        <w:tabs>
          <w:tab w:val="left" w:pos="1800"/>
        </w:tabs>
        <w:ind w:left="1800" w:right="0" w:hanging="360"/>
        <w:jc w:val="left"/>
        <w:rPr>
          <w:rFonts w:ascii="Times New Roman" w:hAnsi="Times New Roman"/>
          <w:sz w:val="22"/>
        </w:rPr>
      </w:pPr>
    </w:p>
    <w:p w14:paraId="6B34753F"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290C6A">
        <w:rPr>
          <w:rFonts w:ascii="Times New Roman" w:hAnsi="Times New Roman"/>
          <w:sz w:val="22"/>
        </w:rPr>
        <w:t>The</w:t>
      </w:r>
      <w:r w:rsidRPr="00CC28AA">
        <w:rPr>
          <w:rFonts w:ascii="Times New Roman" w:hAnsi="Times New Roman"/>
          <w:sz w:val="22"/>
        </w:rPr>
        <w:t xml:space="preserve"> execution of </w:t>
      </w:r>
      <w:r w:rsidR="00290C6A">
        <w:rPr>
          <w:rFonts w:ascii="Times New Roman" w:hAnsi="Times New Roman"/>
          <w:sz w:val="22"/>
        </w:rPr>
        <w:t>the godless in Jerusalem while</w:t>
      </w:r>
      <w:r w:rsidRPr="00CC28AA">
        <w:rPr>
          <w:rFonts w:ascii="Times New Roman" w:hAnsi="Times New Roman"/>
          <w:sz w:val="22"/>
        </w:rPr>
        <w:t xml:space="preserve"> </w:t>
      </w:r>
      <w:r w:rsidR="003226D0">
        <w:rPr>
          <w:rFonts w:ascii="Times New Roman" w:hAnsi="Times New Roman"/>
          <w:sz w:val="22"/>
        </w:rPr>
        <w:t>sparing</w:t>
      </w:r>
      <w:r w:rsidRPr="00CC28AA">
        <w:rPr>
          <w:rFonts w:ascii="Times New Roman" w:hAnsi="Times New Roman"/>
          <w:sz w:val="22"/>
        </w:rPr>
        <w:t xml:space="preserve"> </w:t>
      </w:r>
      <w:r w:rsidR="00290C6A">
        <w:rPr>
          <w:rFonts w:ascii="Times New Roman" w:hAnsi="Times New Roman"/>
          <w:sz w:val="22"/>
        </w:rPr>
        <w:t xml:space="preserve">the righteous </w:t>
      </w:r>
      <w:r w:rsidRPr="00CC28AA">
        <w:rPr>
          <w:rFonts w:ascii="Times New Roman" w:hAnsi="Times New Roman"/>
          <w:sz w:val="22"/>
        </w:rPr>
        <w:t xml:space="preserve">shows that God </w:t>
      </w:r>
      <w:r w:rsidR="003226D0">
        <w:rPr>
          <w:rFonts w:ascii="Times New Roman" w:hAnsi="Times New Roman"/>
          <w:sz w:val="22"/>
        </w:rPr>
        <w:t>will</w:t>
      </w:r>
      <w:r w:rsidRPr="00CC28AA">
        <w:rPr>
          <w:rFonts w:ascii="Times New Roman" w:hAnsi="Times New Roman"/>
          <w:sz w:val="22"/>
        </w:rPr>
        <w:t xml:space="preserve"> </w:t>
      </w:r>
      <w:r w:rsidR="00290C6A">
        <w:rPr>
          <w:rFonts w:ascii="Times New Roman" w:hAnsi="Times New Roman"/>
          <w:sz w:val="22"/>
        </w:rPr>
        <w:t xml:space="preserve">end open rebellion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9)</w:t>
      </w:r>
      <w:r>
        <w:rPr>
          <w:rFonts w:ascii="Times New Roman" w:hAnsi="Times New Roman"/>
          <w:sz w:val="22"/>
        </w:rPr>
        <w:t>.</w:t>
      </w:r>
    </w:p>
    <w:p w14:paraId="5682EB7F" w14:textId="77777777" w:rsidR="00206BDE" w:rsidRPr="00CC28AA" w:rsidRDefault="00206BDE" w:rsidP="00FD096E">
      <w:pPr>
        <w:tabs>
          <w:tab w:val="left" w:pos="1800"/>
        </w:tabs>
        <w:ind w:left="1800" w:right="0" w:hanging="360"/>
        <w:jc w:val="left"/>
        <w:rPr>
          <w:rFonts w:ascii="Times New Roman" w:hAnsi="Times New Roman"/>
          <w:sz w:val="22"/>
        </w:rPr>
      </w:pPr>
    </w:p>
    <w:p w14:paraId="7791397B"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God's glory departing the temple </w:t>
      </w:r>
      <w:r w:rsidR="00290C6A">
        <w:rPr>
          <w:rFonts w:ascii="Times New Roman" w:hAnsi="Times New Roman"/>
          <w:sz w:val="22"/>
        </w:rPr>
        <w:t>depicts how God can</w:t>
      </w:r>
      <w:r w:rsidRPr="00CC28AA">
        <w:rPr>
          <w:rFonts w:ascii="Times New Roman" w:hAnsi="Times New Roman"/>
          <w:sz w:val="22"/>
        </w:rPr>
        <w:t xml:space="preserve">not dwell among </w:t>
      </w:r>
      <w:r w:rsidR="00290C6A">
        <w:rPr>
          <w:rFonts w:ascii="Times New Roman" w:hAnsi="Times New Roman"/>
          <w:sz w:val="22"/>
        </w:rPr>
        <w:t xml:space="preserve">a wicked and </w:t>
      </w:r>
      <w:r w:rsidRPr="00CC28AA">
        <w:rPr>
          <w:rFonts w:ascii="Times New Roman" w:hAnsi="Times New Roman"/>
          <w:sz w:val="22"/>
        </w:rPr>
        <w:t>idolatrous people</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10)</w:t>
      </w:r>
      <w:r>
        <w:rPr>
          <w:rFonts w:ascii="Times New Roman" w:hAnsi="Times New Roman"/>
          <w:sz w:val="22"/>
        </w:rPr>
        <w:t>.</w:t>
      </w:r>
    </w:p>
    <w:p w14:paraId="1957156D" w14:textId="77777777" w:rsidR="00206BDE" w:rsidRPr="00CC28AA" w:rsidRDefault="00206BDE" w:rsidP="00FD096E">
      <w:pPr>
        <w:tabs>
          <w:tab w:val="left" w:pos="1800"/>
        </w:tabs>
        <w:ind w:left="1800" w:right="0" w:hanging="360"/>
        <w:jc w:val="left"/>
        <w:rPr>
          <w:rFonts w:ascii="Times New Roman" w:hAnsi="Times New Roman"/>
          <w:sz w:val="22"/>
        </w:rPr>
      </w:pPr>
    </w:p>
    <w:p w14:paraId="3CDDC63F"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Jerusalem </w:t>
      </w:r>
      <w:r w:rsidR="00290C6A">
        <w:rPr>
          <w:rFonts w:ascii="Times New Roman" w:hAnsi="Times New Roman"/>
          <w:sz w:val="22"/>
        </w:rPr>
        <w:t>will be</w:t>
      </w:r>
      <w:r w:rsidRPr="00CC28AA">
        <w:rPr>
          <w:rFonts w:ascii="Times New Roman" w:hAnsi="Times New Roman"/>
          <w:sz w:val="22"/>
        </w:rPr>
        <w:t xml:space="preserve"> judged for </w:t>
      </w:r>
      <w:r w:rsidR="00290C6A">
        <w:rPr>
          <w:rFonts w:ascii="Times New Roman" w:hAnsi="Times New Roman"/>
          <w:sz w:val="22"/>
        </w:rPr>
        <w:t>its wicked rulers and</w:t>
      </w:r>
      <w:r w:rsidRPr="00CC28AA">
        <w:rPr>
          <w:rFonts w:ascii="Times New Roman" w:hAnsi="Times New Roman"/>
          <w:sz w:val="22"/>
        </w:rPr>
        <w:t xml:space="preserve"> the </w:t>
      </w:r>
      <w:r w:rsidR="003226D0">
        <w:rPr>
          <w:rFonts w:ascii="Times New Roman" w:hAnsi="Times New Roman"/>
          <w:sz w:val="22"/>
        </w:rPr>
        <w:t>captive</w:t>
      </w:r>
      <w:r w:rsidR="00CC0EAC">
        <w:rPr>
          <w:rFonts w:ascii="Times New Roman" w:hAnsi="Times New Roman"/>
          <w:sz w:val="22"/>
        </w:rPr>
        <w:t>s</w:t>
      </w:r>
      <w:r w:rsidR="00290C6A">
        <w:rPr>
          <w:rFonts w:ascii="Times New Roman" w:hAnsi="Times New Roman"/>
          <w:sz w:val="22"/>
        </w:rPr>
        <w:t xml:space="preserve"> restored after</w:t>
      </w:r>
      <w:r w:rsidRPr="00CC28AA">
        <w:rPr>
          <w:rFonts w:ascii="Times New Roman" w:hAnsi="Times New Roman"/>
          <w:sz w:val="22"/>
        </w:rPr>
        <w:t xml:space="preserve"> the </w:t>
      </w:r>
      <w:r w:rsidR="00421CB9" w:rsidRPr="00CC28AA">
        <w:rPr>
          <w:rFonts w:ascii="Times New Roman" w:hAnsi="Times New Roman"/>
          <w:sz w:val="22"/>
        </w:rPr>
        <w:t>removal</w:t>
      </w:r>
      <w:r w:rsidRPr="00CC28AA">
        <w:rPr>
          <w:rFonts w:ascii="Times New Roman" w:hAnsi="Times New Roman"/>
          <w:sz w:val="22"/>
        </w:rPr>
        <w:t xml:space="preserve"> of God's glory</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11)</w:t>
      </w:r>
      <w:r>
        <w:rPr>
          <w:rFonts w:ascii="Times New Roman" w:hAnsi="Times New Roman"/>
          <w:sz w:val="22"/>
        </w:rPr>
        <w:t>.</w:t>
      </w:r>
    </w:p>
    <w:p w14:paraId="230B3BF3" w14:textId="77777777" w:rsidR="00206BDE" w:rsidRPr="00CC28AA" w:rsidRDefault="00206BDE" w:rsidP="00FD096E">
      <w:pPr>
        <w:tabs>
          <w:tab w:val="left" w:pos="1080"/>
        </w:tabs>
        <w:ind w:left="1080" w:right="0" w:hanging="360"/>
        <w:jc w:val="left"/>
        <w:rPr>
          <w:rFonts w:ascii="Times New Roman" w:hAnsi="Times New Roman"/>
          <w:sz w:val="22"/>
        </w:rPr>
      </w:pPr>
    </w:p>
    <w:p w14:paraId="0107A3AF"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290C6A">
        <w:rPr>
          <w:rFonts w:ascii="Times New Roman" w:hAnsi="Times New Roman"/>
          <w:sz w:val="22"/>
        </w:rPr>
        <w:t>God shows</w:t>
      </w:r>
      <w:r w:rsidR="00513C59">
        <w:rPr>
          <w:rFonts w:ascii="Times New Roman" w:hAnsi="Times New Roman"/>
          <w:sz w:val="22"/>
        </w:rPr>
        <w:t xml:space="preserve"> </w:t>
      </w:r>
      <w:r w:rsidRPr="00CC28AA">
        <w:rPr>
          <w:rFonts w:ascii="Times New Roman" w:hAnsi="Times New Roman"/>
          <w:sz w:val="22"/>
        </w:rPr>
        <w:t xml:space="preserve">that Jerusalem's fate has been sealed </w:t>
      </w:r>
      <w:r w:rsidR="009A0E01">
        <w:rPr>
          <w:rFonts w:ascii="Times New Roman" w:hAnsi="Times New Roman"/>
          <w:sz w:val="22"/>
        </w:rPr>
        <w:t>so</w:t>
      </w:r>
      <w:r w:rsidRPr="00CC28AA">
        <w:rPr>
          <w:rFonts w:ascii="Times New Roman" w:hAnsi="Times New Roman"/>
          <w:sz w:val="22"/>
        </w:rPr>
        <w:t xml:space="preserve"> optimism</w:t>
      </w:r>
      <w:r w:rsidRPr="00B97DFC">
        <w:rPr>
          <w:rFonts w:ascii="Times New Roman" w:hAnsi="Times New Roman"/>
          <w:sz w:val="22"/>
        </w:rPr>
        <w:t xml:space="preserve"> </w:t>
      </w:r>
      <w:r w:rsidR="009A0E01">
        <w:rPr>
          <w:rFonts w:ascii="Times New Roman" w:hAnsi="Times New Roman"/>
          <w:sz w:val="22"/>
        </w:rPr>
        <w:t xml:space="preserve">is futile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12</w:t>
      </w:r>
      <w:r>
        <w:rPr>
          <w:rFonts w:ascii="Times New Roman" w:hAnsi="Times New Roman"/>
          <w:sz w:val="22"/>
        </w:rPr>
        <w:t>–</w:t>
      </w:r>
      <w:r w:rsidRPr="00CC28AA">
        <w:rPr>
          <w:rFonts w:ascii="Times New Roman" w:hAnsi="Times New Roman"/>
          <w:sz w:val="22"/>
        </w:rPr>
        <w:t>19)</w:t>
      </w:r>
      <w:r>
        <w:rPr>
          <w:rFonts w:ascii="Times New Roman" w:hAnsi="Times New Roman"/>
          <w:sz w:val="22"/>
        </w:rPr>
        <w:t>.</w:t>
      </w:r>
    </w:p>
    <w:p w14:paraId="1D1F3237" w14:textId="77777777" w:rsidR="00206BDE" w:rsidRPr="00CC28AA" w:rsidRDefault="00206BDE" w:rsidP="00FD096E">
      <w:pPr>
        <w:tabs>
          <w:tab w:val="left" w:pos="1440"/>
        </w:tabs>
        <w:ind w:left="1440" w:right="0" w:hanging="360"/>
        <w:jc w:val="left"/>
        <w:rPr>
          <w:rFonts w:ascii="Times New Roman" w:hAnsi="Times New Roman"/>
          <w:sz w:val="22"/>
        </w:rPr>
      </w:pPr>
    </w:p>
    <w:p w14:paraId="50D61FF4"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Two signs </w:t>
      </w:r>
      <w:r w:rsidR="00290C6A">
        <w:rPr>
          <w:rFonts w:ascii="Times New Roman" w:hAnsi="Times New Roman"/>
          <w:sz w:val="22"/>
        </w:rPr>
        <w:t>show</w:t>
      </w:r>
      <w:r w:rsidRPr="00CC28AA">
        <w:rPr>
          <w:rFonts w:ascii="Times New Roman" w:hAnsi="Times New Roman"/>
          <w:sz w:val="22"/>
        </w:rPr>
        <w:t xml:space="preserve"> that judgment is inescapable</w:t>
      </w:r>
      <w:r w:rsidRPr="00B97DFC">
        <w:rPr>
          <w:rFonts w:ascii="Times New Roman" w:hAnsi="Times New Roman"/>
          <w:sz w:val="22"/>
        </w:rPr>
        <w:t xml:space="preserve"> </w:t>
      </w:r>
      <w:r w:rsidRPr="00CC28AA">
        <w:rPr>
          <w:rFonts w:ascii="Times New Roman" w:hAnsi="Times New Roman"/>
          <w:sz w:val="22"/>
        </w:rPr>
        <w:t>(12:1-20)</w:t>
      </w:r>
      <w:r>
        <w:rPr>
          <w:rFonts w:ascii="Times New Roman" w:hAnsi="Times New Roman"/>
          <w:sz w:val="22"/>
        </w:rPr>
        <w:t>.</w:t>
      </w:r>
    </w:p>
    <w:p w14:paraId="4194ACEB" w14:textId="77777777" w:rsidR="00206BDE" w:rsidRPr="00CC28AA" w:rsidRDefault="00206BDE" w:rsidP="00FD096E">
      <w:pPr>
        <w:tabs>
          <w:tab w:val="left" w:pos="1800"/>
        </w:tabs>
        <w:ind w:left="1800" w:right="0" w:hanging="360"/>
        <w:jc w:val="left"/>
        <w:rPr>
          <w:rFonts w:ascii="Times New Roman" w:hAnsi="Times New Roman"/>
          <w:sz w:val="22"/>
        </w:rPr>
      </w:pPr>
    </w:p>
    <w:p w14:paraId="7FBA8A49"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Ezeki</w:t>
      </w:r>
      <w:r w:rsidR="00290C6A">
        <w:rPr>
          <w:rFonts w:ascii="Times New Roman" w:hAnsi="Times New Roman"/>
          <w:sz w:val="22"/>
        </w:rPr>
        <w:t>el packs and carries his bags</w:t>
      </w:r>
      <w:r w:rsidRPr="00CC28AA">
        <w:rPr>
          <w:rFonts w:ascii="Times New Roman" w:hAnsi="Times New Roman"/>
          <w:sz w:val="22"/>
        </w:rPr>
        <w:t xml:space="preserve"> as a sign of the exile so that the people would know that YHWH is the L</w:t>
      </w:r>
      <w:r w:rsidRPr="00CC28AA">
        <w:rPr>
          <w:rFonts w:ascii="Times New Roman" w:hAnsi="Times New Roman"/>
          <w:sz w:val="18"/>
        </w:rPr>
        <w:t>ORD</w:t>
      </w:r>
      <w:r w:rsidRPr="00B97DFC">
        <w:rPr>
          <w:rFonts w:ascii="Times New Roman" w:hAnsi="Times New Roman"/>
          <w:sz w:val="22"/>
        </w:rPr>
        <w:t xml:space="preserve"> </w:t>
      </w:r>
      <w:r w:rsidRPr="00CC28AA">
        <w:rPr>
          <w:rFonts w:ascii="Times New Roman" w:hAnsi="Times New Roman"/>
          <w:sz w:val="22"/>
        </w:rPr>
        <w:t>(12:1-16)</w:t>
      </w:r>
      <w:r>
        <w:rPr>
          <w:rFonts w:ascii="Times New Roman" w:hAnsi="Times New Roman"/>
          <w:sz w:val="22"/>
        </w:rPr>
        <w:t>.</w:t>
      </w:r>
    </w:p>
    <w:p w14:paraId="32580755" w14:textId="77777777" w:rsidR="00206BDE" w:rsidRPr="00CC28AA" w:rsidRDefault="00206BDE" w:rsidP="00FD096E">
      <w:pPr>
        <w:tabs>
          <w:tab w:val="left" w:pos="1800"/>
        </w:tabs>
        <w:ind w:left="1800" w:right="0" w:hanging="360"/>
        <w:jc w:val="left"/>
        <w:rPr>
          <w:rFonts w:ascii="Times New Roman" w:hAnsi="Times New Roman"/>
          <w:sz w:val="22"/>
        </w:rPr>
      </w:pPr>
    </w:p>
    <w:p w14:paraId="761E289C"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Ezekiel trembles while he eats as a sign of the nearness of the judgment</w:t>
      </w:r>
      <w:r w:rsidRPr="00B97DFC">
        <w:rPr>
          <w:rFonts w:ascii="Times New Roman" w:hAnsi="Times New Roman"/>
          <w:sz w:val="22"/>
        </w:rPr>
        <w:t xml:space="preserve"> </w:t>
      </w:r>
      <w:r w:rsidRPr="00CC28AA">
        <w:rPr>
          <w:rFonts w:ascii="Times New Roman" w:hAnsi="Times New Roman"/>
          <w:sz w:val="22"/>
        </w:rPr>
        <w:t>(12:17-20)</w:t>
      </w:r>
      <w:r>
        <w:rPr>
          <w:rFonts w:ascii="Times New Roman" w:hAnsi="Times New Roman"/>
          <w:sz w:val="22"/>
        </w:rPr>
        <w:t>.</w:t>
      </w:r>
    </w:p>
    <w:p w14:paraId="7E08D59D" w14:textId="77777777" w:rsidR="00206BDE" w:rsidRPr="00CC28AA" w:rsidRDefault="00206BDE" w:rsidP="00FD096E">
      <w:pPr>
        <w:tabs>
          <w:tab w:val="left" w:pos="1440"/>
        </w:tabs>
        <w:ind w:left="1440" w:right="0" w:hanging="360"/>
        <w:jc w:val="left"/>
        <w:rPr>
          <w:rFonts w:ascii="Times New Roman" w:hAnsi="Times New Roman"/>
          <w:sz w:val="22"/>
        </w:rPr>
      </w:pPr>
    </w:p>
    <w:p w14:paraId="33F7EC6F"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Five messages on the certainty of God's judgment remove any doubt </w:t>
      </w:r>
      <w:r w:rsidR="00290C6A">
        <w:rPr>
          <w:rFonts w:ascii="Times New Roman" w:hAnsi="Times New Roman"/>
          <w:sz w:val="22"/>
        </w:rPr>
        <w:t>whether Ezekiel</w:t>
      </w:r>
      <w:r w:rsidRPr="00CC28AA">
        <w:rPr>
          <w:rFonts w:ascii="Times New Roman" w:hAnsi="Times New Roman"/>
          <w:sz w:val="22"/>
        </w:rPr>
        <w:t xml:space="preserve"> </w:t>
      </w:r>
      <w:r w:rsidR="00290C6A">
        <w:rPr>
          <w:rFonts w:ascii="Times New Roman" w:hAnsi="Times New Roman"/>
          <w:sz w:val="22"/>
        </w:rPr>
        <w:t>spoke for God</w:t>
      </w:r>
      <w:r w:rsidRPr="00B97DFC">
        <w:rPr>
          <w:rFonts w:ascii="Times New Roman" w:hAnsi="Times New Roman"/>
          <w:sz w:val="22"/>
        </w:rPr>
        <w:t xml:space="preserve"> </w:t>
      </w:r>
      <w:r w:rsidRPr="00CC28AA">
        <w:rPr>
          <w:rFonts w:ascii="Times New Roman" w:hAnsi="Times New Roman"/>
          <w:sz w:val="22"/>
        </w:rPr>
        <w:t>(12:21</w:t>
      </w:r>
      <w:r>
        <w:rPr>
          <w:rFonts w:ascii="Times New Roman" w:hAnsi="Times New Roman"/>
          <w:sz w:val="22"/>
        </w:rPr>
        <w:t>–</w:t>
      </w:r>
      <w:r w:rsidRPr="00CC28AA">
        <w:rPr>
          <w:rFonts w:ascii="Times New Roman" w:hAnsi="Times New Roman"/>
          <w:sz w:val="22"/>
        </w:rPr>
        <w:t>14:23)</w:t>
      </w:r>
      <w:r>
        <w:rPr>
          <w:rFonts w:ascii="Times New Roman" w:hAnsi="Times New Roman"/>
          <w:sz w:val="22"/>
        </w:rPr>
        <w:t>.</w:t>
      </w:r>
    </w:p>
    <w:p w14:paraId="493636AA" w14:textId="77777777" w:rsidR="00206BDE" w:rsidRPr="00CC28AA" w:rsidRDefault="00206BDE" w:rsidP="00FD096E">
      <w:pPr>
        <w:tabs>
          <w:tab w:val="left" w:pos="1800"/>
        </w:tabs>
        <w:ind w:left="1800" w:right="0" w:hanging="360"/>
        <w:jc w:val="left"/>
        <w:rPr>
          <w:rFonts w:ascii="Times New Roman" w:hAnsi="Times New Roman"/>
          <w:sz w:val="22"/>
        </w:rPr>
      </w:pPr>
    </w:p>
    <w:p w14:paraId="3FDBF784"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CC0EAC">
        <w:rPr>
          <w:rFonts w:ascii="Times New Roman" w:hAnsi="Times New Roman"/>
          <w:sz w:val="22"/>
        </w:rPr>
        <w:t>H</w:t>
      </w:r>
      <w:r>
        <w:rPr>
          <w:rFonts w:ascii="Times New Roman" w:hAnsi="Times New Roman"/>
          <w:sz w:val="22"/>
        </w:rPr>
        <w:t>is</w:t>
      </w:r>
      <w:r w:rsidRPr="00CC28AA">
        <w:rPr>
          <w:rFonts w:ascii="Times New Roman" w:hAnsi="Times New Roman"/>
          <w:sz w:val="22"/>
        </w:rPr>
        <w:t xml:space="preserve"> message of doom would surely come true despite the people's skepticism</w:t>
      </w:r>
      <w:r w:rsidRPr="00B97DFC">
        <w:rPr>
          <w:rFonts w:ascii="Times New Roman" w:hAnsi="Times New Roman"/>
          <w:sz w:val="22"/>
        </w:rPr>
        <w:t xml:space="preserve"> </w:t>
      </w:r>
      <w:r w:rsidRPr="00CC28AA">
        <w:rPr>
          <w:rFonts w:ascii="Times New Roman" w:hAnsi="Times New Roman"/>
          <w:sz w:val="22"/>
        </w:rPr>
        <w:t>(12:21-25)</w:t>
      </w:r>
      <w:r>
        <w:rPr>
          <w:rFonts w:ascii="Times New Roman" w:hAnsi="Times New Roman"/>
          <w:sz w:val="22"/>
        </w:rPr>
        <w:t>.</w:t>
      </w:r>
    </w:p>
    <w:p w14:paraId="74B36209" w14:textId="77777777" w:rsidR="00206BDE" w:rsidRPr="00CC28AA" w:rsidRDefault="00206BDE" w:rsidP="00FD096E">
      <w:pPr>
        <w:tabs>
          <w:tab w:val="left" w:pos="1800"/>
        </w:tabs>
        <w:ind w:left="1800" w:right="0" w:hanging="360"/>
        <w:jc w:val="left"/>
        <w:rPr>
          <w:rFonts w:ascii="Times New Roman" w:hAnsi="Times New Roman"/>
          <w:sz w:val="22"/>
        </w:rPr>
      </w:pPr>
    </w:p>
    <w:p w14:paraId="20C4E05E"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fulfillment of the predicted judgment would be soon and not far as the people had supposed</w:t>
      </w:r>
      <w:r w:rsidRPr="00B97DFC">
        <w:rPr>
          <w:rFonts w:ascii="Times New Roman" w:hAnsi="Times New Roman"/>
          <w:sz w:val="22"/>
        </w:rPr>
        <w:t xml:space="preserve"> </w:t>
      </w:r>
      <w:r w:rsidRPr="00CC28AA">
        <w:rPr>
          <w:rFonts w:ascii="Times New Roman" w:hAnsi="Times New Roman"/>
          <w:sz w:val="22"/>
        </w:rPr>
        <w:t>(12:26-28)</w:t>
      </w:r>
      <w:r>
        <w:rPr>
          <w:rFonts w:ascii="Times New Roman" w:hAnsi="Times New Roman"/>
          <w:sz w:val="22"/>
        </w:rPr>
        <w:t>.</w:t>
      </w:r>
    </w:p>
    <w:p w14:paraId="3BE03B9C" w14:textId="77777777" w:rsidR="00206BDE" w:rsidRPr="00CC28AA" w:rsidRDefault="00206BDE" w:rsidP="00FD096E">
      <w:pPr>
        <w:tabs>
          <w:tab w:val="left" w:pos="1800"/>
        </w:tabs>
        <w:ind w:left="1800" w:right="0" w:hanging="360"/>
        <w:jc w:val="left"/>
        <w:rPr>
          <w:rFonts w:ascii="Times New Roman" w:hAnsi="Times New Roman"/>
          <w:sz w:val="22"/>
        </w:rPr>
      </w:pPr>
    </w:p>
    <w:p w14:paraId="245B91C3"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The false peace proclaimed by false prophets is exposed to keep the people from </w:t>
      </w:r>
      <w:r w:rsidR="001858BA">
        <w:rPr>
          <w:rFonts w:ascii="Times New Roman" w:hAnsi="Times New Roman"/>
          <w:sz w:val="22"/>
        </w:rPr>
        <w:t>basing their security</w:t>
      </w:r>
      <w:r w:rsidRPr="00CC28AA">
        <w:rPr>
          <w:rFonts w:ascii="Times New Roman" w:hAnsi="Times New Roman"/>
          <w:sz w:val="22"/>
        </w:rPr>
        <w:t xml:space="preserve"> </w:t>
      </w:r>
      <w:r w:rsidR="001858BA">
        <w:rPr>
          <w:rFonts w:ascii="Times New Roman" w:hAnsi="Times New Roman"/>
          <w:sz w:val="22"/>
        </w:rPr>
        <w:t>on</w:t>
      </w:r>
      <w:r w:rsidRPr="00CC28AA">
        <w:rPr>
          <w:rFonts w:ascii="Times New Roman" w:hAnsi="Times New Roman"/>
          <w:sz w:val="22"/>
        </w:rPr>
        <w:t xml:space="preserve"> lies</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13)</w:t>
      </w:r>
      <w:r>
        <w:rPr>
          <w:rFonts w:ascii="Times New Roman" w:hAnsi="Times New Roman"/>
          <w:sz w:val="22"/>
        </w:rPr>
        <w:t>.</w:t>
      </w:r>
    </w:p>
    <w:p w14:paraId="67F3A142" w14:textId="77777777" w:rsidR="00206BDE" w:rsidRPr="00CC28AA" w:rsidRDefault="00206BDE" w:rsidP="00FD096E">
      <w:pPr>
        <w:tabs>
          <w:tab w:val="left" w:pos="1800"/>
        </w:tabs>
        <w:ind w:left="1800" w:right="0" w:hanging="360"/>
        <w:jc w:val="left"/>
        <w:rPr>
          <w:rFonts w:ascii="Times New Roman" w:hAnsi="Times New Roman"/>
          <w:sz w:val="22"/>
        </w:rPr>
      </w:pPr>
    </w:p>
    <w:p w14:paraId="087E3C65"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Ezekiel preaches against the elders engaged in idolatry to warn them either to repent or suffer judgment</w:t>
      </w:r>
      <w:r w:rsidRPr="00B97DFC">
        <w:rPr>
          <w:rFonts w:ascii="Times New Roman" w:hAnsi="Times New Roman"/>
          <w:sz w:val="22"/>
        </w:rPr>
        <w:t xml:space="preserve"> </w:t>
      </w:r>
      <w:r w:rsidRPr="00CC28AA">
        <w:rPr>
          <w:rFonts w:ascii="Times New Roman" w:hAnsi="Times New Roman"/>
          <w:sz w:val="22"/>
        </w:rPr>
        <w:t>(14:1-11)</w:t>
      </w:r>
      <w:r>
        <w:rPr>
          <w:rFonts w:ascii="Times New Roman" w:hAnsi="Times New Roman"/>
          <w:sz w:val="22"/>
        </w:rPr>
        <w:t>.</w:t>
      </w:r>
    </w:p>
    <w:p w14:paraId="6DDF92E1" w14:textId="77777777" w:rsidR="00206BDE" w:rsidRPr="00CC28AA" w:rsidRDefault="00206BDE" w:rsidP="00FD096E">
      <w:pPr>
        <w:tabs>
          <w:tab w:val="left" w:pos="1800"/>
        </w:tabs>
        <w:ind w:left="1800" w:right="0" w:hanging="360"/>
        <w:jc w:val="left"/>
        <w:rPr>
          <w:rFonts w:ascii="Times New Roman" w:hAnsi="Times New Roman"/>
          <w:sz w:val="22"/>
        </w:rPr>
      </w:pPr>
    </w:p>
    <w:p w14:paraId="3512B7AD" w14:textId="77777777" w:rsidR="00206BDE" w:rsidRPr="00CC28AA" w:rsidRDefault="00290C6A" w:rsidP="00FD096E">
      <w:pPr>
        <w:tabs>
          <w:tab w:val="left" w:pos="1800"/>
        </w:tabs>
        <w:ind w:left="1800" w:right="0" w:hanging="360"/>
        <w:jc w:val="left"/>
        <w:rPr>
          <w:rFonts w:ascii="Times New Roman" w:hAnsi="Times New Roman"/>
          <w:sz w:val="22"/>
        </w:rPr>
      </w:pPr>
      <w:r>
        <w:rPr>
          <w:rFonts w:ascii="Times New Roman" w:hAnsi="Times New Roman"/>
          <w:sz w:val="22"/>
        </w:rPr>
        <w:t>5)</w:t>
      </w:r>
      <w:r>
        <w:rPr>
          <w:rFonts w:ascii="Times New Roman" w:hAnsi="Times New Roman"/>
          <w:sz w:val="22"/>
        </w:rPr>
        <w:tab/>
        <w:t xml:space="preserve">The righteous are comforted with the pronouncement of </w:t>
      </w:r>
      <w:r w:rsidR="00D92735">
        <w:rPr>
          <w:rFonts w:ascii="Times New Roman" w:hAnsi="Times New Roman"/>
          <w:sz w:val="22"/>
        </w:rPr>
        <w:t xml:space="preserve">escape for them but </w:t>
      </w:r>
      <w:r>
        <w:rPr>
          <w:rFonts w:ascii="Times New Roman" w:hAnsi="Times New Roman"/>
          <w:sz w:val="22"/>
        </w:rPr>
        <w:t>j</w:t>
      </w:r>
      <w:r w:rsidR="00206BDE" w:rsidRPr="00CC28AA">
        <w:rPr>
          <w:rFonts w:ascii="Times New Roman" w:hAnsi="Times New Roman"/>
          <w:sz w:val="22"/>
        </w:rPr>
        <w:t xml:space="preserve">udgment for </w:t>
      </w:r>
      <w:r>
        <w:rPr>
          <w:rFonts w:ascii="Times New Roman" w:hAnsi="Times New Roman"/>
          <w:sz w:val="22"/>
        </w:rPr>
        <w:t xml:space="preserve">the wicked </w:t>
      </w:r>
      <w:r w:rsidR="00206BDE" w:rsidRPr="00CC28AA">
        <w:rPr>
          <w:rFonts w:ascii="Times New Roman" w:hAnsi="Times New Roman"/>
          <w:sz w:val="22"/>
        </w:rPr>
        <w:t>(14:12-23)</w:t>
      </w:r>
      <w:r w:rsidR="00206BDE">
        <w:rPr>
          <w:rFonts w:ascii="Times New Roman" w:hAnsi="Times New Roman"/>
          <w:sz w:val="22"/>
        </w:rPr>
        <w:t>.</w:t>
      </w:r>
    </w:p>
    <w:p w14:paraId="2A1D3E17" w14:textId="77777777" w:rsidR="00206BDE" w:rsidRPr="00CC28AA" w:rsidRDefault="00206BDE" w:rsidP="00FD096E">
      <w:pPr>
        <w:tabs>
          <w:tab w:val="left" w:pos="1440"/>
        </w:tabs>
        <w:ind w:left="1440" w:right="0" w:hanging="360"/>
        <w:jc w:val="left"/>
        <w:rPr>
          <w:rFonts w:ascii="Times New Roman" w:hAnsi="Times New Roman"/>
          <w:sz w:val="22"/>
        </w:rPr>
      </w:pPr>
    </w:p>
    <w:p w14:paraId="3EE3D4D1"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Three parables stress the impossibility of deliverance for Israel</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15</w:t>
      </w:r>
      <w:r>
        <w:rPr>
          <w:rFonts w:ascii="Times New Roman" w:hAnsi="Times New Roman"/>
          <w:sz w:val="22"/>
        </w:rPr>
        <w:t>–</w:t>
      </w:r>
      <w:r w:rsidRPr="00CC28AA">
        <w:rPr>
          <w:rFonts w:ascii="Times New Roman" w:hAnsi="Times New Roman"/>
          <w:sz w:val="22"/>
        </w:rPr>
        <w:t>17)</w:t>
      </w:r>
      <w:r>
        <w:rPr>
          <w:rFonts w:ascii="Times New Roman" w:hAnsi="Times New Roman"/>
          <w:sz w:val="22"/>
        </w:rPr>
        <w:t>.</w:t>
      </w:r>
    </w:p>
    <w:p w14:paraId="4568354F" w14:textId="77777777" w:rsidR="00206BDE" w:rsidRPr="00CC28AA" w:rsidRDefault="00206BDE" w:rsidP="00FD096E">
      <w:pPr>
        <w:tabs>
          <w:tab w:val="left" w:pos="1800"/>
        </w:tabs>
        <w:ind w:left="1800" w:right="0" w:hanging="360"/>
        <w:jc w:val="left"/>
        <w:rPr>
          <w:rFonts w:ascii="Times New Roman" w:hAnsi="Times New Roman"/>
          <w:sz w:val="22"/>
        </w:rPr>
      </w:pPr>
    </w:p>
    <w:p w14:paraId="49D1FA4E" w14:textId="77777777" w:rsidR="00206BDE" w:rsidRPr="00CC28AA" w:rsidRDefault="00087FE2" w:rsidP="00FD096E">
      <w:pPr>
        <w:tabs>
          <w:tab w:val="left" w:pos="1800"/>
        </w:tabs>
        <w:ind w:left="180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 xml:space="preserve">The </w:t>
      </w:r>
      <w:r w:rsidRPr="00CC28AA">
        <w:rPr>
          <w:rFonts w:ascii="Times New Roman" w:hAnsi="Times New Roman"/>
          <w:sz w:val="22"/>
        </w:rPr>
        <w:t xml:space="preserve">fruitless vine </w:t>
      </w:r>
      <w:r>
        <w:rPr>
          <w:rFonts w:ascii="Times New Roman" w:hAnsi="Times New Roman"/>
          <w:sz w:val="22"/>
        </w:rPr>
        <w:t xml:space="preserve">parable </w:t>
      </w:r>
      <w:r w:rsidR="00206BDE" w:rsidRPr="00CC28AA">
        <w:rPr>
          <w:rFonts w:ascii="Times New Roman" w:hAnsi="Times New Roman"/>
          <w:sz w:val="22"/>
        </w:rPr>
        <w:t xml:space="preserve">depicts God's </w:t>
      </w:r>
      <w:r w:rsidR="00D50212">
        <w:rPr>
          <w:rFonts w:ascii="Times New Roman" w:hAnsi="Times New Roman"/>
          <w:sz w:val="22"/>
        </w:rPr>
        <w:t xml:space="preserve">certain </w:t>
      </w:r>
      <w:r w:rsidR="00B65B5A">
        <w:rPr>
          <w:rFonts w:ascii="Times New Roman" w:hAnsi="Times New Roman"/>
          <w:sz w:val="22"/>
        </w:rPr>
        <w:t xml:space="preserve">judgment </w:t>
      </w:r>
      <w:r w:rsidR="00206BDE" w:rsidRPr="00CC28AA">
        <w:rPr>
          <w:rFonts w:ascii="Times New Roman" w:hAnsi="Times New Roman"/>
          <w:sz w:val="22"/>
        </w:rPr>
        <w:t>on Jerusalem for its lack of spiritual fruit</w:t>
      </w:r>
      <w:r w:rsidR="00206BDE" w:rsidRPr="00B97DFC">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Ezek</w:t>
      </w:r>
      <w:r w:rsidR="00206BDE" w:rsidRPr="00CC28AA">
        <w:rPr>
          <w:rFonts w:ascii="Times New Roman" w:hAnsi="Times New Roman"/>
          <w:sz w:val="22"/>
        </w:rPr>
        <w:t xml:space="preserve"> 15)</w:t>
      </w:r>
      <w:r w:rsidR="00206BDE">
        <w:rPr>
          <w:rFonts w:ascii="Times New Roman" w:hAnsi="Times New Roman"/>
          <w:sz w:val="22"/>
        </w:rPr>
        <w:t>.</w:t>
      </w:r>
    </w:p>
    <w:p w14:paraId="177C5DAD" w14:textId="77777777" w:rsidR="00206BDE" w:rsidRPr="00CC28AA" w:rsidRDefault="00206BDE" w:rsidP="00FD096E">
      <w:pPr>
        <w:tabs>
          <w:tab w:val="left" w:pos="1800"/>
        </w:tabs>
        <w:ind w:left="1800" w:right="0" w:hanging="360"/>
        <w:jc w:val="left"/>
        <w:rPr>
          <w:rFonts w:ascii="Times New Roman" w:hAnsi="Times New Roman"/>
          <w:sz w:val="22"/>
        </w:rPr>
      </w:pPr>
    </w:p>
    <w:p w14:paraId="19227970" w14:textId="77777777" w:rsidR="00206BDE" w:rsidRPr="00CC28AA" w:rsidRDefault="00087FE2" w:rsidP="00FD096E">
      <w:pPr>
        <w:tabs>
          <w:tab w:val="left" w:pos="1800"/>
        </w:tabs>
        <w:ind w:left="1800" w:right="0" w:hanging="360"/>
        <w:jc w:val="left"/>
        <w:rPr>
          <w:rFonts w:ascii="Times New Roman" w:hAnsi="Times New Roman"/>
          <w:sz w:val="22"/>
        </w:rPr>
      </w:pPr>
      <w:r>
        <w:rPr>
          <w:rFonts w:ascii="Times New Roman" w:hAnsi="Times New Roman"/>
          <w:sz w:val="22"/>
        </w:rPr>
        <w:t>2)</w:t>
      </w:r>
      <w:r>
        <w:rPr>
          <w:rFonts w:ascii="Times New Roman" w:hAnsi="Times New Roman"/>
          <w:sz w:val="22"/>
        </w:rPr>
        <w:tab/>
        <w:t xml:space="preserve">The </w:t>
      </w:r>
      <w:r w:rsidRPr="00CC28AA">
        <w:rPr>
          <w:rFonts w:ascii="Times New Roman" w:hAnsi="Times New Roman"/>
          <w:sz w:val="22"/>
        </w:rPr>
        <w:t xml:space="preserve">adulterous wife </w:t>
      </w:r>
      <w:r>
        <w:rPr>
          <w:rFonts w:ascii="Times New Roman" w:hAnsi="Times New Roman"/>
          <w:sz w:val="22"/>
        </w:rPr>
        <w:t xml:space="preserve">parable </w:t>
      </w:r>
      <w:r w:rsidR="00206BDE" w:rsidRPr="00CC28AA">
        <w:rPr>
          <w:rFonts w:ascii="Times New Roman" w:hAnsi="Times New Roman"/>
          <w:sz w:val="22"/>
        </w:rPr>
        <w:t xml:space="preserve">depicts God's care for Jerusalem but </w:t>
      </w:r>
      <w:r>
        <w:rPr>
          <w:rFonts w:ascii="Times New Roman" w:hAnsi="Times New Roman"/>
          <w:sz w:val="22"/>
        </w:rPr>
        <w:t xml:space="preserve">even </w:t>
      </w:r>
      <w:r w:rsidR="00206BDE" w:rsidRPr="00CC28AA">
        <w:rPr>
          <w:rFonts w:ascii="Times New Roman" w:hAnsi="Times New Roman"/>
          <w:sz w:val="22"/>
        </w:rPr>
        <w:t xml:space="preserve">her </w:t>
      </w:r>
      <w:r w:rsidR="00C7284B">
        <w:rPr>
          <w:rFonts w:ascii="Times New Roman" w:hAnsi="Times New Roman"/>
          <w:sz w:val="22"/>
        </w:rPr>
        <w:t>judgment for</w:t>
      </w:r>
      <w:r w:rsidR="00206BDE" w:rsidRPr="00CC28AA">
        <w:rPr>
          <w:rFonts w:ascii="Times New Roman" w:hAnsi="Times New Roman"/>
          <w:sz w:val="22"/>
        </w:rPr>
        <w:t xml:space="preserve"> </w:t>
      </w:r>
      <w:r w:rsidR="00C7284B">
        <w:rPr>
          <w:rFonts w:ascii="Times New Roman" w:hAnsi="Times New Roman"/>
          <w:sz w:val="22"/>
        </w:rPr>
        <w:t>idolatry</w:t>
      </w:r>
      <w:r w:rsidR="00206BDE" w:rsidRPr="00CC28AA">
        <w:rPr>
          <w:rFonts w:ascii="Times New Roman" w:hAnsi="Times New Roman"/>
          <w:sz w:val="22"/>
        </w:rPr>
        <w:t xml:space="preserve"> </w:t>
      </w:r>
      <w:r w:rsidR="00C7284B">
        <w:rPr>
          <w:rFonts w:ascii="Times New Roman" w:hAnsi="Times New Roman"/>
          <w:sz w:val="22"/>
        </w:rPr>
        <w:t>will be restored</w:t>
      </w:r>
      <w:r w:rsidR="00206BDE" w:rsidRPr="00B97DFC">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Ezek</w:t>
      </w:r>
      <w:r w:rsidR="00206BDE" w:rsidRPr="00CC28AA">
        <w:rPr>
          <w:rFonts w:ascii="Times New Roman" w:hAnsi="Times New Roman"/>
          <w:sz w:val="22"/>
        </w:rPr>
        <w:t xml:space="preserve"> 16)</w:t>
      </w:r>
      <w:r w:rsidR="00206BDE">
        <w:rPr>
          <w:rFonts w:ascii="Times New Roman" w:hAnsi="Times New Roman"/>
          <w:sz w:val="22"/>
        </w:rPr>
        <w:t>.</w:t>
      </w:r>
    </w:p>
    <w:p w14:paraId="5A996B05" w14:textId="77777777" w:rsidR="00206BDE" w:rsidRPr="00CC28AA" w:rsidRDefault="00206BDE" w:rsidP="00FD096E">
      <w:pPr>
        <w:tabs>
          <w:tab w:val="left" w:pos="1800"/>
        </w:tabs>
        <w:ind w:left="1800" w:right="0" w:hanging="360"/>
        <w:jc w:val="left"/>
        <w:rPr>
          <w:rFonts w:ascii="Times New Roman" w:hAnsi="Times New Roman"/>
          <w:sz w:val="22"/>
        </w:rPr>
      </w:pPr>
    </w:p>
    <w:p w14:paraId="4AAB7489" w14:textId="77777777" w:rsidR="00206BDE" w:rsidRPr="00CC28AA" w:rsidRDefault="00C30543" w:rsidP="00FD096E">
      <w:pPr>
        <w:tabs>
          <w:tab w:val="left" w:pos="1800"/>
        </w:tabs>
        <w:ind w:left="180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 xml:space="preserve">The </w:t>
      </w:r>
      <w:r w:rsidRPr="00CC28AA">
        <w:rPr>
          <w:rFonts w:ascii="Times New Roman" w:hAnsi="Times New Roman"/>
          <w:sz w:val="22"/>
        </w:rPr>
        <w:t xml:space="preserve">eagles and vine </w:t>
      </w:r>
      <w:r>
        <w:rPr>
          <w:rFonts w:ascii="Times New Roman" w:hAnsi="Times New Roman"/>
          <w:sz w:val="22"/>
        </w:rPr>
        <w:t xml:space="preserve">parable </w:t>
      </w:r>
      <w:r w:rsidR="00206BDE" w:rsidRPr="00CC28AA">
        <w:rPr>
          <w:rFonts w:ascii="Times New Roman" w:hAnsi="Times New Roman"/>
          <w:sz w:val="22"/>
        </w:rPr>
        <w:t xml:space="preserve">depicts God's judgment for </w:t>
      </w:r>
      <w:r w:rsidR="00B61E15">
        <w:rPr>
          <w:rFonts w:ascii="Times New Roman" w:hAnsi="Times New Roman"/>
          <w:sz w:val="22"/>
        </w:rPr>
        <w:t>trusting</w:t>
      </w:r>
      <w:r w:rsidR="00206BDE" w:rsidRPr="00CC28AA">
        <w:rPr>
          <w:rFonts w:ascii="Times New Roman" w:hAnsi="Times New Roman"/>
          <w:sz w:val="22"/>
        </w:rPr>
        <w:t xml:space="preserve"> Egypt instead of </w:t>
      </w:r>
      <w:r w:rsidR="00206BDE">
        <w:rPr>
          <w:rFonts w:ascii="Times New Roman" w:hAnsi="Times New Roman"/>
          <w:sz w:val="22"/>
        </w:rPr>
        <w:t>him</w:t>
      </w:r>
      <w:r w:rsidR="00206BDE" w:rsidRPr="00CC28AA">
        <w:rPr>
          <w:rFonts w:ascii="Times New Roman" w:hAnsi="Times New Roman"/>
          <w:sz w:val="22"/>
        </w:rPr>
        <w:t xml:space="preserve">, </w:t>
      </w:r>
      <w:r>
        <w:rPr>
          <w:rFonts w:ascii="Times New Roman" w:hAnsi="Times New Roman"/>
          <w:sz w:val="22"/>
        </w:rPr>
        <w:t xml:space="preserve">yet even still he will restore them </w:t>
      </w:r>
      <w:r w:rsidR="00206BDE" w:rsidRPr="00CC28AA">
        <w:rPr>
          <w:rFonts w:ascii="Times New Roman" w:hAnsi="Times New Roman"/>
          <w:sz w:val="22"/>
        </w:rPr>
        <w:t>(</w:t>
      </w:r>
      <w:r w:rsidR="00206BDE">
        <w:rPr>
          <w:rFonts w:ascii="Times New Roman" w:hAnsi="Times New Roman"/>
          <w:sz w:val="22"/>
        </w:rPr>
        <w:t>Ezek</w:t>
      </w:r>
      <w:r w:rsidR="00206BDE" w:rsidRPr="00CC28AA">
        <w:rPr>
          <w:rFonts w:ascii="Times New Roman" w:hAnsi="Times New Roman"/>
          <w:sz w:val="22"/>
        </w:rPr>
        <w:t xml:space="preserve"> 17)</w:t>
      </w:r>
      <w:r w:rsidR="00206BDE">
        <w:rPr>
          <w:rFonts w:ascii="Times New Roman" w:hAnsi="Times New Roman"/>
          <w:sz w:val="22"/>
        </w:rPr>
        <w:t>.</w:t>
      </w:r>
    </w:p>
    <w:p w14:paraId="2EA27DD1" w14:textId="77777777" w:rsidR="00206BDE" w:rsidRPr="00CC28AA" w:rsidRDefault="00206BDE" w:rsidP="00FD096E">
      <w:pPr>
        <w:tabs>
          <w:tab w:val="left" w:pos="1440"/>
        </w:tabs>
        <w:ind w:left="1440" w:right="0" w:hanging="360"/>
        <w:jc w:val="left"/>
        <w:rPr>
          <w:rFonts w:ascii="Times New Roman" w:hAnsi="Times New Roman"/>
          <w:sz w:val="22"/>
        </w:rPr>
      </w:pPr>
    </w:p>
    <w:p w14:paraId="2AC190CC"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God holds each </w:t>
      </w:r>
      <w:r w:rsidR="00C30543">
        <w:rPr>
          <w:rFonts w:ascii="Times New Roman" w:hAnsi="Times New Roman"/>
          <w:sz w:val="22"/>
        </w:rPr>
        <w:t>individual</w:t>
      </w:r>
      <w:r w:rsidRPr="00CC28AA">
        <w:rPr>
          <w:rFonts w:ascii="Times New Roman" w:hAnsi="Times New Roman"/>
          <w:sz w:val="22"/>
        </w:rPr>
        <w:t xml:space="preserve"> </w:t>
      </w:r>
      <w:r w:rsidR="00C30543" w:rsidRPr="00CC28AA">
        <w:rPr>
          <w:rFonts w:ascii="Times New Roman" w:hAnsi="Times New Roman"/>
          <w:sz w:val="22"/>
        </w:rPr>
        <w:t>liable</w:t>
      </w:r>
      <w:r w:rsidRPr="00CC28AA">
        <w:rPr>
          <w:rFonts w:ascii="Times New Roman" w:hAnsi="Times New Roman"/>
          <w:sz w:val="22"/>
        </w:rPr>
        <w:t xml:space="preserve"> for his sin </w:t>
      </w:r>
      <w:r w:rsidR="00C30543">
        <w:rPr>
          <w:rFonts w:ascii="Times New Roman" w:hAnsi="Times New Roman"/>
          <w:sz w:val="22"/>
        </w:rPr>
        <w:t>to</w:t>
      </w:r>
      <w:r w:rsidRPr="00CC28AA">
        <w:rPr>
          <w:rFonts w:ascii="Times New Roman" w:hAnsi="Times New Roman"/>
          <w:sz w:val="22"/>
        </w:rPr>
        <w:t xml:space="preserve"> encourage each </w:t>
      </w:r>
      <w:r w:rsidR="00C30543">
        <w:rPr>
          <w:rFonts w:ascii="Times New Roman" w:hAnsi="Times New Roman"/>
          <w:sz w:val="22"/>
        </w:rPr>
        <w:t>person</w:t>
      </w:r>
      <w:r w:rsidRPr="00CC28AA">
        <w:rPr>
          <w:rFonts w:ascii="Times New Roman" w:hAnsi="Times New Roman"/>
          <w:sz w:val="22"/>
        </w:rPr>
        <w:t xml:space="preserve"> to repent and escape judgment</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18)</w:t>
      </w:r>
      <w:r>
        <w:rPr>
          <w:rFonts w:ascii="Times New Roman" w:hAnsi="Times New Roman"/>
          <w:sz w:val="22"/>
        </w:rPr>
        <w:t>.</w:t>
      </w:r>
    </w:p>
    <w:p w14:paraId="5EDC9BBA" w14:textId="77777777" w:rsidR="00206BDE" w:rsidRPr="00CC28AA" w:rsidRDefault="00206BDE" w:rsidP="00FD096E">
      <w:pPr>
        <w:tabs>
          <w:tab w:val="left" w:pos="1440"/>
        </w:tabs>
        <w:ind w:left="1440" w:right="0" w:hanging="360"/>
        <w:jc w:val="left"/>
        <w:rPr>
          <w:rFonts w:ascii="Times New Roman" w:hAnsi="Times New Roman"/>
          <w:sz w:val="22"/>
        </w:rPr>
      </w:pPr>
    </w:p>
    <w:p w14:paraId="504F228F"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Two parables lament the false optimism of </w:t>
      </w:r>
      <w:r w:rsidR="00ED6145">
        <w:rPr>
          <w:rFonts w:ascii="Times New Roman" w:hAnsi="Times New Roman"/>
          <w:sz w:val="22"/>
        </w:rPr>
        <w:t>Judah’s</w:t>
      </w:r>
      <w:r w:rsidRPr="00CC28AA">
        <w:rPr>
          <w:rFonts w:ascii="Times New Roman" w:hAnsi="Times New Roman"/>
          <w:sz w:val="22"/>
        </w:rPr>
        <w:t xml:space="preserve"> kings in Jerusalem </w:t>
      </w:r>
      <w:r>
        <w:rPr>
          <w:rFonts w:ascii="Times New Roman" w:hAnsi="Times New Roman"/>
          <w:sz w:val="22"/>
        </w:rPr>
        <w:t>that</w:t>
      </w:r>
      <w:r w:rsidRPr="00CC28AA">
        <w:rPr>
          <w:rFonts w:ascii="Times New Roman" w:hAnsi="Times New Roman"/>
          <w:sz w:val="22"/>
        </w:rPr>
        <w:t xml:space="preserve"> led them into captivity</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19)</w:t>
      </w:r>
      <w:r>
        <w:rPr>
          <w:rFonts w:ascii="Times New Roman" w:hAnsi="Times New Roman"/>
          <w:sz w:val="22"/>
        </w:rPr>
        <w:t>.</w:t>
      </w:r>
    </w:p>
    <w:p w14:paraId="06EDA8AF"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 xml:space="preserve"> </w:t>
      </w:r>
    </w:p>
    <w:p w14:paraId="666D0828"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parable of two lions laments the </w:t>
      </w:r>
      <w:r w:rsidR="00007F9F">
        <w:rPr>
          <w:rFonts w:ascii="Times New Roman" w:hAnsi="Times New Roman"/>
          <w:sz w:val="22"/>
        </w:rPr>
        <w:t>evil</w:t>
      </w:r>
      <w:r w:rsidRPr="00CC28AA">
        <w:rPr>
          <w:rFonts w:ascii="Times New Roman" w:hAnsi="Times New Roman"/>
          <w:sz w:val="22"/>
        </w:rPr>
        <w:t xml:space="preserve"> </w:t>
      </w:r>
      <w:r w:rsidR="008623A7">
        <w:rPr>
          <w:rFonts w:ascii="Times New Roman" w:hAnsi="Times New Roman"/>
          <w:sz w:val="22"/>
        </w:rPr>
        <w:t>rule</w:t>
      </w:r>
      <w:r w:rsidRPr="00CC28AA">
        <w:rPr>
          <w:rFonts w:ascii="Times New Roman" w:hAnsi="Times New Roman"/>
          <w:sz w:val="22"/>
        </w:rPr>
        <w:t xml:space="preserve"> of Jehoahaz and Jehoiakim </w:t>
      </w:r>
      <w:r w:rsidR="008623A7">
        <w:rPr>
          <w:rFonts w:ascii="Times New Roman" w:hAnsi="Times New Roman"/>
          <w:sz w:val="22"/>
        </w:rPr>
        <w:t>ending in exile</w:t>
      </w:r>
      <w:r w:rsidR="00007F9F">
        <w:rPr>
          <w:rFonts w:ascii="Times New Roman" w:hAnsi="Times New Roman"/>
          <w:sz w:val="22"/>
        </w:rPr>
        <w:t xml:space="preserve"> in Egypt and Babylon</w:t>
      </w:r>
      <w:r w:rsidRPr="00B97DFC">
        <w:rPr>
          <w:rFonts w:ascii="Times New Roman" w:hAnsi="Times New Roman"/>
          <w:sz w:val="22"/>
        </w:rPr>
        <w:t xml:space="preserve"> </w:t>
      </w:r>
      <w:r w:rsidRPr="00CC28AA">
        <w:rPr>
          <w:rFonts w:ascii="Times New Roman" w:hAnsi="Times New Roman"/>
          <w:sz w:val="22"/>
        </w:rPr>
        <w:t>(19:1-9)</w:t>
      </w:r>
      <w:r>
        <w:rPr>
          <w:rFonts w:ascii="Times New Roman" w:hAnsi="Times New Roman"/>
          <w:sz w:val="22"/>
        </w:rPr>
        <w:t>.</w:t>
      </w:r>
    </w:p>
    <w:p w14:paraId="7FDEC46A" w14:textId="77777777" w:rsidR="00206BDE" w:rsidRPr="00CC28AA" w:rsidRDefault="00206BDE" w:rsidP="00FD096E">
      <w:pPr>
        <w:tabs>
          <w:tab w:val="left" w:pos="1800"/>
        </w:tabs>
        <w:ind w:left="1800" w:right="0" w:hanging="360"/>
        <w:jc w:val="left"/>
        <w:rPr>
          <w:rFonts w:ascii="Times New Roman" w:hAnsi="Times New Roman"/>
          <w:sz w:val="22"/>
        </w:rPr>
      </w:pPr>
    </w:p>
    <w:p w14:paraId="20220734"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 xml:space="preserve">The withered vine </w:t>
      </w:r>
      <w:r w:rsidR="008623A7" w:rsidRPr="00CC28AA">
        <w:rPr>
          <w:rFonts w:ascii="Times New Roman" w:hAnsi="Times New Roman"/>
          <w:sz w:val="22"/>
        </w:rPr>
        <w:t xml:space="preserve">parable </w:t>
      </w:r>
      <w:r w:rsidRPr="00CC28AA">
        <w:rPr>
          <w:rFonts w:ascii="Times New Roman" w:hAnsi="Times New Roman"/>
          <w:sz w:val="22"/>
        </w:rPr>
        <w:t xml:space="preserve">laments Zedekiah's rule </w:t>
      </w:r>
      <w:r>
        <w:rPr>
          <w:rFonts w:ascii="Times New Roman" w:hAnsi="Times New Roman"/>
          <w:sz w:val="22"/>
        </w:rPr>
        <w:t>that</w:t>
      </w:r>
      <w:r w:rsidRPr="00CC28AA">
        <w:rPr>
          <w:rFonts w:ascii="Times New Roman" w:hAnsi="Times New Roman"/>
          <w:sz w:val="22"/>
        </w:rPr>
        <w:t xml:space="preserve"> will culminate in the nation (vine) in exile in Babylon</w:t>
      </w:r>
      <w:r w:rsidRPr="00B97DFC">
        <w:rPr>
          <w:rFonts w:ascii="Times New Roman" w:hAnsi="Times New Roman"/>
          <w:sz w:val="22"/>
        </w:rPr>
        <w:t xml:space="preserve"> </w:t>
      </w:r>
      <w:r w:rsidRPr="00CC28AA">
        <w:rPr>
          <w:rFonts w:ascii="Times New Roman" w:hAnsi="Times New Roman"/>
          <w:sz w:val="22"/>
        </w:rPr>
        <w:t>(19:10-14)</w:t>
      </w:r>
      <w:r>
        <w:rPr>
          <w:rFonts w:ascii="Times New Roman" w:hAnsi="Times New Roman"/>
          <w:sz w:val="22"/>
        </w:rPr>
        <w:t>.</w:t>
      </w:r>
    </w:p>
    <w:p w14:paraId="547B108F" w14:textId="77777777" w:rsidR="00206BDE" w:rsidRPr="00CC28AA" w:rsidRDefault="00206BDE" w:rsidP="00FD096E">
      <w:pPr>
        <w:tabs>
          <w:tab w:val="left" w:pos="1080"/>
        </w:tabs>
        <w:ind w:left="1080" w:right="0" w:hanging="360"/>
        <w:jc w:val="left"/>
        <w:rPr>
          <w:rFonts w:ascii="Times New Roman" w:hAnsi="Times New Roman"/>
          <w:sz w:val="22"/>
        </w:rPr>
      </w:pPr>
    </w:p>
    <w:p w14:paraId="10372069"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586C2B">
        <w:rPr>
          <w:rFonts w:ascii="Times New Roman" w:hAnsi="Times New Roman"/>
          <w:sz w:val="22"/>
        </w:rPr>
        <w:t>Jerusalem</w:t>
      </w:r>
      <w:r w:rsidR="00FD7DB4">
        <w:rPr>
          <w:rFonts w:ascii="Times New Roman" w:hAnsi="Times New Roman"/>
          <w:sz w:val="22"/>
        </w:rPr>
        <w:t xml:space="preserve"> deserves</w:t>
      </w:r>
      <w:r w:rsidR="004204C0">
        <w:rPr>
          <w:rFonts w:ascii="Times New Roman" w:hAnsi="Times New Roman"/>
          <w:sz w:val="22"/>
        </w:rPr>
        <w:t xml:space="preserve"> judgment</w:t>
      </w:r>
      <w:r w:rsidRPr="00CC28AA">
        <w:rPr>
          <w:rFonts w:ascii="Times New Roman" w:hAnsi="Times New Roman"/>
          <w:sz w:val="22"/>
        </w:rPr>
        <w:t xml:space="preserve"> </w:t>
      </w:r>
      <w:r w:rsidR="00FD7DB4">
        <w:rPr>
          <w:rFonts w:ascii="Times New Roman" w:hAnsi="Times New Roman"/>
          <w:sz w:val="22"/>
        </w:rPr>
        <w:t xml:space="preserve">so </w:t>
      </w:r>
      <w:r w:rsidR="00FD7DB4" w:rsidRPr="00CC28AA">
        <w:rPr>
          <w:rFonts w:ascii="Times New Roman" w:hAnsi="Times New Roman"/>
          <w:sz w:val="22"/>
        </w:rPr>
        <w:t xml:space="preserve">Nebuchadnezzar is laying siege </w:t>
      </w:r>
      <w:r w:rsidR="004204C0">
        <w:rPr>
          <w:rFonts w:ascii="Times New Roman" w:hAnsi="Times New Roman"/>
          <w:sz w:val="22"/>
        </w:rPr>
        <w:t xml:space="preserve">for </w:t>
      </w:r>
      <w:r w:rsidR="004307ED">
        <w:rPr>
          <w:rFonts w:ascii="Times New Roman" w:hAnsi="Times New Roman"/>
          <w:sz w:val="22"/>
        </w:rPr>
        <w:t>Judah’s</w:t>
      </w:r>
      <w:r w:rsidR="00FD7DB4" w:rsidRPr="00CC28AA">
        <w:rPr>
          <w:rFonts w:ascii="Times New Roman" w:hAnsi="Times New Roman"/>
          <w:sz w:val="22"/>
        </w:rPr>
        <w:t xml:space="preserve"> </w:t>
      </w:r>
      <w:r w:rsidR="00A17485">
        <w:rPr>
          <w:rFonts w:ascii="Times New Roman" w:hAnsi="Times New Roman"/>
          <w:sz w:val="22"/>
        </w:rPr>
        <w:t xml:space="preserve">evil history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20</w:t>
      </w:r>
      <w:r>
        <w:rPr>
          <w:rFonts w:ascii="Times New Roman" w:hAnsi="Times New Roman"/>
          <w:sz w:val="22"/>
        </w:rPr>
        <w:t>–</w:t>
      </w:r>
      <w:r w:rsidRPr="00CC28AA">
        <w:rPr>
          <w:rFonts w:ascii="Times New Roman" w:hAnsi="Times New Roman"/>
          <w:sz w:val="22"/>
        </w:rPr>
        <w:t>24)</w:t>
      </w:r>
      <w:r>
        <w:rPr>
          <w:rFonts w:ascii="Times New Roman" w:hAnsi="Times New Roman"/>
          <w:sz w:val="22"/>
        </w:rPr>
        <w:t>.</w:t>
      </w:r>
    </w:p>
    <w:p w14:paraId="2DE3032F" w14:textId="77777777" w:rsidR="00206BDE" w:rsidRPr="00CC28AA" w:rsidRDefault="00206BDE" w:rsidP="00FD096E">
      <w:pPr>
        <w:tabs>
          <w:tab w:val="left" w:pos="1440"/>
        </w:tabs>
        <w:ind w:left="1440" w:right="0" w:hanging="360"/>
        <w:jc w:val="left"/>
        <w:rPr>
          <w:rFonts w:ascii="Times New Roman" w:hAnsi="Times New Roman"/>
          <w:sz w:val="22"/>
        </w:rPr>
      </w:pPr>
    </w:p>
    <w:p w14:paraId="78FDEDE6" w14:textId="77777777" w:rsidR="00206BDE"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God's righteous judgment is </w:t>
      </w:r>
      <w:r w:rsidR="000769FA">
        <w:rPr>
          <w:rFonts w:ascii="Times New Roman" w:hAnsi="Times New Roman"/>
          <w:sz w:val="22"/>
        </w:rPr>
        <w:t>fair</w:t>
      </w:r>
      <w:r w:rsidRPr="00CC28AA">
        <w:rPr>
          <w:rFonts w:ascii="Times New Roman" w:hAnsi="Times New Roman"/>
          <w:sz w:val="22"/>
        </w:rPr>
        <w:t xml:space="preserve"> due to Judah's history of corruption but </w:t>
      </w:r>
      <w:r w:rsidR="00B03B5A">
        <w:rPr>
          <w:rFonts w:ascii="Times New Roman" w:hAnsi="Times New Roman"/>
          <w:sz w:val="22"/>
        </w:rPr>
        <w:t>afterwards</w:t>
      </w:r>
      <w:r w:rsidRPr="00CC28AA">
        <w:rPr>
          <w:rFonts w:ascii="Times New Roman" w:hAnsi="Times New Roman"/>
          <w:sz w:val="22"/>
        </w:rPr>
        <w:t xml:space="preserve"> </w:t>
      </w:r>
      <w:r w:rsidR="000769FA">
        <w:rPr>
          <w:rFonts w:ascii="Times New Roman" w:hAnsi="Times New Roman"/>
          <w:sz w:val="22"/>
        </w:rPr>
        <w:t>he will restore them</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20)</w:t>
      </w:r>
      <w:r>
        <w:rPr>
          <w:rFonts w:ascii="Times New Roman" w:hAnsi="Times New Roman"/>
          <w:sz w:val="22"/>
        </w:rPr>
        <w:t>.</w:t>
      </w:r>
    </w:p>
    <w:p w14:paraId="409C89DD" w14:textId="77777777" w:rsidR="00206BDE" w:rsidRPr="00CC28AA" w:rsidRDefault="00206BDE" w:rsidP="00FD096E">
      <w:pPr>
        <w:tabs>
          <w:tab w:val="left" w:pos="1800"/>
        </w:tabs>
        <w:ind w:left="1800" w:right="0" w:hanging="360"/>
        <w:jc w:val="left"/>
        <w:rPr>
          <w:rFonts w:ascii="Times New Roman" w:hAnsi="Times New Roman"/>
          <w:sz w:val="22"/>
        </w:rPr>
      </w:pPr>
    </w:p>
    <w:p w14:paraId="5061C01F"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Israel's history of unfaithfulness in Egypt,</w:t>
      </w:r>
      <w:r w:rsidR="00CC0EAC">
        <w:rPr>
          <w:rFonts w:ascii="Times New Roman" w:hAnsi="Times New Roman"/>
          <w:sz w:val="22"/>
        </w:rPr>
        <w:t xml:space="preserve"> </w:t>
      </w:r>
      <w:r w:rsidRPr="00CC28AA">
        <w:rPr>
          <w:rFonts w:ascii="Times New Roman" w:hAnsi="Times New Roman"/>
          <w:sz w:val="22"/>
        </w:rPr>
        <w:t xml:space="preserve">the wilderness, and the Promised Land </w:t>
      </w:r>
      <w:r w:rsidR="00B03B5A">
        <w:rPr>
          <w:rFonts w:ascii="Times New Roman" w:hAnsi="Times New Roman"/>
          <w:sz w:val="22"/>
        </w:rPr>
        <w:t>proves</w:t>
      </w:r>
      <w:r w:rsidRPr="00CC28AA">
        <w:rPr>
          <w:rFonts w:ascii="Times New Roman" w:hAnsi="Times New Roman"/>
          <w:sz w:val="22"/>
        </w:rPr>
        <w:t xml:space="preserve"> </w:t>
      </w:r>
      <w:r w:rsidR="008C449B">
        <w:rPr>
          <w:rFonts w:ascii="Times New Roman" w:hAnsi="Times New Roman"/>
          <w:sz w:val="22"/>
        </w:rPr>
        <w:t xml:space="preserve">God’s fair judgment </w:t>
      </w:r>
      <w:r w:rsidRPr="00CC28AA">
        <w:rPr>
          <w:rFonts w:ascii="Times New Roman" w:hAnsi="Times New Roman"/>
          <w:sz w:val="22"/>
        </w:rPr>
        <w:t>(20:1-31)</w:t>
      </w:r>
      <w:r>
        <w:rPr>
          <w:rFonts w:ascii="Times New Roman" w:hAnsi="Times New Roman"/>
          <w:sz w:val="22"/>
        </w:rPr>
        <w:t>.</w:t>
      </w:r>
    </w:p>
    <w:p w14:paraId="51144120" w14:textId="77777777" w:rsidR="00206BDE" w:rsidRPr="00CC28AA" w:rsidRDefault="00206BDE" w:rsidP="00FD096E">
      <w:pPr>
        <w:tabs>
          <w:tab w:val="left" w:pos="1800"/>
        </w:tabs>
        <w:ind w:left="1800" w:right="0" w:hanging="360"/>
        <w:jc w:val="left"/>
        <w:rPr>
          <w:rFonts w:ascii="Times New Roman" w:hAnsi="Times New Roman"/>
          <w:sz w:val="22"/>
        </w:rPr>
      </w:pPr>
    </w:p>
    <w:p w14:paraId="111336A1"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B03B5A" w:rsidRPr="00CC28AA">
        <w:rPr>
          <w:rFonts w:ascii="Times New Roman" w:hAnsi="Times New Roman"/>
          <w:sz w:val="22"/>
        </w:rPr>
        <w:t xml:space="preserve">God will </w:t>
      </w:r>
      <w:r w:rsidR="00180385">
        <w:rPr>
          <w:rFonts w:ascii="Times New Roman" w:hAnsi="Times New Roman"/>
          <w:sz w:val="22"/>
        </w:rPr>
        <w:t>keep</w:t>
      </w:r>
      <w:r w:rsidR="00B03B5A" w:rsidRPr="00CC28AA">
        <w:rPr>
          <w:rFonts w:ascii="Times New Roman" w:hAnsi="Times New Roman"/>
          <w:sz w:val="22"/>
        </w:rPr>
        <w:t xml:space="preserve"> </w:t>
      </w:r>
      <w:r w:rsidR="00B03B5A">
        <w:rPr>
          <w:rFonts w:ascii="Times New Roman" w:hAnsi="Times New Roman"/>
          <w:sz w:val="22"/>
        </w:rPr>
        <w:t xml:space="preserve">Judah from </w:t>
      </w:r>
      <w:r w:rsidR="00180385">
        <w:rPr>
          <w:rFonts w:ascii="Times New Roman" w:hAnsi="Times New Roman"/>
          <w:sz w:val="22"/>
        </w:rPr>
        <w:t>imitating</w:t>
      </w:r>
      <w:r w:rsidRPr="00CC28AA">
        <w:rPr>
          <w:rFonts w:ascii="Times New Roman" w:hAnsi="Times New Roman"/>
          <w:sz w:val="22"/>
        </w:rPr>
        <w:t xml:space="preserve"> its idolatrous neighbors</w:t>
      </w:r>
      <w:r w:rsidR="00B03B5A">
        <w:rPr>
          <w:rFonts w:ascii="Times New Roman" w:hAnsi="Times New Roman"/>
          <w:sz w:val="22"/>
        </w:rPr>
        <w:t xml:space="preserve"> and will restore them</w:t>
      </w:r>
      <w:r w:rsidRPr="00CC28AA">
        <w:rPr>
          <w:rFonts w:ascii="Times New Roman" w:hAnsi="Times New Roman"/>
          <w:sz w:val="22"/>
        </w:rPr>
        <w:t xml:space="preserve"> in the future</w:t>
      </w:r>
      <w:r w:rsidRPr="00B97DFC">
        <w:rPr>
          <w:rFonts w:ascii="Times New Roman" w:hAnsi="Times New Roman"/>
          <w:sz w:val="22"/>
        </w:rPr>
        <w:t xml:space="preserve"> </w:t>
      </w:r>
      <w:r w:rsidRPr="00CC28AA">
        <w:rPr>
          <w:rFonts w:ascii="Times New Roman" w:hAnsi="Times New Roman"/>
          <w:sz w:val="22"/>
        </w:rPr>
        <w:t>(20:32-44)</w:t>
      </w:r>
      <w:r>
        <w:rPr>
          <w:rFonts w:ascii="Times New Roman" w:hAnsi="Times New Roman"/>
          <w:sz w:val="22"/>
        </w:rPr>
        <w:t>.</w:t>
      </w:r>
    </w:p>
    <w:p w14:paraId="29237556" w14:textId="77777777" w:rsidR="00206BDE" w:rsidRPr="00CC28AA" w:rsidRDefault="00206BDE" w:rsidP="00FD096E">
      <w:pPr>
        <w:tabs>
          <w:tab w:val="left" w:pos="1800"/>
        </w:tabs>
        <w:ind w:left="1800" w:right="0" w:hanging="360"/>
        <w:jc w:val="left"/>
        <w:rPr>
          <w:rFonts w:ascii="Times New Roman" w:hAnsi="Times New Roman"/>
          <w:sz w:val="22"/>
        </w:rPr>
      </w:pPr>
    </w:p>
    <w:p w14:paraId="50593C95"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“fire” in Judah is God’s judgment so that all will see it as God's doing</w:t>
      </w:r>
      <w:r w:rsidRPr="00B97DFC">
        <w:rPr>
          <w:rFonts w:ascii="Times New Roman" w:hAnsi="Times New Roman"/>
          <w:sz w:val="22"/>
        </w:rPr>
        <w:t xml:space="preserve"> </w:t>
      </w:r>
      <w:r w:rsidRPr="00CC28AA">
        <w:rPr>
          <w:rFonts w:ascii="Times New Roman" w:hAnsi="Times New Roman"/>
          <w:sz w:val="22"/>
        </w:rPr>
        <w:t>(20:45-49)</w:t>
      </w:r>
      <w:r>
        <w:rPr>
          <w:rFonts w:ascii="Times New Roman" w:hAnsi="Times New Roman"/>
          <w:sz w:val="22"/>
        </w:rPr>
        <w:t>.</w:t>
      </w:r>
    </w:p>
    <w:p w14:paraId="0A75FFE4" w14:textId="77777777" w:rsidR="00206BDE" w:rsidRPr="00CC28AA" w:rsidRDefault="00206BDE" w:rsidP="00FD096E">
      <w:pPr>
        <w:tabs>
          <w:tab w:val="left" w:pos="1440"/>
        </w:tabs>
        <w:ind w:left="1440" w:right="0" w:hanging="360"/>
        <w:jc w:val="left"/>
        <w:rPr>
          <w:rFonts w:ascii="Times New Roman" w:hAnsi="Times New Roman"/>
          <w:sz w:val="22"/>
        </w:rPr>
      </w:pPr>
    </w:p>
    <w:p w14:paraId="6BE6868C"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coming judgment under Nebuchadnezzar will be God's sword </w:t>
      </w:r>
      <w:r w:rsidR="00542A16">
        <w:rPr>
          <w:rFonts w:ascii="Times New Roman" w:hAnsi="Times New Roman"/>
          <w:sz w:val="22"/>
        </w:rPr>
        <w:t xml:space="preserve">against the nation and Ammon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21)</w:t>
      </w:r>
      <w:r>
        <w:rPr>
          <w:rFonts w:ascii="Times New Roman" w:hAnsi="Times New Roman"/>
          <w:sz w:val="22"/>
        </w:rPr>
        <w:t>.</w:t>
      </w:r>
    </w:p>
    <w:p w14:paraId="05C495F5" w14:textId="77777777" w:rsidR="00206BDE" w:rsidRPr="00CC28AA" w:rsidRDefault="00206BDE" w:rsidP="00FD096E">
      <w:pPr>
        <w:tabs>
          <w:tab w:val="left" w:pos="1440"/>
        </w:tabs>
        <w:ind w:left="1440" w:right="0" w:hanging="360"/>
        <w:jc w:val="left"/>
        <w:rPr>
          <w:rFonts w:ascii="Times New Roman" w:hAnsi="Times New Roman"/>
          <w:sz w:val="22"/>
        </w:rPr>
      </w:pPr>
    </w:p>
    <w:p w14:paraId="61B99D76"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Three messages reveal Jerusalem's sins, </w:t>
      </w:r>
      <w:r w:rsidR="00B03B5A">
        <w:rPr>
          <w:rFonts w:ascii="Times New Roman" w:hAnsi="Times New Roman"/>
          <w:sz w:val="22"/>
        </w:rPr>
        <w:t>God’s</w:t>
      </w:r>
      <w:r w:rsidRPr="00CC28AA">
        <w:rPr>
          <w:rFonts w:ascii="Times New Roman" w:hAnsi="Times New Roman"/>
          <w:sz w:val="22"/>
        </w:rPr>
        <w:t xml:space="preserve"> punishment under Nebuchadnezzar and the </w:t>
      </w:r>
      <w:r w:rsidR="00B03B5A">
        <w:rPr>
          <w:rFonts w:ascii="Times New Roman" w:hAnsi="Times New Roman"/>
          <w:sz w:val="22"/>
        </w:rPr>
        <w:t>people to be judged</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22)</w:t>
      </w:r>
      <w:r>
        <w:rPr>
          <w:rFonts w:ascii="Times New Roman" w:hAnsi="Times New Roman"/>
          <w:sz w:val="22"/>
        </w:rPr>
        <w:t>.</w:t>
      </w:r>
    </w:p>
    <w:p w14:paraId="28DAA052" w14:textId="77777777" w:rsidR="00206BDE" w:rsidRPr="00CC28AA" w:rsidRDefault="00206BDE" w:rsidP="00FD096E">
      <w:pPr>
        <w:tabs>
          <w:tab w:val="left" w:pos="1440"/>
        </w:tabs>
        <w:ind w:left="1440" w:right="0" w:hanging="360"/>
        <w:jc w:val="left"/>
        <w:rPr>
          <w:rFonts w:ascii="Times New Roman" w:hAnsi="Times New Roman"/>
          <w:sz w:val="22"/>
        </w:rPr>
      </w:pPr>
    </w:p>
    <w:p w14:paraId="66452535"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The parable of two harlot sisters depicts God's </w:t>
      </w:r>
      <w:r w:rsidR="001B34F2">
        <w:rPr>
          <w:rFonts w:ascii="Times New Roman" w:hAnsi="Times New Roman"/>
          <w:sz w:val="22"/>
        </w:rPr>
        <w:t>upright</w:t>
      </w:r>
      <w:r w:rsidRPr="00CC28AA">
        <w:rPr>
          <w:rFonts w:ascii="Times New Roman" w:hAnsi="Times New Roman"/>
          <w:sz w:val="22"/>
        </w:rPr>
        <w:t xml:space="preserve"> judgment </w:t>
      </w:r>
      <w:r w:rsidR="00B03B5A">
        <w:rPr>
          <w:rFonts w:ascii="Times New Roman" w:hAnsi="Times New Roman"/>
          <w:sz w:val="22"/>
        </w:rPr>
        <w:t>due to</w:t>
      </w:r>
      <w:r w:rsidRPr="00CC28AA">
        <w:rPr>
          <w:rFonts w:ascii="Times New Roman" w:hAnsi="Times New Roman"/>
          <w:sz w:val="22"/>
        </w:rPr>
        <w:t xml:space="preserve"> the sins of Samaria and Jerusalem</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23)</w:t>
      </w:r>
      <w:r>
        <w:rPr>
          <w:rFonts w:ascii="Times New Roman" w:hAnsi="Times New Roman"/>
          <w:sz w:val="22"/>
        </w:rPr>
        <w:t>.</w:t>
      </w:r>
    </w:p>
    <w:p w14:paraId="05B13DAC" w14:textId="77777777" w:rsidR="00206BDE" w:rsidRPr="00CC28AA" w:rsidRDefault="00206BDE" w:rsidP="00FD096E">
      <w:pPr>
        <w:tabs>
          <w:tab w:val="left" w:pos="1440"/>
        </w:tabs>
        <w:ind w:left="1440" w:right="0" w:hanging="360"/>
        <w:jc w:val="left"/>
        <w:rPr>
          <w:rFonts w:ascii="Times New Roman" w:hAnsi="Times New Roman"/>
          <w:sz w:val="22"/>
        </w:rPr>
      </w:pPr>
    </w:p>
    <w:p w14:paraId="7B9793AC"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The parable of the cooking pot denotes that on that very day Nebuchadnezzar began his siege of Jerusalem</w:t>
      </w:r>
      <w:r w:rsidRPr="00B97DFC">
        <w:rPr>
          <w:rFonts w:ascii="Times New Roman" w:hAnsi="Times New Roman"/>
          <w:sz w:val="22"/>
        </w:rPr>
        <w:t xml:space="preserve"> </w:t>
      </w:r>
      <w:r w:rsidRPr="00CC28AA">
        <w:rPr>
          <w:rFonts w:ascii="Times New Roman" w:hAnsi="Times New Roman"/>
          <w:sz w:val="22"/>
        </w:rPr>
        <w:t>(24:1-14)</w:t>
      </w:r>
      <w:r>
        <w:rPr>
          <w:rFonts w:ascii="Times New Roman" w:hAnsi="Times New Roman"/>
          <w:sz w:val="22"/>
        </w:rPr>
        <w:t>.</w:t>
      </w:r>
    </w:p>
    <w:p w14:paraId="0109236D" w14:textId="77777777" w:rsidR="00206BDE" w:rsidRPr="00CC28AA" w:rsidRDefault="00206BDE" w:rsidP="00FD096E">
      <w:pPr>
        <w:tabs>
          <w:tab w:val="left" w:pos="1440"/>
        </w:tabs>
        <w:ind w:left="1440" w:right="0" w:hanging="360"/>
        <w:jc w:val="left"/>
        <w:rPr>
          <w:rFonts w:ascii="Times New Roman" w:hAnsi="Times New Roman"/>
          <w:sz w:val="22"/>
        </w:rPr>
      </w:pPr>
    </w:p>
    <w:p w14:paraId="56A0BC7A"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The death of Ezekiel's wife </w:t>
      </w:r>
      <w:r w:rsidR="001B34F2">
        <w:rPr>
          <w:rFonts w:ascii="Times New Roman" w:hAnsi="Times New Roman"/>
          <w:sz w:val="22"/>
        </w:rPr>
        <w:t>signifies</w:t>
      </w:r>
      <w:r w:rsidRPr="00CC28AA">
        <w:rPr>
          <w:rFonts w:ascii="Times New Roman" w:hAnsi="Times New Roman"/>
          <w:sz w:val="22"/>
        </w:rPr>
        <w:t xml:space="preserve"> that everyone will lose </w:t>
      </w:r>
      <w:r w:rsidR="00B03B5A">
        <w:rPr>
          <w:rFonts w:ascii="Times New Roman" w:hAnsi="Times New Roman"/>
          <w:sz w:val="22"/>
        </w:rPr>
        <w:t xml:space="preserve">close relatives </w:t>
      </w:r>
      <w:r w:rsidR="006029EF">
        <w:rPr>
          <w:rFonts w:ascii="Times New Roman" w:hAnsi="Times New Roman"/>
          <w:sz w:val="22"/>
        </w:rPr>
        <w:t xml:space="preserve">in </w:t>
      </w:r>
      <w:r w:rsidR="006029EF" w:rsidRPr="00CC28AA">
        <w:rPr>
          <w:rFonts w:ascii="Times New Roman" w:hAnsi="Times New Roman"/>
          <w:sz w:val="22"/>
        </w:rPr>
        <w:t>Jerusalem</w:t>
      </w:r>
      <w:r w:rsidR="006029EF">
        <w:rPr>
          <w:rFonts w:ascii="Times New Roman" w:hAnsi="Times New Roman"/>
          <w:sz w:val="22"/>
        </w:rPr>
        <w:t>’s</w:t>
      </w:r>
      <w:r w:rsidR="006029EF" w:rsidRPr="00B97DFC">
        <w:rPr>
          <w:rFonts w:ascii="Times New Roman" w:hAnsi="Times New Roman"/>
          <w:sz w:val="22"/>
        </w:rPr>
        <w:t xml:space="preserve"> </w:t>
      </w:r>
      <w:r w:rsidR="006029EF">
        <w:rPr>
          <w:rFonts w:ascii="Times New Roman" w:hAnsi="Times New Roman"/>
          <w:sz w:val="22"/>
        </w:rPr>
        <w:t xml:space="preserve">siege </w:t>
      </w:r>
      <w:r w:rsidRPr="00CC28AA">
        <w:rPr>
          <w:rFonts w:ascii="Times New Roman" w:hAnsi="Times New Roman"/>
          <w:sz w:val="22"/>
        </w:rPr>
        <w:t>(24:15-27)</w:t>
      </w:r>
      <w:r>
        <w:rPr>
          <w:rFonts w:ascii="Times New Roman" w:hAnsi="Times New Roman"/>
          <w:sz w:val="22"/>
        </w:rPr>
        <w:t>.</w:t>
      </w:r>
    </w:p>
    <w:p w14:paraId="6F6B70C8" w14:textId="77777777" w:rsidR="00206BDE" w:rsidRPr="00CC28AA" w:rsidRDefault="00206BDE" w:rsidP="00FD096E">
      <w:pPr>
        <w:ind w:left="360" w:right="0" w:hanging="360"/>
        <w:jc w:val="left"/>
        <w:rPr>
          <w:rFonts w:ascii="Times New Roman" w:hAnsi="Times New Roman"/>
          <w:sz w:val="22"/>
        </w:rPr>
      </w:pPr>
    </w:p>
    <w:p w14:paraId="07D29382" w14:textId="77777777" w:rsidR="00206BDE" w:rsidRPr="00CC28AA" w:rsidRDefault="00206BDE" w:rsidP="00FD096E">
      <w:pPr>
        <w:ind w:left="360" w:right="0" w:hanging="360"/>
        <w:jc w:val="left"/>
        <w:rPr>
          <w:rFonts w:ascii="Times New Roman" w:hAnsi="Times New Roman"/>
          <w:b/>
          <w:sz w:val="22"/>
        </w:rPr>
      </w:pPr>
      <w:r w:rsidRPr="00CC28AA">
        <w:rPr>
          <w:rFonts w:ascii="Times New Roman" w:hAnsi="Times New Roman"/>
          <w:b/>
          <w:sz w:val="22"/>
        </w:rPr>
        <w:t xml:space="preserve">II. </w:t>
      </w:r>
      <w:r w:rsidR="00130893" w:rsidRPr="00130893">
        <w:rPr>
          <w:rFonts w:ascii="Times New Roman" w:hAnsi="Times New Roman"/>
          <w:b/>
          <w:sz w:val="22"/>
        </w:rPr>
        <w:t>The way the exiles could expect the glory of the LORD to return was by God destroying their enemies</w:t>
      </w:r>
      <w:r w:rsidRPr="00B97DFC">
        <w:rPr>
          <w:rFonts w:ascii="Times New Roman" w:hAnsi="Times New Roman"/>
          <w:b/>
          <w:sz w:val="22"/>
        </w:rPr>
        <w:t xml:space="preserve"> </w:t>
      </w:r>
      <w:r w:rsidRPr="00CC28AA">
        <w:rPr>
          <w:rFonts w:ascii="Times New Roman" w:hAnsi="Times New Roman"/>
          <w:b/>
          <w:sz w:val="22"/>
        </w:rPr>
        <w:t>(</w:t>
      </w:r>
      <w:r>
        <w:rPr>
          <w:rFonts w:ascii="Times New Roman" w:hAnsi="Times New Roman"/>
          <w:b/>
          <w:sz w:val="22"/>
        </w:rPr>
        <w:t>Ezek</w:t>
      </w:r>
      <w:r w:rsidRPr="00CC28AA">
        <w:rPr>
          <w:rFonts w:ascii="Times New Roman" w:hAnsi="Times New Roman"/>
          <w:b/>
          <w:sz w:val="22"/>
        </w:rPr>
        <w:t xml:space="preserve"> 25–32)</w:t>
      </w:r>
      <w:r>
        <w:rPr>
          <w:rFonts w:ascii="Times New Roman" w:hAnsi="Times New Roman"/>
          <w:b/>
          <w:sz w:val="22"/>
        </w:rPr>
        <w:t>.</w:t>
      </w:r>
    </w:p>
    <w:p w14:paraId="3471969A" w14:textId="77777777" w:rsidR="00206BDE" w:rsidRPr="00CC28AA" w:rsidRDefault="00206BDE" w:rsidP="00FD096E">
      <w:pPr>
        <w:tabs>
          <w:tab w:val="left" w:pos="720"/>
        </w:tabs>
        <w:ind w:left="720" w:right="0" w:hanging="360"/>
        <w:jc w:val="left"/>
        <w:rPr>
          <w:rFonts w:ascii="Times New Roman" w:hAnsi="Times New Roman"/>
          <w:sz w:val="22"/>
        </w:rPr>
      </w:pPr>
    </w:p>
    <w:p w14:paraId="04AB6A84"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9D0E75">
        <w:rPr>
          <w:rFonts w:ascii="Times New Roman" w:hAnsi="Times New Roman"/>
          <w:sz w:val="22"/>
        </w:rPr>
        <w:t xml:space="preserve">God will judge </w:t>
      </w:r>
      <w:r w:rsidRPr="00CC28AA">
        <w:rPr>
          <w:rFonts w:ascii="Times New Roman" w:hAnsi="Times New Roman"/>
          <w:sz w:val="22"/>
        </w:rPr>
        <w:t xml:space="preserve">Ammon for rejoicing </w:t>
      </w:r>
      <w:r w:rsidR="009D0E75">
        <w:rPr>
          <w:rFonts w:ascii="Times New Roman" w:hAnsi="Times New Roman"/>
          <w:sz w:val="22"/>
        </w:rPr>
        <w:t>at</w:t>
      </w:r>
      <w:r w:rsidRPr="00CC28AA">
        <w:rPr>
          <w:rFonts w:ascii="Times New Roman" w:hAnsi="Times New Roman"/>
          <w:sz w:val="22"/>
        </w:rPr>
        <w:t xml:space="preserve"> the </w:t>
      </w:r>
      <w:r w:rsidR="009D0E75">
        <w:rPr>
          <w:rFonts w:ascii="Times New Roman" w:hAnsi="Times New Roman"/>
          <w:sz w:val="22"/>
        </w:rPr>
        <w:t xml:space="preserve">temple’s destruction </w:t>
      </w:r>
      <w:r w:rsidRPr="00CC28AA">
        <w:rPr>
          <w:rFonts w:ascii="Times New Roman" w:hAnsi="Times New Roman"/>
          <w:sz w:val="22"/>
        </w:rPr>
        <w:t xml:space="preserve">to </w:t>
      </w:r>
      <w:r w:rsidR="009D0E75">
        <w:rPr>
          <w:rFonts w:ascii="Times New Roman" w:hAnsi="Times New Roman"/>
          <w:sz w:val="22"/>
        </w:rPr>
        <w:t>show</w:t>
      </w:r>
      <w:r w:rsidRPr="00CC28AA">
        <w:rPr>
          <w:rFonts w:ascii="Times New Roman" w:hAnsi="Times New Roman"/>
          <w:sz w:val="22"/>
        </w:rPr>
        <w:t xml:space="preserve"> </w:t>
      </w:r>
      <w:r w:rsidR="009D0E75">
        <w:rPr>
          <w:rFonts w:ascii="Times New Roman" w:hAnsi="Times New Roman"/>
          <w:sz w:val="22"/>
        </w:rPr>
        <w:t>his</w:t>
      </w:r>
      <w:r w:rsidRPr="00CC28AA">
        <w:rPr>
          <w:rFonts w:ascii="Times New Roman" w:hAnsi="Times New Roman"/>
          <w:sz w:val="22"/>
        </w:rPr>
        <w:t xml:space="preserve"> sovereignty</w:t>
      </w:r>
      <w:r w:rsidRPr="00B97DFC">
        <w:rPr>
          <w:rFonts w:ascii="Times New Roman" w:hAnsi="Times New Roman"/>
          <w:sz w:val="22"/>
        </w:rPr>
        <w:t xml:space="preserve"> </w:t>
      </w:r>
      <w:r w:rsidRPr="00CC28AA">
        <w:rPr>
          <w:rFonts w:ascii="Times New Roman" w:hAnsi="Times New Roman"/>
          <w:sz w:val="22"/>
        </w:rPr>
        <w:t>(25:1-7)</w:t>
      </w:r>
      <w:r>
        <w:rPr>
          <w:rFonts w:ascii="Times New Roman" w:hAnsi="Times New Roman"/>
          <w:sz w:val="22"/>
        </w:rPr>
        <w:t>.</w:t>
      </w:r>
    </w:p>
    <w:p w14:paraId="3F21F1E4" w14:textId="77777777" w:rsidR="00206BDE" w:rsidRPr="00CC28AA" w:rsidRDefault="00206BDE" w:rsidP="00FD096E">
      <w:pPr>
        <w:tabs>
          <w:tab w:val="left" w:pos="1800"/>
        </w:tabs>
        <w:ind w:left="1800" w:right="0" w:hanging="360"/>
        <w:jc w:val="left"/>
        <w:rPr>
          <w:rFonts w:ascii="Times New Roman" w:hAnsi="Times New Roman"/>
          <w:sz w:val="22"/>
        </w:rPr>
      </w:pPr>
    </w:p>
    <w:p w14:paraId="14498A8D"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E77E35">
        <w:rPr>
          <w:rFonts w:ascii="Times New Roman" w:hAnsi="Times New Roman"/>
          <w:sz w:val="22"/>
        </w:rPr>
        <w:t xml:space="preserve">God will judge Moab </w:t>
      </w:r>
      <w:r w:rsidRPr="00CC28AA">
        <w:rPr>
          <w:rFonts w:ascii="Times New Roman" w:hAnsi="Times New Roman"/>
          <w:sz w:val="22"/>
        </w:rPr>
        <w:t xml:space="preserve">for thinking that Israel was like all of the other nations to </w:t>
      </w:r>
      <w:r w:rsidR="00E77E35">
        <w:rPr>
          <w:rFonts w:ascii="Times New Roman" w:hAnsi="Times New Roman"/>
          <w:sz w:val="22"/>
        </w:rPr>
        <w:t>show</w:t>
      </w:r>
      <w:r w:rsidR="00E77E35" w:rsidRPr="00CC28AA">
        <w:rPr>
          <w:rFonts w:ascii="Times New Roman" w:hAnsi="Times New Roman"/>
          <w:sz w:val="22"/>
        </w:rPr>
        <w:t xml:space="preserve"> </w:t>
      </w:r>
      <w:r w:rsidRPr="00CC28AA">
        <w:rPr>
          <w:rFonts w:ascii="Times New Roman" w:hAnsi="Times New Roman"/>
          <w:sz w:val="22"/>
        </w:rPr>
        <w:t>God's sovereignty</w:t>
      </w:r>
      <w:r w:rsidRPr="00B97DFC">
        <w:rPr>
          <w:rFonts w:ascii="Times New Roman" w:hAnsi="Times New Roman"/>
          <w:sz w:val="22"/>
        </w:rPr>
        <w:t xml:space="preserve"> </w:t>
      </w:r>
      <w:r w:rsidRPr="00CC28AA">
        <w:rPr>
          <w:rFonts w:ascii="Times New Roman" w:hAnsi="Times New Roman"/>
          <w:sz w:val="22"/>
        </w:rPr>
        <w:t>(25:8-11)</w:t>
      </w:r>
      <w:r>
        <w:rPr>
          <w:rFonts w:ascii="Times New Roman" w:hAnsi="Times New Roman"/>
          <w:sz w:val="22"/>
        </w:rPr>
        <w:t>.</w:t>
      </w:r>
    </w:p>
    <w:p w14:paraId="64550B14" w14:textId="77777777" w:rsidR="00206BDE" w:rsidRPr="00CC28AA" w:rsidRDefault="00206BDE" w:rsidP="00FD096E">
      <w:pPr>
        <w:tabs>
          <w:tab w:val="left" w:pos="1800"/>
        </w:tabs>
        <w:ind w:left="1800" w:right="0" w:hanging="360"/>
        <w:jc w:val="left"/>
        <w:rPr>
          <w:rFonts w:ascii="Times New Roman" w:hAnsi="Times New Roman"/>
          <w:sz w:val="22"/>
        </w:rPr>
      </w:pPr>
    </w:p>
    <w:p w14:paraId="2D96DF86"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F100CE">
        <w:rPr>
          <w:rFonts w:ascii="Times New Roman" w:hAnsi="Times New Roman"/>
          <w:sz w:val="22"/>
        </w:rPr>
        <w:t xml:space="preserve">God will judge </w:t>
      </w:r>
      <w:r w:rsidRPr="00CC28AA">
        <w:rPr>
          <w:rFonts w:ascii="Times New Roman" w:hAnsi="Times New Roman"/>
          <w:sz w:val="22"/>
        </w:rPr>
        <w:t xml:space="preserve">Edom for avenging Judah to </w:t>
      </w:r>
      <w:r w:rsidR="00E77E35">
        <w:rPr>
          <w:rFonts w:ascii="Times New Roman" w:hAnsi="Times New Roman"/>
          <w:sz w:val="22"/>
        </w:rPr>
        <w:t>show</w:t>
      </w:r>
      <w:r w:rsidR="00E77E35" w:rsidRPr="00CC28AA">
        <w:rPr>
          <w:rFonts w:ascii="Times New Roman" w:hAnsi="Times New Roman"/>
          <w:sz w:val="22"/>
        </w:rPr>
        <w:t xml:space="preserve"> </w:t>
      </w:r>
      <w:r w:rsidRPr="00CC28AA">
        <w:rPr>
          <w:rFonts w:ascii="Times New Roman" w:hAnsi="Times New Roman"/>
          <w:sz w:val="22"/>
        </w:rPr>
        <w:t>God's sovereignty</w:t>
      </w:r>
      <w:r w:rsidRPr="00B97DFC">
        <w:rPr>
          <w:rFonts w:ascii="Times New Roman" w:hAnsi="Times New Roman"/>
          <w:sz w:val="22"/>
        </w:rPr>
        <w:t xml:space="preserve"> </w:t>
      </w:r>
      <w:r w:rsidRPr="00CC28AA">
        <w:rPr>
          <w:rFonts w:ascii="Times New Roman" w:hAnsi="Times New Roman"/>
          <w:sz w:val="22"/>
        </w:rPr>
        <w:t>(25:12-14)</w:t>
      </w:r>
      <w:r>
        <w:rPr>
          <w:rFonts w:ascii="Times New Roman" w:hAnsi="Times New Roman"/>
          <w:sz w:val="22"/>
        </w:rPr>
        <w:t>.</w:t>
      </w:r>
    </w:p>
    <w:p w14:paraId="1009E8AE" w14:textId="77777777" w:rsidR="00206BDE" w:rsidRPr="00CC28AA" w:rsidRDefault="00206BDE" w:rsidP="00FD096E">
      <w:pPr>
        <w:tabs>
          <w:tab w:val="left" w:pos="1800"/>
        </w:tabs>
        <w:ind w:left="1800" w:right="0" w:hanging="360"/>
        <w:jc w:val="left"/>
        <w:rPr>
          <w:rFonts w:ascii="Times New Roman" w:hAnsi="Times New Roman"/>
          <w:sz w:val="22"/>
        </w:rPr>
      </w:pPr>
    </w:p>
    <w:p w14:paraId="67301C3F"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00F100CE">
        <w:rPr>
          <w:rFonts w:ascii="Times New Roman" w:hAnsi="Times New Roman"/>
          <w:sz w:val="22"/>
        </w:rPr>
        <w:t xml:space="preserve">God will judge </w:t>
      </w:r>
      <w:r w:rsidRPr="00CC28AA">
        <w:rPr>
          <w:rFonts w:ascii="Times New Roman" w:hAnsi="Times New Roman"/>
          <w:sz w:val="22"/>
        </w:rPr>
        <w:t xml:space="preserve">Philistia for avenging Judah to </w:t>
      </w:r>
      <w:r w:rsidR="00E77E35">
        <w:rPr>
          <w:rFonts w:ascii="Times New Roman" w:hAnsi="Times New Roman"/>
          <w:sz w:val="22"/>
        </w:rPr>
        <w:t>show</w:t>
      </w:r>
      <w:r w:rsidR="00E77E35" w:rsidRPr="00CC28AA">
        <w:rPr>
          <w:rFonts w:ascii="Times New Roman" w:hAnsi="Times New Roman"/>
          <w:sz w:val="22"/>
        </w:rPr>
        <w:t xml:space="preserve"> </w:t>
      </w:r>
      <w:r w:rsidRPr="00CC28AA">
        <w:rPr>
          <w:rFonts w:ascii="Times New Roman" w:hAnsi="Times New Roman"/>
          <w:sz w:val="22"/>
        </w:rPr>
        <w:t>God's sovereignty</w:t>
      </w:r>
      <w:r w:rsidRPr="00B97DFC">
        <w:rPr>
          <w:rFonts w:ascii="Times New Roman" w:hAnsi="Times New Roman"/>
          <w:sz w:val="22"/>
        </w:rPr>
        <w:t xml:space="preserve"> </w:t>
      </w:r>
      <w:r w:rsidRPr="00CC28AA">
        <w:rPr>
          <w:rFonts w:ascii="Times New Roman" w:hAnsi="Times New Roman"/>
          <w:sz w:val="22"/>
        </w:rPr>
        <w:t>(25:15-17)</w:t>
      </w:r>
      <w:r>
        <w:rPr>
          <w:rFonts w:ascii="Times New Roman" w:hAnsi="Times New Roman"/>
          <w:sz w:val="22"/>
        </w:rPr>
        <w:t>.</w:t>
      </w:r>
    </w:p>
    <w:p w14:paraId="3BB89034" w14:textId="77777777" w:rsidR="00206BDE" w:rsidRPr="00CC28AA" w:rsidRDefault="00206BDE" w:rsidP="00FD096E">
      <w:pPr>
        <w:tabs>
          <w:tab w:val="left" w:pos="1800"/>
        </w:tabs>
        <w:ind w:left="1800" w:right="0" w:hanging="360"/>
        <w:jc w:val="left"/>
        <w:rPr>
          <w:rFonts w:ascii="Times New Roman" w:hAnsi="Times New Roman"/>
          <w:sz w:val="22"/>
        </w:rPr>
      </w:pPr>
    </w:p>
    <w:p w14:paraId="3280E346"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r>
      <w:r w:rsidR="00F100CE">
        <w:rPr>
          <w:rFonts w:ascii="Times New Roman" w:hAnsi="Times New Roman"/>
          <w:sz w:val="22"/>
        </w:rPr>
        <w:t xml:space="preserve">God will judge </w:t>
      </w:r>
      <w:r w:rsidRPr="00CC28AA">
        <w:rPr>
          <w:rFonts w:ascii="Times New Roman" w:hAnsi="Times New Roman"/>
          <w:sz w:val="22"/>
        </w:rPr>
        <w:t xml:space="preserve">Tyre </w:t>
      </w:r>
      <w:r w:rsidR="00F100CE">
        <w:rPr>
          <w:rFonts w:ascii="Times New Roman" w:hAnsi="Times New Roman"/>
          <w:sz w:val="22"/>
        </w:rPr>
        <w:t>so</w:t>
      </w:r>
      <w:r w:rsidRPr="00CC28AA">
        <w:rPr>
          <w:rFonts w:ascii="Times New Roman" w:hAnsi="Times New Roman"/>
          <w:sz w:val="22"/>
        </w:rPr>
        <w:t xml:space="preserve"> </w:t>
      </w:r>
      <w:r w:rsidR="00F100CE">
        <w:rPr>
          <w:rFonts w:ascii="Times New Roman" w:hAnsi="Times New Roman"/>
          <w:sz w:val="22"/>
        </w:rPr>
        <w:t xml:space="preserve">it will </w:t>
      </w:r>
      <w:r w:rsidRPr="00CC28AA">
        <w:rPr>
          <w:rFonts w:ascii="Times New Roman" w:hAnsi="Times New Roman"/>
          <w:sz w:val="22"/>
        </w:rPr>
        <w:t xml:space="preserve">never </w:t>
      </w:r>
      <w:r w:rsidR="00F100CE">
        <w:rPr>
          <w:rFonts w:ascii="Times New Roman" w:hAnsi="Times New Roman"/>
          <w:sz w:val="22"/>
        </w:rPr>
        <w:t xml:space="preserve">be </w:t>
      </w:r>
      <w:r w:rsidRPr="00CC28AA">
        <w:rPr>
          <w:rFonts w:ascii="Times New Roman" w:hAnsi="Times New Roman"/>
          <w:sz w:val="22"/>
        </w:rPr>
        <w:t xml:space="preserve">rebuilt </w:t>
      </w:r>
      <w:r w:rsidR="00F100CE">
        <w:rPr>
          <w:rFonts w:ascii="Times New Roman" w:hAnsi="Times New Roman"/>
          <w:sz w:val="22"/>
        </w:rPr>
        <w:t>due to</w:t>
      </w:r>
      <w:r w:rsidRPr="00CC28AA">
        <w:rPr>
          <w:rFonts w:ascii="Times New Roman" w:hAnsi="Times New Roman"/>
          <w:sz w:val="22"/>
        </w:rPr>
        <w:t xml:space="preserve"> </w:t>
      </w:r>
      <w:r w:rsidR="00F100CE">
        <w:rPr>
          <w:rFonts w:ascii="Times New Roman" w:hAnsi="Times New Roman"/>
          <w:sz w:val="22"/>
        </w:rPr>
        <w:t>its pride</w:t>
      </w:r>
      <w:r w:rsidRPr="00CC28AA">
        <w:rPr>
          <w:rFonts w:ascii="Times New Roman" w:hAnsi="Times New Roman"/>
          <w:sz w:val="22"/>
        </w:rPr>
        <w:t xml:space="preserve"> in its beauty, </w:t>
      </w:r>
      <w:r w:rsidR="00F100CE">
        <w:rPr>
          <w:rFonts w:ascii="Times New Roman" w:hAnsi="Times New Roman"/>
          <w:sz w:val="22"/>
        </w:rPr>
        <w:t>power,</w:t>
      </w:r>
      <w:r w:rsidRPr="00CC28AA">
        <w:rPr>
          <w:rFonts w:ascii="Times New Roman" w:hAnsi="Times New Roman"/>
          <w:sz w:val="22"/>
        </w:rPr>
        <w:t xml:space="preserve"> trade, </w:t>
      </w:r>
      <w:r w:rsidR="00F100CE">
        <w:rPr>
          <w:rFonts w:ascii="Times New Roman" w:hAnsi="Times New Roman"/>
          <w:sz w:val="22"/>
        </w:rPr>
        <w:t>and leaders</w:t>
      </w:r>
      <w:r w:rsidRPr="00CC28AA">
        <w:rPr>
          <w:rFonts w:ascii="Times New Roman" w:hAnsi="Times New Roman"/>
          <w:sz w:val="22"/>
        </w:rPr>
        <w:t xml:space="preserve"> to </w:t>
      </w:r>
      <w:r w:rsidR="00E77E35">
        <w:rPr>
          <w:rFonts w:ascii="Times New Roman" w:hAnsi="Times New Roman"/>
          <w:sz w:val="22"/>
        </w:rPr>
        <w:t>show</w:t>
      </w:r>
      <w:r w:rsidR="00E77E35" w:rsidRPr="00CC28AA">
        <w:rPr>
          <w:rFonts w:ascii="Times New Roman" w:hAnsi="Times New Roman"/>
          <w:sz w:val="22"/>
        </w:rPr>
        <w:t xml:space="preserve"> </w:t>
      </w:r>
      <w:r w:rsidRPr="00CC28AA">
        <w:rPr>
          <w:rFonts w:ascii="Times New Roman" w:hAnsi="Times New Roman"/>
          <w:sz w:val="22"/>
        </w:rPr>
        <w:t>God's sovereignty</w:t>
      </w:r>
      <w:r w:rsidRPr="00B97DFC">
        <w:rPr>
          <w:rFonts w:ascii="Times New Roman" w:hAnsi="Times New Roman"/>
          <w:sz w:val="22"/>
        </w:rPr>
        <w:t xml:space="preserve"> </w:t>
      </w:r>
      <w:r w:rsidRPr="00CC28AA">
        <w:rPr>
          <w:rFonts w:ascii="Times New Roman" w:hAnsi="Times New Roman"/>
          <w:sz w:val="22"/>
        </w:rPr>
        <w:t>(26:1–28:19)</w:t>
      </w:r>
      <w:r>
        <w:rPr>
          <w:rFonts w:ascii="Times New Roman" w:hAnsi="Times New Roman"/>
          <w:sz w:val="22"/>
        </w:rPr>
        <w:t>.</w:t>
      </w:r>
    </w:p>
    <w:p w14:paraId="159BB9BE" w14:textId="77777777" w:rsidR="00206BDE" w:rsidRPr="00CC28AA" w:rsidRDefault="00206BDE" w:rsidP="00FD096E">
      <w:pPr>
        <w:tabs>
          <w:tab w:val="left" w:pos="1080"/>
        </w:tabs>
        <w:ind w:left="1080" w:right="0" w:hanging="360"/>
        <w:jc w:val="left"/>
        <w:rPr>
          <w:rFonts w:ascii="Times New Roman" w:hAnsi="Times New Roman"/>
          <w:sz w:val="18"/>
        </w:rPr>
      </w:pPr>
    </w:p>
    <w:p w14:paraId="1231622D"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F100CE">
        <w:rPr>
          <w:rFonts w:ascii="Times New Roman" w:hAnsi="Times New Roman"/>
          <w:sz w:val="22"/>
        </w:rPr>
        <w:t>In 573/72 after a 13-year siege,</w:t>
      </w:r>
      <w:r w:rsidR="00F100CE" w:rsidRPr="00B97DFC">
        <w:rPr>
          <w:rFonts w:ascii="Times New Roman" w:hAnsi="Times New Roman"/>
          <w:sz w:val="22"/>
        </w:rPr>
        <w:t xml:space="preserve"> </w:t>
      </w:r>
      <w:r w:rsidR="00F100CE" w:rsidRPr="00CC28AA">
        <w:rPr>
          <w:rFonts w:ascii="Times New Roman" w:hAnsi="Times New Roman"/>
          <w:sz w:val="22"/>
        </w:rPr>
        <w:t xml:space="preserve">Nebuchadnezzar </w:t>
      </w:r>
      <w:r w:rsidR="00F100CE">
        <w:rPr>
          <w:rFonts w:ascii="Times New Roman" w:hAnsi="Times New Roman"/>
          <w:sz w:val="22"/>
        </w:rPr>
        <w:t xml:space="preserve">and others will ruin Tyre </w:t>
      </w:r>
      <w:r w:rsidRPr="00CC28AA">
        <w:rPr>
          <w:rFonts w:ascii="Times New Roman" w:hAnsi="Times New Roman"/>
          <w:sz w:val="22"/>
        </w:rPr>
        <w:t>so that i</w:t>
      </w:r>
      <w:r w:rsidR="00F100CE">
        <w:rPr>
          <w:rFonts w:ascii="Times New Roman" w:hAnsi="Times New Roman"/>
          <w:sz w:val="22"/>
        </w:rPr>
        <w:t xml:space="preserve">t will not be found or rebuilt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26</w:t>
      </w:r>
      <w:r w:rsidR="00F100CE">
        <w:rPr>
          <w:rFonts w:ascii="Times New Roman" w:hAnsi="Times New Roman"/>
          <w:sz w:val="22"/>
        </w:rPr>
        <w:t xml:space="preserve">; </w:t>
      </w:r>
      <w:r w:rsidR="00F100CE" w:rsidRPr="00CC28AA">
        <w:rPr>
          <w:rFonts w:ascii="Times New Roman" w:hAnsi="Times New Roman"/>
          <w:sz w:val="22"/>
        </w:rPr>
        <w:t xml:space="preserve">585-573/72 </w:t>
      </w:r>
      <w:r w:rsidR="00F100CE" w:rsidRPr="00CC28AA">
        <w:rPr>
          <w:rFonts w:ascii="Times New Roman" w:hAnsi="Times New Roman"/>
          <w:sz w:val="18"/>
        </w:rPr>
        <w:t>BC</w:t>
      </w:r>
      <w:r w:rsidRPr="00CC28AA">
        <w:rPr>
          <w:rFonts w:ascii="Times New Roman" w:hAnsi="Times New Roman"/>
          <w:sz w:val="22"/>
        </w:rPr>
        <w:t>)</w:t>
      </w:r>
      <w:r>
        <w:rPr>
          <w:rFonts w:ascii="Times New Roman" w:hAnsi="Times New Roman"/>
          <w:sz w:val="22"/>
        </w:rPr>
        <w:t>.</w:t>
      </w:r>
    </w:p>
    <w:p w14:paraId="0B901C03" w14:textId="77777777" w:rsidR="00206BDE" w:rsidRPr="00CC28AA" w:rsidRDefault="00206BDE" w:rsidP="00FD096E">
      <w:pPr>
        <w:tabs>
          <w:tab w:val="left" w:pos="1080"/>
        </w:tabs>
        <w:ind w:left="1080" w:right="0" w:hanging="360"/>
        <w:jc w:val="left"/>
        <w:rPr>
          <w:rFonts w:ascii="Times New Roman" w:hAnsi="Times New Roman"/>
          <w:sz w:val="18"/>
        </w:rPr>
      </w:pPr>
    </w:p>
    <w:p w14:paraId="328F5364"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Tyre's beauty, might and trade will be lamented after its fall </w:t>
      </w:r>
      <w:r w:rsidR="00486874">
        <w:rPr>
          <w:rFonts w:ascii="Times New Roman" w:hAnsi="Times New Roman"/>
          <w:sz w:val="22"/>
        </w:rPr>
        <w:t>to show</w:t>
      </w:r>
      <w:r w:rsidRPr="00CC28AA">
        <w:rPr>
          <w:rFonts w:ascii="Times New Roman" w:hAnsi="Times New Roman"/>
          <w:sz w:val="22"/>
        </w:rPr>
        <w:t xml:space="preserve"> the awesome sovereignty of God</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27)</w:t>
      </w:r>
      <w:r>
        <w:rPr>
          <w:rFonts w:ascii="Times New Roman" w:hAnsi="Times New Roman"/>
          <w:sz w:val="22"/>
        </w:rPr>
        <w:t>.</w:t>
      </w:r>
    </w:p>
    <w:p w14:paraId="3F7EF4ED" w14:textId="77777777" w:rsidR="00206BDE" w:rsidRPr="00CC28AA" w:rsidRDefault="00206BDE" w:rsidP="00FD096E">
      <w:pPr>
        <w:tabs>
          <w:tab w:val="left" w:pos="1080"/>
        </w:tabs>
        <w:ind w:left="1080" w:right="0" w:hanging="360"/>
        <w:jc w:val="left"/>
        <w:rPr>
          <w:rFonts w:ascii="Times New Roman" w:hAnsi="Times New Roman"/>
          <w:sz w:val="18"/>
        </w:rPr>
      </w:pPr>
    </w:p>
    <w:p w14:paraId="0486FA86"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The prince of Tyre will be overthrown for his claim to </w:t>
      </w:r>
      <w:r w:rsidR="00C90456">
        <w:rPr>
          <w:rFonts w:ascii="Times New Roman" w:hAnsi="Times New Roman"/>
          <w:sz w:val="22"/>
        </w:rPr>
        <w:t>be God</w:t>
      </w:r>
      <w:r w:rsidRPr="00CC28AA">
        <w:rPr>
          <w:rFonts w:ascii="Times New Roman" w:hAnsi="Times New Roman"/>
          <w:sz w:val="22"/>
        </w:rPr>
        <w:t xml:space="preserve"> in order to </w:t>
      </w:r>
      <w:r w:rsidR="00C90456">
        <w:rPr>
          <w:rFonts w:ascii="Times New Roman" w:hAnsi="Times New Roman"/>
          <w:sz w:val="22"/>
        </w:rPr>
        <w:t>prove</w:t>
      </w:r>
      <w:r w:rsidRPr="00CC28AA">
        <w:rPr>
          <w:rFonts w:ascii="Times New Roman" w:hAnsi="Times New Roman"/>
          <w:sz w:val="22"/>
        </w:rPr>
        <w:t xml:space="preserve"> God's sovereignty</w:t>
      </w:r>
      <w:r w:rsidRPr="00B97DFC">
        <w:rPr>
          <w:rFonts w:ascii="Times New Roman" w:hAnsi="Times New Roman"/>
          <w:sz w:val="22"/>
        </w:rPr>
        <w:t xml:space="preserve"> </w:t>
      </w:r>
      <w:r w:rsidRPr="00CC28AA">
        <w:rPr>
          <w:rFonts w:ascii="Times New Roman" w:hAnsi="Times New Roman"/>
          <w:sz w:val="22"/>
        </w:rPr>
        <w:t>(28:1-10)</w:t>
      </w:r>
      <w:r>
        <w:rPr>
          <w:rFonts w:ascii="Times New Roman" w:hAnsi="Times New Roman"/>
          <w:sz w:val="22"/>
        </w:rPr>
        <w:t>.</w:t>
      </w:r>
    </w:p>
    <w:p w14:paraId="494592AA" w14:textId="77777777" w:rsidR="00206BDE" w:rsidRPr="00CC28AA" w:rsidRDefault="00206BDE" w:rsidP="00FD096E">
      <w:pPr>
        <w:tabs>
          <w:tab w:val="left" w:pos="1080"/>
        </w:tabs>
        <w:ind w:left="1080" w:right="0" w:hanging="360"/>
        <w:jc w:val="left"/>
        <w:rPr>
          <w:rFonts w:ascii="Times New Roman" w:hAnsi="Times New Roman"/>
          <w:sz w:val="18"/>
        </w:rPr>
      </w:pPr>
    </w:p>
    <w:p w14:paraId="0D184F24"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As Satan was cast to the earth at his fall</w:t>
      </w:r>
      <w:r w:rsidR="00F100CE">
        <w:rPr>
          <w:rFonts w:ascii="Times New Roman" w:hAnsi="Times New Roman"/>
          <w:sz w:val="22"/>
        </w:rPr>
        <w:t>,</w:t>
      </w:r>
      <w:r w:rsidRPr="00CC28AA">
        <w:rPr>
          <w:rFonts w:ascii="Times New Roman" w:hAnsi="Times New Roman"/>
          <w:sz w:val="22"/>
        </w:rPr>
        <w:t xml:space="preserve"> so the king of Tyre will be overthrown to </w:t>
      </w:r>
      <w:r w:rsidR="00F100CE">
        <w:rPr>
          <w:rFonts w:ascii="Times New Roman" w:hAnsi="Times New Roman"/>
          <w:sz w:val="22"/>
        </w:rPr>
        <w:t>prove</w:t>
      </w:r>
      <w:r w:rsidRPr="00CC28AA">
        <w:rPr>
          <w:rFonts w:ascii="Times New Roman" w:hAnsi="Times New Roman"/>
          <w:sz w:val="22"/>
        </w:rPr>
        <w:t xml:space="preserve"> God's sovereignty</w:t>
      </w:r>
      <w:r w:rsidRPr="00B97DFC">
        <w:rPr>
          <w:rFonts w:ascii="Times New Roman" w:hAnsi="Times New Roman"/>
          <w:sz w:val="22"/>
        </w:rPr>
        <w:t xml:space="preserve"> </w:t>
      </w:r>
      <w:r w:rsidRPr="00CC28AA">
        <w:rPr>
          <w:rFonts w:ascii="Times New Roman" w:hAnsi="Times New Roman"/>
          <w:sz w:val="22"/>
        </w:rPr>
        <w:t>(28:11-19)</w:t>
      </w:r>
      <w:r>
        <w:rPr>
          <w:rFonts w:ascii="Times New Roman" w:hAnsi="Times New Roman"/>
          <w:sz w:val="22"/>
        </w:rPr>
        <w:t>.</w:t>
      </w:r>
    </w:p>
    <w:p w14:paraId="78A0C136" w14:textId="77777777" w:rsidR="00206BDE" w:rsidRPr="00CC28AA" w:rsidRDefault="00206BDE" w:rsidP="00FD096E">
      <w:pPr>
        <w:tabs>
          <w:tab w:val="left" w:pos="1080"/>
        </w:tabs>
        <w:ind w:left="1080" w:right="0" w:hanging="360"/>
        <w:jc w:val="left"/>
        <w:rPr>
          <w:rFonts w:ascii="Times New Roman" w:hAnsi="Times New Roman"/>
          <w:sz w:val="18"/>
        </w:rPr>
      </w:pPr>
    </w:p>
    <w:p w14:paraId="4A212A1B"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F.</w:t>
      </w:r>
      <w:r w:rsidRPr="00CC28AA">
        <w:rPr>
          <w:rFonts w:ascii="Times New Roman" w:hAnsi="Times New Roman"/>
          <w:sz w:val="22"/>
        </w:rPr>
        <w:tab/>
      </w:r>
      <w:r w:rsidR="00F100CE">
        <w:rPr>
          <w:rFonts w:ascii="Times New Roman" w:hAnsi="Times New Roman"/>
          <w:sz w:val="22"/>
        </w:rPr>
        <w:t xml:space="preserve">God will judge </w:t>
      </w:r>
      <w:r w:rsidRPr="00CC28AA">
        <w:rPr>
          <w:rFonts w:ascii="Times New Roman" w:hAnsi="Times New Roman"/>
          <w:sz w:val="22"/>
        </w:rPr>
        <w:t xml:space="preserve">Sidon for maliciousness against Judah to </w:t>
      </w:r>
      <w:r w:rsidR="00E77E35">
        <w:rPr>
          <w:rFonts w:ascii="Times New Roman" w:hAnsi="Times New Roman"/>
          <w:sz w:val="22"/>
        </w:rPr>
        <w:t>show</w:t>
      </w:r>
      <w:r w:rsidR="00E77E35" w:rsidRPr="00CC28AA">
        <w:rPr>
          <w:rFonts w:ascii="Times New Roman" w:hAnsi="Times New Roman"/>
          <w:sz w:val="22"/>
        </w:rPr>
        <w:t xml:space="preserve"> </w:t>
      </w:r>
      <w:r w:rsidR="00F100CE">
        <w:rPr>
          <w:rFonts w:ascii="Times New Roman" w:hAnsi="Times New Roman"/>
          <w:sz w:val="22"/>
        </w:rPr>
        <w:t>his</w:t>
      </w:r>
      <w:r w:rsidRPr="00CC28AA">
        <w:rPr>
          <w:rFonts w:ascii="Times New Roman" w:hAnsi="Times New Roman"/>
          <w:sz w:val="22"/>
        </w:rPr>
        <w:t xml:space="preserve"> sovereignty by gaining glory in the judgment</w:t>
      </w:r>
      <w:r w:rsidRPr="00B97DFC">
        <w:rPr>
          <w:rFonts w:ascii="Times New Roman" w:hAnsi="Times New Roman"/>
          <w:sz w:val="22"/>
        </w:rPr>
        <w:t xml:space="preserve"> </w:t>
      </w:r>
      <w:r w:rsidRPr="00CC28AA">
        <w:rPr>
          <w:rFonts w:ascii="Times New Roman" w:hAnsi="Times New Roman"/>
          <w:sz w:val="22"/>
        </w:rPr>
        <w:t>(28:20-26)</w:t>
      </w:r>
      <w:r>
        <w:rPr>
          <w:rFonts w:ascii="Times New Roman" w:hAnsi="Times New Roman"/>
          <w:sz w:val="22"/>
        </w:rPr>
        <w:t>.</w:t>
      </w:r>
    </w:p>
    <w:p w14:paraId="75592074" w14:textId="77777777" w:rsidR="00206BDE" w:rsidRPr="00CC28AA" w:rsidRDefault="00206BDE" w:rsidP="00FD096E">
      <w:pPr>
        <w:tabs>
          <w:tab w:val="left" w:pos="1800"/>
        </w:tabs>
        <w:ind w:left="1800" w:right="0" w:hanging="360"/>
        <w:jc w:val="left"/>
        <w:rPr>
          <w:rFonts w:ascii="Times New Roman" w:hAnsi="Times New Roman"/>
          <w:sz w:val="22"/>
        </w:rPr>
      </w:pPr>
    </w:p>
    <w:p w14:paraId="773EE964" w14:textId="77777777" w:rsidR="00206BDE" w:rsidRPr="00CC28AA" w:rsidRDefault="00206BDE" w:rsidP="00FD096E">
      <w:pPr>
        <w:tabs>
          <w:tab w:val="left" w:pos="720"/>
        </w:tabs>
        <w:ind w:left="72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r>
      <w:r w:rsidR="00F100CE">
        <w:rPr>
          <w:rFonts w:ascii="Times New Roman" w:hAnsi="Times New Roman"/>
          <w:sz w:val="22"/>
        </w:rPr>
        <w:t xml:space="preserve">God will judge </w:t>
      </w:r>
      <w:r w:rsidRPr="00CC28AA">
        <w:rPr>
          <w:rFonts w:ascii="Times New Roman" w:hAnsi="Times New Roman"/>
          <w:sz w:val="22"/>
        </w:rPr>
        <w:t xml:space="preserve">Egypt by Nebuchadnezzar </w:t>
      </w:r>
      <w:r w:rsidR="00CF6B89">
        <w:rPr>
          <w:rFonts w:ascii="Times New Roman" w:hAnsi="Times New Roman"/>
          <w:sz w:val="22"/>
        </w:rPr>
        <w:t>who will take exiles</w:t>
      </w:r>
      <w:r w:rsidRPr="00CC28AA">
        <w:rPr>
          <w:rFonts w:ascii="Times New Roman" w:hAnsi="Times New Roman"/>
          <w:sz w:val="22"/>
        </w:rPr>
        <w:t xml:space="preserve"> to Babylon to </w:t>
      </w:r>
      <w:r w:rsidR="00E77E35">
        <w:rPr>
          <w:rFonts w:ascii="Times New Roman" w:hAnsi="Times New Roman"/>
          <w:sz w:val="22"/>
        </w:rPr>
        <w:t>show</w:t>
      </w:r>
      <w:r w:rsidR="00E77E35" w:rsidRPr="00CC28AA">
        <w:rPr>
          <w:rFonts w:ascii="Times New Roman" w:hAnsi="Times New Roman"/>
          <w:sz w:val="22"/>
        </w:rPr>
        <w:t xml:space="preserve"> </w:t>
      </w:r>
      <w:r w:rsidRPr="00CC28AA">
        <w:rPr>
          <w:rFonts w:ascii="Times New Roman" w:hAnsi="Times New Roman"/>
          <w:sz w:val="22"/>
        </w:rPr>
        <w:t>God's sovereignty (</w:t>
      </w:r>
      <w:r>
        <w:rPr>
          <w:rFonts w:ascii="Times New Roman" w:hAnsi="Times New Roman"/>
          <w:sz w:val="22"/>
        </w:rPr>
        <w:t>Ezek</w:t>
      </w:r>
      <w:r w:rsidRPr="00CC28AA">
        <w:rPr>
          <w:rFonts w:ascii="Times New Roman" w:hAnsi="Times New Roman"/>
          <w:sz w:val="22"/>
        </w:rPr>
        <w:t xml:space="preserve"> 29–32</w:t>
      </w:r>
      <w:r w:rsidR="00F100CE">
        <w:rPr>
          <w:rFonts w:ascii="Times New Roman" w:hAnsi="Times New Roman"/>
          <w:sz w:val="22"/>
        </w:rPr>
        <w:t xml:space="preserve">; </w:t>
      </w:r>
      <w:r w:rsidR="00F100CE" w:rsidRPr="00CC28AA">
        <w:rPr>
          <w:rFonts w:ascii="Times New Roman" w:hAnsi="Times New Roman"/>
          <w:sz w:val="22"/>
        </w:rPr>
        <w:t xml:space="preserve">fulfilled in 571 </w:t>
      </w:r>
      <w:r w:rsidR="00F100CE" w:rsidRPr="00CC28AA">
        <w:rPr>
          <w:rFonts w:ascii="Times New Roman" w:hAnsi="Times New Roman"/>
          <w:sz w:val="18"/>
        </w:rPr>
        <w:t>BC</w:t>
      </w:r>
      <w:r w:rsidRPr="00CC28AA">
        <w:rPr>
          <w:rFonts w:ascii="Times New Roman" w:hAnsi="Times New Roman"/>
          <w:sz w:val="22"/>
        </w:rPr>
        <w:t>)</w:t>
      </w:r>
      <w:r>
        <w:rPr>
          <w:rFonts w:ascii="Times New Roman" w:hAnsi="Times New Roman"/>
          <w:sz w:val="22"/>
        </w:rPr>
        <w:t>.</w:t>
      </w:r>
    </w:p>
    <w:p w14:paraId="438C86DB" w14:textId="77777777" w:rsidR="00206BDE" w:rsidRPr="00CC28AA" w:rsidRDefault="00206BDE" w:rsidP="00FD096E">
      <w:pPr>
        <w:tabs>
          <w:tab w:val="left" w:pos="1080"/>
        </w:tabs>
        <w:ind w:left="1080" w:right="0" w:hanging="360"/>
        <w:jc w:val="left"/>
        <w:rPr>
          <w:rFonts w:ascii="Times New Roman" w:hAnsi="Times New Roman"/>
          <w:sz w:val="18"/>
        </w:rPr>
      </w:pPr>
    </w:p>
    <w:p w14:paraId="011E5E32"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Egypt will be exiled 40 years </w:t>
      </w:r>
      <w:r w:rsidR="00F100CE">
        <w:rPr>
          <w:rFonts w:ascii="Times New Roman" w:hAnsi="Times New Roman"/>
          <w:sz w:val="22"/>
        </w:rPr>
        <w:t>due to</w:t>
      </w:r>
      <w:r w:rsidRPr="00CC28AA">
        <w:rPr>
          <w:rFonts w:ascii="Times New Roman" w:hAnsi="Times New Roman"/>
          <w:sz w:val="22"/>
        </w:rPr>
        <w:t xml:space="preserve"> her violence and </w:t>
      </w:r>
      <w:r w:rsidR="00F100CE">
        <w:rPr>
          <w:rFonts w:ascii="Times New Roman" w:hAnsi="Times New Roman"/>
          <w:sz w:val="22"/>
        </w:rPr>
        <w:t>pride</w:t>
      </w:r>
      <w:r w:rsidRPr="00CC28AA">
        <w:rPr>
          <w:rFonts w:ascii="Times New Roman" w:hAnsi="Times New Roman"/>
          <w:sz w:val="22"/>
        </w:rPr>
        <w:t xml:space="preserve"> </w:t>
      </w:r>
      <w:r w:rsidR="00F100CE">
        <w:rPr>
          <w:rFonts w:ascii="Times New Roman" w:hAnsi="Times New Roman"/>
          <w:sz w:val="22"/>
        </w:rPr>
        <w:t>but</w:t>
      </w:r>
      <w:r w:rsidRPr="00CC28AA">
        <w:rPr>
          <w:rFonts w:ascii="Times New Roman" w:hAnsi="Times New Roman"/>
          <w:sz w:val="22"/>
        </w:rPr>
        <w:t xml:space="preserve"> then restored </w:t>
      </w:r>
      <w:r w:rsidR="00CF6B89">
        <w:rPr>
          <w:rFonts w:ascii="Times New Roman" w:hAnsi="Times New Roman"/>
          <w:sz w:val="22"/>
        </w:rPr>
        <w:t xml:space="preserve">to a weak standing among the </w:t>
      </w:r>
      <w:r w:rsidR="00F100CE">
        <w:rPr>
          <w:rFonts w:ascii="Times New Roman" w:hAnsi="Times New Roman"/>
          <w:sz w:val="22"/>
        </w:rPr>
        <w:t xml:space="preserve">nations </w:t>
      </w:r>
      <w:r w:rsidRPr="00CC28AA">
        <w:rPr>
          <w:rFonts w:ascii="Times New Roman" w:hAnsi="Times New Roman"/>
          <w:sz w:val="22"/>
        </w:rPr>
        <w:t>(29:1-16)</w:t>
      </w:r>
      <w:r>
        <w:rPr>
          <w:rFonts w:ascii="Times New Roman" w:hAnsi="Times New Roman"/>
          <w:sz w:val="22"/>
        </w:rPr>
        <w:t>.</w:t>
      </w:r>
    </w:p>
    <w:p w14:paraId="05106774" w14:textId="77777777" w:rsidR="00206BDE" w:rsidRPr="00CC28AA" w:rsidRDefault="00206BDE" w:rsidP="00FD096E">
      <w:pPr>
        <w:tabs>
          <w:tab w:val="left" w:pos="1080"/>
        </w:tabs>
        <w:ind w:left="1080" w:right="0" w:hanging="360"/>
        <w:jc w:val="left"/>
        <w:rPr>
          <w:rFonts w:ascii="Times New Roman" w:hAnsi="Times New Roman"/>
          <w:sz w:val="18"/>
        </w:rPr>
      </w:pPr>
    </w:p>
    <w:p w14:paraId="615D84F6"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Egypt will be plundered by Nebuchadnezzar unlike Tyre </w:t>
      </w:r>
      <w:r>
        <w:rPr>
          <w:rFonts w:ascii="Times New Roman" w:hAnsi="Times New Roman"/>
          <w:sz w:val="22"/>
        </w:rPr>
        <w:t>that</w:t>
      </w:r>
      <w:r w:rsidRPr="00CC28AA">
        <w:rPr>
          <w:rFonts w:ascii="Times New Roman" w:hAnsi="Times New Roman"/>
          <w:sz w:val="22"/>
        </w:rPr>
        <w:t xml:space="preserve"> gave him no reward but both Egypt and Israel will be restored (29:17-21)</w:t>
      </w:r>
      <w:r>
        <w:rPr>
          <w:rFonts w:ascii="Times New Roman" w:hAnsi="Times New Roman"/>
          <w:sz w:val="22"/>
        </w:rPr>
        <w:t>.</w:t>
      </w:r>
    </w:p>
    <w:p w14:paraId="5BC2C311" w14:textId="77777777" w:rsidR="00206BDE" w:rsidRPr="00CC28AA" w:rsidRDefault="00206BDE" w:rsidP="00FD096E">
      <w:pPr>
        <w:tabs>
          <w:tab w:val="left" w:pos="1080"/>
        </w:tabs>
        <w:ind w:left="1080" w:right="0" w:hanging="360"/>
        <w:jc w:val="left"/>
        <w:rPr>
          <w:rFonts w:ascii="Times New Roman" w:hAnsi="Times New Roman"/>
          <w:sz w:val="18"/>
        </w:rPr>
      </w:pPr>
    </w:p>
    <w:p w14:paraId="59C23AC4"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destruction of Egypt is foretold in a lament to show God's sovereign workings in poetic form (30:1-19)</w:t>
      </w:r>
      <w:r>
        <w:rPr>
          <w:rFonts w:ascii="Times New Roman" w:hAnsi="Times New Roman"/>
          <w:sz w:val="22"/>
        </w:rPr>
        <w:t>.</w:t>
      </w:r>
    </w:p>
    <w:p w14:paraId="0B555802" w14:textId="77777777" w:rsidR="00206BDE" w:rsidRPr="00CC28AA" w:rsidRDefault="00206BDE" w:rsidP="00FD096E">
      <w:pPr>
        <w:tabs>
          <w:tab w:val="left" w:pos="1080"/>
        </w:tabs>
        <w:ind w:left="1080" w:right="0" w:hanging="360"/>
        <w:jc w:val="left"/>
        <w:rPr>
          <w:rFonts w:ascii="Times New Roman" w:hAnsi="Times New Roman"/>
          <w:sz w:val="18"/>
        </w:rPr>
      </w:pPr>
    </w:p>
    <w:p w14:paraId="641E004B" w14:textId="77777777" w:rsidR="00206BDE" w:rsidRPr="00CC28AA" w:rsidRDefault="005A174B" w:rsidP="00FD096E">
      <w:pPr>
        <w:tabs>
          <w:tab w:val="left" w:pos="1080"/>
        </w:tabs>
        <w:ind w:left="1080" w:right="0" w:hanging="360"/>
        <w:jc w:val="left"/>
        <w:rPr>
          <w:rFonts w:ascii="Times New Roman" w:hAnsi="Times New Roman"/>
          <w:sz w:val="22"/>
        </w:rPr>
      </w:pPr>
      <w:r>
        <w:rPr>
          <w:rFonts w:ascii="Times New Roman" w:hAnsi="Times New Roman"/>
          <w:sz w:val="22"/>
        </w:rPr>
        <w:t>4.</w:t>
      </w:r>
      <w:r>
        <w:rPr>
          <w:rFonts w:ascii="Times New Roman" w:hAnsi="Times New Roman"/>
          <w:sz w:val="22"/>
        </w:rPr>
        <w:tab/>
        <w:t xml:space="preserve">God will </w:t>
      </w:r>
      <w:r w:rsidRPr="00CC28AA">
        <w:rPr>
          <w:rFonts w:ascii="Times New Roman" w:hAnsi="Times New Roman"/>
          <w:sz w:val="22"/>
        </w:rPr>
        <w:t xml:space="preserve">break Pharaoh </w:t>
      </w:r>
      <w:r>
        <w:rPr>
          <w:rFonts w:ascii="Times New Roman" w:hAnsi="Times New Roman"/>
          <w:sz w:val="22"/>
        </w:rPr>
        <w:t xml:space="preserve">through </w:t>
      </w:r>
      <w:r w:rsidR="00206BDE" w:rsidRPr="00CC28AA">
        <w:rPr>
          <w:rFonts w:ascii="Times New Roman" w:hAnsi="Times New Roman"/>
          <w:sz w:val="22"/>
        </w:rPr>
        <w:t xml:space="preserve">Babylon as </w:t>
      </w:r>
      <w:r w:rsidR="00206BDE">
        <w:rPr>
          <w:rFonts w:ascii="Times New Roman" w:hAnsi="Times New Roman"/>
          <w:sz w:val="22"/>
        </w:rPr>
        <w:t>his</w:t>
      </w:r>
      <w:r>
        <w:rPr>
          <w:rFonts w:ascii="Times New Roman" w:hAnsi="Times New Roman"/>
          <w:sz w:val="22"/>
        </w:rPr>
        <w:t xml:space="preserve"> instrument to show</w:t>
      </w:r>
      <w:r w:rsidR="00206BDE" w:rsidRPr="00CC28AA">
        <w:rPr>
          <w:rFonts w:ascii="Times New Roman" w:hAnsi="Times New Roman"/>
          <w:sz w:val="22"/>
        </w:rPr>
        <w:t xml:space="preserve"> </w:t>
      </w:r>
      <w:r w:rsidR="00206BDE">
        <w:rPr>
          <w:rFonts w:ascii="Times New Roman" w:hAnsi="Times New Roman"/>
          <w:sz w:val="22"/>
        </w:rPr>
        <w:t>his</w:t>
      </w:r>
      <w:r>
        <w:rPr>
          <w:rFonts w:ascii="Times New Roman" w:hAnsi="Times New Roman"/>
          <w:sz w:val="22"/>
        </w:rPr>
        <w:t xml:space="preserve"> sovereignty </w:t>
      </w:r>
      <w:r w:rsidR="00206BDE" w:rsidRPr="00CC28AA">
        <w:rPr>
          <w:rFonts w:ascii="Times New Roman" w:hAnsi="Times New Roman"/>
          <w:sz w:val="22"/>
        </w:rPr>
        <w:t>(30:20-26)</w:t>
      </w:r>
      <w:r w:rsidR="00206BDE">
        <w:rPr>
          <w:rFonts w:ascii="Times New Roman" w:hAnsi="Times New Roman"/>
          <w:sz w:val="22"/>
        </w:rPr>
        <w:t>.</w:t>
      </w:r>
    </w:p>
    <w:p w14:paraId="6DFE2698" w14:textId="77777777" w:rsidR="00206BDE" w:rsidRPr="00CC28AA" w:rsidRDefault="00206BDE" w:rsidP="00FD096E">
      <w:pPr>
        <w:tabs>
          <w:tab w:val="left" w:pos="1080"/>
        </w:tabs>
        <w:ind w:left="1080" w:right="0" w:hanging="360"/>
        <w:jc w:val="left"/>
        <w:rPr>
          <w:rFonts w:ascii="Times New Roman" w:hAnsi="Times New Roman"/>
          <w:sz w:val="18"/>
        </w:rPr>
      </w:pPr>
    </w:p>
    <w:p w14:paraId="4A1B7DE5"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r>
      <w:r w:rsidR="005A174B">
        <w:rPr>
          <w:rFonts w:ascii="Times New Roman" w:hAnsi="Times New Roman"/>
          <w:sz w:val="22"/>
        </w:rPr>
        <w:t xml:space="preserve">As </w:t>
      </w:r>
      <w:r w:rsidRPr="00CC28AA">
        <w:rPr>
          <w:rFonts w:ascii="Times New Roman" w:hAnsi="Times New Roman"/>
          <w:sz w:val="22"/>
        </w:rPr>
        <w:t xml:space="preserve">Assyria was cut down by Babylon (612-605 </w:t>
      </w:r>
      <w:r w:rsidRPr="00CC28AA">
        <w:rPr>
          <w:rFonts w:ascii="Times New Roman" w:hAnsi="Times New Roman"/>
          <w:sz w:val="18"/>
        </w:rPr>
        <w:t>BC</w:t>
      </w:r>
      <w:r w:rsidRPr="00CC28AA">
        <w:rPr>
          <w:rFonts w:ascii="Times New Roman" w:hAnsi="Times New Roman"/>
          <w:sz w:val="22"/>
        </w:rPr>
        <w:t xml:space="preserve">), </w:t>
      </w:r>
      <w:r w:rsidR="005A174B">
        <w:rPr>
          <w:rFonts w:ascii="Times New Roman" w:hAnsi="Times New Roman"/>
          <w:sz w:val="22"/>
        </w:rPr>
        <w:t xml:space="preserve">so </w:t>
      </w:r>
      <w:r w:rsidR="005A174B" w:rsidRPr="00CC28AA">
        <w:rPr>
          <w:rFonts w:ascii="Times New Roman" w:hAnsi="Times New Roman"/>
          <w:sz w:val="22"/>
        </w:rPr>
        <w:t xml:space="preserve">Nebuchadnezzar </w:t>
      </w:r>
      <w:r w:rsidR="005A174B">
        <w:rPr>
          <w:rFonts w:ascii="Times New Roman" w:hAnsi="Times New Roman"/>
          <w:sz w:val="22"/>
        </w:rPr>
        <w:t xml:space="preserve">will ruin </w:t>
      </w:r>
      <w:r w:rsidRPr="00CC28AA">
        <w:rPr>
          <w:rFonts w:ascii="Times New Roman" w:hAnsi="Times New Roman"/>
          <w:sz w:val="22"/>
        </w:rPr>
        <w:t>Pharaoh</w:t>
      </w:r>
      <w:r w:rsidR="005A174B">
        <w:rPr>
          <w:rFonts w:ascii="Times New Roman" w:hAnsi="Times New Roman"/>
          <w:sz w:val="22"/>
        </w:rPr>
        <w:t>’s</w:t>
      </w:r>
      <w:r w:rsidRPr="00CC28AA">
        <w:rPr>
          <w:rFonts w:ascii="Times New Roman" w:hAnsi="Times New Roman"/>
          <w:sz w:val="22"/>
        </w:rPr>
        <w:t xml:space="preserve"> </w:t>
      </w:r>
      <w:r w:rsidR="00DA2E1A">
        <w:rPr>
          <w:rFonts w:ascii="Times New Roman" w:hAnsi="Times New Roman"/>
          <w:sz w:val="22"/>
        </w:rPr>
        <w:t>pride</w:t>
      </w:r>
      <w:r w:rsidRPr="00CC28AA">
        <w:rPr>
          <w:rFonts w:ascii="Times New Roman" w:hAnsi="Times New Roman"/>
          <w:sz w:val="22"/>
        </w:rPr>
        <w:t xml:space="preserve"> </w:t>
      </w:r>
      <w:r w:rsidR="005A174B">
        <w:rPr>
          <w:rFonts w:ascii="Times New Roman" w:hAnsi="Times New Roman"/>
          <w:sz w:val="22"/>
        </w:rPr>
        <w:t>to show</w:t>
      </w:r>
      <w:r w:rsidR="004B329F">
        <w:rPr>
          <w:rFonts w:ascii="Times New Roman" w:hAnsi="Times New Roman"/>
          <w:sz w:val="22"/>
        </w:rPr>
        <w:softHyphen/>
      </w:r>
      <w:r w:rsidR="004B329F">
        <w:rPr>
          <w:rFonts w:ascii="Times New Roman" w:hAnsi="Times New Roman"/>
          <w:sz w:val="22"/>
        </w:rPr>
        <w:softHyphen/>
      </w:r>
      <w:r w:rsidRPr="00CC28AA">
        <w:rPr>
          <w:rFonts w:ascii="Times New Roman" w:hAnsi="Times New Roman"/>
          <w:sz w:val="22"/>
        </w:rPr>
        <w:t xml:space="preserve"> God's sovereignty</w:t>
      </w:r>
      <w:r w:rsidRPr="00B97DFC">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31)</w:t>
      </w:r>
      <w:r>
        <w:rPr>
          <w:rFonts w:ascii="Times New Roman" w:hAnsi="Times New Roman"/>
          <w:sz w:val="22"/>
        </w:rPr>
        <w:t>.</w:t>
      </w:r>
    </w:p>
    <w:p w14:paraId="1BB98A98" w14:textId="77777777" w:rsidR="00206BDE" w:rsidRPr="00CC28AA" w:rsidRDefault="00206BDE" w:rsidP="00FD096E">
      <w:pPr>
        <w:tabs>
          <w:tab w:val="left" w:pos="1080"/>
        </w:tabs>
        <w:ind w:left="1080" w:right="0" w:hanging="360"/>
        <w:jc w:val="left"/>
        <w:rPr>
          <w:rFonts w:ascii="Times New Roman" w:hAnsi="Times New Roman"/>
          <w:sz w:val="18"/>
        </w:rPr>
      </w:pPr>
    </w:p>
    <w:p w14:paraId="380698E0"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The downfall of Pharaoh by Babylon is foretold in a lament to show God's sovereign workings in poetic form (32:1-16)</w:t>
      </w:r>
      <w:r>
        <w:rPr>
          <w:rFonts w:ascii="Times New Roman" w:hAnsi="Times New Roman"/>
          <w:sz w:val="22"/>
        </w:rPr>
        <w:t>.</w:t>
      </w:r>
    </w:p>
    <w:p w14:paraId="702390EE" w14:textId="77777777" w:rsidR="00206BDE" w:rsidRPr="00CC28AA" w:rsidRDefault="00206BDE" w:rsidP="00FD096E">
      <w:pPr>
        <w:tabs>
          <w:tab w:val="left" w:pos="1080"/>
        </w:tabs>
        <w:ind w:left="1080" w:right="0" w:hanging="360"/>
        <w:jc w:val="left"/>
        <w:rPr>
          <w:rFonts w:ascii="Times New Roman" w:hAnsi="Times New Roman"/>
          <w:sz w:val="18"/>
        </w:rPr>
      </w:pPr>
    </w:p>
    <w:p w14:paraId="1F7BE636"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 xml:space="preserve">Babylon will destroy Egypt </w:t>
      </w:r>
      <w:r w:rsidR="00DA2E1A">
        <w:rPr>
          <w:rFonts w:ascii="Times New Roman" w:hAnsi="Times New Roman"/>
          <w:sz w:val="22"/>
        </w:rPr>
        <w:t xml:space="preserve">as </w:t>
      </w:r>
      <w:r w:rsidRPr="00CC28AA">
        <w:rPr>
          <w:rFonts w:ascii="Times New Roman" w:hAnsi="Times New Roman"/>
          <w:sz w:val="22"/>
        </w:rPr>
        <w:t>it did Assyria, Persia (Elam), Meshech, Tubal, Edom, and Sidon to show God's sovereignty (32:17-32)</w:t>
      </w:r>
      <w:r>
        <w:rPr>
          <w:rFonts w:ascii="Times New Roman" w:hAnsi="Times New Roman"/>
          <w:sz w:val="22"/>
        </w:rPr>
        <w:t>.</w:t>
      </w:r>
    </w:p>
    <w:p w14:paraId="6F3B60E2" w14:textId="77777777" w:rsidR="00206BDE" w:rsidRPr="00CC28AA" w:rsidRDefault="00206BDE" w:rsidP="00FD096E">
      <w:pPr>
        <w:ind w:left="360" w:right="0" w:hanging="360"/>
        <w:jc w:val="left"/>
        <w:rPr>
          <w:rFonts w:ascii="Times New Roman" w:hAnsi="Times New Roman"/>
          <w:sz w:val="22"/>
        </w:rPr>
      </w:pPr>
    </w:p>
    <w:p w14:paraId="5400B1F1" w14:textId="77777777" w:rsidR="00206BDE" w:rsidRPr="00CC28AA" w:rsidRDefault="00206BDE" w:rsidP="00FD096E">
      <w:pPr>
        <w:ind w:left="360" w:right="0" w:hanging="360"/>
        <w:jc w:val="left"/>
        <w:rPr>
          <w:rFonts w:ascii="Times New Roman" w:hAnsi="Times New Roman"/>
          <w:b/>
          <w:sz w:val="22"/>
        </w:rPr>
      </w:pPr>
      <w:r w:rsidRPr="00CC28AA">
        <w:rPr>
          <w:rFonts w:ascii="Times New Roman" w:hAnsi="Times New Roman"/>
          <w:b/>
          <w:sz w:val="22"/>
        </w:rPr>
        <w:t xml:space="preserve">III. </w:t>
      </w:r>
      <w:r w:rsidR="00697FBF" w:rsidRPr="00697FBF">
        <w:rPr>
          <w:rFonts w:ascii="Times New Roman" w:hAnsi="Times New Roman"/>
          <w:b/>
          <w:sz w:val="22"/>
        </w:rPr>
        <w:t>The way the exiles could expect the glory of the L</w:t>
      </w:r>
      <w:r w:rsidR="00697FBF" w:rsidRPr="000D3254">
        <w:rPr>
          <w:rFonts w:ascii="Times New Roman" w:hAnsi="Times New Roman"/>
          <w:b/>
          <w:sz w:val="21"/>
          <w:szCs w:val="18"/>
        </w:rPr>
        <w:t>ORD</w:t>
      </w:r>
      <w:r w:rsidR="00697FBF" w:rsidRPr="00697FBF">
        <w:rPr>
          <w:rFonts w:ascii="Times New Roman" w:hAnsi="Times New Roman"/>
          <w:b/>
          <w:sz w:val="22"/>
        </w:rPr>
        <w:t xml:space="preserve"> to return was by God restoring th</w:t>
      </w:r>
      <w:r w:rsidR="00697FBF">
        <w:rPr>
          <w:rFonts w:ascii="Times New Roman" w:hAnsi="Times New Roman"/>
          <w:b/>
          <w:sz w:val="22"/>
        </w:rPr>
        <w:t xml:space="preserve">em to a new life and </w:t>
      </w:r>
      <w:r w:rsidR="007B0EF9">
        <w:rPr>
          <w:rFonts w:ascii="Times New Roman" w:hAnsi="Times New Roman"/>
          <w:b/>
          <w:sz w:val="22"/>
        </w:rPr>
        <w:t xml:space="preserve">order in the millennium </w:t>
      </w:r>
      <w:r w:rsidRPr="00CC28AA">
        <w:rPr>
          <w:rFonts w:ascii="Times New Roman" w:hAnsi="Times New Roman"/>
          <w:b/>
          <w:sz w:val="22"/>
        </w:rPr>
        <w:t>(</w:t>
      </w:r>
      <w:r>
        <w:rPr>
          <w:rFonts w:ascii="Times New Roman" w:hAnsi="Times New Roman"/>
          <w:b/>
          <w:sz w:val="22"/>
        </w:rPr>
        <w:t>Ezek</w:t>
      </w:r>
      <w:r w:rsidRPr="00CC28AA">
        <w:rPr>
          <w:rFonts w:ascii="Times New Roman" w:hAnsi="Times New Roman"/>
          <w:b/>
          <w:sz w:val="22"/>
        </w:rPr>
        <w:t xml:space="preserve"> 33–48)</w:t>
      </w:r>
      <w:r>
        <w:rPr>
          <w:rFonts w:ascii="Times New Roman" w:hAnsi="Times New Roman"/>
          <w:b/>
          <w:sz w:val="22"/>
        </w:rPr>
        <w:t>.</w:t>
      </w:r>
    </w:p>
    <w:p w14:paraId="39B73D7F" w14:textId="77777777" w:rsidR="007741DC" w:rsidRDefault="007741DC" w:rsidP="001456CC">
      <w:pPr>
        <w:tabs>
          <w:tab w:val="left" w:pos="720"/>
        </w:tabs>
        <w:ind w:right="0"/>
        <w:jc w:val="left"/>
        <w:rPr>
          <w:rFonts w:ascii="Times New Roman" w:hAnsi="Times New Roman"/>
          <w:sz w:val="22"/>
        </w:rPr>
      </w:pPr>
    </w:p>
    <w:p w14:paraId="45BF0DE6" w14:textId="77777777" w:rsidR="007741DC" w:rsidRPr="00CC28AA" w:rsidRDefault="007741DC" w:rsidP="007741DC">
      <w:pPr>
        <w:tabs>
          <w:tab w:val="left" w:pos="720"/>
        </w:tabs>
        <w:ind w:left="720" w:right="0" w:hanging="360"/>
        <w:jc w:val="left"/>
        <w:rPr>
          <w:rFonts w:ascii="Times New Roman" w:hAnsi="Times New Roman"/>
          <w:sz w:val="22"/>
        </w:rPr>
      </w:pPr>
      <w:r>
        <w:rPr>
          <w:rFonts w:ascii="Times New Roman" w:hAnsi="Times New Roman"/>
          <w:sz w:val="22"/>
        </w:rPr>
        <w:t>A.</w:t>
      </w:r>
      <w:r>
        <w:rPr>
          <w:rFonts w:ascii="Times New Roman" w:hAnsi="Times New Roman"/>
          <w:sz w:val="22"/>
        </w:rPr>
        <w:tab/>
        <w:t>God will restore Israel</w:t>
      </w:r>
      <w:r w:rsidRPr="00CC28AA">
        <w:rPr>
          <w:rFonts w:ascii="Times New Roman" w:hAnsi="Times New Roman"/>
          <w:sz w:val="22"/>
        </w:rPr>
        <w:t xml:space="preserve"> </w:t>
      </w:r>
      <w:r w:rsidR="00B379DC">
        <w:rPr>
          <w:rFonts w:ascii="Times New Roman" w:hAnsi="Times New Roman"/>
          <w:sz w:val="22"/>
        </w:rPr>
        <w:t xml:space="preserve">to the land in </w:t>
      </w:r>
      <w:r w:rsidRPr="00CC28AA">
        <w:rPr>
          <w:rFonts w:ascii="Times New Roman" w:hAnsi="Times New Roman"/>
          <w:sz w:val="22"/>
        </w:rPr>
        <w:t xml:space="preserve">a new life </w:t>
      </w:r>
      <w:r>
        <w:rPr>
          <w:rFonts w:ascii="Times New Roman" w:hAnsi="Times New Roman"/>
          <w:sz w:val="22"/>
        </w:rPr>
        <w:t xml:space="preserve">with new </w:t>
      </w:r>
      <w:r w:rsidR="00B379DC">
        <w:rPr>
          <w:rFonts w:ascii="Times New Roman" w:hAnsi="Times New Roman"/>
          <w:sz w:val="22"/>
        </w:rPr>
        <w:t>millennial leaders and</w:t>
      </w:r>
      <w:r>
        <w:rPr>
          <w:rFonts w:ascii="Times New Roman" w:hAnsi="Times New Roman"/>
          <w:sz w:val="22"/>
        </w:rPr>
        <w:t xml:space="preserve"> destroyed </w:t>
      </w:r>
      <w:r w:rsidR="00B379DC">
        <w:rPr>
          <w:rFonts w:ascii="Times New Roman" w:hAnsi="Times New Roman"/>
          <w:sz w:val="22"/>
        </w:rPr>
        <w:t>enemies to prepare for</w:t>
      </w:r>
      <w:r w:rsidRPr="00CC28AA">
        <w:rPr>
          <w:rFonts w:ascii="Times New Roman" w:hAnsi="Times New Roman"/>
          <w:sz w:val="22"/>
        </w:rPr>
        <w:t xml:space="preserve"> God's glory</w:t>
      </w:r>
      <w:r w:rsidR="00B379DC">
        <w:rPr>
          <w:rFonts w:ascii="Times New Roman" w:hAnsi="Times New Roman"/>
          <w:sz w:val="22"/>
        </w:rPr>
        <w:t xml:space="preserve"> to return</w:t>
      </w:r>
      <w:r w:rsidRPr="00240AF2">
        <w:rPr>
          <w:rFonts w:ascii="Times New Roman" w:hAnsi="Times New Roman"/>
          <w:sz w:val="22"/>
        </w:rPr>
        <w:t xml:space="preserve"> </w:t>
      </w:r>
      <w:r>
        <w:rPr>
          <w:rFonts w:ascii="Times New Roman" w:hAnsi="Times New Roman"/>
          <w:sz w:val="22"/>
        </w:rPr>
        <w:t>(Ezek 33–</w:t>
      </w:r>
      <w:r w:rsidRPr="00CC28AA">
        <w:rPr>
          <w:rFonts w:ascii="Times New Roman" w:hAnsi="Times New Roman"/>
          <w:sz w:val="22"/>
        </w:rPr>
        <w:t>39)</w:t>
      </w:r>
      <w:r>
        <w:rPr>
          <w:rFonts w:ascii="Times New Roman" w:hAnsi="Times New Roman"/>
          <w:sz w:val="22"/>
        </w:rPr>
        <w:t>.</w:t>
      </w:r>
    </w:p>
    <w:p w14:paraId="4D850573" w14:textId="77777777" w:rsidR="00206BDE" w:rsidRPr="00CC28AA" w:rsidRDefault="00206BDE" w:rsidP="00FD096E">
      <w:pPr>
        <w:tabs>
          <w:tab w:val="left" w:pos="1080"/>
        </w:tabs>
        <w:ind w:left="1080" w:right="0" w:hanging="360"/>
        <w:jc w:val="left"/>
        <w:rPr>
          <w:rFonts w:ascii="Times New Roman" w:hAnsi="Times New Roman"/>
          <w:sz w:val="22"/>
        </w:rPr>
      </w:pPr>
    </w:p>
    <w:p w14:paraId="032EDEE7" w14:textId="77777777" w:rsidR="00206BDE" w:rsidRPr="00CC28AA" w:rsidRDefault="004A735F" w:rsidP="00FD096E">
      <w:pPr>
        <w:tabs>
          <w:tab w:val="left" w:pos="1080"/>
        </w:tabs>
        <w:ind w:left="108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 xml:space="preserve">God appoints Ezekiel </w:t>
      </w:r>
      <w:r w:rsidR="00206BDE" w:rsidRPr="00CC28AA">
        <w:rPr>
          <w:rFonts w:ascii="Times New Roman" w:hAnsi="Times New Roman"/>
          <w:sz w:val="22"/>
        </w:rPr>
        <w:t xml:space="preserve">as a watchman </w:t>
      </w:r>
      <w:r w:rsidR="00CE53C4">
        <w:rPr>
          <w:rFonts w:ascii="Times New Roman" w:hAnsi="Times New Roman"/>
          <w:sz w:val="22"/>
        </w:rPr>
        <w:t>to</w:t>
      </w:r>
      <w:r w:rsidR="00206BDE" w:rsidRPr="00CC28AA">
        <w:rPr>
          <w:rFonts w:ascii="Times New Roman" w:hAnsi="Times New Roman"/>
          <w:sz w:val="22"/>
        </w:rPr>
        <w:t xml:space="preserve"> </w:t>
      </w:r>
      <w:r w:rsidR="00CE53C4" w:rsidRPr="00CC28AA">
        <w:rPr>
          <w:rFonts w:ascii="Times New Roman" w:hAnsi="Times New Roman"/>
          <w:sz w:val="22"/>
        </w:rPr>
        <w:t>declare</w:t>
      </w:r>
      <w:r w:rsidR="00206BDE" w:rsidRPr="00CC28AA">
        <w:rPr>
          <w:rFonts w:ascii="Times New Roman" w:hAnsi="Times New Roman"/>
          <w:sz w:val="22"/>
        </w:rPr>
        <w:t xml:space="preserve"> Jerusalem</w:t>
      </w:r>
      <w:r w:rsidR="00CE53C4">
        <w:rPr>
          <w:rFonts w:ascii="Times New Roman" w:hAnsi="Times New Roman"/>
          <w:sz w:val="22"/>
        </w:rPr>
        <w:t>’s fall</w:t>
      </w:r>
      <w:r w:rsidR="00206BDE" w:rsidRPr="00CC28AA">
        <w:rPr>
          <w:rFonts w:ascii="Times New Roman" w:hAnsi="Times New Roman"/>
          <w:sz w:val="22"/>
        </w:rPr>
        <w:t xml:space="preserve"> </w:t>
      </w:r>
      <w:r w:rsidR="00CE53C4">
        <w:rPr>
          <w:rFonts w:ascii="Times New Roman" w:hAnsi="Times New Roman"/>
          <w:sz w:val="22"/>
        </w:rPr>
        <w:t>so Judah will repent of their idolatry, immorality and greed</w:t>
      </w:r>
      <w:r w:rsidR="00206BDE" w:rsidRPr="00240AF2">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Ezek</w:t>
      </w:r>
      <w:r w:rsidR="00206BDE" w:rsidRPr="00CC28AA">
        <w:rPr>
          <w:rFonts w:ascii="Times New Roman" w:hAnsi="Times New Roman"/>
          <w:sz w:val="22"/>
        </w:rPr>
        <w:t xml:space="preserve"> 33)</w:t>
      </w:r>
      <w:r w:rsidR="00206BDE">
        <w:rPr>
          <w:rFonts w:ascii="Times New Roman" w:hAnsi="Times New Roman"/>
          <w:sz w:val="22"/>
        </w:rPr>
        <w:t>.</w:t>
      </w:r>
    </w:p>
    <w:p w14:paraId="3829FA64" w14:textId="77777777" w:rsidR="00206BDE" w:rsidRPr="00CC28AA" w:rsidRDefault="00206BDE" w:rsidP="00FD096E">
      <w:pPr>
        <w:tabs>
          <w:tab w:val="left" w:pos="1080"/>
        </w:tabs>
        <w:ind w:left="1080" w:right="0" w:hanging="360"/>
        <w:jc w:val="left"/>
        <w:rPr>
          <w:rFonts w:ascii="Times New Roman" w:hAnsi="Times New Roman"/>
          <w:sz w:val="22"/>
        </w:rPr>
      </w:pPr>
    </w:p>
    <w:p w14:paraId="3D77AA31"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0E649B">
        <w:rPr>
          <w:rFonts w:ascii="Times New Roman" w:hAnsi="Times New Roman"/>
          <w:sz w:val="22"/>
        </w:rPr>
        <w:t>N</w:t>
      </w:r>
      <w:r w:rsidRPr="00CC28AA">
        <w:rPr>
          <w:rFonts w:ascii="Times New Roman" w:hAnsi="Times New Roman"/>
          <w:sz w:val="22"/>
        </w:rPr>
        <w:t xml:space="preserve">ew life will </w:t>
      </w:r>
      <w:r w:rsidR="00CE53C4">
        <w:rPr>
          <w:rFonts w:ascii="Times New Roman" w:hAnsi="Times New Roman"/>
          <w:sz w:val="22"/>
        </w:rPr>
        <w:t>come</w:t>
      </w:r>
      <w:r w:rsidRPr="00CC28AA">
        <w:rPr>
          <w:rFonts w:ascii="Times New Roman" w:hAnsi="Times New Roman"/>
          <w:sz w:val="22"/>
        </w:rPr>
        <w:t xml:space="preserve"> </w:t>
      </w:r>
      <w:r w:rsidR="00CE53C4">
        <w:rPr>
          <w:rFonts w:ascii="Times New Roman" w:hAnsi="Times New Roman"/>
          <w:sz w:val="22"/>
        </w:rPr>
        <w:t>by replacing</w:t>
      </w:r>
      <w:r w:rsidR="007D2FDB">
        <w:rPr>
          <w:rFonts w:ascii="Times New Roman" w:hAnsi="Times New Roman"/>
          <w:sz w:val="22"/>
        </w:rPr>
        <w:t xml:space="preserve"> Judah’s</w:t>
      </w:r>
      <w:r w:rsidRPr="00CC28AA">
        <w:rPr>
          <w:rFonts w:ascii="Times New Roman" w:hAnsi="Times New Roman"/>
          <w:sz w:val="22"/>
        </w:rPr>
        <w:t xml:space="preserve"> false, self-serving shepherds with </w:t>
      </w:r>
      <w:r w:rsidR="007D2FDB">
        <w:rPr>
          <w:rFonts w:ascii="Times New Roman" w:hAnsi="Times New Roman"/>
          <w:sz w:val="22"/>
        </w:rPr>
        <w:t xml:space="preserve">God as </w:t>
      </w:r>
      <w:r w:rsidRPr="00CC28AA">
        <w:rPr>
          <w:rFonts w:ascii="Times New Roman" w:hAnsi="Times New Roman"/>
          <w:sz w:val="22"/>
        </w:rPr>
        <w:t xml:space="preserve">the true, selfless Shepherd after </w:t>
      </w:r>
      <w:r w:rsidR="007D2FDB">
        <w:rPr>
          <w:rFonts w:ascii="Times New Roman" w:hAnsi="Times New Roman"/>
          <w:sz w:val="22"/>
        </w:rPr>
        <w:t>his</w:t>
      </w:r>
      <w:r w:rsidRPr="00CC28AA">
        <w:rPr>
          <w:rFonts w:ascii="Times New Roman" w:hAnsi="Times New Roman"/>
          <w:sz w:val="22"/>
        </w:rPr>
        <w:t xml:space="preserve"> glory </w:t>
      </w:r>
      <w:r w:rsidR="007D2FDB">
        <w:rPr>
          <w:rFonts w:ascii="Times New Roman" w:hAnsi="Times New Roman"/>
          <w:sz w:val="22"/>
        </w:rPr>
        <w:t>returns</w:t>
      </w:r>
      <w:r w:rsidRPr="00240AF2">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34)</w:t>
      </w:r>
      <w:r>
        <w:rPr>
          <w:rFonts w:ascii="Times New Roman" w:hAnsi="Times New Roman"/>
          <w:sz w:val="22"/>
        </w:rPr>
        <w:t>.</w:t>
      </w:r>
    </w:p>
    <w:p w14:paraId="32C8FECE" w14:textId="77777777" w:rsidR="00206BDE" w:rsidRPr="00CC28AA" w:rsidRDefault="00206BDE" w:rsidP="00FD096E">
      <w:pPr>
        <w:tabs>
          <w:tab w:val="left" w:pos="1080"/>
        </w:tabs>
        <w:ind w:left="1080" w:right="0" w:hanging="360"/>
        <w:jc w:val="left"/>
        <w:rPr>
          <w:rFonts w:ascii="Times New Roman" w:hAnsi="Times New Roman"/>
          <w:sz w:val="22"/>
        </w:rPr>
      </w:pPr>
    </w:p>
    <w:p w14:paraId="63E3F8FB"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CE53C4">
        <w:rPr>
          <w:rFonts w:ascii="Times New Roman" w:hAnsi="Times New Roman"/>
          <w:sz w:val="22"/>
        </w:rPr>
        <w:t>N</w:t>
      </w:r>
      <w:r w:rsidR="00CE53C4" w:rsidRPr="00CC28AA">
        <w:rPr>
          <w:rFonts w:ascii="Times New Roman" w:hAnsi="Times New Roman"/>
          <w:sz w:val="22"/>
        </w:rPr>
        <w:t xml:space="preserve">ew life will </w:t>
      </w:r>
      <w:r w:rsidR="00CE53C4">
        <w:rPr>
          <w:rFonts w:ascii="Times New Roman" w:hAnsi="Times New Roman"/>
          <w:sz w:val="22"/>
        </w:rPr>
        <w:t>come</w:t>
      </w:r>
      <w:r w:rsidR="00CE53C4" w:rsidRPr="00CC28AA">
        <w:rPr>
          <w:rFonts w:ascii="Times New Roman" w:hAnsi="Times New Roman"/>
          <w:sz w:val="22"/>
        </w:rPr>
        <w:t xml:space="preserve"> to Judah </w:t>
      </w:r>
      <w:r w:rsidR="00CE53C4">
        <w:rPr>
          <w:rFonts w:ascii="Times New Roman" w:hAnsi="Times New Roman"/>
          <w:sz w:val="22"/>
        </w:rPr>
        <w:t xml:space="preserve">by </w:t>
      </w:r>
      <w:r w:rsidR="007B0EF9">
        <w:rPr>
          <w:rFonts w:ascii="Times New Roman" w:hAnsi="Times New Roman"/>
          <w:sz w:val="22"/>
        </w:rPr>
        <w:t xml:space="preserve">God </w:t>
      </w:r>
      <w:r w:rsidR="00CE53C4">
        <w:rPr>
          <w:rFonts w:ascii="Times New Roman" w:hAnsi="Times New Roman"/>
          <w:sz w:val="22"/>
        </w:rPr>
        <w:t xml:space="preserve">judging </w:t>
      </w:r>
      <w:r w:rsidR="007B0EF9">
        <w:rPr>
          <w:rFonts w:ascii="Times New Roman" w:hAnsi="Times New Roman"/>
          <w:sz w:val="22"/>
        </w:rPr>
        <w:t>her</w:t>
      </w:r>
      <w:r w:rsidRPr="00CC28AA">
        <w:rPr>
          <w:rFonts w:ascii="Times New Roman" w:hAnsi="Times New Roman"/>
          <w:sz w:val="22"/>
        </w:rPr>
        <w:t xml:space="preserve"> enemies, represented by Edom, who </w:t>
      </w:r>
      <w:r w:rsidR="007B0EF9">
        <w:rPr>
          <w:rFonts w:ascii="Times New Roman" w:hAnsi="Times New Roman"/>
          <w:sz w:val="22"/>
        </w:rPr>
        <w:t xml:space="preserve">pridefully </w:t>
      </w:r>
      <w:r w:rsidRPr="00CC28AA">
        <w:rPr>
          <w:rFonts w:ascii="Times New Roman" w:hAnsi="Times New Roman"/>
          <w:sz w:val="22"/>
        </w:rPr>
        <w:t>opposed Israel (</w:t>
      </w:r>
      <w:r>
        <w:rPr>
          <w:rFonts w:ascii="Times New Roman" w:hAnsi="Times New Roman"/>
          <w:sz w:val="22"/>
        </w:rPr>
        <w:t>Ezek</w:t>
      </w:r>
      <w:r w:rsidRPr="00CC28AA">
        <w:rPr>
          <w:rFonts w:ascii="Times New Roman" w:hAnsi="Times New Roman"/>
          <w:sz w:val="22"/>
        </w:rPr>
        <w:t xml:space="preserve"> 35)</w:t>
      </w:r>
      <w:r>
        <w:rPr>
          <w:rFonts w:ascii="Times New Roman" w:hAnsi="Times New Roman"/>
          <w:sz w:val="22"/>
        </w:rPr>
        <w:t>.</w:t>
      </w:r>
    </w:p>
    <w:p w14:paraId="3BD38E59" w14:textId="77777777" w:rsidR="00206BDE" w:rsidRPr="00CC28AA" w:rsidRDefault="00206BDE" w:rsidP="00FD096E">
      <w:pPr>
        <w:tabs>
          <w:tab w:val="left" w:pos="1080"/>
        </w:tabs>
        <w:ind w:left="1080" w:right="0" w:hanging="360"/>
        <w:jc w:val="left"/>
        <w:rPr>
          <w:rFonts w:ascii="Times New Roman" w:hAnsi="Times New Roman"/>
          <w:sz w:val="22"/>
        </w:rPr>
      </w:pPr>
    </w:p>
    <w:p w14:paraId="3E08CC04" w14:textId="77777777" w:rsidR="00206BDE" w:rsidRPr="00CC28AA" w:rsidRDefault="00206BDE" w:rsidP="00FD096E">
      <w:pPr>
        <w:tabs>
          <w:tab w:val="left" w:pos="1080"/>
        </w:tabs>
        <w:ind w:left="1080" w:right="0" w:hanging="360"/>
        <w:jc w:val="left"/>
        <w:rPr>
          <w:rFonts w:ascii="Times New Roman" w:hAnsi="Times New Roman"/>
          <w:sz w:val="22"/>
        </w:rPr>
      </w:pPr>
      <w:r>
        <w:rPr>
          <w:rFonts w:ascii="Times New Roman" w:hAnsi="Times New Roman"/>
          <w:sz w:val="22"/>
        </w:rPr>
        <w:t>4.</w:t>
      </w:r>
      <w:r>
        <w:rPr>
          <w:rFonts w:ascii="Times New Roman" w:hAnsi="Times New Roman"/>
          <w:sz w:val="22"/>
        </w:rPr>
        <w:tab/>
      </w:r>
      <w:r w:rsidR="00CE53C4">
        <w:rPr>
          <w:rFonts w:ascii="Times New Roman" w:hAnsi="Times New Roman"/>
          <w:sz w:val="22"/>
        </w:rPr>
        <w:t>God will restore t</w:t>
      </w:r>
      <w:r w:rsidR="00B1184B">
        <w:rPr>
          <w:rFonts w:ascii="Times New Roman" w:hAnsi="Times New Roman"/>
          <w:sz w:val="22"/>
        </w:rPr>
        <w:t>he</w:t>
      </w:r>
      <w:r w:rsidRPr="00CC28AA">
        <w:rPr>
          <w:rFonts w:ascii="Times New Roman" w:hAnsi="Times New Roman"/>
          <w:sz w:val="22"/>
        </w:rPr>
        <w:t xml:space="preserve"> united nation</w:t>
      </w:r>
      <w:r w:rsidR="00CE53C4">
        <w:rPr>
          <w:rFonts w:ascii="Times New Roman" w:hAnsi="Times New Roman"/>
          <w:sz w:val="22"/>
        </w:rPr>
        <w:t xml:space="preserve"> </w:t>
      </w:r>
      <w:r w:rsidR="007741DC">
        <w:rPr>
          <w:rFonts w:ascii="Times New Roman" w:hAnsi="Times New Roman"/>
          <w:sz w:val="22"/>
        </w:rPr>
        <w:t xml:space="preserve">by </w:t>
      </w:r>
      <w:r w:rsidRPr="00CC28AA">
        <w:rPr>
          <w:rFonts w:ascii="Times New Roman" w:hAnsi="Times New Roman"/>
          <w:sz w:val="22"/>
        </w:rPr>
        <w:t xml:space="preserve">blessing, cleansing, and </w:t>
      </w:r>
      <w:r w:rsidR="007741DC">
        <w:rPr>
          <w:rFonts w:ascii="Times New Roman" w:hAnsi="Times New Roman"/>
          <w:sz w:val="22"/>
        </w:rPr>
        <w:t>restoring them</w:t>
      </w:r>
      <w:r w:rsidRPr="00CC28AA">
        <w:rPr>
          <w:rFonts w:ascii="Times New Roman" w:hAnsi="Times New Roman"/>
          <w:sz w:val="22"/>
        </w:rPr>
        <w:t xml:space="preserve"> to the land </w:t>
      </w:r>
      <w:r w:rsidR="00B1184B">
        <w:rPr>
          <w:rFonts w:ascii="Times New Roman" w:hAnsi="Times New Roman"/>
          <w:sz w:val="22"/>
        </w:rPr>
        <w:t>to show</w:t>
      </w:r>
      <w:r w:rsidR="00CE53C4">
        <w:rPr>
          <w:rFonts w:ascii="Times New Roman" w:hAnsi="Times New Roman"/>
          <w:sz w:val="22"/>
        </w:rPr>
        <w:t xml:space="preserve"> his holiness </w:t>
      </w:r>
      <w:r w:rsidRPr="00CC28AA">
        <w:rPr>
          <w:rFonts w:ascii="Times New Roman" w:hAnsi="Times New Roman"/>
          <w:sz w:val="22"/>
        </w:rPr>
        <w:t xml:space="preserve">and sovereignty </w:t>
      </w:r>
      <w:r>
        <w:rPr>
          <w:rFonts w:ascii="Times New Roman" w:hAnsi="Times New Roman"/>
          <w:sz w:val="22"/>
        </w:rPr>
        <w:t>(Ezek 36–</w:t>
      </w:r>
      <w:r w:rsidRPr="00CC28AA">
        <w:rPr>
          <w:rFonts w:ascii="Times New Roman" w:hAnsi="Times New Roman"/>
          <w:sz w:val="22"/>
        </w:rPr>
        <w:t>37)</w:t>
      </w:r>
      <w:r>
        <w:rPr>
          <w:rFonts w:ascii="Times New Roman" w:hAnsi="Times New Roman"/>
          <w:sz w:val="22"/>
        </w:rPr>
        <w:t>.</w:t>
      </w:r>
    </w:p>
    <w:p w14:paraId="72878D91" w14:textId="77777777" w:rsidR="00206BDE" w:rsidRPr="00CC28AA" w:rsidRDefault="00206BDE" w:rsidP="00FD096E">
      <w:pPr>
        <w:tabs>
          <w:tab w:val="left" w:pos="1440"/>
        </w:tabs>
        <w:ind w:left="1440" w:right="0" w:hanging="360"/>
        <w:jc w:val="left"/>
        <w:rPr>
          <w:rFonts w:ascii="Times New Roman" w:hAnsi="Times New Roman"/>
          <w:sz w:val="22"/>
        </w:rPr>
      </w:pPr>
    </w:p>
    <w:p w14:paraId="554EE4E4"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Judah will </w:t>
      </w:r>
      <w:r w:rsidR="00CE53C4">
        <w:rPr>
          <w:rFonts w:ascii="Times New Roman" w:hAnsi="Times New Roman"/>
          <w:sz w:val="22"/>
        </w:rPr>
        <w:t>be</w:t>
      </w:r>
      <w:r w:rsidRPr="00CC28AA">
        <w:rPr>
          <w:rFonts w:ascii="Times New Roman" w:hAnsi="Times New Roman"/>
          <w:sz w:val="22"/>
        </w:rPr>
        <w:t xml:space="preserve"> </w:t>
      </w:r>
      <w:r w:rsidR="00CE53C4">
        <w:rPr>
          <w:rFonts w:ascii="Times New Roman" w:hAnsi="Times New Roman"/>
          <w:sz w:val="22"/>
        </w:rPr>
        <w:t xml:space="preserve">restored to the land in national blessing and cleansing </w:t>
      </w:r>
      <w:r w:rsidRPr="00CC28AA">
        <w:rPr>
          <w:rFonts w:ascii="Times New Roman" w:hAnsi="Times New Roman"/>
          <w:sz w:val="22"/>
        </w:rPr>
        <w:t>unde</w:t>
      </w:r>
      <w:r w:rsidR="00CE53C4">
        <w:rPr>
          <w:rFonts w:ascii="Times New Roman" w:hAnsi="Times New Roman"/>
          <w:sz w:val="22"/>
        </w:rPr>
        <w:t xml:space="preserve">r the New Covenant </w:t>
      </w:r>
      <w:r w:rsidR="00B1184B">
        <w:rPr>
          <w:rFonts w:ascii="Times New Roman" w:hAnsi="Times New Roman"/>
          <w:sz w:val="22"/>
        </w:rPr>
        <w:t>to show</w:t>
      </w:r>
      <w:r w:rsidRPr="00CC28AA">
        <w:rPr>
          <w:rFonts w:ascii="Times New Roman" w:hAnsi="Times New Roman"/>
          <w:sz w:val="22"/>
        </w:rPr>
        <w:t xml:space="preserve"> God's holy character (</w:t>
      </w:r>
      <w:r>
        <w:rPr>
          <w:rFonts w:ascii="Times New Roman" w:hAnsi="Times New Roman"/>
          <w:sz w:val="22"/>
        </w:rPr>
        <w:t>Ezek</w:t>
      </w:r>
      <w:r w:rsidRPr="00CC28AA">
        <w:rPr>
          <w:rFonts w:ascii="Times New Roman" w:hAnsi="Times New Roman"/>
          <w:sz w:val="22"/>
        </w:rPr>
        <w:t xml:space="preserve"> 36)</w:t>
      </w:r>
      <w:r>
        <w:rPr>
          <w:rFonts w:ascii="Times New Roman" w:hAnsi="Times New Roman"/>
          <w:sz w:val="22"/>
        </w:rPr>
        <w:t>.</w:t>
      </w:r>
    </w:p>
    <w:p w14:paraId="4EAFEA5A" w14:textId="77777777" w:rsidR="00206BDE" w:rsidRPr="00CC28AA" w:rsidRDefault="00206BDE" w:rsidP="00FD096E">
      <w:pPr>
        <w:tabs>
          <w:tab w:val="left" w:pos="1440"/>
        </w:tabs>
        <w:ind w:left="1440" w:right="0" w:hanging="360"/>
        <w:jc w:val="left"/>
        <w:rPr>
          <w:rFonts w:ascii="Times New Roman" w:hAnsi="Times New Roman"/>
          <w:sz w:val="22"/>
        </w:rPr>
      </w:pPr>
    </w:p>
    <w:p w14:paraId="4DBE4B46" w14:textId="77777777" w:rsidR="00206BDE" w:rsidRPr="00CC28AA" w:rsidRDefault="009250AC" w:rsidP="00FD096E">
      <w:pPr>
        <w:tabs>
          <w:tab w:val="left" w:pos="1440"/>
        </w:tabs>
        <w:ind w:left="144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Judah’s</w:t>
      </w:r>
      <w:r w:rsidR="00206BDE" w:rsidRPr="00CC28AA">
        <w:rPr>
          <w:rFonts w:ascii="Times New Roman" w:hAnsi="Times New Roman"/>
          <w:sz w:val="22"/>
        </w:rPr>
        <w:t xml:space="preserve"> "dead</w:t>
      </w:r>
      <w:r>
        <w:rPr>
          <w:rFonts w:ascii="Times New Roman" w:hAnsi="Times New Roman"/>
          <w:sz w:val="22"/>
        </w:rPr>
        <w:t>ness</w:t>
      </w:r>
      <w:r w:rsidR="00206BDE" w:rsidRPr="00CC28AA">
        <w:rPr>
          <w:rFonts w:ascii="Times New Roman" w:hAnsi="Times New Roman"/>
          <w:sz w:val="22"/>
        </w:rPr>
        <w:t xml:space="preserve">" will be restored </w:t>
      </w:r>
      <w:r w:rsidR="00926FCB">
        <w:rPr>
          <w:rFonts w:ascii="Times New Roman" w:hAnsi="Times New Roman"/>
          <w:sz w:val="22"/>
        </w:rPr>
        <w:t>to fulfill</w:t>
      </w:r>
      <w:r w:rsidR="00206BDE" w:rsidRPr="00CC28AA">
        <w:rPr>
          <w:rFonts w:ascii="Times New Roman" w:hAnsi="Times New Roman"/>
          <w:sz w:val="22"/>
        </w:rPr>
        <w:t xml:space="preserve"> the </w:t>
      </w:r>
      <w:r w:rsidR="00206BDE">
        <w:rPr>
          <w:rFonts w:ascii="Times New Roman" w:hAnsi="Times New Roman"/>
          <w:sz w:val="22"/>
        </w:rPr>
        <w:t>Land</w:t>
      </w:r>
      <w:r w:rsidR="00206BDE" w:rsidRPr="00CC28AA">
        <w:rPr>
          <w:rFonts w:ascii="Times New Roman" w:hAnsi="Times New Roman"/>
          <w:sz w:val="22"/>
        </w:rPr>
        <w:t xml:space="preserve"> Coven</w:t>
      </w:r>
      <w:r w:rsidR="001F3DE8">
        <w:rPr>
          <w:rFonts w:ascii="Times New Roman" w:hAnsi="Times New Roman"/>
          <w:sz w:val="22"/>
        </w:rPr>
        <w:t>ant (</w:t>
      </w:r>
      <w:r w:rsidR="00926FCB">
        <w:rPr>
          <w:rFonts w:ascii="Times New Roman" w:hAnsi="Times New Roman"/>
          <w:sz w:val="22"/>
        </w:rPr>
        <w:t>Deut. 30:1-10), begu</w:t>
      </w:r>
      <w:r w:rsidR="00206BDE" w:rsidRPr="00CC28AA">
        <w:rPr>
          <w:rFonts w:ascii="Times New Roman" w:hAnsi="Times New Roman"/>
          <w:sz w:val="22"/>
        </w:rPr>
        <w:t>n in A</w:t>
      </w:r>
      <w:r w:rsidR="00926FCB">
        <w:rPr>
          <w:rFonts w:ascii="Times New Roman" w:hAnsi="Times New Roman"/>
          <w:sz w:val="22"/>
        </w:rPr>
        <w:t>D 1948 in the State of Israel</w:t>
      </w:r>
      <w:r w:rsidR="00206BDE" w:rsidRPr="00240AF2">
        <w:rPr>
          <w:rFonts w:ascii="Times New Roman" w:hAnsi="Times New Roman"/>
          <w:sz w:val="22"/>
        </w:rPr>
        <w:t xml:space="preserve"> </w:t>
      </w:r>
      <w:r w:rsidR="00206BDE" w:rsidRPr="00CC28AA">
        <w:rPr>
          <w:rFonts w:ascii="Times New Roman" w:hAnsi="Times New Roman"/>
          <w:sz w:val="22"/>
        </w:rPr>
        <w:t>(37:1-14)</w:t>
      </w:r>
      <w:r w:rsidR="00206BDE">
        <w:rPr>
          <w:rFonts w:ascii="Times New Roman" w:hAnsi="Times New Roman"/>
          <w:sz w:val="22"/>
        </w:rPr>
        <w:t>.</w:t>
      </w:r>
    </w:p>
    <w:p w14:paraId="185A8856" w14:textId="77777777" w:rsidR="00206BDE" w:rsidRPr="00CC28AA" w:rsidRDefault="00206BDE" w:rsidP="00FD096E">
      <w:pPr>
        <w:tabs>
          <w:tab w:val="left" w:pos="1440"/>
        </w:tabs>
        <w:ind w:left="1440" w:right="0" w:hanging="360"/>
        <w:jc w:val="left"/>
        <w:rPr>
          <w:rFonts w:ascii="Times New Roman" w:hAnsi="Times New Roman"/>
          <w:sz w:val="22"/>
        </w:rPr>
      </w:pPr>
    </w:p>
    <w:p w14:paraId="642CFECA"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9250AC">
        <w:rPr>
          <w:rFonts w:ascii="Times New Roman" w:hAnsi="Times New Roman"/>
          <w:sz w:val="22"/>
        </w:rPr>
        <w:t xml:space="preserve">Messiah will rule </w:t>
      </w:r>
      <w:r w:rsidRPr="00CC28AA">
        <w:rPr>
          <w:rFonts w:ascii="Times New Roman" w:hAnsi="Times New Roman"/>
          <w:sz w:val="22"/>
        </w:rPr>
        <w:t>Jud</w:t>
      </w:r>
      <w:r w:rsidR="001F3DE8">
        <w:rPr>
          <w:rFonts w:ascii="Times New Roman" w:hAnsi="Times New Roman"/>
          <w:sz w:val="22"/>
        </w:rPr>
        <w:t xml:space="preserve">ah and Israel </w:t>
      </w:r>
      <w:r w:rsidR="009250AC">
        <w:rPr>
          <w:rFonts w:ascii="Times New Roman" w:hAnsi="Times New Roman"/>
          <w:sz w:val="22"/>
        </w:rPr>
        <w:t xml:space="preserve">together </w:t>
      </w:r>
      <w:r w:rsidR="001F3DE8">
        <w:rPr>
          <w:rFonts w:ascii="Times New Roman" w:hAnsi="Times New Roman"/>
          <w:sz w:val="22"/>
        </w:rPr>
        <w:t>to fulfill</w:t>
      </w:r>
      <w:r w:rsidR="001F3DE8" w:rsidRPr="00CC28AA">
        <w:rPr>
          <w:rFonts w:ascii="Times New Roman" w:hAnsi="Times New Roman"/>
          <w:sz w:val="22"/>
        </w:rPr>
        <w:t xml:space="preserve"> </w:t>
      </w:r>
      <w:r w:rsidR="001F3DE8">
        <w:rPr>
          <w:rFonts w:ascii="Times New Roman" w:hAnsi="Times New Roman"/>
          <w:sz w:val="22"/>
        </w:rPr>
        <w:t>the Davidic Covenant (</w:t>
      </w:r>
      <w:r w:rsidRPr="00CC28AA">
        <w:rPr>
          <w:rFonts w:ascii="Times New Roman" w:hAnsi="Times New Roman"/>
          <w:sz w:val="22"/>
        </w:rPr>
        <w:t xml:space="preserve">2 Sam. 7:13-14) </w:t>
      </w:r>
      <w:r w:rsidR="001F3DE8">
        <w:rPr>
          <w:rFonts w:ascii="Times New Roman" w:hAnsi="Times New Roman"/>
          <w:sz w:val="22"/>
        </w:rPr>
        <w:t>and show</w:t>
      </w:r>
      <w:r w:rsidRPr="00CC28AA">
        <w:rPr>
          <w:rFonts w:ascii="Times New Roman" w:hAnsi="Times New Roman"/>
          <w:sz w:val="22"/>
        </w:rPr>
        <w:t xml:space="preserve"> God's h</w:t>
      </w:r>
      <w:r w:rsidR="001F3DE8">
        <w:rPr>
          <w:rFonts w:ascii="Times New Roman" w:hAnsi="Times New Roman"/>
          <w:sz w:val="22"/>
        </w:rPr>
        <w:t xml:space="preserve">oliness </w:t>
      </w:r>
      <w:r w:rsidRPr="00CC28AA">
        <w:rPr>
          <w:rFonts w:ascii="Times New Roman" w:hAnsi="Times New Roman"/>
          <w:sz w:val="22"/>
        </w:rPr>
        <w:t>(37:15-28)</w:t>
      </w:r>
      <w:r>
        <w:rPr>
          <w:rFonts w:ascii="Times New Roman" w:hAnsi="Times New Roman"/>
          <w:sz w:val="22"/>
        </w:rPr>
        <w:t>.</w:t>
      </w:r>
    </w:p>
    <w:p w14:paraId="2D378A63" w14:textId="77777777" w:rsidR="00206BDE" w:rsidRPr="00CC28AA" w:rsidRDefault="00206BDE" w:rsidP="00FD096E">
      <w:pPr>
        <w:tabs>
          <w:tab w:val="left" w:pos="1080"/>
        </w:tabs>
        <w:ind w:left="1080" w:right="0" w:hanging="360"/>
        <w:jc w:val="left"/>
        <w:rPr>
          <w:rFonts w:ascii="Times New Roman" w:hAnsi="Times New Roman"/>
          <w:sz w:val="22"/>
        </w:rPr>
      </w:pPr>
    </w:p>
    <w:p w14:paraId="46C4CD3C" w14:textId="77777777" w:rsidR="00206BDE" w:rsidRPr="00CC28AA" w:rsidRDefault="00206BDE" w:rsidP="00FD096E">
      <w:pPr>
        <w:tabs>
          <w:tab w:val="left" w:pos="1080"/>
        </w:tabs>
        <w:ind w:left="1080" w:right="0" w:hanging="360"/>
        <w:jc w:val="left"/>
        <w:rPr>
          <w:rFonts w:ascii="Times New Roman" w:hAnsi="Times New Roman"/>
          <w:sz w:val="22"/>
        </w:rPr>
      </w:pPr>
      <w:r>
        <w:rPr>
          <w:rFonts w:ascii="Times New Roman" w:hAnsi="Times New Roman"/>
          <w:sz w:val="22"/>
        </w:rPr>
        <w:t>5.</w:t>
      </w:r>
      <w:r>
        <w:rPr>
          <w:rFonts w:ascii="Times New Roman" w:hAnsi="Times New Roman"/>
          <w:sz w:val="22"/>
        </w:rPr>
        <w:tab/>
      </w:r>
      <w:r w:rsidR="001F3DE8">
        <w:rPr>
          <w:rFonts w:ascii="Times New Roman" w:hAnsi="Times New Roman"/>
          <w:sz w:val="22"/>
        </w:rPr>
        <w:t>God will protect</w:t>
      </w:r>
      <w:r w:rsidRPr="00CC28AA">
        <w:rPr>
          <w:rFonts w:ascii="Times New Roman" w:hAnsi="Times New Roman"/>
          <w:sz w:val="22"/>
        </w:rPr>
        <w:t xml:space="preserve"> Israel </w:t>
      </w:r>
      <w:r w:rsidR="001F3DE8">
        <w:rPr>
          <w:rFonts w:ascii="Times New Roman" w:hAnsi="Times New Roman"/>
          <w:sz w:val="22"/>
        </w:rPr>
        <w:t>against</w:t>
      </w:r>
      <w:r w:rsidRPr="00CC28AA">
        <w:rPr>
          <w:rFonts w:ascii="Times New Roman" w:hAnsi="Times New Roman"/>
          <w:sz w:val="22"/>
        </w:rPr>
        <w:t xml:space="preserve"> </w:t>
      </w:r>
      <w:r w:rsidR="001F3DE8">
        <w:rPr>
          <w:rFonts w:ascii="Times New Roman" w:hAnsi="Times New Roman"/>
          <w:sz w:val="22"/>
        </w:rPr>
        <w:t xml:space="preserve">an attack by </w:t>
      </w:r>
      <w:r w:rsidRPr="00CC28AA">
        <w:rPr>
          <w:rFonts w:ascii="Times New Roman" w:hAnsi="Times New Roman"/>
          <w:sz w:val="22"/>
        </w:rPr>
        <w:t xml:space="preserve">the area of Gog and its allies </w:t>
      </w:r>
      <w:r w:rsidR="001F3DE8">
        <w:rPr>
          <w:rFonts w:ascii="Times New Roman" w:hAnsi="Times New Roman"/>
          <w:sz w:val="22"/>
        </w:rPr>
        <w:t>in</w:t>
      </w:r>
      <w:r w:rsidRPr="00CC28AA">
        <w:rPr>
          <w:rFonts w:ascii="Times New Roman" w:hAnsi="Times New Roman"/>
          <w:sz w:val="22"/>
        </w:rPr>
        <w:t xml:space="preserve"> the Tribulation </w:t>
      </w:r>
      <w:r w:rsidR="001F3DE8">
        <w:rPr>
          <w:rFonts w:ascii="Times New Roman" w:hAnsi="Times New Roman"/>
          <w:sz w:val="22"/>
        </w:rPr>
        <w:t>to</w:t>
      </w:r>
      <w:r w:rsidRPr="00CC28AA">
        <w:rPr>
          <w:rFonts w:ascii="Times New Roman" w:hAnsi="Times New Roman"/>
          <w:sz w:val="22"/>
        </w:rPr>
        <w:t xml:space="preserve"> </w:t>
      </w:r>
      <w:r w:rsidR="00B1184B">
        <w:rPr>
          <w:rFonts w:ascii="Times New Roman" w:hAnsi="Times New Roman"/>
          <w:sz w:val="22"/>
        </w:rPr>
        <w:t>show</w:t>
      </w:r>
      <w:r w:rsidRPr="00CC28AA">
        <w:rPr>
          <w:rFonts w:ascii="Times New Roman" w:hAnsi="Times New Roman"/>
          <w:sz w:val="22"/>
        </w:rPr>
        <w:t xml:space="preserve"> </w:t>
      </w:r>
      <w:r w:rsidR="001F3DE8">
        <w:rPr>
          <w:rFonts w:ascii="Times New Roman" w:hAnsi="Times New Roman"/>
          <w:sz w:val="22"/>
        </w:rPr>
        <w:t>his</w:t>
      </w:r>
      <w:r w:rsidRPr="00CC28AA">
        <w:rPr>
          <w:rFonts w:ascii="Times New Roman" w:hAnsi="Times New Roman"/>
          <w:sz w:val="22"/>
        </w:rPr>
        <w:t xml:space="preserve"> sovereignty</w:t>
      </w:r>
      <w:r w:rsidRPr="00240AF2">
        <w:rPr>
          <w:rFonts w:ascii="Times New Roman" w:hAnsi="Times New Roman"/>
          <w:sz w:val="22"/>
        </w:rPr>
        <w:t xml:space="preserve"> </w:t>
      </w:r>
      <w:r>
        <w:rPr>
          <w:rFonts w:ascii="Times New Roman" w:hAnsi="Times New Roman"/>
          <w:sz w:val="22"/>
        </w:rPr>
        <w:t>(Ezek 38–</w:t>
      </w:r>
      <w:r w:rsidRPr="00CC28AA">
        <w:rPr>
          <w:rFonts w:ascii="Times New Roman" w:hAnsi="Times New Roman"/>
          <w:sz w:val="22"/>
        </w:rPr>
        <w:t>39)</w:t>
      </w:r>
      <w:r>
        <w:rPr>
          <w:rFonts w:ascii="Times New Roman" w:hAnsi="Times New Roman"/>
          <w:sz w:val="22"/>
        </w:rPr>
        <w:t>.</w:t>
      </w:r>
    </w:p>
    <w:p w14:paraId="07024567" w14:textId="77777777" w:rsidR="00206BDE" w:rsidRPr="00CC28AA" w:rsidRDefault="00206BDE" w:rsidP="00FD096E">
      <w:pPr>
        <w:tabs>
          <w:tab w:val="left" w:pos="1440"/>
        </w:tabs>
        <w:ind w:left="1440" w:right="0" w:hanging="360"/>
        <w:jc w:val="left"/>
        <w:rPr>
          <w:rFonts w:ascii="Times New Roman" w:hAnsi="Times New Roman"/>
          <w:sz w:val="22"/>
        </w:rPr>
      </w:pPr>
    </w:p>
    <w:p w14:paraId="7D2D2248"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area of Gog and her alli</w:t>
      </w:r>
      <w:r w:rsidR="003C142C">
        <w:rPr>
          <w:rFonts w:ascii="Times New Roman" w:hAnsi="Times New Roman"/>
          <w:sz w:val="22"/>
        </w:rPr>
        <w:t xml:space="preserve">es (a northern Arab </w:t>
      </w:r>
      <w:r w:rsidR="003C142C" w:rsidRPr="00CC28AA">
        <w:rPr>
          <w:rFonts w:ascii="Times New Roman" w:hAnsi="Times New Roman"/>
          <w:sz w:val="22"/>
        </w:rPr>
        <w:t>a</w:t>
      </w:r>
      <w:r w:rsidR="003C142C">
        <w:rPr>
          <w:rFonts w:ascii="Times New Roman" w:hAnsi="Times New Roman"/>
          <w:sz w:val="22"/>
        </w:rPr>
        <w:t>lliance)</w:t>
      </w:r>
      <w:r w:rsidRPr="00CC28AA">
        <w:rPr>
          <w:rFonts w:ascii="Times New Roman" w:hAnsi="Times New Roman"/>
          <w:sz w:val="22"/>
        </w:rPr>
        <w:t xml:space="preserve"> will attack Israel with</w:t>
      </w:r>
      <w:r w:rsidR="00B1184B">
        <w:rPr>
          <w:rFonts w:ascii="Times New Roman" w:hAnsi="Times New Roman"/>
          <w:sz w:val="22"/>
        </w:rPr>
        <w:t xml:space="preserve"> </w:t>
      </w:r>
      <w:r w:rsidR="001F3DE8">
        <w:rPr>
          <w:rFonts w:ascii="Times New Roman" w:hAnsi="Times New Roman"/>
          <w:sz w:val="22"/>
        </w:rPr>
        <w:t xml:space="preserve">great </w:t>
      </w:r>
      <w:r w:rsidR="003C142C">
        <w:rPr>
          <w:rFonts w:ascii="Times New Roman" w:hAnsi="Times New Roman"/>
          <w:sz w:val="22"/>
        </w:rPr>
        <w:t>might</w:t>
      </w:r>
      <w:r w:rsidRPr="00CC28AA">
        <w:rPr>
          <w:rFonts w:ascii="Times New Roman" w:hAnsi="Times New Roman"/>
          <w:sz w:val="22"/>
        </w:rPr>
        <w:t xml:space="preserve"> that wil</w:t>
      </w:r>
      <w:r w:rsidR="00B1184B">
        <w:rPr>
          <w:rFonts w:ascii="Times New Roman" w:hAnsi="Times New Roman"/>
          <w:sz w:val="22"/>
        </w:rPr>
        <w:t>l</w:t>
      </w:r>
      <w:r w:rsidRPr="00CC28AA">
        <w:rPr>
          <w:rFonts w:ascii="Times New Roman" w:hAnsi="Times New Roman"/>
          <w:sz w:val="22"/>
        </w:rPr>
        <w:t xml:space="preserve"> </w:t>
      </w:r>
      <w:r w:rsidR="00B1184B">
        <w:rPr>
          <w:rFonts w:ascii="Times New Roman" w:hAnsi="Times New Roman"/>
          <w:sz w:val="22"/>
        </w:rPr>
        <w:t>reveal</w:t>
      </w:r>
      <w:r w:rsidRPr="00CC28AA">
        <w:rPr>
          <w:rFonts w:ascii="Times New Roman" w:hAnsi="Times New Roman"/>
          <w:sz w:val="22"/>
        </w:rPr>
        <w:t xml:space="preserve"> God's power</w:t>
      </w:r>
      <w:r w:rsidRPr="00240AF2">
        <w:rPr>
          <w:rFonts w:ascii="Times New Roman" w:hAnsi="Times New Roman"/>
          <w:sz w:val="22"/>
        </w:rPr>
        <w:t xml:space="preserve"> </w:t>
      </w:r>
      <w:r w:rsidRPr="00CC28AA">
        <w:rPr>
          <w:rFonts w:ascii="Times New Roman" w:hAnsi="Times New Roman"/>
          <w:sz w:val="22"/>
        </w:rPr>
        <w:t>(38:1-16)</w:t>
      </w:r>
      <w:r>
        <w:rPr>
          <w:rFonts w:ascii="Times New Roman" w:hAnsi="Times New Roman"/>
          <w:sz w:val="22"/>
        </w:rPr>
        <w:t>.</w:t>
      </w:r>
    </w:p>
    <w:p w14:paraId="47892841" w14:textId="77777777" w:rsidR="00206BDE" w:rsidRPr="00CC28AA" w:rsidRDefault="00206BDE" w:rsidP="00FD096E">
      <w:pPr>
        <w:ind w:left="1440" w:right="0"/>
        <w:jc w:val="left"/>
        <w:rPr>
          <w:rFonts w:ascii="Times New Roman" w:hAnsi="Times New Roman"/>
          <w:sz w:val="22"/>
        </w:rPr>
      </w:pPr>
    </w:p>
    <w:p w14:paraId="73DA2871" w14:textId="77777777" w:rsidR="00206BDE" w:rsidRPr="00CC28AA" w:rsidRDefault="00206BDE" w:rsidP="00FD096E">
      <w:pPr>
        <w:ind w:left="1440" w:right="0"/>
        <w:jc w:val="left"/>
        <w:rPr>
          <w:rFonts w:ascii="Times New Roman" w:hAnsi="Times New Roman"/>
          <w:sz w:val="22"/>
        </w:rPr>
      </w:pPr>
      <w:r w:rsidRPr="00CC28AA">
        <w:rPr>
          <w:rFonts w:ascii="Times New Roman" w:hAnsi="Times New Roman"/>
          <w:sz w:val="22"/>
        </w:rPr>
        <w:lastRenderedPageBreak/>
        <w:t xml:space="preserve">*Many dispensationalists argue that Magog is Russia, but </w:t>
      </w:r>
      <w:r w:rsidR="001E77A3">
        <w:rPr>
          <w:rFonts w:ascii="Times New Roman" w:hAnsi="Times New Roman"/>
          <w:sz w:val="22"/>
        </w:rPr>
        <w:t xml:space="preserve">many </w:t>
      </w:r>
      <w:r w:rsidRPr="00CC28AA">
        <w:rPr>
          <w:rFonts w:ascii="Times New Roman" w:hAnsi="Times New Roman"/>
          <w:sz w:val="22"/>
        </w:rPr>
        <w:t xml:space="preserve">Bible atlases equate this area with modern-day Turkey (e.g., Beitzel, 76, 78).  J. Paul Tanner, “Daniel’s ‘King of the North’: Do We Owe Russia an Apology?” </w:t>
      </w:r>
      <w:r w:rsidRPr="00CC28AA">
        <w:rPr>
          <w:rFonts w:ascii="Times New Roman" w:hAnsi="Times New Roman"/>
          <w:i/>
          <w:sz w:val="22"/>
        </w:rPr>
        <w:t xml:space="preserve">Journal of the Evangelical Theological Society </w:t>
      </w:r>
      <w:r w:rsidRPr="00CC28AA">
        <w:rPr>
          <w:rFonts w:ascii="Times New Roman" w:hAnsi="Times New Roman"/>
          <w:sz w:val="22"/>
        </w:rPr>
        <w:t xml:space="preserve">35 (September 1992): 315-28 </w:t>
      </w:r>
      <w:r w:rsidR="001E77A3">
        <w:rPr>
          <w:rFonts w:ascii="Times New Roman" w:hAnsi="Times New Roman"/>
          <w:sz w:val="22"/>
        </w:rPr>
        <w:t xml:space="preserve">claims it is </w:t>
      </w:r>
      <w:r w:rsidRPr="00CC28AA">
        <w:rPr>
          <w:rFonts w:ascii="Times New Roman" w:hAnsi="Times New Roman"/>
          <w:sz w:val="22"/>
        </w:rPr>
        <w:t xml:space="preserve">a </w:t>
      </w:r>
      <w:r w:rsidR="001E77A3">
        <w:rPr>
          <w:rFonts w:ascii="Times New Roman" w:hAnsi="Times New Roman"/>
          <w:sz w:val="22"/>
        </w:rPr>
        <w:t>group of northern Arab nations</w:t>
      </w:r>
      <w:r w:rsidRPr="00CC28AA">
        <w:rPr>
          <w:rFonts w:ascii="Times New Roman" w:hAnsi="Times New Roman"/>
          <w:sz w:val="22"/>
        </w:rPr>
        <w:t>.</w:t>
      </w:r>
    </w:p>
    <w:p w14:paraId="134E674C" w14:textId="77777777" w:rsidR="00206BDE" w:rsidRPr="00CC28AA" w:rsidRDefault="00206BDE" w:rsidP="00FD096E">
      <w:pPr>
        <w:tabs>
          <w:tab w:val="left" w:pos="1440"/>
        </w:tabs>
        <w:ind w:left="1440" w:right="0" w:hanging="360"/>
        <w:jc w:val="left"/>
        <w:rPr>
          <w:rFonts w:ascii="Times New Roman" w:hAnsi="Times New Roman"/>
          <w:sz w:val="22"/>
        </w:rPr>
      </w:pPr>
    </w:p>
    <w:p w14:paraId="41DD85FB" w14:textId="77777777" w:rsidR="00206BDE" w:rsidRPr="00CC28AA" w:rsidRDefault="00206BDE" w:rsidP="00FD096E">
      <w:pPr>
        <w:tabs>
          <w:tab w:val="left" w:pos="1440"/>
        </w:tabs>
        <w:ind w:left="144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r>
      <w:r w:rsidR="005546D3">
        <w:rPr>
          <w:rFonts w:ascii="Times New Roman" w:hAnsi="Times New Roman"/>
          <w:sz w:val="22"/>
        </w:rPr>
        <w:t>God will destroy t</w:t>
      </w:r>
      <w:r w:rsidRPr="00CC28AA">
        <w:rPr>
          <w:rFonts w:ascii="Times New Roman" w:hAnsi="Times New Roman"/>
          <w:sz w:val="22"/>
        </w:rPr>
        <w:t xml:space="preserve">hese enemies </w:t>
      </w:r>
      <w:r w:rsidR="005546D3">
        <w:rPr>
          <w:rFonts w:ascii="Times New Roman" w:hAnsi="Times New Roman"/>
          <w:sz w:val="22"/>
        </w:rPr>
        <w:t>by</w:t>
      </w:r>
      <w:r w:rsidRPr="00CC28AA">
        <w:rPr>
          <w:rFonts w:ascii="Times New Roman" w:hAnsi="Times New Roman"/>
          <w:sz w:val="22"/>
        </w:rPr>
        <w:t xml:space="preserve"> </w:t>
      </w:r>
      <w:r w:rsidR="00B1184B">
        <w:rPr>
          <w:rFonts w:ascii="Times New Roman" w:hAnsi="Times New Roman"/>
          <w:sz w:val="22"/>
        </w:rPr>
        <w:t>natural setbacks</w:t>
      </w:r>
      <w:r w:rsidRPr="00CC28AA">
        <w:rPr>
          <w:rFonts w:ascii="Times New Roman" w:hAnsi="Times New Roman"/>
          <w:sz w:val="22"/>
        </w:rPr>
        <w:t xml:space="preserve"> and fire </w:t>
      </w:r>
      <w:r w:rsidR="00C73516">
        <w:rPr>
          <w:rFonts w:ascii="Times New Roman" w:hAnsi="Times New Roman"/>
          <w:sz w:val="22"/>
        </w:rPr>
        <w:t>in</w:t>
      </w:r>
      <w:r w:rsidRPr="00CC28AA">
        <w:rPr>
          <w:rFonts w:ascii="Times New Roman" w:hAnsi="Times New Roman"/>
          <w:sz w:val="22"/>
        </w:rPr>
        <w:t xml:space="preserve"> the Tribulation to </w:t>
      </w:r>
      <w:r w:rsidR="005546D3">
        <w:rPr>
          <w:rFonts w:ascii="Times New Roman" w:hAnsi="Times New Roman"/>
          <w:sz w:val="22"/>
        </w:rPr>
        <w:t>protect Israel and show his</w:t>
      </w:r>
      <w:r w:rsidRPr="00CC28AA">
        <w:rPr>
          <w:rFonts w:ascii="Times New Roman" w:hAnsi="Times New Roman"/>
          <w:sz w:val="22"/>
        </w:rPr>
        <w:t xml:space="preserve"> sovereignty</w:t>
      </w:r>
      <w:r w:rsidRPr="00240AF2">
        <w:rPr>
          <w:rFonts w:ascii="Times New Roman" w:hAnsi="Times New Roman"/>
          <w:sz w:val="22"/>
        </w:rPr>
        <w:t xml:space="preserve"> </w:t>
      </w:r>
      <w:r>
        <w:rPr>
          <w:rFonts w:ascii="Times New Roman" w:hAnsi="Times New Roman"/>
          <w:sz w:val="22"/>
        </w:rPr>
        <w:t>(38:17–</w:t>
      </w:r>
      <w:r w:rsidRPr="00CC28AA">
        <w:rPr>
          <w:rFonts w:ascii="Times New Roman" w:hAnsi="Times New Roman"/>
          <w:sz w:val="22"/>
        </w:rPr>
        <w:t>39:29)</w:t>
      </w:r>
      <w:r>
        <w:rPr>
          <w:rFonts w:ascii="Times New Roman" w:hAnsi="Times New Roman"/>
          <w:sz w:val="22"/>
        </w:rPr>
        <w:t>.</w:t>
      </w:r>
    </w:p>
    <w:p w14:paraId="6A69D0F0" w14:textId="77777777" w:rsidR="00206BDE" w:rsidRPr="00CC28AA" w:rsidRDefault="00206BDE" w:rsidP="00FD096E">
      <w:pPr>
        <w:tabs>
          <w:tab w:val="left" w:pos="720"/>
        </w:tabs>
        <w:ind w:left="720" w:right="0" w:hanging="360"/>
        <w:jc w:val="left"/>
        <w:rPr>
          <w:rFonts w:ascii="Times New Roman" w:hAnsi="Times New Roman"/>
          <w:sz w:val="22"/>
        </w:rPr>
      </w:pPr>
    </w:p>
    <w:p w14:paraId="78817075" w14:textId="77777777" w:rsidR="00206BDE" w:rsidRPr="00CC28AA" w:rsidRDefault="00206BDE" w:rsidP="00FD096E">
      <w:pPr>
        <w:tabs>
          <w:tab w:val="left" w:pos="720"/>
        </w:tabs>
        <w:ind w:left="72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r>
      <w:r w:rsidR="00F54A24">
        <w:rPr>
          <w:rFonts w:ascii="Times New Roman" w:hAnsi="Times New Roman"/>
          <w:sz w:val="22"/>
        </w:rPr>
        <w:t>Israel’s new, millennial order will prove God</w:t>
      </w:r>
      <w:r w:rsidRPr="00CC28AA">
        <w:rPr>
          <w:rFonts w:ascii="Times New Roman" w:hAnsi="Times New Roman"/>
          <w:sz w:val="22"/>
        </w:rPr>
        <w:t xml:space="preserve"> </w:t>
      </w:r>
      <w:r w:rsidR="00F54A24">
        <w:rPr>
          <w:rFonts w:ascii="Times New Roman" w:hAnsi="Times New Roman"/>
          <w:sz w:val="22"/>
        </w:rPr>
        <w:t>faithful</w:t>
      </w:r>
      <w:r w:rsidRPr="00CC28AA">
        <w:rPr>
          <w:rFonts w:ascii="Times New Roman" w:hAnsi="Times New Roman"/>
          <w:sz w:val="22"/>
        </w:rPr>
        <w:t xml:space="preserve"> to the Abrahamic and New Covenants </w:t>
      </w:r>
      <w:r w:rsidR="00F54A24">
        <w:rPr>
          <w:rFonts w:ascii="Times New Roman" w:hAnsi="Times New Roman"/>
          <w:sz w:val="22"/>
        </w:rPr>
        <w:t xml:space="preserve">when </w:t>
      </w:r>
      <w:r>
        <w:rPr>
          <w:rFonts w:ascii="Times New Roman" w:hAnsi="Times New Roman"/>
          <w:sz w:val="22"/>
        </w:rPr>
        <w:t>his</w:t>
      </w:r>
      <w:r w:rsidR="00F54A24">
        <w:rPr>
          <w:rFonts w:ascii="Times New Roman" w:hAnsi="Times New Roman"/>
          <w:sz w:val="22"/>
        </w:rPr>
        <w:t xml:space="preserve"> promised glory returns</w:t>
      </w:r>
      <w:r w:rsidRPr="00CC28AA">
        <w:rPr>
          <w:rFonts w:ascii="Times New Roman" w:hAnsi="Times New Roman"/>
          <w:sz w:val="22"/>
        </w:rPr>
        <w:t xml:space="preserve"> to </w:t>
      </w:r>
      <w:r>
        <w:rPr>
          <w:rFonts w:ascii="Times New Roman" w:hAnsi="Times New Roman"/>
          <w:sz w:val="22"/>
        </w:rPr>
        <w:t>his</w:t>
      </w:r>
      <w:r w:rsidRPr="00CC28AA">
        <w:rPr>
          <w:rFonts w:ascii="Times New Roman" w:hAnsi="Times New Roman"/>
          <w:sz w:val="22"/>
        </w:rPr>
        <w:t xml:space="preserve"> people</w:t>
      </w:r>
      <w:r w:rsidRPr="00240AF2">
        <w:rPr>
          <w:rFonts w:ascii="Times New Roman" w:hAnsi="Times New Roman"/>
          <w:sz w:val="22"/>
        </w:rPr>
        <w:t xml:space="preserve"> </w:t>
      </w:r>
      <w:r>
        <w:rPr>
          <w:rFonts w:ascii="Times New Roman" w:hAnsi="Times New Roman"/>
          <w:sz w:val="22"/>
        </w:rPr>
        <w:t>(Ezek 40–</w:t>
      </w:r>
      <w:r w:rsidRPr="00CC28AA">
        <w:rPr>
          <w:rFonts w:ascii="Times New Roman" w:hAnsi="Times New Roman"/>
          <w:sz w:val="22"/>
        </w:rPr>
        <w:t>48)</w:t>
      </w:r>
      <w:r>
        <w:rPr>
          <w:rFonts w:ascii="Times New Roman" w:hAnsi="Times New Roman"/>
          <w:sz w:val="22"/>
        </w:rPr>
        <w:t>.</w:t>
      </w:r>
    </w:p>
    <w:p w14:paraId="18C44094" w14:textId="77777777" w:rsidR="00206BDE" w:rsidRPr="00CC28AA" w:rsidRDefault="00206BDE" w:rsidP="00FD096E">
      <w:pPr>
        <w:tabs>
          <w:tab w:val="left" w:pos="1080"/>
        </w:tabs>
        <w:ind w:left="1080" w:right="0" w:hanging="360"/>
        <w:jc w:val="left"/>
        <w:rPr>
          <w:rFonts w:ascii="Times New Roman" w:hAnsi="Times New Roman"/>
          <w:sz w:val="22"/>
        </w:rPr>
      </w:pPr>
    </w:p>
    <w:p w14:paraId="3BEE1BD9" w14:textId="77777777" w:rsidR="00206BDE" w:rsidRPr="00CC28AA" w:rsidRDefault="00206BDE" w:rsidP="00FD096E">
      <w:pPr>
        <w:tabs>
          <w:tab w:val="left" w:pos="1080"/>
        </w:tabs>
        <w:ind w:left="108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r>
      <w:r w:rsidR="005C492D" w:rsidRPr="00267B4E">
        <w:rPr>
          <w:rFonts w:ascii="Times New Roman" w:hAnsi="Times New Roman"/>
          <w:i/>
          <w:iCs/>
          <w:sz w:val="22"/>
        </w:rPr>
        <w:t xml:space="preserve">The millennial </w:t>
      </w:r>
      <w:r w:rsidRPr="00267B4E">
        <w:rPr>
          <w:rFonts w:ascii="Times New Roman" w:hAnsi="Times New Roman"/>
          <w:i/>
          <w:iCs/>
          <w:sz w:val="22"/>
        </w:rPr>
        <w:t>temple</w:t>
      </w:r>
      <w:r w:rsidR="00622A63">
        <w:rPr>
          <w:rFonts w:ascii="Times New Roman" w:hAnsi="Times New Roman"/>
          <w:sz w:val="22"/>
        </w:rPr>
        <w:t xml:space="preserve"> filled with God's glory</w:t>
      </w:r>
      <w:r w:rsidRPr="00CC28AA">
        <w:rPr>
          <w:rFonts w:ascii="Times New Roman" w:hAnsi="Times New Roman"/>
          <w:sz w:val="22"/>
        </w:rPr>
        <w:t xml:space="preserve"> </w:t>
      </w:r>
      <w:r w:rsidR="00622A63">
        <w:rPr>
          <w:rFonts w:ascii="Times New Roman" w:hAnsi="Times New Roman"/>
          <w:sz w:val="22"/>
        </w:rPr>
        <w:t>and with</w:t>
      </w:r>
      <w:r w:rsidRPr="00CC28AA">
        <w:rPr>
          <w:rFonts w:ascii="Times New Roman" w:hAnsi="Times New Roman"/>
          <w:sz w:val="22"/>
        </w:rPr>
        <w:t xml:space="preserve"> sacrifices </w:t>
      </w:r>
      <w:r w:rsidR="00432BE4">
        <w:rPr>
          <w:rFonts w:ascii="Times New Roman" w:hAnsi="Times New Roman"/>
          <w:sz w:val="22"/>
        </w:rPr>
        <w:t>will show Israel’s</w:t>
      </w:r>
      <w:r w:rsidRPr="00CC28AA">
        <w:rPr>
          <w:rFonts w:ascii="Times New Roman" w:hAnsi="Times New Roman"/>
          <w:sz w:val="22"/>
        </w:rPr>
        <w:t xml:space="preserve"> new </w:t>
      </w:r>
      <w:r w:rsidR="00432BE4">
        <w:rPr>
          <w:rFonts w:ascii="Times New Roman" w:hAnsi="Times New Roman"/>
          <w:sz w:val="22"/>
        </w:rPr>
        <w:t xml:space="preserve">covenant </w:t>
      </w:r>
      <w:r w:rsidR="00432BE4" w:rsidRPr="00CC28AA">
        <w:rPr>
          <w:rFonts w:ascii="Times New Roman" w:hAnsi="Times New Roman"/>
          <w:sz w:val="22"/>
        </w:rPr>
        <w:t>bond</w:t>
      </w:r>
      <w:r w:rsidRPr="00CC28AA">
        <w:rPr>
          <w:rFonts w:ascii="Times New Roman" w:hAnsi="Times New Roman"/>
          <w:sz w:val="22"/>
        </w:rPr>
        <w:t xml:space="preserve"> with God </w:t>
      </w:r>
      <w:r>
        <w:rPr>
          <w:rFonts w:ascii="Times New Roman" w:hAnsi="Times New Roman"/>
          <w:sz w:val="22"/>
        </w:rPr>
        <w:t>(Ezek 40–</w:t>
      </w:r>
      <w:r w:rsidRPr="00CC28AA">
        <w:rPr>
          <w:rFonts w:ascii="Times New Roman" w:hAnsi="Times New Roman"/>
          <w:sz w:val="22"/>
        </w:rPr>
        <w:t>43)</w:t>
      </w:r>
      <w:r>
        <w:rPr>
          <w:rFonts w:ascii="Times New Roman" w:hAnsi="Times New Roman"/>
          <w:sz w:val="22"/>
        </w:rPr>
        <w:t>.</w:t>
      </w:r>
    </w:p>
    <w:p w14:paraId="38AF2282" w14:textId="77777777" w:rsidR="00206BDE" w:rsidRPr="00CC28AA" w:rsidRDefault="00206BDE" w:rsidP="00FD096E">
      <w:pPr>
        <w:tabs>
          <w:tab w:val="left" w:pos="1440"/>
        </w:tabs>
        <w:ind w:left="1440" w:right="0" w:hanging="360"/>
        <w:jc w:val="left"/>
        <w:rPr>
          <w:rFonts w:ascii="Times New Roman" w:hAnsi="Times New Roman"/>
          <w:sz w:val="22"/>
        </w:rPr>
      </w:pPr>
    </w:p>
    <w:p w14:paraId="31CBA46D"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00F05C2A">
        <w:rPr>
          <w:rFonts w:ascii="Times New Roman" w:hAnsi="Times New Roman"/>
          <w:sz w:val="22"/>
        </w:rPr>
        <w:t xml:space="preserve">In </w:t>
      </w:r>
      <w:r w:rsidR="00F05C2A" w:rsidRPr="00CC28AA">
        <w:rPr>
          <w:rFonts w:ascii="Times New Roman" w:hAnsi="Times New Roman"/>
          <w:sz w:val="22"/>
        </w:rPr>
        <w:t xml:space="preserve">573 </w:t>
      </w:r>
      <w:r w:rsidR="00F05C2A" w:rsidRPr="00CC28AA">
        <w:rPr>
          <w:rFonts w:ascii="Times New Roman" w:hAnsi="Times New Roman"/>
          <w:sz w:val="18"/>
        </w:rPr>
        <w:t>BC</w:t>
      </w:r>
      <w:r w:rsidR="00F05C2A" w:rsidRPr="00CC28AA">
        <w:rPr>
          <w:rFonts w:ascii="Times New Roman" w:hAnsi="Times New Roman"/>
          <w:sz w:val="22"/>
        </w:rPr>
        <w:t xml:space="preserve"> </w:t>
      </w:r>
      <w:r w:rsidRPr="00CC28AA">
        <w:rPr>
          <w:rFonts w:ascii="Times New Roman" w:hAnsi="Times New Roman"/>
          <w:sz w:val="22"/>
        </w:rPr>
        <w:t xml:space="preserve">Ezekiel </w:t>
      </w:r>
      <w:r w:rsidR="00E709FE">
        <w:rPr>
          <w:rFonts w:ascii="Times New Roman" w:hAnsi="Times New Roman"/>
          <w:sz w:val="22"/>
        </w:rPr>
        <w:t>has a vision of</w:t>
      </w:r>
      <w:r w:rsidRPr="00CC28AA">
        <w:rPr>
          <w:rFonts w:ascii="Times New Roman" w:hAnsi="Times New Roman"/>
          <w:sz w:val="22"/>
        </w:rPr>
        <w:t xml:space="preserve"> </w:t>
      </w:r>
      <w:r w:rsidR="00C73516">
        <w:rPr>
          <w:rFonts w:ascii="Times New Roman" w:hAnsi="Times New Roman"/>
          <w:sz w:val="22"/>
        </w:rPr>
        <w:t>a</w:t>
      </w:r>
      <w:r w:rsidR="00E709FE">
        <w:rPr>
          <w:rFonts w:ascii="Times New Roman" w:hAnsi="Times New Roman"/>
          <w:sz w:val="22"/>
        </w:rPr>
        <w:t xml:space="preserve"> </w:t>
      </w:r>
      <w:r w:rsidR="00E709FE" w:rsidRPr="00CC28AA">
        <w:rPr>
          <w:rFonts w:ascii="Times New Roman" w:hAnsi="Times New Roman"/>
          <w:sz w:val="22"/>
        </w:rPr>
        <w:t>stunning</w:t>
      </w:r>
      <w:r w:rsidRPr="00CC28AA">
        <w:rPr>
          <w:rFonts w:ascii="Times New Roman" w:hAnsi="Times New Roman"/>
          <w:sz w:val="22"/>
        </w:rPr>
        <w:t xml:space="preserve"> temple </w:t>
      </w:r>
      <w:r w:rsidR="00C73516">
        <w:rPr>
          <w:rFonts w:ascii="Times New Roman" w:hAnsi="Times New Roman"/>
          <w:sz w:val="22"/>
        </w:rPr>
        <w:t xml:space="preserve">to cheer Judah </w:t>
      </w:r>
      <w:r w:rsidR="00E709FE">
        <w:rPr>
          <w:rFonts w:ascii="Times New Roman" w:hAnsi="Times New Roman"/>
          <w:sz w:val="22"/>
        </w:rPr>
        <w:t>when the temple lay in ruins</w:t>
      </w:r>
      <w:r w:rsidRPr="00CC28AA">
        <w:rPr>
          <w:rFonts w:ascii="Times New Roman" w:hAnsi="Times New Roman"/>
          <w:sz w:val="22"/>
        </w:rPr>
        <w:t xml:space="preserve"> (40:1-4)</w:t>
      </w:r>
      <w:r>
        <w:rPr>
          <w:rFonts w:ascii="Times New Roman" w:hAnsi="Times New Roman"/>
          <w:sz w:val="22"/>
        </w:rPr>
        <w:t>.</w:t>
      </w:r>
    </w:p>
    <w:p w14:paraId="6C6FC336" w14:textId="77777777" w:rsidR="00206BDE" w:rsidRPr="00CC28AA" w:rsidRDefault="00206BDE" w:rsidP="00FD096E">
      <w:pPr>
        <w:tabs>
          <w:tab w:val="left" w:pos="1440"/>
        </w:tabs>
        <w:ind w:left="1440" w:right="0" w:hanging="360"/>
        <w:jc w:val="left"/>
        <w:rPr>
          <w:rFonts w:ascii="Times New Roman" w:hAnsi="Times New Roman"/>
          <w:sz w:val="22"/>
        </w:rPr>
      </w:pPr>
    </w:p>
    <w:p w14:paraId="16A0D1C0"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inner and outer courts </w:t>
      </w:r>
      <w:r w:rsidR="0066655E">
        <w:rPr>
          <w:rFonts w:ascii="Times New Roman" w:hAnsi="Times New Roman"/>
          <w:sz w:val="22"/>
        </w:rPr>
        <w:t>form</w:t>
      </w:r>
      <w:r w:rsidRPr="00CC28AA">
        <w:rPr>
          <w:rFonts w:ascii="Times New Roman" w:hAnsi="Times New Roman"/>
          <w:sz w:val="22"/>
        </w:rPr>
        <w:t xml:space="preserve"> perfect squares</w:t>
      </w:r>
      <w:r w:rsidRPr="00240AF2">
        <w:rPr>
          <w:rFonts w:ascii="Times New Roman" w:hAnsi="Times New Roman"/>
          <w:sz w:val="22"/>
        </w:rPr>
        <w:t xml:space="preserve"> </w:t>
      </w:r>
      <w:r w:rsidRPr="00CC28AA">
        <w:rPr>
          <w:rFonts w:ascii="Times New Roman" w:hAnsi="Times New Roman"/>
          <w:sz w:val="22"/>
        </w:rPr>
        <w:t>(40:5-47)</w:t>
      </w:r>
      <w:r>
        <w:rPr>
          <w:rFonts w:ascii="Times New Roman" w:hAnsi="Times New Roman"/>
          <w:sz w:val="22"/>
        </w:rPr>
        <w:t>.</w:t>
      </w:r>
    </w:p>
    <w:p w14:paraId="329B7237" w14:textId="77777777" w:rsidR="00206BDE" w:rsidRPr="00CC28AA" w:rsidRDefault="00206BDE" w:rsidP="00FD096E">
      <w:pPr>
        <w:tabs>
          <w:tab w:val="left" w:pos="1800"/>
        </w:tabs>
        <w:ind w:left="1800" w:right="0" w:hanging="360"/>
        <w:jc w:val="left"/>
        <w:rPr>
          <w:rFonts w:ascii="Times New Roman" w:hAnsi="Times New Roman"/>
          <w:sz w:val="22"/>
        </w:rPr>
      </w:pPr>
    </w:p>
    <w:p w14:paraId="10797C0E"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outer court </w:t>
      </w:r>
      <w:r w:rsidR="00C973DB" w:rsidRPr="00CC28AA">
        <w:rPr>
          <w:rFonts w:ascii="Times New Roman" w:hAnsi="Times New Roman"/>
          <w:sz w:val="22"/>
        </w:rPr>
        <w:t>forms</w:t>
      </w:r>
      <w:r w:rsidRPr="00CC28AA">
        <w:rPr>
          <w:rFonts w:ascii="Times New Roman" w:hAnsi="Times New Roman"/>
          <w:sz w:val="22"/>
        </w:rPr>
        <w:t xml:space="preserve"> a square</w:t>
      </w:r>
      <w:r w:rsidRPr="00240AF2">
        <w:rPr>
          <w:rFonts w:ascii="Times New Roman" w:hAnsi="Times New Roman"/>
          <w:sz w:val="22"/>
        </w:rPr>
        <w:t xml:space="preserve"> </w:t>
      </w:r>
      <w:r w:rsidR="004E6F1B" w:rsidRPr="00CC28AA">
        <w:rPr>
          <w:rFonts w:ascii="Times New Roman" w:hAnsi="Times New Roman"/>
          <w:sz w:val="22"/>
        </w:rPr>
        <w:t xml:space="preserve">with </w:t>
      </w:r>
      <w:r w:rsidR="004E6F1B">
        <w:rPr>
          <w:rFonts w:ascii="Times New Roman" w:hAnsi="Times New Roman"/>
          <w:sz w:val="22"/>
        </w:rPr>
        <w:t>many</w:t>
      </w:r>
      <w:r w:rsidR="004E6F1B" w:rsidRPr="00CC28AA">
        <w:rPr>
          <w:rFonts w:ascii="Times New Roman" w:hAnsi="Times New Roman"/>
          <w:sz w:val="22"/>
        </w:rPr>
        <w:t xml:space="preserve"> gates and chambers </w:t>
      </w:r>
      <w:r w:rsidRPr="00CC28AA">
        <w:rPr>
          <w:rFonts w:ascii="Times New Roman" w:hAnsi="Times New Roman"/>
          <w:sz w:val="22"/>
        </w:rPr>
        <w:t>(40:5-27)</w:t>
      </w:r>
      <w:r>
        <w:rPr>
          <w:rFonts w:ascii="Times New Roman" w:hAnsi="Times New Roman"/>
          <w:sz w:val="22"/>
        </w:rPr>
        <w:t>.</w:t>
      </w:r>
    </w:p>
    <w:p w14:paraId="1F98D0EC" w14:textId="77777777" w:rsidR="00206BDE" w:rsidRPr="00CC28AA" w:rsidRDefault="00206BDE" w:rsidP="00FD096E">
      <w:pPr>
        <w:tabs>
          <w:tab w:val="left" w:pos="1800"/>
        </w:tabs>
        <w:ind w:left="1800" w:right="0" w:hanging="360"/>
        <w:jc w:val="left"/>
        <w:rPr>
          <w:rFonts w:ascii="Times New Roman" w:hAnsi="Times New Roman"/>
          <w:sz w:val="22"/>
        </w:rPr>
      </w:pPr>
    </w:p>
    <w:p w14:paraId="4493AB2D"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The inner court </w:t>
      </w:r>
      <w:r w:rsidR="004367DA" w:rsidRPr="00CC28AA">
        <w:rPr>
          <w:rFonts w:ascii="Times New Roman" w:hAnsi="Times New Roman"/>
          <w:sz w:val="22"/>
        </w:rPr>
        <w:t>also form</w:t>
      </w:r>
      <w:r w:rsidR="004367DA">
        <w:rPr>
          <w:rFonts w:ascii="Times New Roman" w:hAnsi="Times New Roman"/>
          <w:sz w:val="22"/>
        </w:rPr>
        <w:t>s</w:t>
      </w:r>
      <w:r w:rsidR="004367DA" w:rsidRPr="00CC28AA">
        <w:rPr>
          <w:rFonts w:ascii="Times New Roman" w:hAnsi="Times New Roman"/>
          <w:sz w:val="22"/>
        </w:rPr>
        <w:t xml:space="preserve"> a square</w:t>
      </w:r>
      <w:r w:rsidR="004367DA" w:rsidRPr="00240AF2">
        <w:rPr>
          <w:rFonts w:ascii="Times New Roman" w:hAnsi="Times New Roman"/>
          <w:sz w:val="22"/>
        </w:rPr>
        <w:t xml:space="preserve"> </w:t>
      </w:r>
      <w:r w:rsidRPr="00CC28AA">
        <w:rPr>
          <w:rFonts w:ascii="Times New Roman" w:hAnsi="Times New Roman"/>
          <w:sz w:val="22"/>
        </w:rPr>
        <w:t>with its gates, slaughtering tables, and priests' chambers (40:28-47)</w:t>
      </w:r>
      <w:r>
        <w:rPr>
          <w:rFonts w:ascii="Times New Roman" w:hAnsi="Times New Roman"/>
          <w:sz w:val="22"/>
        </w:rPr>
        <w:t>.</w:t>
      </w:r>
    </w:p>
    <w:p w14:paraId="701AB516" w14:textId="77777777" w:rsidR="00206BDE" w:rsidRPr="00CC28AA" w:rsidRDefault="00206BDE" w:rsidP="00FD096E">
      <w:pPr>
        <w:tabs>
          <w:tab w:val="left" w:pos="1440"/>
        </w:tabs>
        <w:ind w:left="1440" w:right="0" w:hanging="360"/>
        <w:jc w:val="left"/>
        <w:rPr>
          <w:rFonts w:ascii="Times New Roman" w:hAnsi="Times New Roman"/>
          <w:sz w:val="22"/>
        </w:rPr>
      </w:pPr>
    </w:p>
    <w:p w14:paraId="4BA201BB"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temple </w:t>
      </w:r>
      <w:r w:rsidR="00F33641">
        <w:rPr>
          <w:rFonts w:ascii="Times New Roman" w:hAnsi="Times New Roman"/>
          <w:sz w:val="22"/>
        </w:rPr>
        <w:t>has</w:t>
      </w:r>
      <w:r w:rsidRPr="00CC28AA">
        <w:rPr>
          <w:rFonts w:ascii="Times New Roman" w:hAnsi="Times New Roman"/>
          <w:sz w:val="22"/>
        </w:rPr>
        <w:t xml:space="preserve"> a rectangular nave, </w:t>
      </w:r>
      <w:r w:rsidR="00F33641">
        <w:rPr>
          <w:rFonts w:ascii="Times New Roman" w:hAnsi="Times New Roman"/>
          <w:sz w:val="22"/>
        </w:rPr>
        <w:t xml:space="preserve">most holy place, </w:t>
      </w:r>
      <w:r>
        <w:rPr>
          <w:rFonts w:ascii="Times New Roman" w:hAnsi="Times New Roman"/>
          <w:sz w:val="22"/>
        </w:rPr>
        <w:t>rectangular</w:t>
      </w:r>
      <w:r w:rsidRPr="00CC28AA">
        <w:rPr>
          <w:rFonts w:ascii="Times New Roman" w:hAnsi="Times New Roman"/>
          <w:sz w:val="22"/>
        </w:rPr>
        <w:t xml:space="preserve"> separate building and interior galleries of carvings</w:t>
      </w:r>
      <w:r w:rsidRPr="00240AF2">
        <w:rPr>
          <w:rFonts w:ascii="Times New Roman" w:hAnsi="Times New Roman"/>
          <w:sz w:val="22"/>
        </w:rPr>
        <w:t xml:space="preserve"> </w:t>
      </w:r>
      <w:r w:rsidRPr="00CC28AA">
        <w:rPr>
          <w:rFonts w:ascii="Times New Roman" w:hAnsi="Times New Roman"/>
          <w:sz w:val="22"/>
        </w:rPr>
        <w:t>(40:48–41:26)</w:t>
      </w:r>
      <w:r>
        <w:rPr>
          <w:rFonts w:ascii="Times New Roman" w:hAnsi="Times New Roman"/>
          <w:sz w:val="22"/>
        </w:rPr>
        <w:t>.</w:t>
      </w:r>
    </w:p>
    <w:p w14:paraId="21293CC6" w14:textId="77777777" w:rsidR="00206BDE" w:rsidRPr="00CC28AA" w:rsidRDefault="00206BDE" w:rsidP="00FD096E">
      <w:pPr>
        <w:tabs>
          <w:tab w:val="left" w:pos="1440"/>
        </w:tabs>
        <w:ind w:left="1440" w:right="0" w:hanging="360"/>
        <w:jc w:val="left"/>
        <w:rPr>
          <w:rFonts w:ascii="Times New Roman" w:hAnsi="Times New Roman"/>
          <w:sz w:val="22"/>
        </w:rPr>
      </w:pPr>
    </w:p>
    <w:p w14:paraId="460D499A"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The two sets of chambers </w:t>
      </w:r>
      <w:r w:rsidR="00F33641">
        <w:rPr>
          <w:rFonts w:ascii="Times New Roman" w:hAnsi="Times New Roman"/>
          <w:sz w:val="22"/>
        </w:rPr>
        <w:t>enable</w:t>
      </w:r>
      <w:r w:rsidRPr="00CC28AA">
        <w:rPr>
          <w:rFonts w:ascii="Times New Roman" w:hAnsi="Times New Roman"/>
          <w:sz w:val="22"/>
        </w:rPr>
        <w:t xml:space="preserve"> the changing and dining of the priests</w:t>
      </w:r>
      <w:r w:rsidRPr="00240AF2">
        <w:rPr>
          <w:rFonts w:ascii="Times New Roman" w:hAnsi="Times New Roman"/>
          <w:sz w:val="22"/>
        </w:rPr>
        <w:t xml:space="preserve"> </w:t>
      </w:r>
      <w:r w:rsidRPr="00CC28AA">
        <w:rPr>
          <w:rFonts w:ascii="Times New Roman" w:hAnsi="Times New Roman"/>
          <w:sz w:val="22"/>
        </w:rPr>
        <w:t>(42:1-14)</w:t>
      </w:r>
      <w:r>
        <w:rPr>
          <w:rFonts w:ascii="Times New Roman" w:hAnsi="Times New Roman"/>
          <w:sz w:val="22"/>
        </w:rPr>
        <w:t>.</w:t>
      </w:r>
    </w:p>
    <w:p w14:paraId="06CD7257" w14:textId="77777777" w:rsidR="00206BDE" w:rsidRPr="00CC28AA" w:rsidRDefault="00206BDE" w:rsidP="00FD096E">
      <w:pPr>
        <w:tabs>
          <w:tab w:val="left" w:pos="1440"/>
        </w:tabs>
        <w:ind w:left="1440" w:right="0" w:hanging="360"/>
        <w:jc w:val="left"/>
        <w:rPr>
          <w:rFonts w:ascii="Times New Roman" w:hAnsi="Times New Roman"/>
          <w:sz w:val="22"/>
        </w:rPr>
      </w:pPr>
    </w:p>
    <w:p w14:paraId="12A81B78"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The wall surrounding the entire complex </w:t>
      </w:r>
      <w:r w:rsidR="00807F35">
        <w:rPr>
          <w:rFonts w:ascii="Times New Roman" w:hAnsi="Times New Roman"/>
          <w:sz w:val="22"/>
        </w:rPr>
        <w:t>forms</w:t>
      </w:r>
      <w:r w:rsidRPr="00CC28AA">
        <w:rPr>
          <w:rFonts w:ascii="Times New Roman" w:hAnsi="Times New Roman"/>
          <w:sz w:val="22"/>
        </w:rPr>
        <w:t xml:space="preserve"> another square </w:t>
      </w:r>
      <w:r w:rsidR="00F33641">
        <w:rPr>
          <w:rFonts w:ascii="Times New Roman" w:hAnsi="Times New Roman"/>
          <w:sz w:val="22"/>
        </w:rPr>
        <w:t>separating</w:t>
      </w:r>
      <w:r w:rsidRPr="00CC28AA">
        <w:rPr>
          <w:rFonts w:ascii="Times New Roman" w:hAnsi="Times New Roman"/>
          <w:sz w:val="22"/>
        </w:rPr>
        <w:t xml:space="preserve"> the holy </w:t>
      </w:r>
      <w:r w:rsidR="009F6A4C">
        <w:rPr>
          <w:rFonts w:ascii="Times New Roman" w:hAnsi="Times New Roman"/>
          <w:sz w:val="22"/>
        </w:rPr>
        <w:t>from</w:t>
      </w:r>
      <w:r w:rsidRPr="00CC28AA">
        <w:rPr>
          <w:rFonts w:ascii="Times New Roman" w:hAnsi="Times New Roman"/>
          <w:sz w:val="22"/>
        </w:rPr>
        <w:t xml:space="preserve"> the profane</w:t>
      </w:r>
      <w:r w:rsidRPr="00240AF2">
        <w:rPr>
          <w:rFonts w:ascii="Times New Roman" w:hAnsi="Times New Roman"/>
          <w:sz w:val="22"/>
        </w:rPr>
        <w:t xml:space="preserve"> </w:t>
      </w:r>
      <w:r w:rsidRPr="00CC28AA">
        <w:rPr>
          <w:rFonts w:ascii="Times New Roman" w:hAnsi="Times New Roman"/>
          <w:sz w:val="22"/>
        </w:rPr>
        <w:t>(42:15-20)</w:t>
      </w:r>
      <w:r>
        <w:rPr>
          <w:rFonts w:ascii="Times New Roman" w:hAnsi="Times New Roman"/>
          <w:sz w:val="22"/>
        </w:rPr>
        <w:t>.</w:t>
      </w:r>
    </w:p>
    <w:p w14:paraId="56329658" w14:textId="77777777" w:rsidR="00206BDE" w:rsidRPr="00CC28AA" w:rsidRDefault="00206BDE" w:rsidP="00FD096E">
      <w:pPr>
        <w:tabs>
          <w:tab w:val="left" w:pos="1440"/>
        </w:tabs>
        <w:ind w:left="1440" w:right="0" w:hanging="360"/>
        <w:jc w:val="left"/>
        <w:rPr>
          <w:rFonts w:ascii="Times New Roman" w:hAnsi="Times New Roman"/>
          <w:sz w:val="22"/>
        </w:rPr>
      </w:pPr>
    </w:p>
    <w:p w14:paraId="6DBEA04F"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The glory of the L</w:t>
      </w:r>
      <w:r w:rsidRPr="00CC28AA">
        <w:rPr>
          <w:rFonts w:ascii="Times New Roman" w:hAnsi="Times New Roman"/>
          <w:sz w:val="18"/>
        </w:rPr>
        <w:t>ORD</w:t>
      </w:r>
      <w:r w:rsidR="00807F35">
        <w:rPr>
          <w:rFonts w:ascii="Times New Roman" w:hAnsi="Times New Roman"/>
          <w:sz w:val="22"/>
        </w:rPr>
        <w:t xml:space="preserve"> fill</w:t>
      </w:r>
      <w:r w:rsidR="008748E5">
        <w:rPr>
          <w:rFonts w:ascii="Times New Roman" w:hAnsi="Times New Roman"/>
          <w:sz w:val="22"/>
        </w:rPr>
        <w:t>s</w:t>
      </w:r>
      <w:r w:rsidRPr="00CC28AA">
        <w:rPr>
          <w:rFonts w:ascii="Times New Roman" w:hAnsi="Times New Roman"/>
          <w:sz w:val="22"/>
        </w:rPr>
        <w:t xml:space="preserve"> the temple </w:t>
      </w:r>
      <w:r w:rsidR="007C5A88">
        <w:rPr>
          <w:rFonts w:ascii="Times New Roman" w:hAnsi="Times New Roman"/>
          <w:sz w:val="22"/>
        </w:rPr>
        <w:t>where</w:t>
      </w:r>
      <w:r w:rsidRPr="00CC28AA">
        <w:rPr>
          <w:rFonts w:ascii="Times New Roman" w:hAnsi="Times New Roman"/>
          <w:sz w:val="22"/>
        </w:rPr>
        <w:t xml:space="preserve"> God </w:t>
      </w:r>
      <w:r w:rsidR="007C5A88">
        <w:rPr>
          <w:rFonts w:ascii="Times New Roman" w:hAnsi="Times New Roman"/>
          <w:sz w:val="22"/>
        </w:rPr>
        <w:t xml:space="preserve">will </w:t>
      </w:r>
      <w:r w:rsidRPr="00CC28AA">
        <w:rPr>
          <w:rFonts w:ascii="Times New Roman" w:hAnsi="Times New Roman"/>
          <w:sz w:val="22"/>
        </w:rPr>
        <w:t>dwell</w:t>
      </w:r>
      <w:r w:rsidR="006B3FCD">
        <w:rPr>
          <w:rFonts w:ascii="Times New Roman" w:hAnsi="Times New Roman"/>
          <w:sz w:val="22"/>
        </w:rPr>
        <w:t xml:space="preserve"> </w:t>
      </w:r>
      <w:r w:rsidR="00807F35" w:rsidRPr="00CC28AA">
        <w:rPr>
          <w:rFonts w:ascii="Times New Roman" w:hAnsi="Times New Roman"/>
          <w:sz w:val="22"/>
        </w:rPr>
        <w:t xml:space="preserve">with </w:t>
      </w:r>
      <w:r w:rsidR="00807F35">
        <w:rPr>
          <w:rFonts w:ascii="Times New Roman" w:hAnsi="Times New Roman"/>
          <w:sz w:val="22"/>
        </w:rPr>
        <w:t>his</w:t>
      </w:r>
      <w:r w:rsidR="00807F35" w:rsidRPr="00CC28AA">
        <w:rPr>
          <w:rFonts w:ascii="Times New Roman" w:hAnsi="Times New Roman"/>
          <w:sz w:val="22"/>
        </w:rPr>
        <w:t xml:space="preserve"> people</w:t>
      </w:r>
      <w:r w:rsidR="00807F35" w:rsidRPr="00240AF2">
        <w:rPr>
          <w:rFonts w:ascii="Times New Roman" w:hAnsi="Times New Roman"/>
          <w:sz w:val="22"/>
        </w:rPr>
        <w:t xml:space="preserve"> </w:t>
      </w:r>
      <w:r w:rsidR="00807F35">
        <w:rPr>
          <w:rFonts w:ascii="Times New Roman" w:hAnsi="Times New Roman"/>
          <w:sz w:val="22"/>
        </w:rPr>
        <w:t xml:space="preserve">in fulfillment of </w:t>
      </w:r>
      <w:r>
        <w:rPr>
          <w:rFonts w:ascii="Times New Roman" w:hAnsi="Times New Roman"/>
          <w:sz w:val="22"/>
        </w:rPr>
        <w:t>his</w:t>
      </w:r>
      <w:r w:rsidRPr="00CC28AA">
        <w:rPr>
          <w:rFonts w:ascii="Times New Roman" w:hAnsi="Times New Roman"/>
          <w:sz w:val="22"/>
        </w:rPr>
        <w:t xml:space="preserve"> promise (43:1-12)</w:t>
      </w:r>
      <w:r>
        <w:rPr>
          <w:rFonts w:ascii="Times New Roman" w:hAnsi="Times New Roman"/>
          <w:sz w:val="22"/>
        </w:rPr>
        <w:t>.</w:t>
      </w:r>
    </w:p>
    <w:p w14:paraId="4518D795" w14:textId="77777777" w:rsidR="00206BDE" w:rsidRPr="00CC28AA" w:rsidRDefault="00206BDE" w:rsidP="00FD096E">
      <w:pPr>
        <w:tabs>
          <w:tab w:val="left" w:pos="1440"/>
        </w:tabs>
        <w:ind w:left="1440" w:right="0" w:hanging="360"/>
        <w:jc w:val="left"/>
        <w:rPr>
          <w:rFonts w:ascii="Times New Roman" w:hAnsi="Times New Roman"/>
          <w:sz w:val="22"/>
        </w:rPr>
      </w:pPr>
    </w:p>
    <w:p w14:paraId="651343B9"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r>
      <w:r w:rsidR="006B3FCD">
        <w:rPr>
          <w:rFonts w:ascii="Times New Roman" w:hAnsi="Times New Roman"/>
          <w:sz w:val="22"/>
        </w:rPr>
        <w:t xml:space="preserve">Sin offerings </w:t>
      </w:r>
      <w:r w:rsidRPr="00CC28AA">
        <w:rPr>
          <w:rFonts w:ascii="Times New Roman" w:hAnsi="Times New Roman"/>
          <w:sz w:val="22"/>
        </w:rPr>
        <w:t xml:space="preserve">commemorate </w:t>
      </w:r>
      <w:r>
        <w:rPr>
          <w:rFonts w:ascii="Times New Roman" w:hAnsi="Times New Roman"/>
          <w:sz w:val="22"/>
        </w:rPr>
        <w:t xml:space="preserve">the </w:t>
      </w:r>
      <w:r w:rsidRPr="00CC28AA">
        <w:rPr>
          <w:rFonts w:ascii="Times New Roman" w:hAnsi="Times New Roman"/>
          <w:sz w:val="22"/>
        </w:rPr>
        <w:t xml:space="preserve">death of Christ </w:t>
      </w:r>
      <w:r w:rsidR="0055329F">
        <w:rPr>
          <w:rFonts w:ascii="Times New Roman" w:hAnsi="Times New Roman"/>
          <w:sz w:val="22"/>
        </w:rPr>
        <w:t xml:space="preserve">to show </w:t>
      </w:r>
      <w:r w:rsidR="003116D7">
        <w:rPr>
          <w:rFonts w:ascii="Times New Roman" w:hAnsi="Times New Roman"/>
          <w:sz w:val="22"/>
        </w:rPr>
        <w:t>Israel</w:t>
      </w:r>
      <w:r w:rsidR="0055329F">
        <w:rPr>
          <w:rFonts w:ascii="Times New Roman" w:hAnsi="Times New Roman"/>
          <w:sz w:val="22"/>
        </w:rPr>
        <w:t xml:space="preserve"> in</w:t>
      </w:r>
      <w:r w:rsidRPr="00CC28AA">
        <w:rPr>
          <w:rFonts w:ascii="Times New Roman" w:hAnsi="Times New Roman"/>
          <w:sz w:val="22"/>
        </w:rPr>
        <w:t xml:space="preserve"> fellowship with </w:t>
      </w:r>
      <w:r w:rsidR="003116D7">
        <w:rPr>
          <w:rFonts w:ascii="Times New Roman" w:hAnsi="Times New Roman"/>
          <w:sz w:val="22"/>
        </w:rPr>
        <w:t>God</w:t>
      </w:r>
      <w:r w:rsidRPr="00240AF2">
        <w:rPr>
          <w:rFonts w:ascii="Times New Roman" w:hAnsi="Times New Roman"/>
          <w:sz w:val="22"/>
        </w:rPr>
        <w:t xml:space="preserve"> </w:t>
      </w:r>
      <w:r w:rsidRPr="00CC28AA">
        <w:rPr>
          <w:rFonts w:ascii="Times New Roman" w:hAnsi="Times New Roman"/>
          <w:sz w:val="22"/>
        </w:rPr>
        <w:t>(43:13-27)</w:t>
      </w:r>
      <w:r>
        <w:rPr>
          <w:rFonts w:ascii="Times New Roman" w:hAnsi="Times New Roman"/>
          <w:sz w:val="22"/>
        </w:rPr>
        <w:t>.</w:t>
      </w:r>
    </w:p>
    <w:p w14:paraId="2F19ECD2" w14:textId="77777777" w:rsidR="00206BDE" w:rsidRPr="00CC28AA" w:rsidRDefault="00206BDE" w:rsidP="00FD096E">
      <w:pPr>
        <w:tabs>
          <w:tab w:val="left" w:pos="1440"/>
        </w:tabs>
        <w:ind w:left="1440" w:right="0" w:hanging="360"/>
        <w:jc w:val="left"/>
        <w:rPr>
          <w:rFonts w:ascii="Times New Roman" w:hAnsi="Times New Roman"/>
          <w:sz w:val="22"/>
        </w:rPr>
      </w:pPr>
    </w:p>
    <w:p w14:paraId="109EFB40"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267B4E">
        <w:rPr>
          <w:rFonts w:ascii="Times New Roman" w:hAnsi="Times New Roman"/>
          <w:i/>
          <w:iCs/>
          <w:sz w:val="22"/>
        </w:rPr>
        <w:t>A new service of worship</w:t>
      </w:r>
      <w:r w:rsidRPr="00CC28AA">
        <w:rPr>
          <w:rFonts w:ascii="Times New Roman" w:hAnsi="Times New Roman"/>
          <w:sz w:val="22"/>
        </w:rPr>
        <w:t xml:space="preserve"> including priests, Levites and Jewish </w:t>
      </w:r>
      <w:r w:rsidR="003116D7" w:rsidRPr="00CC28AA">
        <w:rPr>
          <w:rFonts w:ascii="Times New Roman" w:hAnsi="Times New Roman"/>
          <w:sz w:val="22"/>
        </w:rPr>
        <w:t>rituals</w:t>
      </w:r>
      <w:r w:rsidR="002529AD">
        <w:rPr>
          <w:rFonts w:ascii="Times New Roman" w:hAnsi="Times New Roman"/>
          <w:sz w:val="22"/>
        </w:rPr>
        <w:t xml:space="preserve"> will be </w:t>
      </w:r>
      <w:r w:rsidR="003116D7">
        <w:rPr>
          <w:rFonts w:ascii="Times New Roman" w:hAnsi="Times New Roman"/>
          <w:sz w:val="22"/>
        </w:rPr>
        <w:t>followed</w:t>
      </w:r>
      <w:r w:rsidR="002529AD">
        <w:rPr>
          <w:rFonts w:ascii="Times New Roman" w:hAnsi="Times New Roman"/>
          <w:sz w:val="22"/>
        </w:rPr>
        <w:t xml:space="preserve"> in the m</w:t>
      </w:r>
      <w:r w:rsidRPr="00CC28AA">
        <w:rPr>
          <w:rFonts w:ascii="Times New Roman" w:hAnsi="Times New Roman"/>
          <w:sz w:val="22"/>
        </w:rPr>
        <w:t>illennium</w:t>
      </w:r>
      <w:r w:rsidRPr="00240AF2">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44–46)</w:t>
      </w:r>
      <w:r>
        <w:rPr>
          <w:rFonts w:ascii="Times New Roman" w:hAnsi="Times New Roman"/>
          <w:sz w:val="22"/>
        </w:rPr>
        <w:t>.</w:t>
      </w:r>
    </w:p>
    <w:p w14:paraId="3E197A40" w14:textId="77777777" w:rsidR="00206BDE" w:rsidRPr="00CC28AA" w:rsidRDefault="00206BDE" w:rsidP="00FD096E">
      <w:pPr>
        <w:tabs>
          <w:tab w:val="left" w:pos="1440"/>
        </w:tabs>
        <w:ind w:left="1440" w:right="0" w:hanging="360"/>
        <w:jc w:val="left"/>
        <w:rPr>
          <w:rFonts w:ascii="Times New Roman" w:hAnsi="Times New Roman"/>
          <w:sz w:val="22"/>
        </w:rPr>
      </w:pPr>
    </w:p>
    <w:p w14:paraId="7273C556"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duties and land of the priests and Levites </w:t>
      </w:r>
      <w:r w:rsidR="009407E6">
        <w:rPr>
          <w:rFonts w:ascii="Times New Roman" w:hAnsi="Times New Roman"/>
          <w:sz w:val="22"/>
        </w:rPr>
        <w:t>reveal the</w:t>
      </w:r>
      <w:r w:rsidRPr="00CC28AA">
        <w:rPr>
          <w:rFonts w:ascii="Times New Roman" w:hAnsi="Times New Roman"/>
          <w:sz w:val="22"/>
        </w:rPr>
        <w:t xml:space="preserve"> standards for temple ministers</w:t>
      </w:r>
      <w:r w:rsidRPr="00240AF2">
        <w:rPr>
          <w:rFonts w:ascii="Times New Roman" w:hAnsi="Times New Roman"/>
          <w:sz w:val="22"/>
        </w:rPr>
        <w:t xml:space="preserve"> </w:t>
      </w:r>
      <w:r w:rsidRPr="00CC28AA">
        <w:rPr>
          <w:rFonts w:ascii="Times New Roman" w:hAnsi="Times New Roman"/>
          <w:sz w:val="22"/>
        </w:rPr>
        <w:t>(44:1–45:8)</w:t>
      </w:r>
      <w:r>
        <w:rPr>
          <w:rFonts w:ascii="Times New Roman" w:hAnsi="Times New Roman"/>
          <w:sz w:val="22"/>
        </w:rPr>
        <w:t>.</w:t>
      </w:r>
    </w:p>
    <w:p w14:paraId="5E665725" w14:textId="77777777" w:rsidR="00206BDE" w:rsidRPr="00CC28AA" w:rsidRDefault="00206BDE" w:rsidP="00FD096E">
      <w:pPr>
        <w:tabs>
          <w:tab w:val="left" w:pos="1800"/>
        </w:tabs>
        <w:ind w:left="1800" w:right="0" w:hanging="360"/>
        <w:jc w:val="left"/>
        <w:rPr>
          <w:rFonts w:ascii="Times New Roman" w:hAnsi="Times New Roman"/>
          <w:sz w:val="22"/>
        </w:rPr>
      </w:pPr>
    </w:p>
    <w:p w14:paraId="172A1DA8"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priests will </w:t>
      </w:r>
      <w:r w:rsidR="0028475C">
        <w:rPr>
          <w:rFonts w:ascii="Times New Roman" w:hAnsi="Times New Roman"/>
          <w:sz w:val="22"/>
        </w:rPr>
        <w:t>lead</w:t>
      </w:r>
      <w:r w:rsidR="009407E6">
        <w:rPr>
          <w:rFonts w:ascii="Times New Roman" w:hAnsi="Times New Roman"/>
          <w:sz w:val="22"/>
        </w:rPr>
        <w:t xml:space="preserve"> temple</w:t>
      </w:r>
      <w:r w:rsidRPr="00CC28AA">
        <w:rPr>
          <w:rFonts w:ascii="Times New Roman" w:hAnsi="Times New Roman"/>
          <w:sz w:val="22"/>
        </w:rPr>
        <w:t xml:space="preserve"> </w:t>
      </w:r>
      <w:r w:rsidR="0028475C">
        <w:rPr>
          <w:rFonts w:ascii="Times New Roman" w:hAnsi="Times New Roman"/>
          <w:sz w:val="22"/>
        </w:rPr>
        <w:t xml:space="preserve">affairs </w:t>
      </w:r>
      <w:r w:rsidRPr="00CC28AA">
        <w:rPr>
          <w:rFonts w:ascii="Times New Roman" w:hAnsi="Times New Roman"/>
          <w:sz w:val="22"/>
        </w:rPr>
        <w:t>and sons of Zadok will offer sacrifices and teach the people</w:t>
      </w:r>
      <w:r w:rsidRPr="00240AF2">
        <w:rPr>
          <w:rFonts w:ascii="Times New Roman" w:hAnsi="Times New Roman"/>
          <w:sz w:val="22"/>
        </w:rPr>
        <w:t xml:space="preserve">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44)</w:t>
      </w:r>
      <w:r>
        <w:rPr>
          <w:rFonts w:ascii="Times New Roman" w:hAnsi="Times New Roman"/>
          <w:sz w:val="22"/>
        </w:rPr>
        <w:t>.</w:t>
      </w:r>
    </w:p>
    <w:p w14:paraId="45C06922" w14:textId="77777777" w:rsidR="00206BDE" w:rsidRPr="00CC28AA" w:rsidRDefault="00206BDE" w:rsidP="00FD096E">
      <w:pPr>
        <w:tabs>
          <w:tab w:val="left" w:pos="1800"/>
        </w:tabs>
        <w:ind w:left="1800" w:right="0" w:hanging="360"/>
        <w:jc w:val="left"/>
        <w:rPr>
          <w:rFonts w:ascii="Times New Roman" w:hAnsi="Times New Roman"/>
          <w:sz w:val="22"/>
        </w:rPr>
      </w:pPr>
    </w:p>
    <w:p w14:paraId="018E128D"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The land of the priests and Levites comprises two separate rectangles with the temple </w:t>
      </w:r>
      <w:r w:rsidR="009C2618" w:rsidRPr="00CC28AA">
        <w:rPr>
          <w:rFonts w:ascii="Times New Roman" w:hAnsi="Times New Roman"/>
          <w:sz w:val="22"/>
        </w:rPr>
        <w:t>in the middle of</w:t>
      </w:r>
      <w:r w:rsidRPr="00CC28AA">
        <w:rPr>
          <w:rFonts w:ascii="Times New Roman" w:hAnsi="Times New Roman"/>
          <w:sz w:val="22"/>
        </w:rPr>
        <w:t xml:space="preserve"> the priests</w:t>
      </w:r>
      <w:r w:rsidRPr="00240AF2">
        <w:rPr>
          <w:rFonts w:ascii="Times New Roman" w:hAnsi="Times New Roman"/>
          <w:sz w:val="22"/>
        </w:rPr>
        <w:t xml:space="preserve"> </w:t>
      </w:r>
      <w:r w:rsidRPr="00CC28AA">
        <w:rPr>
          <w:rFonts w:ascii="Times New Roman" w:hAnsi="Times New Roman"/>
          <w:sz w:val="22"/>
        </w:rPr>
        <w:t>(45:1-8)</w:t>
      </w:r>
      <w:r>
        <w:rPr>
          <w:rFonts w:ascii="Times New Roman" w:hAnsi="Times New Roman"/>
          <w:sz w:val="22"/>
        </w:rPr>
        <w:t>.</w:t>
      </w:r>
    </w:p>
    <w:p w14:paraId="426A4C7E" w14:textId="77777777" w:rsidR="00206BDE" w:rsidRPr="00CC28AA" w:rsidRDefault="00206BDE" w:rsidP="00FD096E">
      <w:pPr>
        <w:tabs>
          <w:tab w:val="left" w:pos="1440"/>
        </w:tabs>
        <w:ind w:left="1440" w:right="0" w:hanging="360"/>
        <w:jc w:val="left"/>
        <w:rPr>
          <w:rFonts w:ascii="Times New Roman" w:hAnsi="Times New Roman"/>
          <w:sz w:val="22"/>
        </w:rPr>
      </w:pPr>
    </w:p>
    <w:p w14:paraId="03054A21"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9407E6">
        <w:rPr>
          <w:rFonts w:ascii="Times New Roman" w:hAnsi="Times New Roman"/>
          <w:sz w:val="22"/>
        </w:rPr>
        <w:t>Princes must be honest</w:t>
      </w:r>
      <w:r w:rsidRPr="00CC28AA">
        <w:rPr>
          <w:rFonts w:ascii="Times New Roman" w:hAnsi="Times New Roman"/>
          <w:sz w:val="22"/>
        </w:rPr>
        <w:t xml:space="preserve"> and offerings, feasts, </w:t>
      </w:r>
      <w:r w:rsidR="009407E6">
        <w:rPr>
          <w:rFonts w:ascii="Times New Roman" w:hAnsi="Times New Roman"/>
          <w:sz w:val="22"/>
        </w:rPr>
        <w:t xml:space="preserve">the </w:t>
      </w:r>
      <w:r w:rsidRPr="00CC28AA">
        <w:rPr>
          <w:rFonts w:ascii="Times New Roman" w:hAnsi="Times New Roman"/>
          <w:sz w:val="22"/>
        </w:rPr>
        <w:t xml:space="preserve">Sabbath and Year of Jubilee will </w:t>
      </w:r>
      <w:r w:rsidR="009407E6">
        <w:rPr>
          <w:rFonts w:ascii="Times New Roman" w:hAnsi="Times New Roman"/>
          <w:sz w:val="22"/>
        </w:rPr>
        <w:t>recall</w:t>
      </w:r>
      <w:r w:rsidRPr="00CC28AA">
        <w:rPr>
          <w:rFonts w:ascii="Times New Roman" w:hAnsi="Times New Roman"/>
          <w:sz w:val="22"/>
        </w:rPr>
        <w:t xml:space="preserve"> the death of Christ </w:t>
      </w:r>
      <w:r w:rsidR="009407E6">
        <w:rPr>
          <w:rFonts w:ascii="Times New Roman" w:hAnsi="Times New Roman"/>
          <w:sz w:val="22"/>
        </w:rPr>
        <w:t>in the m</w:t>
      </w:r>
      <w:r w:rsidRPr="00CC28AA">
        <w:rPr>
          <w:rFonts w:ascii="Times New Roman" w:hAnsi="Times New Roman"/>
          <w:sz w:val="22"/>
        </w:rPr>
        <w:t>illennium</w:t>
      </w:r>
      <w:r w:rsidRPr="00240AF2">
        <w:rPr>
          <w:rFonts w:ascii="Times New Roman" w:hAnsi="Times New Roman"/>
          <w:sz w:val="22"/>
        </w:rPr>
        <w:t xml:space="preserve"> </w:t>
      </w:r>
      <w:r w:rsidRPr="00CC28AA">
        <w:rPr>
          <w:rFonts w:ascii="Times New Roman" w:hAnsi="Times New Roman"/>
          <w:sz w:val="22"/>
        </w:rPr>
        <w:t>(45:9–46:24)</w:t>
      </w:r>
      <w:r>
        <w:rPr>
          <w:rFonts w:ascii="Times New Roman" w:hAnsi="Times New Roman"/>
          <w:sz w:val="22"/>
        </w:rPr>
        <w:t>.</w:t>
      </w:r>
    </w:p>
    <w:p w14:paraId="7CF99672" w14:textId="77777777" w:rsidR="00206BDE" w:rsidRPr="00CC28AA" w:rsidRDefault="00206BDE" w:rsidP="00FD096E">
      <w:pPr>
        <w:tabs>
          <w:tab w:val="left" w:pos="1800"/>
        </w:tabs>
        <w:ind w:left="1800" w:right="0" w:hanging="360"/>
        <w:jc w:val="left"/>
        <w:rPr>
          <w:rFonts w:ascii="Times New Roman" w:hAnsi="Times New Roman"/>
          <w:sz w:val="22"/>
        </w:rPr>
      </w:pPr>
    </w:p>
    <w:p w14:paraId="0E0D980B" w14:textId="77777777" w:rsidR="00206BDE" w:rsidRPr="00CC28AA" w:rsidRDefault="00C61491" w:rsidP="00FD096E">
      <w:pPr>
        <w:tabs>
          <w:tab w:val="left" w:pos="1800"/>
        </w:tabs>
        <w:ind w:left="180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 xml:space="preserve">The princes must </w:t>
      </w:r>
      <w:r w:rsidR="00206BDE" w:rsidRPr="00CC28AA">
        <w:rPr>
          <w:rFonts w:ascii="Times New Roman" w:hAnsi="Times New Roman"/>
          <w:sz w:val="22"/>
        </w:rPr>
        <w:t>be honest in their dealings with the people</w:t>
      </w:r>
      <w:r w:rsidR="00206BDE" w:rsidRPr="00240AF2">
        <w:rPr>
          <w:rFonts w:ascii="Times New Roman" w:hAnsi="Times New Roman"/>
          <w:sz w:val="22"/>
        </w:rPr>
        <w:t xml:space="preserve"> </w:t>
      </w:r>
      <w:r w:rsidR="00206BDE" w:rsidRPr="00CC28AA">
        <w:rPr>
          <w:rFonts w:ascii="Times New Roman" w:hAnsi="Times New Roman"/>
          <w:sz w:val="22"/>
        </w:rPr>
        <w:t>(45:9-12)</w:t>
      </w:r>
      <w:r w:rsidR="00206BDE">
        <w:rPr>
          <w:rFonts w:ascii="Times New Roman" w:hAnsi="Times New Roman"/>
          <w:sz w:val="22"/>
        </w:rPr>
        <w:t>.</w:t>
      </w:r>
    </w:p>
    <w:p w14:paraId="3A8E9585" w14:textId="77777777" w:rsidR="00206BDE" w:rsidRPr="00CC28AA" w:rsidRDefault="00206BDE" w:rsidP="00FD096E">
      <w:pPr>
        <w:tabs>
          <w:tab w:val="left" w:pos="1800"/>
        </w:tabs>
        <w:ind w:left="1800" w:right="0" w:hanging="360"/>
        <w:jc w:val="left"/>
        <w:rPr>
          <w:rFonts w:ascii="Times New Roman" w:hAnsi="Times New Roman"/>
          <w:sz w:val="22"/>
        </w:rPr>
      </w:pPr>
    </w:p>
    <w:p w14:paraId="0B0AD9A6"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All the people </w:t>
      </w:r>
      <w:r w:rsidR="00524E53">
        <w:rPr>
          <w:rFonts w:ascii="Times New Roman" w:hAnsi="Times New Roman"/>
          <w:sz w:val="22"/>
        </w:rPr>
        <w:t>must</w:t>
      </w:r>
      <w:r w:rsidRPr="00CC28AA">
        <w:rPr>
          <w:rFonts w:ascii="Times New Roman" w:hAnsi="Times New Roman"/>
          <w:sz w:val="22"/>
        </w:rPr>
        <w:t xml:space="preserve"> present sacrifices for David, the prince of Israel, as memorials to</w:t>
      </w:r>
      <w:r w:rsidR="002B38A7">
        <w:rPr>
          <w:rFonts w:ascii="Times New Roman" w:hAnsi="Times New Roman"/>
          <w:sz w:val="22"/>
        </w:rPr>
        <w:t xml:space="preserve"> the death of Christ </w:t>
      </w:r>
      <w:r w:rsidRPr="00CC28AA">
        <w:rPr>
          <w:rFonts w:ascii="Times New Roman" w:hAnsi="Times New Roman"/>
          <w:sz w:val="22"/>
        </w:rPr>
        <w:t>(45:13-17)</w:t>
      </w:r>
      <w:r>
        <w:rPr>
          <w:rFonts w:ascii="Times New Roman" w:hAnsi="Times New Roman"/>
          <w:sz w:val="22"/>
        </w:rPr>
        <w:t>.</w:t>
      </w:r>
    </w:p>
    <w:p w14:paraId="3A4C6FF9" w14:textId="77777777" w:rsidR="00206BDE" w:rsidRPr="00CC28AA" w:rsidRDefault="00206BDE" w:rsidP="00FD096E">
      <w:pPr>
        <w:tabs>
          <w:tab w:val="left" w:pos="1800"/>
        </w:tabs>
        <w:ind w:left="1800" w:right="0" w:hanging="360"/>
        <w:jc w:val="left"/>
        <w:rPr>
          <w:rFonts w:ascii="Times New Roman" w:hAnsi="Times New Roman"/>
          <w:sz w:val="22"/>
        </w:rPr>
      </w:pPr>
    </w:p>
    <w:p w14:paraId="217085EA" w14:textId="77777777" w:rsidR="00206BDE" w:rsidRPr="00CC28AA" w:rsidRDefault="00206BDE" w:rsidP="00FD096E">
      <w:pPr>
        <w:tabs>
          <w:tab w:val="left" w:pos="1800"/>
        </w:tabs>
        <w:ind w:left="1800" w:right="0" w:hanging="360"/>
        <w:jc w:val="left"/>
        <w:rPr>
          <w:rFonts w:ascii="Times New Roman" w:hAnsi="Times New Roman"/>
          <w:sz w:val="22"/>
        </w:rPr>
      </w:pPr>
      <w:r w:rsidRPr="00CC28AA">
        <w:rPr>
          <w:rFonts w:ascii="Times New Roman" w:hAnsi="Times New Roman"/>
          <w:sz w:val="22"/>
        </w:rPr>
        <w:lastRenderedPageBreak/>
        <w:t>3)</w:t>
      </w:r>
      <w:r w:rsidRPr="00CC28AA">
        <w:rPr>
          <w:rFonts w:ascii="Times New Roman" w:hAnsi="Times New Roman"/>
          <w:sz w:val="22"/>
        </w:rPr>
        <w:tab/>
        <w:t xml:space="preserve">Feasts, Sabbath worship, and the Year of Jubilee will be reinstituted </w:t>
      </w:r>
      <w:r w:rsidR="000F7023">
        <w:rPr>
          <w:rFonts w:ascii="Times New Roman" w:hAnsi="Times New Roman"/>
          <w:sz w:val="22"/>
        </w:rPr>
        <w:t>in the m</w:t>
      </w:r>
      <w:r w:rsidRPr="00CC28AA">
        <w:rPr>
          <w:rFonts w:ascii="Times New Roman" w:hAnsi="Times New Roman"/>
          <w:sz w:val="22"/>
        </w:rPr>
        <w:t>illennium</w:t>
      </w:r>
      <w:r w:rsidRPr="00240AF2">
        <w:rPr>
          <w:rFonts w:ascii="Times New Roman" w:hAnsi="Times New Roman"/>
          <w:sz w:val="22"/>
        </w:rPr>
        <w:t xml:space="preserve"> </w:t>
      </w:r>
      <w:r w:rsidRPr="00CC28AA">
        <w:rPr>
          <w:rFonts w:ascii="Times New Roman" w:hAnsi="Times New Roman"/>
          <w:sz w:val="22"/>
        </w:rPr>
        <w:t>(45:18–46:24)</w:t>
      </w:r>
      <w:r>
        <w:rPr>
          <w:rFonts w:ascii="Times New Roman" w:hAnsi="Times New Roman"/>
          <w:sz w:val="22"/>
        </w:rPr>
        <w:t>.</w:t>
      </w:r>
    </w:p>
    <w:p w14:paraId="74CE2F68" w14:textId="77777777" w:rsidR="00206BDE" w:rsidRPr="00CC28AA" w:rsidRDefault="00206BDE" w:rsidP="00FD096E">
      <w:pPr>
        <w:tabs>
          <w:tab w:val="left" w:pos="1440"/>
        </w:tabs>
        <w:ind w:left="1440" w:right="0" w:hanging="360"/>
        <w:jc w:val="left"/>
        <w:rPr>
          <w:rFonts w:ascii="Times New Roman" w:hAnsi="Times New Roman"/>
          <w:sz w:val="22"/>
        </w:rPr>
      </w:pPr>
    </w:p>
    <w:p w14:paraId="24FD9AF9" w14:textId="77777777" w:rsidR="00206BDE" w:rsidRPr="00CC28AA" w:rsidRDefault="00206BDE" w:rsidP="00FD096E">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5A074B">
        <w:rPr>
          <w:rFonts w:ascii="Times New Roman" w:hAnsi="Times New Roman"/>
          <w:i/>
          <w:iCs/>
          <w:sz w:val="22"/>
        </w:rPr>
        <w:t xml:space="preserve">New </w:t>
      </w:r>
      <w:r w:rsidR="00A76625" w:rsidRPr="00332EDF">
        <w:rPr>
          <w:rFonts w:ascii="Times New Roman" w:hAnsi="Times New Roman"/>
          <w:i/>
          <w:iCs/>
          <w:sz w:val="22"/>
        </w:rPr>
        <w:t>land</w:t>
      </w:r>
      <w:r w:rsidR="005A074B">
        <w:rPr>
          <w:rFonts w:ascii="Times New Roman" w:hAnsi="Times New Roman"/>
          <w:i/>
          <w:iCs/>
          <w:sz w:val="22"/>
        </w:rPr>
        <w:t xml:space="preserve"> boundaries</w:t>
      </w:r>
      <w:r w:rsidR="00A76625">
        <w:rPr>
          <w:rFonts w:ascii="Times New Roman" w:hAnsi="Times New Roman"/>
          <w:sz w:val="22"/>
        </w:rPr>
        <w:t xml:space="preserve"> </w:t>
      </w:r>
      <w:r w:rsidR="005A074B">
        <w:rPr>
          <w:rFonts w:ascii="Times New Roman" w:hAnsi="Times New Roman"/>
          <w:sz w:val="22"/>
        </w:rPr>
        <w:t xml:space="preserve">equal for each tribe </w:t>
      </w:r>
      <w:r w:rsidR="00576271">
        <w:rPr>
          <w:rFonts w:ascii="Times New Roman" w:hAnsi="Times New Roman"/>
          <w:sz w:val="22"/>
        </w:rPr>
        <w:t>and</w:t>
      </w:r>
      <w:r w:rsidR="006F11E4">
        <w:rPr>
          <w:rFonts w:ascii="Times New Roman" w:hAnsi="Times New Roman"/>
          <w:sz w:val="22"/>
        </w:rPr>
        <w:t xml:space="preserve"> </w:t>
      </w:r>
      <w:r w:rsidR="00124B8D">
        <w:rPr>
          <w:rFonts w:ascii="Times New Roman" w:hAnsi="Times New Roman"/>
          <w:sz w:val="22"/>
        </w:rPr>
        <w:t xml:space="preserve">a renewed </w:t>
      </w:r>
      <w:r w:rsidR="00124B8D" w:rsidRPr="00CC28AA">
        <w:rPr>
          <w:rFonts w:ascii="Times New Roman" w:hAnsi="Times New Roman"/>
          <w:sz w:val="22"/>
        </w:rPr>
        <w:t xml:space="preserve">city </w:t>
      </w:r>
      <w:r w:rsidR="006F11E4">
        <w:rPr>
          <w:rFonts w:ascii="Times New Roman" w:hAnsi="Times New Roman"/>
          <w:sz w:val="22"/>
        </w:rPr>
        <w:t>will fulfill the</w:t>
      </w:r>
      <w:r w:rsidR="00124B8D">
        <w:rPr>
          <w:rFonts w:ascii="Times New Roman" w:hAnsi="Times New Roman"/>
          <w:sz w:val="22"/>
        </w:rPr>
        <w:t xml:space="preserve"> Abrahamic Covenant</w:t>
      </w:r>
      <w:r w:rsidRPr="00CC28AA">
        <w:rPr>
          <w:rFonts w:ascii="Times New Roman" w:hAnsi="Times New Roman"/>
          <w:sz w:val="22"/>
        </w:rPr>
        <w:t xml:space="preserve"> </w:t>
      </w:r>
      <w:r w:rsidR="006B3FCD">
        <w:rPr>
          <w:rFonts w:ascii="Times New Roman" w:hAnsi="Times New Roman"/>
          <w:sz w:val="22"/>
        </w:rPr>
        <w:t>and</w:t>
      </w:r>
      <w:r w:rsidR="00124B8D">
        <w:rPr>
          <w:rFonts w:ascii="Times New Roman" w:hAnsi="Times New Roman"/>
          <w:sz w:val="22"/>
        </w:rPr>
        <w:t xml:space="preserve"> </w:t>
      </w:r>
      <w:r w:rsidR="0021228F">
        <w:rPr>
          <w:rFonts w:ascii="Times New Roman" w:hAnsi="Times New Roman"/>
          <w:sz w:val="22"/>
        </w:rPr>
        <w:t xml:space="preserve">show </w:t>
      </w:r>
      <w:r w:rsidR="00124B8D">
        <w:rPr>
          <w:rFonts w:ascii="Times New Roman" w:hAnsi="Times New Roman"/>
          <w:sz w:val="22"/>
        </w:rPr>
        <w:t xml:space="preserve">God’s returned glory </w:t>
      </w:r>
      <w:r w:rsidRPr="00CC28AA">
        <w:rPr>
          <w:rFonts w:ascii="Times New Roman" w:hAnsi="Times New Roman"/>
          <w:sz w:val="22"/>
        </w:rPr>
        <w:t>(</w:t>
      </w:r>
      <w:r>
        <w:rPr>
          <w:rFonts w:ascii="Times New Roman" w:hAnsi="Times New Roman"/>
          <w:sz w:val="22"/>
        </w:rPr>
        <w:t>Ezek</w:t>
      </w:r>
      <w:r w:rsidRPr="00CC28AA">
        <w:rPr>
          <w:rFonts w:ascii="Times New Roman" w:hAnsi="Times New Roman"/>
          <w:sz w:val="22"/>
        </w:rPr>
        <w:t xml:space="preserve"> 47–48)</w:t>
      </w:r>
      <w:r>
        <w:rPr>
          <w:rFonts w:ascii="Times New Roman" w:hAnsi="Times New Roman"/>
          <w:sz w:val="22"/>
        </w:rPr>
        <w:t>.</w:t>
      </w:r>
    </w:p>
    <w:p w14:paraId="302F1567" w14:textId="77777777" w:rsidR="00206BDE" w:rsidRPr="00CC28AA" w:rsidRDefault="00206BDE" w:rsidP="00FD096E">
      <w:pPr>
        <w:tabs>
          <w:tab w:val="left" w:pos="1440"/>
        </w:tabs>
        <w:ind w:left="1440" w:right="0" w:hanging="360"/>
        <w:jc w:val="left"/>
        <w:rPr>
          <w:rFonts w:ascii="Times New Roman" w:hAnsi="Times New Roman"/>
          <w:sz w:val="22"/>
        </w:rPr>
      </w:pPr>
    </w:p>
    <w:p w14:paraId="1954ED2F"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 river flow</w:t>
      </w:r>
      <w:r w:rsidR="00552082">
        <w:rPr>
          <w:rFonts w:ascii="Times New Roman" w:hAnsi="Times New Roman"/>
          <w:sz w:val="22"/>
        </w:rPr>
        <w:t>ing</w:t>
      </w:r>
      <w:r w:rsidRPr="00CC28AA">
        <w:rPr>
          <w:rFonts w:ascii="Times New Roman" w:hAnsi="Times New Roman"/>
          <w:sz w:val="22"/>
        </w:rPr>
        <w:t xml:space="preserve"> </w:t>
      </w:r>
      <w:r w:rsidR="00552082" w:rsidRPr="00CC28AA">
        <w:rPr>
          <w:rFonts w:ascii="Times New Roman" w:hAnsi="Times New Roman"/>
          <w:sz w:val="22"/>
        </w:rPr>
        <w:t xml:space="preserve">eastward </w:t>
      </w:r>
      <w:r w:rsidRPr="00CC28AA">
        <w:rPr>
          <w:rFonts w:ascii="Times New Roman" w:hAnsi="Times New Roman"/>
          <w:sz w:val="22"/>
        </w:rPr>
        <w:t xml:space="preserve">from the temple to make Dead Sea fresh water with fish </w:t>
      </w:r>
      <w:r w:rsidR="001920E8">
        <w:rPr>
          <w:rFonts w:ascii="Times New Roman" w:hAnsi="Times New Roman"/>
          <w:sz w:val="22"/>
        </w:rPr>
        <w:t>will</w:t>
      </w:r>
      <w:r w:rsidR="0099126F">
        <w:rPr>
          <w:rFonts w:ascii="Times New Roman" w:hAnsi="Times New Roman"/>
          <w:sz w:val="22"/>
        </w:rPr>
        <w:t xml:space="preserve"> show</w:t>
      </w:r>
      <w:r w:rsidRPr="00CC28AA">
        <w:rPr>
          <w:rFonts w:ascii="Times New Roman" w:hAnsi="Times New Roman"/>
          <w:sz w:val="22"/>
        </w:rPr>
        <w:t xml:space="preserve"> the </w:t>
      </w:r>
      <w:r w:rsidR="0099126F">
        <w:rPr>
          <w:rFonts w:ascii="Times New Roman" w:hAnsi="Times New Roman"/>
          <w:sz w:val="22"/>
        </w:rPr>
        <w:t xml:space="preserve">temple’s cleansing power </w:t>
      </w:r>
      <w:r w:rsidRPr="00CC28AA">
        <w:rPr>
          <w:rFonts w:ascii="Times New Roman" w:hAnsi="Times New Roman"/>
          <w:sz w:val="22"/>
        </w:rPr>
        <w:t>(47:1-12)</w:t>
      </w:r>
      <w:r>
        <w:rPr>
          <w:rFonts w:ascii="Times New Roman" w:hAnsi="Times New Roman"/>
          <w:sz w:val="22"/>
        </w:rPr>
        <w:t>.</w:t>
      </w:r>
    </w:p>
    <w:p w14:paraId="6A1BD29A" w14:textId="77777777" w:rsidR="00206BDE" w:rsidRPr="00CC28AA" w:rsidRDefault="00206BDE" w:rsidP="00FD096E">
      <w:pPr>
        <w:tabs>
          <w:tab w:val="left" w:pos="1440"/>
        </w:tabs>
        <w:ind w:left="1440" w:right="0" w:hanging="360"/>
        <w:jc w:val="left"/>
        <w:rPr>
          <w:rFonts w:ascii="Times New Roman" w:hAnsi="Times New Roman"/>
          <w:sz w:val="22"/>
        </w:rPr>
      </w:pPr>
    </w:p>
    <w:p w14:paraId="486B566E"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New, equal </w:t>
      </w:r>
      <w:r w:rsidR="00CE3F01">
        <w:rPr>
          <w:rFonts w:ascii="Times New Roman" w:hAnsi="Times New Roman"/>
          <w:sz w:val="22"/>
        </w:rPr>
        <w:t>allotments</w:t>
      </w:r>
      <w:r w:rsidRPr="00CC28AA">
        <w:rPr>
          <w:rFonts w:ascii="Times New Roman" w:hAnsi="Times New Roman"/>
          <w:sz w:val="22"/>
        </w:rPr>
        <w:t xml:space="preserve"> </w:t>
      </w:r>
      <w:r w:rsidR="00F2051A">
        <w:rPr>
          <w:rFonts w:ascii="Times New Roman" w:hAnsi="Times New Roman"/>
          <w:sz w:val="22"/>
        </w:rPr>
        <w:t>for</w:t>
      </w:r>
      <w:r w:rsidRPr="00CC28AA">
        <w:rPr>
          <w:rFonts w:ascii="Times New Roman" w:hAnsi="Times New Roman"/>
          <w:sz w:val="22"/>
        </w:rPr>
        <w:t xml:space="preserve"> each tribe </w:t>
      </w:r>
      <w:r w:rsidR="00CE3F01">
        <w:rPr>
          <w:rFonts w:ascii="Times New Roman" w:hAnsi="Times New Roman"/>
          <w:sz w:val="22"/>
        </w:rPr>
        <w:t>with</w:t>
      </w:r>
      <w:r w:rsidR="00F2051A">
        <w:rPr>
          <w:rFonts w:ascii="Times New Roman" w:hAnsi="Times New Roman"/>
          <w:sz w:val="22"/>
        </w:rPr>
        <w:t xml:space="preserve"> Gentile</w:t>
      </w:r>
      <w:r w:rsidRPr="00CC28AA">
        <w:rPr>
          <w:rFonts w:ascii="Times New Roman" w:hAnsi="Times New Roman"/>
          <w:sz w:val="22"/>
        </w:rPr>
        <w:t xml:space="preserve"> land</w:t>
      </w:r>
      <w:r w:rsidR="00CE3F01">
        <w:rPr>
          <w:rFonts w:ascii="Times New Roman" w:hAnsi="Times New Roman"/>
          <w:sz w:val="22"/>
        </w:rPr>
        <w:t xml:space="preserve">s </w:t>
      </w:r>
      <w:r w:rsidR="00F2051A">
        <w:rPr>
          <w:rFonts w:ascii="Times New Roman" w:hAnsi="Times New Roman"/>
          <w:sz w:val="22"/>
        </w:rPr>
        <w:t>will prove the Abrahamic Covenant fulfilled</w:t>
      </w:r>
      <w:r>
        <w:rPr>
          <w:rFonts w:ascii="Times New Roman" w:hAnsi="Times New Roman"/>
          <w:sz w:val="22"/>
        </w:rPr>
        <w:t xml:space="preserve"> </w:t>
      </w:r>
      <w:r w:rsidRPr="00CC28AA">
        <w:rPr>
          <w:rFonts w:ascii="Times New Roman" w:hAnsi="Times New Roman"/>
          <w:sz w:val="22"/>
        </w:rPr>
        <w:t>(47:13-23</w:t>
      </w:r>
      <w:r w:rsidR="00F2051A">
        <w:rPr>
          <w:rFonts w:ascii="Times New Roman" w:hAnsi="Times New Roman"/>
          <w:sz w:val="22"/>
        </w:rPr>
        <w:t xml:space="preserve">; </w:t>
      </w:r>
      <w:r w:rsidR="00F2051A" w:rsidRPr="00CC28AA">
        <w:rPr>
          <w:rFonts w:ascii="Times New Roman" w:hAnsi="Times New Roman"/>
          <w:sz w:val="22"/>
        </w:rPr>
        <w:t>cf. Gen. 15:18</w:t>
      </w:r>
      <w:r w:rsidRPr="00CC28AA">
        <w:rPr>
          <w:rFonts w:ascii="Times New Roman" w:hAnsi="Times New Roman"/>
          <w:sz w:val="22"/>
        </w:rPr>
        <w:t>)</w:t>
      </w:r>
      <w:r>
        <w:rPr>
          <w:rFonts w:ascii="Times New Roman" w:hAnsi="Times New Roman"/>
          <w:sz w:val="22"/>
        </w:rPr>
        <w:t>.</w:t>
      </w:r>
    </w:p>
    <w:p w14:paraId="58DF96CC" w14:textId="77777777" w:rsidR="00206BDE" w:rsidRPr="00CC28AA" w:rsidRDefault="00206BDE" w:rsidP="00FD096E">
      <w:pPr>
        <w:tabs>
          <w:tab w:val="left" w:pos="1440"/>
        </w:tabs>
        <w:ind w:left="1440" w:right="0" w:hanging="360"/>
        <w:jc w:val="left"/>
        <w:rPr>
          <w:rFonts w:ascii="Times New Roman" w:hAnsi="Times New Roman"/>
          <w:sz w:val="22"/>
        </w:rPr>
      </w:pPr>
    </w:p>
    <w:p w14:paraId="14A8EBF9" w14:textId="77777777" w:rsidR="00880039" w:rsidRPr="00CC28AA" w:rsidRDefault="00880039" w:rsidP="00880039">
      <w:pPr>
        <w:tabs>
          <w:tab w:val="left" w:pos="1440"/>
        </w:tabs>
        <w:ind w:left="1440" w:right="0" w:hanging="360"/>
        <w:jc w:val="left"/>
        <w:rPr>
          <w:rFonts w:ascii="Times New Roman" w:hAnsi="Times New Roman"/>
          <w:sz w:val="22"/>
        </w:rPr>
      </w:pPr>
      <w:r>
        <w:rPr>
          <w:rFonts w:ascii="Times New Roman" w:hAnsi="Times New Roman"/>
          <w:sz w:val="22"/>
        </w:rPr>
        <w:t>c.</w:t>
      </w:r>
      <w:r>
        <w:rPr>
          <w:rFonts w:ascii="Times New Roman" w:hAnsi="Times New Roman"/>
          <w:sz w:val="22"/>
        </w:rPr>
        <w:tab/>
      </w:r>
      <w:r w:rsidR="00547E2B">
        <w:rPr>
          <w:rFonts w:ascii="Times New Roman" w:hAnsi="Times New Roman"/>
          <w:sz w:val="22"/>
        </w:rPr>
        <w:t>Land in</w:t>
      </w:r>
      <w:r w:rsidRPr="00CC28AA">
        <w:rPr>
          <w:rFonts w:ascii="Times New Roman" w:hAnsi="Times New Roman"/>
          <w:sz w:val="22"/>
        </w:rPr>
        <w:t xml:space="preserve">heritances </w:t>
      </w:r>
      <w:r w:rsidR="00547E2B">
        <w:rPr>
          <w:rFonts w:ascii="Times New Roman" w:hAnsi="Times New Roman"/>
          <w:sz w:val="22"/>
        </w:rPr>
        <w:t xml:space="preserve">with </w:t>
      </w:r>
      <w:r w:rsidR="00992513">
        <w:rPr>
          <w:rFonts w:ascii="Times New Roman" w:hAnsi="Times New Roman"/>
          <w:sz w:val="22"/>
        </w:rPr>
        <w:t>firstborn</w:t>
      </w:r>
      <w:r>
        <w:rPr>
          <w:rFonts w:ascii="Times New Roman" w:hAnsi="Times New Roman"/>
          <w:sz w:val="22"/>
        </w:rPr>
        <w:t xml:space="preserve"> sons of Jacob </w:t>
      </w:r>
      <w:r w:rsidR="00547E2B">
        <w:rPr>
          <w:rFonts w:ascii="Times New Roman" w:hAnsi="Times New Roman"/>
          <w:sz w:val="22"/>
        </w:rPr>
        <w:t xml:space="preserve">in the center </w:t>
      </w:r>
      <w:r>
        <w:rPr>
          <w:rFonts w:ascii="Times New Roman" w:hAnsi="Times New Roman"/>
          <w:sz w:val="22"/>
        </w:rPr>
        <w:t xml:space="preserve">will </w:t>
      </w:r>
      <w:r w:rsidR="00992513">
        <w:rPr>
          <w:rFonts w:ascii="Times New Roman" w:hAnsi="Times New Roman"/>
          <w:sz w:val="22"/>
        </w:rPr>
        <w:t>also have</w:t>
      </w:r>
      <w:r w:rsidRPr="00CC28AA">
        <w:rPr>
          <w:rFonts w:ascii="Times New Roman" w:hAnsi="Times New Roman"/>
          <w:sz w:val="22"/>
        </w:rPr>
        <w:t xml:space="preserve"> </w:t>
      </w:r>
      <w:r w:rsidR="00E66E04" w:rsidRPr="00CC28AA">
        <w:rPr>
          <w:rFonts w:ascii="Times New Roman" w:hAnsi="Times New Roman"/>
          <w:sz w:val="22"/>
        </w:rPr>
        <w:t>lots</w:t>
      </w:r>
      <w:r w:rsidRPr="00CC28AA">
        <w:rPr>
          <w:rFonts w:ascii="Times New Roman" w:hAnsi="Times New Roman"/>
          <w:sz w:val="22"/>
        </w:rPr>
        <w:t xml:space="preserve"> for priests, Levites, city and prince</w:t>
      </w:r>
      <w:r w:rsidRPr="00240AF2">
        <w:rPr>
          <w:rFonts w:ascii="Times New Roman" w:hAnsi="Times New Roman"/>
          <w:sz w:val="22"/>
        </w:rPr>
        <w:t xml:space="preserve"> </w:t>
      </w:r>
      <w:r w:rsidRPr="00CC28AA">
        <w:rPr>
          <w:rFonts w:ascii="Times New Roman" w:hAnsi="Times New Roman"/>
          <w:sz w:val="22"/>
        </w:rPr>
        <w:t>(48:1-29)</w:t>
      </w:r>
      <w:r>
        <w:rPr>
          <w:rFonts w:ascii="Times New Roman" w:hAnsi="Times New Roman"/>
          <w:sz w:val="22"/>
        </w:rPr>
        <w:t>.</w:t>
      </w:r>
    </w:p>
    <w:p w14:paraId="2F717D75" w14:textId="77777777" w:rsidR="00206BDE" w:rsidRPr="00CC28AA" w:rsidRDefault="00206BDE" w:rsidP="00FD096E">
      <w:pPr>
        <w:tabs>
          <w:tab w:val="left" w:pos="1440"/>
        </w:tabs>
        <w:ind w:left="1440" w:right="0" w:hanging="360"/>
        <w:jc w:val="left"/>
        <w:rPr>
          <w:rFonts w:ascii="Times New Roman" w:hAnsi="Times New Roman"/>
          <w:sz w:val="22"/>
        </w:rPr>
      </w:pPr>
    </w:p>
    <w:p w14:paraId="2FE6CEB7"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Twelve gates (one per tribe) will surround the city for access from any side</w:t>
      </w:r>
      <w:r w:rsidRPr="00240AF2">
        <w:rPr>
          <w:rFonts w:ascii="Times New Roman" w:hAnsi="Times New Roman"/>
          <w:sz w:val="22"/>
        </w:rPr>
        <w:t xml:space="preserve"> </w:t>
      </w:r>
      <w:r w:rsidRPr="00CC28AA">
        <w:rPr>
          <w:rFonts w:ascii="Times New Roman" w:hAnsi="Times New Roman"/>
          <w:sz w:val="22"/>
        </w:rPr>
        <w:t>(48:30-34)</w:t>
      </w:r>
      <w:r>
        <w:rPr>
          <w:rFonts w:ascii="Times New Roman" w:hAnsi="Times New Roman"/>
          <w:sz w:val="22"/>
        </w:rPr>
        <w:t>.</w:t>
      </w:r>
    </w:p>
    <w:p w14:paraId="44951AD2" w14:textId="77777777" w:rsidR="00206BDE" w:rsidRPr="00CC28AA" w:rsidRDefault="00206BDE" w:rsidP="00FD096E">
      <w:pPr>
        <w:tabs>
          <w:tab w:val="left" w:pos="1440"/>
        </w:tabs>
        <w:ind w:left="1440" w:right="0" w:hanging="360"/>
        <w:jc w:val="left"/>
        <w:rPr>
          <w:rFonts w:ascii="Times New Roman" w:hAnsi="Times New Roman"/>
          <w:sz w:val="22"/>
        </w:rPr>
      </w:pPr>
    </w:p>
    <w:p w14:paraId="2732CA0D" w14:textId="77777777" w:rsidR="00206BDE" w:rsidRPr="00CC28AA"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The circumference around the city will be 18,000 cubits [about two miles]</w:t>
      </w:r>
      <w:r w:rsidRPr="00240AF2">
        <w:rPr>
          <w:rFonts w:ascii="Times New Roman" w:hAnsi="Times New Roman"/>
          <w:sz w:val="22"/>
        </w:rPr>
        <w:t xml:space="preserve"> </w:t>
      </w:r>
      <w:r w:rsidRPr="00CC28AA">
        <w:rPr>
          <w:rFonts w:ascii="Times New Roman" w:hAnsi="Times New Roman"/>
          <w:sz w:val="22"/>
        </w:rPr>
        <w:t>(48:35)</w:t>
      </w:r>
      <w:r>
        <w:rPr>
          <w:rFonts w:ascii="Times New Roman" w:hAnsi="Times New Roman"/>
          <w:sz w:val="22"/>
        </w:rPr>
        <w:t>.</w:t>
      </w:r>
    </w:p>
    <w:p w14:paraId="627E0D71" w14:textId="77777777" w:rsidR="00206BDE" w:rsidRPr="00CC28AA" w:rsidRDefault="00206BDE" w:rsidP="00FD096E">
      <w:pPr>
        <w:tabs>
          <w:tab w:val="left" w:pos="1440"/>
        </w:tabs>
        <w:ind w:left="1440" w:right="0" w:hanging="360"/>
        <w:jc w:val="left"/>
        <w:rPr>
          <w:rFonts w:ascii="Times New Roman" w:hAnsi="Times New Roman"/>
          <w:sz w:val="22"/>
        </w:rPr>
      </w:pPr>
    </w:p>
    <w:p w14:paraId="18D69526" w14:textId="77777777" w:rsidR="00206BDE" w:rsidRDefault="00206BDE" w:rsidP="00FD096E">
      <w:pPr>
        <w:tabs>
          <w:tab w:val="left" w:pos="1440"/>
        </w:tabs>
        <w:ind w:left="144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The </w:t>
      </w:r>
      <w:r w:rsidR="005466C0">
        <w:rPr>
          <w:rFonts w:ascii="Times New Roman" w:hAnsi="Times New Roman"/>
          <w:sz w:val="22"/>
        </w:rPr>
        <w:t xml:space="preserve">city named </w:t>
      </w:r>
      <w:r w:rsidRPr="00CC28AA">
        <w:rPr>
          <w:rFonts w:ascii="Times New Roman" w:hAnsi="Times New Roman"/>
          <w:sz w:val="22"/>
        </w:rPr>
        <w:t>"the L</w:t>
      </w:r>
      <w:r w:rsidRPr="00CC28AA">
        <w:rPr>
          <w:rFonts w:ascii="Times New Roman" w:hAnsi="Times New Roman"/>
          <w:sz w:val="18"/>
        </w:rPr>
        <w:t>ORD</w:t>
      </w:r>
      <w:r w:rsidR="00CE3F01">
        <w:rPr>
          <w:rFonts w:ascii="Times New Roman" w:hAnsi="Times New Roman"/>
          <w:sz w:val="22"/>
        </w:rPr>
        <w:t xml:space="preserve"> is there</w:t>
      </w:r>
      <w:r w:rsidRPr="00CC28AA">
        <w:rPr>
          <w:rFonts w:ascii="Times New Roman" w:hAnsi="Times New Roman"/>
          <w:sz w:val="22"/>
        </w:rPr>
        <w:t xml:space="preserve">" </w:t>
      </w:r>
      <w:r w:rsidR="005466C0">
        <w:rPr>
          <w:rFonts w:ascii="Times New Roman" w:hAnsi="Times New Roman"/>
          <w:sz w:val="22"/>
        </w:rPr>
        <w:t>will</w:t>
      </w:r>
      <w:r w:rsidR="00992513">
        <w:rPr>
          <w:rFonts w:ascii="Times New Roman" w:hAnsi="Times New Roman"/>
          <w:sz w:val="22"/>
        </w:rPr>
        <w:t xml:space="preserve"> </w:t>
      </w:r>
      <w:r w:rsidR="00774157">
        <w:rPr>
          <w:rFonts w:ascii="Times New Roman" w:hAnsi="Times New Roman"/>
          <w:sz w:val="22"/>
        </w:rPr>
        <w:t>feature</w:t>
      </w:r>
      <w:r w:rsidR="00992513">
        <w:rPr>
          <w:rFonts w:ascii="Times New Roman" w:hAnsi="Times New Roman"/>
          <w:sz w:val="22"/>
        </w:rPr>
        <w:t xml:space="preserve"> the return of God’s </w:t>
      </w:r>
      <w:r w:rsidRPr="00CC28AA">
        <w:rPr>
          <w:rFonts w:ascii="Times New Roman" w:hAnsi="Times New Roman"/>
          <w:sz w:val="22"/>
        </w:rPr>
        <w:t xml:space="preserve">glory to dwell with </w:t>
      </w:r>
      <w:r>
        <w:rPr>
          <w:rFonts w:ascii="Times New Roman" w:hAnsi="Times New Roman"/>
          <w:sz w:val="22"/>
        </w:rPr>
        <w:t>his</w:t>
      </w:r>
      <w:r w:rsidRPr="00CC28AA">
        <w:rPr>
          <w:rFonts w:ascii="Times New Roman" w:hAnsi="Times New Roman"/>
          <w:sz w:val="22"/>
        </w:rPr>
        <w:t xml:space="preserve"> </w:t>
      </w:r>
      <w:r w:rsidR="00774157">
        <w:rPr>
          <w:rFonts w:ascii="Times New Roman" w:hAnsi="Times New Roman"/>
          <w:sz w:val="22"/>
        </w:rPr>
        <w:t xml:space="preserve">millennial </w:t>
      </w:r>
      <w:r w:rsidRPr="00CC28AA">
        <w:rPr>
          <w:rFonts w:ascii="Times New Roman" w:hAnsi="Times New Roman"/>
          <w:sz w:val="22"/>
        </w:rPr>
        <w:t>people (48:36)</w:t>
      </w:r>
      <w:r>
        <w:rPr>
          <w:rFonts w:ascii="Times New Roman" w:hAnsi="Times New Roman"/>
          <w:sz w:val="22"/>
        </w:rPr>
        <w:t>.</w:t>
      </w:r>
    </w:p>
    <w:p w14:paraId="7B249843" w14:textId="77777777" w:rsidR="0025526B" w:rsidRDefault="0025526B" w:rsidP="00206BDE">
      <w:pPr>
        <w:ind w:left="360" w:right="0" w:hanging="360"/>
        <w:jc w:val="center"/>
        <w:outlineLvl w:val="0"/>
        <w:rPr>
          <w:rFonts w:ascii="Times New Roman" w:hAnsi="Times New Roman"/>
          <w:sz w:val="22"/>
        </w:rPr>
      </w:pPr>
    </w:p>
    <w:p w14:paraId="45F22ACA" w14:textId="77777777" w:rsidR="0025526B" w:rsidRPr="00CC28AA" w:rsidRDefault="0025526B">
      <w:pPr>
        <w:tabs>
          <w:tab w:val="left" w:pos="1440"/>
        </w:tabs>
        <w:ind w:left="1440" w:right="0" w:hanging="360"/>
        <w:rPr>
          <w:rFonts w:ascii="Times New Roman" w:hAnsi="Times New Roman"/>
          <w:sz w:val="22"/>
        </w:rPr>
      </w:pPr>
    </w:p>
    <w:p w14:paraId="76606950" w14:textId="77777777" w:rsidR="0025526B" w:rsidRPr="00CC28AA" w:rsidRDefault="0025526B">
      <w:pPr>
        <w:ind w:right="0"/>
        <w:jc w:val="center"/>
        <w:rPr>
          <w:rFonts w:ascii="Times New Roman" w:hAnsi="Times New Roman"/>
          <w:sz w:val="26"/>
        </w:rPr>
        <w:sectPr w:rsidR="0025526B" w:rsidRPr="00CC28AA" w:rsidSect="0025526B">
          <w:headerReference w:type="default" r:id="rId119"/>
          <w:pgSz w:w="11880" w:h="16920"/>
          <w:pgMar w:top="720" w:right="720" w:bottom="720" w:left="1440" w:header="720" w:footer="720" w:gutter="0"/>
          <w:cols w:space="720"/>
        </w:sectPr>
      </w:pPr>
    </w:p>
    <w:p w14:paraId="6BB50B69"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lastRenderedPageBreak/>
        <w:t>Map of Babylon</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10" w:name="_Toc493866580"/>
      <w:r w:rsidRPr="00CC28AA">
        <w:rPr>
          <w:rFonts w:ascii="Times New Roman" w:hAnsi="Times New Roman"/>
          <w:sz w:val="22"/>
        </w:rPr>
        <w:instrText>Map of Babylon</w:instrText>
      </w:r>
      <w:bookmarkEnd w:id="810"/>
      <w:r w:rsidRPr="00CC28AA">
        <w:rPr>
          <w:rFonts w:ascii="Times New Roman" w:hAnsi="Times New Roman"/>
          <w:sz w:val="22"/>
        </w:rPr>
        <w:instrText xml:space="preserve"> " \l 3 </w:instrText>
      </w:r>
      <w:r w:rsidRPr="00CC28AA">
        <w:rPr>
          <w:rFonts w:ascii="Times New Roman" w:hAnsi="Times New Roman"/>
          <w:sz w:val="22"/>
        </w:rPr>
        <w:fldChar w:fldCharType="end"/>
      </w:r>
    </w:p>
    <w:p w14:paraId="1B83A3F9" w14:textId="77777777" w:rsidR="0025526B" w:rsidRPr="00CC28AA" w:rsidRDefault="0025526B">
      <w:pPr>
        <w:ind w:right="0"/>
        <w:jc w:val="center"/>
        <w:rPr>
          <w:rFonts w:ascii="Times New Roman" w:hAnsi="Times New Roman"/>
          <w:sz w:val="22"/>
        </w:rPr>
      </w:pPr>
      <w:r w:rsidRPr="00CC28AA">
        <w:rPr>
          <w:rFonts w:ascii="Times New Roman" w:hAnsi="Times New Roman"/>
          <w:sz w:val="22"/>
        </w:rPr>
        <w:t xml:space="preserve">Merrill F. Unger, </w:t>
      </w:r>
      <w:r w:rsidRPr="00CC28AA">
        <w:rPr>
          <w:rFonts w:ascii="Times New Roman" w:hAnsi="Times New Roman"/>
          <w:i/>
          <w:sz w:val="22"/>
        </w:rPr>
        <w:t>Archaeology and the Old Testament</w:t>
      </w:r>
    </w:p>
    <w:p w14:paraId="24363F6E" w14:textId="77777777" w:rsidR="0025526B" w:rsidRPr="00CC28AA" w:rsidRDefault="0025526B">
      <w:pPr>
        <w:ind w:right="0"/>
        <w:jc w:val="center"/>
        <w:rPr>
          <w:rFonts w:ascii="Times New Roman" w:hAnsi="Times New Roman"/>
          <w:sz w:val="26"/>
        </w:rPr>
      </w:pPr>
    </w:p>
    <w:p w14:paraId="502C2CBC" w14:textId="77777777" w:rsidR="0025526B" w:rsidRPr="00CC28AA" w:rsidRDefault="0025526B">
      <w:pPr>
        <w:ind w:right="0"/>
        <w:jc w:val="center"/>
        <w:rPr>
          <w:rFonts w:ascii="Times New Roman" w:hAnsi="Times New Roman"/>
          <w:sz w:val="26"/>
        </w:rPr>
        <w:sectPr w:rsidR="0025526B" w:rsidRPr="00CC28AA">
          <w:headerReference w:type="default" r:id="rId120"/>
          <w:pgSz w:w="11880" w:h="16920"/>
          <w:pgMar w:top="720" w:right="720" w:bottom="720" w:left="1440" w:header="720" w:footer="720" w:gutter="0"/>
          <w:pgNumType w:start="510"/>
          <w:cols w:space="720"/>
        </w:sectPr>
      </w:pPr>
    </w:p>
    <w:p w14:paraId="49BD16F7"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b/>
          <w:sz w:val="34"/>
        </w:rPr>
        <w:lastRenderedPageBreak/>
        <w:t>Ezekiel’s Prophecies of Restoration</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11" w:name="_Toc398113536"/>
      <w:bookmarkStart w:id="812" w:name="_Toc398119554"/>
      <w:bookmarkStart w:id="813" w:name="_Toc398125495"/>
      <w:bookmarkStart w:id="814" w:name="_Toc400274378"/>
      <w:bookmarkStart w:id="815" w:name="_Toc400276334"/>
      <w:bookmarkStart w:id="816" w:name="_Toc403983460"/>
      <w:bookmarkStart w:id="817" w:name="_Toc404092444"/>
      <w:bookmarkStart w:id="818" w:name="_Toc404103232"/>
      <w:bookmarkStart w:id="819" w:name="_Toc493866581"/>
      <w:r w:rsidRPr="00CC28AA">
        <w:rPr>
          <w:rFonts w:ascii="Times New Roman" w:hAnsi="Times New Roman"/>
          <w:sz w:val="14"/>
        </w:rPr>
        <w:instrText>Ezekiel’s Prophecies of Restoration</w:instrText>
      </w:r>
      <w:bookmarkEnd w:id="811"/>
      <w:bookmarkEnd w:id="812"/>
      <w:bookmarkEnd w:id="813"/>
      <w:bookmarkEnd w:id="814"/>
      <w:bookmarkEnd w:id="815"/>
      <w:bookmarkEnd w:id="816"/>
      <w:bookmarkEnd w:id="817"/>
      <w:bookmarkEnd w:id="818"/>
      <w:bookmarkEnd w:id="819"/>
      <w:r w:rsidRPr="00CC28AA">
        <w:rPr>
          <w:rFonts w:ascii="Times New Roman" w:hAnsi="Times New Roman"/>
          <w:sz w:val="14"/>
        </w:rPr>
        <w:instrText xml:space="preserve"> " \l 3 </w:instrText>
      </w:r>
      <w:r w:rsidRPr="00CC28AA">
        <w:rPr>
          <w:rFonts w:ascii="Times New Roman" w:hAnsi="Times New Roman"/>
          <w:sz w:val="14"/>
        </w:rPr>
        <w:fldChar w:fldCharType="end"/>
      </w:r>
    </w:p>
    <w:p w14:paraId="7626E66E" w14:textId="77777777" w:rsidR="0025526B" w:rsidRPr="00CC28AA" w:rsidRDefault="0025526B">
      <w:pPr>
        <w:ind w:right="0"/>
        <w:jc w:val="center"/>
        <w:rPr>
          <w:rFonts w:ascii="Times New Roman" w:hAnsi="Times New Roman"/>
          <w:sz w:val="18"/>
        </w:rPr>
      </w:pPr>
      <w:r w:rsidRPr="00CC28AA">
        <w:rPr>
          <w:rFonts w:ascii="Times New Roman" w:hAnsi="Times New Roman"/>
          <w:sz w:val="18"/>
        </w:rPr>
        <w:t>Adapted from a doctoral research paper by Rev. Michael Shen, Dallas Theological Seminary</w:t>
      </w:r>
    </w:p>
    <w:p w14:paraId="4D630EF5" w14:textId="77777777" w:rsidR="0025526B" w:rsidRPr="00CC28AA" w:rsidRDefault="0025526B">
      <w:pPr>
        <w:ind w:right="0"/>
        <w:rPr>
          <w:rFonts w:ascii="Times New Roman" w:hAnsi="Times New Roman"/>
          <w:sz w:val="22"/>
        </w:rPr>
      </w:pPr>
    </w:p>
    <w:p w14:paraId="6C41B6BA" w14:textId="77777777" w:rsidR="0025526B" w:rsidRPr="00CC28AA" w:rsidRDefault="0025526B" w:rsidP="0039011E">
      <w:pPr>
        <w:ind w:right="0"/>
        <w:jc w:val="left"/>
        <w:rPr>
          <w:rFonts w:ascii="Times New Roman" w:hAnsi="Times New Roman"/>
          <w:sz w:val="22"/>
        </w:rPr>
      </w:pPr>
      <w:r w:rsidRPr="00CC28AA">
        <w:rPr>
          <w:rFonts w:ascii="Times New Roman" w:hAnsi="Times New Roman"/>
          <w:sz w:val="22"/>
        </w:rPr>
        <w:t>Throughout the Boo</w:t>
      </w:r>
      <w:r w:rsidR="007F71E6">
        <w:rPr>
          <w:rFonts w:ascii="Times New Roman" w:hAnsi="Times New Roman"/>
          <w:sz w:val="22"/>
        </w:rPr>
        <w:t>k of Ezekiel God promises that h</w:t>
      </w:r>
      <w:r w:rsidRPr="00CC28AA">
        <w:rPr>
          <w:rFonts w:ascii="Times New Roman" w:hAnsi="Times New Roman"/>
          <w:sz w:val="22"/>
        </w:rPr>
        <w:t>e w</w:t>
      </w:r>
      <w:r w:rsidR="007F71E6">
        <w:rPr>
          <w:rFonts w:ascii="Times New Roman" w:hAnsi="Times New Roman"/>
          <w:sz w:val="22"/>
        </w:rPr>
        <w:t>ill continue to be faithful to h</w:t>
      </w:r>
      <w:r w:rsidRPr="00CC28AA">
        <w:rPr>
          <w:rFonts w:ascii="Times New Roman" w:hAnsi="Times New Roman"/>
          <w:sz w:val="22"/>
        </w:rPr>
        <w:t xml:space="preserve">is despairing and rebellious people in exile because of </w:t>
      </w:r>
      <w:r w:rsidR="007F71E6">
        <w:rPr>
          <w:rFonts w:ascii="Times New Roman" w:hAnsi="Times New Roman"/>
          <w:sz w:val="22"/>
        </w:rPr>
        <w:t>h</w:t>
      </w:r>
      <w:r w:rsidR="007F71E6" w:rsidRPr="00CC28AA">
        <w:rPr>
          <w:rFonts w:ascii="Times New Roman" w:hAnsi="Times New Roman"/>
          <w:sz w:val="22"/>
        </w:rPr>
        <w:t xml:space="preserve">is </w:t>
      </w:r>
      <w:r w:rsidRPr="00CC28AA">
        <w:rPr>
          <w:rFonts w:ascii="Times New Roman" w:hAnsi="Times New Roman"/>
          <w:sz w:val="22"/>
        </w:rPr>
        <w:t>unconditional cove</w:t>
      </w:r>
      <w:r w:rsidR="007F71E6">
        <w:rPr>
          <w:rFonts w:ascii="Times New Roman" w:hAnsi="Times New Roman"/>
          <w:sz w:val="22"/>
        </w:rPr>
        <w:t xml:space="preserve">nant to give Israel their land </w:t>
      </w:r>
      <w:r w:rsidRPr="00CC28AA">
        <w:rPr>
          <w:rFonts w:ascii="Times New Roman" w:hAnsi="Times New Roman"/>
          <w:sz w:val="22"/>
        </w:rPr>
        <w:t>(cf. Gen. 12:1-3; 15:17-21; Deut. 30:1-10).  This restoration is depicted in Ezekiel 36–37 more than any other section of the prophecy, but key elements of the restoration appear throughout the book in many other chapters:</w:t>
      </w:r>
    </w:p>
    <w:p w14:paraId="300BE2BA" w14:textId="77777777" w:rsidR="0025526B" w:rsidRPr="00CC28AA" w:rsidRDefault="0025526B">
      <w:pPr>
        <w:ind w:right="0"/>
        <w:rPr>
          <w:rFonts w:ascii="Times New Roman" w:hAnsi="Times New Roman"/>
          <w:sz w:val="22"/>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25526B" w:rsidRPr="00CC28AA" w14:paraId="4A7257D7" w14:textId="77777777">
        <w:tc>
          <w:tcPr>
            <w:tcW w:w="990" w:type="dxa"/>
            <w:tcBorders>
              <w:bottom w:val="single" w:sz="6" w:space="0" w:color="auto"/>
            </w:tcBorders>
          </w:tcPr>
          <w:p w14:paraId="5305B57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Chapter</w:t>
            </w:r>
          </w:p>
        </w:tc>
        <w:tc>
          <w:tcPr>
            <w:tcW w:w="990" w:type="dxa"/>
            <w:gridSpan w:val="2"/>
            <w:tcBorders>
              <w:bottom w:val="single" w:sz="6" w:space="0" w:color="auto"/>
            </w:tcBorders>
          </w:tcPr>
          <w:p w14:paraId="1D0E688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Land </w:t>
            </w:r>
          </w:p>
          <w:p w14:paraId="4CCD9B0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Restored</w:t>
            </w:r>
          </w:p>
        </w:tc>
        <w:tc>
          <w:tcPr>
            <w:tcW w:w="990" w:type="dxa"/>
            <w:gridSpan w:val="3"/>
            <w:tcBorders>
              <w:bottom w:val="single" w:sz="6" w:space="0" w:color="auto"/>
            </w:tcBorders>
          </w:tcPr>
          <w:p w14:paraId="06C2138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Cleansing</w:t>
            </w:r>
          </w:p>
          <w:p w14:paraId="5E74A2D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 from Sin</w:t>
            </w:r>
          </w:p>
        </w:tc>
        <w:tc>
          <w:tcPr>
            <w:tcW w:w="828" w:type="dxa"/>
            <w:tcBorders>
              <w:bottom w:val="single" w:sz="6" w:space="0" w:color="auto"/>
            </w:tcBorders>
          </w:tcPr>
          <w:p w14:paraId="3B973EA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Spirit </w:t>
            </w:r>
          </w:p>
          <w:p w14:paraId="344ABFB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Given</w:t>
            </w:r>
          </w:p>
        </w:tc>
        <w:tc>
          <w:tcPr>
            <w:tcW w:w="720" w:type="dxa"/>
            <w:tcBorders>
              <w:bottom w:val="single" w:sz="6" w:space="0" w:color="auto"/>
            </w:tcBorders>
          </w:tcPr>
          <w:p w14:paraId="32A9BAC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New</w:t>
            </w:r>
          </w:p>
          <w:p w14:paraId="346F425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 Heart</w:t>
            </w:r>
          </w:p>
        </w:tc>
        <w:tc>
          <w:tcPr>
            <w:tcW w:w="1040" w:type="dxa"/>
            <w:gridSpan w:val="2"/>
            <w:tcBorders>
              <w:bottom w:val="single" w:sz="6" w:space="0" w:color="auto"/>
            </w:tcBorders>
          </w:tcPr>
          <w:p w14:paraId="2B5068C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New </w:t>
            </w:r>
          </w:p>
          <w:p w14:paraId="46D0997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Covenant</w:t>
            </w:r>
          </w:p>
        </w:tc>
        <w:tc>
          <w:tcPr>
            <w:tcW w:w="758" w:type="dxa"/>
            <w:tcBorders>
              <w:bottom w:val="single" w:sz="6" w:space="0" w:color="auto"/>
            </w:tcBorders>
          </w:tcPr>
          <w:p w14:paraId="4B9B8D9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David </w:t>
            </w:r>
          </w:p>
          <w:p w14:paraId="2994D31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Ruling</w:t>
            </w:r>
          </w:p>
        </w:tc>
        <w:tc>
          <w:tcPr>
            <w:tcW w:w="1224" w:type="dxa"/>
            <w:gridSpan w:val="2"/>
            <w:tcBorders>
              <w:bottom w:val="single" w:sz="6" w:space="0" w:color="auto"/>
            </w:tcBorders>
          </w:tcPr>
          <w:p w14:paraId="4D74153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Permanent </w:t>
            </w:r>
          </w:p>
          <w:p w14:paraId="795FC23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Restoration</w:t>
            </w:r>
          </w:p>
        </w:tc>
        <w:tc>
          <w:tcPr>
            <w:tcW w:w="904" w:type="dxa"/>
            <w:gridSpan w:val="3"/>
            <w:tcBorders>
              <w:bottom w:val="single" w:sz="6" w:space="0" w:color="auto"/>
            </w:tcBorders>
          </w:tcPr>
          <w:p w14:paraId="69AA97E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Whole </w:t>
            </w:r>
          </w:p>
          <w:p w14:paraId="5091CC7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House</w:t>
            </w:r>
          </w:p>
        </w:tc>
        <w:tc>
          <w:tcPr>
            <w:tcW w:w="1182" w:type="dxa"/>
            <w:gridSpan w:val="2"/>
            <w:tcBorders>
              <w:bottom w:val="single" w:sz="6" w:space="0" w:color="auto"/>
            </w:tcBorders>
          </w:tcPr>
          <w:p w14:paraId="045E95E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Recognition</w:t>
            </w:r>
          </w:p>
          <w:p w14:paraId="3BA9852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 Formula</w:t>
            </w:r>
          </w:p>
          <w:p w14:paraId="7164FE07" w14:textId="77777777" w:rsidR="0025526B" w:rsidRPr="00CC28AA" w:rsidRDefault="0025526B">
            <w:pPr>
              <w:ind w:right="0"/>
              <w:jc w:val="center"/>
              <w:rPr>
                <w:rFonts w:ascii="Times New Roman" w:hAnsi="Times New Roman"/>
                <w:sz w:val="18"/>
                <w:lang w:bidi="my-MM"/>
              </w:rPr>
            </w:pPr>
          </w:p>
        </w:tc>
      </w:tr>
      <w:tr w:rsidR="0025526B" w:rsidRPr="00CC28AA" w14:paraId="6A2D5F9B" w14:textId="77777777">
        <w:trPr>
          <w:gridAfter w:val="1"/>
          <w:wAfter w:w="158" w:type="dxa"/>
        </w:trPr>
        <w:tc>
          <w:tcPr>
            <w:tcW w:w="1008" w:type="dxa"/>
            <w:gridSpan w:val="2"/>
          </w:tcPr>
          <w:p w14:paraId="1FA0B257" w14:textId="77777777" w:rsidR="0025526B" w:rsidRPr="00CC28AA" w:rsidRDefault="0025526B">
            <w:pPr>
              <w:spacing w:line="360" w:lineRule="auto"/>
              <w:ind w:right="0"/>
              <w:jc w:val="center"/>
              <w:rPr>
                <w:rFonts w:ascii="Times New Roman" w:hAnsi="Times New Roman"/>
                <w:sz w:val="18"/>
                <w:lang w:bidi="my-MM"/>
              </w:rPr>
            </w:pPr>
          </w:p>
          <w:p w14:paraId="72E68846"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11</w:t>
            </w:r>
          </w:p>
        </w:tc>
        <w:tc>
          <w:tcPr>
            <w:tcW w:w="990" w:type="dxa"/>
            <w:gridSpan w:val="2"/>
          </w:tcPr>
          <w:p w14:paraId="1106C903" w14:textId="77777777" w:rsidR="0025526B" w:rsidRPr="00CC28AA" w:rsidRDefault="0025526B">
            <w:pPr>
              <w:spacing w:line="360" w:lineRule="auto"/>
              <w:ind w:right="0"/>
              <w:jc w:val="center"/>
              <w:rPr>
                <w:rFonts w:ascii="Times New Roman" w:hAnsi="Times New Roman"/>
                <w:sz w:val="18"/>
                <w:lang w:bidi="my-MM"/>
              </w:rPr>
            </w:pPr>
          </w:p>
          <w:p w14:paraId="4C5A3B00"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3C9650B5" w14:textId="77777777" w:rsidR="0025526B" w:rsidRPr="00CC28AA" w:rsidRDefault="0025526B">
            <w:pPr>
              <w:spacing w:line="360" w:lineRule="auto"/>
              <w:ind w:right="0"/>
              <w:jc w:val="center"/>
              <w:rPr>
                <w:rFonts w:ascii="Times New Roman" w:hAnsi="Times New Roman"/>
                <w:sz w:val="18"/>
                <w:lang w:bidi="my-MM"/>
              </w:rPr>
            </w:pPr>
          </w:p>
          <w:p w14:paraId="6DA30432"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71" w:type="dxa"/>
            <w:gridSpan w:val="2"/>
          </w:tcPr>
          <w:p w14:paraId="21E4E734"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6586853D" w14:textId="77777777" w:rsidR="0025526B" w:rsidRPr="00CC28AA" w:rsidRDefault="0025526B">
            <w:pPr>
              <w:spacing w:line="360" w:lineRule="auto"/>
              <w:ind w:right="0"/>
              <w:jc w:val="center"/>
              <w:rPr>
                <w:rFonts w:ascii="Times New Roman" w:hAnsi="Times New Roman"/>
                <w:sz w:val="18"/>
                <w:lang w:bidi="my-MM"/>
              </w:rPr>
            </w:pPr>
          </w:p>
          <w:p w14:paraId="74B25CB5"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90" w:type="dxa"/>
          </w:tcPr>
          <w:p w14:paraId="799B8D01" w14:textId="77777777" w:rsidR="0025526B" w:rsidRPr="00CC28AA" w:rsidRDefault="0025526B">
            <w:pPr>
              <w:spacing w:line="360" w:lineRule="auto"/>
              <w:ind w:right="0"/>
              <w:jc w:val="center"/>
              <w:rPr>
                <w:rFonts w:ascii="Times New Roman" w:hAnsi="Times New Roman"/>
                <w:sz w:val="18"/>
                <w:lang w:bidi="my-MM"/>
              </w:rPr>
            </w:pPr>
          </w:p>
        </w:tc>
        <w:tc>
          <w:tcPr>
            <w:tcW w:w="823" w:type="dxa"/>
            <w:gridSpan w:val="3"/>
          </w:tcPr>
          <w:p w14:paraId="5F7D45F0"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63F0FBA6"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2EF30BFD" w14:textId="77777777" w:rsidR="0025526B" w:rsidRPr="00CC28AA" w:rsidRDefault="0025526B">
            <w:pPr>
              <w:spacing w:line="360" w:lineRule="auto"/>
              <w:ind w:right="0"/>
              <w:jc w:val="center"/>
              <w:rPr>
                <w:rFonts w:ascii="Times New Roman" w:hAnsi="Times New Roman"/>
                <w:sz w:val="18"/>
                <w:lang w:bidi="my-MM"/>
              </w:rPr>
            </w:pPr>
          </w:p>
          <w:p w14:paraId="3D1FA5F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022F4316"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11A9315B" w14:textId="77777777">
        <w:trPr>
          <w:gridAfter w:val="1"/>
          <w:wAfter w:w="158" w:type="dxa"/>
        </w:trPr>
        <w:tc>
          <w:tcPr>
            <w:tcW w:w="1008" w:type="dxa"/>
            <w:gridSpan w:val="2"/>
          </w:tcPr>
          <w:p w14:paraId="69B9BB7D"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16</w:t>
            </w:r>
          </w:p>
        </w:tc>
        <w:tc>
          <w:tcPr>
            <w:tcW w:w="990" w:type="dxa"/>
            <w:gridSpan w:val="2"/>
          </w:tcPr>
          <w:p w14:paraId="155A96C2" w14:textId="77777777" w:rsidR="0025526B" w:rsidRPr="00CC28AA" w:rsidRDefault="0025526B">
            <w:pPr>
              <w:spacing w:line="360" w:lineRule="auto"/>
              <w:ind w:right="0"/>
              <w:jc w:val="center"/>
              <w:rPr>
                <w:rFonts w:ascii="Times New Roman" w:hAnsi="Times New Roman"/>
                <w:sz w:val="18"/>
                <w:lang w:bidi="my-MM"/>
              </w:rPr>
            </w:pPr>
          </w:p>
        </w:tc>
        <w:tc>
          <w:tcPr>
            <w:tcW w:w="929" w:type="dxa"/>
          </w:tcPr>
          <w:p w14:paraId="4F565CF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71" w:type="dxa"/>
            <w:gridSpan w:val="2"/>
          </w:tcPr>
          <w:p w14:paraId="3F39CE1E"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27A532EF"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079FD318"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23" w:type="dxa"/>
            <w:gridSpan w:val="3"/>
          </w:tcPr>
          <w:p w14:paraId="1971F226"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436358A6"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30" w:type="dxa"/>
          </w:tcPr>
          <w:p w14:paraId="554C9EA9"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776FA8BC"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50F33F50" w14:textId="77777777">
        <w:trPr>
          <w:gridAfter w:val="1"/>
          <w:wAfter w:w="158" w:type="dxa"/>
        </w:trPr>
        <w:tc>
          <w:tcPr>
            <w:tcW w:w="1008" w:type="dxa"/>
            <w:gridSpan w:val="2"/>
          </w:tcPr>
          <w:p w14:paraId="22D729AE"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17</w:t>
            </w:r>
          </w:p>
        </w:tc>
        <w:tc>
          <w:tcPr>
            <w:tcW w:w="990" w:type="dxa"/>
            <w:gridSpan w:val="2"/>
          </w:tcPr>
          <w:p w14:paraId="3366C5D6" w14:textId="77777777" w:rsidR="0025526B" w:rsidRPr="00CC28AA" w:rsidRDefault="0025526B">
            <w:pPr>
              <w:spacing w:line="360" w:lineRule="auto"/>
              <w:ind w:right="0"/>
              <w:jc w:val="center"/>
              <w:rPr>
                <w:rFonts w:ascii="Times New Roman" w:hAnsi="Times New Roman"/>
                <w:sz w:val="18"/>
                <w:lang w:bidi="my-MM"/>
              </w:rPr>
            </w:pPr>
          </w:p>
        </w:tc>
        <w:tc>
          <w:tcPr>
            <w:tcW w:w="929" w:type="dxa"/>
          </w:tcPr>
          <w:p w14:paraId="08C0837A" w14:textId="77777777" w:rsidR="0025526B" w:rsidRPr="00CC28AA" w:rsidRDefault="0025526B">
            <w:pPr>
              <w:spacing w:line="360" w:lineRule="auto"/>
              <w:ind w:right="0"/>
              <w:jc w:val="center"/>
              <w:rPr>
                <w:rFonts w:ascii="Times New Roman" w:hAnsi="Times New Roman"/>
                <w:sz w:val="18"/>
                <w:lang w:bidi="my-MM"/>
              </w:rPr>
            </w:pPr>
          </w:p>
        </w:tc>
        <w:tc>
          <w:tcPr>
            <w:tcW w:w="871" w:type="dxa"/>
            <w:gridSpan w:val="2"/>
          </w:tcPr>
          <w:p w14:paraId="5C80A5E7"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4E696CCD"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3D7FE52A" w14:textId="77777777" w:rsidR="0025526B" w:rsidRPr="00CC28AA" w:rsidRDefault="0025526B">
            <w:pPr>
              <w:spacing w:line="360" w:lineRule="auto"/>
              <w:ind w:right="0"/>
              <w:jc w:val="center"/>
              <w:rPr>
                <w:rFonts w:ascii="Times New Roman" w:hAnsi="Times New Roman"/>
                <w:sz w:val="18"/>
                <w:lang w:bidi="my-MM"/>
              </w:rPr>
            </w:pPr>
          </w:p>
        </w:tc>
        <w:tc>
          <w:tcPr>
            <w:tcW w:w="823" w:type="dxa"/>
            <w:gridSpan w:val="3"/>
          </w:tcPr>
          <w:p w14:paraId="6E875D4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227" w:type="dxa"/>
            <w:gridSpan w:val="2"/>
          </w:tcPr>
          <w:p w14:paraId="5A12C256"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1CB65129" w14:textId="77777777" w:rsidR="0025526B" w:rsidRPr="00CC28AA" w:rsidRDefault="0025526B">
            <w:pPr>
              <w:spacing w:line="360" w:lineRule="auto"/>
              <w:ind w:right="0"/>
              <w:jc w:val="center"/>
              <w:rPr>
                <w:rFonts w:ascii="Times New Roman" w:hAnsi="Times New Roman"/>
                <w:sz w:val="18"/>
                <w:lang w:bidi="my-MM"/>
              </w:rPr>
            </w:pPr>
          </w:p>
        </w:tc>
        <w:tc>
          <w:tcPr>
            <w:tcW w:w="1080" w:type="dxa"/>
            <w:gridSpan w:val="2"/>
          </w:tcPr>
          <w:p w14:paraId="1954454C"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7B536CD1" w14:textId="77777777">
        <w:trPr>
          <w:gridAfter w:val="1"/>
          <w:wAfter w:w="158" w:type="dxa"/>
        </w:trPr>
        <w:tc>
          <w:tcPr>
            <w:tcW w:w="1008" w:type="dxa"/>
            <w:gridSpan w:val="2"/>
          </w:tcPr>
          <w:p w14:paraId="1ED0BD93"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20</w:t>
            </w:r>
          </w:p>
        </w:tc>
        <w:tc>
          <w:tcPr>
            <w:tcW w:w="990" w:type="dxa"/>
            <w:gridSpan w:val="2"/>
          </w:tcPr>
          <w:p w14:paraId="49057E4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72C952E2"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71" w:type="dxa"/>
            <w:gridSpan w:val="2"/>
          </w:tcPr>
          <w:p w14:paraId="307DAF0C"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60B13E71"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0AB56226"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23" w:type="dxa"/>
            <w:gridSpan w:val="3"/>
          </w:tcPr>
          <w:p w14:paraId="6B831143"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1E3A1FCB"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36E26A5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2715686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6137C197" w14:textId="77777777">
        <w:trPr>
          <w:gridAfter w:val="1"/>
          <w:wAfter w:w="158" w:type="dxa"/>
        </w:trPr>
        <w:tc>
          <w:tcPr>
            <w:tcW w:w="1008" w:type="dxa"/>
            <w:gridSpan w:val="2"/>
          </w:tcPr>
          <w:p w14:paraId="4A82849D"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28</w:t>
            </w:r>
          </w:p>
        </w:tc>
        <w:tc>
          <w:tcPr>
            <w:tcW w:w="990" w:type="dxa"/>
            <w:gridSpan w:val="2"/>
          </w:tcPr>
          <w:p w14:paraId="0C264A1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33F4F9AC" w14:textId="77777777" w:rsidR="0025526B" w:rsidRPr="00CC28AA" w:rsidRDefault="0025526B">
            <w:pPr>
              <w:spacing w:line="360" w:lineRule="auto"/>
              <w:ind w:right="0"/>
              <w:jc w:val="center"/>
              <w:rPr>
                <w:rFonts w:ascii="Times New Roman" w:hAnsi="Times New Roman"/>
                <w:sz w:val="18"/>
                <w:lang w:bidi="my-MM"/>
              </w:rPr>
            </w:pPr>
          </w:p>
        </w:tc>
        <w:tc>
          <w:tcPr>
            <w:tcW w:w="871" w:type="dxa"/>
            <w:gridSpan w:val="2"/>
          </w:tcPr>
          <w:p w14:paraId="581B007E"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1EEEC6C7"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494C9470" w14:textId="77777777" w:rsidR="0025526B" w:rsidRPr="00CC28AA" w:rsidRDefault="0025526B">
            <w:pPr>
              <w:spacing w:line="360" w:lineRule="auto"/>
              <w:ind w:right="0"/>
              <w:jc w:val="center"/>
              <w:rPr>
                <w:rFonts w:ascii="Times New Roman" w:hAnsi="Times New Roman"/>
                <w:sz w:val="18"/>
                <w:lang w:bidi="my-MM"/>
              </w:rPr>
            </w:pPr>
          </w:p>
        </w:tc>
        <w:tc>
          <w:tcPr>
            <w:tcW w:w="823" w:type="dxa"/>
            <w:gridSpan w:val="3"/>
          </w:tcPr>
          <w:p w14:paraId="19E765DB"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5D3B3BE1"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4474FEDB"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5761E269"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38339C55" w14:textId="77777777">
        <w:trPr>
          <w:gridAfter w:val="1"/>
          <w:wAfter w:w="158" w:type="dxa"/>
        </w:trPr>
        <w:tc>
          <w:tcPr>
            <w:tcW w:w="1008" w:type="dxa"/>
            <w:gridSpan w:val="2"/>
          </w:tcPr>
          <w:p w14:paraId="330AA9D4"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34</w:t>
            </w:r>
          </w:p>
        </w:tc>
        <w:tc>
          <w:tcPr>
            <w:tcW w:w="990" w:type="dxa"/>
            <w:gridSpan w:val="2"/>
          </w:tcPr>
          <w:p w14:paraId="3B21FA0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21822B2D" w14:textId="77777777" w:rsidR="0025526B" w:rsidRPr="00CC28AA" w:rsidRDefault="0025526B">
            <w:pPr>
              <w:spacing w:line="360" w:lineRule="auto"/>
              <w:ind w:right="0"/>
              <w:jc w:val="center"/>
              <w:rPr>
                <w:rFonts w:ascii="Times New Roman" w:hAnsi="Times New Roman"/>
                <w:sz w:val="18"/>
                <w:lang w:bidi="my-MM"/>
              </w:rPr>
            </w:pPr>
          </w:p>
        </w:tc>
        <w:tc>
          <w:tcPr>
            <w:tcW w:w="871" w:type="dxa"/>
            <w:gridSpan w:val="2"/>
          </w:tcPr>
          <w:p w14:paraId="19BF1326"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524E5C50"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23385C28"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23" w:type="dxa"/>
            <w:gridSpan w:val="3"/>
          </w:tcPr>
          <w:p w14:paraId="44341E02"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227" w:type="dxa"/>
            <w:gridSpan w:val="2"/>
          </w:tcPr>
          <w:p w14:paraId="1E70046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30" w:type="dxa"/>
          </w:tcPr>
          <w:p w14:paraId="4A659672"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364961A4"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386D840F" w14:textId="77777777">
        <w:trPr>
          <w:gridAfter w:val="1"/>
          <w:wAfter w:w="158" w:type="dxa"/>
        </w:trPr>
        <w:tc>
          <w:tcPr>
            <w:tcW w:w="1008" w:type="dxa"/>
            <w:gridSpan w:val="2"/>
          </w:tcPr>
          <w:p w14:paraId="2F0134DC"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36</w:t>
            </w:r>
          </w:p>
        </w:tc>
        <w:tc>
          <w:tcPr>
            <w:tcW w:w="990" w:type="dxa"/>
            <w:gridSpan w:val="2"/>
          </w:tcPr>
          <w:p w14:paraId="5C55967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5A794192"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71" w:type="dxa"/>
            <w:gridSpan w:val="2"/>
          </w:tcPr>
          <w:p w14:paraId="78D553AE"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720" w:type="dxa"/>
          </w:tcPr>
          <w:p w14:paraId="2AF82BA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90" w:type="dxa"/>
          </w:tcPr>
          <w:p w14:paraId="0DAF7FCF"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23" w:type="dxa"/>
            <w:gridSpan w:val="3"/>
          </w:tcPr>
          <w:p w14:paraId="20C6EF62"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0ADA4B83"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30" w:type="dxa"/>
          </w:tcPr>
          <w:p w14:paraId="738F89F3"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64AC134E"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674B2BB2" w14:textId="77777777">
        <w:trPr>
          <w:gridAfter w:val="1"/>
          <w:wAfter w:w="158" w:type="dxa"/>
        </w:trPr>
        <w:tc>
          <w:tcPr>
            <w:tcW w:w="1008" w:type="dxa"/>
            <w:gridSpan w:val="2"/>
          </w:tcPr>
          <w:p w14:paraId="5C6FFC6E"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37:1-14</w:t>
            </w:r>
          </w:p>
        </w:tc>
        <w:tc>
          <w:tcPr>
            <w:tcW w:w="990" w:type="dxa"/>
            <w:gridSpan w:val="2"/>
          </w:tcPr>
          <w:p w14:paraId="4F33DEA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13F18C94" w14:textId="77777777" w:rsidR="0025526B" w:rsidRPr="00CC28AA" w:rsidRDefault="0025526B">
            <w:pPr>
              <w:spacing w:line="360" w:lineRule="auto"/>
              <w:ind w:right="0"/>
              <w:jc w:val="center"/>
              <w:rPr>
                <w:rFonts w:ascii="Times New Roman" w:hAnsi="Times New Roman"/>
                <w:sz w:val="18"/>
                <w:lang w:bidi="my-MM"/>
              </w:rPr>
            </w:pPr>
          </w:p>
        </w:tc>
        <w:tc>
          <w:tcPr>
            <w:tcW w:w="871" w:type="dxa"/>
            <w:gridSpan w:val="2"/>
          </w:tcPr>
          <w:p w14:paraId="34AAD06D"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720" w:type="dxa"/>
          </w:tcPr>
          <w:p w14:paraId="180AA417"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6B45CC90" w14:textId="77777777" w:rsidR="0025526B" w:rsidRPr="00CC28AA" w:rsidRDefault="0025526B">
            <w:pPr>
              <w:spacing w:line="360" w:lineRule="auto"/>
              <w:ind w:right="0"/>
              <w:jc w:val="center"/>
              <w:rPr>
                <w:rFonts w:ascii="Times New Roman" w:hAnsi="Times New Roman"/>
                <w:sz w:val="18"/>
                <w:lang w:bidi="my-MM"/>
              </w:rPr>
            </w:pPr>
          </w:p>
        </w:tc>
        <w:tc>
          <w:tcPr>
            <w:tcW w:w="823" w:type="dxa"/>
            <w:gridSpan w:val="3"/>
          </w:tcPr>
          <w:p w14:paraId="6FC591B7"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09741EC8"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46CD978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583AEAB6"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319A6602" w14:textId="77777777">
        <w:trPr>
          <w:gridAfter w:val="1"/>
          <w:wAfter w:w="158" w:type="dxa"/>
        </w:trPr>
        <w:tc>
          <w:tcPr>
            <w:tcW w:w="1008" w:type="dxa"/>
            <w:gridSpan w:val="2"/>
          </w:tcPr>
          <w:p w14:paraId="49D834DD"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37:15-28</w:t>
            </w:r>
          </w:p>
        </w:tc>
        <w:tc>
          <w:tcPr>
            <w:tcW w:w="990" w:type="dxa"/>
            <w:gridSpan w:val="2"/>
          </w:tcPr>
          <w:p w14:paraId="0670DD0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32DC07BF"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71" w:type="dxa"/>
            <w:gridSpan w:val="2"/>
          </w:tcPr>
          <w:p w14:paraId="3E21F8B0" w14:textId="77777777" w:rsidR="0025526B" w:rsidRPr="00CC28AA" w:rsidRDefault="0025526B">
            <w:pPr>
              <w:spacing w:line="360" w:lineRule="auto"/>
              <w:ind w:right="0"/>
              <w:jc w:val="center"/>
              <w:rPr>
                <w:rFonts w:ascii="Times New Roman" w:hAnsi="Times New Roman"/>
                <w:sz w:val="18"/>
                <w:lang w:bidi="my-MM"/>
              </w:rPr>
            </w:pPr>
          </w:p>
        </w:tc>
        <w:tc>
          <w:tcPr>
            <w:tcW w:w="720" w:type="dxa"/>
          </w:tcPr>
          <w:p w14:paraId="384E4AA9"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2E92FD4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23" w:type="dxa"/>
            <w:gridSpan w:val="3"/>
          </w:tcPr>
          <w:p w14:paraId="580A618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227" w:type="dxa"/>
            <w:gridSpan w:val="2"/>
          </w:tcPr>
          <w:p w14:paraId="214B893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830" w:type="dxa"/>
          </w:tcPr>
          <w:p w14:paraId="69DC371B"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403AFA20"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r w:rsidR="0025526B" w:rsidRPr="00CC28AA" w14:paraId="6F4939A0" w14:textId="77777777">
        <w:trPr>
          <w:gridAfter w:val="1"/>
          <w:wAfter w:w="158" w:type="dxa"/>
        </w:trPr>
        <w:tc>
          <w:tcPr>
            <w:tcW w:w="1008" w:type="dxa"/>
            <w:gridSpan w:val="2"/>
          </w:tcPr>
          <w:p w14:paraId="0B48200A"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39</w:t>
            </w:r>
          </w:p>
        </w:tc>
        <w:tc>
          <w:tcPr>
            <w:tcW w:w="990" w:type="dxa"/>
            <w:gridSpan w:val="2"/>
          </w:tcPr>
          <w:p w14:paraId="6901D3C8"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929" w:type="dxa"/>
          </w:tcPr>
          <w:p w14:paraId="062689AF" w14:textId="77777777" w:rsidR="0025526B" w:rsidRPr="00CC28AA" w:rsidRDefault="0025526B">
            <w:pPr>
              <w:spacing w:line="360" w:lineRule="auto"/>
              <w:ind w:right="0"/>
              <w:jc w:val="center"/>
              <w:rPr>
                <w:rFonts w:ascii="Times New Roman" w:hAnsi="Times New Roman"/>
                <w:sz w:val="18"/>
                <w:lang w:bidi="my-MM"/>
              </w:rPr>
            </w:pPr>
          </w:p>
        </w:tc>
        <w:tc>
          <w:tcPr>
            <w:tcW w:w="871" w:type="dxa"/>
            <w:gridSpan w:val="2"/>
          </w:tcPr>
          <w:p w14:paraId="0F7CB2E1"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720" w:type="dxa"/>
          </w:tcPr>
          <w:p w14:paraId="3DE70CF9" w14:textId="77777777" w:rsidR="0025526B" w:rsidRPr="00CC28AA" w:rsidRDefault="0025526B">
            <w:pPr>
              <w:spacing w:line="360" w:lineRule="auto"/>
              <w:ind w:right="0"/>
              <w:jc w:val="center"/>
              <w:rPr>
                <w:rFonts w:ascii="Times New Roman" w:hAnsi="Times New Roman"/>
                <w:sz w:val="18"/>
                <w:lang w:bidi="my-MM"/>
              </w:rPr>
            </w:pPr>
          </w:p>
        </w:tc>
        <w:tc>
          <w:tcPr>
            <w:tcW w:w="990" w:type="dxa"/>
          </w:tcPr>
          <w:p w14:paraId="63E97EE0" w14:textId="77777777" w:rsidR="0025526B" w:rsidRPr="00CC28AA" w:rsidRDefault="0025526B">
            <w:pPr>
              <w:spacing w:line="360" w:lineRule="auto"/>
              <w:ind w:right="0"/>
              <w:jc w:val="center"/>
              <w:rPr>
                <w:rFonts w:ascii="Times New Roman" w:hAnsi="Times New Roman"/>
                <w:sz w:val="18"/>
                <w:lang w:bidi="my-MM"/>
              </w:rPr>
            </w:pPr>
          </w:p>
        </w:tc>
        <w:tc>
          <w:tcPr>
            <w:tcW w:w="823" w:type="dxa"/>
            <w:gridSpan w:val="3"/>
          </w:tcPr>
          <w:p w14:paraId="0FB55016" w14:textId="77777777" w:rsidR="0025526B" w:rsidRPr="00CC28AA" w:rsidRDefault="0025526B">
            <w:pPr>
              <w:spacing w:line="360" w:lineRule="auto"/>
              <w:ind w:right="0"/>
              <w:jc w:val="center"/>
              <w:rPr>
                <w:rFonts w:ascii="Times New Roman" w:hAnsi="Times New Roman"/>
                <w:sz w:val="18"/>
                <w:lang w:bidi="my-MM"/>
              </w:rPr>
            </w:pPr>
          </w:p>
        </w:tc>
        <w:tc>
          <w:tcPr>
            <w:tcW w:w="1227" w:type="dxa"/>
            <w:gridSpan w:val="2"/>
          </w:tcPr>
          <w:p w14:paraId="39CE275F" w14:textId="77777777" w:rsidR="0025526B" w:rsidRPr="00CC28AA" w:rsidRDefault="0025526B">
            <w:pPr>
              <w:spacing w:line="360" w:lineRule="auto"/>
              <w:ind w:right="0"/>
              <w:jc w:val="center"/>
              <w:rPr>
                <w:rFonts w:ascii="Times New Roman" w:hAnsi="Times New Roman"/>
                <w:sz w:val="18"/>
                <w:lang w:bidi="my-MM"/>
              </w:rPr>
            </w:pPr>
          </w:p>
        </w:tc>
        <w:tc>
          <w:tcPr>
            <w:tcW w:w="830" w:type="dxa"/>
          </w:tcPr>
          <w:p w14:paraId="34C93703"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c>
          <w:tcPr>
            <w:tcW w:w="1080" w:type="dxa"/>
            <w:gridSpan w:val="2"/>
          </w:tcPr>
          <w:p w14:paraId="26503D3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x</w:t>
            </w:r>
          </w:p>
        </w:tc>
      </w:tr>
    </w:tbl>
    <w:p w14:paraId="67349660" w14:textId="77777777" w:rsidR="0025526B" w:rsidRPr="00CC28AA" w:rsidRDefault="0025526B">
      <w:pPr>
        <w:tabs>
          <w:tab w:val="center" w:pos="1020"/>
          <w:tab w:val="center" w:pos="1920"/>
          <w:tab w:val="center" w:pos="2800"/>
          <w:tab w:val="center" w:pos="3560"/>
          <w:tab w:val="center" w:pos="4360"/>
          <w:tab w:val="center" w:pos="5260"/>
          <w:tab w:val="center" w:pos="6260"/>
          <w:tab w:val="center" w:pos="7040"/>
          <w:tab w:val="center" w:pos="7960"/>
        </w:tabs>
        <w:ind w:left="160" w:right="0"/>
        <w:rPr>
          <w:rFonts w:ascii="Times New Roman" w:hAnsi="Times New Roman"/>
          <w:sz w:val="18"/>
        </w:rPr>
      </w:pPr>
    </w:p>
    <w:p w14:paraId="6779C667" w14:textId="77777777" w:rsidR="0025526B" w:rsidRPr="00CC28AA" w:rsidRDefault="0025526B" w:rsidP="007F71E6">
      <w:pPr>
        <w:ind w:right="0"/>
        <w:jc w:val="left"/>
        <w:rPr>
          <w:rFonts w:ascii="Times New Roman" w:hAnsi="Times New Roman"/>
          <w:sz w:val="22"/>
        </w:rPr>
      </w:pPr>
      <w:r w:rsidRPr="00CC28AA">
        <w:rPr>
          <w:rFonts w:ascii="Times New Roman" w:hAnsi="Times New Roman"/>
          <w:sz w:val="22"/>
        </w:rPr>
        <w:t xml:space="preserve">The above chart </w:t>
      </w:r>
      <w:r w:rsidR="007F71E6">
        <w:rPr>
          <w:rFonts w:ascii="Times New Roman" w:hAnsi="Times New Roman"/>
          <w:sz w:val="22"/>
        </w:rPr>
        <w:t>shows</w:t>
      </w:r>
      <w:r w:rsidRPr="00CC28AA">
        <w:rPr>
          <w:rFonts w:ascii="Times New Roman" w:hAnsi="Times New Roman"/>
          <w:sz w:val="22"/>
        </w:rPr>
        <w:t xml:space="preserve"> that no passage contains all elements of the restoration, but put together all the texts paint a picture of a glorious future.  The three aspects that appear consistently are the promise of the land, the promise that the whole house of Israel (both Israel and Judah) will inherit the land, and the recognition formula </w:t>
      </w:r>
      <w:r w:rsidR="007F71E6">
        <w:rPr>
          <w:rFonts w:ascii="Times New Roman" w:hAnsi="Times New Roman"/>
          <w:sz w:val="22"/>
        </w:rPr>
        <w:t>whereby</w:t>
      </w:r>
      <w:r w:rsidRPr="00CC28AA">
        <w:rPr>
          <w:rFonts w:ascii="Times New Roman" w:hAnsi="Times New Roman"/>
          <w:sz w:val="22"/>
        </w:rPr>
        <w:t xml:space="preserve"> God promises that the restoration will </w:t>
      </w:r>
      <w:r w:rsidR="007F71E6">
        <w:rPr>
          <w:rFonts w:ascii="Times New Roman" w:hAnsi="Times New Roman"/>
          <w:sz w:val="22"/>
        </w:rPr>
        <w:t>show</w:t>
      </w:r>
      <w:r w:rsidRPr="00CC28AA">
        <w:rPr>
          <w:rFonts w:ascii="Times New Roman" w:hAnsi="Times New Roman"/>
          <w:sz w:val="22"/>
        </w:rPr>
        <w:t xml:space="preserve"> that “I am the L</w:t>
      </w:r>
      <w:r w:rsidRPr="00CC28AA">
        <w:rPr>
          <w:rFonts w:ascii="Times New Roman" w:hAnsi="Times New Roman"/>
          <w:sz w:val="18"/>
        </w:rPr>
        <w:t>ORD</w:t>
      </w:r>
      <w:r w:rsidRPr="00CC28AA">
        <w:rPr>
          <w:rFonts w:ascii="Times New Roman" w:hAnsi="Times New Roman"/>
          <w:sz w:val="22"/>
        </w:rPr>
        <w:t>.”  Indeed, even in our generation (1948) we have seen a partial physical (or national) restoration of Israel to the land (37:1-8, 11-13).  However, the full (spiritual) restoration of the nation will not occur until Israel trusts in Jesus Christ as Messiah at Christ’s return (37:9-10, 14-28).</w:t>
      </w:r>
    </w:p>
    <w:p w14:paraId="45BD3BFA" w14:textId="77777777" w:rsidR="0025526B" w:rsidRPr="00CC28AA" w:rsidRDefault="0025526B">
      <w:pPr>
        <w:ind w:right="0"/>
        <w:rPr>
          <w:rFonts w:ascii="Times New Roman" w:hAnsi="Times New Roman"/>
          <w:sz w:val="22"/>
        </w:rPr>
      </w:pPr>
    </w:p>
    <w:p w14:paraId="07B2C881" w14:textId="77777777" w:rsidR="0025526B" w:rsidRPr="00CC28AA" w:rsidRDefault="0025526B">
      <w:pPr>
        <w:tabs>
          <w:tab w:val="center" w:pos="1020"/>
          <w:tab w:val="center" w:pos="1920"/>
          <w:tab w:val="center" w:pos="2800"/>
          <w:tab w:val="center" w:pos="3560"/>
          <w:tab w:val="center" w:pos="4360"/>
          <w:tab w:val="center" w:pos="5260"/>
          <w:tab w:val="center" w:pos="6260"/>
          <w:tab w:val="center" w:pos="7040"/>
          <w:tab w:val="center" w:pos="7960"/>
        </w:tabs>
        <w:ind w:left="160" w:right="0"/>
        <w:rPr>
          <w:rFonts w:ascii="Times New Roman" w:hAnsi="Times New Roman"/>
          <w:sz w:val="18"/>
        </w:rPr>
      </w:pPr>
    </w:p>
    <w:p w14:paraId="70C2B8CE"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b/>
          <w:sz w:val="34"/>
        </w:rPr>
        <w:t>Signs in Ezekiel</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20" w:name="_Toc403983461"/>
      <w:bookmarkStart w:id="821" w:name="_Toc404092445"/>
      <w:bookmarkStart w:id="822" w:name="_Toc493866582"/>
      <w:r w:rsidRPr="00CC28AA">
        <w:rPr>
          <w:rFonts w:ascii="Times New Roman" w:hAnsi="Times New Roman"/>
          <w:sz w:val="22"/>
        </w:rPr>
        <w:instrText>Signs in Ezekiel</w:instrText>
      </w:r>
      <w:bookmarkEnd w:id="820"/>
      <w:bookmarkEnd w:id="821"/>
      <w:bookmarkEnd w:id="822"/>
      <w:r w:rsidRPr="00CC28AA">
        <w:rPr>
          <w:rFonts w:ascii="Times New Roman" w:hAnsi="Times New Roman"/>
          <w:sz w:val="22"/>
        </w:rPr>
        <w:instrText xml:space="preserve"> " \l 3 </w:instrText>
      </w:r>
      <w:r w:rsidRPr="00CC28AA">
        <w:rPr>
          <w:rFonts w:ascii="Times New Roman" w:hAnsi="Times New Roman"/>
          <w:sz w:val="22"/>
        </w:rPr>
        <w:fldChar w:fldCharType="end"/>
      </w:r>
    </w:p>
    <w:p w14:paraId="79389CA9" w14:textId="77777777" w:rsidR="0025526B" w:rsidRPr="00CC28AA" w:rsidRDefault="0025526B">
      <w:pPr>
        <w:ind w:right="0"/>
        <w:jc w:val="center"/>
        <w:rPr>
          <w:rFonts w:ascii="Times New Roman" w:hAnsi="Times New Roman"/>
          <w:sz w:val="22"/>
        </w:rPr>
      </w:pPr>
      <w:r w:rsidRPr="00CC28AA">
        <w:rPr>
          <w:rFonts w:ascii="Times New Roman" w:hAnsi="Times New Roman"/>
          <w:sz w:val="22"/>
        </w:rPr>
        <w:t xml:space="preserve">Irving L. Jensen, </w:t>
      </w:r>
      <w:r w:rsidRPr="00CC28AA">
        <w:rPr>
          <w:rFonts w:ascii="Times New Roman" w:hAnsi="Times New Roman"/>
          <w:i/>
          <w:sz w:val="22"/>
        </w:rPr>
        <w:t>Jensen’s Survey of the Old Testament</w:t>
      </w:r>
      <w:r w:rsidRPr="00CC28AA">
        <w:rPr>
          <w:rFonts w:ascii="Times New Roman" w:hAnsi="Times New Roman"/>
          <w:sz w:val="22"/>
        </w:rPr>
        <w:t>, 366</w:t>
      </w:r>
    </w:p>
    <w:p w14:paraId="0BDEF9E8" w14:textId="77777777" w:rsidR="0025526B" w:rsidRPr="00CC28AA" w:rsidRDefault="0025526B">
      <w:pPr>
        <w:ind w:right="0"/>
        <w:jc w:val="center"/>
        <w:rPr>
          <w:rFonts w:ascii="Times New Roman" w:hAnsi="Times New Roman"/>
          <w:sz w:val="22"/>
        </w:rPr>
        <w:sectPr w:rsidR="0025526B" w:rsidRPr="00CC28AA">
          <w:headerReference w:type="default" r:id="rId121"/>
          <w:pgSz w:w="11880" w:h="16920"/>
          <w:pgMar w:top="720" w:right="720" w:bottom="720" w:left="1440" w:header="720" w:footer="720" w:gutter="0"/>
          <w:pgNumType w:start="510"/>
          <w:cols w:space="720"/>
        </w:sectPr>
      </w:pPr>
    </w:p>
    <w:p w14:paraId="0425EC29"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b/>
          <w:sz w:val="34"/>
        </w:rPr>
        <w:lastRenderedPageBreak/>
        <w:t>Chiastic Structure of Ezekiel</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823" w:name="_Toc493866583"/>
      <w:r w:rsidRPr="00CC28AA">
        <w:rPr>
          <w:rFonts w:ascii="Times New Roman" w:hAnsi="Times New Roman"/>
          <w:sz w:val="18"/>
        </w:rPr>
        <w:instrText>Chiastic Structure of Ezekiel</w:instrText>
      </w:r>
      <w:bookmarkEnd w:id="823"/>
      <w:r w:rsidRPr="00CC28AA">
        <w:rPr>
          <w:rFonts w:ascii="Times New Roman" w:hAnsi="Times New Roman"/>
          <w:sz w:val="18"/>
        </w:rPr>
        <w:instrText xml:space="preserve"> " \l 3 </w:instrText>
      </w:r>
      <w:r w:rsidRPr="00CC28AA">
        <w:rPr>
          <w:rFonts w:ascii="Times New Roman" w:hAnsi="Times New Roman"/>
          <w:sz w:val="18"/>
        </w:rPr>
        <w:fldChar w:fldCharType="end"/>
      </w:r>
    </w:p>
    <w:p w14:paraId="3DE1A12F" w14:textId="77777777" w:rsidR="0025526B" w:rsidRPr="00CC28AA" w:rsidRDefault="0025526B">
      <w:pPr>
        <w:ind w:right="0"/>
        <w:jc w:val="center"/>
        <w:rPr>
          <w:rFonts w:ascii="Times New Roman" w:hAnsi="Times New Roman"/>
          <w:sz w:val="22"/>
        </w:rPr>
      </w:pPr>
    </w:p>
    <w:p w14:paraId="13F15C12" w14:textId="77777777" w:rsidR="0025526B" w:rsidRPr="00CC28AA" w:rsidRDefault="0025526B">
      <w:pPr>
        <w:ind w:right="0"/>
        <w:jc w:val="center"/>
        <w:rPr>
          <w:rFonts w:ascii="Times New Roman" w:hAnsi="Times New Roman"/>
          <w:sz w:val="22"/>
        </w:rPr>
        <w:sectPr w:rsidR="0025526B" w:rsidRPr="00CC28AA">
          <w:headerReference w:type="default" r:id="rId122"/>
          <w:pgSz w:w="11880" w:h="16920"/>
          <w:pgMar w:top="720" w:right="720" w:bottom="720" w:left="1440" w:header="720" w:footer="720" w:gutter="0"/>
          <w:pgNumType w:start="510"/>
          <w:cols w:space="720"/>
        </w:sectPr>
      </w:pPr>
    </w:p>
    <w:p w14:paraId="2D65E9C5"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b/>
          <w:sz w:val="34"/>
        </w:rPr>
        <w:lastRenderedPageBreak/>
        <w:t>Restoration of Edenic Ideals</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24" w:name="_Toc493866584"/>
      <w:r w:rsidRPr="00CC28AA">
        <w:rPr>
          <w:rFonts w:ascii="Times New Roman" w:hAnsi="Times New Roman"/>
          <w:sz w:val="22"/>
        </w:rPr>
        <w:instrText>Restoration of Edenic Ideals</w:instrText>
      </w:r>
      <w:bookmarkEnd w:id="824"/>
      <w:r w:rsidRPr="00CC28AA">
        <w:rPr>
          <w:rFonts w:ascii="Times New Roman" w:hAnsi="Times New Roman"/>
          <w:sz w:val="22"/>
        </w:rPr>
        <w:instrText xml:space="preserve"> " \l 3 </w:instrText>
      </w:r>
      <w:r w:rsidRPr="00CC28AA">
        <w:rPr>
          <w:rFonts w:ascii="Times New Roman" w:hAnsi="Times New Roman"/>
          <w:sz w:val="22"/>
        </w:rPr>
        <w:fldChar w:fldCharType="end"/>
      </w:r>
    </w:p>
    <w:p w14:paraId="39C5EC21" w14:textId="77777777" w:rsidR="0025526B" w:rsidRPr="00CC28AA" w:rsidRDefault="0025526B">
      <w:pPr>
        <w:ind w:right="0"/>
        <w:jc w:val="center"/>
        <w:rPr>
          <w:rFonts w:ascii="Times New Roman" w:hAnsi="Times New Roman"/>
          <w:sz w:val="16"/>
        </w:rPr>
      </w:pPr>
      <w:r w:rsidRPr="00CC28AA">
        <w:rPr>
          <w:rFonts w:ascii="Times New Roman" w:hAnsi="Times New Roman"/>
          <w:sz w:val="16"/>
        </w:rPr>
        <w:t>Vincent Richard Lee, OT Theology III Class Presentation (SBC: MDiv3 course, 26 April 2002)</w:t>
      </w:r>
    </w:p>
    <w:p w14:paraId="7900855A" w14:textId="77777777" w:rsidR="0025526B" w:rsidRPr="00CC28AA" w:rsidRDefault="0025526B">
      <w:pPr>
        <w:ind w:right="0"/>
        <w:jc w:val="center"/>
        <w:rPr>
          <w:rFonts w:ascii="Times New Roman" w:hAnsi="Times New Roman"/>
          <w:sz w:val="22"/>
        </w:rPr>
      </w:pPr>
    </w:p>
    <w:p w14:paraId="2408C5F5" w14:textId="77777777" w:rsidR="0025526B" w:rsidRPr="00CC28AA" w:rsidRDefault="0025526B">
      <w:pPr>
        <w:ind w:right="0"/>
        <w:jc w:val="center"/>
        <w:rPr>
          <w:rFonts w:ascii="Times New Roman" w:hAnsi="Times New Roman"/>
          <w:sz w:val="22"/>
        </w:rPr>
      </w:pPr>
    </w:p>
    <w:p w14:paraId="7F9F1002" w14:textId="77777777" w:rsidR="0025526B" w:rsidRPr="00CC28AA" w:rsidRDefault="0025526B">
      <w:pPr>
        <w:ind w:right="0"/>
        <w:jc w:val="center"/>
        <w:rPr>
          <w:rFonts w:ascii="Times New Roman" w:hAnsi="Times New Roman"/>
          <w:sz w:val="22"/>
        </w:rPr>
        <w:sectPr w:rsidR="0025526B" w:rsidRPr="00CC28AA">
          <w:headerReference w:type="default" r:id="rId123"/>
          <w:pgSz w:w="11880" w:h="16920"/>
          <w:pgMar w:top="720" w:right="720" w:bottom="720" w:left="1440" w:header="720" w:footer="720" w:gutter="0"/>
          <w:pgNumType w:start="510"/>
          <w:cols w:space="720"/>
        </w:sectPr>
      </w:pPr>
    </w:p>
    <w:p w14:paraId="14360BEC" w14:textId="77777777" w:rsidR="0025526B" w:rsidRPr="00CC28AA" w:rsidRDefault="0025526B">
      <w:pPr>
        <w:ind w:right="0"/>
        <w:jc w:val="center"/>
        <w:rPr>
          <w:rFonts w:ascii="Times New Roman" w:hAnsi="Times New Roman"/>
          <w:sz w:val="22"/>
        </w:rPr>
      </w:pPr>
    </w:p>
    <w:p w14:paraId="7874257D" w14:textId="77777777" w:rsidR="0025526B" w:rsidRPr="00CC28AA" w:rsidRDefault="0025526B">
      <w:pPr>
        <w:ind w:right="0"/>
        <w:jc w:val="center"/>
        <w:rPr>
          <w:rFonts w:ascii="Times New Roman" w:hAnsi="Times New Roman"/>
          <w:sz w:val="22"/>
        </w:rPr>
      </w:pPr>
    </w:p>
    <w:p w14:paraId="1ACF1490"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t>Tyre’s Trading Partners</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25" w:name="_Toc398113537"/>
      <w:bookmarkStart w:id="826" w:name="_Toc398119555"/>
      <w:bookmarkStart w:id="827" w:name="_Toc398125496"/>
      <w:bookmarkStart w:id="828" w:name="_Toc400274379"/>
      <w:bookmarkStart w:id="829" w:name="_Toc400276335"/>
      <w:bookmarkStart w:id="830" w:name="_Toc403983462"/>
      <w:bookmarkStart w:id="831" w:name="_Toc404092446"/>
      <w:bookmarkStart w:id="832" w:name="_Toc493866585"/>
      <w:r w:rsidRPr="00CC28AA">
        <w:rPr>
          <w:rFonts w:ascii="Times New Roman" w:hAnsi="Times New Roman"/>
          <w:sz w:val="22"/>
        </w:rPr>
        <w:instrText>Tyre’s Trading Partners</w:instrText>
      </w:r>
      <w:bookmarkEnd w:id="825"/>
      <w:bookmarkEnd w:id="826"/>
      <w:bookmarkEnd w:id="827"/>
      <w:bookmarkEnd w:id="828"/>
      <w:bookmarkEnd w:id="829"/>
      <w:bookmarkEnd w:id="830"/>
      <w:bookmarkEnd w:id="831"/>
      <w:bookmarkEnd w:id="832"/>
      <w:r w:rsidRPr="00CC28AA">
        <w:rPr>
          <w:rFonts w:ascii="Times New Roman" w:hAnsi="Times New Roman"/>
          <w:sz w:val="22"/>
        </w:rPr>
        <w:instrText xml:space="preserve"> " \l 3 </w:instrText>
      </w:r>
      <w:r w:rsidRPr="00CC28AA">
        <w:rPr>
          <w:rFonts w:ascii="Times New Roman" w:hAnsi="Times New Roman"/>
          <w:sz w:val="22"/>
        </w:rPr>
        <w:fldChar w:fldCharType="end"/>
      </w:r>
    </w:p>
    <w:p w14:paraId="15549E60" w14:textId="77777777" w:rsidR="0025526B" w:rsidRPr="00CC28AA" w:rsidRDefault="0025526B">
      <w:pPr>
        <w:ind w:right="0"/>
        <w:jc w:val="center"/>
        <w:rPr>
          <w:rFonts w:ascii="Times New Roman" w:hAnsi="Times New Roman"/>
          <w:vanish/>
          <w:sz w:val="22"/>
        </w:rPr>
      </w:pPr>
      <w:r w:rsidRPr="00CC28AA">
        <w:rPr>
          <w:rFonts w:ascii="Times New Roman" w:hAnsi="Times New Roman"/>
          <w:vanish/>
          <w:sz w:val="22"/>
        </w:rPr>
        <w:t>BKC</w:t>
      </w:r>
    </w:p>
    <w:p w14:paraId="6A4C75FB" w14:textId="77777777" w:rsidR="0025526B" w:rsidRPr="00CC28AA" w:rsidRDefault="0025526B">
      <w:pPr>
        <w:ind w:right="0"/>
        <w:jc w:val="center"/>
        <w:rPr>
          <w:rFonts w:ascii="Times New Roman" w:hAnsi="Times New Roman"/>
          <w:sz w:val="22"/>
        </w:rPr>
        <w:sectPr w:rsidR="0025526B" w:rsidRPr="00CC28AA">
          <w:headerReference w:type="default" r:id="rId124"/>
          <w:pgSz w:w="11880" w:h="16920"/>
          <w:pgMar w:top="720" w:right="720" w:bottom="720" w:left="1440" w:header="720" w:footer="720" w:gutter="0"/>
          <w:pgNumType w:start="511"/>
          <w:cols w:space="720"/>
        </w:sectPr>
      </w:pPr>
    </w:p>
    <w:p w14:paraId="1257055D" w14:textId="77777777" w:rsidR="0025526B" w:rsidRPr="00CC28AA" w:rsidRDefault="0025526B" w:rsidP="000B6C69">
      <w:pPr>
        <w:ind w:right="0"/>
        <w:jc w:val="center"/>
        <w:outlineLvl w:val="0"/>
        <w:rPr>
          <w:rFonts w:ascii="Times New Roman" w:hAnsi="Times New Roman"/>
          <w:vanish/>
          <w:sz w:val="22"/>
        </w:rPr>
      </w:pPr>
      <w:r w:rsidRPr="00CC28AA">
        <w:rPr>
          <w:rFonts w:ascii="Times New Roman" w:hAnsi="Times New Roman"/>
          <w:b/>
          <w:vanish/>
          <w:sz w:val="34"/>
        </w:rPr>
        <w:lastRenderedPageBreak/>
        <w:t>Gog &amp; Magog</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33" w:name="_Toc493866586"/>
      <w:r w:rsidRPr="00CC28AA">
        <w:rPr>
          <w:rFonts w:ascii="Times New Roman" w:hAnsi="Times New Roman"/>
          <w:sz w:val="22"/>
        </w:rPr>
        <w:instrText>Gog &amp; Magog</w:instrText>
      </w:r>
      <w:bookmarkEnd w:id="833"/>
      <w:r w:rsidRPr="00CC28AA">
        <w:rPr>
          <w:rFonts w:ascii="Times New Roman" w:hAnsi="Times New Roman"/>
          <w:sz w:val="22"/>
        </w:rPr>
        <w:instrText xml:space="preserve"> " \l 3 </w:instrText>
      </w:r>
      <w:r w:rsidRPr="00CC28AA">
        <w:rPr>
          <w:rFonts w:ascii="Times New Roman" w:hAnsi="Times New Roman"/>
          <w:sz w:val="22"/>
        </w:rPr>
        <w:fldChar w:fldCharType="end"/>
      </w:r>
    </w:p>
    <w:p w14:paraId="2F7578D5" w14:textId="77777777" w:rsidR="0025526B" w:rsidRPr="00CC28AA" w:rsidRDefault="0025526B">
      <w:pPr>
        <w:ind w:right="0"/>
        <w:jc w:val="center"/>
        <w:rPr>
          <w:rFonts w:ascii="Times New Roman" w:hAnsi="Times New Roman"/>
          <w:sz w:val="26"/>
        </w:rPr>
      </w:pPr>
      <w:r w:rsidRPr="00CC28AA">
        <w:rPr>
          <w:rFonts w:ascii="Times New Roman" w:hAnsi="Times New Roman"/>
          <w:b/>
          <w:sz w:val="34"/>
        </w:rPr>
        <w:t>When Will the Invasion of Gog Occur (Ezekiel 38–39)?</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34" w:name="_Toc493866587"/>
      <w:r w:rsidRPr="00CC28AA">
        <w:rPr>
          <w:rFonts w:ascii="Times New Roman" w:hAnsi="Times New Roman"/>
          <w:sz w:val="22"/>
        </w:rPr>
        <w:instrText>When Will the Invasion of Gog Occur (Ezekiel 38–39)?</w:instrText>
      </w:r>
      <w:bookmarkEnd w:id="834"/>
      <w:r w:rsidRPr="00CC28AA">
        <w:rPr>
          <w:rFonts w:ascii="Times New Roman" w:hAnsi="Times New Roman"/>
          <w:sz w:val="22"/>
        </w:rPr>
        <w:instrText xml:space="preserve">" \l 4 </w:instrText>
      </w:r>
      <w:r w:rsidRPr="00CC28AA">
        <w:rPr>
          <w:rFonts w:ascii="Times New Roman" w:hAnsi="Times New Roman"/>
          <w:sz w:val="22"/>
        </w:rPr>
        <w:fldChar w:fldCharType="end"/>
      </w:r>
    </w:p>
    <w:p w14:paraId="48A9581F" w14:textId="77777777" w:rsidR="0025526B" w:rsidRPr="00CC28AA" w:rsidRDefault="0025526B">
      <w:pPr>
        <w:ind w:right="0"/>
        <w:jc w:val="center"/>
        <w:rPr>
          <w:rFonts w:ascii="Times New Roman" w:hAnsi="Times New Roman"/>
          <w:sz w:val="16"/>
        </w:rPr>
      </w:pPr>
      <w:r w:rsidRPr="00CC28AA">
        <w:rPr>
          <w:rFonts w:ascii="Times New Roman" w:hAnsi="Times New Roman"/>
          <w:sz w:val="16"/>
        </w:rPr>
        <w:t>Vincent Richard Lee, OT Theology III Class Presentation (SBC: MDiv3 course, 26 April 2002)</w:t>
      </w:r>
    </w:p>
    <w:p w14:paraId="23A687D0" w14:textId="77777777" w:rsidR="0025526B" w:rsidRPr="00CC28AA" w:rsidRDefault="0025526B">
      <w:pPr>
        <w:ind w:right="0"/>
        <w:jc w:val="center"/>
        <w:rPr>
          <w:rFonts w:ascii="Times New Roman" w:hAnsi="Times New Roman"/>
          <w:vanish/>
          <w:sz w:val="22"/>
        </w:rPr>
      </w:pPr>
    </w:p>
    <w:p w14:paraId="46B4F547" w14:textId="77777777" w:rsidR="0025526B" w:rsidRPr="00CC28AA" w:rsidRDefault="0025526B">
      <w:pPr>
        <w:ind w:right="0"/>
        <w:jc w:val="center"/>
        <w:rPr>
          <w:rFonts w:ascii="Times New Roman" w:hAnsi="Times New Roman"/>
          <w:sz w:val="34"/>
        </w:rPr>
        <w:sectPr w:rsidR="0025526B" w:rsidRPr="00CC28AA">
          <w:headerReference w:type="default" r:id="rId125"/>
          <w:pgSz w:w="11880" w:h="16920"/>
          <w:pgMar w:top="720" w:right="720" w:bottom="720" w:left="1440" w:header="720" w:footer="720" w:gutter="0"/>
          <w:pgNumType w:start="512"/>
          <w:cols w:space="720"/>
        </w:sectPr>
      </w:pPr>
    </w:p>
    <w:p w14:paraId="27327FE8" w14:textId="77777777" w:rsidR="0025526B" w:rsidRPr="00CC28AA" w:rsidRDefault="0025526B">
      <w:pPr>
        <w:ind w:right="0"/>
        <w:jc w:val="center"/>
        <w:rPr>
          <w:rFonts w:ascii="Times New Roman" w:hAnsi="Times New Roman"/>
          <w:sz w:val="22"/>
        </w:rPr>
      </w:pPr>
      <w:r w:rsidRPr="00CC28AA">
        <w:rPr>
          <w:rFonts w:ascii="Times New Roman" w:hAnsi="Times New Roman"/>
          <w:b/>
          <w:sz w:val="34"/>
        </w:rPr>
        <w:lastRenderedPageBreak/>
        <w:t>Gog &amp; Magog in Ezekiel and Revelation</w:t>
      </w:r>
      <w:r w:rsidRPr="007B543A">
        <w:rPr>
          <w:rFonts w:ascii="Times New Roman" w:hAnsi="Times New Roman"/>
          <w:sz w:val="18"/>
          <w:szCs w:val="15"/>
        </w:rPr>
        <w:fldChar w:fldCharType="begin"/>
      </w:r>
      <w:r w:rsidRPr="007B543A">
        <w:rPr>
          <w:rFonts w:ascii="Times New Roman" w:hAnsi="Times New Roman"/>
          <w:sz w:val="18"/>
          <w:szCs w:val="15"/>
        </w:rPr>
        <w:instrText xml:space="preserve"> TC  " </w:instrText>
      </w:r>
      <w:bookmarkStart w:id="835" w:name="_Toc403983463"/>
      <w:bookmarkStart w:id="836" w:name="_Toc404092447"/>
      <w:bookmarkStart w:id="837" w:name="_Toc493866588"/>
      <w:r w:rsidRPr="007B543A">
        <w:rPr>
          <w:rFonts w:ascii="Times New Roman" w:hAnsi="Times New Roman"/>
          <w:sz w:val="18"/>
          <w:szCs w:val="15"/>
        </w:rPr>
        <w:instrText>Gog &amp; Magog</w:instrText>
      </w:r>
      <w:bookmarkEnd w:id="835"/>
      <w:bookmarkEnd w:id="836"/>
      <w:r w:rsidRPr="007B543A">
        <w:rPr>
          <w:rFonts w:ascii="Times New Roman" w:hAnsi="Times New Roman"/>
          <w:sz w:val="18"/>
          <w:szCs w:val="15"/>
        </w:rPr>
        <w:instrText xml:space="preserve"> in Ezekiel &amp; Revelation</w:instrText>
      </w:r>
      <w:bookmarkEnd w:id="837"/>
      <w:r w:rsidRPr="007B543A">
        <w:rPr>
          <w:rFonts w:ascii="Times New Roman" w:hAnsi="Times New Roman"/>
          <w:sz w:val="18"/>
          <w:szCs w:val="15"/>
        </w:rPr>
        <w:instrText xml:space="preserve">" \l 4 </w:instrText>
      </w:r>
      <w:r w:rsidRPr="007B543A">
        <w:rPr>
          <w:rFonts w:ascii="Times New Roman" w:hAnsi="Times New Roman"/>
          <w:sz w:val="18"/>
          <w:szCs w:val="15"/>
        </w:rPr>
        <w:fldChar w:fldCharType="end"/>
      </w:r>
    </w:p>
    <w:p w14:paraId="5761BC53" w14:textId="77777777" w:rsidR="0025526B" w:rsidRDefault="0025526B" w:rsidP="000B6C69">
      <w:pPr>
        <w:ind w:right="0"/>
        <w:jc w:val="center"/>
        <w:outlineLvl w:val="0"/>
        <w:rPr>
          <w:rFonts w:ascii="Times New Roman" w:hAnsi="Times New Roman"/>
          <w:i/>
          <w:sz w:val="26"/>
        </w:rPr>
      </w:pPr>
      <w:r w:rsidRPr="00CC28AA">
        <w:rPr>
          <w:rFonts w:ascii="Times New Roman" w:hAnsi="Times New Roman"/>
          <w:i/>
          <w:sz w:val="26"/>
        </w:rPr>
        <w:t>Contrasting Ezekiel 38–39 with Revelation 20</w:t>
      </w:r>
    </w:p>
    <w:p w14:paraId="5B829C36" w14:textId="77777777" w:rsidR="00D7744A" w:rsidRPr="00CC28AA" w:rsidRDefault="00D7744A" w:rsidP="000B6C69">
      <w:pPr>
        <w:ind w:right="0"/>
        <w:jc w:val="center"/>
        <w:outlineLvl w:val="0"/>
        <w:rPr>
          <w:rFonts w:ascii="Times New Roman" w:hAnsi="Times New Roman"/>
          <w:sz w:val="34"/>
        </w:rPr>
      </w:pPr>
    </w:p>
    <w:p w14:paraId="3CAF9836" w14:textId="77777777" w:rsidR="0025526B" w:rsidRPr="00CC28AA" w:rsidRDefault="0025526B">
      <w:pPr>
        <w:ind w:right="0"/>
        <w:jc w:val="center"/>
        <w:rPr>
          <w:rFonts w:ascii="Times New Roman" w:hAnsi="Times New Roman"/>
          <w:sz w:val="22"/>
        </w:rPr>
        <w:sectPr w:rsidR="0025526B" w:rsidRPr="00CC28AA" w:rsidSect="0025526B">
          <w:headerReference w:type="default" r:id="rId126"/>
          <w:pgSz w:w="11880" w:h="16920"/>
          <w:pgMar w:top="720" w:right="720" w:bottom="720" w:left="1440" w:header="720" w:footer="720" w:gutter="0"/>
          <w:pgNumType w:start="512"/>
          <w:cols w:space="720"/>
        </w:sectPr>
      </w:pPr>
    </w:p>
    <w:p w14:paraId="376F2C3B"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End Time Battles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838" w:name="_Toc398113538"/>
      <w:bookmarkStart w:id="839" w:name="_Toc398119556"/>
      <w:bookmarkStart w:id="840" w:name="_Toc398125497"/>
      <w:bookmarkStart w:id="841" w:name="_Toc400274380"/>
      <w:bookmarkStart w:id="842" w:name="_Toc400276336"/>
      <w:bookmarkStart w:id="843" w:name="_Toc403983464"/>
      <w:bookmarkStart w:id="844" w:name="_Toc404092448"/>
      <w:bookmarkStart w:id="845" w:name="_Toc493866589"/>
      <w:r w:rsidRPr="00CC28AA">
        <w:rPr>
          <w:rFonts w:ascii="Times New Roman" w:hAnsi="Times New Roman"/>
          <w:sz w:val="18"/>
        </w:rPr>
        <w:instrText>End Time Battles</w:instrText>
      </w:r>
      <w:bookmarkEnd w:id="838"/>
      <w:bookmarkEnd w:id="839"/>
      <w:bookmarkEnd w:id="840"/>
      <w:bookmarkEnd w:id="841"/>
      <w:bookmarkEnd w:id="842"/>
      <w:bookmarkEnd w:id="843"/>
      <w:bookmarkEnd w:id="844"/>
      <w:bookmarkEnd w:id="845"/>
      <w:r w:rsidRPr="00CC28AA">
        <w:rPr>
          <w:rFonts w:ascii="Times New Roman" w:hAnsi="Times New Roman"/>
          <w:sz w:val="18"/>
        </w:rPr>
        <w:instrText xml:space="preserve"> " \l 4 </w:instrText>
      </w:r>
      <w:r w:rsidRPr="00CC28AA">
        <w:rPr>
          <w:rFonts w:ascii="Times New Roman" w:hAnsi="Times New Roman"/>
          <w:sz w:val="18"/>
        </w:rPr>
        <w:fldChar w:fldCharType="end"/>
      </w:r>
    </w:p>
    <w:p w14:paraId="3F009A64" w14:textId="77777777" w:rsidR="0025526B" w:rsidRPr="00CC28AA" w:rsidRDefault="0025526B">
      <w:pPr>
        <w:ind w:right="0"/>
        <w:jc w:val="center"/>
        <w:rPr>
          <w:rFonts w:ascii="Times New Roman" w:hAnsi="Times New Roman"/>
          <w:vanish/>
          <w:sz w:val="22"/>
        </w:rPr>
      </w:pPr>
    </w:p>
    <w:p w14:paraId="152FC8B2" w14:textId="77777777" w:rsidR="0025526B" w:rsidRPr="00CC28AA" w:rsidRDefault="0025526B">
      <w:pPr>
        <w:ind w:right="0"/>
        <w:jc w:val="center"/>
        <w:rPr>
          <w:rFonts w:ascii="Times New Roman" w:hAnsi="Times New Roman"/>
          <w:sz w:val="22"/>
        </w:rPr>
        <w:sectPr w:rsidR="0025526B" w:rsidRPr="00CC28AA">
          <w:headerReference w:type="default" r:id="rId127"/>
          <w:pgSz w:w="11880" w:h="16920"/>
          <w:pgMar w:top="720" w:right="720" w:bottom="720" w:left="1440" w:header="720" w:footer="720" w:gutter="0"/>
          <w:pgNumType w:start="513"/>
          <w:cols w:space="720"/>
        </w:sectPr>
      </w:pPr>
    </w:p>
    <w:p w14:paraId="65330A63"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vanish/>
          <w:sz w:val="34"/>
        </w:rPr>
        <w:lastRenderedPageBreak/>
        <w:t>Ezekiel’s Temple</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46" w:name="_Toc493866590"/>
      <w:r w:rsidRPr="00CC28AA">
        <w:rPr>
          <w:rFonts w:ascii="Times New Roman" w:hAnsi="Times New Roman"/>
          <w:sz w:val="22"/>
        </w:rPr>
        <w:instrText>Ezekiel’s Temple</w:instrText>
      </w:r>
      <w:bookmarkEnd w:id="846"/>
      <w:r w:rsidRPr="00CC28AA">
        <w:rPr>
          <w:rFonts w:ascii="Times New Roman" w:hAnsi="Times New Roman"/>
          <w:sz w:val="22"/>
        </w:rPr>
        <w:instrText xml:space="preserve"> " \l 3 </w:instrText>
      </w:r>
      <w:r w:rsidRPr="00CC28AA">
        <w:rPr>
          <w:rFonts w:ascii="Times New Roman" w:hAnsi="Times New Roman"/>
          <w:sz w:val="22"/>
        </w:rPr>
        <w:fldChar w:fldCharType="end"/>
      </w:r>
    </w:p>
    <w:p w14:paraId="72225ADE" w14:textId="77777777" w:rsidR="0025526B" w:rsidRPr="00CC28AA" w:rsidRDefault="0025526B">
      <w:pPr>
        <w:ind w:right="0"/>
        <w:jc w:val="center"/>
        <w:rPr>
          <w:rFonts w:ascii="Times New Roman" w:hAnsi="Times New Roman"/>
          <w:sz w:val="26"/>
        </w:rPr>
      </w:pPr>
      <w:r w:rsidRPr="00CC28AA">
        <w:rPr>
          <w:rFonts w:ascii="Times New Roman" w:hAnsi="Times New Roman"/>
          <w:b/>
          <w:sz w:val="34"/>
        </w:rPr>
        <w:t>Different Sanctuaries of Israel</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847" w:name="_Toc493866591"/>
      <w:r w:rsidRPr="00CC28AA">
        <w:rPr>
          <w:rFonts w:ascii="Times New Roman" w:hAnsi="Times New Roman"/>
          <w:sz w:val="22"/>
        </w:rPr>
        <w:instrText>Different Sanctuaries of Israel</w:instrText>
      </w:r>
      <w:bookmarkEnd w:id="847"/>
      <w:r w:rsidRPr="00CC28AA">
        <w:rPr>
          <w:rFonts w:ascii="Times New Roman" w:hAnsi="Times New Roman"/>
          <w:sz w:val="22"/>
        </w:rPr>
        <w:instrText xml:space="preserve"> " \l 4 </w:instrText>
      </w:r>
      <w:r w:rsidRPr="00CC28AA">
        <w:rPr>
          <w:rFonts w:ascii="Times New Roman" w:hAnsi="Times New Roman"/>
          <w:sz w:val="22"/>
        </w:rPr>
        <w:fldChar w:fldCharType="end"/>
      </w:r>
    </w:p>
    <w:p w14:paraId="2B04EDDC" w14:textId="77777777" w:rsidR="0025526B" w:rsidRPr="00CC28AA" w:rsidRDefault="0025526B">
      <w:pPr>
        <w:ind w:right="0"/>
        <w:jc w:val="center"/>
        <w:rPr>
          <w:rFonts w:ascii="Times New Roman" w:hAnsi="Times New Roman"/>
          <w:sz w:val="16"/>
        </w:rPr>
      </w:pPr>
      <w:r w:rsidRPr="00CC28AA">
        <w:rPr>
          <w:rFonts w:ascii="Times New Roman" w:hAnsi="Times New Roman"/>
          <w:sz w:val="16"/>
        </w:rPr>
        <w:t>Vincent Richard Lee, OT Theology III Class Presentation (SBC: MDiv3 course, 26 April 2002)</w:t>
      </w:r>
    </w:p>
    <w:p w14:paraId="7725EA75" w14:textId="77777777" w:rsidR="0025526B" w:rsidRPr="00CC28AA" w:rsidRDefault="0025526B">
      <w:pPr>
        <w:ind w:right="0"/>
        <w:jc w:val="center"/>
        <w:rPr>
          <w:rFonts w:ascii="Times New Roman" w:hAnsi="Times New Roman"/>
          <w:sz w:val="16"/>
        </w:rPr>
      </w:pPr>
    </w:p>
    <w:p w14:paraId="04A08D08" w14:textId="77777777" w:rsidR="007B543A" w:rsidRDefault="007B543A">
      <w:pPr>
        <w:ind w:right="0"/>
        <w:jc w:val="left"/>
        <w:rPr>
          <w:rFonts w:ascii="Times New Roman" w:hAnsi="Times New Roman"/>
          <w:b/>
          <w:sz w:val="34"/>
        </w:rPr>
      </w:pPr>
      <w:r>
        <w:rPr>
          <w:rFonts w:ascii="Times New Roman" w:hAnsi="Times New Roman"/>
          <w:b/>
          <w:sz w:val="34"/>
        </w:rPr>
        <w:br w:type="page"/>
      </w:r>
    </w:p>
    <w:p w14:paraId="1E4F2F92"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b/>
          <w:sz w:val="34"/>
        </w:rPr>
        <w:lastRenderedPageBreak/>
        <w:t>Different Interpretations of Ezekiel 40–48</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48" w:name="_Toc493866592"/>
      <w:r w:rsidRPr="00CC28AA">
        <w:rPr>
          <w:rFonts w:ascii="Times New Roman" w:hAnsi="Times New Roman"/>
          <w:sz w:val="14"/>
        </w:rPr>
        <w:instrText>Different Interpretations of Ezekiel 40–48</w:instrText>
      </w:r>
      <w:bookmarkEnd w:id="848"/>
      <w:r w:rsidRPr="00CC28AA">
        <w:rPr>
          <w:rFonts w:ascii="Times New Roman" w:hAnsi="Times New Roman"/>
          <w:sz w:val="14"/>
        </w:rPr>
        <w:instrText xml:space="preserve">" \l 4 </w:instrText>
      </w:r>
      <w:r w:rsidRPr="00CC28AA">
        <w:rPr>
          <w:rFonts w:ascii="Times New Roman" w:hAnsi="Times New Roman"/>
          <w:sz w:val="14"/>
        </w:rPr>
        <w:fldChar w:fldCharType="end"/>
      </w:r>
    </w:p>
    <w:p w14:paraId="5EE0A856" w14:textId="77777777" w:rsidR="0025526B" w:rsidRPr="00CC28AA" w:rsidRDefault="0025526B">
      <w:pPr>
        <w:ind w:right="0"/>
        <w:jc w:val="center"/>
        <w:rPr>
          <w:rFonts w:ascii="Times New Roman" w:hAnsi="Times New Roman"/>
          <w:sz w:val="16"/>
        </w:rPr>
      </w:pPr>
      <w:r w:rsidRPr="00CC28AA">
        <w:rPr>
          <w:rFonts w:ascii="Times New Roman" w:hAnsi="Times New Roman"/>
          <w:sz w:val="16"/>
        </w:rPr>
        <w:t>Vincent Richard Lee, OT Theology III Class Presentation (SBC: MDiv3 course, 26 April 2002)</w:t>
      </w:r>
    </w:p>
    <w:p w14:paraId="6BA6E333" w14:textId="77777777" w:rsidR="007B543A" w:rsidRDefault="007B543A">
      <w:pPr>
        <w:ind w:right="0"/>
        <w:jc w:val="left"/>
        <w:rPr>
          <w:rFonts w:ascii="Times New Roman" w:hAnsi="Times New Roman"/>
          <w:b/>
          <w:sz w:val="22"/>
        </w:rPr>
      </w:pPr>
      <w:r>
        <w:rPr>
          <w:rFonts w:ascii="Times New Roman" w:hAnsi="Times New Roman"/>
          <w:b/>
          <w:sz w:val="22"/>
        </w:rPr>
        <w:br w:type="page"/>
      </w:r>
    </w:p>
    <w:p w14:paraId="7C67144F" w14:textId="77777777" w:rsidR="0025526B" w:rsidRPr="00CC28AA" w:rsidRDefault="0025526B" w:rsidP="000B6C69">
      <w:pPr>
        <w:ind w:right="0"/>
        <w:jc w:val="center"/>
        <w:outlineLvl w:val="0"/>
        <w:rPr>
          <w:rFonts w:ascii="Times New Roman" w:hAnsi="Times New Roman"/>
          <w:b/>
          <w:sz w:val="14"/>
        </w:rPr>
      </w:pPr>
      <w:r w:rsidRPr="00CC28AA">
        <w:rPr>
          <w:rFonts w:ascii="Times New Roman" w:hAnsi="Times New Roman"/>
          <w:b/>
          <w:sz w:val="22"/>
        </w:rPr>
        <w:lastRenderedPageBreak/>
        <w:t>Different Interpretations of Ezekiel 40–48 (2 of 2)</w:t>
      </w:r>
    </w:p>
    <w:p w14:paraId="19831369" w14:textId="77777777" w:rsidR="0025526B" w:rsidRPr="00CC28AA" w:rsidRDefault="0025526B">
      <w:pPr>
        <w:ind w:right="0"/>
        <w:jc w:val="center"/>
        <w:rPr>
          <w:rFonts w:ascii="Times New Roman" w:hAnsi="Times New Roman"/>
          <w:sz w:val="16"/>
        </w:rPr>
      </w:pPr>
      <w:r w:rsidRPr="00CC28AA">
        <w:rPr>
          <w:rFonts w:ascii="Times New Roman" w:hAnsi="Times New Roman"/>
          <w:sz w:val="16"/>
        </w:rPr>
        <w:t>Vincent Richard Lee, OT Theology III Class Presentation (SBC: MDiv3 course, 26 April 2002)</w:t>
      </w:r>
    </w:p>
    <w:p w14:paraId="548C6E99" w14:textId="77777777" w:rsidR="007B543A" w:rsidRDefault="007B543A">
      <w:pPr>
        <w:ind w:right="0"/>
        <w:jc w:val="left"/>
        <w:rPr>
          <w:rFonts w:ascii="Times New Roman" w:hAnsi="Times New Roman"/>
          <w:b/>
          <w:sz w:val="34"/>
        </w:rPr>
      </w:pPr>
      <w:r>
        <w:rPr>
          <w:rFonts w:ascii="Times New Roman" w:hAnsi="Times New Roman"/>
          <w:b/>
          <w:sz w:val="34"/>
        </w:rPr>
        <w:br w:type="page"/>
      </w:r>
    </w:p>
    <w:p w14:paraId="2A7BBA0D"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Ezekiel’s Millennial Temple</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49" w:name="_Toc398113539"/>
      <w:bookmarkStart w:id="850" w:name="_Toc398119557"/>
      <w:bookmarkStart w:id="851" w:name="_Toc398125498"/>
      <w:bookmarkStart w:id="852" w:name="_Toc400274381"/>
      <w:bookmarkStart w:id="853" w:name="_Toc400276337"/>
      <w:bookmarkStart w:id="854" w:name="_Toc403983465"/>
      <w:bookmarkStart w:id="855" w:name="_Toc404092449"/>
      <w:bookmarkStart w:id="856" w:name="_Toc493866593"/>
      <w:r w:rsidRPr="00CC28AA">
        <w:rPr>
          <w:rFonts w:ascii="Times New Roman" w:hAnsi="Times New Roman"/>
          <w:sz w:val="14"/>
        </w:rPr>
        <w:instrText>Ezekiel’s Millennial Temple</w:instrText>
      </w:r>
      <w:bookmarkEnd w:id="849"/>
      <w:bookmarkEnd w:id="850"/>
      <w:bookmarkEnd w:id="851"/>
      <w:bookmarkEnd w:id="852"/>
      <w:bookmarkEnd w:id="853"/>
      <w:bookmarkEnd w:id="854"/>
      <w:bookmarkEnd w:id="855"/>
      <w:bookmarkEnd w:id="856"/>
      <w:r w:rsidRPr="00CC28AA">
        <w:rPr>
          <w:rFonts w:ascii="Times New Roman" w:hAnsi="Times New Roman"/>
          <w:sz w:val="14"/>
        </w:rPr>
        <w:instrText xml:space="preserve"> " \l 4 </w:instrText>
      </w:r>
      <w:r w:rsidRPr="00CC28AA">
        <w:rPr>
          <w:rFonts w:ascii="Times New Roman" w:hAnsi="Times New Roman"/>
          <w:sz w:val="14"/>
        </w:rPr>
        <w:fldChar w:fldCharType="end"/>
      </w:r>
    </w:p>
    <w:p w14:paraId="679D4FB9" w14:textId="77777777" w:rsidR="007B543A" w:rsidRDefault="007B543A" w:rsidP="007B543A">
      <w:pPr>
        <w:ind w:right="0"/>
        <w:jc w:val="left"/>
        <w:rPr>
          <w:rFonts w:ascii="Times New Roman" w:hAnsi="Times New Roman"/>
          <w:b/>
          <w:sz w:val="34"/>
        </w:rPr>
      </w:pPr>
      <w:r>
        <w:rPr>
          <w:rFonts w:ascii="Times New Roman" w:hAnsi="Times New Roman"/>
          <w:b/>
          <w:sz w:val="34"/>
        </w:rPr>
        <w:br w:type="page"/>
      </w:r>
    </w:p>
    <w:p w14:paraId="19086598"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Solomon’s and Ezekiel’s Temples Contrasted</w:t>
      </w:r>
      <w:r w:rsidRPr="00CC28AA">
        <w:rPr>
          <w:rFonts w:ascii="Times New Roman" w:hAnsi="Times New Roman"/>
          <w:sz w:val="12"/>
        </w:rPr>
        <w:fldChar w:fldCharType="begin"/>
      </w:r>
      <w:r w:rsidRPr="00CC28AA">
        <w:rPr>
          <w:rFonts w:ascii="Times New Roman" w:hAnsi="Times New Roman"/>
          <w:sz w:val="12"/>
        </w:rPr>
        <w:instrText xml:space="preserve"> TC  " </w:instrText>
      </w:r>
      <w:bookmarkStart w:id="857" w:name="_Toc398113540"/>
      <w:bookmarkStart w:id="858" w:name="_Toc398119558"/>
      <w:bookmarkStart w:id="859" w:name="_Toc398125499"/>
      <w:bookmarkStart w:id="860" w:name="_Toc400274382"/>
      <w:bookmarkStart w:id="861" w:name="_Toc400276338"/>
      <w:bookmarkStart w:id="862" w:name="_Toc403983466"/>
      <w:bookmarkStart w:id="863" w:name="_Toc404092450"/>
      <w:bookmarkStart w:id="864" w:name="_Toc493866594"/>
      <w:r w:rsidRPr="00CC28AA">
        <w:rPr>
          <w:rFonts w:ascii="Times New Roman" w:hAnsi="Times New Roman"/>
          <w:sz w:val="12"/>
        </w:rPr>
        <w:instrText>Solomon’s and Ezekiel’s Temples Contrasted</w:instrText>
      </w:r>
      <w:bookmarkEnd w:id="857"/>
      <w:bookmarkEnd w:id="858"/>
      <w:bookmarkEnd w:id="859"/>
      <w:bookmarkEnd w:id="860"/>
      <w:bookmarkEnd w:id="861"/>
      <w:bookmarkEnd w:id="862"/>
      <w:bookmarkEnd w:id="863"/>
      <w:bookmarkEnd w:id="864"/>
      <w:r w:rsidRPr="00CC28AA">
        <w:rPr>
          <w:rFonts w:ascii="Times New Roman" w:hAnsi="Times New Roman"/>
          <w:sz w:val="12"/>
        </w:rPr>
        <w:instrText xml:space="preserve"> " \l 4 </w:instrText>
      </w:r>
      <w:r w:rsidRPr="00CC28AA">
        <w:rPr>
          <w:rFonts w:ascii="Times New Roman" w:hAnsi="Times New Roman"/>
          <w:sz w:val="12"/>
        </w:rPr>
        <w:fldChar w:fldCharType="end"/>
      </w:r>
    </w:p>
    <w:p w14:paraId="722E3595" w14:textId="77777777" w:rsidR="007B543A" w:rsidRDefault="007B543A" w:rsidP="007B543A">
      <w:pPr>
        <w:ind w:right="0"/>
        <w:jc w:val="left"/>
        <w:rPr>
          <w:rFonts w:ascii="Times New Roman" w:hAnsi="Times New Roman"/>
          <w:b/>
          <w:sz w:val="34"/>
        </w:rPr>
      </w:pPr>
      <w:r>
        <w:rPr>
          <w:rFonts w:ascii="Times New Roman" w:hAnsi="Times New Roman"/>
          <w:b/>
          <w:sz w:val="34"/>
        </w:rPr>
        <w:br w:type="page"/>
      </w:r>
    </w:p>
    <w:p w14:paraId="71CA8C43" w14:textId="77777777" w:rsidR="0025526B" w:rsidRPr="00CC28AA" w:rsidRDefault="0025526B">
      <w:pPr>
        <w:ind w:right="0"/>
        <w:jc w:val="center"/>
        <w:rPr>
          <w:rFonts w:ascii="Times New Roman" w:hAnsi="Times New Roman"/>
          <w:sz w:val="34"/>
        </w:rPr>
      </w:pPr>
      <w:r w:rsidRPr="00CC28AA">
        <w:rPr>
          <w:rFonts w:ascii="Times New Roman" w:hAnsi="Times New Roman"/>
          <w:b/>
          <w:sz w:val="34"/>
        </w:rPr>
        <w:lastRenderedPageBreak/>
        <w:t>The Millennial Temple Gate and Altar</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65" w:name="_Toc398113541"/>
      <w:bookmarkStart w:id="866" w:name="_Toc398119559"/>
      <w:bookmarkStart w:id="867" w:name="_Toc398125500"/>
      <w:bookmarkStart w:id="868" w:name="_Toc400274383"/>
      <w:bookmarkStart w:id="869" w:name="_Toc400276339"/>
      <w:bookmarkStart w:id="870" w:name="_Toc403983467"/>
      <w:bookmarkStart w:id="871" w:name="_Toc404092451"/>
      <w:bookmarkStart w:id="872" w:name="_Toc493866595"/>
      <w:r w:rsidRPr="00CC28AA">
        <w:rPr>
          <w:rFonts w:ascii="Times New Roman" w:hAnsi="Times New Roman"/>
          <w:sz w:val="20"/>
        </w:rPr>
        <w:instrText>The Millennial Temple Gate and Altar</w:instrText>
      </w:r>
      <w:bookmarkEnd w:id="865"/>
      <w:bookmarkEnd w:id="866"/>
      <w:bookmarkEnd w:id="867"/>
      <w:bookmarkEnd w:id="868"/>
      <w:bookmarkEnd w:id="869"/>
      <w:bookmarkEnd w:id="870"/>
      <w:bookmarkEnd w:id="871"/>
      <w:bookmarkEnd w:id="872"/>
      <w:r w:rsidRPr="00CC28AA">
        <w:rPr>
          <w:rFonts w:ascii="Times New Roman" w:hAnsi="Times New Roman"/>
          <w:sz w:val="14"/>
        </w:rPr>
        <w:instrText xml:space="preserve"> " \l 4 </w:instrText>
      </w:r>
      <w:r w:rsidRPr="00CC28AA">
        <w:rPr>
          <w:rFonts w:ascii="Times New Roman" w:hAnsi="Times New Roman"/>
          <w:sz w:val="14"/>
        </w:rPr>
        <w:fldChar w:fldCharType="end"/>
      </w:r>
    </w:p>
    <w:p w14:paraId="0273DF5A" w14:textId="77777777" w:rsidR="0025526B" w:rsidRPr="00CC28AA" w:rsidRDefault="0025526B">
      <w:pPr>
        <w:ind w:right="0"/>
        <w:jc w:val="center"/>
        <w:rPr>
          <w:rFonts w:ascii="Times New Roman" w:hAnsi="Times New Roman"/>
          <w:sz w:val="22"/>
        </w:rPr>
        <w:sectPr w:rsidR="0025526B" w:rsidRPr="00CC28AA">
          <w:headerReference w:type="default" r:id="rId128"/>
          <w:pgSz w:w="11880" w:h="16920"/>
          <w:pgMar w:top="720" w:right="720" w:bottom="720" w:left="1440" w:header="720" w:footer="720" w:gutter="0"/>
          <w:pgNumType w:start="514"/>
          <w:cols w:space="720"/>
        </w:sectPr>
      </w:pPr>
    </w:p>
    <w:p w14:paraId="324C40A9" w14:textId="77777777" w:rsidR="0025526B" w:rsidRPr="00CC28AA" w:rsidRDefault="0025526B">
      <w:pPr>
        <w:ind w:right="0"/>
        <w:jc w:val="center"/>
        <w:rPr>
          <w:rFonts w:ascii="Times New Roman" w:hAnsi="Times New Roman"/>
          <w:sz w:val="22"/>
        </w:rPr>
      </w:pPr>
      <w:r w:rsidRPr="00CC28AA">
        <w:rPr>
          <w:rFonts w:ascii="Times New Roman" w:hAnsi="Times New Roman"/>
          <w:b/>
          <w:sz w:val="34"/>
        </w:rPr>
        <w:lastRenderedPageBreak/>
        <w:t>Problems with a Millennial Temple</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73" w:name="_Toc398113545"/>
      <w:bookmarkStart w:id="874" w:name="_Toc398119563"/>
      <w:bookmarkStart w:id="875" w:name="_Toc398125505"/>
      <w:bookmarkStart w:id="876" w:name="_Toc400274388"/>
      <w:bookmarkStart w:id="877" w:name="_Toc400276343"/>
      <w:bookmarkStart w:id="878" w:name="_Toc403983471"/>
      <w:bookmarkStart w:id="879" w:name="_Toc404092455"/>
      <w:bookmarkStart w:id="880" w:name="_Toc493866596"/>
      <w:r w:rsidRPr="00CC28AA">
        <w:rPr>
          <w:rFonts w:ascii="Times New Roman" w:hAnsi="Times New Roman"/>
          <w:sz w:val="14"/>
        </w:rPr>
        <w:instrText>Problems with a Millennial Temple</w:instrText>
      </w:r>
      <w:bookmarkEnd w:id="873"/>
      <w:bookmarkEnd w:id="874"/>
      <w:bookmarkEnd w:id="875"/>
      <w:bookmarkEnd w:id="876"/>
      <w:bookmarkEnd w:id="877"/>
      <w:bookmarkEnd w:id="878"/>
      <w:bookmarkEnd w:id="879"/>
      <w:bookmarkEnd w:id="880"/>
      <w:r w:rsidRPr="00CC28AA">
        <w:rPr>
          <w:rFonts w:ascii="Times New Roman" w:hAnsi="Times New Roman"/>
          <w:sz w:val="14"/>
        </w:rPr>
        <w:instrText xml:space="preserve"> " \l 4 </w:instrText>
      </w:r>
      <w:r w:rsidRPr="00CC28AA">
        <w:rPr>
          <w:rFonts w:ascii="Times New Roman" w:hAnsi="Times New Roman"/>
          <w:sz w:val="14"/>
        </w:rPr>
        <w:fldChar w:fldCharType="end"/>
      </w:r>
    </w:p>
    <w:p w14:paraId="32595962" w14:textId="77777777" w:rsidR="0025526B" w:rsidRPr="00CC28AA" w:rsidRDefault="00E04B57">
      <w:pPr>
        <w:ind w:right="0"/>
        <w:jc w:val="center"/>
        <w:rPr>
          <w:rFonts w:ascii="Times New Roman" w:hAnsi="Times New Roman"/>
          <w:sz w:val="16"/>
        </w:rPr>
      </w:pPr>
      <w:r>
        <w:rPr>
          <w:rFonts w:ascii="Times New Roman" w:hAnsi="Times New Roman"/>
          <w:sz w:val="16"/>
        </w:rPr>
        <w:t>Adapted</w:t>
      </w:r>
      <w:r w:rsidR="0025526B" w:rsidRPr="00CC28AA">
        <w:rPr>
          <w:rFonts w:ascii="Times New Roman" w:hAnsi="Times New Roman"/>
          <w:sz w:val="16"/>
        </w:rPr>
        <w:t xml:space="preserve"> from Richard James Griffith, “The Eschatological Significance of the Sabbath,” </w:t>
      </w:r>
    </w:p>
    <w:p w14:paraId="28C6C1BF" w14:textId="77777777" w:rsidR="0025526B" w:rsidRPr="00CC28AA" w:rsidRDefault="0025526B">
      <w:pPr>
        <w:ind w:right="0"/>
        <w:jc w:val="center"/>
        <w:rPr>
          <w:rFonts w:ascii="Times New Roman" w:hAnsi="Times New Roman"/>
          <w:sz w:val="16"/>
        </w:rPr>
      </w:pPr>
      <w:r w:rsidRPr="00CC28AA">
        <w:rPr>
          <w:rFonts w:ascii="Times New Roman" w:hAnsi="Times New Roman"/>
          <w:sz w:val="16"/>
        </w:rPr>
        <w:t xml:space="preserve">ThD dissertation, Dallas </w:t>
      </w:r>
      <w:r w:rsidRPr="00B96D1E">
        <w:rPr>
          <w:rFonts w:ascii="Times New Roman" w:hAnsi="Times New Roman"/>
          <w:sz w:val="16"/>
        </w:rPr>
        <w:t xml:space="preserve">Theological </w:t>
      </w:r>
      <w:r w:rsidRPr="00CC28AA">
        <w:rPr>
          <w:rFonts w:ascii="Times New Roman" w:hAnsi="Times New Roman"/>
          <w:sz w:val="16"/>
        </w:rPr>
        <w:t>Seminary, 1990, pp. 235-66</w:t>
      </w:r>
    </w:p>
    <w:p w14:paraId="6C037841" w14:textId="77777777" w:rsidR="0025526B" w:rsidRPr="00CC28AA" w:rsidRDefault="0025526B" w:rsidP="005158E1">
      <w:pPr>
        <w:ind w:right="0"/>
        <w:jc w:val="left"/>
        <w:rPr>
          <w:rFonts w:ascii="Times New Roman" w:hAnsi="Times New Roman"/>
          <w:sz w:val="16"/>
        </w:rPr>
      </w:pPr>
    </w:p>
    <w:p w14:paraId="5C293479"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 particular temple and time period mentioned here [Ezek. 46:1] have long perplexed scholars.  A proper understanding must address both the nature of the temple and the time of its institution (along with the Sabbath).  T</w:t>
      </w:r>
      <w:r w:rsidR="00E04B57">
        <w:rPr>
          <w:rFonts w:ascii="Times New Roman" w:hAnsi="Times New Roman"/>
          <w:sz w:val="22"/>
        </w:rPr>
        <w:t>his verse falls within the much-</w:t>
      </w:r>
      <w:r w:rsidRPr="00CC28AA">
        <w:rPr>
          <w:rFonts w:ascii="Times New Roman" w:hAnsi="Times New Roman"/>
          <w:sz w:val="22"/>
        </w:rPr>
        <w:t>debated section of Ezekiel's book (chaps. 40</w:t>
      </w:r>
      <w:r>
        <w:rPr>
          <w:rFonts w:ascii="Times New Roman" w:hAnsi="Times New Roman"/>
          <w:sz w:val="22"/>
        </w:rPr>
        <w:t>–</w:t>
      </w:r>
      <w:r w:rsidRPr="00CC28AA">
        <w:rPr>
          <w:rFonts w:ascii="Times New Roman" w:hAnsi="Times New Roman"/>
          <w:sz w:val="22"/>
        </w:rPr>
        <w:t>48) which describes a new temple (chaps. 40</w:t>
      </w:r>
      <w:r>
        <w:rPr>
          <w:rFonts w:ascii="Times New Roman" w:hAnsi="Times New Roman"/>
          <w:sz w:val="22"/>
        </w:rPr>
        <w:t>–</w:t>
      </w:r>
      <w:r w:rsidRPr="00CC28AA">
        <w:rPr>
          <w:rFonts w:ascii="Times New Roman" w:hAnsi="Times New Roman"/>
          <w:sz w:val="22"/>
        </w:rPr>
        <w:t>43), a new order of worship (chaps. 44</w:t>
      </w:r>
      <w:r>
        <w:rPr>
          <w:rFonts w:ascii="Times New Roman" w:hAnsi="Times New Roman"/>
          <w:sz w:val="22"/>
        </w:rPr>
        <w:t>–</w:t>
      </w:r>
      <w:r w:rsidRPr="00CC28AA">
        <w:rPr>
          <w:rFonts w:ascii="Times New Roman" w:hAnsi="Times New Roman"/>
          <w:sz w:val="22"/>
        </w:rPr>
        <w:t xml:space="preserve">46), and new boundaries for Israel </w:t>
      </w:r>
      <w:r w:rsidR="00E04B57">
        <w:rPr>
          <w:rFonts w:ascii="Times New Roman" w:hAnsi="Times New Roman"/>
          <w:sz w:val="22"/>
        </w:rPr>
        <w:t xml:space="preserve">in the land </w:t>
      </w:r>
      <w:r w:rsidRPr="00CC28AA">
        <w:rPr>
          <w:rFonts w:ascii="Times New Roman" w:hAnsi="Times New Roman"/>
          <w:sz w:val="22"/>
        </w:rPr>
        <w:t>(chaps. 47</w:t>
      </w:r>
      <w:r>
        <w:rPr>
          <w:rFonts w:ascii="Times New Roman" w:hAnsi="Times New Roman"/>
          <w:sz w:val="22"/>
        </w:rPr>
        <w:t>–</w:t>
      </w:r>
      <w:r w:rsidRPr="00CC28AA">
        <w:rPr>
          <w:rFonts w:ascii="Times New Roman" w:hAnsi="Times New Roman"/>
          <w:sz w:val="22"/>
        </w:rPr>
        <w:t>48).  Ezekiel wrote his prophecy while in exile in Babylon.  The Solomonic temple had been destroyed decades earlier and all hope of a national restoration was lost.  Nevertheless, God gave him from an eschatological perspective detailed dimensions of a temple not elsewhere described in Scripture.  Included with the temple restoration is also a restoration of the national life, animal sacrifices, and priesthood.  These chapters have so puzzled commentators that some deny Ezekiel's authorship</w:t>
      </w:r>
      <w:r w:rsidRPr="00CC28AA">
        <w:rPr>
          <w:rStyle w:val="FootnoteReference"/>
          <w:rFonts w:ascii="Times New Roman" w:hAnsi="Times New Roman"/>
          <w:sz w:val="14"/>
        </w:rPr>
        <w:footnoteReference w:id="5"/>
      </w:r>
      <w:r w:rsidR="00E04B57">
        <w:rPr>
          <w:rFonts w:ascii="Times New Roman" w:hAnsi="Times New Roman"/>
          <w:sz w:val="22"/>
        </w:rPr>
        <w:t xml:space="preserve"> and many are ambiguous on </w:t>
      </w:r>
      <w:r w:rsidRPr="00CC28AA">
        <w:rPr>
          <w:rFonts w:ascii="Times New Roman" w:hAnsi="Times New Roman"/>
          <w:sz w:val="22"/>
        </w:rPr>
        <w:t>the time and nature of the prophecy's fulfillment.</w:t>
      </w:r>
      <w:r w:rsidRPr="00CC28AA">
        <w:rPr>
          <w:rStyle w:val="FootnoteReference"/>
          <w:rFonts w:ascii="Times New Roman" w:hAnsi="Times New Roman"/>
          <w:sz w:val="14"/>
        </w:rPr>
        <w:footnoteReference w:id="6"/>
      </w:r>
      <w:r w:rsidRPr="00CC28AA">
        <w:rPr>
          <w:rFonts w:ascii="Times New Roman" w:hAnsi="Times New Roman"/>
          <w:sz w:val="22"/>
        </w:rPr>
        <w:t xml:space="preserve">  However, among those who have proclaimed a position, at least seven different views of these chapters have been proposed.</w:t>
      </w:r>
    </w:p>
    <w:p w14:paraId="33CEDE4C" w14:textId="77777777" w:rsidR="0025526B" w:rsidRPr="00CC28AA" w:rsidRDefault="0025526B" w:rsidP="005158E1">
      <w:pPr>
        <w:ind w:right="0" w:firstLine="990"/>
        <w:jc w:val="left"/>
        <w:rPr>
          <w:rFonts w:ascii="Times New Roman" w:hAnsi="Times New Roman"/>
          <w:sz w:val="22"/>
        </w:rPr>
      </w:pPr>
    </w:p>
    <w:p w14:paraId="2232E95F"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One suggestion is that this is Solomon's temple,</w:t>
      </w:r>
      <w:r w:rsidRPr="00CC28AA">
        <w:rPr>
          <w:rStyle w:val="FootnoteReference"/>
          <w:rFonts w:ascii="Times New Roman" w:hAnsi="Times New Roman"/>
          <w:sz w:val="14"/>
        </w:rPr>
        <w:footnoteReference w:id="7"/>
      </w:r>
      <w:r w:rsidRPr="00CC28AA">
        <w:rPr>
          <w:rFonts w:ascii="Times New Roman" w:hAnsi="Times New Roman"/>
          <w:sz w:val="22"/>
        </w:rPr>
        <w:t xml:space="preserve"> but this view has several flaws.  First, the dimensions of these two temples are different.  While Solomon's temple was fairly small (90 feet long, 30 feet wide, and 45 feet high),</w:t>
      </w:r>
      <w:r w:rsidRPr="00CC28AA">
        <w:rPr>
          <w:rStyle w:val="FootnoteReference"/>
          <w:rFonts w:ascii="Times New Roman" w:hAnsi="Times New Roman"/>
          <w:sz w:val="14"/>
        </w:rPr>
        <w:footnoteReference w:id="8"/>
      </w:r>
      <w:r w:rsidRPr="00CC28AA">
        <w:rPr>
          <w:rFonts w:ascii="Times New Roman" w:hAnsi="Times New Roman"/>
          <w:sz w:val="22"/>
        </w:rPr>
        <w:t xml:space="preserve"> Ezekiel's temple measures much larger (175 feet long and 87.5 feet wide).</w:t>
      </w:r>
      <w:r w:rsidRPr="00CC28AA">
        <w:rPr>
          <w:rStyle w:val="FootnoteReference"/>
          <w:rFonts w:ascii="Times New Roman" w:hAnsi="Times New Roman"/>
          <w:sz w:val="14"/>
        </w:rPr>
        <w:footnoteReference w:id="9"/>
      </w:r>
      <w:r w:rsidRPr="00CC28AA">
        <w:rPr>
          <w:rFonts w:ascii="Times New Roman" w:hAnsi="Times New Roman"/>
          <w:sz w:val="22"/>
        </w:rPr>
        <w:t xml:space="preserve">  "The square of the temple in 42:20 is six times as large as the circuit of the wall enclosing the old temple, and, in fact, is larger than the former city itself."</w:t>
      </w:r>
      <w:r w:rsidRPr="00CC28AA">
        <w:rPr>
          <w:rStyle w:val="FootnoteReference"/>
          <w:rFonts w:ascii="Times New Roman" w:hAnsi="Times New Roman"/>
          <w:sz w:val="14"/>
        </w:rPr>
        <w:footnoteReference w:id="10"/>
      </w:r>
      <w:r w:rsidRPr="00CC28AA">
        <w:rPr>
          <w:rFonts w:ascii="Times New Roman" w:hAnsi="Times New Roman"/>
          <w:sz w:val="22"/>
        </w:rPr>
        <w:t xml:space="preserve">  Second, if this description depicted the former temple, it must be asked what hope Ezekiel could offer his oppressed brethren by reminding them of the glory of Solomon's temple which at that time lay in ruins.  Third, the Books of Kings and Chronicles already provide detailed </w:t>
      </w:r>
      <w:r w:rsidRPr="00CC28AA">
        <w:rPr>
          <w:rFonts w:ascii="Times New Roman" w:hAnsi="Times New Roman"/>
          <w:sz w:val="22"/>
        </w:rPr>
        <w:lastRenderedPageBreak/>
        <w:t>descriptions of Solomon's temple, so another record would be unnecessary.  For these reasons, Ezekiel's temple is not the same as Solomon's.</w:t>
      </w:r>
    </w:p>
    <w:p w14:paraId="162F9A3C" w14:textId="77777777" w:rsidR="0025526B" w:rsidRPr="00CC28AA" w:rsidRDefault="0025526B" w:rsidP="005158E1">
      <w:pPr>
        <w:ind w:right="0" w:firstLine="990"/>
        <w:jc w:val="left"/>
        <w:rPr>
          <w:rFonts w:ascii="Times New Roman" w:hAnsi="Times New Roman"/>
          <w:sz w:val="22"/>
        </w:rPr>
      </w:pPr>
    </w:p>
    <w:p w14:paraId="3B3CB688"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 second interpretation supposes that the temple in view here is the post-exilic temple built under Zerubbabel.</w:t>
      </w:r>
      <w:r w:rsidRPr="00CC28AA">
        <w:rPr>
          <w:rStyle w:val="FootnoteReference"/>
          <w:rFonts w:ascii="Times New Roman" w:hAnsi="Times New Roman"/>
          <w:sz w:val="14"/>
        </w:rPr>
        <w:footnoteReference w:id="11"/>
      </w:r>
      <w:r w:rsidRPr="00CC28AA">
        <w:rPr>
          <w:rFonts w:ascii="Times New Roman" w:hAnsi="Times New Roman"/>
          <w:sz w:val="22"/>
        </w:rPr>
        <w:t xml:space="preserve">  A plan of Zerubbabel's temple is not provided anywhere in Scripture which makes an exact size comparison of the two impossible.  However, since the post-exilic temple failed in comparison to the Solomonic (Hag. 2:3),</w:t>
      </w:r>
      <w:r w:rsidRPr="00CC28AA">
        <w:rPr>
          <w:rStyle w:val="FootnoteReference"/>
          <w:rFonts w:ascii="Times New Roman" w:hAnsi="Times New Roman"/>
          <w:sz w:val="14"/>
        </w:rPr>
        <w:footnoteReference w:id="12"/>
      </w:r>
      <w:r w:rsidRPr="00CC28AA">
        <w:rPr>
          <w:rFonts w:ascii="Times New Roman" w:hAnsi="Times New Roman"/>
          <w:sz w:val="22"/>
        </w:rPr>
        <w:t xml:space="preserve"> and the Solomonic failed in comparison to Ezekiel's temple,</w:t>
      </w:r>
      <w:r w:rsidRPr="00CC28AA">
        <w:rPr>
          <w:rStyle w:val="FootnoteReference"/>
          <w:rFonts w:ascii="Times New Roman" w:hAnsi="Times New Roman"/>
          <w:sz w:val="14"/>
        </w:rPr>
        <w:footnoteReference w:id="13"/>
      </w:r>
      <w:r w:rsidRPr="00CC28AA">
        <w:rPr>
          <w:rFonts w:ascii="Times New Roman" w:hAnsi="Times New Roman"/>
          <w:sz w:val="22"/>
        </w:rPr>
        <w:t xml:space="preserve"> it follows that the temple of Ezekiel is greater than the post-exilic structure.  Therefore, Ezekiel's temple is so large that it cannot be one and the same with that built by Zerubbabel.  One searches the Books of Ezra, Nehemiah, Haggai, and Zechariah in vain to find even an attempt on the part of the remnant to follow Ezekiel's plan.  Another problem with the post-exilic view is that Ezekiel's temple sits upon a very high mountain (40:2)</w:t>
      </w:r>
      <w:r w:rsidRPr="00CC28AA">
        <w:rPr>
          <w:rStyle w:val="FootnoteReference"/>
          <w:rFonts w:ascii="Times New Roman" w:hAnsi="Times New Roman"/>
          <w:sz w:val="14"/>
        </w:rPr>
        <w:footnoteReference w:id="14"/>
      </w:r>
      <w:r w:rsidRPr="00CC28AA">
        <w:rPr>
          <w:rFonts w:ascii="Times New Roman" w:hAnsi="Times New Roman"/>
          <w:sz w:val="22"/>
        </w:rPr>
        <w:t xml:space="preserve"> in contrast to the post-exilic temple, which was built in Jerusalem.  A third difference between the two temples relates to those whom they benefited.  Whereas Zerubbabel's temple was for the two tribes of Judah and Benjamin, this temple serves all twelve tribes (chaps. 47</w:t>
      </w:r>
      <w:r>
        <w:rPr>
          <w:rFonts w:ascii="Times New Roman" w:hAnsi="Times New Roman"/>
          <w:sz w:val="22"/>
        </w:rPr>
        <w:t>–</w:t>
      </w:r>
      <w:r w:rsidRPr="00CC28AA">
        <w:rPr>
          <w:rFonts w:ascii="Times New Roman" w:hAnsi="Times New Roman"/>
          <w:sz w:val="22"/>
        </w:rPr>
        <w:t>48) and aliens as well (47:22-23).  Fourth, God promised to dwell in this temple perpetually with the nation never defiling his name (43:7), which obviously did not occur with Zerubbabel's temple as it was defiled by Antiochus Epiphanes IV and eventually removed by Rome.  Further, never does the prophecy indicate a conditional aspect to its fulfillment.  Fifth, the dimensions of the mysterious sanctuary area (750 feet by 750 feet)</w:t>
      </w:r>
      <w:r w:rsidRPr="00CC28AA">
        <w:rPr>
          <w:rStyle w:val="FootnoteReference"/>
          <w:rFonts w:ascii="Times New Roman" w:hAnsi="Times New Roman"/>
          <w:sz w:val="14"/>
        </w:rPr>
        <w:footnoteReference w:id="15"/>
      </w:r>
      <w:r w:rsidRPr="00CC28AA">
        <w:rPr>
          <w:rFonts w:ascii="Times New Roman" w:hAnsi="Times New Roman"/>
          <w:sz w:val="22"/>
        </w:rPr>
        <w:t xml:space="preserve"> exceed those of the temple mount (525 feet by 660 feet).</w:t>
      </w:r>
      <w:r w:rsidRPr="00CC28AA">
        <w:rPr>
          <w:rStyle w:val="FootnoteReference"/>
          <w:rFonts w:ascii="Times New Roman" w:hAnsi="Times New Roman"/>
          <w:sz w:val="14"/>
        </w:rPr>
        <w:footnoteReference w:id="16"/>
      </w:r>
      <w:r w:rsidRPr="00CC28AA">
        <w:rPr>
          <w:rFonts w:ascii="Times New Roman" w:hAnsi="Times New Roman"/>
          <w:sz w:val="22"/>
        </w:rPr>
        <w:t xml:space="preserve">  Finally, the filling of the temple by the Spirit also mitigates against this Zerubbabel view.  This return of the glory of God is prophesied in Ezekiel 43:1-5 but never is the filling mentioned in conjunction with the dedication of the post-exilic temple under Zerubbabel (Ezra 6:13-18).  It is inconceivable that Ezra could neglect to record such a happening if it had occurred.</w:t>
      </w:r>
    </w:p>
    <w:p w14:paraId="233344DE" w14:textId="77777777" w:rsidR="0025526B" w:rsidRPr="00CC28AA" w:rsidRDefault="0025526B" w:rsidP="005158E1">
      <w:pPr>
        <w:ind w:right="0" w:firstLine="990"/>
        <w:jc w:val="left"/>
        <w:rPr>
          <w:rFonts w:ascii="Times New Roman" w:hAnsi="Times New Roman"/>
          <w:sz w:val="22"/>
        </w:rPr>
      </w:pPr>
    </w:p>
    <w:p w14:paraId="00E5BABD"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 third temple view is actually a modified version of the preceding perspective.  This view perceives the temple as an ideal one</w:t>
      </w:r>
      <w:r w:rsidRPr="00CC28AA">
        <w:rPr>
          <w:rStyle w:val="FootnoteReference"/>
          <w:rFonts w:ascii="Times New Roman" w:hAnsi="Times New Roman"/>
          <w:sz w:val="14"/>
        </w:rPr>
        <w:footnoteReference w:id="17"/>
      </w:r>
      <w:r w:rsidRPr="00CC28AA">
        <w:rPr>
          <w:rFonts w:ascii="Times New Roman" w:hAnsi="Times New Roman"/>
          <w:sz w:val="22"/>
        </w:rPr>
        <w:t xml:space="preserve"> (especially apocalyptic in nature),</w:t>
      </w:r>
      <w:r w:rsidRPr="00CC28AA">
        <w:rPr>
          <w:rStyle w:val="FootnoteReference"/>
          <w:rFonts w:ascii="Times New Roman" w:hAnsi="Times New Roman"/>
          <w:sz w:val="14"/>
        </w:rPr>
        <w:footnoteReference w:id="18"/>
      </w:r>
      <w:r w:rsidRPr="00CC28AA">
        <w:rPr>
          <w:rFonts w:ascii="Times New Roman" w:hAnsi="Times New Roman"/>
          <w:sz w:val="22"/>
        </w:rPr>
        <w:t xml:space="preserve"> some scholars believing it was planned for the post-exilic community but never built.</w:t>
      </w:r>
      <w:r w:rsidRPr="00CC28AA">
        <w:rPr>
          <w:rStyle w:val="FootnoteReference"/>
          <w:rFonts w:ascii="Times New Roman" w:hAnsi="Times New Roman"/>
          <w:sz w:val="14"/>
        </w:rPr>
        <w:footnoteReference w:id="19"/>
      </w:r>
      <w:r w:rsidRPr="00CC28AA">
        <w:rPr>
          <w:rFonts w:ascii="Times New Roman" w:hAnsi="Times New Roman"/>
          <w:sz w:val="22"/>
        </w:rPr>
        <w:t xml:space="preserve">  The </w:t>
      </w:r>
      <w:r w:rsidRPr="00CC28AA">
        <w:rPr>
          <w:rFonts w:ascii="Times New Roman" w:hAnsi="Times New Roman"/>
          <w:i/>
          <w:sz w:val="22"/>
        </w:rPr>
        <w:t>Seventh-day Adventist Bible Commentary</w:t>
      </w:r>
      <w:r w:rsidRPr="00CC28AA">
        <w:rPr>
          <w:rFonts w:ascii="Times New Roman" w:hAnsi="Times New Roman"/>
          <w:sz w:val="22"/>
        </w:rPr>
        <w:t xml:space="preserve"> expresses it thus: "According to [this view] the temple vision would have been literally fulfilled if the people </w:t>
      </w:r>
      <w:r w:rsidRPr="00CC28AA">
        <w:rPr>
          <w:rFonts w:ascii="Times New Roman" w:hAnsi="Times New Roman"/>
          <w:sz w:val="22"/>
        </w:rPr>
        <w:lastRenderedPageBreak/>
        <w:t>had been faithful to their trust, but because they failed, the prophecy could not be fulfilled in its original intent."</w:t>
      </w:r>
      <w:r w:rsidRPr="00CC28AA">
        <w:rPr>
          <w:rStyle w:val="FootnoteReference"/>
          <w:rFonts w:ascii="Times New Roman" w:hAnsi="Times New Roman"/>
          <w:sz w:val="14"/>
        </w:rPr>
        <w:footnoteReference w:id="20"/>
      </w:r>
      <w:r w:rsidRPr="00CC28AA">
        <w:rPr>
          <w:rFonts w:ascii="Times New Roman" w:hAnsi="Times New Roman"/>
          <w:sz w:val="18"/>
        </w:rPr>
        <w:t xml:space="preserve">  </w:t>
      </w:r>
      <w:r w:rsidRPr="00CC28AA">
        <w:rPr>
          <w:rFonts w:ascii="Times New Roman" w:hAnsi="Times New Roman"/>
          <w:sz w:val="22"/>
        </w:rPr>
        <w:t xml:space="preserve">The main objection to this view is whether God would provide such a detailed prophetic description if it was never to be fulfilled.  </w:t>
      </w:r>
      <w:r w:rsidR="001F4EF9" w:rsidRPr="00CC28AA">
        <w:rPr>
          <w:rFonts w:ascii="Times New Roman" w:hAnsi="Times New Roman"/>
          <w:sz w:val="22"/>
        </w:rPr>
        <w:t>Surely,</w:t>
      </w:r>
      <w:r w:rsidRPr="00CC28AA">
        <w:rPr>
          <w:rFonts w:ascii="Times New Roman" w:hAnsi="Times New Roman"/>
          <w:sz w:val="22"/>
        </w:rPr>
        <w:t xml:space="preserve"> He would not invest a full nine chapters of Ezekiel's prophecy in vain.</w:t>
      </w:r>
      <w:r w:rsidRPr="00CC28AA">
        <w:rPr>
          <w:rStyle w:val="FootnoteReference"/>
          <w:rFonts w:ascii="Times New Roman" w:hAnsi="Times New Roman"/>
          <w:sz w:val="14"/>
        </w:rPr>
        <w:footnoteReference w:id="21"/>
      </w:r>
      <w:r w:rsidRPr="00CC28AA">
        <w:rPr>
          <w:rFonts w:ascii="Times New Roman" w:hAnsi="Times New Roman"/>
          <w:sz w:val="22"/>
        </w:rPr>
        <w:t xml:space="preserve">  Again, God's promise to dwell in this temple perpetually (43:7) indicates that an actual, not ideal, temple must be in view.</w:t>
      </w:r>
    </w:p>
    <w:p w14:paraId="0839A015" w14:textId="77777777" w:rsidR="0025526B" w:rsidRPr="00CC28AA" w:rsidRDefault="0025526B" w:rsidP="005158E1">
      <w:pPr>
        <w:ind w:right="0" w:firstLine="990"/>
        <w:jc w:val="left"/>
        <w:rPr>
          <w:rFonts w:ascii="Times New Roman" w:hAnsi="Times New Roman"/>
          <w:sz w:val="22"/>
        </w:rPr>
      </w:pPr>
    </w:p>
    <w:p w14:paraId="25BEFAAE"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 xml:space="preserve">A fourth historic temple which could possibly be in view is that built by Herod and completed just prior to Jerusalem's fall in </w:t>
      </w:r>
      <w:r w:rsidRPr="00CC28AA">
        <w:rPr>
          <w:rFonts w:ascii="Times New Roman" w:hAnsi="Times New Roman"/>
          <w:sz w:val="18"/>
        </w:rPr>
        <w:t>AD</w:t>
      </w:r>
      <w:r w:rsidRPr="00CC28AA">
        <w:rPr>
          <w:rFonts w:ascii="Times New Roman" w:hAnsi="Times New Roman"/>
          <w:sz w:val="22"/>
        </w:rPr>
        <w:t xml:space="preserve"> 70.</w:t>
      </w:r>
      <w:r w:rsidRPr="00CC28AA">
        <w:rPr>
          <w:rStyle w:val="FootnoteReference"/>
          <w:rFonts w:ascii="Times New Roman" w:hAnsi="Times New Roman"/>
          <w:sz w:val="14"/>
        </w:rPr>
        <w:footnoteReference w:id="22"/>
      </w:r>
      <w:r w:rsidRPr="00CC28AA">
        <w:rPr>
          <w:rFonts w:ascii="Times New Roman" w:hAnsi="Times New Roman"/>
          <w:sz w:val="22"/>
        </w:rPr>
        <w:t xml:space="preserve">  However, this view has the same problems as the two above, namely, the dimensions do not match.  Further, the sacrificial procedure of Ezekiel 43</w:t>
      </w:r>
      <w:r>
        <w:rPr>
          <w:rFonts w:ascii="Times New Roman" w:hAnsi="Times New Roman"/>
          <w:sz w:val="22"/>
        </w:rPr>
        <w:t>–</w:t>
      </w:r>
      <w:r w:rsidRPr="00CC28AA">
        <w:rPr>
          <w:rFonts w:ascii="Times New Roman" w:hAnsi="Times New Roman"/>
          <w:sz w:val="22"/>
        </w:rPr>
        <w:t>46 was not followed during the Herodian era.</w:t>
      </w:r>
    </w:p>
    <w:p w14:paraId="2AA3BB45" w14:textId="77777777" w:rsidR="0025526B" w:rsidRPr="00CC28AA" w:rsidRDefault="0025526B" w:rsidP="005158E1">
      <w:pPr>
        <w:ind w:right="0" w:firstLine="990"/>
        <w:jc w:val="left"/>
        <w:rPr>
          <w:rFonts w:ascii="Times New Roman" w:hAnsi="Times New Roman"/>
          <w:sz w:val="22"/>
        </w:rPr>
      </w:pPr>
    </w:p>
    <w:p w14:paraId="6653FDEC"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All four preceding views (Solomonic, post-exilic, ideal, Herodian) lack the necessary characteristics of the mysterious temple and do not match the worship procedure of chapters 43</w:t>
      </w:r>
      <w:r>
        <w:rPr>
          <w:rFonts w:ascii="Times New Roman" w:hAnsi="Times New Roman"/>
          <w:sz w:val="22"/>
        </w:rPr>
        <w:t>–</w:t>
      </w:r>
      <w:r w:rsidRPr="00CC28AA">
        <w:rPr>
          <w:rFonts w:ascii="Times New Roman" w:hAnsi="Times New Roman"/>
          <w:sz w:val="22"/>
        </w:rPr>
        <w:t>46.  Recognizing such, a fifth perspective has been proposed, favored especially by amillenarians.  This view considers Ezekiel 40</w:t>
      </w:r>
      <w:r>
        <w:rPr>
          <w:rFonts w:ascii="Times New Roman" w:hAnsi="Times New Roman"/>
          <w:sz w:val="22"/>
        </w:rPr>
        <w:t>–</w:t>
      </w:r>
      <w:r w:rsidRPr="00CC28AA">
        <w:rPr>
          <w:rFonts w:ascii="Times New Roman" w:hAnsi="Times New Roman"/>
          <w:sz w:val="22"/>
        </w:rPr>
        <w:t>48 as a symbolic description of the church rather than a literal temple.</w:t>
      </w:r>
      <w:r w:rsidRPr="00CC28AA">
        <w:rPr>
          <w:rStyle w:val="FootnoteReference"/>
          <w:rFonts w:ascii="Times New Roman" w:hAnsi="Times New Roman"/>
          <w:sz w:val="14"/>
        </w:rPr>
        <w:footnoteReference w:id="23"/>
      </w:r>
      <w:r w:rsidRPr="00CC28AA">
        <w:rPr>
          <w:rFonts w:ascii="Times New Roman" w:hAnsi="Times New Roman"/>
          <w:sz w:val="22"/>
        </w:rPr>
        <w:t xml:space="preserve">  Greenhill represents such a view, for he soundly refutes the notion that Ezekiel's and Zerubbabel's temples are the same by comparing the locations and measurements of the temples; however, he then surprisingly states, "The vision, therefore, points out the introduction of a better hope, viz. the church of Christ under the gospel."</w:t>
      </w:r>
      <w:r w:rsidRPr="00CC28AA">
        <w:rPr>
          <w:rStyle w:val="FootnoteReference"/>
          <w:rFonts w:ascii="Times New Roman" w:hAnsi="Times New Roman"/>
          <w:sz w:val="14"/>
        </w:rPr>
        <w:footnoteReference w:id="24"/>
      </w:r>
      <w:r w:rsidRPr="00CC28AA">
        <w:rPr>
          <w:rFonts w:ascii="Times New Roman" w:hAnsi="Times New Roman"/>
          <w:sz w:val="22"/>
        </w:rPr>
        <w:t xml:space="preserve">  If this is true, one must wonder how all the specific designations here can be matched with the blessings of the church in the present age.  Such a view must spiritualize descriptions which appear to be very physical and literal.</w:t>
      </w:r>
      <w:r w:rsidRPr="00CC28AA">
        <w:rPr>
          <w:rStyle w:val="FootnoteReference"/>
          <w:rFonts w:ascii="Times New Roman" w:hAnsi="Times New Roman"/>
          <w:sz w:val="14"/>
        </w:rPr>
        <w:footnoteReference w:id="25"/>
      </w:r>
      <w:r w:rsidRPr="00CC28AA">
        <w:rPr>
          <w:rFonts w:ascii="Times New Roman" w:hAnsi="Times New Roman"/>
          <w:sz w:val="22"/>
        </w:rPr>
        <w:t xml:space="preserve">  The chapters include measurements, topographical descriptions, etc.; therefore, it is not surprising that those who deny the normal sense of these terms also do not believe in a literal kingdom.  Finally, Gray notes that those who hold to this symbolic church perspective differ widely in their explanations and thus cannot explain the symbolism of which they speak.</w:t>
      </w:r>
      <w:r w:rsidRPr="00CC28AA">
        <w:rPr>
          <w:rStyle w:val="FootnoteReference"/>
          <w:rFonts w:ascii="Times New Roman" w:hAnsi="Times New Roman"/>
          <w:sz w:val="14"/>
        </w:rPr>
        <w:footnoteReference w:id="26"/>
      </w:r>
      <w:r w:rsidRPr="00CC28AA">
        <w:rPr>
          <w:rFonts w:ascii="Times New Roman" w:hAnsi="Times New Roman"/>
          <w:sz w:val="22"/>
        </w:rPr>
        <w:t xml:space="preserve">  This inconsistency and subjectivity is shown in the fact that adherents of this view "interpret Ezekiel's earlier, now-fulfilled prophecies literally, yet interpret his yet unfulfilled prophecies symbolically."</w:t>
      </w:r>
      <w:r w:rsidRPr="00CC28AA">
        <w:rPr>
          <w:rStyle w:val="FootnoteReference"/>
          <w:rFonts w:ascii="Times New Roman" w:hAnsi="Times New Roman"/>
          <w:sz w:val="14"/>
        </w:rPr>
        <w:footnoteReference w:id="27"/>
      </w:r>
      <w:r w:rsidRPr="00CC28AA">
        <w:rPr>
          <w:rFonts w:ascii="Times New Roman" w:hAnsi="Times New Roman"/>
          <w:sz w:val="22"/>
        </w:rPr>
        <w:t xml:space="preserve">  There is no reason to abandon the normal grammatical-historical hermeneutic when approaching Ezekiel's prophecy.</w:t>
      </w:r>
    </w:p>
    <w:p w14:paraId="3F41439A" w14:textId="77777777" w:rsidR="0025526B" w:rsidRPr="00CC28AA" w:rsidRDefault="0025526B" w:rsidP="005158E1">
      <w:pPr>
        <w:ind w:right="0" w:firstLine="990"/>
        <w:jc w:val="left"/>
        <w:rPr>
          <w:rFonts w:ascii="Times New Roman" w:hAnsi="Times New Roman"/>
          <w:sz w:val="22"/>
        </w:rPr>
      </w:pPr>
    </w:p>
    <w:p w14:paraId="45CB4CA7"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lastRenderedPageBreak/>
        <w:t>A sixth view interprets the passage literally but sees the eternal state in view.</w:t>
      </w:r>
      <w:r w:rsidRPr="00CC28AA">
        <w:rPr>
          <w:rStyle w:val="FootnoteReference"/>
          <w:rFonts w:ascii="Times New Roman" w:hAnsi="Times New Roman"/>
          <w:sz w:val="14"/>
        </w:rPr>
        <w:footnoteReference w:id="28"/>
      </w:r>
      <w:r w:rsidRPr="00CC28AA">
        <w:rPr>
          <w:rFonts w:ascii="Times New Roman" w:hAnsi="Times New Roman"/>
          <w:sz w:val="22"/>
        </w:rPr>
        <w:t xml:space="preserve">  Allis champions this perspective which distinguishes between the kingdom and the Millennium, seeing the "Millennium" as a limited period (the church age) which precedes an endless "kingdom" (the eternal state).  He asserts that the passages studied thus far in Isaiah and Ezekiel both apply to this latter period.</w:t>
      </w:r>
      <w:r w:rsidRPr="00CC28AA">
        <w:rPr>
          <w:rStyle w:val="FootnoteReference"/>
          <w:rFonts w:ascii="Times New Roman" w:hAnsi="Times New Roman"/>
          <w:sz w:val="14"/>
        </w:rPr>
        <w:footnoteReference w:id="29"/>
      </w:r>
      <w:r w:rsidRPr="00CC28AA">
        <w:rPr>
          <w:rFonts w:ascii="Times New Roman" w:hAnsi="Times New Roman"/>
          <w:sz w:val="22"/>
        </w:rPr>
        <w:t xml:space="preserve">  This view which sees eternity in Ezekiel's prophecy cannot be accepted because of the existence of the temple itself, which is not part of the new heavens and new earth (cf. Rev. 21:22).  Other dissimilarities between the temple of this prophecy and the eternal state are evident: </w:t>
      </w:r>
    </w:p>
    <w:p w14:paraId="2348771D" w14:textId="77777777" w:rsidR="0025526B" w:rsidRPr="00CC28AA" w:rsidRDefault="0025526B" w:rsidP="005158E1">
      <w:pPr>
        <w:spacing w:before="240"/>
        <w:ind w:left="450" w:right="0"/>
        <w:jc w:val="left"/>
        <w:rPr>
          <w:rFonts w:ascii="Times New Roman" w:hAnsi="Times New Roman"/>
          <w:sz w:val="22"/>
        </w:rPr>
      </w:pPr>
      <w:r w:rsidRPr="00CC28AA">
        <w:rPr>
          <w:rFonts w:ascii="Times New Roman" w:hAnsi="Times New Roman"/>
          <w:sz w:val="18"/>
        </w:rPr>
        <w:t>The city's [sic: cities'] dimensions are different (Ezek. 48:30-35; Rev. 21:15-17).  The waters that flow toward the east have different sources: the temple in Ezekiel (43:7; 47:1-5) and God's throne in the Revelation (22:1, 3) . . . . The tribal allotments of Ezekiel include the sea as the western boundary (47:15-20), whereas in the Revelation John declares that the sea no longer exists (Rev. 21:1).</w:t>
      </w:r>
      <w:r w:rsidRPr="00CC28AA">
        <w:rPr>
          <w:rStyle w:val="FootnoteReference"/>
          <w:rFonts w:ascii="Times New Roman" w:hAnsi="Times New Roman"/>
          <w:sz w:val="14"/>
        </w:rPr>
        <w:footnoteReference w:id="30"/>
      </w:r>
    </w:p>
    <w:p w14:paraId="2E0E6236" w14:textId="77777777" w:rsidR="0025526B" w:rsidRPr="00CC28AA" w:rsidRDefault="0025526B" w:rsidP="005158E1">
      <w:pPr>
        <w:ind w:right="0" w:firstLine="990"/>
        <w:jc w:val="left"/>
        <w:rPr>
          <w:rFonts w:ascii="Times New Roman" w:hAnsi="Times New Roman"/>
          <w:sz w:val="22"/>
        </w:rPr>
      </w:pPr>
    </w:p>
    <w:p w14:paraId="78DA80D0"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 xml:space="preserve">All of the above views fail to </w:t>
      </w:r>
      <w:r w:rsidR="007E5CB2" w:rsidRPr="00CC28AA">
        <w:rPr>
          <w:rFonts w:ascii="Times New Roman" w:hAnsi="Times New Roman"/>
          <w:sz w:val="22"/>
        </w:rPr>
        <w:t>consider</w:t>
      </w:r>
      <w:r w:rsidRPr="00CC28AA">
        <w:rPr>
          <w:rFonts w:ascii="Times New Roman" w:hAnsi="Times New Roman"/>
          <w:sz w:val="22"/>
        </w:rPr>
        <w:t xml:space="preserve"> the unique character of these chapters.  In contrast, Jewish</w:t>
      </w:r>
      <w:r w:rsidRPr="00CC28AA">
        <w:rPr>
          <w:rStyle w:val="FootnoteReference"/>
          <w:rFonts w:ascii="Times New Roman" w:hAnsi="Times New Roman"/>
          <w:sz w:val="14"/>
        </w:rPr>
        <w:footnoteReference w:id="31"/>
      </w:r>
      <w:r w:rsidRPr="00CC28AA">
        <w:rPr>
          <w:rFonts w:ascii="Times New Roman" w:hAnsi="Times New Roman"/>
          <w:sz w:val="22"/>
        </w:rPr>
        <w:t xml:space="preserve"> and premillennial</w:t>
      </w:r>
      <w:r w:rsidRPr="00CC28AA">
        <w:rPr>
          <w:rStyle w:val="FootnoteReference"/>
          <w:rFonts w:ascii="Times New Roman" w:hAnsi="Times New Roman"/>
          <w:sz w:val="14"/>
        </w:rPr>
        <w:footnoteReference w:id="32"/>
      </w:r>
      <w:r w:rsidRPr="00CC28AA">
        <w:rPr>
          <w:rFonts w:ascii="Times New Roman" w:hAnsi="Times New Roman"/>
          <w:sz w:val="22"/>
        </w:rPr>
        <w:t xml:space="preserve"> scholarship recognizes that the most natural reading of this section indicates that it refers to a literal, future temple in the kingdom period.  Allis considers the problems associated with the millennial view to be so insurmountable that he calls Ezekiel 40</w:t>
      </w:r>
      <w:r>
        <w:rPr>
          <w:rFonts w:ascii="Times New Roman" w:hAnsi="Times New Roman"/>
          <w:sz w:val="22"/>
        </w:rPr>
        <w:t>–</w:t>
      </w:r>
      <w:r w:rsidRPr="00CC28AA">
        <w:rPr>
          <w:rFonts w:ascii="Times New Roman" w:hAnsi="Times New Roman"/>
          <w:sz w:val="22"/>
        </w:rPr>
        <w:t>48 "the Achilles' heel of the Dispensational system of interpretation."</w:t>
      </w:r>
      <w:r w:rsidRPr="00CC28AA">
        <w:rPr>
          <w:rStyle w:val="FootnoteReference"/>
          <w:rFonts w:ascii="Times New Roman" w:hAnsi="Times New Roman"/>
          <w:sz w:val="14"/>
        </w:rPr>
        <w:footnoteReference w:id="33"/>
      </w:r>
      <w:r w:rsidRPr="00CC28AA">
        <w:rPr>
          <w:rFonts w:ascii="Times New Roman" w:hAnsi="Times New Roman"/>
          <w:sz w:val="22"/>
        </w:rPr>
        <w:t xml:space="preserve">   Nevertheless, several lines of evidence suggest this to be the best view.</w:t>
      </w:r>
    </w:p>
    <w:p w14:paraId="718CAB8A" w14:textId="77777777" w:rsidR="0025526B" w:rsidRPr="00CC28AA" w:rsidRDefault="0025526B" w:rsidP="005158E1">
      <w:pPr>
        <w:ind w:right="0" w:firstLine="990"/>
        <w:jc w:val="left"/>
        <w:rPr>
          <w:rFonts w:ascii="Times New Roman" w:hAnsi="Times New Roman"/>
          <w:sz w:val="22"/>
        </w:rPr>
      </w:pPr>
    </w:p>
    <w:p w14:paraId="3C9DB043"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 first merit of the millennial view is that it fits the argument of Ezekiel's prophecy.  The book follows a threefold design: the impending judgment upon Judah by Babylon (chaps. 1</w:t>
      </w:r>
      <w:r>
        <w:rPr>
          <w:rFonts w:ascii="Times New Roman" w:hAnsi="Times New Roman"/>
          <w:sz w:val="22"/>
        </w:rPr>
        <w:t>–</w:t>
      </w:r>
      <w:r w:rsidRPr="00CC28AA">
        <w:rPr>
          <w:rFonts w:ascii="Times New Roman" w:hAnsi="Times New Roman"/>
          <w:sz w:val="22"/>
        </w:rPr>
        <w:t>24), followed by the judgment upon the nations (chaps. 25</w:t>
      </w:r>
      <w:r>
        <w:rPr>
          <w:rFonts w:ascii="Times New Roman" w:hAnsi="Times New Roman"/>
          <w:sz w:val="22"/>
        </w:rPr>
        <w:t>–</w:t>
      </w:r>
      <w:r w:rsidRPr="00CC28AA">
        <w:rPr>
          <w:rFonts w:ascii="Times New Roman" w:hAnsi="Times New Roman"/>
          <w:sz w:val="22"/>
        </w:rPr>
        <w:t>32), and concluding with God's unconditional restoration of the nation (chaps. 33</w:t>
      </w:r>
      <w:r>
        <w:rPr>
          <w:rFonts w:ascii="Times New Roman" w:hAnsi="Times New Roman"/>
          <w:sz w:val="22"/>
        </w:rPr>
        <w:t>–</w:t>
      </w:r>
      <w:r w:rsidRPr="00CC28AA">
        <w:rPr>
          <w:rFonts w:ascii="Times New Roman" w:hAnsi="Times New Roman"/>
          <w:sz w:val="22"/>
        </w:rPr>
        <w:t xml:space="preserve">48).  This last section first promises Israel a </w:t>
      </w:r>
      <w:r w:rsidRPr="00CC28AA">
        <w:rPr>
          <w:rFonts w:ascii="Times New Roman" w:hAnsi="Times New Roman"/>
          <w:i/>
          <w:sz w:val="22"/>
        </w:rPr>
        <w:t xml:space="preserve">new life </w:t>
      </w:r>
      <w:r w:rsidRPr="00CC28AA">
        <w:rPr>
          <w:rFonts w:ascii="Times New Roman" w:hAnsi="Times New Roman"/>
          <w:sz w:val="22"/>
        </w:rPr>
        <w:t>through restoration to the land and national cleansing (chaps. 33</w:t>
      </w:r>
      <w:r>
        <w:rPr>
          <w:rFonts w:ascii="Times New Roman" w:hAnsi="Times New Roman"/>
          <w:sz w:val="22"/>
        </w:rPr>
        <w:t>–</w:t>
      </w:r>
      <w:r w:rsidRPr="00CC28AA">
        <w:rPr>
          <w:rFonts w:ascii="Times New Roman" w:hAnsi="Times New Roman"/>
          <w:sz w:val="22"/>
        </w:rPr>
        <w:t>39).  This restoration of Israel includes God's defeat of Gog and her allies (chaps. 38</w:t>
      </w:r>
      <w:r>
        <w:rPr>
          <w:rFonts w:ascii="Times New Roman" w:hAnsi="Times New Roman"/>
          <w:sz w:val="22"/>
        </w:rPr>
        <w:t>–</w:t>
      </w:r>
      <w:r w:rsidRPr="00CC28AA">
        <w:rPr>
          <w:rFonts w:ascii="Times New Roman" w:hAnsi="Times New Roman"/>
          <w:sz w:val="22"/>
        </w:rPr>
        <w:t xml:space="preserve">39), which premillennialists place during the </w:t>
      </w:r>
      <w:r w:rsidR="00E20650" w:rsidRPr="00CC28AA">
        <w:rPr>
          <w:rFonts w:ascii="Times New Roman" w:hAnsi="Times New Roman"/>
          <w:sz w:val="22"/>
        </w:rPr>
        <w:t>seven-year</w:t>
      </w:r>
      <w:r w:rsidRPr="00CC28AA">
        <w:rPr>
          <w:rFonts w:ascii="Times New Roman" w:hAnsi="Times New Roman"/>
          <w:sz w:val="22"/>
        </w:rPr>
        <w:t xml:space="preserve"> Tribulation Period preceding the Millennium.  This premillennial chronology follows Ezekiel's precisely, as he details events in the Tribulation first (chaps. 38</w:t>
      </w:r>
      <w:r>
        <w:rPr>
          <w:rFonts w:ascii="Times New Roman" w:hAnsi="Times New Roman"/>
          <w:sz w:val="22"/>
        </w:rPr>
        <w:t>–</w:t>
      </w:r>
      <w:r w:rsidRPr="00CC28AA">
        <w:rPr>
          <w:rFonts w:ascii="Times New Roman" w:hAnsi="Times New Roman"/>
          <w:sz w:val="22"/>
        </w:rPr>
        <w:t>39), followed by the millennial order (chaps. 40</w:t>
      </w:r>
      <w:r>
        <w:rPr>
          <w:rFonts w:ascii="Times New Roman" w:hAnsi="Times New Roman"/>
          <w:sz w:val="22"/>
        </w:rPr>
        <w:t>–</w:t>
      </w:r>
      <w:r w:rsidRPr="00CC28AA">
        <w:rPr>
          <w:rFonts w:ascii="Times New Roman" w:hAnsi="Times New Roman"/>
          <w:sz w:val="22"/>
        </w:rPr>
        <w:t>48).  It would be strange and misleading for Ezekiel to depict Israel's restoration as a people possessing His Spirit in 39:29 (the verse preceding chapters 40</w:t>
      </w:r>
      <w:r>
        <w:rPr>
          <w:rFonts w:ascii="Times New Roman" w:hAnsi="Times New Roman"/>
          <w:sz w:val="22"/>
        </w:rPr>
        <w:t>–</w:t>
      </w:r>
      <w:r w:rsidRPr="00CC28AA">
        <w:rPr>
          <w:rFonts w:ascii="Times New Roman" w:hAnsi="Times New Roman"/>
          <w:sz w:val="22"/>
        </w:rPr>
        <w:t>48), then to suddenly revert back to some historical period in the remaining nine chapters.  These chapters, the climax of the prophecy, aptly describe Israel's climax as a nation in her final restoration.</w:t>
      </w:r>
      <w:r w:rsidRPr="00CC28AA">
        <w:rPr>
          <w:rStyle w:val="FootnoteReference"/>
          <w:rFonts w:ascii="Times New Roman" w:hAnsi="Times New Roman"/>
          <w:sz w:val="14"/>
        </w:rPr>
        <w:footnoteReference w:id="34"/>
      </w:r>
    </w:p>
    <w:p w14:paraId="087FE02C" w14:textId="77777777" w:rsidR="0025526B" w:rsidRPr="00CC28AA" w:rsidRDefault="0025526B" w:rsidP="005158E1">
      <w:pPr>
        <w:ind w:right="0" w:firstLine="990"/>
        <w:jc w:val="left"/>
        <w:rPr>
          <w:rFonts w:ascii="Times New Roman" w:hAnsi="Times New Roman"/>
          <w:sz w:val="22"/>
        </w:rPr>
      </w:pPr>
    </w:p>
    <w:p w14:paraId="2CC7A5B1"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 xml:space="preserve">The millennial interpretation is also favorable because it does not abandon the normal grammatical-historical hermeneutic.  None of the measurements of the temple need be spiritualized or </w:t>
      </w:r>
      <w:r w:rsidRPr="00CC28AA">
        <w:rPr>
          <w:rFonts w:ascii="Times New Roman" w:hAnsi="Times New Roman"/>
          <w:sz w:val="22"/>
        </w:rPr>
        <w:lastRenderedPageBreak/>
        <w:t>reconciled with previous temples whose descriptions do not match.  The canonical text can stand on its own when one interprets these nine chapters as depicting a future kingdom period.</w:t>
      </w:r>
    </w:p>
    <w:p w14:paraId="022C4980" w14:textId="77777777" w:rsidR="0025526B" w:rsidRPr="00CC28AA" w:rsidRDefault="0025526B" w:rsidP="005158E1">
      <w:pPr>
        <w:ind w:right="0" w:firstLine="990"/>
        <w:jc w:val="left"/>
        <w:rPr>
          <w:rFonts w:ascii="Times New Roman" w:hAnsi="Times New Roman"/>
          <w:sz w:val="22"/>
        </w:rPr>
      </w:pPr>
    </w:p>
    <w:p w14:paraId="780C70F0"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 related support for the millennial age is Ezekiel's description of the topographical changes characteristic of the kingdom age.  Such changes are prophesied about elsewhere in the prophets. For example, Zechariah prophesied that at the return of Messiah the Mount of Olives will undergo a radical change:</w:t>
      </w:r>
    </w:p>
    <w:p w14:paraId="1055A54C" w14:textId="77777777" w:rsidR="0025526B" w:rsidRPr="00CC28AA" w:rsidRDefault="0025526B" w:rsidP="005158E1">
      <w:pPr>
        <w:spacing w:before="240"/>
        <w:ind w:left="540" w:right="0"/>
        <w:jc w:val="left"/>
        <w:rPr>
          <w:rFonts w:ascii="Times New Roman" w:hAnsi="Times New Roman"/>
          <w:sz w:val="18"/>
        </w:rPr>
      </w:pPr>
      <w:r w:rsidRPr="00CC28AA">
        <w:rPr>
          <w:rFonts w:ascii="Times New Roman" w:hAnsi="Times New Roman"/>
          <w:sz w:val="18"/>
        </w:rPr>
        <w:t>Then the L</w:t>
      </w:r>
      <w:r w:rsidRPr="00CC28AA">
        <w:rPr>
          <w:rFonts w:ascii="Times New Roman" w:hAnsi="Times New Roman"/>
          <w:sz w:val="16"/>
        </w:rPr>
        <w:t>ORD</w:t>
      </w:r>
      <w:r w:rsidRPr="00CC28AA">
        <w:rPr>
          <w:rFonts w:ascii="Times New Roman" w:hAnsi="Times New Roman"/>
          <w:sz w:val="18"/>
        </w:rPr>
        <w:t xml:space="preserve"> will go out and fight against those nations, as he fights in the day of battle.  On that day his feet will stand on the Mount of Olives, east of Jerusalem, and the Mount of Olives will be split in two from east to west, forming a great valley, with half of the mountain moving north and half moving south (Zech. 14:3-4).</w:t>
      </w:r>
    </w:p>
    <w:p w14:paraId="40B313A0" w14:textId="77777777" w:rsidR="0025526B" w:rsidRPr="00CC28AA" w:rsidRDefault="0025526B" w:rsidP="005158E1">
      <w:pPr>
        <w:ind w:right="0" w:firstLine="990"/>
        <w:jc w:val="left"/>
        <w:rPr>
          <w:rFonts w:ascii="Times New Roman" w:hAnsi="Times New Roman"/>
          <w:sz w:val="22"/>
        </w:rPr>
      </w:pPr>
    </w:p>
    <w:p w14:paraId="3104B1C0"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It is obvious that Zechariah's prophecy has not yet been fulfilled.</w:t>
      </w:r>
      <w:r w:rsidRPr="00CC28AA">
        <w:rPr>
          <w:rStyle w:val="FootnoteReference"/>
          <w:rFonts w:ascii="Times New Roman" w:hAnsi="Times New Roman"/>
          <w:sz w:val="14"/>
        </w:rPr>
        <w:footnoteReference w:id="35"/>
      </w:r>
      <w:r w:rsidRPr="00CC28AA">
        <w:rPr>
          <w:rFonts w:ascii="Times New Roman" w:hAnsi="Times New Roman"/>
          <w:sz w:val="26"/>
        </w:rPr>
        <w:t xml:space="preserve"> </w:t>
      </w:r>
      <w:r w:rsidRPr="00CC28AA">
        <w:rPr>
          <w:rFonts w:ascii="Times New Roman" w:hAnsi="Times New Roman"/>
          <w:sz w:val="22"/>
        </w:rPr>
        <w:t xml:space="preserve"> "According to this prophecy God is to rearrange the land so that the millennial temple will fit into it."</w:t>
      </w:r>
      <w:r w:rsidRPr="00CC28AA">
        <w:rPr>
          <w:rStyle w:val="FootnoteReference"/>
          <w:rFonts w:ascii="Times New Roman" w:hAnsi="Times New Roman"/>
          <w:sz w:val="14"/>
        </w:rPr>
        <w:footnoteReference w:id="36"/>
      </w:r>
      <w:r w:rsidRPr="00CC28AA">
        <w:rPr>
          <w:rFonts w:ascii="Times New Roman" w:hAnsi="Times New Roman"/>
          <w:sz w:val="22"/>
        </w:rPr>
        <w:t xml:space="preserve">  Ezekiel verifies this as the temple area alone encompasses a three by eight mile area (45:3).</w:t>
      </w:r>
      <w:r w:rsidRPr="00CC28AA">
        <w:rPr>
          <w:rStyle w:val="FootnoteReference"/>
          <w:rFonts w:ascii="Times New Roman" w:hAnsi="Times New Roman"/>
          <w:sz w:val="14"/>
        </w:rPr>
        <w:footnoteReference w:id="37"/>
      </w:r>
      <w:r w:rsidRPr="00CC28AA">
        <w:rPr>
          <w:rFonts w:ascii="Times New Roman" w:hAnsi="Times New Roman"/>
          <w:sz w:val="22"/>
        </w:rPr>
        <w:t xml:space="preserve">  Such a catastrophic realignment in geography is necessary not only for the enormous temple and the "very high mountain" upon which it sits (40:2; 43:12),</w:t>
      </w:r>
      <w:r w:rsidRPr="00CC28AA">
        <w:rPr>
          <w:rStyle w:val="FootnoteReference"/>
          <w:rFonts w:ascii="Times New Roman" w:hAnsi="Times New Roman"/>
          <w:sz w:val="14"/>
        </w:rPr>
        <w:footnoteReference w:id="38"/>
      </w:r>
      <w:r w:rsidRPr="00CC28AA">
        <w:rPr>
          <w:rFonts w:ascii="Times New Roman" w:hAnsi="Times New Roman"/>
          <w:sz w:val="22"/>
        </w:rPr>
        <w:t xml:space="preserve"> but also for the new city.</w:t>
      </w:r>
      <w:r w:rsidRPr="00CC28AA">
        <w:rPr>
          <w:rStyle w:val="FootnoteReference"/>
          <w:rFonts w:ascii="Times New Roman" w:hAnsi="Times New Roman"/>
          <w:sz w:val="14"/>
        </w:rPr>
        <w:footnoteReference w:id="39"/>
      </w:r>
      <w:r w:rsidRPr="00CC28AA">
        <w:rPr>
          <w:rFonts w:ascii="Times New Roman" w:hAnsi="Times New Roman"/>
          <w:sz w:val="22"/>
        </w:rPr>
        <w:t xml:space="preserve">  The new boundaries of this city will comprise a square with each side measuring 6,750 feet,</w:t>
      </w:r>
      <w:r w:rsidRPr="00CC28AA">
        <w:rPr>
          <w:rStyle w:val="FootnoteReference"/>
          <w:rFonts w:ascii="Times New Roman" w:hAnsi="Times New Roman"/>
          <w:sz w:val="14"/>
        </w:rPr>
        <w:footnoteReference w:id="40"/>
      </w:r>
      <w:r w:rsidRPr="00CC28AA">
        <w:rPr>
          <w:rFonts w:ascii="Times New Roman" w:hAnsi="Times New Roman"/>
          <w:sz w:val="22"/>
        </w:rPr>
        <w:t xml:space="preserve"> which is much larger than the Jerusalem of Ezekiel's day.  This city also has a river without tributaries flowing from the temple to the east with trees bearing fruit monthly for healing (45:1f., 12)</w:t>
      </w:r>
      <w:r w:rsidR="00E20650">
        <w:rPr>
          <w:rFonts w:ascii="Times New Roman" w:hAnsi="Times New Roman"/>
          <w:sz w:val="22"/>
        </w:rPr>
        <w:t>—o</w:t>
      </w:r>
      <w:r w:rsidRPr="00CC28AA">
        <w:rPr>
          <w:rFonts w:ascii="Times New Roman" w:hAnsi="Times New Roman"/>
          <w:sz w:val="22"/>
        </w:rPr>
        <w:t>bviously a depiction which has yet to occur in the land.</w:t>
      </w:r>
      <w:r w:rsidRPr="00CC28AA">
        <w:rPr>
          <w:rStyle w:val="FootnoteReference"/>
          <w:rFonts w:ascii="Times New Roman" w:hAnsi="Times New Roman"/>
          <w:sz w:val="14"/>
        </w:rPr>
        <w:footnoteReference w:id="41"/>
      </w:r>
      <w:r w:rsidRPr="00CC28AA">
        <w:rPr>
          <w:rFonts w:ascii="Times New Roman" w:hAnsi="Times New Roman"/>
          <w:sz w:val="22"/>
        </w:rPr>
        <w:t xml:space="preserve">  Further, while the size of </w:t>
      </w:r>
      <w:r w:rsidR="00420084">
        <w:rPr>
          <w:rFonts w:ascii="Times New Roman" w:hAnsi="Times New Roman"/>
          <w:sz w:val="22"/>
        </w:rPr>
        <w:t>Israel</w:t>
      </w:r>
      <w:r w:rsidRPr="00CC28AA">
        <w:rPr>
          <w:rFonts w:ascii="Times New Roman" w:hAnsi="Times New Roman"/>
          <w:sz w:val="22"/>
        </w:rPr>
        <w:t xml:space="preserve"> as a whole will not change, the inheritances for each tribe will be equal (47:14)</w:t>
      </w:r>
      <w:r w:rsidRPr="00CC28AA">
        <w:rPr>
          <w:rStyle w:val="FootnoteReference"/>
          <w:rFonts w:ascii="Times New Roman" w:hAnsi="Times New Roman"/>
          <w:sz w:val="14"/>
        </w:rPr>
        <w:footnoteReference w:id="42"/>
      </w:r>
      <w:r w:rsidRPr="00CC28AA">
        <w:rPr>
          <w:rFonts w:ascii="Times New Roman" w:hAnsi="Times New Roman"/>
          <w:sz w:val="22"/>
        </w:rPr>
        <w:t xml:space="preserve"> and include portions for the priests and Levites (45:1-5), which never was the case under Joshua (Josh. 13</w:t>
      </w:r>
      <w:r>
        <w:rPr>
          <w:rFonts w:ascii="Times New Roman" w:hAnsi="Times New Roman"/>
          <w:sz w:val="22"/>
        </w:rPr>
        <w:t>–</w:t>
      </w:r>
      <w:r w:rsidRPr="00CC28AA">
        <w:rPr>
          <w:rFonts w:ascii="Times New Roman" w:hAnsi="Times New Roman"/>
          <w:sz w:val="22"/>
        </w:rPr>
        <w:t>19).  All of these topographical changes point to a time period which has not yet occurred.</w:t>
      </w:r>
      <w:r w:rsidRPr="00CC28AA">
        <w:rPr>
          <w:rStyle w:val="FootnoteReference"/>
          <w:rFonts w:ascii="Times New Roman" w:hAnsi="Times New Roman"/>
          <w:sz w:val="14"/>
        </w:rPr>
        <w:footnoteReference w:id="43"/>
      </w:r>
    </w:p>
    <w:p w14:paraId="1C23D750" w14:textId="77777777" w:rsidR="0025526B" w:rsidRPr="00CC28AA" w:rsidRDefault="0025526B" w:rsidP="005158E1">
      <w:pPr>
        <w:ind w:right="0" w:firstLine="990"/>
        <w:jc w:val="left"/>
        <w:rPr>
          <w:rFonts w:ascii="Times New Roman" w:hAnsi="Times New Roman"/>
          <w:sz w:val="22"/>
        </w:rPr>
      </w:pPr>
    </w:p>
    <w:p w14:paraId="2607D342"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 xml:space="preserve">Furthermore, the exilic prophet Ezekiel is not the only prophet who mentions a millennial temple.  Other citations are provided by the pre-exilic prophets Isaiah (2:3; 60:13) and Joel (3:18), as well as the post-exilic prophet Haggai (2:7, 9).  Although not an inspired source, 1 Enoch 90:26b-29 also indicates that the </w:t>
      </w:r>
      <w:r w:rsidRPr="00CC28AA">
        <w:rPr>
          <w:rFonts w:ascii="Times New Roman" w:hAnsi="Times New Roman"/>
          <w:sz w:val="22"/>
        </w:rPr>
        <w:lastRenderedPageBreak/>
        <w:t>"ancient house" would be replaced with a new temple at the end of the age.</w:t>
      </w:r>
      <w:r w:rsidRPr="00CC28AA">
        <w:rPr>
          <w:rStyle w:val="FootnoteReference"/>
          <w:rFonts w:ascii="Times New Roman" w:hAnsi="Times New Roman"/>
          <w:sz w:val="14"/>
        </w:rPr>
        <w:footnoteReference w:id="44"/>
      </w:r>
      <w:r w:rsidRPr="00CC28AA">
        <w:rPr>
          <w:rFonts w:ascii="Times New Roman" w:hAnsi="Times New Roman"/>
          <w:sz w:val="22"/>
        </w:rPr>
        <w:t xml:space="preserve">  Many other rabbinic references convey the same idea of a restored earthly temple.</w:t>
      </w:r>
      <w:r w:rsidRPr="00CC28AA">
        <w:rPr>
          <w:rStyle w:val="FootnoteReference"/>
          <w:rFonts w:ascii="Times New Roman" w:hAnsi="Times New Roman"/>
          <w:sz w:val="14"/>
        </w:rPr>
        <w:footnoteReference w:id="45"/>
      </w:r>
      <w:r w:rsidRPr="00CC28AA">
        <w:rPr>
          <w:rFonts w:ascii="Times New Roman" w:hAnsi="Times New Roman"/>
          <w:sz w:val="22"/>
        </w:rPr>
        <w:t xml:space="preserve">  Such references show that the idea of a temple in Israel's kingdom age was not unique to Ezekiel but stretched throughout the pre-exilic, exilic, and post-exilic periods even up to New Testament times.</w:t>
      </w:r>
      <w:r w:rsidRPr="00CC28AA">
        <w:rPr>
          <w:rStyle w:val="FootnoteReference"/>
          <w:rFonts w:ascii="Times New Roman" w:hAnsi="Times New Roman"/>
          <w:sz w:val="14"/>
        </w:rPr>
        <w:footnoteReference w:id="46"/>
      </w:r>
    </w:p>
    <w:p w14:paraId="1540517D" w14:textId="77777777" w:rsidR="0025526B" w:rsidRPr="00CC28AA" w:rsidRDefault="0025526B" w:rsidP="005158E1">
      <w:pPr>
        <w:ind w:right="0" w:firstLine="990"/>
        <w:jc w:val="left"/>
        <w:rPr>
          <w:rFonts w:ascii="Times New Roman" w:hAnsi="Times New Roman"/>
          <w:sz w:val="22"/>
        </w:rPr>
      </w:pPr>
    </w:p>
    <w:p w14:paraId="5F82D8F6"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Finally, the absence of many features associated with the Law of Moses is consistent with a temple which is chronologically subsequent to Israel's other temples.</w:t>
      </w:r>
      <w:r w:rsidRPr="00CC28AA">
        <w:rPr>
          <w:rStyle w:val="FootnoteReference"/>
          <w:rFonts w:ascii="Times New Roman" w:hAnsi="Times New Roman"/>
          <w:sz w:val="14"/>
        </w:rPr>
        <w:footnoteReference w:id="47"/>
      </w:r>
      <w:r w:rsidRPr="00CC28AA">
        <w:rPr>
          <w:rFonts w:ascii="Times New Roman" w:hAnsi="Times New Roman"/>
          <w:sz w:val="22"/>
        </w:rPr>
        <w:t xml:space="preserve">  The account lacks a high priest</w:t>
      </w:r>
      <w:r w:rsidRPr="00CC28AA">
        <w:rPr>
          <w:rStyle w:val="FootnoteReference"/>
          <w:rFonts w:ascii="Times New Roman" w:hAnsi="Times New Roman"/>
          <w:sz w:val="14"/>
        </w:rPr>
        <w:footnoteReference w:id="48"/>
      </w:r>
      <w:r w:rsidRPr="00CC28AA">
        <w:rPr>
          <w:rFonts w:ascii="Times New Roman" w:hAnsi="Times New Roman"/>
          <w:sz w:val="22"/>
        </w:rPr>
        <w:t xml:space="preserve"> and only Levitical priests descending from Zadok serve in the temple.</w:t>
      </w:r>
      <w:r w:rsidRPr="00CC28AA">
        <w:rPr>
          <w:rStyle w:val="FootnoteReference"/>
          <w:rFonts w:ascii="Times New Roman" w:hAnsi="Times New Roman"/>
          <w:sz w:val="14"/>
        </w:rPr>
        <w:footnoteReference w:id="49"/>
      </w:r>
      <w:r w:rsidRPr="00CC28AA">
        <w:rPr>
          <w:rFonts w:ascii="Times New Roman" w:hAnsi="Times New Roman"/>
          <w:sz w:val="22"/>
        </w:rPr>
        <w:t xml:space="preserve">  Also missing are the Urim and Thummim,</w:t>
      </w:r>
      <w:r w:rsidRPr="00CC28AA">
        <w:rPr>
          <w:rStyle w:val="FootnoteReference"/>
          <w:rFonts w:ascii="Times New Roman" w:hAnsi="Times New Roman"/>
          <w:sz w:val="14"/>
        </w:rPr>
        <w:footnoteReference w:id="50"/>
      </w:r>
      <w:r w:rsidRPr="00CC28AA">
        <w:rPr>
          <w:rFonts w:ascii="Times New Roman" w:hAnsi="Times New Roman"/>
          <w:sz w:val="22"/>
        </w:rPr>
        <w:t xml:space="preserve"> anointing of the temple, ark with its mercy seat and tablets of commandments,</w:t>
      </w:r>
      <w:r w:rsidRPr="00CC28AA">
        <w:rPr>
          <w:rStyle w:val="FootnoteReference"/>
          <w:rFonts w:ascii="Times New Roman" w:hAnsi="Times New Roman"/>
          <w:sz w:val="14"/>
        </w:rPr>
        <w:footnoteReference w:id="51"/>
      </w:r>
      <w:r w:rsidRPr="00CC28AA">
        <w:rPr>
          <w:rFonts w:ascii="Times New Roman" w:hAnsi="Times New Roman"/>
          <w:sz w:val="22"/>
        </w:rPr>
        <w:t xml:space="preserve"> lampstands,</w:t>
      </w:r>
      <w:r w:rsidRPr="00CC28AA">
        <w:rPr>
          <w:rStyle w:val="FootnoteReference"/>
          <w:rFonts w:ascii="Times New Roman" w:hAnsi="Times New Roman"/>
          <w:sz w:val="14"/>
        </w:rPr>
        <w:footnoteReference w:id="52"/>
      </w:r>
      <w:r w:rsidRPr="00CC28AA">
        <w:rPr>
          <w:rFonts w:ascii="Times New Roman" w:hAnsi="Times New Roman"/>
          <w:sz w:val="22"/>
        </w:rPr>
        <w:t xml:space="preserve"> a distinction between the holy place and most holy place (i.e., no veil), and the lavers or brazen sea.</w:t>
      </w:r>
      <w:r w:rsidRPr="00CC28AA">
        <w:rPr>
          <w:rStyle w:val="FootnoteReference"/>
          <w:rFonts w:ascii="Times New Roman" w:hAnsi="Times New Roman"/>
          <w:sz w:val="14"/>
        </w:rPr>
        <w:footnoteReference w:id="53"/>
      </w:r>
      <w:r w:rsidRPr="00CC28AA">
        <w:rPr>
          <w:rFonts w:ascii="Times New Roman" w:hAnsi="Times New Roman"/>
          <w:sz w:val="22"/>
        </w:rPr>
        <w:t xml:space="preserve">  Feasts which are not celebrated include Firstfruits, Pentecost (Weeks), Trumpets, and the Day of Atonement.</w:t>
      </w:r>
      <w:r w:rsidRPr="00CC28AA">
        <w:rPr>
          <w:rStyle w:val="FootnoteReference"/>
          <w:rFonts w:ascii="Times New Roman" w:hAnsi="Times New Roman"/>
          <w:sz w:val="14"/>
        </w:rPr>
        <w:footnoteReference w:id="54"/>
      </w:r>
      <w:r w:rsidRPr="00CC28AA">
        <w:rPr>
          <w:rFonts w:ascii="Times New Roman" w:hAnsi="Times New Roman"/>
          <w:sz w:val="22"/>
        </w:rPr>
        <w:t xml:space="preserve">  While these omissions do not prove Ezekiel's is a millennial temple, the lack of many features of the Mosaic dispensation hints that an age other than under the Mosaic law is in view.</w:t>
      </w:r>
    </w:p>
    <w:p w14:paraId="39CA4A2E" w14:textId="77777777" w:rsidR="0025526B" w:rsidRPr="00CC28AA" w:rsidRDefault="0025526B" w:rsidP="005158E1">
      <w:pPr>
        <w:ind w:right="0" w:firstLine="990"/>
        <w:jc w:val="left"/>
        <w:rPr>
          <w:rFonts w:ascii="Times New Roman" w:hAnsi="Times New Roman"/>
          <w:sz w:val="22"/>
        </w:rPr>
      </w:pPr>
    </w:p>
    <w:p w14:paraId="208CA75F"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 most commonly voiced objection to the millennial interpretation of Ezekiel 40</w:t>
      </w:r>
      <w:r>
        <w:rPr>
          <w:rFonts w:ascii="Times New Roman" w:hAnsi="Times New Roman"/>
          <w:sz w:val="22"/>
        </w:rPr>
        <w:t>–</w:t>
      </w:r>
      <w:r w:rsidRPr="00CC28AA">
        <w:rPr>
          <w:rFonts w:ascii="Times New Roman" w:hAnsi="Times New Roman"/>
          <w:sz w:val="22"/>
        </w:rPr>
        <w:t>48 concerns the reinstitution of the sacrifices (40:38-43; 43:13-27), especially the sin offerings (40:39; 43:19, 21-22, 25).</w:t>
      </w:r>
      <w:r w:rsidRPr="00CC28AA">
        <w:rPr>
          <w:rStyle w:val="FootnoteReference"/>
          <w:rFonts w:ascii="Times New Roman" w:hAnsi="Times New Roman"/>
          <w:sz w:val="14"/>
        </w:rPr>
        <w:footnoteReference w:id="55"/>
      </w:r>
      <w:r w:rsidRPr="00CC28AA">
        <w:rPr>
          <w:rFonts w:ascii="Times New Roman" w:hAnsi="Times New Roman"/>
          <w:sz w:val="22"/>
        </w:rPr>
        <w:t xml:space="preserve">  The claim is that such animal sacrifices would constitute a retrogression or return to weak and beggarly </w:t>
      </w:r>
      <w:r w:rsidRPr="00CC28AA">
        <w:rPr>
          <w:rFonts w:ascii="Times New Roman" w:hAnsi="Times New Roman"/>
          <w:sz w:val="22"/>
        </w:rPr>
        <w:lastRenderedPageBreak/>
        <w:t>elements.</w:t>
      </w:r>
      <w:r w:rsidRPr="00CC28AA">
        <w:rPr>
          <w:rStyle w:val="FootnoteReference"/>
          <w:rFonts w:ascii="Times New Roman" w:hAnsi="Times New Roman"/>
          <w:sz w:val="14"/>
        </w:rPr>
        <w:footnoteReference w:id="56"/>
      </w:r>
      <w:r w:rsidRPr="00CC28AA">
        <w:rPr>
          <w:rFonts w:ascii="Times New Roman" w:hAnsi="Times New Roman"/>
          <w:sz w:val="22"/>
        </w:rPr>
        <w:t xml:space="preserve">  However, such is not the case.</w:t>
      </w:r>
      <w:r w:rsidRPr="00CC28AA">
        <w:rPr>
          <w:rStyle w:val="FootnoteReference"/>
          <w:rFonts w:ascii="Times New Roman" w:hAnsi="Times New Roman"/>
          <w:sz w:val="14"/>
        </w:rPr>
        <w:footnoteReference w:id="57"/>
      </w:r>
      <w:r w:rsidRPr="00CC28AA">
        <w:rPr>
          <w:rFonts w:ascii="Times New Roman" w:hAnsi="Times New Roman"/>
          <w:sz w:val="22"/>
        </w:rPr>
        <w:t xml:space="preserve">  The Millennium, rather than being a retrogression, will be an advancement as it will complete the many prophetic promises which God made to Israel (Ezek. 37:15-28).</w:t>
      </w:r>
      <w:r w:rsidRPr="00CC28AA">
        <w:rPr>
          <w:rFonts w:ascii="Times New Roman" w:hAnsi="Times New Roman"/>
          <w:position w:val="6"/>
          <w:sz w:val="18"/>
        </w:rPr>
        <w:t xml:space="preserve">  </w:t>
      </w:r>
      <w:r w:rsidRPr="00CC28AA">
        <w:rPr>
          <w:rFonts w:ascii="Times New Roman" w:hAnsi="Times New Roman"/>
          <w:sz w:val="22"/>
        </w:rPr>
        <w:t xml:space="preserve">This era will see the culmination of the many promises in all of Israel's covenants: Abrahamic (37:26; cf. Gen. 12:1-3), </w:t>
      </w:r>
      <w:r>
        <w:rPr>
          <w:rFonts w:ascii="Times New Roman" w:hAnsi="Times New Roman"/>
          <w:sz w:val="22"/>
        </w:rPr>
        <w:t>Land</w:t>
      </w:r>
      <w:r w:rsidRPr="00CC28AA">
        <w:rPr>
          <w:rFonts w:ascii="Times New Roman" w:hAnsi="Times New Roman"/>
          <w:sz w:val="22"/>
        </w:rPr>
        <w:t xml:space="preserve"> (37:21-22; cf. Deut. 30:1-10), Davidic (37:24-25; cf. 2 Sam. 7:14-16), and New Covenants (37:15-21; cf. Jer. 31:31-34).  Moreover, even the </w:t>
      </w:r>
      <w:r w:rsidRPr="00CC28AA">
        <w:rPr>
          <w:rFonts w:ascii="Times New Roman" w:hAnsi="Times New Roman"/>
          <w:i/>
          <w:sz w:val="22"/>
        </w:rPr>
        <w:t xml:space="preserve">Mosaic Covenant </w:t>
      </w:r>
      <w:r w:rsidRPr="00CC28AA">
        <w:rPr>
          <w:rFonts w:ascii="Times New Roman" w:hAnsi="Times New Roman"/>
          <w:sz w:val="22"/>
        </w:rPr>
        <w:t>will be fulfilled at Israel's restoration, shown in Ezekiel's repetition of the covenant formula "I will be their God, and they will be my people" (37:27).</w:t>
      </w:r>
      <w:r w:rsidRPr="00CC28AA">
        <w:rPr>
          <w:rStyle w:val="FootnoteReference"/>
          <w:rFonts w:ascii="Times New Roman" w:hAnsi="Times New Roman"/>
          <w:sz w:val="14"/>
        </w:rPr>
        <w:footnoteReference w:id="58"/>
      </w:r>
      <w:r w:rsidRPr="00CC28AA">
        <w:rPr>
          <w:rFonts w:ascii="Times New Roman" w:hAnsi="Times New Roman"/>
          <w:sz w:val="22"/>
        </w:rPr>
        <w:t xml:space="preserve"> </w:t>
      </w:r>
    </w:p>
    <w:p w14:paraId="4EFDA720" w14:textId="77777777" w:rsidR="0025526B" w:rsidRPr="00CC28AA" w:rsidRDefault="0025526B" w:rsidP="005158E1">
      <w:pPr>
        <w:ind w:right="0" w:firstLine="990"/>
        <w:jc w:val="left"/>
        <w:rPr>
          <w:rFonts w:ascii="Times New Roman" w:hAnsi="Times New Roman"/>
          <w:sz w:val="22"/>
        </w:rPr>
      </w:pPr>
    </w:p>
    <w:p w14:paraId="740158A1"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One must not take the prophecy of Ezekiel in isolation, for millennial sacrifices are affirmed elsewhere in the prophetic writings.  Isaiah notes that God will accept burnt offerings from both Israelites (Isa. 60:7; 66:20) and foreigners who bind themselves to the L</w:t>
      </w:r>
      <w:r w:rsidRPr="00CC28AA">
        <w:rPr>
          <w:rFonts w:ascii="Times New Roman" w:hAnsi="Times New Roman"/>
          <w:sz w:val="18"/>
        </w:rPr>
        <w:t>ORD</w:t>
      </w:r>
      <w:r w:rsidRPr="00CC28AA">
        <w:rPr>
          <w:rFonts w:ascii="Times New Roman" w:hAnsi="Times New Roman"/>
          <w:sz w:val="22"/>
        </w:rPr>
        <w:t xml:space="preserve"> (Isa. 56:6-7).  Zechariah's last statement in his prophecy affirms the presence of millennial sacrifices in the temple (Zech. 14:21).</w:t>
      </w:r>
      <w:r w:rsidRPr="00CC28AA">
        <w:rPr>
          <w:rStyle w:val="FootnoteReference"/>
          <w:rFonts w:ascii="Times New Roman" w:hAnsi="Times New Roman"/>
          <w:sz w:val="14"/>
        </w:rPr>
        <w:footnoteReference w:id="59"/>
      </w:r>
      <w:r w:rsidRPr="00CC28AA">
        <w:rPr>
          <w:rFonts w:ascii="Times New Roman" w:hAnsi="Times New Roman"/>
          <w:sz w:val="22"/>
        </w:rPr>
        <w:t xml:space="preserve">  While Ezekiel's description provides the fullest explanation of these sacrifices, other prophets besides Ezekiel obviously had no problem with their reinstitution at the national restoration after Messiah's coming.</w:t>
      </w:r>
    </w:p>
    <w:p w14:paraId="72B208CE" w14:textId="77777777" w:rsidR="0025526B" w:rsidRPr="00CC28AA" w:rsidRDefault="0025526B" w:rsidP="005158E1">
      <w:pPr>
        <w:ind w:right="0" w:firstLine="990"/>
        <w:jc w:val="left"/>
        <w:rPr>
          <w:rFonts w:ascii="Times New Roman" w:hAnsi="Times New Roman"/>
          <w:sz w:val="22"/>
        </w:rPr>
      </w:pPr>
    </w:p>
    <w:p w14:paraId="3308AB77"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Another objection, on the basis of the Book of Hebrews, is that the blood of bulls and goats can never take away sin and that Christ's one sacrifice is sufficient (Heb. 10:4, 14).</w:t>
      </w:r>
      <w:r w:rsidRPr="00CC28AA">
        <w:rPr>
          <w:rStyle w:val="FootnoteReference"/>
          <w:rFonts w:ascii="Times New Roman" w:hAnsi="Times New Roman"/>
          <w:sz w:val="14"/>
        </w:rPr>
        <w:footnoteReference w:id="60"/>
      </w:r>
      <w:r w:rsidRPr="00CC28AA">
        <w:rPr>
          <w:rFonts w:ascii="Times New Roman" w:hAnsi="Times New Roman"/>
          <w:sz w:val="22"/>
        </w:rPr>
        <w:t xml:space="preserve">  This is not a concern in relation to millennial sacrifices for several reasons.</w:t>
      </w:r>
    </w:p>
    <w:p w14:paraId="6EA6CBF8" w14:textId="77777777" w:rsidR="0025526B" w:rsidRPr="00CC28AA" w:rsidRDefault="0025526B" w:rsidP="005158E1">
      <w:pPr>
        <w:ind w:right="0" w:firstLine="990"/>
        <w:jc w:val="left"/>
        <w:rPr>
          <w:rFonts w:ascii="Times New Roman" w:hAnsi="Times New Roman"/>
          <w:sz w:val="22"/>
        </w:rPr>
      </w:pPr>
    </w:p>
    <w:p w14:paraId="0FEBDDD6"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First, the context in Hebrews relates to the believer's possible return to the Jewish sacrificial system during the age of grace.  Sacrifices in this present age in which the church is prominent should not be confused with sacrifices in the future Millennium when Israel is restored as nation.</w:t>
      </w:r>
      <w:r w:rsidRPr="00CC28AA">
        <w:rPr>
          <w:rStyle w:val="FootnoteReference"/>
          <w:rFonts w:ascii="Times New Roman" w:hAnsi="Times New Roman"/>
          <w:sz w:val="14"/>
        </w:rPr>
        <w:footnoteReference w:id="61"/>
      </w:r>
      <w:r w:rsidRPr="00CC28AA">
        <w:rPr>
          <w:rFonts w:ascii="Times New Roman" w:hAnsi="Times New Roman"/>
          <w:sz w:val="22"/>
        </w:rPr>
        <w:t xml:space="preserve">  The writer of Hebrews deals not with atonement in a future age but only with atonement in the present dispensation.</w:t>
      </w:r>
    </w:p>
    <w:p w14:paraId="66AA0E37" w14:textId="77777777" w:rsidR="0025526B" w:rsidRPr="00CC28AA" w:rsidRDefault="0025526B" w:rsidP="005158E1">
      <w:pPr>
        <w:ind w:right="0" w:firstLine="990"/>
        <w:jc w:val="left"/>
        <w:rPr>
          <w:rFonts w:ascii="Times New Roman" w:hAnsi="Times New Roman"/>
          <w:sz w:val="22"/>
        </w:rPr>
      </w:pPr>
    </w:p>
    <w:p w14:paraId="24F04C04"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 xml:space="preserve">Second, the point of Hebrews is that animal sacrifices never took away human sin anyway.  The offerings under the Mosaic system were designed for a people who had already entered into a relationship with God under the Abrahamic Covenant.  Specifically, the sin and guilt offerings under the law functioned to restore one's </w:t>
      </w:r>
      <w:r w:rsidRPr="00CC28AA">
        <w:rPr>
          <w:rFonts w:ascii="Times New Roman" w:hAnsi="Times New Roman"/>
          <w:i/>
          <w:sz w:val="22"/>
        </w:rPr>
        <w:t xml:space="preserve">fellowship </w:t>
      </w:r>
      <w:r w:rsidRPr="00CC28AA">
        <w:rPr>
          <w:rFonts w:ascii="Times New Roman" w:hAnsi="Times New Roman"/>
          <w:sz w:val="22"/>
        </w:rPr>
        <w:t xml:space="preserve">with God, not to establish one's </w:t>
      </w:r>
      <w:r w:rsidRPr="00CC28AA">
        <w:rPr>
          <w:rFonts w:ascii="Times New Roman" w:hAnsi="Times New Roman"/>
          <w:i/>
          <w:sz w:val="22"/>
        </w:rPr>
        <w:t>relationship</w:t>
      </w:r>
      <w:r w:rsidRPr="00CC28AA">
        <w:rPr>
          <w:rFonts w:ascii="Times New Roman" w:hAnsi="Times New Roman"/>
          <w:sz w:val="22"/>
        </w:rPr>
        <w:t xml:space="preserve"> with Him in a way analogous to confession of sin in the present age (e.g., 1 John 1:9).  Old Testament Israelites were saved by grace through faith just as believers in the present age (Rom. 4:3, 9).  The point of the Hebrews passage is that Old Testament sacrifices were inadequate in that that they could not provide permanent cleansing and found their efficacy only in the Ultimate Sacrifice to which they pointed.</w:t>
      </w:r>
      <w:r w:rsidRPr="00CC28AA">
        <w:rPr>
          <w:rStyle w:val="FootnoteReference"/>
          <w:rFonts w:ascii="Times New Roman" w:hAnsi="Times New Roman"/>
          <w:sz w:val="14"/>
        </w:rPr>
        <w:footnoteReference w:id="62"/>
      </w:r>
      <w:r w:rsidRPr="00CC28AA">
        <w:rPr>
          <w:rFonts w:ascii="Times New Roman" w:hAnsi="Times New Roman"/>
          <w:sz w:val="22"/>
        </w:rPr>
        <w:t xml:space="preserve">  However, while some do not view Old </w:t>
      </w:r>
      <w:r w:rsidRPr="00CC28AA">
        <w:rPr>
          <w:rFonts w:ascii="Times New Roman" w:hAnsi="Times New Roman"/>
          <w:sz w:val="22"/>
        </w:rPr>
        <w:lastRenderedPageBreak/>
        <w:t>Testament sacrifices as efficacious,</w:t>
      </w:r>
      <w:r w:rsidRPr="00CC28AA">
        <w:rPr>
          <w:rStyle w:val="FootnoteReference"/>
          <w:rFonts w:ascii="Times New Roman" w:hAnsi="Times New Roman"/>
          <w:sz w:val="14"/>
        </w:rPr>
        <w:footnoteReference w:id="63"/>
      </w:r>
      <w:r w:rsidRPr="00CC28AA">
        <w:rPr>
          <w:rFonts w:ascii="Times New Roman" w:hAnsi="Times New Roman"/>
          <w:sz w:val="22"/>
        </w:rPr>
        <w:t xml:space="preserve"> this view is difficult to reconcile with the indications in the Old Testament that the worshipper actually was forgiven when he offered his sacrifice according to the law (Lev. 1:4; 4:26-31; 16:20-22).</w:t>
      </w:r>
      <w:r w:rsidRPr="00CC28AA">
        <w:rPr>
          <w:rStyle w:val="FootnoteReference"/>
          <w:rFonts w:ascii="Times New Roman" w:hAnsi="Times New Roman"/>
          <w:sz w:val="14"/>
        </w:rPr>
        <w:footnoteReference w:id="64"/>
      </w:r>
      <w:r w:rsidRPr="00CC28AA">
        <w:rPr>
          <w:rFonts w:ascii="Times New Roman" w:hAnsi="Times New Roman"/>
          <w:sz w:val="22"/>
        </w:rPr>
        <w:t xml:space="preserve">  Nevertheless, under the Mosaic dispensation all Israelites functioned under the theocracy even if they were not related to God spiritually.  This will be the case even to a greater degree in the Millennium when Christ rules the theocracy.  For this reason</w:t>
      </w:r>
      <w:r w:rsidR="00C97076">
        <w:rPr>
          <w:rFonts w:ascii="Times New Roman" w:hAnsi="Times New Roman"/>
          <w:sz w:val="22"/>
        </w:rPr>
        <w:t>,</w:t>
      </w:r>
      <w:r w:rsidRPr="00CC28AA">
        <w:rPr>
          <w:rFonts w:ascii="Times New Roman" w:hAnsi="Times New Roman"/>
          <w:sz w:val="22"/>
        </w:rPr>
        <w:t xml:space="preserve"> it is best to see the millennial sacrifices as restoring Israelites to the covenant community in the theocratic state.</w:t>
      </w:r>
      <w:r w:rsidRPr="00CC28AA">
        <w:rPr>
          <w:rStyle w:val="FootnoteReference"/>
          <w:rFonts w:ascii="Times New Roman" w:hAnsi="Times New Roman"/>
          <w:sz w:val="14"/>
        </w:rPr>
        <w:footnoteReference w:id="65"/>
      </w:r>
    </w:p>
    <w:p w14:paraId="31A10ED8" w14:textId="77777777" w:rsidR="0025526B" w:rsidRPr="00CC28AA" w:rsidRDefault="0025526B" w:rsidP="005158E1">
      <w:pPr>
        <w:ind w:right="0" w:firstLine="990"/>
        <w:jc w:val="left"/>
        <w:rPr>
          <w:rFonts w:ascii="Times New Roman" w:hAnsi="Times New Roman"/>
          <w:sz w:val="22"/>
        </w:rPr>
      </w:pPr>
    </w:p>
    <w:p w14:paraId="0AC342B3"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A third reply may be made as to how millennial sacrifices do not stand in contradiction with the atonement of Christ.  New Testament saints freely took part in temple worship (Acts 2:46; 3:1; 5:42) without seeing a contradiction with faith in Christ, and Paul even offered a sacrifice in good conscience (Acts 21:26), perhaps because he viewed it as memorial to the death of Christ.  As Mosaic sacrifices prior to the cross looked to Christ's finished work of redemption, so millennial sacrifices after the cross could possibly look back upon this completed work.</w:t>
      </w:r>
      <w:r w:rsidRPr="00CC28AA">
        <w:rPr>
          <w:rStyle w:val="FootnoteReference"/>
          <w:rFonts w:ascii="Times New Roman" w:hAnsi="Times New Roman"/>
          <w:sz w:val="14"/>
        </w:rPr>
        <w:footnoteReference w:id="66"/>
      </w:r>
      <w:r w:rsidRPr="00CC28AA">
        <w:rPr>
          <w:rFonts w:ascii="Times New Roman" w:hAnsi="Times New Roman"/>
          <w:sz w:val="22"/>
        </w:rPr>
        <w:t xml:space="preserve">  Further, as the Lord's Supper commemorates Christ's death in the present, so millennial sacrifices may accomplish this same memorial function in the future.</w:t>
      </w:r>
      <w:r w:rsidRPr="00CC28AA">
        <w:rPr>
          <w:rStyle w:val="FootnoteReference"/>
          <w:rFonts w:ascii="Times New Roman" w:hAnsi="Times New Roman"/>
          <w:sz w:val="14"/>
        </w:rPr>
        <w:footnoteReference w:id="67"/>
      </w:r>
      <w:r w:rsidRPr="00CC28AA">
        <w:rPr>
          <w:rFonts w:ascii="Times New Roman" w:hAnsi="Times New Roman"/>
          <w:sz w:val="22"/>
        </w:rPr>
        <w:t xml:space="preserve">  As such these sacrifices would replace the Lord's Supper as vivid object lessons of Christ's supreme sacrifice on Calvary.</w:t>
      </w:r>
      <w:r w:rsidRPr="00CC28AA">
        <w:rPr>
          <w:rStyle w:val="FootnoteReference"/>
          <w:rFonts w:ascii="Times New Roman" w:hAnsi="Times New Roman"/>
          <w:sz w:val="14"/>
        </w:rPr>
        <w:footnoteReference w:id="68"/>
      </w:r>
      <w:r w:rsidRPr="00CC28AA">
        <w:rPr>
          <w:rFonts w:ascii="Times New Roman" w:hAnsi="Times New Roman"/>
          <w:sz w:val="22"/>
        </w:rPr>
        <w:t xml:space="preserve">  Admittedly, nothing in the passage indicates that Ezekiel saw these sacrifices as memorial and this view alone does not explain the expiatory nature of the sacrifices, so it does not m</w:t>
      </w:r>
      <w:r w:rsidR="007E71C4">
        <w:rPr>
          <w:rFonts w:ascii="Times New Roman" w:hAnsi="Times New Roman"/>
          <w:sz w:val="22"/>
        </w:rPr>
        <w:t>arsha</w:t>
      </w:r>
      <w:r w:rsidRPr="00CC28AA">
        <w:rPr>
          <w:rFonts w:ascii="Times New Roman" w:hAnsi="Times New Roman"/>
          <w:sz w:val="22"/>
        </w:rPr>
        <w:t>l as much evidence as does the theocratic view; however, the memorial and theocratic perspectives are not mutually exclusive.</w:t>
      </w:r>
    </w:p>
    <w:p w14:paraId="7FE2726A" w14:textId="77777777" w:rsidR="0025526B" w:rsidRPr="00CC28AA" w:rsidRDefault="0025526B" w:rsidP="005158E1">
      <w:pPr>
        <w:ind w:right="0" w:firstLine="990"/>
        <w:jc w:val="left"/>
        <w:rPr>
          <w:rFonts w:ascii="Times New Roman" w:hAnsi="Times New Roman"/>
          <w:sz w:val="22"/>
        </w:rPr>
      </w:pPr>
    </w:p>
    <w:p w14:paraId="2D4C3EDA"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Therefore, one need not be perplexed about the existence of millennial sacrifices when viewed in light of their proper purpose.  They form a part of the height of Israel's history as a nation (not a return to "beggarly elements"), they are taught by other prophets, they are inappropriate in the present age but not in the future, and they serve both theocratic and commemorative functions as they look back to the finished work of Christ at Calvary.</w:t>
      </w:r>
    </w:p>
    <w:p w14:paraId="6113EBDD" w14:textId="77777777" w:rsidR="0025526B" w:rsidRPr="00CC28AA" w:rsidRDefault="0025526B" w:rsidP="005158E1">
      <w:pPr>
        <w:ind w:right="0" w:firstLine="990"/>
        <w:jc w:val="left"/>
        <w:rPr>
          <w:rFonts w:ascii="Times New Roman" w:hAnsi="Times New Roman"/>
          <w:sz w:val="22"/>
        </w:rPr>
      </w:pPr>
    </w:p>
    <w:p w14:paraId="544C5FBD"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 preceding discussion on Ezekiel 40</w:t>
      </w:r>
      <w:r>
        <w:rPr>
          <w:rFonts w:ascii="Times New Roman" w:hAnsi="Times New Roman"/>
          <w:sz w:val="22"/>
        </w:rPr>
        <w:t>–</w:t>
      </w:r>
      <w:r w:rsidRPr="00CC28AA">
        <w:rPr>
          <w:rFonts w:ascii="Times New Roman" w:hAnsi="Times New Roman"/>
          <w:sz w:val="22"/>
        </w:rPr>
        <w:t xml:space="preserve">48 has been quite involved.  However, it has been necessary to provide the proper millennial context which is vital to understanding the nature of the Sabbath </w:t>
      </w:r>
      <w:r w:rsidRPr="00CC28AA">
        <w:rPr>
          <w:rFonts w:ascii="Times New Roman" w:hAnsi="Times New Roman"/>
          <w:sz w:val="22"/>
        </w:rPr>
        <w:lastRenderedPageBreak/>
        <w:t>mentioned in Ezekiel 46:1.  The evidence indicates that the Sabbath will indeed be reinstituted during this time.  Alexander elaborates on the legitimacy of this millennial Sabbath observance:</w:t>
      </w:r>
    </w:p>
    <w:p w14:paraId="1101C96D" w14:textId="77777777" w:rsidR="0025526B" w:rsidRPr="00CC28AA" w:rsidRDefault="0025526B" w:rsidP="005158E1">
      <w:pPr>
        <w:spacing w:before="240"/>
        <w:ind w:left="540" w:right="0"/>
        <w:jc w:val="left"/>
        <w:rPr>
          <w:rFonts w:ascii="Times New Roman" w:hAnsi="Times New Roman"/>
          <w:sz w:val="18"/>
        </w:rPr>
      </w:pPr>
      <w:r w:rsidRPr="00CC28AA">
        <w:rPr>
          <w:rFonts w:ascii="Times New Roman" w:hAnsi="Times New Roman"/>
          <w:sz w:val="18"/>
        </w:rPr>
        <w:t>The Sabbath and the observance of the new moon would [will] be part of the worship ritual during the Millennium.  It may seem incongruous that the Sabbath, the sign of the Mosaic covenant (cf. Exod. 31:13, 16-17), would be observed in the millennial kingdom when it is not observed in the church age under the new covenant.  Is this a retrogression in God's purposes?  Not if it is understood that all God's covenants would be fulfilled and operating in the messianic kingdom (cf. 37:15-28) . . . . The Mosaic covenant showed Israel how to live a holy life in a relationship with God, and that type of life is still valid under the new covenant (cf. Jer. 31:33-34; Rom. 8:4).  Therefore, for the Mosaic covenant and the new covenant to be fulfilled side by side is not incongruous . . . .</w:t>
      </w:r>
      <w:r w:rsidRPr="00CC28AA">
        <w:rPr>
          <w:rStyle w:val="FootnoteReference"/>
          <w:rFonts w:ascii="Times New Roman" w:hAnsi="Times New Roman"/>
          <w:sz w:val="14"/>
        </w:rPr>
        <w:footnoteReference w:id="69"/>
      </w:r>
    </w:p>
    <w:p w14:paraId="0C99266E" w14:textId="77777777" w:rsidR="0025526B" w:rsidRPr="00CC28AA" w:rsidRDefault="0025526B" w:rsidP="005158E1">
      <w:pPr>
        <w:ind w:right="0" w:firstLine="990"/>
        <w:jc w:val="left"/>
        <w:rPr>
          <w:rFonts w:ascii="Times New Roman" w:hAnsi="Times New Roman"/>
          <w:sz w:val="22"/>
        </w:rPr>
      </w:pPr>
    </w:p>
    <w:p w14:paraId="6A63F68A"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This reinstitution of the Sabbath along with the sacrifices may seem problematic to some Bible interpreters.</w:t>
      </w:r>
      <w:r w:rsidRPr="00CC28AA">
        <w:rPr>
          <w:rStyle w:val="FootnoteReference"/>
          <w:rFonts w:ascii="Times New Roman" w:hAnsi="Times New Roman"/>
          <w:sz w:val="14"/>
        </w:rPr>
        <w:footnoteReference w:id="70"/>
      </w:r>
      <w:r w:rsidRPr="00CC28AA">
        <w:rPr>
          <w:rFonts w:ascii="Times New Roman" w:hAnsi="Times New Roman"/>
          <w:sz w:val="22"/>
        </w:rPr>
        <w:t xml:space="preserve">  However, one should not be troubled about the reinstitution of the Sabbath during the Millennium if the predominantly Jewish nature of this period is remembered.</w:t>
      </w:r>
      <w:r w:rsidRPr="00CC28AA">
        <w:rPr>
          <w:rStyle w:val="FootnoteReference"/>
          <w:rFonts w:ascii="Times New Roman" w:hAnsi="Times New Roman"/>
          <w:sz w:val="14"/>
        </w:rPr>
        <w:footnoteReference w:id="71"/>
      </w:r>
      <w:r w:rsidRPr="00CC28AA">
        <w:rPr>
          <w:rFonts w:ascii="Times New Roman" w:hAnsi="Times New Roman"/>
          <w:sz w:val="22"/>
        </w:rPr>
        <w:t xml:space="preserve">  As the Sabbath was the sign of the Mosaic covenant, so it will be elevated again to prominence when Israel is restored to the Lord in the millennial kingdom.  </w:t>
      </w:r>
    </w:p>
    <w:p w14:paraId="17F60F43" w14:textId="77777777" w:rsidR="0025526B" w:rsidRPr="00CC28AA" w:rsidRDefault="0025526B" w:rsidP="005158E1">
      <w:pPr>
        <w:ind w:right="0" w:firstLine="990"/>
        <w:jc w:val="left"/>
        <w:rPr>
          <w:rFonts w:ascii="Times New Roman" w:hAnsi="Times New Roman"/>
          <w:sz w:val="22"/>
        </w:rPr>
      </w:pPr>
    </w:p>
    <w:p w14:paraId="55B42BDF" w14:textId="77777777" w:rsidR="0025526B" w:rsidRPr="00CC28AA" w:rsidRDefault="0025526B" w:rsidP="005158E1">
      <w:pPr>
        <w:ind w:right="0" w:firstLine="990"/>
        <w:jc w:val="left"/>
        <w:rPr>
          <w:rFonts w:ascii="Times New Roman" w:hAnsi="Times New Roman"/>
          <w:sz w:val="22"/>
        </w:rPr>
      </w:pPr>
      <w:r w:rsidRPr="00CC28AA">
        <w:rPr>
          <w:rFonts w:ascii="Times New Roman" w:hAnsi="Times New Roman"/>
          <w:sz w:val="22"/>
        </w:rPr>
        <w:t>The millennial era is characterized by many other features of the Mosaic system, including some of the great feasts celebrated under the law (46:9, 11).  Ezekiel specifically mentions two of these appointed feasts: Passover (45:21a) and Unleavened Bread (45:21b, 25).</w:t>
      </w:r>
      <w:r w:rsidRPr="00CC28AA">
        <w:rPr>
          <w:rStyle w:val="FootnoteReference"/>
          <w:rFonts w:ascii="Times New Roman" w:hAnsi="Times New Roman"/>
          <w:sz w:val="14"/>
        </w:rPr>
        <w:footnoteReference w:id="72"/>
      </w:r>
      <w:r w:rsidRPr="00CC28AA">
        <w:rPr>
          <w:rFonts w:ascii="Times New Roman" w:hAnsi="Times New Roman"/>
          <w:sz w:val="22"/>
        </w:rPr>
        <w:t xml:space="preserve">  The millennial prophecy of Zechariah adds the Feast of Tabernacles or Booths as a third feast (Zech. 14:16-19).  Since these three feasts will be operative in the kingdom, this should not evoke surprise that the Sabbath also will be in effect at this unique time.  These changes function as part of the Jewish nature of this era.  [See the following pages for diagrams relating to the reinstitution of certain practices.]</w:t>
      </w:r>
    </w:p>
    <w:p w14:paraId="7C03DC21" w14:textId="77777777" w:rsidR="0025526B" w:rsidRPr="00CC28AA" w:rsidRDefault="0025526B" w:rsidP="00C97076">
      <w:pPr>
        <w:ind w:left="360" w:right="0" w:hanging="360"/>
        <w:jc w:val="center"/>
        <w:rPr>
          <w:rFonts w:ascii="Times New Roman" w:hAnsi="Times New Roman"/>
          <w:i/>
          <w:sz w:val="22"/>
        </w:rPr>
      </w:pPr>
      <w:r w:rsidRPr="00CC28AA">
        <w:rPr>
          <w:rFonts w:ascii="Times New Roman" w:hAnsi="Times New Roman"/>
          <w:sz w:val="22"/>
        </w:rPr>
        <w:br w:type="page"/>
      </w:r>
      <w:r w:rsidRPr="00CC28AA">
        <w:rPr>
          <w:rFonts w:ascii="Times New Roman" w:hAnsi="Times New Roman"/>
          <w:b/>
          <w:sz w:val="34"/>
        </w:rPr>
        <w:lastRenderedPageBreak/>
        <w:t>The Eschatological Significance of the Sabbath</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881" w:name="_Toc398113546"/>
      <w:bookmarkStart w:id="882" w:name="_Toc398119564"/>
      <w:bookmarkStart w:id="883" w:name="_Toc398125506"/>
      <w:bookmarkStart w:id="884" w:name="_Toc400274389"/>
      <w:bookmarkStart w:id="885" w:name="_Toc400276344"/>
      <w:bookmarkStart w:id="886" w:name="_Toc403983472"/>
      <w:bookmarkStart w:id="887" w:name="_Toc404092456"/>
      <w:bookmarkStart w:id="888" w:name="_Toc493866597"/>
      <w:r w:rsidRPr="00CC28AA">
        <w:rPr>
          <w:rFonts w:ascii="Times New Roman" w:hAnsi="Times New Roman"/>
          <w:sz w:val="8"/>
        </w:rPr>
        <w:instrText>The Eschatological Significance of the Sabbath</w:instrText>
      </w:r>
      <w:bookmarkEnd w:id="881"/>
      <w:bookmarkEnd w:id="882"/>
      <w:bookmarkEnd w:id="883"/>
      <w:bookmarkEnd w:id="884"/>
      <w:bookmarkEnd w:id="885"/>
      <w:bookmarkEnd w:id="886"/>
      <w:bookmarkEnd w:id="887"/>
      <w:bookmarkEnd w:id="888"/>
      <w:r w:rsidRPr="00CC28AA">
        <w:rPr>
          <w:rFonts w:ascii="Times New Roman" w:hAnsi="Times New Roman"/>
          <w:sz w:val="8"/>
        </w:rPr>
        <w:instrText xml:space="preserve"> " \l 3 </w:instrText>
      </w:r>
      <w:r w:rsidRPr="00CC28AA">
        <w:rPr>
          <w:rFonts w:ascii="Times New Roman" w:hAnsi="Times New Roman"/>
          <w:sz w:val="8"/>
        </w:rPr>
        <w:fldChar w:fldCharType="end"/>
      </w:r>
    </w:p>
    <w:p w14:paraId="3B20E130" w14:textId="77777777" w:rsidR="0025526B" w:rsidRPr="00CC28AA" w:rsidRDefault="0025526B">
      <w:pPr>
        <w:ind w:left="360" w:right="0" w:hanging="360"/>
        <w:jc w:val="center"/>
        <w:rPr>
          <w:rFonts w:ascii="Times New Roman" w:hAnsi="Times New Roman"/>
          <w:i/>
          <w:sz w:val="22"/>
        </w:rPr>
      </w:pPr>
      <w:r w:rsidRPr="00CC28AA">
        <w:rPr>
          <w:rFonts w:ascii="Times New Roman" w:hAnsi="Times New Roman"/>
          <w:i/>
          <w:sz w:val="18"/>
        </w:rPr>
        <w:t>A summary of my dissertation relating to the reinstitution of the Sabbath in Ezekiel 46:1</w:t>
      </w:r>
      <w:r w:rsidRPr="00CC28AA">
        <w:rPr>
          <w:rFonts w:ascii="Times New Roman" w:hAnsi="Times New Roman"/>
          <w:sz w:val="22"/>
        </w:rPr>
        <w:t xml:space="preserve"> </w:t>
      </w:r>
      <w:r w:rsidRPr="00CC28AA">
        <w:rPr>
          <w:rFonts w:ascii="Times New Roman" w:hAnsi="Times New Roman"/>
          <w:sz w:val="22"/>
        </w:rPr>
        <w:br w:type="page"/>
      </w:r>
      <w:r w:rsidRPr="00CC28AA">
        <w:rPr>
          <w:rFonts w:ascii="Times New Roman" w:hAnsi="Times New Roman"/>
          <w:b/>
          <w:sz w:val="34"/>
        </w:rPr>
        <w:lastRenderedPageBreak/>
        <w:t>Mosaic and Millennial Feasts Contrasted</w:t>
      </w:r>
      <w:r w:rsidRPr="00CC28AA">
        <w:rPr>
          <w:rFonts w:ascii="Times New Roman" w:hAnsi="Times New Roman"/>
          <w:sz w:val="22"/>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89" w:name="_Toc398113548"/>
      <w:bookmarkStart w:id="890" w:name="_Toc398119566"/>
      <w:bookmarkStart w:id="891" w:name="_Toc398125508"/>
      <w:bookmarkStart w:id="892" w:name="_Toc400274391"/>
      <w:bookmarkStart w:id="893" w:name="_Toc400276346"/>
      <w:bookmarkStart w:id="894" w:name="_Toc403983474"/>
      <w:bookmarkStart w:id="895" w:name="_Toc404092458"/>
      <w:bookmarkStart w:id="896" w:name="_Toc493866598"/>
      <w:r w:rsidRPr="00CC28AA">
        <w:rPr>
          <w:rFonts w:ascii="Times New Roman" w:hAnsi="Times New Roman"/>
          <w:sz w:val="14"/>
        </w:rPr>
        <w:instrText>Mosaic and Millennial Feasts Contrasted</w:instrText>
      </w:r>
      <w:bookmarkEnd w:id="889"/>
      <w:bookmarkEnd w:id="890"/>
      <w:bookmarkEnd w:id="891"/>
      <w:bookmarkEnd w:id="892"/>
      <w:bookmarkEnd w:id="893"/>
      <w:bookmarkEnd w:id="894"/>
      <w:bookmarkEnd w:id="895"/>
      <w:bookmarkEnd w:id="896"/>
      <w:r w:rsidRPr="00CC28AA">
        <w:rPr>
          <w:rFonts w:ascii="Times New Roman" w:hAnsi="Times New Roman"/>
          <w:sz w:val="14"/>
        </w:rPr>
        <w:instrText xml:space="preserve"> " \l 3 </w:instrText>
      </w:r>
      <w:r w:rsidRPr="00CC28AA">
        <w:rPr>
          <w:rFonts w:ascii="Times New Roman" w:hAnsi="Times New Roman"/>
          <w:sz w:val="14"/>
        </w:rPr>
        <w:fldChar w:fldCharType="end"/>
      </w:r>
    </w:p>
    <w:p w14:paraId="776BCA5F" w14:textId="77777777" w:rsidR="0025526B" w:rsidRDefault="0025526B">
      <w:pPr>
        <w:ind w:right="0"/>
        <w:jc w:val="center"/>
        <w:rPr>
          <w:rFonts w:ascii="Times New Roman" w:hAnsi="Times New Roman"/>
          <w:sz w:val="22"/>
        </w:rPr>
      </w:pPr>
      <w:r w:rsidRPr="00CC28AA">
        <w:rPr>
          <w:rFonts w:ascii="Times New Roman" w:hAnsi="Times New Roman"/>
          <w:sz w:val="22"/>
        </w:rPr>
        <w:t xml:space="preserve">Harold H. Hoehner, Dallas Theological Seminary </w:t>
      </w:r>
    </w:p>
    <w:p w14:paraId="7D3F99D7" w14:textId="77777777" w:rsidR="00DF66CE" w:rsidRDefault="00DF66CE">
      <w:pPr>
        <w:ind w:right="0"/>
        <w:jc w:val="center"/>
        <w:rPr>
          <w:rFonts w:ascii="Times New Roman" w:hAnsi="Times New Roman"/>
          <w:sz w:val="22"/>
        </w:rPr>
      </w:pPr>
    </w:p>
    <w:p w14:paraId="0BFDCCB6" w14:textId="77777777" w:rsidR="00DF66CE" w:rsidRPr="00CC28AA" w:rsidRDefault="00DF66CE">
      <w:pPr>
        <w:ind w:right="0"/>
        <w:jc w:val="center"/>
        <w:rPr>
          <w:rFonts w:ascii="Times New Roman" w:hAnsi="Times New Roman"/>
          <w:sz w:val="22"/>
        </w:rPr>
      </w:pPr>
    </w:p>
    <w:p w14:paraId="22A3227C" w14:textId="77777777" w:rsidR="00985471" w:rsidRDefault="00985471" w:rsidP="00985471">
      <w:pPr>
        <w:ind w:right="0"/>
        <w:jc w:val="left"/>
        <w:rPr>
          <w:rFonts w:ascii="Times New Roman" w:hAnsi="Times New Roman"/>
          <w:b/>
          <w:sz w:val="34"/>
        </w:rPr>
        <w:sectPr w:rsidR="00985471">
          <w:headerReference w:type="default" r:id="rId129"/>
          <w:pgSz w:w="11880" w:h="16920"/>
          <w:pgMar w:top="720" w:right="720" w:bottom="720" w:left="1440" w:header="720" w:footer="720" w:gutter="0"/>
          <w:pgNumType w:start="520"/>
          <w:cols w:space="720"/>
        </w:sectPr>
      </w:pPr>
    </w:p>
    <w:p w14:paraId="676EA3A5" w14:textId="77777777" w:rsidR="00985471" w:rsidRPr="008B5987" w:rsidRDefault="00FE37DE" w:rsidP="00985471">
      <w:pPr>
        <w:ind w:right="0"/>
        <w:jc w:val="center"/>
        <w:rPr>
          <w:rFonts w:ascii="Times New Roman" w:hAnsi="Times New Roman"/>
        </w:rPr>
      </w:pPr>
      <w:r>
        <w:rPr>
          <w:rFonts w:ascii="Times New Roman" w:hAnsi="Times New Roman"/>
          <w:noProof/>
        </w:rPr>
        <w:lastRenderedPageBreak/>
        <w:drawing>
          <wp:inline distT="0" distB="0" distL="0" distR="0" wp14:anchorId="580182A6" wp14:editId="4CFDFD49">
            <wp:extent cx="6172200" cy="46335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TS 530a Ezekiel Millennial Furniture.png"/>
                    <pic:cNvPicPr/>
                  </pic:nvPicPr>
                  <pic:blipFill>
                    <a:blip r:embed="rId130"/>
                    <a:stretch>
                      <a:fillRect/>
                    </a:stretch>
                  </pic:blipFill>
                  <pic:spPr>
                    <a:xfrm>
                      <a:off x="0" y="0"/>
                      <a:ext cx="6172200" cy="4633595"/>
                    </a:xfrm>
                    <a:prstGeom prst="rect">
                      <a:avLst/>
                    </a:prstGeom>
                  </pic:spPr>
                </pic:pic>
              </a:graphicData>
            </a:graphic>
          </wp:inline>
        </w:drawing>
      </w:r>
      <w:r w:rsidR="00985471" w:rsidRPr="008B5987">
        <w:rPr>
          <w:rFonts w:ascii="Times New Roman" w:hAnsi="Times New Roman"/>
        </w:rPr>
        <w:fldChar w:fldCharType="begin"/>
      </w:r>
      <w:r w:rsidR="00985471" w:rsidRPr="008B5987">
        <w:rPr>
          <w:rFonts w:ascii="Times New Roman" w:hAnsi="Times New Roman"/>
        </w:rPr>
        <w:instrText xml:space="preserve"> TC  " </w:instrText>
      </w:r>
      <w:r w:rsidR="00985471">
        <w:rPr>
          <w:rFonts w:ascii="Times New Roman" w:hAnsi="Times New Roman"/>
        </w:rPr>
        <w:instrText>Comparing the Furniture</w:instrText>
      </w:r>
      <w:r w:rsidR="00985471" w:rsidRPr="008B5987">
        <w:rPr>
          <w:rFonts w:ascii="Times New Roman" w:hAnsi="Times New Roman"/>
        </w:rPr>
        <w:instrText xml:space="preserve"> " \l 4 </w:instrText>
      </w:r>
      <w:r w:rsidR="00985471" w:rsidRPr="008B5987">
        <w:rPr>
          <w:rFonts w:ascii="Times New Roman" w:hAnsi="Times New Roman"/>
        </w:rPr>
        <w:fldChar w:fldCharType="end"/>
      </w:r>
    </w:p>
    <w:p w14:paraId="1A88DE6A" w14:textId="77777777" w:rsidR="00985471" w:rsidRDefault="00985471" w:rsidP="00985471">
      <w:pPr>
        <w:ind w:right="0"/>
        <w:jc w:val="center"/>
        <w:rPr>
          <w:rFonts w:ascii="Times New Roman" w:hAnsi="Times New Roman"/>
          <w:sz w:val="22"/>
        </w:rPr>
      </w:pPr>
    </w:p>
    <w:p w14:paraId="0FC94A73" w14:textId="77777777" w:rsidR="00985471" w:rsidRDefault="00985471" w:rsidP="00985471">
      <w:pPr>
        <w:ind w:right="0"/>
        <w:jc w:val="center"/>
        <w:rPr>
          <w:rFonts w:ascii="Times New Roman" w:hAnsi="Times New Roman"/>
          <w:sz w:val="22"/>
        </w:rPr>
      </w:pPr>
    </w:p>
    <w:p w14:paraId="3839CB42" w14:textId="77777777" w:rsidR="00985471" w:rsidRDefault="00985471" w:rsidP="00985471">
      <w:pPr>
        <w:ind w:right="0"/>
        <w:jc w:val="center"/>
        <w:rPr>
          <w:rFonts w:ascii="Times New Roman" w:hAnsi="Times New Roman"/>
          <w:sz w:val="22"/>
        </w:rPr>
      </w:pPr>
    </w:p>
    <w:p w14:paraId="1C3786A2" w14:textId="77777777" w:rsidR="00985471" w:rsidRDefault="00985471" w:rsidP="00985471">
      <w:pPr>
        <w:ind w:right="0"/>
        <w:jc w:val="center"/>
        <w:rPr>
          <w:rFonts w:ascii="Times New Roman" w:hAnsi="Times New Roman"/>
          <w:sz w:val="22"/>
        </w:rPr>
      </w:pPr>
    </w:p>
    <w:p w14:paraId="1934BEA9" w14:textId="77777777" w:rsidR="00D23C05" w:rsidRDefault="00D23C05" w:rsidP="000B6C69">
      <w:pPr>
        <w:ind w:right="0"/>
        <w:jc w:val="center"/>
        <w:outlineLvl w:val="0"/>
        <w:rPr>
          <w:rFonts w:ascii="Times New Roman" w:hAnsi="Times New Roman"/>
          <w:b/>
          <w:sz w:val="34"/>
        </w:rPr>
        <w:sectPr w:rsidR="00D23C05">
          <w:headerReference w:type="default" r:id="rId131"/>
          <w:pgSz w:w="11880" w:h="16920"/>
          <w:pgMar w:top="720" w:right="720" w:bottom="720" w:left="1440" w:header="720" w:footer="720" w:gutter="0"/>
          <w:pgNumType w:start="520"/>
          <w:cols w:space="720"/>
        </w:sectPr>
      </w:pPr>
    </w:p>
    <w:p w14:paraId="178309A7" w14:textId="77777777" w:rsidR="0025526B" w:rsidRPr="00CC28AA" w:rsidRDefault="0025526B" w:rsidP="000B6C69">
      <w:pPr>
        <w:ind w:right="0"/>
        <w:jc w:val="center"/>
        <w:outlineLvl w:val="0"/>
        <w:rPr>
          <w:rFonts w:ascii="Times New Roman" w:hAnsi="Times New Roman"/>
          <w:sz w:val="14"/>
        </w:rPr>
      </w:pPr>
      <w:r w:rsidRPr="00CC28AA">
        <w:rPr>
          <w:rFonts w:ascii="Times New Roman" w:hAnsi="Times New Roman"/>
          <w:b/>
          <w:sz w:val="34"/>
        </w:rPr>
        <w:lastRenderedPageBreak/>
        <w:t>Who is the Prince in Ezekiel 40-48?</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897" w:name="_Toc493866599"/>
      <w:r w:rsidRPr="00CC28AA">
        <w:rPr>
          <w:rFonts w:ascii="Times New Roman" w:hAnsi="Times New Roman"/>
          <w:sz w:val="14"/>
        </w:rPr>
        <w:instrText>Who is the Prince in Ezekiel 40-48?</w:instrText>
      </w:r>
      <w:bookmarkEnd w:id="897"/>
      <w:r w:rsidRPr="00CC28AA">
        <w:rPr>
          <w:rFonts w:ascii="Times New Roman" w:hAnsi="Times New Roman"/>
          <w:sz w:val="14"/>
        </w:rPr>
        <w:instrText xml:space="preserve">  " \l 3 </w:instrText>
      </w:r>
      <w:r w:rsidRPr="00CC28AA">
        <w:rPr>
          <w:rFonts w:ascii="Times New Roman" w:hAnsi="Times New Roman"/>
          <w:sz w:val="14"/>
        </w:rPr>
        <w:fldChar w:fldCharType="end"/>
      </w:r>
    </w:p>
    <w:p w14:paraId="1915FE3F" w14:textId="77777777" w:rsidR="0025526B" w:rsidRPr="00CC28AA" w:rsidRDefault="0025526B" w:rsidP="0025526B">
      <w:pPr>
        <w:ind w:right="0"/>
        <w:jc w:val="center"/>
        <w:rPr>
          <w:rFonts w:ascii="Times New Roman" w:hAnsi="Times New Roman"/>
          <w:sz w:val="14"/>
        </w:rPr>
      </w:pPr>
    </w:p>
    <w:p w14:paraId="7BC781A9" w14:textId="77777777" w:rsidR="0025526B" w:rsidRPr="00CC28AA" w:rsidRDefault="0025526B" w:rsidP="00985471">
      <w:pPr>
        <w:ind w:right="0"/>
        <w:rPr>
          <w:rFonts w:ascii="Times New Roman" w:hAnsi="Times New Roman"/>
          <w:sz w:val="14"/>
        </w:rPr>
        <w:sectPr w:rsidR="0025526B" w:rsidRPr="00CC28AA">
          <w:headerReference w:type="default" r:id="rId132"/>
          <w:pgSz w:w="11880" w:h="16920"/>
          <w:pgMar w:top="720" w:right="720" w:bottom="720" w:left="1440" w:header="720" w:footer="720" w:gutter="0"/>
          <w:pgNumType w:start="520"/>
          <w:cols w:space="720"/>
        </w:sectPr>
      </w:pPr>
    </w:p>
    <w:p w14:paraId="2FC63B3D" w14:textId="77777777" w:rsidR="0025526B" w:rsidRPr="008B5987" w:rsidRDefault="0025526B" w:rsidP="000B6C69">
      <w:pPr>
        <w:ind w:right="0"/>
        <w:jc w:val="center"/>
        <w:outlineLvl w:val="0"/>
        <w:rPr>
          <w:rFonts w:ascii="Times New Roman" w:hAnsi="Times New Roman"/>
          <w:vanish/>
        </w:rPr>
      </w:pPr>
      <w:r w:rsidRPr="008B5987">
        <w:rPr>
          <w:rFonts w:ascii="Times New Roman" w:hAnsi="Times New Roman"/>
          <w:b/>
          <w:sz w:val="34"/>
        </w:rPr>
        <w:lastRenderedPageBreak/>
        <w:t>Chronology Related to Ezekiel</w:t>
      </w:r>
      <w:r w:rsidRPr="008B5987">
        <w:rPr>
          <w:rFonts w:ascii="Times New Roman" w:hAnsi="Times New Roman"/>
          <w:b/>
        </w:rPr>
        <w:t xml:space="preserve"> </w:t>
      </w:r>
      <w:r w:rsidRPr="008B5987">
        <w:rPr>
          <w:rFonts w:ascii="Times New Roman" w:hAnsi="Times New Roman"/>
        </w:rPr>
        <w:fldChar w:fldCharType="begin"/>
      </w:r>
      <w:r w:rsidRPr="008B5987">
        <w:rPr>
          <w:rFonts w:ascii="Times New Roman" w:hAnsi="Times New Roman"/>
        </w:rPr>
        <w:instrText xml:space="preserve"> TC  " </w:instrText>
      </w:r>
      <w:bookmarkStart w:id="898" w:name="_Toc398113544"/>
      <w:bookmarkStart w:id="899" w:name="_Toc398119562"/>
      <w:bookmarkStart w:id="900" w:name="_Toc398125504"/>
      <w:bookmarkStart w:id="901" w:name="_Toc400274387"/>
      <w:bookmarkStart w:id="902" w:name="_Toc400276342"/>
      <w:bookmarkStart w:id="903" w:name="_Toc403983470"/>
      <w:bookmarkStart w:id="904" w:name="_Toc404092454"/>
      <w:bookmarkStart w:id="905" w:name="_Toc493866600"/>
      <w:r w:rsidRPr="008B5987">
        <w:rPr>
          <w:rFonts w:ascii="Times New Roman" w:hAnsi="Times New Roman"/>
        </w:rPr>
        <w:instrText>Chronology Related to Ezekiel</w:instrText>
      </w:r>
      <w:bookmarkEnd w:id="898"/>
      <w:bookmarkEnd w:id="899"/>
      <w:bookmarkEnd w:id="900"/>
      <w:bookmarkEnd w:id="901"/>
      <w:bookmarkEnd w:id="902"/>
      <w:bookmarkEnd w:id="903"/>
      <w:bookmarkEnd w:id="904"/>
      <w:bookmarkEnd w:id="905"/>
      <w:r w:rsidRPr="008B5987">
        <w:rPr>
          <w:rFonts w:ascii="Times New Roman" w:hAnsi="Times New Roman"/>
        </w:rPr>
        <w:instrText xml:space="preserve"> " \l 3 </w:instrText>
      </w:r>
      <w:r w:rsidRPr="008B5987">
        <w:rPr>
          <w:rFonts w:ascii="Times New Roman" w:hAnsi="Times New Roman"/>
        </w:rPr>
        <w:fldChar w:fldCharType="end"/>
      </w:r>
    </w:p>
    <w:p w14:paraId="62DB5CF6" w14:textId="77777777" w:rsidR="00122910" w:rsidRPr="00CC28AA" w:rsidRDefault="00122910" w:rsidP="00122910">
      <w:pPr>
        <w:ind w:right="0"/>
        <w:jc w:val="center"/>
        <w:rPr>
          <w:rFonts w:ascii="Times New Roman" w:hAnsi="Times New Roman"/>
          <w:sz w:val="34"/>
        </w:rPr>
      </w:pPr>
      <w:r>
        <w:rPr>
          <w:rFonts w:ascii="Times New Roman" w:hAnsi="Times New Roman"/>
          <w:b/>
          <w:sz w:val="34"/>
        </w:rPr>
        <w:t>Dates in Ezekiel</w:t>
      </w:r>
      <w:r w:rsidRPr="008B5987">
        <w:rPr>
          <w:rFonts w:ascii="Times New Roman" w:hAnsi="Times New Roman"/>
          <w:sz w:val="14"/>
        </w:rPr>
        <w:fldChar w:fldCharType="begin"/>
      </w:r>
      <w:r w:rsidRPr="008B5987">
        <w:rPr>
          <w:rFonts w:ascii="Times New Roman" w:hAnsi="Times New Roman"/>
          <w:sz w:val="14"/>
        </w:rPr>
        <w:instrText xml:space="preserve"> TC  " </w:instrText>
      </w:r>
      <w:r>
        <w:rPr>
          <w:rFonts w:ascii="Times New Roman" w:hAnsi="Times New Roman"/>
          <w:sz w:val="14"/>
        </w:rPr>
        <w:instrText>Dates in Ezekiel</w:instrText>
      </w:r>
      <w:r w:rsidRPr="008B5987">
        <w:rPr>
          <w:rFonts w:ascii="Times New Roman" w:hAnsi="Times New Roman"/>
          <w:sz w:val="14"/>
        </w:rPr>
        <w:instrText xml:space="preserve">" \l 4 </w:instrText>
      </w:r>
      <w:r w:rsidRPr="008B5987">
        <w:rPr>
          <w:rFonts w:ascii="Times New Roman" w:hAnsi="Times New Roman"/>
          <w:sz w:val="14"/>
        </w:rPr>
        <w:fldChar w:fldCharType="end"/>
      </w:r>
    </w:p>
    <w:p w14:paraId="148A465A" w14:textId="77777777" w:rsidR="00122910" w:rsidRDefault="00122910">
      <w:pPr>
        <w:ind w:right="0"/>
        <w:jc w:val="left"/>
        <w:rPr>
          <w:rFonts w:ascii="Times New Roman" w:hAnsi="Times New Roman"/>
          <w:b/>
          <w:sz w:val="34"/>
        </w:rPr>
      </w:pPr>
      <w:r>
        <w:rPr>
          <w:rFonts w:ascii="Times New Roman" w:hAnsi="Times New Roman"/>
          <w:b/>
          <w:sz w:val="34"/>
        </w:rPr>
        <w:br w:type="page"/>
      </w:r>
    </w:p>
    <w:p w14:paraId="17B99D46" w14:textId="77777777" w:rsidR="00122910" w:rsidRPr="00CC28AA" w:rsidRDefault="00122910" w:rsidP="00122910">
      <w:pPr>
        <w:ind w:right="0"/>
        <w:jc w:val="center"/>
        <w:rPr>
          <w:rFonts w:ascii="Times New Roman" w:hAnsi="Times New Roman"/>
          <w:sz w:val="34"/>
        </w:rPr>
      </w:pPr>
      <w:r w:rsidRPr="00CC28AA">
        <w:rPr>
          <w:rFonts w:ascii="Times New Roman" w:hAnsi="Times New Roman"/>
          <w:b/>
          <w:sz w:val="34"/>
        </w:rPr>
        <w:lastRenderedPageBreak/>
        <w:t>Resurrections &amp; Judgments</w:t>
      </w:r>
      <w:r w:rsidRPr="008B5987">
        <w:rPr>
          <w:rFonts w:ascii="Times New Roman" w:hAnsi="Times New Roman"/>
          <w:sz w:val="14"/>
        </w:rPr>
        <w:fldChar w:fldCharType="begin"/>
      </w:r>
      <w:r w:rsidRPr="008B5987">
        <w:rPr>
          <w:rFonts w:ascii="Times New Roman" w:hAnsi="Times New Roman"/>
          <w:sz w:val="14"/>
        </w:rPr>
        <w:instrText xml:space="preserve"> TC  " Resurrections &amp; Judgments " \l 4 </w:instrText>
      </w:r>
      <w:r w:rsidRPr="008B5987">
        <w:rPr>
          <w:rFonts w:ascii="Times New Roman" w:hAnsi="Times New Roman"/>
          <w:sz w:val="14"/>
        </w:rPr>
        <w:fldChar w:fldCharType="end"/>
      </w:r>
    </w:p>
    <w:p w14:paraId="46D35135" w14:textId="77777777" w:rsidR="0025526B" w:rsidRPr="00CC28AA" w:rsidRDefault="0025526B" w:rsidP="000B6C69">
      <w:pPr>
        <w:ind w:right="0"/>
        <w:jc w:val="center"/>
        <w:outlineLvl w:val="0"/>
        <w:rPr>
          <w:rFonts w:ascii="Times New Roman" w:hAnsi="Times New Roman"/>
          <w:i/>
          <w:sz w:val="22"/>
        </w:rPr>
      </w:pPr>
      <w:r w:rsidRPr="00CC28AA">
        <w:rPr>
          <w:rFonts w:ascii="Times New Roman" w:hAnsi="Times New Roman"/>
          <w:sz w:val="22"/>
        </w:rPr>
        <w:br w:type="page"/>
      </w:r>
      <w:r w:rsidRPr="00CC28AA">
        <w:rPr>
          <w:rFonts w:ascii="Times New Roman" w:hAnsi="Times New Roman"/>
          <w:b/>
          <w:sz w:val="34"/>
        </w:rPr>
        <w:lastRenderedPageBreak/>
        <w:t>The Jewish Calendar</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06" w:name="_Toc398113547"/>
      <w:bookmarkStart w:id="907" w:name="_Toc398119565"/>
      <w:bookmarkStart w:id="908" w:name="_Toc398125507"/>
      <w:bookmarkStart w:id="909" w:name="_Toc400274390"/>
      <w:bookmarkStart w:id="910" w:name="_Toc400276345"/>
      <w:bookmarkStart w:id="911" w:name="_Toc403983473"/>
      <w:bookmarkStart w:id="912" w:name="_Toc404092457"/>
      <w:bookmarkStart w:id="913" w:name="_Toc493866603"/>
      <w:r w:rsidRPr="00CC28AA">
        <w:rPr>
          <w:rFonts w:ascii="Times New Roman" w:hAnsi="Times New Roman"/>
          <w:sz w:val="14"/>
        </w:rPr>
        <w:instrText>The Jewish Calendar</w:instrText>
      </w:r>
      <w:bookmarkEnd w:id="906"/>
      <w:bookmarkEnd w:id="907"/>
      <w:bookmarkEnd w:id="908"/>
      <w:bookmarkEnd w:id="909"/>
      <w:bookmarkEnd w:id="910"/>
      <w:bookmarkEnd w:id="911"/>
      <w:bookmarkEnd w:id="912"/>
      <w:bookmarkEnd w:id="913"/>
      <w:r w:rsidRPr="00CC28AA">
        <w:rPr>
          <w:rFonts w:ascii="Times New Roman" w:hAnsi="Times New Roman"/>
          <w:sz w:val="14"/>
        </w:rPr>
        <w:instrText xml:space="preserve"> " \l 4 </w:instrText>
      </w:r>
      <w:r w:rsidRPr="00CC28AA">
        <w:rPr>
          <w:rFonts w:ascii="Times New Roman" w:hAnsi="Times New Roman"/>
          <w:sz w:val="14"/>
        </w:rPr>
        <w:fldChar w:fldCharType="end"/>
      </w:r>
    </w:p>
    <w:p w14:paraId="33DF42BC"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t xml:space="preserve">Source Unknown </w:t>
      </w:r>
    </w:p>
    <w:p w14:paraId="170FF007"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End Time Geography</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14" w:name="_Toc398113542"/>
      <w:bookmarkStart w:id="915" w:name="_Toc398119560"/>
      <w:bookmarkStart w:id="916" w:name="_Toc398125501"/>
      <w:bookmarkStart w:id="917" w:name="_Toc400274384"/>
      <w:bookmarkStart w:id="918" w:name="_Toc400276340"/>
      <w:bookmarkStart w:id="919" w:name="_Toc403983468"/>
      <w:bookmarkStart w:id="920" w:name="_Toc404092452"/>
      <w:bookmarkStart w:id="921" w:name="_Toc493866604"/>
      <w:r w:rsidRPr="00CC28AA">
        <w:rPr>
          <w:rFonts w:ascii="Times New Roman" w:hAnsi="Times New Roman"/>
          <w:sz w:val="14"/>
        </w:rPr>
        <w:instrText>End Time Geography</w:instrText>
      </w:r>
      <w:bookmarkEnd w:id="914"/>
      <w:bookmarkEnd w:id="915"/>
      <w:bookmarkEnd w:id="916"/>
      <w:bookmarkEnd w:id="917"/>
      <w:bookmarkEnd w:id="918"/>
      <w:bookmarkEnd w:id="919"/>
      <w:bookmarkEnd w:id="920"/>
      <w:bookmarkEnd w:id="921"/>
      <w:r w:rsidRPr="00CC28AA">
        <w:rPr>
          <w:rFonts w:ascii="Times New Roman" w:hAnsi="Times New Roman"/>
          <w:sz w:val="14"/>
        </w:rPr>
        <w:instrText xml:space="preserve"> " \l 4 </w:instrText>
      </w:r>
      <w:r w:rsidRPr="00CC28AA">
        <w:rPr>
          <w:rFonts w:ascii="Times New Roman" w:hAnsi="Times New Roman"/>
          <w:sz w:val="14"/>
        </w:rPr>
        <w:fldChar w:fldCharType="end"/>
      </w:r>
    </w:p>
    <w:p w14:paraId="59780C31" w14:textId="77777777" w:rsidR="00985471" w:rsidRDefault="00985471">
      <w:pPr>
        <w:ind w:right="0"/>
        <w:jc w:val="left"/>
        <w:rPr>
          <w:rFonts w:ascii="Times New Roman" w:hAnsi="Times New Roman"/>
          <w:b/>
          <w:sz w:val="34"/>
        </w:rPr>
      </w:pPr>
      <w:r>
        <w:rPr>
          <w:rFonts w:ascii="Times New Roman" w:hAnsi="Times New Roman"/>
          <w:b/>
          <w:sz w:val="34"/>
        </w:rPr>
        <w:br w:type="page"/>
      </w:r>
    </w:p>
    <w:p w14:paraId="6D7890DC"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b/>
          <w:sz w:val="34"/>
        </w:rPr>
        <w:lastRenderedPageBreak/>
        <w:t>Division of the Land in the Millennium</w:t>
      </w:r>
      <w:r w:rsidRPr="00CC28AA">
        <w:rPr>
          <w:rFonts w:ascii="Times New Roman" w:hAnsi="Times New Roman"/>
          <w:sz w:val="14"/>
        </w:rPr>
        <w:fldChar w:fldCharType="begin"/>
      </w:r>
      <w:r w:rsidR="001F1020">
        <w:rPr>
          <w:rFonts w:ascii="Times New Roman" w:hAnsi="Times New Roman"/>
          <w:sz w:val="14"/>
        </w:rPr>
        <w:instrText xml:space="preserve"> TC </w:instrText>
      </w:r>
      <w:r w:rsidRPr="00CC28AA">
        <w:rPr>
          <w:rFonts w:ascii="Times New Roman" w:hAnsi="Times New Roman"/>
          <w:sz w:val="14"/>
        </w:rPr>
        <w:instrText xml:space="preserve">" </w:instrText>
      </w:r>
      <w:bookmarkStart w:id="922" w:name="_Toc398113543"/>
      <w:bookmarkStart w:id="923" w:name="_Toc398119561"/>
      <w:bookmarkStart w:id="924" w:name="_Toc398125502"/>
      <w:bookmarkStart w:id="925" w:name="_Toc400274385"/>
      <w:bookmarkStart w:id="926" w:name="_Toc400276341"/>
      <w:bookmarkStart w:id="927" w:name="_Toc403983469"/>
      <w:bookmarkStart w:id="928" w:name="_Toc404092453"/>
      <w:bookmarkStart w:id="929" w:name="_Toc493866605"/>
      <w:r w:rsidRPr="00CC28AA">
        <w:rPr>
          <w:rFonts w:ascii="Times New Roman" w:hAnsi="Times New Roman"/>
          <w:sz w:val="14"/>
        </w:rPr>
        <w:instrText>Division of the Land in the Millennium</w:instrText>
      </w:r>
      <w:bookmarkEnd w:id="922"/>
      <w:bookmarkEnd w:id="923"/>
      <w:bookmarkEnd w:id="924"/>
      <w:bookmarkEnd w:id="925"/>
      <w:bookmarkEnd w:id="926"/>
      <w:bookmarkEnd w:id="927"/>
      <w:bookmarkEnd w:id="928"/>
      <w:bookmarkEnd w:id="929"/>
      <w:r w:rsidRPr="00CC28AA">
        <w:rPr>
          <w:rFonts w:ascii="Times New Roman" w:hAnsi="Times New Roman"/>
          <w:sz w:val="14"/>
        </w:rPr>
        <w:instrText xml:space="preserve"> " \l 4 </w:instrText>
      </w:r>
      <w:r w:rsidRPr="00CC28AA">
        <w:rPr>
          <w:rFonts w:ascii="Times New Roman" w:hAnsi="Times New Roman"/>
          <w:sz w:val="14"/>
        </w:rPr>
        <w:fldChar w:fldCharType="end"/>
      </w:r>
    </w:p>
    <w:p w14:paraId="455A38B0" w14:textId="77777777" w:rsidR="0025526B" w:rsidRDefault="0025526B">
      <w:pPr>
        <w:ind w:left="360" w:right="0" w:hanging="360"/>
        <w:jc w:val="center"/>
        <w:rPr>
          <w:rFonts w:ascii="Times New Roman" w:hAnsi="Times New Roman"/>
          <w:i/>
          <w:sz w:val="26"/>
        </w:rPr>
      </w:pPr>
      <w:r w:rsidRPr="00CC28AA">
        <w:rPr>
          <w:rFonts w:ascii="Times New Roman" w:hAnsi="Times New Roman"/>
          <w:i/>
          <w:sz w:val="26"/>
        </w:rPr>
        <w:t>Ezekiel 47–48</w:t>
      </w:r>
    </w:p>
    <w:p w14:paraId="313DA004" w14:textId="77777777" w:rsidR="00B17F9A" w:rsidRDefault="00B17F9A">
      <w:pPr>
        <w:ind w:left="360" w:right="0" w:hanging="360"/>
        <w:jc w:val="center"/>
        <w:rPr>
          <w:rFonts w:ascii="Times New Roman" w:hAnsi="Times New Roman"/>
          <w:i/>
          <w:sz w:val="26"/>
        </w:rPr>
      </w:pPr>
    </w:p>
    <w:p w14:paraId="24307865" w14:textId="77777777" w:rsidR="001F1020" w:rsidRDefault="001F1020">
      <w:pPr>
        <w:ind w:left="360" w:right="0" w:hanging="360"/>
        <w:jc w:val="center"/>
        <w:rPr>
          <w:rFonts w:ascii="Times New Roman" w:hAnsi="Times New Roman"/>
          <w:i/>
          <w:sz w:val="26"/>
        </w:rPr>
      </w:pPr>
    </w:p>
    <w:p w14:paraId="72878458" w14:textId="77777777" w:rsidR="001F1020" w:rsidRPr="00CC28AA" w:rsidRDefault="001F1020">
      <w:pPr>
        <w:ind w:left="360" w:right="0" w:hanging="360"/>
        <w:jc w:val="center"/>
        <w:rPr>
          <w:rFonts w:ascii="Times New Roman" w:hAnsi="Times New Roman"/>
          <w:sz w:val="34"/>
        </w:rPr>
        <w:sectPr w:rsidR="001F1020" w:rsidRPr="00CC28AA" w:rsidSect="00D80541">
          <w:headerReference w:type="default" r:id="rId133"/>
          <w:pgSz w:w="11880" w:h="16920"/>
          <w:pgMar w:top="720" w:right="720" w:bottom="720" w:left="1440" w:header="720" w:footer="720" w:gutter="0"/>
          <w:pgNumType w:fmt="lowerLetter" w:start="1"/>
          <w:cols w:space="720"/>
        </w:sectPr>
      </w:pPr>
    </w:p>
    <w:p w14:paraId="53ED1303" w14:textId="77777777" w:rsidR="0025526B" w:rsidRPr="00CC28AA" w:rsidRDefault="0025526B" w:rsidP="000B6C69">
      <w:pPr>
        <w:ind w:left="20" w:right="0" w:hanging="20"/>
        <w:jc w:val="center"/>
        <w:outlineLvl w:val="0"/>
        <w:rPr>
          <w:rFonts w:ascii="Times New Roman" w:hAnsi="Times New Roman"/>
          <w:b/>
          <w:sz w:val="46"/>
        </w:rPr>
      </w:pPr>
      <w:bookmarkStart w:id="930" w:name="Daniel"/>
      <w:r w:rsidRPr="00CC28AA">
        <w:rPr>
          <w:rFonts w:ascii="Times New Roman" w:hAnsi="Times New Roman"/>
          <w:b/>
          <w:sz w:val="46"/>
        </w:rPr>
        <w:lastRenderedPageBreak/>
        <w:t>Daniel</w:t>
      </w:r>
      <w:bookmarkEnd w:id="930"/>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931" w:name="_Toc398113549"/>
      <w:bookmarkStart w:id="932" w:name="_Toc398119567"/>
      <w:bookmarkStart w:id="933" w:name="_Toc398125509"/>
      <w:bookmarkStart w:id="934" w:name="_Toc400274392"/>
      <w:bookmarkStart w:id="935" w:name="_Toc400276347"/>
      <w:bookmarkStart w:id="936" w:name="_Toc403983475"/>
      <w:bookmarkStart w:id="937" w:name="_Toc404092459"/>
      <w:bookmarkStart w:id="938" w:name="_Toc493866606"/>
      <w:r w:rsidRPr="00CC28AA">
        <w:rPr>
          <w:rFonts w:ascii="Times New Roman" w:hAnsi="Times New Roman"/>
          <w:b/>
          <w:sz w:val="14"/>
        </w:rPr>
        <w:instrText>Daniel</w:instrText>
      </w:r>
      <w:bookmarkEnd w:id="931"/>
      <w:bookmarkEnd w:id="932"/>
      <w:bookmarkEnd w:id="933"/>
      <w:bookmarkEnd w:id="934"/>
      <w:bookmarkEnd w:id="935"/>
      <w:bookmarkEnd w:id="936"/>
      <w:bookmarkEnd w:id="937"/>
      <w:bookmarkEnd w:id="938"/>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48FF3B6C" w14:textId="77777777" w:rsidR="0025526B" w:rsidRPr="00CC28AA" w:rsidRDefault="0025526B">
      <w:pPr>
        <w:ind w:left="20" w:right="0" w:hanging="20"/>
        <w:jc w:val="center"/>
        <w:rPr>
          <w:rFonts w:ascii="Times New Roman" w:hAnsi="Times New Roman"/>
          <w:b/>
          <w:sz w:val="18"/>
        </w:rPr>
      </w:pPr>
    </w:p>
    <w:tbl>
      <w:tblPr>
        <w:tblW w:w="11150" w:type="dxa"/>
        <w:tblLayout w:type="fixed"/>
        <w:tblCellMar>
          <w:left w:w="80" w:type="dxa"/>
          <w:right w:w="80" w:type="dxa"/>
        </w:tblCellMar>
        <w:tblLook w:val="0000" w:firstRow="0" w:lastRow="0" w:firstColumn="0" w:lastColumn="0" w:noHBand="0" w:noVBand="0"/>
      </w:tblPr>
      <w:tblGrid>
        <w:gridCol w:w="780"/>
        <w:gridCol w:w="740"/>
        <w:gridCol w:w="1040"/>
        <w:gridCol w:w="940"/>
        <w:gridCol w:w="810"/>
        <w:gridCol w:w="630"/>
        <w:gridCol w:w="642"/>
        <w:gridCol w:w="642"/>
        <w:gridCol w:w="696"/>
        <w:gridCol w:w="720"/>
        <w:gridCol w:w="810"/>
        <w:gridCol w:w="1350"/>
        <w:gridCol w:w="1350"/>
      </w:tblGrid>
      <w:tr w:rsidR="0025526B" w:rsidRPr="00CC28AA" w14:paraId="4226ADE5" w14:textId="77777777">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shd w:val="clear" w:color="auto" w:fill="000000"/>
          </w:tcPr>
          <w:p w14:paraId="02977634" w14:textId="77777777" w:rsidR="0025526B" w:rsidRPr="00CC28AA" w:rsidRDefault="0025526B">
            <w:pPr>
              <w:ind w:right="0"/>
              <w:jc w:val="center"/>
              <w:rPr>
                <w:rFonts w:ascii="Times New Roman" w:hAnsi="Times New Roman"/>
                <w:b/>
                <w:sz w:val="26"/>
                <w:lang w:bidi="my-MM"/>
              </w:rPr>
            </w:pPr>
          </w:p>
          <w:p w14:paraId="079E65D0"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Universal Sovereignty in Times of the Gentiles</w:t>
            </w:r>
          </w:p>
          <w:p w14:paraId="62B48387" w14:textId="77777777" w:rsidR="0025526B" w:rsidRPr="00CC28AA" w:rsidRDefault="0025526B">
            <w:pPr>
              <w:ind w:right="0"/>
              <w:jc w:val="center"/>
              <w:rPr>
                <w:rFonts w:ascii="Times New Roman" w:hAnsi="Times New Roman"/>
                <w:b/>
                <w:sz w:val="26"/>
                <w:lang w:bidi="my-MM"/>
              </w:rPr>
            </w:pPr>
          </w:p>
        </w:tc>
      </w:tr>
      <w:tr w:rsidR="0025526B" w:rsidRPr="00CC28AA" w14:paraId="49723159"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60EA0F45" w14:textId="77777777" w:rsidR="0025526B" w:rsidRPr="00CC28AA" w:rsidRDefault="0025526B">
            <w:pPr>
              <w:ind w:right="0"/>
              <w:jc w:val="center"/>
              <w:rPr>
                <w:rFonts w:ascii="Times New Roman" w:hAnsi="Times New Roman"/>
                <w:b/>
                <w:sz w:val="22"/>
                <w:lang w:bidi="my-MM"/>
              </w:rPr>
            </w:pPr>
          </w:p>
          <w:p w14:paraId="0E58A52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Sovereignty </w:t>
            </w:r>
          </w:p>
          <w:p w14:paraId="79C5AAC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over Daniel</w:t>
            </w:r>
          </w:p>
        </w:tc>
        <w:tc>
          <w:tcPr>
            <w:tcW w:w="4360" w:type="dxa"/>
            <w:gridSpan w:val="6"/>
            <w:tcBorders>
              <w:top w:val="single" w:sz="6" w:space="0" w:color="auto"/>
              <w:left w:val="single" w:sz="6" w:space="0" w:color="auto"/>
              <w:bottom w:val="single" w:sz="6" w:space="0" w:color="auto"/>
              <w:right w:val="single" w:sz="6" w:space="0" w:color="auto"/>
            </w:tcBorders>
          </w:tcPr>
          <w:p w14:paraId="2F348E2C" w14:textId="77777777" w:rsidR="0025526B" w:rsidRPr="00CC28AA" w:rsidRDefault="0025526B">
            <w:pPr>
              <w:ind w:right="0"/>
              <w:jc w:val="center"/>
              <w:rPr>
                <w:rFonts w:ascii="Times New Roman" w:hAnsi="Times New Roman"/>
                <w:b/>
                <w:sz w:val="22"/>
                <w:lang w:bidi="my-MM"/>
              </w:rPr>
            </w:pPr>
          </w:p>
          <w:p w14:paraId="0E3F02B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Sovereignty </w:t>
            </w:r>
          </w:p>
          <w:p w14:paraId="225884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over Gentiles</w:t>
            </w:r>
          </w:p>
        </w:tc>
        <w:tc>
          <w:tcPr>
            <w:tcW w:w="2880" w:type="dxa"/>
            <w:gridSpan w:val="3"/>
            <w:tcBorders>
              <w:top w:val="single" w:sz="6" w:space="0" w:color="auto"/>
              <w:left w:val="single" w:sz="6" w:space="0" w:color="auto"/>
              <w:bottom w:val="single" w:sz="6" w:space="0" w:color="auto"/>
              <w:right w:val="single" w:sz="6" w:space="0" w:color="auto"/>
            </w:tcBorders>
          </w:tcPr>
          <w:p w14:paraId="38D157FA" w14:textId="77777777" w:rsidR="0025526B" w:rsidRPr="00CC28AA" w:rsidRDefault="0025526B">
            <w:pPr>
              <w:ind w:right="0"/>
              <w:jc w:val="center"/>
              <w:rPr>
                <w:rFonts w:ascii="Times New Roman" w:hAnsi="Times New Roman"/>
                <w:b/>
                <w:sz w:val="22"/>
                <w:lang w:bidi="my-MM"/>
              </w:rPr>
            </w:pPr>
          </w:p>
          <w:p w14:paraId="5228ECE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Sovereignty </w:t>
            </w:r>
          </w:p>
          <w:p w14:paraId="071661D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over Jews</w:t>
            </w:r>
          </w:p>
          <w:p w14:paraId="00B561B6" w14:textId="77777777" w:rsidR="0025526B" w:rsidRPr="00CC28AA" w:rsidRDefault="0025526B">
            <w:pPr>
              <w:ind w:right="0"/>
              <w:jc w:val="center"/>
              <w:rPr>
                <w:rFonts w:ascii="Times New Roman" w:hAnsi="Times New Roman"/>
                <w:b/>
                <w:sz w:val="22"/>
                <w:lang w:bidi="my-MM"/>
              </w:rPr>
            </w:pPr>
          </w:p>
        </w:tc>
      </w:tr>
      <w:tr w:rsidR="0025526B" w:rsidRPr="00CC28AA" w14:paraId="47809810"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3CDBFFF2" w14:textId="77777777" w:rsidR="0025526B" w:rsidRPr="00CC28AA" w:rsidRDefault="0025526B">
            <w:pPr>
              <w:ind w:right="0"/>
              <w:jc w:val="center"/>
              <w:rPr>
                <w:rFonts w:ascii="Times New Roman" w:hAnsi="Times New Roman"/>
                <w:b/>
                <w:sz w:val="22"/>
                <w:lang w:bidi="my-MM"/>
              </w:rPr>
            </w:pPr>
          </w:p>
          <w:p w14:paraId="5EF6B95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1</w:t>
            </w:r>
          </w:p>
        </w:tc>
        <w:tc>
          <w:tcPr>
            <w:tcW w:w="4360" w:type="dxa"/>
            <w:gridSpan w:val="6"/>
            <w:tcBorders>
              <w:top w:val="single" w:sz="6" w:space="0" w:color="auto"/>
              <w:left w:val="single" w:sz="6" w:space="0" w:color="auto"/>
              <w:bottom w:val="single" w:sz="6" w:space="0" w:color="auto"/>
              <w:right w:val="single" w:sz="6" w:space="0" w:color="auto"/>
            </w:tcBorders>
          </w:tcPr>
          <w:p w14:paraId="3A30EA97" w14:textId="77777777" w:rsidR="0025526B" w:rsidRPr="00CC28AA" w:rsidRDefault="0025526B">
            <w:pPr>
              <w:ind w:right="0"/>
              <w:jc w:val="center"/>
              <w:rPr>
                <w:rFonts w:ascii="Times New Roman" w:hAnsi="Times New Roman"/>
                <w:b/>
                <w:sz w:val="22"/>
                <w:lang w:bidi="my-MM"/>
              </w:rPr>
            </w:pPr>
          </w:p>
          <w:p w14:paraId="01A46E3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2</w:t>
            </w:r>
            <w:r>
              <w:rPr>
                <w:rFonts w:ascii="Times New Roman" w:hAnsi="Times New Roman"/>
                <w:b/>
                <w:sz w:val="22"/>
                <w:lang w:bidi="my-MM"/>
              </w:rPr>
              <w:t>–</w:t>
            </w:r>
            <w:r w:rsidRPr="00CC28AA">
              <w:rPr>
                <w:rFonts w:ascii="Times New Roman" w:hAnsi="Times New Roman"/>
                <w:b/>
                <w:sz w:val="22"/>
                <w:lang w:bidi="my-MM"/>
              </w:rPr>
              <w:t>7</w:t>
            </w:r>
          </w:p>
        </w:tc>
        <w:tc>
          <w:tcPr>
            <w:tcW w:w="2880" w:type="dxa"/>
            <w:gridSpan w:val="3"/>
            <w:tcBorders>
              <w:top w:val="single" w:sz="6" w:space="0" w:color="auto"/>
              <w:left w:val="single" w:sz="6" w:space="0" w:color="auto"/>
              <w:bottom w:val="single" w:sz="6" w:space="0" w:color="auto"/>
              <w:right w:val="single" w:sz="6" w:space="0" w:color="auto"/>
            </w:tcBorders>
          </w:tcPr>
          <w:p w14:paraId="1C25C34C" w14:textId="77777777" w:rsidR="0025526B" w:rsidRPr="00CC28AA" w:rsidRDefault="0025526B">
            <w:pPr>
              <w:ind w:right="0"/>
              <w:jc w:val="center"/>
              <w:rPr>
                <w:rFonts w:ascii="Times New Roman" w:hAnsi="Times New Roman"/>
                <w:b/>
                <w:sz w:val="22"/>
                <w:lang w:bidi="my-MM"/>
              </w:rPr>
            </w:pPr>
          </w:p>
          <w:p w14:paraId="6FC209B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8</w:t>
            </w:r>
            <w:r>
              <w:rPr>
                <w:rFonts w:ascii="Times New Roman" w:hAnsi="Times New Roman"/>
                <w:b/>
                <w:sz w:val="22"/>
                <w:lang w:bidi="my-MM"/>
              </w:rPr>
              <w:t>–</w:t>
            </w:r>
            <w:r w:rsidRPr="00CC28AA">
              <w:rPr>
                <w:rFonts w:ascii="Times New Roman" w:hAnsi="Times New Roman"/>
                <w:b/>
                <w:sz w:val="22"/>
                <w:lang w:bidi="my-MM"/>
              </w:rPr>
              <w:t>12</w:t>
            </w:r>
          </w:p>
          <w:p w14:paraId="01FC4F73" w14:textId="77777777" w:rsidR="0025526B" w:rsidRPr="00CC28AA" w:rsidRDefault="0025526B">
            <w:pPr>
              <w:ind w:right="0"/>
              <w:jc w:val="center"/>
              <w:rPr>
                <w:rFonts w:ascii="Times New Roman" w:hAnsi="Times New Roman"/>
                <w:b/>
                <w:sz w:val="22"/>
                <w:lang w:bidi="my-MM"/>
              </w:rPr>
            </w:pPr>
          </w:p>
        </w:tc>
      </w:tr>
      <w:tr w:rsidR="0025526B" w:rsidRPr="00CC28AA" w14:paraId="02C2ACF8"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2B567AE1" w14:textId="77777777" w:rsidR="0025526B" w:rsidRPr="00CC28AA" w:rsidRDefault="0025526B">
            <w:pPr>
              <w:ind w:right="0"/>
              <w:jc w:val="center"/>
              <w:rPr>
                <w:rFonts w:ascii="Times New Roman" w:hAnsi="Times New Roman"/>
                <w:b/>
                <w:sz w:val="22"/>
                <w:lang w:bidi="my-MM"/>
              </w:rPr>
            </w:pPr>
          </w:p>
          <w:p w14:paraId="2FB4C4C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Narrative</w:t>
            </w:r>
          </w:p>
        </w:tc>
        <w:tc>
          <w:tcPr>
            <w:tcW w:w="4360" w:type="dxa"/>
            <w:gridSpan w:val="6"/>
            <w:tcBorders>
              <w:top w:val="single" w:sz="6" w:space="0" w:color="auto"/>
              <w:left w:val="single" w:sz="6" w:space="0" w:color="auto"/>
              <w:bottom w:val="single" w:sz="6" w:space="0" w:color="auto"/>
              <w:right w:val="single" w:sz="6" w:space="0" w:color="auto"/>
            </w:tcBorders>
          </w:tcPr>
          <w:p w14:paraId="44EE0B97" w14:textId="77777777" w:rsidR="0025526B" w:rsidRPr="00CC28AA" w:rsidRDefault="0025526B">
            <w:pPr>
              <w:ind w:right="0"/>
              <w:jc w:val="center"/>
              <w:rPr>
                <w:rFonts w:ascii="Times New Roman" w:hAnsi="Times New Roman"/>
                <w:b/>
                <w:sz w:val="22"/>
                <w:lang w:bidi="my-MM"/>
              </w:rPr>
            </w:pPr>
          </w:p>
          <w:p w14:paraId="7B3F7F0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Visions </w:t>
            </w:r>
          </w:p>
          <w:p w14:paraId="4DF88A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in Narrative</w:t>
            </w:r>
          </w:p>
          <w:p w14:paraId="52D8E1F1" w14:textId="77777777" w:rsidR="0025526B" w:rsidRPr="00CC28AA" w:rsidRDefault="0025526B">
            <w:pPr>
              <w:ind w:right="0"/>
              <w:jc w:val="center"/>
              <w:rPr>
                <w:rFonts w:ascii="Times New Roman" w:hAnsi="Times New Roman"/>
                <w:b/>
                <w:sz w:val="22"/>
                <w:lang w:bidi="my-MM"/>
              </w:rPr>
            </w:pPr>
          </w:p>
        </w:tc>
        <w:tc>
          <w:tcPr>
            <w:tcW w:w="2880" w:type="dxa"/>
            <w:gridSpan w:val="3"/>
            <w:tcBorders>
              <w:top w:val="single" w:sz="6" w:space="0" w:color="auto"/>
              <w:left w:val="single" w:sz="6" w:space="0" w:color="auto"/>
              <w:bottom w:val="single" w:sz="6" w:space="0" w:color="auto"/>
              <w:right w:val="single" w:sz="6" w:space="0" w:color="auto"/>
            </w:tcBorders>
          </w:tcPr>
          <w:p w14:paraId="6560CA58" w14:textId="77777777" w:rsidR="0025526B" w:rsidRPr="00CC28AA" w:rsidRDefault="0025526B">
            <w:pPr>
              <w:ind w:right="0"/>
              <w:jc w:val="center"/>
              <w:rPr>
                <w:rFonts w:ascii="Times New Roman" w:hAnsi="Times New Roman"/>
                <w:b/>
                <w:sz w:val="22"/>
                <w:lang w:bidi="my-MM"/>
              </w:rPr>
            </w:pPr>
          </w:p>
          <w:p w14:paraId="4D3F6C1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Visions </w:t>
            </w:r>
          </w:p>
          <w:p w14:paraId="1523355B" w14:textId="77777777" w:rsidR="0025526B" w:rsidRPr="00CC28AA" w:rsidRDefault="0025526B">
            <w:pPr>
              <w:ind w:right="0"/>
              <w:jc w:val="center"/>
              <w:rPr>
                <w:rFonts w:ascii="Times New Roman" w:hAnsi="Times New Roman"/>
                <w:b/>
                <w:sz w:val="22"/>
                <w:lang w:bidi="my-MM"/>
              </w:rPr>
            </w:pPr>
          </w:p>
        </w:tc>
      </w:tr>
      <w:tr w:rsidR="0025526B" w:rsidRPr="00CC28AA" w14:paraId="2D993A3B"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01724F75" w14:textId="77777777" w:rsidR="0025526B" w:rsidRPr="00CC28AA" w:rsidRDefault="0025526B">
            <w:pPr>
              <w:ind w:right="0"/>
              <w:jc w:val="center"/>
              <w:rPr>
                <w:rFonts w:ascii="Times New Roman" w:hAnsi="Times New Roman"/>
                <w:b/>
                <w:sz w:val="22"/>
                <w:lang w:bidi="my-MM"/>
              </w:rPr>
            </w:pPr>
          </w:p>
          <w:p w14:paraId="195EF92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Hebrew </w:t>
            </w:r>
          </w:p>
        </w:tc>
        <w:tc>
          <w:tcPr>
            <w:tcW w:w="4360" w:type="dxa"/>
            <w:gridSpan w:val="6"/>
            <w:tcBorders>
              <w:top w:val="single" w:sz="6" w:space="0" w:color="auto"/>
              <w:left w:val="single" w:sz="6" w:space="0" w:color="auto"/>
              <w:bottom w:val="single" w:sz="6" w:space="0" w:color="auto"/>
              <w:right w:val="single" w:sz="6" w:space="0" w:color="auto"/>
            </w:tcBorders>
          </w:tcPr>
          <w:p w14:paraId="6B89EA43" w14:textId="77777777" w:rsidR="0025526B" w:rsidRPr="00CC28AA" w:rsidRDefault="0025526B">
            <w:pPr>
              <w:ind w:right="0"/>
              <w:jc w:val="center"/>
              <w:rPr>
                <w:rFonts w:ascii="Times New Roman" w:hAnsi="Times New Roman"/>
                <w:b/>
                <w:sz w:val="22"/>
                <w:lang w:bidi="my-MM"/>
              </w:rPr>
            </w:pPr>
          </w:p>
          <w:p w14:paraId="24ECFEE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Aramaic </w:t>
            </w:r>
          </w:p>
        </w:tc>
        <w:tc>
          <w:tcPr>
            <w:tcW w:w="2880" w:type="dxa"/>
            <w:gridSpan w:val="3"/>
            <w:tcBorders>
              <w:top w:val="single" w:sz="6" w:space="0" w:color="auto"/>
              <w:left w:val="single" w:sz="6" w:space="0" w:color="auto"/>
              <w:bottom w:val="single" w:sz="6" w:space="0" w:color="auto"/>
              <w:right w:val="single" w:sz="6" w:space="0" w:color="auto"/>
            </w:tcBorders>
          </w:tcPr>
          <w:p w14:paraId="32FB21C2" w14:textId="77777777" w:rsidR="0025526B" w:rsidRPr="00CC28AA" w:rsidRDefault="0025526B">
            <w:pPr>
              <w:ind w:right="0"/>
              <w:jc w:val="center"/>
              <w:rPr>
                <w:rFonts w:ascii="Times New Roman" w:hAnsi="Times New Roman"/>
                <w:b/>
                <w:sz w:val="22"/>
                <w:lang w:bidi="my-MM"/>
              </w:rPr>
            </w:pPr>
          </w:p>
          <w:p w14:paraId="674ADA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Hebrew </w:t>
            </w:r>
          </w:p>
          <w:p w14:paraId="3DA993D5" w14:textId="77777777" w:rsidR="0025526B" w:rsidRPr="00CC28AA" w:rsidRDefault="0025526B">
            <w:pPr>
              <w:ind w:right="0"/>
              <w:jc w:val="center"/>
              <w:rPr>
                <w:rFonts w:ascii="Times New Roman" w:hAnsi="Times New Roman"/>
                <w:b/>
                <w:sz w:val="22"/>
                <w:lang w:bidi="my-MM"/>
              </w:rPr>
            </w:pPr>
          </w:p>
        </w:tc>
      </w:tr>
      <w:tr w:rsidR="0025526B" w:rsidRPr="00CC28AA" w14:paraId="46EC05C6"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6A5BB9D4" w14:textId="77777777" w:rsidR="0025526B" w:rsidRPr="00CC28AA" w:rsidRDefault="0025526B">
            <w:pPr>
              <w:ind w:right="0"/>
              <w:jc w:val="center"/>
              <w:rPr>
                <w:rFonts w:ascii="Times New Roman" w:hAnsi="Times New Roman"/>
                <w:b/>
                <w:sz w:val="22"/>
                <w:lang w:bidi="my-MM"/>
              </w:rPr>
            </w:pPr>
          </w:p>
          <w:p w14:paraId="5BF4F66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Gentile </w:t>
            </w:r>
          </w:p>
          <w:p w14:paraId="5F9D6E9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Names for God </w:t>
            </w:r>
          </w:p>
        </w:tc>
        <w:tc>
          <w:tcPr>
            <w:tcW w:w="4360" w:type="dxa"/>
            <w:gridSpan w:val="6"/>
            <w:tcBorders>
              <w:top w:val="single" w:sz="6" w:space="0" w:color="auto"/>
              <w:left w:val="single" w:sz="6" w:space="0" w:color="auto"/>
              <w:bottom w:val="single" w:sz="6" w:space="0" w:color="auto"/>
              <w:right w:val="single" w:sz="6" w:space="0" w:color="auto"/>
            </w:tcBorders>
          </w:tcPr>
          <w:p w14:paraId="35A9426B" w14:textId="77777777" w:rsidR="0025526B" w:rsidRPr="00CC28AA" w:rsidRDefault="0025526B">
            <w:pPr>
              <w:ind w:right="0"/>
              <w:jc w:val="center"/>
              <w:rPr>
                <w:rFonts w:ascii="Times New Roman" w:hAnsi="Times New Roman"/>
                <w:b/>
                <w:sz w:val="22"/>
                <w:lang w:bidi="my-MM"/>
              </w:rPr>
            </w:pPr>
          </w:p>
          <w:p w14:paraId="3965E45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Gentile</w:t>
            </w:r>
          </w:p>
          <w:p w14:paraId="14F6369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Names for God </w:t>
            </w:r>
          </w:p>
        </w:tc>
        <w:tc>
          <w:tcPr>
            <w:tcW w:w="2880" w:type="dxa"/>
            <w:gridSpan w:val="3"/>
            <w:tcBorders>
              <w:top w:val="single" w:sz="6" w:space="0" w:color="auto"/>
              <w:left w:val="single" w:sz="6" w:space="0" w:color="auto"/>
              <w:bottom w:val="single" w:sz="6" w:space="0" w:color="auto"/>
              <w:right w:val="single" w:sz="6" w:space="0" w:color="auto"/>
            </w:tcBorders>
          </w:tcPr>
          <w:p w14:paraId="4499669F" w14:textId="77777777" w:rsidR="0025526B" w:rsidRPr="00CC28AA" w:rsidRDefault="0025526B">
            <w:pPr>
              <w:ind w:right="0"/>
              <w:jc w:val="center"/>
              <w:rPr>
                <w:rFonts w:ascii="Times New Roman" w:hAnsi="Times New Roman"/>
                <w:b/>
                <w:sz w:val="22"/>
                <w:lang w:bidi="my-MM"/>
              </w:rPr>
            </w:pPr>
          </w:p>
          <w:p w14:paraId="4C02AFD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Jewish </w:t>
            </w:r>
          </w:p>
          <w:p w14:paraId="1E2088E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Names for God </w:t>
            </w:r>
          </w:p>
          <w:p w14:paraId="613199F4" w14:textId="77777777" w:rsidR="0025526B" w:rsidRPr="00CC28AA" w:rsidRDefault="0025526B">
            <w:pPr>
              <w:ind w:right="0"/>
              <w:jc w:val="center"/>
              <w:rPr>
                <w:rFonts w:ascii="Times New Roman" w:hAnsi="Times New Roman"/>
                <w:b/>
                <w:sz w:val="22"/>
                <w:lang w:bidi="my-MM"/>
              </w:rPr>
            </w:pPr>
          </w:p>
        </w:tc>
      </w:tr>
      <w:tr w:rsidR="0025526B" w:rsidRPr="00CC28AA" w14:paraId="2BBC075A"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67A6587D" w14:textId="77777777" w:rsidR="0025526B" w:rsidRPr="00CC28AA" w:rsidRDefault="0025526B">
            <w:pPr>
              <w:ind w:right="0"/>
              <w:jc w:val="center"/>
              <w:rPr>
                <w:rFonts w:ascii="Times New Roman" w:hAnsi="Times New Roman"/>
                <w:b/>
                <w:sz w:val="22"/>
                <w:lang w:bidi="my-MM"/>
              </w:rPr>
            </w:pPr>
          </w:p>
          <w:p w14:paraId="739DB24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Third Person </w:t>
            </w:r>
          </w:p>
          <w:p w14:paraId="03CCA20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(“Daniel”)</w:t>
            </w:r>
          </w:p>
        </w:tc>
        <w:tc>
          <w:tcPr>
            <w:tcW w:w="4360" w:type="dxa"/>
            <w:gridSpan w:val="6"/>
            <w:tcBorders>
              <w:top w:val="single" w:sz="6" w:space="0" w:color="auto"/>
              <w:left w:val="single" w:sz="6" w:space="0" w:color="auto"/>
              <w:bottom w:val="single" w:sz="6" w:space="0" w:color="auto"/>
              <w:right w:val="single" w:sz="6" w:space="0" w:color="auto"/>
            </w:tcBorders>
          </w:tcPr>
          <w:p w14:paraId="5C710A1C" w14:textId="77777777" w:rsidR="0025526B" w:rsidRPr="00CC28AA" w:rsidRDefault="0025526B">
            <w:pPr>
              <w:ind w:right="0"/>
              <w:jc w:val="center"/>
              <w:rPr>
                <w:rFonts w:ascii="Times New Roman" w:hAnsi="Times New Roman"/>
                <w:b/>
                <w:sz w:val="22"/>
                <w:lang w:bidi="my-MM"/>
              </w:rPr>
            </w:pPr>
          </w:p>
          <w:p w14:paraId="779DC2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Third Person </w:t>
            </w:r>
          </w:p>
          <w:p w14:paraId="7A28F8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(“Daniel”)</w:t>
            </w:r>
          </w:p>
        </w:tc>
        <w:tc>
          <w:tcPr>
            <w:tcW w:w="2880" w:type="dxa"/>
            <w:gridSpan w:val="3"/>
            <w:tcBorders>
              <w:top w:val="single" w:sz="6" w:space="0" w:color="auto"/>
              <w:left w:val="single" w:sz="6" w:space="0" w:color="auto"/>
              <w:bottom w:val="single" w:sz="6" w:space="0" w:color="auto"/>
              <w:right w:val="single" w:sz="6" w:space="0" w:color="auto"/>
            </w:tcBorders>
          </w:tcPr>
          <w:p w14:paraId="10C7D51D" w14:textId="77777777" w:rsidR="0025526B" w:rsidRPr="00CC28AA" w:rsidRDefault="0025526B">
            <w:pPr>
              <w:ind w:right="0"/>
              <w:jc w:val="center"/>
              <w:rPr>
                <w:rFonts w:ascii="Times New Roman" w:hAnsi="Times New Roman"/>
                <w:b/>
                <w:sz w:val="22"/>
                <w:lang w:bidi="my-MM"/>
              </w:rPr>
            </w:pPr>
          </w:p>
          <w:p w14:paraId="5D477FB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First Person </w:t>
            </w:r>
          </w:p>
          <w:p w14:paraId="1AFC7D6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w:t>
            </w:r>
          </w:p>
          <w:p w14:paraId="6364C3E5" w14:textId="77777777" w:rsidR="0025526B" w:rsidRPr="00CC28AA" w:rsidRDefault="0025526B">
            <w:pPr>
              <w:ind w:right="0"/>
              <w:jc w:val="center"/>
              <w:rPr>
                <w:rFonts w:ascii="Times New Roman" w:hAnsi="Times New Roman"/>
                <w:b/>
                <w:sz w:val="22"/>
                <w:lang w:bidi="my-MM"/>
              </w:rPr>
            </w:pPr>
          </w:p>
        </w:tc>
      </w:tr>
      <w:tr w:rsidR="0025526B" w:rsidRPr="00CC28AA" w14:paraId="60B363E7" w14:textId="77777777">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6772D565" w14:textId="77777777" w:rsidR="0025526B" w:rsidRPr="00CC28AA" w:rsidRDefault="0025526B">
            <w:pPr>
              <w:ind w:right="0"/>
              <w:jc w:val="center"/>
              <w:rPr>
                <w:rFonts w:ascii="Times New Roman" w:hAnsi="Times New Roman"/>
                <w:b/>
                <w:sz w:val="22"/>
                <w:lang w:bidi="my-MM"/>
              </w:rPr>
            </w:pPr>
          </w:p>
          <w:p w14:paraId="3B716B6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Daniel’s </w:t>
            </w:r>
          </w:p>
          <w:p w14:paraId="0931C4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Example </w:t>
            </w:r>
          </w:p>
        </w:tc>
        <w:tc>
          <w:tcPr>
            <w:tcW w:w="4360" w:type="dxa"/>
            <w:gridSpan w:val="6"/>
            <w:tcBorders>
              <w:top w:val="single" w:sz="6" w:space="0" w:color="auto"/>
              <w:left w:val="single" w:sz="6" w:space="0" w:color="auto"/>
              <w:bottom w:val="single" w:sz="6" w:space="0" w:color="auto"/>
              <w:right w:val="single" w:sz="6" w:space="0" w:color="auto"/>
            </w:tcBorders>
          </w:tcPr>
          <w:p w14:paraId="553EEA6D" w14:textId="77777777" w:rsidR="0025526B" w:rsidRPr="00CC28AA" w:rsidRDefault="0025526B">
            <w:pPr>
              <w:ind w:right="0"/>
              <w:jc w:val="center"/>
              <w:rPr>
                <w:rFonts w:ascii="Times New Roman" w:hAnsi="Times New Roman"/>
                <w:b/>
                <w:sz w:val="22"/>
                <w:lang w:bidi="my-MM"/>
              </w:rPr>
            </w:pPr>
          </w:p>
          <w:p w14:paraId="69B444C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Daniel Interprets</w:t>
            </w:r>
          </w:p>
          <w:p w14:paraId="43BF05F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King’s Dreams </w:t>
            </w:r>
          </w:p>
        </w:tc>
        <w:tc>
          <w:tcPr>
            <w:tcW w:w="2880" w:type="dxa"/>
            <w:gridSpan w:val="3"/>
            <w:tcBorders>
              <w:top w:val="single" w:sz="6" w:space="0" w:color="auto"/>
              <w:left w:val="single" w:sz="6" w:space="0" w:color="auto"/>
              <w:bottom w:val="single" w:sz="6" w:space="0" w:color="auto"/>
              <w:right w:val="single" w:sz="6" w:space="0" w:color="auto"/>
            </w:tcBorders>
          </w:tcPr>
          <w:p w14:paraId="1255C59B" w14:textId="77777777" w:rsidR="0025526B" w:rsidRPr="00CC28AA" w:rsidRDefault="0025526B">
            <w:pPr>
              <w:ind w:right="0"/>
              <w:jc w:val="center"/>
              <w:rPr>
                <w:rFonts w:ascii="Times New Roman" w:hAnsi="Times New Roman"/>
                <w:b/>
                <w:sz w:val="22"/>
                <w:lang w:bidi="my-MM"/>
              </w:rPr>
            </w:pPr>
          </w:p>
          <w:p w14:paraId="7F8A871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Angel Interprets</w:t>
            </w:r>
          </w:p>
          <w:p w14:paraId="006DC85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Daniel’s Dreams </w:t>
            </w:r>
          </w:p>
          <w:p w14:paraId="0EAB67A2" w14:textId="77777777" w:rsidR="0025526B" w:rsidRPr="00CC28AA" w:rsidRDefault="0025526B">
            <w:pPr>
              <w:ind w:right="0"/>
              <w:jc w:val="center"/>
              <w:rPr>
                <w:rFonts w:ascii="Times New Roman" w:hAnsi="Times New Roman"/>
                <w:b/>
                <w:sz w:val="22"/>
                <w:lang w:bidi="my-MM"/>
              </w:rPr>
            </w:pPr>
          </w:p>
        </w:tc>
      </w:tr>
      <w:tr w:rsidR="0025526B" w:rsidRPr="00CC28AA" w14:paraId="4F682216" w14:textId="77777777">
        <w:tc>
          <w:tcPr>
            <w:tcW w:w="780" w:type="dxa"/>
            <w:tcBorders>
              <w:top w:val="single" w:sz="6" w:space="0" w:color="auto"/>
              <w:left w:val="single" w:sz="6" w:space="0" w:color="auto"/>
              <w:right w:val="single" w:sz="6" w:space="0" w:color="auto"/>
            </w:tcBorders>
          </w:tcPr>
          <w:p w14:paraId="5D0C8725" w14:textId="77777777" w:rsidR="0025526B" w:rsidRPr="00CC28AA" w:rsidRDefault="0025526B">
            <w:pPr>
              <w:ind w:right="0"/>
              <w:jc w:val="center"/>
              <w:rPr>
                <w:rFonts w:ascii="Times New Roman" w:hAnsi="Times New Roman"/>
                <w:b/>
                <w:sz w:val="18"/>
                <w:lang w:bidi="my-MM"/>
              </w:rPr>
            </w:pPr>
          </w:p>
        </w:tc>
        <w:tc>
          <w:tcPr>
            <w:tcW w:w="740" w:type="dxa"/>
            <w:tcBorders>
              <w:top w:val="single" w:sz="6" w:space="0" w:color="auto"/>
              <w:left w:val="single" w:sz="6" w:space="0" w:color="auto"/>
              <w:right w:val="single" w:sz="6" w:space="0" w:color="auto"/>
            </w:tcBorders>
          </w:tcPr>
          <w:p w14:paraId="44A98017" w14:textId="77777777" w:rsidR="0025526B" w:rsidRPr="00CC28AA" w:rsidRDefault="0025526B">
            <w:pPr>
              <w:ind w:right="0"/>
              <w:jc w:val="center"/>
              <w:rPr>
                <w:rFonts w:ascii="Times New Roman" w:hAnsi="Times New Roman"/>
                <w:b/>
                <w:sz w:val="18"/>
                <w:lang w:bidi="my-MM"/>
              </w:rPr>
            </w:pPr>
          </w:p>
        </w:tc>
        <w:tc>
          <w:tcPr>
            <w:tcW w:w="1040" w:type="dxa"/>
            <w:tcBorders>
              <w:top w:val="single" w:sz="6" w:space="0" w:color="auto"/>
              <w:left w:val="single" w:sz="6" w:space="0" w:color="auto"/>
              <w:right w:val="single" w:sz="6" w:space="0" w:color="auto"/>
            </w:tcBorders>
          </w:tcPr>
          <w:p w14:paraId="35A3D08B" w14:textId="77777777" w:rsidR="0025526B" w:rsidRPr="00CC28AA" w:rsidRDefault="0025526B">
            <w:pPr>
              <w:ind w:right="0"/>
              <w:jc w:val="center"/>
              <w:rPr>
                <w:rFonts w:ascii="Times New Roman" w:hAnsi="Times New Roman"/>
                <w:b/>
                <w:sz w:val="18"/>
                <w:lang w:bidi="my-MM"/>
              </w:rPr>
            </w:pPr>
          </w:p>
        </w:tc>
        <w:tc>
          <w:tcPr>
            <w:tcW w:w="1750" w:type="dxa"/>
            <w:gridSpan w:val="2"/>
            <w:tcBorders>
              <w:top w:val="single" w:sz="6" w:space="0" w:color="auto"/>
              <w:left w:val="single" w:sz="6" w:space="0" w:color="auto"/>
              <w:bottom w:val="single" w:sz="6" w:space="0" w:color="auto"/>
            </w:tcBorders>
          </w:tcPr>
          <w:p w14:paraId="68842455"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Images</w:t>
            </w:r>
          </w:p>
        </w:tc>
        <w:tc>
          <w:tcPr>
            <w:tcW w:w="3330" w:type="dxa"/>
            <w:gridSpan w:val="5"/>
            <w:tcBorders>
              <w:top w:val="single" w:sz="6" w:space="0" w:color="auto"/>
              <w:left w:val="single" w:sz="6" w:space="0" w:color="auto"/>
              <w:bottom w:val="single" w:sz="6" w:space="0" w:color="auto"/>
              <w:right w:val="single" w:sz="6" w:space="0" w:color="auto"/>
            </w:tcBorders>
          </w:tcPr>
          <w:p w14:paraId="3072C7CB"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Kings</w:t>
            </w:r>
          </w:p>
        </w:tc>
        <w:tc>
          <w:tcPr>
            <w:tcW w:w="810" w:type="dxa"/>
            <w:tcBorders>
              <w:top w:val="single" w:sz="6" w:space="0" w:color="auto"/>
              <w:right w:val="single" w:sz="6" w:space="0" w:color="auto"/>
            </w:tcBorders>
          </w:tcPr>
          <w:p w14:paraId="3E677456" w14:textId="77777777" w:rsidR="0025526B" w:rsidRPr="00CC28AA" w:rsidRDefault="0025526B">
            <w:pPr>
              <w:ind w:right="0"/>
              <w:jc w:val="center"/>
              <w:rPr>
                <w:rFonts w:ascii="Times New Roman" w:hAnsi="Times New Roman"/>
                <w:b/>
                <w:sz w:val="18"/>
                <w:lang w:bidi="my-MM"/>
              </w:rPr>
            </w:pPr>
          </w:p>
        </w:tc>
        <w:tc>
          <w:tcPr>
            <w:tcW w:w="1350" w:type="dxa"/>
            <w:tcBorders>
              <w:top w:val="single" w:sz="6" w:space="0" w:color="auto"/>
              <w:left w:val="single" w:sz="6" w:space="0" w:color="auto"/>
              <w:right w:val="single" w:sz="6" w:space="0" w:color="auto"/>
            </w:tcBorders>
          </w:tcPr>
          <w:p w14:paraId="21E6ECEC" w14:textId="77777777" w:rsidR="0025526B" w:rsidRPr="00CC28AA" w:rsidRDefault="0025526B">
            <w:pPr>
              <w:ind w:right="0"/>
              <w:jc w:val="center"/>
              <w:rPr>
                <w:rFonts w:ascii="Times New Roman" w:hAnsi="Times New Roman"/>
                <w:b/>
                <w:sz w:val="18"/>
                <w:lang w:bidi="my-MM"/>
              </w:rPr>
            </w:pPr>
          </w:p>
        </w:tc>
        <w:tc>
          <w:tcPr>
            <w:tcW w:w="1350" w:type="dxa"/>
            <w:tcBorders>
              <w:left w:val="single" w:sz="6" w:space="0" w:color="auto"/>
              <w:right w:val="single" w:sz="6" w:space="0" w:color="auto"/>
            </w:tcBorders>
          </w:tcPr>
          <w:p w14:paraId="331BDFDE" w14:textId="77777777" w:rsidR="0025526B" w:rsidRPr="00CC28AA" w:rsidRDefault="0025526B">
            <w:pPr>
              <w:ind w:right="0"/>
              <w:jc w:val="center"/>
              <w:rPr>
                <w:rFonts w:ascii="Times New Roman" w:hAnsi="Times New Roman"/>
                <w:b/>
                <w:sz w:val="18"/>
                <w:lang w:bidi="my-MM"/>
              </w:rPr>
            </w:pPr>
          </w:p>
        </w:tc>
      </w:tr>
      <w:tr w:rsidR="0025526B" w:rsidRPr="00CC28AA" w14:paraId="66588D07" w14:textId="77777777">
        <w:trPr>
          <w:gridAfter w:val="1"/>
          <w:wAfter w:w="1350" w:type="dxa"/>
        </w:trPr>
        <w:tc>
          <w:tcPr>
            <w:tcW w:w="780" w:type="dxa"/>
            <w:tcBorders>
              <w:left w:val="single" w:sz="6" w:space="0" w:color="auto"/>
              <w:bottom w:val="single" w:sz="6" w:space="0" w:color="auto"/>
              <w:right w:val="single" w:sz="6" w:space="0" w:color="auto"/>
            </w:tcBorders>
          </w:tcPr>
          <w:p w14:paraId="68F0890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Exile</w:t>
            </w:r>
          </w:p>
          <w:p w14:paraId="6EC6702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1:1-7</w:t>
            </w:r>
          </w:p>
        </w:tc>
        <w:tc>
          <w:tcPr>
            <w:tcW w:w="740" w:type="dxa"/>
            <w:tcBorders>
              <w:left w:val="single" w:sz="6" w:space="0" w:color="auto"/>
              <w:bottom w:val="single" w:sz="6" w:space="0" w:color="auto"/>
              <w:right w:val="single" w:sz="6" w:space="0" w:color="auto"/>
            </w:tcBorders>
          </w:tcPr>
          <w:p w14:paraId="4DC90CA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Food</w:t>
            </w:r>
          </w:p>
          <w:p w14:paraId="34F7ABB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1:8-16</w:t>
            </w:r>
          </w:p>
        </w:tc>
        <w:tc>
          <w:tcPr>
            <w:tcW w:w="1040" w:type="dxa"/>
            <w:tcBorders>
              <w:left w:val="single" w:sz="6" w:space="0" w:color="auto"/>
              <w:bottom w:val="single" w:sz="6" w:space="0" w:color="auto"/>
              <w:right w:val="single" w:sz="6" w:space="0" w:color="auto"/>
            </w:tcBorders>
          </w:tcPr>
          <w:p w14:paraId="1C82D8F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Exaltation</w:t>
            </w:r>
          </w:p>
          <w:p w14:paraId="62CADEB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1:17-21</w:t>
            </w:r>
          </w:p>
        </w:tc>
        <w:tc>
          <w:tcPr>
            <w:tcW w:w="940" w:type="dxa"/>
            <w:tcBorders>
              <w:top w:val="single" w:sz="6" w:space="0" w:color="auto"/>
              <w:left w:val="single" w:sz="6" w:space="0" w:color="auto"/>
              <w:bottom w:val="single" w:sz="6" w:space="0" w:color="auto"/>
              <w:right w:val="single" w:sz="6" w:space="0" w:color="auto"/>
            </w:tcBorders>
          </w:tcPr>
          <w:p w14:paraId="1BCDE70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Varied</w:t>
            </w:r>
          </w:p>
          <w:p w14:paraId="45257A6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w:t>
            </w:r>
          </w:p>
          <w:p w14:paraId="49D64A84" w14:textId="77777777" w:rsidR="0025526B" w:rsidRPr="00CC28AA" w:rsidRDefault="0025526B">
            <w:pPr>
              <w:ind w:right="0"/>
              <w:jc w:val="center"/>
              <w:rPr>
                <w:rFonts w:ascii="Times New Roman" w:hAnsi="Times New Roman"/>
                <w:sz w:val="18"/>
                <w:lang w:bidi="my-MM"/>
              </w:rPr>
            </w:pPr>
          </w:p>
          <w:p w14:paraId="3CF5762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Promoted</w:t>
            </w:r>
          </w:p>
        </w:tc>
        <w:tc>
          <w:tcPr>
            <w:tcW w:w="810" w:type="dxa"/>
            <w:tcBorders>
              <w:top w:val="single" w:sz="6" w:space="0" w:color="auto"/>
              <w:left w:val="single" w:sz="6" w:space="0" w:color="auto"/>
              <w:bottom w:val="single" w:sz="6" w:space="0" w:color="auto"/>
              <w:right w:val="single" w:sz="6" w:space="0" w:color="auto"/>
            </w:tcBorders>
          </w:tcPr>
          <w:p w14:paraId="2FC2ABF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Gold</w:t>
            </w:r>
          </w:p>
          <w:p w14:paraId="5A4B9E2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w:t>
            </w:r>
          </w:p>
          <w:p w14:paraId="21FF61AA" w14:textId="77777777" w:rsidR="0025526B" w:rsidRPr="00CC28AA" w:rsidRDefault="0025526B">
            <w:pPr>
              <w:ind w:right="0"/>
              <w:jc w:val="center"/>
              <w:rPr>
                <w:rFonts w:ascii="Times New Roman" w:hAnsi="Times New Roman"/>
                <w:sz w:val="18"/>
                <w:lang w:bidi="my-MM"/>
              </w:rPr>
            </w:pPr>
          </w:p>
          <w:p w14:paraId="5D52774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Furnace</w:t>
            </w:r>
          </w:p>
        </w:tc>
        <w:tc>
          <w:tcPr>
            <w:tcW w:w="630" w:type="dxa"/>
            <w:tcBorders>
              <w:top w:val="single" w:sz="6" w:space="0" w:color="auto"/>
              <w:left w:val="single" w:sz="6" w:space="0" w:color="auto"/>
              <w:bottom w:val="single" w:sz="6" w:space="0" w:color="auto"/>
              <w:right w:val="single" w:sz="6" w:space="0" w:color="auto"/>
            </w:tcBorders>
          </w:tcPr>
          <w:p w14:paraId="3FB67AF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Neb.</w:t>
            </w:r>
          </w:p>
          <w:p w14:paraId="56983AF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w:t>
            </w:r>
          </w:p>
          <w:p w14:paraId="291AB20E" w14:textId="77777777" w:rsidR="0025526B" w:rsidRPr="00CC28AA" w:rsidRDefault="0025526B">
            <w:pPr>
              <w:ind w:right="0"/>
              <w:jc w:val="center"/>
              <w:rPr>
                <w:rFonts w:ascii="Times New Roman" w:hAnsi="Times New Roman"/>
                <w:sz w:val="18"/>
                <w:lang w:bidi="my-MM"/>
              </w:rPr>
            </w:pPr>
          </w:p>
          <w:p w14:paraId="002D8FE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Exile</w:t>
            </w:r>
          </w:p>
        </w:tc>
        <w:tc>
          <w:tcPr>
            <w:tcW w:w="642" w:type="dxa"/>
            <w:tcBorders>
              <w:top w:val="single" w:sz="6" w:space="0" w:color="auto"/>
              <w:left w:val="single" w:sz="6" w:space="0" w:color="auto"/>
              <w:bottom w:val="single" w:sz="6" w:space="0" w:color="auto"/>
              <w:right w:val="single" w:sz="6" w:space="0" w:color="auto"/>
            </w:tcBorders>
          </w:tcPr>
          <w:p w14:paraId="6EF5D84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Bel.</w:t>
            </w:r>
          </w:p>
          <w:p w14:paraId="6876C2F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5</w:t>
            </w:r>
          </w:p>
          <w:p w14:paraId="2F22FF69" w14:textId="77777777" w:rsidR="0025526B" w:rsidRPr="00CC28AA" w:rsidRDefault="0025526B">
            <w:pPr>
              <w:ind w:right="0"/>
              <w:jc w:val="center"/>
              <w:rPr>
                <w:rFonts w:ascii="Times New Roman" w:hAnsi="Times New Roman"/>
                <w:sz w:val="18"/>
                <w:lang w:bidi="my-MM"/>
              </w:rPr>
            </w:pPr>
          </w:p>
          <w:p w14:paraId="6CAD2C0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Party</w:t>
            </w:r>
          </w:p>
        </w:tc>
        <w:tc>
          <w:tcPr>
            <w:tcW w:w="642" w:type="dxa"/>
            <w:tcBorders>
              <w:top w:val="single" w:sz="6" w:space="0" w:color="auto"/>
              <w:left w:val="single" w:sz="6" w:space="0" w:color="auto"/>
              <w:bottom w:val="single" w:sz="6" w:space="0" w:color="auto"/>
              <w:right w:val="single" w:sz="6" w:space="0" w:color="auto"/>
            </w:tcBorders>
          </w:tcPr>
          <w:p w14:paraId="4A7EA39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Dar.</w:t>
            </w:r>
          </w:p>
          <w:p w14:paraId="7756C7B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6</w:t>
            </w:r>
          </w:p>
          <w:p w14:paraId="5738E550" w14:textId="77777777" w:rsidR="0025526B" w:rsidRPr="00CC28AA" w:rsidRDefault="0025526B">
            <w:pPr>
              <w:ind w:right="0"/>
              <w:jc w:val="center"/>
              <w:rPr>
                <w:rFonts w:ascii="Times New Roman" w:hAnsi="Times New Roman"/>
                <w:sz w:val="18"/>
                <w:lang w:bidi="my-MM"/>
              </w:rPr>
            </w:pPr>
          </w:p>
          <w:p w14:paraId="3CC2177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Lions</w:t>
            </w:r>
          </w:p>
        </w:tc>
        <w:tc>
          <w:tcPr>
            <w:tcW w:w="696" w:type="dxa"/>
            <w:tcBorders>
              <w:top w:val="single" w:sz="6" w:space="0" w:color="auto"/>
              <w:left w:val="single" w:sz="6" w:space="0" w:color="auto"/>
              <w:bottom w:val="single" w:sz="6" w:space="0" w:color="auto"/>
              <w:right w:val="single" w:sz="6" w:space="0" w:color="auto"/>
            </w:tcBorders>
          </w:tcPr>
          <w:p w14:paraId="7D0BDFB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All</w:t>
            </w:r>
          </w:p>
          <w:p w14:paraId="4B91558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7</w:t>
            </w:r>
          </w:p>
          <w:p w14:paraId="218A055D" w14:textId="77777777" w:rsidR="0025526B" w:rsidRPr="00CC28AA" w:rsidRDefault="0025526B">
            <w:pPr>
              <w:ind w:right="0"/>
              <w:jc w:val="center"/>
              <w:rPr>
                <w:rFonts w:ascii="Times New Roman" w:hAnsi="Times New Roman"/>
                <w:sz w:val="18"/>
                <w:lang w:bidi="my-MM"/>
              </w:rPr>
            </w:pPr>
          </w:p>
          <w:p w14:paraId="46FC8FE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Beasts</w:t>
            </w:r>
          </w:p>
        </w:tc>
        <w:tc>
          <w:tcPr>
            <w:tcW w:w="720" w:type="dxa"/>
            <w:tcBorders>
              <w:left w:val="single" w:sz="6" w:space="0" w:color="auto"/>
              <w:bottom w:val="single" w:sz="6" w:space="0" w:color="auto"/>
              <w:right w:val="single" w:sz="6" w:space="0" w:color="auto"/>
            </w:tcBorders>
          </w:tcPr>
          <w:p w14:paraId="6229B04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Medo-Persia to Greece</w:t>
            </w:r>
          </w:p>
          <w:p w14:paraId="745CEE2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8</w:t>
            </w:r>
          </w:p>
        </w:tc>
        <w:tc>
          <w:tcPr>
            <w:tcW w:w="810" w:type="dxa"/>
            <w:tcBorders>
              <w:left w:val="single" w:sz="6" w:space="0" w:color="auto"/>
              <w:bottom w:val="single" w:sz="6" w:space="0" w:color="auto"/>
              <w:right w:val="single" w:sz="6" w:space="0" w:color="auto"/>
            </w:tcBorders>
          </w:tcPr>
          <w:p w14:paraId="2C2873B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Return </w:t>
            </w:r>
          </w:p>
          <w:p w14:paraId="26EC9DA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to</w:t>
            </w:r>
          </w:p>
          <w:p w14:paraId="5E681B6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Seventy “7s”</w:t>
            </w:r>
          </w:p>
          <w:p w14:paraId="5AEF35A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9</w:t>
            </w:r>
          </w:p>
          <w:p w14:paraId="25EAF4BB" w14:textId="77777777" w:rsidR="0025526B" w:rsidRPr="00CC28AA" w:rsidRDefault="0025526B">
            <w:pPr>
              <w:ind w:right="0"/>
              <w:jc w:val="center"/>
              <w:rPr>
                <w:rFonts w:ascii="Times New Roman" w:hAnsi="Times New Roman"/>
                <w:sz w:val="18"/>
                <w:lang w:bidi="my-MM"/>
              </w:rPr>
            </w:pPr>
          </w:p>
        </w:tc>
        <w:tc>
          <w:tcPr>
            <w:tcW w:w="1350" w:type="dxa"/>
            <w:tcBorders>
              <w:left w:val="single" w:sz="6" w:space="0" w:color="auto"/>
              <w:bottom w:val="single" w:sz="6" w:space="0" w:color="auto"/>
              <w:right w:val="single" w:sz="6" w:space="0" w:color="auto"/>
            </w:tcBorders>
          </w:tcPr>
          <w:p w14:paraId="41BB7D54" w14:textId="77777777" w:rsidR="0025526B" w:rsidRPr="00CC28AA" w:rsidRDefault="0025526B" w:rsidP="00D838EF">
            <w:pPr>
              <w:ind w:left="-30" w:right="0"/>
              <w:jc w:val="center"/>
              <w:rPr>
                <w:rFonts w:ascii="Times New Roman" w:hAnsi="Times New Roman"/>
                <w:sz w:val="18"/>
                <w:lang w:bidi="my-MM"/>
              </w:rPr>
            </w:pPr>
            <w:r w:rsidRPr="00CC28AA">
              <w:rPr>
                <w:rFonts w:ascii="Times New Roman" w:hAnsi="Times New Roman"/>
                <w:sz w:val="18"/>
                <w:lang w:bidi="my-MM"/>
              </w:rPr>
              <w:t>Intertestament</w:t>
            </w:r>
            <w:r w:rsidR="00D838EF">
              <w:rPr>
                <w:rFonts w:ascii="Times New Roman" w:hAnsi="Times New Roman"/>
                <w:sz w:val="18"/>
                <w:lang w:bidi="my-MM"/>
              </w:rPr>
              <w:t>al</w:t>
            </w:r>
            <w:r w:rsidRPr="00CC28AA">
              <w:rPr>
                <w:rFonts w:ascii="Times New Roman" w:hAnsi="Times New Roman"/>
                <w:sz w:val="18"/>
                <w:lang w:bidi="my-MM"/>
              </w:rPr>
              <w:t xml:space="preserve"> Period to Tribulation</w:t>
            </w:r>
          </w:p>
          <w:p w14:paraId="50C3DFB9" w14:textId="77777777" w:rsidR="0025526B" w:rsidRPr="00CC28AA" w:rsidRDefault="0025526B">
            <w:pPr>
              <w:ind w:left="-260" w:right="0"/>
              <w:jc w:val="center"/>
              <w:rPr>
                <w:rFonts w:ascii="Times New Roman" w:hAnsi="Times New Roman"/>
                <w:sz w:val="18"/>
                <w:lang w:bidi="my-MM"/>
              </w:rPr>
            </w:pPr>
            <w:r w:rsidRPr="00CC28AA">
              <w:rPr>
                <w:rFonts w:ascii="Times New Roman" w:hAnsi="Times New Roman"/>
                <w:sz w:val="18"/>
                <w:lang w:bidi="my-MM"/>
              </w:rPr>
              <w:t>10</w:t>
            </w:r>
            <w:r>
              <w:rPr>
                <w:rFonts w:ascii="Times New Roman" w:hAnsi="Times New Roman"/>
                <w:sz w:val="18"/>
                <w:lang w:bidi="my-MM"/>
              </w:rPr>
              <w:t>–</w:t>
            </w:r>
            <w:r w:rsidRPr="00CC28AA">
              <w:rPr>
                <w:rFonts w:ascii="Times New Roman" w:hAnsi="Times New Roman"/>
                <w:sz w:val="18"/>
                <w:lang w:bidi="my-MM"/>
              </w:rPr>
              <w:t>12</w:t>
            </w:r>
          </w:p>
          <w:p w14:paraId="056A9EBE" w14:textId="77777777" w:rsidR="0025526B" w:rsidRPr="00CC28AA" w:rsidRDefault="0025526B">
            <w:pPr>
              <w:ind w:left="-260" w:right="0"/>
              <w:jc w:val="center"/>
              <w:rPr>
                <w:rFonts w:ascii="Times New Roman" w:hAnsi="Times New Roman"/>
                <w:sz w:val="18"/>
                <w:lang w:bidi="my-MM"/>
              </w:rPr>
            </w:pPr>
          </w:p>
        </w:tc>
      </w:tr>
      <w:tr w:rsidR="0025526B" w:rsidRPr="00CC28AA" w14:paraId="7DB7FF55" w14:textId="77777777">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6E27339C" w14:textId="77777777" w:rsidR="0025526B" w:rsidRPr="00CC28AA" w:rsidRDefault="0025526B">
            <w:pPr>
              <w:ind w:right="0"/>
              <w:jc w:val="center"/>
              <w:rPr>
                <w:rFonts w:ascii="Times New Roman" w:hAnsi="Times New Roman"/>
                <w:b/>
                <w:sz w:val="22"/>
                <w:lang w:bidi="my-MM"/>
              </w:rPr>
            </w:pPr>
          </w:p>
          <w:p w14:paraId="70F3E15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Babylon</w:t>
            </w:r>
          </w:p>
          <w:p w14:paraId="5719394C" w14:textId="77777777" w:rsidR="0025526B" w:rsidRPr="00CC28AA" w:rsidRDefault="0025526B">
            <w:pPr>
              <w:ind w:right="0"/>
              <w:jc w:val="center"/>
              <w:rPr>
                <w:rFonts w:ascii="Times New Roman" w:hAnsi="Times New Roman"/>
                <w:b/>
                <w:sz w:val="22"/>
                <w:lang w:bidi="my-MM"/>
              </w:rPr>
            </w:pPr>
          </w:p>
        </w:tc>
      </w:tr>
      <w:tr w:rsidR="0025526B" w:rsidRPr="00CC28AA" w14:paraId="668B0AD5" w14:textId="77777777">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16CB6135" w14:textId="77777777" w:rsidR="0025526B" w:rsidRPr="00CC28AA" w:rsidRDefault="0025526B">
            <w:pPr>
              <w:ind w:right="0"/>
              <w:jc w:val="center"/>
              <w:rPr>
                <w:rFonts w:ascii="Times New Roman" w:hAnsi="Times New Roman"/>
                <w:b/>
                <w:sz w:val="22"/>
                <w:lang w:bidi="my-MM"/>
              </w:rPr>
            </w:pPr>
          </w:p>
          <w:p w14:paraId="135CF58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605-536 </w:t>
            </w:r>
            <w:r w:rsidRPr="00CC28AA">
              <w:rPr>
                <w:rFonts w:ascii="Times New Roman" w:hAnsi="Times New Roman"/>
                <w:b/>
                <w:sz w:val="18"/>
                <w:lang w:bidi="my-MM"/>
              </w:rPr>
              <w:t>BC</w:t>
            </w:r>
          </w:p>
          <w:p w14:paraId="70437276" w14:textId="77777777" w:rsidR="0025526B" w:rsidRPr="00CC28AA" w:rsidRDefault="0025526B">
            <w:pPr>
              <w:ind w:right="0"/>
              <w:jc w:val="center"/>
              <w:rPr>
                <w:rFonts w:ascii="Times New Roman" w:hAnsi="Times New Roman"/>
                <w:b/>
                <w:sz w:val="22"/>
                <w:lang w:bidi="my-MM"/>
              </w:rPr>
            </w:pPr>
          </w:p>
        </w:tc>
      </w:tr>
    </w:tbl>
    <w:p w14:paraId="7F2B71DB" w14:textId="77777777" w:rsidR="0025526B" w:rsidRPr="00CC28AA" w:rsidRDefault="0025526B" w:rsidP="00E7739A">
      <w:pPr>
        <w:ind w:left="1440" w:right="0" w:hanging="1440"/>
        <w:jc w:val="left"/>
        <w:rPr>
          <w:rFonts w:ascii="Times New Roman" w:hAnsi="Times New Roman"/>
          <w:b/>
          <w:sz w:val="22"/>
        </w:rPr>
      </w:pPr>
    </w:p>
    <w:p w14:paraId="40BBCEA7" w14:textId="77777777" w:rsidR="0025526B" w:rsidRPr="00CC28AA" w:rsidRDefault="0025526B" w:rsidP="00E7739A">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Sovereignty</w:t>
      </w:r>
    </w:p>
    <w:p w14:paraId="7FF3AC50" w14:textId="77777777" w:rsidR="0025526B" w:rsidRPr="00CC28AA" w:rsidRDefault="0025526B" w:rsidP="00E7739A">
      <w:pPr>
        <w:ind w:left="1440" w:right="0" w:hanging="1440"/>
        <w:jc w:val="left"/>
        <w:rPr>
          <w:rFonts w:ascii="Times New Roman" w:hAnsi="Times New Roman"/>
          <w:b/>
          <w:sz w:val="16"/>
        </w:rPr>
      </w:pPr>
    </w:p>
    <w:p w14:paraId="42267C7D" w14:textId="77777777" w:rsidR="0025526B" w:rsidRPr="00CC28AA" w:rsidRDefault="0025526B" w:rsidP="00E7739A">
      <w:pPr>
        <w:ind w:left="1440" w:right="0" w:hanging="1440"/>
        <w:jc w:val="left"/>
        <w:rPr>
          <w:rFonts w:ascii="Times New Roman" w:hAnsi="Times New Roman"/>
          <w:b/>
          <w:sz w:val="22"/>
          <w:u w:val="single"/>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(Daniel to God) “…Praise be to the name of God for ever and ever; wisdom and power are his.  He changes times and seasons; he sets up kings and deposes them…” (Daniel 2:20-21a).</w:t>
      </w:r>
    </w:p>
    <w:p w14:paraId="598291F6" w14:textId="77777777" w:rsidR="0025526B" w:rsidRPr="00CC28AA" w:rsidRDefault="0025526B" w:rsidP="00E7739A">
      <w:pPr>
        <w:ind w:left="20" w:right="0" w:hanging="20"/>
        <w:jc w:val="left"/>
        <w:rPr>
          <w:rFonts w:ascii="Times New Roman" w:hAnsi="Times New Roman"/>
          <w:b/>
          <w:sz w:val="16"/>
        </w:rPr>
      </w:pPr>
    </w:p>
    <w:p w14:paraId="0126804F" w14:textId="77777777" w:rsidR="0025526B" w:rsidRPr="00CC28AA" w:rsidRDefault="0025526B" w:rsidP="00E7739A">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3D15066E" w14:textId="77777777" w:rsidR="0025526B" w:rsidRPr="00CC28AA" w:rsidRDefault="00A07448" w:rsidP="00E7739A">
      <w:pPr>
        <w:ind w:right="0"/>
        <w:jc w:val="left"/>
        <w:rPr>
          <w:rFonts w:ascii="Times New Roman" w:hAnsi="Times New Roman"/>
          <w:b/>
          <w:sz w:val="22"/>
        </w:rPr>
      </w:pPr>
      <w:r w:rsidRPr="00A07448">
        <w:rPr>
          <w:rFonts w:ascii="Times New Roman" w:hAnsi="Times New Roman"/>
          <w:b/>
          <w:sz w:val="22"/>
        </w:rPr>
        <w:t>The exiles could be confident by resting in God’s sovereignty over them as individuals, over all nations and over Israel until the times of the Gentles end wi</w:t>
      </w:r>
      <w:r w:rsidR="00E7739A">
        <w:rPr>
          <w:rFonts w:ascii="Times New Roman" w:hAnsi="Times New Roman"/>
          <w:b/>
          <w:sz w:val="22"/>
        </w:rPr>
        <w:t>th the nation under Messiah</w:t>
      </w:r>
      <w:r w:rsidR="0025526B" w:rsidRPr="00CC28AA">
        <w:rPr>
          <w:rFonts w:ascii="Times New Roman" w:hAnsi="Times New Roman"/>
          <w:b/>
          <w:sz w:val="22"/>
        </w:rPr>
        <w:t>.</w:t>
      </w:r>
    </w:p>
    <w:p w14:paraId="6AA4787C" w14:textId="77777777" w:rsidR="0025526B" w:rsidRPr="00CC28AA" w:rsidRDefault="0025526B" w:rsidP="00E7739A">
      <w:pPr>
        <w:ind w:left="20" w:right="0" w:hanging="20"/>
        <w:jc w:val="left"/>
        <w:rPr>
          <w:rFonts w:ascii="Times New Roman" w:hAnsi="Times New Roman"/>
          <w:b/>
          <w:sz w:val="16"/>
        </w:rPr>
      </w:pPr>
    </w:p>
    <w:p w14:paraId="42AF2023" w14:textId="77777777" w:rsidR="0025526B" w:rsidRPr="00CC28AA" w:rsidRDefault="0025526B" w:rsidP="00E7739A">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5370B88E" w14:textId="77777777" w:rsidR="0025526B" w:rsidRPr="00CC28AA" w:rsidRDefault="00847FEB" w:rsidP="00E7739A">
      <w:pPr>
        <w:ind w:left="20" w:right="0" w:hanging="20"/>
        <w:jc w:val="left"/>
        <w:outlineLvl w:val="0"/>
        <w:rPr>
          <w:rFonts w:ascii="Times New Roman" w:hAnsi="Times New Roman"/>
          <w:b/>
          <w:sz w:val="22"/>
        </w:rPr>
      </w:pPr>
      <w:r>
        <w:rPr>
          <w:rFonts w:ascii="Times New Roman" w:hAnsi="Times New Roman"/>
          <w:b/>
          <w:sz w:val="22"/>
        </w:rPr>
        <w:t>We</w:t>
      </w:r>
      <w:r w:rsidR="0025526B" w:rsidRPr="00CC28AA">
        <w:rPr>
          <w:rFonts w:ascii="Times New Roman" w:hAnsi="Times New Roman"/>
          <w:b/>
          <w:sz w:val="22"/>
        </w:rPr>
        <w:t xml:space="preserve"> need not fear political and personal trouble since God rules all nations.</w:t>
      </w:r>
    </w:p>
    <w:p w14:paraId="2664F142" w14:textId="77777777" w:rsidR="0025526B" w:rsidRPr="00CC28AA" w:rsidRDefault="0025526B" w:rsidP="000B6C69">
      <w:pPr>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Daniel</w:t>
      </w:r>
    </w:p>
    <w:p w14:paraId="09884A5F" w14:textId="77777777" w:rsidR="0025526B" w:rsidRPr="00CC28AA" w:rsidRDefault="0025526B">
      <w:pPr>
        <w:ind w:left="360" w:right="0" w:hanging="360"/>
        <w:jc w:val="center"/>
        <w:rPr>
          <w:rFonts w:ascii="Times New Roman" w:hAnsi="Times New Roman"/>
          <w:sz w:val="22"/>
        </w:rPr>
      </w:pPr>
    </w:p>
    <w:p w14:paraId="4C99C660" w14:textId="77777777" w:rsidR="0025526B" w:rsidRPr="00CC28AA" w:rsidRDefault="0025526B" w:rsidP="000B6C69">
      <w:pPr>
        <w:ind w:left="360" w:right="0" w:hanging="360"/>
        <w:jc w:val="center"/>
        <w:outlineLvl w:val="0"/>
        <w:rPr>
          <w:rFonts w:ascii="Times New Roman" w:hAnsi="Times New Roman"/>
          <w:sz w:val="18"/>
        </w:rPr>
      </w:pPr>
      <w:r w:rsidRPr="00CC28AA">
        <w:rPr>
          <w:rFonts w:ascii="Times New Roman" w:hAnsi="Times New Roman"/>
          <w:b/>
          <w:sz w:val="34"/>
        </w:rPr>
        <w:t>Introduction</w:t>
      </w:r>
    </w:p>
    <w:p w14:paraId="425C1CA1" w14:textId="77777777" w:rsidR="0025526B" w:rsidRPr="00CC28AA" w:rsidRDefault="0025526B" w:rsidP="00C546FF">
      <w:pPr>
        <w:ind w:left="360" w:right="0" w:hanging="360"/>
        <w:jc w:val="left"/>
        <w:rPr>
          <w:rFonts w:ascii="Times New Roman" w:hAnsi="Times New Roman"/>
          <w:sz w:val="14"/>
        </w:rPr>
      </w:pPr>
    </w:p>
    <w:p w14:paraId="62C31877" w14:textId="77777777" w:rsidR="0025526B" w:rsidRPr="00CC28AA" w:rsidRDefault="0025526B" w:rsidP="00C546FF">
      <w:pPr>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Daniel (</w:t>
      </w:r>
      <w:r w:rsidRPr="00DC4A35">
        <w:rPr>
          <w:rFonts w:ascii="Bwhebb" w:hAnsi="Bwhebb"/>
          <w:sz w:val="22"/>
        </w:rPr>
        <w:t>laenID</w:t>
      </w:r>
      <w:r w:rsidR="00DC4A35">
        <w:rPr>
          <w:rFonts w:ascii="Bwhebb" w:hAnsi="Bwhebb"/>
          <w:sz w:val="22"/>
        </w:rPr>
        <w:t>;</w:t>
      </w:r>
      <w:r w:rsidRPr="00DC4A35">
        <w:rPr>
          <w:rFonts w:ascii="Bwhebb" w:hAnsi="Bwhebb"/>
          <w:sz w:val="22"/>
        </w:rPr>
        <w:t xml:space="preserve"> </w:t>
      </w:r>
      <w:r w:rsidRPr="00CC28AA">
        <w:rPr>
          <w:rFonts w:ascii="Times New Roman" w:hAnsi="Times New Roman"/>
          <w:i/>
          <w:sz w:val="22"/>
        </w:rPr>
        <w:t>dani'el</w:t>
      </w:r>
      <w:r w:rsidRPr="00CC28AA">
        <w:rPr>
          <w:rFonts w:ascii="Times New Roman" w:hAnsi="Times New Roman"/>
          <w:sz w:val="22"/>
        </w:rPr>
        <w:t xml:space="preserve">, Ezek. 14:14, 20; 28:3; </w:t>
      </w:r>
      <w:r w:rsidRPr="00624581">
        <w:rPr>
          <w:rFonts w:ascii="Bwhebb" w:hAnsi="Bwhebb"/>
          <w:sz w:val="22"/>
        </w:rPr>
        <w:t>laYEnID</w:t>
      </w:r>
      <w:r w:rsidR="00DC4A35">
        <w:rPr>
          <w:rFonts w:ascii="Bwhebb" w:hAnsi="Bwhebb"/>
          <w:sz w:val="22"/>
        </w:rPr>
        <w:t>;</w:t>
      </w:r>
      <w:r w:rsidRPr="00CC28AA">
        <w:rPr>
          <w:rFonts w:ascii="Times New Roman" w:hAnsi="Times New Roman"/>
          <w:sz w:val="22"/>
        </w:rPr>
        <w:t xml:space="preserve"> </w:t>
      </w:r>
      <w:r w:rsidRPr="00CC28AA">
        <w:rPr>
          <w:rFonts w:ascii="Times New Roman" w:hAnsi="Times New Roman"/>
          <w:i/>
          <w:sz w:val="22"/>
        </w:rPr>
        <w:t xml:space="preserve">daniye'l </w:t>
      </w:r>
      <w:r w:rsidRPr="00CC28AA">
        <w:rPr>
          <w:rFonts w:ascii="Times New Roman" w:hAnsi="Times New Roman"/>
          <w:sz w:val="22"/>
        </w:rPr>
        <w:t xml:space="preserve">, Dan. 1:3, etc.) means literally "El [God] is my judge" (BDB 193b 4).  While liberals have said that the difference in spelling above indicates two separate persons, this is unnecessary as Ezekiel wrote about 50 miles away and at the same time as Daniel, who was an important government figure.  The meaning of the name is fitting since the main focus of Daniel's writing declares God's sovereign right to judge. </w:t>
      </w:r>
    </w:p>
    <w:p w14:paraId="718E6E1C" w14:textId="77777777" w:rsidR="0025526B" w:rsidRPr="00CC28AA" w:rsidRDefault="0025526B" w:rsidP="00C546FF">
      <w:pPr>
        <w:ind w:left="360" w:right="0" w:hanging="360"/>
        <w:jc w:val="left"/>
        <w:rPr>
          <w:rFonts w:ascii="Times New Roman" w:hAnsi="Times New Roman"/>
          <w:sz w:val="14"/>
        </w:rPr>
      </w:pPr>
    </w:p>
    <w:p w14:paraId="0023230F" w14:textId="77777777" w:rsidR="0025526B" w:rsidRPr="00CC28AA" w:rsidRDefault="0025526B" w:rsidP="00C546FF">
      <w:pPr>
        <w:ind w:left="360" w:right="0" w:hanging="360"/>
        <w:jc w:val="left"/>
        <w:outlineLvl w:val="0"/>
        <w:rPr>
          <w:rFonts w:ascii="Times New Roman" w:hAnsi="Times New Roman"/>
          <w:sz w:val="22"/>
        </w:rPr>
      </w:pPr>
      <w:r w:rsidRPr="00CC28AA">
        <w:rPr>
          <w:rFonts w:ascii="Times New Roman" w:hAnsi="Times New Roman"/>
          <w:b/>
          <w:sz w:val="22"/>
        </w:rPr>
        <w:t>II. Authorship</w:t>
      </w:r>
    </w:p>
    <w:p w14:paraId="5F04A5BA" w14:textId="77777777" w:rsidR="0025526B" w:rsidRPr="00CC28AA" w:rsidRDefault="0025526B" w:rsidP="00C546FF">
      <w:pPr>
        <w:tabs>
          <w:tab w:val="left" w:pos="720"/>
        </w:tabs>
        <w:ind w:left="720" w:right="0" w:hanging="360"/>
        <w:jc w:val="left"/>
        <w:rPr>
          <w:rFonts w:ascii="Times New Roman" w:hAnsi="Times New Roman"/>
          <w:sz w:val="14"/>
        </w:rPr>
      </w:pPr>
    </w:p>
    <w:p w14:paraId="5056C203"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Ezekiel lists Daniel along with Noah and Job as models of righteousness (Ezek. 14:14, 20) and wisdom (28:3).  This shows that his reputation as a man of character spread quickly.  Christ acknowledged Daniel 9:27 as spoken by "Daniel the prophet" (Matt. 24:15), but others note that Jesus did </w:t>
      </w:r>
      <w:r w:rsidRPr="00CC28AA">
        <w:rPr>
          <w:rFonts w:ascii="Times New Roman" w:hAnsi="Times New Roman"/>
          <w:i/>
          <w:sz w:val="22"/>
        </w:rPr>
        <w:t>not</w:t>
      </w:r>
      <w:r w:rsidRPr="00CC28AA">
        <w:rPr>
          <w:rFonts w:ascii="Times New Roman" w:hAnsi="Times New Roman"/>
          <w:sz w:val="22"/>
        </w:rPr>
        <w:t xml:space="preserve"> say that it was </w:t>
      </w:r>
      <w:r w:rsidRPr="00CC28AA">
        <w:rPr>
          <w:rFonts w:ascii="Times New Roman" w:hAnsi="Times New Roman"/>
          <w:i/>
          <w:sz w:val="22"/>
        </w:rPr>
        <w:t>written</w:t>
      </w:r>
      <w:r w:rsidRPr="00CC28AA">
        <w:rPr>
          <w:rFonts w:ascii="Times New Roman" w:hAnsi="Times New Roman"/>
          <w:sz w:val="22"/>
        </w:rPr>
        <w:t xml:space="preserve"> by Daniel (LaSor, 667).  Evidence from the Jewish Talmud </w:t>
      </w:r>
      <w:r w:rsidR="00124DC2">
        <w:rPr>
          <w:rFonts w:ascii="Times New Roman" w:hAnsi="Times New Roman"/>
          <w:sz w:val="22"/>
        </w:rPr>
        <w:t>contradicts this claim</w:t>
      </w:r>
      <w:r w:rsidRPr="00CC28AA">
        <w:rPr>
          <w:rFonts w:ascii="Times New Roman" w:hAnsi="Times New Roman"/>
          <w:sz w:val="22"/>
        </w:rPr>
        <w:t xml:space="preserve"> as it attributes the work to Daniel (</w:t>
      </w:r>
      <w:r w:rsidRPr="00CC28AA">
        <w:rPr>
          <w:rFonts w:ascii="Times New Roman" w:hAnsi="Times New Roman"/>
          <w:i/>
          <w:sz w:val="22"/>
        </w:rPr>
        <w:t>TTTB</w:t>
      </w:r>
      <w:r w:rsidRPr="00CC28AA">
        <w:rPr>
          <w:rFonts w:ascii="Times New Roman" w:hAnsi="Times New Roman"/>
          <w:sz w:val="22"/>
        </w:rPr>
        <w:t>, 221).  However, LaSor</w:t>
      </w:r>
      <w:r w:rsidR="00124DC2">
        <w:rPr>
          <w:rFonts w:ascii="Times New Roman" w:hAnsi="Times New Roman"/>
          <w:sz w:val="22"/>
        </w:rPr>
        <w:t xml:space="preserve">, 667, </w:t>
      </w:r>
      <w:r w:rsidRPr="00CC28AA">
        <w:rPr>
          <w:rFonts w:ascii="Times New Roman" w:hAnsi="Times New Roman"/>
          <w:sz w:val="22"/>
        </w:rPr>
        <w:t xml:space="preserve">notes that </w:t>
      </w:r>
      <w:r w:rsidRPr="00CC28AA">
        <w:rPr>
          <w:rFonts w:ascii="Times New Roman" w:hAnsi="Times New Roman"/>
          <w:i/>
          <w:sz w:val="22"/>
        </w:rPr>
        <w:t>B. Bat.</w:t>
      </w:r>
      <w:r w:rsidRPr="00CC28AA">
        <w:rPr>
          <w:rFonts w:ascii="Times New Roman" w:hAnsi="Times New Roman"/>
          <w:sz w:val="22"/>
        </w:rPr>
        <w:t xml:space="preserve"> 15a indicates that "a Jewish tradition placed some sort of editorial responsibility for Daniel on the men of the Great Synagogue, sometime between Ezra (</w:t>
      </w:r>
      <w:r w:rsidRPr="00CC28AA">
        <w:rPr>
          <w:rFonts w:ascii="Times New Roman" w:hAnsi="Times New Roman"/>
          <w:i/>
          <w:sz w:val="22"/>
        </w:rPr>
        <w:t>ca.</w:t>
      </w:r>
      <w:r w:rsidRPr="00CC28AA">
        <w:rPr>
          <w:rFonts w:ascii="Times New Roman" w:hAnsi="Times New Roman"/>
          <w:sz w:val="22"/>
        </w:rPr>
        <w:t xml:space="preserve"> 450) and Simeon the Just (270)."  However, the fact that Jews accepted the work into the canon of Scripture bears witness that Daniel indeed was the author as the internal evidence indicates below.</w:t>
      </w:r>
    </w:p>
    <w:p w14:paraId="2B5DD577" w14:textId="77777777" w:rsidR="0025526B" w:rsidRPr="00CC28AA" w:rsidRDefault="0025526B" w:rsidP="00C546FF">
      <w:pPr>
        <w:tabs>
          <w:tab w:val="left" w:pos="720"/>
        </w:tabs>
        <w:ind w:left="720" w:right="0" w:hanging="360"/>
        <w:jc w:val="left"/>
        <w:rPr>
          <w:rFonts w:ascii="Times New Roman" w:hAnsi="Times New Roman"/>
          <w:sz w:val="14"/>
        </w:rPr>
      </w:pPr>
    </w:p>
    <w:p w14:paraId="49D3110B"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While many h</w:t>
      </w:r>
      <w:r w:rsidR="00124DC2">
        <w:rPr>
          <w:rFonts w:ascii="Times New Roman" w:hAnsi="Times New Roman"/>
          <w:sz w:val="22"/>
        </w:rPr>
        <w:t>ave sought to discredit Daniel as author</w:t>
      </w:r>
      <w:r w:rsidRPr="00CC28AA">
        <w:rPr>
          <w:rFonts w:ascii="Times New Roman" w:hAnsi="Times New Roman"/>
          <w:sz w:val="22"/>
        </w:rPr>
        <w:t xml:space="preserve">, the </w:t>
      </w:r>
      <w:r w:rsidR="005D2848">
        <w:rPr>
          <w:rFonts w:ascii="Times New Roman" w:hAnsi="Times New Roman"/>
          <w:sz w:val="22"/>
        </w:rPr>
        <w:t>letter itself</w:t>
      </w:r>
      <w:r w:rsidRPr="00CC28AA">
        <w:rPr>
          <w:rFonts w:ascii="Times New Roman" w:hAnsi="Times New Roman"/>
          <w:sz w:val="22"/>
        </w:rPr>
        <w:t xml:space="preserve"> support</w:t>
      </w:r>
      <w:r w:rsidR="005D2848">
        <w:rPr>
          <w:rFonts w:ascii="Times New Roman" w:hAnsi="Times New Roman"/>
          <w:sz w:val="22"/>
        </w:rPr>
        <w:t>s</w:t>
      </w:r>
      <w:r w:rsidRPr="00CC28AA">
        <w:rPr>
          <w:rFonts w:ascii="Times New Roman" w:hAnsi="Times New Roman"/>
          <w:sz w:val="22"/>
        </w:rPr>
        <w:t xml:space="preserve"> it as </w:t>
      </w:r>
      <w:r w:rsidR="006B598C">
        <w:rPr>
          <w:rFonts w:ascii="Times New Roman" w:hAnsi="Times New Roman"/>
          <w:sz w:val="22"/>
        </w:rPr>
        <w:t>Daniel is expressly called the writer</w:t>
      </w:r>
      <w:r w:rsidRPr="00CC28AA">
        <w:rPr>
          <w:rFonts w:ascii="Times New Roman" w:hAnsi="Times New Roman"/>
          <w:sz w:val="22"/>
        </w:rPr>
        <w:t xml:space="preserve"> (7:2; 8:1; 9:2; 12:4) and he uses the autobiographical first person throughout the prophetic section (7:2</w:t>
      </w:r>
      <w:r>
        <w:rPr>
          <w:rFonts w:ascii="Times New Roman" w:hAnsi="Times New Roman"/>
          <w:sz w:val="22"/>
        </w:rPr>
        <w:t>–</w:t>
      </w:r>
      <w:r w:rsidRPr="00CC28AA">
        <w:rPr>
          <w:rFonts w:ascii="Times New Roman" w:hAnsi="Times New Roman"/>
          <w:sz w:val="22"/>
        </w:rPr>
        <w:t>12:13).  Since the first section has historical (not prophetic) material written in the third person, some have inferred a multiplicity of authors, especially since Daniel uses two different languages.  However, the different content explains the change in languages and this practice was not unusual.  Also, ancient literature often used different literary forms (e.g., historical and prophe</w:t>
      </w:r>
      <w:r w:rsidR="006B598C">
        <w:rPr>
          <w:rFonts w:ascii="Times New Roman" w:hAnsi="Times New Roman"/>
          <w:sz w:val="22"/>
        </w:rPr>
        <w:t xml:space="preserve">tic) to heighten contrast, as in the book of </w:t>
      </w:r>
      <w:r w:rsidRPr="00CC28AA">
        <w:rPr>
          <w:rFonts w:ascii="Times New Roman" w:hAnsi="Times New Roman"/>
          <w:sz w:val="22"/>
        </w:rPr>
        <w:t>Job, which consists mainly of poetry with the</w:t>
      </w:r>
      <w:r w:rsidR="006B598C">
        <w:rPr>
          <w:rFonts w:ascii="Times New Roman" w:hAnsi="Times New Roman"/>
          <w:sz w:val="22"/>
        </w:rPr>
        <w:t xml:space="preserve"> exception of the prologue (Job</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2) and epilogue (42:7-17).</w:t>
      </w:r>
    </w:p>
    <w:p w14:paraId="4141B288" w14:textId="77777777" w:rsidR="0025526B" w:rsidRPr="00CC28AA" w:rsidRDefault="0025526B" w:rsidP="00C546FF">
      <w:pPr>
        <w:tabs>
          <w:tab w:val="left" w:pos="720"/>
        </w:tabs>
        <w:ind w:left="720" w:right="0" w:hanging="360"/>
        <w:jc w:val="left"/>
        <w:rPr>
          <w:rFonts w:ascii="Times New Roman" w:hAnsi="Times New Roman"/>
          <w:sz w:val="14"/>
        </w:rPr>
      </w:pPr>
    </w:p>
    <w:p w14:paraId="106AD597" w14:textId="77777777" w:rsidR="0025526B" w:rsidRPr="00CC28AA" w:rsidRDefault="006B598C" w:rsidP="00C546FF">
      <w:pPr>
        <w:tabs>
          <w:tab w:val="left" w:pos="720"/>
        </w:tabs>
        <w:ind w:left="720" w:right="0" w:hanging="360"/>
        <w:jc w:val="left"/>
        <w:rPr>
          <w:rFonts w:ascii="Times New Roman" w:hAnsi="Times New Roman"/>
          <w:sz w:val="22"/>
        </w:rPr>
      </w:pPr>
      <w:r>
        <w:rPr>
          <w:rFonts w:ascii="Times New Roman" w:hAnsi="Times New Roman"/>
          <w:sz w:val="22"/>
        </w:rPr>
        <w:tab/>
        <w:t>Daniel was</w:t>
      </w:r>
      <w:r w:rsidR="0025526B" w:rsidRPr="00CC28AA">
        <w:rPr>
          <w:rFonts w:ascii="Times New Roman" w:hAnsi="Times New Roman"/>
          <w:sz w:val="22"/>
        </w:rPr>
        <w:t xml:space="preserve"> a youth taken captive by Nebuchadnezzar </w:t>
      </w:r>
      <w:r w:rsidRPr="00CC28AA">
        <w:rPr>
          <w:rFonts w:ascii="Times New Roman" w:hAnsi="Times New Roman"/>
          <w:sz w:val="22"/>
        </w:rPr>
        <w:t xml:space="preserve">in 605 </w:t>
      </w:r>
      <w:r w:rsidRPr="00CC28AA">
        <w:rPr>
          <w:rFonts w:ascii="Times New Roman" w:hAnsi="Times New Roman"/>
          <w:sz w:val="18"/>
        </w:rPr>
        <w:t>BC</w:t>
      </w:r>
      <w:r w:rsidRPr="00CC28AA">
        <w:rPr>
          <w:rFonts w:ascii="Times New Roman" w:hAnsi="Times New Roman"/>
          <w:sz w:val="22"/>
        </w:rPr>
        <w:t xml:space="preserve"> </w:t>
      </w:r>
      <w:r w:rsidR="0025526B" w:rsidRPr="00CC28AA">
        <w:rPr>
          <w:rFonts w:ascii="Times New Roman" w:hAnsi="Times New Roman"/>
          <w:sz w:val="22"/>
        </w:rPr>
        <w:t xml:space="preserve">because he was of nobility or from the royal family (1:3).  </w:t>
      </w:r>
      <w:r>
        <w:rPr>
          <w:rFonts w:ascii="Times New Roman" w:hAnsi="Times New Roman"/>
          <w:sz w:val="22"/>
        </w:rPr>
        <w:t>He</w:t>
      </w:r>
      <w:r w:rsidR="0025526B" w:rsidRPr="00CC28AA">
        <w:rPr>
          <w:rFonts w:ascii="Times New Roman" w:hAnsi="Times New Roman"/>
          <w:sz w:val="22"/>
        </w:rPr>
        <w:t xml:space="preserve"> was trained in the Babylonian court because of his health, good looks, intelligence, and ability to learn quickly (1:4).  He proved to possess an unusual commitment to the L</w:t>
      </w:r>
      <w:r w:rsidR="0025526B" w:rsidRPr="00CC28AA">
        <w:rPr>
          <w:rFonts w:ascii="Times New Roman" w:hAnsi="Times New Roman"/>
          <w:sz w:val="18"/>
        </w:rPr>
        <w:t>ORD</w:t>
      </w:r>
      <w:r w:rsidR="0025526B" w:rsidRPr="00CC28AA">
        <w:rPr>
          <w:rFonts w:ascii="Times New Roman" w:hAnsi="Times New Roman"/>
          <w:sz w:val="22"/>
        </w:rPr>
        <w:t xml:space="preserve"> as a youth who held to his standards without compromise (1:5, 8-20), could understand dreams (2:27), and possessed great administrative skill.  As a result, he served under several administrations over the entire seventy-year exile until the third year of Cyrus (536 </w:t>
      </w:r>
      <w:r w:rsidR="0025526B" w:rsidRPr="00CC28AA">
        <w:rPr>
          <w:rFonts w:ascii="Times New Roman" w:hAnsi="Times New Roman"/>
          <w:sz w:val="18"/>
        </w:rPr>
        <w:t>BC</w:t>
      </w:r>
      <w:r w:rsidR="0025526B" w:rsidRPr="00CC28AA">
        <w:rPr>
          <w:rFonts w:ascii="Times New Roman" w:hAnsi="Times New Roman"/>
          <w:sz w:val="22"/>
        </w:rPr>
        <w:t xml:space="preserve">; 10:1).  If he was 16 when captured then he would have been 85 in Cyrus' third year after which he retired!  This chronology places his birth year at about 621 </w:t>
      </w:r>
      <w:r w:rsidR="0025526B" w:rsidRPr="00CC28AA">
        <w:rPr>
          <w:rFonts w:ascii="Times New Roman" w:hAnsi="Times New Roman"/>
          <w:sz w:val="18"/>
        </w:rPr>
        <w:t>BC</w:t>
      </w:r>
      <w:r w:rsidR="0025526B" w:rsidRPr="00CC28AA">
        <w:rPr>
          <w:rFonts w:ascii="Times New Roman" w:hAnsi="Times New Roman"/>
          <w:sz w:val="22"/>
        </w:rPr>
        <w:t xml:space="preserve">, at about the same time as Ezekiel, who was born about 622 </w:t>
      </w:r>
      <w:r w:rsidR="0025526B" w:rsidRPr="00CC28AA">
        <w:rPr>
          <w:rFonts w:ascii="Times New Roman" w:hAnsi="Times New Roman"/>
          <w:sz w:val="18"/>
        </w:rPr>
        <w:t>BC</w:t>
      </w:r>
      <w:r w:rsidR="0025526B" w:rsidRPr="00CC28AA">
        <w:rPr>
          <w:rFonts w:ascii="Times New Roman" w:hAnsi="Times New Roman"/>
          <w:sz w:val="22"/>
        </w:rPr>
        <w:t xml:space="preserve"> (see Ezekiel notes).  Therefore, these contemporaries were roughly the same age although Ezekiel was taken to Babylon eight years after Daniel (in 597 </w:t>
      </w:r>
      <w:r w:rsidR="0025526B" w:rsidRPr="00CC28AA">
        <w:rPr>
          <w:rFonts w:ascii="Times New Roman" w:hAnsi="Times New Roman"/>
          <w:sz w:val="18"/>
        </w:rPr>
        <w:t>BC</w:t>
      </w:r>
      <w:r w:rsidR="0025526B" w:rsidRPr="00CC28AA">
        <w:rPr>
          <w:rFonts w:ascii="Times New Roman" w:hAnsi="Times New Roman"/>
          <w:sz w:val="22"/>
        </w:rPr>
        <w:t xml:space="preserve">). </w:t>
      </w:r>
    </w:p>
    <w:p w14:paraId="6D90AE96" w14:textId="77777777" w:rsidR="0025526B" w:rsidRPr="00CC28AA" w:rsidRDefault="0025526B" w:rsidP="00C546FF">
      <w:pPr>
        <w:ind w:left="360" w:right="0" w:hanging="360"/>
        <w:jc w:val="left"/>
        <w:rPr>
          <w:rFonts w:ascii="Times New Roman" w:hAnsi="Times New Roman"/>
          <w:sz w:val="12"/>
        </w:rPr>
      </w:pPr>
    </w:p>
    <w:p w14:paraId="62869B30" w14:textId="77777777" w:rsidR="0025526B" w:rsidRPr="00CC28AA" w:rsidRDefault="0025526B" w:rsidP="00C546FF">
      <w:pPr>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60FC7373" w14:textId="77777777" w:rsidR="0025526B" w:rsidRPr="00CC28AA" w:rsidRDefault="0025526B" w:rsidP="00C546FF">
      <w:pPr>
        <w:tabs>
          <w:tab w:val="left" w:pos="720"/>
        </w:tabs>
        <w:ind w:left="720" w:right="0" w:hanging="360"/>
        <w:jc w:val="left"/>
        <w:rPr>
          <w:rFonts w:ascii="Times New Roman" w:hAnsi="Times New Roman"/>
          <w:sz w:val="14"/>
        </w:rPr>
      </w:pPr>
    </w:p>
    <w:p w14:paraId="4FE5FC03"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biographical data above </w:t>
      </w:r>
      <w:r w:rsidR="006B598C">
        <w:rPr>
          <w:rFonts w:ascii="Times New Roman" w:hAnsi="Times New Roman"/>
          <w:sz w:val="22"/>
        </w:rPr>
        <w:t>shows</w:t>
      </w:r>
      <w:r w:rsidRPr="00CC28AA">
        <w:rPr>
          <w:rFonts w:ascii="Times New Roman" w:hAnsi="Times New Roman"/>
          <w:sz w:val="22"/>
        </w:rPr>
        <w:t xml:space="preserve"> that Daniel </w:t>
      </w:r>
      <w:r w:rsidR="006B598C">
        <w:rPr>
          <w:rFonts w:ascii="Times New Roman" w:hAnsi="Times New Roman"/>
          <w:sz w:val="22"/>
        </w:rPr>
        <w:t>wrote</w:t>
      </w:r>
      <w:r w:rsidRPr="00CC28AA">
        <w:rPr>
          <w:rFonts w:ascii="Times New Roman" w:hAnsi="Times New Roman"/>
          <w:sz w:val="22"/>
        </w:rPr>
        <w:t xml:space="preserve"> from 605 (1:1) to sometime after 536 </w:t>
      </w:r>
      <w:r w:rsidRPr="00CC28AA">
        <w:rPr>
          <w:rFonts w:ascii="Times New Roman" w:hAnsi="Times New Roman"/>
          <w:sz w:val="18"/>
        </w:rPr>
        <w:t>BC</w:t>
      </w:r>
      <w:r w:rsidRPr="00CC28AA">
        <w:rPr>
          <w:rFonts w:ascii="Times New Roman" w:hAnsi="Times New Roman"/>
          <w:sz w:val="22"/>
        </w:rPr>
        <w:t xml:space="preserve"> (10:1).  Nevertheless, the date of Daniel has been debated more than in any other biblical book (LaSor, 665).  </w:t>
      </w:r>
      <w:r w:rsidR="006B598C">
        <w:rPr>
          <w:rFonts w:ascii="Times New Roman" w:hAnsi="Times New Roman"/>
          <w:sz w:val="22"/>
        </w:rPr>
        <w:t>Many</w:t>
      </w:r>
      <w:r w:rsidRPr="00CC28AA">
        <w:rPr>
          <w:rFonts w:ascii="Times New Roman" w:hAnsi="Times New Roman"/>
          <w:sz w:val="22"/>
        </w:rPr>
        <w:t xml:space="preserve"> liberal scholars date the work </w:t>
      </w:r>
      <w:r w:rsidR="006B598C">
        <w:rPr>
          <w:rFonts w:ascii="Times New Roman" w:hAnsi="Times New Roman"/>
          <w:sz w:val="22"/>
        </w:rPr>
        <w:t>around</w:t>
      </w:r>
      <w:r w:rsidRPr="00CC28AA">
        <w:rPr>
          <w:rFonts w:ascii="Times New Roman" w:hAnsi="Times New Roman"/>
          <w:sz w:val="22"/>
        </w:rPr>
        <w:t xml:space="preserve"> 164 </w:t>
      </w:r>
      <w:r w:rsidRPr="00CC28AA">
        <w:rPr>
          <w:rFonts w:ascii="Times New Roman" w:hAnsi="Times New Roman"/>
          <w:sz w:val="18"/>
        </w:rPr>
        <w:t>BC</w:t>
      </w:r>
      <w:r w:rsidRPr="00CC28AA">
        <w:rPr>
          <w:rFonts w:ascii="Times New Roman" w:hAnsi="Times New Roman"/>
          <w:sz w:val="22"/>
        </w:rPr>
        <w:t xml:space="preserve"> and others in the fourth or fifth century (e.g., LaSor, 666).  A late date is held generally for three reasons (</w:t>
      </w:r>
      <w:r w:rsidRPr="00CC28AA">
        <w:rPr>
          <w:rFonts w:ascii="Times New Roman" w:hAnsi="Times New Roman"/>
          <w:i/>
          <w:sz w:val="22"/>
        </w:rPr>
        <w:t>TTTB</w:t>
      </w:r>
      <w:r w:rsidRPr="00CC28AA">
        <w:rPr>
          <w:rFonts w:ascii="Times New Roman" w:hAnsi="Times New Roman"/>
          <w:sz w:val="22"/>
        </w:rPr>
        <w:t>, 222):</w:t>
      </w:r>
    </w:p>
    <w:p w14:paraId="4501D4E2" w14:textId="77777777" w:rsidR="0025526B" w:rsidRPr="00CC28AA" w:rsidRDefault="0025526B" w:rsidP="00C546FF">
      <w:pPr>
        <w:tabs>
          <w:tab w:val="left" w:pos="1080"/>
        </w:tabs>
        <w:ind w:left="1080" w:right="0" w:hanging="360"/>
        <w:jc w:val="left"/>
        <w:rPr>
          <w:rFonts w:ascii="Times New Roman" w:hAnsi="Times New Roman"/>
          <w:sz w:val="12"/>
        </w:rPr>
      </w:pPr>
    </w:p>
    <w:p w14:paraId="7250BB1D"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The prophetic argument</w:t>
      </w:r>
      <w:r w:rsidRPr="00CC28AA">
        <w:rPr>
          <w:rFonts w:ascii="Times New Roman" w:hAnsi="Times New Roman"/>
          <w:sz w:val="22"/>
        </w:rPr>
        <w:t xml:space="preserve"> holds that Daniel could not have made so many accurate predictions </w:t>
      </w:r>
      <w:r w:rsidR="006B598C">
        <w:rPr>
          <w:rFonts w:ascii="Times New Roman" w:hAnsi="Times New Roman"/>
          <w:sz w:val="22"/>
        </w:rPr>
        <w:t>that</w:t>
      </w:r>
      <w:r w:rsidRPr="00CC28AA">
        <w:rPr>
          <w:rFonts w:ascii="Times New Roman" w:hAnsi="Times New Roman"/>
          <w:sz w:val="22"/>
        </w:rPr>
        <w:t xml:space="preserve"> were fulfilled between the exile and the Maccabean era (ca. 164 </w:t>
      </w:r>
      <w:r w:rsidRPr="00CC28AA">
        <w:rPr>
          <w:rFonts w:ascii="Times New Roman" w:hAnsi="Times New Roman"/>
          <w:sz w:val="18"/>
        </w:rPr>
        <w:t>BC</w:t>
      </w:r>
      <w:r w:rsidRPr="00CC28AA">
        <w:rPr>
          <w:rFonts w:ascii="Times New Roman" w:hAnsi="Times New Roman"/>
          <w:sz w:val="22"/>
        </w:rPr>
        <w:t xml:space="preserve">).  Chapter 8 very specifically foresees the rise of the Persian and Greek empires, and chapter 11 details over one hundred specific prophecies, including those about Alexander the Great and his four </w:t>
      </w:r>
      <w:r w:rsidR="006B598C">
        <w:rPr>
          <w:rFonts w:ascii="Times New Roman" w:hAnsi="Times New Roman"/>
          <w:sz w:val="22"/>
        </w:rPr>
        <w:t>generals who succeeded him (11:</w:t>
      </w:r>
      <w:r w:rsidRPr="00CC28AA">
        <w:rPr>
          <w:rFonts w:ascii="Times New Roman" w:hAnsi="Times New Roman"/>
          <w:sz w:val="22"/>
        </w:rPr>
        <w:t>3-4), t</w:t>
      </w:r>
      <w:r w:rsidR="006B598C">
        <w:rPr>
          <w:rFonts w:ascii="Times New Roman" w:hAnsi="Times New Roman"/>
          <w:sz w:val="22"/>
        </w:rPr>
        <w:t>he Ptolemies and Seleucids (11:</w:t>
      </w:r>
      <w:r w:rsidRPr="00CC28AA">
        <w:rPr>
          <w:rFonts w:ascii="Times New Roman" w:hAnsi="Times New Roman"/>
          <w:sz w:val="22"/>
        </w:rPr>
        <w:t xml:space="preserve">5f.), and </w:t>
      </w:r>
      <w:r w:rsidR="006B598C">
        <w:rPr>
          <w:rFonts w:ascii="Times New Roman" w:hAnsi="Times New Roman"/>
          <w:sz w:val="22"/>
        </w:rPr>
        <w:t>especially</w:t>
      </w:r>
      <w:r w:rsidRPr="00CC28AA">
        <w:rPr>
          <w:rFonts w:ascii="Times New Roman" w:hAnsi="Times New Roman"/>
          <w:sz w:val="22"/>
        </w:rPr>
        <w:t xml:space="preserve"> the desolation of the temple by Antiochus IV Epiphanes in 168 </w:t>
      </w:r>
      <w:r w:rsidRPr="00CC28AA">
        <w:rPr>
          <w:rFonts w:ascii="Times New Roman" w:hAnsi="Times New Roman"/>
          <w:sz w:val="18"/>
        </w:rPr>
        <w:t>BC</w:t>
      </w:r>
      <w:r w:rsidR="006B598C">
        <w:rPr>
          <w:rFonts w:ascii="Times New Roman" w:hAnsi="Times New Roman"/>
          <w:sz w:val="22"/>
        </w:rPr>
        <w:t xml:space="preserve"> (11:</w:t>
      </w:r>
      <w:r w:rsidRPr="00CC28AA">
        <w:rPr>
          <w:rFonts w:ascii="Times New Roman" w:hAnsi="Times New Roman"/>
          <w:sz w:val="22"/>
        </w:rPr>
        <w:t xml:space="preserve">31).  Late date advocates believe that such knowledge could only be known "after the fact" </w:t>
      </w:r>
      <w:r w:rsidR="006B598C">
        <w:rPr>
          <w:rFonts w:ascii="Times New Roman" w:hAnsi="Times New Roman"/>
          <w:sz w:val="22"/>
        </w:rPr>
        <w:t xml:space="preserve">and therefore consider Daniel </w:t>
      </w:r>
      <w:r w:rsidRPr="00CC28AA">
        <w:rPr>
          <w:rFonts w:ascii="Times New Roman" w:hAnsi="Times New Roman"/>
          <w:sz w:val="22"/>
        </w:rPr>
        <w:t xml:space="preserve">as recounting history rather than giving predictive prophecy.  They claim that the kingdoms mentioned in chapters 2 and 7 were recorded as history and ended at 168 </w:t>
      </w:r>
      <w:r w:rsidRPr="00CC28AA">
        <w:rPr>
          <w:rFonts w:ascii="Times New Roman" w:hAnsi="Times New Roman"/>
          <w:sz w:val="18"/>
        </w:rPr>
        <w:t>BC</w:t>
      </w:r>
      <w:r w:rsidRPr="00CC28AA">
        <w:rPr>
          <w:rFonts w:ascii="Times New Roman" w:hAnsi="Times New Roman"/>
          <w:sz w:val="22"/>
        </w:rPr>
        <w:t>, then Daniel’s prophecy was then writt</w:t>
      </w:r>
      <w:r w:rsidR="006B598C">
        <w:rPr>
          <w:rFonts w:ascii="Times New Roman" w:hAnsi="Times New Roman"/>
          <w:sz w:val="22"/>
        </w:rPr>
        <w:t>en within four years (168-164). S</w:t>
      </w:r>
      <w:r w:rsidRPr="00CC28AA">
        <w:rPr>
          <w:rFonts w:ascii="Times New Roman" w:hAnsi="Times New Roman"/>
          <w:sz w:val="22"/>
        </w:rPr>
        <w:t xml:space="preserve">ince there is no historical evidence that 11:40-45 can be applied to Antiochus (he died in 164 </w:t>
      </w:r>
      <w:r w:rsidRPr="00CC28AA">
        <w:rPr>
          <w:rFonts w:ascii="Times New Roman" w:hAnsi="Times New Roman"/>
          <w:sz w:val="18"/>
        </w:rPr>
        <w:t>BC</w:t>
      </w:r>
      <w:r w:rsidR="006B598C">
        <w:rPr>
          <w:rFonts w:ascii="Times New Roman" w:hAnsi="Times New Roman"/>
          <w:sz w:val="22"/>
        </w:rPr>
        <w:t xml:space="preserve">), </w:t>
      </w:r>
      <w:r w:rsidRPr="00CC28AA">
        <w:rPr>
          <w:rFonts w:ascii="Times New Roman" w:hAnsi="Times New Roman"/>
          <w:sz w:val="22"/>
        </w:rPr>
        <w:t>this must be an inaccurate prediction.</w:t>
      </w:r>
    </w:p>
    <w:p w14:paraId="1E273FA6" w14:textId="77777777" w:rsidR="0025526B" w:rsidRPr="00CC28AA" w:rsidRDefault="0025526B" w:rsidP="00C546FF">
      <w:pPr>
        <w:tabs>
          <w:tab w:val="left" w:pos="1080"/>
        </w:tabs>
        <w:ind w:left="1080" w:right="0" w:hanging="360"/>
        <w:jc w:val="left"/>
        <w:rPr>
          <w:rFonts w:ascii="Times New Roman" w:hAnsi="Times New Roman"/>
          <w:sz w:val="12"/>
        </w:rPr>
      </w:pPr>
    </w:p>
    <w:p w14:paraId="62C17D5F"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The linguistic argument</w:t>
      </w:r>
      <w:r w:rsidRPr="00CC28AA">
        <w:rPr>
          <w:rFonts w:ascii="Times New Roman" w:hAnsi="Times New Roman"/>
          <w:sz w:val="22"/>
        </w:rPr>
        <w:t xml:space="preserve"> claims that the book uses a late Aramaic in chapters 2</w:t>
      </w:r>
      <w:r>
        <w:rPr>
          <w:rFonts w:ascii="Times New Roman" w:hAnsi="Times New Roman"/>
          <w:sz w:val="22"/>
        </w:rPr>
        <w:t>–</w:t>
      </w:r>
      <w:r w:rsidRPr="00CC28AA">
        <w:rPr>
          <w:rFonts w:ascii="Times New Roman" w:hAnsi="Times New Roman"/>
          <w:sz w:val="22"/>
        </w:rPr>
        <w:t xml:space="preserve">7 and Persian and Greek words </w:t>
      </w:r>
      <w:r w:rsidR="006B598C">
        <w:rPr>
          <w:rFonts w:ascii="Times New Roman" w:hAnsi="Times New Roman"/>
          <w:sz w:val="22"/>
        </w:rPr>
        <w:t>that</w:t>
      </w:r>
      <w:r w:rsidRPr="00CC28AA">
        <w:rPr>
          <w:rFonts w:ascii="Times New Roman" w:hAnsi="Times New Roman"/>
          <w:sz w:val="22"/>
        </w:rPr>
        <w:t xml:space="preserve"> could only have been known in the second century.  A median date of the fourth or fifth century has also been advocated based upon linguistic evidence (e.g., by LaSor, 666).</w:t>
      </w:r>
    </w:p>
    <w:p w14:paraId="33F39CF3" w14:textId="77777777" w:rsidR="0025526B" w:rsidRPr="00CC28AA" w:rsidRDefault="0025526B" w:rsidP="00C546FF">
      <w:pPr>
        <w:tabs>
          <w:tab w:val="left" w:pos="1080"/>
        </w:tabs>
        <w:ind w:left="1080" w:right="0" w:hanging="360"/>
        <w:jc w:val="left"/>
        <w:rPr>
          <w:rFonts w:ascii="Times New Roman" w:hAnsi="Times New Roman"/>
          <w:sz w:val="12"/>
        </w:rPr>
      </w:pPr>
    </w:p>
    <w:p w14:paraId="23D8DE49"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i/>
          <w:sz w:val="22"/>
        </w:rPr>
        <w:t>The historical argument</w:t>
      </w:r>
      <w:r w:rsidRPr="00CC28AA">
        <w:rPr>
          <w:rFonts w:ascii="Times New Roman" w:hAnsi="Times New Roman"/>
          <w:sz w:val="22"/>
        </w:rPr>
        <w:t xml:space="preserve"> asserts that Daniel inaccurately recorded</w:t>
      </w:r>
      <w:r w:rsidR="006B598C">
        <w:rPr>
          <w:rFonts w:ascii="Times New Roman" w:hAnsi="Times New Roman"/>
          <w:sz w:val="22"/>
        </w:rPr>
        <w:t xml:space="preserve"> the reigns of some kings, especially with</w:t>
      </w:r>
      <w:r w:rsidRPr="00CC28AA">
        <w:rPr>
          <w:rFonts w:ascii="Times New Roman" w:hAnsi="Times New Roman"/>
          <w:sz w:val="22"/>
        </w:rPr>
        <w:t xml:space="preserve"> the lack of evidence that Nebuchadnezzar was insane for seven years (4:25, 32).</w:t>
      </w:r>
    </w:p>
    <w:p w14:paraId="51D45F59" w14:textId="77777777" w:rsidR="0025526B" w:rsidRPr="00CC28AA" w:rsidRDefault="0025526B" w:rsidP="00C546FF">
      <w:pPr>
        <w:tabs>
          <w:tab w:val="left" w:pos="1080"/>
        </w:tabs>
        <w:ind w:left="1080" w:right="0" w:hanging="360"/>
        <w:jc w:val="left"/>
        <w:rPr>
          <w:rFonts w:ascii="Times New Roman" w:hAnsi="Times New Roman"/>
          <w:sz w:val="12"/>
        </w:rPr>
      </w:pPr>
    </w:p>
    <w:p w14:paraId="5B5AC873" w14:textId="77777777" w:rsidR="0025526B" w:rsidRPr="00CC28AA" w:rsidRDefault="000A2704" w:rsidP="00C546FF">
      <w:pPr>
        <w:tabs>
          <w:tab w:val="left" w:pos="720"/>
        </w:tabs>
        <w:ind w:left="720" w:right="0" w:hanging="360"/>
        <w:jc w:val="left"/>
        <w:rPr>
          <w:rFonts w:ascii="Times New Roman" w:hAnsi="Times New Roman"/>
          <w:sz w:val="22"/>
        </w:rPr>
      </w:pPr>
      <w:r>
        <w:rPr>
          <w:rFonts w:ascii="Times New Roman" w:hAnsi="Times New Roman"/>
          <w:sz w:val="22"/>
        </w:rPr>
        <w:tab/>
        <w:t>How can we respond</w:t>
      </w:r>
      <w:r w:rsidR="0025526B" w:rsidRPr="00CC28AA">
        <w:rPr>
          <w:rFonts w:ascii="Times New Roman" w:hAnsi="Times New Roman"/>
          <w:sz w:val="22"/>
        </w:rPr>
        <w:t xml:space="preserve"> to these claims?  The late date theory falls on several fronts:</w:t>
      </w:r>
    </w:p>
    <w:p w14:paraId="44C8CBED" w14:textId="77777777" w:rsidR="0025526B" w:rsidRPr="00CC28AA" w:rsidRDefault="0025526B" w:rsidP="00C546FF">
      <w:pPr>
        <w:tabs>
          <w:tab w:val="left" w:pos="1080"/>
        </w:tabs>
        <w:ind w:left="1080" w:right="0" w:hanging="360"/>
        <w:jc w:val="left"/>
        <w:rPr>
          <w:rFonts w:ascii="Times New Roman" w:hAnsi="Times New Roman"/>
          <w:sz w:val="12"/>
        </w:rPr>
      </w:pPr>
    </w:p>
    <w:p w14:paraId="66442F5E"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The prophetic argument</w:t>
      </w:r>
      <w:r w:rsidRPr="00CC28AA">
        <w:rPr>
          <w:rFonts w:ascii="Times New Roman" w:hAnsi="Times New Roman"/>
          <w:sz w:val="22"/>
        </w:rPr>
        <w:t xml:space="preserve"> begins with the assumption that prophecy cannot happen, which is foreign to the entire tenor of Scripture.  Daniel repeatedly states that his prophecies come from God, not man (2:27-28; 4:9), and God certainly knows the future.  Also, it is impossible that Daniel’s prophecy could have been written after 168 and then copied and circulated so that it gained acceptance within four years before the “neve</w:t>
      </w:r>
      <w:r w:rsidR="00807527">
        <w:rPr>
          <w:rFonts w:ascii="Times New Roman" w:hAnsi="Times New Roman"/>
          <w:sz w:val="22"/>
        </w:rPr>
        <w:t>r fulfilled” prophecies of 11:36</w:t>
      </w:r>
      <w:r w:rsidRPr="00CC28AA">
        <w:rPr>
          <w:rFonts w:ascii="Times New Roman" w:hAnsi="Times New Roman"/>
          <w:sz w:val="22"/>
        </w:rPr>
        <w:t>-45 could be exposed as inaccurate.</w:t>
      </w:r>
    </w:p>
    <w:p w14:paraId="60DA150B" w14:textId="77777777" w:rsidR="0025526B" w:rsidRPr="00CC28AA" w:rsidRDefault="0025526B" w:rsidP="00C546FF">
      <w:pPr>
        <w:tabs>
          <w:tab w:val="left" w:pos="1080"/>
        </w:tabs>
        <w:ind w:left="1080" w:right="0" w:hanging="360"/>
        <w:jc w:val="left"/>
        <w:rPr>
          <w:rFonts w:ascii="Times New Roman" w:hAnsi="Times New Roman"/>
          <w:sz w:val="12"/>
        </w:rPr>
      </w:pPr>
    </w:p>
    <w:p w14:paraId="2966366B"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The linguistic argument</w:t>
      </w:r>
      <w:r w:rsidRPr="00CC28AA">
        <w:rPr>
          <w:rFonts w:ascii="Times New Roman" w:hAnsi="Times New Roman"/>
          <w:sz w:val="22"/>
        </w:rPr>
        <w:t xml:space="preserve"> also is invalid as the language of the book is earlier than the second century (LaSor, 666).  The Hebrew resembles that of the Chronicles and the Aramaic (2:4b</w:t>
      </w:r>
      <w:r>
        <w:rPr>
          <w:rFonts w:ascii="Times New Roman" w:hAnsi="Times New Roman"/>
          <w:sz w:val="22"/>
        </w:rPr>
        <w:t>–</w:t>
      </w:r>
      <w:r w:rsidRPr="00CC28AA">
        <w:rPr>
          <w:rFonts w:ascii="Times New Roman" w:hAnsi="Times New Roman"/>
          <w:sz w:val="22"/>
        </w:rPr>
        <w:t>7:28) is closer to that of Ezra and the fifth-century papyri than to that of Qumran (second century).  Similarly, one should not be surprised to find Persian words since Daniel lived in the Persian period under Cyrus!  Finally, the only Greek words are the musical instruments, which would be expected as Greek mercenaries served in the Assyrian and Babylonian armies.  Even more Greek words would be expected if the book was composed in the second century Greek period.</w:t>
      </w:r>
    </w:p>
    <w:p w14:paraId="51425E2B" w14:textId="77777777" w:rsidR="0025526B" w:rsidRPr="00CC28AA" w:rsidRDefault="0025526B" w:rsidP="00C546FF">
      <w:pPr>
        <w:tabs>
          <w:tab w:val="left" w:pos="1080"/>
        </w:tabs>
        <w:ind w:left="1080" w:right="0" w:hanging="360"/>
        <w:jc w:val="left"/>
        <w:rPr>
          <w:rFonts w:ascii="Times New Roman" w:hAnsi="Times New Roman"/>
          <w:sz w:val="12"/>
        </w:rPr>
      </w:pPr>
    </w:p>
    <w:p w14:paraId="7A237368"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i/>
          <w:sz w:val="22"/>
        </w:rPr>
        <w:t>The historical argument</w:t>
      </w:r>
      <w:r w:rsidRPr="00CC28AA">
        <w:rPr>
          <w:rFonts w:ascii="Times New Roman" w:hAnsi="Times New Roman"/>
          <w:sz w:val="22"/>
        </w:rPr>
        <w:t xml:space="preserve"> also has recently been proved wrong as recent inscriptions found at Haran show Belshazzar reigning in Babylon while his father Nabonidus was fighting the Persians.  Further, while liberals thought Darius the Mede (5:31; 6:1) to be fictitious, now archaeological finds have identified him as Gubaru, a governor appointed by Cyrus (</w:t>
      </w:r>
      <w:r w:rsidRPr="00CC28AA">
        <w:rPr>
          <w:rFonts w:ascii="Times New Roman" w:hAnsi="Times New Roman"/>
          <w:i/>
          <w:sz w:val="22"/>
        </w:rPr>
        <w:t>TTTB</w:t>
      </w:r>
      <w:r w:rsidRPr="00CC28AA">
        <w:rPr>
          <w:rFonts w:ascii="Times New Roman" w:hAnsi="Times New Roman"/>
          <w:sz w:val="22"/>
        </w:rPr>
        <w:t xml:space="preserve">, 222).  Finally, there exists no attested activity by Nebuchadnezzar from 581-573 </w:t>
      </w:r>
      <w:r w:rsidRPr="00CC28AA">
        <w:rPr>
          <w:rFonts w:ascii="Times New Roman" w:hAnsi="Times New Roman"/>
          <w:sz w:val="18"/>
        </w:rPr>
        <w:t>BC</w:t>
      </w:r>
      <w:r w:rsidRPr="00CC28AA">
        <w:rPr>
          <w:rFonts w:ascii="Times New Roman" w:hAnsi="Times New Roman"/>
          <w:sz w:val="22"/>
        </w:rPr>
        <w:t xml:space="preserve"> except the ongoing, drawn out siege of Tyre </w:t>
      </w:r>
      <w:r w:rsidR="000A2704">
        <w:rPr>
          <w:rFonts w:ascii="Times New Roman" w:hAnsi="Times New Roman"/>
          <w:sz w:val="22"/>
        </w:rPr>
        <w:t xml:space="preserve">that took 13 years </w:t>
      </w:r>
      <w:r w:rsidRPr="00CC28AA">
        <w:rPr>
          <w:rFonts w:ascii="Times New Roman" w:hAnsi="Times New Roman"/>
          <w:sz w:val="22"/>
        </w:rPr>
        <w:t>(Hill and Walton, 350).</w:t>
      </w:r>
    </w:p>
    <w:p w14:paraId="3D0F4A2D" w14:textId="77777777" w:rsidR="0025526B" w:rsidRPr="00CC28AA" w:rsidRDefault="0025526B" w:rsidP="00C546FF">
      <w:pPr>
        <w:tabs>
          <w:tab w:val="left" w:pos="1080"/>
        </w:tabs>
        <w:ind w:left="1080" w:right="0" w:hanging="360"/>
        <w:jc w:val="left"/>
        <w:rPr>
          <w:rFonts w:ascii="Times New Roman" w:hAnsi="Times New Roman"/>
          <w:sz w:val="12"/>
        </w:rPr>
      </w:pPr>
    </w:p>
    <w:p w14:paraId="0E9D81AF" w14:textId="77777777" w:rsidR="0025526B" w:rsidRPr="00CC28AA" w:rsidRDefault="0025526B" w:rsidP="00C546FF">
      <w:pPr>
        <w:tabs>
          <w:tab w:val="left" w:pos="1080"/>
        </w:tabs>
        <w:ind w:left="1080" w:right="0" w:hanging="360"/>
        <w:jc w:val="left"/>
        <w:rPr>
          <w:rFonts w:ascii="Times New Roman" w:hAnsi="Times New Roman"/>
          <w:sz w:val="18"/>
        </w:rPr>
      </w:pPr>
      <w:r w:rsidRPr="00CC28AA">
        <w:rPr>
          <w:rFonts w:ascii="Times New Roman" w:hAnsi="Times New Roman"/>
          <w:sz w:val="22"/>
        </w:rPr>
        <w:t>4.</w:t>
      </w:r>
      <w:r w:rsidRPr="00CC28AA">
        <w:rPr>
          <w:rFonts w:ascii="Times New Roman" w:hAnsi="Times New Roman"/>
          <w:sz w:val="22"/>
        </w:rPr>
        <w:tab/>
        <w:t xml:space="preserve">The late date view denies the authorship of the book by Daniel (see Internal Evidence above).  Daniel lived before (605 </w:t>
      </w:r>
      <w:r w:rsidRPr="00CC28AA">
        <w:rPr>
          <w:rFonts w:ascii="Times New Roman" w:hAnsi="Times New Roman"/>
          <w:sz w:val="18"/>
        </w:rPr>
        <w:t>BC</w:t>
      </w:r>
      <w:r w:rsidR="000A2704">
        <w:rPr>
          <w:rFonts w:ascii="Times New Roman" w:hAnsi="Times New Roman"/>
          <w:sz w:val="22"/>
        </w:rPr>
        <w:t>; cf. 1:1-6), throughout (Dan</w:t>
      </w:r>
      <w:r w:rsidRPr="00CC28AA">
        <w:rPr>
          <w:rFonts w:ascii="Times New Roman" w:hAnsi="Times New Roman"/>
          <w:sz w:val="22"/>
        </w:rPr>
        <w:t xml:space="preserve"> 1</w:t>
      </w:r>
      <w:r>
        <w:rPr>
          <w:rFonts w:ascii="Times New Roman" w:hAnsi="Times New Roman"/>
          <w:sz w:val="22"/>
        </w:rPr>
        <w:t>–</w:t>
      </w:r>
      <w:r w:rsidRPr="00CC28AA">
        <w:rPr>
          <w:rFonts w:ascii="Times New Roman" w:hAnsi="Times New Roman"/>
          <w:sz w:val="22"/>
        </w:rPr>
        <w:t xml:space="preserve">9), and after (536 </w:t>
      </w:r>
      <w:r w:rsidRPr="00CC28AA">
        <w:rPr>
          <w:rFonts w:ascii="Times New Roman" w:hAnsi="Times New Roman"/>
          <w:sz w:val="18"/>
        </w:rPr>
        <w:t>BC</w:t>
      </w:r>
      <w:r w:rsidR="000A2704">
        <w:rPr>
          <w:rFonts w:ascii="Times New Roman" w:hAnsi="Times New Roman"/>
          <w:sz w:val="22"/>
        </w:rPr>
        <w:t>; cf. 10:1) the 70-</w:t>
      </w:r>
      <w:r w:rsidRPr="00CC28AA">
        <w:rPr>
          <w:rFonts w:ascii="Times New Roman" w:hAnsi="Times New Roman"/>
          <w:sz w:val="22"/>
        </w:rPr>
        <w:t xml:space="preserve">year captivity.  This means that the writing must have occurred from 605-536 </w:t>
      </w:r>
      <w:r w:rsidRPr="00CC28AA">
        <w:rPr>
          <w:rFonts w:ascii="Times New Roman" w:hAnsi="Times New Roman"/>
          <w:sz w:val="18"/>
        </w:rPr>
        <w:t>BC.</w:t>
      </w:r>
    </w:p>
    <w:p w14:paraId="4B84C82D" w14:textId="77777777" w:rsidR="0025526B" w:rsidRPr="00CC28AA" w:rsidRDefault="0025526B" w:rsidP="00C546FF">
      <w:pPr>
        <w:tabs>
          <w:tab w:val="left" w:pos="1080"/>
        </w:tabs>
        <w:ind w:left="1080" w:right="0" w:hanging="360"/>
        <w:jc w:val="left"/>
        <w:rPr>
          <w:rFonts w:ascii="Times New Roman" w:hAnsi="Times New Roman"/>
          <w:sz w:val="12"/>
        </w:rPr>
      </w:pPr>
    </w:p>
    <w:p w14:paraId="400049A1"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The 1947 Dead Sea Scrolls discovery includes a second century </w:t>
      </w:r>
      <w:r w:rsidRPr="00CC28AA">
        <w:rPr>
          <w:rFonts w:ascii="Times New Roman" w:hAnsi="Times New Roman"/>
          <w:sz w:val="18"/>
        </w:rPr>
        <w:t>BC</w:t>
      </w:r>
      <w:r w:rsidRPr="00CC28AA">
        <w:rPr>
          <w:rFonts w:ascii="Times New Roman" w:hAnsi="Times New Roman"/>
          <w:sz w:val="22"/>
        </w:rPr>
        <w:t xml:space="preserve"> Daniel scroll in the Qumran Community (ca. 100 </w:t>
      </w:r>
      <w:r w:rsidRPr="00CC28AA">
        <w:rPr>
          <w:rFonts w:ascii="Times New Roman" w:hAnsi="Times New Roman"/>
          <w:sz w:val="18"/>
        </w:rPr>
        <w:t>BC</w:t>
      </w:r>
      <w:r>
        <w:rPr>
          <w:rFonts w:ascii="Times New Roman" w:hAnsi="Times New Roman"/>
          <w:sz w:val="22"/>
        </w:rPr>
        <w:t>–</w:t>
      </w:r>
      <w:r w:rsidRPr="00CC28AA">
        <w:rPr>
          <w:rFonts w:ascii="Times New Roman" w:hAnsi="Times New Roman"/>
          <w:sz w:val="18"/>
        </w:rPr>
        <w:t>AD</w:t>
      </w:r>
      <w:r w:rsidRPr="00CC28AA">
        <w:rPr>
          <w:rFonts w:ascii="Times New Roman" w:hAnsi="Times New Roman"/>
          <w:sz w:val="22"/>
        </w:rPr>
        <w:t xml:space="preserve"> 68).  This find makes the late date of 164 </w:t>
      </w:r>
      <w:r w:rsidRPr="00CC28AA">
        <w:rPr>
          <w:rFonts w:ascii="Times New Roman" w:hAnsi="Times New Roman"/>
          <w:sz w:val="18"/>
        </w:rPr>
        <w:t>BC</w:t>
      </w:r>
      <w:r w:rsidR="000A2704">
        <w:rPr>
          <w:rFonts w:ascii="Times New Roman" w:hAnsi="Times New Roman"/>
          <w:sz w:val="22"/>
        </w:rPr>
        <w:t xml:space="preserve"> impossible as it requires </w:t>
      </w:r>
      <w:r w:rsidRPr="00CC28AA">
        <w:rPr>
          <w:rFonts w:ascii="Times New Roman" w:hAnsi="Times New Roman"/>
          <w:sz w:val="22"/>
        </w:rPr>
        <w:t xml:space="preserve">a period of less than six decades between the date of composition in Babylon and the final, copied form in this small community in </w:t>
      </w:r>
      <w:r w:rsidR="000A2704">
        <w:rPr>
          <w:rFonts w:ascii="Times New Roman" w:hAnsi="Times New Roman"/>
          <w:sz w:val="22"/>
        </w:rPr>
        <w:t>Israel</w:t>
      </w:r>
      <w:r w:rsidRPr="00CC28AA">
        <w:rPr>
          <w:rFonts w:ascii="Times New Roman" w:hAnsi="Times New Roman"/>
          <w:sz w:val="22"/>
        </w:rPr>
        <w:t xml:space="preserve">! </w:t>
      </w:r>
    </w:p>
    <w:p w14:paraId="661572D0" w14:textId="77777777" w:rsidR="0025526B" w:rsidRPr="00CC28AA" w:rsidRDefault="0025526B" w:rsidP="00C546FF">
      <w:pPr>
        <w:tabs>
          <w:tab w:val="left" w:pos="1080"/>
        </w:tabs>
        <w:ind w:left="1080" w:right="0" w:hanging="360"/>
        <w:jc w:val="left"/>
        <w:rPr>
          <w:rFonts w:ascii="Times New Roman" w:hAnsi="Times New Roman"/>
          <w:sz w:val="12"/>
        </w:rPr>
      </w:pPr>
    </w:p>
    <w:p w14:paraId="5FE280C9" w14:textId="77777777" w:rsidR="0025526B" w:rsidRPr="00CC28AA" w:rsidRDefault="0025526B" w:rsidP="00C546FF">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 xml:space="preserve">Daniel is found even earlier as it appeared in the Septuagint (Greek translation of the OT in ca. 250 </w:t>
      </w:r>
      <w:r w:rsidRPr="00CC28AA">
        <w:rPr>
          <w:rFonts w:ascii="Times New Roman" w:hAnsi="Times New Roman"/>
          <w:sz w:val="18"/>
        </w:rPr>
        <w:t>BC</w:t>
      </w:r>
      <w:r w:rsidRPr="00CC28AA">
        <w:rPr>
          <w:rFonts w:ascii="Times New Roman" w:hAnsi="Times New Roman"/>
          <w:sz w:val="22"/>
        </w:rPr>
        <w:t xml:space="preserve">).  How, then could it have been written ca. 165 </w:t>
      </w:r>
      <w:r w:rsidRPr="00CC28AA">
        <w:rPr>
          <w:rFonts w:ascii="Times New Roman" w:hAnsi="Times New Roman"/>
          <w:sz w:val="18"/>
        </w:rPr>
        <w:t>BC</w:t>
      </w:r>
      <w:r w:rsidRPr="00CC28AA">
        <w:rPr>
          <w:rFonts w:ascii="Times New Roman" w:hAnsi="Times New Roman"/>
          <w:sz w:val="22"/>
        </w:rPr>
        <w:t xml:space="preserve">? </w:t>
      </w:r>
    </w:p>
    <w:p w14:paraId="0F737617" w14:textId="77777777" w:rsidR="0025526B" w:rsidRPr="00CC28AA" w:rsidRDefault="0025526B" w:rsidP="00C546FF">
      <w:pPr>
        <w:tabs>
          <w:tab w:val="left" w:pos="720"/>
        </w:tabs>
        <w:ind w:left="720" w:right="0" w:hanging="360"/>
        <w:jc w:val="left"/>
        <w:rPr>
          <w:rFonts w:ascii="Times New Roman" w:hAnsi="Times New Roman"/>
          <w:sz w:val="22"/>
        </w:rPr>
      </w:pPr>
    </w:p>
    <w:p w14:paraId="5B860661"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Daniel writes primarily to the Jews in captivity in Babylon.</w:t>
      </w:r>
    </w:p>
    <w:p w14:paraId="3FAF8FA7" w14:textId="77777777" w:rsidR="0025526B" w:rsidRPr="00CC28AA" w:rsidRDefault="0025526B" w:rsidP="00C546FF">
      <w:pPr>
        <w:tabs>
          <w:tab w:val="left" w:pos="720"/>
        </w:tabs>
        <w:ind w:left="720" w:right="0" w:hanging="360"/>
        <w:jc w:val="left"/>
        <w:rPr>
          <w:rFonts w:ascii="Times New Roman" w:hAnsi="Times New Roman"/>
          <w:sz w:val="22"/>
        </w:rPr>
      </w:pPr>
    </w:p>
    <w:p w14:paraId="4D26E065"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During the dark days of captivity</w:t>
      </w:r>
      <w:r w:rsidR="000A2704">
        <w:rPr>
          <w:rFonts w:ascii="Times New Roman" w:hAnsi="Times New Roman"/>
          <w:sz w:val="22"/>
        </w:rPr>
        <w:t>,</w:t>
      </w:r>
      <w:r w:rsidRPr="00CC28AA">
        <w:rPr>
          <w:rFonts w:ascii="Times New Roman" w:hAnsi="Times New Roman"/>
          <w:sz w:val="22"/>
        </w:rPr>
        <w:t xml:space="preserve"> Jews certainly wondered whether they would ever return to their homeland and regain independence.  In all probability those who did believe expected the kingdom of God to be established upon their return from exile.  Daniel answers by proclaiming that they would indeed return but </w:t>
      </w:r>
      <w:r w:rsidR="000A2704">
        <w:rPr>
          <w:rFonts w:ascii="Times New Roman" w:hAnsi="Times New Roman"/>
          <w:sz w:val="22"/>
        </w:rPr>
        <w:t xml:space="preserve">the </w:t>
      </w:r>
      <w:r w:rsidRPr="00CC28AA">
        <w:rPr>
          <w:rFonts w:ascii="Times New Roman" w:hAnsi="Times New Roman"/>
          <w:sz w:val="22"/>
        </w:rPr>
        <w:t xml:space="preserve">Gentile domination </w:t>
      </w:r>
      <w:r w:rsidR="000A2704">
        <w:rPr>
          <w:rFonts w:ascii="Times New Roman" w:hAnsi="Times New Roman"/>
          <w:sz w:val="22"/>
        </w:rPr>
        <w:t>that bega</w:t>
      </w:r>
      <w:r w:rsidRPr="00CC28AA">
        <w:rPr>
          <w:rFonts w:ascii="Times New Roman" w:hAnsi="Times New Roman"/>
          <w:sz w:val="22"/>
        </w:rPr>
        <w:t xml:space="preserve">n with the captivity would last many years, followed by the messianic kingdom </w:t>
      </w:r>
      <w:r w:rsidR="000A2704">
        <w:rPr>
          <w:rFonts w:ascii="Times New Roman" w:hAnsi="Times New Roman"/>
          <w:sz w:val="22"/>
        </w:rPr>
        <w:t>that</w:t>
      </w:r>
      <w:r w:rsidRPr="00CC28AA">
        <w:rPr>
          <w:rFonts w:ascii="Times New Roman" w:hAnsi="Times New Roman"/>
          <w:sz w:val="22"/>
        </w:rPr>
        <w:t xml:space="preserve"> will last forever.  Therefore, Daniel's message is one of hope for the captives that God is sovereign over all nations.  It also includes elements that encourage continued purity before God while awaiting the restoration to the land of Israel.</w:t>
      </w:r>
    </w:p>
    <w:p w14:paraId="677B5DA7" w14:textId="77777777" w:rsidR="0025526B" w:rsidRPr="00CC28AA" w:rsidRDefault="0025526B" w:rsidP="00C546FF">
      <w:pPr>
        <w:ind w:left="360" w:right="0" w:hanging="360"/>
        <w:jc w:val="left"/>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22"/>
        </w:rPr>
        <w:lastRenderedPageBreak/>
        <w:t>IV. Characteristics</w:t>
      </w:r>
    </w:p>
    <w:p w14:paraId="02C4BD24" w14:textId="77777777" w:rsidR="0025526B" w:rsidRPr="00CC28AA" w:rsidRDefault="0025526B" w:rsidP="00C546FF">
      <w:pPr>
        <w:tabs>
          <w:tab w:val="left" w:pos="720"/>
        </w:tabs>
        <w:ind w:left="720" w:right="0" w:hanging="360"/>
        <w:jc w:val="left"/>
        <w:rPr>
          <w:rFonts w:ascii="Times New Roman" w:hAnsi="Times New Roman"/>
          <w:sz w:val="22"/>
        </w:rPr>
      </w:pPr>
    </w:p>
    <w:p w14:paraId="5098D004"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Daniel is the most symbolic of OT books.  Since nine of its twelve chapters include symbolic and unusual depictions about dreams of trees, animals, beasts, and images, Daniel has sometimes been referred to as the "Apocalypse of the Old Testament."</w:t>
      </w:r>
    </w:p>
    <w:p w14:paraId="1170FD4E" w14:textId="77777777" w:rsidR="0025526B" w:rsidRPr="00CC28AA" w:rsidRDefault="0025526B" w:rsidP="00C546FF">
      <w:pPr>
        <w:tabs>
          <w:tab w:val="left" w:pos="720"/>
        </w:tabs>
        <w:ind w:left="720" w:right="0" w:hanging="360"/>
        <w:jc w:val="left"/>
        <w:rPr>
          <w:rFonts w:ascii="Times New Roman" w:hAnsi="Times New Roman"/>
          <w:sz w:val="22"/>
        </w:rPr>
      </w:pPr>
    </w:p>
    <w:p w14:paraId="36B24745"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man Daniel is unique among the prophets in regard to his profession.  While God called some prophets from their "secular" vocations (e.g., Amos), Daniel remained in his position as politician throughout his ministry.  Additionally, he is not called a prophet in the book itself as he did not deliver a message </w:t>
      </w:r>
      <w:r w:rsidRPr="00CC28AA">
        <w:rPr>
          <w:rFonts w:ascii="Times New Roman" w:hAnsi="Times New Roman"/>
          <w:i/>
          <w:sz w:val="22"/>
        </w:rPr>
        <w:t>publicly</w:t>
      </w:r>
      <w:r w:rsidRPr="00CC28AA">
        <w:rPr>
          <w:rFonts w:ascii="Times New Roman" w:hAnsi="Times New Roman"/>
          <w:sz w:val="22"/>
        </w:rPr>
        <w:t xml:space="preserve"> to the nation Israel (Pentecost, </w:t>
      </w:r>
      <w:r w:rsidRPr="00CC28AA">
        <w:rPr>
          <w:rFonts w:ascii="Times New Roman" w:hAnsi="Times New Roman"/>
          <w:i/>
          <w:sz w:val="22"/>
        </w:rPr>
        <w:t>BKC</w:t>
      </w:r>
      <w:r w:rsidRPr="00CC28AA">
        <w:rPr>
          <w:rFonts w:ascii="Times New Roman" w:hAnsi="Times New Roman"/>
          <w:sz w:val="22"/>
        </w:rPr>
        <w:t>, 1:1323).</w:t>
      </w:r>
    </w:p>
    <w:p w14:paraId="7064E2CD" w14:textId="77777777" w:rsidR="0025526B" w:rsidRPr="00CC28AA" w:rsidRDefault="0025526B" w:rsidP="00C546FF">
      <w:pPr>
        <w:tabs>
          <w:tab w:val="left" w:pos="720"/>
        </w:tabs>
        <w:ind w:left="720" w:right="0" w:hanging="360"/>
        <w:jc w:val="left"/>
        <w:rPr>
          <w:rFonts w:ascii="Times New Roman" w:hAnsi="Times New Roman"/>
          <w:sz w:val="22"/>
        </w:rPr>
      </w:pPr>
    </w:p>
    <w:p w14:paraId="695DD046"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date of Daniel has been debated more than any biblical book (cf. "Date" above).</w:t>
      </w:r>
    </w:p>
    <w:p w14:paraId="4F0C0CBB" w14:textId="77777777" w:rsidR="0025526B" w:rsidRPr="00CC28AA" w:rsidRDefault="0025526B" w:rsidP="00C546FF">
      <w:pPr>
        <w:tabs>
          <w:tab w:val="left" w:pos="720"/>
        </w:tabs>
        <w:ind w:left="720" w:right="0" w:hanging="360"/>
        <w:jc w:val="left"/>
        <w:rPr>
          <w:rFonts w:ascii="Times New Roman" w:hAnsi="Times New Roman"/>
          <w:sz w:val="22"/>
        </w:rPr>
      </w:pPr>
    </w:p>
    <w:p w14:paraId="1C515314"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Daniel and Ezra are the only biblical works penned in two languages: Hebrew (cf. Dan 1:1</w:t>
      </w:r>
      <w:r>
        <w:rPr>
          <w:rFonts w:ascii="Times New Roman" w:hAnsi="Times New Roman"/>
          <w:sz w:val="22"/>
        </w:rPr>
        <w:t>–</w:t>
      </w:r>
      <w:r w:rsidRPr="00CC28AA">
        <w:rPr>
          <w:rFonts w:ascii="Times New Roman" w:hAnsi="Times New Roman"/>
          <w:sz w:val="22"/>
        </w:rPr>
        <w:t>2:4a; 8:1</w:t>
      </w:r>
      <w:r>
        <w:rPr>
          <w:rFonts w:ascii="Times New Roman" w:hAnsi="Times New Roman"/>
          <w:sz w:val="22"/>
        </w:rPr>
        <w:t>–</w:t>
      </w:r>
      <w:r w:rsidRPr="00CC28AA">
        <w:rPr>
          <w:rFonts w:ascii="Times New Roman" w:hAnsi="Times New Roman"/>
          <w:sz w:val="22"/>
        </w:rPr>
        <w:t>12:13) and Aramaic (2:4b</w:t>
      </w:r>
      <w:r>
        <w:rPr>
          <w:rFonts w:ascii="Times New Roman" w:hAnsi="Times New Roman"/>
          <w:sz w:val="22"/>
        </w:rPr>
        <w:t>–</w:t>
      </w:r>
      <w:r w:rsidRPr="00CC28AA">
        <w:rPr>
          <w:rFonts w:ascii="Times New Roman" w:hAnsi="Times New Roman"/>
          <w:sz w:val="22"/>
        </w:rPr>
        <w:t>7:28).</w:t>
      </w:r>
    </w:p>
    <w:p w14:paraId="76ECE461" w14:textId="77777777" w:rsidR="0025526B" w:rsidRPr="00CC28AA" w:rsidRDefault="0025526B" w:rsidP="00C546FF">
      <w:pPr>
        <w:tabs>
          <w:tab w:val="left" w:pos="720"/>
        </w:tabs>
        <w:ind w:left="720" w:right="0" w:hanging="360"/>
        <w:jc w:val="left"/>
        <w:rPr>
          <w:rFonts w:ascii="Times New Roman" w:hAnsi="Times New Roman"/>
          <w:sz w:val="22"/>
        </w:rPr>
      </w:pPr>
    </w:p>
    <w:p w14:paraId="79024D54"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Daniel is one of two OT books that were recorded outside of Israel.  The other is Ezekiel.</w:t>
      </w:r>
    </w:p>
    <w:p w14:paraId="685D8587" w14:textId="77777777" w:rsidR="0025526B" w:rsidRPr="00CC28AA" w:rsidRDefault="0025526B" w:rsidP="00C546FF">
      <w:pPr>
        <w:tabs>
          <w:tab w:val="left" w:pos="720"/>
        </w:tabs>
        <w:ind w:left="720" w:right="0" w:hanging="360"/>
        <w:jc w:val="left"/>
        <w:rPr>
          <w:rFonts w:ascii="Times New Roman" w:hAnsi="Times New Roman"/>
          <w:sz w:val="22"/>
        </w:rPr>
      </w:pPr>
    </w:p>
    <w:p w14:paraId="66D8692D"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While both Job and Daniel teach on God’s sovereignty, Job emphasizes God’s sovereignty over individuals whereas Daniel sees God’s rule over the nations.</w:t>
      </w:r>
    </w:p>
    <w:p w14:paraId="1747DB16" w14:textId="77777777" w:rsidR="0025526B" w:rsidRPr="00CC28AA" w:rsidRDefault="0025526B" w:rsidP="00C546FF">
      <w:pPr>
        <w:tabs>
          <w:tab w:val="left" w:pos="720"/>
        </w:tabs>
        <w:ind w:left="720" w:right="0" w:hanging="360"/>
        <w:jc w:val="left"/>
        <w:rPr>
          <w:rFonts w:ascii="Times New Roman" w:hAnsi="Times New Roman"/>
          <w:sz w:val="22"/>
        </w:rPr>
      </w:pPr>
    </w:p>
    <w:p w14:paraId="3AAC9882" w14:textId="77777777" w:rsidR="0025526B" w:rsidRPr="00CC28AA" w:rsidRDefault="0025526B" w:rsidP="00C546FF">
      <w:pPr>
        <w:tabs>
          <w:tab w:val="left" w:pos="720"/>
        </w:tabs>
        <w:ind w:left="720" w:right="0" w:hanging="360"/>
        <w:jc w:val="left"/>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Daniel records more about the “times of the Gentiles” of any book in Scripture (see p. 548).  Jesus called this time period the “times of the Gentiles” in His Olivet Discourse (Luke 21:24):</w:t>
      </w:r>
    </w:p>
    <w:p w14:paraId="0A6391F1" w14:textId="77777777" w:rsidR="0025526B" w:rsidRPr="00CC28AA" w:rsidRDefault="0025526B" w:rsidP="00C546FF">
      <w:pPr>
        <w:ind w:left="1100" w:right="0" w:hanging="360"/>
        <w:jc w:val="left"/>
        <w:rPr>
          <w:rFonts w:ascii="Times New Roman" w:hAnsi="Times New Roman"/>
          <w:sz w:val="22"/>
        </w:rPr>
      </w:pPr>
    </w:p>
    <w:p w14:paraId="28E26E71" w14:textId="77777777" w:rsidR="0025526B" w:rsidRPr="00CC28AA" w:rsidRDefault="0025526B" w:rsidP="00C546FF">
      <w:pPr>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Beginning</w:t>
      </w:r>
      <w:r w:rsidRPr="00CC28AA">
        <w:rPr>
          <w:rFonts w:ascii="Times New Roman" w:hAnsi="Times New Roman"/>
          <w:sz w:val="22"/>
        </w:rPr>
        <w:t xml:space="preserve">: The "times of the Gentiles" refers to that period in Israel's history </w:t>
      </w:r>
      <w:r w:rsidR="000A2704">
        <w:rPr>
          <w:rFonts w:ascii="Times New Roman" w:hAnsi="Times New Roman"/>
          <w:sz w:val="22"/>
        </w:rPr>
        <w:t>when</w:t>
      </w:r>
      <w:r w:rsidRPr="00CC28AA">
        <w:rPr>
          <w:rFonts w:ascii="Times New Roman" w:hAnsi="Times New Roman"/>
          <w:sz w:val="22"/>
        </w:rPr>
        <w:t xml:space="preserve"> the nation is ruled and disciplined by Gentile powers rather than exercising its own self-rule.  </w:t>
      </w:r>
      <w:r w:rsidR="000A2704">
        <w:rPr>
          <w:rFonts w:ascii="Times New Roman" w:hAnsi="Times New Roman"/>
          <w:sz w:val="22"/>
        </w:rPr>
        <w:t>This began in</w:t>
      </w:r>
      <w:r w:rsidRPr="00CC28AA">
        <w:rPr>
          <w:rFonts w:ascii="Times New Roman" w:hAnsi="Times New Roman"/>
          <w:sz w:val="22"/>
        </w:rPr>
        <w:t xml:space="preserve"> 605 </w:t>
      </w:r>
      <w:r w:rsidRPr="00CC28AA">
        <w:rPr>
          <w:rFonts w:ascii="Times New Roman" w:hAnsi="Times New Roman"/>
          <w:sz w:val="18"/>
        </w:rPr>
        <w:t>BC</w:t>
      </w:r>
      <w:r w:rsidRPr="00CC28AA">
        <w:rPr>
          <w:rFonts w:ascii="Times New Roman" w:hAnsi="Times New Roman"/>
          <w:sz w:val="22"/>
        </w:rPr>
        <w:t xml:space="preserve"> when Nebuchadnezzar invaded Judah the first of six times, deported some of its citizens (e.g., Daniel), and brought the nation under his control through puppet kings.  Daniel </w:t>
      </w:r>
      <w:r w:rsidR="000A2704" w:rsidRPr="00CC28AA">
        <w:rPr>
          <w:rFonts w:ascii="Times New Roman" w:hAnsi="Times New Roman"/>
          <w:sz w:val="22"/>
        </w:rPr>
        <w:t>admits</w:t>
      </w:r>
      <w:r w:rsidRPr="00CC28AA">
        <w:rPr>
          <w:rFonts w:ascii="Times New Roman" w:hAnsi="Times New Roman"/>
          <w:sz w:val="22"/>
        </w:rPr>
        <w:t xml:space="preserve"> that Nebuchadnezzar began this era in his prophecy in chapter 2 through the image of many materials and in chapter 4 in the vision of Nebuchadnezzar as a large tree cut down.</w:t>
      </w:r>
    </w:p>
    <w:p w14:paraId="11B3BF1E" w14:textId="77777777" w:rsidR="0025526B" w:rsidRPr="00CC28AA" w:rsidRDefault="0025526B" w:rsidP="00C546FF">
      <w:pPr>
        <w:ind w:left="1100" w:right="0" w:hanging="360"/>
        <w:jc w:val="left"/>
        <w:rPr>
          <w:rFonts w:ascii="Times New Roman" w:hAnsi="Times New Roman"/>
          <w:sz w:val="22"/>
        </w:rPr>
      </w:pPr>
    </w:p>
    <w:p w14:paraId="37B7A21D" w14:textId="77777777" w:rsidR="0025526B" w:rsidRPr="00CC28AA" w:rsidRDefault="0025526B" w:rsidP="00C546FF">
      <w:pPr>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Continuation</w:t>
      </w:r>
      <w:r w:rsidRPr="00CC28AA">
        <w:rPr>
          <w:rFonts w:ascii="Times New Roman" w:hAnsi="Times New Roman"/>
          <w:sz w:val="22"/>
        </w:rPr>
        <w:t>: Chapters 2 and 7 provide the broad scope of this time period in a prophetic history of four nations: Babylon, Medo-Persia, Greece, and Rome.  While each of these nations defeated the former in the succession of intertestamental kingdoms, none of them will be finally defeated in their ultimate sense until the establishment of the kingdom of Messiah.  This finds support in the fact that the various layers of material in the image (</w:t>
      </w:r>
      <w:r w:rsidR="00712453">
        <w:rPr>
          <w:rFonts w:ascii="Times New Roman" w:hAnsi="Times New Roman"/>
          <w:sz w:val="22"/>
        </w:rPr>
        <w:t>Dan</w:t>
      </w:r>
      <w:r w:rsidRPr="00CC28AA">
        <w:rPr>
          <w:rFonts w:ascii="Times New Roman" w:hAnsi="Times New Roman"/>
          <w:sz w:val="22"/>
        </w:rPr>
        <w:t xml:space="preserve"> 2) lay upon one another without replacing the former, and the entire image will be destroyed simultaneously by the "Rock" (Christ, 2:44).  Similarly, the beasts of chapter 7 are not specifically declared defeated until they all die at once (7:17-18, 27).  History bears this out in that each of these kingdoms is now operative in some sense: Babylon (mystery religions, included in many elements of Catholicism), Medo-Persia (systems of government), Greece (</w:t>
      </w:r>
      <w:r w:rsidR="00807527">
        <w:rPr>
          <w:rFonts w:ascii="Times New Roman" w:hAnsi="Times New Roman"/>
          <w:sz w:val="22"/>
        </w:rPr>
        <w:t xml:space="preserve">sports, </w:t>
      </w:r>
      <w:r w:rsidRPr="00CC28AA">
        <w:rPr>
          <w:rFonts w:ascii="Times New Roman" w:hAnsi="Times New Roman"/>
          <w:sz w:val="22"/>
        </w:rPr>
        <w:t>art, literature, sciences), and Rome (also art, literature, etc.).</w:t>
      </w:r>
    </w:p>
    <w:p w14:paraId="1AD2FF90" w14:textId="77777777" w:rsidR="0025526B" w:rsidRPr="00CC28AA" w:rsidRDefault="0025526B" w:rsidP="00C546FF">
      <w:pPr>
        <w:ind w:left="1100" w:right="0" w:hanging="360"/>
        <w:jc w:val="left"/>
        <w:rPr>
          <w:rFonts w:ascii="Times New Roman" w:hAnsi="Times New Roman"/>
          <w:sz w:val="22"/>
        </w:rPr>
      </w:pPr>
    </w:p>
    <w:p w14:paraId="2BA306AA" w14:textId="77777777" w:rsidR="0025526B" w:rsidRPr="00CC28AA" w:rsidRDefault="0025526B" w:rsidP="00C546FF">
      <w:pPr>
        <w:ind w:left="1100" w:right="0"/>
        <w:jc w:val="left"/>
        <w:rPr>
          <w:rFonts w:ascii="Times New Roman" w:hAnsi="Times New Roman"/>
          <w:sz w:val="22"/>
        </w:rPr>
      </w:pPr>
      <w:r w:rsidRPr="00CC28AA">
        <w:rPr>
          <w:rFonts w:ascii="Times New Roman" w:hAnsi="Times New Roman"/>
          <w:sz w:val="22"/>
        </w:rPr>
        <w:t xml:space="preserve">Daniel </w:t>
      </w:r>
      <w:r w:rsidR="00807527">
        <w:rPr>
          <w:rFonts w:ascii="Times New Roman" w:hAnsi="Times New Roman"/>
          <w:sz w:val="22"/>
        </w:rPr>
        <w:t>teaches</w:t>
      </w:r>
      <w:r w:rsidRPr="00CC28AA">
        <w:rPr>
          <w:rFonts w:ascii="Times New Roman" w:hAnsi="Times New Roman"/>
          <w:sz w:val="22"/>
        </w:rPr>
        <w:t xml:space="preserve"> about the Hellenistic era </w:t>
      </w:r>
      <w:r w:rsidR="00807527">
        <w:rPr>
          <w:rFonts w:ascii="Times New Roman" w:hAnsi="Times New Roman"/>
          <w:sz w:val="22"/>
        </w:rPr>
        <w:t xml:space="preserve">more </w:t>
      </w:r>
      <w:r w:rsidRPr="00CC28AA">
        <w:rPr>
          <w:rFonts w:ascii="Times New Roman" w:hAnsi="Times New Roman"/>
          <w:sz w:val="22"/>
        </w:rPr>
        <w:t xml:space="preserve">than any biblical book.  Chapter 11 includes over 100 pointed predictions </w:t>
      </w:r>
      <w:r w:rsidR="00807527">
        <w:rPr>
          <w:rFonts w:ascii="Times New Roman" w:hAnsi="Times New Roman"/>
          <w:sz w:val="22"/>
        </w:rPr>
        <w:t>that</w:t>
      </w:r>
      <w:r w:rsidRPr="00CC28AA">
        <w:rPr>
          <w:rFonts w:ascii="Times New Roman" w:hAnsi="Times New Roman"/>
          <w:sz w:val="22"/>
        </w:rPr>
        <w:t xml:space="preserve"> were fulfilled during Alexander the Great's conquest and the subsequent Seleucid and Ptolemaic attempts to control </w:t>
      </w:r>
      <w:r w:rsidR="00807527">
        <w:rPr>
          <w:rFonts w:ascii="Times New Roman" w:hAnsi="Times New Roman"/>
          <w:sz w:val="22"/>
        </w:rPr>
        <w:t>Israel</w:t>
      </w:r>
      <w:r w:rsidRPr="00CC28AA">
        <w:rPr>
          <w:rFonts w:ascii="Times New Roman" w:hAnsi="Times New Roman"/>
          <w:sz w:val="22"/>
        </w:rPr>
        <w:t xml:space="preserve"> during the times of the Gentiles.</w:t>
      </w:r>
    </w:p>
    <w:p w14:paraId="284368F2" w14:textId="77777777" w:rsidR="0025526B" w:rsidRPr="00CC28AA" w:rsidRDefault="0025526B" w:rsidP="00C546FF">
      <w:pPr>
        <w:ind w:left="1100" w:right="0" w:hanging="360"/>
        <w:jc w:val="left"/>
        <w:rPr>
          <w:rFonts w:ascii="Times New Roman" w:hAnsi="Times New Roman"/>
          <w:sz w:val="22"/>
        </w:rPr>
      </w:pPr>
    </w:p>
    <w:p w14:paraId="3D1DE6CD" w14:textId="77777777" w:rsidR="0025526B" w:rsidRPr="00CC28AA" w:rsidRDefault="0025526B" w:rsidP="00C546FF">
      <w:pPr>
        <w:ind w:left="1100" w:right="0" w:hanging="360"/>
        <w:jc w:val="left"/>
        <w:rPr>
          <w:rFonts w:ascii="Times New Roman" w:hAnsi="Times New Roman"/>
          <w:sz w:val="22"/>
        </w:rPr>
      </w:pPr>
      <w:r w:rsidRPr="00CC28AA">
        <w:rPr>
          <w:rFonts w:ascii="Times New Roman" w:hAnsi="Times New Roman"/>
          <w:sz w:val="22"/>
        </w:rPr>
        <w:tab/>
        <w:t>The final acts of the times of the Gentiles that Daniel records relate to the Antichrist (11:36-45).  After an initial time of peace in his covenant with Israel (9:27), he will seek worship for himself and cause the slaughter of many in a battle of rage.</w:t>
      </w:r>
    </w:p>
    <w:p w14:paraId="3F2C2CFA" w14:textId="77777777" w:rsidR="0025526B" w:rsidRPr="00CC28AA" w:rsidRDefault="0025526B" w:rsidP="00C546FF">
      <w:pPr>
        <w:ind w:left="1100" w:right="0" w:hanging="360"/>
        <w:jc w:val="left"/>
        <w:rPr>
          <w:rFonts w:ascii="Times New Roman" w:hAnsi="Times New Roman"/>
          <w:sz w:val="22"/>
        </w:rPr>
      </w:pPr>
    </w:p>
    <w:p w14:paraId="1CC638E1" w14:textId="77777777" w:rsidR="0025526B" w:rsidRPr="00CC28AA" w:rsidRDefault="0025526B" w:rsidP="00C546FF">
      <w:pPr>
        <w:ind w:left="11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Culmination</w:t>
      </w:r>
      <w:r w:rsidRPr="00CC28AA">
        <w:rPr>
          <w:rFonts w:ascii="Times New Roman" w:hAnsi="Times New Roman"/>
          <w:sz w:val="22"/>
        </w:rPr>
        <w:t>: The end of the times of the Gentiles can only arrive when Israel as a nation chooses to accept its Messiah at the Second Coming of Christ.  This will not occur until th</w:t>
      </w:r>
      <w:r w:rsidR="00807527">
        <w:rPr>
          <w:rFonts w:ascii="Times New Roman" w:hAnsi="Times New Roman"/>
          <w:sz w:val="22"/>
        </w:rPr>
        <w:t xml:space="preserve">e end of the Great Tribulation that </w:t>
      </w:r>
      <w:r w:rsidRPr="00CC28AA">
        <w:rPr>
          <w:rFonts w:ascii="Times New Roman" w:hAnsi="Times New Roman"/>
          <w:sz w:val="22"/>
        </w:rPr>
        <w:t xml:space="preserve">Daniel specifies as </w:t>
      </w:r>
      <w:r w:rsidR="00807527">
        <w:rPr>
          <w:rFonts w:ascii="Times New Roman" w:hAnsi="Times New Roman"/>
          <w:sz w:val="22"/>
        </w:rPr>
        <w:t>3.5</w:t>
      </w:r>
      <w:r w:rsidRPr="00CC28AA">
        <w:rPr>
          <w:rFonts w:ascii="Times New Roman" w:hAnsi="Times New Roman"/>
          <w:sz w:val="22"/>
        </w:rPr>
        <w:t xml:space="preserve"> years in length (the latter half of the Tribulation noted in 9:24-27; cf. </w:t>
      </w:r>
      <w:r w:rsidR="00712453">
        <w:rPr>
          <w:rFonts w:ascii="Times New Roman" w:hAnsi="Times New Roman"/>
          <w:sz w:val="22"/>
        </w:rPr>
        <w:t>Dan</w:t>
      </w:r>
      <w:r w:rsidRPr="00CC28AA">
        <w:rPr>
          <w:rFonts w:ascii="Times New Roman" w:hAnsi="Times New Roman"/>
          <w:sz w:val="22"/>
        </w:rPr>
        <w:t xml:space="preserve"> 12).  At Israel's reception of Christ</w:t>
      </w:r>
      <w:r w:rsidR="00C546FF">
        <w:rPr>
          <w:rFonts w:ascii="Times New Roman" w:hAnsi="Times New Roman"/>
          <w:sz w:val="22"/>
        </w:rPr>
        <w:t>,</w:t>
      </w:r>
      <w:r w:rsidRPr="00CC28AA">
        <w:rPr>
          <w:rFonts w:ascii="Times New Roman" w:hAnsi="Times New Roman"/>
          <w:sz w:val="22"/>
        </w:rPr>
        <w:t xml:space="preserve"> the times of the Gentiles will </w:t>
      </w:r>
      <w:r w:rsidR="00807527" w:rsidRPr="00CC28AA">
        <w:rPr>
          <w:rFonts w:ascii="Times New Roman" w:hAnsi="Times New Roman"/>
          <w:sz w:val="22"/>
        </w:rPr>
        <w:t>end</w:t>
      </w:r>
      <w:r w:rsidRPr="00CC28AA">
        <w:rPr>
          <w:rFonts w:ascii="Times New Roman" w:hAnsi="Times New Roman"/>
          <w:sz w:val="22"/>
        </w:rPr>
        <w:t xml:space="preserve"> since Jesus Himself will rule the nation.</w:t>
      </w:r>
    </w:p>
    <w:p w14:paraId="7B80E335"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Argument</w:t>
      </w:r>
    </w:p>
    <w:p w14:paraId="1A994F6F" w14:textId="77777777" w:rsidR="0025526B" w:rsidRPr="00CC28AA" w:rsidRDefault="0025526B">
      <w:pPr>
        <w:ind w:right="0" w:firstLine="360"/>
        <w:rPr>
          <w:rFonts w:ascii="Times New Roman" w:hAnsi="Times New Roman"/>
          <w:sz w:val="22"/>
        </w:rPr>
      </w:pPr>
    </w:p>
    <w:p w14:paraId="06890D73" w14:textId="77777777" w:rsidR="0025526B" w:rsidRPr="00CC28AA" w:rsidRDefault="0025526B" w:rsidP="00C546FF">
      <w:pPr>
        <w:ind w:right="0" w:firstLine="360"/>
        <w:jc w:val="left"/>
        <w:rPr>
          <w:rFonts w:ascii="Times New Roman" w:hAnsi="Times New Roman"/>
          <w:sz w:val="22"/>
        </w:rPr>
      </w:pPr>
      <w:r w:rsidRPr="00CC28AA">
        <w:rPr>
          <w:rFonts w:ascii="Times New Roman" w:hAnsi="Times New Roman"/>
          <w:sz w:val="22"/>
        </w:rPr>
        <w:t>The book of Daniel aims to encourage Babylonian exiles that God is sovereign over any and all nations, including Babylon.  Daniel records this through his personal history of God's sovereign work in his own life as an exemplary exile (</w:t>
      </w:r>
      <w:r w:rsidR="007D2ED2">
        <w:rPr>
          <w:rFonts w:ascii="Times New Roman" w:hAnsi="Times New Roman"/>
          <w:sz w:val="22"/>
        </w:rPr>
        <w:t>Dan</w:t>
      </w:r>
      <w:r w:rsidRPr="00CC28AA">
        <w:rPr>
          <w:rFonts w:ascii="Times New Roman" w:hAnsi="Times New Roman"/>
          <w:sz w:val="22"/>
        </w:rPr>
        <w:t xml:space="preserve"> 1), but primarily in God's sovereign timetable in the prophetic history of the Gentiles (</w:t>
      </w:r>
      <w:r w:rsidR="00712453">
        <w:rPr>
          <w:rFonts w:ascii="Times New Roman" w:hAnsi="Times New Roman"/>
          <w:sz w:val="22"/>
        </w:rPr>
        <w:t>Dan</w:t>
      </w:r>
      <w:r w:rsidRPr="00CC28AA">
        <w:rPr>
          <w:rFonts w:ascii="Times New Roman" w:hAnsi="Times New Roman"/>
          <w:sz w:val="22"/>
        </w:rPr>
        <w:t xml:space="preserve"> 2</w:t>
      </w:r>
      <w:r>
        <w:rPr>
          <w:rFonts w:ascii="Times New Roman" w:hAnsi="Times New Roman"/>
          <w:sz w:val="22"/>
        </w:rPr>
        <w:t>–</w:t>
      </w:r>
      <w:r w:rsidR="00540AC3">
        <w:rPr>
          <w:rFonts w:ascii="Times New Roman" w:hAnsi="Times New Roman"/>
          <w:sz w:val="22"/>
        </w:rPr>
        <w:t>7) and of h</w:t>
      </w:r>
      <w:r w:rsidRPr="00CC28AA">
        <w:rPr>
          <w:rFonts w:ascii="Times New Roman" w:hAnsi="Times New Roman"/>
          <w:sz w:val="22"/>
        </w:rPr>
        <w:t>is own covenant people (</w:t>
      </w:r>
      <w:r w:rsidR="00712453">
        <w:rPr>
          <w:rFonts w:ascii="Times New Roman" w:hAnsi="Times New Roman"/>
          <w:sz w:val="22"/>
        </w:rPr>
        <w:t>Dan</w:t>
      </w:r>
      <w:r w:rsidRPr="00CC28AA">
        <w:rPr>
          <w:rFonts w:ascii="Times New Roman" w:hAnsi="Times New Roman"/>
          <w:sz w:val="22"/>
        </w:rPr>
        <w:t xml:space="preserve"> 8</w:t>
      </w:r>
      <w:r>
        <w:rPr>
          <w:rFonts w:ascii="Times New Roman" w:hAnsi="Times New Roman"/>
          <w:sz w:val="22"/>
        </w:rPr>
        <w:t>–</w:t>
      </w:r>
      <w:r w:rsidRPr="00CC28AA">
        <w:rPr>
          <w:rFonts w:ascii="Times New Roman" w:hAnsi="Times New Roman"/>
          <w:sz w:val="22"/>
        </w:rPr>
        <w:t xml:space="preserve">12).  Since God is sovereign, a practical application of this truth is that His people should </w:t>
      </w:r>
      <w:r w:rsidR="00536A25">
        <w:rPr>
          <w:rFonts w:ascii="Times New Roman" w:hAnsi="Times New Roman"/>
          <w:sz w:val="22"/>
        </w:rPr>
        <w:t xml:space="preserve">be confident to </w:t>
      </w:r>
      <w:r w:rsidRPr="00CC28AA">
        <w:rPr>
          <w:rFonts w:ascii="Times New Roman" w:hAnsi="Times New Roman"/>
          <w:sz w:val="22"/>
        </w:rPr>
        <w:t>keep themselves pure from the godless (e.g., polytheistic) influences of the Gentile world until the long-awaited kingdom is finally established.</w:t>
      </w:r>
    </w:p>
    <w:p w14:paraId="52D5AA20" w14:textId="77777777" w:rsidR="0025526B" w:rsidRPr="00CC28AA" w:rsidRDefault="0025526B">
      <w:pPr>
        <w:tabs>
          <w:tab w:val="left" w:pos="720"/>
        </w:tabs>
        <w:ind w:left="720" w:right="0" w:hanging="720"/>
        <w:jc w:val="center"/>
        <w:rPr>
          <w:rFonts w:ascii="Times New Roman" w:hAnsi="Times New Roman"/>
          <w:sz w:val="34"/>
        </w:rPr>
      </w:pPr>
    </w:p>
    <w:p w14:paraId="69EC740D" w14:textId="77777777" w:rsidR="0025526B" w:rsidRPr="00CC28AA" w:rsidRDefault="0025526B" w:rsidP="000B6C69">
      <w:pPr>
        <w:tabs>
          <w:tab w:val="left" w:pos="720"/>
        </w:tabs>
        <w:ind w:left="720" w:right="0" w:hanging="720"/>
        <w:jc w:val="center"/>
        <w:outlineLvl w:val="0"/>
        <w:rPr>
          <w:rFonts w:ascii="Times New Roman" w:hAnsi="Times New Roman"/>
          <w:sz w:val="22"/>
        </w:rPr>
      </w:pPr>
      <w:r w:rsidRPr="00CC28AA">
        <w:rPr>
          <w:rFonts w:ascii="Times New Roman" w:hAnsi="Times New Roman"/>
          <w:b/>
          <w:sz w:val="34"/>
        </w:rPr>
        <w:t>Synthesis</w:t>
      </w:r>
    </w:p>
    <w:p w14:paraId="2F2CFC2D" w14:textId="77777777" w:rsidR="0025526B" w:rsidRPr="00CC28AA" w:rsidRDefault="0025526B">
      <w:pPr>
        <w:ind w:left="360" w:right="0" w:hanging="360"/>
        <w:rPr>
          <w:rFonts w:ascii="Times New Roman" w:hAnsi="Times New Roman"/>
          <w:sz w:val="22"/>
        </w:rPr>
      </w:pPr>
    </w:p>
    <w:p w14:paraId="6BD321F0" w14:textId="77777777" w:rsidR="0025526B" w:rsidRPr="00CC28AA" w:rsidRDefault="0025526B" w:rsidP="000B6C69">
      <w:pPr>
        <w:ind w:left="360" w:right="0" w:hanging="360"/>
        <w:outlineLvl w:val="0"/>
        <w:rPr>
          <w:rFonts w:ascii="Times New Roman" w:hAnsi="Times New Roman"/>
          <w:b/>
          <w:sz w:val="22"/>
        </w:rPr>
      </w:pPr>
      <w:r w:rsidRPr="00CC28AA">
        <w:rPr>
          <w:rFonts w:ascii="Times New Roman" w:hAnsi="Times New Roman"/>
          <w:b/>
          <w:sz w:val="22"/>
        </w:rPr>
        <w:t>Universal sovereignty in times of the Gentiles</w:t>
      </w:r>
    </w:p>
    <w:p w14:paraId="1DC9DAFE" w14:textId="77777777" w:rsidR="0025526B" w:rsidRPr="00CC28AA" w:rsidRDefault="0025526B">
      <w:pPr>
        <w:tabs>
          <w:tab w:val="left" w:pos="2160"/>
        </w:tabs>
        <w:ind w:right="0"/>
        <w:rPr>
          <w:rFonts w:ascii="Times New Roman" w:hAnsi="Times New Roman"/>
          <w:b/>
          <w:sz w:val="22"/>
        </w:rPr>
      </w:pPr>
    </w:p>
    <w:p w14:paraId="63E2FDD7"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Narrative: Example for captives</w:t>
      </w:r>
    </w:p>
    <w:p w14:paraId="16310A7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1:1-7</w:t>
      </w:r>
      <w:r w:rsidRPr="00CC28AA">
        <w:rPr>
          <w:rFonts w:ascii="Times New Roman" w:hAnsi="Times New Roman"/>
          <w:sz w:val="22"/>
        </w:rPr>
        <w:tab/>
        <w:t>Exile</w:t>
      </w:r>
    </w:p>
    <w:p w14:paraId="726AECD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1:8-16</w:t>
      </w:r>
      <w:r w:rsidRPr="00CC28AA">
        <w:rPr>
          <w:rFonts w:ascii="Times New Roman" w:hAnsi="Times New Roman"/>
          <w:sz w:val="22"/>
        </w:rPr>
        <w:tab/>
        <w:t>Food</w:t>
      </w:r>
    </w:p>
    <w:p w14:paraId="0B0BDE4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1:17-21</w:t>
      </w:r>
      <w:r w:rsidRPr="00CC28AA">
        <w:rPr>
          <w:rFonts w:ascii="Times New Roman" w:hAnsi="Times New Roman"/>
          <w:sz w:val="22"/>
        </w:rPr>
        <w:tab/>
        <w:t>Exaltation</w:t>
      </w:r>
    </w:p>
    <w:p w14:paraId="615A0C4C" w14:textId="77777777" w:rsidR="0025526B" w:rsidRPr="00CC28AA" w:rsidRDefault="0025526B">
      <w:pPr>
        <w:tabs>
          <w:tab w:val="left" w:pos="2160"/>
          <w:tab w:val="left" w:pos="6400"/>
        </w:tabs>
        <w:ind w:right="0"/>
        <w:rPr>
          <w:rFonts w:ascii="Times New Roman" w:hAnsi="Times New Roman"/>
          <w:sz w:val="22"/>
        </w:rPr>
      </w:pP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r>
    </w:p>
    <w:p w14:paraId="5696B1A6" w14:textId="77777777" w:rsidR="0025526B" w:rsidRPr="00CC28AA" w:rsidRDefault="0025526B">
      <w:pPr>
        <w:tabs>
          <w:tab w:val="left" w:pos="2160"/>
          <w:tab w:val="left" w:pos="6570"/>
        </w:tabs>
        <w:ind w:right="0"/>
        <w:rPr>
          <w:rFonts w:ascii="Times New Roman" w:hAnsi="Times New Roman"/>
          <w:b/>
          <w:sz w:val="22"/>
        </w:rPr>
      </w:pPr>
      <w:r w:rsidRPr="00CC28AA">
        <w:rPr>
          <w:rFonts w:ascii="Times New Roman" w:hAnsi="Times New Roman"/>
          <w:b/>
          <w:sz w:val="22"/>
        </w:rPr>
        <w:t>2</w:t>
      </w:r>
      <w:r>
        <w:rPr>
          <w:rFonts w:ascii="Times New Roman" w:hAnsi="Times New Roman"/>
          <w:b/>
          <w:sz w:val="22"/>
        </w:rPr>
        <w:t>–</w:t>
      </w:r>
      <w:r w:rsidRPr="00CC28AA">
        <w:rPr>
          <w:rFonts w:ascii="Times New Roman" w:hAnsi="Times New Roman"/>
          <w:b/>
          <w:sz w:val="22"/>
        </w:rPr>
        <w:t>7</w:t>
      </w:r>
      <w:r w:rsidRPr="00CC28AA">
        <w:rPr>
          <w:rFonts w:ascii="Times New Roman" w:hAnsi="Times New Roman"/>
          <w:b/>
          <w:sz w:val="22"/>
        </w:rPr>
        <w:tab/>
        <w:t>Visions in Narrative: Gentile history</w:t>
      </w:r>
      <w:r w:rsidRPr="00CC28AA">
        <w:rPr>
          <w:rFonts w:ascii="Times New Roman" w:hAnsi="Times New Roman"/>
          <w:b/>
          <w:sz w:val="22"/>
        </w:rPr>
        <w:tab/>
      </w:r>
      <w:r w:rsidRPr="00CC28AA">
        <w:rPr>
          <w:rFonts w:ascii="Times New Roman" w:hAnsi="Times New Roman"/>
          <w:i/>
          <w:sz w:val="22"/>
        </w:rPr>
        <w:t>Chiastic Structure</w:t>
      </w:r>
    </w:p>
    <w:p w14:paraId="6E2A18AD" w14:textId="77777777" w:rsidR="0025526B" w:rsidRPr="00CC28AA" w:rsidRDefault="0025526B">
      <w:pPr>
        <w:tabs>
          <w:tab w:val="left" w:pos="2520"/>
          <w:tab w:val="left" w:pos="6140"/>
        </w:tabs>
        <w:ind w:left="360" w:right="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Multi-material image destroyed</w:t>
      </w:r>
      <w:r w:rsidRPr="00CC28AA">
        <w:rPr>
          <w:rFonts w:ascii="Times New Roman" w:hAnsi="Times New Roman"/>
          <w:sz w:val="22"/>
        </w:rPr>
        <w:tab/>
        <w:t>2</w:t>
      </w:r>
      <w:r>
        <w:rPr>
          <w:rFonts w:ascii="Times New Roman" w:hAnsi="Times New Roman"/>
          <w:sz w:val="22"/>
        </w:rPr>
        <w:t>–</w:t>
      </w:r>
      <w:r w:rsidRPr="00CC28AA">
        <w:rPr>
          <w:rFonts w:ascii="Times New Roman" w:hAnsi="Times New Roman"/>
          <w:sz w:val="22"/>
        </w:rPr>
        <w:t>Kingdom</w:t>
      </w:r>
    </w:p>
    <w:p w14:paraId="600189D9" w14:textId="77777777" w:rsidR="0025526B" w:rsidRPr="00CC28AA" w:rsidRDefault="0025526B">
      <w:pPr>
        <w:tabs>
          <w:tab w:val="left" w:pos="2520"/>
          <w:tab w:val="bar" w:pos="6220"/>
          <w:tab w:val="left" w:pos="6480"/>
        </w:tabs>
        <w:ind w:left="36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Golden image</w:t>
      </w:r>
      <w:r w:rsidR="00536A25">
        <w:rPr>
          <w:rFonts w:ascii="Times New Roman" w:hAnsi="Times New Roman"/>
          <w:sz w:val="16"/>
        </w:rPr>
        <w:t>—</w:t>
      </w:r>
      <w:r w:rsidRPr="00CC28AA">
        <w:rPr>
          <w:rFonts w:ascii="Times New Roman" w:hAnsi="Times New Roman"/>
          <w:sz w:val="22"/>
        </w:rPr>
        <w:t>fiery furnace</w:t>
      </w:r>
      <w:r w:rsidRPr="00CC28AA">
        <w:rPr>
          <w:rFonts w:ascii="Times New Roman" w:hAnsi="Times New Roman"/>
          <w:sz w:val="22"/>
        </w:rPr>
        <w:tab/>
        <w:t>3</w:t>
      </w:r>
      <w:r>
        <w:rPr>
          <w:rFonts w:ascii="Times New Roman" w:hAnsi="Times New Roman"/>
          <w:sz w:val="22"/>
        </w:rPr>
        <w:t>–</w:t>
      </w:r>
      <w:r w:rsidRPr="00CC28AA">
        <w:rPr>
          <w:rFonts w:ascii="Times New Roman" w:hAnsi="Times New Roman"/>
          <w:sz w:val="22"/>
        </w:rPr>
        <w:t>Deliverance</w:t>
      </w:r>
    </w:p>
    <w:p w14:paraId="36124457" w14:textId="77777777" w:rsidR="0025526B" w:rsidRPr="00CC28AA" w:rsidRDefault="0025526B">
      <w:pPr>
        <w:tabs>
          <w:tab w:val="left" w:pos="2520"/>
          <w:tab w:val="bar" w:pos="6220"/>
          <w:tab w:val="bar" w:pos="6520"/>
          <w:tab w:val="left" w:pos="6900"/>
        </w:tabs>
        <w:ind w:left="360" w:right="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Nebuchadnezzar humbled</w:t>
      </w:r>
      <w:r w:rsidRPr="00CC28AA">
        <w:rPr>
          <w:rFonts w:ascii="Times New Roman" w:hAnsi="Times New Roman"/>
          <w:sz w:val="22"/>
        </w:rPr>
        <w:tab/>
        <w:t>4</w:t>
      </w:r>
      <w:r>
        <w:rPr>
          <w:rFonts w:ascii="Times New Roman" w:hAnsi="Times New Roman"/>
          <w:sz w:val="22"/>
        </w:rPr>
        <w:t>–</w:t>
      </w:r>
      <w:r w:rsidRPr="00CC28AA">
        <w:rPr>
          <w:rFonts w:ascii="Times New Roman" w:hAnsi="Times New Roman"/>
          <w:sz w:val="22"/>
        </w:rPr>
        <w:t>King humbled</w:t>
      </w:r>
    </w:p>
    <w:p w14:paraId="75D496C4" w14:textId="77777777" w:rsidR="0025526B" w:rsidRPr="00CC28AA" w:rsidRDefault="0025526B">
      <w:pPr>
        <w:tabs>
          <w:tab w:val="left" w:pos="2520"/>
          <w:tab w:val="bar" w:pos="6220"/>
          <w:tab w:val="bar" w:pos="6520"/>
          <w:tab w:val="left" w:pos="6900"/>
        </w:tabs>
        <w:ind w:left="360" w:right="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Belshazzar humbled</w:t>
      </w:r>
      <w:r w:rsidRPr="00CC28AA">
        <w:rPr>
          <w:rFonts w:ascii="Times New Roman" w:hAnsi="Times New Roman"/>
          <w:sz w:val="22"/>
        </w:rPr>
        <w:tab/>
        <w:t>5</w:t>
      </w:r>
      <w:r>
        <w:rPr>
          <w:rFonts w:ascii="Times New Roman" w:hAnsi="Times New Roman"/>
          <w:sz w:val="22"/>
        </w:rPr>
        <w:t>–</w:t>
      </w:r>
      <w:r w:rsidRPr="00CC28AA">
        <w:rPr>
          <w:rFonts w:ascii="Times New Roman" w:hAnsi="Times New Roman"/>
          <w:sz w:val="22"/>
        </w:rPr>
        <w:t>King humbled</w:t>
      </w:r>
    </w:p>
    <w:p w14:paraId="77A8E33F" w14:textId="77777777" w:rsidR="0025526B" w:rsidRPr="00CC28AA" w:rsidRDefault="0025526B">
      <w:pPr>
        <w:tabs>
          <w:tab w:val="left" w:pos="2520"/>
          <w:tab w:val="bar" w:pos="6220"/>
          <w:tab w:val="left" w:pos="6480"/>
        </w:tabs>
        <w:ind w:left="360" w:right="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Darius humbled (lion's den)</w:t>
      </w:r>
      <w:r w:rsidRPr="00CC28AA">
        <w:rPr>
          <w:rFonts w:ascii="Times New Roman" w:hAnsi="Times New Roman"/>
          <w:sz w:val="22"/>
        </w:rPr>
        <w:tab/>
        <w:t>6</w:t>
      </w:r>
      <w:r>
        <w:rPr>
          <w:rFonts w:ascii="Times New Roman" w:hAnsi="Times New Roman"/>
          <w:sz w:val="22"/>
        </w:rPr>
        <w:t>–</w:t>
      </w:r>
      <w:r w:rsidRPr="00CC28AA">
        <w:rPr>
          <w:rFonts w:ascii="Times New Roman" w:hAnsi="Times New Roman"/>
          <w:sz w:val="22"/>
        </w:rPr>
        <w:t>Deliverance</w:t>
      </w:r>
    </w:p>
    <w:p w14:paraId="2522E671" w14:textId="77777777" w:rsidR="0025526B" w:rsidRPr="00CC28AA" w:rsidRDefault="0025526B">
      <w:pPr>
        <w:tabs>
          <w:tab w:val="left" w:pos="2520"/>
          <w:tab w:val="left" w:pos="6140"/>
          <w:tab w:val="left" w:pos="7820"/>
        </w:tabs>
        <w:ind w:left="360" w:right="0"/>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Vision of Gentile world history</w:t>
      </w:r>
      <w:r w:rsidRPr="00CC28AA">
        <w:rPr>
          <w:rFonts w:ascii="Times New Roman" w:hAnsi="Times New Roman"/>
          <w:sz w:val="22"/>
        </w:rPr>
        <w:tab/>
        <w:t>7</w:t>
      </w:r>
      <w:r>
        <w:rPr>
          <w:rFonts w:ascii="Times New Roman" w:hAnsi="Times New Roman"/>
          <w:sz w:val="22"/>
        </w:rPr>
        <w:t>–</w:t>
      </w:r>
      <w:r w:rsidRPr="00CC28AA">
        <w:rPr>
          <w:rFonts w:ascii="Times New Roman" w:hAnsi="Times New Roman"/>
          <w:sz w:val="22"/>
        </w:rPr>
        <w:t>Kingdom</w:t>
      </w:r>
      <w:r w:rsidRPr="00CC28AA">
        <w:rPr>
          <w:rFonts w:ascii="Times New Roman" w:hAnsi="Times New Roman"/>
          <w:sz w:val="22"/>
        </w:rPr>
        <w:tab/>
        <w:t>Animals</w:t>
      </w:r>
    </w:p>
    <w:p w14:paraId="46EF4EF3" w14:textId="77777777" w:rsidR="0025526B" w:rsidRPr="00CC28AA" w:rsidRDefault="0025526B">
      <w:pPr>
        <w:tabs>
          <w:tab w:val="left" w:pos="2160"/>
          <w:tab w:val="left" w:pos="7820"/>
          <w:tab w:val="bar" w:pos="8180"/>
        </w:tabs>
        <w:ind w:right="0"/>
        <w:rPr>
          <w:rFonts w:ascii="Times New Roman" w:hAnsi="Times New Roman"/>
          <w:sz w:val="22"/>
        </w:rPr>
      </w:pPr>
    </w:p>
    <w:p w14:paraId="65B48835" w14:textId="77777777" w:rsidR="0025526B" w:rsidRPr="00CC28AA" w:rsidRDefault="0025526B">
      <w:pPr>
        <w:tabs>
          <w:tab w:val="left" w:pos="2160"/>
          <w:tab w:val="left" w:pos="7820"/>
          <w:tab w:val="bar" w:pos="8180"/>
        </w:tabs>
        <w:ind w:right="0"/>
        <w:rPr>
          <w:rFonts w:ascii="Times New Roman" w:hAnsi="Times New Roman"/>
          <w:sz w:val="22"/>
        </w:rPr>
      </w:pPr>
      <w:r w:rsidRPr="00CC28AA">
        <w:rPr>
          <w:rFonts w:ascii="Times New Roman" w:hAnsi="Times New Roman"/>
          <w:b/>
          <w:sz w:val="22"/>
        </w:rPr>
        <w:t>8</w:t>
      </w:r>
      <w:r>
        <w:rPr>
          <w:rFonts w:ascii="Times New Roman" w:hAnsi="Times New Roman"/>
          <w:b/>
          <w:sz w:val="22"/>
        </w:rPr>
        <w:t>–</w:t>
      </w:r>
      <w:r w:rsidRPr="00CC28AA">
        <w:rPr>
          <w:rFonts w:ascii="Times New Roman" w:hAnsi="Times New Roman"/>
          <w:b/>
          <w:sz w:val="22"/>
        </w:rPr>
        <w:t>12</w:t>
      </w:r>
      <w:r w:rsidRPr="00CC28AA">
        <w:rPr>
          <w:rFonts w:ascii="Times New Roman" w:hAnsi="Times New Roman"/>
          <w:b/>
          <w:sz w:val="22"/>
        </w:rPr>
        <w:tab/>
        <w:t>Visions: Jewish history</w:t>
      </w:r>
      <w:r w:rsidRPr="00CC28AA">
        <w:rPr>
          <w:rFonts w:ascii="Times New Roman" w:hAnsi="Times New Roman"/>
          <w:sz w:val="22"/>
        </w:rPr>
        <w:t xml:space="preserve"> </w:t>
      </w:r>
    </w:p>
    <w:p w14:paraId="59DA417A" w14:textId="77777777" w:rsidR="0025526B" w:rsidRPr="00CC28AA" w:rsidRDefault="0025526B">
      <w:pPr>
        <w:tabs>
          <w:tab w:val="left" w:pos="2520"/>
          <w:tab w:val="left" w:pos="7820"/>
        </w:tabs>
        <w:ind w:left="360" w:right="0"/>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Medo-Persia to Greece (Antiochus)</w:t>
      </w:r>
      <w:r w:rsidRPr="00CC28AA">
        <w:rPr>
          <w:rFonts w:ascii="Times New Roman" w:hAnsi="Times New Roman"/>
          <w:sz w:val="22"/>
        </w:rPr>
        <w:tab/>
        <w:t>Animals</w:t>
      </w:r>
    </w:p>
    <w:p w14:paraId="250ED89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Restoration after Seventy "Sevens"</w:t>
      </w:r>
    </w:p>
    <w:p w14:paraId="4596CDBA"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10</w:t>
      </w:r>
      <w:r>
        <w:rPr>
          <w:rFonts w:ascii="Times New Roman" w:hAnsi="Times New Roman"/>
          <w:sz w:val="22"/>
        </w:rPr>
        <w:t>–</w:t>
      </w:r>
      <w:r w:rsidRPr="00CC28AA">
        <w:rPr>
          <w:rFonts w:ascii="Times New Roman" w:hAnsi="Times New Roman"/>
          <w:sz w:val="22"/>
        </w:rPr>
        <w:t>12</w:t>
      </w:r>
      <w:r w:rsidRPr="00CC28AA">
        <w:rPr>
          <w:rFonts w:ascii="Times New Roman" w:hAnsi="Times New Roman"/>
          <w:sz w:val="22"/>
        </w:rPr>
        <w:tab/>
        <w:t>Intertestamental period to Tribulation period</w:t>
      </w:r>
    </w:p>
    <w:p w14:paraId="455F2200"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10:1</w:t>
      </w:r>
      <w:r>
        <w:rPr>
          <w:rFonts w:ascii="Times New Roman" w:hAnsi="Times New Roman"/>
          <w:sz w:val="22"/>
        </w:rPr>
        <w:t>–</w:t>
      </w:r>
      <w:r w:rsidRPr="00CC28AA">
        <w:rPr>
          <w:rFonts w:ascii="Times New Roman" w:hAnsi="Times New Roman"/>
          <w:sz w:val="22"/>
        </w:rPr>
        <w:t>11:1</w:t>
      </w:r>
      <w:r w:rsidRPr="00CC28AA">
        <w:rPr>
          <w:rFonts w:ascii="Times New Roman" w:hAnsi="Times New Roman"/>
          <w:sz w:val="22"/>
        </w:rPr>
        <w:tab/>
        <w:t>Vision of Gabriel</w:t>
      </w:r>
    </w:p>
    <w:p w14:paraId="6DA83423"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11:2-35</w:t>
      </w:r>
      <w:r w:rsidRPr="00CC28AA">
        <w:rPr>
          <w:rFonts w:ascii="Times New Roman" w:hAnsi="Times New Roman"/>
          <w:sz w:val="22"/>
        </w:rPr>
        <w:tab/>
        <w:t xml:space="preserve">Intertestamental Persian and Greek battles </w:t>
      </w:r>
    </w:p>
    <w:p w14:paraId="68E51042"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11:36</w:t>
      </w:r>
      <w:r>
        <w:rPr>
          <w:rFonts w:ascii="Times New Roman" w:hAnsi="Times New Roman"/>
          <w:sz w:val="22"/>
        </w:rPr>
        <w:t>–</w:t>
      </w:r>
      <w:r w:rsidRPr="00CC28AA">
        <w:rPr>
          <w:rFonts w:ascii="Times New Roman" w:hAnsi="Times New Roman"/>
          <w:sz w:val="22"/>
        </w:rPr>
        <w:t>12:3</w:t>
      </w:r>
      <w:r w:rsidRPr="00CC28AA">
        <w:rPr>
          <w:rFonts w:ascii="Times New Roman" w:hAnsi="Times New Roman"/>
          <w:sz w:val="22"/>
        </w:rPr>
        <w:tab/>
        <w:t>Tribulation battles of Antichrist</w:t>
      </w:r>
    </w:p>
    <w:p w14:paraId="36ADA365" w14:textId="77777777" w:rsidR="0025526B" w:rsidRPr="00CC28AA" w:rsidRDefault="00536A25">
      <w:pPr>
        <w:tabs>
          <w:tab w:val="left" w:pos="2880"/>
        </w:tabs>
        <w:ind w:left="720" w:right="0"/>
        <w:rPr>
          <w:rFonts w:ascii="Times New Roman" w:hAnsi="Times New Roman"/>
          <w:sz w:val="22"/>
        </w:rPr>
      </w:pPr>
      <w:r>
        <w:rPr>
          <w:rFonts w:ascii="Times New Roman" w:hAnsi="Times New Roman"/>
          <w:sz w:val="22"/>
        </w:rPr>
        <w:t>12:4-14</w:t>
      </w:r>
      <w:r>
        <w:rPr>
          <w:rFonts w:ascii="Times New Roman" w:hAnsi="Times New Roman"/>
          <w:sz w:val="22"/>
        </w:rPr>
        <w:tab/>
        <w:t>Judgment/blessing in 3.5-</w:t>
      </w:r>
      <w:r w:rsidR="0025526B" w:rsidRPr="00CC28AA">
        <w:rPr>
          <w:rFonts w:ascii="Times New Roman" w:hAnsi="Times New Roman"/>
          <w:sz w:val="22"/>
        </w:rPr>
        <w:t>year Tribulation</w:t>
      </w:r>
    </w:p>
    <w:p w14:paraId="3E62375A" w14:textId="77777777" w:rsidR="0025526B" w:rsidRPr="00CC28AA" w:rsidRDefault="0025526B">
      <w:pPr>
        <w:tabs>
          <w:tab w:val="left" w:pos="2880"/>
        </w:tabs>
        <w:ind w:left="720" w:right="0"/>
        <w:rPr>
          <w:rFonts w:ascii="Times New Roman" w:hAnsi="Times New Roman"/>
          <w:sz w:val="22"/>
        </w:rPr>
      </w:pPr>
    </w:p>
    <w:p w14:paraId="58F2537B" w14:textId="77777777" w:rsidR="00206BDE" w:rsidRPr="00CC28AA" w:rsidRDefault="00206BDE" w:rsidP="00206BDE">
      <w:pPr>
        <w:ind w:left="360" w:right="0" w:hanging="360"/>
        <w:jc w:val="center"/>
        <w:outlineLvl w:val="0"/>
        <w:rPr>
          <w:rFonts w:ascii="Times New Roman" w:hAnsi="Times New Roman"/>
          <w:sz w:val="34"/>
        </w:rPr>
      </w:pPr>
      <w:r w:rsidRPr="00CC28AA">
        <w:rPr>
          <w:rFonts w:ascii="Times New Roman" w:hAnsi="Times New Roman"/>
          <w:b/>
          <w:sz w:val="34"/>
        </w:rPr>
        <w:t>Outline</w:t>
      </w:r>
      <w:r w:rsidRPr="00CC28AA">
        <w:rPr>
          <w:rFonts w:ascii="Times New Roman" w:hAnsi="Times New Roman"/>
          <w:sz w:val="34"/>
        </w:rPr>
        <w:t xml:space="preserve"> </w:t>
      </w:r>
    </w:p>
    <w:p w14:paraId="63798314" w14:textId="77777777" w:rsidR="00206BDE" w:rsidRPr="00CC28AA" w:rsidRDefault="00206BDE" w:rsidP="00206BDE">
      <w:pPr>
        <w:ind w:left="360" w:right="0" w:hanging="360"/>
        <w:jc w:val="center"/>
        <w:rPr>
          <w:rFonts w:ascii="Times New Roman" w:hAnsi="Times New Roman"/>
          <w:sz w:val="22"/>
        </w:rPr>
      </w:pPr>
    </w:p>
    <w:p w14:paraId="47A67799" w14:textId="77777777" w:rsidR="00206BDE" w:rsidRPr="00CC28AA" w:rsidRDefault="00206BDE" w:rsidP="00206BDE">
      <w:pPr>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5847008C" w14:textId="77777777" w:rsidR="00206BDE" w:rsidRPr="00CC28AA" w:rsidRDefault="00C546FF" w:rsidP="008617E3">
      <w:pPr>
        <w:ind w:right="0"/>
        <w:jc w:val="left"/>
        <w:rPr>
          <w:rFonts w:ascii="Times New Roman" w:hAnsi="Times New Roman"/>
          <w:b/>
          <w:sz w:val="22"/>
        </w:rPr>
      </w:pPr>
      <w:r w:rsidRPr="00C546FF">
        <w:rPr>
          <w:rFonts w:ascii="Times New Roman" w:hAnsi="Times New Roman"/>
          <w:b/>
          <w:sz w:val="22"/>
        </w:rPr>
        <w:t>The exiles could be confident by resting in God’s sovereignty over them as individuals, over all nations and over Israel until the times of the Gentles end wi</w:t>
      </w:r>
      <w:r w:rsidR="00E7739A">
        <w:rPr>
          <w:rFonts w:ascii="Times New Roman" w:hAnsi="Times New Roman"/>
          <w:b/>
          <w:sz w:val="22"/>
        </w:rPr>
        <w:t>th the nation under Messiah</w:t>
      </w:r>
      <w:r w:rsidR="00206BDE" w:rsidRPr="00CC28AA">
        <w:rPr>
          <w:rFonts w:ascii="Times New Roman" w:hAnsi="Times New Roman"/>
          <w:b/>
          <w:sz w:val="22"/>
        </w:rPr>
        <w:t>.</w:t>
      </w:r>
    </w:p>
    <w:p w14:paraId="36ECDE24" w14:textId="77777777" w:rsidR="00206BDE" w:rsidRPr="00CC28AA" w:rsidRDefault="00206BDE" w:rsidP="008617E3">
      <w:pPr>
        <w:ind w:left="360" w:right="0" w:hanging="360"/>
        <w:jc w:val="left"/>
        <w:rPr>
          <w:rFonts w:ascii="Times New Roman" w:hAnsi="Times New Roman"/>
          <w:b/>
          <w:sz w:val="22"/>
        </w:rPr>
      </w:pPr>
    </w:p>
    <w:p w14:paraId="3812D868" w14:textId="77777777" w:rsidR="00206BDE" w:rsidRPr="00CC28AA" w:rsidRDefault="00206BDE" w:rsidP="008617E3">
      <w:pPr>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r>
      <w:r w:rsidR="00BA2F77" w:rsidRPr="00C546FF">
        <w:rPr>
          <w:rFonts w:ascii="Times New Roman" w:hAnsi="Times New Roman"/>
          <w:b/>
          <w:sz w:val="22"/>
        </w:rPr>
        <w:t xml:space="preserve">The exiles could </w:t>
      </w:r>
      <w:r w:rsidR="004F1212">
        <w:rPr>
          <w:rFonts w:ascii="Times New Roman" w:hAnsi="Times New Roman"/>
          <w:b/>
          <w:sz w:val="22"/>
        </w:rPr>
        <w:t xml:space="preserve">confidently trust </w:t>
      </w:r>
      <w:r w:rsidR="002C361D">
        <w:rPr>
          <w:rFonts w:ascii="Times New Roman" w:hAnsi="Times New Roman"/>
          <w:b/>
          <w:sz w:val="22"/>
        </w:rPr>
        <w:t xml:space="preserve">God’s </w:t>
      </w:r>
      <w:r w:rsidR="00EA1831">
        <w:rPr>
          <w:rFonts w:ascii="Times New Roman" w:hAnsi="Times New Roman"/>
          <w:b/>
          <w:sz w:val="22"/>
        </w:rPr>
        <w:t>sovereign</w:t>
      </w:r>
      <w:r w:rsidR="002C361D">
        <w:rPr>
          <w:rFonts w:ascii="Times New Roman" w:hAnsi="Times New Roman"/>
          <w:b/>
          <w:sz w:val="22"/>
        </w:rPr>
        <w:t>ty</w:t>
      </w:r>
      <w:r w:rsidR="00EA1831">
        <w:rPr>
          <w:rFonts w:ascii="Times New Roman" w:hAnsi="Times New Roman"/>
          <w:b/>
          <w:sz w:val="22"/>
        </w:rPr>
        <w:t xml:space="preserve"> </w:t>
      </w:r>
      <w:r w:rsidR="004A11FD">
        <w:rPr>
          <w:rFonts w:ascii="Times New Roman" w:hAnsi="Times New Roman"/>
          <w:b/>
          <w:sz w:val="22"/>
        </w:rPr>
        <w:t>by rewarding</w:t>
      </w:r>
      <w:r w:rsidR="004F1212">
        <w:rPr>
          <w:rFonts w:ascii="Times New Roman" w:hAnsi="Times New Roman"/>
          <w:b/>
          <w:sz w:val="22"/>
        </w:rPr>
        <w:t xml:space="preserve"> </w:t>
      </w:r>
      <w:r w:rsidR="00AB0087">
        <w:rPr>
          <w:rFonts w:ascii="Times New Roman" w:hAnsi="Times New Roman"/>
          <w:b/>
          <w:sz w:val="22"/>
        </w:rPr>
        <w:t>Daniel</w:t>
      </w:r>
      <w:r w:rsidR="004F1212">
        <w:rPr>
          <w:rFonts w:ascii="Times New Roman" w:hAnsi="Times New Roman"/>
          <w:b/>
          <w:sz w:val="22"/>
        </w:rPr>
        <w:t>’s</w:t>
      </w:r>
      <w:r w:rsidRPr="00CC28AA">
        <w:rPr>
          <w:rFonts w:ascii="Times New Roman" w:hAnsi="Times New Roman"/>
          <w:b/>
          <w:sz w:val="22"/>
        </w:rPr>
        <w:t xml:space="preserve"> </w:t>
      </w:r>
      <w:r w:rsidR="004F1212">
        <w:rPr>
          <w:rFonts w:ascii="Times New Roman" w:hAnsi="Times New Roman"/>
          <w:b/>
          <w:sz w:val="22"/>
        </w:rPr>
        <w:t xml:space="preserve">godliness in Babylon despite </w:t>
      </w:r>
      <w:r w:rsidRPr="00CC28AA">
        <w:rPr>
          <w:rFonts w:ascii="Times New Roman" w:hAnsi="Times New Roman"/>
          <w:b/>
          <w:sz w:val="22"/>
        </w:rPr>
        <w:t>deportation (</w:t>
      </w:r>
      <w:r>
        <w:rPr>
          <w:rFonts w:ascii="Times New Roman" w:hAnsi="Times New Roman"/>
          <w:b/>
          <w:sz w:val="22"/>
        </w:rPr>
        <w:t>Dan</w:t>
      </w:r>
      <w:r w:rsidRPr="00CC28AA">
        <w:rPr>
          <w:rFonts w:ascii="Times New Roman" w:hAnsi="Times New Roman"/>
          <w:b/>
          <w:sz w:val="22"/>
        </w:rPr>
        <w:t xml:space="preserve"> 1)</w:t>
      </w:r>
      <w:r>
        <w:rPr>
          <w:rFonts w:ascii="Times New Roman" w:hAnsi="Times New Roman"/>
          <w:b/>
          <w:sz w:val="22"/>
        </w:rPr>
        <w:t>.</w:t>
      </w:r>
    </w:p>
    <w:p w14:paraId="4604D2A4" w14:textId="77777777" w:rsidR="00206BDE" w:rsidRPr="00CC28AA" w:rsidRDefault="00206BDE" w:rsidP="008617E3">
      <w:pPr>
        <w:tabs>
          <w:tab w:val="left" w:pos="720"/>
        </w:tabs>
        <w:ind w:left="720" w:right="0" w:hanging="360"/>
        <w:jc w:val="left"/>
        <w:rPr>
          <w:rFonts w:ascii="Times New Roman" w:hAnsi="Times New Roman"/>
          <w:sz w:val="22"/>
        </w:rPr>
      </w:pPr>
    </w:p>
    <w:p w14:paraId="4211B4A5"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At the first deportation to Babylon (605 </w:t>
      </w:r>
      <w:r w:rsidRPr="00CC28AA">
        <w:rPr>
          <w:rFonts w:ascii="Times New Roman" w:hAnsi="Times New Roman"/>
          <w:sz w:val="18"/>
        </w:rPr>
        <w:t>BC</w:t>
      </w:r>
      <w:r w:rsidRPr="00CC28AA">
        <w:rPr>
          <w:rFonts w:ascii="Times New Roman" w:hAnsi="Times New Roman"/>
          <w:sz w:val="22"/>
        </w:rPr>
        <w:t>)</w:t>
      </w:r>
      <w:r w:rsidR="00F73483">
        <w:rPr>
          <w:rFonts w:ascii="Times New Roman" w:hAnsi="Times New Roman"/>
          <w:sz w:val="22"/>
        </w:rPr>
        <w:t>,</w:t>
      </w:r>
      <w:r w:rsidR="0078493D">
        <w:rPr>
          <w:rFonts w:ascii="Times New Roman" w:hAnsi="Times New Roman"/>
          <w:sz w:val="22"/>
        </w:rPr>
        <w:t xml:space="preserve"> Daniel and </w:t>
      </w:r>
      <w:r w:rsidR="00D71710">
        <w:rPr>
          <w:rFonts w:ascii="Times New Roman" w:hAnsi="Times New Roman"/>
          <w:sz w:val="22"/>
        </w:rPr>
        <w:t>three</w:t>
      </w:r>
      <w:r w:rsidR="0078493D">
        <w:rPr>
          <w:rFonts w:ascii="Times New Roman" w:hAnsi="Times New Roman"/>
          <w:sz w:val="22"/>
        </w:rPr>
        <w:t xml:space="preserve"> friends we</w:t>
      </w:r>
      <w:r w:rsidRPr="00CC28AA">
        <w:rPr>
          <w:rFonts w:ascii="Times New Roman" w:hAnsi="Times New Roman"/>
          <w:sz w:val="22"/>
        </w:rPr>
        <w:t xml:space="preserve">re </w:t>
      </w:r>
      <w:r w:rsidR="004D01AB">
        <w:rPr>
          <w:rFonts w:ascii="Times New Roman" w:hAnsi="Times New Roman"/>
          <w:sz w:val="22"/>
        </w:rPr>
        <w:t>captured and</w:t>
      </w:r>
      <w:r w:rsidRPr="00CC28AA">
        <w:rPr>
          <w:rFonts w:ascii="Times New Roman" w:hAnsi="Times New Roman"/>
          <w:sz w:val="22"/>
        </w:rPr>
        <w:t xml:space="preserve"> </w:t>
      </w:r>
      <w:r w:rsidR="002C361D">
        <w:rPr>
          <w:rFonts w:ascii="Times New Roman" w:hAnsi="Times New Roman"/>
          <w:sz w:val="22"/>
        </w:rPr>
        <w:t>groomed</w:t>
      </w:r>
      <w:r w:rsidRPr="00CC28AA">
        <w:rPr>
          <w:rFonts w:ascii="Times New Roman" w:hAnsi="Times New Roman"/>
          <w:sz w:val="22"/>
        </w:rPr>
        <w:t xml:space="preserve"> </w:t>
      </w:r>
      <w:r w:rsidR="002C361D">
        <w:rPr>
          <w:rFonts w:ascii="Times New Roman" w:hAnsi="Times New Roman"/>
          <w:sz w:val="22"/>
        </w:rPr>
        <w:t>to minister in Babylon</w:t>
      </w:r>
      <w:r w:rsidRPr="00CC28AA">
        <w:rPr>
          <w:rFonts w:ascii="Times New Roman" w:hAnsi="Times New Roman"/>
          <w:sz w:val="22"/>
        </w:rPr>
        <w:t xml:space="preserve"> (1:1-7)</w:t>
      </w:r>
      <w:r>
        <w:rPr>
          <w:rFonts w:ascii="Times New Roman" w:hAnsi="Times New Roman"/>
          <w:sz w:val="22"/>
        </w:rPr>
        <w:t>.</w:t>
      </w:r>
    </w:p>
    <w:p w14:paraId="3C4BFA54" w14:textId="77777777" w:rsidR="00206BDE" w:rsidRPr="00CC28AA" w:rsidRDefault="00206BDE" w:rsidP="008617E3">
      <w:pPr>
        <w:tabs>
          <w:tab w:val="left" w:pos="720"/>
        </w:tabs>
        <w:ind w:left="720" w:right="0" w:hanging="360"/>
        <w:jc w:val="left"/>
        <w:rPr>
          <w:rFonts w:ascii="Times New Roman" w:hAnsi="Times New Roman"/>
          <w:sz w:val="22"/>
        </w:rPr>
      </w:pPr>
    </w:p>
    <w:p w14:paraId="49CF40EE"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Daniel and his friends </w:t>
      </w:r>
      <w:r w:rsidR="0078493D">
        <w:rPr>
          <w:rFonts w:ascii="Times New Roman" w:hAnsi="Times New Roman"/>
          <w:sz w:val="22"/>
        </w:rPr>
        <w:t>we</w:t>
      </w:r>
      <w:r w:rsidR="002C361D">
        <w:rPr>
          <w:rFonts w:ascii="Times New Roman" w:hAnsi="Times New Roman"/>
          <w:sz w:val="22"/>
        </w:rPr>
        <w:t>re faithful to God’s law</w:t>
      </w:r>
      <w:r w:rsidRPr="00CC28AA">
        <w:rPr>
          <w:rFonts w:ascii="Times New Roman" w:hAnsi="Times New Roman"/>
          <w:sz w:val="22"/>
        </w:rPr>
        <w:t xml:space="preserve"> even while in captivity as an encouragement to other exiles to remain true to God</w:t>
      </w:r>
      <w:r w:rsidRPr="0076727A">
        <w:rPr>
          <w:rFonts w:ascii="Times New Roman" w:hAnsi="Times New Roman"/>
          <w:sz w:val="22"/>
        </w:rPr>
        <w:t xml:space="preserve"> </w:t>
      </w:r>
      <w:r w:rsidRPr="00CC28AA">
        <w:rPr>
          <w:rFonts w:ascii="Times New Roman" w:hAnsi="Times New Roman"/>
          <w:sz w:val="22"/>
        </w:rPr>
        <w:t>(1:8-16)</w:t>
      </w:r>
      <w:r>
        <w:rPr>
          <w:rFonts w:ascii="Times New Roman" w:hAnsi="Times New Roman"/>
          <w:sz w:val="22"/>
        </w:rPr>
        <w:t>.</w:t>
      </w:r>
    </w:p>
    <w:p w14:paraId="2EFAD130" w14:textId="77777777" w:rsidR="00206BDE" w:rsidRPr="00CC28AA" w:rsidRDefault="00206BDE" w:rsidP="008617E3">
      <w:pPr>
        <w:tabs>
          <w:tab w:val="left" w:pos="720"/>
        </w:tabs>
        <w:ind w:left="720" w:right="0" w:hanging="360"/>
        <w:jc w:val="left"/>
        <w:rPr>
          <w:rFonts w:ascii="Times New Roman" w:hAnsi="Times New Roman"/>
          <w:sz w:val="22"/>
        </w:rPr>
      </w:pPr>
    </w:p>
    <w:p w14:paraId="6737F966"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D71710">
        <w:rPr>
          <w:rFonts w:ascii="Times New Roman" w:hAnsi="Times New Roman"/>
          <w:sz w:val="22"/>
        </w:rPr>
        <w:t>The four Hebrews</w:t>
      </w:r>
      <w:r w:rsidRPr="00CC28AA">
        <w:rPr>
          <w:rFonts w:ascii="Times New Roman" w:hAnsi="Times New Roman"/>
          <w:sz w:val="22"/>
        </w:rPr>
        <w:t xml:space="preserve"> impress</w:t>
      </w:r>
      <w:r w:rsidR="00D71710">
        <w:rPr>
          <w:rFonts w:ascii="Times New Roman" w:hAnsi="Times New Roman"/>
          <w:sz w:val="22"/>
        </w:rPr>
        <w:t>ed</w:t>
      </w:r>
      <w:r w:rsidRPr="00CC28AA">
        <w:rPr>
          <w:rFonts w:ascii="Times New Roman" w:hAnsi="Times New Roman"/>
          <w:sz w:val="22"/>
        </w:rPr>
        <w:t xml:space="preserve"> the king with their wisdom and enter</w:t>
      </w:r>
      <w:r w:rsidR="00D71710">
        <w:rPr>
          <w:rFonts w:ascii="Times New Roman" w:hAnsi="Times New Roman"/>
          <w:sz w:val="22"/>
        </w:rPr>
        <w:t>ed</w:t>
      </w:r>
      <w:r w:rsidRPr="00CC28AA">
        <w:rPr>
          <w:rFonts w:ascii="Times New Roman" w:hAnsi="Times New Roman"/>
          <w:sz w:val="22"/>
        </w:rPr>
        <w:t xml:space="preserve"> his service as a reward by God for obey</w:t>
      </w:r>
      <w:r w:rsidR="002C361D">
        <w:rPr>
          <w:rFonts w:ascii="Times New Roman" w:hAnsi="Times New Roman"/>
          <w:sz w:val="22"/>
        </w:rPr>
        <w:t>ing</w:t>
      </w:r>
      <w:r w:rsidRPr="00CC28AA">
        <w:rPr>
          <w:rFonts w:ascii="Times New Roman" w:hAnsi="Times New Roman"/>
          <w:sz w:val="22"/>
        </w:rPr>
        <w:t xml:space="preserve"> the Law</w:t>
      </w:r>
      <w:r w:rsidRPr="0076727A">
        <w:rPr>
          <w:rFonts w:ascii="Times New Roman" w:hAnsi="Times New Roman"/>
          <w:sz w:val="22"/>
        </w:rPr>
        <w:t xml:space="preserve"> </w:t>
      </w:r>
      <w:r w:rsidRPr="00CC28AA">
        <w:rPr>
          <w:rFonts w:ascii="Times New Roman" w:hAnsi="Times New Roman"/>
          <w:sz w:val="22"/>
        </w:rPr>
        <w:t>(1:17-21)</w:t>
      </w:r>
      <w:r>
        <w:rPr>
          <w:rFonts w:ascii="Times New Roman" w:hAnsi="Times New Roman"/>
          <w:sz w:val="22"/>
        </w:rPr>
        <w:t>.</w:t>
      </w:r>
    </w:p>
    <w:p w14:paraId="6967AB86" w14:textId="77777777" w:rsidR="00F73483" w:rsidRDefault="00F73483" w:rsidP="008617E3">
      <w:pPr>
        <w:ind w:left="360" w:right="0" w:hanging="360"/>
        <w:jc w:val="left"/>
        <w:rPr>
          <w:rFonts w:ascii="Times New Roman" w:hAnsi="Times New Roman"/>
          <w:b/>
          <w:sz w:val="22"/>
        </w:rPr>
      </w:pPr>
    </w:p>
    <w:p w14:paraId="492C1BFB" w14:textId="77777777" w:rsidR="004A11FD" w:rsidRPr="00CC28AA" w:rsidRDefault="004A11FD" w:rsidP="004A11FD">
      <w:pPr>
        <w:ind w:left="360" w:right="0" w:hanging="360"/>
        <w:jc w:val="left"/>
        <w:rPr>
          <w:rFonts w:ascii="Times New Roman" w:hAnsi="Times New Roman"/>
          <w:sz w:val="22"/>
        </w:rPr>
      </w:pPr>
      <w:r w:rsidRPr="00CC28AA">
        <w:rPr>
          <w:rFonts w:ascii="Times New Roman" w:hAnsi="Times New Roman"/>
          <w:b/>
          <w:sz w:val="22"/>
        </w:rPr>
        <w:t>II.</w:t>
      </w:r>
      <w:r w:rsidRPr="00CC28AA">
        <w:rPr>
          <w:rFonts w:ascii="Times New Roman" w:hAnsi="Times New Roman"/>
          <w:b/>
          <w:sz w:val="22"/>
        </w:rPr>
        <w:tab/>
      </w:r>
      <w:r w:rsidRPr="00C546FF">
        <w:rPr>
          <w:rFonts w:ascii="Times New Roman" w:hAnsi="Times New Roman"/>
          <w:b/>
          <w:sz w:val="22"/>
        </w:rPr>
        <w:t xml:space="preserve">The exiles could </w:t>
      </w:r>
      <w:r>
        <w:rPr>
          <w:rFonts w:ascii="Times New Roman" w:hAnsi="Times New Roman"/>
          <w:b/>
          <w:sz w:val="22"/>
        </w:rPr>
        <w:t xml:space="preserve">confidently trust God’s sovereignty </w:t>
      </w:r>
      <w:r w:rsidRPr="00CC28AA">
        <w:rPr>
          <w:rFonts w:ascii="Times New Roman" w:hAnsi="Times New Roman"/>
          <w:b/>
          <w:sz w:val="22"/>
        </w:rPr>
        <w:t>over the nations</w:t>
      </w:r>
      <w:r w:rsidRPr="0076727A">
        <w:rPr>
          <w:rFonts w:ascii="Times New Roman" w:hAnsi="Times New Roman"/>
          <w:b/>
          <w:sz w:val="22"/>
        </w:rPr>
        <w:t xml:space="preserve"> </w:t>
      </w:r>
      <w:r>
        <w:rPr>
          <w:rFonts w:ascii="Times New Roman" w:hAnsi="Times New Roman"/>
          <w:b/>
          <w:sz w:val="22"/>
        </w:rPr>
        <w:t xml:space="preserve">seen </w:t>
      </w:r>
      <w:r w:rsidRPr="00CC28AA">
        <w:rPr>
          <w:rFonts w:ascii="Times New Roman" w:hAnsi="Times New Roman"/>
          <w:b/>
          <w:sz w:val="22"/>
        </w:rPr>
        <w:t xml:space="preserve">in Daniel's </w:t>
      </w:r>
      <w:r>
        <w:rPr>
          <w:rFonts w:ascii="Times New Roman" w:hAnsi="Times New Roman"/>
          <w:b/>
          <w:sz w:val="22"/>
        </w:rPr>
        <w:t>devotion and prophecy</w:t>
      </w:r>
      <w:r w:rsidRPr="00CC28AA">
        <w:rPr>
          <w:rFonts w:ascii="Times New Roman" w:hAnsi="Times New Roman"/>
          <w:b/>
          <w:sz w:val="22"/>
        </w:rPr>
        <w:t xml:space="preserve"> </w:t>
      </w:r>
      <w:r>
        <w:rPr>
          <w:rFonts w:ascii="Times New Roman" w:hAnsi="Times New Roman"/>
          <w:b/>
          <w:sz w:val="22"/>
        </w:rPr>
        <w:t xml:space="preserve">of </w:t>
      </w:r>
      <w:r w:rsidRPr="00CC28AA">
        <w:rPr>
          <w:rFonts w:ascii="Times New Roman" w:hAnsi="Times New Roman"/>
          <w:b/>
          <w:sz w:val="22"/>
        </w:rPr>
        <w:t>"the times of the Gentiles" (</w:t>
      </w:r>
      <w:r>
        <w:rPr>
          <w:rFonts w:ascii="Times New Roman" w:hAnsi="Times New Roman"/>
          <w:b/>
          <w:sz w:val="22"/>
        </w:rPr>
        <w:t>Dan</w:t>
      </w:r>
      <w:r w:rsidRPr="00CC28AA">
        <w:rPr>
          <w:rFonts w:ascii="Times New Roman" w:hAnsi="Times New Roman"/>
          <w:b/>
          <w:sz w:val="22"/>
        </w:rPr>
        <w:t xml:space="preserve"> 2</w:t>
      </w:r>
      <w:r>
        <w:rPr>
          <w:rFonts w:ascii="Times New Roman" w:hAnsi="Times New Roman"/>
          <w:b/>
          <w:sz w:val="22"/>
        </w:rPr>
        <w:t>–</w:t>
      </w:r>
      <w:r w:rsidRPr="00CC28AA">
        <w:rPr>
          <w:rFonts w:ascii="Times New Roman" w:hAnsi="Times New Roman"/>
          <w:b/>
          <w:sz w:val="22"/>
        </w:rPr>
        <w:t>7)</w:t>
      </w:r>
      <w:r>
        <w:rPr>
          <w:rFonts w:ascii="Times New Roman" w:hAnsi="Times New Roman"/>
          <w:b/>
          <w:sz w:val="22"/>
        </w:rPr>
        <w:t>.</w:t>
      </w:r>
    </w:p>
    <w:p w14:paraId="3C3A4007" w14:textId="77777777" w:rsidR="00206BDE" w:rsidRPr="00CC28AA" w:rsidRDefault="00206BDE" w:rsidP="008617E3">
      <w:pPr>
        <w:tabs>
          <w:tab w:val="left" w:pos="720"/>
        </w:tabs>
        <w:ind w:left="720" w:right="0" w:hanging="360"/>
        <w:jc w:val="left"/>
        <w:rPr>
          <w:rFonts w:ascii="Times New Roman" w:hAnsi="Times New Roman"/>
          <w:sz w:val="22"/>
        </w:rPr>
      </w:pPr>
    </w:p>
    <w:p w14:paraId="21B73033"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 xml:space="preserve">Nebuchadnezzar </w:t>
      </w:r>
      <w:r w:rsidR="00A10DCE">
        <w:rPr>
          <w:rFonts w:ascii="Times New Roman" w:hAnsi="Times New Roman"/>
          <w:sz w:val="22"/>
        </w:rPr>
        <w:t>recognized</w:t>
      </w:r>
      <w:r w:rsidRPr="00CC28AA">
        <w:rPr>
          <w:rFonts w:ascii="Times New Roman" w:hAnsi="Times New Roman"/>
          <w:sz w:val="22"/>
        </w:rPr>
        <w:t xml:space="preserve"> God's sovereignty </w:t>
      </w:r>
      <w:r w:rsidR="00A10DCE">
        <w:rPr>
          <w:rFonts w:ascii="Times New Roman" w:hAnsi="Times New Roman"/>
          <w:sz w:val="22"/>
        </w:rPr>
        <w:t>in his</w:t>
      </w:r>
      <w:r w:rsidR="00A10DCE" w:rsidRPr="00CC28AA">
        <w:rPr>
          <w:rFonts w:ascii="Times New Roman" w:hAnsi="Times New Roman"/>
          <w:sz w:val="22"/>
        </w:rPr>
        <w:t xml:space="preserve"> dream of the destruction of a </w:t>
      </w:r>
      <w:r w:rsidR="00A10DCE">
        <w:rPr>
          <w:rFonts w:ascii="Times New Roman" w:hAnsi="Times New Roman"/>
          <w:sz w:val="22"/>
        </w:rPr>
        <w:t>statue</w:t>
      </w:r>
      <w:r w:rsidR="00A10DCE" w:rsidRPr="00CC28AA">
        <w:rPr>
          <w:rFonts w:ascii="Times New Roman" w:hAnsi="Times New Roman"/>
          <w:sz w:val="22"/>
        </w:rPr>
        <w:t xml:space="preserve"> </w:t>
      </w:r>
      <w:r w:rsidR="00A10DCE">
        <w:rPr>
          <w:rFonts w:ascii="Times New Roman" w:hAnsi="Times New Roman"/>
          <w:sz w:val="22"/>
        </w:rPr>
        <w:t>revealed by</w:t>
      </w:r>
      <w:r w:rsidRPr="00CC28AA">
        <w:rPr>
          <w:rFonts w:ascii="Times New Roman" w:hAnsi="Times New Roman"/>
          <w:sz w:val="22"/>
        </w:rPr>
        <w:t xml:space="preserve"> Daniel (</w:t>
      </w:r>
      <w:r>
        <w:rPr>
          <w:rFonts w:ascii="Times New Roman" w:hAnsi="Times New Roman"/>
          <w:sz w:val="22"/>
        </w:rPr>
        <w:t>Dan</w:t>
      </w:r>
      <w:r w:rsidRPr="00CC28AA">
        <w:rPr>
          <w:rFonts w:ascii="Times New Roman" w:hAnsi="Times New Roman"/>
          <w:sz w:val="22"/>
        </w:rPr>
        <w:t xml:space="preserve"> 2)</w:t>
      </w:r>
      <w:r>
        <w:rPr>
          <w:rFonts w:ascii="Times New Roman" w:hAnsi="Times New Roman"/>
          <w:sz w:val="22"/>
        </w:rPr>
        <w:t>.</w:t>
      </w:r>
    </w:p>
    <w:p w14:paraId="0BC0DE56" w14:textId="77777777" w:rsidR="00206BDE" w:rsidRPr="00CC28AA" w:rsidRDefault="00206BDE" w:rsidP="008617E3">
      <w:pPr>
        <w:tabs>
          <w:tab w:val="left" w:pos="1080"/>
        </w:tabs>
        <w:ind w:left="1080" w:right="0" w:hanging="360"/>
        <w:jc w:val="left"/>
        <w:rPr>
          <w:rFonts w:ascii="Times New Roman" w:hAnsi="Times New Roman"/>
          <w:sz w:val="22"/>
        </w:rPr>
      </w:pPr>
    </w:p>
    <w:p w14:paraId="011E3980"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In 604 </w:t>
      </w:r>
      <w:r w:rsidRPr="00CC28AA">
        <w:rPr>
          <w:rFonts w:ascii="Times New Roman" w:hAnsi="Times New Roman"/>
          <w:sz w:val="18"/>
        </w:rPr>
        <w:t>BC</w:t>
      </w:r>
      <w:r w:rsidR="00A10DCE">
        <w:rPr>
          <w:rFonts w:ascii="Times New Roman" w:hAnsi="Times New Roman"/>
          <w:sz w:val="22"/>
        </w:rPr>
        <w:t xml:space="preserve"> Nebuchadnezzar had a dream</w:t>
      </w:r>
      <w:r w:rsidRPr="00CC28AA">
        <w:rPr>
          <w:rFonts w:ascii="Times New Roman" w:hAnsi="Times New Roman"/>
          <w:sz w:val="22"/>
        </w:rPr>
        <w:t xml:space="preserve"> </w:t>
      </w:r>
      <w:r>
        <w:rPr>
          <w:rFonts w:ascii="Times New Roman" w:hAnsi="Times New Roman"/>
          <w:sz w:val="22"/>
        </w:rPr>
        <w:t>that</w:t>
      </w:r>
      <w:r w:rsidRPr="00CC28AA">
        <w:rPr>
          <w:rFonts w:ascii="Times New Roman" w:hAnsi="Times New Roman"/>
          <w:sz w:val="22"/>
        </w:rPr>
        <w:t xml:space="preserve"> his wise men</w:t>
      </w:r>
      <w:r w:rsidR="00A10DCE">
        <w:rPr>
          <w:rFonts w:ascii="Times New Roman" w:hAnsi="Times New Roman"/>
          <w:sz w:val="22"/>
        </w:rPr>
        <w:t xml:space="preserve"> could not discern as they did not know God</w:t>
      </w:r>
      <w:r w:rsidRPr="0076727A">
        <w:rPr>
          <w:rFonts w:ascii="Times New Roman" w:hAnsi="Times New Roman"/>
          <w:sz w:val="22"/>
        </w:rPr>
        <w:t xml:space="preserve"> </w:t>
      </w:r>
      <w:r w:rsidRPr="00CC28AA">
        <w:rPr>
          <w:rFonts w:ascii="Times New Roman" w:hAnsi="Times New Roman"/>
          <w:sz w:val="22"/>
        </w:rPr>
        <w:t>(2:1-13)</w:t>
      </w:r>
      <w:r>
        <w:rPr>
          <w:rFonts w:ascii="Times New Roman" w:hAnsi="Times New Roman"/>
          <w:sz w:val="22"/>
        </w:rPr>
        <w:t>.</w:t>
      </w:r>
    </w:p>
    <w:p w14:paraId="7F909613" w14:textId="77777777" w:rsidR="00206BDE" w:rsidRPr="00CC28AA" w:rsidRDefault="00206BDE" w:rsidP="008617E3">
      <w:pPr>
        <w:tabs>
          <w:tab w:val="left" w:pos="1080"/>
        </w:tabs>
        <w:ind w:left="1080" w:right="0" w:hanging="360"/>
        <w:jc w:val="left"/>
        <w:rPr>
          <w:rFonts w:ascii="Times New Roman" w:hAnsi="Times New Roman"/>
          <w:sz w:val="22"/>
        </w:rPr>
      </w:pPr>
    </w:p>
    <w:p w14:paraId="68DA480B" w14:textId="77777777" w:rsidR="00206BDE" w:rsidRPr="00CC28AA" w:rsidRDefault="00A10DCE" w:rsidP="008617E3">
      <w:pPr>
        <w:tabs>
          <w:tab w:val="left" w:pos="1080"/>
        </w:tabs>
        <w:ind w:left="1080" w:right="0" w:hanging="360"/>
        <w:jc w:val="left"/>
        <w:rPr>
          <w:rFonts w:ascii="Times New Roman" w:hAnsi="Times New Roman"/>
          <w:sz w:val="22"/>
        </w:rPr>
      </w:pPr>
      <w:r>
        <w:rPr>
          <w:rFonts w:ascii="Times New Roman" w:hAnsi="Times New Roman"/>
          <w:sz w:val="22"/>
        </w:rPr>
        <w:t>2.</w:t>
      </w:r>
      <w:r>
        <w:rPr>
          <w:rFonts w:ascii="Times New Roman" w:hAnsi="Times New Roman"/>
          <w:sz w:val="22"/>
        </w:rPr>
        <w:tab/>
        <w:t>However, Daniel revealed and interpreted</w:t>
      </w:r>
      <w:r w:rsidR="00206BDE" w:rsidRPr="00CC28AA">
        <w:rPr>
          <w:rFonts w:ascii="Times New Roman" w:hAnsi="Times New Roman"/>
          <w:sz w:val="22"/>
        </w:rPr>
        <w:t xml:space="preserve"> the dream of the destruction of a multi-material image </w:t>
      </w:r>
      <w:r>
        <w:rPr>
          <w:rFonts w:ascii="Times New Roman" w:hAnsi="Times New Roman"/>
          <w:sz w:val="22"/>
        </w:rPr>
        <w:t xml:space="preserve">to show </w:t>
      </w:r>
      <w:r w:rsidRPr="00CC28AA">
        <w:rPr>
          <w:rFonts w:ascii="Times New Roman" w:hAnsi="Times New Roman"/>
          <w:sz w:val="22"/>
        </w:rPr>
        <w:t>God's sovereignty</w:t>
      </w:r>
      <w:r w:rsidR="00206BDE" w:rsidRPr="0076727A">
        <w:rPr>
          <w:rFonts w:ascii="Times New Roman" w:hAnsi="Times New Roman"/>
          <w:sz w:val="22"/>
        </w:rPr>
        <w:t xml:space="preserve"> </w:t>
      </w:r>
      <w:r w:rsidR="00206BDE" w:rsidRPr="00CC28AA">
        <w:rPr>
          <w:rFonts w:ascii="Times New Roman" w:hAnsi="Times New Roman"/>
          <w:sz w:val="22"/>
        </w:rPr>
        <w:t>(2:14-45)</w:t>
      </w:r>
      <w:r w:rsidR="00206BDE">
        <w:rPr>
          <w:rFonts w:ascii="Times New Roman" w:hAnsi="Times New Roman"/>
          <w:sz w:val="22"/>
        </w:rPr>
        <w:t>.</w:t>
      </w:r>
    </w:p>
    <w:p w14:paraId="190ABE04" w14:textId="77777777" w:rsidR="00206BDE" w:rsidRPr="00CC28AA" w:rsidRDefault="00206BDE" w:rsidP="008617E3">
      <w:pPr>
        <w:tabs>
          <w:tab w:val="left" w:pos="1080"/>
        </w:tabs>
        <w:ind w:left="1080" w:right="0" w:hanging="360"/>
        <w:jc w:val="left"/>
        <w:rPr>
          <w:rFonts w:ascii="Times New Roman" w:hAnsi="Times New Roman"/>
          <w:sz w:val="22"/>
        </w:rPr>
      </w:pPr>
    </w:p>
    <w:p w14:paraId="4C286822" w14:textId="77777777" w:rsidR="00206BDE" w:rsidRPr="00CC28AA" w:rsidRDefault="00206BDE" w:rsidP="008617E3">
      <w:pPr>
        <w:tabs>
          <w:tab w:val="left" w:pos="1080"/>
        </w:tabs>
        <w:ind w:left="1080" w:right="0" w:hanging="360"/>
        <w:jc w:val="left"/>
        <w:rPr>
          <w:rFonts w:ascii="Times New Roman" w:hAnsi="Times New Roman"/>
          <w:sz w:val="18"/>
        </w:rPr>
      </w:pPr>
      <w:r w:rsidRPr="00CC28AA">
        <w:rPr>
          <w:rFonts w:ascii="Times New Roman" w:hAnsi="Times New Roman"/>
          <w:sz w:val="18"/>
        </w:rPr>
        <w:tab/>
        <w:t>Note: The critical view on this section is: gold (Babylon), silver (Medes), bronze (Persia), iron (Greece), iron/clay (Maccabean), and</w:t>
      </w:r>
      <w:r w:rsidR="00C80ABA">
        <w:rPr>
          <w:rFonts w:ascii="Times New Roman" w:hAnsi="Times New Roman"/>
          <w:sz w:val="18"/>
        </w:rPr>
        <w:t xml:space="preserve"> rock (kingdom).  But </w:t>
      </w:r>
      <w:r w:rsidR="00A12926">
        <w:rPr>
          <w:rFonts w:ascii="Times New Roman" w:hAnsi="Times New Roman"/>
          <w:sz w:val="18"/>
        </w:rPr>
        <w:t>while these</w:t>
      </w:r>
      <w:r w:rsidRPr="00CC28AA">
        <w:rPr>
          <w:rFonts w:ascii="Times New Roman" w:hAnsi="Times New Roman"/>
          <w:sz w:val="18"/>
        </w:rPr>
        <w:t xml:space="preserve"> kingdoms follow one another in </w:t>
      </w:r>
      <w:r w:rsidRPr="00CC28AA">
        <w:rPr>
          <w:rFonts w:ascii="Times New Roman" w:hAnsi="Times New Roman"/>
          <w:i/>
          <w:sz w:val="18"/>
        </w:rPr>
        <w:t>dominion</w:t>
      </w:r>
      <w:r w:rsidRPr="00CC28AA">
        <w:rPr>
          <w:rFonts w:ascii="Times New Roman" w:hAnsi="Times New Roman"/>
          <w:sz w:val="18"/>
        </w:rPr>
        <w:t xml:space="preserve">, </w:t>
      </w:r>
      <w:r w:rsidR="00A12926">
        <w:rPr>
          <w:rFonts w:ascii="Times New Roman" w:hAnsi="Times New Roman"/>
          <w:sz w:val="18"/>
        </w:rPr>
        <w:t>they</w:t>
      </w:r>
      <w:r w:rsidRPr="00CC28AA">
        <w:rPr>
          <w:rFonts w:ascii="Times New Roman" w:hAnsi="Times New Roman"/>
          <w:sz w:val="18"/>
        </w:rPr>
        <w:t xml:space="preserve"> are simultaneous in </w:t>
      </w:r>
      <w:r w:rsidRPr="00CC28AA">
        <w:rPr>
          <w:rFonts w:ascii="Times New Roman" w:hAnsi="Times New Roman"/>
          <w:i/>
          <w:sz w:val="18"/>
        </w:rPr>
        <w:t>influence</w:t>
      </w:r>
      <w:r w:rsidRPr="00CC28AA">
        <w:rPr>
          <w:rFonts w:ascii="Times New Roman" w:hAnsi="Times New Roman"/>
          <w:sz w:val="18"/>
        </w:rPr>
        <w:t xml:space="preserve"> (2:44 </w:t>
      </w:r>
      <w:r w:rsidRPr="00CC28AA">
        <w:rPr>
          <w:rFonts w:ascii="Times New Roman" w:hAnsi="Times New Roman"/>
          <w:i/>
          <w:sz w:val="18"/>
        </w:rPr>
        <w:t>all</w:t>
      </w:r>
      <w:r w:rsidRPr="00CC28AA">
        <w:rPr>
          <w:rFonts w:ascii="Times New Roman" w:hAnsi="Times New Roman"/>
          <w:sz w:val="18"/>
        </w:rPr>
        <w:t xml:space="preserve"> of the “kings” [plural] are destroyed at once</w:t>
      </w:r>
      <w:r w:rsidR="00A12926">
        <w:rPr>
          <w:rFonts w:ascii="Times New Roman" w:hAnsi="Times New Roman"/>
          <w:sz w:val="18"/>
        </w:rPr>
        <w:t>—</w:t>
      </w:r>
      <w:r w:rsidRPr="00CC28AA">
        <w:rPr>
          <w:rFonts w:ascii="Times New Roman" w:hAnsi="Times New Roman"/>
          <w:sz w:val="18"/>
        </w:rPr>
        <w:t>not just the last one).</w:t>
      </w:r>
      <w:r w:rsidR="00A12926">
        <w:rPr>
          <w:rFonts w:ascii="Times New Roman" w:hAnsi="Times New Roman"/>
          <w:sz w:val="18"/>
        </w:rPr>
        <w:t xml:space="preserve"> Also, the Medes and Persians shared power </w:t>
      </w:r>
      <w:r w:rsidR="002C4209">
        <w:rPr>
          <w:rFonts w:ascii="Times New Roman" w:hAnsi="Times New Roman"/>
          <w:sz w:val="18"/>
        </w:rPr>
        <w:t xml:space="preserve">simultaneously </w:t>
      </w:r>
      <w:r w:rsidR="00A12926">
        <w:rPr>
          <w:rFonts w:ascii="Times New Roman" w:hAnsi="Times New Roman"/>
          <w:sz w:val="18"/>
        </w:rPr>
        <w:t>rather than being successive.</w:t>
      </w:r>
    </w:p>
    <w:p w14:paraId="452FC189" w14:textId="77777777" w:rsidR="00206BDE" w:rsidRPr="00CC28AA" w:rsidRDefault="00206BDE" w:rsidP="008617E3">
      <w:pPr>
        <w:tabs>
          <w:tab w:val="left" w:pos="1080"/>
        </w:tabs>
        <w:ind w:left="1080" w:right="0" w:hanging="360"/>
        <w:jc w:val="left"/>
        <w:rPr>
          <w:rFonts w:ascii="Times New Roman" w:hAnsi="Times New Roman"/>
          <w:sz w:val="22"/>
        </w:rPr>
      </w:pPr>
    </w:p>
    <w:p w14:paraId="54206ECC"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Nebuchadnezzar </w:t>
      </w:r>
      <w:r w:rsidR="009E2BB5">
        <w:rPr>
          <w:rFonts w:ascii="Times New Roman" w:hAnsi="Times New Roman"/>
          <w:sz w:val="22"/>
        </w:rPr>
        <w:t>confessed God's sovereignty and promoted</w:t>
      </w:r>
      <w:r w:rsidRPr="00CC28AA">
        <w:rPr>
          <w:rFonts w:ascii="Times New Roman" w:hAnsi="Times New Roman"/>
          <w:sz w:val="22"/>
        </w:rPr>
        <w:t xml:space="preserve"> D</w:t>
      </w:r>
      <w:r w:rsidR="009E2BB5">
        <w:rPr>
          <w:rFonts w:ascii="Times New Roman" w:hAnsi="Times New Roman"/>
          <w:sz w:val="22"/>
        </w:rPr>
        <w:t xml:space="preserve">aniel to a high position in Babylon </w:t>
      </w:r>
      <w:r w:rsidRPr="00CC28AA">
        <w:rPr>
          <w:rFonts w:ascii="Times New Roman" w:hAnsi="Times New Roman"/>
          <w:sz w:val="22"/>
        </w:rPr>
        <w:t>(2:46-49)</w:t>
      </w:r>
      <w:r>
        <w:rPr>
          <w:rFonts w:ascii="Times New Roman" w:hAnsi="Times New Roman"/>
          <w:sz w:val="22"/>
        </w:rPr>
        <w:t>.</w:t>
      </w:r>
    </w:p>
    <w:p w14:paraId="7B4773A1" w14:textId="77777777" w:rsidR="00206BDE" w:rsidRPr="00CC28AA" w:rsidRDefault="00206BDE" w:rsidP="008617E3">
      <w:pPr>
        <w:tabs>
          <w:tab w:val="left" w:pos="720"/>
        </w:tabs>
        <w:ind w:left="720" w:right="0" w:hanging="360"/>
        <w:jc w:val="left"/>
        <w:rPr>
          <w:rFonts w:ascii="Times New Roman" w:hAnsi="Times New Roman"/>
          <w:sz w:val="22"/>
        </w:rPr>
      </w:pPr>
    </w:p>
    <w:p w14:paraId="7F2BDA6D"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Ne</w:t>
      </w:r>
      <w:r w:rsidR="00120BD2">
        <w:rPr>
          <w:rFonts w:ascii="Times New Roman" w:hAnsi="Times New Roman"/>
          <w:sz w:val="22"/>
        </w:rPr>
        <w:t xml:space="preserve">buchadnezzar </w:t>
      </w:r>
      <w:r w:rsidR="00CC233A">
        <w:rPr>
          <w:rFonts w:ascii="Times New Roman" w:hAnsi="Times New Roman"/>
          <w:sz w:val="22"/>
        </w:rPr>
        <w:t>admitted</w:t>
      </w:r>
      <w:r w:rsidRPr="00CC28AA">
        <w:rPr>
          <w:rFonts w:ascii="Times New Roman" w:hAnsi="Times New Roman"/>
          <w:sz w:val="22"/>
        </w:rPr>
        <w:t xml:space="preserve"> </w:t>
      </w:r>
      <w:r w:rsidR="00CC233A" w:rsidRPr="00CC28AA">
        <w:rPr>
          <w:rFonts w:ascii="Times New Roman" w:hAnsi="Times New Roman"/>
          <w:sz w:val="22"/>
        </w:rPr>
        <w:t xml:space="preserve">God's sovereignty </w:t>
      </w:r>
      <w:r w:rsidRPr="00CC28AA">
        <w:rPr>
          <w:rFonts w:ascii="Times New Roman" w:hAnsi="Times New Roman"/>
          <w:sz w:val="22"/>
        </w:rPr>
        <w:t xml:space="preserve">after </w:t>
      </w:r>
      <w:r w:rsidR="00CC233A">
        <w:rPr>
          <w:rFonts w:ascii="Times New Roman" w:hAnsi="Times New Roman"/>
          <w:sz w:val="22"/>
        </w:rPr>
        <w:t xml:space="preserve">he saved </w:t>
      </w:r>
      <w:r w:rsidRPr="00CC28AA">
        <w:rPr>
          <w:rFonts w:ascii="Times New Roman" w:hAnsi="Times New Roman"/>
          <w:sz w:val="22"/>
        </w:rPr>
        <w:t>Daniel's friends</w:t>
      </w:r>
      <w:r w:rsidR="00A50002">
        <w:rPr>
          <w:rFonts w:ascii="Times New Roman" w:hAnsi="Times New Roman"/>
          <w:sz w:val="22"/>
        </w:rPr>
        <w:t xml:space="preserve"> </w:t>
      </w:r>
      <w:r w:rsidR="00CC233A">
        <w:rPr>
          <w:rFonts w:ascii="Times New Roman" w:hAnsi="Times New Roman"/>
          <w:sz w:val="22"/>
        </w:rPr>
        <w:t>from fire</w:t>
      </w:r>
      <w:r w:rsidRPr="00CC28AA">
        <w:rPr>
          <w:rFonts w:ascii="Times New Roman" w:hAnsi="Times New Roman"/>
          <w:sz w:val="22"/>
        </w:rPr>
        <w:t xml:space="preserve"> </w:t>
      </w:r>
      <w:r w:rsidR="00CC233A">
        <w:rPr>
          <w:rFonts w:ascii="Times New Roman" w:hAnsi="Times New Roman"/>
          <w:sz w:val="22"/>
        </w:rPr>
        <w:t>for not worshipping a gold</w:t>
      </w:r>
      <w:r w:rsidRPr="00CC28AA">
        <w:rPr>
          <w:rFonts w:ascii="Times New Roman" w:hAnsi="Times New Roman"/>
          <w:sz w:val="22"/>
        </w:rPr>
        <w:t xml:space="preserve"> </w:t>
      </w:r>
      <w:r w:rsidR="00CC233A">
        <w:rPr>
          <w:rFonts w:ascii="Times New Roman" w:hAnsi="Times New Roman"/>
          <w:sz w:val="22"/>
        </w:rPr>
        <w:t>statue</w:t>
      </w:r>
      <w:r w:rsidRPr="0076727A">
        <w:rPr>
          <w:rFonts w:ascii="Times New Roman" w:hAnsi="Times New Roman"/>
          <w:sz w:val="22"/>
        </w:rPr>
        <w:t xml:space="preserve"> </w:t>
      </w:r>
      <w:r w:rsidRPr="00CC28AA">
        <w:rPr>
          <w:rFonts w:ascii="Times New Roman" w:hAnsi="Times New Roman"/>
          <w:sz w:val="22"/>
        </w:rPr>
        <w:t>(</w:t>
      </w:r>
      <w:r>
        <w:rPr>
          <w:rFonts w:ascii="Times New Roman" w:hAnsi="Times New Roman"/>
          <w:sz w:val="22"/>
        </w:rPr>
        <w:t>Dan</w:t>
      </w:r>
      <w:r w:rsidRPr="00CC28AA">
        <w:rPr>
          <w:rFonts w:ascii="Times New Roman" w:hAnsi="Times New Roman"/>
          <w:sz w:val="22"/>
        </w:rPr>
        <w:t xml:space="preserve"> 3)</w:t>
      </w:r>
      <w:r>
        <w:rPr>
          <w:rFonts w:ascii="Times New Roman" w:hAnsi="Times New Roman"/>
          <w:sz w:val="22"/>
        </w:rPr>
        <w:t>.</w:t>
      </w:r>
    </w:p>
    <w:p w14:paraId="50677A03" w14:textId="77777777" w:rsidR="00206BDE" w:rsidRPr="00CC28AA" w:rsidRDefault="00206BDE" w:rsidP="008617E3">
      <w:pPr>
        <w:tabs>
          <w:tab w:val="left" w:pos="1080"/>
        </w:tabs>
        <w:ind w:left="1080" w:right="0" w:hanging="360"/>
        <w:jc w:val="left"/>
        <w:rPr>
          <w:rFonts w:ascii="Times New Roman" w:hAnsi="Times New Roman"/>
          <w:sz w:val="22"/>
        </w:rPr>
      </w:pPr>
    </w:p>
    <w:p w14:paraId="2CC0AD04" w14:textId="77777777" w:rsidR="00206BDE" w:rsidRPr="00CC28AA" w:rsidRDefault="00CC233A" w:rsidP="008617E3">
      <w:pPr>
        <w:tabs>
          <w:tab w:val="left" w:pos="1080"/>
        </w:tabs>
        <w:ind w:left="108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Nebuchadnezzar erected a gold</w:t>
      </w:r>
      <w:r w:rsidR="00206BDE" w:rsidRPr="00CC28AA">
        <w:rPr>
          <w:rFonts w:ascii="Times New Roman" w:hAnsi="Times New Roman"/>
          <w:sz w:val="22"/>
        </w:rPr>
        <w:t xml:space="preserve"> image</w:t>
      </w:r>
      <w:r>
        <w:rPr>
          <w:rFonts w:ascii="Times New Roman" w:hAnsi="Times New Roman"/>
          <w:sz w:val="22"/>
        </w:rPr>
        <w:t xml:space="preserve"> in</w:t>
      </w:r>
      <w:r w:rsidR="00206BDE" w:rsidRPr="00CC28AA">
        <w:rPr>
          <w:rFonts w:ascii="Times New Roman" w:hAnsi="Times New Roman"/>
          <w:sz w:val="22"/>
        </w:rPr>
        <w:t xml:space="preserve"> </w:t>
      </w:r>
      <w:r>
        <w:rPr>
          <w:rFonts w:ascii="Times New Roman" w:hAnsi="Times New Roman"/>
          <w:sz w:val="22"/>
        </w:rPr>
        <w:t>self-</w:t>
      </w:r>
      <w:r w:rsidR="00206BDE" w:rsidRPr="00CC28AA">
        <w:rPr>
          <w:rFonts w:ascii="Times New Roman" w:hAnsi="Times New Roman"/>
          <w:sz w:val="22"/>
        </w:rPr>
        <w:t>worship</w:t>
      </w:r>
      <w:r>
        <w:rPr>
          <w:rFonts w:ascii="Times New Roman" w:hAnsi="Times New Roman"/>
          <w:sz w:val="22"/>
        </w:rPr>
        <w:t xml:space="preserve"> that wa</w:t>
      </w:r>
      <w:r w:rsidR="00206BDE" w:rsidRPr="00CC28AA">
        <w:rPr>
          <w:rFonts w:ascii="Times New Roman" w:hAnsi="Times New Roman"/>
          <w:sz w:val="22"/>
        </w:rPr>
        <w:t>s worshiped by all the peoples of Babylon</w:t>
      </w:r>
      <w:r w:rsidR="00206BDE" w:rsidRPr="0076727A">
        <w:rPr>
          <w:rFonts w:ascii="Times New Roman" w:hAnsi="Times New Roman"/>
          <w:sz w:val="22"/>
        </w:rPr>
        <w:t xml:space="preserve"> </w:t>
      </w:r>
      <w:r w:rsidR="00206BDE" w:rsidRPr="00CC28AA">
        <w:rPr>
          <w:rFonts w:ascii="Times New Roman" w:hAnsi="Times New Roman"/>
          <w:sz w:val="22"/>
        </w:rPr>
        <w:t>(3:1-7)</w:t>
      </w:r>
      <w:r w:rsidR="00206BDE">
        <w:rPr>
          <w:rFonts w:ascii="Times New Roman" w:hAnsi="Times New Roman"/>
          <w:sz w:val="22"/>
        </w:rPr>
        <w:t>.</w:t>
      </w:r>
    </w:p>
    <w:p w14:paraId="76BA49D1" w14:textId="77777777" w:rsidR="00206BDE" w:rsidRPr="00CC28AA" w:rsidRDefault="00206BDE" w:rsidP="008617E3">
      <w:pPr>
        <w:tabs>
          <w:tab w:val="left" w:pos="1080"/>
        </w:tabs>
        <w:ind w:left="1080" w:right="0" w:hanging="360"/>
        <w:jc w:val="left"/>
        <w:rPr>
          <w:rFonts w:ascii="Times New Roman" w:hAnsi="Times New Roman"/>
          <w:sz w:val="22"/>
        </w:rPr>
      </w:pPr>
    </w:p>
    <w:p w14:paraId="63AECF2F"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9A568C">
        <w:rPr>
          <w:rFonts w:ascii="Times New Roman" w:hAnsi="Times New Roman"/>
          <w:sz w:val="22"/>
        </w:rPr>
        <w:t>Shadrach, Meshach and Abednego</w:t>
      </w:r>
      <w:r w:rsidRPr="00CC28AA">
        <w:rPr>
          <w:rFonts w:ascii="Times New Roman" w:hAnsi="Times New Roman"/>
          <w:sz w:val="22"/>
        </w:rPr>
        <w:t xml:space="preserve"> refuse to worship the image </w:t>
      </w:r>
      <w:r w:rsidR="009A568C">
        <w:rPr>
          <w:rFonts w:ascii="Times New Roman" w:hAnsi="Times New Roman"/>
          <w:sz w:val="22"/>
        </w:rPr>
        <w:t>to show</w:t>
      </w:r>
      <w:r w:rsidRPr="00CC28AA">
        <w:rPr>
          <w:rFonts w:ascii="Times New Roman" w:hAnsi="Times New Roman"/>
          <w:sz w:val="22"/>
        </w:rPr>
        <w:t xml:space="preserve"> Israel and Babylon loyalty to the true God</w:t>
      </w:r>
      <w:r w:rsidRPr="0076727A">
        <w:rPr>
          <w:rFonts w:ascii="Times New Roman" w:hAnsi="Times New Roman"/>
          <w:sz w:val="22"/>
        </w:rPr>
        <w:t xml:space="preserve"> </w:t>
      </w:r>
      <w:r w:rsidRPr="00CC28AA">
        <w:rPr>
          <w:rFonts w:ascii="Times New Roman" w:hAnsi="Times New Roman"/>
          <w:sz w:val="22"/>
        </w:rPr>
        <w:t>(3:8-23)</w:t>
      </w:r>
      <w:r>
        <w:rPr>
          <w:rFonts w:ascii="Times New Roman" w:hAnsi="Times New Roman"/>
          <w:sz w:val="22"/>
        </w:rPr>
        <w:t>.</w:t>
      </w:r>
    </w:p>
    <w:p w14:paraId="444F2C72" w14:textId="77777777" w:rsidR="00206BDE" w:rsidRPr="00CC28AA" w:rsidRDefault="00206BDE" w:rsidP="008617E3">
      <w:pPr>
        <w:tabs>
          <w:tab w:val="left" w:pos="1080"/>
        </w:tabs>
        <w:ind w:left="1080" w:right="0" w:hanging="360"/>
        <w:jc w:val="left"/>
        <w:rPr>
          <w:rFonts w:ascii="Times New Roman" w:hAnsi="Times New Roman"/>
          <w:sz w:val="22"/>
        </w:rPr>
      </w:pPr>
    </w:p>
    <w:p w14:paraId="2C68DA3F"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9A568C">
        <w:rPr>
          <w:rFonts w:ascii="Times New Roman" w:hAnsi="Times New Roman"/>
          <w:sz w:val="22"/>
        </w:rPr>
        <w:t xml:space="preserve">God rescued </w:t>
      </w:r>
      <w:r w:rsidRPr="00CC28AA">
        <w:rPr>
          <w:rFonts w:ascii="Times New Roman" w:hAnsi="Times New Roman"/>
          <w:sz w:val="22"/>
        </w:rPr>
        <w:t xml:space="preserve">Daniel's friends </w:t>
      </w:r>
      <w:r w:rsidR="009A568C">
        <w:rPr>
          <w:rFonts w:ascii="Times New Roman" w:hAnsi="Times New Roman"/>
          <w:sz w:val="22"/>
        </w:rPr>
        <w:t xml:space="preserve">from a </w:t>
      </w:r>
      <w:r w:rsidRPr="00CC28AA">
        <w:rPr>
          <w:rFonts w:ascii="Times New Roman" w:hAnsi="Times New Roman"/>
          <w:sz w:val="22"/>
        </w:rPr>
        <w:t xml:space="preserve">furnace </w:t>
      </w:r>
      <w:r w:rsidR="009A568C">
        <w:rPr>
          <w:rFonts w:ascii="Times New Roman" w:hAnsi="Times New Roman"/>
          <w:sz w:val="22"/>
        </w:rPr>
        <w:t>to show</w:t>
      </w:r>
      <w:r w:rsidRPr="00CC28AA">
        <w:rPr>
          <w:rFonts w:ascii="Times New Roman" w:hAnsi="Times New Roman"/>
          <w:sz w:val="22"/>
        </w:rPr>
        <w:t xml:space="preserve"> how God often protects those who fear </w:t>
      </w:r>
      <w:r>
        <w:rPr>
          <w:rFonts w:ascii="Times New Roman" w:hAnsi="Times New Roman"/>
          <w:sz w:val="22"/>
        </w:rPr>
        <w:t>him</w:t>
      </w:r>
      <w:r w:rsidRPr="0076727A">
        <w:rPr>
          <w:rFonts w:ascii="Times New Roman" w:hAnsi="Times New Roman"/>
          <w:sz w:val="22"/>
        </w:rPr>
        <w:t xml:space="preserve"> </w:t>
      </w:r>
      <w:r w:rsidRPr="00CC28AA">
        <w:rPr>
          <w:rFonts w:ascii="Times New Roman" w:hAnsi="Times New Roman"/>
          <w:sz w:val="22"/>
        </w:rPr>
        <w:t>(3:24-27)</w:t>
      </w:r>
      <w:r>
        <w:rPr>
          <w:rFonts w:ascii="Times New Roman" w:hAnsi="Times New Roman"/>
          <w:sz w:val="22"/>
        </w:rPr>
        <w:t>.</w:t>
      </w:r>
    </w:p>
    <w:p w14:paraId="4D896BA4" w14:textId="77777777" w:rsidR="00206BDE" w:rsidRPr="00CC28AA" w:rsidRDefault="00206BDE" w:rsidP="008617E3">
      <w:pPr>
        <w:tabs>
          <w:tab w:val="left" w:pos="1080"/>
        </w:tabs>
        <w:ind w:left="1080" w:right="0" w:hanging="360"/>
        <w:jc w:val="left"/>
        <w:rPr>
          <w:rFonts w:ascii="Times New Roman" w:hAnsi="Times New Roman"/>
          <w:sz w:val="22"/>
        </w:rPr>
      </w:pPr>
    </w:p>
    <w:p w14:paraId="2BF35ABB" w14:textId="77777777" w:rsidR="00206BDE" w:rsidRPr="00CC28AA" w:rsidRDefault="009A568C" w:rsidP="008617E3">
      <w:pPr>
        <w:tabs>
          <w:tab w:val="left" w:pos="1080"/>
        </w:tabs>
        <w:ind w:left="1080" w:right="0" w:hanging="360"/>
        <w:jc w:val="left"/>
        <w:rPr>
          <w:rFonts w:ascii="Times New Roman" w:hAnsi="Times New Roman"/>
          <w:sz w:val="22"/>
        </w:rPr>
      </w:pPr>
      <w:r>
        <w:rPr>
          <w:rFonts w:ascii="Times New Roman" w:hAnsi="Times New Roman"/>
          <w:sz w:val="22"/>
        </w:rPr>
        <w:t>4.</w:t>
      </w:r>
      <w:r>
        <w:rPr>
          <w:rFonts w:ascii="Times New Roman" w:hAnsi="Times New Roman"/>
          <w:sz w:val="22"/>
        </w:rPr>
        <w:tab/>
        <w:t>Nebuchadnezzar admitted</w:t>
      </w:r>
      <w:r w:rsidR="00206BDE" w:rsidRPr="00CC28AA">
        <w:rPr>
          <w:rFonts w:ascii="Times New Roman" w:hAnsi="Times New Roman"/>
          <w:sz w:val="22"/>
        </w:rPr>
        <w:t xml:space="preserve"> </w:t>
      </w:r>
      <w:r w:rsidRPr="00CC28AA">
        <w:rPr>
          <w:rFonts w:ascii="Times New Roman" w:hAnsi="Times New Roman"/>
          <w:sz w:val="22"/>
        </w:rPr>
        <w:t xml:space="preserve">God's sovereignty </w:t>
      </w:r>
      <w:r w:rsidR="00206BDE" w:rsidRPr="00CC28AA">
        <w:rPr>
          <w:rFonts w:ascii="Times New Roman" w:hAnsi="Times New Roman"/>
          <w:sz w:val="22"/>
        </w:rPr>
        <w:t xml:space="preserve">after witnessing </w:t>
      </w:r>
      <w:r>
        <w:rPr>
          <w:rFonts w:ascii="Times New Roman" w:hAnsi="Times New Roman"/>
          <w:sz w:val="22"/>
        </w:rPr>
        <w:t>his</w:t>
      </w:r>
      <w:r w:rsidR="00206BDE" w:rsidRPr="00CC28AA">
        <w:rPr>
          <w:rFonts w:ascii="Times New Roman" w:hAnsi="Times New Roman"/>
          <w:sz w:val="22"/>
        </w:rPr>
        <w:t xml:space="preserve"> po</w:t>
      </w:r>
      <w:r>
        <w:rPr>
          <w:rFonts w:ascii="Times New Roman" w:hAnsi="Times New Roman"/>
          <w:sz w:val="22"/>
        </w:rPr>
        <w:t>wer to rescue Shadrach, Meshach</w:t>
      </w:r>
      <w:r w:rsidR="00206BDE" w:rsidRPr="00CC28AA">
        <w:rPr>
          <w:rFonts w:ascii="Times New Roman" w:hAnsi="Times New Roman"/>
          <w:sz w:val="22"/>
        </w:rPr>
        <w:t xml:space="preserve"> and Abednego</w:t>
      </w:r>
      <w:r w:rsidR="00206BDE" w:rsidRPr="0076727A">
        <w:rPr>
          <w:rFonts w:ascii="Times New Roman" w:hAnsi="Times New Roman"/>
          <w:sz w:val="22"/>
        </w:rPr>
        <w:t xml:space="preserve"> </w:t>
      </w:r>
      <w:r w:rsidR="00206BDE" w:rsidRPr="00CC28AA">
        <w:rPr>
          <w:rFonts w:ascii="Times New Roman" w:hAnsi="Times New Roman"/>
          <w:sz w:val="22"/>
        </w:rPr>
        <w:t>(3:28-30)</w:t>
      </w:r>
      <w:r w:rsidR="00206BDE">
        <w:rPr>
          <w:rFonts w:ascii="Times New Roman" w:hAnsi="Times New Roman"/>
          <w:sz w:val="22"/>
        </w:rPr>
        <w:t>.</w:t>
      </w:r>
    </w:p>
    <w:p w14:paraId="31EC7DD8" w14:textId="77777777" w:rsidR="00206BDE" w:rsidRPr="00CC28AA" w:rsidRDefault="00206BDE" w:rsidP="008617E3">
      <w:pPr>
        <w:tabs>
          <w:tab w:val="left" w:pos="720"/>
        </w:tabs>
        <w:ind w:left="720" w:right="0" w:hanging="360"/>
        <w:jc w:val="left"/>
        <w:rPr>
          <w:rFonts w:ascii="Times New Roman" w:hAnsi="Times New Roman"/>
          <w:sz w:val="22"/>
        </w:rPr>
      </w:pPr>
    </w:p>
    <w:p w14:paraId="58A48D00"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N</w:t>
      </w:r>
      <w:r w:rsidR="00485E49">
        <w:rPr>
          <w:rFonts w:ascii="Times New Roman" w:hAnsi="Times New Roman"/>
          <w:sz w:val="22"/>
        </w:rPr>
        <w:t>ebuchadnezzar again recognized</w:t>
      </w:r>
      <w:r w:rsidRPr="00CC28AA">
        <w:rPr>
          <w:rFonts w:ascii="Times New Roman" w:hAnsi="Times New Roman"/>
          <w:sz w:val="22"/>
        </w:rPr>
        <w:t xml:space="preserve"> God's sovereignty over </w:t>
      </w:r>
      <w:r w:rsidR="00485E49">
        <w:rPr>
          <w:rFonts w:ascii="Times New Roman" w:hAnsi="Times New Roman"/>
          <w:sz w:val="22"/>
        </w:rPr>
        <w:t>Babylon</w:t>
      </w:r>
      <w:r w:rsidRPr="00CC28AA">
        <w:rPr>
          <w:rFonts w:ascii="Times New Roman" w:hAnsi="Times New Roman"/>
          <w:sz w:val="22"/>
        </w:rPr>
        <w:t xml:space="preserve"> an</w:t>
      </w:r>
      <w:r w:rsidR="00485E49">
        <w:rPr>
          <w:rFonts w:ascii="Times New Roman" w:hAnsi="Times New Roman"/>
          <w:sz w:val="22"/>
        </w:rPr>
        <w:t xml:space="preserve">d all nations, but this time based on </w:t>
      </w:r>
      <w:r w:rsidRPr="00CC28AA">
        <w:rPr>
          <w:rFonts w:ascii="Times New Roman" w:hAnsi="Times New Roman"/>
          <w:sz w:val="22"/>
        </w:rPr>
        <w:t>his own experience</w:t>
      </w:r>
      <w:r w:rsidRPr="0076727A">
        <w:rPr>
          <w:rFonts w:ascii="Times New Roman" w:hAnsi="Times New Roman"/>
          <w:sz w:val="22"/>
        </w:rPr>
        <w:t xml:space="preserve"> </w:t>
      </w:r>
      <w:r w:rsidRPr="00CC28AA">
        <w:rPr>
          <w:rFonts w:ascii="Times New Roman" w:hAnsi="Times New Roman"/>
          <w:sz w:val="22"/>
        </w:rPr>
        <w:t>(</w:t>
      </w:r>
      <w:r>
        <w:rPr>
          <w:rFonts w:ascii="Times New Roman" w:hAnsi="Times New Roman"/>
          <w:sz w:val="22"/>
        </w:rPr>
        <w:t>Dan</w:t>
      </w:r>
      <w:r w:rsidRPr="00CC28AA">
        <w:rPr>
          <w:rFonts w:ascii="Times New Roman" w:hAnsi="Times New Roman"/>
          <w:sz w:val="22"/>
        </w:rPr>
        <w:t xml:space="preserve"> 4)</w:t>
      </w:r>
      <w:r>
        <w:rPr>
          <w:rFonts w:ascii="Times New Roman" w:hAnsi="Times New Roman"/>
          <w:sz w:val="22"/>
        </w:rPr>
        <w:t>.</w:t>
      </w:r>
    </w:p>
    <w:p w14:paraId="3BC2286B" w14:textId="77777777" w:rsidR="00206BDE" w:rsidRPr="00CC28AA" w:rsidRDefault="00206BDE" w:rsidP="008617E3">
      <w:pPr>
        <w:tabs>
          <w:tab w:val="left" w:pos="1080"/>
        </w:tabs>
        <w:ind w:left="1080" w:right="0" w:hanging="360"/>
        <w:jc w:val="left"/>
        <w:rPr>
          <w:rFonts w:ascii="Times New Roman" w:hAnsi="Times New Roman"/>
          <w:sz w:val="22"/>
        </w:rPr>
      </w:pPr>
    </w:p>
    <w:p w14:paraId="22956E89"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Nebuchadnezzar </w:t>
      </w:r>
      <w:r w:rsidR="00485E49">
        <w:rPr>
          <w:rFonts w:ascii="Times New Roman" w:hAnsi="Times New Roman"/>
          <w:sz w:val="22"/>
        </w:rPr>
        <w:t>proclaimed</w:t>
      </w:r>
      <w:r w:rsidRPr="00CC28AA">
        <w:rPr>
          <w:rFonts w:ascii="Times New Roman" w:hAnsi="Times New Roman"/>
          <w:sz w:val="22"/>
        </w:rPr>
        <w:t xml:space="preserve"> that his own experience </w:t>
      </w:r>
      <w:r w:rsidR="002E5532">
        <w:rPr>
          <w:rFonts w:ascii="Times New Roman" w:hAnsi="Times New Roman"/>
          <w:sz w:val="22"/>
        </w:rPr>
        <w:t>showed</w:t>
      </w:r>
      <w:r w:rsidRPr="00CC28AA">
        <w:rPr>
          <w:rFonts w:ascii="Times New Roman" w:hAnsi="Times New Roman"/>
          <w:sz w:val="22"/>
        </w:rPr>
        <w:t xml:space="preserve"> God's kingdom </w:t>
      </w:r>
      <w:r w:rsidR="002E5532">
        <w:rPr>
          <w:rFonts w:ascii="Times New Roman" w:hAnsi="Times New Roman"/>
          <w:sz w:val="22"/>
        </w:rPr>
        <w:t>as</w:t>
      </w:r>
      <w:r w:rsidRPr="00CC28AA">
        <w:rPr>
          <w:rFonts w:ascii="Times New Roman" w:hAnsi="Times New Roman"/>
          <w:sz w:val="22"/>
        </w:rPr>
        <w:t xml:space="preserve"> supreme and eternal</w:t>
      </w:r>
      <w:r w:rsidRPr="0076727A">
        <w:rPr>
          <w:rFonts w:ascii="Times New Roman" w:hAnsi="Times New Roman"/>
          <w:sz w:val="22"/>
        </w:rPr>
        <w:t xml:space="preserve"> </w:t>
      </w:r>
      <w:r w:rsidRPr="00CC28AA">
        <w:rPr>
          <w:rFonts w:ascii="Times New Roman" w:hAnsi="Times New Roman"/>
          <w:sz w:val="22"/>
        </w:rPr>
        <w:t>(4:1-3)</w:t>
      </w:r>
      <w:r>
        <w:rPr>
          <w:rFonts w:ascii="Times New Roman" w:hAnsi="Times New Roman"/>
          <w:sz w:val="22"/>
        </w:rPr>
        <w:t>.</w:t>
      </w:r>
    </w:p>
    <w:p w14:paraId="59BE3331" w14:textId="77777777" w:rsidR="00206BDE" w:rsidRPr="00CC28AA" w:rsidRDefault="00206BDE" w:rsidP="008617E3">
      <w:pPr>
        <w:tabs>
          <w:tab w:val="left" w:pos="1080"/>
        </w:tabs>
        <w:ind w:left="1080" w:right="0" w:hanging="360"/>
        <w:jc w:val="left"/>
        <w:rPr>
          <w:rFonts w:ascii="Times New Roman" w:hAnsi="Times New Roman"/>
          <w:sz w:val="22"/>
        </w:rPr>
      </w:pPr>
    </w:p>
    <w:p w14:paraId="70BECC32"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Nebuchadnezzar </w:t>
      </w:r>
      <w:r w:rsidR="002E5532">
        <w:rPr>
          <w:rFonts w:ascii="Times New Roman" w:hAnsi="Times New Roman"/>
          <w:sz w:val="22"/>
        </w:rPr>
        <w:t>shared</w:t>
      </w:r>
      <w:r w:rsidRPr="00CC28AA">
        <w:rPr>
          <w:rFonts w:ascii="Times New Roman" w:hAnsi="Times New Roman"/>
          <w:sz w:val="22"/>
        </w:rPr>
        <w:t xml:space="preserve"> </w:t>
      </w:r>
      <w:r w:rsidR="002E5532">
        <w:rPr>
          <w:rFonts w:ascii="Times New Roman" w:hAnsi="Times New Roman"/>
          <w:sz w:val="22"/>
        </w:rPr>
        <w:t xml:space="preserve">how God put down </w:t>
      </w:r>
      <w:r w:rsidRPr="00CC28AA">
        <w:rPr>
          <w:rFonts w:ascii="Times New Roman" w:hAnsi="Times New Roman"/>
          <w:sz w:val="22"/>
        </w:rPr>
        <w:t xml:space="preserve">his pride </w:t>
      </w:r>
      <w:r w:rsidR="002E5532">
        <w:rPr>
          <w:rFonts w:ascii="Times New Roman" w:hAnsi="Times New Roman"/>
          <w:sz w:val="22"/>
        </w:rPr>
        <w:t>to</w:t>
      </w:r>
      <w:r w:rsidRPr="00CC28AA">
        <w:rPr>
          <w:rFonts w:ascii="Times New Roman" w:hAnsi="Times New Roman"/>
          <w:sz w:val="22"/>
        </w:rPr>
        <w:t xml:space="preserve"> le</w:t>
      </w:r>
      <w:r w:rsidR="002E5532">
        <w:rPr>
          <w:rFonts w:ascii="Times New Roman" w:hAnsi="Times New Roman"/>
          <w:sz w:val="22"/>
        </w:rPr>
        <w:t>a</w:t>
      </w:r>
      <w:r w:rsidRPr="00CC28AA">
        <w:rPr>
          <w:rFonts w:ascii="Times New Roman" w:hAnsi="Times New Roman"/>
          <w:sz w:val="22"/>
        </w:rPr>
        <w:t xml:space="preserve">d him to </w:t>
      </w:r>
      <w:r w:rsidR="002E5532" w:rsidRPr="00CC28AA">
        <w:rPr>
          <w:rFonts w:ascii="Times New Roman" w:hAnsi="Times New Roman"/>
          <w:sz w:val="22"/>
        </w:rPr>
        <w:t>admit</w:t>
      </w:r>
      <w:r w:rsidRPr="00CC28AA">
        <w:rPr>
          <w:rFonts w:ascii="Times New Roman" w:hAnsi="Times New Roman"/>
          <w:sz w:val="22"/>
        </w:rPr>
        <w:t xml:space="preserve"> God's sovereignty</w:t>
      </w:r>
      <w:r w:rsidRPr="0076727A">
        <w:rPr>
          <w:rFonts w:ascii="Times New Roman" w:hAnsi="Times New Roman"/>
          <w:sz w:val="22"/>
        </w:rPr>
        <w:t xml:space="preserve"> </w:t>
      </w:r>
      <w:r w:rsidRPr="00CC28AA">
        <w:rPr>
          <w:rFonts w:ascii="Times New Roman" w:hAnsi="Times New Roman"/>
          <w:sz w:val="22"/>
        </w:rPr>
        <w:t>(4:4-37)</w:t>
      </w:r>
      <w:r>
        <w:rPr>
          <w:rFonts w:ascii="Times New Roman" w:hAnsi="Times New Roman"/>
          <w:sz w:val="22"/>
        </w:rPr>
        <w:t>.</w:t>
      </w:r>
    </w:p>
    <w:p w14:paraId="62AC7B7E" w14:textId="77777777" w:rsidR="00206BDE" w:rsidRPr="00CC28AA" w:rsidRDefault="00206BDE" w:rsidP="008617E3">
      <w:pPr>
        <w:tabs>
          <w:tab w:val="left" w:pos="1440"/>
        </w:tabs>
        <w:ind w:left="1440" w:right="0" w:hanging="360"/>
        <w:jc w:val="left"/>
        <w:rPr>
          <w:rFonts w:ascii="Times New Roman" w:hAnsi="Times New Roman"/>
          <w:sz w:val="18"/>
        </w:rPr>
      </w:pPr>
    </w:p>
    <w:p w14:paraId="0E0A8F2E" w14:textId="77777777" w:rsidR="00206BDE" w:rsidRPr="00CC28AA" w:rsidRDefault="000234EC" w:rsidP="008617E3">
      <w:pPr>
        <w:tabs>
          <w:tab w:val="left" w:pos="1440"/>
        </w:tabs>
        <w:ind w:left="1440" w:right="0" w:hanging="360"/>
        <w:jc w:val="left"/>
        <w:rPr>
          <w:rFonts w:ascii="Times New Roman" w:hAnsi="Times New Roman"/>
          <w:sz w:val="22"/>
        </w:rPr>
      </w:pPr>
      <w:r>
        <w:rPr>
          <w:rFonts w:ascii="Times New Roman" w:hAnsi="Times New Roman"/>
          <w:sz w:val="22"/>
        </w:rPr>
        <w:t>a.</w:t>
      </w:r>
      <w:r>
        <w:rPr>
          <w:rFonts w:ascii="Times New Roman" w:hAnsi="Times New Roman"/>
          <w:sz w:val="22"/>
        </w:rPr>
        <w:tab/>
        <w:t xml:space="preserve">Nebuchadnezzar showed </w:t>
      </w:r>
      <w:r w:rsidR="00206BDE" w:rsidRPr="00CC28AA">
        <w:rPr>
          <w:rFonts w:ascii="Times New Roman" w:hAnsi="Times New Roman"/>
          <w:sz w:val="22"/>
        </w:rPr>
        <w:t xml:space="preserve">confidence </w:t>
      </w:r>
      <w:r>
        <w:rPr>
          <w:rFonts w:ascii="Times New Roman" w:hAnsi="Times New Roman"/>
          <w:sz w:val="22"/>
        </w:rPr>
        <w:t>in Daniel over</w:t>
      </w:r>
      <w:r w:rsidR="00206BDE" w:rsidRPr="00CC28AA">
        <w:rPr>
          <w:rFonts w:ascii="Times New Roman" w:hAnsi="Times New Roman"/>
          <w:sz w:val="22"/>
        </w:rPr>
        <w:t xml:space="preserve"> his wise men </w:t>
      </w:r>
      <w:r>
        <w:rPr>
          <w:rFonts w:ascii="Times New Roman" w:hAnsi="Times New Roman"/>
          <w:sz w:val="22"/>
        </w:rPr>
        <w:t>to</w:t>
      </w:r>
      <w:r w:rsidR="00206BDE" w:rsidRPr="00CC28AA">
        <w:rPr>
          <w:rFonts w:ascii="Times New Roman" w:hAnsi="Times New Roman"/>
          <w:sz w:val="22"/>
        </w:rPr>
        <w:t xml:space="preserve"> interpret his vision of the near destruction of a large tree</w:t>
      </w:r>
      <w:r w:rsidR="00206BDE" w:rsidRPr="0076727A">
        <w:rPr>
          <w:rFonts w:ascii="Times New Roman" w:hAnsi="Times New Roman"/>
          <w:sz w:val="22"/>
        </w:rPr>
        <w:t xml:space="preserve"> </w:t>
      </w:r>
      <w:r w:rsidR="00206BDE" w:rsidRPr="00CC28AA">
        <w:rPr>
          <w:rFonts w:ascii="Times New Roman" w:hAnsi="Times New Roman"/>
          <w:sz w:val="22"/>
        </w:rPr>
        <w:t>(4:4-18)</w:t>
      </w:r>
      <w:r w:rsidR="00206BDE">
        <w:rPr>
          <w:rFonts w:ascii="Times New Roman" w:hAnsi="Times New Roman"/>
          <w:sz w:val="22"/>
        </w:rPr>
        <w:t>.</w:t>
      </w:r>
    </w:p>
    <w:p w14:paraId="46239B99" w14:textId="77777777" w:rsidR="00206BDE" w:rsidRPr="00CC28AA" w:rsidRDefault="00206BDE" w:rsidP="008617E3">
      <w:pPr>
        <w:tabs>
          <w:tab w:val="left" w:pos="1440"/>
        </w:tabs>
        <w:ind w:left="1440" w:right="0" w:hanging="360"/>
        <w:jc w:val="left"/>
        <w:rPr>
          <w:rFonts w:ascii="Times New Roman" w:hAnsi="Times New Roman"/>
          <w:sz w:val="18"/>
        </w:rPr>
      </w:pPr>
    </w:p>
    <w:p w14:paraId="5F1505C9" w14:textId="77777777" w:rsidR="00206BDE" w:rsidRPr="00CC28AA" w:rsidRDefault="000234EC" w:rsidP="008617E3">
      <w:pPr>
        <w:tabs>
          <w:tab w:val="left" w:pos="1440"/>
        </w:tabs>
        <w:ind w:left="144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Daniel interpreted</w:t>
      </w:r>
      <w:r w:rsidR="00206BDE" w:rsidRPr="00CC28AA">
        <w:rPr>
          <w:rFonts w:ascii="Times New Roman" w:hAnsi="Times New Roman"/>
          <w:sz w:val="22"/>
        </w:rPr>
        <w:t xml:space="preserve"> the dream</w:t>
      </w:r>
      <w:r>
        <w:rPr>
          <w:rFonts w:ascii="Times New Roman" w:hAnsi="Times New Roman"/>
          <w:sz w:val="22"/>
        </w:rPr>
        <w:t xml:space="preserve"> so </w:t>
      </w:r>
      <w:r w:rsidRPr="00CC28AA">
        <w:rPr>
          <w:rFonts w:ascii="Times New Roman" w:hAnsi="Times New Roman"/>
          <w:sz w:val="22"/>
        </w:rPr>
        <w:t xml:space="preserve">the king </w:t>
      </w:r>
      <w:r>
        <w:rPr>
          <w:rFonts w:ascii="Times New Roman" w:hAnsi="Times New Roman"/>
          <w:sz w:val="22"/>
        </w:rPr>
        <w:t>would</w:t>
      </w:r>
      <w:r w:rsidR="00206BDE" w:rsidRPr="00CC28AA">
        <w:rPr>
          <w:rFonts w:ascii="Times New Roman" w:hAnsi="Times New Roman"/>
          <w:sz w:val="22"/>
        </w:rPr>
        <w:t xml:space="preserve"> repent and </w:t>
      </w:r>
      <w:r w:rsidR="00A50002">
        <w:rPr>
          <w:rFonts w:ascii="Times New Roman" w:hAnsi="Times New Roman"/>
          <w:sz w:val="22"/>
        </w:rPr>
        <w:t>admit</w:t>
      </w:r>
      <w:r w:rsidR="00206BDE" w:rsidRPr="00CC28AA">
        <w:rPr>
          <w:rFonts w:ascii="Times New Roman" w:hAnsi="Times New Roman"/>
          <w:sz w:val="22"/>
        </w:rPr>
        <w:t xml:space="preserve"> God's sovereignty to </w:t>
      </w:r>
      <w:r>
        <w:rPr>
          <w:rFonts w:ascii="Times New Roman" w:hAnsi="Times New Roman"/>
          <w:sz w:val="22"/>
        </w:rPr>
        <w:t>avert</w:t>
      </w:r>
      <w:r w:rsidR="00206BDE" w:rsidRPr="00CC28AA">
        <w:rPr>
          <w:rFonts w:ascii="Times New Roman" w:hAnsi="Times New Roman"/>
          <w:sz w:val="22"/>
        </w:rPr>
        <w:t xml:space="preserve"> judgment</w:t>
      </w:r>
      <w:r w:rsidR="00206BDE" w:rsidRPr="0076727A">
        <w:rPr>
          <w:rFonts w:ascii="Times New Roman" w:hAnsi="Times New Roman"/>
          <w:sz w:val="22"/>
        </w:rPr>
        <w:t xml:space="preserve"> </w:t>
      </w:r>
      <w:r w:rsidR="00206BDE" w:rsidRPr="00CC28AA">
        <w:rPr>
          <w:rFonts w:ascii="Times New Roman" w:hAnsi="Times New Roman"/>
          <w:sz w:val="22"/>
        </w:rPr>
        <w:t>(4:19-27)</w:t>
      </w:r>
      <w:r w:rsidR="00206BDE">
        <w:rPr>
          <w:rFonts w:ascii="Times New Roman" w:hAnsi="Times New Roman"/>
          <w:sz w:val="22"/>
        </w:rPr>
        <w:t>.</w:t>
      </w:r>
    </w:p>
    <w:p w14:paraId="448BDB9E" w14:textId="77777777" w:rsidR="00206BDE" w:rsidRPr="00CC28AA" w:rsidRDefault="00206BDE" w:rsidP="008617E3">
      <w:pPr>
        <w:tabs>
          <w:tab w:val="left" w:pos="1440"/>
        </w:tabs>
        <w:ind w:left="1440" w:right="0" w:hanging="360"/>
        <w:jc w:val="left"/>
        <w:rPr>
          <w:rFonts w:ascii="Times New Roman" w:hAnsi="Times New Roman"/>
          <w:sz w:val="18"/>
        </w:rPr>
      </w:pPr>
    </w:p>
    <w:p w14:paraId="44750FF2" w14:textId="77777777" w:rsidR="00206BDE" w:rsidRPr="00CC28AA" w:rsidRDefault="000234EC" w:rsidP="008617E3">
      <w:pPr>
        <w:tabs>
          <w:tab w:val="left" w:pos="1440"/>
        </w:tabs>
        <w:ind w:left="1440" w:right="0" w:hanging="360"/>
        <w:jc w:val="left"/>
        <w:rPr>
          <w:rFonts w:ascii="Times New Roman" w:hAnsi="Times New Roman"/>
          <w:sz w:val="22"/>
        </w:rPr>
      </w:pPr>
      <w:r>
        <w:rPr>
          <w:rFonts w:ascii="Times New Roman" w:hAnsi="Times New Roman"/>
          <w:sz w:val="22"/>
        </w:rPr>
        <w:t>c.</w:t>
      </w:r>
      <w:r>
        <w:rPr>
          <w:rFonts w:ascii="Times New Roman" w:hAnsi="Times New Roman"/>
          <w:sz w:val="22"/>
        </w:rPr>
        <w:tab/>
        <w:t>Nebuchadnezzar exalted himself instead and received</w:t>
      </w:r>
      <w:r w:rsidR="00206BDE" w:rsidRPr="00CC28AA">
        <w:rPr>
          <w:rFonts w:ascii="Times New Roman" w:hAnsi="Times New Roman"/>
          <w:sz w:val="22"/>
        </w:rPr>
        <w:t xml:space="preserve"> God's judgment by living like a wild animal for seven years</w:t>
      </w:r>
      <w:r w:rsidR="00206BDE" w:rsidRPr="0076727A">
        <w:rPr>
          <w:rFonts w:ascii="Times New Roman" w:hAnsi="Times New Roman"/>
          <w:sz w:val="22"/>
        </w:rPr>
        <w:t xml:space="preserve"> </w:t>
      </w:r>
      <w:r w:rsidR="00206BDE" w:rsidRPr="00CC28AA">
        <w:rPr>
          <w:rFonts w:ascii="Times New Roman" w:hAnsi="Times New Roman"/>
          <w:sz w:val="22"/>
        </w:rPr>
        <w:t>(4:28-33)</w:t>
      </w:r>
      <w:r w:rsidR="00206BDE">
        <w:rPr>
          <w:rFonts w:ascii="Times New Roman" w:hAnsi="Times New Roman"/>
          <w:sz w:val="22"/>
        </w:rPr>
        <w:t>.</w:t>
      </w:r>
    </w:p>
    <w:p w14:paraId="59F17EB2" w14:textId="77777777" w:rsidR="00206BDE" w:rsidRPr="00CC28AA" w:rsidRDefault="00206BDE" w:rsidP="008617E3">
      <w:pPr>
        <w:tabs>
          <w:tab w:val="left" w:pos="1440"/>
        </w:tabs>
        <w:ind w:left="1440" w:right="0" w:hanging="360"/>
        <w:jc w:val="left"/>
        <w:rPr>
          <w:rFonts w:ascii="Times New Roman" w:hAnsi="Times New Roman"/>
          <w:sz w:val="18"/>
        </w:rPr>
      </w:pPr>
    </w:p>
    <w:p w14:paraId="20964CF4"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r>
      <w:r w:rsidR="000234EC">
        <w:rPr>
          <w:rFonts w:ascii="Times New Roman" w:hAnsi="Times New Roman"/>
          <w:sz w:val="22"/>
        </w:rPr>
        <w:t>After</w:t>
      </w:r>
      <w:r w:rsidRPr="00CC28AA">
        <w:rPr>
          <w:rFonts w:ascii="Times New Roman" w:hAnsi="Times New Roman"/>
          <w:sz w:val="22"/>
        </w:rPr>
        <w:t xml:space="preserve"> the judgm</w:t>
      </w:r>
      <w:r w:rsidR="000234EC">
        <w:rPr>
          <w:rFonts w:ascii="Times New Roman" w:hAnsi="Times New Roman"/>
          <w:sz w:val="22"/>
        </w:rPr>
        <w:t>ent, Nebuchadnezzar acknowledged</w:t>
      </w:r>
      <w:r w:rsidRPr="00CC28AA">
        <w:rPr>
          <w:rFonts w:ascii="Times New Roman" w:hAnsi="Times New Roman"/>
          <w:sz w:val="22"/>
        </w:rPr>
        <w:t xml:space="preserve"> God's sovereignty over him and all nations</w:t>
      </w:r>
      <w:r w:rsidRPr="0076727A">
        <w:rPr>
          <w:rFonts w:ascii="Times New Roman" w:hAnsi="Times New Roman"/>
          <w:sz w:val="22"/>
        </w:rPr>
        <w:t xml:space="preserve"> </w:t>
      </w:r>
      <w:r w:rsidRPr="00CC28AA">
        <w:rPr>
          <w:rFonts w:ascii="Times New Roman" w:hAnsi="Times New Roman"/>
          <w:sz w:val="22"/>
        </w:rPr>
        <w:t>(4:34-37)</w:t>
      </w:r>
      <w:r>
        <w:rPr>
          <w:rFonts w:ascii="Times New Roman" w:hAnsi="Times New Roman"/>
          <w:sz w:val="22"/>
        </w:rPr>
        <w:t>.</w:t>
      </w:r>
    </w:p>
    <w:p w14:paraId="411301C2"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br w:type="page"/>
      </w:r>
    </w:p>
    <w:p w14:paraId="11375682" w14:textId="77777777" w:rsidR="00206BDE" w:rsidRPr="00CC28AA" w:rsidRDefault="00206BDE" w:rsidP="008617E3">
      <w:pPr>
        <w:tabs>
          <w:tab w:val="left" w:pos="1440"/>
        </w:tabs>
        <w:ind w:left="1440" w:right="0" w:hanging="360"/>
        <w:jc w:val="left"/>
        <w:rPr>
          <w:rFonts w:ascii="Times New Roman" w:hAnsi="Times New Roman"/>
          <w:sz w:val="22"/>
        </w:rPr>
      </w:pPr>
    </w:p>
    <w:p w14:paraId="12FE6357" w14:textId="77777777" w:rsidR="00206BDE" w:rsidRPr="00CC28AA" w:rsidRDefault="00206BDE" w:rsidP="008617E3">
      <w:pPr>
        <w:tabs>
          <w:tab w:val="left" w:pos="1440"/>
        </w:tabs>
        <w:ind w:left="1440" w:right="0" w:hanging="360"/>
        <w:jc w:val="left"/>
        <w:rPr>
          <w:rFonts w:ascii="Times New Roman" w:hAnsi="Times New Roman"/>
          <w:sz w:val="22"/>
        </w:rPr>
      </w:pPr>
    </w:p>
    <w:p w14:paraId="4435B73A" w14:textId="77777777" w:rsidR="00206BDE" w:rsidRPr="00CC28AA" w:rsidRDefault="00206BDE" w:rsidP="008617E3">
      <w:pPr>
        <w:tabs>
          <w:tab w:val="left" w:pos="1440"/>
        </w:tabs>
        <w:ind w:left="1440" w:right="0" w:hanging="360"/>
        <w:jc w:val="left"/>
        <w:outlineLvl w:val="0"/>
        <w:rPr>
          <w:rFonts w:ascii="Times New Roman" w:hAnsi="Times New Roman"/>
          <w:sz w:val="22"/>
        </w:rPr>
      </w:pPr>
      <w:r w:rsidRPr="00CC28AA">
        <w:rPr>
          <w:rFonts w:ascii="Times New Roman" w:hAnsi="Times New Roman"/>
          <w:sz w:val="22"/>
        </w:rPr>
        <w:t xml:space="preserve">Kings of the Neo-Babylonian Empire </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939" w:name="_Toc403983476"/>
      <w:bookmarkStart w:id="940" w:name="_Toc404092460"/>
      <w:bookmarkStart w:id="941" w:name="_Toc493866607"/>
      <w:r w:rsidRPr="00CC28AA">
        <w:rPr>
          <w:rFonts w:ascii="Times New Roman" w:hAnsi="Times New Roman"/>
          <w:sz w:val="18"/>
        </w:rPr>
        <w:instrText>Kings of the Neo-Babylonian Empire</w:instrText>
      </w:r>
      <w:bookmarkEnd w:id="939"/>
      <w:bookmarkEnd w:id="940"/>
      <w:bookmarkEnd w:id="941"/>
      <w:r w:rsidRPr="00CC28AA">
        <w:rPr>
          <w:rFonts w:ascii="Times New Roman" w:hAnsi="Times New Roman"/>
          <w:sz w:val="18"/>
        </w:rPr>
        <w:instrText xml:space="preserve"> " \l 3 </w:instrText>
      </w:r>
      <w:r w:rsidRPr="00CC28AA">
        <w:rPr>
          <w:rFonts w:ascii="Times New Roman" w:hAnsi="Times New Roman"/>
          <w:sz w:val="18"/>
        </w:rPr>
        <w:fldChar w:fldCharType="end"/>
      </w:r>
    </w:p>
    <w:p w14:paraId="5BC315DE" w14:textId="77777777" w:rsidR="00206BDE" w:rsidRPr="00CC28AA" w:rsidRDefault="00206BDE" w:rsidP="008617E3">
      <w:pPr>
        <w:tabs>
          <w:tab w:val="left" w:pos="720"/>
        </w:tabs>
        <w:ind w:left="720" w:right="0" w:hanging="360"/>
        <w:jc w:val="left"/>
        <w:rPr>
          <w:rFonts w:ascii="Times New Roman" w:hAnsi="Times New Roman"/>
          <w:sz w:val="22"/>
        </w:rPr>
      </w:pPr>
    </w:p>
    <w:p w14:paraId="662AD1C5" w14:textId="77777777" w:rsidR="00206BDE" w:rsidRPr="00CC28AA" w:rsidRDefault="004C248D" w:rsidP="008617E3">
      <w:pPr>
        <w:tabs>
          <w:tab w:val="left" w:pos="720"/>
        </w:tabs>
        <w:ind w:left="720" w:right="0" w:hanging="360"/>
        <w:jc w:val="left"/>
        <w:rPr>
          <w:rFonts w:ascii="Times New Roman" w:hAnsi="Times New Roman"/>
          <w:sz w:val="22"/>
        </w:rPr>
      </w:pPr>
      <w:r>
        <w:rPr>
          <w:rFonts w:ascii="Times New Roman" w:hAnsi="Times New Roman"/>
          <w:sz w:val="22"/>
        </w:rPr>
        <w:t>D.</w:t>
      </w:r>
      <w:r>
        <w:rPr>
          <w:rFonts w:ascii="Times New Roman" w:hAnsi="Times New Roman"/>
          <w:sz w:val="22"/>
        </w:rPr>
        <w:tab/>
        <w:t>Belshazzar’s denial of</w:t>
      </w:r>
      <w:r w:rsidR="00206BDE" w:rsidRPr="00CC28AA">
        <w:rPr>
          <w:rFonts w:ascii="Times New Roman" w:hAnsi="Times New Roman"/>
          <w:sz w:val="22"/>
        </w:rPr>
        <w:t xml:space="preserve"> God's sovereignty </w:t>
      </w:r>
      <w:r>
        <w:rPr>
          <w:rFonts w:ascii="Times New Roman" w:hAnsi="Times New Roman"/>
          <w:sz w:val="22"/>
        </w:rPr>
        <w:t>led to death</w:t>
      </w:r>
      <w:r w:rsidR="00206BDE" w:rsidRPr="00CC28AA">
        <w:rPr>
          <w:rFonts w:ascii="Times New Roman" w:hAnsi="Times New Roman"/>
          <w:sz w:val="22"/>
        </w:rPr>
        <w:t xml:space="preserve"> </w:t>
      </w:r>
      <w:r>
        <w:rPr>
          <w:rFonts w:ascii="Times New Roman" w:hAnsi="Times New Roman"/>
          <w:sz w:val="22"/>
        </w:rPr>
        <w:t>while Daniel was</w:t>
      </w:r>
      <w:r w:rsidR="00206BDE" w:rsidRPr="00CC28AA">
        <w:rPr>
          <w:rFonts w:ascii="Times New Roman" w:hAnsi="Times New Roman"/>
          <w:sz w:val="22"/>
        </w:rPr>
        <w:t xml:space="preserve"> honored to show </w:t>
      </w:r>
      <w:r>
        <w:rPr>
          <w:rFonts w:ascii="Times New Roman" w:hAnsi="Times New Roman"/>
          <w:sz w:val="22"/>
        </w:rPr>
        <w:t xml:space="preserve">God is pleased </w:t>
      </w:r>
      <w:r w:rsidR="00FD667B">
        <w:rPr>
          <w:rFonts w:ascii="Times New Roman" w:hAnsi="Times New Roman"/>
          <w:sz w:val="22"/>
        </w:rPr>
        <w:t>with</w:t>
      </w:r>
      <w:r w:rsidR="00206BDE" w:rsidRPr="00CC28AA">
        <w:rPr>
          <w:rFonts w:ascii="Times New Roman" w:hAnsi="Times New Roman"/>
          <w:sz w:val="22"/>
        </w:rPr>
        <w:t xml:space="preserve"> those </w:t>
      </w:r>
      <w:r>
        <w:rPr>
          <w:rFonts w:ascii="Times New Roman" w:hAnsi="Times New Roman"/>
          <w:sz w:val="22"/>
        </w:rPr>
        <w:t>who follow</w:t>
      </w:r>
      <w:r w:rsidR="00206BDE" w:rsidRPr="00CC28AA">
        <w:rPr>
          <w:rFonts w:ascii="Times New Roman" w:hAnsi="Times New Roman"/>
          <w:sz w:val="22"/>
        </w:rPr>
        <w:t xml:space="preserve"> </w:t>
      </w:r>
      <w:r w:rsidR="00206BDE">
        <w:rPr>
          <w:rFonts w:ascii="Times New Roman" w:hAnsi="Times New Roman"/>
          <w:sz w:val="22"/>
        </w:rPr>
        <w:t>him</w:t>
      </w:r>
      <w:r w:rsidR="00206BDE" w:rsidRPr="0076727A">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Dan</w:t>
      </w:r>
      <w:r w:rsidR="00206BDE" w:rsidRPr="00CC28AA">
        <w:rPr>
          <w:rFonts w:ascii="Times New Roman" w:hAnsi="Times New Roman"/>
          <w:sz w:val="22"/>
        </w:rPr>
        <w:t xml:space="preserve"> 5)</w:t>
      </w:r>
      <w:r w:rsidR="00206BDE">
        <w:rPr>
          <w:rFonts w:ascii="Times New Roman" w:hAnsi="Times New Roman"/>
          <w:sz w:val="22"/>
        </w:rPr>
        <w:t>.</w:t>
      </w:r>
    </w:p>
    <w:p w14:paraId="13BE5088" w14:textId="77777777" w:rsidR="00206BDE" w:rsidRPr="00CC28AA" w:rsidRDefault="00206BDE" w:rsidP="008617E3">
      <w:pPr>
        <w:tabs>
          <w:tab w:val="left" w:pos="1080"/>
        </w:tabs>
        <w:ind w:left="1080" w:right="0" w:hanging="360"/>
        <w:jc w:val="left"/>
        <w:rPr>
          <w:rFonts w:ascii="Times New Roman" w:hAnsi="Times New Roman"/>
          <w:sz w:val="22"/>
        </w:rPr>
      </w:pPr>
    </w:p>
    <w:p w14:paraId="07241C58"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In 539 </w:t>
      </w:r>
      <w:r w:rsidRPr="00CC28AA">
        <w:rPr>
          <w:rFonts w:ascii="Times New Roman" w:hAnsi="Times New Roman"/>
          <w:sz w:val="18"/>
        </w:rPr>
        <w:t>BC</w:t>
      </w:r>
      <w:r w:rsidR="001F7B62">
        <w:rPr>
          <w:rFonts w:ascii="Times New Roman" w:hAnsi="Times New Roman"/>
          <w:sz w:val="22"/>
        </w:rPr>
        <w:t xml:space="preserve"> Belshazzar denied</w:t>
      </w:r>
      <w:r w:rsidRPr="00CC28AA">
        <w:rPr>
          <w:rFonts w:ascii="Times New Roman" w:hAnsi="Times New Roman"/>
          <w:sz w:val="22"/>
        </w:rPr>
        <w:t xml:space="preserve"> God's sovereignty at a huge party by </w:t>
      </w:r>
      <w:r w:rsidR="001F7B62">
        <w:rPr>
          <w:rFonts w:ascii="Times New Roman" w:hAnsi="Times New Roman"/>
          <w:sz w:val="22"/>
        </w:rPr>
        <w:t xml:space="preserve">praising false gods while </w:t>
      </w:r>
      <w:r w:rsidRPr="00CC28AA">
        <w:rPr>
          <w:rFonts w:ascii="Times New Roman" w:hAnsi="Times New Roman"/>
          <w:sz w:val="22"/>
        </w:rPr>
        <w:t>drinking from the temple goblets (5:1-4)</w:t>
      </w:r>
      <w:r>
        <w:rPr>
          <w:rFonts w:ascii="Times New Roman" w:hAnsi="Times New Roman"/>
          <w:sz w:val="22"/>
        </w:rPr>
        <w:t>.</w:t>
      </w:r>
    </w:p>
    <w:p w14:paraId="0F601285" w14:textId="77777777" w:rsidR="00206BDE" w:rsidRPr="00CC28AA" w:rsidRDefault="00206BDE" w:rsidP="008617E3">
      <w:pPr>
        <w:tabs>
          <w:tab w:val="left" w:pos="1080"/>
        </w:tabs>
        <w:ind w:left="1080" w:right="0" w:hanging="360"/>
        <w:jc w:val="left"/>
        <w:rPr>
          <w:rFonts w:ascii="Times New Roman" w:hAnsi="Times New Roman"/>
          <w:sz w:val="22"/>
        </w:rPr>
      </w:pPr>
    </w:p>
    <w:p w14:paraId="73B334C8"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God </w:t>
      </w:r>
      <w:r w:rsidR="001F7B62">
        <w:rPr>
          <w:rFonts w:ascii="Times New Roman" w:hAnsi="Times New Roman"/>
          <w:sz w:val="22"/>
        </w:rPr>
        <w:t>hid his</w:t>
      </w:r>
      <w:r w:rsidRPr="00CC28AA">
        <w:rPr>
          <w:rFonts w:ascii="Times New Roman" w:hAnsi="Times New Roman"/>
          <w:sz w:val="22"/>
        </w:rPr>
        <w:t xml:space="preserve"> judgment </w:t>
      </w:r>
      <w:r w:rsidR="001F7B62">
        <w:rPr>
          <w:rFonts w:ascii="Times New Roman" w:hAnsi="Times New Roman"/>
          <w:sz w:val="22"/>
        </w:rPr>
        <w:t>due to</w:t>
      </w:r>
      <w:r w:rsidRPr="00CC28AA">
        <w:rPr>
          <w:rFonts w:ascii="Times New Roman" w:hAnsi="Times New Roman"/>
          <w:sz w:val="22"/>
        </w:rPr>
        <w:t xml:space="preserve"> Belshazzar</w:t>
      </w:r>
      <w:r w:rsidR="00FD667B">
        <w:rPr>
          <w:rFonts w:ascii="Times New Roman" w:hAnsi="Times New Roman"/>
          <w:sz w:val="22"/>
        </w:rPr>
        <w:t xml:space="preserve">’s </w:t>
      </w:r>
      <w:r w:rsidRPr="00CC28AA">
        <w:rPr>
          <w:rFonts w:ascii="Times New Roman" w:hAnsi="Times New Roman"/>
          <w:sz w:val="22"/>
        </w:rPr>
        <w:t xml:space="preserve">pride </w:t>
      </w:r>
      <w:r w:rsidR="001F7B62">
        <w:rPr>
          <w:rFonts w:ascii="Times New Roman" w:hAnsi="Times New Roman"/>
          <w:sz w:val="22"/>
        </w:rPr>
        <w:t>in</w:t>
      </w:r>
      <w:r w:rsidRPr="00CC28AA">
        <w:rPr>
          <w:rFonts w:ascii="Times New Roman" w:hAnsi="Times New Roman"/>
          <w:sz w:val="22"/>
        </w:rPr>
        <w:t xml:space="preserve"> an unreadable </w:t>
      </w:r>
      <w:r w:rsidR="001F7B62">
        <w:rPr>
          <w:rFonts w:ascii="Times New Roman" w:hAnsi="Times New Roman"/>
          <w:sz w:val="22"/>
        </w:rPr>
        <w:t xml:space="preserve">wall </w:t>
      </w:r>
      <w:r w:rsidRPr="00CC28AA">
        <w:rPr>
          <w:rFonts w:ascii="Times New Roman" w:hAnsi="Times New Roman"/>
          <w:sz w:val="22"/>
        </w:rPr>
        <w:t xml:space="preserve">inscription </w:t>
      </w:r>
      <w:r>
        <w:rPr>
          <w:rFonts w:ascii="Times New Roman" w:hAnsi="Times New Roman"/>
          <w:sz w:val="22"/>
        </w:rPr>
        <w:t>that</w:t>
      </w:r>
      <w:r w:rsidRPr="00CC28AA">
        <w:rPr>
          <w:rFonts w:ascii="Times New Roman" w:hAnsi="Times New Roman"/>
          <w:sz w:val="22"/>
        </w:rPr>
        <w:t xml:space="preserve"> the wise men </w:t>
      </w:r>
      <w:r w:rsidR="001F7B62">
        <w:rPr>
          <w:rFonts w:ascii="Times New Roman" w:hAnsi="Times New Roman"/>
          <w:sz w:val="22"/>
        </w:rPr>
        <w:t>could not</w:t>
      </w:r>
      <w:r w:rsidRPr="00CC28AA">
        <w:rPr>
          <w:rFonts w:ascii="Times New Roman" w:hAnsi="Times New Roman"/>
          <w:sz w:val="22"/>
        </w:rPr>
        <w:t xml:space="preserve"> decipher (5:5-9)</w:t>
      </w:r>
      <w:r>
        <w:rPr>
          <w:rFonts w:ascii="Times New Roman" w:hAnsi="Times New Roman"/>
          <w:sz w:val="22"/>
        </w:rPr>
        <w:t>.</w:t>
      </w:r>
    </w:p>
    <w:p w14:paraId="3CFCCCE6" w14:textId="77777777" w:rsidR="00206BDE" w:rsidRPr="00CC28AA" w:rsidRDefault="00206BDE" w:rsidP="008617E3">
      <w:pPr>
        <w:tabs>
          <w:tab w:val="left" w:pos="1080"/>
        </w:tabs>
        <w:ind w:left="1080" w:right="0" w:hanging="360"/>
        <w:jc w:val="left"/>
        <w:rPr>
          <w:rFonts w:ascii="Times New Roman" w:hAnsi="Times New Roman"/>
          <w:sz w:val="22"/>
        </w:rPr>
      </w:pPr>
    </w:p>
    <w:p w14:paraId="494D714A" w14:textId="77777777" w:rsidR="00206BDE" w:rsidRPr="00CC28AA" w:rsidRDefault="00D97595" w:rsidP="008617E3">
      <w:pPr>
        <w:tabs>
          <w:tab w:val="left" w:pos="1080"/>
        </w:tabs>
        <w:ind w:left="108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God helped Daniel interpret</w:t>
      </w:r>
      <w:r w:rsidR="00206BDE" w:rsidRPr="00CC28AA">
        <w:rPr>
          <w:rFonts w:ascii="Times New Roman" w:hAnsi="Times New Roman"/>
          <w:sz w:val="22"/>
        </w:rPr>
        <w:t xml:space="preserve"> the inscription as </w:t>
      </w:r>
      <w:r>
        <w:rPr>
          <w:rFonts w:ascii="Times New Roman" w:hAnsi="Times New Roman"/>
          <w:sz w:val="22"/>
        </w:rPr>
        <w:t xml:space="preserve">his </w:t>
      </w:r>
      <w:r w:rsidR="00206BDE" w:rsidRPr="00CC28AA">
        <w:rPr>
          <w:rFonts w:ascii="Times New Roman" w:hAnsi="Times New Roman"/>
          <w:sz w:val="22"/>
        </w:rPr>
        <w:t>judgment on Belshazzar</w:t>
      </w:r>
      <w:r>
        <w:rPr>
          <w:rFonts w:ascii="Times New Roman" w:hAnsi="Times New Roman"/>
          <w:sz w:val="22"/>
        </w:rPr>
        <w:t>’s pride and wisdom for</w:t>
      </w:r>
      <w:r w:rsidR="00206BDE" w:rsidRPr="00CC28AA">
        <w:rPr>
          <w:rFonts w:ascii="Times New Roman" w:hAnsi="Times New Roman"/>
          <w:sz w:val="22"/>
        </w:rPr>
        <w:t xml:space="preserve"> </w:t>
      </w:r>
      <w:r>
        <w:rPr>
          <w:rFonts w:ascii="Times New Roman" w:hAnsi="Times New Roman"/>
          <w:sz w:val="22"/>
        </w:rPr>
        <w:t>the humble</w:t>
      </w:r>
      <w:r w:rsidR="00206BDE" w:rsidRPr="0076727A">
        <w:rPr>
          <w:rFonts w:ascii="Times New Roman" w:hAnsi="Times New Roman"/>
          <w:sz w:val="22"/>
        </w:rPr>
        <w:t xml:space="preserve"> </w:t>
      </w:r>
      <w:r w:rsidR="00206BDE" w:rsidRPr="00CC28AA">
        <w:rPr>
          <w:rFonts w:ascii="Times New Roman" w:hAnsi="Times New Roman"/>
          <w:sz w:val="22"/>
        </w:rPr>
        <w:t>(5:10-28)</w:t>
      </w:r>
      <w:r w:rsidR="00206BDE">
        <w:rPr>
          <w:rFonts w:ascii="Times New Roman" w:hAnsi="Times New Roman"/>
          <w:sz w:val="22"/>
        </w:rPr>
        <w:t>.</w:t>
      </w:r>
    </w:p>
    <w:p w14:paraId="3B0006A4" w14:textId="77777777" w:rsidR="00206BDE" w:rsidRPr="00CC28AA" w:rsidRDefault="00206BDE" w:rsidP="008617E3">
      <w:pPr>
        <w:tabs>
          <w:tab w:val="left" w:pos="1080"/>
        </w:tabs>
        <w:ind w:left="1080" w:right="0" w:hanging="360"/>
        <w:jc w:val="left"/>
        <w:rPr>
          <w:rFonts w:ascii="Times New Roman" w:hAnsi="Times New Roman"/>
          <w:sz w:val="22"/>
        </w:rPr>
      </w:pPr>
    </w:p>
    <w:p w14:paraId="0B0B847E" w14:textId="77777777" w:rsidR="00206BDE" w:rsidRPr="00CC28AA" w:rsidRDefault="006B4E10" w:rsidP="008617E3">
      <w:pPr>
        <w:tabs>
          <w:tab w:val="left" w:pos="1080"/>
        </w:tabs>
        <w:ind w:left="1080" w:right="0" w:hanging="360"/>
        <w:jc w:val="left"/>
        <w:rPr>
          <w:rFonts w:ascii="Times New Roman" w:hAnsi="Times New Roman"/>
          <w:sz w:val="22"/>
        </w:rPr>
      </w:pPr>
      <w:r>
        <w:rPr>
          <w:rFonts w:ascii="Times New Roman" w:hAnsi="Times New Roman"/>
          <w:sz w:val="22"/>
        </w:rPr>
        <w:t>4.</w:t>
      </w:r>
      <w:r>
        <w:rPr>
          <w:rFonts w:ascii="Times New Roman" w:hAnsi="Times New Roman"/>
          <w:sz w:val="22"/>
        </w:rPr>
        <w:tab/>
        <w:t>Daniel wa</w:t>
      </w:r>
      <w:r w:rsidR="00206BDE" w:rsidRPr="00CC28AA">
        <w:rPr>
          <w:rFonts w:ascii="Times New Roman" w:hAnsi="Times New Roman"/>
          <w:sz w:val="22"/>
        </w:rPr>
        <w:t xml:space="preserve">s promoted to </w:t>
      </w:r>
      <w:r w:rsidR="00D97595">
        <w:rPr>
          <w:rFonts w:ascii="Times New Roman" w:hAnsi="Times New Roman"/>
          <w:sz w:val="22"/>
        </w:rPr>
        <w:t>Babylon’s</w:t>
      </w:r>
      <w:r w:rsidR="00206BDE" w:rsidRPr="00CC28AA">
        <w:rPr>
          <w:rFonts w:ascii="Times New Roman" w:hAnsi="Times New Roman"/>
          <w:sz w:val="22"/>
        </w:rPr>
        <w:t xml:space="preserve"> third position to </w:t>
      </w:r>
      <w:r w:rsidR="00FD667B">
        <w:rPr>
          <w:rFonts w:ascii="Times New Roman" w:hAnsi="Times New Roman"/>
          <w:sz w:val="22"/>
        </w:rPr>
        <w:t>show</w:t>
      </w:r>
      <w:r w:rsidR="00206BDE" w:rsidRPr="00CC28AA">
        <w:rPr>
          <w:rFonts w:ascii="Times New Roman" w:hAnsi="Times New Roman"/>
          <w:sz w:val="22"/>
        </w:rPr>
        <w:t xml:space="preserve"> God's pleasure with those who </w:t>
      </w:r>
      <w:r w:rsidR="00D97595" w:rsidRPr="00CC28AA">
        <w:rPr>
          <w:rFonts w:ascii="Times New Roman" w:hAnsi="Times New Roman"/>
          <w:sz w:val="22"/>
        </w:rPr>
        <w:t>accept</w:t>
      </w:r>
      <w:r w:rsidR="00206BDE" w:rsidRPr="00CC28AA">
        <w:rPr>
          <w:rFonts w:ascii="Times New Roman" w:hAnsi="Times New Roman"/>
          <w:sz w:val="22"/>
        </w:rPr>
        <w:t xml:space="preserve"> </w:t>
      </w:r>
      <w:r w:rsidR="00206BDE">
        <w:rPr>
          <w:rFonts w:ascii="Times New Roman" w:hAnsi="Times New Roman"/>
          <w:sz w:val="22"/>
        </w:rPr>
        <w:t>his</w:t>
      </w:r>
      <w:r w:rsidR="00206BDE" w:rsidRPr="00CC28AA">
        <w:rPr>
          <w:rFonts w:ascii="Times New Roman" w:hAnsi="Times New Roman"/>
          <w:sz w:val="22"/>
        </w:rPr>
        <w:t xml:space="preserve"> sovereignty</w:t>
      </w:r>
      <w:r w:rsidR="00206BDE" w:rsidRPr="0076727A">
        <w:rPr>
          <w:rFonts w:ascii="Times New Roman" w:hAnsi="Times New Roman"/>
          <w:sz w:val="22"/>
        </w:rPr>
        <w:t xml:space="preserve"> </w:t>
      </w:r>
      <w:r w:rsidR="00206BDE" w:rsidRPr="00CC28AA">
        <w:rPr>
          <w:rFonts w:ascii="Times New Roman" w:hAnsi="Times New Roman"/>
          <w:sz w:val="22"/>
        </w:rPr>
        <w:t>(5:29)</w:t>
      </w:r>
      <w:r w:rsidR="00206BDE">
        <w:rPr>
          <w:rFonts w:ascii="Times New Roman" w:hAnsi="Times New Roman"/>
          <w:sz w:val="22"/>
        </w:rPr>
        <w:t>.</w:t>
      </w:r>
    </w:p>
    <w:p w14:paraId="53E6911E" w14:textId="77777777" w:rsidR="00206BDE" w:rsidRPr="00CC28AA" w:rsidRDefault="00206BDE" w:rsidP="008617E3">
      <w:pPr>
        <w:tabs>
          <w:tab w:val="left" w:pos="1080"/>
        </w:tabs>
        <w:ind w:left="1080" w:right="0" w:hanging="360"/>
        <w:jc w:val="left"/>
        <w:rPr>
          <w:rFonts w:ascii="Times New Roman" w:hAnsi="Times New Roman"/>
          <w:sz w:val="22"/>
        </w:rPr>
      </w:pPr>
    </w:p>
    <w:p w14:paraId="4F5A0058" w14:textId="77777777" w:rsidR="00206BDE" w:rsidRPr="00CC28AA" w:rsidRDefault="00D97595" w:rsidP="008617E3">
      <w:pPr>
        <w:tabs>
          <w:tab w:val="left" w:pos="1080"/>
        </w:tabs>
        <w:ind w:left="1080" w:right="0" w:hanging="360"/>
        <w:jc w:val="left"/>
        <w:rPr>
          <w:rFonts w:ascii="Times New Roman" w:hAnsi="Times New Roman"/>
          <w:sz w:val="22"/>
        </w:rPr>
      </w:pPr>
      <w:r>
        <w:rPr>
          <w:rFonts w:ascii="Times New Roman" w:hAnsi="Times New Roman"/>
          <w:sz w:val="22"/>
        </w:rPr>
        <w:t>5.</w:t>
      </w:r>
      <w:r>
        <w:rPr>
          <w:rFonts w:ascii="Times New Roman" w:hAnsi="Times New Roman"/>
          <w:sz w:val="22"/>
        </w:rPr>
        <w:tab/>
        <w:t>Belshazzar lost</w:t>
      </w:r>
      <w:r w:rsidR="00206BDE" w:rsidRPr="00CC28AA">
        <w:rPr>
          <w:rFonts w:ascii="Times New Roman" w:hAnsi="Times New Roman"/>
          <w:sz w:val="22"/>
        </w:rPr>
        <w:t xml:space="preserve"> </w:t>
      </w:r>
      <w:r w:rsidRPr="00CC28AA">
        <w:rPr>
          <w:rFonts w:ascii="Times New Roman" w:hAnsi="Times New Roman"/>
          <w:sz w:val="22"/>
        </w:rPr>
        <w:t xml:space="preserve">his kingdom </w:t>
      </w:r>
      <w:r w:rsidR="00206BDE" w:rsidRPr="00CC28AA">
        <w:rPr>
          <w:rFonts w:ascii="Times New Roman" w:hAnsi="Times New Roman"/>
          <w:sz w:val="22"/>
        </w:rPr>
        <w:t>that night to Darius the Mede [</w:t>
      </w:r>
      <w:r>
        <w:rPr>
          <w:rFonts w:ascii="Times New Roman" w:hAnsi="Times New Roman"/>
          <w:sz w:val="22"/>
        </w:rPr>
        <w:t xml:space="preserve">in the reign of </w:t>
      </w:r>
      <w:r w:rsidRPr="00CC28AA">
        <w:rPr>
          <w:rFonts w:ascii="Times New Roman" w:hAnsi="Times New Roman"/>
          <w:sz w:val="22"/>
        </w:rPr>
        <w:t>Cyrus</w:t>
      </w:r>
      <w:r w:rsidR="00206BDE" w:rsidRPr="00CC28AA">
        <w:rPr>
          <w:rFonts w:ascii="Times New Roman" w:hAnsi="Times New Roman"/>
          <w:sz w:val="22"/>
        </w:rPr>
        <w:t xml:space="preserve"> the Persian, 6:28] </w:t>
      </w:r>
      <w:r w:rsidR="00D21A7B">
        <w:rPr>
          <w:rFonts w:ascii="Times New Roman" w:hAnsi="Times New Roman"/>
          <w:sz w:val="22"/>
        </w:rPr>
        <w:t>for</w:t>
      </w:r>
      <w:r w:rsidR="00206BDE" w:rsidRPr="00CC28AA">
        <w:rPr>
          <w:rFonts w:ascii="Times New Roman" w:hAnsi="Times New Roman"/>
          <w:sz w:val="22"/>
        </w:rPr>
        <w:t xml:space="preserve"> denying God's </w:t>
      </w:r>
      <w:r w:rsidR="00D21A7B" w:rsidRPr="00CC28AA">
        <w:rPr>
          <w:rFonts w:ascii="Times New Roman" w:hAnsi="Times New Roman"/>
          <w:sz w:val="22"/>
        </w:rPr>
        <w:t>rule</w:t>
      </w:r>
      <w:r w:rsidR="00206BDE" w:rsidRPr="0076727A">
        <w:rPr>
          <w:rFonts w:ascii="Times New Roman" w:hAnsi="Times New Roman"/>
          <w:sz w:val="22"/>
        </w:rPr>
        <w:t xml:space="preserve"> </w:t>
      </w:r>
      <w:r w:rsidR="00206BDE" w:rsidRPr="00CC28AA">
        <w:rPr>
          <w:rFonts w:ascii="Times New Roman" w:hAnsi="Times New Roman"/>
          <w:sz w:val="22"/>
        </w:rPr>
        <w:t>(5:30)</w:t>
      </w:r>
      <w:r w:rsidR="00206BDE">
        <w:rPr>
          <w:rFonts w:ascii="Times New Roman" w:hAnsi="Times New Roman"/>
          <w:sz w:val="22"/>
        </w:rPr>
        <w:t>.</w:t>
      </w:r>
    </w:p>
    <w:p w14:paraId="4ACBFEA5" w14:textId="77777777" w:rsidR="00206BDE" w:rsidRPr="00CC28AA" w:rsidRDefault="00206BDE" w:rsidP="008617E3">
      <w:pPr>
        <w:tabs>
          <w:tab w:val="left" w:pos="720"/>
        </w:tabs>
        <w:ind w:left="720" w:right="0" w:hanging="360"/>
        <w:jc w:val="left"/>
        <w:rPr>
          <w:rFonts w:ascii="Times New Roman" w:hAnsi="Times New Roman"/>
          <w:sz w:val="22"/>
        </w:rPr>
      </w:pPr>
    </w:p>
    <w:p w14:paraId="0EF4CF25" w14:textId="77777777" w:rsidR="00206BDE" w:rsidRPr="00CC28AA" w:rsidRDefault="00FD45CD" w:rsidP="008617E3">
      <w:pPr>
        <w:tabs>
          <w:tab w:val="left" w:pos="720"/>
        </w:tabs>
        <w:ind w:left="720" w:right="0" w:hanging="360"/>
        <w:jc w:val="left"/>
        <w:rPr>
          <w:rFonts w:ascii="Times New Roman" w:hAnsi="Times New Roman"/>
          <w:sz w:val="22"/>
        </w:rPr>
      </w:pPr>
      <w:r>
        <w:rPr>
          <w:rFonts w:ascii="Times New Roman" w:hAnsi="Times New Roman"/>
          <w:sz w:val="22"/>
        </w:rPr>
        <w:t>E.</w:t>
      </w:r>
      <w:r>
        <w:rPr>
          <w:rFonts w:ascii="Times New Roman" w:hAnsi="Times New Roman"/>
          <w:sz w:val="22"/>
        </w:rPr>
        <w:tab/>
        <w:t>Darius admitted</w:t>
      </w:r>
      <w:r w:rsidR="00206BDE" w:rsidRPr="00CC28AA">
        <w:rPr>
          <w:rFonts w:ascii="Times New Roman" w:hAnsi="Times New Roman"/>
          <w:sz w:val="22"/>
        </w:rPr>
        <w:t xml:space="preserve"> </w:t>
      </w:r>
      <w:r w:rsidRPr="00CC28AA">
        <w:rPr>
          <w:rFonts w:ascii="Times New Roman" w:hAnsi="Times New Roman"/>
          <w:sz w:val="22"/>
        </w:rPr>
        <w:t>God's rule</w:t>
      </w:r>
      <w:r w:rsidRPr="0076727A">
        <w:rPr>
          <w:rFonts w:ascii="Times New Roman" w:hAnsi="Times New Roman"/>
          <w:sz w:val="22"/>
        </w:rPr>
        <w:t xml:space="preserve"> </w:t>
      </w:r>
      <w:r w:rsidR="00206BDE" w:rsidRPr="00CC28AA">
        <w:rPr>
          <w:rFonts w:ascii="Times New Roman" w:hAnsi="Times New Roman"/>
          <w:sz w:val="22"/>
        </w:rPr>
        <w:t xml:space="preserve">after </w:t>
      </w:r>
      <w:r>
        <w:rPr>
          <w:rFonts w:ascii="Times New Roman" w:hAnsi="Times New Roman"/>
          <w:sz w:val="22"/>
        </w:rPr>
        <w:t>seeing Daniel delivered</w:t>
      </w:r>
      <w:r w:rsidR="00206BDE" w:rsidRPr="00CC28AA">
        <w:rPr>
          <w:rFonts w:ascii="Times New Roman" w:hAnsi="Times New Roman"/>
          <w:sz w:val="22"/>
        </w:rPr>
        <w:t xml:space="preserve"> from the lion's den for refusing to petition any god or man except Darius</w:t>
      </w:r>
      <w:r w:rsidR="00206BDE" w:rsidRPr="0076727A">
        <w:rPr>
          <w:rFonts w:ascii="Times New Roman" w:hAnsi="Times New Roman"/>
          <w:sz w:val="22"/>
        </w:rPr>
        <w:t xml:space="preserve"> </w:t>
      </w:r>
      <w:r w:rsidR="00206BDE" w:rsidRPr="00CC28AA">
        <w:rPr>
          <w:rFonts w:ascii="Times New Roman" w:hAnsi="Times New Roman"/>
          <w:sz w:val="22"/>
        </w:rPr>
        <w:t>(</w:t>
      </w:r>
      <w:r w:rsidR="00206BDE">
        <w:rPr>
          <w:rFonts w:ascii="Times New Roman" w:hAnsi="Times New Roman"/>
          <w:sz w:val="22"/>
        </w:rPr>
        <w:t>Dan</w:t>
      </w:r>
      <w:r w:rsidR="00206BDE" w:rsidRPr="00CC28AA">
        <w:rPr>
          <w:rFonts w:ascii="Times New Roman" w:hAnsi="Times New Roman"/>
          <w:sz w:val="22"/>
        </w:rPr>
        <w:t xml:space="preserve"> 6)</w:t>
      </w:r>
      <w:r w:rsidR="00206BDE">
        <w:rPr>
          <w:rFonts w:ascii="Times New Roman" w:hAnsi="Times New Roman"/>
          <w:sz w:val="22"/>
        </w:rPr>
        <w:t>.</w:t>
      </w:r>
    </w:p>
    <w:p w14:paraId="60BB71B1" w14:textId="77777777" w:rsidR="00206BDE" w:rsidRPr="00CC28AA" w:rsidRDefault="00206BDE" w:rsidP="008617E3">
      <w:pPr>
        <w:tabs>
          <w:tab w:val="left" w:pos="1080"/>
        </w:tabs>
        <w:ind w:left="1080" w:right="0" w:hanging="360"/>
        <w:jc w:val="left"/>
        <w:rPr>
          <w:rFonts w:ascii="Times New Roman" w:hAnsi="Times New Roman"/>
          <w:sz w:val="22"/>
        </w:rPr>
      </w:pPr>
    </w:p>
    <w:p w14:paraId="1205766F"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In 539 </w:t>
      </w:r>
      <w:r w:rsidRPr="00CC28AA">
        <w:rPr>
          <w:rFonts w:ascii="Times New Roman" w:hAnsi="Times New Roman"/>
          <w:sz w:val="18"/>
        </w:rPr>
        <w:t>BC</w:t>
      </w:r>
      <w:r w:rsidR="00EF1234">
        <w:rPr>
          <w:rFonts w:ascii="Times New Roman" w:hAnsi="Times New Roman"/>
          <w:sz w:val="22"/>
        </w:rPr>
        <w:t xml:space="preserve"> under </w:t>
      </w:r>
      <w:r w:rsidRPr="00CC28AA">
        <w:rPr>
          <w:rFonts w:ascii="Times New Roman" w:hAnsi="Times New Roman"/>
          <w:sz w:val="22"/>
        </w:rPr>
        <w:t>Darius the Mede (Gubaru), Daniel’s promot</w:t>
      </w:r>
      <w:r w:rsidR="00FD667B">
        <w:rPr>
          <w:rFonts w:ascii="Times New Roman" w:hAnsi="Times New Roman"/>
          <w:sz w:val="22"/>
        </w:rPr>
        <w:t>ion</w:t>
      </w:r>
      <w:r w:rsidRPr="00CC28AA">
        <w:rPr>
          <w:rFonts w:ascii="Times New Roman" w:hAnsi="Times New Roman"/>
          <w:sz w:val="22"/>
        </w:rPr>
        <w:t xml:space="preserve"> </w:t>
      </w:r>
      <w:r w:rsidR="00EF1234">
        <w:rPr>
          <w:rFonts w:ascii="Times New Roman" w:hAnsi="Times New Roman"/>
          <w:sz w:val="22"/>
        </w:rPr>
        <w:t xml:space="preserve">in the empire shows that purity </w:t>
      </w:r>
      <w:r w:rsidRPr="00CC28AA">
        <w:rPr>
          <w:rFonts w:ascii="Times New Roman" w:hAnsi="Times New Roman"/>
          <w:sz w:val="22"/>
        </w:rPr>
        <w:t>is possible even among pagans</w:t>
      </w:r>
      <w:r w:rsidRPr="0076727A">
        <w:rPr>
          <w:rFonts w:ascii="Times New Roman" w:hAnsi="Times New Roman"/>
          <w:sz w:val="22"/>
        </w:rPr>
        <w:t xml:space="preserve"> </w:t>
      </w:r>
      <w:r w:rsidRPr="00CC28AA">
        <w:rPr>
          <w:rFonts w:ascii="Times New Roman" w:hAnsi="Times New Roman"/>
          <w:sz w:val="22"/>
        </w:rPr>
        <w:t>(6:1-3)</w:t>
      </w:r>
      <w:r>
        <w:rPr>
          <w:rFonts w:ascii="Times New Roman" w:hAnsi="Times New Roman"/>
          <w:sz w:val="22"/>
        </w:rPr>
        <w:t>.</w:t>
      </w:r>
    </w:p>
    <w:p w14:paraId="769D3FB6" w14:textId="77777777" w:rsidR="00206BDE" w:rsidRPr="00CC28AA" w:rsidRDefault="00206BDE" w:rsidP="008617E3">
      <w:pPr>
        <w:tabs>
          <w:tab w:val="left" w:pos="1080"/>
        </w:tabs>
        <w:ind w:left="1080" w:right="0" w:hanging="360"/>
        <w:jc w:val="left"/>
        <w:rPr>
          <w:rFonts w:ascii="Times New Roman" w:hAnsi="Times New Roman"/>
          <w:sz w:val="22"/>
        </w:rPr>
      </w:pPr>
    </w:p>
    <w:p w14:paraId="09A21C96" w14:textId="77777777" w:rsidR="00206BDE" w:rsidRPr="00CC28AA" w:rsidRDefault="004619A6" w:rsidP="008617E3">
      <w:pPr>
        <w:tabs>
          <w:tab w:val="left" w:pos="1080"/>
        </w:tabs>
        <w:ind w:left="1080" w:right="0" w:hanging="360"/>
        <w:jc w:val="left"/>
        <w:rPr>
          <w:rFonts w:ascii="Times New Roman" w:hAnsi="Times New Roman"/>
          <w:sz w:val="22"/>
        </w:rPr>
      </w:pPr>
      <w:r>
        <w:rPr>
          <w:rFonts w:ascii="Times New Roman" w:hAnsi="Times New Roman"/>
          <w:sz w:val="22"/>
        </w:rPr>
        <w:t>2.</w:t>
      </w:r>
      <w:r>
        <w:rPr>
          <w:rFonts w:ascii="Times New Roman" w:hAnsi="Times New Roman"/>
          <w:sz w:val="22"/>
        </w:rPr>
        <w:tab/>
        <w:t xml:space="preserve">Daniel’s </w:t>
      </w:r>
      <w:r w:rsidRPr="00CC28AA">
        <w:rPr>
          <w:rFonts w:ascii="Times New Roman" w:hAnsi="Times New Roman"/>
          <w:sz w:val="22"/>
        </w:rPr>
        <w:t xml:space="preserve">fellow officers </w:t>
      </w:r>
      <w:r w:rsidR="00A819CB">
        <w:rPr>
          <w:rFonts w:ascii="Times New Roman" w:hAnsi="Times New Roman"/>
          <w:sz w:val="22"/>
        </w:rPr>
        <w:t xml:space="preserve">jealously </w:t>
      </w:r>
      <w:r w:rsidRPr="00CC28AA">
        <w:rPr>
          <w:rFonts w:ascii="Times New Roman" w:hAnsi="Times New Roman"/>
          <w:sz w:val="22"/>
        </w:rPr>
        <w:t>trick</w:t>
      </w:r>
      <w:r>
        <w:rPr>
          <w:rFonts w:ascii="Times New Roman" w:hAnsi="Times New Roman"/>
          <w:sz w:val="22"/>
        </w:rPr>
        <w:t>ed</w:t>
      </w:r>
      <w:r w:rsidRPr="00CC28AA">
        <w:rPr>
          <w:rFonts w:ascii="Times New Roman" w:hAnsi="Times New Roman"/>
          <w:sz w:val="22"/>
        </w:rPr>
        <w:t xml:space="preserve"> Darius </w:t>
      </w:r>
      <w:r>
        <w:rPr>
          <w:rFonts w:ascii="Times New Roman" w:hAnsi="Times New Roman"/>
          <w:sz w:val="22"/>
        </w:rPr>
        <w:t>into a death decree by lions for</w:t>
      </w:r>
      <w:r w:rsidR="00206BDE" w:rsidRPr="00CC28AA">
        <w:rPr>
          <w:rFonts w:ascii="Times New Roman" w:hAnsi="Times New Roman"/>
          <w:sz w:val="22"/>
        </w:rPr>
        <w:t xml:space="preserve"> anyone who petitions any</w:t>
      </w:r>
      <w:r w:rsidR="00FD667B">
        <w:rPr>
          <w:rFonts w:ascii="Times New Roman" w:hAnsi="Times New Roman"/>
          <w:sz w:val="22"/>
        </w:rPr>
        <w:t>one</w:t>
      </w:r>
      <w:r w:rsidR="00206BDE" w:rsidRPr="00CC28AA">
        <w:rPr>
          <w:rFonts w:ascii="Times New Roman" w:hAnsi="Times New Roman"/>
          <w:sz w:val="22"/>
        </w:rPr>
        <w:t xml:space="preserve"> except Darius (6:4-9)</w:t>
      </w:r>
      <w:r w:rsidR="00206BDE">
        <w:rPr>
          <w:rFonts w:ascii="Times New Roman" w:hAnsi="Times New Roman"/>
          <w:sz w:val="22"/>
        </w:rPr>
        <w:t>.</w:t>
      </w:r>
    </w:p>
    <w:p w14:paraId="2B2F5686" w14:textId="77777777" w:rsidR="00206BDE" w:rsidRPr="00CC28AA" w:rsidRDefault="00206BDE" w:rsidP="008617E3">
      <w:pPr>
        <w:tabs>
          <w:tab w:val="left" w:pos="1080"/>
        </w:tabs>
        <w:ind w:left="1080" w:right="0" w:hanging="360"/>
        <w:jc w:val="left"/>
        <w:rPr>
          <w:rFonts w:ascii="Times New Roman" w:hAnsi="Times New Roman"/>
          <w:sz w:val="22"/>
        </w:rPr>
      </w:pPr>
    </w:p>
    <w:p w14:paraId="521716B7" w14:textId="77777777" w:rsidR="00206BDE" w:rsidRPr="00CC28AA" w:rsidRDefault="00A819CB" w:rsidP="008617E3">
      <w:pPr>
        <w:tabs>
          <w:tab w:val="left" w:pos="1080"/>
        </w:tabs>
        <w:ind w:left="108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 xml:space="preserve">Daniel </w:t>
      </w:r>
      <w:r w:rsidR="00206BDE" w:rsidRPr="00CC28AA">
        <w:rPr>
          <w:rFonts w:ascii="Times New Roman" w:hAnsi="Times New Roman"/>
          <w:sz w:val="22"/>
        </w:rPr>
        <w:t>openly worship</w:t>
      </w:r>
      <w:r>
        <w:rPr>
          <w:rFonts w:ascii="Times New Roman" w:hAnsi="Times New Roman"/>
          <w:sz w:val="22"/>
        </w:rPr>
        <w:t>ped</w:t>
      </w:r>
      <w:r w:rsidR="00206BDE" w:rsidRPr="00CC28AA">
        <w:rPr>
          <w:rFonts w:ascii="Times New Roman" w:hAnsi="Times New Roman"/>
          <w:sz w:val="22"/>
        </w:rPr>
        <w:t xml:space="preserve"> God despite the </w:t>
      </w:r>
      <w:r w:rsidRPr="00CC28AA">
        <w:rPr>
          <w:rFonts w:ascii="Times New Roman" w:hAnsi="Times New Roman"/>
          <w:sz w:val="22"/>
        </w:rPr>
        <w:t>death</w:t>
      </w:r>
      <w:r>
        <w:rPr>
          <w:rFonts w:ascii="Times New Roman" w:hAnsi="Times New Roman"/>
          <w:sz w:val="22"/>
        </w:rPr>
        <w:t xml:space="preserve"> threat to</w:t>
      </w:r>
      <w:r w:rsidR="00206BDE" w:rsidRPr="00CC28AA">
        <w:rPr>
          <w:rFonts w:ascii="Times New Roman" w:hAnsi="Times New Roman"/>
          <w:sz w:val="22"/>
        </w:rPr>
        <w:t xml:space="preserve"> model </w:t>
      </w:r>
      <w:r>
        <w:rPr>
          <w:rFonts w:ascii="Times New Roman" w:hAnsi="Times New Roman"/>
          <w:sz w:val="22"/>
        </w:rPr>
        <w:t>loyalty</w:t>
      </w:r>
      <w:r w:rsidR="00206BDE" w:rsidRPr="00CC28AA">
        <w:rPr>
          <w:rFonts w:ascii="Times New Roman" w:hAnsi="Times New Roman"/>
          <w:sz w:val="22"/>
        </w:rPr>
        <w:t xml:space="preserve"> to God for captives </w:t>
      </w:r>
      <w:r w:rsidR="00144503">
        <w:rPr>
          <w:rFonts w:ascii="Times New Roman" w:hAnsi="Times New Roman"/>
          <w:sz w:val="22"/>
        </w:rPr>
        <w:t>tempted to worship Babylon’s</w:t>
      </w:r>
      <w:r w:rsidR="00206BDE" w:rsidRPr="00CC28AA">
        <w:rPr>
          <w:rFonts w:ascii="Times New Roman" w:hAnsi="Times New Roman"/>
          <w:sz w:val="22"/>
        </w:rPr>
        <w:t xml:space="preserve"> gods</w:t>
      </w:r>
      <w:r w:rsidR="00206BDE" w:rsidRPr="0076727A">
        <w:rPr>
          <w:rFonts w:ascii="Times New Roman" w:hAnsi="Times New Roman"/>
          <w:sz w:val="22"/>
        </w:rPr>
        <w:t xml:space="preserve"> </w:t>
      </w:r>
      <w:r w:rsidR="00206BDE" w:rsidRPr="00CC28AA">
        <w:rPr>
          <w:rFonts w:ascii="Times New Roman" w:hAnsi="Times New Roman"/>
          <w:sz w:val="22"/>
        </w:rPr>
        <w:t>(6:10-15)</w:t>
      </w:r>
      <w:r w:rsidR="00206BDE">
        <w:rPr>
          <w:rFonts w:ascii="Times New Roman" w:hAnsi="Times New Roman"/>
          <w:sz w:val="22"/>
        </w:rPr>
        <w:t>.</w:t>
      </w:r>
    </w:p>
    <w:p w14:paraId="5ACF419F" w14:textId="77777777" w:rsidR="00206BDE" w:rsidRPr="00CC28AA" w:rsidRDefault="00206BDE" w:rsidP="008617E3">
      <w:pPr>
        <w:tabs>
          <w:tab w:val="left" w:pos="1080"/>
        </w:tabs>
        <w:ind w:left="1080" w:right="0" w:hanging="360"/>
        <w:jc w:val="left"/>
        <w:rPr>
          <w:rFonts w:ascii="Times New Roman" w:hAnsi="Times New Roman"/>
          <w:sz w:val="22"/>
        </w:rPr>
      </w:pPr>
    </w:p>
    <w:p w14:paraId="5C15541E" w14:textId="77777777" w:rsidR="00206BDE" w:rsidRPr="00CC28AA" w:rsidRDefault="00144503" w:rsidP="008617E3">
      <w:pPr>
        <w:tabs>
          <w:tab w:val="left" w:pos="1080"/>
        </w:tabs>
        <w:ind w:left="1080" w:right="0" w:hanging="360"/>
        <w:jc w:val="left"/>
        <w:rPr>
          <w:rFonts w:ascii="Times New Roman" w:hAnsi="Times New Roman"/>
          <w:sz w:val="22"/>
        </w:rPr>
      </w:pPr>
      <w:r>
        <w:rPr>
          <w:rFonts w:ascii="Times New Roman" w:hAnsi="Times New Roman"/>
          <w:sz w:val="22"/>
        </w:rPr>
        <w:t>4.</w:t>
      </w:r>
      <w:r>
        <w:rPr>
          <w:rFonts w:ascii="Times New Roman" w:hAnsi="Times New Roman"/>
          <w:sz w:val="22"/>
        </w:rPr>
        <w:tab/>
        <w:t>Daniel wa</w:t>
      </w:r>
      <w:r w:rsidR="00206BDE" w:rsidRPr="00CC28AA">
        <w:rPr>
          <w:rFonts w:ascii="Times New Roman" w:hAnsi="Times New Roman"/>
          <w:sz w:val="22"/>
        </w:rPr>
        <w:t>s cast into the lion's den but delivered by the power of God as a testimony to God's sovereignty and power</w:t>
      </w:r>
      <w:r w:rsidR="00206BDE" w:rsidRPr="0076727A">
        <w:rPr>
          <w:rFonts w:ascii="Times New Roman" w:hAnsi="Times New Roman"/>
          <w:sz w:val="22"/>
        </w:rPr>
        <w:t xml:space="preserve"> </w:t>
      </w:r>
      <w:r w:rsidR="00206BDE" w:rsidRPr="00CC28AA">
        <w:rPr>
          <w:rFonts w:ascii="Times New Roman" w:hAnsi="Times New Roman"/>
          <w:sz w:val="22"/>
        </w:rPr>
        <w:t>(6:16-24)</w:t>
      </w:r>
      <w:r w:rsidR="00206BDE">
        <w:rPr>
          <w:rFonts w:ascii="Times New Roman" w:hAnsi="Times New Roman"/>
          <w:sz w:val="22"/>
        </w:rPr>
        <w:t>.</w:t>
      </w:r>
    </w:p>
    <w:p w14:paraId="3948D732" w14:textId="77777777" w:rsidR="00206BDE" w:rsidRPr="00CC28AA" w:rsidRDefault="00206BDE" w:rsidP="008617E3">
      <w:pPr>
        <w:tabs>
          <w:tab w:val="left" w:pos="1080"/>
        </w:tabs>
        <w:ind w:left="1080" w:right="0" w:hanging="360"/>
        <w:jc w:val="left"/>
        <w:rPr>
          <w:rFonts w:ascii="Times New Roman" w:hAnsi="Times New Roman"/>
          <w:sz w:val="22"/>
        </w:rPr>
      </w:pPr>
    </w:p>
    <w:p w14:paraId="3A7459E7" w14:textId="77777777" w:rsidR="00206BDE" w:rsidRPr="00CC28AA" w:rsidRDefault="00144503" w:rsidP="008617E3">
      <w:pPr>
        <w:tabs>
          <w:tab w:val="left" w:pos="1080"/>
        </w:tabs>
        <w:ind w:left="1080" w:right="0" w:hanging="360"/>
        <w:jc w:val="left"/>
        <w:rPr>
          <w:rFonts w:ascii="Times New Roman" w:hAnsi="Times New Roman"/>
          <w:sz w:val="22"/>
        </w:rPr>
      </w:pPr>
      <w:r>
        <w:rPr>
          <w:rFonts w:ascii="Times New Roman" w:hAnsi="Times New Roman"/>
          <w:sz w:val="22"/>
        </w:rPr>
        <w:t>5.</w:t>
      </w:r>
      <w:r>
        <w:rPr>
          <w:rFonts w:ascii="Times New Roman" w:hAnsi="Times New Roman"/>
          <w:sz w:val="22"/>
        </w:rPr>
        <w:tab/>
        <w:t>Darius admitted</w:t>
      </w:r>
      <w:r w:rsidR="00206BDE" w:rsidRPr="00CC28AA">
        <w:rPr>
          <w:rFonts w:ascii="Times New Roman" w:hAnsi="Times New Roman"/>
          <w:sz w:val="22"/>
        </w:rPr>
        <w:t xml:space="preserve"> </w:t>
      </w:r>
      <w:r>
        <w:rPr>
          <w:rFonts w:ascii="Times New Roman" w:hAnsi="Times New Roman"/>
          <w:sz w:val="22"/>
        </w:rPr>
        <w:t>God’s rule</w:t>
      </w:r>
      <w:r w:rsidR="00206BDE" w:rsidRPr="00CC28AA">
        <w:rPr>
          <w:rFonts w:ascii="Times New Roman" w:hAnsi="Times New Roman"/>
          <w:sz w:val="22"/>
        </w:rPr>
        <w:t xml:space="preserve"> after witnessing Daniel's deliverance from the lion's den</w:t>
      </w:r>
      <w:r w:rsidR="00206BDE" w:rsidRPr="0076727A">
        <w:rPr>
          <w:rFonts w:ascii="Times New Roman" w:hAnsi="Times New Roman"/>
          <w:sz w:val="22"/>
        </w:rPr>
        <w:t xml:space="preserve"> </w:t>
      </w:r>
      <w:r w:rsidR="00206BDE" w:rsidRPr="00CC28AA">
        <w:rPr>
          <w:rFonts w:ascii="Times New Roman" w:hAnsi="Times New Roman"/>
          <w:sz w:val="22"/>
        </w:rPr>
        <w:t>(6:25-27)</w:t>
      </w:r>
      <w:r w:rsidR="00206BDE">
        <w:rPr>
          <w:rFonts w:ascii="Times New Roman" w:hAnsi="Times New Roman"/>
          <w:sz w:val="22"/>
        </w:rPr>
        <w:t>.</w:t>
      </w:r>
    </w:p>
    <w:p w14:paraId="1CA9CA5D" w14:textId="77777777" w:rsidR="00206BDE" w:rsidRPr="00CC28AA" w:rsidRDefault="00206BDE" w:rsidP="008617E3">
      <w:pPr>
        <w:tabs>
          <w:tab w:val="left" w:pos="1080"/>
        </w:tabs>
        <w:ind w:left="1080" w:right="0" w:hanging="360"/>
        <w:jc w:val="left"/>
        <w:rPr>
          <w:rFonts w:ascii="Times New Roman" w:hAnsi="Times New Roman"/>
          <w:sz w:val="22"/>
        </w:rPr>
      </w:pPr>
    </w:p>
    <w:p w14:paraId="38C5044A"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r>
      <w:r w:rsidR="00144503">
        <w:rPr>
          <w:rFonts w:ascii="Times New Roman" w:hAnsi="Times New Roman"/>
          <w:sz w:val="22"/>
        </w:rPr>
        <w:t>God</w:t>
      </w:r>
      <w:r w:rsidRPr="00CC28AA">
        <w:rPr>
          <w:rFonts w:ascii="Times New Roman" w:hAnsi="Times New Roman"/>
          <w:sz w:val="22"/>
        </w:rPr>
        <w:t xml:space="preserve"> rewarded </w:t>
      </w:r>
      <w:r w:rsidR="00144503">
        <w:rPr>
          <w:rFonts w:ascii="Times New Roman" w:hAnsi="Times New Roman"/>
          <w:sz w:val="22"/>
        </w:rPr>
        <w:t>Daniel’s honest work in</w:t>
      </w:r>
      <w:r w:rsidRPr="00CC28AA">
        <w:rPr>
          <w:rFonts w:ascii="Times New Roman" w:hAnsi="Times New Roman"/>
          <w:sz w:val="22"/>
        </w:rPr>
        <w:t xml:space="preserve"> the reigns of Darius the Mede (Gubaru, 539-525 </w:t>
      </w:r>
      <w:r w:rsidRPr="00EC518D">
        <w:rPr>
          <w:rFonts w:ascii="Times New Roman" w:hAnsi="Times New Roman"/>
          <w:sz w:val="20"/>
        </w:rPr>
        <w:t>BC</w:t>
      </w:r>
      <w:r w:rsidRPr="00CC28AA">
        <w:rPr>
          <w:rFonts w:ascii="Times New Roman" w:hAnsi="Times New Roman"/>
          <w:sz w:val="22"/>
        </w:rPr>
        <w:t>) and Cyrus (</w:t>
      </w:r>
      <w:r w:rsidR="00144503" w:rsidRPr="00CC28AA">
        <w:rPr>
          <w:rFonts w:ascii="Times New Roman" w:hAnsi="Times New Roman"/>
          <w:sz w:val="22"/>
        </w:rPr>
        <w:t>6:28</w:t>
      </w:r>
      <w:r w:rsidR="00144503">
        <w:rPr>
          <w:rFonts w:ascii="Times New Roman" w:hAnsi="Times New Roman"/>
          <w:sz w:val="22"/>
        </w:rPr>
        <w:t xml:space="preserve">; cf. </w:t>
      </w:r>
      <w:r w:rsidRPr="00CC28AA">
        <w:rPr>
          <w:rFonts w:ascii="Times New Roman" w:hAnsi="Times New Roman"/>
          <w:sz w:val="22"/>
        </w:rPr>
        <w:t xml:space="preserve">550-530 </w:t>
      </w:r>
      <w:r w:rsidRPr="00EC518D">
        <w:rPr>
          <w:rFonts w:ascii="Times New Roman" w:hAnsi="Times New Roman"/>
          <w:sz w:val="20"/>
        </w:rPr>
        <w:t>BC</w:t>
      </w:r>
      <w:r w:rsidRPr="00CC28AA">
        <w:rPr>
          <w:rFonts w:ascii="Times New Roman" w:hAnsi="Times New Roman"/>
          <w:sz w:val="22"/>
        </w:rPr>
        <w:t>)</w:t>
      </w:r>
      <w:r>
        <w:rPr>
          <w:rFonts w:ascii="Times New Roman" w:hAnsi="Times New Roman"/>
          <w:sz w:val="22"/>
        </w:rPr>
        <w:t>.</w:t>
      </w:r>
    </w:p>
    <w:p w14:paraId="79424EB1" w14:textId="77777777" w:rsidR="00206BDE" w:rsidRPr="00CC28AA" w:rsidRDefault="00206BDE" w:rsidP="008617E3">
      <w:pPr>
        <w:tabs>
          <w:tab w:val="left" w:pos="720"/>
        </w:tabs>
        <w:ind w:left="720" w:right="0" w:hanging="360"/>
        <w:jc w:val="left"/>
        <w:rPr>
          <w:rFonts w:ascii="Times New Roman" w:hAnsi="Times New Roman"/>
          <w:sz w:val="22"/>
        </w:rPr>
      </w:pPr>
    </w:p>
    <w:p w14:paraId="7FD1C4E6" w14:textId="77777777" w:rsidR="00206BDE" w:rsidRPr="00CC28AA" w:rsidRDefault="00464C55" w:rsidP="008617E3">
      <w:pPr>
        <w:tabs>
          <w:tab w:val="left" w:pos="720"/>
        </w:tabs>
        <w:ind w:left="720" w:right="0" w:hanging="360"/>
        <w:jc w:val="left"/>
        <w:rPr>
          <w:rFonts w:ascii="Times New Roman" w:hAnsi="Times New Roman"/>
          <w:sz w:val="22"/>
        </w:rPr>
      </w:pPr>
      <w:r>
        <w:rPr>
          <w:rFonts w:ascii="Times New Roman" w:hAnsi="Times New Roman"/>
          <w:sz w:val="22"/>
        </w:rPr>
        <w:t>F.</w:t>
      </w:r>
      <w:r>
        <w:rPr>
          <w:rFonts w:ascii="Times New Roman" w:hAnsi="Times New Roman"/>
          <w:sz w:val="22"/>
        </w:rPr>
        <w:tab/>
        <w:t>Daniel’s</w:t>
      </w:r>
      <w:r w:rsidR="00206BDE" w:rsidRPr="00CC28AA">
        <w:rPr>
          <w:rFonts w:ascii="Times New Roman" w:hAnsi="Times New Roman"/>
          <w:sz w:val="22"/>
        </w:rPr>
        <w:t xml:space="preserve"> vision of C</w:t>
      </w:r>
      <w:r>
        <w:rPr>
          <w:rFonts w:ascii="Times New Roman" w:hAnsi="Times New Roman"/>
          <w:sz w:val="22"/>
        </w:rPr>
        <w:t xml:space="preserve">hrist's </w:t>
      </w:r>
      <w:r w:rsidRPr="00CC28AA">
        <w:rPr>
          <w:rFonts w:ascii="Times New Roman" w:hAnsi="Times New Roman"/>
          <w:sz w:val="22"/>
        </w:rPr>
        <w:t xml:space="preserve">future </w:t>
      </w:r>
      <w:r>
        <w:rPr>
          <w:rFonts w:ascii="Times New Roman" w:hAnsi="Times New Roman"/>
          <w:sz w:val="22"/>
        </w:rPr>
        <w:t xml:space="preserve">kingdom rule </w:t>
      </w:r>
      <w:r w:rsidR="00335101">
        <w:rPr>
          <w:rFonts w:ascii="Times New Roman" w:hAnsi="Times New Roman"/>
          <w:sz w:val="22"/>
        </w:rPr>
        <w:t xml:space="preserve">replacing four </w:t>
      </w:r>
      <w:r w:rsidR="00E125E5">
        <w:rPr>
          <w:rFonts w:ascii="Times New Roman" w:hAnsi="Times New Roman"/>
          <w:sz w:val="22"/>
        </w:rPr>
        <w:t>animals</w:t>
      </w:r>
      <w:r w:rsidR="00335101">
        <w:rPr>
          <w:rFonts w:ascii="Times New Roman" w:hAnsi="Times New Roman"/>
          <w:sz w:val="22"/>
        </w:rPr>
        <w:t xml:space="preserve"> </w:t>
      </w:r>
      <w:r>
        <w:rPr>
          <w:rFonts w:ascii="Times New Roman" w:hAnsi="Times New Roman"/>
          <w:sz w:val="22"/>
        </w:rPr>
        <w:t xml:space="preserve">shows </w:t>
      </w:r>
      <w:r w:rsidR="00206BDE" w:rsidRPr="00CC28AA">
        <w:rPr>
          <w:rFonts w:ascii="Times New Roman" w:hAnsi="Times New Roman"/>
          <w:sz w:val="22"/>
        </w:rPr>
        <w:t>God's sovereignty over all worldly kingdoms (</w:t>
      </w:r>
      <w:r w:rsidR="00206BDE">
        <w:rPr>
          <w:rFonts w:ascii="Times New Roman" w:hAnsi="Times New Roman"/>
          <w:sz w:val="22"/>
        </w:rPr>
        <w:t>Dan</w:t>
      </w:r>
      <w:r w:rsidR="00206BDE" w:rsidRPr="00CC28AA">
        <w:rPr>
          <w:rFonts w:ascii="Times New Roman" w:hAnsi="Times New Roman"/>
          <w:sz w:val="22"/>
        </w:rPr>
        <w:t xml:space="preserve"> 7)</w:t>
      </w:r>
      <w:r w:rsidR="00206BDE">
        <w:rPr>
          <w:rFonts w:ascii="Times New Roman" w:hAnsi="Times New Roman"/>
          <w:sz w:val="22"/>
        </w:rPr>
        <w:t>.</w:t>
      </w:r>
    </w:p>
    <w:p w14:paraId="2D7B9B46" w14:textId="77777777" w:rsidR="00206BDE" w:rsidRPr="00CC28AA" w:rsidRDefault="00206BDE" w:rsidP="008617E3">
      <w:pPr>
        <w:tabs>
          <w:tab w:val="left" w:pos="1080"/>
        </w:tabs>
        <w:ind w:left="1080" w:right="0" w:hanging="360"/>
        <w:jc w:val="left"/>
        <w:rPr>
          <w:rFonts w:ascii="Times New Roman" w:hAnsi="Times New Roman"/>
          <w:sz w:val="22"/>
        </w:rPr>
      </w:pPr>
    </w:p>
    <w:p w14:paraId="7A009FAC"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In Belshazzar</w:t>
      </w:r>
      <w:r w:rsidR="00E125E5">
        <w:rPr>
          <w:rFonts w:ascii="Times New Roman" w:hAnsi="Times New Roman"/>
          <w:sz w:val="22"/>
        </w:rPr>
        <w:t xml:space="preserve">’s </w:t>
      </w:r>
      <w:r w:rsidR="00E125E5" w:rsidRPr="00CC28AA">
        <w:rPr>
          <w:rFonts w:ascii="Times New Roman" w:hAnsi="Times New Roman"/>
          <w:sz w:val="22"/>
        </w:rPr>
        <w:t>reign</w:t>
      </w:r>
      <w:r w:rsidRPr="00CC28AA">
        <w:rPr>
          <w:rFonts w:ascii="Times New Roman" w:hAnsi="Times New Roman"/>
          <w:sz w:val="22"/>
        </w:rPr>
        <w:t xml:space="preserve">, Daniel </w:t>
      </w:r>
      <w:r w:rsidR="00E125E5">
        <w:rPr>
          <w:rFonts w:ascii="Times New Roman" w:hAnsi="Times New Roman"/>
          <w:sz w:val="22"/>
        </w:rPr>
        <w:t>saw</w:t>
      </w:r>
      <w:r w:rsidRPr="00CC28AA">
        <w:rPr>
          <w:rFonts w:ascii="Times New Roman" w:hAnsi="Times New Roman"/>
          <w:sz w:val="22"/>
        </w:rPr>
        <w:t xml:space="preserve"> a vision of four beasts succeeded by </w:t>
      </w:r>
      <w:r w:rsidR="00E125E5">
        <w:rPr>
          <w:rFonts w:ascii="Times New Roman" w:hAnsi="Times New Roman"/>
          <w:sz w:val="22"/>
        </w:rPr>
        <w:t xml:space="preserve">Christ’s eternal </w:t>
      </w:r>
      <w:r w:rsidRPr="00CC28AA">
        <w:rPr>
          <w:rFonts w:ascii="Times New Roman" w:hAnsi="Times New Roman"/>
          <w:sz w:val="22"/>
        </w:rPr>
        <w:t>kingdom with power over all peoples</w:t>
      </w:r>
      <w:r w:rsidRPr="0076727A">
        <w:rPr>
          <w:rFonts w:ascii="Times New Roman" w:hAnsi="Times New Roman"/>
          <w:sz w:val="22"/>
        </w:rPr>
        <w:t xml:space="preserve"> </w:t>
      </w:r>
      <w:r w:rsidRPr="00CC28AA">
        <w:rPr>
          <w:rFonts w:ascii="Times New Roman" w:hAnsi="Times New Roman"/>
          <w:sz w:val="22"/>
        </w:rPr>
        <w:t>(7:1-14)</w:t>
      </w:r>
      <w:r>
        <w:rPr>
          <w:rFonts w:ascii="Times New Roman" w:hAnsi="Times New Roman"/>
          <w:sz w:val="22"/>
        </w:rPr>
        <w:t>.</w:t>
      </w:r>
    </w:p>
    <w:p w14:paraId="04FA821F" w14:textId="77777777" w:rsidR="00206BDE" w:rsidRPr="00CC28AA" w:rsidRDefault="00206BDE" w:rsidP="008617E3">
      <w:pPr>
        <w:tabs>
          <w:tab w:val="left" w:pos="1080"/>
        </w:tabs>
        <w:ind w:left="1080" w:right="0" w:hanging="360"/>
        <w:jc w:val="left"/>
        <w:rPr>
          <w:rFonts w:ascii="Times New Roman" w:hAnsi="Times New Roman"/>
          <w:sz w:val="22"/>
        </w:rPr>
      </w:pPr>
    </w:p>
    <w:p w14:paraId="195EA3D3"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ab/>
        <w:t xml:space="preserve">Note: The </w:t>
      </w:r>
      <w:r w:rsidR="00464C55">
        <w:rPr>
          <w:rFonts w:ascii="Times New Roman" w:hAnsi="Times New Roman"/>
          <w:sz w:val="22"/>
        </w:rPr>
        <w:t xml:space="preserve">liberal </w:t>
      </w:r>
      <w:r w:rsidRPr="00CC28AA">
        <w:rPr>
          <w:rFonts w:ascii="Times New Roman" w:hAnsi="Times New Roman"/>
          <w:sz w:val="22"/>
        </w:rPr>
        <w:t xml:space="preserve">view </w:t>
      </w:r>
      <w:r w:rsidR="00464C55">
        <w:rPr>
          <w:rFonts w:ascii="Times New Roman" w:hAnsi="Times New Roman"/>
          <w:sz w:val="22"/>
        </w:rPr>
        <w:t>of this section is the</w:t>
      </w:r>
      <w:r w:rsidRPr="00CC28AA">
        <w:rPr>
          <w:rFonts w:ascii="Times New Roman" w:hAnsi="Times New Roman"/>
          <w:sz w:val="22"/>
        </w:rPr>
        <w:t xml:space="preserve"> lion (Babylon), bear (Medes), leopard (Persia), horrible beast (Greece), and 10 horns/little horn (Maccabean).  See page 552 on 9:24-27.</w:t>
      </w:r>
    </w:p>
    <w:p w14:paraId="5EBF90D8" w14:textId="77777777" w:rsidR="00206BDE" w:rsidRPr="00CC28AA" w:rsidRDefault="00206BDE" w:rsidP="008617E3">
      <w:pPr>
        <w:tabs>
          <w:tab w:val="left" w:pos="1080"/>
        </w:tabs>
        <w:ind w:left="1080" w:right="0" w:hanging="360"/>
        <w:jc w:val="left"/>
        <w:rPr>
          <w:rFonts w:ascii="Times New Roman" w:hAnsi="Times New Roman"/>
          <w:sz w:val="22"/>
        </w:rPr>
      </w:pPr>
    </w:p>
    <w:p w14:paraId="76249B56" w14:textId="77777777" w:rsidR="00206BDE" w:rsidRPr="00CC28AA" w:rsidRDefault="00985FC4" w:rsidP="008617E3">
      <w:pPr>
        <w:tabs>
          <w:tab w:val="left" w:pos="1080"/>
        </w:tabs>
        <w:ind w:left="1080" w:right="0" w:hanging="360"/>
        <w:jc w:val="left"/>
        <w:rPr>
          <w:rFonts w:ascii="Times New Roman" w:hAnsi="Times New Roman"/>
          <w:sz w:val="22"/>
        </w:rPr>
      </w:pPr>
      <w:r>
        <w:rPr>
          <w:rFonts w:ascii="Times New Roman" w:hAnsi="Times New Roman"/>
          <w:sz w:val="22"/>
        </w:rPr>
        <w:t>2.</w:t>
      </w:r>
      <w:r>
        <w:rPr>
          <w:rFonts w:ascii="Times New Roman" w:hAnsi="Times New Roman"/>
          <w:sz w:val="22"/>
        </w:rPr>
        <w:tab/>
        <w:t>Gabriel decoded</w:t>
      </w:r>
      <w:r w:rsidR="00206BDE" w:rsidRPr="00CC28AA">
        <w:rPr>
          <w:rFonts w:ascii="Times New Roman" w:hAnsi="Times New Roman"/>
          <w:sz w:val="22"/>
        </w:rPr>
        <w:t xml:space="preserve"> the</w:t>
      </w:r>
      <w:r w:rsidR="0057117E">
        <w:rPr>
          <w:rFonts w:ascii="Times New Roman" w:hAnsi="Times New Roman"/>
          <w:sz w:val="22"/>
        </w:rPr>
        <w:t>se as</w:t>
      </w:r>
      <w:r w:rsidR="00206BDE" w:rsidRPr="00CC28AA">
        <w:rPr>
          <w:rFonts w:ascii="Times New Roman" w:hAnsi="Times New Roman"/>
          <w:sz w:val="22"/>
        </w:rPr>
        <w:t xml:space="preserve"> kingdoms </w:t>
      </w:r>
      <w:r w:rsidR="0057117E">
        <w:rPr>
          <w:rFonts w:ascii="Times New Roman" w:hAnsi="Times New Roman"/>
          <w:sz w:val="22"/>
        </w:rPr>
        <w:t>of</w:t>
      </w:r>
      <w:r w:rsidR="00206BDE" w:rsidRPr="00CC28AA">
        <w:rPr>
          <w:rFonts w:ascii="Times New Roman" w:hAnsi="Times New Roman"/>
          <w:sz w:val="22"/>
        </w:rPr>
        <w:t xml:space="preserve"> Babylon, Medo-Persia, Greece, Rome, and </w:t>
      </w:r>
      <w:r w:rsidR="0057117E">
        <w:rPr>
          <w:rFonts w:ascii="Times New Roman" w:hAnsi="Times New Roman"/>
          <w:sz w:val="22"/>
        </w:rPr>
        <w:t>Christ</w:t>
      </w:r>
      <w:r w:rsidR="00206BDE" w:rsidRPr="00CC28AA">
        <w:rPr>
          <w:rFonts w:ascii="Times New Roman" w:hAnsi="Times New Roman"/>
          <w:sz w:val="22"/>
        </w:rPr>
        <w:t xml:space="preserve"> to </w:t>
      </w:r>
      <w:r w:rsidR="006C2BD2">
        <w:rPr>
          <w:rFonts w:ascii="Times New Roman" w:hAnsi="Times New Roman"/>
          <w:sz w:val="22"/>
        </w:rPr>
        <w:t>show</w:t>
      </w:r>
      <w:r w:rsidR="00206BDE" w:rsidRPr="00CC28AA">
        <w:rPr>
          <w:rFonts w:ascii="Times New Roman" w:hAnsi="Times New Roman"/>
          <w:sz w:val="22"/>
        </w:rPr>
        <w:t xml:space="preserve"> God</w:t>
      </w:r>
      <w:r w:rsidR="0057117E">
        <w:rPr>
          <w:rFonts w:ascii="Times New Roman" w:hAnsi="Times New Roman"/>
          <w:sz w:val="22"/>
        </w:rPr>
        <w:t xml:space="preserve">'s rule over them all </w:t>
      </w:r>
      <w:r w:rsidR="00206BDE" w:rsidRPr="00CC28AA">
        <w:rPr>
          <w:rFonts w:ascii="Times New Roman" w:hAnsi="Times New Roman"/>
          <w:sz w:val="22"/>
        </w:rPr>
        <w:t>(7:15-28)</w:t>
      </w:r>
      <w:r w:rsidR="00206BDE">
        <w:rPr>
          <w:rFonts w:ascii="Times New Roman" w:hAnsi="Times New Roman"/>
          <w:sz w:val="22"/>
        </w:rPr>
        <w:t>.</w:t>
      </w:r>
    </w:p>
    <w:p w14:paraId="75682F85" w14:textId="77777777" w:rsidR="00206BDE" w:rsidRPr="00CC28AA" w:rsidRDefault="00206BDE" w:rsidP="008617E3">
      <w:pPr>
        <w:ind w:left="360" w:right="0" w:hanging="360"/>
        <w:jc w:val="left"/>
        <w:rPr>
          <w:rFonts w:ascii="Times New Roman" w:hAnsi="Times New Roman"/>
          <w:sz w:val="22"/>
        </w:rPr>
      </w:pPr>
    </w:p>
    <w:p w14:paraId="38F3F621" w14:textId="77777777" w:rsidR="00CF0B57" w:rsidRPr="00CC28AA" w:rsidRDefault="00CF0B57" w:rsidP="00CF0B57">
      <w:pPr>
        <w:ind w:left="360" w:right="0" w:hanging="360"/>
        <w:jc w:val="left"/>
        <w:rPr>
          <w:rFonts w:ascii="Times New Roman" w:hAnsi="Times New Roman"/>
          <w:sz w:val="22"/>
        </w:rPr>
      </w:pPr>
      <w:r w:rsidRPr="00CC28AA">
        <w:rPr>
          <w:rFonts w:ascii="Times New Roman" w:hAnsi="Times New Roman"/>
          <w:b/>
          <w:sz w:val="22"/>
        </w:rPr>
        <w:t xml:space="preserve">III. </w:t>
      </w:r>
      <w:r w:rsidR="00AE0A75" w:rsidRPr="00C546FF">
        <w:rPr>
          <w:rFonts w:ascii="Times New Roman" w:hAnsi="Times New Roman"/>
          <w:b/>
          <w:sz w:val="22"/>
        </w:rPr>
        <w:t xml:space="preserve">The exiles could </w:t>
      </w:r>
      <w:r w:rsidR="00AE0A75">
        <w:rPr>
          <w:rFonts w:ascii="Times New Roman" w:hAnsi="Times New Roman"/>
          <w:b/>
          <w:sz w:val="22"/>
        </w:rPr>
        <w:t xml:space="preserve">confidently trust God’s sovereignty </w:t>
      </w:r>
      <w:r w:rsidR="00AE0A75" w:rsidRPr="00CC28AA">
        <w:rPr>
          <w:rFonts w:ascii="Times New Roman" w:hAnsi="Times New Roman"/>
          <w:b/>
          <w:sz w:val="22"/>
        </w:rPr>
        <w:t xml:space="preserve">over </w:t>
      </w:r>
      <w:r w:rsidR="0017372F">
        <w:rPr>
          <w:rFonts w:ascii="Times New Roman" w:hAnsi="Times New Roman"/>
          <w:b/>
          <w:sz w:val="22"/>
        </w:rPr>
        <w:t xml:space="preserve">Israel in </w:t>
      </w:r>
      <w:r w:rsidRPr="00CC28AA">
        <w:rPr>
          <w:rFonts w:ascii="Times New Roman" w:hAnsi="Times New Roman"/>
          <w:b/>
          <w:sz w:val="22"/>
        </w:rPr>
        <w:t xml:space="preserve">"the times of the Gentiles" </w:t>
      </w:r>
      <w:r w:rsidR="00AE0A75">
        <w:rPr>
          <w:rFonts w:ascii="Times New Roman" w:hAnsi="Times New Roman"/>
          <w:b/>
          <w:sz w:val="22"/>
        </w:rPr>
        <w:t>by being</w:t>
      </w:r>
      <w:r w:rsidR="0017372F">
        <w:rPr>
          <w:rFonts w:ascii="Times New Roman" w:hAnsi="Times New Roman"/>
          <w:b/>
          <w:sz w:val="22"/>
        </w:rPr>
        <w:t xml:space="preserve"> faithful to</w:t>
      </w:r>
      <w:r w:rsidRPr="00CC28AA">
        <w:rPr>
          <w:rFonts w:ascii="Times New Roman" w:hAnsi="Times New Roman"/>
          <w:b/>
          <w:sz w:val="22"/>
        </w:rPr>
        <w:t xml:space="preserve"> </w:t>
      </w:r>
      <w:r>
        <w:rPr>
          <w:rFonts w:ascii="Times New Roman" w:hAnsi="Times New Roman"/>
          <w:b/>
          <w:sz w:val="22"/>
        </w:rPr>
        <w:t>his</w:t>
      </w:r>
      <w:r w:rsidRPr="00CC28AA">
        <w:rPr>
          <w:rFonts w:ascii="Times New Roman" w:hAnsi="Times New Roman"/>
          <w:b/>
          <w:sz w:val="22"/>
        </w:rPr>
        <w:t xml:space="preserve"> covenant</w:t>
      </w:r>
      <w:r>
        <w:rPr>
          <w:rFonts w:ascii="Times New Roman" w:hAnsi="Times New Roman"/>
          <w:sz w:val="22"/>
        </w:rPr>
        <w:t xml:space="preserve"> </w:t>
      </w:r>
      <w:r w:rsidRPr="00CC28AA">
        <w:rPr>
          <w:rFonts w:ascii="Times New Roman" w:hAnsi="Times New Roman"/>
          <w:b/>
          <w:sz w:val="22"/>
        </w:rPr>
        <w:t>(</w:t>
      </w:r>
      <w:r>
        <w:rPr>
          <w:rFonts w:ascii="Times New Roman" w:hAnsi="Times New Roman"/>
          <w:b/>
          <w:sz w:val="22"/>
        </w:rPr>
        <w:t>Dan</w:t>
      </w:r>
      <w:r w:rsidRPr="00CC28AA">
        <w:rPr>
          <w:rFonts w:ascii="Times New Roman" w:hAnsi="Times New Roman"/>
          <w:b/>
          <w:sz w:val="22"/>
        </w:rPr>
        <w:t xml:space="preserve"> 8</w:t>
      </w:r>
      <w:r>
        <w:rPr>
          <w:rFonts w:ascii="Times New Roman" w:hAnsi="Times New Roman"/>
          <w:b/>
          <w:sz w:val="22"/>
        </w:rPr>
        <w:t>–</w:t>
      </w:r>
      <w:r w:rsidRPr="00CC28AA">
        <w:rPr>
          <w:rFonts w:ascii="Times New Roman" w:hAnsi="Times New Roman"/>
          <w:b/>
          <w:sz w:val="22"/>
        </w:rPr>
        <w:t>12)</w:t>
      </w:r>
      <w:r>
        <w:rPr>
          <w:rFonts w:ascii="Times New Roman" w:hAnsi="Times New Roman"/>
          <w:b/>
          <w:sz w:val="22"/>
        </w:rPr>
        <w:t>.</w:t>
      </w:r>
    </w:p>
    <w:p w14:paraId="023630BA" w14:textId="77777777" w:rsidR="00206BDE" w:rsidRPr="00CC28AA" w:rsidRDefault="00206BDE" w:rsidP="008617E3">
      <w:pPr>
        <w:tabs>
          <w:tab w:val="left" w:pos="720"/>
        </w:tabs>
        <w:ind w:left="720" w:right="0" w:hanging="360"/>
        <w:jc w:val="left"/>
        <w:rPr>
          <w:rFonts w:ascii="Times New Roman" w:hAnsi="Times New Roman"/>
          <w:sz w:val="22"/>
        </w:rPr>
      </w:pPr>
    </w:p>
    <w:p w14:paraId="73F7EFC9" w14:textId="77777777" w:rsidR="008F37FF" w:rsidRPr="00CC28AA" w:rsidRDefault="008F37FF" w:rsidP="008F37FF">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r>
      <w:r>
        <w:rPr>
          <w:rFonts w:ascii="Times New Roman" w:hAnsi="Times New Roman"/>
          <w:sz w:val="22"/>
        </w:rPr>
        <w:t>The</w:t>
      </w:r>
      <w:r w:rsidRPr="00CC28AA">
        <w:rPr>
          <w:rFonts w:ascii="Times New Roman" w:hAnsi="Times New Roman"/>
          <w:sz w:val="22"/>
        </w:rPr>
        <w:t xml:space="preserve"> </w:t>
      </w:r>
      <w:r w:rsidR="00FF0824">
        <w:rPr>
          <w:rFonts w:ascii="Times New Roman" w:hAnsi="Times New Roman"/>
          <w:sz w:val="22"/>
        </w:rPr>
        <w:t xml:space="preserve">animal </w:t>
      </w:r>
      <w:r w:rsidRPr="00CC28AA">
        <w:rPr>
          <w:rFonts w:ascii="Times New Roman" w:hAnsi="Times New Roman"/>
          <w:sz w:val="22"/>
        </w:rPr>
        <w:t xml:space="preserve">vision of </w:t>
      </w:r>
      <w:r w:rsidR="00FF0824">
        <w:rPr>
          <w:rFonts w:ascii="Times New Roman" w:hAnsi="Times New Roman"/>
          <w:sz w:val="22"/>
        </w:rPr>
        <w:t xml:space="preserve">Alexander the Great over the Medo-Persian Empire </w:t>
      </w:r>
      <w:r w:rsidRPr="00CC28AA">
        <w:rPr>
          <w:rFonts w:ascii="Times New Roman" w:hAnsi="Times New Roman"/>
          <w:sz w:val="22"/>
        </w:rPr>
        <w:t xml:space="preserve">and Antiochus IV </w:t>
      </w:r>
      <w:r w:rsidR="00FF0824">
        <w:rPr>
          <w:rFonts w:ascii="Times New Roman" w:hAnsi="Times New Roman"/>
          <w:sz w:val="22"/>
        </w:rPr>
        <w:t>defiling</w:t>
      </w:r>
      <w:r w:rsidRPr="00CC28AA">
        <w:rPr>
          <w:rFonts w:ascii="Times New Roman" w:hAnsi="Times New Roman"/>
          <w:sz w:val="22"/>
        </w:rPr>
        <w:t xml:space="preserve"> the temple </w:t>
      </w:r>
      <w:r w:rsidR="00FF0824">
        <w:rPr>
          <w:rFonts w:ascii="Times New Roman" w:hAnsi="Times New Roman"/>
          <w:sz w:val="22"/>
        </w:rPr>
        <w:t>foretell</w:t>
      </w:r>
      <w:r w:rsidRPr="00CC28AA">
        <w:rPr>
          <w:rFonts w:ascii="Times New Roman" w:hAnsi="Times New Roman"/>
          <w:sz w:val="22"/>
        </w:rPr>
        <w:t xml:space="preserve"> the same by Antichrist</w:t>
      </w:r>
      <w:r w:rsidRPr="0076727A">
        <w:rPr>
          <w:rFonts w:ascii="Times New Roman" w:hAnsi="Times New Roman"/>
          <w:sz w:val="22"/>
        </w:rPr>
        <w:t xml:space="preserve"> </w:t>
      </w:r>
      <w:r w:rsidRPr="00CC28AA">
        <w:rPr>
          <w:rFonts w:ascii="Times New Roman" w:hAnsi="Times New Roman"/>
          <w:sz w:val="22"/>
        </w:rPr>
        <w:t>(</w:t>
      </w:r>
      <w:r>
        <w:rPr>
          <w:rFonts w:ascii="Times New Roman" w:hAnsi="Times New Roman"/>
          <w:sz w:val="22"/>
        </w:rPr>
        <w:t>Dan</w:t>
      </w:r>
      <w:r w:rsidRPr="00CC28AA">
        <w:rPr>
          <w:rFonts w:ascii="Times New Roman" w:hAnsi="Times New Roman"/>
          <w:sz w:val="22"/>
        </w:rPr>
        <w:t xml:space="preserve"> 8)</w:t>
      </w:r>
      <w:r>
        <w:rPr>
          <w:rFonts w:ascii="Times New Roman" w:hAnsi="Times New Roman"/>
          <w:sz w:val="22"/>
        </w:rPr>
        <w:t>.</w:t>
      </w:r>
    </w:p>
    <w:p w14:paraId="09B6F646" w14:textId="77777777" w:rsidR="00206BDE" w:rsidRPr="00CC28AA" w:rsidRDefault="00206BDE" w:rsidP="008617E3">
      <w:pPr>
        <w:tabs>
          <w:tab w:val="left" w:pos="1080"/>
        </w:tabs>
        <w:ind w:left="1080" w:right="0" w:hanging="360"/>
        <w:jc w:val="left"/>
        <w:rPr>
          <w:rFonts w:ascii="Times New Roman" w:hAnsi="Times New Roman"/>
          <w:sz w:val="22"/>
        </w:rPr>
      </w:pPr>
    </w:p>
    <w:p w14:paraId="4B129666"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Daniel sees a vision of </w:t>
      </w:r>
      <w:r w:rsidR="0026778F">
        <w:rPr>
          <w:rFonts w:ascii="Times New Roman" w:hAnsi="Times New Roman"/>
          <w:sz w:val="22"/>
        </w:rPr>
        <w:t xml:space="preserve">a </w:t>
      </w:r>
      <w:r w:rsidRPr="00CC28AA">
        <w:rPr>
          <w:rFonts w:ascii="Times New Roman" w:hAnsi="Times New Roman"/>
          <w:sz w:val="22"/>
        </w:rPr>
        <w:t xml:space="preserve">goat </w:t>
      </w:r>
      <w:r w:rsidR="0026778F">
        <w:rPr>
          <w:rFonts w:ascii="Times New Roman" w:hAnsi="Times New Roman"/>
          <w:sz w:val="22"/>
        </w:rPr>
        <w:t>defeating a ram but being</w:t>
      </w:r>
      <w:r w:rsidRPr="00CC28AA">
        <w:rPr>
          <w:rFonts w:ascii="Times New Roman" w:hAnsi="Times New Roman"/>
          <w:sz w:val="22"/>
        </w:rPr>
        <w:t xml:space="preserve"> replaced by four </w:t>
      </w:r>
      <w:r w:rsidR="0026778F">
        <w:rPr>
          <w:rFonts w:ascii="Times New Roman" w:hAnsi="Times New Roman"/>
          <w:sz w:val="22"/>
        </w:rPr>
        <w:t xml:space="preserve">horns with </w:t>
      </w:r>
      <w:r w:rsidRPr="00CC28AA">
        <w:rPr>
          <w:rFonts w:ascii="Times New Roman" w:hAnsi="Times New Roman"/>
          <w:sz w:val="22"/>
        </w:rPr>
        <w:t xml:space="preserve">one gaining </w:t>
      </w:r>
      <w:r w:rsidR="0026778F">
        <w:rPr>
          <w:rFonts w:ascii="Times New Roman" w:hAnsi="Times New Roman"/>
          <w:sz w:val="22"/>
        </w:rPr>
        <w:t>power</w:t>
      </w:r>
      <w:r w:rsidRPr="00CC28AA">
        <w:rPr>
          <w:rFonts w:ascii="Times New Roman" w:hAnsi="Times New Roman"/>
          <w:sz w:val="22"/>
        </w:rPr>
        <w:t xml:space="preserve"> and desecrating the temple</w:t>
      </w:r>
      <w:r w:rsidRPr="0076727A">
        <w:rPr>
          <w:rFonts w:ascii="Times New Roman" w:hAnsi="Times New Roman"/>
          <w:sz w:val="22"/>
        </w:rPr>
        <w:t xml:space="preserve"> </w:t>
      </w:r>
      <w:r w:rsidRPr="00CC28AA">
        <w:rPr>
          <w:rFonts w:ascii="Times New Roman" w:hAnsi="Times New Roman"/>
          <w:sz w:val="22"/>
        </w:rPr>
        <w:t>(8:1-14)</w:t>
      </w:r>
      <w:r>
        <w:rPr>
          <w:rFonts w:ascii="Times New Roman" w:hAnsi="Times New Roman"/>
          <w:sz w:val="22"/>
        </w:rPr>
        <w:t>.</w:t>
      </w:r>
    </w:p>
    <w:p w14:paraId="23209F06" w14:textId="77777777" w:rsidR="00206BDE" w:rsidRPr="00CC28AA" w:rsidRDefault="00206BDE" w:rsidP="008617E3">
      <w:pPr>
        <w:tabs>
          <w:tab w:val="left" w:pos="1080"/>
        </w:tabs>
        <w:ind w:left="1080" w:right="0" w:hanging="360"/>
        <w:jc w:val="left"/>
        <w:rPr>
          <w:rFonts w:ascii="Times New Roman" w:hAnsi="Times New Roman"/>
          <w:sz w:val="22"/>
        </w:rPr>
      </w:pPr>
    </w:p>
    <w:p w14:paraId="35816619" w14:textId="77777777" w:rsidR="00DC5F75" w:rsidRPr="00CC28AA" w:rsidRDefault="00DC5F75" w:rsidP="00DC5F75">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Pr>
          <w:rFonts w:ascii="Times New Roman" w:hAnsi="Times New Roman"/>
          <w:sz w:val="22"/>
        </w:rPr>
        <w:t>The</w:t>
      </w:r>
      <w:r w:rsidRPr="00CC28AA">
        <w:rPr>
          <w:rFonts w:ascii="Times New Roman" w:hAnsi="Times New Roman"/>
          <w:sz w:val="22"/>
        </w:rPr>
        <w:t xml:space="preserve"> goat </w:t>
      </w:r>
      <w:r>
        <w:rPr>
          <w:rFonts w:ascii="Times New Roman" w:hAnsi="Times New Roman"/>
          <w:sz w:val="22"/>
        </w:rPr>
        <w:t>(</w:t>
      </w:r>
      <w:r w:rsidRPr="00CC28AA">
        <w:rPr>
          <w:rFonts w:ascii="Times New Roman" w:hAnsi="Times New Roman"/>
          <w:sz w:val="22"/>
        </w:rPr>
        <w:t>Alexander the Great</w:t>
      </w:r>
      <w:r>
        <w:rPr>
          <w:rFonts w:ascii="Times New Roman" w:hAnsi="Times New Roman"/>
          <w:sz w:val="22"/>
        </w:rPr>
        <w:t xml:space="preserve">) over the </w:t>
      </w:r>
      <w:r w:rsidRPr="00CC28AA">
        <w:rPr>
          <w:rFonts w:ascii="Times New Roman" w:hAnsi="Times New Roman"/>
          <w:sz w:val="22"/>
        </w:rPr>
        <w:t xml:space="preserve">ram </w:t>
      </w:r>
      <w:r>
        <w:rPr>
          <w:rFonts w:ascii="Times New Roman" w:hAnsi="Times New Roman"/>
          <w:sz w:val="22"/>
        </w:rPr>
        <w:t>(</w:t>
      </w:r>
      <w:r w:rsidRPr="00CC28AA">
        <w:rPr>
          <w:rFonts w:ascii="Times New Roman" w:hAnsi="Times New Roman"/>
          <w:sz w:val="22"/>
        </w:rPr>
        <w:t>Medo-Persia</w:t>
      </w:r>
      <w:r>
        <w:rPr>
          <w:rFonts w:ascii="Times New Roman" w:hAnsi="Times New Roman"/>
          <w:sz w:val="22"/>
        </w:rPr>
        <w:t>)</w:t>
      </w:r>
      <w:r w:rsidRPr="00CC28AA">
        <w:rPr>
          <w:rFonts w:ascii="Times New Roman" w:hAnsi="Times New Roman"/>
          <w:sz w:val="22"/>
        </w:rPr>
        <w:t xml:space="preserve"> </w:t>
      </w:r>
      <w:r>
        <w:rPr>
          <w:rFonts w:ascii="Times New Roman" w:hAnsi="Times New Roman"/>
          <w:sz w:val="22"/>
        </w:rPr>
        <w:t xml:space="preserve">will </w:t>
      </w:r>
      <w:r w:rsidR="0056194A">
        <w:rPr>
          <w:rFonts w:ascii="Times New Roman" w:hAnsi="Times New Roman"/>
          <w:sz w:val="22"/>
        </w:rPr>
        <w:t>lead to</w:t>
      </w:r>
      <w:r w:rsidR="003849E1">
        <w:rPr>
          <w:rFonts w:ascii="Times New Roman" w:hAnsi="Times New Roman"/>
          <w:sz w:val="22"/>
        </w:rPr>
        <w:t xml:space="preserve"> the Seleucid</w:t>
      </w:r>
      <w:r>
        <w:rPr>
          <w:rFonts w:ascii="Times New Roman" w:hAnsi="Times New Roman"/>
          <w:sz w:val="22"/>
        </w:rPr>
        <w:t xml:space="preserve"> </w:t>
      </w:r>
      <w:r w:rsidRPr="00CC28AA">
        <w:rPr>
          <w:rFonts w:ascii="Times New Roman" w:hAnsi="Times New Roman"/>
          <w:sz w:val="22"/>
        </w:rPr>
        <w:t xml:space="preserve">Antiochus IV </w:t>
      </w:r>
      <w:r w:rsidR="003849E1">
        <w:rPr>
          <w:rFonts w:ascii="Times New Roman" w:hAnsi="Times New Roman"/>
          <w:sz w:val="22"/>
        </w:rPr>
        <w:t>desecrating</w:t>
      </w:r>
      <w:r w:rsidRPr="00CC28AA">
        <w:rPr>
          <w:rFonts w:ascii="Times New Roman" w:hAnsi="Times New Roman"/>
          <w:sz w:val="22"/>
        </w:rPr>
        <w:t xml:space="preserve"> the temple </w:t>
      </w:r>
      <w:r w:rsidR="003849E1">
        <w:rPr>
          <w:rFonts w:ascii="Times New Roman" w:hAnsi="Times New Roman"/>
          <w:sz w:val="22"/>
        </w:rPr>
        <w:t>like</w:t>
      </w:r>
      <w:r w:rsidRPr="00CC28AA">
        <w:rPr>
          <w:rFonts w:ascii="Times New Roman" w:hAnsi="Times New Roman"/>
          <w:sz w:val="22"/>
        </w:rPr>
        <w:t xml:space="preserve"> Antichrist (8:15-26</w:t>
      </w:r>
      <w:r w:rsidR="003849E1">
        <w:rPr>
          <w:rFonts w:ascii="Times New Roman" w:hAnsi="Times New Roman"/>
          <w:sz w:val="22"/>
        </w:rPr>
        <w:t xml:space="preserve">; </w:t>
      </w:r>
      <w:r w:rsidR="003849E1" w:rsidRPr="00CC28AA">
        <w:rPr>
          <w:rFonts w:ascii="Times New Roman" w:hAnsi="Times New Roman"/>
          <w:sz w:val="22"/>
        </w:rPr>
        <w:t>cf. 9:27</w:t>
      </w:r>
      <w:r w:rsidRPr="00CC28AA">
        <w:rPr>
          <w:rFonts w:ascii="Times New Roman" w:hAnsi="Times New Roman"/>
          <w:sz w:val="22"/>
        </w:rPr>
        <w:t>)</w:t>
      </w:r>
      <w:r>
        <w:rPr>
          <w:rFonts w:ascii="Times New Roman" w:hAnsi="Times New Roman"/>
          <w:sz w:val="22"/>
        </w:rPr>
        <w:t>.</w:t>
      </w:r>
    </w:p>
    <w:p w14:paraId="40369A69" w14:textId="77777777" w:rsidR="00206BDE" w:rsidRPr="00CC28AA" w:rsidRDefault="00206BDE" w:rsidP="008617E3">
      <w:pPr>
        <w:tabs>
          <w:tab w:val="left" w:pos="720"/>
        </w:tabs>
        <w:ind w:left="720" w:right="0" w:hanging="360"/>
        <w:jc w:val="left"/>
        <w:rPr>
          <w:rFonts w:ascii="Times New Roman" w:hAnsi="Times New Roman"/>
          <w:sz w:val="22"/>
        </w:rPr>
      </w:pPr>
    </w:p>
    <w:p w14:paraId="09CE7302"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As a result of the vision Daniel </w:t>
      </w:r>
      <w:r w:rsidR="003849E1">
        <w:rPr>
          <w:rFonts w:ascii="Times New Roman" w:hAnsi="Times New Roman"/>
          <w:sz w:val="22"/>
        </w:rPr>
        <w:t>got</w:t>
      </w:r>
      <w:r w:rsidRPr="00CC28AA">
        <w:rPr>
          <w:rFonts w:ascii="Times New Roman" w:hAnsi="Times New Roman"/>
          <w:sz w:val="22"/>
        </w:rPr>
        <w:t xml:space="preserve"> sick, and even after recovering </w:t>
      </w:r>
      <w:r w:rsidR="003849E1">
        <w:rPr>
          <w:rFonts w:ascii="Times New Roman" w:hAnsi="Times New Roman"/>
          <w:sz w:val="22"/>
        </w:rPr>
        <w:t>did</w:t>
      </w:r>
      <w:r w:rsidRPr="00CC28AA">
        <w:rPr>
          <w:rFonts w:ascii="Times New Roman" w:hAnsi="Times New Roman"/>
          <w:sz w:val="22"/>
        </w:rPr>
        <w:t xml:space="preserve"> not </w:t>
      </w:r>
      <w:r w:rsidR="003849E1" w:rsidRPr="00CC28AA">
        <w:rPr>
          <w:rFonts w:ascii="Times New Roman" w:hAnsi="Times New Roman"/>
          <w:sz w:val="22"/>
        </w:rPr>
        <w:t>grasp</w:t>
      </w:r>
      <w:r w:rsidRPr="00CC28AA">
        <w:rPr>
          <w:rFonts w:ascii="Times New Roman" w:hAnsi="Times New Roman"/>
          <w:sz w:val="22"/>
        </w:rPr>
        <w:t xml:space="preserve"> the </w:t>
      </w:r>
      <w:r w:rsidR="003849E1" w:rsidRPr="00CC28AA">
        <w:rPr>
          <w:rFonts w:ascii="Times New Roman" w:hAnsi="Times New Roman"/>
          <w:sz w:val="22"/>
        </w:rPr>
        <w:t>meaning</w:t>
      </w:r>
      <w:r w:rsidRPr="00CC28AA">
        <w:rPr>
          <w:rFonts w:ascii="Times New Roman" w:hAnsi="Times New Roman"/>
          <w:sz w:val="22"/>
        </w:rPr>
        <w:t xml:space="preserve"> of the vision</w:t>
      </w:r>
      <w:r w:rsidRPr="0076727A">
        <w:rPr>
          <w:rFonts w:ascii="Times New Roman" w:hAnsi="Times New Roman"/>
          <w:sz w:val="22"/>
        </w:rPr>
        <w:t xml:space="preserve"> </w:t>
      </w:r>
      <w:r w:rsidRPr="00CC28AA">
        <w:rPr>
          <w:rFonts w:ascii="Times New Roman" w:hAnsi="Times New Roman"/>
          <w:sz w:val="22"/>
        </w:rPr>
        <w:t>(8:27)</w:t>
      </w:r>
      <w:r>
        <w:rPr>
          <w:rFonts w:ascii="Times New Roman" w:hAnsi="Times New Roman"/>
          <w:sz w:val="22"/>
        </w:rPr>
        <w:t>.</w:t>
      </w:r>
    </w:p>
    <w:p w14:paraId="501EC46E" w14:textId="77777777" w:rsidR="00206BDE" w:rsidRPr="00CC28AA" w:rsidRDefault="00206BDE" w:rsidP="008617E3">
      <w:pPr>
        <w:tabs>
          <w:tab w:val="left" w:pos="720"/>
        </w:tabs>
        <w:ind w:left="720" w:right="0" w:hanging="360"/>
        <w:jc w:val="left"/>
        <w:rPr>
          <w:rFonts w:ascii="Times New Roman" w:hAnsi="Times New Roman"/>
          <w:sz w:val="22"/>
        </w:rPr>
      </w:pPr>
    </w:p>
    <w:p w14:paraId="47628C59" w14:textId="77777777" w:rsidR="00A266E1" w:rsidRPr="00CC28AA" w:rsidRDefault="00A266E1" w:rsidP="00A266E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A941E5">
        <w:rPr>
          <w:rFonts w:ascii="Times New Roman" w:hAnsi="Times New Roman"/>
          <w:sz w:val="22"/>
        </w:rPr>
        <w:t>Daniel confessed Israel</w:t>
      </w:r>
      <w:r w:rsidRPr="00CC28AA">
        <w:rPr>
          <w:rFonts w:ascii="Times New Roman" w:hAnsi="Times New Roman"/>
          <w:sz w:val="22"/>
        </w:rPr>
        <w:t>'s sin</w:t>
      </w:r>
      <w:r w:rsidR="00A941E5">
        <w:rPr>
          <w:rFonts w:ascii="Times New Roman" w:hAnsi="Times New Roman"/>
          <w:sz w:val="22"/>
        </w:rPr>
        <w:t xml:space="preserve"> before</w:t>
      </w:r>
      <w:r w:rsidRPr="00CC28AA">
        <w:rPr>
          <w:rFonts w:ascii="Times New Roman" w:hAnsi="Times New Roman"/>
          <w:sz w:val="22"/>
        </w:rPr>
        <w:t xml:space="preserve"> </w:t>
      </w:r>
      <w:r w:rsidR="00A941E5">
        <w:rPr>
          <w:rFonts w:ascii="Times New Roman" w:hAnsi="Times New Roman"/>
          <w:sz w:val="22"/>
        </w:rPr>
        <w:t>the 70 "seven</w:t>
      </w:r>
      <w:r w:rsidRPr="00CC28AA">
        <w:rPr>
          <w:rFonts w:ascii="Times New Roman" w:hAnsi="Times New Roman"/>
          <w:sz w:val="22"/>
        </w:rPr>
        <w:t xml:space="preserve">s" </w:t>
      </w:r>
      <w:r w:rsidR="00A941E5">
        <w:rPr>
          <w:rFonts w:ascii="Times New Roman" w:hAnsi="Times New Roman"/>
          <w:sz w:val="22"/>
        </w:rPr>
        <w:t>vision where God revealed that the full restoration would need Messiah to come twice</w:t>
      </w:r>
      <w:r w:rsidRPr="0076727A">
        <w:rPr>
          <w:rFonts w:ascii="Times New Roman" w:hAnsi="Times New Roman"/>
          <w:sz w:val="22"/>
        </w:rPr>
        <w:t xml:space="preserve"> </w:t>
      </w:r>
      <w:r w:rsidRPr="00CC28AA">
        <w:rPr>
          <w:rFonts w:ascii="Times New Roman" w:hAnsi="Times New Roman"/>
          <w:sz w:val="22"/>
        </w:rPr>
        <w:t>(</w:t>
      </w:r>
      <w:r>
        <w:rPr>
          <w:rFonts w:ascii="Times New Roman" w:hAnsi="Times New Roman"/>
          <w:sz w:val="22"/>
        </w:rPr>
        <w:t>Dan</w:t>
      </w:r>
      <w:r w:rsidRPr="00CC28AA">
        <w:rPr>
          <w:rFonts w:ascii="Times New Roman" w:hAnsi="Times New Roman"/>
          <w:sz w:val="22"/>
        </w:rPr>
        <w:t xml:space="preserve"> 9)</w:t>
      </w:r>
      <w:r>
        <w:rPr>
          <w:rFonts w:ascii="Times New Roman" w:hAnsi="Times New Roman"/>
          <w:sz w:val="22"/>
        </w:rPr>
        <w:t>.</w:t>
      </w:r>
    </w:p>
    <w:p w14:paraId="2AAF0AC0" w14:textId="77777777" w:rsidR="00206BDE" w:rsidRPr="00CC28AA" w:rsidRDefault="00206BDE" w:rsidP="008617E3">
      <w:pPr>
        <w:tabs>
          <w:tab w:val="left" w:pos="1080"/>
        </w:tabs>
        <w:ind w:left="1080" w:right="0" w:hanging="360"/>
        <w:jc w:val="left"/>
        <w:rPr>
          <w:rFonts w:ascii="Times New Roman" w:hAnsi="Times New Roman"/>
          <w:sz w:val="22"/>
        </w:rPr>
      </w:pPr>
    </w:p>
    <w:p w14:paraId="183C281E"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In 539 </w:t>
      </w:r>
      <w:r w:rsidRPr="00CC28AA">
        <w:rPr>
          <w:rFonts w:ascii="Times New Roman" w:hAnsi="Times New Roman"/>
          <w:sz w:val="18"/>
        </w:rPr>
        <w:t>BC</w:t>
      </w:r>
      <w:r w:rsidRPr="00CC28AA">
        <w:rPr>
          <w:rFonts w:ascii="Times New Roman" w:hAnsi="Times New Roman"/>
          <w:sz w:val="22"/>
        </w:rPr>
        <w:t xml:space="preserve"> </w:t>
      </w:r>
      <w:r w:rsidR="00A941E5">
        <w:rPr>
          <w:rFonts w:ascii="Times New Roman" w:hAnsi="Times New Roman"/>
          <w:sz w:val="22"/>
        </w:rPr>
        <w:t>under the rule</w:t>
      </w:r>
      <w:r w:rsidRPr="00CC28AA">
        <w:rPr>
          <w:rFonts w:ascii="Times New Roman" w:hAnsi="Times New Roman"/>
          <w:sz w:val="22"/>
        </w:rPr>
        <w:t xml:space="preserve"> of Darius, Daniel </w:t>
      </w:r>
      <w:r w:rsidR="00A941E5">
        <w:rPr>
          <w:rFonts w:ascii="Times New Roman" w:hAnsi="Times New Roman"/>
          <w:sz w:val="22"/>
        </w:rPr>
        <w:t>read Jeremiah</w:t>
      </w:r>
      <w:r w:rsidRPr="00CC28AA">
        <w:rPr>
          <w:rFonts w:ascii="Times New Roman" w:hAnsi="Times New Roman"/>
          <w:sz w:val="22"/>
        </w:rPr>
        <w:t xml:space="preserve"> 25:11-12</w:t>
      </w:r>
      <w:r w:rsidR="00A941E5">
        <w:rPr>
          <w:rFonts w:ascii="Times New Roman" w:hAnsi="Times New Roman"/>
          <w:sz w:val="22"/>
        </w:rPr>
        <w:t xml:space="preserve"> that limited</w:t>
      </w:r>
      <w:r w:rsidRPr="00CC28AA">
        <w:rPr>
          <w:rFonts w:ascii="Times New Roman" w:hAnsi="Times New Roman"/>
          <w:sz w:val="22"/>
        </w:rPr>
        <w:t xml:space="preserve"> the exile to </w:t>
      </w:r>
      <w:r w:rsidR="00A941E5">
        <w:rPr>
          <w:rFonts w:ascii="Times New Roman" w:hAnsi="Times New Roman"/>
          <w:sz w:val="22"/>
        </w:rPr>
        <w:t>70</w:t>
      </w:r>
      <w:r w:rsidRPr="00CC28AA">
        <w:rPr>
          <w:rFonts w:ascii="Times New Roman" w:hAnsi="Times New Roman"/>
          <w:sz w:val="22"/>
        </w:rPr>
        <w:t xml:space="preserve"> years (605-536 </w:t>
      </w:r>
      <w:r w:rsidRPr="00CC28AA">
        <w:rPr>
          <w:rFonts w:ascii="Times New Roman" w:hAnsi="Times New Roman"/>
          <w:sz w:val="18"/>
        </w:rPr>
        <w:t>BC</w:t>
      </w:r>
      <w:r w:rsidR="00A941E5">
        <w:rPr>
          <w:rFonts w:ascii="Times New Roman" w:hAnsi="Times New Roman"/>
          <w:sz w:val="22"/>
        </w:rPr>
        <w:t xml:space="preserve">), or </w:t>
      </w:r>
      <w:r w:rsidRPr="00CC28AA">
        <w:rPr>
          <w:rFonts w:ascii="Times New Roman" w:hAnsi="Times New Roman"/>
          <w:sz w:val="22"/>
        </w:rPr>
        <w:t>only three years away</w:t>
      </w:r>
      <w:r w:rsidRPr="0076727A">
        <w:rPr>
          <w:rFonts w:ascii="Times New Roman" w:hAnsi="Times New Roman"/>
          <w:sz w:val="22"/>
        </w:rPr>
        <w:t xml:space="preserve"> </w:t>
      </w:r>
      <w:r w:rsidRPr="00CC28AA">
        <w:rPr>
          <w:rFonts w:ascii="Times New Roman" w:hAnsi="Times New Roman"/>
          <w:sz w:val="22"/>
        </w:rPr>
        <w:t>(9:1-2)</w:t>
      </w:r>
      <w:r>
        <w:rPr>
          <w:rFonts w:ascii="Times New Roman" w:hAnsi="Times New Roman"/>
          <w:sz w:val="22"/>
        </w:rPr>
        <w:t>.</w:t>
      </w:r>
    </w:p>
    <w:p w14:paraId="56DBBB7F" w14:textId="77777777" w:rsidR="00206BDE" w:rsidRPr="00CC28AA" w:rsidRDefault="00206BDE" w:rsidP="008617E3">
      <w:pPr>
        <w:tabs>
          <w:tab w:val="left" w:pos="1080"/>
        </w:tabs>
        <w:ind w:left="1080" w:right="0" w:hanging="360"/>
        <w:jc w:val="left"/>
        <w:rPr>
          <w:rFonts w:ascii="Times New Roman" w:hAnsi="Times New Roman"/>
          <w:sz w:val="22"/>
        </w:rPr>
      </w:pPr>
    </w:p>
    <w:p w14:paraId="46B4E49B"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A941E5">
        <w:rPr>
          <w:rFonts w:ascii="Times New Roman" w:hAnsi="Times New Roman"/>
          <w:sz w:val="22"/>
        </w:rPr>
        <w:t>The</w:t>
      </w:r>
      <w:r w:rsidRPr="00CC28AA">
        <w:rPr>
          <w:rFonts w:ascii="Times New Roman" w:hAnsi="Times New Roman"/>
          <w:sz w:val="22"/>
        </w:rPr>
        <w:t xml:space="preserve"> nearness of restoration </w:t>
      </w:r>
      <w:r w:rsidR="00A941E5">
        <w:rPr>
          <w:rFonts w:ascii="Times New Roman" w:hAnsi="Times New Roman"/>
          <w:sz w:val="22"/>
        </w:rPr>
        <w:t>compelled</w:t>
      </w:r>
      <w:r w:rsidRPr="00CC28AA">
        <w:rPr>
          <w:rFonts w:ascii="Times New Roman" w:hAnsi="Times New Roman"/>
          <w:sz w:val="22"/>
        </w:rPr>
        <w:t xml:space="preserve"> Daniel </w:t>
      </w:r>
      <w:r w:rsidR="00A941E5">
        <w:rPr>
          <w:rFonts w:ascii="Times New Roman" w:hAnsi="Times New Roman"/>
          <w:sz w:val="22"/>
        </w:rPr>
        <w:t>to confess God’s just judgment of</w:t>
      </w:r>
      <w:r w:rsidRPr="00CC28AA">
        <w:rPr>
          <w:rFonts w:ascii="Times New Roman" w:hAnsi="Times New Roman"/>
          <w:sz w:val="22"/>
        </w:rPr>
        <w:t xml:space="preserve"> Israel's sins and </w:t>
      </w:r>
      <w:r w:rsidR="00A941E5">
        <w:rPr>
          <w:rFonts w:ascii="Times New Roman" w:hAnsi="Times New Roman"/>
          <w:sz w:val="22"/>
        </w:rPr>
        <w:t>ask</w:t>
      </w:r>
      <w:r w:rsidRPr="00CC28AA">
        <w:rPr>
          <w:rFonts w:ascii="Times New Roman" w:hAnsi="Times New Roman"/>
          <w:sz w:val="22"/>
        </w:rPr>
        <w:t xml:space="preserve"> </w:t>
      </w:r>
      <w:r w:rsidR="00A941E5">
        <w:rPr>
          <w:rFonts w:ascii="Times New Roman" w:hAnsi="Times New Roman"/>
          <w:sz w:val="22"/>
        </w:rPr>
        <w:t>God</w:t>
      </w:r>
      <w:r w:rsidRPr="00CC28AA">
        <w:rPr>
          <w:rFonts w:ascii="Times New Roman" w:hAnsi="Times New Roman"/>
          <w:sz w:val="22"/>
        </w:rPr>
        <w:t xml:space="preserve"> to restor</w:t>
      </w:r>
      <w:r w:rsidR="00A941E5">
        <w:rPr>
          <w:rFonts w:ascii="Times New Roman" w:hAnsi="Times New Roman"/>
          <w:sz w:val="22"/>
        </w:rPr>
        <w:t xml:space="preserve">e </w:t>
      </w:r>
      <w:r w:rsidR="00A941E5" w:rsidRPr="00CC28AA">
        <w:rPr>
          <w:rFonts w:ascii="Times New Roman" w:hAnsi="Times New Roman"/>
          <w:sz w:val="22"/>
        </w:rPr>
        <w:t>Jerusalem</w:t>
      </w:r>
      <w:r w:rsidR="00A941E5">
        <w:rPr>
          <w:rFonts w:ascii="Times New Roman" w:hAnsi="Times New Roman"/>
          <w:sz w:val="22"/>
        </w:rPr>
        <w:t>’s</w:t>
      </w:r>
      <w:r w:rsidR="00A941E5" w:rsidRPr="00CC28AA">
        <w:rPr>
          <w:rFonts w:ascii="Times New Roman" w:hAnsi="Times New Roman"/>
          <w:sz w:val="22"/>
        </w:rPr>
        <w:t xml:space="preserve"> </w:t>
      </w:r>
      <w:r w:rsidR="00A941E5">
        <w:rPr>
          <w:rFonts w:ascii="Times New Roman" w:hAnsi="Times New Roman"/>
          <w:sz w:val="22"/>
        </w:rPr>
        <w:t xml:space="preserve">temple </w:t>
      </w:r>
      <w:r w:rsidRPr="00CC28AA">
        <w:rPr>
          <w:rFonts w:ascii="Times New Roman" w:hAnsi="Times New Roman"/>
          <w:sz w:val="22"/>
        </w:rPr>
        <w:t>(9:3-19)</w:t>
      </w:r>
      <w:r>
        <w:rPr>
          <w:rFonts w:ascii="Times New Roman" w:hAnsi="Times New Roman"/>
          <w:sz w:val="22"/>
        </w:rPr>
        <w:t>.</w:t>
      </w:r>
    </w:p>
    <w:p w14:paraId="24B2F69C" w14:textId="77777777" w:rsidR="00206BDE" w:rsidRPr="00CC28AA" w:rsidRDefault="00206BDE" w:rsidP="008617E3">
      <w:pPr>
        <w:tabs>
          <w:tab w:val="left" w:pos="1440"/>
        </w:tabs>
        <w:ind w:left="1440" w:right="0" w:hanging="360"/>
        <w:jc w:val="left"/>
        <w:rPr>
          <w:rFonts w:ascii="Times New Roman" w:hAnsi="Times New Roman"/>
          <w:sz w:val="22"/>
        </w:rPr>
      </w:pPr>
    </w:p>
    <w:p w14:paraId="00AB9285"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Seeing the nearness of the restorati</w:t>
      </w:r>
      <w:r w:rsidR="00235D6E">
        <w:rPr>
          <w:rFonts w:ascii="Times New Roman" w:hAnsi="Times New Roman"/>
          <w:sz w:val="22"/>
        </w:rPr>
        <w:t>on to the land, Daniel confessed that Israel had</w:t>
      </w:r>
      <w:r w:rsidRPr="00CC28AA">
        <w:rPr>
          <w:rFonts w:ascii="Times New Roman" w:hAnsi="Times New Roman"/>
          <w:sz w:val="22"/>
        </w:rPr>
        <w:t xml:space="preserve"> sinned by disobeying the Law of Moses</w:t>
      </w:r>
      <w:r w:rsidRPr="0076727A">
        <w:rPr>
          <w:rFonts w:ascii="Times New Roman" w:hAnsi="Times New Roman"/>
          <w:sz w:val="22"/>
        </w:rPr>
        <w:t xml:space="preserve"> </w:t>
      </w:r>
      <w:r w:rsidRPr="00CC28AA">
        <w:rPr>
          <w:rFonts w:ascii="Times New Roman" w:hAnsi="Times New Roman"/>
          <w:sz w:val="22"/>
        </w:rPr>
        <w:t>(9:3-11)</w:t>
      </w:r>
      <w:r>
        <w:rPr>
          <w:rFonts w:ascii="Times New Roman" w:hAnsi="Times New Roman"/>
          <w:sz w:val="22"/>
        </w:rPr>
        <w:t>.</w:t>
      </w:r>
    </w:p>
    <w:p w14:paraId="5120B59B" w14:textId="77777777" w:rsidR="00206BDE" w:rsidRPr="00CC28AA" w:rsidRDefault="00206BDE" w:rsidP="008617E3">
      <w:pPr>
        <w:tabs>
          <w:tab w:val="left" w:pos="1440"/>
        </w:tabs>
        <w:ind w:left="1440" w:right="0" w:hanging="360"/>
        <w:jc w:val="left"/>
        <w:rPr>
          <w:rFonts w:ascii="Times New Roman" w:hAnsi="Times New Roman"/>
          <w:sz w:val="22"/>
        </w:rPr>
      </w:pPr>
    </w:p>
    <w:p w14:paraId="6EE3EB7A"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Daniel </w:t>
      </w:r>
      <w:r w:rsidR="0004499A">
        <w:rPr>
          <w:rFonts w:ascii="Times New Roman" w:hAnsi="Times New Roman"/>
          <w:sz w:val="22"/>
        </w:rPr>
        <w:t>admitted that God had</w:t>
      </w:r>
      <w:r w:rsidRPr="00CC28AA">
        <w:rPr>
          <w:rFonts w:ascii="Times New Roman" w:hAnsi="Times New Roman"/>
          <w:sz w:val="22"/>
        </w:rPr>
        <w:t xml:space="preserve"> faithfully </w:t>
      </w:r>
      <w:r w:rsidR="0004499A">
        <w:rPr>
          <w:rFonts w:ascii="Times New Roman" w:hAnsi="Times New Roman"/>
          <w:sz w:val="22"/>
        </w:rPr>
        <w:t>subjugated</w:t>
      </w:r>
      <w:r w:rsidR="0004499A"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peop</w:t>
      </w:r>
      <w:r w:rsidR="0004499A">
        <w:rPr>
          <w:rFonts w:ascii="Times New Roman" w:hAnsi="Times New Roman"/>
          <w:sz w:val="22"/>
        </w:rPr>
        <w:t xml:space="preserve">le </w:t>
      </w:r>
      <w:r w:rsidRPr="00CC28AA">
        <w:rPr>
          <w:rFonts w:ascii="Times New Roman" w:hAnsi="Times New Roman"/>
          <w:sz w:val="22"/>
        </w:rPr>
        <w:t xml:space="preserve">to Gentiles as </w:t>
      </w:r>
      <w:r>
        <w:rPr>
          <w:rFonts w:ascii="Times New Roman" w:hAnsi="Times New Roman"/>
          <w:sz w:val="22"/>
        </w:rPr>
        <w:t>he</w:t>
      </w:r>
      <w:r w:rsidRPr="00CC28AA">
        <w:rPr>
          <w:rFonts w:ascii="Times New Roman" w:hAnsi="Times New Roman"/>
          <w:sz w:val="22"/>
        </w:rPr>
        <w:t xml:space="preserve"> said </w:t>
      </w:r>
      <w:r>
        <w:rPr>
          <w:rFonts w:ascii="Times New Roman" w:hAnsi="Times New Roman"/>
          <w:sz w:val="22"/>
        </w:rPr>
        <w:t>he</w:t>
      </w:r>
      <w:r w:rsidR="0004499A">
        <w:rPr>
          <w:rFonts w:ascii="Times New Roman" w:hAnsi="Times New Roman"/>
          <w:sz w:val="22"/>
        </w:rPr>
        <w:t xml:space="preserve"> would </w:t>
      </w:r>
      <w:r w:rsidRPr="00CC28AA">
        <w:rPr>
          <w:rFonts w:ascii="Times New Roman" w:hAnsi="Times New Roman"/>
          <w:sz w:val="22"/>
        </w:rPr>
        <w:t>(9:12-15</w:t>
      </w:r>
      <w:r w:rsidR="0004499A">
        <w:rPr>
          <w:rFonts w:ascii="Times New Roman" w:hAnsi="Times New Roman"/>
          <w:sz w:val="22"/>
        </w:rPr>
        <w:t xml:space="preserve">; </w:t>
      </w:r>
      <w:r w:rsidR="0004499A" w:rsidRPr="00CC28AA">
        <w:rPr>
          <w:rFonts w:ascii="Times New Roman" w:hAnsi="Times New Roman"/>
          <w:sz w:val="22"/>
        </w:rPr>
        <w:t>cf. Deut. 28:48-57, 64-68</w:t>
      </w:r>
      <w:r w:rsidRPr="00CC28AA">
        <w:rPr>
          <w:rFonts w:ascii="Times New Roman" w:hAnsi="Times New Roman"/>
          <w:sz w:val="22"/>
        </w:rPr>
        <w:t>)</w:t>
      </w:r>
      <w:r>
        <w:rPr>
          <w:rFonts w:ascii="Times New Roman" w:hAnsi="Times New Roman"/>
          <w:sz w:val="22"/>
        </w:rPr>
        <w:t>.</w:t>
      </w:r>
    </w:p>
    <w:p w14:paraId="38CD8967" w14:textId="77777777" w:rsidR="00206BDE" w:rsidRPr="00CC28AA" w:rsidRDefault="00206BDE" w:rsidP="008617E3">
      <w:pPr>
        <w:tabs>
          <w:tab w:val="left" w:pos="1440"/>
        </w:tabs>
        <w:ind w:left="1440" w:right="0" w:hanging="360"/>
        <w:jc w:val="left"/>
        <w:rPr>
          <w:rFonts w:ascii="Times New Roman" w:hAnsi="Times New Roman"/>
          <w:sz w:val="22"/>
        </w:rPr>
      </w:pPr>
    </w:p>
    <w:p w14:paraId="401D056A" w14:textId="77777777" w:rsidR="00206BDE" w:rsidRPr="00CC28AA" w:rsidRDefault="00511D6F" w:rsidP="008617E3">
      <w:pPr>
        <w:tabs>
          <w:tab w:val="left" w:pos="1440"/>
        </w:tabs>
        <w:ind w:left="1440" w:right="0" w:hanging="360"/>
        <w:jc w:val="left"/>
        <w:rPr>
          <w:rFonts w:ascii="Times New Roman" w:hAnsi="Times New Roman"/>
          <w:sz w:val="22"/>
        </w:rPr>
      </w:pPr>
      <w:r>
        <w:rPr>
          <w:rFonts w:ascii="Times New Roman" w:hAnsi="Times New Roman"/>
          <w:sz w:val="22"/>
        </w:rPr>
        <w:t>c.</w:t>
      </w:r>
      <w:r>
        <w:rPr>
          <w:rFonts w:ascii="Times New Roman" w:hAnsi="Times New Roman"/>
          <w:sz w:val="22"/>
        </w:rPr>
        <w:tab/>
        <w:t>Daniel requested</w:t>
      </w:r>
      <w:r w:rsidR="00206BDE" w:rsidRPr="00CC28AA">
        <w:rPr>
          <w:rFonts w:ascii="Times New Roman" w:hAnsi="Times New Roman"/>
          <w:sz w:val="22"/>
        </w:rPr>
        <w:t xml:space="preserve"> God to mercifully restore the Jerusalem temple for </w:t>
      </w:r>
      <w:r w:rsidR="00206BDE">
        <w:rPr>
          <w:rFonts w:ascii="Times New Roman" w:hAnsi="Times New Roman"/>
          <w:sz w:val="22"/>
        </w:rPr>
        <w:t>his</w:t>
      </w:r>
      <w:r w:rsidR="00206BDE" w:rsidRPr="00CC28AA">
        <w:rPr>
          <w:rFonts w:ascii="Times New Roman" w:hAnsi="Times New Roman"/>
          <w:sz w:val="22"/>
        </w:rPr>
        <w:t xml:space="preserve"> name’s sake</w:t>
      </w:r>
      <w:r w:rsidR="00206BDE" w:rsidRPr="0076727A">
        <w:rPr>
          <w:rFonts w:ascii="Times New Roman" w:hAnsi="Times New Roman"/>
          <w:sz w:val="22"/>
        </w:rPr>
        <w:t xml:space="preserve"> </w:t>
      </w:r>
      <w:r w:rsidR="00206BDE" w:rsidRPr="00CC28AA">
        <w:rPr>
          <w:rFonts w:ascii="Times New Roman" w:hAnsi="Times New Roman"/>
          <w:sz w:val="22"/>
        </w:rPr>
        <w:t>(9:16-19)</w:t>
      </w:r>
      <w:r w:rsidR="00206BDE">
        <w:rPr>
          <w:rFonts w:ascii="Times New Roman" w:hAnsi="Times New Roman"/>
          <w:sz w:val="22"/>
        </w:rPr>
        <w:t>.</w:t>
      </w:r>
    </w:p>
    <w:p w14:paraId="34659AE9" w14:textId="77777777" w:rsidR="00206BDE" w:rsidRPr="00CC28AA" w:rsidRDefault="00206BDE" w:rsidP="008617E3">
      <w:pPr>
        <w:tabs>
          <w:tab w:val="left" w:pos="1080"/>
        </w:tabs>
        <w:ind w:left="1080" w:right="0" w:hanging="360"/>
        <w:jc w:val="left"/>
        <w:rPr>
          <w:rFonts w:ascii="Times New Roman" w:hAnsi="Times New Roman"/>
          <w:sz w:val="22"/>
        </w:rPr>
      </w:pPr>
    </w:p>
    <w:p w14:paraId="38F4A999"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Gabriel </w:t>
      </w:r>
      <w:r w:rsidR="005E4E11">
        <w:rPr>
          <w:rFonts w:ascii="Times New Roman" w:hAnsi="Times New Roman"/>
          <w:sz w:val="22"/>
        </w:rPr>
        <w:t>brought</w:t>
      </w:r>
      <w:r w:rsidRPr="00CC28AA">
        <w:rPr>
          <w:rFonts w:ascii="Times New Roman" w:hAnsi="Times New Roman"/>
          <w:sz w:val="22"/>
        </w:rPr>
        <w:t xml:space="preserve"> to Daniel </w:t>
      </w:r>
      <w:r w:rsidR="005E4E11">
        <w:rPr>
          <w:rFonts w:ascii="Times New Roman" w:hAnsi="Times New Roman"/>
          <w:sz w:val="22"/>
        </w:rPr>
        <w:t>the 70 "seven</w:t>
      </w:r>
      <w:r w:rsidR="005E4E11" w:rsidRPr="00CC28AA">
        <w:rPr>
          <w:rFonts w:ascii="Times New Roman" w:hAnsi="Times New Roman"/>
          <w:sz w:val="22"/>
        </w:rPr>
        <w:t xml:space="preserve">s" </w:t>
      </w:r>
      <w:r w:rsidR="005E4E11">
        <w:rPr>
          <w:rFonts w:ascii="Times New Roman" w:hAnsi="Times New Roman"/>
          <w:sz w:val="22"/>
        </w:rPr>
        <w:t>vision where God revealed that the full restoration would need Messiah to come twice</w:t>
      </w:r>
      <w:r w:rsidR="005E4E11" w:rsidRPr="0076727A">
        <w:rPr>
          <w:rFonts w:ascii="Times New Roman" w:hAnsi="Times New Roman"/>
          <w:sz w:val="22"/>
        </w:rPr>
        <w:t xml:space="preserve"> </w:t>
      </w:r>
      <w:r w:rsidRPr="00CC28AA">
        <w:rPr>
          <w:rFonts w:ascii="Times New Roman" w:hAnsi="Times New Roman"/>
          <w:sz w:val="22"/>
        </w:rPr>
        <w:t>(9:20-27)</w:t>
      </w:r>
      <w:r>
        <w:rPr>
          <w:rFonts w:ascii="Times New Roman" w:hAnsi="Times New Roman"/>
          <w:sz w:val="22"/>
        </w:rPr>
        <w:t>.</w:t>
      </w:r>
    </w:p>
    <w:p w14:paraId="1D1B1AF7" w14:textId="77777777" w:rsidR="00206BDE" w:rsidRPr="00CC28AA" w:rsidRDefault="00206BDE" w:rsidP="008617E3">
      <w:pPr>
        <w:tabs>
          <w:tab w:val="left" w:pos="1440"/>
        </w:tabs>
        <w:ind w:left="1440" w:right="0" w:hanging="360"/>
        <w:jc w:val="left"/>
        <w:rPr>
          <w:rFonts w:ascii="Times New Roman" w:hAnsi="Times New Roman"/>
          <w:sz w:val="22"/>
        </w:rPr>
      </w:pPr>
    </w:p>
    <w:p w14:paraId="33E63B0A" w14:textId="77777777" w:rsidR="00206BDE" w:rsidRPr="00CC28AA" w:rsidRDefault="005E4E11" w:rsidP="008617E3">
      <w:pPr>
        <w:tabs>
          <w:tab w:val="left" w:pos="1440"/>
        </w:tabs>
        <w:ind w:left="1440" w:right="0" w:hanging="360"/>
        <w:jc w:val="left"/>
        <w:rPr>
          <w:rFonts w:ascii="Times New Roman" w:hAnsi="Times New Roman"/>
          <w:sz w:val="22"/>
        </w:rPr>
      </w:pPr>
      <w:r>
        <w:rPr>
          <w:rFonts w:ascii="Times New Roman" w:hAnsi="Times New Roman"/>
          <w:sz w:val="22"/>
        </w:rPr>
        <w:t>a.</w:t>
      </w:r>
      <w:r>
        <w:rPr>
          <w:rFonts w:ascii="Times New Roman" w:hAnsi="Times New Roman"/>
          <w:sz w:val="22"/>
        </w:rPr>
        <w:tab/>
        <w:t>Gabriel appeared to Daniel while he confessed</w:t>
      </w:r>
      <w:r w:rsidR="00206BDE" w:rsidRPr="00CC28AA">
        <w:rPr>
          <w:rFonts w:ascii="Times New Roman" w:hAnsi="Times New Roman"/>
          <w:sz w:val="22"/>
        </w:rPr>
        <w:t xml:space="preserve"> </w:t>
      </w:r>
      <w:r>
        <w:rPr>
          <w:rFonts w:ascii="Times New Roman" w:hAnsi="Times New Roman"/>
          <w:sz w:val="22"/>
        </w:rPr>
        <w:t xml:space="preserve">Israel’s sin </w:t>
      </w:r>
      <w:r w:rsidR="00206BDE" w:rsidRPr="00CC28AA">
        <w:rPr>
          <w:rFonts w:ascii="Times New Roman" w:hAnsi="Times New Roman"/>
          <w:sz w:val="22"/>
        </w:rPr>
        <w:t xml:space="preserve">and </w:t>
      </w:r>
      <w:r>
        <w:rPr>
          <w:rFonts w:ascii="Times New Roman" w:hAnsi="Times New Roman"/>
          <w:sz w:val="22"/>
        </w:rPr>
        <w:t>asked</w:t>
      </w:r>
      <w:r w:rsidR="00206BDE" w:rsidRPr="00CC28AA">
        <w:rPr>
          <w:rFonts w:ascii="Times New Roman" w:hAnsi="Times New Roman"/>
          <w:sz w:val="22"/>
        </w:rPr>
        <w:t xml:space="preserve"> God for the restoration (9:20-23)</w:t>
      </w:r>
      <w:r w:rsidR="00206BDE">
        <w:rPr>
          <w:rFonts w:ascii="Times New Roman" w:hAnsi="Times New Roman"/>
          <w:sz w:val="22"/>
        </w:rPr>
        <w:t>.</w:t>
      </w:r>
    </w:p>
    <w:p w14:paraId="2273C926" w14:textId="77777777" w:rsidR="00206BDE" w:rsidRPr="00CC28AA" w:rsidRDefault="00206BDE" w:rsidP="008617E3">
      <w:pPr>
        <w:tabs>
          <w:tab w:val="left" w:pos="1440"/>
        </w:tabs>
        <w:ind w:left="1440" w:right="0" w:hanging="360"/>
        <w:jc w:val="left"/>
        <w:rPr>
          <w:rFonts w:ascii="Times New Roman" w:hAnsi="Times New Roman"/>
          <w:sz w:val="22"/>
        </w:rPr>
      </w:pPr>
    </w:p>
    <w:p w14:paraId="4EF87A77"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5E4E11" w:rsidRPr="00CC28AA">
        <w:rPr>
          <w:rFonts w:ascii="Times New Roman" w:hAnsi="Times New Roman"/>
          <w:sz w:val="22"/>
        </w:rPr>
        <w:t xml:space="preserve">God's </w:t>
      </w:r>
      <w:r w:rsidRPr="00CC28AA">
        <w:rPr>
          <w:rFonts w:ascii="Times New Roman" w:hAnsi="Times New Roman"/>
          <w:sz w:val="22"/>
        </w:rPr>
        <w:t xml:space="preserve">vision of </w:t>
      </w:r>
      <w:r w:rsidR="005E4E11">
        <w:rPr>
          <w:rFonts w:ascii="Times New Roman" w:hAnsi="Times New Roman"/>
          <w:sz w:val="22"/>
        </w:rPr>
        <w:t>70</w:t>
      </w:r>
      <w:r w:rsidRPr="00CC28AA">
        <w:rPr>
          <w:rFonts w:ascii="Times New Roman" w:hAnsi="Times New Roman"/>
          <w:sz w:val="22"/>
        </w:rPr>
        <w:t xml:space="preserve"> "sevens" (490 years) </w:t>
      </w:r>
      <w:r w:rsidR="005E4E11">
        <w:rPr>
          <w:rFonts w:ascii="Times New Roman" w:hAnsi="Times New Roman"/>
          <w:sz w:val="22"/>
        </w:rPr>
        <w:t>showed</w:t>
      </w:r>
      <w:r w:rsidRPr="00CC28AA">
        <w:rPr>
          <w:rFonts w:ascii="Times New Roman" w:hAnsi="Times New Roman"/>
          <w:sz w:val="22"/>
        </w:rPr>
        <w:t xml:space="preserve"> the </w:t>
      </w:r>
      <w:r w:rsidR="007729C4">
        <w:rPr>
          <w:rFonts w:ascii="Times New Roman" w:hAnsi="Times New Roman"/>
          <w:sz w:val="22"/>
        </w:rPr>
        <w:t>end</w:t>
      </w:r>
      <w:r w:rsidRPr="00CC28AA">
        <w:rPr>
          <w:rFonts w:ascii="Times New Roman" w:hAnsi="Times New Roman"/>
          <w:sz w:val="22"/>
        </w:rPr>
        <w:t xml:space="preserve"> of the captivity, </w:t>
      </w:r>
      <w:r w:rsidR="005E4E11">
        <w:rPr>
          <w:rFonts w:ascii="Times New Roman" w:hAnsi="Times New Roman"/>
          <w:sz w:val="22"/>
        </w:rPr>
        <w:t>Christ’s</w:t>
      </w:r>
      <w:r w:rsidRPr="00CC28AA">
        <w:rPr>
          <w:rFonts w:ascii="Times New Roman" w:hAnsi="Times New Roman"/>
          <w:sz w:val="22"/>
        </w:rPr>
        <w:t xml:space="preserve"> </w:t>
      </w:r>
      <w:r w:rsidR="005E4E11">
        <w:rPr>
          <w:rFonts w:ascii="Times New Roman" w:hAnsi="Times New Roman"/>
          <w:sz w:val="22"/>
        </w:rPr>
        <w:t xml:space="preserve">first coming </w:t>
      </w:r>
      <w:r w:rsidRPr="00CC28AA">
        <w:rPr>
          <w:rFonts w:ascii="Times New Roman" w:hAnsi="Times New Roman"/>
          <w:sz w:val="22"/>
        </w:rPr>
        <w:t xml:space="preserve">and events </w:t>
      </w:r>
      <w:r w:rsidR="005E4E11">
        <w:rPr>
          <w:rFonts w:ascii="Times New Roman" w:hAnsi="Times New Roman"/>
          <w:sz w:val="22"/>
        </w:rPr>
        <w:t>before</w:t>
      </w:r>
      <w:r w:rsidRPr="00CC28AA">
        <w:rPr>
          <w:rFonts w:ascii="Times New Roman" w:hAnsi="Times New Roman"/>
          <w:sz w:val="22"/>
        </w:rPr>
        <w:t xml:space="preserve"> </w:t>
      </w:r>
      <w:r w:rsidR="007729C4">
        <w:rPr>
          <w:rFonts w:ascii="Times New Roman" w:hAnsi="Times New Roman"/>
          <w:sz w:val="22"/>
        </w:rPr>
        <w:t>Christ’s</w:t>
      </w:r>
      <w:r w:rsidRPr="00CC28AA">
        <w:rPr>
          <w:rFonts w:ascii="Times New Roman" w:hAnsi="Times New Roman"/>
          <w:sz w:val="22"/>
        </w:rPr>
        <w:t xml:space="preserve"> </w:t>
      </w:r>
      <w:r w:rsidR="005E4E11">
        <w:rPr>
          <w:rFonts w:ascii="Times New Roman" w:hAnsi="Times New Roman"/>
          <w:sz w:val="22"/>
        </w:rPr>
        <w:t>return</w:t>
      </w:r>
      <w:r w:rsidRPr="00CC28AA">
        <w:rPr>
          <w:rFonts w:ascii="Times New Roman" w:hAnsi="Times New Roman"/>
          <w:sz w:val="22"/>
        </w:rPr>
        <w:t xml:space="preserve"> (9:24-27)</w:t>
      </w:r>
      <w:r>
        <w:rPr>
          <w:rFonts w:ascii="Times New Roman" w:hAnsi="Times New Roman"/>
          <w:sz w:val="22"/>
        </w:rPr>
        <w:t>.</w:t>
      </w:r>
    </w:p>
    <w:p w14:paraId="2D7F01E5" w14:textId="77777777" w:rsidR="00206BDE" w:rsidRPr="00CC28AA" w:rsidRDefault="00206BDE" w:rsidP="008617E3">
      <w:pPr>
        <w:tabs>
          <w:tab w:val="left" w:pos="1800"/>
        </w:tabs>
        <w:ind w:left="1800" w:right="0" w:hanging="360"/>
        <w:jc w:val="left"/>
        <w:rPr>
          <w:rFonts w:ascii="Times New Roman" w:hAnsi="Times New Roman"/>
          <w:sz w:val="22"/>
        </w:rPr>
      </w:pPr>
    </w:p>
    <w:p w14:paraId="7C787FC9"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Seventy "seven</w:t>
      </w:r>
      <w:r w:rsidR="008E4CD6">
        <w:rPr>
          <w:rFonts w:ascii="Times New Roman" w:hAnsi="Times New Roman"/>
          <w:sz w:val="22"/>
        </w:rPr>
        <w:t>s</w:t>
      </w:r>
      <w:r w:rsidRPr="00CC28AA">
        <w:rPr>
          <w:rFonts w:ascii="Times New Roman" w:hAnsi="Times New Roman"/>
          <w:sz w:val="22"/>
        </w:rPr>
        <w:t xml:space="preserve">" </w:t>
      </w:r>
      <w:r w:rsidR="008E4CD6">
        <w:rPr>
          <w:rFonts w:ascii="Times New Roman" w:hAnsi="Times New Roman"/>
          <w:sz w:val="22"/>
        </w:rPr>
        <w:t>(</w:t>
      </w:r>
      <w:r w:rsidRPr="00CC28AA">
        <w:rPr>
          <w:rFonts w:ascii="Times New Roman" w:hAnsi="Times New Roman"/>
          <w:sz w:val="22"/>
        </w:rPr>
        <w:t>490 years</w:t>
      </w:r>
      <w:r w:rsidR="008E4CD6">
        <w:rPr>
          <w:rFonts w:ascii="Times New Roman" w:hAnsi="Times New Roman"/>
          <w:sz w:val="22"/>
        </w:rPr>
        <w:t>)</w:t>
      </w:r>
      <w:r w:rsidRPr="00CC28AA">
        <w:rPr>
          <w:rFonts w:ascii="Times New Roman" w:hAnsi="Times New Roman"/>
          <w:sz w:val="22"/>
        </w:rPr>
        <w:t xml:space="preserve"> after </w:t>
      </w:r>
      <w:r w:rsidR="008E4CD6" w:rsidRPr="00CC28AA">
        <w:rPr>
          <w:rFonts w:ascii="Times New Roman" w:hAnsi="Times New Roman"/>
          <w:sz w:val="22"/>
        </w:rPr>
        <w:t>the captivity</w:t>
      </w:r>
      <w:r w:rsidR="008E4CD6">
        <w:rPr>
          <w:rFonts w:ascii="Times New Roman" w:hAnsi="Times New Roman"/>
          <w:sz w:val="22"/>
        </w:rPr>
        <w:t xml:space="preserve"> </w:t>
      </w:r>
      <w:r w:rsidR="007729C4">
        <w:rPr>
          <w:rFonts w:ascii="Times New Roman" w:hAnsi="Times New Roman"/>
          <w:sz w:val="22"/>
        </w:rPr>
        <w:t>end</w:t>
      </w:r>
      <w:r w:rsidR="008E4CD6">
        <w:rPr>
          <w:rFonts w:ascii="Times New Roman" w:hAnsi="Times New Roman"/>
          <w:sz w:val="22"/>
        </w:rPr>
        <w:t>s</w:t>
      </w:r>
      <w:r w:rsidRPr="00CC28AA">
        <w:rPr>
          <w:rFonts w:ascii="Times New Roman" w:hAnsi="Times New Roman"/>
          <w:sz w:val="22"/>
        </w:rPr>
        <w:t xml:space="preserve">, Israel </w:t>
      </w:r>
      <w:r w:rsidR="008E4CD6">
        <w:rPr>
          <w:rFonts w:ascii="Times New Roman" w:hAnsi="Times New Roman"/>
          <w:sz w:val="22"/>
        </w:rPr>
        <w:t>will</w:t>
      </w:r>
      <w:r w:rsidRPr="00CC28AA">
        <w:rPr>
          <w:rFonts w:ascii="Times New Roman" w:hAnsi="Times New Roman"/>
          <w:sz w:val="22"/>
        </w:rPr>
        <w:t xml:space="preserve"> </w:t>
      </w:r>
      <w:r w:rsidR="008E4CD6">
        <w:rPr>
          <w:rFonts w:ascii="Times New Roman" w:hAnsi="Times New Roman"/>
          <w:sz w:val="22"/>
        </w:rPr>
        <w:t>believe</w:t>
      </w:r>
      <w:r w:rsidRPr="00CC28AA">
        <w:rPr>
          <w:rFonts w:ascii="Times New Roman" w:hAnsi="Times New Roman"/>
          <w:sz w:val="22"/>
        </w:rPr>
        <w:t xml:space="preserve"> </w:t>
      </w:r>
      <w:r w:rsidR="008E4CD6">
        <w:rPr>
          <w:rFonts w:ascii="Times New Roman" w:hAnsi="Times New Roman"/>
          <w:sz w:val="22"/>
        </w:rPr>
        <w:t>in Christ</w:t>
      </w:r>
      <w:r w:rsidRPr="00CC28AA">
        <w:rPr>
          <w:rFonts w:ascii="Times New Roman" w:hAnsi="Times New Roman"/>
          <w:sz w:val="22"/>
        </w:rPr>
        <w:t xml:space="preserve"> and </w:t>
      </w:r>
      <w:r w:rsidR="008E4CD6">
        <w:rPr>
          <w:rFonts w:ascii="Times New Roman" w:hAnsi="Times New Roman"/>
          <w:sz w:val="22"/>
        </w:rPr>
        <w:t>enter the kingdom at his return</w:t>
      </w:r>
      <w:r w:rsidRPr="00CC28AA">
        <w:rPr>
          <w:rFonts w:ascii="Times New Roman" w:hAnsi="Times New Roman"/>
          <w:sz w:val="22"/>
        </w:rPr>
        <w:t xml:space="preserve"> (9:24)</w:t>
      </w:r>
      <w:r>
        <w:rPr>
          <w:rFonts w:ascii="Times New Roman" w:hAnsi="Times New Roman"/>
          <w:sz w:val="22"/>
        </w:rPr>
        <w:t>.</w:t>
      </w:r>
    </w:p>
    <w:p w14:paraId="35CB3ACE" w14:textId="77777777" w:rsidR="00206BDE" w:rsidRPr="00CC28AA" w:rsidRDefault="00206BDE" w:rsidP="008617E3">
      <w:pPr>
        <w:tabs>
          <w:tab w:val="left" w:pos="2160"/>
        </w:tabs>
        <w:ind w:left="2160" w:right="0" w:hanging="360"/>
        <w:jc w:val="left"/>
        <w:rPr>
          <w:rFonts w:ascii="Times New Roman" w:hAnsi="Times New Roman"/>
          <w:sz w:val="22"/>
        </w:rPr>
      </w:pPr>
    </w:p>
    <w:p w14:paraId="509BC32E"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Israel will </w:t>
      </w:r>
      <w:r w:rsidRPr="00CC28AA">
        <w:rPr>
          <w:rFonts w:ascii="Times New Roman" w:hAnsi="Times New Roman"/>
          <w:i/>
          <w:sz w:val="22"/>
        </w:rPr>
        <w:t xml:space="preserve">embrace Christ's atonement at </w:t>
      </w:r>
      <w:r w:rsidR="001E3BBD">
        <w:rPr>
          <w:rFonts w:ascii="Times New Roman" w:hAnsi="Times New Roman"/>
          <w:i/>
          <w:sz w:val="22"/>
        </w:rPr>
        <w:t>his</w:t>
      </w:r>
      <w:r w:rsidRPr="00CC28AA">
        <w:rPr>
          <w:rFonts w:ascii="Times New Roman" w:hAnsi="Times New Roman"/>
          <w:i/>
          <w:sz w:val="22"/>
        </w:rPr>
        <w:t xml:space="preserve"> Second Coming</w:t>
      </w:r>
      <w:r w:rsidRPr="00CC28AA">
        <w:rPr>
          <w:rFonts w:ascii="Times New Roman" w:hAnsi="Times New Roman"/>
          <w:sz w:val="22"/>
        </w:rPr>
        <w:t xml:space="preserve"> </w:t>
      </w:r>
      <w:r w:rsidR="001E3BBD">
        <w:rPr>
          <w:rFonts w:ascii="Times New Roman" w:hAnsi="Times New Roman"/>
          <w:sz w:val="22"/>
        </w:rPr>
        <w:t>to</w:t>
      </w:r>
      <w:r w:rsidRPr="00CC28AA">
        <w:rPr>
          <w:rFonts w:ascii="Times New Roman" w:hAnsi="Times New Roman"/>
          <w:sz w:val="22"/>
        </w:rPr>
        <w:t xml:space="preserve"> </w:t>
      </w:r>
      <w:r w:rsidR="0085320A">
        <w:rPr>
          <w:rFonts w:ascii="Times New Roman" w:hAnsi="Times New Roman"/>
          <w:sz w:val="22"/>
        </w:rPr>
        <w:t>end</w:t>
      </w:r>
      <w:r w:rsidRPr="00CC28AA">
        <w:rPr>
          <w:rFonts w:ascii="Times New Roman" w:hAnsi="Times New Roman"/>
          <w:sz w:val="22"/>
        </w:rPr>
        <w:t xml:space="preserve"> </w:t>
      </w:r>
      <w:r w:rsidR="001E3BBD">
        <w:rPr>
          <w:rFonts w:ascii="Times New Roman" w:hAnsi="Times New Roman"/>
          <w:sz w:val="22"/>
        </w:rPr>
        <w:t>the 490 years</w:t>
      </w:r>
      <w:r w:rsidRPr="00CC28AA">
        <w:rPr>
          <w:rFonts w:ascii="Times New Roman" w:hAnsi="Times New Roman"/>
          <w:sz w:val="22"/>
        </w:rPr>
        <w:t xml:space="preserve"> </w:t>
      </w:r>
      <w:r w:rsidR="001E3BBD">
        <w:rPr>
          <w:rFonts w:ascii="Times New Roman" w:hAnsi="Times New Roman"/>
          <w:sz w:val="22"/>
        </w:rPr>
        <w:t>(70</w:t>
      </w:r>
      <w:r w:rsidRPr="00CC28AA">
        <w:rPr>
          <w:rFonts w:ascii="Times New Roman" w:hAnsi="Times New Roman"/>
          <w:sz w:val="22"/>
        </w:rPr>
        <w:t xml:space="preserve"> "sevens"</w:t>
      </w:r>
      <w:r w:rsidR="001E3BBD">
        <w:rPr>
          <w:rFonts w:ascii="Times New Roman" w:hAnsi="Times New Roman"/>
          <w:sz w:val="22"/>
        </w:rPr>
        <w:t>)</w:t>
      </w:r>
      <w:r w:rsidRPr="00CC28AA">
        <w:rPr>
          <w:rFonts w:ascii="Times New Roman" w:hAnsi="Times New Roman"/>
          <w:sz w:val="22"/>
        </w:rPr>
        <w:t xml:space="preserve"> after the captivity</w:t>
      </w:r>
      <w:r w:rsidR="001E3BBD">
        <w:rPr>
          <w:rFonts w:ascii="Times New Roman" w:hAnsi="Times New Roman"/>
          <w:sz w:val="22"/>
        </w:rPr>
        <w:t xml:space="preserve"> ends</w:t>
      </w:r>
      <w:r w:rsidRPr="0076727A">
        <w:rPr>
          <w:rFonts w:ascii="Times New Roman" w:hAnsi="Times New Roman"/>
          <w:sz w:val="22"/>
        </w:rPr>
        <w:t xml:space="preserve"> </w:t>
      </w:r>
      <w:r w:rsidRPr="00CC28AA">
        <w:rPr>
          <w:rFonts w:ascii="Times New Roman" w:hAnsi="Times New Roman"/>
          <w:sz w:val="22"/>
        </w:rPr>
        <w:t>(9:24a-c)</w:t>
      </w:r>
      <w:r>
        <w:rPr>
          <w:rFonts w:ascii="Times New Roman" w:hAnsi="Times New Roman"/>
          <w:sz w:val="22"/>
        </w:rPr>
        <w:t>.</w:t>
      </w:r>
    </w:p>
    <w:p w14:paraId="029BAD75" w14:textId="77777777" w:rsidR="00206BDE" w:rsidRPr="00CC28AA" w:rsidRDefault="00206BDE" w:rsidP="008617E3">
      <w:pPr>
        <w:tabs>
          <w:tab w:val="left" w:pos="2520"/>
        </w:tabs>
        <w:ind w:left="2520" w:right="0" w:hanging="360"/>
        <w:jc w:val="left"/>
        <w:rPr>
          <w:rFonts w:ascii="Times New Roman" w:hAnsi="Times New Roman"/>
          <w:sz w:val="22"/>
        </w:rPr>
      </w:pPr>
    </w:p>
    <w:p w14:paraId="295A0AA4"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Israel's disobedience will end at Christ's Second Coming when it embraces </w:t>
      </w:r>
      <w:r>
        <w:rPr>
          <w:rFonts w:ascii="Times New Roman" w:hAnsi="Times New Roman"/>
          <w:sz w:val="22"/>
        </w:rPr>
        <w:t>him</w:t>
      </w:r>
      <w:r w:rsidRPr="00CC28AA">
        <w:rPr>
          <w:rFonts w:ascii="Times New Roman" w:hAnsi="Times New Roman"/>
          <w:sz w:val="22"/>
        </w:rPr>
        <w:t xml:space="preserve"> as Messiah and Savior (9:24a)</w:t>
      </w:r>
      <w:r>
        <w:rPr>
          <w:rFonts w:ascii="Times New Roman" w:hAnsi="Times New Roman"/>
          <w:sz w:val="22"/>
        </w:rPr>
        <w:t>.</w:t>
      </w:r>
    </w:p>
    <w:p w14:paraId="7E5704B4" w14:textId="77777777" w:rsidR="00206BDE" w:rsidRPr="00CC28AA" w:rsidRDefault="00206BDE" w:rsidP="008617E3">
      <w:pPr>
        <w:tabs>
          <w:tab w:val="left" w:pos="2520"/>
        </w:tabs>
        <w:ind w:left="2520" w:right="0" w:hanging="360"/>
        <w:jc w:val="left"/>
        <w:rPr>
          <w:rFonts w:ascii="Times New Roman" w:hAnsi="Times New Roman"/>
          <w:sz w:val="22"/>
        </w:rPr>
      </w:pPr>
    </w:p>
    <w:p w14:paraId="6B5C570A"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Israel's sin will be punished in Christ as its Substitute so that the nation's sin will be removed when it repents (9:24b)</w:t>
      </w:r>
      <w:r>
        <w:rPr>
          <w:rFonts w:ascii="Times New Roman" w:hAnsi="Times New Roman"/>
          <w:sz w:val="22"/>
        </w:rPr>
        <w:t>.</w:t>
      </w:r>
    </w:p>
    <w:p w14:paraId="5083F8F8" w14:textId="77777777" w:rsidR="00206BDE" w:rsidRPr="00CC28AA" w:rsidRDefault="00206BDE" w:rsidP="008617E3">
      <w:pPr>
        <w:tabs>
          <w:tab w:val="left" w:pos="2520"/>
        </w:tabs>
        <w:ind w:left="2520" w:right="0" w:hanging="360"/>
        <w:jc w:val="left"/>
        <w:rPr>
          <w:rFonts w:ascii="Times New Roman" w:hAnsi="Times New Roman"/>
          <w:sz w:val="22"/>
        </w:rPr>
      </w:pPr>
    </w:p>
    <w:p w14:paraId="71F30FF1"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Israel's wickedness will be </w:t>
      </w:r>
      <w:r w:rsidR="00600E75">
        <w:rPr>
          <w:rFonts w:ascii="Times New Roman" w:hAnsi="Times New Roman"/>
          <w:sz w:val="22"/>
        </w:rPr>
        <w:t>satisfied</w:t>
      </w:r>
      <w:r w:rsidRPr="00CC28AA">
        <w:rPr>
          <w:rFonts w:ascii="Times New Roman" w:hAnsi="Times New Roman"/>
          <w:sz w:val="22"/>
        </w:rPr>
        <w:t xml:space="preserve"> by Christ's blood when the nation </w:t>
      </w:r>
      <w:r w:rsidR="00565D4E">
        <w:rPr>
          <w:rFonts w:ascii="Times New Roman" w:hAnsi="Times New Roman"/>
          <w:sz w:val="22"/>
        </w:rPr>
        <w:t>trusts</w:t>
      </w:r>
      <w:r w:rsidR="00600E75">
        <w:rPr>
          <w:rFonts w:ascii="Times New Roman" w:hAnsi="Times New Roman"/>
          <w:sz w:val="22"/>
        </w:rPr>
        <w:t xml:space="preserve"> </w:t>
      </w:r>
      <w:r w:rsidR="00565D4E">
        <w:rPr>
          <w:rFonts w:ascii="Times New Roman" w:hAnsi="Times New Roman"/>
          <w:sz w:val="22"/>
        </w:rPr>
        <w:t>him</w:t>
      </w:r>
      <w:r w:rsidR="00600E75">
        <w:rPr>
          <w:rFonts w:ascii="Times New Roman" w:hAnsi="Times New Roman"/>
          <w:sz w:val="22"/>
        </w:rPr>
        <w:t xml:space="preserve"> as Savior at his</w:t>
      </w:r>
      <w:r w:rsidRPr="00CC28AA">
        <w:rPr>
          <w:rFonts w:ascii="Times New Roman" w:hAnsi="Times New Roman"/>
          <w:sz w:val="22"/>
        </w:rPr>
        <w:t xml:space="preserve"> Second Coming</w:t>
      </w:r>
      <w:r w:rsidRPr="0076727A">
        <w:rPr>
          <w:rFonts w:ascii="Times New Roman" w:hAnsi="Times New Roman"/>
          <w:sz w:val="22"/>
        </w:rPr>
        <w:t xml:space="preserve"> </w:t>
      </w:r>
      <w:r w:rsidRPr="00CC28AA">
        <w:rPr>
          <w:rFonts w:ascii="Times New Roman" w:hAnsi="Times New Roman"/>
          <w:sz w:val="22"/>
        </w:rPr>
        <w:t>(9:24c)</w:t>
      </w:r>
      <w:r>
        <w:rPr>
          <w:rFonts w:ascii="Times New Roman" w:hAnsi="Times New Roman"/>
          <w:sz w:val="22"/>
        </w:rPr>
        <w:t>.</w:t>
      </w:r>
    </w:p>
    <w:p w14:paraId="14B78631" w14:textId="77777777" w:rsidR="00206BDE" w:rsidRPr="00CC28AA" w:rsidRDefault="00206BDE" w:rsidP="008617E3">
      <w:pPr>
        <w:tabs>
          <w:tab w:val="left" w:pos="2160"/>
        </w:tabs>
        <w:ind w:left="2160" w:right="0" w:hanging="360"/>
        <w:jc w:val="left"/>
        <w:rPr>
          <w:rFonts w:ascii="Times New Roman" w:hAnsi="Times New Roman"/>
          <w:sz w:val="22"/>
        </w:rPr>
      </w:pPr>
    </w:p>
    <w:p w14:paraId="5FA3C02B"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Israel will </w:t>
      </w:r>
      <w:r w:rsidRPr="00CC28AA">
        <w:rPr>
          <w:rFonts w:ascii="Times New Roman" w:hAnsi="Times New Roman"/>
          <w:i/>
          <w:sz w:val="22"/>
        </w:rPr>
        <w:t>e</w:t>
      </w:r>
      <w:r w:rsidR="00947C8C">
        <w:rPr>
          <w:rFonts w:ascii="Times New Roman" w:hAnsi="Times New Roman"/>
          <w:i/>
          <w:sz w:val="22"/>
        </w:rPr>
        <w:t>xperience the millennial ki</w:t>
      </w:r>
      <w:r w:rsidR="00947C8C" w:rsidRPr="00CC28AA">
        <w:rPr>
          <w:rFonts w:ascii="Times New Roman" w:hAnsi="Times New Roman"/>
          <w:i/>
          <w:sz w:val="22"/>
        </w:rPr>
        <w:t>ngdom</w:t>
      </w:r>
      <w:r w:rsidR="00947C8C" w:rsidRPr="00CC28AA">
        <w:rPr>
          <w:rFonts w:ascii="Times New Roman" w:hAnsi="Times New Roman"/>
          <w:sz w:val="22"/>
        </w:rPr>
        <w:t xml:space="preserve"> </w:t>
      </w:r>
      <w:r w:rsidR="00947C8C">
        <w:rPr>
          <w:rFonts w:ascii="Times New Roman" w:hAnsi="Times New Roman"/>
          <w:i/>
          <w:sz w:val="22"/>
        </w:rPr>
        <w:t xml:space="preserve">blessings </w:t>
      </w:r>
      <w:r w:rsidR="00947C8C">
        <w:rPr>
          <w:rFonts w:ascii="Times New Roman" w:hAnsi="Times New Roman"/>
          <w:sz w:val="22"/>
        </w:rPr>
        <w:t>after the 490-year period</w:t>
      </w:r>
      <w:r w:rsidR="007F1867">
        <w:rPr>
          <w:rFonts w:ascii="Times New Roman" w:hAnsi="Times New Roman"/>
          <w:sz w:val="22"/>
        </w:rPr>
        <w:t>(70</w:t>
      </w:r>
      <w:r w:rsidR="007F1867" w:rsidRPr="00CC28AA">
        <w:rPr>
          <w:rFonts w:ascii="Times New Roman" w:hAnsi="Times New Roman"/>
          <w:sz w:val="22"/>
        </w:rPr>
        <w:t xml:space="preserve"> "sevens"</w:t>
      </w:r>
      <w:r w:rsidR="007F1867">
        <w:rPr>
          <w:rFonts w:ascii="Times New Roman" w:hAnsi="Times New Roman"/>
          <w:sz w:val="22"/>
        </w:rPr>
        <w:t>)</w:t>
      </w:r>
      <w:r w:rsidR="007F1867" w:rsidRPr="00CC28AA">
        <w:rPr>
          <w:rFonts w:ascii="Times New Roman" w:hAnsi="Times New Roman"/>
          <w:sz w:val="22"/>
        </w:rPr>
        <w:t xml:space="preserve"> after the captivity</w:t>
      </w:r>
      <w:r w:rsidRPr="00CC28AA">
        <w:rPr>
          <w:rFonts w:ascii="Times New Roman" w:hAnsi="Times New Roman"/>
          <w:sz w:val="22"/>
        </w:rPr>
        <w:t xml:space="preserve"> </w:t>
      </w:r>
      <w:r w:rsidR="00947C8C">
        <w:rPr>
          <w:rFonts w:ascii="Times New Roman" w:hAnsi="Times New Roman"/>
          <w:sz w:val="22"/>
        </w:rPr>
        <w:t>(70</w:t>
      </w:r>
      <w:r w:rsidR="00947C8C" w:rsidRPr="00CC28AA">
        <w:rPr>
          <w:rFonts w:ascii="Times New Roman" w:hAnsi="Times New Roman"/>
          <w:sz w:val="22"/>
        </w:rPr>
        <w:t xml:space="preserve"> "sevens"</w:t>
      </w:r>
      <w:r w:rsidR="00947C8C">
        <w:rPr>
          <w:rFonts w:ascii="Times New Roman" w:hAnsi="Times New Roman"/>
          <w:sz w:val="22"/>
        </w:rPr>
        <w:t>)</w:t>
      </w:r>
      <w:r w:rsidR="00947C8C" w:rsidRPr="00CC28AA">
        <w:rPr>
          <w:rFonts w:ascii="Times New Roman" w:hAnsi="Times New Roman"/>
          <w:sz w:val="22"/>
        </w:rPr>
        <w:t xml:space="preserve"> after the captivity</w:t>
      </w:r>
      <w:r w:rsidR="00947C8C">
        <w:rPr>
          <w:rFonts w:ascii="Times New Roman" w:hAnsi="Times New Roman"/>
          <w:sz w:val="22"/>
        </w:rPr>
        <w:t xml:space="preserve"> </w:t>
      </w:r>
      <w:r w:rsidRPr="00CC28AA">
        <w:rPr>
          <w:rFonts w:ascii="Times New Roman" w:hAnsi="Times New Roman"/>
          <w:sz w:val="22"/>
        </w:rPr>
        <w:t>(9:24d-f)</w:t>
      </w:r>
      <w:r>
        <w:rPr>
          <w:rFonts w:ascii="Times New Roman" w:hAnsi="Times New Roman"/>
          <w:sz w:val="22"/>
        </w:rPr>
        <w:t>.</w:t>
      </w:r>
    </w:p>
    <w:p w14:paraId="28101E92" w14:textId="77777777" w:rsidR="00206BDE" w:rsidRPr="00CC28AA" w:rsidRDefault="00206BDE" w:rsidP="008617E3">
      <w:pPr>
        <w:tabs>
          <w:tab w:val="left" w:pos="2520"/>
        </w:tabs>
        <w:ind w:left="2520" w:right="0" w:hanging="360"/>
        <w:jc w:val="left"/>
        <w:rPr>
          <w:rFonts w:ascii="Times New Roman" w:hAnsi="Times New Roman"/>
          <w:sz w:val="22"/>
        </w:rPr>
      </w:pPr>
    </w:p>
    <w:p w14:paraId="0D717E90" w14:textId="77777777" w:rsidR="00206BDE" w:rsidRPr="00CC28AA" w:rsidRDefault="007F1867" w:rsidP="008617E3">
      <w:pPr>
        <w:tabs>
          <w:tab w:val="left" w:pos="2520"/>
        </w:tabs>
        <w:ind w:left="2520" w:right="0" w:hanging="360"/>
        <w:jc w:val="left"/>
        <w:rPr>
          <w:rFonts w:ascii="Times New Roman" w:hAnsi="Times New Roman"/>
          <w:sz w:val="22"/>
        </w:rPr>
      </w:pPr>
      <w:r>
        <w:rPr>
          <w:rFonts w:ascii="Times New Roman" w:hAnsi="Times New Roman"/>
          <w:sz w:val="22"/>
        </w:rPr>
        <w:lastRenderedPageBreak/>
        <w:t>1]</w:t>
      </w:r>
      <w:r>
        <w:rPr>
          <w:rFonts w:ascii="Times New Roman" w:hAnsi="Times New Roman"/>
          <w:sz w:val="22"/>
        </w:rPr>
        <w:tab/>
        <w:t xml:space="preserve">Israel </w:t>
      </w:r>
      <w:r w:rsidR="00206BDE" w:rsidRPr="00CC28AA">
        <w:rPr>
          <w:rFonts w:ascii="Times New Roman" w:hAnsi="Times New Roman"/>
          <w:sz w:val="22"/>
        </w:rPr>
        <w:t xml:space="preserve">will </w:t>
      </w:r>
      <w:r>
        <w:rPr>
          <w:rFonts w:ascii="Times New Roman" w:hAnsi="Times New Roman"/>
          <w:sz w:val="22"/>
        </w:rPr>
        <w:t>come into</w:t>
      </w:r>
      <w:r w:rsidR="00206BDE" w:rsidRPr="00CC28AA">
        <w:rPr>
          <w:rFonts w:ascii="Times New Roman" w:hAnsi="Times New Roman"/>
          <w:sz w:val="22"/>
        </w:rPr>
        <w:t xml:space="preserve"> a righteous age at the </w:t>
      </w:r>
      <w:r>
        <w:rPr>
          <w:rFonts w:ascii="Times New Roman" w:hAnsi="Times New Roman"/>
          <w:sz w:val="22"/>
        </w:rPr>
        <w:t>end</w:t>
      </w:r>
      <w:r w:rsidR="00206BDE" w:rsidRPr="00CC28AA">
        <w:rPr>
          <w:rFonts w:ascii="Times New Roman" w:hAnsi="Times New Roman"/>
          <w:sz w:val="22"/>
        </w:rPr>
        <w:t xml:space="preserve"> of the 490 years, or </w:t>
      </w:r>
      <w:r>
        <w:rPr>
          <w:rFonts w:ascii="Times New Roman" w:hAnsi="Times New Roman"/>
          <w:sz w:val="22"/>
        </w:rPr>
        <w:t>70</w:t>
      </w:r>
      <w:r w:rsidR="00206BDE" w:rsidRPr="00CC28AA">
        <w:rPr>
          <w:rFonts w:ascii="Times New Roman" w:hAnsi="Times New Roman"/>
          <w:sz w:val="22"/>
        </w:rPr>
        <w:t xml:space="preserve"> "sevens"</w:t>
      </w:r>
      <w:r w:rsidR="00206BDE" w:rsidRPr="0076727A">
        <w:rPr>
          <w:rFonts w:ascii="Times New Roman" w:hAnsi="Times New Roman"/>
          <w:sz w:val="22"/>
        </w:rPr>
        <w:t xml:space="preserve"> </w:t>
      </w:r>
      <w:r w:rsidR="00206BDE" w:rsidRPr="00CC28AA">
        <w:rPr>
          <w:rFonts w:ascii="Times New Roman" w:hAnsi="Times New Roman"/>
          <w:sz w:val="22"/>
        </w:rPr>
        <w:t>(9:24d)</w:t>
      </w:r>
      <w:r w:rsidR="00206BDE">
        <w:rPr>
          <w:rFonts w:ascii="Times New Roman" w:hAnsi="Times New Roman"/>
          <w:sz w:val="22"/>
        </w:rPr>
        <w:t>.</w:t>
      </w:r>
    </w:p>
    <w:p w14:paraId="561124A4" w14:textId="77777777" w:rsidR="00206BDE" w:rsidRPr="00CC28AA" w:rsidRDefault="00206BDE" w:rsidP="008617E3">
      <w:pPr>
        <w:tabs>
          <w:tab w:val="left" w:pos="2520"/>
        </w:tabs>
        <w:ind w:left="2520" w:right="0" w:hanging="360"/>
        <w:jc w:val="left"/>
        <w:rPr>
          <w:rFonts w:ascii="Times New Roman" w:hAnsi="Times New Roman"/>
          <w:sz w:val="22"/>
        </w:rPr>
      </w:pPr>
    </w:p>
    <w:p w14:paraId="6AB7889C"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Israel's kingdom will </w:t>
      </w:r>
      <w:r w:rsidR="007F1867" w:rsidRPr="00CC28AA">
        <w:rPr>
          <w:rFonts w:ascii="Times New Roman" w:hAnsi="Times New Roman"/>
          <w:sz w:val="22"/>
        </w:rPr>
        <w:t>totally</w:t>
      </w:r>
      <w:r w:rsidRPr="00CC28AA">
        <w:rPr>
          <w:rFonts w:ascii="Times New Roman" w:hAnsi="Times New Roman"/>
          <w:sz w:val="22"/>
        </w:rPr>
        <w:t xml:space="preserve"> fulfill all </w:t>
      </w:r>
      <w:r w:rsidR="00014A6E">
        <w:rPr>
          <w:rFonts w:ascii="Times New Roman" w:hAnsi="Times New Roman"/>
          <w:sz w:val="22"/>
        </w:rPr>
        <w:t xml:space="preserve">of </w:t>
      </w:r>
      <w:r w:rsidRPr="00CC28AA">
        <w:rPr>
          <w:rFonts w:ascii="Times New Roman" w:hAnsi="Times New Roman"/>
          <w:sz w:val="22"/>
        </w:rPr>
        <w:t>God</w:t>
      </w:r>
      <w:r w:rsidR="007F1867">
        <w:rPr>
          <w:rFonts w:ascii="Times New Roman" w:hAnsi="Times New Roman"/>
          <w:sz w:val="22"/>
        </w:rPr>
        <w:t>’s</w:t>
      </w:r>
      <w:r w:rsidRPr="00CC28AA">
        <w:rPr>
          <w:rFonts w:ascii="Times New Roman" w:hAnsi="Times New Roman"/>
          <w:sz w:val="22"/>
        </w:rPr>
        <w:t xml:space="preserve"> </w:t>
      </w:r>
      <w:r w:rsidR="007F1867">
        <w:rPr>
          <w:rFonts w:ascii="Times New Roman" w:hAnsi="Times New Roman"/>
          <w:sz w:val="22"/>
        </w:rPr>
        <w:t>promises</w:t>
      </w:r>
      <w:r w:rsidRPr="00CC28AA">
        <w:rPr>
          <w:rFonts w:ascii="Times New Roman" w:hAnsi="Times New Roman"/>
          <w:sz w:val="22"/>
        </w:rPr>
        <w:t xml:space="preserve"> </w:t>
      </w:r>
      <w:r w:rsidR="007F1867">
        <w:rPr>
          <w:rFonts w:ascii="Times New Roman" w:hAnsi="Times New Roman"/>
          <w:sz w:val="22"/>
        </w:rPr>
        <w:t>in</w:t>
      </w:r>
      <w:r w:rsidRPr="00CC28AA">
        <w:rPr>
          <w:rFonts w:ascii="Times New Roman" w:hAnsi="Times New Roman"/>
          <w:sz w:val="22"/>
        </w:rPr>
        <w:t xml:space="preserve"> visions and prophecies </w:t>
      </w:r>
      <w:r w:rsidR="007F1867">
        <w:rPr>
          <w:rFonts w:ascii="Times New Roman" w:hAnsi="Times New Roman"/>
          <w:sz w:val="22"/>
        </w:rPr>
        <w:t>in</w:t>
      </w:r>
      <w:r w:rsidRPr="00CC28AA">
        <w:rPr>
          <w:rFonts w:ascii="Times New Roman" w:hAnsi="Times New Roman"/>
          <w:sz w:val="22"/>
        </w:rPr>
        <w:t xml:space="preserve"> </w:t>
      </w:r>
      <w:r>
        <w:rPr>
          <w:rFonts w:ascii="Times New Roman" w:hAnsi="Times New Roman"/>
          <w:sz w:val="22"/>
        </w:rPr>
        <w:t>his</w:t>
      </w:r>
      <w:r w:rsidRPr="00CC28AA">
        <w:rPr>
          <w:rFonts w:ascii="Times New Roman" w:hAnsi="Times New Roman"/>
          <w:sz w:val="22"/>
        </w:rPr>
        <w:t xml:space="preserve"> covenant with Israel</w:t>
      </w:r>
      <w:r w:rsidRPr="0076727A">
        <w:rPr>
          <w:rFonts w:ascii="Times New Roman" w:hAnsi="Times New Roman"/>
          <w:sz w:val="22"/>
        </w:rPr>
        <w:t xml:space="preserve"> </w:t>
      </w:r>
      <w:r w:rsidRPr="00CC28AA">
        <w:rPr>
          <w:rFonts w:ascii="Times New Roman" w:hAnsi="Times New Roman"/>
          <w:sz w:val="22"/>
        </w:rPr>
        <w:t>(9:24e)</w:t>
      </w:r>
      <w:r>
        <w:rPr>
          <w:rFonts w:ascii="Times New Roman" w:hAnsi="Times New Roman"/>
          <w:sz w:val="22"/>
        </w:rPr>
        <w:t>.</w:t>
      </w:r>
    </w:p>
    <w:p w14:paraId="1E00AB21" w14:textId="77777777" w:rsidR="00206BDE" w:rsidRPr="00CC28AA" w:rsidRDefault="00206BDE" w:rsidP="008617E3">
      <w:pPr>
        <w:tabs>
          <w:tab w:val="left" w:pos="2520"/>
        </w:tabs>
        <w:ind w:left="2520" w:right="0" w:hanging="360"/>
        <w:jc w:val="left"/>
        <w:rPr>
          <w:rFonts w:ascii="Times New Roman" w:hAnsi="Times New Roman"/>
          <w:sz w:val="22"/>
        </w:rPr>
      </w:pPr>
    </w:p>
    <w:p w14:paraId="1AB1DE64"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Israel's </w:t>
      </w:r>
      <w:r w:rsidR="007351EC">
        <w:rPr>
          <w:rFonts w:ascii="Times New Roman" w:hAnsi="Times New Roman"/>
          <w:sz w:val="22"/>
        </w:rPr>
        <w:t xml:space="preserve">millennium </w:t>
      </w:r>
      <w:r w:rsidRPr="00CC28AA">
        <w:rPr>
          <w:rFonts w:ascii="Times New Roman" w:hAnsi="Times New Roman"/>
          <w:sz w:val="22"/>
        </w:rPr>
        <w:t xml:space="preserve">will </w:t>
      </w:r>
      <w:r w:rsidR="00562D86">
        <w:rPr>
          <w:rFonts w:ascii="Times New Roman" w:hAnsi="Times New Roman"/>
          <w:sz w:val="22"/>
        </w:rPr>
        <w:t>begin</w:t>
      </w:r>
      <w:r w:rsidRPr="00CC28AA">
        <w:rPr>
          <w:rFonts w:ascii="Times New Roman" w:hAnsi="Times New Roman"/>
          <w:sz w:val="22"/>
        </w:rPr>
        <w:t xml:space="preserve"> with </w:t>
      </w:r>
      <w:r w:rsidR="00562D86">
        <w:rPr>
          <w:rFonts w:ascii="Times New Roman" w:hAnsi="Times New Roman"/>
          <w:sz w:val="22"/>
        </w:rPr>
        <w:t>Christ’s</w:t>
      </w:r>
      <w:r w:rsidRPr="00CC28AA">
        <w:rPr>
          <w:rFonts w:ascii="Times New Roman" w:hAnsi="Times New Roman"/>
          <w:sz w:val="22"/>
        </w:rPr>
        <w:t xml:space="preserve"> </w:t>
      </w:r>
      <w:r w:rsidR="0080104F">
        <w:rPr>
          <w:rFonts w:ascii="Times New Roman" w:hAnsi="Times New Roman"/>
          <w:sz w:val="22"/>
        </w:rPr>
        <w:t xml:space="preserve">holy </w:t>
      </w:r>
      <w:r w:rsidR="00562D86">
        <w:rPr>
          <w:rFonts w:ascii="Times New Roman" w:hAnsi="Times New Roman"/>
          <w:sz w:val="22"/>
        </w:rPr>
        <w:t>coronation</w:t>
      </w:r>
      <w:r w:rsidR="0080104F">
        <w:rPr>
          <w:rFonts w:ascii="Times New Roman" w:hAnsi="Times New Roman"/>
          <w:sz w:val="22"/>
        </w:rPr>
        <w:t xml:space="preserve"> </w:t>
      </w:r>
      <w:r w:rsidR="007351EC">
        <w:rPr>
          <w:rFonts w:ascii="Times New Roman" w:hAnsi="Times New Roman"/>
          <w:sz w:val="22"/>
        </w:rPr>
        <w:t>or</w:t>
      </w:r>
      <w:r w:rsidR="00562D86" w:rsidRPr="00CC28AA">
        <w:rPr>
          <w:rFonts w:ascii="Times New Roman" w:hAnsi="Times New Roman"/>
          <w:sz w:val="22"/>
        </w:rPr>
        <w:t xml:space="preserve"> </w:t>
      </w:r>
      <w:r w:rsidR="00562D86">
        <w:rPr>
          <w:rFonts w:ascii="Times New Roman" w:hAnsi="Times New Roman"/>
          <w:sz w:val="22"/>
        </w:rPr>
        <w:t>by dedicating</w:t>
      </w:r>
      <w:r w:rsidR="0080104F">
        <w:rPr>
          <w:rFonts w:ascii="Times New Roman" w:hAnsi="Times New Roman"/>
          <w:sz w:val="22"/>
        </w:rPr>
        <w:t xml:space="preserve"> the holy </w:t>
      </w:r>
      <w:r w:rsidR="00562D86" w:rsidRPr="00CC28AA">
        <w:rPr>
          <w:rFonts w:ascii="Times New Roman" w:hAnsi="Times New Roman"/>
          <w:sz w:val="22"/>
        </w:rPr>
        <w:t xml:space="preserve">temple </w:t>
      </w:r>
      <w:r w:rsidR="00562D86">
        <w:rPr>
          <w:rFonts w:ascii="Times New Roman" w:hAnsi="Times New Roman"/>
          <w:sz w:val="22"/>
        </w:rPr>
        <w:t>of</w:t>
      </w:r>
      <w:r w:rsidR="007351EC">
        <w:rPr>
          <w:rFonts w:ascii="Times New Roman" w:hAnsi="Times New Roman"/>
          <w:sz w:val="22"/>
        </w:rPr>
        <w:t xml:space="preserve"> Ezek</w:t>
      </w:r>
      <w:r w:rsidR="00562D86" w:rsidRPr="00CC28AA">
        <w:rPr>
          <w:rFonts w:ascii="Times New Roman" w:hAnsi="Times New Roman"/>
          <w:sz w:val="22"/>
        </w:rPr>
        <w:t xml:space="preserve"> 40</w:t>
      </w:r>
      <w:r w:rsidR="00562D86">
        <w:rPr>
          <w:rFonts w:ascii="Times New Roman" w:hAnsi="Times New Roman"/>
          <w:sz w:val="22"/>
        </w:rPr>
        <w:t>–</w:t>
      </w:r>
      <w:r w:rsidR="00562D86" w:rsidRPr="00CC28AA">
        <w:rPr>
          <w:rFonts w:ascii="Times New Roman" w:hAnsi="Times New Roman"/>
          <w:sz w:val="22"/>
        </w:rPr>
        <w:t>46</w:t>
      </w:r>
      <w:r w:rsidR="007351EC">
        <w:rPr>
          <w:rFonts w:ascii="Times New Roman" w:hAnsi="Times New Roman"/>
          <w:sz w:val="22"/>
        </w:rPr>
        <w:t xml:space="preserve"> </w:t>
      </w:r>
      <w:r w:rsidR="007351EC" w:rsidRPr="00CC28AA">
        <w:rPr>
          <w:rFonts w:ascii="Times New Roman" w:hAnsi="Times New Roman"/>
          <w:sz w:val="22"/>
        </w:rPr>
        <w:t>(9:24f)</w:t>
      </w:r>
      <w:r w:rsidR="007351EC">
        <w:rPr>
          <w:rFonts w:ascii="Times New Roman" w:hAnsi="Times New Roman"/>
          <w:sz w:val="22"/>
        </w:rPr>
        <w:t>.</w:t>
      </w:r>
    </w:p>
    <w:p w14:paraId="34AD6E28" w14:textId="77777777" w:rsidR="00206BDE" w:rsidRPr="00CC28AA" w:rsidRDefault="00206BDE" w:rsidP="008617E3">
      <w:pPr>
        <w:tabs>
          <w:tab w:val="left" w:pos="1800"/>
        </w:tabs>
        <w:ind w:left="1800" w:right="0" w:hanging="360"/>
        <w:jc w:val="left"/>
        <w:rPr>
          <w:rFonts w:ascii="Times New Roman" w:hAnsi="Times New Roman"/>
          <w:sz w:val="22"/>
        </w:rPr>
      </w:pPr>
    </w:p>
    <w:p w14:paraId="7C67C779"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The </w:t>
      </w:r>
      <w:r w:rsidR="00821622">
        <w:rPr>
          <w:rFonts w:ascii="Times New Roman" w:hAnsi="Times New Roman"/>
          <w:sz w:val="22"/>
        </w:rPr>
        <w:t>70</w:t>
      </w:r>
      <w:r w:rsidRPr="00CC28AA">
        <w:rPr>
          <w:rFonts w:ascii="Times New Roman" w:hAnsi="Times New Roman"/>
          <w:sz w:val="22"/>
        </w:rPr>
        <w:t xml:space="preserve"> "sevens" </w:t>
      </w:r>
      <w:r w:rsidR="00361360">
        <w:rPr>
          <w:rFonts w:ascii="Times New Roman" w:hAnsi="Times New Roman"/>
          <w:sz w:val="22"/>
        </w:rPr>
        <w:t xml:space="preserve">will </w:t>
      </w:r>
      <w:r w:rsidR="00821622">
        <w:rPr>
          <w:rFonts w:ascii="Times New Roman" w:hAnsi="Times New Roman"/>
          <w:sz w:val="22"/>
        </w:rPr>
        <w:t>have</w:t>
      </w:r>
      <w:r w:rsidRPr="00CC28AA">
        <w:rPr>
          <w:rFonts w:ascii="Times New Roman" w:hAnsi="Times New Roman"/>
          <w:sz w:val="22"/>
        </w:rPr>
        <w:t xml:space="preserve"> </w:t>
      </w:r>
      <w:r w:rsidR="00821622">
        <w:rPr>
          <w:rFonts w:ascii="Times New Roman" w:hAnsi="Times New Roman"/>
          <w:sz w:val="22"/>
        </w:rPr>
        <w:t xml:space="preserve">three distinct eras </w:t>
      </w:r>
      <w:r w:rsidRPr="00CC28AA">
        <w:rPr>
          <w:rFonts w:ascii="Times New Roman" w:hAnsi="Times New Roman"/>
          <w:sz w:val="22"/>
        </w:rPr>
        <w:t xml:space="preserve">from Artaxerxes' decree to rebuild Jerusalem (444 </w:t>
      </w:r>
      <w:r w:rsidRPr="00CC28AA">
        <w:rPr>
          <w:rFonts w:ascii="Times New Roman" w:hAnsi="Times New Roman"/>
          <w:sz w:val="18"/>
        </w:rPr>
        <w:t>BC</w:t>
      </w:r>
      <w:r w:rsidRPr="00CC28AA">
        <w:rPr>
          <w:rFonts w:ascii="Times New Roman" w:hAnsi="Times New Roman"/>
          <w:sz w:val="22"/>
        </w:rPr>
        <w:t>) to the end of the Tribulation</w:t>
      </w:r>
      <w:r w:rsidRPr="0076727A">
        <w:rPr>
          <w:rFonts w:ascii="Times New Roman" w:hAnsi="Times New Roman"/>
          <w:sz w:val="22"/>
        </w:rPr>
        <w:t xml:space="preserve"> </w:t>
      </w:r>
      <w:r w:rsidRPr="00CC28AA">
        <w:rPr>
          <w:rFonts w:ascii="Times New Roman" w:hAnsi="Times New Roman"/>
          <w:sz w:val="22"/>
        </w:rPr>
        <w:t>(9:25-27)</w:t>
      </w:r>
      <w:r>
        <w:rPr>
          <w:rFonts w:ascii="Times New Roman" w:hAnsi="Times New Roman"/>
          <w:sz w:val="22"/>
        </w:rPr>
        <w:t>.</w:t>
      </w:r>
    </w:p>
    <w:p w14:paraId="345C7015" w14:textId="77777777" w:rsidR="00206BDE" w:rsidRPr="00CC28AA" w:rsidRDefault="00206BDE" w:rsidP="008617E3">
      <w:pPr>
        <w:tabs>
          <w:tab w:val="left" w:pos="2160"/>
        </w:tabs>
        <w:ind w:left="2160" w:right="0" w:hanging="360"/>
        <w:jc w:val="left"/>
        <w:rPr>
          <w:rFonts w:ascii="Times New Roman" w:hAnsi="Times New Roman"/>
          <w:sz w:val="22"/>
        </w:rPr>
      </w:pPr>
    </w:p>
    <w:p w14:paraId="5944AAAC"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Sixty-nine "sevens" (483 </w:t>
      </w:r>
      <w:r w:rsidR="00D535A0">
        <w:rPr>
          <w:rFonts w:ascii="Times New Roman" w:hAnsi="Times New Roman"/>
          <w:sz w:val="22"/>
        </w:rPr>
        <w:t>yrs.</w:t>
      </w:r>
      <w:r w:rsidRPr="00CC28AA">
        <w:rPr>
          <w:rFonts w:ascii="Times New Roman" w:hAnsi="Times New Roman"/>
          <w:sz w:val="22"/>
        </w:rPr>
        <w:t xml:space="preserve">) will </w:t>
      </w:r>
      <w:r w:rsidR="00060415" w:rsidRPr="00CC28AA">
        <w:rPr>
          <w:rFonts w:ascii="Times New Roman" w:hAnsi="Times New Roman"/>
          <w:sz w:val="22"/>
        </w:rPr>
        <w:t>occur</w:t>
      </w:r>
      <w:r w:rsidRPr="00CC28AA">
        <w:rPr>
          <w:rFonts w:ascii="Times New Roman" w:hAnsi="Times New Roman"/>
          <w:sz w:val="22"/>
        </w:rPr>
        <w:t xml:space="preserve"> </w:t>
      </w:r>
      <w:r w:rsidR="00060415">
        <w:rPr>
          <w:rFonts w:ascii="Times New Roman" w:hAnsi="Times New Roman"/>
          <w:sz w:val="22"/>
        </w:rPr>
        <w:t>from</w:t>
      </w:r>
      <w:r w:rsidRPr="00CC28AA">
        <w:rPr>
          <w:rFonts w:ascii="Times New Roman" w:hAnsi="Times New Roman"/>
          <w:sz w:val="22"/>
        </w:rPr>
        <w:t xml:space="preserve"> Artaxerxes' rebuild</w:t>
      </w:r>
      <w:r w:rsidR="00060415">
        <w:rPr>
          <w:rFonts w:ascii="Times New Roman" w:hAnsi="Times New Roman"/>
          <w:sz w:val="22"/>
        </w:rPr>
        <w:t>ing</w:t>
      </w:r>
      <w:r w:rsidRPr="00CC28AA">
        <w:rPr>
          <w:rFonts w:ascii="Times New Roman" w:hAnsi="Times New Roman"/>
          <w:sz w:val="22"/>
        </w:rPr>
        <w:t xml:space="preserve"> Jerusalem (444 </w:t>
      </w:r>
      <w:r w:rsidRPr="00CC28AA">
        <w:rPr>
          <w:rFonts w:ascii="Times New Roman" w:hAnsi="Times New Roman"/>
          <w:sz w:val="18"/>
        </w:rPr>
        <w:t>BC</w:t>
      </w:r>
      <w:r w:rsidRPr="00CC28AA">
        <w:rPr>
          <w:rFonts w:ascii="Times New Roman" w:hAnsi="Times New Roman"/>
          <w:sz w:val="22"/>
        </w:rPr>
        <w:t xml:space="preserve">) </w:t>
      </w:r>
      <w:r w:rsidR="00060415">
        <w:rPr>
          <w:rFonts w:ascii="Times New Roman" w:hAnsi="Times New Roman"/>
          <w:sz w:val="22"/>
        </w:rPr>
        <w:t>to the</w:t>
      </w:r>
      <w:r w:rsidRPr="00CC28AA">
        <w:rPr>
          <w:rFonts w:ascii="Times New Roman" w:hAnsi="Times New Roman"/>
          <w:sz w:val="22"/>
        </w:rPr>
        <w:t xml:space="preserve"> Triumphal Entry (9:25</w:t>
      </w:r>
      <w:r w:rsidR="00060415">
        <w:rPr>
          <w:rFonts w:ascii="Times New Roman" w:hAnsi="Times New Roman"/>
          <w:sz w:val="22"/>
        </w:rPr>
        <w:t xml:space="preserve">; </w:t>
      </w:r>
      <w:r w:rsidR="00060415" w:rsidRPr="00CC28AA">
        <w:rPr>
          <w:rFonts w:ascii="Times New Roman" w:hAnsi="Times New Roman"/>
          <w:sz w:val="18"/>
        </w:rPr>
        <w:t>AD</w:t>
      </w:r>
      <w:r w:rsidR="00060415" w:rsidRPr="00CC28AA">
        <w:rPr>
          <w:rFonts w:ascii="Times New Roman" w:hAnsi="Times New Roman"/>
          <w:sz w:val="22"/>
        </w:rPr>
        <w:t xml:space="preserve"> 33</w:t>
      </w:r>
      <w:r w:rsidRPr="00CC28AA">
        <w:rPr>
          <w:rFonts w:ascii="Times New Roman" w:hAnsi="Times New Roman"/>
          <w:sz w:val="22"/>
        </w:rPr>
        <w:t>)</w:t>
      </w:r>
      <w:r>
        <w:rPr>
          <w:rFonts w:ascii="Times New Roman" w:hAnsi="Times New Roman"/>
          <w:sz w:val="22"/>
        </w:rPr>
        <w:t>.</w:t>
      </w:r>
    </w:p>
    <w:p w14:paraId="3A54688B" w14:textId="77777777" w:rsidR="00206BDE" w:rsidRPr="00CC28AA" w:rsidRDefault="00206BDE" w:rsidP="008617E3">
      <w:pPr>
        <w:tabs>
          <w:tab w:val="left" w:pos="2520"/>
        </w:tabs>
        <w:ind w:left="2520" w:right="0" w:hanging="360"/>
        <w:jc w:val="left"/>
        <w:rPr>
          <w:rFonts w:ascii="Times New Roman" w:hAnsi="Times New Roman"/>
          <w:sz w:val="22"/>
        </w:rPr>
      </w:pPr>
    </w:p>
    <w:p w14:paraId="533B7117"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Seven "sevens" (49 </w:t>
      </w:r>
      <w:r w:rsidR="00D535A0">
        <w:rPr>
          <w:rFonts w:ascii="Times New Roman" w:hAnsi="Times New Roman"/>
          <w:sz w:val="22"/>
        </w:rPr>
        <w:t>yrs.) after Artaxerxes I</w:t>
      </w:r>
      <w:r w:rsidRPr="00CC28AA">
        <w:rPr>
          <w:rFonts w:ascii="Times New Roman" w:hAnsi="Times New Roman"/>
          <w:sz w:val="22"/>
        </w:rPr>
        <w:t xml:space="preserve"> decree</w:t>
      </w:r>
      <w:r w:rsidR="00D535A0">
        <w:rPr>
          <w:rFonts w:ascii="Times New Roman" w:hAnsi="Times New Roman"/>
          <w:sz w:val="22"/>
        </w:rPr>
        <w:t>s</w:t>
      </w:r>
      <w:r w:rsidRPr="00CC28AA">
        <w:rPr>
          <w:rFonts w:ascii="Times New Roman" w:hAnsi="Times New Roman"/>
          <w:sz w:val="22"/>
        </w:rPr>
        <w:t xml:space="preserve"> to </w:t>
      </w:r>
      <w:r w:rsidR="00D535A0">
        <w:rPr>
          <w:rFonts w:ascii="Times New Roman" w:hAnsi="Times New Roman"/>
          <w:sz w:val="22"/>
        </w:rPr>
        <w:t xml:space="preserve">rebuild Jerusalem (5 </w:t>
      </w:r>
      <w:r w:rsidR="00B032E8">
        <w:rPr>
          <w:rFonts w:ascii="Times New Roman" w:hAnsi="Times New Roman"/>
          <w:sz w:val="22"/>
        </w:rPr>
        <w:t>Mar</w:t>
      </w:r>
      <w:r w:rsidRPr="00CC28AA">
        <w:rPr>
          <w:rFonts w:ascii="Times New Roman" w:hAnsi="Times New Roman"/>
          <w:sz w:val="22"/>
        </w:rPr>
        <w:t xml:space="preserve"> 444 </w:t>
      </w:r>
      <w:r w:rsidRPr="00CC28AA">
        <w:rPr>
          <w:rFonts w:ascii="Times New Roman" w:hAnsi="Times New Roman"/>
          <w:sz w:val="18"/>
        </w:rPr>
        <w:t>BC</w:t>
      </w:r>
      <w:r w:rsidRPr="00CC28AA">
        <w:rPr>
          <w:rFonts w:ascii="Times New Roman" w:hAnsi="Times New Roman"/>
          <w:sz w:val="22"/>
        </w:rPr>
        <w:t>) the city will be rebuilt (9:25a</w:t>
      </w:r>
      <w:r w:rsidR="00D535A0">
        <w:rPr>
          <w:rFonts w:ascii="Times New Roman" w:hAnsi="Times New Roman"/>
          <w:sz w:val="22"/>
        </w:rPr>
        <w:t xml:space="preserve">; </w:t>
      </w:r>
      <w:r w:rsidR="00D535A0" w:rsidRPr="00CC28AA">
        <w:rPr>
          <w:rFonts w:ascii="Times New Roman" w:hAnsi="Times New Roman"/>
          <w:sz w:val="22"/>
        </w:rPr>
        <w:t xml:space="preserve">395 </w:t>
      </w:r>
      <w:r w:rsidR="00D535A0" w:rsidRPr="00CC28AA">
        <w:rPr>
          <w:rFonts w:ascii="Times New Roman" w:hAnsi="Times New Roman"/>
          <w:sz w:val="18"/>
        </w:rPr>
        <w:t>BC</w:t>
      </w:r>
      <w:r w:rsidRPr="00CC28AA">
        <w:rPr>
          <w:rFonts w:ascii="Times New Roman" w:hAnsi="Times New Roman"/>
          <w:sz w:val="22"/>
        </w:rPr>
        <w:t>)</w:t>
      </w:r>
      <w:r>
        <w:rPr>
          <w:rFonts w:ascii="Times New Roman" w:hAnsi="Times New Roman"/>
          <w:sz w:val="22"/>
        </w:rPr>
        <w:t>.</w:t>
      </w:r>
    </w:p>
    <w:p w14:paraId="2A6E5BF8" w14:textId="77777777" w:rsidR="00206BDE" w:rsidRPr="00CC28AA" w:rsidRDefault="00206BDE" w:rsidP="008617E3">
      <w:pPr>
        <w:tabs>
          <w:tab w:val="left" w:pos="2520"/>
        </w:tabs>
        <w:ind w:left="2520" w:right="0" w:hanging="360"/>
        <w:jc w:val="left"/>
        <w:rPr>
          <w:rFonts w:ascii="Times New Roman" w:hAnsi="Times New Roman"/>
          <w:sz w:val="22"/>
        </w:rPr>
      </w:pPr>
    </w:p>
    <w:p w14:paraId="66CB000C"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Sixty-two "sevens" (434 yrs</w:t>
      </w:r>
      <w:r w:rsidR="00D535A0">
        <w:rPr>
          <w:rFonts w:ascii="Times New Roman" w:hAnsi="Times New Roman"/>
          <w:sz w:val="22"/>
        </w:rPr>
        <w:t>.</w:t>
      </w:r>
      <w:r w:rsidRPr="00CC28AA">
        <w:rPr>
          <w:rFonts w:ascii="Times New Roman" w:hAnsi="Times New Roman"/>
          <w:sz w:val="22"/>
        </w:rPr>
        <w:t xml:space="preserve">) </w:t>
      </w:r>
      <w:r w:rsidR="008D13AE">
        <w:rPr>
          <w:rFonts w:ascii="Times New Roman" w:hAnsi="Times New Roman"/>
          <w:sz w:val="22"/>
        </w:rPr>
        <w:t>later</w:t>
      </w:r>
      <w:r w:rsidR="00F907A7">
        <w:rPr>
          <w:rFonts w:ascii="Times New Roman" w:hAnsi="Times New Roman"/>
          <w:sz w:val="18"/>
        </w:rPr>
        <w:t>,</w:t>
      </w:r>
      <w:r w:rsidRPr="00CC28AA">
        <w:rPr>
          <w:rFonts w:ascii="Times New Roman" w:hAnsi="Times New Roman"/>
          <w:sz w:val="22"/>
        </w:rPr>
        <w:t xml:space="preserve"> </w:t>
      </w:r>
      <w:r w:rsidR="00F907A7">
        <w:rPr>
          <w:rFonts w:ascii="Times New Roman" w:hAnsi="Times New Roman"/>
          <w:sz w:val="22"/>
        </w:rPr>
        <w:t>Jesus</w:t>
      </w:r>
      <w:r w:rsidRPr="00CC28AA">
        <w:rPr>
          <w:rFonts w:ascii="Times New Roman" w:hAnsi="Times New Roman"/>
          <w:sz w:val="22"/>
        </w:rPr>
        <w:t xml:space="preserve"> will </w:t>
      </w:r>
      <w:r w:rsidR="008D13AE">
        <w:rPr>
          <w:rFonts w:ascii="Times New Roman" w:hAnsi="Times New Roman"/>
          <w:sz w:val="22"/>
        </w:rPr>
        <w:t>appear</w:t>
      </w:r>
      <w:r w:rsidRPr="00CC28AA">
        <w:rPr>
          <w:rFonts w:ascii="Times New Roman" w:hAnsi="Times New Roman"/>
          <w:sz w:val="22"/>
        </w:rPr>
        <w:t xml:space="preserve"> to Israel as Messiah at the Triumphal Entry (9:25b</w:t>
      </w:r>
      <w:r w:rsidR="00F907A7">
        <w:rPr>
          <w:rFonts w:ascii="Times New Roman" w:hAnsi="Times New Roman"/>
          <w:sz w:val="22"/>
        </w:rPr>
        <w:t xml:space="preserve">; </w:t>
      </w:r>
      <w:r w:rsidR="00CC0BE3">
        <w:rPr>
          <w:rFonts w:ascii="Times New Roman" w:hAnsi="Times New Roman"/>
          <w:sz w:val="22"/>
        </w:rPr>
        <w:t xml:space="preserve">30 </w:t>
      </w:r>
      <w:r w:rsidR="00B032E8">
        <w:rPr>
          <w:rFonts w:ascii="Times New Roman" w:hAnsi="Times New Roman"/>
          <w:sz w:val="22"/>
        </w:rPr>
        <w:t>Mar</w:t>
      </w:r>
      <w:r w:rsidR="00F907A7" w:rsidRPr="00CC28AA">
        <w:rPr>
          <w:rFonts w:ascii="Times New Roman" w:hAnsi="Times New Roman"/>
          <w:sz w:val="22"/>
        </w:rPr>
        <w:t xml:space="preserve"> </w:t>
      </w:r>
      <w:r w:rsidR="00F907A7" w:rsidRPr="00CC28AA">
        <w:rPr>
          <w:rFonts w:ascii="Times New Roman" w:hAnsi="Times New Roman"/>
          <w:sz w:val="18"/>
        </w:rPr>
        <w:t>AD</w:t>
      </w:r>
      <w:r w:rsidR="00F907A7" w:rsidRPr="00CC28AA">
        <w:rPr>
          <w:rFonts w:ascii="Times New Roman" w:hAnsi="Times New Roman"/>
          <w:sz w:val="22"/>
        </w:rPr>
        <w:t xml:space="preserve"> 33</w:t>
      </w:r>
      <w:r w:rsidRPr="00CC28AA">
        <w:rPr>
          <w:rFonts w:ascii="Times New Roman" w:hAnsi="Times New Roman"/>
          <w:sz w:val="22"/>
        </w:rPr>
        <w:t>)</w:t>
      </w:r>
      <w:r>
        <w:rPr>
          <w:rFonts w:ascii="Times New Roman" w:hAnsi="Times New Roman"/>
          <w:sz w:val="22"/>
        </w:rPr>
        <w:t>.</w:t>
      </w:r>
    </w:p>
    <w:p w14:paraId="14CDCD17" w14:textId="77777777" w:rsidR="00206BDE" w:rsidRPr="00CC28AA" w:rsidRDefault="00206BDE" w:rsidP="008617E3">
      <w:pPr>
        <w:tabs>
          <w:tab w:val="left" w:pos="2520"/>
        </w:tabs>
        <w:ind w:left="2520" w:right="0" w:hanging="360"/>
        <w:jc w:val="left"/>
        <w:rPr>
          <w:rFonts w:ascii="Times New Roman" w:hAnsi="Times New Roman"/>
          <w:sz w:val="22"/>
        </w:rPr>
      </w:pPr>
    </w:p>
    <w:p w14:paraId="3641A114"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Jerusalem will surely be rebuilt with streets and trench, but o</w:t>
      </w:r>
      <w:r w:rsidR="008D13AE">
        <w:rPr>
          <w:rFonts w:ascii="Times New Roman" w:hAnsi="Times New Roman"/>
          <w:sz w:val="22"/>
        </w:rPr>
        <w:t>nly amid much opposition in Nehemiah’s time</w:t>
      </w:r>
      <w:r w:rsidRPr="0076727A">
        <w:rPr>
          <w:rFonts w:ascii="Times New Roman" w:hAnsi="Times New Roman"/>
          <w:sz w:val="22"/>
        </w:rPr>
        <w:t xml:space="preserve"> </w:t>
      </w:r>
      <w:r w:rsidRPr="00CC28AA">
        <w:rPr>
          <w:rFonts w:ascii="Times New Roman" w:hAnsi="Times New Roman"/>
          <w:sz w:val="22"/>
        </w:rPr>
        <w:t>(9:25c)</w:t>
      </w:r>
      <w:r>
        <w:rPr>
          <w:rFonts w:ascii="Times New Roman" w:hAnsi="Times New Roman"/>
          <w:sz w:val="22"/>
        </w:rPr>
        <w:t>.</w:t>
      </w:r>
    </w:p>
    <w:p w14:paraId="0ECD5F2D" w14:textId="77777777" w:rsidR="00206BDE" w:rsidRPr="00CC28AA" w:rsidRDefault="00206BDE" w:rsidP="008617E3">
      <w:pPr>
        <w:tabs>
          <w:tab w:val="left" w:pos="2160"/>
        </w:tabs>
        <w:ind w:left="2160" w:right="0" w:hanging="360"/>
        <w:jc w:val="left"/>
        <w:rPr>
          <w:rFonts w:ascii="Times New Roman" w:hAnsi="Times New Roman"/>
          <w:sz w:val="22"/>
        </w:rPr>
      </w:pPr>
    </w:p>
    <w:p w14:paraId="77C8EBD4" w14:textId="77777777" w:rsidR="00206BDE" w:rsidRPr="0076727A" w:rsidRDefault="00206BDE" w:rsidP="008617E3">
      <w:pPr>
        <w:tabs>
          <w:tab w:val="left" w:pos="2160"/>
        </w:tabs>
        <w:ind w:left="2160" w:right="0" w:hanging="360"/>
        <w:jc w:val="left"/>
        <w:rPr>
          <w:rFonts w:ascii="Times New Roman" w:hAnsi="Times New Roman"/>
          <w:b/>
          <w:sz w:val="22"/>
        </w:rPr>
      </w:pPr>
      <w:r w:rsidRPr="00CC28AA">
        <w:rPr>
          <w:rFonts w:ascii="Times New Roman" w:hAnsi="Times New Roman"/>
          <w:sz w:val="22"/>
        </w:rPr>
        <w:t>b)</w:t>
      </w:r>
      <w:r w:rsidRPr="00CC28AA">
        <w:rPr>
          <w:rFonts w:ascii="Times New Roman" w:hAnsi="Times New Roman"/>
          <w:sz w:val="22"/>
        </w:rPr>
        <w:tab/>
        <w:t xml:space="preserve">After </w:t>
      </w:r>
      <w:r w:rsidR="00E4310D">
        <w:rPr>
          <w:rFonts w:ascii="Times New Roman" w:hAnsi="Times New Roman"/>
          <w:sz w:val="22"/>
        </w:rPr>
        <w:t>62</w:t>
      </w:r>
      <w:r w:rsidRPr="00CC28AA">
        <w:rPr>
          <w:rFonts w:ascii="Times New Roman" w:hAnsi="Times New Roman"/>
          <w:sz w:val="22"/>
        </w:rPr>
        <w:t xml:space="preserve"> "sevens" (</w:t>
      </w:r>
      <w:r w:rsidR="00B032E8">
        <w:rPr>
          <w:rFonts w:ascii="Times New Roman" w:hAnsi="Times New Roman"/>
          <w:sz w:val="22"/>
        </w:rPr>
        <w:t>after 30 Mar</w:t>
      </w:r>
      <w:r w:rsidRPr="00CC28AA">
        <w:rPr>
          <w:rFonts w:ascii="Times New Roman" w:hAnsi="Times New Roman"/>
          <w:sz w:val="22"/>
        </w:rPr>
        <w:t xml:space="preserve"> </w:t>
      </w:r>
      <w:r w:rsidRPr="00CC28AA">
        <w:rPr>
          <w:rFonts w:ascii="Times New Roman" w:hAnsi="Times New Roman"/>
          <w:sz w:val="18"/>
        </w:rPr>
        <w:t>AD</w:t>
      </w:r>
      <w:r w:rsidRPr="00CC28AA">
        <w:rPr>
          <w:rFonts w:ascii="Times New Roman" w:hAnsi="Times New Roman"/>
          <w:sz w:val="22"/>
        </w:rPr>
        <w:t xml:space="preserve"> 33)</w:t>
      </w:r>
      <w:r w:rsidR="00102BA6">
        <w:rPr>
          <w:rFonts w:ascii="Times New Roman" w:hAnsi="Times New Roman"/>
          <w:sz w:val="22"/>
        </w:rPr>
        <w:t>,</w:t>
      </w:r>
      <w:r w:rsidRPr="00CC28AA">
        <w:rPr>
          <w:rFonts w:ascii="Times New Roman" w:hAnsi="Times New Roman"/>
          <w:sz w:val="22"/>
        </w:rPr>
        <w:t xml:space="preserve"> Messiah will die, Titus will destroy </w:t>
      </w:r>
      <w:r w:rsidR="000814AC">
        <w:rPr>
          <w:rFonts w:ascii="Times New Roman" w:hAnsi="Times New Roman"/>
          <w:sz w:val="22"/>
        </w:rPr>
        <w:t xml:space="preserve">the city, and Israel </w:t>
      </w:r>
      <w:r w:rsidR="0035779F">
        <w:rPr>
          <w:rFonts w:ascii="Times New Roman" w:hAnsi="Times New Roman"/>
          <w:sz w:val="22"/>
        </w:rPr>
        <w:t xml:space="preserve">will </w:t>
      </w:r>
      <w:r w:rsidR="000814AC">
        <w:rPr>
          <w:rFonts w:ascii="Times New Roman" w:hAnsi="Times New Roman"/>
          <w:sz w:val="22"/>
        </w:rPr>
        <w:t>suffer until Messiah’s return</w:t>
      </w:r>
      <w:r w:rsidRPr="0076727A">
        <w:rPr>
          <w:rFonts w:ascii="Times New Roman" w:hAnsi="Times New Roman"/>
          <w:sz w:val="22"/>
        </w:rPr>
        <w:t xml:space="preserve"> </w:t>
      </w:r>
      <w:r w:rsidRPr="00CC28AA">
        <w:rPr>
          <w:rFonts w:ascii="Times New Roman" w:hAnsi="Times New Roman"/>
          <w:sz w:val="22"/>
        </w:rPr>
        <w:t>(9:26)</w:t>
      </w:r>
      <w:r>
        <w:rPr>
          <w:rFonts w:ascii="Times New Roman" w:hAnsi="Times New Roman"/>
          <w:sz w:val="22"/>
        </w:rPr>
        <w:t>.</w:t>
      </w:r>
    </w:p>
    <w:p w14:paraId="720C23D7" w14:textId="77777777" w:rsidR="00206BDE" w:rsidRPr="00CC28AA" w:rsidRDefault="00206BDE" w:rsidP="008617E3">
      <w:pPr>
        <w:tabs>
          <w:tab w:val="left" w:pos="2520"/>
        </w:tabs>
        <w:ind w:left="2520" w:right="0" w:hanging="360"/>
        <w:jc w:val="left"/>
        <w:rPr>
          <w:rFonts w:ascii="Times New Roman" w:hAnsi="Times New Roman"/>
          <w:sz w:val="22"/>
        </w:rPr>
      </w:pPr>
    </w:p>
    <w:p w14:paraId="56C7EAD0"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After </w:t>
      </w:r>
      <w:r w:rsidR="00E4310D">
        <w:rPr>
          <w:rFonts w:ascii="Times New Roman" w:hAnsi="Times New Roman"/>
          <w:sz w:val="22"/>
        </w:rPr>
        <w:t>62</w:t>
      </w:r>
      <w:r w:rsidRPr="00CC28AA">
        <w:rPr>
          <w:rFonts w:ascii="Times New Roman" w:hAnsi="Times New Roman"/>
          <w:sz w:val="22"/>
        </w:rPr>
        <w:t xml:space="preserve"> "sevens" (</w:t>
      </w:r>
      <w:r w:rsidR="00E4310D">
        <w:rPr>
          <w:rFonts w:ascii="Times New Roman" w:hAnsi="Times New Roman"/>
          <w:sz w:val="22"/>
        </w:rPr>
        <w:t>after 30 Mar</w:t>
      </w:r>
      <w:r w:rsidR="00E4310D" w:rsidRPr="00CC28AA">
        <w:rPr>
          <w:rFonts w:ascii="Times New Roman" w:hAnsi="Times New Roman"/>
          <w:sz w:val="22"/>
        </w:rPr>
        <w:t xml:space="preserve"> </w:t>
      </w:r>
      <w:r w:rsidR="00E4310D" w:rsidRPr="00CC28AA">
        <w:rPr>
          <w:rFonts w:ascii="Times New Roman" w:hAnsi="Times New Roman"/>
          <w:sz w:val="18"/>
        </w:rPr>
        <w:t>AD</w:t>
      </w:r>
      <w:r w:rsidR="00E4310D" w:rsidRPr="00CC28AA">
        <w:rPr>
          <w:rFonts w:ascii="Times New Roman" w:hAnsi="Times New Roman"/>
          <w:sz w:val="22"/>
        </w:rPr>
        <w:t xml:space="preserve"> 33</w:t>
      </w:r>
      <w:r w:rsidRPr="00CC28AA">
        <w:rPr>
          <w:rFonts w:ascii="Times New Roman" w:hAnsi="Times New Roman"/>
          <w:sz w:val="22"/>
        </w:rPr>
        <w:t xml:space="preserve">) Christ will die </w:t>
      </w:r>
      <w:r w:rsidR="00E4310D">
        <w:rPr>
          <w:rFonts w:ascii="Times New Roman" w:hAnsi="Times New Roman"/>
          <w:sz w:val="22"/>
        </w:rPr>
        <w:t>with no</w:t>
      </w:r>
      <w:r w:rsidRPr="00CC28AA">
        <w:rPr>
          <w:rFonts w:ascii="Times New Roman" w:hAnsi="Times New Roman"/>
          <w:sz w:val="22"/>
        </w:rPr>
        <w:t xml:space="preserve"> kingdom </w:t>
      </w:r>
      <w:r w:rsidR="00D34901">
        <w:rPr>
          <w:rFonts w:ascii="Times New Roman" w:hAnsi="Times New Roman"/>
          <w:sz w:val="22"/>
        </w:rPr>
        <w:t>for</w:t>
      </w:r>
      <w:r w:rsidRPr="00CC28AA">
        <w:rPr>
          <w:rFonts w:ascii="Times New Roman" w:hAnsi="Times New Roman"/>
          <w:sz w:val="22"/>
        </w:rPr>
        <w:t xml:space="preserve"> Israel due to the nation's rejection</w:t>
      </w:r>
      <w:r w:rsidRPr="0076727A">
        <w:rPr>
          <w:rFonts w:ascii="Times New Roman" w:hAnsi="Times New Roman"/>
          <w:sz w:val="22"/>
        </w:rPr>
        <w:t xml:space="preserve"> </w:t>
      </w:r>
      <w:r w:rsidRPr="00CC28AA">
        <w:rPr>
          <w:rFonts w:ascii="Times New Roman" w:hAnsi="Times New Roman"/>
          <w:sz w:val="22"/>
        </w:rPr>
        <w:t>(9:26a)</w:t>
      </w:r>
      <w:r>
        <w:rPr>
          <w:rFonts w:ascii="Times New Roman" w:hAnsi="Times New Roman"/>
          <w:sz w:val="22"/>
        </w:rPr>
        <w:t>.</w:t>
      </w:r>
    </w:p>
    <w:p w14:paraId="4E880334" w14:textId="77777777" w:rsidR="00206BDE" w:rsidRPr="00CC28AA" w:rsidRDefault="00206BDE" w:rsidP="008617E3">
      <w:pPr>
        <w:tabs>
          <w:tab w:val="left" w:pos="2520"/>
        </w:tabs>
        <w:ind w:left="2520" w:right="0" w:hanging="360"/>
        <w:jc w:val="left"/>
        <w:rPr>
          <w:rFonts w:ascii="Times New Roman" w:hAnsi="Times New Roman"/>
          <w:sz w:val="22"/>
        </w:rPr>
      </w:pPr>
    </w:p>
    <w:p w14:paraId="52EFD355"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895F16">
        <w:rPr>
          <w:rFonts w:ascii="Times New Roman" w:hAnsi="Times New Roman"/>
          <w:sz w:val="22"/>
        </w:rPr>
        <w:t>Between weeks 69 and 70</w:t>
      </w:r>
      <w:r w:rsidRPr="00CC28AA">
        <w:rPr>
          <w:rFonts w:ascii="Times New Roman" w:hAnsi="Times New Roman"/>
          <w:sz w:val="22"/>
        </w:rPr>
        <w:t xml:space="preserve"> (</w:t>
      </w:r>
      <w:r w:rsidRPr="00CC28AA">
        <w:rPr>
          <w:rFonts w:ascii="Times New Roman" w:hAnsi="Times New Roman"/>
          <w:sz w:val="18"/>
        </w:rPr>
        <w:t>AD</w:t>
      </w:r>
      <w:r w:rsidRPr="00CC28AA">
        <w:rPr>
          <w:rFonts w:ascii="Times New Roman" w:hAnsi="Times New Roman"/>
          <w:sz w:val="22"/>
        </w:rPr>
        <w:t xml:space="preserve"> 33 </w:t>
      </w:r>
      <w:r w:rsidR="00895F16">
        <w:rPr>
          <w:rFonts w:ascii="Times New Roman" w:hAnsi="Times New Roman"/>
          <w:sz w:val="22"/>
        </w:rPr>
        <w:t>to</w:t>
      </w:r>
      <w:r w:rsidRPr="00CC28AA">
        <w:rPr>
          <w:rFonts w:ascii="Times New Roman" w:hAnsi="Times New Roman"/>
          <w:sz w:val="22"/>
        </w:rPr>
        <w:t xml:space="preserve"> Christ's Second Coming), Romans will destroy Jerusalem and the temple (9:26b</w:t>
      </w:r>
      <w:r w:rsidR="00895F16">
        <w:rPr>
          <w:rFonts w:ascii="Times New Roman" w:hAnsi="Times New Roman"/>
          <w:sz w:val="22"/>
        </w:rPr>
        <w:t xml:space="preserve">; </w:t>
      </w:r>
      <w:r w:rsidR="00895F16" w:rsidRPr="00CC28AA">
        <w:rPr>
          <w:rFonts w:ascii="Times New Roman" w:hAnsi="Times New Roman"/>
          <w:sz w:val="18"/>
        </w:rPr>
        <w:t>AD</w:t>
      </w:r>
      <w:r w:rsidR="00895F16" w:rsidRPr="00CC28AA">
        <w:rPr>
          <w:rFonts w:ascii="Times New Roman" w:hAnsi="Times New Roman"/>
          <w:sz w:val="22"/>
        </w:rPr>
        <w:t xml:space="preserve"> 70</w:t>
      </w:r>
      <w:r w:rsidRPr="00CC28AA">
        <w:rPr>
          <w:rFonts w:ascii="Times New Roman" w:hAnsi="Times New Roman"/>
          <w:sz w:val="22"/>
        </w:rPr>
        <w:t>)</w:t>
      </w:r>
      <w:r>
        <w:rPr>
          <w:rFonts w:ascii="Times New Roman" w:hAnsi="Times New Roman"/>
          <w:sz w:val="22"/>
        </w:rPr>
        <w:t>.</w:t>
      </w:r>
    </w:p>
    <w:p w14:paraId="558B3DDE"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vanish/>
          <w:sz w:val="22"/>
        </w:rPr>
        <w:t>Meaning of “the end will come like a flood” (26c)?</w:t>
      </w:r>
    </w:p>
    <w:p w14:paraId="59D14D41" w14:textId="77777777" w:rsidR="00206BDE" w:rsidRPr="00CC28AA" w:rsidRDefault="00895F16" w:rsidP="008617E3">
      <w:pPr>
        <w:tabs>
          <w:tab w:val="left" w:pos="2520"/>
        </w:tabs>
        <w:ind w:left="252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Israel will suffer</w:t>
      </w:r>
      <w:r w:rsidR="00206BDE" w:rsidRPr="00CC28AA">
        <w:rPr>
          <w:rFonts w:ascii="Times New Roman" w:hAnsi="Times New Roman"/>
          <w:sz w:val="22"/>
        </w:rPr>
        <w:t xml:space="preserve"> </w:t>
      </w:r>
      <w:r w:rsidRPr="00CC28AA">
        <w:rPr>
          <w:rFonts w:ascii="Times New Roman" w:hAnsi="Times New Roman"/>
          <w:sz w:val="22"/>
        </w:rPr>
        <w:t>during</w:t>
      </w:r>
      <w:r w:rsidR="00206BDE" w:rsidRPr="00CC28AA">
        <w:rPr>
          <w:rFonts w:ascii="Times New Roman" w:hAnsi="Times New Roman"/>
          <w:sz w:val="22"/>
        </w:rPr>
        <w:t xml:space="preserve"> the Church Age </w:t>
      </w:r>
      <w:r w:rsidR="00FA738D">
        <w:rPr>
          <w:rFonts w:ascii="Times New Roman" w:hAnsi="Times New Roman"/>
          <w:sz w:val="22"/>
        </w:rPr>
        <w:t>until</w:t>
      </w:r>
      <w:r w:rsidR="00206BDE" w:rsidRPr="00CC28AA">
        <w:rPr>
          <w:rFonts w:ascii="Times New Roman" w:hAnsi="Times New Roman"/>
          <w:sz w:val="22"/>
        </w:rPr>
        <w:t xml:space="preserve"> Christ's Second Coming</w:t>
      </w:r>
      <w:r w:rsidR="00206BDE" w:rsidRPr="0076727A">
        <w:rPr>
          <w:rFonts w:ascii="Times New Roman" w:hAnsi="Times New Roman"/>
          <w:sz w:val="22"/>
        </w:rPr>
        <w:t xml:space="preserve"> </w:t>
      </w:r>
      <w:r w:rsidR="00206BDE" w:rsidRPr="00CC28AA">
        <w:rPr>
          <w:rFonts w:ascii="Times New Roman" w:hAnsi="Times New Roman"/>
          <w:sz w:val="22"/>
        </w:rPr>
        <w:t>(9:26c)</w:t>
      </w:r>
      <w:r w:rsidR="00206BDE">
        <w:rPr>
          <w:rFonts w:ascii="Times New Roman" w:hAnsi="Times New Roman"/>
          <w:sz w:val="22"/>
        </w:rPr>
        <w:t>.</w:t>
      </w:r>
    </w:p>
    <w:p w14:paraId="4D8DAE20" w14:textId="77777777" w:rsidR="00206BDE" w:rsidRPr="00CC28AA" w:rsidRDefault="00206BDE" w:rsidP="008617E3">
      <w:pPr>
        <w:tabs>
          <w:tab w:val="left" w:pos="2160"/>
        </w:tabs>
        <w:ind w:left="2160" w:right="0" w:hanging="360"/>
        <w:jc w:val="left"/>
        <w:rPr>
          <w:rFonts w:ascii="Times New Roman" w:hAnsi="Times New Roman"/>
          <w:sz w:val="22"/>
        </w:rPr>
      </w:pPr>
    </w:p>
    <w:p w14:paraId="4F5DD099"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At th</w:t>
      </w:r>
      <w:r w:rsidR="005A5012">
        <w:rPr>
          <w:rFonts w:ascii="Times New Roman" w:hAnsi="Times New Roman"/>
          <w:sz w:val="22"/>
        </w:rPr>
        <w:t>e middle of the "seven" (7-</w:t>
      </w:r>
      <w:r w:rsidRPr="00CC28AA">
        <w:rPr>
          <w:rFonts w:ascii="Times New Roman" w:hAnsi="Times New Roman"/>
          <w:sz w:val="22"/>
        </w:rPr>
        <w:t xml:space="preserve">year Tribulation), Antichrist will </w:t>
      </w:r>
      <w:r w:rsidR="005A5012">
        <w:rPr>
          <w:rFonts w:ascii="Times New Roman" w:hAnsi="Times New Roman"/>
          <w:sz w:val="22"/>
        </w:rPr>
        <w:t>replace</w:t>
      </w:r>
      <w:r w:rsidRPr="00CC28AA">
        <w:rPr>
          <w:rFonts w:ascii="Times New Roman" w:hAnsi="Times New Roman"/>
          <w:sz w:val="22"/>
        </w:rPr>
        <w:t xml:space="preserve"> his </w:t>
      </w:r>
      <w:r w:rsidR="005A5012">
        <w:rPr>
          <w:rFonts w:ascii="Times New Roman" w:hAnsi="Times New Roman"/>
          <w:sz w:val="22"/>
        </w:rPr>
        <w:t>temple</w:t>
      </w:r>
      <w:r w:rsidR="0071700F">
        <w:rPr>
          <w:rFonts w:ascii="Times New Roman" w:hAnsi="Times New Roman"/>
          <w:sz w:val="22"/>
        </w:rPr>
        <w:t xml:space="preserve"> sacrifice </w:t>
      </w:r>
      <w:r w:rsidR="0071700F" w:rsidRPr="00CC28AA">
        <w:rPr>
          <w:rFonts w:ascii="Times New Roman" w:hAnsi="Times New Roman"/>
          <w:sz w:val="22"/>
        </w:rPr>
        <w:t>covenant</w:t>
      </w:r>
      <w:r w:rsidRPr="00CC28AA">
        <w:rPr>
          <w:rFonts w:ascii="Times New Roman" w:hAnsi="Times New Roman"/>
          <w:sz w:val="22"/>
        </w:rPr>
        <w:t xml:space="preserve"> with </w:t>
      </w:r>
      <w:r w:rsidR="005A5012">
        <w:rPr>
          <w:rFonts w:ascii="Times New Roman" w:hAnsi="Times New Roman"/>
          <w:sz w:val="22"/>
        </w:rPr>
        <w:t>self-worship</w:t>
      </w:r>
      <w:r w:rsidRPr="00CC28AA">
        <w:rPr>
          <w:rFonts w:ascii="Times New Roman" w:hAnsi="Times New Roman"/>
          <w:sz w:val="22"/>
        </w:rPr>
        <w:t xml:space="preserve"> (9:27)</w:t>
      </w:r>
      <w:r>
        <w:rPr>
          <w:rFonts w:ascii="Times New Roman" w:hAnsi="Times New Roman"/>
          <w:sz w:val="22"/>
        </w:rPr>
        <w:t>.</w:t>
      </w:r>
    </w:p>
    <w:p w14:paraId="5D1868A7" w14:textId="77777777" w:rsidR="00206BDE" w:rsidRPr="00CC28AA" w:rsidRDefault="00206BDE" w:rsidP="008617E3">
      <w:pPr>
        <w:tabs>
          <w:tab w:val="left" w:pos="2520"/>
        </w:tabs>
        <w:ind w:left="2520" w:right="0" w:hanging="360"/>
        <w:jc w:val="left"/>
        <w:rPr>
          <w:rFonts w:ascii="Times New Roman" w:hAnsi="Times New Roman"/>
          <w:sz w:val="22"/>
        </w:rPr>
      </w:pPr>
    </w:p>
    <w:p w14:paraId="0C73BE2A"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At the </w:t>
      </w:r>
      <w:r w:rsidR="00BC5989">
        <w:rPr>
          <w:rFonts w:ascii="Times New Roman" w:hAnsi="Times New Roman"/>
          <w:sz w:val="22"/>
        </w:rPr>
        <w:t xml:space="preserve">center of the </w:t>
      </w:r>
      <w:r w:rsidR="000F47DF">
        <w:rPr>
          <w:rFonts w:ascii="Times New Roman" w:hAnsi="Times New Roman"/>
          <w:sz w:val="22"/>
        </w:rPr>
        <w:t>7-</w:t>
      </w:r>
      <w:r w:rsidR="00BC5989">
        <w:rPr>
          <w:rFonts w:ascii="Times New Roman" w:hAnsi="Times New Roman"/>
          <w:sz w:val="22"/>
        </w:rPr>
        <w:t>year</w:t>
      </w:r>
      <w:r w:rsidR="00B84880">
        <w:rPr>
          <w:rFonts w:ascii="Times New Roman" w:hAnsi="Times New Roman"/>
          <w:sz w:val="22"/>
        </w:rPr>
        <w:t>s</w:t>
      </w:r>
      <w:r w:rsidRPr="00CC28AA">
        <w:rPr>
          <w:rFonts w:ascii="Times New Roman" w:hAnsi="Times New Roman"/>
          <w:sz w:val="22"/>
        </w:rPr>
        <w:t>, Antichrist, Titus’ antitype (c</w:t>
      </w:r>
      <w:r w:rsidR="000F47DF">
        <w:rPr>
          <w:rFonts w:ascii="Times New Roman" w:hAnsi="Times New Roman"/>
          <w:sz w:val="22"/>
        </w:rPr>
        <w:t xml:space="preserve">f. 9:26b), will </w:t>
      </w:r>
      <w:r w:rsidR="00B84880">
        <w:rPr>
          <w:rFonts w:ascii="Times New Roman" w:hAnsi="Times New Roman"/>
          <w:sz w:val="22"/>
        </w:rPr>
        <w:t>end</w:t>
      </w:r>
      <w:r w:rsidR="000F47DF">
        <w:rPr>
          <w:rFonts w:ascii="Times New Roman" w:hAnsi="Times New Roman"/>
          <w:sz w:val="22"/>
        </w:rPr>
        <w:t xml:space="preserve"> his 7-</w:t>
      </w:r>
      <w:r w:rsidRPr="00CC28AA">
        <w:rPr>
          <w:rFonts w:ascii="Times New Roman" w:hAnsi="Times New Roman"/>
          <w:sz w:val="22"/>
        </w:rPr>
        <w:t xml:space="preserve">year covenant </w:t>
      </w:r>
      <w:r w:rsidR="002B4485">
        <w:rPr>
          <w:rFonts w:ascii="Times New Roman" w:hAnsi="Times New Roman"/>
          <w:sz w:val="22"/>
        </w:rPr>
        <w:t xml:space="preserve">of </w:t>
      </w:r>
      <w:r w:rsidRPr="00CC28AA">
        <w:rPr>
          <w:rFonts w:ascii="Times New Roman" w:hAnsi="Times New Roman"/>
          <w:sz w:val="22"/>
        </w:rPr>
        <w:t xml:space="preserve">revived </w:t>
      </w:r>
      <w:r w:rsidR="002B4485">
        <w:rPr>
          <w:rFonts w:ascii="Times New Roman" w:hAnsi="Times New Roman"/>
          <w:sz w:val="22"/>
        </w:rPr>
        <w:t xml:space="preserve">sacrifices </w:t>
      </w:r>
      <w:r w:rsidRPr="00CC28AA">
        <w:rPr>
          <w:rFonts w:ascii="Times New Roman" w:hAnsi="Times New Roman"/>
          <w:sz w:val="22"/>
        </w:rPr>
        <w:t>(9:27a)</w:t>
      </w:r>
      <w:r>
        <w:rPr>
          <w:rFonts w:ascii="Times New Roman" w:hAnsi="Times New Roman"/>
          <w:sz w:val="22"/>
        </w:rPr>
        <w:t>.</w:t>
      </w:r>
    </w:p>
    <w:p w14:paraId="4F530F86" w14:textId="77777777" w:rsidR="00206BDE" w:rsidRPr="00CC28AA" w:rsidRDefault="00206BDE" w:rsidP="008617E3">
      <w:pPr>
        <w:tabs>
          <w:tab w:val="left" w:pos="2520"/>
        </w:tabs>
        <w:ind w:left="2520" w:right="0" w:hanging="360"/>
        <w:jc w:val="left"/>
        <w:rPr>
          <w:rFonts w:ascii="Times New Roman" w:hAnsi="Times New Roman"/>
          <w:sz w:val="22"/>
        </w:rPr>
      </w:pPr>
    </w:p>
    <w:p w14:paraId="40875F59"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Antichrist </w:t>
      </w:r>
      <w:r w:rsidR="002B4485">
        <w:rPr>
          <w:rFonts w:ascii="Times New Roman" w:hAnsi="Times New Roman"/>
          <w:sz w:val="22"/>
        </w:rPr>
        <w:t xml:space="preserve">will </w:t>
      </w:r>
      <w:r w:rsidRPr="00CC28AA">
        <w:rPr>
          <w:rFonts w:ascii="Times New Roman" w:hAnsi="Times New Roman"/>
          <w:sz w:val="22"/>
        </w:rPr>
        <w:t xml:space="preserve">force people to worship </w:t>
      </w:r>
      <w:r w:rsidR="002B4485">
        <w:rPr>
          <w:rFonts w:ascii="Times New Roman" w:hAnsi="Times New Roman"/>
          <w:sz w:val="22"/>
        </w:rPr>
        <w:t>his temple image</w:t>
      </w:r>
      <w:r w:rsidRPr="00CC28AA">
        <w:rPr>
          <w:rFonts w:ascii="Times New Roman" w:hAnsi="Times New Roman"/>
          <w:sz w:val="22"/>
        </w:rPr>
        <w:t xml:space="preserve"> until the end of the Tribulation</w:t>
      </w:r>
      <w:r w:rsidRPr="0076727A">
        <w:rPr>
          <w:rFonts w:ascii="Times New Roman" w:hAnsi="Times New Roman"/>
          <w:sz w:val="22"/>
        </w:rPr>
        <w:t xml:space="preserve"> </w:t>
      </w:r>
      <w:r w:rsidRPr="00CC28AA">
        <w:rPr>
          <w:rFonts w:ascii="Times New Roman" w:hAnsi="Times New Roman"/>
          <w:sz w:val="22"/>
        </w:rPr>
        <w:t>(9:27b</w:t>
      </w:r>
      <w:r w:rsidR="002B4485">
        <w:rPr>
          <w:rFonts w:ascii="Times New Roman" w:hAnsi="Times New Roman"/>
          <w:sz w:val="22"/>
        </w:rPr>
        <w:t xml:space="preserve">; </w:t>
      </w:r>
      <w:r w:rsidR="002B4485" w:rsidRPr="00CC28AA">
        <w:rPr>
          <w:rFonts w:ascii="Times New Roman" w:hAnsi="Times New Roman"/>
          <w:sz w:val="22"/>
        </w:rPr>
        <w:t>cf. Rev. 13:14; 20:10</w:t>
      </w:r>
      <w:r w:rsidRPr="00CC28AA">
        <w:rPr>
          <w:rFonts w:ascii="Times New Roman" w:hAnsi="Times New Roman"/>
          <w:sz w:val="22"/>
        </w:rPr>
        <w:t>)</w:t>
      </w:r>
      <w:r>
        <w:rPr>
          <w:rFonts w:ascii="Times New Roman" w:hAnsi="Times New Roman"/>
          <w:sz w:val="22"/>
        </w:rPr>
        <w:t>.</w:t>
      </w:r>
    </w:p>
    <w:p w14:paraId="2461A0BE" w14:textId="77777777" w:rsidR="00206BDE" w:rsidRPr="00CC28AA" w:rsidRDefault="00206BDE" w:rsidP="008617E3">
      <w:pPr>
        <w:tabs>
          <w:tab w:val="left" w:pos="720"/>
        </w:tabs>
        <w:ind w:left="720" w:right="0" w:hanging="360"/>
        <w:jc w:val="left"/>
        <w:rPr>
          <w:rFonts w:ascii="Times New Roman" w:hAnsi="Times New Roman"/>
          <w:sz w:val="22"/>
        </w:rPr>
      </w:pPr>
    </w:p>
    <w:p w14:paraId="50605078" w14:textId="77777777" w:rsidR="00206BDE" w:rsidRPr="00CC28AA" w:rsidRDefault="00206BDE" w:rsidP="008617E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C0485B">
        <w:rPr>
          <w:rFonts w:ascii="Times New Roman" w:hAnsi="Times New Roman"/>
          <w:sz w:val="22"/>
        </w:rPr>
        <w:t xml:space="preserve">Gabriel revealed </w:t>
      </w:r>
      <w:r w:rsidRPr="00CC28AA">
        <w:rPr>
          <w:rFonts w:ascii="Times New Roman" w:hAnsi="Times New Roman"/>
          <w:sz w:val="22"/>
        </w:rPr>
        <w:t xml:space="preserve">Israel's intertestamental </w:t>
      </w:r>
      <w:r w:rsidR="00C0485B" w:rsidRPr="00CC28AA">
        <w:rPr>
          <w:rFonts w:ascii="Times New Roman" w:hAnsi="Times New Roman"/>
          <w:sz w:val="22"/>
        </w:rPr>
        <w:t xml:space="preserve">future </w:t>
      </w:r>
      <w:r w:rsidRPr="00CC28AA">
        <w:rPr>
          <w:rFonts w:ascii="Times New Roman" w:hAnsi="Times New Roman"/>
          <w:sz w:val="22"/>
        </w:rPr>
        <w:t xml:space="preserve">and the Tribulation until Christ's Second Coming </w:t>
      </w:r>
      <w:r w:rsidR="00CD1D0B">
        <w:rPr>
          <w:rFonts w:ascii="Times New Roman" w:hAnsi="Times New Roman"/>
          <w:sz w:val="22"/>
        </w:rPr>
        <w:t>to</w:t>
      </w:r>
      <w:r w:rsidRPr="00CC28AA">
        <w:rPr>
          <w:rFonts w:ascii="Times New Roman" w:hAnsi="Times New Roman"/>
          <w:sz w:val="22"/>
        </w:rPr>
        <w:t xml:space="preserve"> </w:t>
      </w:r>
      <w:r w:rsidR="00CD1D0B">
        <w:rPr>
          <w:rFonts w:ascii="Times New Roman" w:hAnsi="Times New Roman"/>
          <w:sz w:val="22"/>
        </w:rPr>
        <w:t>show</w:t>
      </w:r>
      <w:r w:rsidRPr="00CC28AA">
        <w:rPr>
          <w:rFonts w:ascii="Times New Roman" w:hAnsi="Times New Roman"/>
          <w:sz w:val="22"/>
        </w:rPr>
        <w:t xml:space="preserve"> God's </w:t>
      </w:r>
      <w:r w:rsidR="00CD1D0B">
        <w:rPr>
          <w:rFonts w:ascii="Times New Roman" w:hAnsi="Times New Roman"/>
          <w:sz w:val="22"/>
        </w:rPr>
        <w:t>rule</w:t>
      </w:r>
      <w:r w:rsidRPr="00CC28AA">
        <w:rPr>
          <w:rFonts w:ascii="Times New Roman" w:hAnsi="Times New Roman"/>
          <w:sz w:val="22"/>
        </w:rPr>
        <w:t xml:space="preserve"> over the nations</w:t>
      </w:r>
      <w:r w:rsidRPr="0076727A">
        <w:rPr>
          <w:rFonts w:ascii="Times New Roman" w:hAnsi="Times New Roman"/>
          <w:sz w:val="22"/>
        </w:rPr>
        <w:t xml:space="preserve"> </w:t>
      </w:r>
      <w:r w:rsidRPr="00CC28AA">
        <w:rPr>
          <w:rFonts w:ascii="Times New Roman" w:hAnsi="Times New Roman"/>
          <w:sz w:val="22"/>
        </w:rPr>
        <w:t>(</w:t>
      </w:r>
      <w:r>
        <w:rPr>
          <w:rFonts w:ascii="Times New Roman" w:hAnsi="Times New Roman"/>
          <w:sz w:val="22"/>
        </w:rPr>
        <w:t>Dan</w:t>
      </w:r>
      <w:r w:rsidRPr="00CC28AA">
        <w:rPr>
          <w:rFonts w:ascii="Times New Roman" w:hAnsi="Times New Roman"/>
          <w:sz w:val="22"/>
        </w:rPr>
        <w:t xml:space="preserve"> 10</w:t>
      </w:r>
      <w:r>
        <w:rPr>
          <w:rFonts w:ascii="Times New Roman" w:hAnsi="Times New Roman"/>
          <w:sz w:val="22"/>
        </w:rPr>
        <w:t>–</w:t>
      </w:r>
      <w:r w:rsidRPr="00CC28AA">
        <w:rPr>
          <w:rFonts w:ascii="Times New Roman" w:hAnsi="Times New Roman"/>
          <w:sz w:val="22"/>
        </w:rPr>
        <w:t>12)</w:t>
      </w:r>
      <w:r>
        <w:rPr>
          <w:rFonts w:ascii="Times New Roman" w:hAnsi="Times New Roman"/>
          <w:sz w:val="22"/>
        </w:rPr>
        <w:t>.</w:t>
      </w:r>
    </w:p>
    <w:p w14:paraId="19FBF552" w14:textId="77777777" w:rsidR="00206BDE" w:rsidRPr="00CC28AA" w:rsidRDefault="00206BDE" w:rsidP="008617E3">
      <w:pPr>
        <w:tabs>
          <w:tab w:val="left" w:pos="1080"/>
        </w:tabs>
        <w:ind w:left="1080" w:right="0" w:hanging="360"/>
        <w:jc w:val="left"/>
        <w:rPr>
          <w:rFonts w:ascii="Times New Roman" w:hAnsi="Times New Roman"/>
          <w:sz w:val="22"/>
        </w:rPr>
      </w:pPr>
    </w:p>
    <w:p w14:paraId="71FF0994"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F01291">
        <w:rPr>
          <w:rFonts w:ascii="Times New Roman" w:hAnsi="Times New Roman"/>
          <w:sz w:val="22"/>
        </w:rPr>
        <w:t>Gabriel appeared</w:t>
      </w:r>
      <w:r w:rsidRPr="00CC28AA">
        <w:rPr>
          <w:rFonts w:ascii="Times New Roman" w:hAnsi="Times New Roman"/>
          <w:sz w:val="22"/>
        </w:rPr>
        <w:t xml:space="preserve"> to Daniel </w:t>
      </w:r>
      <w:r w:rsidR="00F01291">
        <w:rPr>
          <w:rFonts w:ascii="Times New Roman" w:hAnsi="Times New Roman"/>
          <w:sz w:val="22"/>
        </w:rPr>
        <w:t>after delay</w:t>
      </w:r>
      <w:r w:rsidRPr="00CC28AA">
        <w:rPr>
          <w:rFonts w:ascii="Times New Roman" w:hAnsi="Times New Roman"/>
          <w:sz w:val="22"/>
        </w:rPr>
        <w:t xml:space="preserve"> by a demon</w:t>
      </w:r>
      <w:r w:rsidR="001B6641">
        <w:rPr>
          <w:rFonts w:ascii="Times New Roman" w:hAnsi="Times New Roman"/>
          <w:sz w:val="22"/>
        </w:rPr>
        <w:t xml:space="preserve"> to</w:t>
      </w:r>
      <w:r w:rsidRPr="00CC28AA">
        <w:rPr>
          <w:rFonts w:ascii="Times New Roman" w:hAnsi="Times New Roman"/>
          <w:sz w:val="22"/>
        </w:rPr>
        <w:t xml:space="preserve"> strengthen </w:t>
      </w:r>
      <w:r w:rsidR="001B6641">
        <w:rPr>
          <w:rFonts w:ascii="Times New Roman" w:hAnsi="Times New Roman"/>
          <w:sz w:val="22"/>
        </w:rPr>
        <w:t>him</w:t>
      </w:r>
      <w:r w:rsidRPr="00CC28AA">
        <w:rPr>
          <w:rFonts w:ascii="Times New Roman" w:hAnsi="Times New Roman"/>
          <w:sz w:val="22"/>
        </w:rPr>
        <w:t xml:space="preserve"> to </w:t>
      </w:r>
      <w:r w:rsidR="001B6641" w:rsidRPr="00CC28AA">
        <w:rPr>
          <w:rFonts w:ascii="Times New Roman" w:hAnsi="Times New Roman"/>
          <w:sz w:val="22"/>
        </w:rPr>
        <w:t>fathom</w:t>
      </w:r>
      <w:r w:rsidRPr="00CC28AA">
        <w:rPr>
          <w:rFonts w:ascii="Times New Roman" w:hAnsi="Times New Roman"/>
          <w:sz w:val="22"/>
        </w:rPr>
        <w:t xml:space="preserve"> Israel's future to show God's </w:t>
      </w:r>
      <w:r w:rsidR="001B6641">
        <w:rPr>
          <w:rFonts w:ascii="Times New Roman" w:hAnsi="Times New Roman"/>
          <w:sz w:val="22"/>
        </w:rPr>
        <w:t>rule</w:t>
      </w:r>
      <w:r w:rsidRPr="00CC28AA">
        <w:rPr>
          <w:rFonts w:ascii="Times New Roman" w:hAnsi="Times New Roman"/>
          <w:sz w:val="22"/>
        </w:rPr>
        <w:t xml:space="preserve"> over </w:t>
      </w:r>
      <w:r w:rsidR="001B6641">
        <w:rPr>
          <w:rFonts w:ascii="Times New Roman" w:hAnsi="Times New Roman"/>
          <w:sz w:val="22"/>
        </w:rPr>
        <w:t>all</w:t>
      </w:r>
      <w:r w:rsidRPr="00CC28AA">
        <w:rPr>
          <w:rFonts w:ascii="Times New Roman" w:hAnsi="Times New Roman"/>
          <w:sz w:val="22"/>
        </w:rPr>
        <w:t xml:space="preserve"> nations</w:t>
      </w:r>
      <w:r w:rsidRPr="005239CC">
        <w:rPr>
          <w:rFonts w:ascii="Times New Roman" w:hAnsi="Times New Roman"/>
          <w:sz w:val="22"/>
        </w:rPr>
        <w:t xml:space="preserve"> </w:t>
      </w:r>
      <w:r w:rsidRPr="00CC28AA">
        <w:rPr>
          <w:rFonts w:ascii="Times New Roman" w:hAnsi="Times New Roman"/>
          <w:sz w:val="22"/>
        </w:rPr>
        <w:t>(10:1</w:t>
      </w:r>
      <w:r>
        <w:rPr>
          <w:rFonts w:ascii="Times New Roman" w:hAnsi="Times New Roman"/>
          <w:sz w:val="22"/>
        </w:rPr>
        <w:t>–</w:t>
      </w:r>
      <w:r w:rsidRPr="00CC28AA">
        <w:rPr>
          <w:rFonts w:ascii="Times New Roman" w:hAnsi="Times New Roman"/>
          <w:sz w:val="22"/>
        </w:rPr>
        <w:t>11:1)</w:t>
      </w:r>
      <w:r>
        <w:rPr>
          <w:rFonts w:ascii="Times New Roman" w:hAnsi="Times New Roman"/>
          <w:sz w:val="22"/>
        </w:rPr>
        <w:t>.</w:t>
      </w:r>
    </w:p>
    <w:p w14:paraId="601F54D8" w14:textId="77777777" w:rsidR="00206BDE" w:rsidRPr="00CC28AA" w:rsidRDefault="00206BDE" w:rsidP="008617E3">
      <w:pPr>
        <w:tabs>
          <w:tab w:val="left" w:pos="1440"/>
        </w:tabs>
        <w:ind w:left="1440" w:right="0" w:hanging="360"/>
        <w:jc w:val="left"/>
        <w:rPr>
          <w:rFonts w:ascii="Times New Roman" w:hAnsi="Times New Roman"/>
          <w:sz w:val="22"/>
        </w:rPr>
      </w:pPr>
    </w:p>
    <w:p w14:paraId="2D06D9D5"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In 536 </w:t>
      </w:r>
      <w:r w:rsidRPr="00CC28AA">
        <w:rPr>
          <w:rFonts w:ascii="Times New Roman" w:hAnsi="Times New Roman"/>
          <w:sz w:val="18"/>
        </w:rPr>
        <w:t>BC</w:t>
      </w:r>
      <w:r w:rsidRPr="00CC28AA">
        <w:rPr>
          <w:rFonts w:ascii="Times New Roman" w:hAnsi="Times New Roman"/>
          <w:sz w:val="22"/>
        </w:rPr>
        <w:t xml:space="preserve">, </w:t>
      </w:r>
      <w:r w:rsidR="001B6641">
        <w:rPr>
          <w:rFonts w:ascii="Times New Roman" w:hAnsi="Times New Roman"/>
          <w:sz w:val="22"/>
        </w:rPr>
        <w:t xml:space="preserve">while Cyrus rebuilt </w:t>
      </w:r>
      <w:r w:rsidRPr="00CC28AA">
        <w:rPr>
          <w:rFonts w:ascii="Times New Roman" w:hAnsi="Times New Roman"/>
          <w:sz w:val="22"/>
        </w:rPr>
        <w:t>the tem</w:t>
      </w:r>
      <w:r w:rsidR="001B6641">
        <w:rPr>
          <w:rFonts w:ascii="Times New Roman" w:hAnsi="Times New Roman"/>
          <w:sz w:val="22"/>
        </w:rPr>
        <w:t>ple, God told Daniel</w:t>
      </w:r>
      <w:r w:rsidRPr="00CC28AA">
        <w:rPr>
          <w:rFonts w:ascii="Times New Roman" w:hAnsi="Times New Roman"/>
          <w:sz w:val="22"/>
        </w:rPr>
        <w:t xml:space="preserve"> that Israel </w:t>
      </w:r>
      <w:r w:rsidR="00DB698C">
        <w:rPr>
          <w:rFonts w:ascii="Times New Roman" w:hAnsi="Times New Roman"/>
          <w:sz w:val="22"/>
        </w:rPr>
        <w:t>would have</w:t>
      </w:r>
      <w:r w:rsidRPr="00CC28AA">
        <w:rPr>
          <w:rFonts w:ascii="Times New Roman" w:hAnsi="Times New Roman"/>
          <w:sz w:val="22"/>
        </w:rPr>
        <w:t xml:space="preserve"> a great war </w:t>
      </w:r>
      <w:r w:rsidR="003B40A3">
        <w:rPr>
          <w:rFonts w:ascii="Times New Roman" w:hAnsi="Times New Roman"/>
          <w:sz w:val="22"/>
        </w:rPr>
        <w:t>in the land, so he mourned for</w:t>
      </w:r>
      <w:r w:rsidRPr="00CC28AA">
        <w:rPr>
          <w:rFonts w:ascii="Times New Roman" w:hAnsi="Times New Roman"/>
          <w:sz w:val="22"/>
        </w:rPr>
        <w:t xml:space="preserve"> three weeks</w:t>
      </w:r>
      <w:r w:rsidRPr="005239CC">
        <w:rPr>
          <w:rFonts w:ascii="Times New Roman" w:hAnsi="Times New Roman"/>
          <w:sz w:val="22"/>
        </w:rPr>
        <w:t xml:space="preserve"> </w:t>
      </w:r>
      <w:r w:rsidRPr="00CC28AA">
        <w:rPr>
          <w:rFonts w:ascii="Times New Roman" w:hAnsi="Times New Roman"/>
          <w:sz w:val="22"/>
        </w:rPr>
        <w:t>(10:1-3)</w:t>
      </w:r>
      <w:r>
        <w:rPr>
          <w:rFonts w:ascii="Times New Roman" w:hAnsi="Times New Roman"/>
          <w:sz w:val="22"/>
        </w:rPr>
        <w:t>.</w:t>
      </w:r>
    </w:p>
    <w:p w14:paraId="7ADF816A" w14:textId="77777777" w:rsidR="00206BDE" w:rsidRPr="00CC28AA" w:rsidRDefault="00206BDE" w:rsidP="008617E3">
      <w:pPr>
        <w:tabs>
          <w:tab w:val="left" w:pos="1440"/>
        </w:tabs>
        <w:ind w:left="1440" w:right="0" w:hanging="360"/>
        <w:jc w:val="left"/>
        <w:rPr>
          <w:rFonts w:ascii="Times New Roman" w:hAnsi="Times New Roman"/>
          <w:sz w:val="22"/>
        </w:rPr>
      </w:pPr>
    </w:p>
    <w:p w14:paraId="6B74B2D2" w14:textId="77777777" w:rsidR="00206BDE" w:rsidRPr="00CC28AA" w:rsidRDefault="0027415E" w:rsidP="008617E3">
      <w:pPr>
        <w:tabs>
          <w:tab w:val="left" w:pos="1440"/>
        </w:tabs>
        <w:ind w:left="144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Gabriel appeared</w:t>
      </w:r>
      <w:r w:rsidR="00206BDE" w:rsidRPr="00CC28AA">
        <w:rPr>
          <w:rFonts w:ascii="Times New Roman" w:hAnsi="Times New Roman"/>
          <w:sz w:val="22"/>
        </w:rPr>
        <w:t xml:space="preserve"> to Daniel in great s</w:t>
      </w:r>
      <w:r>
        <w:rPr>
          <w:rFonts w:ascii="Times New Roman" w:hAnsi="Times New Roman"/>
          <w:sz w:val="22"/>
        </w:rPr>
        <w:t xml:space="preserve">plendor at the Tigris River while he was </w:t>
      </w:r>
      <w:r w:rsidR="00206BDE" w:rsidRPr="00CC28AA">
        <w:rPr>
          <w:rFonts w:ascii="Times New Roman" w:hAnsi="Times New Roman"/>
          <w:sz w:val="22"/>
        </w:rPr>
        <w:t>in a deep sleep</w:t>
      </w:r>
      <w:r w:rsidR="00206BDE" w:rsidRPr="005239CC">
        <w:rPr>
          <w:rFonts w:ascii="Times New Roman" w:hAnsi="Times New Roman"/>
          <w:sz w:val="22"/>
        </w:rPr>
        <w:t xml:space="preserve"> </w:t>
      </w:r>
      <w:r w:rsidR="00206BDE" w:rsidRPr="00CC28AA">
        <w:rPr>
          <w:rFonts w:ascii="Times New Roman" w:hAnsi="Times New Roman"/>
          <w:sz w:val="22"/>
        </w:rPr>
        <w:t>(10:4-9)</w:t>
      </w:r>
      <w:r w:rsidR="00206BDE">
        <w:rPr>
          <w:rFonts w:ascii="Times New Roman" w:hAnsi="Times New Roman"/>
          <w:sz w:val="22"/>
        </w:rPr>
        <w:t>.</w:t>
      </w:r>
    </w:p>
    <w:p w14:paraId="76FD111B" w14:textId="77777777" w:rsidR="00206BDE" w:rsidRPr="00CC28AA" w:rsidRDefault="00206BDE" w:rsidP="008617E3">
      <w:pPr>
        <w:tabs>
          <w:tab w:val="left" w:pos="1440"/>
        </w:tabs>
        <w:ind w:left="1440" w:right="0" w:hanging="360"/>
        <w:jc w:val="left"/>
        <w:rPr>
          <w:rFonts w:ascii="Times New Roman" w:hAnsi="Times New Roman"/>
          <w:sz w:val="22"/>
        </w:rPr>
      </w:pPr>
    </w:p>
    <w:p w14:paraId="65862B86"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70656E">
        <w:rPr>
          <w:rFonts w:ascii="Times New Roman" w:hAnsi="Times New Roman"/>
          <w:sz w:val="22"/>
        </w:rPr>
        <w:t>He tried to come earlier</w:t>
      </w:r>
      <w:r w:rsidRPr="00CC28AA">
        <w:rPr>
          <w:rFonts w:ascii="Times New Roman" w:hAnsi="Times New Roman"/>
          <w:sz w:val="22"/>
        </w:rPr>
        <w:t xml:space="preserve"> </w:t>
      </w:r>
      <w:r w:rsidR="00FF039D">
        <w:rPr>
          <w:rFonts w:ascii="Times New Roman" w:hAnsi="Times New Roman"/>
          <w:sz w:val="22"/>
        </w:rPr>
        <w:t xml:space="preserve">but a demon of Persia </w:t>
      </w:r>
      <w:r w:rsidRPr="00CC28AA">
        <w:rPr>
          <w:rFonts w:ascii="Times New Roman" w:hAnsi="Times New Roman"/>
          <w:sz w:val="22"/>
        </w:rPr>
        <w:t xml:space="preserve">delayed </w:t>
      </w:r>
      <w:r w:rsidR="00FF039D">
        <w:rPr>
          <w:rFonts w:ascii="Times New Roman" w:hAnsi="Times New Roman"/>
          <w:sz w:val="22"/>
        </w:rPr>
        <w:t xml:space="preserve">him as </w:t>
      </w:r>
      <w:r w:rsidR="0070656E">
        <w:rPr>
          <w:rFonts w:ascii="Times New Roman" w:hAnsi="Times New Roman"/>
          <w:sz w:val="22"/>
        </w:rPr>
        <w:t xml:space="preserve">Daniel </w:t>
      </w:r>
      <w:r w:rsidR="00FF039D">
        <w:rPr>
          <w:rFonts w:ascii="Times New Roman" w:hAnsi="Times New Roman"/>
          <w:sz w:val="22"/>
        </w:rPr>
        <w:t>was highly esteemed and needed</w:t>
      </w:r>
      <w:r w:rsidRPr="00CC28AA">
        <w:rPr>
          <w:rFonts w:ascii="Times New Roman" w:hAnsi="Times New Roman"/>
          <w:sz w:val="22"/>
        </w:rPr>
        <w:t xml:space="preserve"> to know Israel's future (10:10-14)</w:t>
      </w:r>
      <w:r>
        <w:rPr>
          <w:rFonts w:ascii="Times New Roman" w:hAnsi="Times New Roman"/>
          <w:sz w:val="22"/>
        </w:rPr>
        <w:t>.</w:t>
      </w:r>
    </w:p>
    <w:p w14:paraId="6740911D" w14:textId="77777777" w:rsidR="00206BDE" w:rsidRPr="00CC28AA" w:rsidRDefault="00206BDE" w:rsidP="008617E3">
      <w:pPr>
        <w:tabs>
          <w:tab w:val="left" w:pos="1440"/>
        </w:tabs>
        <w:ind w:left="1440" w:right="0" w:hanging="360"/>
        <w:jc w:val="left"/>
        <w:rPr>
          <w:rFonts w:ascii="Times New Roman" w:hAnsi="Times New Roman"/>
          <w:sz w:val="22"/>
        </w:rPr>
      </w:pPr>
    </w:p>
    <w:p w14:paraId="330BF2C8" w14:textId="77777777" w:rsidR="00206BDE" w:rsidRPr="00CC28AA" w:rsidRDefault="00E71E11" w:rsidP="008617E3">
      <w:pPr>
        <w:tabs>
          <w:tab w:val="left" w:pos="1800"/>
        </w:tabs>
        <w:ind w:left="1800" w:right="0" w:hanging="360"/>
        <w:jc w:val="left"/>
        <w:rPr>
          <w:rFonts w:ascii="Times New Roman" w:hAnsi="Times New Roman"/>
          <w:sz w:val="22"/>
        </w:rPr>
      </w:pPr>
      <w:r>
        <w:rPr>
          <w:rFonts w:ascii="Times New Roman" w:hAnsi="Times New Roman"/>
          <w:sz w:val="22"/>
        </w:rPr>
        <w:t>1)</w:t>
      </w:r>
      <w:r>
        <w:rPr>
          <w:rFonts w:ascii="Times New Roman" w:hAnsi="Times New Roman"/>
          <w:sz w:val="22"/>
        </w:rPr>
        <w:tab/>
        <w:t>One</w:t>
      </w:r>
      <w:r w:rsidR="00206BDE" w:rsidRPr="00CC28AA">
        <w:rPr>
          <w:rFonts w:ascii="Times New Roman" w:hAnsi="Times New Roman"/>
          <w:sz w:val="22"/>
        </w:rPr>
        <w:t xml:space="preserve"> of </w:t>
      </w:r>
      <w:r>
        <w:rPr>
          <w:rFonts w:ascii="Times New Roman" w:hAnsi="Times New Roman"/>
          <w:sz w:val="22"/>
        </w:rPr>
        <w:t xml:space="preserve">Gabriel’s </w:t>
      </w:r>
      <w:r w:rsidR="00206BDE" w:rsidRPr="00CC28AA">
        <w:rPr>
          <w:rFonts w:ascii="Times New Roman" w:hAnsi="Times New Roman"/>
          <w:sz w:val="22"/>
        </w:rPr>
        <w:t xml:space="preserve">purposes for appearing to Daniel </w:t>
      </w:r>
      <w:r>
        <w:rPr>
          <w:rFonts w:ascii="Times New Roman" w:hAnsi="Times New Roman"/>
          <w:sz w:val="22"/>
        </w:rPr>
        <w:t>was</w:t>
      </w:r>
      <w:r w:rsidR="00206BDE" w:rsidRPr="00CC28AA">
        <w:rPr>
          <w:rFonts w:ascii="Times New Roman" w:hAnsi="Times New Roman"/>
          <w:sz w:val="22"/>
        </w:rPr>
        <w:t xml:space="preserve"> because he </w:t>
      </w:r>
      <w:r>
        <w:rPr>
          <w:rFonts w:ascii="Times New Roman" w:hAnsi="Times New Roman"/>
          <w:sz w:val="22"/>
        </w:rPr>
        <w:t>was</w:t>
      </w:r>
      <w:r w:rsidR="00206BDE" w:rsidRPr="00CC28AA">
        <w:rPr>
          <w:rFonts w:ascii="Times New Roman" w:hAnsi="Times New Roman"/>
          <w:sz w:val="22"/>
        </w:rPr>
        <w:t xml:space="preserve"> highly esteemed</w:t>
      </w:r>
      <w:r w:rsidR="00206BDE" w:rsidRPr="005239CC">
        <w:rPr>
          <w:rFonts w:ascii="Times New Roman" w:hAnsi="Times New Roman"/>
          <w:sz w:val="22"/>
        </w:rPr>
        <w:t xml:space="preserve"> </w:t>
      </w:r>
      <w:r w:rsidR="00206BDE" w:rsidRPr="00CC28AA">
        <w:rPr>
          <w:rFonts w:ascii="Times New Roman" w:hAnsi="Times New Roman"/>
          <w:sz w:val="22"/>
        </w:rPr>
        <w:t>(10:10-11)</w:t>
      </w:r>
      <w:r w:rsidR="00206BDE">
        <w:rPr>
          <w:rFonts w:ascii="Times New Roman" w:hAnsi="Times New Roman"/>
          <w:sz w:val="22"/>
        </w:rPr>
        <w:t>.</w:t>
      </w:r>
    </w:p>
    <w:p w14:paraId="6C6DB60D" w14:textId="77777777" w:rsidR="00206BDE" w:rsidRPr="00CC28AA" w:rsidRDefault="00206BDE" w:rsidP="008617E3">
      <w:pPr>
        <w:tabs>
          <w:tab w:val="left" w:pos="1800"/>
        </w:tabs>
        <w:ind w:left="1800" w:right="0" w:hanging="360"/>
        <w:jc w:val="left"/>
        <w:rPr>
          <w:rFonts w:ascii="Times New Roman" w:hAnsi="Times New Roman"/>
          <w:sz w:val="22"/>
        </w:rPr>
      </w:pPr>
    </w:p>
    <w:p w14:paraId="47EDF0EE"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Gabriel started to come to Daniel </w:t>
      </w:r>
      <w:r w:rsidR="00E71E11">
        <w:rPr>
          <w:rFonts w:ascii="Times New Roman" w:hAnsi="Times New Roman"/>
          <w:sz w:val="22"/>
        </w:rPr>
        <w:t>when he began</w:t>
      </w:r>
      <w:r w:rsidRPr="00CC28AA">
        <w:rPr>
          <w:rFonts w:ascii="Times New Roman" w:hAnsi="Times New Roman"/>
          <w:sz w:val="22"/>
        </w:rPr>
        <w:t xml:space="preserve"> mourning but was delayed by the demon assigned to Persia</w:t>
      </w:r>
      <w:r w:rsidRPr="005239CC">
        <w:rPr>
          <w:rFonts w:ascii="Times New Roman" w:hAnsi="Times New Roman"/>
          <w:sz w:val="22"/>
        </w:rPr>
        <w:t xml:space="preserve"> </w:t>
      </w:r>
      <w:r w:rsidRPr="00CC28AA">
        <w:rPr>
          <w:rFonts w:ascii="Times New Roman" w:hAnsi="Times New Roman"/>
          <w:sz w:val="22"/>
        </w:rPr>
        <w:t>(10:12-13)</w:t>
      </w:r>
      <w:r>
        <w:rPr>
          <w:rFonts w:ascii="Times New Roman" w:hAnsi="Times New Roman"/>
          <w:sz w:val="22"/>
        </w:rPr>
        <w:t>.</w:t>
      </w:r>
    </w:p>
    <w:p w14:paraId="0E40BCFF" w14:textId="77777777" w:rsidR="00206BDE" w:rsidRPr="00CC28AA" w:rsidRDefault="00206BDE" w:rsidP="008617E3">
      <w:pPr>
        <w:tabs>
          <w:tab w:val="left" w:pos="1800"/>
        </w:tabs>
        <w:ind w:left="1800" w:right="0" w:hanging="360"/>
        <w:jc w:val="left"/>
        <w:rPr>
          <w:rFonts w:ascii="Times New Roman" w:hAnsi="Times New Roman"/>
          <w:sz w:val="22"/>
        </w:rPr>
      </w:pPr>
    </w:p>
    <w:p w14:paraId="649F30A4" w14:textId="77777777" w:rsidR="00206BDE" w:rsidRPr="00CC28AA" w:rsidRDefault="00A703CE" w:rsidP="008617E3">
      <w:pPr>
        <w:tabs>
          <w:tab w:val="left" w:pos="1800"/>
        </w:tabs>
        <w:ind w:left="180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t xml:space="preserve">Gabriel’s </w:t>
      </w:r>
      <w:r w:rsidR="00206BDE" w:rsidRPr="00CC28AA">
        <w:rPr>
          <w:rFonts w:ascii="Times New Roman" w:hAnsi="Times New Roman"/>
          <w:sz w:val="22"/>
        </w:rPr>
        <w:t xml:space="preserve">other purpose for appearing to Daniel </w:t>
      </w:r>
      <w:r>
        <w:rPr>
          <w:rFonts w:ascii="Times New Roman" w:hAnsi="Times New Roman"/>
          <w:sz w:val="22"/>
        </w:rPr>
        <w:t>was because Daniel needed</w:t>
      </w:r>
      <w:r w:rsidR="00206BDE" w:rsidRPr="00CC28AA">
        <w:rPr>
          <w:rFonts w:ascii="Times New Roman" w:hAnsi="Times New Roman"/>
          <w:sz w:val="22"/>
        </w:rPr>
        <w:t xml:space="preserve"> to know about Israel's future</w:t>
      </w:r>
      <w:r w:rsidR="00206BDE" w:rsidRPr="005239CC">
        <w:rPr>
          <w:rFonts w:ascii="Times New Roman" w:hAnsi="Times New Roman"/>
          <w:sz w:val="22"/>
        </w:rPr>
        <w:t xml:space="preserve"> </w:t>
      </w:r>
      <w:r w:rsidR="00206BDE" w:rsidRPr="00CC28AA">
        <w:rPr>
          <w:rFonts w:ascii="Times New Roman" w:hAnsi="Times New Roman"/>
          <w:sz w:val="22"/>
        </w:rPr>
        <w:t>(10:14)</w:t>
      </w:r>
      <w:r w:rsidR="00206BDE">
        <w:rPr>
          <w:rFonts w:ascii="Times New Roman" w:hAnsi="Times New Roman"/>
          <w:sz w:val="22"/>
        </w:rPr>
        <w:t>.</w:t>
      </w:r>
    </w:p>
    <w:p w14:paraId="4A19F1A6" w14:textId="77777777" w:rsidR="00206BDE" w:rsidRPr="00CC28AA" w:rsidRDefault="00206BDE" w:rsidP="008617E3">
      <w:pPr>
        <w:tabs>
          <w:tab w:val="left" w:pos="1440"/>
        </w:tabs>
        <w:ind w:left="1440" w:right="0" w:hanging="360"/>
        <w:jc w:val="left"/>
        <w:rPr>
          <w:rFonts w:ascii="Times New Roman" w:hAnsi="Times New Roman"/>
          <w:sz w:val="22"/>
        </w:rPr>
      </w:pPr>
    </w:p>
    <w:p w14:paraId="605840A0"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Gabriel </w:t>
      </w:r>
      <w:r w:rsidR="00891077">
        <w:rPr>
          <w:rFonts w:ascii="Times New Roman" w:hAnsi="Times New Roman"/>
          <w:sz w:val="22"/>
        </w:rPr>
        <w:t>gave</w:t>
      </w:r>
      <w:r w:rsidRPr="00CC28AA">
        <w:rPr>
          <w:rFonts w:ascii="Times New Roman" w:hAnsi="Times New Roman"/>
          <w:sz w:val="22"/>
        </w:rPr>
        <w:t xml:space="preserve"> Daniel strength to understand the message he </w:t>
      </w:r>
      <w:r w:rsidR="00891077">
        <w:rPr>
          <w:rFonts w:ascii="Times New Roman" w:hAnsi="Times New Roman"/>
          <w:sz w:val="22"/>
        </w:rPr>
        <w:t>was</w:t>
      </w:r>
      <w:r w:rsidRPr="00CC28AA">
        <w:rPr>
          <w:rFonts w:ascii="Times New Roman" w:hAnsi="Times New Roman"/>
          <w:sz w:val="22"/>
        </w:rPr>
        <w:t xml:space="preserve"> to receive</w:t>
      </w:r>
      <w:r w:rsidRPr="005239CC">
        <w:rPr>
          <w:rFonts w:ascii="Times New Roman" w:hAnsi="Times New Roman"/>
          <w:sz w:val="22"/>
        </w:rPr>
        <w:t xml:space="preserve"> </w:t>
      </w:r>
      <w:r w:rsidRPr="00CC28AA">
        <w:rPr>
          <w:rFonts w:ascii="Times New Roman" w:hAnsi="Times New Roman"/>
          <w:sz w:val="22"/>
        </w:rPr>
        <w:t>(10:15</w:t>
      </w:r>
      <w:r>
        <w:rPr>
          <w:rFonts w:ascii="Times New Roman" w:hAnsi="Times New Roman"/>
          <w:sz w:val="22"/>
        </w:rPr>
        <w:t>–</w:t>
      </w:r>
      <w:r w:rsidRPr="00CC28AA">
        <w:rPr>
          <w:rFonts w:ascii="Times New Roman" w:hAnsi="Times New Roman"/>
          <w:sz w:val="22"/>
        </w:rPr>
        <w:t>11:1)</w:t>
      </w:r>
      <w:r>
        <w:rPr>
          <w:rFonts w:ascii="Times New Roman" w:hAnsi="Times New Roman"/>
          <w:sz w:val="22"/>
        </w:rPr>
        <w:t>.</w:t>
      </w:r>
    </w:p>
    <w:p w14:paraId="34B4135E" w14:textId="77777777" w:rsidR="00206BDE" w:rsidRPr="00CC28AA" w:rsidRDefault="00206BDE" w:rsidP="008617E3">
      <w:pPr>
        <w:tabs>
          <w:tab w:val="left" w:pos="1080"/>
        </w:tabs>
        <w:ind w:left="1080" w:right="0" w:hanging="360"/>
        <w:jc w:val="left"/>
        <w:rPr>
          <w:rFonts w:ascii="Times New Roman" w:hAnsi="Times New Roman"/>
          <w:sz w:val="22"/>
        </w:rPr>
      </w:pPr>
    </w:p>
    <w:p w14:paraId="7B57BD6F"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Israel's </w:t>
      </w:r>
      <w:r w:rsidR="00463E1A" w:rsidRPr="00CC28AA">
        <w:rPr>
          <w:rFonts w:ascii="Times New Roman" w:hAnsi="Times New Roman"/>
          <w:sz w:val="22"/>
        </w:rPr>
        <w:t xml:space="preserve">intertestamental </w:t>
      </w:r>
      <w:r w:rsidR="00463E1A">
        <w:rPr>
          <w:rFonts w:ascii="Times New Roman" w:hAnsi="Times New Roman"/>
          <w:sz w:val="22"/>
        </w:rPr>
        <w:t>future</w:t>
      </w:r>
      <w:r w:rsidRPr="00CC28AA">
        <w:rPr>
          <w:rFonts w:ascii="Times New Roman" w:hAnsi="Times New Roman"/>
          <w:sz w:val="22"/>
        </w:rPr>
        <w:t xml:space="preserve"> </w:t>
      </w:r>
      <w:r w:rsidR="00463E1A">
        <w:rPr>
          <w:rFonts w:ascii="Times New Roman" w:hAnsi="Times New Roman"/>
          <w:sz w:val="22"/>
        </w:rPr>
        <w:t>would include</w:t>
      </w:r>
      <w:r w:rsidRPr="00CC28AA">
        <w:rPr>
          <w:rFonts w:ascii="Times New Roman" w:hAnsi="Times New Roman"/>
          <w:sz w:val="22"/>
        </w:rPr>
        <w:t xml:space="preserve"> Persia</w:t>
      </w:r>
      <w:r w:rsidR="00463E1A">
        <w:rPr>
          <w:rFonts w:ascii="Times New Roman" w:hAnsi="Times New Roman"/>
          <w:sz w:val="22"/>
        </w:rPr>
        <w:t>n</w:t>
      </w:r>
      <w:r w:rsidRPr="00CC28AA">
        <w:rPr>
          <w:rFonts w:ascii="Times New Roman" w:hAnsi="Times New Roman"/>
          <w:sz w:val="22"/>
        </w:rPr>
        <w:t xml:space="preserve"> and </w:t>
      </w:r>
      <w:r w:rsidR="00463E1A">
        <w:rPr>
          <w:rFonts w:ascii="Times New Roman" w:hAnsi="Times New Roman"/>
          <w:sz w:val="22"/>
        </w:rPr>
        <w:t>Greek rule to show</w:t>
      </w:r>
      <w:r w:rsidRPr="00CC28AA">
        <w:rPr>
          <w:rFonts w:ascii="Times New Roman" w:hAnsi="Times New Roman"/>
          <w:sz w:val="22"/>
        </w:rPr>
        <w:t xml:space="preserve"> </w:t>
      </w:r>
      <w:r w:rsidR="00463E1A">
        <w:rPr>
          <w:rFonts w:ascii="Times New Roman" w:hAnsi="Times New Roman"/>
          <w:sz w:val="22"/>
        </w:rPr>
        <w:t>in advance</w:t>
      </w:r>
      <w:r w:rsidRPr="00CC28AA">
        <w:rPr>
          <w:rFonts w:ascii="Times New Roman" w:hAnsi="Times New Roman"/>
          <w:sz w:val="22"/>
        </w:rPr>
        <w:t xml:space="preserve"> God's </w:t>
      </w:r>
      <w:r w:rsidR="00463E1A">
        <w:rPr>
          <w:rFonts w:ascii="Times New Roman" w:hAnsi="Times New Roman"/>
          <w:sz w:val="22"/>
        </w:rPr>
        <w:t>rule</w:t>
      </w:r>
      <w:r w:rsidRPr="00CC28AA">
        <w:rPr>
          <w:rFonts w:ascii="Times New Roman" w:hAnsi="Times New Roman"/>
          <w:sz w:val="22"/>
        </w:rPr>
        <w:t xml:space="preserve"> over the nations (11:2-35)</w:t>
      </w:r>
      <w:r>
        <w:rPr>
          <w:rFonts w:ascii="Times New Roman" w:hAnsi="Times New Roman"/>
          <w:sz w:val="22"/>
        </w:rPr>
        <w:t>.</w:t>
      </w:r>
    </w:p>
    <w:p w14:paraId="700B45AE" w14:textId="77777777" w:rsidR="00206BDE" w:rsidRPr="00CC28AA" w:rsidRDefault="00206BDE" w:rsidP="008617E3">
      <w:pPr>
        <w:tabs>
          <w:tab w:val="left" w:pos="1440"/>
        </w:tabs>
        <w:ind w:left="1440" w:right="0" w:hanging="360"/>
        <w:jc w:val="left"/>
        <w:rPr>
          <w:rFonts w:ascii="Times New Roman" w:hAnsi="Times New Roman"/>
          <w:sz w:val="22"/>
        </w:rPr>
      </w:pPr>
    </w:p>
    <w:p w14:paraId="7B7D15E0"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Israel's </w:t>
      </w:r>
      <w:r w:rsidR="00BF3D29">
        <w:rPr>
          <w:rFonts w:ascii="Times New Roman" w:hAnsi="Times New Roman"/>
          <w:sz w:val="22"/>
        </w:rPr>
        <w:t>future</w:t>
      </w:r>
      <w:r w:rsidRPr="00CC28AA">
        <w:rPr>
          <w:rFonts w:ascii="Times New Roman" w:hAnsi="Times New Roman"/>
          <w:sz w:val="22"/>
        </w:rPr>
        <w:t xml:space="preserve"> under Persia will span four more kings, the </w:t>
      </w:r>
      <w:r w:rsidR="00BF3D29">
        <w:rPr>
          <w:rFonts w:ascii="Times New Roman" w:hAnsi="Times New Roman"/>
          <w:sz w:val="22"/>
        </w:rPr>
        <w:t>last</w:t>
      </w:r>
      <w:r w:rsidRPr="00CC28AA">
        <w:rPr>
          <w:rFonts w:ascii="Times New Roman" w:hAnsi="Times New Roman"/>
          <w:sz w:val="22"/>
        </w:rPr>
        <w:t xml:space="preserve"> being the wealthy Xerxes who will fight against Greece</w:t>
      </w:r>
      <w:r w:rsidRPr="005239CC">
        <w:rPr>
          <w:rFonts w:ascii="Times New Roman" w:hAnsi="Times New Roman"/>
          <w:sz w:val="22"/>
        </w:rPr>
        <w:t xml:space="preserve"> </w:t>
      </w:r>
      <w:r w:rsidRPr="00CC28AA">
        <w:rPr>
          <w:rFonts w:ascii="Times New Roman" w:hAnsi="Times New Roman"/>
          <w:sz w:val="22"/>
        </w:rPr>
        <w:t>(11:2)</w:t>
      </w:r>
      <w:r>
        <w:rPr>
          <w:rFonts w:ascii="Times New Roman" w:hAnsi="Times New Roman"/>
          <w:sz w:val="22"/>
        </w:rPr>
        <w:t>.</w:t>
      </w:r>
    </w:p>
    <w:p w14:paraId="08BD2159" w14:textId="77777777" w:rsidR="00206BDE" w:rsidRPr="00CC28AA" w:rsidRDefault="00206BDE" w:rsidP="008617E3">
      <w:pPr>
        <w:tabs>
          <w:tab w:val="left" w:pos="1440"/>
        </w:tabs>
        <w:ind w:left="1440" w:right="0" w:hanging="360"/>
        <w:jc w:val="left"/>
        <w:rPr>
          <w:rFonts w:ascii="Times New Roman" w:hAnsi="Times New Roman"/>
          <w:sz w:val="22"/>
        </w:rPr>
      </w:pPr>
    </w:p>
    <w:p w14:paraId="5AB50742"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Israel's </w:t>
      </w:r>
      <w:r w:rsidR="00ED6C59" w:rsidRPr="00CC28AA">
        <w:rPr>
          <w:rFonts w:ascii="Times New Roman" w:hAnsi="Times New Roman"/>
          <w:sz w:val="22"/>
        </w:rPr>
        <w:t>turbulent</w:t>
      </w:r>
      <w:r w:rsidRPr="00CC28AA">
        <w:rPr>
          <w:rFonts w:ascii="Times New Roman" w:hAnsi="Times New Roman"/>
          <w:sz w:val="22"/>
        </w:rPr>
        <w:t xml:space="preserve"> </w:t>
      </w:r>
      <w:r w:rsidR="00ED6C59">
        <w:rPr>
          <w:rFonts w:ascii="Times New Roman" w:hAnsi="Times New Roman"/>
          <w:sz w:val="22"/>
        </w:rPr>
        <w:t>future</w:t>
      </w:r>
      <w:r w:rsidRPr="00CC28AA">
        <w:rPr>
          <w:rFonts w:ascii="Times New Roman" w:hAnsi="Times New Roman"/>
          <w:sz w:val="22"/>
        </w:rPr>
        <w:t xml:space="preserve"> </w:t>
      </w:r>
      <w:r w:rsidR="008F6872">
        <w:rPr>
          <w:rFonts w:ascii="Times New Roman" w:hAnsi="Times New Roman"/>
          <w:sz w:val="22"/>
        </w:rPr>
        <w:t>of</w:t>
      </w:r>
      <w:r w:rsidRPr="00CC28AA">
        <w:rPr>
          <w:rFonts w:ascii="Times New Roman" w:hAnsi="Times New Roman"/>
          <w:sz w:val="22"/>
        </w:rPr>
        <w:t xml:space="preserve"> </w:t>
      </w:r>
      <w:r w:rsidR="00ED6C59">
        <w:rPr>
          <w:rFonts w:ascii="Times New Roman" w:hAnsi="Times New Roman"/>
          <w:sz w:val="22"/>
        </w:rPr>
        <w:t>Greek</w:t>
      </w:r>
      <w:r w:rsidRPr="00CC28AA">
        <w:rPr>
          <w:rFonts w:ascii="Times New Roman" w:hAnsi="Times New Roman"/>
          <w:sz w:val="22"/>
        </w:rPr>
        <w:t xml:space="preserve"> rulers (Alexander, Ptolemies, and </w:t>
      </w:r>
      <w:r w:rsidR="004E6BB9">
        <w:rPr>
          <w:rFonts w:ascii="Times New Roman" w:hAnsi="Times New Roman"/>
          <w:sz w:val="22"/>
        </w:rPr>
        <w:t>Seleucids)</w:t>
      </w:r>
      <w:r w:rsidRPr="00CC28AA">
        <w:rPr>
          <w:rFonts w:ascii="Times New Roman" w:hAnsi="Times New Roman"/>
          <w:sz w:val="22"/>
        </w:rPr>
        <w:t xml:space="preserve"> will </w:t>
      </w:r>
      <w:r w:rsidR="008F6872">
        <w:rPr>
          <w:rFonts w:ascii="Times New Roman" w:hAnsi="Times New Roman"/>
          <w:sz w:val="22"/>
        </w:rPr>
        <w:t>show</w:t>
      </w:r>
      <w:r w:rsidR="008F6872" w:rsidRPr="00CC28AA">
        <w:rPr>
          <w:rFonts w:ascii="Times New Roman" w:hAnsi="Times New Roman"/>
          <w:sz w:val="22"/>
        </w:rPr>
        <w:t xml:space="preserve"> God's </w:t>
      </w:r>
      <w:r w:rsidR="008F6872">
        <w:rPr>
          <w:rFonts w:ascii="Times New Roman" w:hAnsi="Times New Roman"/>
          <w:sz w:val="22"/>
        </w:rPr>
        <w:t>rule</w:t>
      </w:r>
      <w:r w:rsidR="008F6872" w:rsidRPr="005239CC">
        <w:rPr>
          <w:rFonts w:ascii="Times New Roman" w:hAnsi="Times New Roman"/>
          <w:sz w:val="22"/>
        </w:rPr>
        <w:t xml:space="preserve"> </w:t>
      </w:r>
      <w:r w:rsidRPr="00CC28AA">
        <w:rPr>
          <w:rFonts w:ascii="Times New Roman" w:hAnsi="Times New Roman"/>
          <w:sz w:val="22"/>
        </w:rPr>
        <w:t>in Antiochus IV</w:t>
      </w:r>
      <w:r w:rsidR="004E6BB9">
        <w:rPr>
          <w:rFonts w:ascii="Times New Roman" w:hAnsi="Times New Roman"/>
          <w:sz w:val="22"/>
        </w:rPr>
        <w:t xml:space="preserve">’s temple </w:t>
      </w:r>
      <w:r w:rsidR="008F6872">
        <w:rPr>
          <w:rFonts w:ascii="Times New Roman" w:hAnsi="Times New Roman"/>
          <w:sz w:val="22"/>
        </w:rPr>
        <w:t xml:space="preserve">sacrilege </w:t>
      </w:r>
      <w:r w:rsidRPr="00CC28AA">
        <w:rPr>
          <w:rFonts w:ascii="Times New Roman" w:hAnsi="Times New Roman"/>
          <w:sz w:val="22"/>
        </w:rPr>
        <w:t>(11:3-35)</w:t>
      </w:r>
      <w:r>
        <w:rPr>
          <w:rFonts w:ascii="Times New Roman" w:hAnsi="Times New Roman"/>
          <w:sz w:val="22"/>
        </w:rPr>
        <w:t>.</w:t>
      </w:r>
    </w:p>
    <w:p w14:paraId="6DE44418" w14:textId="77777777" w:rsidR="00206BDE" w:rsidRPr="00CC28AA" w:rsidRDefault="00206BDE" w:rsidP="008617E3">
      <w:pPr>
        <w:tabs>
          <w:tab w:val="left" w:pos="1440"/>
        </w:tabs>
        <w:ind w:left="1440" w:right="0" w:hanging="360"/>
        <w:jc w:val="left"/>
        <w:rPr>
          <w:rFonts w:ascii="Times New Roman" w:hAnsi="Times New Roman"/>
          <w:sz w:val="22"/>
        </w:rPr>
      </w:pPr>
    </w:p>
    <w:p w14:paraId="691533BE"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Alexander the Great will rule with great power and then have his kingdom divided into four empires</w:t>
      </w:r>
      <w:r w:rsidRPr="005239CC">
        <w:rPr>
          <w:rFonts w:ascii="Times New Roman" w:hAnsi="Times New Roman"/>
          <w:sz w:val="22"/>
        </w:rPr>
        <w:t xml:space="preserve"> </w:t>
      </w:r>
      <w:r w:rsidRPr="00CC28AA">
        <w:rPr>
          <w:rFonts w:ascii="Times New Roman" w:hAnsi="Times New Roman"/>
          <w:sz w:val="22"/>
        </w:rPr>
        <w:t>(11:3-4)</w:t>
      </w:r>
      <w:r>
        <w:rPr>
          <w:rFonts w:ascii="Times New Roman" w:hAnsi="Times New Roman"/>
          <w:sz w:val="22"/>
        </w:rPr>
        <w:t>.</w:t>
      </w:r>
    </w:p>
    <w:p w14:paraId="6D6EF6EF" w14:textId="77777777" w:rsidR="00206BDE" w:rsidRPr="00CC28AA" w:rsidRDefault="00206BDE" w:rsidP="008617E3">
      <w:pPr>
        <w:tabs>
          <w:tab w:val="left" w:pos="1800"/>
        </w:tabs>
        <w:ind w:left="1800" w:right="0" w:hanging="360"/>
        <w:jc w:val="left"/>
        <w:rPr>
          <w:rFonts w:ascii="Times New Roman" w:hAnsi="Times New Roman"/>
          <w:sz w:val="22"/>
        </w:rPr>
      </w:pPr>
    </w:p>
    <w:p w14:paraId="550412C7"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Various </w:t>
      </w:r>
      <w:r w:rsidR="00EA3238">
        <w:rPr>
          <w:rFonts w:ascii="Times New Roman" w:hAnsi="Times New Roman"/>
          <w:sz w:val="22"/>
        </w:rPr>
        <w:t>Ptolemaic</w:t>
      </w:r>
      <w:r w:rsidRPr="00CC28AA">
        <w:rPr>
          <w:rFonts w:ascii="Times New Roman" w:hAnsi="Times New Roman"/>
          <w:sz w:val="22"/>
        </w:rPr>
        <w:t xml:space="preserve"> and </w:t>
      </w:r>
      <w:r w:rsidR="00EA3238">
        <w:rPr>
          <w:rFonts w:ascii="Times New Roman" w:hAnsi="Times New Roman"/>
          <w:sz w:val="22"/>
        </w:rPr>
        <w:t>Seleucid rulers</w:t>
      </w:r>
      <w:r w:rsidRPr="00CC28AA">
        <w:rPr>
          <w:rFonts w:ascii="Times New Roman" w:hAnsi="Times New Roman"/>
          <w:sz w:val="22"/>
        </w:rPr>
        <w:t xml:space="preserve"> will </w:t>
      </w:r>
      <w:r w:rsidR="00892729" w:rsidRPr="00CC28AA">
        <w:rPr>
          <w:rFonts w:ascii="Times New Roman" w:hAnsi="Times New Roman"/>
          <w:sz w:val="22"/>
        </w:rPr>
        <w:t>fight</w:t>
      </w:r>
      <w:r w:rsidRPr="00CC28AA">
        <w:rPr>
          <w:rFonts w:ascii="Times New Roman" w:hAnsi="Times New Roman"/>
          <w:sz w:val="22"/>
        </w:rPr>
        <w:t xml:space="preserve"> one another </w:t>
      </w:r>
      <w:r w:rsidR="007508F2">
        <w:rPr>
          <w:rFonts w:ascii="Times New Roman" w:hAnsi="Times New Roman"/>
          <w:sz w:val="22"/>
        </w:rPr>
        <w:t xml:space="preserve">over </w:t>
      </w:r>
      <w:r w:rsidR="007508F2" w:rsidRPr="00CC28AA">
        <w:rPr>
          <w:rFonts w:ascii="Times New Roman" w:hAnsi="Times New Roman"/>
          <w:sz w:val="22"/>
        </w:rPr>
        <w:t>Israel</w:t>
      </w:r>
      <w:r w:rsidR="007508F2">
        <w:rPr>
          <w:rFonts w:ascii="Times New Roman" w:hAnsi="Times New Roman"/>
          <w:sz w:val="22"/>
        </w:rPr>
        <w:t>’s</w:t>
      </w:r>
      <w:r w:rsidR="007508F2" w:rsidRPr="005239CC">
        <w:rPr>
          <w:rFonts w:ascii="Times New Roman" w:hAnsi="Times New Roman"/>
          <w:sz w:val="22"/>
        </w:rPr>
        <w:t xml:space="preserve"> </w:t>
      </w:r>
      <w:r w:rsidR="007508F2">
        <w:rPr>
          <w:rFonts w:ascii="Times New Roman" w:hAnsi="Times New Roman"/>
          <w:sz w:val="22"/>
        </w:rPr>
        <w:t xml:space="preserve">land </w:t>
      </w:r>
      <w:r w:rsidRPr="00CC28AA">
        <w:rPr>
          <w:rFonts w:ascii="Times New Roman" w:hAnsi="Times New Roman"/>
          <w:sz w:val="22"/>
        </w:rPr>
        <w:t>(11:5-20)</w:t>
      </w:r>
      <w:r>
        <w:rPr>
          <w:rFonts w:ascii="Times New Roman" w:hAnsi="Times New Roman"/>
          <w:sz w:val="22"/>
        </w:rPr>
        <w:t>.</w:t>
      </w:r>
    </w:p>
    <w:p w14:paraId="18514220" w14:textId="77777777" w:rsidR="00206BDE" w:rsidRPr="00CC28AA" w:rsidRDefault="00206BDE" w:rsidP="008617E3">
      <w:pPr>
        <w:tabs>
          <w:tab w:val="left" w:pos="1800"/>
        </w:tabs>
        <w:ind w:left="1800" w:right="0" w:hanging="360"/>
        <w:jc w:val="left"/>
        <w:rPr>
          <w:rFonts w:ascii="Times New Roman" w:hAnsi="Times New Roman"/>
          <w:sz w:val="22"/>
        </w:rPr>
      </w:pPr>
    </w:p>
    <w:p w14:paraId="00627356"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008C39EF">
        <w:rPr>
          <w:rFonts w:ascii="Times New Roman" w:hAnsi="Times New Roman"/>
          <w:sz w:val="22"/>
        </w:rPr>
        <w:t xml:space="preserve">The Seleucid </w:t>
      </w:r>
      <w:r w:rsidRPr="00CC28AA">
        <w:rPr>
          <w:rFonts w:ascii="Times New Roman" w:hAnsi="Times New Roman"/>
          <w:sz w:val="22"/>
        </w:rPr>
        <w:t xml:space="preserve">Antiochus IV Epiphanes will </w:t>
      </w:r>
      <w:r w:rsidR="008C39EF">
        <w:rPr>
          <w:rFonts w:ascii="Times New Roman" w:hAnsi="Times New Roman"/>
          <w:sz w:val="22"/>
        </w:rPr>
        <w:t xml:space="preserve">first </w:t>
      </w:r>
      <w:r w:rsidRPr="00CC28AA">
        <w:rPr>
          <w:rFonts w:ascii="Times New Roman" w:hAnsi="Times New Roman"/>
          <w:sz w:val="22"/>
        </w:rPr>
        <w:t xml:space="preserve">defeat the Ptolemies but later </w:t>
      </w:r>
      <w:r w:rsidR="008C39EF">
        <w:rPr>
          <w:rFonts w:ascii="Times New Roman" w:hAnsi="Times New Roman"/>
          <w:sz w:val="22"/>
        </w:rPr>
        <w:t>lose and</w:t>
      </w:r>
      <w:r w:rsidRPr="00CC28AA">
        <w:rPr>
          <w:rFonts w:ascii="Times New Roman" w:hAnsi="Times New Roman"/>
          <w:sz w:val="22"/>
        </w:rPr>
        <w:t xml:space="preserve"> desecrate the Jerusalem temple (11:21-35)</w:t>
      </w:r>
      <w:r>
        <w:rPr>
          <w:rFonts w:ascii="Times New Roman" w:hAnsi="Times New Roman"/>
          <w:sz w:val="22"/>
        </w:rPr>
        <w:t>.</w:t>
      </w:r>
    </w:p>
    <w:p w14:paraId="5BEF5613" w14:textId="77777777" w:rsidR="00206BDE" w:rsidRPr="00CC28AA" w:rsidRDefault="00206BDE" w:rsidP="008617E3">
      <w:pPr>
        <w:tabs>
          <w:tab w:val="left" w:pos="1800"/>
        </w:tabs>
        <w:ind w:left="1800" w:right="0" w:hanging="360"/>
        <w:jc w:val="left"/>
        <w:rPr>
          <w:rFonts w:ascii="Times New Roman" w:hAnsi="Times New Roman"/>
          <w:sz w:val="22"/>
        </w:rPr>
      </w:pPr>
    </w:p>
    <w:p w14:paraId="07C5FAB6" w14:textId="77777777" w:rsidR="00206BDE" w:rsidRPr="00CC28AA" w:rsidRDefault="00206BDE" w:rsidP="008617E3">
      <w:pPr>
        <w:tabs>
          <w:tab w:val="left" w:pos="1800"/>
        </w:tabs>
        <w:ind w:left="1800" w:right="0" w:hanging="360"/>
        <w:jc w:val="left"/>
        <w:rPr>
          <w:rFonts w:ascii="Times New Roman" w:hAnsi="Times New Roman"/>
          <w:sz w:val="22"/>
        </w:rPr>
      </w:pPr>
    </w:p>
    <w:p w14:paraId="512FD7E1" w14:textId="77777777" w:rsidR="00206BDE" w:rsidRPr="00CC28AA" w:rsidRDefault="00206BDE" w:rsidP="008617E3">
      <w:pPr>
        <w:tabs>
          <w:tab w:val="left" w:pos="1800"/>
        </w:tabs>
        <w:ind w:left="540" w:right="0"/>
        <w:jc w:val="left"/>
        <w:rPr>
          <w:rFonts w:ascii="Times New Roman" w:hAnsi="Times New Roman"/>
          <w:vanish/>
          <w:sz w:val="22"/>
        </w:rPr>
      </w:pPr>
      <w:r w:rsidRPr="00CC28AA">
        <w:rPr>
          <w:rFonts w:ascii="Times New Roman" w:hAnsi="Times New Roman"/>
          <w:sz w:val="22"/>
        </w:rPr>
        <w:t>The Ptolemies and Seleucids in Daniel 11:5-35</w:t>
      </w:r>
      <w:r w:rsidRPr="00CC28AA">
        <w:rPr>
          <w:rFonts w:ascii="Times New Roman" w:hAnsi="Times New Roman"/>
          <w:sz w:val="18"/>
        </w:rPr>
        <w:t xml:space="preserve"> </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42" w:name="_Toc403983477"/>
      <w:bookmarkStart w:id="943" w:name="_Toc404092461"/>
      <w:bookmarkStart w:id="944" w:name="_Toc493866608"/>
      <w:r w:rsidRPr="00CC28AA">
        <w:rPr>
          <w:rFonts w:ascii="Times New Roman" w:hAnsi="Times New Roman"/>
          <w:sz w:val="22"/>
        </w:rPr>
        <w:instrText>The Ptolemies and Seleucids in Daniel 11:5-35</w:instrText>
      </w:r>
      <w:bookmarkEnd w:id="942"/>
      <w:bookmarkEnd w:id="943"/>
      <w:bookmarkEnd w:id="944"/>
      <w:r w:rsidRPr="00CC28AA">
        <w:rPr>
          <w:rFonts w:ascii="Times New Roman" w:hAnsi="Times New Roman"/>
          <w:sz w:val="18"/>
        </w:rPr>
        <w:instrText xml:space="preserve"> </w:instrText>
      </w:r>
      <w:r w:rsidRPr="00CC28AA">
        <w:rPr>
          <w:rFonts w:ascii="Times New Roman" w:hAnsi="Times New Roman"/>
          <w:sz w:val="14"/>
        </w:rPr>
        <w:instrText xml:space="preserve">" \l 3 </w:instrText>
      </w:r>
      <w:r w:rsidRPr="00CC28AA">
        <w:rPr>
          <w:rFonts w:ascii="Times New Roman" w:hAnsi="Times New Roman"/>
          <w:sz w:val="14"/>
        </w:rPr>
        <w:fldChar w:fldCharType="end"/>
      </w:r>
      <w:r w:rsidRPr="00CC28AA">
        <w:rPr>
          <w:rFonts w:ascii="Times New Roman" w:hAnsi="Times New Roman"/>
          <w:sz w:val="22"/>
        </w:rPr>
        <w:t xml:space="preserve">  </w:t>
      </w:r>
      <w:r w:rsidRPr="00CC28AA">
        <w:rPr>
          <w:rFonts w:ascii="Times New Roman" w:hAnsi="Times New Roman"/>
          <w:vanish/>
          <w:sz w:val="22"/>
        </w:rPr>
        <w:t>(BKC)</w:t>
      </w:r>
    </w:p>
    <w:p w14:paraId="3379C2AF" w14:textId="77777777" w:rsidR="00206BDE" w:rsidRPr="00CC28AA" w:rsidRDefault="005158E1" w:rsidP="008617E3">
      <w:pPr>
        <w:ind w:left="1800" w:right="0" w:hanging="1440"/>
        <w:jc w:val="left"/>
        <w:rPr>
          <w:rFonts w:ascii="Times New Roman" w:hAnsi="Times New Roman"/>
          <w:sz w:val="22"/>
        </w:rPr>
      </w:pPr>
      <w:r w:rsidRPr="00CC28AA">
        <w:rPr>
          <w:rFonts w:ascii="Times New Roman" w:hAnsi="Times New Roman"/>
          <w:noProof/>
          <w:sz w:val="22"/>
        </w:rPr>
        <w:drawing>
          <wp:inline distT="0" distB="0" distL="0" distR="0" wp14:anchorId="46EAB156" wp14:editId="34A20596">
            <wp:extent cx="5041900" cy="4089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1900" cy="4089400"/>
                    </a:xfrm>
                    <a:prstGeom prst="rect">
                      <a:avLst/>
                    </a:prstGeom>
                    <a:noFill/>
                    <a:ln>
                      <a:noFill/>
                    </a:ln>
                  </pic:spPr>
                </pic:pic>
              </a:graphicData>
            </a:graphic>
          </wp:inline>
        </w:drawing>
      </w:r>
    </w:p>
    <w:p w14:paraId="612E7549"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3.</w:t>
      </w:r>
      <w:r w:rsidRPr="00CC28AA">
        <w:rPr>
          <w:rFonts w:ascii="Times New Roman" w:hAnsi="Times New Roman"/>
          <w:sz w:val="22"/>
        </w:rPr>
        <w:tab/>
        <w:t xml:space="preserve">Israel's future </w:t>
      </w:r>
      <w:r w:rsidR="00226834">
        <w:rPr>
          <w:rFonts w:ascii="Times New Roman" w:hAnsi="Times New Roman"/>
          <w:sz w:val="22"/>
        </w:rPr>
        <w:t>will see</w:t>
      </w:r>
      <w:r w:rsidRPr="00CC28AA">
        <w:rPr>
          <w:rFonts w:ascii="Times New Roman" w:hAnsi="Times New Roman"/>
          <w:sz w:val="22"/>
        </w:rPr>
        <w:t xml:space="preserve"> </w:t>
      </w:r>
      <w:r w:rsidR="00226834" w:rsidRPr="00CC28AA">
        <w:rPr>
          <w:rFonts w:ascii="Times New Roman" w:hAnsi="Times New Roman"/>
          <w:sz w:val="22"/>
        </w:rPr>
        <w:t>Antichrist</w:t>
      </w:r>
      <w:r w:rsidR="00226834">
        <w:rPr>
          <w:rFonts w:ascii="Times New Roman" w:hAnsi="Times New Roman"/>
          <w:sz w:val="22"/>
        </w:rPr>
        <w:t>’s</w:t>
      </w:r>
      <w:r w:rsidR="00226834" w:rsidRPr="00CC28AA">
        <w:rPr>
          <w:rFonts w:ascii="Times New Roman" w:hAnsi="Times New Roman"/>
          <w:sz w:val="22"/>
        </w:rPr>
        <w:t xml:space="preserve"> </w:t>
      </w:r>
      <w:r w:rsidRPr="00CC28AA">
        <w:rPr>
          <w:rFonts w:ascii="Times New Roman" w:hAnsi="Times New Roman"/>
          <w:sz w:val="22"/>
        </w:rPr>
        <w:t xml:space="preserve">self-deification and military </w:t>
      </w:r>
      <w:r w:rsidR="00226834">
        <w:rPr>
          <w:rFonts w:ascii="Times New Roman" w:hAnsi="Times New Roman"/>
          <w:sz w:val="22"/>
        </w:rPr>
        <w:t>power end</w:t>
      </w:r>
      <w:r w:rsidRPr="00CC28AA">
        <w:rPr>
          <w:rFonts w:ascii="Times New Roman" w:hAnsi="Times New Roman"/>
          <w:sz w:val="22"/>
        </w:rPr>
        <w:t xml:space="preserve"> at Christ’s Second Coming to show God's </w:t>
      </w:r>
      <w:r w:rsidR="00226834">
        <w:rPr>
          <w:rFonts w:ascii="Times New Roman" w:hAnsi="Times New Roman"/>
          <w:sz w:val="22"/>
        </w:rPr>
        <w:t>rule</w:t>
      </w:r>
      <w:r w:rsidRPr="00CC28AA">
        <w:rPr>
          <w:rFonts w:ascii="Times New Roman" w:hAnsi="Times New Roman"/>
          <w:sz w:val="22"/>
        </w:rPr>
        <w:t xml:space="preserve"> over </w:t>
      </w:r>
      <w:r w:rsidR="00226834">
        <w:rPr>
          <w:rFonts w:ascii="Times New Roman" w:hAnsi="Times New Roman"/>
          <w:sz w:val="22"/>
        </w:rPr>
        <w:t>all</w:t>
      </w:r>
      <w:r w:rsidRPr="00CC28AA">
        <w:rPr>
          <w:rFonts w:ascii="Times New Roman" w:hAnsi="Times New Roman"/>
          <w:sz w:val="22"/>
        </w:rPr>
        <w:t xml:space="preserve"> nations (11:36</w:t>
      </w:r>
      <w:r>
        <w:rPr>
          <w:rFonts w:ascii="Times New Roman" w:hAnsi="Times New Roman"/>
          <w:sz w:val="22"/>
        </w:rPr>
        <w:t>–</w:t>
      </w:r>
      <w:r w:rsidRPr="00CC28AA">
        <w:rPr>
          <w:rFonts w:ascii="Times New Roman" w:hAnsi="Times New Roman"/>
          <w:sz w:val="22"/>
        </w:rPr>
        <w:t>12:3)</w:t>
      </w:r>
      <w:r>
        <w:rPr>
          <w:rFonts w:ascii="Times New Roman" w:hAnsi="Times New Roman"/>
          <w:sz w:val="22"/>
        </w:rPr>
        <w:t>.</w:t>
      </w:r>
    </w:p>
    <w:p w14:paraId="4E5656D2" w14:textId="77777777" w:rsidR="00206BDE" w:rsidRPr="00CC28AA" w:rsidRDefault="00206BDE" w:rsidP="008617E3">
      <w:pPr>
        <w:tabs>
          <w:tab w:val="left" w:pos="1440"/>
        </w:tabs>
        <w:ind w:left="1440" w:right="0" w:hanging="360"/>
        <w:jc w:val="left"/>
        <w:rPr>
          <w:rFonts w:ascii="Times New Roman" w:hAnsi="Times New Roman"/>
          <w:sz w:val="22"/>
        </w:rPr>
      </w:pPr>
    </w:p>
    <w:p w14:paraId="614DA64E"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Antichrist will set himself up as God to rule by military might</w:t>
      </w:r>
      <w:r w:rsidRPr="005239CC">
        <w:rPr>
          <w:rFonts w:ascii="Times New Roman" w:hAnsi="Times New Roman"/>
          <w:sz w:val="22"/>
        </w:rPr>
        <w:t xml:space="preserve"> </w:t>
      </w:r>
      <w:r w:rsidRPr="00CC28AA">
        <w:rPr>
          <w:rFonts w:ascii="Times New Roman" w:hAnsi="Times New Roman"/>
          <w:sz w:val="22"/>
        </w:rPr>
        <w:t>(11:36-39)</w:t>
      </w:r>
      <w:r>
        <w:rPr>
          <w:rFonts w:ascii="Times New Roman" w:hAnsi="Times New Roman"/>
          <w:sz w:val="22"/>
        </w:rPr>
        <w:t>.</w:t>
      </w:r>
    </w:p>
    <w:p w14:paraId="7AF1ED60" w14:textId="77777777" w:rsidR="00206BDE" w:rsidRPr="00CC28AA" w:rsidRDefault="00206BDE" w:rsidP="008617E3">
      <w:pPr>
        <w:tabs>
          <w:tab w:val="left" w:pos="1440"/>
        </w:tabs>
        <w:ind w:left="1440" w:right="0" w:hanging="360"/>
        <w:jc w:val="left"/>
        <w:rPr>
          <w:rFonts w:ascii="Times New Roman" w:hAnsi="Times New Roman"/>
          <w:sz w:val="22"/>
        </w:rPr>
      </w:pPr>
    </w:p>
    <w:p w14:paraId="2E2C836C"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Antichrist will be attacked repeatedly and will die at the Second Coming of Christ </w:t>
      </w:r>
      <w:r>
        <w:rPr>
          <w:rFonts w:ascii="Times New Roman" w:hAnsi="Times New Roman"/>
          <w:sz w:val="22"/>
        </w:rPr>
        <w:t>that</w:t>
      </w:r>
      <w:r w:rsidRPr="00CC28AA">
        <w:rPr>
          <w:rFonts w:ascii="Times New Roman" w:hAnsi="Times New Roman"/>
          <w:sz w:val="22"/>
        </w:rPr>
        <w:t xml:space="preserve"> ends the Tribulation</w:t>
      </w:r>
      <w:r w:rsidRPr="005239CC">
        <w:rPr>
          <w:rFonts w:ascii="Times New Roman" w:hAnsi="Times New Roman"/>
          <w:sz w:val="22"/>
        </w:rPr>
        <w:t xml:space="preserve"> </w:t>
      </w:r>
      <w:r w:rsidRPr="00CC28AA">
        <w:rPr>
          <w:rFonts w:ascii="Times New Roman" w:hAnsi="Times New Roman"/>
          <w:sz w:val="22"/>
        </w:rPr>
        <w:t>(11:40-45)</w:t>
      </w:r>
      <w:r>
        <w:rPr>
          <w:rFonts w:ascii="Times New Roman" w:hAnsi="Times New Roman"/>
          <w:sz w:val="22"/>
        </w:rPr>
        <w:t>.</w:t>
      </w:r>
    </w:p>
    <w:p w14:paraId="7CBA9056" w14:textId="77777777" w:rsidR="00206BDE" w:rsidRPr="00CC28AA" w:rsidRDefault="00206BDE" w:rsidP="008617E3">
      <w:pPr>
        <w:tabs>
          <w:tab w:val="left" w:pos="1800"/>
        </w:tabs>
        <w:ind w:left="1800" w:right="0" w:hanging="360"/>
        <w:jc w:val="left"/>
        <w:rPr>
          <w:rFonts w:ascii="Times New Roman" w:hAnsi="Times New Roman"/>
          <w:sz w:val="22"/>
        </w:rPr>
      </w:pPr>
    </w:p>
    <w:p w14:paraId="1C4025BC"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Antichrist will </w:t>
      </w:r>
      <w:r w:rsidR="000130B4">
        <w:rPr>
          <w:rFonts w:ascii="Times New Roman" w:hAnsi="Times New Roman"/>
          <w:sz w:val="22"/>
        </w:rPr>
        <w:t>defeat</w:t>
      </w:r>
      <w:r w:rsidRPr="00CC28AA">
        <w:rPr>
          <w:rFonts w:ascii="Times New Roman" w:hAnsi="Times New Roman"/>
          <w:sz w:val="22"/>
        </w:rPr>
        <w:t xml:space="preserve"> Egypt and its </w:t>
      </w:r>
      <w:r w:rsidR="000130B4">
        <w:rPr>
          <w:rFonts w:ascii="Times New Roman" w:hAnsi="Times New Roman"/>
          <w:sz w:val="22"/>
        </w:rPr>
        <w:t xml:space="preserve">southern </w:t>
      </w:r>
      <w:r w:rsidRPr="00CC28AA">
        <w:rPr>
          <w:rFonts w:ascii="Times New Roman" w:hAnsi="Times New Roman"/>
          <w:sz w:val="22"/>
        </w:rPr>
        <w:t xml:space="preserve">allies </w:t>
      </w:r>
      <w:r w:rsidR="000130B4">
        <w:rPr>
          <w:rFonts w:ascii="Times New Roman" w:hAnsi="Times New Roman"/>
          <w:sz w:val="22"/>
        </w:rPr>
        <w:t>along with a northern</w:t>
      </w:r>
      <w:r w:rsidRPr="00CC28AA">
        <w:rPr>
          <w:rFonts w:ascii="Times New Roman" w:hAnsi="Times New Roman"/>
          <w:sz w:val="22"/>
        </w:rPr>
        <w:t xml:space="preserve"> Arab alliance and many other countries</w:t>
      </w:r>
      <w:r w:rsidRPr="005239CC">
        <w:rPr>
          <w:rFonts w:ascii="Times New Roman" w:hAnsi="Times New Roman"/>
          <w:sz w:val="22"/>
        </w:rPr>
        <w:t xml:space="preserve"> </w:t>
      </w:r>
      <w:r w:rsidRPr="00CC28AA">
        <w:rPr>
          <w:rFonts w:ascii="Times New Roman" w:hAnsi="Times New Roman"/>
          <w:sz w:val="22"/>
        </w:rPr>
        <w:t>(11:40-43)</w:t>
      </w:r>
      <w:r>
        <w:rPr>
          <w:rFonts w:ascii="Times New Roman" w:hAnsi="Times New Roman"/>
          <w:sz w:val="22"/>
        </w:rPr>
        <w:t>.</w:t>
      </w:r>
    </w:p>
    <w:p w14:paraId="63F465C0" w14:textId="77777777" w:rsidR="00206BDE" w:rsidRPr="00CC28AA" w:rsidRDefault="00206BDE" w:rsidP="008617E3">
      <w:pPr>
        <w:tabs>
          <w:tab w:val="left" w:pos="1800"/>
        </w:tabs>
        <w:ind w:left="1800" w:right="0" w:hanging="360"/>
        <w:jc w:val="left"/>
        <w:rPr>
          <w:rFonts w:ascii="Times New Roman" w:hAnsi="Times New Roman"/>
          <w:sz w:val="22"/>
        </w:rPr>
      </w:pPr>
    </w:p>
    <w:p w14:paraId="31F06964"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5905CF">
        <w:rPr>
          <w:rFonts w:ascii="Times New Roman" w:hAnsi="Times New Roman"/>
          <w:sz w:val="22"/>
        </w:rPr>
        <w:t>A</w:t>
      </w:r>
      <w:r w:rsidRPr="00CC28AA">
        <w:rPr>
          <w:rFonts w:ascii="Times New Roman" w:hAnsi="Times New Roman"/>
          <w:sz w:val="22"/>
        </w:rPr>
        <w:t xml:space="preserve"> </w:t>
      </w:r>
      <w:r w:rsidR="005905CF">
        <w:rPr>
          <w:rFonts w:ascii="Times New Roman" w:hAnsi="Times New Roman"/>
          <w:sz w:val="22"/>
        </w:rPr>
        <w:t>looming</w:t>
      </w:r>
      <w:r w:rsidRPr="00CC28AA">
        <w:rPr>
          <w:rFonts w:ascii="Times New Roman" w:hAnsi="Times New Roman"/>
          <w:sz w:val="22"/>
        </w:rPr>
        <w:t xml:space="preserve"> invasion of [200 million Chinese] </w:t>
      </w:r>
      <w:r w:rsidR="005905CF">
        <w:rPr>
          <w:rFonts w:ascii="Times New Roman" w:hAnsi="Times New Roman"/>
          <w:sz w:val="22"/>
        </w:rPr>
        <w:t xml:space="preserve">eastern </w:t>
      </w:r>
      <w:r w:rsidRPr="00CC28AA">
        <w:rPr>
          <w:rFonts w:ascii="Times New Roman" w:hAnsi="Times New Roman"/>
          <w:sz w:val="22"/>
        </w:rPr>
        <w:t xml:space="preserve">soldiers and </w:t>
      </w:r>
      <w:r w:rsidR="005905CF">
        <w:rPr>
          <w:rFonts w:ascii="Times New Roman" w:hAnsi="Times New Roman"/>
          <w:sz w:val="22"/>
        </w:rPr>
        <w:t xml:space="preserve">northern </w:t>
      </w:r>
      <w:r w:rsidRPr="00CC28AA">
        <w:rPr>
          <w:rFonts w:ascii="Times New Roman" w:hAnsi="Times New Roman"/>
          <w:sz w:val="22"/>
        </w:rPr>
        <w:t xml:space="preserve">Arab nations will incite Antichrist to </w:t>
      </w:r>
      <w:r w:rsidR="005905CF">
        <w:rPr>
          <w:rFonts w:ascii="Times New Roman" w:hAnsi="Times New Roman"/>
          <w:sz w:val="22"/>
        </w:rPr>
        <w:t>kill</w:t>
      </w:r>
      <w:r w:rsidRPr="00CC28AA">
        <w:rPr>
          <w:rFonts w:ascii="Times New Roman" w:hAnsi="Times New Roman"/>
          <w:sz w:val="22"/>
        </w:rPr>
        <w:t xml:space="preserve"> many in a rage</w:t>
      </w:r>
      <w:r w:rsidRPr="005239CC">
        <w:rPr>
          <w:rFonts w:ascii="Times New Roman" w:hAnsi="Times New Roman"/>
          <w:sz w:val="22"/>
        </w:rPr>
        <w:t xml:space="preserve"> </w:t>
      </w:r>
      <w:r w:rsidRPr="00CC28AA">
        <w:rPr>
          <w:rFonts w:ascii="Times New Roman" w:hAnsi="Times New Roman"/>
          <w:sz w:val="22"/>
        </w:rPr>
        <w:t>(11:44)</w:t>
      </w:r>
      <w:r>
        <w:rPr>
          <w:rFonts w:ascii="Times New Roman" w:hAnsi="Times New Roman"/>
          <w:sz w:val="22"/>
        </w:rPr>
        <w:t>.</w:t>
      </w:r>
    </w:p>
    <w:p w14:paraId="6F07F7B8" w14:textId="77777777" w:rsidR="00206BDE" w:rsidRPr="00CC28AA" w:rsidRDefault="00206BDE" w:rsidP="008617E3">
      <w:pPr>
        <w:tabs>
          <w:tab w:val="left" w:pos="1800"/>
        </w:tabs>
        <w:ind w:left="1800" w:right="0" w:hanging="360"/>
        <w:jc w:val="left"/>
        <w:rPr>
          <w:rFonts w:ascii="Times New Roman" w:hAnsi="Times New Roman"/>
          <w:sz w:val="22"/>
        </w:rPr>
      </w:pPr>
    </w:p>
    <w:p w14:paraId="1FB7383F"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Antichrist will pose as C</w:t>
      </w:r>
      <w:r w:rsidR="000F16A3">
        <w:rPr>
          <w:rFonts w:ascii="Times New Roman" w:hAnsi="Times New Roman"/>
          <w:sz w:val="22"/>
        </w:rPr>
        <w:t xml:space="preserve">hrist from Jerusalem over a </w:t>
      </w:r>
      <w:r w:rsidRPr="00CC28AA">
        <w:rPr>
          <w:rFonts w:ascii="Times New Roman" w:hAnsi="Times New Roman"/>
          <w:sz w:val="22"/>
        </w:rPr>
        <w:t xml:space="preserve">world </w:t>
      </w:r>
      <w:r w:rsidR="000F16A3" w:rsidRPr="00CC28AA">
        <w:rPr>
          <w:rFonts w:ascii="Times New Roman" w:hAnsi="Times New Roman"/>
          <w:sz w:val="22"/>
        </w:rPr>
        <w:t>rule</w:t>
      </w:r>
      <w:r w:rsidRPr="00CC28AA">
        <w:rPr>
          <w:rFonts w:ascii="Times New Roman" w:hAnsi="Times New Roman"/>
          <w:sz w:val="22"/>
        </w:rPr>
        <w:t xml:space="preserve"> and religion but </w:t>
      </w:r>
      <w:r w:rsidR="000F16A3">
        <w:rPr>
          <w:rFonts w:ascii="Times New Roman" w:hAnsi="Times New Roman"/>
          <w:sz w:val="22"/>
        </w:rPr>
        <w:t>die</w:t>
      </w:r>
      <w:r w:rsidRPr="00CC28AA">
        <w:rPr>
          <w:rFonts w:ascii="Times New Roman" w:hAnsi="Times New Roman"/>
          <w:sz w:val="22"/>
        </w:rPr>
        <w:t xml:space="preserve"> at </w:t>
      </w:r>
      <w:r w:rsidR="000F16A3">
        <w:rPr>
          <w:rFonts w:ascii="Times New Roman" w:hAnsi="Times New Roman"/>
          <w:sz w:val="22"/>
        </w:rPr>
        <w:t>Christ’s Second Coming</w:t>
      </w:r>
      <w:r>
        <w:rPr>
          <w:rFonts w:ascii="Times New Roman" w:hAnsi="Times New Roman"/>
          <w:sz w:val="22"/>
        </w:rPr>
        <w:t xml:space="preserve"> </w:t>
      </w:r>
      <w:r w:rsidRPr="00CC28AA">
        <w:rPr>
          <w:rFonts w:ascii="Times New Roman" w:hAnsi="Times New Roman"/>
          <w:sz w:val="22"/>
        </w:rPr>
        <w:t>(11:45</w:t>
      </w:r>
      <w:r w:rsidR="000F16A3">
        <w:rPr>
          <w:rFonts w:ascii="Times New Roman" w:hAnsi="Times New Roman"/>
          <w:sz w:val="22"/>
        </w:rPr>
        <w:t xml:space="preserve">; </w:t>
      </w:r>
      <w:r w:rsidR="000F16A3" w:rsidRPr="00CC28AA">
        <w:rPr>
          <w:rFonts w:ascii="Times New Roman" w:hAnsi="Times New Roman"/>
          <w:sz w:val="22"/>
        </w:rPr>
        <w:t>cf. Rev. 19:19-20</w:t>
      </w:r>
      <w:r w:rsidRPr="00CC28AA">
        <w:rPr>
          <w:rFonts w:ascii="Times New Roman" w:hAnsi="Times New Roman"/>
          <w:sz w:val="22"/>
        </w:rPr>
        <w:t>)</w:t>
      </w:r>
      <w:r>
        <w:rPr>
          <w:rFonts w:ascii="Times New Roman" w:hAnsi="Times New Roman"/>
          <w:sz w:val="22"/>
        </w:rPr>
        <w:t>.</w:t>
      </w:r>
    </w:p>
    <w:p w14:paraId="52F579AA" w14:textId="77777777" w:rsidR="00206BDE" w:rsidRPr="00CC28AA" w:rsidRDefault="00206BDE" w:rsidP="008617E3">
      <w:pPr>
        <w:tabs>
          <w:tab w:val="left" w:pos="1440"/>
        </w:tabs>
        <w:ind w:left="1440" w:right="0" w:hanging="360"/>
        <w:jc w:val="left"/>
        <w:rPr>
          <w:rFonts w:ascii="Times New Roman" w:hAnsi="Times New Roman"/>
          <w:sz w:val="22"/>
        </w:rPr>
      </w:pPr>
    </w:p>
    <w:p w14:paraId="2E49521D"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00773114">
        <w:rPr>
          <w:rFonts w:ascii="Times New Roman" w:hAnsi="Times New Roman"/>
          <w:sz w:val="22"/>
        </w:rPr>
        <w:t xml:space="preserve">Michael will protect </w:t>
      </w:r>
      <w:r w:rsidRPr="00CC28AA">
        <w:rPr>
          <w:rFonts w:ascii="Times New Roman" w:hAnsi="Times New Roman"/>
          <w:sz w:val="22"/>
        </w:rPr>
        <w:t xml:space="preserve">Israel </w:t>
      </w:r>
      <w:r w:rsidR="00773114">
        <w:rPr>
          <w:rFonts w:ascii="Times New Roman" w:hAnsi="Times New Roman"/>
          <w:sz w:val="22"/>
        </w:rPr>
        <w:t xml:space="preserve">before the </w:t>
      </w:r>
      <w:r w:rsidR="00931263">
        <w:rPr>
          <w:rFonts w:ascii="Times New Roman" w:hAnsi="Times New Roman"/>
          <w:sz w:val="22"/>
        </w:rPr>
        <w:t>millennium</w:t>
      </w:r>
      <w:r w:rsidR="00773114">
        <w:rPr>
          <w:rFonts w:ascii="Times New Roman" w:hAnsi="Times New Roman"/>
          <w:sz w:val="22"/>
        </w:rPr>
        <w:t xml:space="preserve"> </w:t>
      </w:r>
      <w:r w:rsidRPr="00CC28AA">
        <w:rPr>
          <w:rFonts w:ascii="Times New Roman" w:hAnsi="Times New Roman"/>
          <w:sz w:val="22"/>
        </w:rPr>
        <w:t xml:space="preserve">and resurrections will </w:t>
      </w:r>
      <w:r w:rsidR="00931263" w:rsidRPr="00CC28AA">
        <w:rPr>
          <w:rFonts w:ascii="Times New Roman" w:hAnsi="Times New Roman"/>
          <w:sz w:val="22"/>
        </w:rPr>
        <w:t>decide</w:t>
      </w:r>
      <w:r w:rsidR="00931263">
        <w:rPr>
          <w:rFonts w:ascii="Times New Roman" w:hAnsi="Times New Roman"/>
          <w:sz w:val="22"/>
        </w:rPr>
        <w:t xml:space="preserve"> entrance into the k</w:t>
      </w:r>
      <w:r w:rsidR="00931263" w:rsidRPr="00CC28AA">
        <w:rPr>
          <w:rFonts w:ascii="Times New Roman" w:hAnsi="Times New Roman"/>
          <w:sz w:val="22"/>
        </w:rPr>
        <w:t xml:space="preserve">ingdom </w:t>
      </w:r>
      <w:r w:rsidRPr="00CC28AA">
        <w:rPr>
          <w:rFonts w:ascii="Times New Roman" w:hAnsi="Times New Roman"/>
          <w:sz w:val="22"/>
        </w:rPr>
        <w:t>or punishment</w:t>
      </w:r>
      <w:r w:rsidRPr="005239CC">
        <w:rPr>
          <w:rFonts w:ascii="Times New Roman" w:hAnsi="Times New Roman"/>
          <w:sz w:val="22"/>
        </w:rPr>
        <w:t xml:space="preserve"> </w:t>
      </w:r>
      <w:r w:rsidRPr="00CC28AA">
        <w:rPr>
          <w:rFonts w:ascii="Times New Roman" w:hAnsi="Times New Roman"/>
          <w:sz w:val="22"/>
        </w:rPr>
        <w:t>(12:1-3)</w:t>
      </w:r>
      <w:r>
        <w:rPr>
          <w:rFonts w:ascii="Times New Roman" w:hAnsi="Times New Roman"/>
          <w:sz w:val="22"/>
        </w:rPr>
        <w:t>.</w:t>
      </w:r>
    </w:p>
    <w:p w14:paraId="4DDFF6D4" w14:textId="77777777" w:rsidR="00206BDE" w:rsidRPr="00CC28AA" w:rsidRDefault="00206BDE" w:rsidP="008617E3">
      <w:pPr>
        <w:tabs>
          <w:tab w:val="left" w:pos="1800"/>
        </w:tabs>
        <w:ind w:left="1800" w:right="0" w:hanging="360"/>
        <w:jc w:val="left"/>
        <w:rPr>
          <w:rFonts w:ascii="Times New Roman" w:hAnsi="Times New Roman"/>
          <w:sz w:val="22"/>
        </w:rPr>
      </w:pPr>
    </w:p>
    <w:p w14:paraId="240D0A1E"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archangel Michael will protect the nation of Israel during these difficult times</w:t>
      </w:r>
      <w:r w:rsidRPr="005239CC">
        <w:rPr>
          <w:rFonts w:ascii="Times New Roman" w:hAnsi="Times New Roman"/>
          <w:sz w:val="22"/>
        </w:rPr>
        <w:t xml:space="preserve"> </w:t>
      </w:r>
      <w:r w:rsidRPr="00CC28AA">
        <w:rPr>
          <w:rFonts w:ascii="Times New Roman" w:hAnsi="Times New Roman"/>
          <w:sz w:val="22"/>
        </w:rPr>
        <w:t>(12:1)</w:t>
      </w:r>
      <w:r>
        <w:rPr>
          <w:rFonts w:ascii="Times New Roman" w:hAnsi="Times New Roman"/>
          <w:sz w:val="22"/>
        </w:rPr>
        <w:t>.</w:t>
      </w:r>
    </w:p>
    <w:p w14:paraId="2349F858" w14:textId="77777777" w:rsidR="00206BDE" w:rsidRPr="00CC28AA" w:rsidRDefault="00206BDE" w:rsidP="008617E3">
      <w:pPr>
        <w:tabs>
          <w:tab w:val="left" w:pos="1800"/>
        </w:tabs>
        <w:ind w:left="1800" w:right="0" w:hanging="360"/>
        <w:jc w:val="left"/>
        <w:rPr>
          <w:rFonts w:ascii="Times New Roman" w:hAnsi="Times New Roman"/>
          <w:sz w:val="22"/>
        </w:rPr>
      </w:pPr>
    </w:p>
    <w:p w14:paraId="67C8FA78"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A resurrection </w:t>
      </w:r>
      <w:r w:rsidR="00F63471" w:rsidRPr="00CC28AA">
        <w:rPr>
          <w:rFonts w:ascii="Times New Roman" w:hAnsi="Times New Roman"/>
          <w:sz w:val="22"/>
        </w:rPr>
        <w:t xml:space="preserve">will </w:t>
      </w:r>
      <w:r w:rsidR="00F63471">
        <w:rPr>
          <w:rFonts w:ascii="Times New Roman" w:hAnsi="Times New Roman"/>
          <w:sz w:val="22"/>
        </w:rPr>
        <w:t>lead the righteous into the m</w:t>
      </w:r>
      <w:r w:rsidRPr="00CC28AA">
        <w:rPr>
          <w:rFonts w:ascii="Times New Roman" w:hAnsi="Times New Roman"/>
          <w:sz w:val="22"/>
        </w:rPr>
        <w:t>illennium and the wicked into punishment (12:2-3)</w:t>
      </w:r>
      <w:r>
        <w:rPr>
          <w:rFonts w:ascii="Times New Roman" w:hAnsi="Times New Roman"/>
          <w:sz w:val="22"/>
        </w:rPr>
        <w:t>.</w:t>
      </w:r>
    </w:p>
    <w:p w14:paraId="243DB7C5"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 xml:space="preserve"> </w:t>
      </w:r>
    </w:p>
    <w:p w14:paraId="6EBFC2CD" w14:textId="77777777" w:rsidR="00206BDE" w:rsidRPr="00CC28AA" w:rsidRDefault="00206BDE" w:rsidP="008617E3">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00EE5E5C">
        <w:rPr>
          <w:rFonts w:ascii="Times New Roman" w:hAnsi="Times New Roman"/>
          <w:sz w:val="22"/>
        </w:rPr>
        <w:t>These</w:t>
      </w:r>
      <w:r w:rsidRPr="00CC28AA">
        <w:rPr>
          <w:rFonts w:ascii="Times New Roman" w:hAnsi="Times New Roman"/>
          <w:sz w:val="22"/>
        </w:rPr>
        <w:t xml:space="preserve"> prophecies </w:t>
      </w:r>
      <w:r w:rsidR="00A12E06">
        <w:rPr>
          <w:rFonts w:ascii="Times New Roman" w:hAnsi="Times New Roman"/>
          <w:sz w:val="22"/>
        </w:rPr>
        <w:t>will bless</w:t>
      </w:r>
      <w:r w:rsidRPr="00CC28AA">
        <w:rPr>
          <w:rFonts w:ascii="Times New Roman" w:hAnsi="Times New Roman"/>
          <w:sz w:val="22"/>
        </w:rPr>
        <w:t xml:space="preserve"> Israel </w:t>
      </w:r>
      <w:r w:rsidR="00A12E06">
        <w:rPr>
          <w:rFonts w:ascii="Times New Roman" w:hAnsi="Times New Roman"/>
          <w:sz w:val="22"/>
        </w:rPr>
        <w:t>in the Tribulation and reveal</w:t>
      </w:r>
      <w:r w:rsidRPr="00CC28AA">
        <w:rPr>
          <w:rFonts w:ascii="Times New Roman" w:hAnsi="Times New Roman"/>
          <w:sz w:val="22"/>
        </w:rPr>
        <w:t xml:space="preserve"> judgment for unbelievers to encourage Israel with God's </w:t>
      </w:r>
      <w:r w:rsidR="00A12E06">
        <w:rPr>
          <w:rFonts w:ascii="Times New Roman" w:hAnsi="Times New Roman"/>
          <w:sz w:val="22"/>
        </w:rPr>
        <w:t>rule</w:t>
      </w:r>
      <w:r w:rsidRPr="00CC28AA">
        <w:rPr>
          <w:rFonts w:ascii="Times New Roman" w:hAnsi="Times New Roman"/>
          <w:sz w:val="22"/>
        </w:rPr>
        <w:t xml:space="preserve"> (12:4-14)</w:t>
      </w:r>
      <w:r>
        <w:rPr>
          <w:rFonts w:ascii="Times New Roman" w:hAnsi="Times New Roman"/>
          <w:sz w:val="22"/>
        </w:rPr>
        <w:t>.</w:t>
      </w:r>
    </w:p>
    <w:p w14:paraId="4DA12231" w14:textId="77777777" w:rsidR="00206BDE" w:rsidRPr="00CC28AA" w:rsidRDefault="00206BDE" w:rsidP="008617E3">
      <w:pPr>
        <w:tabs>
          <w:tab w:val="left" w:pos="1440"/>
        </w:tabs>
        <w:ind w:left="1440" w:right="0" w:hanging="360"/>
        <w:jc w:val="left"/>
        <w:rPr>
          <w:rFonts w:ascii="Times New Roman" w:hAnsi="Times New Roman"/>
          <w:sz w:val="22"/>
        </w:rPr>
      </w:pPr>
    </w:p>
    <w:p w14:paraId="39A9850C"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Gabriel </w:t>
      </w:r>
      <w:r w:rsidR="00EE5E5C">
        <w:rPr>
          <w:rFonts w:ascii="Times New Roman" w:hAnsi="Times New Roman"/>
          <w:sz w:val="22"/>
        </w:rPr>
        <w:t>told</w:t>
      </w:r>
      <w:r w:rsidRPr="00CC28AA">
        <w:rPr>
          <w:rFonts w:ascii="Times New Roman" w:hAnsi="Times New Roman"/>
          <w:sz w:val="22"/>
        </w:rPr>
        <w:t xml:space="preserve"> Daniel </w:t>
      </w:r>
      <w:r w:rsidR="007D35E9">
        <w:rPr>
          <w:rFonts w:ascii="Times New Roman" w:hAnsi="Times New Roman"/>
          <w:sz w:val="22"/>
        </w:rPr>
        <w:t>to seal up</w:t>
      </w:r>
      <w:r w:rsidRPr="00CC28AA">
        <w:rPr>
          <w:rFonts w:ascii="Times New Roman" w:hAnsi="Times New Roman"/>
          <w:sz w:val="22"/>
        </w:rPr>
        <w:t xml:space="preserve"> these prophecies </w:t>
      </w:r>
      <w:r w:rsidR="007D35E9">
        <w:rPr>
          <w:rFonts w:ascii="Times New Roman" w:hAnsi="Times New Roman"/>
          <w:sz w:val="22"/>
        </w:rPr>
        <w:t>until</w:t>
      </w:r>
      <w:r w:rsidR="00FC21FC">
        <w:rPr>
          <w:rFonts w:ascii="Times New Roman" w:hAnsi="Times New Roman"/>
          <w:sz w:val="22"/>
        </w:rPr>
        <w:t xml:space="preserve"> the Tribulation when travel and knowledge will increase rapidly</w:t>
      </w:r>
      <w:r w:rsidRPr="005239CC">
        <w:rPr>
          <w:rFonts w:ascii="Times New Roman" w:hAnsi="Times New Roman"/>
          <w:sz w:val="22"/>
        </w:rPr>
        <w:t xml:space="preserve"> </w:t>
      </w:r>
      <w:r w:rsidRPr="00CC28AA">
        <w:rPr>
          <w:rFonts w:ascii="Times New Roman" w:hAnsi="Times New Roman"/>
          <w:sz w:val="22"/>
        </w:rPr>
        <w:t>(12:4)</w:t>
      </w:r>
      <w:r>
        <w:rPr>
          <w:rFonts w:ascii="Times New Roman" w:hAnsi="Times New Roman"/>
          <w:sz w:val="22"/>
        </w:rPr>
        <w:t>.</w:t>
      </w:r>
    </w:p>
    <w:p w14:paraId="3761EFA2" w14:textId="77777777" w:rsidR="00206BDE" w:rsidRPr="00CC28AA" w:rsidRDefault="00206BDE" w:rsidP="008617E3">
      <w:pPr>
        <w:tabs>
          <w:tab w:val="left" w:pos="1440"/>
        </w:tabs>
        <w:ind w:left="1440" w:right="0" w:hanging="360"/>
        <w:jc w:val="left"/>
        <w:rPr>
          <w:rFonts w:ascii="Times New Roman" w:hAnsi="Times New Roman"/>
          <w:sz w:val="22"/>
        </w:rPr>
      </w:pPr>
    </w:p>
    <w:p w14:paraId="4332DE43" w14:textId="77777777" w:rsidR="00206BDE" w:rsidRPr="00CC28AA" w:rsidRDefault="00206BDE" w:rsidP="008617E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Gabriel declar</w:t>
      </w:r>
      <w:r w:rsidR="007A1403">
        <w:rPr>
          <w:rFonts w:ascii="Times New Roman" w:hAnsi="Times New Roman"/>
          <w:sz w:val="22"/>
        </w:rPr>
        <w:t>ed</w:t>
      </w:r>
      <w:r w:rsidRPr="00CC28AA">
        <w:rPr>
          <w:rFonts w:ascii="Times New Roman" w:hAnsi="Times New Roman"/>
          <w:sz w:val="22"/>
        </w:rPr>
        <w:t xml:space="preserve"> that </w:t>
      </w:r>
      <w:r w:rsidR="007A1403">
        <w:rPr>
          <w:rFonts w:ascii="Times New Roman" w:hAnsi="Times New Roman"/>
          <w:sz w:val="22"/>
        </w:rPr>
        <w:t>a 3.5-year</w:t>
      </w:r>
      <w:r w:rsidRPr="00CC28AA">
        <w:rPr>
          <w:rFonts w:ascii="Times New Roman" w:hAnsi="Times New Roman"/>
          <w:sz w:val="22"/>
        </w:rPr>
        <w:t xml:space="preserve"> Great Tribulation </w:t>
      </w:r>
      <w:r w:rsidR="007A1403">
        <w:rPr>
          <w:rFonts w:ascii="Times New Roman" w:hAnsi="Times New Roman"/>
          <w:sz w:val="22"/>
        </w:rPr>
        <w:t>will lead unbelievers</w:t>
      </w:r>
      <w:r w:rsidRPr="00CC28AA">
        <w:rPr>
          <w:rFonts w:ascii="Times New Roman" w:hAnsi="Times New Roman"/>
          <w:sz w:val="22"/>
        </w:rPr>
        <w:t xml:space="preserve"> </w:t>
      </w:r>
      <w:r w:rsidR="00DE16DD">
        <w:rPr>
          <w:rFonts w:ascii="Times New Roman" w:hAnsi="Times New Roman"/>
          <w:sz w:val="22"/>
        </w:rPr>
        <w:t>to punishment</w:t>
      </w:r>
      <w:r w:rsidRPr="00CC28AA">
        <w:rPr>
          <w:rFonts w:ascii="Times New Roman" w:hAnsi="Times New Roman"/>
          <w:sz w:val="22"/>
        </w:rPr>
        <w:t xml:space="preserve"> </w:t>
      </w:r>
      <w:r w:rsidR="00794F38">
        <w:rPr>
          <w:rFonts w:ascii="Times New Roman" w:hAnsi="Times New Roman"/>
          <w:sz w:val="22"/>
        </w:rPr>
        <w:t>and</w:t>
      </w:r>
      <w:r w:rsidRPr="00CC28AA">
        <w:rPr>
          <w:rFonts w:ascii="Times New Roman" w:hAnsi="Times New Roman"/>
          <w:sz w:val="22"/>
        </w:rPr>
        <w:t xml:space="preserve"> Israel will enter the Kingdom</w:t>
      </w:r>
      <w:r w:rsidRPr="005239CC">
        <w:rPr>
          <w:rFonts w:ascii="Times New Roman" w:hAnsi="Times New Roman"/>
          <w:sz w:val="22"/>
        </w:rPr>
        <w:t xml:space="preserve"> </w:t>
      </w:r>
      <w:r w:rsidRPr="00CC28AA">
        <w:rPr>
          <w:rFonts w:ascii="Times New Roman" w:hAnsi="Times New Roman"/>
          <w:sz w:val="22"/>
        </w:rPr>
        <w:t>(12:5-13)</w:t>
      </w:r>
      <w:r>
        <w:rPr>
          <w:rFonts w:ascii="Times New Roman" w:hAnsi="Times New Roman"/>
          <w:sz w:val="22"/>
        </w:rPr>
        <w:t>.</w:t>
      </w:r>
    </w:p>
    <w:p w14:paraId="118583F7" w14:textId="77777777" w:rsidR="00206BDE" w:rsidRPr="00CC28AA" w:rsidRDefault="00206BDE" w:rsidP="008617E3">
      <w:pPr>
        <w:tabs>
          <w:tab w:val="left" w:pos="1800"/>
        </w:tabs>
        <w:ind w:left="1800" w:right="0" w:hanging="360"/>
        <w:jc w:val="left"/>
        <w:rPr>
          <w:rFonts w:ascii="Times New Roman" w:hAnsi="Times New Roman"/>
          <w:sz w:val="22"/>
        </w:rPr>
      </w:pPr>
    </w:p>
    <w:p w14:paraId="4A24431E"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setting </w:t>
      </w:r>
      <w:r w:rsidR="00B43F24">
        <w:rPr>
          <w:rFonts w:ascii="Times New Roman" w:hAnsi="Times New Roman"/>
          <w:sz w:val="22"/>
        </w:rPr>
        <w:t>was</w:t>
      </w:r>
      <w:r w:rsidRPr="00CC28AA">
        <w:rPr>
          <w:rFonts w:ascii="Times New Roman" w:hAnsi="Times New Roman"/>
          <w:sz w:val="22"/>
        </w:rPr>
        <w:t xml:space="preserve"> Daniel's observations of two angels standing on opposite sides of the Tigris River (12:5</w:t>
      </w:r>
      <w:r w:rsidR="00A0113D">
        <w:rPr>
          <w:rFonts w:ascii="Times New Roman" w:hAnsi="Times New Roman"/>
          <w:sz w:val="22"/>
        </w:rPr>
        <w:t xml:space="preserve">; </w:t>
      </w:r>
      <w:r w:rsidR="00A0113D" w:rsidRPr="00CC28AA">
        <w:rPr>
          <w:rFonts w:ascii="Times New Roman" w:hAnsi="Times New Roman"/>
          <w:sz w:val="22"/>
        </w:rPr>
        <w:t>cf. 10:4</w:t>
      </w:r>
      <w:r w:rsidRPr="00CC28AA">
        <w:rPr>
          <w:rFonts w:ascii="Times New Roman" w:hAnsi="Times New Roman"/>
          <w:sz w:val="22"/>
        </w:rPr>
        <w:t>)</w:t>
      </w:r>
      <w:r>
        <w:rPr>
          <w:rFonts w:ascii="Times New Roman" w:hAnsi="Times New Roman"/>
          <w:sz w:val="22"/>
        </w:rPr>
        <w:t>.</w:t>
      </w:r>
    </w:p>
    <w:p w14:paraId="6C2FAC10" w14:textId="77777777" w:rsidR="00206BDE" w:rsidRPr="00CC28AA" w:rsidRDefault="00206BDE" w:rsidP="008617E3">
      <w:pPr>
        <w:tabs>
          <w:tab w:val="left" w:pos="1800"/>
        </w:tabs>
        <w:ind w:left="1800" w:right="0" w:hanging="360"/>
        <w:jc w:val="left"/>
        <w:rPr>
          <w:rFonts w:ascii="Times New Roman" w:hAnsi="Times New Roman"/>
          <w:sz w:val="22"/>
        </w:rPr>
      </w:pPr>
    </w:p>
    <w:p w14:paraId="7BE8DDAA" w14:textId="77777777" w:rsidR="00206BDE" w:rsidRPr="00CC28AA" w:rsidRDefault="00206BDE" w:rsidP="008617E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00A27C63">
        <w:rPr>
          <w:rFonts w:ascii="Times New Roman" w:hAnsi="Times New Roman"/>
          <w:sz w:val="22"/>
        </w:rPr>
        <w:t>The</w:t>
      </w:r>
      <w:r w:rsidRPr="00CC28AA">
        <w:rPr>
          <w:rFonts w:ascii="Times New Roman" w:hAnsi="Times New Roman"/>
          <w:sz w:val="22"/>
        </w:rPr>
        <w:t xml:space="preserve"> Great Tribulation will last </w:t>
      </w:r>
      <w:r w:rsidR="002312A9">
        <w:rPr>
          <w:rFonts w:ascii="Times New Roman" w:hAnsi="Times New Roman"/>
          <w:sz w:val="22"/>
        </w:rPr>
        <w:t>3.5 years or 1260 days</w:t>
      </w:r>
      <w:r w:rsidRPr="005239CC">
        <w:rPr>
          <w:rFonts w:ascii="Times New Roman" w:hAnsi="Times New Roman"/>
          <w:sz w:val="22"/>
        </w:rPr>
        <w:t xml:space="preserve"> </w:t>
      </w:r>
      <w:r w:rsidRPr="00CC28AA">
        <w:rPr>
          <w:rFonts w:ascii="Times New Roman" w:hAnsi="Times New Roman"/>
          <w:sz w:val="22"/>
        </w:rPr>
        <w:t>(12:6-7)</w:t>
      </w:r>
      <w:r>
        <w:rPr>
          <w:rFonts w:ascii="Times New Roman" w:hAnsi="Times New Roman"/>
          <w:sz w:val="22"/>
        </w:rPr>
        <w:t>.</w:t>
      </w:r>
    </w:p>
    <w:p w14:paraId="2F8CCCB4" w14:textId="77777777" w:rsidR="00206BDE" w:rsidRPr="00CC28AA" w:rsidRDefault="00206BDE" w:rsidP="008617E3">
      <w:pPr>
        <w:tabs>
          <w:tab w:val="left" w:pos="2160"/>
        </w:tabs>
        <w:ind w:left="2160" w:right="0" w:hanging="360"/>
        <w:jc w:val="left"/>
        <w:rPr>
          <w:rFonts w:ascii="Times New Roman" w:hAnsi="Times New Roman"/>
          <w:sz w:val="22"/>
        </w:rPr>
      </w:pPr>
    </w:p>
    <w:p w14:paraId="4795D84D"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One of two</w:t>
      </w:r>
      <w:r w:rsidR="002312A9">
        <w:rPr>
          <w:rFonts w:ascii="Times New Roman" w:hAnsi="Times New Roman"/>
          <w:sz w:val="22"/>
        </w:rPr>
        <w:t xml:space="preserve"> angels requested</w:t>
      </w:r>
      <w:r w:rsidRPr="00CC28AA">
        <w:rPr>
          <w:rFonts w:ascii="Times New Roman" w:hAnsi="Times New Roman"/>
          <w:sz w:val="22"/>
        </w:rPr>
        <w:t xml:space="preserve"> Gabriel, a third angel above the Tigris River, </w:t>
      </w:r>
      <w:r w:rsidR="002312A9">
        <w:rPr>
          <w:rFonts w:ascii="Times New Roman" w:hAnsi="Times New Roman"/>
          <w:sz w:val="22"/>
        </w:rPr>
        <w:t>on</w:t>
      </w:r>
      <w:r w:rsidRPr="00CC28AA">
        <w:rPr>
          <w:rFonts w:ascii="Times New Roman" w:hAnsi="Times New Roman"/>
          <w:sz w:val="22"/>
        </w:rPr>
        <w:t xml:space="preserve"> the length of the Great Tribulation</w:t>
      </w:r>
      <w:r w:rsidRPr="005239CC">
        <w:rPr>
          <w:rFonts w:ascii="Times New Roman" w:hAnsi="Times New Roman"/>
          <w:sz w:val="22"/>
        </w:rPr>
        <w:t xml:space="preserve"> </w:t>
      </w:r>
      <w:r w:rsidRPr="00CC28AA">
        <w:rPr>
          <w:rFonts w:ascii="Times New Roman" w:hAnsi="Times New Roman"/>
          <w:sz w:val="22"/>
        </w:rPr>
        <w:t>(12:6)</w:t>
      </w:r>
      <w:r>
        <w:rPr>
          <w:rFonts w:ascii="Times New Roman" w:hAnsi="Times New Roman"/>
          <w:sz w:val="22"/>
        </w:rPr>
        <w:t>.</w:t>
      </w:r>
    </w:p>
    <w:p w14:paraId="5A97E3AE" w14:textId="77777777" w:rsidR="00206BDE" w:rsidRPr="00CC28AA" w:rsidRDefault="00206BDE" w:rsidP="008617E3">
      <w:pPr>
        <w:tabs>
          <w:tab w:val="left" w:pos="2160"/>
        </w:tabs>
        <w:ind w:left="2160" w:right="0" w:hanging="360"/>
        <w:jc w:val="left"/>
        <w:rPr>
          <w:rFonts w:ascii="Times New Roman" w:hAnsi="Times New Roman"/>
          <w:sz w:val="22"/>
        </w:rPr>
      </w:pPr>
    </w:p>
    <w:p w14:paraId="10065EA9" w14:textId="77777777" w:rsidR="00206BDE" w:rsidRPr="00CC28AA" w:rsidRDefault="00133A84" w:rsidP="008617E3">
      <w:pPr>
        <w:tabs>
          <w:tab w:val="left" w:pos="2160"/>
        </w:tabs>
        <w:ind w:left="2160" w:right="0" w:hanging="360"/>
        <w:jc w:val="left"/>
        <w:rPr>
          <w:rFonts w:ascii="Times New Roman" w:hAnsi="Times New Roman"/>
          <w:sz w:val="22"/>
        </w:rPr>
      </w:pPr>
      <w:r>
        <w:rPr>
          <w:rFonts w:ascii="Times New Roman" w:hAnsi="Times New Roman"/>
          <w:sz w:val="22"/>
        </w:rPr>
        <w:t>b)</w:t>
      </w:r>
      <w:r>
        <w:rPr>
          <w:rFonts w:ascii="Times New Roman" w:hAnsi="Times New Roman"/>
          <w:sz w:val="22"/>
        </w:rPr>
        <w:tab/>
        <w:t>Gabriel responded</w:t>
      </w:r>
      <w:r w:rsidR="00206BDE" w:rsidRPr="00CC28AA">
        <w:rPr>
          <w:rFonts w:ascii="Times New Roman" w:hAnsi="Times New Roman"/>
          <w:sz w:val="22"/>
        </w:rPr>
        <w:t xml:space="preserve"> that the Great Tribulation will last a time, times and half a time, or </w:t>
      </w:r>
      <w:r>
        <w:rPr>
          <w:rFonts w:ascii="Times New Roman" w:hAnsi="Times New Roman"/>
          <w:sz w:val="22"/>
        </w:rPr>
        <w:t>3.5 years or 1260 days</w:t>
      </w:r>
      <w:r w:rsidR="00206BDE" w:rsidRPr="005239CC">
        <w:rPr>
          <w:rFonts w:ascii="Times New Roman" w:hAnsi="Times New Roman"/>
          <w:sz w:val="22"/>
        </w:rPr>
        <w:t xml:space="preserve"> </w:t>
      </w:r>
      <w:r w:rsidR="00206BDE" w:rsidRPr="00CC28AA">
        <w:rPr>
          <w:rFonts w:ascii="Times New Roman" w:hAnsi="Times New Roman"/>
          <w:sz w:val="22"/>
        </w:rPr>
        <w:t>(12:7)</w:t>
      </w:r>
      <w:r w:rsidR="00206BDE">
        <w:rPr>
          <w:rFonts w:ascii="Times New Roman" w:hAnsi="Times New Roman"/>
          <w:sz w:val="22"/>
        </w:rPr>
        <w:t>.</w:t>
      </w:r>
    </w:p>
    <w:p w14:paraId="5F6A21B4" w14:textId="77777777" w:rsidR="00206BDE" w:rsidRPr="00CC28AA" w:rsidRDefault="00206BDE" w:rsidP="008617E3">
      <w:pPr>
        <w:tabs>
          <w:tab w:val="left" w:pos="1800"/>
        </w:tabs>
        <w:ind w:left="1800" w:right="0" w:hanging="360"/>
        <w:jc w:val="left"/>
        <w:rPr>
          <w:rFonts w:ascii="Times New Roman" w:hAnsi="Times New Roman"/>
          <w:sz w:val="22"/>
        </w:rPr>
      </w:pPr>
    </w:p>
    <w:p w14:paraId="059BEBF5" w14:textId="77777777" w:rsidR="00206BDE" w:rsidRPr="00CC28AA" w:rsidRDefault="00D730C8" w:rsidP="008617E3">
      <w:pPr>
        <w:tabs>
          <w:tab w:val="left" w:pos="1800"/>
        </w:tabs>
        <w:ind w:left="1800" w:right="0" w:hanging="360"/>
        <w:jc w:val="left"/>
        <w:rPr>
          <w:rFonts w:ascii="Times New Roman" w:hAnsi="Times New Roman"/>
          <w:sz w:val="22"/>
        </w:rPr>
      </w:pPr>
      <w:r>
        <w:rPr>
          <w:rFonts w:ascii="Times New Roman" w:hAnsi="Times New Roman"/>
          <w:sz w:val="22"/>
        </w:rPr>
        <w:t>3)</w:t>
      </w:r>
      <w:r>
        <w:rPr>
          <w:rFonts w:ascii="Times New Roman" w:hAnsi="Times New Roman"/>
          <w:sz w:val="22"/>
        </w:rPr>
        <w:tab/>
      </w:r>
      <w:r w:rsidR="00A27C63">
        <w:rPr>
          <w:rFonts w:ascii="Times New Roman" w:hAnsi="Times New Roman"/>
          <w:sz w:val="22"/>
        </w:rPr>
        <w:t>The</w:t>
      </w:r>
      <w:r w:rsidR="00206BDE" w:rsidRPr="00CC28AA">
        <w:rPr>
          <w:rFonts w:ascii="Times New Roman" w:hAnsi="Times New Roman"/>
          <w:sz w:val="22"/>
        </w:rPr>
        <w:t xml:space="preserve"> Great Tribulation will </w:t>
      </w:r>
      <w:r>
        <w:rPr>
          <w:rFonts w:ascii="Times New Roman" w:hAnsi="Times New Roman"/>
          <w:sz w:val="22"/>
        </w:rPr>
        <w:t>judge</w:t>
      </w:r>
      <w:r w:rsidR="00206BDE" w:rsidRPr="00CC28AA">
        <w:rPr>
          <w:rFonts w:ascii="Times New Roman" w:hAnsi="Times New Roman"/>
          <w:sz w:val="22"/>
        </w:rPr>
        <w:t xml:space="preserve"> unbelievers </w:t>
      </w:r>
      <w:r>
        <w:rPr>
          <w:rFonts w:ascii="Times New Roman" w:hAnsi="Times New Roman"/>
          <w:sz w:val="22"/>
        </w:rPr>
        <w:t>worship</w:t>
      </w:r>
      <w:r w:rsidR="006A0885">
        <w:rPr>
          <w:rFonts w:ascii="Times New Roman" w:hAnsi="Times New Roman"/>
          <w:sz w:val="22"/>
        </w:rPr>
        <w:t>ping</w:t>
      </w:r>
      <w:r>
        <w:rPr>
          <w:rFonts w:ascii="Times New Roman" w:hAnsi="Times New Roman"/>
          <w:sz w:val="22"/>
        </w:rPr>
        <w:t xml:space="preserve"> Antichrist but bless</w:t>
      </w:r>
      <w:r w:rsidR="00206BDE" w:rsidRPr="00CC28AA">
        <w:rPr>
          <w:rFonts w:ascii="Times New Roman" w:hAnsi="Times New Roman"/>
          <w:sz w:val="22"/>
        </w:rPr>
        <w:t xml:space="preserve"> </w:t>
      </w:r>
      <w:r w:rsidR="006A0885">
        <w:rPr>
          <w:rFonts w:ascii="Times New Roman" w:hAnsi="Times New Roman"/>
          <w:sz w:val="22"/>
        </w:rPr>
        <w:t xml:space="preserve">Israel </w:t>
      </w:r>
      <w:r w:rsidR="00A27C63">
        <w:rPr>
          <w:rFonts w:ascii="Times New Roman" w:hAnsi="Times New Roman"/>
          <w:sz w:val="22"/>
        </w:rPr>
        <w:t>with</w:t>
      </w:r>
      <w:r w:rsidR="006A0885">
        <w:rPr>
          <w:rFonts w:ascii="Times New Roman" w:hAnsi="Times New Roman"/>
          <w:sz w:val="22"/>
        </w:rPr>
        <w:t xml:space="preserve"> the k</w:t>
      </w:r>
      <w:r w:rsidR="00206BDE" w:rsidRPr="00CC28AA">
        <w:rPr>
          <w:rFonts w:ascii="Times New Roman" w:hAnsi="Times New Roman"/>
          <w:sz w:val="22"/>
        </w:rPr>
        <w:t>ingdom</w:t>
      </w:r>
      <w:r w:rsidR="00206BDE" w:rsidRPr="005239CC">
        <w:rPr>
          <w:rFonts w:ascii="Times New Roman" w:hAnsi="Times New Roman"/>
          <w:sz w:val="22"/>
        </w:rPr>
        <w:t xml:space="preserve"> </w:t>
      </w:r>
      <w:r w:rsidR="00206BDE" w:rsidRPr="00CC28AA">
        <w:rPr>
          <w:rFonts w:ascii="Times New Roman" w:hAnsi="Times New Roman"/>
          <w:sz w:val="22"/>
        </w:rPr>
        <w:t>(12:8-13)</w:t>
      </w:r>
      <w:r w:rsidR="00206BDE">
        <w:rPr>
          <w:rFonts w:ascii="Times New Roman" w:hAnsi="Times New Roman"/>
          <w:sz w:val="22"/>
        </w:rPr>
        <w:t>.</w:t>
      </w:r>
    </w:p>
    <w:p w14:paraId="49B7C941" w14:textId="77777777" w:rsidR="00206BDE" w:rsidRPr="00CC28AA" w:rsidRDefault="00206BDE" w:rsidP="008617E3">
      <w:pPr>
        <w:tabs>
          <w:tab w:val="left" w:pos="2160"/>
        </w:tabs>
        <w:ind w:left="2160" w:right="0" w:hanging="360"/>
        <w:jc w:val="left"/>
        <w:rPr>
          <w:rFonts w:ascii="Times New Roman" w:hAnsi="Times New Roman"/>
          <w:sz w:val="22"/>
        </w:rPr>
      </w:pPr>
    </w:p>
    <w:p w14:paraId="2AB0A5BF" w14:textId="77777777" w:rsidR="00206BDE" w:rsidRPr="00CC28AA" w:rsidRDefault="00AD6CEA" w:rsidP="008617E3">
      <w:pPr>
        <w:tabs>
          <w:tab w:val="left" w:pos="2160"/>
        </w:tabs>
        <w:ind w:left="2160" w:right="0" w:hanging="360"/>
        <w:jc w:val="left"/>
        <w:rPr>
          <w:rFonts w:ascii="Times New Roman" w:hAnsi="Times New Roman"/>
          <w:sz w:val="22"/>
        </w:rPr>
      </w:pPr>
      <w:r>
        <w:rPr>
          <w:rFonts w:ascii="Times New Roman" w:hAnsi="Times New Roman"/>
          <w:sz w:val="22"/>
        </w:rPr>
        <w:t>a)</w:t>
      </w:r>
      <w:r>
        <w:rPr>
          <w:rFonts w:ascii="Times New Roman" w:hAnsi="Times New Roman"/>
          <w:sz w:val="22"/>
        </w:rPr>
        <w:tab/>
        <w:t>Daniel asked</w:t>
      </w:r>
      <w:r w:rsidR="00206BDE" w:rsidRPr="00CC28AA">
        <w:rPr>
          <w:rFonts w:ascii="Times New Roman" w:hAnsi="Times New Roman"/>
          <w:sz w:val="22"/>
        </w:rPr>
        <w:t xml:space="preserve"> Gabriel the second question </w:t>
      </w:r>
      <w:r>
        <w:rPr>
          <w:rFonts w:ascii="Times New Roman" w:hAnsi="Times New Roman"/>
          <w:sz w:val="22"/>
        </w:rPr>
        <w:t>on</w:t>
      </w:r>
      <w:r w:rsidR="00206BDE" w:rsidRPr="00CC28AA">
        <w:rPr>
          <w:rFonts w:ascii="Times New Roman" w:hAnsi="Times New Roman"/>
          <w:sz w:val="22"/>
        </w:rPr>
        <w:t xml:space="preserve"> the outcome of the Great Tribulation</w:t>
      </w:r>
      <w:r w:rsidR="00206BDE" w:rsidRPr="005239CC">
        <w:rPr>
          <w:rFonts w:ascii="Times New Roman" w:hAnsi="Times New Roman"/>
          <w:sz w:val="22"/>
        </w:rPr>
        <w:t xml:space="preserve"> </w:t>
      </w:r>
      <w:r w:rsidR="00206BDE" w:rsidRPr="00CC28AA">
        <w:rPr>
          <w:rFonts w:ascii="Times New Roman" w:hAnsi="Times New Roman"/>
          <w:sz w:val="22"/>
        </w:rPr>
        <w:t>(12:8)</w:t>
      </w:r>
      <w:r w:rsidR="00206BDE">
        <w:rPr>
          <w:rFonts w:ascii="Times New Roman" w:hAnsi="Times New Roman"/>
          <w:sz w:val="22"/>
        </w:rPr>
        <w:t>.</w:t>
      </w:r>
    </w:p>
    <w:p w14:paraId="55D34FC6" w14:textId="77777777" w:rsidR="00206BDE" w:rsidRPr="00CC28AA" w:rsidRDefault="00206BDE" w:rsidP="008617E3">
      <w:pPr>
        <w:tabs>
          <w:tab w:val="left" w:pos="2160"/>
        </w:tabs>
        <w:ind w:left="2160" w:right="0" w:hanging="360"/>
        <w:jc w:val="left"/>
        <w:rPr>
          <w:rFonts w:ascii="Times New Roman" w:hAnsi="Times New Roman"/>
          <w:sz w:val="22"/>
        </w:rPr>
      </w:pPr>
    </w:p>
    <w:p w14:paraId="26A85265" w14:textId="77777777" w:rsidR="00206BDE" w:rsidRPr="00CC28AA" w:rsidRDefault="00206BDE" w:rsidP="008617E3">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Gabriel </w:t>
      </w:r>
      <w:r w:rsidR="001304BB">
        <w:rPr>
          <w:rFonts w:ascii="Times New Roman" w:hAnsi="Times New Roman"/>
          <w:sz w:val="22"/>
        </w:rPr>
        <w:t>said</w:t>
      </w:r>
      <w:r w:rsidRPr="00CC28AA">
        <w:rPr>
          <w:rFonts w:ascii="Times New Roman" w:hAnsi="Times New Roman"/>
          <w:sz w:val="22"/>
        </w:rPr>
        <w:t xml:space="preserve"> that </w:t>
      </w:r>
      <w:r w:rsidR="009014B3" w:rsidRPr="00CC28AA">
        <w:rPr>
          <w:rFonts w:ascii="Times New Roman" w:hAnsi="Times New Roman"/>
          <w:sz w:val="22"/>
        </w:rPr>
        <w:t xml:space="preserve">Great Tribulation </w:t>
      </w:r>
      <w:r w:rsidRPr="00CC28AA">
        <w:rPr>
          <w:rFonts w:ascii="Times New Roman" w:hAnsi="Times New Roman"/>
          <w:sz w:val="22"/>
        </w:rPr>
        <w:t xml:space="preserve">unbelievers will worship Antichrist but Israel will </w:t>
      </w:r>
      <w:r w:rsidR="009014B3">
        <w:rPr>
          <w:rFonts w:ascii="Times New Roman" w:hAnsi="Times New Roman"/>
          <w:sz w:val="22"/>
        </w:rPr>
        <w:t xml:space="preserve">enter the </w:t>
      </w:r>
      <w:r w:rsidR="00FB7D1B">
        <w:rPr>
          <w:rFonts w:ascii="Times New Roman" w:hAnsi="Times New Roman"/>
          <w:sz w:val="22"/>
        </w:rPr>
        <w:t>kingdom</w:t>
      </w:r>
      <w:r w:rsidRPr="00CC28AA">
        <w:rPr>
          <w:rFonts w:ascii="Times New Roman" w:hAnsi="Times New Roman"/>
          <w:sz w:val="22"/>
        </w:rPr>
        <w:t xml:space="preserve"> after 1335 days</w:t>
      </w:r>
      <w:r w:rsidRPr="005239CC">
        <w:rPr>
          <w:rFonts w:ascii="Times New Roman" w:hAnsi="Times New Roman"/>
          <w:sz w:val="22"/>
        </w:rPr>
        <w:t xml:space="preserve"> </w:t>
      </w:r>
      <w:r w:rsidRPr="00CC28AA">
        <w:rPr>
          <w:rFonts w:ascii="Times New Roman" w:hAnsi="Times New Roman"/>
          <w:sz w:val="22"/>
        </w:rPr>
        <w:t>(12:9-13)</w:t>
      </w:r>
      <w:r>
        <w:rPr>
          <w:rFonts w:ascii="Times New Roman" w:hAnsi="Times New Roman"/>
          <w:sz w:val="22"/>
        </w:rPr>
        <w:t>.</w:t>
      </w:r>
    </w:p>
    <w:p w14:paraId="226DC303" w14:textId="77777777" w:rsidR="00206BDE" w:rsidRPr="00CC28AA" w:rsidRDefault="00206BDE" w:rsidP="008617E3">
      <w:pPr>
        <w:tabs>
          <w:tab w:val="left" w:pos="2520"/>
        </w:tabs>
        <w:ind w:left="2520" w:right="0" w:hanging="360"/>
        <w:jc w:val="left"/>
        <w:rPr>
          <w:rFonts w:ascii="Times New Roman" w:hAnsi="Times New Roman"/>
          <w:sz w:val="22"/>
        </w:rPr>
      </w:pPr>
    </w:p>
    <w:p w14:paraId="67DF0728"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004E1101">
        <w:rPr>
          <w:rFonts w:ascii="Times New Roman" w:hAnsi="Times New Roman"/>
          <w:sz w:val="22"/>
        </w:rPr>
        <w:t>People</w:t>
      </w:r>
      <w:r w:rsidR="003961A0">
        <w:rPr>
          <w:rFonts w:ascii="Times New Roman" w:hAnsi="Times New Roman"/>
          <w:sz w:val="22"/>
        </w:rPr>
        <w:t xml:space="preserve"> will be polarized </w:t>
      </w:r>
      <w:r w:rsidRPr="00CC28AA">
        <w:rPr>
          <w:rFonts w:ascii="Times New Roman" w:hAnsi="Times New Roman"/>
          <w:sz w:val="22"/>
        </w:rPr>
        <w:t>af</w:t>
      </w:r>
      <w:r w:rsidR="003961A0">
        <w:rPr>
          <w:rFonts w:ascii="Times New Roman" w:hAnsi="Times New Roman"/>
          <w:sz w:val="22"/>
        </w:rPr>
        <w:t xml:space="preserve">ter the Great Tribulation </w:t>
      </w:r>
      <w:r w:rsidR="004E1101">
        <w:rPr>
          <w:rFonts w:ascii="Times New Roman" w:hAnsi="Times New Roman"/>
          <w:sz w:val="22"/>
        </w:rPr>
        <w:t xml:space="preserve">so Daniel need not be concerned about it </w:t>
      </w:r>
      <w:r w:rsidRPr="00CC28AA">
        <w:rPr>
          <w:rFonts w:ascii="Times New Roman" w:hAnsi="Times New Roman"/>
          <w:sz w:val="22"/>
        </w:rPr>
        <w:t>(12:9-10)</w:t>
      </w:r>
      <w:r>
        <w:rPr>
          <w:rFonts w:ascii="Times New Roman" w:hAnsi="Times New Roman"/>
          <w:sz w:val="22"/>
        </w:rPr>
        <w:t>.</w:t>
      </w:r>
    </w:p>
    <w:p w14:paraId="722264CB" w14:textId="77777777" w:rsidR="00206BDE" w:rsidRPr="00CC28AA" w:rsidRDefault="00206BDE" w:rsidP="008617E3">
      <w:pPr>
        <w:tabs>
          <w:tab w:val="left" w:pos="2520"/>
        </w:tabs>
        <w:ind w:left="2520" w:right="0" w:hanging="360"/>
        <w:jc w:val="left"/>
        <w:rPr>
          <w:rFonts w:ascii="Times New Roman" w:hAnsi="Times New Roman"/>
          <w:sz w:val="22"/>
        </w:rPr>
      </w:pPr>
    </w:p>
    <w:p w14:paraId="2C81A2BA"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 xml:space="preserve">Antichrist </w:t>
      </w:r>
      <w:r w:rsidR="0088490A">
        <w:rPr>
          <w:rFonts w:ascii="Times New Roman" w:hAnsi="Times New Roman"/>
          <w:sz w:val="22"/>
        </w:rPr>
        <w:t xml:space="preserve">worship </w:t>
      </w:r>
      <w:r w:rsidRPr="00CC28AA">
        <w:rPr>
          <w:rFonts w:ascii="Times New Roman" w:hAnsi="Times New Roman"/>
          <w:sz w:val="22"/>
        </w:rPr>
        <w:t xml:space="preserve">will last </w:t>
      </w:r>
      <w:r w:rsidR="0088490A">
        <w:rPr>
          <w:rFonts w:ascii="Times New Roman" w:hAnsi="Times New Roman"/>
          <w:sz w:val="22"/>
        </w:rPr>
        <w:t>through</w:t>
      </w:r>
      <w:r w:rsidRPr="00CC28AA">
        <w:rPr>
          <w:rFonts w:ascii="Times New Roman" w:hAnsi="Times New Roman"/>
          <w:sz w:val="22"/>
        </w:rPr>
        <w:t xml:space="preserve"> th</w:t>
      </w:r>
      <w:r w:rsidR="0088490A">
        <w:rPr>
          <w:rFonts w:ascii="Times New Roman" w:hAnsi="Times New Roman"/>
          <w:sz w:val="22"/>
        </w:rPr>
        <w:t>e Great Tribulation (1290 days)</w:t>
      </w:r>
      <w:r w:rsidR="00C72B19">
        <w:rPr>
          <w:rFonts w:ascii="Times New Roman" w:hAnsi="Times New Roman"/>
          <w:sz w:val="22"/>
        </w:rPr>
        <w:t xml:space="preserve"> but Israel’s reward will come </w:t>
      </w:r>
      <w:r w:rsidR="0088490A">
        <w:rPr>
          <w:rFonts w:ascii="Times New Roman" w:hAnsi="Times New Roman"/>
          <w:sz w:val="22"/>
        </w:rPr>
        <w:t xml:space="preserve">after </w:t>
      </w:r>
      <w:r w:rsidR="0088490A" w:rsidRPr="00CC28AA">
        <w:rPr>
          <w:rFonts w:ascii="Times New Roman" w:hAnsi="Times New Roman"/>
          <w:sz w:val="22"/>
        </w:rPr>
        <w:t>1335 days</w:t>
      </w:r>
      <w:r w:rsidRPr="005239CC">
        <w:rPr>
          <w:rFonts w:ascii="Times New Roman" w:hAnsi="Times New Roman"/>
          <w:sz w:val="22"/>
        </w:rPr>
        <w:t xml:space="preserve"> </w:t>
      </w:r>
      <w:r w:rsidRPr="00CC28AA">
        <w:rPr>
          <w:rFonts w:ascii="Times New Roman" w:hAnsi="Times New Roman"/>
          <w:sz w:val="22"/>
        </w:rPr>
        <w:t>(12:11-12)</w:t>
      </w:r>
      <w:r>
        <w:rPr>
          <w:rFonts w:ascii="Times New Roman" w:hAnsi="Times New Roman"/>
          <w:sz w:val="22"/>
        </w:rPr>
        <w:t>.</w:t>
      </w:r>
    </w:p>
    <w:p w14:paraId="044C9177" w14:textId="77777777" w:rsidR="00206BDE" w:rsidRPr="00CC28AA" w:rsidRDefault="00206BDE" w:rsidP="008617E3">
      <w:pPr>
        <w:tabs>
          <w:tab w:val="left" w:pos="2880"/>
        </w:tabs>
        <w:ind w:left="2880" w:right="0" w:hanging="360"/>
        <w:jc w:val="left"/>
        <w:rPr>
          <w:rFonts w:ascii="Times New Roman" w:hAnsi="Times New Roman"/>
          <w:sz w:val="22"/>
        </w:rPr>
      </w:pPr>
    </w:p>
    <w:p w14:paraId="0875382F" w14:textId="77777777" w:rsidR="00206BDE" w:rsidRPr="00CC28AA" w:rsidRDefault="0049210C" w:rsidP="008617E3">
      <w:pPr>
        <w:tabs>
          <w:tab w:val="left" w:pos="2880"/>
        </w:tabs>
        <w:ind w:left="2880" w:right="0" w:hanging="360"/>
        <w:jc w:val="left"/>
        <w:rPr>
          <w:rFonts w:ascii="Times New Roman" w:hAnsi="Times New Roman"/>
          <w:sz w:val="22"/>
        </w:rPr>
      </w:pPr>
      <w:r>
        <w:rPr>
          <w:rFonts w:ascii="Times New Roman" w:hAnsi="Times New Roman"/>
          <w:sz w:val="22"/>
        </w:rPr>
        <w:t>a]</w:t>
      </w:r>
      <w:r>
        <w:rPr>
          <w:rFonts w:ascii="Times New Roman" w:hAnsi="Times New Roman"/>
          <w:sz w:val="22"/>
        </w:rPr>
        <w:tab/>
      </w:r>
      <w:r w:rsidRPr="00CC28AA">
        <w:rPr>
          <w:rFonts w:ascii="Times New Roman" w:hAnsi="Times New Roman"/>
          <w:sz w:val="22"/>
        </w:rPr>
        <w:t xml:space="preserve">Antichrist worship </w:t>
      </w:r>
      <w:r>
        <w:rPr>
          <w:rFonts w:ascii="Times New Roman" w:hAnsi="Times New Roman"/>
          <w:sz w:val="22"/>
        </w:rPr>
        <w:t>will replace s</w:t>
      </w:r>
      <w:r w:rsidR="00206BDE" w:rsidRPr="00CC28AA">
        <w:rPr>
          <w:rFonts w:ascii="Times New Roman" w:hAnsi="Times New Roman"/>
          <w:sz w:val="22"/>
        </w:rPr>
        <w:t>acrifice</w:t>
      </w:r>
      <w:r>
        <w:rPr>
          <w:rFonts w:ascii="Times New Roman" w:hAnsi="Times New Roman"/>
          <w:sz w:val="22"/>
        </w:rPr>
        <w:t>s</w:t>
      </w:r>
      <w:r w:rsidR="00206BDE" w:rsidRPr="00CC28AA">
        <w:rPr>
          <w:rFonts w:ascii="Times New Roman" w:hAnsi="Times New Roman"/>
          <w:sz w:val="22"/>
        </w:rPr>
        <w:t xml:space="preserve"> 1290 days before the end of the Great Tribulation (12:11)</w:t>
      </w:r>
      <w:r w:rsidR="00206BDE">
        <w:rPr>
          <w:rFonts w:ascii="Times New Roman" w:hAnsi="Times New Roman"/>
          <w:sz w:val="22"/>
        </w:rPr>
        <w:t>.</w:t>
      </w:r>
    </w:p>
    <w:p w14:paraId="13F90E29" w14:textId="77777777" w:rsidR="00206BDE" w:rsidRPr="00CC28AA" w:rsidRDefault="00206BDE" w:rsidP="008617E3">
      <w:pPr>
        <w:tabs>
          <w:tab w:val="left" w:pos="2880"/>
        </w:tabs>
        <w:ind w:left="2880" w:right="0" w:hanging="360"/>
        <w:jc w:val="left"/>
        <w:rPr>
          <w:rFonts w:ascii="Times New Roman" w:hAnsi="Times New Roman"/>
          <w:sz w:val="22"/>
        </w:rPr>
      </w:pPr>
    </w:p>
    <w:p w14:paraId="54A0FF61" w14:textId="77777777" w:rsidR="00206BDE" w:rsidRPr="00CC28AA" w:rsidRDefault="00206BDE" w:rsidP="008617E3">
      <w:pPr>
        <w:tabs>
          <w:tab w:val="left" w:pos="2880"/>
        </w:tabs>
        <w:ind w:left="288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00A71BFD">
        <w:rPr>
          <w:rFonts w:ascii="Times New Roman" w:hAnsi="Times New Roman"/>
          <w:sz w:val="22"/>
        </w:rPr>
        <w:t>God will judge unbelievers</w:t>
      </w:r>
      <w:r w:rsidRPr="00CC28AA">
        <w:rPr>
          <w:rFonts w:ascii="Times New Roman" w:hAnsi="Times New Roman"/>
          <w:sz w:val="22"/>
        </w:rPr>
        <w:t xml:space="preserve"> </w:t>
      </w:r>
      <w:r w:rsidR="00A71BFD">
        <w:rPr>
          <w:rFonts w:ascii="Times New Roman" w:hAnsi="Times New Roman"/>
          <w:sz w:val="22"/>
        </w:rPr>
        <w:t>after</w:t>
      </w:r>
      <w:r w:rsidRPr="00CC28AA">
        <w:rPr>
          <w:rFonts w:ascii="Times New Roman" w:hAnsi="Times New Roman"/>
          <w:sz w:val="22"/>
        </w:rPr>
        <w:t xml:space="preserve"> 1290 </w:t>
      </w:r>
      <w:r w:rsidR="005D3FAC" w:rsidRPr="00CC28AA">
        <w:rPr>
          <w:rFonts w:ascii="Times New Roman" w:hAnsi="Times New Roman"/>
          <w:sz w:val="22"/>
        </w:rPr>
        <w:t>days but</w:t>
      </w:r>
      <w:r w:rsidR="00A71BFD">
        <w:rPr>
          <w:rFonts w:ascii="Times New Roman" w:hAnsi="Times New Roman"/>
          <w:sz w:val="22"/>
        </w:rPr>
        <w:t xml:space="preserve"> reward believing Israel after</w:t>
      </w:r>
      <w:r w:rsidRPr="00CC28AA">
        <w:rPr>
          <w:rFonts w:ascii="Times New Roman" w:hAnsi="Times New Roman"/>
          <w:sz w:val="22"/>
        </w:rPr>
        <w:t xml:space="preserve"> 1335 days (12:12)</w:t>
      </w:r>
      <w:r>
        <w:rPr>
          <w:rFonts w:ascii="Times New Roman" w:hAnsi="Times New Roman"/>
          <w:sz w:val="22"/>
        </w:rPr>
        <w:t>.</w:t>
      </w:r>
    </w:p>
    <w:p w14:paraId="3F7206D4" w14:textId="77777777" w:rsidR="00206BDE" w:rsidRPr="00CC28AA" w:rsidRDefault="00206BDE" w:rsidP="008617E3">
      <w:pPr>
        <w:tabs>
          <w:tab w:val="left" w:pos="2520"/>
        </w:tabs>
        <w:ind w:left="2520" w:right="0" w:hanging="360"/>
        <w:jc w:val="left"/>
        <w:rPr>
          <w:rFonts w:ascii="Times New Roman" w:hAnsi="Times New Roman"/>
          <w:sz w:val="22"/>
        </w:rPr>
      </w:pPr>
    </w:p>
    <w:p w14:paraId="147CBDA6" w14:textId="77777777" w:rsidR="00206BDE" w:rsidRPr="00CC28AA" w:rsidRDefault="00206BDE" w:rsidP="008617E3">
      <w:pPr>
        <w:tabs>
          <w:tab w:val="left" w:pos="2520"/>
        </w:tabs>
        <w:ind w:left="25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Daniel will die</w:t>
      </w:r>
      <w:r w:rsidR="00C51830">
        <w:rPr>
          <w:rFonts w:ascii="Times New Roman" w:hAnsi="Times New Roman"/>
          <w:sz w:val="22"/>
        </w:rPr>
        <w:t xml:space="preserve"> but still</w:t>
      </w:r>
      <w:r w:rsidRPr="00CC28AA">
        <w:rPr>
          <w:rFonts w:ascii="Times New Roman" w:hAnsi="Times New Roman"/>
          <w:sz w:val="22"/>
        </w:rPr>
        <w:t xml:space="preserve"> receive his inheritance to enjoy </w:t>
      </w:r>
      <w:r w:rsidR="00C51830">
        <w:rPr>
          <w:rFonts w:ascii="Times New Roman" w:hAnsi="Times New Roman"/>
          <w:sz w:val="22"/>
        </w:rPr>
        <w:t>in the k</w:t>
      </w:r>
      <w:r w:rsidRPr="00CC28AA">
        <w:rPr>
          <w:rFonts w:ascii="Times New Roman" w:hAnsi="Times New Roman"/>
          <w:sz w:val="22"/>
        </w:rPr>
        <w:t>ingdom</w:t>
      </w:r>
      <w:r w:rsidRPr="005239CC">
        <w:rPr>
          <w:rFonts w:ascii="Times New Roman" w:hAnsi="Times New Roman"/>
          <w:sz w:val="22"/>
        </w:rPr>
        <w:t xml:space="preserve"> </w:t>
      </w:r>
      <w:r w:rsidR="0049673B" w:rsidRPr="00CC28AA">
        <w:rPr>
          <w:rFonts w:ascii="Times New Roman" w:hAnsi="Times New Roman"/>
          <w:sz w:val="22"/>
        </w:rPr>
        <w:t xml:space="preserve">after the Great Tribulation </w:t>
      </w:r>
      <w:r w:rsidRPr="00CC28AA">
        <w:rPr>
          <w:rFonts w:ascii="Times New Roman" w:hAnsi="Times New Roman"/>
          <w:sz w:val="22"/>
        </w:rPr>
        <w:t>(12:13)</w:t>
      </w:r>
      <w:r>
        <w:rPr>
          <w:rFonts w:ascii="Times New Roman" w:hAnsi="Times New Roman"/>
          <w:sz w:val="22"/>
        </w:rPr>
        <w:t>.</w:t>
      </w:r>
    </w:p>
    <w:p w14:paraId="1084397D" w14:textId="77777777" w:rsidR="0025526B" w:rsidRPr="00CC28AA" w:rsidRDefault="0025526B">
      <w:pPr>
        <w:tabs>
          <w:tab w:val="left" w:pos="2520"/>
        </w:tabs>
        <w:ind w:left="2520" w:right="0" w:hanging="360"/>
        <w:rPr>
          <w:rFonts w:ascii="Times New Roman" w:hAnsi="Times New Roman"/>
          <w:sz w:val="22"/>
        </w:rPr>
      </w:pPr>
    </w:p>
    <w:p w14:paraId="3B9E1C05" w14:textId="77777777" w:rsidR="0025526B" w:rsidRPr="00CC28AA" w:rsidRDefault="0025526B">
      <w:pPr>
        <w:ind w:right="0"/>
        <w:jc w:val="center"/>
        <w:rPr>
          <w:rFonts w:ascii="Times New Roman" w:hAnsi="Times New Roman"/>
          <w:sz w:val="22"/>
        </w:rPr>
      </w:pPr>
    </w:p>
    <w:p w14:paraId="3BA5BAB7" w14:textId="77777777" w:rsidR="0025526B" w:rsidRPr="00CC28AA" w:rsidRDefault="0025526B">
      <w:pPr>
        <w:ind w:right="0"/>
        <w:jc w:val="center"/>
        <w:rPr>
          <w:rFonts w:ascii="Times New Roman" w:hAnsi="Times New Roman"/>
          <w:sz w:val="22"/>
        </w:rPr>
        <w:sectPr w:rsidR="0025526B" w:rsidRPr="00CC28AA">
          <w:headerReference w:type="even" r:id="rId134"/>
          <w:headerReference w:type="default" r:id="rId135"/>
          <w:pgSz w:w="11880" w:h="16920"/>
          <w:pgMar w:top="720" w:right="720" w:bottom="720" w:left="1440" w:header="720" w:footer="720" w:gutter="0"/>
          <w:pgNumType w:start="532"/>
          <w:cols w:space="720"/>
        </w:sectPr>
      </w:pPr>
    </w:p>
    <w:p w14:paraId="5FF8E295" w14:textId="77777777" w:rsidR="0025526B" w:rsidRPr="00CC28AA" w:rsidRDefault="0025526B">
      <w:pPr>
        <w:ind w:right="0"/>
        <w:jc w:val="center"/>
        <w:rPr>
          <w:rFonts w:ascii="Times New Roman" w:hAnsi="Times New Roman"/>
          <w:b/>
          <w:sz w:val="34"/>
        </w:rPr>
      </w:pPr>
      <w:r w:rsidRPr="00CC28AA">
        <w:rPr>
          <w:rFonts w:ascii="Times New Roman" w:hAnsi="Times New Roman"/>
          <w:b/>
          <w:sz w:val="34"/>
        </w:rPr>
        <w:lastRenderedPageBreak/>
        <w:t>Names of Daniel and His Friends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945" w:name="_Toc493866609"/>
      <w:r w:rsidRPr="00CC28AA">
        <w:rPr>
          <w:rFonts w:ascii="Times New Roman" w:hAnsi="Times New Roman"/>
          <w:sz w:val="18"/>
        </w:rPr>
        <w:instrText>Names of Daniel and His Friends</w:instrText>
      </w:r>
      <w:bookmarkEnd w:id="945"/>
      <w:r w:rsidRPr="00CC28AA">
        <w:rPr>
          <w:rFonts w:ascii="Times New Roman" w:hAnsi="Times New Roman"/>
          <w:sz w:val="18"/>
        </w:rPr>
        <w:instrText xml:space="preserve"> " \l 3 </w:instrText>
      </w:r>
      <w:r w:rsidRPr="00CC28AA">
        <w:rPr>
          <w:rFonts w:ascii="Times New Roman" w:hAnsi="Times New Roman"/>
          <w:sz w:val="18"/>
        </w:rPr>
        <w:fldChar w:fldCharType="end"/>
      </w:r>
    </w:p>
    <w:p w14:paraId="6A1961BE" w14:textId="77777777" w:rsidR="0025526B" w:rsidRPr="00CC28AA" w:rsidRDefault="0025526B" w:rsidP="00B566CF">
      <w:pPr>
        <w:ind w:right="0"/>
        <w:jc w:val="left"/>
        <w:rPr>
          <w:rFonts w:ascii="Times New Roman" w:hAnsi="Times New Roman"/>
          <w:sz w:val="22"/>
        </w:rPr>
      </w:pPr>
    </w:p>
    <w:p w14:paraId="6AC79A46" w14:textId="77777777" w:rsidR="0025526B" w:rsidRPr="00CC28AA" w:rsidRDefault="0025526B" w:rsidP="00B566CF">
      <w:pPr>
        <w:pStyle w:val="BodyText"/>
        <w:ind w:right="0"/>
        <w:jc w:val="left"/>
        <w:rPr>
          <w:rFonts w:ascii="Times New Roman" w:hAnsi="Times New Roman"/>
          <w:sz w:val="22"/>
        </w:rPr>
      </w:pPr>
      <w:r w:rsidRPr="00CC28AA">
        <w:rPr>
          <w:rFonts w:ascii="Times New Roman" w:hAnsi="Times New Roman"/>
          <w:sz w:val="22"/>
        </w:rPr>
        <w:t>Names are significant.  We tend to live up to them or down to them, as the case may be.  Yet Daniel and his friends who were brought into exile did not stoop to the low meaning of their new names.  Nebuchadnezzar’s chief official changed their Hebrew names that each ended with the name “God” (-</w:t>
      </w:r>
      <w:r w:rsidRPr="00CC28AA">
        <w:rPr>
          <w:rFonts w:ascii="Times New Roman" w:hAnsi="Times New Roman"/>
          <w:i/>
          <w:sz w:val="22"/>
        </w:rPr>
        <w:t>el</w:t>
      </w:r>
      <w:r w:rsidRPr="00CC28AA">
        <w:rPr>
          <w:rFonts w:ascii="Times New Roman" w:hAnsi="Times New Roman"/>
          <w:sz w:val="22"/>
        </w:rPr>
        <w:t>) or “L</w:t>
      </w:r>
      <w:r w:rsidRPr="00CC28AA">
        <w:rPr>
          <w:rFonts w:ascii="Times New Roman" w:hAnsi="Times New Roman"/>
          <w:sz w:val="18"/>
        </w:rPr>
        <w:t>ORD</w:t>
      </w:r>
      <w:r w:rsidRPr="00CC28AA">
        <w:rPr>
          <w:rFonts w:ascii="Times New Roman" w:hAnsi="Times New Roman"/>
          <w:sz w:val="22"/>
        </w:rPr>
        <w:t>” (-</w:t>
      </w:r>
      <w:r w:rsidRPr="00CC28AA">
        <w:rPr>
          <w:rFonts w:ascii="Times New Roman" w:hAnsi="Times New Roman"/>
          <w:i/>
          <w:sz w:val="22"/>
        </w:rPr>
        <w:t>iah</w:t>
      </w:r>
      <w:r w:rsidRPr="00CC28AA">
        <w:rPr>
          <w:rFonts w:ascii="Times New Roman" w:hAnsi="Times New Roman"/>
          <w:sz w:val="22"/>
        </w:rPr>
        <w:t xml:space="preserve">) into names that honored Babylonian deities.  Daniel’s new name was never used again in the book except by the king himself (4:9, 18) whereas the others </w:t>
      </w:r>
      <w:r w:rsidRPr="00CC28AA">
        <w:rPr>
          <w:rFonts w:ascii="Times New Roman" w:hAnsi="Times New Roman"/>
          <w:i/>
          <w:sz w:val="22"/>
        </w:rPr>
        <w:t xml:space="preserve">only </w:t>
      </w:r>
      <w:r w:rsidRPr="00CC28AA">
        <w:rPr>
          <w:rFonts w:ascii="Times New Roman" w:hAnsi="Times New Roman"/>
          <w:sz w:val="22"/>
        </w:rPr>
        <w:t>used their new names.  However, despite these name changes, all four of these men stayed true to their God.</w:t>
      </w:r>
    </w:p>
    <w:p w14:paraId="067670FC" w14:textId="77777777" w:rsidR="0025526B" w:rsidRPr="00CC28AA" w:rsidRDefault="0025526B">
      <w:pPr>
        <w:pStyle w:val="BodyText"/>
        <w:ind w:right="0"/>
        <w:rPr>
          <w:rFonts w:ascii="Times New Roman" w:hAnsi="Times New Roman"/>
          <w:sz w:val="22"/>
        </w:rPr>
      </w:pPr>
    </w:p>
    <w:p w14:paraId="08D92946" w14:textId="77777777" w:rsidR="0025526B" w:rsidRPr="00CC28AA" w:rsidRDefault="0025526B">
      <w:pPr>
        <w:ind w:right="0"/>
        <w:rPr>
          <w:rFonts w:ascii="Times New Roman" w:hAnsi="Times New Roman"/>
          <w:sz w:val="22"/>
        </w:rPr>
      </w:pP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4698"/>
        <w:gridCol w:w="5130"/>
      </w:tblGrid>
      <w:tr w:rsidR="0025526B" w:rsidRPr="008B0B5D" w14:paraId="7DCB14CC" w14:textId="77777777">
        <w:tc>
          <w:tcPr>
            <w:tcW w:w="4698" w:type="dxa"/>
            <w:tcBorders>
              <w:top w:val="single" w:sz="4" w:space="0" w:color="000080"/>
              <w:left w:val="single" w:sz="4" w:space="0" w:color="000080"/>
              <w:bottom w:val="single" w:sz="4" w:space="0" w:color="000080"/>
              <w:right w:val="nil"/>
            </w:tcBorders>
            <w:shd w:val="solid" w:color="000080" w:fill="FFFFFF"/>
          </w:tcPr>
          <w:p w14:paraId="0E111EFA" w14:textId="77777777" w:rsidR="0025526B" w:rsidRPr="008B0B5D" w:rsidRDefault="0025526B">
            <w:pPr>
              <w:ind w:right="0"/>
              <w:jc w:val="center"/>
              <w:rPr>
                <w:rFonts w:ascii="Times New Roman" w:hAnsi="Times New Roman"/>
                <w:b/>
                <w:color w:val="FFFFFF"/>
                <w:sz w:val="36"/>
                <w:szCs w:val="13"/>
                <w:lang w:bidi="my-MM"/>
              </w:rPr>
            </w:pPr>
            <w:r w:rsidRPr="008B0B5D">
              <w:rPr>
                <w:rFonts w:ascii="Times New Roman" w:hAnsi="Times New Roman"/>
                <w:b/>
                <w:color w:val="FFFFFF"/>
                <w:sz w:val="36"/>
                <w:szCs w:val="13"/>
                <w:lang w:bidi="my-MM"/>
              </w:rPr>
              <w:t>Hebrew Names</w:t>
            </w:r>
          </w:p>
        </w:tc>
        <w:tc>
          <w:tcPr>
            <w:tcW w:w="5130" w:type="dxa"/>
            <w:tcBorders>
              <w:left w:val="nil"/>
            </w:tcBorders>
            <w:shd w:val="solid" w:color="000080" w:fill="FFFFFF"/>
          </w:tcPr>
          <w:p w14:paraId="41DE074E" w14:textId="77777777" w:rsidR="0025526B" w:rsidRPr="008B0B5D" w:rsidRDefault="0025526B">
            <w:pPr>
              <w:ind w:right="0"/>
              <w:jc w:val="center"/>
              <w:rPr>
                <w:rFonts w:ascii="Times New Roman" w:hAnsi="Times New Roman"/>
                <w:b/>
                <w:color w:val="FFFFFF"/>
                <w:sz w:val="36"/>
                <w:szCs w:val="13"/>
                <w:lang w:bidi="my-MM"/>
              </w:rPr>
            </w:pPr>
            <w:r w:rsidRPr="008B0B5D">
              <w:rPr>
                <w:rFonts w:ascii="Times New Roman" w:hAnsi="Times New Roman"/>
                <w:b/>
                <w:color w:val="FFFFFF"/>
                <w:sz w:val="36"/>
                <w:szCs w:val="13"/>
                <w:lang w:bidi="my-MM"/>
              </w:rPr>
              <w:t>Babylonian Names</w:t>
            </w:r>
          </w:p>
        </w:tc>
      </w:tr>
      <w:tr w:rsidR="0025526B" w:rsidRPr="008B0B5D" w14:paraId="7DF093DE" w14:textId="77777777">
        <w:tc>
          <w:tcPr>
            <w:tcW w:w="4698" w:type="dxa"/>
            <w:tcBorders>
              <w:top w:val="nil"/>
            </w:tcBorders>
          </w:tcPr>
          <w:p w14:paraId="72E9D1AA" w14:textId="77777777" w:rsidR="0025526B" w:rsidRPr="008B0B5D" w:rsidRDefault="0025526B">
            <w:pPr>
              <w:ind w:right="0"/>
              <w:jc w:val="center"/>
              <w:rPr>
                <w:rFonts w:ascii="Times New Roman" w:hAnsi="Times New Roman"/>
                <w:b/>
                <w:szCs w:val="8"/>
                <w:lang w:bidi="my-MM"/>
              </w:rPr>
            </w:pPr>
          </w:p>
          <w:p w14:paraId="0F1D54D5"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Daniel</w:t>
            </w:r>
          </w:p>
          <w:p w14:paraId="734C1C68"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“God is judge”</w:t>
            </w:r>
          </w:p>
        </w:tc>
        <w:tc>
          <w:tcPr>
            <w:tcW w:w="5130" w:type="dxa"/>
          </w:tcPr>
          <w:p w14:paraId="49EAC85A" w14:textId="77777777" w:rsidR="0025526B" w:rsidRPr="008B0B5D" w:rsidRDefault="0025526B">
            <w:pPr>
              <w:ind w:right="0"/>
              <w:jc w:val="center"/>
              <w:rPr>
                <w:rFonts w:ascii="Times New Roman" w:hAnsi="Times New Roman"/>
                <w:b/>
                <w:szCs w:val="8"/>
                <w:lang w:bidi="my-MM"/>
              </w:rPr>
            </w:pPr>
          </w:p>
          <w:p w14:paraId="4F15073A"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Belteshazzar</w:t>
            </w:r>
          </w:p>
          <w:p w14:paraId="74C31070"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“Bel, protect his life!”</w:t>
            </w:r>
          </w:p>
          <w:p w14:paraId="7A5A86C1" w14:textId="77777777" w:rsidR="0025526B" w:rsidRPr="008B0B5D" w:rsidRDefault="0025526B">
            <w:pPr>
              <w:ind w:right="0"/>
              <w:jc w:val="center"/>
              <w:rPr>
                <w:rFonts w:ascii="Times New Roman" w:hAnsi="Times New Roman"/>
                <w:b/>
                <w:szCs w:val="8"/>
                <w:lang w:bidi="my-MM"/>
              </w:rPr>
            </w:pPr>
          </w:p>
        </w:tc>
      </w:tr>
      <w:tr w:rsidR="0025526B" w:rsidRPr="008B0B5D" w14:paraId="341ADC21" w14:textId="77777777">
        <w:tc>
          <w:tcPr>
            <w:tcW w:w="4698" w:type="dxa"/>
          </w:tcPr>
          <w:p w14:paraId="1165B24C" w14:textId="77777777" w:rsidR="0025526B" w:rsidRPr="008B0B5D" w:rsidRDefault="0025526B">
            <w:pPr>
              <w:ind w:right="0"/>
              <w:jc w:val="center"/>
              <w:rPr>
                <w:rFonts w:ascii="Times New Roman" w:hAnsi="Times New Roman"/>
                <w:b/>
                <w:szCs w:val="8"/>
                <w:lang w:bidi="my-MM"/>
              </w:rPr>
            </w:pPr>
          </w:p>
          <w:p w14:paraId="0575D0D3"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Hananiah</w:t>
            </w:r>
          </w:p>
          <w:p w14:paraId="13D8DF82"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“The L</w:t>
            </w:r>
            <w:r w:rsidRPr="008B0B5D">
              <w:rPr>
                <w:rFonts w:ascii="Times New Roman" w:hAnsi="Times New Roman"/>
                <w:b/>
                <w:sz w:val="22"/>
                <w:szCs w:val="6"/>
                <w:lang w:bidi="my-MM"/>
              </w:rPr>
              <w:t>ORD</w:t>
            </w:r>
            <w:r w:rsidRPr="008B0B5D">
              <w:rPr>
                <w:rFonts w:ascii="Times New Roman" w:hAnsi="Times New Roman"/>
                <w:b/>
                <w:szCs w:val="8"/>
                <w:lang w:bidi="my-MM"/>
              </w:rPr>
              <w:t xml:space="preserve"> is gracious”</w:t>
            </w:r>
          </w:p>
        </w:tc>
        <w:tc>
          <w:tcPr>
            <w:tcW w:w="5130" w:type="dxa"/>
          </w:tcPr>
          <w:p w14:paraId="02034231" w14:textId="77777777" w:rsidR="0025526B" w:rsidRPr="008B0B5D" w:rsidRDefault="0025526B">
            <w:pPr>
              <w:ind w:right="0"/>
              <w:jc w:val="center"/>
              <w:rPr>
                <w:rFonts w:ascii="Times New Roman" w:hAnsi="Times New Roman"/>
                <w:b/>
                <w:szCs w:val="8"/>
                <w:lang w:bidi="my-MM"/>
              </w:rPr>
            </w:pPr>
          </w:p>
          <w:p w14:paraId="520EFB9C"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Shadrach</w:t>
            </w:r>
          </w:p>
          <w:p w14:paraId="23D77727"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“Command of Aku (moon god)”</w:t>
            </w:r>
          </w:p>
          <w:p w14:paraId="1C02D7BB" w14:textId="77777777" w:rsidR="0025526B" w:rsidRPr="008B0B5D" w:rsidRDefault="0025526B">
            <w:pPr>
              <w:ind w:right="0"/>
              <w:jc w:val="center"/>
              <w:rPr>
                <w:rFonts w:ascii="Times New Roman" w:hAnsi="Times New Roman"/>
                <w:b/>
                <w:szCs w:val="8"/>
                <w:lang w:bidi="my-MM"/>
              </w:rPr>
            </w:pPr>
          </w:p>
        </w:tc>
      </w:tr>
      <w:tr w:rsidR="0025526B" w:rsidRPr="008B0B5D" w14:paraId="39A81EE0" w14:textId="77777777">
        <w:tc>
          <w:tcPr>
            <w:tcW w:w="4698" w:type="dxa"/>
          </w:tcPr>
          <w:p w14:paraId="057BA480" w14:textId="77777777" w:rsidR="0025526B" w:rsidRPr="008B0B5D" w:rsidRDefault="0025526B">
            <w:pPr>
              <w:ind w:right="0"/>
              <w:jc w:val="center"/>
              <w:rPr>
                <w:rFonts w:ascii="Times New Roman" w:hAnsi="Times New Roman"/>
                <w:b/>
                <w:szCs w:val="8"/>
                <w:lang w:bidi="my-MM"/>
              </w:rPr>
            </w:pPr>
          </w:p>
          <w:p w14:paraId="7362730D"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Mishael</w:t>
            </w:r>
          </w:p>
          <w:p w14:paraId="22E4AE8A"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“Who is what God is?”</w:t>
            </w:r>
          </w:p>
        </w:tc>
        <w:tc>
          <w:tcPr>
            <w:tcW w:w="5130" w:type="dxa"/>
          </w:tcPr>
          <w:p w14:paraId="3A089E81" w14:textId="77777777" w:rsidR="0025526B" w:rsidRPr="008B0B5D" w:rsidRDefault="0025526B">
            <w:pPr>
              <w:ind w:right="0"/>
              <w:jc w:val="center"/>
              <w:rPr>
                <w:rFonts w:ascii="Times New Roman" w:hAnsi="Times New Roman"/>
                <w:b/>
                <w:szCs w:val="8"/>
                <w:lang w:bidi="my-MM"/>
              </w:rPr>
            </w:pPr>
          </w:p>
          <w:p w14:paraId="77B58171"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Meshach</w:t>
            </w:r>
          </w:p>
          <w:p w14:paraId="0933D04E"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“Who is what Aku is?”</w:t>
            </w:r>
          </w:p>
          <w:p w14:paraId="23CAE461" w14:textId="77777777" w:rsidR="0025526B" w:rsidRPr="008B0B5D" w:rsidRDefault="0025526B">
            <w:pPr>
              <w:ind w:right="0"/>
              <w:jc w:val="center"/>
              <w:rPr>
                <w:rFonts w:ascii="Times New Roman" w:hAnsi="Times New Roman"/>
                <w:b/>
                <w:szCs w:val="8"/>
                <w:lang w:bidi="my-MM"/>
              </w:rPr>
            </w:pPr>
          </w:p>
        </w:tc>
      </w:tr>
      <w:tr w:rsidR="0025526B" w:rsidRPr="008B0B5D" w14:paraId="44789A70" w14:textId="77777777">
        <w:tc>
          <w:tcPr>
            <w:tcW w:w="4698" w:type="dxa"/>
          </w:tcPr>
          <w:p w14:paraId="01B555B7" w14:textId="77777777" w:rsidR="0025526B" w:rsidRPr="008B0B5D" w:rsidRDefault="0025526B">
            <w:pPr>
              <w:ind w:right="0"/>
              <w:jc w:val="center"/>
              <w:rPr>
                <w:rFonts w:ascii="Times New Roman" w:hAnsi="Times New Roman"/>
                <w:b/>
                <w:szCs w:val="8"/>
                <w:lang w:bidi="my-MM"/>
              </w:rPr>
            </w:pPr>
          </w:p>
          <w:p w14:paraId="24A5F4E5"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Azariah</w:t>
            </w:r>
          </w:p>
          <w:p w14:paraId="0DB0BD81"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“The L</w:t>
            </w:r>
            <w:r w:rsidRPr="008B0B5D">
              <w:rPr>
                <w:rFonts w:ascii="Times New Roman" w:hAnsi="Times New Roman"/>
                <w:b/>
                <w:sz w:val="22"/>
                <w:szCs w:val="6"/>
                <w:lang w:bidi="my-MM"/>
              </w:rPr>
              <w:t>ORD</w:t>
            </w:r>
            <w:r w:rsidRPr="008B0B5D">
              <w:rPr>
                <w:rFonts w:ascii="Times New Roman" w:hAnsi="Times New Roman"/>
                <w:b/>
                <w:szCs w:val="8"/>
                <w:lang w:bidi="my-MM"/>
              </w:rPr>
              <w:t xml:space="preserve"> helps”</w:t>
            </w:r>
          </w:p>
          <w:p w14:paraId="5062ACD8"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(or “Whom the L</w:t>
            </w:r>
            <w:r w:rsidRPr="008B0B5D">
              <w:rPr>
                <w:rFonts w:ascii="Times New Roman" w:hAnsi="Times New Roman"/>
                <w:b/>
                <w:sz w:val="22"/>
                <w:szCs w:val="6"/>
                <w:lang w:bidi="my-MM"/>
              </w:rPr>
              <w:t>ORD</w:t>
            </w:r>
            <w:r w:rsidRPr="008B0B5D">
              <w:rPr>
                <w:rFonts w:ascii="Times New Roman" w:hAnsi="Times New Roman"/>
                <w:b/>
                <w:szCs w:val="8"/>
                <w:lang w:bidi="my-MM"/>
              </w:rPr>
              <w:t xml:space="preserve"> helps”)</w:t>
            </w:r>
          </w:p>
          <w:p w14:paraId="748DB009" w14:textId="77777777" w:rsidR="0025526B" w:rsidRPr="008B0B5D" w:rsidRDefault="0025526B">
            <w:pPr>
              <w:ind w:right="0"/>
              <w:jc w:val="center"/>
              <w:rPr>
                <w:rFonts w:ascii="Times New Roman" w:hAnsi="Times New Roman"/>
                <w:b/>
                <w:szCs w:val="8"/>
                <w:lang w:bidi="my-MM"/>
              </w:rPr>
            </w:pPr>
          </w:p>
        </w:tc>
        <w:tc>
          <w:tcPr>
            <w:tcW w:w="5130" w:type="dxa"/>
          </w:tcPr>
          <w:p w14:paraId="7AA733BD" w14:textId="77777777" w:rsidR="0025526B" w:rsidRPr="008B0B5D" w:rsidRDefault="0025526B">
            <w:pPr>
              <w:ind w:right="0"/>
              <w:jc w:val="center"/>
              <w:rPr>
                <w:rFonts w:ascii="Times New Roman" w:hAnsi="Times New Roman"/>
                <w:b/>
                <w:szCs w:val="8"/>
                <w:lang w:bidi="my-MM"/>
              </w:rPr>
            </w:pPr>
          </w:p>
          <w:p w14:paraId="7B78DE34" w14:textId="77777777" w:rsidR="0025526B" w:rsidRPr="008B0B5D" w:rsidRDefault="0025526B">
            <w:pPr>
              <w:ind w:right="0"/>
              <w:jc w:val="center"/>
              <w:rPr>
                <w:rFonts w:ascii="Times New Roman" w:hAnsi="Times New Roman"/>
                <w:b/>
                <w:i/>
                <w:szCs w:val="8"/>
                <w:lang w:bidi="my-MM"/>
              </w:rPr>
            </w:pPr>
            <w:r w:rsidRPr="008B0B5D">
              <w:rPr>
                <w:rFonts w:ascii="Times New Roman" w:hAnsi="Times New Roman"/>
                <w:b/>
                <w:i/>
                <w:szCs w:val="8"/>
                <w:lang w:bidi="my-MM"/>
              </w:rPr>
              <w:t>Abednego</w:t>
            </w:r>
          </w:p>
          <w:p w14:paraId="66F17D87"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“Servant of Nego”</w:t>
            </w:r>
          </w:p>
          <w:p w14:paraId="5969A1FF" w14:textId="77777777" w:rsidR="0025526B" w:rsidRPr="008B0B5D" w:rsidRDefault="0025526B">
            <w:pPr>
              <w:ind w:right="0"/>
              <w:jc w:val="center"/>
              <w:rPr>
                <w:rFonts w:ascii="Times New Roman" w:hAnsi="Times New Roman"/>
                <w:b/>
                <w:szCs w:val="8"/>
                <w:lang w:bidi="my-MM"/>
              </w:rPr>
            </w:pPr>
            <w:r w:rsidRPr="008B0B5D">
              <w:rPr>
                <w:rFonts w:ascii="Times New Roman" w:hAnsi="Times New Roman"/>
                <w:b/>
                <w:szCs w:val="8"/>
                <w:lang w:bidi="my-MM"/>
              </w:rPr>
              <w:t>(or Nebo, i.e., the god Nabu)</w:t>
            </w:r>
          </w:p>
        </w:tc>
      </w:tr>
    </w:tbl>
    <w:p w14:paraId="61C99C9E" w14:textId="77777777" w:rsidR="0025526B" w:rsidRPr="00CC28AA" w:rsidRDefault="0025526B">
      <w:pPr>
        <w:ind w:right="0"/>
        <w:rPr>
          <w:rFonts w:ascii="Times New Roman" w:hAnsi="Times New Roman"/>
          <w:sz w:val="22"/>
        </w:rPr>
      </w:pPr>
    </w:p>
    <w:p w14:paraId="0E8A42C0" w14:textId="77777777" w:rsidR="0025526B" w:rsidRPr="00CC28AA" w:rsidRDefault="0025526B" w:rsidP="000B6C69">
      <w:pPr>
        <w:ind w:right="0"/>
        <w:outlineLvl w:val="0"/>
        <w:rPr>
          <w:rFonts w:ascii="Times New Roman" w:hAnsi="Times New Roman"/>
          <w:b/>
          <w:sz w:val="22"/>
        </w:rPr>
      </w:pPr>
      <w:r w:rsidRPr="00CC28AA">
        <w:rPr>
          <w:rFonts w:ascii="Times New Roman" w:hAnsi="Times New Roman"/>
          <w:b/>
          <w:sz w:val="22"/>
        </w:rPr>
        <w:t xml:space="preserve">Despite taking pagan names, these men exemplified many </w:t>
      </w:r>
      <w:r w:rsidRPr="00CC28AA">
        <w:rPr>
          <w:rFonts w:ascii="Times New Roman" w:hAnsi="Times New Roman"/>
          <w:b/>
          <w:i/>
          <w:sz w:val="22"/>
        </w:rPr>
        <w:t>principles of obedience</w:t>
      </w:r>
      <w:r w:rsidRPr="00CC28AA">
        <w:rPr>
          <w:rFonts w:ascii="Times New Roman" w:hAnsi="Times New Roman"/>
          <w:b/>
          <w:sz w:val="22"/>
        </w:rPr>
        <w:t>:</w:t>
      </w:r>
    </w:p>
    <w:p w14:paraId="692F820F" w14:textId="77777777" w:rsidR="0025526B" w:rsidRPr="00CC28AA" w:rsidRDefault="0025526B">
      <w:pPr>
        <w:ind w:right="0"/>
        <w:rPr>
          <w:rFonts w:ascii="Times New Roman" w:hAnsi="Times New Roman"/>
          <w:sz w:val="22"/>
        </w:rPr>
      </w:pPr>
    </w:p>
    <w:p w14:paraId="5E9D7022" w14:textId="77777777" w:rsidR="0025526B" w:rsidRPr="00CC28AA" w:rsidRDefault="0025526B" w:rsidP="0025526B">
      <w:pPr>
        <w:ind w:left="450" w:hanging="450"/>
      </w:pPr>
      <w:r w:rsidRPr="00CC28AA">
        <w:t>1.</w:t>
      </w:r>
      <w:r w:rsidRPr="00CC28AA">
        <w:tab/>
        <w:t>Choose your battles carefully</w:t>
      </w:r>
      <w:r>
        <w:t>–</w:t>
      </w:r>
      <w:r w:rsidRPr="00CC28AA">
        <w:t>for example, don’t insist on your “godly” name (1:7)</w:t>
      </w:r>
    </w:p>
    <w:p w14:paraId="58E3BDC3" w14:textId="77777777" w:rsidR="0025526B" w:rsidRPr="00CC28AA" w:rsidRDefault="0025526B" w:rsidP="0025526B">
      <w:pPr>
        <w:ind w:left="450" w:hanging="450"/>
      </w:pPr>
      <w:r w:rsidRPr="00CC28AA">
        <w:t>2.</w:t>
      </w:r>
      <w:r w:rsidRPr="00CC28AA">
        <w:tab/>
        <w:t>Resolve to obey God even when others compromise (1:8a)</w:t>
      </w:r>
    </w:p>
    <w:p w14:paraId="33F3D3E2" w14:textId="77777777" w:rsidR="0025526B" w:rsidRPr="00CC28AA" w:rsidRDefault="0025526B" w:rsidP="0025526B">
      <w:pPr>
        <w:ind w:left="450" w:hanging="450"/>
      </w:pPr>
      <w:r w:rsidRPr="00CC28AA">
        <w:t>3.</w:t>
      </w:r>
      <w:r w:rsidRPr="00CC28AA">
        <w:tab/>
        <w:t>Appeal to proper authority when asked to do something wrong (1:8b)</w:t>
      </w:r>
    </w:p>
    <w:p w14:paraId="2C144A1D" w14:textId="77777777" w:rsidR="0025526B" w:rsidRPr="00CC28AA" w:rsidRDefault="0025526B" w:rsidP="0025526B">
      <w:pPr>
        <w:ind w:left="450" w:hanging="450"/>
      </w:pPr>
      <w:r w:rsidRPr="00CC28AA">
        <w:t>4.</w:t>
      </w:r>
      <w:r w:rsidRPr="00CC28AA">
        <w:tab/>
        <w:t>Test the Lord’s faithfulness in a plan to set yourself apart (1:11-16)</w:t>
      </w:r>
    </w:p>
    <w:p w14:paraId="216BF92D" w14:textId="77777777" w:rsidR="0025526B" w:rsidRPr="00CC28AA" w:rsidRDefault="0025526B" w:rsidP="0025526B">
      <w:pPr>
        <w:ind w:left="450" w:hanging="450"/>
      </w:pPr>
      <w:r w:rsidRPr="00CC28AA">
        <w:t>5.</w:t>
      </w:r>
      <w:r w:rsidRPr="00CC28AA">
        <w:tab/>
        <w:t>Show “staying power” despite changes in authorities (1:21)</w:t>
      </w:r>
    </w:p>
    <w:p w14:paraId="4643077E" w14:textId="77777777" w:rsidR="0025526B" w:rsidRPr="00CC28AA" w:rsidRDefault="0025526B" w:rsidP="0025526B">
      <w:pPr>
        <w:ind w:left="450" w:hanging="450"/>
      </w:pPr>
      <w:r w:rsidRPr="00CC28AA">
        <w:t>6.</w:t>
      </w:r>
      <w:r w:rsidRPr="00CC28AA">
        <w:tab/>
        <w:t>Appeal to proper authority when threatened (2:16)</w:t>
      </w:r>
    </w:p>
    <w:p w14:paraId="148345F1" w14:textId="77777777" w:rsidR="0025526B" w:rsidRPr="00CC28AA" w:rsidRDefault="0025526B" w:rsidP="0025526B">
      <w:pPr>
        <w:ind w:left="450" w:hanging="450"/>
      </w:pPr>
      <w:r w:rsidRPr="00CC28AA">
        <w:t>7.</w:t>
      </w:r>
      <w:r w:rsidRPr="00CC28AA">
        <w:tab/>
        <w:t>Wait upon God’s answer rather than doing something rash (2:16)</w:t>
      </w:r>
    </w:p>
    <w:p w14:paraId="0B1EE7E0" w14:textId="77777777" w:rsidR="0025526B" w:rsidRPr="00CC28AA" w:rsidRDefault="0025526B" w:rsidP="0025526B">
      <w:pPr>
        <w:ind w:left="450" w:hanging="450"/>
      </w:pPr>
      <w:r w:rsidRPr="00CC28AA">
        <w:t>8.</w:t>
      </w:r>
      <w:r w:rsidRPr="00CC28AA">
        <w:tab/>
        <w:t>Involve others in solving problems (2:17)</w:t>
      </w:r>
    </w:p>
    <w:p w14:paraId="3BB22E21" w14:textId="77777777" w:rsidR="0025526B" w:rsidRPr="00CC28AA" w:rsidRDefault="0025526B" w:rsidP="0025526B">
      <w:pPr>
        <w:ind w:left="450" w:hanging="450"/>
      </w:pPr>
      <w:r w:rsidRPr="00CC28AA">
        <w:t>9.</w:t>
      </w:r>
      <w:r w:rsidRPr="00CC28AA">
        <w:tab/>
        <w:t>Pray to God for wisdom and mercy (2:18)</w:t>
      </w:r>
    </w:p>
    <w:p w14:paraId="3DA072D8" w14:textId="77777777" w:rsidR="0025526B" w:rsidRPr="00CC28AA" w:rsidRDefault="0025526B" w:rsidP="0025526B">
      <w:pPr>
        <w:ind w:left="450" w:hanging="450"/>
      </w:pPr>
      <w:r w:rsidRPr="00CC28AA">
        <w:t>10.</w:t>
      </w:r>
      <w:r w:rsidRPr="00CC28AA">
        <w:tab/>
        <w:t>Give God the credit for abilities he has given you (2:19, 28-30)</w:t>
      </w:r>
    </w:p>
    <w:p w14:paraId="4F628D8D" w14:textId="77777777" w:rsidR="0025526B" w:rsidRPr="00CC28AA" w:rsidRDefault="0025526B" w:rsidP="0025526B">
      <w:pPr>
        <w:ind w:left="450" w:hanging="450"/>
      </w:pPr>
      <w:r w:rsidRPr="00CC28AA">
        <w:t>11.</w:t>
      </w:r>
      <w:r w:rsidRPr="00CC28AA">
        <w:tab/>
        <w:t>Worship God alone despite the outcome (3:12; 6:7)</w:t>
      </w:r>
    </w:p>
    <w:p w14:paraId="12DD4633" w14:textId="77777777" w:rsidR="0025526B" w:rsidRPr="00CC28AA" w:rsidRDefault="0025526B" w:rsidP="0025526B">
      <w:pPr>
        <w:ind w:left="450" w:hanging="450"/>
      </w:pPr>
      <w:r w:rsidRPr="00CC28AA">
        <w:t>12.</w:t>
      </w:r>
      <w:r w:rsidRPr="00CC28AA">
        <w:tab/>
        <w:t>Accept the consequences of obedience (3:16-18; 6:16)</w:t>
      </w:r>
    </w:p>
    <w:p w14:paraId="4DDABC30" w14:textId="77777777" w:rsidR="0025526B" w:rsidRPr="00CC28AA" w:rsidRDefault="0025526B" w:rsidP="0025526B">
      <w:pPr>
        <w:ind w:left="450" w:hanging="450"/>
      </w:pPr>
      <w:r w:rsidRPr="00CC28AA">
        <w:t>13.</w:t>
      </w:r>
      <w:r w:rsidRPr="00CC28AA">
        <w:tab/>
        <w:t>Humble yourself so God will not have to humble you (4:28-37; 5:22)</w:t>
      </w:r>
    </w:p>
    <w:p w14:paraId="5B7256FA" w14:textId="77777777" w:rsidR="0025526B" w:rsidRPr="00CC28AA" w:rsidRDefault="0025526B" w:rsidP="0025526B">
      <w:pPr>
        <w:ind w:left="450" w:hanging="450"/>
      </w:pPr>
      <w:r w:rsidRPr="00CC28AA">
        <w:t>14.</w:t>
      </w:r>
      <w:r w:rsidRPr="00CC28AA">
        <w:tab/>
        <w:t>Handle all your affairs with utmost integrity (6:3-4)</w:t>
      </w:r>
    </w:p>
    <w:p w14:paraId="4C7F90FB" w14:textId="77777777" w:rsidR="0025526B" w:rsidRPr="00CC28AA" w:rsidRDefault="0025526B" w:rsidP="0025526B">
      <w:pPr>
        <w:ind w:left="450" w:hanging="450"/>
      </w:pPr>
      <w:r w:rsidRPr="00CC28AA">
        <w:t>15.</w:t>
      </w:r>
      <w:r w:rsidRPr="00CC28AA">
        <w:tab/>
        <w:t>Obey publicly</w:t>
      </w:r>
      <w:r>
        <w:t>–</w:t>
      </w:r>
      <w:r w:rsidRPr="00CC28AA">
        <w:t>not just privately (6:10)</w:t>
      </w:r>
    </w:p>
    <w:p w14:paraId="54E9D70E" w14:textId="77777777" w:rsidR="0025526B" w:rsidRPr="00CC28AA" w:rsidRDefault="0025526B" w:rsidP="0025526B">
      <w:pPr>
        <w:ind w:left="450" w:hanging="450"/>
      </w:pPr>
      <w:r w:rsidRPr="00CC28AA">
        <w:t>16.</w:t>
      </w:r>
      <w:r w:rsidRPr="00CC28AA">
        <w:tab/>
        <w:t>Respect your persecutors with authority even over your life (6:21-22)</w:t>
      </w:r>
    </w:p>
    <w:p w14:paraId="29EC272D" w14:textId="77777777" w:rsidR="0025526B" w:rsidRPr="00CC28AA" w:rsidRDefault="0025526B">
      <w:pPr>
        <w:ind w:right="0"/>
        <w:jc w:val="center"/>
        <w:rPr>
          <w:rFonts w:ascii="Times New Roman" w:hAnsi="Times New Roman"/>
          <w:sz w:val="22"/>
        </w:rPr>
      </w:pPr>
    </w:p>
    <w:p w14:paraId="63A7C32F" w14:textId="77777777" w:rsidR="0025526B" w:rsidRPr="00CC28AA" w:rsidRDefault="0025526B">
      <w:pPr>
        <w:ind w:right="0"/>
        <w:jc w:val="center"/>
        <w:rPr>
          <w:rFonts w:ascii="Times New Roman" w:hAnsi="Times New Roman"/>
          <w:sz w:val="22"/>
        </w:rPr>
        <w:sectPr w:rsidR="0025526B" w:rsidRPr="00CC28AA" w:rsidSect="0025526B">
          <w:headerReference w:type="default" r:id="rId136"/>
          <w:pgSz w:w="11880" w:h="16920"/>
          <w:pgMar w:top="720" w:right="720" w:bottom="720" w:left="1440" w:header="720" w:footer="720" w:gutter="0"/>
          <w:pgNumType w:start="544"/>
          <w:cols w:space="720"/>
        </w:sectPr>
      </w:pPr>
    </w:p>
    <w:p w14:paraId="35F7DA1C" w14:textId="77777777" w:rsidR="0025526B" w:rsidRPr="00CC28AA" w:rsidRDefault="0025526B">
      <w:pPr>
        <w:ind w:right="0"/>
        <w:jc w:val="center"/>
        <w:rPr>
          <w:rFonts w:ascii="Times New Roman" w:hAnsi="Times New Roman"/>
          <w:sz w:val="34"/>
        </w:rPr>
      </w:pPr>
      <w:r w:rsidRPr="00CC28AA">
        <w:rPr>
          <w:rFonts w:ascii="Times New Roman" w:hAnsi="Times New Roman"/>
          <w:b/>
          <w:sz w:val="34"/>
        </w:rPr>
        <w:lastRenderedPageBreak/>
        <w:t>The Four Kingdoms and Map of the Babylonian Empire</w:t>
      </w:r>
      <w:r w:rsidRPr="008B5987">
        <w:rPr>
          <w:rFonts w:ascii="Times New Roman" w:hAnsi="Times New Roman"/>
          <w:sz w:val="14"/>
        </w:rPr>
        <w:fldChar w:fldCharType="begin"/>
      </w:r>
      <w:r w:rsidRPr="008B5987">
        <w:rPr>
          <w:rFonts w:ascii="Times New Roman" w:hAnsi="Times New Roman"/>
          <w:sz w:val="14"/>
        </w:rPr>
        <w:instrText xml:space="preserve"> TC  " </w:instrText>
      </w:r>
      <w:bookmarkStart w:id="946" w:name="_Toc398113550"/>
      <w:bookmarkStart w:id="947" w:name="_Toc398119568"/>
      <w:bookmarkStart w:id="948" w:name="_Toc398125510"/>
      <w:bookmarkStart w:id="949" w:name="_Toc400274393"/>
      <w:bookmarkStart w:id="950" w:name="_Toc400276348"/>
      <w:bookmarkStart w:id="951" w:name="_Toc403983478"/>
      <w:bookmarkStart w:id="952" w:name="_Toc404092462"/>
      <w:bookmarkStart w:id="953" w:name="_Toc493866610"/>
      <w:r w:rsidRPr="008B5987">
        <w:rPr>
          <w:rFonts w:ascii="Times New Roman" w:hAnsi="Times New Roman"/>
          <w:sz w:val="14"/>
        </w:rPr>
        <w:instrText>The Four Kingdoms and Map of the Babylonian Empire</w:instrText>
      </w:r>
      <w:bookmarkEnd w:id="946"/>
      <w:bookmarkEnd w:id="947"/>
      <w:bookmarkEnd w:id="948"/>
      <w:bookmarkEnd w:id="949"/>
      <w:bookmarkEnd w:id="950"/>
      <w:bookmarkEnd w:id="951"/>
      <w:bookmarkEnd w:id="952"/>
      <w:bookmarkEnd w:id="953"/>
      <w:r w:rsidRPr="008B5987">
        <w:rPr>
          <w:rFonts w:ascii="Times New Roman" w:hAnsi="Times New Roman"/>
          <w:sz w:val="14"/>
        </w:rPr>
        <w:instrText xml:space="preserve"> " \l 3 </w:instrText>
      </w:r>
      <w:r w:rsidRPr="008B5987">
        <w:rPr>
          <w:rFonts w:ascii="Times New Roman" w:hAnsi="Times New Roman"/>
          <w:sz w:val="14"/>
        </w:rPr>
        <w:fldChar w:fldCharType="end"/>
      </w:r>
    </w:p>
    <w:p w14:paraId="00773D91" w14:textId="77777777" w:rsidR="0025526B" w:rsidRPr="00CC28AA" w:rsidRDefault="0025526B">
      <w:pPr>
        <w:ind w:right="0"/>
        <w:jc w:val="center"/>
        <w:rPr>
          <w:rFonts w:ascii="Times New Roman" w:hAnsi="Times New Roman"/>
          <w:sz w:val="22"/>
        </w:rPr>
      </w:pPr>
      <w:r w:rsidRPr="00CC28AA">
        <w:rPr>
          <w:rFonts w:ascii="Times New Roman" w:hAnsi="Times New Roman"/>
          <w:vanish/>
          <w:sz w:val="22"/>
        </w:rPr>
        <w:t xml:space="preserve"> (</w:t>
      </w:r>
      <w:r w:rsidRPr="00CC28AA">
        <w:rPr>
          <w:rFonts w:ascii="Times New Roman" w:hAnsi="Times New Roman"/>
          <w:i/>
          <w:vanish/>
          <w:sz w:val="22"/>
        </w:rPr>
        <w:t>BVRB</w:t>
      </w:r>
      <w:r w:rsidRPr="00CC28AA">
        <w:rPr>
          <w:rFonts w:ascii="Times New Roman" w:hAnsi="Times New Roman"/>
          <w:vanish/>
          <w:sz w:val="22"/>
        </w:rPr>
        <w:t>, 133)</w:t>
      </w:r>
    </w:p>
    <w:p w14:paraId="79818B89" w14:textId="77777777" w:rsidR="0025526B" w:rsidRPr="00CC28AA" w:rsidRDefault="0025526B">
      <w:pPr>
        <w:ind w:right="0"/>
        <w:jc w:val="center"/>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Comparison of Daniel 2, 7, 8, 9, 11, and Revelation 13</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54" w:name="_Toc398113551"/>
      <w:bookmarkStart w:id="955" w:name="_Toc398119569"/>
      <w:bookmarkStart w:id="956" w:name="_Toc398125511"/>
      <w:bookmarkStart w:id="957" w:name="_Toc400274394"/>
      <w:bookmarkStart w:id="958" w:name="_Toc400276349"/>
      <w:bookmarkStart w:id="959" w:name="_Toc403983479"/>
      <w:bookmarkStart w:id="960" w:name="_Toc404092463"/>
      <w:bookmarkStart w:id="961" w:name="_Toc493866611"/>
      <w:r w:rsidRPr="00CC28AA">
        <w:rPr>
          <w:rFonts w:ascii="Times New Roman" w:hAnsi="Times New Roman"/>
          <w:sz w:val="14"/>
        </w:rPr>
        <w:instrText>Comparison of Daniel 2, 7, 8, 9, 11, and Revelation 13</w:instrText>
      </w:r>
      <w:bookmarkEnd w:id="954"/>
      <w:bookmarkEnd w:id="955"/>
      <w:bookmarkEnd w:id="956"/>
      <w:bookmarkEnd w:id="957"/>
      <w:bookmarkEnd w:id="958"/>
      <w:bookmarkEnd w:id="959"/>
      <w:bookmarkEnd w:id="960"/>
      <w:bookmarkEnd w:id="961"/>
      <w:r w:rsidRPr="00CC28AA">
        <w:rPr>
          <w:rFonts w:ascii="Times New Roman" w:hAnsi="Times New Roman"/>
          <w:sz w:val="14"/>
        </w:rPr>
        <w:instrText xml:space="preserve">" \l 3 </w:instrText>
      </w:r>
      <w:r w:rsidRPr="00CC28AA">
        <w:rPr>
          <w:rFonts w:ascii="Times New Roman" w:hAnsi="Times New Roman"/>
          <w:sz w:val="14"/>
        </w:rPr>
        <w:fldChar w:fldCharType="end"/>
      </w:r>
    </w:p>
    <w:p w14:paraId="79D2F8E2"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t>Dr. Homer Heater, Dallas Theological Seminary</w:t>
      </w:r>
    </w:p>
    <w:p w14:paraId="2DA2F40F" w14:textId="77777777" w:rsidR="0025526B" w:rsidRPr="00CC28AA" w:rsidRDefault="0025526B">
      <w:pPr>
        <w:ind w:right="0"/>
        <w:jc w:val="center"/>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Maps of the Four Empires in Daniel</w:t>
      </w:r>
      <w:r w:rsidRPr="00CC28AA">
        <w:rPr>
          <w:rFonts w:ascii="Times New Roman" w:hAnsi="Times New Roman"/>
          <w:sz w:val="12"/>
        </w:rPr>
        <w:fldChar w:fldCharType="begin"/>
      </w:r>
      <w:r w:rsidRPr="00CC28AA">
        <w:rPr>
          <w:rFonts w:ascii="Times New Roman" w:hAnsi="Times New Roman"/>
          <w:sz w:val="12"/>
        </w:rPr>
        <w:instrText xml:space="preserve"> TC  " </w:instrText>
      </w:r>
      <w:bookmarkStart w:id="962" w:name="_Toc398113552"/>
      <w:bookmarkStart w:id="963" w:name="_Toc398119570"/>
      <w:bookmarkStart w:id="964" w:name="_Toc398125512"/>
      <w:bookmarkStart w:id="965" w:name="_Toc400274395"/>
      <w:bookmarkStart w:id="966" w:name="_Toc400276350"/>
      <w:bookmarkStart w:id="967" w:name="_Toc403983480"/>
      <w:bookmarkStart w:id="968" w:name="_Toc404092464"/>
      <w:bookmarkStart w:id="969" w:name="_Toc493866612"/>
      <w:r w:rsidRPr="00CC28AA">
        <w:rPr>
          <w:rFonts w:ascii="Times New Roman" w:hAnsi="Times New Roman"/>
          <w:sz w:val="12"/>
        </w:rPr>
        <w:instrText>Maps of the Four Empires in Daniel</w:instrText>
      </w:r>
      <w:bookmarkEnd w:id="962"/>
      <w:bookmarkEnd w:id="963"/>
      <w:bookmarkEnd w:id="964"/>
      <w:bookmarkEnd w:id="965"/>
      <w:bookmarkEnd w:id="966"/>
      <w:bookmarkEnd w:id="967"/>
      <w:bookmarkEnd w:id="968"/>
      <w:bookmarkEnd w:id="969"/>
      <w:r w:rsidRPr="00CC28AA">
        <w:rPr>
          <w:rFonts w:ascii="Times New Roman" w:hAnsi="Times New Roman"/>
          <w:sz w:val="12"/>
        </w:rPr>
        <w:instrText xml:space="preserve"> " \l 3 </w:instrText>
      </w:r>
      <w:r w:rsidRPr="00CC28AA">
        <w:rPr>
          <w:rFonts w:ascii="Times New Roman" w:hAnsi="Times New Roman"/>
          <w:sz w:val="12"/>
        </w:rPr>
        <w:fldChar w:fldCharType="end"/>
      </w:r>
      <w:r w:rsidRPr="00CC28AA">
        <w:rPr>
          <w:rFonts w:ascii="Times New Roman" w:hAnsi="Times New Roman"/>
          <w:vanish/>
          <w:sz w:val="12"/>
        </w:rPr>
        <w:t xml:space="preserve"> (BKC)</w:t>
      </w:r>
    </w:p>
    <w:p w14:paraId="5F79A3F6" w14:textId="77777777" w:rsidR="0025526B" w:rsidRPr="00CC28AA" w:rsidRDefault="0025526B">
      <w:pPr>
        <w:ind w:right="0"/>
        <w:jc w:val="center"/>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The Route of Alexander’s Conquests (Dan. 8:5-8)</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70" w:name="_Toc398113561"/>
      <w:bookmarkStart w:id="971" w:name="_Toc398119579"/>
      <w:bookmarkStart w:id="972" w:name="_Toc398125521"/>
      <w:bookmarkStart w:id="973" w:name="_Toc400274404"/>
      <w:bookmarkStart w:id="974" w:name="_Toc400276359"/>
      <w:bookmarkStart w:id="975" w:name="_Toc403983489"/>
      <w:bookmarkStart w:id="976" w:name="_Toc404092473"/>
      <w:bookmarkStart w:id="977" w:name="_Toc493866621"/>
      <w:r w:rsidRPr="00CC28AA">
        <w:rPr>
          <w:rFonts w:ascii="Times New Roman" w:hAnsi="Times New Roman"/>
          <w:sz w:val="14"/>
        </w:rPr>
        <w:instrText>The Route of Alexander’s Conquests</w:instrText>
      </w:r>
      <w:bookmarkEnd w:id="970"/>
      <w:bookmarkEnd w:id="971"/>
      <w:bookmarkEnd w:id="972"/>
      <w:bookmarkEnd w:id="973"/>
      <w:bookmarkEnd w:id="974"/>
      <w:bookmarkEnd w:id="975"/>
      <w:bookmarkEnd w:id="976"/>
      <w:bookmarkEnd w:id="977"/>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14"/>
        </w:rPr>
        <w:t xml:space="preserve"> (BKC)</w:t>
      </w:r>
    </w:p>
    <w:p w14:paraId="5893FD44" w14:textId="77777777" w:rsidR="0025526B" w:rsidRPr="00CC28AA" w:rsidRDefault="0025526B">
      <w:pPr>
        <w:ind w:right="0"/>
        <w:jc w:val="center"/>
        <w:rPr>
          <w:rFonts w:ascii="Times New Roman" w:hAnsi="Times New Roman"/>
          <w:sz w:val="18"/>
        </w:rPr>
      </w:pPr>
      <w:r w:rsidRPr="00CC28AA">
        <w:rPr>
          <w:rFonts w:ascii="Times New Roman" w:hAnsi="Times New Roman"/>
          <w:sz w:val="26"/>
        </w:rPr>
        <w:br w:type="page"/>
      </w:r>
      <w:r w:rsidRPr="00CC28AA">
        <w:rPr>
          <w:rFonts w:ascii="Times New Roman" w:hAnsi="Times New Roman"/>
          <w:b/>
          <w:sz w:val="34"/>
        </w:rPr>
        <w:lastRenderedPageBreak/>
        <w:t>Outline of End-Time Events Predicted in the Bible</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78" w:name="_Toc398113560"/>
      <w:bookmarkStart w:id="979" w:name="_Toc398119578"/>
      <w:bookmarkStart w:id="980" w:name="_Toc398125520"/>
      <w:bookmarkStart w:id="981" w:name="_Toc400274403"/>
      <w:bookmarkStart w:id="982" w:name="_Toc400276358"/>
      <w:bookmarkStart w:id="983" w:name="_Toc403983488"/>
      <w:bookmarkStart w:id="984" w:name="_Toc404092472"/>
      <w:bookmarkStart w:id="985" w:name="_Toc493866620"/>
      <w:r w:rsidRPr="008B5987">
        <w:rPr>
          <w:rFonts w:ascii="Times New Roman" w:hAnsi="Times New Roman"/>
          <w:sz w:val="14"/>
        </w:rPr>
        <w:instrText>Outline</w:instrText>
      </w:r>
      <w:r w:rsidRPr="00CC28AA">
        <w:rPr>
          <w:rFonts w:ascii="Times New Roman" w:hAnsi="Times New Roman"/>
          <w:sz w:val="14"/>
        </w:rPr>
        <w:instrText xml:space="preserve"> of End-Time Events Predicted in the Bible</w:instrText>
      </w:r>
      <w:bookmarkEnd w:id="978"/>
      <w:bookmarkEnd w:id="979"/>
      <w:bookmarkEnd w:id="980"/>
      <w:bookmarkEnd w:id="981"/>
      <w:bookmarkEnd w:id="982"/>
      <w:bookmarkEnd w:id="983"/>
      <w:bookmarkEnd w:id="984"/>
      <w:bookmarkEnd w:id="985"/>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14"/>
        </w:rPr>
        <w:t xml:space="preserve"> (BKC 1 of 2)</w:t>
      </w:r>
    </w:p>
    <w:p w14:paraId="4067FEEE" w14:textId="77777777" w:rsidR="0025526B" w:rsidRPr="00CC28AA" w:rsidRDefault="0025526B" w:rsidP="000B6C69">
      <w:pPr>
        <w:ind w:right="0"/>
        <w:jc w:val="center"/>
        <w:outlineLvl w:val="0"/>
        <w:rPr>
          <w:rFonts w:ascii="Times New Roman" w:hAnsi="Times New Roman"/>
          <w:sz w:val="18"/>
        </w:rPr>
      </w:pPr>
      <w:r w:rsidRPr="00CC28AA">
        <w:rPr>
          <w:rFonts w:ascii="Times New Roman" w:hAnsi="Times New Roman"/>
          <w:sz w:val="26"/>
        </w:rPr>
        <w:br w:type="page"/>
      </w:r>
      <w:r w:rsidRPr="00CC28AA">
        <w:rPr>
          <w:rFonts w:ascii="Times New Roman" w:hAnsi="Times New Roman"/>
          <w:b/>
          <w:sz w:val="34"/>
        </w:rPr>
        <w:lastRenderedPageBreak/>
        <w:t>Outline of End-Time Events Predicted in the Bible</w:t>
      </w:r>
      <w:r w:rsidRPr="00CC28AA">
        <w:rPr>
          <w:rFonts w:ascii="Times New Roman" w:hAnsi="Times New Roman"/>
          <w:vanish/>
          <w:sz w:val="18"/>
        </w:rPr>
        <w:t>(BKC 2 of 2)</w:t>
      </w:r>
    </w:p>
    <w:p w14:paraId="70ABD982" w14:textId="77777777" w:rsidR="0025526B" w:rsidRPr="00CC28AA" w:rsidRDefault="0025526B" w:rsidP="000B6C69">
      <w:pPr>
        <w:pStyle w:val="Heading1"/>
        <w:ind w:right="0"/>
        <w:rPr>
          <w:rFonts w:ascii="Times New Roman" w:hAnsi="Times New Roman"/>
          <w:b w:val="0"/>
          <w:sz w:val="26"/>
        </w:rPr>
      </w:pPr>
      <w:r w:rsidRPr="00CC28AA">
        <w:rPr>
          <w:rFonts w:ascii="Times New Roman" w:hAnsi="Times New Roman"/>
          <w:b w:val="0"/>
          <w:sz w:val="34"/>
        </w:rPr>
        <w:br w:type="page"/>
      </w:r>
      <w:bookmarkStart w:id="986" w:name="_Ref403815594"/>
      <w:r w:rsidRPr="00EC518D">
        <w:lastRenderedPageBreak/>
        <w:t>The Times of the Gentiles</w:t>
      </w:r>
      <w:bookmarkEnd w:id="986"/>
      <w:r w:rsidRPr="00CC28AA">
        <w:rPr>
          <w:rFonts w:ascii="Times New Roman" w:hAnsi="Times New Roman"/>
          <w:b w:val="0"/>
          <w:sz w:val="14"/>
        </w:rPr>
        <w:fldChar w:fldCharType="begin"/>
      </w:r>
      <w:r w:rsidRPr="00CC28AA">
        <w:rPr>
          <w:rFonts w:ascii="Times New Roman" w:hAnsi="Times New Roman"/>
          <w:b w:val="0"/>
          <w:sz w:val="14"/>
        </w:rPr>
        <w:instrText xml:space="preserve"> TC  " </w:instrText>
      </w:r>
      <w:bookmarkStart w:id="987" w:name="_Toc398113553"/>
      <w:bookmarkStart w:id="988" w:name="_Toc398119571"/>
      <w:bookmarkStart w:id="989" w:name="_Toc398125513"/>
      <w:bookmarkStart w:id="990" w:name="_Toc400274396"/>
      <w:bookmarkStart w:id="991" w:name="_Toc400276351"/>
      <w:bookmarkStart w:id="992" w:name="_Toc403983481"/>
      <w:bookmarkStart w:id="993" w:name="_Toc404092465"/>
      <w:bookmarkStart w:id="994" w:name="_Toc493866613"/>
      <w:r w:rsidRPr="00CC28AA">
        <w:rPr>
          <w:rFonts w:ascii="Times New Roman" w:hAnsi="Times New Roman"/>
          <w:b w:val="0"/>
          <w:sz w:val="14"/>
        </w:rPr>
        <w:instrText>The Times of the Gentiles</w:instrText>
      </w:r>
      <w:bookmarkEnd w:id="987"/>
      <w:bookmarkEnd w:id="988"/>
      <w:bookmarkEnd w:id="989"/>
      <w:bookmarkEnd w:id="990"/>
      <w:bookmarkEnd w:id="991"/>
      <w:bookmarkEnd w:id="992"/>
      <w:bookmarkEnd w:id="993"/>
      <w:bookmarkEnd w:id="994"/>
      <w:r w:rsidRPr="00CC28AA">
        <w:rPr>
          <w:rFonts w:ascii="Times New Roman" w:hAnsi="Times New Roman"/>
          <w:b w:val="0"/>
          <w:sz w:val="14"/>
        </w:rPr>
        <w:instrText xml:space="preserve"> " \l 3 </w:instrText>
      </w:r>
      <w:r w:rsidRPr="00CC28AA">
        <w:rPr>
          <w:rFonts w:ascii="Times New Roman" w:hAnsi="Times New Roman"/>
          <w:b w:val="0"/>
          <w:sz w:val="14"/>
        </w:rPr>
        <w:fldChar w:fldCharType="end"/>
      </w:r>
    </w:p>
    <w:p w14:paraId="0BC44365"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Chart of Daniel’s Seventy Weeks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995" w:name="_Toc398113554"/>
      <w:bookmarkStart w:id="996" w:name="_Toc398119572"/>
      <w:bookmarkStart w:id="997" w:name="_Toc398125514"/>
      <w:bookmarkStart w:id="998" w:name="_Toc400274397"/>
      <w:bookmarkStart w:id="999" w:name="_Toc400276352"/>
      <w:bookmarkStart w:id="1000" w:name="_Toc403983482"/>
      <w:bookmarkStart w:id="1001" w:name="_Toc404092466"/>
      <w:bookmarkStart w:id="1002" w:name="_Toc493866614"/>
      <w:r w:rsidRPr="00CC28AA">
        <w:rPr>
          <w:rFonts w:ascii="Times New Roman" w:hAnsi="Times New Roman"/>
          <w:sz w:val="14"/>
        </w:rPr>
        <w:instrText>Chart of Daniel’s Seventy Weeks</w:instrText>
      </w:r>
      <w:bookmarkEnd w:id="995"/>
      <w:bookmarkEnd w:id="996"/>
      <w:bookmarkEnd w:id="997"/>
      <w:bookmarkEnd w:id="998"/>
      <w:bookmarkEnd w:id="999"/>
      <w:bookmarkEnd w:id="1000"/>
      <w:bookmarkEnd w:id="1001"/>
      <w:bookmarkEnd w:id="1002"/>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14"/>
        </w:rPr>
        <w:t xml:space="preserve"> (Ludwigson)</w:t>
      </w:r>
    </w:p>
    <w:p w14:paraId="035A3437"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Determinations of the Seventy Weeks</w:t>
      </w:r>
      <w:r w:rsidRPr="00CC28AA">
        <w:rPr>
          <w:rFonts w:ascii="Times New Roman" w:hAnsi="Times New Roman"/>
          <w:sz w:val="8"/>
        </w:rPr>
        <w:fldChar w:fldCharType="begin"/>
      </w:r>
      <w:r w:rsidRPr="00CC28AA">
        <w:rPr>
          <w:rFonts w:ascii="Times New Roman" w:hAnsi="Times New Roman"/>
          <w:sz w:val="8"/>
        </w:rPr>
        <w:instrText xml:space="preserve"> TC  "</w:instrText>
      </w:r>
      <w:r w:rsidRPr="00CC28AA">
        <w:rPr>
          <w:rFonts w:ascii="Times New Roman" w:hAnsi="Times New Roman"/>
          <w:sz w:val="14"/>
        </w:rPr>
        <w:instrText xml:space="preserve"> </w:instrText>
      </w:r>
      <w:bookmarkStart w:id="1003" w:name="_Toc398113555"/>
      <w:bookmarkStart w:id="1004" w:name="_Toc398119573"/>
      <w:bookmarkStart w:id="1005" w:name="_Toc398125515"/>
      <w:bookmarkStart w:id="1006" w:name="_Toc400274398"/>
      <w:bookmarkStart w:id="1007" w:name="_Toc400276353"/>
      <w:bookmarkStart w:id="1008" w:name="_Toc403983483"/>
      <w:bookmarkStart w:id="1009" w:name="_Toc404092467"/>
      <w:bookmarkStart w:id="1010" w:name="_Toc493866615"/>
      <w:r w:rsidRPr="00CC28AA">
        <w:rPr>
          <w:rFonts w:ascii="Times New Roman" w:hAnsi="Times New Roman"/>
          <w:sz w:val="14"/>
        </w:rPr>
        <w:instrText>Determinations of the Seventy Weeks</w:instrText>
      </w:r>
      <w:bookmarkEnd w:id="1003"/>
      <w:bookmarkEnd w:id="1004"/>
      <w:bookmarkEnd w:id="1005"/>
      <w:bookmarkEnd w:id="1006"/>
      <w:bookmarkEnd w:id="1007"/>
      <w:bookmarkEnd w:id="1008"/>
      <w:bookmarkEnd w:id="1009"/>
      <w:bookmarkEnd w:id="1010"/>
      <w:r w:rsidRPr="00CC28AA">
        <w:rPr>
          <w:rFonts w:ascii="Times New Roman" w:hAnsi="Times New Roman"/>
          <w:sz w:val="8"/>
        </w:rPr>
        <w:instrText xml:space="preserve"> " \l 3 </w:instrText>
      </w:r>
      <w:r w:rsidRPr="00CC28AA">
        <w:rPr>
          <w:rFonts w:ascii="Times New Roman" w:hAnsi="Times New Roman"/>
          <w:sz w:val="8"/>
        </w:rPr>
        <w:fldChar w:fldCharType="end"/>
      </w:r>
      <w:r w:rsidRPr="00CC28AA">
        <w:rPr>
          <w:rFonts w:ascii="Times New Roman" w:hAnsi="Times New Roman"/>
          <w:vanish/>
          <w:sz w:val="8"/>
        </w:rPr>
        <w:t xml:space="preserve"> (Hoehner &amp; BKC)</w:t>
      </w:r>
    </w:p>
    <w:p w14:paraId="3691D023" w14:textId="77777777" w:rsidR="0025526B" w:rsidRPr="00CC28AA" w:rsidRDefault="0025526B" w:rsidP="000B6C69">
      <w:pPr>
        <w:ind w:right="0"/>
        <w:jc w:val="center"/>
        <w:outlineLvl w:val="0"/>
        <w:rPr>
          <w:rFonts w:ascii="Times New Roman" w:hAnsi="Times New Roman"/>
          <w:sz w:val="18"/>
        </w:rPr>
      </w:pPr>
      <w:r w:rsidRPr="00CC28AA">
        <w:rPr>
          <w:rFonts w:ascii="Times New Roman" w:hAnsi="Times New Roman"/>
          <w:sz w:val="26"/>
        </w:rPr>
        <w:br w:type="page"/>
      </w:r>
      <w:r w:rsidRPr="00CC28AA">
        <w:rPr>
          <w:rFonts w:ascii="Times New Roman" w:hAnsi="Times New Roman"/>
          <w:b/>
          <w:sz w:val="34"/>
        </w:rPr>
        <w:lastRenderedPageBreak/>
        <w:t>Summary of Views on Daniel 9:24-27</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1011" w:name="_Toc398113556"/>
      <w:bookmarkStart w:id="1012" w:name="_Toc398119574"/>
      <w:bookmarkStart w:id="1013" w:name="_Toc398125516"/>
      <w:bookmarkStart w:id="1014" w:name="_Toc400274399"/>
      <w:bookmarkStart w:id="1015" w:name="_Toc400276354"/>
      <w:bookmarkStart w:id="1016" w:name="_Toc403983484"/>
      <w:bookmarkStart w:id="1017" w:name="_Toc404092468"/>
      <w:bookmarkStart w:id="1018" w:name="_Toc493866616"/>
      <w:r w:rsidRPr="00CC28AA">
        <w:rPr>
          <w:rFonts w:ascii="Times New Roman" w:hAnsi="Times New Roman"/>
          <w:sz w:val="14"/>
        </w:rPr>
        <w:instrText>Summary of Views on Daniel 9:24-27</w:instrText>
      </w:r>
      <w:bookmarkEnd w:id="1011"/>
      <w:bookmarkEnd w:id="1012"/>
      <w:bookmarkEnd w:id="1013"/>
      <w:bookmarkEnd w:id="1014"/>
      <w:bookmarkEnd w:id="1015"/>
      <w:bookmarkEnd w:id="1016"/>
      <w:bookmarkEnd w:id="1017"/>
      <w:bookmarkEnd w:id="1018"/>
      <w:r w:rsidRPr="00CC28AA">
        <w:rPr>
          <w:rFonts w:ascii="Times New Roman" w:hAnsi="Times New Roman"/>
          <w:sz w:val="8"/>
        </w:rPr>
        <w:instrText xml:space="preserve">" \l 3 </w:instrText>
      </w:r>
      <w:r w:rsidRPr="00CC28AA">
        <w:rPr>
          <w:rFonts w:ascii="Times New Roman" w:hAnsi="Times New Roman"/>
          <w:sz w:val="8"/>
        </w:rPr>
        <w:fldChar w:fldCharType="end"/>
      </w:r>
      <w:r w:rsidRPr="00CC28AA">
        <w:rPr>
          <w:rFonts w:ascii="Times New Roman" w:hAnsi="Times New Roman"/>
          <w:sz w:val="10"/>
        </w:rPr>
        <w:t xml:space="preserve"> </w:t>
      </w:r>
    </w:p>
    <w:p w14:paraId="12EAA45C" w14:textId="77777777" w:rsidR="0025526B" w:rsidRPr="00CC28AA" w:rsidRDefault="0025526B">
      <w:pPr>
        <w:ind w:right="0"/>
        <w:jc w:val="center"/>
        <w:rPr>
          <w:rFonts w:ascii="Times New Roman" w:hAnsi="Times New Roman"/>
          <w:sz w:val="34"/>
        </w:rPr>
      </w:pPr>
      <w:r w:rsidRPr="00CC28AA">
        <w:rPr>
          <w:rFonts w:ascii="Times New Roman" w:hAnsi="Times New Roman"/>
          <w:vanish/>
          <w:sz w:val="18"/>
        </w:rPr>
        <w:t>Insert Chart from MacDraw filed under Eschatology Course</w:t>
      </w:r>
      <w:r w:rsidRPr="00CC28AA">
        <w:rPr>
          <w:rFonts w:ascii="Times New Roman" w:hAnsi="Times New Roman"/>
          <w:sz w:val="22"/>
        </w:rPr>
        <w:br w:type="page"/>
      </w:r>
      <w:r w:rsidRPr="00CC28AA">
        <w:rPr>
          <w:rFonts w:ascii="Times New Roman" w:hAnsi="Times New Roman"/>
          <w:b/>
          <w:sz w:val="34"/>
        </w:rPr>
        <w:lastRenderedPageBreak/>
        <w:t>Evaluating Views on Daniel 9:24-27</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019" w:name="_Toc398113557"/>
      <w:bookmarkStart w:id="1020" w:name="_Toc398119575"/>
      <w:bookmarkStart w:id="1021" w:name="_Toc398125517"/>
      <w:bookmarkStart w:id="1022" w:name="_Toc400274400"/>
      <w:bookmarkStart w:id="1023" w:name="_Toc400276355"/>
      <w:bookmarkStart w:id="1024" w:name="_Toc403983485"/>
      <w:bookmarkStart w:id="1025" w:name="_Toc404092469"/>
      <w:bookmarkStart w:id="1026" w:name="_Toc493866617"/>
      <w:r w:rsidRPr="00CC28AA">
        <w:rPr>
          <w:rFonts w:ascii="Times New Roman" w:hAnsi="Times New Roman"/>
          <w:sz w:val="14"/>
        </w:rPr>
        <w:instrText>Evaluating Views on Daniel 9:24-27</w:instrText>
      </w:r>
      <w:bookmarkEnd w:id="1019"/>
      <w:bookmarkEnd w:id="1020"/>
      <w:bookmarkEnd w:id="1021"/>
      <w:bookmarkEnd w:id="1022"/>
      <w:bookmarkEnd w:id="1023"/>
      <w:bookmarkEnd w:id="1024"/>
      <w:bookmarkEnd w:id="1025"/>
      <w:bookmarkEnd w:id="1026"/>
      <w:r w:rsidRPr="00CC28AA">
        <w:rPr>
          <w:rFonts w:ascii="Times New Roman" w:hAnsi="Times New Roman"/>
          <w:sz w:val="14"/>
        </w:rPr>
        <w:instrText xml:space="preserve">" \l 3 </w:instrText>
      </w:r>
      <w:r w:rsidRPr="00CC28AA">
        <w:rPr>
          <w:rFonts w:ascii="Times New Roman" w:hAnsi="Times New Roman"/>
          <w:sz w:val="14"/>
        </w:rPr>
        <w:fldChar w:fldCharType="end"/>
      </w:r>
    </w:p>
    <w:p w14:paraId="4EB02880" w14:textId="77777777" w:rsidR="0025526B" w:rsidRPr="00CC28AA" w:rsidRDefault="0025526B">
      <w:pPr>
        <w:ind w:right="0"/>
        <w:jc w:val="center"/>
        <w:rPr>
          <w:rFonts w:ascii="Times New Roman" w:hAnsi="Times New Roman"/>
          <w:sz w:val="18"/>
        </w:rPr>
      </w:pPr>
      <w:r w:rsidRPr="00CC28AA">
        <w:rPr>
          <w:rFonts w:ascii="Times New Roman" w:hAnsi="Times New Roman"/>
          <w:sz w:val="18"/>
        </w:rPr>
        <w:t xml:space="preserve">(Correlate with previous page and a more detailed chart in Payne, </w:t>
      </w:r>
      <w:r w:rsidRPr="00CC28AA">
        <w:rPr>
          <w:rFonts w:ascii="Times New Roman" w:hAnsi="Times New Roman"/>
          <w:i/>
          <w:sz w:val="18"/>
        </w:rPr>
        <w:t>The Theology of the Older Testament</w:t>
      </w:r>
      <w:r w:rsidRPr="00CC28AA">
        <w:rPr>
          <w:rFonts w:ascii="Times New Roman" w:hAnsi="Times New Roman"/>
          <w:sz w:val="18"/>
        </w:rPr>
        <w:t>, 250-52)</w:t>
      </w:r>
    </w:p>
    <w:p w14:paraId="570E907D" w14:textId="77777777" w:rsidR="0025526B" w:rsidRPr="00CC28AA" w:rsidRDefault="0025526B">
      <w:pPr>
        <w:ind w:right="0"/>
        <w:jc w:val="center"/>
        <w:rPr>
          <w:rFonts w:ascii="Times New Roman" w:hAnsi="Times New Roman"/>
          <w:sz w:val="18"/>
        </w:rPr>
      </w:pPr>
    </w:p>
    <w:tbl>
      <w:tblPr>
        <w:tblW w:w="0" w:type="auto"/>
        <w:tblLayout w:type="fixed"/>
        <w:tblCellMar>
          <w:left w:w="80" w:type="dxa"/>
          <w:right w:w="80" w:type="dxa"/>
        </w:tblCellMar>
        <w:tblLook w:val="0000" w:firstRow="0" w:lastRow="0" w:firstColumn="0" w:lastColumn="0" w:noHBand="0" w:noVBand="0"/>
      </w:tblPr>
      <w:tblGrid>
        <w:gridCol w:w="2060"/>
        <w:gridCol w:w="1980"/>
        <w:gridCol w:w="1802"/>
        <w:gridCol w:w="1934"/>
        <w:gridCol w:w="1934"/>
      </w:tblGrid>
      <w:tr w:rsidR="0025526B" w:rsidRPr="00CC28AA" w14:paraId="7AECD576" w14:textId="77777777">
        <w:tc>
          <w:tcPr>
            <w:tcW w:w="2060" w:type="dxa"/>
            <w:tcBorders>
              <w:top w:val="single" w:sz="6" w:space="0" w:color="auto"/>
              <w:left w:val="single" w:sz="6" w:space="0" w:color="auto"/>
              <w:right w:val="single" w:sz="6" w:space="0" w:color="auto"/>
            </w:tcBorders>
          </w:tcPr>
          <w:p w14:paraId="64C9EB04" w14:textId="77777777" w:rsidR="0025526B" w:rsidRPr="00CC28AA" w:rsidRDefault="0025526B">
            <w:pPr>
              <w:ind w:right="0"/>
              <w:jc w:val="center"/>
              <w:rPr>
                <w:rFonts w:ascii="Times New Roman" w:hAnsi="Times New Roman"/>
                <w:b/>
                <w:sz w:val="18"/>
                <w:lang w:bidi="my-MM"/>
              </w:rPr>
            </w:pPr>
          </w:p>
        </w:tc>
        <w:tc>
          <w:tcPr>
            <w:tcW w:w="3782" w:type="dxa"/>
            <w:gridSpan w:val="2"/>
            <w:tcBorders>
              <w:top w:val="single" w:sz="6" w:space="0" w:color="auto"/>
              <w:left w:val="single" w:sz="6" w:space="0" w:color="auto"/>
              <w:bottom w:val="single" w:sz="6" w:space="0" w:color="auto"/>
              <w:right w:val="single" w:sz="6" w:space="0" w:color="auto"/>
            </w:tcBorders>
          </w:tcPr>
          <w:p w14:paraId="3149EFF7"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Historical</w:t>
            </w:r>
          </w:p>
        </w:tc>
        <w:tc>
          <w:tcPr>
            <w:tcW w:w="3868" w:type="dxa"/>
            <w:gridSpan w:val="2"/>
            <w:tcBorders>
              <w:top w:val="single" w:sz="6" w:space="0" w:color="auto"/>
              <w:left w:val="single" w:sz="6" w:space="0" w:color="auto"/>
              <w:bottom w:val="single" w:sz="6" w:space="0" w:color="auto"/>
              <w:right w:val="single" w:sz="6" w:space="0" w:color="auto"/>
            </w:tcBorders>
          </w:tcPr>
          <w:p w14:paraId="7C87A5B4"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Futuristic</w:t>
            </w:r>
          </w:p>
        </w:tc>
      </w:tr>
      <w:tr w:rsidR="0025526B" w:rsidRPr="00CC28AA" w14:paraId="6A013002" w14:textId="77777777">
        <w:tc>
          <w:tcPr>
            <w:tcW w:w="2060" w:type="dxa"/>
            <w:tcBorders>
              <w:left w:val="single" w:sz="6" w:space="0" w:color="auto"/>
              <w:bottom w:val="single" w:sz="6" w:space="0" w:color="auto"/>
              <w:right w:val="single" w:sz="6" w:space="0" w:color="auto"/>
            </w:tcBorders>
          </w:tcPr>
          <w:p w14:paraId="6AC5FF6F" w14:textId="77777777" w:rsidR="0025526B" w:rsidRPr="00CC28AA" w:rsidRDefault="0025526B">
            <w:pPr>
              <w:ind w:right="0"/>
              <w:jc w:val="left"/>
              <w:rPr>
                <w:rFonts w:ascii="Times New Roman" w:hAnsi="Times New Roman"/>
                <w:b/>
                <w:sz w:val="18"/>
                <w:lang w:bidi="my-MM"/>
              </w:rPr>
            </w:pPr>
          </w:p>
        </w:tc>
        <w:tc>
          <w:tcPr>
            <w:tcW w:w="1980" w:type="dxa"/>
            <w:tcBorders>
              <w:top w:val="single" w:sz="6" w:space="0" w:color="auto"/>
              <w:left w:val="single" w:sz="6" w:space="0" w:color="auto"/>
              <w:bottom w:val="single" w:sz="6" w:space="0" w:color="auto"/>
              <w:right w:val="single" w:sz="6" w:space="0" w:color="auto"/>
            </w:tcBorders>
          </w:tcPr>
          <w:p w14:paraId="48E530FF" w14:textId="77777777" w:rsidR="0025526B" w:rsidRPr="00CC28AA" w:rsidRDefault="0025526B">
            <w:pPr>
              <w:ind w:right="0"/>
              <w:jc w:val="left"/>
              <w:rPr>
                <w:rFonts w:ascii="Times New Roman" w:hAnsi="Times New Roman"/>
                <w:b/>
                <w:sz w:val="18"/>
                <w:lang w:bidi="my-MM"/>
              </w:rPr>
            </w:pPr>
            <w:r w:rsidRPr="00CC28AA">
              <w:rPr>
                <w:rFonts w:ascii="Times New Roman" w:hAnsi="Times New Roman"/>
                <w:b/>
                <w:sz w:val="18"/>
                <w:lang w:bidi="my-MM"/>
              </w:rPr>
              <w:t>Critical</w:t>
            </w:r>
          </w:p>
        </w:tc>
        <w:tc>
          <w:tcPr>
            <w:tcW w:w="1802" w:type="dxa"/>
            <w:tcBorders>
              <w:top w:val="single" w:sz="6" w:space="0" w:color="auto"/>
              <w:left w:val="single" w:sz="6" w:space="0" w:color="auto"/>
              <w:bottom w:val="single" w:sz="6" w:space="0" w:color="auto"/>
              <w:right w:val="single" w:sz="6" w:space="0" w:color="auto"/>
            </w:tcBorders>
          </w:tcPr>
          <w:p w14:paraId="1B95813A" w14:textId="77777777" w:rsidR="0025526B" w:rsidRPr="00CC28AA" w:rsidRDefault="0025526B">
            <w:pPr>
              <w:ind w:right="0"/>
              <w:jc w:val="left"/>
              <w:rPr>
                <w:rFonts w:ascii="Times New Roman" w:hAnsi="Times New Roman"/>
                <w:b/>
                <w:sz w:val="18"/>
                <w:lang w:bidi="my-MM"/>
              </w:rPr>
            </w:pPr>
            <w:r w:rsidRPr="00CC28AA">
              <w:rPr>
                <w:rFonts w:ascii="Times New Roman" w:hAnsi="Times New Roman"/>
                <w:b/>
                <w:sz w:val="18"/>
                <w:lang w:bidi="my-MM"/>
              </w:rPr>
              <w:t>Messianic</w:t>
            </w:r>
          </w:p>
        </w:tc>
        <w:tc>
          <w:tcPr>
            <w:tcW w:w="1934" w:type="dxa"/>
            <w:tcBorders>
              <w:top w:val="single" w:sz="6" w:space="0" w:color="auto"/>
              <w:left w:val="single" w:sz="6" w:space="0" w:color="auto"/>
              <w:bottom w:val="single" w:sz="6" w:space="0" w:color="auto"/>
              <w:right w:val="single" w:sz="6" w:space="0" w:color="auto"/>
            </w:tcBorders>
          </w:tcPr>
          <w:p w14:paraId="518B58B3" w14:textId="77777777" w:rsidR="0025526B" w:rsidRPr="00CC28AA" w:rsidRDefault="0025526B">
            <w:pPr>
              <w:ind w:right="0"/>
              <w:jc w:val="left"/>
              <w:rPr>
                <w:rFonts w:ascii="Times New Roman" w:hAnsi="Times New Roman"/>
                <w:b/>
                <w:sz w:val="18"/>
                <w:lang w:bidi="my-MM"/>
              </w:rPr>
            </w:pPr>
            <w:r w:rsidRPr="00CC28AA">
              <w:rPr>
                <w:rFonts w:ascii="Times New Roman" w:hAnsi="Times New Roman"/>
                <w:b/>
                <w:sz w:val="18"/>
                <w:lang w:bidi="my-MM"/>
              </w:rPr>
              <w:t>Symbolic</w:t>
            </w:r>
          </w:p>
        </w:tc>
        <w:tc>
          <w:tcPr>
            <w:tcW w:w="1934" w:type="dxa"/>
            <w:tcBorders>
              <w:top w:val="single" w:sz="6" w:space="0" w:color="auto"/>
              <w:left w:val="single" w:sz="6" w:space="0" w:color="auto"/>
              <w:bottom w:val="single" w:sz="6" w:space="0" w:color="auto"/>
              <w:right w:val="single" w:sz="6" w:space="0" w:color="auto"/>
            </w:tcBorders>
          </w:tcPr>
          <w:p w14:paraId="69D6A191" w14:textId="77777777" w:rsidR="0025526B" w:rsidRPr="00CC28AA" w:rsidRDefault="0025526B">
            <w:pPr>
              <w:ind w:right="0"/>
              <w:jc w:val="left"/>
              <w:rPr>
                <w:rFonts w:ascii="Times New Roman" w:hAnsi="Times New Roman"/>
                <w:b/>
                <w:sz w:val="18"/>
                <w:lang w:bidi="my-MM"/>
              </w:rPr>
            </w:pPr>
            <w:r w:rsidRPr="00CC28AA">
              <w:rPr>
                <w:rFonts w:ascii="Times New Roman" w:hAnsi="Times New Roman"/>
                <w:b/>
                <w:sz w:val="18"/>
                <w:lang w:bidi="my-MM"/>
              </w:rPr>
              <w:t>Premillennial</w:t>
            </w:r>
          </w:p>
        </w:tc>
      </w:tr>
      <w:tr w:rsidR="0025526B" w:rsidRPr="00CC28AA" w14:paraId="3C59EA0C" w14:textId="77777777">
        <w:tc>
          <w:tcPr>
            <w:tcW w:w="2060" w:type="dxa"/>
            <w:tcBorders>
              <w:top w:val="single" w:sz="6" w:space="0" w:color="auto"/>
              <w:left w:val="single" w:sz="6" w:space="0" w:color="auto"/>
              <w:bottom w:val="single" w:sz="6" w:space="0" w:color="auto"/>
              <w:right w:val="single" w:sz="6" w:space="0" w:color="auto"/>
            </w:tcBorders>
          </w:tcPr>
          <w:p w14:paraId="4A9BB1FD"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Who’s decree begins the 70 “sevens” (v. 25)?</w:t>
            </w:r>
          </w:p>
        </w:tc>
        <w:tc>
          <w:tcPr>
            <w:tcW w:w="1980" w:type="dxa"/>
            <w:tcBorders>
              <w:top w:val="single" w:sz="6" w:space="0" w:color="auto"/>
              <w:left w:val="single" w:sz="6" w:space="0" w:color="auto"/>
              <w:bottom w:val="single" w:sz="6" w:space="0" w:color="auto"/>
              <w:right w:val="single" w:sz="6" w:space="0" w:color="auto"/>
            </w:tcBorders>
          </w:tcPr>
          <w:p w14:paraId="52081B0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Jeremiah (Jer. 25:11), referring to 605 BC or 586 BC (better)</w:t>
            </w:r>
          </w:p>
        </w:tc>
        <w:tc>
          <w:tcPr>
            <w:tcW w:w="1802" w:type="dxa"/>
            <w:tcBorders>
              <w:top w:val="single" w:sz="6" w:space="0" w:color="auto"/>
              <w:left w:val="single" w:sz="6" w:space="0" w:color="auto"/>
              <w:bottom w:val="single" w:sz="6" w:space="0" w:color="auto"/>
              <w:right w:val="single" w:sz="6" w:space="0" w:color="auto"/>
            </w:tcBorders>
          </w:tcPr>
          <w:p w14:paraId="1C0135B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Cyrus (538 BC) or Artaxerxes’ 1st decree (457 BC, Ezra)</w:t>
            </w:r>
          </w:p>
        </w:tc>
        <w:tc>
          <w:tcPr>
            <w:tcW w:w="1934" w:type="dxa"/>
            <w:tcBorders>
              <w:top w:val="single" w:sz="6" w:space="0" w:color="auto"/>
              <w:left w:val="single" w:sz="6" w:space="0" w:color="auto"/>
              <w:bottom w:val="single" w:sz="6" w:space="0" w:color="auto"/>
              <w:right w:val="single" w:sz="6" w:space="0" w:color="auto"/>
            </w:tcBorders>
          </w:tcPr>
          <w:p w14:paraId="75761EA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Cyrus</w:t>
            </w:r>
          </w:p>
          <w:p w14:paraId="4F827B2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(538 BC)</w:t>
            </w:r>
          </w:p>
        </w:tc>
        <w:tc>
          <w:tcPr>
            <w:tcW w:w="1934" w:type="dxa"/>
            <w:tcBorders>
              <w:top w:val="single" w:sz="6" w:space="0" w:color="auto"/>
              <w:left w:val="single" w:sz="6" w:space="0" w:color="auto"/>
              <w:bottom w:val="single" w:sz="6" w:space="0" w:color="auto"/>
              <w:right w:val="single" w:sz="6" w:space="0" w:color="auto"/>
            </w:tcBorders>
          </w:tcPr>
          <w:p w14:paraId="5BBA7D1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Artaxerxes’ 2nd decree</w:t>
            </w:r>
          </w:p>
          <w:p w14:paraId="1C5D24CF"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(444 BC, Nehemiah)</w:t>
            </w:r>
          </w:p>
        </w:tc>
      </w:tr>
      <w:tr w:rsidR="0025526B" w:rsidRPr="00CC28AA" w14:paraId="308BD1B0" w14:textId="77777777">
        <w:tc>
          <w:tcPr>
            <w:tcW w:w="2060" w:type="dxa"/>
            <w:tcBorders>
              <w:top w:val="single" w:sz="6" w:space="0" w:color="auto"/>
              <w:left w:val="single" w:sz="6" w:space="0" w:color="auto"/>
              <w:bottom w:val="single" w:sz="6" w:space="0" w:color="auto"/>
              <w:right w:val="single" w:sz="6" w:space="0" w:color="auto"/>
            </w:tcBorders>
          </w:tcPr>
          <w:p w14:paraId="6074A7D2"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When do the 70 “sevens” end (v. 27)?</w:t>
            </w:r>
          </w:p>
        </w:tc>
        <w:tc>
          <w:tcPr>
            <w:tcW w:w="1980" w:type="dxa"/>
            <w:tcBorders>
              <w:top w:val="single" w:sz="6" w:space="0" w:color="auto"/>
              <w:left w:val="single" w:sz="6" w:space="0" w:color="auto"/>
              <w:bottom w:val="single" w:sz="6" w:space="0" w:color="auto"/>
              <w:right w:val="single" w:sz="6" w:space="0" w:color="auto"/>
            </w:tcBorders>
          </w:tcPr>
          <w:p w14:paraId="76571ED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Temple Rededication (164 BC)</w:t>
            </w:r>
          </w:p>
        </w:tc>
        <w:tc>
          <w:tcPr>
            <w:tcW w:w="1802" w:type="dxa"/>
            <w:tcBorders>
              <w:top w:val="single" w:sz="6" w:space="0" w:color="auto"/>
              <w:left w:val="single" w:sz="6" w:space="0" w:color="auto"/>
              <w:bottom w:val="single" w:sz="6" w:space="0" w:color="auto"/>
              <w:right w:val="single" w:sz="6" w:space="0" w:color="auto"/>
            </w:tcBorders>
          </w:tcPr>
          <w:p w14:paraId="0747327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Stephen’s death and Paul’s call (AD 33)</w:t>
            </w:r>
          </w:p>
        </w:tc>
        <w:tc>
          <w:tcPr>
            <w:tcW w:w="1934" w:type="dxa"/>
            <w:tcBorders>
              <w:top w:val="single" w:sz="6" w:space="0" w:color="auto"/>
              <w:left w:val="single" w:sz="6" w:space="0" w:color="auto"/>
              <w:bottom w:val="single" w:sz="6" w:space="0" w:color="auto"/>
              <w:right w:val="single" w:sz="6" w:space="0" w:color="auto"/>
            </w:tcBorders>
          </w:tcPr>
          <w:p w14:paraId="5167CB9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Rapture of the Church (no 7 yr. Tribulation)</w:t>
            </w:r>
          </w:p>
        </w:tc>
        <w:tc>
          <w:tcPr>
            <w:tcW w:w="1934" w:type="dxa"/>
            <w:tcBorders>
              <w:top w:val="single" w:sz="6" w:space="0" w:color="auto"/>
              <w:left w:val="single" w:sz="6" w:space="0" w:color="auto"/>
              <w:bottom w:val="single" w:sz="6" w:space="0" w:color="auto"/>
              <w:right w:val="single" w:sz="6" w:space="0" w:color="auto"/>
            </w:tcBorders>
          </w:tcPr>
          <w:p w14:paraId="15F9F07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Christ’s return after the Tribulation</w:t>
            </w:r>
          </w:p>
        </w:tc>
      </w:tr>
      <w:tr w:rsidR="0025526B" w:rsidRPr="00CC28AA" w14:paraId="44D6FC00" w14:textId="77777777">
        <w:tc>
          <w:tcPr>
            <w:tcW w:w="2060" w:type="dxa"/>
            <w:tcBorders>
              <w:top w:val="single" w:sz="6" w:space="0" w:color="auto"/>
              <w:left w:val="single" w:sz="6" w:space="0" w:color="auto"/>
              <w:bottom w:val="single" w:sz="6" w:space="0" w:color="auto"/>
              <w:right w:val="single" w:sz="6" w:space="0" w:color="auto"/>
            </w:tcBorders>
          </w:tcPr>
          <w:p w14:paraId="7EF8247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Who is the “Anointed One” and when does he “come” (vv. 25-27)?</w:t>
            </w:r>
          </w:p>
        </w:tc>
        <w:tc>
          <w:tcPr>
            <w:tcW w:w="1980" w:type="dxa"/>
            <w:tcBorders>
              <w:top w:val="single" w:sz="6" w:space="0" w:color="auto"/>
              <w:left w:val="single" w:sz="6" w:space="0" w:color="auto"/>
              <w:bottom w:val="single" w:sz="6" w:space="0" w:color="auto"/>
              <w:right w:val="single" w:sz="6" w:space="0" w:color="auto"/>
            </w:tcBorders>
          </w:tcPr>
          <w:p w14:paraId="109B55FA"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Cyrus (538 BC) in v. 25 but Joshua the High Priest (457 BC) in v. 26</w:t>
            </w:r>
          </w:p>
        </w:tc>
        <w:tc>
          <w:tcPr>
            <w:tcW w:w="1802" w:type="dxa"/>
            <w:tcBorders>
              <w:top w:val="single" w:sz="6" w:space="0" w:color="auto"/>
              <w:left w:val="single" w:sz="6" w:space="0" w:color="auto"/>
              <w:bottom w:val="single" w:sz="6" w:space="0" w:color="auto"/>
              <w:right w:val="single" w:sz="6" w:space="0" w:color="auto"/>
            </w:tcBorders>
          </w:tcPr>
          <w:p w14:paraId="323E179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Christ at His baptism</w:t>
            </w:r>
          </w:p>
          <w:p w14:paraId="131B9F1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(AD 26)</w:t>
            </w:r>
          </w:p>
        </w:tc>
        <w:tc>
          <w:tcPr>
            <w:tcW w:w="1934" w:type="dxa"/>
            <w:tcBorders>
              <w:top w:val="single" w:sz="6" w:space="0" w:color="auto"/>
              <w:left w:val="single" w:sz="6" w:space="0" w:color="auto"/>
              <w:bottom w:val="single" w:sz="6" w:space="0" w:color="auto"/>
              <w:right w:val="single" w:sz="6" w:space="0" w:color="auto"/>
            </w:tcBorders>
          </w:tcPr>
          <w:p w14:paraId="25B25D9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Christ at His baptism</w:t>
            </w:r>
          </w:p>
          <w:p w14:paraId="46BE355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(AD 26)</w:t>
            </w:r>
          </w:p>
        </w:tc>
        <w:tc>
          <w:tcPr>
            <w:tcW w:w="1934" w:type="dxa"/>
            <w:tcBorders>
              <w:top w:val="single" w:sz="6" w:space="0" w:color="auto"/>
              <w:left w:val="single" w:sz="6" w:space="0" w:color="auto"/>
              <w:bottom w:val="single" w:sz="6" w:space="0" w:color="auto"/>
              <w:right w:val="single" w:sz="6" w:space="0" w:color="auto"/>
            </w:tcBorders>
          </w:tcPr>
          <w:p w14:paraId="0A11144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xml:space="preserve">Christ at His triumphal entry </w:t>
            </w:r>
          </w:p>
          <w:p w14:paraId="4C43170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(AD 33)</w:t>
            </w:r>
          </w:p>
        </w:tc>
      </w:tr>
      <w:tr w:rsidR="0025526B" w:rsidRPr="00CC28AA" w14:paraId="24D2FBCB" w14:textId="77777777">
        <w:tc>
          <w:tcPr>
            <w:tcW w:w="2060" w:type="dxa"/>
            <w:tcBorders>
              <w:top w:val="single" w:sz="6" w:space="0" w:color="auto"/>
              <w:left w:val="single" w:sz="6" w:space="0" w:color="auto"/>
              <w:bottom w:val="single" w:sz="6" w:space="0" w:color="auto"/>
              <w:right w:val="single" w:sz="6" w:space="0" w:color="auto"/>
            </w:tcBorders>
          </w:tcPr>
          <w:p w14:paraId="068E560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Who destroys the city and the Temple (v. 26)?</w:t>
            </w:r>
          </w:p>
        </w:tc>
        <w:tc>
          <w:tcPr>
            <w:tcW w:w="1980" w:type="dxa"/>
            <w:tcBorders>
              <w:top w:val="single" w:sz="6" w:space="0" w:color="auto"/>
              <w:left w:val="single" w:sz="6" w:space="0" w:color="auto"/>
              <w:bottom w:val="single" w:sz="6" w:space="0" w:color="auto"/>
              <w:right w:val="single" w:sz="6" w:space="0" w:color="auto"/>
            </w:tcBorders>
          </w:tcPr>
          <w:p w14:paraId="1D87361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Antiochus Epiphanes desecrates the Temple</w:t>
            </w:r>
          </w:p>
        </w:tc>
        <w:tc>
          <w:tcPr>
            <w:tcW w:w="1802" w:type="dxa"/>
            <w:tcBorders>
              <w:top w:val="single" w:sz="6" w:space="0" w:color="auto"/>
              <w:left w:val="single" w:sz="6" w:space="0" w:color="auto"/>
              <w:bottom w:val="single" w:sz="6" w:space="0" w:color="auto"/>
              <w:right w:val="single" w:sz="6" w:space="0" w:color="auto"/>
            </w:tcBorders>
          </w:tcPr>
          <w:p w14:paraId="6731F6C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tcPr>
          <w:p w14:paraId="02D4160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 destroys the visible Church</w:t>
            </w:r>
          </w:p>
        </w:tc>
        <w:tc>
          <w:tcPr>
            <w:tcW w:w="1934" w:type="dxa"/>
            <w:tcBorders>
              <w:top w:val="single" w:sz="6" w:space="0" w:color="auto"/>
              <w:left w:val="single" w:sz="6" w:space="0" w:color="auto"/>
              <w:bottom w:val="single" w:sz="6" w:space="0" w:color="auto"/>
              <w:right w:val="single" w:sz="6" w:space="0" w:color="auto"/>
            </w:tcBorders>
          </w:tcPr>
          <w:p w14:paraId="1D5D715F"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Titus destroys Jerusalem and the Temple (AD 70)</w:t>
            </w:r>
          </w:p>
        </w:tc>
      </w:tr>
      <w:tr w:rsidR="0025526B" w:rsidRPr="00CC28AA" w14:paraId="5EC286D5" w14:textId="77777777">
        <w:tc>
          <w:tcPr>
            <w:tcW w:w="2060" w:type="dxa"/>
            <w:tcBorders>
              <w:top w:val="single" w:sz="6" w:space="0" w:color="auto"/>
              <w:left w:val="single" w:sz="6" w:space="0" w:color="auto"/>
              <w:bottom w:val="single" w:sz="6" w:space="0" w:color="auto"/>
              <w:right w:val="single" w:sz="6" w:space="0" w:color="auto"/>
            </w:tcBorders>
          </w:tcPr>
          <w:p w14:paraId="4D1260A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Is there a gap between the 69th and 70th “7”?</w:t>
            </w:r>
          </w:p>
        </w:tc>
        <w:tc>
          <w:tcPr>
            <w:tcW w:w="1980" w:type="dxa"/>
            <w:tcBorders>
              <w:top w:val="single" w:sz="6" w:space="0" w:color="auto"/>
              <w:left w:val="single" w:sz="6" w:space="0" w:color="auto"/>
              <w:bottom w:val="single" w:sz="6" w:space="0" w:color="auto"/>
              <w:right w:val="single" w:sz="6" w:space="0" w:color="auto"/>
            </w:tcBorders>
          </w:tcPr>
          <w:p w14:paraId="5512D29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No</w:t>
            </w:r>
          </w:p>
        </w:tc>
        <w:tc>
          <w:tcPr>
            <w:tcW w:w="1802" w:type="dxa"/>
            <w:tcBorders>
              <w:top w:val="single" w:sz="6" w:space="0" w:color="auto"/>
              <w:left w:val="single" w:sz="6" w:space="0" w:color="auto"/>
              <w:bottom w:val="single" w:sz="6" w:space="0" w:color="auto"/>
              <w:right w:val="single" w:sz="6" w:space="0" w:color="auto"/>
            </w:tcBorders>
          </w:tcPr>
          <w:p w14:paraId="4E24CDB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No</w:t>
            </w:r>
          </w:p>
        </w:tc>
        <w:tc>
          <w:tcPr>
            <w:tcW w:w="1934" w:type="dxa"/>
            <w:tcBorders>
              <w:top w:val="single" w:sz="6" w:space="0" w:color="auto"/>
              <w:left w:val="single" w:sz="6" w:space="0" w:color="auto"/>
              <w:bottom w:val="single" w:sz="6" w:space="0" w:color="auto"/>
              <w:right w:val="single" w:sz="6" w:space="0" w:color="auto"/>
            </w:tcBorders>
          </w:tcPr>
          <w:p w14:paraId="74F55C9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No</w:t>
            </w:r>
          </w:p>
        </w:tc>
        <w:tc>
          <w:tcPr>
            <w:tcW w:w="1934" w:type="dxa"/>
            <w:tcBorders>
              <w:top w:val="single" w:sz="6" w:space="0" w:color="auto"/>
              <w:left w:val="single" w:sz="6" w:space="0" w:color="auto"/>
              <w:bottom w:val="single" w:sz="6" w:space="0" w:color="auto"/>
              <w:right w:val="single" w:sz="6" w:space="0" w:color="auto"/>
            </w:tcBorders>
          </w:tcPr>
          <w:p w14:paraId="03EE0F0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Yes</w:t>
            </w:r>
          </w:p>
        </w:tc>
      </w:tr>
      <w:tr w:rsidR="0025526B" w:rsidRPr="00CC28AA" w14:paraId="617BA699" w14:textId="77777777">
        <w:tc>
          <w:tcPr>
            <w:tcW w:w="2060" w:type="dxa"/>
            <w:tcBorders>
              <w:top w:val="single" w:sz="6" w:space="0" w:color="auto"/>
              <w:left w:val="single" w:sz="6" w:space="0" w:color="auto"/>
              <w:bottom w:val="single" w:sz="6" w:space="0" w:color="auto"/>
              <w:right w:val="single" w:sz="6" w:space="0" w:color="auto"/>
            </w:tcBorders>
          </w:tcPr>
          <w:p w14:paraId="67BB81AD"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Who makes covenant/ ends sacrifice (v. 27)?</w:t>
            </w:r>
          </w:p>
        </w:tc>
        <w:tc>
          <w:tcPr>
            <w:tcW w:w="1980" w:type="dxa"/>
            <w:tcBorders>
              <w:top w:val="single" w:sz="6" w:space="0" w:color="auto"/>
              <w:left w:val="single" w:sz="6" w:space="0" w:color="auto"/>
              <w:bottom w:val="single" w:sz="6" w:space="0" w:color="auto"/>
              <w:right w:val="single" w:sz="6" w:space="0" w:color="auto"/>
            </w:tcBorders>
          </w:tcPr>
          <w:p w14:paraId="1F6AC40F"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Antiochus Epiphanes (170-164 BC)</w:t>
            </w:r>
          </w:p>
        </w:tc>
        <w:tc>
          <w:tcPr>
            <w:tcW w:w="1802" w:type="dxa"/>
            <w:tcBorders>
              <w:top w:val="single" w:sz="6" w:space="0" w:color="auto"/>
              <w:left w:val="single" w:sz="6" w:space="0" w:color="auto"/>
              <w:bottom w:val="single" w:sz="6" w:space="0" w:color="auto"/>
              <w:right w:val="single" w:sz="6" w:space="0" w:color="auto"/>
            </w:tcBorders>
          </w:tcPr>
          <w:p w14:paraId="5DF030BD"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Christ</w:t>
            </w:r>
          </w:p>
          <w:p w14:paraId="628AB2D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(AD 26-33)</w:t>
            </w:r>
          </w:p>
        </w:tc>
        <w:tc>
          <w:tcPr>
            <w:tcW w:w="1934" w:type="dxa"/>
            <w:tcBorders>
              <w:top w:val="single" w:sz="6" w:space="0" w:color="auto"/>
              <w:left w:val="single" w:sz="6" w:space="0" w:color="auto"/>
              <w:bottom w:val="single" w:sz="6" w:space="0" w:color="auto"/>
              <w:right w:val="single" w:sz="6" w:space="0" w:color="auto"/>
            </w:tcBorders>
          </w:tcPr>
          <w:p w14:paraId="7DFB45A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w:t>
            </w:r>
          </w:p>
        </w:tc>
        <w:tc>
          <w:tcPr>
            <w:tcW w:w="1934" w:type="dxa"/>
            <w:tcBorders>
              <w:top w:val="single" w:sz="6" w:space="0" w:color="auto"/>
              <w:left w:val="single" w:sz="6" w:space="0" w:color="auto"/>
              <w:bottom w:val="single" w:sz="6" w:space="0" w:color="auto"/>
              <w:right w:val="single" w:sz="6" w:space="0" w:color="auto"/>
            </w:tcBorders>
          </w:tcPr>
          <w:p w14:paraId="2BAB30C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 (as antitype of Titus)</w:t>
            </w:r>
          </w:p>
        </w:tc>
      </w:tr>
      <w:tr w:rsidR="0025526B" w:rsidRPr="00CC28AA" w14:paraId="6B299C01" w14:textId="77777777">
        <w:tc>
          <w:tcPr>
            <w:tcW w:w="2060" w:type="dxa"/>
            <w:tcBorders>
              <w:top w:val="single" w:sz="6" w:space="0" w:color="auto"/>
              <w:left w:val="single" w:sz="6" w:space="0" w:color="auto"/>
              <w:bottom w:val="single" w:sz="6" w:space="0" w:color="auto"/>
              <w:right w:val="single" w:sz="6" w:space="0" w:color="auto"/>
            </w:tcBorders>
          </w:tcPr>
          <w:p w14:paraId="5FB3270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What’s the covenant?</w:t>
            </w:r>
          </w:p>
        </w:tc>
        <w:tc>
          <w:tcPr>
            <w:tcW w:w="1980" w:type="dxa"/>
            <w:tcBorders>
              <w:top w:val="single" w:sz="6" w:space="0" w:color="auto"/>
              <w:left w:val="single" w:sz="6" w:space="0" w:color="auto"/>
              <w:bottom w:val="single" w:sz="6" w:space="0" w:color="auto"/>
              <w:right w:val="single" w:sz="6" w:space="0" w:color="auto"/>
            </w:tcBorders>
          </w:tcPr>
          <w:p w14:paraId="76ED238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(Noncommittal view)</w:t>
            </w:r>
          </w:p>
        </w:tc>
        <w:tc>
          <w:tcPr>
            <w:tcW w:w="1802" w:type="dxa"/>
            <w:tcBorders>
              <w:top w:val="single" w:sz="6" w:space="0" w:color="auto"/>
              <w:left w:val="single" w:sz="6" w:space="0" w:color="auto"/>
              <w:bottom w:val="single" w:sz="6" w:space="0" w:color="auto"/>
              <w:right w:val="single" w:sz="6" w:space="0" w:color="auto"/>
            </w:tcBorders>
          </w:tcPr>
          <w:p w14:paraId="02784EF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New Covenant</w:t>
            </w:r>
          </w:p>
        </w:tc>
        <w:tc>
          <w:tcPr>
            <w:tcW w:w="1934" w:type="dxa"/>
            <w:tcBorders>
              <w:top w:val="single" w:sz="6" w:space="0" w:color="auto"/>
              <w:left w:val="single" w:sz="6" w:space="0" w:color="auto"/>
              <w:bottom w:val="single" w:sz="6" w:space="0" w:color="auto"/>
              <w:right w:val="single" w:sz="6" w:space="0" w:color="auto"/>
            </w:tcBorders>
          </w:tcPr>
          <w:p w14:paraId="5C7AA65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Covenant of terror</w:t>
            </w:r>
          </w:p>
        </w:tc>
        <w:tc>
          <w:tcPr>
            <w:tcW w:w="1934" w:type="dxa"/>
            <w:tcBorders>
              <w:top w:val="single" w:sz="6" w:space="0" w:color="auto"/>
              <w:left w:val="single" w:sz="6" w:space="0" w:color="auto"/>
              <w:bottom w:val="single" w:sz="6" w:space="0" w:color="auto"/>
              <w:right w:val="single" w:sz="6" w:space="0" w:color="auto"/>
            </w:tcBorders>
          </w:tcPr>
          <w:p w14:paraId="684CF39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Peace with Jews</w:t>
            </w:r>
          </w:p>
        </w:tc>
      </w:tr>
      <w:tr w:rsidR="0025526B" w:rsidRPr="00CC28AA" w14:paraId="3A9CDC4E" w14:textId="77777777">
        <w:tc>
          <w:tcPr>
            <w:tcW w:w="2060" w:type="dxa"/>
            <w:tcBorders>
              <w:top w:val="single" w:sz="6" w:space="0" w:color="auto"/>
              <w:left w:val="single" w:sz="6" w:space="0" w:color="auto"/>
              <w:bottom w:val="single" w:sz="6" w:space="0" w:color="auto"/>
              <w:right w:val="single" w:sz="6" w:space="0" w:color="auto"/>
            </w:tcBorders>
          </w:tcPr>
          <w:p w14:paraId="3652BC6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With whom is the covenant confirmed (who are the “many”)?</w:t>
            </w:r>
          </w:p>
        </w:tc>
        <w:tc>
          <w:tcPr>
            <w:tcW w:w="1980" w:type="dxa"/>
            <w:tcBorders>
              <w:top w:val="single" w:sz="6" w:space="0" w:color="auto"/>
              <w:left w:val="single" w:sz="6" w:space="0" w:color="auto"/>
              <w:bottom w:val="single" w:sz="6" w:space="0" w:color="auto"/>
              <w:right w:val="single" w:sz="6" w:space="0" w:color="auto"/>
            </w:tcBorders>
          </w:tcPr>
          <w:p w14:paraId="1F11FCB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Jerusalem Jews tired of Hellenistic (Greek) rule</w:t>
            </w:r>
          </w:p>
        </w:tc>
        <w:tc>
          <w:tcPr>
            <w:tcW w:w="1802" w:type="dxa"/>
            <w:tcBorders>
              <w:top w:val="single" w:sz="6" w:space="0" w:color="auto"/>
              <w:left w:val="single" w:sz="6" w:space="0" w:color="auto"/>
              <w:bottom w:val="single" w:sz="6" w:space="0" w:color="auto"/>
              <w:right w:val="single" w:sz="6" w:space="0" w:color="auto"/>
            </w:tcBorders>
          </w:tcPr>
          <w:p w14:paraId="10185DF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Disciples at the Last Supper (extended to the church)</w:t>
            </w:r>
          </w:p>
        </w:tc>
        <w:tc>
          <w:tcPr>
            <w:tcW w:w="1934" w:type="dxa"/>
            <w:tcBorders>
              <w:top w:val="single" w:sz="6" w:space="0" w:color="auto"/>
              <w:left w:val="single" w:sz="6" w:space="0" w:color="auto"/>
              <w:bottom w:val="single" w:sz="6" w:space="0" w:color="auto"/>
              <w:right w:val="single" w:sz="6" w:space="0" w:color="auto"/>
            </w:tcBorders>
          </w:tcPr>
          <w:p w14:paraId="11D94E4F"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The Gentile masses who follow the Antichrist</w:t>
            </w:r>
          </w:p>
        </w:tc>
        <w:tc>
          <w:tcPr>
            <w:tcW w:w="1934" w:type="dxa"/>
            <w:tcBorders>
              <w:top w:val="single" w:sz="6" w:space="0" w:color="auto"/>
              <w:left w:val="single" w:sz="6" w:space="0" w:color="auto"/>
              <w:bottom w:val="single" w:sz="6" w:space="0" w:color="auto"/>
              <w:right w:val="single" w:sz="6" w:space="0" w:color="auto"/>
            </w:tcBorders>
          </w:tcPr>
          <w:p w14:paraId="589DD90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End-time Jews (who are “[Daniel’s] people,” v. 24)</w:t>
            </w:r>
          </w:p>
        </w:tc>
      </w:tr>
      <w:tr w:rsidR="0025526B" w:rsidRPr="00CC28AA" w14:paraId="47C04867" w14:textId="77777777">
        <w:tc>
          <w:tcPr>
            <w:tcW w:w="2060" w:type="dxa"/>
            <w:tcBorders>
              <w:top w:val="single" w:sz="6" w:space="0" w:color="auto"/>
              <w:left w:val="single" w:sz="6" w:space="0" w:color="auto"/>
              <w:bottom w:val="single" w:sz="6" w:space="0" w:color="auto"/>
              <w:right w:val="single" w:sz="6" w:space="0" w:color="auto"/>
            </w:tcBorders>
          </w:tcPr>
          <w:p w14:paraId="2EBC7D9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What is “the end to sacrifice” (v. 27)?</w:t>
            </w:r>
          </w:p>
        </w:tc>
        <w:tc>
          <w:tcPr>
            <w:tcW w:w="1980" w:type="dxa"/>
            <w:tcBorders>
              <w:top w:val="single" w:sz="6" w:space="0" w:color="auto"/>
              <w:left w:val="single" w:sz="6" w:space="0" w:color="auto"/>
              <w:bottom w:val="single" w:sz="6" w:space="0" w:color="auto"/>
              <w:right w:val="single" w:sz="6" w:space="0" w:color="auto"/>
            </w:tcBorders>
          </w:tcPr>
          <w:p w14:paraId="102B013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Offering a pig on the Temple altar</w:t>
            </w:r>
          </w:p>
        </w:tc>
        <w:tc>
          <w:tcPr>
            <w:tcW w:w="1802" w:type="dxa"/>
            <w:tcBorders>
              <w:top w:val="single" w:sz="6" w:space="0" w:color="auto"/>
              <w:left w:val="single" w:sz="6" w:space="0" w:color="auto"/>
              <w:bottom w:val="single" w:sz="6" w:space="0" w:color="auto"/>
              <w:right w:val="single" w:sz="6" w:space="0" w:color="auto"/>
            </w:tcBorders>
          </w:tcPr>
          <w:p w14:paraId="5CDA826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Christ’s death</w:t>
            </w:r>
          </w:p>
        </w:tc>
        <w:tc>
          <w:tcPr>
            <w:tcW w:w="1934" w:type="dxa"/>
            <w:tcBorders>
              <w:top w:val="single" w:sz="6" w:space="0" w:color="auto"/>
              <w:left w:val="single" w:sz="6" w:space="0" w:color="auto"/>
              <w:bottom w:val="single" w:sz="6" w:space="0" w:color="auto"/>
              <w:right w:val="single" w:sz="6" w:space="0" w:color="auto"/>
            </w:tcBorders>
          </w:tcPr>
          <w:p w14:paraId="45C8B68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 overthrows Church’s worship</w:t>
            </w:r>
          </w:p>
        </w:tc>
        <w:tc>
          <w:tcPr>
            <w:tcW w:w="1934" w:type="dxa"/>
            <w:tcBorders>
              <w:top w:val="single" w:sz="6" w:space="0" w:color="auto"/>
              <w:left w:val="single" w:sz="6" w:space="0" w:color="auto"/>
              <w:bottom w:val="single" w:sz="6" w:space="0" w:color="auto"/>
              <w:right w:val="single" w:sz="6" w:space="0" w:color="auto"/>
            </w:tcBorders>
          </w:tcPr>
          <w:p w14:paraId="40102DF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 stops future Tribulation sacrifices</w:t>
            </w:r>
          </w:p>
        </w:tc>
      </w:tr>
      <w:tr w:rsidR="0025526B" w:rsidRPr="00CC28AA" w14:paraId="7913A143" w14:textId="77777777">
        <w:tc>
          <w:tcPr>
            <w:tcW w:w="2060" w:type="dxa"/>
            <w:tcBorders>
              <w:top w:val="single" w:sz="6" w:space="0" w:color="auto"/>
              <w:left w:val="single" w:sz="6" w:space="0" w:color="auto"/>
              <w:bottom w:val="single" w:sz="6" w:space="0" w:color="auto"/>
              <w:right w:val="single" w:sz="6" w:space="0" w:color="auto"/>
            </w:tcBorders>
          </w:tcPr>
          <w:p w14:paraId="36A671EF"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Who causes the desolation’s (v. 27b)?  How?</w:t>
            </w:r>
          </w:p>
        </w:tc>
        <w:tc>
          <w:tcPr>
            <w:tcW w:w="1980" w:type="dxa"/>
            <w:tcBorders>
              <w:top w:val="single" w:sz="6" w:space="0" w:color="auto"/>
              <w:left w:val="single" w:sz="6" w:space="0" w:color="auto"/>
              <w:bottom w:val="single" w:sz="6" w:space="0" w:color="auto"/>
              <w:right w:val="single" w:sz="6" w:space="0" w:color="auto"/>
            </w:tcBorders>
          </w:tcPr>
          <w:p w14:paraId="2A6DA17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Antiochus sets up a pagan emblem on the temple porch</w:t>
            </w:r>
          </w:p>
        </w:tc>
        <w:tc>
          <w:tcPr>
            <w:tcW w:w="1802" w:type="dxa"/>
            <w:tcBorders>
              <w:top w:val="single" w:sz="6" w:space="0" w:color="auto"/>
              <w:left w:val="single" w:sz="6" w:space="0" w:color="auto"/>
              <w:bottom w:val="single" w:sz="6" w:space="0" w:color="auto"/>
              <w:right w:val="single" w:sz="6" w:space="0" w:color="auto"/>
            </w:tcBorders>
          </w:tcPr>
          <w:p w14:paraId="4AD8ECB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tcPr>
          <w:p w14:paraId="7EFDD3B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Antichrist’s idols</w:t>
            </w:r>
            <w:r>
              <w:rPr>
                <w:rFonts w:ascii="Times New Roman" w:hAnsi="Times New Roman"/>
                <w:sz w:val="16"/>
                <w:lang w:bidi="my-MM"/>
              </w:rPr>
              <w:t>–</w:t>
            </w:r>
            <w:r w:rsidRPr="00CC28AA">
              <w:rPr>
                <w:rFonts w:ascii="Times New Roman" w:hAnsi="Times New Roman"/>
                <w:sz w:val="16"/>
                <w:lang w:bidi="my-MM"/>
              </w:rPr>
              <w:t>materialism, goals, paradise w/o God, etc.</w:t>
            </w:r>
          </w:p>
        </w:tc>
        <w:tc>
          <w:tcPr>
            <w:tcW w:w="1934" w:type="dxa"/>
            <w:tcBorders>
              <w:top w:val="single" w:sz="6" w:space="0" w:color="auto"/>
              <w:left w:val="single" w:sz="6" w:space="0" w:color="auto"/>
              <w:bottom w:val="single" w:sz="6" w:space="0" w:color="auto"/>
              <w:right w:val="single" w:sz="6" w:space="0" w:color="auto"/>
            </w:tcBorders>
          </w:tcPr>
          <w:p w14:paraId="6AAFE5E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Antichrist insists that the Jews worship his image (Rev. 13:14-15)</w:t>
            </w:r>
          </w:p>
        </w:tc>
      </w:tr>
      <w:tr w:rsidR="0025526B" w:rsidRPr="00CC28AA" w14:paraId="492C63F6" w14:textId="77777777">
        <w:tc>
          <w:tcPr>
            <w:tcW w:w="2060" w:type="dxa"/>
            <w:tcBorders>
              <w:top w:val="single" w:sz="6" w:space="0" w:color="auto"/>
              <w:left w:val="single" w:sz="6" w:space="0" w:color="auto"/>
              <w:bottom w:val="single" w:sz="6" w:space="0" w:color="auto"/>
              <w:right w:val="single" w:sz="6" w:space="0" w:color="auto"/>
            </w:tcBorders>
          </w:tcPr>
          <w:p w14:paraId="011E791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Problems</w:t>
            </w:r>
          </w:p>
        </w:tc>
        <w:tc>
          <w:tcPr>
            <w:tcW w:w="1980" w:type="dxa"/>
            <w:tcBorders>
              <w:top w:val="single" w:sz="6" w:space="0" w:color="auto"/>
              <w:left w:val="single" w:sz="6" w:space="0" w:color="auto"/>
              <w:bottom w:val="single" w:sz="6" w:space="0" w:color="auto"/>
              <w:right w:val="single" w:sz="6" w:space="0" w:color="auto"/>
            </w:tcBorders>
          </w:tcPr>
          <w:p w14:paraId="0917EA4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Says prophecy is a forgery after the fact</w:t>
            </w:r>
          </w:p>
          <w:p w14:paraId="758382DA" w14:textId="77777777" w:rsidR="0025526B" w:rsidRPr="00CC28AA" w:rsidRDefault="0025526B">
            <w:pPr>
              <w:ind w:right="0"/>
              <w:jc w:val="left"/>
              <w:rPr>
                <w:rFonts w:ascii="Times New Roman" w:hAnsi="Times New Roman"/>
                <w:sz w:val="16"/>
                <w:lang w:bidi="my-MM"/>
              </w:rPr>
            </w:pPr>
          </w:p>
          <w:p w14:paraId="513FE17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Inconsistent identity of the Anointed One (vv. 25, 26)</w:t>
            </w:r>
          </w:p>
          <w:p w14:paraId="1AB962A2" w14:textId="77777777" w:rsidR="0025526B" w:rsidRPr="00CC28AA" w:rsidRDefault="0025526B">
            <w:pPr>
              <w:ind w:right="0"/>
              <w:jc w:val="left"/>
              <w:rPr>
                <w:rFonts w:ascii="Times New Roman" w:hAnsi="Times New Roman"/>
                <w:sz w:val="16"/>
                <w:lang w:bidi="my-MM"/>
              </w:rPr>
            </w:pPr>
          </w:p>
          <w:p w14:paraId="5509908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Antiochus made no covenant with Jews</w:t>
            </w:r>
          </w:p>
          <w:p w14:paraId="6AF992C8" w14:textId="77777777" w:rsidR="0025526B" w:rsidRPr="00CC28AA" w:rsidRDefault="0025526B">
            <w:pPr>
              <w:ind w:right="0"/>
              <w:jc w:val="left"/>
              <w:rPr>
                <w:rFonts w:ascii="Times New Roman" w:hAnsi="Times New Roman"/>
                <w:sz w:val="16"/>
                <w:lang w:bidi="my-MM"/>
              </w:rPr>
            </w:pPr>
          </w:p>
          <w:p w14:paraId="0380EE6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Antiochus did not destroy the city or temple (desecrated it only) and Jesus saw this as future (Matt. 24:15; Mark 13:14)</w:t>
            </w:r>
          </w:p>
          <w:p w14:paraId="0446C70E" w14:textId="77777777" w:rsidR="0025526B" w:rsidRPr="00CC28AA" w:rsidRDefault="0025526B">
            <w:pPr>
              <w:ind w:right="0"/>
              <w:jc w:val="left"/>
              <w:rPr>
                <w:rFonts w:ascii="Times New Roman" w:hAnsi="Times New Roman"/>
                <w:sz w:val="16"/>
                <w:lang w:bidi="my-MM"/>
              </w:rPr>
            </w:pPr>
          </w:p>
          <w:p w14:paraId="2A4F0B33"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The city was</w:t>
            </w:r>
            <w:r w:rsidRPr="00CC28AA">
              <w:rPr>
                <w:rFonts w:ascii="Times New Roman" w:hAnsi="Times New Roman"/>
                <w:i/>
                <w:sz w:val="16"/>
                <w:lang w:bidi="my-MM"/>
              </w:rPr>
              <w:t xml:space="preserve"> ruined </w:t>
            </w:r>
            <w:r w:rsidRPr="00CC28AA">
              <w:rPr>
                <w:rFonts w:ascii="Times New Roman" w:hAnsi="Times New Roman"/>
                <w:sz w:val="16"/>
                <w:lang w:bidi="my-MM"/>
              </w:rPr>
              <w:t xml:space="preserve"> in 586, not </w:t>
            </w:r>
            <w:r w:rsidRPr="00CC28AA">
              <w:rPr>
                <w:rFonts w:ascii="Times New Roman" w:hAnsi="Times New Roman"/>
                <w:i/>
                <w:sz w:val="16"/>
                <w:lang w:bidi="my-MM"/>
              </w:rPr>
              <w:t>rebuilt</w:t>
            </w:r>
            <w:r w:rsidRPr="00CC28AA">
              <w:rPr>
                <w:rFonts w:ascii="Times New Roman" w:hAnsi="Times New Roman"/>
                <w:sz w:val="16"/>
                <w:lang w:bidi="my-MM"/>
              </w:rPr>
              <w:t xml:space="preserve"> as required by v. 25</w:t>
            </w:r>
          </w:p>
          <w:p w14:paraId="356D7653" w14:textId="77777777" w:rsidR="0025526B" w:rsidRPr="00CC28AA" w:rsidRDefault="0025526B">
            <w:pPr>
              <w:ind w:right="0"/>
              <w:jc w:val="left"/>
              <w:rPr>
                <w:rFonts w:ascii="Times New Roman" w:hAnsi="Times New Roman"/>
                <w:sz w:val="16"/>
                <w:lang w:bidi="my-MM"/>
              </w:rPr>
            </w:pPr>
          </w:p>
          <w:p w14:paraId="43611CFA"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xml:space="preserve">• 538 to 170 BC is only 369 yrs. (not the required 62 x 7 = 434) </w:t>
            </w:r>
            <w:r>
              <w:rPr>
                <w:rFonts w:ascii="Times New Roman" w:hAnsi="Times New Roman"/>
                <w:sz w:val="16"/>
                <w:lang w:bidi="my-MM"/>
              </w:rPr>
              <w:t>–</w:t>
            </w:r>
            <w:r w:rsidRPr="00CC28AA">
              <w:rPr>
                <w:rFonts w:ascii="Times New Roman" w:hAnsi="Times New Roman"/>
                <w:sz w:val="16"/>
                <w:lang w:bidi="my-MM"/>
              </w:rPr>
              <w:t>65 years off target</w:t>
            </w:r>
          </w:p>
          <w:p w14:paraId="7FA17FF4" w14:textId="77777777" w:rsidR="0025526B" w:rsidRPr="00CC28AA" w:rsidRDefault="0025526B">
            <w:pPr>
              <w:ind w:right="0"/>
              <w:jc w:val="left"/>
              <w:rPr>
                <w:rFonts w:ascii="Times New Roman" w:hAnsi="Times New Roman"/>
                <w:sz w:val="16"/>
                <w:lang w:bidi="my-MM"/>
              </w:rPr>
            </w:pPr>
          </w:p>
          <w:p w14:paraId="71B6AB6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Accuses Daniel of mathematical errors</w:t>
            </w:r>
          </w:p>
        </w:tc>
        <w:tc>
          <w:tcPr>
            <w:tcW w:w="1802" w:type="dxa"/>
            <w:tcBorders>
              <w:top w:val="single" w:sz="6" w:space="0" w:color="auto"/>
              <w:left w:val="single" w:sz="6" w:space="0" w:color="auto"/>
              <w:bottom w:val="single" w:sz="6" w:space="0" w:color="auto"/>
              <w:right w:val="single" w:sz="6" w:space="0" w:color="auto"/>
            </w:tcBorders>
          </w:tcPr>
          <w:p w14:paraId="07D965E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Inconsistent use of the word “seven” (in 538 BC reckoning)</w:t>
            </w:r>
          </w:p>
          <w:p w14:paraId="3A273BA4" w14:textId="77777777" w:rsidR="0025526B" w:rsidRPr="00CC28AA" w:rsidRDefault="0025526B">
            <w:pPr>
              <w:ind w:right="0"/>
              <w:jc w:val="left"/>
              <w:rPr>
                <w:rFonts w:ascii="Times New Roman" w:hAnsi="Times New Roman"/>
                <w:sz w:val="16"/>
                <w:lang w:bidi="my-MM"/>
              </w:rPr>
            </w:pPr>
          </w:p>
          <w:p w14:paraId="0E27CB9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Christ didn’t make a covenant in AD 26</w:t>
            </w:r>
          </w:p>
          <w:p w14:paraId="27B903A5" w14:textId="77777777" w:rsidR="0025526B" w:rsidRPr="00CC28AA" w:rsidRDefault="0025526B">
            <w:pPr>
              <w:ind w:right="0"/>
              <w:jc w:val="left"/>
              <w:rPr>
                <w:rFonts w:ascii="Times New Roman" w:hAnsi="Times New Roman"/>
                <w:sz w:val="16"/>
                <w:lang w:bidi="my-MM"/>
              </w:rPr>
            </w:pPr>
          </w:p>
          <w:p w14:paraId="7FCD8A7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Christ’s death didn’t end sacrifices</w:t>
            </w:r>
            <w:r>
              <w:rPr>
                <w:rFonts w:ascii="Times New Roman" w:hAnsi="Times New Roman"/>
                <w:sz w:val="16"/>
                <w:lang w:bidi="my-MM"/>
              </w:rPr>
              <w:t>–</w:t>
            </w:r>
            <w:r w:rsidRPr="00CC28AA">
              <w:rPr>
                <w:rFonts w:ascii="Times New Roman" w:hAnsi="Times New Roman"/>
                <w:sz w:val="16"/>
                <w:lang w:bidi="my-MM"/>
              </w:rPr>
              <w:t>they continued to AD 70</w:t>
            </w:r>
          </w:p>
          <w:p w14:paraId="0B46A412" w14:textId="77777777" w:rsidR="0025526B" w:rsidRPr="00CC28AA" w:rsidRDefault="0025526B">
            <w:pPr>
              <w:ind w:right="0"/>
              <w:jc w:val="left"/>
              <w:rPr>
                <w:rFonts w:ascii="Times New Roman" w:hAnsi="Times New Roman"/>
                <w:sz w:val="16"/>
                <w:lang w:bidi="my-MM"/>
              </w:rPr>
            </w:pPr>
          </w:p>
          <w:p w14:paraId="3011051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See “abomination” as AD 70 but before “week” of AD 26-33</w:t>
            </w:r>
          </w:p>
          <w:p w14:paraId="17FDA9FD" w14:textId="77777777" w:rsidR="0025526B" w:rsidRPr="00CC28AA" w:rsidRDefault="0025526B">
            <w:pPr>
              <w:ind w:right="0"/>
              <w:jc w:val="left"/>
              <w:rPr>
                <w:rFonts w:ascii="Times New Roman" w:hAnsi="Times New Roman"/>
                <w:sz w:val="16"/>
                <w:lang w:bidi="my-MM"/>
              </w:rPr>
            </w:pPr>
          </w:p>
          <w:p w14:paraId="796F05D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A 7 yr. period re: Christ does not exist</w:t>
            </w:r>
          </w:p>
          <w:p w14:paraId="333F9BB0" w14:textId="77777777" w:rsidR="0025526B" w:rsidRPr="00CC28AA" w:rsidRDefault="0025526B">
            <w:pPr>
              <w:ind w:right="0"/>
              <w:jc w:val="left"/>
              <w:rPr>
                <w:rFonts w:ascii="Times New Roman" w:hAnsi="Times New Roman"/>
                <w:sz w:val="16"/>
                <w:lang w:bidi="my-MM"/>
              </w:rPr>
            </w:pPr>
          </w:p>
          <w:p w14:paraId="2A448A9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Not 7 yrs. between Christ’s death and AD 70, so v. 27 not fulfilled literally</w:t>
            </w:r>
          </w:p>
          <w:p w14:paraId="228508DD" w14:textId="77777777" w:rsidR="0025526B" w:rsidRPr="00CC28AA" w:rsidRDefault="0025526B">
            <w:pPr>
              <w:ind w:right="0"/>
              <w:jc w:val="left"/>
              <w:rPr>
                <w:rFonts w:ascii="Times New Roman" w:hAnsi="Times New Roman"/>
                <w:sz w:val="16"/>
                <w:lang w:bidi="my-MM"/>
              </w:rPr>
            </w:pPr>
          </w:p>
          <w:p w14:paraId="64B1C97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Rev. 13:5, 14-15 (written AD 95) are future fulfillment</w:t>
            </w:r>
          </w:p>
          <w:p w14:paraId="138BE45B" w14:textId="77777777" w:rsidR="0025526B" w:rsidRPr="00CC28AA" w:rsidRDefault="0025526B">
            <w:pPr>
              <w:ind w:right="0"/>
              <w:jc w:val="left"/>
              <w:rPr>
                <w:rFonts w:ascii="Times New Roman" w:hAnsi="Times New Roman"/>
                <w:sz w:val="16"/>
                <w:lang w:bidi="my-MM"/>
              </w:rPr>
            </w:pPr>
          </w:p>
          <w:p w14:paraId="78C43B0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“He” (v. 27) looks back to Titus as antecedent (v. 26b), not to Christ (v. 26a)</w:t>
            </w:r>
          </w:p>
        </w:tc>
        <w:tc>
          <w:tcPr>
            <w:tcW w:w="1934" w:type="dxa"/>
            <w:tcBorders>
              <w:top w:val="single" w:sz="6" w:space="0" w:color="auto"/>
              <w:left w:val="single" w:sz="6" w:space="0" w:color="auto"/>
              <w:bottom w:val="single" w:sz="6" w:space="0" w:color="auto"/>
              <w:right w:val="single" w:sz="6" w:space="0" w:color="auto"/>
            </w:tcBorders>
          </w:tcPr>
          <w:p w14:paraId="1B18FEFE"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Why all the specific “sevens” if each is indefinite</w:t>
            </w:r>
            <w:r>
              <w:rPr>
                <w:rFonts w:ascii="Times New Roman" w:hAnsi="Times New Roman"/>
                <w:sz w:val="16"/>
                <w:lang w:bidi="my-MM"/>
              </w:rPr>
              <w:t>–</w:t>
            </w:r>
            <w:r w:rsidRPr="00CC28AA">
              <w:rPr>
                <w:rFonts w:ascii="Times New Roman" w:hAnsi="Times New Roman"/>
                <w:sz w:val="16"/>
                <w:lang w:bidi="my-MM"/>
              </w:rPr>
              <w:t>not years?</w:t>
            </w:r>
          </w:p>
          <w:p w14:paraId="28FB178A" w14:textId="77777777" w:rsidR="0025526B" w:rsidRPr="00CC28AA" w:rsidRDefault="0025526B">
            <w:pPr>
              <w:ind w:right="0"/>
              <w:jc w:val="left"/>
              <w:rPr>
                <w:rFonts w:ascii="Times New Roman" w:hAnsi="Times New Roman"/>
                <w:sz w:val="16"/>
                <w:lang w:bidi="my-MM"/>
              </w:rPr>
            </w:pPr>
          </w:p>
          <w:p w14:paraId="43C2C4A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“City and sanctuary” are allegorized to be the Church</w:t>
            </w:r>
          </w:p>
          <w:p w14:paraId="21FE1082" w14:textId="77777777" w:rsidR="0025526B" w:rsidRPr="00CC28AA" w:rsidRDefault="0025526B">
            <w:pPr>
              <w:ind w:right="0"/>
              <w:jc w:val="left"/>
              <w:rPr>
                <w:rFonts w:ascii="Times New Roman" w:hAnsi="Times New Roman"/>
                <w:sz w:val="16"/>
                <w:lang w:bidi="my-MM"/>
              </w:rPr>
            </w:pPr>
          </w:p>
          <w:p w14:paraId="2ACC11A9"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Daniel’s people (Israel) is addressed, not the church/masses</w:t>
            </w:r>
          </w:p>
          <w:p w14:paraId="71CE5057" w14:textId="77777777" w:rsidR="0025526B" w:rsidRPr="00CC28AA" w:rsidRDefault="0025526B">
            <w:pPr>
              <w:ind w:right="0"/>
              <w:jc w:val="left"/>
              <w:rPr>
                <w:rFonts w:ascii="Times New Roman" w:hAnsi="Times New Roman"/>
                <w:sz w:val="16"/>
                <w:lang w:bidi="my-MM"/>
              </w:rPr>
            </w:pPr>
          </w:p>
          <w:p w14:paraId="12ED128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Stretches it to call “sacrifice &amp; offering” the Church’s worship</w:t>
            </w:r>
          </w:p>
          <w:p w14:paraId="2BED1891" w14:textId="77777777" w:rsidR="0025526B" w:rsidRPr="00CC28AA" w:rsidRDefault="0025526B">
            <w:pPr>
              <w:ind w:right="0"/>
              <w:jc w:val="left"/>
              <w:rPr>
                <w:rFonts w:ascii="Times New Roman" w:hAnsi="Times New Roman"/>
                <w:sz w:val="16"/>
                <w:lang w:bidi="my-MM"/>
              </w:rPr>
            </w:pPr>
          </w:p>
          <w:p w14:paraId="41D443C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Overlapping of the 62 “sevens” and 70th “sevens” improbable</w:t>
            </w:r>
          </w:p>
          <w:p w14:paraId="0737E4C3" w14:textId="77777777" w:rsidR="0025526B" w:rsidRPr="00CC28AA" w:rsidRDefault="0025526B">
            <w:pPr>
              <w:ind w:right="0"/>
              <w:jc w:val="left"/>
              <w:rPr>
                <w:rFonts w:ascii="Times New Roman" w:hAnsi="Times New Roman"/>
                <w:sz w:val="16"/>
                <w:lang w:bidi="my-MM"/>
              </w:rPr>
            </w:pPr>
          </w:p>
          <w:p w14:paraId="064FAF50"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Francisco’s teaching that Jerusalem has not yet been destroyed and that the present age is the last half-week denies history and allegorizes the text</w:t>
            </w:r>
          </w:p>
        </w:tc>
        <w:tc>
          <w:tcPr>
            <w:tcW w:w="1934" w:type="dxa"/>
            <w:tcBorders>
              <w:top w:val="single" w:sz="6" w:space="0" w:color="auto"/>
              <w:left w:val="single" w:sz="6" w:space="0" w:color="auto"/>
              <w:bottom w:val="single" w:sz="6" w:space="0" w:color="auto"/>
              <w:right w:val="single" w:sz="6" w:space="0" w:color="auto"/>
            </w:tcBorders>
          </w:tcPr>
          <w:p w14:paraId="3A05327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u w:val="single"/>
                <w:lang w:bidi="my-MM"/>
              </w:rPr>
              <w:t>Support</w:t>
            </w:r>
            <w:r w:rsidRPr="00CC28AA">
              <w:rPr>
                <w:rFonts w:ascii="Times New Roman" w:hAnsi="Times New Roman"/>
                <w:sz w:val="16"/>
                <w:lang w:bidi="my-MM"/>
              </w:rPr>
              <w:t>:</w:t>
            </w:r>
          </w:p>
          <w:p w14:paraId="746D744A"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The decree of 444 BC is the best date since it included both the city and walls (cf. Neh. 2:3, 5, 8)</w:t>
            </w:r>
          </w:p>
          <w:p w14:paraId="26132728" w14:textId="77777777" w:rsidR="0025526B" w:rsidRPr="00CC28AA" w:rsidRDefault="0025526B">
            <w:pPr>
              <w:ind w:right="0"/>
              <w:jc w:val="left"/>
              <w:rPr>
                <w:rFonts w:ascii="Times New Roman" w:hAnsi="Times New Roman"/>
                <w:sz w:val="16"/>
                <w:lang w:bidi="my-MM"/>
              </w:rPr>
            </w:pPr>
          </w:p>
          <w:p w14:paraId="47D1EF2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Employs 360-day (lunar) years of the Jewish calendar but still works with the Gregorian and even astronomical calendar</w:t>
            </w:r>
          </w:p>
          <w:p w14:paraId="5BD0081A" w14:textId="77777777" w:rsidR="0025526B" w:rsidRPr="00CC28AA" w:rsidRDefault="0025526B">
            <w:pPr>
              <w:ind w:right="0"/>
              <w:jc w:val="left"/>
              <w:rPr>
                <w:rFonts w:ascii="Times New Roman" w:hAnsi="Times New Roman"/>
                <w:sz w:val="16"/>
                <w:lang w:bidi="my-MM"/>
              </w:rPr>
            </w:pPr>
          </w:p>
          <w:p w14:paraId="56D3A6F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Deals fairly with a gap “after the 62 sevens” (v. 26)</w:t>
            </w:r>
          </w:p>
          <w:p w14:paraId="10B9EDB6" w14:textId="77777777" w:rsidR="0025526B" w:rsidRPr="00CC28AA" w:rsidRDefault="0025526B">
            <w:pPr>
              <w:ind w:right="0"/>
              <w:jc w:val="left"/>
              <w:rPr>
                <w:rFonts w:ascii="Times New Roman" w:hAnsi="Times New Roman"/>
                <w:sz w:val="16"/>
                <w:lang w:bidi="my-MM"/>
              </w:rPr>
            </w:pPr>
          </w:p>
          <w:p w14:paraId="47E122A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Allows a literal fulfillment of vv. 24, 27</w:t>
            </w:r>
            <w:r>
              <w:rPr>
                <w:rFonts w:ascii="Times New Roman" w:hAnsi="Times New Roman"/>
                <w:sz w:val="16"/>
                <w:lang w:bidi="my-MM"/>
              </w:rPr>
              <w:t>–</w:t>
            </w:r>
            <w:r w:rsidRPr="00CC28AA">
              <w:rPr>
                <w:rFonts w:ascii="Times New Roman" w:hAnsi="Times New Roman"/>
                <w:sz w:val="16"/>
                <w:lang w:bidi="my-MM"/>
              </w:rPr>
              <w:t>neither of which is presently fulfilled</w:t>
            </w:r>
          </w:p>
          <w:p w14:paraId="22FA4738" w14:textId="77777777" w:rsidR="0025526B" w:rsidRPr="00CC28AA" w:rsidRDefault="0025526B">
            <w:pPr>
              <w:ind w:right="0"/>
              <w:jc w:val="left"/>
              <w:rPr>
                <w:rFonts w:ascii="Times New Roman" w:hAnsi="Times New Roman"/>
                <w:sz w:val="16"/>
                <w:lang w:bidi="my-MM"/>
              </w:rPr>
            </w:pPr>
          </w:p>
          <w:p w14:paraId="768AE2D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Considers v. 27 as future in line with Dan. 7:25; Rev. 12, 13, 19</w:t>
            </w:r>
          </w:p>
        </w:tc>
      </w:tr>
      <w:tr w:rsidR="0025526B" w:rsidRPr="00CC28AA" w14:paraId="79668655" w14:textId="77777777">
        <w:tc>
          <w:tcPr>
            <w:tcW w:w="2060" w:type="dxa"/>
            <w:tcBorders>
              <w:top w:val="single" w:sz="6" w:space="0" w:color="auto"/>
              <w:left w:val="single" w:sz="6" w:space="0" w:color="auto"/>
              <w:bottom w:val="single" w:sz="6" w:space="0" w:color="auto"/>
              <w:right w:val="single" w:sz="6" w:space="0" w:color="auto"/>
            </w:tcBorders>
          </w:tcPr>
          <w:p w14:paraId="4703ADE8"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Advocates</w:t>
            </w:r>
          </w:p>
        </w:tc>
        <w:tc>
          <w:tcPr>
            <w:tcW w:w="1980" w:type="dxa"/>
            <w:tcBorders>
              <w:top w:val="single" w:sz="6" w:space="0" w:color="auto"/>
              <w:left w:val="single" w:sz="6" w:space="0" w:color="auto"/>
              <w:bottom w:val="single" w:sz="6" w:space="0" w:color="auto"/>
              <w:right w:val="single" w:sz="6" w:space="0" w:color="auto"/>
            </w:tcBorders>
          </w:tcPr>
          <w:p w14:paraId="7333797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Montgomery (ICC), Hartman &amp; DiLella (AB), F. F. Bruce (but he notes future significance too)</w:t>
            </w:r>
          </w:p>
        </w:tc>
        <w:tc>
          <w:tcPr>
            <w:tcW w:w="1802" w:type="dxa"/>
            <w:tcBorders>
              <w:top w:val="single" w:sz="6" w:space="0" w:color="auto"/>
              <w:left w:val="single" w:sz="6" w:space="0" w:color="auto"/>
              <w:bottom w:val="single" w:sz="6" w:space="0" w:color="auto"/>
              <w:right w:val="single" w:sz="6" w:space="0" w:color="auto"/>
            </w:tcBorders>
          </w:tcPr>
          <w:p w14:paraId="18C6CDED"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E. J. Young, Pusey, J. Barton Payne</w:t>
            </w:r>
          </w:p>
        </w:tc>
        <w:tc>
          <w:tcPr>
            <w:tcW w:w="1934" w:type="dxa"/>
            <w:tcBorders>
              <w:top w:val="single" w:sz="6" w:space="0" w:color="auto"/>
              <w:left w:val="single" w:sz="6" w:space="0" w:color="auto"/>
              <w:bottom w:val="single" w:sz="6" w:space="0" w:color="auto"/>
              <w:right w:val="single" w:sz="6" w:space="0" w:color="auto"/>
            </w:tcBorders>
          </w:tcPr>
          <w:p w14:paraId="1DD6C9E7"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xml:space="preserve">Leupold, Keil, McComisky, Francisco, </w:t>
            </w:r>
            <w:r w:rsidRPr="00CC28AA">
              <w:rPr>
                <w:rFonts w:ascii="Times New Roman" w:hAnsi="Times New Roman"/>
                <w:i/>
                <w:sz w:val="16"/>
                <w:lang w:bidi="my-MM"/>
              </w:rPr>
              <w:t>Review &amp; Expositor</w:t>
            </w:r>
            <w:r w:rsidRPr="00CC28AA">
              <w:rPr>
                <w:rFonts w:ascii="Times New Roman" w:hAnsi="Times New Roman"/>
                <w:sz w:val="16"/>
                <w:lang w:bidi="my-MM"/>
              </w:rPr>
              <w:t xml:space="preserve"> 57 (April 1960): 126-37</w:t>
            </w:r>
          </w:p>
        </w:tc>
        <w:tc>
          <w:tcPr>
            <w:tcW w:w="1934" w:type="dxa"/>
            <w:tcBorders>
              <w:top w:val="single" w:sz="6" w:space="0" w:color="auto"/>
              <w:left w:val="single" w:sz="6" w:space="0" w:color="auto"/>
              <w:bottom w:val="single" w:sz="6" w:space="0" w:color="auto"/>
              <w:right w:val="single" w:sz="6" w:space="0" w:color="auto"/>
            </w:tcBorders>
          </w:tcPr>
          <w:p w14:paraId="540C5D5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Hoehner, Anderson, Walvoord, Whitcomb, Archer (but he says 457 BC</w:t>
            </w:r>
            <w:r>
              <w:rPr>
                <w:rFonts w:ascii="Times New Roman" w:hAnsi="Times New Roman"/>
                <w:sz w:val="16"/>
                <w:lang w:bidi="my-MM"/>
              </w:rPr>
              <w:t>–</w:t>
            </w:r>
            <w:r w:rsidRPr="00CC28AA">
              <w:rPr>
                <w:rFonts w:ascii="Times New Roman" w:hAnsi="Times New Roman"/>
                <w:sz w:val="16"/>
                <w:lang w:bidi="my-MM"/>
              </w:rPr>
              <w:t>AD 27 for the 69 “sevens”)</w:t>
            </w:r>
          </w:p>
        </w:tc>
      </w:tr>
      <w:tr w:rsidR="0025526B" w:rsidRPr="00CC28AA" w14:paraId="598808D5" w14:textId="77777777">
        <w:tc>
          <w:tcPr>
            <w:tcW w:w="2060" w:type="dxa"/>
            <w:tcBorders>
              <w:top w:val="single" w:sz="6" w:space="0" w:color="auto"/>
              <w:left w:val="single" w:sz="6" w:space="0" w:color="auto"/>
              <w:bottom w:val="single" w:sz="6" w:space="0" w:color="auto"/>
              <w:right w:val="single" w:sz="6" w:space="0" w:color="auto"/>
            </w:tcBorders>
          </w:tcPr>
          <w:p w14:paraId="6D3C6B01"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Perspective</w:t>
            </w:r>
          </w:p>
        </w:tc>
        <w:tc>
          <w:tcPr>
            <w:tcW w:w="1980" w:type="dxa"/>
            <w:tcBorders>
              <w:top w:val="single" w:sz="6" w:space="0" w:color="auto"/>
              <w:left w:val="single" w:sz="6" w:space="0" w:color="auto"/>
              <w:bottom w:val="single" w:sz="6" w:space="0" w:color="auto"/>
              <w:right w:val="single" w:sz="6" w:space="0" w:color="auto"/>
            </w:tcBorders>
          </w:tcPr>
          <w:p w14:paraId="41E1F695"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xml:space="preserve">Liberal </w:t>
            </w:r>
          </w:p>
          <w:p w14:paraId="14BD774A"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critical</w:t>
            </w:r>
          </w:p>
        </w:tc>
        <w:tc>
          <w:tcPr>
            <w:tcW w:w="1802" w:type="dxa"/>
            <w:tcBorders>
              <w:top w:val="single" w:sz="6" w:space="0" w:color="auto"/>
              <w:left w:val="single" w:sz="6" w:space="0" w:color="auto"/>
              <w:bottom w:val="single" w:sz="6" w:space="0" w:color="auto"/>
              <w:right w:val="single" w:sz="6" w:space="0" w:color="auto"/>
            </w:tcBorders>
          </w:tcPr>
          <w:p w14:paraId="43961E76"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 xml:space="preserve">Conservative </w:t>
            </w:r>
          </w:p>
          <w:p w14:paraId="711B60C4"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amil or premil</w:t>
            </w:r>
          </w:p>
        </w:tc>
        <w:tc>
          <w:tcPr>
            <w:tcW w:w="1934" w:type="dxa"/>
            <w:tcBorders>
              <w:top w:val="single" w:sz="6" w:space="0" w:color="auto"/>
              <w:left w:val="single" w:sz="6" w:space="0" w:color="auto"/>
              <w:bottom w:val="single" w:sz="6" w:space="0" w:color="auto"/>
              <w:right w:val="single" w:sz="6" w:space="0" w:color="auto"/>
            </w:tcBorders>
          </w:tcPr>
          <w:p w14:paraId="425C3F7B"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Conservative amillennial</w:t>
            </w:r>
          </w:p>
        </w:tc>
        <w:tc>
          <w:tcPr>
            <w:tcW w:w="1934" w:type="dxa"/>
            <w:tcBorders>
              <w:top w:val="single" w:sz="6" w:space="0" w:color="auto"/>
              <w:left w:val="single" w:sz="6" w:space="0" w:color="auto"/>
              <w:bottom w:val="single" w:sz="6" w:space="0" w:color="auto"/>
              <w:right w:val="single" w:sz="6" w:space="0" w:color="auto"/>
            </w:tcBorders>
          </w:tcPr>
          <w:p w14:paraId="67FC2A52"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Conservative</w:t>
            </w:r>
          </w:p>
          <w:p w14:paraId="4FF0876C" w14:textId="77777777" w:rsidR="0025526B" w:rsidRPr="00CC28AA" w:rsidRDefault="0025526B">
            <w:pPr>
              <w:ind w:right="0"/>
              <w:jc w:val="left"/>
              <w:rPr>
                <w:rFonts w:ascii="Times New Roman" w:hAnsi="Times New Roman"/>
                <w:sz w:val="16"/>
                <w:lang w:bidi="my-MM"/>
              </w:rPr>
            </w:pPr>
            <w:r w:rsidRPr="00CC28AA">
              <w:rPr>
                <w:rFonts w:ascii="Times New Roman" w:hAnsi="Times New Roman"/>
                <w:sz w:val="16"/>
                <w:lang w:bidi="my-MM"/>
              </w:rPr>
              <w:t>premillennial</w:t>
            </w:r>
          </w:p>
        </w:tc>
      </w:tr>
    </w:tbl>
    <w:p w14:paraId="52C7C1F9" w14:textId="77777777" w:rsidR="0025526B" w:rsidRPr="00CC28AA" w:rsidRDefault="0025526B">
      <w:pPr>
        <w:tabs>
          <w:tab w:val="left" w:pos="380"/>
        </w:tabs>
        <w:ind w:right="0"/>
        <w:jc w:val="center"/>
        <w:rPr>
          <w:rFonts w:ascii="Times New Roman" w:hAnsi="Times New Roman"/>
          <w:sz w:val="18"/>
        </w:rPr>
      </w:pPr>
    </w:p>
    <w:p w14:paraId="54694B31" w14:textId="77777777" w:rsidR="0025526B" w:rsidRPr="00CC28AA" w:rsidRDefault="0025526B">
      <w:pPr>
        <w:ind w:right="0"/>
        <w:jc w:val="center"/>
        <w:rPr>
          <w:rFonts w:ascii="Times New Roman" w:hAnsi="Times New Roman"/>
          <w:sz w:val="26"/>
        </w:rPr>
      </w:pPr>
      <w:r w:rsidRPr="00CC28AA">
        <w:rPr>
          <w:rFonts w:ascii="Times New Roman" w:hAnsi="Times New Roman"/>
          <w:sz w:val="18"/>
        </w:rPr>
        <w:t xml:space="preserve">† Due to varying opinions even within each of the four views, the chart mostly reflects opinions of their first advocate. </w:t>
      </w:r>
      <w:r w:rsidRPr="00CC28AA">
        <w:rPr>
          <w:rFonts w:ascii="Times New Roman" w:hAnsi="Times New Roman"/>
          <w:sz w:val="26"/>
        </w:rPr>
        <w:br w:type="page"/>
      </w:r>
      <w:r w:rsidRPr="00CC28AA">
        <w:rPr>
          <w:rFonts w:ascii="Times New Roman" w:hAnsi="Times New Roman"/>
          <w:b/>
          <w:sz w:val="34"/>
        </w:rPr>
        <w:lastRenderedPageBreak/>
        <w:t>Chronology of the Seventieth Week</w:t>
      </w:r>
      <w:r w:rsidRPr="00CC28AA">
        <w:rPr>
          <w:rFonts w:ascii="Times New Roman" w:hAnsi="Times New Roman"/>
          <w:sz w:val="10"/>
        </w:rPr>
        <w:fldChar w:fldCharType="begin"/>
      </w:r>
      <w:r w:rsidRPr="00CC28AA">
        <w:rPr>
          <w:rFonts w:ascii="Times New Roman" w:hAnsi="Times New Roman"/>
          <w:sz w:val="10"/>
        </w:rPr>
        <w:instrText xml:space="preserve"> TC  " </w:instrText>
      </w:r>
      <w:bookmarkStart w:id="1027" w:name="_Toc398113558"/>
      <w:bookmarkStart w:id="1028" w:name="_Toc398119576"/>
      <w:bookmarkStart w:id="1029" w:name="_Toc398125518"/>
      <w:bookmarkStart w:id="1030" w:name="_Toc400274401"/>
      <w:bookmarkStart w:id="1031" w:name="_Toc400276356"/>
      <w:bookmarkStart w:id="1032" w:name="_Toc403983486"/>
      <w:bookmarkStart w:id="1033" w:name="_Toc404092470"/>
      <w:bookmarkStart w:id="1034" w:name="_Toc493866618"/>
      <w:r w:rsidRPr="00CC28AA">
        <w:rPr>
          <w:rFonts w:ascii="Times New Roman" w:hAnsi="Times New Roman"/>
          <w:sz w:val="16"/>
        </w:rPr>
        <w:instrText>Chronology of the Seventh Week</w:instrText>
      </w:r>
      <w:bookmarkEnd w:id="1027"/>
      <w:bookmarkEnd w:id="1028"/>
      <w:bookmarkEnd w:id="1029"/>
      <w:bookmarkEnd w:id="1030"/>
      <w:bookmarkEnd w:id="1031"/>
      <w:bookmarkEnd w:id="1032"/>
      <w:bookmarkEnd w:id="1033"/>
      <w:bookmarkEnd w:id="1034"/>
      <w:r w:rsidRPr="00CC28AA">
        <w:rPr>
          <w:rFonts w:ascii="Times New Roman" w:hAnsi="Times New Roman"/>
          <w:sz w:val="10"/>
        </w:rPr>
        <w:instrText xml:space="preserve"> " \l 3 </w:instrText>
      </w:r>
      <w:r w:rsidRPr="00CC28AA">
        <w:rPr>
          <w:rFonts w:ascii="Times New Roman" w:hAnsi="Times New Roman"/>
          <w:sz w:val="10"/>
        </w:rPr>
        <w:fldChar w:fldCharType="end"/>
      </w:r>
      <w:r w:rsidRPr="00CC28AA">
        <w:rPr>
          <w:rFonts w:ascii="Times New Roman" w:hAnsi="Times New Roman"/>
          <w:vanish/>
          <w:sz w:val="10"/>
        </w:rPr>
        <w:t xml:space="preserve"> (Pentecost)</w:t>
      </w:r>
    </w:p>
    <w:p w14:paraId="6676798E" w14:textId="77777777" w:rsidR="0025526B" w:rsidRPr="00CC28AA" w:rsidRDefault="0025526B">
      <w:pPr>
        <w:ind w:right="0"/>
        <w:jc w:val="center"/>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Daniel’s Seventy Weeks Compared with Revelation</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035" w:name="_Toc398113559"/>
      <w:bookmarkStart w:id="1036" w:name="_Toc398119577"/>
      <w:bookmarkStart w:id="1037" w:name="_Toc398125519"/>
      <w:bookmarkStart w:id="1038" w:name="_Toc400274402"/>
      <w:bookmarkStart w:id="1039" w:name="_Toc400276357"/>
      <w:bookmarkStart w:id="1040" w:name="_Toc403983487"/>
      <w:bookmarkStart w:id="1041" w:name="_Toc404092471"/>
      <w:bookmarkStart w:id="1042" w:name="_Toc493866619"/>
      <w:r w:rsidRPr="00CC28AA">
        <w:rPr>
          <w:rFonts w:ascii="Times New Roman" w:hAnsi="Times New Roman"/>
          <w:sz w:val="14"/>
        </w:rPr>
        <w:instrText>Daniel’s Seventy Weeks Compared with Revelation</w:instrText>
      </w:r>
      <w:bookmarkEnd w:id="1035"/>
      <w:bookmarkEnd w:id="1036"/>
      <w:bookmarkEnd w:id="1037"/>
      <w:bookmarkEnd w:id="1038"/>
      <w:bookmarkEnd w:id="1039"/>
      <w:bookmarkEnd w:id="1040"/>
      <w:bookmarkEnd w:id="1041"/>
      <w:bookmarkEnd w:id="1042"/>
      <w:r w:rsidRPr="00CC28AA">
        <w:rPr>
          <w:rFonts w:ascii="Times New Roman" w:hAnsi="Times New Roman"/>
          <w:sz w:val="14"/>
        </w:rPr>
        <w:instrText xml:space="preserve"> " \l 3 </w:instrText>
      </w:r>
      <w:r w:rsidRPr="00CC28AA">
        <w:rPr>
          <w:rFonts w:ascii="Times New Roman" w:hAnsi="Times New Roman"/>
          <w:sz w:val="14"/>
        </w:rPr>
        <w:fldChar w:fldCharType="end"/>
      </w:r>
      <w:r w:rsidRPr="00CC28AA">
        <w:rPr>
          <w:rFonts w:ascii="Times New Roman" w:hAnsi="Times New Roman"/>
          <w:vanish/>
          <w:sz w:val="14"/>
        </w:rPr>
        <w:t xml:space="preserve"> (Larkin)</w:t>
      </w:r>
    </w:p>
    <w:p w14:paraId="6A2225DC"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Ptolemies and Seleucids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043" w:name="_Toc398113562"/>
      <w:bookmarkStart w:id="1044" w:name="_Toc398119580"/>
      <w:bookmarkStart w:id="1045" w:name="_Toc398125522"/>
      <w:bookmarkStart w:id="1046" w:name="_Toc400274405"/>
      <w:bookmarkStart w:id="1047" w:name="_Toc400276360"/>
      <w:bookmarkStart w:id="1048" w:name="_Toc403983490"/>
      <w:bookmarkStart w:id="1049" w:name="_Toc404092474"/>
      <w:bookmarkStart w:id="1050" w:name="_Toc493866622"/>
      <w:r w:rsidRPr="00CC28AA">
        <w:rPr>
          <w:rFonts w:ascii="Times New Roman" w:hAnsi="Times New Roman"/>
          <w:sz w:val="18"/>
        </w:rPr>
        <w:instrText>Ptolemies and Seleucids</w:instrText>
      </w:r>
      <w:bookmarkEnd w:id="1043"/>
      <w:bookmarkEnd w:id="1044"/>
      <w:bookmarkEnd w:id="1045"/>
      <w:bookmarkEnd w:id="1046"/>
      <w:bookmarkEnd w:id="1047"/>
      <w:bookmarkEnd w:id="1048"/>
      <w:bookmarkEnd w:id="1049"/>
      <w:bookmarkEnd w:id="1050"/>
      <w:r w:rsidRPr="00CC28AA">
        <w:rPr>
          <w:rFonts w:ascii="Times New Roman" w:hAnsi="Times New Roman"/>
          <w:sz w:val="18"/>
        </w:rPr>
        <w:instrText xml:space="preserve"> " \l 3 </w:instrText>
      </w:r>
      <w:r w:rsidRPr="00CC28AA">
        <w:rPr>
          <w:rFonts w:ascii="Times New Roman" w:hAnsi="Times New Roman"/>
          <w:sz w:val="18"/>
        </w:rPr>
        <w:fldChar w:fldCharType="end"/>
      </w:r>
      <w:r w:rsidRPr="00CC28AA">
        <w:rPr>
          <w:rFonts w:ascii="Times New Roman" w:hAnsi="Times New Roman"/>
          <w:vanish/>
          <w:sz w:val="18"/>
        </w:rPr>
        <w:t xml:space="preserve"> (BVRB, 135)</w:t>
      </w:r>
    </w:p>
    <w:p w14:paraId="3B134AA1" w14:textId="77777777" w:rsidR="0025526B" w:rsidRPr="00CC28AA" w:rsidRDefault="0025526B" w:rsidP="000B6C69">
      <w:pPr>
        <w:tabs>
          <w:tab w:val="left" w:pos="720"/>
        </w:tabs>
        <w:ind w:left="20"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Babylonian Captivity</w:t>
      </w:r>
      <w:r w:rsidRPr="00CC28AA">
        <w:rPr>
          <w:rFonts w:ascii="Times New Roman" w:hAnsi="Times New Roman"/>
          <w:sz w:val="22"/>
        </w:rPr>
        <w:fldChar w:fldCharType="begin"/>
      </w:r>
      <w:r w:rsidRPr="00CC28AA">
        <w:rPr>
          <w:rFonts w:ascii="Times New Roman" w:hAnsi="Times New Roman"/>
          <w:sz w:val="22"/>
        </w:rPr>
        <w:instrText xml:space="preserve"> TC  "</w:instrText>
      </w:r>
      <w:bookmarkStart w:id="1051" w:name="_Toc391739751"/>
      <w:bookmarkStart w:id="1052" w:name="_Toc391995916"/>
      <w:bookmarkStart w:id="1053" w:name="_Toc392004398"/>
      <w:bookmarkStart w:id="1054" w:name="_Toc393789763"/>
      <w:bookmarkStart w:id="1055" w:name="_Toc393820472"/>
      <w:bookmarkStart w:id="1056" w:name="_Toc398113563"/>
      <w:bookmarkStart w:id="1057" w:name="_Toc398119581"/>
      <w:bookmarkStart w:id="1058" w:name="_Toc398125523"/>
      <w:bookmarkStart w:id="1059" w:name="_Toc400274406"/>
      <w:bookmarkStart w:id="1060" w:name="_Toc400276361"/>
      <w:bookmarkStart w:id="1061" w:name="_Toc403983491"/>
      <w:bookmarkStart w:id="1062" w:name="_Toc404092475"/>
      <w:bookmarkStart w:id="1063" w:name="_Toc493866623"/>
      <w:r w:rsidRPr="00CC28AA">
        <w:rPr>
          <w:rFonts w:ascii="Times New Roman" w:hAnsi="Times New Roman"/>
          <w:sz w:val="22"/>
        </w:rPr>
        <w:instrText>Babylonian Captivity</w:instrText>
      </w:r>
      <w:bookmarkEnd w:id="1051"/>
      <w:bookmarkEnd w:id="1052"/>
      <w:bookmarkEnd w:id="1053"/>
      <w:bookmarkEnd w:id="1054"/>
      <w:bookmarkEnd w:id="1055"/>
      <w:bookmarkEnd w:id="1056"/>
      <w:bookmarkEnd w:id="1057"/>
      <w:bookmarkEnd w:id="1058"/>
      <w:bookmarkEnd w:id="1059"/>
      <w:bookmarkEnd w:id="1060"/>
      <w:bookmarkEnd w:id="1061"/>
      <w:bookmarkEnd w:id="1062"/>
      <w:bookmarkEnd w:id="1063"/>
      <w:r w:rsidRPr="00CC28AA">
        <w:rPr>
          <w:rFonts w:ascii="Times New Roman" w:hAnsi="Times New Roman"/>
          <w:sz w:val="22"/>
        </w:rPr>
        <w:instrText xml:space="preserve">" \l 3 </w:instrText>
      </w:r>
      <w:r w:rsidRPr="00CC28AA">
        <w:rPr>
          <w:rFonts w:ascii="Times New Roman" w:hAnsi="Times New Roman"/>
          <w:sz w:val="22"/>
        </w:rPr>
        <w:fldChar w:fldCharType="end"/>
      </w:r>
    </w:p>
    <w:p w14:paraId="6E22D6EE" w14:textId="77777777" w:rsidR="0025526B" w:rsidRPr="008B0B5D" w:rsidRDefault="0025526B" w:rsidP="000B6C69">
      <w:pPr>
        <w:tabs>
          <w:tab w:val="left" w:pos="720"/>
        </w:tabs>
        <w:ind w:left="20" w:right="0"/>
        <w:jc w:val="center"/>
        <w:outlineLvl w:val="0"/>
        <w:rPr>
          <w:rFonts w:ascii="Times New Roman" w:hAnsi="Times New Roman"/>
          <w:b/>
          <w:bCs/>
          <w:sz w:val="20"/>
          <w:szCs w:val="16"/>
        </w:rPr>
      </w:pPr>
      <w:r w:rsidRPr="00CC28AA">
        <w:rPr>
          <w:rFonts w:ascii="Times New Roman" w:hAnsi="Times New Roman"/>
          <w:sz w:val="22"/>
        </w:rPr>
        <w:br w:type="page"/>
      </w:r>
      <w:r w:rsidRPr="008B0B5D">
        <w:rPr>
          <w:rFonts w:ascii="Times New Roman" w:hAnsi="Times New Roman"/>
          <w:b/>
          <w:bCs/>
          <w:sz w:val="28"/>
          <w:szCs w:val="16"/>
        </w:rPr>
        <w:lastRenderedPageBreak/>
        <w:t>Babylonian Captivity</w:t>
      </w:r>
    </w:p>
    <w:p w14:paraId="499C5D80" w14:textId="77777777" w:rsidR="0025526B" w:rsidRPr="008B0B5D" w:rsidRDefault="0025526B">
      <w:pPr>
        <w:tabs>
          <w:tab w:val="left" w:pos="720"/>
        </w:tabs>
        <w:ind w:left="20" w:right="0"/>
        <w:jc w:val="center"/>
        <w:rPr>
          <w:rFonts w:ascii="Times New Roman" w:hAnsi="Times New Roman"/>
          <w:sz w:val="20"/>
          <w:szCs w:val="16"/>
        </w:rPr>
      </w:pPr>
      <w:r w:rsidRPr="008B0B5D">
        <w:rPr>
          <w:rFonts w:ascii="Times New Roman" w:hAnsi="Times New Roman"/>
          <w:sz w:val="20"/>
          <w:szCs w:val="16"/>
        </w:rPr>
        <w:t>John C. Whitcomb (2 of 2: Chronology)</w:t>
      </w:r>
    </w:p>
    <w:p w14:paraId="0EBBC6DA"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6"/>
        </w:rPr>
        <w:br w:type="page"/>
      </w:r>
      <w:r w:rsidRPr="00CC28AA">
        <w:rPr>
          <w:rFonts w:ascii="Times New Roman" w:hAnsi="Times New Roman"/>
          <w:b/>
          <w:sz w:val="34"/>
        </w:rPr>
        <w:lastRenderedPageBreak/>
        <w:t>Contrasting the Exilic Prophets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064" w:name="_Toc398113564"/>
      <w:bookmarkStart w:id="1065" w:name="_Toc398119582"/>
      <w:bookmarkStart w:id="1066" w:name="_Toc398125524"/>
      <w:bookmarkStart w:id="1067" w:name="_Toc400274407"/>
      <w:bookmarkStart w:id="1068" w:name="_Toc400276362"/>
      <w:bookmarkStart w:id="1069" w:name="_Toc403983492"/>
      <w:bookmarkStart w:id="1070" w:name="_Toc404092476"/>
      <w:bookmarkStart w:id="1071" w:name="_Toc493866624"/>
      <w:r w:rsidRPr="00CC28AA">
        <w:rPr>
          <w:rFonts w:ascii="Times New Roman" w:hAnsi="Times New Roman"/>
          <w:sz w:val="14"/>
        </w:rPr>
        <w:instrText>Contrasting the Exilic Prophets</w:instrText>
      </w:r>
      <w:bookmarkEnd w:id="1064"/>
      <w:bookmarkEnd w:id="1065"/>
      <w:bookmarkEnd w:id="1066"/>
      <w:bookmarkEnd w:id="1067"/>
      <w:bookmarkEnd w:id="1068"/>
      <w:bookmarkEnd w:id="1069"/>
      <w:bookmarkEnd w:id="1070"/>
      <w:bookmarkEnd w:id="1071"/>
      <w:r w:rsidRPr="00CC28AA">
        <w:rPr>
          <w:rFonts w:ascii="Times New Roman" w:hAnsi="Times New Roman"/>
          <w:sz w:val="14"/>
        </w:rPr>
        <w:instrText xml:space="preserve"> " \l 3 </w:instrText>
      </w:r>
      <w:r w:rsidRPr="00CC28AA">
        <w:rPr>
          <w:rFonts w:ascii="Times New Roman" w:hAnsi="Times New Roman"/>
          <w:sz w:val="14"/>
        </w:rPr>
        <w:fldChar w:fldCharType="end"/>
      </w:r>
    </w:p>
    <w:p w14:paraId="54C85A62" w14:textId="77777777" w:rsidR="0025526B" w:rsidRPr="00CC28AA" w:rsidRDefault="0025526B">
      <w:pPr>
        <w:ind w:left="360" w:right="0" w:hanging="360"/>
        <w:jc w:val="center"/>
        <w:rPr>
          <w:rFonts w:ascii="Times New Roman" w:hAnsi="Times New Roman"/>
          <w:sz w:val="22"/>
        </w:rPr>
      </w:pPr>
    </w:p>
    <w:tbl>
      <w:tblPr>
        <w:tblW w:w="0" w:type="auto"/>
        <w:tblLayout w:type="fixed"/>
        <w:tblLook w:val="0000" w:firstRow="0" w:lastRow="0" w:firstColumn="0" w:lastColumn="0" w:noHBand="0" w:noVBand="0"/>
      </w:tblPr>
      <w:tblGrid>
        <w:gridCol w:w="2448"/>
        <w:gridCol w:w="3690"/>
        <w:gridCol w:w="3420"/>
      </w:tblGrid>
      <w:tr w:rsidR="0025526B" w:rsidRPr="008B0B5D" w14:paraId="372E0FA6" w14:textId="77777777">
        <w:tc>
          <w:tcPr>
            <w:tcW w:w="2448" w:type="dxa"/>
            <w:tcBorders>
              <w:top w:val="single" w:sz="12" w:space="0" w:color="000000"/>
              <w:left w:val="single" w:sz="12" w:space="0" w:color="000000"/>
            </w:tcBorders>
            <w:shd w:val="solid" w:color="000000" w:fill="FFFFFF"/>
          </w:tcPr>
          <w:p w14:paraId="25403C7E" w14:textId="77777777" w:rsidR="0025526B" w:rsidRPr="008B0B5D" w:rsidRDefault="0025526B">
            <w:pPr>
              <w:spacing w:line="480" w:lineRule="auto"/>
              <w:ind w:right="0"/>
              <w:jc w:val="center"/>
              <w:rPr>
                <w:rFonts w:ascii="Times New Roman" w:hAnsi="Times New Roman"/>
                <w:i/>
                <w:color w:val="FFFFFF" w:themeColor="background1"/>
                <w:sz w:val="38"/>
                <w:lang w:bidi="my-MM"/>
              </w:rPr>
            </w:pPr>
          </w:p>
        </w:tc>
        <w:tc>
          <w:tcPr>
            <w:tcW w:w="3690" w:type="dxa"/>
            <w:tcBorders>
              <w:top w:val="single" w:sz="12" w:space="0" w:color="000000"/>
            </w:tcBorders>
            <w:shd w:val="solid" w:color="000000" w:fill="FFFFFF"/>
          </w:tcPr>
          <w:p w14:paraId="2C5D6DEA" w14:textId="77777777" w:rsidR="0025526B" w:rsidRPr="008B0B5D" w:rsidRDefault="0025526B">
            <w:pPr>
              <w:spacing w:line="480" w:lineRule="auto"/>
              <w:ind w:right="0"/>
              <w:jc w:val="center"/>
              <w:rPr>
                <w:rFonts w:ascii="Times New Roman" w:hAnsi="Times New Roman"/>
                <w:color w:val="FFFFFF" w:themeColor="background1"/>
                <w:sz w:val="38"/>
                <w:lang w:bidi="my-MM"/>
              </w:rPr>
            </w:pPr>
            <w:r w:rsidRPr="008B0B5D">
              <w:rPr>
                <w:rFonts w:ascii="Times New Roman" w:hAnsi="Times New Roman"/>
                <w:color w:val="FFFFFF" w:themeColor="background1"/>
                <w:sz w:val="38"/>
                <w:lang w:bidi="my-MM"/>
              </w:rPr>
              <w:t>Daniel</w:t>
            </w:r>
          </w:p>
        </w:tc>
        <w:tc>
          <w:tcPr>
            <w:tcW w:w="3420" w:type="dxa"/>
            <w:tcBorders>
              <w:top w:val="single" w:sz="12" w:space="0" w:color="000000"/>
              <w:right w:val="single" w:sz="12" w:space="0" w:color="auto"/>
            </w:tcBorders>
            <w:shd w:val="solid" w:color="000000" w:fill="FFFFFF"/>
          </w:tcPr>
          <w:p w14:paraId="174E7012" w14:textId="77777777" w:rsidR="0025526B" w:rsidRPr="008B0B5D" w:rsidRDefault="0025526B">
            <w:pPr>
              <w:spacing w:line="480" w:lineRule="auto"/>
              <w:ind w:right="0"/>
              <w:jc w:val="center"/>
              <w:rPr>
                <w:rFonts w:ascii="Times New Roman" w:hAnsi="Times New Roman"/>
                <w:color w:val="FFFFFF" w:themeColor="background1"/>
                <w:sz w:val="38"/>
                <w:lang w:bidi="my-MM"/>
              </w:rPr>
            </w:pPr>
            <w:r w:rsidRPr="008B0B5D">
              <w:rPr>
                <w:rFonts w:ascii="Times New Roman" w:hAnsi="Times New Roman"/>
                <w:color w:val="FFFFFF" w:themeColor="background1"/>
                <w:sz w:val="38"/>
                <w:lang w:bidi="my-MM"/>
              </w:rPr>
              <w:t>Ezekiel</w:t>
            </w:r>
          </w:p>
        </w:tc>
      </w:tr>
      <w:tr w:rsidR="0025526B" w:rsidRPr="00CC28AA" w14:paraId="6DE29037" w14:textId="77777777">
        <w:tc>
          <w:tcPr>
            <w:tcW w:w="2448" w:type="dxa"/>
            <w:tcBorders>
              <w:left w:val="single" w:sz="12" w:space="0" w:color="000000"/>
            </w:tcBorders>
          </w:tcPr>
          <w:p w14:paraId="7D1B141D" w14:textId="77777777" w:rsidR="0025526B" w:rsidRPr="00CC28AA" w:rsidRDefault="0025526B">
            <w:pPr>
              <w:ind w:right="0"/>
              <w:jc w:val="center"/>
              <w:rPr>
                <w:rFonts w:ascii="Times New Roman" w:hAnsi="Times New Roman"/>
                <w:i/>
                <w:sz w:val="26"/>
                <w:lang w:bidi="my-MM"/>
              </w:rPr>
            </w:pPr>
          </w:p>
          <w:p w14:paraId="12DFA150" w14:textId="77777777" w:rsidR="0025526B" w:rsidRPr="00CC28AA" w:rsidRDefault="0025526B">
            <w:pPr>
              <w:ind w:right="0"/>
              <w:jc w:val="center"/>
              <w:rPr>
                <w:rFonts w:ascii="Times New Roman" w:hAnsi="Times New Roman"/>
                <w:i/>
                <w:sz w:val="26"/>
                <w:lang w:bidi="my-MM"/>
              </w:rPr>
            </w:pPr>
            <w:r w:rsidRPr="00CC28AA">
              <w:rPr>
                <w:rFonts w:ascii="Times New Roman" w:hAnsi="Times New Roman"/>
                <w:i/>
                <w:sz w:val="26"/>
                <w:lang w:bidi="my-MM"/>
              </w:rPr>
              <w:t>Date</w:t>
            </w:r>
          </w:p>
        </w:tc>
        <w:tc>
          <w:tcPr>
            <w:tcW w:w="3690" w:type="dxa"/>
          </w:tcPr>
          <w:p w14:paraId="283C2872" w14:textId="77777777" w:rsidR="0025526B" w:rsidRPr="00CC28AA" w:rsidRDefault="0025526B">
            <w:pPr>
              <w:ind w:right="0"/>
              <w:jc w:val="center"/>
              <w:rPr>
                <w:rFonts w:ascii="Times New Roman" w:hAnsi="Times New Roman"/>
                <w:sz w:val="26"/>
                <w:lang w:bidi="my-MM"/>
              </w:rPr>
            </w:pPr>
          </w:p>
          <w:p w14:paraId="26E8619A"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605-536</w:t>
            </w:r>
          </w:p>
          <w:p w14:paraId="3BF50FA9" w14:textId="77777777" w:rsidR="0025526B" w:rsidRPr="00CC28AA" w:rsidRDefault="0025526B">
            <w:pPr>
              <w:ind w:right="0"/>
              <w:jc w:val="center"/>
              <w:rPr>
                <w:rFonts w:ascii="Times New Roman" w:hAnsi="Times New Roman"/>
                <w:sz w:val="26"/>
                <w:lang w:bidi="my-MM"/>
              </w:rPr>
            </w:pPr>
          </w:p>
        </w:tc>
        <w:tc>
          <w:tcPr>
            <w:tcW w:w="3420" w:type="dxa"/>
            <w:tcBorders>
              <w:right w:val="single" w:sz="12" w:space="0" w:color="auto"/>
            </w:tcBorders>
          </w:tcPr>
          <w:p w14:paraId="4366A182" w14:textId="77777777" w:rsidR="0025526B" w:rsidRPr="00CC28AA" w:rsidRDefault="0025526B">
            <w:pPr>
              <w:ind w:right="0"/>
              <w:jc w:val="center"/>
              <w:rPr>
                <w:rFonts w:ascii="Times New Roman" w:hAnsi="Times New Roman"/>
                <w:sz w:val="26"/>
                <w:lang w:bidi="my-MM"/>
              </w:rPr>
            </w:pPr>
          </w:p>
          <w:p w14:paraId="534ECD45"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597-570</w:t>
            </w:r>
          </w:p>
          <w:p w14:paraId="1125B021" w14:textId="77777777" w:rsidR="0025526B" w:rsidRPr="00CC28AA" w:rsidRDefault="0025526B">
            <w:pPr>
              <w:ind w:right="0"/>
              <w:jc w:val="center"/>
              <w:rPr>
                <w:rFonts w:ascii="Times New Roman" w:hAnsi="Times New Roman"/>
                <w:sz w:val="26"/>
                <w:lang w:bidi="my-MM"/>
              </w:rPr>
            </w:pPr>
          </w:p>
        </w:tc>
      </w:tr>
      <w:tr w:rsidR="0025526B" w:rsidRPr="00CC28AA" w14:paraId="7FCF6CB8" w14:textId="77777777">
        <w:tc>
          <w:tcPr>
            <w:tcW w:w="2448" w:type="dxa"/>
            <w:tcBorders>
              <w:left w:val="single" w:sz="12" w:space="0" w:color="000000"/>
            </w:tcBorders>
          </w:tcPr>
          <w:p w14:paraId="27C390F5" w14:textId="77777777" w:rsidR="0025526B" w:rsidRPr="00CC28AA" w:rsidRDefault="0025526B">
            <w:pPr>
              <w:ind w:right="0"/>
              <w:jc w:val="center"/>
              <w:rPr>
                <w:rFonts w:ascii="Times New Roman" w:hAnsi="Times New Roman"/>
                <w:i/>
                <w:sz w:val="26"/>
                <w:lang w:bidi="my-MM"/>
              </w:rPr>
            </w:pPr>
            <w:r w:rsidRPr="00CC28AA">
              <w:rPr>
                <w:rFonts w:ascii="Times New Roman" w:hAnsi="Times New Roman"/>
                <w:i/>
                <w:sz w:val="26"/>
                <w:lang w:bidi="my-MM"/>
              </w:rPr>
              <w:t>Beginning of Ministry</w:t>
            </w:r>
          </w:p>
          <w:p w14:paraId="149CCDF7" w14:textId="77777777" w:rsidR="0025526B" w:rsidRPr="00CC28AA" w:rsidRDefault="0025526B">
            <w:pPr>
              <w:ind w:right="0"/>
              <w:jc w:val="center"/>
              <w:rPr>
                <w:rFonts w:ascii="Times New Roman" w:hAnsi="Times New Roman"/>
                <w:i/>
                <w:sz w:val="26"/>
                <w:lang w:bidi="my-MM"/>
              </w:rPr>
            </w:pPr>
          </w:p>
        </w:tc>
        <w:tc>
          <w:tcPr>
            <w:tcW w:w="3690" w:type="dxa"/>
          </w:tcPr>
          <w:p w14:paraId="5E9630BB"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First invasion of Nebuchadnezzar</w:t>
            </w:r>
          </w:p>
        </w:tc>
        <w:tc>
          <w:tcPr>
            <w:tcW w:w="3420" w:type="dxa"/>
            <w:tcBorders>
              <w:right w:val="single" w:sz="12" w:space="0" w:color="auto"/>
            </w:tcBorders>
          </w:tcPr>
          <w:p w14:paraId="42D85205"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Second invasion of Nebuchadnezzar</w:t>
            </w:r>
          </w:p>
        </w:tc>
      </w:tr>
      <w:tr w:rsidR="0025526B" w:rsidRPr="00CC28AA" w14:paraId="1D5C877F" w14:textId="77777777">
        <w:tc>
          <w:tcPr>
            <w:tcW w:w="2448" w:type="dxa"/>
            <w:tcBorders>
              <w:left w:val="single" w:sz="12" w:space="0" w:color="000000"/>
            </w:tcBorders>
          </w:tcPr>
          <w:p w14:paraId="538AC60E" w14:textId="77777777" w:rsidR="0025526B" w:rsidRPr="00CC28AA" w:rsidRDefault="0025526B">
            <w:pPr>
              <w:ind w:right="0"/>
              <w:jc w:val="center"/>
              <w:rPr>
                <w:rFonts w:ascii="Times New Roman" w:hAnsi="Times New Roman"/>
                <w:i/>
                <w:sz w:val="26"/>
                <w:lang w:bidi="my-MM"/>
              </w:rPr>
            </w:pPr>
            <w:r w:rsidRPr="00CC28AA">
              <w:rPr>
                <w:rFonts w:ascii="Times New Roman" w:hAnsi="Times New Roman"/>
                <w:i/>
                <w:sz w:val="26"/>
                <w:lang w:bidi="my-MM"/>
              </w:rPr>
              <w:t>End of Ministry</w:t>
            </w:r>
          </w:p>
          <w:p w14:paraId="0DDCE0A1" w14:textId="77777777" w:rsidR="0025526B" w:rsidRPr="00CC28AA" w:rsidRDefault="0025526B">
            <w:pPr>
              <w:ind w:right="0"/>
              <w:jc w:val="center"/>
              <w:rPr>
                <w:rFonts w:ascii="Times New Roman" w:hAnsi="Times New Roman"/>
                <w:i/>
                <w:sz w:val="26"/>
                <w:lang w:bidi="my-MM"/>
              </w:rPr>
            </w:pPr>
          </w:p>
        </w:tc>
        <w:tc>
          <w:tcPr>
            <w:tcW w:w="3690" w:type="dxa"/>
          </w:tcPr>
          <w:p w14:paraId="6DA23649"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After the exile</w:t>
            </w:r>
          </w:p>
        </w:tc>
        <w:tc>
          <w:tcPr>
            <w:tcW w:w="3420" w:type="dxa"/>
            <w:tcBorders>
              <w:right w:val="single" w:sz="12" w:space="0" w:color="auto"/>
            </w:tcBorders>
          </w:tcPr>
          <w:p w14:paraId="0309786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In the exile</w:t>
            </w:r>
          </w:p>
        </w:tc>
      </w:tr>
      <w:tr w:rsidR="0025526B" w:rsidRPr="00CC28AA" w14:paraId="22DD3679" w14:textId="77777777">
        <w:tc>
          <w:tcPr>
            <w:tcW w:w="2448" w:type="dxa"/>
            <w:tcBorders>
              <w:left w:val="single" w:sz="12" w:space="0" w:color="000000"/>
            </w:tcBorders>
          </w:tcPr>
          <w:p w14:paraId="01C6CD96" w14:textId="77777777" w:rsidR="0025526B" w:rsidRPr="00CC28AA" w:rsidRDefault="0025526B">
            <w:pPr>
              <w:ind w:right="0"/>
              <w:jc w:val="center"/>
              <w:rPr>
                <w:rFonts w:ascii="Times New Roman" w:hAnsi="Times New Roman"/>
                <w:i/>
                <w:sz w:val="26"/>
                <w:lang w:bidi="my-MM"/>
              </w:rPr>
            </w:pPr>
            <w:r w:rsidRPr="00CC28AA">
              <w:rPr>
                <w:rFonts w:ascii="Times New Roman" w:hAnsi="Times New Roman"/>
                <w:i/>
                <w:sz w:val="26"/>
                <w:lang w:bidi="my-MM"/>
              </w:rPr>
              <w:t>Length of Ministry</w:t>
            </w:r>
          </w:p>
          <w:p w14:paraId="42C9B1AF" w14:textId="77777777" w:rsidR="0025526B" w:rsidRPr="00CC28AA" w:rsidRDefault="0025526B">
            <w:pPr>
              <w:ind w:right="0"/>
              <w:jc w:val="center"/>
              <w:rPr>
                <w:rFonts w:ascii="Times New Roman" w:hAnsi="Times New Roman"/>
                <w:i/>
                <w:sz w:val="26"/>
                <w:lang w:bidi="my-MM"/>
              </w:rPr>
            </w:pPr>
          </w:p>
        </w:tc>
        <w:tc>
          <w:tcPr>
            <w:tcW w:w="3690" w:type="dxa"/>
          </w:tcPr>
          <w:p w14:paraId="4EB2574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 xml:space="preserve">longer </w:t>
            </w:r>
          </w:p>
          <w:p w14:paraId="2ACAFAF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(70 years)</w:t>
            </w:r>
          </w:p>
        </w:tc>
        <w:tc>
          <w:tcPr>
            <w:tcW w:w="3420" w:type="dxa"/>
            <w:tcBorders>
              <w:right w:val="single" w:sz="12" w:space="0" w:color="auto"/>
            </w:tcBorders>
          </w:tcPr>
          <w:p w14:paraId="480A83BC"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 xml:space="preserve">shorter </w:t>
            </w:r>
          </w:p>
          <w:p w14:paraId="566CB15E"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(27 years)</w:t>
            </w:r>
          </w:p>
        </w:tc>
      </w:tr>
      <w:tr w:rsidR="0025526B" w:rsidRPr="00CC28AA" w14:paraId="2FF3B326" w14:textId="77777777">
        <w:tc>
          <w:tcPr>
            <w:tcW w:w="2448" w:type="dxa"/>
            <w:tcBorders>
              <w:left w:val="single" w:sz="12" w:space="0" w:color="000000"/>
            </w:tcBorders>
          </w:tcPr>
          <w:p w14:paraId="1B7F72D6"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Restoration</w:t>
            </w:r>
          </w:p>
        </w:tc>
        <w:tc>
          <w:tcPr>
            <w:tcW w:w="3690" w:type="dxa"/>
          </w:tcPr>
          <w:p w14:paraId="03653C09"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Political</w:t>
            </w:r>
          </w:p>
        </w:tc>
        <w:tc>
          <w:tcPr>
            <w:tcW w:w="3420" w:type="dxa"/>
            <w:tcBorders>
              <w:right w:val="single" w:sz="12" w:space="0" w:color="auto"/>
            </w:tcBorders>
          </w:tcPr>
          <w:p w14:paraId="5DBCD2E6"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Religious</w:t>
            </w:r>
          </w:p>
        </w:tc>
      </w:tr>
      <w:tr w:rsidR="0025526B" w:rsidRPr="00CC28AA" w14:paraId="16067F21" w14:textId="77777777">
        <w:tc>
          <w:tcPr>
            <w:tcW w:w="2448" w:type="dxa"/>
            <w:tcBorders>
              <w:left w:val="single" w:sz="12" w:space="0" w:color="000000"/>
            </w:tcBorders>
          </w:tcPr>
          <w:p w14:paraId="332C7A5E"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God’s</w:t>
            </w:r>
          </w:p>
        </w:tc>
        <w:tc>
          <w:tcPr>
            <w:tcW w:w="3690" w:type="dxa"/>
          </w:tcPr>
          <w:p w14:paraId="4C5F3F84"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Sovereignty</w:t>
            </w:r>
          </w:p>
        </w:tc>
        <w:tc>
          <w:tcPr>
            <w:tcW w:w="3420" w:type="dxa"/>
            <w:tcBorders>
              <w:right w:val="single" w:sz="12" w:space="0" w:color="auto"/>
            </w:tcBorders>
          </w:tcPr>
          <w:p w14:paraId="7D147CD9"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Glory/Holiness</w:t>
            </w:r>
          </w:p>
        </w:tc>
      </w:tr>
      <w:tr w:rsidR="0025526B" w:rsidRPr="00CC28AA" w14:paraId="0D8244DC" w14:textId="77777777">
        <w:tc>
          <w:tcPr>
            <w:tcW w:w="2448" w:type="dxa"/>
            <w:tcBorders>
              <w:left w:val="single" w:sz="12" w:space="0" w:color="000000"/>
            </w:tcBorders>
          </w:tcPr>
          <w:p w14:paraId="1247D6DA"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Occupation</w:t>
            </w:r>
          </w:p>
        </w:tc>
        <w:tc>
          <w:tcPr>
            <w:tcW w:w="3690" w:type="dxa"/>
          </w:tcPr>
          <w:p w14:paraId="690A3612"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Administrator/prophet</w:t>
            </w:r>
          </w:p>
        </w:tc>
        <w:tc>
          <w:tcPr>
            <w:tcW w:w="3420" w:type="dxa"/>
            <w:tcBorders>
              <w:right w:val="single" w:sz="12" w:space="0" w:color="auto"/>
            </w:tcBorders>
          </w:tcPr>
          <w:p w14:paraId="47C93851"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Prophet</w:t>
            </w:r>
          </w:p>
        </w:tc>
      </w:tr>
      <w:tr w:rsidR="0025526B" w:rsidRPr="00CC28AA" w14:paraId="16F20968" w14:textId="77777777">
        <w:tc>
          <w:tcPr>
            <w:tcW w:w="2448" w:type="dxa"/>
            <w:tcBorders>
              <w:left w:val="single" w:sz="12" w:space="0" w:color="000000"/>
            </w:tcBorders>
          </w:tcPr>
          <w:p w14:paraId="59985FB2"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Style</w:t>
            </w:r>
          </w:p>
        </w:tc>
        <w:tc>
          <w:tcPr>
            <w:tcW w:w="3690" w:type="dxa"/>
          </w:tcPr>
          <w:p w14:paraId="459C1D36"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Abstract</w:t>
            </w:r>
          </w:p>
        </w:tc>
        <w:tc>
          <w:tcPr>
            <w:tcW w:w="3420" w:type="dxa"/>
            <w:tcBorders>
              <w:right w:val="single" w:sz="12" w:space="0" w:color="auto"/>
            </w:tcBorders>
          </w:tcPr>
          <w:p w14:paraId="11196987"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Concrete</w:t>
            </w:r>
          </w:p>
        </w:tc>
      </w:tr>
      <w:tr w:rsidR="0025526B" w:rsidRPr="00CC28AA" w14:paraId="6E1F2E77" w14:textId="77777777">
        <w:tc>
          <w:tcPr>
            <w:tcW w:w="2448" w:type="dxa"/>
            <w:tcBorders>
              <w:left w:val="single" w:sz="12" w:space="0" w:color="000000"/>
            </w:tcBorders>
          </w:tcPr>
          <w:p w14:paraId="5E5F9872"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Length</w:t>
            </w:r>
          </w:p>
        </w:tc>
        <w:tc>
          <w:tcPr>
            <w:tcW w:w="3690" w:type="dxa"/>
          </w:tcPr>
          <w:p w14:paraId="14683A10"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12 chapters</w:t>
            </w:r>
          </w:p>
        </w:tc>
        <w:tc>
          <w:tcPr>
            <w:tcW w:w="3420" w:type="dxa"/>
            <w:tcBorders>
              <w:right w:val="single" w:sz="12" w:space="0" w:color="auto"/>
            </w:tcBorders>
          </w:tcPr>
          <w:p w14:paraId="7D8839D2"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48 chapters</w:t>
            </w:r>
          </w:p>
        </w:tc>
      </w:tr>
      <w:tr w:rsidR="0025526B" w:rsidRPr="00CC28AA" w14:paraId="16477E41" w14:textId="77777777">
        <w:tc>
          <w:tcPr>
            <w:tcW w:w="2448" w:type="dxa"/>
            <w:tcBorders>
              <w:left w:val="single" w:sz="12" w:space="0" w:color="000000"/>
            </w:tcBorders>
          </w:tcPr>
          <w:p w14:paraId="3D466AC4"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Subjects</w:t>
            </w:r>
          </w:p>
        </w:tc>
        <w:tc>
          <w:tcPr>
            <w:tcW w:w="3690" w:type="dxa"/>
          </w:tcPr>
          <w:p w14:paraId="517AAB75"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Nations &amp; Israel</w:t>
            </w:r>
          </w:p>
        </w:tc>
        <w:tc>
          <w:tcPr>
            <w:tcW w:w="3420" w:type="dxa"/>
            <w:tcBorders>
              <w:right w:val="single" w:sz="12" w:space="0" w:color="auto"/>
            </w:tcBorders>
          </w:tcPr>
          <w:p w14:paraId="6A108191"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Israel &amp; Nations</w:t>
            </w:r>
          </w:p>
        </w:tc>
      </w:tr>
      <w:tr w:rsidR="0025526B" w:rsidRPr="00CC28AA" w14:paraId="48A31C31" w14:textId="77777777">
        <w:tc>
          <w:tcPr>
            <w:tcW w:w="2448" w:type="dxa"/>
            <w:tcBorders>
              <w:left w:val="single" w:sz="12" w:space="0" w:color="000000"/>
              <w:bottom w:val="single" w:sz="12" w:space="0" w:color="000000"/>
            </w:tcBorders>
          </w:tcPr>
          <w:p w14:paraId="4FC350A4" w14:textId="77777777" w:rsidR="0025526B" w:rsidRPr="00CC28AA" w:rsidRDefault="0025526B">
            <w:pPr>
              <w:spacing w:line="480" w:lineRule="auto"/>
              <w:ind w:right="0"/>
              <w:jc w:val="center"/>
              <w:rPr>
                <w:rFonts w:ascii="Times New Roman" w:hAnsi="Times New Roman"/>
                <w:i/>
                <w:sz w:val="26"/>
                <w:lang w:bidi="my-MM"/>
              </w:rPr>
            </w:pPr>
            <w:r w:rsidRPr="00CC28AA">
              <w:rPr>
                <w:rFonts w:ascii="Times New Roman" w:hAnsi="Times New Roman"/>
                <w:i/>
                <w:sz w:val="26"/>
                <w:lang w:bidi="my-MM"/>
              </w:rPr>
              <w:t>Proclamations</w:t>
            </w:r>
          </w:p>
        </w:tc>
        <w:tc>
          <w:tcPr>
            <w:tcW w:w="3690" w:type="dxa"/>
            <w:tcBorders>
              <w:bottom w:val="single" w:sz="12" w:space="0" w:color="000000"/>
            </w:tcBorders>
          </w:tcPr>
          <w:p w14:paraId="12F972EE"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Private</w:t>
            </w:r>
          </w:p>
        </w:tc>
        <w:tc>
          <w:tcPr>
            <w:tcW w:w="3420" w:type="dxa"/>
            <w:tcBorders>
              <w:bottom w:val="single" w:sz="12" w:space="0" w:color="000000"/>
              <w:right w:val="single" w:sz="12" w:space="0" w:color="auto"/>
            </w:tcBorders>
          </w:tcPr>
          <w:p w14:paraId="06BAD5A7" w14:textId="77777777" w:rsidR="0025526B" w:rsidRPr="00CC28AA" w:rsidRDefault="0025526B">
            <w:pPr>
              <w:spacing w:line="480" w:lineRule="auto"/>
              <w:ind w:right="0"/>
              <w:jc w:val="center"/>
              <w:rPr>
                <w:rFonts w:ascii="Times New Roman" w:hAnsi="Times New Roman"/>
                <w:sz w:val="26"/>
                <w:lang w:bidi="my-MM"/>
              </w:rPr>
            </w:pPr>
            <w:r w:rsidRPr="00CC28AA">
              <w:rPr>
                <w:rFonts w:ascii="Times New Roman" w:hAnsi="Times New Roman"/>
                <w:sz w:val="26"/>
                <w:lang w:bidi="my-MM"/>
              </w:rPr>
              <w:t>Public</w:t>
            </w:r>
          </w:p>
        </w:tc>
      </w:tr>
    </w:tbl>
    <w:p w14:paraId="347D6A4E" w14:textId="77777777" w:rsidR="0025526B" w:rsidRPr="00CC28AA" w:rsidRDefault="0025526B">
      <w:pPr>
        <w:ind w:left="360" w:right="0" w:hanging="360"/>
        <w:jc w:val="left"/>
        <w:rPr>
          <w:rFonts w:ascii="Times New Roman" w:hAnsi="Times New Roman"/>
          <w:sz w:val="22"/>
        </w:rPr>
      </w:pPr>
    </w:p>
    <w:p w14:paraId="4A63F865" w14:textId="77777777" w:rsidR="0025526B" w:rsidRDefault="0025526B">
      <w:pPr>
        <w:ind w:left="360" w:right="0" w:hanging="360"/>
        <w:jc w:val="center"/>
        <w:rPr>
          <w:rFonts w:ascii="Times New Roman" w:hAnsi="Times New Roman"/>
          <w:sz w:val="22"/>
        </w:rPr>
      </w:pPr>
    </w:p>
    <w:p w14:paraId="783D0E29" w14:textId="77777777" w:rsidR="00BF7B59" w:rsidRDefault="00BF7B59">
      <w:pPr>
        <w:ind w:left="360" w:right="0" w:hanging="360"/>
        <w:jc w:val="center"/>
        <w:rPr>
          <w:rFonts w:ascii="Times New Roman" w:hAnsi="Times New Roman"/>
          <w:sz w:val="22"/>
        </w:rPr>
      </w:pPr>
    </w:p>
    <w:p w14:paraId="59552212" w14:textId="77777777" w:rsidR="00BF7B59" w:rsidRPr="00CC28AA" w:rsidRDefault="00BF7B59">
      <w:pPr>
        <w:ind w:left="360" w:right="0" w:hanging="360"/>
        <w:jc w:val="center"/>
        <w:rPr>
          <w:rFonts w:ascii="Times New Roman" w:hAnsi="Times New Roman"/>
          <w:sz w:val="22"/>
        </w:rPr>
        <w:sectPr w:rsidR="00BF7B59" w:rsidRPr="00CC28AA">
          <w:headerReference w:type="default" r:id="rId137"/>
          <w:pgSz w:w="11880" w:h="16920"/>
          <w:pgMar w:top="720" w:right="720" w:bottom="720" w:left="1440" w:header="720" w:footer="720" w:gutter="0"/>
          <w:pgNumType w:start="545"/>
          <w:cols w:space="720"/>
        </w:sectPr>
      </w:pPr>
    </w:p>
    <w:p w14:paraId="3208EB06" w14:textId="77777777" w:rsidR="0025526B" w:rsidRPr="00CC28AA" w:rsidRDefault="0025526B" w:rsidP="000B6C69">
      <w:pPr>
        <w:ind w:left="20" w:right="0" w:hanging="20"/>
        <w:jc w:val="center"/>
        <w:outlineLvl w:val="0"/>
        <w:rPr>
          <w:rFonts w:ascii="Times New Roman" w:hAnsi="Times New Roman"/>
          <w:sz w:val="22"/>
        </w:rPr>
      </w:pPr>
      <w:r w:rsidRPr="00CC28AA">
        <w:rPr>
          <w:rFonts w:ascii="Times New Roman" w:hAnsi="Times New Roman"/>
          <w:b/>
          <w:sz w:val="34"/>
        </w:rPr>
        <w:lastRenderedPageBreak/>
        <w:t>The Minor Prophets</w:t>
      </w:r>
      <w:r w:rsidRPr="00CC28AA">
        <w:rPr>
          <w:rFonts w:ascii="Times New Roman" w:hAnsi="Times New Roman"/>
          <w:sz w:val="22"/>
        </w:rPr>
        <w:fldChar w:fldCharType="begin"/>
      </w:r>
      <w:r w:rsidRPr="00CC28AA">
        <w:rPr>
          <w:rFonts w:ascii="Times New Roman" w:hAnsi="Times New Roman"/>
          <w:sz w:val="22"/>
        </w:rPr>
        <w:instrText xml:space="preserve"> TC  "</w:instrText>
      </w:r>
      <w:r w:rsidRPr="00CC28AA">
        <w:rPr>
          <w:rFonts w:ascii="Times New Roman" w:hAnsi="Times New Roman"/>
          <w:sz w:val="26"/>
        </w:rPr>
        <w:instrText xml:space="preserve"> </w:instrText>
      </w:r>
      <w:bookmarkStart w:id="1072" w:name="_Toc400276363"/>
      <w:bookmarkStart w:id="1073" w:name="_Toc403983493"/>
      <w:bookmarkStart w:id="1074" w:name="_Toc404092477"/>
      <w:bookmarkStart w:id="1075" w:name="_Toc493866625"/>
      <w:r w:rsidRPr="00CC28AA">
        <w:rPr>
          <w:rFonts w:ascii="Times New Roman" w:hAnsi="Times New Roman"/>
          <w:sz w:val="26"/>
        </w:rPr>
        <w:instrText>The Minor Prophets</w:instrText>
      </w:r>
      <w:bookmarkEnd w:id="1072"/>
      <w:bookmarkEnd w:id="1073"/>
      <w:bookmarkEnd w:id="1074"/>
      <w:bookmarkEnd w:id="1075"/>
      <w:r w:rsidRPr="00CC28AA">
        <w:rPr>
          <w:rFonts w:ascii="Times New Roman" w:hAnsi="Times New Roman"/>
          <w:sz w:val="22"/>
        </w:rPr>
        <w:instrText xml:space="preserve"> " \l 2 </w:instrText>
      </w:r>
      <w:r w:rsidRPr="00CC28AA">
        <w:rPr>
          <w:rFonts w:ascii="Times New Roman" w:hAnsi="Times New Roman"/>
          <w:sz w:val="22"/>
        </w:rPr>
        <w:fldChar w:fldCharType="end"/>
      </w:r>
    </w:p>
    <w:p w14:paraId="1B2D20E5" w14:textId="77777777" w:rsidR="0025526B" w:rsidRPr="00CC28AA" w:rsidRDefault="0025526B">
      <w:pPr>
        <w:ind w:left="20" w:right="0" w:hanging="20"/>
        <w:jc w:val="center"/>
        <w:rPr>
          <w:rFonts w:ascii="Times New Roman" w:hAnsi="Times New Roman"/>
          <w:sz w:val="22"/>
        </w:rPr>
      </w:pPr>
    </w:p>
    <w:p w14:paraId="2D53B142"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BVRB, 137 paste-up over this title</w:t>
      </w:r>
    </w:p>
    <w:p w14:paraId="7EC3F010" w14:textId="77777777" w:rsidR="0025526B" w:rsidRPr="00CC28AA" w:rsidRDefault="0025526B">
      <w:pPr>
        <w:ind w:left="360" w:right="0" w:hanging="360"/>
        <w:jc w:val="left"/>
        <w:rPr>
          <w:rFonts w:ascii="Times New Roman" w:hAnsi="Times New Roman"/>
          <w:sz w:val="22"/>
        </w:rPr>
      </w:pPr>
    </w:p>
    <w:p w14:paraId="3DDD93C4" w14:textId="77777777" w:rsidR="0025526B" w:rsidRPr="00CC28AA" w:rsidRDefault="0025526B">
      <w:pPr>
        <w:ind w:left="360" w:right="0" w:hanging="360"/>
        <w:jc w:val="left"/>
        <w:rPr>
          <w:rFonts w:ascii="Times New Roman" w:hAnsi="Times New Roman"/>
          <w:sz w:val="22"/>
        </w:rPr>
      </w:pPr>
    </w:p>
    <w:p w14:paraId="787AAD14" w14:textId="77777777" w:rsidR="0025526B" w:rsidRPr="00CC28AA" w:rsidRDefault="0025526B">
      <w:pPr>
        <w:ind w:left="360" w:right="0" w:hanging="360"/>
        <w:jc w:val="left"/>
        <w:rPr>
          <w:rFonts w:ascii="Times New Roman" w:hAnsi="Times New Roman"/>
          <w:sz w:val="22"/>
        </w:rPr>
      </w:pPr>
    </w:p>
    <w:p w14:paraId="154EC12B" w14:textId="77777777" w:rsidR="0025526B" w:rsidRPr="00CC28AA" w:rsidRDefault="0025526B">
      <w:pPr>
        <w:ind w:left="360" w:right="0" w:hanging="360"/>
        <w:jc w:val="left"/>
        <w:rPr>
          <w:rFonts w:ascii="Times New Roman" w:hAnsi="Times New Roman"/>
          <w:sz w:val="22"/>
        </w:rPr>
      </w:pPr>
    </w:p>
    <w:p w14:paraId="09554D7D" w14:textId="77777777" w:rsidR="0025526B" w:rsidRPr="00CC28AA" w:rsidRDefault="0025526B">
      <w:pPr>
        <w:ind w:left="360" w:right="0" w:hanging="360"/>
        <w:jc w:val="left"/>
        <w:rPr>
          <w:rFonts w:ascii="Times New Roman" w:hAnsi="Times New Roman"/>
          <w:sz w:val="22"/>
        </w:rPr>
      </w:pPr>
    </w:p>
    <w:p w14:paraId="288A7719" w14:textId="77777777" w:rsidR="0025526B" w:rsidRPr="00CC28AA" w:rsidRDefault="0025526B">
      <w:pPr>
        <w:ind w:left="360" w:right="0" w:hanging="360"/>
        <w:jc w:val="left"/>
        <w:rPr>
          <w:rFonts w:ascii="Times New Roman" w:hAnsi="Times New Roman"/>
          <w:sz w:val="22"/>
        </w:rPr>
      </w:pPr>
    </w:p>
    <w:p w14:paraId="6307C6E2" w14:textId="77777777" w:rsidR="0025526B" w:rsidRPr="00CC28AA" w:rsidRDefault="0025526B">
      <w:pPr>
        <w:ind w:left="360" w:right="0" w:hanging="360"/>
        <w:jc w:val="left"/>
        <w:rPr>
          <w:rFonts w:ascii="Times New Roman" w:hAnsi="Times New Roman"/>
          <w:sz w:val="22"/>
        </w:rPr>
      </w:pPr>
    </w:p>
    <w:p w14:paraId="3C65ACE9" w14:textId="77777777" w:rsidR="0025526B" w:rsidRPr="00CC28AA" w:rsidRDefault="0025526B">
      <w:pPr>
        <w:ind w:left="360" w:right="0" w:hanging="360"/>
        <w:jc w:val="left"/>
        <w:rPr>
          <w:rFonts w:ascii="Times New Roman" w:hAnsi="Times New Roman"/>
          <w:sz w:val="22"/>
        </w:rPr>
      </w:pPr>
    </w:p>
    <w:p w14:paraId="23A73433" w14:textId="77777777" w:rsidR="0025526B" w:rsidRPr="00CC28AA" w:rsidRDefault="0025526B">
      <w:pPr>
        <w:ind w:left="360" w:right="0" w:hanging="360"/>
        <w:jc w:val="left"/>
        <w:rPr>
          <w:rFonts w:ascii="Times New Roman" w:hAnsi="Times New Roman"/>
          <w:sz w:val="22"/>
        </w:rPr>
      </w:pPr>
    </w:p>
    <w:p w14:paraId="608A3BED" w14:textId="77777777" w:rsidR="0025526B" w:rsidRPr="00CC28AA" w:rsidRDefault="0025526B">
      <w:pPr>
        <w:ind w:left="360" w:right="0" w:hanging="360"/>
        <w:jc w:val="left"/>
        <w:rPr>
          <w:rFonts w:ascii="Times New Roman" w:hAnsi="Times New Roman"/>
          <w:sz w:val="22"/>
        </w:rPr>
      </w:pPr>
    </w:p>
    <w:p w14:paraId="3229E42A" w14:textId="77777777" w:rsidR="0025526B" w:rsidRPr="00CC28AA" w:rsidRDefault="0025526B">
      <w:pPr>
        <w:ind w:left="360" w:right="0" w:hanging="360"/>
        <w:jc w:val="left"/>
        <w:rPr>
          <w:rFonts w:ascii="Times New Roman" w:hAnsi="Times New Roman"/>
          <w:sz w:val="22"/>
        </w:rPr>
      </w:pPr>
    </w:p>
    <w:p w14:paraId="0C22FCC6" w14:textId="77777777" w:rsidR="0025526B" w:rsidRPr="00CC28AA" w:rsidRDefault="0025526B">
      <w:pPr>
        <w:ind w:left="360" w:right="0" w:hanging="360"/>
        <w:jc w:val="left"/>
        <w:rPr>
          <w:rFonts w:ascii="Times New Roman" w:hAnsi="Times New Roman"/>
          <w:sz w:val="22"/>
        </w:rPr>
      </w:pPr>
    </w:p>
    <w:p w14:paraId="3547DF6B" w14:textId="77777777" w:rsidR="0025526B" w:rsidRPr="00CC28AA" w:rsidRDefault="0025526B">
      <w:pPr>
        <w:ind w:left="360" w:right="0" w:hanging="360"/>
        <w:jc w:val="left"/>
        <w:rPr>
          <w:rFonts w:ascii="Times New Roman" w:hAnsi="Times New Roman"/>
          <w:sz w:val="22"/>
        </w:rPr>
      </w:pPr>
    </w:p>
    <w:p w14:paraId="2152DB26" w14:textId="77777777" w:rsidR="0025526B" w:rsidRPr="00CC28AA" w:rsidRDefault="0025526B">
      <w:pPr>
        <w:ind w:left="360" w:right="0" w:hanging="360"/>
        <w:jc w:val="left"/>
        <w:rPr>
          <w:rFonts w:ascii="Times New Roman" w:hAnsi="Times New Roman"/>
          <w:sz w:val="22"/>
        </w:rPr>
      </w:pPr>
    </w:p>
    <w:p w14:paraId="02ADFB07" w14:textId="77777777" w:rsidR="0025526B" w:rsidRPr="00CC28AA" w:rsidRDefault="0025526B">
      <w:pPr>
        <w:ind w:left="360" w:right="0" w:hanging="360"/>
        <w:jc w:val="left"/>
        <w:rPr>
          <w:rFonts w:ascii="Times New Roman" w:hAnsi="Times New Roman"/>
          <w:sz w:val="22"/>
        </w:rPr>
      </w:pPr>
    </w:p>
    <w:p w14:paraId="6783F430" w14:textId="77777777" w:rsidR="0025526B" w:rsidRPr="00CC28AA" w:rsidRDefault="0025526B">
      <w:pPr>
        <w:ind w:left="360" w:right="0" w:hanging="360"/>
        <w:jc w:val="left"/>
        <w:rPr>
          <w:rFonts w:ascii="Times New Roman" w:hAnsi="Times New Roman"/>
          <w:sz w:val="22"/>
        </w:rPr>
      </w:pPr>
    </w:p>
    <w:p w14:paraId="4C3BBB91" w14:textId="77777777" w:rsidR="0025526B" w:rsidRPr="00CC28AA" w:rsidRDefault="0025526B">
      <w:pPr>
        <w:ind w:left="360" w:right="0" w:hanging="360"/>
        <w:jc w:val="left"/>
        <w:rPr>
          <w:rFonts w:ascii="Times New Roman" w:hAnsi="Times New Roman"/>
          <w:sz w:val="22"/>
        </w:rPr>
      </w:pPr>
    </w:p>
    <w:p w14:paraId="2A978A43" w14:textId="77777777" w:rsidR="0025526B" w:rsidRPr="00CC28AA" w:rsidRDefault="0025526B">
      <w:pPr>
        <w:ind w:left="360" w:right="0" w:hanging="360"/>
        <w:jc w:val="left"/>
        <w:rPr>
          <w:rFonts w:ascii="Times New Roman" w:hAnsi="Times New Roman"/>
          <w:sz w:val="22"/>
        </w:rPr>
      </w:pPr>
    </w:p>
    <w:p w14:paraId="129FE4FD" w14:textId="77777777" w:rsidR="0025526B" w:rsidRPr="00CC28AA" w:rsidRDefault="0025526B">
      <w:pPr>
        <w:ind w:left="360" w:right="0" w:hanging="360"/>
        <w:jc w:val="left"/>
        <w:rPr>
          <w:rFonts w:ascii="Times New Roman" w:hAnsi="Times New Roman"/>
          <w:sz w:val="22"/>
        </w:rPr>
      </w:pPr>
    </w:p>
    <w:p w14:paraId="1B207DAD" w14:textId="77777777" w:rsidR="0025526B" w:rsidRPr="00CC28AA" w:rsidRDefault="0025526B">
      <w:pPr>
        <w:ind w:left="360" w:right="0" w:hanging="360"/>
        <w:jc w:val="left"/>
        <w:rPr>
          <w:rFonts w:ascii="Times New Roman" w:hAnsi="Times New Roman"/>
          <w:sz w:val="22"/>
        </w:rPr>
      </w:pPr>
    </w:p>
    <w:p w14:paraId="48821F6D" w14:textId="77777777" w:rsidR="0025526B" w:rsidRPr="00CC28AA" w:rsidRDefault="0025526B">
      <w:pPr>
        <w:ind w:left="360" w:right="0" w:hanging="360"/>
        <w:jc w:val="left"/>
        <w:rPr>
          <w:rFonts w:ascii="Times New Roman" w:hAnsi="Times New Roman"/>
          <w:sz w:val="22"/>
        </w:rPr>
      </w:pPr>
    </w:p>
    <w:p w14:paraId="42FC80AC" w14:textId="77777777" w:rsidR="0025526B" w:rsidRPr="00CC28AA" w:rsidRDefault="0025526B">
      <w:pPr>
        <w:ind w:left="360" w:right="0" w:hanging="360"/>
        <w:jc w:val="left"/>
        <w:rPr>
          <w:rFonts w:ascii="Times New Roman" w:hAnsi="Times New Roman"/>
          <w:sz w:val="22"/>
        </w:rPr>
      </w:pPr>
    </w:p>
    <w:p w14:paraId="6BE12BC9" w14:textId="77777777" w:rsidR="0025526B" w:rsidRPr="00CC28AA" w:rsidRDefault="0025526B">
      <w:pPr>
        <w:ind w:left="360" w:right="0" w:hanging="360"/>
        <w:jc w:val="left"/>
        <w:rPr>
          <w:rFonts w:ascii="Times New Roman" w:hAnsi="Times New Roman"/>
          <w:sz w:val="22"/>
        </w:rPr>
      </w:pPr>
    </w:p>
    <w:p w14:paraId="3859AE0A" w14:textId="77777777" w:rsidR="0025526B" w:rsidRPr="00CC28AA" w:rsidRDefault="0025526B">
      <w:pPr>
        <w:ind w:left="360" w:right="0" w:hanging="360"/>
        <w:jc w:val="left"/>
        <w:rPr>
          <w:rFonts w:ascii="Times New Roman" w:hAnsi="Times New Roman"/>
          <w:sz w:val="22"/>
        </w:rPr>
      </w:pPr>
    </w:p>
    <w:p w14:paraId="63767E63" w14:textId="77777777" w:rsidR="0025526B" w:rsidRPr="00CC28AA" w:rsidRDefault="0025526B">
      <w:pPr>
        <w:ind w:left="360" w:right="0" w:hanging="360"/>
        <w:jc w:val="left"/>
        <w:rPr>
          <w:rFonts w:ascii="Times New Roman" w:hAnsi="Times New Roman"/>
          <w:sz w:val="22"/>
        </w:rPr>
      </w:pPr>
    </w:p>
    <w:p w14:paraId="53DB841D" w14:textId="77777777" w:rsidR="0025526B" w:rsidRPr="00CC28AA" w:rsidRDefault="0025526B">
      <w:pPr>
        <w:ind w:left="360" w:right="0" w:hanging="360"/>
        <w:jc w:val="left"/>
        <w:rPr>
          <w:rFonts w:ascii="Times New Roman" w:hAnsi="Times New Roman"/>
          <w:sz w:val="22"/>
        </w:rPr>
      </w:pPr>
    </w:p>
    <w:p w14:paraId="276838CF" w14:textId="77777777" w:rsidR="0025526B" w:rsidRPr="00CC28AA" w:rsidRDefault="0025526B">
      <w:pPr>
        <w:ind w:left="360" w:right="0" w:hanging="360"/>
        <w:jc w:val="left"/>
        <w:rPr>
          <w:rFonts w:ascii="Times New Roman" w:hAnsi="Times New Roman"/>
          <w:sz w:val="22"/>
        </w:rPr>
      </w:pPr>
    </w:p>
    <w:p w14:paraId="645822BB" w14:textId="77777777" w:rsidR="0025526B" w:rsidRPr="00CC28AA" w:rsidRDefault="0025526B">
      <w:pPr>
        <w:ind w:left="360" w:right="0" w:hanging="360"/>
        <w:jc w:val="left"/>
        <w:rPr>
          <w:rFonts w:ascii="Times New Roman" w:hAnsi="Times New Roman"/>
          <w:sz w:val="22"/>
        </w:rPr>
      </w:pPr>
    </w:p>
    <w:p w14:paraId="24394F5B" w14:textId="77777777" w:rsidR="0025526B" w:rsidRPr="00CC28AA" w:rsidRDefault="0025526B">
      <w:pPr>
        <w:ind w:left="360" w:right="0" w:hanging="360"/>
        <w:jc w:val="left"/>
        <w:rPr>
          <w:rFonts w:ascii="Times New Roman" w:hAnsi="Times New Roman"/>
          <w:sz w:val="22"/>
        </w:rPr>
      </w:pPr>
    </w:p>
    <w:p w14:paraId="45A60D5B" w14:textId="77777777" w:rsidR="0025526B" w:rsidRPr="00CC28AA" w:rsidRDefault="0025526B">
      <w:pPr>
        <w:ind w:left="360" w:right="0" w:hanging="360"/>
        <w:jc w:val="left"/>
        <w:rPr>
          <w:rFonts w:ascii="Times New Roman" w:hAnsi="Times New Roman"/>
          <w:sz w:val="22"/>
        </w:rPr>
      </w:pPr>
    </w:p>
    <w:p w14:paraId="0E5B37D9" w14:textId="77777777" w:rsidR="0025526B" w:rsidRPr="00CC28AA" w:rsidRDefault="0025526B">
      <w:pPr>
        <w:ind w:left="360" w:right="0" w:hanging="360"/>
        <w:jc w:val="left"/>
        <w:rPr>
          <w:rFonts w:ascii="Times New Roman" w:hAnsi="Times New Roman"/>
          <w:sz w:val="22"/>
        </w:rPr>
      </w:pPr>
    </w:p>
    <w:p w14:paraId="5C7A46DD" w14:textId="77777777" w:rsidR="0025526B" w:rsidRPr="00CC28AA" w:rsidRDefault="0025526B">
      <w:pPr>
        <w:ind w:left="360" w:right="0" w:hanging="360"/>
        <w:jc w:val="left"/>
        <w:rPr>
          <w:rFonts w:ascii="Times New Roman" w:hAnsi="Times New Roman"/>
          <w:sz w:val="22"/>
        </w:rPr>
      </w:pPr>
    </w:p>
    <w:p w14:paraId="59FD6D9E" w14:textId="77777777" w:rsidR="0025526B" w:rsidRPr="00CC28AA" w:rsidRDefault="0025526B">
      <w:pPr>
        <w:ind w:left="360" w:right="0" w:hanging="360"/>
        <w:jc w:val="left"/>
        <w:rPr>
          <w:rFonts w:ascii="Times New Roman" w:hAnsi="Times New Roman"/>
          <w:sz w:val="22"/>
        </w:rPr>
      </w:pPr>
    </w:p>
    <w:p w14:paraId="6A631E5D" w14:textId="77777777" w:rsidR="0025526B" w:rsidRPr="00CC28AA" w:rsidRDefault="0025526B">
      <w:pPr>
        <w:ind w:left="360" w:right="0" w:hanging="360"/>
        <w:jc w:val="left"/>
        <w:rPr>
          <w:rFonts w:ascii="Times New Roman" w:hAnsi="Times New Roman"/>
          <w:sz w:val="22"/>
        </w:rPr>
      </w:pPr>
    </w:p>
    <w:p w14:paraId="7790B910" w14:textId="77777777" w:rsidR="0025526B" w:rsidRPr="00CC28AA" w:rsidRDefault="0025526B">
      <w:pPr>
        <w:ind w:left="360" w:right="0" w:hanging="360"/>
        <w:jc w:val="left"/>
        <w:rPr>
          <w:rFonts w:ascii="Times New Roman" w:hAnsi="Times New Roman"/>
          <w:sz w:val="22"/>
        </w:rPr>
      </w:pPr>
    </w:p>
    <w:p w14:paraId="06188E81" w14:textId="77777777" w:rsidR="0025526B" w:rsidRPr="00CC28AA" w:rsidRDefault="0025526B">
      <w:pPr>
        <w:ind w:left="360" w:right="0" w:hanging="360"/>
        <w:jc w:val="left"/>
        <w:rPr>
          <w:rFonts w:ascii="Times New Roman" w:hAnsi="Times New Roman"/>
          <w:sz w:val="22"/>
        </w:rPr>
      </w:pPr>
    </w:p>
    <w:p w14:paraId="771FAFB8" w14:textId="77777777" w:rsidR="0025526B" w:rsidRPr="00CC28AA" w:rsidRDefault="0025526B">
      <w:pPr>
        <w:ind w:left="360" w:right="0" w:hanging="360"/>
        <w:jc w:val="left"/>
        <w:rPr>
          <w:rFonts w:ascii="Times New Roman" w:hAnsi="Times New Roman"/>
          <w:sz w:val="22"/>
        </w:rPr>
      </w:pPr>
    </w:p>
    <w:p w14:paraId="15A52347" w14:textId="77777777" w:rsidR="0025526B" w:rsidRPr="00CC28AA" w:rsidRDefault="0025526B">
      <w:pPr>
        <w:ind w:left="360" w:right="0" w:hanging="360"/>
        <w:jc w:val="left"/>
        <w:rPr>
          <w:rFonts w:ascii="Times New Roman" w:hAnsi="Times New Roman"/>
          <w:sz w:val="22"/>
        </w:rPr>
      </w:pPr>
    </w:p>
    <w:p w14:paraId="7B4710F6" w14:textId="77777777" w:rsidR="0025526B" w:rsidRPr="00CC28AA" w:rsidRDefault="0025526B">
      <w:pPr>
        <w:ind w:left="360" w:right="0" w:hanging="360"/>
        <w:jc w:val="left"/>
        <w:rPr>
          <w:rFonts w:ascii="Times New Roman" w:hAnsi="Times New Roman"/>
          <w:sz w:val="22"/>
        </w:rPr>
      </w:pPr>
    </w:p>
    <w:p w14:paraId="7062BA14" w14:textId="77777777" w:rsidR="0025526B" w:rsidRPr="00CC28AA" w:rsidRDefault="0025526B">
      <w:pPr>
        <w:ind w:left="360" w:right="0" w:hanging="360"/>
        <w:jc w:val="left"/>
        <w:rPr>
          <w:rFonts w:ascii="Times New Roman" w:hAnsi="Times New Roman"/>
          <w:sz w:val="22"/>
        </w:rPr>
      </w:pPr>
    </w:p>
    <w:p w14:paraId="16899644" w14:textId="77777777" w:rsidR="0025526B" w:rsidRPr="00CC28AA" w:rsidRDefault="0025526B">
      <w:pPr>
        <w:ind w:left="360" w:right="0" w:hanging="360"/>
        <w:jc w:val="left"/>
        <w:rPr>
          <w:rFonts w:ascii="Times New Roman" w:hAnsi="Times New Roman"/>
          <w:sz w:val="22"/>
        </w:rPr>
      </w:pPr>
    </w:p>
    <w:p w14:paraId="37567211" w14:textId="77777777" w:rsidR="0025526B" w:rsidRPr="00CC28AA" w:rsidRDefault="0025526B">
      <w:pPr>
        <w:ind w:left="360" w:right="0" w:hanging="360"/>
        <w:jc w:val="left"/>
        <w:rPr>
          <w:rFonts w:ascii="Times New Roman" w:hAnsi="Times New Roman"/>
          <w:sz w:val="22"/>
        </w:rPr>
      </w:pPr>
    </w:p>
    <w:p w14:paraId="0A62B4F8" w14:textId="77777777" w:rsidR="0025526B" w:rsidRPr="00CC28AA" w:rsidRDefault="0025526B">
      <w:pPr>
        <w:ind w:left="360" w:right="0" w:hanging="360"/>
        <w:jc w:val="left"/>
        <w:rPr>
          <w:rFonts w:ascii="Times New Roman" w:hAnsi="Times New Roman"/>
          <w:sz w:val="22"/>
        </w:rPr>
      </w:pPr>
    </w:p>
    <w:p w14:paraId="07C549D1" w14:textId="77777777" w:rsidR="0025526B" w:rsidRPr="00CC28AA" w:rsidRDefault="0025526B">
      <w:pPr>
        <w:ind w:left="360" w:right="0" w:hanging="360"/>
        <w:jc w:val="left"/>
        <w:rPr>
          <w:rFonts w:ascii="Times New Roman" w:hAnsi="Times New Roman"/>
          <w:sz w:val="22"/>
        </w:rPr>
      </w:pPr>
    </w:p>
    <w:p w14:paraId="36AD817C" w14:textId="77777777" w:rsidR="0025526B" w:rsidRPr="00CC28AA" w:rsidRDefault="0025526B">
      <w:pPr>
        <w:ind w:left="360" w:right="0" w:hanging="360"/>
        <w:jc w:val="left"/>
        <w:rPr>
          <w:rFonts w:ascii="Times New Roman" w:hAnsi="Times New Roman"/>
          <w:sz w:val="22"/>
        </w:rPr>
      </w:pPr>
    </w:p>
    <w:p w14:paraId="394D527B" w14:textId="77777777" w:rsidR="0025526B" w:rsidRPr="00CC28AA" w:rsidRDefault="0025526B">
      <w:pPr>
        <w:ind w:left="360" w:right="0" w:hanging="360"/>
        <w:jc w:val="left"/>
        <w:rPr>
          <w:rFonts w:ascii="Times New Roman" w:hAnsi="Times New Roman"/>
          <w:sz w:val="22"/>
        </w:rPr>
      </w:pPr>
    </w:p>
    <w:p w14:paraId="666209C1" w14:textId="77777777" w:rsidR="0025526B" w:rsidRPr="00CC28AA" w:rsidRDefault="0025526B">
      <w:pPr>
        <w:ind w:left="360" w:right="0" w:hanging="360"/>
        <w:jc w:val="left"/>
        <w:rPr>
          <w:rFonts w:ascii="Times New Roman" w:hAnsi="Times New Roman"/>
          <w:sz w:val="22"/>
        </w:rPr>
      </w:pPr>
    </w:p>
    <w:p w14:paraId="5A1D1F7B" w14:textId="77777777" w:rsidR="0025526B" w:rsidRPr="00CC28AA" w:rsidRDefault="0025526B">
      <w:pPr>
        <w:ind w:left="360" w:right="0" w:hanging="360"/>
        <w:jc w:val="left"/>
        <w:rPr>
          <w:rFonts w:ascii="Times New Roman" w:hAnsi="Times New Roman"/>
          <w:sz w:val="22"/>
        </w:rPr>
      </w:pPr>
    </w:p>
    <w:p w14:paraId="2A4DA0E1" w14:textId="77777777" w:rsidR="0025526B" w:rsidRPr="00CC28AA" w:rsidRDefault="0025526B" w:rsidP="008B0B5D">
      <w:pPr>
        <w:ind w:right="0"/>
        <w:jc w:val="left"/>
        <w:rPr>
          <w:rFonts w:ascii="Times New Roman" w:hAnsi="Times New Roman"/>
          <w:sz w:val="22"/>
        </w:rPr>
      </w:pPr>
    </w:p>
    <w:p w14:paraId="7F21A07D" w14:textId="77777777" w:rsidR="0025526B" w:rsidRPr="00CC28AA" w:rsidRDefault="0025526B">
      <w:pPr>
        <w:ind w:left="360" w:right="0" w:hanging="360"/>
        <w:jc w:val="left"/>
        <w:rPr>
          <w:rFonts w:ascii="Times New Roman" w:hAnsi="Times New Roman"/>
          <w:sz w:val="22"/>
        </w:rPr>
      </w:pPr>
    </w:p>
    <w:p w14:paraId="4816E9EC" w14:textId="77777777" w:rsidR="0025526B" w:rsidRPr="00CC28AA" w:rsidRDefault="0025526B">
      <w:pPr>
        <w:ind w:left="360" w:right="0" w:hanging="360"/>
        <w:jc w:val="left"/>
        <w:rPr>
          <w:rFonts w:ascii="Times New Roman" w:hAnsi="Times New Roman"/>
          <w:sz w:val="22"/>
        </w:rPr>
      </w:pPr>
    </w:p>
    <w:p w14:paraId="3218EF28" w14:textId="77777777" w:rsidR="0025526B" w:rsidRPr="00CC28AA" w:rsidRDefault="0025526B" w:rsidP="0025526B">
      <w:pPr>
        <w:ind w:right="0"/>
        <w:jc w:val="left"/>
        <w:rPr>
          <w:rFonts w:ascii="Times New Roman" w:hAnsi="Times New Roman"/>
          <w:sz w:val="22"/>
        </w:rPr>
      </w:pPr>
    </w:p>
    <w:p w14:paraId="019BA501"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w:t>
      </w:r>
      <w:r w:rsidRPr="00CC28AA">
        <w:rPr>
          <w:rFonts w:ascii="Times New Roman" w:hAnsi="Times New Roman"/>
          <w:sz w:val="22"/>
        </w:rPr>
        <w:tab/>
        <w:t>Note that the dates above are rounded to the nearest 5-year point and dates for Joel and Obadiah differ from this course (p. 342).</w:t>
      </w:r>
    </w:p>
    <w:p w14:paraId="4B15D82D" w14:textId="77777777" w:rsidR="0025526B" w:rsidRPr="00CC28AA" w:rsidRDefault="0025526B" w:rsidP="000B6C69">
      <w:pPr>
        <w:ind w:left="20" w:right="0" w:hanging="20"/>
        <w:jc w:val="center"/>
        <w:outlineLvl w:val="0"/>
        <w:rPr>
          <w:rFonts w:ascii="Times New Roman" w:hAnsi="Times New Roman"/>
          <w:sz w:val="46"/>
        </w:rPr>
      </w:pPr>
      <w:r w:rsidRPr="00CC28AA">
        <w:rPr>
          <w:rFonts w:ascii="Times New Roman" w:hAnsi="Times New Roman"/>
          <w:sz w:val="22"/>
        </w:rPr>
        <w:br w:type="page"/>
      </w:r>
      <w:r w:rsidRPr="00CC28AA">
        <w:rPr>
          <w:rFonts w:ascii="Times New Roman" w:hAnsi="Times New Roman"/>
          <w:sz w:val="22"/>
        </w:rPr>
        <w:lastRenderedPageBreak/>
        <w:t xml:space="preserve">The Book of the Twelve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076" w:name="_Toc400276364"/>
      <w:bookmarkStart w:id="1077" w:name="_Toc403983494"/>
      <w:bookmarkStart w:id="1078" w:name="_Toc404092478"/>
      <w:bookmarkStart w:id="1079" w:name="_Toc493866626"/>
      <w:r w:rsidRPr="00CC28AA">
        <w:rPr>
          <w:rFonts w:ascii="Times New Roman" w:hAnsi="Times New Roman"/>
          <w:sz w:val="22"/>
        </w:rPr>
        <w:instrText>The Book of the Twelve</w:instrText>
      </w:r>
      <w:bookmarkEnd w:id="1076"/>
      <w:bookmarkEnd w:id="1077"/>
      <w:bookmarkEnd w:id="1078"/>
      <w:bookmarkEnd w:id="1079"/>
      <w:r w:rsidRPr="00CC28AA">
        <w:rPr>
          <w:rFonts w:ascii="Times New Roman" w:hAnsi="Times New Roman"/>
          <w:sz w:val="22"/>
        </w:rPr>
        <w:instrText xml:space="preserve"> " \l 3 </w:instrText>
      </w:r>
      <w:r w:rsidRPr="00CC28AA">
        <w:rPr>
          <w:rFonts w:ascii="Times New Roman" w:hAnsi="Times New Roman"/>
          <w:sz w:val="22"/>
        </w:rPr>
        <w:fldChar w:fldCharType="end"/>
      </w:r>
    </w:p>
    <w:p w14:paraId="201314C3" w14:textId="77777777" w:rsidR="0025526B" w:rsidRPr="00CC28AA" w:rsidRDefault="0025526B">
      <w:pPr>
        <w:ind w:left="360" w:right="0" w:hanging="360"/>
        <w:jc w:val="center"/>
        <w:rPr>
          <w:rFonts w:ascii="Times New Roman" w:hAnsi="Times New Roman"/>
          <w:vanish/>
          <w:sz w:val="22"/>
        </w:rPr>
      </w:pPr>
    </w:p>
    <w:p w14:paraId="171036B0" w14:textId="77777777" w:rsidR="0025526B" w:rsidRPr="00CC28AA" w:rsidRDefault="0025526B">
      <w:pPr>
        <w:ind w:left="360" w:right="0" w:hanging="360"/>
        <w:jc w:val="center"/>
        <w:rPr>
          <w:rFonts w:ascii="Times New Roman" w:hAnsi="Times New Roman"/>
          <w:sz w:val="22"/>
        </w:rPr>
      </w:pPr>
    </w:p>
    <w:p w14:paraId="640EBA1A" w14:textId="77777777" w:rsidR="0025526B" w:rsidRPr="00CC28AA" w:rsidRDefault="0025526B">
      <w:pPr>
        <w:ind w:left="360" w:right="0" w:hanging="360"/>
        <w:jc w:val="center"/>
        <w:rPr>
          <w:rFonts w:ascii="Times New Roman" w:hAnsi="Times New Roman"/>
          <w:sz w:val="22"/>
        </w:rPr>
      </w:pPr>
      <w:r w:rsidRPr="00CC28AA">
        <w:rPr>
          <w:rFonts w:ascii="Times New Roman" w:hAnsi="Times New Roman"/>
          <w:sz w:val="22"/>
        </w:rPr>
        <w:t>(NIV Study Bible, 1320) + Daily Walk Chart</w:t>
      </w:r>
    </w:p>
    <w:p w14:paraId="2406722E" w14:textId="77777777" w:rsidR="0025526B" w:rsidRPr="00CC28AA" w:rsidRDefault="0025526B">
      <w:pPr>
        <w:ind w:left="20" w:right="0" w:hanging="20"/>
        <w:jc w:val="center"/>
        <w:rPr>
          <w:rFonts w:ascii="Times New Roman" w:hAnsi="Times New Roman"/>
          <w:sz w:val="46"/>
        </w:rPr>
      </w:pPr>
      <w:r w:rsidRPr="00CC28AA">
        <w:rPr>
          <w:rFonts w:ascii="Times New Roman" w:hAnsi="Times New Roman"/>
          <w:sz w:val="22"/>
        </w:rPr>
        <w:br w:type="page"/>
      </w:r>
      <w:r w:rsidRPr="00CC28AA">
        <w:rPr>
          <w:rFonts w:ascii="Times New Roman" w:hAnsi="Times New Roman"/>
          <w:sz w:val="22"/>
        </w:rPr>
        <w:lastRenderedPageBreak/>
        <w:t xml:space="preserve">Jerusalem During the Time of the Prophets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080" w:name="_Toc400276365"/>
      <w:bookmarkStart w:id="1081" w:name="_Toc403983495"/>
      <w:bookmarkStart w:id="1082" w:name="_Toc404092479"/>
      <w:bookmarkStart w:id="1083" w:name="_Toc493866627"/>
      <w:r w:rsidRPr="00CC28AA">
        <w:rPr>
          <w:rFonts w:ascii="Times New Roman" w:hAnsi="Times New Roman"/>
          <w:sz w:val="22"/>
        </w:rPr>
        <w:instrText>Jerusalem During the Time of the Prophets</w:instrText>
      </w:r>
      <w:bookmarkEnd w:id="1080"/>
      <w:bookmarkEnd w:id="1081"/>
      <w:bookmarkEnd w:id="1082"/>
      <w:bookmarkEnd w:id="1083"/>
      <w:r w:rsidRPr="00CC28AA">
        <w:rPr>
          <w:rFonts w:ascii="Times New Roman" w:hAnsi="Times New Roman"/>
          <w:sz w:val="22"/>
        </w:rPr>
        <w:instrText xml:space="preserve"> " \l 3 </w:instrText>
      </w:r>
      <w:r w:rsidRPr="00CC28AA">
        <w:rPr>
          <w:rFonts w:ascii="Times New Roman" w:hAnsi="Times New Roman"/>
          <w:sz w:val="22"/>
        </w:rPr>
        <w:fldChar w:fldCharType="end"/>
      </w:r>
    </w:p>
    <w:p w14:paraId="2657166B" w14:textId="77777777" w:rsidR="0025526B" w:rsidRPr="00CC28AA" w:rsidRDefault="0025526B">
      <w:pPr>
        <w:ind w:left="360" w:right="0" w:hanging="360"/>
        <w:jc w:val="center"/>
        <w:rPr>
          <w:rFonts w:ascii="Times New Roman" w:hAnsi="Times New Roman"/>
          <w:sz w:val="14"/>
        </w:rPr>
      </w:pPr>
    </w:p>
    <w:p w14:paraId="7603DA30" w14:textId="77777777" w:rsidR="0025526B" w:rsidRPr="00CC28AA" w:rsidRDefault="0025526B" w:rsidP="000B6C69">
      <w:pPr>
        <w:ind w:left="360" w:right="0" w:hanging="360"/>
        <w:jc w:val="center"/>
        <w:outlineLvl w:val="0"/>
        <w:rPr>
          <w:rFonts w:ascii="Times New Roman" w:hAnsi="Times New Roman"/>
          <w:sz w:val="22"/>
        </w:rPr>
      </w:pPr>
      <w:r w:rsidRPr="00CC28AA">
        <w:rPr>
          <w:rFonts w:ascii="Times New Roman" w:hAnsi="Times New Roman"/>
          <w:sz w:val="22"/>
        </w:rPr>
        <w:t>BVRB, 139</w:t>
      </w:r>
    </w:p>
    <w:p w14:paraId="0CD6630B" w14:textId="77777777" w:rsidR="0025526B" w:rsidRPr="00CC28AA" w:rsidRDefault="0025526B">
      <w:pPr>
        <w:ind w:left="360" w:right="0" w:hanging="360"/>
        <w:jc w:val="center"/>
        <w:rPr>
          <w:rFonts w:ascii="Times New Roman" w:hAnsi="Times New Roman"/>
          <w:sz w:val="22"/>
        </w:rPr>
        <w:sectPr w:rsidR="0025526B" w:rsidRPr="00CC28AA">
          <w:headerReference w:type="even" r:id="rId138"/>
          <w:headerReference w:type="default" r:id="rId139"/>
          <w:pgSz w:w="11880" w:h="16920"/>
          <w:pgMar w:top="720" w:right="720" w:bottom="720" w:left="1440" w:header="720" w:footer="720" w:gutter="0"/>
          <w:cols w:space="720"/>
        </w:sectPr>
      </w:pPr>
    </w:p>
    <w:p w14:paraId="17A25D5D" w14:textId="77777777" w:rsidR="0025526B" w:rsidRPr="00CC28AA" w:rsidRDefault="0025526B" w:rsidP="000B6C69">
      <w:pPr>
        <w:ind w:left="20" w:right="0" w:hanging="20"/>
        <w:jc w:val="center"/>
        <w:outlineLvl w:val="0"/>
        <w:rPr>
          <w:rFonts w:ascii="Times New Roman" w:hAnsi="Times New Roman"/>
          <w:b/>
          <w:sz w:val="46"/>
        </w:rPr>
      </w:pPr>
      <w:r w:rsidRPr="00CC28AA">
        <w:rPr>
          <w:rFonts w:ascii="Times New Roman" w:hAnsi="Times New Roman"/>
          <w:b/>
          <w:sz w:val="46"/>
        </w:rPr>
        <w:lastRenderedPageBreak/>
        <w:t>Hosea</w:t>
      </w:r>
      <w:r w:rsidRPr="00CC28AA">
        <w:rPr>
          <w:rFonts w:ascii="Times New Roman" w:hAnsi="Times New Roman"/>
          <w:b/>
          <w:sz w:val="22"/>
        </w:rPr>
        <w:fldChar w:fldCharType="begin"/>
      </w:r>
      <w:r w:rsidRPr="00CC28AA">
        <w:rPr>
          <w:rFonts w:ascii="Times New Roman" w:hAnsi="Times New Roman"/>
          <w:b/>
          <w:sz w:val="22"/>
        </w:rPr>
        <w:instrText xml:space="preserve"> TC  "</w:instrText>
      </w:r>
      <w:bookmarkStart w:id="1084" w:name="_Toc398113565"/>
      <w:bookmarkStart w:id="1085" w:name="_Toc398119583"/>
      <w:bookmarkStart w:id="1086" w:name="_Toc398125525"/>
      <w:bookmarkStart w:id="1087" w:name="_Toc400274408"/>
      <w:bookmarkStart w:id="1088" w:name="_Toc400276366"/>
      <w:bookmarkStart w:id="1089" w:name="_Toc403983496"/>
      <w:bookmarkStart w:id="1090" w:name="_Toc404092480"/>
      <w:bookmarkStart w:id="1091" w:name="_Toc493866628"/>
      <w:r w:rsidRPr="00CC28AA">
        <w:rPr>
          <w:rFonts w:ascii="Times New Roman" w:hAnsi="Times New Roman"/>
          <w:b/>
          <w:sz w:val="22"/>
        </w:rPr>
        <w:instrText>Hosea</w:instrText>
      </w:r>
      <w:bookmarkEnd w:id="1084"/>
      <w:bookmarkEnd w:id="1085"/>
      <w:bookmarkEnd w:id="1086"/>
      <w:bookmarkEnd w:id="1087"/>
      <w:bookmarkEnd w:id="1088"/>
      <w:bookmarkEnd w:id="1089"/>
      <w:bookmarkEnd w:id="1090"/>
      <w:bookmarkEnd w:id="1091"/>
      <w:r w:rsidRPr="00CC28AA">
        <w:rPr>
          <w:rFonts w:ascii="Times New Roman" w:hAnsi="Times New Roman"/>
          <w:b/>
          <w:sz w:val="22"/>
        </w:rPr>
        <w:instrText xml:space="preserve">" \l 2 </w:instrText>
      </w:r>
      <w:r w:rsidRPr="00CC28AA">
        <w:rPr>
          <w:rFonts w:ascii="Times New Roman" w:hAnsi="Times New Roman"/>
          <w:b/>
          <w:sz w:val="22"/>
        </w:rPr>
        <w:fldChar w:fldCharType="end"/>
      </w:r>
    </w:p>
    <w:p w14:paraId="4AE46D62" w14:textId="77777777" w:rsidR="0025526B" w:rsidRPr="00CC28AA" w:rsidRDefault="000A4243">
      <w:pPr>
        <w:ind w:left="20" w:right="0" w:hanging="20"/>
        <w:jc w:val="center"/>
        <w:rPr>
          <w:rFonts w:ascii="Times New Roman" w:hAnsi="Times New Roman"/>
          <w:b/>
          <w:sz w:val="22"/>
        </w:rPr>
      </w:pPr>
      <w:r>
        <w:rPr>
          <w:rFonts w:ascii="Times New Roman" w:hAnsi="Times New Roman"/>
          <w:b/>
          <w:sz w:val="22"/>
        </w:rPr>
        <w:t>Updated in a Separate File to Full Outline Form</w:t>
      </w:r>
      <w:r w:rsidR="00A113AC">
        <w:rPr>
          <w:rFonts w:ascii="Times New Roman" w:hAnsi="Times New Roman"/>
          <w:b/>
          <w:sz w:val="22"/>
        </w:rPr>
        <w:t xml:space="preserve"> with References Following and Shorter Sentences</w:t>
      </w:r>
    </w:p>
    <w:tbl>
      <w:tblPr>
        <w:tblW w:w="9530" w:type="dxa"/>
        <w:tblLayout w:type="fixed"/>
        <w:tblCellMar>
          <w:left w:w="80" w:type="dxa"/>
          <w:right w:w="80" w:type="dxa"/>
        </w:tblCellMar>
        <w:tblLook w:val="0000" w:firstRow="0" w:lastRow="0" w:firstColumn="0" w:lastColumn="0" w:noHBand="0" w:noVBand="0"/>
      </w:tblPr>
      <w:tblGrid>
        <w:gridCol w:w="860"/>
        <w:gridCol w:w="1200"/>
        <w:gridCol w:w="900"/>
        <w:gridCol w:w="990"/>
        <w:gridCol w:w="1260"/>
        <w:gridCol w:w="1170"/>
        <w:gridCol w:w="1440"/>
        <w:gridCol w:w="1710"/>
      </w:tblGrid>
      <w:tr w:rsidR="0025526B" w:rsidRPr="00CC28AA" w14:paraId="01AC44F0" w14:textId="77777777">
        <w:tc>
          <w:tcPr>
            <w:tcW w:w="9530" w:type="dxa"/>
            <w:gridSpan w:val="8"/>
            <w:tcBorders>
              <w:top w:val="single" w:sz="6" w:space="0" w:color="auto"/>
              <w:left w:val="single" w:sz="6" w:space="0" w:color="auto"/>
              <w:bottom w:val="single" w:sz="6" w:space="0" w:color="auto"/>
              <w:right w:val="single" w:sz="6" w:space="0" w:color="auto"/>
            </w:tcBorders>
            <w:shd w:val="clear" w:color="auto" w:fill="000000"/>
          </w:tcPr>
          <w:p w14:paraId="38453613" w14:textId="77777777" w:rsidR="0025526B" w:rsidRPr="00CC28AA" w:rsidRDefault="0025526B">
            <w:pPr>
              <w:ind w:right="0"/>
              <w:jc w:val="center"/>
              <w:rPr>
                <w:rFonts w:ascii="Times New Roman" w:hAnsi="Times New Roman"/>
                <w:b/>
                <w:sz w:val="26"/>
                <w:lang w:bidi="my-MM"/>
              </w:rPr>
            </w:pPr>
          </w:p>
          <w:p w14:paraId="523838D7"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God’s Loyalty to Repentant Israel</w:t>
            </w:r>
          </w:p>
          <w:p w14:paraId="51E963F3" w14:textId="77777777" w:rsidR="0025526B" w:rsidRPr="00CC28AA" w:rsidRDefault="0025526B">
            <w:pPr>
              <w:ind w:right="0"/>
              <w:jc w:val="center"/>
              <w:rPr>
                <w:rFonts w:ascii="Times New Roman" w:hAnsi="Times New Roman"/>
                <w:b/>
                <w:sz w:val="26"/>
                <w:lang w:bidi="my-MM"/>
              </w:rPr>
            </w:pPr>
          </w:p>
        </w:tc>
      </w:tr>
      <w:tr w:rsidR="0025526B" w:rsidRPr="00CC28AA" w14:paraId="30F28497" w14:textId="77777777">
        <w:tc>
          <w:tcPr>
            <w:tcW w:w="2960" w:type="dxa"/>
            <w:gridSpan w:val="3"/>
            <w:tcBorders>
              <w:top w:val="single" w:sz="6" w:space="0" w:color="auto"/>
              <w:left w:val="single" w:sz="6" w:space="0" w:color="auto"/>
              <w:bottom w:val="single" w:sz="6" w:space="0" w:color="auto"/>
              <w:right w:val="single" w:sz="6" w:space="0" w:color="auto"/>
            </w:tcBorders>
          </w:tcPr>
          <w:p w14:paraId="48DD4EA1" w14:textId="77777777" w:rsidR="0025526B" w:rsidRPr="00CC28AA" w:rsidRDefault="0025526B">
            <w:pPr>
              <w:ind w:right="0"/>
              <w:jc w:val="center"/>
              <w:rPr>
                <w:rFonts w:ascii="Times New Roman" w:hAnsi="Times New Roman"/>
                <w:b/>
                <w:sz w:val="22"/>
                <w:lang w:bidi="my-MM"/>
              </w:rPr>
            </w:pPr>
          </w:p>
          <w:p w14:paraId="6D1E4D1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Unfaithful Gomer </w:t>
            </w:r>
          </w:p>
        </w:tc>
        <w:tc>
          <w:tcPr>
            <w:tcW w:w="6570" w:type="dxa"/>
            <w:gridSpan w:val="5"/>
            <w:tcBorders>
              <w:top w:val="single" w:sz="6" w:space="0" w:color="auto"/>
              <w:left w:val="single" w:sz="6" w:space="0" w:color="auto"/>
              <w:bottom w:val="single" w:sz="6" w:space="0" w:color="auto"/>
              <w:right w:val="single" w:sz="6" w:space="0" w:color="auto"/>
            </w:tcBorders>
          </w:tcPr>
          <w:p w14:paraId="3E80F4C0" w14:textId="77777777" w:rsidR="0025526B" w:rsidRPr="00CC28AA" w:rsidRDefault="0025526B">
            <w:pPr>
              <w:ind w:right="0"/>
              <w:jc w:val="center"/>
              <w:rPr>
                <w:rFonts w:ascii="Times New Roman" w:hAnsi="Times New Roman"/>
                <w:b/>
                <w:sz w:val="22"/>
                <w:lang w:bidi="my-MM"/>
              </w:rPr>
            </w:pPr>
          </w:p>
          <w:p w14:paraId="743A51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Unfaithful Israel</w:t>
            </w:r>
          </w:p>
          <w:p w14:paraId="7C67B0B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7C71CAC9" w14:textId="77777777">
        <w:tc>
          <w:tcPr>
            <w:tcW w:w="2960" w:type="dxa"/>
            <w:gridSpan w:val="3"/>
            <w:tcBorders>
              <w:top w:val="single" w:sz="6" w:space="0" w:color="auto"/>
              <w:left w:val="single" w:sz="6" w:space="0" w:color="auto"/>
              <w:bottom w:val="single" w:sz="6" w:space="0" w:color="auto"/>
              <w:right w:val="single" w:sz="6" w:space="0" w:color="auto"/>
            </w:tcBorders>
          </w:tcPr>
          <w:p w14:paraId="62D56C4C" w14:textId="77777777" w:rsidR="0025526B" w:rsidRPr="00CC28AA" w:rsidRDefault="0025526B">
            <w:pPr>
              <w:ind w:right="0"/>
              <w:jc w:val="center"/>
              <w:rPr>
                <w:rFonts w:ascii="Times New Roman" w:hAnsi="Times New Roman"/>
                <w:b/>
                <w:sz w:val="22"/>
                <w:lang w:bidi="my-MM"/>
              </w:rPr>
            </w:pPr>
          </w:p>
          <w:p w14:paraId="30A8787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Faithful Hosea </w:t>
            </w:r>
          </w:p>
        </w:tc>
        <w:tc>
          <w:tcPr>
            <w:tcW w:w="6570" w:type="dxa"/>
            <w:gridSpan w:val="5"/>
            <w:tcBorders>
              <w:top w:val="single" w:sz="6" w:space="0" w:color="auto"/>
              <w:left w:val="single" w:sz="6" w:space="0" w:color="auto"/>
              <w:bottom w:val="single" w:sz="6" w:space="0" w:color="auto"/>
              <w:right w:val="single" w:sz="6" w:space="0" w:color="auto"/>
            </w:tcBorders>
          </w:tcPr>
          <w:p w14:paraId="4A22A421" w14:textId="77777777" w:rsidR="0025526B" w:rsidRPr="00CC28AA" w:rsidRDefault="0025526B">
            <w:pPr>
              <w:ind w:right="0"/>
              <w:jc w:val="center"/>
              <w:rPr>
                <w:rFonts w:ascii="Times New Roman" w:hAnsi="Times New Roman"/>
                <w:b/>
                <w:sz w:val="22"/>
                <w:lang w:bidi="my-MM"/>
              </w:rPr>
            </w:pPr>
            <w:bookmarkStart w:id="1092" w:name="Hosea"/>
            <w:bookmarkEnd w:id="1092"/>
          </w:p>
          <w:p w14:paraId="2DFF6E9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Faithful L</w:t>
            </w:r>
            <w:r w:rsidRPr="00CC28AA">
              <w:rPr>
                <w:rFonts w:ascii="Times New Roman" w:hAnsi="Times New Roman"/>
                <w:b/>
                <w:sz w:val="18"/>
                <w:lang w:bidi="my-MM"/>
              </w:rPr>
              <w:t>ORD</w:t>
            </w:r>
            <w:r w:rsidRPr="00CC28AA">
              <w:rPr>
                <w:rFonts w:ascii="Times New Roman" w:hAnsi="Times New Roman"/>
                <w:b/>
                <w:sz w:val="22"/>
                <w:lang w:bidi="my-MM"/>
              </w:rPr>
              <w:t xml:space="preserve"> </w:t>
            </w:r>
          </w:p>
          <w:p w14:paraId="3B426036" w14:textId="77777777" w:rsidR="0025526B" w:rsidRPr="00CC28AA" w:rsidRDefault="0025526B">
            <w:pPr>
              <w:ind w:right="0"/>
              <w:jc w:val="center"/>
              <w:rPr>
                <w:rFonts w:ascii="Times New Roman" w:hAnsi="Times New Roman"/>
                <w:b/>
                <w:sz w:val="22"/>
                <w:lang w:bidi="my-MM"/>
              </w:rPr>
            </w:pPr>
          </w:p>
        </w:tc>
      </w:tr>
      <w:tr w:rsidR="0025526B" w:rsidRPr="00CC28AA" w14:paraId="1752964C" w14:textId="77777777">
        <w:tc>
          <w:tcPr>
            <w:tcW w:w="2960" w:type="dxa"/>
            <w:gridSpan w:val="3"/>
            <w:tcBorders>
              <w:top w:val="single" w:sz="6" w:space="0" w:color="auto"/>
              <w:left w:val="single" w:sz="6" w:space="0" w:color="auto"/>
              <w:bottom w:val="single" w:sz="6" w:space="0" w:color="auto"/>
              <w:right w:val="single" w:sz="6" w:space="0" w:color="auto"/>
            </w:tcBorders>
          </w:tcPr>
          <w:p w14:paraId="347D72B0" w14:textId="77777777" w:rsidR="0025526B" w:rsidRPr="00CC28AA" w:rsidRDefault="0025526B">
            <w:pPr>
              <w:ind w:right="0"/>
              <w:jc w:val="center"/>
              <w:rPr>
                <w:rFonts w:ascii="Times New Roman" w:hAnsi="Times New Roman"/>
                <w:b/>
                <w:sz w:val="22"/>
                <w:lang w:bidi="my-MM"/>
              </w:rPr>
            </w:pPr>
          </w:p>
          <w:p w14:paraId="4BA5928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Marriage of Hosea </w:t>
            </w:r>
          </w:p>
        </w:tc>
        <w:tc>
          <w:tcPr>
            <w:tcW w:w="6570" w:type="dxa"/>
            <w:gridSpan w:val="5"/>
            <w:tcBorders>
              <w:top w:val="single" w:sz="6" w:space="0" w:color="auto"/>
              <w:left w:val="single" w:sz="6" w:space="0" w:color="auto"/>
              <w:bottom w:val="single" w:sz="6" w:space="0" w:color="auto"/>
              <w:right w:val="single" w:sz="6" w:space="0" w:color="auto"/>
            </w:tcBorders>
          </w:tcPr>
          <w:p w14:paraId="29F3B8B6" w14:textId="77777777" w:rsidR="0025526B" w:rsidRPr="00CC28AA" w:rsidRDefault="0025526B">
            <w:pPr>
              <w:ind w:right="0"/>
              <w:jc w:val="center"/>
              <w:rPr>
                <w:rFonts w:ascii="Times New Roman" w:hAnsi="Times New Roman"/>
                <w:b/>
                <w:sz w:val="22"/>
                <w:lang w:bidi="my-MM"/>
              </w:rPr>
            </w:pPr>
          </w:p>
          <w:p w14:paraId="0601EC4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Message of Hosea </w:t>
            </w:r>
          </w:p>
          <w:p w14:paraId="12D1D7DB" w14:textId="77777777" w:rsidR="0025526B" w:rsidRPr="00CC28AA" w:rsidRDefault="0025526B">
            <w:pPr>
              <w:ind w:right="0"/>
              <w:jc w:val="center"/>
              <w:rPr>
                <w:rFonts w:ascii="Times New Roman" w:hAnsi="Times New Roman"/>
                <w:b/>
                <w:sz w:val="22"/>
                <w:lang w:bidi="my-MM"/>
              </w:rPr>
            </w:pPr>
          </w:p>
        </w:tc>
      </w:tr>
      <w:tr w:rsidR="0025526B" w:rsidRPr="00CC28AA" w14:paraId="651244EA" w14:textId="77777777">
        <w:tc>
          <w:tcPr>
            <w:tcW w:w="2960" w:type="dxa"/>
            <w:gridSpan w:val="3"/>
            <w:tcBorders>
              <w:top w:val="single" w:sz="6" w:space="0" w:color="auto"/>
              <w:left w:val="single" w:sz="6" w:space="0" w:color="auto"/>
              <w:bottom w:val="single" w:sz="6" w:space="0" w:color="auto"/>
              <w:right w:val="single" w:sz="6" w:space="0" w:color="auto"/>
            </w:tcBorders>
          </w:tcPr>
          <w:p w14:paraId="565C9BC1" w14:textId="77777777" w:rsidR="0025526B" w:rsidRPr="00CC28AA" w:rsidRDefault="0025526B">
            <w:pPr>
              <w:ind w:right="0"/>
              <w:jc w:val="center"/>
              <w:rPr>
                <w:rFonts w:ascii="Times New Roman" w:hAnsi="Times New Roman"/>
                <w:b/>
                <w:sz w:val="22"/>
                <w:lang w:bidi="my-MM"/>
              </w:rPr>
            </w:pPr>
          </w:p>
          <w:p w14:paraId="39D013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Personal </w:t>
            </w:r>
          </w:p>
        </w:tc>
        <w:tc>
          <w:tcPr>
            <w:tcW w:w="6570" w:type="dxa"/>
            <w:gridSpan w:val="5"/>
            <w:tcBorders>
              <w:top w:val="single" w:sz="6" w:space="0" w:color="auto"/>
              <w:left w:val="single" w:sz="6" w:space="0" w:color="auto"/>
              <w:bottom w:val="single" w:sz="6" w:space="0" w:color="auto"/>
              <w:right w:val="single" w:sz="6" w:space="0" w:color="auto"/>
            </w:tcBorders>
          </w:tcPr>
          <w:p w14:paraId="7E7BA96A" w14:textId="77777777" w:rsidR="0025526B" w:rsidRPr="00CC28AA" w:rsidRDefault="0025526B">
            <w:pPr>
              <w:ind w:right="0"/>
              <w:jc w:val="center"/>
              <w:rPr>
                <w:rFonts w:ascii="Times New Roman" w:hAnsi="Times New Roman"/>
                <w:b/>
                <w:sz w:val="22"/>
                <w:lang w:bidi="my-MM"/>
              </w:rPr>
            </w:pPr>
          </w:p>
          <w:p w14:paraId="691F371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National </w:t>
            </w:r>
          </w:p>
          <w:p w14:paraId="6D90BF92" w14:textId="77777777" w:rsidR="0025526B" w:rsidRPr="00CC28AA" w:rsidRDefault="0025526B">
            <w:pPr>
              <w:ind w:right="0"/>
              <w:jc w:val="center"/>
              <w:rPr>
                <w:rFonts w:ascii="Times New Roman" w:hAnsi="Times New Roman"/>
                <w:b/>
                <w:sz w:val="22"/>
                <w:lang w:bidi="my-MM"/>
              </w:rPr>
            </w:pPr>
          </w:p>
        </w:tc>
      </w:tr>
      <w:tr w:rsidR="0025526B" w:rsidRPr="00CC28AA" w14:paraId="11FED3B2" w14:textId="77777777">
        <w:tc>
          <w:tcPr>
            <w:tcW w:w="2960" w:type="dxa"/>
            <w:gridSpan w:val="3"/>
            <w:tcBorders>
              <w:top w:val="single" w:sz="6" w:space="0" w:color="auto"/>
              <w:left w:val="single" w:sz="6" w:space="0" w:color="auto"/>
              <w:bottom w:val="single" w:sz="6" w:space="0" w:color="auto"/>
              <w:right w:val="single" w:sz="6" w:space="0" w:color="auto"/>
            </w:tcBorders>
          </w:tcPr>
          <w:p w14:paraId="08EAAF09" w14:textId="77777777" w:rsidR="0025526B" w:rsidRPr="00CC28AA" w:rsidRDefault="0025526B">
            <w:pPr>
              <w:ind w:right="0"/>
              <w:jc w:val="center"/>
              <w:rPr>
                <w:rFonts w:ascii="Times New Roman" w:hAnsi="Times New Roman"/>
                <w:b/>
                <w:sz w:val="22"/>
                <w:lang w:bidi="my-MM"/>
              </w:rPr>
            </w:pPr>
          </w:p>
          <w:p w14:paraId="2E49A09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 xml:space="preserve">3 </w:t>
            </w:r>
          </w:p>
        </w:tc>
        <w:tc>
          <w:tcPr>
            <w:tcW w:w="6570" w:type="dxa"/>
            <w:gridSpan w:val="5"/>
            <w:tcBorders>
              <w:top w:val="single" w:sz="6" w:space="0" w:color="auto"/>
              <w:left w:val="single" w:sz="6" w:space="0" w:color="auto"/>
              <w:bottom w:val="single" w:sz="6" w:space="0" w:color="auto"/>
              <w:right w:val="single" w:sz="6" w:space="0" w:color="auto"/>
            </w:tcBorders>
          </w:tcPr>
          <w:p w14:paraId="59A1D2A2" w14:textId="77777777" w:rsidR="0025526B" w:rsidRPr="00CC28AA" w:rsidRDefault="0025526B">
            <w:pPr>
              <w:ind w:right="0"/>
              <w:jc w:val="center"/>
              <w:rPr>
                <w:rFonts w:ascii="Times New Roman" w:hAnsi="Times New Roman"/>
                <w:b/>
                <w:sz w:val="22"/>
                <w:lang w:bidi="my-MM"/>
              </w:rPr>
            </w:pPr>
          </w:p>
          <w:p w14:paraId="301A89A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4</w:t>
            </w:r>
            <w:r>
              <w:rPr>
                <w:rFonts w:ascii="Times New Roman" w:hAnsi="Times New Roman"/>
                <w:b/>
                <w:sz w:val="22"/>
                <w:lang w:bidi="my-MM"/>
              </w:rPr>
              <w:t>–</w:t>
            </w:r>
            <w:r w:rsidRPr="00CC28AA">
              <w:rPr>
                <w:rFonts w:ascii="Times New Roman" w:hAnsi="Times New Roman"/>
                <w:b/>
                <w:sz w:val="22"/>
                <w:lang w:bidi="my-MM"/>
              </w:rPr>
              <w:t xml:space="preserve">14 </w:t>
            </w:r>
          </w:p>
          <w:p w14:paraId="051F0491" w14:textId="77777777" w:rsidR="0025526B" w:rsidRPr="00CC28AA" w:rsidRDefault="0025526B">
            <w:pPr>
              <w:ind w:right="0"/>
              <w:jc w:val="center"/>
              <w:rPr>
                <w:rFonts w:ascii="Times New Roman" w:hAnsi="Times New Roman"/>
                <w:b/>
                <w:sz w:val="22"/>
                <w:lang w:bidi="my-MM"/>
              </w:rPr>
            </w:pPr>
          </w:p>
        </w:tc>
      </w:tr>
      <w:tr w:rsidR="0025526B" w:rsidRPr="00CC28AA" w14:paraId="2ADF99FE" w14:textId="77777777">
        <w:tc>
          <w:tcPr>
            <w:tcW w:w="860" w:type="dxa"/>
            <w:tcBorders>
              <w:top w:val="single" w:sz="6" w:space="0" w:color="auto"/>
              <w:left w:val="single" w:sz="6" w:space="0" w:color="auto"/>
              <w:bottom w:val="single" w:sz="6" w:space="0" w:color="auto"/>
              <w:right w:val="single" w:sz="6" w:space="0" w:color="auto"/>
            </w:tcBorders>
          </w:tcPr>
          <w:p w14:paraId="780BFCCC" w14:textId="77777777" w:rsidR="0025526B" w:rsidRPr="00CC28AA" w:rsidRDefault="0025526B">
            <w:pPr>
              <w:ind w:right="0"/>
              <w:jc w:val="center"/>
              <w:rPr>
                <w:rFonts w:ascii="Times New Roman" w:hAnsi="Times New Roman"/>
                <w:sz w:val="18"/>
                <w:lang w:bidi="my-MM"/>
              </w:rPr>
            </w:pPr>
          </w:p>
          <w:p w14:paraId="7EEE139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Personal Marriage Tragedy</w:t>
            </w:r>
          </w:p>
          <w:p w14:paraId="0E72A73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w:t>
            </w:r>
            <w:r>
              <w:rPr>
                <w:rFonts w:ascii="Times New Roman" w:hAnsi="Times New Roman"/>
                <w:sz w:val="18"/>
                <w:lang w:bidi="my-MM"/>
              </w:rPr>
              <w:t>–</w:t>
            </w:r>
            <w:r w:rsidRPr="00CC28AA">
              <w:rPr>
                <w:rFonts w:ascii="Times New Roman" w:hAnsi="Times New Roman"/>
                <w:sz w:val="18"/>
                <w:lang w:bidi="my-MM"/>
              </w:rPr>
              <w:t xml:space="preserve">2:1 </w:t>
            </w:r>
          </w:p>
        </w:tc>
        <w:tc>
          <w:tcPr>
            <w:tcW w:w="1200" w:type="dxa"/>
            <w:tcBorders>
              <w:top w:val="single" w:sz="6" w:space="0" w:color="auto"/>
              <w:bottom w:val="single" w:sz="6" w:space="0" w:color="auto"/>
              <w:right w:val="single" w:sz="6" w:space="0" w:color="auto"/>
            </w:tcBorders>
          </w:tcPr>
          <w:p w14:paraId="5F864365" w14:textId="77777777" w:rsidR="0025526B" w:rsidRPr="00CC28AA" w:rsidRDefault="0025526B">
            <w:pPr>
              <w:ind w:right="0"/>
              <w:jc w:val="center"/>
              <w:rPr>
                <w:rFonts w:ascii="Times New Roman" w:hAnsi="Times New Roman"/>
                <w:sz w:val="18"/>
                <w:lang w:bidi="my-MM"/>
              </w:rPr>
            </w:pPr>
          </w:p>
          <w:p w14:paraId="3CD4660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Judgments/</w:t>
            </w:r>
          </w:p>
          <w:p w14:paraId="3B5B5A2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Restoration</w:t>
            </w:r>
          </w:p>
          <w:p w14:paraId="3A9DB5A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2:2-23 </w:t>
            </w:r>
          </w:p>
        </w:tc>
        <w:tc>
          <w:tcPr>
            <w:tcW w:w="900" w:type="dxa"/>
            <w:tcBorders>
              <w:top w:val="single" w:sz="6" w:space="0" w:color="auto"/>
              <w:bottom w:val="single" w:sz="6" w:space="0" w:color="auto"/>
              <w:right w:val="single" w:sz="6" w:space="0" w:color="auto"/>
            </w:tcBorders>
          </w:tcPr>
          <w:p w14:paraId="4F4E7F57" w14:textId="77777777" w:rsidR="0025526B" w:rsidRPr="00CC28AA" w:rsidRDefault="0025526B">
            <w:pPr>
              <w:ind w:right="0"/>
              <w:jc w:val="center"/>
              <w:rPr>
                <w:rFonts w:ascii="Times New Roman" w:hAnsi="Times New Roman"/>
                <w:sz w:val="18"/>
                <w:lang w:bidi="my-MM"/>
              </w:rPr>
            </w:pPr>
          </w:p>
          <w:p w14:paraId="117804E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Gomer Received Back</w:t>
            </w:r>
          </w:p>
          <w:p w14:paraId="445FB7C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Ch. 3 </w:t>
            </w:r>
          </w:p>
          <w:p w14:paraId="271B16AE" w14:textId="77777777" w:rsidR="0025526B" w:rsidRPr="00CC28AA" w:rsidRDefault="0025526B">
            <w:pPr>
              <w:ind w:right="0"/>
              <w:jc w:val="center"/>
              <w:rPr>
                <w:rFonts w:ascii="Times New Roman" w:hAnsi="Times New Roman"/>
                <w:sz w:val="18"/>
                <w:lang w:bidi="my-MM"/>
              </w:rPr>
            </w:pPr>
          </w:p>
        </w:tc>
        <w:tc>
          <w:tcPr>
            <w:tcW w:w="990" w:type="dxa"/>
            <w:tcBorders>
              <w:top w:val="single" w:sz="6" w:space="0" w:color="auto"/>
              <w:bottom w:val="single" w:sz="6" w:space="0" w:color="auto"/>
              <w:right w:val="single" w:sz="6" w:space="0" w:color="auto"/>
            </w:tcBorders>
          </w:tcPr>
          <w:p w14:paraId="5541D791" w14:textId="77777777" w:rsidR="0025526B" w:rsidRPr="00CC28AA" w:rsidRDefault="0025526B">
            <w:pPr>
              <w:ind w:right="0"/>
              <w:jc w:val="center"/>
              <w:rPr>
                <w:rFonts w:ascii="Times New Roman" w:hAnsi="Times New Roman"/>
                <w:sz w:val="18"/>
                <w:lang w:bidi="my-MM"/>
              </w:rPr>
            </w:pPr>
          </w:p>
          <w:p w14:paraId="59F7C50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Lawsuit Summary</w:t>
            </w:r>
          </w:p>
          <w:p w14:paraId="114E278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4:1-3 </w:t>
            </w:r>
          </w:p>
        </w:tc>
        <w:tc>
          <w:tcPr>
            <w:tcW w:w="1260" w:type="dxa"/>
            <w:tcBorders>
              <w:top w:val="single" w:sz="6" w:space="0" w:color="auto"/>
              <w:left w:val="single" w:sz="6" w:space="0" w:color="auto"/>
              <w:bottom w:val="single" w:sz="6" w:space="0" w:color="auto"/>
              <w:right w:val="single" w:sz="6" w:space="0" w:color="auto"/>
            </w:tcBorders>
          </w:tcPr>
          <w:p w14:paraId="7E4E8622" w14:textId="77777777" w:rsidR="0025526B" w:rsidRPr="00CC28AA" w:rsidRDefault="0025526B">
            <w:pPr>
              <w:ind w:right="0"/>
              <w:jc w:val="center"/>
              <w:rPr>
                <w:rFonts w:ascii="Times New Roman" w:hAnsi="Times New Roman"/>
                <w:sz w:val="18"/>
                <w:lang w:bidi="my-MM"/>
              </w:rPr>
            </w:pPr>
          </w:p>
          <w:p w14:paraId="257CB36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Spiritual Knowledge</w:t>
            </w:r>
          </w:p>
          <w:p w14:paraId="3BFA287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4:4</w:t>
            </w:r>
            <w:r>
              <w:rPr>
                <w:rFonts w:ascii="Times New Roman" w:hAnsi="Times New Roman"/>
                <w:sz w:val="18"/>
                <w:lang w:bidi="my-MM"/>
              </w:rPr>
              <w:t>–</w:t>
            </w:r>
            <w:r w:rsidRPr="00CC28AA">
              <w:rPr>
                <w:rFonts w:ascii="Times New Roman" w:hAnsi="Times New Roman"/>
                <w:sz w:val="18"/>
                <w:lang w:bidi="my-MM"/>
              </w:rPr>
              <w:t xml:space="preserve">6:3 </w:t>
            </w:r>
          </w:p>
        </w:tc>
        <w:tc>
          <w:tcPr>
            <w:tcW w:w="1170" w:type="dxa"/>
            <w:tcBorders>
              <w:top w:val="single" w:sz="6" w:space="0" w:color="auto"/>
              <w:left w:val="single" w:sz="6" w:space="0" w:color="auto"/>
              <w:bottom w:val="single" w:sz="6" w:space="0" w:color="auto"/>
              <w:right w:val="single" w:sz="6" w:space="0" w:color="auto"/>
            </w:tcBorders>
          </w:tcPr>
          <w:p w14:paraId="06EE443B" w14:textId="77777777" w:rsidR="0025526B" w:rsidRPr="00CC28AA" w:rsidRDefault="0025526B">
            <w:pPr>
              <w:ind w:right="0"/>
              <w:jc w:val="center"/>
              <w:rPr>
                <w:rFonts w:ascii="Times New Roman" w:hAnsi="Times New Roman"/>
                <w:sz w:val="18"/>
                <w:lang w:bidi="my-MM"/>
              </w:rPr>
            </w:pPr>
          </w:p>
          <w:p w14:paraId="7DBC425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Loyal Love</w:t>
            </w:r>
          </w:p>
          <w:p w14:paraId="3A4A7C5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6:4</w:t>
            </w:r>
            <w:r>
              <w:rPr>
                <w:rFonts w:ascii="Times New Roman" w:hAnsi="Times New Roman"/>
                <w:sz w:val="18"/>
                <w:lang w:bidi="my-MM"/>
              </w:rPr>
              <w:t>–</w:t>
            </w:r>
            <w:r w:rsidRPr="00CC28AA">
              <w:rPr>
                <w:rFonts w:ascii="Times New Roman" w:hAnsi="Times New Roman"/>
                <w:sz w:val="18"/>
                <w:lang w:bidi="my-MM"/>
              </w:rPr>
              <w:t xml:space="preserve">11:11 </w:t>
            </w:r>
          </w:p>
          <w:p w14:paraId="5691FDC9" w14:textId="77777777" w:rsidR="0025526B" w:rsidRPr="00CC28AA" w:rsidRDefault="0025526B">
            <w:pPr>
              <w:ind w:right="0"/>
              <w:jc w:val="center"/>
              <w:rPr>
                <w:rFonts w:ascii="Times New Roman" w:hAnsi="Times New Roman"/>
                <w:sz w:val="18"/>
                <w:lang w:bidi="my-MM"/>
              </w:rPr>
            </w:pPr>
          </w:p>
        </w:tc>
        <w:tc>
          <w:tcPr>
            <w:tcW w:w="1440" w:type="dxa"/>
            <w:tcBorders>
              <w:top w:val="single" w:sz="6" w:space="0" w:color="auto"/>
              <w:left w:val="single" w:sz="6" w:space="0" w:color="auto"/>
              <w:bottom w:val="single" w:sz="6" w:space="0" w:color="auto"/>
              <w:right w:val="single" w:sz="6" w:space="0" w:color="auto"/>
            </w:tcBorders>
          </w:tcPr>
          <w:p w14:paraId="39C1E77B" w14:textId="77777777" w:rsidR="0025526B" w:rsidRPr="00CC28AA" w:rsidRDefault="0025526B">
            <w:pPr>
              <w:ind w:right="0"/>
              <w:jc w:val="center"/>
              <w:rPr>
                <w:rFonts w:ascii="Times New Roman" w:hAnsi="Times New Roman"/>
                <w:sz w:val="18"/>
                <w:lang w:bidi="my-MM"/>
              </w:rPr>
            </w:pPr>
          </w:p>
          <w:p w14:paraId="5EDA1CE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Faithfulness</w:t>
            </w:r>
          </w:p>
          <w:p w14:paraId="7093546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11:12</w:t>
            </w:r>
            <w:r>
              <w:rPr>
                <w:rFonts w:ascii="Times New Roman" w:hAnsi="Times New Roman"/>
                <w:sz w:val="18"/>
                <w:lang w:bidi="my-MM"/>
              </w:rPr>
              <w:t>–</w:t>
            </w:r>
            <w:r w:rsidRPr="00CC28AA">
              <w:rPr>
                <w:rFonts w:ascii="Times New Roman" w:hAnsi="Times New Roman"/>
                <w:sz w:val="18"/>
                <w:lang w:bidi="my-MM"/>
              </w:rPr>
              <w:t xml:space="preserve">13:16 </w:t>
            </w:r>
          </w:p>
          <w:p w14:paraId="5F1A041A" w14:textId="77777777" w:rsidR="0025526B" w:rsidRPr="00CC28AA" w:rsidRDefault="0025526B">
            <w:pPr>
              <w:ind w:right="0"/>
              <w:jc w:val="center"/>
              <w:rPr>
                <w:rFonts w:ascii="Times New Roman" w:hAnsi="Times New Roman"/>
                <w:sz w:val="18"/>
                <w:lang w:bidi="my-MM"/>
              </w:rPr>
            </w:pPr>
          </w:p>
        </w:tc>
        <w:tc>
          <w:tcPr>
            <w:tcW w:w="1710" w:type="dxa"/>
            <w:tcBorders>
              <w:top w:val="single" w:sz="6" w:space="0" w:color="auto"/>
              <w:left w:val="single" w:sz="6" w:space="0" w:color="auto"/>
              <w:bottom w:val="single" w:sz="6" w:space="0" w:color="auto"/>
              <w:right w:val="single" w:sz="6" w:space="0" w:color="auto"/>
            </w:tcBorders>
          </w:tcPr>
          <w:p w14:paraId="041C5010" w14:textId="77777777" w:rsidR="0025526B" w:rsidRPr="00CC28AA" w:rsidRDefault="0025526B">
            <w:pPr>
              <w:ind w:right="0"/>
              <w:jc w:val="center"/>
              <w:rPr>
                <w:rFonts w:ascii="Times New Roman" w:hAnsi="Times New Roman"/>
                <w:sz w:val="18"/>
                <w:lang w:bidi="my-MM"/>
              </w:rPr>
            </w:pPr>
          </w:p>
          <w:p w14:paraId="4D38178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Repentance Yields Fruitfulness</w:t>
            </w:r>
          </w:p>
          <w:p w14:paraId="7BEB8C3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Ch. 14 </w:t>
            </w:r>
          </w:p>
          <w:p w14:paraId="166E91E4" w14:textId="77777777" w:rsidR="0025526B" w:rsidRPr="00CC28AA" w:rsidRDefault="0025526B">
            <w:pPr>
              <w:ind w:right="0"/>
              <w:jc w:val="center"/>
              <w:rPr>
                <w:rFonts w:ascii="Times New Roman" w:hAnsi="Times New Roman"/>
                <w:sz w:val="18"/>
                <w:lang w:bidi="my-MM"/>
              </w:rPr>
            </w:pPr>
          </w:p>
        </w:tc>
      </w:tr>
      <w:tr w:rsidR="0025526B" w:rsidRPr="00CC28AA" w14:paraId="05C64FB4" w14:textId="77777777">
        <w:tc>
          <w:tcPr>
            <w:tcW w:w="9530" w:type="dxa"/>
            <w:gridSpan w:val="8"/>
            <w:tcBorders>
              <w:top w:val="single" w:sz="6" w:space="0" w:color="auto"/>
              <w:left w:val="single" w:sz="6" w:space="0" w:color="auto"/>
              <w:bottom w:val="single" w:sz="6" w:space="0" w:color="auto"/>
              <w:right w:val="single" w:sz="6" w:space="0" w:color="auto"/>
            </w:tcBorders>
          </w:tcPr>
          <w:p w14:paraId="5F2367A9" w14:textId="77777777" w:rsidR="0025526B" w:rsidRPr="00CC28AA" w:rsidRDefault="0025526B">
            <w:pPr>
              <w:ind w:right="0"/>
              <w:jc w:val="center"/>
              <w:rPr>
                <w:rFonts w:ascii="Times New Roman" w:hAnsi="Times New Roman"/>
                <w:b/>
                <w:sz w:val="22"/>
                <w:lang w:bidi="my-MM"/>
              </w:rPr>
            </w:pPr>
          </w:p>
          <w:p w14:paraId="6C4C95A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Northern Nation of Israel</w:t>
            </w:r>
          </w:p>
          <w:p w14:paraId="51174BDD" w14:textId="77777777" w:rsidR="0025526B" w:rsidRPr="00CC28AA" w:rsidRDefault="0025526B">
            <w:pPr>
              <w:ind w:right="0"/>
              <w:jc w:val="center"/>
              <w:rPr>
                <w:rFonts w:ascii="Times New Roman" w:hAnsi="Times New Roman"/>
                <w:b/>
                <w:sz w:val="22"/>
                <w:lang w:bidi="my-MM"/>
              </w:rPr>
            </w:pPr>
          </w:p>
        </w:tc>
      </w:tr>
      <w:tr w:rsidR="0025526B" w:rsidRPr="00CC28AA" w14:paraId="096920DB" w14:textId="77777777">
        <w:tc>
          <w:tcPr>
            <w:tcW w:w="9530" w:type="dxa"/>
            <w:gridSpan w:val="8"/>
            <w:tcBorders>
              <w:top w:val="single" w:sz="6" w:space="0" w:color="auto"/>
              <w:left w:val="single" w:sz="6" w:space="0" w:color="auto"/>
              <w:bottom w:val="single" w:sz="6" w:space="0" w:color="auto"/>
              <w:right w:val="single" w:sz="6" w:space="0" w:color="auto"/>
            </w:tcBorders>
          </w:tcPr>
          <w:p w14:paraId="23EC6DE1" w14:textId="77777777" w:rsidR="0025526B" w:rsidRPr="00CC28AA" w:rsidRDefault="0025526B">
            <w:pPr>
              <w:ind w:right="0"/>
              <w:jc w:val="center"/>
              <w:rPr>
                <w:rFonts w:ascii="Times New Roman" w:hAnsi="Times New Roman"/>
                <w:b/>
                <w:sz w:val="22"/>
                <w:lang w:bidi="my-MM"/>
              </w:rPr>
            </w:pPr>
          </w:p>
          <w:p w14:paraId="4040212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755-710 </w:t>
            </w:r>
            <w:r w:rsidRPr="00CC28AA">
              <w:rPr>
                <w:rFonts w:ascii="Times New Roman" w:hAnsi="Times New Roman"/>
                <w:b/>
                <w:sz w:val="18"/>
                <w:lang w:bidi="my-MM"/>
              </w:rPr>
              <w:t>BC</w:t>
            </w:r>
            <w:r w:rsidRPr="00CC28AA">
              <w:rPr>
                <w:rFonts w:ascii="Times New Roman" w:hAnsi="Times New Roman"/>
                <w:b/>
                <w:sz w:val="22"/>
                <w:lang w:bidi="my-MM"/>
              </w:rPr>
              <w:t xml:space="preserve"> (Before, During, and After Israel’s Exile in 722 </w:t>
            </w:r>
            <w:r w:rsidRPr="00CC28AA">
              <w:rPr>
                <w:rFonts w:ascii="Times New Roman" w:hAnsi="Times New Roman"/>
                <w:b/>
                <w:sz w:val="18"/>
                <w:lang w:bidi="my-MM"/>
              </w:rPr>
              <w:t>BC</w:t>
            </w:r>
            <w:r w:rsidRPr="00CC28AA">
              <w:rPr>
                <w:rFonts w:ascii="Times New Roman" w:hAnsi="Times New Roman"/>
                <w:b/>
                <w:sz w:val="22"/>
                <w:lang w:bidi="my-MM"/>
              </w:rPr>
              <w:t>)</w:t>
            </w:r>
          </w:p>
          <w:p w14:paraId="774411BB" w14:textId="77777777" w:rsidR="0025526B" w:rsidRPr="00CC28AA" w:rsidRDefault="0025526B">
            <w:pPr>
              <w:ind w:right="0"/>
              <w:jc w:val="center"/>
              <w:rPr>
                <w:rFonts w:ascii="Times New Roman" w:hAnsi="Times New Roman"/>
                <w:b/>
                <w:sz w:val="22"/>
                <w:lang w:bidi="my-MM"/>
              </w:rPr>
            </w:pPr>
          </w:p>
        </w:tc>
      </w:tr>
    </w:tbl>
    <w:p w14:paraId="211E3705" w14:textId="77777777" w:rsidR="0025526B" w:rsidRPr="00CC28AA" w:rsidRDefault="0025526B">
      <w:pPr>
        <w:ind w:left="1440" w:right="0" w:hanging="1440"/>
        <w:rPr>
          <w:rFonts w:ascii="Times New Roman" w:hAnsi="Times New Roman"/>
          <w:b/>
          <w:sz w:val="22"/>
        </w:rPr>
      </w:pPr>
    </w:p>
    <w:p w14:paraId="1F317CE8" w14:textId="77777777" w:rsidR="0025526B" w:rsidRPr="00CC28AA" w:rsidRDefault="0025526B">
      <w:pPr>
        <w:ind w:left="1440" w:right="0" w:hanging="1440"/>
        <w:rPr>
          <w:rFonts w:ascii="Times New Roman" w:hAnsi="Times New Roman"/>
          <w:b/>
          <w:sz w:val="22"/>
        </w:rPr>
      </w:pPr>
    </w:p>
    <w:p w14:paraId="48918BB3" w14:textId="77777777" w:rsidR="0025526B" w:rsidRPr="00CC28AA" w:rsidRDefault="0025526B" w:rsidP="000B6C69">
      <w:pPr>
        <w:ind w:left="1440" w:right="0" w:hanging="144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Loyal</w:t>
      </w:r>
    </w:p>
    <w:p w14:paraId="12A92D71" w14:textId="77777777" w:rsidR="0025526B" w:rsidRPr="00CC28AA" w:rsidRDefault="0025526B">
      <w:pPr>
        <w:ind w:left="1440" w:right="0" w:hanging="1440"/>
        <w:rPr>
          <w:rFonts w:ascii="Times New Roman" w:hAnsi="Times New Roman"/>
          <w:b/>
          <w:sz w:val="22"/>
        </w:rPr>
      </w:pPr>
    </w:p>
    <w:p w14:paraId="7F41129A"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(God about Israel) “I will plant her for myself in the land; I will show my love (</w:t>
      </w:r>
      <w:r w:rsidRPr="00CC28AA">
        <w:rPr>
          <w:rFonts w:ascii="Times New Roman" w:hAnsi="Times New Roman"/>
          <w:b/>
          <w:i/>
          <w:sz w:val="22"/>
        </w:rPr>
        <w:t>hesed</w:t>
      </w:r>
      <w:r w:rsidRPr="00CC28AA">
        <w:rPr>
          <w:rFonts w:ascii="Times New Roman" w:hAnsi="Times New Roman"/>
          <w:b/>
          <w:sz w:val="22"/>
        </w:rPr>
        <w:t>) to the one called ‘Not my loved one.’  I will say to those called ‘Not my people,’ ‘You are my people’; and they will say, ‘You are my God’” (Hosea 2:23).</w:t>
      </w:r>
    </w:p>
    <w:p w14:paraId="7E7393E1" w14:textId="77777777" w:rsidR="0025526B" w:rsidRPr="00CC28AA" w:rsidRDefault="0025526B">
      <w:pPr>
        <w:ind w:left="20" w:right="0" w:hanging="20"/>
        <w:rPr>
          <w:rFonts w:ascii="Times New Roman" w:hAnsi="Times New Roman"/>
          <w:b/>
          <w:sz w:val="22"/>
        </w:rPr>
      </w:pPr>
    </w:p>
    <w:p w14:paraId="32FD1B58"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330EDB82" w14:textId="77777777" w:rsidR="0025526B" w:rsidRPr="00CC28AA" w:rsidRDefault="0025526B">
      <w:pPr>
        <w:ind w:right="0"/>
        <w:rPr>
          <w:rFonts w:ascii="Times New Roman" w:hAnsi="Times New Roman"/>
          <w:b/>
          <w:sz w:val="22"/>
        </w:rPr>
      </w:pPr>
      <w:r w:rsidRPr="00CC28AA">
        <w:rPr>
          <w:rFonts w:ascii="Times New Roman" w:hAnsi="Times New Roman"/>
          <w:b/>
          <w:sz w:val="22"/>
        </w:rPr>
        <w:t>Hosea experiences a personal marriage tragedy which illustrates God's faithful reception of His unfaithful people who show lack of knowledge of God, rejection of loyal love, and faithlessness to His covenant, to motivate them to repentance.</w:t>
      </w:r>
    </w:p>
    <w:p w14:paraId="5C07CA37" w14:textId="77777777" w:rsidR="0025526B" w:rsidRPr="00CC28AA" w:rsidRDefault="0025526B">
      <w:pPr>
        <w:ind w:left="20" w:right="0" w:hanging="20"/>
        <w:rPr>
          <w:rFonts w:ascii="Times New Roman" w:hAnsi="Times New Roman"/>
          <w:b/>
          <w:sz w:val="22"/>
        </w:rPr>
      </w:pPr>
    </w:p>
    <w:p w14:paraId="31E57E77"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4C3176F1" w14:textId="77777777" w:rsidR="0025526B" w:rsidRPr="00CC28AA" w:rsidRDefault="0025526B">
      <w:pPr>
        <w:ind w:left="20" w:right="0" w:hanging="20"/>
        <w:rPr>
          <w:rFonts w:ascii="Times New Roman" w:hAnsi="Times New Roman"/>
          <w:b/>
          <w:sz w:val="22"/>
        </w:rPr>
      </w:pPr>
    </w:p>
    <w:p w14:paraId="20ACE1FB"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God’s loyal love is tough love so He’ll do what it takes to bring us back to Him.</w:t>
      </w:r>
    </w:p>
    <w:p w14:paraId="23661946"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Hosea</w:t>
      </w:r>
    </w:p>
    <w:p w14:paraId="1EE46A06" w14:textId="77777777" w:rsidR="0025526B" w:rsidRPr="00CC28AA" w:rsidRDefault="0025526B">
      <w:pPr>
        <w:tabs>
          <w:tab w:val="left" w:pos="360"/>
        </w:tabs>
        <w:ind w:left="360" w:right="0" w:hanging="360"/>
        <w:jc w:val="center"/>
        <w:rPr>
          <w:rFonts w:ascii="Times New Roman" w:hAnsi="Times New Roman"/>
          <w:sz w:val="22"/>
        </w:rPr>
      </w:pPr>
    </w:p>
    <w:p w14:paraId="3BC4289E"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6F571754" w14:textId="77777777" w:rsidR="0025526B" w:rsidRPr="00CC28AA" w:rsidRDefault="0025526B" w:rsidP="000A4243">
      <w:pPr>
        <w:tabs>
          <w:tab w:val="left" w:pos="360"/>
        </w:tabs>
        <w:ind w:left="360" w:right="0" w:hanging="360"/>
        <w:jc w:val="left"/>
        <w:rPr>
          <w:rFonts w:ascii="Times New Roman" w:hAnsi="Times New Roman"/>
          <w:sz w:val="22"/>
        </w:rPr>
      </w:pPr>
    </w:p>
    <w:p w14:paraId="7B26DADD" w14:textId="77777777" w:rsidR="0025526B" w:rsidRPr="00CC28AA" w:rsidRDefault="00050B66" w:rsidP="000A4243">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Pr>
          <w:rFonts w:ascii="Times New Roman" w:hAnsi="Times New Roman"/>
          <w:sz w:val="22"/>
        </w:rPr>
        <w:t xml:space="preserve"> </w:t>
      </w:r>
      <w:r w:rsidRPr="00CC28AA">
        <w:rPr>
          <w:rFonts w:ascii="Times New Roman" w:hAnsi="Times New Roman"/>
          <w:sz w:val="22"/>
        </w:rPr>
        <w:t>The name Hosea (</w:t>
      </w:r>
      <w:r w:rsidRPr="00027F76">
        <w:rPr>
          <w:rFonts w:ascii="Bwhebb" w:hAnsi="Bwhebb"/>
          <w:sz w:val="22"/>
        </w:rPr>
        <w:t>[æve/h</w:t>
      </w:r>
      <w:r w:rsidRPr="00CC28AA">
        <w:rPr>
          <w:rFonts w:ascii="Times New Roman" w:hAnsi="Times New Roman"/>
          <w:sz w:val="22"/>
        </w:rPr>
        <w:t xml:space="preserve"> </w:t>
      </w:r>
      <w:r w:rsidRPr="00CC28AA">
        <w:rPr>
          <w:rFonts w:ascii="Times New Roman" w:hAnsi="Times New Roman"/>
          <w:i/>
          <w:sz w:val="22"/>
        </w:rPr>
        <w:t>hoshea</w:t>
      </w:r>
      <w:r w:rsidRPr="00CC28AA">
        <w:rPr>
          <w:rFonts w:ascii="Times New Roman" w:hAnsi="Times New Roman"/>
          <w:sz w:val="22"/>
        </w:rPr>
        <w:t xml:space="preserve">) means "salvation" (BDB 448a 3).  </w:t>
      </w:r>
      <w:r w:rsidR="0025526B" w:rsidRPr="00CC28AA">
        <w:rPr>
          <w:rFonts w:ascii="Times New Roman" w:hAnsi="Times New Roman"/>
          <w:sz w:val="22"/>
        </w:rPr>
        <w:t>In Hebrew it is exactly the same name as that of Hoshea (last king of Israel) and the original name of Joshua (whose name Moses changed from Hoshea to Joshua; Num. 13:6, 16).  The names Joshua and Jesus both come from the same root but carry an additional concept: "Yahweh is salvation."</w:t>
      </w:r>
    </w:p>
    <w:p w14:paraId="1CA7391D" w14:textId="77777777" w:rsidR="0025526B" w:rsidRPr="00CC28AA" w:rsidRDefault="0025526B" w:rsidP="000A4243">
      <w:pPr>
        <w:tabs>
          <w:tab w:val="left" w:pos="360"/>
        </w:tabs>
        <w:ind w:left="360" w:right="0" w:hanging="360"/>
        <w:jc w:val="left"/>
        <w:rPr>
          <w:rFonts w:ascii="Times New Roman" w:hAnsi="Times New Roman"/>
          <w:sz w:val="22"/>
        </w:rPr>
      </w:pPr>
    </w:p>
    <w:p w14:paraId="5646C581" w14:textId="77777777" w:rsidR="0025526B" w:rsidRPr="00CC28AA" w:rsidRDefault="0025526B" w:rsidP="000A4243">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7413DA00" w14:textId="77777777" w:rsidR="0025526B" w:rsidRPr="00CC28AA" w:rsidRDefault="0025526B" w:rsidP="000A4243">
      <w:pPr>
        <w:tabs>
          <w:tab w:val="left" w:pos="720"/>
        </w:tabs>
        <w:ind w:left="720" w:right="0" w:hanging="360"/>
        <w:jc w:val="left"/>
        <w:rPr>
          <w:rFonts w:ascii="Times New Roman" w:hAnsi="Times New Roman"/>
          <w:sz w:val="22"/>
        </w:rPr>
      </w:pPr>
    </w:p>
    <w:p w14:paraId="389F20AB"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Hosea is not mentioned elsewhere in Scripture outside of this prophecy but few critics have debated authorship by Hosea on these grounds.  Their concerns are more internal (see below).</w:t>
      </w:r>
    </w:p>
    <w:p w14:paraId="4BB524E6" w14:textId="77777777" w:rsidR="0025526B" w:rsidRPr="00CC28AA" w:rsidRDefault="0025526B" w:rsidP="000A4243">
      <w:pPr>
        <w:tabs>
          <w:tab w:val="left" w:pos="720"/>
        </w:tabs>
        <w:ind w:left="720" w:right="0" w:hanging="360"/>
        <w:jc w:val="left"/>
        <w:rPr>
          <w:rFonts w:ascii="Times New Roman" w:hAnsi="Times New Roman"/>
          <w:sz w:val="22"/>
        </w:rPr>
      </w:pPr>
    </w:p>
    <w:p w14:paraId="7F557127"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The first verse of the prophecy notes Hosea ministered during the reigns of both kings in the north (Israel) and south (Judah) of the divided kingdom.  Some scholars debate Hosea's claim to be author, supposing that later redactors (editors) added references to Judah and passages similar to Deuteronomy (see William R. Harper, </w:t>
      </w:r>
      <w:r w:rsidRPr="00CC28AA">
        <w:rPr>
          <w:rFonts w:ascii="Times New Roman" w:hAnsi="Times New Roman"/>
          <w:i/>
          <w:sz w:val="22"/>
        </w:rPr>
        <w:t>A Critical and Exegetical Commentary on Amos and Hosea</w:t>
      </w:r>
      <w:r w:rsidRPr="00CC28AA">
        <w:rPr>
          <w:rFonts w:ascii="Times New Roman" w:hAnsi="Times New Roman"/>
          <w:sz w:val="22"/>
        </w:rPr>
        <w:t xml:space="preserve">, pp. clix-clxii, and Hans W. Wolff, </w:t>
      </w:r>
      <w:r w:rsidRPr="00CC28AA">
        <w:rPr>
          <w:rFonts w:ascii="Times New Roman" w:hAnsi="Times New Roman"/>
          <w:i/>
          <w:sz w:val="22"/>
        </w:rPr>
        <w:t>Hosea</w:t>
      </w:r>
      <w:r w:rsidRPr="00CC28AA">
        <w:rPr>
          <w:rFonts w:ascii="Times New Roman" w:hAnsi="Times New Roman"/>
          <w:sz w:val="22"/>
        </w:rPr>
        <w:t xml:space="preserve">, AB, pp. xxix-xxxii).  However, this poses no problem for those who recognize that Hosea's message, though primarily to Israel, included all the people of God.  Also, allusions to Deuteronomy is understandable since Moses wrote the book hundreds of years before Hosea's time (but these liberal scholars date Deuteronomy </w:t>
      </w:r>
      <w:r w:rsidRPr="00CC28AA">
        <w:rPr>
          <w:rFonts w:ascii="Times New Roman" w:hAnsi="Times New Roman"/>
          <w:i/>
          <w:sz w:val="22"/>
        </w:rPr>
        <w:t>after</w:t>
      </w:r>
      <w:r w:rsidRPr="00CC28AA">
        <w:rPr>
          <w:rFonts w:ascii="Times New Roman" w:hAnsi="Times New Roman"/>
          <w:sz w:val="22"/>
        </w:rPr>
        <w:t xml:space="preserve"> Hosea’s time).  Nothing is known about Hosea except that he was the son of Beeri (1:1), his wife was Gomer (1:3), and he had at least one child (1:3) and as many as three children (1:3-9; this depends upon how one interprets 2:4).  Hosea evidently lived in Israel as he called the king of Samaria "our king" (7:5).</w:t>
      </w:r>
    </w:p>
    <w:p w14:paraId="0BE2F110" w14:textId="77777777" w:rsidR="0025526B" w:rsidRPr="00CC28AA" w:rsidRDefault="0025526B" w:rsidP="000A4243">
      <w:pPr>
        <w:tabs>
          <w:tab w:val="left" w:pos="360"/>
        </w:tabs>
        <w:ind w:left="360" w:right="0" w:hanging="360"/>
        <w:jc w:val="left"/>
        <w:rPr>
          <w:rFonts w:ascii="Times New Roman" w:hAnsi="Times New Roman"/>
          <w:sz w:val="22"/>
        </w:rPr>
      </w:pPr>
    </w:p>
    <w:p w14:paraId="1C46AB16" w14:textId="77777777" w:rsidR="0025526B" w:rsidRPr="00CC28AA" w:rsidRDefault="0025526B" w:rsidP="000A4243">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5E1E2E47" w14:textId="77777777" w:rsidR="0025526B" w:rsidRPr="00CC28AA" w:rsidRDefault="0025526B" w:rsidP="000A4243">
      <w:pPr>
        <w:tabs>
          <w:tab w:val="left" w:pos="720"/>
        </w:tabs>
        <w:ind w:left="720" w:right="0" w:hanging="360"/>
        <w:jc w:val="left"/>
        <w:rPr>
          <w:rFonts w:ascii="Times New Roman" w:hAnsi="Times New Roman"/>
          <w:sz w:val="22"/>
        </w:rPr>
      </w:pPr>
    </w:p>
    <w:p w14:paraId="46E237FA"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Hosea began prophesying during the prosperous reigns of Jeroboam II, king of Israel (782-753 </w:t>
      </w:r>
      <w:r w:rsidRPr="00CC28AA">
        <w:rPr>
          <w:rFonts w:ascii="Times New Roman" w:hAnsi="Times New Roman"/>
          <w:sz w:val="18"/>
        </w:rPr>
        <w:t>BC</w:t>
      </w:r>
      <w:r w:rsidRPr="00CC28AA">
        <w:rPr>
          <w:rFonts w:ascii="Times New Roman" w:hAnsi="Times New Roman"/>
          <w:sz w:val="22"/>
        </w:rPr>
        <w:t xml:space="preserve">), and Uzziah, king of Judah (767-739 </w:t>
      </w:r>
      <w:r w:rsidRPr="00CC28AA">
        <w:rPr>
          <w:rFonts w:ascii="Times New Roman" w:hAnsi="Times New Roman"/>
          <w:sz w:val="18"/>
        </w:rPr>
        <w:t>BC</w:t>
      </w:r>
      <w:r w:rsidRPr="00CC28AA">
        <w:rPr>
          <w:rFonts w:ascii="Times New Roman" w:hAnsi="Times New Roman"/>
          <w:sz w:val="22"/>
        </w:rPr>
        <w:t xml:space="preserve">).  His prophecies stretched through the reigns of these two kings and those of Jotham (739-731 </w:t>
      </w:r>
      <w:r w:rsidRPr="00CC28AA">
        <w:rPr>
          <w:rFonts w:ascii="Times New Roman" w:hAnsi="Times New Roman"/>
          <w:sz w:val="18"/>
        </w:rPr>
        <w:t>BC</w:t>
      </w:r>
      <w:r w:rsidRPr="00CC28AA">
        <w:rPr>
          <w:rFonts w:ascii="Times New Roman" w:hAnsi="Times New Roman"/>
          <w:sz w:val="22"/>
        </w:rPr>
        <w:t xml:space="preserve">), Ahaz (731-715 </w:t>
      </w:r>
      <w:r w:rsidRPr="00CC28AA">
        <w:rPr>
          <w:rFonts w:ascii="Times New Roman" w:hAnsi="Times New Roman"/>
          <w:sz w:val="18"/>
        </w:rPr>
        <w:t>BC</w:t>
      </w:r>
      <w:r w:rsidRPr="00CC28AA">
        <w:rPr>
          <w:rFonts w:ascii="Times New Roman" w:hAnsi="Times New Roman"/>
          <w:sz w:val="22"/>
        </w:rPr>
        <w:t xml:space="preserve">), and Hezekiah (715-686 </w:t>
      </w:r>
      <w:r w:rsidRPr="00CC28AA">
        <w:rPr>
          <w:rFonts w:ascii="Times New Roman" w:hAnsi="Times New Roman"/>
          <w:sz w:val="18"/>
        </w:rPr>
        <w:t>BC</w:t>
      </w:r>
      <w:r w:rsidRPr="00CC28AA">
        <w:rPr>
          <w:rFonts w:ascii="Times New Roman" w:hAnsi="Times New Roman"/>
          <w:sz w:val="22"/>
        </w:rPr>
        <w:t xml:space="preserve">), kings of Judah.  Similarly, in the north the six last kings of Israel (following Jeroboam II) reigned briefly during his preaching. Therefore, his ministry lasted approximately forty-five years during the time before, during, and after the captivity of the northern kingdom by Assyria and during the reigns of eleven kings from the two nations (755-710 </w:t>
      </w:r>
      <w:r w:rsidRPr="00CC28AA">
        <w:rPr>
          <w:rFonts w:ascii="Times New Roman" w:hAnsi="Times New Roman"/>
          <w:sz w:val="18"/>
        </w:rPr>
        <w:t>BC</w:t>
      </w:r>
      <w:r w:rsidRPr="00CC28AA">
        <w:rPr>
          <w:rFonts w:ascii="Times New Roman" w:hAnsi="Times New Roman"/>
          <w:sz w:val="22"/>
        </w:rPr>
        <w:t xml:space="preserve">).  It is presumed that he compiled his prophecy in this book during the early years of Hezekiah, the last of these eleven kings. </w:t>
      </w:r>
    </w:p>
    <w:p w14:paraId="6F8A5805" w14:textId="77777777" w:rsidR="0025526B" w:rsidRPr="00CC28AA" w:rsidRDefault="0025526B" w:rsidP="000A4243">
      <w:pPr>
        <w:tabs>
          <w:tab w:val="left" w:pos="720"/>
        </w:tabs>
        <w:ind w:left="720" w:right="0" w:hanging="360"/>
        <w:jc w:val="left"/>
        <w:rPr>
          <w:rFonts w:ascii="Times New Roman" w:hAnsi="Times New Roman"/>
          <w:sz w:val="22"/>
        </w:rPr>
      </w:pPr>
    </w:p>
    <w:p w14:paraId="295FAEBB"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The book is addressed primarily to the northern kingdom of Israel (4:1f.), though it contains fifteen references to Judah (1:1, 7, 11; 4:15; 5:5, 10, 12, 13, 14; 6:4, 11; 8:14; 10:11; 11:12; 12:2), thirteen to Egypt, and eight to Assyria.</w:t>
      </w:r>
    </w:p>
    <w:p w14:paraId="56BEF999" w14:textId="77777777" w:rsidR="0025526B" w:rsidRPr="00CC28AA" w:rsidRDefault="0025526B" w:rsidP="000A4243">
      <w:pPr>
        <w:tabs>
          <w:tab w:val="left" w:pos="720"/>
        </w:tabs>
        <w:ind w:left="720" w:right="0" w:hanging="360"/>
        <w:jc w:val="left"/>
        <w:rPr>
          <w:rFonts w:ascii="Times New Roman" w:hAnsi="Times New Roman"/>
          <w:sz w:val="22"/>
        </w:rPr>
      </w:pPr>
    </w:p>
    <w:p w14:paraId="777A4F3A"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When Hosea began his ministry during Jeroboam II's reign, Israel enjoyed a temporary period of prosperity.  However, the tide soon turned with seven kings on the throne in only thirty-two years, five of whom were murdered and the last brought with the nation into exile.  Israel was a nation of idolatry and God promised judgment for such.</w:t>
      </w:r>
    </w:p>
    <w:p w14:paraId="2A3E4C72" w14:textId="77777777" w:rsidR="0025526B" w:rsidRPr="00CC28AA" w:rsidRDefault="0025526B" w:rsidP="000A4243">
      <w:pPr>
        <w:tabs>
          <w:tab w:val="left" w:pos="360"/>
        </w:tabs>
        <w:ind w:left="360" w:right="0" w:hanging="360"/>
        <w:jc w:val="left"/>
        <w:rPr>
          <w:rFonts w:ascii="Times New Roman" w:hAnsi="Times New Roman"/>
          <w:sz w:val="22"/>
        </w:rPr>
      </w:pPr>
    </w:p>
    <w:p w14:paraId="33078C4E" w14:textId="77777777" w:rsidR="0025526B" w:rsidRPr="00CC28AA" w:rsidRDefault="0025526B" w:rsidP="000A4243">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439E4C7A" w14:textId="77777777" w:rsidR="0025526B" w:rsidRPr="00CC28AA" w:rsidRDefault="0025526B" w:rsidP="000A4243">
      <w:pPr>
        <w:tabs>
          <w:tab w:val="left" w:pos="720"/>
        </w:tabs>
        <w:ind w:left="720" w:right="0" w:hanging="360"/>
        <w:jc w:val="left"/>
        <w:rPr>
          <w:rFonts w:ascii="Times New Roman" w:hAnsi="Times New Roman"/>
          <w:sz w:val="22"/>
        </w:rPr>
      </w:pPr>
    </w:p>
    <w:p w14:paraId="2AE8AA61"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Although many prophets used object lessons in their prophesying, Hosea's </w:t>
      </w:r>
      <w:r w:rsidRPr="00CC28AA">
        <w:rPr>
          <w:rFonts w:ascii="Times New Roman" w:hAnsi="Times New Roman"/>
          <w:i/>
          <w:sz w:val="22"/>
        </w:rPr>
        <w:t>personal</w:t>
      </w:r>
      <w:r w:rsidRPr="00CC28AA">
        <w:rPr>
          <w:rFonts w:ascii="Times New Roman" w:hAnsi="Times New Roman"/>
          <w:sz w:val="22"/>
        </w:rPr>
        <w:t xml:space="preserve"> tragedies illustrate God's relationship to Israel more than any other prophet.</w:t>
      </w:r>
    </w:p>
    <w:p w14:paraId="3ADD1EB6" w14:textId="77777777" w:rsidR="0025526B" w:rsidRPr="00CC28AA" w:rsidRDefault="0025526B" w:rsidP="000A4243">
      <w:pPr>
        <w:tabs>
          <w:tab w:val="left" w:pos="720"/>
        </w:tabs>
        <w:ind w:left="720" w:right="0" w:hanging="360"/>
        <w:jc w:val="left"/>
        <w:rPr>
          <w:rFonts w:ascii="Times New Roman" w:hAnsi="Times New Roman"/>
          <w:sz w:val="22"/>
        </w:rPr>
      </w:pPr>
    </w:p>
    <w:p w14:paraId="4FEFECEE"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Unlike other books of Scripture, the message of Hosea appears twice: personally with an adulterous wife and faithful husband (chs. 1</w:t>
      </w:r>
      <w:r>
        <w:rPr>
          <w:rFonts w:ascii="Times New Roman" w:hAnsi="Times New Roman"/>
          <w:position w:val="2"/>
          <w:sz w:val="16"/>
        </w:rPr>
        <w:t>–</w:t>
      </w:r>
      <w:r w:rsidRPr="00CC28AA">
        <w:rPr>
          <w:rFonts w:ascii="Times New Roman" w:hAnsi="Times New Roman"/>
          <w:sz w:val="22"/>
        </w:rPr>
        <w:t>3), and nationally with an adulterous nation and a faithful God (chs. 4</w:t>
      </w:r>
      <w:r>
        <w:rPr>
          <w:rFonts w:ascii="Times New Roman" w:hAnsi="Times New Roman"/>
          <w:position w:val="2"/>
          <w:sz w:val="16"/>
        </w:rPr>
        <w:t>–</w:t>
      </w:r>
      <w:r w:rsidRPr="00CC28AA">
        <w:rPr>
          <w:rFonts w:ascii="Times New Roman" w:hAnsi="Times New Roman"/>
          <w:sz w:val="22"/>
        </w:rPr>
        <w:t>14).</w:t>
      </w:r>
    </w:p>
    <w:p w14:paraId="426144DF" w14:textId="77777777" w:rsidR="0025526B" w:rsidRPr="00CC28AA" w:rsidRDefault="0025526B" w:rsidP="000A4243">
      <w:pPr>
        <w:tabs>
          <w:tab w:val="left" w:pos="720"/>
        </w:tabs>
        <w:ind w:left="720" w:right="0" w:hanging="360"/>
        <w:jc w:val="left"/>
        <w:rPr>
          <w:rFonts w:ascii="Times New Roman" w:hAnsi="Times New Roman"/>
          <w:sz w:val="22"/>
        </w:rPr>
      </w:pPr>
    </w:p>
    <w:p w14:paraId="289BF3C2"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C.</w:t>
      </w:r>
      <w:r w:rsidRPr="00CC28AA">
        <w:rPr>
          <w:rFonts w:ascii="Times New Roman" w:hAnsi="Times New Roman"/>
          <w:sz w:val="22"/>
        </w:rPr>
        <w:tab/>
        <w:t>Some have advocated that Hosea’s marriage to Gomer was only visionary or allegorical, not literal, because they feel that God would not ask a prophet to marry someone of disreputable character, but this does not hold weight.  The account is presented in a straightforward narrative and God sometimes asked His prophets to do difficult tasks (e.g., Isa. 20:1-4; Ezek. 4:1</w:t>
      </w:r>
      <w:r>
        <w:rPr>
          <w:rFonts w:ascii="Times New Roman" w:hAnsi="Times New Roman"/>
          <w:position w:val="2"/>
          <w:sz w:val="16"/>
        </w:rPr>
        <w:t>–</w:t>
      </w:r>
      <w:r w:rsidRPr="00CC28AA">
        <w:rPr>
          <w:rFonts w:ascii="Times New Roman" w:hAnsi="Times New Roman"/>
          <w:sz w:val="22"/>
        </w:rPr>
        <w:t>5:4).  However, even considering the account as historical still has its problems.  Three difficult issues will decide how the first section of the book (1:2-9) should be interpreted:</w:t>
      </w:r>
    </w:p>
    <w:p w14:paraId="01E31DAA" w14:textId="77777777" w:rsidR="0025526B" w:rsidRPr="00CC28AA" w:rsidRDefault="0025526B" w:rsidP="000A4243">
      <w:pPr>
        <w:tabs>
          <w:tab w:val="left" w:pos="1080"/>
        </w:tabs>
        <w:ind w:left="1080" w:right="0" w:hanging="360"/>
        <w:jc w:val="left"/>
        <w:rPr>
          <w:rFonts w:ascii="Times New Roman" w:hAnsi="Times New Roman"/>
          <w:sz w:val="22"/>
        </w:rPr>
      </w:pPr>
    </w:p>
    <w:p w14:paraId="00F5C17A"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Was Gomer adulterous </w:t>
      </w:r>
      <w:r w:rsidRPr="00CC28AA">
        <w:rPr>
          <w:rFonts w:ascii="Times New Roman" w:hAnsi="Times New Roman"/>
          <w:i/>
          <w:sz w:val="22"/>
        </w:rPr>
        <w:t>before</w:t>
      </w:r>
      <w:r w:rsidRPr="00CC28AA">
        <w:rPr>
          <w:rFonts w:ascii="Times New Roman" w:hAnsi="Times New Roman"/>
          <w:sz w:val="22"/>
        </w:rPr>
        <w:t xml:space="preserve"> or </w:t>
      </w:r>
      <w:r w:rsidRPr="00CC28AA">
        <w:rPr>
          <w:rFonts w:ascii="Times New Roman" w:hAnsi="Times New Roman"/>
          <w:i/>
          <w:sz w:val="22"/>
        </w:rPr>
        <w:t>after</w:t>
      </w:r>
      <w:r w:rsidRPr="00CC28AA">
        <w:rPr>
          <w:rFonts w:ascii="Times New Roman" w:hAnsi="Times New Roman"/>
          <w:sz w:val="22"/>
        </w:rPr>
        <w:t xml:space="preserve"> her marriage to Hosea?  Since the term “adulterous” refers to sexual sin </w:t>
      </w:r>
      <w:r w:rsidRPr="00CC28AA">
        <w:rPr>
          <w:rFonts w:ascii="Times New Roman" w:hAnsi="Times New Roman"/>
          <w:i/>
          <w:sz w:val="22"/>
        </w:rPr>
        <w:t xml:space="preserve">after </w:t>
      </w:r>
      <w:r w:rsidRPr="00CC28AA">
        <w:rPr>
          <w:rFonts w:ascii="Times New Roman" w:hAnsi="Times New Roman"/>
          <w:sz w:val="22"/>
        </w:rPr>
        <w:t xml:space="preserve">marriage (2:2, 4; 4:12; 5:4) and the emphasis of the book is upon </w:t>
      </w:r>
      <w:r w:rsidR="00050B66" w:rsidRPr="00CC28AA">
        <w:rPr>
          <w:rFonts w:ascii="Times New Roman" w:hAnsi="Times New Roman"/>
          <w:sz w:val="22"/>
        </w:rPr>
        <w:t>Gomer</w:t>
      </w:r>
      <w:r w:rsidRPr="00CC28AA">
        <w:rPr>
          <w:rFonts w:ascii="Times New Roman" w:hAnsi="Times New Roman"/>
          <w:sz w:val="22"/>
        </w:rPr>
        <w:t xml:space="preserve"> and Israel’s behavior </w:t>
      </w:r>
      <w:r w:rsidRPr="00CC28AA">
        <w:rPr>
          <w:rFonts w:ascii="Times New Roman" w:hAnsi="Times New Roman"/>
          <w:i/>
          <w:sz w:val="22"/>
        </w:rPr>
        <w:t>following</w:t>
      </w:r>
      <w:r w:rsidRPr="00CC28AA">
        <w:rPr>
          <w:rFonts w:ascii="Times New Roman" w:hAnsi="Times New Roman"/>
          <w:sz w:val="22"/>
        </w:rPr>
        <w:t xml:space="preserve"> the initiation of their covenants, it is best to see her adulterous condition as that which followed her marriage.  Thus the Lord’s command should be seen as follows: “Go, take to yourself a wife who will prove to be unfaithful…” (Chisholm, </w:t>
      </w:r>
      <w:r w:rsidRPr="00CC28AA">
        <w:rPr>
          <w:rFonts w:ascii="Times New Roman" w:hAnsi="Times New Roman"/>
          <w:i/>
          <w:sz w:val="22"/>
        </w:rPr>
        <w:t>BKC</w:t>
      </w:r>
      <w:r w:rsidRPr="00CC28AA">
        <w:rPr>
          <w:rFonts w:ascii="Times New Roman" w:hAnsi="Times New Roman"/>
          <w:sz w:val="22"/>
        </w:rPr>
        <w:t>, 1:1379).</w:t>
      </w:r>
    </w:p>
    <w:p w14:paraId="6F0C1A12" w14:textId="77777777" w:rsidR="0025526B" w:rsidRPr="00CC28AA" w:rsidRDefault="0025526B" w:rsidP="000A4243">
      <w:pPr>
        <w:tabs>
          <w:tab w:val="left" w:pos="1080"/>
        </w:tabs>
        <w:ind w:left="1080" w:right="0" w:hanging="360"/>
        <w:jc w:val="left"/>
        <w:rPr>
          <w:rFonts w:ascii="Times New Roman" w:hAnsi="Times New Roman"/>
          <w:sz w:val="22"/>
        </w:rPr>
      </w:pPr>
    </w:p>
    <w:p w14:paraId="3E511095"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Were Gomer’s second and third children fathered by Hosea or an adulterous relationship?  Hosea is not specifically mentioned in the text (1:6, 9) as he is with his first child (1:3).  This is an argument from silence, though, and the fact that </w:t>
      </w:r>
      <w:r w:rsidRPr="00CC28AA">
        <w:rPr>
          <w:rFonts w:ascii="Times New Roman" w:hAnsi="Times New Roman"/>
          <w:i/>
          <w:sz w:val="22"/>
        </w:rPr>
        <w:t>all three</w:t>
      </w:r>
      <w:r w:rsidRPr="00CC28AA">
        <w:rPr>
          <w:rFonts w:ascii="Times New Roman" w:hAnsi="Times New Roman"/>
          <w:sz w:val="22"/>
        </w:rPr>
        <w:t xml:space="preserve"> children are called “children of unfaithfulness” (1:2), the parallel absence of the father’s name in Genesis 29:32-35, and the emphasis on the </w:t>
      </w:r>
      <w:r w:rsidRPr="00CC28AA">
        <w:rPr>
          <w:rFonts w:ascii="Times New Roman" w:hAnsi="Times New Roman"/>
          <w:i/>
          <w:sz w:val="22"/>
        </w:rPr>
        <w:t>mother’s</w:t>
      </w:r>
      <w:r w:rsidRPr="00CC28AA">
        <w:rPr>
          <w:rFonts w:ascii="Times New Roman" w:hAnsi="Times New Roman"/>
          <w:sz w:val="22"/>
        </w:rPr>
        <w:t xml:space="preserve"> (not the children’s) character, all indicate that these children were “born </w:t>
      </w:r>
      <w:r w:rsidRPr="00CC28AA">
        <w:rPr>
          <w:rFonts w:ascii="Times New Roman" w:hAnsi="Times New Roman"/>
          <w:i/>
          <w:sz w:val="22"/>
        </w:rPr>
        <w:t>in the context of</w:t>
      </w:r>
      <w:r w:rsidRPr="00CC28AA">
        <w:rPr>
          <w:rFonts w:ascii="Times New Roman" w:hAnsi="Times New Roman"/>
          <w:sz w:val="22"/>
        </w:rPr>
        <w:t xml:space="preserve"> (but not as a direct result of) Gomer’s infidelity” (idem., 1:1380, emphasis mine).  So Hosea fathered all three.</w:t>
      </w:r>
    </w:p>
    <w:p w14:paraId="46F5E817" w14:textId="77777777" w:rsidR="0025526B" w:rsidRPr="00CC28AA" w:rsidRDefault="0025526B" w:rsidP="000A4243">
      <w:pPr>
        <w:tabs>
          <w:tab w:val="left" w:pos="1080"/>
        </w:tabs>
        <w:ind w:left="1080" w:right="0" w:hanging="360"/>
        <w:jc w:val="left"/>
        <w:rPr>
          <w:rFonts w:ascii="Times New Roman" w:hAnsi="Times New Roman"/>
          <w:sz w:val="22"/>
        </w:rPr>
      </w:pPr>
    </w:p>
    <w:p w14:paraId="62D58A87"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Did Hosea divorce Gomer?  And if he did, what are the implications for those whose spouses are unfaithful today?  It seems that only a separation is in view here (see p. 574).</w:t>
      </w:r>
    </w:p>
    <w:p w14:paraId="35304485" w14:textId="77777777" w:rsidR="0025526B" w:rsidRPr="00CC28AA" w:rsidRDefault="0025526B" w:rsidP="000A4243">
      <w:pPr>
        <w:tabs>
          <w:tab w:val="left" w:pos="720"/>
        </w:tabs>
        <w:ind w:left="720" w:right="0" w:hanging="360"/>
        <w:jc w:val="left"/>
        <w:rPr>
          <w:rFonts w:ascii="Times New Roman" w:hAnsi="Times New Roman"/>
          <w:sz w:val="22"/>
        </w:rPr>
      </w:pPr>
    </w:p>
    <w:p w14:paraId="17C1763D"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Hosea uses a Hebrew equivalent for the English word “love” (</w:t>
      </w:r>
      <w:r w:rsidRPr="00050B66">
        <w:rPr>
          <w:rFonts w:ascii="Bwhebb" w:hAnsi="Bwhebb"/>
          <w:sz w:val="22"/>
        </w:rPr>
        <w:t>ds,j,,</w:t>
      </w:r>
      <w:r w:rsidRPr="00CC28AA">
        <w:rPr>
          <w:rFonts w:ascii="Times New Roman" w:hAnsi="Times New Roman"/>
          <w:sz w:val="22"/>
        </w:rPr>
        <w:t xml:space="preserve"> </w:t>
      </w:r>
      <w:r w:rsidRPr="00CC28AA">
        <w:rPr>
          <w:rFonts w:ascii="Times New Roman" w:hAnsi="Times New Roman"/>
          <w:i/>
          <w:sz w:val="22"/>
        </w:rPr>
        <w:t>hesed</w:t>
      </w:r>
      <w:r w:rsidRPr="00CC28AA">
        <w:rPr>
          <w:rFonts w:ascii="Times New Roman" w:hAnsi="Times New Roman"/>
          <w:sz w:val="22"/>
        </w:rPr>
        <w:t xml:space="preserve">) six times in his short writing (2:19; 4:1; 6:4, 6; 10:12; 12:6 [7]).  Although the same word is used by Isaiah (8 times) and Jeremiah (6 times), Hosea uses this term more frequently than any other prophet (proportionally, considering his small book size).  What really does </w:t>
      </w:r>
      <w:r w:rsidRPr="00CC28AA">
        <w:rPr>
          <w:rFonts w:ascii="Times New Roman" w:hAnsi="Times New Roman"/>
          <w:i/>
          <w:sz w:val="22"/>
        </w:rPr>
        <w:t xml:space="preserve">hesed </w:t>
      </w:r>
      <w:r w:rsidRPr="00CC28AA">
        <w:rPr>
          <w:rFonts w:ascii="Times New Roman" w:hAnsi="Times New Roman"/>
          <w:sz w:val="22"/>
        </w:rPr>
        <w:t>mean?  The KJV often translates it as “lovingkindness” (2:19) or “mercy” (4:1; 6:6; 10:12; 12:6) but sometimes “goodness” (6:4) and “kindness” (Joel 2:13).  The NASB emphasizes these last two translations while the NIV agrees and adds the concept of acts of devotion, unfailing love, great love, unfailing kindness, favor, devout, faithful, grace, loyalty, approval, lovingkindness, and many other terms!  It is an important term since it is used nearly 250 times in the OT.</w:t>
      </w:r>
    </w:p>
    <w:p w14:paraId="73E1C66B" w14:textId="77777777" w:rsidR="0025526B" w:rsidRPr="00CC28AA" w:rsidRDefault="0025526B" w:rsidP="000A4243">
      <w:pPr>
        <w:tabs>
          <w:tab w:val="left" w:pos="720"/>
        </w:tabs>
        <w:ind w:left="720" w:right="0" w:hanging="360"/>
        <w:jc w:val="left"/>
        <w:rPr>
          <w:rFonts w:ascii="Times New Roman" w:hAnsi="Times New Roman"/>
          <w:sz w:val="22"/>
        </w:rPr>
      </w:pPr>
    </w:p>
    <w:p w14:paraId="3785E2EB"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The above was the traditional understanding until Nelson Glueck’s 1927 study advocated that the term referred not to God’s </w:t>
      </w:r>
      <w:r w:rsidRPr="00CC28AA">
        <w:rPr>
          <w:rFonts w:ascii="Times New Roman" w:hAnsi="Times New Roman"/>
          <w:i/>
          <w:sz w:val="22"/>
        </w:rPr>
        <w:t>mercy</w:t>
      </w:r>
      <w:r w:rsidRPr="00CC28AA">
        <w:rPr>
          <w:rFonts w:ascii="Times New Roman" w:hAnsi="Times New Roman"/>
          <w:sz w:val="22"/>
        </w:rPr>
        <w:t xml:space="preserve">, but to His </w:t>
      </w:r>
      <w:r w:rsidRPr="00CC28AA">
        <w:rPr>
          <w:rFonts w:ascii="Times New Roman" w:hAnsi="Times New Roman"/>
          <w:i/>
          <w:sz w:val="22"/>
        </w:rPr>
        <w:t>loyalty</w:t>
      </w:r>
      <w:r w:rsidRPr="00CC28AA">
        <w:rPr>
          <w:rFonts w:ascii="Times New Roman" w:hAnsi="Times New Roman"/>
          <w:sz w:val="22"/>
        </w:rPr>
        <w:t xml:space="preserve"> to His covenant obligations made with the nation (just as the Hittites and other pagan nations were bound to show loyalty to their deities).  This view has gained wide acceptance though with some exceptions (e.g., R. Laird Harris, “</w:t>
      </w:r>
      <w:r w:rsidRPr="00660206">
        <w:rPr>
          <w:rFonts w:ascii="Bwhebb" w:hAnsi="Bwhebb"/>
          <w:sz w:val="22"/>
        </w:rPr>
        <w:t>ds,j,,</w:t>
      </w:r>
      <w:r w:rsidRPr="00CC28AA">
        <w:rPr>
          <w:rFonts w:ascii="Times New Roman" w:hAnsi="Times New Roman"/>
          <w:sz w:val="22"/>
        </w:rPr>
        <w:t xml:space="preserve">” </w:t>
      </w:r>
      <w:r w:rsidRPr="00CC28AA">
        <w:rPr>
          <w:rFonts w:ascii="Times New Roman" w:hAnsi="Times New Roman"/>
          <w:i/>
          <w:sz w:val="22"/>
        </w:rPr>
        <w:t>Theological Wordbook of the Old Testament</w:t>
      </w:r>
      <w:r w:rsidRPr="00CC28AA">
        <w:rPr>
          <w:rFonts w:ascii="Times New Roman" w:hAnsi="Times New Roman"/>
          <w:sz w:val="22"/>
        </w:rPr>
        <w:t>, 1:305-7 sees it referring to a kind of love, including mercy, when the object is in a pitiful state).</w:t>
      </w:r>
    </w:p>
    <w:p w14:paraId="265F2884" w14:textId="77777777" w:rsidR="0025526B" w:rsidRPr="00CC28AA" w:rsidRDefault="0025526B" w:rsidP="000A4243">
      <w:pPr>
        <w:tabs>
          <w:tab w:val="left" w:pos="720"/>
        </w:tabs>
        <w:ind w:left="720" w:right="0" w:hanging="360"/>
        <w:jc w:val="left"/>
        <w:rPr>
          <w:rFonts w:ascii="Times New Roman" w:hAnsi="Times New Roman"/>
          <w:sz w:val="22"/>
        </w:rPr>
      </w:pPr>
    </w:p>
    <w:p w14:paraId="2BA20CF2"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This may seem like a technical study but it becomes quite important since </w:t>
      </w:r>
      <w:r w:rsidRPr="00CC28AA">
        <w:rPr>
          <w:rFonts w:ascii="Times New Roman" w:hAnsi="Times New Roman"/>
          <w:i/>
          <w:sz w:val="22"/>
        </w:rPr>
        <w:t>hesed</w:t>
      </w:r>
      <w:r w:rsidRPr="00CC28AA">
        <w:rPr>
          <w:rFonts w:ascii="Times New Roman" w:hAnsi="Times New Roman"/>
          <w:sz w:val="22"/>
        </w:rPr>
        <w:t xml:space="preserve"> is used in reference to the Ten Commandments (Exod. 20:6; Deut. 5:10).  Are these commandments: (1) </w:t>
      </w:r>
      <w:r w:rsidRPr="00CC28AA">
        <w:rPr>
          <w:rFonts w:ascii="Times New Roman" w:hAnsi="Times New Roman"/>
          <w:i/>
          <w:sz w:val="22"/>
        </w:rPr>
        <w:t>temporary</w:t>
      </w:r>
      <w:r w:rsidRPr="00CC28AA">
        <w:rPr>
          <w:rFonts w:ascii="Times New Roman" w:hAnsi="Times New Roman"/>
          <w:sz w:val="22"/>
        </w:rPr>
        <w:t xml:space="preserve"> stipulations stemming from God’s </w:t>
      </w:r>
      <w:r w:rsidRPr="00CC28AA">
        <w:rPr>
          <w:rFonts w:ascii="Times New Roman" w:hAnsi="Times New Roman"/>
          <w:i/>
          <w:sz w:val="22"/>
        </w:rPr>
        <w:t>covenant</w:t>
      </w:r>
      <w:r w:rsidRPr="00CC28AA">
        <w:rPr>
          <w:rFonts w:ascii="Times New Roman" w:hAnsi="Times New Roman"/>
          <w:sz w:val="22"/>
        </w:rPr>
        <w:t xml:space="preserve"> given only to </w:t>
      </w:r>
      <w:r w:rsidRPr="00CC28AA">
        <w:rPr>
          <w:rFonts w:ascii="Times New Roman" w:hAnsi="Times New Roman"/>
          <w:i/>
          <w:sz w:val="22"/>
        </w:rPr>
        <w:t>Israel</w:t>
      </w:r>
      <w:r w:rsidRPr="00CC28AA">
        <w:rPr>
          <w:rFonts w:ascii="Times New Roman" w:hAnsi="Times New Roman"/>
          <w:sz w:val="22"/>
        </w:rPr>
        <w:t xml:space="preserve"> to whom God remains true and demands loyalty, or (2) are they </w:t>
      </w:r>
      <w:r w:rsidRPr="00CC28AA">
        <w:rPr>
          <w:rFonts w:ascii="Times New Roman" w:hAnsi="Times New Roman"/>
          <w:i/>
          <w:sz w:val="22"/>
        </w:rPr>
        <w:t>“eternal</w:t>
      </w:r>
      <w:r w:rsidRPr="00CC28AA">
        <w:rPr>
          <w:rFonts w:ascii="Times New Roman" w:hAnsi="Times New Roman"/>
          <w:sz w:val="22"/>
        </w:rPr>
        <w:t xml:space="preserve"> principles stemming from </w:t>
      </w:r>
      <w:r w:rsidRPr="00CC28AA">
        <w:rPr>
          <w:rFonts w:ascii="Times New Roman" w:hAnsi="Times New Roman"/>
          <w:i/>
          <w:sz w:val="22"/>
        </w:rPr>
        <w:t>God’s nature</w:t>
      </w:r>
      <w:r w:rsidRPr="00CC28AA">
        <w:rPr>
          <w:rFonts w:ascii="Times New Roman" w:hAnsi="Times New Roman"/>
          <w:sz w:val="22"/>
        </w:rPr>
        <w:t xml:space="preserve"> and his creation to which </w:t>
      </w:r>
      <w:r w:rsidRPr="00CC28AA">
        <w:rPr>
          <w:rFonts w:ascii="Times New Roman" w:hAnsi="Times New Roman"/>
          <w:i/>
          <w:sz w:val="22"/>
        </w:rPr>
        <w:t>all</w:t>
      </w:r>
      <w:r w:rsidRPr="00CC28AA">
        <w:rPr>
          <w:rFonts w:ascii="Times New Roman" w:hAnsi="Times New Roman"/>
          <w:sz w:val="22"/>
        </w:rPr>
        <w:t xml:space="preserve"> men are obligated…” (idem., 305, emphasis mine).</w:t>
      </w:r>
    </w:p>
    <w:p w14:paraId="02D77436" w14:textId="77777777" w:rsidR="0025526B" w:rsidRPr="00CC28AA" w:rsidRDefault="0025526B" w:rsidP="000A4243">
      <w:pPr>
        <w:tabs>
          <w:tab w:val="left" w:pos="720"/>
        </w:tabs>
        <w:ind w:left="720" w:right="0" w:hanging="360"/>
        <w:jc w:val="left"/>
        <w:rPr>
          <w:rFonts w:ascii="Times New Roman" w:hAnsi="Times New Roman"/>
          <w:sz w:val="22"/>
        </w:rPr>
      </w:pPr>
    </w:p>
    <w:p w14:paraId="1E91FC5C"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b/>
        <w:t>The present study of Hosea follows Glueck’s view above (#1) which interprets the term as referring to covenant loyalty.  In particular, the Mosaic Covenant is in view which obligates both God and Israel to certain requirements (cf. Exod. 19</w:t>
      </w:r>
      <w:r>
        <w:rPr>
          <w:rFonts w:ascii="Times New Roman" w:hAnsi="Times New Roman"/>
          <w:sz w:val="22"/>
        </w:rPr>
        <w:t>–</w:t>
      </w:r>
      <w:r w:rsidRPr="00CC28AA">
        <w:rPr>
          <w:rFonts w:ascii="Times New Roman" w:hAnsi="Times New Roman"/>
          <w:sz w:val="22"/>
        </w:rPr>
        <w:t>20), including Israel’s blessings for obedience and curses for disobedience (Deut. 28).  Therefore, God continues to show commitment and mercy towards the nation (based upon the Abrahamic Covenant) and Israel should respond by demonstrating loyalty towards God by following the Mosaic stipulations.  This best fits the theme of the book as Gomer’s violation of the marriage covenant illustrates Israel’s violation of the nation’s covenant with God.  Also, “L</w:t>
      </w:r>
      <w:r w:rsidRPr="00CC28AA">
        <w:rPr>
          <w:rFonts w:ascii="Times New Roman" w:hAnsi="Times New Roman"/>
          <w:sz w:val="18"/>
        </w:rPr>
        <w:t>ORD</w:t>
      </w:r>
      <w:r w:rsidRPr="00CC28AA">
        <w:rPr>
          <w:rFonts w:ascii="Times New Roman" w:hAnsi="Times New Roman"/>
          <w:sz w:val="22"/>
        </w:rPr>
        <w:t xml:space="preserve"> (Yahweh),” the covenant name for God, appears 48 times in contrast to “God (Eloheim)”</w:t>
      </w:r>
      <w:r>
        <w:rPr>
          <w:rFonts w:ascii="Times New Roman" w:hAnsi="Times New Roman"/>
          <w:sz w:val="22"/>
        </w:rPr>
        <w:t>–</w:t>
      </w:r>
      <w:r w:rsidRPr="00CC28AA">
        <w:rPr>
          <w:rFonts w:ascii="Times New Roman" w:hAnsi="Times New Roman"/>
          <w:sz w:val="22"/>
        </w:rPr>
        <w:t xml:space="preserve">a non-covenantal designation occurring only 29 times.  (For a more complete study on </w:t>
      </w:r>
      <w:r w:rsidRPr="00CC28AA">
        <w:rPr>
          <w:rFonts w:ascii="Times New Roman" w:hAnsi="Times New Roman"/>
          <w:sz w:val="22"/>
        </w:rPr>
        <w:lastRenderedPageBreak/>
        <w:t xml:space="preserve">these covenant ideas see the Deuteronomy notes for this course.)  The terms “loyal love” or “loving loyalty/kindness” in the following outlines are used when referring to </w:t>
      </w:r>
      <w:r w:rsidRPr="00CC28AA">
        <w:rPr>
          <w:rFonts w:ascii="Times New Roman" w:hAnsi="Times New Roman"/>
          <w:i/>
          <w:sz w:val="22"/>
        </w:rPr>
        <w:t>hesed.</w:t>
      </w:r>
    </w:p>
    <w:p w14:paraId="618B0680" w14:textId="77777777" w:rsidR="0025526B" w:rsidRPr="00CC28AA" w:rsidRDefault="0025526B" w:rsidP="000A4243">
      <w:pPr>
        <w:tabs>
          <w:tab w:val="left" w:pos="720"/>
        </w:tabs>
        <w:ind w:left="720" w:right="0" w:hanging="72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Argument</w:t>
      </w:r>
    </w:p>
    <w:p w14:paraId="2D854C5F" w14:textId="77777777" w:rsidR="0025526B" w:rsidRPr="00CC28AA" w:rsidRDefault="0025526B" w:rsidP="000A4243">
      <w:pPr>
        <w:ind w:right="0" w:firstLine="360"/>
        <w:jc w:val="left"/>
        <w:rPr>
          <w:rFonts w:ascii="Times New Roman" w:hAnsi="Times New Roman"/>
          <w:sz w:val="22"/>
        </w:rPr>
      </w:pPr>
    </w:p>
    <w:p w14:paraId="6DCF9341" w14:textId="77777777" w:rsidR="0025526B" w:rsidRPr="00CC28AA" w:rsidRDefault="0025526B" w:rsidP="000A4243">
      <w:pPr>
        <w:ind w:right="0" w:firstLine="360"/>
        <w:jc w:val="left"/>
        <w:rPr>
          <w:rFonts w:ascii="Times New Roman" w:hAnsi="Times New Roman"/>
          <w:sz w:val="22"/>
        </w:rPr>
      </w:pPr>
      <w:r w:rsidRPr="00CC28AA">
        <w:rPr>
          <w:rFonts w:ascii="Times New Roman" w:hAnsi="Times New Roman"/>
          <w:sz w:val="22"/>
        </w:rPr>
        <w:t xml:space="preserve">The Book of Hosea flows in two broad sweeps with chapters 1–3 illustrating the remainder of the book (chs. 4–14).  In chapters 1–3 Hosea's personal marriage tragedy later finds parallel in chapters 4–14 wherein Israel's unfaithfulness is contrasted with God's faithfulness. </w:t>
      </w:r>
    </w:p>
    <w:p w14:paraId="4F510E09" w14:textId="77777777" w:rsidR="0025526B" w:rsidRPr="00CC28AA" w:rsidRDefault="0025526B" w:rsidP="000A4243">
      <w:pPr>
        <w:ind w:right="0" w:firstLine="360"/>
        <w:jc w:val="left"/>
        <w:rPr>
          <w:rFonts w:ascii="Times New Roman" w:hAnsi="Times New Roman"/>
          <w:sz w:val="22"/>
        </w:rPr>
      </w:pPr>
    </w:p>
    <w:p w14:paraId="73945EFC" w14:textId="77777777" w:rsidR="0025526B" w:rsidRPr="00CC28AA" w:rsidRDefault="0025526B" w:rsidP="000A4243">
      <w:pPr>
        <w:ind w:right="0" w:firstLine="360"/>
        <w:jc w:val="left"/>
        <w:rPr>
          <w:rFonts w:ascii="Times New Roman" w:hAnsi="Times New Roman"/>
          <w:sz w:val="22"/>
        </w:rPr>
      </w:pPr>
      <w:r w:rsidRPr="00CC28AA">
        <w:rPr>
          <w:rFonts w:ascii="Times New Roman" w:hAnsi="Times New Roman"/>
          <w:sz w:val="22"/>
        </w:rPr>
        <w:t xml:space="preserve">In the major part of the book (chs. 4–13), God summarizes an official lawsuit against Israel in 4:1-3 that provides the outline for the rest of the book (except chapter 14).  This lawsuit </w:t>
      </w:r>
      <w:r w:rsidR="000A4243" w:rsidRPr="00CC28AA">
        <w:rPr>
          <w:rFonts w:ascii="Times New Roman" w:hAnsi="Times New Roman"/>
          <w:sz w:val="22"/>
        </w:rPr>
        <w:t>marshals</w:t>
      </w:r>
      <w:r w:rsidRPr="00CC28AA">
        <w:rPr>
          <w:rFonts w:ascii="Times New Roman" w:hAnsi="Times New Roman"/>
          <w:sz w:val="22"/>
        </w:rPr>
        <w:t xml:space="preserve"> evidence against Israel, the defendant who is guilty of lacking three covenantal requirements: knowledge of God (4:4–6:3), loving loyalty/kindness (6:4–11:11), and faithfulness (11:12–13:16).  Finally, God calls for the wise and righteous in the nation to repent and turn to Him for fruitfulness that can only come from Him (ch. 14).</w:t>
      </w:r>
    </w:p>
    <w:p w14:paraId="1E0CE315" w14:textId="77777777" w:rsidR="0025526B" w:rsidRPr="00CC28AA" w:rsidRDefault="0025526B">
      <w:pPr>
        <w:ind w:right="0" w:firstLine="360"/>
        <w:rPr>
          <w:rFonts w:ascii="Times New Roman" w:hAnsi="Times New Roman"/>
          <w:sz w:val="22"/>
        </w:rPr>
      </w:pPr>
    </w:p>
    <w:p w14:paraId="6F706814"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4655C419" w14:textId="77777777" w:rsidR="0025526B" w:rsidRPr="00ED23D9" w:rsidRDefault="0025526B">
      <w:pPr>
        <w:tabs>
          <w:tab w:val="left" w:pos="360"/>
        </w:tabs>
        <w:ind w:left="360" w:right="0" w:hanging="360"/>
        <w:rPr>
          <w:rFonts w:ascii="Times New Roman" w:hAnsi="Times New Roman"/>
          <w:sz w:val="16"/>
        </w:rPr>
      </w:pPr>
    </w:p>
    <w:p w14:paraId="6350BE3C"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God's loyalty to repentant Israel</w:t>
      </w:r>
    </w:p>
    <w:p w14:paraId="2B9EE4C1" w14:textId="77777777" w:rsidR="0025526B" w:rsidRPr="00ED23D9" w:rsidRDefault="0025526B">
      <w:pPr>
        <w:tabs>
          <w:tab w:val="left" w:pos="360"/>
        </w:tabs>
        <w:ind w:left="360" w:right="0" w:hanging="360"/>
        <w:rPr>
          <w:rFonts w:ascii="Times New Roman" w:hAnsi="Times New Roman"/>
          <w:sz w:val="16"/>
        </w:rPr>
      </w:pPr>
    </w:p>
    <w:p w14:paraId="09BA9B9B"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3</w:t>
      </w:r>
      <w:r w:rsidRPr="00CC28AA">
        <w:rPr>
          <w:rFonts w:ascii="Times New Roman" w:hAnsi="Times New Roman"/>
          <w:b/>
          <w:sz w:val="22"/>
        </w:rPr>
        <w:tab/>
        <w:t>Unfaithful Gomer/faithful Hosea</w:t>
      </w:r>
    </w:p>
    <w:p w14:paraId="56F0347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w:t>
      </w:r>
      <w:r>
        <w:rPr>
          <w:rFonts w:ascii="Times New Roman" w:hAnsi="Times New Roman"/>
          <w:sz w:val="22"/>
        </w:rPr>
        <w:t>–</w:t>
      </w:r>
      <w:r w:rsidRPr="00CC28AA">
        <w:rPr>
          <w:rFonts w:ascii="Times New Roman" w:hAnsi="Times New Roman"/>
          <w:sz w:val="22"/>
        </w:rPr>
        <w:t>2:1</w:t>
      </w:r>
      <w:r w:rsidRPr="00CC28AA">
        <w:rPr>
          <w:rFonts w:ascii="Times New Roman" w:hAnsi="Times New Roman"/>
          <w:sz w:val="22"/>
        </w:rPr>
        <w:tab/>
        <w:t>Personal marriage tragedy</w:t>
      </w:r>
    </w:p>
    <w:p w14:paraId="5819AB0C"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2:2-23</w:t>
      </w:r>
      <w:r w:rsidRPr="00CC28AA">
        <w:rPr>
          <w:rFonts w:ascii="Times New Roman" w:hAnsi="Times New Roman"/>
          <w:sz w:val="22"/>
        </w:rPr>
        <w:tab/>
        <w:t>Judgments/restoration</w:t>
      </w:r>
    </w:p>
    <w:p w14:paraId="6BC3C1D3"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Gomer received back</w:t>
      </w:r>
    </w:p>
    <w:p w14:paraId="4FEFAD05" w14:textId="77777777" w:rsidR="0025526B" w:rsidRPr="00ED23D9" w:rsidRDefault="0025526B">
      <w:pPr>
        <w:tabs>
          <w:tab w:val="left" w:pos="360"/>
        </w:tabs>
        <w:ind w:left="360" w:right="0" w:hanging="360"/>
        <w:rPr>
          <w:rFonts w:ascii="Times New Roman" w:hAnsi="Times New Roman"/>
          <w:sz w:val="16"/>
        </w:rPr>
      </w:pPr>
    </w:p>
    <w:p w14:paraId="38CD6BEA"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4</w:t>
      </w:r>
      <w:r>
        <w:rPr>
          <w:rFonts w:ascii="Times New Roman" w:hAnsi="Times New Roman"/>
          <w:b/>
          <w:sz w:val="22"/>
        </w:rPr>
        <w:t>–</w:t>
      </w:r>
      <w:r w:rsidRPr="00CC28AA">
        <w:rPr>
          <w:rFonts w:ascii="Times New Roman" w:hAnsi="Times New Roman"/>
          <w:b/>
          <w:sz w:val="22"/>
        </w:rPr>
        <w:t>14</w:t>
      </w:r>
      <w:r w:rsidRPr="00CC28AA">
        <w:rPr>
          <w:rFonts w:ascii="Times New Roman" w:hAnsi="Times New Roman"/>
          <w:b/>
          <w:sz w:val="22"/>
        </w:rPr>
        <w:tab/>
        <w:t>Unfaithful Israel/faithful God</w:t>
      </w:r>
    </w:p>
    <w:p w14:paraId="3BB1B45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4:1-3</w:t>
      </w:r>
      <w:r w:rsidRPr="00CC28AA">
        <w:rPr>
          <w:rFonts w:ascii="Times New Roman" w:hAnsi="Times New Roman"/>
          <w:sz w:val="22"/>
        </w:rPr>
        <w:tab/>
        <w:t>Lawsuit summarized: lack of…</w:t>
      </w:r>
    </w:p>
    <w:p w14:paraId="2B60609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4:4</w:t>
      </w:r>
      <w:r>
        <w:rPr>
          <w:rFonts w:ascii="Times New Roman" w:hAnsi="Times New Roman"/>
          <w:sz w:val="22"/>
        </w:rPr>
        <w:t>–</w:t>
      </w:r>
      <w:r w:rsidRPr="00CC28AA">
        <w:rPr>
          <w:rFonts w:ascii="Times New Roman" w:hAnsi="Times New Roman"/>
          <w:sz w:val="22"/>
        </w:rPr>
        <w:t>6:3</w:t>
      </w:r>
      <w:r w:rsidRPr="00CC28AA">
        <w:rPr>
          <w:rFonts w:ascii="Times New Roman" w:hAnsi="Times New Roman"/>
          <w:sz w:val="22"/>
        </w:rPr>
        <w:tab/>
        <w:t>Spiritual knowledge</w:t>
      </w:r>
    </w:p>
    <w:p w14:paraId="2B6786A2"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4:4-19</w:t>
      </w:r>
      <w:r w:rsidRPr="00CC28AA">
        <w:rPr>
          <w:rFonts w:ascii="Times New Roman" w:hAnsi="Times New Roman"/>
          <w:sz w:val="22"/>
        </w:rPr>
        <w:tab/>
        <w:t>Idolatry</w:t>
      </w:r>
    </w:p>
    <w:p w14:paraId="3DA4CAA5"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Prostitution/restoration</w:t>
      </w:r>
    </w:p>
    <w:p w14:paraId="75FEF4F4"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6:1-3</w:t>
      </w:r>
      <w:r w:rsidRPr="00CC28AA">
        <w:rPr>
          <w:rFonts w:ascii="Times New Roman" w:hAnsi="Times New Roman"/>
          <w:sz w:val="22"/>
        </w:rPr>
        <w:tab/>
        <w:t>Forgiveness for repentance</w:t>
      </w:r>
    </w:p>
    <w:p w14:paraId="51082CC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6:4</w:t>
      </w:r>
      <w:r>
        <w:rPr>
          <w:rFonts w:ascii="Times New Roman" w:hAnsi="Times New Roman"/>
          <w:sz w:val="22"/>
        </w:rPr>
        <w:t>–</w:t>
      </w:r>
      <w:r w:rsidRPr="00CC28AA">
        <w:rPr>
          <w:rFonts w:ascii="Times New Roman" w:hAnsi="Times New Roman"/>
          <w:sz w:val="22"/>
        </w:rPr>
        <w:t>11:11</w:t>
      </w:r>
      <w:r w:rsidRPr="00CC28AA">
        <w:rPr>
          <w:rFonts w:ascii="Times New Roman" w:hAnsi="Times New Roman"/>
          <w:sz w:val="22"/>
        </w:rPr>
        <w:tab/>
        <w:t>Loyal love</w:t>
      </w:r>
    </w:p>
    <w:p w14:paraId="41A9A22F"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6:4</w:t>
      </w:r>
      <w:r>
        <w:rPr>
          <w:rFonts w:ascii="Times New Roman" w:hAnsi="Times New Roman"/>
          <w:sz w:val="22"/>
        </w:rPr>
        <w:t>–</w:t>
      </w:r>
      <w:r w:rsidRPr="00CC28AA">
        <w:rPr>
          <w:rFonts w:ascii="Times New Roman" w:hAnsi="Times New Roman"/>
          <w:sz w:val="22"/>
        </w:rPr>
        <w:t>7:16</w:t>
      </w:r>
      <w:r w:rsidRPr="00CC28AA">
        <w:rPr>
          <w:rFonts w:ascii="Times New Roman" w:hAnsi="Times New Roman"/>
          <w:sz w:val="22"/>
        </w:rPr>
        <w:tab/>
        <w:t>Formalism, vices, alliances</w:t>
      </w:r>
    </w:p>
    <w:p w14:paraId="23BFB626"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8:1</w:t>
      </w:r>
      <w:r>
        <w:rPr>
          <w:rFonts w:ascii="Times New Roman" w:hAnsi="Times New Roman"/>
          <w:sz w:val="22"/>
        </w:rPr>
        <w:t>–</w:t>
      </w:r>
      <w:r w:rsidRPr="00CC28AA">
        <w:rPr>
          <w:rFonts w:ascii="Times New Roman" w:hAnsi="Times New Roman"/>
          <w:sz w:val="22"/>
        </w:rPr>
        <w:t>11:11</w:t>
      </w:r>
      <w:r w:rsidRPr="00CC28AA">
        <w:rPr>
          <w:rFonts w:ascii="Times New Roman" w:hAnsi="Times New Roman"/>
          <w:sz w:val="22"/>
        </w:rPr>
        <w:tab/>
        <w:t>Dispersion coming</w:t>
      </w:r>
    </w:p>
    <w:p w14:paraId="0CBB97D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11:12</w:t>
      </w:r>
      <w:r>
        <w:rPr>
          <w:rFonts w:ascii="Times New Roman" w:hAnsi="Times New Roman"/>
          <w:sz w:val="22"/>
        </w:rPr>
        <w:t>–</w:t>
      </w:r>
      <w:r w:rsidRPr="00CC28AA">
        <w:rPr>
          <w:rFonts w:ascii="Times New Roman" w:hAnsi="Times New Roman"/>
          <w:sz w:val="22"/>
        </w:rPr>
        <w:t>13:16</w:t>
      </w:r>
      <w:r w:rsidRPr="00CC28AA">
        <w:rPr>
          <w:rFonts w:ascii="Times New Roman" w:hAnsi="Times New Roman"/>
          <w:sz w:val="22"/>
        </w:rPr>
        <w:tab/>
        <w:t>Faithfulness</w:t>
      </w:r>
    </w:p>
    <w:p w14:paraId="13BBCF65"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11:12</w:t>
      </w:r>
      <w:r>
        <w:rPr>
          <w:rFonts w:ascii="Times New Roman" w:hAnsi="Times New Roman"/>
          <w:sz w:val="22"/>
        </w:rPr>
        <w:t>–</w:t>
      </w:r>
      <w:r w:rsidRPr="00CC28AA">
        <w:rPr>
          <w:rFonts w:ascii="Times New Roman" w:hAnsi="Times New Roman"/>
          <w:sz w:val="22"/>
        </w:rPr>
        <w:t>12:14</w:t>
      </w:r>
      <w:r w:rsidRPr="00CC28AA">
        <w:rPr>
          <w:rFonts w:ascii="Times New Roman" w:hAnsi="Times New Roman"/>
          <w:sz w:val="22"/>
        </w:rPr>
        <w:tab/>
        <w:t>Alliances, pride, rejecting prophets</w:t>
      </w:r>
    </w:p>
    <w:p w14:paraId="27101E73"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13</w:t>
      </w:r>
      <w:r w:rsidRPr="00CC28AA">
        <w:rPr>
          <w:rFonts w:ascii="Times New Roman" w:hAnsi="Times New Roman"/>
          <w:sz w:val="22"/>
        </w:rPr>
        <w:tab/>
        <w:t>False worship</w:t>
      </w:r>
    </w:p>
    <w:p w14:paraId="306CE39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14</w:t>
      </w:r>
      <w:r w:rsidRPr="00CC28AA">
        <w:rPr>
          <w:rFonts w:ascii="Times New Roman" w:hAnsi="Times New Roman"/>
          <w:sz w:val="22"/>
        </w:rPr>
        <w:tab/>
        <w:t>Repentance yields fruitfulness</w:t>
      </w:r>
    </w:p>
    <w:p w14:paraId="5C62F795" w14:textId="77777777" w:rsidR="0025526B" w:rsidRPr="00ED23D9" w:rsidRDefault="0025526B">
      <w:pPr>
        <w:tabs>
          <w:tab w:val="left" w:pos="360"/>
        </w:tabs>
        <w:ind w:left="360" w:right="0" w:hanging="360"/>
        <w:rPr>
          <w:rFonts w:ascii="Times New Roman" w:hAnsi="Times New Roman"/>
          <w:sz w:val="16"/>
        </w:rPr>
      </w:pPr>
    </w:p>
    <w:p w14:paraId="5BC0FB06"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156B049A" w14:textId="77777777" w:rsidR="0025526B" w:rsidRPr="00CC28AA" w:rsidRDefault="0025526B" w:rsidP="000A4243">
      <w:pPr>
        <w:tabs>
          <w:tab w:val="left" w:pos="360"/>
        </w:tabs>
        <w:ind w:left="360" w:right="0" w:hanging="360"/>
        <w:jc w:val="left"/>
        <w:rPr>
          <w:rFonts w:ascii="Times New Roman" w:hAnsi="Times New Roman"/>
          <w:sz w:val="22"/>
        </w:rPr>
      </w:pPr>
    </w:p>
    <w:p w14:paraId="459C3F3E" w14:textId="77777777" w:rsidR="0025526B" w:rsidRPr="00CC28AA" w:rsidRDefault="0025526B" w:rsidP="000A4243">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16330950" w14:textId="77777777" w:rsidR="0025526B" w:rsidRPr="00CC28AA" w:rsidRDefault="0025526B" w:rsidP="000A4243">
      <w:pPr>
        <w:ind w:right="0"/>
        <w:jc w:val="left"/>
        <w:rPr>
          <w:rFonts w:ascii="Times New Roman" w:hAnsi="Times New Roman"/>
          <w:b/>
          <w:sz w:val="22"/>
        </w:rPr>
      </w:pPr>
      <w:r w:rsidRPr="00CC28AA">
        <w:rPr>
          <w:rFonts w:ascii="Times New Roman" w:hAnsi="Times New Roman"/>
          <w:b/>
          <w:sz w:val="22"/>
        </w:rPr>
        <w:t>Hosea experiences a personal marriage tragedy which illustrates God's faithful reception of His unfaithful people who show lack of knowledge of God, rejection of loyal love, and faithlessness to His covenant, to motivate them to repentance.</w:t>
      </w:r>
    </w:p>
    <w:p w14:paraId="3EF90918" w14:textId="77777777" w:rsidR="0025526B" w:rsidRPr="00CC28AA" w:rsidRDefault="0025526B" w:rsidP="000A4243">
      <w:pPr>
        <w:tabs>
          <w:tab w:val="left" w:pos="360"/>
        </w:tabs>
        <w:ind w:left="360" w:right="0" w:hanging="360"/>
        <w:jc w:val="left"/>
        <w:rPr>
          <w:rFonts w:ascii="Times New Roman" w:hAnsi="Times New Roman"/>
          <w:b/>
          <w:sz w:val="22"/>
        </w:rPr>
      </w:pPr>
    </w:p>
    <w:p w14:paraId="72DEBF0C" w14:textId="77777777" w:rsidR="0025526B" w:rsidRPr="00CC28AA" w:rsidRDefault="0025526B" w:rsidP="000A4243">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(Chs. 1</w:t>
      </w:r>
      <w:r>
        <w:rPr>
          <w:rFonts w:ascii="Times New Roman" w:hAnsi="Times New Roman"/>
          <w:b/>
          <w:sz w:val="22"/>
        </w:rPr>
        <w:t>–</w:t>
      </w:r>
      <w:r w:rsidRPr="00CC28AA">
        <w:rPr>
          <w:rFonts w:ascii="Times New Roman" w:hAnsi="Times New Roman"/>
          <w:b/>
          <w:sz w:val="22"/>
        </w:rPr>
        <w:t>3) Hosea's marriage tragedy illustrates God's sorrow over Israel's unfaithfulness to the Law to enable Israel to repent its sin, yet the saving of his marriage depicts God's restoration of Israel after captivity to give hope.</w:t>
      </w:r>
    </w:p>
    <w:p w14:paraId="66542DB0" w14:textId="77777777" w:rsidR="0025526B" w:rsidRPr="00CC28AA" w:rsidRDefault="0025526B" w:rsidP="000A4243">
      <w:pPr>
        <w:tabs>
          <w:tab w:val="left" w:pos="720"/>
        </w:tabs>
        <w:ind w:left="720" w:right="0" w:hanging="360"/>
        <w:jc w:val="left"/>
        <w:rPr>
          <w:rFonts w:ascii="Times New Roman" w:hAnsi="Times New Roman"/>
          <w:sz w:val="22"/>
        </w:rPr>
      </w:pPr>
    </w:p>
    <w:p w14:paraId="46699C5E"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w:t>
      </w:r>
      <w:r>
        <w:rPr>
          <w:rFonts w:ascii="Times New Roman" w:hAnsi="Times New Roman"/>
          <w:sz w:val="22"/>
        </w:rPr>
        <w:t>–</w:t>
      </w:r>
      <w:r w:rsidRPr="00CC28AA">
        <w:rPr>
          <w:rFonts w:ascii="Times New Roman" w:hAnsi="Times New Roman"/>
          <w:sz w:val="22"/>
        </w:rPr>
        <w:t>2:1) Hosea's adulterous wife Gomer bears three children before the Assyrian deportation who symbolize God's rejection of Israel, yet God encourages the nation through His promise of restoration because of His commitment to the Abrahamic Covenant.</w:t>
      </w:r>
    </w:p>
    <w:p w14:paraId="5CA09D69" w14:textId="77777777" w:rsidR="0025526B" w:rsidRPr="00CC28AA" w:rsidRDefault="0025526B" w:rsidP="000A4243">
      <w:pPr>
        <w:tabs>
          <w:tab w:val="left" w:pos="1080"/>
        </w:tabs>
        <w:ind w:left="1080" w:right="0" w:hanging="360"/>
        <w:jc w:val="left"/>
        <w:rPr>
          <w:rFonts w:ascii="Times New Roman" w:hAnsi="Times New Roman"/>
          <w:sz w:val="22"/>
        </w:rPr>
      </w:pPr>
    </w:p>
    <w:p w14:paraId="18C3A821"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 The date of the prophecy is given as a forty-five year period before, during, and after the Assyrian deportation in order to show God's last minute warnings to His wayward people Israel.</w:t>
      </w:r>
    </w:p>
    <w:p w14:paraId="2515AB71" w14:textId="77777777" w:rsidR="0025526B" w:rsidRPr="00CC28AA" w:rsidRDefault="0025526B" w:rsidP="000A4243">
      <w:pPr>
        <w:tabs>
          <w:tab w:val="left" w:pos="1080"/>
        </w:tabs>
        <w:ind w:left="1080" w:right="0" w:hanging="360"/>
        <w:jc w:val="left"/>
        <w:rPr>
          <w:rFonts w:ascii="Times New Roman" w:hAnsi="Times New Roman"/>
          <w:sz w:val="22"/>
        </w:rPr>
      </w:pPr>
    </w:p>
    <w:p w14:paraId="4B5EE365"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(1:2-9) Hosea obeys God's instructions to marry the adulterous Gomer and she bears three children who symbolize God's rejection of Israel and compassion on Judah.</w:t>
      </w:r>
    </w:p>
    <w:p w14:paraId="12466F43" w14:textId="77777777" w:rsidR="0025526B" w:rsidRPr="00CC28AA" w:rsidRDefault="0025526B" w:rsidP="000A4243">
      <w:pPr>
        <w:tabs>
          <w:tab w:val="left" w:pos="1440"/>
        </w:tabs>
        <w:ind w:left="1440" w:right="0" w:hanging="360"/>
        <w:jc w:val="left"/>
        <w:rPr>
          <w:rFonts w:ascii="Times New Roman" w:hAnsi="Times New Roman"/>
          <w:sz w:val="22"/>
        </w:rPr>
      </w:pPr>
    </w:p>
    <w:p w14:paraId="33272173"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(1:2-5) Hosea obeys God's instructions to marry the adulterous Gomer and she bears him a son named "God scatters" to predict God's dispersion of the house of Jehu for his murder of Ahaziah and his relatives (cf. 2 Kings 9:27ff.).</w:t>
      </w:r>
    </w:p>
    <w:p w14:paraId="7F3B16E2" w14:textId="77777777" w:rsidR="0025526B" w:rsidRPr="00CC28AA" w:rsidRDefault="0025526B" w:rsidP="000A4243">
      <w:pPr>
        <w:tabs>
          <w:tab w:val="left" w:pos="1440"/>
        </w:tabs>
        <w:ind w:left="1440" w:right="0" w:hanging="360"/>
        <w:jc w:val="left"/>
        <w:rPr>
          <w:rFonts w:ascii="Times New Roman" w:hAnsi="Times New Roman"/>
          <w:sz w:val="22"/>
        </w:rPr>
      </w:pPr>
    </w:p>
    <w:p w14:paraId="18E9E1B4"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(1:6-7) Gomer bears a daughter named "Not loved" to illustrate God's compassion upon Judah but His lack of compassion upon Israel.</w:t>
      </w:r>
    </w:p>
    <w:p w14:paraId="5F8464C5" w14:textId="77777777" w:rsidR="0025526B" w:rsidRPr="00CC28AA" w:rsidRDefault="0025526B" w:rsidP="000A4243">
      <w:pPr>
        <w:tabs>
          <w:tab w:val="left" w:pos="1440"/>
        </w:tabs>
        <w:ind w:left="1440" w:right="0" w:hanging="360"/>
        <w:jc w:val="left"/>
        <w:rPr>
          <w:rFonts w:ascii="Times New Roman" w:hAnsi="Times New Roman"/>
          <w:sz w:val="22"/>
        </w:rPr>
      </w:pPr>
    </w:p>
    <w:p w14:paraId="751AC41D"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(1:8-9) Gomer bears a son named "Not my people" to illustrate God's rejection of the northern nation of Israel.</w:t>
      </w:r>
    </w:p>
    <w:p w14:paraId="1EE2719E" w14:textId="77777777" w:rsidR="0025526B" w:rsidRPr="00CC28AA" w:rsidRDefault="0025526B" w:rsidP="000A4243">
      <w:pPr>
        <w:tabs>
          <w:tab w:val="left" w:pos="1080"/>
        </w:tabs>
        <w:ind w:left="1080" w:right="0" w:hanging="360"/>
        <w:jc w:val="left"/>
        <w:rPr>
          <w:rFonts w:ascii="Times New Roman" w:hAnsi="Times New Roman"/>
          <w:sz w:val="22"/>
        </w:rPr>
      </w:pPr>
    </w:p>
    <w:p w14:paraId="702D6F38"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(1:10</w:t>
      </w:r>
      <w:r>
        <w:rPr>
          <w:rFonts w:ascii="Times New Roman" w:hAnsi="Times New Roman"/>
          <w:sz w:val="22"/>
        </w:rPr>
        <w:t>–</w:t>
      </w:r>
      <w:r w:rsidRPr="00CC28AA">
        <w:rPr>
          <w:rFonts w:ascii="Times New Roman" w:hAnsi="Times New Roman"/>
          <w:sz w:val="22"/>
        </w:rPr>
        <w:t>2:1) God promises Israel a restored population, relationship, and land as His beloved people because of His faithfulness to the Abrahamic Covenant.</w:t>
      </w:r>
    </w:p>
    <w:p w14:paraId="1A10B9B9" w14:textId="77777777" w:rsidR="0025526B" w:rsidRPr="00CC28AA" w:rsidRDefault="0025526B" w:rsidP="000A4243">
      <w:pPr>
        <w:tabs>
          <w:tab w:val="left" w:pos="1440"/>
        </w:tabs>
        <w:ind w:left="1440" w:right="0" w:hanging="360"/>
        <w:jc w:val="left"/>
        <w:rPr>
          <w:rFonts w:ascii="Times New Roman" w:hAnsi="Times New Roman"/>
          <w:sz w:val="22"/>
        </w:rPr>
      </w:pPr>
    </w:p>
    <w:p w14:paraId="0EB1A3C9"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(1:10a) God promises that Israel will be numerous so that the nation will realize He will not totally wipe them out because of His faithfulness to the Abrahamic Covenant.</w:t>
      </w:r>
    </w:p>
    <w:p w14:paraId="4FE504A0" w14:textId="77777777" w:rsidR="0025526B" w:rsidRPr="00CC28AA" w:rsidRDefault="0025526B" w:rsidP="000A4243">
      <w:pPr>
        <w:tabs>
          <w:tab w:val="left" w:pos="1440"/>
        </w:tabs>
        <w:ind w:left="1440" w:right="0" w:hanging="360"/>
        <w:jc w:val="left"/>
        <w:rPr>
          <w:rFonts w:ascii="Times New Roman" w:hAnsi="Times New Roman"/>
          <w:sz w:val="22"/>
        </w:rPr>
      </w:pPr>
    </w:p>
    <w:p w14:paraId="1FEF4738"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(1:10b) God promises that Israel will once again be called His people because of His faithfulness to the Abrahamic Covenant.</w:t>
      </w:r>
    </w:p>
    <w:p w14:paraId="398BE1B2" w14:textId="77777777" w:rsidR="0025526B" w:rsidRPr="00CC28AA" w:rsidRDefault="0025526B" w:rsidP="000A4243">
      <w:pPr>
        <w:tabs>
          <w:tab w:val="left" w:pos="1440"/>
        </w:tabs>
        <w:ind w:left="1440" w:right="0" w:hanging="360"/>
        <w:jc w:val="left"/>
        <w:rPr>
          <w:rFonts w:ascii="Times New Roman" w:hAnsi="Times New Roman"/>
          <w:sz w:val="22"/>
        </w:rPr>
      </w:pPr>
    </w:p>
    <w:p w14:paraId="465E45E7"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(1:11) God promises that Israel will be restored to the Promised Land because of His faithfulness to the Abrahamic Covenant.</w:t>
      </w:r>
    </w:p>
    <w:p w14:paraId="29AC7966" w14:textId="77777777" w:rsidR="0025526B" w:rsidRPr="00CC28AA" w:rsidRDefault="0025526B" w:rsidP="000A4243">
      <w:pPr>
        <w:tabs>
          <w:tab w:val="left" w:pos="1440"/>
        </w:tabs>
        <w:ind w:left="1440" w:right="0" w:hanging="360"/>
        <w:jc w:val="left"/>
        <w:rPr>
          <w:rFonts w:ascii="Times New Roman" w:hAnsi="Times New Roman"/>
          <w:sz w:val="22"/>
        </w:rPr>
      </w:pPr>
    </w:p>
    <w:p w14:paraId="58BA06A9"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 God promises that Israel will once again be called His beloved people because of His faithfulness to the Abrahamic Covenant.</w:t>
      </w:r>
    </w:p>
    <w:p w14:paraId="739E5B9B" w14:textId="77777777" w:rsidR="0025526B" w:rsidRPr="00CC28AA" w:rsidRDefault="0025526B" w:rsidP="000A4243">
      <w:pPr>
        <w:ind w:left="1080" w:right="0"/>
        <w:jc w:val="left"/>
        <w:rPr>
          <w:rFonts w:ascii="Times New Roman" w:hAnsi="Times New Roman"/>
          <w:sz w:val="22"/>
        </w:rPr>
      </w:pPr>
    </w:p>
    <w:p w14:paraId="1D2D3DD3" w14:textId="77777777" w:rsidR="0025526B" w:rsidRPr="00CC28AA" w:rsidRDefault="0025526B" w:rsidP="000A4243">
      <w:pPr>
        <w:ind w:left="1080" w:right="0"/>
        <w:jc w:val="left"/>
        <w:rPr>
          <w:rFonts w:ascii="Times New Roman" w:hAnsi="Times New Roman"/>
          <w:sz w:val="22"/>
        </w:rPr>
      </w:pPr>
      <w:r w:rsidRPr="00CC28AA">
        <w:rPr>
          <w:rFonts w:ascii="Times New Roman" w:hAnsi="Times New Roman"/>
          <w:sz w:val="22"/>
        </w:rPr>
        <w:t xml:space="preserve">*The Church is also called God’s people in a quote from Hosea (Rom. 9:25-26), yet this does not annul God’s promise to the nation.  See W. Edward Glenny, “The ‘People of God’ in Romans 9:25-26,” </w:t>
      </w:r>
      <w:r w:rsidRPr="00CC28AA">
        <w:rPr>
          <w:rFonts w:ascii="Times New Roman" w:hAnsi="Times New Roman"/>
          <w:i/>
          <w:sz w:val="22"/>
        </w:rPr>
        <w:t>Bibliotheca Sacra</w:t>
      </w:r>
      <w:r w:rsidRPr="00CC28AA">
        <w:rPr>
          <w:rFonts w:ascii="Times New Roman" w:hAnsi="Times New Roman"/>
          <w:sz w:val="22"/>
        </w:rPr>
        <w:t xml:space="preserve"> 152 (January-March 1995): 42-59.</w:t>
      </w:r>
    </w:p>
    <w:p w14:paraId="6BA98C82" w14:textId="77777777" w:rsidR="0025526B" w:rsidRPr="00CC28AA" w:rsidRDefault="0025526B" w:rsidP="000A4243">
      <w:pPr>
        <w:tabs>
          <w:tab w:val="left" w:pos="720"/>
        </w:tabs>
        <w:ind w:left="720" w:right="0" w:hanging="360"/>
        <w:jc w:val="left"/>
        <w:rPr>
          <w:rFonts w:ascii="Times New Roman" w:hAnsi="Times New Roman"/>
          <w:sz w:val="22"/>
        </w:rPr>
      </w:pPr>
    </w:p>
    <w:p w14:paraId="628054A8"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(2:2-23) God rejects Israel and withholds the nation’s crops for trusting the Baals to woo the people back to Himself, but also promises restoration because of His commitment to the Abrahamic Covenant.</w:t>
      </w:r>
    </w:p>
    <w:p w14:paraId="703C8D91" w14:textId="77777777" w:rsidR="0025526B" w:rsidRPr="00CC28AA" w:rsidRDefault="0025526B" w:rsidP="000A4243">
      <w:pPr>
        <w:tabs>
          <w:tab w:val="left" w:pos="1080"/>
        </w:tabs>
        <w:ind w:left="1080" w:right="0" w:hanging="360"/>
        <w:jc w:val="left"/>
        <w:rPr>
          <w:rFonts w:ascii="Times New Roman" w:hAnsi="Times New Roman"/>
          <w:sz w:val="22"/>
        </w:rPr>
      </w:pPr>
    </w:p>
    <w:p w14:paraId="5E0FDA07"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(2:2-13) God officially rejects His "wife" Israel and warns that He will make life difficult because of the nation's idolatry (adultery) so that Israel would realize that returning to Him is best.</w:t>
      </w:r>
    </w:p>
    <w:p w14:paraId="212C1D2E" w14:textId="77777777" w:rsidR="0025526B" w:rsidRPr="00CC28AA" w:rsidRDefault="0025526B" w:rsidP="000A4243">
      <w:pPr>
        <w:tabs>
          <w:tab w:val="left" w:pos="1440"/>
        </w:tabs>
        <w:ind w:left="1440" w:right="0" w:hanging="360"/>
        <w:jc w:val="left"/>
        <w:rPr>
          <w:rFonts w:ascii="Times New Roman" w:hAnsi="Times New Roman"/>
          <w:sz w:val="22"/>
        </w:rPr>
      </w:pPr>
    </w:p>
    <w:p w14:paraId="346830FF"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(2:2a) God gives a formal legal accusation against the people of Israel for their idolatry (adultery) to officially declare His temporary rejection of them as His people.</w:t>
      </w:r>
    </w:p>
    <w:p w14:paraId="1C2C84D3" w14:textId="77777777" w:rsidR="0025526B" w:rsidRPr="00CC28AA" w:rsidRDefault="0025526B" w:rsidP="000A4243">
      <w:pPr>
        <w:tabs>
          <w:tab w:val="left" w:pos="1440"/>
        </w:tabs>
        <w:ind w:left="1440" w:right="0" w:hanging="360"/>
        <w:jc w:val="left"/>
        <w:rPr>
          <w:rFonts w:ascii="Times New Roman" w:hAnsi="Times New Roman"/>
          <w:sz w:val="22"/>
        </w:rPr>
      </w:pPr>
    </w:p>
    <w:p w14:paraId="72F0527D"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(2:2b-7) God warns Israel that He will make life difficult because of the nation's idolatry (adultery) so that Israel would realize that following God again is best.</w:t>
      </w:r>
    </w:p>
    <w:p w14:paraId="08997C53" w14:textId="77777777" w:rsidR="0025526B" w:rsidRPr="00CC28AA" w:rsidRDefault="0025526B" w:rsidP="000A4243">
      <w:pPr>
        <w:tabs>
          <w:tab w:val="left" w:pos="1440"/>
        </w:tabs>
        <w:ind w:left="1440" w:right="0" w:hanging="360"/>
        <w:jc w:val="left"/>
        <w:rPr>
          <w:rFonts w:ascii="Times New Roman" w:hAnsi="Times New Roman"/>
          <w:sz w:val="22"/>
        </w:rPr>
      </w:pPr>
    </w:p>
    <w:p w14:paraId="034339D3"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(2:8-13) God warns that since the nation trusted the Baals for their crops He would destroy them that Israel might acknowledge His Lordship.</w:t>
      </w:r>
    </w:p>
    <w:p w14:paraId="450DF392" w14:textId="77777777" w:rsidR="0025526B" w:rsidRPr="00CC28AA" w:rsidRDefault="0025526B" w:rsidP="000A4243">
      <w:pPr>
        <w:tabs>
          <w:tab w:val="left" w:pos="1080"/>
        </w:tabs>
        <w:ind w:left="1080" w:right="0" w:hanging="360"/>
        <w:jc w:val="left"/>
        <w:rPr>
          <w:rFonts w:ascii="Times New Roman" w:hAnsi="Times New Roman"/>
          <w:sz w:val="22"/>
        </w:rPr>
      </w:pPr>
    </w:p>
    <w:p w14:paraId="4346106B"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(2:14-23) God promises that He will tenderly bring His faithless "wife" Israel back to Himself and restore the covenant relationship because of His commitment to the Abrahamic Covenant.</w:t>
      </w:r>
    </w:p>
    <w:p w14:paraId="71F0A452" w14:textId="77777777" w:rsidR="0025526B" w:rsidRPr="00CC28AA" w:rsidRDefault="0025526B" w:rsidP="000A4243">
      <w:pPr>
        <w:tabs>
          <w:tab w:val="left" w:pos="1440"/>
        </w:tabs>
        <w:ind w:left="1440" w:right="0" w:hanging="360"/>
        <w:jc w:val="left"/>
        <w:rPr>
          <w:rFonts w:ascii="Times New Roman" w:hAnsi="Times New Roman"/>
          <w:sz w:val="22"/>
        </w:rPr>
      </w:pPr>
    </w:p>
    <w:p w14:paraId="37DCDA9F"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(2:14-20) God promises to woo His "wife" Israel back to Himself again because of His commitment to the Abrahamic Covenant.</w:t>
      </w:r>
    </w:p>
    <w:p w14:paraId="2EBBD0EB" w14:textId="77777777" w:rsidR="0025526B" w:rsidRPr="00CC28AA" w:rsidRDefault="0025526B" w:rsidP="000A4243">
      <w:pPr>
        <w:tabs>
          <w:tab w:val="left" w:pos="1440"/>
        </w:tabs>
        <w:ind w:left="1440" w:right="0" w:hanging="360"/>
        <w:jc w:val="left"/>
        <w:rPr>
          <w:rFonts w:ascii="Times New Roman" w:hAnsi="Times New Roman"/>
          <w:sz w:val="22"/>
        </w:rPr>
      </w:pPr>
    </w:p>
    <w:p w14:paraId="764A81F6"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(2:21-23) God promises to restore the covenant relationship with His faithless "wife" Israel because of His commitment to the Abrahamic Covenant.</w:t>
      </w:r>
    </w:p>
    <w:p w14:paraId="2368BC38" w14:textId="77777777" w:rsidR="0025526B" w:rsidRPr="00CC28AA" w:rsidRDefault="0025526B" w:rsidP="000A4243">
      <w:pPr>
        <w:tabs>
          <w:tab w:val="left" w:pos="720"/>
        </w:tabs>
        <w:ind w:left="720" w:right="0" w:hanging="360"/>
        <w:jc w:val="left"/>
        <w:rPr>
          <w:rFonts w:ascii="Times New Roman" w:hAnsi="Times New Roman"/>
          <w:sz w:val="22"/>
        </w:rPr>
      </w:pPr>
    </w:p>
    <w:p w14:paraId="040981F2"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(Ch. 3) Hosea redeems Gomer from prostitution and quarantines her to depict God's future restoration of Israel after being away from the land.</w:t>
      </w:r>
    </w:p>
    <w:p w14:paraId="7BCACCF8" w14:textId="77777777" w:rsidR="0025526B" w:rsidRPr="00CC28AA" w:rsidRDefault="0025526B" w:rsidP="000A4243">
      <w:pPr>
        <w:tabs>
          <w:tab w:val="left" w:pos="1080"/>
        </w:tabs>
        <w:ind w:left="1080" w:right="0" w:hanging="360"/>
        <w:jc w:val="left"/>
        <w:rPr>
          <w:rFonts w:ascii="Times New Roman" w:hAnsi="Times New Roman"/>
          <w:sz w:val="22"/>
        </w:rPr>
      </w:pPr>
    </w:p>
    <w:p w14:paraId="2E263ECE"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(3:1-3) Hosea redeems Gomer from prostitution by paying her debts and quarantines her from other men.</w:t>
      </w:r>
    </w:p>
    <w:p w14:paraId="0C44304B" w14:textId="77777777" w:rsidR="0025526B" w:rsidRPr="00CC28AA" w:rsidRDefault="0025526B" w:rsidP="000A4243">
      <w:pPr>
        <w:tabs>
          <w:tab w:val="left" w:pos="1080"/>
        </w:tabs>
        <w:ind w:left="1080" w:right="0" w:hanging="360"/>
        <w:jc w:val="left"/>
        <w:rPr>
          <w:rFonts w:ascii="Times New Roman" w:hAnsi="Times New Roman"/>
          <w:sz w:val="22"/>
        </w:rPr>
      </w:pPr>
    </w:p>
    <w:p w14:paraId="2EFD5D5A"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(3:4-6) Hosea's restoration of Gomer depicts God's future restoration of Israel after the nation returns to God “in the last days.”</w:t>
      </w:r>
    </w:p>
    <w:p w14:paraId="48F310B3" w14:textId="77777777" w:rsidR="0025526B" w:rsidRPr="00CC28AA" w:rsidRDefault="0025526B" w:rsidP="000A4243">
      <w:pPr>
        <w:tabs>
          <w:tab w:val="left" w:pos="360"/>
        </w:tabs>
        <w:ind w:left="360" w:right="0" w:hanging="360"/>
        <w:jc w:val="left"/>
        <w:rPr>
          <w:rFonts w:ascii="Times New Roman" w:hAnsi="Times New Roman"/>
          <w:sz w:val="22"/>
        </w:rPr>
      </w:pPr>
    </w:p>
    <w:p w14:paraId="2FD4760D" w14:textId="77777777" w:rsidR="0025526B" w:rsidRPr="00CC28AA" w:rsidRDefault="0025526B" w:rsidP="000A4243">
      <w:pPr>
        <w:tabs>
          <w:tab w:val="left" w:pos="360"/>
        </w:tabs>
        <w:ind w:left="360" w:right="0" w:hanging="360"/>
        <w:jc w:val="left"/>
        <w:rPr>
          <w:rFonts w:ascii="Times New Roman" w:hAnsi="Times New Roman"/>
          <w:b/>
          <w:sz w:val="22"/>
        </w:rPr>
      </w:pPr>
      <w:r w:rsidRPr="00CC28AA">
        <w:rPr>
          <w:rFonts w:ascii="Times New Roman" w:hAnsi="Times New Roman"/>
          <w:b/>
          <w:sz w:val="22"/>
        </w:rPr>
        <w:t>II. (Chs. 4</w:t>
      </w:r>
      <w:r>
        <w:rPr>
          <w:rFonts w:ascii="Times New Roman" w:hAnsi="Times New Roman"/>
          <w:b/>
          <w:sz w:val="22"/>
        </w:rPr>
        <w:t>–</w:t>
      </w:r>
      <w:r w:rsidRPr="00CC28AA">
        <w:rPr>
          <w:rFonts w:ascii="Times New Roman" w:hAnsi="Times New Roman"/>
          <w:b/>
          <w:sz w:val="22"/>
        </w:rPr>
        <w:t>14) God indicts Israel for lacking spiritual knowledge, loving loyalty, and faithfulness but promises fruitfulness for repentance to encourage the nation to turn from sin and avoid captivity.</w:t>
      </w:r>
    </w:p>
    <w:p w14:paraId="04C18E18" w14:textId="77777777" w:rsidR="0025526B" w:rsidRPr="00CC28AA" w:rsidRDefault="0025526B" w:rsidP="000A4243">
      <w:pPr>
        <w:tabs>
          <w:tab w:val="left" w:pos="720"/>
        </w:tabs>
        <w:ind w:left="720" w:right="0" w:hanging="360"/>
        <w:jc w:val="left"/>
        <w:rPr>
          <w:rFonts w:ascii="Times New Roman" w:hAnsi="Times New Roman"/>
          <w:sz w:val="22"/>
        </w:rPr>
      </w:pPr>
    </w:p>
    <w:p w14:paraId="1074D922"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(4:1-3) God declares an official lawsuit against Israel which promises judgment for breaking the covenantal requirements of knowledge of God (4:4</w:t>
      </w:r>
      <w:r>
        <w:rPr>
          <w:rFonts w:ascii="Times New Roman" w:hAnsi="Times New Roman"/>
          <w:sz w:val="22"/>
        </w:rPr>
        <w:t>–</w:t>
      </w:r>
      <w:r w:rsidRPr="00CC28AA">
        <w:rPr>
          <w:rFonts w:ascii="Times New Roman" w:hAnsi="Times New Roman"/>
          <w:sz w:val="22"/>
        </w:rPr>
        <w:t>6:3), loving loyalty/kindness (6:4</w:t>
      </w:r>
      <w:r>
        <w:rPr>
          <w:rFonts w:ascii="Times New Roman" w:hAnsi="Times New Roman"/>
          <w:sz w:val="22"/>
        </w:rPr>
        <w:t>–</w:t>
      </w:r>
      <w:r w:rsidRPr="00CC28AA">
        <w:rPr>
          <w:rFonts w:ascii="Times New Roman" w:hAnsi="Times New Roman"/>
          <w:sz w:val="22"/>
        </w:rPr>
        <w:t>11:11), and faithfulness (11:12</w:t>
      </w:r>
      <w:r>
        <w:rPr>
          <w:rFonts w:ascii="Times New Roman" w:hAnsi="Times New Roman"/>
          <w:sz w:val="22"/>
        </w:rPr>
        <w:t>–</w:t>
      </w:r>
      <w:r w:rsidRPr="00CC28AA">
        <w:rPr>
          <w:rFonts w:ascii="Times New Roman" w:hAnsi="Times New Roman"/>
          <w:sz w:val="22"/>
        </w:rPr>
        <w:t>13:16).</w:t>
      </w:r>
    </w:p>
    <w:p w14:paraId="6DBA997B" w14:textId="77777777" w:rsidR="0025526B" w:rsidRPr="00CC28AA" w:rsidRDefault="0025526B" w:rsidP="000A4243">
      <w:pPr>
        <w:tabs>
          <w:tab w:val="left" w:pos="720"/>
        </w:tabs>
        <w:ind w:left="720" w:right="0" w:hanging="360"/>
        <w:jc w:val="left"/>
        <w:rPr>
          <w:rFonts w:ascii="Times New Roman" w:hAnsi="Times New Roman"/>
          <w:sz w:val="22"/>
        </w:rPr>
      </w:pPr>
    </w:p>
    <w:p w14:paraId="2A9F035D"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(4:4</w:t>
      </w:r>
      <w:r>
        <w:rPr>
          <w:rFonts w:ascii="Times New Roman" w:hAnsi="Times New Roman"/>
          <w:sz w:val="22"/>
        </w:rPr>
        <w:t>–</w:t>
      </w:r>
      <w:r w:rsidRPr="00CC28AA">
        <w:rPr>
          <w:rFonts w:ascii="Times New Roman" w:hAnsi="Times New Roman"/>
          <w:sz w:val="22"/>
        </w:rPr>
        <w:t xml:space="preserve">6:3) God will judge Israel and Judah for lack of </w:t>
      </w:r>
      <w:r w:rsidRPr="00CC28AA">
        <w:rPr>
          <w:rFonts w:ascii="Times New Roman" w:hAnsi="Times New Roman"/>
          <w:sz w:val="22"/>
          <w:u w:val="single"/>
        </w:rPr>
        <w:t>spiritual knowledge</w:t>
      </w:r>
      <w:r w:rsidRPr="00CC28AA">
        <w:rPr>
          <w:rFonts w:ascii="Times New Roman" w:hAnsi="Times New Roman"/>
          <w:sz w:val="22"/>
        </w:rPr>
        <w:t>, resulting in prostitution and idolatry, but promises to accept them when they repent.</w:t>
      </w:r>
    </w:p>
    <w:p w14:paraId="3150CE0B" w14:textId="77777777" w:rsidR="0025526B" w:rsidRPr="00CC28AA" w:rsidRDefault="0025526B" w:rsidP="000A4243">
      <w:pPr>
        <w:tabs>
          <w:tab w:val="left" w:pos="1080"/>
        </w:tabs>
        <w:ind w:left="1080" w:right="0" w:hanging="360"/>
        <w:jc w:val="left"/>
        <w:rPr>
          <w:rFonts w:ascii="Times New Roman" w:hAnsi="Times New Roman"/>
          <w:sz w:val="22"/>
        </w:rPr>
      </w:pPr>
    </w:p>
    <w:p w14:paraId="03FD4BE0"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(4:4-19) God will judge Israel for lack of spiritual knowledge which results in rejecting God by participation in idolatry.</w:t>
      </w:r>
    </w:p>
    <w:p w14:paraId="2754759E" w14:textId="77777777" w:rsidR="0025526B" w:rsidRPr="00CC28AA" w:rsidRDefault="0025526B" w:rsidP="000A4243">
      <w:pPr>
        <w:tabs>
          <w:tab w:val="left" w:pos="1440"/>
        </w:tabs>
        <w:ind w:left="1440" w:right="0" w:hanging="360"/>
        <w:jc w:val="left"/>
        <w:rPr>
          <w:rFonts w:ascii="Times New Roman" w:hAnsi="Times New Roman"/>
          <w:sz w:val="22"/>
        </w:rPr>
      </w:pPr>
    </w:p>
    <w:p w14:paraId="6E30EC70"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(4:4-9) God describes the lack of spiritual knowledge in the land as inexcusable and bringing His judgment.</w:t>
      </w:r>
    </w:p>
    <w:p w14:paraId="65EB6DCF" w14:textId="77777777" w:rsidR="0025526B" w:rsidRPr="00CC28AA" w:rsidRDefault="0025526B" w:rsidP="000A4243">
      <w:pPr>
        <w:tabs>
          <w:tab w:val="left" w:pos="1440"/>
        </w:tabs>
        <w:ind w:left="1440" w:right="0" w:hanging="360"/>
        <w:jc w:val="left"/>
        <w:rPr>
          <w:rFonts w:ascii="Times New Roman" w:hAnsi="Times New Roman"/>
          <w:sz w:val="22"/>
        </w:rPr>
      </w:pPr>
    </w:p>
    <w:p w14:paraId="13E09869"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(4:10-19) God warns of judgment for idolatry and prostitution that Israel might repent of her ways.</w:t>
      </w:r>
    </w:p>
    <w:p w14:paraId="2A43B170" w14:textId="77777777" w:rsidR="0025526B" w:rsidRPr="00CC28AA" w:rsidRDefault="0025526B" w:rsidP="000A4243">
      <w:pPr>
        <w:tabs>
          <w:tab w:val="left" w:pos="1080"/>
        </w:tabs>
        <w:ind w:left="1080" w:right="0" w:hanging="360"/>
        <w:jc w:val="left"/>
        <w:rPr>
          <w:rFonts w:ascii="Times New Roman" w:hAnsi="Times New Roman"/>
          <w:sz w:val="22"/>
        </w:rPr>
      </w:pPr>
    </w:p>
    <w:p w14:paraId="01FADF7F"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(Ch. 5) Lack of knowledge in both Judah and Israel prevents them from repenting of prostitution and idolatry, but God promises that they will eventually repent and seek Him.</w:t>
      </w:r>
    </w:p>
    <w:p w14:paraId="105CBB65" w14:textId="77777777" w:rsidR="0025526B" w:rsidRPr="00CC28AA" w:rsidRDefault="0025526B" w:rsidP="000A4243">
      <w:pPr>
        <w:tabs>
          <w:tab w:val="left" w:pos="1440"/>
        </w:tabs>
        <w:ind w:left="1440" w:right="0" w:hanging="360"/>
        <w:jc w:val="left"/>
        <w:rPr>
          <w:rFonts w:ascii="Times New Roman" w:hAnsi="Times New Roman"/>
          <w:sz w:val="22"/>
        </w:rPr>
      </w:pPr>
    </w:p>
    <w:p w14:paraId="508DC445"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(5:1-7) Lack of knowledge in both Judah and Israel prevents them from repenting of prostitution and idolatry.</w:t>
      </w:r>
    </w:p>
    <w:p w14:paraId="69AF6CD8" w14:textId="77777777" w:rsidR="0025526B" w:rsidRPr="00CC28AA" w:rsidRDefault="0025526B" w:rsidP="000A4243">
      <w:pPr>
        <w:tabs>
          <w:tab w:val="left" w:pos="1440"/>
        </w:tabs>
        <w:ind w:left="1440" w:right="0" w:hanging="360"/>
        <w:jc w:val="left"/>
        <w:rPr>
          <w:rFonts w:ascii="Times New Roman" w:hAnsi="Times New Roman"/>
          <w:sz w:val="22"/>
        </w:rPr>
      </w:pPr>
    </w:p>
    <w:p w14:paraId="09EF9C40"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(5:8-15) God warns both Judah and Israel of coming exile and prohibits trust in Assyria, but promises that they will eventually repent and seek Him.</w:t>
      </w:r>
    </w:p>
    <w:p w14:paraId="4849E771" w14:textId="77777777" w:rsidR="0025526B" w:rsidRPr="00CC28AA" w:rsidRDefault="0025526B" w:rsidP="000A4243">
      <w:pPr>
        <w:tabs>
          <w:tab w:val="left" w:pos="1800"/>
        </w:tabs>
        <w:ind w:left="1800" w:right="0" w:hanging="360"/>
        <w:jc w:val="left"/>
        <w:rPr>
          <w:rFonts w:ascii="Times New Roman" w:hAnsi="Times New Roman"/>
          <w:sz w:val="22"/>
        </w:rPr>
      </w:pPr>
    </w:p>
    <w:p w14:paraId="5640A9A0"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(5:8-12) God includes Judah with Israel in His promises of judgment as a warning to the southern nation to repent.</w:t>
      </w:r>
    </w:p>
    <w:p w14:paraId="09B83539" w14:textId="77777777" w:rsidR="0025526B" w:rsidRPr="00CC28AA" w:rsidRDefault="0025526B" w:rsidP="000A4243">
      <w:pPr>
        <w:tabs>
          <w:tab w:val="left" w:pos="1800"/>
        </w:tabs>
        <w:ind w:left="1800" w:right="0" w:hanging="360"/>
        <w:jc w:val="left"/>
        <w:rPr>
          <w:rFonts w:ascii="Times New Roman" w:hAnsi="Times New Roman"/>
          <w:sz w:val="22"/>
        </w:rPr>
      </w:pPr>
    </w:p>
    <w:p w14:paraId="7ADE73DE"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(5:13) God warns Israel against relying upon Assyria since this nation will be His means of judgment.</w:t>
      </w:r>
    </w:p>
    <w:p w14:paraId="430FF346" w14:textId="77777777" w:rsidR="0025526B" w:rsidRPr="00CC28AA" w:rsidRDefault="0025526B" w:rsidP="000A4243">
      <w:pPr>
        <w:tabs>
          <w:tab w:val="left" w:pos="1800"/>
        </w:tabs>
        <w:ind w:left="1800" w:right="0" w:hanging="360"/>
        <w:jc w:val="left"/>
        <w:rPr>
          <w:rFonts w:ascii="Times New Roman" w:hAnsi="Times New Roman"/>
          <w:sz w:val="22"/>
        </w:rPr>
      </w:pPr>
    </w:p>
    <w:p w14:paraId="55F4A65C"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(5:14) God warns both nations that they will be carried into exile.</w:t>
      </w:r>
    </w:p>
    <w:p w14:paraId="259F00C6" w14:textId="77777777" w:rsidR="0025526B" w:rsidRPr="00CC28AA" w:rsidRDefault="0025526B" w:rsidP="000A4243">
      <w:pPr>
        <w:tabs>
          <w:tab w:val="left" w:pos="1800"/>
        </w:tabs>
        <w:ind w:left="1800" w:right="0" w:hanging="360"/>
        <w:jc w:val="left"/>
        <w:rPr>
          <w:rFonts w:ascii="Times New Roman" w:hAnsi="Times New Roman"/>
          <w:sz w:val="22"/>
        </w:rPr>
      </w:pPr>
    </w:p>
    <w:p w14:paraId="5FED6E3D"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(5:15) God promises that the nations will eventually repent and seek Him.</w:t>
      </w:r>
    </w:p>
    <w:p w14:paraId="32AB10D9" w14:textId="77777777" w:rsidR="0025526B" w:rsidRPr="00CC28AA" w:rsidRDefault="0025526B" w:rsidP="000A4243">
      <w:pPr>
        <w:tabs>
          <w:tab w:val="left" w:pos="1080"/>
        </w:tabs>
        <w:ind w:left="1080" w:right="0" w:hanging="360"/>
        <w:jc w:val="left"/>
        <w:rPr>
          <w:rFonts w:ascii="Times New Roman" w:hAnsi="Times New Roman"/>
          <w:sz w:val="22"/>
        </w:rPr>
      </w:pPr>
    </w:p>
    <w:p w14:paraId="67B223E1"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 (6:1-3) Hosea encourages the nation to repent because of God's willingness to accept them back.</w:t>
      </w:r>
    </w:p>
    <w:p w14:paraId="381760C8" w14:textId="77777777" w:rsidR="0025526B" w:rsidRPr="00CC28AA" w:rsidRDefault="0025526B" w:rsidP="000A4243">
      <w:pPr>
        <w:tabs>
          <w:tab w:val="left" w:pos="720"/>
        </w:tabs>
        <w:ind w:left="720" w:right="0" w:hanging="360"/>
        <w:jc w:val="left"/>
        <w:rPr>
          <w:rFonts w:ascii="Times New Roman" w:hAnsi="Times New Roman"/>
          <w:sz w:val="22"/>
        </w:rPr>
      </w:pPr>
    </w:p>
    <w:p w14:paraId="73E89DAA"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(6:4</w:t>
      </w:r>
      <w:r>
        <w:rPr>
          <w:rFonts w:ascii="Times New Roman" w:hAnsi="Times New Roman"/>
          <w:sz w:val="22"/>
        </w:rPr>
        <w:t>–</w:t>
      </w:r>
      <w:r w:rsidRPr="00CC28AA">
        <w:rPr>
          <w:rFonts w:ascii="Times New Roman" w:hAnsi="Times New Roman"/>
          <w:sz w:val="22"/>
        </w:rPr>
        <w:t xml:space="preserve">11:11) God will judge Israel for substituting </w:t>
      </w:r>
      <w:r w:rsidRPr="00CC28AA">
        <w:rPr>
          <w:rFonts w:ascii="Times New Roman" w:hAnsi="Times New Roman"/>
          <w:sz w:val="22"/>
          <w:u w:val="single"/>
        </w:rPr>
        <w:t>loving loyalty</w:t>
      </w:r>
      <w:r w:rsidRPr="00CC28AA">
        <w:rPr>
          <w:rFonts w:ascii="Times New Roman" w:hAnsi="Times New Roman"/>
          <w:sz w:val="22"/>
        </w:rPr>
        <w:t xml:space="preserve"> (</w:t>
      </w:r>
      <w:r w:rsidRPr="00CC28AA">
        <w:rPr>
          <w:rFonts w:ascii="Times New Roman" w:hAnsi="Times New Roman"/>
          <w:i/>
          <w:sz w:val="22"/>
        </w:rPr>
        <w:t>hesed</w:t>
      </w:r>
      <w:r w:rsidRPr="00CC28AA">
        <w:rPr>
          <w:rFonts w:ascii="Times New Roman" w:hAnsi="Times New Roman"/>
          <w:sz w:val="22"/>
        </w:rPr>
        <w:t>) to God's covenant with formalistic sacrifice, idolatry, wickedness and alliances.</w:t>
      </w:r>
    </w:p>
    <w:p w14:paraId="3DF567C3" w14:textId="77777777" w:rsidR="0025526B" w:rsidRPr="00CC28AA" w:rsidRDefault="0025526B" w:rsidP="000A4243">
      <w:pPr>
        <w:tabs>
          <w:tab w:val="left" w:pos="1080"/>
        </w:tabs>
        <w:ind w:left="1080" w:right="0" w:hanging="360"/>
        <w:jc w:val="left"/>
        <w:rPr>
          <w:rFonts w:ascii="Times New Roman" w:hAnsi="Times New Roman"/>
          <w:sz w:val="22"/>
        </w:rPr>
      </w:pPr>
    </w:p>
    <w:p w14:paraId="0A9A77FD"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(6:4</w:t>
      </w:r>
      <w:r>
        <w:rPr>
          <w:rFonts w:ascii="Times New Roman" w:hAnsi="Times New Roman"/>
          <w:sz w:val="22"/>
        </w:rPr>
        <w:t>–</w:t>
      </w:r>
      <w:r w:rsidRPr="00CC28AA">
        <w:rPr>
          <w:rFonts w:ascii="Times New Roman" w:hAnsi="Times New Roman"/>
          <w:sz w:val="22"/>
        </w:rPr>
        <w:t>7:16) God desires Israel's loving loyalty but instead observes formalistic sacrifice, internal vices and external alliances.</w:t>
      </w:r>
    </w:p>
    <w:p w14:paraId="62F9D7B6" w14:textId="77777777" w:rsidR="0025526B" w:rsidRPr="00CC28AA" w:rsidRDefault="0025526B" w:rsidP="000A4243">
      <w:pPr>
        <w:tabs>
          <w:tab w:val="left" w:pos="1440"/>
        </w:tabs>
        <w:ind w:left="1440" w:right="0" w:hanging="360"/>
        <w:jc w:val="left"/>
        <w:rPr>
          <w:rFonts w:ascii="Times New Roman" w:hAnsi="Times New Roman"/>
          <w:sz w:val="22"/>
        </w:rPr>
      </w:pPr>
    </w:p>
    <w:p w14:paraId="25D540CD"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(6:4-11) God prefers loving loyalty (</w:t>
      </w:r>
      <w:r w:rsidRPr="00CC28AA">
        <w:rPr>
          <w:rFonts w:ascii="Times New Roman" w:hAnsi="Times New Roman"/>
          <w:i/>
          <w:sz w:val="22"/>
        </w:rPr>
        <w:t>hesed</w:t>
      </w:r>
      <w:r w:rsidRPr="00CC28AA">
        <w:rPr>
          <w:rFonts w:ascii="Times New Roman" w:hAnsi="Times New Roman"/>
          <w:sz w:val="22"/>
        </w:rPr>
        <w:t>) over sacrifice but Israel's murders and prostitution demonstrate how it broke the covenant.</w:t>
      </w:r>
    </w:p>
    <w:p w14:paraId="0123D098" w14:textId="77777777" w:rsidR="0025526B" w:rsidRPr="00CC28AA" w:rsidRDefault="0025526B" w:rsidP="000A4243">
      <w:pPr>
        <w:tabs>
          <w:tab w:val="left" w:pos="1800"/>
        </w:tabs>
        <w:ind w:left="1800" w:right="0" w:hanging="360"/>
        <w:jc w:val="left"/>
        <w:rPr>
          <w:rFonts w:ascii="Times New Roman" w:hAnsi="Times New Roman"/>
          <w:sz w:val="22"/>
        </w:rPr>
      </w:pPr>
    </w:p>
    <w:p w14:paraId="5605FBB5"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(6:4-7) God expresses to Israel His desire for loving loyalty (</w:t>
      </w:r>
      <w:r w:rsidRPr="00CC28AA">
        <w:rPr>
          <w:rFonts w:ascii="Times New Roman" w:hAnsi="Times New Roman"/>
          <w:i/>
          <w:sz w:val="22"/>
        </w:rPr>
        <w:t>hesed</w:t>
      </w:r>
      <w:r w:rsidRPr="00CC28AA">
        <w:rPr>
          <w:rFonts w:ascii="Times New Roman" w:hAnsi="Times New Roman"/>
          <w:sz w:val="22"/>
        </w:rPr>
        <w:t>) over formalistic sacrifices so that the nation could see how she broke the covenant.</w:t>
      </w:r>
    </w:p>
    <w:p w14:paraId="3E963A34" w14:textId="77777777" w:rsidR="0025526B" w:rsidRPr="00CC28AA" w:rsidRDefault="0025526B" w:rsidP="000A4243">
      <w:pPr>
        <w:tabs>
          <w:tab w:val="left" w:pos="1800"/>
        </w:tabs>
        <w:ind w:left="1800" w:right="0" w:hanging="360"/>
        <w:jc w:val="left"/>
        <w:rPr>
          <w:rFonts w:ascii="Times New Roman" w:hAnsi="Times New Roman"/>
          <w:sz w:val="22"/>
        </w:rPr>
      </w:pPr>
    </w:p>
    <w:p w14:paraId="2443ADF7"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(6:8-11) God proves the lack of loving loyalty among the people by citing their murder and prostitution.</w:t>
      </w:r>
    </w:p>
    <w:p w14:paraId="5375A4BC" w14:textId="77777777" w:rsidR="0025526B" w:rsidRPr="00CC28AA" w:rsidRDefault="0025526B" w:rsidP="000A4243">
      <w:pPr>
        <w:tabs>
          <w:tab w:val="left" w:pos="1440"/>
        </w:tabs>
        <w:ind w:left="1440" w:right="0" w:hanging="360"/>
        <w:jc w:val="left"/>
        <w:rPr>
          <w:rFonts w:ascii="Times New Roman" w:hAnsi="Times New Roman"/>
          <w:sz w:val="22"/>
        </w:rPr>
      </w:pPr>
    </w:p>
    <w:p w14:paraId="633DAF7D"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(7:1-16) The internal vices and external alliances of Israel both demonstrate a lack of loving loyalty to God's covenant and God's right to judge.</w:t>
      </w:r>
    </w:p>
    <w:p w14:paraId="50823D87" w14:textId="77777777" w:rsidR="0025526B" w:rsidRPr="00CC28AA" w:rsidRDefault="0025526B" w:rsidP="000A4243">
      <w:pPr>
        <w:tabs>
          <w:tab w:val="left" w:pos="1800"/>
        </w:tabs>
        <w:ind w:left="1800" w:right="0" w:hanging="360"/>
        <w:jc w:val="left"/>
        <w:rPr>
          <w:rFonts w:ascii="Times New Roman" w:hAnsi="Times New Roman"/>
          <w:sz w:val="22"/>
        </w:rPr>
      </w:pPr>
    </w:p>
    <w:p w14:paraId="2F7F4C32"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(7:1-7) God deplores Israel's internal actions of deceit, thievery, lying, adultery, drunkenness, lust, and murder, all which demonstrate lack of loving loyalty to God's covenant.</w:t>
      </w:r>
    </w:p>
    <w:p w14:paraId="419AE013" w14:textId="77777777" w:rsidR="0025526B" w:rsidRPr="00CC28AA" w:rsidRDefault="0025526B" w:rsidP="000A4243">
      <w:pPr>
        <w:tabs>
          <w:tab w:val="left" w:pos="1800"/>
        </w:tabs>
        <w:ind w:left="1800" w:right="0" w:hanging="360"/>
        <w:jc w:val="left"/>
        <w:rPr>
          <w:rFonts w:ascii="Times New Roman" w:hAnsi="Times New Roman"/>
          <w:sz w:val="22"/>
        </w:rPr>
      </w:pPr>
    </w:p>
    <w:p w14:paraId="6D92FE6F"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(7:8-16) God deplores Israel's external alliances with Egypt and Assyria and will destroy the nation for refusing to seek Him.</w:t>
      </w:r>
    </w:p>
    <w:p w14:paraId="3B37D7BE" w14:textId="77777777" w:rsidR="0025526B" w:rsidRPr="00CC28AA" w:rsidRDefault="0025526B" w:rsidP="000A4243">
      <w:pPr>
        <w:tabs>
          <w:tab w:val="left" w:pos="1080"/>
        </w:tabs>
        <w:ind w:left="1080" w:right="0" w:hanging="360"/>
        <w:jc w:val="left"/>
        <w:rPr>
          <w:rFonts w:ascii="Times New Roman" w:hAnsi="Times New Roman"/>
          <w:sz w:val="22"/>
        </w:rPr>
      </w:pPr>
    </w:p>
    <w:p w14:paraId="685C71C2"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(8:1</w:t>
      </w:r>
      <w:r>
        <w:rPr>
          <w:rFonts w:ascii="Times New Roman" w:hAnsi="Times New Roman"/>
          <w:sz w:val="22"/>
        </w:rPr>
        <w:t>–</w:t>
      </w:r>
      <w:r w:rsidRPr="00CC28AA">
        <w:rPr>
          <w:rFonts w:ascii="Times New Roman" w:hAnsi="Times New Roman"/>
          <w:sz w:val="22"/>
        </w:rPr>
        <w:t>11:11) God describes a judgment of dispersion to come upon Israel for replacing loving loyalty with idolatry and alliances.</w:t>
      </w:r>
    </w:p>
    <w:p w14:paraId="3D85023C" w14:textId="77777777" w:rsidR="0025526B" w:rsidRPr="00CC28AA" w:rsidRDefault="0025526B" w:rsidP="000A4243">
      <w:pPr>
        <w:tabs>
          <w:tab w:val="left" w:pos="1440"/>
        </w:tabs>
        <w:ind w:left="1440" w:right="0" w:hanging="360"/>
        <w:jc w:val="left"/>
        <w:rPr>
          <w:rFonts w:ascii="Times New Roman" w:hAnsi="Times New Roman"/>
          <w:sz w:val="22"/>
        </w:rPr>
      </w:pPr>
    </w:p>
    <w:p w14:paraId="32B37AB5"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(Chs. 8</w:t>
      </w:r>
      <w:r>
        <w:rPr>
          <w:rFonts w:ascii="Times New Roman" w:hAnsi="Times New Roman"/>
          <w:sz w:val="22"/>
        </w:rPr>
        <w:t>–</w:t>
      </w:r>
      <w:r w:rsidRPr="00CC28AA">
        <w:rPr>
          <w:rFonts w:ascii="Times New Roman" w:hAnsi="Times New Roman"/>
          <w:sz w:val="22"/>
        </w:rPr>
        <w:t>9) God describes the dispersion coming upon Israel for forsaking loving loyalty for idolatrous worship and alliances to justify His impending judgment.</w:t>
      </w:r>
    </w:p>
    <w:p w14:paraId="2A775376" w14:textId="77777777" w:rsidR="0025526B" w:rsidRPr="00CC28AA" w:rsidRDefault="0025526B" w:rsidP="000A4243">
      <w:pPr>
        <w:tabs>
          <w:tab w:val="left" w:pos="1800"/>
        </w:tabs>
        <w:ind w:left="1800" w:right="0" w:hanging="360"/>
        <w:jc w:val="left"/>
        <w:rPr>
          <w:rFonts w:ascii="Times New Roman" w:hAnsi="Times New Roman"/>
          <w:sz w:val="22"/>
        </w:rPr>
      </w:pPr>
    </w:p>
    <w:p w14:paraId="3EC9AA50"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(Ch. 8) God shows how Israel has replaced dependence upon His law with reliance on idolatry and alliances to explain why He will soon judge the nation.</w:t>
      </w:r>
    </w:p>
    <w:p w14:paraId="59978DBC" w14:textId="77777777" w:rsidR="0025526B" w:rsidRPr="00CC28AA" w:rsidRDefault="0025526B" w:rsidP="000A4243">
      <w:pPr>
        <w:tabs>
          <w:tab w:val="left" w:pos="2160"/>
        </w:tabs>
        <w:ind w:left="2160" w:right="0" w:hanging="360"/>
        <w:jc w:val="left"/>
        <w:rPr>
          <w:rFonts w:ascii="Times New Roman" w:hAnsi="Times New Roman"/>
          <w:sz w:val="22"/>
        </w:rPr>
      </w:pPr>
    </w:p>
    <w:p w14:paraId="26255ADC"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(8:1-4) The people claim to know God but reject loving loyalty to His covenant by appointing godless kings and by idolatry.</w:t>
      </w:r>
    </w:p>
    <w:p w14:paraId="021B838A" w14:textId="77777777" w:rsidR="0025526B" w:rsidRPr="00CC28AA" w:rsidRDefault="0025526B" w:rsidP="000A4243">
      <w:pPr>
        <w:tabs>
          <w:tab w:val="left" w:pos="2160"/>
        </w:tabs>
        <w:ind w:left="2160" w:right="0" w:hanging="360"/>
        <w:jc w:val="left"/>
        <w:rPr>
          <w:rFonts w:ascii="Times New Roman" w:hAnsi="Times New Roman"/>
          <w:sz w:val="22"/>
        </w:rPr>
      </w:pPr>
    </w:p>
    <w:p w14:paraId="749201E6"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(8:5-7) The people engage in calf-worship at Samaria.</w:t>
      </w:r>
    </w:p>
    <w:p w14:paraId="205FBA50" w14:textId="77777777" w:rsidR="0025526B" w:rsidRPr="00CC28AA" w:rsidRDefault="0025526B" w:rsidP="000A4243">
      <w:pPr>
        <w:tabs>
          <w:tab w:val="left" w:pos="2160"/>
        </w:tabs>
        <w:ind w:left="2160" w:right="0" w:hanging="360"/>
        <w:jc w:val="left"/>
        <w:rPr>
          <w:rFonts w:ascii="Times New Roman" w:hAnsi="Times New Roman"/>
          <w:sz w:val="22"/>
        </w:rPr>
      </w:pPr>
    </w:p>
    <w:p w14:paraId="137B4CE2"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(8:8-10) The people's alliance with Assyria will bring them under foreign oppression.</w:t>
      </w:r>
    </w:p>
    <w:p w14:paraId="7C4127F4" w14:textId="77777777" w:rsidR="0025526B" w:rsidRPr="00CC28AA" w:rsidRDefault="0025526B" w:rsidP="000A4243">
      <w:pPr>
        <w:tabs>
          <w:tab w:val="left" w:pos="2160"/>
        </w:tabs>
        <w:ind w:left="2160" w:right="0" w:hanging="360"/>
        <w:jc w:val="left"/>
        <w:rPr>
          <w:rFonts w:ascii="Times New Roman" w:hAnsi="Times New Roman"/>
          <w:sz w:val="22"/>
        </w:rPr>
      </w:pPr>
    </w:p>
    <w:p w14:paraId="6AA6C222"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(8:11-14) The people will return to Egypt because of their idolatry.</w:t>
      </w:r>
    </w:p>
    <w:p w14:paraId="1A72945B" w14:textId="77777777" w:rsidR="0025526B" w:rsidRPr="00CC28AA" w:rsidRDefault="0025526B" w:rsidP="000A4243">
      <w:pPr>
        <w:tabs>
          <w:tab w:val="left" w:pos="1800"/>
        </w:tabs>
        <w:ind w:left="1800" w:right="0" w:hanging="360"/>
        <w:jc w:val="left"/>
        <w:rPr>
          <w:rFonts w:ascii="Times New Roman" w:hAnsi="Times New Roman"/>
          <w:sz w:val="22"/>
        </w:rPr>
      </w:pPr>
    </w:p>
    <w:p w14:paraId="38B22028"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(Ch. 9) God describes the dispersion coming upon the people for lacking loving loyalty shown in rejecting Hosea and participating in false worship.</w:t>
      </w:r>
    </w:p>
    <w:p w14:paraId="248861BE" w14:textId="77777777" w:rsidR="0025526B" w:rsidRPr="00CC28AA" w:rsidRDefault="0025526B" w:rsidP="000A4243">
      <w:pPr>
        <w:tabs>
          <w:tab w:val="left" w:pos="2160"/>
        </w:tabs>
        <w:ind w:left="2160" w:right="0" w:hanging="360"/>
        <w:jc w:val="left"/>
        <w:rPr>
          <w:rFonts w:ascii="Times New Roman" w:hAnsi="Times New Roman"/>
          <w:sz w:val="22"/>
        </w:rPr>
      </w:pPr>
    </w:p>
    <w:p w14:paraId="1F1A8D3E"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(9:1-6) Israel should not rejoice over being spared from Damascus' defeat by Assyria [733 </w:t>
      </w:r>
      <w:r w:rsidRPr="00CC28AA">
        <w:rPr>
          <w:rFonts w:ascii="Times New Roman" w:hAnsi="Times New Roman"/>
          <w:sz w:val="18"/>
        </w:rPr>
        <w:t>BC</w:t>
      </w:r>
      <w:r w:rsidRPr="00CC28AA">
        <w:rPr>
          <w:rFonts w:ascii="Times New Roman" w:hAnsi="Times New Roman"/>
          <w:sz w:val="22"/>
        </w:rPr>
        <w:t>] because its own lack of loving loyalty will disperse the nation to Egypt and Assyria.</w:t>
      </w:r>
    </w:p>
    <w:p w14:paraId="58A9477B" w14:textId="77777777" w:rsidR="0025526B" w:rsidRPr="00CC28AA" w:rsidRDefault="0025526B" w:rsidP="000A4243">
      <w:pPr>
        <w:tabs>
          <w:tab w:val="left" w:pos="2160"/>
        </w:tabs>
        <w:ind w:left="2160" w:right="0" w:hanging="360"/>
        <w:jc w:val="left"/>
        <w:rPr>
          <w:rFonts w:ascii="Times New Roman" w:hAnsi="Times New Roman"/>
          <w:sz w:val="22"/>
        </w:rPr>
      </w:pPr>
    </w:p>
    <w:p w14:paraId="71283038"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(9:7-9) Israel's rejection of the prophet Hosea brings the nation deep into corruption.</w:t>
      </w:r>
    </w:p>
    <w:p w14:paraId="2DCEBBD2" w14:textId="77777777" w:rsidR="0025526B" w:rsidRPr="00CC28AA" w:rsidRDefault="0025526B" w:rsidP="000A4243">
      <w:pPr>
        <w:tabs>
          <w:tab w:val="left" w:pos="2160"/>
        </w:tabs>
        <w:ind w:left="2160" w:right="0" w:hanging="360"/>
        <w:jc w:val="left"/>
        <w:rPr>
          <w:rFonts w:ascii="Times New Roman" w:hAnsi="Times New Roman"/>
          <w:sz w:val="22"/>
        </w:rPr>
      </w:pPr>
    </w:p>
    <w:p w14:paraId="6F083B48" w14:textId="77777777" w:rsidR="0025526B" w:rsidRPr="00CC28AA" w:rsidRDefault="0025526B" w:rsidP="000A4243">
      <w:pPr>
        <w:tabs>
          <w:tab w:val="left" w:pos="2160"/>
        </w:tabs>
        <w:ind w:left="21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(9:10-17) Israel's land will be barren because of false worship at Baal-peor and Gilgal so that God will vindicate Himself for His chastening.</w:t>
      </w:r>
    </w:p>
    <w:p w14:paraId="29D72AC0" w14:textId="77777777" w:rsidR="0025526B" w:rsidRPr="00CC28AA" w:rsidRDefault="0025526B" w:rsidP="000A4243">
      <w:pPr>
        <w:tabs>
          <w:tab w:val="left" w:pos="2160"/>
        </w:tabs>
        <w:ind w:left="2160" w:right="0" w:hanging="360"/>
        <w:jc w:val="left"/>
        <w:rPr>
          <w:rFonts w:ascii="Times New Roman" w:hAnsi="Times New Roman"/>
          <w:sz w:val="22"/>
        </w:rPr>
      </w:pPr>
    </w:p>
    <w:p w14:paraId="3E8FC950"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(10:1</w:t>
      </w:r>
      <w:r>
        <w:rPr>
          <w:rFonts w:ascii="Times New Roman" w:hAnsi="Times New Roman"/>
          <w:sz w:val="22"/>
        </w:rPr>
        <w:t>–</w:t>
      </w:r>
      <w:r w:rsidRPr="00CC28AA">
        <w:rPr>
          <w:rFonts w:ascii="Times New Roman" w:hAnsi="Times New Roman"/>
          <w:sz w:val="22"/>
        </w:rPr>
        <w:t>11:11) God compares Israel with a luxuriant vine, trained heifer, and loved son to illustrate the nation's idolatry and wickedness instead of loving loyalty.</w:t>
      </w:r>
    </w:p>
    <w:p w14:paraId="2D2AD96E" w14:textId="77777777" w:rsidR="0025526B" w:rsidRPr="00CC28AA" w:rsidRDefault="0025526B" w:rsidP="000A4243">
      <w:pPr>
        <w:tabs>
          <w:tab w:val="left" w:pos="1800"/>
        </w:tabs>
        <w:ind w:left="1800" w:right="0" w:hanging="360"/>
        <w:jc w:val="left"/>
        <w:rPr>
          <w:rFonts w:ascii="Times New Roman" w:hAnsi="Times New Roman"/>
          <w:sz w:val="22"/>
        </w:rPr>
      </w:pPr>
    </w:p>
    <w:p w14:paraId="5FE422DB"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(10:1-10) God compares Israel with a luxuriant vine which credits idolatry for it prosperity and as a result became increasingly faithless.</w:t>
      </w:r>
    </w:p>
    <w:p w14:paraId="4E1A19DA" w14:textId="77777777" w:rsidR="0025526B" w:rsidRPr="00CC28AA" w:rsidRDefault="0025526B" w:rsidP="000A4243">
      <w:pPr>
        <w:tabs>
          <w:tab w:val="left" w:pos="1800"/>
        </w:tabs>
        <w:ind w:left="1800" w:right="0" w:hanging="360"/>
        <w:jc w:val="left"/>
        <w:rPr>
          <w:rFonts w:ascii="Times New Roman" w:hAnsi="Times New Roman"/>
          <w:sz w:val="22"/>
        </w:rPr>
      </w:pPr>
    </w:p>
    <w:p w14:paraId="5A5EA86B"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(10:11-15) God compares Israel with a heifer (a young cow which has not produced a calf) which God designed to show loving loyalty but showed wickedness instead.</w:t>
      </w:r>
    </w:p>
    <w:p w14:paraId="7C70041C" w14:textId="77777777" w:rsidR="0025526B" w:rsidRPr="00CC28AA" w:rsidRDefault="0025526B" w:rsidP="000A4243">
      <w:pPr>
        <w:tabs>
          <w:tab w:val="left" w:pos="1800"/>
        </w:tabs>
        <w:ind w:left="1800" w:right="0" w:hanging="360"/>
        <w:jc w:val="left"/>
        <w:rPr>
          <w:rFonts w:ascii="Times New Roman" w:hAnsi="Times New Roman"/>
          <w:sz w:val="22"/>
        </w:rPr>
      </w:pPr>
    </w:p>
    <w:p w14:paraId="705A8DF2" w14:textId="77777777" w:rsidR="0025526B" w:rsidRPr="00CC28AA" w:rsidRDefault="0025526B" w:rsidP="000A4243">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(11:1-11) God compares Israel with a loved son whose father could not reject despite his idolatry and murder.</w:t>
      </w:r>
    </w:p>
    <w:p w14:paraId="5D046CC8" w14:textId="77777777" w:rsidR="0025526B" w:rsidRPr="00CC28AA" w:rsidRDefault="0025526B" w:rsidP="000A4243">
      <w:pPr>
        <w:tabs>
          <w:tab w:val="left" w:pos="720"/>
        </w:tabs>
        <w:ind w:left="720" w:right="0" w:hanging="360"/>
        <w:jc w:val="left"/>
        <w:rPr>
          <w:rFonts w:ascii="Times New Roman" w:hAnsi="Times New Roman"/>
          <w:sz w:val="22"/>
        </w:rPr>
      </w:pPr>
    </w:p>
    <w:p w14:paraId="0DCE15D7"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(11:12</w:t>
      </w:r>
      <w:r>
        <w:rPr>
          <w:rFonts w:ascii="Times New Roman" w:hAnsi="Times New Roman"/>
          <w:sz w:val="22"/>
        </w:rPr>
        <w:t>–</w:t>
      </w:r>
      <w:r w:rsidRPr="00CC28AA">
        <w:rPr>
          <w:rFonts w:ascii="Times New Roman" w:hAnsi="Times New Roman"/>
          <w:sz w:val="22"/>
        </w:rPr>
        <w:t xml:space="preserve">13:16) God warns Israel of judgment for its </w:t>
      </w:r>
      <w:r w:rsidRPr="00CC28AA">
        <w:rPr>
          <w:rFonts w:ascii="Times New Roman" w:hAnsi="Times New Roman"/>
          <w:sz w:val="22"/>
          <w:u w:val="single"/>
        </w:rPr>
        <w:t>faithlessness</w:t>
      </w:r>
      <w:r w:rsidRPr="00CC28AA">
        <w:rPr>
          <w:rFonts w:ascii="Times New Roman" w:hAnsi="Times New Roman"/>
          <w:sz w:val="22"/>
        </w:rPr>
        <w:t xml:space="preserve"> to the covenant shown in alliances, pride over its prosperity, rejection of prophets, and false worship to motivate the people to seek God as Jacob did at Bethel.</w:t>
      </w:r>
    </w:p>
    <w:p w14:paraId="3628A323" w14:textId="77777777" w:rsidR="0025526B" w:rsidRPr="00CC28AA" w:rsidRDefault="0025526B" w:rsidP="000A4243">
      <w:pPr>
        <w:tabs>
          <w:tab w:val="left" w:pos="1080"/>
        </w:tabs>
        <w:ind w:left="1080" w:right="0" w:hanging="360"/>
        <w:jc w:val="left"/>
        <w:rPr>
          <w:rFonts w:ascii="Times New Roman" w:hAnsi="Times New Roman"/>
          <w:sz w:val="22"/>
        </w:rPr>
      </w:pPr>
    </w:p>
    <w:p w14:paraId="50073ADF"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(11:12</w:t>
      </w:r>
      <w:r>
        <w:rPr>
          <w:rFonts w:ascii="Times New Roman" w:hAnsi="Times New Roman"/>
          <w:sz w:val="22"/>
        </w:rPr>
        <w:t>–</w:t>
      </w:r>
      <w:r w:rsidRPr="00CC28AA">
        <w:rPr>
          <w:rFonts w:ascii="Times New Roman" w:hAnsi="Times New Roman"/>
          <w:sz w:val="22"/>
        </w:rPr>
        <w:t>12:14) God warns Israel against faithlessness to the covenant shown in alliances, pride over its prosperity, and rejection of prophets to motivate the people to seek God as Jacob did at Bethel.</w:t>
      </w:r>
    </w:p>
    <w:p w14:paraId="406A6FF4" w14:textId="77777777" w:rsidR="0025526B" w:rsidRPr="00CC28AA" w:rsidRDefault="0025526B" w:rsidP="000A4243">
      <w:pPr>
        <w:tabs>
          <w:tab w:val="left" w:pos="1440"/>
        </w:tabs>
        <w:ind w:left="1440" w:right="0" w:hanging="360"/>
        <w:jc w:val="left"/>
        <w:rPr>
          <w:rFonts w:ascii="Times New Roman" w:hAnsi="Times New Roman"/>
          <w:sz w:val="22"/>
        </w:rPr>
      </w:pPr>
    </w:p>
    <w:p w14:paraId="4E55AF8B"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(11:12</w:t>
      </w:r>
      <w:r>
        <w:rPr>
          <w:rFonts w:ascii="Times New Roman" w:hAnsi="Times New Roman"/>
          <w:sz w:val="22"/>
        </w:rPr>
        <w:t>–</w:t>
      </w:r>
      <w:r w:rsidRPr="00CC28AA">
        <w:rPr>
          <w:rFonts w:ascii="Times New Roman" w:hAnsi="Times New Roman"/>
          <w:sz w:val="22"/>
        </w:rPr>
        <w:t>12:2) God warns the nation that its lying demonstrates faithlessness in covenants with Assyria and Egypt as well as with God.</w:t>
      </w:r>
    </w:p>
    <w:p w14:paraId="483C4169" w14:textId="77777777" w:rsidR="0025526B" w:rsidRPr="00CC28AA" w:rsidRDefault="0025526B" w:rsidP="000A4243">
      <w:pPr>
        <w:tabs>
          <w:tab w:val="left" w:pos="1440"/>
        </w:tabs>
        <w:ind w:left="1440" w:right="0" w:hanging="360"/>
        <w:jc w:val="left"/>
        <w:rPr>
          <w:rFonts w:ascii="Times New Roman" w:hAnsi="Times New Roman"/>
          <w:sz w:val="22"/>
        </w:rPr>
      </w:pPr>
    </w:p>
    <w:p w14:paraId="4AA631C9"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(12:3-6) God reminds the people how Jacob met Him at Bethel to motivate the them to also return to faithfulness to the covenant.</w:t>
      </w:r>
    </w:p>
    <w:p w14:paraId="64D0C149" w14:textId="77777777" w:rsidR="0025526B" w:rsidRPr="00CC28AA" w:rsidRDefault="0025526B" w:rsidP="000A4243">
      <w:pPr>
        <w:tabs>
          <w:tab w:val="left" w:pos="1440"/>
        </w:tabs>
        <w:ind w:left="1440" w:right="0" w:hanging="360"/>
        <w:jc w:val="left"/>
        <w:rPr>
          <w:rFonts w:ascii="Times New Roman" w:hAnsi="Times New Roman"/>
          <w:sz w:val="22"/>
        </w:rPr>
      </w:pPr>
    </w:p>
    <w:p w14:paraId="3794027C"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(12:7-9) God warns that the material prosperity is not a result of righteousness and promises that the nation will again live in tents [rather than houses].</w:t>
      </w:r>
    </w:p>
    <w:p w14:paraId="44301747" w14:textId="77777777" w:rsidR="0025526B" w:rsidRPr="00CC28AA" w:rsidRDefault="0025526B" w:rsidP="000A4243">
      <w:pPr>
        <w:tabs>
          <w:tab w:val="left" w:pos="1440"/>
        </w:tabs>
        <w:ind w:left="1440" w:right="0" w:hanging="360"/>
        <w:jc w:val="left"/>
        <w:rPr>
          <w:rFonts w:ascii="Times New Roman" w:hAnsi="Times New Roman"/>
          <w:sz w:val="22"/>
        </w:rPr>
      </w:pPr>
    </w:p>
    <w:p w14:paraId="03F9DC88"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(12:10-14) God reminds Israel that it has historically rejected God's prophets with idolatry and bloodshed that the nation might recognize God's anger leading to judgment.</w:t>
      </w:r>
    </w:p>
    <w:p w14:paraId="238E09CD" w14:textId="77777777" w:rsidR="0025526B" w:rsidRPr="00CC28AA" w:rsidRDefault="0025526B" w:rsidP="000A4243">
      <w:pPr>
        <w:tabs>
          <w:tab w:val="left" w:pos="1080"/>
        </w:tabs>
        <w:ind w:left="1080" w:right="0" w:hanging="360"/>
        <w:jc w:val="left"/>
        <w:rPr>
          <w:rFonts w:ascii="Times New Roman" w:hAnsi="Times New Roman"/>
          <w:sz w:val="22"/>
        </w:rPr>
      </w:pPr>
    </w:p>
    <w:p w14:paraId="1B1AC063"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(Ch. 13) God warns that the people's unfaithfulness to the covenant seen in its false worship throughout its history will result in a coming destruction.</w:t>
      </w:r>
    </w:p>
    <w:p w14:paraId="6C53514E" w14:textId="77777777" w:rsidR="0025526B" w:rsidRPr="00CC28AA" w:rsidRDefault="0025526B" w:rsidP="000A4243">
      <w:pPr>
        <w:tabs>
          <w:tab w:val="left" w:pos="1440"/>
        </w:tabs>
        <w:ind w:left="1440" w:right="0" w:hanging="360"/>
        <w:jc w:val="left"/>
        <w:rPr>
          <w:rFonts w:ascii="Times New Roman" w:hAnsi="Times New Roman"/>
          <w:sz w:val="22"/>
        </w:rPr>
      </w:pPr>
    </w:p>
    <w:p w14:paraId="53631824"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(13:1-3) Israel's obvious faithlessness to the covenant seen in Baal worship, idol craftsmanship, human sacrifice and kissing calf-idols will cut short the nation's life span.</w:t>
      </w:r>
    </w:p>
    <w:p w14:paraId="1BA21232" w14:textId="77777777" w:rsidR="0025526B" w:rsidRPr="00CC28AA" w:rsidRDefault="0025526B" w:rsidP="000A4243">
      <w:pPr>
        <w:tabs>
          <w:tab w:val="left" w:pos="1440"/>
        </w:tabs>
        <w:ind w:left="1440" w:right="0" w:hanging="360"/>
        <w:jc w:val="left"/>
        <w:rPr>
          <w:rFonts w:ascii="Times New Roman" w:hAnsi="Times New Roman"/>
          <w:sz w:val="22"/>
        </w:rPr>
      </w:pPr>
    </w:p>
    <w:p w14:paraId="33A0B7F8" w14:textId="77777777" w:rsidR="0025526B" w:rsidRPr="00CC28AA" w:rsidRDefault="0025526B" w:rsidP="000A4243">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(13:4-16) God warns of impending destruction for being faithless throughout its history despite His constant faithfulness demonstrated since the Exodus.</w:t>
      </w:r>
    </w:p>
    <w:p w14:paraId="37BE7A96" w14:textId="77777777" w:rsidR="0025526B" w:rsidRPr="00CC28AA" w:rsidRDefault="0025526B" w:rsidP="000A4243">
      <w:pPr>
        <w:tabs>
          <w:tab w:val="left" w:pos="720"/>
        </w:tabs>
        <w:ind w:left="720" w:right="0" w:hanging="360"/>
        <w:jc w:val="left"/>
        <w:rPr>
          <w:rFonts w:ascii="Times New Roman" w:hAnsi="Times New Roman"/>
          <w:sz w:val="22"/>
        </w:rPr>
      </w:pPr>
    </w:p>
    <w:p w14:paraId="2171B000" w14:textId="77777777" w:rsidR="0025526B" w:rsidRPr="00CC28AA" w:rsidRDefault="0025526B" w:rsidP="000A4243">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(Ch. 14) God calls the wise and righteous in Judah to turn to Him and promises fruitfulness which can only come from Him.</w:t>
      </w:r>
    </w:p>
    <w:p w14:paraId="2179ABDF" w14:textId="77777777" w:rsidR="0025526B" w:rsidRPr="00CC28AA" w:rsidRDefault="0025526B" w:rsidP="000A4243">
      <w:pPr>
        <w:tabs>
          <w:tab w:val="left" w:pos="1080"/>
        </w:tabs>
        <w:ind w:left="1080" w:right="0" w:hanging="360"/>
        <w:jc w:val="left"/>
        <w:rPr>
          <w:rFonts w:ascii="Times New Roman" w:hAnsi="Times New Roman"/>
          <w:sz w:val="22"/>
        </w:rPr>
      </w:pPr>
    </w:p>
    <w:p w14:paraId="53C34282"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(14:1-3) The nation must repent and turn to Him rather than to idols or alliances.</w:t>
      </w:r>
    </w:p>
    <w:p w14:paraId="04DB4D6C" w14:textId="77777777" w:rsidR="0025526B" w:rsidRPr="00CC28AA" w:rsidRDefault="0025526B" w:rsidP="000A4243">
      <w:pPr>
        <w:tabs>
          <w:tab w:val="left" w:pos="1080"/>
        </w:tabs>
        <w:ind w:left="1080" w:right="0" w:hanging="360"/>
        <w:jc w:val="left"/>
        <w:rPr>
          <w:rFonts w:ascii="Times New Roman" w:hAnsi="Times New Roman"/>
          <w:sz w:val="22"/>
        </w:rPr>
      </w:pPr>
    </w:p>
    <w:p w14:paraId="6C35D3B1"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(14:4-7) God promises to heal Israel's apostasy and make the nation fruitful again.</w:t>
      </w:r>
    </w:p>
    <w:p w14:paraId="680714A0" w14:textId="77777777" w:rsidR="0025526B" w:rsidRPr="00CC28AA" w:rsidRDefault="0025526B" w:rsidP="000A4243">
      <w:pPr>
        <w:tabs>
          <w:tab w:val="left" w:pos="1080"/>
        </w:tabs>
        <w:ind w:left="1080" w:right="0" w:hanging="360"/>
        <w:jc w:val="left"/>
        <w:rPr>
          <w:rFonts w:ascii="Times New Roman" w:hAnsi="Times New Roman"/>
          <w:sz w:val="22"/>
        </w:rPr>
      </w:pPr>
    </w:p>
    <w:p w14:paraId="72AF2A8B"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(14:8) Since He alone provides prosperity, there is no value in clinging to idols.</w:t>
      </w:r>
    </w:p>
    <w:p w14:paraId="45001054" w14:textId="77777777" w:rsidR="0025526B" w:rsidRPr="00CC28AA" w:rsidRDefault="0025526B" w:rsidP="000A4243">
      <w:pPr>
        <w:tabs>
          <w:tab w:val="left" w:pos="1080"/>
        </w:tabs>
        <w:ind w:left="1080" w:right="0" w:hanging="360"/>
        <w:jc w:val="left"/>
        <w:rPr>
          <w:rFonts w:ascii="Times New Roman" w:hAnsi="Times New Roman"/>
          <w:sz w:val="22"/>
        </w:rPr>
      </w:pPr>
    </w:p>
    <w:p w14:paraId="2E7F4DD8" w14:textId="77777777" w:rsidR="0025526B" w:rsidRPr="00CC28AA" w:rsidRDefault="0025526B" w:rsidP="000A4243">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(14:9) The wise and righteous who understand the prophecy must obey the ways of the Lord.</w:t>
      </w:r>
    </w:p>
    <w:p w14:paraId="64DA1D73" w14:textId="77777777" w:rsidR="0025526B" w:rsidRPr="00CC28AA" w:rsidRDefault="0025526B" w:rsidP="000A4243">
      <w:pPr>
        <w:ind w:right="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Gomer’s Children</w:t>
      </w:r>
      <w:r w:rsidRPr="00CC28AA">
        <w:rPr>
          <w:rFonts w:ascii="Times New Roman" w:hAnsi="Times New Roman"/>
          <w:sz w:val="16"/>
        </w:rPr>
        <w:fldChar w:fldCharType="begin"/>
      </w:r>
      <w:r w:rsidRPr="00CC28AA">
        <w:rPr>
          <w:rFonts w:ascii="Times New Roman" w:hAnsi="Times New Roman"/>
          <w:sz w:val="16"/>
        </w:rPr>
        <w:instrText xml:space="preserve"> TC  " </w:instrText>
      </w:r>
      <w:bookmarkStart w:id="1093" w:name="_Toc398113566"/>
      <w:bookmarkStart w:id="1094" w:name="_Toc398119584"/>
      <w:bookmarkStart w:id="1095" w:name="_Toc398125526"/>
      <w:bookmarkStart w:id="1096" w:name="_Toc400274409"/>
      <w:bookmarkStart w:id="1097" w:name="_Toc400276367"/>
      <w:bookmarkStart w:id="1098" w:name="_Toc403983497"/>
      <w:bookmarkStart w:id="1099" w:name="_Toc404092481"/>
      <w:bookmarkStart w:id="1100" w:name="_Toc493866629"/>
      <w:r w:rsidRPr="00CC28AA">
        <w:rPr>
          <w:rFonts w:ascii="Times New Roman" w:hAnsi="Times New Roman"/>
          <w:sz w:val="16"/>
        </w:rPr>
        <w:instrText>Gomer’s Children</w:instrText>
      </w:r>
      <w:bookmarkEnd w:id="1093"/>
      <w:bookmarkEnd w:id="1094"/>
      <w:bookmarkEnd w:id="1095"/>
      <w:bookmarkEnd w:id="1096"/>
      <w:bookmarkEnd w:id="1097"/>
      <w:bookmarkEnd w:id="1098"/>
      <w:bookmarkEnd w:id="1099"/>
      <w:bookmarkEnd w:id="1100"/>
      <w:r w:rsidRPr="00CC28AA">
        <w:rPr>
          <w:rFonts w:ascii="Times New Roman" w:hAnsi="Times New Roman"/>
          <w:sz w:val="16"/>
        </w:rPr>
        <w:instrText xml:space="preserve"> " \l 3 </w:instrText>
      </w:r>
      <w:r w:rsidRPr="00CC28AA">
        <w:rPr>
          <w:rFonts w:ascii="Times New Roman" w:hAnsi="Times New Roman"/>
          <w:sz w:val="16"/>
        </w:rPr>
        <w:fldChar w:fldCharType="end"/>
      </w:r>
    </w:p>
    <w:p w14:paraId="1EA8B7A5" w14:textId="77777777" w:rsidR="0025526B" w:rsidRPr="00CC28AA" w:rsidRDefault="0025526B" w:rsidP="000A4243">
      <w:pPr>
        <w:ind w:right="0"/>
        <w:jc w:val="left"/>
        <w:rPr>
          <w:rFonts w:ascii="Times New Roman" w:hAnsi="Times New Roman"/>
          <w:sz w:val="22"/>
        </w:rPr>
      </w:pPr>
    </w:p>
    <w:p w14:paraId="4999F9E0" w14:textId="77777777" w:rsidR="0025526B" w:rsidRPr="00ED23D9" w:rsidRDefault="0025526B" w:rsidP="000A4243">
      <w:pPr>
        <w:pStyle w:val="BodyText3"/>
        <w:ind w:right="0"/>
        <w:rPr>
          <w:rFonts w:ascii="Times New Roman" w:hAnsi="Times New Roman"/>
          <w:sz w:val="26"/>
        </w:rPr>
      </w:pPr>
      <w:r w:rsidRPr="00ED23D9">
        <w:rPr>
          <w:rFonts w:ascii="Times New Roman" w:hAnsi="Times New Roman"/>
          <w:sz w:val="26"/>
        </w:rPr>
        <w:t>Hosea and Gomer were not the only object lessons of God’s faithful love towards Israel in the prophecy of Hosea.  As their children grew up and friends and family spoke their unusual names, this also continually reminded the people that God would replace His seemingly heartless judgments with a compassionate restoration of the nation to the land as God’s chosen people.</w:t>
      </w:r>
    </w:p>
    <w:p w14:paraId="3313E469" w14:textId="77777777" w:rsidR="0025526B" w:rsidRPr="00CC28AA" w:rsidRDefault="0025526B" w:rsidP="000A4243">
      <w:pPr>
        <w:ind w:right="0"/>
        <w:jc w:val="left"/>
        <w:rPr>
          <w:rFonts w:ascii="Times New Roman" w:hAnsi="Times New Roman"/>
          <w:sz w:val="22"/>
        </w:rPr>
      </w:pPr>
    </w:p>
    <w:p w14:paraId="1D2E686A" w14:textId="77777777" w:rsidR="0025526B" w:rsidRPr="00CC28AA" w:rsidRDefault="0025526B" w:rsidP="000A4243">
      <w:pPr>
        <w:ind w:right="0"/>
        <w:jc w:val="left"/>
        <w:rPr>
          <w:rFonts w:ascii="Times New Roman" w:hAnsi="Times New Roman"/>
          <w:sz w:val="22"/>
        </w:rPr>
      </w:pPr>
    </w:p>
    <w:tbl>
      <w:tblPr>
        <w:tblW w:w="0" w:type="auto"/>
        <w:tblLayout w:type="fixed"/>
        <w:tblLook w:val="0000" w:firstRow="0" w:lastRow="0" w:firstColumn="0" w:lastColumn="0" w:noHBand="0" w:noVBand="0"/>
      </w:tblPr>
      <w:tblGrid>
        <w:gridCol w:w="1908"/>
        <w:gridCol w:w="2520"/>
        <w:gridCol w:w="2610"/>
        <w:gridCol w:w="2778"/>
      </w:tblGrid>
      <w:tr w:rsidR="0025526B" w:rsidRPr="00CC28AA" w14:paraId="70F6C8A6" w14:textId="77777777">
        <w:tc>
          <w:tcPr>
            <w:tcW w:w="1908" w:type="dxa"/>
          </w:tcPr>
          <w:p w14:paraId="18685CF0"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Text</w:t>
            </w:r>
          </w:p>
        </w:tc>
        <w:tc>
          <w:tcPr>
            <w:tcW w:w="2520" w:type="dxa"/>
          </w:tcPr>
          <w:p w14:paraId="76C22007"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Hosea 1: 2-5</w:t>
            </w:r>
          </w:p>
        </w:tc>
        <w:tc>
          <w:tcPr>
            <w:tcW w:w="2610" w:type="dxa"/>
          </w:tcPr>
          <w:p w14:paraId="10539944"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Hosea 1:6-7</w:t>
            </w:r>
          </w:p>
        </w:tc>
        <w:tc>
          <w:tcPr>
            <w:tcW w:w="2778" w:type="dxa"/>
          </w:tcPr>
          <w:p w14:paraId="722B8EC1"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Hosea 1:8</w:t>
            </w:r>
          </w:p>
          <w:p w14:paraId="0C108624" w14:textId="77777777" w:rsidR="0025526B" w:rsidRPr="00CC28AA" w:rsidRDefault="0025526B" w:rsidP="000A4243">
            <w:pPr>
              <w:ind w:right="0"/>
              <w:jc w:val="left"/>
              <w:rPr>
                <w:rFonts w:ascii="Times New Roman" w:hAnsi="Times New Roman"/>
                <w:sz w:val="26"/>
                <w:lang w:bidi="my-MM"/>
              </w:rPr>
            </w:pPr>
          </w:p>
        </w:tc>
      </w:tr>
      <w:tr w:rsidR="0025526B" w:rsidRPr="00CC28AA" w14:paraId="088C8AAE" w14:textId="77777777">
        <w:tc>
          <w:tcPr>
            <w:tcW w:w="1908" w:type="dxa"/>
          </w:tcPr>
          <w:p w14:paraId="467C83A3"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Name</w:t>
            </w:r>
          </w:p>
        </w:tc>
        <w:tc>
          <w:tcPr>
            <w:tcW w:w="2520" w:type="dxa"/>
          </w:tcPr>
          <w:p w14:paraId="31D2DD75"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Jezreel</w:t>
            </w:r>
          </w:p>
        </w:tc>
        <w:tc>
          <w:tcPr>
            <w:tcW w:w="2610" w:type="dxa"/>
          </w:tcPr>
          <w:p w14:paraId="018691CC"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Lo-Ruhamah</w:t>
            </w:r>
          </w:p>
        </w:tc>
        <w:tc>
          <w:tcPr>
            <w:tcW w:w="2778" w:type="dxa"/>
          </w:tcPr>
          <w:p w14:paraId="2293ECBE"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Lo-Ammi</w:t>
            </w:r>
          </w:p>
          <w:p w14:paraId="1FEE0041" w14:textId="77777777" w:rsidR="0025526B" w:rsidRPr="00CC28AA" w:rsidRDefault="0025526B" w:rsidP="000A4243">
            <w:pPr>
              <w:ind w:right="0"/>
              <w:jc w:val="left"/>
              <w:rPr>
                <w:rFonts w:ascii="Times New Roman" w:hAnsi="Times New Roman"/>
                <w:sz w:val="26"/>
                <w:lang w:bidi="my-MM"/>
              </w:rPr>
            </w:pPr>
          </w:p>
        </w:tc>
      </w:tr>
      <w:tr w:rsidR="0025526B" w:rsidRPr="00CC28AA" w14:paraId="628E1833" w14:textId="77777777">
        <w:tc>
          <w:tcPr>
            <w:tcW w:w="1908" w:type="dxa"/>
          </w:tcPr>
          <w:p w14:paraId="12B0F4DE"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Sex</w:t>
            </w:r>
          </w:p>
        </w:tc>
        <w:tc>
          <w:tcPr>
            <w:tcW w:w="2520" w:type="dxa"/>
          </w:tcPr>
          <w:p w14:paraId="29AE9498"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Boy</w:t>
            </w:r>
          </w:p>
        </w:tc>
        <w:tc>
          <w:tcPr>
            <w:tcW w:w="2610" w:type="dxa"/>
          </w:tcPr>
          <w:p w14:paraId="2987664C"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Girl</w:t>
            </w:r>
          </w:p>
        </w:tc>
        <w:tc>
          <w:tcPr>
            <w:tcW w:w="2778" w:type="dxa"/>
          </w:tcPr>
          <w:p w14:paraId="4A6C2FFD"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Boy</w:t>
            </w:r>
          </w:p>
          <w:p w14:paraId="3379CBD9" w14:textId="77777777" w:rsidR="0025526B" w:rsidRPr="00CC28AA" w:rsidRDefault="0025526B" w:rsidP="000A4243">
            <w:pPr>
              <w:ind w:right="0"/>
              <w:jc w:val="left"/>
              <w:rPr>
                <w:rFonts w:ascii="Times New Roman" w:hAnsi="Times New Roman"/>
                <w:sz w:val="26"/>
                <w:lang w:bidi="my-MM"/>
              </w:rPr>
            </w:pPr>
          </w:p>
        </w:tc>
      </w:tr>
      <w:tr w:rsidR="0025526B" w:rsidRPr="00CC28AA" w14:paraId="2C9E903D" w14:textId="77777777">
        <w:tc>
          <w:tcPr>
            <w:tcW w:w="1908" w:type="dxa"/>
          </w:tcPr>
          <w:p w14:paraId="00434A9A"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Hebrew</w:t>
            </w:r>
          </w:p>
        </w:tc>
        <w:tc>
          <w:tcPr>
            <w:tcW w:w="2520" w:type="dxa"/>
          </w:tcPr>
          <w:p w14:paraId="3091A2E7" w14:textId="77777777" w:rsidR="0025526B" w:rsidRPr="00ED23D9" w:rsidRDefault="0025526B" w:rsidP="000A4243">
            <w:pPr>
              <w:ind w:right="0"/>
              <w:jc w:val="left"/>
              <w:rPr>
                <w:rFonts w:ascii="Times New Roman" w:hAnsi="Times New Roman"/>
                <w:sz w:val="44"/>
                <w:lang w:bidi="my-MM"/>
              </w:rPr>
            </w:pPr>
            <w:r w:rsidRPr="00ED23D9">
              <w:rPr>
                <w:rFonts w:ascii="Bwhebb" w:hAnsi="Bwhebb"/>
                <w:sz w:val="44"/>
                <w:lang w:bidi="my-MM"/>
              </w:rPr>
              <w:t>la[,r&gt;z&gt;y&lt;</w:t>
            </w:r>
          </w:p>
        </w:tc>
        <w:tc>
          <w:tcPr>
            <w:tcW w:w="2610" w:type="dxa"/>
          </w:tcPr>
          <w:p w14:paraId="5E235128" w14:textId="77777777" w:rsidR="0025526B" w:rsidRPr="00ED23D9" w:rsidRDefault="0025526B" w:rsidP="000A4243">
            <w:pPr>
              <w:ind w:right="0"/>
              <w:jc w:val="left"/>
              <w:rPr>
                <w:rFonts w:ascii="Times New Roman" w:hAnsi="Times New Roman"/>
                <w:sz w:val="44"/>
                <w:lang w:bidi="my-MM"/>
              </w:rPr>
            </w:pPr>
            <w:r w:rsidRPr="00ED23D9">
              <w:rPr>
                <w:rFonts w:ascii="Bwhebb" w:hAnsi="Bwhebb"/>
                <w:sz w:val="44"/>
                <w:lang w:bidi="my-MM"/>
              </w:rPr>
              <w:t>hm;x;ru aOl</w:t>
            </w:r>
          </w:p>
        </w:tc>
        <w:tc>
          <w:tcPr>
            <w:tcW w:w="2778" w:type="dxa"/>
          </w:tcPr>
          <w:p w14:paraId="0BED6093" w14:textId="77777777" w:rsidR="0025526B" w:rsidRPr="00ED23D9" w:rsidRDefault="0025526B" w:rsidP="000A4243">
            <w:pPr>
              <w:ind w:right="0"/>
              <w:jc w:val="left"/>
              <w:rPr>
                <w:rFonts w:ascii="Times New Roman" w:hAnsi="Times New Roman"/>
                <w:sz w:val="44"/>
                <w:lang w:bidi="my-MM"/>
              </w:rPr>
            </w:pPr>
            <w:r w:rsidRPr="00ED23D9">
              <w:rPr>
                <w:rFonts w:ascii="Bwhebb" w:hAnsi="Bwhebb"/>
                <w:sz w:val="44"/>
                <w:lang w:bidi="my-MM"/>
              </w:rPr>
              <w:t>yMi[; aOl</w:t>
            </w:r>
          </w:p>
        </w:tc>
      </w:tr>
      <w:tr w:rsidR="0025526B" w:rsidRPr="00CC28AA" w14:paraId="0D374829" w14:textId="77777777">
        <w:tc>
          <w:tcPr>
            <w:tcW w:w="1908" w:type="dxa"/>
          </w:tcPr>
          <w:p w14:paraId="5A104DC6" w14:textId="77777777" w:rsidR="0025526B" w:rsidRPr="00CC28AA" w:rsidRDefault="0025526B" w:rsidP="000A4243">
            <w:pPr>
              <w:ind w:right="0"/>
              <w:jc w:val="left"/>
              <w:rPr>
                <w:rFonts w:ascii="Times New Roman" w:hAnsi="Times New Roman"/>
                <w:b/>
                <w:i/>
                <w:sz w:val="26"/>
                <w:lang w:bidi="my-MM"/>
              </w:rPr>
            </w:pPr>
          </w:p>
          <w:p w14:paraId="3E84880F"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Translation</w:t>
            </w:r>
          </w:p>
        </w:tc>
        <w:tc>
          <w:tcPr>
            <w:tcW w:w="2520" w:type="dxa"/>
          </w:tcPr>
          <w:p w14:paraId="7D648D33" w14:textId="77777777" w:rsidR="0025526B" w:rsidRPr="00CC28AA" w:rsidRDefault="0025526B" w:rsidP="000A4243">
            <w:pPr>
              <w:ind w:right="0"/>
              <w:jc w:val="left"/>
              <w:rPr>
                <w:rFonts w:ascii="Times New Roman" w:hAnsi="Times New Roman"/>
                <w:sz w:val="26"/>
                <w:lang w:bidi="my-MM"/>
              </w:rPr>
            </w:pPr>
          </w:p>
          <w:p w14:paraId="1589D0FF"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“He [God] scatters”</w:t>
            </w:r>
          </w:p>
        </w:tc>
        <w:tc>
          <w:tcPr>
            <w:tcW w:w="2610" w:type="dxa"/>
          </w:tcPr>
          <w:p w14:paraId="632376AA" w14:textId="77777777" w:rsidR="0025526B" w:rsidRPr="00CC28AA" w:rsidRDefault="0025526B" w:rsidP="000A4243">
            <w:pPr>
              <w:ind w:right="0"/>
              <w:jc w:val="left"/>
              <w:rPr>
                <w:rFonts w:ascii="Times New Roman" w:hAnsi="Times New Roman"/>
                <w:sz w:val="26"/>
                <w:lang w:bidi="my-MM"/>
              </w:rPr>
            </w:pPr>
          </w:p>
          <w:p w14:paraId="628C4227"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“No compassion”</w:t>
            </w:r>
          </w:p>
        </w:tc>
        <w:tc>
          <w:tcPr>
            <w:tcW w:w="2778" w:type="dxa"/>
          </w:tcPr>
          <w:p w14:paraId="39D2CFAC" w14:textId="77777777" w:rsidR="0025526B" w:rsidRPr="00CC28AA" w:rsidRDefault="0025526B" w:rsidP="000A4243">
            <w:pPr>
              <w:ind w:right="0"/>
              <w:jc w:val="left"/>
              <w:rPr>
                <w:rFonts w:ascii="Times New Roman" w:hAnsi="Times New Roman"/>
                <w:sz w:val="26"/>
                <w:lang w:bidi="my-MM"/>
              </w:rPr>
            </w:pPr>
          </w:p>
          <w:p w14:paraId="6775DCD6"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“Not my people”</w:t>
            </w:r>
          </w:p>
          <w:p w14:paraId="2FA5F867" w14:textId="77777777" w:rsidR="0025526B" w:rsidRPr="00CC28AA" w:rsidRDefault="0025526B" w:rsidP="000A4243">
            <w:pPr>
              <w:ind w:right="0"/>
              <w:jc w:val="left"/>
              <w:rPr>
                <w:rFonts w:ascii="Times New Roman" w:hAnsi="Times New Roman"/>
                <w:sz w:val="26"/>
                <w:lang w:bidi="my-MM"/>
              </w:rPr>
            </w:pPr>
          </w:p>
        </w:tc>
      </w:tr>
      <w:tr w:rsidR="0025526B" w:rsidRPr="00CC28AA" w14:paraId="7FFE1C73" w14:textId="77777777">
        <w:tc>
          <w:tcPr>
            <w:tcW w:w="1908" w:type="dxa"/>
          </w:tcPr>
          <w:p w14:paraId="1CD7FDFA"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Interpretation</w:t>
            </w:r>
          </w:p>
        </w:tc>
        <w:tc>
          <w:tcPr>
            <w:tcW w:w="2520" w:type="dxa"/>
          </w:tcPr>
          <w:p w14:paraId="25371253"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God will </w:t>
            </w:r>
            <w:r w:rsidRPr="00CC28AA">
              <w:rPr>
                <w:rFonts w:ascii="Times New Roman" w:hAnsi="Times New Roman"/>
                <w:i/>
                <w:sz w:val="26"/>
                <w:lang w:bidi="my-MM"/>
              </w:rPr>
              <w:t>scatter</w:t>
            </w:r>
            <w:r w:rsidRPr="00CC28AA">
              <w:rPr>
                <w:rFonts w:ascii="Times New Roman" w:hAnsi="Times New Roman"/>
                <w:sz w:val="26"/>
                <w:lang w:bidi="my-MM"/>
              </w:rPr>
              <w:t xml:space="preserve"> Israel by Assyria just like Jehu scattered (killed) Ahaziah at the valley of Jezreel</w:t>
            </w:r>
          </w:p>
          <w:p w14:paraId="4CC6BDF6" w14:textId="77777777" w:rsidR="0025526B" w:rsidRPr="00CC28AA" w:rsidRDefault="0025526B" w:rsidP="000A4243">
            <w:pPr>
              <w:ind w:right="0"/>
              <w:jc w:val="left"/>
              <w:rPr>
                <w:rFonts w:ascii="Times New Roman" w:hAnsi="Times New Roman"/>
                <w:sz w:val="26"/>
                <w:lang w:bidi="my-MM"/>
              </w:rPr>
            </w:pPr>
          </w:p>
        </w:tc>
        <w:tc>
          <w:tcPr>
            <w:tcW w:w="2610" w:type="dxa"/>
          </w:tcPr>
          <w:p w14:paraId="7F726EF7"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God will not have </w:t>
            </w:r>
            <w:r w:rsidRPr="00CC28AA">
              <w:rPr>
                <w:rFonts w:ascii="Times New Roman" w:hAnsi="Times New Roman"/>
                <w:i/>
                <w:sz w:val="26"/>
                <w:lang w:bidi="my-MM"/>
              </w:rPr>
              <w:t>pity</w:t>
            </w:r>
            <w:r w:rsidRPr="00CC28AA">
              <w:rPr>
                <w:rFonts w:ascii="Times New Roman" w:hAnsi="Times New Roman"/>
                <w:sz w:val="26"/>
                <w:lang w:bidi="my-MM"/>
              </w:rPr>
              <w:t xml:space="preserve"> as Assyria conquers Israel but He will protect Judah from these invaders </w:t>
            </w:r>
          </w:p>
          <w:p w14:paraId="6417E972" w14:textId="77777777" w:rsidR="0025526B" w:rsidRPr="00CC28AA" w:rsidRDefault="0025526B" w:rsidP="000A4243">
            <w:pPr>
              <w:ind w:right="0"/>
              <w:jc w:val="left"/>
              <w:rPr>
                <w:rFonts w:ascii="Times New Roman" w:hAnsi="Times New Roman"/>
                <w:sz w:val="26"/>
                <w:lang w:bidi="my-MM"/>
              </w:rPr>
            </w:pPr>
          </w:p>
        </w:tc>
        <w:tc>
          <w:tcPr>
            <w:tcW w:w="2778" w:type="dxa"/>
          </w:tcPr>
          <w:p w14:paraId="0463B407"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God will not call Israel His </w:t>
            </w:r>
            <w:r w:rsidRPr="00CC28AA">
              <w:rPr>
                <w:rFonts w:ascii="Times New Roman" w:hAnsi="Times New Roman"/>
                <w:i/>
                <w:sz w:val="26"/>
                <w:lang w:bidi="my-MM"/>
              </w:rPr>
              <w:t>people</w:t>
            </w:r>
            <w:r w:rsidRPr="00CC28AA">
              <w:rPr>
                <w:rFonts w:ascii="Times New Roman" w:hAnsi="Times New Roman"/>
                <w:sz w:val="26"/>
                <w:lang w:bidi="my-MM"/>
              </w:rPr>
              <w:t xml:space="preserve"> for a long time</w:t>
            </w:r>
          </w:p>
        </w:tc>
      </w:tr>
      <w:tr w:rsidR="0025526B" w:rsidRPr="00CC28AA" w14:paraId="52F2B001" w14:textId="77777777">
        <w:tc>
          <w:tcPr>
            <w:tcW w:w="1908" w:type="dxa"/>
          </w:tcPr>
          <w:p w14:paraId="5296528D"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Past Judgment</w:t>
            </w:r>
          </w:p>
        </w:tc>
        <w:tc>
          <w:tcPr>
            <w:tcW w:w="2520" w:type="dxa"/>
          </w:tcPr>
          <w:p w14:paraId="6BE9BEEA"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Assyria </w:t>
            </w:r>
            <w:r w:rsidRPr="00CC28AA">
              <w:rPr>
                <w:rFonts w:ascii="Times New Roman" w:hAnsi="Times New Roman"/>
                <w:i/>
                <w:sz w:val="26"/>
                <w:lang w:bidi="my-MM"/>
              </w:rPr>
              <w:t>scattered</w:t>
            </w:r>
            <w:r w:rsidRPr="00CC28AA">
              <w:rPr>
                <w:rFonts w:ascii="Times New Roman" w:hAnsi="Times New Roman"/>
                <w:sz w:val="26"/>
                <w:lang w:bidi="my-MM"/>
              </w:rPr>
              <w:t xml:space="preserve"> Israel among Iraq, Iran, Turkey, Russia, etc. for 2000 years (beginning 722 BC)</w:t>
            </w:r>
          </w:p>
        </w:tc>
        <w:tc>
          <w:tcPr>
            <w:tcW w:w="2610" w:type="dxa"/>
          </w:tcPr>
          <w:p w14:paraId="014E1318"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God </w:t>
            </w:r>
            <w:r w:rsidRPr="00CC28AA">
              <w:rPr>
                <w:rFonts w:ascii="Times New Roman" w:hAnsi="Times New Roman"/>
                <w:i/>
                <w:sz w:val="26"/>
                <w:lang w:bidi="my-MM"/>
              </w:rPr>
              <w:t>destroyed</w:t>
            </w:r>
            <w:r w:rsidRPr="00CC28AA">
              <w:rPr>
                <w:rFonts w:ascii="Times New Roman" w:hAnsi="Times New Roman"/>
                <w:sz w:val="26"/>
                <w:lang w:bidi="my-MM"/>
              </w:rPr>
              <w:t xml:space="preserve"> Samaria in 722 BC but allowed Jerusalem 136 more years before its 586 BC destruction</w:t>
            </w:r>
          </w:p>
          <w:p w14:paraId="2B3F2B67" w14:textId="77777777" w:rsidR="0025526B" w:rsidRPr="00CC28AA" w:rsidRDefault="0025526B" w:rsidP="000A4243">
            <w:pPr>
              <w:ind w:right="0"/>
              <w:jc w:val="left"/>
              <w:rPr>
                <w:rFonts w:ascii="Times New Roman" w:hAnsi="Times New Roman"/>
                <w:sz w:val="26"/>
                <w:lang w:bidi="my-MM"/>
              </w:rPr>
            </w:pPr>
          </w:p>
        </w:tc>
        <w:tc>
          <w:tcPr>
            <w:tcW w:w="2778" w:type="dxa"/>
          </w:tcPr>
          <w:p w14:paraId="3170E44A"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Intermarriage with pagans hindered Israel from being called God’s </w:t>
            </w:r>
            <w:r w:rsidRPr="00CC28AA">
              <w:rPr>
                <w:rFonts w:ascii="Times New Roman" w:hAnsi="Times New Roman"/>
                <w:i/>
                <w:sz w:val="26"/>
                <w:lang w:bidi="my-MM"/>
              </w:rPr>
              <w:t>children</w:t>
            </w:r>
          </w:p>
        </w:tc>
      </w:tr>
      <w:tr w:rsidR="0025526B" w:rsidRPr="00CC28AA" w14:paraId="208801F6" w14:textId="77777777">
        <w:tc>
          <w:tcPr>
            <w:tcW w:w="1908" w:type="dxa"/>
          </w:tcPr>
          <w:p w14:paraId="4356F2A3"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Future Hope</w:t>
            </w:r>
          </w:p>
        </w:tc>
        <w:tc>
          <w:tcPr>
            <w:tcW w:w="2520" w:type="dxa"/>
          </w:tcPr>
          <w:p w14:paraId="79A73852"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 xml:space="preserve">God will </w:t>
            </w:r>
            <w:r w:rsidRPr="00CC28AA">
              <w:rPr>
                <w:rFonts w:ascii="Times New Roman" w:hAnsi="Times New Roman"/>
                <w:i/>
                <w:sz w:val="26"/>
                <w:lang w:bidi="my-MM"/>
              </w:rPr>
              <w:t>regather</w:t>
            </w:r>
            <w:r w:rsidRPr="00CC28AA">
              <w:rPr>
                <w:rFonts w:ascii="Times New Roman" w:hAnsi="Times New Roman"/>
                <w:sz w:val="26"/>
                <w:lang w:bidi="my-MM"/>
              </w:rPr>
              <w:t xml:space="preserve"> Israel with Judah (1:10a, 11b) prior to the return of Christ</w:t>
            </w:r>
          </w:p>
        </w:tc>
        <w:tc>
          <w:tcPr>
            <w:tcW w:w="2610" w:type="dxa"/>
          </w:tcPr>
          <w:p w14:paraId="1F288B37"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God will compassionately show his love by restoring the nation under Messiah (1:11, 2:1b)</w:t>
            </w:r>
          </w:p>
          <w:p w14:paraId="71718655" w14:textId="77777777" w:rsidR="0025526B" w:rsidRPr="00CC28AA" w:rsidRDefault="0025526B" w:rsidP="000A4243">
            <w:pPr>
              <w:ind w:right="0"/>
              <w:jc w:val="left"/>
              <w:rPr>
                <w:rFonts w:ascii="Times New Roman" w:hAnsi="Times New Roman"/>
                <w:sz w:val="26"/>
                <w:lang w:bidi="my-MM"/>
              </w:rPr>
            </w:pPr>
          </w:p>
        </w:tc>
        <w:tc>
          <w:tcPr>
            <w:tcW w:w="2778" w:type="dxa"/>
          </w:tcPr>
          <w:p w14:paraId="2B3B646A"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After Israel trusts in Messiah (1:11a) she will once again be deemed God’s people (2:1a)</w:t>
            </w:r>
          </w:p>
        </w:tc>
      </w:tr>
      <w:tr w:rsidR="0025526B" w:rsidRPr="00CC28AA" w14:paraId="0114B328" w14:textId="77777777">
        <w:tc>
          <w:tcPr>
            <w:tcW w:w="1908" w:type="dxa"/>
          </w:tcPr>
          <w:p w14:paraId="1CC010D6" w14:textId="77777777" w:rsidR="0025526B" w:rsidRPr="00CC28AA" w:rsidRDefault="0025526B" w:rsidP="000A4243">
            <w:pPr>
              <w:ind w:right="0"/>
              <w:jc w:val="left"/>
              <w:rPr>
                <w:rFonts w:ascii="Times New Roman" w:hAnsi="Times New Roman"/>
                <w:b/>
                <w:i/>
                <w:sz w:val="26"/>
                <w:lang w:bidi="my-MM"/>
              </w:rPr>
            </w:pPr>
            <w:r w:rsidRPr="00CC28AA">
              <w:rPr>
                <w:rFonts w:ascii="Times New Roman" w:hAnsi="Times New Roman"/>
                <w:b/>
                <w:i/>
                <w:sz w:val="26"/>
                <w:lang w:bidi="my-MM"/>
              </w:rPr>
              <w:t>Play on words</w:t>
            </w:r>
          </w:p>
        </w:tc>
        <w:tc>
          <w:tcPr>
            <w:tcW w:w="2520" w:type="dxa"/>
          </w:tcPr>
          <w:p w14:paraId="0F52ACC0"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Jezreel also means “plants” so God’s “scattering” will be His way to replant the nation in the land again (1:11c)</w:t>
            </w:r>
          </w:p>
        </w:tc>
        <w:tc>
          <w:tcPr>
            <w:tcW w:w="2610" w:type="dxa"/>
          </w:tcPr>
          <w:p w14:paraId="71B9EE68"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As Lo-Ruhamah is feminine (girl’s name), so God will show the compassion of a mother on His own children</w:t>
            </w:r>
          </w:p>
        </w:tc>
        <w:tc>
          <w:tcPr>
            <w:tcW w:w="2778" w:type="dxa"/>
          </w:tcPr>
          <w:p w14:paraId="04FBEF84" w14:textId="77777777" w:rsidR="0025526B" w:rsidRPr="00CC28AA" w:rsidRDefault="0025526B" w:rsidP="000A4243">
            <w:pPr>
              <w:ind w:right="0"/>
              <w:jc w:val="left"/>
              <w:rPr>
                <w:rFonts w:ascii="Times New Roman" w:hAnsi="Times New Roman"/>
                <w:sz w:val="26"/>
                <w:lang w:bidi="my-MM"/>
              </w:rPr>
            </w:pPr>
            <w:r w:rsidRPr="00CC28AA">
              <w:rPr>
                <w:rFonts w:ascii="Times New Roman" w:hAnsi="Times New Roman"/>
                <w:sz w:val="26"/>
                <w:lang w:bidi="my-MM"/>
              </w:rPr>
              <w:t>As Lo-Ammi is masculine (boy’s name) and men alone bore the family name, so God will give His fatherly name to both Israel and Judah</w:t>
            </w:r>
          </w:p>
          <w:p w14:paraId="50204570" w14:textId="77777777" w:rsidR="0025526B" w:rsidRPr="00CC28AA" w:rsidRDefault="0025526B" w:rsidP="000A4243">
            <w:pPr>
              <w:ind w:right="0"/>
              <w:jc w:val="left"/>
              <w:rPr>
                <w:rFonts w:ascii="Times New Roman" w:hAnsi="Times New Roman"/>
                <w:sz w:val="26"/>
                <w:lang w:bidi="my-MM"/>
              </w:rPr>
            </w:pPr>
          </w:p>
        </w:tc>
      </w:tr>
    </w:tbl>
    <w:p w14:paraId="1229B45D" w14:textId="77777777" w:rsidR="0025526B" w:rsidRPr="00CC28AA" w:rsidRDefault="0025526B">
      <w:pPr>
        <w:ind w:right="0"/>
        <w:jc w:val="left"/>
        <w:rPr>
          <w:rFonts w:ascii="Times New Roman" w:hAnsi="Times New Roman"/>
          <w:sz w:val="18"/>
        </w:rPr>
      </w:pPr>
    </w:p>
    <w:p w14:paraId="64F91B6A"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Did Hosea Divorce Gomer?</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101" w:name="_Toc398113567"/>
      <w:bookmarkStart w:id="1102" w:name="_Toc398119585"/>
      <w:bookmarkStart w:id="1103" w:name="_Toc398125527"/>
      <w:bookmarkStart w:id="1104" w:name="_Toc400274410"/>
      <w:bookmarkStart w:id="1105" w:name="_Toc400276368"/>
      <w:bookmarkStart w:id="1106" w:name="_Toc403983498"/>
      <w:bookmarkStart w:id="1107" w:name="_Toc404092482"/>
      <w:bookmarkStart w:id="1108" w:name="_Toc493866630"/>
      <w:r w:rsidRPr="00CC28AA">
        <w:rPr>
          <w:rFonts w:ascii="Times New Roman" w:hAnsi="Times New Roman"/>
          <w:sz w:val="14"/>
        </w:rPr>
        <w:instrText>Did Hosea Divorce Gomer?</w:instrText>
      </w:r>
      <w:bookmarkEnd w:id="1101"/>
      <w:bookmarkEnd w:id="1102"/>
      <w:bookmarkEnd w:id="1103"/>
      <w:bookmarkEnd w:id="1104"/>
      <w:bookmarkEnd w:id="1105"/>
      <w:bookmarkEnd w:id="1106"/>
      <w:bookmarkEnd w:id="1107"/>
      <w:bookmarkEnd w:id="1108"/>
      <w:r w:rsidRPr="00CC28AA">
        <w:rPr>
          <w:rFonts w:ascii="Times New Roman" w:hAnsi="Times New Roman"/>
          <w:sz w:val="14"/>
        </w:rPr>
        <w:instrText xml:space="preserve">" \l 3 </w:instrText>
      </w:r>
      <w:r w:rsidRPr="00CC28AA">
        <w:rPr>
          <w:rFonts w:ascii="Times New Roman" w:hAnsi="Times New Roman"/>
          <w:sz w:val="14"/>
        </w:rPr>
        <w:fldChar w:fldCharType="end"/>
      </w:r>
    </w:p>
    <w:p w14:paraId="439DAFBA" w14:textId="77777777" w:rsidR="0025526B" w:rsidRPr="00CC28AA" w:rsidRDefault="0025526B">
      <w:pPr>
        <w:ind w:right="0"/>
        <w:jc w:val="left"/>
        <w:rPr>
          <w:rFonts w:ascii="Times New Roman" w:hAnsi="Times New Roman"/>
          <w:sz w:val="22"/>
        </w:rPr>
      </w:pPr>
    </w:p>
    <w:p w14:paraId="136B3842"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As divorce and remarriage become more common in the church, people are asking if biblical support can be granted to the practice (especially in the case of adultery).  Sometimes the example of Hosea and Gomer is cited in defense of divorce and remarriage (alluded to with support by Jay E. Adams, </w:t>
      </w:r>
      <w:r w:rsidRPr="00CC28AA">
        <w:rPr>
          <w:rFonts w:ascii="Times New Roman" w:hAnsi="Times New Roman"/>
          <w:i/>
          <w:sz w:val="22"/>
        </w:rPr>
        <w:t xml:space="preserve">Marriage, Divorce, and Remarriage in the Bible, </w:t>
      </w:r>
      <w:r w:rsidRPr="00CC28AA">
        <w:rPr>
          <w:rFonts w:ascii="Times New Roman" w:hAnsi="Times New Roman"/>
          <w:sz w:val="22"/>
        </w:rPr>
        <w:t xml:space="preserve">29).  Similarly, if God “divorced” Israel for spiritual adultery, why cannot believers do the same for physical adultery?  “After all,” it is argued, “God even </w:t>
      </w:r>
      <w:r w:rsidRPr="00CC28AA">
        <w:rPr>
          <w:rFonts w:ascii="Times New Roman" w:hAnsi="Times New Roman"/>
          <w:i/>
          <w:sz w:val="22"/>
        </w:rPr>
        <w:t>commanded</w:t>
      </w:r>
      <w:r w:rsidRPr="00CC28AA">
        <w:rPr>
          <w:rFonts w:ascii="Times New Roman" w:hAnsi="Times New Roman"/>
          <w:sz w:val="22"/>
        </w:rPr>
        <w:t xml:space="preserve"> Hosea to divorce his unfaithful wife.”  But is this true?</w:t>
      </w:r>
    </w:p>
    <w:p w14:paraId="1359EC9C" w14:textId="77777777" w:rsidR="0025526B" w:rsidRPr="00CC28AA" w:rsidRDefault="0025526B">
      <w:pPr>
        <w:ind w:right="0"/>
        <w:jc w:val="left"/>
        <w:rPr>
          <w:rFonts w:ascii="Times New Roman" w:hAnsi="Times New Roman"/>
          <w:sz w:val="22"/>
        </w:rPr>
      </w:pPr>
    </w:p>
    <w:p w14:paraId="7BD6CBB9" w14:textId="77777777" w:rsidR="0025526B" w:rsidRPr="00CC28AA" w:rsidRDefault="0025526B" w:rsidP="000B6C69">
      <w:pPr>
        <w:ind w:right="0"/>
        <w:jc w:val="left"/>
        <w:outlineLvl w:val="0"/>
        <w:rPr>
          <w:rFonts w:ascii="Times New Roman" w:hAnsi="Times New Roman"/>
          <w:b/>
          <w:sz w:val="22"/>
          <w:u w:val="single"/>
        </w:rPr>
      </w:pPr>
      <w:r w:rsidRPr="00CC28AA">
        <w:rPr>
          <w:rFonts w:ascii="Times New Roman" w:hAnsi="Times New Roman"/>
          <w:b/>
          <w:sz w:val="22"/>
          <w:u w:val="single"/>
        </w:rPr>
        <w:t>Evidence Cited for Divorce</w:t>
      </w:r>
    </w:p>
    <w:p w14:paraId="7A527B1B" w14:textId="77777777" w:rsidR="0025526B" w:rsidRPr="00CC28AA" w:rsidRDefault="0025526B">
      <w:pPr>
        <w:ind w:right="0"/>
        <w:jc w:val="left"/>
        <w:rPr>
          <w:rFonts w:ascii="Times New Roman" w:hAnsi="Times New Roman"/>
          <w:sz w:val="22"/>
        </w:rPr>
      </w:pPr>
    </w:p>
    <w:p w14:paraId="4949A13C" w14:textId="77777777" w:rsidR="0025526B" w:rsidRPr="00CC28AA" w:rsidRDefault="0025526B">
      <w:pPr>
        <w:numPr>
          <w:ilvl w:val="0"/>
          <w:numId w:val="2"/>
        </w:numPr>
        <w:ind w:right="0"/>
        <w:jc w:val="left"/>
        <w:rPr>
          <w:rFonts w:ascii="Times New Roman" w:hAnsi="Times New Roman"/>
          <w:sz w:val="22"/>
        </w:rPr>
      </w:pPr>
      <w:r w:rsidRPr="00CC28AA">
        <w:rPr>
          <w:rFonts w:ascii="Times New Roman" w:hAnsi="Times New Roman"/>
          <w:sz w:val="22"/>
        </w:rPr>
        <w:t>Individuals of Israel are commanded to rebuke their “mother”</w:t>
      </w:r>
      <w:r>
        <w:rPr>
          <w:rFonts w:ascii="Times New Roman" w:hAnsi="Times New Roman"/>
          <w:sz w:val="22"/>
        </w:rPr>
        <w:t>–</w:t>
      </w:r>
      <w:r w:rsidRPr="00CC28AA">
        <w:rPr>
          <w:rFonts w:ascii="Times New Roman" w:hAnsi="Times New Roman"/>
          <w:sz w:val="22"/>
        </w:rPr>
        <w:t>the apostate nation of Israel as a whole</w:t>
      </w:r>
      <w:r>
        <w:rPr>
          <w:rFonts w:ascii="Times New Roman" w:hAnsi="Times New Roman"/>
          <w:sz w:val="22"/>
        </w:rPr>
        <w:t>–</w:t>
      </w:r>
      <w:r w:rsidRPr="00CC28AA">
        <w:rPr>
          <w:rFonts w:ascii="Times New Roman" w:hAnsi="Times New Roman"/>
          <w:sz w:val="22"/>
        </w:rPr>
        <w:t>which is followed by the Lord’s declaration, “for she is not my wife, and I am not her husband” (Hos. 2:2; cf. 1:9).  This seems to clearly indicate a broken marriage (divorce).</w:t>
      </w:r>
    </w:p>
    <w:p w14:paraId="28BB6054" w14:textId="77777777" w:rsidR="0025526B" w:rsidRPr="00CC28AA" w:rsidRDefault="0025526B">
      <w:pPr>
        <w:numPr>
          <w:ilvl w:val="0"/>
          <w:numId w:val="3"/>
        </w:numPr>
        <w:ind w:right="0"/>
        <w:jc w:val="left"/>
        <w:rPr>
          <w:rFonts w:ascii="Times New Roman" w:hAnsi="Times New Roman"/>
          <w:sz w:val="22"/>
        </w:rPr>
      </w:pPr>
      <w:r w:rsidRPr="00CC28AA">
        <w:rPr>
          <w:rFonts w:ascii="Times New Roman" w:hAnsi="Times New Roman"/>
          <w:sz w:val="22"/>
        </w:rPr>
        <w:t>God claims to betroth Israel again three times (Hos. 2:19-20).  Why would such language be used if no divorce ever occurred?</w:t>
      </w:r>
    </w:p>
    <w:p w14:paraId="376B2EB6" w14:textId="77777777" w:rsidR="0025526B" w:rsidRPr="00CC28AA" w:rsidRDefault="0025526B">
      <w:pPr>
        <w:numPr>
          <w:ilvl w:val="0"/>
          <w:numId w:val="4"/>
        </w:numPr>
        <w:ind w:right="0"/>
        <w:jc w:val="left"/>
        <w:rPr>
          <w:rFonts w:ascii="Times New Roman" w:hAnsi="Times New Roman"/>
          <w:sz w:val="22"/>
        </w:rPr>
      </w:pPr>
      <w:r w:rsidRPr="00CC28AA">
        <w:rPr>
          <w:rFonts w:ascii="Times New Roman" w:hAnsi="Times New Roman"/>
          <w:sz w:val="22"/>
        </w:rPr>
        <w:t>Gomer says, “I will go and return to my first husband” (Hos. 2:7, NASB, KJV), thus indicating that the first marriage had been dissolved.</w:t>
      </w:r>
    </w:p>
    <w:p w14:paraId="25EBDECD" w14:textId="77777777" w:rsidR="0025526B" w:rsidRPr="00CC28AA" w:rsidRDefault="0025526B">
      <w:pPr>
        <w:numPr>
          <w:ilvl w:val="0"/>
          <w:numId w:val="5"/>
        </w:numPr>
        <w:ind w:right="0"/>
        <w:jc w:val="left"/>
        <w:rPr>
          <w:rFonts w:ascii="Times New Roman" w:hAnsi="Times New Roman"/>
          <w:sz w:val="22"/>
        </w:rPr>
      </w:pPr>
      <w:r w:rsidRPr="00CC28AA">
        <w:rPr>
          <w:rFonts w:ascii="Times New Roman" w:hAnsi="Times New Roman"/>
          <w:sz w:val="22"/>
        </w:rPr>
        <w:t>“God divorced Israel for adulterous fornication” (Jer. 3:8; Adams, 56).</w:t>
      </w:r>
    </w:p>
    <w:p w14:paraId="64CF1A6A" w14:textId="77777777" w:rsidR="0025526B" w:rsidRPr="00CC28AA" w:rsidRDefault="0025526B">
      <w:pPr>
        <w:numPr>
          <w:ilvl w:val="0"/>
          <w:numId w:val="6"/>
        </w:numPr>
        <w:ind w:right="0"/>
        <w:jc w:val="left"/>
        <w:rPr>
          <w:rFonts w:ascii="Times New Roman" w:hAnsi="Times New Roman"/>
          <w:sz w:val="22"/>
        </w:rPr>
      </w:pPr>
      <w:r w:rsidRPr="00CC28AA">
        <w:rPr>
          <w:rFonts w:ascii="Times New Roman" w:hAnsi="Times New Roman"/>
          <w:sz w:val="22"/>
        </w:rPr>
        <w:t>God also asked Israel, “Where is the certificate of divorce, by which I have sent your mother away?” (Isa. 50:1).</w:t>
      </w:r>
    </w:p>
    <w:p w14:paraId="78353A55" w14:textId="77777777" w:rsidR="0025526B" w:rsidRPr="00CC28AA" w:rsidRDefault="0025526B">
      <w:pPr>
        <w:ind w:right="0"/>
        <w:jc w:val="left"/>
        <w:rPr>
          <w:rFonts w:ascii="Times New Roman" w:hAnsi="Times New Roman"/>
          <w:sz w:val="22"/>
        </w:rPr>
      </w:pPr>
    </w:p>
    <w:p w14:paraId="2D0BC950" w14:textId="77777777" w:rsidR="0025526B" w:rsidRPr="00CC28AA" w:rsidRDefault="0025526B" w:rsidP="000B6C69">
      <w:pPr>
        <w:ind w:right="0"/>
        <w:jc w:val="left"/>
        <w:outlineLvl w:val="0"/>
        <w:rPr>
          <w:rFonts w:ascii="Times New Roman" w:hAnsi="Times New Roman"/>
          <w:b/>
          <w:sz w:val="22"/>
          <w:u w:val="single"/>
        </w:rPr>
      </w:pPr>
      <w:r w:rsidRPr="00CC28AA">
        <w:rPr>
          <w:rFonts w:ascii="Times New Roman" w:hAnsi="Times New Roman"/>
          <w:b/>
          <w:sz w:val="22"/>
          <w:u w:val="single"/>
        </w:rPr>
        <w:t>Evidence Cited for Separation (no Divorce)</w:t>
      </w:r>
    </w:p>
    <w:p w14:paraId="3836D469" w14:textId="77777777" w:rsidR="0025526B" w:rsidRPr="00CC28AA" w:rsidRDefault="0025526B">
      <w:pPr>
        <w:ind w:right="0"/>
        <w:jc w:val="left"/>
        <w:rPr>
          <w:rFonts w:ascii="Times New Roman" w:hAnsi="Times New Roman"/>
          <w:sz w:val="22"/>
          <w:u w:val="single"/>
        </w:rPr>
      </w:pPr>
    </w:p>
    <w:p w14:paraId="2A7F8B86" w14:textId="77777777" w:rsidR="0025526B" w:rsidRPr="00CC28AA" w:rsidRDefault="0025526B">
      <w:pPr>
        <w:numPr>
          <w:ilvl w:val="0"/>
          <w:numId w:val="7"/>
        </w:numPr>
        <w:ind w:right="0"/>
        <w:jc w:val="left"/>
        <w:rPr>
          <w:rFonts w:ascii="Times New Roman" w:hAnsi="Times New Roman"/>
          <w:sz w:val="22"/>
        </w:rPr>
      </w:pPr>
      <w:r w:rsidRPr="00CC28AA">
        <w:rPr>
          <w:rFonts w:ascii="Times New Roman" w:hAnsi="Times New Roman"/>
          <w:sz w:val="22"/>
        </w:rPr>
        <w:t xml:space="preserve">In Hosea 2:2 God never claims to have divorced Israel.  “The point God is making is that as adultery destroys marriage, so idolatry destroys the intimate and unique relationship between God and His people” (J. Carl Laney, </w:t>
      </w:r>
      <w:r w:rsidRPr="00CC28AA">
        <w:rPr>
          <w:rFonts w:ascii="Times New Roman" w:hAnsi="Times New Roman"/>
          <w:i/>
          <w:sz w:val="22"/>
        </w:rPr>
        <w:t>The Divorce Myth</w:t>
      </w:r>
      <w:r w:rsidRPr="00CC28AA">
        <w:rPr>
          <w:rFonts w:ascii="Times New Roman" w:hAnsi="Times New Roman"/>
          <w:sz w:val="22"/>
        </w:rPr>
        <w:t>, 104).</w:t>
      </w:r>
    </w:p>
    <w:p w14:paraId="7A18632D" w14:textId="77777777" w:rsidR="0025526B" w:rsidRPr="00CC28AA" w:rsidRDefault="0025526B">
      <w:pPr>
        <w:numPr>
          <w:ilvl w:val="0"/>
          <w:numId w:val="8"/>
        </w:numPr>
        <w:ind w:right="0"/>
        <w:jc w:val="left"/>
        <w:rPr>
          <w:rFonts w:ascii="Times New Roman" w:hAnsi="Times New Roman"/>
          <w:sz w:val="22"/>
        </w:rPr>
      </w:pPr>
      <w:r w:rsidRPr="00CC28AA">
        <w:rPr>
          <w:rFonts w:ascii="Times New Roman" w:hAnsi="Times New Roman"/>
          <w:sz w:val="22"/>
        </w:rPr>
        <w:t>Hosea 2:19-20 use the word “betroth” only in the sense of the relationship between God and His people being renewed (Laney, 104).</w:t>
      </w:r>
    </w:p>
    <w:p w14:paraId="14A1AAD7" w14:textId="77777777" w:rsidR="0025526B" w:rsidRPr="00CC28AA" w:rsidRDefault="0025526B">
      <w:pPr>
        <w:numPr>
          <w:ilvl w:val="0"/>
          <w:numId w:val="9"/>
        </w:numPr>
        <w:ind w:right="0"/>
        <w:jc w:val="left"/>
        <w:rPr>
          <w:rFonts w:ascii="Times New Roman" w:hAnsi="Times New Roman"/>
          <w:sz w:val="22"/>
        </w:rPr>
      </w:pPr>
      <w:r w:rsidRPr="00CC28AA">
        <w:rPr>
          <w:rFonts w:ascii="Times New Roman" w:hAnsi="Times New Roman"/>
          <w:sz w:val="22"/>
        </w:rPr>
        <w:t>God prohibits remarriage to a woman who has been divorced and remarried, then divorced again (Deut. 24:1-4; Jer. 3:1), so this cannot be the meaning of the “first husband” of Hosea 2:7.  Rather, the NIV renders it correctly: “I will go back to my husband as at first” which recalls the beauty of her marriage to Hosea prior to her adultery.</w:t>
      </w:r>
    </w:p>
    <w:p w14:paraId="1923A664" w14:textId="77777777" w:rsidR="0025526B" w:rsidRPr="00CC28AA" w:rsidRDefault="0025526B">
      <w:pPr>
        <w:numPr>
          <w:ilvl w:val="0"/>
          <w:numId w:val="10"/>
        </w:numPr>
        <w:ind w:right="0"/>
        <w:jc w:val="left"/>
        <w:rPr>
          <w:rFonts w:ascii="Times New Roman" w:hAnsi="Times New Roman"/>
          <w:sz w:val="22"/>
        </w:rPr>
      </w:pPr>
      <w:r w:rsidRPr="00CC28AA">
        <w:rPr>
          <w:rFonts w:ascii="Times New Roman" w:hAnsi="Times New Roman"/>
          <w:sz w:val="22"/>
        </w:rPr>
        <w:t xml:space="preserve">Jeremiah 3:8 states that God married both Israel </w:t>
      </w:r>
      <w:r w:rsidRPr="00CC28AA">
        <w:rPr>
          <w:rFonts w:ascii="Times New Roman" w:hAnsi="Times New Roman"/>
          <w:i/>
          <w:sz w:val="22"/>
        </w:rPr>
        <w:t>and her sister Judah</w:t>
      </w:r>
      <w:r w:rsidRPr="00CC28AA">
        <w:rPr>
          <w:rFonts w:ascii="Times New Roman" w:hAnsi="Times New Roman"/>
          <w:sz w:val="22"/>
        </w:rPr>
        <w:t xml:space="preserve">, so if one wants to establish theology based on an allegorical hermeneutic, this would also advocate polygamy (William A. Heth, </w:t>
      </w:r>
      <w:r w:rsidRPr="00CC28AA">
        <w:rPr>
          <w:rFonts w:ascii="Times New Roman" w:hAnsi="Times New Roman"/>
          <w:i/>
          <w:sz w:val="22"/>
        </w:rPr>
        <w:t>Jesus and Divorce</w:t>
      </w:r>
      <w:r w:rsidRPr="00CC28AA">
        <w:rPr>
          <w:rFonts w:ascii="Times New Roman" w:hAnsi="Times New Roman"/>
          <w:sz w:val="22"/>
        </w:rPr>
        <w:t>, 136)!  Besides, God declares a few verses later for the people to return since he still was a husband to them (Jer. 3:14).</w:t>
      </w:r>
    </w:p>
    <w:p w14:paraId="07B30B38" w14:textId="77777777" w:rsidR="0025526B" w:rsidRPr="00CC28AA" w:rsidRDefault="0025526B">
      <w:pPr>
        <w:numPr>
          <w:ilvl w:val="0"/>
          <w:numId w:val="11"/>
        </w:numPr>
        <w:ind w:right="0"/>
        <w:jc w:val="left"/>
        <w:rPr>
          <w:rFonts w:ascii="Times New Roman" w:hAnsi="Times New Roman"/>
          <w:sz w:val="22"/>
        </w:rPr>
      </w:pPr>
      <w:r w:rsidRPr="00CC28AA">
        <w:rPr>
          <w:rFonts w:ascii="Times New Roman" w:hAnsi="Times New Roman"/>
          <w:sz w:val="22"/>
        </w:rPr>
        <w:t xml:space="preserve">Isaiah 50:1 noted above expects a </w:t>
      </w:r>
      <w:r w:rsidRPr="00CC28AA">
        <w:rPr>
          <w:rFonts w:ascii="Times New Roman" w:hAnsi="Times New Roman"/>
          <w:i/>
          <w:sz w:val="22"/>
        </w:rPr>
        <w:t>negative</w:t>
      </w:r>
      <w:r w:rsidRPr="00CC28AA">
        <w:rPr>
          <w:rFonts w:ascii="Times New Roman" w:hAnsi="Times New Roman"/>
          <w:sz w:val="22"/>
        </w:rPr>
        <w:t xml:space="preserve"> answer to the question.  The point is that God never did give the nation a bill of divorce.</w:t>
      </w:r>
    </w:p>
    <w:p w14:paraId="7AC2225B" w14:textId="77777777" w:rsidR="0025526B" w:rsidRPr="00CC28AA" w:rsidRDefault="0025526B">
      <w:pPr>
        <w:numPr>
          <w:ilvl w:val="0"/>
          <w:numId w:val="12"/>
        </w:numPr>
        <w:ind w:right="0"/>
        <w:jc w:val="left"/>
        <w:rPr>
          <w:rFonts w:ascii="Times New Roman" w:hAnsi="Times New Roman"/>
          <w:sz w:val="22"/>
        </w:rPr>
      </w:pPr>
      <w:r w:rsidRPr="00CC28AA">
        <w:rPr>
          <w:rFonts w:ascii="Times New Roman" w:hAnsi="Times New Roman"/>
          <w:sz w:val="22"/>
        </w:rPr>
        <w:t>God Himself says, “I hate divorce” (Mal. 2:16), so why would He command Hosea to do something here which He prohibits elsewhere?</w:t>
      </w:r>
    </w:p>
    <w:p w14:paraId="04ACF40C" w14:textId="77777777" w:rsidR="0025526B" w:rsidRPr="00CC28AA" w:rsidRDefault="0025526B">
      <w:pPr>
        <w:numPr>
          <w:ilvl w:val="0"/>
          <w:numId w:val="13"/>
        </w:numPr>
        <w:ind w:right="0"/>
        <w:jc w:val="left"/>
        <w:rPr>
          <w:rFonts w:ascii="Times New Roman" w:hAnsi="Times New Roman"/>
          <w:sz w:val="22"/>
        </w:rPr>
      </w:pPr>
      <w:r w:rsidRPr="00CC28AA">
        <w:rPr>
          <w:rFonts w:ascii="Times New Roman" w:hAnsi="Times New Roman"/>
          <w:sz w:val="22"/>
        </w:rPr>
        <w:t>God told Hosea to “show your love to your wife again” (Hos. 3:1).  Note that she is still called his wife and no remarriage is mentioned or even implied.</w:t>
      </w:r>
    </w:p>
    <w:p w14:paraId="7A1B34EA" w14:textId="77777777" w:rsidR="0025526B" w:rsidRPr="00CC28AA" w:rsidRDefault="0025526B">
      <w:pPr>
        <w:ind w:right="0"/>
        <w:jc w:val="left"/>
        <w:rPr>
          <w:rFonts w:ascii="Times New Roman" w:hAnsi="Times New Roman"/>
          <w:sz w:val="22"/>
        </w:rPr>
      </w:pPr>
    </w:p>
    <w:p w14:paraId="00C9FCEF" w14:textId="77777777" w:rsidR="0025526B" w:rsidRPr="00CC28AA" w:rsidRDefault="0025526B">
      <w:pPr>
        <w:ind w:right="0"/>
        <w:jc w:val="left"/>
        <w:rPr>
          <w:rFonts w:ascii="Times New Roman" w:hAnsi="Times New Roman"/>
          <w:sz w:val="22"/>
        </w:rPr>
      </w:pPr>
    </w:p>
    <w:p w14:paraId="5FF8FD1E" w14:textId="77777777" w:rsidR="0025526B" w:rsidRPr="00CC28AA" w:rsidRDefault="0025526B">
      <w:pPr>
        <w:ind w:right="0"/>
        <w:jc w:val="left"/>
        <w:rPr>
          <w:rFonts w:ascii="Times New Roman" w:hAnsi="Times New Roman"/>
          <w:sz w:val="22"/>
        </w:rPr>
      </w:pPr>
      <w:r w:rsidRPr="00CC28AA">
        <w:rPr>
          <w:rFonts w:ascii="Times New Roman" w:hAnsi="Times New Roman"/>
          <w:sz w:val="22"/>
        </w:rPr>
        <w:t>Hosea’s marriage tragedy illustrates God’s continued loyal love of covenant faithfulness while unfaithful Gomer persisted in her immorality.  Thus it serves as God’s ideal in the case of a broken marriage, which is covenant faithfulness rather than divorce (Heth, 125).  In this sense it is consistent with Paul’s advice to believers not to divorce but to remain unmarried so as to facilitate reconciliation (1 Cor. 7:10).</w:t>
      </w:r>
    </w:p>
    <w:p w14:paraId="6E134CC0" w14:textId="77777777" w:rsidR="0025526B" w:rsidRPr="00CC28AA" w:rsidRDefault="0025526B">
      <w:pPr>
        <w:ind w:right="0"/>
        <w:jc w:val="left"/>
        <w:rPr>
          <w:rFonts w:ascii="Times New Roman" w:hAnsi="Times New Roman"/>
          <w:sz w:val="22"/>
        </w:rPr>
      </w:pPr>
    </w:p>
    <w:p w14:paraId="757459C8"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The divorce and remarriage issue is complex with reputable scholars supporting a variety of positions.  The perspectives are clearly laid out in H. Wayne House, ed., </w:t>
      </w:r>
      <w:r w:rsidRPr="00CC28AA">
        <w:rPr>
          <w:rFonts w:ascii="Times New Roman" w:hAnsi="Times New Roman"/>
          <w:i/>
          <w:sz w:val="22"/>
        </w:rPr>
        <w:t xml:space="preserve">Divorce and Remarriage: Four Christian Views </w:t>
      </w:r>
      <w:r w:rsidRPr="00CC28AA">
        <w:rPr>
          <w:rFonts w:ascii="Times New Roman" w:hAnsi="Times New Roman"/>
          <w:sz w:val="22"/>
        </w:rPr>
        <w:t>(Downers Grove, IL: IVP, 1990) where scholars interact with another from four angles: No Divorce &amp; No Remarriage (J. Carl Laney), Divorce but No Remarriage (William Heth), Divorce &amp; Remarriage for Adultery and Desertion (Thomas Edgar; cf. Jay Adams above), and Divorce &amp; Remarriage under a Variety of Circumstances (Larry Richards).  In my opinion, these four views are already listed in order of priority as it relates to the scriptural data.</w:t>
      </w:r>
    </w:p>
    <w:p w14:paraId="0BA54D90" w14:textId="77777777" w:rsidR="0025526B" w:rsidRPr="00CC28AA" w:rsidRDefault="0025526B">
      <w:pPr>
        <w:tabs>
          <w:tab w:val="left" w:pos="1080"/>
        </w:tabs>
        <w:ind w:left="1080" w:right="0" w:hanging="360"/>
        <w:jc w:val="center"/>
        <w:rPr>
          <w:rFonts w:ascii="Times New Roman" w:hAnsi="Times New Roman"/>
          <w:i/>
          <w:sz w:val="18"/>
        </w:rPr>
      </w:pPr>
    </w:p>
    <w:p w14:paraId="5F9D432F" w14:textId="77777777" w:rsidR="0025526B" w:rsidRPr="00CC28AA" w:rsidRDefault="0025526B">
      <w:pPr>
        <w:ind w:left="360" w:right="0" w:hanging="360"/>
        <w:jc w:val="center"/>
        <w:rPr>
          <w:rFonts w:ascii="Times New Roman" w:hAnsi="Times New Roman"/>
          <w:sz w:val="22"/>
        </w:rPr>
        <w:sectPr w:rsidR="0025526B" w:rsidRPr="00CC28AA">
          <w:headerReference w:type="even" r:id="rId140"/>
          <w:headerReference w:type="default" r:id="rId141"/>
          <w:pgSz w:w="11880" w:h="16920"/>
          <w:pgMar w:top="720" w:right="720" w:bottom="720" w:left="1440" w:header="720" w:footer="720" w:gutter="0"/>
          <w:cols w:space="720"/>
        </w:sectPr>
      </w:pPr>
    </w:p>
    <w:p w14:paraId="2F2752EB" w14:textId="77777777" w:rsidR="0025526B" w:rsidRPr="00CC28AA" w:rsidRDefault="0025526B" w:rsidP="000B6C69">
      <w:pPr>
        <w:ind w:left="20" w:right="0" w:hanging="20"/>
        <w:jc w:val="center"/>
        <w:outlineLvl w:val="0"/>
        <w:rPr>
          <w:rFonts w:ascii="Times New Roman" w:hAnsi="Times New Roman"/>
          <w:b/>
          <w:sz w:val="46"/>
        </w:rPr>
      </w:pPr>
      <w:bookmarkStart w:id="1109" w:name="Joel"/>
      <w:r w:rsidRPr="00CC28AA">
        <w:rPr>
          <w:rFonts w:ascii="Times New Roman" w:hAnsi="Times New Roman"/>
          <w:b/>
          <w:sz w:val="46"/>
        </w:rPr>
        <w:lastRenderedPageBreak/>
        <w:t>Joel</w:t>
      </w:r>
      <w:bookmarkEnd w:id="1109"/>
      <w:r w:rsidRPr="00CC28AA">
        <w:rPr>
          <w:rFonts w:ascii="Times New Roman" w:hAnsi="Times New Roman"/>
          <w:b/>
          <w:sz w:val="16"/>
        </w:rPr>
        <w:fldChar w:fldCharType="begin"/>
      </w:r>
      <w:r w:rsidRPr="00CC28AA">
        <w:rPr>
          <w:rFonts w:ascii="Times New Roman" w:hAnsi="Times New Roman"/>
          <w:b/>
          <w:sz w:val="16"/>
        </w:rPr>
        <w:instrText xml:space="preserve"> TC  "</w:instrText>
      </w:r>
      <w:bookmarkStart w:id="1110" w:name="_Toc398113568"/>
      <w:bookmarkStart w:id="1111" w:name="_Toc398119586"/>
      <w:bookmarkStart w:id="1112" w:name="_Toc398125528"/>
      <w:bookmarkStart w:id="1113" w:name="_Toc400274411"/>
      <w:bookmarkStart w:id="1114" w:name="_Toc400276369"/>
      <w:bookmarkStart w:id="1115" w:name="_Toc403983499"/>
      <w:bookmarkStart w:id="1116" w:name="_Toc404092483"/>
      <w:bookmarkStart w:id="1117" w:name="_Toc493866631"/>
      <w:r w:rsidRPr="00CC28AA">
        <w:rPr>
          <w:rFonts w:ascii="Times New Roman" w:hAnsi="Times New Roman"/>
          <w:b/>
          <w:sz w:val="16"/>
        </w:rPr>
        <w:instrText>Joel</w:instrText>
      </w:r>
      <w:bookmarkEnd w:id="1110"/>
      <w:bookmarkEnd w:id="1111"/>
      <w:bookmarkEnd w:id="1112"/>
      <w:bookmarkEnd w:id="1113"/>
      <w:bookmarkEnd w:id="1114"/>
      <w:bookmarkEnd w:id="1115"/>
      <w:bookmarkEnd w:id="1116"/>
      <w:bookmarkEnd w:id="1117"/>
      <w:r w:rsidRPr="00CC28AA">
        <w:rPr>
          <w:rFonts w:ascii="Times New Roman" w:hAnsi="Times New Roman"/>
          <w:b/>
          <w:sz w:val="16"/>
        </w:rPr>
        <w:instrText xml:space="preserve">" \l 2 </w:instrText>
      </w:r>
      <w:r w:rsidRPr="00CC28AA">
        <w:rPr>
          <w:rFonts w:ascii="Times New Roman" w:hAnsi="Times New Roman"/>
          <w:b/>
          <w:sz w:val="16"/>
        </w:rPr>
        <w:fldChar w:fldCharType="end"/>
      </w:r>
    </w:p>
    <w:p w14:paraId="12A4C9FB"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700"/>
        <w:gridCol w:w="1530"/>
        <w:gridCol w:w="1863"/>
        <w:gridCol w:w="2055"/>
        <w:gridCol w:w="2292"/>
      </w:tblGrid>
      <w:tr w:rsidR="0025526B" w:rsidRPr="00CC28AA" w14:paraId="4A5C80EA" w14:textId="77777777">
        <w:tc>
          <w:tcPr>
            <w:tcW w:w="9440" w:type="dxa"/>
            <w:gridSpan w:val="5"/>
            <w:tcBorders>
              <w:top w:val="single" w:sz="6" w:space="0" w:color="auto"/>
              <w:left w:val="single" w:sz="6" w:space="0" w:color="auto"/>
              <w:bottom w:val="single" w:sz="6" w:space="0" w:color="auto"/>
              <w:right w:val="single" w:sz="6" w:space="0" w:color="auto"/>
            </w:tcBorders>
            <w:shd w:val="clear" w:color="auto" w:fill="000000"/>
          </w:tcPr>
          <w:p w14:paraId="56E55608" w14:textId="77777777" w:rsidR="0025526B" w:rsidRPr="00CC28AA" w:rsidRDefault="0025526B">
            <w:pPr>
              <w:ind w:right="0"/>
              <w:jc w:val="center"/>
              <w:rPr>
                <w:rFonts w:ascii="Times New Roman" w:hAnsi="Times New Roman"/>
                <w:b/>
                <w:sz w:val="26"/>
                <w:lang w:bidi="my-MM"/>
              </w:rPr>
            </w:pPr>
          </w:p>
          <w:p w14:paraId="3722656C"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Day of the L</w:t>
            </w:r>
            <w:r w:rsidRPr="00ED23D9">
              <w:rPr>
                <w:rFonts w:ascii="Times New Roman" w:hAnsi="Times New Roman"/>
                <w:b/>
                <w:sz w:val="32"/>
                <w:lang w:bidi="my-MM"/>
              </w:rPr>
              <w:t>ORD</w:t>
            </w:r>
          </w:p>
          <w:p w14:paraId="3D99A505" w14:textId="77777777" w:rsidR="0025526B" w:rsidRPr="00CC28AA" w:rsidRDefault="0025526B">
            <w:pPr>
              <w:ind w:right="0"/>
              <w:jc w:val="center"/>
              <w:rPr>
                <w:rFonts w:ascii="Times New Roman" w:hAnsi="Times New Roman"/>
                <w:b/>
                <w:sz w:val="26"/>
                <w:lang w:bidi="my-MM"/>
              </w:rPr>
            </w:pPr>
          </w:p>
        </w:tc>
      </w:tr>
      <w:tr w:rsidR="0025526B" w:rsidRPr="00CC28AA" w14:paraId="08437E93" w14:textId="77777777">
        <w:tc>
          <w:tcPr>
            <w:tcW w:w="5093" w:type="dxa"/>
            <w:gridSpan w:val="3"/>
            <w:tcBorders>
              <w:top w:val="single" w:sz="6" w:space="0" w:color="auto"/>
              <w:left w:val="single" w:sz="6" w:space="0" w:color="auto"/>
              <w:bottom w:val="single" w:sz="6" w:space="0" w:color="auto"/>
              <w:right w:val="single" w:sz="6" w:space="0" w:color="auto"/>
            </w:tcBorders>
          </w:tcPr>
          <w:p w14:paraId="59CA7184" w14:textId="77777777" w:rsidR="0025526B" w:rsidRPr="00CC28AA" w:rsidRDefault="0025526B">
            <w:pPr>
              <w:ind w:right="0"/>
              <w:jc w:val="center"/>
              <w:rPr>
                <w:rFonts w:ascii="Times New Roman" w:hAnsi="Times New Roman"/>
                <w:b/>
                <w:sz w:val="22"/>
                <w:lang w:bidi="my-MM"/>
              </w:rPr>
            </w:pPr>
          </w:p>
          <w:p w14:paraId="4671ACF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“Locust” Plagues </w:t>
            </w:r>
          </w:p>
        </w:tc>
        <w:tc>
          <w:tcPr>
            <w:tcW w:w="4347" w:type="dxa"/>
            <w:gridSpan w:val="2"/>
            <w:tcBorders>
              <w:top w:val="single" w:sz="6" w:space="0" w:color="auto"/>
              <w:left w:val="single" w:sz="6" w:space="0" w:color="auto"/>
              <w:bottom w:val="single" w:sz="6" w:space="0" w:color="auto"/>
              <w:right w:val="single" w:sz="6" w:space="0" w:color="auto"/>
            </w:tcBorders>
          </w:tcPr>
          <w:p w14:paraId="12067686" w14:textId="77777777" w:rsidR="0025526B" w:rsidRPr="00CC28AA" w:rsidRDefault="0025526B">
            <w:pPr>
              <w:ind w:right="0"/>
              <w:jc w:val="center"/>
              <w:rPr>
                <w:rFonts w:ascii="Times New Roman" w:hAnsi="Times New Roman"/>
                <w:b/>
                <w:sz w:val="22"/>
                <w:lang w:bidi="my-MM"/>
              </w:rPr>
            </w:pPr>
          </w:p>
          <w:p w14:paraId="1CFDBBE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Blessing </w:t>
            </w:r>
          </w:p>
          <w:p w14:paraId="4D1DB8B3" w14:textId="77777777" w:rsidR="0025526B" w:rsidRPr="00CC28AA" w:rsidRDefault="0025526B">
            <w:pPr>
              <w:ind w:right="0"/>
              <w:jc w:val="center"/>
              <w:rPr>
                <w:rFonts w:ascii="Times New Roman" w:hAnsi="Times New Roman"/>
                <w:b/>
                <w:sz w:val="22"/>
                <w:lang w:bidi="my-MM"/>
              </w:rPr>
            </w:pPr>
          </w:p>
        </w:tc>
      </w:tr>
      <w:tr w:rsidR="0025526B" w:rsidRPr="00CC28AA" w14:paraId="62E654F3" w14:textId="77777777">
        <w:tc>
          <w:tcPr>
            <w:tcW w:w="5093" w:type="dxa"/>
            <w:gridSpan w:val="3"/>
            <w:tcBorders>
              <w:top w:val="single" w:sz="6" w:space="0" w:color="auto"/>
              <w:left w:val="single" w:sz="6" w:space="0" w:color="auto"/>
              <w:bottom w:val="single" w:sz="6" w:space="0" w:color="auto"/>
              <w:right w:val="single" w:sz="6" w:space="0" w:color="auto"/>
            </w:tcBorders>
          </w:tcPr>
          <w:p w14:paraId="205B9530" w14:textId="77777777" w:rsidR="0025526B" w:rsidRPr="00CC28AA" w:rsidRDefault="0025526B">
            <w:pPr>
              <w:ind w:right="0"/>
              <w:jc w:val="center"/>
              <w:rPr>
                <w:rFonts w:ascii="Times New Roman" w:hAnsi="Times New Roman"/>
                <w:b/>
                <w:sz w:val="22"/>
                <w:lang w:bidi="my-MM"/>
              </w:rPr>
            </w:pPr>
          </w:p>
          <w:p w14:paraId="7477065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2:17</w:t>
            </w:r>
          </w:p>
        </w:tc>
        <w:tc>
          <w:tcPr>
            <w:tcW w:w="4347" w:type="dxa"/>
            <w:gridSpan w:val="2"/>
            <w:tcBorders>
              <w:top w:val="single" w:sz="6" w:space="0" w:color="auto"/>
              <w:left w:val="single" w:sz="6" w:space="0" w:color="auto"/>
              <w:bottom w:val="single" w:sz="6" w:space="0" w:color="auto"/>
              <w:right w:val="single" w:sz="6" w:space="0" w:color="auto"/>
            </w:tcBorders>
          </w:tcPr>
          <w:p w14:paraId="153BF2E8" w14:textId="77777777" w:rsidR="0025526B" w:rsidRPr="00CC28AA" w:rsidRDefault="0025526B">
            <w:pPr>
              <w:ind w:right="0"/>
              <w:jc w:val="center"/>
              <w:rPr>
                <w:rFonts w:ascii="Times New Roman" w:hAnsi="Times New Roman"/>
                <w:b/>
                <w:sz w:val="22"/>
                <w:lang w:bidi="my-MM"/>
              </w:rPr>
            </w:pPr>
          </w:p>
          <w:p w14:paraId="37E26EF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2:18</w:t>
            </w:r>
            <w:r>
              <w:rPr>
                <w:rFonts w:ascii="Times New Roman" w:hAnsi="Times New Roman"/>
                <w:b/>
                <w:sz w:val="22"/>
                <w:lang w:bidi="my-MM"/>
              </w:rPr>
              <w:t>–</w:t>
            </w:r>
            <w:r w:rsidRPr="00CC28AA">
              <w:rPr>
                <w:rFonts w:ascii="Times New Roman" w:hAnsi="Times New Roman"/>
                <w:b/>
                <w:sz w:val="22"/>
                <w:lang w:bidi="my-MM"/>
              </w:rPr>
              <w:t xml:space="preserve">3:21 </w:t>
            </w:r>
          </w:p>
          <w:p w14:paraId="04C70A64" w14:textId="77777777" w:rsidR="0025526B" w:rsidRPr="00CC28AA" w:rsidRDefault="0025526B">
            <w:pPr>
              <w:ind w:right="0"/>
              <w:jc w:val="center"/>
              <w:rPr>
                <w:rFonts w:ascii="Times New Roman" w:hAnsi="Times New Roman"/>
                <w:b/>
                <w:sz w:val="22"/>
                <w:lang w:bidi="my-MM"/>
              </w:rPr>
            </w:pPr>
          </w:p>
        </w:tc>
      </w:tr>
      <w:tr w:rsidR="0025526B" w:rsidRPr="00CC28AA" w14:paraId="5035EBD9" w14:textId="77777777">
        <w:tc>
          <w:tcPr>
            <w:tcW w:w="5093" w:type="dxa"/>
            <w:gridSpan w:val="3"/>
            <w:tcBorders>
              <w:top w:val="single" w:sz="6" w:space="0" w:color="auto"/>
              <w:left w:val="single" w:sz="6" w:space="0" w:color="auto"/>
              <w:bottom w:val="single" w:sz="6" w:space="0" w:color="auto"/>
              <w:right w:val="single" w:sz="6" w:space="0" w:color="auto"/>
            </w:tcBorders>
          </w:tcPr>
          <w:p w14:paraId="3955D814" w14:textId="77777777" w:rsidR="0025526B" w:rsidRPr="00CC28AA" w:rsidRDefault="0025526B">
            <w:pPr>
              <w:ind w:right="0"/>
              <w:jc w:val="center"/>
              <w:rPr>
                <w:rFonts w:ascii="Times New Roman" w:hAnsi="Times New Roman"/>
                <w:b/>
                <w:sz w:val="22"/>
                <w:lang w:bidi="my-MM"/>
              </w:rPr>
            </w:pPr>
          </w:p>
          <w:p w14:paraId="2D4F3D0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Zion’s Discipline </w:t>
            </w:r>
          </w:p>
        </w:tc>
        <w:tc>
          <w:tcPr>
            <w:tcW w:w="4347" w:type="dxa"/>
            <w:gridSpan w:val="2"/>
            <w:tcBorders>
              <w:top w:val="single" w:sz="6" w:space="0" w:color="auto"/>
              <w:left w:val="single" w:sz="6" w:space="0" w:color="auto"/>
              <w:bottom w:val="single" w:sz="6" w:space="0" w:color="auto"/>
              <w:right w:val="single" w:sz="6" w:space="0" w:color="auto"/>
            </w:tcBorders>
          </w:tcPr>
          <w:p w14:paraId="53E4ED24" w14:textId="77777777" w:rsidR="0025526B" w:rsidRPr="00CC28AA" w:rsidRDefault="0025526B">
            <w:pPr>
              <w:ind w:right="0"/>
              <w:jc w:val="center"/>
              <w:rPr>
                <w:rFonts w:ascii="Times New Roman" w:hAnsi="Times New Roman"/>
                <w:b/>
                <w:sz w:val="22"/>
                <w:lang w:bidi="my-MM"/>
              </w:rPr>
            </w:pPr>
          </w:p>
          <w:p w14:paraId="106A4F6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Zion’s Deliverance</w:t>
            </w:r>
          </w:p>
          <w:p w14:paraId="5973F2C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069C9327" w14:textId="77777777">
        <w:tc>
          <w:tcPr>
            <w:tcW w:w="5093" w:type="dxa"/>
            <w:gridSpan w:val="3"/>
            <w:tcBorders>
              <w:top w:val="single" w:sz="6" w:space="0" w:color="auto"/>
              <w:left w:val="single" w:sz="6" w:space="0" w:color="auto"/>
              <w:bottom w:val="single" w:sz="6" w:space="0" w:color="auto"/>
              <w:right w:val="single" w:sz="6" w:space="0" w:color="auto"/>
            </w:tcBorders>
          </w:tcPr>
          <w:p w14:paraId="3FA5D413" w14:textId="77777777" w:rsidR="0025526B" w:rsidRPr="00CC28AA" w:rsidRDefault="0025526B">
            <w:pPr>
              <w:ind w:right="0"/>
              <w:jc w:val="center"/>
              <w:rPr>
                <w:rFonts w:ascii="Times New Roman" w:hAnsi="Times New Roman"/>
                <w:b/>
                <w:sz w:val="22"/>
                <w:lang w:bidi="my-MM"/>
              </w:rPr>
            </w:pPr>
          </w:p>
          <w:p w14:paraId="57C5BA7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 L</w:t>
            </w:r>
            <w:r w:rsidRPr="00CC28AA">
              <w:rPr>
                <w:rFonts w:ascii="Times New Roman" w:hAnsi="Times New Roman"/>
                <w:b/>
                <w:sz w:val="18"/>
                <w:lang w:bidi="my-MM"/>
              </w:rPr>
              <w:t>ORD</w:t>
            </w:r>
            <w:r w:rsidRPr="00CC28AA">
              <w:rPr>
                <w:rFonts w:ascii="Times New Roman" w:hAnsi="Times New Roman"/>
                <w:b/>
                <w:sz w:val="22"/>
                <w:lang w:bidi="my-MM"/>
              </w:rPr>
              <w:t xml:space="preserve"> fights</w:t>
            </w:r>
          </w:p>
          <w:p w14:paraId="579022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i/>
                <w:sz w:val="22"/>
                <w:lang w:bidi="my-MM"/>
              </w:rPr>
              <w:t>against</w:t>
            </w:r>
            <w:r w:rsidRPr="00CC28AA">
              <w:rPr>
                <w:rFonts w:ascii="Times New Roman" w:hAnsi="Times New Roman"/>
                <w:b/>
                <w:sz w:val="22"/>
                <w:lang w:bidi="my-MM"/>
              </w:rPr>
              <w:t xml:space="preserve"> His people</w:t>
            </w:r>
          </w:p>
          <w:p w14:paraId="4F7DFC9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4347" w:type="dxa"/>
            <w:gridSpan w:val="2"/>
            <w:tcBorders>
              <w:top w:val="single" w:sz="6" w:space="0" w:color="auto"/>
              <w:left w:val="single" w:sz="6" w:space="0" w:color="auto"/>
              <w:bottom w:val="single" w:sz="6" w:space="0" w:color="auto"/>
              <w:right w:val="single" w:sz="6" w:space="0" w:color="auto"/>
            </w:tcBorders>
          </w:tcPr>
          <w:p w14:paraId="2F4FE773" w14:textId="77777777" w:rsidR="0025526B" w:rsidRPr="00CC28AA" w:rsidRDefault="0025526B">
            <w:pPr>
              <w:ind w:right="0"/>
              <w:jc w:val="center"/>
              <w:rPr>
                <w:rFonts w:ascii="Times New Roman" w:hAnsi="Times New Roman"/>
                <w:b/>
                <w:sz w:val="22"/>
                <w:lang w:bidi="my-MM"/>
              </w:rPr>
            </w:pPr>
          </w:p>
          <w:p w14:paraId="276F024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 L</w:t>
            </w:r>
            <w:r w:rsidRPr="00CC28AA">
              <w:rPr>
                <w:rFonts w:ascii="Times New Roman" w:hAnsi="Times New Roman"/>
                <w:b/>
                <w:sz w:val="18"/>
                <w:lang w:bidi="my-MM"/>
              </w:rPr>
              <w:t>ORD</w:t>
            </w:r>
            <w:r w:rsidRPr="00CC28AA">
              <w:rPr>
                <w:rFonts w:ascii="Times New Roman" w:hAnsi="Times New Roman"/>
                <w:b/>
                <w:sz w:val="22"/>
                <w:lang w:bidi="my-MM"/>
              </w:rPr>
              <w:t xml:space="preserve"> fights</w:t>
            </w:r>
          </w:p>
          <w:p w14:paraId="68B6BC3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i/>
                <w:sz w:val="22"/>
                <w:lang w:bidi="my-MM"/>
              </w:rPr>
              <w:t>for</w:t>
            </w:r>
            <w:r w:rsidRPr="00CC28AA">
              <w:rPr>
                <w:rFonts w:ascii="Times New Roman" w:hAnsi="Times New Roman"/>
                <w:b/>
                <w:sz w:val="22"/>
                <w:lang w:bidi="my-MM"/>
              </w:rPr>
              <w:t xml:space="preserve"> His people</w:t>
            </w:r>
          </w:p>
          <w:p w14:paraId="455FC88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71FD6DB9" w14:textId="77777777">
        <w:tc>
          <w:tcPr>
            <w:tcW w:w="1700" w:type="dxa"/>
            <w:tcBorders>
              <w:top w:val="single" w:sz="6" w:space="0" w:color="auto"/>
              <w:left w:val="single" w:sz="6" w:space="0" w:color="auto"/>
              <w:bottom w:val="single" w:sz="6" w:space="0" w:color="auto"/>
              <w:right w:val="single" w:sz="6" w:space="0" w:color="auto"/>
            </w:tcBorders>
          </w:tcPr>
          <w:p w14:paraId="3FC5E3CF" w14:textId="77777777" w:rsidR="0025526B" w:rsidRPr="00CC28AA" w:rsidRDefault="0025526B">
            <w:pPr>
              <w:ind w:right="0"/>
              <w:jc w:val="center"/>
              <w:rPr>
                <w:rFonts w:ascii="Times New Roman" w:hAnsi="Times New Roman"/>
                <w:b/>
                <w:sz w:val="22"/>
                <w:lang w:bidi="my-MM"/>
              </w:rPr>
            </w:pPr>
          </w:p>
          <w:p w14:paraId="25C14F3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Introduction </w:t>
            </w:r>
          </w:p>
          <w:p w14:paraId="0408FB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1:1-3</w:t>
            </w:r>
          </w:p>
        </w:tc>
        <w:tc>
          <w:tcPr>
            <w:tcW w:w="1530" w:type="dxa"/>
            <w:tcBorders>
              <w:top w:val="single" w:sz="6" w:space="0" w:color="auto"/>
              <w:bottom w:val="single" w:sz="6" w:space="0" w:color="auto"/>
              <w:right w:val="single" w:sz="6" w:space="0" w:color="auto"/>
            </w:tcBorders>
          </w:tcPr>
          <w:p w14:paraId="6794D8AC" w14:textId="77777777" w:rsidR="0025526B" w:rsidRPr="00CC28AA" w:rsidRDefault="0025526B">
            <w:pPr>
              <w:ind w:right="0"/>
              <w:jc w:val="center"/>
              <w:rPr>
                <w:rFonts w:ascii="Times New Roman" w:hAnsi="Times New Roman"/>
                <w:b/>
                <w:sz w:val="22"/>
                <w:lang w:bidi="my-MM"/>
              </w:rPr>
            </w:pPr>
          </w:p>
          <w:p w14:paraId="5449375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Repent from literal locusts</w:t>
            </w:r>
          </w:p>
          <w:p w14:paraId="17DD044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1:4-20 </w:t>
            </w:r>
          </w:p>
        </w:tc>
        <w:tc>
          <w:tcPr>
            <w:tcW w:w="1863" w:type="dxa"/>
            <w:tcBorders>
              <w:top w:val="single" w:sz="6" w:space="0" w:color="auto"/>
              <w:bottom w:val="single" w:sz="6" w:space="0" w:color="auto"/>
              <w:right w:val="single" w:sz="6" w:space="0" w:color="auto"/>
            </w:tcBorders>
          </w:tcPr>
          <w:p w14:paraId="14FA2BC7" w14:textId="77777777" w:rsidR="0025526B" w:rsidRPr="00CC28AA" w:rsidRDefault="0025526B">
            <w:pPr>
              <w:ind w:right="0"/>
              <w:jc w:val="center"/>
              <w:rPr>
                <w:rFonts w:ascii="Times New Roman" w:hAnsi="Times New Roman"/>
                <w:b/>
                <w:sz w:val="22"/>
                <w:lang w:bidi="my-MM"/>
              </w:rPr>
            </w:pPr>
          </w:p>
          <w:p w14:paraId="5C6E412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Repent from Babylonian/</w:t>
            </w:r>
          </w:p>
          <w:p w14:paraId="0CC6DA3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Armageddon “locusts”</w:t>
            </w:r>
          </w:p>
          <w:p w14:paraId="43AEA11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2:1-17 </w:t>
            </w:r>
          </w:p>
          <w:p w14:paraId="1D67984C" w14:textId="77777777" w:rsidR="0025526B" w:rsidRPr="00CC28AA" w:rsidRDefault="0025526B">
            <w:pPr>
              <w:ind w:right="0"/>
              <w:jc w:val="center"/>
              <w:rPr>
                <w:rFonts w:ascii="Times New Roman" w:hAnsi="Times New Roman"/>
                <w:b/>
                <w:sz w:val="22"/>
                <w:lang w:bidi="my-MM"/>
              </w:rPr>
            </w:pPr>
          </w:p>
        </w:tc>
        <w:tc>
          <w:tcPr>
            <w:tcW w:w="2055" w:type="dxa"/>
            <w:tcBorders>
              <w:top w:val="single" w:sz="6" w:space="0" w:color="auto"/>
              <w:bottom w:val="single" w:sz="6" w:space="0" w:color="auto"/>
              <w:right w:val="single" w:sz="6" w:space="0" w:color="auto"/>
            </w:tcBorders>
          </w:tcPr>
          <w:p w14:paraId="2A4A6F61" w14:textId="77777777" w:rsidR="0025526B" w:rsidRPr="00CC28AA" w:rsidRDefault="0025526B">
            <w:pPr>
              <w:ind w:right="0"/>
              <w:jc w:val="center"/>
              <w:rPr>
                <w:rFonts w:ascii="Times New Roman" w:hAnsi="Times New Roman"/>
                <w:b/>
                <w:sz w:val="22"/>
                <w:lang w:bidi="my-MM"/>
              </w:rPr>
            </w:pPr>
          </w:p>
          <w:p w14:paraId="049FB8E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Forgiveness after repentance</w:t>
            </w:r>
          </w:p>
          <w:p w14:paraId="7E862A0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2:18-27 </w:t>
            </w:r>
          </w:p>
        </w:tc>
        <w:tc>
          <w:tcPr>
            <w:tcW w:w="2292" w:type="dxa"/>
            <w:tcBorders>
              <w:top w:val="single" w:sz="6" w:space="0" w:color="auto"/>
              <w:left w:val="single" w:sz="6" w:space="0" w:color="auto"/>
              <w:bottom w:val="single" w:sz="6" w:space="0" w:color="auto"/>
              <w:right w:val="single" w:sz="6" w:space="0" w:color="auto"/>
            </w:tcBorders>
          </w:tcPr>
          <w:p w14:paraId="7C06FE6B" w14:textId="77777777" w:rsidR="0025526B" w:rsidRPr="00CC28AA" w:rsidRDefault="0025526B">
            <w:pPr>
              <w:ind w:right="0"/>
              <w:jc w:val="center"/>
              <w:rPr>
                <w:rFonts w:ascii="Times New Roman" w:hAnsi="Times New Roman"/>
                <w:b/>
                <w:sz w:val="22"/>
                <w:lang w:bidi="my-MM"/>
              </w:rPr>
            </w:pPr>
          </w:p>
          <w:p w14:paraId="335B51C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Spiritual awakening</w:t>
            </w:r>
          </w:p>
          <w:p w14:paraId="515CD8F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2:28</w:t>
            </w:r>
            <w:r>
              <w:rPr>
                <w:rFonts w:ascii="Times New Roman" w:hAnsi="Times New Roman"/>
                <w:b/>
                <w:sz w:val="22"/>
                <w:lang w:bidi="my-MM"/>
              </w:rPr>
              <w:t>–</w:t>
            </w:r>
            <w:r w:rsidRPr="00CC28AA">
              <w:rPr>
                <w:rFonts w:ascii="Times New Roman" w:hAnsi="Times New Roman"/>
                <w:b/>
                <w:sz w:val="22"/>
                <w:lang w:bidi="my-MM"/>
              </w:rPr>
              <w:t xml:space="preserve">3:21 </w:t>
            </w:r>
          </w:p>
        </w:tc>
      </w:tr>
      <w:tr w:rsidR="0025526B" w:rsidRPr="00CC28AA" w14:paraId="156D2132" w14:textId="77777777">
        <w:tc>
          <w:tcPr>
            <w:tcW w:w="5093" w:type="dxa"/>
            <w:gridSpan w:val="3"/>
            <w:tcBorders>
              <w:top w:val="single" w:sz="6" w:space="0" w:color="auto"/>
              <w:left w:val="single" w:sz="6" w:space="0" w:color="auto"/>
              <w:bottom w:val="single" w:sz="6" w:space="0" w:color="auto"/>
              <w:right w:val="single" w:sz="6" w:space="0" w:color="auto"/>
            </w:tcBorders>
          </w:tcPr>
          <w:p w14:paraId="2267502A" w14:textId="77777777" w:rsidR="0025526B" w:rsidRPr="00CC28AA" w:rsidRDefault="0025526B">
            <w:pPr>
              <w:ind w:right="0"/>
              <w:jc w:val="center"/>
              <w:rPr>
                <w:rFonts w:ascii="Times New Roman" w:hAnsi="Times New Roman"/>
                <w:b/>
                <w:sz w:val="22"/>
                <w:lang w:bidi="my-MM"/>
              </w:rPr>
            </w:pPr>
          </w:p>
          <w:p w14:paraId="707B1BC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Lamentation</w:t>
            </w:r>
          </w:p>
          <w:p w14:paraId="3DE53D7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1:1–2:17</w:t>
            </w:r>
          </w:p>
        </w:tc>
        <w:tc>
          <w:tcPr>
            <w:tcW w:w="2055" w:type="dxa"/>
            <w:tcBorders>
              <w:top w:val="single" w:sz="6" w:space="0" w:color="auto"/>
              <w:bottom w:val="single" w:sz="6" w:space="0" w:color="auto"/>
              <w:right w:val="single" w:sz="6" w:space="0" w:color="auto"/>
            </w:tcBorders>
          </w:tcPr>
          <w:p w14:paraId="1E73E376" w14:textId="77777777" w:rsidR="0025526B" w:rsidRPr="00CC28AA" w:rsidRDefault="0025526B">
            <w:pPr>
              <w:ind w:right="0"/>
              <w:jc w:val="center"/>
              <w:rPr>
                <w:rFonts w:ascii="Times New Roman" w:hAnsi="Times New Roman"/>
                <w:b/>
                <w:sz w:val="22"/>
                <w:lang w:bidi="my-MM"/>
              </w:rPr>
            </w:pPr>
          </w:p>
          <w:p w14:paraId="5EE9E88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Salvation</w:t>
            </w:r>
          </w:p>
          <w:p w14:paraId="4E8B5C6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2:18-32</w:t>
            </w:r>
          </w:p>
        </w:tc>
        <w:tc>
          <w:tcPr>
            <w:tcW w:w="2292" w:type="dxa"/>
            <w:tcBorders>
              <w:top w:val="single" w:sz="6" w:space="0" w:color="auto"/>
              <w:left w:val="single" w:sz="6" w:space="0" w:color="auto"/>
              <w:bottom w:val="single" w:sz="6" w:space="0" w:color="auto"/>
              <w:right w:val="single" w:sz="6" w:space="0" w:color="auto"/>
            </w:tcBorders>
          </w:tcPr>
          <w:p w14:paraId="536422C5" w14:textId="77777777" w:rsidR="0025526B" w:rsidRPr="00CC28AA" w:rsidRDefault="0025526B">
            <w:pPr>
              <w:ind w:right="0"/>
              <w:jc w:val="center"/>
              <w:rPr>
                <w:rFonts w:ascii="Times New Roman" w:hAnsi="Times New Roman"/>
                <w:b/>
                <w:sz w:val="22"/>
                <w:lang w:bidi="my-MM"/>
              </w:rPr>
            </w:pPr>
          </w:p>
          <w:p w14:paraId="4396D37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Judgment</w:t>
            </w:r>
          </w:p>
          <w:p w14:paraId="0C3BEF7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3:1-21 </w:t>
            </w:r>
          </w:p>
          <w:p w14:paraId="725DD97A" w14:textId="77777777" w:rsidR="0025526B" w:rsidRPr="00CC28AA" w:rsidRDefault="0025526B">
            <w:pPr>
              <w:ind w:right="0"/>
              <w:jc w:val="center"/>
              <w:rPr>
                <w:rFonts w:ascii="Times New Roman" w:hAnsi="Times New Roman"/>
                <w:b/>
                <w:sz w:val="22"/>
                <w:lang w:bidi="my-MM"/>
              </w:rPr>
            </w:pPr>
          </w:p>
        </w:tc>
      </w:tr>
      <w:tr w:rsidR="0025526B" w:rsidRPr="00CC28AA" w14:paraId="3F6CD927" w14:textId="77777777">
        <w:tc>
          <w:tcPr>
            <w:tcW w:w="3230" w:type="dxa"/>
            <w:gridSpan w:val="2"/>
            <w:tcBorders>
              <w:top w:val="single" w:sz="6" w:space="0" w:color="auto"/>
              <w:left w:val="single" w:sz="6" w:space="0" w:color="auto"/>
              <w:bottom w:val="single" w:sz="6" w:space="0" w:color="auto"/>
              <w:right w:val="single" w:sz="6" w:space="0" w:color="auto"/>
            </w:tcBorders>
          </w:tcPr>
          <w:p w14:paraId="169F49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Past</w:t>
            </w:r>
          </w:p>
        </w:tc>
        <w:tc>
          <w:tcPr>
            <w:tcW w:w="6210" w:type="dxa"/>
            <w:gridSpan w:val="3"/>
            <w:tcBorders>
              <w:top w:val="single" w:sz="6" w:space="0" w:color="auto"/>
              <w:bottom w:val="single" w:sz="6" w:space="0" w:color="auto"/>
              <w:right w:val="single" w:sz="6" w:space="0" w:color="auto"/>
            </w:tcBorders>
          </w:tcPr>
          <w:p w14:paraId="77C0EDB9"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Future</w:t>
            </w:r>
          </w:p>
        </w:tc>
      </w:tr>
      <w:tr w:rsidR="0025526B" w:rsidRPr="00CC28AA" w14:paraId="624C5CD5" w14:textId="77777777">
        <w:tc>
          <w:tcPr>
            <w:tcW w:w="9440" w:type="dxa"/>
            <w:gridSpan w:val="5"/>
            <w:tcBorders>
              <w:top w:val="single" w:sz="6" w:space="0" w:color="auto"/>
              <w:left w:val="single" w:sz="6" w:space="0" w:color="auto"/>
              <w:bottom w:val="single" w:sz="6" w:space="0" w:color="auto"/>
              <w:right w:val="single" w:sz="6" w:space="0" w:color="auto"/>
            </w:tcBorders>
          </w:tcPr>
          <w:p w14:paraId="4DD38C40" w14:textId="77777777" w:rsidR="0025526B" w:rsidRPr="00CC28AA" w:rsidRDefault="0025526B">
            <w:pPr>
              <w:ind w:right="0"/>
              <w:jc w:val="center"/>
              <w:rPr>
                <w:rFonts w:ascii="Times New Roman" w:hAnsi="Times New Roman"/>
                <w:b/>
                <w:sz w:val="22"/>
                <w:lang w:bidi="my-MM"/>
              </w:rPr>
            </w:pPr>
          </w:p>
          <w:p w14:paraId="47B86058" w14:textId="77777777" w:rsidR="0025526B" w:rsidRPr="00CC28AA" w:rsidRDefault="0025526B" w:rsidP="0025526B">
            <w:pPr>
              <w:ind w:right="0"/>
              <w:jc w:val="center"/>
              <w:rPr>
                <w:rFonts w:ascii="Times New Roman" w:hAnsi="Times New Roman"/>
                <w:b/>
                <w:sz w:val="22"/>
                <w:lang w:bidi="my-MM"/>
              </w:rPr>
            </w:pPr>
            <w:r w:rsidRPr="00CC28AA">
              <w:rPr>
                <w:rFonts w:ascii="Times New Roman" w:hAnsi="Times New Roman"/>
                <w:b/>
                <w:sz w:val="22"/>
                <w:lang w:bidi="my-MM"/>
              </w:rPr>
              <w:t xml:space="preserve">Judah (c. 590 </w:t>
            </w:r>
            <w:r w:rsidRPr="00CC28AA">
              <w:rPr>
                <w:rFonts w:ascii="Times New Roman" w:hAnsi="Times New Roman"/>
                <w:b/>
                <w:sz w:val="18"/>
                <w:lang w:bidi="my-MM"/>
              </w:rPr>
              <w:t>BC</w:t>
            </w:r>
            <w:r w:rsidRPr="00CC28AA">
              <w:rPr>
                <w:rFonts w:ascii="Times New Roman" w:hAnsi="Times New Roman"/>
                <w:b/>
                <w:sz w:val="22"/>
                <w:lang w:bidi="my-MM"/>
              </w:rPr>
              <w:t>)</w:t>
            </w:r>
          </w:p>
          <w:p w14:paraId="0754FBCB" w14:textId="77777777" w:rsidR="0025526B" w:rsidRPr="00CC28AA" w:rsidRDefault="0025526B">
            <w:pPr>
              <w:ind w:right="0"/>
              <w:jc w:val="center"/>
              <w:rPr>
                <w:rFonts w:ascii="Times New Roman" w:hAnsi="Times New Roman"/>
                <w:b/>
                <w:sz w:val="22"/>
                <w:lang w:bidi="my-MM"/>
              </w:rPr>
            </w:pPr>
          </w:p>
        </w:tc>
      </w:tr>
    </w:tbl>
    <w:p w14:paraId="2692392A" w14:textId="77777777" w:rsidR="0025526B" w:rsidRPr="00CC28AA" w:rsidRDefault="0025526B">
      <w:pPr>
        <w:ind w:left="1440" w:right="0" w:hanging="1440"/>
        <w:rPr>
          <w:rFonts w:ascii="Times New Roman" w:hAnsi="Times New Roman"/>
          <w:b/>
          <w:sz w:val="22"/>
        </w:rPr>
      </w:pPr>
    </w:p>
    <w:p w14:paraId="52A7B54E" w14:textId="77777777" w:rsidR="0025526B" w:rsidRPr="00CC28AA" w:rsidRDefault="0025526B" w:rsidP="00C50E2D">
      <w:pPr>
        <w:ind w:left="1440" w:right="0" w:hanging="1440"/>
        <w:jc w:val="left"/>
        <w:rPr>
          <w:rFonts w:ascii="Times New Roman" w:hAnsi="Times New Roman"/>
          <w:b/>
          <w:sz w:val="22"/>
        </w:rPr>
      </w:pPr>
    </w:p>
    <w:p w14:paraId="06E36242" w14:textId="77777777" w:rsidR="0025526B" w:rsidRPr="00CC28AA" w:rsidRDefault="0025526B" w:rsidP="00C50E2D">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Locusts</w:t>
      </w:r>
    </w:p>
    <w:p w14:paraId="5C3D2730" w14:textId="77777777" w:rsidR="0025526B" w:rsidRPr="00CC28AA" w:rsidRDefault="0025526B" w:rsidP="00C50E2D">
      <w:pPr>
        <w:ind w:left="1440" w:right="0" w:hanging="1440"/>
        <w:jc w:val="left"/>
        <w:rPr>
          <w:rFonts w:ascii="Times New Roman" w:hAnsi="Times New Roman"/>
          <w:b/>
          <w:sz w:val="22"/>
        </w:rPr>
      </w:pPr>
    </w:p>
    <w:p w14:paraId="31153288" w14:textId="77777777" w:rsidR="0025526B" w:rsidRPr="00CC28AA" w:rsidRDefault="0025526B" w:rsidP="00C50E2D">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“…The day of the L</w:t>
      </w:r>
      <w:r w:rsidRPr="00CC28AA">
        <w:rPr>
          <w:rFonts w:ascii="Times New Roman" w:hAnsi="Times New Roman"/>
          <w:b/>
          <w:sz w:val="18"/>
        </w:rPr>
        <w:t>ORD</w:t>
      </w:r>
      <w:r w:rsidRPr="00CC28AA">
        <w:rPr>
          <w:rFonts w:ascii="Times New Roman" w:hAnsi="Times New Roman"/>
          <w:b/>
          <w:sz w:val="22"/>
        </w:rPr>
        <w:t xml:space="preserve"> is great; it is dreadful.  Who can endure it?  ‘Even now,’ declares the L</w:t>
      </w:r>
      <w:r w:rsidRPr="00CC28AA">
        <w:rPr>
          <w:rFonts w:ascii="Times New Roman" w:hAnsi="Times New Roman"/>
          <w:b/>
          <w:sz w:val="18"/>
        </w:rPr>
        <w:t>ORD</w:t>
      </w:r>
      <w:r w:rsidRPr="00CC28AA">
        <w:rPr>
          <w:rFonts w:ascii="Times New Roman" w:hAnsi="Times New Roman"/>
          <w:b/>
          <w:sz w:val="22"/>
        </w:rPr>
        <w:t>, ‘return to me with all your heart, with fasting and weeping and mourning’” (Joel 2:11b-12).</w:t>
      </w:r>
    </w:p>
    <w:p w14:paraId="154059EF" w14:textId="77777777" w:rsidR="0025526B" w:rsidRPr="00CC28AA" w:rsidRDefault="0025526B" w:rsidP="00C50E2D">
      <w:pPr>
        <w:ind w:left="20" w:right="0" w:hanging="20"/>
        <w:jc w:val="left"/>
        <w:rPr>
          <w:rFonts w:ascii="Times New Roman" w:hAnsi="Times New Roman"/>
          <w:b/>
          <w:sz w:val="22"/>
        </w:rPr>
      </w:pPr>
    </w:p>
    <w:p w14:paraId="60C6E716" w14:textId="77777777" w:rsidR="0025526B" w:rsidRPr="00CC28AA" w:rsidRDefault="0025526B" w:rsidP="00C50E2D">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499C18D9" w14:textId="77777777" w:rsidR="0025526B" w:rsidRPr="00CC28AA" w:rsidRDefault="0025526B" w:rsidP="00C50E2D">
      <w:pPr>
        <w:ind w:right="0"/>
        <w:jc w:val="left"/>
        <w:rPr>
          <w:rFonts w:ascii="Times New Roman" w:hAnsi="Times New Roman"/>
          <w:b/>
          <w:sz w:val="22"/>
        </w:rPr>
      </w:pPr>
      <w:r w:rsidRPr="00CC28AA">
        <w:rPr>
          <w:rFonts w:ascii="Times New Roman" w:hAnsi="Times New Roman"/>
          <w:b/>
          <w:sz w:val="22"/>
        </w:rPr>
        <w:t>A recent judgment of Judah by locusts should cause the people to repent as a more dreadful day of the L</w:t>
      </w:r>
      <w:r w:rsidRPr="00CC28AA">
        <w:rPr>
          <w:rFonts w:ascii="Times New Roman" w:hAnsi="Times New Roman"/>
          <w:b/>
          <w:sz w:val="18"/>
        </w:rPr>
        <w:t>ORD</w:t>
      </w:r>
      <w:r w:rsidRPr="00CC28AA">
        <w:rPr>
          <w:rFonts w:ascii="Times New Roman" w:hAnsi="Times New Roman"/>
          <w:b/>
          <w:sz w:val="22"/>
        </w:rPr>
        <w:t xml:space="preserve"> will come in a Babylonian invasion and at Armageddon, yet God promises forgiveness, deliverance, and restoration by judging the nations.</w:t>
      </w:r>
    </w:p>
    <w:p w14:paraId="04721F38" w14:textId="77777777" w:rsidR="0025526B" w:rsidRPr="00CC28AA" w:rsidRDefault="0025526B" w:rsidP="00C50E2D">
      <w:pPr>
        <w:ind w:left="20" w:right="0" w:hanging="20"/>
        <w:jc w:val="left"/>
        <w:rPr>
          <w:rFonts w:ascii="Times New Roman" w:hAnsi="Times New Roman"/>
          <w:b/>
          <w:sz w:val="22"/>
        </w:rPr>
      </w:pPr>
    </w:p>
    <w:p w14:paraId="2924476A" w14:textId="77777777" w:rsidR="0025526B" w:rsidRPr="00CC28AA" w:rsidRDefault="0025526B" w:rsidP="00C50E2D">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6FD47D74" w14:textId="77777777" w:rsidR="0025526B" w:rsidRPr="00CC28AA" w:rsidRDefault="0025526B" w:rsidP="00C50E2D">
      <w:pPr>
        <w:ind w:left="20" w:right="0" w:hanging="20"/>
        <w:jc w:val="left"/>
        <w:rPr>
          <w:rFonts w:ascii="Times New Roman" w:hAnsi="Times New Roman"/>
          <w:b/>
          <w:sz w:val="22"/>
        </w:rPr>
      </w:pPr>
    </w:p>
    <w:p w14:paraId="45DDC413" w14:textId="77777777" w:rsidR="0025526B" w:rsidRPr="00CC28AA" w:rsidRDefault="0025526B" w:rsidP="00C50E2D">
      <w:pPr>
        <w:ind w:left="20" w:right="0" w:hanging="20"/>
        <w:jc w:val="left"/>
        <w:outlineLvl w:val="0"/>
        <w:rPr>
          <w:rFonts w:ascii="Times New Roman" w:hAnsi="Times New Roman"/>
          <w:b/>
          <w:sz w:val="22"/>
        </w:rPr>
      </w:pPr>
      <w:r w:rsidRPr="00CC28AA">
        <w:rPr>
          <w:rFonts w:ascii="Times New Roman" w:hAnsi="Times New Roman"/>
          <w:b/>
          <w:sz w:val="22"/>
        </w:rPr>
        <w:t>Do you need God to strip you of everything before you repent?</w:t>
      </w:r>
      <w:r w:rsidRPr="00CC28AA">
        <w:rPr>
          <w:rFonts w:ascii="Times New Roman" w:hAnsi="Times New Roman"/>
          <w:b/>
          <w:sz w:val="16"/>
        </w:rPr>
        <w:t xml:space="preserve"> (Huang Sabin)</w:t>
      </w:r>
    </w:p>
    <w:p w14:paraId="67B7ED55"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Joel</w:t>
      </w:r>
    </w:p>
    <w:p w14:paraId="1618CD51" w14:textId="77777777" w:rsidR="0025526B" w:rsidRPr="00CC28AA" w:rsidRDefault="0025526B">
      <w:pPr>
        <w:tabs>
          <w:tab w:val="left" w:pos="360"/>
        </w:tabs>
        <w:ind w:left="360" w:right="0" w:hanging="360"/>
        <w:jc w:val="center"/>
        <w:rPr>
          <w:rFonts w:ascii="Times New Roman" w:hAnsi="Times New Roman"/>
          <w:b/>
          <w:sz w:val="14"/>
        </w:rPr>
      </w:pPr>
    </w:p>
    <w:p w14:paraId="5089646E"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41DEBF28" w14:textId="77777777" w:rsidR="0025526B" w:rsidRPr="00CC28AA" w:rsidRDefault="0025526B" w:rsidP="00C50E2D">
      <w:pPr>
        <w:tabs>
          <w:tab w:val="left" w:pos="360"/>
        </w:tabs>
        <w:ind w:left="360" w:right="0" w:hanging="360"/>
        <w:jc w:val="left"/>
        <w:rPr>
          <w:rFonts w:ascii="Times New Roman" w:hAnsi="Times New Roman"/>
          <w:sz w:val="22"/>
        </w:rPr>
      </w:pPr>
    </w:p>
    <w:p w14:paraId="19582A4A" w14:textId="77777777" w:rsidR="0025526B" w:rsidRPr="00CC28AA" w:rsidRDefault="0025526B" w:rsidP="00C50E2D">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 xml:space="preserve">Title: </w:t>
      </w:r>
      <w:r w:rsidRPr="00CC28AA">
        <w:rPr>
          <w:rFonts w:ascii="Times New Roman" w:hAnsi="Times New Roman"/>
          <w:sz w:val="22"/>
        </w:rPr>
        <w:t>The name Joel (</w:t>
      </w:r>
      <w:r w:rsidRPr="00F5376F">
        <w:rPr>
          <w:rFonts w:ascii="Bwhebb" w:hAnsi="Bwhebb"/>
          <w:sz w:val="22"/>
        </w:rPr>
        <w:t>la,/yo</w:t>
      </w:r>
      <w:r w:rsidRPr="00CC28AA">
        <w:rPr>
          <w:rFonts w:ascii="Times New Roman" w:hAnsi="Times New Roman"/>
          <w:sz w:val="22"/>
        </w:rPr>
        <w:t xml:space="preserve"> </w:t>
      </w:r>
      <w:r w:rsidRPr="00CC28AA">
        <w:rPr>
          <w:rFonts w:ascii="Times New Roman" w:hAnsi="Times New Roman"/>
          <w:i/>
          <w:sz w:val="22"/>
        </w:rPr>
        <w:t>Yo'el</w:t>
      </w:r>
      <w:r w:rsidRPr="00CC28AA">
        <w:rPr>
          <w:rFonts w:ascii="Times New Roman" w:hAnsi="Times New Roman"/>
          <w:sz w:val="22"/>
        </w:rPr>
        <w:t>) is usually interpreted to mean "Yahweh is God" but other related meanings may be "strong willed" (Nestles) and "take refuge" (Arabic; cf. BDB 222b).  The reverse form of Joel ("Yahweh is Eloheim") is Elijah ("Eloheim is Yahweh").</w:t>
      </w:r>
    </w:p>
    <w:p w14:paraId="665B1AAB" w14:textId="77777777" w:rsidR="0025526B" w:rsidRPr="00CC28AA" w:rsidRDefault="0025526B" w:rsidP="00C50E2D">
      <w:pPr>
        <w:tabs>
          <w:tab w:val="left" w:pos="360"/>
        </w:tabs>
        <w:ind w:left="360" w:right="0" w:hanging="360"/>
        <w:jc w:val="left"/>
        <w:rPr>
          <w:rFonts w:ascii="Times New Roman" w:hAnsi="Times New Roman"/>
          <w:sz w:val="22"/>
        </w:rPr>
      </w:pPr>
    </w:p>
    <w:p w14:paraId="501AFE64" w14:textId="77777777" w:rsidR="0025526B" w:rsidRPr="00CC28AA" w:rsidRDefault="0025526B" w:rsidP="00C50E2D">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369E2E3A" w14:textId="77777777" w:rsidR="0025526B" w:rsidRPr="00CC28AA" w:rsidRDefault="0025526B" w:rsidP="00C50E2D">
      <w:pPr>
        <w:tabs>
          <w:tab w:val="left" w:pos="720"/>
        </w:tabs>
        <w:ind w:left="720" w:right="0" w:hanging="360"/>
        <w:jc w:val="left"/>
        <w:rPr>
          <w:rFonts w:ascii="Times New Roman" w:hAnsi="Times New Roman"/>
          <w:sz w:val="22"/>
        </w:rPr>
      </w:pPr>
    </w:p>
    <w:p w14:paraId="6D60301F"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Joel of this prophecy is mentioned nowhere else in the Old Testament.  Critical opinions as to his identity relate to the time of the writing (see Date below).</w:t>
      </w:r>
    </w:p>
    <w:p w14:paraId="1E23194A" w14:textId="77777777" w:rsidR="0025526B" w:rsidRPr="00CC28AA" w:rsidRDefault="0025526B" w:rsidP="00C50E2D">
      <w:pPr>
        <w:tabs>
          <w:tab w:val="left" w:pos="720"/>
        </w:tabs>
        <w:ind w:left="720" w:right="0" w:hanging="360"/>
        <w:jc w:val="left"/>
        <w:rPr>
          <w:rFonts w:ascii="Times New Roman" w:hAnsi="Times New Roman"/>
          <w:sz w:val="22"/>
        </w:rPr>
      </w:pPr>
    </w:p>
    <w:p w14:paraId="438DE175"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title declares the author to be Joel, the son of Pethuel (1:1), which means "persuaded of God" (BDB 834d).  Although several Joels are mentioned in Scripture, nothing is known of the author of this prophecy except what may be determined from the book.  Because of the several references to Zion and the Temple (1:9, 13-14; 2:15-17, 23, 32; 3:1, 5-6, 16-17, 20-21) it has been suggested that he probably lived close to Jerusalem.  The references to religious activities and priestly ceremonies (1:13-14; 2:17) may suggest that Joel was a temple prophet (LaSor, 438).</w:t>
      </w:r>
    </w:p>
    <w:p w14:paraId="350F1A79" w14:textId="77777777" w:rsidR="0025526B" w:rsidRPr="00CC28AA" w:rsidRDefault="0025526B" w:rsidP="00C50E2D">
      <w:pPr>
        <w:tabs>
          <w:tab w:val="left" w:pos="360"/>
        </w:tabs>
        <w:ind w:left="360" w:right="0" w:hanging="360"/>
        <w:jc w:val="left"/>
        <w:rPr>
          <w:rFonts w:ascii="Times New Roman" w:hAnsi="Times New Roman"/>
          <w:sz w:val="22"/>
        </w:rPr>
      </w:pPr>
    </w:p>
    <w:p w14:paraId="1F776D0D" w14:textId="77777777" w:rsidR="0025526B" w:rsidRPr="00CC28AA" w:rsidRDefault="0025526B" w:rsidP="00C50E2D">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439F3E13" w14:textId="77777777" w:rsidR="0025526B" w:rsidRPr="00CC28AA" w:rsidRDefault="0025526B" w:rsidP="00C50E2D">
      <w:pPr>
        <w:tabs>
          <w:tab w:val="left" w:pos="720"/>
        </w:tabs>
        <w:ind w:left="720" w:right="0" w:hanging="360"/>
        <w:jc w:val="left"/>
        <w:rPr>
          <w:rFonts w:ascii="Times New Roman" w:hAnsi="Times New Roman"/>
          <w:sz w:val="22"/>
        </w:rPr>
      </w:pPr>
    </w:p>
    <w:p w14:paraId="4F1D3B23"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time of Joel's writing remains a thorny problem since the book makes no explicit time references in the superscription (unlike most other prophetical books).  Until recently most dating estimates fell into two general periods (1 and 2 below). </w:t>
      </w:r>
    </w:p>
    <w:p w14:paraId="2F729E8F" w14:textId="77777777" w:rsidR="0025526B" w:rsidRPr="00CC28AA" w:rsidRDefault="0025526B" w:rsidP="00C50E2D">
      <w:pPr>
        <w:tabs>
          <w:tab w:val="left" w:pos="1080"/>
        </w:tabs>
        <w:ind w:left="1080" w:right="0" w:hanging="360"/>
        <w:jc w:val="left"/>
        <w:rPr>
          <w:rFonts w:ascii="Times New Roman" w:hAnsi="Times New Roman"/>
          <w:sz w:val="22"/>
        </w:rPr>
      </w:pPr>
    </w:p>
    <w:p w14:paraId="5B399C8E"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first date proposed is </w:t>
      </w:r>
      <w:r w:rsidRPr="00CC28AA">
        <w:rPr>
          <w:rFonts w:ascii="Times New Roman" w:hAnsi="Times New Roman"/>
          <w:sz w:val="22"/>
          <w:u w:val="single"/>
        </w:rPr>
        <w:t>early pre-exilic</w:t>
      </w:r>
      <w:r w:rsidRPr="00CC28AA">
        <w:rPr>
          <w:rFonts w:ascii="Times New Roman" w:hAnsi="Times New Roman"/>
          <w:sz w:val="22"/>
        </w:rPr>
        <w:t xml:space="preserve">, usually during the time of Joash (ca. 835 </w:t>
      </w:r>
      <w:r w:rsidRPr="00CC28AA">
        <w:rPr>
          <w:rFonts w:ascii="Times New Roman" w:hAnsi="Times New Roman"/>
          <w:sz w:val="18"/>
        </w:rPr>
        <w:t>BC</w:t>
      </w:r>
      <w:r w:rsidRPr="00CC28AA">
        <w:rPr>
          <w:rFonts w:ascii="Times New Roman" w:hAnsi="Times New Roman"/>
          <w:sz w:val="22"/>
        </w:rPr>
        <w:t>; cf.</w:t>
      </w:r>
      <w:r w:rsidRPr="00CC28AA">
        <w:rPr>
          <w:rFonts w:ascii="Times New Roman" w:hAnsi="Times New Roman"/>
          <w:i/>
          <w:sz w:val="22"/>
        </w:rPr>
        <w:t xml:space="preserve"> </w:t>
      </w:r>
      <w:r w:rsidRPr="00CC28AA">
        <w:rPr>
          <w:rFonts w:ascii="Times New Roman" w:hAnsi="Times New Roman"/>
          <w:sz w:val="22"/>
        </w:rPr>
        <w:t xml:space="preserve">Keil, 169-170; </w:t>
      </w:r>
      <w:r w:rsidRPr="00CC28AA">
        <w:rPr>
          <w:rFonts w:ascii="Times New Roman" w:hAnsi="Times New Roman"/>
          <w:i/>
          <w:sz w:val="22"/>
        </w:rPr>
        <w:t>TTTB</w:t>
      </w:r>
      <w:r w:rsidRPr="00CC28AA">
        <w:rPr>
          <w:rFonts w:ascii="Times New Roman" w:hAnsi="Times New Roman"/>
          <w:sz w:val="22"/>
        </w:rPr>
        <w:t>, 240-241).  Support is sought in: (a) the reference to Israel's early enemies of Tyre, Sidon, Philistia, Egypt and Edom (3:4, 19), (b) the government of elders (1:2; 2:16) and priests (1:9, 13; 2:17) which held power while Joash was still a boy as he was crowned at age seven (cf. 2 Chron. 24:1), (c) the position of Joel between Hosea and Amos in the Hebrew canon, and (d) Amos’ dependence on Joel (Amos 1:2 on Joel 3:16; Amos 9:13b and Joel 3:18a; cf. Benware, 181).</w:t>
      </w:r>
    </w:p>
    <w:p w14:paraId="4C37CDCD" w14:textId="77777777" w:rsidR="0025526B" w:rsidRPr="00CC28AA" w:rsidRDefault="0025526B" w:rsidP="00C50E2D">
      <w:pPr>
        <w:tabs>
          <w:tab w:val="left" w:pos="1080"/>
        </w:tabs>
        <w:ind w:left="1080" w:right="0" w:hanging="360"/>
        <w:jc w:val="left"/>
        <w:rPr>
          <w:rFonts w:ascii="Times New Roman" w:hAnsi="Times New Roman"/>
          <w:sz w:val="22"/>
        </w:rPr>
      </w:pPr>
    </w:p>
    <w:p w14:paraId="13DEFFA0"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Even OT prophets in the Babylonian era preached against the nations mentioned above (cf. Jer. 46</w:t>
      </w:r>
      <w:r w:rsidRPr="00CC28AA">
        <w:rPr>
          <w:rFonts w:ascii="Times New Roman" w:hAnsi="Times New Roman"/>
          <w:position w:val="2"/>
          <w:sz w:val="16"/>
        </w:rPr>
        <w:t>–</w:t>
      </w:r>
      <w:r w:rsidRPr="00CC28AA">
        <w:rPr>
          <w:rFonts w:ascii="Times New Roman" w:hAnsi="Times New Roman"/>
          <w:sz w:val="22"/>
        </w:rPr>
        <w:t>47; 49:7-22; Ezek. 27</w:t>
      </w:r>
      <w:r w:rsidRPr="00CC28AA">
        <w:rPr>
          <w:rFonts w:ascii="Times New Roman" w:hAnsi="Times New Roman"/>
          <w:position w:val="2"/>
          <w:sz w:val="16"/>
        </w:rPr>
        <w:t>–</w:t>
      </w:r>
      <w:r w:rsidRPr="00CC28AA">
        <w:rPr>
          <w:rFonts w:ascii="Times New Roman" w:hAnsi="Times New Roman"/>
          <w:sz w:val="22"/>
        </w:rPr>
        <w:t xml:space="preserve">30; Zeph. 2:4-7; cf. Chisholm, </w:t>
      </w:r>
      <w:r w:rsidRPr="00CC28AA">
        <w:rPr>
          <w:rFonts w:ascii="Times New Roman" w:hAnsi="Times New Roman"/>
          <w:i/>
          <w:sz w:val="22"/>
        </w:rPr>
        <w:t>BKC</w:t>
      </w:r>
      <w:r w:rsidRPr="00CC28AA">
        <w:rPr>
          <w:rFonts w:ascii="Times New Roman" w:hAnsi="Times New Roman"/>
          <w:sz w:val="22"/>
        </w:rPr>
        <w:t xml:space="preserve">, 1:1409).  The government issue is also argued by proponents of a </w:t>
      </w:r>
      <w:r w:rsidRPr="00CC28AA">
        <w:rPr>
          <w:rFonts w:ascii="Times New Roman" w:hAnsi="Times New Roman"/>
          <w:i/>
          <w:sz w:val="22"/>
        </w:rPr>
        <w:t>late</w:t>
      </w:r>
      <w:r w:rsidRPr="00CC28AA">
        <w:rPr>
          <w:rFonts w:ascii="Times New Roman" w:hAnsi="Times New Roman"/>
          <w:sz w:val="22"/>
        </w:rPr>
        <w:t xml:space="preserve"> date which makes it inconclusive and the LXX order is different than the Hebrew, thus making the order in the canon insignificant concerning date.  Also, one cannot tell whether Amos quotes Joel or </w:t>
      </w:r>
      <w:r w:rsidRPr="00CC28AA">
        <w:rPr>
          <w:rFonts w:ascii="Times New Roman" w:hAnsi="Times New Roman"/>
          <w:i/>
          <w:sz w:val="22"/>
        </w:rPr>
        <w:t>vice versa</w:t>
      </w:r>
      <w:r w:rsidRPr="00CC28AA">
        <w:rPr>
          <w:rFonts w:ascii="Times New Roman" w:hAnsi="Times New Roman"/>
          <w:sz w:val="22"/>
        </w:rPr>
        <w:t>.  Further, Greek slave trade (3:6) was not characteristic of this time period.</w:t>
      </w:r>
    </w:p>
    <w:p w14:paraId="6D0161E8" w14:textId="77777777" w:rsidR="0025526B" w:rsidRPr="00CC28AA" w:rsidRDefault="0025526B" w:rsidP="00C50E2D">
      <w:pPr>
        <w:tabs>
          <w:tab w:val="left" w:pos="1080"/>
        </w:tabs>
        <w:ind w:left="1080" w:right="0" w:hanging="360"/>
        <w:jc w:val="left"/>
        <w:rPr>
          <w:rFonts w:ascii="Times New Roman" w:hAnsi="Times New Roman"/>
          <w:sz w:val="22"/>
        </w:rPr>
      </w:pPr>
    </w:p>
    <w:p w14:paraId="6915F7BE"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Others suggest a </w:t>
      </w:r>
      <w:r w:rsidRPr="00CC28AA">
        <w:rPr>
          <w:rFonts w:ascii="Times New Roman" w:hAnsi="Times New Roman"/>
          <w:sz w:val="22"/>
          <w:u w:val="single"/>
        </w:rPr>
        <w:t>post-exilic</w:t>
      </w:r>
      <w:r w:rsidRPr="00CC28AA">
        <w:rPr>
          <w:rFonts w:ascii="Times New Roman" w:hAnsi="Times New Roman"/>
          <w:sz w:val="22"/>
        </w:rPr>
        <w:t xml:space="preserve"> date near the end of the exile (ca. 540 </w:t>
      </w:r>
      <w:r w:rsidRPr="00CC28AA">
        <w:rPr>
          <w:rFonts w:ascii="Times New Roman" w:hAnsi="Times New Roman"/>
          <w:sz w:val="18"/>
        </w:rPr>
        <w:t>BC</w:t>
      </w:r>
      <w:r w:rsidRPr="00CC28AA">
        <w:rPr>
          <w:rFonts w:ascii="Times New Roman" w:hAnsi="Times New Roman"/>
          <w:sz w:val="22"/>
        </w:rPr>
        <w:t xml:space="preserve">) or even as early as 350 </w:t>
      </w:r>
      <w:r w:rsidRPr="00CC28AA">
        <w:rPr>
          <w:rFonts w:ascii="Times New Roman" w:hAnsi="Times New Roman"/>
          <w:sz w:val="18"/>
        </w:rPr>
        <w:t>BC</w:t>
      </w:r>
      <w:r w:rsidRPr="00CC28AA">
        <w:rPr>
          <w:rFonts w:ascii="Times New Roman" w:hAnsi="Times New Roman"/>
          <w:sz w:val="22"/>
        </w:rPr>
        <w:t xml:space="preserve"> (R. H. Pfeiffer, </w:t>
      </w:r>
      <w:r w:rsidRPr="00CC28AA">
        <w:rPr>
          <w:rFonts w:ascii="Times New Roman" w:hAnsi="Times New Roman"/>
          <w:i/>
          <w:sz w:val="22"/>
        </w:rPr>
        <w:t>Introduction</w:t>
      </w:r>
      <w:r w:rsidRPr="00CC28AA">
        <w:rPr>
          <w:rFonts w:ascii="Times New Roman" w:hAnsi="Times New Roman"/>
          <w:sz w:val="22"/>
        </w:rPr>
        <w:t xml:space="preserve">, 575; R. K. Harrison, </w:t>
      </w:r>
      <w:r w:rsidRPr="00CC28AA">
        <w:rPr>
          <w:rFonts w:ascii="Times New Roman" w:hAnsi="Times New Roman"/>
          <w:i/>
          <w:sz w:val="22"/>
        </w:rPr>
        <w:t>Intro. to the OT</w:t>
      </w:r>
      <w:r w:rsidRPr="00CC28AA">
        <w:rPr>
          <w:rFonts w:ascii="Times New Roman" w:hAnsi="Times New Roman"/>
          <w:sz w:val="22"/>
        </w:rPr>
        <w:t xml:space="preserve">; J. A. Brewer, </w:t>
      </w:r>
      <w:r w:rsidRPr="00CC28AA">
        <w:rPr>
          <w:rFonts w:ascii="Times New Roman" w:hAnsi="Times New Roman"/>
          <w:i/>
          <w:sz w:val="22"/>
        </w:rPr>
        <w:t>Joel</w:t>
      </w:r>
      <w:r w:rsidRPr="00CC28AA">
        <w:rPr>
          <w:rFonts w:ascii="Times New Roman" w:hAnsi="Times New Roman"/>
          <w:sz w:val="22"/>
        </w:rPr>
        <w:t xml:space="preserve">, ICC; Wolff, Hermeneia).  They give four arguments (summarized by Chisholm, </w:t>
      </w:r>
      <w:r w:rsidRPr="00CC28AA">
        <w:rPr>
          <w:rFonts w:ascii="Times New Roman" w:hAnsi="Times New Roman"/>
          <w:i/>
          <w:sz w:val="22"/>
        </w:rPr>
        <w:t>BKC</w:t>
      </w:r>
      <w:r w:rsidRPr="00CC28AA">
        <w:rPr>
          <w:rFonts w:ascii="Times New Roman" w:hAnsi="Times New Roman"/>
          <w:sz w:val="22"/>
        </w:rPr>
        <w:t xml:space="preserve">, 1:1410) for this position: (a) Joel notes Babylon’s destruction of Jerusalem and exile in 586 </w:t>
      </w:r>
      <w:r w:rsidRPr="00CC28AA">
        <w:rPr>
          <w:rFonts w:ascii="Times New Roman" w:hAnsi="Times New Roman"/>
          <w:sz w:val="18"/>
        </w:rPr>
        <w:t>BC</w:t>
      </w:r>
      <w:r w:rsidRPr="00CC28AA">
        <w:rPr>
          <w:rFonts w:ascii="Times New Roman" w:hAnsi="Times New Roman"/>
          <w:sz w:val="22"/>
        </w:rPr>
        <w:t xml:space="preserve"> (3:1-2, 17) while the temple in other places (1:9, 13; 2:17) refers to the postexilic temple of 516 </w:t>
      </w:r>
      <w:r w:rsidRPr="00CC28AA">
        <w:rPr>
          <w:rFonts w:ascii="Times New Roman" w:hAnsi="Times New Roman"/>
          <w:sz w:val="18"/>
        </w:rPr>
        <w:t>BC</w:t>
      </w:r>
      <w:r w:rsidRPr="00CC28AA">
        <w:rPr>
          <w:rFonts w:ascii="Times New Roman" w:hAnsi="Times New Roman"/>
          <w:sz w:val="22"/>
        </w:rPr>
        <w:t>, (b) the government of elders appears rather than of a king, (c) Joel quotes the exilic prophet Ezekiel (2:3 with Ezek. 36:35; 2:10 with Ezek. 32:7; 2:27-28 with Ezek. 39:28-29), and (d) Greek slave trade (3:6) can refer only to when the post-exilic Greek empire had its greatest control of Palestine.</w:t>
      </w:r>
    </w:p>
    <w:p w14:paraId="0ACE149C" w14:textId="77777777" w:rsidR="0025526B" w:rsidRPr="00CC28AA" w:rsidRDefault="0025526B" w:rsidP="00C50E2D">
      <w:pPr>
        <w:tabs>
          <w:tab w:val="left" w:pos="1080"/>
        </w:tabs>
        <w:ind w:left="1080" w:right="0" w:hanging="360"/>
        <w:jc w:val="left"/>
        <w:rPr>
          <w:rFonts w:ascii="Times New Roman" w:hAnsi="Times New Roman"/>
          <w:sz w:val="22"/>
        </w:rPr>
      </w:pPr>
    </w:p>
    <w:p w14:paraId="1EF95D52"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u w:val="single"/>
        </w:rPr>
        <w:t>Response</w:t>
      </w:r>
      <w:r w:rsidRPr="00CC28AA">
        <w:rPr>
          <w:rFonts w:ascii="Times New Roman" w:hAnsi="Times New Roman"/>
          <w:sz w:val="22"/>
        </w:rPr>
        <w:t xml:space="preserve">: (a) Joel 3 records a future restoration following captivity and does not require captivity to have already occurred, (b) not mentioning a monarchy in the book does not disprove its existence at the time of writing, especially since elders were prominent </w:t>
      </w:r>
      <w:r w:rsidRPr="00CC28AA">
        <w:rPr>
          <w:rFonts w:ascii="Times New Roman" w:hAnsi="Times New Roman"/>
          <w:i/>
          <w:sz w:val="22"/>
        </w:rPr>
        <w:t>before</w:t>
      </w:r>
      <w:r w:rsidRPr="00CC28AA">
        <w:rPr>
          <w:rFonts w:ascii="Times New Roman" w:hAnsi="Times New Roman"/>
          <w:sz w:val="22"/>
        </w:rPr>
        <w:t xml:space="preserve"> the exile (2 Kings 23:1; Jer. 26:17; Lam. 5:12, 14; cf. Kapelrud, </w:t>
      </w:r>
      <w:r w:rsidRPr="00CC28AA">
        <w:rPr>
          <w:rFonts w:ascii="Times New Roman" w:hAnsi="Times New Roman"/>
          <w:i/>
          <w:sz w:val="22"/>
        </w:rPr>
        <w:t>Joel Studies</w:t>
      </w:r>
      <w:r w:rsidRPr="00CC28AA">
        <w:rPr>
          <w:rFonts w:ascii="Times New Roman" w:hAnsi="Times New Roman"/>
          <w:sz w:val="22"/>
        </w:rPr>
        <w:t xml:space="preserve">, 187-89), (c) dependency is speculative in parallel quotations as it is difficult to know who quoted whom, and (d) slave trade between the Phoenicians and Greeks (Ionians) flourished as early as the seventh and early sixth centuries </w:t>
      </w:r>
      <w:r w:rsidRPr="00CC28AA">
        <w:rPr>
          <w:rFonts w:ascii="Times New Roman" w:hAnsi="Times New Roman"/>
          <w:sz w:val="22"/>
        </w:rPr>
        <w:lastRenderedPageBreak/>
        <w:t xml:space="preserve">(Ezek. 27:13; cf. Kapelrud, 154-58).  Also, Greek control of Palestine (331-143 </w:t>
      </w:r>
      <w:r w:rsidRPr="00CC28AA">
        <w:rPr>
          <w:rFonts w:ascii="Times New Roman" w:hAnsi="Times New Roman"/>
          <w:sz w:val="18"/>
        </w:rPr>
        <w:t>BC</w:t>
      </w:r>
      <w:r w:rsidRPr="00CC28AA">
        <w:rPr>
          <w:rFonts w:ascii="Times New Roman" w:hAnsi="Times New Roman"/>
          <w:sz w:val="22"/>
        </w:rPr>
        <w:t xml:space="preserve">) came </w:t>
      </w:r>
      <w:r w:rsidRPr="00CC28AA">
        <w:rPr>
          <w:rFonts w:ascii="Times New Roman" w:hAnsi="Times New Roman"/>
          <w:i/>
          <w:sz w:val="22"/>
        </w:rPr>
        <w:t>after</w:t>
      </w:r>
      <w:r w:rsidRPr="00CC28AA">
        <w:rPr>
          <w:rFonts w:ascii="Times New Roman" w:hAnsi="Times New Roman"/>
          <w:sz w:val="22"/>
        </w:rPr>
        <w:t xml:space="preserve"> the post-exilic date of 540 B.C. above.</w:t>
      </w:r>
    </w:p>
    <w:p w14:paraId="5F7DD28D" w14:textId="77777777" w:rsidR="0025526B" w:rsidRPr="00CC28AA" w:rsidRDefault="0025526B" w:rsidP="00C50E2D">
      <w:pPr>
        <w:tabs>
          <w:tab w:val="left" w:pos="1080"/>
        </w:tabs>
        <w:ind w:left="1080" w:right="0" w:hanging="360"/>
        <w:jc w:val="left"/>
        <w:rPr>
          <w:rFonts w:ascii="Times New Roman" w:hAnsi="Times New Roman"/>
          <w:sz w:val="22"/>
        </w:rPr>
      </w:pPr>
    </w:p>
    <w:p w14:paraId="79035B2A"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A mediating </w:t>
      </w:r>
      <w:r w:rsidRPr="00CC28AA">
        <w:rPr>
          <w:rFonts w:ascii="Times New Roman" w:hAnsi="Times New Roman"/>
          <w:sz w:val="22"/>
          <w:u w:val="single"/>
        </w:rPr>
        <w:t>late pre-exilic</w:t>
      </w:r>
      <w:r w:rsidRPr="00CC28AA">
        <w:rPr>
          <w:rFonts w:ascii="Times New Roman" w:hAnsi="Times New Roman"/>
          <w:sz w:val="22"/>
        </w:rPr>
        <w:t xml:space="preserve"> time period between 597 and 586 </w:t>
      </w:r>
      <w:r w:rsidRPr="00CC28AA">
        <w:rPr>
          <w:rFonts w:ascii="Times New Roman" w:hAnsi="Times New Roman"/>
          <w:sz w:val="18"/>
        </w:rPr>
        <w:t>BC</w:t>
      </w:r>
      <w:r w:rsidRPr="00CC28AA">
        <w:rPr>
          <w:rFonts w:ascii="Times New Roman" w:hAnsi="Times New Roman"/>
          <w:sz w:val="22"/>
        </w:rPr>
        <w:t xml:space="preserve"> has been supported recently (by Kapelrud; Chisholm, </w:t>
      </w:r>
      <w:r w:rsidRPr="00CC28AA">
        <w:rPr>
          <w:rFonts w:ascii="Times New Roman" w:hAnsi="Times New Roman"/>
          <w:i/>
          <w:sz w:val="22"/>
        </w:rPr>
        <w:t>BKC</w:t>
      </w:r>
      <w:r w:rsidRPr="00CC28AA">
        <w:rPr>
          <w:rFonts w:ascii="Times New Roman" w:hAnsi="Times New Roman"/>
          <w:sz w:val="22"/>
        </w:rPr>
        <w:t>, 1:1411-1412) due to affinities between Joel, Zephaniah, and Jeremiah, especially since Zephaniah refers to the day of the L</w:t>
      </w:r>
      <w:r w:rsidRPr="00CC28AA">
        <w:rPr>
          <w:rFonts w:ascii="Times New Roman" w:hAnsi="Times New Roman"/>
          <w:sz w:val="18"/>
        </w:rPr>
        <w:t xml:space="preserve">ORD </w:t>
      </w:r>
      <w:r w:rsidRPr="00CC28AA">
        <w:rPr>
          <w:rFonts w:ascii="Times New Roman" w:hAnsi="Times New Roman"/>
          <w:sz w:val="22"/>
        </w:rPr>
        <w:t xml:space="preserve">as a time of darkness (LaSor, 439).  Further, this perspective alone answers how seventh-sixth century Greek slave trade (3:6) could be characteristic of Joel's time.  Finally, a date between 597 and 586 </w:t>
      </w:r>
      <w:r w:rsidRPr="00CC28AA">
        <w:rPr>
          <w:rFonts w:ascii="Times New Roman" w:hAnsi="Times New Roman"/>
          <w:sz w:val="18"/>
        </w:rPr>
        <w:t>BC</w:t>
      </w:r>
      <w:r w:rsidRPr="00CC28AA">
        <w:rPr>
          <w:rFonts w:ascii="Times New Roman" w:hAnsi="Times New Roman"/>
          <w:sz w:val="22"/>
        </w:rPr>
        <w:t xml:space="preserve"> seems best because the invasion of 3:2b could refer to the Babylonian invasion which deported 10,000 men in 597 </w:t>
      </w:r>
      <w:r w:rsidRPr="00CC28AA">
        <w:rPr>
          <w:rFonts w:ascii="Times New Roman" w:hAnsi="Times New Roman"/>
          <w:sz w:val="18"/>
        </w:rPr>
        <w:t>BC</w:t>
      </w:r>
      <w:r w:rsidRPr="00CC28AA">
        <w:rPr>
          <w:rFonts w:ascii="Times New Roman" w:hAnsi="Times New Roman"/>
          <w:sz w:val="22"/>
        </w:rPr>
        <w:t xml:space="preserve"> (cf. 2 Kings 24:10-16) before the final exile and temple destruction in 586 </w:t>
      </w:r>
      <w:r w:rsidRPr="00CC28AA">
        <w:rPr>
          <w:rFonts w:ascii="Times New Roman" w:hAnsi="Times New Roman"/>
          <w:sz w:val="18"/>
        </w:rPr>
        <w:t>BC</w:t>
      </w:r>
      <w:r w:rsidRPr="00CC28AA">
        <w:rPr>
          <w:rFonts w:ascii="Times New Roman" w:hAnsi="Times New Roman"/>
          <w:sz w:val="22"/>
        </w:rPr>
        <w:t>, thus explaining why the temple is still prominent in the book.</w:t>
      </w:r>
    </w:p>
    <w:p w14:paraId="10CD4256" w14:textId="77777777" w:rsidR="0025526B" w:rsidRPr="00CC28AA" w:rsidRDefault="0025526B" w:rsidP="00C50E2D">
      <w:pPr>
        <w:tabs>
          <w:tab w:val="left" w:pos="720"/>
        </w:tabs>
        <w:ind w:left="720" w:right="0" w:hanging="360"/>
        <w:jc w:val="left"/>
        <w:rPr>
          <w:rFonts w:ascii="Times New Roman" w:hAnsi="Times New Roman"/>
          <w:sz w:val="22"/>
        </w:rPr>
      </w:pPr>
    </w:p>
    <w:p w14:paraId="2D769C42"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total lack of reference to Israel indicates that Joel had those living in Judah in mind when he penned the prophecy.  This is also supported by the many references to Zion and the Temple (1:9, 13-14; 2:15-17, 23, 32; 3:1, 5-6, 16-17, 20-21).  That the prophecy addressed Judah may also provide additional evidence that it was written just before Judah’s fall (586 </w:t>
      </w:r>
      <w:r w:rsidRPr="00CC28AA">
        <w:rPr>
          <w:rFonts w:ascii="Times New Roman" w:hAnsi="Times New Roman"/>
          <w:sz w:val="18"/>
        </w:rPr>
        <w:t>BC</w:t>
      </w:r>
      <w:r w:rsidRPr="00CC28AA">
        <w:rPr>
          <w:rFonts w:ascii="Times New Roman" w:hAnsi="Times New Roman"/>
          <w:sz w:val="22"/>
        </w:rPr>
        <w:t xml:space="preserve">) rather than over two centuries later (835 </w:t>
      </w:r>
      <w:r w:rsidRPr="00CC28AA">
        <w:rPr>
          <w:rFonts w:ascii="Times New Roman" w:hAnsi="Times New Roman"/>
          <w:sz w:val="18"/>
        </w:rPr>
        <w:t>BC</w:t>
      </w:r>
      <w:r w:rsidRPr="00CC28AA">
        <w:rPr>
          <w:rFonts w:ascii="Times New Roman" w:hAnsi="Times New Roman"/>
          <w:sz w:val="22"/>
        </w:rPr>
        <w:t>).</w:t>
      </w:r>
    </w:p>
    <w:p w14:paraId="3A55609A" w14:textId="77777777" w:rsidR="0025526B" w:rsidRPr="00CC28AA" w:rsidRDefault="0025526B" w:rsidP="00C50E2D">
      <w:pPr>
        <w:tabs>
          <w:tab w:val="left" w:pos="720"/>
        </w:tabs>
        <w:ind w:left="720" w:right="0" w:hanging="360"/>
        <w:jc w:val="left"/>
        <w:rPr>
          <w:rFonts w:ascii="Times New Roman" w:hAnsi="Times New Roman"/>
          <w:sz w:val="22"/>
        </w:rPr>
      </w:pPr>
    </w:p>
    <w:p w14:paraId="7867B880"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Because of the difficulty in determining the correct date of the book (see above) it remains equally speculative to posit an exact occasion for the prophecy.  However, it is evident that the people of Judah were recovering from a severe and recent devastation from locusts since this Joel graphically described (chs. 1–2).  This catastrophe thoroughly (1:4) plagued the land for at least two years (2:25).  Joel used this calamity to illustrate an even more serious future devastation of the land by the Babylonian army (2:1-11; 3:2).  The people needed to see that the ultimate devastation was not the loss of their crops but the loss of their existence as a nation.  Joel prophesied the latter loss unless the people repented of their sins. </w:t>
      </w:r>
    </w:p>
    <w:p w14:paraId="3E1E0E6C" w14:textId="77777777" w:rsidR="0025526B" w:rsidRPr="00CC28AA" w:rsidRDefault="0025526B" w:rsidP="00C50E2D">
      <w:pPr>
        <w:tabs>
          <w:tab w:val="left" w:pos="360"/>
        </w:tabs>
        <w:ind w:left="360" w:right="0" w:hanging="360"/>
        <w:jc w:val="left"/>
        <w:rPr>
          <w:rFonts w:ascii="Times New Roman" w:hAnsi="Times New Roman"/>
          <w:sz w:val="22"/>
        </w:rPr>
      </w:pPr>
    </w:p>
    <w:p w14:paraId="221C0BE5" w14:textId="77777777" w:rsidR="0025526B" w:rsidRPr="00CC28AA" w:rsidRDefault="0025526B" w:rsidP="00C50E2D">
      <w:pPr>
        <w:tabs>
          <w:tab w:val="left" w:pos="360"/>
        </w:tabs>
        <w:ind w:left="360" w:right="0" w:hanging="360"/>
        <w:jc w:val="left"/>
        <w:rPr>
          <w:rFonts w:ascii="Times New Roman" w:hAnsi="Times New Roman"/>
          <w:sz w:val="22"/>
        </w:rPr>
      </w:pPr>
    </w:p>
    <w:p w14:paraId="29010EAF" w14:textId="77777777" w:rsidR="0025526B" w:rsidRPr="00CC28AA" w:rsidRDefault="0025526B" w:rsidP="00C50E2D">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289D15C9" w14:textId="77777777" w:rsidR="0025526B" w:rsidRPr="00CC28AA" w:rsidRDefault="0025526B" w:rsidP="00C50E2D">
      <w:pPr>
        <w:tabs>
          <w:tab w:val="left" w:pos="720"/>
        </w:tabs>
        <w:ind w:left="720" w:right="0" w:hanging="360"/>
        <w:jc w:val="left"/>
        <w:rPr>
          <w:rFonts w:ascii="Times New Roman" w:hAnsi="Times New Roman"/>
          <w:sz w:val="22"/>
        </w:rPr>
      </w:pPr>
    </w:p>
    <w:p w14:paraId="2D597B11"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locust plague in Joel’s prophecy (see Occasion above) was not merely a natural disaster.  It was a supernatural disaster, for Moses had predicted that when locusts invaded the land the people should see this as a divine judgment on their sin (Deut. 28:38, 42; cf. Lev. 26:20).</w:t>
      </w:r>
    </w:p>
    <w:p w14:paraId="5CD2F3BF" w14:textId="77777777" w:rsidR="0025526B" w:rsidRPr="00CC28AA" w:rsidRDefault="0025526B" w:rsidP="00C50E2D">
      <w:pPr>
        <w:tabs>
          <w:tab w:val="left" w:pos="720"/>
        </w:tabs>
        <w:ind w:left="720" w:right="0" w:hanging="360"/>
        <w:jc w:val="left"/>
        <w:rPr>
          <w:rFonts w:ascii="Times New Roman" w:hAnsi="Times New Roman"/>
          <w:sz w:val="22"/>
        </w:rPr>
      </w:pPr>
    </w:p>
    <w:p w14:paraId="23DDC58C"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No date is given in the superscription or anywhere else in the book, making it difficult to date.</w:t>
      </w:r>
    </w:p>
    <w:p w14:paraId="0DF05990" w14:textId="77777777" w:rsidR="0025526B" w:rsidRPr="00CC28AA" w:rsidRDefault="0025526B" w:rsidP="00C50E2D">
      <w:pPr>
        <w:tabs>
          <w:tab w:val="left" w:pos="720"/>
        </w:tabs>
        <w:ind w:left="720" w:right="0" w:hanging="360"/>
        <w:jc w:val="left"/>
        <w:rPr>
          <w:rFonts w:ascii="Times New Roman" w:hAnsi="Times New Roman"/>
          <w:sz w:val="22"/>
        </w:rPr>
      </w:pPr>
    </w:p>
    <w:p w14:paraId="58A8AAA6"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prophecy makes no mention of a king nor of Judah's three greatest enemies: Assyria, Syria, and Babylon (LaSor, 439, n. 20).</w:t>
      </w:r>
    </w:p>
    <w:p w14:paraId="59A78B21" w14:textId="77777777" w:rsidR="0025526B" w:rsidRPr="00CC28AA" w:rsidRDefault="0025526B" w:rsidP="00C50E2D">
      <w:pPr>
        <w:tabs>
          <w:tab w:val="left" w:pos="720"/>
        </w:tabs>
        <w:ind w:left="720" w:right="0" w:hanging="360"/>
        <w:jc w:val="left"/>
        <w:rPr>
          <w:rFonts w:ascii="Times New Roman" w:hAnsi="Times New Roman"/>
          <w:sz w:val="22"/>
        </w:rPr>
      </w:pPr>
    </w:p>
    <w:p w14:paraId="0B914F40"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The Temple is prominent (1:9, 14, 16; 2:17).</w:t>
      </w:r>
    </w:p>
    <w:p w14:paraId="609A110E" w14:textId="77777777" w:rsidR="0025526B" w:rsidRPr="00CC28AA" w:rsidRDefault="0025526B" w:rsidP="00C50E2D">
      <w:pPr>
        <w:tabs>
          <w:tab w:val="left" w:pos="720"/>
        </w:tabs>
        <w:ind w:left="720" w:right="0" w:hanging="360"/>
        <w:jc w:val="left"/>
        <w:rPr>
          <w:rFonts w:ascii="Times New Roman" w:hAnsi="Times New Roman"/>
          <w:sz w:val="22"/>
        </w:rPr>
      </w:pPr>
    </w:p>
    <w:p w14:paraId="118D38E1"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Although calls to repentance are made in the book (2:12, 15-17), never are the sins of the nation specifically spelled out.</w:t>
      </w:r>
    </w:p>
    <w:p w14:paraId="71CBCDB4" w14:textId="77777777" w:rsidR="0025526B" w:rsidRPr="00CC28AA" w:rsidRDefault="0025526B" w:rsidP="00C50E2D">
      <w:pPr>
        <w:tabs>
          <w:tab w:val="left" w:pos="720"/>
        </w:tabs>
        <w:ind w:left="720" w:right="0" w:hanging="360"/>
        <w:jc w:val="left"/>
        <w:rPr>
          <w:rFonts w:ascii="Times New Roman" w:hAnsi="Times New Roman"/>
          <w:sz w:val="22"/>
        </w:rPr>
      </w:pPr>
    </w:p>
    <w:p w14:paraId="329F548C"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The coming day of the L</w:t>
      </w:r>
      <w:r w:rsidRPr="00CC28AA">
        <w:rPr>
          <w:rFonts w:ascii="Times New Roman" w:hAnsi="Times New Roman"/>
          <w:sz w:val="18"/>
        </w:rPr>
        <w:t>ORD</w:t>
      </w:r>
      <w:r w:rsidRPr="00CC28AA">
        <w:rPr>
          <w:rFonts w:ascii="Times New Roman" w:hAnsi="Times New Roman"/>
          <w:sz w:val="22"/>
        </w:rPr>
        <w:t>, a time of awesome judgment upon people who have rebelled against God, is the preeminent theme of the prophecy (1:15; 2:1, 11, 31; 3:14, 18).  The day of the L</w:t>
      </w:r>
      <w:r w:rsidRPr="00CC28AA">
        <w:rPr>
          <w:rFonts w:ascii="Times New Roman" w:hAnsi="Times New Roman"/>
          <w:sz w:val="18"/>
        </w:rPr>
        <w:t>ORD</w:t>
      </w:r>
      <w:r w:rsidRPr="00CC28AA">
        <w:rPr>
          <w:rFonts w:ascii="Times New Roman" w:hAnsi="Times New Roman"/>
          <w:sz w:val="22"/>
        </w:rPr>
        <w:t xml:space="preserve"> theme pervades this prophecy perhaps more than any other with the possible exception of Zephaniah (e.g., Zeph. 1:14-18, 2–3) and finds mention throughout the Bible (cf. Amos 1:3–2:3; Zech. 12–14; Isa. 13:6, 9; 14:28-32; 17:1ff.; 20:1-6; 31:1-5; Jer. 46:10; Ezek. 30:3ff.; 1 Thess. 5:2, 4; 2 Thess. 2:2; 2 Pet. 3:10).  Joel mentions this “day” several times (1:15; 2:1-2, 11, 31; 3:14, 18), indicating that it actually refers to a time period that “is to be a day of wrath and judgment upon the wicked and a day of salvation to the righteous” (Hobart E. Freeman, </w:t>
      </w:r>
      <w:r w:rsidRPr="00CC28AA">
        <w:rPr>
          <w:rFonts w:ascii="Times New Roman" w:hAnsi="Times New Roman"/>
          <w:i/>
          <w:sz w:val="22"/>
        </w:rPr>
        <w:t>An Introduction to the OT Prophets</w:t>
      </w:r>
      <w:r w:rsidRPr="00CC28AA">
        <w:rPr>
          <w:rFonts w:ascii="Times New Roman" w:hAnsi="Times New Roman"/>
          <w:sz w:val="22"/>
        </w:rPr>
        <w:t xml:space="preserve">, 146).  </w:t>
      </w:r>
    </w:p>
    <w:p w14:paraId="257B56E7" w14:textId="77777777" w:rsidR="0025526B" w:rsidRPr="00CC28AA" w:rsidRDefault="0025526B" w:rsidP="00C50E2D">
      <w:pPr>
        <w:tabs>
          <w:tab w:val="left" w:pos="720"/>
        </w:tabs>
        <w:ind w:left="720" w:right="0" w:hanging="360"/>
        <w:jc w:val="left"/>
        <w:rPr>
          <w:rFonts w:ascii="Times New Roman" w:hAnsi="Times New Roman"/>
          <w:sz w:val="22"/>
        </w:rPr>
      </w:pPr>
    </w:p>
    <w:p w14:paraId="07C19FCF"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When is this day?  The mention of apocalyptic phenomena such as wonders in the heavens (i.e., the sun being turned to darkness and the moon to blood; 3:20-21) indicate that while to some extent </w:t>
      </w:r>
      <w:r w:rsidRPr="00CC28AA">
        <w:rPr>
          <w:rFonts w:ascii="Times New Roman" w:hAnsi="Times New Roman"/>
          <w:i/>
          <w:sz w:val="22"/>
        </w:rPr>
        <w:t>near</w:t>
      </w:r>
      <w:r w:rsidRPr="00CC28AA">
        <w:rPr>
          <w:rFonts w:ascii="Times New Roman" w:hAnsi="Times New Roman"/>
          <w:sz w:val="22"/>
        </w:rPr>
        <w:t xml:space="preserve"> judgment would strike Judah for disobedience, the </w:t>
      </w:r>
      <w:r w:rsidRPr="00CC28AA">
        <w:rPr>
          <w:rFonts w:ascii="Times New Roman" w:hAnsi="Times New Roman"/>
          <w:i/>
          <w:sz w:val="22"/>
        </w:rPr>
        <w:t>ultimate</w:t>
      </w:r>
      <w:r w:rsidRPr="00CC28AA">
        <w:rPr>
          <w:rFonts w:ascii="Times New Roman" w:hAnsi="Times New Roman"/>
          <w:sz w:val="22"/>
        </w:rPr>
        <w:t xml:space="preserve"> judgment would befall the nation at Christ’s second advent (cf. Matt. 24:29-30).  However, this will not just be a day of wrath upon the </w:t>
      </w:r>
      <w:r w:rsidRPr="00CC28AA">
        <w:rPr>
          <w:rFonts w:ascii="Times New Roman" w:hAnsi="Times New Roman"/>
          <w:sz w:val="22"/>
        </w:rPr>
        <w:lastRenderedPageBreak/>
        <w:t xml:space="preserve">unbelieving but of blessing as well for the righteous (Joel 2:32; Zech. 14; Zeph. 3:8-20; Isa. 2, 11; 65–66; Amos 9:11-15; Ezek. 20:33-44, etc.; idem., 147).  For more details see page </w:t>
      </w:r>
      <w:r w:rsidRPr="00CC28AA">
        <w:rPr>
          <w:rFonts w:ascii="Times New Roman" w:hAnsi="Times New Roman"/>
          <w:sz w:val="22"/>
        </w:rPr>
        <w:fldChar w:fldCharType="begin"/>
      </w:r>
      <w:r w:rsidRPr="00CC28AA">
        <w:rPr>
          <w:rFonts w:ascii="Times New Roman" w:hAnsi="Times New Roman"/>
          <w:sz w:val="22"/>
        </w:rPr>
        <w:instrText xml:space="preserve"> PAGEREF _Ref403471175 </w:instrText>
      </w:r>
      <w:r w:rsidRPr="00CC28AA">
        <w:rPr>
          <w:rFonts w:ascii="Times New Roman" w:hAnsi="Times New Roman"/>
          <w:sz w:val="22"/>
        </w:rPr>
        <w:fldChar w:fldCharType="separate"/>
      </w:r>
      <w:r w:rsidR="002F5253">
        <w:rPr>
          <w:rFonts w:ascii="Times New Roman" w:hAnsi="Times New Roman"/>
          <w:noProof/>
          <w:sz w:val="22"/>
        </w:rPr>
        <w:t>639</w:t>
      </w:r>
      <w:r w:rsidRPr="00CC28AA">
        <w:rPr>
          <w:rFonts w:ascii="Times New Roman" w:hAnsi="Times New Roman"/>
          <w:sz w:val="22"/>
        </w:rPr>
        <w:fldChar w:fldCharType="end"/>
      </w:r>
      <w:r w:rsidRPr="00CC28AA">
        <w:rPr>
          <w:rFonts w:ascii="Times New Roman" w:hAnsi="Times New Roman"/>
          <w:sz w:val="22"/>
        </w:rPr>
        <w:t>.</w:t>
      </w:r>
    </w:p>
    <w:p w14:paraId="2A1C6B0B" w14:textId="77777777" w:rsidR="0025526B" w:rsidRPr="00CC28AA" w:rsidRDefault="0025526B" w:rsidP="00C50E2D">
      <w:pPr>
        <w:tabs>
          <w:tab w:val="left" w:pos="720"/>
        </w:tabs>
        <w:ind w:left="720" w:right="0" w:hanging="360"/>
        <w:jc w:val="left"/>
        <w:rPr>
          <w:rFonts w:ascii="Times New Roman" w:hAnsi="Times New Roman"/>
          <w:sz w:val="26"/>
        </w:rPr>
      </w:pPr>
      <w:r w:rsidRPr="00CC28AA">
        <w:rPr>
          <w:rFonts w:ascii="Times New Roman" w:hAnsi="Times New Roman"/>
          <w:sz w:val="22"/>
        </w:rPr>
        <w:br w:type="page"/>
      </w:r>
      <w:r w:rsidRPr="00CC28AA">
        <w:rPr>
          <w:rFonts w:ascii="Times New Roman" w:hAnsi="Times New Roman"/>
          <w:sz w:val="22"/>
        </w:rPr>
        <w:lastRenderedPageBreak/>
        <w:t>G.</w:t>
      </w:r>
      <w:r w:rsidRPr="00CC28AA">
        <w:rPr>
          <w:rFonts w:ascii="Times New Roman" w:hAnsi="Times New Roman"/>
          <w:sz w:val="22"/>
        </w:rPr>
        <w:tab/>
        <w:t xml:space="preserve">The difficult relationship between the literal locusts in chapter 1 and the "locusts" in 2:1-11 has produced at least 15 different views.  Who are these "locusts" in 2:1-11?  The following views are adapted from a chart by John Martin, "Views on the Locust Plague in Joel 2" (cf. Freeman, 150-54):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118" w:name="_Toc403983500"/>
      <w:bookmarkStart w:id="1119" w:name="_Toc404092484"/>
      <w:bookmarkStart w:id="1120" w:name="_Toc493866632"/>
      <w:r w:rsidRPr="00CC28AA">
        <w:rPr>
          <w:rFonts w:ascii="Times New Roman" w:hAnsi="Times New Roman"/>
          <w:sz w:val="22"/>
        </w:rPr>
        <w:instrText>Views on the Locust Plague in Joel 2</w:instrText>
      </w:r>
      <w:bookmarkEnd w:id="1118"/>
      <w:bookmarkEnd w:id="1119"/>
      <w:bookmarkEnd w:id="1120"/>
      <w:r w:rsidRPr="00CC28AA">
        <w:rPr>
          <w:rFonts w:ascii="Times New Roman" w:hAnsi="Times New Roman"/>
          <w:sz w:val="22"/>
        </w:rPr>
        <w:instrText xml:space="preserve">" \l 3 </w:instrText>
      </w:r>
      <w:r w:rsidRPr="00CC28AA">
        <w:rPr>
          <w:rFonts w:ascii="Times New Roman" w:hAnsi="Times New Roman"/>
          <w:sz w:val="22"/>
        </w:rPr>
        <w:fldChar w:fldCharType="end"/>
      </w:r>
    </w:p>
    <w:p w14:paraId="1F434A3B"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73838CFA" w14:textId="77777777" w:rsidR="0025526B" w:rsidRPr="00CC28AA" w:rsidRDefault="0025526B" w:rsidP="00C50E2D">
      <w:pPr>
        <w:tabs>
          <w:tab w:val="left" w:pos="1080"/>
          <w:tab w:val="left" w:pos="1440"/>
        </w:tabs>
        <w:ind w:left="1080" w:right="0" w:hanging="360"/>
        <w:jc w:val="left"/>
        <w:outlineLvl w:val="0"/>
        <w:rPr>
          <w:rFonts w:ascii="Times New Roman" w:hAnsi="Times New Roman"/>
          <w:sz w:val="22"/>
        </w:rPr>
      </w:pPr>
      <w:r w:rsidRPr="00CC28AA">
        <w:rPr>
          <w:rFonts w:ascii="Times New Roman" w:hAnsi="Times New Roman"/>
          <w:sz w:val="22"/>
          <w:u w:val="single"/>
        </w:rPr>
        <w:t>Supernatural Creatures (Figurative View)</w:t>
      </w:r>
    </w:p>
    <w:p w14:paraId="18C440F8"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Distant Future (Scorpions/Supernatural Insects; cf. Rev. 9:3-10; Wolff, Pfeiffer)</w:t>
      </w:r>
    </w:p>
    <w:p w14:paraId="3BFD1E2B"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787B3AAC" w14:textId="77777777" w:rsidR="0025526B" w:rsidRPr="00CC28AA" w:rsidRDefault="0025526B" w:rsidP="00C50E2D">
      <w:pPr>
        <w:tabs>
          <w:tab w:val="left" w:pos="1080"/>
          <w:tab w:val="left" w:pos="1440"/>
        </w:tabs>
        <w:ind w:left="1080" w:right="0" w:hanging="360"/>
        <w:jc w:val="left"/>
        <w:outlineLvl w:val="0"/>
        <w:rPr>
          <w:rFonts w:ascii="Times New Roman" w:hAnsi="Times New Roman"/>
          <w:sz w:val="22"/>
          <w:u w:val="single"/>
        </w:rPr>
      </w:pPr>
      <w:r w:rsidRPr="00CC28AA">
        <w:rPr>
          <w:rFonts w:ascii="Times New Roman" w:hAnsi="Times New Roman"/>
          <w:sz w:val="22"/>
          <w:u w:val="single"/>
        </w:rPr>
        <w:t>Armies (Allegorical View)</w:t>
      </w:r>
    </w:p>
    <w:p w14:paraId="2A86DDA2"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Near Future (Assyria, Babylon, Greece, Rome; cf. church Fathers, Jewish rabbis, Cyril of Alexandria, Luther, Hengstenberg, Pusey)</w:t>
      </w:r>
    </w:p>
    <w:p w14:paraId="12F16127"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5128CBB7" w14:textId="77777777" w:rsidR="0025526B" w:rsidRPr="00CC28AA" w:rsidRDefault="0025526B" w:rsidP="00C50E2D">
      <w:pPr>
        <w:tabs>
          <w:tab w:val="left" w:pos="1080"/>
          <w:tab w:val="left" w:pos="1440"/>
        </w:tabs>
        <w:ind w:left="1080" w:right="0" w:hanging="360"/>
        <w:jc w:val="left"/>
        <w:outlineLvl w:val="0"/>
        <w:rPr>
          <w:rFonts w:ascii="Times New Roman" w:hAnsi="Times New Roman"/>
          <w:sz w:val="22"/>
          <w:u w:val="single"/>
        </w:rPr>
      </w:pPr>
      <w:r w:rsidRPr="00CC28AA">
        <w:rPr>
          <w:rFonts w:ascii="Times New Roman" w:hAnsi="Times New Roman"/>
          <w:sz w:val="22"/>
          <w:u w:val="single"/>
        </w:rPr>
        <w:t>Armies (Literal/Apocalyptic Views)</w:t>
      </w:r>
    </w:p>
    <w:p w14:paraId="251C0E50"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Near Future (Assyria)</w:t>
      </w:r>
    </w:p>
    <w:p w14:paraId="405DDCF1"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Near Future (Egypt) referring to Pharaoh Shishak (1 Kings 14:25; 1 Chron. 12:2-9)</w:t>
      </w:r>
    </w:p>
    <w:p w14:paraId="6BF1E722"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Near Future (Egypt) referring to Pharaoh Neco (2 Chron. 35:20</w:t>
      </w:r>
      <w:r>
        <w:rPr>
          <w:rFonts w:ascii="Times New Roman" w:hAnsi="Times New Roman"/>
          <w:sz w:val="22"/>
        </w:rPr>
        <w:t>–</w:t>
      </w:r>
      <w:r w:rsidRPr="00CC28AA">
        <w:rPr>
          <w:rFonts w:ascii="Times New Roman" w:hAnsi="Times New Roman"/>
          <w:sz w:val="22"/>
        </w:rPr>
        <w:t xml:space="preserve">36:4) </w:t>
      </w:r>
    </w:p>
    <w:p w14:paraId="3A3CFE89"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Distant Future (Armageddon)</w:t>
      </w:r>
    </w:p>
    <w:p w14:paraId="50FD98EC"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Distant Future (Gog and Magog)</w:t>
      </w:r>
    </w:p>
    <w:p w14:paraId="2BE076B1"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Distant Future (Army of God leader Brother Amos)</w:t>
      </w:r>
    </w:p>
    <w:p w14:paraId="5D363FC9"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Near Future (Assyria) and Distant Future (Armageddon; cf. Patterson, Martin)</w:t>
      </w:r>
    </w:p>
    <w:p w14:paraId="0539F9E9"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10.</w:t>
      </w:r>
      <w:r w:rsidRPr="00CC28AA">
        <w:rPr>
          <w:rFonts w:ascii="Times New Roman" w:hAnsi="Times New Roman"/>
          <w:sz w:val="22"/>
        </w:rPr>
        <w:tab/>
        <w:t>Near Future (identity unknown) and Distant Future (Armageddon; cf. Chisholm)</w:t>
      </w:r>
    </w:p>
    <w:p w14:paraId="1C3504BD"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Near Future (Babylon) and Distant Future (Armageddon; cf. Freeman, Griffith)</w:t>
      </w:r>
    </w:p>
    <w:p w14:paraId="390376C4"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54F00835" w14:textId="77777777" w:rsidR="0025526B" w:rsidRPr="00CC28AA" w:rsidRDefault="0025526B" w:rsidP="00C50E2D">
      <w:pPr>
        <w:tabs>
          <w:tab w:val="left" w:pos="1080"/>
          <w:tab w:val="left" w:pos="1440"/>
        </w:tabs>
        <w:ind w:left="1080" w:right="0" w:hanging="360"/>
        <w:jc w:val="left"/>
        <w:outlineLvl w:val="0"/>
        <w:rPr>
          <w:rFonts w:ascii="Times New Roman" w:hAnsi="Times New Roman"/>
          <w:sz w:val="22"/>
          <w:u w:val="single"/>
        </w:rPr>
      </w:pPr>
      <w:r w:rsidRPr="00CC28AA">
        <w:rPr>
          <w:rFonts w:ascii="Times New Roman" w:hAnsi="Times New Roman"/>
          <w:sz w:val="22"/>
          <w:u w:val="single"/>
        </w:rPr>
        <w:t>Locusts (Literal Views)</w:t>
      </w:r>
    </w:p>
    <w:p w14:paraId="1777AC47"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12.</w:t>
      </w:r>
      <w:r w:rsidRPr="00CC28AA">
        <w:rPr>
          <w:rFonts w:ascii="Times New Roman" w:hAnsi="Times New Roman"/>
          <w:sz w:val="22"/>
        </w:rPr>
        <w:tab/>
        <w:t>Past (same locust invasion as in chapter 1; cf. LaSor, Allen, Driver, Thompson, Fleer, Keil, Heater, NIV Study Bible)</w:t>
      </w:r>
    </w:p>
    <w:p w14:paraId="6518DD28"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13.</w:t>
      </w:r>
      <w:r w:rsidRPr="00CC28AA">
        <w:rPr>
          <w:rFonts w:ascii="Times New Roman" w:hAnsi="Times New Roman"/>
          <w:sz w:val="22"/>
        </w:rPr>
        <w:tab/>
        <w:t>Near Future (in Joel's Day)</w:t>
      </w:r>
      <w:r w:rsidRPr="00CC28AA">
        <w:rPr>
          <w:rFonts w:ascii="Times New Roman" w:hAnsi="Times New Roman"/>
          <w:sz w:val="22"/>
        </w:rPr>
        <w:tab/>
      </w:r>
    </w:p>
    <w:p w14:paraId="05E93EAC"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14.</w:t>
      </w:r>
      <w:r w:rsidRPr="00CC28AA">
        <w:rPr>
          <w:rFonts w:ascii="Times New Roman" w:hAnsi="Times New Roman"/>
          <w:sz w:val="22"/>
        </w:rPr>
        <w:tab/>
        <w:t>Distant Future (in the Tribulation)</w:t>
      </w:r>
    </w:p>
    <w:p w14:paraId="6015F89E"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45EF9EB7" w14:textId="77777777" w:rsidR="0025526B" w:rsidRPr="00CC28AA" w:rsidRDefault="0025526B" w:rsidP="00C50E2D">
      <w:pPr>
        <w:tabs>
          <w:tab w:val="left" w:pos="1080"/>
          <w:tab w:val="left" w:pos="1440"/>
        </w:tabs>
        <w:ind w:left="1080" w:right="0" w:hanging="360"/>
        <w:jc w:val="left"/>
        <w:outlineLvl w:val="0"/>
        <w:rPr>
          <w:rFonts w:ascii="Times New Roman" w:hAnsi="Times New Roman"/>
          <w:sz w:val="22"/>
          <w:u w:val="single"/>
        </w:rPr>
      </w:pPr>
      <w:r w:rsidRPr="00CC28AA">
        <w:rPr>
          <w:rFonts w:ascii="Times New Roman" w:hAnsi="Times New Roman"/>
          <w:sz w:val="22"/>
          <w:u w:val="single"/>
        </w:rPr>
        <w:t>Locusts and Army (Combination View)</w:t>
      </w:r>
    </w:p>
    <w:p w14:paraId="14A899BE" w14:textId="77777777" w:rsidR="0025526B" w:rsidRPr="00CC28AA" w:rsidRDefault="0025526B" w:rsidP="00C50E2D">
      <w:pPr>
        <w:tabs>
          <w:tab w:val="left" w:pos="5760"/>
        </w:tabs>
        <w:ind w:left="1460" w:right="0" w:hanging="440"/>
        <w:jc w:val="left"/>
        <w:rPr>
          <w:rFonts w:ascii="Times New Roman" w:hAnsi="Times New Roman"/>
          <w:sz w:val="22"/>
        </w:rPr>
      </w:pPr>
      <w:r w:rsidRPr="00CC28AA">
        <w:rPr>
          <w:rFonts w:ascii="Times New Roman" w:hAnsi="Times New Roman"/>
          <w:sz w:val="22"/>
        </w:rPr>
        <w:t>15.</w:t>
      </w:r>
      <w:r w:rsidRPr="00CC28AA">
        <w:rPr>
          <w:rFonts w:ascii="Times New Roman" w:hAnsi="Times New Roman"/>
          <w:sz w:val="22"/>
        </w:rPr>
        <w:tab/>
        <w:t>Near Future (literal locusts) and Distant Future (figurative army at Armageddon)</w:t>
      </w:r>
    </w:p>
    <w:p w14:paraId="231EB789" w14:textId="77777777" w:rsidR="0025526B" w:rsidRPr="00CC28AA" w:rsidRDefault="0025526B" w:rsidP="00C50E2D">
      <w:pPr>
        <w:tabs>
          <w:tab w:val="left" w:pos="1080"/>
          <w:tab w:val="left" w:pos="1440"/>
        </w:tabs>
        <w:ind w:left="1080" w:right="0" w:hanging="360"/>
        <w:jc w:val="left"/>
        <w:rPr>
          <w:rFonts w:ascii="Times New Roman" w:hAnsi="Times New Roman"/>
          <w:sz w:val="18"/>
        </w:rPr>
      </w:pPr>
    </w:p>
    <w:p w14:paraId="6C73CE5F" w14:textId="77777777" w:rsidR="0025526B" w:rsidRPr="00CC28AA" w:rsidRDefault="0025526B" w:rsidP="00C50E2D">
      <w:pPr>
        <w:tabs>
          <w:tab w:val="left" w:pos="1440"/>
        </w:tabs>
        <w:ind w:left="720" w:right="0"/>
        <w:jc w:val="left"/>
        <w:rPr>
          <w:rFonts w:ascii="Times New Roman" w:hAnsi="Times New Roman"/>
          <w:sz w:val="22"/>
        </w:rPr>
      </w:pPr>
      <w:r w:rsidRPr="00CC28AA">
        <w:rPr>
          <w:rFonts w:ascii="Times New Roman" w:hAnsi="Times New Roman"/>
          <w:sz w:val="22"/>
        </w:rPr>
        <w:t>As stated above, the present study holds to the apocalyptic view (#11) which sees a near army (Babylon) and a far army (Armageddon) in view.  This finds support in several lines of evidence (cf. Freeman, 152-54), four of which are listed here:</w:t>
      </w:r>
    </w:p>
    <w:p w14:paraId="31C0F6EB" w14:textId="77777777" w:rsidR="0025526B" w:rsidRPr="00CC28AA" w:rsidRDefault="0025526B" w:rsidP="00C50E2D">
      <w:pPr>
        <w:tabs>
          <w:tab w:val="left" w:pos="5760"/>
        </w:tabs>
        <w:ind w:left="1460" w:right="0" w:hanging="360"/>
        <w:jc w:val="left"/>
        <w:rPr>
          <w:rFonts w:ascii="Times New Roman" w:hAnsi="Times New Roman"/>
          <w:sz w:val="22"/>
        </w:rPr>
      </w:pPr>
    </w:p>
    <w:p w14:paraId="52CD5822"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imagery of chapter 2 far exceeds the description of a locust plague, such as an earthquake, signs in the skies, and ominous events (2:10, 30-31; Matt. 24:29).</w:t>
      </w:r>
    </w:p>
    <w:p w14:paraId="2ABAE41F" w14:textId="77777777" w:rsidR="0025526B" w:rsidRPr="00CC28AA" w:rsidRDefault="0025526B" w:rsidP="00C50E2D">
      <w:pPr>
        <w:tabs>
          <w:tab w:val="left" w:pos="5760"/>
        </w:tabs>
        <w:ind w:left="1460" w:right="0" w:hanging="360"/>
        <w:jc w:val="left"/>
        <w:rPr>
          <w:rFonts w:ascii="Times New Roman" w:hAnsi="Times New Roman"/>
          <w:sz w:val="22"/>
        </w:rPr>
      </w:pPr>
    </w:p>
    <w:p w14:paraId="5ECE55F2"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invaders of chapter 2 are called “people” (2:2), an “army” (2:11), and “the northern army” (2:20).</w:t>
      </w:r>
    </w:p>
    <w:p w14:paraId="2CC41934" w14:textId="77777777" w:rsidR="0025526B" w:rsidRPr="00CC28AA" w:rsidRDefault="0025526B" w:rsidP="00C50E2D">
      <w:pPr>
        <w:tabs>
          <w:tab w:val="left" w:pos="5760"/>
        </w:tabs>
        <w:ind w:left="1460" w:right="0" w:hanging="360"/>
        <w:jc w:val="left"/>
        <w:rPr>
          <w:rFonts w:ascii="Times New Roman" w:hAnsi="Times New Roman"/>
          <w:sz w:val="22"/>
        </w:rPr>
      </w:pPr>
    </w:p>
    <w:p w14:paraId="7A07B621"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Literal locusts never invade Palestine from the north as does this “army” (2:20).</w:t>
      </w:r>
    </w:p>
    <w:p w14:paraId="14E312D1" w14:textId="77777777" w:rsidR="0025526B" w:rsidRPr="00CC28AA" w:rsidRDefault="0025526B" w:rsidP="00C50E2D">
      <w:pPr>
        <w:tabs>
          <w:tab w:val="left" w:pos="5760"/>
        </w:tabs>
        <w:ind w:left="1460" w:right="0" w:hanging="360"/>
        <w:jc w:val="left"/>
        <w:rPr>
          <w:rFonts w:ascii="Times New Roman" w:hAnsi="Times New Roman"/>
          <w:sz w:val="22"/>
        </w:rPr>
      </w:pPr>
    </w:p>
    <w:p w14:paraId="66559518" w14:textId="77777777" w:rsidR="0025526B" w:rsidRPr="00CC28AA" w:rsidRDefault="0025526B" w:rsidP="00C50E2D">
      <w:pPr>
        <w:tabs>
          <w:tab w:val="left" w:pos="5760"/>
        </w:tabs>
        <w:ind w:left="146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The term “northern one” (2:20) would be an unsuitable designation for locusts since it is an adjective (“northern”) with a prefixed article, thus meaning “the northerner,” or “the northern one.”  In contrast, Israel’s eschatological enemies are often said to be ones who will invade from the north (cf. Zech. 6:8; Jer. 1:14-15; 6:1, 22; Ezek. 38:6, 15; 39:2; Isa. 14:31; Zeph. 2:13).</w:t>
      </w:r>
    </w:p>
    <w:p w14:paraId="7C45AA42" w14:textId="77777777" w:rsidR="0025526B" w:rsidRPr="00CC28AA" w:rsidRDefault="0025526B" w:rsidP="00C50E2D">
      <w:pPr>
        <w:tabs>
          <w:tab w:val="left" w:pos="720"/>
        </w:tabs>
        <w:ind w:left="720" w:right="0" w:hanging="360"/>
        <w:jc w:val="left"/>
        <w:rPr>
          <w:rFonts w:ascii="Times New Roman" w:hAnsi="Times New Roman"/>
          <w:sz w:val="22"/>
        </w:rPr>
      </w:pPr>
    </w:p>
    <w:p w14:paraId="17A19F70"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H.</w:t>
      </w:r>
      <w:r w:rsidRPr="00CC28AA">
        <w:rPr>
          <w:rFonts w:ascii="Times New Roman" w:hAnsi="Times New Roman"/>
          <w:sz w:val="22"/>
        </w:rPr>
        <w:tab/>
        <w:t>Another difficult issue in Joel’s book is how Joel 2:28-32 relates to the day of Pentecost:</w:t>
      </w:r>
    </w:p>
    <w:p w14:paraId="2E6E5019" w14:textId="77777777" w:rsidR="0025526B" w:rsidRPr="00CC28AA" w:rsidRDefault="0025526B" w:rsidP="00C50E2D">
      <w:pPr>
        <w:tabs>
          <w:tab w:val="left" w:pos="5760"/>
        </w:tabs>
        <w:ind w:left="1100" w:right="0" w:hanging="360"/>
        <w:jc w:val="left"/>
        <w:rPr>
          <w:rFonts w:ascii="Times New Roman" w:hAnsi="Times New Roman"/>
          <w:sz w:val="22"/>
        </w:rPr>
      </w:pPr>
    </w:p>
    <w:p w14:paraId="5903A2B3" w14:textId="77777777" w:rsidR="0025526B" w:rsidRPr="00CC28AA" w:rsidRDefault="0025526B" w:rsidP="00C50E2D">
      <w:pPr>
        <w:tabs>
          <w:tab w:val="left" w:pos="5760"/>
        </w:tabs>
        <w:ind w:left="11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Joel 2</w:t>
      </w:r>
      <w:r w:rsidRPr="00CC28AA">
        <w:rPr>
          <w:rFonts w:ascii="Times New Roman" w:hAnsi="Times New Roman"/>
          <w:sz w:val="22"/>
        </w:rPr>
        <w:t>: Joel's prophecy details the coming of a "day of the L</w:t>
      </w:r>
      <w:r w:rsidRPr="00CC28AA">
        <w:rPr>
          <w:rFonts w:ascii="Times New Roman" w:hAnsi="Times New Roman"/>
          <w:sz w:val="18"/>
        </w:rPr>
        <w:t>ORD"</w:t>
      </w:r>
      <w:r w:rsidRPr="00CC28AA">
        <w:rPr>
          <w:rFonts w:ascii="Times New Roman" w:hAnsi="Times New Roman"/>
          <w:sz w:val="22"/>
        </w:rPr>
        <w:t xml:space="preserve"> which follows a recent locust invasion in Judah.  The prophet's point is that while the people are concerned about the existence of their </w:t>
      </w:r>
      <w:r w:rsidRPr="00CC28AA">
        <w:rPr>
          <w:rFonts w:ascii="Times New Roman" w:hAnsi="Times New Roman"/>
          <w:i/>
          <w:sz w:val="22"/>
        </w:rPr>
        <w:t>crops</w:t>
      </w:r>
      <w:r w:rsidRPr="00CC28AA">
        <w:rPr>
          <w:rFonts w:ascii="Times New Roman" w:hAnsi="Times New Roman"/>
          <w:sz w:val="22"/>
        </w:rPr>
        <w:t xml:space="preserve"> due to the locusts, even more serious "locusts" (eschatological armies) are coming which threaten the existence of their </w:t>
      </w:r>
      <w:r w:rsidRPr="00CC28AA">
        <w:rPr>
          <w:rFonts w:ascii="Times New Roman" w:hAnsi="Times New Roman"/>
          <w:i/>
          <w:sz w:val="22"/>
        </w:rPr>
        <w:t>nation.</w:t>
      </w:r>
    </w:p>
    <w:p w14:paraId="7B85A223" w14:textId="77777777" w:rsidR="0025526B" w:rsidRPr="00CC28AA" w:rsidRDefault="0025526B" w:rsidP="00C50E2D">
      <w:pPr>
        <w:tabs>
          <w:tab w:val="left" w:pos="5760"/>
        </w:tabs>
        <w:ind w:left="1100" w:right="0" w:hanging="360"/>
        <w:jc w:val="left"/>
        <w:rPr>
          <w:rFonts w:ascii="Times New Roman" w:hAnsi="Times New Roman"/>
          <w:sz w:val="22"/>
        </w:rPr>
      </w:pPr>
    </w:p>
    <w:p w14:paraId="50AA153F" w14:textId="77777777" w:rsidR="0025526B" w:rsidRPr="00CC28AA" w:rsidRDefault="0025526B" w:rsidP="00C50E2D">
      <w:pPr>
        <w:tabs>
          <w:tab w:val="left" w:pos="5760"/>
        </w:tabs>
        <w:ind w:left="1100" w:right="0" w:hanging="360"/>
        <w:jc w:val="left"/>
        <w:rPr>
          <w:rFonts w:ascii="Times New Roman" w:hAnsi="Times New Roman"/>
          <w:sz w:val="22"/>
        </w:rPr>
      </w:pPr>
      <w:r w:rsidRPr="00CC28AA">
        <w:rPr>
          <w:rFonts w:ascii="Times New Roman" w:hAnsi="Times New Roman"/>
          <w:sz w:val="22"/>
        </w:rPr>
        <w:tab/>
        <w:t>Then Joel declares that in the last days the L</w:t>
      </w:r>
      <w:r w:rsidRPr="00CC28AA">
        <w:rPr>
          <w:rFonts w:ascii="Times New Roman" w:hAnsi="Times New Roman"/>
          <w:sz w:val="18"/>
        </w:rPr>
        <w:t>ORD</w:t>
      </w:r>
      <w:r w:rsidRPr="00CC28AA">
        <w:rPr>
          <w:rFonts w:ascii="Times New Roman" w:hAnsi="Times New Roman"/>
          <w:sz w:val="22"/>
        </w:rPr>
        <w:t xml:space="preserve"> will pour out His Spirit upon all flesh (all of Judah) so that young men will dream dreams and old men will see visions (2:28-32).  This is a </w:t>
      </w:r>
      <w:r w:rsidRPr="00CC28AA">
        <w:rPr>
          <w:rFonts w:ascii="Times New Roman" w:hAnsi="Times New Roman"/>
          <w:sz w:val="22"/>
        </w:rPr>
        <w:lastRenderedPageBreak/>
        <w:t>clear prophecy of the Holy Spirit’s coming and eschatological dimensions.  In other words, deliverance in Joel’s time foreshadows deliverance in the end times.</w:t>
      </w:r>
    </w:p>
    <w:p w14:paraId="27FDE788" w14:textId="77777777" w:rsidR="0025526B" w:rsidRPr="00CC28AA" w:rsidRDefault="0025526B" w:rsidP="00C50E2D">
      <w:pPr>
        <w:tabs>
          <w:tab w:val="left" w:pos="5760"/>
        </w:tabs>
        <w:ind w:left="1100" w:right="0" w:hanging="360"/>
        <w:jc w:val="left"/>
        <w:rPr>
          <w:rFonts w:ascii="Times New Roman" w:hAnsi="Times New Roman"/>
          <w:sz w:val="22"/>
        </w:rPr>
      </w:pPr>
    </w:p>
    <w:p w14:paraId="52A8177C" w14:textId="77777777" w:rsidR="0025526B" w:rsidRPr="00CC28AA" w:rsidRDefault="0025526B" w:rsidP="00C50E2D">
      <w:pPr>
        <w:tabs>
          <w:tab w:val="left" w:pos="5760"/>
        </w:tabs>
        <w:ind w:left="11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Acts 2</w:t>
      </w:r>
      <w:r w:rsidRPr="00CC28AA">
        <w:rPr>
          <w:rFonts w:ascii="Times New Roman" w:hAnsi="Times New Roman"/>
          <w:sz w:val="22"/>
        </w:rPr>
        <w:t xml:space="preserve">: When Peter and the apostles experienced the coming of the Holy Spirit on the day of Pentecost, several unusual things also occurred.  Each of the apostles praised God in new languages which could be understood by pilgrims to Jerusalem visiting at that time (e.g., from Pontus, Cappadocia, Rome, and other distant places).  Further, tongues of fire appeared on their heads.  With these new languages and strange fiery phenomena the accusation came that the apostles were drunk with wine.  Peter refuted this claim by quoting Joel 2:28f.  He declared that what they were witnessing was an actual fulfillment of Joel's prophecy of the giving of the Holy Spirit.  This is clear in his designation, "This is </w:t>
      </w:r>
      <w:r w:rsidRPr="00CC28AA">
        <w:rPr>
          <w:rFonts w:ascii="Times New Roman" w:hAnsi="Times New Roman"/>
          <w:i/>
          <w:sz w:val="22"/>
        </w:rPr>
        <w:t>that</w:t>
      </w:r>
      <w:r w:rsidRPr="00CC28AA">
        <w:rPr>
          <w:rFonts w:ascii="Times New Roman" w:hAnsi="Times New Roman"/>
          <w:sz w:val="22"/>
        </w:rPr>
        <w:t xml:space="preserve"> which was spoken…" (Acts 2:16) which leaves no question that the reception of the Spirit was what Joel had in mind. </w:t>
      </w:r>
    </w:p>
    <w:p w14:paraId="1599CA0A" w14:textId="77777777" w:rsidR="0025526B" w:rsidRPr="00CC28AA" w:rsidRDefault="0025526B" w:rsidP="00C50E2D">
      <w:pPr>
        <w:tabs>
          <w:tab w:val="left" w:pos="5760"/>
        </w:tabs>
        <w:ind w:left="1100" w:right="0" w:hanging="360"/>
        <w:jc w:val="left"/>
        <w:rPr>
          <w:rFonts w:ascii="Times New Roman" w:hAnsi="Times New Roman"/>
          <w:sz w:val="22"/>
        </w:rPr>
      </w:pPr>
    </w:p>
    <w:p w14:paraId="47E89AE1" w14:textId="77777777" w:rsidR="0025526B" w:rsidRPr="00CC28AA" w:rsidRDefault="0025526B" w:rsidP="00C50E2D">
      <w:pPr>
        <w:tabs>
          <w:tab w:val="left" w:pos="5760"/>
        </w:tabs>
        <w:ind w:left="1100" w:right="0" w:hanging="360"/>
        <w:jc w:val="left"/>
        <w:rPr>
          <w:rFonts w:ascii="Times New Roman" w:hAnsi="Times New Roman"/>
          <w:sz w:val="22"/>
        </w:rPr>
      </w:pPr>
      <w:r w:rsidRPr="00CC28AA">
        <w:rPr>
          <w:rFonts w:ascii="Times New Roman" w:hAnsi="Times New Roman"/>
          <w:sz w:val="22"/>
        </w:rPr>
        <w:tab/>
        <w:t>However, Joel's prophecy also mentioned strange events in the sky as well</w:t>
      </w:r>
      <w:r>
        <w:rPr>
          <w:rFonts w:ascii="Times New Roman" w:hAnsi="Times New Roman"/>
          <w:sz w:val="22"/>
        </w:rPr>
        <w:t>–</w:t>
      </w:r>
      <w:r w:rsidRPr="00CC28AA">
        <w:rPr>
          <w:rFonts w:ascii="Times New Roman" w:hAnsi="Times New Roman"/>
          <w:sz w:val="22"/>
        </w:rPr>
        <w:t>the sun darkened and the moon turning blood red.  Acts 2 records no such phenomena because the prophecy was left incomplete due to Israel’s unbelief.  These certain elements are reserved for a future time when the nation will believe just prior to the return of Christ.  (For a study of five views on this issue see Freeman, 154-56.)</w:t>
      </w:r>
    </w:p>
    <w:p w14:paraId="418A7AE3" w14:textId="77777777" w:rsidR="0025526B" w:rsidRPr="00CC28AA" w:rsidRDefault="0025526B" w:rsidP="00C50E2D">
      <w:pPr>
        <w:tabs>
          <w:tab w:val="left" w:pos="360"/>
        </w:tabs>
        <w:ind w:left="360" w:right="0" w:hanging="360"/>
        <w:jc w:val="left"/>
        <w:rPr>
          <w:rFonts w:ascii="Times New Roman" w:hAnsi="Times New Roman"/>
          <w:sz w:val="26"/>
        </w:rPr>
      </w:pPr>
    </w:p>
    <w:p w14:paraId="78992570" w14:textId="77777777" w:rsidR="0025526B" w:rsidRPr="00CC28AA" w:rsidRDefault="0025526B" w:rsidP="00C50E2D">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263E24C3" w14:textId="77777777" w:rsidR="0025526B" w:rsidRPr="00CC28AA" w:rsidRDefault="0025526B" w:rsidP="00C50E2D">
      <w:pPr>
        <w:ind w:right="0" w:firstLine="360"/>
        <w:jc w:val="left"/>
        <w:rPr>
          <w:rFonts w:ascii="Times New Roman" w:hAnsi="Times New Roman"/>
          <w:sz w:val="22"/>
        </w:rPr>
      </w:pPr>
    </w:p>
    <w:p w14:paraId="3915160C" w14:textId="77777777" w:rsidR="0025526B" w:rsidRPr="00CC28AA" w:rsidRDefault="0025526B" w:rsidP="00C50E2D">
      <w:pPr>
        <w:ind w:right="0" w:firstLine="360"/>
        <w:jc w:val="left"/>
        <w:rPr>
          <w:rFonts w:ascii="Times New Roman" w:hAnsi="Times New Roman"/>
          <w:sz w:val="22"/>
        </w:rPr>
      </w:pPr>
      <w:r w:rsidRPr="00CC28AA">
        <w:rPr>
          <w:rFonts w:ascii="Times New Roman" w:hAnsi="Times New Roman"/>
          <w:sz w:val="22"/>
        </w:rPr>
        <w:t>The prophet Joel masterfully illustrates both the judgment and grace of God using a recent devastation of a locust plague in the land of Judah.  In the first of two major movements in the book (1:1</w:t>
      </w:r>
      <w:r>
        <w:rPr>
          <w:rFonts w:ascii="Times New Roman" w:hAnsi="Times New Roman"/>
          <w:position w:val="2"/>
          <w:sz w:val="16"/>
        </w:rPr>
        <w:t>–</w:t>
      </w:r>
      <w:r w:rsidRPr="00CC28AA">
        <w:rPr>
          <w:rFonts w:ascii="Times New Roman" w:hAnsi="Times New Roman"/>
          <w:sz w:val="22"/>
        </w:rPr>
        <w:t>2:17) Joel declares that the recent judgment of Judah by locusts should cause the people to repent as a more dreadful day of the L</w:t>
      </w:r>
      <w:r w:rsidRPr="00CC28AA">
        <w:rPr>
          <w:rFonts w:ascii="Times New Roman" w:hAnsi="Times New Roman"/>
          <w:sz w:val="18"/>
        </w:rPr>
        <w:t>ORD</w:t>
      </w:r>
      <w:r w:rsidRPr="00CC28AA">
        <w:rPr>
          <w:rFonts w:ascii="Times New Roman" w:hAnsi="Times New Roman"/>
          <w:sz w:val="22"/>
        </w:rPr>
        <w:t xml:space="preserve"> is coming upon the land in the Babylonian army invasion.  This is followed by the major part (2:18</w:t>
      </w:r>
      <w:r>
        <w:rPr>
          <w:rFonts w:ascii="Times New Roman" w:hAnsi="Times New Roman"/>
          <w:position w:val="2"/>
          <w:sz w:val="16"/>
        </w:rPr>
        <w:t>–</w:t>
      </w:r>
      <w:r w:rsidRPr="00CC28AA">
        <w:rPr>
          <w:rFonts w:ascii="Times New Roman" w:hAnsi="Times New Roman"/>
          <w:sz w:val="22"/>
        </w:rPr>
        <w:t>3:21) in which Joel notes God's forgiveness and promises that He will eventually deliver His people by judging the nations and restoring Judah.  Therefore, the book follows the popular judgment/blessing pattern of many of the prophetic writings and is written to encourage repentance based on God's mercy.</w:t>
      </w:r>
    </w:p>
    <w:p w14:paraId="78FB8F97" w14:textId="77777777" w:rsidR="0025526B" w:rsidRPr="00CC28AA" w:rsidRDefault="0025526B">
      <w:pPr>
        <w:ind w:right="0" w:firstLine="360"/>
        <w:rPr>
          <w:rFonts w:ascii="Times New Roman" w:hAnsi="Times New Roman"/>
          <w:sz w:val="22"/>
        </w:rPr>
      </w:pPr>
    </w:p>
    <w:p w14:paraId="65C08DC3"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270B6010" w14:textId="77777777" w:rsidR="0025526B" w:rsidRPr="00CC28AA" w:rsidRDefault="0025526B">
      <w:pPr>
        <w:tabs>
          <w:tab w:val="left" w:pos="360"/>
        </w:tabs>
        <w:ind w:left="360" w:right="0" w:hanging="360"/>
        <w:rPr>
          <w:rFonts w:ascii="Times New Roman" w:hAnsi="Times New Roman"/>
          <w:sz w:val="22"/>
        </w:rPr>
      </w:pPr>
    </w:p>
    <w:p w14:paraId="7A7100B4" w14:textId="77777777" w:rsidR="0025526B" w:rsidRPr="00CC28AA" w:rsidRDefault="0025526B" w:rsidP="000B6C69">
      <w:pPr>
        <w:tabs>
          <w:tab w:val="left" w:pos="2160"/>
        </w:tabs>
        <w:ind w:right="0"/>
        <w:outlineLvl w:val="0"/>
        <w:rPr>
          <w:rFonts w:ascii="Times New Roman" w:hAnsi="Times New Roman"/>
          <w:b/>
          <w:sz w:val="18"/>
        </w:rPr>
      </w:pPr>
      <w:r w:rsidRPr="00CC28AA">
        <w:rPr>
          <w:rFonts w:ascii="Times New Roman" w:hAnsi="Times New Roman"/>
          <w:b/>
          <w:sz w:val="22"/>
        </w:rPr>
        <w:t>Day of the L</w:t>
      </w:r>
      <w:r w:rsidRPr="00CC28AA">
        <w:rPr>
          <w:rFonts w:ascii="Times New Roman" w:hAnsi="Times New Roman"/>
          <w:b/>
          <w:sz w:val="18"/>
        </w:rPr>
        <w:t>ORD</w:t>
      </w:r>
    </w:p>
    <w:p w14:paraId="5C34F0C0" w14:textId="77777777" w:rsidR="0025526B" w:rsidRPr="00CC28AA" w:rsidRDefault="0025526B">
      <w:pPr>
        <w:tabs>
          <w:tab w:val="left" w:pos="2160"/>
        </w:tabs>
        <w:ind w:right="0"/>
        <w:rPr>
          <w:rFonts w:ascii="Times New Roman" w:hAnsi="Times New Roman"/>
          <w:b/>
          <w:sz w:val="22"/>
        </w:rPr>
      </w:pPr>
    </w:p>
    <w:p w14:paraId="7604DD39" w14:textId="77777777" w:rsidR="0025526B" w:rsidRPr="00CC28AA" w:rsidRDefault="0025526B">
      <w:pPr>
        <w:tabs>
          <w:tab w:val="left" w:pos="1440"/>
        </w:tabs>
        <w:ind w:right="0"/>
        <w:rPr>
          <w:rFonts w:ascii="Times New Roman" w:hAnsi="Times New Roman"/>
          <w:b/>
          <w:sz w:val="22"/>
        </w:rPr>
      </w:pPr>
      <w:r w:rsidRPr="00CC28AA">
        <w:rPr>
          <w:rFonts w:ascii="Times New Roman" w:hAnsi="Times New Roman"/>
          <w:b/>
          <w:sz w:val="22"/>
        </w:rPr>
        <w:t>1:1</w:t>
      </w:r>
      <w:r>
        <w:rPr>
          <w:rFonts w:ascii="Times New Roman" w:hAnsi="Times New Roman"/>
          <w:b/>
          <w:sz w:val="22"/>
        </w:rPr>
        <w:t>–</w:t>
      </w:r>
      <w:r w:rsidRPr="00CC28AA">
        <w:rPr>
          <w:rFonts w:ascii="Times New Roman" w:hAnsi="Times New Roman"/>
          <w:b/>
          <w:sz w:val="22"/>
        </w:rPr>
        <w:t>2:17</w:t>
      </w:r>
      <w:r w:rsidRPr="00CC28AA">
        <w:rPr>
          <w:rFonts w:ascii="Times New Roman" w:hAnsi="Times New Roman"/>
          <w:b/>
          <w:sz w:val="22"/>
        </w:rPr>
        <w:tab/>
        <w:t>"Locust" plagues</w:t>
      </w:r>
    </w:p>
    <w:p w14:paraId="33A7CDFE" w14:textId="77777777" w:rsidR="0025526B" w:rsidRPr="00CC28AA" w:rsidRDefault="0025526B">
      <w:pPr>
        <w:tabs>
          <w:tab w:val="left" w:pos="1920"/>
        </w:tabs>
        <w:ind w:left="360" w:right="0"/>
        <w:rPr>
          <w:rFonts w:ascii="Times New Roman" w:hAnsi="Times New Roman"/>
          <w:sz w:val="22"/>
        </w:rPr>
      </w:pPr>
      <w:r w:rsidRPr="00CC28AA">
        <w:rPr>
          <w:rFonts w:ascii="Times New Roman" w:hAnsi="Times New Roman"/>
          <w:sz w:val="22"/>
        </w:rPr>
        <w:t>1:1-3</w:t>
      </w:r>
      <w:r w:rsidRPr="00CC28AA">
        <w:rPr>
          <w:rFonts w:ascii="Times New Roman" w:hAnsi="Times New Roman"/>
          <w:sz w:val="22"/>
        </w:rPr>
        <w:tab/>
        <w:t>Introduction</w:t>
      </w:r>
    </w:p>
    <w:p w14:paraId="47964D88" w14:textId="77777777" w:rsidR="0025526B" w:rsidRPr="00CC28AA" w:rsidRDefault="0025526B">
      <w:pPr>
        <w:tabs>
          <w:tab w:val="left" w:pos="1920"/>
        </w:tabs>
        <w:ind w:left="360" w:right="0"/>
        <w:rPr>
          <w:rFonts w:ascii="Times New Roman" w:hAnsi="Times New Roman"/>
          <w:sz w:val="22"/>
        </w:rPr>
      </w:pPr>
      <w:r w:rsidRPr="00CC28AA">
        <w:rPr>
          <w:rFonts w:ascii="Times New Roman" w:hAnsi="Times New Roman"/>
          <w:sz w:val="22"/>
        </w:rPr>
        <w:t>1:4-20</w:t>
      </w:r>
      <w:r w:rsidRPr="00CC28AA">
        <w:rPr>
          <w:rFonts w:ascii="Times New Roman" w:hAnsi="Times New Roman"/>
          <w:sz w:val="22"/>
        </w:rPr>
        <w:tab/>
        <w:t>Repent from literal locusts</w:t>
      </w:r>
    </w:p>
    <w:p w14:paraId="6C294673" w14:textId="77777777" w:rsidR="0025526B" w:rsidRPr="00CC28AA" w:rsidRDefault="0025526B">
      <w:pPr>
        <w:tabs>
          <w:tab w:val="left" w:pos="1920"/>
        </w:tabs>
        <w:ind w:left="360" w:right="0"/>
        <w:rPr>
          <w:rFonts w:ascii="Times New Roman" w:hAnsi="Times New Roman"/>
          <w:sz w:val="22"/>
        </w:rPr>
      </w:pPr>
      <w:r w:rsidRPr="00CC28AA">
        <w:rPr>
          <w:rFonts w:ascii="Times New Roman" w:hAnsi="Times New Roman"/>
          <w:sz w:val="22"/>
        </w:rPr>
        <w:t>2:1-17</w:t>
      </w:r>
      <w:r w:rsidRPr="00CC28AA">
        <w:rPr>
          <w:rFonts w:ascii="Times New Roman" w:hAnsi="Times New Roman"/>
          <w:sz w:val="22"/>
        </w:rPr>
        <w:tab/>
        <w:t>Repent to avoid Babylonian/Armageddon "locusts"</w:t>
      </w:r>
    </w:p>
    <w:p w14:paraId="0680A723" w14:textId="77777777" w:rsidR="0025526B" w:rsidRPr="00CC28AA" w:rsidRDefault="0025526B">
      <w:pPr>
        <w:tabs>
          <w:tab w:val="left" w:pos="2160"/>
        </w:tabs>
        <w:ind w:right="0"/>
        <w:rPr>
          <w:rFonts w:ascii="Times New Roman" w:hAnsi="Times New Roman"/>
          <w:sz w:val="22"/>
        </w:rPr>
      </w:pPr>
    </w:p>
    <w:p w14:paraId="109898D9" w14:textId="77777777" w:rsidR="0025526B" w:rsidRPr="00CC28AA" w:rsidRDefault="0025526B">
      <w:pPr>
        <w:tabs>
          <w:tab w:val="left" w:pos="1440"/>
        </w:tabs>
        <w:ind w:right="0"/>
        <w:rPr>
          <w:rFonts w:ascii="Times New Roman" w:hAnsi="Times New Roman"/>
          <w:b/>
          <w:sz w:val="22"/>
        </w:rPr>
      </w:pPr>
      <w:r w:rsidRPr="00CC28AA">
        <w:rPr>
          <w:rFonts w:ascii="Times New Roman" w:hAnsi="Times New Roman"/>
          <w:b/>
          <w:sz w:val="22"/>
        </w:rPr>
        <w:t>2:18</w:t>
      </w:r>
      <w:r>
        <w:rPr>
          <w:rFonts w:ascii="Times New Roman" w:hAnsi="Times New Roman"/>
          <w:b/>
          <w:sz w:val="22"/>
        </w:rPr>
        <w:t>–</w:t>
      </w:r>
      <w:r w:rsidRPr="00CC28AA">
        <w:rPr>
          <w:rFonts w:ascii="Times New Roman" w:hAnsi="Times New Roman"/>
          <w:b/>
          <w:sz w:val="22"/>
        </w:rPr>
        <w:t>3:21</w:t>
      </w:r>
      <w:r w:rsidRPr="00CC28AA">
        <w:rPr>
          <w:rFonts w:ascii="Times New Roman" w:hAnsi="Times New Roman"/>
          <w:b/>
          <w:sz w:val="22"/>
        </w:rPr>
        <w:tab/>
        <w:t>Blessing</w:t>
      </w:r>
    </w:p>
    <w:p w14:paraId="492C79F9" w14:textId="77777777" w:rsidR="0025526B" w:rsidRPr="00CC28AA" w:rsidRDefault="0025526B">
      <w:pPr>
        <w:tabs>
          <w:tab w:val="left" w:pos="1920"/>
        </w:tabs>
        <w:ind w:left="360" w:right="0"/>
        <w:rPr>
          <w:rFonts w:ascii="Times New Roman" w:hAnsi="Times New Roman"/>
          <w:sz w:val="22"/>
        </w:rPr>
      </w:pPr>
      <w:r w:rsidRPr="00CC28AA">
        <w:rPr>
          <w:rFonts w:ascii="Times New Roman" w:hAnsi="Times New Roman"/>
          <w:sz w:val="22"/>
        </w:rPr>
        <w:t>2:18-27</w:t>
      </w:r>
      <w:r w:rsidRPr="00CC28AA">
        <w:rPr>
          <w:rFonts w:ascii="Times New Roman" w:hAnsi="Times New Roman"/>
          <w:sz w:val="22"/>
        </w:rPr>
        <w:tab/>
        <w:t>Forgiveness after repentance</w:t>
      </w:r>
    </w:p>
    <w:p w14:paraId="4A5027B0" w14:textId="77777777" w:rsidR="0025526B" w:rsidRPr="00CC28AA" w:rsidRDefault="0025526B">
      <w:pPr>
        <w:tabs>
          <w:tab w:val="left" w:pos="1920"/>
        </w:tabs>
        <w:ind w:left="360" w:right="0"/>
        <w:rPr>
          <w:rFonts w:ascii="Times New Roman" w:hAnsi="Times New Roman"/>
          <w:sz w:val="22"/>
        </w:rPr>
      </w:pPr>
      <w:r w:rsidRPr="00CC28AA">
        <w:rPr>
          <w:rFonts w:ascii="Times New Roman" w:hAnsi="Times New Roman"/>
          <w:sz w:val="22"/>
        </w:rPr>
        <w:t>2:28</w:t>
      </w:r>
      <w:r>
        <w:rPr>
          <w:rFonts w:ascii="Times New Roman" w:hAnsi="Times New Roman"/>
          <w:sz w:val="22"/>
        </w:rPr>
        <w:t>–</w:t>
      </w:r>
      <w:r w:rsidRPr="00CC28AA">
        <w:rPr>
          <w:rFonts w:ascii="Times New Roman" w:hAnsi="Times New Roman"/>
          <w:sz w:val="22"/>
        </w:rPr>
        <w:t>3:21</w:t>
      </w:r>
      <w:r w:rsidRPr="00CC28AA">
        <w:rPr>
          <w:rFonts w:ascii="Times New Roman" w:hAnsi="Times New Roman"/>
          <w:sz w:val="22"/>
        </w:rPr>
        <w:tab/>
        <w:t>Spiritual awakening</w:t>
      </w:r>
    </w:p>
    <w:p w14:paraId="000F69CD" w14:textId="77777777" w:rsidR="0025526B" w:rsidRPr="00CC28AA" w:rsidRDefault="0025526B">
      <w:pPr>
        <w:tabs>
          <w:tab w:val="left" w:pos="2380"/>
        </w:tabs>
        <w:ind w:left="720" w:right="0"/>
        <w:rPr>
          <w:rFonts w:ascii="Times New Roman" w:hAnsi="Times New Roman"/>
          <w:sz w:val="22"/>
        </w:rPr>
      </w:pPr>
      <w:r w:rsidRPr="00CC28AA">
        <w:rPr>
          <w:rFonts w:ascii="Times New Roman" w:hAnsi="Times New Roman"/>
          <w:sz w:val="22"/>
        </w:rPr>
        <w:t>2:28-32</w:t>
      </w:r>
      <w:r w:rsidRPr="00CC28AA">
        <w:rPr>
          <w:rFonts w:ascii="Times New Roman" w:hAnsi="Times New Roman"/>
          <w:sz w:val="22"/>
        </w:rPr>
        <w:tab/>
        <w:t>Indwelling of the Spirit</w:t>
      </w:r>
    </w:p>
    <w:p w14:paraId="6A5A8F4C" w14:textId="77777777" w:rsidR="0025526B" w:rsidRPr="00CC28AA" w:rsidRDefault="0025526B">
      <w:pPr>
        <w:tabs>
          <w:tab w:val="left" w:pos="2380"/>
        </w:tabs>
        <w:ind w:left="720" w:right="0"/>
        <w:rPr>
          <w:rFonts w:ascii="Times New Roman" w:hAnsi="Times New Roman"/>
          <w:sz w:val="22"/>
        </w:rPr>
      </w:pPr>
      <w:r w:rsidRPr="00CC28AA">
        <w:rPr>
          <w:rFonts w:ascii="Times New Roman" w:hAnsi="Times New Roman"/>
          <w:sz w:val="22"/>
        </w:rPr>
        <w:t>3:1-17</w:t>
      </w:r>
      <w:r w:rsidRPr="00CC28AA">
        <w:rPr>
          <w:rFonts w:ascii="Times New Roman" w:hAnsi="Times New Roman"/>
          <w:sz w:val="22"/>
        </w:rPr>
        <w:tab/>
        <w:t>Restoration/judgment of nations</w:t>
      </w:r>
    </w:p>
    <w:p w14:paraId="2F384ECC" w14:textId="77777777" w:rsidR="0025526B" w:rsidRPr="00CC28AA" w:rsidRDefault="0025526B">
      <w:pPr>
        <w:tabs>
          <w:tab w:val="left" w:pos="2380"/>
        </w:tabs>
        <w:ind w:left="720" w:right="0"/>
        <w:rPr>
          <w:rFonts w:ascii="Times New Roman" w:hAnsi="Times New Roman"/>
          <w:sz w:val="22"/>
        </w:rPr>
      </w:pPr>
      <w:r w:rsidRPr="00CC28AA">
        <w:rPr>
          <w:rFonts w:ascii="Times New Roman" w:hAnsi="Times New Roman"/>
          <w:sz w:val="22"/>
        </w:rPr>
        <w:t>3:18-21</w:t>
      </w:r>
      <w:r w:rsidRPr="00CC28AA">
        <w:rPr>
          <w:rFonts w:ascii="Times New Roman" w:hAnsi="Times New Roman"/>
          <w:sz w:val="22"/>
        </w:rPr>
        <w:tab/>
        <w:t>Fruitfulness</w:t>
      </w:r>
    </w:p>
    <w:p w14:paraId="1E33B6B6" w14:textId="77777777" w:rsidR="0025526B" w:rsidRPr="00CC28AA" w:rsidRDefault="0025526B">
      <w:pPr>
        <w:tabs>
          <w:tab w:val="left" w:pos="2880"/>
        </w:tabs>
        <w:ind w:left="720" w:right="0"/>
        <w:rPr>
          <w:rFonts w:ascii="Times New Roman" w:hAnsi="Times New Roman"/>
          <w:sz w:val="22"/>
        </w:rPr>
      </w:pPr>
    </w:p>
    <w:p w14:paraId="40F52C59"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18B33012" w14:textId="77777777" w:rsidR="0025526B" w:rsidRPr="00CC28AA" w:rsidRDefault="0025526B" w:rsidP="00C50E2D">
      <w:pPr>
        <w:tabs>
          <w:tab w:val="left" w:pos="360"/>
        </w:tabs>
        <w:ind w:left="360" w:right="0" w:hanging="360"/>
        <w:jc w:val="left"/>
        <w:rPr>
          <w:rFonts w:ascii="Times New Roman" w:hAnsi="Times New Roman"/>
          <w:sz w:val="22"/>
        </w:rPr>
      </w:pPr>
    </w:p>
    <w:p w14:paraId="2D47DEEF" w14:textId="77777777" w:rsidR="0025526B" w:rsidRPr="00CC28AA" w:rsidRDefault="0025526B" w:rsidP="00C50E2D">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394039BC" w14:textId="77777777" w:rsidR="0025526B" w:rsidRPr="00CC28AA" w:rsidRDefault="0025526B" w:rsidP="00C50E2D">
      <w:pPr>
        <w:ind w:right="0"/>
        <w:jc w:val="left"/>
        <w:rPr>
          <w:rFonts w:ascii="Times New Roman" w:hAnsi="Times New Roman"/>
          <w:b/>
          <w:sz w:val="22"/>
        </w:rPr>
      </w:pPr>
      <w:r w:rsidRPr="00CC28AA">
        <w:rPr>
          <w:rFonts w:ascii="Times New Roman" w:hAnsi="Times New Roman"/>
          <w:b/>
          <w:sz w:val="22"/>
        </w:rPr>
        <w:t>A recent judgment of Judah by locusts should cause the people to repent as a more dreadful day of the L</w:t>
      </w:r>
      <w:r w:rsidRPr="00CC28AA">
        <w:rPr>
          <w:rFonts w:ascii="Times New Roman" w:hAnsi="Times New Roman"/>
          <w:b/>
          <w:sz w:val="18"/>
        </w:rPr>
        <w:t>ORD</w:t>
      </w:r>
      <w:r w:rsidRPr="00CC28AA">
        <w:rPr>
          <w:rFonts w:ascii="Times New Roman" w:hAnsi="Times New Roman"/>
          <w:b/>
          <w:sz w:val="22"/>
        </w:rPr>
        <w:t xml:space="preserve"> will come in a Babylonian invasion and at Armageddon, yet God promises forgiveness, deliverance, and restoration by judging the nations.</w:t>
      </w:r>
    </w:p>
    <w:p w14:paraId="6FF3C300" w14:textId="77777777" w:rsidR="0025526B" w:rsidRPr="00CC28AA" w:rsidRDefault="0025526B" w:rsidP="00C50E2D">
      <w:pPr>
        <w:tabs>
          <w:tab w:val="left" w:pos="360"/>
        </w:tabs>
        <w:ind w:left="360" w:right="0" w:hanging="360"/>
        <w:jc w:val="left"/>
        <w:rPr>
          <w:rFonts w:ascii="Times New Roman" w:hAnsi="Times New Roman"/>
          <w:b/>
          <w:sz w:val="22"/>
        </w:rPr>
      </w:pPr>
    </w:p>
    <w:p w14:paraId="758CD1CE" w14:textId="77777777" w:rsidR="0025526B" w:rsidRPr="00CC28AA" w:rsidRDefault="0025526B" w:rsidP="00C50E2D">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(1:1</w:t>
      </w:r>
      <w:r>
        <w:rPr>
          <w:rFonts w:ascii="Times New Roman" w:hAnsi="Times New Roman"/>
          <w:b/>
          <w:sz w:val="22"/>
        </w:rPr>
        <w:t>–</w:t>
      </w:r>
      <w:r w:rsidRPr="00CC28AA">
        <w:rPr>
          <w:rFonts w:ascii="Times New Roman" w:hAnsi="Times New Roman"/>
          <w:b/>
          <w:sz w:val="22"/>
        </w:rPr>
        <w:t>2:17) The recent judgment of Judah by locusts should cause the people to repent as a more dreadful day of the L</w:t>
      </w:r>
      <w:r w:rsidRPr="00CC28AA">
        <w:rPr>
          <w:rFonts w:ascii="Times New Roman" w:hAnsi="Times New Roman"/>
          <w:b/>
          <w:sz w:val="18"/>
        </w:rPr>
        <w:t>ORD</w:t>
      </w:r>
      <w:r w:rsidRPr="00CC28AA">
        <w:rPr>
          <w:rFonts w:ascii="Times New Roman" w:hAnsi="Times New Roman"/>
          <w:b/>
          <w:sz w:val="22"/>
        </w:rPr>
        <w:t xml:space="preserve"> is coming upon the land in the Babylonian army invasion.</w:t>
      </w:r>
    </w:p>
    <w:p w14:paraId="3659C0F3" w14:textId="77777777" w:rsidR="0025526B" w:rsidRPr="00CC28AA" w:rsidRDefault="0025526B" w:rsidP="00C50E2D">
      <w:pPr>
        <w:tabs>
          <w:tab w:val="left" w:pos="720"/>
        </w:tabs>
        <w:ind w:left="720" w:right="0" w:hanging="360"/>
        <w:jc w:val="left"/>
        <w:rPr>
          <w:rFonts w:ascii="Times New Roman" w:hAnsi="Times New Roman"/>
          <w:sz w:val="22"/>
        </w:rPr>
      </w:pPr>
    </w:p>
    <w:p w14:paraId="2C4C0085"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(1:1-3) In the introduction Joel affirms the divine authority of his prophecy and the uniqueness of the event he will describe so the people will pass his words on to future generations.</w:t>
      </w:r>
    </w:p>
    <w:p w14:paraId="7ABCCAC6" w14:textId="77777777" w:rsidR="0025526B" w:rsidRPr="00CC28AA" w:rsidRDefault="0025526B" w:rsidP="00C50E2D">
      <w:pPr>
        <w:tabs>
          <w:tab w:val="left" w:pos="1080"/>
        </w:tabs>
        <w:ind w:left="1080" w:right="0" w:hanging="360"/>
        <w:jc w:val="left"/>
        <w:rPr>
          <w:rFonts w:ascii="Times New Roman" w:hAnsi="Times New Roman"/>
          <w:sz w:val="22"/>
        </w:rPr>
      </w:pPr>
    </w:p>
    <w:p w14:paraId="37BC13AD"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 Joel notes that the following prophecy came to him from God Himself to affirm the authority of the prophecy.</w:t>
      </w:r>
    </w:p>
    <w:p w14:paraId="454BB687" w14:textId="77777777" w:rsidR="0025526B" w:rsidRPr="00CC28AA" w:rsidRDefault="0025526B" w:rsidP="00C50E2D">
      <w:pPr>
        <w:tabs>
          <w:tab w:val="left" w:pos="1080"/>
        </w:tabs>
        <w:ind w:left="1080" w:right="0" w:hanging="360"/>
        <w:jc w:val="left"/>
        <w:rPr>
          <w:rFonts w:ascii="Times New Roman" w:hAnsi="Times New Roman"/>
          <w:sz w:val="22"/>
        </w:rPr>
      </w:pPr>
    </w:p>
    <w:p w14:paraId="04A63B5A"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(1:2-3) Joel notes that nothing like what he is about to tell them has ever happened so the people should pass this word on to the succeeding generations.</w:t>
      </w:r>
    </w:p>
    <w:p w14:paraId="783FAB28" w14:textId="77777777" w:rsidR="0025526B" w:rsidRPr="00CC28AA" w:rsidRDefault="0025526B" w:rsidP="00C50E2D">
      <w:pPr>
        <w:tabs>
          <w:tab w:val="left" w:pos="720"/>
        </w:tabs>
        <w:ind w:left="720" w:right="0" w:hanging="360"/>
        <w:jc w:val="left"/>
        <w:rPr>
          <w:rFonts w:ascii="Times New Roman" w:hAnsi="Times New Roman"/>
          <w:sz w:val="22"/>
        </w:rPr>
      </w:pPr>
    </w:p>
    <w:p w14:paraId="3D9617F7"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(1:4-20) Joel calls the people to mourn and repent to seek God's deliverance from the terrible locust invasion.</w:t>
      </w:r>
    </w:p>
    <w:p w14:paraId="42223114" w14:textId="77777777" w:rsidR="0025526B" w:rsidRPr="00CC28AA" w:rsidRDefault="0025526B" w:rsidP="00C50E2D">
      <w:pPr>
        <w:tabs>
          <w:tab w:val="left" w:pos="1080"/>
        </w:tabs>
        <w:ind w:left="1080" w:right="0" w:hanging="360"/>
        <w:jc w:val="left"/>
        <w:rPr>
          <w:rFonts w:ascii="Times New Roman" w:hAnsi="Times New Roman"/>
          <w:sz w:val="22"/>
        </w:rPr>
      </w:pPr>
    </w:p>
    <w:p w14:paraId="34C197A5"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(1:4-13) A call to mourn is given to the land for the terrible locust invasion which has eaten everything in its path.</w:t>
      </w:r>
    </w:p>
    <w:p w14:paraId="01E36472" w14:textId="77777777" w:rsidR="0025526B" w:rsidRPr="00CC28AA" w:rsidRDefault="0025526B" w:rsidP="00C50E2D">
      <w:pPr>
        <w:tabs>
          <w:tab w:val="left" w:pos="1440"/>
        </w:tabs>
        <w:ind w:left="1440" w:right="0" w:hanging="360"/>
        <w:jc w:val="left"/>
        <w:rPr>
          <w:rFonts w:ascii="Times New Roman" w:hAnsi="Times New Roman"/>
          <w:sz w:val="22"/>
        </w:rPr>
      </w:pPr>
    </w:p>
    <w:p w14:paraId="0B91122E"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(1:4) A terrible locust invasion has eaten everything in the land of Judah.</w:t>
      </w:r>
    </w:p>
    <w:p w14:paraId="57731AFF" w14:textId="77777777" w:rsidR="0025526B" w:rsidRPr="00CC28AA" w:rsidRDefault="0025526B" w:rsidP="00C50E2D">
      <w:pPr>
        <w:tabs>
          <w:tab w:val="left" w:pos="1440"/>
        </w:tabs>
        <w:ind w:left="1440" w:right="0" w:hanging="360"/>
        <w:jc w:val="left"/>
        <w:rPr>
          <w:rFonts w:ascii="Times New Roman" w:hAnsi="Times New Roman"/>
          <w:sz w:val="22"/>
        </w:rPr>
      </w:pPr>
    </w:p>
    <w:p w14:paraId="75DF8084"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(1:5-13) A call to mourn is given to the drunkards, land, farmers, and priests for the uncountable invading pests.</w:t>
      </w:r>
    </w:p>
    <w:p w14:paraId="1A523B58" w14:textId="77777777" w:rsidR="0025526B" w:rsidRPr="00CC28AA" w:rsidRDefault="0025526B" w:rsidP="00C50E2D">
      <w:pPr>
        <w:tabs>
          <w:tab w:val="left" w:pos="1080"/>
        </w:tabs>
        <w:ind w:left="1080" w:right="0" w:hanging="360"/>
        <w:jc w:val="left"/>
        <w:rPr>
          <w:rFonts w:ascii="Times New Roman" w:hAnsi="Times New Roman"/>
          <w:sz w:val="22"/>
        </w:rPr>
      </w:pPr>
    </w:p>
    <w:p w14:paraId="5FBB6E51"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(1:14-20) A call to repent and seek God's face from this day of the L</w:t>
      </w:r>
      <w:r w:rsidRPr="00CC28AA">
        <w:rPr>
          <w:rFonts w:ascii="Times New Roman" w:hAnsi="Times New Roman"/>
          <w:sz w:val="18"/>
        </w:rPr>
        <w:t>ORD</w:t>
      </w:r>
      <w:r w:rsidRPr="00CC28AA">
        <w:rPr>
          <w:rFonts w:ascii="Times New Roman" w:hAnsi="Times New Roman"/>
          <w:sz w:val="22"/>
        </w:rPr>
        <w:t xml:space="preserve"> is given as the locust plague and accompanying drought has caused man and animal alike to look to God for deliverance.</w:t>
      </w:r>
    </w:p>
    <w:p w14:paraId="348400FA" w14:textId="77777777" w:rsidR="0025526B" w:rsidRPr="00CC28AA" w:rsidRDefault="0025526B" w:rsidP="00C50E2D">
      <w:pPr>
        <w:tabs>
          <w:tab w:val="left" w:pos="1440"/>
        </w:tabs>
        <w:ind w:left="1440" w:right="0" w:hanging="360"/>
        <w:jc w:val="left"/>
        <w:rPr>
          <w:rFonts w:ascii="Times New Roman" w:hAnsi="Times New Roman"/>
          <w:sz w:val="22"/>
        </w:rPr>
      </w:pPr>
    </w:p>
    <w:p w14:paraId="472651B5"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(1:14) The religious leaders should call the people to repent through fasting and gathering at the temple to pray for God's mercy.</w:t>
      </w:r>
    </w:p>
    <w:p w14:paraId="24197342" w14:textId="77777777" w:rsidR="0025526B" w:rsidRPr="00CC28AA" w:rsidRDefault="0025526B" w:rsidP="00C50E2D">
      <w:pPr>
        <w:tabs>
          <w:tab w:val="left" w:pos="1440"/>
        </w:tabs>
        <w:ind w:left="1440" w:right="0" w:hanging="360"/>
        <w:jc w:val="left"/>
        <w:rPr>
          <w:rFonts w:ascii="Times New Roman" w:hAnsi="Times New Roman"/>
          <w:sz w:val="22"/>
        </w:rPr>
      </w:pPr>
    </w:p>
    <w:p w14:paraId="7F677108"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(1:15) The locust invasion should indicate that an even greater day of the L</w:t>
      </w:r>
      <w:r w:rsidRPr="00CC28AA">
        <w:rPr>
          <w:rFonts w:ascii="Times New Roman" w:hAnsi="Times New Roman"/>
          <w:sz w:val="18"/>
        </w:rPr>
        <w:t>ORD</w:t>
      </w:r>
      <w:r w:rsidRPr="00CC28AA">
        <w:rPr>
          <w:rFonts w:ascii="Times New Roman" w:hAnsi="Times New Roman"/>
          <w:sz w:val="22"/>
        </w:rPr>
        <w:t xml:space="preserve"> is imminent from God's hand.</w:t>
      </w:r>
    </w:p>
    <w:p w14:paraId="3E6839BD" w14:textId="77777777" w:rsidR="0025526B" w:rsidRPr="00CC28AA" w:rsidRDefault="0025526B" w:rsidP="00C50E2D">
      <w:pPr>
        <w:tabs>
          <w:tab w:val="left" w:pos="1440"/>
        </w:tabs>
        <w:ind w:left="1440" w:right="0" w:hanging="360"/>
        <w:jc w:val="left"/>
        <w:rPr>
          <w:rFonts w:ascii="Times New Roman" w:hAnsi="Times New Roman"/>
          <w:sz w:val="22"/>
        </w:rPr>
      </w:pPr>
    </w:p>
    <w:p w14:paraId="3F7BEEFD"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(1:16-18) The locust plague is supplemented by a severe drought which results in scarcity of food for man and animal alike.</w:t>
      </w:r>
    </w:p>
    <w:p w14:paraId="108C25E5" w14:textId="77777777" w:rsidR="0025526B" w:rsidRPr="00CC28AA" w:rsidRDefault="0025526B" w:rsidP="00C50E2D">
      <w:pPr>
        <w:tabs>
          <w:tab w:val="left" w:pos="1440"/>
        </w:tabs>
        <w:ind w:left="1440" w:right="0" w:hanging="360"/>
        <w:jc w:val="left"/>
        <w:rPr>
          <w:rFonts w:ascii="Times New Roman" w:hAnsi="Times New Roman"/>
          <w:sz w:val="22"/>
        </w:rPr>
      </w:pPr>
    </w:p>
    <w:p w14:paraId="6B968EB1"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(1:19-20) Joel compares the locusts to a fire which destroys everything in its path before man and animal alike, which both must look to God for deliverance.</w:t>
      </w:r>
    </w:p>
    <w:p w14:paraId="09ED079A" w14:textId="77777777" w:rsidR="0025526B" w:rsidRPr="00CC28AA" w:rsidRDefault="0025526B" w:rsidP="00C50E2D">
      <w:pPr>
        <w:tabs>
          <w:tab w:val="left" w:pos="720"/>
        </w:tabs>
        <w:ind w:left="720" w:right="0" w:hanging="360"/>
        <w:jc w:val="left"/>
        <w:rPr>
          <w:rFonts w:ascii="Times New Roman" w:hAnsi="Times New Roman"/>
          <w:sz w:val="22"/>
        </w:rPr>
      </w:pPr>
    </w:p>
    <w:p w14:paraId="6549569D"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(2:1-17) The people should repent as an even more dreadful judgment (day of the L</w:t>
      </w:r>
      <w:r w:rsidRPr="00CC28AA">
        <w:rPr>
          <w:rFonts w:ascii="Times New Roman" w:hAnsi="Times New Roman"/>
          <w:sz w:val="18"/>
        </w:rPr>
        <w:t>ORD</w:t>
      </w:r>
      <w:r w:rsidRPr="00CC28AA">
        <w:rPr>
          <w:rFonts w:ascii="Times New Roman" w:hAnsi="Times New Roman"/>
          <w:sz w:val="22"/>
        </w:rPr>
        <w:t>) is coming upon the land through the Babylonian army (near future) and Armageddon itself (distant future).</w:t>
      </w:r>
    </w:p>
    <w:p w14:paraId="498CC3AA" w14:textId="77777777" w:rsidR="0025526B" w:rsidRPr="00CC28AA" w:rsidRDefault="0025526B" w:rsidP="00C50E2D">
      <w:pPr>
        <w:tabs>
          <w:tab w:val="left" w:pos="1080"/>
        </w:tabs>
        <w:ind w:left="1080" w:right="0" w:hanging="360"/>
        <w:jc w:val="left"/>
        <w:rPr>
          <w:rFonts w:ascii="Times New Roman" w:hAnsi="Times New Roman"/>
          <w:sz w:val="22"/>
        </w:rPr>
      </w:pPr>
    </w:p>
    <w:p w14:paraId="383B298C"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(2:1) Joel calls Judah to repentance by reiterating the locust plague as a prefiguring of a future day of the L</w:t>
      </w:r>
      <w:r w:rsidRPr="00CC28AA">
        <w:rPr>
          <w:rFonts w:ascii="Times New Roman" w:hAnsi="Times New Roman"/>
          <w:sz w:val="18"/>
        </w:rPr>
        <w:t>ORD</w:t>
      </w:r>
      <w:r w:rsidRPr="00CC28AA">
        <w:rPr>
          <w:rFonts w:ascii="Times New Roman" w:hAnsi="Times New Roman"/>
          <w:sz w:val="22"/>
        </w:rPr>
        <w:t xml:space="preserve"> judgment in the Babylonian army (near future) and Armageddon itself (distant future).</w:t>
      </w:r>
    </w:p>
    <w:p w14:paraId="50B5C310" w14:textId="77777777" w:rsidR="0025526B" w:rsidRPr="00CC28AA" w:rsidRDefault="0025526B" w:rsidP="00C50E2D">
      <w:pPr>
        <w:tabs>
          <w:tab w:val="left" w:pos="1080"/>
        </w:tabs>
        <w:ind w:left="1080" w:right="0" w:hanging="360"/>
        <w:jc w:val="left"/>
        <w:rPr>
          <w:rFonts w:ascii="Times New Roman" w:hAnsi="Times New Roman"/>
          <w:sz w:val="22"/>
        </w:rPr>
      </w:pPr>
    </w:p>
    <w:p w14:paraId="68092988"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(2:2-11) Joel reiterates the locust plague imagery as a prefiguring of a future judgment (day of the L</w:t>
      </w:r>
      <w:r w:rsidRPr="00CC28AA">
        <w:rPr>
          <w:rFonts w:ascii="Times New Roman" w:hAnsi="Times New Roman"/>
          <w:sz w:val="18"/>
        </w:rPr>
        <w:t>ORD</w:t>
      </w:r>
      <w:r w:rsidRPr="00CC28AA">
        <w:rPr>
          <w:rFonts w:ascii="Times New Roman" w:hAnsi="Times New Roman"/>
          <w:sz w:val="22"/>
        </w:rPr>
        <w:t>) through the Babylonian army and Armageddon.</w:t>
      </w:r>
    </w:p>
    <w:p w14:paraId="428B35C0" w14:textId="77777777" w:rsidR="0025526B" w:rsidRPr="00CC28AA" w:rsidRDefault="0025526B" w:rsidP="00C50E2D">
      <w:pPr>
        <w:tabs>
          <w:tab w:val="left" w:pos="1440"/>
        </w:tabs>
        <w:ind w:left="1440" w:right="0" w:hanging="360"/>
        <w:jc w:val="left"/>
        <w:rPr>
          <w:rFonts w:ascii="Times New Roman" w:hAnsi="Times New Roman"/>
          <w:sz w:val="22"/>
        </w:rPr>
      </w:pPr>
    </w:p>
    <w:p w14:paraId="7199DD70"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(2:2) The locust plague of God's judgment and destruction prefigures a judgment which the world has never known (even worse than the Egyptian plagues; cf. Exod. 10:14).</w:t>
      </w:r>
    </w:p>
    <w:p w14:paraId="36D117F6" w14:textId="77777777" w:rsidR="0025526B" w:rsidRPr="00CC28AA" w:rsidRDefault="0025526B" w:rsidP="00C50E2D">
      <w:pPr>
        <w:tabs>
          <w:tab w:val="left" w:pos="1440"/>
        </w:tabs>
        <w:ind w:left="1440" w:right="0" w:hanging="360"/>
        <w:jc w:val="left"/>
        <w:rPr>
          <w:rFonts w:ascii="Times New Roman" w:hAnsi="Times New Roman"/>
          <w:sz w:val="22"/>
        </w:rPr>
      </w:pPr>
    </w:p>
    <w:p w14:paraId="0E90FF07"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(2:3-5) The havoc created by the invasion of "locusts" will leave the land totally devastated.</w:t>
      </w:r>
    </w:p>
    <w:p w14:paraId="6B946E08" w14:textId="77777777" w:rsidR="0025526B" w:rsidRPr="00CC28AA" w:rsidRDefault="0025526B" w:rsidP="00C50E2D">
      <w:pPr>
        <w:tabs>
          <w:tab w:val="left" w:pos="1440"/>
        </w:tabs>
        <w:ind w:left="1440" w:right="0" w:hanging="360"/>
        <w:jc w:val="left"/>
        <w:rPr>
          <w:rFonts w:ascii="Times New Roman" w:hAnsi="Times New Roman"/>
          <w:sz w:val="22"/>
        </w:rPr>
      </w:pPr>
    </w:p>
    <w:p w14:paraId="384E157A"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(2:6-9) The people's reaction to the "locusts" is one of terror as the organization of the "army" causes them to advance quickly and thoroughly.</w:t>
      </w:r>
    </w:p>
    <w:p w14:paraId="269ACACE" w14:textId="77777777" w:rsidR="0025526B" w:rsidRPr="00CC28AA" w:rsidRDefault="0025526B" w:rsidP="00C50E2D">
      <w:pPr>
        <w:tabs>
          <w:tab w:val="left" w:pos="1440"/>
        </w:tabs>
        <w:ind w:left="1440" w:right="0" w:hanging="360"/>
        <w:jc w:val="left"/>
        <w:rPr>
          <w:rFonts w:ascii="Times New Roman" w:hAnsi="Times New Roman"/>
          <w:sz w:val="22"/>
        </w:rPr>
      </w:pPr>
    </w:p>
    <w:p w14:paraId="1B630061"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(2:10-11) The approaching locust army is accompanied by cosmic disorder.</w:t>
      </w:r>
    </w:p>
    <w:p w14:paraId="40123DEA" w14:textId="77777777" w:rsidR="0025526B" w:rsidRPr="00CC28AA" w:rsidRDefault="0025526B" w:rsidP="00C50E2D">
      <w:pPr>
        <w:tabs>
          <w:tab w:val="left" w:pos="1440"/>
        </w:tabs>
        <w:ind w:left="1440" w:right="0" w:hanging="360"/>
        <w:jc w:val="left"/>
        <w:rPr>
          <w:rFonts w:ascii="Times New Roman" w:hAnsi="Times New Roman"/>
          <w:sz w:val="22"/>
        </w:rPr>
      </w:pPr>
    </w:p>
    <w:p w14:paraId="16DE0816"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(2:12-17) God and Joel both call Judah to sincere, inner repentance </w:t>
      </w:r>
      <w:r w:rsidR="00A310AB">
        <w:rPr>
          <w:rFonts w:ascii="Times New Roman" w:hAnsi="Times New Roman"/>
          <w:sz w:val="22"/>
        </w:rPr>
        <w:t>shown</w:t>
      </w:r>
      <w:r w:rsidRPr="00CC28AA">
        <w:rPr>
          <w:rFonts w:ascii="Times New Roman" w:hAnsi="Times New Roman"/>
          <w:sz w:val="22"/>
        </w:rPr>
        <w:t xml:space="preserve"> in fasting because of God's character </w:t>
      </w:r>
      <w:r w:rsidR="00A310AB">
        <w:rPr>
          <w:rFonts w:ascii="Times New Roman" w:hAnsi="Times New Roman"/>
          <w:sz w:val="22"/>
        </w:rPr>
        <w:t>that</w:t>
      </w:r>
      <w:r w:rsidRPr="00CC28AA">
        <w:rPr>
          <w:rFonts w:ascii="Times New Roman" w:hAnsi="Times New Roman"/>
          <w:sz w:val="22"/>
        </w:rPr>
        <w:t xml:space="preserve"> repents from calamity.</w:t>
      </w:r>
    </w:p>
    <w:p w14:paraId="5EE8F1CE" w14:textId="77777777" w:rsidR="0025526B" w:rsidRPr="00CC28AA" w:rsidRDefault="0025526B" w:rsidP="00C50E2D">
      <w:pPr>
        <w:tabs>
          <w:tab w:val="left" w:pos="1440"/>
        </w:tabs>
        <w:ind w:left="1440" w:right="0" w:hanging="360"/>
        <w:jc w:val="left"/>
        <w:rPr>
          <w:rFonts w:ascii="Times New Roman" w:hAnsi="Times New Roman"/>
          <w:sz w:val="22"/>
        </w:rPr>
      </w:pPr>
    </w:p>
    <w:p w14:paraId="2991666C"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(2:12) God Himself calls Judah to sincere, inner repentance demonstrated outwardly in fasting, weeping, and mourning.</w:t>
      </w:r>
    </w:p>
    <w:p w14:paraId="4A12F701" w14:textId="77777777" w:rsidR="0025526B" w:rsidRPr="00CC28AA" w:rsidRDefault="0025526B" w:rsidP="00C50E2D">
      <w:pPr>
        <w:tabs>
          <w:tab w:val="left" w:pos="1440"/>
        </w:tabs>
        <w:ind w:left="1440" w:right="0" w:hanging="360"/>
        <w:jc w:val="left"/>
        <w:rPr>
          <w:rFonts w:ascii="Times New Roman" w:hAnsi="Times New Roman"/>
          <w:sz w:val="22"/>
        </w:rPr>
      </w:pPr>
    </w:p>
    <w:p w14:paraId="549ABCED"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(2:13-14) Joel adds that sincere repentance may change God's mind about sending calamity because of His grace, compassion, patience and love.</w:t>
      </w:r>
    </w:p>
    <w:p w14:paraId="4F4EA896" w14:textId="77777777" w:rsidR="0025526B" w:rsidRPr="00CC28AA" w:rsidRDefault="0025526B" w:rsidP="00C50E2D">
      <w:pPr>
        <w:tabs>
          <w:tab w:val="left" w:pos="1440"/>
        </w:tabs>
        <w:ind w:left="1440" w:right="0" w:hanging="360"/>
        <w:jc w:val="left"/>
        <w:rPr>
          <w:rFonts w:ascii="Times New Roman" w:hAnsi="Times New Roman"/>
          <w:sz w:val="22"/>
        </w:rPr>
      </w:pPr>
    </w:p>
    <w:p w14:paraId="17A67031"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(2:15-17) Joel calls Judah to national repentance shown in gathering the nation together for fasting and prayer.</w:t>
      </w:r>
    </w:p>
    <w:p w14:paraId="672AB847" w14:textId="77777777" w:rsidR="0025526B" w:rsidRPr="00CC28AA" w:rsidRDefault="0025526B" w:rsidP="00C50E2D">
      <w:pPr>
        <w:tabs>
          <w:tab w:val="left" w:pos="360"/>
        </w:tabs>
        <w:ind w:left="360" w:right="0" w:hanging="360"/>
        <w:jc w:val="left"/>
        <w:rPr>
          <w:rFonts w:ascii="Times New Roman" w:hAnsi="Times New Roman"/>
          <w:sz w:val="22"/>
        </w:rPr>
      </w:pPr>
    </w:p>
    <w:p w14:paraId="6CEC69A3" w14:textId="77777777" w:rsidR="0025526B" w:rsidRPr="00CC28AA" w:rsidRDefault="0025526B" w:rsidP="00C50E2D">
      <w:pPr>
        <w:tabs>
          <w:tab w:val="left" w:pos="360"/>
        </w:tabs>
        <w:ind w:left="360" w:right="0" w:hanging="360"/>
        <w:jc w:val="left"/>
        <w:rPr>
          <w:rFonts w:ascii="Times New Roman" w:hAnsi="Times New Roman"/>
          <w:b/>
          <w:sz w:val="22"/>
        </w:rPr>
      </w:pPr>
      <w:r w:rsidRPr="00CC28AA">
        <w:rPr>
          <w:rFonts w:ascii="Times New Roman" w:hAnsi="Times New Roman"/>
          <w:b/>
          <w:sz w:val="22"/>
        </w:rPr>
        <w:t>II. (2:18</w:t>
      </w:r>
      <w:r>
        <w:rPr>
          <w:rFonts w:ascii="Times New Roman" w:hAnsi="Times New Roman"/>
          <w:b/>
          <w:sz w:val="22"/>
        </w:rPr>
        <w:t>–</w:t>
      </w:r>
      <w:r w:rsidRPr="00CC28AA">
        <w:rPr>
          <w:rFonts w:ascii="Times New Roman" w:hAnsi="Times New Roman"/>
          <w:b/>
          <w:sz w:val="22"/>
        </w:rPr>
        <w:t>3:21) Joel notes God's forgiveness and promises that He will eventually deliver His people by judging the nations and restoring Judah [in the Tribulation period] as a motivation for the nation to repent.</w:t>
      </w:r>
    </w:p>
    <w:p w14:paraId="449D76FE" w14:textId="77777777" w:rsidR="0025526B" w:rsidRPr="00CC28AA" w:rsidRDefault="0025526B" w:rsidP="00C50E2D">
      <w:pPr>
        <w:tabs>
          <w:tab w:val="left" w:pos="720"/>
        </w:tabs>
        <w:ind w:left="720" w:right="0" w:hanging="360"/>
        <w:jc w:val="left"/>
        <w:rPr>
          <w:rFonts w:ascii="Times New Roman" w:hAnsi="Times New Roman"/>
          <w:sz w:val="22"/>
        </w:rPr>
      </w:pPr>
    </w:p>
    <w:p w14:paraId="67EAD3F3"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(2:18-27) God promises that after Judah repents He will forgive and </w:t>
      </w:r>
      <w:r w:rsidRPr="00CC28AA">
        <w:rPr>
          <w:rFonts w:ascii="Times New Roman" w:hAnsi="Times New Roman"/>
          <w:i/>
          <w:sz w:val="22"/>
        </w:rPr>
        <w:t>physically</w:t>
      </w:r>
      <w:r w:rsidRPr="00CC28AA">
        <w:rPr>
          <w:rFonts w:ascii="Times New Roman" w:hAnsi="Times New Roman"/>
          <w:sz w:val="22"/>
        </w:rPr>
        <w:t xml:space="preserve"> bless His covenant people to motivate the people to repent.</w:t>
      </w:r>
    </w:p>
    <w:p w14:paraId="36D1FDC6" w14:textId="77777777" w:rsidR="0025526B" w:rsidRPr="00CC28AA" w:rsidRDefault="0025526B" w:rsidP="00C50E2D">
      <w:pPr>
        <w:tabs>
          <w:tab w:val="left" w:pos="1080"/>
        </w:tabs>
        <w:ind w:left="1080" w:right="0" w:hanging="360"/>
        <w:jc w:val="left"/>
        <w:rPr>
          <w:rFonts w:ascii="Times New Roman" w:hAnsi="Times New Roman"/>
          <w:sz w:val="22"/>
        </w:rPr>
      </w:pPr>
    </w:p>
    <w:p w14:paraId="31016F5F"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(2:18-20) Upon the people's repentance God promises to bless the people through fertility of crops, unreproached reputation, and removal of the Babylonian army.</w:t>
      </w:r>
    </w:p>
    <w:p w14:paraId="1F1A4C35" w14:textId="77777777" w:rsidR="0025526B" w:rsidRPr="00CC28AA" w:rsidRDefault="0025526B" w:rsidP="00C50E2D">
      <w:pPr>
        <w:tabs>
          <w:tab w:val="left" w:pos="1080"/>
        </w:tabs>
        <w:ind w:left="1080" w:right="0" w:hanging="360"/>
        <w:jc w:val="left"/>
        <w:rPr>
          <w:rFonts w:ascii="Times New Roman" w:hAnsi="Times New Roman"/>
          <w:sz w:val="22"/>
        </w:rPr>
      </w:pPr>
    </w:p>
    <w:p w14:paraId="4EEA45AD"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(2:21-27) God promises to make up for the years of food loss because of the locusts so that the people will know He is the only God and so they will never be ashamed again.</w:t>
      </w:r>
    </w:p>
    <w:p w14:paraId="0C7FCF13" w14:textId="77777777" w:rsidR="0025526B" w:rsidRPr="00CC28AA" w:rsidRDefault="0025526B" w:rsidP="00C50E2D">
      <w:pPr>
        <w:tabs>
          <w:tab w:val="left" w:pos="720"/>
        </w:tabs>
        <w:ind w:left="720" w:right="0" w:hanging="360"/>
        <w:jc w:val="left"/>
        <w:rPr>
          <w:rFonts w:ascii="Times New Roman" w:hAnsi="Times New Roman"/>
          <w:sz w:val="22"/>
        </w:rPr>
      </w:pPr>
    </w:p>
    <w:p w14:paraId="1E37BB7C" w14:textId="77777777" w:rsidR="0025526B" w:rsidRPr="00CC28AA" w:rsidRDefault="0025526B" w:rsidP="00C50E2D">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(2:28</w:t>
      </w:r>
      <w:r>
        <w:rPr>
          <w:rFonts w:ascii="Times New Roman" w:hAnsi="Times New Roman"/>
          <w:sz w:val="22"/>
        </w:rPr>
        <w:t>–</w:t>
      </w:r>
      <w:r w:rsidRPr="00CC28AA">
        <w:rPr>
          <w:rFonts w:ascii="Times New Roman" w:hAnsi="Times New Roman"/>
          <w:sz w:val="22"/>
        </w:rPr>
        <w:t xml:space="preserve">3:21) God promises a great time of </w:t>
      </w:r>
      <w:r w:rsidRPr="00CC28AA">
        <w:rPr>
          <w:rFonts w:ascii="Times New Roman" w:hAnsi="Times New Roman"/>
          <w:i/>
          <w:sz w:val="22"/>
        </w:rPr>
        <w:t>spiritual</w:t>
      </w:r>
      <w:r w:rsidRPr="00CC28AA">
        <w:rPr>
          <w:rFonts w:ascii="Times New Roman" w:hAnsi="Times New Roman"/>
          <w:sz w:val="22"/>
        </w:rPr>
        <w:t xml:space="preserve"> awakening in the future when He delivers His restored people by judging the nations to motivate the people to repent.</w:t>
      </w:r>
    </w:p>
    <w:p w14:paraId="5B2044A2" w14:textId="77777777" w:rsidR="0025526B" w:rsidRPr="00CC28AA" w:rsidRDefault="0025526B" w:rsidP="00C50E2D">
      <w:pPr>
        <w:tabs>
          <w:tab w:val="left" w:pos="1080"/>
        </w:tabs>
        <w:ind w:left="1080" w:right="0" w:hanging="360"/>
        <w:jc w:val="left"/>
        <w:rPr>
          <w:rFonts w:ascii="Times New Roman" w:hAnsi="Times New Roman"/>
          <w:sz w:val="22"/>
        </w:rPr>
      </w:pPr>
    </w:p>
    <w:p w14:paraId="7FF5EAB7"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(2:28-32; Hebrew text = 3:1-5) In the day of the L</w:t>
      </w:r>
      <w:r w:rsidRPr="00CC28AA">
        <w:rPr>
          <w:rFonts w:ascii="Times New Roman" w:hAnsi="Times New Roman"/>
          <w:sz w:val="18"/>
        </w:rPr>
        <w:t>ORD</w:t>
      </w:r>
      <w:r w:rsidRPr="00CC28AA">
        <w:rPr>
          <w:rFonts w:ascii="Times New Roman" w:hAnsi="Times New Roman"/>
          <w:sz w:val="22"/>
        </w:rPr>
        <w:t xml:space="preserve"> God will marvelously intervene on His people's behalf through the indwelling of the Spirit upon all Jews and celestial signs [when the Jewish nation repents at the return of Christ].</w:t>
      </w:r>
    </w:p>
    <w:p w14:paraId="183A75F4" w14:textId="77777777" w:rsidR="0025526B" w:rsidRPr="00CC28AA" w:rsidRDefault="0025526B" w:rsidP="00C50E2D">
      <w:pPr>
        <w:tabs>
          <w:tab w:val="left" w:pos="1440"/>
        </w:tabs>
        <w:ind w:left="1440" w:right="0" w:hanging="360"/>
        <w:jc w:val="left"/>
        <w:rPr>
          <w:rFonts w:ascii="Times New Roman" w:hAnsi="Times New Roman"/>
          <w:sz w:val="22"/>
        </w:rPr>
      </w:pPr>
    </w:p>
    <w:p w14:paraId="15CBD4B4"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(2:28-29) The outpouring (indwelling) of the Spirit, prophecy, dreams, and visions will characterize Jews of every class.</w:t>
      </w:r>
    </w:p>
    <w:p w14:paraId="47ABC6AC" w14:textId="77777777" w:rsidR="0025526B" w:rsidRPr="00CC28AA" w:rsidRDefault="0025526B" w:rsidP="00C50E2D">
      <w:pPr>
        <w:tabs>
          <w:tab w:val="left" w:pos="1440"/>
        </w:tabs>
        <w:ind w:left="1440" w:right="0" w:hanging="360"/>
        <w:jc w:val="left"/>
        <w:rPr>
          <w:rFonts w:ascii="Times New Roman" w:hAnsi="Times New Roman"/>
          <w:sz w:val="22"/>
        </w:rPr>
      </w:pPr>
    </w:p>
    <w:p w14:paraId="23F180B0"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(2:30-32) God will marvelously intervene on His people's behalf through celestial signs and an offer of salvation which will deliver some of His people.</w:t>
      </w:r>
    </w:p>
    <w:p w14:paraId="02E2AF5E" w14:textId="77777777" w:rsidR="0025526B" w:rsidRPr="00CC28AA" w:rsidRDefault="0025526B" w:rsidP="00C50E2D">
      <w:pPr>
        <w:tabs>
          <w:tab w:val="left" w:pos="1080"/>
        </w:tabs>
        <w:ind w:left="1080" w:right="0" w:hanging="360"/>
        <w:jc w:val="left"/>
        <w:rPr>
          <w:rFonts w:ascii="Times New Roman" w:hAnsi="Times New Roman"/>
          <w:sz w:val="22"/>
        </w:rPr>
      </w:pPr>
    </w:p>
    <w:p w14:paraId="4D6E4AF1"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(3:1-17) God promises that when Israel is restored as a nation He will judge the nations because of their harsh treatment of Judah.</w:t>
      </w:r>
    </w:p>
    <w:p w14:paraId="1B3DD653" w14:textId="77777777" w:rsidR="0025526B" w:rsidRPr="00CC28AA" w:rsidRDefault="0025526B" w:rsidP="00C50E2D">
      <w:pPr>
        <w:tabs>
          <w:tab w:val="left" w:pos="1440"/>
        </w:tabs>
        <w:ind w:left="1440" w:right="0" w:hanging="360"/>
        <w:jc w:val="left"/>
        <w:rPr>
          <w:rFonts w:ascii="Times New Roman" w:hAnsi="Times New Roman"/>
          <w:sz w:val="22"/>
        </w:rPr>
      </w:pPr>
    </w:p>
    <w:p w14:paraId="2E53DF4F"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 God gives hope to Judah by promising a restoration to the land.</w:t>
      </w:r>
    </w:p>
    <w:p w14:paraId="62AA932B" w14:textId="77777777" w:rsidR="0025526B" w:rsidRPr="00CC28AA" w:rsidRDefault="0025526B" w:rsidP="00C50E2D">
      <w:pPr>
        <w:tabs>
          <w:tab w:val="left" w:pos="1440"/>
        </w:tabs>
        <w:ind w:left="1440" w:right="0" w:hanging="360"/>
        <w:jc w:val="left"/>
        <w:rPr>
          <w:rFonts w:ascii="Times New Roman" w:hAnsi="Times New Roman"/>
          <w:sz w:val="22"/>
        </w:rPr>
      </w:pPr>
    </w:p>
    <w:p w14:paraId="44DCBEAC"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(3:2-8) God promises that He will judge the nations because of what they did to Judah in order to comfort Judah with His loyal love and justice.</w:t>
      </w:r>
    </w:p>
    <w:p w14:paraId="638BB575" w14:textId="77777777" w:rsidR="0025526B" w:rsidRPr="00CC28AA" w:rsidRDefault="0025526B" w:rsidP="00C50E2D">
      <w:pPr>
        <w:tabs>
          <w:tab w:val="left" w:pos="1440"/>
        </w:tabs>
        <w:ind w:left="1440" w:right="0" w:hanging="360"/>
        <w:jc w:val="left"/>
        <w:rPr>
          <w:rFonts w:ascii="Times New Roman" w:hAnsi="Times New Roman"/>
          <w:sz w:val="22"/>
        </w:rPr>
      </w:pPr>
    </w:p>
    <w:p w14:paraId="01BD35B4"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(3:9-17) Joel describes the warfare between God and the nations so that the people would know that God's judgment will be complete.</w:t>
      </w:r>
    </w:p>
    <w:p w14:paraId="52C1F8F4" w14:textId="77777777" w:rsidR="0025526B" w:rsidRPr="00CC28AA" w:rsidRDefault="0025526B" w:rsidP="00C50E2D">
      <w:pPr>
        <w:tabs>
          <w:tab w:val="left" w:pos="1080"/>
        </w:tabs>
        <w:ind w:left="1080" w:right="0" w:hanging="360"/>
        <w:jc w:val="left"/>
        <w:rPr>
          <w:rFonts w:ascii="Times New Roman" w:hAnsi="Times New Roman"/>
          <w:sz w:val="22"/>
        </w:rPr>
      </w:pPr>
    </w:p>
    <w:p w14:paraId="76789C2E" w14:textId="77777777" w:rsidR="0025526B" w:rsidRPr="00CC28AA" w:rsidRDefault="0025526B" w:rsidP="00C50E2D">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(3:18-21) Joel describes the fruitfulness of Judah in contrast to the desolation of Edom and Egypt as an indication that Judah will be inhabited forever.</w:t>
      </w:r>
    </w:p>
    <w:p w14:paraId="0C0C8501" w14:textId="77777777" w:rsidR="0025526B" w:rsidRPr="00CC28AA" w:rsidRDefault="0025526B" w:rsidP="00C50E2D">
      <w:pPr>
        <w:tabs>
          <w:tab w:val="left" w:pos="1440"/>
        </w:tabs>
        <w:ind w:left="1440" w:right="0" w:hanging="360"/>
        <w:jc w:val="left"/>
        <w:rPr>
          <w:rFonts w:ascii="Times New Roman" w:hAnsi="Times New Roman"/>
          <w:sz w:val="22"/>
        </w:rPr>
      </w:pPr>
    </w:p>
    <w:p w14:paraId="5757273E"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(3:18-19) Judah will be fruitful while Edom and Egypt will be desolate wastelands.</w:t>
      </w:r>
    </w:p>
    <w:p w14:paraId="458951FC" w14:textId="77777777" w:rsidR="0025526B" w:rsidRPr="00CC28AA" w:rsidRDefault="0025526B" w:rsidP="00C50E2D">
      <w:pPr>
        <w:tabs>
          <w:tab w:val="left" w:pos="1440"/>
        </w:tabs>
        <w:ind w:left="1440" w:right="0" w:hanging="360"/>
        <w:jc w:val="left"/>
        <w:rPr>
          <w:rFonts w:ascii="Times New Roman" w:hAnsi="Times New Roman"/>
          <w:sz w:val="22"/>
        </w:rPr>
      </w:pPr>
    </w:p>
    <w:p w14:paraId="401B0FEE" w14:textId="77777777" w:rsidR="0025526B" w:rsidRPr="00CC28AA" w:rsidRDefault="0025526B" w:rsidP="00C50E2D">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(3:20-21) Judah will be inhabited forever due to God's vindication and forgiveness.</w:t>
      </w:r>
    </w:p>
    <w:p w14:paraId="693F0010" w14:textId="77777777" w:rsidR="0025526B" w:rsidRPr="00CC28AA" w:rsidRDefault="0025526B" w:rsidP="000B6C69">
      <w:pPr>
        <w:ind w:left="360" w:right="0" w:hanging="360"/>
        <w:jc w:val="center"/>
        <w:outlineLvl w:val="0"/>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Contrasts Between Joel 1 and 2:21-27</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121" w:name="_Toc398113569"/>
      <w:bookmarkStart w:id="1122" w:name="_Toc398119587"/>
      <w:bookmarkStart w:id="1123" w:name="_Toc398125529"/>
      <w:bookmarkStart w:id="1124" w:name="_Toc400274412"/>
      <w:bookmarkStart w:id="1125" w:name="_Toc400276370"/>
      <w:bookmarkStart w:id="1126" w:name="_Toc403983501"/>
      <w:bookmarkStart w:id="1127" w:name="_Toc404092485"/>
      <w:bookmarkStart w:id="1128" w:name="_Toc493866633"/>
      <w:r w:rsidRPr="00CC28AA">
        <w:rPr>
          <w:rFonts w:ascii="Times New Roman" w:hAnsi="Times New Roman"/>
          <w:sz w:val="14"/>
        </w:rPr>
        <w:instrText>Contrasts Between Joel 1 and 2:21-27</w:instrText>
      </w:r>
      <w:bookmarkEnd w:id="1121"/>
      <w:bookmarkEnd w:id="1122"/>
      <w:bookmarkEnd w:id="1123"/>
      <w:bookmarkEnd w:id="1124"/>
      <w:bookmarkEnd w:id="1125"/>
      <w:bookmarkEnd w:id="1126"/>
      <w:bookmarkEnd w:id="1127"/>
      <w:bookmarkEnd w:id="1128"/>
      <w:r w:rsidRPr="00CC28AA">
        <w:rPr>
          <w:rFonts w:ascii="Times New Roman" w:hAnsi="Times New Roman"/>
          <w:sz w:val="14"/>
        </w:rPr>
        <w:instrText xml:space="preserve">" \l 3 </w:instrText>
      </w:r>
      <w:r w:rsidRPr="00CC28AA">
        <w:rPr>
          <w:rFonts w:ascii="Times New Roman" w:hAnsi="Times New Roman"/>
          <w:sz w:val="14"/>
        </w:rPr>
        <w:fldChar w:fldCharType="end"/>
      </w:r>
    </w:p>
    <w:p w14:paraId="30F26784" w14:textId="77777777" w:rsidR="0025526B" w:rsidRDefault="00DA3E14" w:rsidP="000B6C69">
      <w:pPr>
        <w:ind w:left="360" w:right="0" w:hanging="360"/>
        <w:jc w:val="center"/>
        <w:outlineLvl w:val="0"/>
        <w:rPr>
          <w:rFonts w:ascii="Times New Roman" w:hAnsi="Times New Roman"/>
          <w:i/>
          <w:sz w:val="22"/>
        </w:rPr>
      </w:pPr>
      <w:r>
        <w:rPr>
          <w:rFonts w:ascii="Times New Roman" w:hAnsi="Times New Roman"/>
          <w:i/>
          <w:sz w:val="22"/>
        </w:rPr>
        <w:t xml:space="preserve">Adapted from an Anonymous Handout at </w:t>
      </w:r>
      <w:r w:rsidR="0025526B" w:rsidRPr="00CC28AA">
        <w:rPr>
          <w:rFonts w:ascii="Times New Roman" w:hAnsi="Times New Roman"/>
          <w:i/>
          <w:sz w:val="22"/>
        </w:rPr>
        <w:t>Dallas Theological Seminary</w:t>
      </w:r>
      <w:r>
        <w:rPr>
          <w:rFonts w:ascii="Times New Roman" w:hAnsi="Times New Roman"/>
          <w:i/>
          <w:sz w:val="22"/>
        </w:rPr>
        <w:t>, about 1985</w:t>
      </w:r>
    </w:p>
    <w:p w14:paraId="5E79F689" w14:textId="77777777" w:rsidR="001F1E67" w:rsidRPr="001F1E67" w:rsidRDefault="001F1E67" w:rsidP="000B6C69">
      <w:pPr>
        <w:ind w:left="360" w:right="0" w:hanging="360"/>
        <w:jc w:val="center"/>
        <w:outlineLvl w:val="0"/>
        <w:rPr>
          <w:rFonts w:ascii="Times New Roman" w:hAnsi="Times New Roman"/>
          <w:sz w:val="22"/>
        </w:rPr>
      </w:pPr>
    </w:p>
    <w:tbl>
      <w:tblPr>
        <w:tblW w:w="0" w:type="auto"/>
        <w:tblBorders>
          <w:top w:val="single" w:sz="8" w:space="0" w:color="000000"/>
          <w:left w:val="single" w:sz="8" w:space="0" w:color="000000"/>
          <w:bottom w:val="single" w:sz="8" w:space="0" w:color="000000"/>
          <w:right w:val="single" w:sz="8" w:space="0" w:color="000000"/>
        </w:tblBorders>
        <w:tblLayout w:type="fixed"/>
        <w:tblLook w:val="04A0" w:firstRow="1" w:lastRow="0" w:firstColumn="1" w:lastColumn="0" w:noHBand="0" w:noVBand="1"/>
      </w:tblPr>
      <w:tblGrid>
        <w:gridCol w:w="2376"/>
        <w:gridCol w:w="3544"/>
        <w:gridCol w:w="3544"/>
      </w:tblGrid>
      <w:tr w:rsidR="00145DF6" w:rsidRPr="00EA5222" w14:paraId="336490D6" w14:textId="77777777" w:rsidTr="00EA5222">
        <w:tc>
          <w:tcPr>
            <w:tcW w:w="2376" w:type="dxa"/>
            <w:shd w:val="clear" w:color="auto" w:fill="000000"/>
            <w:vAlign w:val="center"/>
          </w:tcPr>
          <w:p w14:paraId="07F3DFD5" w14:textId="77777777" w:rsidR="00DA3E14" w:rsidRPr="00EA5222" w:rsidRDefault="00DA3E14" w:rsidP="00EA5222">
            <w:pPr>
              <w:ind w:right="0"/>
              <w:jc w:val="center"/>
              <w:outlineLvl w:val="0"/>
              <w:rPr>
                <w:rFonts w:ascii="Arial" w:hAnsi="Arial" w:cs="Arial"/>
                <w:b/>
                <w:bCs/>
                <w:color w:val="FFFFFF"/>
                <w:sz w:val="28"/>
              </w:rPr>
            </w:pPr>
          </w:p>
        </w:tc>
        <w:tc>
          <w:tcPr>
            <w:tcW w:w="3544" w:type="dxa"/>
            <w:shd w:val="clear" w:color="auto" w:fill="000000"/>
            <w:vAlign w:val="center"/>
          </w:tcPr>
          <w:p w14:paraId="31DE9DBC" w14:textId="77777777" w:rsidR="00DA3E14" w:rsidRPr="00EA5222" w:rsidRDefault="00DA3E14" w:rsidP="00EA5222">
            <w:pPr>
              <w:ind w:right="0"/>
              <w:jc w:val="center"/>
              <w:outlineLvl w:val="0"/>
              <w:rPr>
                <w:rFonts w:ascii="Arial" w:hAnsi="Arial" w:cs="Arial"/>
                <w:b/>
                <w:bCs/>
                <w:color w:val="FFFFFF"/>
                <w:sz w:val="28"/>
              </w:rPr>
            </w:pPr>
            <w:r w:rsidRPr="00EA5222">
              <w:rPr>
                <w:rFonts w:ascii="Arial" w:hAnsi="Arial" w:cs="Arial"/>
                <w:b/>
                <w:bCs/>
                <w:color w:val="FFFFFF"/>
                <w:sz w:val="28"/>
              </w:rPr>
              <w:t>In Joel’s Day</w:t>
            </w:r>
          </w:p>
        </w:tc>
        <w:tc>
          <w:tcPr>
            <w:tcW w:w="3544" w:type="dxa"/>
            <w:shd w:val="clear" w:color="auto" w:fill="000000"/>
            <w:vAlign w:val="center"/>
          </w:tcPr>
          <w:p w14:paraId="44560758" w14:textId="77777777" w:rsidR="00DA3E14" w:rsidRPr="00EA5222" w:rsidRDefault="00DA3E14" w:rsidP="00EA5222">
            <w:pPr>
              <w:ind w:right="0"/>
              <w:jc w:val="center"/>
              <w:outlineLvl w:val="0"/>
              <w:rPr>
                <w:rFonts w:ascii="Arial" w:hAnsi="Arial" w:cs="Arial"/>
                <w:b/>
                <w:bCs/>
                <w:color w:val="FFFFFF"/>
                <w:sz w:val="28"/>
              </w:rPr>
            </w:pPr>
            <w:r w:rsidRPr="00EA5222">
              <w:rPr>
                <w:rFonts w:ascii="Arial" w:hAnsi="Arial" w:cs="Arial"/>
                <w:b/>
                <w:bCs/>
                <w:color w:val="FFFFFF"/>
                <w:sz w:val="28"/>
              </w:rPr>
              <w:t>In the Day of the L</w:t>
            </w:r>
            <w:r w:rsidRPr="00EA5222">
              <w:rPr>
                <w:rFonts w:ascii="Arial" w:hAnsi="Arial" w:cs="Arial"/>
                <w:b/>
                <w:bCs/>
                <w:color w:val="FFFFFF"/>
              </w:rPr>
              <w:t>ORD</w:t>
            </w:r>
          </w:p>
        </w:tc>
      </w:tr>
      <w:tr w:rsidR="00145DF6" w:rsidRPr="00EA5222" w14:paraId="17647E24" w14:textId="77777777" w:rsidTr="00EA5222">
        <w:trPr>
          <w:trHeight w:val="933"/>
        </w:trPr>
        <w:tc>
          <w:tcPr>
            <w:tcW w:w="2376" w:type="dxa"/>
            <w:tcBorders>
              <w:top w:val="single" w:sz="8" w:space="0" w:color="000000"/>
              <w:left w:val="single" w:sz="8" w:space="0" w:color="000000"/>
              <w:bottom w:val="single" w:sz="8" w:space="0" w:color="000000"/>
            </w:tcBorders>
            <w:shd w:val="clear" w:color="auto" w:fill="auto"/>
            <w:vAlign w:val="center"/>
          </w:tcPr>
          <w:p w14:paraId="341541BA"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Land</w:t>
            </w:r>
          </w:p>
        </w:tc>
        <w:tc>
          <w:tcPr>
            <w:tcW w:w="3544" w:type="dxa"/>
            <w:tcBorders>
              <w:top w:val="single" w:sz="8" w:space="0" w:color="000000"/>
              <w:bottom w:val="single" w:sz="8" w:space="0" w:color="000000"/>
            </w:tcBorders>
            <w:shd w:val="clear" w:color="auto" w:fill="auto"/>
            <w:vAlign w:val="center"/>
          </w:tcPr>
          <w:p w14:paraId="2E874A33"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Mourned (1:10)</w:t>
            </w:r>
          </w:p>
        </w:tc>
        <w:tc>
          <w:tcPr>
            <w:tcW w:w="3544" w:type="dxa"/>
            <w:tcBorders>
              <w:top w:val="single" w:sz="8" w:space="0" w:color="000000"/>
              <w:bottom w:val="single" w:sz="8" w:space="0" w:color="000000"/>
              <w:right w:val="single" w:sz="8" w:space="0" w:color="000000"/>
            </w:tcBorders>
            <w:shd w:val="clear" w:color="auto" w:fill="auto"/>
            <w:vAlign w:val="center"/>
          </w:tcPr>
          <w:p w14:paraId="173640E6"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Will rejoice and be glad (2:21)</w:t>
            </w:r>
          </w:p>
        </w:tc>
      </w:tr>
      <w:tr w:rsidR="00145DF6" w:rsidRPr="00EA5222" w14:paraId="5F966F52" w14:textId="77777777" w:rsidTr="00EA5222">
        <w:trPr>
          <w:trHeight w:val="1103"/>
        </w:trPr>
        <w:tc>
          <w:tcPr>
            <w:tcW w:w="2376" w:type="dxa"/>
            <w:shd w:val="clear" w:color="auto" w:fill="auto"/>
            <w:vAlign w:val="center"/>
          </w:tcPr>
          <w:p w14:paraId="0547E29B"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Animals</w:t>
            </w:r>
          </w:p>
        </w:tc>
        <w:tc>
          <w:tcPr>
            <w:tcW w:w="3544" w:type="dxa"/>
            <w:shd w:val="clear" w:color="auto" w:fill="auto"/>
            <w:vAlign w:val="center"/>
          </w:tcPr>
          <w:p w14:paraId="31CCF846"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Groaned, wandered, were hungry (1:18)</w:t>
            </w:r>
          </w:p>
        </w:tc>
        <w:tc>
          <w:tcPr>
            <w:tcW w:w="3544" w:type="dxa"/>
            <w:shd w:val="clear" w:color="auto" w:fill="auto"/>
            <w:vAlign w:val="center"/>
          </w:tcPr>
          <w:p w14:paraId="1F5D7677"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Will not be afraid (2:22a)</w:t>
            </w:r>
          </w:p>
        </w:tc>
      </w:tr>
      <w:tr w:rsidR="00145DF6" w:rsidRPr="00EA5222" w14:paraId="50D1BAE7" w14:textId="77777777" w:rsidTr="00EA5222">
        <w:trPr>
          <w:trHeight w:val="1119"/>
        </w:trPr>
        <w:tc>
          <w:tcPr>
            <w:tcW w:w="2376" w:type="dxa"/>
            <w:tcBorders>
              <w:top w:val="single" w:sz="8" w:space="0" w:color="000000"/>
              <w:left w:val="single" w:sz="8" w:space="0" w:color="000000"/>
              <w:bottom w:val="single" w:sz="8" w:space="0" w:color="000000"/>
            </w:tcBorders>
            <w:shd w:val="clear" w:color="auto" w:fill="auto"/>
            <w:vAlign w:val="center"/>
          </w:tcPr>
          <w:p w14:paraId="2939908E"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 xml:space="preserve">Fields </w:t>
            </w:r>
            <w:r w:rsidR="00145DF6" w:rsidRPr="00EA5222">
              <w:rPr>
                <w:rFonts w:ascii="Arial" w:hAnsi="Arial" w:cs="Arial"/>
                <w:b/>
                <w:bCs/>
                <w:sz w:val="28"/>
              </w:rPr>
              <w:t>&amp;</w:t>
            </w:r>
            <w:r w:rsidRPr="00EA5222">
              <w:rPr>
                <w:rFonts w:ascii="Arial" w:hAnsi="Arial" w:cs="Arial"/>
                <w:b/>
                <w:bCs/>
                <w:sz w:val="28"/>
              </w:rPr>
              <w:t xml:space="preserve"> Orchards</w:t>
            </w:r>
          </w:p>
        </w:tc>
        <w:tc>
          <w:tcPr>
            <w:tcW w:w="3544" w:type="dxa"/>
            <w:tcBorders>
              <w:top w:val="single" w:sz="8" w:space="0" w:color="000000"/>
              <w:bottom w:val="single" w:sz="8" w:space="0" w:color="000000"/>
            </w:tcBorders>
            <w:shd w:val="clear" w:color="auto" w:fill="auto"/>
            <w:vAlign w:val="center"/>
          </w:tcPr>
          <w:p w14:paraId="206B636A"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 xml:space="preserve">Were barren </w:t>
            </w:r>
            <w:r w:rsidR="00145DF6" w:rsidRPr="00EA5222">
              <w:rPr>
                <w:rFonts w:ascii="Arial" w:hAnsi="Arial" w:cs="Arial"/>
                <w:sz w:val="28"/>
              </w:rPr>
              <w:t>&amp;</w:t>
            </w:r>
            <w:r w:rsidRPr="00EA5222">
              <w:rPr>
                <w:rFonts w:ascii="Arial" w:hAnsi="Arial" w:cs="Arial"/>
                <w:sz w:val="28"/>
              </w:rPr>
              <w:t xml:space="preserve"> nonproductive (1:7, 10-12)</w:t>
            </w:r>
          </w:p>
        </w:tc>
        <w:tc>
          <w:tcPr>
            <w:tcW w:w="3544" w:type="dxa"/>
            <w:tcBorders>
              <w:top w:val="single" w:sz="8" w:space="0" w:color="000000"/>
              <w:bottom w:val="single" w:sz="8" w:space="0" w:color="000000"/>
              <w:right w:val="single" w:sz="8" w:space="0" w:color="000000"/>
            </w:tcBorders>
            <w:shd w:val="clear" w:color="auto" w:fill="auto"/>
            <w:vAlign w:val="center"/>
          </w:tcPr>
          <w:p w14:paraId="52D1AC74"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Will grow and be fruitful and productive (2:22)</w:t>
            </w:r>
          </w:p>
        </w:tc>
      </w:tr>
      <w:tr w:rsidR="00145DF6" w:rsidRPr="00EA5222" w14:paraId="03F24F03" w14:textId="77777777" w:rsidTr="00EA5222">
        <w:trPr>
          <w:trHeight w:val="1005"/>
        </w:trPr>
        <w:tc>
          <w:tcPr>
            <w:tcW w:w="2376" w:type="dxa"/>
            <w:shd w:val="clear" w:color="auto" w:fill="auto"/>
            <w:vAlign w:val="center"/>
          </w:tcPr>
          <w:p w14:paraId="18FC04D0"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Rain</w:t>
            </w:r>
          </w:p>
        </w:tc>
        <w:tc>
          <w:tcPr>
            <w:tcW w:w="3544" w:type="dxa"/>
            <w:shd w:val="clear" w:color="auto" w:fill="auto"/>
            <w:vAlign w:val="center"/>
          </w:tcPr>
          <w:p w14:paraId="175171B0"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Drought with dryness causing fire (1:20)</w:t>
            </w:r>
          </w:p>
        </w:tc>
        <w:tc>
          <w:tcPr>
            <w:tcW w:w="3544" w:type="dxa"/>
            <w:shd w:val="clear" w:color="auto" w:fill="auto"/>
            <w:vAlign w:val="center"/>
          </w:tcPr>
          <w:p w14:paraId="2A832369"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Will pour down in abundance (2:23)</w:t>
            </w:r>
          </w:p>
        </w:tc>
      </w:tr>
      <w:tr w:rsidR="00145DF6" w:rsidRPr="00EA5222" w14:paraId="46955A66" w14:textId="77777777" w:rsidTr="00EA5222">
        <w:trPr>
          <w:trHeight w:val="977"/>
        </w:trPr>
        <w:tc>
          <w:tcPr>
            <w:tcW w:w="2376" w:type="dxa"/>
            <w:tcBorders>
              <w:top w:val="single" w:sz="8" w:space="0" w:color="000000"/>
              <w:left w:val="single" w:sz="8" w:space="0" w:color="000000"/>
              <w:bottom w:val="single" w:sz="8" w:space="0" w:color="000000"/>
            </w:tcBorders>
            <w:shd w:val="clear" w:color="auto" w:fill="auto"/>
            <w:vAlign w:val="center"/>
          </w:tcPr>
          <w:p w14:paraId="01CDCDBB"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Grain, Wine, Oil</w:t>
            </w:r>
          </w:p>
        </w:tc>
        <w:tc>
          <w:tcPr>
            <w:tcW w:w="3544" w:type="dxa"/>
            <w:tcBorders>
              <w:top w:val="single" w:sz="8" w:space="0" w:color="000000"/>
              <w:bottom w:val="single" w:sz="8" w:space="0" w:color="000000"/>
            </w:tcBorders>
            <w:shd w:val="clear" w:color="auto" w:fill="auto"/>
            <w:vAlign w:val="center"/>
          </w:tcPr>
          <w:p w14:paraId="4F5A35C8"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Ruined and dried (1:10)</w:t>
            </w:r>
          </w:p>
        </w:tc>
        <w:tc>
          <w:tcPr>
            <w:tcW w:w="3544" w:type="dxa"/>
            <w:tcBorders>
              <w:top w:val="single" w:sz="8" w:space="0" w:color="000000"/>
              <w:bottom w:val="single" w:sz="8" w:space="0" w:color="000000"/>
              <w:right w:val="single" w:sz="8" w:space="0" w:color="000000"/>
            </w:tcBorders>
            <w:shd w:val="clear" w:color="auto" w:fill="auto"/>
            <w:vAlign w:val="center"/>
          </w:tcPr>
          <w:p w14:paraId="52CE1200"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Will be plentiful (2:24)</w:t>
            </w:r>
          </w:p>
        </w:tc>
      </w:tr>
      <w:tr w:rsidR="00145DF6" w:rsidRPr="00EA5222" w14:paraId="26AC51E2" w14:textId="77777777" w:rsidTr="00EA5222">
        <w:trPr>
          <w:trHeight w:val="1079"/>
        </w:trPr>
        <w:tc>
          <w:tcPr>
            <w:tcW w:w="2376" w:type="dxa"/>
            <w:shd w:val="clear" w:color="auto" w:fill="auto"/>
            <w:vAlign w:val="center"/>
          </w:tcPr>
          <w:p w14:paraId="6AB9D112" w14:textId="77777777" w:rsidR="00DA3E14" w:rsidRPr="00EA5222" w:rsidRDefault="00DA3E14" w:rsidP="00EA5222">
            <w:pPr>
              <w:ind w:right="0"/>
              <w:jc w:val="center"/>
              <w:outlineLvl w:val="0"/>
              <w:rPr>
                <w:rFonts w:ascii="Arial" w:hAnsi="Arial" w:cs="Arial"/>
                <w:b/>
                <w:bCs/>
                <w:sz w:val="28"/>
              </w:rPr>
            </w:pPr>
            <w:r w:rsidRPr="00EA5222">
              <w:rPr>
                <w:rFonts w:ascii="Arial" w:hAnsi="Arial" w:cs="Arial"/>
                <w:b/>
                <w:bCs/>
                <w:sz w:val="28"/>
              </w:rPr>
              <w:t>Crops</w:t>
            </w:r>
          </w:p>
        </w:tc>
        <w:tc>
          <w:tcPr>
            <w:tcW w:w="3544" w:type="dxa"/>
            <w:shd w:val="clear" w:color="auto" w:fill="auto"/>
            <w:vAlign w:val="center"/>
          </w:tcPr>
          <w:p w14:paraId="75968D75" w14:textId="77777777" w:rsidR="00DA3E14" w:rsidRPr="00EA5222" w:rsidRDefault="00DA3E14" w:rsidP="00EA5222">
            <w:pPr>
              <w:ind w:right="0"/>
              <w:jc w:val="center"/>
              <w:outlineLvl w:val="0"/>
              <w:rPr>
                <w:rFonts w:ascii="Arial" w:hAnsi="Arial" w:cs="Arial"/>
                <w:sz w:val="28"/>
              </w:rPr>
            </w:pPr>
            <w:r w:rsidRPr="00EA5222">
              <w:rPr>
                <w:rFonts w:ascii="Arial" w:hAnsi="Arial" w:cs="Arial"/>
                <w:sz w:val="28"/>
              </w:rPr>
              <w:t>Damaged by locusts (1:4)</w:t>
            </w:r>
          </w:p>
        </w:tc>
        <w:tc>
          <w:tcPr>
            <w:tcW w:w="3544" w:type="dxa"/>
            <w:shd w:val="clear" w:color="auto" w:fill="auto"/>
            <w:vAlign w:val="center"/>
          </w:tcPr>
          <w:p w14:paraId="2BBDAD41" w14:textId="77777777" w:rsidR="00DA3E14" w:rsidRPr="00EA5222" w:rsidRDefault="004924F5" w:rsidP="00EA5222">
            <w:pPr>
              <w:ind w:right="0"/>
              <w:jc w:val="center"/>
              <w:outlineLvl w:val="0"/>
              <w:rPr>
                <w:rFonts w:ascii="Arial" w:hAnsi="Arial" w:cs="Arial"/>
                <w:sz w:val="28"/>
              </w:rPr>
            </w:pPr>
            <w:r w:rsidRPr="00EA5222">
              <w:rPr>
                <w:rFonts w:ascii="Arial" w:hAnsi="Arial" w:cs="Arial"/>
                <w:sz w:val="28"/>
              </w:rPr>
              <w:t>Damage will be replaced with productivity (2:25-26)</w:t>
            </w:r>
          </w:p>
        </w:tc>
      </w:tr>
    </w:tbl>
    <w:p w14:paraId="3BCE1894" w14:textId="77777777" w:rsidR="001F1E67" w:rsidRPr="001F1E67" w:rsidRDefault="001F1E67" w:rsidP="000B6C69">
      <w:pPr>
        <w:ind w:left="360" w:right="0" w:hanging="360"/>
        <w:jc w:val="center"/>
        <w:outlineLvl w:val="0"/>
        <w:rPr>
          <w:rFonts w:ascii="Times New Roman" w:hAnsi="Times New Roman"/>
          <w:sz w:val="22"/>
        </w:rPr>
      </w:pPr>
    </w:p>
    <w:p w14:paraId="6C91B88F" w14:textId="77777777" w:rsidR="001F1E67" w:rsidRPr="001F1E67" w:rsidRDefault="001F1E67" w:rsidP="000B6C69">
      <w:pPr>
        <w:ind w:left="360" w:right="0" w:hanging="360"/>
        <w:jc w:val="center"/>
        <w:outlineLvl w:val="0"/>
        <w:rPr>
          <w:rFonts w:ascii="Times New Roman" w:hAnsi="Times New Roman"/>
          <w:sz w:val="22"/>
        </w:rPr>
      </w:pPr>
    </w:p>
    <w:p w14:paraId="2D623B23" w14:textId="77777777" w:rsidR="001F1E67" w:rsidRPr="00CC28AA" w:rsidRDefault="001F1E67" w:rsidP="000B6C69">
      <w:pPr>
        <w:ind w:left="360" w:right="0" w:hanging="360"/>
        <w:jc w:val="center"/>
        <w:outlineLvl w:val="0"/>
        <w:rPr>
          <w:rFonts w:ascii="Times New Roman" w:hAnsi="Times New Roman"/>
          <w:sz w:val="26"/>
        </w:rPr>
      </w:pPr>
    </w:p>
    <w:p w14:paraId="2C838ADA" w14:textId="77777777" w:rsidR="0025526B" w:rsidRPr="00CC28AA" w:rsidRDefault="0025526B">
      <w:pPr>
        <w:ind w:left="360" w:right="0" w:hanging="360"/>
        <w:jc w:val="center"/>
        <w:rPr>
          <w:rFonts w:ascii="Times New Roman" w:hAnsi="Times New Roman"/>
          <w:sz w:val="22"/>
        </w:rPr>
        <w:sectPr w:rsidR="0025526B" w:rsidRPr="00CC28AA">
          <w:headerReference w:type="even" r:id="rId142"/>
          <w:headerReference w:type="default" r:id="rId143"/>
          <w:pgSz w:w="11880" w:h="16920"/>
          <w:pgMar w:top="720" w:right="720" w:bottom="720" w:left="1440" w:header="720" w:footer="720" w:gutter="0"/>
          <w:cols w:space="720"/>
        </w:sectPr>
      </w:pPr>
    </w:p>
    <w:p w14:paraId="4D729E91" w14:textId="77777777" w:rsidR="0025526B" w:rsidRPr="00CC28AA" w:rsidRDefault="0025526B" w:rsidP="000B6C69">
      <w:pPr>
        <w:ind w:left="20" w:right="0" w:hanging="20"/>
        <w:jc w:val="center"/>
        <w:outlineLvl w:val="0"/>
        <w:rPr>
          <w:rFonts w:ascii="Times New Roman" w:hAnsi="Times New Roman"/>
          <w:b/>
          <w:sz w:val="46"/>
        </w:rPr>
      </w:pPr>
      <w:r w:rsidRPr="00CC28AA">
        <w:rPr>
          <w:rFonts w:ascii="Times New Roman" w:hAnsi="Times New Roman"/>
          <w:b/>
          <w:sz w:val="46"/>
        </w:rPr>
        <w:lastRenderedPageBreak/>
        <w:t>Am</w:t>
      </w:r>
      <w:bookmarkStart w:id="1129" w:name="Amos"/>
      <w:bookmarkEnd w:id="1129"/>
      <w:r w:rsidRPr="00CC28AA">
        <w:rPr>
          <w:rFonts w:ascii="Times New Roman" w:hAnsi="Times New Roman"/>
          <w:b/>
          <w:sz w:val="46"/>
        </w:rPr>
        <w:t>os</w:t>
      </w:r>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130" w:name="_Toc398113570"/>
      <w:bookmarkStart w:id="1131" w:name="_Toc398119588"/>
      <w:bookmarkStart w:id="1132" w:name="_Toc398125530"/>
      <w:bookmarkStart w:id="1133" w:name="_Toc400274413"/>
      <w:bookmarkStart w:id="1134" w:name="_Toc400276371"/>
      <w:bookmarkStart w:id="1135" w:name="_Toc403983502"/>
      <w:bookmarkStart w:id="1136" w:name="_Toc404092486"/>
      <w:bookmarkStart w:id="1137" w:name="_Toc404103274"/>
      <w:bookmarkStart w:id="1138" w:name="_Toc493866634"/>
      <w:r w:rsidRPr="00CC28AA">
        <w:rPr>
          <w:rFonts w:ascii="Times New Roman" w:hAnsi="Times New Roman"/>
          <w:b/>
          <w:sz w:val="14"/>
        </w:rPr>
        <w:instrText>Amos</w:instrText>
      </w:r>
      <w:bookmarkEnd w:id="1130"/>
      <w:bookmarkEnd w:id="1131"/>
      <w:bookmarkEnd w:id="1132"/>
      <w:bookmarkEnd w:id="1133"/>
      <w:bookmarkEnd w:id="1134"/>
      <w:bookmarkEnd w:id="1135"/>
      <w:bookmarkEnd w:id="1136"/>
      <w:bookmarkEnd w:id="1137"/>
      <w:bookmarkEnd w:id="1138"/>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413A048E" w14:textId="77777777" w:rsidR="0025526B" w:rsidRPr="00CC28AA" w:rsidRDefault="0025526B">
      <w:pPr>
        <w:ind w:left="20" w:right="0" w:hanging="20"/>
        <w:jc w:val="center"/>
        <w:rPr>
          <w:rFonts w:ascii="Times New Roman" w:hAnsi="Times New Roman"/>
          <w:b/>
          <w:sz w:val="22"/>
        </w:rPr>
      </w:pPr>
    </w:p>
    <w:tbl>
      <w:tblPr>
        <w:tblW w:w="9800" w:type="dxa"/>
        <w:tblLayout w:type="fixed"/>
        <w:tblCellMar>
          <w:left w:w="80" w:type="dxa"/>
          <w:right w:w="80" w:type="dxa"/>
        </w:tblCellMar>
        <w:tblLook w:val="0000" w:firstRow="0" w:lastRow="0" w:firstColumn="0" w:lastColumn="0" w:noHBand="0" w:noVBand="0"/>
      </w:tblPr>
      <w:tblGrid>
        <w:gridCol w:w="2260"/>
        <w:gridCol w:w="2180"/>
        <w:gridCol w:w="2260"/>
        <w:gridCol w:w="3100"/>
      </w:tblGrid>
      <w:tr w:rsidR="0025526B" w:rsidRPr="00CC28AA" w14:paraId="1F25ABE9" w14:textId="77777777">
        <w:tc>
          <w:tcPr>
            <w:tcW w:w="9800" w:type="dxa"/>
            <w:gridSpan w:val="4"/>
            <w:tcBorders>
              <w:top w:val="single" w:sz="6" w:space="0" w:color="auto"/>
              <w:left w:val="single" w:sz="6" w:space="0" w:color="auto"/>
              <w:bottom w:val="single" w:sz="6" w:space="0" w:color="auto"/>
              <w:right w:val="single" w:sz="6" w:space="0" w:color="auto"/>
            </w:tcBorders>
            <w:shd w:val="clear" w:color="auto" w:fill="000000"/>
          </w:tcPr>
          <w:p w14:paraId="69CD9A4B" w14:textId="77777777" w:rsidR="0025526B" w:rsidRPr="00CC28AA" w:rsidRDefault="0025526B">
            <w:pPr>
              <w:ind w:right="0"/>
              <w:jc w:val="center"/>
              <w:rPr>
                <w:rFonts w:ascii="Times New Roman" w:hAnsi="Times New Roman"/>
                <w:b/>
                <w:sz w:val="26"/>
                <w:lang w:bidi="my-MM"/>
              </w:rPr>
            </w:pPr>
          </w:p>
          <w:p w14:paraId="0FA51FDE"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Judgment for Social Injustice</w:t>
            </w:r>
          </w:p>
          <w:p w14:paraId="4CC43B59" w14:textId="77777777" w:rsidR="0025526B" w:rsidRPr="00CC28AA" w:rsidRDefault="0025526B">
            <w:pPr>
              <w:ind w:right="0"/>
              <w:jc w:val="center"/>
              <w:rPr>
                <w:rFonts w:ascii="Times New Roman" w:hAnsi="Times New Roman"/>
                <w:b/>
                <w:sz w:val="26"/>
                <w:lang w:bidi="my-MM"/>
              </w:rPr>
            </w:pPr>
          </w:p>
        </w:tc>
      </w:tr>
      <w:tr w:rsidR="0025526B" w:rsidRPr="00CC28AA" w14:paraId="7012A747" w14:textId="77777777">
        <w:tc>
          <w:tcPr>
            <w:tcW w:w="2260" w:type="dxa"/>
            <w:tcBorders>
              <w:top w:val="single" w:sz="6" w:space="0" w:color="auto"/>
              <w:left w:val="single" w:sz="6" w:space="0" w:color="auto"/>
              <w:bottom w:val="single" w:sz="6" w:space="0" w:color="auto"/>
              <w:right w:val="single" w:sz="6" w:space="0" w:color="auto"/>
            </w:tcBorders>
          </w:tcPr>
          <w:p w14:paraId="0340D6AD" w14:textId="77777777" w:rsidR="0025526B" w:rsidRPr="00CC28AA" w:rsidRDefault="0025526B">
            <w:pPr>
              <w:ind w:right="0"/>
              <w:jc w:val="center"/>
              <w:rPr>
                <w:rFonts w:ascii="Times New Roman" w:hAnsi="Times New Roman"/>
                <w:b/>
                <w:sz w:val="22"/>
                <w:lang w:bidi="my-MM"/>
              </w:rPr>
            </w:pPr>
          </w:p>
          <w:p w14:paraId="697853D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Eight</w:t>
            </w:r>
          </w:p>
          <w:p w14:paraId="4834F9E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Judgments </w:t>
            </w:r>
          </w:p>
        </w:tc>
        <w:tc>
          <w:tcPr>
            <w:tcW w:w="2180" w:type="dxa"/>
            <w:tcBorders>
              <w:top w:val="single" w:sz="6" w:space="0" w:color="auto"/>
              <w:left w:val="single" w:sz="6" w:space="0" w:color="auto"/>
              <w:bottom w:val="single" w:sz="6" w:space="0" w:color="auto"/>
              <w:right w:val="single" w:sz="6" w:space="0" w:color="auto"/>
            </w:tcBorders>
          </w:tcPr>
          <w:p w14:paraId="3365115A" w14:textId="77777777" w:rsidR="0025526B" w:rsidRPr="00CC28AA" w:rsidRDefault="0025526B">
            <w:pPr>
              <w:ind w:right="0"/>
              <w:jc w:val="center"/>
              <w:rPr>
                <w:rFonts w:ascii="Times New Roman" w:hAnsi="Times New Roman"/>
                <w:b/>
                <w:sz w:val="22"/>
                <w:lang w:bidi="my-MM"/>
              </w:rPr>
            </w:pPr>
          </w:p>
          <w:p w14:paraId="4757872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Three </w:t>
            </w:r>
          </w:p>
          <w:p w14:paraId="03E7EA3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Sermons </w:t>
            </w:r>
          </w:p>
        </w:tc>
        <w:tc>
          <w:tcPr>
            <w:tcW w:w="2260" w:type="dxa"/>
            <w:tcBorders>
              <w:top w:val="single" w:sz="6" w:space="0" w:color="auto"/>
              <w:bottom w:val="single" w:sz="6" w:space="0" w:color="auto"/>
              <w:right w:val="single" w:sz="6" w:space="0" w:color="auto"/>
            </w:tcBorders>
          </w:tcPr>
          <w:p w14:paraId="7311D330" w14:textId="77777777" w:rsidR="0025526B" w:rsidRPr="00CC28AA" w:rsidRDefault="0025526B">
            <w:pPr>
              <w:ind w:right="0"/>
              <w:jc w:val="center"/>
              <w:rPr>
                <w:rFonts w:ascii="Times New Roman" w:hAnsi="Times New Roman"/>
                <w:b/>
                <w:sz w:val="22"/>
                <w:lang w:bidi="my-MM"/>
              </w:rPr>
            </w:pPr>
          </w:p>
          <w:p w14:paraId="0DDFDF0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Five </w:t>
            </w:r>
          </w:p>
          <w:p w14:paraId="607B324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Visions </w:t>
            </w:r>
          </w:p>
        </w:tc>
        <w:tc>
          <w:tcPr>
            <w:tcW w:w="3100" w:type="dxa"/>
            <w:tcBorders>
              <w:top w:val="single" w:sz="6" w:space="0" w:color="auto"/>
              <w:left w:val="single" w:sz="6" w:space="0" w:color="auto"/>
              <w:bottom w:val="single" w:sz="6" w:space="0" w:color="auto"/>
              <w:right w:val="single" w:sz="6" w:space="0" w:color="auto"/>
            </w:tcBorders>
          </w:tcPr>
          <w:p w14:paraId="7143E258" w14:textId="77777777" w:rsidR="0025526B" w:rsidRPr="00CC28AA" w:rsidRDefault="0025526B">
            <w:pPr>
              <w:ind w:right="0"/>
              <w:jc w:val="center"/>
              <w:rPr>
                <w:rFonts w:ascii="Times New Roman" w:hAnsi="Times New Roman"/>
                <w:b/>
                <w:sz w:val="22"/>
                <w:lang w:bidi="my-MM"/>
              </w:rPr>
            </w:pPr>
          </w:p>
          <w:p w14:paraId="544F380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Promise of </w:t>
            </w:r>
          </w:p>
          <w:p w14:paraId="7E25AB0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Restoration </w:t>
            </w:r>
          </w:p>
          <w:p w14:paraId="061F0BC1" w14:textId="77777777" w:rsidR="0025526B" w:rsidRPr="00CC28AA" w:rsidRDefault="0025526B">
            <w:pPr>
              <w:ind w:right="0"/>
              <w:jc w:val="center"/>
              <w:rPr>
                <w:rFonts w:ascii="Times New Roman" w:hAnsi="Times New Roman"/>
                <w:b/>
                <w:sz w:val="22"/>
                <w:lang w:bidi="my-MM"/>
              </w:rPr>
            </w:pPr>
          </w:p>
        </w:tc>
      </w:tr>
      <w:tr w:rsidR="0025526B" w:rsidRPr="00CC28AA" w14:paraId="0F75CC15" w14:textId="77777777">
        <w:tc>
          <w:tcPr>
            <w:tcW w:w="2260" w:type="dxa"/>
            <w:tcBorders>
              <w:top w:val="single" w:sz="6" w:space="0" w:color="auto"/>
              <w:left w:val="single" w:sz="6" w:space="0" w:color="auto"/>
              <w:bottom w:val="single" w:sz="6" w:space="0" w:color="auto"/>
              <w:right w:val="single" w:sz="6" w:space="0" w:color="auto"/>
            </w:tcBorders>
          </w:tcPr>
          <w:p w14:paraId="16A84987" w14:textId="77777777" w:rsidR="0025526B" w:rsidRPr="00CC28AA" w:rsidRDefault="0025526B">
            <w:pPr>
              <w:ind w:right="0"/>
              <w:jc w:val="center"/>
              <w:rPr>
                <w:rFonts w:ascii="Times New Roman" w:hAnsi="Times New Roman"/>
                <w:b/>
                <w:sz w:val="22"/>
                <w:lang w:bidi="my-MM"/>
              </w:rPr>
            </w:pPr>
          </w:p>
          <w:p w14:paraId="511987E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2</w:t>
            </w:r>
          </w:p>
        </w:tc>
        <w:tc>
          <w:tcPr>
            <w:tcW w:w="2180" w:type="dxa"/>
            <w:tcBorders>
              <w:top w:val="single" w:sz="6" w:space="0" w:color="auto"/>
              <w:left w:val="single" w:sz="6" w:space="0" w:color="auto"/>
              <w:bottom w:val="single" w:sz="6" w:space="0" w:color="auto"/>
              <w:right w:val="single" w:sz="6" w:space="0" w:color="auto"/>
            </w:tcBorders>
          </w:tcPr>
          <w:p w14:paraId="5B7F63CF" w14:textId="77777777" w:rsidR="0025526B" w:rsidRPr="00CC28AA" w:rsidRDefault="0025526B">
            <w:pPr>
              <w:ind w:right="0"/>
              <w:jc w:val="center"/>
              <w:rPr>
                <w:rFonts w:ascii="Times New Roman" w:hAnsi="Times New Roman"/>
                <w:b/>
                <w:sz w:val="22"/>
                <w:lang w:bidi="my-MM"/>
              </w:rPr>
            </w:pPr>
          </w:p>
          <w:p w14:paraId="4124F38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3</w:t>
            </w:r>
            <w:r>
              <w:rPr>
                <w:rFonts w:ascii="Times New Roman" w:hAnsi="Times New Roman"/>
                <w:b/>
                <w:sz w:val="22"/>
                <w:lang w:bidi="my-MM"/>
              </w:rPr>
              <w:t>–</w:t>
            </w:r>
            <w:r w:rsidRPr="00CC28AA">
              <w:rPr>
                <w:rFonts w:ascii="Times New Roman" w:hAnsi="Times New Roman"/>
                <w:b/>
                <w:sz w:val="22"/>
                <w:lang w:bidi="my-MM"/>
              </w:rPr>
              <w:t>6</w:t>
            </w:r>
          </w:p>
        </w:tc>
        <w:tc>
          <w:tcPr>
            <w:tcW w:w="2260" w:type="dxa"/>
            <w:tcBorders>
              <w:top w:val="single" w:sz="6" w:space="0" w:color="auto"/>
              <w:bottom w:val="single" w:sz="6" w:space="0" w:color="auto"/>
              <w:right w:val="single" w:sz="6" w:space="0" w:color="auto"/>
            </w:tcBorders>
          </w:tcPr>
          <w:p w14:paraId="41A09C5A" w14:textId="77777777" w:rsidR="0025526B" w:rsidRPr="00CC28AA" w:rsidRDefault="0025526B">
            <w:pPr>
              <w:ind w:right="0"/>
              <w:jc w:val="center"/>
              <w:rPr>
                <w:rFonts w:ascii="Times New Roman" w:hAnsi="Times New Roman"/>
                <w:b/>
                <w:sz w:val="22"/>
                <w:lang w:bidi="my-MM"/>
              </w:rPr>
            </w:pPr>
          </w:p>
          <w:p w14:paraId="499AF5A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7:1</w:t>
            </w:r>
            <w:r>
              <w:rPr>
                <w:rFonts w:ascii="Times New Roman" w:hAnsi="Times New Roman"/>
                <w:b/>
                <w:sz w:val="22"/>
                <w:lang w:bidi="my-MM"/>
              </w:rPr>
              <w:t>–</w:t>
            </w:r>
            <w:r w:rsidRPr="00CC28AA">
              <w:rPr>
                <w:rFonts w:ascii="Times New Roman" w:hAnsi="Times New Roman"/>
                <w:b/>
                <w:sz w:val="22"/>
                <w:lang w:bidi="my-MM"/>
              </w:rPr>
              <w:t xml:space="preserve">9:7 </w:t>
            </w:r>
          </w:p>
        </w:tc>
        <w:tc>
          <w:tcPr>
            <w:tcW w:w="3100" w:type="dxa"/>
            <w:tcBorders>
              <w:top w:val="single" w:sz="6" w:space="0" w:color="auto"/>
              <w:left w:val="single" w:sz="6" w:space="0" w:color="auto"/>
              <w:bottom w:val="single" w:sz="6" w:space="0" w:color="auto"/>
              <w:right w:val="single" w:sz="6" w:space="0" w:color="auto"/>
            </w:tcBorders>
          </w:tcPr>
          <w:p w14:paraId="58CEA9AF" w14:textId="77777777" w:rsidR="0025526B" w:rsidRPr="00CC28AA" w:rsidRDefault="0025526B">
            <w:pPr>
              <w:ind w:right="0"/>
              <w:jc w:val="center"/>
              <w:rPr>
                <w:rFonts w:ascii="Times New Roman" w:hAnsi="Times New Roman"/>
                <w:b/>
                <w:sz w:val="22"/>
                <w:lang w:bidi="my-MM"/>
              </w:rPr>
            </w:pPr>
          </w:p>
          <w:p w14:paraId="0B508A4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9:8-15 </w:t>
            </w:r>
          </w:p>
          <w:p w14:paraId="2BD46D67" w14:textId="77777777" w:rsidR="0025526B" w:rsidRPr="00CC28AA" w:rsidRDefault="0025526B">
            <w:pPr>
              <w:ind w:right="0"/>
              <w:jc w:val="center"/>
              <w:rPr>
                <w:rFonts w:ascii="Times New Roman" w:hAnsi="Times New Roman"/>
                <w:b/>
                <w:sz w:val="22"/>
                <w:lang w:bidi="my-MM"/>
              </w:rPr>
            </w:pPr>
          </w:p>
        </w:tc>
      </w:tr>
      <w:tr w:rsidR="0025526B" w:rsidRPr="00CC28AA" w14:paraId="4E5A86FB" w14:textId="77777777">
        <w:tc>
          <w:tcPr>
            <w:tcW w:w="2260" w:type="dxa"/>
            <w:tcBorders>
              <w:top w:val="single" w:sz="6" w:space="0" w:color="auto"/>
              <w:left w:val="single" w:sz="6" w:space="0" w:color="auto"/>
              <w:bottom w:val="single" w:sz="6" w:space="0" w:color="auto"/>
              <w:right w:val="single" w:sz="6" w:space="0" w:color="auto"/>
            </w:tcBorders>
          </w:tcPr>
          <w:p w14:paraId="3522F5EE" w14:textId="77777777" w:rsidR="0025526B" w:rsidRPr="00CC28AA" w:rsidRDefault="0025526B">
            <w:pPr>
              <w:ind w:right="0"/>
              <w:jc w:val="center"/>
              <w:rPr>
                <w:rFonts w:ascii="Times New Roman" w:hAnsi="Times New Roman"/>
                <w:b/>
                <w:sz w:val="22"/>
                <w:lang w:bidi="my-MM"/>
              </w:rPr>
            </w:pPr>
          </w:p>
          <w:p w14:paraId="19417D0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“This is what the L</w:t>
            </w:r>
            <w:r w:rsidRPr="00CC28AA">
              <w:rPr>
                <w:rFonts w:ascii="Times New Roman" w:hAnsi="Times New Roman"/>
                <w:b/>
                <w:sz w:val="18"/>
                <w:lang w:bidi="my-MM"/>
              </w:rPr>
              <w:t>ORD</w:t>
            </w:r>
            <w:r w:rsidRPr="00CC28AA">
              <w:rPr>
                <w:rFonts w:ascii="Times New Roman" w:hAnsi="Times New Roman"/>
                <w:b/>
                <w:sz w:val="22"/>
                <w:lang w:bidi="my-MM"/>
              </w:rPr>
              <w:t xml:space="preserve"> says…” </w:t>
            </w:r>
          </w:p>
          <w:p w14:paraId="00677AE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(1:3, 6, 9, 11, 13; 2:1, 4)</w:t>
            </w:r>
          </w:p>
        </w:tc>
        <w:tc>
          <w:tcPr>
            <w:tcW w:w="2180" w:type="dxa"/>
            <w:tcBorders>
              <w:top w:val="single" w:sz="6" w:space="0" w:color="auto"/>
              <w:left w:val="single" w:sz="6" w:space="0" w:color="auto"/>
              <w:bottom w:val="single" w:sz="6" w:space="0" w:color="auto"/>
              <w:right w:val="single" w:sz="6" w:space="0" w:color="auto"/>
            </w:tcBorders>
          </w:tcPr>
          <w:p w14:paraId="1CE18F5C" w14:textId="77777777" w:rsidR="0025526B" w:rsidRPr="00CC28AA" w:rsidRDefault="0025526B">
            <w:pPr>
              <w:ind w:right="0"/>
              <w:jc w:val="center"/>
              <w:rPr>
                <w:rFonts w:ascii="Times New Roman" w:hAnsi="Times New Roman"/>
                <w:b/>
                <w:sz w:val="22"/>
                <w:lang w:bidi="my-MM"/>
              </w:rPr>
            </w:pPr>
          </w:p>
          <w:p w14:paraId="144587C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“Hear this word…”</w:t>
            </w:r>
          </w:p>
          <w:p w14:paraId="4A77A15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(3:1; 4:1; 5:1)</w:t>
            </w:r>
            <w:r w:rsidRPr="00CC28AA">
              <w:rPr>
                <w:rFonts w:ascii="Times New Roman" w:hAnsi="Times New Roman"/>
                <w:b/>
                <w:sz w:val="22"/>
                <w:lang w:bidi="my-MM"/>
              </w:rPr>
              <w:t xml:space="preserve">  </w:t>
            </w:r>
          </w:p>
        </w:tc>
        <w:tc>
          <w:tcPr>
            <w:tcW w:w="2260" w:type="dxa"/>
            <w:tcBorders>
              <w:top w:val="single" w:sz="6" w:space="0" w:color="auto"/>
              <w:bottom w:val="single" w:sz="6" w:space="0" w:color="auto"/>
              <w:right w:val="single" w:sz="6" w:space="0" w:color="auto"/>
            </w:tcBorders>
          </w:tcPr>
          <w:p w14:paraId="6A7610C0" w14:textId="77777777" w:rsidR="0025526B" w:rsidRPr="00CC28AA" w:rsidRDefault="0025526B">
            <w:pPr>
              <w:ind w:right="0"/>
              <w:jc w:val="center"/>
              <w:rPr>
                <w:rFonts w:ascii="Times New Roman" w:hAnsi="Times New Roman"/>
                <w:b/>
                <w:sz w:val="22"/>
                <w:lang w:bidi="my-MM"/>
              </w:rPr>
            </w:pPr>
          </w:p>
          <w:p w14:paraId="4E6D76C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“This is what the Sovereign L</w:t>
            </w:r>
            <w:r w:rsidRPr="00CC28AA">
              <w:rPr>
                <w:rFonts w:ascii="Times New Roman" w:hAnsi="Times New Roman"/>
                <w:b/>
                <w:sz w:val="18"/>
                <w:lang w:bidi="my-MM"/>
              </w:rPr>
              <w:t>ORD</w:t>
            </w:r>
            <w:r w:rsidRPr="00CC28AA">
              <w:rPr>
                <w:rFonts w:ascii="Times New Roman" w:hAnsi="Times New Roman"/>
                <w:b/>
                <w:sz w:val="22"/>
                <w:lang w:bidi="my-MM"/>
              </w:rPr>
              <w:t xml:space="preserve"> showed me…”</w:t>
            </w:r>
          </w:p>
          <w:p w14:paraId="5872B91C"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(7:1, 4, 7; 8:1)</w:t>
            </w:r>
          </w:p>
          <w:p w14:paraId="44345AF0" w14:textId="77777777" w:rsidR="0025526B" w:rsidRPr="00CC28AA" w:rsidRDefault="0025526B">
            <w:pPr>
              <w:ind w:right="0"/>
              <w:jc w:val="center"/>
              <w:rPr>
                <w:rFonts w:ascii="Times New Roman" w:hAnsi="Times New Roman"/>
                <w:b/>
                <w:sz w:val="22"/>
                <w:lang w:bidi="my-MM"/>
              </w:rPr>
            </w:pPr>
          </w:p>
        </w:tc>
        <w:tc>
          <w:tcPr>
            <w:tcW w:w="3100" w:type="dxa"/>
            <w:tcBorders>
              <w:top w:val="single" w:sz="6" w:space="0" w:color="auto"/>
              <w:left w:val="single" w:sz="6" w:space="0" w:color="auto"/>
              <w:bottom w:val="single" w:sz="6" w:space="0" w:color="auto"/>
              <w:right w:val="single" w:sz="6" w:space="0" w:color="auto"/>
            </w:tcBorders>
          </w:tcPr>
          <w:p w14:paraId="27917504" w14:textId="77777777" w:rsidR="0025526B" w:rsidRPr="00CC28AA" w:rsidRDefault="0025526B">
            <w:pPr>
              <w:ind w:right="0"/>
              <w:jc w:val="center"/>
              <w:rPr>
                <w:rFonts w:ascii="Times New Roman" w:hAnsi="Times New Roman"/>
                <w:b/>
                <w:sz w:val="22"/>
                <w:lang w:bidi="my-MM"/>
              </w:rPr>
            </w:pPr>
          </w:p>
          <w:p w14:paraId="1242ED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“In that day…” and </w:t>
            </w:r>
          </w:p>
          <w:p w14:paraId="2C9A3ED1"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“The days are coming…”</w:t>
            </w:r>
          </w:p>
          <w:p w14:paraId="3468ACD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(9:11, 13)</w:t>
            </w:r>
          </w:p>
          <w:p w14:paraId="2EBAC669" w14:textId="77777777" w:rsidR="0025526B" w:rsidRPr="00CC28AA" w:rsidRDefault="0025526B">
            <w:pPr>
              <w:ind w:right="0"/>
              <w:jc w:val="center"/>
              <w:rPr>
                <w:rFonts w:ascii="Times New Roman" w:hAnsi="Times New Roman"/>
                <w:b/>
                <w:sz w:val="22"/>
                <w:lang w:bidi="my-MM"/>
              </w:rPr>
            </w:pPr>
          </w:p>
        </w:tc>
      </w:tr>
      <w:tr w:rsidR="0025526B" w:rsidRPr="00CC28AA" w14:paraId="2693F8DD" w14:textId="77777777">
        <w:tc>
          <w:tcPr>
            <w:tcW w:w="2260" w:type="dxa"/>
            <w:tcBorders>
              <w:top w:val="single" w:sz="6" w:space="0" w:color="auto"/>
              <w:left w:val="single" w:sz="6" w:space="0" w:color="auto"/>
              <w:bottom w:val="single" w:sz="6" w:space="0" w:color="auto"/>
              <w:right w:val="single" w:sz="6" w:space="0" w:color="auto"/>
            </w:tcBorders>
          </w:tcPr>
          <w:p w14:paraId="01F9270D" w14:textId="77777777" w:rsidR="0025526B" w:rsidRPr="00CC28AA" w:rsidRDefault="0025526B">
            <w:pPr>
              <w:ind w:right="0"/>
              <w:jc w:val="center"/>
              <w:rPr>
                <w:rFonts w:ascii="Times New Roman" w:hAnsi="Times New Roman"/>
                <w:b/>
                <w:sz w:val="22"/>
                <w:lang w:bidi="my-MM"/>
              </w:rPr>
            </w:pPr>
          </w:p>
          <w:p w14:paraId="4E5BC55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Impartiality</w:t>
            </w:r>
          </w:p>
        </w:tc>
        <w:tc>
          <w:tcPr>
            <w:tcW w:w="2180" w:type="dxa"/>
            <w:tcBorders>
              <w:top w:val="single" w:sz="6" w:space="0" w:color="auto"/>
              <w:left w:val="single" w:sz="6" w:space="0" w:color="auto"/>
              <w:bottom w:val="single" w:sz="6" w:space="0" w:color="auto"/>
              <w:right w:val="single" w:sz="6" w:space="0" w:color="auto"/>
            </w:tcBorders>
          </w:tcPr>
          <w:p w14:paraId="31AF37A3" w14:textId="77777777" w:rsidR="0025526B" w:rsidRPr="00CC28AA" w:rsidRDefault="0025526B">
            <w:pPr>
              <w:ind w:right="0"/>
              <w:jc w:val="center"/>
              <w:rPr>
                <w:rFonts w:ascii="Times New Roman" w:hAnsi="Times New Roman"/>
                <w:b/>
                <w:sz w:val="22"/>
                <w:lang w:bidi="my-MM"/>
              </w:rPr>
            </w:pPr>
          </w:p>
          <w:p w14:paraId="29F6313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Justice</w:t>
            </w:r>
          </w:p>
        </w:tc>
        <w:tc>
          <w:tcPr>
            <w:tcW w:w="2260" w:type="dxa"/>
            <w:tcBorders>
              <w:top w:val="single" w:sz="6" w:space="0" w:color="auto"/>
              <w:bottom w:val="single" w:sz="6" w:space="0" w:color="auto"/>
              <w:right w:val="single" w:sz="6" w:space="0" w:color="auto"/>
            </w:tcBorders>
          </w:tcPr>
          <w:p w14:paraId="64CA21DB" w14:textId="77777777" w:rsidR="0025526B" w:rsidRPr="00CC28AA" w:rsidRDefault="0025526B">
            <w:pPr>
              <w:ind w:right="0"/>
              <w:jc w:val="center"/>
              <w:rPr>
                <w:rFonts w:ascii="Times New Roman" w:hAnsi="Times New Roman"/>
                <w:b/>
                <w:sz w:val="22"/>
                <w:lang w:bidi="my-MM"/>
              </w:rPr>
            </w:pPr>
          </w:p>
          <w:p w14:paraId="3981AE7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Judgments</w:t>
            </w:r>
          </w:p>
        </w:tc>
        <w:tc>
          <w:tcPr>
            <w:tcW w:w="3100" w:type="dxa"/>
            <w:tcBorders>
              <w:top w:val="single" w:sz="6" w:space="0" w:color="auto"/>
              <w:left w:val="single" w:sz="6" w:space="0" w:color="auto"/>
              <w:bottom w:val="single" w:sz="6" w:space="0" w:color="auto"/>
              <w:right w:val="single" w:sz="6" w:space="0" w:color="auto"/>
            </w:tcBorders>
          </w:tcPr>
          <w:p w14:paraId="3F0EF840" w14:textId="77777777" w:rsidR="0025526B" w:rsidRPr="00CC28AA" w:rsidRDefault="0025526B">
            <w:pPr>
              <w:ind w:right="0"/>
              <w:jc w:val="center"/>
              <w:rPr>
                <w:rFonts w:ascii="Times New Roman" w:hAnsi="Times New Roman"/>
                <w:b/>
                <w:sz w:val="22"/>
                <w:lang w:bidi="my-MM"/>
              </w:rPr>
            </w:pPr>
          </w:p>
          <w:p w14:paraId="3C56941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Grace</w:t>
            </w:r>
          </w:p>
          <w:p w14:paraId="607C9604" w14:textId="77777777" w:rsidR="0025526B" w:rsidRPr="00CC28AA" w:rsidRDefault="0025526B">
            <w:pPr>
              <w:ind w:right="0"/>
              <w:jc w:val="center"/>
              <w:rPr>
                <w:rFonts w:ascii="Times New Roman" w:hAnsi="Times New Roman"/>
                <w:b/>
                <w:sz w:val="22"/>
                <w:lang w:bidi="my-MM"/>
              </w:rPr>
            </w:pPr>
          </w:p>
        </w:tc>
      </w:tr>
      <w:tr w:rsidR="0025526B" w:rsidRPr="00CC28AA" w14:paraId="3571D023" w14:textId="77777777">
        <w:tc>
          <w:tcPr>
            <w:tcW w:w="2260" w:type="dxa"/>
            <w:tcBorders>
              <w:top w:val="single" w:sz="6" w:space="0" w:color="auto"/>
              <w:left w:val="single" w:sz="6" w:space="0" w:color="auto"/>
              <w:bottom w:val="single" w:sz="6" w:space="0" w:color="auto"/>
              <w:right w:val="single" w:sz="6" w:space="0" w:color="auto"/>
            </w:tcBorders>
          </w:tcPr>
          <w:p w14:paraId="15BEEEDC" w14:textId="77777777" w:rsidR="0025526B" w:rsidRPr="00CC28AA" w:rsidRDefault="0025526B">
            <w:pPr>
              <w:ind w:right="0"/>
              <w:jc w:val="center"/>
              <w:rPr>
                <w:rFonts w:ascii="Times New Roman" w:hAnsi="Times New Roman"/>
                <w:b/>
                <w:sz w:val="22"/>
                <w:lang w:bidi="my-MM"/>
              </w:rPr>
            </w:pPr>
          </w:p>
          <w:p w14:paraId="58DE26B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Pronouncements</w:t>
            </w:r>
          </w:p>
          <w:p w14:paraId="5D802E8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of Judgment </w:t>
            </w:r>
          </w:p>
        </w:tc>
        <w:tc>
          <w:tcPr>
            <w:tcW w:w="2180" w:type="dxa"/>
            <w:tcBorders>
              <w:top w:val="single" w:sz="6" w:space="0" w:color="auto"/>
              <w:left w:val="single" w:sz="6" w:space="0" w:color="auto"/>
              <w:bottom w:val="single" w:sz="6" w:space="0" w:color="auto"/>
              <w:right w:val="single" w:sz="6" w:space="0" w:color="auto"/>
            </w:tcBorders>
          </w:tcPr>
          <w:p w14:paraId="19867233" w14:textId="77777777" w:rsidR="0025526B" w:rsidRPr="00CC28AA" w:rsidRDefault="0025526B">
            <w:pPr>
              <w:ind w:right="0"/>
              <w:jc w:val="center"/>
              <w:rPr>
                <w:rFonts w:ascii="Times New Roman" w:hAnsi="Times New Roman"/>
                <w:b/>
                <w:sz w:val="22"/>
                <w:lang w:bidi="my-MM"/>
              </w:rPr>
            </w:pPr>
          </w:p>
          <w:p w14:paraId="55D7D0F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Provocations</w:t>
            </w:r>
          </w:p>
          <w:p w14:paraId="5379582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of Judgment  </w:t>
            </w:r>
          </w:p>
        </w:tc>
        <w:tc>
          <w:tcPr>
            <w:tcW w:w="2260" w:type="dxa"/>
            <w:tcBorders>
              <w:top w:val="single" w:sz="6" w:space="0" w:color="auto"/>
              <w:bottom w:val="single" w:sz="6" w:space="0" w:color="auto"/>
              <w:right w:val="single" w:sz="6" w:space="0" w:color="auto"/>
            </w:tcBorders>
          </w:tcPr>
          <w:p w14:paraId="713856CA" w14:textId="77777777" w:rsidR="0025526B" w:rsidRPr="00CC28AA" w:rsidRDefault="0025526B">
            <w:pPr>
              <w:ind w:right="0"/>
              <w:jc w:val="center"/>
              <w:rPr>
                <w:rFonts w:ascii="Times New Roman" w:hAnsi="Times New Roman"/>
                <w:b/>
                <w:sz w:val="22"/>
                <w:lang w:bidi="my-MM"/>
              </w:rPr>
            </w:pPr>
          </w:p>
          <w:p w14:paraId="1966762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Future</w:t>
            </w:r>
          </w:p>
          <w:p w14:paraId="0AD05A5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of Judgment  </w:t>
            </w:r>
          </w:p>
        </w:tc>
        <w:tc>
          <w:tcPr>
            <w:tcW w:w="3100" w:type="dxa"/>
            <w:tcBorders>
              <w:top w:val="single" w:sz="6" w:space="0" w:color="auto"/>
              <w:left w:val="single" w:sz="6" w:space="0" w:color="auto"/>
              <w:bottom w:val="single" w:sz="6" w:space="0" w:color="auto"/>
              <w:right w:val="single" w:sz="6" w:space="0" w:color="auto"/>
            </w:tcBorders>
          </w:tcPr>
          <w:p w14:paraId="76259137" w14:textId="77777777" w:rsidR="0025526B" w:rsidRPr="00CC28AA" w:rsidRDefault="0025526B">
            <w:pPr>
              <w:ind w:right="0"/>
              <w:jc w:val="center"/>
              <w:rPr>
                <w:rFonts w:ascii="Times New Roman" w:hAnsi="Times New Roman"/>
                <w:b/>
                <w:sz w:val="22"/>
                <w:lang w:bidi="my-MM"/>
              </w:rPr>
            </w:pPr>
          </w:p>
          <w:p w14:paraId="1A40E93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Promises</w:t>
            </w:r>
          </w:p>
          <w:p w14:paraId="47407F2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after Judgment</w:t>
            </w:r>
          </w:p>
          <w:p w14:paraId="105C067E" w14:textId="77777777" w:rsidR="0025526B" w:rsidRPr="00CC28AA" w:rsidRDefault="0025526B">
            <w:pPr>
              <w:ind w:right="0"/>
              <w:jc w:val="center"/>
              <w:rPr>
                <w:rFonts w:ascii="Times New Roman" w:hAnsi="Times New Roman"/>
                <w:b/>
                <w:sz w:val="22"/>
                <w:lang w:bidi="my-MM"/>
              </w:rPr>
            </w:pPr>
          </w:p>
        </w:tc>
      </w:tr>
      <w:tr w:rsidR="0025526B" w:rsidRPr="00CC28AA" w14:paraId="74C4340F" w14:textId="77777777">
        <w:tc>
          <w:tcPr>
            <w:tcW w:w="6700" w:type="dxa"/>
            <w:gridSpan w:val="3"/>
            <w:tcBorders>
              <w:top w:val="single" w:sz="6" w:space="0" w:color="auto"/>
              <w:left w:val="single" w:sz="6" w:space="0" w:color="auto"/>
              <w:bottom w:val="single" w:sz="6" w:space="0" w:color="auto"/>
              <w:right w:val="single" w:sz="6" w:space="0" w:color="auto"/>
            </w:tcBorders>
          </w:tcPr>
          <w:p w14:paraId="6A4AA9AD" w14:textId="77777777" w:rsidR="0025526B" w:rsidRPr="00CC28AA" w:rsidRDefault="0025526B">
            <w:pPr>
              <w:ind w:right="0"/>
              <w:jc w:val="center"/>
              <w:rPr>
                <w:rFonts w:ascii="Times New Roman" w:hAnsi="Times New Roman"/>
                <w:b/>
                <w:sz w:val="22"/>
                <w:lang w:bidi="my-MM"/>
              </w:rPr>
            </w:pPr>
          </w:p>
          <w:p w14:paraId="4D5C3F5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w:t>
            </w:r>
          </w:p>
        </w:tc>
        <w:tc>
          <w:tcPr>
            <w:tcW w:w="3100" w:type="dxa"/>
            <w:tcBorders>
              <w:top w:val="single" w:sz="6" w:space="0" w:color="auto"/>
              <w:left w:val="single" w:sz="6" w:space="0" w:color="auto"/>
              <w:bottom w:val="single" w:sz="6" w:space="0" w:color="auto"/>
              <w:right w:val="single" w:sz="6" w:space="0" w:color="auto"/>
            </w:tcBorders>
          </w:tcPr>
          <w:p w14:paraId="66F5EEB9" w14:textId="77777777" w:rsidR="0025526B" w:rsidRPr="00CC28AA" w:rsidRDefault="0025526B">
            <w:pPr>
              <w:ind w:right="0"/>
              <w:jc w:val="center"/>
              <w:rPr>
                <w:rFonts w:ascii="Times New Roman" w:hAnsi="Times New Roman"/>
                <w:b/>
                <w:sz w:val="22"/>
                <w:lang w:bidi="my-MM"/>
              </w:rPr>
            </w:pPr>
          </w:p>
          <w:p w14:paraId="03D4296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Renewal </w:t>
            </w:r>
          </w:p>
          <w:p w14:paraId="7D45AB29" w14:textId="77777777" w:rsidR="0025526B" w:rsidRPr="00CC28AA" w:rsidRDefault="0025526B">
            <w:pPr>
              <w:ind w:right="0"/>
              <w:jc w:val="center"/>
              <w:rPr>
                <w:rFonts w:ascii="Times New Roman" w:hAnsi="Times New Roman"/>
                <w:b/>
                <w:sz w:val="22"/>
                <w:lang w:bidi="my-MM"/>
              </w:rPr>
            </w:pPr>
          </w:p>
        </w:tc>
      </w:tr>
      <w:tr w:rsidR="0025526B" w:rsidRPr="00CC28AA" w14:paraId="430057C8" w14:textId="77777777">
        <w:tc>
          <w:tcPr>
            <w:tcW w:w="6700" w:type="dxa"/>
            <w:gridSpan w:val="3"/>
            <w:tcBorders>
              <w:top w:val="single" w:sz="6" w:space="0" w:color="auto"/>
              <w:left w:val="single" w:sz="6" w:space="0" w:color="auto"/>
              <w:bottom w:val="single" w:sz="6" w:space="0" w:color="auto"/>
              <w:right w:val="single" w:sz="6" w:space="0" w:color="auto"/>
            </w:tcBorders>
          </w:tcPr>
          <w:p w14:paraId="260E2082" w14:textId="77777777" w:rsidR="0025526B" w:rsidRPr="00CC28AA" w:rsidRDefault="0025526B">
            <w:pPr>
              <w:ind w:right="0"/>
              <w:jc w:val="center"/>
              <w:rPr>
                <w:rFonts w:ascii="Times New Roman" w:hAnsi="Times New Roman"/>
                <w:b/>
                <w:sz w:val="22"/>
                <w:lang w:bidi="my-MM"/>
              </w:rPr>
            </w:pPr>
          </w:p>
          <w:p w14:paraId="0701D4D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Horror </w:t>
            </w:r>
          </w:p>
        </w:tc>
        <w:tc>
          <w:tcPr>
            <w:tcW w:w="3100" w:type="dxa"/>
            <w:tcBorders>
              <w:top w:val="single" w:sz="6" w:space="0" w:color="auto"/>
              <w:left w:val="single" w:sz="6" w:space="0" w:color="auto"/>
              <w:bottom w:val="single" w:sz="6" w:space="0" w:color="auto"/>
              <w:right w:val="single" w:sz="6" w:space="0" w:color="auto"/>
            </w:tcBorders>
          </w:tcPr>
          <w:p w14:paraId="6C4F5675" w14:textId="77777777" w:rsidR="0025526B" w:rsidRPr="00CC28AA" w:rsidRDefault="0025526B">
            <w:pPr>
              <w:ind w:right="0"/>
              <w:jc w:val="center"/>
              <w:rPr>
                <w:rFonts w:ascii="Times New Roman" w:hAnsi="Times New Roman"/>
                <w:b/>
                <w:sz w:val="22"/>
                <w:lang w:bidi="my-MM"/>
              </w:rPr>
            </w:pPr>
          </w:p>
          <w:p w14:paraId="3AB4A73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Hope </w:t>
            </w:r>
          </w:p>
          <w:p w14:paraId="3F8095D1" w14:textId="77777777" w:rsidR="0025526B" w:rsidRPr="00CC28AA" w:rsidRDefault="0025526B">
            <w:pPr>
              <w:ind w:right="0"/>
              <w:jc w:val="center"/>
              <w:rPr>
                <w:rFonts w:ascii="Times New Roman" w:hAnsi="Times New Roman"/>
                <w:b/>
                <w:sz w:val="22"/>
                <w:lang w:bidi="my-MM"/>
              </w:rPr>
            </w:pPr>
          </w:p>
        </w:tc>
      </w:tr>
      <w:tr w:rsidR="0025526B" w:rsidRPr="00CC28AA" w14:paraId="33F81E18" w14:textId="77777777">
        <w:tc>
          <w:tcPr>
            <w:tcW w:w="2260" w:type="dxa"/>
            <w:tcBorders>
              <w:top w:val="single" w:sz="6" w:space="0" w:color="auto"/>
              <w:left w:val="single" w:sz="6" w:space="0" w:color="auto"/>
              <w:bottom w:val="single" w:sz="6" w:space="0" w:color="auto"/>
              <w:right w:val="single" w:sz="6" w:space="0" w:color="auto"/>
            </w:tcBorders>
          </w:tcPr>
          <w:p w14:paraId="7F3459DC" w14:textId="77777777" w:rsidR="0025526B" w:rsidRPr="00CC28AA" w:rsidRDefault="0025526B">
            <w:pPr>
              <w:ind w:right="0"/>
              <w:jc w:val="center"/>
              <w:rPr>
                <w:rFonts w:ascii="Times New Roman" w:hAnsi="Times New Roman"/>
                <w:b/>
                <w:sz w:val="22"/>
                <w:lang w:bidi="my-MM"/>
              </w:rPr>
            </w:pPr>
          </w:p>
          <w:p w14:paraId="166854B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Neighbor Nations </w:t>
            </w:r>
          </w:p>
        </w:tc>
        <w:tc>
          <w:tcPr>
            <w:tcW w:w="7540" w:type="dxa"/>
            <w:gridSpan w:val="3"/>
            <w:tcBorders>
              <w:top w:val="single" w:sz="6" w:space="0" w:color="auto"/>
              <w:left w:val="single" w:sz="6" w:space="0" w:color="auto"/>
              <w:bottom w:val="single" w:sz="6" w:space="0" w:color="auto"/>
              <w:right w:val="single" w:sz="6" w:space="0" w:color="auto"/>
            </w:tcBorders>
          </w:tcPr>
          <w:p w14:paraId="3B85E93C" w14:textId="77777777" w:rsidR="0025526B" w:rsidRPr="00CC28AA" w:rsidRDefault="0025526B">
            <w:pPr>
              <w:ind w:right="0"/>
              <w:jc w:val="center"/>
              <w:rPr>
                <w:rFonts w:ascii="Times New Roman" w:hAnsi="Times New Roman"/>
                <w:b/>
                <w:sz w:val="22"/>
                <w:lang w:bidi="my-MM"/>
              </w:rPr>
            </w:pPr>
          </w:p>
          <w:p w14:paraId="1B5181F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Northern Nation </w:t>
            </w:r>
          </w:p>
          <w:p w14:paraId="20F361B5" w14:textId="77777777" w:rsidR="0025526B" w:rsidRPr="00CC28AA" w:rsidRDefault="0025526B">
            <w:pPr>
              <w:ind w:right="0"/>
              <w:jc w:val="center"/>
              <w:rPr>
                <w:rFonts w:ascii="Times New Roman" w:hAnsi="Times New Roman"/>
                <w:b/>
                <w:sz w:val="22"/>
                <w:lang w:bidi="my-MM"/>
              </w:rPr>
            </w:pPr>
          </w:p>
        </w:tc>
      </w:tr>
      <w:tr w:rsidR="0025526B" w:rsidRPr="00CC28AA" w14:paraId="537CEF21" w14:textId="77777777">
        <w:tc>
          <w:tcPr>
            <w:tcW w:w="9800" w:type="dxa"/>
            <w:gridSpan w:val="4"/>
            <w:tcBorders>
              <w:top w:val="single" w:sz="6" w:space="0" w:color="auto"/>
              <w:left w:val="single" w:sz="6" w:space="0" w:color="auto"/>
              <w:bottom w:val="single" w:sz="6" w:space="0" w:color="auto"/>
              <w:right w:val="single" w:sz="6" w:space="0" w:color="auto"/>
            </w:tcBorders>
          </w:tcPr>
          <w:p w14:paraId="50A7412E" w14:textId="77777777" w:rsidR="0025526B" w:rsidRPr="00CC28AA" w:rsidRDefault="0025526B">
            <w:pPr>
              <w:ind w:right="0"/>
              <w:jc w:val="center"/>
              <w:rPr>
                <w:rFonts w:ascii="Times New Roman" w:hAnsi="Times New Roman"/>
                <w:b/>
                <w:sz w:val="22"/>
                <w:lang w:bidi="my-MM"/>
              </w:rPr>
            </w:pPr>
          </w:p>
          <w:p w14:paraId="3B7C5F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767-753 </w:t>
            </w:r>
            <w:r w:rsidRPr="00CC28AA">
              <w:rPr>
                <w:rFonts w:ascii="Times New Roman" w:hAnsi="Times New Roman"/>
                <w:b/>
                <w:sz w:val="18"/>
                <w:lang w:bidi="my-MM"/>
              </w:rPr>
              <w:t>BC</w:t>
            </w:r>
            <w:r w:rsidRPr="00CC28AA">
              <w:rPr>
                <w:rFonts w:ascii="Times New Roman" w:hAnsi="Times New Roman"/>
                <w:b/>
                <w:sz w:val="22"/>
                <w:lang w:bidi="my-MM"/>
              </w:rPr>
              <w:t xml:space="preserve"> (before the fall of Samaria)</w:t>
            </w:r>
          </w:p>
          <w:p w14:paraId="2D7A9A44" w14:textId="77777777" w:rsidR="0025526B" w:rsidRPr="00CC28AA" w:rsidRDefault="0025526B">
            <w:pPr>
              <w:ind w:right="0"/>
              <w:jc w:val="center"/>
              <w:rPr>
                <w:rFonts w:ascii="Times New Roman" w:hAnsi="Times New Roman"/>
                <w:b/>
                <w:sz w:val="22"/>
                <w:lang w:bidi="my-MM"/>
              </w:rPr>
            </w:pPr>
          </w:p>
        </w:tc>
      </w:tr>
    </w:tbl>
    <w:p w14:paraId="7AEEA950" w14:textId="77777777" w:rsidR="0025526B" w:rsidRPr="00CC28AA" w:rsidRDefault="0025526B">
      <w:pPr>
        <w:ind w:left="1440" w:right="0" w:hanging="1440"/>
        <w:rPr>
          <w:rFonts w:ascii="Times New Roman" w:hAnsi="Times New Roman"/>
          <w:b/>
          <w:sz w:val="22"/>
        </w:rPr>
      </w:pPr>
    </w:p>
    <w:p w14:paraId="30E26A95" w14:textId="77777777" w:rsidR="0025526B" w:rsidRPr="00CC28AA" w:rsidRDefault="0025526B" w:rsidP="009E34FD">
      <w:pPr>
        <w:ind w:left="1440" w:right="0" w:hanging="1440"/>
        <w:jc w:val="left"/>
        <w:rPr>
          <w:rFonts w:ascii="Times New Roman" w:hAnsi="Times New Roman"/>
          <w:b/>
          <w:sz w:val="22"/>
        </w:rPr>
      </w:pPr>
    </w:p>
    <w:p w14:paraId="791FAE2B" w14:textId="77777777" w:rsidR="0025526B" w:rsidRPr="00CC28AA" w:rsidRDefault="0025526B" w:rsidP="009E34FD">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Injustice</w:t>
      </w:r>
    </w:p>
    <w:p w14:paraId="4F6991DE" w14:textId="77777777" w:rsidR="0025526B" w:rsidRPr="00CC28AA" w:rsidRDefault="0025526B" w:rsidP="009E34FD">
      <w:pPr>
        <w:ind w:left="1440" w:right="0" w:hanging="1440"/>
        <w:jc w:val="left"/>
        <w:rPr>
          <w:rFonts w:ascii="Times New Roman" w:hAnsi="Times New Roman"/>
          <w:b/>
          <w:sz w:val="22"/>
        </w:rPr>
      </w:pPr>
    </w:p>
    <w:p w14:paraId="200DE15E" w14:textId="77777777" w:rsidR="0025526B" w:rsidRPr="00CC28AA" w:rsidRDefault="0025526B" w:rsidP="009E34FD">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“But let justice roll on like a river, righteousness like a never-failing stream” (Amos 5:24).</w:t>
      </w:r>
    </w:p>
    <w:p w14:paraId="4F8BA651" w14:textId="77777777" w:rsidR="0025526B" w:rsidRPr="00CC28AA" w:rsidRDefault="0025526B" w:rsidP="009E34FD">
      <w:pPr>
        <w:ind w:left="20" w:right="0" w:hanging="20"/>
        <w:jc w:val="left"/>
        <w:rPr>
          <w:rFonts w:ascii="Times New Roman" w:hAnsi="Times New Roman"/>
          <w:b/>
          <w:sz w:val="22"/>
        </w:rPr>
      </w:pPr>
    </w:p>
    <w:p w14:paraId="3B786318" w14:textId="77777777" w:rsidR="0025526B" w:rsidRPr="00CC28AA" w:rsidRDefault="0025526B" w:rsidP="009E34FD">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147E5841" w14:textId="77777777" w:rsidR="0025526B" w:rsidRPr="00CC28AA" w:rsidRDefault="0025526B" w:rsidP="009E34FD">
      <w:pPr>
        <w:ind w:right="0"/>
        <w:jc w:val="left"/>
        <w:rPr>
          <w:rFonts w:ascii="Times New Roman" w:hAnsi="Times New Roman"/>
          <w:b/>
          <w:sz w:val="22"/>
        </w:rPr>
      </w:pPr>
      <w:r w:rsidRPr="00CC28AA">
        <w:rPr>
          <w:rFonts w:ascii="Times New Roman" w:hAnsi="Times New Roman"/>
          <w:b/>
          <w:sz w:val="22"/>
        </w:rPr>
        <w:t xml:space="preserve">Amos’ message of judgment upon social injustices of Israel and the surrounding nations warns of the coming exile and declares God's promise to restore a remnant in faithfulness to the </w:t>
      </w:r>
      <w:r w:rsidR="009E34FD">
        <w:rPr>
          <w:rFonts w:ascii="Times New Roman" w:hAnsi="Times New Roman"/>
          <w:b/>
          <w:sz w:val="22"/>
        </w:rPr>
        <w:t>Davidic</w:t>
      </w:r>
      <w:r w:rsidRPr="00CC28AA">
        <w:rPr>
          <w:rFonts w:ascii="Times New Roman" w:hAnsi="Times New Roman"/>
          <w:b/>
          <w:sz w:val="22"/>
        </w:rPr>
        <w:t xml:space="preserve"> Covenant to urge the nation to repent.</w:t>
      </w:r>
    </w:p>
    <w:p w14:paraId="4E0C627F" w14:textId="77777777" w:rsidR="0025526B" w:rsidRPr="00CC28AA" w:rsidRDefault="0025526B" w:rsidP="009E34FD">
      <w:pPr>
        <w:ind w:left="20" w:right="0" w:hanging="20"/>
        <w:jc w:val="left"/>
        <w:rPr>
          <w:rFonts w:ascii="Times New Roman" w:hAnsi="Times New Roman"/>
          <w:b/>
          <w:sz w:val="22"/>
        </w:rPr>
      </w:pPr>
    </w:p>
    <w:p w14:paraId="4C2B7468" w14:textId="77777777" w:rsidR="0025526B" w:rsidRPr="00CC28AA" w:rsidRDefault="0025526B" w:rsidP="009E34FD">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3A1DA48E" w14:textId="77777777" w:rsidR="0025526B" w:rsidRPr="00CC28AA" w:rsidRDefault="0025526B" w:rsidP="009E34FD">
      <w:pPr>
        <w:ind w:left="20" w:right="0" w:hanging="20"/>
        <w:jc w:val="left"/>
        <w:rPr>
          <w:rFonts w:ascii="Times New Roman" w:hAnsi="Times New Roman"/>
          <w:b/>
          <w:sz w:val="22"/>
        </w:rPr>
      </w:pPr>
    </w:p>
    <w:p w14:paraId="1E3EAF35" w14:textId="77777777" w:rsidR="0025526B" w:rsidRPr="00CC28AA" w:rsidRDefault="0025526B" w:rsidP="009E34FD">
      <w:pPr>
        <w:ind w:left="20" w:right="0" w:hanging="20"/>
        <w:jc w:val="left"/>
        <w:outlineLvl w:val="0"/>
        <w:rPr>
          <w:rFonts w:ascii="Times New Roman" w:hAnsi="Times New Roman"/>
          <w:b/>
          <w:sz w:val="22"/>
        </w:rPr>
      </w:pPr>
      <w:r w:rsidRPr="00CC28AA">
        <w:rPr>
          <w:rFonts w:ascii="Times New Roman" w:hAnsi="Times New Roman"/>
          <w:b/>
          <w:sz w:val="22"/>
        </w:rPr>
        <w:t xml:space="preserve">Prosperous Christians must not wink at social injustice. </w:t>
      </w:r>
    </w:p>
    <w:p w14:paraId="65D45300" w14:textId="77777777" w:rsidR="0025526B" w:rsidRPr="00CC28AA" w:rsidRDefault="0025526B" w:rsidP="009E34FD">
      <w:pPr>
        <w:tabs>
          <w:tab w:val="left" w:pos="1740"/>
          <w:tab w:val="left" w:pos="3500"/>
          <w:tab w:val="left" w:pos="5260"/>
          <w:tab w:val="left" w:pos="7020"/>
        </w:tabs>
        <w:ind w:left="540" w:right="0" w:hanging="540"/>
        <w:jc w:val="left"/>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What social injustices do you see in Singapore society?</w:t>
      </w:r>
    </w:p>
    <w:p w14:paraId="1D812389" w14:textId="77777777" w:rsidR="0025526B" w:rsidRPr="00CC28AA" w:rsidRDefault="0025526B" w:rsidP="009E34FD">
      <w:pPr>
        <w:tabs>
          <w:tab w:val="left" w:pos="1740"/>
          <w:tab w:val="left" w:pos="3500"/>
          <w:tab w:val="left" w:pos="5260"/>
          <w:tab w:val="left" w:pos="7020"/>
        </w:tabs>
        <w:ind w:left="540" w:right="0" w:hanging="540"/>
        <w:jc w:val="left"/>
        <w:rPr>
          <w:rFonts w:ascii="Times New Roman" w:hAnsi="Times New Roman"/>
          <w:b/>
          <w:sz w:val="22"/>
        </w:rPr>
      </w:pPr>
      <w:r w:rsidRPr="00CC28AA">
        <w:rPr>
          <w:rFonts w:ascii="Times New Roman" w:hAnsi="Times New Roman"/>
          <w:b/>
          <w:sz w:val="22"/>
        </w:rPr>
        <w:t>2.</w:t>
      </w:r>
      <w:r w:rsidRPr="00CC28AA">
        <w:rPr>
          <w:rFonts w:ascii="Times New Roman" w:hAnsi="Times New Roman"/>
          <w:b/>
          <w:sz w:val="22"/>
        </w:rPr>
        <w:tab/>
        <w:t>What responsibility does the Church have to correct these wrongs?</w:t>
      </w:r>
    </w:p>
    <w:p w14:paraId="7E3CEDE5" w14:textId="77777777" w:rsidR="0025526B" w:rsidRPr="00CC28AA" w:rsidRDefault="0025526B" w:rsidP="009E34FD">
      <w:pPr>
        <w:ind w:left="540" w:right="0" w:hanging="540"/>
        <w:jc w:val="left"/>
        <w:rPr>
          <w:rFonts w:ascii="Times New Roman" w:hAnsi="Times New Roman"/>
          <w:b/>
          <w:sz w:val="22"/>
        </w:rPr>
      </w:pPr>
      <w:r w:rsidRPr="00CC28AA">
        <w:rPr>
          <w:rFonts w:ascii="Times New Roman" w:hAnsi="Times New Roman"/>
          <w:b/>
          <w:sz w:val="22"/>
        </w:rPr>
        <w:t>3.</w:t>
      </w:r>
      <w:r w:rsidRPr="00CC28AA">
        <w:rPr>
          <w:rFonts w:ascii="Times New Roman" w:hAnsi="Times New Roman"/>
          <w:b/>
          <w:sz w:val="22"/>
        </w:rPr>
        <w:tab/>
        <w:t xml:space="preserve">What is God telling </w:t>
      </w:r>
      <w:r w:rsidRPr="00CC28AA">
        <w:rPr>
          <w:rFonts w:ascii="Times New Roman" w:hAnsi="Times New Roman"/>
          <w:b/>
          <w:i/>
          <w:sz w:val="22"/>
        </w:rPr>
        <w:t>you</w:t>
      </w:r>
      <w:r w:rsidRPr="00CC28AA">
        <w:rPr>
          <w:rFonts w:ascii="Times New Roman" w:hAnsi="Times New Roman"/>
          <w:b/>
          <w:sz w:val="22"/>
        </w:rPr>
        <w:t xml:space="preserve"> to do about a social inequity?</w:t>
      </w:r>
    </w:p>
    <w:p w14:paraId="027F7410"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Amos</w:t>
      </w:r>
    </w:p>
    <w:p w14:paraId="6E9445AD" w14:textId="77777777" w:rsidR="0025526B" w:rsidRPr="00CC28AA" w:rsidRDefault="0025526B">
      <w:pPr>
        <w:tabs>
          <w:tab w:val="left" w:pos="360"/>
        </w:tabs>
        <w:ind w:left="360" w:right="0" w:hanging="360"/>
        <w:jc w:val="center"/>
        <w:rPr>
          <w:rFonts w:ascii="Times New Roman" w:hAnsi="Times New Roman"/>
          <w:sz w:val="22"/>
        </w:rPr>
      </w:pPr>
    </w:p>
    <w:p w14:paraId="49420312"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047CB8D0" w14:textId="77777777" w:rsidR="0025526B" w:rsidRPr="00CC28AA" w:rsidRDefault="0025526B">
      <w:pPr>
        <w:tabs>
          <w:tab w:val="left" w:pos="360"/>
        </w:tabs>
        <w:ind w:left="360" w:right="0" w:hanging="360"/>
        <w:rPr>
          <w:rFonts w:ascii="Times New Roman" w:hAnsi="Times New Roman"/>
          <w:sz w:val="22"/>
        </w:rPr>
      </w:pPr>
    </w:p>
    <w:p w14:paraId="3FCAACEC" w14:textId="77777777" w:rsidR="0025526B" w:rsidRPr="00CC28AA" w:rsidRDefault="0025526B">
      <w:pPr>
        <w:tabs>
          <w:tab w:val="left" w:pos="360"/>
        </w:tabs>
        <w:ind w:left="360" w:right="0" w:hanging="360"/>
        <w:rPr>
          <w:rFonts w:ascii="Times New Roman" w:hAnsi="Times New Roman"/>
          <w:sz w:val="22"/>
        </w:rPr>
      </w:pPr>
    </w:p>
    <w:p w14:paraId="5D58BDC3" w14:textId="77777777" w:rsidR="0025526B" w:rsidRPr="00AB03AB" w:rsidRDefault="0025526B" w:rsidP="0025526B">
      <w:pPr>
        <w:pStyle w:val="bwheb"/>
        <w:rPr>
          <w:rFonts w:ascii="Bwhebl" w:hAnsi="Bwhebl"/>
          <w:sz w:val="28"/>
        </w:rPr>
      </w:pPr>
      <w:r w:rsidRPr="00CC28AA">
        <w:rPr>
          <w:b/>
        </w:rPr>
        <w:t>I.</w:t>
      </w:r>
      <w:r w:rsidRPr="00CC28AA">
        <w:rPr>
          <w:b/>
        </w:rPr>
        <w:tab/>
        <w:t>Title</w:t>
      </w:r>
      <w:r>
        <w:t xml:space="preserve">   The name Amos (</w:t>
      </w:r>
      <w:r w:rsidRPr="00554CEC">
        <w:rPr>
          <w:rFonts w:ascii="Bwhebl" w:hAnsi="Bwhebl"/>
          <w:sz w:val="28"/>
        </w:rPr>
        <w:t>sAm[</w:t>
      </w:r>
      <w:r w:rsidRPr="00554CEC">
        <w:rPr>
          <w:rFonts w:ascii="Bwhebl" w:hAnsi="Bwhebl"/>
        </w:rPr>
        <w:t>'</w:t>
      </w:r>
      <w:r>
        <w:t xml:space="preserve">) </w:t>
      </w:r>
      <w:r w:rsidRPr="00CC28AA">
        <w:t>is derived from the verb ‘</w:t>
      </w:r>
      <w:r w:rsidRPr="00CC28AA">
        <w:rPr>
          <w:i/>
        </w:rPr>
        <w:t>amas</w:t>
      </w:r>
      <w:r w:rsidRPr="00CC28AA">
        <w:t xml:space="preserve">  (</w:t>
      </w:r>
      <w:r>
        <w:rPr>
          <w:rFonts w:ascii="Bwhebl" w:hAnsi="Bwhebl"/>
          <w:sz w:val="28"/>
        </w:rPr>
        <w:t>s</w:t>
      </w:r>
      <w:r w:rsidRPr="00554CEC">
        <w:rPr>
          <w:rFonts w:ascii="Bwhebl" w:hAnsi="Bwhebl"/>
          <w:sz w:val="28"/>
        </w:rPr>
        <w:t>m</w:t>
      </w:r>
      <w:r>
        <w:rPr>
          <w:rFonts w:ascii="Bwhebl" w:hAnsi="Bwhebl"/>
          <w:sz w:val="28"/>
        </w:rPr>
        <w:t>;</w:t>
      </w:r>
      <w:r w:rsidRPr="00554CEC">
        <w:rPr>
          <w:rFonts w:ascii="Bwhebl" w:hAnsi="Bwhebl"/>
          <w:sz w:val="28"/>
        </w:rPr>
        <w:t>[</w:t>
      </w:r>
      <w:r w:rsidRPr="00554CEC">
        <w:rPr>
          <w:rFonts w:ascii="Bwhebl" w:hAnsi="Bwhebl"/>
        </w:rPr>
        <w:t>'</w:t>
      </w:r>
      <w:r>
        <w:t xml:space="preserve">) </w:t>
      </w:r>
      <w:r w:rsidRPr="00CC28AA">
        <w:t>"to load" or "to carry a load," and thus means "burden" or "burden-bearer" (BDB 770c).  The significance of such a name is seen in the largely heavy nature of the prophecy.  Of the nine chapters only eight verses refer to anything positive, that being the restoration of the nation (cf. 9:8-15).</w:t>
      </w:r>
    </w:p>
    <w:p w14:paraId="3074CE7D" w14:textId="77777777" w:rsidR="0025526B" w:rsidRPr="00CC28AA" w:rsidRDefault="0025526B">
      <w:pPr>
        <w:tabs>
          <w:tab w:val="left" w:pos="360"/>
        </w:tabs>
        <w:ind w:left="360" w:right="0" w:hanging="360"/>
        <w:rPr>
          <w:rFonts w:ascii="Times New Roman" w:hAnsi="Times New Roman"/>
          <w:sz w:val="22"/>
        </w:rPr>
      </w:pPr>
    </w:p>
    <w:p w14:paraId="0C22536D"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 Authorship</w:t>
      </w:r>
    </w:p>
    <w:p w14:paraId="1BE7310D" w14:textId="77777777" w:rsidR="0025526B" w:rsidRPr="00CC28AA" w:rsidRDefault="0025526B">
      <w:pPr>
        <w:tabs>
          <w:tab w:val="left" w:pos="720"/>
        </w:tabs>
        <w:ind w:left="720" w:right="0" w:hanging="360"/>
        <w:rPr>
          <w:rFonts w:ascii="Times New Roman" w:hAnsi="Times New Roman"/>
          <w:sz w:val="22"/>
        </w:rPr>
      </w:pPr>
    </w:p>
    <w:p w14:paraId="0F5178E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Amos' authorship has not been seriously debated.</w:t>
      </w:r>
    </w:p>
    <w:p w14:paraId="4397B35F" w14:textId="77777777" w:rsidR="0025526B" w:rsidRPr="00CC28AA" w:rsidRDefault="0025526B">
      <w:pPr>
        <w:tabs>
          <w:tab w:val="left" w:pos="720"/>
        </w:tabs>
        <w:ind w:left="720" w:right="0" w:hanging="360"/>
        <w:rPr>
          <w:rFonts w:ascii="Times New Roman" w:hAnsi="Times New Roman"/>
          <w:sz w:val="22"/>
        </w:rPr>
      </w:pPr>
    </w:p>
    <w:p w14:paraId="2DC9169C"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Amos describes himself as a shepherd (1:1), herdsman (7:14) and grower of sycamore figs (7:14).  He came from the rural area of Tekoa, twelve miles south of Jerusalem.  While this description may sound like he was a poor man (LaSor, 319), the Hebrew may suggest otherwise (Sunukjian, </w:t>
      </w:r>
      <w:r w:rsidRPr="00CC28AA">
        <w:rPr>
          <w:rFonts w:ascii="Times New Roman" w:hAnsi="Times New Roman"/>
          <w:i/>
          <w:sz w:val="22"/>
        </w:rPr>
        <w:t>BKC</w:t>
      </w:r>
      <w:r w:rsidRPr="00CC28AA">
        <w:rPr>
          <w:rFonts w:ascii="Times New Roman" w:hAnsi="Times New Roman"/>
          <w:sz w:val="22"/>
        </w:rPr>
        <w:t>, 1:1425):</w:t>
      </w:r>
    </w:p>
    <w:p w14:paraId="16752302" w14:textId="77777777" w:rsidR="0025526B" w:rsidRPr="00CC28AA" w:rsidRDefault="0025526B">
      <w:pPr>
        <w:tabs>
          <w:tab w:val="left" w:pos="720"/>
        </w:tabs>
        <w:ind w:left="720" w:right="0" w:hanging="360"/>
        <w:rPr>
          <w:rFonts w:ascii="Times New Roman" w:hAnsi="Times New Roman"/>
          <w:sz w:val="22"/>
        </w:rPr>
      </w:pPr>
    </w:p>
    <w:p w14:paraId="26CCD061"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word used for "shepherd" in 1:1 is not the usual word </w:t>
      </w:r>
      <w:r>
        <w:rPr>
          <w:rFonts w:ascii="Times New Roman" w:hAnsi="Times New Roman"/>
          <w:i/>
          <w:sz w:val="22"/>
        </w:rPr>
        <w:t>rō’eh</w:t>
      </w:r>
      <w:r w:rsidRPr="00CC28AA">
        <w:rPr>
          <w:rFonts w:ascii="Times New Roman" w:hAnsi="Times New Roman"/>
          <w:sz w:val="22"/>
        </w:rPr>
        <w:t xml:space="preserve">, but the unusual word </w:t>
      </w:r>
      <w:r w:rsidRPr="00FA4FAE">
        <w:rPr>
          <w:rFonts w:ascii="Times New Roman" w:hAnsi="Times New Roman"/>
          <w:i/>
          <w:sz w:val="22"/>
        </w:rPr>
        <w:t>nōqē</w:t>
      </w:r>
      <w:r w:rsidRPr="00CC28AA">
        <w:rPr>
          <w:rFonts w:ascii="Times New Roman" w:hAnsi="Times New Roman"/>
          <w:i/>
          <w:sz w:val="22"/>
        </w:rPr>
        <w:t xml:space="preserve">d </w:t>
      </w:r>
      <w:r w:rsidRPr="00CC28AA">
        <w:rPr>
          <w:rFonts w:ascii="Times New Roman" w:hAnsi="Times New Roman"/>
          <w:sz w:val="22"/>
        </w:rPr>
        <w:t xml:space="preserve"> (</w:t>
      </w:r>
      <w:r w:rsidRPr="00554CEC">
        <w:rPr>
          <w:rFonts w:ascii="Bwhebl" w:hAnsi="Bwhebl"/>
          <w:sz w:val="28"/>
        </w:rPr>
        <w:t>dqen</w:t>
      </w:r>
      <w:r>
        <w:rPr>
          <w:rFonts w:ascii="Bwhebl" w:hAnsi="Bwhebl"/>
          <w:sz w:val="28"/>
        </w:rPr>
        <w:t>O</w:t>
      </w:r>
      <w:r w:rsidRPr="00554CEC">
        <w:rPr>
          <w:rFonts w:ascii="Bwhebl" w:hAnsi="Bwhebl"/>
          <w:sz w:val="22"/>
        </w:rPr>
        <w:t>oo</w:t>
      </w:r>
      <w:r w:rsidRPr="00CC28AA">
        <w:rPr>
          <w:rFonts w:ascii="Times New Roman" w:hAnsi="Times New Roman"/>
          <w:sz w:val="22"/>
        </w:rPr>
        <w:t>), which refers to a "sheep-raiser, -dealer, or -tender" (BDB 667a).  The only other occurrence of this word is in 2 Kings 3:4 where it describes Mesha, king of Moab, who raised 100,000 sheep and 100,000 rams.  Thus, as a sheep-breeder, “Amos evidently managed or owned large herds of sheep and goats, and was in charge of other shepherds.”</w:t>
      </w:r>
    </w:p>
    <w:p w14:paraId="1A62EC1D" w14:textId="77777777" w:rsidR="0025526B" w:rsidRPr="00CC28AA" w:rsidRDefault="0025526B">
      <w:pPr>
        <w:tabs>
          <w:tab w:val="left" w:pos="1080"/>
        </w:tabs>
        <w:ind w:left="1080" w:right="0" w:hanging="360"/>
        <w:rPr>
          <w:rFonts w:ascii="Times New Roman" w:hAnsi="Times New Roman"/>
          <w:sz w:val="22"/>
        </w:rPr>
      </w:pPr>
    </w:p>
    <w:p w14:paraId="6008C3F7"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Similarly, "herdsman" (</w:t>
      </w:r>
      <w:r w:rsidRPr="00554CEC">
        <w:rPr>
          <w:rFonts w:ascii="Bwhebl" w:hAnsi="Bwhebl"/>
          <w:sz w:val="28"/>
        </w:rPr>
        <w:t>rqewOB</w:t>
      </w:r>
      <w:r w:rsidRPr="00CC28AA">
        <w:rPr>
          <w:rFonts w:ascii="Times New Roman" w:hAnsi="Times New Roman"/>
          <w:i/>
          <w:sz w:val="22"/>
        </w:rPr>
        <w:t xml:space="preserve"> </w:t>
      </w:r>
      <w:r w:rsidRPr="00036321">
        <w:rPr>
          <w:rFonts w:ascii="Times New Roman" w:hAnsi="Times New Roman"/>
          <w:i/>
          <w:sz w:val="22"/>
        </w:rPr>
        <w:t>bôqēr</w:t>
      </w:r>
      <w:r w:rsidRPr="00CC28AA">
        <w:rPr>
          <w:rFonts w:ascii="Times New Roman" w:hAnsi="Times New Roman"/>
          <w:sz w:val="22"/>
        </w:rPr>
        <w:t>; 7:14) appears only here in the Old Testament and properly refers to a "herdsman" (BDB 133c) who oversaw livestock operations much like a cattleman.</w:t>
      </w:r>
    </w:p>
    <w:p w14:paraId="4B52B3BF" w14:textId="77777777" w:rsidR="0025526B" w:rsidRPr="00CC28AA" w:rsidRDefault="0025526B">
      <w:pPr>
        <w:tabs>
          <w:tab w:val="left" w:pos="1080"/>
        </w:tabs>
        <w:ind w:left="1080" w:right="0" w:hanging="360"/>
        <w:rPr>
          <w:rFonts w:ascii="Times New Roman" w:hAnsi="Times New Roman"/>
          <w:sz w:val="22"/>
        </w:rPr>
      </w:pPr>
    </w:p>
    <w:p w14:paraId="3EC67822"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Finally, since sycamore figs did not grow in Tekoa, but only in the warmer lowlands in western Judah (1 Kings 10:27), it is possible that Amos supervised the taking care of these trees as a seasonal sideline.</w:t>
      </w:r>
    </w:p>
    <w:p w14:paraId="5EFB90B5" w14:textId="77777777" w:rsidR="0025526B" w:rsidRPr="00CC28AA" w:rsidRDefault="0025526B">
      <w:pPr>
        <w:tabs>
          <w:tab w:val="left" w:pos="1080"/>
        </w:tabs>
        <w:ind w:left="1080" w:right="0" w:hanging="360"/>
        <w:rPr>
          <w:rFonts w:ascii="Times New Roman" w:hAnsi="Times New Roman"/>
          <w:sz w:val="22"/>
        </w:rPr>
      </w:pPr>
    </w:p>
    <w:p w14:paraId="73EB603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At any rate, Amos himself admitted to not being a prophet by occupation or having the training of a prophet in the prophetical schools as a "son of a prophet" (7:14-15).</w:t>
      </w:r>
    </w:p>
    <w:p w14:paraId="27D736D6" w14:textId="77777777" w:rsidR="0025526B" w:rsidRPr="00CC28AA" w:rsidRDefault="0025526B">
      <w:pPr>
        <w:tabs>
          <w:tab w:val="left" w:pos="360"/>
        </w:tabs>
        <w:ind w:left="360" w:right="0" w:hanging="360"/>
        <w:rPr>
          <w:rFonts w:ascii="Times New Roman" w:hAnsi="Times New Roman"/>
          <w:sz w:val="22"/>
        </w:rPr>
      </w:pPr>
    </w:p>
    <w:p w14:paraId="065F7834"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III. Circumstances</w:t>
      </w:r>
    </w:p>
    <w:p w14:paraId="179308CF" w14:textId="77777777" w:rsidR="0025526B" w:rsidRPr="00CC28AA" w:rsidRDefault="0025526B">
      <w:pPr>
        <w:tabs>
          <w:tab w:val="left" w:pos="720"/>
        </w:tabs>
        <w:ind w:left="720" w:right="0" w:hanging="360"/>
        <w:rPr>
          <w:rFonts w:ascii="Times New Roman" w:hAnsi="Times New Roman"/>
          <w:sz w:val="22"/>
        </w:rPr>
      </w:pPr>
    </w:p>
    <w:p w14:paraId="7EC59D3A"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Two powerful and long-lived kings ruled the divided kingdom while he prophesied for a short time (1:1).  Jeroboam II, king of Israel (793-753 </w:t>
      </w:r>
      <w:r w:rsidRPr="00CC28AA">
        <w:rPr>
          <w:rFonts w:ascii="Times New Roman" w:hAnsi="Times New Roman"/>
          <w:sz w:val="18"/>
        </w:rPr>
        <w:t>BC</w:t>
      </w:r>
      <w:r w:rsidRPr="00CC28AA">
        <w:rPr>
          <w:rFonts w:ascii="Times New Roman" w:hAnsi="Times New Roman"/>
          <w:sz w:val="22"/>
        </w:rPr>
        <w:t xml:space="preserve"> including co-regency, or 782-753 </w:t>
      </w:r>
      <w:r w:rsidRPr="00CC28AA">
        <w:rPr>
          <w:rFonts w:ascii="Times New Roman" w:hAnsi="Times New Roman"/>
          <w:sz w:val="18"/>
        </w:rPr>
        <w:t>BC</w:t>
      </w:r>
      <w:r w:rsidRPr="00CC28AA">
        <w:rPr>
          <w:rFonts w:ascii="Times New Roman" w:hAnsi="Times New Roman"/>
          <w:sz w:val="22"/>
        </w:rPr>
        <w:t xml:space="preserve"> alone), ruled forty-one years in the north and Uzziah (Azariah) ruled Judah fifty-two years in the south (790-739 </w:t>
      </w:r>
      <w:r w:rsidRPr="00CC28AA">
        <w:rPr>
          <w:rFonts w:ascii="Times New Roman" w:hAnsi="Times New Roman"/>
          <w:sz w:val="18"/>
        </w:rPr>
        <w:t>BC</w:t>
      </w:r>
      <w:r w:rsidRPr="00CC28AA">
        <w:rPr>
          <w:rFonts w:ascii="Times New Roman" w:hAnsi="Times New Roman"/>
          <w:sz w:val="22"/>
        </w:rPr>
        <w:t xml:space="preserve"> including co-regency, or 767-750 </w:t>
      </w:r>
      <w:r w:rsidRPr="00CC28AA">
        <w:rPr>
          <w:rFonts w:ascii="Times New Roman" w:hAnsi="Times New Roman"/>
          <w:sz w:val="18"/>
        </w:rPr>
        <w:t>BC</w:t>
      </w:r>
      <w:r w:rsidRPr="00CC28AA">
        <w:rPr>
          <w:rFonts w:ascii="Times New Roman" w:hAnsi="Times New Roman"/>
          <w:sz w:val="22"/>
        </w:rPr>
        <w:t xml:space="preserve"> alone).  The overlapping reigns of these kings leaves us with a date of composition between 767-753 </w:t>
      </w:r>
      <w:r w:rsidRPr="00CC28AA">
        <w:rPr>
          <w:rFonts w:ascii="Times New Roman" w:hAnsi="Times New Roman"/>
          <w:sz w:val="18"/>
        </w:rPr>
        <w:t>BC</w:t>
      </w:r>
      <w:r>
        <w:rPr>
          <w:rFonts w:ascii="Times New Roman" w:hAnsi="Times New Roman"/>
          <w:sz w:val="22"/>
        </w:rPr>
        <w:t>–</w:t>
      </w:r>
      <w:r w:rsidRPr="00CC28AA">
        <w:rPr>
          <w:rFonts w:ascii="Times New Roman" w:hAnsi="Times New Roman"/>
          <w:sz w:val="22"/>
        </w:rPr>
        <w:t xml:space="preserve">only about forty years before the northern tribes were taken into captivity by Assyria (LaSor, 320).  Astronomical calculations note that a solar eclipse occurred in Israel on June 15, 763 </w:t>
      </w:r>
      <w:r w:rsidRPr="00CC28AA">
        <w:rPr>
          <w:rFonts w:ascii="Times New Roman" w:hAnsi="Times New Roman"/>
          <w:sz w:val="18"/>
        </w:rPr>
        <w:t>BC</w:t>
      </w:r>
      <w:r>
        <w:rPr>
          <w:rFonts w:ascii="Times New Roman" w:hAnsi="Times New Roman"/>
          <w:sz w:val="22"/>
        </w:rPr>
        <w:t>–</w:t>
      </w:r>
      <w:r w:rsidRPr="00CC28AA">
        <w:rPr>
          <w:rFonts w:ascii="Times New Roman" w:hAnsi="Times New Roman"/>
          <w:sz w:val="22"/>
        </w:rPr>
        <w:t xml:space="preserve">an event perhaps fresh in the minds of Amos’ hearers (8:9: </w:t>
      </w:r>
      <w:r w:rsidRPr="00CC28AA">
        <w:rPr>
          <w:rFonts w:ascii="Times New Roman" w:hAnsi="Times New Roman"/>
          <w:i/>
          <w:sz w:val="22"/>
        </w:rPr>
        <w:t>TTTB</w:t>
      </w:r>
      <w:r w:rsidRPr="00CC28AA">
        <w:rPr>
          <w:rFonts w:ascii="Times New Roman" w:hAnsi="Times New Roman"/>
          <w:sz w:val="22"/>
        </w:rPr>
        <w:t>, 245).</w:t>
      </w:r>
    </w:p>
    <w:p w14:paraId="7E2DA477" w14:textId="77777777" w:rsidR="0025526B" w:rsidRPr="00CC28AA" w:rsidRDefault="0025526B">
      <w:pPr>
        <w:tabs>
          <w:tab w:val="left" w:pos="720"/>
        </w:tabs>
        <w:ind w:left="720" w:right="0" w:hanging="360"/>
        <w:rPr>
          <w:rFonts w:ascii="Times New Roman" w:hAnsi="Times New Roman"/>
          <w:sz w:val="22"/>
        </w:rPr>
      </w:pPr>
    </w:p>
    <w:p w14:paraId="380B66BC"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Amos had the dubious missionary challenge of leaving Judah to prophesy in Israel.  Therefore, his message was unpopular, his nationality was foreign, and his credentials considered suspect since he was a common man made prophet (7:14).</w:t>
      </w:r>
    </w:p>
    <w:p w14:paraId="28711DBA" w14:textId="77777777" w:rsidR="0025526B" w:rsidRPr="00CC28AA" w:rsidRDefault="0025526B">
      <w:pPr>
        <w:tabs>
          <w:tab w:val="left" w:pos="720"/>
        </w:tabs>
        <w:ind w:left="720" w:right="0" w:hanging="360"/>
        <w:rPr>
          <w:rFonts w:ascii="Times New Roman" w:hAnsi="Times New Roman"/>
          <w:sz w:val="22"/>
        </w:rPr>
      </w:pPr>
    </w:p>
    <w:p w14:paraId="168E43D6"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Amos prophesied during a pre-exilic time of tremendous optimism.  Due to Assyria's pressure upon Syria and the battle between Damascus and Hamath over control of their area, Israel had extended its borders to the original extent enjoyed under David and Solomon (2 Kings 14:25).  Judah had also conquered the Philistines, Arabians, and Ammonites.  During these years, Assyria, Babylonia, Syria and Egypt all had weak influence, which made it difficult for the hearers of Amos' message to envision disaster from enemies in the near future.</w:t>
      </w:r>
    </w:p>
    <w:p w14:paraId="6ACD255B" w14:textId="77777777" w:rsidR="0025526B" w:rsidRPr="00CC28AA" w:rsidRDefault="0025526B">
      <w:pPr>
        <w:tabs>
          <w:tab w:val="left" w:pos="720"/>
        </w:tabs>
        <w:ind w:left="720" w:right="0" w:hanging="360"/>
        <w:rPr>
          <w:rFonts w:ascii="Times New Roman" w:hAnsi="Times New Roman"/>
          <w:sz w:val="22"/>
        </w:rPr>
      </w:pPr>
    </w:p>
    <w:p w14:paraId="5B1F123D"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This political peace brought about false religious worship (3:14; 5:4-5, 21-23; 7:9; 9:1-4), great material prosperity (3:15; 4:1; 6:1, 4-6), and international trade, which in turn resulted in greed, injustice, neglect of the poor, and finally persecution of the poor (5:10f., 15; 6:4f.; cf. LaSor, 321).  Thus God raised up Amos to speak out against the religious and moral evils of his day in the northern kingdom so that justice could “roll on like a river, righteousness like a never-failing stream” (5:24).</w:t>
      </w:r>
    </w:p>
    <w:p w14:paraId="520B8381"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sz w:val="22"/>
        </w:rPr>
        <w:t xml:space="preserve"> </w:t>
      </w:r>
    </w:p>
    <w:p w14:paraId="1EC0C16F"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IV. Characteristics</w:t>
      </w:r>
    </w:p>
    <w:p w14:paraId="63C9836F" w14:textId="77777777" w:rsidR="0025526B" w:rsidRPr="00CC28AA" w:rsidRDefault="0025526B">
      <w:pPr>
        <w:tabs>
          <w:tab w:val="left" w:pos="720"/>
        </w:tabs>
        <w:ind w:left="720" w:right="0" w:hanging="360"/>
        <w:rPr>
          <w:rFonts w:ascii="Times New Roman" w:hAnsi="Times New Roman"/>
          <w:sz w:val="22"/>
        </w:rPr>
      </w:pPr>
    </w:p>
    <w:p w14:paraId="44C4176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Most of the book is negative, with all but the last eight verses speaking of judgment.  This gives it the highest judgment/blessing ratio of the prophetical books.</w:t>
      </w:r>
    </w:p>
    <w:p w14:paraId="31C3DC8F" w14:textId="77777777" w:rsidR="0025526B" w:rsidRPr="00CC28AA" w:rsidRDefault="0025526B">
      <w:pPr>
        <w:tabs>
          <w:tab w:val="left" w:pos="720"/>
        </w:tabs>
        <w:ind w:left="720" w:right="0" w:hanging="360"/>
        <w:rPr>
          <w:rFonts w:ascii="Times New Roman" w:hAnsi="Times New Roman"/>
          <w:sz w:val="22"/>
        </w:rPr>
      </w:pPr>
    </w:p>
    <w:p w14:paraId="41F12E9E"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Amos is also characterized by blunt, pointed sermons and picturesque sign language which use everyday objects.</w:t>
      </w:r>
    </w:p>
    <w:p w14:paraId="5C9646FA" w14:textId="77777777" w:rsidR="0025526B" w:rsidRPr="00CC28AA" w:rsidRDefault="0025526B">
      <w:pPr>
        <w:tabs>
          <w:tab w:val="left" w:pos="360"/>
        </w:tabs>
        <w:ind w:left="360" w:right="0" w:hanging="360"/>
        <w:jc w:val="center"/>
        <w:rPr>
          <w:rFonts w:ascii="Times New Roman" w:hAnsi="Times New Roman"/>
          <w:sz w:val="26"/>
        </w:rPr>
      </w:pPr>
    </w:p>
    <w:p w14:paraId="0C2DCE06"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5445708E" w14:textId="77777777" w:rsidR="0025526B" w:rsidRPr="00CC28AA" w:rsidRDefault="0025526B">
      <w:pPr>
        <w:ind w:right="0" w:firstLine="360"/>
        <w:rPr>
          <w:rFonts w:ascii="Times New Roman" w:hAnsi="Times New Roman"/>
          <w:sz w:val="22"/>
        </w:rPr>
      </w:pPr>
    </w:p>
    <w:p w14:paraId="06FBD028" w14:textId="77777777" w:rsidR="0025526B" w:rsidRPr="00CC28AA" w:rsidRDefault="0025526B">
      <w:pPr>
        <w:ind w:right="0" w:firstLine="360"/>
        <w:rPr>
          <w:rFonts w:ascii="Times New Roman" w:hAnsi="Times New Roman"/>
          <w:sz w:val="22"/>
        </w:rPr>
      </w:pPr>
      <w:r w:rsidRPr="00CC28AA">
        <w:rPr>
          <w:rFonts w:ascii="Times New Roman" w:hAnsi="Times New Roman"/>
          <w:sz w:val="22"/>
        </w:rPr>
        <w:t>The Book of Amos begins with seven judgments upon the nations surrounding Israel as well as Israel itself (chs. 1</w:t>
      </w:r>
      <w:r>
        <w:rPr>
          <w:rFonts w:ascii="Times New Roman" w:hAnsi="Times New Roman"/>
          <w:position w:val="2"/>
          <w:sz w:val="16"/>
        </w:rPr>
        <w:t>–</w:t>
      </w:r>
      <w:r w:rsidRPr="00CC28AA">
        <w:rPr>
          <w:rFonts w:ascii="Times New Roman" w:hAnsi="Times New Roman"/>
          <w:sz w:val="22"/>
        </w:rPr>
        <w:t>2), followed by three sermons against Israel's injustices (chs. 3</w:t>
      </w:r>
      <w:r>
        <w:rPr>
          <w:rFonts w:ascii="Times New Roman" w:hAnsi="Times New Roman"/>
          <w:position w:val="2"/>
          <w:sz w:val="16"/>
        </w:rPr>
        <w:t>–</w:t>
      </w:r>
      <w:r w:rsidRPr="00CC28AA">
        <w:rPr>
          <w:rFonts w:ascii="Times New Roman" w:hAnsi="Times New Roman"/>
          <w:sz w:val="22"/>
        </w:rPr>
        <w:t>6), illustrated through five visions of judgment (7:1</w:t>
      </w:r>
      <w:r>
        <w:rPr>
          <w:rFonts w:ascii="Times New Roman" w:hAnsi="Times New Roman"/>
          <w:position w:val="2"/>
          <w:sz w:val="16"/>
        </w:rPr>
        <w:t>–</w:t>
      </w:r>
      <w:r w:rsidRPr="00CC28AA">
        <w:rPr>
          <w:rFonts w:ascii="Times New Roman" w:hAnsi="Times New Roman"/>
          <w:sz w:val="22"/>
        </w:rPr>
        <w:t>9:7), and concluding with eight verses of hope in restoration (9:8-15).  His purpose for declaring judgment upon Israel for its social injustices is to motivate the nation to repent since God is committed to the Abrahamic Covenant.</w:t>
      </w:r>
    </w:p>
    <w:p w14:paraId="056D3679" w14:textId="77777777" w:rsidR="0025526B" w:rsidRPr="00CC28AA" w:rsidRDefault="0025526B">
      <w:pPr>
        <w:ind w:right="0" w:firstLine="360"/>
        <w:rPr>
          <w:rFonts w:ascii="Times New Roman" w:hAnsi="Times New Roman"/>
          <w:sz w:val="22"/>
        </w:rPr>
      </w:pPr>
    </w:p>
    <w:p w14:paraId="49CF6C50" w14:textId="77777777" w:rsidR="0025526B" w:rsidRPr="00CC28AA" w:rsidRDefault="0025526B">
      <w:pPr>
        <w:ind w:right="0" w:firstLine="360"/>
        <w:rPr>
          <w:rFonts w:ascii="Times New Roman" w:hAnsi="Times New Roman"/>
          <w:sz w:val="22"/>
        </w:rPr>
      </w:pPr>
    </w:p>
    <w:p w14:paraId="357B2748"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509ED66A" w14:textId="77777777" w:rsidR="0025526B" w:rsidRPr="00CC28AA" w:rsidRDefault="0025526B">
      <w:pPr>
        <w:tabs>
          <w:tab w:val="left" w:pos="360"/>
        </w:tabs>
        <w:ind w:left="360" w:right="0" w:hanging="360"/>
        <w:rPr>
          <w:rFonts w:ascii="Times New Roman" w:hAnsi="Times New Roman"/>
          <w:sz w:val="22"/>
        </w:rPr>
      </w:pPr>
    </w:p>
    <w:p w14:paraId="78947181"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 xml:space="preserve">Judgment for social injustices </w:t>
      </w:r>
    </w:p>
    <w:p w14:paraId="71D34943" w14:textId="77777777" w:rsidR="0025526B" w:rsidRPr="00CC28AA" w:rsidRDefault="0025526B">
      <w:pPr>
        <w:tabs>
          <w:tab w:val="left" w:pos="2160"/>
        </w:tabs>
        <w:ind w:right="0"/>
        <w:rPr>
          <w:rFonts w:ascii="Times New Roman" w:hAnsi="Times New Roman"/>
          <w:b/>
          <w:sz w:val="22"/>
        </w:rPr>
      </w:pPr>
    </w:p>
    <w:p w14:paraId="51AE82A7"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2</w:t>
      </w:r>
      <w:r w:rsidRPr="00CC28AA">
        <w:rPr>
          <w:rFonts w:ascii="Times New Roman" w:hAnsi="Times New Roman"/>
          <w:b/>
          <w:sz w:val="22"/>
        </w:rPr>
        <w:tab/>
        <w:t>Judgments</w:t>
      </w:r>
    </w:p>
    <w:p w14:paraId="2ED72F7D"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1:1-2</w:t>
      </w:r>
      <w:r w:rsidRPr="00CC28AA">
        <w:rPr>
          <w:rFonts w:ascii="Times New Roman" w:hAnsi="Times New Roman"/>
          <w:sz w:val="22"/>
        </w:rPr>
        <w:tab/>
        <w:t>Introduction</w:t>
      </w:r>
    </w:p>
    <w:p w14:paraId="10459AB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1:3</w:t>
      </w:r>
      <w:r>
        <w:rPr>
          <w:rFonts w:ascii="Times New Roman" w:hAnsi="Times New Roman"/>
          <w:sz w:val="22"/>
        </w:rPr>
        <w:t>–</w:t>
      </w:r>
      <w:r w:rsidRPr="00CC28AA">
        <w:rPr>
          <w:rFonts w:ascii="Times New Roman" w:hAnsi="Times New Roman"/>
          <w:sz w:val="22"/>
        </w:rPr>
        <w:t>2:5</w:t>
      </w:r>
      <w:r w:rsidRPr="00CC28AA">
        <w:rPr>
          <w:rFonts w:ascii="Times New Roman" w:hAnsi="Times New Roman"/>
          <w:sz w:val="22"/>
        </w:rPr>
        <w:tab/>
        <w:t>Nations indicted for sins against Israel</w:t>
      </w:r>
    </w:p>
    <w:p w14:paraId="594C285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2:6-16</w:t>
      </w:r>
      <w:r w:rsidRPr="00CC28AA">
        <w:rPr>
          <w:rFonts w:ascii="Times New Roman" w:hAnsi="Times New Roman"/>
          <w:sz w:val="22"/>
        </w:rPr>
        <w:tab/>
        <w:t>Israel indicted for sins against itself</w:t>
      </w:r>
    </w:p>
    <w:p w14:paraId="59B408EA" w14:textId="77777777" w:rsidR="0025526B" w:rsidRPr="00CC28AA" w:rsidRDefault="0025526B">
      <w:pPr>
        <w:tabs>
          <w:tab w:val="left" w:pos="2160"/>
        </w:tabs>
        <w:ind w:right="0"/>
        <w:rPr>
          <w:rFonts w:ascii="Times New Roman" w:hAnsi="Times New Roman"/>
          <w:sz w:val="22"/>
        </w:rPr>
      </w:pPr>
    </w:p>
    <w:p w14:paraId="6AC6D026"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3</w:t>
      </w:r>
      <w:r>
        <w:rPr>
          <w:rFonts w:ascii="Times New Roman" w:hAnsi="Times New Roman"/>
          <w:b/>
          <w:sz w:val="22"/>
        </w:rPr>
        <w:t>–</w:t>
      </w:r>
      <w:r w:rsidRPr="00CC28AA">
        <w:rPr>
          <w:rFonts w:ascii="Times New Roman" w:hAnsi="Times New Roman"/>
          <w:b/>
          <w:sz w:val="22"/>
        </w:rPr>
        <w:t>6</w:t>
      </w:r>
      <w:r w:rsidRPr="00CC28AA">
        <w:rPr>
          <w:rFonts w:ascii="Times New Roman" w:hAnsi="Times New Roman"/>
          <w:b/>
          <w:sz w:val="22"/>
        </w:rPr>
        <w:tab/>
        <w:t>Sermons</w:t>
      </w:r>
    </w:p>
    <w:p w14:paraId="682C252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Ignorance of doing right</w:t>
      </w:r>
    </w:p>
    <w:p w14:paraId="009A6A5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Exploitation/formalism</w:t>
      </w:r>
    </w:p>
    <w:p w14:paraId="3EEE5A4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5</w:t>
      </w:r>
      <w:r>
        <w:rPr>
          <w:rFonts w:ascii="Times New Roman" w:hAnsi="Times New Roman"/>
          <w:sz w:val="22"/>
        </w:rPr>
        <w:t>–</w:t>
      </w:r>
      <w:r w:rsidRPr="00CC28AA">
        <w:rPr>
          <w:rFonts w:ascii="Times New Roman" w:hAnsi="Times New Roman"/>
          <w:sz w:val="22"/>
        </w:rPr>
        <w:t>6</w:t>
      </w:r>
      <w:r w:rsidRPr="00CC28AA">
        <w:rPr>
          <w:rFonts w:ascii="Times New Roman" w:hAnsi="Times New Roman"/>
          <w:sz w:val="22"/>
        </w:rPr>
        <w:tab/>
        <w:t>Exile for violations</w:t>
      </w:r>
    </w:p>
    <w:p w14:paraId="590A4B5B" w14:textId="77777777" w:rsidR="0025526B" w:rsidRPr="00CC28AA" w:rsidRDefault="0025526B">
      <w:pPr>
        <w:tabs>
          <w:tab w:val="left" w:pos="2160"/>
        </w:tabs>
        <w:ind w:right="0"/>
        <w:rPr>
          <w:rFonts w:ascii="Times New Roman" w:hAnsi="Times New Roman"/>
          <w:sz w:val="22"/>
        </w:rPr>
      </w:pPr>
    </w:p>
    <w:p w14:paraId="7AF9C722"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7:1</w:t>
      </w:r>
      <w:r>
        <w:rPr>
          <w:rFonts w:ascii="Times New Roman" w:hAnsi="Times New Roman"/>
          <w:b/>
          <w:sz w:val="22"/>
        </w:rPr>
        <w:t>–</w:t>
      </w:r>
      <w:r w:rsidRPr="00CC28AA">
        <w:rPr>
          <w:rFonts w:ascii="Times New Roman" w:hAnsi="Times New Roman"/>
          <w:b/>
          <w:sz w:val="22"/>
        </w:rPr>
        <w:t>9:7</w:t>
      </w:r>
      <w:r w:rsidRPr="00CC28AA">
        <w:rPr>
          <w:rFonts w:ascii="Times New Roman" w:hAnsi="Times New Roman"/>
          <w:b/>
          <w:sz w:val="22"/>
        </w:rPr>
        <w:tab/>
        <w:t>Visions</w:t>
      </w:r>
    </w:p>
    <w:p w14:paraId="5B5964D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7:1-3</w:t>
      </w:r>
      <w:r w:rsidRPr="00CC28AA">
        <w:rPr>
          <w:rFonts w:ascii="Times New Roman" w:hAnsi="Times New Roman"/>
          <w:sz w:val="22"/>
        </w:rPr>
        <w:tab/>
        <w:t>Locusts</w:t>
      </w:r>
    </w:p>
    <w:p w14:paraId="0F7DEE1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7:4-6</w:t>
      </w:r>
      <w:r w:rsidRPr="00CC28AA">
        <w:rPr>
          <w:rFonts w:ascii="Times New Roman" w:hAnsi="Times New Roman"/>
          <w:sz w:val="22"/>
        </w:rPr>
        <w:tab/>
        <w:t>Fire</w:t>
      </w:r>
    </w:p>
    <w:p w14:paraId="6D22958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7:7-9</w:t>
      </w:r>
      <w:r w:rsidRPr="00CC28AA">
        <w:rPr>
          <w:rFonts w:ascii="Times New Roman" w:hAnsi="Times New Roman"/>
          <w:sz w:val="22"/>
        </w:rPr>
        <w:tab/>
        <w:t>Plumbline</w:t>
      </w:r>
    </w:p>
    <w:p w14:paraId="62CE70D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7:10-17</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(Historical interlude: Amaziah opposes Amos)</w:t>
      </w:r>
    </w:p>
    <w:p w14:paraId="24CB04FA"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Ripe fruit</w:t>
      </w:r>
    </w:p>
    <w:p w14:paraId="1B8AB8C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9:1-7</w:t>
      </w:r>
      <w:r w:rsidRPr="00CC28AA">
        <w:rPr>
          <w:rFonts w:ascii="Times New Roman" w:hAnsi="Times New Roman"/>
          <w:sz w:val="22"/>
        </w:rPr>
        <w:tab/>
        <w:t>Smashed pillars</w:t>
      </w:r>
    </w:p>
    <w:p w14:paraId="33DE4DA1" w14:textId="77777777" w:rsidR="0025526B" w:rsidRPr="00CC28AA" w:rsidRDefault="0025526B">
      <w:pPr>
        <w:tabs>
          <w:tab w:val="left" w:pos="2520"/>
        </w:tabs>
        <w:ind w:left="360" w:right="0"/>
        <w:rPr>
          <w:rFonts w:ascii="Times New Roman" w:hAnsi="Times New Roman"/>
          <w:sz w:val="22"/>
        </w:rPr>
      </w:pPr>
    </w:p>
    <w:p w14:paraId="7254F5F2"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9:8-15</w:t>
      </w:r>
      <w:r w:rsidRPr="00CC28AA">
        <w:rPr>
          <w:rFonts w:ascii="Times New Roman" w:hAnsi="Times New Roman"/>
          <w:b/>
          <w:sz w:val="22"/>
        </w:rPr>
        <w:tab/>
        <w:t>Restoration</w:t>
      </w:r>
    </w:p>
    <w:p w14:paraId="406C4AA9"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9:8-10</w:t>
      </w:r>
      <w:r w:rsidRPr="00CC28AA">
        <w:rPr>
          <w:rFonts w:ascii="Times New Roman" w:hAnsi="Times New Roman"/>
          <w:sz w:val="22"/>
        </w:rPr>
        <w:tab/>
        <w:t>Remnant</w:t>
      </w:r>
    </w:p>
    <w:p w14:paraId="1579181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9:11-15</w:t>
      </w:r>
      <w:r w:rsidRPr="00CC28AA">
        <w:rPr>
          <w:rFonts w:ascii="Times New Roman" w:hAnsi="Times New Roman"/>
          <w:sz w:val="22"/>
        </w:rPr>
        <w:tab/>
        <w:t>Complete renewal</w:t>
      </w:r>
    </w:p>
    <w:p w14:paraId="619D7335" w14:textId="77777777" w:rsidR="0025526B" w:rsidRPr="00CC28AA" w:rsidRDefault="0025526B">
      <w:pPr>
        <w:tabs>
          <w:tab w:val="left" w:pos="2520"/>
        </w:tabs>
        <w:ind w:left="360" w:right="0"/>
        <w:rPr>
          <w:rFonts w:ascii="Times New Roman" w:hAnsi="Times New Roman"/>
          <w:sz w:val="22"/>
        </w:rPr>
      </w:pPr>
    </w:p>
    <w:p w14:paraId="70599E14" w14:textId="77777777" w:rsidR="0025526B" w:rsidRPr="00CC28AA" w:rsidRDefault="0025526B">
      <w:pPr>
        <w:tabs>
          <w:tab w:val="left" w:pos="2520"/>
        </w:tabs>
        <w:ind w:left="360" w:right="0"/>
        <w:rPr>
          <w:rFonts w:ascii="Times New Roman" w:hAnsi="Times New Roman"/>
          <w:sz w:val="22"/>
        </w:rPr>
      </w:pPr>
    </w:p>
    <w:p w14:paraId="39125FB3"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10EE2860" w14:textId="77777777" w:rsidR="0025526B" w:rsidRPr="00CC28AA" w:rsidRDefault="0025526B">
      <w:pPr>
        <w:tabs>
          <w:tab w:val="left" w:pos="360"/>
        </w:tabs>
        <w:ind w:left="360" w:right="0" w:hanging="360"/>
        <w:rPr>
          <w:rFonts w:ascii="Times New Roman" w:hAnsi="Times New Roman"/>
          <w:sz w:val="22"/>
        </w:rPr>
      </w:pPr>
    </w:p>
    <w:p w14:paraId="1B8FB641"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734FAB1C" w14:textId="77777777" w:rsidR="0025526B" w:rsidRPr="00CC28AA" w:rsidRDefault="0025526B">
      <w:pPr>
        <w:ind w:right="0"/>
        <w:rPr>
          <w:rFonts w:ascii="Times New Roman" w:hAnsi="Times New Roman"/>
          <w:b/>
          <w:sz w:val="22"/>
        </w:rPr>
      </w:pPr>
      <w:r w:rsidRPr="00CC28AA">
        <w:rPr>
          <w:rFonts w:ascii="Times New Roman" w:hAnsi="Times New Roman"/>
          <w:b/>
          <w:sz w:val="22"/>
        </w:rPr>
        <w:lastRenderedPageBreak/>
        <w:t>Amos’ message of judgment upon social injustices of Israel and the surrounding nations warns of the coming exile and declares God's promise to restore a remnant in faithfulness to the Abrahamic Covenant to urge the nation to repent.</w:t>
      </w:r>
    </w:p>
    <w:p w14:paraId="526446A9" w14:textId="77777777" w:rsidR="0025526B" w:rsidRPr="00CC28AA" w:rsidRDefault="0025526B">
      <w:pPr>
        <w:tabs>
          <w:tab w:val="left" w:pos="360"/>
        </w:tabs>
        <w:ind w:left="360" w:right="0" w:hanging="360"/>
        <w:rPr>
          <w:rFonts w:ascii="Times New Roman" w:hAnsi="Times New Roman"/>
          <w:b/>
          <w:sz w:val="22"/>
        </w:rPr>
      </w:pPr>
    </w:p>
    <w:p w14:paraId="6BF7940A" w14:textId="77777777" w:rsidR="0025526B" w:rsidRPr="00CC28AA" w:rsidRDefault="0025526B">
      <w:pPr>
        <w:tabs>
          <w:tab w:val="left" w:pos="360"/>
        </w:tabs>
        <w:ind w:left="360" w:right="0" w:hanging="360"/>
        <w:rPr>
          <w:rFonts w:ascii="Times New Roman" w:hAnsi="Times New Roman"/>
          <w:b/>
          <w:sz w:val="22"/>
        </w:rPr>
      </w:pPr>
      <w:r>
        <w:rPr>
          <w:rFonts w:ascii="Times New Roman" w:hAnsi="Times New Roman"/>
          <w:b/>
          <w:sz w:val="22"/>
        </w:rPr>
        <w:t>I.</w:t>
      </w:r>
      <w:r>
        <w:rPr>
          <w:rFonts w:ascii="Times New Roman" w:hAnsi="Times New Roman"/>
          <w:b/>
          <w:sz w:val="22"/>
        </w:rPr>
        <w:tab/>
        <w:t>(Chs. 1–</w:t>
      </w:r>
      <w:r w:rsidRPr="00CC28AA">
        <w:rPr>
          <w:rFonts w:ascii="Times New Roman" w:hAnsi="Times New Roman"/>
          <w:b/>
          <w:sz w:val="22"/>
        </w:rPr>
        <w:t>2) Several years before the calamity, Amos declares God's judgment upon seven surrounding nations and upon Israel itself that it might realize that God will punish sin regardless of nationality.</w:t>
      </w:r>
    </w:p>
    <w:p w14:paraId="13F72AE3" w14:textId="77777777" w:rsidR="0025526B" w:rsidRPr="00CC28AA" w:rsidRDefault="0025526B">
      <w:pPr>
        <w:tabs>
          <w:tab w:val="left" w:pos="720"/>
        </w:tabs>
        <w:ind w:left="720" w:right="0" w:hanging="360"/>
        <w:rPr>
          <w:rFonts w:ascii="Times New Roman" w:hAnsi="Times New Roman"/>
          <w:sz w:val="22"/>
        </w:rPr>
      </w:pPr>
    </w:p>
    <w:p w14:paraId="0C3505A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(1:1-2) Amos composes the message of judgment upon Israel several decades before its actual accomplishment as proof that the nation had plenty of time to repent.</w:t>
      </w:r>
    </w:p>
    <w:p w14:paraId="6925D00C" w14:textId="77777777" w:rsidR="0025526B" w:rsidRPr="00CC28AA" w:rsidRDefault="0025526B">
      <w:pPr>
        <w:tabs>
          <w:tab w:val="left" w:pos="1080"/>
        </w:tabs>
        <w:ind w:left="1080" w:right="0" w:hanging="360"/>
        <w:rPr>
          <w:rFonts w:ascii="Times New Roman" w:hAnsi="Times New Roman"/>
          <w:sz w:val="22"/>
        </w:rPr>
      </w:pPr>
    </w:p>
    <w:p w14:paraId="6AAB3F0A"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(1:1a) The author, Amos, notes he was a shepherd from Tekoa to strengthen his message by showing God's special choice of him as one who was not a professional prophet.</w:t>
      </w:r>
    </w:p>
    <w:p w14:paraId="469E44F0" w14:textId="77777777" w:rsidR="0025526B" w:rsidRPr="00CC28AA" w:rsidRDefault="0025526B">
      <w:pPr>
        <w:tabs>
          <w:tab w:val="left" w:pos="1080"/>
        </w:tabs>
        <w:ind w:left="1080" w:right="0" w:hanging="360"/>
        <w:rPr>
          <w:rFonts w:ascii="Times New Roman" w:hAnsi="Times New Roman"/>
          <w:sz w:val="22"/>
        </w:rPr>
      </w:pPr>
    </w:p>
    <w:p w14:paraId="40C79104"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(1:1b) Amos prophesies two years before a great earthquake (in 760 </w:t>
      </w:r>
      <w:r w:rsidRPr="00CC28AA">
        <w:rPr>
          <w:rFonts w:ascii="Times New Roman" w:hAnsi="Times New Roman"/>
          <w:sz w:val="18"/>
        </w:rPr>
        <w:t>BC</w:t>
      </w:r>
      <w:r w:rsidRPr="00CC28AA">
        <w:rPr>
          <w:rFonts w:ascii="Times New Roman" w:hAnsi="Times New Roman"/>
          <w:sz w:val="22"/>
        </w:rPr>
        <w:t xml:space="preserve">?; Zech. 14:5) while the reigns of Jeroboam II and Uzziah overlapped (767-753 </w:t>
      </w:r>
      <w:r w:rsidRPr="00CC28AA">
        <w:rPr>
          <w:rFonts w:ascii="Times New Roman" w:hAnsi="Times New Roman"/>
          <w:sz w:val="18"/>
        </w:rPr>
        <w:t>BC</w:t>
      </w:r>
      <w:r w:rsidRPr="00CC28AA">
        <w:rPr>
          <w:rFonts w:ascii="Times New Roman" w:hAnsi="Times New Roman"/>
          <w:sz w:val="22"/>
        </w:rPr>
        <w:t xml:space="preserve">) to show that Israel had nearly four decades to repent before these judgments took place (722 </w:t>
      </w:r>
      <w:r w:rsidRPr="00CC28AA">
        <w:rPr>
          <w:rFonts w:ascii="Times New Roman" w:hAnsi="Times New Roman"/>
          <w:sz w:val="18"/>
        </w:rPr>
        <w:t>BC</w:t>
      </w:r>
      <w:r w:rsidRPr="00CC28AA">
        <w:rPr>
          <w:rFonts w:ascii="Times New Roman" w:hAnsi="Times New Roman"/>
          <w:sz w:val="22"/>
        </w:rPr>
        <w:t>).</w:t>
      </w:r>
    </w:p>
    <w:p w14:paraId="43131A86" w14:textId="77777777" w:rsidR="0025526B" w:rsidRPr="00CC28AA" w:rsidRDefault="0025526B">
      <w:pPr>
        <w:tabs>
          <w:tab w:val="left" w:pos="1080"/>
        </w:tabs>
        <w:ind w:left="1080" w:right="0" w:hanging="360"/>
        <w:rPr>
          <w:rFonts w:ascii="Times New Roman" w:hAnsi="Times New Roman"/>
          <w:sz w:val="22"/>
        </w:rPr>
      </w:pPr>
    </w:p>
    <w:p w14:paraId="4EED58E0"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(1:2) The theme of the prophecy is that God, like a roaring lion and thunder, will devastate Israel in judgment for its sins.</w:t>
      </w:r>
    </w:p>
    <w:p w14:paraId="02776D2F" w14:textId="77777777" w:rsidR="0025526B" w:rsidRPr="00CC28AA" w:rsidRDefault="0025526B">
      <w:pPr>
        <w:tabs>
          <w:tab w:val="left" w:pos="720"/>
        </w:tabs>
        <w:ind w:left="720" w:right="0" w:hanging="360"/>
        <w:rPr>
          <w:rFonts w:ascii="Times New Roman" w:hAnsi="Times New Roman"/>
          <w:sz w:val="22"/>
        </w:rPr>
      </w:pPr>
    </w:p>
    <w:p w14:paraId="3AA4557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(1:3</w:t>
      </w:r>
      <w:r>
        <w:rPr>
          <w:rFonts w:ascii="Times New Roman" w:hAnsi="Times New Roman"/>
          <w:sz w:val="22"/>
        </w:rPr>
        <w:t>–</w:t>
      </w:r>
      <w:r w:rsidRPr="00CC28AA">
        <w:rPr>
          <w:rFonts w:ascii="Times New Roman" w:hAnsi="Times New Roman"/>
          <w:sz w:val="22"/>
        </w:rPr>
        <w:t>2:16) Amos declares God's judgment upon seven surrounding nations and upon Israel itself that it might real</w:t>
      </w:r>
      <w:r>
        <w:rPr>
          <w:rFonts w:ascii="Times New Roman" w:hAnsi="Times New Roman"/>
          <w:sz w:val="22"/>
        </w:rPr>
        <w:t>ize that God will punish sin r</w:t>
      </w:r>
      <w:r w:rsidRPr="00CC28AA">
        <w:rPr>
          <w:rFonts w:ascii="Times New Roman" w:hAnsi="Times New Roman"/>
          <w:sz w:val="22"/>
        </w:rPr>
        <w:t>egardless of nationality.</w:t>
      </w:r>
    </w:p>
    <w:p w14:paraId="4D6F1184" w14:textId="77777777" w:rsidR="0025526B" w:rsidRPr="00CC28AA" w:rsidRDefault="0025526B">
      <w:pPr>
        <w:tabs>
          <w:tab w:val="left" w:pos="1080"/>
        </w:tabs>
        <w:ind w:left="1080" w:right="0" w:hanging="360"/>
        <w:rPr>
          <w:rFonts w:ascii="Times New Roman" w:hAnsi="Times New Roman"/>
          <w:sz w:val="22"/>
        </w:rPr>
      </w:pPr>
    </w:p>
    <w:p w14:paraId="38FFE5A5" w14:textId="77777777" w:rsidR="0025526B" w:rsidRPr="00CC28AA" w:rsidRDefault="0025526B">
      <w:pPr>
        <w:tabs>
          <w:tab w:val="left" w:pos="1080"/>
        </w:tabs>
        <w:ind w:left="1080" w:right="0" w:hanging="360"/>
        <w:rPr>
          <w:rFonts w:ascii="Times New Roman" w:hAnsi="Times New Roman"/>
          <w:sz w:val="22"/>
        </w:rPr>
      </w:pPr>
      <w:r>
        <w:rPr>
          <w:rFonts w:ascii="Times New Roman" w:hAnsi="Times New Roman"/>
          <w:sz w:val="22"/>
        </w:rPr>
        <w:t>1.</w:t>
      </w:r>
      <w:r>
        <w:rPr>
          <w:rFonts w:ascii="Times New Roman" w:hAnsi="Times New Roman"/>
          <w:sz w:val="22"/>
        </w:rPr>
        <w:tab/>
        <w:t>(1:3–</w:t>
      </w:r>
      <w:r w:rsidRPr="00CC28AA">
        <w:rPr>
          <w:rFonts w:ascii="Times New Roman" w:hAnsi="Times New Roman"/>
          <w:sz w:val="22"/>
        </w:rPr>
        <w:t>2:5) God indicts the nations surrounding Israel for sins against Israel, moving closer to Israel in the indictments that the nation might realize its greater responsibility before God and understand God's just punishment (see p. 591 and locations on p. 444).</w:t>
      </w:r>
    </w:p>
    <w:p w14:paraId="4C19CBF9" w14:textId="77777777" w:rsidR="0025526B" w:rsidRPr="00CC28AA" w:rsidRDefault="0025526B">
      <w:pPr>
        <w:ind w:left="1440" w:right="0" w:hanging="360"/>
        <w:rPr>
          <w:rFonts w:ascii="Times New Roman" w:hAnsi="Times New Roman"/>
          <w:sz w:val="16"/>
        </w:rPr>
      </w:pPr>
    </w:p>
    <w:p w14:paraId="14B2F1EA"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ab/>
        <w:t>Structural Marker: "This is what the Lord says" (1:3, 6, 9, 11, 13; 2:1, 4)</w:t>
      </w:r>
    </w:p>
    <w:p w14:paraId="2FF76B69" w14:textId="77777777" w:rsidR="0025526B" w:rsidRPr="00CC28AA" w:rsidRDefault="0025526B">
      <w:pPr>
        <w:ind w:left="1440" w:right="0" w:hanging="360"/>
        <w:rPr>
          <w:rFonts w:ascii="Times New Roman" w:hAnsi="Times New Roman"/>
          <w:sz w:val="16"/>
        </w:rPr>
      </w:pPr>
    </w:p>
    <w:p w14:paraId="41E066F9"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(1:3-5) God indicts Aram, Israel's bitter enemy, for its opposition to Transjordan Israel so that Israel might know that God will not let this nation go unpunished.</w:t>
      </w:r>
    </w:p>
    <w:p w14:paraId="58DB3167" w14:textId="77777777" w:rsidR="0025526B" w:rsidRPr="00CC28AA" w:rsidRDefault="0025526B">
      <w:pPr>
        <w:ind w:left="1440" w:right="0" w:hanging="360"/>
        <w:rPr>
          <w:rFonts w:ascii="Times New Roman" w:hAnsi="Times New Roman"/>
          <w:sz w:val="16"/>
        </w:rPr>
      </w:pPr>
    </w:p>
    <w:p w14:paraId="6C03192D"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(1:6-8) God indicts Philistia, Israel's bitter enemy, for selling Israel into slavery so that Israel might know that God will not let this nation go unpunished.</w:t>
      </w:r>
    </w:p>
    <w:p w14:paraId="4DE9CE9B" w14:textId="77777777" w:rsidR="0025526B" w:rsidRPr="00CC28AA" w:rsidRDefault="0025526B">
      <w:pPr>
        <w:ind w:left="1440" w:right="0" w:hanging="360"/>
        <w:rPr>
          <w:rFonts w:ascii="Times New Roman" w:hAnsi="Times New Roman"/>
          <w:sz w:val="16"/>
        </w:rPr>
      </w:pPr>
    </w:p>
    <w:p w14:paraId="1DA7E282"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(1:9-10) God indicts Tyre, a former ally of Israel (1 Kings 5), for selling Israel into slavery and breaking its covenant of brotherhood so that Israel might know that God will not let this nation go unpunished.</w:t>
      </w:r>
    </w:p>
    <w:p w14:paraId="4CA952AB" w14:textId="77777777" w:rsidR="0025526B" w:rsidRPr="00CC28AA" w:rsidRDefault="0025526B">
      <w:pPr>
        <w:ind w:left="1440" w:right="0" w:hanging="360"/>
        <w:rPr>
          <w:rFonts w:ascii="Times New Roman" w:hAnsi="Times New Roman"/>
          <w:sz w:val="16"/>
        </w:rPr>
      </w:pPr>
    </w:p>
    <w:p w14:paraId="16D541DD"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(1:11-12) God indicts Edom, blood relatives through Esau yet enemies of Israel, for persistent hostility towards Israel so that Israel might know that God will not let this "brother" nation go unpunished.</w:t>
      </w:r>
    </w:p>
    <w:p w14:paraId="0E4C89AA" w14:textId="77777777" w:rsidR="0025526B" w:rsidRPr="00CC28AA" w:rsidRDefault="0025526B">
      <w:pPr>
        <w:ind w:left="1440" w:right="0" w:hanging="360"/>
        <w:rPr>
          <w:rFonts w:ascii="Times New Roman" w:hAnsi="Times New Roman"/>
          <w:sz w:val="16"/>
        </w:rPr>
      </w:pPr>
    </w:p>
    <w:p w14:paraId="2949F216"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(1:13-15) God indicts Ammon, blood relatives through Lot yet enemies of Israel, for taking Transjordan Israel's land by bloodshed of pregnant women so that Israel might know that God will not let this "brother" nation go unpunished.</w:t>
      </w:r>
    </w:p>
    <w:p w14:paraId="14D8F9BB" w14:textId="77777777" w:rsidR="0025526B" w:rsidRPr="00CC28AA" w:rsidRDefault="0025526B">
      <w:pPr>
        <w:ind w:left="1440" w:right="0" w:hanging="360"/>
        <w:rPr>
          <w:rFonts w:ascii="Times New Roman" w:hAnsi="Times New Roman"/>
          <w:sz w:val="16"/>
        </w:rPr>
      </w:pPr>
    </w:p>
    <w:p w14:paraId="62F13633"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(2:1-3) God indicts Moab, blood relatives through Lot yet enemies of Israel, for mistreating Edom so that Israel might know that God will not let this "brother" nation go unpunished.</w:t>
      </w:r>
    </w:p>
    <w:p w14:paraId="5AB9365D" w14:textId="77777777" w:rsidR="0025526B" w:rsidRPr="00CC28AA" w:rsidRDefault="0025526B">
      <w:pPr>
        <w:ind w:left="1440" w:right="0" w:hanging="360"/>
        <w:rPr>
          <w:rFonts w:ascii="Times New Roman" w:hAnsi="Times New Roman"/>
          <w:sz w:val="16"/>
        </w:rPr>
      </w:pPr>
    </w:p>
    <w:p w14:paraId="0E6786F3"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g.</w:t>
      </w:r>
      <w:r w:rsidRPr="00CC28AA">
        <w:rPr>
          <w:rFonts w:ascii="Times New Roman" w:hAnsi="Times New Roman"/>
          <w:sz w:val="22"/>
        </w:rPr>
        <w:tab/>
        <w:t>(2:4-7) God indicts Judah, Israel's closest "brother" through Jacob, for rejecting the law of God even in its privileged position, so that Israel might know that God will not let this nearest "brother" nation go unpunished and that God's judgment is just.</w:t>
      </w:r>
    </w:p>
    <w:p w14:paraId="34B0C0BD" w14:textId="77777777" w:rsidR="0025526B" w:rsidRPr="00CC28AA" w:rsidRDefault="0025526B">
      <w:pPr>
        <w:tabs>
          <w:tab w:val="left" w:pos="1080"/>
        </w:tabs>
        <w:ind w:left="1080" w:right="0" w:hanging="360"/>
        <w:rPr>
          <w:rFonts w:ascii="Times New Roman" w:hAnsi="Times New Roman"/>
          <w:sz w:val="22"/>
        </w:rPr>
      </w:pPr>
    </w:p>
    <w:p w14:paraId="7BDEEFCB"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(2:6-16) God's longest indictment is against Israel itself for rejecting His grace for sins against itself in social injustices even though it had much revelation.</w:t>
      </w:r>
    </w:p>
    <w:p w14:paraId="32A2367C" w14:textId="77777777" w:rsidR="0025526B" w:rsidRPr="00CC28AA" w:rsidRDefault="0025526B">
      <w:pPr>
        <w:ind w:left="1440" w:right="0" w:hanging="360"/>
        <w:rPr>
          <w:rFonts w:ascii="Times New Roman" w:hAnsi="Times New Roman"/>
          <w:sz w:val="16"/>
        </w:rPr>
      </w:pPr>
    </w:p>
    <w:p w14:paraId="1410F0B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(2:6-8) Israel broke the covenant and got involved in injustice, materialism, oppression of the poor, sexual immorality, and ritualistic worship.</w:t>
      </w:r>
    </w:p>
    <w:p w14:paraId="68EF62C3" w14:textId="77777777" w:rsidR="0025526B" w:rsidRPr="00CC28AA" w:rsidRDefault="0025526B">
      <w:pPr>
        <w:ind w:left="1440" w:right="0" w:hanging="360"/>
        <w:rPr>
          <w:rFonts w:ascii="Times New Roman" w:hAnsi="Times New Roman"/>
          <w:sz w:val="16"/>
        </w:rPr>
      </w:pPr>
    </w:p>
    <w:p w14:paraId="42ACBB3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(2:9-12) Israel rejected God's grace revealed in His clearing the Amorites from them, delivering them from Egypt and sending prophets and Nazarites to them.</w:t>
      </w:r>
    </w:p>
    <w:p w14:paraId="779707CA" w14:textId="77777777" w:rsidR="0025526B" w:rsidRPr="00CC28AA" w:rsidRDefault="0025526B">
      <w:pPr>
        <w:ind w:left="1440" w:right="0" w:hanging="360"/>
        <w:rPr>
          <w:rFonts w:ascii="Times New Roman" w:hAnsi="Times New Roman"/>
          <w:sz w:val="16"/>
        </w:rPr>
      </w:pPr>
    </w:p>
    <w:p w14:paraId="7812D647" w14:textId="77777777" w:rsidR="0025526B" w:rsidRPr="00CC28AA" w:rsidRDefault="0025526B">
      <w:pPr>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(2:13-16) Israel will be punished so it will realize that God keeps His word.</w:t>
      </w:r>
    </w:p>
    <w:p w14:paraId="05B3526A" w14:textId="77777777" w:rsidR="0025526B" w:rsidRDefault="0025526B">
      <w:pPr>
        <w:tabs>
          <w:tab w:val="left" w:pos="360"/>
        </w:tabs>
        <w:ind w:left="360" w:right="0" w:hanging="360"/>
        <w:rPr>
          <w:rFonts w:ascii="Times New Roman" w:hAnsi="Times New Roman"/>
          <w:b/>
          <w:sz w:val="22"/>
        </w:rPr>
      </w:pPr>
    </w:p>
    <w:p w14:paraId="4B6D6048" w14:textId="77777777" w:rsidR="0025526B" w:rsidRPr="00CC28AA" w:rsidRDefault="0025526B">
      <w:pPr>
        <w:tabs>
          <w:tab w:val="left" w:pos="360"/>
        </w:tabs>
        <w:ind w:left="360" w:right="0" w:hanging="360"/>
        <w:rPr>
          <w:rFonts w:ascii="Times New Roman" w:hAnsi="Times New Roman"/>
          <w:b/>
          <w:sz w:val="22"/>
        </w:rPr>
      </w:pPr>
      <w:r>
        <w:rPr>
          <w:rFonts w:ascii="Times New Roman" w:hAnsi="Times New Roman"/>
          <w:b/>
          <w:sz w:val="22"/>
        </w:rPr>
        <w:t>II. (Chs. 3-</w:t>
      </w:r>
      <w:r w:rsidRPr="00CC28AA">
        <w:rPr>
          <w:rFonts w:ascii="Times New Roman" w:hAnsi="Times New Roman"/>
          <w:b/>
          <w:sz w:val="22"/>
        </w:rPr>
        <w:t>6) Amos delivers three sermons of judgment to Israel to show God's righteous reasons for judging the nation.</w:t>
      </w:r>
    </w:p>
    <w:p w14:paraId="3E1397B4" w14:textId="77777777" w:rsidR="0025526B" w:rsidRPr="00CC28AA" w:rsidRDefault="0025526B">
      <w:pPr>
        <w:tabs>
          <w:tab w:val="left" w:pos="720"/>
        </w:tabs>
        <w:ind w:left="720" w:right="0" w:hanging="360"/>
        <w:rPr>
          <w:rFonts w:ascii="Times New Roman" w:hAnsi="Times New Roman"/>
          <w:sz w:val="22"/>
        </w:rPr>
      </w:pPr>
    </w:p>
    <w:p w14:paraId="10AF9D4D"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Structural Marker: "Hear this word" (3:1; 4:1; 5:1)</w:t>
      </w:r>
    </w:p>
    <w:p w14:paraId="3C323C55" w14:textId="77777777" w:rsidR="0025526B" w:rsidRPr="00CC28AA" w:rsidRDefault="0025526B">
      <w:pPr>
        <w:tabs>
          <w:tab w:val="left" w:pos="720"/>
        </w:tabs>
        <w:ind w:left="720" w:right="0" w:hanging="360"/>
        <w:rPr>
          <w:rFonts w:ascii="Times New Roman" w:hAnsi="Times New Roman"/>
          <w:sz w:val="22"/>
        </w:rPr>
      </w:pPr>
    </w:p>
    <w:p w14:paraId="6E416CE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(Ch. 3) Judgment is coming upon Israel because, although the people were a chosen people, they still did not know how to do right.</w:t>
      </w:r>
    </w:p>
    <w:p w14:paraId="5EFBECED" w14:textId="77777777" w:rsidR="0025526B" w:rsidRPr="00CC28AA" w:rsidRDefault="0025526B">
      <w:pPr>
        <w:tabs>
          <w:tab w:val="left" w:pos="1080"/>
        </w:tabs>
        <w:ind w:left="1080" w:right="0" w:hanging="360"/>
        <w:rPr>
          <w:rFonts w:ascii="Times New Roman" w:hAnsi="Times New Roman"/>
          <w:sz w:val="22"/>
        </w:rPr>
      </w:pPr>
    </w:p>
    <w:p w14:paraId="01BD28A0"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(3:1-10) Israel's judgment is deserved for being a nation privileged with redemption from Egypt and blessed with prophets, yet still not knowing how to do what is right.</w:t>
      </w:r>
    </w:p>
    <w:p w14:paraId="50CC4483" w14:textId="77777777" w:rsidR="0025526B" w:rsidRPr="00CC28AA" w:rsidRDefault="0025526B">
      <w:pPr>
        <w:tabs>
          <w:tab w:val="left" w:pos="1440"/>
        </w:tabs>
        <w:ind w:left="1440" w:right="0" w:hanging="360"/>
        <w:rPr>
          <w:rFonts w:ascii="Times New Roman" w:hAnsi="Times New Roman"/>
          <w:sz w:val="22"/>
        </w:rPr>
      </w:pPr>
    </w:p>
    <w:p w14:paraId="476D2CE2"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(3:1-2) Israel will receive a more strict judgment than the other nations because God redeemed the people from Egypt and gave them a chosen status.</w:t>
      </w:r>
    </w:p>
    <w:p w14:paraId="425FBC08" w14:textId="77777777" w:rsidR="0025526B" w:rsidRPr="00CC28AA" w:rsidRDefault="0025526B">
      <w:pPr>
        <w:tabs>
          <w:tab w:val="left" w:pos="1440"/>
        </w:tabs>
        <w:ind w:left="1440" w:right="0" w:hanging="360"/>
        <w:rPr>
          <w:rFonts w:ascii="Times New Roman" w:hAnsi="Times New Roman"/>
          <w:sz w:val="22"/>
        </w:rPr>
      </w:pPr>
    </w:p>
    <w:p w14:paraId="6DBD684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(3:3-8) As certain events in ordinary life are always associated, so Israel's judgment is inevitable and must be spoken by God's prophets.</w:t>
      </w:r>
    </w:p>
    <w:p w14:paraId="16556E4A" w14:textId="77777777" w:rsidR="0025526B" w:rsidRPr="00CC28AA" w:rsidRDefault="0025526B">
      <w:pPr>
        <w:tabs>
          <w:tab w:val="left" w:pos="1440"/>
        </w:tabs>
        <w:ind w:left="1440" w:right="0" w:hanging="360"/>
        <w:rPr>
          <w:rFonts w:ascii="Times New Roman" w:hAnsi="Times New Roman"/>
          <w:sz w:val="22"/>
        </w:rPr>
      </w:pPr>
    </w:p>
    <w:p w14:paraId="6674DD4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(3:9-10) God summons pagans to see Israel's destruction for not knowing how to do right.</w:t>
      </w:r>
    </w:p>
    <w:p w14:paraId="2C59E92D" w14:textId="77777777" w:rsidR="0025526B" w:rsidRPr="00CC28AA" w:rsidRDefault="0025526B">
      <w:pPr>
        <w:tabs>
          <w:tab w:val="left" w:pos="1080"/>
        </w:tabs>
        <w:ind w:left="1080" w:right="0" w:hanging="360"/>
        <w:rPr>
          <w:rFonts w:ascii="Times New Roman" w:hAnsi="Times New Roman"/>
          <w:sz w:val="22"/>
        </w:rPr>
      </w:pPr>
    </w:p>
    <w:p w14:paraId="10532AE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(3:11-15) Israel's judgment is described as leaving only a remnant among destroyed fortresses, pagan altars, and beautiful homes to demonstrate God’s displeasure with the nation but simultaneous commitment to the Abrahamic Covenant.</w:t>
      </w:r>
    </w:p>
    <w:p w14:paraId="61A1CBAA" w14:textId="77777777" w:rsidR="0025526B" w:rsidRPr="00CC28AA" w:rsidRDefault="0025526B">
      <w:pPr>
        <w:tabs>
          <w:tab w:val="left" w:pos="1440"/>
        </w:tabs>
        <w:ind w:left="1440" w:right="0" w:hanging="360"/>
        <w:rPr>
          <w:rFonts w:ascii="Times New Roman" w:hAnsi="Times New Roman"/>
          <w:sz w:val="22"/>
        </w:rPr>
      </w:pPr>
    </w:p>
    <w:p w14:paraId="170F1A3E"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(3:11) God will use an enemy to destroy the strongholds and fortresses.</w:t>
      </w:r>
    </w:p>
    <w:p w14:paraId="396E7C10" w14:textId="77777777" w:rsidR="0025526B" w:rsidRPr="00CC28AA" w:rsidRDefault="0025526B">
      <w:pPr>
        <w:tabs>
          <w:tab w:val="left" w:pos="1440"/>
        </w:tabs>
        <w:ind w:left="1440" w:right="0" w:hanging="360"/>
        <w:rPr>
          <w:rFonts w:ascii="Times New Roman" w:hAnsi="Times New Roman"/>
          <w:sz w:val="22"/>
        </w:rPr>
      </w:pPr>
    </w:p>
    <w:p w14:paraId="5E9A4CD9"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(3:12) Only a remnant will be saved in fulfillment of the Abrahamic Covenant.</w:t>
      </w:r>
    </w:p>
    <w:p w14:paraId="60831545" w14:textId="77777777" w:rsidR="0025526B" w:rsidRPr="00CC28AA" w:rsidRDefault="0025526B">
      <w:pPr>
        <w:tabs>
          <w:tab w:val="left" w:pos="1440"/>
        </w:tabs>
        <w:ind w:left="1440" w:right="0" w:hanging="360"/>
        <w:rPr>
          <w:rFonts w:ascii="Times New Roman" w:hAnsi="Times New Roman"/>
          <w:sz w:val="22"/>
        </w:rPr>
      </w:pPr>
    </w:p>
    <w:p w14:paraId="1FD3DC3F"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(3:13-15) God will destroy the pagan altars and beautiful homes because of His displeasure with the nation's idolatry and materialism.</w:t>
      </w:r>
    </w:p>
    <w:p w14:paraId="1DB5311C" w14:textId="77777777" w:rsidR="0025526B" w:rsidRPr="00CC28AA" w:rsidRDefault="0025526B">
      <w:pPr>
        <w:tabs>
          <w:tab w:val="left" w:pos="720"/>
        </w:tabs>
        <w:ind w:left="720" w:right="0" w:hanging="360"/>
        <w:rPr>
          <w:rFonts w:ascii="Times New Roman" w:hAnsi="Times New Roman"/>
          <w:sz w:val="22"/>
        </w:rPr>
      </w:pPr>
    </w:p>
    <w:p w14:paraId="4B29B8F1"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(Ch. 4) Judgment is coming upon the rich women of Bashan for exploiting the poor while involved in ritual formalism and upon all Israel for refusing God's warnings to repent.</w:t>
      </w:r>
    </w:p>
    <w:p w14:paraId="1AA8D11E" w14:textId="77777777" w:rsidR="0025526B" w:rsidRPr="00CC28AA" w:rsidRDefault="0025526B">
      <w:pPr>
        <w:tabs>
          <w:tab w:val="left" w:pos="1080"/>
        </w:tabs>
        <w:ind w:left="1080" w:right="0" w:hanging="360"/>
        <w:rPr>
          <w:rFonts w:ascii="Times New Roman" w:hAnsi="Times New Roman"/>
          <w:sz w:val="22"/>
        </w:rPr>
      </w:pPr>
    </w:p>
    <w:p w14:paraId="596B1E06"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(4:1-3) Judgment is coming upon the rich women of the region of Bashan because they exploit the poor to satisfy their expensive tastes.</w:t>
      </w:r>
    </w:p>
    <w:p w14:paraId="7D6BB9DF" w14:textId="77777777" w:rsidR="0025526B" w:rsidRPr="00CC28AA" w:rsidRDefault="0025526B">
      <w:pPr>
        <w:tabs>
          <w:tab w:val="left" w:pos="1080"/>
        </w:tabs>
        <w:ind w:left="1080" w:right="0" w:hanging="360"/>
        <w:rPr>
          <w:rFonts w:ascii="Times New Roman" w:hAnsi="Times New Roman"/>
          <w:sz w:val="22"/>
        </w:rPr>
      </w:pPr>
    </w:p>
    <w:p w14:paraId="28C69D3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(4:4-5) God sarcastically invites these rich women to heap up more sins of religious ritualism without proper deeds.</w:t>
      </w:r>
    </w:p>
    <w:p w14:paraId="668A34E6" w14:textId="77777777" w:rsidR="0025526B" w:rsidRPr="00CC28AA" w:rsidRDefault="0025526B">
      <w:pPr>
        <w:tabs>
          <w:tab w:val="left" w:pos="1080"/>
        </w:tabs>
        <w:ind w:left="1080" w:right="0" w:hanging="360"/>
        <w:rPr>
          <w:rFonts w:ascii="Times New Roman" w:hAnsi="Times New Roman"/>
          <w:sz w:val="22"/>
        </w:rPr>
      </w:pPr>
    </w:p>
    <w:p w14:paraId="5F1C474D"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(4:6-13) God had already sent a series of judgments to motivate the nation to repent, but the people persisted in their sin and thus demonstrated God's righteous judgment.</w:t>
      </w:r>
    </w:p>
    <w:p w14:paraId="5AE83674" w14:textId="77777777" w:rsidR="0025526B" w:rsidRPr="00CC28AA" w:rsidRDefault="0025526B">
      <w:pPr>
        <w:tabs>
          <w:tab w:val="left" w:pos="1440"/>
        </w:tabs>
        <w:ind w:left="1440" w:right="0" w:hanging="360"/>
        <w:rPr>
          <w:rFonts w:ascii="Times New Roman" w:hAnsi="Times New Roman"/>
          <w:sz w:val="22"/>
        </w:rPr>
      </w:pPr>
    </w:p>
    <w:p w14:paraId="197DE60C"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(4:6) Through famine God unsuccessfully sought to turn Israel to repentance.</w:t>
      </w:r>
    </w:p>
    <w:p w14:paraId="0DEF0F0A" w14:textId="77777777" w:rsidR="0025526B" w:rsidRPr="00CC28AA" w:rsidRDefault="0025526B">
      <w:pPr>
        <w:tabs>
          <w:tab w:val="left" w:pos="1440"/>
        </w:tabs>
        <w:ind w:left="1440" w:right="0" w:hanging="360"/>
        <w:rPr>
          <w:rFonts w:ascii="Times New Roman" w:hAnsi="Times New Roman"/>
          <w:sz w:val="22"/>
        </w:rPr>
      </w:pPr>
    </w:p>
    <w:p w14:paraId="27209A59"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(4:7-8) Through drought God unsuccessfully sought to turn Israel to repentance.</w:t>
      </w:r>
    </w:p>
    <w:p w14:paraId="28CE0626" w14:textId="77777777" w:rsidR="0025526B" w:rsidRPr="00CC28AA" w:rsidRDefault="0025526B">
      <w:pPr>
        <w:tabs>
          <w:tab w:val="left" w:pos="1440"/>
        </w:tabs>
        <w:ind w:left="1440" w:right="0" w:hanging="360"/>
        <w:rPr>
          <w:rFonts w:ascii="Times New Roman" w:hAnsi="Times New Roman"/>
          <w:sz w:val="22"/>
        </w:rPr>
      </w:pPr>
    </w:p>
    <w:p w14:paraId="02CEB40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(4:9) Through crop failure God unsuccessfully sought to turn Israel to repentance.</w:t>
      </w:r>
    </w:p>
    <w:p w14:paraId="4EDD2A50" w14:textId="77777777" w:rsidR="0025526B" w:rsidRPr="00CC28AA" w:rsidRDefault="0025526B">
      <w:pPr>
        <w:tabs>
          <w:tab w:val="left" w:pos="1440"/>
        </w:tabs>
        <w:ind w:left="1440" w:right="0" w:hanging="360"/>
        <w:rPr>
          <w:rFonts w:ascii="Times New Roman" w:hAnsi="Times New Roman"/>
          <w:sz w:val="22"/>
        </w:rPr>
      </w:pPr>
    </w:p>
    <w:p w14:paraId="15AD1AA1"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(4:10) Through plagues God unsuccessfully sought to turn Israel to repentance.</w:t>
      </w:r>
    </w:p>
    <w:p w14:paraId="2CE35B9F" w14:textId="77777777" w:rsidR="0025526B" w:rsidRPr="00CC28AA" w:rsidRDefault="0025526B">
      <w:pPr>
        <w:tabs>
          <w:tab w:val="left" w:pos="1440"/>
        </w:tabs>
        <w:ind w:left="1440" w:right="0" w:hanging="360"/>
        <w:rPr>
          <w:rFonts w:ascii="Times New Roman" w:hAnsi="Times New Roman"/>
          <w:sz w:val="22"/>
        </w:rPr>
      </w:pPr>
    </w:p>
    <w:p w14:paraId="293EA10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(4:11) Through the devastation of some cities God unsuccessfully sought to turn Israel to repentance.</w:t>
      </w:r>
    </w:p>
    <w:p w14:paraId="62B46135" w14:textId="77777777" w:rsidR="0025526B" w:rsidRPr="00CC28AA" w:rsidRDefault="0025526B">
      <w:pPr>
        <w:tabs>
          <w:tab w:val="left" w:pos="1440"/>
        </w:tabs>
        <w:ind w:left="1440" w:right="0" w:hanging="360"/>
        <w:rPr>
          <w:rFonts w:ascii="Times New Roman" w:hAnsi="Times New Roman"/>
          <w:sz w:val="22"/>
        </w:rPr>
      </w:pPr>
    </w:p>
    <w:p w14:paraId="3D021C0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lastRenderedPageBreak/>
        <w:t>f.</w:t>
      </w:r>
      <w:r w:rsidRPr="00CC28AA">
        <w:rPr>
          <w:rFonts w:ascii="Times New Roman" w:hAnsi="Times New Roman"/>
          <w:sz w:val="22"/>
        </w:rPr>
        <w:tab/>
        <w:t>(4:12-13) God's coming judgment is only because of the nation's unwillingness to repent so that His chastening is just.</w:t>
      </w:r>
    </w:p>
    <w:p w14:paraId="14F9EFFE" w14:textId="77777777" w:rsidR="0025526B" w:rsidRPr="00CC28AA" w:rsidRDefault="0025526B">
      <w:pPr>
        <w:tabs>
          <w:tab w:val="left" w:pos="720"/>
        </w:tabs>
        <w:ind w:left="720" w:right="0" w:hanging="360"/>
        <w:rPr>
          <w:rFonts w:ascii="Times New Roman" w:hAnsi="Times New Roman"/>
          <w:sz w:val="22"/>
        </w:rPr>
      </w:pPr>
    </w:p>
    <w:p w14:paraId="5378A6A2" w14:textId="77777777" w:rsidR="0025526B" w:rsidRPr="00CC28AA" w:rsidRDefault="0025526B">
      <w:pPr>
        <w:tabs>
          <w:tab w:val="left" w:pos="720"/>
        </w:tabs>
        <w:ind w:left="720" w:right="0" w:hanging="360"/>
        <w:rPr>
          <w:rFonts w:ascii="Times New Roman" w:hAnsi="Times New Roman"/>
          <w:sz w:val="22"/>
        </w:rPr>
      </w:pPr>
      <w:r>
        <w:rPr>
          <w:rFonts w:ascii="Times New Roman" w:hAnsi="Times New Roman"/>
          <w:sz w:val="22"/>
        </w:rPr>
        <w:t>C.</w:t>
      </w:r>
      <w:r>
        <w:rPr>
          <w:rFonts w:ascii="Times New Roman" w:hAnsi="Times New Roman"/>
          <w:sz w:val="22"/>
        </w:rPr>
        <w:tab/>
        <w:t>(Chs. 5–</w:t>
      </w:r>
      <w:r w:rsidRPr="00CC28AA">
        <w:rPr>
          <w:rFonts w:ascii="Times New Roman" w:hAnsi="Times New Roman"/>
          <w:sz w:val="22"/>
        </w:rPr>
        <w:t xml:space="preserve">6) Exile and death will </w:t>
      </w:r>
      <w:r>
        <w:rPr>
          <w:rFonts w:ascii="Times New Roman" w:hAnsi="Times New Roman"/>
          <w:sz w:val="22"/>
        </w:rPr>
        <w:t>hit</w:t>
      </w:r>
      <w:r w:rsidRPr="00CC28AA">
        <w:rPr>
          <w:rFonts w:ascii="Times New Roman" w:hAnsi="Times New Roman"/>
          <w:sz w:val="22"/>
        </w:rPr>
        <w:t xml:space="preserve"> Israel for its idolatry, religious ritual, and refusal to repent.</w:t>
      </w:r>
    </w:p>
    <w:p w14:paraId="569D7A01" w14:textId="77777777" w:rsidR="0025526B" w:rsidRPr="00CC28AA" w:rsidRDefault="0025526B">
      <w:pPr>
        <w:tabs>
          <w:tab w:val="left" w:pos="1080"/>
        </w:tabs>
        <w:ind w:left="1080" w:right="0" w:hanging="360"/>
        <w:rPr>
          <w:rFonts w:ascii="Times New Roman" w:hAnsi="Times New Roman"/>
          <w:sz w:val="22"/>
        </w:rPr>
      </w:pPr>
    </w:p>
    <w:p w14:paraId="725E5A71"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(5:1-3) Amos sings God's funeral song about Israel's exile with a ninety percent mortality rate in war to alert the people that soon most of them would be dead.</w:t>
      </w:r>
    </w:p>
    <w:p w14:paraId="28C09857" w14:textId="77777777" w:rsidR="0025526B" w:rsidRPr="00CC28AA" w:rsidRDefault="0025526B">
      <w:pPr>
        <w:tabs>
          <w:tab w:val="left" w:pos="1080"/>
        </w:tabs>
        <w:ind w:left="1080" w:right="0" w:hanging="360"/>
        <w:rPr>
          <w:rFonts w:ascii="Times New Roman" w:hAnsi="Times New Roman"/>
          <w:sz w:val="22"/>
        </w:rPr>
      </w:pPr>
    </w:p>
    <w:p w14:paraId="7FA0FBAC"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(5:4-9) God warns the people to turn from cult centers to seek Him as sovereign, Creator God.</w:t>
      </w:r>
    </w:p>
    <w:p w14:paraId="5DE3ECEB" w14:textId="77777777" w:rsidR="0025526B" w:rsidRPr="00CC28AA" w:rsidRDefault="0025526B">
      <w:pPr>
        <w:tabs>
          <w:tab w:val="left" w:pos="1080"/>
        </w:tabs>
        <w:ind w:left="1080" w:right="0" w:hanging="360"/>
        <w:rPr>
          <w:rFonts w:ascii="Times New Roman" w:hAnsi="Times New Roman"/>
          <w:sz w:val="22"/>
        </w:rPr>
      </w:pPr>
    </w:p>
    <w:p w14:paraId="0C04E1E5"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(5:10-15) God warns the people to turn from their legal injustices to seek Him as the L</w:t>
      </w:r>
      <w:r w:rsidRPr="00CC28AA">
        <w:rPr>
          <w:rFonts w:ascii="Times New Roman" w:hAnsi="Times New Roman"/>
          <w:sz w:val="18"/>
        </w:rPr>
        <w:t>ORD</w:t>
      </w:r>
      <w:r w:rsidRPr="00CC28AA">
        <w:rPr>
          <w:rFonts w:ascii="Times New Roman" w:hAnsi="Times New Roman"/>
          <w:sz w:val="22"/>
        </w:rPr>
        <w:t xml:space="preserve"> God Almighty.</w:t>
      </w:r>
    </w:p>
    <w:p w14:paraId="325ABE99" w14:textId="77777777" w:rsidR="0025526B" w:rsidRPr="00CC28AA" w:rsidRDefault="0025526B">
      <w:pPr>
        <w:tabs>
          <w:tab w:val="left" w:pos="1080"/>
        </w:tabs>
        <w:ind w:left="1080" w:right="0" w:hanging="360"/>
        <w:rPr>
          <w:rFonts w:ascii="Times New Roman" w:hAnsi="Times New Roman"/>
          <w:sz w:val="22"/>
        </w:rPr>
      </w:pPr>
    </w:p>
    <w:p w14:paraId="5E4EB418" w14:textId="77777777" w:rsidR="0025526B" w:rsidRPr="00CC28AA" w:rsidRDefault="0025526B">
      <w:pPr>
        <w:tabs>
          <w:tab w:val="left" w:pos="1080"/>
        </w:tabs>
        <w:ind w:left="1080" w:right="0" w:hanging="360"/>
        <w:rPr>
          <w:rFonts w:ascii="Times New Roman" w:hAnsi="Times New Roman"/>
          <w:sz w:val="22"/>
        </w:rPr>
      </w:pPr>
      <w:r>
        <w:rPr>
          <w:rFonts w:ascii="Times New Roman" w:hAnsi="Times New Roman"/>
          <w:sz w:val="22"/>
        </w:rPr>
        <w:t>4.</w:t>
      </w:r>
      <w:r>
        <w:rPr>
          <w:rFonts w:ascii="Times New Roman" w:hAnsi="Times New Roman"/>
          <w:sz w:val="22"/>
        </w:rPr>
        <w:tab/>
        <w:t>(5:16–</w:t>
      </w:r>
      <w:r w:rsidRPr="00CC28AA">
        <w:rPr>
          <w:rFonts w:ascii="Times New Roman" w:hAnsi="Times New Roman"/>
          <w:sz w:val="22"/>
        </w:rPr>
        <w:t>6:14) God warns that the impending judgment and exile will be a time of mourning for the secure and prideful nation.</w:t>
      </w:r>
    </w:p>
    <w:p w14:paraId="0C5FE59F" w14:textId="77777777" w:rsidR="0025526B" w:rsidRPr="00CC28AA" w:rsidRDefault="0025526B">
      <w:pPr>
        <w:tabs>
          <w:tab w:val="left" w:pos="1440"/>
        </w:tabs>
        <w:ind w:left="1440" w:right="0" w:hanging="360"/>
        <w:rPr>
          <w:rFonts w:ascii="Times New Roman" w:hAnsi="Times New Roman"/>
          <w:sz w:val="22"/>
        </w:rPr>
      </w:pPr>
    </w:p>
    <w:p w14:paraId="55F8C3A0"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(5:16-20) The deliverance associated with the Day of the L</w:t>
      </w:r>
      <w:r w:rsidRPr="00CC28AA">
        <w:rPr>
          <w:rFonts w:ascii="Times New Roman" w:hAnsi="Times New Roman"/>
          <w:sz w:val="18"/>
        </w:rPr>
        <w:t>ORD</w:t>
      </w:r>
      <w:r w:rsidRPr="00CC28AA">
        <w:rPr>
          <w:rFonts w:ascii="Times New Roman" w:hAnsi="Times New Roman"/>
          <w:sz w:val="22"/>
        </w:rPr>
        <w:t xml:space="preserve"> will be accompanied by mourning, darkness, and judgment.</w:t>
      </w:r>
    </w:p>
    <w:p w14:paraId="4375BA2D" w14:textId="77777777" w:rsidR="0025526B" w:rsidRPr="00CC28AA" w:rsidRDefault="0025526B">
      <w:pPr>
        <w:tabs>
          <w:tab w:val="left" w:pos="1440"/>
        </w:tabs>
        <w:ind w:left="1440" w:right="0" w:hanging="360"/>
        <w:rPr>
          <w:rFonts w:ascii="Times New Roman" w:hAnsi="Times New Roman"/>
          <w:sz w:val="22"/>
        </w:rPr>
      </w:pPr>
    </w:p>
    <w:p w14:paraId="16741D2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(5:21-27) God will exile the nation and turn a deaf ear towards its religious ritual accompanied by idolatry.</w:t>
      </w:r>
    </w:p>
    <w:p w14:paraId="7F8F1B9C" w14:textId="77777777" w:rsidR="0025526B" w:rsidRPr="00CC28AA" w:rsidRDefault="0025526B">
      <w:pPr>
        <w:tabs>
          <w:tab w:val="left" w:pos="1440"/>
        </w:tabs>
        <w:ind w:left="1440" w:right="0" w:hanging="360"/>
        <w:rPr>
          <w:rFonts w:ascii="Times New Roman" w:hAnsi="Times New Roman"/>
          <w:sz w:val="22"/>
        </w:rPr>
      </w:pPr>
    </w:p>
    <w:p w14:paraId="3023239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(6:1-7) The cities of Calneh, Hamath, and Gaza all were defeated even though they were larger and better defended than Samaria so Israel’s wealthy men should not feel secure and arrogant.</w:t>
      </w:r>
    </w:p>
    <w:p w14:paraId="4F190B55" w14:textId="77777777" w:rsidR="0025526B" w:rsidRPr="00CC28AA" w:rsidRDefault="0025526B">
      <w:pPr>
        <w:tabs>
          <w:tab w:val="left" w:pos="1440"/>
        </w:tabs>
        <w:ind w:left="1440" w:right="0" w:hanging="360"/>
        <w:rPr>
          <w:rFonts w:ascii="Times New Roman" w:hAnsi="Times New Roman"/>
          <w:sz w:val="22"/>
        </w:rPr>
      </w:pPr>
    </w:p>
    <w:p w14:paraId="0ED48D8E"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(6:8-11) God will so utterly destroy the nation for its arrogance that even those who survive will fear mentioning God's name lest He hear and strike them too.</w:t>
      </w:r>
    </w:p>
    <w:p w14:paraId="0B47339E" w14:textId="77777777" w:rsidR="0025526B" w:rsidRPr="00CC28AA" w:rsidRDefault="0025526B">
      <w:pPr>
        <w:tabs>
          <w:tab w:val="left" w:pos="1440"/>
        </w:tabs>
        <w:ind w:left="1440" w:right="0" w:hanging="360"/>
        <w:rPr>
          <w:rFonts w:ascii="Times New Roman" w:hAnsi="Times New Roman"/>
          <w:sz w:val="22"/>
        </w:rPr>
      </w:pPr>
    </w:p>
    <w:p w14:paraId="4593DC43" w14:textId="77777777" w:rsidR="0025526B" w:rsidRDefault="0025526B">
      <w:pPr>
        <w:tabs>
          <w:tab w:val="left" w:pos="1440"/>
        </w:tabs>
        <w:ind w:left="144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(6:12-14) Because the nation does the unthinkable by pridefully perverting justice, God promises to raise up Assyria (not mentioned by name) to oppress them.</w:t>
      </w:r>
    </w:p>
    <w:p w14:paraId="5475C217" w14:textId="77777777" w:rsidR="0025526B" w:rsidRPr="00CC28AA" w:rsidRDefault="0025526B">
      <w:pPr>
        <w:tabs>
          <w:tab w:val="left" w:pos="1440"/>
        </w:tabs>
        <w:ind w:left="1440" w:right="0" w:hanging="360"/>
        <w:rPr>
          <w:rFonts w:ascii="Times New Roman" w:hAnsi="Times New Roman"/>
          <w:sz w:val="22"/>
        </w:rPr>
      </w:pPr>
    </w:p>
    <w:p w14:paraId="44A3DEB2" w14:textId="77777777" w:rsidR="0025526B" w:rsidRPr="00CC28AA" w:rsidRDefault="0025526B">
      <w:pPr>
        <w:tabs>
          <w:tab w:val="left" w:pos="360"/>
        </w:tabs>
        <w:ind w:left="360" w:right="0" w:hanging="360"/>
        <w:rPr>
          <w:rFonts w:ascii="Times New Roman" w:hAnsi="Times New Roman"/>
          <w:sz w:val="22"/>
        </w:rPr>
      </w:pPr>
    </w:p>
    <w:p w14:paraId="5DA3338B" w14:textId="77777777" w:rsidR="0025526B" w:rsidRPr="00CC28AA" w:rsidRDefault="0025526B">
      <w:pPr>
        <w:tabs>
          <w:tab w:val="left" w:pos="360"/>
        </w:tabs>
        <w:ind w:left="360" w:right="0" w:hanging="360"/>
        <w:rPr>
          <w:rFonts w:ascii="Times New Roman" w:hAnsi="Times New Roman"/>
          <w:b/>
          <w:sz w:val="22"/>
        </w:rPr>
      </w:pPr>
      <w:r>
        <w:rPr>
          <w:rFonts w:ascii="Times New Roman" w:hAnsi="Times New Roman"/>
          <w:b/>
          <w:sz w:val="22"/>
        </w:rPr>
        <w:t>III. (7:1–</w:t>
      </w:r>
      <w:r w:rsidRPr="00CC28AA">
        <w:rPr>
          <w:rFonts w:ascii="Times New Roman" w:hAnsi="Times New Roman"/>
          <w:b/>
          <w:sz w:val="22"/>
        </w:rPr>
        <w:t>9:7) Amos illustrates the nature of the coming judgment to the nation through five visions to show Israel that the terrible judgment can be avoided by repentance.</w:t>
      </w:r>
    </w:p>
    <w:p w14:paraId="58FD5661" w14:textId="77777777" w:rsidR="0025526B" w:rsidRPr="00CC28AA" w:rsidRDefault="0025526B">
      <w:pPr>
        <w:tabs>
          <w:tab w:val="left" w:pos="720"/>
        </w:tabs>
        <w:ind w:left="720" w:right="0" w:hanging="360"/>
        <w:rPr>
          <w:rFonts w:ascii="Times New Roman" w:hAnsi="Times New Roman"/>
          <w:sz w:val="22"/>
        </w:rPr>
      </w:pPr>
    </w:p>
    <w:p w14:paraId="09E79CE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Structural Marker: "This is what the Sovereign L</w:t>
      </w:r>
      <w:r w:rsidRPr="00CC28AA">
        <w:rPr>
          <w:rFonts w:ascii="Times New Roman" w:hAnsi="Times New Roman"/>
          <w:sz w:val="16"/>
        </w:rPr>
        <w:t>ORD</w:t>
      </w:r>
      <w:r w:rsidRPr="00CC28AA">
        <w:rPr>
          <w:rFonts w:ascii="Times New Roman" w:hAnsi="Times New Roman"/>
          <w:sz w:val="22"/>
        </w:rPr>
        <w:t xml:space="preserve"> showed me" (7:1, 4, 7; 8:1)</w:t>
      </w:r>
    </w:p>
    <w:p w14:paraId="157A552F" w14:textId="77777777" w:rsidR="0025526B" w:rsidRPr="00CC28AA" w:rsidRDefault="0025526B">
      <w:pPr>
        <w:tabs>
          <w:tab w:val="left" w:pos="720"/>
        </w:tabs>
        <w:ind w:left="720" w:right="0" w:hanging="360"/>
        <w:rPr>
          <w:rFonts w:ascii="Times New Roman" w:hAnsi="Times New Roman"/>
          <w:sz w:val="22"/>
        </w:rPr>
      </w:pPr>
    </w:p>
    <w:p w14:paraId="11229FB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(7:1-3) In the vision of the locusts God shows His desire to strip the land bare so that Israel would die from famine, but He will not actually do it in fulfillment of His Covenant.</w:t>
      </w:r>
    </w:p>
    <w:p w14:paraId="785575A2" w14:textId="77777777" w:rsidR="0025526B" w:rsidRPr="00CC28AA" w:rsidRDefault="0025526B">
      <w:pPr>
        <w:tabs>
          <w:tab w:val="left" w:pos="1080"/>
        </w:tabs>
        <w:ind w:left="1080" w:right="0" w:hanging="360"/>
        <w:rPr>
          <w:rFonts w:ascii="Times New Roman" w:hAnsi="Times New Roman"/>
          <w:sz w:val="22"/>
        </w:rPr>
      </w:pPr>
    </w:p>
    <w:p w14:paraId="018EBF5E"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 In a vision God shows Amos His desire to strip the land bare with locusts.</w:t>
      </w:r>
    </w:p>
    <w:p w14:paraId="5C5021D5" w14:textId="77777777" w:rsidR="0025526B" w:rsidRPr="00CC28AA" w:rsidRDefault="0025526B">
      <w:pPr>
        <w:tabs>
          <w:tab w:val="left" w:pos="1080"/>
        </w:tabs>
        <w:ind w:left="1080" w:right="0" w:hanging="360"/>
        <w:rPr>
          <w:rFonts w:ascii="Times New Roman" w:hAnsi="Times New Roman"/>
          <w:sz w:val="22"/>
        </w:rPr>
      </w:pPr>
    </w:p>
    <w:p w14:paraId="092EDA6D"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(7:2-3) Since Israel would die from famine had the locusts eaten up the crop, God relents from destroying the nation because of the Abrahamic Covenant.</w:t>
      </w:r>
    </w:p>
    <w:p w14:paraId="657E31B5" w14:textId="77777777" w:rsidR="0025526B" w:rsidRPr="00CC28AA" w:rsidRDefault="0025526B">
      <w:pPr>
        <w:tabs>
          <w:tab w:val="left" w:pos="720"/>
        </w:tabs>
        <w:ind w:left="720" w:right="0" w:hanging="360"/>
        <w:rPr>
          <w:rFonts w:ascii="Times New Roman" w:hAnsi="Times New Roman"/>
          <w:sz w:val="22"/>
        </w:rPr>
      </w:pPr>
    </w:p>
    <w:p w14:paraId="3545C9BE"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(7:4-6) In the vision of the fire God shows His desire to burn the entire nation, but He will not actually do it in fulfillment of His Covenant.</w:t>
      </w:r>
    </w:p>
    <w:p w14:paraId="51594175" w14:textId="77777777" w:rsidR="0025526B" w:rsidRPr="00CC28AA" w:rsidRDefault="0025526B">
      <w:pPr>
        <w:tabs>
          <w:tab w:val="left" w:pos="1080"/>
        </w:tabs>
        <w:ind w:left="1080" w:right="0" w:hanging="360"/>
        <w:rPr>
          <w:rFonts w:ascii="Times New Roman" w:hAnsi="Times New Roman"/>
          <w:sz w:val="22"/>
        </w:rPr>
      </w:pPr>
    </w:p>
    <w:p w14:paraId="683111A0"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(7:4) In a vision God shows Amos His desire to destroy the nation with fire.</w:t>
      </w:r>
    </w:p>
    <w:p w14:paraId="3D7E0516" w14:textId="77777777" w:rsidR="0025526B" w:rsidRPr="00CC28AA" w:rsidRDefault="0025526B">
      <w:pPr>
        <w:tabs>
          <w:tab w:val="left" w:pos="1080"/>
        </w:tabs>
        <w:ind w:left="1080" w:right="0" w:hanging="360"/>
        <w:rPr>
          <w:rFonts w:ascii="Times New Roman" w:hAnsi="Times New Roman"/>
          <w:sz w:val="22"/>
        </w:rPr>
      </w:pPr>
    </w:p>
    <w:p w14:paraId="2695EE4B"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(7:5-6) Since the fire would destroy the entire nation, God relents from this act because of the Abrahamic Covenant.</w:t>
      </w:r>
    </w:p>
    <w:p w14:paraId="60E369CB" w14:textId="77777777" w:rsidR="0025526B" w:rsidRPr="00CC28AA" w:rsidRDefault="0025526B">
      <w:pPr>
        <w:tabs>
          <w:tab w:val="left" w:pos="720"/>
        </w:tabs>
        <w:ind w:left="720" w:right="0" w:hanging="360"/>
        <w:rPr>
          <w:rFonts w:ascii="Times New Roman" w:hAnsi="Times New Roman"/>
          <w:sz w:val="22"/>
        </w:rPr>
      </w:pPr>
    </w:p>
    <w:p w14:paraId="0F5E739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(7:7-9) In the vision of the plumb line God illustrates how the nation is morally crooked compared to His absolute standards, so He will destroy the people and the altars.</w:t>
      </w:r>
    </w:p>
    <w:p w14:paraId="3584BEA5" w14:textId="77777777" w:rsidR="0025526B" w:rsidRPr="00CC28AA" w:rsidRDefault="0025526B">
      <w:pPr>
        <w:tabs>
          <w:tab w:val="left" w:pos="1080"/>
        </w:tabs>
        <w:ind w:left="1080" w:right="0" w:hanging="360"/>
        <w:rPr>
          <w:rFonts w:ascii="Times New Roman" w:hAnsi="Times New Roman"/>
          <w:sz w:val="22"/>
        </w:rPr>
      </w:pPr>
    </w:p>
    <w:p w14:paraId="40929D87"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lastRenderedPageBreak/>
        <w:t>1.</w:t>
      </w:r>
      <w:r w:rsidRPr="00CC28AA">
        <w:rPr>
          <w:rFonts w:ascii="Times New Roman" w:hAnsi="Times New Roman"/>
          <w:sz w:val="22"/>
        </w:rPr>
        <w:tab/>
        <w:t>(7:7-8a) In a vision God shows Amos a plumb line on a correctly built house.</w:t>
      </w:r>
    </w:p>
    <w:p w14:paraId="53B218DC" w14:textId="77777777" w:rsidR="0025526B" w:rsidRPr="00CC28AA" w:rsidRDefault="0025526B">
      <w:pPr>
        <w:tabs>
          <w:tab w:val="left" w:pos="1080"/>
        </w:tabs>
        <w:ind w:left="1080" w:right="0" w:hanging="360"/>
        <w:rPr>
          <w:rFonts w:ascii="Times New Roman" w:hAnsi="Times New Roman"/>
          <w:sz w:val="22"/>
        </w:rPr>
      </w:pPr>
    </w:p>
    <w:p w14:paraId="7270A16F"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(7:8b-9) The plumb line illustrates how the nation is morally crooked compared to God's absolute standards, so He will destroy the people and the altars.</w:t>
      </w:r>
    </w:p>
    <w:p w14:paraId="65EE26A5" w14:textId="77777777" w:rsidR="0025526B" w:rsidRPr="00CC28AA" w:rsidRDefault="0025526B">
      <w:pPr>
        <w:tabs>
          <w:tab w:val="left" w:pos="720"/>
        </w:tabs>
        <w:ind w:left="720" w:right="0" w:hanging="360"/>
        <w:rPr>
          <w:rFonts w:ascii="Times New Roman" w:hAnsi="Times New Roman"/>
          <w:sz w:val="22"/>
        </w:rPr>
      </w:pPr>
    </w:p>
    <w:p w14:paraId="7C4D639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(7:10-17) Amos records a historical interlude in which Amaziah seeks to stop him from prophesying, thus revealing how even religious Israel refused to hear his message.</w:t>
      </w:r>
    </w:p>
    <w:p w14:paraId="3FF2043A" w14:textId="77777777" w:rsidR="0025526B" w:rsidRDefault="0025526B">
      <w:pPr>
        <w:tabs>
          <w:tab w:val="left" w:pos="1080"/>
        </w:tabs>
        <w:ind w:left="1080" w:right="0" w:hanging="360"/>
        <w:rPr>
          <w:rFonts w:ascii="Times New Roman" w:hAnsi="Times New Roman"/>
          <w:sz w:val="22"/>
        </w:rPr>
      </w:pPr>
    </w:p>
    <w:p w14:paraId="4298E86E"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(7:10-13) Amaziah the priest accuses Amos with disturbing the peace before King Jeroboam II and then forbids him to prophesy, demonstrating how even religious Israel refused to hear his message.</w:t>
      </w:r>
    </w:p>
    <w:p w14:paraId="7F19A91C" w14:textId="77777777" w:rsidR="0025526B" w:rsidRPr="00CC28AA" w:rsidRDefault="0025526B">
      <w:pPr>
        <w:tabs>
          <w:tab w:val="left" w:pos="1080"/>
        </w:tabs>
        <w:ind w:left="1080" w:right="0" w:hanging="360"/>
        <w:rPr>
          <w:rFonts w:ascii="Times New Roman" w:hAnsi="Times New Roman"/>
          <w:sz w:val="22"/>
        </w:rPr>
      </w:pPr>
    </w:p>
    <w:p w14:paraId="16799F9F"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(7:14-17) Amos defends his right to prophesy and prophesys judgment on Amaziah.</w:t>
      </w:r>
    </w:p>
    <w:p w14:paraId="52ED4165" w14:textId="77777777" w:rsidR="0025526B" w:rsidRPr="00CC28AA" w:rsidRDefault="0025526B">
      <w:pPr>
        <w:tabs>
          <w:tab w:val="left" w:pos="1440"/>
        </w:tabs>
        <w:ind w:left="1440" w:right="0" w:hanging="360"/>
        <w:rPr>
          <w:rFonts w:ascii="Times New Roman" w:hAnsi="Times New Roman"/>
          <w:sz w:val="22"/>
        </w:rPr>
      </w:pPr>
    </w:p>
    <w:p w14:paraId="72F2A71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(7:14-15) Amos responds by saying he prophesies only because God told him to do it</w:t>
      </w:r>
      <w:r>
        <w:rPr>
          <w:rFonts w:ascii="Times New Roman" w:hAnsi="Times New Roman"/>
          <w:sz w:val="22"/>
        </w:rPr>
        <w:t>–</w:t>
      </w:r>
      <w:r w:rsidRPr="00CC28AA">
        <w:rPr>
          <w:rFonts w:ascii="Times New Roman" w:hAnsi="Times New Roman"/>
          <w:sz w:val="22"/>
        </w:rPr>
        <w:t>not because he is a professional prophet.</w:t>
      </w:r>
    </w:p>
    <w:p w14:paraId="620110AB" w14:textId="77777777" w:rsidR="0025526B" w:rsidRPr="00CC28AA" w:rsidRDefault="0025526B">
      <w:pPr>
        <w:tabs>
          <w:tab w:val="left" w:pos="1440"/>
        </w:tabs>
        <w:ind w:left="1440" w:right="0" w:hanging="360"/>
        <w:rPr>
          <w:rFonts w:ascii="Times New Roman" w:hAnsi="Times New Roman"/>
          <w:sz w:val="22"/>
        </w:rPr>
      </w:pPr>
    </w:p>
    <w:p w14:paraId="5DE95EF0"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(7:16-17) Amos prophesies judgment against Amaziah's wife, children, land, life, and nation.</w:t>
      </w:r>
    </w:p>
    <w:p w14:paraId="5CEC0FD4" w14:textId="77777777" w:rsidR="0025526B" w:rsidRPr="00CC28AA" w:rsidRDefault="0025526B">
      <w:pPr>
        <w:tabs>
          <w:tab w:val="left" w:pos="720"/>
        </w:tabs>
        <w:ind w:left="720" w:right="0" w:hanging="360"/>
        <w:rPr>
          <w:rFonts w:ascii="Times New Roman" w:hAnsi="Times New Roman"/>
          <w:sz w:val="22"/>
        </w:rPr>
      </w:pPr>
    </w:p>
    <w:p w14:paraId="67280E6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(Ch. 8) In the vision of the ripe fruit God relates that the nation's end would soon come in judgment for disregarding social and religious duties.</w:t>
      </w:r>
    </w:p>
    <w:p w14:paraId="06BD962F" w14:textId="77777777" w:rsidR="0025526B" w:rsidRPr="00CC28AA" w:rsidRDefault="0025526B">
      <w:pPr>
        <w:tabs>
          <w:tab w:val="left" w:pos="1080"/>
        </w:tabs>
        <w:ind w:left="1080" w:right="0" w:hanging="360"/>
        <w:rPr>
          <w:rFonts w:ascii="Times New Roman" w:hAnsi="Times New Roman"/>
          <w:sz w:val="22"/>
        </w:rPr>
      </w:pPr>
    </w:p>
    <w:p w14:paraId="323739DB"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(8:1-3) In the vision of the ripe fruit God relates that the nation's end would soon come.</w:t>
      </w:r>
    </w:p>
    <w:p w14:paraId="0BB3438E" w14:textId="77777777" w:rsidR="0025526B" w:rsidRPr="00CC28AA" w:rsidRDefault="0025526B">
      <w:pPr>
        <w:tabs>
          <w:tab w:val="left" w:pos="1080"/>
        </w:tabs>
        <w:ind w:left="1080" w:right="0" w:hanging="360"/>
        <w:rPr>
          <w:rFonts w:ascii="Times New Roman" w:hAnsi="Times New Roman"/>
          <w:sz w:val="22"/>
        </w:rPr>
      </w:pPr>
    </w:p>
    <w:p w14:paraId="77334C84"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(8:4-6) The reason for the judgment is because of the nation's disregard for the poor, the New Moon festival, the Sabbath, and fair business practices.</w:t>
      </w:r>
    </w:p>
    <w:p w14:paraId="060B4B0F" w14:textId="77777777" w:rsidR="0025526B" w:rsidRPr="00CC28AA" w:rsidRDefault="0025526B">
      <w:pPr>
        <w:tabs>
          <w:tab w:val="left" w:pos="1080"/>
        </w:tabs>
        <w:ind w:left="1080" w:right="0" w:hanging="360"/>
        <w:rPr>
          <w:rFonts w:ascii="Times New Roman" w:hAnsi="Times New Roman"/>
          <w:sz w:val="22"/>
        </w:rPr>
      </w:pPr>
    </w:p>
    <w:p w14:paraId="7A4B2F86"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(8:7-10) The nation will be severely judged in its land, sky, and religious feasts.</w:t>
      </w:r>
    </w:p>
    <w:p w14:paraId="316B26E9" w14:textId="77777777" w:rsidR="0025526B" w:rsidRPr="00CC28AA" w:rsidRDefault="0025526B">
      <w:pPr>
        <w:tabs>
          <w:tab w:val="left" w:pos="1080"/>
        </w:tabs>
        <w:ind w:left="1080" w:right="0" w:hanging="360"/>
        <w:rPr>
          <w:rFonts w:ascii="Times New Roman" w:hAnsi="Times New Roman"/>
          <w:sz w:val="22"/>
        </w:rPr>
      </w:pPr>
    </w:p>
    <w:p w14:paraId="76C07C9A"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(8:11-14) The nation will be severely judged with no more prophetic words from God.</w:t>
      </w:r>
    </w:p>
    <w:p w14:paraId="5179167B" w14:textId="77777777" w:rsidR="0025526B" w:rsidRPr="00CC28AA" w:rsidRDefault="0025526B">
      <w:pPr>
        <w:tabs>
          <w:tab w:val="left" w:pos="720"/>
        </w:tabs>
        <w:ind w:left="720" w:right="0" w:hanging="360"/>
        <w:rPr>
          <w:rFonts w:ascii="Times New Roman" w:hAnsi="Times New Roman"/>
          <w:sz w:val="22"/>
        </w:rPr>
      </w:pPr>
    </w:p>
    <w:p w14:paraId="2D605450"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(9:1-7) In a vision of the smashed pillars the Almighty God declares that He will destroy Israel's religious system as He did any other disobedient land.</w:t>
      </w:r>
    </w:p>
    <w:p w14:paraId="638F3C8E" w14:textId="77777777" w:rsidR="0025526B" w:rsidRPr="00CC28AA" w:rsidRDefault="0025526B">
      <w:pPr>
        <w:tabs>
          <w:tab w:val="left" w:pos="1080"/>
        </w:tabs>
        <w:ind w:left="1080" w:right="0" w:hanging="360"/>
        <w:rPr>
          <w:rFonts w:ascii="Times New Roman" w:hAnsi="Times New Roman"/>
          <w:sz w:val="22"/>
        </w:rPr>
      </w:pPr>
    </w:p>
    <w:p w14:paraId="0912F5F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(9:1-4) God declares that He will destroy the pagan religious system so that His name will not be profaned any longer.</w:t>
      </w:r>
    </w:p>
    <w:p w14:paraId="3772F187" w14:textId="77777777" w:rsidR="0025526B" w:rsidRPr="00CC28AA" w:rsidRDefault="0025526B">
      <w:pPr>
        <w:tabs>
          <w:tab w:val="left" w:pos="1080"/>
        </w:tabs>
        <w:ind w:left="1080" w:right="0" w:hanging="360"/>
        <w:rPr>
          <w:rFonts w:ascii="Times New Roman" w:hAnsi="Times New Roman"/>
          <w:sz w:val="22"/>
        </w:rPr>
      </w:pPr>
    </w:p>
    <w:p w14:paraId="4FA897FE"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(9:5-7) The Almighty God will judge Israel as He will any other disobedient foreign power.</w:t>
      </w:r>
    </w:p>
    <w:p w14:paraId="11DBBDD9" w14:textId="77777777" w:rsidR="0025526B" w:rsidRPr="00CC28AA" w:rsidRDefault="0025526B">
      <w:pPr>
        <w:tabs>
          <w:tab w:val="left" w:pos="360"/>
        </w:tabs>
        <w:ind w:left="360" w:right="0" w:hanging="360"/>
        <w:rPr>
          <w:rFonts w:ascii="Times New Roman" w:hAnsi="Times New Roman"/>
          <w:sz w:val="22"/>
        </w:rPr>
      </w:pPr>
    </w:p>
    <w:p w14:paraId="360EE7C1"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IV. (9:8-15) Amos declares God's promise to restore a remnant of Israel politically, nationally, materially, and geographically in order to encourage Israel with God's commitment to the Abrahamic Covenant.</w:t>
      </w:r>
    </w:p>
    <w:p w14:paraId="74DD9A3F" w14:textId="77777777" w:rsidR="0025526B" w:rsidRPr="00CC28AA" w:rsidRDefault="0025526B">
      <w:pPr>
        <w:tabs>
          <w:tab w:val="left" w:pos="720"/>
        </w:tabs>
        <w:ind w:left="720" w:right="0" w:hanging="360"/>
        <w:rPr>
          <w:rFonts w:ascii="Times New Roman" w:hAnsi="Times New Roman"/>
          <w:sz w:val="22"/>
        </w:rPr>
      </w:pPr>
    </w:p>
    <w:p w14:paraId="7473597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(9:8-10) God declares that He will not totally destroy Israel but would leave a remnant in demonstration of His loyalty to the Davidic Covenant.</w:t>
      </w:r>
    </w:p>
    <w:p w14:paraId="083D4BA9" w14:textId="77777777" w:rsidR="0025526B" w:rsidRPr="00CC28AA" w:rsidRDefault="0025526B">
      <w:pPr>
        <w:tabs>
          <w:tab w:val="left" w:pos="720"/>
        </w:tabs>
        <w:ind w:left="720" w:right="0" w:hanging="360"/>
        <w:rPr>
          <w:rFonts w:ascii="Times New Roman" w:hAnsi="Times New Roman"/>
          <w:sz w:val="22"/>
        </w:rPr>
      </w:pPr>
    </w:p>
    <w:p w14:paraId="328C42E0"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(9:11-15) God promises to restore Israel's remnant politically, evangelistically, materially, and geographically in demonstration of His loyalty to the Abrahamic Covenant [which will find fulfillment in the kingdom era].</w:t>
      </w:r>
    </w:p>
    <w:p w14:paraId="49EE52DB" w14:textId="77777777" w:rsidR="0025526B" w:rsidRPr="00CC28AA" w:rsidRDefault="0025526B">
      <w:pPr>
        <w:tabs>
          <w:tab w:val="left" w:pos="1080"/>
        </w:tabs>
        <w:ind w:left="1080" w:right="0" w:hanging="360"/>
        <w:rPr>
          <w:rFonts w:ascii="Times New Roman" w:hAnsi="Times New Roman"/>
          <w:sz w:val="22"/>
        </w:rPr>
      </w:pPr>
    </w:p>
    <w:p w14:paraId="56ED8056"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(9:11) God promises to restore the Davidic line in a political renewal in fulfillment of the Davidic Covenant which promised that David’s descendants would never be wiped out but would rule forever (cf. 2 Sam. 7:12-16).</w:t>
      </w:r>
    </w:p>
    <w:p w14:paraId="706148D8" w14:textId="77777777" w:rsidR="0025526B" w:rsidRPr="00CC28AA" w:rsidRDefault="0025526B">
      <w:pPr>
        <w:tabs>
          <w:tab w:val="left" w:pos="1080"/>
        </w:tabs>
        <w:ind w:left="1080" w:right="0" w:hanging="360"/>
        <w:rPr>
          <w:rFonts w:ascii="Times New Roman" w:hAnsi="Times New Roman"/>
          <w:sz w:val="22"/>
        </w:rPr>
      </w:pPr>
    </w:p>
    <w:p w14:paraId="5F346BFF"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(9:12) God promises to restore Israel to its original evangelistic purpose as a light to the Gentile nations.</w:t>
      </w:r>
    </w:p>
    <w:p w14:paraId="791FF445" w14:textId="77777777" w:rsidR="0025526B" w:rsidRPr="00CC28AA" w:rsidRDefault="0025526B">
      <w:pPr>
        <w:tabs>
          <w:tab w:val="left" w:pos="1080"/>
        </w:tabs>
        <w:ind w:left="1080" w:right="0" w:hanging="360"/>
        <w:rPr>
          <w:rFonts w:ascii="Times New Roman" w:hAnsi="Times New Roman"/>
          <w:sz w:val="22"/>
        </w:rPr>
      </w:pPr>
    </w:p>
    <w:p w14:paraId="59EAE4B7"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lastRenderedPageBreak/>
        <w:t>3.</w:t>
      </w:r>
      <w:r w:rsidRPr="00CC28AA">
        <w:rPr>
          <w:rFonts w:ascii="Times New Roman" w:hAnsi="Times New Roman"/>
          <w:sz w:val="22"/>
        </w:rPr>
        <w:tab/>
        <w:t xml:space="preserve">(9:13-15) God promises to restore Israel materially and geographically in accordance with the </w:t>
      </w:r>
      <w:r>
        <w:rPr>
          <w:rFonts w:ascii="Times New Roman" w:hAnsi="Times New Roman"/>
          <w:sz w:val="22"/>
        </w:rPr>
        <w:t>Land</w:t>
      </w:r>
      <w:r w:rsidRPr="00CC28AA">
        <w:rPr>
          <w:rFonts w:ascii="Times New Roman" w:hAnsi="Times New Roman"/>
          <w:sz w:val="22"/>
        </w:rPr>
        <w:t xml:space="preserve"> Covenant.</w:t>
      </w:r>
    </w:p>
    <w:p w14:paraId="23551ED1" w14:textId="77777777" w:rsidR="0025526B" w:rsidRPr="00CC28AA" w:rsidRDefault="0025526B">
      <w:pPr>
        <w:tabs>
          <w:tab w:val="left" w:pos="1440"/>
        </w:tabs>
        <w:ind w:left="1440" w:right="0" w:hanging="360"/>
        <w:rPr>
          <w:rFonts w:ascii="Times New Roman" w:hAnsi="Times New Roman"/>
          <w:sz w:val="22"/>
        </w:rPr>
      </w:pPr>
    </w:p>
    <w:p w14:paraId="138C05B4"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(9:13) Israel will enjoy material wealth with overflowing crops and wine.</w:t>
      </w:r>
    </w:p>
    <w:p w14:paraId="7DC392B1" w14:textId="77777777" w:rsidR="0025526B" w:rsidRPr="00CC28AA" w:rsidRDefault="0025526B">
      <w:pPr>
        <w:tabs>
          <w:tab w:val="left" w:pos="1440"/>
        </w:tabs>
        <w:ind w:left="1440" w:right="0" w:hanging="360"/>
        <w:rPr>
          <w:rFonts w:ascii="Times New Roman" w:hAnsi="Times New Roman"/>
          <w:sz w:val="22"/>
        </w:rPr>
      </w:pPr>
    </w:p>
    <w:p w14:paraId="52DF9B5E"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(9:14-15) Israel will once again return to the Promised Land and enjoy its material benefits in fulfillment of the </w:t>
      </w:r>
      <w:r>
        <w:rPr>
          <w:rFonts w:ascii="Times New Roman" w:hAnsi="Times New Roman"/>
          <w:sz w:val="22"/>
        </w:rPr>
        <w:t>Land</w:t>
      </w:r>
      <w:r w:rsidRPr="00CC28AA">
        <w:rPr>
          <w:rFonts w:ascii="Times New Roman" w:hAnsi="Times New Roman"/>
          <w:sz w:val="22"/>
        </w:rPr>
        <w:t xml:space="preserve"> Covenant (cf. Deut. 30:1-10).</w:t>
      </w:r>
    </w:p>
    <w:p w14:paraId="675843C8" w14:textId="77777777" w:rsidR="0025526B" w:rsidRPr="00CC28AA" w:rsidRDefault="0025526B">
      <w:pPr>
        <w:tabs>
          <w:tab w:val="left" w:pos="1440"/>
        </w:tabs>
        <w:ind w:left="1440" w:right="0" w:hanging="360"/>
        <w:rPr>
          <w:rFonts w:ascii="Times New Roman" w:hAnsi="Times New Roman"/>
          <w:sz w:val="22"/>
        </w:rPr>
      </w:pPr>
    </w:p>
    <w:p w14:paraId="402D394E"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Contrasting Hosea and Amos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139" w:name="_Toc398113571"/>
      <w:bookmarkStart w:id="1140" w:name="_Toc398119589"/>
      <w:bookmarkStart w:id="1141" w:name="_Toc398125531"/>
      <w:bookmarkStart w:id="1142" w:name="_Toc400274414"/>
      <w:bookmarkStart w:id="1143" w:name="_Toc400276372"/>
      <w:bookmarkStart w:id="1144" w:name="_Toc403983503"/>
      <w:bookmarkStart w:id="1145" w:name="_Toc404092487"/>
      <w:bookmarkStart w:id="1146" w:name="_Toc493866635"/>
      <w:r w:rsidRPr="00CC28AA">
        <w:rPr>
          <w:rFonts w:ascii="Times New Roman" w:hAnsi="Times New Roman"/>
          <w:sz w:val="18"/>
        </w:rPr>
        <w:instrText>Contrasting</w:instrText>
      </w:r>
      <w:bookmarkEnd w:id="1139"/>
      <w:bookmarkEnd w:id="1140"/>
      <w:bookmarkEnd w:id="1141"/>
      <w:bookmarkEnd w:id="1142"/>
      <w:bookmarkEnd w:id="1143"/>
      <w:r w:rsidRPr="00CC28AA">
        <w:rPr>
          <w:rFonts w:ascii="Times New Roman" w:hAnsi="Times New Roman"/>
          <w:sz w:val="18"/>
        </w:rPr>
        <w:instrText xml:space="preserve"> Hosea and Amos</w:instrText>
      </w:r>
      <w:bookmarkEnd w:id="1144"/>
      <w:bookmarkEnd w:id="1145"/>
      <w:bookmarkEnd w:id="1146"/>
      <w:r w:rsidRPr="00CC28AA">
        <w:rPr>
          <w:rFonts w:ascii="Times New Roman" w:hAnsi="Times New Roman"/>
          <w:sz w:val="18"/>
        </w:rPr>
        <w:instrText xml:space="preserve"> " \l 3 </w:instrText>
      </w:r>
      <w:r w:rsidRPr="00CC28AA">
        <w:rPr>
          <w:rFonts w:ascii="Times New Roman" w:hAnsi="Times New Roman"/>
          <w:sz w:val="18"/>
        </w:rPr>
        <w:fldChar w:fldCharType="end"/>
      </w:r>
    </w:p>
    <w:p w14:paraId="21FC4386" w14:textId="77777777" w:rsidR="0025526B" w:rsidRPr="00CC28AA" w:rsidRDefault="0025526B" w:rsidP="000B6C69">
      <w:pPr>
        <w:ind w:right="0"/>
        <w:jc w:val="center"/>
        <w:outlineLvl w:val="0"/>
        <w:rPr>
          <w:rFonts w:ascii="Times New Roman" w:hAnsi="Times New Roman"/>
          <w:b/>
          <w:i/>
          <w:sz w:val="22"/>
        </w:rPr>
      </w:pPr>
      <w:r w:rsidRPr="00CC28AA">
        <w:rPr>
          <w:rFonts w:ascii="Times New Roman" w:hAnsi="Times New Roman"/>
          <w:b/>
          <w:i/>
          <w:sz w:val="22"/>
        </w:rPr>
        <w:t>Israel’s Only Two Prophets</w:t>
      </w:r>
    </w:p>
    <w:p w14:paraId="65B72B84" w14:textId="77777777" w:rsidR="0025526B" w:rsidRPr="00CC28AA" w:rsidRDefault="0025526B">
      <w:pPr>
        <w:ind w:right="0"/>
        <w:rPr>
          <w:rFonts w:ascii="Times New Roman" w:hAnsi="Times New Roman"/>
          <w:sz w:val="22"/>
        </w:rPr>
      </w:pPr>
    </w:p>
    <w:p w14:paraId="3F0D5DDD" w14:textId="77777777" w:rsidR="0025526B" w:rsidRPr="00CC28AA" w:rsidRDefault="0025526B" w:rsidP="0025526B">
      <w:pPr>
        <w:ind w:right="688"/>
        <w:rPr>
          <w:rFonts w:ascii="Times New Roman" w:hAnsi="Times New Roman"/>
          <w:sz w:val="22"/>
        </w:rPr>
      </w:pPr>
      <w:r w:rsidRPr="00CC28AA">
        <w:rPr>
          <w:rFonts w:ascii="Times New Roman" w:hAnsi="Times New Roman"/>
          <w:sz w:val="22"/>
        </w:rPr>
        <w:t>While the southern nation of Judah had at least twelve prophetical books directed towards it, the northern nation of Israel had but two prophets: Hosea and Amos.  Both of their writings noted that Israel would experience judgment for abusing its privileged position before God; however, they were different in several ways as well:</w:t>
      </w:r>
    </w:p>
    <w:p w14:paraId="7ED6CB3C" w14:textId="77777777" w:rsidR="0025526B" w:rsidRPr="00CC28AA" w:rsidRDefault="0025526B">
      <w:pPr>
        <w:ind w:right="0"/>
        <w:rPr>
          <w:rFonts w:ascii="Times New Roman" w:hAnsi="Times New Roman"/>
          <w:sz w:val="34"/>
        </w:rPr>
      </w:pPr>
    </w:p>
    <w:tbl>
      <w:tblPr>
        <w:tblW w:w="0" w:type="auto"/>
        <w:tblLayout w:type="fixed"/>
        <w:tblCellMar>
          <w:left w:w="80" w:type="dxa"/>
          <w:right w:w="80" w:type="dxa"/>
        </w:tblCellMar>
        <w:tblLook w:val="0000" w:firstRow="0" w:lastRow="0" w:firstColumn="0" w:lastColumn="0" w:noHBand="0" w:noVBand="0"/>
      </w:tblPr>
      <w:tblGrid>
        <w:gridCol w:w="4440"/>
        <w:gridCol w:w="4280"/>
      </w:tblGrid>
      <w:tr w:rsidR="0025526B" w:rsidRPr="00504108" w14:paraId="4FE82798" w14:textId="77777777">
        <w:tc>
          <w:tcPr>
            <w:tcW w:w="4440" w:type="dxa"/>
            <w:tcBorders>
              <w:top w:val="single" w:sz="6" w:space="0" w:color="auto"/>
              <w:left w:val="single" w:sz="6" w:space="0" w:color="auto"/>
              <w:bottom w:val="single" w:sz="6" w:space="0" w:color="auto"/>
              <w:right w:val="single" w:sz="6" w:space="0" w:color="auto"/>
            </w:tcBorders>
            <w:shd w:val="solid" w:color="auto" w:fill="000000"/>
          </w:tcPr>
          <w:p w14:paraId="113FC8D7" w14:textId="77777777" w:rsidR="0025526B" w:rsidRPr="00504108" w:rsidRDefault="0025526B">
            <w:pPr>
              <w:ind w:right="0"/>
              <w:jc w:val="center"/>
              <w:rPr>
                <w:rFonts w:ascii="Times New Roman" w:hAnsi="Times New Roman"/>
                <w:b/>
                <w:i/>
                <w:color w:val="FFFFFF"/>
                <w:sz w:val="34"/>
                <w:lang w:bidi="my-MM"/>
              </w:rPr>
            </w:pPr>
          </w:p>
          <w:p w14:paraId="5708A650" w14:textId="77777777" w:rsidR="0025526B" w:rsidRPr="00504108" w:rsidRDefault="0025526B">
            <w:pPr>
              <w:ind w:right="0"/>
              <w:jc w:val="center"/>
              <w:rPr>
                <w:rFonts w:ascii="Times New Roman" w:hAnsi="Times New Roman"/>
                <w:b/>
                <w:i/>
                <w:color w:val="FFFFFF"/>
                <w:sz w:val="34"/>
                <w:lang w:bidi="my-MM"/>
              </w:rPr>
            </w:pPr>
            <w:r w:rsidRPr="00504108">
              <w:rPr>
                <w:rFonts w:ascii="Times New Roman" w:hAnsi="Times New Roman"/>
                <w:b/>
                <w:i/>
                <w:color w:val="FFFFFF"/>
                <w:sz w:val="34"/>
                <w:lang w:bidi="my-MM"/>
              </w:rPr>
              <w:t>Hosea</w:t>
            </w:r>
          </w:p>
        </w:tc>
        <w:tc>
          <w:tcPr>
            <w:tcW w:w="4280" w:type="dxa"/>
            <w:tcBorders>
              <w:top w:val="single" w:sz="6" w:space="0" w:color="auto"/>
              <w:left w:val="single" w:sz="6" w:space="0" w:color="auto"/>
              <w:bottom w:val="single" w:sz="6" w:space="0" w:color="auto"/>
              <w:right w:val="single" w:sz="6" w:space="0" w:color="auto"/>
            </w:tcBorders>
            <w:shd w:val="solid" w:color="auto" w:fill="000000"/>
          </w:tcPr>
          <w:p w14:paraId="01E12C79" w14:textId="77777777" w:rsidR="0025526B" w:rsidRPr="00504108" w:rsidRDefault="0025526B">
            <w:pPr>
              <w:ind w:right="0"/>
              <w:jc w:val="center"/>
              <w:rPr>
                <w:rFonts w:ascii="Times New Roman" w:hAnsi="Times New Roman"/>
                <w:b/>
                <w:i/>
                <w:color w:val="FFFFFF"/>
                <w:sz w:val="34"/>
                <w:lang w:bidi="my-MM"/>
              </w:rPr>
            </w:pPr>
          </w:p>
          <w:p w14:paraId="3673D687" w14:textId="77777777" w:rsidR="0025526B" w:rsidRPr="00504108" w:rsidRDefault="0025526B">
            <w:pPr>
              <w:ind w:right="0"/>
              <w:jc w:val="center"/>
              <w:rPr>
                <w:rFonts w:ascii="Times New Roman" w:hAnsi="Times New Roman"/>
                <w:b/>
                <w:i/>
                <w:color w:val="FFFFFF"/>
                <w:sz w:val="18"/>
                <w:lang w:bidi="my-MM"/>
              </w:rPr>
            </w:pPr>
            <w:r w:rsidRPr="00504108">
              <w:rPr>
                <w:rFonts w:ascii="Times New Roman" w:hAnsi="Times New Roman"/>
                <w:b/>
                <w:i/>
                <w:color w:val="FFFFFF"/>
                <w:sz w:val="34"/>
                <w:lang w:bidi="my-MM"/>
              </w:rPr>
              <w:t>Amos</w:t>
            </w:r>
            <w:r w:rsidRPr="00504108">
              <w:rPr>
                <w:rFonts w:ascii="Times New Roman" w:hAnsi="Times New Roman"/>
                <w:b/>
                <w:i/>
                <w:color w:val="FFFFFF"/>
                <w:sz w:val="18"/>
                <w:lang w:bidi="my-MM"/>
              </w:rPr>
              <w:t xml:space="preserve"> </w:t>
            </w:r>
          </w:p>
          <w:p w14:paraId="14F9D835" w14:textId="77777777" w:rsidR="0025526B" w:rsidRPr="00504108" w:rsidRDefault="0025526B">
            <w:pPr>
              <w:ind w:right="0"/>
              <w:jc w:val="center"/>
              <w:rPr>
                <w:rFonts w:ascii="Times New Roman" w:hAnsi="Times New Roman"/>
                <w:b/>
                <w:i/>
                <w:color w:val="FFFFFF"/>
                <w:sz w:val="34"/>
                <w:lang w:bidi="my-MM"/>
              </w:rPr>
            </w:pPr>
          </w:p>
        </w:tc>
      </w:tr>
      <w:tr w:rsidR="0025526B" w:rsidRPr="00CC28AA" w14:paraId="270406CC"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1843D0DB" w14:textId="77777777" w:rsidR="0025526B" w:rsidRPr="00CC28AA" w:rsidRDefault="0025526B">
            <w:pPr>
              <w:ind w:right="0"/>
              <w:jc w:val="center"/>
              <w:rPr>
                <w:rFonts w:ascii="Times New Roman" w:hAnsi="Times New Roman"/>
                <w:b/>
                <w:sz w:val="22"/>
                <w:lang w:bidi="my-MM"/>
              </w:rPr>
            </w:pPr>
          </w:p>
          <w:p w14:paraId="7CB024D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Professional Prophet (1:1)</w:t>
            </w:r>
          </w:p>
        </w:tc>
        <w:tc>
          <w:tcPr>
            <w:tcW w:w="4280" w:type="dxa"/>
            <w:tcBorders>
              <w:top w:val="single" w:sz="6" w:space="0" w:color="auto"/>
              <w:left w:val="single" w:sz="6" w:space="0" w:color="auto"/>
              <w:bottom w:val="single" w:sz="6" w:space="0" w:color="auto"/>
              <w:right w:val="single" w:sz="6" w:space="0" w:color="auto"/>
            </w:tcBorders>
          </w:tcPr>
          <w:p w14:paraId="0C8250A8" w14:textId="77777777" w:rsidR="0025526B" w:rsidRPr="00CC28AA" w:rsidRDefault="0025526B">
            <w:pPr>
              <w:ind w:right="0"/>
              <w:jc w:val="center"/>
              <w:rPr>
                <w:rFonts w:ascii="Times New Roman" w:hAnsi="Times New Roman"/>
                <w:b/>
                <w:sz w:val="22"/>
                <w:lang w:bidi="my-MM"/>
              </w:rPr>
            </w:pPr>
          </w:p>
          <w:p w14:paraId="7E5CFCF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Nonprofessional Prophet (7:14)</w:t>
            </w:r>
          </w:p>
          <w:p w14:paraId="5060A76E" w14:textId="77777777" w:rsidR="0025526B" w:rsidRPr="00CC28AA" w:rsidRDefault="0025526B">
            <w:pPr>
              <w:ind w:right="0"/>
              <w:jc w:val="center"/>
              <w:rPr>
                <w:rFonts w:ascii="Times New Roman" w:hAnsi="Times New Roman"/>
                <w:b/>
                <w:sz w:val="22"/>
                <w:lang w:bidi="my-MM"/>
              </w:rPr>
            </w:pPr>
          </w:p>
        </w:tc>
      </w:tr>
      <w:tr w:rsidR="0025526B" w:rsidRPr="00CC28AA" w14:paraId="78DAB89E"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60857FCC" w14:textId="77777777" w:rsidR="0025526B" w:rsidRPr="00CC28AA" w:rsidRDefault="0025526B">
            <w:pPr>
              <w:ind w:right="0"/>
              <w:jc w:val="center"/>
              <w:rPr>
                <w:rFonts w:ascii="Times New Roman" w:hAnsi="Times New Roman"/>
                <w:b/>
                <w:sz w:val="22"/>
                <w:lang w:bidi="my-MM"/>
              </w:rPr>
            </w:pPr>
          </w:p>
          <w:p w14:paraId="7C849E1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National from Israel (7:5) </w:t>
            </w:r>
          </w:p>
        </w:tc>
        <w:tc>
          <w:tcPr>
            <w:tcW w:w="4280" w:type="dxa"/>
            <w:tcBorders>
              <w:top w:val="single" w:sz="6" w:space="0" w:color="auto"/>
              <w:left w:val="single" w:sz="6" w:space="0" w:color="auto"/>
              <w:bottom w:val="single" w:sz="6" w:space="0" w:color="auto"/>
              <w:right w:val="single" w:sz="6" w:space="0" w:color="auto"/>
            </w:tcBorders>
          </w:tcPr>
          <w:p w14:paraId="06B177D4" w14:textId="77777777" w:rsidR="0025526B" w:rsidRPr="00CC28AA" w:rsidRDefault="0025526B">
            <w:pPr>
              <w:ind w:right="0"/>
              <w:jc w:val="center"/>
              <w:rPr>
                <w:rFonts w:ascii="Times New Roman" w:hAnsi="Times New Roman"/>
                <w:b/>
                <w:sz w:val="22"/>
                <w:lang w:bidi="my-MM"/>
              </w:rPr>
            </w:pPr>
          </w:p>
          <w:p w14:paraId="614EBE9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Missionary from Judah (1:1) </w:t>
            </w:r>
          </w:p>
          <w:p w14:paraId="24F2274F" w14:textId="77777777" w:rsidR="0025526B" w:rsidRPr="00CC28AA" w:rsidRDefault="0025526B">
            <w:pPr>
              <w:ind w:right="0"/>
              <w:jc w:val="center"/>
              <w:rPr>
                <w:rFonts w:ascii="Times New Roman" w:hAnsi="Times New Roman"/>
                <w:b/>
                <w:sz w:val="22"/>
                <w:lang w:bidi="my-MM"/>
              </w:rPr>
            </w:pPr>
          </w:p>
        </w:tc>
      </w:tr>
      <w:tr w:rsidR="0025526B" w:rsidRPr="00CC28AA" w14:paraId="10BEB6CE"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79E98B11" w14:textId="77777777" w:rsidR="0025526B" w:rsidRPr="00CC28AA" w:rsidRDefault="0025526B">
            <w:pPr>
              <w:ind w:right="0"/>
              <w:jc w:val="center"/>
              <w:rPr>
                <w:rFonts w:ascii="Times New Roman" w:hAnsi="Times New Roman"/>
                <w:b/>
                <w:sz w:val="22"/>
                <w:lang w:bidi="my-MM"/>
              </w:rPr>
            </w:pPr>
          </w:p>
          <w:p w14:paraId="0F890D2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Concern: Religious Idolatry </w:t>
            </w:r>
            <w:r>
              <w:rPr>
                <w:rFonts w:ascii="Times New Roman" w:hAnsi="Times New Roman"/>
                <w:b/>
                <w:sz w:val="22"/>
                <w:lang w:bidi="my-MM"/>
              </w:rPr>
              <w:br/>
            </w:r>
            <w:r w:rsidRPr="00CC28AA">
              <w:rPr>
                <w:rFonts w:ascii="Times New Roman" w:hAnsi="Times New Roman"/>
                <w:b/>
                <w:sz w:val="22"/>
                <w:lang w:bidi="my-MM"/>
              </w:rPr>
              <w:t>(Worship)</w:t>
            </w:r>
          </w:p>
        </w:tc>
        <w:tc>
          <w:tcPr>
            <w:tcW w:w="4280" w:type="dxa"/>
            <w:tcBorders>
              <w:top w:val="single" w:sz="6" w:space="0" w:color="auto"/>
              <w:left w:val="single" w:sz="6" w:space="0" w:color="auto"/>
              <w:bottom w:val="single" w:sz="6" w:space="0" w:color="auto"/>
              <w:right w:val="single" w:sz="6" w:space="0" w:color="auto"/>
            </w:tcBorders>
          </w:tcPr>
          <w:p w14:paraId="17CB56E2" w14:textId="77777777" w:rsidR="0025526B" w:rsidRPr="00CC28AA" w:rsidRDefault="0025526B">
            <w:pPr>
              <w:ind w:right="0"/>
              <w:jc w:val="center"/>
              <w:rPr>
                <w:rFonts w:ascii="Times New Roman" w:hAnsi="Times New Roman"/>
                <w:b/>
                <w:sz w:val="22"/>
                <w:lang w:bidi="my-MM"/>
              </w:rPr>
            </w:pPr>
          </w:p>
          <w:p w14:paraId="6ED0E64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Concern: Social Injustice</w:t>
            </w:r>
          </w:p>
          <w:p w14:paraId="5F1F2B4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(Walk)</w:t>
            </w:r>
          </w:p>
          <w:p w14:paraId="49CB2106" w14:textId="77777777" w:rsidR="0025526B" w:rsidRPr="00CC28AA" w:rsidRDefault="0025526B">
            <w:pPr>
              <w:ind w:right="0"/>
              <w:jc w:val="center"/>
              <w:rPr>
                <w:rFonts w:ascii="Times New Roman" w:hAnsi="Times New Roman"/>
                <w:b/>
                <w:sz w:val="22"/>
                <w:lang w:bidi="my-MM"/>
              </w:rPr>
            </w:pPr>
          </w:p>
        </w:tc>
      </w:tr>
      <w:tr w:rsidR="0025526B" w:rsidRPr="00CC28AA" w14:paraId="167EE166"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7F77A538" w14:textId="77777777" w:rsidR="0025526B" w:rsidRPr="00CC28AA" w:rsidRDefault="0025526B">
            <w:pPr>
              <w:ind w:right="0"/>
              <w:jc w:val="center"/>
              <w:rPr>
                <w:rFonts w:ascii="Times New Roman" w:hAnsi="Times New Roman"/>
                <w:b/>
                <w:sz w:val="22"/>
                <w:lang w:bidi="my-MM"/>
              </w:rPr>
            </w:pPr>
          </w:p>
          <w:p w14:paraId="2C0A51E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Israel’s Unfaithfulness </w:t>
            </w:r>
          </w:p>
        </w:tc>
        <w:tc>
          <w:tcPr>
            <w:tcW w:w="4280" w:type="dxa"/>
            <w:tcBorders>
              <w:top w:val="single" w:sz="6" w:space="0" w:color="auto"/>
              <w:left w:val="single" w:sz="6" w:space="0" w:color="auto"/>
              <w:bottom w:val="single" w:sz="6" w:space="0" w:color="auto"/>
              <w:right w:val="single" w:sz="6" w:space="0" w:color="auto"/>
            </w:tcBorders>
          </w:tcPr>
          <w:p w14:paraId="22F3D405" w14:textId="77777777" w:rsidR="0025526B" w:rsidRPr="00CC28AA" w:rsidRDefault="0025526B">
            <w:pPr>
              <w:ind w:right="0"/>
              <w:jc w:val="center"/>
              <w:rPr>
                <w:rFonts w:ascii="Times New Roman" w:hAnsi="Times New Roman"/>
                <w:b/>
                <w:sz w:val="22"/>
                <w:lang w:bidi="my-MM"/>
              </w:rPr>
            </w:pPr>
          </w:p>
          <w:p w14:paraId="7F198E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Israel’s Injustice </w:t>
            </w:r>
          </w:p>
          <w:p w14:paraId="128BC12F" w14:textId="77777777" w:rsidR="0025526B" w:rsidRPr="00CC28AA" w:rsidRDefault="0025526B">
            <w:pPr>
              <w:ind w:right="0"/>
              <w:jc w:val="center"/>
              <w:rPr>
                <w:rFonts w:ascii="Times New Roman" w:hAnsi="Times New Roman"/>
                <w:b/>
                <w:sz w:val="22"/>
                <w:lang w:bidi="my-MM"/>
              </w:rPr>
            </w:pPr>
          </w:p>
        </w:tc>
      </w:tr>
      <w:tr w:rsidR="0025526B" w:rsidRPr="00CC28AA" w14:paraId="5D2F7502"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1C99B7CF" w14:textId="77777777" w:rsidR="0025526B" w:rsidRPr="00CC28AA" w:rsidRDefault="0025526B">
            <w:pPr>
              <w:ind w:right="0"/>
              <w:jc w:val="center"/>
              <w:rPr>
                <w:rFonts w:ascii="Times New Roman" w:hAnsi="Times New Roman"/>
                <w:b/>
                <w:sz w:val="22"/>
                <w:lang w:bidi="my-MM"/>
              </w:rPr>
            </w:pPr>
          </w:p>
          <w:p w14:paraId="502D4B0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Faithfulness </w:t>
            </w:r>
          </w:p>
        </w:tc>
        <w:tc>
          <w:tcPr>
            <w:tcW w:w="4280" w:type="dxa"/>
            <w:tcBorders>
              <w:top w:val="single" w:sz="6" w:space="0" w:color="auto"/>
              <w:left w:val="single" w:sz="6" w:space="0" w:color="auto"/>
              <w:bottom w:val="single" w:sz="6" w:space="0" w:color="auto"/>
              <w:right w:val="single" w:sz="6" w:space="0" w:color="auto"/>
            </w:tcBorders>
          </w:tcPr>
          <w:p w14:paraId="74A51D2B" w14:textId="77777777" w:rsidR="0025526B" w:rsidRPr="00CC28AA" w:rsidRDefault="0025526B">
            <w:pPr>
              <w:ind w:right="0"/>
              <w:jc w:val="center"/>
              <w:rPr>
                <w:rFonts w:ascii="Times New Roman" w:hAnsi="Times New Roman"/>
                <w:b/>
                <w:sz w:val="22"/>
                <w:lang w:bidi="my-MM"/>
              </w:rPr>
            </w:pPr>
          </w:p>
          <w:p w14:paraId="7D5CE69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Justice </w:t>
            </w:r>
          </w:p>
          <w:p w14:paraId="70072551" w14:textId="77777777" w:rsidR="0025526B" w:rsidRPr="00CC28AA" w:rsidRDefault="0025526B">
            <w:pPr>
              <w:ind w:right="0"/>
              <w:jc w:val="center"/>
              <w:rPr>
                <w:rFonts w:ascii="Times New Roman" w:hAnsi="Times New Roman"/>
                <w:b/>
                <w:sz w:val="22"/>
                <w:lang w:bidi="my-MM"/>
              </w:rPr>
            </w:pPr>
          </w:p>
        </w:tc>
      </w:tr>
      <w:tr w:rsidR="0025526B" w:rsidRPr="00CC28AA" w14:paraId="3E27271E"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00A8ACD1" w14:textId="77777777" w:rsidR="0025526B" w:rsidRPr="00CC28AA" w:rsidRDefault="0025526B">
            <w:pPr>
              <w:ind w:right="0"/>
              <w:jc w:val="center"/>
              <w:rPr>
                <w:rFonts w:ascii="Times New Roman" w:hAnsi="Times New Roman"/>
                <w:b/>
                <w:sz w:val="22"/>
                <w:lang w:bidi="my-MM"/>
              </w:rPr>
            </w:pPr>
          </w:p>
          <w:p w14:paraId="61FA6E4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Grace </w:t>
            </w:r>
          </w:p>
        </w:tc>
        <w:tc>
          <w:tcPr>
            <w:tcW w:w="4280" w:type="dxa"/>
            <w:tcBorders>
              <w:top w:val="single" w:sz="6" w:space="0" w:color="auto"/>
              <w:left w:val="single" w:sz="6" w:space="0" w:color="auto"/>
              <w:bottom w:val="single" w:sz="6" w:space="0" w:color="auto"/>
              <w:right w:val="single" w:sz="6" w:space="0" w:color="auto"/>
            </w:tcBorders>
          </w:tcPr>
          <w:p w14:paraId="5F661F11" w14:textId="77777777" w:rsidR="0025526B" w:rsidRPr="00CC28AA" w:rsidRDefault="0025526B">
            <w:pPr>
              <w:ind w:right="0"/>
              <w:jc w:val="center"/>
              <w:rPr>
                <w:rFonts w:ascii="Times New Roman" w:hAnsi="Times New Roman"/>
                <w:b/>
                <w:sz w:val="22"/>
                <w:lang w:bidi="my-MM"/>
              </w:rPr>
            </w:pPr>
          </w:p>
          <w:p w14:paraId="6BC2C31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Righteousness </w:t>
            </w:r>
          </w:p>
          <w:p w14:paraId="29C3231F" w14:textId="77777777" w:rsidR="0025526B" w:rsidRPr="00CC28AA" w:rsidRDefault="0025526B">
            <w:pPr>
              <w:ind w:right="0"/>
              <w:jc w:val="center"/>
              <w:rPr>
                <w:rFonts w:ascii="Times New Roman" w:hAnsi="Times New Roman"/>
                <w:b/>
                <w:sz w:val="22"/>
                <w:lang w:bidi="my-MM"/>
              </w:rPr>
            </w:pPr>
          </w:p>
        </w:tc>
      </w:tr>
      <w:tr w:rsidR="0025526B" w:rsidRPr="00CC28AA" w14:paraId="4834A219"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7F146EFB" w14:textId="77777777" w:rsidR="0025526B" w:rsidRPr="00CC28AA" w:rsidRDefault="0025526B">
            <w:pPr>
              <w:ind w:right="0"/>
              <w:jc w:val="center"/>
              <w:rPr>
                <w:rFonts w:ascii="Times New Roman" w:hAnsi="Times New Roman"/>
                <w:b/>
                <w:sz w:val="22"/>
                <w:lang w:bidi="my-MM"/>
              </w:rPr>
            </w:pPr>
          </w:p>
          <w:p w14:paraId="4DF27F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Loyal Love (</w:t>
            </w:r>
            <w:r w:rsidRPr="00CC28AA">
              <w:rPr>
                <w:rFonts w:ascii="Times New Roman" w:hAnsi="Times New Roman"/>
                <w:b/>
                <w:i/>
                <w:sz w:val="22"/>
                <w:lang w:bidi="my-MM"/>
              </w:rPr>
              <w:t>Hesed</w:t>
            </w:r>
            <w:r w:rsidRPr="00CC28AA">
              <w:rPr>
                <w:rFonts w:ascii="Times New Roman" w:hAnsi="Times New Roman"/>
                <w:b/>
                <w:sz w:val="22"/>
                <w:lang w:bidi="my-MM"/>
              </w:rPr>
              <w:t xml:space="preserve">) </w:t>
            </w:r>
          </w:p>
        </w:tc>
        <w:tc>
          <w:tcPr>
            <w:tcW w:w="4280" w:type="dxa"/>
            <w:tcBorders>
              <w:top w:val="single" w:sz="6" w:space="0" w:color="auto"/>
              <w:left w:val="single" w:sz="6" w:space="0" w:color="auto"/>
              <w:bottom w:val="single" w:sz="6" w:space="0" w:color="auto"/>
              <w:right w:val="single" w:sz="6" w:space="0" w:color="auto"/>
            </w:tcBorders>
          </w:tcPr>
          <w:p w14:paraId="6B04F1A1" w14:textId="77777777" w:rsidR="0025526B" w:rsidRPr="00CC28AA" w:rsidRDefault="0025526B">
            <w:pPr>
              <w:ind w:right="0"/>
              <w:jc w:val="center"/>
              <w:rPr>
                <w:rFonts w:ascii="Times New Roman" w:hAnsi="Times New Roman"/>
                <w:b/>
                <w:sz w:val="22"/>
                <w:lang w:bidi="my-MM"/>
              </w:rPr>
            </w:pPr>
          </w:p>
          <w:p w14:paraId="37B68DF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Judgment </w:t>
            </w:r>
          </w:p>
          <w:p w14:paraId="717247AD" w14:textId="77777777" w:rsidR="0025526B" w:rsidRPr="00CC28AA" w:rsidRDefault="0025526B">
            <w:pPr>
              <w:ind w:right="0"/>
              <w:jc w:val="center"/>
              <w:rPr>
                <w:rFonts w:ascii="Times New Roman" w:hAnsi="Times New Roman"/>
                <w:b/>
                <w:sz w:val="22"/>
                <w:lang w:bidi="my-MM"/>
              </w:rPr>
            </w:pPr>
          </w:p>
        </w:tc>
      </w:tr>
      <w:tr w:rsidR="0025526B" w:rsidRPr="00CC28AA" w14:paraId="3B512A26"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263B6270" w14:textId="77777777" w:rsidR="0025526B" w:rsidRPr="00CC28AA" w:rsidRDefault="0025526B">
            <w:pPr>
              <w:ind w:right="0"/>
              <w:jc w:val="center"/>
              <w:rPr>
                <w:rFonts w:ascii="Times New Roman" w:hAnsi="Times New Roman"/>
                <w:b/>
                <w:sz w:val="22"/>
                <w:lang w:bidi="my-MM"/>
              </w:rPr>
            </w:pPr>
          </w:p>
          <w:p w14:paraId="4F3C35D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Sympathetic Tone </w:t>
            </w:r>
          </w:p>
        </w:tc>
        <w:tc>
          <w:tcPr>
            <w:tcW w:w="4280" w:type="dxa"/>
            <w:tcBorders>
              <w:top w:val="single" w:sz="6" w:space="0" w:color="auto"/>
              <w:left w:val="single" w:sz="6" w:space="0" w:color="auto"/>
              <w:bottom w:val="single" w:sz="6" w:space="0" w:color="auto"/>
              <w:right w:val="single" w:sz="6" w:space="0" w:color="auto"/>
            </w:tcBorders>
          </w:tcPr>
          <w:p w14:paraId="53EB0439" w14:textId="77777777" w:rsidR="0025526B" w:rsidRPr="00CC28AA" w:rsidRDefault="0025526B">
            <w:pPr>
              <w:ind w:right="0"/>
              <w:jc w:val="center"/>
              <w:rPr>
                <w:rFonts w:ascii="Times New Roman" w:hAnsi="Times New Roman"/>
                <w:b/>
                <w:sz w:val="22"/>
                <w:lang w:bidi="my-MM"/>
              </w:rPr>
            </w:pPr>
          </w:p>
          <w:p w14:paraId="7A0DED9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Stern Tone </w:t>
            </w:r>
          </w:p>
          <w:p w14:paraId="03610032" w14:textId="77777777" w:rsidR="0025526B" w:rsidRPr="00CC28AA" w:rsidRDefault="0025526B">
            <w:pPr>
              <w:ind w:right="0"/>
              <w:jc w:val="center"/>
              <w:rPr>
                <w:rFonts w:ascii="Times New Roman" w:hAnsi="Times New Roman"/>
                <w:b/>
                <w:sz w:val="22"/>
                <w:lang w:bidi="my-MM"/>
              </w:rPr>
            </w:pPr>
          </w:p>
        </w:tc>
      </w:tr>
      <w:tr w:rsidR="0025526B" w:rsidRPr="00CC28AA" w14:paraId="552F11D1"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33CABF2F" w14:textId="77777777" w:rsidR="0025526B" w:rsidRPr="00CC28AA" w:rsidRDefault="0025526B">
            <w:pPr>
              <w:ind w:right="0"/>
              <w:jc w:val="center"/>
              <w:rPr>
                <w:rFonts w:ascii="Times New Roman" w:hAnsi="Times New Roman"/>
                <w:b/>
                <w:sz w:val="22"/>
                <w:lang w:bidi="my-MM"/>
              </w:rPr>
            </w:pPr>
          </w:p>
          <w:p w14:paraId="04153D9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Compassionate (11:1)</w:t>
            </w:r>
          </w:p>
        </w:tc>
        <w:tc>
          <w:tcPr>
            <w:tcW w:w="4280" w:type="dxa"/>
            <w:tcBorders>
              <w:top w:val="single" w:sz="6" w:space="0" w:color="auto"/>
              <w:left w:val="single" w:sz="6" w:space="0" w:color="auto"/>
              <w:bottom w:val="single" w:sz="6" w:space="0" w:color="auto"/>
              <w:right w:val="single" w:sz="6" w:space="0" w:color="auto"/>
            </w:tcBorders>
          </w:tcPr>
          <w:p w14:paraId="3DE7FF87" w14:textId="77777777" w:rsidR="0025526B" w:rsidRPr="00CC28AA" w:rsidRDefault="0025526B">
            <w:pPr>
              <w:ind w:right="0"/>
              <w:jc w:val="center"/>
              <w:rPr>
                <w:rFonts w:ascii="Times New Roman" w:hAnsi="Times New Roman"/>
                <w:b/>
                <w:sz w:val="22"/>
                <w:lang w:bidi="my-MM"/>
              </w:rPr>
            </w:pPr>
          </w:p>
          <w:p w14:paraId="0842B0B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Coarse (4:1) </w:t>
            </w:r>
          </w:p>
          <w:p w14:paraId="01813731" w14:textId="77777777" w:rsidR="0025526B" w:rsidRPr="00CC28AA" w:rsidRDefault="0025526B">
            <w:pPr>
              <w:ind w:right="0"/>
              <w:jc w:val="center"/>
              <w:rPr>
                <w:rFonts w:ascii="Times New Roman" w:hAnsi="Times New Roman"/>
                <w:b/>
                <w:sz w:val="22"/>
                <w:lang w:bidi="my-MM"/>
              </w:rPr>
            </w:pPr>
          </w:p>
        </w:tc>
      </w:tr>
      <w:tr w:rsidR="0025526B" w:rsidRPr="00CC28AA" w14:paraId="0A03A46D"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09CB4F8E" w14:textId="77777777" w:rsidR="0025526B" w:rsidRPr="00CC28AA" w:rsidRDefault="0025526B">
            <w:pPr>
              <w:ind w:right="0"/>
              <w:jc w:val="center"/>
              <w:rPr>
                <w:rFonts w:ascii="Times New Roman" w:hAnsi="Times New Roman"/>
                <w:b/>
                <w:sz w:val="22"/>
                <w:lang w:bidi="my-MM"/>
              </w:rPr>
            </w:pPr>
          </w:p>
          <w:p w14:paraId="57B7A43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Difficult Structure </w:t>
            </w:r>
          </w:p>
        </w:tc>
        <w:tc>
          <w:tcPr>
            <w:tcW w:w="4280" w:type="dxa"/>
            <w:tcBorders>
              <w:top w:val="single" w:sz="6" w:space="0" w:color="auto"/>
              <w:left w:val="single" w:sz="6" w:space="0" w:color="auto"/>
              <w:bottom w:val="single" w:sz="6" w:space="0" w:color="auto"/>
              <w:right w:val="single" w:sz="6" w:space="0" w:color="auto"/>
            </w:tcBorders>
          </w:tcPr>
          <w:p w14:paraId="3B24DE6D" w14:textId="77777777" w:rsidR="0025526B" w:rsidRPr="00CC28AA" w:rsidRDefault="0025526B">
            <w:pPr>
              <w:ind w:right="0"/>
              <w:jc w:val="center"/>
              <w:rPr>
                <w:rFonts w:ascii="Times New Roman" w:hAnsi="Times New Roman"/>
                <w:b/>
                <w:sz w:val="22"/>
                <w:lang w:bidi="my-MM"/>
              </w:rPr>
            </w:pPr>
          </w:p>
          <w:p w14:paraId="1075D7C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Simple Structure </w:t>
            </w:r>
          </w:p>
          <w:p w14:paraId="13E3175A" w14:textId="77777777" w:rsidR="0025526B" w:rsidRPr="00CC28AA" w:rsidRDefault="0025526B">
            <w:pPr>
              <w:ind w:right="0"/>
              <w:jc w:val="center"/>
              <w:rPr>
                <w:rFonts w:ascii="Times New Roman" w:hAnsi="Times New Roman"/>
                <w:b/>
                <w:sz w:val="22"/>
                <w:lang w:bidi="my-MM"/>
              </w:rPr>
            </w:pPr>
          </w:p>
        </w:tc>
      </w:tr>
      <w:tr w:rsidR="0025526B" w:rsidRPr="00CC28AA" w14:paraId="6B6C5398"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48C79D13" w14:textId="77777777" w:rsidR="0025526B" w:rsidRPr="00CC28AA" w:rsidRDefault="0025526B">
            <w:pPr>
              <w:ind w:right="0"/>
              <w:jc w:val="center"/>
              <w:rPr>
                <w:rFonts w:ascii="Times New Roman" w:hAnsi="Times New Roman"/>
                <w:b/>
                <w:sz w:val="22"/>
                <w:lang w:bidi="my-MM"/>
              </w:rPr>
            </w:pPr>
          </w:p>
          <w:p w14:paraId="2CE1B39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 Lacks Knowledge</w:t>
            </w:r>
          </w:p>
        </w:tc>
        <w:tc>
          <w:tcPr>
            <w:tcW w:w="4280" w:type="dxa"/>
            <w:tcBorders>
              <w:top w:val="single" w:sz="6" w:space="0" w:color="auto"/>
              <w:left w:val="single" w:sz="6" w:space="0" w:color="auto"/>
              <w:bottom w:val="single" w:sz="6" w:space="0" w:color="auto"/>
              <w:right w:val="single" w:sz="6" w:space="0" w:color="auto"/>
            </w:tcBorders>
          </w:tcPr>
          <w:p w14:paraId="69B2E7CA" w14:textId="77777777" w:rsidR="0025526B" w:rsidRPr="00CC28AA" w:rsidRDefault="0025526B">
            <w:pPr>
              <w:ind w:right="0"/>
              <w:jc w:val="center"/>
              <w:rPr>
                <w:rFonts w:ascii="Times New Roman" w:hAnsi="Times New Roman"/>
                <w:b/>
                <w:sz w:val="22"/>
                <w:lang w:bidi="my-MM"/>
              </w:rPr>
            </w:pPr>
          </w:p>
          <w:p w14:paraId="0F7324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 Lacks Morality</w:t>
            </w:r>
          </w:p>
          <w:p w14:paraId="4F5E3035" w14:textId="77777777" w:rsidR="0025526B" w:rsidRPr="00CC28AA" w:rsidRDefault="0025526B">
            <w:pPr>
              <w:ind w:right="0"/>
              <w:jc w:val="center"/>
              <w:rPr>
                <w:rFonts w:ascii="Times New Roman" w:hAnsi="Times New Roman"/>
                <w:b/>
                <w:sz w:val="22"/>
                <w:lang w:bidi="my-MM"/>
              </w:rPr>
            </w:pPr>
          </w:p>
        </w:tc>
      </w:tr>
      <w:tr w:rsidR="0025526B" w:rsidRPr="00CC28AA" w14:paraId="2D2A22C6" w14:textId="77777777">
        <w:tc>
          <w:tcPr>
            <w:tcW w:w="4440" w:type="dxa"/>
            <w:tcBorders>
              <w:top w:val="single" w:sz="6" w:space="0" w:color="auto"/>
              <w:left w:val="single" w:sz="6" w:space="0" w:color="auto"/>
              <w:bottom w:val="single" w:sz="6" w:space="0" w:color="auto"/>
              <w:right w:val="single" w:sz="6" w:space="0" w:color="auto"/>
            </w:tcBorders>
            <w:shd w:val="pct20" w:color="auto" w:fill="auto"/>
          </w:tcPr>
          <w:p w14:paraId="35CFCF1A" w14:textId="77777777" w:rsidR="0025526B" w:rsidRPr="00CC28AA" w:rsidRDefault="0025526B">
            <w:pPr>
              <w:ind w:right="0"/>
              <w:jc w:val="center"/>
              <w:rPr>
                <w:rFonts w:ascii="Times New Roman" w:hAnsi="Times New Roman"/>
                <w:b/>
                <w:sz w:val="22"/>
                <w:lang w:bidi="my-MM"/>
              </w:rPr>
            </w:pPr>
          </w:p>
          <w:p w14:paraId="0048ED0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“Know God” (4:1, 6; 6:6)</w:t>
            </w:r>
          </w:p>
        </w:tc>
        <w:tc>
          <w:tcPr>
            <w:tcW w:w="4280" w:type="dxa"/>
            <w:tcBorders>
              <w:top w:val="single" w:sz="6" w:space="0" w:color="auto"/>
              <w:left w:val="single" w:sz="6" w:space="0" w:color="auto"/>
              <w:bottom w:val="single" w:sz="6" w:space="0" w:color="auto"/>
              <w:right w:val="single" w:sz="6" w:space="0" w:color="auto"/>
            </w:tcBorders>
          </w:tcPr>
          <w:p w14:paraId="08BA753F" w14:textId="77777777" w:rsidR="0025526B" w:rsidRPr="00CC28AA" w:rsidRDefault="0025526B">
            <w:pPr>
              <w:ind w:right="0"/>
              <w:jc w:val="center"/>
              <w:rPr>
                <w:rFonts w:ascii="Times New Roman" w:hAnsi="Times New Roman"/>
                <w:b/>
                <w:sz w:val="22"/>
                <w:lang w:bidi="my-MM"/>
              </w:rPr>
            </w:pPr>
          </w:p>
          <w:p w14:paraId="7430B8D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“Seek God” (5:4, 6) </w:t>
            </w:r>
          </w:p>
          <w:p w14:paraId="0C301F36" w14:textId="77777777" w:rsidR="0025526B" w:rsidRPr="00CC28AA" w:rsidRDefault="0025526B">
            <w:pPr>
              <w:ind w:right="0"/>
              <w:jc w:val="center"/>
              <w:rPr>
                <w:rFonts w:ascii="Times New Roman" w:hAnsi="Times New Roman"/>
                <w:b/>
                <w:sz w:val="22"/>
                <w:lang w:bidi="my-MM"/>
              </w:rPr>
            </w:pPr>
          </w:p>
        </w:tc>
      </w:tr>
    </w:tbl>
    <w:p w14:paraId="4484DCB2" w14:textId="77777777" w:rsidR="0025526B" w:rsidRPr="00CC28AA" w:rsidRDefault="0025526B">
      <w:pPr>
        <w:ind w:right="0"/>
        <w:jc w:val="center"/>
        <w:rPr>
          <w:rFonts w:ascii="Times New Roman" w:hAnsi="Times New Roman"/>
          <w:sz w:val="34"/>
        </w:rPr>
      </w:pPr>
    </w:p>
    <w:p w14:paraId="38137F8B"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Eight Nations Denounced by Amos</w:t>
      </w:r>
      <w:r w:rsidRPr="00CC28AA">
        <w:rPr>
          <w:rFonts w:ascii="Times New Roman" w:hAnsi="Times New Roman"/>
          <w:vanish/>
          <w:sz w:val="14"/>
        </w:rPr>
        <w:fldChar w:fldCharType="begin"/>
      </w:r>
      <w:r w:rsidRPr="00CC28AA">
        <w:rPr>
          <w:rFonts w:ascii="Times New Roman" w:hAnsi="Times New Roman"/>
          <w:vanish/>
          <w:sz w:val="14"/>
        </w:rPr>
        <w:instrText xml:space="preserve"> TC </w:instrText>
      </w:r>
      <w:r w:rsidRPr="00CC28AA">
        <w:rPr>
          <w:rFonts w:ascii="Times New Roman" w:hAnsi="Times New Roman"/>
          <w:sz w:val="14"/>
        </w:rPr>
        <w:instrText xml:space="preserve"> " </w:instrText>
      </w:r>
      <w:bookmarkStart w:id="1147" w:name="_Toc403983504"/>
      <w:bookmarkStart w:id="1148" w:name="_Toc404092488"/>
      <w:bookmarkStart w:id="1149" w:name="_Toc493866636"/>
      <w:r w:rsidRPr="00CC28AA">
        <w:rPr>
          <w:rFonts w:ascii="Times New Roman" w:hAnsi="Times New Roman"/>
          <w:sz w:val="14"/>
        </w:rPr>
        <w:instrText>Eight Nations Denounced by Amos</w:instrText>
      </w:r>
      <w:bookmarkEnd w:id="1147"/>
      <w:bookmarkEnd w:id="1148"/>
      <w:bookmarkEnd w:id="1149"/>
      <w:r w:rsidRPr="00CC28AA">
        <w:rPr>
          <w:rFonts w:ascii="Times New Roman" w:hAnsi="Times New Roman"/>
          <w:sz w:val="14"/>
        </w:rPr>
        <w:instrText xml:space="preserve"> " \l 3 </w:instrText>
      </w:r>
      <w:r w:rsidRPr="00CC28AA">
        <w:rPr>
          <w:rFonts w:ascii="Times New Roman" w:hAnsi="Times New Roman"/>
          <w:vanish/>
          <w:sz w:val="14"/>
        </w:rPr>
        <w:fldChar w:fldCharType="end"/>
      </w:r>
    </w:p>
    <w:p w14:paraId="5F10BA08" w14:textId="77777777" w:rsidR="0025526B" w:rsidRPr="00CC28AA" w:rsidRDefault="0025526B">
      <w:pPr>
        <w:ind w:right="0"/>
        <w:jc w:val="center"/>
        <w:rPr>
          <w:rFonts w:ascii="Times New Roman" w:hAnsi="Times New Roman"/>
          <w:i/>
          <w:sz w:val="22"/>
        </w:rPr>
      </w:pPr>
      <w:r w:rsidRPr="00CC28AA">
        <w:rPr>
          <w:rFonts w:ascii="Times New Roman" w:hAnsi="Times New Roman"/>
          <w:i/>
          <w:sz w:val="22"/>
        </w:rPr>
        <w:t>Wilmingtons Guide to the Bible</w:t>
      </w:r>
    </w:p>
    <w:p w14:paraId="1FBDAA23" w14:textId="77777777" w:rsidR="0025526B" w:rsidRPr="00CC28AA" w:rsidRDefault="0025526B">
      <w:pPr>
        <w:ind w:right="0"/>
        <w:jc w:val="center"/>
        <w:rPr>
          <w:rFonts w:ascii="Times New Roman" w:hAnsi="Times New Roman"/>
          <w:i/>
          <w:sz w:val="22"/>
        </w:rPr>
      </w:pPr>
    </w:p>
    <w:p w14:paraId="4A34C367"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Perils of Prosperity</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150" w:name="_Toc403983505"/>
      <w:bookmarkStart w:id="1151" w:name="_Toc404092489"/>
      <w:bookmarkStart w:id="1152" w:name="_Toc493866637"/>
      <w:r w:rsidRPr="00CC28AA">
        <w:rPr>
          <w:rFonts w:ascii="Times New Roman" w:hAnsi="Times New Roman"/>
          <w:sz w:val="18"/>
        </w:rPr>
        <w:instrText>Perils of Prosperity</w:instrText>
      </w:r>
      <w:bookmarkEnd w:id="1150"/>
      <w:bookmarkEnd w:id="1151"/>
      <w:bookmarkEnd w:id="1152"/>
      <w:r w:rsidRPr="00CC28AA">
        <w:rPr>
          <w:rFonts w:ascii="Times New Roman" w:hAnsi="Times New Roman"/>
          <w:sz w:val="18"/>
        </w:rPr>
        <w:instrText xml:space="preserve"> " \l 3 </w:instrText>
      </w:r>
      <w:r w:rsidRPr="00CC28AA">
        <w:rPr>
          <w:rFonts w:ascii="Times New Roman" w:hAnsi="Times New Roman"/>
          <w:sz w:val="18"/>
        </w:rPr>
        <w:fldChar w:fldCharType="end"/>
      </w:r>
    </w:p>
    <w:p w14:paraId="65391338" w14:textId="77777777" w:rsidR="0025526B" w:rsidRPr="00CC28AA" w:rsidRDefault="0025526B" w:rsidP="000B6C69">
      <w:pPr>
        <w:ind w:right="0"/>
        <w:jc w:val="center"/>
        <w:outlineLvl w:val="0"/>
        <w:rPr>
          <w:rFonts w:ascii="Times New Roman" w:hAnsi="Times New Roman"/>
          <w:b/>
          <w:i/>
          <w:sz w:val="26"/>
        </w:rPr>
      </w:pPr>
      <w:r w:rsidRPr="00CC28AA">
        <w:rPr>
          <w:rFonts w:ascii="Times New Roman" w:hAnsi="Times New Roman"/>
          <w:b/>
          <w:i/>
          <w:sz w:val="26"/>
        </w:rPr>
        <w:t>Israel’s Prophets Under Jeroboam II</w:t>
      </w:r>
    </w:p>
    <w:p w14:paraId="59A32C26" w14:textId="77777777" w:rsidR="0025526B" w:rsidRPr="00CC28AA" w:rsidRDefault="0025526B">
      <w:pPr>
        <w:ind w:right="0"/>
        <w:rPr>
          <w:rFonts w:ascii="Times New Roman" w:hAnsi="Times New Roman"/>
          <w:sz w:val="22"/>
        </w:rPr>
      </w:pPr>
    </w:p>
    <w:p w14:paraId="63E1A1B8" w14:textId="77777777" w:rsidR="0025526B" w:rsidRPr="00CC28AA" w:rsidRDefault="0025526B">
      <w:pPr>
        <w:ind w:right="0"/>
        <w:rPr>
          <w:rFonts w:ascii="Times New Roman" w:hAnsi="Times New Roman"/>
          <w:i/>
          <w:sz w:val="22"/>
        </w:rPr>
      </w:pPr>
      <w:r w:rsidRPr="00CC28AA">
        <w:rPr>
          <w:rFonts w:ascii="Times New Roman" w:hAnsi="Times New Roman"/>
          <w:i/>
          <w:sz w:val="22"/>
        </w:rPr>
        <w:t xml:space="preserve">The reign of Jeroboam II in Israel (793-753 </w:t>
      </w:r>
      <w:r w:rsidRPr="00CC28AA">
        <w:rPr>
          <w:rFonts w:ascii="Times New Roman" w:hAnsi="Times New Roman"/>
          <w:i/>
          <w:sz w:val="18"/>
        </w:rPr>
        <w:t>BC</w:t>
      </w:r>
      <w:r w:rsidRPr="00CC28AA">
        <w:rPr>
          <w:rFonts w:ascii="Times New Roman" w:hAnsi="Times New Roman"/>
          <w:i/>
          <w:sz w:val="22"/>
        </w:rPr>
        <w:t>)</w:t>
      </w:r>
      <w:r w:rsidRPr="00CC28AA">
        <w:rPr>
          <w:rFonts w:ascii="Times New Roman" w:hAnsi="Times New Roman"/>
          <w:i/>
          <w:sz w:val="18"/>
        </w:rPr>
        <w:t xml:space="preserve"> </w:t>
      </w:r>
      <w:r w:rsidRPr="00CC28AA">
        <w:rPr>
          <w:rFonts w:ascii="Times New Roman" w:hAnsi="Times New Roman"/>
          <w:i/>
          <w:sz w:val="22"/>
        </w:rPr>
        <w:t>was the wealthiest time of the northern kingdom.  Due in part to the weakness of Assyria in decline to the northeast, Israel’s boundaries expanded nearly to the dimensions of the golden era of the united kingdom of David and Solomon (prophesied by Jonah in 2 Kings 14:25).</w:t>
      </w:r>
    </w:p>
    <w:p w14:paraId="6205E99B" w14:textId="77777777" w:rsidR="0025526B" w:rsidRPr="00CC28AA" w:rsidRDefault="0025526B">
      <w:pPr>
        <w:ind w:right="0"/>
        <w:rPr>
          <w:rFonts w:ascii="Times New Roman" w:hAnsi="Times New Roman"/>
          <w:i/>
          <w:sz w:val="22"/>
        </w:rPr>
      </w:pPr>
    </w:p>
    <w:p w14:paraId="17DFD061" w14:textId="77777777" w:rsidR="0025526B" w:rsidRPr="00CC28AA" w:rsidRDefault="0025526B">
      <w:pPr>
        <w:ind w:right="0"/>
        <w:rPr>
          <w:rFonts w:ascii="Times New Roman" w:hAnsi="Times New Roman"/>
          <w:sz w:val="22"/>
        </w:rPr>
      </w:pPr>
      <w:r w:rsidRPr="00CC28AA">
        <w:rPr>
          <w:rFonts w:ascii="Times New Roman" w:hAnsi="Times New Roman"/>
          <w:i/>
          <w:sz w:val="22"/>
        </w:rPr>
        <w:t>Yet this prosperity brought with it problems as well, so God sent three prophets to this godless, wealthy, oppressive nation:</w:t>
      </w:r>
    </w:p>
    <w:p w14:paraId="0049D064" w14:textId="77777777" w:rsidR="0025526B" w:rsidRPr="00CC28AA" w:rsidRDefault="0025526B">
      <w:pPr>
        <w:ind w:right="0"/>
        <w:rPr>
          <w:rFonts w:ascii="Times New Roman" w:hAnsi="Times New Roman"/>
          <w:sz w:val="22"/>
        </w:rPr>
      </w:pPr>
    </w:p>
    <w:p w14:paraId="2ACC33D1" w14:textId="77777777" w:rsidR="0025526B" w:rsidRPr="00CC28AA" w:rsidRDefault="0025526B">
      <w:pPr>
        <w:ind w:right="0"/>
        <w:rPr>
          <w:rFonts w:ascii="Times New Roman" w:hAnsi="Times New Roman"/>
          <w:sz w:val="22"/>
        </w:rPr>
      </w:pPr>
    </w:p>
    <w:tbl>
      <w:tblPr>
        <w:tblW w:w="0" w:type="auto"/>
        <w:tblLayout w:type="fixed"/>
        <w:tblLook w:val="0000" w:firstRow="0" w:lastRow="0" w:firstColumn="0" w:lastColumn="0" w:noHBand="0" w:noVBand="0"/>
      </w:tblPr>
      <w:tblGrid>
        <w:gridCol w:w="2454"/>
        <w:gridCol w:w="2514"/>
        <w:gridCol w:w="2394"/>
        <w:gridCol w:w="2454"/>
      </w:tblGrid>
      <w:tr w:rsidR="0025526B" w:rsidRPr="005A33FF" w14:paraId="4EEDEE74" w14:textId="77777777">
        <w:trPr>
          <w:trHeight w:val="568"/>
        </w:trPr>
        <w:tc>
          <w:tcPr>
            <w:tcW w:w="2454" w:type="dxa"/>
            <w:tcBorders>
              <w:bottom w:val="single" w:sz="12" w:space="0" w:color="000000"/>
              <w:right w:val="single" w:sz="12" w:space="0" w:color="000000"/>
            </w:tcBorders>
            <w:shd w:val="solid" w:color="auto" w:fill="000000"/>
          </w:tcPr>
          <w:p w14:paraId="76ECA833" w14:textId="77777777" w:rsidR="0025526B" w:rsidRPr="005A33FF" w:rsidRDefault="0025526B">
            <w:pPr>
              <w:ind w:right="0"/>
              <w:jc w:val="center"/>
              <w:rPr>
                <w:rFonts w:ascii="Arial" w:hAnsi="Arial"/>
                <w:b/>
                <w:i/>
                <w:color w:val="FFFFFF"/>
                <w:sz w:val="38"/>
                <w:lang w:bidi="my-MM"/>
              </w:rPr>
            </w:pPr>
            <w:bookmarkStart w:id="1153" w:name="OLE_LINK4"/>
          </w:p>
        </w:tc>
        <w:tc>
          <w:tcPr>
            <w:tcW w:w="2514" w:type="dxa"/>
            <w:tcBorders>
              <w:left w:val="nil"/>
              <w:bottom w:val="single" w:sz="12" w:space="0" w:color="000000"/>
            </w:tcBorders>
            <w:shd w:val="solid" w:color="auto" w:fill="000000"/>
          </w:tcPr>
          <w:p w14:paraId="6FFD9B7E" w14:textId="77777777" w:rsidR="0025526B" w:rsidRPr="005A33FF" w:rsidRDefault="0025526B">
            <w:pPr>
              <w:ind w:right="0"/>
              <w:jc w:val="center"/>
              <w:rPr>
                <w:rFonts w:ascii="Arial" w:hAnsi="Arial"/>
                <w:b/>
                <w:i/>
                <w:color w:val="FFFFFF"/>
                <w:sz w:val="38"/>
                <w:lang w:bidi="my-MM"/>
              </w:rPr>
            </w:pPr>
            <w:r w:rsidRPr="005A33FF">
              <w:rPr>
                <w:rFonts w:ascii="Arial" w:hAnsi="Arial"/>
                <w:b/>
                <w:i/>
                <w:color w:val="FFFFFF"/>
                <w:sz w:val="38"/>
                <w:lang w:bidi="my-MM"/>
              </w:rPr>
              <w:t>Jonah</w:t>
            </w:r>
          </w:p>
        </w:tc>
        <w:tc>
          <w:tcPr>
            <w:tcW w:w="2394" w:type="dxa"/>
            <w:tcBorders>
              <w:bottom w:val="single" w:sz="12" w:space="0" w:color="000000"/>
            </w:tcBorders>
            <w:shd w:val="solid" w:color="auto" w:fill="000000"/>
          </w:tcPr>
          <w:p w14:paraId="6F43316C" w14:textId="77777777" w:rsidR="0025526B" w:rsidRPr="005A33FF" w:rsidRDefault="0025526B">
            <w:pPr>
              <w:ind w:right="0"/>
              <w:jc w:val="center"/>
              <w:rPr>
                <w:rFonts w:ascii="Arial" w:hAnsi="Arial"/>
                <w:b/>
                <w:i/>
                <w:color w:val="FFFFFF"/>
                <w:sz w:val="38"/>
                <w:lang w:bidi="my-MM"/>
              </w:rPr>
            </w:pPr>
            <w:r w:rsidRPr="005A33FF">
              <w:rPr>
                <w:rFonts w:ascii="Arial" w:hAnsi="Arial"/>
                <w:b/>
                <w:i/>
                <w:color w:val="FFFFFF"/>
                <w:sz w:val="38"/>
                <w:lang w:bidi="my-MM"/>
              </w:rPr>
              <w:t>Amos</w:t>
            </w:r>
          </w:p>
        </w:tc>
        <w:tc>
          <w:tcPr>
            <w:tcW w:w="2454" w:type="dxa"/>
            <w:tcBorders>
              <w:bottom w:val="single" w:sz="12" w:space="0" w:color="000000"/>
            </w:tcBorders>
            <w:shd w:val="solid" w:color="auto" w:fill="000000"/>
          </w:tcPr>
          <w:p w14:paraId="7FCBF7CA" w14:textId="77777777" w:rsidR="0025526B" w:rsidRPr="005A33FF" w:rsidRDefault="0025526B">
            <w:pPr>
              <w:ind w:right="0"/>
              <w:jc w:val="center"/>
              <w:rPr>
                <w:rFonts w:ascii="Arial" w:hAnsi="Arial"/>
                <w:b/>
                <w:i/>
                <w:color w:val="FFFFFF"/>
                <w:sz w:val="38"/>
                <w:lang w:bidi="my-MM"/>
              </w:rPr>
            </w:pPr>
            <w:r w:rsidRPr="005A33FF">
              <w:rPr>
                <w:rFonts w:ascii="Arial" w:hAnsi="Arial"/>
                <w:b/>
                <w:i/>
                <w:color w:val="FFFFFF"/>
                <w:sz w:val="38"/>
                <w:lang w:bidi="my-MM"/>
              </w:rPr>
              <w:t>Hosea</w:t>
            </w:r>
          </w:p>
        </w:tc>
      </w:tr>
      <w:tr w:rsidR="0025526B" w:rsidRPr="0090563D" w14:paraId="22DE0A1E" w14:textId="77777777">
        <w:tc>
          <w:tcPr>
            <w:tcW w:w="2454" w:type="dxa"/>
            <w:tcBorders>
              <w:right w:val="single" w:sz="12" w:space="0" w:color="000000"/>
            </w:tcBorders>
          </w:tcPr>
          <w:p w14:paraId="18E1AB8A" w14:textId="77777777" w:rsidR="0025526B" w:rsidRPr="005A33FF" w:rsidRDefault="0025526B">
            <w:pPr>
              <w:ind w:right="0"/>
              <w:jc w:val="center"/>
              <w:rPr>
                <w:rFonts w:ascii="Arial" w:hAnsi="Arial"/>
                <w:b/>
                <w:i/>
                <w:sz w:val="26"/>
                <w:lang w:bidi="my-MM"/>
              </w:rPr>
            </w:pPr>
          </w:p>
          <w:p w14:paraId="247E86FB" w14:textId="77777777" w:rsidR="0025526B" w:rsidRPr="005A33FF" w:rsidRDefault="0025526B">
            <w:pPr>
              <w:ind w:right="0"/>
              <w:jc w:val="center"/>
              <w:rPr>
                <w:rFonts w:ascii="Arial" w:hAnsi="Arial"/>
                <w:b/>
                <w:i/>
                <w:sz w:val="26"/>
                <w:lang w:bidi="my-MM"/>
              </w:rPr>
            </w:pPr>
          </w:p>
          <w:p w14:paraId="250D075A"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Responsibility Addressed</w:t>
            </w:r>
          </w:p>
          <w:p w14:paraId="7FDFDC10" w14:textId="77777777" w:rsidR="0025526B" w:rsidRPr="005A33FF" w:rsidRDefault="0025526B">
            <w:pPr>
              <w:ind w:right="0"/>
              <w:jc w:val="center"/>
              <w:rPr>
                <w:rFonts w:ascii="Arial" w:hAnsi="Arial"/>
                <w:b/>
                <w:i/>
                <w:sz w:val="26"/>
                <w:lang w:bidi="my-MM"/>
              </w:rPr>
            </w:pPr>
          </w:p>
        </w:tc>
        <w:tc>
          <w:tcPr>
            <w:tcW w:w="2514" w:type="dxa"/>
            <w:tcBorders>
              <w:left w:val="nil"/>
            </w:tcBorders>
          </w:tcPr>
          <w:p w14:paraId="4A0A3FE2" w14:textId="77777777" w:rsidR="0025526B" w:rsidRPr="0090563D" w:rsidRDefault="0025526B">
            <w:pPr>
              <w:ind w:right="0"/>
              <w:jc w:val="center"/>
              <w:rPr>
                <w:rFonts w:ascii="Arial" w:hAnsi="Arial"/>
                <w:b/>
                <w:sz w:val="26"/>
                <w:lang w:bidi="my-MM"/>
              </w:rPr>
            </w:pPr>
          </w:p>
          <w:p w14:paraId="06419480" w14:textId="77777777" w:rsidR="0025526B" w:rsidRPr="0090563D" w:rsidRDefault="0025526B">
            <w:pPr>
              <w:ind w:right="0"/>
              <w:jc w:val="center"/>
              <w:rPr>
                <w:rFonts w:ascii="Arial" w:hAnsi="Arial"/>
                <w:b/>
                <w:sz w:val="26"/>
                <w:lang w:bidi="my-MM"/>
              </w:rPr>
            </w:pPr>
          </w:p>
          <w:p w14:paraId="1CEAAC59" w14:textId="77777777" w:rsidR="0025526B" w:rsidRPr="0090563D" w:rsidRDefault="0025526B">
            <w:pPr>
              <w:ind w:right="0"/>
              <w:jc w:val="center"/>
              <w:rPr>
                <w:rFonts w:ascii="Arial" w:hAnsi="Arial"/>
                <w:b/>
                <w:sz w:val="26"/>
                <w:lang w:bidi="my-MM"/>
              </w:rPr>
            </w:pPr>
            <w:r w:rsidRPr="0090563D">
              <w:rPr>
                <w:rFonts w:ascii="Arial" w:hAnsi="Arial"/>
                <w:b/>
                <w:sz w:val="26"/>
                <w:lang w:bidi="my-MM"/>
              </w:rPr>
              <w:t>Evangelistic</w:t>
            </w:r>
          </w:p>
        </w:tc>
        <w:tc>
          <w:tcPr>
            <w:tcW w:w="2394" w:type="dxa"/>
          </w:tcPr>
          <w:p w14:paraId="71E28E7F" w14:textId="77777777" w:rsidR="0025526B" w:rsidRPr="0090563D" w:rsidRDefault="0025526B">
            <w:pPr>
              <w:ind w:right="0"/>
              <w:jc w:val="center"/>
              <w:rPr>
                <w:rFonts w:ascii="Arial" w:hAnsi="Arial"/>
                <w:b/>
                <w:sz w:val="26"/>
                <w:lang w:bidi="my-MM"/>
              </w:rPr>
            </w:pPr>
          </w:p>
          <w:p w14:paraId="1B8198DF" w14:textId="77777777" w:rsidR="0025526B" w:rsidRPr="0090563D" w:rsidRDefault="0025526B">
            <w:pPr>
              <w:ind w:right="0"/>
              <w:jc w:val="center"/>
              <w:rPr>
                <w:rFonts w:ascii="Arial" w:hAnsi="Arial"/>
                <w:b/>
                <w:sz w:val="26"/>
                <w:lang w:bidi="my-MM"/>
              </w:rPr>
            </w:pPr>
          </w:p>
          <w:p w14:paraId="55D26ADE" w14:textId="77777777" w:rsidR="0025526B" w:rsidRPr="0090563D" w:rsidRDefault="0025526B">
            <w:pPr>
              <w:ind w:right="0"/>
              <w:jc w:val="center"/>
              <w:rPr>
                <w:rFonts w:ascii="Arial" w:hAnsi="Arial"/>
                <w:b/>
                <w:sz w:val="26"/>
                <w:lang w:bidi="my-MM"/>
              </w:rPr>
            </w:pPr>
            <w:r w:rsidRPr="0090563D">
              <w:rPr>
                <w:rFonts w:ascii="Arial" w:hAnsi="Arial"/>
                <w:b/>
                <w:sz w:val="26"/>
                <w:lang w:bidi="my-MM"/>
              </w:rPr>
              <w:t>Social</w:t>
            </w:r>
          </w:p>
        </w:tc>
        <w:tc>
          <w:tcPr>
            <w:tcW w:w="2454" w:type="dxa"/>
          </w:tcPr>
          <w:p w14:paraId="045AA7E9" w14:textId="77777777" w:rsidR="0025526B" w:rsidRPr="0090563D" w:rsidRDefault="0025526B">
            <w:pPr>
              <w:ind w:right="0"/>
              <w:jc w:val="center"/>
              <w:rPr>
                <w:rFonts w:ascii="Arial" w:hAnsi="Arial"/>
                <w:b/>
                <w:sz w:val="26"/>
                <w:lang w:bidi="my-MM"/>
              </w:rPr>
            </w:pPr>
          </w:p>
          <w:p w14:paraId="24E84048" w14:textId="77777777" w:rsidR="0025526B" w:rsidRPr="0090563D" w:rsidRDefault="0025526B">
            <w:pPr>
              <w:ind w:right="0"/>
              <w:jc w:val="center"/>
              <w:rPr>
                <w:rFonts w:ascii="Arial" w:hAnsi="Arial"/>
                <w:b/>
                <w:sz w:val="26"/>
                <w:lang w:bidi="my-MM"/>
              </w:rPr>
            </w:pPr>
          </w:p>
          <w:p w14:paraId="7CF6CB31" w14:textId="77777777" w:rsidR="0025526B" w:rsidRPr="0090563D" w:rsidRDefault="0025526B">
            <w:pPr>
              <w:ind w:right="0"/>
              <w:jc w:val="center"/>
              <w:rPr>
                <w:rFonts w:ascii="Arial" w:hAnsi="Arial"/>
                <w:b/>
                <w:sz w:val="26"/>
                <w:lang w:bidi="my-MM"/>
              </w:rPr>
            </w:pPr>
            <w:r w:rsidRPr="0090563D">
              <w:rPr>
                <w:rFonts w:ascii="Arial" w:hAnsi="Arial"/>
                <w:b/>
                <w:sz w:val="26"/>
                <w:lang w:bidi="my-MM"/>
              </w:rPr>
              <w:t>Spiritual</w:t>
            </w:r>
          </w:p>
        </w:tc>
      </w:tr>
      <w:tr w:rsidR="0025526B" w:rsidRPr="0090563D" w14:paraId="2D2863E8" w14:textId="77777777">
        <w:tc>
          <w:tcPr>
            <w:tcW w:w="2454" w:type="dxa"/>
            <w:tcBorders>
              <w:right w:val="single" w:sz="12" w:space="0" w:color="000000"/>
            </w:tcBorders>
          </w:tcPr>
          <w:p w14:paraId="3B36E95B" w14:textId="77777777" w:rsidR="0025526B" w:rsidRPr="005A33FF" w:rsidRDefault="0025526B">
            <w:pPr>
              <w:ind w:right="0"/>
              <w:jc w:val="center"/>
              <w:rPr>
                <w:rFonts w:ascii="Arial" w:hAnsi="Arial"/>
                <w:b/>
                <w:i/>
                <w:sz w:val="26"/>
                <w:lang w:bidi="my-MM"/>
              </w:rPr>
            </w:pPr>
          </w:p>
          <w:p w14:paraId="44A31456"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Israel’s Problem</w:t>
            </w:r>
          </w:p>
          <w:p w14:paraId="3F4FFDA3" w14:textId="77777777" w:rsidR="0025526B" w:rsidRPr="005A33FF" w:rsidRDefault="0025526B">
            <w:pPr>
              <w:ind w:right="0"/>
              <w:jc w:val="center"/>
              <w:rPr>
                <w:rFonts w:ascii="Arial" w:hAnsi="Arial"/>
                <w:b/>
                <w:i/>
                <w:sz w:val="26"/>
                <w:lang w:bidi="my-MM"/>
              </w:rPr>
            </w:pPr>
          </w:p>
        </w:tc>
        <w:tc>
          <w:tcPr>
            <w:tcW w:w="2514" w:type="dxa"/>
            <w:tcBorders>
              <w:left w:val="nil"/>
            </w:tcBorders>
          </w:tcPr>
          <w:p w14:paraId="7AC21A3F" w14:textId="77777777" w:rsidR="0025526B" w:rsidRPr="0090563D" w:rsidRDefault="0025526B">
            <w:pPr>
              <w:ind w:right="0"/>
              <w:jc w:val="center"/>
              <w:rPr>
                <w:rFonts w:ascii="Arial" w:hAnsi="Arial"/>
                <w:b/>
                <w:sz w:val="26"/>
                <w:lang w:bidi="my-MM"/>
              </w:rPr>
            </w:pPr>
          </w:p>
          <w:p w14:paraId="0375E065" w14:textId="77777777" w:rsidR="0025526B" w:rsidRPr="0090563D" w:rsidRDefault="0025526B">
            <w:pPr>
              <w:ind w:right="0"/>
              <w:jc w:val="center"/>
              <w:rPr>
                <w:rFonts w:ascii="Arial" w:hAnsi="Arial"/>
                <w:b/>
                <w:sz w:val="26"/>
                <w:lang w:bidi="my-MM"/>
              </w:rPr>
            </w:pPr>
            <w:r w:rsidRPr="0090563D">
              <w:rPr>
                <w:rFonts w:ascii="Arial" w:hAnsi="Arial"/>
                <w:b/>
                <w:sz w:val="26"/>
                <w:lang w:bidi="my-MM"/>
              </w:rPr>
              <w:t>Myopia</w:t>
            </w:r>
          </w:p>
        </w:tc>
        <w:tc>
          <w:tcPr>
            <w:tcW w:w="2394" w:type="dxa"/>
          </w:tcPr>
          <w:p w14:paraId="5C2E3FC2" w14:textId="77777777" w:rsidR="0025526B" w:rsidRPr="0090563D" w:rsidRDefault="0025526B">
            <w:pPr>
              <w:ind w:right="0"/>
              <w:jc w:val="center"/>
              <w:rPr>
                <w:rFonts w:ascii="Arial" w:hAnsi="Arial"/>
                <w:b/>
                <w:sz w:val="26"/>
                <w:lang w:bidi="my-MM"/>
              </w:rPr>
            </w:pPr>
          </w:p>
          <w:p w14:paraId="7550D0BC" w14:textId="77777777" w:rsidR="0025526B" w:rsidRPr="0090563D" w:rsidRDefault="0025526B">
            <w:pPr>
              <w:ind w:right="0"/>
              <w:jc w:val="center"/>
              <w:rPr>
                <w:rFonts w:ascii="Arial" w:hAnsi="Arial"/>
                <w:b/>
                <w:sz w:val="26"/>
                <w:lang w:bidi="my-MM"/>
              </w:rPr>
            </w:pPr>
            <w:r w:rsidRPr="0090563D">
              <w:rPr>
                <w:rFonts w:ascii="Arial" w:hAnsi="Arial"/>
                <w:b/>
                <w:sz w:val="26"/>
                <w:lang w:bidi="my-MM"/>
              </w:rPr>
              <w:t>Injustice</w:t>
            </w:r>
          </w:p>
        </w:tc>
        <w:tc>
          <w:tcPr>
            <w:tcW w:w="2454" w:type="dxa"/>
          </w:tcPr>
          <w:p w14:paraId="3864C5A4" w14:textId="77777777" w:rsidR="0025526B" w:rsidRPr="0090563D" w:rsidRDefault="0025526B">
            <w:pPr>
              <w:ind w:right="0"/>
              <w:jc w:val="center"/>
              <w:rPr>
                <w:rFonts w:ascii="Arial" w:hAnsi="Arial"/>
                <w:b/>
                <w:sz w:val="26"/>
                <w:lang w:bidi="my-MM"/>
              </w:rPr>
            </w:pPr>
          </w:p>
          <w:p w14:paraId="0CFEFC79" w14:textId="77777777" w:rsidR="0025526B" w:rsidRPr="0090563D" w:rsidRDefault="0025526B">
            <w:pPr>
              <w:ind w:right="0"/>
              <w:jc w:val="center"/>
              <w:rPr>
                <w:rFonts w:ascii="Arial" w:hAnsi="Arial"/>
                <w:b/>
                <w:sz w:val="26"/>
                <w:lang w:bidi="my-MM"/>
              </w:rPr>
            </w:pPr>
            <w:r w:rsidRPr="0090563D">
              <w:rPr>
                <w:rFonts w:ascii="Arial" w:hAnsi="Arial"/>
                <w:b/>
                <w:sz w:val="26"/>
                <w:lang w:bidi="my-MM"/>
              </w:rPr>
              <w:t>Adultery</w:t>
            </w:r>
          </w:p>
        </w:tc>
      </w:tr>
      <w:tr w:rsidR="0025526B" w:rsidRPr="0090563D" w14:paraId="35BE24DA" w14:textId="77777777">
        <w:tc>
          <w:tcPr>
            <w:tcW w:w="2454" w:type="dxa"/>
            <w:tcBorders>
              <w:right w:val="single" w:sz="12" w:space="0" w:color="000000"/>
            </w:tcBorders>
          </w:tcPr>
          <w:p w14:paraId="018D8CBC" w14:textId="77777777" w:rsidR="0025526B" w:rsidRPr="005A33FF" w:rsidRDefault="0025526B">
            <w:pPr>
              <w:ind w:right="0"/>
              <w:jc w:val="center"/>
              <w:rPr>
                <w:rFonts w:ascii="Arial" w:hAnsi="Arial"/>
                <w:b/>
                <w:i/>
                <w:sz w:val="26"/>
                <w:lang w:bidi="my-MM"/>
              </w:rPr>
            </w:pPr>
          </w:p>
          <w:p w14:paraId="2E5CA66B"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God’s Attribute</w:t>
            </w:r>
          </w:p>
          <w:p w14:paraId="33693176" w14:textId="77777777" w:rsidR="0025526B" w:rsidRPr="005A33FF" w:rsidRDefault="0025526B">
            <w:pPr>
              <w:ind w:right="0"/>
              <w:jc w:val="center"/>
              <w:rPr>
                <w:rFonts w:ascii="Arial" w:hAnsi="Arial"/>
                <w:b/>
                <w:i/>
                <w:sz w:val="26"/>
                <w:lang w:bidi="my-MM"/>
              </w:rPr>
            </w:pPr>
          </w:p>
        </w:tc>
        <w:tc>
          <w:tcPr>
            <w:tcW w:w="2514" w:type="dxa"/>
            <w:tcBorders>
              <w:left w:val="nil"/>
            </w:tcBorders>
          </w:tcPr>
          <w:p w14:paraId="659B51FF" w14:textId="77777777" w:rsidR="0025526B" w:rsidRPr="0090563D" w:rsidRDefault="0025526B">
            <w:pPr>
              <w:ind w:right="0"/>
              <w:jc w:val="center"/>
              <w:rPr>
                <w:rFonts w:ascii="Arial" w:hAnsi="Arial"/>
                <w:b/>
                <w:sz w:val="26"/>
                <w:lang w:bidi="my-MM"/>
              </w:rPr>
            </w:pPr>
          </w:p>
          <w:p w14:paraId="12A588D5" w14:textId="77777777" w:rsidR="0025526B" w:rsidRPr="0090563D" w:rsidRDefault="0025526B">
            <w:pPr>
              <w:ind w:right="0"/>
              <w:jc w:val="center"/>
              <w:rPr>
                <w:rFonts w:ascii="Arial" w:hAnsi="Arial"/>
                <w:b/>
                <w:sz w:val="26"/>
                <w:lang w:bidi="my-MM"/>
              </w:rPr>
            </w:pPr>
            <w:r w:rsidRPr="0090563D">
              <w:rPr>
                <w:rFonts w:ascii="Arial" w:hAnsi="Arial"/>
                <w:b/>
                <w:sz w:val="26"/>
                <w:lang w:bidi="my-MM"/>
              </w:rPr>
              <w:t>Compassion</w:t>
            </w:r>
          </w:p>
        </w:tc>
        <w:tc>
          <w:tcPr>
            <w:tcW w:w="2394" w:type="dxa"/>
          </w:tcPr>
          <w:p w14:paraId="737EFF6F" w14:textId="77777777" w:rsidR="0025526B" w:rsidRPr="0090563D" w:rsidRDefault="0025526B">
            <w:pPr>
              <w:ind w:right="0"/>
              <w:jc w:val="center"/>
              <w:rPr>
                <w:rFonts w:ascii="Arial" w:hAnsi="Arial"/>
                <w:b/>
                <w:sz w:val="26"/>
                <w:lang w:bidi="my-MM"/>
              </w:rPr>
            </w:pPr>
          </w:p>
          <w:p w14:paraId="6A1A3E08" w14:textId="77777777" w:rsidR="0025526B" w:rsidRPr="0090563D" w:rsidRDefault="0025526B">
            <w:pPr>
              <w:ind w:right="0"/>
              <w:jc w:val="center"/>
              <w:rPr>
                <w:rFonts w:ascii="Arial" w:hAnsi="Arial"/>
                <w:b/>
                <w:sz w:val="26"/>
                <w:lang w:bidi="my-MM"/>
              </w:rPr>
            </w:pPr>
            <w:r w:rsidRPr="0090563D">
              <w:rPr>
                <w:rFonts w:ascii="Arial" w:hAnsi="Arial"/>
                <w:b/>
                <w:sz w:val="26"/>
                <w:lang w:bidi="my-MM"/>
              </w:rPr>
              <w:t>Justice</w:t>
            </w:r>
          </w:p>
        </w:tc>
        <w:tc>
          <w:tcPr>
            <w:tcW w:w="2454" w:type="dxa"/>
          </w:tcPr>
          <w:p w14:paraId="0BCAAABA" w14:textId="77777777" w:rsidR="0025526B" w:rsidRPr="0090563D" w:rsidRDefault="0025526B">
            <w:pPr>
              <w:ind w:right="0"/>
              <w:jc w:val="center"/>
              <w:rPr>
                <w:rFonts w:ascii="Arial" w:hAnsi="Arial"/>
                <w:b/>
                <w:sz w:val="26"/>
                <w:lang w:bidi="my-MM"/>
              </w:rPr>
            </w:pPr>
          </w:p>
          <w:p w14:paraId="790451AC" w14:textId="77777777" w:rsidR="0025526B" w:rsidRPr="0090563D" w:rsidRDefault="0025526B">
            <w:pPr>
              <w:ind w:right="0"/>
              <w:jc w:val="center"/>
              <w:rPr>
                <w:rFonts w:ascii="Arial" w:hAnsi="Arial"/>
                <w:b/>
                <w:sz w:val="26"/>
                <w:lang w:bidi="my-MM"/>
              </w:rPr>
            </w:pPr>
            <w:r w:rsidRPr="0090563D">
              <w:rPr>
                <w:rFonts w:ascii="Arial" w:hAnsi="Arial"/>
                <w:b/>
                <w:sz w:val="26"/>
                <w:lang w:bidi="my-MM"/>
              </w:rPr>
              <w:t>Faithfulness</w:t>
            </w:r>
          </w:p>
        </w:tc>
      </w:tr>
      <w:tr w:rsidR="0025526B" w:rsidRPr="0090563D" w14:paraId="455B835C" w14:textId="77777777">
        <w:tc>
          <w:tcPr>
            <w:tcW w:w="2454" w:type="dxa"/>
            <w:tcBorders>
              <w:right w:val="single" w:sz="12" w:space="0" w:color="000000"/>
            </w:tcBorders>
          </w:tcPr>
          <w:p w14:paraId="5A98924A" w14:textId="77777777" w:rsidR="0025526B" w:rsidRPr="005A33FF" w:rsidRDefault="0025526B">
            <w:pPr>
              <w:ind w:right="0"/>
              <w:jc w:val="center"/>
              <w:rPr>
                <w:rFonts w:ascii="Arial" w:hAnsi="Arial"/>
                <w:b/>
                <w:i/>
                <w:sz w:val="26"/>
                <w:lang w:bidi="my-MM"/>
              </w:rPr>
            </w:pPr>
          </w:p>
          <w:p w14:paraId="2A310B95"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Key Word</w:t>
            </w:r>
          </w:p>
          <w:p w14:paraId="36961FC8" w14:textId="77777777" w:rsidR="0025526B" w:rsidRPr="005A33FF" w:rsidRDefault="0025526B">
            <w:pPr>
              <w:ind w:right="0"/>
              <w:jc w:val="center"/>
              <w:rPr>
                <w:rFonts w:ascii="Arial" w:hAnsi="Arial"/>
                <w:b/>
                <w:i/>
                <w:sz w:val="26"/>
                <w:lang w:bidi="my-MM"/>
              </w:rPr>
            </w:pPr>
          </w:p>
        </w:tc>
        <w:tc>
          <w:tcPr>
            <w:tcW w:w="2514" w:type="dxa"/>
            <w:tcBorders>
              <w:left w:val="nil"/>
            </w:tcBorders>
          </w:tcPr>
          <w:p w14:paraId="384E0E87" w14:textId="77777777" w:rsidR="0025526B" w:rsidRPr="0090563D" w:rsidRDefault="0025526B">
            <w:pPr>
              <w:ind w:right="0"/>
              <w:jc w:val="center"/>
              <w:rPr>
                <w:rFonts w:ascii="Arial" w:hAnsi="Arial"/>
                <w:b/>
                <w:sz w:val="26"/>
                <w:lang w:bidi="my-MM"/>
              </w:rPr>
            </w:pPr>
          </w:p>
          <w:p w14:paraId="259026D6" w14:textId="77777777" w:rsidR="0025526B" w:rsidRPr="0090563D" w:rsidRDefault="0025526B">
            <w:pPr>
              <w:ind w:right="0"/>
              <w:jc w:val="center"/>
              <w:rPr>
                <w:rFonts w:ascii="Arial" w:hAnsi="Arial"/>
                <w:b/>
                <w:sz w:val="26"/>
                <w:lang w:bidi="my-MM"/>
              </w:rPr>
            </w:pPr>
            <w:r w:rsidRPr="0090563D">
              <w:rPr>
                <w:rFonts w:ascii="Arial" w:hAnsi="Arial"/>
                <w:b/>
                <w:sz w:val="26"/>
                <w:lang w:bidi="my-MM"/>
              </w:rPr>
              <w:t>Compassion</w:t>
            </w:r>
          </w:p>
        </w:tc>
        <w:tc>
          <w:tcPr>
            <w:tcW w:w="2394" w:type="dxa"/>
          </w:tcPr>
          <w:p w14:paraId="262EB8C2" w14:textId="77777777" w:rsidR="0025526B" w:rsidRPr="0090563D" w:rsidRDefault="0025526B">
            <w:pPr>
              <w:ind w:right="0"/>
              <w:jc w:val="center"/>
              <w:rPr>
                <w:rFonts w:ascii="Arial" w:hAnsi="Arial"/>
                <w:b/>
                <w:sz w:val="26"/>
                <w:lang w:bidi="my-MM"/>
              </w:rPr>
            </w:pPr>
          </w:p>
          <w:p w14:paraId="6972BC39" w14:textId="77777777" w:rsidR="0025526B" w:rsidRPr="0090563D" w:rsidRDefault="0025526B">
            <w:pPr>
              <w:ind w:right="0"/>
              <w:jc w:val="center"/>
              <w:rPr>
                <w:rFonts w:ascii="Arial" w:hAnsi="Arial"/>
                <w:b/>
                <w:sz w:val="26"/>
                <w:lang w:bidi="my-MM"/>
              </w:rPr>
            </w:pPr>
            <w:r w:rsidRPr="0090563D">
              <w:rPr>
                <w:rFonts w:ascii="Arial" w:hAnsi="Arial"/>
                <w:b/>
                <w:sz w:val="26"/>
                <w:lang w:bidi="my-MM"/>
              </w:rPr>
              <w:t>Injustice</w:t>
            </w:r>
          </w:p>
        </w:tc>
        <w:tc>
          <w:tcPr>
            <w:tcW w:w="2454" w:type="dxa"/>
          </w:tcPr>
          <w:p w14:paraId="71ABB710" w14:textId="77777777" w:rsidR="0025526B" w:rsidRPr="0090563D" w:rsidRDefault="0025526B">
            <w:pPr>
              <w:ind w:right="0"/>
              <w:jc w:val="center"/>
              <w:rPr>
                <w:rFonts w:ascii="Arial" w:hAnsi="Arial"/>
                <w:b/>
                <w:sz w:val="26"/>
                <w:lang w:bidi="my-MM"/>
              </w:rPr>
            </w:pPr>
          </w:p>
          <w:p w14:paraId="639AD147" w14:textId="77777777" w:rsidR="0025526B" w:rsidRPr="0090563D" w:rsidRDefault="0025526B">
            <w:pPr>
              <w:ind w:right="0"/>
              <w:jc w:val="center"/>
              <w:rPr>
                <w:rFonts w:ascii="Arial" w:hAnsi="Arial"/>
                <w:b/>
                <w:sz w:val="26"/>
                <w:lang w:bidi="my-MM"/>
              </w:rPr>
            </w:pPr>
            <w:r w:rsidRPr="0090563D">
              <w:rPr>
                <w:rFonts w:ascii="Arial" w:hAnsi="Arial"/>
                <w:b/>
                <w:sz w:val="26"/>
                <w:lang w:bidi="my-MM"/>
              </w:rPr>
              <w:t>Loyal</w:t>
            </w:r>
          </w:p>
        </w:tc>
      </w:tr>
      <w:tr w:rsidR="0025526B" w:rsidRPr="0090563D" w14:paraId="7E327576" w14:textId="77777777">
        <w:tc>
          <w:tcPr>
            <w:tcW w:w="2454" w:type="dxa"/>
            <w:tcBorders>
              <w:right w:val="single" w:sz="12" w:space="0" w:color="000000"/>
            </w:tcBorders>
          </w:tcPr>
          <w:p w14:paraId="62CB2FD8" w14:textId="77777777" w:rsidR="0025526B" w:rsidRPr="005A33FF" w:rsidRDefault="0025526B">
            <w:pPr>
              <w:ind w:right="0"/>
              <w:jc w:val="center"/>
              <w:rPr>
                <w:rFonts w:ascii="Arial" w:hAnsi="Arial"/>
                <w:b/>
                <w:i/>
                <w:sz w:val="26"/>
                <w:lang w:bidi="my-MM"/>
              </w:rPr>
            </w:pPr>
          </w:p>
          <w:p w14:paraId="27F75FFD"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Summary</w:t>
            </w:r>
          </w:p>
        </w:tc>
        <w:tc>
          <w:tcPr>
            <w:tcW w:w="2514" w:type="dxa"/>
            <w:tcBorders>
              <w:left w:val="nil"/>
            </w:tcBorders>
          </w:tcPr>
          <w:p w14:paraId="582A43AD" w14:textId="77777777" w:rsidR="0025526B" w:rsidRPr="0090563D" w:rsidRDefault="0025526B">
            <w:pPr>
              <w:ind w:right="0"/>
              <w:jc w:val="center"/>
              <w:rPr>
                <w:rFonts w:ascii="Arial" w:hAnsi="Arial"/>
                <w:b/>
                <w:sz w:val="26"/>
                <w:lang w:bidi="my-MM"/>
              </w:rPr>
            </w:pPr>
          </w:p>
          <w:p w14:paraId="68732AB9" w14:textId="77777777" w:rsidR="0025526B" w:rsidRPr="0090563D" w:rsidRDefault="0025526B">
            <w:pPr>
              <w:ind w:right="0"/>
              <w:jc w:val="center"/>
              <w:rPr>
                <w:rFonts w:ascii="Arial" w:hAnsi="Arial"/>
                <w:b/>
                <w:sz w:val="26"/>
                <w:lang w:bidi="my-MM"/>
              </w:rPr>
            </w:pPr>
            <w:r w:rsidRPr="0090563D">
              <w:rPr>
                <w:rFonts w:ascii="Arial" w:hAnsi="Arial"/>
                <w:b/>
                <w:sz w:val="26"/>
                <w:lang w:bidi="my-MM"/>
              </w:rPr>
              <w:t>God cares</w:t>
            </w:r>
          </w:p>
          <w:p w14:paraId="253AE41C" w14:textId="77777777" w:rsidR="0025526B" w:rsidRPr="0090563D" w:rsidRDefault="0025526B">
            <w:pPr>
              <w:ind w:right="0"/>
              <w:jc w:val="center"/>
              <w:rPr>
                <w:rFonts w:ascii="Arial" w:hAnsi="Arial"/>
                <w:b/>
                <w:sz w:val="26"/>
                <w:lang w:bidi="my-MM"/>
              </w:rPr>
            </w:pPr>
            <w:r w:rsidRPr="0090563D">
              <w:rPr>
                <w:rFonts w:ascii="Arial" w:hAnsi="Arial"/>
                <w:b/>
                <w:sz w:val="26"/>
                <w:lang w:bidi="my-MM"/>
              </w:rPr>
              <w:t>even for cruel Gentiles, so you should care too!</w:t>
            </w:r>
          </w:p>
          <w:p w14:paraId="5F4DC509" w14:textId="77777777" w:rsidR="0025526B" w:rsidRPr="0090563D" w:rsidRDefault="0025526B">
            <w:pPr>
              <w:ind w:right="0"/>
              <w:jc w:val="center"/>
              <w:rPr>
                <w:rFonts w:ascii="Arial" w:hAnsi="Arial"/>
                <w:b/>
                <w:sz w:val="26"/>
                <w:lang w:bidi="my-MM"/>
              </w:rPr>
            </w:pPr>
          </w:p>
        </w:tc>
        <w:tc>
          <w:tcPr>
            <w:tcW w:w="2394" w:type="dxa"/>
          </w:tcPr>
          <w:p w14:paraId="458CD352" w14:textId="77777777" w:rsidR="0025526B" w:rsidRPr="0090563D" w:rsidRDefault="0025526B">
            <w:pPr>
              <w:ind w:right="0"/>
              <w:jc w:val="center"/>
              <w:rPr>
                <w:rFonts w:ascii="Arial" w:hAnsi="Arial"/>
                <w:b/>
                <w:sz w:val="26"/>
                <w:lang w:bidi="my-MM"/>
              </w:rPr>
            </w:pPr>
          </w:p>
          <w:p w14:paraId="4693BD97" w14:textId="77777777" w:rsidR="0025526B" w:rsidRPr="0090563D" w:rsidRDefault="0025526B">
            <w:pPr>
              <w:ind w:right="0"/>
              <w:jc w:val="center"/>
              <w:rPr>
                <w:rFonts w:ascii="Arial" w:hAnsi="Arial"/>
                <w:b/>
                <w:sz w:val="26"/>
                <w:lang w:bidi="my-MM"/>
              </w:rPr>
            </w:pPr>
            <w:r w:rsidRPr="0090563D">
              <w:rPr>
                <w:rFonts w:ascii="Arial" w:hAnsi="Arial"/>
                <w:b/>
                <w:sz w:val="26"/>
                <w:lang w:bidi="my-MM"/>
              </w:rPr>
              <w:t>God is fair with you, so you should be fair with others!</w:t>
            </w:r>
          </w:p>
        </w:tc>
        <w:tc>
          <w:tcPr>
            <w:tcW w:w="2454" w:type="dxa"/>
          </w:tcPr>
          <w:p w14:paraId="2CDD2AAA" w14:textId="77777777" w:rsidR="0025526B" w:rsidRPr="0090563D" w:rsidRDefault="0025526B">
            <w:pPr>
              <w:ind w:right="0"/>
              <w:jc w:val="center"/>
              <w:rPr>
                <w:rFonts w:ascii="Arial" w:hAnsi="Arial"/>
                <w:b/>
                <w:sz w:val="26"/>
                <w:lang w:bidi="my-MM"/>
              </w:rPr>
            </w:pPr>
          </w:p>
          <w:p w14:paraId="3BBA894F" w14:textId="77777777" w:rsidR="0025526B" w:rsidRPr="0090563D" w:rsidRDefault="0025526B">
            <w:pPr>
              <w:ind w:right="0"/>
              <w:jc w:val="center"/>
              <w:rPr>
                <w:rFonts w:ascii="Arial" w:hAnsi="Arial"/>
                <w:b/>
                <w:sz w:val="26"/>
                <w:lang w:bidi="my-MM"/>
              </w:rPr>
            </w:pPr>
            <w:r w:rsidRPr="0090563D">
              <w:rPr>
                <w:rFonts w:ascii="Arial" w:hAnsi="Arial"/>
                <w:b/>
                <w:sz w:val="26"/>
                <w:lang w:bidi="my-MM"/>
              </w:rPr>
              <w:t>God keeps His covenant with you, so be faithful to Him as well!</w:t>
            </w:r>
          </w:p>
        </w:tc>
      </w:tr>
      <w:tr w:rsidR="0025526B" w:rsidRPr="0090563D" w14:paraId="450BAC29" w14:textId="77777777">
        <w:tc>
          <w:tcPr>
            <w:tcW w:w="2454" w:type="dxa"/>
            <w:tcBorders>
              <w:right w:val="single" w:sz="12" w:space="0" w:color="000000"/>
            </w:tcBorders>
          </w:tcPr>
          <w:p w14:paraId="70D120EE" w14:textId="77777777" w:rsidR="0025526B" w:rsidRPr="005A33FF" w:rsidRDefault="0025526B">
            <w:pPr>
              <w:ind w:right="0"/>
              <w:jc w:val="center"/>
              <w:rPr>
                <w:rFonts w:ascii="Arial" w:hAnsi="Arial"/>
                <w:b/>
                <w:i/>
                <w:sz w:val="26"/>
                <w:lang w:bidi="my-MM"/>
              </w:rPr>
            </w:pPr>
          </w:p>
          <w:p w14:paraId="21E94E69"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Modern Parallels</w:t>
            </w:r>
          </w:p>
          <w:p w14:paraId="0E71E70B" w14:textId="77777777" w:rsidR="0025526B" w:rsidRPr="005A33FF" w:rsidRDefault="0025526B">
            <w:pPr>
              <w:ind w:right="0"/>
              <w:jc w:val="center"/>
              <w:rPr>
                <w:rFonts w:ascii="Arial" w:hAnsi="Arial"/>
                <w:b/>
                <w:i/>
                <w:sz w:val="26"/>
                <w:lang w:bidi="my-MM"/>
              </w:rPr>
            </w:pPr>
          </w:p>
          <w:p w14:paraId="42B93CC1" w14:textId="77777777" w:rsidR="0025526B" w:rsidRPr="005A33FF" w:rsidRDefault="0025526B">
            <w:pPr>
              <w:ind w:right="0"/>
              <w:jc w:val="center"/>
              <w:rPr>
                <w:rFonts w:ascii="Arial" w:hAnsi="Arial"/>
                <w:b/>
                <w:i/>
                <w:sz w:val="26"/>
                <w:lang w:bidi="my-MM"/>
              </w:rPr>
            </w:pPr>
          </w:p>
          <w:p w14:paraId="575C94F3" w14:textId="77777777" w:rsidR="0025526B" w:rsidRPr="005A33FF" w:rsidRDefault="0025526B">
            <w:pPr>
              <w:ind w:right="0"/>
              <w:jc w:val="center"/>
              <w:rPr>
                <w:rFonts w:ascii="Arial" w:hAnsi="Arial"/>
                <w:b/>
                <w:i/>
                <w:sz w:val="26"/>
                <w:lang w:bidi="my-MM"/>
              </w:rPr>
            </w:pPr>
          </w:p>
        </w:tc>
        <w:tc>
          <w:tcPr>
            <w:tcW w:w="2514" w:type="dxa"/>
            <w:tcBorders>
              <w:left w:val="nil"/>
            </w:tcBorders>
          </w:tcPr>
          <w:p w14:paraId="15CB0A24" w14:textId="77777777" w:rsidR="0025526B" w:rsidRPr="0090563D" w:rsidRDefault="0025526B">
            <w:pPr>
              <w:ind w:right="0"/>
              <w:jc w:val="center"/>
              <w:rPr>
                <w:rFonts w:ascii="Arial" w:hAnsi="Arial"/>
                <w:b/>
                <w:sz w:val="26"/>
                <w:lang w:bidi="my-MM"/>
              </w:rPr>
            </w:pPr>
          </w:p>
          <w:p w14:paraId="2950D515" w14:textId="77777777" w:rsidR="0025526B" w:rsidRPr="0090563D" w:rsidRDefault="0025526B">
            <w:pPr>
              <w:ind w:right="0"/>
              <w:jc w:val="center"/>
              <w:rPr>
                <w:rFonts w:ascii="Arial" w:hAnsi="Arial"/>
                <w:b/>
                <w:sz w:val="26"/>
                <w:lang w:bidi="my-MM"/>
              </w:rPr>
            </w:pPr>
            <w:r w:rsidRPr="0090563D">
              <w:rPr>
                <w:rFonts w:ascii="Arial" w:hAnsi="Arial"/>
                <w:b/>
                <w:sz w:val="26"/>
                <w:lang w:bidi="my-MM"/>
              </w:rPr>
              <w:t xml:space="preserve">Failure </w:t>
            </w:r>
          </w:p>
          <w:p w14:paraId="1D0B3D7B" w14:textId="77777777" w:rsidR="0025526B" w:rsidRPr="0090563D" w:rsidRDefault="0025526B">
            <w:pPr>
              <w:ind w:right="0"/>
              <w:jc w:val="center"/>
              <w:rPr>
                <w:rFonts w:ascii="Arial" w:hAnsi="Arial"/>
                <w:b/>
                <w:sz w:val="26"/>
                <w:lang w:bidi="my-MM"/>
              </w:rPr>
            </w:pPr>
            <w:r w:rsidRPr="0090563D">
              <w:rPr>
                <w:rFonts w:ascii="Arial" w:hAnsi="Arial"/>
                <w:b/>
                <w:sz w:val="26"/>
                <w:lang w:bidi="my-MM"/>
              </w:rPr>
              <w:t>in Mission Responsibility</w:t>
            </w:r>
          </w:p>
        </w:tc>
        <w:tc>
          <w:tcPr>
            <w:tcW w:w="2394" w:type="dxa"/>
          </w:tcPr>
          <w:p w14:paraId="534249A9" w14:textId="77777777" w:rsidR="0025526B" w:rsidRPr="0090563D" w:rsidRDefault="0025526B">
            <w:pPr>
              <w:ind w:right="0"/>
              <w:jc w:val="center"/>
              <w:rPr>
                <w:rFonts w:ascii="Arial" w:hAnsi="Arial"/>
                <w:b/>
                <w:sz w:val="26"/>
                <w:lang w:bidi="my-MM"/>
              </w:rPr>
            </w:pPr>
          </w:p>
          <w:p w14:paraId="3110B827" w14:textId="77777777" w:rsidR="0025526B" w:rsidRPr="0090563D" w:rsidRDefault="0025526B">
            <w:pPr>
              <w:ind w:right="0"/>
              <w:jc w:val="center"/>
              <w:rPr>
                <w:rFonts w:ascii="Arial" w:hAnsi="Arial"/>
                <w:b/>
                <w:sz w:val="26"/>
                <w:lang w:bidi="my-MM"/>
              </w:rPr>
            </w:pPr>
            <w:r w:rsidRPr="0090563D">
              <w:rPr>
                <w:rFonts w:ascii="Arial" w:hAnsi="Arial"/>
                <w:b/>
                <w:sz w:val="26"/>
                <w:lang w:bidi="my-MM"/>
              </w:rPr>
              <w:t xml:space="preserve">Oppression </w:t>
            </w:r>
          </w:p>
          <w:p w14:paraId="69758F40" w14:textId="77777777" w:rsidR="0025526B" w:rsidRPr="0090563D" w:rsidRDefault="0025526B">
            <w:pPr>
              <w:ind w:right="0"/>
              <w:jc w:val="center"/>
              <w:rPr>
                <w:rFonts w:ascii="Arial" w:hAnsi="Arial"/>
                <w:b/>
                <w:sz w:val="26"/>
                <w:lang w:bidi="my-MM"/>
              </w:rPr>
            </w:pPr>
            <w:r w:rsidRPr="0090563D">
              <w:rPr>
                <w:rFonts w:ascii="Arial" w:hAnsi="Arial"/>
                <w:b/>
                <w:sz w:val="26"/>
                <w:lang w:bidi="my-MM"/>
              </w:rPr>
              <w:t>of Maids &amp; Foreign Workers</w:t>
            </w:r>
          </w:p>
        </w:tc>
        <w:tc>
          <w:tcPr>
            <w:tcW w:w="2454" w:type="dxa"/>
          </w:tcPr>
          <w:p w14:paraId="5E057758" w14:textId="77777777" w:rsidR="0025526B" w:rsidRPr="0090563D" w:rsidRDefault="0025526B">
            <w:pPr>
              <w:ind w:right="0"/>
              <w:jc w:val="center"/>
              <w:rPr>
                <w:rFonts w:ascii="Arial" w:hAnsi="Arial"/>
                <w:b/>
                <w:sz w:val="26"/>
                <w:lang w:bidi="my-MM"/>
              </w:rPr>
            </w:pPr>
          </w:p>
          <w:p w14:paraId="12C056CB" w14:textId="77777777" w:rsidR="0025526B" w:rsidRPr="0090563D" w:rsidRDefault="0025526B">
            <w:pPr>
              <w:ind w:right="0"/>
              <w:jc w:val="center"/>
              <w:rPr>
                <w:rFonts w:ascii="Arial" w:hAnsi="Arial"/>
                <w:b/>
                <w:sz w:val="26"/>
                <w:lang w:bidi="my-MM"/>
              </w:rPr>
            </w:pPr>
            <w:r w:rsidRPr="0090563D">
              <w:rPr>
                <w:rFonts w:ascii="Arial" w:hAnsi="Arial"/>
                <w:b/>
                <w:sz w:val="26"/>
                <w:lang w:bidi="my-MM"/>
              </w:rPr>
              <w:t xml:space="preserve">Church’s </w:t>
            </w:r>
          </w:p>
          <w:p w14:paraId="77CE6BD4" w14:textId="77777777" w:rsidR="0025526B" w:rsidRPr="0090563D" w:rsidRDefault="0025526B">
            <w:pPr>
              <w:ind w:right="0"/>
              <w:jc w:val="center"/>
              <w:rPr>
                <w:rFonts w:ascii="Arial" w:hAnsi="Arial"/>
                <w:b/>
                <w:sz w:val="26"/>
                <w:lang w:bidi="my-MM"/>
              </w:rPr>
            </w:pPr>
            <w:r w:rsidRPr="0090563D">
              <w:rPr>
                <w:rFonts w:ascii="Arial" w:hAnsi="Arial"/>
                <w:b/>
                <w:sz w:val="26"/>
                <w:lang w:bidi="my-MM"/>
              </w:rPr>
              <w:t>God is Modernity (Methods)</w:t>
            </w:r>
          </w:p>
        </w:tc>
      </w:tr>
      <w:tr w:rsidR="0025526B" w:rsidRPr="0090563D" w14:paraId="4B0D2A59" w14:textId="77777777">
        <w:tc>
          <w:tcPr>
            <w:tcW w:w="2454" w:type="dxa"/>
            <w:tcBorders>
              <w:right w:val="single" w:sz="12" w:space="0" w:color="000000"/>
            </w:tcBorders>
          </w:tcPr>
          <w:p w14:paraId="6BD87C61" w14:textId="77777777" w:rsidR="0025526B" w:rsidRPr="005A33FF" w:rsidRDefault="0025526B">
            <w:pPr>
              <w:ind w:right="0"/>
              <w:jc w:val="center"/>
              <w:rPr>
                <w:rFonts w:ascii="Arial" w:hAnsi="Arial"/>
                <w:b/>
                <w:i/>
                <w:sz w:val="26"/>
                <w:lang w:bidi="my-MM"/>
              </w:rPr>
            </w:pPr>
          </w:p>
          <w:p w14:paraId="6B288D1F"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Date of Ministry</w:t>
            </w:r>
          </w:p>
          <w:p w14:paraId="0DBAD015" w14:textId="77777777" w:rsidR="0025526B" w:rsidRPr="005A33FF" w:rsidRDefault="0025526B">
            <w:pPr>
              <w:ind w:right="0"/>
              <w:jc w:val="center"/>
              <w:rPr>
                <w:rFonts w:ascii="Arial" w:hAnsi="Arial"/>
                <w:b/>
                <w:i/>
                <w:sz w:val="26"/>
                <w:lang w:bidi="my-MM"/>
              </w:rPr>
            </w:pPr>
            <w:r w:rsidRPr="005A33FF">
              <w:rPr>
                <w:rFonts w:ascii="Arial" w:hAnsi="Arial"/>
                <w:b/>
                <w:i/>
                <w:sz w:val="26"/>
                <w:lang w:bidi="my-MM"/>
              </w:rPr>
              <w:t>(approx.)</w:t>
            </w:r>
          </w:p>
        </w:tc>
        <w:tc>
          <w:tcPr>
            <w:tcW w:w="2514" w:type="dxa"/>
            <w:tcBorders>
              <w:left w:val="nil"/>
            </w:tcBorders>
          </w:tcPr>
          <w:p w14:paraId="52CD65CF" w14:textId="77777777" w:rsidR="0025526B" w:rsidRPr="0090563D" w:rsidRDefault="0025526B">
            <w:pPr>
              <w:ind w:right="0"/>
              <w:jc w:val="center"/>
              <w:rPr>
                <w:rFonts w:ascii="Arial" w:hAnsi="Arial"/>
                <w:b/>
                <w:sz w:val="26"/>
                <w:lang w:bidi="my-MM"/>
              </w:rPr>
            </w:pPr>
          </w:p>
          <w:p w14:paraId="2CC7882C" w14:textId="77777777" w:rsidR="0025526B" w:rsidRPr="0090563D" w:rsidRDefault="0025526B">
            <w:pPr>
              <w:ind w:right="0"/>
              <w:jc w:val="center"/>
              <w:rPr>
                <w:rFonts w:ascii="Arial" w:hAnsi="Arial"/>
                <w:b/>
                <w:sz w:val="26"/>
                <w:lang w:bidi="my-MM"/>
              </w:rPr>
            </w:pPr>
            <w:r w:rsidRPr="0090563D">
              <w:rPr>
                <w:rFonts w:ascii="Arial" w:hAnsi="Arial"/>
                <w:b/>
                <w:sz w:val="26"/>
                <w:lang w:bidi="my-MM"/>
              </w:rPr>
              <w:t>785-758</w:t>
            </w:r>
          </w:p>
          <w:p w14:paraId="7DBFCEE1" w14:textId="77777777" w:rsidR="0025526B" w:rsidRPr="0090563D" w:rsidRDefault="0025526B">
            <w:pPr>
              <w:ind w:right="0"/>
              <w:jc w:val="center"/>
              <w:rPr>
                <w:rFonts w:ascii="Arial" w:hAnsi="Arial"/>
                <w:b/>
                <w:sz w:val="26"/>
                <w:lang w:bidi="my-MM"/>
              </w:rPr>
            </w:pPr>
            <w:r w:rsidRPr="0090563D">
              <w:rPr>
                <w:rFonts w:ascii="Arial" w:hAnsi="Arial"/>
                <w:b/>
                <w:sz w:val="26"/>
                <w:lang w:bidi="my-MM"/>
              </w:rPr>
              <w:t xml:space="preserve">Beginning of Jeroboam’s reign </w:t>
            </w:r>
          </w:p>
        </w:tc>
        <w:tc>
          <w:tcPr>
            <w:tcW w:w="2394" w:type="dxa"/>
          </w:tcPr>
          <w:p w14:paraId="42709835" w14:textId="77777777" w:rsidR="0025526B" w:rsidRPr="0090563D" w:rsidRDefault="0025526B">
            <w:pPr>
              <w:ind w:right="0"/>
              <w:jc w:val="center"/>
              <w:rPr>
                <w:rFonts w:ascii="Arial" w:hAnsi="Arial"/>
                <w:b/>
                <w:sz w:val="26"/>
                <w:lang w:bidi="my-MM"/>
              </w:rPr>
            </w:pPr>
          </w:p>
          <w:p w14:paraId="748BF681" w14:textId="77777777" w:rsidR="0025526B" w:rsidRPr="0090563D" w:rsidRDefault="0025526B">
            <w:pPr>
              <w:ind w:right="0"/>
              <w:jc w:val="center"/>
              <w:rPr>
                <w:rFonts w:ascii="Arial" w:hAnsi="Arial"/>
                <w:b/>
                <w:sz w:val="26"/>
                <w:lang w:bidi="my-MM"/>
              </w:rPr>
            </w:pPr>
            <w:r w:rsidRPr="0090563D">
              <w:rPr>
                <w:rFonts w:ascii="Arial" w:hAnsi="Arial"/>
                <w:b/>
                <w:sz w:val="26"/>
                <w:lang w:bidi="my-MM"/>
              </w:rPr>
              <w:t>767-753</w:t>
            </w:r>
          </w:p>
          <w:p w14:paraId="387C971E" w14:textId="77777777" w:rsidR="0025526B" w:rsidRPr="0090563D" w:rsidRDefault="0025526B">
            <w:pPr>
              <w:ind w:right="0"/>
              <w:jc w:val="center"/>
              <w:rPr>
                <w:rFonts w:ascii="Arial" w:hAnsi="Arial"/>
                <w:b/>
                <w:sz w:val="26"/>
                <w:lang w:bidi="my-MM"/>
              </w:rPr>
            </w:pPr>
            <w:r w:rsidRPr="0090563D">
              <w:rPr>
                <w:rFonts w:ascii="Arial" w:hAnsi="Arial"/>
                <w:b/>
                <w:sz w:val="26"/>
                <w:lang w:bidi="my-MM"/>
              </w:rPr>
              <w:t>Middle of Jeroboam’s reign</w:t>
            </w:r>
          </w:p>
        </w:tc>
        <w:tc>
          <w:tcPr>
            <w:tcW w:w="2454" w:type="dxa"/>
          </w:tcPr>
          <w:p w14:paraId="1EBE353D" w14:textId="77777777" w:rsidR="0025526B" w:rsidRPr="0090563D" w:rsidRDefault="0025526B">
            <w:pPr>
              <w:ind w:right="0"/>
              <w:jc w:val="center"/>
              <w:rPr>
                <w:rFonts w:ascii="Arial" w:hAnsi="Arial"/>
                <w:b/>
                <w:sz w:val="26"/>
                <w:lang w:bidi="my-MM"/>
              </w:rPr>
            </w:pPr>
          </w:p>
          <w:p w14:paraId="020D28C0" w14:textId="77777777" w:rsidR="0025526B" w:rsidRPr="0090563D" w:rsidRDefault="0025526B">
            <w:pPr>
              <w:ind w:right="0"/>
              <w:jc w:val="center"/>
              <w:rPr>
                <w:rFonts w:ascii="Arial" w:hAnsi="Arial"/>
                <w:b/>
                <w:sz w:val="26"/>
                <w:lang w:bidi="my-MM"/>
              </w:rPr>
            </w:pPr>
            <w:r w:rsidRPr="0090563D">
              <w:rPr>
                <w:rFonts w:ascii="Arial" w:hAnsi="Arial"/>
                <w:b/>
                <w:sz w:val="26"/>
                <w:lang w:bidi="my-MM"/>
              </w:rPr>
              <w:t>755-710</w:t>
            </w:r>
          </w:p>
          <w:p w14:paraId="4DE0FB15" w14:textId="77777777" w:rsidR="0025526B" w:rsidRPr="0090563D" w:rsidRDefault="0025526B">
            <w:pPr>
              <w:ind w:right="0"/>
              <w:jc w:val="center"/>
              <w:rPr>
                <w:rFonts w:ascii="Arial" w:hAnsi="Arial"/>
                <w:b/>
                <w:sz w:val="26"/>
                <w:lang w:bidi="my-MM"/>
              </w:rPr>
            </w:pPr>
            <w:r w:rsidRPr="0090563D">
              <w:rPr>
                <w:rFonts w:ascii="Arial" w:hAnsi="Arial"/>
                <w:b/>
                <w:sz w:val="26"/>
                <w:lang w:bidi="my-MM"/>
              </w:rPr>
              <w:t>End of Jeroboam’s reign</w:t>
            </w:r>
          </w:p>
        </w:tc>
      </w:tr>
      <w:bookmarkEnd w:id="1153"/>
    </w:tbl>
    <w:p w14:paraId="531E8161" w14:textId="77777777" w:rsidR="0025526B" w:rsidRPr="00CC28AA" w:rsidRDefault="0025526B">
      <w:pPr>
        <w:ind w:right="0"/>
        <w:jc w:val="center"/>
        <w:rPr>
          <w:rFonts w:ascii="Times New Roman" w:hAnsi="Times New Roman"/>
          <w:sz w:val="34"/>
        </w:rPr>
      </w:pPr>
    </w:p>
    <w:p w14:paraId="54565967"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The Use of Amos 9 in Acts 15</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154" w:name="_Toc398113573"/>
      <w:bookmarkStart w:id="1155" w:name="_Toc398119591"/>
      <w:bookmarkStart w:id="1156" w:name="_Toc398125533"/>
      <w:bookmarkStart w:id="1157" w:name="_Toc400274416"/>
      <w:bookmarkStart w:id="1158" w:name="_Toc400276374"/>
      <w:bookmarkStart w:id="1159" w:name="_Toc403983506"/>
      <w:bookmarkStart w:id="1160" w:name="_Toc404092490"/>
      <w:bookmarkStart w:id="1161" w:name="_Toc493866638"/>
      <w:r w:rsidRPr="00CC28AA">
        <w:rPr>
          <w:rFonts w:ascii="Times New Roman" w:hAnsi="Times New Roman"/>
          <w:sz w:val="18"/>
        </w:rPr>
        <w:instrText xml:space="preserve">The Use of Amos 9 in Acts </w:instrText>
      </w:r>
      <w:bookmarkEnd w:id="1154"/>
      <w:bookmarkEnd w:id="1155"/>
      <w:bookmarkEnd w:id="1156"/>
      <w:bookmarkEnd w:id="1157"/>
      <w:bookmarkEnd w:id="1158"/>
      <w:r w:rsidRPr="00CC28AA">
        <w:rPr>
          <w:rFonts w:ascii="Times New Roman" w:hAnsi="Times New Roman"/>
          <w:sz w:val="18"/>
        </w:rPr>
        <w:instrText>15</w:instrText>
      </w:r>
      <w:bookmarkEnd w:id="1159"/>
      <w:bookmarkEnd w:id="1160"/>
      <w:bookmarkEnd w:id="1161"/>
      <w:r w:rsidRPr="00CC28AA">
        <w:rPr>
          <w:rFonts w:ascii="Times New Roman" w:hAnsi="Times New Roman"/>
          <w:sz w:val="18"/>
        </w:rPr>
        <w:instrText xml:space="preserve">" \l 3 </w:instrText>
      </w:r>
      <w:r w:rsidRPr="00CC28AA">
        <w:rPr>
          <w:rFonts w:ascii="Times New Roman" w:hAnsi="Times New Roman"/>
          <w:sz w:val="18"/>
        </w:rPr>
        <w:fldChar w:fldCharType="end"/>
      </w:r>
    </w:p>
    <w:p w14:paraId="0FB0A53B" w14:textId="77777777" w:rsidR="0025526B" w:rsidRPr="00CC28AA" w:rsidRDefault="0025526B">
      <w:pPr>
        <w:tabs>
          <w:tab w:val="left" w:pos="1740"/>
          <w:tab w:val="left" w:pos="3500"/>
          <w:tab w:val="left" w:pos="5260"/>
          <w:tab w:val="left" w:pos="7020"/>
        </w:tabs>
        <w:ind w:right="0"/>
        <w:jc w:val="center"/>
        <w:rPr>
          <w:rFonts w:ascii="Times New Roman" w:hAnsi="Times New Roman"/>
          <w:i/>
          <w:sz w:val="22"/>
        </w:rPr>
      </w:pPr>
    </w:p>
    <w:p w14:paraId="06BF6FA0" w14:textId="77777777" w:rsidR="0025526B" w:rsidRPr="00CC28AA" w:rsidRDefault="0025526B">
      <w:pPr>
        <w:tabs>
          <w:tab w:val="left" w:pos="1740"/>
          <w:tab w:val="left" w:pos="3500"/>
          <w:tab w:val="left" w:pos="5260"/>
          <w:tab w:val="left" w:pos="7020"/>
        </w:tabs>
        <w:ind w:right="0"/>
        <w:rPr>
          <w:rFonts w:ascii="Times New Roman" w:hAnsi="Times New Roman"/>
          <w:sz w:val="22"/>
        </w:rPr>
      </w:pPr>
      <w:r w:rsidRPr="00CC28AA">
        <w:rPr>
          <w:rFonts w:ascii="Times New Roman" w:hAnsi="Times New Roman"/>
          <w:sz w:val="22"/>
        </w:rPr>
        <w:t xml:space="preserve">The final verses of Amos’ prophecy (9:11-12) provide hope for restoration to Israel after discipline by the Lord.  In fact, reference is made to both a restoration of the Davidic reign and expansion of the nation’s borders to include land as far southeast as Edom.  </w:t>
      </w:r>
    </w:p>
    <w:p w14:paraId="792A0086" w14:textId="77777777" w:rsidR="0025526B" w:rsidRPr="00CC28AA" w:rsidRDefault="0025526B">
      <w:pPr>
        <w:tabs>
          <w:tab w:val="left" w:pos="1740"/>
          <w:tab w:val="left" w:pos="3500"/>
          <w:tab w:val="left" w:pos="5260"/>
          <w:tab w:val="left" w:pos="7020"/>
        </w:tabs>
        <w:ind w:right="0"/>
        <w:rPr>
          <w:rFonts w:ascii="Times New Roman" w:hAnsi="Times New Roman"/>
          <w:sz w:val="22"/>
        </w:rPr>
      </w:pPr>
    </w:p>
    <w:p w14:paraId="5B6305BF" w14:textId="77777777" w:rsidR="0025526B" w:rsidRPr="00CC28AA" w:rsidRDefault="0025526B">
      <w:pPr>
        <w:tabs>
          <w:tab w:val="left" w:pos="1740"/>
          <w:tab w:val="left" w:pos="3500"/>
          <w:tab w:val="left" w:pos="5260"/>
          <w:tab w:val="left" w:pos="7020"/>
        </w:tabs>
        <w:ind w:right="0"/>
        <w:rPr>
          <w:rFonts w:ascii="Times New Roman" w:hAnsi="Times New Roman"/>
          <w:sz w:val="22"/>
        </w:rPr>
      </w:pPr>
      <w:r w:rsidRPr="00CC28AA">
        <w:rPr>
          <w:rFonts w:ascii="Times New Roman" w:hAnsi="Times New Roman"/>
          <w:sz w:val="22"/>
        </w:rPr>
        <w:t>This text from Amos was used by James in the Jerusalem Council of Acts 15:16-</w:t>
      </w:r>
      <w:r w:rsidR="00EC50CB">
        <w:rPr>
          <w:rFonts w:ascii="Times New Roman" w:hAnsi="Times New Roman"/>
          <w:sz w:val="22"/>
        </w:rPr>
        <w:t>17</w:t>
      </w:r>
      <w:r w:rsidRPr="00CC28AA">
        <w:rPr>
          <w:rFonts w:ascii="Times New Roman" w:hAnsi="Times New Roman"/>
          <w:sz w:val="22"/>
        </w:rPr>
        <w:t xml:space="preserve"> to argue for an inclusion of Gentiles in the church without need for circumcision.  Yet notable differences remain between the two as James does not quote Amos exactly.</w:t>
      </w:r>
    </w:p>
    <w:p w14:paraId="00E04DFA" w14:textId="77777777" w:rsidR="0025526B" w:rsidRPr="00CC28AA" w:rsidRDefault="0025526B">
      <w:pPr>
        <w:tabs>
          <w:tab w:val="left" w:pos="1740"/>
          <w:tab w:val="left" w:pos="3500"/>
          <w:tab w:val="left" w:pos="5260"/>
          <w:tab w:val="left" w:pos="7020"/>
        </w:tabs>
        <w:ind w:right="0"/>
        <w:rPr>
          <w:rFonts w:ascii="Times New Roman" w:hAnsi="Times New Roman"/>
          <w:sz w:val="22"/>
        </w:rPr>
      </w:pPr>
    </w:p>
    <w:tbl>
      <w:tblPr>
        <w:tblW w:w="0" w:type="auto"/>
        <w:tblLayout w:type="fixed"/>
        <w:tblLook w:val="0000" w:firstRow="0" w:lastRow="0" w:firstColumn="0" w:lastColumn="0" w:noHBand="0" w:noVBand="0"/>
      </w:tblPr>
      <w:tblGrid>
        <w:gridCol w:w="4518"/>
        <w:gridCol w:w="5298"/>
      </w:tblGrid>
      <w:tr w:rsidR="0025526B" w:rsidRPr="00CC28AA" w14:paraId="1F41B456" w14:textId="77777777">
        <w:tc>
          <w:tcPr>
            <w:tcW w:w="4518" w:type="dxa"/>
            <w:tcBorders>
              <w:top w:val="single" w:sz="12" w:space="0" w:color="808080"/>
              <w:bottom w:val="single" w:sz="6" w:space="0" w:color="808080"/>
              <w:right w:val="double" w:sz="6" w:space="0" w:color="auto"/>
            </w:tcBorders>
          </w:tcPr>
          <w:p w14:paraId="381C1E47" w14:textId="77777777" w:rsidR="0025526B" w:rsidRPr="00CC28AA" w:rsidRDefault="0025526B">
            <w:pPr>
              <w:tabs>
                <w:tab w:val="left" w:pos="1740"/>
                <w:tab w:val="left" w:pos="3500"/>
                <w:tab w:val="left" w:pos="5260"/>
                <w:tab w:val="left" w:pos="7020"/>
              </w:tabs>
              <w:ind w:right="0"/>
              <w:jc w:val="center"/>
              <w:rPr>
                <w:rFonts w:ascii="Times New Roman" w:hAnsi="Times New Roman"/>
                <w:b/>
                <w:sz w:val="30"/>
                <w:lang w:bidi="my-MM"/>
              </w:rPr>
            </w:pPr>
            <w:r w:rsidRPr="00CC28AA">
              <w:rPr>
                <w:rFonts w:ascii="Times New Roman" w:hAnsi="Times New Roman"/>
                <w:b/>
                <w:sz w:val="30"/>
                <w:lang w:bidi="my-MM"/>
              </w:rPr>
              <w:t>Amos 9:11-12</w:t>
            </w:r>
          </w:p>
        </w:tc>
        <w:tc>
          <w:tcPr>
            <w:tcW w:w="5298" w:type="dxa"/>
            <w:tcBorders>
              <w:top w:val="single" w:sz="12" w:space="0" w:color="808080"/>
              <w:left w:val="nil"/>
              <w:bottom w:val="single" w:sz="6" w:space="0" w:color="808080"/>
            </w:tcBorders>
          </w:tcPr>
          <w:p w14:paraId="29C254F3" w14:textId="77777777" w:rsidR="0025526B" w:rsidRPr="00CC28AA" w:rsidRDefault="0025526B">
            <w:pPr>
              <w:tabs>
                <w:tab w:val="left" w:pos="1740"/>
                <w:tab w:val="left" w:pos="3500"/>
                <w:tab w:val="left" w:pos="5260"/>
                <w:tab w:val="left" w:pos="7020"/>
              </w:tabs>
              <w:ind w:right="0"/>
              <w:jc w:val="center"/>
              <w:rPr>
                <w:rFonts w:ascii="Times New Roman" w:hAnsi="Times New Roman"/>
                <w:b/>
                <w:sz w:val="30"/>
                <w:lang w:bidi="my-MM"/>
              </w:rPr>
            </w:pPr>
            <w:r w:rsidRPr="00CC28AA">
              <w:rPr>
                <w:rFonts w:ascii="Times New Roman" w:hAnsi="Times New Roman"/>
                <w:b/>
                <w:sz w:val="30"/>
                <w:lang w:bidi="my-MM"/>
              </w:rPr>
              <w:t>Acts 15:16-</w:t>
            </w:r>
            <w:r w:rsidR="00EC50CB">
              <w:rPr>
                <w:rFonts w:ascii="Times New Roman" w:hAnsi="Times New Roman"/>
                <w:b/>
                <w:sz w:val="30"/>
                <w:lang w:bidi="my-MM"/>
              </w:rPr>
              <w:t>17</w:t>
            </w:r>
          </w:p>
        </w:tc>
      </w:tr>
      <w:tr w:rsidR="0025526B" w:rsidRPr="00CC28AA" w14:paraId="2BE3F4AB" w14:textId="77777777">
        <w:tc>
          <w:tcPr>
            <w:tcW w:w="4518" w:type="dxa"/>
            <w:tcBorders>
              <w:bottom w:val="single" w:sz="12" w:space="0" w:color="808080"/>
              <w:right w:val="double" w:sz="6" w:space="0" w:color="auto"/>
            </w:tcBorders>
          </w:tcPr>
          <w:p w14:paraId="36B01AB7" w14:textId="77777777" w:rsidR="0025526B" w:rsidRPr="00CC28AA" w:rsidRDefault="0025526B">
            <w:pPr>
              <w:tabs>
                <w:tab w:val="left" w:pos="1740"/>
                <w:tab w:val="left" w:pos="3500"/>
                <w:tab w:val="left" w:pos="5260"/>
                <w:tab w:val="left" w:pos="7020"/>
              </w:tabs>
              <w:ind w:right="0"/>
              <w:jc w:val="left"/>
              <w:rPr>
                <w:rFonts w:ascii="Times New Roman" w:hAnsi="Times New Roman"/>
                <w:sz w:val="22"/>
                <w:lang w:bidi="my-MM"/>
              </w:rPr>
            </w:pPr>
          </w:p>
          <w:p w14:paraId="1CFD9F4C" w14:textId="77777777" w:rsidR="0025526B" w:rsidRPr="00CC28AA" w:rsidRDefault="0025526B">
            <w:pPr>
              <w:tabs>
                <w:tab w:val="left" w:pos="1740"/>
                <w:tab w:val="left" w:pos="3500"/>
                <w:tab w:val="left" w:pos="5260"/>
                <w:tab w:val="left" w:pos="7020"/>
              </w:tabs>
              <w:ind w:right="0"/>
              <w:jc w:val="left"/>
              <w:rPr>
                <w:rFonts w:ascii="Times New Roman" w:hAnsi="Times New Roman"/>
                <w:sz w:val="22"/>
                <w:lang w:bidi="my-MM"/>
              </w:rPr>
            </w:pPr>
            <w:r w:rsidRPr="00CC28AA">
              <w:rPr>
                <w:rFonts w:ascii="Times New Roman" w:hAnsi="Times New Roman"/>
                <w:sz w:val="22"/>
                <w:lang w:bidi="my-MM"/>
              </w:rPr>
              <w:t xml:space="preserve">“In that day I will restore David’s fallen tent.  </w:t>
            </w:r>
          </w:p>
          <w:p w14:paraId="48D4DEA8" w14:textId="77777777" w:rsidR="0025526B" w:rsidRPr="00CC28AA" w:rsidRDefault="0025526B">
            <w:pPr>
              <w:tabs>
                <w:tab w:val="left" w:pos="1740"/>
                <w:tab w:val="left" w:pos="3500"/>
                <w:tab w:val="left" w:pos="5260"/>
                <w:tab w:val="left" w:pos="7020"/>
              </w:tabs>
              <w:ind w:right="0"/>
              <w:jc w:val="left"/>
              <w:rPr>
                <w:rFonts w:ascii="Times New Roman" w:hAnsi="Times New Roman"/>
                <w:sz w:val="22"/>
                <w:lang w:bidi="my-MM"/>
              </w:rPr>
            </w:pPr>
            <w:r w:rsidRPr="00CC28AA">
              <w:rPr>
                <w:rFonts w:ascii="Times New Roman" w:hAnsi="Times New Roman"/>
                <w:sz w:val="22"/>
                <w:lang w:bidi="my-MM"/>
              </w:rPr>
              <w:t xml:space="preserve">I will repair its broken places, restore its ruins, and build it as it used to be, so that they may </w:t>
            </w:r>
            <w:r w:rsidRPr="00CC28AA">
              <w:rPr>
                <w:rFonts w:ascii="Times New Roman" w:hAnsi="Times New Roman"/>
                <w:sz w:val="22"/>
                <w:u w:val="single"/>
                <w:lang w:bidi="my-MM"/>
              </w:rPr>
              <w:t>possess</w:t>
            </w:r>
            <w:r w:rsidRPr="00CC28AA">
              <w:rPr>
                <w:rFonts w:ascii="Times New Roman" w:hAnsi="Times New Roman"/>
                <w:sz w:val="22"/>
                <w:lang w:bidi="my-MM"/>
              </w:rPr>
              <w:t xml:space="preserve"> the remnant of </w:t>
            </w:r>
            <w:r w:rsidRPr="00CC28AA">
              <w:rPr>
                <w:rFonts w:ascii="Times New Roman" w:hAnsi="Times New Roman"/>
                <w:i/>
                <w:sz w:val="22"/>
                <w:lang w:bidi="my-MM"/>
              </w:rPr>
              <w:t>Edom</w:t>
            </w:r>
            <w:r w:rsidRPr="00CC28AA">
              <w:rPr>
                <w:rFonts w:ascii="Times New Roman" w:hAnsi="Times New Roman"/>
                <w:sz w:val="22"/>
                <w:lang w:bidi="my-MM"/>
              </w:rPr>
              <w:t xml:space="preserve"> and all the nations that bear my name,’ declares the LORD, who will do these things.”</w:t>
            </w:r>
          </w:p>
          <w:p w14:paraId="296EA7C7" w14:textId="77777777" w:rsidR="0025526B" w:rsidRPr="00CC28AA" w:rsidRDefault="0025526B">
            <w:pPr>
              <w:tabs>
                <w:tab w:val="left" w:pos="1740"/>
                <w:tab w:val="left" w:pos="3500"/>
                <w:tab w:val="left" w:pos="5260"/>
                <w:tab w:val="left" w:pos="7020"/>
              </w:tabs>
              <w:ind w:right="0"/>
              <w:jc w:val="left"/>
              <w:rPr>
                <w:rFonts w:ascii="Times New Roman" w:hAnsi="Times New Roman"/>
                <w:sz w:val="22"/>
                <w:lang w:bidi="my-MM"/>
              </w:rPr>
            </w:pPr>
          </w:p>
        </w:tc>
        <w:tc>
          <w:tcPr>
            <w:tcW w:w="5298" w:type="dxa"/>
            <w:tcBorders>
              <w:left w:val="nil"/>
              <w:bottom w:val="single" w:sz="12" w:space="0" w:color="808080"/>
            </w:tcBorders>
          </w:tcPr>
          <w:p w14:paraId="1527417B" w14:textId="77777777" w:rsidR="0025526B" w:rsidRPr="00CC28AA" w:rsidRDefault="0025526B">
            <w:pPr>
              <w:ind w:right="0"/>
              <w:jc w:val="left"/>
              <w:rPr>
                <w:rFonts w:ascii="Times New Roman" w:hAnsi="Times New Roman"/>
                <w:sz w:val="22"/>
                <w:lang w:bidi="my-MM"/>
              </w:rPr>
            </w:pPr>
          </w:p>
          <w:p w14:paraId="1E07CA6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“‘After this I will return and rebuild David’s fallen tent.  Its ruins I will rebuild, and I will restore it, that the remnant of </w:t>
            </w:r>
            <w:r w:rsidRPr="00CC28AA">
              <w:rPr>
                <w:rFonts w:ascii="Times New Roman" w:hAnsi="Times New Roman"/>
                <w:i/>
                <w:sz w:val="22"/>
                <w:lang w:bidi="my-MM"/>
              </w:rPr>
              <w:t>men</w:t>
            </w:r>
            <w:r w:rsidRPr="00CC28AA">
              <w:rPr>
                <w:rFonts w:ascii="Times New Roman" w:hAnsi="Times New Roman"/>
                <w:sz w:val="22"/>
                <w:lang w:bidi="my-MM"/>
              </w:rPr>
              <w:t xml:space="preserve"> may </w:t>
            </w:r>
            <w:r w:rsidRPr="00CC28AA">
              <w:rPr>
                <w:rFonts w:ascii="Times New Roman" w:hAnsi="Times New Roman"/>
                <w:sz w:val="22"/>
                <w:u w:val="single"/>
                <w:lang w:bidi="my-MM"/>
              </w:rPr>
              <w:t>seek</w:t>
            </w:r>
            <w:r w:rsidRPr="00CC28AA">
              <w:rPr>
                <w:rFonts w:ascii="Times New Roman" w:hAnsi="Times New Roman"/>
                <w:sz w:val="22"/>
                <w:lang w:bidi="my-MM"/>
              </w:rPr>
              <w:t xml:space="preserve"> the Lord, and all the Gentiles who bear my name, says the Lord, who does these things’ </w:t>
            </w:r>
          </w:p>
          <w:p w14:paraId="2BEC862B" w14:textId="77777777" w:rsidR="0025526B" w:rsidRPr="00CC28AA" w:rsidRDefault="0025526B">
            <w:pPr>
              <w:tabs>
                <w:tab w:val="left" w:pos="1740"/>
                <w:tab w:val="left" w:pos="3500"/>
                <w:tab w:val="left" w:pos="5260"/>
                <w:tab w:val="left" w:pos="7020"/>
              </w:tabs>
              <w:ind w:right="0"/>
              <w:jc w:val="left"/>
              <w:rPr>
                <w:rFonts w:ascii="Times New Roman" w:hAnsi="Times New Roman"/>
                <w:sz w:val="22"/>
                <w:lang w:bidi="my-MM"/>
              </w:rPr>
            </w:pPr>
          </w:p>
        </w:tc>
      </w:tr>
    </w:tbl>
    <w:p w14:paraId="632DFDD0" w14:textId="77777777" w:rsidR="0025526B" w:rsidRPr="00CC28AA" w:rsidRDefault="0025526B">
      <w:pPr>
        <w:tabs>
          <w:tab w:val="left" w:pos="1740"/>
          <w:tab w:val="left" w:pos="3500"/>
          <w:tab w:val="left" w:pos="5260"/>
          <w:tab w:val="left" w:pos="7020"/>
        </w:tabs>
        <w:ind w:right="0"/>
        <w:rPr>
          <w:rFonts w:ascii="Times New Roman" w:hAnsi="Times New Roman"/>
          <w:sz w:val="22"/>
        </w:rPr>
      </w:pPr>
    </w:p>
    <w:p w14:paraId="766F0F84" w14:textId="77777777" w:rsidR="00ED23FC" w:rsidRPr="00442690" w:rsidRDefault="00ED23FC" w:rsidP="00ED23FC">
      <w:pPr>
        <w:tabs>
          <w:tab w:val="left" w:pos="1740"/>
          <w:tab w:val="left" w:pos="3500"/>
          <w:tab w:val="left" w:pos="5260"/>
          <w:tab w:val="left" w:pos="7020"/>
        </w:tabs>
        <w:rPr>
          <w:rFonts w:ascii="Arial" w:hAnsi="Arial" w:cs="Arial"/>
          <w:sz w:val="20"/>
        </w:rPr>
      </w:pPr>
      <w:r w:rsidRPr="00442690">
        <w:rPr>
          <w:rFonts w:ascii="Arial" w:hAnsi="Arial" w:cs="Arial"/>
          <w:sz w:val="20"/>
        </w:rPr>
        <w:t>“Edom” (</w:t>
      </w:r>
      <w:r w:rsidRPr="00DE46D7">
        <w:rPr>
          <w:rFonts w:ascii="Bwhebb" w:hAnsi="Bwhebb" w:cs="Arial"/>
          <w:sz w:val="28"/>
          <w:szCs w:val="22"/>
        </w:rPr>
        <w:t>~da</w:t>
      </w:r>
      <w:r w:rsidRPr="00442690">
        <w:rPr>
          <w:rFonts w:ascii="Arial" w:hAnsi="Arial" w:cs="Arial"/>
          <w:sz w:val="20"/>
        </w:rPr>
        <w:t xml:space="preserve">) is Hebrew (Masoretic) Text with vowel pointing </w:t>
      </w:r>
      <w:r w:rsidRPr="00DE46D7">
        <w:rPr>
          <w:rFonts w:ascii="Bwhebb" w:hAnsi="Bwhebb" w:cs="Arial"/>
          <w:sz w:val="28"/>
          <w:szCs w:val="22"/>
        </w:rPr>
        <w:t>~d</w:t>
      </w:r>
      <w:r>
        <w:rPr>
          <w:rFonts w:ascii="Bwhebb" w:hAnsi="Bwhebb" w:cs="Arial"/>
          <w:sz w:val="28"/>
          <w:szCs w:val="22"/>
        </w:rPr>
        <w:t>o</w:t>
      </w:r>
      <w:r w:rsidRPr="00DE46D7">
        <w:rPr>
          <w:rFonts w:ascii="Bwhebb" w:hAnsi="Bwhebb" w:cs="Arial"/>
          <w:sz w:val="28"/>
          <w:szCs w:val="22"/>
        </w:rPr>
        <w:t>a</w:t>
      </w:r>
      <w:r>
        <w:rPr>
          <w:rFonts w:ascii="Bwhebb" w:hAnsi="Bwhebb" w:cs="Arial"/>
          <w:sz w:val="28"/>
          <w:szCs w:val="22"/>
        </w:rPr>
        <w:t>/</w:t>
      </w:r>
      <w:r w:rsidRPr="00442690">
        <w:rPr>
          <w:rFonts w:ascii="Arial" w:hAnsi="Arial" w:cs="Arial"/>
          <w:sz w:val="20"/>
        </w:rPr>
        <w:t xml:space="preserve"> </w:t>
      </w:r>
      <w:r>
        <w:rPr>
          <w:rFonts w:ascii="Arial" w:hAnsi="Arial" w:cs="Arial"/>
          <w:sz w:val="20"/>
        </w:rPr>
        <w:t>that</w:t>
      </w:r>
      <w:r w:rsidRPr="00442690">
        <w:rPr>
          <w:rFonts w:ascii="Arial" w:hAnsi="Arial" w:cs="Arial"/>
          <w:sz w:val="20"/>
        </w:rPr>
        <w:t xml:space="preserve"> was not added until the eighth century AD.  Yet in Amos’ time without the vowels the same word could be read either as “Edom” or “mankind” (also </w:t>
      </w:r>
      <w:r w:rsidRPr="00DE46D7">
        <w:rPr>
          <w:rFonts w:ascii="Bwhebb" w:hAnsi="Bwhebb" w:cs="Arial"/>
          <w:sz w:val="28"/>
          <w:szCs w:val="22"/>
        </w:rPr>
        <w:t>~da</w:t>
      </w:r>
      <w:r w:rsidRPr="00442690">
        <w:rPr>
          <w:rFonts w:ascii="Arial" w:hAnsi="Arial" w:cs="Arial"/>
          <w:sz w:val="20"/>
        </w:rPr>
        <w:t>).  In Acts 15 James quoted it as “mankind.”  A similar problem occurs between “possess” (</w:t>
      </w:r>
      <w:r>
        <w:rPr>
          <w:rFonts w:ascii="Bwhebb" w:hAnsi="Bwhebb" w:cs="Arial"/>
          <w:sz w:val="28"/>
          <w:szCs w:val="22"/>
        </w:rPr>
        <w:t>vry</w:t>
      </w:r>
      <w:r w:rsidRPr="00442690">
        <w:rPr>
          <w:rFonts w:ascii="Arial" w:hAnsi="Arial" w:cs="Arial"/>
          <w:sz w:val="20"/>
        </w:rPr>
        <w:t xml:space="preserve">) and “seek” </w:t>
      </w:r>
      <w:r>
        <w:rPr>
          <w:rFonts w:ascii="Arial" w:hAnsi="Arial" w:cs="Arial"/>
          <w:sz w:val="20"/>
        </w:rPr>
        <w:t>(</w:t>
      </w:r>
      <w:r>
        <w:rPr>
          <w:rFonts w:ascii="Bwhebb" w:hAnsi="Bwhebb" w:cs="Arial"/>
          <w:sz w:val="28"/>
          <w:szCs w:val="22"/>
        </w:rPr>
        <w:t>vrd</w:t>
      </w:r>
      <w:r w:rsidRPr="00442690">
        <w:rPr>
          <w:rFonts w:ascii="Arial" w:hAnsi="Arial" w:cs="Arial"/>
          <w:sz w:val="20"/>
        </w:rPr>
        <w:t xml:space="preserve">) </w:t>
      </w:r>
      <w:r>
        <w:rPr>
          <w:rFonts w:ascii="Arial" w:hAnsi="Arial" w:cs="Arial"/>
          <w:sz w:val="20"/>
        </w:rPr>
        <w:t>that</w:t>
      </w:r>
      <w:r w:rsidRPr="00442690">
        <w:rPr>
          <w:rFonts w:ascii="Arial" w:hAnsi="Arial" w:cs="Arial"/>
          <w:sz w:val="20"/>
        </w:rPr>
        <w:t xml:space="preserve"> are only different by one consonant.</w:t>
      </w:r>
    </w:p>
    <w:p w14:paraId="1DB33DEE" w14:textId="77777777" w:rsidR="0025526B" w:rsidRPr="00CC28AA" w:rsidRDefault="0025526B">
      <w:pPr>
        <w:tabs>
          <w:tab w:val="left" w:pos="1740"/>
          <w:tab w:val="left" w:pos="3500"/>
          <w:tab w:val="left" w:pos="5260"/>
          <w:tab w:val="left" w:pos="7020"/>
        </w:tabs>
        <w:ind w:right="0"/>
        <w:rPr>
          <w:rFonts w:ascii="Times New Roman" w:hAnsi="Times New Roman"/>
          <w:sz w:val="22"/>
        </w:rPr>
      </w:pPr>
    </w:p>
    <w:p w14:paraId="005B9A6C" w14:textId="77777777" w:rsidR="0025526B" w:rsidRPr="00CC28AA" w:rsidRDefault="0025526B">
      <w:pPr>
        <w:tabs>
          <w:tab w:val="left" w:pos="1740"/>
          <w:tab w:val="left" w:pos="3500"/>
          <w:tab w:val="left" w:pos="5260"/>
          <w:tab w:val="left" w:pos="7020"/>
        </w:tabs>
        <w:ind w:right="0"/>
        <w:rPr>
          <w:rFonts w:ascii="Times New Roman" w:hAnsi="Times New Roman"/>
          <w:sz w:val="22"/>
        </w:rPr>
      </w:pPr>
      <w:r w:rsidRPr="00CC28AA">
        <w:rPr>
          <w:rFonts w:ascii="Times New Roman" w:hAnsi="Times New Roman"/>
          <w:sz w:val="22"/>
        </w:rPr>
        <w:t xml:space="preserve">For interpretive problems such as the claim that the church is being referred to here, see the supplement to the book of Acts in my </w:t>
      </w:r>
      <w:r w:rsidRPr="00CC28AA">
        <w:rPr>
          <w:rFonts w:ascii="Times New Roman" w:hAnsi="Times New Roman"/>
          <w:i/>
          <w:sz w:val="22"/>
        </w:rPr>
        <w:t>New Testament Survey</w:t>
      </w:r>
      <w:r w:rsidRPr="00CC28AA">
        <w:rPr>
          <w:rFonts w:ascii="Times New Roman" w:hAnsi="Times New Roman"/>
          <w:sz w:val="22"/>
        </w:rPr>
        <w:t xml:space="preserve">.  Also, note the following from Donald R. Sunukjian, “Amos,” in </w:t>
      </w:r>
      <w:r w:rsidRPr="00CC28AA">
        <w:rPr>
          <w:rFonts w:ascii="Times New Roman" w:hAnsi="Times New Roman"/>
          <w:i/>
          <w:sz w:val="22"/>
        </w:rPr>
        <w:t>The Bible Knowledge Commentary</w:t>
      </w:r>
      <w:r w:rsidRPr="00CC28AA">
        <w:rPr>
          <w:rFonts w:ascii="Times New Roman" w:hAnsi="Times New Roman"/>
          <w:sz w:val="22"/>
        </w:rPr>
        <w:t>, 1:1451.</w:t>
      </w:r>
    </w:p>
    <w:p w14:paraId="553FD53C" w14:textId="77777777" w:rsidR="0025526B" w:rsidRPr="00CC28AA" w:rsidRDefault="0025526B">
      <w:pPr>
        <w:tabs>
          <w:tab w:val="left" w:pos="1740"/>
          <w:tab w:val="left" w:pos="3500"/>
          <w:tab w:val="left" w:pos="5260"/>
          <w:tab w:val="left" w:pos="7020"/>
        </w:tabs>
        <w:ind w:left="820" w:right="0" w:hanging="820"/>
        <w:jc w:val="left"/>
        <w:rPr>
          <w:rFonts w:ascii="Times New Roman" w:hAnsi="Times New Roman"/>
          <w:sz w:val="22"/>
        </w:rPr>
      </w:pPr>
    </w:p>
    <w:p w14:paraId="0CE43AE3" w14:textId="77777777" w:rsidR="0025526B" w:rsidRPr="00CC28AA" w:rsidRDefault="0025526B">
      <w:pPr>
        <w:ind w:left="360" w:right="0" w:hanging="360"/>
        <w:jc w:val="center"/>
        <w:rPr>
          <w:rFonts w:ascii="Times New Roman" w:hAnsi="Times New Roman"/>
          <w:sz w:val="22"/>
        </w:rPr>
        <w:sectPr w:rsidR="0025526B" w:rsidRPr="00CC28AA" w:rsidSect="0025526B">
          <w:headerReference w:type="even" r:id="rId144"/>
          <w:headerReference w:type="default" r:id="rId145"/>
          <w:pgSz w:w="11880" w:h="16920"/>
          <w:pgMar w:top="720" w:right="1247" w:bottom="720" w:left="1440" w:header="720" w:footer="720" w:gutter="0"/>
          <w:pgNumType w:start="583"/>
          <w:cols w:space="720"/>
        </w:sectPr>
      </w:pPr>
    </w:p>
    <w:p w14:paraId="2AB3E165" w14:textId="77777777" w:rsidR="0025526B" w:rsidRPr="00CC28AA" w:rsidRDefault="0025526B" w:rsidP="000B6C69">
      <w:pPr>
        <w:ind w:left="20" w:right="0" w:hanging="20"/>
        <w:jc w:val="center"/>
        <w:outlineLvl w:val="0"/>
        <w:rPr>
          <w:rFonts w:ascii="Times New Roman" w:hAnsi="Times New Roman"/>
          <w:b/>
          <w:sz w:val="46"/>
        </w:rPr>
      </w:pPr>
      <w:bookmarkStart w:id="1162" w:name="Obadiah"/>
      <w:r w:rsidRPr="00CC28AA">
        <w:rPr>
          <w:rFonts w:ascii="Times New Roman" w:hAnsi="Times New Roman"/>
          <w:b/>
          <w:sz w:val="46"/>
        </w:rPr>
        <w:lastRenderedPageBreak/>
        <w:t>Obadiah</w:t>
      </w:r>
      <w:bookmarkEnd w:id="1162"/>
      <w:r w:rsidRPr="00CC28AA">
        <w:rPr>
          <w:rFonts w:ascii="Times New Roman" w:hAnsi="Times New Roman"/>
          <w:b/>
          <w:sz w:val="18"/>
        </w:rPr>
        <w:fldChar w:fldCharType="begin"/>
      </w:r>
      <w:r w:rsidRPr="00CC28AA">
        <w:rPr>
          <w:rFonts w:ascii="Times New Roman" w:hAnsi="Times New Roman"/>
          <w:b/>
          <w:sz w:val="18"/>
        </w:rPr>
        <w:instrText xml:space="preserve"> TC  "</w:instrText>
      </w:r>
      <w:bookmarkStart w:id="1163" w:name="_Toc398113574"/>
      <w:bookmarkStart w:id="1164" w:name="_Toc398119592"/>
      <w:bookmarkStart w:id="1165" w:name="_Toc398125534"/>
      <w:bookmarkStart w:id="1166" w:name="_Toc400274417"/>
      <w:bookmarkStart w:id="1167" w:name="_Toc400276375"/>
      <w:bookmarkStart w:id="1168" w:name="_Toc403983507"/>
      <w:bookmarkStart w:id="1169" w:name="_Toc404092491"/>
      <w:bookmarkStart w:id="1170" w:name="_Toc493866639"/>
      <w:r w:rsidRPr="00CC28AA">
        <w:rPr>
          <w:rFonts w:ascii="Times New Roman" w:hAnsi="Times New Roman"/>
          <w:b/>
          <w:sz w:val="18"/>
        </w:rPr>
        <w:instrText>Obadiah</w:instrText>
      </w:r>
      <w:bookmarkEnd w:id="1163"/>
      <w:bookmarkEnd w:id="1164"/>
      <w:bookmarkEnd w:id="1165"/>
      <w:bookmarkEnd w:id="1166"/>
      <w:bookmarkEnd w:id="1167"/>
      <w:bookmarkEnd w:id="1168"/>
      <w:bookmarkEnd w:id="1169"/>
      <w:bookmarkEnd w:id="1170"/>
      <w:r w:rsidRPr="00CC28AA">
        <w:rPr>
          <w:rFonts w:ascii="Times New Roman" w:hAnsi="Times New Roman"/>
          <w:b/>
          <w:sz w:val="18"/>
        </w:rPr>
        <w:instrText xml:space="preserve">" \l 2 </w:instrText>
      </w:r>
      <w:r w:rsidRPr="00CC28AA">
        <w:rPr>
          <w:rFonts w:ascii="Times New Roman" w:hAnsi="Times New Roman"/>
          <w:b/>
          <w:sz w:val="18"/>
        </w:rPr>
        <w:fldChar w:fldCharType="end"/>
      </w:r>
    </w:p>
    <w:p w14:paraId="51DAABBE"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240"/>
        <w:gridCol w:w="1630"/>
        <w:gridCol w:w="1800"/>
        <w:gridCol w:w="2520"/>
        <w:gridCol w:w="2520"/>
      </w:tblGrid>
      <w:tr w:rsidR="0025526B" w:rsidRPr="00CC28AA" w14:paraId="65F0B2D5" w14:textId="77777777">
        <w:tc>
          <w:tcPr>
            <w:tcW w:w="9710" w:type="dxa"/>
            <w:gridSpan w:val="5"/>
            <w:tcBorders>
              <w:top w:val="single" w:sz="6" w:space="0" w:color="auto"/>
              <w:left w:val="single" w:sz="6" w:space="0" w:color="auto"/>
              <w:bottom w:val="single" w:sz="6" w:space="0" w:color="auto"/>
              <w:right w:val="single" w:sz="6" w:space="0" w:color="auto"/>
            </w:tcBorders>
            <w:shd w:val="clear" w:color="auto" w:fill="000000"/>
          </w:tcPr>
          <w:p w14:paraId="4CFB7FE0" w14:textId="77777777" w:rsidR="0025526B" w:rsidRPr="00CC28AA" w:rsidRDefault="0025526B">
            <w:pPr>
              <w:ind w:right="0"/>
              <w:jc w:val="center"/>
              <w:rPr>
                <w:rFonts w:ascii="Times New Roman" w:hAnsi="Times New Roman"/>
                <w:b/>
                <w:sz w:val="26"/>
                <w:lang w:bidi="my-MM"/>
              </w:rPr>
            </w:pPr>
          </w:p>
          <w:p w14:paraId="676584C5"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Edom’s Destruction for Opposing Judah</w:t>
            </w:r>
          </w:p>
          <w:p w14:paraId="3CA375F3" w14:textId="77777777" w:rsidR="0025526B" w:rsidRPr="00CC28AA" w:rsidRDefault="0025526B">
            <w:pPr>
              <w:ind w:right="0"/>
              <w:jc w:val="center"/>
              <w:rPr>
                <w:rFonts w:ascii="Times New Roman" w:hAnsi="Times New Roman"/>
                <w:b/>
                <w:sz w:val="26"/>
                <w:lang w:bidi="my-MM"/>
              </w:rPr>
            </w:pPr>
          </w:p>
        </w:tc>
      </w:tr>
      <w:tr w:rsidR="0025526B" w:rsidRPr="00CC28AA" w14:paraId="414D827D" w14:textId="77777777">
        <w:tc>
          <w:tcPr>
            <w:tcW w:w="4670" w:type="dxa"/>
            <w:gridSpan w:val="3"/>
            <w:tcBorders>
              <w:top w:val="single" w:sz="6" w:space="0" w:color="auto"/>
              <w:left w:val="single" w:sz="6" w:space="0" w:color="auto"/>
              <w:bottom w:val="single" w:sz="6" w:space="0" w:color="auto"/>
              <w:right w:val="single" w:sz="6" w:space="0" w:color="auto"/>
            </w:tcBorders>
          </w:tcPr>
          <w:p w14:paraId="5E098120" w14:textId="77777777" w:rsidR="0025526B" w:rsidRPr="00CC28AA" w:rsidRDefault="0025526B">
            <w:pPr>
              <w:ind w:right="0"/>
              <w:jc w:val="center"/>
              <w:rPr>
                <w:rFonts w:ascii="Times New Roman" w:hAnsi="Times New Roman"/>
                <w:b/>
                <w:sz w:val="22"/>
                <w:lang w:bidi="my-MM"/>
              </w:rPr>
            </w:pPr>
          </w:p>
          <w:p w14:paraId="2DAB8A1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Edom’s Destruction </w:t>
            </w:r>
          </w:p>
        </w:tc>
        <w:tc>
          <w:tcPr>
            <w:tcW w:w="5040" w:type="dxa"/>
            <w:gridSpan w:val="2"/>
            <w:tcBorders>
              <w:top w:val="single" w:sz="6" w:space="0" w:color="auto"/>
              <w:left w:val="single" w:sz="6" w:space="0" w:color="auto"/>
              <w:bottom w:val="single" w:sz="6" w:space="0" w:color="auto"/>
              <w:right w:val="single" w:sz="6" w:space="0" w:color="auto"/>
            </w:tcBorders>
          </w:tcPr>
          <w:p w14:paraId="28DE13B6" w14:textId="77777777" w:rsidR="0025526B" w:rsidRPr="00CC28AA" w:rsidRDefault="0025526B">
            <w:pPr>
              <w:ind w:right="0"/>
              <w:jc w:val="center"/>
              <w:rPr>
                <w:rFonts w:ascii="Times New Roman" w:hAnsi="Times New Roman"/>
                <w:b/>
                <w:sz w:val="22"/>
                <w:lang w:bidi="my-MM"/>
              </w:rPr>
            </w:pPr>
          </w:p>
          <w:p w14:paraId="6AA708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Day of the L</w:t>
            </w:r>
            <w:r w:rsidRPr="00CC28AA">
              <w:rPr>
                <w:rFonts w:ascii="Times New Roman" w:hAnsi="Times New Roman"/>
                <w:b/>
                <w:sz w:val="18"/>
                <w:lang w:bidi="my-MM"/>
              </w:rPr>
              <w:t>ORD</w:t>
            </w:r>
            <w:r w:rsidRPr="00CC28AA">
              <w:rPr>
                <w:rFonts w:ascii="Times New Roman" w:hAnsi="Times New Roman"/>
                <w:b/>
                <w:sz w:val="22"/>
                <w:lang w:bidi="my-MM"/>
              </w:rPr>
              <w:t xml:space="preserve"> </w:t>
            </w:r>
          </w:p>
          <w:p w14:paraId="24F0B49C" w14:textId="77777777" w:rsidR="0025526B" w:rsidRPr="00CC28AA" w:rsidRDefault="0025526B">
            <w:pPr>
              <w:ind w:right="0"/>
              <w:jc w:val="center"/>
              <w:rPr>
                <w:rFonts w:ascii="Times New Roman" w:hAnsi="Times New Roman"/>
                <w:b/>
                <w:sz w:val="22"/>
                <w:lang w:bidi="my-MM"/>
              </w:rPr>
            </w:pPr>
          </w:p>
        </w:tc>
      </w:tr>
      <w:tr w:rsidR="0025526B" w:rsidRPr="00CC28AA" w14:paraId="0AF03946" w14:textId="77777777">
        <w:tc>
          <w:tcPr>
            <w:tcW w:w="4670" w:type="dxa"/>
            <w:gridSpan w:val="3"/>
            <w:tcBorders>
              <w:top w:val="single" w:sz="6" w:space="0" w:color="auto"/>
              <w:left w:val="single" w:sz="6" w:space="0" w:color="auto"/>
              <w:bottom w:val="single" w:sz="6" w:space="0" w:color="auto"/>
              <w:right w:val="single" w:sz="6" w:space="0" w:color="auto"/>
            </w:tcBorders>
          </w:tcPr>
          <w:p w14:paraId="5593C9A1" w14:textId="77777777" w:rsidR="0025526B" w:rsidRPr="00CC28AA" w:rsidRDefault="0025526B">
            <w:pPr>
              <w:ind w:right="0"/>
              <w:jc w:val="center"/>
              <w:rPr>
                <w:rFonts w:ascii="Times New Roman" w:hAnsi="Times New Roman"/>
                <w:b/>
                <w:sz w:val="22"/>
                <w:lang w:bidi="my-MM"/>
              </w:rPr>
            </w:pPr>
          </w:p>
          <w:p w14:paraId="21AB05A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Verses 1-14 </w:t>
            </w:r>
          </w:p>
        </w:tc>
        <w:tc>
          <w:tcPr>
            <w:tcW w:w="5040" w:type="dxa"/>
            <w:gridSpan w:val="2"/>
            <w:tcBorders>
              <w:top w:val="single" w:sz="6" w:space="0" w:color="auto"/>
              <w:left w:val="single" w:sz="6" w:space="0" w:color="auto"/>
              <w:bottom w:val="single" w:sz="6" w:space="0" w:color="auto"/>
              <w:right w:val="single" w:sz="6" w:space="0" w:color="auto"/>
            </w:tcBorders>
          </w:tcPr>
          <w:p w14:paraId="39038053" w14:textId="77777777" w:rsidR="0025526B" w:rsidRPr="00CC28AA" w:rsidRDefault="0025526B">
            <w:pPr>
              <w:ind w:right="0"/>
              <w:jc w:val="center"/>
              <w:rPr>
                <w:rFonts w:ascii="Times New Roman" w:hAnsi="Times New Roman"/>
                <w:b/>
                <w:sz w:val="22"/>
                <w:lang w:bidi="my-MM"/>
              </w:rPr>
            </w:pPr>
          </w:p>
          <w:p w14:paraId="565EC8A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Verses 15-21</w:t>
            </w:r>
          </w:p>
          <w:p w14:paraId="0D442947" w14:textId="77777777" w:rsidR="0025526B" w:rsidRPr="00CC28AA" w:rsidRDefault="0025526B">
            <w:pPr>
              <w:ind w:right="0"/>
              <w:jc w:val="center"/>
              <w:rPr>
                <w:rFonts w:ascii="Times New Roman" w:hAnsi="Times New Roman"/>
                <w:b/>
                <w:sz w:val="22"/>
                <w:lang w:bidi="my-MM"/>
              </w:rPr>
            </w:pPr>
          </w:p>
        </w:tc>
      </w:tr>
      <w:tr w:rsidR="0025526B" w:rsidRPr="00CC28AA" w14:paraId="7EDBF4CD" w14:textId="77777777">
        <w:tc>
          <w:tcPr>
            <w:tcW w:w="4670" w:type="dxa"/>
            <w:gridSpan w:val="3"/>
            <w:tcBorders>
              <w:top w:val="single" w:sz="6" w:space="0" w:color="auto"/>
              <w:left w:val="single" w:sz="6" w:space="0" w:color="auto"/>
              <w:bottom w:val="single" w:sz="6" w:space="0" w:color="auto"/>
              <w:right w:val="single" w:sz="6" w:space="0" w:color="auto"/>
            </w:tcBorders>
          </w:tcPr>
          <w:p w14:paraId="3CD1F9E9" w14:textId="77777777" w:rsidR="0025526B" w:rsidRPr="00CC28AA" w:rsidRDefault="0025526B">
            <w:pPr>
              <w:ind w:right="0"/>
              <w:jc w:val="center"/>
              <w:rPr>
                <w:rFonts w:ascii="Times New Roman" w:hAnsi="Times New Roman"/>
                <w:b/>
                <w:sz w:val="22"/>
                <w:lang w:bidi="my-MM"/>
              </w:rPr>
            </w:pPr>
          </w:p>
          <w:p w14:paraId="5E6D446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on Edom </w:t>
            </w:r>
          </w:p>
        </w:tc>
        <w:tc>
          <w:tcPr>
            <w:tcW w:w="5040" w:type="dxa"/>
            <w:gridSpan w:val="2"/>
            <w:tcBorders>
              <w:top w:val="single" w:sz="6" w:space="0" w:color="auto"/>
              <w:left w:val="single" w:sz="6" w:space="0" w:color="auto"/>
              <w:bottom w:val="single" w:sz="6" w:space="0" w:color="auto"/>
              <w:right w:val="single" w:sz="6" w:space="0" w:color="auto"/>
            </w:tcBorders>
          </w:tcPr>
          <w:p w14:paraId="20E6C8D7" w14:textId="77777777" w:rsidR="0025526B" w:rsidRPr="00CC28AA" w:rsidRDefault="0025526B">
            <w:pPr>
              <w:ind w:right="0"/>
              <w:jc w:val="center"/>
              <w:rPr>
                <w:rFonts w:ascii="Times New Roman" w:hAnsi="Times New Roman"/>
                <w:b/>
                <w:sz w:val="22"/>
                <w:lang w:bidi="my-MM"/>
              </w:rPr>
            </w:pPr>
          </w:p>
          <w:p w14:paraId="50B39F4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Blessing on Judah </w:t>
            </w:r>
          </w:p>
          <w:p w14:paraId="15F1F8A1" w14:textId="77777777" w:rsidR="0025526B" w:rsidRPr="00CC28AA" w:rsidRDefault="0025526B">
            <w:pPr>
              <w:ind w:right="0"/>
              <w:jc w:val="center"/>
              <w:rPr>
                <w:rFonts w:ascii="Times New Roman" w:hAnsi="Times New Roman"/>
                <w:b/>
                <w:sz w:val="22"/>
                <w:lang w:bidi="my-MM"/>
              </w:rPr>
            </w:pPr>
          </w:p>
        </w:tc>
      </w:tr>
      <w:tr w:rsidR="0025526B" w:rsidRPr="00CC28AA" w14:paraId="695BCDE3" w14:textId="77777777">
        <w:tc>
          <w:tcPr>
            <w:tcW w:w="4670" w:type="dxa"/>
            <w:gridSpan w:val="3"/>
            <w:tcBorders>
              <w:top w:val="single" w:sz="6" w:space="0" w:color="auto"/>
              <w:left w:val="single" w:sz="6" w:space="0" w:color="auto"/>
              <w:bottom w:val="single" w:sz="6" w:space="0" w:color="auto"/>
              <w:right w:val="single" w:sz="6" w:space="0" w:color="auto"/>
            </w:tcBorders>
          </w:tcPr>
          <w:p w14:paraId="574B6524" w14:textId="77777777" w:rsidR="0025526B" w:rsidRPr="00CC28AA" w:rsidRDefault="0025526B">
            <w:pPr>
              <w:ind w:right="0"/>
              <w:jc w:val="center"/>
              <w:rPr>
                <w:rFonts w:ascii="Times New Roman" w:hAnsi="Times New Roman"/>
                <w:b/>
                <w:sz w:val="22"/>
                <w:lang w:bidi="my-MM"/>
              </w:rPr>
            </w:pPr>
          </w:p>
          <w:p w14:paraId="0273FBE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Proud Esau Defeats Defenseless Jacob</w:t>
            </w:r>
          </w:p>
        </w:tc>
        <w:tc>
          <w:tcPr>
            <w:tcW w:w="5040" w:type="dxa"/>
            <w:gridSpan w:val="2"/>
            <w:tcBorders>
              <w:top w:val="single" w:sz="6" w:space="0" w:color="auto"/>
              <w:left w:val="single" w:sz="6" w:space="0" w:color="auto"/>
              <w:bottom w:val="single" w:sz="6" w:space="0" w:color="auto"/>
              <w:right w:val="single" w:sz="6" w:space="0" w:color="auto"/>
            </w:tcBorders>
          </w:tcPr>
          <w:p w14:paraId="3693C75A" w14:textId="77777777" w:rsidR="0025526B" w:rsidRPr="00CC28AA" w:rsidRDefault="0025526B">
            <w:pPr>
              <w:ind w:right="0"/>
              <w:jc w:val="center"/>
              <w:rPr>
                <w:rFonts w:ascii="Times New Roman" w:hAnsi="Times New Roman"/>
                <w:b/>
                <w:sz w:val="22"/>
                <w:lang w:bidi="my-MM"/>
              </w:rPr>
            </w:pPr>
          </w:p>
          <w:p w14:paraId="5E5399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Powerful Jacob Defeats Humbled Esau </w:t>
            </w:r>
          </w:p>
          <w:p w14:paraId="4843BAA3" w14:textId="77777777" w:rsidR="0025526B" w:rsidRPr="00CC28AA" w:rsidRDefault="0025526B">
            <w:pPr>
              <w:ind w:right="0"/>
              <w:jc w:val="center"/>
              <w:rPr>
                <w:rFonts w:ascii="Times New Roman" w:hAnsi="Times New Roman"/>
                <w:b/>
                <w:sz w:val="22"/>
                <w:lang w:bidi="my-MM"/>
              </w:rPr>
            </w:pPr>
          </w:p>
        </w:tc>
      </w:tr>
      <w:tr w:rsidR="0025526B" w:rsidRPr="00CC28AA" w14:paraId="1DC9C009" w14:textId="77777777">
        <w:tc>
          <w:tcPr>
            <w:tcW w:w="4670" w:type="dxa"/>
            <w:gridSpan w:val="3"/>
            <w:tcBorders>
              <w:top w:val="single" w:sz="6" w:space="0" w:color="auto"/>
              <w:left w:val="single" w:sz="6" w:space="0" w:color="auto"/>
              <w:bottom w:val="single" w:sz="6" w:space="0" w:color="auto"/>
              <w:right w:val="single" w:sz="6" w:space="0" w:color="auto"/>
            </w:tcBorders>
          </w:tcPr>
          <w:p w14:paraId="01F67308" w14:textId="77777777" w:rsidR="0025526B" w:rsidRPr="00CC28AA" w:rsidRDefault="0025526B">
            <w:pPr>
              <w:ind w:right="0"/>
              <w:jc w:val="center"/>
              <w:rPr>
                <w:rFonts w:ascii="Times New Roman" w:hAnsi="Times New Roman"/>
                <w:b/>
                <w:sz w:val="22"/>
                <w:lang w:bidi="my-MM"/>
              </w:rPr>
            </w:pPr>
          </w:p>
          <w:p w14:paraId="66A7AD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Edom’s Contempt &amp; Crimes </w:t>
            </w:r>
          </w:p>
        </w:tc>
        <w:tc>
          <w:tcPr>
            <w:tcW w:w="5040" w:type="dxa"/>
            <w:gridSpan w:val="2"/>
            <w:tcBorders>
              <w:top w:val="single" w:sz="6" w:space="0" w:color="auto"/>
              <w:left w:val="single" w:sz="6" w:space="0" w:color="auto"/>
              <w:bottom w:val="single" w:sz="6" w:space="0" w:color="auto"/>
              <w:right w:val="single" w:sz="6" w:space="0" w:color="auto"/>
            </w:tcBorders>
          </w:tcPr>
          <w:p w14:paraId="49AABAAA" w14:textId="77777777" w:rsidR="0025526B" w:rsidRPr="00CC28AA" w:rsidRDefault="0025526B">
            <w:pPr>
              <w:ind w:right="0"/>
              <w:jc w:val="center"/>
              <w:rPr>
                <w:rFonts w:ascii="Times New Roman" w:hAnsi="Times New Roman"/>
                <w:b/>
                <w:sz w:val="22"/>
                <w:lang w:bidi="my-MM"/>
              </w:rPr>
            </w:pPr>
          </w:p>
          <w:p w14:paraId="35C7E2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Edom’s Condemnation &amp; Calamities </w:t>
            </w:r>
          </w:p>
          <w:p w14:paraId="503BB634" w14:textId="77777777" w:rsidR="0025526B" w:rsidRPr="00CC28AA" w:rsidRDefault="0025526B">
            <w:pPr>
              <w:ind w:right="0"/>
              <w:jc w:val="center"/>
              <w:rPr>
                <w:rFonts w:ascii="Times New Roman" w:hAnsi="Times New Roman"/>
                <w:b/>
                <w:sz w:val="22"/>
                <w:lang w:bidi="my-MM"/>
              </w:rPr>
            </w:pPr>
          </w:p>
        </w:tc>
      </w:tr>
      <w:tr w:rsidR="0025526B" w:rsidRPr="00CC28AA" w14:paraId="62FAF718" w14:textId="77777777">
        <w:tc>
          <w:tcPr>
            <w:tcW w:w="4670" w:type="dxa"/>
            <w:gridSpan w:val="3"/>
            <w:tcBorders>
              <w:top w:val="single" w:sz="6" w:space="0" w:color="auto"/>
              <w:left w:val="single" w:sz="6" w:space="0" w:color="auto"/>
              <w:bottom w:val="single" w:sz="6" w:space="0" w:color="auto"/>
              <w:right w:val="single" w:sz="6" w:space="0" w:color="auto"/>
            </w:tcBorders>
          </w:tcPr>
          <w:p w14:paraId="5FD8D642" w14:textId="77777777" w:rsidR="0025526B" w:rsidRPr="00CC28AA" w:rsidRDefault="0025526B">
            <w:pPr>
              <w:ind w:right="0"/>
              <w:jc w:val="center"/>
              <w:rPr>
                <w:rFonts w:ascii="Times New Roman" w:hAnsi="Times New Roman"/>
                <w:b/>
                <w:sz w:val="22"/>
                <w:lang w:bidi="my-MM"/>
              </w:rPr>
            </w:pPr>
          </w:p>
          <w:p w14:paraId="1CA09CA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Past </w:t>
            </w:r>
          </w:p>
        </w:tc>
        <w:tc>
          <w:tcPr>
            <w:tcW w:w="5040" w:type="dxa"/>
            <w:gridSpan w:val="2"/>
            <w:tcBorders>
              <w:top w:val="single" w:sz="6" w:space="0" w:color="auto"/>
              <w:left w:val="single" w:sz="6" w:space="0" w:color="auto"/>
              <w:bottom w:val="single" w:sz="6" w:space="0" w:color="auto"/>
              <w:right w:val="single" w:sz="6" w:space="0" w:color="auto"/>
            </w:tcBorders>
          </w:tcPr>
          <w:p w14:paraId="58A5D9F4" w14:textId="77777777" w:rsidR="0025526B" w:rsidRPr="00CC28AA" w:rsidRDefault="0025526B">
            <w:pPr>
              <w:ind w:right="0"/>
              <w:jc w:val="center"/>
              <w:rPr>
                <w:rFonts w:ascii="Times New Roman" w:hAnsi="Times New Roman"/>
                <w:b/>
                <w:sz w:val="22"/>
                <w:lang w:bidi="my-MM"/>
              </w:rPr>
            </w:pPr>
          </w:p>
          <w:p w14:paraId="6DA73D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Future </w:t>
            </w:r>
          </w:p>
          <w:p w14:paraId="43DF277E" w14:textId="77777777" w:rsidR="0025526B" w:rsidRPr="00CC28AA" w:rsidRDefault="0025526B">
            <w:pPr>
              <w:ind w:right="0"/>
              <w:jc w:val="center"/>
              <w:rPr>
                <w:rFonts w:ascii="Times New Roman" w:hAnsi="Times New Roman"/>
                <w:b/>
                <w:sz w:val="22"/>
                <w:lang w:bidi="my-MM"/>
              </w:rPr>
            </w:pPr>
          </w:p>
        </w:tc>
      </w:tr>
      <w:tr w:rsidR="0025526B" w:rsidRPr="00CC28AA" w14:paraId="705BFED7" w14:textId="77777777">
        <w:tc>
          <w:tcPr>
            <w:tcW w:w="1240" w:type="dxa"/>
            <w:tcBorders>
              <w:top w:val="single" w:sz="6" w:space="0" w:color="auto"/>
              <w:left w:val="single" w:sz="6" w:space="0" w:color="auto"/>
              <w:bottom w:val="single" w:sz="6" w:space="0" w:color="auto"/>
              <w:right w:val="single" w:sz="6" w:space="0" w:color="auto"/>
            </w:tcBorders>
          </w:tcPr>
          <w:p w14:paraId="50E64A41" w14:textId="77777777" w:rsidR="0025526B" w:rsidRPr="00CC28AA" w:rsidRDefault="0025526B">
            <w:pPr>
              <w:ind w:right="0"/>
              <w:jc w:val="center"/>
              <w:rPr>
                <w:rFonts w:ascii="Times New Roman" w:hAnsi="Times New Roman"/>
                <w:b/>
                <w:sz w:val="22"/>
                <w:lang w:bidi="my-MM"/>
              </w:rPr>
            </w:pPr>
          </w:p>
          <w:p w14:paraId="2DBB871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Author </w:t>
            </w:r>
          </w:p>
        </w:tc>
        <w:tc>
          <w:tcPr>
            <w:tcW w:w="1630" w:type="dxa"/>
            <w:tcBorders>
              <w:top w:val="single" w:sz="6" w:space="0" w:color="auto"/>
              <w:bottom w:val="single" w:sz="6" w:space="0" w:color="auto"/>
              <w:right w:val="single" w:sz="6" w:space="0" w:color="auto"/>
            </w:tcBorders>
          </w:tcPr>
          <w:p w14:paraId="0E3A5147" w14:textId="77777777" w:rsidR="0025526B" w:rsidRPr="00CC28AA" w:rsidRDefault="0025526B">
            <w:pPr>
              <w:ind w:right="0" w:firstLine="20"/>
              <w:jc w:val="center"/>
              <w:rPr>
                <w:rFonts w:ascii="Times New Roman" w:hAnsi="Times New Roman"/>
                <w:b/>
                <w:sz w:val="22"/>
                <w:lang w:bidi="my-MM"/>
              </w:rPr>
            </w:pPr>
          </w:p>
          <w:p w14:paraId="6E4CD50D" w14:textId="77777777" w:rsidR="0025526B" w:rsidRPr="00CC28AA" w:rsidRDefault="0025526B">
            <w:pPr>
              <w:ind w:right="0" w:firstLine="20"/>
              <w:jc w:val="center"/>
              <w:rPr>
                <w:rFonts w:ascii="Times New Roman" w:hAnsi="Times New Roman"/>
                <w:b/>
                <w:sz w:val="22"/>
                <w:lang w:bidi="my-MM"/>
              </w:rPr>
            </w:pPr>
            <w:r w:rsidRPr="00CC28AA">
              <w:rPr>
                <w:rFonts w:ascii="Times New Roman" w:hAnsi="Times New Roman"/>
                <w:b/>
                <w:sz w:val="22"/>
                <w:lang w:bidi="my-MM"/>
              </w:rPr>
              <w:t>Judgment</w:t>
            </w:r>
          </w:p>
        </w:tc>
        <w:tc>
          <w:tcPr>
            <w:tcW w:w="1800" w:type="dxa"/>
            <w:tcBorders>
              <w:top w:val="single" w:sz="6" w:space="0" w:color="auto"/>
              <w:bottom w:val="single" w:sz="6" w:space="0" w:color="auto"/>
              <w:right w:val="single" w:sz="6" w:space="0" w:color="auto"/>
            </w:tcBorders>
          </w:tcPr>
          <w:p w14:paraId="14963FC6" w14:textId="77777777" w:rsidR="0025526B" w:rsidRPr="00CC28AA" w:rsidRDefault="0025526B">
            <w:pPr>
              <w:ind w:right="0"/>
              <w:jc w:val="center"/>
              <w:rPr>
                <w:rFonts w:ascii="Times New Roman" w:hAnsi="Times New Roman"/>
                <w:b/>
                <w:sz w:val="22"/>
                <w:lang w:bidi="my-MM"/>
              </w:rPr>
            </w:pPr>
          </w:p>
          <w:p w14:paraId="63193FB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Reasons</w:t>
            </w:r>
          </w:p>
          <w:p w14:paraId="5AADE61C" w14:textId="77777777" w:rsidR="0025526B" w:rsidRPr="00CC28AA" w:rsidRDefault="0025526B">
            <w:pPr>
              <w:ind w:right="0"/>
              <w:jc w:val="center"/>
              <w:rPr>
                <w:rFonts w:ascii="Times New Roman" w:hAnsi="Times New Roman"/>
                <w:b/>
                <w:sz w:val="22"/>
                <w:lang w:bidi="my-MM"/>
              </w:rPr>
            </w:pPr>
          </w:p>
        </w:tc>
        <w:tc>
          <w:tcPr>
            <w:tcW w:w="2520" w:type="dxa"/>
            <w:tcBorders>
              <w:top w:val="single" w:sz="6" w:space="0" w:color="auto"/>
              <w:bottom w:val="single" w:sz="6" w:space="0" w:color="auto"/>
              <w:right w:val="single" w:sz="6" w:space="0" w:color="auto"/>
            </w:tcBorders>
          </w:tcPr>
          <w:p w14:paraId="5C619477" w14:textId="77777777" w:rsidR="0025526B" w:rsidRPr="00CC28AA" w:rsidRDefault="0025526B">
            <w:pPr>
              <w:ind w:right="0"/>
              <w:jc w:val="center"/>
              <w:rPr>
                <w:rFonts w:ascii="Times New Roman" w:hAnsi="Times New Roman"/>
                <w:b/>
                <w:sz w:val="22"/>
                <w:lang w:bidi="my-MM"/>
              </w:rPr>
            </w:pPr>
          </w:p>
          <w:p w14:paraId="2689805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Destruction </w:t>
            </w:r>
          </w:p>
        </w:tc>
        <w:tc>
          <w:tcPr>
            <w:tcW w:w="2520" w:type="dxa"/>
            <w:tcBorders>
              <w:top w:val="single" w:sz="6" w:space="0" w:color="auto"/>
              <w:left w:val="single" w:sz="6" w:space="0" w:color="auto"/>
              <w:bottom w:val="single" w:sz="6" w:space="0" w:color="auto"/>
              <w:right w:val="single" w:sz="6" w:space="0" w:color="auto"/>
            </w:tcBorders>
          </w:tcPr>
          <w:p w14:paraId="040D1453" w14:textId="77777777" w:rsidR="0025526B" w:rsidRPr="00CC28AA" w:rsidRDefault="0025526B">
            <w:pPr>
              <w:ind w:right="0"/>
              <w:jc w:val="center"/>
              <w:rPr>
                <w:rFonts w:ascii="Times New Roman" w:hAnsi="Times New Roman"/>
                <w:b/>
                <w:sz w:val="22"/>
                <w:lang w:bidi="my-MM"/>
              </w:rPr>
            </w:pPr>
          </w:p>
          <w:p w14:paraId="04D166A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Possession </w:t>
            </w:r>
          </w:p>
        </w:tc>
      </w:tr>
      <w:tr w:rsidR="0025526B" w:rsidRPr="00CC28AA" w14:paraId="14DB42E0" w14:textId="77777777">
        <w:tc>
          <w:tcPr>
            <w:tcW w:w="1240" w:type="dxa"/>
            <w:tcBorders>
              <w:top w:val="single" w:sz="6" w:space="0" w:color="auto"/>
              <w:left w:val="single" w:sz="6" w:space="0" w:color="auto"/>
              <w:bottom w:val="single" w:sz="6" w:space="0" w:color="auto"/>
              <w:right w:val="single" w:sz="6" w:space="0" w:color="auto"/>
            </w:tcBorders>
          </w:tcPr>
          <w:p w14:paraId="144C66B5" w14:textId="77777777" w:rsidR="0025526B" w:rsidRPr="00CC28AA" w:rsidRDefault="0025526B">
            <w:pPr>
              <w:ind w:right="0"/>
              <w:jc w:val="center"/>
              <w:rPr>
                <w:rFonts w:ascii="Times New Roman" w:hAnsi="Times New Roman"/>
                <w:b/>
                <w:sz w:val="22"/>
                <w:lang w:bidi="my-MM"/>
              </w:rPr>
            </w:pPr>
          </w:p>
          <w:p w14:paraId="520CF71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Inspired Title</w:t>
            </w:r>
          </w:p>
          <w:p w14:paraId="5670C05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1a </w:t>
            </w:r>
          </w:p>
        </w:tc>
        <w:tc>
          <w:tcPr>
            <w:tcW w:w="1630" w:type="dxa"/>
            <w:tcBorders>
              <w:top w:val="single" w:sz="6" w:space="0" w:color="auto"/>
              <w:bottom w:val="single" w:sz="6" w:space="0" w:color="auto"/>
              <w:right w:val="single" w:sz="6" w:space="0" w:color="auto"/>
            </w:tcBorders>
          </w:tcPr>
          <w:p w14:paraId="3E8FBB46" w14:textId="77777777" w:rsidR="0025526B" w:rsidRPr="00CC28AA" w:rsidRDefault="0025526B">
            <w:pPr>
              <w:ind w:right="0" w:firstLine="20"/>
              <w:jc w:val="center"/>
              <w:rPr>
                <w:rFonts w:ascii="Times New Roman" w:hAnsi="Times New Roman"/>
                <w:b/>
                <w:sz w:val="22"/>
                <w:lang w:bidi="my-MM"/>
              </w:rPr>
            </w:pPr>
          </w:p>
          <w:p w14:paraId="2B1034F6" w14:textId="77777777" w:rsidR="0025526B" w:rsidRPr="00CC28AA" w:rsidRDefault="0025526B">
            <w:pPr>
              <w:ind w:right="0" w:firstLine="20"/>
              <w:jc w:val="center"/>
              <w:rPr>
                <w:rFonts w:ascii="Times New Roman" w:hAnsi="Times New Roman"/>
                <w:b/>
                <w:sz w:val="22"/>
                <w:lang w:bidi="my-MM"/>
              </w:rPr>
            </w:pPr>
            <w:r w:rsidRPr="00CC28AA">
              <w:rPr>
                <w:rFonts w:ascii="Times New Roman" w:hAnsi="Times New Roman"/>
                <w:b/>
                <w:sz w:val="22"/>
                <w:lang w:bidi="my-MM"/>
              </w:rPr>
              <w:t>Humbling Prophesied</w:t>
            </w:r>
          </w:p>
          <w:p w14:paraId="27CC949D" w14:textId="77777777" w:rsidR="0025526B" w:rsidRPr="00CC28AA" w:rsidRDefault="0025526B">
            <w:pPr>
              <w:ind w:right="0" w:firstLine="20"/>
              <w:jc w:val="center"/>
              <w:rPr>
                <w:rFonts w:ascii="Times New Roman" w:hAnsi="Times New Roman"/>
                <w:b/>
                <w:sz w:val="22"/>
                <w:lang w:bidi="my-MM"/>
              </w:rPr>
            </w:pPr>
            <w:r w:rsidRPr="00CC28AA">
              <w:rPr>
                <w:rFonts w:ascii="Times New Roman" w:hAnsi="Times New Roman"/>
                <w:b/>
                <w:sz w:val="22"/>
                <w:lang w:bidi="my-MM"/>
              </w:rPr>
              <w:t>1b-9</w:t>
            </w:r>
          </w:p>
        </w:tc>
        <w:tc>
          <w:tcPr>
            <w:tcW w:w="1800" w:type="dxa"/>
            <w:tcBorders>
              <w:top w:val="single" w:sz="6" w:space="0" w:color="auto"/>
              <w:bottom w:val="single" w:sz="6" w:space="0" w:color="auto"/>
              <w:right w:val="single" w:sz="6" w:space="0" w:color="auto"/>
            </w:tcBorders>
          </w:tcPr>
          <w:p w14:paraId="6E6E1D4E" w14:textId="77777777" w:rsidR="0025526B" w:rsidRPr="00CC28AA" w:rsidRDefault="0025526B">
            <w:pPr>
              <w:ind w:right="0"/>
              <w:jc w:val="center"/>
              <w:rPr>
                <w:rFonts w:ascii="Times New Roman" w:hAnsi="Times New Roman"/>
                <w:b/>
                <w:sz w:val="22"/>
                <w:lang w:bidi="my-MM"/>
              </w:rPr>
            </w:pPr>
          </w:p>
          <w:p w14:paraId="1167241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Judgment for Injustices</w:t>
            </w:r>
          </w:p>
          <w:p w14:paraId="3CE119D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10-14</w:t>
            </w:r>
          </w:p>
          <w:p w14:paraId="22AA2F5E" w14:textId="77777777" w:rsidR="0025526B" w:rsidRPr="00CC28AA" w:rsidRDefault="0025526B">
            <w:pPr>
              <w:ind w:right="0"/>
              <w:jc w:val="center"/>
              <w:rPr>
                <w:rFonts w:ascii="Times New Roman" w:hAnsi="Times New Roman"/>
                <w:b/>
                <w:sz w:val="22"/>
                <w:lang w:bidi="my-MM"/>
              </w:rPr>
            </w:pPr>
          </w:p>
        </w:tc>
        <w:tc>
          <w:tcPr>
            <w:tcW w:w="2520" w:type="dxa"/>
            <w:tcBorders>
              <w:top w:val="single" w:sz="6" w:space="0" w:color="auto"/>
              <w:bottom w:val="single" w:sz="6" w:space="0" w:color="auto"/>
              <w:right w:val="single" w:sz="6" w:space="0" w:color="auto"/>
            </w:tcBorders>
          </w:tcPr>
          <w:p w14:paraId="75E7FB31" w14:textId="77777777" w:rsidR="0025526B" w:rsidRPr="00CC28AA" w:rsidRDefault="0025526B">
            <w:pPr>
              <w:ind w:right="0"/>
              <w:jc w:val="center"/>
              <w:rPr>
                <w:rFonts w:ascii="Times New Roman" w:hAnsi="Times New Roman"/>
                <w:b/>
                <w:sz w:val="22"/>
                <w:lang w:bidi="my-MM"/>
              </w:rPr>
            </w:pPr>
          </w:p>
          <w:p w14:paraId="5F9C830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on </w:t>
            </w:r>
          </w:p>
          <w:p w14:paraId="125BAA0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Modern Enemies</w:t>
            </w:r>
          </w:p>
          <w:p w14:paraId="61971D3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15-16 </w:t>
            </w:r>
          </w:p>
        </w:tc>
        <w:tc>
          <w:tcPr>
            <w:tcW w:w="2520" w:type="dxa"/>
            <w:tcBorders>
              <w:top w:val="single" w:sz="6" w:space="0" w:color="auto"/>
              <w:left w:val="single" w:sz="6" w:space="0" w:color="auto"/>
              <w:bottom w:val="single" w:sz="6" w:space="0" w:color="auto"/>
              <w:right w:val="single" w:sz="6" w:space="0" w:color="auto"/>
            </w:tcBorders>
          </w:tcPr>
          <w:p w14:paraId="7D47DFA7" w14:textId="77777777" w:rsidR="0025526B" w:rsidRPr="00CC28AA" w:rsidRDefault="0025526B">
            <w:pPr>
              <w:ind w:right="0"/>
              <w:jc w:val="center"/>
              <w:rPr>
                <w:rFonts w:ascii="Times New Roman" w:hAnsi="Times New Roman"/>
                <w:b/>
                <w:sz w:val="22"/>
                <w:lang w:bidi="my-MM"/>
              </w:rPr>
            </w:pPr>
          </w:p>
          <w:p w14:paraId="495BF75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Blessing on </w:t>
            </w:r>
          </w:p>
          <w:p w14:paraId="682D81A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Modern Israel</w:t>
            </w:r>
          </w:p>
          <w:p w14:paraId="34D2C4F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17-21 </w:t>
            </w:r>
          </w:p>
        </w:tc>
      </w:tr>
      <w:tr w:rsidR="0025526B" w:rsidRPr="00CC28AA" w14:paraId="7FE8F5B0" w14:textId="77777777">
        <w:tc>
          <w:tcPr>
            <w:tcW w:w="9710" w:type="dxa"/>
            <w:gridSpan w:val="5"/>
            <w:tcBorders>
              <w:top w:val="single" w:sz="6" w:space="0" w:color="auto"/>
              <w:left w:val="single" w:sz="6" w:space="0" w:color="auto"/>
              <w:bottom w:val="single" w:sz="6" w:space="0" w:color="auto"/>
              <w:right w:val="single" w:sz="6" w:space="0" w:color="auto"/>
            </w:tcBorders>
          </w:tcPr>
          <w:p w14:paraId="3AA14A9D" w14:textId="77777777" w:rsidR="0025526B" w:rsidRPr="00CC28AA" w:rsidRDefault="0025526B">
            <w:pPr>
              <w:ind w:right="0"/>
              <w:jc w:val="center"/>
              <w:rPr>
                <w:rFonts w:ascii="Times New Roman" w:hAnsi="Times New Roman"/>
                <w:b/>
                <w:sz w:val="22"/>
                <w:lang w:bidi="my-MM"/>
              </w:rPr>
            </w:pPr>
          </w:p>
          <w:p w14:paraId="58B84E9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845 </w:t>
            </w:r>
            <w:r w:rsidRPr="00CC28AA">
              <w:rPr>
                <w:rFonts w:ascii="Times New Roman" w:hAnsi="Times New Roman"/>
                <w:b/>
                <w:sz w:val="18"/>
                <w:lang w:bidi="my-MM"/>
              </w:rPr>
              <w:t>BC</w:t>
            </w:r>
          </w:p>
          <w:p w14:paraId="31AAC8E0" w14:textId="77777777" w:rsidR="0025526B" w:rsidRPr="00CC28AA" w:rsidRDefault="0025526B">
            <w:pPr>
              <w:ind w:right="0"/>
              <w:jc w:val="center"/>
              <w:rPr>
                <w:rFonts w:ascii="Times New Roman" w:hAnsi="Times New Roman"/>
                <w:b/>
                <w:sz w:val="22"/>
                <w:lang w:bidi="my-MM"/>
              </w:rPr>
            </w:pPr>
          </w:p>
        </w:tc>
      </w:tr>
    </w:tbl>
    <w:p w14:paraId="2726699C" w14:textId="77777777" w:rsidR="0025526B" w:rsidRPr="00CC28AA" w:rsidRDefault="0025526B">
      <w:pPr>
        <w:ind w:left="20" w:right="0" w:hanging="20"/>
        <w:rPr>
          <w:rFonts w:ascii="Times New Roman" w:hAnsi="Times New Roman"/>
          <w:b/>
          <w:sz w:val="22"/>
        </w:rPr>
      </w:pPr>
    </w:p>
    <w:p w14:paraId="07AE4524" w14:textId="77777777" w:rsidR="0025526B" w:rsidRPr="00CC28AA" w:rsidRDefault="0025526B">
      <w:pPr>
        <w:ind w:left="1440" w:right="0" w:hanging="1440"/>
        <w:rPr>
          <w:rFonts w:ascii="Times New Roman" w:hAnsi="Times New Roman"/>
          <w:b/>
          <w:sz w:val="22"/>
        </w:rPr>
      </w:pPr>
    </w:p>
    <w:p w14:paraId="439F23C9" w14:textId="77777777" w:rsidR="0025526B" w:rsidRPr="00CC28AA" w:rsidRDefault="0025526B" w:rsidP="000B6C69">
      <w:pPr>
        <w:ind w:left="1440" w:right="0" w:hanging="144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Edom</w:t>
      </w:r>
    </w:p>
    <w:p w14:paraId="4B2CA837" w14:textId="77777777" w:rsidR="0025526B" w:rsidRPr="00CC28AA" w:rsidRDefault="0025526B">
      <w:pPr>
        <w:ind w:left="1440" w:right="0" w:hanging="1440"/>
        <w:rPr>
          <w:rFonts w:ascii="Times New Roman" w:hAnsi="Times New Roman"/>
          <w:b/>
          <w:sz w:val="22"/>
        </w:rPr>
      </w:pPr>
    </w:p>
    <w:p w14:paraId="0B3E29CA"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Verses</w:t>
      </w:r>
      <w:r w:rsidRPr="00CC28AA">
        <w:rPr>
          <w:rFonts w:ascii="Times New Roman" w:hAnsi="Times New Roman"/>
          <w:b/>
          <w:sz w:val="22"/>
        </w:rPr>
        <w:t>:</w:t>
      </w:r>
      <w:r w:rsidRPr="00CC28AA">
        <w:rPr>
          <w:rFonts w:ascii="Times New Roman" w:hAnsi="Times New Roman"/>
          <w:b/>
          <w:sz w:val="22"/>
        </w:rPr>
        <w:tab/>
      </w:r>
      <w:r w:rsidRPr="00CC28AA">
        <w:rPr>
          <w:rFonts w:ascii="Times New Roman" w:hAnsi="Times New Roman"/>
          <w:b/>
          <w:i/>
          <w:sz w:val="22"/>
        </w:rPr>
        <w:t xml:space="preserve">Judgment on Edom: </w:t>
      </w:r>
      <w:r w:rsidRPr="00CC28AA">
        <w:rPr>
          <w:rFonts w:ascii="Times New Roman" w:hAnsi="Times New Roman"/>
          <w:b/>
          <w:sz w:val="22"/>
        </w:rPr>
        <w:t>(God to Edom) “Because of the violence against your brother Jacob [Judah], you will be covered with shame; you will be destroyed forever” (v. 10).</w:t>
      </w:r>
    </w:p>
    <w:p w14:paraId="6AD5DBC2" w14:textId="77777777" w:rsidR="0025526B" w:rsidRPr="00CC28AA" w:rsidRDefault="0025526B">
      <w:pPr>
        <w:ind w:left="1440" w:right="0" w:hanging="1440"/>
        <w:rPr>
          <w:rFonts w:ascii="Times New Roman" w:hAnsi="Times New Roman"/>
          <w:b/>
          <w:sz w:val="22"/>
        </w:rPr>
      </w:pPr>
    </w:p>
    <w:p w14:paraId="295C9637"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rPr>
        <w:tab/>
      </w:r>
      <w:r w:rsidRPr="00CC28AA">
        <w:rPr>
          <w:rFonts w:ascii="Times New Roman" w:hAnsi="Times New Roman"/>
          <w:b/>
          <w:i/>
          <w:sz w:val="22"/>
        </w:rPr>
        <w:t>Blessing on Israel:</w:t>
      </w:r>
      <w:r w:rsidRPr="00CC28AA">
        <w:rPr>
          <w:rFonts w:ascii="Times New Roman" w:hAnsi="Times New Roman"/>
          <w:b/>
          <w:sz w:val="22"/>
        </w:rPr>
        <w:t xml:space="preserve"> “Deliverers will go up on Mount Zion [Jerusalem] to govern the mountains of Esau.  And the kingdom will be the L</w:t>
      </w:r>
      <w:r w:rsidRPr="00CC28AA">
        <w:rPr>
          <w:rFonts w:ascii="Times New Roman" w:hAnsi="Times New Roman"/>
          <w:b/>
          <w:sz w:val="18"/>
        </w:rPr>
        <w:t>ORD</w:t>
      </w:r>
      <w:r w:rsidRPr="00CC28AA">
        <w:rPr>
          <w:rFonts w:ascii="Times New Roman" w:hAnsi="Times New Roman"/>
          <w:b/>
          <w:sz w:val="22"/>
        </w:rPr>
        <w:t>’s” (v. 21).</w:t>
      </w:r>
    </w:p>
    <w:p w14:paraId="5FFB95D1" w14:textId="77777777" w:rsidR="0025526B" w:rsidRPr="00CC28AA" w:rsidRDefault="0025526B">
      <w:pPr>
        <w:ind w:left="20" w:right="0" w:hanging="20"/>
        <w:rPr>
          <w:rFonts w:ascii="Times New Roman" w:hAnsi="Times New Roman"/>
          <w:b/>
          <w:sz w:val="22"/>
        </w:rPr>
      </w:pPr>
    </w:p>
    <w:p w14:paraId="51AF6AF6"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51A738C2" w14:textId="77777777" w:rsidR="0025526B" w:rsidRPr="00CC28AA" w:rsidRDefault="0025526B">
      <w:pPr>
        <w:ind w:right="0"/>
        <w:rPr>
          <w:rFonts w:ascii="Times New Roman" w:hAnsi="Times New Roman"/>
          <w:b/>
          <w:sz w:val="22"/>
        </w:rPr>
      </w:pPr>
      <w:r w:rsidRPr="00CC28AA">
        <w:rPr>
          <w:rFonts w:ascii="Times New Roman" w:hAnsi="Times New Roman"/>
          <w:b/>
          <w:sz w:val="22"/>
        </w:rPr>
        <w:t>Destructions of both Edom in the near future and all nations in the day of the L</w:t>
      </w:r>
      <w:r w:rsidRPr="00CC28AA">
        <w:rPr>
          <w:rFonts w:ascii="Times New Roman" w:hAnsi="Times New Roman"/>
          <w:b/>
          <w:sz w:val="18"/>
        </w:rPr>
        <w:t>ORD</w:t>
      </w:r>
      <w:r w:rsidRPr="00CC28AA">
        <w:rPr>
          <w:rFonts w:ascii="Times New Roman" w:hAnsi="Times New Roman"/>
          <w:b/>
          <w:sz w:val="22"/>
        </w:rPr>
        <w:t xml:space="preserve"> will come as God's judgment for their opposing Judah, but Judah can be comforted with a promise of blessing due to God's protection in the </w:t>
      </w:r>
      <w:r>
        <w:rPr>
          <w:rFonts w:ascii="Times New Roman" w:hAnsi="Times New Roman"/>
          <w:b/>
          <w:sz w:val="22"/>
        </w:rPr>
        <w:t>Land</w:t>
      </w:r>
      <w:r w:rsidRPr="00CC28AA">
        <w:rPr>
          <w:rFonts w:ascii="Times New Roman" w:hAnsi="Times New Roman"/>
          <w:b/>
          <w:sz w:val="22"/>
        </w:rPr>
        <w:t xml:space="preserve"> Covenant.</w:t>
      </w:r>
    </w:p>
    <w:p w14:paraId="173938B4" w14:textId="77777777" w:rsidR="0025526B" w:rsidRPr="00CC28AA" w:rsidRDefault="0025526B">
      <w:pPr>
        <w:ind w:left="20" w:right="0" w:hanging="20"/>
        <w:rPr>
          <w:rFonts w:ascii="Times New Roman" w:hAnsi="Times New Roman"/>
          <w:b/>
          <w:sz w:val="22"/>
        </w:rPr>
      </w:pPr>
    </w:p>
    <w:p w14:paraId="09411D26"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2207E06C" w14:textId="77777777" w:rsidR="0025526B" w:rsidRPr="00CC28AA" w:rsidRDefault="0025526B">
      <w:pPr>
        <w:ind w:left="20" w:right="0" w:hanging="20"/>
        <w:rPr>
          <w:rFonts w:ascii="Times New Roman" w:hAnsi="Times New Roman"/>
          <w:b/>
          <w:sz w:val="22"/>
        </w:rPr>
      </w:pPr>
    </w:p>
    <w:p w14:paraId="233949C1"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God judges the prideful who try to destroy His people.</w:t>
      </w:r>
    </w:p>
    <w:p w14:paraId="67CF45A1" w14:textId="77777777" w:rsidR="0025526B" w:rsidRPr="00CC28AA" w:rsidRDefault="0025526B">
      <w:pPr>
        <w:ind w:left="20" w:right="0" w:hanging="20"/>
        <w:rPr>
          <w:rFonts w:ascii="Times New Roman" w:hAnsi="Times New Roman"/>
          <w:b/>
          <w:sz w:val="22"/>
        </w:rPr>
      </w:pPr>
    </w:p>
    <w:p w14:paraId="15AF2D7F"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God “does unto you” as you have “done unto others” (v. 15)</w:t>
      </w:r>
      <w:r w:rsidR="00E87612">
        <w:rPr>
          <w:rFonts w:ascii="Times New Roman" w:hAnsi="Times New Roman"/>
          <w:b/>
          <w:sz w:val="22"/>
        </w:rPr>
        <w:t>.</w:t>
      </w:r>
    </w:p>
    <w:p w14:paraId="7C712C36"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Obadiah</w:t>
      </w:r>
    </w:p>
    <w:p w14:paraId="1CBA13F9" w14:textId="77777777" w:rsidR="0025526B" w:rsidRPr="00CC28AA" w:rsidRDefault="0025526B">
      <w:pPr>
        <w:tabs>
          <w:tab w:val="left" w:pos="360"/>
        </w:tabs>
        <w:ind w:left="360" w:right="0" w:hanging="360"/>
        <w:jc w:val="center"/>
        <w:rPr>
          <w:rFonts w:ascii="Times New Roman" w:hAnsi="Times New Roman"/>
          <w:sz w:val="22"/>
        </w:rPr>
      </w:pPr>
    </w:p>
    <w:p w14:paraId="299CF0C7"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04CDDA6A" w14:textId="77777777" w:rsidR="0025526B" w:rsidRPr="00CC28AA" w:rsidRDefault="0025526B" w:rsidP="00E87612">
      <w:pPr>
        <w:tabs>
          <w:tab w:val="left" w:pos="360"/>
        </w:tabs>
        <w:ind w:left="360" w:right="0" w:hanging="360"/>
        <w:jc w:val="left"/>
        <w:rPr>
          <w:rFonts w:ascii="Times New Roman" w:hAnsi="Times New Roman"/>
          <w:sz w:val="22"/>
        </w:rPr>
      </w:pPr>
    </w:p>
    <w:p w14:paraId="6840B8FF" w14:textId="77777777" w:rsidR="0025526B" w:rsidRPr="00CC28AA" w:rsidRDefault="0025526B" w:rsidP="00E87612">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Obadiah (</w:t>
      </w:r>
      <w:r w:rsidRPr="00E87612">
        <w:rPr>
          <w:rFonts w:ascii="Bwhebb" w:hAnsi="Bwhebb"/>
          <w:sz w:val="22"/>
        </w:rPr>
        <w:t>Why:d]bæ[o hy:d]bæ[o</w:t>
      </w:r>
      <w:r w:rsidRPr="00CC28AA">
        <w:rPr>
          <w:rFonts w:ascii="Times New Roman" w:hAnsi="Times New Roman"/>
          <w:sz w:val="22"/>
        </w:rPr>
        <w:t xml:space="preserve"> </w:t>
      </w:r>
      <w:r w:rsidRPr="00CC28AA">
        <w:rPr>
          <w:rFonts w:ascii="Times New Roman" w:hAnsi="Times New Roman"/>
          <w:i/>
          <w:sz w:val="22"/>
        </w:rPr>
        <w:t>'obad</w:t>
      </w:r>
      <w:r w:rsidRPr="00CC28AA">
        <w:rPr>
          <w:rFonts w:ascii="Times New Roman" w:hAnsi="Times New Roman"/>
          <w:i/>
          <w:position w:val="6"/>
          <w:sz w:val="18"/>
        </w:rPr>
        <w:t>e</w:t>
      </w:r>
      <w:r w:rsidRPr="00CC28AA">
        <w:rPr>
          <w:rFonts w:ascii="Times New Roman" w:hAnsi="Times New Roman"/>
          <w:i/>
          <w:sz w:val="22"/>
        </w:rPr>
        <w:t>yah</w:t>
      </w:r>
      <w:r w:rsidRPr="00CC28AA">
        <w:rPr>
          <w:rFonts w:ascii="Times New Roman" w:hAnsi="Times New Roman"/>
          <w:sz w:val="22"/>
        </w:rPr>
        <w:t>) means "servant of Yahweh" (BDB 715d), being a derivative noun of a Hebrew word for servant (</w:t>
      </w:r>
      <w:r w:rsidRPr="00E87612">
        <w:rPr>
          <w:rFonts w:ascii="Bwhebb" w:hAnsi="Bwhebb"/>
          <w:sz w:val="22"/>
        </w:rPr>
        <w:t>db,[,</w:t>
      </w:r>
      <w:r w:rsidRPr="00CC28AA">
        <w:rPr>
          <w:rFonts w:ascii="Times New Roman" w:hAnsi="Times New Roman"/>
          <w:sz w:val="22"/>
        </w:rPr>
        <w:t xml:space="preserve">).  His name is significant in that his prophecy relates to Edom, which worshiped </w:t>
      </w:r>
      <w:r w:rsidRPr="00CC28AA">
        <w:rPr>
          <w:rFonts w:ascii="Times New Roman" w:hAnsi="Times New Roman"/>
          <w:i/>
          <w:sz w:val="22"/>
        </w:rPr>
        <w:t>other</w:t>
      </w:r>
      <w:r w:rsidRPr="00CC28AA">
        <w:rPr>
          <w:rFonts w:ascii="Times New Roman" w:hAnsi="Times New Roman"/>
          <w:sz w:val="22"/>
        </w:rPr>
        <w:t xml:space="preserve"> gods.</w:t>
      </w:r>
    </w:p>
    <w:p w14:paraId="1605FA16" w14:textId="77777777" w:rsidR="0025526B" w:rsidRPr="00CC28AA" w:rsidRDefault="0025526B" w:rsidP="00E87612">
      <w:pPr>
        <w:tabs>
          <w:tab w:val="left" w:pos="360"/>
        </w:tabs>
        <w:ind w:left="360" w:right="0" w:hanging="360"/>
        <w:jc w:val="left"/>
        <w:rPr>
          <w:rFonts w:ascii="Times New Roman" w:hAnsi="Times New Roman"/>
          <w:sz w:val="22"/>
        </w:rPr>
      </w:pPr>
    </w:p>
    <w:p w14:paraId="7E57E399" w14:textId="77777777" w:rsidR="0025526B" w:rsidRPr="00CC28AA" w:rsidRDefault="0025526B" w:rsidP="00E8761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0CC35AF9" w14:textId="77777777" w:rsidR="0025526B" w:rsidRPr="00CC28AA" w:rsidRDefault="0025526B" w:rsidP="00E87612">
      <w:pPr>
        <w:tabs>
          <w:tab w:val="left" w:pos="720"/>
        </w:tabs>
        <w:ind w:left="720" w:right="0" w:hanging="360"/>
        <w:jc w:val="left"/>
        <w:rPr>
          <w:rFonts w:ascii="Times New Roman" w:hAnsi="Times New Roman"/>
          <w:sz w:val="22"/>
        </w:rPr>
      </w:pPr>
    </w:p>
    <w:p w14:paraId="3D85B5A2"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As Obadiah was a common name, at least twelve Old Testament men were named Obadiah.  Some of the likeliest candidates for this prophecy include: (1) Ahab's servant who hid the prophets of God in a cave (1 Kings 18:3 and Talmud </w:t>
      </w:r>
      <w:r w:rsidRPr="00CC28AA">
        <w:rPr>
          <w:rFonts w:ascii="Times New Roman" w:hAnsi="Times New Roman"/>
          <w:i/>
          <w:sz w:val="22"/>
        </w:rPr>
        <w:t>Sanh</w:t>
      </w:r>
      <w:r w:rsidRPr="00CC28AA">
        <w:rPr>
          <w:rFonts w:ascii="Times New Roman" w:hAnsi="Times New Roman"/>
          <w:sz w:val="22"/>
        </w:rPr>
        <w:t xml:space="preserve">. 39b; ca. 845 </w:t>
      </w:r>
      <w:r w:rsidRPr="00CC28AA">
        <w:rPr>
          <w:rFonts w:ascii="Times New Roman" w:hAnsi="Times New Roman"/>
          <w:sz w:val="18"/>
        </w:rPr>
        <w:t>BC</w:t>
      </w:r>
      <w:r w:rsidRPr="00CC28AA">
        <w:rPr>
          <w:rFonts w:ascii="Times New Roman" w:hAnsi="Times New Roman"/>
          <w:sz w:val="22"/>
        </w:rPr>
        <w:t xml:space="preserve">), (2) Jehoshaphat's official sent out by the king to teach the law in the cities of Judah (2 Chron. 17:7; ca. 860 </w:t>
      </w:r>
      <w:r w:rsidRPr="00CC28AA">
        <w:rPr>
          <w:rFonts w:ascii="Times New Roman" w:hAnsi="Times New Roman"/>
          <w:sz w:val="18"/>
        </w:rPr>
        <w:t>BC</w:t>
      </w:r>
      <w:r w:rsidRPr="00CC28AA">
        <w:rPr>
          <w:rFonts w:ascii="Times New Roman" w:hAnsi="Times New Roman"/>
          <w:sz w:val="22"/>
        </w:rPr>
        <w:t xml:space="preserve">), (3) Josiah's temple repair overseer who was a Levite (2 Chron. 34:12; ca. 620 </w:t>
      </w:r>
      <w:r w:rsidRPr="00CC28AA">
        <w:rPr>
          <w:rFonts w:ascii="Times New Roman" w:hAnsi="Times New Roman"/>
          <w:sz w:val="18"/>
        </w:rPr>
        <w:t>BC</w:t>
      </w:r>
      <w:r w:rsidRPr="00CC28AA">
        <w:rPr>
          <w:rFonts w:ascii="Times New Roman" w:hAnsi="Times New Roman"/>
          <w:sz w:val="22"/>
        </w:rPr>
        <w:t xml:space="preserve">), (4) Ezra's leader who returned from the Exile (Ezra 8:9; ca. 458 </w:t>
      </w:r>
      <w:r w:rsidRPr="00CC28AA">
        <w:rPr>
          <w:rFonts w:ascii="Times New Roman" w:hAnsi="Times New Roman"/>
          <w:sz w:val="18"/>
        </w:rPr>
        <w:t>BC</w:t>
      </w:r>
      <w:r w:rsidRPr="00CC28AA">
        <w:rPr>
          <w:rFonts w:ascii="Times New Roman" w:hAnsi="Times New Roman"/>
          <w:sz w:val="22"/>
        </w:rPr>
        <w:t xml:space="preserve">), or (5) a priest involved in the revival of Nehemiah's time (Neh. 10:5; ca. 445 </w:t>
      </w:r>
      <w:r w:rsidRPr="00CC28AA">
        <w:rPr>
          <w:rFonts w:ascii="Times New Roman" w:hAnsi="Times New Roman"/>
          <w:sz w:val="18"/>
        </w:rPr>
        <w:t>BC</w:t>
      </w:r>
      <w:r w:rsidRPr="00CC28AA">
        <w:rPr>
          <w:rFonts w:ascii="Times New Roman" w:hAnsi="Times New Roman"/>
          <w:sz w:val="22"/>
        </w:rPr>
        <w:t>).  The best evidence supports the first Obadiah above (see “Occasion” below).</w:t>
      </w:r>
    </w:p>
    <w:p w14:paraId="4D95E403" w14:textId="77777777" w:rsidR="0025526B" w:rsidRPr="00CC28AA" w:rsidRDefault="0025526B" w:rsidP="00E87612">
      <w:pPr>
        <w:tabs>
          <w:tab w:val="left" w:pos="720"/>
        </w:tabs>
        <w:ind w:left="720" w:right="0" w:hanging="360"/>
        <w:jc w:val="left"/>
        <w:rPr>
          <w:rFonts w:ascii="Times New Roman" w:hAnsi="Times New Roman"/>
          <w:sz w:val="22"/>
        </w:rPr>
      </w:pPr>
    </w:p>
    <w:p w14:paraId="0A5930F8"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superscription of the book is no help in identifying the author as it simply reads, "The vision of Obadiah" (1:1a), which mentions neither his father's name, home region, or the reign of a king.  Obadiah remains an obscure prophet who probably lived in the southern kingdom and did not come from a royal or priestly line.</w:t>
      </w:r>
    </w:p>
    <w:p w14:paraId="1AB84076" w14:textId="77777777" w:rsidR="0025526B" w:rsidRPr="00CC28AA" w:rsidRDefault="0025526B" w:rsidP="00E87612">
      <w:pPr>
        <w:tabs>
          <w:tab w:val="left" w:pos="360"/>
        </w:tabs>
        <w:ind w:left="360" w:right="0" w:hanging="360"/>
        <w:jc w:val="left"/>
        <w:rPr>
          <w:rFonts w:ascii="Times New Roman" w:hAnsi="Times New Roman"/>
          <w:sz w:val="22"/>
        </w:rPr>
      </w:pPr>
    </w:p>
    <w:p w14:paraId="298DA258" w14:textId="77777777" w:rsidR="0025526B" w:rsidRPr="00CC28AA" w:rsidRDefault="0025526B" w:rsidP="00E8761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3999DBA4" w14:textId="77777777" w:rsidR="0025526B" w:rsidRPr="00CC28AA" w:rsidRDefault="0025526B" w:rsidP="00E87612">
      <w:pPr>
        <w:tabs>
          <w:tab w:val="left" w:pos="720"/>
        </w:tabs>
        <w:ind w:left="720" w:right="0" w:hanging="360"/>
        <w:jc w:val="left"/>
        <w:rPr>
          <w:rFonts w:ascii="Times New Roman" w:hAnsi="Times New Roman"/>
          <w:sz w:val="22"/>
        </w:rPr>
      </w:pPr>
    </w:p>
    <w:p w14:paraId="5E8BFBF7" w14:textId="77777777" w:rsidR="0025526B" w:rsidRPr="00CC28AA" w:rsidRDefault="0025526B" w:rsidP="00E87612">
      <w:pPr>
        <w:tabs>
          <w:tab w:val="left" w:pos="720"/>
        </w:tabs>
        <w:ind w:left="720" w:right="0" w:hanging="360"/>
        <w:jc w:val="left"/>
        <w:rPr>
          <w:rFonts w:ascii="Times New Roman" w:hAnsi="Times New Roman"/>
          <w:sz w:val="18"/>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book itself gives little help in determining its date, which is why the candidates for Obadiah above range from the ninth to fifth century!  The only indication of date is the recent invasion mentioned in verses 10-14, which is explained below under "Occasion."  It seems that the best evidence suggests a date of ca. 845 </w:t>
      </w:r>
      <w:r w:rsidRPr="00CC28AA">
        <w:rPr>
          <w:rFonts w:ascii="Times New Roman" w:hAnsi="Times New Roman"/>
          <w:sz w:val="18"/>
        </w:rPr>
        <w:t>BC.</w:t>
      </w:r>
    </w:p>
    <w:p w14:paraId="3B4E2752" w14:textId="77777777" w:rsidR="0025526B" w:rsidRPr="00CC28AA" w:rsidRDefault="0025526B" w:rsidP="00E87612">
      <w:pPr>
        <w:tabs>
          <w:tab w:val="left" w:pos="720"/>
        </w:tabs>
        <w:ind w:left="720" w:right="0" w:hanging="360"/>
        <w:jc w:val="left"/>
        <w:rPr>
          <w:rFonts w:ascii="Times New Roman" w:hAnsi="Times New Roman"/>
          <w:sz w:val="22"/>
        </w:rPr>
      </w:pPr>
    </w:p>
    <w:p w14:paraId="4047408B"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While Obadiah prophesies of the destruction of Edom, the mention of Jerusalem (vv. 11, 20; "Mt. Zion" in vv. 17, 21) and Judah (v. 12; "Jacob" in vv. 17-18) indicate that the prophecy was originally delivered to the southern kingdom and not to Edom itself.</w:t>
      </w:r>
    </w:p>
    <w:p w14:paraId="0883E07A" w14:textId="77777777" w:rsidR="0025526B" w:rsidRPr="00CC28AA" w:rsidRDefault="0025526B" w:rsidP="00E87612">
      <w:pPr>
        <w:tabs>
          <w:tab w:val="left" w:pos="720"/>
        </w:tabs>
        <w:ind w:left="720" w:right="0" w:hanging="360"/>
        <w:jc w:val="left"/>
        <w:rPr>
          <w:rFonts w:ascii="Times New Roman" w:hAnsi="Times New Roman"/>
          <w:sz w:val="22"/>
        </w:rPr>
      </w:pPr>
    </w:p>
    <w:p w14:paraId="464762D7"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The Edomites, descendants of Jacob's brother Esau, rejoiced (v. 12b) over a major foreign invasion </w:t>
      </w:r>
      <w:r w:rsidR="00E87612">
        <w:rPr>
          <w:rFonts w:ascii="Times New Roman" w:hAnsi="Times New Roman"/>
          <w:sz w:val="22"/>
        </w:rPr>
        <w:t>that</w:t>
      </w:r>
      <w:r w:rsidRPr="00CC28AA">
        <w:rPr>
          <w:rFonts w:ascii="Times New Roman" w:hAnsi="Times New Roman"/>
          <w:sz w:val="22"/>
        </w:rPr>
        <w:t xml:space="preserve"> had recently occurred in Judah (vv. 12b-13).  They even took advantage of the situation by standing by without helping (v. 11), looking down on Judah in arrogance (vv. 12a, 13b), taking some of the spoil for themselves (v. 13c), and ambushing survivors to give to the enemy (v. 14).  The difficult issue is determining which </w:t>
      </w:r>
      <w:r w:rsidRPr="00CC28AA">
        <w:rPr>
          <w:rFonts w:ascii="Times New Roman" w:hAnsi="Times New Roman"/>
          <w:i/>
          <w:sz w:val="22"/>
        </w:rPr>
        <w:t xml:space="preserve">specific </w:t>
      </w:r>
      <w:r w:rsidRPr="00CC28AA">
        <w:rPr>
          <w:rFonts w:ascii="Times New Roman" w:hAnsi="Times New Roman"/>
          <w:sz w:val="22"/>
        </w:rPr>
        <w:t>calamity has overcome Judah.  Four possibilities exist (</w:t>
      </w:r>
      <w:r w:rsidRPr="00CC28AA">
        <w:rPr>
          <w:rFonts w:ascii="Times New Roman" w:hAnsi="Times New Roman"/>
          <w:i/>
          <w:sz w:val="22"/>
        </w:rPr>
        <w:t>TTTB</w:t>
      </w:r>
      <w:r w:rsidRPr="00CC28AA">
        <w:rPr>
          <w:rFonts w:ascii="Times New Roman" w:hAnsi="Times New Roman"/>
          <w:sz w:val="22"/>
        </w:rPr>
        <w:t>, 251-52):</w:t>
      </w:r>
    </w:p>
    <w:p w14:paraId="3BA7A6A0" w14:textId="77777777" w:rsidR="0025526B" w:rsidRPr="00CC28AA" w:rsidRDefault="0025526B" w:rsidP="00E87612">
      <w:pPr>
        <w:tabs>
          <w:tab w:val="left" w:pos="1080"/>
        </w:tabs>
        <w:ind w:left="1080" w:right="0" w:hanging="360"/>
        <w:jc w:val="left"/>
        <w:rPr>
          <w:rFonts w:ascii="Times New Roman" w:hAnsi="Times New Roman"/>
          <w:sz w:val="22"/>
        </w:rPr>
      </w:pPr>
    </w:p>
    <w:p w14:paraId="29B01DC5" w14:textId="77777777" w:rsidR="0025526B" w:rsidRPr="00CC28AA" w:rsidRDefault="0025526B" w:rsidP="00E87612">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In 926 </w:t>
      </w:r>
      <w:r w:rsidRPr="00CC28AA">
        <w:rPr>
          <w:rFonts w:ascii="Times New Roman" w:hAnsi="Times New Roman"/>
          <w:sz w:val="18"/>
        </w:rPr>
        <w:t>BC</w:t>
      </w:r>
      <w:r w:rsidRPr="00CC28AA">
        <w:rPr>
          <w:rFonts w:ascii="Times New Roman" w:hAnsi="Times New Roman"/>
          <w:sz w:val="22"/>
        </w:rPr>
        <w:t xml:space="preserve"> Shishak of Egypt plundered both Jerusalem's temple and palace during Rehoboam's reign (1 Kings 14:25-26).  This view is unlikely, though, since Edom was subject to Judah whereas verses 10-14 indicate that Edom was independent.</w:t>
      </w:r>
    </w:p>
    <w:p w14:paraId="6472D9A5" w14:textId="77777777" w:rsidR="0025526B" w:rsidRPr="00CC28AA" w:rsidRDefault="0025526B" w:rsidP="00E87612">
      <w:pPr>
        <w:tabs>
          <w:tab w:val="left" w:pos="1080"/>
        </w:tabs>
        <w:ind w:left="1080" w:right="0" w:hanging="360"/>
        <w:jc w:val="left"/>
        <w:rPr>
          <w:rFonts w:ascii="Times New Roman" w:hAnsi="Times New Roman"/>
          <w:sz w:val="22"/>
        </w:rPr>
      </w:pPr>
    </w:p>
    <w:p w14:paraId="251468EF" w14:textId="77777777" w:rsidR="0025526B" w:rsidRPr="00CC28AA" w:rsidRDefault="0025526B" w:rsidP="00E87612">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About eighty years later (848-841 </w:t>
      </w:r>
      <w:r w:rsidRPr="00CC28AA">
        <w:rPr>
          <w:rFonts w:ascii="Times New Roman" w:hAnsi="Times New Roman"/>
          <w:sz w:val="18"/>
        </w:rPr>
        <w:t>BC</w:t>
      </w:r>
      <w:r w:rsidRPr="00CC28AA">
        <w:rPr>
          <w:rFonts w:ascii="Times New Roman" w:hAnsi="Times New Roman"/>
          <w:sz w:val="22"/>
        </w:rPr>
        <w:t xml:space="preserve"> under Jehoram) the Philistines and Arabs looted the palace (2 Chron. 21:16-17) and Edom revolted, becoming a bitter enemy (2 Kings 8:20-22; 2 Chron. 21:8-20)</w:t>
      </w:r>
      <w:r>
        <w:rPr>
          <w:rFonts w:ascii="Times New Roman" w:hAnsi="Times New Roman"/>
          <w:sz w:val="22"/>
        </w:rPr>
        <w:t>–</w:t>
      </w:r>
      <w:r w:rsidRPr="00CC28AA">
        <w:rPr>
          <w:rFonts w:ascii="Times New Roman" w:hAnsi="Times New Roman"/>
          <w:sz w:val="22"/>
        </w:rPr>
        <w:t>a description fitting Obadiah's (vv. 10-14).</w:t>
      </w:r>
    </w:p>
    <w:p w14:paraId="1B0A5212" w14:textId="77777777" w:rsidR="0025526B" w:rsidRPr="00CC28AA" w:rsidRDefault="0025526B" w:rsidP="00E87612">
      <w:pPr>
        <w:tabs>
          <w:tab w:val="left" w:pos="1080"/>
        </w:tabs>
        <w:ind w:left="1080" w:right="0" w:hanging="360"/>
        <w:jc w:val="left"/>
        <w:rPr>
          <w:rFonts w:ascii="Times New Roman" w:hAnsi="Times New Roman"/>
          <w:sz w:val="22"/>
        </w:rPr>
      </w:pPr>
    </w:p>
    <w:p w14:paraId="75FB4DAF" w14:textId="77777777" w:rsidR="0025526B" w:rsidRPr="00CC28AA" w:rsidRDefault="0025526B" w:rsidP="00E87612">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In 790 </w:t>
      </w:r>
      <w:r w:rsidRPr="00CC28AA">
        <w:rPr>
          <w:rFonts w:ascii="Times New Roman" w:hAnsi="Times New Roman"/>
          <w:sz w:val="18"/>
        </w:rPr>
        <w:t>BC</w:t>
      </w:r>
      <w:r w:rsidRPr="00CC28AA">
        <w:rPr>
          <w:rFonts w:ascii="Times New Roman" w:hAnsi="Times New Roman"/>
          <w:sz w:val="22"/>
        </w:rPr>
        <w:t xml:space="preserve"> King Jehoash of Israel invaded Judah (2 Kings 14; 2 Chron. 25).  This cannot be the invasion spoken of by Obadiah since verse 11 refers to </w:t>
      </w:r>
      <w:r w:rsidRPr="00CC28AA">
        <w:rPr>
          <w:rFonts w:ascii="Times New Roman" w:hAnsi="Times New Roman"/>
          <w:i/>
          <w:sz w:val="22"/>
        </w:rPr>
        <w:t>foreign</w:t>
      </w:r>
      <w:r w:rsidRPr="00CC28AA">
        <w:rPr>
          <w:rFonts w:ascii="Times New Roman" w:hAnsi="Times New Roman"/>
          <w:sz w:val="22"/>
        </w:rPr>
        <w:t xml:space="preserve"> invaders.</w:t>
      </w:r>
    </w:p>
    <w:p w14:paraId="44E027E9" w14:textId="77777777" w:rsidR="0025526B" w:rsidRPr="00CC28AA" w:rsidRDefault="0025526B" w:rsidP="00E87612">
      <w:pPr>
        <w:tabs>
          <w:tab w:val="left" w:pos="1080"/>
        </w:tabs>
        <w:ind w:left="1080" w:right="0" w:hanging="360"/>
        <w:jc w:val="left"/>
        <w:rPr>
          <w:rFonts w:ascii="Times New Roman" w:hAnsi="Times New Roman"/>
          <w:sz w:val="22"/>
        </w:rPr>
      </w:pPr>
    </w:p>
    <w:p w14:paraId="666800DD" w14:textId="77777777" w:rsidR="0025526B" w:rsidRPr="00CC28AA" w:rsidRDefault="0025526B" w:rsidP="00E87612">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In 586 </w:t>
      </w:r>
      <w:r w:rsidRPr="00CC28AA">
        <w:rPr>
          <w:rFonts w:ascii="Times New Roman" w:hAnsi="Times New Roman"/>
          <w:sz w:val="18"/>
        </w:rPr>
        <w:t>BC</w:t>
      </w:r>
      <w:r w:rsidRPr="00CC28AA">
        <w:rPr>
          <w:rFonts w:ascii="Times New Roman" w:hAnsi="Times New Roman"/>
          <w:sz w:val="22"/>
        </w:rPr>
        <w:t xml:space="preserve"> Nebuchadnezzar of Babylon completely destroyed Jerusalem's city and temple (2 Kings 24</w:t>
      </w:r>
      <w:r>
        <w:rPr>
          <w:rFonts w:ascii="Times New Roman" w:hAnsi="Times New Roman"/>
          <w:sz w:val="22"/>
        </w:rPr>
        <w:t>–</w:t>
      </w:r>
      <w:r w:rsidRPr="00CC28AA">
        <w:rPr>
          <w:rFonts w:ascii="Times New Roman" w:hAnsi="Times New Roman"/>
          <w:sz w:val="22"/>
        </w:rPr>
        <w:t xml:space="preserve">25), which was encouraged by the Edomites (Psalm 137:7).  This view is popular among liberal scholars and evangelicals (Carl Armerding, </w:t>
      </w:r>
      <w:r w:rsidRPr="00CC28AA">
        <w:rPr>
          <w:rFonts w:ascii="Times New Roman" w:hAnsi="Times New Roman"/>
          <w:i/>
          <w:sz w:val="22"/>
        </w:rPr>
        <w:t>EBC</w:t>
      </w:r>
      <w:r w:rsidRPr="00CC28AA">
        <w:rPr>
          <w:rFonts w:ascii="Times New Roman" w:hAnsi="Times New Roman"/>
          <w:sz w:val="22"/>
        </w:rPr>
        <w:t xml:space="preserve">, 7:351-52; Leslie Allen, NICOT, 129-33, Chisholm in Zuck, ed., </w:t>
      </w:r>
      <w:r w:rsidRPr="00CC28AA">
        <w:rPr>
          <w:rFonts w:ascii="Times New Roman" w:hAnsi="Times New Roman"/>
          <w:i/>
          <w:sz w:val="22"/>
        </w:rPr>
        <w:t>Biblical Theology of the OT</w:t>
      </w:r>
      <w:r w:rsidRPr="00CC28AA">
        <w:rPr>
          <w:rFonts w:ascii="Times New Roman" w:hAnsi="Times New Roman"/>
          <w:sz w:val="22"/>
        </w:rPr>
        <w:t>, 397).</w:t>
      </w:r>
    </w:p>
    <w:p w14:paraId="3EF61BB7" w14:textId="77777777" w:rsidR="0025526B" w:rsidRPr="00CC28AA" w:rsidRDefault="0025526B" w:rsidP="00E87612">
      <w:pPr>
        <w:tabs>
          <w:tab w:val="left" w:pos="1080"/>
        </w:tabs>
        <w:ind w:left="1080" w:right="0" w:hanging="360"/>
        <w:jc w:val="left"/>
        <w:rPr>
          <w:rFonts w:ascii="Times New Roman" w:hAnsi="Times New Roman"/>
          <w:sz w:val="22"/>
        </w:rPr>
      </w:pPr>
    </w:p>
    <w:p w14:paraId="029217DF" w14:textId="77777777" w:rsidR="0025526B" w:rsidRPr="00CC28AA" w:rsidRDefault="0025526B" w:rsidP="00E87612">
      <w:pPr>
        <w:tabs>
          <w:tab w:val="left" w:pos="1080"/>
        </w:tabs>
        <w:ind w:left="1080" w:right="0" w:hanging="360"/>
        <w:jc w:val="left"/>
        <w:rPr>
          <w:rFonts w:ascii="Times New Roman" w:hAnsi="Times New Roman"/>
          <w:sz w:val="22"/>
        </w:rPr>
      </w:pPr>
      <w:r w:rsidRPr="00CC28AA">
        <w:rPr>
          <w:rFonts w:ascii="Times New Roman" w:hAnsi="Times New Roman"/>
          <w:sz w:val="22"/>
        </w:rPr>
        <w:tab/>
        <w:t xml:space="preserve">However, this late date does not seem likely since: (a) Obadiah does not indicate a complete destruction (admittedly an argument from silence), (b) Nebuchadnezzar, in his arrogant despotism, would not have "cast lots for Jerusalem" with anyone (v. 11), (c) Obadiah does not mention Nebuchadnezzar or Babylon by name which is characteristic of the other prophets, (d) Nebuchadnezzar left no fugitives such as those mentioned in verse 14 except Zedekiah and his party who were soon captured, (e) Joel 2:32 (590 </w:t>
      </w:r>
      <w:r w:rsidRPr="00CC28AA">
        <w:rPr>
          <w:rFonts w:ascii="Times New Roman" w:hAnsi="Times New Roman"/>
          <w:sz w:val="18"/>
        </w:rPr>
        <w:t>BC</w:t>
      </w:r>
      <w:r w:rsidRPr="00CC28AA">
        <w:rPr>
          <w:rFonts w:ascii="Times New Roman" w:hAnsi="Times New Roman"/>
          <w:sz w:val="22"/>
        </w:rPr>
        <w:t xml:space="preserve">) quotes Obadiah 17 (see below) and (f) the Hebrew verb forms translated "You should not…" (vv. 12-14) warn Edom against repeating </w:t>
      </w:r>
      <w:r w:rsidRPr="00CC28AA">
        <w:rPr>
          <w:rFonts w:ascii="Times New Roman" w:hAnsi="Times New Roman"/>
          <w:i/>
          <w:sz w:val="22"/>
        </w:rPr>
        <w:t>again</w:t>
      </w:r>
      <w:r w:rsidRPr="00CC28AA">
        <w:rPr>
          <w:rFonts w:ascii="Times New Roman" w:hAnsi="Times New Roman"/>
          <w:sz w:val="22"/>
        </w:rPr>
        <w:t xml:space="preserve"> what she had already done which would be impossible following Jerusalem's destruction by Nebuchadnezzar.</w:t>
      </w:r>
    </w:p>
    <w:p w14:paraId="39AA7811" w14:textId="77777777" w:rsidR="0025526B" w:rsidRPr="00CC28AA" w:rsidRDefault="0025526B" w:rsidP="00E87612">
      <w:pPr>
        <w:tabs>
          <w:tab w:val="left" w:pos="1080"/>
        </w:tabs>
        <w:ind w:left="1080" w:right="0" w:hanging="360"/>
        <w:jc w:val="left"/>
        <w:rPr>
          <w:rFonts w:ascii="Times New Roman" w:hAnsi="Times New Roman"/>
          <w:sz w:val="22"/>
        </w:rPr>
      </w:pPr>
    </w:p>
    <w:p w14:paraId="5BCCE48A"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Although one cannot be dogmatic, the second view seems to marshall the best evidence, especially since the oldest known Jewish tradition identifies the Obadiah of this prophecy with the Obadiah of Ahab's reign (Talmud </w:t>
      </w:r>
      <w:r w:rsidRPr="00CC28AA">
        <w:rPr>
          <w:rFonts w:ascii="Times New Roman" w:hAnsi="Times New Roman"/>
          <w:i/>
          <w:sz w:val="22"/>
        </w:rPr>
        <w:t>Sanh</w:t>
      </w:r>
      <w:r w:rsidRPr="00CC28AA">
        <w:rPr>
          <w:rFonts w:ascii="Times New Roman" w:hAnsi="Times New Roman"/>
          <w:sz w:val="22"/>
        </w:rPr>
        <w:t xml:space="preserve">. 39b).  It also seems very possible that the Philistines, Arabs, and Edomites would have cast lots to designate the parts of the city for each to plunder (Baker, </w:t>
      </w:r>
      <w:r w:rsidRPr="00CC28AA">
        <w:rPr>
          <w:rFonts w:ascii="Times New Roman" w:hAnsi="Times New Roman"/>
          <w:i/>
          <w:sz w:val="22"/>
        </w:rPr>
        <w:t>BKC</w:t>
      </w:r>
      <w:r w:rsidRPr="00CC28AA">
        <w:rPr>
          <w:rFonts w:ascii="Times New Roman" w:hAnsi="Times New Roman"/>
          <w:sz w:val="22"/>
        </w:rPr>
        <w:t>, 1:1454).  This early date would make the author a contemporary of Elisha and the earliest of the writing prophets.</w:t>
      </w:r>
    </w:p>
    <w:p w14:paraId="5E687419" w14:textId="77777777" w:rsidR="0025526B" w:rsidRPr="00CC28AA" w:rsidRDefault="0025526B" w:rsidP="00E87612">
      <w:pPr>
        <w:tabs>
          <w:tab w:val="left" w:pos="360"/>
        </w:tabs>
        <w:ind w:left="360" w:right="0" w:hanging="360"/>
        <w:jc w:val="left"/>
        <w:rPr>
          <w:rFonts w:ascii="Times New Roman" w:hAnsi="Times New Roman"/>
          <w:sz w:val="22"/>
        </w:rPr>
      </w:pPr>
    </w:p>
    <w:p w14:paraId="683AC77C" w14:textId="77777777" w:rsidR="0025526B" w:rsidRPr="00CC28AA" w:rsidRDefault="0025526B" w:rsidP="00E8761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3203C92C" w14:textId="77777777" w:rsidR="0025526B" w:rsidRPr="00CC28AA" w:rsidRDefault="0025526B" w:rsidP="00E87612">
      <w:pPr>
        <w:tabs>
          <w:tab w:val="left" w:pos="720"/>
        </w:tabs>
        <w:ind w:left="720" w:right="0" w:hanging="360"/>
        <w:jc w:val="left"/>
        <w:rPr>
          <w:rFonts w:ascii="Times New Roman" w:hAnsi="Times New Roman"/>
          <w:sz w:val="22"/>
        </w:rPr>
      </w:pPr>
    </w:p>
    <w:p w14:paraId="564970C1"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Obadiah is the shortest book of the Old Testament canon</w:t>
      </w:r>
      <w:r>
        <w:rPr>
          <w:rFonts w:ascii="Times New Roman" w:hAnsi="Times New Roman"/>
          <w:sz w:val="22"/>
        </w:rPr>
        <w:t>–</w:t>
      </w:r>
      <w:r w:rsidRPr="00CC28AA">
        <w:rPr>
          <w:rFonts w:ascii="Times New Roman" w:hAnsi="Times New Roman"/>
          <w:sz w:val="22"/>
        </w:rPr>
        <w:t>only twenty-one verses long.</w:t>
      </w:r>
    </w:p>
    <w:p w14:paraId="5A7778CC" w14:textId="77777777" w:rsidR="0025526B" w:rsidRPr="00CC28AA" w:rsidRDefault="0025526B" w:rsidP="00E87612">
      <w:pPr>
        <w:tabs>
          <w:tab w:val="left" w:pos="720"/>
        </w:tabs>
        <w:ind w:left="720" w:right="0" w:hanging="360"/>
        <w:jc w:val="left"/>
        <w:rPr>
          <w:rFonts w:ascii="Times New Roman" w:hAnsi="Times New Roman"/>
          <w:sz w:val="22"/>
        </w:rPr>
      </w:pPr>
    </w:p>
    <w:p w14:paraId="34621E66"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Obadiah is the earliest of the prophetical writings.</w:t>
      </w:r>
    </w:p>
    <w:p w14:paraId="3335054C" w14:textId="77777777" w:rsidR="0025526B" w:rsidRPr="00CC28AA" w:rsidRDefault="0025526B" w:rsidP="00E87612">
      <w:pPr>
        <w:tabs>
          <w:tab w:val="left" w:pos="720"/>
        </w:tabs>
        <w:ind w:left="720" w:right="0" w:hanging="360"/>
        <w:jc w:val="left"/>
        <w:rPr>
          <w:rFonts w:ascii="Times New Roman" w:hAnsi="Times New Roman"/>
          <w:sz w:val="22"/>
        </w:rPr>
      </w:pPr>
    </w:p>
    <w:p w14:paraId="14191113"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Although not quoted in the New Testament, three other Old Testament prophets quote from his short prophecy.  Dependence is hard to determine but one statement in Joel 2:32 refers to Obadiah 17 as what "the L</w:t>
      </w:r>
      <w:r w:rsidRPr="00CC28AA">
        <w:rPr>
          <w:rFonts w:ascii="Times New Roman" w:hAnsi="Times New Roman"/>
          <w:sz w:val="18"/>
        </w:rPr>
        <w:t>ORD</w:t>
      </w:r>
      <w:r w:rsidRPr="00CC28AA">
        <w:rPr>
          <w:rFonts w:ascii="Times New Roman" w:hAnsi="Times New Roman"/>
          <w:sz w:val="22"/>
        </w:rPr>
        <w:t xml:space="preserve"> has said," thus showing Obadiah's priority chronologically.  The quotations or allusions of other prophets are as follows:</w:t>
      </w:r>
    </w:p>
    <w:p w14:paraId="20B0BEED" w14:textId="77777777" w:rsidR="0025526B" w:rsidRPr="00CC28AA" w:rsidRDefault="0025526B" w:rsidP="00E87612">
      <w:pPr>
        <w:tabs>
          <w:tab w:val="left" w:pos="2430"/>
          <w:tab w:val="left" w:pos="4500"/>
          <w:tab w:val="left" w:pos="6480"/>
        </w:tabs>
        <w:ind w:left="720" w:right="0"/>
        <w:jc w:val="left"/>
        <w:rPr>
          <w:rFonts w:ascii="Times New Roman" w:hAnsi="Times New Roman"/>
          <w:sz w:val="22"/>
        </w:rPr>
      </w:pPr>
    </w:p>
    <w:p w14:paraId="37994657" w14:textId="77777777" w:rsidR="0025526B" w:rsidRPr="00CC28AA" w:rsidRDefault="0025526B" w:rsidP="00E87612">
      <w:pPr>
        <w:tabs>
          <w:tab w:val="left" w:pos="2430"/>
          <w:tab w:val="left" w:pos="4500"/>
          <w:tab w:val="left" w:pos="6480"/>
        </w:tabs>
        <w:ind w:left="720" w:right="0"/>
        <w:jc w:val="left"/>
        <w:rPr>
          <w:rFonts w:ascii="Times New Roman" w:hAnsi="Times New Roman"/>
          <w:b/>
          <w:sz w:val="22"/>
        </w:rPr>
      </w:pPr>
      <w:r w:rsidRPr="00CC28AA">
        <w:rPr>
          <w:rFonts w:ascii="Times New Roman" w:hAnsi="Times New Roman"/>
          <w:b/>
          <w:sz w:val="22"/>
          <w:u w:val="single"/>
        </w:rPr>
        <w:t>Obadiah</w:t>
      </w:r>
      <w:r w:rsidRPr="00CC28AA">
        <w:rPr>
          <w:rFonts w:ascii="Times New Roman" w:hAnsi="Times New Roman"/>
          <w:b/>
          <w:sz w:val="22"/>
        </w:rPr>
        <w:tab/>
      </w:r>
      <w:r w:rsidRPr="00CC28AA">
        <w:rPr>
          <w:rFonts w:ascii="Times New Roman" w:hAnsi="Times New Roman"/>
          <w:b/>
          <w:sz w:val="22"/>
          <w:u w:val="single"/>
        </w:rPr>
        <w:t>Amos</w:t>
      </w:r>
      <w:r w:rsidRPr="00CC28AA">
        <w:rPr>
          <w:rFonts w:ascii="Times New Roman" w:hAnsi="Times New Roman"/>
          <w:b/>
          <w:sz w:val="22"/>
        </w:rPr>
        <w:tab/>
      </w:r>
      <w:r w:rsidRPr="00CC28AA">
        <w:rPr>
          <w:rFonts w:ascii="Times New Roman" w:hAnsi="Times New Roman"/>
          <w:b/>
          <w:sz w:val="22"/>
          <w:u w:val="single"/>
        </w:rPr>
        <w:t>Jeremiah</w:t>
      </w:r>
      <w:r w:rsidRPr="00CC28AA">
        <w:rPr>
          <w:rFonts w:ascii="Times New Roman" w:hAnsi="Times New Roman"/>
          <w:b/>
          <w:sz w:val="22"/>
        </w:rPr>
        <w:tab/>
      </w:r>
      <w:r w:rsidRPr="00CC28AA">
        <w:rPr>
          <w:rFonts w:ascii="Times New Roman" w:hAnsi="Times New Roman"/>
          <w:b/>
          <w:sz w:val="22"/>
          <w:u w:val="single"/>
        </w:rPr>
        <w:t>Joel</w:t>
      </w:r>
    </w:p>
    <w:p w14:paraId="0E2C52F2" w14:textId="77777777" w:rsidR="0025526B" w:rsidRPr="00CC28AA" w:rsidRDefault="0025526B" w:rsidP="00E87612">
      <w:pPr>
        <w:tabs>
          <w:tab w:val="left" w:pos="2430"/>
          <w:tab w:val="left" w:pos="4500"/>
          <w:tab w:val="left" w:pos="6480"/>
        </w:tabs>
        <w:ind w:left="720" w:right="0"/>
        <w:jc w:val="left"/>
        <w:rPr>
          <w:rFonts w:ascii="Times New Roman" w:hAnsi="Times New Roman"/>
          <w:sz w:val="18"/>
        </w:rPr>
      </w:pPr>
      <w:r w:rsidRPr="00CC28AA">
        <w:rPr>
          <w:rFonts w:ascii="Times New Roman" w:hAnsi="Times New Roman"/>
          <w:sz w:val="18"/>
        </w:rPr>
        <w:t>845 BC</w:t>
      </w:r>
      <w:r w:rsidRPr="00CC28AA">
        <w:rPr>
          <w:rFonts w:ascii="Times New Roman" w:hAnsi="Times New Roman"/>
          <w:sz w:val="18"/>
        </w:rPr>
        <w:tab/>
        <w:t>755 BC</w:t>
      </w:r>
      <w:r w:rsidRPr="00CC28AA">
        <w:rPr>
          <w:rFonts w:ascii="Times New Roman" w:hAnsi="Times New Roman"/>
          <w:sz w:val="18"/>
        </w:rPr>
        <w:tab/>
        <w:t>604 BC</w:t>
      </w:r>
      <w:r w:rsidRPr="00CC28AA">
        <w:rPr>
          <w:rFonts w:ascii="Times New Roman" w:hAnsi="Times New Roman"/>
          <w:sz w:val="18"/>
        </w:rPr>
        <w:tab/>
        <w:t>590 BC</w:t>
      </w:r>
    </w:p>
    <w:p w14:paraId="5576D180"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p>
    <w:p w14:paraId="4A4FEF32"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rPr>
        <w:tab/>
        <w:t>49:14</w:t>
      </w:r>
    </w:p>
    <w:p w14:paraId="779826E1"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rPr>
        <w:tab/>
        <w:t>49:15</w:t>
      </w:r>
    </w:p>
    <w:p w14:paraId="23187E26"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3-4</w:t>
      </w:r>
      <w:r w:rsidRPr="00CC28AA">
        <w:rPr>
          <w:rFonts w:ascii="Times New Roman" w:hAnsi="Times New Roman"/>
          <w:sz w:val="22"/>
        </w:rPr>
        <w:tab/>
      </w:r>
      <w:r w:rsidRPr="00CC28AA">
        <w:rPr>
          <w:rFonts w:ascii="Times New Roman" w:hAnsi="Times New Roman"/>
          <w:sz w:val="22"/>
        </w:rPr>
        <w:tab/>
        <w:t>49:16</w:t>
      </w:r>
    </w:p>
    <w:p w14:paraId="7DAC4DBE"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r>
      <w:r w:rsidRPr="00CC28AA">
        <w:rPr>
          <w:rFonts w:ascii="Times New Roman" w:hAnsi="Times New Roman"/>
          <w:sz w:val="22"/>
        </w:rPr>
        <w:tab/>
        <w:t>49:9</w:t>
      </w:r>
    </w:p>
    <w:p w14:paraId="562F7F56"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r>
      <w:r w:rsidRPr="00CC28AA">
        <w:rPr>
          <w:rFonts w:ascii="Times New Roman" w:hAnsi="Times New Roman"/>
          <w:sz w:val="22"/>
        </w:rPr>
        <w:tab/>
        <w:t>49:10</w:t>
      </w:r>
    </w:p>
    <w:p w14:paraId="7734F642"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r>
      <w:r w:rsidRPr="00CC28AA">
        <w:rPr>
          <w:rFonts w:ascii="Times New Roman" w:hAnsi="Times New Roman"/>
          <w:sz w:val="22"/>
        </w:rPr>
        <w:tab/>
        <w:t>49:7</w:t>
      </w:r>
    </w:p>
    <w:p w14:paraId="45D83105"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r>
      <w:r w:rsidRPr="00CC28AA">
        <w:rPr>
          <w:rFonts w:ascii="Times New Roman" w:hAnsi="Times New Roman"/>
          <w:sz w:val="22"/>
        </w:rPr>
        <w:tab/>
        <w:t>49:22b</w:t>
      </w:r>
    </w:p>
    <w:p w14:paraId="11DD6E27"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9-10</w:t>
      </w:r>
      <w:r w:rsidRPr="00CC28AA">
        <w:rPr>
          <w:rFonts w:ascii="Times New Roman" w:hAnsi="Times New Roman"/>
          <w:sz w:val="22"/>
        </w:rPr>
        <w:tab/>
        <w:t>1:11-12</w:t>
      </w:r>
    </w:p>
    <w:p w14:paraId="76D77FC4"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10</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3:19</w:t>
      </w:r>
      <w:r w:rsidRPr="00CC28AA">
        <w:rPr>
          <w:rFonts w:ascii="Times New Roman" w:hAnsi="Times New Roman"/>
          <w:sz w:val="22"/>
        </w:rPr>
        <w:tab/>
      </w:r>
      <w:r w:rsidRPr="00CC28AA">
        <w:rPr>
          <w:rFonts w:ascii="Times New Roman" w:hAnsi="Times New Roman"/>
          <w:sz w:val="22"/>
        </w:rPr>
        <w:tab/>
      </w:r>
    </w:p>
    <w:p w14:paraId="444D8BD9"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3:3</w:t>
      </w:r>
      <w:r w:rsidRPr="00CC28AA">
        <w:rPr>
          <w:rFonts w:ascii="Times New Roman" w:hAnsi="Times New Roman"/>
          <w:sz w:val="22"/>
        </w:rPr>
        <w:tab/>
      </w:r>
      <w:r w:rsidRPr="00CC28AA">
        <w:rPr>
          <w:rFonts w:ascii="Times New Roman" w:hAnsi="Times New Roman"/>
          <w:sz w:val="22"/>
        </w:rPr>
        <w:tab/>
      </w:r>
    </w:p>
    <w:p w14:paraId="6DFAD13B"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14</w:t>
      </w:r>
      <w:r w:rsidRPr="00CC28AA">
        <w:rPr>
          <w:rFonts w:ascii="Times New Roman" w:hAnsi="Times New Roman"/>
          <w:sz w:val="22"/>
        </w:rPr>
        <w:tab/>
        <w:t>1:6</w:t>
      </w:r>
    </w:p>
    <w:p w14:paraId="4A39B6A0"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15</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1:15; 2:1; 3:3-4, 14</w:t>
      </w:r>
    </w:p>
    <w:p w14:paraId="231FEB13"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16</w:t>
      </w:r>
      <w:r w:rsidRPr="00CC28AA">
        <w:rPr>
          <w:rFonts w:ascii="Times New Roman" w:hAnsi="Times New Roman"/>
          <w:sz w:val="22"/>
        </w:rPr>
        <w:tab/>
      </w:r>
      <w:r w:rsidRPr="00CC28AA">
        <w:rPr>
          <w:rFonts w:ascii="Times New Roman" w:hAnsi="Times New Roman"/>
          <w:sz w:val="22"/>
        </w:rPr>
        <w:tab/>
        <w:t>49:12</w:t>
      </w:r>
    </w:p>
    <w:p w14:paraId="1A89EE4E"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17</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2:32; 3:17</w:t>
      </w:r>
    </w:p>
    <w:p w14:paraId="3887D4DE"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18</w:t>
      </w:r>
      <w:r w:rsidRPr="00CC28AA">
        <w:rPr>
          <w:rFonts w:ascii="Times New Roman" w:hAnsi="Times New Roman"/>
          <w:sz w:val="22"/>
        </w:rPr>
        <w:tab/>
        <w:t>1:12</w:t>
      </w:r>
    </w:p>
    <w:p w14:paraId="4DFE1AC5" w14:textId="77777777" w:rsidR="0025526B" w:rsidRPr="00CC28AA" w:rsidRDefault="0025526B" w:rsidP="00E87612">
      <w:pPr>
        <w:tabs>
          <w:tab w:val="left" w:pos="2430"/>
          <w:tab w:val="left" w:pos="4500"/>
          <w:tab w:val="left" w:pos="6480"/>
        </w:tabs>
        <w:spacing w:line="360" w:lineRule="atLeast"/>
        <w:ind w:left="720" w:right="0" w:firstLine="270"/>
        <w:jc w:val="left"/>
        <w:rPr>
          <w:rFonts w:ascii="Times New Roman" w:hAnsi="Times New Roman"/>
          <w:sz w:val="22"/>
        </w:rPr>
      </w:pPr>
      <w:r w:rsidRPr="00CC28AA">
        <w:rPr>
          <w:rFonts w:ascii="Times New Roman" w:hAnsi="Times New Roman"/>
          <w:sz w:val="22"/>
        </w:rPr>
        <w:t>19</w:t>
      </w:r>
      <w:r w:rsidRPr="00CC28AA">
        <w:rPr>
          <w:rFonts w:ascii="Times New Roman" w:hAnsi="Times New Roman"/>
          <w:sz w:val="22"/>
        </w:rPr>
        <w:tab/>
        <w:t>9:12</w:t>
      </w:r>
    </w:p>
    <w:p w14:paraId="2855D468" w14:textId="77777777" w:rsidR="0025526B" w:rsidRPr="00CC28AA" w:rsidRDefault="0025526B" w:rsidP="00E87612">
      <w:pPr>
        <w:tabs>
          <w:tab w:val="left" w:pos="720"/>
        </w:tabs>
        <w:ind w:left="720" w:right="0" w:hanging="360"/>
        <w:jc w:val="left"/>
        <w:rPr>
          <w:rFonts w:ascii="Times New Roman" w:hAnsi="Times New Roman"/>
          <w:sz w:val="22"/>
        </w:rPr>
      </w:pPr>
    </w:p>
    <w:p w14:paraId="7FC24F47" w14:textId="77777777" w:rsidR="0025526B" w:rsidRPr="00CC28AA" w:rsidRDefault="0025526B" w:rsidP="00E87612">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D.</w:t>
      </w:r>
      <w:r w:rsidRPr="00CC28AA">
        <w:rPr>
          <w:rFonts w:ascii="Times New Roman" w:hAnsi="Times New Roman"/>
          <w:sz w:val="22"/>
        </w:rPr>
        <w:tab/>
        <w:t xml:space="preserve">Judgment against Edom appears in more OT books than judgment against any other nation (cf. Isa. 11:14; 34:5-17; 63:1-6; Jer. 9:25-26; 25:17-26; 49:7-22; Lam. 4:21-22; Ezek. 25:12-14; 35; Joel 3:19; Amos 1:11-12; 9:11-12; Mal. 1:4), but Obadiah is the </w:t>
      </w:r>
      <w:r w:rsidRPr="00CC28AA">
        <w:rPr>
          <w:rFonts w:ascii="Times New Roman" w:hAnsi="Times New Roman"/>
          <w:i/>
          <w:sz w:val="22"/>
        </w:rPr>
        <w:t>only entire book</w:t>
      </w:r>
      <w:r w:rsidRPr="00CC28AA">
        <w:rPr>
          <w:rFonts w:ascii="Times New Roman" w:hAnsi="Times New Roman"/>
          <w:sz w:val="22"/>
        </w:rPr>
        <w:t xml:space="preserve"> devoted to Edom's destruction.</w:t>
      </w:r>
    </w:p>
    <w:p w14:paraId="5C684B28"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Argument</w:t>
      </w:r>
    </w:p>
    <w:p w14:paraId="28181AD2" w14:textId="77777777" w:rsidR="0025526B" w:rsidRPr="00CC28AA" w:rsidRDefault="0025526B">
      <w:pPr>
        <w:ind w:right="0" w:firstLine="360"/>
        <w:rPr>
          <w:rFonts w:ascii="Times New Roman" w:hAnsi="Times New Roman"/>
          <w:sz w:val="22"/>
        </w:rPr>
      </w:pPr>
    </w:p>
    <w:p w14:paraId="3FC9A33C" w14:textId="77777777" w:rsidR="0025526B" w:rsidRPr="00CC28AA" w:rsidRDefault="0025526B" w:rsidP="00E87612">
      <w:pPr>
        <w:ind w:right="0" w:firstLine="360"/>
        <w:jc w:val="left"/>
        <w:rPr>
          <w:rFonts w:ascii="Times New Roman" w:hAnsi="Times New Roman"/>
          <w:sz w:val="22"/>
        </w:rPr>
      </w:pPr>
      <w:r w:rsidRPr="00CC28AA">
        <w:rPr>
          <w:rFonts w:ascii="Times New Roman" w:hAnsi="Times New Roman"/>
          <w:sz w:val="22"/>
        </w:rPr>
        <w:t>Obadiah prophesies a message of judgment upon Edom as a comfort to the people of Judah who have seen Edom gloat over the recent devastation of Jerusalem by the Philistines and Assyrians.  The first part of the prophecy (vv. 1-14) describes Edom's downfall for committing injustices towards Judah so that Judah might be comforted with Yahweh's vengeance upon its behalf.  The L</w:t>
      </w:r>
      <w:r w:rsidRPr="00CC28AA">
        <w:rPr>
          <w:rFonts w:ascii="Times New Roman" w:hAnsi="Times New Roman"/>
          <w:sz w:val="18"/>
        </w:rPr>
        <w:t>ORD</w:t>
      </w:r>
      <w:r w:rsidRPr="00CC28AA">
        <w:rPr>
          <w:rFonts w:ascii="Times New Roman" w:hAnsi="Times New Roman"/>
          <w:sz w:val="22"/>
        </w:rPr>
        <w:t xml:space="preserve"> invites the nations to judge Edom (v. 1a), describes the fall of the nation from its pride (vv. 1b-9), and delineates the reasons Edom is to be judged (vv. 10-14).</w:t>
      </w:r>
    </w:p>
    <w:p w14:paraId="3588106F" w14:textId="77777777" w:rsidR="0025526B" w:rsidRPr="00CC28AA" w:rsidRDefault="0025526B" w:rsidP="0069022F">
      <w:pPr>
        <w:ind w:right="0" w:firstLine="360"/>
        <w:jc w:val="left"/>
        <w:rPr>
          <w:rFonts w:ascii="Times New Roman" w:hAnsi="Times New Roman"/>
          <w:sz w:val="22"/>
        </w:rPr>
      </w:pPr>
    </w:p>
    <w:p w14:paraId="3FEB51C8" w14:textId="77777777" w:rsidR="0025526B" w:rsidRPr="00CC28AA" w:rsidRDefault="0025526B" w:rsidP="0069022F">
      <w:pPr>
        <w:ind w:right="0" w:firstLine="360"/>
        <w:jc w:val="left"/>
        <w:rPr>
          <w:rFonts w:ascii="Times New Roman" w:hAnsi="Times New Roman"/>
          <w:sz w:val="22"/>
        </w:rPr>
      </w:pPr>
      <w:r w:rsidRPr="00CC28AA">
        <w:rPr>
          <w:rFonts w:ascii="Times New Roman" w:hAnsi="Times New Roman"/>
          <w:sz w:val="22"/>
        </w:rPr>
        <w:t xml:space="preserve">In the second division of the vision (vv. 15-21) Obadiah relates how, because of God's commitment to His people, </w:t>
      </w:r>
      <w:r w:rsidRPr="00CC28AA">
        <w:rPr>
          <w:rFonts w:ascii="Times New Roman" w:hAnsi="Times New Roman"/>
          <w:i/>
          <w:sz w:val="22"/>
        </w:rPr>
        <w:t>all</w:t>
      </w:r>
      <w:r w:rsidRPr="00CC28AA">
        <w:rPr>
          <w:rFonts w:ascii="Times New Roman" w:hAnsi="Times New Roman"/>
          <w:sz w:val="22"/>
        </w:rPr>
        <w:t xml:space="preserve"> nations which opposed Judah will be judged (vv. 15-16) while Judah will experience His blessings of holiness, enlarged territories, and victory over Edom (vv. 17-21)</w:t>
      </w:r>
      <w:r>
        <w:rPr>
          <w:rFonts w:ascii="Times New Roman" w:hAnsi="Times New Roman"/>
          <w:sz w:val="22"/>
        </w:rPr>
        <w:t>–</w:t>
      </w:r>
      <w:r w:rsidRPr="00CC28AA">
        <w:rPr>
          <w:rFonts w:ascii="Times New Roman" w:hAnsi="Times New Roman"/>
          <w:sz w:val="22"/>
        </w:rPr>
        <w:t>probably used as a symbol of all nations which oppose God by opposing His people.</w:t>
      </w:r>
    </w:p>
    <w:p w14:paraId="41AD4F3B" w14:textId="77777777" w:rsidR="0025526B" w:rsidRPr="00CC28AA" w:rsidRDefault="0025526B">
      <w:pPr>
        <w:ind w:right="0" w:firstLine="360"/>
        <w:rPr>
          <w:rFonts w:ascii="Times New Roman" w:hAnsi="Times New Roman"/>
          <w:sz w:val="22"/>
        </w:rPr>
      </w:pPr>
    </w:p>
    <w:p w14:paraId="30C561A7"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1F4007A1" w14:textId="77777777" w:rsidR="0025526B" w:rsidRPr="00CC28AA" w:rsidRDefault="0025526B">
      <w:pPr>
        <w:tabs>
          <w:tab w:val="left" w:pos="360"/>
        </w:tabs>
        <w:ind w:left="360" w:right="0" w:hanging="360"/>
        <w:rPr>
          <w:rFonts w:ascii="Times New Roman" w:hAnsi="Times New Roman"/>
          <w:sz w:val="22"/>
        </w:rPr>
      </w:pPr>
    </w:p>
    <w:p w14:paraId="76717BA9"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Edom's destruction for opposing Judah</w:t>
      </w:r>
    </w:p>
    <w:p w14:paraId="7AA1E9DE" w14:textId="77777777" w:rsidR="0025526B" w:rsidRPr="00CC28AA" w:rsidRDefault="0025526B">
      <w:pPr>
        <w:tabs>
          <w:tab w:val="left" w:pos="2160"/>
        </w:tabs>
        <w:ind w:right="0"/>
        <w:rPr>
          <w:rFonts w:ascii="Times New Roman" w:hAnsi="Times New Roman"/>
          <w:b/>
          <w:sz w:val="22"/>
        </w:rPr>
      </w:pPr>
    </w:p>
    <w:p w14:paraId="3095E402"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1-14</w:t>
      </w:r>
      <w:r w:rsidRPr="00CC28AA">
        <w:rPr>
          <w:rFonts w:ascii="Times New Roman" w:hAnsi="Times New Roman"/>
          <w:b/>
          <w:sz w:val="22"/>
        </w:rPr>
        <w:tab/>
        <w:t>Edom's destruction</w:t>
      </w:r>
    </w:p>
    <w:p w14:paraId="0158EC09"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1a</w:t>
      </w:r>
      <w:r w:rsidRPr="00CC28AA">
        <w:rPr>
          <w:rFonts w:ascii="Times New Roman" w:hAnsi="Times New Roman"/>
          <w:sz w:val="22"/>
        </w:rPr>
        <w:tab/>
        <w:t>Inspired title</w:t>
      </w:r>
    </w:p>
    <w:p w14:paraId="4B63B77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1b-9</w:t>
      </w:r>
      <w:r w:rsidRPr="00CC28AA">
        <w:rPr>
          <w:rFonts w:ascii="Times New Roman" w:hAnsi="Times New Roman"/>
          <w:sz w:val="22"/>
        </w:rPr>
        <w:tab/>
        <w:t>Humbling prophesied</w:t>
      </w:r>
    </w:p>
    <w:p w14:paraId="4B8116E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10-14</w:t>
      </w:r>
      <w:r w:rsidRPr="00CC28AA">
        <w:rPr>
          <w:rFonts w:ascii="Times New Roman" w:hAnsi="Times New Roman"/>
          <w:sz w:val="22"/>
        </w:rPr>
        <w:tab/>
        <w:t>Judgment for injustices to Judah</w:t>
      </w:r>
    </w:p>
    <w:p w14:paraId="3259AC90" w14:textId="77777777" w:rsidR="0025526B" w:rsidRPr="00CC28AA" w:rsidRDefault="0025526B">
      <w:pPr>
        <w:tabs>
          <w:tab w:val="left" w:pos="2160"/>
        </w:tabs>
        <w:ind w:right="0"/>
        <w:rPr>
          <w:rFonts w:ascii="Times New Roman" w:hAnsi="Times New Roman"/>
          <w:sz w:val="22"/>
        </w:rPr>
      </w:pPr>
    </w:p>
    <w:p w14:paraId="353DCCB5"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15-21</w:t>
      </w:r>
      <w:r w:rsidRPr="00CC28AA">
        <w:rPr>
          <w:rFonts w:ascii="Times New Roman" w:hAnsi="Times New Roman"/>
          <w:b/>
          <w:sz w:val="22"/>
        </w:rPr>
        <w:tab/>
        <w:t>Day of the L</w:t>
      </w:r>
      <w:r w:rsidRPr="00CC28AA">
        <w:rPr>
          <w:rFonts w:ascii="Times New Roman" w:hAnsi="Times New Roman"/>
          <w:b/>
          <w:sz w:val="18"/>
        </w:rPr>
        <w:t>ORD</w:t>
      </w:r>
    </w:p>
    <w:p w14:paraId="1EE2FEAB"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15-16</w:t>
      </w:r>
      <w:r w:rsidRPr="00CC28AA">
        <w:rPr>
          <w:rFonts w:ascii="Times New Roman" w:hAnsi="Times New Roman"/>
          <w:sz w:val="22"/>
        </w:rPr>
        <w:tab/>
        <w:t>Judgment upon opposers of Judah</w:t>
      </w:r>
    </w:p>
    <w:p w14:paraId="0550A178"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17-21</w:t>
      </w:r>
      <w:r w:rsidRPr="00CC28AA">
        <w:rPr>
          <w:rFonts w:ascii="Times New Roman" w:hAnsi="Times New Roman"/>
          <w:sz w:val="22"/>
        </w:rPr>
        <w:tab/>
        <w:t>Blessing upon Judah</w:t>
      </w:r>
    </w:p>
    <w:p w14:paraId="014F26AE" w14:textId="77777777" w:rsidR="0025526B" w:rsidRPr="00CC28AA" w:rsidRDefault="0025526B">
      <w:pPr>
        <w:tabs>
          <w:tab w:val="left" w:pos="2520"/>
        </w:tabs>
        <w:ind w:left="360" w:right="0"/>
        <w:rPr>
          <w:rFonts w:ascii="Times New Roman" w:hAnsi="Times New Roman"/>
          <w:sz w:val="22"/>
        </w:rPr>
      </w:pPr>
    </w:p>
    <w:p w14:paraId="548B8985"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0827A8E2" w14:textId="77777777" w:rsidR="0025526B" w:rsidRPr="00CC28AA" w:rsidRDefault="0025526B" w:rsidP="0069022F">
      <w:pPr>
        <w:tabs>
          <w:tab w:val="left" w:pos="360"/>
        </w:tabs>
        <w:ind w:left="360" w:right="0" w:hanging="360"/>
        <w:jc w:val="left"/>
        <w:rPr>
          <w:rFonts w:ascii="Times New Roman" w:hAnsi="Times New Roman"/>
          <w:sz w:val="22"/>
        </w:rPr>
      </w:pPr>
    </w:p>
    <w:p w14:paraId="7486A4D0" w14:textId="77777777" w:rsidR="0025526B" w:rsidRPr="00CC28AA" w:rsidRDefault="0025526B" w:rsidP="0069022F">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6C6DC109" w14:textId="77777777" w:rsidR="0025526B" w:rsidRPr="00CC28AA" w:rsidRDefault="0025526B" w:rsidP="0069022F">
      <w:pPr>
        <w:ind w:right="0"/>
        <w:jc w:val="left"/>
        <w:rPr>
          <w:rFonts w:ascii="Times New Roman" w:hAnsi="Times New Roman"/>
          <w:b/>
          <w:sz w:val="22"/>
        </w:rPr>
      </w:pPr>
      <w:r w:rsidRPr="00CC28AA">
        <w:rPr>
          <w:rFonts w:ascii="Times New Roman" w:hAnsi="Times New Roman"/>
          <w:b/>
          <w:sz w:val="22"/>
        </w:rPr>
        <w:t>Destructions of both Edom in the near future and all nations in the day of the L</w:t>
      </w:r>
      <w:r w:rsidRPr="00CC28AA">
        <w:rPr>
          <w:rFonts w:ascii="Times New Roman" w:hAnsi="Times New Roman"/>
          <w:b/>
          <w:sz w:val="18"/>
        </w:rPr>
        <w:t>ORD</w:t>
      </w:r>
      <w:r w:rsidRPr="00CC28AA">
        <w:rPr>
          <w:rFonts w:ascii="Times New Roman" w:hAnsi="Times New Roman"/>
          <w:b/>
          <w:sz w:val="22"/>
        </w:rPr>
        <w:t xml:space="preserve"> will come as God's judgment for their opposing Judah, but Judah can be comforted with a promise of blessing due to God's protection in the Land Covenant.</w:t>
      </w:r>
    </w:p>
    <w:p w14:paraId="499371AD" w14:textId="77777777" w:rsidR="0025526B" w:rsidRPr="00CC28AA" w:rsidRDefault="0025526B" w:rsidP="0069022F">
      <w:pPr>
        <w:tabs>
          <w:tab w:val="left" w:pos="360"/>
        </w:tabs>
        <w:ind w:left="360" w:right="0" w:hanging="360"/>
        <w:jc w:val="left"/>
        <w:rPr>
          <w:rFonts w:ascii="Times New Roman" w:hAnsi="Times New Roman"/>
          <w:b/>
          <w:sz w:val="22"/>
        </w:rPr>
      </w:pPr>
    </w:p>
    <w:p w14:paraId="387CD9FB" w14:textId="77777777" w:rsidR="0025526B" w:rsidRPr="00CC28AA" w:rsidRDefault="0025526B" w:rsidP="0069022F">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(1-14) The L</w:t>
      </w:r>
      <w:r w:rsidRPr="00CC28AA">
        <w:rPr>
          <w:rFonts w:ascii="Times New Roman" w:hAnsi="Times New Roman"/>
          <w:b/>
          <w:sz w:val="18"/>
        </w:rPr>
        <w:t>ORD</w:t>
      </w:r>
      <w:r w:rsidRPr="00CC28AA">
        <w:rPr>
          <w:rFonts w:ascii="Times New Roman" w:hAnsi="Times New Roman"/>
          <w:b/>
          <w:sz w:val="22"/>
        </w:rPr>
        <w:t xml:space="preserve"> through Obadiah describes Edom's future destruction for doing injustices to Judah to comfort Judah with His protective hand.</w:t>
      </w:r>
    </w:p>
    <w:p w14:paraId="28C34DBF" w14:textId="77777777" w:rsidR="0025526B" w:rsidRPr="00CC28AA" w:rsidRDefault="0025526B" w:rsidP="0069022F">
      <w:pPr>
        <w:tabs>
          <w:tab w:val="left" w:pos="720"/>
        </w:tabs>
        <w:ind w:left="720" w:right="0" w:hanging="360"/>
        <w:jc w:val="left"/>
        <w:rPr>
          <w:rFonts w:ascii="Times New Roman" w:hAnsi="Times New Roman"/>
          <w:sz w:val="22"/>
        </w:rPr>
      </w:pPr>
    </w:p>
    <w:p w14:paraId="678A70E0" w14:textId="77777777" w:rsidR="0025526B" w:rsidRPr="00CC28AA" w:rsidRDefault="0025526B" w:rsidP="0069022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(1a) Obadiah declares that his vision concerning Edom is from the L</w:t>
      </w:r>
      <w:r w:rsidRPr="00CC28AA">
        <w:rPr>
          <w:rFonts w:ascii="Times New Roman" w:hAnsi="Times New Roman"/>
          <w:sz w:val="18"/>
        </w:rPr>
        <w:t>ORD</w:t>
      </w:r>
      <w:r w:rsidRPr="00CC28AA">
        <w:rPr>
          <w:rFonts w:ascii="Times New Roman" w:hAnsi="Times New Roman"/>
          <w:sz w:val="22"/>
        </w:rPr>
        <w:t xml:space="preserve"> to encourage Judah that God will sovereignly and irrevocably protect His people by destroying Edom.</w:t>
      </w:r>
    </w:p>
    <w:p w14:paraId="45192F12" w14:textId="77777777" w:rsidR="0025526B" w:rsidRPr="00CC28AA" w:rsidRDefault="0025526B" w:rsidP="0069022F">
      <w:pPr>
        <w:tabs>
          <w:tab w:val="left" w:pos="720"/>
        </w:tabs>
        <w:ind w:left="720" w:right="0" w:hanging="360"/>
        <w:jc w:val="left"/>
        <w:rPr>
          <w:rFonts w:ascii="Times New Roman" w:hAnsi="Times New Roman"/>
          <w:sz w:val="22"/>
        </w:rPr>
      </w:pPr>
    </w:p>
    <w:p w14:paraId="722F9C61" w14:textId="77777777" w:rsidR="0025526B" w:rsidRPr="00CC28AA" w:rsidRDefault="0025526B" w:rsidP="0069022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(1b-9) The L</w:t>
      </w:r>
      <w:r w:rsidRPr="00CC28AA">
        <w:rPr>
          <w:rFonts w:ascii="Times New Roman" w:hAnsi="Times New Roman"/>
          <w:sz w:val="18"/>
        </w:rPr>
        <w:t>ORD</w:t>
      </w:r>
      <w:r w:rsidRPr="00CC28AA">
        <w:rPr>
          <w:rFonts w:ascii="Times New Roman" w:hAnsi="Times New Roman"/>
          <w:sz w:val="22"/>
        </w:rPr>
        <w:t xml:space="preserve"> describes Edom's destruction aided by deceptive allies and involving a humiliating slaughter and plundering (Fulfillment: The Nabateans around 500 </w:t>
      </w:r>
      <w:r w:rsidRPr="00CC28AA">
        <w:rPr>
          <w:rFonts w:ascii="Times New Roman" w:hAnsi="Times New Roman"/>
          <w:sz w:val="18"/>
        </w:rPr>
        <w:t>BC</w:t>
      </w:r>
      <w:r w:rsidRPr="00CC28AA">
        <w:rPr>
          <w:rFonts w:ascii="Times New Roman" w:hAnsi="Times New Roman"/>
          <w:sz w:val="22"/>
        </w:rPr>
        <w:t xml:space="preserve"> were invited to a Edomite banquet but deceived, slaughtered and plundered the Edomites).</w:t>
      </w:r>
    </w:p>
    <w:p w14:paraId="278F2316" w14:textId="77777777" w:rsidR="0025526B" w:rsidRPr="00CC28AA" w:rsidRDefault="0025526B" w:rsidP="0069022F">
      <w:pPr>
        <w:tabs>
          <w:tab w:val="left" w:pos="1080"/>
        </w:tabs>
        <w:ind w:left="1080" w:right="0" w:hanging="360"/>
        <w:jc w:val="left"/>
        <w:rPr>
          <w:rFonts w:ascii="Times New Roman" w:hAnsi="Times New Roman"/>
          <w:sz w:val="22"/>
        </w:rPr>
      </w:pPr>
    </w:p>
    <w:p w14:paraId="3941C18F"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(1b-4) God describes Edomite destruction by the nations as being brought low in humiliation from arrogant dwellings high in the rocks and as a fallen eagle.</w:t>
      </w:r>
    </w:p>
    <w:p w14:paraId="2AAB5821" w14:textId="77777777" w:rsidR="0025526B" w:rsidRPr="00CC28AA" w:rsidRDefault="0025526B" w:rsidP="0069022F">
      <w:pPr>
        <w:tabs>
          <w:tab w:val="left" w:pos="1440"/>
        </w:tabs>
        <w:ind w:left="1440" w:right="0" w:hanging="360"/>
        <w:jc w:val="left"/>
        <w:rPr>
          <w:rFonts w:ascii="Times New Roman" w:hAnsi="Times New Roman"/>
          <w:sz w:val="22"/>
        </w:rPr>
      </w:pPr>
    </w:p>
    <w:p w14:paraId="0A60A0EA"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(1b) God invites the nations to come and judge Edom [which occurred as the Nabateans, Jews under John Hyrcanus, and Romans under Titus all contributed to the annihilation of the Edomites].</w:t>
      </w:r>
    </w:p>
    <w:p w14:paraId="3809E9F4" w14:textId="77777777" w:rsidR="0025526B" w:rsidRPr="00CC28AA" w:rsidRDefault="0025526B" w:rsidP="0069022F">
      <w:pPr>
        <w:tabs>
          <w:tab w:val="left" w:pos="1440"/>
        </w:tabs>
        <w:ind w:left="1440" w:right="0" w:hanging="360"/>
        <w:jc w:val="left"/>
        <w:rPr>
          <w:rFonts w:ascii="Times New Roman" w:hAnsi="Times New Roman"/>
          <w:sz w:val="22"/>
        </w:rPr>
      </w:pPr>
    </w:p>
    <w:p w14:paraId="6F611146"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 God describes the Edomites' destruction as being brought low in humiliation from their arrogant dwellings high in the rocks.</w:t>
      </w:r>
    </w:p>
    <w:p w14:paraId="79E0B040" w14:textId="77777777" w:rsidR="0025526B" w:rsidRPr="00CC28AA" w:rsidRDefault="0025526B" w:rsidP="0069022F">
      <w:pPr>
        <w:tabs>
          <w:tab w:val="left" w:pos="1440"/>
        </w:tabs>
        <w:ind w:left="1440" w:right="0" w:hanging="360"/>
        <w:jc w:val="left"/>
        <w:rPr>
          <w:rFonts w:ascii="Times New Roman" w:hAnsi="Times New Roman"/>
          <w:sz w:val="22"/>
        </w:rPr>
      </w:pPr>
    </w:p>
    <w:p w14:paraId="3BD670F9"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(4) God compares Edom's being brought low to the fall of an eagle whose nest is in outer space. </w:t>
      </w:r>
    </w:p>
    <w:p w14:paraId="2CB8E5B0" w14:textId="77777777" w:rsidR="0025526B" w:rsidRPr="00CC28AA" w:rsidRDefault="0025526B" w:rsidP="0069022F">
      <w:pPr>
        <w:tabs>
          <w:tab w:val="left" w:pos="1080"/>
        </w:tabs>
        <w:ind w:left="1080" w:right="0" w:hanging="360"/>
        <w:jc w:val="left"/>
        <w:rPr>
          <w:rFonts w:ascii="Times New Roman" w:hAnsi="Times New Roman"/>
          <w:sz w:val="22"/>
        </w:rPr>
      </w:pPr>
    </w:p>
    <w:p w14:paraId="4C5053A0"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(5-6) Invaders will plunder Edom's wealth.</w:t>
      </w:r>
    </w:p>
    <w:p w14:paraId="40A4EDED" w14:textId="77777777" w:rsidR="0025526B" w:rsidRPr="00CC28AA" w:rsidRDefault="0025526B" w:rsidP="0069022F">
      <w:pPr>
        <w:tabs>
          <w:tab w:val="left" w:pos="1080"/>
        </w:tabs>
        <w:ind w:left="1080" w:right="0" w:hanging="360"/>
        <w:jc w:val="left"/>
        <w:rPr>
          <w:rFonts w:ascii="Times New Roman" w:hAnsi="Times New Roman"/>
          <w:sz w:val="22"/>
        </w:rPr>
      </w:pPr>
    </w:p>
    <w:p w14:paraId="12487DE8"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(7) Edom will be totally deceived and overpowered by its allies.</w:t>
      </w:r>
    </w:p>
    <w:p w14:paraId="0212FAD6" w14:textId="77777777" w:rsidR="0025526B" w:rsidRPr="00CC28AA" w:rsidRDefault="0025526B" w:rsidP="0069022F">
      <w:pPr>
        <w:tabs>
          <w:tab w:val="left" w:pos="1080"/>
        </w:tabs>
        <w:ind w:left="1080" w:right="0" w:hanging="360"/>
        <w:jc w:val="left"/>
        <w:rPr>
          <w:rFonts w:ascii="Times New Roman" w:hAnsi="Times New Roman"/>
          <w:sz w:val="22"/>
        </w:rPr>
      </w:pPr>
    </w:p>
    <w:p w14:paraId="2D2D9725"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(8-9) Edom's people will be slaughtered</w:t>
      </w:r>
      <w:r>
        <w:rPr>
          <w:rFonts w:ascii="Times New Roman" w:hAnsi="Times New Roman"/>
          <w:sz w:val="22"/>
        </w:rPr>
        <w:t>–</w:t>
      </w:r>
      <w:r w:rsidRPr="00CC28AA">
        <w:rPr>
          <w:rFonts w:ascii="Times New Roman" w:hAnsi="Times New Roman"/>
          <w:sz w:val="22"/>
        </w:rPr>
        <w:t>the wise, the warriors, and the common people.</w:t>
      </w:r>
    </w:p>
    <w:p w14:paraId="490C3126" w14:textId="77777777" w:rsidR="0025526B" w:rsidRPr="00CC28AA" w:rsidRDefault="0025526B" w:rsidP="0069022F">
      <w:pPr>
        <w:tabs>
          <w:tab w:val="left" w:pos="720"/>
        </w:tabs>
        <w:ind w:left="720" w:right="0" w:hanging="360"/>
        <w:jc w:val="left"/>
        <w:rPr>
          <w:rFonts w:ascii="Times New Roman" w:hAnsi="Times New Roman"/>
          <w:sz w:val="22"/>
        </w:rPr>
      </w:pPr>
    </w:p>
    <w:p w14:paraId="73C64CF4" w14:textId="77777777" w:rsidR="0025526B" w:rsidRPr="00CC28AA" w:rsidRDefault="0025526B" w:rsidP="0069022F">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(10-14) The L</w:t>
      </w:r>
      <w:r w:rsidRPr="00CC28AA">
        <w:rPr>
          <w:rFonts w:ascii="Times New Roman" w:hAnsi="Times New Roman"/>
          <w:sz w:val="18"/>
        </w:rPr>
        <w:t>ORD</w:t>
      </w:r>
      <w:r w:rsidRPr="00CC28AA">
        <w:rPr>
          <w:rFonts w:ascii="Times New Roman" w:hAnsi="Times New Roman"/>
          <w:sz w:val="22"/>
        </w:rPr>
        <w:t xml:space="preserve"> specifies the reason for Edom's judgment as doing injustices to Judah in order that Judah might be comforted by God's protective hand. </w:t>
      </w:r>
    </w:p>
    <w:p w14:paraId="198317CA" w14:textId="77777777" w:rsidR="0025526B" w:rsidRPr="00CC28AA" w:rsidRDefault="0025526B" w:rsidP="0069022F">
      <w:pPr>
        <w:tabs>
          <w:tab w:val="left" w:pos="1080"/>
        </w:tabs>
        <w:ind w:left="1080" w:right="0" w:hanging="360"/>
        <w:jc w:val="left"/>
        <w:rPr>
          <w:rFonts w:ascii="Times New Roman" w:hAnsi="Times New Roman"/>
          <w:sz w:val="22"/>
        </w:rPr>
      </w:pPr>
    </w:p>
    <w:p w14:paraId="553470A1"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(10) The L</w:t>
      </w:r>
      <w:r w:rsidRPr="00CC28AA">
        <w:rPr>
          <w:rFonts w:ascii="Times New Roman" w:hAnsi="Times New Roman"/>
          <w:sz w:val="18"/>
        </w:rPr>
        <w:t>ORD</w:t>
      </w:r>
      <w:r w:rsidRPr="00CC28AA">
        <w:rPr>
          <w:rFonts w:ascii="Times New Roman" w:hAnsi="Times New Roman"/>
          <w:sz w:val="22"/>
        </w:rPr>
        <w:t xml:space="preserve"> prophesies the ultimate shame and destruction of Edom as a nation for its injustices done to Judah.</w:t>
      </w:r>
    </w:p>
    <w:p w14:paraId="57D1BEEE" w14:textId="77777777" w:rsidR="0025526B" w:rsidRPr="00CC28AA" w:rsidRDefault="0025526B" w:rsidP="0069022F">
      <w:pPr>
        <w:tabs>
          <w:tab w:val="left" w:pos="1080"/>
        </w:tabs>
        <w:ind w:left="1080" w:right="0" w:hanging="360"/>
        <w:jc w:val="left"/>
        <w:rPr>
          <w:rFonts w:ascii="Times New Roman" w:hAnsi="Times New Roman"/>
          <w:sz w:val="22"/>
        </w:rPr>
      </w:pPr>
    </w:p>
    <w:p w14:paraId="2496A6A0"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(11-14) The L</w:t>
      </w:r>
      <w:r w:rsidRPr="00CC28AA">
        <w:rPr>
          <w:rFonts w:ascii="Times New Roman" w:hAnsi="Times New Roman"/>
          <w:sz w:val="18"/>
        </w:rPr>
        <w:t>ORD</w:t>
      </w:r>
      <w:r w:rsidRPr="00CC28AA">
        <w:rPr>
          <w:rFonts w:ascii="Times New Roman" w:hAnsi="Times New Roman"/>
          <w:sz w:val="22"/>
        </w:rPr>
        <w:t xml:space="preserve"> lists the specific ways Edom did injustices to Judah to justify His judgment upon the nation.</w:t>
      </w:r>
    </w:p>
    <w:p w14:paraId="42830CC2" w14:textId="77777777" w:rsidR="0025526B" w:rsidRPr="00CC28AA" w:rsidRDefault="0025526B" w:rsidP="0069022F">
      <w:pPr>
        <w:tabs>
          <w:tab w:val="left" w:pos="1440"/>
        </w:tabs>
        <w:ind w:left="1440" w:right="0" w:hanging="360"/>
        <w:jc w:val="left"/>
        <w:rPr>
          <w:rFonts w:ascii="Times New Roman" w:hAnsi="Times New Roman"/>
          <w:sz w:val="22"/>
        </w:rPr>
      </w:pPr>
    </w:p>
    <w:p w14:paraId="388D5701"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 Rather than helping Judah in trouble [when the Philistines and Arabs attacked], Edom participated in dividing the plunder of Jerusalem.</w:t>
      </w:r>
    </w:p>
    <w:p w14:paraId="214F83C0" w14:textId="77777777" w:rsidR="0025526B" w:rsidRPr="00CC28AA" w:rsidRDefault="0025526B" w:rsidP="0069022F">
      <w:pPr>
        <w:tabs>
          <w:tab w:val="left" w:pos="1440"/>
        </w:tabs>
        <w:ind w:left="1440" w:right="0" w:hanging="360"/>
        <w:jc w:val="left"/>
        <w:rPr>
          <w:rFonts w:ascii="Times New Roman" w:hAnsi="Times New Roman"/>
          <w:sz w:val="22"/>
        </w:rPr>
      </w:pPr>
    </w:p>
    <w:p w14:paraId="027E340C"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(12-13) Edom looked down on Judah in arrogance and took some of the spoil for itself.</w:t>
      </w:r>
    </w:p>
    <w:p w14:paraId="3E9F54ED" w14:textId="77777777" w:rsidR="0025526B" w:rsidRPr="00CC28AA" w:rsidRDefault="0025526B" w:rsidP="0069022F">
      <w:pPr>
        <w:tabs>
          <w:tab w:val="left" w:pos="1440"/>
        </w:tabs>
        <w:ind w:left="1440" w:right="0" w:hanging="360"/>
        <w:jc w:val="left"/>
        <w:rPr>
          <w:rFonts w:ascii="Times New Roman" w:hAnsi="Times New Roman"/>
          <w:sz w:val="22"/>
        </w:rPr>
      </w:pPr>
    </w:p>
    <w:p w14:paraId="0189D428" w14:textId="77777777" w:rsidR="0025526B" w:rsidRPr="00CC28AA" w:rsidRDefault="0025526B" w:rsidP="0069022F">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(14) Edom even handed over survivors to the enemy. </w:t>
      </w:r>
    </w:p>
    <w:p w14:paraId="1F9CB4A9" w14:textId="77777777" w:rsidR="0025526B" w:rsidRPr="00CC28AA" w:rsidRDefault="0025526B" w:rsidP="0069022F">
      <w:pPr>
        <w:tabs>
          <w:tab w:val="left" w:pos="360"/>
        </w:tabs>
        <w:ind w:left="360" w:right="0" w:hanging="360"/>
        <w:jc w:val="left"/>
        <w:rPr>
          <w:rFonts w:ascii="Times New Roman" w:hAnsi="Times New Roman"/>
          <w:sz w:val="22"/>
        </w:rPr>
      </w:pPr>
    </w:p>
    <w:p w14:paraId="59CB7EBA" w14:textId="77777777" w:rsidR="0025526B" w:rsidRPr="00CC28AA" w:rsidRDefault="0025526B" w:rsidP="0069022F">
      <w:pPr>
        <w:tabs>
          <w:tab w:val="left" w:pos="360"/>
        </w:tabs>
        <w:ind w:left="360" w:right="0" w:hanging="360"/>
        <w:jc w:val="left"/>
        <w:rPr>
          <w:rFonts w:ascii="Times New Roman" w:hAnsi="Times New Roman"/>
          <w:b/>
          <w:sz w:val="22"/>
        </w:rPr>
      </w:pPr>
      <w:r w:rsidRPr="00CC28AA">
        <w:rPr>
          <w:rFonts w:ascii="Times New Roman" w:hAnsi="Times New Roman"/>
          <w:b/>
          <w:sz w:val="22"/>
        </w:rPr>
        <w:t>II. (15-21) Obadiah describes the day of the L</w:t>
      </w:r>
      <w:r w:rsidRPr="00CC28AA">
        <w:rPr>
          <w:rFonts w:ascii="Times New Roman" w:hAnsi="Times New Roman"/>
          <w:b/>
          <w:sz w:val="18"/>
        </w:rPr>
        <w:t>ORD</w:t>
      </w:r>
      <w:r w:rsidRPr="00CC28AA">
        <w:rPr>
          <w:rFonts w:ascii="Times New Roman" w:hAnsi="Times New Roman"/>
          <w:b/>
          <w:sz w:val="22"/>
        </w:rPr>
        <w:t xml:space="preserve"> as God's judgment on end times nations who opposed Judah but His blessing upon Judah to comfort His people with His faithfulness to the Land Covenant.</w:t>
      </w:r>
    </w:p>
    <w:p w14:paraId="6EC987E9" w14:textId="77777777" w:rsidR="0025526B" w:rsidRPr="00CC28AA" w:rsidRDefault="0025526B" w:rsidP="0069022F">
      <w:pPr>
        <w:tabs>
          <w:tab w:val="left" w:pos="720"/>
        </w:tabs>
        <w:ind w:left="720" w:right="0" w:hanging="360"/>
        <w:jc w:val="left"/>
        <w:rPr>
          <w:rFonts w:ascii="Times New Roman" w:hAnsi="Times New Roman"/>
          <w:sz w:val="22"/>
        </w:rPr>
      </w:pPr>
    </w:p>
    <w:p w14:paraId="446FF22D" w14:textId="77777777" w:rsidR="0025526B" w:rsidRPr="00CC28AA" w:rsidRDefault="0025526B" w:rsidP="0069022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(15-16) The day of the L</w:t>
      </w:r>
      <w:r w:rsidRPr="00CC28AA">
        <w:rPr>
          <w:rFonts w:ascii="Times New Roman" w:hAnsi="Times New Roman"/>
          <w:sz w:val="18"/>
        </w:rPr>
        <w:t>ORD</w:t>
      </w:r>
      <w:r w:rsidRPr="00CC28AA">
        <w:rPr>
          <w:rFonts w:ascii="Times New Roman" w:hAnsi="Times New Roman"/>
          <w:sz w:val="22"/>
        </w:rPr>
        <w:t xml:space="preserve"> will be God's judgment upon all nations which have opposed Judah so that God's law of retribution will be accomplished.</w:t>
      </w:r>
    </w:p>
    <w:p w14:paraId="15AA7DFE" w14:textId="77777777" w:rsidR="0025526B" w:rsidRPr="00CC28AA" w:rsidRDefault="0025526B" w:rsidP="0069022F">
      <w:pPr>
        <w:tabs>
          <w:tab w:val="left" w:pos="720"/>
        </w:tabs>
        <w:ind w:left="720" w:right="0" w:hanging="360"/>
        <w:jc w:val="left"/>
        <w:rPr>
          <w:rFonts w:ascii="Times New Roman" w:hAnsi="Times New Roman"/>
          <w:sz w:val="22"/>
        </w:rPr>
      </w:pPr>
    </w:p>
    <w:p w14:paraId="48B0445A" w14:textId="77777777" w:rsidR="0025526B" w:rsidRPr="00CC28AA" w:rsidRDefault="0025526B" w:rsidP="0069022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(17-21) The day of the L</w:t>
      </w:r>
      <w:r w:rsidRPr="00CC28AA">
        <w:rPr>
          <w:rFonts w:ascii="Times New Roman" w:hAnsi="Times New Roman"/>
          <w:sz w:val="18"/>
        </w:rPr>
        <w:t>ORD</w:t>
      </w:r>
      <w:r w:rsidRPr="00CC28AA">
        <w:rPr>
          <w:rFonts w:ascii="Times New Roman" w:hAnsi="Times New Roman"/>
          <w:sz w:val="22"/>
        </w:rPr>
        <w:t xml:space="preserve"> will be God's blessing upon the modern nation of Israel in holiness, expanded boundaries, and victory over Edom</w:t>
      </w:r>
      <w:r>
        <w:rPr>
          <w:rFonts w:ascii="Times New Roman" w:hAnsi="Times New Roman"/>
          <w:sz w:val="22"/>
        </w:rPr>
        <w:t>–</w:t>
      </w:r>
      <w:r w:rsidRPr="00CC28AA">
        <w:rPr>
          <w:rFonts w:ascii="Times New Roman" w:hAnsi="Times New Roman"/>
          <w:sz w:val="22"/>
        </w:rPr>
        <w:t>all evidences of God's commitment to the Land Covenant.</w:t>
      </w:r>
    </w:p>
    <w:p w14:paraId="2D3B0AB0" w14:textId="77777777" w:rsidR="0025526B" w:rsidRPr="00CC28AA" w:rsidRDefault="0025526B" w:rsidP="0069022F">
      <w:pPr>
        <w:tabs>
          <w:tab w:val="left" w:pos="1080"/>
        </w:tabs>
        <w:ind w:left="1080" w:right="0" w:hanging="360"/>
        <w:jc w:val="left"/>
        <w:rPr>
          <w:rFonts w:ascii="Times New Roman" w:hAnsi="Times New Roman"/>
          <w:sz w:val="22"/>
        </w:rPr>
      </w:pPr>
    </w:p>
    <w:p w14:paraId="4D15BB2F"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(17) Modern Israel will be characterized by holiness in its own land.</w:t>
      </w:r>
    </w:p>
    <w:p w14:paraId="55BACB38" w14:textId="77777777" w:rsidR="0025526B" w:rsidRPr="00CC28AA" w:rsidRDefault="0025526B" w:rsidP="0069022F">
      <w:pPr>
        <w:tabs>
          <w:tab w:val="left" w:pos="1080"/>
        </w:tabs>
        <w:ind w:left="1080" w:right="0" w:hanging="360"/>
        <w:jc w:val="left"/>
        <w:rPr>
          <w:rFonts w:ascii="Times New Roman" w:hAnsi="Times New Roman"/>
          <w:sz w:val="22"/>
        </w:rPr>
      </w:pPr>
    </w:p>
    <w:p w14:paraId="7A1318AE"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(18) Modern Israel will triumph over Edom [Jordan] like fire consumes wood, leaving only stubble.</w:t>
      </w:r>
    </w:p>
    <w:p w14:paraId="49A6B649" w14:textId="77777777" w:rsidR="0025526B" w:rsidRPr="00CC28AA" w:rsidRDefault="0025526B" w:rsidP="0069022F">
      <w:pPr>
        <w:tabs>
          <w:tab w:val="left" w:pos="1080"/>
        </w:tabs>
        <w:ind w:left="1080" w:right="0" w:hanging="360"/>
        <w:jc w:val="left"/>
        <w:rPr>
          <w:rFonts w:ascii="Times New Roman" w:hAnsi="Times New Roman"/>
          <w:sz w:val="22"/>
        </w:rPr>
      </w:pPr>
    </w:p>
    <w:p w14:paraId="1BABD7BA"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(19-20) Modern Israel will have enlarged boundaries which even encompasses those of Edom [Jordan], Philistia [Gaza Strip], Samaria [West Bank], Gilead [Jordan], Zarephath [Lebanon] and the Negev [southern Israel].</w:t>
      </w:r>
    </w:p>
    <w:p w14:paraId="2A7FBFCE" w14:textId="77777777" w:rsidR="0025526B" w:rsidRPr="00CC28AA" w:rsidRDefault="0025526B" w:rsidP="0069022F">
      <w:pPr>
        <w:tabs>
          <w:tab w:val="left" w:pos="1080"/>
        </w:tabs>
        <w:ind w:left="1080" w:right="0" w:hanging="360"/>
        <w:jc w:val="left"/>
        <w:rPr>
          <w:rFonts w:ascii="Times New Roman" w:hAnsi="Times New Roman"/>
          <w:sz w:val="22"/>
        </w:rPr>
      </w:pPr>
    </w:p>
    <w:p w14:paraId="01EE1563" w14:textId="77777777" w:rsidR="0025526B" w:rsidRPr="00CC28AA" w:rsidRDefault="0025526B" w:rsidP="0069022F">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(21) The L</w:t>
      </w:r>
      <w:r w:rsidRPr="00CC28AA">
        <w:rPr>
          <w:rFonts w:ascii="Times New Roman" w:hAnsi="Times New Roman"/>
          <w:sz w:val="18"/>
        </w:rPr>
        <w:t>ORD</w:t>
      </w:r>
      <w:r w:rsidRPr="00CC28AA">
        <w:rPr>
          <w:rFonts w:ascii="Times New Roman" w:hAnsi="Times New Roman"/>
          <w:sz w:val="22"/>
        </w:rPr>
        <w:t xml:space="preserve"> through modern Israel will govern the area formerly occupied by Edom.</w:t>
      </w:r>
    </w:p>
    <w:p w14:paraId="25B71863" w14:textId="77777777" w:rsidR="0025526B" w:rsidRPr="00CC28AA" w:rsidRDefault="0025526B" w:rsidP="0069022F">
      <w:pPr>
        <w:tabs>
          <w:tab w:val="left" w:pos="1080"/>
        </w:tabs>
        <w:ind w:left="1080" w:right="0" w:hanging="360"/>
        <w:jc w:val="left"/>
        <w:rPr>
          <w:rFonts w:ascii="Times New Roman" w:hAnsi="Times New Roman"/>
          <w:sz w:val="22"/>
        </w:rPr>
      </w:pPr>
    </w:p>
    <w:p w14:paraId="7C2F41E4" w14:textId="77777777" w:rsidR="0025526B" w:rsidRPr="00CC28AA" w:rsidRDefault="0025526B" w:rsidP="0069022F">
      <w:pPr>
        <w:ind w:left="720" w:right="0"/>
        <w:jc w:val="left"/>
        <w:rPr>
          <w:rFonts w:ascii="Times New Roman" w:hAnsi="Times New Roman"/>
          <w:sz w:val="22"/>
        </w:rPr>
      </w:pPr>
      <w:r w:rsidRPr="00CC28AA">
        <w:rPr>
          <w:rFonts w:ascii="Times New Roman" w:hAnsi="Times New Roman"/>
          <w:sz w:val="22"/>
        </w:rPr>
        <w:t xml:space="preserve">Note: Since Judah has yet to possess these enlarged boundaries this prophecy must still await future fulfillment (at the return of Messiah) when the modern nation of Israel trusts in Christ. </w:t>
      </w:r>
    </w:p>
    <w:p w14:paraId="3BFFB3F3" w14:textId="77777777" w:rsidR="0025526B" w:rsidRPr="00CC28AA" w:rsidRDefault="0025526B">
      <w:pPr>
        <w:ind w:left="720" w:right="0"/>
        <w:rPr>
          <w:rFonts w:ascii="Times New Roman" w:hAnsi="Times New Roman"/>
          <w:sz w:val="22"/>
        </w:rPr>
      </w:pPr>
    </w:p>
    <w:p w14:paraId="5BA74F50" w14:textId="77777777" w:rsidR="0025526B" w:rsidRPr="00CC28AA" w:rsidRDefault="0025526B">
      <w:pPr>
        <w:tabs>
          <w:tab w:val="left" w:pos="2260"/>
          <w:tab w:val="left" w:pos="4360"/>
        </w:tabs>
        <w:ind w:right="0"/>
        <w:jc w:val="center"/>
        <w:rPr>
          <w:rFonts w:ascii="Times New Roman" w:hAnsi="Times New Roman"/>
          <w:sz w:val="34"/>
        </w:rPr>
        <w:sectPr w:rsidR="0025526B" w:rsidRPr="00CC28AA">
          <w:headerReference w:type="even" r:id="rId146"/>
          <w:headerReference w:type="default" r:id="rId147"/>
          <w:pgSz w:w="11880" w:h="16920"/>
          <w:pgMar w:top="720" w:right="720" w:bottom="720" w:left="1440" w:header="720" w:footer="720" w:gutter="0"/>
          <w:cols w:space="720"/>
        </w:sectPr>
      </w:pPr>
    </w:p>
    <w:p w14:paraId="3C9A8854" w14:textId="77777777" w:rsidR="0025526B" w:rsidRPr="00CC28AA" w:rsidRDefault="0025526B" w:rsidP="000B6C69">
      <w:pPr>
        <w:tabs>
          <w:tab w:val="left" w:pos="2260"/>
          <w:tab w:val="left" w:pos="4360"/>
        </w:tabs>
        <w:ind w:right="0"/>
        <w:jc w:val="center"/>
        <w:outlineLvl w:val="0"/>
        <w:rPr>
          <w:rFonts w:ascii="Times New Roman" w:hAnsi="Times New Roman"/>
          <w:sz w:val="22"/>
        </w:rPr>
      </w:pPr>
      <w:r w:rsidRPr="00CC28AA">
        <w:rPr>
          <w:rFonts w:ascii="Times New Roman" w:hAnsi="Times New Roman"/>
          <w:b/>
          <w:sz w:val="34"/>
        </w:rPr>
        <w:lastRenderedPageBreak/>
        <w:t>History of Petra</w:t>
      </w:r>
      <w:r w:rsidRPr="00CC28AA">
        <w:rPr>
          <w:rFonts w:ascii="Times New Roman" w:hAnsi="Times New Roman"/>
          <w:sz w:val="18"/>
        </w:rPr>
        <w:fldChar w:fldCharType="begin"/>
      </w:r>
      <w:r w:rsidRPr="00CC28AA">
        <w:rPr>
          <w:rFonts w:ascii="Times New Roman" w:hAnsi="Times New Roman"/>
          <w:sz w:val="18"/>
        </w:rPr>
        <w:instrText xml:space="preserve"> TC  "</w:instrText>
      </w:r>
      <w:bookmarkStart w:id="1171" w:name="_Toc400276376"/>
      <w:bookmarkStart w:id="1172" w:name="_Toc403983508"/>
      <w:bookmarkStart w:id="1173" w:name="_Toc404092492"/>
      <w:bookmarkStart w:id="1174" w:name="_Toc404103280"/>
      <w:bookmarkStart w:id="1175" w:name="_Toc493866640"/>
      <w:r w:rsidRPr="00CC28AA">
        <w:rPr>
          <w:rFonts w:ascii="Times New Roman" w:hAnsi="Times New Roman"/>
          <w:sz w:val="18"/>
        </w:rPr>
        <w:instrText>History of Petra</w:instrText>
      </w:r>
      <w:bookmarkEnd w:id="1171"/>
      <w:bookmarkEnd w:id="1172"/>
      <w:bookmarkEnd w:id="1173"/>
      <w:bookmarkEnd w:id="1174"/>
      <w:bookmarkEnd w:id="1175"/>
      <w:r w:rsidRPr="00CC28AA">
        <w:rPr>
          <w:rFonts w:ascii="Times New Roman" w:hAnsi="Times New Roman"/>
          <w:sz w:val="18"/>
        </w:rPr>
        <w:instrText xml:space="preserve">" \l 3 </w:instrText>
      </w:r>
      <w:r w:rsidRPr="00CC28AA">
        <w:rPr>
          <w:rFonts w:ascii="Times New Roman" w:hAnsi="Times New Roman"/>
          <w:sz w:val="18"/>
        </w:rPr>
        <w:fldChar w:fldCharType="end"/>
      </w:r>
    </w:p>
    <w:p w14:paraId="0F6CD74F" w14:textId="77777777" w:rsidR="0025526B" w:rsidRPr="00CC28AA" w:rsidRDefault="0025526B">
      <w:pPr>
        <w:ind w:right="0"/>
        <w:jc w:val="left"/>
        <w:rPr>
          <w:rFonts w:ascii="Times New Roman" w:hAnsi="Times New Roman"/>
          <w:sz w:val="22"/>
        </w:rPr>
      </w:pPr>
    </w:p>
    <w:p w14:paraId="5D8CAE8A" w14:textId="77777777" w:rsidR="0025526B" w:rsidRPr="00CC28AA" w:rsidRDefault="0025526B" w:rsidP="000B6C69">
      <w:pPr>
        <w:pStyle w:val="Heading2"/>
        <w:ind w:right="0"/>
        <w:rPr>
          <w:rFonts w:ascii="Times New Roman" w:hAnsi="Times New Roman"/>
          <w:sz w:val="26"/>
        </w:rPr>
      </w:pPr>
      <w:r w:rsidRPr="00CC28AA">
        <w:rPr>
          <w:rFonts w:ascii="Times New Roman" w:hAnsi="Times New Roman"/>
          <w:sz w:val="26"/>
        </w:rPr>
        <w:t>Biblical Significance</w:t>
      </w:r>
    </w:p>
    <w:p w14:paraId="7910D0DA" w14:textId="77777777" w:rsidR="0025526B" w:rsidRPr="00CC28AA" w:rsidRDefault="0025526B">
      <w:pPr>
        <w:ind w:right="0"/>
        <w:jc w:val="left"/>
        <w:rPr>
          <w:rFonts w:ascii="Times New Roman" w:hAnsi="Times New Roman"/>
          <w:sz w:val="22"/>
        </w:rPr>
      </w:pPr>
    </w:p>
    <w:p w14:paraId="15292A8B" w14:textId="77777777" w:rsidR="0025526B" w:rsidRPr="00CC28AA" w:rsidRDefault="0025526B">
      <w:pPr>
        <w:ind w:right="0"/>
        <w:jc w:val="left"/>
        <w:rPr>
          <w:rFonts w:ascii="Times New Roman" w:hAnsi="Times New Roman"/>
          <w:sz w:val="22"/>
        </w:rPr>
      </w:pPr>
      <w:r w:rsidRPr="00CC28AA">
        <w:rPr>
          <w:rFonts w:ascii="Times New Roman" w:hAnsi="Times New Roman"/>
          <w:sz w:val="22"/>
        </w:rPr>
        <w:t>About 262 kilometers south of Amman (SE of the Dead Sea) lies the city of Petra, “the rose red city half as old as time.”  Just to the north is Ain Moses, a spring with a large rock considered by Muslims as the rock which Moses struck (Num. 20:8-13).  (The real rock is 100 miles west in Israel.)</w:t>
      </w:r>
    </w:p>
    <w:p w14:paraId="6751C6F9" w14:textId="77777777" w:rsidR="0025526B" w:rsidRPr="00CC28AA" w:rsidRDefault="0025526B">
      <w:pPr>
        <w:ind w:right="0"/>
        <w:jc w:val="left"/>
        <w:rPr>
          <w:rFonts w:ascii="Times New Roman" w:hAnsi="Times New Roman"/>
          <w:sz w:val="22"/>
        </w:rPr>
      </w:pPr>
    </w:p>
    <w:p w14:paraId="474B2C4D" w14:textId="77777777" w:rsidR="0025526B" w:rsidRPr="00CC28AA" w:rsidRDefault="0025526B">
      <w:pPr>
        <w:ind w:right="0"/>
        <w:jc w:val="left"/>
        <w:rPr>
          <w:rFonts w:ascii="Times New Roman" w:hAnsi="Times New Roman"/>
          <w:sz w:val="22"/>
        </w:rPr>
      </w:pPr>
      <w:r w:rsidRPr="00CC28AA">
        <w:rPr>
          <w:rFonts w:ascii="Times New Roman" w:hAnsi="Times New Roman"/>
          <w:sz w:val="22"/>
        </w:rPr>
        <w:t xml:space="preserve">Petra lies within the rugged mountains of Edom.  Aaron died and was buried on one of these mountains called Mount Hor (Num. 20:23-29).  Petra was probably the land of the ancient Horites (Gen. 14:6), a non-Semitic people now known as Hurrians.  After Esau migrated to this area, he and his descendants (Edomites) presumably drove out the Horites (36:20, 21, 29).  </w:t>
      </w:r>
    </w:p>
    <w:p w14:paraId="29EF6AC1" w14:textId="77777777" w:rsidR="0025526B" w:rsidRPr="00CC28AA" w:rsidRDefault="0025526B">
      <w:pPr>
        <w:ind w:right="0"/>
        <w:jc w:val="left"/>
        <w:rPr>
          <w:rFonts w:ascii="Times New Roman" w:hAnsi="Times New Roman"/>
          <w:sz w:val="22"/>
        </w:rPr>
      </w:pPr>
    </w:p>
    <w:p w14:paraId="60DF2D5A" w14:textId="77777777" w:rsidR="0025526B" w:rsidRPr="00CC28AA" w:rsidRDefault="0025526B">
      <w:pPr>
        <w:ind w:right="0"/>
        <w:jc w:val="left"/>
        <w:rPr>
          <w:rFonts w:ascii="Times New Roman" w:hAnsi="Times New Roman"/>
          <w:sz w:val="22"/>
        </w:rPr>
      </w:pPr>
      <w:r w:rsidRPr="00CC28AA">
        <w:rPr>
          <w:rFonts w:ascii="Times New Roman" w:hAnsi="Times New Roman"/>
          <w:sz w:val="22"/>
        </w:rPr>
        <w:t>Petra is</w:t>
      </w:r>
      <w:r w:rsidR="00861DF4">
        <w:rPr>
          <w:rFonts w:ascii="Times New Roman" w:hAnsi="Times New Roman"/>
          <w:sz w:val="22"/>
        </w:rPr>
        <w:t xml:space="preserve"> also called Sela (Isa. 16:1; cf</w:t>
      </w:r>
      <w:r w:rsidRPr="00CC28AA">
        <w:rPr>
          <w:rFonts w:ascii="Times New Roman" w:hAnsi="Times New Roman"/>
          <w:sz w:val="22"/>
        </w:rPr>
        <w:t xml:space="preserve">. Jer. 49:16-17).  King Amaziah of Judah conquered Edom, and, presumably Petra as well (2 Kings 14:7).  Petra is also probably the place </w:t>
      </w:r>
      <w:r w:rsidR="00861DF4">
        <w:rPr>
          <w:rFonts w:ascii="Times New Roman" w:hAnsi="Times New Roman"/>
          <w:sz w:val="22"/>
        </w:rPr>
        <w:t>that</w:t>
      </w:r>
      <w:r w:rsidRPr="00CC28AA">
        <w:rPr>
          <w:rFonts w:ascii="Times New Roman" w:hAnsi="Times New Roman"/>
          <w:sz w:val="22"/>
        </w:rPr>
        <w:t xml:space="preserve"> the future godly remnant will flee in the Tribulation after the Abomination that causes Desolation is erected in the Jerusalem temple of Antichrist (Matt. 24:15-21; Rev. 12:14-17; Isa. 16:1-4).  </w:t>
      </w:r>
    </w:p>
    <w:p w14:paraId="6CDBBB39" w14:textId="77777777" w:rsidR="0025526B" w:rsidRPr="00CC28AA" w:rsidRDefault="0025526B">
      <w:pPr>
        <w:ind w:right="0"/>
        <w:jc w:val="left"/>
        <w:rPr>
          <w:rFonts w:ascii="Times New Roman" w:hAnsi="Times New Roman"/>
          <w:sz w:val="22"/>
        </w:rPr>
      </w:pPr>
    </w:p>
    <w:p w14:paraId="44AA5844" w14:textId="77777777" w:rsidR="0025526B" w:rsidRPr="00CC28AA" w:rsidRDefault="0025526B" w:rsidP="000B6C69">
      <w:pPr>
        <w:pStyle w:val="Heading2"/>
        <w:ind w:right="0"/>
        <w:rPr>
          <w:rFonts w:ascii="Times New Roman" w:hAnsi="Times New Roman"/>
          <w:sz w:val="26"/>
        </w:rPr>
      </w:pPr>
      <w:r w:rsidRPr="00CC28AA">
        <w:rPr>
          <w:rFonts w:ascii="Times New Roman" w:hAnsi="Times New Roman"/>
          <w:sz w:val="26"/>
        </w:rPr>
        <w:t>Chronology</w:t>
      </w:r>
    </w:p>
    <w:p w14:paraId="56090B88" w14:textId="77777777" w:rsidR="0025526B" w:rsidRPr="00CC28AA" w:rsidRDefault="0025526B">
      <w:pPr>
        <w:ind w:left="1620" w:right="0" w:hanging="1620"/>
        <w:jc w:val="left"/>
        <w:rPr>
          <w:rFonts w:ascii="Times New Roman" w:hAnsi="Times New Roman"/>
          <w:sz w:val="22"/>
        </w:rPr>
      </w:pPr>
    </w:p>
    <w:p w14:paraId="340C50A6"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 xml:space="preserve">2000 </w:t>
      </w:r>
      <w:r w:rsidRPr="00CC28AA">
        <w:rPr>
          <w:rFonts w:ascii="Times New Roman" w:hAnsi="Times New Roman"/>
          <w:sz w:val="18"/>
        </w:rPr>
        <w:t>BC</w:t>
      </w:r>
      <w:r w:rsidRPr="00CC28AA">
        <w:rPr>
          <w:rFonts w:ascii="Times New Roman" w:hAnsi="Times New Roman"/>
          <w:sz w:val="22"/>
        </w:rPr>
        <w:t xml:space="preserve"> </w:t>
      </w:r>
      <w:r w:rsidRPr="00CC28AA">
        <w:rPr>
          <w:rFonts w:ascii="Times New Roman" w:hAnsi="Times New Roman"/>
          <w:sz w:val="22"/>
        </w:rPr>
        <w:tab/>
        <w:t>Horites occupy Petra during Abraham’s time</w:t>
      </w:r>
    </w:p>
    <w:p w14:paraId="577ECDE4"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1900</w:t>
      </w:r>
      <w:r w:rsidRPr="00CC28AA">
        <w:rPr>
          <w:rFonts w:ascii="Times New Roman" w:hAnsi="Times New Roman"/>
          <w:sz w:val="22"/>
        </w:rPr>
        <w:tab/>
        <w:t>Edomites conquer Horites</w:t>
      </w:r>
    </w:p>
    <w:p w14:paraId="36AD78A6"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797-779</w:t>
      </w:r>
      <w:r w:rsidRPr="00CC28AA">
        <w:rPr>
          <w:rFonts w:ascii="Times New Roman" w:hAnsi="Times New Roman"/>
          <w:sz w:val="22"/>
        </w:rPr>
        <w:tab/>
        <w:t>Amaziah of Judah occupies Sela and renames it Joktheel</w:t>
      </w:r>
    </w:p>
    <w:p w14:paraId="37FA4375"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 xml:space="preserve">650 </w:t>
      </w:r>
      <w:r w:rsidRPr="00CC28AA">
        <w:rPr>
          <w:rFonts w:ascii="Times New Roman" w:hAnsi="Times New Roman"/>
          <w:sz w:val="22"/>
        </w:rPr>
        <w:tab/>
        <w:t>Nabateans (Ishmaelites) pay tribute to Assyria</w:t>
      </w:r>
    </w:p>
    <w:p w14:paraId="16FAC077"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312</w:t>
      </w:r>
      <w:r w:rsidRPr="00CC28AA">
        <w:rPr>
          <w:rFonts w:ascii="Times New Roman" w:hAnsi="Times New Roman"/>
          <w:sz w:val="22"/>
        </w:rPr>
        <w:tab/>
        <w:t>Antigonus Monophthalmos captures Petra, but is waylaid by the Nabateans in a night attack and his army is destroyed</w:t>
      </w:r>
    </w:p>
    <w:p w14:paraId="2CB64A5B"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312-63</w:t>
      </w:r>
      <w:r w:rsidRPr="00CC28AA">
        <w:rPr>
          <w:rFonts w:ascii="Times New Roman" w:hAnsi="Times New Roman"/>
          <w:sz w:val="22"/>
        </w:rPr>
        <w:tab/>
        <w:t>Nabateans maintain independence and control spice trade despite the efforts of the Seleucids (Greek rulers) and Maccabeans (Jewish rulers) to control them</w:t>
      </w:r>
    </w:p>
    <w:p w14:paraId="684F5694"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 xml:space="preserve">63 </w:t>
      </w:r>
      <w:r w:rsidRPr="00CC28AA">
        <w:rPr>
          <w:rFonts w:ascii="Times New Roman" w:hAnsi="Times New Roman"/>
          <w:sz w:val="18"/>
        </w:rPr>
        <w:t>BC</w:t>
      </w:r>
      <w:r w:rsidRPr="00CC28AA">
        <w:rPr>
          <w:rFonts w:ascii="Times New Roman" w:hAnsi="Times New Roman"/>
          <w:sz w:val="22"/>
        </w:rPr>
        <w:t>-</w:t>
      </w:r>
      <w:r w:rsidRPr="00CC28AA">
        <w:rPr>
          <w:rFonts w:ascii="Times New Roman" w:hAnsi="Times New Roman"/>
          <w:sz w:val="18"/>
        </w:rPr>
        <w:t xml:space="preserve">AD </w:t>
      </w:r>
      <w:r w:rsidRPr="00CC28AA">
        <w:rPr>
          <w:rFonts w:ascii="Times New Roman" w:hAnsi="Times New Roman"/>
          <w:sz w:val="22"/>
        </w:rPr>
        <w:t>106</w:t>
      </w:r>
      <w:r w:rsidRPr="00CC28AA">
        <w:rPr>
          <w:rFonts w:ascii="Times New Roman" w:hAnsi="Times New Roman"/>
          <w:sz w:val="22"/>
        </w:rPr>
        <w:tab/>
        <w:t>Nabatean autonomy but more or less dependent on Rome</w:t>
      </w:r>
    </w:p>
    <w:p w14:paraId="46B95D95" w14:textId="77777777" w:rsidR="0025526B" w:rsidRPr="00CC28AA" w:rsidRDefault="0025526B">
      <w:pPr>
        <w:ind w:left="1620" w:right="0" w:hanging="1620"/>
        <w:jc w:val="left"/>
        <w:rPr>
          <w:rFonts w:ascii="Times New Roman" w:hAnsi="Times New Roman"/>
          <w:sz w:val="22"/>
        </w:rPr>
      </w:pPr>
      <w:r w:rsidRPr="00CC28AA">
        <w:rPr>
          <w:rFonts w:ascii="Times New Roman" w:hAnsi="Times New Roman"/>
          <w:sz w:val="22"/>
        </w:rPr>
        <w:t>AD 106-400s</w:t>
      </w:r>
      <w:r w:rsidRPr="00CC28AA">
        <w:rPr>
          <w:rFonts w:ascii="Times New Roman" w:hAnsi="Times New Roman"/>
          <w:sz w:val="22"/>
        </w:rPr>
        <w:tab/>
        <w:t>Roman province of Aracia annexes Petra</w:t>
      </w:r>
    </w:p>
    <w:p w14:paraId="5047F398" w14:textId="77777777" w:rsidR="0025526B" w:rsidRPr="00CC28AA" w:rsidRDefault="0025526B">
      <w:pPr>
        <w:ind w:left="1620" w:right="0" w:hanging="1620"/>
        <w:jc w:val="left"/>
        <w:rPr>
          <w:rFonts w:ascii="Times New Roman" w:hAnsi="Times New Roman"/>
          <w:sz w:val="22"/>
        </w:rPr>
      </w:pPr>
    </w:p>
    <w:p w14:paraId="7358FF95" w14:textId="77777777" w:rsidR="0025526B" w:rsidRPr="00CC28AA" w:rsidRDefault="0025526B" w:rsidP="000B6C69">
      <w:pPr>
        <w:pStyle w:val="Heading2"/>
        <w:ind w:right="0"/>
        <w:rPr>
          <w:rFonts w:ascii="Times New Roman" w:hAnsi="Times New Roman"/>
          <w:sz w:val="26"/>
        </w:rPr>
      </w:pPr>
      <w:r w:rsidRPr="00CC28AA">
        <w:rPr>
          <w:rFonts w:ascii="Times New Roman" w:hAnsi="Times New Roman"/>
          <w:sz w:val="26"/>
        </w:rPr>
        <w:t>Points of Interest</w:t>
      </w:r>
    </w:p>
    <w:p w14:paraId="3851F083" w14:textId="77777777" w:rsidR="0025526B" w:rsidRPr="00CC28AA" w:rsidRDefault="0025526B">
      <w:pPr>
        <w:ind w:right="0"/>
        <w:jc w:val="left"/>
        <w:rPr>
          <w:rFonts w:ascii="Times New Roman" w:hAnsi="Times New Roman"/>
          <w:sz w:val="22"/>
        </w:rPr>
      </w:pPr>
    </w:p>
    <w:p w14:paraId="3A84B552" w14:textId="77777777" w:rsidR="0025526B" w:rsidRPr="00CC28AA" w:rsidRDefault="0025526B" w:rsidP="000B6C69">
      <w:pPr>
        <w:ind w:right="0"/>
        <w:jc w:val="left"/>
        <w:outlineLvl w:val="0"/>
        <w:rPr>
          <w:rFonts w:ascii="Times New Roman" w:hAnsi="Times New Roman"/>
          <w:sz w:val="22"/>
        </w:rPr>
      </w:pPr>
      <w:r w:rsidRPr="00CC28AA">
        <w:rPr>
          <w:rFonts w:ascii="Times New Roman" w:hAnsi="Times New Roman"/>
          <w:sz w:val="22"/>
        </w:rPr>
        <w:t>“Petra” means “rock” in Greek</w:t>
      </w:r>
      <w:r>
        <w:rPr>
          <w:rFonts w:ascii="Times New Roman" w:hAnsi="Times New Roman"/>
          <w:sz w:val="22"/>
        </w:rPr>
        <w:t>–</w:t>
      </w:r>
      <w:r w:rsidRPr="00CC28AA">
        <w:rPr>
          <w:rFonts w:ascii="Times New Roman" w:hAnsi="Times New Roman"/>
          <w:sz w:val="22"/>
        </w:rPr>
        <w:t xml:space="preserve">an appropriate name as the city is carved out of rock passageways.  </w:t>
      </w:r>
    </w:p>
    <w:p w14:paraId="102CDB91" w14:textId="77777777" w:rsidR="0025526B" w:rsidRPr="00CC28AA" w:rsidRDefault="0025526B">
      <w:pPr>
        <w:ind w:left="360" w:right="0" w:hanging="360"/>
        <w:jc w:val="left"/>
        <w:rPr>
          <w:rFonts w:ascii="Times New Roman" w:hAnsi="Times New Roman"/>
          <w:sz w:val="22"/>
        </w:rPr>
      </w:pPr>
    </w:p>
    <w:p w14:paraId="23EFF5D0"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The Siq</w:t>
      </w:r>
      <w:r w:rsidRPr="00CC28AA">
        <w:rPr>
          <w:rFonts w:ascii="Times New Roman" w:hAnsi="Times New Roman"/>
          <w:sz w:val="22"/>
        </w:rPr>
        <w:t xml:space="preserve">: One enters the city through a one kilometer narrow crack in the rock called the Siq, where on either side the sandstone cliffs rise from 70-100 meters!  This single entrance made the city almost impossible to conquer.  The only time after Obadiah when the city was conquered was through Nabatean trickery rather than military defeat (cf. notes, 597 on Obad. 1-9).  </w:t>
      </w:r>
    </w:p>
    <w:p w14:paraId="47B5DF83" w14:textId="77777777" w:rsidR="0025526B" w:rsidRPr="00CC28AA" w:rsidRDefault="0025526B">
      <w:pPr>
        <w:ind w:left="360" w:right="0" w:hanging="360"/>
        <w:jc w:val="left"/>
        <w:rPr>
          <w:rFonts w:ascii="Times New Roman" w:hAnsi="Times New Roman"/>
          <w:sz w:val="22"/>
        </w:rPr>
      </w:pPr>
    </w:p>
    <w:p w14:paraId="274C9236"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The Aqueduct</w:t>
      </w:r>
      <w:r w:rsidRPr="00CC28AA">
        <w:rPr>
          <w:rFonts w:ascii="Times New Roman" w:hAnsi="Times New Roman"/>
          <w:sz w:val="22"/>
        </w:rPr>
        <w:t xml:space="preserve"> cut into the Siq served as the city’s water supply.</w:t>
      </w:r>
    </w:p>
    <w:p w14:paraId="3F91F17E" w14:textId="77777777" w:rsidR="0025526B" w:rsidRPr="00CC28AA" w:rsidRDefault="0025526B">
      <w:pPr>
        <w:ind w:left="360" w:right="0" w:hanging="360"/>
        <w:jc w:val="left"/>
        <w:rPr>
          <w:rFonts w:ascii="Times New Roman" w:hAnsi="Times New Roman"/>
          <w:sz w:val="22"/>
        </w:rPr>
      </w:pPr>
    </w:p>
    <w:p w14:paraId="5CEA3A60"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The Treasury</w:t>
      </w:r>
      <w:r w:rsidRPr="00CC28AA">
        <w:rPr>
          <w:rFonts w:ascii="Times New Roman" w:hAnsi="Times New Roman"/>
          <w:sz w:val="22"/>
        </w:rPr>
        <w:t xml:space="preserve"> (Arabic </w:t>
      </w:r>
      <w:r w:rsidRPr="00CC28AA">
        <w:rPr>
          <w:rFonts w:ascii="Times New Roman" w:hAnsi="Times New Roman"/>
          <w:i/>
          <w:sz w:val="22"/>
        </w:rPr>
        <w:t>el Khazneh</w:t>
      </w:r>
      <w:r w:rsidRPr="00CC28AA">
        <w:rPr>
          <w:rFonts w:ascii="Times New Roman" w:hAnsi="Times New Roman"/>
          <w:sz w:val="22"/>
        </w:rPr>
        <w:t>) is the most imposing landmark, standing two stories high at the end of the Siq.  The lower story has six impressive Corinthian columns.  This site is where Indiana Jones fought his last battle in Hollywood’s “Raiders of the Lost Ark.”</w:t>
      </w:r>
    </w:p>
    <w:p w14:paraId="20CE5948" w14:textId="77777777" w:rsidR="0025526B" w:rsidRPr="00CC28AA" w:rsidRDefault="0025526B">
      <w:pPr>
        <w:ind w:left="360" w:right="0" w:hanging="360"/>
        <w:jc w:val="left"/>
        <w:rPr>
          <w:rFonts w:ascii="Times New Roman" w:hAnsi="Times New Roman"/>
          <w:sz w:val="22"/>
        </w:rPr>
      </w:pPr>
    </w:p>
    <w:p w14:paraId="2743E1EB"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Pr="00CC28AA">
        <w:rPr>
          <w:rFonts w:ascii="Times New Roman" w:hAnsi="Times New Roman"/>
          <w:sz w:val="22"/>
          <w:u w:val="single"/>
        </w:rPr>
        <w:t>The Monastery</w:t>
      </w:r>
      <w:r w:rsidRPr="00CC28AA">
        <w:rPr>
          <w:rFonts w:ascii="Times New Roman" w:hAnsi="Times New Roman"/>
          <w:sz w:val="22"/>
        </w:rPr>
        <w:t xml:space="preserve"> (Arabic </w:t>
      </w:r>
      <w:r w:rsidRPr="00CC28AA">
        <w:rPr>
          <w:rFonts w:ascii="Times New Roman" w:hAnsi="Times New Roman"/>
          <w:i/>
          <w:sz w:val="22"/>
        </w:rPr>
        <w:t>Ed Deir</w:t>
      </w:r>
      <w:r w:rsidRPr="00CC28AA">
        <w:rPr>
          <w:rFonts w:ascii="Times New Roman" w:hAnsi="Times New Roman"/>
          <w:sz w:val="22"/>
        </w:rPr>
        <w:t xml:space="preserve">) is a huge, 55-metre wide and 47-metre high face carved into a rock wall.  Some believe it originally served as a temple but then was used as a Christian church in the third cent. </w:t>
      </w:r>
      <w:r w:rsidRPr="00CC28AA">
        <w:rPr>
          <w:rFonts w:ascii="Times New Roman" w:hAnsi="Times New Roman"/>
          <w:sz w:val="18"/>
        </w:rPr>
        <w:t>AD</w:t>
      </w:r>
      <w:r w:rsidRPr="00CC28AA">
        <w:rPr>
          <w:rFonts w:ascii="Times New Roman" w:hAnsi="Times New Roman"/>
          <w:sz w:val="22"/>
        </w:rPr>
        <w:t>.</w:t>
      </w:r>
    </w:p>
    <w:p w14:paraId="723EC823" w14:textId="77777777" w:rsidR="0025526B" w:rsidRPr="00CC28AA" w:rsidRDefault="0025526B">
      <w:pPr>
        <w:ind w:left="360" w:right="0" w:hanging="360"/>
        <w:jc w:val="left"/>
        <w:rPr>
          <w:rFonts w:ascii="Times New Roman" w:hAnsi="Times New Roman"/>
          <w:sz w:val="22"/>
        </w:rPr>
      </w:pPr>
    </w:p>
    <w:p w14:paraId="6D90E9C3"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r>
      <w:r w:rsidRPr="00CC28AA">
        <w:rPr>
          <w:rFonts w:ascii="Times New Roman" w:hAnsi="Times New Roman"/>
          <w:sz w:val="22"/>
          <w:u w:val="single"/>
        </w:rPr>
        <w:t>The Triumphal Arch</w:t>
      </w:r>
      <w:r w:rsidRPr="00CC28AA">
        <w:rPr>
          <w:rFonts w:ascii="Times New Roman" w:hAnsi="Times New Roman"/>
          <w:sz w:val="22"/>
        </w:rPr>
        <w:t xml:space="preserve"> is only partially standing, but opens into a flagstone-paved road of ancient public buildings: the baths, marketplace, gymnasium, and palace.</w:t>
      </w:r>
    </w:p>
    <w:p w14:paraId="6B64D233" w14:textId="77777777" w:rsidR="0025526B" w:rsidRPr="00CC28AA" w:rsidRDefault="0025526B">
      <w:pPr>
        <w:ind w:left="360" w:right="0" w:hanging="360"/>
        <w:jc w:val="left"/>
        <w:rPr>
          <w:rFonts w:ascii="Times New Roman" w:hAnsi="Times New Roman"/>
          <w:sz w:val="22"/>
        </w:rPr>
      </w:pPr>
    </w:p>
    <w:p w14:paraId="15E0F22E"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r>
      <w:r w:rsidRPr="00CC28AA">
        <w:rPr>
          <w:rFonts w:ascii="Times New Roman" w:hAnsi="Times New Roman"/>
          <w:sz w:val="22"/>
          <w:u w:val="single"/>
        </w:rPr>
        <w:t>The Tombs</w:t>
      </w:r>
      <w:r w:rsidRPr="00CC28AA">
        <w:rPr>
          <w:rFonts w:ascii="Times New Roman" w:hAnsi="Times New Roman"/>
          <w:sz w:val="22"/>
        </w:rPr>
        <w:t xml:space="preserve"> show how bodies were buried straight into the carved wall.</w:t>
      </w:r>
    </w:p>
    <w:p w14:paraId="71B787BB" w14:textId="77777777" w:rsidR="0025526B" w:rsidRPr="00CC28AA" w:rsidRDefault="0025526B">
      <w:pPr>
        <w:ind w:left="360" w:right="0" w:hanging="360"/>
        <w:jc w:val="left"/>
        <w:rPr>
          <w:rFonts w:ascii="Times New Roman" w:hAnsi="Times New Roman"/>
          <w:sz w:val="22"/>
        </w:rPr>
      </w:pPr>
    </w:p>
    <w:p w14:paraId="28DEF38A" w14:textId="77777777" w:rsidR="0025526B" w:rsidRPr="00CC28AA" w:rsidRDefault="0025526B">
      <w:pPr>
        <w:ind w:left="36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r>
      <w:r w:rsidRPr="00CC28AA">
        <w:rPr>
          <w:rFonts w:ascii="Times New Roman" w:hAnsi="Times New Roman"/>
          <w:sz w:val="22"/>
          <w:u w:val="single"/>
        </w:rPr>
        <w:t>The Altar</w:t>
      </w:r>
      <w:r w:rsidRPr="00CC28AA">
        <w:rPr>
          <w:rFonts w:ascii="Times New Roman" w:hAnsi="Times New Roman"/>
          <w:sz w:val="22"/>
        </w:rPr>
        <w:t xml:space="preserve"> (Arabic </w:t>
      </w:r>
      <w:r w:rsidRPr="00CC28AA">
        <w:rPr>
          <w:rFonts w:ascii="Times New Roman" w:hAnsi="Times New Roman"/>
          <w:i/>
          <w:sz w:val="22"/>
        </w:rPr>
        <w:t>al Madhbah</w:t>
      </w:r>
      <w:r w:rsidRPr="00CC28AA">
        <w:rPr>
          <w:rFonts w:ascii="Times New Roman" w:hAnsi="Times New Roman"/>
          <w:sz w:val="22"/>
        </w:rPr>
        <w:t>) stands high on a hill as a fifteen by six metre rock-hewn platform.  It also has two obelisks over six metres tall and connected with ancient pagan rituals such as human sacrifices.</w:t>
      </w:r>
    </w:p>
    <w:p w14:paraId="0C31D079" w14:textId="77777777" w:rsidR="0025526B" w:rsidRPr="00CC28AA" w:rsidRDefault="0025526B">
      <w:pPr>
        <w:ind w:left="720" w:right="0"/>
        <w:jc w:val="center"/>
        <w:rPr>
          <w:rFonts w:ascii="Times New Roman" w:hAnsi="Times New Roman"/>
          <w:vanish/>
          <w:sz w:val="22"/>
        </w:rPr>
      </w:pPr>
    </w:p>
    <w:p w14:paraId="6E17758A" w14:textId="77777777" w:rsidR="0025526B" w:rsidRPr="00CC28AA" w:rsidRDefault="0025526B">
      <w:pPr>
        <w:tabs>
          <w:tab w:val="left" w:pos="2260"/>
          <w:tab w:val="left" w:pos="4360"/>
        </w:tabs>
        <w:ind w:right="0"/>
        <w:jc w:val="center"/>
        <w:rPr>
          <w:rFonts w:ascii="Times New Roman" w:hAnsi="Times New Roman"/>
          <w:sz w:val="26"/>
        </w:rPr>
        <w:sectPr w:rsidR="0025526B" w:rsidRPr="00CC28AA">
          <w:headerReference w:type="default" r:id="rId148"/>
          <w:pgSz w:w="11880" w:h="16920"/>
          <w:pgMar w:top="720" w:right="720" w:bottom="720" w:left="1440" w:header="720" w:footer="720" w:gutter="0"/>
          <w:pgNumType w:start="598"/>
          <w:cols w:space="720"/>
        </w:sectPr>
      </w:pPr>
    </w:p>
    <w:p w14:paraId="15052932" w14:textId="77777777" w:rsidR="0025526B" w:rsidRPr="00CC28AA" w:rsidRDefault="0025526B">
      <w:pPr>
        <w:tabs>
          <w:tab w:val="left" w:pos="2260"/>
          <w:tab w:val="left" w:pos="4360"/>
        </w:tabs>
        <w:ind w:right="0"/>
        <w:jc w:val="center"/>
        <w:rPr>
          <w:rFonts w:ascii="Times New Roman" w:hAnsi="Times New Roman"/>
          <w:sz w:val="22"/>
        </w:rPr>
      </w:pPr>
      <w:r w:rsidRPr="00CC28AA">
        <w:rPr>
          <w:rFonts w:ascii="Times New Roman" w:hAnsi="Times New Roman"/>
          <w:sz w:val="26"/>
        </w:rPr>
        <w:lastRenderedPageBreak/>
        <w:t>History of Petra</w:t>
      </w:r>
      <w:r w:rsidRPr="00CC28AA">
        <w:rPr>
          <w:rFonts w:ascii="Times New Roman" w:hAnsi="Times New Roman"/>
          <w:sz w:val="22"/>
        </w:rPr>
        <w:t xml:space="preserve"> (2 of 3)</w:t>
      </w:r>
    </w:p>
    <w:p w14:paraId="020A1299" w14:textId="77777777" w:rsidR="0025526B" w:rsidRPr="00CC28AA" w:rsidRDefault="0025526B">
      <w:pPr>
        <w:tabs>
          <w:tab w:val="left" w:pos="3140"/>
          <w:tab w:val="left" w:pos="7640"/>
        </w:tabs>
        <w:ind w:left="20" w:right="0"/>
        <w:jc w:val="center"/>
        <w:rPr>
          <w:rFonts w:ascii="Times New Roman" w:hAnsi="Times New Roman"/>
          <w:sz w:val="18"/>
        </w:rPr>
      </w:pPr>
      <w:r w:rsidRPr="00CC28AA">
        <w:rPr>
          <w:rFonts w:ascii="Times New Roman" w:hAnsi="Times New Roman"/>
          <w:i/>
          <w:sz w:val="18"/>
        </w:rPr>
        <w:t>Jordan: Where Adventure Awaits You</w:t>
      </w:r>
      <w:r w:rsidRPr="00CC28AA">
        <w:rPr>
          <w:rFonts w:ascii="Times New Roman" w:hAnsi="Times New Roman"/>
          <w:sz w:val="18"/>
        </w:rPr>
        <w:t xml:space="preserve"> (Amman: Jordan Tourism Board, 1994?)</w:t>
      </w:r>
    </w:p>
    <w:p w14:paraId="57782A3C" w14:textId="77777777" w:rsidR="0025526B" w:rsidRPr="00CC28AA" w:rsidRDefault="0025526B">
      <w:pPr>
        <w:ind w:left="720" w:right="0"/>
        <w:jc w:val="center"/>
        <w:rPr>
          <w:rFonts w:ascii="Times New Roman" w:hAnsi="Times New Roman"/>
          <w:sz w:val="22"/>
        </w:rPr>
      </w:pPr>
    </w:p>
    <w:p w14:paraId="37F9118C" w14:textId="77777777" w:rsidR="0025526B" w:rsidRPr="00CC28AA" w:rsidRDefault="0025526B">
      <w:pPr>
        <w:ind w:left="720" w:right="0"/>
        <w:jc w:val="center"/>
        <w:rPr>
          <w:rFonts w:ascii="Times New Roman" w:hAnsi="Times New Roman"/>
          <w:sz w:val="22"/>
        </w:rPr>
      </w:pPr>
    </w:p>
    <w:p w14:paraId="6922F8DB" w14:textId="77777777" w:rsidR="0025526B" w:rsidRPr="00CC28AA" w:rsidRDefault="0025526B">
      <w:pPr>
        <w:tabs>
          <w:tab w:val="left" w:pos="2260"/>
          <w:tab w:val="left" w:pos="4360"/>
        </w:tabs>
        <w:ind w:right="0"/>
        <w:jc w:val="center"/>
        <w:rPr>
          <w:rFonts w:ascii="Times New Roman" w:hAnsi="Times New Roman"/>
          <w:sz w:val="26"/>
        </w:rPr>
        <w:sectPr w:rsidR="0025526B" w:rsidRPr="00CC28AA">
          <w:headerReference w:type="default" r:id="rId149"/>
          <w:pgSz w:w="11880" w:h="16920"/>
          <w:pgMar w:top="720" w:right="720" w:bottom="720" w:left="1440" w:header="720" w:footer="720" w:gutter="0"/>
          <w:pgNumType w:start="598"/>
          <w:cols w:space="720"/>
        </w:sectPr>
      </w:pPr>
    </w:p>
    <w:p w14:paraId="7DB1D0F5" w14:textId="77777777" w:rsidR="0025526B" w:rsidRPr="00CC28AA" w:rsidRDefault="0025526B">
      <w:pPr>
        <w:tabs>
          <w:tab w:val="left" w:pos="2260"/>
          <w:tab w:val="left" w:pos="4360"/>
        </w:tabs>
        <w:ind w:right="0"/>
        <w:jc w:val="center"/>
        <w:rPr>
          <w:rFonts w:ascii="Times New Roman" w:hAnsi="Times New Roman"/>
          <w:sz w:val="22"/>
        </w:rPr>
      </w:pPr>
      <w:r w:rsidRPr="00CC28AA">
        <w:rPr>
          <w:rFonts w:ascii="Times New Roman" w:hAnsi="Times New Roman"/>
          <w:sz w:val="26"/>
        </w:rPr>
        <w:lastRenderedPageBreak/>
        <w:t>History of Petra</w:t>
      </w:r>
      <w:r w:rsidRPr="00CC28AA">
        <w:rPr>
          <w:rFonts w:ascii="Times New Roman" w:hAnsi="Times New Roman"/>
          <w:sz w:val="22"/>
        </w:rPr>
        <w:t xml:space="preserve"> (3 of 3)</w:t>
      </w:r>
    </w:p>
    <w:p w14:paraId="29AA3A52" w14:textId="77777777" w:rsidR="0025526B" w:rsidRPr="00CC28AA" w:rsidRDefault="0025526B">
      <w:pPr>
        <w:tabs>
          <w:tab w:val="left" w:pos="3140"/>
          <w:tab w:val="left" w:pos="7640"/>
        </w:tabs>
        <w:ind w:left="20" w:right="0"/>
        <w:jc w:val="center"/>
        <w:rPr>
          <w:rFonts w:ascii="Times New Roman" w:hAnsi="Times New Roman"/>
          <w:sz w:val="18"/>
        </w:rPr>
      </w:pPr>
      <w:r w:rsidRPr="00CC28AA">
        <w:rPr>
          <w:rFonts w:ascii="Times New Roman" w:hAnsi="Times New Roman"/>
          <w:i/>
          <w:sz w:val="18"/>
        </w:rPr>
        <w:t>Jordan: Where Adventure Awaits You</w:t>
      </w:r>
      <w:r w:rsidRPr="00CC28AA">
        <w:rPr>
          <w:rFonts w:ascii="Times New Roman" w:hAnsi="Times New Roman"/>
          <w:sz w:val="18"/>
        </w:rPr>
        <w:t xml:space="preserve"> (Amman: Jordan Tourism Board, 1994?)</w:t>
      </w:r>
    </w:p>
    <w:p w14:paraId="028C2440" w14:textId="77777777" w:rsidR="0025526B" w:rsidRPr="00CC28AA" w:rsidRDefault="0025526B">
      <w:pPr>
        <w:tabs>
          <w:tab w:val="left" w:pos="2260"/>
          <w:tab w:val="left" w:pos="4360"/>
        </w:tabs>
        <w:ind w:right="0"/>
        <w:jc w:val="center"/>
        <w:rPr>
          <w:rFonts w:ascii="Times New Roman" w:hAnsi="Times New Roman"/>
          <w:sz w:val="22"/>
        </w:rPr>
      </w:pPr>
    </w:p>
    <w:p w14:paraId="5557512A" w14:textId="77777777" w:rsidR="0025526B" w:rsidRPr="00CC28AA" w:rsidRDefault="0025526B">
      <w:pPr>
        <w:tabs>
          <w:tab w:val="left" w:pos="2260"/>
          <w:tab w:val="left" w:pos="4360"/>
        </w:tabs>
        <w:ind w:right="0"/>
        <w:jc w:val="center"/>
        <w:rPr>
          <w:rFonts w:ascii="Times New Roman" w:hAnsi="Times New Roman"/>
          <w:sz w:val="22"/>
        </w:rPr>
      </w:pPr>
    </w:p>
    <w:p w14:paraId="11D18EA8" w14:textId="77777777" w:rsidR="0025526B" w:rsidRPr="00CC28AA" w:rsidRDefault="0025526B">
      <w:pPr>
        <w:tabs>
          <w:tab w:val="left" w:pos="2260"/>
          <w:tab w:val="left" w:pos="4360"/>
        </w:tabs>
        <w:ind w:right="0"/>
        <w:jc w:val="center"/>
        <w:rPr>
          <w:rFonts w:ascii="Times New Roman" w:hAnsi="Times New Roman"/>
          <w:sz w:val="22"/>
        </w:rPr>
      </w:pPr>
    </w:p>
    <w:p w14:paraId="2F5A77B5" w14:textId="77777777" w:rsidR="0025526B" w:rsidRPr="00CC28AA" w:rsidRDefault="0025526B">
      <w:pPr>
        <w:ind w:right="0"/>
        <w:jc w:val="center"/>
        <w:rPr>
          <w:rFonts w:ascii="Times New Roman" w:hAnsi="Times New Roman"/>
          <w:sz w:val="34"/>
        </w:rPr>
        <w:sectPr w:rsidR="0025526B" w:rsidRPr="00CC28AA">
          <w:headerReference w:type="default" r:id="rId150"/>
          <w:pgSz w:w="11880" w:h="16920"/>
          <w:pgMar w:top="720" w:right="720" w:bottom="720" w:left="1440" w:header="720" w:footer="720" w:gutter="0"/>
          <w:pgNumType w:start="598"/>
          <w:cols w:space="720"/>
        </w:sectPr>
      </w:pPr>
    </w:p>
    <w:p w14:paraId="3CAF28D4" w14:textId="77777777" w:rsidR="0025526B" w:rsidRPr="00CC28AA" w:rsidRDefault="0025526B" w:rsidP="000B6C69">
      <w:pPr>
        <w:ind w:left="20" w:right="0" w:hanging="20"/>
        <w:jc w:val="center"/>
        <w:outlineLvl w:val="0"/>
        <w:rPr>
          <w:rFonts w:ascii="Times New Roman" w:hAnsi="Times New Roman"/>
          <w:sz w:val="46"/>
        </w:rPr>
      </w:pPr>
      <w:r w:rsidRPr="00CC28AA">
        <w:rPr>
          <w:rFonts w:ascii="Times New Roman" w:hAnsi="Times New Roman"/>
          <w:b/>
          <w:sz w:val="34"/>
        </w:rPr>
        <w:lastRenderedPageBreak/>
        <w:t>Development of Modern Israel</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176" w:name="_Toc403983509"/>
      <w:bookmarkStart w:id="1177" w:name="_Toc404092493"/>
      <w:bookmarkStart w:id="1178" w:name="_Toc404103281"/>
      <w:bookmarkStart w:id="1179" w:name="_Toc493866641"/>
      <w:r w:rsidRPr="00CC28AA">
        <w:rPr>
          <w:rFonts w:ascii="Times New Roman" w:hAnsi="Times New Roman"/>
          <w:sz w:val="14"/>
        </w:rPr>
        <w:instrText>Development of Modern Israel</w:instrText>
      </w:r>
      <w:bookmarkEnd w:id="1176"/>
      <w:bookmarkEnd w:id="1177"/>
      <w:bookmarkEnd w:id="1178"/>
      <w:bookmarkEnd w:id="1179"/>
      <w:r w:rsidRPr="00CC28AA">
        <w:rPr>
          <w:rFonts w:ascii="Times New Roman" w:hAnsi="Times New Roman"/>
          <w:sz w:val="14"/>
        </w:rPr>
        <w:instrText xml:space="preserve"> " \l 3 </w:instrText>
      </w:r>
      <w:r w:rsidRPr="00CC28AA">
        <w:rPr>
          <w:rFonts w:ascii="Times New Roman" w:hAnsi="Times New Roman"/>
          <w:sz w:val="14"/>
        </w:rPr>
        <w:fldChar w:fldCharType="end"/>
      </w:r>
    </w:p>
    <w:p w14:paraId="26BE3132" w14:textId="77777777" w:rsidR="0025526B" w:rsidRPr="00CC28AA" w:rsidRDefault="0025526B">
      <w:pPr>
        <w:tabs>
          <w:tab w:val="left" w:pos="2260"/>
          <w:tab w:val="left" w:pos="4360"/>
        </w:tabs>
        <w:ind w:right="0"/>
        <w:jc w:val="center"/>
        <w:rPr>
          <w:rFonts w:ascii="Times New Roman" w:hAnsi="Times New Roman"/>
          <w:sz w:val="22"/>
        </w:rPr>
      </w:pPr>
    </w:p>
    <w:p w14:paraId="69721F62" w14:textId="77777777" w:rsidR="0025526B" w:rsidRPr="00CC28AA" w:rsidRDefault="0025526B">
      <w:pPr>
        <w:ind w:right="0"/>
        <w:jc w:val="center"/>
        <w:rPr>
          <w:rFonts w:ascii="Times New Roman" w:hAnsi="Times New Roman"/>
          <w:sz w:val="22"/>
        </w:rPr>
        <w:sectPr w:rsidR="0025526B" w:rsidRPr="00CC28AA">
          <w:headerReference w:type="default" r:id="rId151"/>
          <w:pgSz w:w="11880" w:h="16920"/>
          <w:pgMar w:top="720" w:right="720" w:bottom="720" w:left="1440" w:header="720" w:footer="720" w:gutter="0"/>
          <w:pgNumType w:start="598"/>
          <w:cols w:space="720"/>
        </w:sectPr>
      </w:pPr>
    </w:p>
    <w:p w14:paraId="5A2AD2BC" w14:textId="77777777" w:rsidR="0025526B" w:rsidRPr="00CC28AA" w:rsidRDefault="0025526B" w:rsidP="000B6C69">
      <w:pPr>
        <w:ind w:left="20" w:right="0" w:hanging="20"/>
        <w:jc w:val="center"/>
        <w:outlineLvl w:val="0"/>
        <w:rPr>
          <w:rFonts w:ascii="Times New Roman" w:hAnsi="Times New Roman"/>
          <w:b/>
          <w:sz w:val="46"/>
        </w:rPr>
      </w:pPr>
      <w:bookmarkStart w:id="1180" w:name="Jonah"/>
      <w:r w:rsidRPr="00CC28AA">
        <w:rPr>
          <w:rFonts w:ascii="Times New Roman" w:hAnsi="Times New Roman"/>
          <w:b/>
          <w:sz w:val="46"/>
        </w:rPr>
        <w:lastRenderedPageBreak/>
        <w:t>Jonah</w:t>
      </w:r>
      <w:bookmarkEnd w:id="1180"/>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181" w:name="_Toc398113575"/>
      <w:bookmarkStart w:id="1182" w:name="_Toc398119593"/>
      <w:bookmarkStart w:id="1183" w:name="_Toc398125535"/>
      <w:bookmarkStart w:id="1184" w:name="_Toc400274418"/>
      <w:bookmarkStart w:id="1185" w:name="_Toc400276377"/>
      <w:bookmarkStart w:id="1186" w:name="_Toc403983510"/>
      <w:bookmarkStart w:id="1187" w:name="_Toc404092494"/>
      <w:bookmarkStart w:id="1188" w:name="_Toc493866642"/>
      <w:r w:rsidRPr="00CC28AA">
        <w:rPr>
          <w:rFonts w:ascii="Times New Roman" w:hAnsi="Times New Roman"/>
          <w:b/>
          <w:sz w:val="14"/>
        </w:rPr>
        <w:instrText>Jonah</w:instrText>
      </w:r>
      <w:bookmarkEnd w:id="1181"/>
      <w:bookmarkEnd w:id="1182"/>
      <w:bookmarkEnd w:id="1183"/>
      <w:bookmarkEnd w:id="1184"/>
      <w:bookmarkEnd w:id="1185"/>
      <w:bookmarkEnd w:id="1186"/>
      <w:bookmarkEnd w:id="1187"/>
      <w:bookmarkEnd w:id="1188"/>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37E351DC" w14:textId="77777777" w:rsidR="0025526B" w:rsidRPr="00CC28AA" w:rsidRDefault="0025526B">
      <w:pPr>
        <w:ind w:left="20" w:right="0" w:hanging="20"/>
        <w:jc w:val="center"/>
        <w:rPr>
          <w:rFonts w:ascii="Times New Roman" w:hAnsi="Times New Roman"/>
          <w:b/>
          <w:sz w:val="22"/>
        </w:rPr>
      </w:pPr>
    </w:p>
    <w:tbl>
      <w:tblPr>
        <w:tblW w:w="9710" w:type="dxa"/>
        <w:tblLayout w:type="fixed"/>
        <w:tblCellMar>
          <w:left w:w="80" w:type="dxa"/>
          <w:right w:w="80" w:type="dxa"/>
        </w:tblCellMar>
        <w:tblLook w:val="0000" w:firstRow="0" w:lastRow="0" w:firstColumn="0" w:lastColumn="0" w:noHBand="0" w:noVBand="0"/>
      </w:tblPr>
      <w:tblGrid>
        <w:gridCol w:w="1700"/>
        <w:gridCol w:w="727"/>
        <w:gridCol w:w="713"/>
        <w:gridCol w:w="1530"/>
        <w:gridCol w:w="1890"/>
        <w:gridCol w:w="629"/>
        <w:gridCol w:w="560"/>
        <w:gridCol w:w="1961"/>
      </w:tblGrid>
      <w:tr w:rsidR="0025526B" w:rsidRPr="00CC28AA" w14:paraId="2C7A29D6" w14:textId="77777777">
        <w:tc>
          <w:tcPr>
            <w:tcW w:w="9710" w:type="dxa"/>
            <w:gridSpan w:val="8"/>
            <w:tcBorders>
              <w:top w:val="single" w:sz="6" w:space="0" w:color="auto"/>
              <w:left w:val="single" w:sz="6" w:space="0" w:color="auto"/>
              <w:bottom w:val="single" w:sz="6" w:space="0" w:color="auto"/>
              <w:right w:val="single" w:sz="6" w:space="0" w:color="auto"/>
            </w:tcBorders>
            <w:shd w:val="clear" w:color="auto" w:fill="000000"/>
          </w:tcPr>
          <w:p w14:paraId="26C83D6A" w14:textId="77777777" w:rsidR="0025526B" w:rsidRPr="00CC28AA" w:rsidRDefault="0025526B">
            <w:pPr>
              <w:ind w:right="0"/>
              <w:jc w:val="center"/>
              <w:rPr>
                <w:rFonts w:ascii="Times New Roman" w:hAnsi="Times New Roman"/>
                <w:b/>
                <w:sz w:val="26"/>
                <w:lang w:bidi="my-MM"/>
              </w:rPr>
            </w:pPr>
          </w:p>
          <w:p w14:paraId="6AE8D2D6"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God’s Compassion on Gentiles</w:t>
            </w:r>
          </w:p>
          <w:p w14:paraId="00ED58F4" w14:textId="77777777" w:rsidR="0025526B" w:rsidRPr="00CC28AA" w:rsidRDefault="0025526B">
            <w:pPr>
              <w:ind w:right="0"/>
              <w:jc w:val="center"/>
              <w:rPr>
                <w:rFonts w:ascii="Times New Roman" w:hAnsi="Times New Roman"/>
                <w:b/>
                <w:sz w:val="26"/>
                <w:lang w:bidi="my-MM"/>
              </w:rPr>
            </w:pPr>
          </w:p>
        </w:tc>
      </w:tr>
      <w:tr w:rsidR="0025526B" w:rsidRPr="00CC28AA" w14:paraId="63816CBA" w14:textId="77777777">
        <w:tc>
          <w:tcPr>
            <w:tcW w:w="4670" w:type="dxa"/>
            <w:gridSpan w:val="4"/>
            <w:tcBorders>
              <w:top w:val="single" w:sz="6" w:space="0" w:color="auto"/>
              <w:left w:val="single" w:sz="6" w:space="0" w:color="auto"/>
              <w:bottom w:val="single" w:sz="6" w:space="0" w:color="auto"/>
              <w:right w:val="single" w:sz="6" w:space="0" w:color="auto"/>
            </w:tcBorders>
          </w:tcPr>
          <w:p w14:paraId="65A3BC20" w14:textId="77777777" w:rsidR="0025526B" w:rsidRPr="00CC28AA" w:rsidRDefault="0025526B">
            <w:pPr>
              <w:ind w:right="0"/>
              <w:jc w:val="center"/>
              <w:rPr>
                <w:rFonts w:ascii="Times New Roman" w:hAnsi="Times New Roman"/>
                <w:b/>
                <w:sz w:val="22"/>
                <w:lang w:bidi="my-MM"/>
              </w:rPr>
            </w:pPr>
          </w:p>
          <w:p w14:paraId="5575049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Disobeys Missionary Mandate </w:t>
            </w:r>
          </w:p>
        </w:tc>
        <w:tc>
          <w:tcPr>
            <w:tcW w:w="5040" w:type="dxa"/>
            <w:gridSpan w:val="4"/>
            <w:tcBorders>
              <w:top w:val="single" w:sz="6" w:space="0" w:color="auto"/>
              <w:left w:val="single" w:sz="6" w:space="0" w:color="auto"/>
              <w:bottom w:val="single" w:sz="6" w:space="0" w:color="auto"/>
              <w:right w:val="single" w:sz="6" w:space="0" w:color="auto"/>
            </w:tcBorders>
          </w:tcPr>
          <w:p w14:paraId="053EA2E7" w14:textId="77777777" w:rsidR="0025526B" w:rsidRPr="00CC28AA" w:rsidRDefault="0025526B">
            <w:pPr>
              <w:ind w:right="0"/>
              <w:jc w:val="center"/>
              <w:rPr>
                <w:rFonts w:ascii="Times New Roman" w:hAnsi="Times New Roman"/>
                <w:b/>
                <w:sz w:val="22"/>
                <w:lang w:bidi="my-MM"/>
              </w:rPr>
            </w:pPr>
          </w:p>
          <w:p w14:paraId="4EFC1D4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Obeys Missionary Mandate </w:t>
            </w:r>
          </w:p>
          <w:p w14:paraId="38FD2BAD" w14:textId="77777777" w:rsidR="0025526B" w:rsidRPr="00CC28AA" w:rsidRDefault="0025526B">
            <w:pPr>
              <w:ind w:right="0"/>
              <w:jc w:val="center"/>
              <w:rPr>
                <w:rFonts w:ascii="Times New Roman" w:hAnsi="Times New Roman"/>
                <w:b/>
                <w:sz w:val="22"/>
                <w:lang w:bidi="my-MM"/>
              </w:rPr>
            </w:pPr>
          </w:p>
        </w:tc>
      </w:tr>
      <w:tr w:rsidR="0025526B" w:rsidRPr="00CC28AA" w14:paraId="4F6FD527" w14:textId="77777777">
        <w:tc>
          <w:tcPr>
            <w:tcW w:w="4670" w:type="dxa"/>
            <w:gridSpan w:val="4"/>
            <w:tcBorders>
              <w:top w:val="single" w:sz="6" w:space="0" w:color="auto"/>
              <w:left w:val="single" w:sz="6" w:space="0" w:color="auto"/>
              <w:bottom w:val="single" w:sz="6" w:space="0" w:color="auto"/>
              <w:right w:val="single" w:sz="6" w:space="0" w:color="auto"/>
            </w:tcBorders>
          </w:tcPr>
          <w:p w14:paraId="77351673" w14:textId="77777777" w:rsidR="0025526B" w:rsidRPr="00CC28AA" w:rsidRDefault="0025526B">
            <w:pPr>
              <w:ind w:right="0"/>
              <w:jc w:val="center"/>
              <w:rPr>
                <w:rFonts w:ascii="Times New Roman" w:hAnsi="Times New Roman"/>
                <w:b/>
                <w:sz w:val="22"/>
                <w:lang w:bidi="my-MM"/>
              </w:rPr>
            </w:pPr>
          </w:p>
          <w:p w14:paraId="4AAB35C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2</w:t>
            </w:r>
          </w:p>
        </w:tc>
        <w:tc>
          <w:tcPr>
            <w:tcW w:w="5040" w:type="dxa"/>
            <w:gridSpan w:val="4"/>
            <w:tcBorders>
              <w:top w:val="single" w:sz="6" w:space="0" w:color="auto"/>
              <w:left w:val="single" w:sz="6" w:space="0" w:color="auto"/>
              <w:bottom w:val="single" w:sz="6" w:space="0" w:color="auto"/>
              <w:right w:val="single" w:sz="6" w:space="0" w:color="auto"/>
            </w:tcBorders>
          </w:tcPr>
          <w:p w14:paraId="253B2B2D" w14:textId="77777777" w:rsidR="0025526B" w:rsidRPr="00CC28AA" w:rsidRDefault="0025526B">
            <w:pPr>
              <w:ind w:right="0"/>
              <w:jc w:val="center"/>
              <w:rPr>
                <w:rFonts w:ascii="Times New Roman" w:hAnsi="Times New Roman"/>
                <w:b/>
                <w:sz w:val="22"/>
                <w:lang w:bidi="my-MM"/>
              </w:rPr>
            </w:pPr>
          </w:p>
          <w:p w14:paraId="69F417F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3</w:t>
            </w:r>
            <w:r>
              <w:rPr>
                <w:rFonts w:ascii="Times New Roman" w:hAnsi="Times New Roman"/>
                <w:b/>
                <w:sz w:val="22"/>
                <w:lang w:bidi="my-MM"/>
              </w:rPr>
              <w:t>–</w:t>
            </w:r>
            <w:r w:rsidRPr="00CC28AA">
              <w:rPr>
                <w:rFonts w:ascii="Times New Roman" w:hAnsi="Times New Roman"/>
                <w:b/>
                <w:sz w:val="22"/>
                <w:lang w:bidi="my-MM"/>
              </w:rPr>
              <w:t>4</w:t>
            </w:r>
          </w:p>
          <w:p w14:paraId="5447540A" w14:textId="77777777" w:rsidR="0025526B" w:rsidRPr="00CC28AA" w:rsidRDefault="0025526B">
            <w:pPr>
              <w:ind w:right="0"/>
              <w:jc w:val="center"/>
              <w:rPr>
                <w:rFonts w:ascii="Times New Roman" w:hAnsi="Times New Roman"/>
                <w:b/>
                <w:sz w:val="22"/>
                <w:lang w:bidi="my-MM"/>
              </w:rPr>
            </w:pPr>
          </w:p>
        </w:tc>
      </w:tr>
      <w:tr w:rsidR="0025526B" w:rsidRPr="00CC28AA" w14:paraId="6F8FA7EA" w14:textId="77777777">
        <w:tc>
          <w:tcPr>
            <w:tcW w:w="4670" w:type="dxa"/>
            <w:gridSpan w:val="4"/>
            <w:tcBorders>
              <w:top w:val="single" w:sz="6" w:space="0" w:color="auto"/>
              <w:left w:val="single" w:sz="6" w:space="0" w:color="auto"/>
              <w:bottom w:val="single" w:sz="6" w:space="0" w:color="auto"/>
              <w:right w:val="single" w:sz="6" w:space="0" w:color="auto"/>
            </w:tcBorders>
          </w:tcPr>
          <w:p w14:paraId="10512AFD" w14:textId="77777777" w:rsidR="0025526B" w:rsidRPr="00CC28AA" w:rsidRDefault="0025526B">
            <w:pPr>
              <w:ind w:right="0"/>
              <w:jc w:val="center"/>
              <w:rPr>
                <w:rFonts w:ascii="Times New Roman" w:hAnsi="Times New Roman"/>
                <w:b/>
                <w:sz w:val="22"/>
                <w:lang w:bidi="my-MM"/>
              </w:rPr>
            </w:pPr>
          </w:p>
          <w:p w14:paraId="14EADC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Mercy on Jonah </w:t>
            </w:r>
          </w:p>
        </w:tc>
        <w:tc>
          <w:tcPr>
            <w:tcW w:w="5040" w:type="dxa"/>
            <w:gridSpan w:val="4"/>
            <w:tcBorders>
              <w:top w:val="single" w:sz="6" w:space="0" w:color="auto"/>
              <w:left w:val="single" w:sz="6" w:space="0" w:color="auto"/>
              <w:bottom w:val="single" w:sz="6" w:space="0" w:color="auto"/>
              <w:right w:val="single" w:sz="6" w:space="0" w:color="auto"/>
            </w:tcBorders>
          </w:tcPr>
          <w:p w14:paraId="11075076" w14:textId="77777777" w:rsidR="0025526B" w:rsidRPr="00CC28AA" w:rsidRDefault="0025526B">
            <w:pPr>
              <w:ind w:right="0"/>
              <w:jc w:val="center"/>
              <w:rPr>
                <w:rFonts w:ascii="Times New Roman" w:hAnsi="Times New Roman"/>
                <w:b/>
                <w:sz w:val="22"/>
                <w:lang w:bidi="my-MM"/>
              </w:rPr>
            </w:pPr>
          </w:p>
          <w:p w14:paraId="60A66B8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Mercy on Nineveh </w:t>
            </w:r>
          </w:p>
          <w:p w14:paraId="6B77D768" w14:textId="77777777" w:rsidR="0025526B" w:rsidRPr="00CC28AA" w:rsidRDefault="0025526B">
            <w:pPr>
              <w:ind w:right="0"/>
              <w:jc w:val="center"/>
              <w:rPr>
                <w:rFonts w:ascii="Times New Roman" w:hAnsi="Times New Roman"/>
                <w:b/>
                <w:sz w:val="22"/>
                <w:lang w:bidi="my-MM"/>
              </w:rPr>
            </w:pPr>
          </w:p>
        </w:tc>
      </w:tr>
      <w:tr w:rsidR="0025526B" w:rsidRPr="00CC28AA" w14:paraId="017EEB8E" w14:textId="77777777">
        <w:tc>
          <w:tcPr>
            <w:tcW w:w="4670" w:type="dxa"/>
            <w:gridSpan w:val="4"/>
            <w:tcBorders>
              <w:top w:val="single" w:sz="6" w:space="0" w:color="auto"/>
              <w:left w:val="single" w:sz="6" w:space="0" w:color="auto"/>
              <w:bottom w:val="single" w:sz="6" w:space="0" w:color="auto"/>
              <w:right w:val="single" w:sz="6" w:space="0" w:color="auto"/>
            </w:tcBorders>
          </w:tcPr>
          <w:p w14:paraId="7529B504" w14:textId="77777777" w:rsidR="0025526B" w:rsidRPr="00CC28AA" w:rsidRDefault="0025526B">
            <w:pPr>
              <w:ind w:right="0"/>
              <w:jc w:val="center"/>
              <w:rPr>
                <w:rFonts w:ascii="Times New Roman" w:hAnsi="Times New Roman"/>
                <w:b/>
                <w:sz w:val="22"/>
                <w:lang w:bidi="my-MM"/>
              </w:rPr>
            </w:pPr>
          </w:p>
          <w:p w14:paraId="5C1241C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The Great Sea </w:t>
            </w:r>
          </w:p>
        </w:tc>
        <w:tc>
          <w:tcPr>
            <w:tcW w:w="5040" w:type="dxa"/>
            <w:gridSpan w:val="4"/>
            <w:tcBorders>
              <w:top w:val="single" w:sz="6" w:space="0" w:color="auto"/>
              <w:left w:val="single" w:sz="6" w:space="0" w:color="auto"/>
              <w:bottom w:val="single" w:sz="6" w:space="0" w:color="auto"/>
              <w:right w:val="single" w:sz="6" w:space="0" w:color="auto"/>
            </w:tcBorders>
          </w:tcPr>
          <w:p w14:paraId="43725BB7" w14:textId="77777777" w:rsidR="0025526B" w:rsidRPr="00CC28AA" w:rsidRDefault="0025526B">
            <w:pPr>
              <w:ind w:right="0"/>
              <w:jc w:val="center"/>
              <w:rPr>
                <w:rFonts w:ascii="Times New Roman" w:hAnsi="Times New Roman"/>
                <w:b/>
                <w:sz w:val="22"/>
                <w:lang w:bidi="my-MM"/>
              </w:rPr>
            </w:pPr>
          </w:p>
          <w:p w14:paraId="15354EF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The Great City </w:t>
            </w:r>
          </w:p>
          <w:p w14:paraId="3922A774" w14:textId="77777777" w:rsidR="0025526B" w:rsidRPr="00CC28AA" w:rsidRDefault="0025526B">
            <w:pPr>
              <w:ind w:right="0"/>
              <w:jc w:val="center"/>
              <w:rPr>
                <w:rFonts w:ascii="Times New Roman" w:hAnsi="Times New Roman"/>
                <w:b/>
                <w:sz w:val="22"/>
                <w:lang w:bidi="my-MM"/>
              </w:rPr>
            </w:pPr>
          </w:p>
        </w:tc>
      </w:tr>
      <w:tr w:rsidR="0025526B" w:rsidRPr="00CC28AA" w14:paraId="4E8976C8" w14:textId="77777777">
        <w:tc>
          <w:tcPr>
            <w:tcW w:w="1700" w:type="dxa"/>
            <w:tcBorders>
              <w:top w:val="single" w:sz="6" w:space="0" w:color="auto"/>
              <w:left w:val="single" w:sz="6" w:space="0" w:color="auto"/>
              <w:bottom w:val="single" w:sz="6" w:space="0" w:color="auto"/>
              <w:right w:val="single" w:sz="6" w:space="0" w:color="auto"/>
            </w:tcBorders>
          </w:tcPr>
          <w:p w14:paraId="7D1F54F7" w14:textId="77777777" w:rsidR="0025526B" w:rsidRPr="00CC28AA" w:rsidRDefault="0025526B">
            <w:pPr>
              <w:ind w:right="0"/>
              <w:jc w:val="center"/>
              <w:rPr>
                <w:rFonts w:ascii="Times New Roman" w:hAnsi="Times New Roman"/>
                <w:b/>
                <w:sz w:val="18"/>
                <w:lang w:bidi="my-MM"/>
              </w:rPr>
            </w:pPr>
          </w:p>
          <w:p w14:paraId="360B7248"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Commissioning</w:t>
            </w:r>
          </w:p>
          <w:p w14:paraId="702BFE68"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1:1-2</w:t>
            </w:r>
          </w:p>
          <w:p w14:paraId="62CBDC35"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 </w:t>
            </w:r>
          </w:p>
        </w:tc>
        <w:tc>
          <w:tcPr>
            <w:tcW w:w="1440" w:type="dxa"/>
            <w:gridSpan w:val="2"/>
            <w:tcBorders>
              <w:top w:val="single" w:sz="6" w:space="0" w:color="auto"/>
              <w:bottom w:val="single" w:sz="6" w:space="0" w:color="auto"/>
              <w:right w:val="single" w:sz="6" w:space="0" w:color="auto"/>
            </w:tcBorders>
          </w:tcPr>
          <w:p w14:paraId="41CBC3FB" w14:textId="77777777" w:rsidR="0025526B" w:rsidRPr="00CC28AA" w:rsidRDefault="0025526B">
            <w:pPr>
              <w:ind w:right="0"/>
              <w:jc w:val="center"/>
              <w:rPr>
                <w:rFonts w:ascii="Times New Roman" w:hAnsi="Times New Roman"/>
                <w:b/>
                <w:sz w:val="18"/>
                <w:lang w:bidi="my-MM"/>
              </w:rPr>
            </w:pPr>
          </w:p>
          <w:p w14:paraId="412A4F26"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Disobedience</w:t>
            </w:r>
          </w:p>
          <w:p w14:paraId="0F2B2BEA"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1:3 </w:t>
            </w:r>
          </w:p>
        </w:tc>
        <w:tc>
          <w:tcPr>
            <w:tcW w:w="1530" w:type="dxa"/>
            <w:tcBorders>
              <w:top w:val="single" w:sz="6" w:space="0" w:color="auto"/>
              <w:bottom w:val="single" w:sz="6" w:space="0" w:color="auto"/>
              <w:right w:val="single" w:sz="6" w:space="0" w:color="auto"/>
            </w:tcBorders>
          </w:tcPr>
          <w:p w14:paraId="064071F3" w14:textId="77777777" w:rsidR="0025526B" w:rsidRPr="00CC28AA" w:rsidRDefault="0025526B">
            <w:pPr>
              <w:ind w:right="0"/>
              <w:jc w:val="center"/>
              <w:rPr>
                <w:rFonts w:ascii="Times New Roman" w:hAnsi="Times New Roman"/>
                <w:b/>
                <w:sz w:val="18"/>
                <w:lang w:bidi="my-MM"/>
              </w:rPr>
            </w:pPr>
          </w:p>
          <w:p w14:paraId="716024C2"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Consequences</w:t>
            </w:r>
          </w:p>
          <w:p w14:paraId="106F0A22"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1:4</w:t>
            </w:r>
            <w:r>
              <w:rPr>
                <w:rFonts w:ascii="Times New Roman" w:hAnsi="Times New Roman"/>
                <w:b/>
                <w:sz w:val="18"/>
                <w:lang w:bidi="my-MM"/>
              </w:rPr>
              <w:t>–</w:t>
            </w:r>
            <w:r w:rsidRPr="00CC28AA">
              <w:rPr>
                <w:rFonts w:ascii="Times New Roman" w:hAnsi="Times New Roman"/>
                <w:b/>
                <w:sz w:val="18"/>
                <w:lang w:bidi="my-MM"/>
              </w:rPr>
              <w:t>2:10</w:t>
            </w:r>
          </w:p>
        </w:tc>
        <w:tc>
          <w:tcPr>
            <w:tcW w:w="1890" w:type="dxa"/>
            <w:tcBorders>
              <w:top w:val="single" w:sz="6" w:space="0" w:color="auto"/>
              <w:bottom w:val="single" w:sz="6" w:space="0" w:color="auto"/>
              <w:right w:val="single" w:sz="6" w:space="0" w:color="auto"/>
            </w:tcBorders>
          </w:tcPr>
          <w:p w14:paraId="0EE4844F" w14:textId="77777777" w:rsidR="0025526B" w:rsidRPr="00CC28AA" w:rsidRDefault="0025526B">
            <w:pPr>
              <w:ind w:right="0"/>
              <w:jc w:val="center"/>
              <w:rPr>
                <w:rFonts w:ascii="Times New Roman" w:hAnsi="Times New Roman"/>
                <w:b/>
                <w:sz w:val="18"/>
                <w:lang w:bidi="my-MM"/>
              </w:rPr>
            </w:pPr>
          </w:p>
          <w:p w14:paraId="6FB488E3"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Recommissioning</w:t>
            </w:r>
          </w:p>
          <w:p w14:paraId="7BF46386"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3:1-2</w:t>
            </w:r>
          </w:p>
          <w:p w14:paraId="699AFDA5"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 </w:t>
            </w:r>
          </w:p>
        </w:tc>
        <w:tc>
          <w:tcPr>
            <w:tcW w:w="1189" w:type="dxa"/>
            <w:gridSpan w:val="2"/>
            <w:tcBorders>
              <w:top w:val="single" w:sz="6" w:space="0" w:color="auto"/>
              <w:left w:val="single" w:sz="6" w:space="0" w:color="auto"/>
              <w:bottom w:val="single" w:sz="6" w:space="0" w:color="auto"/>
              <w:right w:val="single" w:sz="6" w:space="0" w:color="auto"/>
            </w:tcBorders>
          </w:tcPr>
          <w:p w14:paraId="7A01876B" w14:textId="77777777" w:rsidR="0025526B" w:rsidRPr="00CC28AA" w:rsidRDefault="0025526B">
            <w:pPr>
              <w:ind w:right="0"/>
              <w:jc w:val="center"/>
              <w:rPr>
                <w:rFonts w:ascii="Times New Roman" w:hAnsi="Times New Roman"/>
                <w:b/>
                <w:sz w:val="18"/>
                <w:lang w:bidi="my-MM"/>
              </w:rPr>
            </w:pPr>
          </w:p>
          <w:p w14:paraId="27B503F7"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Obedience</w:t>
            </w:r>
          </w:p>
          <w:p w14:paraId="6665EA61"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3:3-4</w:t>
            </w:r>
          </w:p>
        </w:tc>
        <w:tc>
          <w:tcPr>
            <w:tcW w:w="1961" w:type="dxa"/>
            <w:tcBorders>
              <w:top w:val="single" w:sz="6" w:space="0" w:color="auto"/>
              <w:left w:val="single" w:sz="6" w:space="0" w:color="auto"/>
              <w:bottom w:val="single" w:sz="6" w:space="0" w:color="auto"/>
              <w:right w:val="single" w:sz="6" w:space="0" w:color="auto"/>
            </w:tcBorders>
          </w:tcPr>
          <w:p w14:paraId="6EDD684C" w14:textId="77777777" w:rsidR="0025526B" w:rsidRPr="00CC28AA" w:rsidRDefault="0025526B">
            <w:pPr>
              <w:ind w:right="0"/>
              <w:jc w:val="center"/>
              <w:rPr>
                <w:rFonts w:ascii="Times New Roman" w:hAnsi="Times New Roman"/>
                <w:b/>
                <w:sz w:val="18"/>
                <w:lang w:bidi="my-MM"/>
              </w:rPr>
            </w:pPr>
          </w:p>
          <w:p w14:paraId="3EF71C60"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Consequences</w:t>
            </w:r>
          </w:p>
          <w:p w14:paraId="290876F4"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3:5</w:t>
            </w:r>
            <w:r>
              <w:rPr>
                <w:rFonts w:ascii="Times New Roman" w:hAnsi="Times New Roman"/>
                <w:b/>
                <w:sz w:val="18"/>
                <w:lang w:bidi="my-MM"/>
              </w:rPr>
              <w:t>–</w:t>
            </w:r>
            <w:r w:rsidRPr="00CC28AA">
              <w:rPr>
                <w:rFonts w:ascii="Times New Roman" w:hAnsi="Times New Roman"/>
                <w:b/>
                <w:sz w:val="18"/>
                <w:lang w:bidi="my-MM"/>
              </w:rPr>
              <w:t xml:space="preserve">4:10 </w:t>
            </w:r>
          </w:p>
          <w:p w14:paraId="44C82D95" w14:textId="77777777" w:rsidR="0025526B" w:rsidRPr="00CC28AA" w:rsidRDefault="0025526B">
            <w:pPr>
              <w:ind w:right="0"/>
              <w:jc w:val="center"/>
              <w:rPr>
                <w:rFonts w:ascii="Times New Roman" w:hAnsi="Times New Roman"/>
                <w:b/>
                <w:sz w:val="18"/>
                <w:lang w:bidi="my-MM"/>
              </w:rPr>
            </w:pPr>
          </w:p>
        </w:tc>
      </w:tr>
      <w:tr w:rsidR="0025526B" w:rsidRPr="00CC28AA" w14:paraId="7B81FFF4" w14:textId="77777777">
        <w:tc>
          <w:tcPr>
            <w:tcW w:w="1700" w:type="dxa"/>
            <w:tcBorders>
              <w:top w:val="single" w:sz="6" w:space="0" w:color="auto"/>
              <w:left w:val="single" w:sz="6" w:space="0" w:color="auto"/>
              <w:bottom w:val="single" w:sz="6" w:space="0" w:color="auto"/>
              <w:right w:val="single" w:sz="6" w:space="0" w:color="auto"/>
            </w:tcBorders>
          </w:tcPr>
          <w:p w14:paraId="0A9EC5B4" w14:textId="77777777" w:rsidR="0025526B" w:rsidRPr="00CC28AA" w:rsidRDefault="0025526B">
            <w:pPr>
              <w:ind w:right="0"/>
              <w:jc w:val="center"/>
              <w:rPr>
                <w:rFonts w:ascii="Times New Roman" w:hAnsi="Times New Roman"/>
                <w:b/>
                <w:sz w:val="18"/>
                <w:lang w:bidi="my-MM"/>
              </w:rPr>
            </w:pPr>
          </w:p>
          <w:p w14:paraId="08134537"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“Go!”</w:t>
            </w:r>
          </w:p>
          <w:p w14:paraId="6652F2A5"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 </w:t>
            </w:r>
          </w:p>
        </w:tc>
        <w:tc>
          <w:tcPr>
            <w:tcW w:w="1440" w:type="dxa"/>
            <w:gridSpan w:val="2"/>
            <w:tcBorders>
              <w:top w:val="single" w:sz="6" w:space="0" w:color="auto"/>
              <w:bottom w:val="single" w:sz="6" w:space="0" w:color="auto"/>
              <w:right w:val="single" w:sz="6" w:space="0" w:color="auto"/>
            </w:tcBorders>
          </w:tcPr>
          <w:p w14:paraId="17338F77" w14:textId="77777777" w:rsidR="0025526B" w:rsidRPr="00CC28AA" w:rsidRDefault="0025526B">
            <w:pPr>
              <w:ind w:right="0"/>
              <w:jc w:val="center"/>
              <w:rPr>
                <w:rFonts w:ascii="Times New Roman" w:hAnsi="Times New Roman"/>
                <w:b/>
                <w:sz w:val="18"/>
                <w:lang w:bidi="my-MM"/>
              </w:rPr>
            </w:pPr>
          </w:p>
          <w:p w14:paraId="301394CF"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“No!” </w:t>
            </w:r>
          </w:p>
        </w:tc>
        <w:tc>
          <w:tcPr>
            <w:tcW w:w="1530" w:type="dxa"/>
            <w:tcBorders>
              <w:top w:val="single" w:sz="6" w:space="0" w:color="auto"/>
              <w:bottom w:val="single" w:sz="6" w:space="0" w:color="auto"/>
              <w:right w:val="single" w:sz="6" w:space="0" w:color="auto"/>
            </w:tcBorders>
          </w:tcPr>
          <w:p w14:paraId="7A409519" w14:textId="77777777" w:rsidR="0025526B" w:rsidRPr="00CC28AA" w:rsidRDefault="0025526B">
            <w:pPr>
              <w:ind w:right="0"/>
              <w:jc w:val="center"/>
              <w:rPr>
                <w:rFonts w:ascii="Times New Roman" w:hAnsi="Times New Roman"/>
                <w:b/>
                <w:sz w:val="18"/>
                <w:lang w:bidi="my-MM"/>
              </w:rPr>
            </w:pPr>
          </w:p>
          <w:p w14:paraId="1AA4E05D"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“So Row!”</w:t>
            </w:r>
          </w:p>
          <w:p w14:paraId="42400210"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“Lo!”</w:t>
            </w:r>
          </w:p>
          <w:p w14:paraId="2C9BF515" w14:textId="77777777" w:rsidR="0025526B" w:rsidRPr="00CC28AA" w:rsidRDefault="0025526B">
            <w:pPr>
              <w:ind w:right="0"/>
              <w:jc w:val="center"/>
              <w:rPr>
                <w:rFonts w:ascii="Times New Roman" w:hAnsi="Times New Roman"/>
                <w:b/>
                <w:sz w:val="18"/>
                <w:lang w:bidi="my-MM"/>
              </w:rPr>
            </w:pPr>
          </w:p>
        </w:tc>
        <w:tc>
          <w:tcPr>
            <w:tcW w:w="1890" w:type="dxa"/>
            <w:tcBorders>
              <w:top w:val="single" w:sz="6" w:space="0" w:color="auto"/>
              <w:bottom w:val="single" w:sz="6" w:space="0" w:color="auto"/>
              <w:right w:val="single" w:sz="6" w:space="0" w:color="auto"/>
            </w:tcBorders>
          </w:tcPr>
          <w:p w14:paraId="7615F53A" w14:textId="77777777" w:rsidR="0025526B" w:rsidRPr="00CC28AA" w:rsidRDefault="0025526B">
            <w:pPr>
              <w:ind w:right="0"/>
              <w:jc w:val="center"/>
              <w:rPr>
                <w:rFonts w:ascii="Times New Roman" w:hAnsi="Times New Roman"/>
                <w:b/>
                <w:sz w:val="18"/>
                <w:lang w:bidi="my-MM"/>
              </w:rPr>
            </w:pPr>
          </w:p>
          <w:p w14:paraId="436DA0AA"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“Go!”</w:t>
            </w:r>
          </w:p>
          <w:p w14:paraId="5FB9777E"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 </w:t>
            </w:r>
          </w:p>
        </w:tc>
        <w:tc>
          <w:tcPr>
            <w:tcW w:w="1189" w:type="dxa"/>
            <w:gridSpan w:val="2"/>
            <w:tcBorders>
              <w:top w:val="single" w:sz="6" w:space="0" w:color="auto"/>
              <w:left w:val="single" w:sz="6" w:space="0" w:color="auto"/>
              <w:bottom w:val="single" w:sz="6" w:space="0" w:color="auto"/>
              <w:right w:val="single" w:sz="6" w:space="0" w:color="auto"/>
            </w:tcBorders>
          </w:tcPr>
          <w:p w14:paraId="6929FF87" w14:textId="77777777" w:rsidR="0025526B" w:rsidRPr="00CC28AA" w:rsidRDefault="0025526B">
            <w:pPr>
              <w:ind w:right="0"/>
              <w:jc w:val="center"/>
              <w:rPr>
                <w:rFonts w:ascii="Times New Roman" w:hAnsi="Times New Roman"/>
                <w:b/>
                <w:sz w:val="18"/>
                <w:lang w:bidi="my-MM"/>
              </w:rPr>
            </w:pPr>
          </w:p>
          <w:p w14:paraId="0B3CC752"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“Yo!” </w:t>
            </w:r>
          </w:p>
        </w:tc>
        <w:tc>
          <w:tcPr>
            <w:tcW w:w="1961" w:type="dxa"/>
            <w:tcBorders>
              <w:top w:val="single" w:sz="6" w:space="0" w:color="auto"/>
              <w:left w:val="single" w:sz="6" w:space="0" w:color="auto"/>
              <w:bottom w:val="single" w:sz="6" w:space="0" w:color="auto"/>
              <w:right w:val="single" w:sz="6" w:space="0" w:color="auto"/>
            </w:tcBorders>
          </w:tcPr>
          <w:p w14:paraId="35B75022" w14:textId="77777777" w:rsidR="0025526B" w:rsidRPr="00CC28AA" w:rsidRDefault="0025526B">
            <w:pPr>
              <w:ind w:right="0"/>
              <w:jc w:val="center"/>
              <w:rPr>
                <w:rFonts w:ascii="Times New Roman" w:hAnsi="Times New Roman"/>
                <w:b/>
                <w:sz w:val="18"/>
                <w:lang w:bidi="my-MM"/>
              </w:rPr>
            </w:pPr>
          </w:p>
          <w:p w14:paraId="5489FCCB"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“Whoa!”</w:t>
            </w:r>
          </w:p>
          <w:p w14:paraId="4CB3ECC9"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 xml:space="preserve">“Oh No!” </w:t>
            </w:r>
          </w:p>
          <w:p w14:paraId="2D8FAA38" w14:textId="77777777" w:rsidR="0025526B" w:rsidRPr="00CC28AA" w:rsidRDefault="0025526B">
            <w:pPr>
              <w:ind w:right="0"/>
              <w:jc w:val="center"/>
              <w:rPr>
                <w:rFonts w:ascii="Times New Roman" w:hAnsi="Times New Roman"/>
                <w:b/>
                <w:sz w:val="18"/>
                <w:lang w:bidi="my-MM"/>
              </w:rPr>
            </w:pPr>
          </w:p>
        </w:tc>
      </w:tr>
      <w:tr w:rsidR="0025526B" w:rsidRPr="00CC28AA" w14:paraId="717D6212" w14:textId="77777777">
        <w:tc>
          <w:tcPr>
            <w:tcW w:w="2427" w:type="dxa"/>
            <w:gridSpan w:val="2"/>
            <w:tcBorders>
              <w:top w:val="single" w:sz="6" w:space="0" w:color="auto"/>
              <w:left w:val="single" w:sz="6" w:space="0" w:color="auto"/>
              <w:bottom w:val="single" w:sz="6" w:space="0" w:color="auto"/>
              <w:right w:val="single" w:sz="6" w:space="0" w:color="auto"/>
            </w:tcBorders>
          </w:tcPr>
          <w:p w14:paraId="45453D22" w14:textId="77777777" w:rsidR="0025526B" w:rsidRPr="00CC28AA" w:rsidRDefault="0025526B">
            <w:pPr>
              <w:ind w:right="0"/>
              <w:jc w:val="center"/>
              <w:rPr>
                <w:rFonts w:ascii="Times New Roman" w:hAnsi="Times New Roman"/>
                <w:b/>
                <w:sz w:val="22"/>
                <w:lang w:bidi="my-MM"/>
              </w:rPr>
            </w:pPr>
          </w:p>
          <w:p w14:paraId="0C47272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Jonah’s *</w:t>
            </w:r>
          </w:p>
          <w:p w14:paraId="20B6E3C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Perversity</w:t>
            </w:r>
          </w:p>
          <w:p w14:paraId="234D41D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1</w:t>
            </w:r>
          </w:p>
          <w:p w14:paraId="65E42BFF" w14:textId="77777777" w:rsidR="0025526B" w:rsidRPr="00CC28AA" w:rsidRDefault="0025526B">
            <w:pPr>
              <w:ind w:right="0"/>
              <w:jc w:val="center"/>
              <w:rPr>
                <w:rFonts w:ascii="Times New Roman" w:hAnsi="Times New Roman"/>
                <w:b/>
                <w:sz w:val="22"/>
                <w:lang w:bidi="my-MM"/>
              </w:rPr>
            </w:pPr>
          </w:p>
        </w:tc>
        <w:tc>
          <w:tcPr>
            <w:tcW w:w="2243" w:type="dxa"/>
            <w:gridSpan w:val="2"/>
            <w:tcBorders>
              <w:top w:val="single" w:sz="6" w:space="0" w:color="auto"/>
              <w:left w:val="single" w:sz="6" w:space="0" w:color="auto"/>
              <w:bottom w:val="single" w:sz="6" w:space="0" w:color="auto"/>
              <w:right w:val="single" w:sz="6" w:space="0" w:color="auto"/>
            </w:tcBorders>
          </w:tcPr>
          <w:p w14:paraId="7D78D3BD" w14:textId="77777777" w:rsidR="0025526B" w:rsidRPr="00CC28AA" w:rsidRDefault="0025526B">
            <w:pPr>
              <w:ind w:right="0"/>
              <w:jc w:val="center"/>
              <w:rPr>
                <w:rFonts w:ascii="Times New Roman" w:hAnsi="Times New Roman"/>
                <w:b/>
                <w:sz w:val="22"/>
                <w:lang w:bidi="my-MM"/>
              </w:rPr>
            </w:pPr>
          </w:p>
          <w:p w14:paraId="1F5FEE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Jonah’s </w:t>
            </w:r>
          </w:p>
          <w:p w14:paraId="3E4998E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Prayer</w:t>
            </w:r>
          </w:p>
          <w:p w14:paraId="287B5AD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2</w:t>
            </w:r>
          </w:p>
          <w:p w14:paraId="1F59A9AD" w14:textId="77777777" w:rsidR="0025526B" w:rsidRPr="00CC28AA" w:rsidRDefault="0025526B">
            <w:pPr>
              <w:ind w:right="0"/>
              <w:jc w:val="center"/>
              <w:rPr>
                <w:rFonts w:ascii="Times New Roman" w:hAnsi="Times New Roman"/>
                <w:b/>
                <w:sz w:val="22"/>
                <w:lang w:bidi="my-MM"/>
              </w:rPr>
            </w:pPr>
          </w:p>
        </w:tc>
        <w:tc>
          <w:tcPr>
            <w:tcW w:w="2519" w:type="dxa"/>
            <w:gridSpan w:val="2"/>
            <w:tcBorders>
              <w:top w:val="single" w:sz="6" w:space="0" w:color="auto"/>
              <w:left w:val="single" w:sz="6" w:space="0" w:color="auto"/>
              <w:bottom w:val="single" w:sz="6" w:space="0" w:color="auto"/>
              <w:right w:val="single" w:sz="6" w:space="0" w:color="auto"/>
            </w:tcBorders>
          </w:tcPr>
          <w:p w14:paraId="4DCF2013" w14:textId="77777777" w:rsidR="0025526B" w:rsidRPr="00CC28AA" w:rsidRDefault="0025526B">
            <w:pPr>
              <w:ind w:right="0"/>
              <w:jc w:val="center"/>
              <w:rPr>
                <w:rFonts w:ascii="Times New Roman" w:hAnsi="Times New Roman"/>
                <w:b/>
                <w:sz w:val="22"/>
                <w:lang w:bidi="my-MM"/>
              </w:rPr>
            </w:pPr>
          </w:p>
          <w:p w14:paraId="1E0E44A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Jonah’s </w:t>
            </w:r>
          </w:p>
          <w:p w14:paraId="246CAD0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Preaching</w:t>
            </w:r>
          </w:p>
          <w:p w14:paraId="7836069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3</w:t>
            </w:r>
          </w:p>
          <w:p w14:paraId="4BA86331" w14:textId="77777777" w:rsidR="0025526B" w:rsidRPr="00CC28AA" w:rsidRDefault="0025526B">
            <w:pPr>
              <w:ind w:right="0"/>
              <w:jc w:val="center"/>
              <w:rPr>
                <w:rFonts w:ascii="Times New Roman" w:hAnsi="Times New Roman"/>
                <w:b/>
                <w:sz w:val="22"/>
                <w:lang w:bidi="my-MM"/>
              </w:rPr>
            </w:pPr>
          </w:p>
        </w:tc>
        <w:tc>
          <w:tcPr>
            <w:tcW w:w="2521" w:type="dxa"/>
            <w:gridSpan w:val="2"/>
            <w:tcBorders>
              <w:top w:val="single" w:sz="6" w:space="0" w:color="auto"/>
              <w:left w:val="single" w:sz="6" w:space="0" w:color="auto"/>
              <w:bottom w:val="single" w:sz="6" w:space="0" w:color="auto"/>
              <w:right w:val="single" w:sz="6" w:space="0" w:color="auto"/>
            </w:tcBorders>
          </w:tcPr>
          <w:p w14:paraId="15F22472" w14:textId="77777777" w:rsidR="0025526B" w:rsidRPr="00CC28AA" w:rsidRDefault="0025526B">
            <w:pPr>
              <w:ind w:right="0"/>
              <w:jc w:val="center"/>
              <w:rPr>
                <w:rFonts w:ascii="Times New Roman" w:hAnsi="Times New Roman"/>
                <w:b/>
                <w:sz w:val="22"/>
                <w:lang w:bidi="my-MM"/>
              </w:rPr>
            </w:pPr>
          </w:p>
          <w:p w14:paraId="056CF4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Jonah’s </w:t>
            </w:r>
          </w:p>
          <w:p w14:paraId="3FEC5FC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Pouting</w:t>
            </w:r>
          </w:p>
          <w:p w14:paraId="6A229B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4</w:t>
            </w:r>
          </w:p>
          <w:p w14:paraId="4CB25BED" w14:textId="77777777" w:rsidR="0025526B" w:rsidRPr="00CC28AA" w:rsidRDefault="0025526B">
            <w:pPr>
              <w:ind w:right="0"/>
              <w:jc w:val="center"/>
              <w:rPr>
                <w:rFonts w:ascii="Times New Roman" w:hAnsi="Times New Roman"/>
                <w:b/>
                <w:sz w:val="22"/>
                <w:lang w:bidi="my-MM"/>
              </w:rPr>
            </w:pPr>
          </w:p>
        </w:tc>
      </w:tr>
      <w:tr w:rsidR="0025526B" w:rsidRPr="00CC28AA" w14:paraId="4D343EDF" w14:textId="77777777">
        <w:tc>
          <w:tcPr>
            <w:tcW w:w="2427" w:type="dxa"/>
            <w:gridSpan w:val="2"/>
            <w:tcBorders>
              <w:top w:val="single" w:sz="6" w:space="0" w:color="auto"/>
              <w:left w:val="single" w:sz="6" w:space="0" w:color="auto"/>
              <w:bottom w:val="single" w:sz="6" w:space="0" w:color="auto"/>
              <w:right w:val="single" w:sz="6" w:space="0" w:color="auto"/>
            </w:tcBorders>
          </w:tcPr>
          <w:p w14:paraId="7228379C" w14:textId="77777777" w:rsidR="0025526B" w:rsidRPr="00CC28AA" w:rsidRDefault="0025526B">
            <w:pPr>
              <w:ind w:right="0"/>
              <w:jc w:val="center"/>
              <w:rPr>
                <w:rFonts w:ascii="Times New Roman" w:hAnsi="Times New Roman"/>
                <w:b/>
                <w:sz w:val="22"/>
                <w:lang w:bidi="my-MM"/>
              </w:rPr>
            </w:pPr>
          </w:p>
          <w:p w14:paraId="0BEA4B3E" w14:textId="77777777" w:rsidR="0025526B" w:rsidRPr="00CC28AA" w:rsidRDefault="0025526B">
            <w:pPr>
              <w:ind w:right="0"/>
              <w:jc w:val="center"/>
              <w:rPr>
                <w:rFonts w:ascii="Times New Roman" w:hAnsi="Times New Roman"/>
                <w:b/>
                <w:sz w:val="22"/>
                <w:lang w:bidi="my-MM"/>
              </w:rPr>
            </w:pPr>
            <w:r>
              <w:rPr>
                <w:rFonts w:ascii="Times New Roman" w:hAnsi="Times New Roman"/>
                <w:b/>
                <w:sz w:val="22"/>
                <w:lang w:bidi="my-MM"/>
              </w:rPr>
              <w:t>Jonah Wants to Die</w:t>
            </w:r>
          </w:p>
          <w:p w14:paraId="36554ED5" w14:textId="77777777" w:rsidR="0025526B" w:rsidRPr="00CC28AA" w:rsidRDefault="0025526B">
            <w:pPr>
              <w:ind w:right="0"/>
              <w:jc w:val="center"/>
              <w:rPr>
                <w:rFonts w:ascii="Times New Roman" w:hAnsi="Times New Roman"/>
                <w:b/>
                <w:sz w:val="22"/>
                <w:lang w:bidi="my-MM"/>
              </w:rPr>
            </w:pPr>
          </w:p>
        </w:tc>
        <w:tc>
          <w:tcPr>
            <w:tcW w:w="2243" w:type="dxa"/>
            <w:gridSpan w:val="2"/>
            <w:tcBorders>
              <w:top w:val="single" w:sz="6" w:space="0" w:color="auto"/>
              <w:left w:val="single" w:sz="6" w:space="0" w:color="auto"/>
              <w:bottom w:val="single" w:sz="6" w:space="0" w:color="auto"/>
              <w:right w:val="single" w:sz="6" w:space="0" w:color="auto"/>
            </w:tcBorders>
          </w:tcPr>
          <w:p w14:paraId="01BE1BE5" w14:textId="77777777" w:rsidR="0025526B" w:rsidRDefault="0025526B" w:rsidP="0025526B">
            <w:pPr>
              <w:ind w:right="0"/>
              <w:jc w:val="center"/>
              <w:rPr>
                <w:rFonts w:ascii="Times New Roman" w:hAnsi="Times New Roman"/>
                <w:b/>
                <w:sz w:val="22"/>
                <w:lang w:bidi="my-MM"/>
              </w:rPr>
            </w:pPr>
          </w:p>
          <w:p w14:paraId="7540E3D9" w14:textId="77777777" w:rsidR="0025526B" w:rsidRPr="00CC28AA" w:rsidRDefault="0025526B" w:rsidP="0025526B">
            <w:pPr>
              <w:ind w:right="0"/>
              <w:jc w:val="center"/>
              <w:rPr>
                <w:rFonts w:ascii="Times New Roman" w:hAnsi="Times New Roman"/>
                <w:b/>
                <w:sz w:val="22"/>
                <w:lang w:bidi="my-MM"/>
              </w:rPr>
            </w:pPr>
            <w:r>
              <w:rPr>
                <w:rFonts w:ascii="Times New Roman" w:hAnsi="Times New Roman"/>
                <w:b/>
                <w:sz w:val="22"/>
                <w:lang w:bidi="my-MM"/>
              </w:rPr>
              <w:t>Jonah Wants to Live</w:t>
            </w:r>
          </w:p>
          <w:p w14:paraId="5571FCDC" w14:textId="77777777" w:rsidR="0025526B" w:rsidRPr="00CC28AA" w:rsidRDefault="0025526B">
            <w:pPr>
              <w:ind w:right="0"/>
              <w:jc w:val="center"/>
              <w:rPr>
                <w:rFonts w:ascii="Times New Roman" w:hAnsi="Times New Roman"/>
                <w:b/>
                <w:sz w:val="22"/>
                <w:lang w:bidi="my-MM"/>
              </w:rPr>
            </w:pPr>
          </w:p>
        </w:tc>
        <w:tc>
          <w:tcPr>
            <w:tcW w:w="2519" w:type="dxa"/>
            <w:gridSpan w:val="2"/>
            <w:tcBorders>
              <w:top w:val="single" w:sz="6" w:space="0" w:color="auto"/>
              <w:left w:val="single" w:sz="6" w:space="0" w:color="auto"/>
              <w:bottom w:val="single" w:sz="6" w:space="0" w:color="auto"/>
              <w:right w:val="single" w:sz="6" w:space="0" w:color="auto"/>
            </w:tcBorders>
          </w:tcPr>
          <w:p w14:paraId="10FE6C9A" w14:textId="77777777" w:rsidR="0025526B" w:rsidRPr="00CC28AA" w:rsidRDefault="0025526B">
            <w:pPr>
              <w:ind w:right="0"/>
              <w:jc w:val="center"/>
              <w:rPr>
                <w:rFonts w:ascii="Times New Roman" w:hAnsi="Times New Roman"/>
                <w:b/>
                <w:sz w:val="22"/>
                <w:lang w:bidi="my-MM"/>
              </w:rPr>
            </w:pPr>
          </w:p>
          <w:p w14:paraId="0B98F9E9" w14:textId="77777777" w:rsidR="0025526B" w:rsidRPr="00CC28AA" w:rsidRDefault="0025526B" w:rsidP="0025526B">
            <w:pPr>
              <w:ind w:right="0"/>
              <w:jc w:val="center"/>
              <w:rPr>
                <w:rFonts w:ascii="Times New Roman" w:hAnsi="Times New Roman"/>
                <w:b/>
                <w:sz w:val="22"/>
                <w:lang w:bidi="my-MM"/>
              </w:rPr>
            </w:pPr>
            <w:r>
              <w:rPr>
                <w:rFonts w:ascii="Times New Roman" w:hAnsi="Times New Roman"/>
                <w:b/>
                <w:sz w:val="22"/>
                <w:lang w:bidi="my-MM"/>
              </w:rPr>
              <w:t>Jonah Wants to Live</w:t>
            </w:r>
          </w:p>
          <w:p w14:paraId="06B80856" w14:textId="77777777" w:rsidR="0025526B" w:rsidRPr="00CC28AA" w:rsidRDefault="0025526B">
            <w:pPr>
              <w:ind w:right="0"/>
              <w:jc w:val="center"/>
              <w:rPr>
                <w:rFonts w:ascii="Times New Roman" w:hAnsi="Times New Roman"/>
                <w:b/>
                <w:sz w:val="22"/>
                <w:lang w:bidi="my-MM"/>
              </w:rPr>
            </w:pPr>
          </w:p>
        </w:tc>
        <w:tc>
          <w:tcPr>
            <w:tcW w:w="2521" w:type="dxa"/>
            <w:gridSpan w:val="2"/>
            <w:tcBorders>
              <w:top w:val="single" w:sz="6" w:space="0" w:color="auto"/>
              <w:left w:val="single" w:sz="6" w:space="0" w:color="auto"/>
              <w:bottom w:val="single" w:sz="6" w:space="0" w:color="auto"/>
              <w:right w:val="single" w:sz="6" w:space="0" w:color="auto"/>
            </w:tcBorders>
          </w:tcPr>
          <w:p w14:paraId="5D24708E" w14:textId="77777777" w:rsidR="0025526B" w:rsidRPr="00CC28AA" w:rsidRDefault="0025526B">
            <w:pPr>
              <w:ind w:right="0"/>
              <w:jc w:val="center"/>
              <w:rPr>
                <w:rFonts w:ascii="Times New Roman" w:hAnsi="Times New Roman"/>
                <w:b/>
                <w:sz w:val="22"/>
                <w:lang w:bidi="my-MM"/>
              </w:rPr>
            </w:pPr>
          </w:p>
          <w:p w14:paraId="59FEE2F5" w14:textId="77777777" w:rsidR="0025526B" w:rsidRPr="00CC28AA" w:rsidRDefault="0025526B" w:rsidP="0025526B">
            <w:pPr>
              <w:ind w:right="0"/>
              <w:jc w:val="center"/>
              <w:rPr>
                <w:rFonts w:ascii="Times New Roman" w:hAnsi="Times New Roman"/>
                <w:b/>
                <w:sz w:val="22"/>
                <w:lang w:bidi="my-MM"/>
              </w:rPr>
            </w:pPr>
            <w:r>
              <w:rPr>
                <w:rFonts w:ascii="Times New Roman" w:hAnsi="Times New Roman"/>
                <w:b/>
                <w:sz w:val="22"/>
                <w:lang w:bidi="my-MM"/>
              </w:rPr>
              <w:t>Jonah Wants to Die</w:t>
            </w:r>
          </w:p>
          <w:p w14:paraId="2255B602" w14:textId="77777777" w:rsidR="0025526B" w:rsidRPr="00CC28AA" w:rsidRDefault="0025526B">
            <w:pPr>
              <w:ind w:right="0"/>
              <w:jc w:val="center"/>
              <w:rPr>
                <w:rFonts w:ascii="Times New Roman" w:hAnsi="Times New Roman"/>
                <w:b/>
                <w:sz w:val="22"/>
                <w:lang w:bidi="my-MM"/>
              </w:rPr>
            </w:pPr>
          </w:p>
        </w:tc>
      </w:tr>
      <w:tr w:rsidR="0025526B" w:rsidRPr="00CC28AA" w14:paraId="2A76B009" w14:textId="77777777">
        <w:tc>
          <w:tcPr>
            <w:tcW w:w="9710" w:type="dxa"/>
            <w:gridSpan w:val="8"/>
            <w:tcBorders>
              <w:top w:val="single" w:sz="6" w:space="0" w:color="auto"/>
              <w:left w:val="single" w:sz="6" w:space="0" w:color="auto"/>
              <w:bottom w:val="single" w:sz="6" w:space="0" w:color="auto"/>
              <w:right w:val="single" w:sz="6" w:space="0" w:color="auto"/>
            </w:tcBorders>
          </w:tcPr>
          <w:p w14:paraId="685CCA2D" w14:textId="77777777" w:rsidR="0025526B" w:rsidRPr="00CC28AA" w:rsidRDefault="0025526B">
            <w:pPr>
              <w:ind w:right="0"/>
              <w:jc w:val="center"/>
              <w:rPr>
                <w:rFonts w:ascii="Times New Roman" w:hAnsi="Times New Roman"/>
                <w:b/>
                <w:sz w:val="22"/>
                <w:lang w:bidi="my-MM"/>
              </w:rPr>
            </w:pPr>
          </w:p>
          <w:p w14:paraId="4AC5000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760 </w:t>
            </w:r>
            <w:r w:rsidRPr="00CC28AA">
              <w:rPr>
                <w:rFonts w:ascii="Times New Roman" w:hAnsi="Times New Roman"/>
                <w:b/>
                <w:sz w:val="18"/>
                <w:lang w:bidi="my-MM"/>
              </w:rPr>
              <w:t>BC</w:t>
            </w:r>
          </w:p>
          <w:p w14:paraId="029F0B07" w14:textId="77777777" w:rsidR="0025526B" w:rsidRPr="00CC28AA" w:rsidRDefault="0025526B">
            <w:pPr>
              <w:ind w:right="0"/>
              <w:jc w:val="center"/>
              <w:rPr>
                <w:rFonts w:ascii="Times New Roman" w:hAnsi="Times New Roman"/>
                <w:b/>
                <w:sz w:val="22"/>
                <w:lang w:bidi="my-MM"/>
              </w:rPr>
            </w:pPr>
          </w:p>
        </w:tc>
      </w:tr>
    </w:tbl>
    <w:p w14:paraId="264C0E5C" w14:textId="77777777" w:rsidR="0025526B" w:rsidRPr="00CC28AA" w:rsidRDefault="0025526B" w:rsidP="00A905A1">
      <w:pPr>
        <w:ind w:left="1440" w:right="0" w:hanging="1440"/>
        <w:jc w:val="left"/>
        <w:rPr>
          <w:rFonts w:ascii="Times New Roman" w:hAnsi="Times New Roman"/>
          <w:b/>
          <w:sz w:val="22"/>
        </w:rPr>
      </w:pPr>
    </w:p>
    <w:p w14:paraId="4ECF95AB" w14:textId="77777777" w:rsidR="0025526B" w:rsidRPr="00CC28AA" w:rsidRDefault="0025526B" w:rsidP="00A905A1">
      <w:pPr>
        <w:ind w:left="1440" w:right="0" w:hanging="1440"/>
        <w:jc w:val="left"/>
        <w:rPr>
          <w:rFonts w:ascii="Times New Roman" w:hAnsi="Times New Roman"/>
          <w:b/>
          <w:sz w:val="22"/>
        </w:rPr>
      </w:pPr>
    </w:p>
    <w:p w14:paraId="0CADAE72" w14:textId="77777777" w:rsidR="0025526B" w:rsidRPr="00CC28AA" w:rsidRDefault="0025526B" w:rsidP="00A905A1">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Compassion</w:t>
      </w:r>
    </w:p>
    <w:p w14:paraId="7E09FF69" w14:textId="77777777" w:rsidR="0025526B" w:rsidRPr="00CC28AA" w:rsidRDefault="0025526B" w:rsidP="00A905A1">
      <w:pPr>
        <w:ind w:left="1440" w:right="0" w:hanging="1440"/>
        <w:jc w:val="left"/>
        <w:rPr>
          <w:rFonts w:ascii="Times New Roman" w:hAnsi="Times New Roman"/>
          <w:b/>
          <w:sz w:val="22"/>
        </w:rPr>
      </w:pPr>
    </w:p>
    <w:p w14:paraId="60986198" w14:textId="77777777" w:rsidR="0025526B" w:rsidRPr="00CC28AA" w:rsidRDefault="0025526B" w:rsidP="00A905A1">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“[Jonah] prayed to the L</w:t>
      </w:r>
      <w:r w:rsidRPr="00CC28AA">
        <w:rPr>
          <w:rFonts w:ascii="Times New Roman" w:hAnsi="Times New Roman"/>
          <w:b/>
          <w:sz w:val="18"/>
        </w:rPr>
        <w:t>ORD</w:t>
      </w:r>
      <w:r w:rsidRPr="00CC28AA">
        <w:rPr>
          <w:rFonts w:ascii="Times New Roman" w:hAnsi="Times New Roman"/>
          <w:b/>
          <w:sz w:val="22"/>
        </w:rPr>
        <w:t>, “O L</w:t>
      </w:r>
      <w:r w:rsidRPr="00CC28AA">
        <w:rPr>
          <w:rFonts w:ascii="Times New Roman" w:hAnsi="Times New Roman"/>
          <w:b/>
          <w:sz w:val="18"/>
        </w:rPr>
        <w:t>ORD</w:t>
      </w:r>
      <w:r w:rsidRPr="00CC28AA">
        <w:rPr>
          <w:rFonts w:ascii="Times New Roman" w:hAnsi="Times New Roman"/>
          <w:b/>
          <w:sz w:val="22"/>
        </w:rPr>
        <w:t>, is this not what I said when I was still at home?  That is why I was so quick to flee to Tarshish.  I knew that you are a gracious and compassionate God, slow to anger and abounding in love, a God who relents from sending calamity” (4:2)</w:t>
      </w:r>
      <w:r w:rsidR="00A108F4">
        <w:rPr>
          <w:rFonts w:ascii="Times New Roman" w:hAnsi="Times New Roman"/>
          <w:b/>
          <w:sz w:val="22"/>
        </w:rPr>
        <w:t>.</w:t>
      </w:r>
    </w:p>
    <w:p w14:paraId="50E4E733" w14:textId="77777777" w:rsidR="0025526B" w:rsidRPr="00CC28AA" w:rsidRDefault="0025526B" w:rsidP="00A905A1">
      <w:pPr>
        <w:ind w:left="20" w:right="0" w:hanging="20"/>
        <w:jc w:val="left"/>
        <w:rPr>
          <w:rFonts w:ascii="Times New Roman" w:hAnsi="Times New Roman"/>
          <w:b/>
          <w:sz w:val="22"/>
        </w:rPr>
      </w:pPr>
    </w:p>
    <w:p w14:paraId="78866757" w14:textId="77777777" w:rsidR="0025526B" w:rsidRPr="00CC28AA" w:rsidRDefault="0025526B" w:rsidP="00A905A1">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57377050" w14:textId="77777777" w:rsidR="0025526B" w:rsidRPr="00CC28AA" w:rsidRDefault="0025526B" w:rsidP="00A905A1">
      <w:pPr>
        <w:ind w:right="0"/>
        <w:jc w:val="left"/>
        <w:rPr>
          <w:rFonts w:ascii="Times New Roman" w:hAnsi="Times New Roman"/>
          <w:b/>
          <w:sz w:val="22"/>
        </w:rPr>
      </w:pPr>
      <w:r w:rsidRPr="00CC28AA">
        <w:rPr>
          <w:rFonts w:ascii="Times New Roman" w:hAnsi="Times New Roman"/>
          <w:b/>
          <w:sz w:val="22"/>
        </w:rPr>
        <w:t>Jonah's disobedience and indifference towards Nineveh symbolizes the same sins in Israel and depicts God's sovereignty and compassion for responsive Gentiles in order to remind Israel of its missionary purpose to the nations.</w:t>
      </w:r>
    </w:p>
    <w:p w14:paraId="04DC82B6" w14:textId="77777777" w:rsidR="0025526B" w:rsidRPr="00CC28AA" w:rsidRDefault="0025526B" w:rsidP="00A905A1">
      <w:pPr>
        <w:ind w:left="20" w:right="0" w:hanging="20"/>
        <w:jc w:val="left"/>
        <w:rPr>
          <w:rFonts w:ascii="Times New Roman" w:hAnsi="Times New Roman"/>
          <w:b/>
          <w:sz w:val="22"/>
        </w:rPr>
      </w:pPr>
    </w:p>
    <w:p w14:paraId="1A8F24D6" w14:textId="77777777" w:rsidR="0025526B" w:rsidRPr="00CC28AA" w:rsidRDefault="0025526B" w:rsidP="00A905A1">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0084D95F" w14:textId="77777777" w:rsidR="0025526B" w:rsidRPr="00CC28AA" w:rsidRDefault="0025526B" w:rsidP="00A905A1">
      <w:pPr>
        <w:ind w:left="20" w:right="0" w:hanging="20"/>
        <w:jc w:val="left"/>
        <w:rPr>
          <w:rFonts w:ascii="Times New Roman" w:hAnsi="Times New Roman"/>
          <w:b/>
          <w:sz w:val="22"/>
        </w:rPr>
      </w:pPr>
    </w:p>
    <w:p w14:paraId="0393CAC3" w14:textId="77777777" w:rsidR="0025526B" w:rsidRPr="00CC28AA" w:rsidRDefault="0025526B" w:rsidP="00A905A1">
      <w:pPr>
        <w:ind w:left="20" w:right="0" w:hanging="20"/>
        <w:jc w:val="left"/>
        <w:outlineLvl w:val="0"/>
        <w:rPr>
          <w:rFonts w:ascii="Times New Roman" w:hAnsi="Times New Roman"/>
          <w:b/>
          <w:sz w:val="22"/>
        </w:rPr>
      </w:pPr>
      <w:r w:rsidRPr="00CC28AA">
        <w:rPr>
          <w:rFonts w:ascii="Times New Roman" w:hAnsi="Times New Roman"/>
          <w:b/>
          <w:sz w:val="22"/>
        </w:rPr>
        <w:t>Responding to God’s heart means catching His heart for the lost.</w:t>
      </w:r>
    </w:p>
    <w:p w14:paraId="57D645A0" w14:textId="77777777" w:rsidR="0025526B" w:rsidRPr="00CC28AA" w:rsidRDefault="0025526B" w:rsidP="00A905A1">
      <w:pPr>
        <w:ind w:left="20" w:right="0" w:hanging="20"/>
        <w:jc w:val="left"/>
        <w:rPr>
          <w:rFonts w:ascii="Times New Roman" w:hAnsi="Times New Roman"/>
          <w:b/>
          <w:sz w:val="22"/>
        </w:rPr>
      </w:pPr>
    </w:p>
    <w:p w14:paraId="5239E598" w14:textId="77777777" w:rsidR="0025526B" w:rsidRPr="00CC28AA" w:rsidRDefault="0025526B" w:rsidP="00A905A1">
      <w:pPr>
        <w:ind w:left="20" w:right="0" w:hanging="20"/>
        <w:jc w:val="left"/>
        <w:rPr>
          <w:rFonts w:ascii="Times New Roman" w:hAnsi="Times New Roman"/>
          <w:b/>
          <w:sz w:val="22"/>
        </w:rPr>
      </w:pPr>
    </w:p>
    <w:p w14:paraId="1229EA56" w14:textId="77777777" w:rsidR="0025526B" w:rsidRPr="00CC28AA" w:rsidRDefault="0025526B" w:rsidP="00A905A1">
      <w:pPr>
        <w:ind w:left="20" w:right="0" w:hanging="20"/>
        <w:jc w:val="left"/>
        <w:rPr>
          <w:rFonts w:ascii="Times New Roman" w:hAnsi="Times New Roman"/>
          <w:b/>
          <w:sz w:val="22"/>
        </w:rPr>
      </w:pPr>
    </w:p>
    <w:p w14:paraId="6D0FB138" w14:textId="77777777" w:rsidR="0025526B" w:rsidRPr="00CC28AA" w:rsidRDefault="0025526B" w:rsidP="00A905A1">
      <w:pPr>
        <w:ind w:left="20" w:right="0" w:hanging="20"/>
        <w:jc w:val="left"/>
        <w:rPr>
          <w:rFonts w:ascii="Times New Roman" w:hAnsi="Times New Roman"/>
          <w:b/>
          <w:sz w:val="22"/>
        </w:rPr>
      </w:pPr>
      <w:r w:rsidRPr="00CC28AA">
        <w:rPr>
          <w:rFonts w:ascii="Times New Roman" w:hAnsi="Times New Roman"/>
          <w:b/>
          <w:sz w:val="22"/>
        </w:rPr>
        <w:t xml:space="preserve">* This row taken from Eugene Merrill, </w:t>
      </w:r>
      <w:r w:rsidRPr="00CC28AA">
        <w:rPr>
          <w:rFonts w:ascii="Times New Roman" w:hAnsi="Times New Roman"/>
          <w:b/>
          <w:i/>
          <w:sz w:val="22"/>
        </w:rPr>
        <w:t xml:space="preserve">An Historical Survey of the OT, </w:t>
      </w:r>
      <w:r w:rsidRPr="00CC28AA">
        <w:rPr>
          <w:rFonts w:ascii="Times New Roman" w:hAnsi="Times New Roman"/>
          <w:b/>
          <w:sz w:val="22"/>
        </w:rPr>
        <w:t>271</w:t>
      </w:r>
    </w:p>
    <w:p w14:paraId="0E0E923B"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Jonah</w:t>
      </w:r>
    </w:p>
    <w:p w14:paraId="600C8FAA" w14:textId="77777777" w:rsidR="0025526B" w:rsidRPr="00CC28AA" w:rsidRDefault="0025526B">
      <w:pPr>
        <w:tabs>
          <w:tab w:val="left" w:pos="360"/>
        </w:tabs>
        <w:ind w:left="360" w:right="0" w:hanging="360"/>
        <w:jc w:val="center"/>
        <w:rPr>
          <w:rFonts w:ascii="Times New Roman" w:hAnsi="Times New Roman"/>
          <w:b/>
          <w:sz w:val="22"/>
        </w:rPr>
      </w:pPr>
    </w:p>
    <w:p w14:paraId="5CF0495E"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093B8879" w14:textId="77777777" w:rsidR="0025526B" w:rsidRPr="00CC28AA" w:rsidRDefault="0025526B" w:rsidP="00A905A1">
      <w:pPr>
        <w:tabs>
          <w:tab w:val="left" w:pos="360"/>
        </w:tabs>
        <w:ind w:left="360" w:right="0" w:hanging="360"/>
        <w:jc w:val="left"/>
        <w:rPr>
          <w:rFonts w:ascii="Times New Roman" w:hAnsi="Times New Roman"/>
          <w:sz w:val="22"/>
        </w:rPr>
      </w:pPr>
    </w:p>
    <w:p w14:paraId="4BEF3DF5" w14:textId="77777777" w:rsidR="0025526B" w:rsidRPr="00CC28AA" w:rsidRDefault="0025526B" w:rsidP="00A905A1">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Jonah (</w:t>
      </w:r>
      <w:r w:rsidRPr="00286B65">
        <w:rPr>
          <w:rFonts w:ascii="Bwhebb" w:hAnsi="Bwhebb"/>
          <w:sz w:val="22"/>
        </w:rPr>
        <w:t>hn:/y</w:t>
      </w:r>
      <w:r w:rsidRPr="00CC28AA">
        <w:rPr>
          <w:rFonts w:ascii="Times New Roman" w:hAnsi="Times New Roman"/>
          <w:sz w:val="22"/>
        </w:rPr>
        <w:t xml:space="preserve"> </w:t>
      </w:r>
      <w:r w:rsidRPr="00CC28AA">
        <w:rPr>
          <w:rFonts w:ascii="Times New Roman" w:hAnsi="Times New Roman"/>
          <w:i/>
          <w:sz w:val="22"/>
        </w:rPr>
        <w:t>yonah</w:t>
      </w:r>
      <w:r w:rsidRPr="00CC28AA">
        <w:rPr>
          <w:rFonts w:ascii="Times New Roman" w:hAnsi="Times New Roman"/>
          <w:sz w:val="22"/>
        </w:rPr>
        <w:t xml:space="preserve">) means "dove" (BDB 401d; 402a).  It is significant that the same metaphor is used of Israel in the Old Testament (cf. Hosea 7:11; 11:11; Psalm 74:19) since the experience of Jonah the prophet (dove) represents the entire nation of Israel (also a dove). </w:t>
      </w:r>
    </w:p>
    <w:p w14:paraId="3428BC18" w14:textId="77777777" w:rsidR="0025526B" w:rsidRPr="00CC28AA" w:rsidRDefault="0025526B" w:rsidP="00A905A1">
      <w:pPr>
        <w:tabs>
          <w:tab w:val="left" w:pos="360"/>
        </w:tabs>
        <w:ind w:left="360" w:right="0" w:hanging="360"/>
        <w:jc w:val="left"/>
        <w:rPr>
          <w:rFonts w:ascii="Times New Roman" w:hAnsi="Times New Roman"/>
          <w:sz w:val="22"/>
        </w:rPr>
      </w:pPr>
    </w:p>
    <w:p w14:paraId="19C4A143" w14:textId="77777777" w:rsidR="0025526B" w:rsidRPr="00CC28AA" w:rsidRDefault="0025526B" w:rsidP="00A905A1">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276B5830" w14:textId="77777777" w:rsidR="0025526B" w:rsidRPr="00CC28AA" w:rsidRDefault="0025526B" w:rsidP="00A905A1">
      <w:pPr>
        <w:tabs>
          <w:tab w:val="left" w:pos="720"/>
        </w:tabs>
        <w:ind w:left="720" w:right="0" w:hanging="360"/>
        <w:jc w:val="left"/>
        <w:rPr>
          <w:rFonts w:ascii="Times New Roman" w:hAnsi="Times New Roman"/>
          <w:sz w:val="22"/>
        </w:rPr>
      </w:pPr>
    </w:p>
    <w:p w14:paraId="5C2302E7"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only verse outside the book of Jonah itself that mentions the prophet is 2 Kings 14:25.  It states that Jonah had correctly prophesied that during the reign of Jeroboam II Israel's borders would once again expand from Hamath in the north to the Sea of Arabath (Dead Sea) in the south.  It also reveals Gath Hepher, a small town three miles north of Nazareth, as Jonah's hometown.</w:t>
      </w:r>
    </w:p>
    <w:p w14:paraId="46332D1D" w14:textId="77777777" w:rsidR="0025526B" w:rsidRPr="00CC28AA" w:rsidRDefault="0025526B" w:rsidP="00A905A1">
      <w:pPr>
        <w:tabs>
          <w:tab w:val="left" w:pos="720"/>
        </w:tabs>
        <w:ind w:left="720" w:right="0" w:hanging="360"/>
        <w:jc w:val="left"/>
        <w:rPr>
          <w:rFonts w:ascii="Times New Roman" w:hAnsi="Times New Roman"/>
          <w:sz w:val="22"/>
        </w:rPr>
      </w:pPr>
    </w:p>
    <w:p w14:paraId="3456792B"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book nowhere states that Jonah is the author and some have supposed that he could not have penned the writing since he is referred to in the third person (1:3, 5, 9, 12; 2:1; 3:4; 4:1, 5, 8-9).  This argument ignores the fact that third person autobiographies were common in ancient times and practiced by Moses for entire books in which he is included (e.g., Exodus, Numbers, Deuteronomy) and by Daniel and Isaiah in portions of their prophecies (e.g., Isa. 37:21; 38:1; 39:3-5; Dan. 1:1</w:t>
      </w:r>
      <w:r>
        <w:rPr>
          <w:rFonts w:ascii="Times New Roman" w:hAnsi="Times New Roman"/>
          <w:position w:val="2"/>
          <w:sz w:val="16"/>
        </w:rPr>
        <w:t>–</w:t>
      </w:r>
      <w:r w:rsidRPr="00CC28AA">
        <w:rPr>
          <w:rFonts w:ascii="Times New Roman" w:hAnsi="Times New Roman"/>
          <w:sz w:val="22"/>
        </w:rPr>
        <w:t>7:1).  As the book contains little about the admirable qualities of the prophet, Jonah must be commended for recording such a faithful autobiographical work!</w:t>
      </w:r>
    </w:p>
    <w:p w14:paraId="747332F8" w14:textId="77777777" w:rsidR="0025526B" w:rsidRPr="00CC28AA" w:rsidRDefault="0025526B" w:rsidP="00A905A1">
      <w:pPr>
        <w:tabs>
          <w:tab w:val="left" w:pos="360"/>
        </w:tabs>
        <w:ind w:left="360" w:right="0" w:hanging="360"/>
        <w:jc w:val="left"/>
        <w:rPr>
          <w:rFonts w:ascii="Times New Roman" w:hAnsi="Times New Roman"/>
          <w:sz w:val="22"/>
        </w:rPr>
      </w:pPr>
    </w:p>
    <w:p w14:paraId="027757D2" w14:textId="77777777" w:rsidR="0025526B" w:rsidRPr="00CC28AA" w:rsidRDefault="0025526B" w:rsidP="00A905A1">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3770D35B" w14:textId="77777777" w:rsidR="0025526B" w:rsidRPr="00CC28AA" w:rsidRDefault="0025526B" w:rsidP="00A905A1">
      <w:pPr>
        <w:tabs>
          <w:tab w:val="left" w:pos="720"/>
        </w:tabs>
        <w:ind w:left="720" w:right="0" w:hanging="360"/>
        <w:jc w:val="left"/>
        <w:rPr>
          <w:rFonts w:ascii="Times New Roman" w:hAnsi="Times New Roman"/>
          <w:sz w:val="22"/>
        </w:rPr>
      </w:pPr>
    </w:p>
    <w:p w14:paraId="7E690926"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Jonah prophesied during the reign of Jeroboam II of Israel (2 Kings 14:25; 782-753 </w:t>
      </w:r>
      <w:r w:rsidRPr="00CC28AA">
        <w:rPr>
          <w:rFonts w:ascii="Times New Roman" w:hAnsi="Times New Roman"/>
          <w:sz w:val="18"/>
        </w:rPr>
        <w:t>BC</w:t>
      </w:r>
      <w:r w:rsidRPr="00CC28AA">
        <w:rPr>
          <w:rFonts w:ascii="Times New Roman" w:hAnsi="Times New Roman"/>
          <w:sz w:val="22"/>
        </w:rPr>
        <w:t xml:space="preserve">), making him a contemporary of Amos.  Critics claim that the work comes from the fifth to third centuries (see “Characteristics” section below, point D), but this assumes an anonymous author writing of a fictional Jonah.  This is unacceptable as Christ Himself supported the historical accuracy of the book (cf. Matt. 12:39-41).  He probably wrote during the end of Jeroboam’s reign (ca. 760 </w:t>
      </w:r>
      <w:r w:rsidRPr="00CC28AA">
        <w:rPr>
          <w:rFonts w:ascii="Times New Roman" w:hAnsi="Times New Roman"/>
          <w:sz w:val="18"/>
        </w:rPr>
        <w:t>BC</w:t>
      </w:r>
      <w:r w:rsidRPr="00CC28AA">
        <w:rPr>
          <w:rFonts w:ascii="Times New Roman" w:hAnsi="Times New Roman"/>
          <w:sz w:val="22"/>
        </w:rPr>
        <w:t>) when Jonah’s popularity was high from his fulfilled prophecy about Israel’s expansion (2 Kings 14:25).</w:t>
      </w:r>
    </w:p>
    <w:p w14:paraId="1E90E567" w14:textId="77777777" w:rsidR="0025526B" w:rsidRPr="00CC28AA" w:rsidRDefault="0025526B" w:rsidP="00A905A1">
      <w:pPr>
        <w:tabs>
          <w:tab w:val="left" w:pos="720"/>
        </w:tabs>
        <w:ind w:left="720" w:right="0" w:hanging="360"/>
        <w:jc w:val="left"/>
        <w:rPr>
          <w:rFonts w:ascii="Times New Roman" w:hAnsi="Times New Roman"/>
          <w:sz w:val="22"/>
        </w:rPr>
      </w:pPr>
    </w:p>
    <w:p w14:paraId="37BD57CA"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Jonah recorded his autobiographical account for the benefit of the self-sufficient northern kingdom, of which he was part.  However, this message for Israel had strong implications for the southern kingdom and the present time as well.</w:t>
      </w:r>
    </w:p>
    <w:p w14:paraId="75DDC323" w14:textId="77777777" w:rsidR="0025526B" w:rsidRPr="00CC28AA" w:rsidRDefault="0025526B" w:rsidP="00A905A1">
      <w:pPr>
        <w:tabs>
          <w:tab w:val="left" w:pos="720"/>
        </w:tabs>
        <w:ind w:left="720" w:right="0" w:hanging="360"/>
        <w:jc w:val="left"/>
        <w:rPr>
          <w:rFonts w:ascii="Times New Roman" w:hAnsi="Times New Roman"/>
          <w:sz w:val="22"/>
        </w:rPr>
      </w:pPr>
    </w:p>
    <w:p w14:paraId="5793FEFD"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The time of Jeroboam II was characterized by great expansion to reclaim former borders (see "External Evidence" above) since Assyria, the ruling power, was in temporary decline due to internal dissension.  These factors resulted in a narrow, nationalistic focus in Israel, which enjoyed its prosperity.  Unfortunately, Jewish nationalism contributed to its religious decline and blinded God's covenant people from seeing beyond their own borders to other peoples who needed to know the God of Israel.  The least of those whom Israel cared about was the ruthless Assyrians, whose cruelty had become legendary.  Through Jonah the people of God learned that God remained the God of the nations as well as of Israel.  Inclusion of the Gentiles in God's program was not a new concept to Israel at this time (cf. Gen. 9:27; 12:3; Lev. 19:33-34; 1 Sam. 2:10; Isa. 2:2; Joel 2:28-32), but the short-sightedness of the nation nevertheless needed a sharper focus on God’s compassion for all.</w:t>
      </w:r>
    </w:p>
    <w:p w14:paraId="63AA11B1" w14:textId="77777777" w:rsidR="0025526B" w:rsidRPr="00CC28AA" w:rsidRDefault="0025526B" w:rsidP="00A905A1">
      <w:pPr>
        <w:tabs>
          <w:tab w:val="left" w:pos="360"/>
        </w:tabs>
        <w:ind w:left="360" w:right="0" w:hanging="360"/>
        <w:jc w:val="left"/>
        <w:rPr>
          <w:rFonts w:ascii="Times New Roman" w:hAnsi="Times New Roman"/>
          <w:sz w:val="22"/>
        </w:rPr>
      </w:pPr>
    </w:p>
    <w:p w14:paraId="0E758EB7" w14:textId="77777777" w:rsidR="0025526B" w:rsidRPr="00CC28AA" w:rsidRDefault="0025526B" w:rsidP="00A905A1">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4EF0CD09" w14:textId="77777777" w:rsidR="0025526B" w:rsidRPr="00CC28AA" w:rsidRDefault="0025526B" w:rsidP="00A905A1">
      <w:pPr>
        <w:tabs>
          <w:tab w:val="left" w:pos="720"/>
        </w:tabs>
        <w:ind w:left="720" w:right="0" w:hanging="360"/>
        <w:jc w:val="left"/>
        <w:rPr>
          <w:rFonts w:ascii="Times New Roman" w:hAnsi="Times New Roman"/>
          <w:sz w:val="22"/>
        </w:rPr>
      </w:pPr>
    </w:p>
    <w:p w14:paraId="06F6A1D9"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All prophetical writings record what God said through the </w:t>
      </w:r>
      <w:r w:rsidRPr="00CC28AA">
        <w:rPr>
          <w:rFonts w:ascii="Times New Roman" w:hAnsi="Times New Roman"/>
          <w:i/>
          <w:sz w:val="22"/>
        </w:rPr>
        <w:t>words</w:t>
      </w:r>
      <w:r w:rsidRPr="00CC28AA">
        <w:rPr>
          <w:rFonts w:ascii="Times New Roman" w:hAnsi="Times New Roman"/>
          <w:sz w:val="22"/>
        </w:rPr>
        <w:t xml:space="preserve"> of a prophet, but Jonah is unique in that it records what God intended to communicate through the </w:t>
      </w:r>
      <w:r w:rsidRPr="00CC28AA">
        <w:rPr>
          <w:rFonts w:ascii="Times New Roman" w:hAnsi="Times New Roman"/>
          <w:i/>
          <w:sz w:val="22"/>
        </w:rPr>
        <w:t>experiences</w:t>
      </w:r>
      <w:r w:rsidRPr="00CC28AA">
        <w:rPr>
          <w:rFonts w:ascii="Times New Roman" w:hAnsi="Times New Roman"/>
          <w:sz w:val="22"/>
        </w:rPr>
        <w:t xml:space="preserve"> of a prophet.  The story of what happens to Jonah is the message of the book itself (LaSor, 347) and this remains the only narrative prophetical writing.  However, God has the first (1:1-2) and the last word (4:11), and Jonah is not the principal person in the book</w:t>
      </w:r>
      <w:r>
        <w:rPr>
          <w:rFonts w:ascii="Times New Roman" w:hAnsi="Times New Roman"/>
          <w:sz w:val="22"/>
        </w:rPr>
        <w:t>–</w:t>
      </w:r>
      <w:r w:rsidRPr="00CC28AA">
        <w:rPr>
          <w:rFonts w:ascii="Times New Roman" w:hAnsi="Times New Roman"/>
          <w:sz w:val="22"/>
        </w:rPr>
        <w:t>God is.</w:t>
      </w:r>
    </w:p>
    <w:p w14:paraId="3EABB190" w14:textId="77777777" w:rsidR="0025526B" w:rsidRPr="00CC28AA" w:rsidRDefault="0025526B" w:rsidP="00A905A1">
      <w:pPr>
        <w:tabs>
          <w:tab w:val="left" w:pos="720"/>
        </w:tabs>
        <w:ind w:left="720" w:right="0" w:hanging="360"/>
        <w:jc w:val="left"/>
        <w:rPr>
          <w:rFonts w:ascii="Times New Roman" w:hAnsi="Times New Roman"/>
          <w:sz w:val="22"/>
        </w:rPr>
      </w:pPr>
    </w:p>
    <w:p w14:paraId="5BC7AFD6"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Jonah is the only prophet in Scripture who attempted to run from God.  In fact, the book is unique among writings in Scripture in that of all people and things in the book</w:t>
      </w:r>
      <w:r>
        <w:rPr>
          <w:rFonts w:ascii="Times New Roman" w:hAnsi="Times New Roman"/>
          <w:sz w:val="22"/>
        </w:rPr>
        <w:t>–</w:t>
      </w:r>
      <w:r w:rsidRPr="00CC28AA">
        <w:rPr>
          <w:rFonts w:ascii="Times New Roman" w:hAnsi="Times New Roman"/>
          <w:sz w:val="22"/>
        </w:rPr>
        <w:t>the storm, the lots, the sailors, the fish, the Ninevites, the plant, the worm, and the east wind</w:t>
      </w:r>
      <w:r>
        <w:rPr>
          <w:rFonts w:ascii="Times New Roman" w:hAnsi="Times New Roman"/>
          <w:sz w:val="22"/>
        </w:rPr>
        <w:t>–</w:t>
      </w:r>
      <w:r w:rsidRPr="00CC28AA">
        <w:rPr>
          <w:rFonts w:ascii="Times New Roman" w:hAnsi="Times New Roman"/>
          <w:sz w:val="22"/>
        </w:rPr>
        <w:t>only Jonah himself failed to obey God.</w:t>
      </w:r>
    </w:p>
    <w:p w14:paraId="16B18C5F" w14:textId="77777777" w:rsidR="0025526B" w:rsidRPr="00CC28AA" w:rsidRDefault="0025526B" w:rsidP="00A905A1">
      <w:pPr>
        <w:tabs>
          <w:tab w:val="left" w:pos="720"/>
        </w:tabs>
        <w:ind w:left="720" w:right="0" w:hanging="360"/>
        <w:jc w:val="left"/>
        <w:rPr>
          <w:rFonts w:ascii="Times New Roman" w:hAnsi="Times New Roman"/>
          <w:sz w:val="22"/>
        </w:rPr>
      </w:pPr>
    </w:p>
    <w:p w14:paraId="3462D401"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Jonah is the only entire biblical book emphasizing Israel's response to the Gentile nations.</w:t>
      </w:r>
    </w:p>
    <w:p w14:paraId="4E6C0CBE" w14:textId="77777777" w:rsidR="0025526B" w:rsidRPr="00CC28AA" w:rsidRDefault="0025526B" w:rsidP="00A905A1">
      <w:pPr>
        <w:tabs>
          <w:tab w:val="left" w:pos="720"/>
        </w:tabs>
        <w:ind w:left="720" w:right="0" w:hanging="360"/>
        <w:jc w:val="left"/>
        <w:rPr>
          <w:rFonts w:ascii="Times New Roman" w:hAnsi="Times New Roman"/>
          <w:sz w:val="22"/>
        </w:rPr>
      </w:pPr>
    </w:p>
    <w:p w14:paraId="2231C1D2" w14:textId="77777777" w:rsidR="0025526B" w:rsidRPr="00CC28AA" w:rsidRDefault="0025526B" w:rsidP="00A905A1">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The historicity of Jonah has been denied by many scholars who have difficulty: (1) swallowing a story about one actually living for three days in a great fish (1:17), (2) believing that Nineveh was so large it had 120,000 inhabitants (4:11), and (3) supposing that all of Nineveh really repented (3:5f.).  Two such skeptics both posit a postexilic date of 400 to 200 </w:t>
      </w:r>
      <w:r w:rsidRPr="00CC28AA">
        <w:rPr>
          <w:rFonts w:ascii="Times New Roman" w:hAnsi="Times New Roman"/>
          <w:sz w:val="18"/>
        </w:rPr>
        <w:t>BC</w:t>
      </w:r>
      <w:r w:rsidRPr="00CC28AA">
        <w:rPr>
          <w:rFonts w:ascii="Times New Roman" w:hAnsi="Times New Roman"/>
          <w:sz w:val="22"/>
        </w:rPr>
        <w:t xml:space="preserve"> rather than the ninth century </w:t>
      </w:r>
      <w:r w:rsidRPr="00CC28AA">
        <w:rPr>
          <w:rFonts w:ascii="Times New Roman" w:hAnsi="Times New Roman"/>
          <w:sz w:val="18"/>
        </w:rPr>
        <w:t>BC</w:t>
      </w:r>
      <w:r w:rsidRPr="00CC28AA">
        <w:rPr>
          <w:rFonts w:ascii="Times New Roman" w:hAnsi="Times New Roman"/>
          <w:sz w:val="22"/>
        </w:rPr>
        <w:t xml:space="preserve"> as is argued above under “Date”:</w:t>
      </w:r>
    </w:p>
    <w:p w14:paraId="69E5653C" w14:textId="77777777" w:rsidR="0025526B" w:rsidRPr="00CC28AA" w:rsidRDefault="0025526B" w:rsidP="00A905A1">
      <w:pPr>
        <w:ind w:left="720" w:right="0"/>
        <w:jc w:val="left"/>
        <w:rPr>
          <w:rFonts w:ascii="Times New Roman" w:hAnsi="Times New Roman"/>
          <w:sz w:val="18"/>
        </w:rPr>
      </w:pPr>
    </w:p>
    <w:p w14:paraId="2069A7BC" w14:textId="77777777" w:rsidR="0025526B" w:rsidRPr="00CC28AA" w:rsidRDefault="0025526B" w:rsidP="00A905A1">
      <w:pPr>
        <w:ind w:left="720" w:right="0"/>
        <w:jc w:val="left"/>
        <w:rPr>
          <w:rFonts w:ascii="Times New Roman" w:hAnsi="Times New Roman"/>
          <w:sz w:val="18"/>
        </w:rPr>
      </w:pPr>
      <w:r w:rsidRPr="00CC28AA">
        <w:rPr>
          <w:rFonts w:ascii="Times New Roman" w:hAnsi="Times New Roman"/>
          <w:sz w:val="18"/>
        </w:rPr>
        <w:t xml:space="preserve">“The story of the wilful prophet is one of the best known and most misunderstood in the Old Testament: an occasion for jest to the mocker, a cause of bewilderment to the literalist believer but a reason for joy to the critic....  What an exaggerated idea of the greatness of Nineveh the author had!....  And what a wonderful result followed his preaching!  The greatest prophets in Israel had not been able to accomplish anything like it....  We are in wonderland!  Surely this is not the record of actual historical events nor was it ever intended as such.  It is a sin against the author to treat as literal prose what he intended as poetry” (Julius A. Bewer, </w:t>
      </w:r>
      <w:r w:rsidRPr="00CC28AA">
        <w:rPr>
          <w:rFonts w:ascii="Times New Roman" w:hAnsi="Times New Roman"/>
          <w:i/>
          <w:sz w:val="18"/>
        </w:rPr>
        <w:t>A Critical and Exegetical Commentary on Jonah</w:t>
      </w:r>
      <w:r w:rsidRPr="00CC28AA">
        <w:rPr>
          <w:rFonts w:ascii="Times New Roman" w:hAnsi="Times New Roman"/>
          <w:sz w:val="18"/>
        </w:rPr>
        <w:t>, ICC, 3-4).</w:t>
      </w:r>
    </w:p>
    <w:p w14:paraId="10549138" w14:textId="77777777" w:rsidR="0025526B" w:rsidRPr="00CC28AA" w:rsidRDefault="0025526B" w:rsidP="00A905A1">
      <w:pPr>
        <w:ind w:left="720" w:right="0"/>
        <w:jc w:val="left"/>
        <w:rPr>
          <w:rFonts w:ascii="Times New Roman" w:hAnsi="Times New Roman"/>
          <w:sz w:val="18"/>
        </w:rPr>
      </w:pPr>
    </w:p>
    <w:p w14:paraId="1753D47B" w14:textId="77777777" w:rsidR="0025526B" w:rsidRPr="00CC28AA" w:rsidRDefault="0025526B" w:rsidP="00A905A1">
      <w:pPr>
        <w:ind w:left="720" w:right="0"/>
        <w:jc w:val="left"/>
        <w:rPr>
          <w:rFonts w:ascii="Times New Roman" w:hAnsi="Times New Roman"/>
          <w:sz w:val="18"/>
        </w:rPr>
      </w:pPr>
      <w:r w:rsidRPr="00CC28AA">
        <w:rPr>
          <w:rFonts w:ascii="Times New Roman" w:hAnsi="Times New Roman"/>
          <w:sz w:val="18"/>
        </w:rPr>
        <w:t xml:space="preserve">“Its [the city of Nineveh] colossal size in 3:3 reflects the exaggerated tradition echoed by the fourth-century Ctesias rather than literal fact” (Leslie C. Allen, </w:t>
      </w:r>
      <w:r w:rsidRPr="00CC28AA">
        <w:rPr>
          <w:rFonts w:ascii="Times New Roman" w:hAnsi="Times New Roman"/>
          <w:i/>
          <w:sz w:val="18"/>
        </w:rPr>
        <w:t>The Books of Joel, Obadiah, Jonah, and Micah</w:t>
      </w:r>
      <w:r w:rsidRPr="00CC28AA">
        <w:rPr>
          <w:rFonts w:ascii="Times New Roman" w:hAnsi="Times New Roman"/>
          <w:sz w:val="18"/>
        </w:rPr>
        <w:t>, NICOT, 186).</w:t>
      </w:r>
    </w:p>
    <w:p w14:paraId="060B42F0" w14:textId="77777777" w:rsidR="0025526B" w:rsidRPr="00CC28AA" w:rsidRDefault="0025526B" w:rsidP="00A905A1">
      <w:pPr>
        <w:ind w:left="720" w:right="0" w:hanging="360"/>
        <w:jc w:val="left"/>
        <w:rPr>
          <w:rFonts w:ascii="Times New Roman" w:hAnsi="Times New Roman"/>
          <w:sz w:val="22"/>
        </w:rPr>
      </w:pPr>
    </w:p>
    <w:p w14:paraId="791392E7" w14:textId="77777777" w:rsidR="0025526B" w:rsidRPr="00CC28AA" w:rsidRDefault="0025526B" w:rsidP="00A905A1">
      <w:pPr>
        <w:tabs>
          <w:tab w:val="left" w:pos="720"/>
        </w:tabs>
        <w:ind w:left="720" w:right="0" w:hanging="360"/>
        <w:jc w:val="left"/>
        <w:outlineLvl w:val="0"/>
        <w:rPr>
          <w:rFonts w:ascii="Times New Roman" w:hAnsi="Times New Roman"/>
          <w:sz w:val="22"/>
        </w:rPr>
      </w:pPr>
      <w:r w:rsidRPr="00CC28AA">
        <w:rPr>
          <w:rFonts w:ascii="Times New Roman" w:hAnsi="Times New Roman"/>
          <w:sz w:val="22"/>
        </w:rPr>
        <w:tab/>
        <w:t>What can be said in response to these doubts?</w:t>
      </w:r>
    </w:p>
    <w:p w14:paraId="7EF79E14" w14:textId="77777777" w:rsidR="0025526B" w:rsidRPr="00CC28AA" w:rsidRDefault="0025526B" w:rsidP="00A905A1">
      <w:pPr>
        <w:ind w:left="1120" w:right="0" w:hanging="360"/>
        <w:jc w:val="left"/>
        <w:rPr>
          <w:rFonts w:ascii="Times New Roman" w:hAnsi="Times New Roman"/>
          <w:sz w:val="22"/>
        </w:rPr>
      </w:pPr>
    </w:p>
    <w:p w14:paraId="7C785056" w14:textId="77777777" w:rsidR="0025526B" w:rsidRPr="00CC28AA" w:rsidRDefault="0025526B" w:rsidP="00A905A1">
      <w:pPr>
        <w:ind w:left="112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There have been several documented accounts of people who have been actually swallowed by large fish or whales and lived.</w:t>
      </w:r>
    </w:p>
    <w:p w14:paraId="2EAEE2D0" w14:textId="77777777" w:rsidR="0025526B" w:rsidRPr="00CC28AA" w:rsidRDefault="0025526B" w:rsidP="00A905A1">
      <w:pPr>
        <w:ind w:left="1460" w:right="0" w:hanging="360"/>
        <w:jc w:val="left"/>
        <w:rPr>
          <w:rFonts w:ascii="Times New Roman" w:hAnsi="Times New Roman"/>
          <w:sz w:val="22"/>
        </w:rPr>
      </w:pPr>
    </w:p>
    <w:p w14:paraId="06400AE0"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Sperm whales have swallowed 15 foot sharks (Frank T. Bullen, </w:t>
      </w:r>
      <w:r w:rsidRPr="00CC28AA">
        <w:rPr>
          <w:rFonts w:ascii="Times New Roman" w:hAnsi="Times New Roman"/>
          <w:i/>
          <w:sz w:val="22"/>
        </w:rPr>
        <w:t xml:space="preserve">Cruise of the </w:t>
      </w:r>
      <w:r w:rsidRPr="00CC28AA">
        <w:rPr>
          <w:rFonts w:ascii="Times New Roman" w:hAnsi="Times New Roman"/>
          <w:sz w:val="22"/>
        </w:rPr>
        <w:t xml:space="preserve">Chachalot </w:t>
      </w:r>
      <w:r w:rsidRPr="00CC28AA">
        <w:rPr>
          <w:rFonts w:ascii="Times New Roman" w:hAnsi="Times New Roman"/>
          <w:i/>
          <w:sz w:val="22"/>
        </w:rPr>
        <w:t>Round the World after Sperm Whales.</w:t>
      </w:r>
      <w:r w:rsidRPr="00CC28AA">
        <w:rPr>
          <w:rFonts w:ascii="Times New Roman" w:hAnsi="Times New Roman"/>
          <w:sz w:val="22"/>
        </w:rPr>
        <w:t xml:space="preserve">  London, Smith, 1898).</w:t>
      </w:r>
    </w:p>
    <w:p w14:paraId="61EDE786" w14:textId="77777777" w:rsidR="0025526B" w:rsidRPr="00CC28AA" w:rsidRDefault="0025526B" w:rsidP="00A905A1">
      <w:pPr>
        <w:ind w:left="1460" w:right="0" w:hanging="360"/>
        <w:jc w:val="left"/>
        <w:rPr>
          <w:rFonts w:ascii="Times New Roman" w:hAnsi="Times New Roman"/>
          <w:sz w:val="22"/>
        </w:rPr>
      </w:pPr>
    </w:p>
    <w:p w14:paraId="7ED7E9B3"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“Others have written that whale sharks (the </w:t>
      </w:r>
      <w:r w:rsidRPr="00CC28AA">
        <w:rPr>
          <w:rFonts w:ascii="Times New Roman" w:hAnsi="Times New Roman"/>
          <w:i/>
          <w:sz w:val="22"/>
        </w:rPr>
        <w:t>Rhineodon Typicus</w:t>
      </w:r>
      <w:r w:rsidRPr="00CC28AA">
        <w:rPr>
          <w:rFonts w:ascii="Times New Roman" w:hAnsi="Times New Roman"/>
          <w:sz w:val="22"/>
        </w:rPr>
        <w:t xml:space="preserve">) have swallowed men who were later found alive in the sharks’ stomachs” (John D. Hannah, “Jonah,” in </w:t>
      </w:r>
      <w:r w:rsidRPr="00CC28AA">
        <w:rPr>
          <w:rFonts w:ascii="Times New Roman" w:hAnsi="Times New Roman"/>
          <w:i/>
          <w:sz w:val="22"/>
        </w:rPr>
        <w:t>The Bible Knowledge Commentary</w:t>
      </w:r>
      <w:r w:rsidRPr="00CC28AA">
        <w:rPr>
          <w:rFonts w:ascii="Times New Roman" w:hAnsi="Times New Roman"/>
          <w:sz w:val="22"/>
        </w:rPr>
        <w:t>, 1:1463).</w:t>
      </w:r>
    </w:p>
    <w:p w14:paraId="3C2D790E" w14:textId="77777777" w:rsidR="0025526B" w:rsidRPr="00CC28AA" w:rsidRDefault="0025526B" w:rsidP="00A905A1">
      <w:pPr>
        <w:ind w:left="1460" w:right="0" w:hanging="360"/>
        <w:jc w:val="left"/>
        <w:rPr>
          <w:rFonts w:ascii="Times New Roman" w:hAnsi="Times New Roman"/>
          <w:sz w:val="22"/>
        </w:rPr>
      </w:pPr>
    </w:p>
    <w:p w14:paraId="3789DFD5"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Two accounts (one in 1758 and the other in 1771) have documented that a man was swallowed by a whale and vomited up shortly after with only minor injuries. See A. J. Wilson, “Sign of the Prophet Jonah and Its Modern Confirmations,” </w:t>
      </w:r>
      <w:r w:rsidRPr="00CC28AA">
        <w:rPr>
          <w:rFonts w:ascii="Times New Roman" w:hAnsi="Times New Roman"/>
          <w:i/>
          <w:sz w:val="22"/>
        </w:rPr>
        <w:t xml:space="preserve">Princeton Theological Review </w:t>
      </w:r>
      <w:r w:rsidRPr="00CC28AA">
        <w:rPr>
          <w:rFonts w:ascii="Times New Roman" w:hAnsi="Times New Roman"/>
          <w:sz w:val="22"/>
        </w:rPr>
        <w:t xml:space="preserve">25 (October 1927): 630-42; George F. Howe, “Jonah and the Great Fish,” </w:t>
      </w:r>
      <w:r w:rsidRPr="00CC28AA">
        <w:rPr>
          <w:rFonts w:ascii="Times New Roman" w:hAnsi="Times New Roman"/>
          <w:i/>
          <w:sz w:val="22"/>
        </w:rPr>
        <w:t xml:space="preserve">Biblical Research Monthly </w:t>
      </w:r>
      <w:r w:rsidRPr="00CC28AA">
        <w:rPr>
          <w:rFonts w:ascii="Times New Roman" w:hAnsi="Times New Roman"/>
          <w:sz w:val="22"/>
        </w:rPr>
        <w:t>(January 1973): 6-8.</w:t>
      </w:r>
    </w:p>
    <w:p w14:paraId="3F5CCEBD" w14:textId="77777777" w:rsidR="0025526B" w:rsidRPr="00CC28AA" w:rsidRDefault="0025526B" w:rsidP="00A905A1">
      <w:pPr>
        <w:ind w:left="1460" w:right="0" w:hanging="360"/>
        <w:jc w:val="left"/>
        <w:rPr>
          <w:rFonts w:ascii="Times New Roman" w:hAnsi="Times New Roman"/>
          <w:sz w:val="22"/>
        </w:rPr>
      </w:pPr>
    </w:p>
    <w:p w14:paraId="6673F2C3"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“One of the most striking instances comes from Francis Fox, </w:t>
      </w:r>
      <w:r w:rsidRPr="00CC28AA">
        <w:rPr>
          <w:rFonts w:ascii="Times New Roman" w:hAnsi="Times New Roman"/>
          <w:i/>
          <w:sz w:val="22"/>
        </w:rPr>
        <w:t>Sixty Three Years of Engineering</w:t>
      </w:r>
      <w:r w:rsidRPr="00CC28AA">
        <w:rPr>
          <w:rFonts w:ascii="Times New Roman" w:hAnsi="Times New Roman"/>
          <w:sz w:val="22"/>
        </w:rPr>
        <w:t xml:space="preserve"> (pp. 298-300), who reports that this incident was carefully investigated by two scientists (one of whom was M. DeParville, the scientific editor of the </w:t>
      </w:r>
      <w:r w:rsidRPr="00CC28AA">
        <w:rPr>
          <w:rFonts w:ascii="Times New Roman" w:hAnsi="Times New Roman"/>
          <w:i/>
          <w:sz w:val="22"/>
        </w:rPr>
        <w:t>Journal Des Debats</w:t>
      </w:r>
      <w:r w:rsidRPr="00CC28AA">
        <w:rPr>
          <w:rFonts w:ascii="Times New Roman" w:hAnsi="Times New Roman"/>
          <w:sz w:val="22"/>
        </w:rPr>
        <w:t xml:space="preserve"> in Paris).  In February, 1891, the whaling ship, </w:t>
      </w:r>
      <w:r w:rsidRPr="00CC28AA">
        <w:rPr>
          <w:rFonts w:ascii="Times New Roman" w:hAnsi="Times New Roman"/>
          <w:i/>
          <w:sz w:val="22"/>
        </w:rPr>
        <w:t>Star of the East</w:t>
      </w:r>
      <w:r w:rsidRPr="00CC28AA">
        <w:rPr>
          <w:rFonts w:ascii="Times New Roman" w:hAnsi="Times New Roman"/>
          <w:sz w:val="22"/>
        </w:rPr>
        <w:t xml:space="preserve">, was in the vicinity of the Falkland Islands, and the lookout sighted a large sperm whale three miles away.  Two boats were lowered and in a short time, one of the harpooners was enabled to spear the creature.  The second boat also attacked the whale, but was then upset by the lash of its tail, so that its crew fell into the sea.  One of them was drowned, but the other, James Bartley, simply disappeared without a trace.  After the whale was killed, the crew set to work with axes and spades removing the blubber.  They worked all day and part of the night.  The next day they attached some tackle to the stomach, which was hoisted on deck.  The sailors were startled by something in it which gave spasmodic signs of life, and inside was found the missing sailor, doubled up and unconscious.  He was laid on the deck and treated to a bath of sea water, which soon revived him.  At the end of the third week, he had entirely recovered from the shock and resumed his duties . . . His face, neck and hands were bleached to a deadly whiteness and took on the appearance of parchment.  Bartley affirms that he probably would have lived inside his house of flesh until he starved, for he lost his senses through fright and not through lack of air” (Gleason L. Archer, </w:t>
      </w:r>
      <w:r w:rsidRPr="00CC28AA">
        <w:rPr>
          <w:rFonts w:ascii="Times New Roman" w:hAnsi="Times New Roman"/>
          <w:i/>
          <w:sz w:val="22"/>
        </w:rPr>
        <w:t>A Survey of Old Testament Intro.</w:t>
      </w:r>
      <w:r w:rsidRPr="00CC28AA">
        <w:rPr>
          <w:rFonts w:ascii="Times New Roman" w:hAnsi="Times New Roman"/>
          <w:sz w:val="22"/>
        </w:rPr>
        <w:t>, 302).</w:t>
      </w:r>
    </w:p>
    <w:p w14:paraId="09351555" w14:textId="77777777" w:rsidR="0025526B" w:rsidRPr="00CC28AA" w:rsidRDefault="0025526B" w:rsidP="00A905A1">
      <w:pPr>
        <w:ind w:left="1460" w:right="0" w:hanging="360"/>
        <w:jc w:val="left"/>
        <w:rPr>
          <w:rFonts w:ascii="Times New Roman" w:hAnsi="Times New Roman"/>
          <w:sz w:val="22"/>
        </w:rPr>
      </w:pPr>
    </w:p>
    <w:p w14:paraId="54802655"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lastRenderedPageBreak/>
        <w:tab/>
        <w:t xml:space="preserve">Unfortunately, despite the wide circulation of this story, it is false as: (a) James Bartley never sailed on this ship, (b) the </w:t>
      </w:r>
      <w:r w:rsidRPr="00CC28AA">
        <w:rPr>
          <w:rFonts w:ascii="Times New Roman" w:hAnsi="Times New Roman"/>
          <w:i/>
          <w:sz w:val="22"/>
        </w:rPr>
        <w:t xml:space="preserve">Star of the East </w:t>
      </w:r>
      <w:r w:rsidRPr="00CC28AA">
        <w:rPr>
          <w:rFonts w:ascii="Times New Roman" w:hAnsi="Times New Roman"/>
          <w:sz w:val="22"/>
        </w:rPr>
        <w:t xml:space="preserve">was not a whaler (c) whaling near the Falkland Islands did not begin until 1909, and (d) the captain’s wife denied that a man was ever thrown overboard on her husband’s ship (Edward B. Davis, “A Whale of a Tale: Fundamentalist Fish Stories,” </w:t>
      </w:r>
      <w:r w:rsidRPr="00CC28AA">
        <w:rPr>
          <w:rFonts w:ascii="Times New Roman" w:hAnsi="Times New Roman"/>
          <w:i/>
          <w:sz w:val="22"/>
        </w:rPr>
        <w:t xml:space="preserve">Perspectives on Science and Christian Faith </w:t>
      </w:r>
      <w:r w:rsidRPr="00CC28AA">
        <w:rPr>
          <w:rFonts w:ascii="Times New Roman" w:hAnsi="Times New Roman"/>
          <w:sz w:val="22"/>
        </w:rPr>
        <w:t xml:space="preserve">43 [December 1991]: 224-37). </w:t>
      </w:r>
    </w:p>
    <w:p w14:paraId="534B7D85" w14:textId="77777777" w:rsidR="0025526B" w:rsidRPr="00CC28AA" w:rsidRDefault="0025526B" w:rsidP="00A905A1">
      <w:pPr>
        <w:ind w:left="1120" w:right="0" w:hanging="360"/>
        <w:jc w:val="left"/>
        <w:rPr>
          <w:rFonts w:ascii="Times New Roman" w:hAnsi="Times New Roman"/>
          <w:sz w:val="22"/>
        </w:rPr>
      </w:pPr>
    </w:p>
    <w:p w14:paraId="121B2DB6" w14:textId="77777777" w:rsidR="0025526B" w:rsidRPr="00CC28AA" w:rsidRDefault="0025526B" w:rsidP="00A905A1">
      <w:pPr>
        <w:ind w:left="112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That it took three days to walk around Nineveh (3:3) with such a large population is also questioned.  Hannah, an evangelical (</w:t>
      </w:r>
      <w:r w:rsidRPr="00CC28AA">
        <w:rPr>
          <w:rFonts w:ascii="Times New Roman" w:hAnsi="Times New Roman"/>
          <w:i/>
          <w:sz w:val="22"/>
        </w:rPr>
        <w:t>BKC</w:t>
      </w:r>
      <w:r w:rsidRPr="00CC28AA">
        <w:rPr>
          <w:rFonts w:ascii="Times New Roman" w:hAnsi="Times New Roman"/>
          <w:sz w:val="22"/>
        </w:rPr>
        <w:t>, 1:1463), cites the critics’ argument: “True, the circumference of Nineveh’s inner wall, according to archeologists, was less than eight miles.  So the diameter of the city, less than two miles, was hardly a three day journey.  (One day’s journey in the open territory was usually about 15-20 miles.)”  However, this can also be explained in one of two ways:</w:t>
      </w:r>
    </w:p>
    <w:p w14:paraId="37B56327" w14:textId="77777777" w:rsidR="0025526B" w:rsidRPr="00CC28AA" w:rsidRDefault="0025526B" w:rsidP="00A905A1">
      <w:pPr>
        <w:ind w:left="1460" w:right="0" w:hanging="360"/>
        <w:jc w:val="left"/>
        <w:rPr>
          <w:rFonts w:ascii="Times New Roman" w:hAnsi="Times New Roman"/>
          <w:sz w:val="22"/>
        </w:rPr>
      </w:pPr>
    </w:p>
    <w:p w14:paraId="44A9A64F"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“The great city of Nineveh” (1:2; 3:2; cf. 4:11) almost surely included three other towns in the vicinity as well.  Four cities (Nineveh, Rehoboth Ir, Calah, and Resen) are mentioned in Genesis 10:11-12 as “the great city” and are called Kouyunjik, Khorsbad, Nimroud, and Karamles today.  This can be observed on the following map by Austin Henry Layard, </w:t>
      </w:r>
      <w:r w:rsidRPr="00CC28AA">
        <w:rPr>
          <w:rFonts w:ascii="Times New Roman" w:hAnsi="Times New Roman"/>
          <w:i/>
          <w:sz w:val="22"/>
        </w:rPr>
        <w:t>Nineveh and Its Remains</w:t>
      </w:r>
      <w:r w:rsidRPr="00CC28AA">
        <w:rPr>
          <w:rFonts w:ascii="Times New Roman" w:hAnsi="Times New Roman"/>
          <w:sz w:val="22"/>
        </w:rPr>
        <w:t>, 2:40.</w:t>
      </w:r>
    </w:p>
    <w:p w14:paraId="3B5E080E" w14:textId="77777777" w:rsidR="0025526B" w:rsidRPr="00CC28AA" w:rsidRDefault="0025526B" w:rsidP="00A905A1">
      <w:pPr>
        <w:ind w:left="1460" w:right="0" w:hanging="360"/>
        <w:jc w:val="left"/>
        <w:rPr>
          <w:rFonts w:ascii="Times New Roman" w:hAnsi="Times New Roman"/>
          <w:sz w:val="22"/>
        </w:rPr>
      </w:pPr>
    </w:p>
    <w:p w14:paraId="2167D562"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vanish/>
          <w:sz w:val="22"/>
        </w:rPr>
        <w:t>The Metropolis of Nineveh in Walt Steitz’s paper, p. 22</w:t>
      </w:r>
    </w:p>
    <w:p w14:paraId="2771D157" w14:textId="77777777" w:rsidR="0025526B" w:rsidRPr="00CC28AA" w:rsidRDefault="005158E1" w:rsidP="00A905A1">
      <w:pPr>
        <w:ind w:left="1460" w:right="0" w:hanging="360"/>
        <w:jc w:val="left"/>
        <w:rPr>
          <w:rFonts w:ascii="Times New Roman" w:hAnsi="Times New Roman"/>
          <w:sz w:val="22"/>
        </w:rPr>
      </w:pPr>
      <w:r w:rsidRPr="00CC28AA">
        <w:rPr>
          <w:rFonts w:ascii="Times New Roman" w:hAnsi="Times New Roman"/>
          <w:noProof/>
          <w:sz w:val="22"/>
        </w:rPr>
        <w:drawing>
          <wp:inline distT="0" distB="0" distL="0" distR="0" wp14:anchorId="46BD210F" wp14:editId="60AA26EC">
            <wp:extent cx="4851400" cy="434340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1400" cy="4343400"/>
                    </a:xfrm>
                    <a:prstGeom prst="rect">
                      <a:avLst/>
                    </a:prstGeom>
                    <a:noFill/>
                    <a:ln>
                      <a:noFill/>
                    </a:ln>
                  </pic:spPr>
                </pic:pic>
              </a:graphicData>
            </a:graphic>
          </wp:inline>
        </w:drawing>
      </w:r>
    </w:p>
    <w:p w14:paraId="5478CE0C" w14:textId="77777777" w:rsidR="0025526B" w:rsidRPr="00CC28AA" w:rsidRDefault="0025526B" w:rsidP="00A905A1">
      <w:pPr>
        <w:ind w:left="1460" w:right="0" w:hanging="360"/>
        <w:jc w:val="left"/>
        <w:rPr>
          <w:rFonts w:ascii="Times New Roman" w:hAnsi="Times New Roman"/>
          <w:sz w:val="22"/>
        </w:rPr>
      </w:pPr>
    </w:p>
    <w:p w14:paraId="39857B3A"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If one remains unconvinced about the </w:t>
      </w:r>
      <w:r w:rsidR="00A905A1" w:rsidRPr="00CC28AA">
        <w:rPr>
          <w:rFonts w:ascii="Times New Roman" w:hAnsi="Times New Roman"/>
          <w:sz w:val="22"/>
        </w:rPr>
        <w:t>four-city</w:t>
      </w:r>
      <w:r w:rsidRPr="00CC28AA">
        <w:rPr>
          <w:rFonts w:ascii="Times New Roman" w:hAnsi="Times New Roman"/>
          <w:sz w:val="22"/>
        </w:rPr>
        <w:t xml:space="preserve"> theory then he can also realize that since Jonah stopped along the way as he preached through the city (3:3-4), it is not unreasonable that such a trip would take three days.</w:t>
      </w:r>
    </w:p>
    <w:p w14:paraId="50D523E1" w14:textId="77777777" w:rsidR="0025526B" w:rsidRPr="00CC28AA" w:rsidRDefault="0025526B" w:rsidP="00A905A1">
      <w:pPr>
        <w:ind w:left="1120" w:right="0" w:hanging="360"/>
        <w:jc w:val="left"/>
        <w:rPr>
          <w:rFonts w:ascii="Times New Roman" w:hAnsi="Times New Roman"/>
          <w:sz w:val="22"/>
        </w:rPr>
      </w:pPr>
    </w:p>
    <w:p w14:paraId="1BCE5757" w14:textId="77777777" w:rsidR="0025526B" w:rsidRPr="00CC28AA" w:rsidRDefault="0025526B" w:rsidP="00A905A1">
      <w:pPr>
        <w:ind w:left="112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historicity of Jonah’s experience is supported by other factors:</w:t>
      </w:r>
    </w:p>
    <w:p w14:paraId="55F96DF6" w14:textId="77777777" w:rsidR="0025526B" w:rsidRPr="00CC28AA" w:rsidRDefault="0025526B" w:rsidP="00A905A1">
      <w:pPr>
        <w:ind w:left="1460" w:right="0" w:hanging="360"/>
        <w:jc w:val="left"/>
        <w:rPr>
          <w:rFonts w:ascii="Times New Roman" w:hAnsi="Times New Roman"/>
          <w:sz w:val="22"/>
        </w:rPr>
      </w:pPr>
    </w:p>
    <w:p w14:paraId="5CFC4989"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Jesus Himself confirmed the fact that Nineveh did indeed repent as the Book of Jonah records (Matt. 12:40-41).  Those who deny that such was possible contend with the Lord, who affirmed the validity that Jonah was indeed a historical figure.  </w:t>
      </w:r>
    </w:p>
    <w:p w14:paraId="559DFE6F" w14:textId="77777777" w:rsidR="0025526B" w:rsidRPr="00CC28AA" w:rsidRDefault="0025526B" w:rsidP="00A905A1">
      <w:pPr>
        <w:ind w:left="1460" w:right="0" w:hanging="360"/>
        <w:jc w:val="left"/>
        <w:rPr>
          <w:rFonts w:ascii="Times New Roman" w:hAnsi="Times New Roman"/>
          <w:sz w:val="22"/>
        </w:rPr>
      </w:pPr>
    </w:p>
    <w:p w14:paraId="2936D738"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That Jonah served as a type of Christ also supports its historicity for “if the antitype was historical, then the type must also have been historical” (Gleason L. Archer, </w:t>
      </w:r>
      <w:r w:rsidRPr="00CC28AA">
        <w:rPr>
          <w:rFonts w:ascii="Times New Roman" w:hAnsi="Times New Roman"/>
          <w:i/>
          <w:sz w:val="22"/>
        </w:rPr>
        <w:t>Encyclopedia of Bible Difficulties</w:t>
      </w:r>
      <w:r w:rsidRPr="00CC28AA">
        <w:rPr>
          <w:rFonts w:ascii="Times New Roman" w:hAnsi="Times New Roman"/>
          <w:sz w:val="22"/>
        </w:rPr>
        <w:t>, 302).</w:t>
      </w:r>
    </w:p>
    <w:p w14:paraId="37EB5297" w14:textId="77777777" w:rsidR="0025526B" w:rsidRPr="00CC28AA" w:rsidRDefault="0025526B" w:rsidP="00A905A1">
      <w:pPr>
        <w:ind w:left="1460" w:right="0" w:hanging="360"/>
        <w:jc w:val="left"/>
        <w:rPr>
          <w:rFonts w:ascii="Times New Roman" w:hAnsi="Times New Roman"/>
          <w:sz w:val="22"/>
        </w:rPr>
      </w:pPr>
    </w:p>
    <w:p w14:paraId="59CC3D20"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Known cities are mentioned in the book, including Nineveh (1:2; 3:2-4, 6-7; 4:11), Tarshish (1:3; 4:2), and Joppa (1:3).</w:t>
      </w:r>
    </w:p>
    <w:p w14:paraId="0B51DF67" w14:textId="77777777" w:rsidR="0025526B" w:rsidRPr="00CC28AA" w:rsidRDefault="0025526B" w:rsidP="00A905A1">
      <w:pPr>
        <w:ind w:left="1460" w:right="0" w:hanging="360"/>
        <w:jc w:val="left"/>
        <w:rPr>
          <w:rFonts w:ascii="Times New Roman" w:hAnsi="Times New Roman"/>
          <w:sz w:val="22"/>
        </w:rPr>
      </w:pPr>
    </w:p>
    <w:p w14:paraId="5EF41FAC"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Jonah is viewed as a historical person from Gath Hepher (2 Kings 14:25) who lived during the reign of another historical figure, Jeroboam II.</w:t>
      </w:r>
    </w:p>
    <w:p w14:paraId="566FFE99" w14:textId="77777777" w:rsidR="0025526B" w:rsidRPr="00CC28AA" w:rsidRDefault="0025526B" w:rsidP="00A905A1">
      <w:pPr>
        <w:ind w:left="1460" w:right="0" w:hanging="360"/>
        <w:jc w:val="left"/>
        <w:rPr>
          <w:rFonts w:ascii="Times New Roman" w:hAnsi="Times New Roman"/>
          <w:sz w:val="22"/>
        </w:rPr>
      </w:pPr>
    </w:p>
    <w:p w14:paraId="218709C0" w14:textId="77777777" w:rsidR="0025526B" w:rsidRPr="00CC28AA" w:rsidRDefault="0025526B" w:rsidP="00A905A1">
      <w:pPr>
        <w:ind w:left="146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Considering Jonah as nonliteral (a parable, allegory, or fiction) places its literary form out of character in comparison with the other prophetic books, which all record literal, historical prophets.</w:t>
      </w:r>
    </w:p>
    <w:p w14:paraId="548DE03E" w14:textId="77777777" w:rsidR="0025526B" w:rsidRPr="00CC28AA" w:rsidRDefault="0025526B" w:rsidP="00A905A1">
      <w:pPr>
        <w:ind w:left="1460" w:right="0" w:hanging="360"/>
        <w:jc w:val="left"/>
        <w:rPr>
          <w:rFonts w:ascii="Times New Roman" w:hAnsi="Times New Roman"/>
          <w:sz w:val="22"/>
        </w:rPr>
      </w:pPr>
    </w:p>
    <w:p w14:paraId="61E08E07" w14:textId="77777777" w:rsidR="0025526B" w:rsidRPr="00CC28AA" w:rsidRDefault="0025526B" w:rsidP="00A905A1">
      <w:pPr>
        <w:tabs>
          <w:tab w:val="left" w:pos="720"/>
        </w:tabs>
        <w:ind w:left="720" w:right="0" w:hanging="360"/>
        <w:jc w:val="left"/>
        <w:rPr>
          <w:rFonts w:ascii="Times New Roman" w:hAnsi="Times New Roman"/>
          <w:sz w:val="22"/>
        </w:rPr>
      </w:pPr>
    </w:p>
    <w:p w14:paraId="7EB584C5"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14B37ECB" w14:textId="77777777" w:rsidR="0025526B" w:rsidRPr="00CC28AA" w:rsidRDefault="0025526B">
      <w:pPr>
        <w:ind w:right="0" w:firstLine="360"/>
        <w:rPr>
          <w:rFonts w:ascii="Times New Roman" w:hAnsi="Times New Roman"/>
          <w:sz w:val="22"/>
        </w:rPr>
      </w:pPr>
    </w:p>
    <w:p w14:paraId="4513E3B9" w14:textId="77777777" w:rsidR="0025526B" w:rsidRPr="00CC28AA" w:rsidRDefault="0025526B">
      <w:pPr>
        <w:ind w:right="0" w:firstLine="360"/>
        <w:rPr>
          <w:rFonts w:ascii="Times New Roman" w:hAnsi="Times New Roman"/>
          <w:sz w:val="22"/>
        </w:rPr>
      </w:pPr>
      <w:r w:rsidRPr="00CC28AA">
        <w:rPr>
          <w:rFonts w:ascii="Times New Roman" w:hAnsi="Times New Roman"/>
          <w:sz w:val="22"/>
        </w:rPr>
        <w:t>The actions of Jonah depicted the actions of the entire nation of Israel.  As Jonah disobeyed God in his lack of concern for the nations (chs. 1</w:t>
      </w:r>
      <w:r>
        <w:rPr>
          <w:rFonts w:ascii="Times New Roman" w:hAnsi="Times New Roman"/>
          <w:sz w:val="22"/>
        </w:rPr>
        <w:t>–</w:t>
      </w:r>
      <w:r w:rsidRPr="00CC28AA">
        <w:rPr>
          <w:rFonts w:ascii="Times New Roman" w:hAnsi="Times New Roman"/>
          <w:sz w:val="22"/>
        </w:rPr>
        <w:t>2), so had Israel.  Further, as Jonah brought the message of God to Nineveh and learned that God's compassion extends towards Gentiles (chs. 3</w:t>
      </w:r>
      <w:r>
        <w:rPr>
          <w:rFonts w:ascii="Times New Roman" w:hAnsi="Times New Roman"/>
          <w:sz w:val="22"/>
        </w:rPr>
        <w:t>–</w:t>
      </w:r>
      <w:r w:rsidRPr="00CC28AA">
        <w:rPr>
          <w:rFonts w:ascii="Times New Roman" w:hAnsi="Times New Roman"/>
          <w:sz w:val="22"/>
        </w:rPr>
        <w:t>4), so must Israel.  Throughout the book God demonstrates His sovereign means of accomplishing His purposes in order to remind Israel of its missionary purpose to the nations.</w:t>
      </w:r>
    </w:p>
    <w:p w14:paraId="27140FF8" w14:textId="77777777" w:rsidR="0025526B" w:rsidRPr="00CC28AA" w:rsidRDefault="0025526B">
      <w:pPr>
        <w:ind w:right="0" w:firstLine="360"/>
        <w:rPr>
          <w:rFonts w:ascii="Times New Roman" w:hAnsi="Times New Roman"/>
          <w:sz w:val="22"/>
        </w:rPr>
      </w:pPr>
    </w:p>
    <w:p w14:paraId="47B555D0" w14:textId="77777777" w:rsidR="0025526B" w:rsidRPr="00CC28AA" w:rsidRDefault="0025526B">
      <w:pPr>
        <w:ind w:right="0" w:firstLine="360"/>
        <w:rPr>
          <w:rFonts w:ascii="Times New Roman" w:hAnsi="Times New Roman"/>
          <w:sz w:val="22"/>
        </w:rPr>
      </w:pPr>
    </w:p>
    <w:p w14:paraId="12A9F9A9"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1DDB8DDB" w14:textId="77777777" w:rsidR="0025526B" w:rsidRPr="00CC28AA" w:rsidRDefault="0025526B">
      <w:pPr>
        <w:tabs>
          <w:tab w:val="left" w:pos="360"/>
        </w:tabs>
        <w:ind w:left="360" w:right="0" w:hanging="360"/>
        <w:rPr>
          <w:rFonts w:ascii="Times New Roman" w:hAnsi="Times New Roman"/>
          <w:sz w:val="22"/>
        </w:rPr>
      </w:pPr>
    </w:p>
    <w:p w14:paraId="0ADDCCA6"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sz w:val="22"/>
        </w:rPr>
        <w:t>God's compassion for Gentiles</w:t>
      </w:r>
    </w:p>
    <w:p w14:paraId="7A00B7B8" w14:textId="77777777" w:rsidR="0025526B" w:rsidRPr="00CC28AA" w:rsidRDefault="0025526B">
      <w:pPr>
        <w:tabs>
          <w:tab w:val="left" w:pos="2160"/>
        </w:tabs>
        <w:ind w:right="0"/>
        <w:rPr>
          <w:rFonts w:ascii="Times New Roman" w:hAnsi="Times New Roman"/>
          <w:sz w:val="22"/>
        </w:rPr>
      </w:pPr>
    </w:p>
    <w:p w14:paraId="08950FA0" w14:textId="77777777" w:rsidR="0025526B" w:rsidRPr="00CC28AA" w:rsidRDefault="0025526B">
      <w:pPr>
        <w:tabs>
          <w:tab w:val="left" w:pos="2160"/>
        </w:tabs>
        <w:ind w:right="0"/>
        <w:rPr>
          <w:rFonts w:ascii="Times New Roman" w:hAnsi="Times New Roman"/>
          <w:sz w:val="22"/>
        </w:rPr>
      </w:pPr>
      <w:r w:rsidRPr="00CC28AA">
        <w:rPr>
          <w:rFonts w:ascii="Times New Roman" w:hAnsi="Times New Roman"/>
          <w:sz w:val="22"/>
        </w:rPr>
        <w:t>1</w:t>
      </w:r>
      <w:r>
        <w:rPr>
          <w:rFonts w:ascii="Times New Roman" w:hAnsi="Times New Roman"/>
          <w:sz w:val="22"/>
        </w:rPr>
        <w:t>–</w:t>
      </w:r>
      <w:r w:rsidRPr="00CC28AA">
        <w:rPr>
          <w:rFonts w:ascii="Times New Roman" w:hAnsi="Times New Roman"/>
          <w:sz w:val="22"/>
        </w:rPr>
        <w:t>2</w:t>
      </w:r>
      <w:r w:rsidRPr="00CC28AA">
        <w:rPr>
          <w:rFonts w:ascii="Times New Roman" w:hAnsi="Times New Roman"/>
          <w:sz w:val="22"/>
        </w:rPr>
        <w:tab/>
        <w:t>Disobeys missionary mandate</w:t>
      </w:r>
    </w:p>
    <w:p w14:paraId="5985115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1:1-2</w:t>
      </w:r>
      <w:r w:rsidRPr="00CC28AA">
        <w:rPr>
          <w:rFonts w:ascii="Times New Roman" w:hAnsi="Times New Roman"/>
          <w:sz w:val="22"/>
        </w:rPr>
        <w:tab/>
        <w:t>Commissioning</w:t>
      </w:r>
    </w:p>
    <w:p w14:paraId="60F61FF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1:3</w:t>
      </w:r>
      <w:r w:rsidRPr="00CC28AA">
        <w:rPr>
          <w:rFonts w:ascii="Times New Roman" w:hAnsi="Times New Roman"/>
          <w:sz w:val="22"/>
        </w:rPr>
        <w:tab/>
        <w:t>Disobedience</w:t>
      </w:r>
    </w:p>
    <w:p w14:paraId="5D36761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1:4</w:t>
      </w:r>
      <w:r>
        <w:rPr>
          <w:rFonts w:ascii="Times New Roman" w:hAnsi="Times New Roman"/>
          <w:sz w:val="22"/>
        </w:rPr>
        <w:t>–</w:t>
      </w:r>
      <w:r w:rsidRPr="00CC28AA">
        <w:rPr>
          <w:rFonts w:ascii="Times New Roman" w:hAnsi="Times New Roman"/>
          <w:sz w:val="22"/>
        </w:rPr>
        <w:t>2:10</w:t>
      </w:r>
      <w:r w:rsidRPr="00CC28AA">
        <w:rPr>
          <w:rFonts w:ascii="Times New Roman" w:hAnsi="Times New Roman"/>
          <w:sz w:val="22"/>
        </w:rPr>
        <w:tab/>
        <w:t>Consequences</w:t>
      </w:r>
    </w:p>
    <w:p w14:paraId="0D5D453F"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1:4-16</w:t>
      </w:r>
      <w:r w:rsidRPr="00CC28AA">
        <w:rPr>
          <w:rFonts w:ascii="Times New Roman" w:hAnsi="Times New Roman"/>
          <w:sz w:val="22"/>
        </w:rPr>
        <w:tab/>
        <w:t>Storm</w:t>
      </w:r>
      <w:r>
        <w:rPr>
          <w:rFonts w:ascii="Times New Roman" w:hAnsi="Times New Roman"/>
          <w:sz w:val="22"/>
        </w:rPr>
        <w:t>–</w:t>
      </w:r>
      <w:r w:rsidRPr="00CC28AA">
        <w:rPr>
          <w:rFonts w:ascii="Times New Roman" w:hAnsi="Times New Roman"/>
          <w:sz w:val="22"/>
        </w:rPr>
        <w:t>judgment</w:t>
      </w:r>
    </w:p>
    <w:p w14:paraId="4E364326"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1:17</w:t>
      </w:r>
      <w:r>
        <w:rPr>
          <w:rFonts w:ascii="Times New Roman" w:hAnsi="Times New Roman"/>
          <w:sz w:val="22"/>
        </w:rPr>
        <w:t>–</w:t>
      </w:r>
      <w:r w:rsidRPr="00CC28AA">
        <w:rPr>
          <w:rFonts w:ascii="Times New Roman" w:hAnsi="Times New Roman"/>
          <w:sz w:val="22"/>
        </w:rPr>
        <w:t>2:10</w:t>
      </w:r>
      <w:r w:rsidRPr="00CC28AA">
        <w:rPr>
          <w:rFonts w:ascii="Times New Roman" w:hAnsi="Times New Roman"/>
          <w:sz w:val="22"/>
        </w:rPr>
        <w:tab/>
        <w:t>Fish</w:t>
      </w:r>
      <w:r>
        <w:rPr>
          <w:rFonts w:ascii="Times New Roman" w:hAnsi="Times New Roman"/>
          <w:sz w:val="22"/>
        </w:rPr>
        <w:t>–</w:t>
      </w:r>
      <w:r w:rsidRPr="00CC28AA">
        <w:rPr>
          <w:rFonts w:ascii="Times New Roman" w:hAnsi="Times New Roman"/>
          <w:sz w:val="22"/>
        </w:rPr>
        <w:t>deliverance</w:t>
      </w:r>
    </w:p>
    <w:p w14:paraId="12BAEAAA" w14:textId="77777777" w:rsidR="0025526B" w:rsidRPr="00CC28AA" w:rsidRDefault="0025526B">
      <w:pPr>
        <w:tabs>
          <w:tab w:val="left" w:pos="2160"/>
        </w:tabs>
        <w:ind w:right="0"/>
        <w:rPr>
          <w:rFonts w:ascii="Times New Roman" w:hAnsi="Times New Roman"/>
          <w:sz w:val="22"/>
        </w:rPr>
      </w:pPr>
    </w:p>
    <w:p w14:paraId="27C937C7" w14:textId="77777777" w:rsidR="0025526B" w:rsidRPr="00CC28AA" w:rsidRDefault="0025526B">
      <w:pPr>
        <w:tabs>
          <w:tab w:val="left" w:pos="2160"/>
        </w:tabs>
        <w:ind w:right="0"/>
        <w:rPr>
          <w:rFonts w:ascii="Times New Roman" w:hAnsi="Times New Roman"/>
          <w:sz w:val="22"/>
        </w:rPr>
      </w:pPr>
      <w:r w:rsidRPr="00CC28AA">
        <w:rPr>
          <w:rFonts w:ascii="Times New Roman" w:hAnsi="Times New Roman"/>
          <w:sz w:val="22"/>
        </w:rPr>
        <w:t>3</w:t>
      </w:r>
      <w:r>
        <w:rPr>
          <w:rFonts w:ascii="Times New Roman" w:hAnsi="Times New Roman"/>
          <w:sz w:val="22"/>
        </w:rPr>
        <w:t>–</w:t>
      </w:r>
      <w:r w:rsidRPr="00CC28AA">
        <w:rPr>
          <w:rFonts w:ascii="Times New Roman" w:hAnsi="Times New Roman"/>
          <w:sz w:val="22"/>
        </w:rPr>
        <w:t>4</w:t>
      </w:r>
      <w:r w:rsidRPr="00CC28AA">
        <w:rPr>
          <w:rFonts w:ascii="Times New Roman" w:hAnsi="Times New Roman"/>
          <w:sz w:val="22"/>
        </w:rPr>
        <w:tab/>
        <w:t>Obeys missionary mandate</w:t>
      </w:r>
    </w:p>
    <w:p w14:paraId="6D6D93B9"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3:1-2</w:t>
      </w:r>
      <w:r w:rsidRPr="00CC28AA">
        <w:rPr>
          <w:rFonts w:ascii="Times New Roman" w:hAnsi="Times New Roman"/>
          <w:sz w:val="22"/>
        </w:rPr>
        <w:tab/>
        <w:t>Recommissioning</w:t>
      </w:r>
    </w:p>
    <w:p w14:paraId="1FC9168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3:3-4</w:t>
      </w:r>
      <w:r w:rsidRPr="00CC28AA">
        <w:rPr>
          <w:rFonts w:ascii="Times New Roman" w:hAnsi="Times New Roman"/>
          <w:sz w:val="22"/>
        </w:rPr>
        <w:tab/>
        <w:t>Obedience</w:t>
      </w:r>
    </w:p>
    <w:p w14:paraId="0071BEF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3:5</w:t>
      </w:r>
      <w:r>
        <w:rPr>
          <w:rFonts w:ascii="Times New Roman" w:hAnsi="Times New Roman"/>
          <w:sz w:val="22"/>
        </w:rPr>
        <w:t>–</w:t>
      </w:r>
      <w:r w:rsidRPr="00CC28AA">
        <w:rPr>
          <w:rFonts w:ascii="Times New Roman" w:hAnsi="Times New Roman"/>
          <w:sz w:val="22"/>
        </w:rPr>
        <w:t>4:10</w:t>
      </w:r>
      <w:r w:rsidRPr="00CC28AA">
        <w:rPr>
          <w:rFonts w:ascii="Times New Roman" w:hAnsi="Times New Roman"/>
          <w:sz w:val="22"/>
        </w:rPr>
        <w:tab/>
        <w:t>Consequences</w:t>
      </w:r>
    </w:p>
    <w:p w14:paraId="26B7CA9F"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3:5-10</w:t>
      </w:r>
      <w:r w:rsidRPr="00CC28AA">
        <w:rPr>
          <w:rFonts w:ascii="Times New Roman" w:hAnsi="Times New Roman"/>
          <w:sz w:val="22"/>
        </w:rPr>
        <w:tab/>
        <w:t>Nineveh spared</w:t>
      </w:r>
    </w:p>
    <w:p w14:paraId="73E4F4C6"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Jonah angry</w:t>
      </w:r>
    </w:p>
    <w:p w14:paraId="318F526B" w14:textId="77777777" w:rsidR="0025526B" w:rsidRPr="00CC28AA" w:rsidRDefault="0025526B">
      <w:pPr>
        <w:tabs>
          <w:tab w:val="left" w:pos="2880"/>
        </w:tabs>
        <w:ind w:left="720" w:right="0"/>
        <w:rPr>
          <w:rFonts w:ascii="Times New Roman" w:hAnsi="Times New Roman"/>
          <w:sz w:val="22"/>
        </w:rPr>
      </w:pPr>
    </w:p>
    <w:p w14:paraId="6259A61D" w14:textId="77777777" w:rsidR="0025526B" w:rsidRPr="00CC28AA" w:rsidRDefault="0025526B">
      <w:pPr>
        <w:tabs>
          <w:tab w:val="left" w:pos="2880"/>
        </w:tabs>
        <w:ind w:left="720" w:right="0"/>
        <w:rPr>
          <w:rFonts w:ascii="Times New Roman" w:hAnsi="Times New Roman"/>
          <w:sz w:val="22"/>
        </w:rPr>
      </w:pPr>
    </w:p>
    <w:p w14:paraId="24469F2C"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44551F65" w14:textId="77777777" w:rsidR="0025526B" w:rsidRPr="00CC28AA" w:rsidRDefault="0025526B">
      <w:pPr>
        <w:tabs>
          <w:tab w:val="left" w:pos="360"/>
        </w:tabs>
        <w:ind w:left="360" w:right="0" w:hanging="360"/>
        <w:rPr>
          <w:rFonts w:ascii="Times New Roman" w:hAnsi="Times New Roman"/>
          <w:sz w:val="22"/>
        </w:rPr>
      </w:pPr>
    </w:p>
    <w:p w14:paraId="10A23951"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3A7D80D0" w14:textId="77777777" w:rsidR="0025526B" w:rsidRPr="00CC28AA" w:rsidRDefault="0025526B" w:rsidP="00862327">
      <w:pPr>
        <w:ind w:right="0"/>
        <w:jc w:val="left"/>
        <w:rPr>
          <w:rFonts w:ascii="Times New Roman" w:hAnsi="Times New Roman"/>
          <w:b/>
          <w:sz w:val="22"/>
        </w:rPr>
      </w:pPr>
      <w:r w:rsidRPr="00CC28AA">
        <w:rPr>
          <w:rFonts w:ascii="Times New Roman" w:hAnsi="Times New Roman"/>
          <w:b/>
          <w:sz w:val="22"/>
        </w:rPr>
        <w:t>Jonah's disobedience and indifference towards Nineveh symbolizes the same sins in Israel and depicts God's sovereignty and compassion for responsive Gentiles in order to remind Israel of its missionary purpose to the nations.</w:t>
      </w:r>
    </w:p>
    <w:p w14:paraId="7BC381BA" w14:textId="77777777" w:rsidR="0025526B" w:rsidRPr="00CC28AA" w:rsidRDefault="0025526B" w:rsidP="00862327">
      <w:pPr>
        <w:tabs>
          <w:tab w:val="left" w:pos="360"/>
        </w:tabs>
        <w:ind w:left="360" w:right="0" w:hanging="360"/>
        <w:jc w:val="left"/>
        <w:rPr>
          <w:rFonts w:ascii="Times New Roman" w:hAnsi="Times New Roman"/>
          <w:b/>
          <w:sz w:val="22"/>
        </w:rPr>
      </w:pPr>
    </w:p>
    <w:p w14:paraId="1654B86E" w14:textId="77777777" w:rsidR="0025526B" w:rsidRPr="00CC28AA" w:rsidRDefault="0025526B" w:rsidP="00862327">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(Chs. 1–2) Jonah's disobedience to God's commission to preach to Nineveh and subsequent deliverance by the fish depicts Israel's neglect of its missionary mandate and God's compassion towards Israel even in its disobedient state.</w:t>
      </w:r>
    </w:p>
    <w:p w14:paraId="4B34112D" w14:textId="77777777" w:rsidR="0025526B" w:rsidRPr="00CC28AA" w:rsidRDefault="0025526B" w:rsidP="00862327">
      <w:pPr>
        <w:tabs>
          <w:tab w:val="left" w:pos="720"/>
        </w:tabs>
        <w:ind w:left="720" w:right="0" w:hanging="360"/>
        <w:jc w:val="left"/>
        <w:rPr>
          <w:rFonts w:ascii="Times New Roman" w:hAnsi="Times New Roman"/>
          <w:sz w:val="22"/>
        </w:rPr>
      </w:pPr>
    </w:p>
    <w:p w14:paraId="2783D48C"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(1:1-2) God commissions Jonah to preach against Nineveh to illustrate His missionary mandate for Israel to share His compassionate love with the nations.</w:t>
      </w:r>
    </w:p>
    <w:p w14:paraId="077DD99A" w14:textId="77777777" w:rsidR="0025526B" w:rsidRPr="00CC28AA" w:rsidRDefault="0025526B" w:rsidP="00862327">
      <w:pPr>
        <w:tabs>
          <w:tab w:val="left" w:pos="720"/>
        </w:tabs>
        <w:ind w:left="720" w:right="0" w:hanging="360"/>
        <w:jc w:val="left"/>
        <w:rPr>
          <w:rFonts w:ascii="Times New Roman" w:hAnsi="Times New Roman"/>
          <w:sz w:val="22"/>
        </w:rPr>
      </w:pPr>
    </w:p>
    <w:p w14:paraId="02119B27"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(1:3) Jonah disobeys God's commission as a picture of the failure of the nation to carry out its missionary mandate.</w:t>
      </w:r>
    </w:p>
    <w:p w14:paraId="7879CF1A" w14:textId="77777777" w:rsidR="0025526B" w:rsidRPr="00CC28AA" w:rsidRDefault="0025526B" w:rsidP="00862327">
      <w:pPr>
        <w:tabs>
          <w:tab w:val="left" w:pos="720"/>
        </w:tabs>
        <w:ind w:left="720" w:right="0" w:hanging="360"/>
        <w:jc w:val="left"/>
        <w:rPr>
          <w:rFonts w:ascii="Times New Roman" w:hAnsi="Times New Roman"/>
          <w:sz w:val="22"/>
        </w:rPr>
      </w:pPr>
    </w:p>
    <w:p w14:paraId="740B1187"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(1:4</w:t>
      </w:r>
      <w:r>
        <w:rPr>
          <w:rFonts w:ascii="Times New Roman" w:hAnsi="Times New Roman"/>
          <w:sz w:val="22"/>
        </w:rPr>
        <w:t>–</w:t>
      </w:r>
      <w:r w:rsidRPr="00CC28AA">
        <w:rPr>
          <w:rFonts w:ascii="Times New Roman" w:hAnsi="Times New Roman"/>
          <w:sz w:val="22"/>
        </w:rPr>
        <w:t>2:10) The consequences of Jonah's disobedience demonstrate both the difficulties Israel undergoes for spurning His call and God's compassion towards His wayward people.</w:t>
      </w:r>
    </w:p>
    <w:p w14:paraId="67AC6D57" w14:textId="77777777" w:rsidR="0025526B" w:rsidRPr="00CC28AA" w:rsidRDefault="0025526B" w:rsidP="00862327">
      <w:pPr>
        <w:tabs>
          <w:tab w:val="left" w:pos="1080"/>
        </w:tabs>
        <w:ind w:left="1080" w:right="0" w:hanging="360"/>
        <w:jc w:val="left"/>
        <w:rPr>
          <w:rFonts w:ascii="Times New Roman" w:hAnsi="Times New Roman"/>
          <w:sz w:val="22"/>
        </w:rPr>
      </w:pPr>
    </w:p>
    <w:p w14:paraId="5CEB81D6" w14:textId="77777777" w:rsidR="0025526B" w:rsidRDefault="0025526B" w:rsidP="00862327">
      <w:pPr>
        <w:framePr w:wrap="auto" w:hAnchor="text" w:xAlign="right"/>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(1:4-16) The great storm is God's sovereign means of discipline upon Jonah for complacently rejecting His call and pictures the difficulties Israel undergoes for spurning His call.</w:t>
      </w:r>
    </w:p>
    <w:p w14:paraId="51E0E9C6" w14:textId="77777777" w:rsidR="00A751DC" w:rsidRPr="00CC28AA" w:rsidRDefault="00A751DC" w:rsidP="00862327">
      <w:pPr>
        <w:framePr w:wrap="auto" w:hAnchor="text" w:xAlign="right"/>
        <w:tabs>
          <w:tab w:val="left" w:pos="1080"/>
        </w:tabs>
        <w:ind w:left="1080" w:right="0" w:hanging="360"/>
        <w:jc w:val="left"/>
        <w:rPr>
          <w:rFonts w:ascii="Times New Roman" w:hAnsi="Times New Roman"/>
          <w:sz w:val="22"/>
        </w:rPr>
      </w:pPr>
    </w:p>
    <w:p w14:paraId="3C753483" w14:textId="77777777" w:rsidR="0025526B" w:rsidRPr="00CC28AA" w:rsidRDefault="0025526B" w:rsidP="00A751DC">
      <w:pPr>
        <w:framePr w:wrap="auto" w:hAnchor="text" w:xAlign="right"/>
        <w:tabs>
          <w:tab w:val="left" w:pos="1080"/>
        </w:tabs>
        <w:ind w:left="1080" w:right="0" w:hanging="360"/>
        <w:jc w:val="center"/>
        <w:rPr>
          <w:rFonts w:ascii="Times New Roman" w:hAnsi="Times New Roman"/>
          <w:sz w:val="22"/>
        </w:rPr>
      </w:pPr>
      <w:r w:rsidRPr="00CC28AA">
        <w:rPr>
          <w:rFonts w:ascii="Times New Roman" w:hAnsi="Times New Roman"/>
          <w:sz w:val="22"/>
        </w:rPr>
        <w:t>Parallels Between Chapters 1 and 2</w:t>
      </w:r>
    </w:p>
    <w:p w14:paraId="776C486C" w14:textId="77777777" w:rsidR="0025526B" w:rsidRPr="00CC28AA" w:rsidRDefault="0025526B" w:rsidP="00862327">
      <w:pPr>
        <w:framePr w:wrap="auto" w:hAnchor="text" w:xAlign="inside"/>
        <w:tabs>
          <w:tab w:val="left" w:pos="1440"/>
        </w:tabs>
        <w:ind w:left="1440" w:right="0" w:hanging="360"/>
        <w:jc w:val="left"/>
        <w:rPr>
          <w:rFonts w:ascii="Times New Roman" w:hAnsi="Times New Roman"/>
          <w:sz w:val="22"/>
        </w:rPr>
      </w:pPr>
    </w:p>
    <w:p w14:paraId="10235857" w14:textId="77777777" w:rsidR="00A751DC" w:rsidRDefault="00A751DC" w:rsidP="00862327">
      <w:pPr>
        <w:tabs>
          <w:tab w:val="left" w:pos="1440"/>
        </w:tabs>
        <w:ind w:left="1440" w:right="0" w:hanging="360"/>
        <w:jc w:val="left"/>
        <w:rPr>
          <w:rFonts w:ascii="Times New Roman" w:hAnsi="Times New Roman"/>
          <w:sz w:val="22"/>
        </w:rPr>
      </w:pPr>
    </w:p>
    <w:p w14:paraId="3700B3E2"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(1:4-5a) God sends a great wind and storm as His sovereign means of discipline upon Jonah for rejecting His call to illustrate the difficulties Israel also experienced for rejecting its missionary mandate.</w:t>
      </w:r>
    </w:p>
    <w:p w14:paraId="3101BA5F" w14:textId="77777777" w:rsidR="0025526B" w:rsidRPr="00CC28AA" w:rsidRDefault="0025526B" w:rsidP="00862327">
      <w:pPr>
        <w:tabs>
          <w:tab w:val="left" w:pos="1440"/>
        </w:tabs>
        <w:ind w:left="1440" w:right="0" w:hanging="360"/>
        <w:jc w:val="left"/>
        <w:rPr>
          <w:rFonts w:ascii="Times New Roman" w:hAnsi="Times New Roman"/>
          <w:sz w:val="22"/>
        </w:rPr>
      </w:pPr>
    </w:p>
    <w:p w14:paraId="2A579D1D"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(1:5b-6) Jonah complacently sleeps through the travail until awakened to illustrate Israel's apathy towards spurning His call and the consequences associated with this disobedience.</w:t>
      </w:r>
    </w:p>
    <w:p w14:paraId="7E3329C3" w14:textId="77777777" w:rsidR="0025526B" w:rsidRPr="00CC28AA" w:rsidRDefault="0025526B" w:rsidP="00862327">
      <w:pPr>
        <w:tabs>
          <w:tab w:val="left" w:pos="1440"/>
        </w:tabs>
        <w:ind w:left="1440" w:right="0" w:hanging="360"/>
        <w:jc w:val="left"/>
        <w:rPr>
          <w:rFonts w:ascii="Times New Roman" w:hAnsi="Times New Roman"/>
          <w:sz w:val="22"/>
        </w:rPr>
      </w:pPr>
    </w:p>
    <w:p w14:paraId="0BD621F1"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(1:7-9) The sailors correctly determine Jonah to be the cause of divine wrath as a rebuke to Israel, whose Gentile neighbors even saw divine discipline upon the nation while the nation remained apathetic.</w:t>
      </w:r>
    </w:p>
    <w:p w14:paraId="30E0D705" w14:textId="77777777" w:rsidR="0025526B" w:rsidRPr="00CC28AA" w:rsidRDefault="0025526B" w:rsidP="00862327">
      <w:pPr>
        <w:tabs>
          <w:tab w:val="left" w:pos="1440"/>
        </w:tabs>
        <w:ind w:left="1440" w:right="0" w:hanging="360"/>
        <w:jc w:val="left"/>
        <w:rPr>
          <w:rFonts w:ascii="Times New Roman" w:hAnsi="Times New Roman"/>
          <w:sz w:val="22"/>
        </w:rPr>
      </w:pPr>
    </w:p>
    <w:p w14:paraId="3CA5A4B2"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(1:10-16) The sailors' lives are spared when they throw Jonah overboard as a picture of God's mercy upon Gentiles despite the unfaithfulness of His people.</w:t>
      </w:r>
    </w:p>
    <w:p w14:paraId="39AC1E40" w14:textId="77777777" w:rsidR="0025526B" w:rsidRPr="00CC28AA" w:rsidRDefault="0025526B" w:rsidP="00862327">
      <w:pPr>
        <w:tabs>
          <w:tab w:val="left" w:pos="1080"/>
        </w:tabs>
        <w:ind w:left="1080" w:right="0" w:hanging="360"/>
        <w:jc w:val="left"/>
        <w:rPr>
          <w:rFonts w:ascii="Times New Roman" w:hAnsi="Times New Roman"/>
          <w:sz w:val="22"/>
        </w:rPr>
      </w:pPr>
    </w:p>
    <w:p w14:paraId="1B115212" w14:textId="77777777" w:rsidR="0025526B" w:rsidRPr="00CC28AA" w:rsidRDefault="0025526B" w:rsidP="00862327">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(1:17</w:t>
      </w:r>
      <w:r>
        <w:rPr>
          <w:rFonts w:ascii="Times New Roman" w:hAnsi="Times New Roman"/>
          <w:sz w:val="22"/>
        </w:rPr>
        <w:t>–</w:t>
      </w:r>
      <w:r w:rsidRPr="00CC28AA">
        <w:rPr>
          <w:rFonts w:ascii="Times New Roman" w:hAnsi="Times New Roman"/>
          <w:sz w:val="22"/>
        </w:rPr>
        <w:t>2:10) The great fish is God's sovereign and merciful means of deliverance for Jonah, who pictures the thankful response Israel should have towards God for His mercy to the nation even in its self-sufficient indifference to its missionary mandate.</w:t>
      </w:r>
    </w:p>
    <w:p w14:paraId="028647B2" w14:textId="77777777" w:rsidR="0025526B" w:rsidRPr="00CC28AA" w:rsidRDefault="0025526B" w:rsidP="00862327">
      <w:pPr>
        <w:tabs>
          <w:tab w:val="left" w:pos="1440"/>
        </w:tabs>
        <w:ind w:left="1440" w:right="0" w:hanging="360"/>
        <w:jc w:val="left"/>
        <w:rPr>
          <w:rFonts w:ascii="Times New Roman" w:hAnsi="Times New Roman"/>
          <w:sz w:val="22"/>
        </w:rPr>
      </w:pPr>
    </w:p>
    <w:p w14:paraId="74793241"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(1:17) God provides a great fish as His merciful means of deliverance for Jonah to picture God's mercy to the nation even in its self-sufficient indifference to its missionary mandate.</w:t>
      </w:r>
    </w:p>
    <w:p w14:paraId="6889E977" w14:textId="77777777" w:rsidR="0025526B" w:rsidRPr="00CC28AA" w:rsidRDefault="0025526B" w:rsidP="00862327">
      <w:pPr>
        <w:tabs>
          <w:tab w:val="left" w:pos="1440"/>
        </w:tabs>
        <w:ind w:left="1440" w:right="0" w:hanging="360"/>
        <w:jc w:val="left"/>
        <w:rPr>
          <w:rFonts w:ascii="Times New Roman" w:hAnsi="Times New Roman"/>
          <w:sz w:val="22"/>
        </w:rPr>
      </w:pPr>
    </w:p>
    <w:p w14:paraId="0DCE62C2"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(2:1-9) Jonah's psalm of thanksgiving for being delivered by the fish is recorded to encourage Israel to also thank God for His mercy shown in sparing the nation despite its disobedience.</w:t>
      </w:r>
    </w:p>
    <w:p w14:paraId="41AF6EDD" w14:textId="77777777" w:rsidR="0025526B" w:rsidRPr="00CC28AA" w:rsidRDefault="0025526B" w:rsidP="00862327">
      <w:pPr>
        <w:tabs>
          <w:tab w:val="left" w:pos="1440"/>
        </w:tabs>
        <w:ind w:left="1440" w:right="0" w:hanging="360"/>
        <w:jc w:val="left"/>
        <w:rPr>
          <w:rFonts w:ascii="Times New Roman" w:hAnsi="Times New Roman"/>
          <w:sz w:val="22"/>
        </w:rPr>
      </w:pPr>
    </w:p>
    <w:p w14:paraId="023CEB95"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(2:10) The fish vomits Jonah by God's command to illustrate how God sovereignly uses even nature to motivate His people to fulfill their missionary mandate.</w:t>
      </w:r>
    </w:p>
    <w:p w14:paraId="762657B1" w14:textId="77777777" w:rsidR="0025526B" w:rsidRPr="00CC28AA" w:rsidRDefault="0025526B" w:rsidP="00862327">
      <w:pPr>
        <w:tabs>
          <w:tab w:val="left" w:pos="360"/>
        </w:tabs>
        <w:ind w:left="360" w:right="0" w:hanging="360"/>
        <w:jc w:val="left"/>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II. (Chs. 3–4) Jonah's obedience to God's recommission and Nineveh's belief demonstrates God's compassion upon all peoples who do not deserve it but can receive it by faith to motivate Israel to share His love with the lost nations.</w:t>
      </w:r>
    </w:p>
    <w:p w14:paraId="37FF13B8" w14:textId="77777777" w:rsidR="0025526B" w:rsidRPr="00CC28AA" w:rsidRDefault="0025526B" w:rsidP="00862327">
      <w:pPr>
        <w:tabs>
          <w:tab w:val="left" w:pos="720"/>
        </w:tabs>
        <w:ind w:left="720" w:right="0" w:hanging="360"/>
        <w:jc w:val="left"/>
        <w:rPr>
          <w:rFonts w:ascii="Times New Roman" w:hAnsi="Times New Roman"/>
          <w:sz w:val="22"/>
        </w:rPr>
      </w:pPr>
    </w:p>
    <w:p w14:paraId="4FA45255"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(3:1-2) God recommissions Jonah to preach against Nineveh as illustration of His second opportunity for Israel to share His compassionate love with the nations.</w:t>
      </w:r>
    </w:p>
    <w:p w14:paraId="6DF77492" w14:textId="77777777" w:rsidR="0025526B" w:rsidRPr="00CC28AA" w:rsidRDefault="0025526B" w:rsidP="00862327">
      <w:pPr>
        <w:tabs>
          <w:tab w:val="left" w:pos="720"/>
        </w:tabs>
        <w:ind w:left="720" w:right="0" w:hanging="360"/>
        <w:jc w:val="left"/>
        <w:rPr>
          <w:rFonts w:ascii="Times New Roman" w:hAnsi="Times New Roman"/>
          <w:sz w:val="22"/>
        </w:rPr>
      </w:pPr>
    </w:p>
    <w:p w14:paraId="4940023E"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(3:3-4) Jonah obeys God's commission as a picture of the need for the nation to carry out its missionary mandate.</w:t>
      </w:r>
    </w:p>
    <w:p w14:paraId="37A2F272" w14:textId="77777777" w:rsidR="0025526B" w:rsidRPr="00CC28AA" w:rsidRDefault="0025526B" w:rsidP="00862327">
      <w:pPr>
        <w:tabs>
          <w:tab w:val="left" w:pos="720"/>
        </w:tabs>
        <w:ind w:left="720" w:right="0" w:hanging="360"/>
        <w:jc w:val="left"/>
        <w:rPr>
          <w:rFonts w:ascii="Times New Roman" w:hAnsi="Times New Roman"/>
          <w:sz w:val="22"/>
        </w:rPr>
      </w:pPr>
    </w:p>
    <w:p w14:paraId="013BC4CD" w14:textId="77777777" w:rsidR="0025526B" w:rsidRPr="00CC28AA" w:rsidRDefault="0025526B" w:rsidP="00862327">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(3:5</w:t>
      </w:r>
      <w:r>
        <w:rPr>
          <w:rFonts w:ascii="Times New Roman" w:hAnsi="Times New Roman"/>
          <w:sz w:val="22"/>
        </w:rPr>
        <w:t>–</w:t>
      </w:r>
      <w:r w:rsidRPr="00CC28AA">
        <w:rPr>
          <w:rFonts w:ascii="Times New Roman" w:hAnsi="Times New Roman"/>
          <w:sz w:val="22"/>
        </w:rPr>
        <w:t>4:10) The consequences of Jonah's obedience demonstrates God's great compassion upon all peoples who trust Him to show Israel that the undeserved mercy of God should be shared by all.</w:t>
      </w:r>
    </w:p>
    <w:p w14:paraId="6CF9A797" w14:textId="77777777" w:rsidR="0025526B" w:rsidRPr="00CC28AA" w:rsidRDefault="0025526B" w:rsidP="00862327">
      <w:pPr>
        <w:tabs>
          <w:tab w:val="left" w:pos="1080"/>
        </w:tabs>
        <w:ind w:left="1080" w:right="0" w:hanging="360"/>
        <w:jc w:val="left"/>
        <w:rPr>
          <w:rFonts w:ascii="Times New Roman" w:hAnsi="Times New Roman"/>
          <w:sz w:val="22"/>
        </w:rPr>
      </w:pPr>
    </w:p>
    <w:p w14:paraId="409F31C2" w14:textId="77777777" w:rsidR="0025526B" w:rsidRPr="00CC28AA" w:rsidRDefault="0025526B" w:rsidP="00862327">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(3:5-10) Nineveh is spared from destruction because of the repentance and belief of the people and king to demonstrate to Israel God's great compassion upon all peoples who trust Him.</w:t>
      </w:r>
    </w:p>
    <w:p w14:paraId="3644C60E" w14:textId="77777777" w:rsidR="0025526B" w:rsidRPr="00CC28AA" w:rsidRDefault="0025526B" w:rsidP="00862327">
      <w:pPr>
        <w:tabs>
          <w:tab w:val="left" w:pos="1440"/>
        </w:tabs>
        <w:ind w:left="1440" w:right="0" w:hanging="360"/>
        <w:jc w:val="left"/>
        <w:rPr>
          <w:rFonts w:ascii="Times New Roman" w:hAnsi="Times New Roman"/>
          <w:sz w:val="22"/>
        </w:rPr>
      </w:pPr>
    </w:p>
    <w:p w14:paraId="076ED41E"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(3:5) The repentance of the people is seen in their immediate belief, fasting, and sackcloth, which serve as a subtle reminder that Gentiles can turn to God if given the opportunity by Israel as His mediatorial instrument.</w:t>
      </w:r>
    </w:p>
    <w:p w14:paraId="41CC2BE2" w14:textId="77777777" w:rsidR="0025526B" w:rsidRPr="00CC28AA" w:rsidRDefault="0025526B" w:rsidP="00862327">
      <w:pPr>
        <w:tabs>
          <w:tab w:val="left" w:pos="1440"/>
        </w:tabs>
        <w:ind w:left="1440" w:right="0" w:hanging="360"/>
        <w:jc w:val="left"/>
        <w:rPr>
          <w:rFonts w:ascii="Times New Roman" w:hAnsi="Times New Roman"/>
          <w:sz w:val="22"/>
        </w:rPr>
      </w:pPr>
    </w:p>
    <w:p w14:paraId="50BC64A7"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(3:6-9) The repentance of the king goes even farther than that of the people by extending the fast to drinking and including animals to show Israel the great extent of belief which can happen if the nation is faithful to its missionary mandate.</w:t>
      </w:r>
    </w:p>
    <w:p w14:paraId="666E358E" w14:textId="77777777" w:rsidR="0025526B" w:rsidRPr="00CC28AA" w:rsidRDefault="0025526B" w:rsidP="00862327">
      <w:pPr>
        <w:tabs>
          <w:tab w:val="left" w:pos="1440"/>
        </w:tabs>
        <w:ind w:left="1440" w:right="0" w:hanging="360"/>
        <w:jc w:val="left"/>
        <w:rPr>
          <w:rFonts w:ascii="Times New Roman" w:hAnsi="Times New Roman"/>
          <w:sz w:val="22"/>
        </w:rPr>
      </w:pPr>
    </w:p>
    <w:p w14:paraId="2D096F17"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(3:10) The repentance of God comes in response to the obvious belief of Nineveh to demonstrate to Israel His great compassion upon all peoples who trust Him.</w:t>
      </w:r>
    </w:p>
    <w:p w14:paraId="5DF78B69" w14:textId="77777777" w:rsidR="0025526B" w:rsidRPr="00CC28AA" w:rsidRDefault="0025526B" w:rsidP="00862327">
      <w:pPr>
        <w:tabs>
          <w:tab w:val="left" w:pos="1080"/>
        </w:tabs>
        <w:ind w:left="1080" w:right="0" w:hanging="360"/>
        <w:jc w:val="left"/>
        <w:rPr>
          <w:rFonts w:ascii="Times New Roman" w:hAnsi="Times New Roman"/>
          <w:sz w:val="22"/>
        </w:rPr>
      </w:pPr>
    </w:p>
    <w:p w14:paraId="7CAC34F9" w14:textId="77777777" w:rsidR="0025526B" w:rsidRPr="00CC28AA" w:rsidRDefault="0025526B" w:rsidP="00862327">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(Ch. 4) Jonah is angry about God's compassion for Nineveh but God answers that all deliverance comes through His mercy to motivate Israel to share His compassion with the nations since it is undeserved but still can be claimed by faith.</w:t>
      </w:r>
    </w:p>
    <w:p w14:paraId="757941FE" w14:textId="77777777" w:rsidR="0025526B" w:rsidRPr="00CC28AA" w:rsidRDefault="0025526B" w:rsidP="00862327">
      <w:pPr>
        <w:tabs>
          <w:tab w:val="left" w:pos="1440"/>
        </w:tabs>
        <w:ind w:left="1440" w:right="0" w:hanging="360"/>
        <w:jc w:val="left"/>
        <w:rPr>
          <w:rFonts w:ascii="Times New Roman" w:hAnsi="Times New Roman"/>
          <w:sz w:val="22"/>
        </w:rPr>
      </w:pPr>
    </w:p>
    <w:p w14:paraId="47E5B21F"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(4:1-5) Jonah's anger over God delivering Nineveh symbolizes how Israel also knows of God's compassion and should allow it to extend to Gentiles.</w:t>
      </w:r>
    </w:p>
    <w:p w14:paraId="51EF2B0C" w14:textId="77777777" w:rsidR="0025526B" w:rsidRPr="00CC28AA" w:rsidRDefault="0025526B" w:rsidP="00862327">
      <w:pPr>
        <w:tabs>
          <w:tab w:val="left" w:pos="1440"/>
        </w:tabs>
        <w:ind w:left="1440" w:right="0" w:hanging="360"/>
        <w:jc w:val="left"/>
        <w:rPr>
          <w:rFonts w:ascii="Times New Roman" w:hAnsi="Times New Roman"/>
          <w:sz w:val="22"/>
        </w:rPr>
      </w:pPr>
    </w:p>
    <w:p w14:paraId="5F5358C1" w14:textId="77777777" w:rsidR="0025526B" w:rsidRPr="00CC28AA" w:rsidRDefault="0025526B" w:rsidP="00862327">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(4:6-10) God's answer by providing a vine reaffirms His sovereign and undeserved actions towards Jonah to show </w:t>
      </w:r>
      <w:r w:rsidR="00862327">
        <w:rPr>
          <w:rFonts w:ascii="Times New Roman" w:hAnsi="Times New Roman"/>
          <w:sz w:val="22"/>
        </w:rPr>
        <w:t xml:space="preserve">Israel how all nations do not </w:t>
      </w:r>
      <w:r w:rsidRPr="00CC28AA">
        <w:rPr>
          <w:rFonts w:ascii="Times New Roman" w:hAnsi="Times New Roman"/>
          <w:sz w:val="22"/>
        </w:rPr>
        <w:t>deserve His mercy but should still have opportunity to receive it by faith.</w:t>
      </w:r>
    </w:p>
    <w:p w14:paraId="1B80C573" w14:textId="77777777" w:rsidR="0025526B" w:rsidRPr="00CC28AA" w:rsidRDefault="0025526B">
      <w:pPr>
        <w:tabs>
          <w:tab w:val="left" w:pos="1440"/>
        </w:tabs>
        <w:ind w:left="1440" w:right="0" w:hanging="360"/>
        <w:jc w:val="right"/>
        <w:rPr>
          <w:rFonts w:ascii="Times New Roman" w:hAnsi="Times New Roman"/>
          <w:sz w:val="22"/>
        </w:rPr>
      </w:pP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189" w:name="_Toc403983511"/>
      <w:bookmarkStart w:id="1190" w:name="_Toc404092495"/>
      <w:bookmarkStart w:id="1191" w:name="_Toc493866643"/>
      <w:r w:rsidRPr="00CC28AA">
        <w:rPr>
          <w:rFonts w:ascii="Times New Roman" w:hAnsi="Times New Roman"/>
          <w:sz w:val="14"/>
        </w:rPr>
        <w:instrText>Events Leading to Nineveh’s Repentance in 758 BC</w:instrText>
      </w:r>
      <w:bookmarkEnd w:id="1189"/>
      <w:bookmarkEnd w:id="1190"/>
      <w:bookmarkEnd w:id="1191"/>
      <w:r w:rsidRPr="00CC28AA">
        <w:rPr>
          <w:rFonts w:ascii="Times New Roman" w:hAnsi="Times New Roman"/>
          <w:sz w:val="14"/>
        </w:rPr>
        <w:instrText xml:space="preserve"> " \l 3 </w:instrText>
      </w:r>
      <w:r w:rsidRPr="00CC28AA">
        <w:rPr>
          <w:rFonts w:ascii="Times New Roman" w:hAnsi="Times New Roman"/>
          <w:sz w:val="14"/>
        </w:rPr>
        <w:fldChar w:fldCharType="end"/>
      </w:r>
    </w:p>
    <w:p w14:paraId="36237E61"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tabs>
          <w:tab w:val="right" w:pos="4860"/>
        </w:tabs>
        <w:ind w:left="3690" w:right="0"/>
        <w:rPr>
          <w:rFonts w:ascii="Times New Roman" w:hAnsi="Times New Roman"/>
          <w:sz w:val="18"/>
        </w:rPr>
      </w:pPr>
      <w:r w:rsidRPr="00CC28AA">
        <w:rPr>
          <w:rFonts w:ascii="Times New Roman" w:hAnsi="Times New Roman"/>
          <w:sz w:val="18"/>
        </w:rPr>
        <w:t>Events Leading to Nineveh’s Repentance in 758 BC</w:t>
      </w:r>
    </w:p>
    <w:p w14:paraId="0AB43286"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tabs>
          <w:tab w:val="right" w:pos="4860"/>
        </w:tabs>
        <w:ind w:left="3690" w:right="0"/>
        <w:rPr>
          <w:rFonts w:ascii="Times New Roman" w:hAnsi="Times New Roman"/>
          <w:sz w:val="18"/>
        </w:rPr>
      </w:pPr>
    </w:p>
    <w:p w14:paraId="3E02E5A5"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tabs>
          <w:tab w:val="right" w:pos="4860"/>
        </w:tabs>
        <w:ind w:left="3690" w:right="0"/>
        <w:rPr>
          <w:rFonts w:ascii="Times New Roman" w:hAnsi="Times New Roman"/>
          <w:sz w:val="18"/>
        </w:rPr>
      </w:pPr>
      <w:r w:rsidRPr="00CC28AA">
        <w:rPr>
          <w:rFonts w:ascii="Times New Roman" w:hAnsi="Times New Roman"/>
          <w:sz w:val="18"/>
        </w:rPr>
        <w:t>Pagan peoples see bad omens in political and natural phenomenon (e.g., plagues, eclipses).  These calamities, along with recent worship of only one God, would have made the city of Nineveh very receptive to Jonah’s message of judgment!</w:t>
      </w:r>
      <w:r w:rsidRPr="00CC28AA">
        <w:rPr>
          <w:rFonts w:ascii="Times New Roman" w:hAnsi="Times New Roman"/>
          <w:sz w:val="18"/>
        </w:rPr>
        <w:br/>
      </w:r>
      <w:r w:rsidRPr="00CC28AA">
        <w:rPr>
          <w:rFonts w:ascii="Times New Roman" w:hAnsi="Times New Roman"/>
          <w:sz w:val="18"/>
        </w:rPr>
        <w:br/>
        <w:t xml:space="preserve">787        </w:t>
      </w:r>
      <w:r w:rsidRPr="00CC28AA">
        <w:rPr>
          <w:rFonts w:ascii="Times New Roman" w:hAnsi="Times New Roman"/>
          <w:sz w:val="18"/>
        </w:rPr>
        <w:tab/>
        <w:t>Monotheistic worship of Nabu started</w:t>
      </w:r>
    </w:p>
    <w:p w14:paraId="1030AFCE"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765</w:t>
      </w:r>
      <w:r w:rsidRPr="00CC28AA">
        <w:rPr>
          <w:rFonts w:ascii="Times New Roman" w:hAnsi="Times New Roman"/>
          <w:sz w:val="18"/>
        </w:rPr>
        <w:tab/>
        <w:t>Plague throughout Assyria</w:t>
      </w:r>
    </w:p>
    <w:p w14:paraId="36D5228A"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763</w:t>
      </w:r>
      <w:r w:rsidRPr="00CC28AA">
        <w:rPr>
          <w:rFonts w:ascii="Times New Roman" w:hAnsi="Times New Roman"/>
          <w:sz w:val="18"/>
        </w:rPr>
        <w:tab/>
        <w:t>Revolt in the city of Asshur</w:t>
      </w:r>
    </w:p>
    <w:p w14:paraId="299AE485"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763</w:t>
      </w:r>
      <w:r w:rsidRPr="00CC28AA">
        <w:rPr>
          <w:rFonts w:ascii="Times New Roman" w:hAnsi="Times New Roman"/>
          <w:sz w:val="18"/>
        </w:rPr>
        <w:tab/>
        <w:t>Eclipse of the sun</w:t>
      </w:r>
    </w:p>
    <w:p w14:paraId="363D9ABC"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762</w:t>
      </w:r>
      <w:r w:rsidRPr="00CC28AA">
        <w:rPr>
          <w:rFonts w:ascii="Times New Roman" w:hAnsi="Times New Roman"/>
          <w:sz w:val="18"/>
        </w:rPr>
        <w:tab/>
        <w:t>Revolt in the city of Asshur</w:t>
      </w:r>
    </w:p>
    <w:p w14:paraId="7465DEA8"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761</w:t>
      </w:r>
      <w:r w:rsidRPr="00CC28AA">
        <w:rPr>
          <w:rFonts w:ascii="Times New Roman" w:hAnsi="Times New Roman"/>
          <w:sz w:val="18"/>
        </w:rPr>
        <w:tab/>
        <w:t>Revolt in the city of Arrapha</w:t>
      </w:r>
    </w:p>
    <w:p w14:paraId="031BD45D"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760</w:t>
      </w:r>
      <w:r w:rsidRPr="00CC28AA">
        <w:rPr>
          <w:rFonts w:ascii="Times New Roman" w:hAnsi="Times New Roman"/>
          <w:sz w:val="18"/>
        </w:rPr>
        <w:tab/>
        <w:t>Revolt in the city of Arrapha</w:t>
      </w:r>
    </w:p>
    <w:p w14:paraId="5DAE94AD"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759</w:t>
      </w:r>
      <w:r w:rsidRPr="00CC28AA">
        <w:rPr>
          <w:rFonts w:ascii="Times New Roman" w:hAnsi="Times New Roman"/>
          <w:sz w:val="18"/>
        </w:rPr>
        <w:tab/>
        <w:t>Another plague</w:t>
      </w:r>
    </w:p>
    <w:p w14:paraId="0D8AA717"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18"/>
        </w:rPr>
      </w:pPr>
      <w:r w:rsidRPr="00CC28AA">
        <w:rPr>
          <w:rFonts w:ascii="Times New Roman" w:hAnsi="Times New Roman"/>
          <w:sz w:val="18"/>
        </w:rPr>
        <w:t>758</w:t>
      </w:r>
      <w:r w:rsidRPr="00CC28AA">
        <w:rPr>
          <w:rFonts w:ascii="Times New Roman" w:hAnsi="Times New Roman"/>
          <w:sz w:val="18"/>
        </w:rPr>
        <w:tab/>
        <w:t>“Peace in the land” (repentance under Jonah?)</w:t>
      </w:r>
    </w:p>
    <w:p w14:paraId="1B38D99A" w14:textId="77777777" w:rsidR="0025526B" w:rsidRPr="00CC28AA" w:rsidRDefault="0025526B" w:rsidP="0025526B">
      <w:pPr>
        <w:pBdr>
          <w:top w:val="single" w:sz="6" w:space="1" w:color="auto" w:shadow="1"/>
          <w:left w:val="single" w:sz="6" w:space="0" w:color="auto" w:shadow="1"/>
          <w:bottom w:val="single" w:sz="6" w:space="1" w:color="auto" w:shadow="1"/>
          <w:right w:val="single" w:sz="6" w:space="0" w:color="auto" w:shadow="1"/>
        </w:pBdr>
        <w:ind w:left="4320" w:right="0" w:hanging="630"/>
        <w:rPr>
          <w:rFonts w:ascii="Times New Roman" w:hAnsi="Times New Roman"/>
          <w:sz w:val="22"/>
        </w:rPr>
      </w:pPr>
    </w:p>
    <w:p w14:paraId="6F009DEB" w14:textId="77777777" w:rsidR="0025526B" w:rsidRPr="00CC28AA" w:rsidRDefault="0025526B">
      <w:pPr>
        <w:tabs>
          <w:tab w:val="left" w:pos="1440"/>
        </w:tabs>
        <w:ind w:left="1440" w:right="0" w:hanging="360"/>
        <w:rPr>
          <w:rFonts w:ascii="Times New Roman" w:hAnsi="Times New Roman"/>
          <w:sz w:val="22"/>
        </w:rPr>
      </w:pPr>
    </w:p>
    <w:p w14:paraId="05B72A53"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Geography of Jonah’s Flight</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192" w:name="_Toc398113576"/>
      <w:bookmarkStart w:id="1193" w:name="_Toc398119594"/>
      <w:bookmarkStart w:id="1194" w:name="_Toc398125536"/>
      <w:bookmarkStart w:id="1195" w:name="_Toc400274419"/>
      <w:bookmarkStart w:id="1196" w:name="_Toc400276378"/>
      <w:bookmarkStart w:id="1197" w:name="_Toc403983512"/>
      <w:bookmarkStart w:id="1198" w:name="_Toc404092496"/>
      <w:bookmarkStart w:id="1199" w:name="_Toc493866644"/>
      <w:r w:rsidRPr="00CC28AA">
        <w:rPr>
          <w:rFonts w:ascii="Times New Roman" w:hAnsi="Times New Roman"/>
          <w:sz w:val="18"/>
        </w:rPr>
        <w:instrText>Geography of Jonah’s Flight</w:instrText>
      </w:r>
      <w:bookmarkEnd w:id="1192"/>
      <w:bookmarkEnd w:id="1193"/>
      <w:bookmarkEnd w:id="1194"/>
      <w:bookmarkEnd w:id="1195"/>
      <w:bookmarkEnd w:id="1196"/>
      <w:bookmarkEnd w:id="1197"/>
      <w:bookmarkEnd w:id="1198"/>
      <w:bookmarkEnd w:id="1199"/>
      <w:r w:rsidRPr="00CC28AA">
        <w:rPr>
          <w:rFonts w:ascii="Times New Roman" w:hAnsi="Times New Roman"/>
          <w:sz w:val="14"/>
        </w:rPr>
        <w:instrText xml:space="preserve"> " \l 3 </w:instrText>
      </w:r>
      <w:r w:rsidRPr="00CC28AA">
        <w:rPr>
          <w:rFonts w:ascii="Times New Roman" w:hAnsi="Times New Roman"/>
          <w:sz w:val="14"/>
        </w:rPr>
        <w:fldChar w:fldCharType="end"/>
      </w:r>
    </w:p>
    <w:p w14:paraId="5EDF5FA2" w14:textId="77777777" w:rsidR="0025526B" w:rsidRPr="00CC28AA" w:rsidRDefault="0025526B">
      <w:pPr>
        <w:ind w:right="0"/>
        <w:jc w:val="center"/>
        <w:rPr>
          <w:rFonts w:ascii="Times New Roman" w:hAnsi="Times New Roman"/>
          <w:sz w:val="26"/>
        </w:rPr>
      </w:pPr>
      <w:r w:rsidRPr="00CC28AA">
        <w:rPr>
          <w:rFonts w:ascii="Times New Roman" w:hAnsi="Times New Roman"/>
          <w:i/>
          <w:sz w:val="22"/>
        </w:rPr>
        <w:t>The Bible Visual Resource Book</w:t>
      </w:r>
      <w:r w:rsidRPr="00CC28AA">
        <w:rPr>
          <w:rFonts w:ascii="Times New Roman" w:hAnsi="Times New Roman"/>
          <w:sz w:val="22"/>
        </w:rPr>
        <w:t>, 151</w:t>
      </w:r>
      <w:r w:rsidRPr="00CC28AA">
        <w:rPr>
          <w:rFonts w:ascii="Times New Roman" w:hAnsi="Times New Roman"/>
          <w:sz w:val="22"/>
        </w:rPr>
        <w:br w:type="page"/>
      </w:r>
      <w:r w:rsidRPr="00CC28AA">
        <w:rPr>
          <w:rFonts w:ascii="Times New Roman" w:hAnsi="Times New Roman"/>
          <w:b/>
          <w:sz w:val="34"/>
        </w:rPr>
        <w:lastRenderedPageBreak/>
        <w:t>Kings and Geography of Assyria</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200" w:name="_Toc398113577"/>
      <w:bookmarkStart w:id="1201" w:name="_Toc398119595"/>
      <w:bookmarkStart w:id="1202" w:name="_Toc398125537"/>
      <w:bookmarkStart w:id="1203" w:name="_Toc400274420"/>
      <w:bookmarkStart w:id="1204" w:name="_Toc400276379"/>
      <w:bookmarkStart w:id="1205" w:name="_Toc403983513"/>
      <w:bookmarkStart w:id="1206" w:name="_Toc404092497"/>
      <w:bookmarkStart w:id="1207" w:name="_Toc493866645"/>
      <w:r w:rsidRPr="00CC28AA">
        <w:rPr>
          <w:rFonts w:ascii="Times New Roman" w:hAnsi="Times New Roman"/>
          <w:sz w:val="26"/>
        </w:rPr>
        <w:instrText>Kings and Geography of Assyria</w:instrText>
      </w:r>
      <w:bookmarkEnd w:id="1200"/>
      <w:bookmarkEnd w:id="1201"/>
      <w:bookmarkEnd w:id="1202"/>
      <w:bookmarkEnd w:id="1203"/>
      <w:bookmarkEnd w:id="1204"/>
      <w:bookmarkEnd w:id="1205"/>
      <w:bookmarkEnd w:id="1206"/>
      <w:bookmarkEnd w:id="1207"/>
      <w:r w:rsidRPr="00CC28AA">
        <w:rPr>
          <w:rFonts w:ascii="Times New Roman" w:hAnsi="Times New Roman"/>
          <w:sz w:val="22"/>
        </w:rPr>
        <w:instrText xml:space="preserve"> " \l 3 </w:instrText>
      </w:r>
      <w:r w:rsidRPr="00CC28AA">
        <w:rPr>
          <w:rFonts w:ascii="Times New Roman" w:hAnsi="Times New Roman"/>
          <w:sz w:val="22"/>
        </w:rPr>
        <w:fldChar w:fldCharType="end"/>
      </w:r>
    </w:p>
    <w:p w14:paraId="3A64AD82" w14:textId="77777777" w:rsidR="0025526B" w:rsidRPr="00CC28AA" w:rsidRDefault="0025526B">
      <w:pPr>
        <w:ind w:right="0"/>
        <w:jc w:val="center"/>
        <w:rPr>
          <w:rFonts w:ascii="Times New Roman" w:hAnsi="Times New Roman"/>
          <w:sz w:val="22"/>
        </w:rPr>
      </w:pPr>
      <w:r w:rsidRPr="00CC28AA">
        <w:rPr>
          <w:rFonts w:ascii="Times New Roman" w:hAnsi="Times New Roman"/>
          <w:sz w:val="26"/>
        </w:rPr>
        <w:br w:type="page"/>
      </w:r>
      <w:r w:rsidRPr="00CC28AA">
        <w:rPr>
          <w:rFonts w:ascii="Times New Roman" w:hAnsi="Times New Roman"/>
          <w:b/>
          <w:sz w:val="34"/>
        </w:rPr>
        <w:lastRenderedPageBreak/>
        <w:t>Literary Parallels in the Book of Jonah</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208" w:name="_Toc398113578"/>
      <w:bookmarkStart w:id="1209" w:name="_Toc398119596"/>
      <w:bookmarkStart w:id="1210" w:name="_Toc398125538"/>
      <w:bookmarkStart w:id="1211" w:name="_Toc400274421"/>
      <w:bookmarkStart w:id="1212" w:name="_Toc400276380"/>
      <w:bookmarkStart w:id="1213" w:name="_Toc403983514"/>
      <w:bookmarkStart w:id="1214" w:name="_Toc404092498"/>
      <w:bookmarkStart w:id="1215" w:name="_Toc493866646"/>
      <w:r w:rsidRPr="00CC28AA">
        <w:rPr>
          <w:rFonts w:ascii="Times New Roman" w:hAnsi="Times New Roman"/>
          <w:sz w:val="26"/>
        </w:rPr>
        <w:instrText>Literary Parallels in the Book of Jonah</w:instrText>
      </w:r>
      <w:bookmarkEnd w:id="1208"/>
      <w:bookmarkEnd w:id="1209"/>
      <w:bookmarkEnd w:id="1210"/>
      <w:bookmarkEnd w:id="1211"/>
      <w:bookmarkEnd w:id="1212"/>
      <w:bookmarkEnd w:id="1213"/>
      <w:bookmarkEnd w:id="1214"/>
      <w:bookmarkEnd w:id="1215"/>
      <w:r w:rsidRPr="00CC28AA">
        <w:rPr>
          <w:rFonts w:ascii="Times New Roman" w:hAnsi="Times New Roman"/>
          <w:sz w:val="22"/>
        </w:rPr>
        <w:instrText xml:space="preserve"> " \l 3 </w:instrText>
      </w:r>
      <w:r w:rsidRPr="00CC28AA">
        <w:rPr>
          <w:rFonts w:ascii="Times New Roman" w:hAnsi="Times New Roman"/>
          <w:sz w:val="22"/>
        </w:rPr>
        <w:fldChar w:fldCharType="end"/>
      </w:r>
    </w:p>
    <w:p w14:paraId="43611E08" w14:textId="77777777" w:rsidR="0025526B" w:rsidRPr="00CC28AA" w:rsidRDefault="0025526B" w:rsidP="000B6C69">
      <w:pPr>
        <w:tabs>
          <w:tab w:val="left" w:pos="6120"/>
          <w:tab w:val="left" w:pos="7560"/>
          <w:tab w:val="left" w:pos="8820"/>
        </w:tabs>
        <w:ind w:right="0"/>
        <w:jc w:val="center"/>
        <w:outlineLvl w:val="0"/>
        <w:rPr>
          <w:rFonts w:ascii="Times New Roman" w:hAnsi="Times New Roman"/>
          <w:sz w:val="34"/>
        </w:rPr>
      </w:pPr>
      <w:r w:rsidRPr="00CC28AA">
        <w:rPr>
          <w:rFonts w:ascii="Times New Roman" w:hAnsi="Times New Roman"/>
          <w:sz w:val="26"/>
        </w:rPr>
        <w:br w:type="page"/>
      </w:r>
      <w:r w:rsidRPr="00CC28AA">
        <w:rPr>
          <w:rFonts w:ascii="Times New Roman" w:hAnsi="Times New Roman"/>
          <w:b/>
          <w:sz w:val="34"/>
        </w:rPr>
        <w:lastRenderedPageBreak/>
        <w:t>Israel’s Privileges &amp; Responsibilities</w:t>
      </w:r>
      <w:r w:rsidRPr="00CC28AA">
        <w:rPr>
          <w:rFonts w:ascii="Times New Roman" w:hAnsi="Times New Roman"/>
          <w:sz w:val="34"/>
        </w:rPr>
        <w:t xml:space="preserve"> </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216" w:name="_Toc403983515"/>
      <w:bookmarkStart w:id="1217" w:name="_Toc404092499"/>
      <w:bookmarkStart w:id="1218" w:name="_Toc493866647"/>
      <w:r w:rsidRPr="00CC28AA">
        <w:rPr>
          <w:rFonts w:ascii="Times New Roman" w:hAnsi="Times New Roman"/>
          <w:sz w:val="14"/>
        </w:rPr>
        <w:instrText>Israel’s Privileges and Responsibilities</w:instrText>
      </w:r>
      <w:bookmarkEnd w:id="1216"/>
      <w:bookmarkEnd w:id="1217"/>
      <w:bookmarkEnd w:id="1218"/>
      <w:r w:rsidRPr="00CC28AA">
        <w:rPr>
          <w:rFonts w:ascii="Times New Roman" w:hAnsi="Times New Roman"/>
          <w:sz w:val="14"/>
        </w:rPr>
        <w:instrText xml:space="preserve"> " \l 3 </w:instrText>
      </w:r>
      <w:r w:rsidRPr="00CC28AA">
        <w:rPr>
          <w:rFonts w:ascii="Times New Roman" w:hAnsi="Times New Roman"/>
          <w:sz w:val="14"/>
        </w:rPr>
        <w:fldChar w:fldCharType="end"/>
      </w:r>
    </w:p>
    <w:p w14:paraId="7FC9EF85" w14:textId="77777777" w:rsidR="0025526B" w:rsidRPr="00CC28AA" w:rsidRDefault="0025526B">
      <w:pPr>
        <w:tabs>
          <w:tab w:val="left" w:pos="6120"/>
          <w:tab w:val="left" w:pos="7560"/>
          <w:tab w:val="left" w:pos="8820"/>
        </w:tabs>
        <w:ind w:right="0"/>
        <w:jc w:val="center"/>
        <w:rPr>
          <w:rFonts w:ascii="Times New Roman" w:hAnsi="Times New Roman"/>
          <w:sz w:val="12"/>
        </w:rPr>
      </w:pPr>
      <w:r w:rsidRPr="00CC28AA">
        <w:rPr>
          <w:rFonts w:ascii="Times New Roman" w:hAnsi="Times New Roman"/>
          <w:sz w:val="18"/>
        </w:rPr>
        <w:t xml:space="preserve">Jonathan Lewis, ed., </w:t>
      </w:r>
      <w:r w:rsidRPr="00CC28AA">
        <w:rPr>
          <w:rFonts w:ascii="Times New Roman" w:hAnsi="Times New Roman"/>
          <w:i/>
          <w:sz w:val="18"/>
        </w:rPr>
        <w:t>World Mission: Part One</w:t>
      </w:r>
      <w:r w:rsidRPr="00CC28AA">
        <w:rPr>
          <w:rFonts w:ascii="Times New Roman" w:hAnsi="Times New Roman"/>
          <w:sz w:val="18"/>
        </w:rPr>
        <w:t xml:space="preserve"> (Pasadena, CA: William Carey Library, 1987)</w:t>
      </w:r>
    </w:p>
    <w:p w14:paraId="00F6C0A0" w14:textId="77777777" w:rsidR="0025526B" w:rsidRPr="00CC28AA" w:rsidRDefault="0025526B">
      <w:pPr>
        <w:ind w:right="0"/>
        <w:jc w:val="center"/>
        <w:rPr>
          <w:rFonts w:ascii="Times New Roman" w:hAnsi="Times New Roman"/>
          <w:sz w:val="22"/>
        </w:rPr>
      </w:pPr>
      <w:r w:rsidRPr="00CC28AA">
        <w:rPr>
          <w:rFonts w:ascii="Times New Roman" w:hAnsi="Times New Roman"/>
          <w:sz w:val="26"/>
        </w:rPr>
        <w:br w:type="page"/>
      </w:r>
      <w:r w:rsidRPr="00CC28AA">
        <w:rPr>
          <w:rFonts w:ascii="Times New Roman" w:hAnsi="Times New Roman"/>
          <w:b/>
          <w:sz w:val="34"/>
        </w:rPr>
        <w:lastRenderedPageBreak/>
        <w:t>Repetition of Key Words in Jonah</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1219" w:name="_Toc398113579"/>
      <w:bookmarkStart w:id="1220" w:name="_Toc398119597"/>
      <w:bookmarkStart w:id="1221" w:name="_Toc398125539"/>
      <w:bookmarkStart w:id="1222" w:name="_Toc400274422"/>
      <w:bookmarkStart w:id="1223" w:name="_Toc400276381"/>
      <w:bookmarkStart w:id="1224" w:name="_Toc403983516"/>
      <w:bookmarkStart w:id="1225" w:name="_Toc404092500"/>
      <w:bookmarkStart w:id="1226" w:name="_Toc493866648"/>
      <w:r w:rsidRPr="00CC28AA">
        <w:rPr>
          <w:rFonts w:ascii="Times New Roman" w:hAnsi="Times New Roman"/>
          <w:sz w:val="10"/>
        </w:rPr>
        <w:instrText>Repetition of Key Words in Jonah</w:instrText>
      </w:r>
      <w:bookmarkEnd w:id="1219"/>
      <w:bookmarkEnd w:id="1220"/>
      <w:bookmarkEnd w:id="1221"/>
      <w:bookmarkEnd w:id="1222"/>
      <w:bookmarkEnd w:id="1223"/>
      <w:bookmarkEnd w:id="1224"/>
      <w:bookmarkEnd w:id="1225"/>
      <w:bookmarkEnd w:id="1226"/>
      <w:r w:rsidRPr="00CC28AA">
        <w:rPr>
          <w:rFonts w:ascii="Times New Roman" w:hAnsi="Times New Roman"/>
          <w:sz w:val="8"/>
        </w:rPr>
        <w:instrText xml:space="preserve"> " \l 3 </w:instrText>
      </w:r>
      <w:r w:rsidRPr="00CC28AA">
        <w:rPr>
          <w:rFonts w:ascii="Times New Roman" w:hAnsi="Times New Roman"/>
          <w:sz w:val="8"/>
        </w:rPr>
        <w:fldChar w:fldCharType="end"/>
      </w:r>
      <w:r w:rsidRPr="00CC28AA">
        <w:rPr>
          <w:rFonts w:ascii="Times New Roman" w:hAnsi="Times New Roman"/>
          <w:sz w:val="22"/>
        </w:rPr>
        <w:t xml:space="preserve"> (1 of 4)</w:t>
      </w:r>
    </w:p>
    <w:p w14:paraId="15485E9E"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6"/>
        </w:rPr>
        <w:br w:type="page"/>
      </w:r>
      <w:r w:rsidRPr="00CC28AA">
        <w:rPr>
          <w:rFonts w:ascii="Times New Roman" w:hAnsi="Times New Roman"/>
          <w:sz w:val="26"/>
        </w:rPr>
        <w:lastRenderedPageBreak/>
        <w:t>Repetition of Key Words in Jonah</w:t>
      </w:r>
      <w:r w:rsidRPr="00CC28AA">
        <w:rPr>
          <w:rFonts w:ascii="Times New Roman" w:hAnsi="Times New Roman"/>
          <w:sz w:val="22"/>
        </w:rPr>
        <w:t xml:space="preserve"> (2 of 4)</w:t>
      </w:r>
    </w:p>
    <w:p w14:paraId="1462987D"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6"/>
        </w:rPr>
        <w:br w:type="page"/>
      </w:r>
      <w:r w:rsidRPr="00CC28AA">
        <w:rPr>
          <w:rFonts w:ascii="Times New Roman" w:hAnsi="Times New Roman"/>
          <w:sz w:val="26"/>
        </w:rPr>
        <w:lastRenderedPageBreak/>
        <w:t>Repetition of Key Words in Jonah</w:t>
      </w:r>
      <w:r w:rsidRPr="00CC28AA">
        <w:rPr>
          <w:rFonts w:ascii="Times New Roman" w:hAnsi="Times New Roman"/>
          <w:sz w:val="22"/>
        </w:rPr>
        <w:t xml:space="preserve"> (3 of 4)</w:t>
      </w:r>
    </w:p>
    <w:p w14:paraId="25809E29"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6"/>
        </w:rPr>
        <w:br w:type="page"/>
      </w:r>
      <w:r w:rsidRPr="00CC28AA">
        <w:rPr>
          <w:rFonts w:ascii="Times New Roman" w:hAnsi="Times New Roman"/>
          <w:sz w:val="26"/>
        </w:rPr>
        <w:lastRenderedPageBreak/>
        <w:t>Repetition of Key Words in Jonah</w:t>
      </w:r>
      <w:r w:rsidRPr="00CC28AA">
        <w:rPr>
          <w:rFonts w:ascii="Times New Roman" w:hAnsi="Times New Roman"/>
          <w:sz w:val="22"/>
        </w:rPr>
        <w:t xml:space="preserve"> (4 of 4)</w:t>
      </w:r>
    </w:p>
    <w:p w14:paraId="52404334"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26"/>
        </w:rPr>
        <w:br w:type="page"/>
      </w:r>
      <w:r w:rsidRPr="00CC28AA">
        <w:rPr>
          <w:rFonts w:ascii="Times New Roman" w:hAnsi="Times New Roman"/>
          <w:b/>
          <w:sz w:val="34"/>
        </w:rPr>
        <w:lastRenderedPageBreak/>
        <w:t>Naughty Ninevites</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227" w:name="_Toc398113580"/>
      <w:bookmarkStart w:id="1228" w:name="_Toc398119598"/>
      <w:bookmarkStart w:id="1229" w:name="_Toc398125540"/>
      <w:bookmarkStart w:id="1230" w:name="_Toc400274423"/>
      <w:bookmarkStart w:id="1231" w:name="_Toc400276382"/>
      <w:bookmarkStart w:id="1232" w:name="_Toc403983517"/>
      <w:bookmarkStart w:id="1233" w:name="_Toc404092501"/>
      <w:bookmarkStart w:id="1234" w:name="_Toc493866649"/>
      <w:r w:rsidRPr="00CC28AA">
        <w:rPr>
          <w:rFonts w:ascii="Times New Roman" w:hAnsi="Times New Roman"/>
          <w:sz w:val="14"/>
        </w:rPr>
        <w:instrText>Naughty Ninevites</w:instrText>
      </w:r>
      <w:bookmarkEnd w:id="1227"/>
      <w:bookmarkEnd w:id="1228"/>
      <w:bookmarkEnd w:id="1229"/>
      <w:bookmarkEnd w:id="1230"/>
      <w:bookmarkEnd w:id="1231"/>
      <w:bookmarkEnd w:id="1232"/>
      <w:bookmarkEnd w:id="1233"/>
      <w:bookmarkEnd w:id="1234"/>
      <w:r w:rsidRPr="00CC28AA">
        <w:rPr>
          <w:rFonts w:ascii="Times New Roman" w:hAnsi="Times New Roman"/>
          <w:sz w:val="14"/>
        </w:rPr>
        <w:instrText xml:space="preserve"> " \l 3 </w:instrText>
      </w:r>
      <w:r w:rsidRPr="00CC28AA">
        <w:rPr>
          <w:rFonts w:ascii="Times New Roman" w:hAnsi="Times New Roman"/>
          <w:sz w:val="14"/>
        </w:rPr>
        <w:fldChar w:fldCharType="end"/>
      </w:r>
    </w:p>
    <w:p w14:paraId="065EFBD9"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18"/>
        </w:rPr>
        <w:t xml:space="preserve">Elliott E. Johnson, “Nahum,” in </w:t>
      </w:r>
      <w:r w:rsidRPr="00CC28AA">
        <w:rPr>
          <w:rFonts w:ascii="Times New Roman" w:hAnsi="Times New Roman"/>
          <w:i/>
          <w:sz w:val="18"/>
        </w:rPr>
        <w:t>The Bible Knowledge Commentary</w:t>
      </w:r>
      <w:r w:rsidRPr="00CC28AA">
        <w:rPr>
          <w:rFonts w:ascii="Times New Roman" w:hAnsi="Times New Roman"/>
          <w:sz w:val="18"/>
        </w:rPr>
        <w:t>, 1:1493-1494</w:t>
      </w:r>
    </w:p>
    <w:p w14:paraId="04F05674" w14:textId="77777777" w:rsidR="0025526B" w:rsidRPr="00CC28AA" w:rsidRDefault="0025526B" w:rsidP="000B6C69">
      <w:pPr>
        <w:pStyle w:val="Heading1"/>
        <w:ind w:right="0"/>
        <w:rPr>
          <w:rFonts w:ascii="Times New Roman" w:hAnsi="Times New Roman"/>
          <w:sz w:val="34"/>
        </w:rPr>
        <w:sectPr w:rsidR="0025526B" w:rsidRPr="00CC28AA">
          <w:headerReference w:type="even" r:id="rId152"/>
          <w:headerReference w:type="default" r:id="rId153"/>
          <w:pgSz w:w="11880" w:h="16920"/>
          <w:pgMar w:top="720" w:right="720" w:bottom="720" w:left="1440" w:header="720" w:footer="720" w:gutter="0"/>
          <w:cols w:space="720"/>
        </w:sectPr>
      </w:pPr>
    </w:p>
    <w:p w14:paraId="13315079" w14:textId="77777777" w:rsidR="0025526B" w:rsidRPr="00CC28AA" w:rsidRDefault="0025526B" w:rsidP="000B6C69">
      <w:pPr>
        <w:pStyle w:val="Heading1"/>
        <w:ind w:right="0"/>
        <w:rPr>
          <w:rFonts w:ascii="Times New Roman" w:hAnsi="Times New Roman"/>
          <w:sz w:val="34"/>
        </w:rPr>
      </w:pPr>
      <w:r w:rsidRPr="00CC28AA">
        <w:rPr>
          <w:rFonts w:ascii="Times New Roman" w:hAnsi="Times New Roman"/>
          <w:sz w:val="34"/>
        </w:rPr>
        <w:lastRenderedPageBreak/>
        <w:t>The Lifesaving Station</w:t>
      </w:r>
      <w:r w:rsidRPr="00CC28AA">
        <w:rPr>
          <w:rFonts w:ascii="Times New Roman" w:hAnsi="Times New Roman"/>
          <w:b w:val="0"/>
          <w:sz w:val="22"/>
        </w:rPr>
        <w:fldChar w:fldCharType="begin"/>
      </w:r>
      <w:r w:rsidRPr="00CC28AA">
        <w:rPr>
          <w:rFonts w:ascii="Times New Roman" w:hAnsi="Times New Roman"/>
          <w:b w:val="0"/>
          <w:sz w:val="22"/>
        </w:rPr>
        <w:instrText xml:space="preserve"> TC  " </w:instrText>
      </w:r>
      <w:bookmarkStart w:id="1235" w:name="_Toc493866650"/>
      <w:r w:rsidRPr="00CC28AA">
        <w:rPr>
          <w:rFonts w:ascii="Times New Roman" w:hAnsi="Times New Roman"/>
          <w:b w:val="0"/>
          <w:sz w:val="22"/>
        </w:rPr>
        <w:instrText>The Lifesaving Station</w:instrText>
      </w:r>
      <w:bookmarkEnd w:id="1235"/>
      <w:r w:rsidRPr="00CC28AA">
        <w:rPr>
          <w:rFonts w:ascii="Times New Roman" w:hAnsi="Times New Roman"/>
          <w:b w:val="0"/>
          <w:sz w:val="22"/>
        </w:rPr>
        <w:instrText xml:space="preserve"> " \l 3 </w:instrText>
      </w:r>
      <w:r w:rsidRPr="00CC28AA">
        <w:rPr>
          <w:rFonts w:ascii="Times New Roman" w:hAnsi="Times New Roman"/>
          <w:b w:val="0"/>
          <w:sz w:val="22"/>
        </w:rPr>
        <w:fldChar w:fldCharType="end"/>
      </w:r>
      <w:r w:rsidRPr="00CC28AA">
        <w:rPr>
          <w:rFonts w:ascii="Times New Roman" w:hAnsi="Times New Roman"/>
          <w:sz w:val="34"/>
        </w:rPr>
        <w:t xml:space="preserve"> </w:t>
      </w:r>
    </w:p>
    <w:p w14:paraId="65E8EB80" w14:textId="77777777" w:rsidR="0025526B" w:rsidRPr="00CC28AA" w:rsidRDefault="0025526B">
      <w:pPr>
        <w:ind w:right="0"/>
        <w:rPr>
          <w:rFonts w:ascii="Times New Roman" w:hAnsi="Times New Roman"/>
          <w:sz w:val="22"/>
        </w:rPr>
      </w:pPr>
    </w:p>
    <w:p w14:paraId="339F7A86" w14:textId="77777777" w:rsidR="0025526B" w:rsidRPr="00CC28AA" w:rsidRDefault="0025526B">
      <w:pPr>
        <w:ind w:right="0"/>
        <w:rPr>
          <w:rFonts w:ascii="Times New Roman" w:hAnsi="Times New Roman"/>
          <w:sz w:val="22"/>
        </w:rPr>
        <w:sectPr w:rsidR="0025526B" w:rsidRPr="00CC28AA">
          <w:headerReference w:type="even" r:id="rId154"/>
          <w:headerReference w:type="default" r:id="rId155"/>
          <w:pgSz w:w="11880" w:h="16920"/>
          <w:pgMar w:top="720" w:right="720" w:bottom="720" w:left="1440" w:header="720" w:footer="720" w:gutter="0"/>
          <w:pgNumType w:start="614"/>
          <w:cols w:space="720"/>
        </w:sectPr>
      </w:pPr>
    </w:p>
    <w:p w14:paraId="082C252C" w14:textId="77777777" w:rsidR="0025526B" w:rsidRPr="00CC28AA" w:rsidRDefault="005158E1" w:rsidP="000B6C69">
      <w:pPr>
        <w:pStyle w:val="Heading1"/>
        <w:ind w:right="0"/>
        <w:rPr>
          <w:rFonts w:ascii="Times New Roman" w:hAnsi="Times New Roman"/>
          <w:b w:val="0"/>
          <w:sz w:val="34"/>
        </w:rPr>
      </w:pPr>
      <w:r w:rsidRPr="00CC28AA">
        <w:rPr>
          <w:rFonts w:ascii="Times New Roman" w:hAnsi="Times New Roman"/>
          <w:noProof/>
          <w:sz w:val="34"/>
        </w:rPr>
        <w:lastRenderedPageBreak/>
        <mc:AlternateContent>
          <mc:Choice Requires="wps">
            <w:drawing>
              <wp:anchor distT="0" distB="0" distL="114300" distR="114300" simplePos="0" relativeHeight="251625984" behindDoc="0" locked="0" layoutInCell="0" allowOverlap="1" wp14:anchorId="7AA409D7" wp14:editId="021A82B5">
                <wp:simplePos x="0" y="0"/>
                <wp:positionH relativeFrom="column">
                  <wp:posOffset>1155700</wp:posOffset>
                </wp:positionH>
                <wp:positionV relativeFrom="paragraph">
                  <wp:posOffset>228600</wp:posOffset>
                </wp:positionV>
                <wp:extent cx="3644900" cy="744855"/>
                <wp:effectExtent l="0" t="0" r="0" b="0"/>
                <wp:wrapNone/>
                <wp:docPr id="13"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44900" cy="744855"/>
                        </a:xfrm>
                        <a:prstGeom prst="rect">
                          <a:avLst/>
                        </a:prstGeom>
                        <a:extLst>
                          <a:ext uri="{AF507438-7753-43E0-B8FC-AC1667EBCBE1}">
                            <a14:hiddenEffects xmlns:a14="http://schemas.microsoft.com/office/drawing/2010/main">
                              <a:effectLst/>
                            </a14:hiddenEffects>
                          </a:ext>
                        </a:extLst>
                      </wps:spPr>
                      <wps:txbx>
                        <w:txbxContent>
                          <w:p w14:paraId="6A4A9ECC" w14:textId="77777777" w:rsidR="001A272D" w:rsidRDefault="001A272D" w:rsidP="005158E1">
                            <w:pPr>
                              <w:pStyle w:val="NormalWeb"/>
                              <w:spacing w:before="0" w:beforeAutospacing="0" w:after="0" w:afterAutospacing="0"/>
                              <w:jc w:val="center"/>
                            </w:pPr>
                            <w:r>
                              <w:rPr>
                                <w:rFonts w:ascii="Impact" w:hAnsi="Impact"/>
                                <w:color w:val="000000"/>
                                <w:sz w:val="48"/>
                                <w:szCs w:val="48"/>
                                <w:lang w:val="en-US"/>
                                <w14:textOutline w14:w="9525" w14:cap="flat" w14:cmpd="sng" w14:algn="ctr">
                                  <w14:solidFill>
                                    <w14:srgbClr w14:val="000000"/>
                                  </w14:solidFill>
                                  <w14:prstDash w14:val="solid"/>
                                  <w14:round/>
                                </w14:textOutline>
                              </w:rPr>
                              <w:t>Lessons from Jonah</w:t>
                            </w:r>
                          </w:p>
                        </w:txbxContent>
                      </wps:txbx>
                      <wps:bodyPr wrap="square" lIns="0" tIns="0" rIns="0" bIns="0" numCol="1" fromWordArt="1">
                        <a:prstTxWarp prst="textDeflate">
                          <a:avLst>
                            <a:gd name="adj" fmla="val 20458"/>
                          </a:avLst>
                        </a:prstTxWarp>
                        <a:noAutofit/>
                      </wps:bodyPr>
                    </wps:wsp>
                  </a:graphicData>
                </a:graphic>
                <wp14:sizeRelH relativeFrom="page">
                  <wp14:pctWidth>0</wp14:pctWidth>
                </wp14:sizeRelH>
                <wp14:sizeRelV relativeFrom="page">
                  <wp14:pctHeight>0</wp14:pctHeight>
                </wp14:sizeRelV>
              </wp:anchor>
            </w:drawing>
          </mc:Choice>
          <mc:Fallback>
            <w:pict>
              <v:shape id="WordArt 2" o:spid="_x0000_s1050" type="#_x0000_t202" style="position:absolute;left:0;text-align:left;margin-left:91pt;margin-top:18pt;width:287pt;height:58.6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" o:allowincell="f" filled="f" stroked="f">
                <v:textbox inset="0,0,0,0">
                  <w:txbxContent>
                    <w:p w:rsidR="001A272D" w:rsidRDefault="001A272D" w:rsidP="005158E1">
                      <w:pPr>
                        <w:pStyle w:val="NormalWeb"/>
                        <w:spacing w:before="0" w:beforeAutospacing="0" w:after="0" w:afterAutospacing="0"/>
                        <w:jc w:val="center"/>
                      </w:pPr>
                      <w:r>
                        <w:rPr>
                          <w:rFonts w:ascii="Impact" w:hAnsi="Impact"/>
                          <w:color w:val="000000"/>
                          <w:sz w:val="48"/>
                          <w:szCs w:val="48"/>
                          <w:lang w:val="en-US"/>
                          <w14:textOutline w14:w="9525" w14:cap="flat" w14:cmpd="sng" w14:algn="ctr">
                            <w14:solidFill>
                              <w14:srgbClr w14:val="000000"/>
                            </w14:solidFill>
                            <w14:prstDash w14:val="solid"/>
                            <w14:round/>
                          </w14:textOutline>
                        </w:rPr>
                        <w:t>Lessons from Jonah</w:t>
                      </w:r>
                    </w:p>
                  </w:txbxContent>
                </v:textbox>
              </v:shape>
            </w:pict>
          </mc:Fallback>
        </mc:AlternateContent>
      </w:r>
      <w:r w:rsidR="0025526B" w:rsidRPr="00CC28AA">
        <w:rPr>
          <w:rFonts w:ascii="Times New Roman" w:hAnsi="Times New Roman"/>
          <w:b w:val="0"/>
          <w:sz w:val="22"/>
        </w:rPr>
        <w:fldChar w:fldCharType="begin"/>
      </w:r>
      <w:r w:rsidR="0025526B" w:rsidRPr="00CC28AA">
        <w:rPr>
          <w:rFonts w:ascii="Times New Roman" w:hAnsi="Times New Roman"/>
          <w:b w:val="0"/>
          <w:sz w:val="22"/>
        </w:rPr>
        <w:instrText xml:space="preserve"> TC  " </w:instrText>
      </w:r>
      <w:bookmarkStart w:id="1236" w:name="_Toc493866651"/>
      <w:r w:rsidR="0025526B" w:rsidRPr="00CC28AA">
        <w:rPr>
          <w:rFonts w:ascii="Times New Roman" w:hAnsi="Times New Roman"/>
          <w:b w:val="0"/>
          <w:sz w:val="22"/>
        </w:rPr>
        <w:instrText>Lessons from Jonah</w:instrText>
      </w:r>
      <w:bookmarkEnd w:id="1236"/>
      <w:r w:rsidR="0025526B" w:rsidRPr="00CC28AA">
        <w:rPr>
          <w:rFonts w:ascii="Times New Roman" w:hAnsi="Times New Roman"/>
          <w:b w:val="0"/>
          <w:sz w:val="22"/>
        </w:rPr>
        <w:instrText xml:space="preserve"> " \l 3 </w:instrText>
      </w:r>
      <w:r w:rsidR="0025526B" w:rsidRPr="00CC28AA">
        <w:rPr>
          <w:rFonts w:ascii="Times New Roman" w:hAnsi="Times New Roman"/>
          <w:b w:val="0"/>
          <w:sz w:val="22"/>
        </w:rPr>
        <w:fldChar w:fldCharType="end"/>
      </w:r>
    </w:p>
    <w:p w14:paraId="209ACF32" w14:textId="77777777" w:rsidR="0025526B" w:rsidRPr="00CC28AA" w:rsidRDefault="0025526B">
      <w:pPr>
        <w:ind w:right="0"/>
        <w:jc w:val="left"/>
        <w:rPr>
          <w:rFonts w:ascii="Times New Roman" w:hAnsi="Times New Roman"/>
          <w:sz w:val="22"/>
        </w:rPr>
      </w:pPr>
    </w:p>
    <w:p w14:paraId="6E0B6C34" w14:textId="77777777" w:rsidR="0025526B" w:rsidRPr="00CC28AA" w:rsidRDefault="0025526B">
      <w:pPr>
        <w:ind w:right="0"/>
        <w:jc w:val="left"/>
        <w:rPr>
          <w:rFonts w:ascii="Times New Roman" w:hAnsi="Times New Roman"/>
          <w:sz w:val="22"/>
        </w:rPr>
      </w:pPr>
    </w:p>
    <w:p w14:paraId="47430C30" w14:textId="77777777" w:rsidR="0025526B" w:rsidRPr="00CC28AA" w:rsidRDefault="0025526B">
      <w:pPr>
        <w:ind w:right="0"/>
        <w:jc w:val="left"/>
        <w:rPr>
          <w:rFonts w:ascii="Times New Roman" w:hAnsi="Times New Roman"/>
          <w:sz w:val="22"/>
        </w:rPr>
      </w:pPr>
    </w:p>
    <w:p w14:paraId="72376CAB" w14:textId="77777777" w:rsidR="0025526B" w:rsidRPr="00CC28AA" w:rsidRDefault="0025526B">
      <w:pPr>
        <w:ind w:right="0"/>
        <w:jc w:val="left"/>
        <w:rPr>
          <w:rFonts w:ascii="Times New Roman" w:hAnsi="Times New Roman"/>
          <w:sz w:val="22"/>
        </w:rPr>
      </w:pPr>
    </w:p>
    <w:p w14:paraId="5350D727" w14:textId="77777777" w:rsidR="0025526B" w:rsidRPr="00CC28AA" w:rsidRDefault="0025526B">
      <w:pPr>
        <w:ind w:right="0"/>
        <w:jc w:val="left"/>
        <w:rPr>
          <w:rFonts w:ascii="Times New Roman" w:hAnsi="Times New Roman"/>
          <w:sz w:val="22"/>
        </w:rPr>
      </w:pPr>
    </w:p>
    <w:p w14:paraId="5F5AD6E5" w14:textId="77777777" w:rsidR="0025526B" w:rsidRPr="00CC28AA" w:rsidRDefault="0025526B">
      <w:pPr>
        <w:ind w:right="0"/>
        <w:jc w:val="left"/>
        <w:rPr>
          <w:rFonts w:ascii="Times New Roman" w:hAnsi="Times New Roman"/>
          <w:sz w:val="22"/>
        </w:rPr>
      </w:pPr>
    </w:p>
    <w:p w14:paraId="3AF30654" w14:textId="77777777" w:rsidR="0025526B" w:rsidRPr="00CC28AA" w:rsidRDefault="0025526B">
      <w:pPr>
        <w:numPr>
          <w:ilvl w:val="0"/>
          <w:numId w:val="14"/>
        </w:numPr>
        <w:spacing w:line="360" w:lineRule="auto"/>
        <w:ind w:left="540" w:right="0" w:hanging="540"/>
        <w:jc w:val="left"/>
        <w:rPr>
          <w:rFonts w:ascii="Times New Roman" w:hAnsi="Times New Roman"/>
          <w:sz w:val="22"/>
        </w:rPr>
      </w:pPr>
      <w:r w:rsidRPr="00CC28AA">
        <w:rPr>
          <w:rFonts w:ascii="Times New Roman" w:hAnsi="Times New Roman"/>
          <w:sz w:val="22"/>
        </w:rPr>
        <w:t>Don't run away from God's will for your life (1:3).</w:t>
      </w:r>
    </w:p>
    <w:p w14:paraId="18469704" w14:textId="77777777" w:rsidR="0025526B" w:rsidRPr="00CC28AA" w:rsidRDefault="0025526B">
      <w:pPr>
        <w:numPr>
          <w:ilvl w:val="0"/>
          <w:numId w:val="15"/>
        </w:numPr>
        <w:spacing w:line="360" w:lineRule="auto"/>
        <w:ind w:left="540" w:right="0" w:hanging="540"/>
        <w:jc w:val="left"/>
        <w:rPr>
          <w:rFonts w:ascii="Times New Roman" w:hAnsi="Times New Roman"/>
          <w:sz w:val="22"/>
        </w:rPr>
      </w:pPr>
      <w:r w:rsidRPr="00CC28AA">
        <w:rPr>
          <w:rFonts w:ascii="Times New Roman" w:hAnsi="Times New Roman"/>
          <w:sz w:val="22"/>
        </w:rPr>
        <w:t>There's a personal cost to disobeying God (1:3-17).</w:t>
      </w:r>
    </w:p>
    <w:p w14:paraId="671C2767" w14:textId="77777777" w:rsidR="0025526B" w:rsidRPr="00CC28AA" w:rsidRDefault="0025526B">
      <w:pPr>
        <w:numPr>
          <w:ilvl w:val="0"/>
          <w:numId w:val="16"/>
        </w:numPr>
        <w:spacing w:line="360" w:lineRule="auto"/>
        <w:ind w:left="540" w:right="0" w:hanging="540"/>
        <w:jc w:val="left"/>
        <w:rPr>
          <w:rFonts w:ascii="Times New Roman" w:hAnsi="Times New Roman"/>
          <w:sz w:val="22"/>
        </w:rPr>
      </w:pPr>
      <w:r w:rsidRPr="00CC28AA">
        <w:rPr>
          <w:rFonts w:ascii="Times New Roman" w:hAnsi="Times New Roman"/>
          <w:sz w:val="22"/>
        </w:rPr>
        <w:t>God uses difficulties to help us see our stubbornness (1:3-17).</w:t>
      </w:r>
    </w:p>
    <w:p w14:paraId="3E20880A" w14:textId="77777777" w:rsidR="0025526B" w:rsidRPr="00CC28AA" w:rsidRDefault="0025526B">
      <w:pPr>
        <w:numPr>
          <w:ilvl w:val="0"/>
          <w:numId w:val="17"/>
        </w:numPr>
        <w:spacing w:line="360" w:lineRule="auto"/>
        <w:ind w:left="540" w:right="0" w:hanging="540"/>
        <w:jc w:val="left"/>
        <w:rPr>
          <w:rFonts w:ascii="Times New Roman" w:hAnsi="Times New Roman"/>
          <w:sz w:val="22"/>
        </w:rPr>
      </w:pPr>
      <w:r w:rsidRPr="00CC28AA">
        <w:rPr>
          <w:rFonts w:ascii="Times New Roman" w:hAnsi="Times New Roman"/>
          <w:sz w:val="22"/>
        </w:rPr>
        <w:t>Other people also suffer from our rebellion (1:4-5).</w:t>
      </w:r>
    </w:p>
    <w:p w14:paraId="010FB783" w14:textId="77777777" w:rsidR="0025526B" w:rsidRPr="00CC28AA" w:rsidRDefault="0025526B">
      <w:pPr>
        <w:numPr>
          <w:ilvl w:val="0"/>
          <w:numId w:val="18"/>
        </w:numPr>
        <w:spacing w:line="360" w:lineRule="auto"/>
        <w:ind w:left="540" w:right="0" w:hanging="540"/>
        <w:jc w:val="left"/>
        <w:rPr>
          <w:rFonts w:ascii="Times New Roman" w:hAnsi="Times New Roman"/>
          <w:sz w:val="22"/>
        </w:rPr>
      </w:pPr>
      <w:r w:rsidRPr="00CC28AA">
        <w:rPr>
          <w:rFonts w:ascii="Times New Roman" w:hAnsi="Times New Roman"/>
          <w:sz w:val="22"/>
        </w:rPr>
        <w:t>Sometimes unbelievers have more insight and pray than do believers (1:6, 14, 16).</w:t>
      </w:r>
    </w:p>
    <w:p w14:paraId="52FFC1D4" w14:textId="77777777" w:rsidR="0025526B" w:rsidRPr="00CC28AA" w:rsidRDefault="0025526B">
      <w:pPr>
        <w:numPr>
          <w:ilvl w:val="0"/>
          <w:numId w:val="19"/>
        </w:numPr>
        <w:spacing w:line="360" w:lineRule="auto"/>
        <w:ind w:left="540" w:right="0" w:hanging="540"/>
        <w:jc w:val="left"/>
        <w:rPr>
          <w:rFonts w:ascii="Times New Roman" w:hAnsi="Times New Roman"/>
          <w:sz w:val="22"/>
        </w:rPr>
      </w:pPr>
      <w:r w:rsidRPr="00CC28AA">
        <w:rPr>
          <w:rFonts w:ascii="Times New Roman" w:hAnsi="Times New Roman"/>
          <w:sz w:val="22"/>
        </w:rPr>
        <w:t>Even in His discipline, God provides deliverance (1:17).</w:t>
      </w:r>
    </w:p>
    <w:p w14:paraId="38BBC66C" w14:textId="77777777" w:rsidR="0025526B" w:rsidRPr="00CC28AA" w:rsidRDefault="0025526B">
      <w:pPr>
        <w:numPr>
          <w:ilvl w:val="0"/>
          <w:numId w:val="20"/>
        </w:numPr>
        <w:spacing w:line="360" w:lineRule="auto"/>
        <w:ind w:left="540" w:right="0" w:hanging="540"/>
        <w:jc w:val="left"/>
        <w:rPr>
          <w:rFonts w:ascii="Times New Roman" w:hAnsi="Times New Roman"/>
          <w:sz w:val="22"/>
        </w:rPr>
      </w:pPr>
      <w:r w:rsidRPr="00CC28AA">
        <w:rPr>
          <w:rFonts w:ascii="Times New Roman" w:hAnsi="Times New Roman"/>
          <w:sz w:val="22"/>
        </w:rPr>
        <w:t>God</w:t>
      </w:r>
      <w:r>
        <w:rPr>
          <w:rFonts w:ascii="Times New Roman" w:hAnsi="Times New Roman"/>
          <w:sz w:val="22"/>
        </w:rPr>
        <w:t>–</w:t>
      </w:r>
      <w:r w:rsidRPr="00CC28AA">
        <w:rPr>
          <w:rFonts w:ascii="Times New Roman" w:hAnsi="Times New Roman"/>
          <w:sz w:val="22"/>
        </w:rPr>
        <w:t>not chance</w:t>
      </w:r>
      <w:r>
        <w:rPr>
          <w:rFonts w:ascii="Times New Roman" w:hAnsi="Times New Roman"/>
          <w:sz w:val="22"/>
        </w:rPr>
        <w:t>–</w:t>
      </w:r>
      <w:r w:rsidRPr="00CC28AA">
        <w:rPr>
          <w:rFonts w:ascii="Times New Roman" w:hAnsi="Times New Roman"/>
          <w:sz w:val="22"/>
        </w:rPr>
        <w:t>controls all creation (1:4, 15; 4:6, 7).</w:t>
      </w:r>
    </w:p>
    <w:p w14:paraId="16B7EB76" w14:textId="77777777" w:rsidR="0025526B" w:rsidRPr="00CC28AA" w:rsidRDefault="0025526B">
      <w:pPr>
        <w:numPr>
          <w:ilvl w:val="0"/>
          <w:numId w:val="21"/>
        </w:numPr>
        <w:spacing w:line="360" w:lineRule="auto"/>
        <w:ind w:left="540" w:right="0" w:hanging="540"/>
        <w:jc w:val="left"/>
        <w:rPr>
          <w:rFonts w:ascii="Times New Roman" w:hAnsi="Times New Roman"/>
          <w:sz w:val="22"/>
        </w:rPr>
      </w:pPr>
      <w:r w:rsidRPr="00CC28AA">
        <w:rPr>
          <w:rFonts w:ascii="Times New Roman" w:hAnsi="Times New Roman"/>
          <w:sz w:val="22"/>
        </w:rPr>
        <w:t>Sometimes it's when the dark is darkest that we see the light (2:1).</w:t>
      </w:r>
    </w:p>
    <w:p w14:paraId="28D0D99F" w14:textId="77777777" w:rsidR="0025526B" w:rsidRPr="00CC28AA" w:rsidRDefault="0025526B">
      <w:pPr>
        <w:numPr>
          <w:ilvl w:val="0"/>
          <w:numId w:val="22"/>
        </w:numPr>
        <w:spacing w:line="360" w:lineRule="auto"/>
        <w:ind w:left="540" w:right="0" w:hanging="540"/>
        <w:jc w:val="left"/>
        <w:rPr>
          <w:rFonts w:ascii="Times New Roman" w:hAnsi="Times New Roman"/>
          <w:sz w:val="22"/>
        </w:rPr>
      </w:pPr>
      <w:r w:rsidRPr="00CC28AA">
        <w:rPr>
          <w:rFonts w:ascii="Times New Roman" w:hAnsi="Times New Roman"/>
          <w:sz w:val="22"/>
        </w:rPr>
        <w:t>Beware of the downward spiral of sin</w:t>
      </w:r>
      <w:r>
        <w:rPr>
          <w:rFonts w:ascii="Times New Roman" w:hAnsi="Times New Roman"/>
          <w:sz w:val="22"/>
        </w:rPr>
        <w:t>–</w:t>
      </w:r>
      <w:r w:rsidRPr="00CC28AA">
        <w:rPr>
          <w:rFonts w:ascii="Times New Roman" w:hAnsi="Times New Roman"/>
          <w:sz w:val="22"/>
        </w:rPr>
        <w:t>see "down" progression (1:2a, 2b, 5; 2:6).</w:t>
      </w:r>
    </w:p>
    <w:p w14:paraId="6F3974BD" w14:textId="77777777" w:rsidR="0025526B" w:rsidRPr="00CC28AA" w:rsidRDefault="0025526B">
      <w:pPr>
        <w:numPr>
          <w:ilvl w:val="0"/>
          <w:numId w:val="23"/>
        </w:numPr>
        <w:spacing w:line="360" w:lineRule="auto"/>
        <w:ind w:left="540" w:right="0" w:hanging="540"/>
        <w:jc w:val="left"/>
        <w:rPr>
          <w:rFonts w:ascii="Times New Roman" w:hAnsi="Times New Roman"/>
          <w:sz w:val="22"/>
        </w:rPr>
      </w:pPr>
      <w:r w:rsidRPr="00CC28AA">
        <w:rPr>
          <w:rFonts w:ascii="Times New Roman" w:hAnsi="Times New Roman"/>
          <w:sz w:val="22"/>
        </w:rPr>
        <w:t>Near death experiences can be life changing (2:7).</w:t>
      </w:r>
    </w:p>
    <w:p w14:paraId="0A40578C" w14:textId="77777777" w:rsidR="0025526B" w:rsidRPr="00CC28AA" w:rsidRDefault="0025526B">
      <w:pPr>
        <w:numPr>
          <w:ilvl w:val="0"/>
          <w:numId w:val="24"/>
        </w:numPr>
        <w:spacing w:line="360" w:lineRule="auto"/>
        <w:ind w:left="540" w:right="0" w:hanging="540"/>
        <w:jc w:val="left"/>
        <w:rPr>
          <w:rFonts w:ascii="Times New Roman" w:hAnsi="Times New Roman"/>
          <w:sz w:val="22"/>
        </w:rPr>
      </w:pPr>
      <w:r w:rsidRPr="00CC28AA">
        <w:rPr>
          <w:rFonts w:ascii="Times New Roman" w:hAnsi="Times New Roman"/>
          <w:sz w:val="22"/>
        </w:rPr>
        <w:t>Reciting God's Word we have memorized can help us get back on track (2:2-9).</w:t>
      </w:r>
    </w:p>
    <w:p w14:paraId="616B4417" w14:textId="77777777" w:rsidR="0025526B" w:rsidRPr="00CC28AA" w:rsidRDefault="0025526B">
      <w:pPr>
        <w:numPr>
          <w:ilvl w:val="0"/>
          <w:numId w:val="25"/>
        </w:numPr>
        <w:spacing w:line="360" w:lineRule="auto"/>
        <w:ind w:left="540" w:right="0" w:hanging="540"/>
        <w:jc w:val="left"/>
        <w:rPr>
          <w:rFonts w:ascii="Times New Roman" w:hAnsi="Times New Roman"/>
          <w:sz w:val="22"/>
        </w:rPr>
      </w:pPr>
      <w:r w:rsidRPr="00CC28AA">
        <w:rPr>
          <w:rFonts w:ascii="Times New Roman" w:hAnsi="Times New Roman"/>
          <w:sz w:val="22"/>
        </w:rPr>
        <w:t>God is the God of the second chance (3:1).</w:t>
      </w:r>
    </w:p>
    <w:p w14:paraId="6B2002F7" w14:textId="77777777" w:rsidR="0025526B" w:rsidRPr="00CC28AA" w:rsidRDefault="0025526B">
      <w:pPr>
        <w:numPr>
          <w:ilvl w:val="0"/>
          <w:numId w:val="26"/>
        </w:numPr>
        <w:spacing w:line="360" w:lineRule="auto"/>
        <w:ind w:left="540" w:right="0" w:hanging="540"/>
        <w:jc w:val="left"/>
        <w:rPr>
          <w:rFonts w:ascii="Times New Roman" w:hAnsi="Times New Roman"/>
          <w:sz w:val="22"/>
        </w:rPr>
      </w:pPr>
      <w:r w:rsidRPr="00CC28AA">
        <w:rPr>
          <w:rFonts w:ascii="Times New Roman" w:hAnsi="Times New Roman"/>
          <w:sz w:val="22"/>
        </w:rPr>
        <w:t>Don't let a previous failure set a negative pattern for you (3:3)</w:t>
      </w:r>
    </w:p>
    <w:p w14:paraId="461EAB0D" w14:textId="77777777" w:rsidR="0025526B" w:rsidRPr="00CC28AA" w:rsidRDefault="0025526B">
      <w:pPr>
        <w:numPr>
          <w:ilvl w:val="0"/>
          <w:numId w:val="27"/>
        </w:numPr>
        <w:spacing w:line="360" w:lineRule="auto"/>
        <w:ind w:left="540" w:right="0" w:hanging="540"/>
        <w:jc w:val="left"/>
        <w:rPr>
          <w:rFonts w:ascii="Times New Roman" w:hAnsi="Times New Roman"/>
          <w:sz w:val="22"/>
        </w:rPr>
      </w:pPr>
      <w:r w:rsidRPr="00CC28AA">
        <w:rPr>
          <w:rFonts w:ascii="Times New Roman" w:hAnsi="Times New Roman"/>
          <w:sz w:val="22"/>
        </w:rPr>
        <w:t>You never know if people will repent until you tell them God's Word (3:3-10).</w:t>
      </w:r>
    </w:p>
    <w:p w14:paraId="2194EC2A" w14:textId="77777777" w:rsidR="0025526B" w:rsidRPr="00CC28AA" w:rsidRDefault="0025526B">
      <w:pPr>
        <w:numPr>
          <w:ilvl w:val="0"/>
          <w:numId w:val="28"/>
        </w:numPr>
        <w:spacing w:line="360" w:lineRule="auto"/>
        <w:ind w:left="540" w:right="0" w:hanging="540"/>
        <w:jc w:val="left"/>
        <w:rPr>
          <w:rFonts w:ascii="Times New Roman" w:hAnsi="Times New Roman"/>
          <w:sz w:val="22"/>
        </w:rPr>
      </w:pPr>
      <w:r w:rsidRPr="00CC28AA">
        <w:rPr>
          <w:rFonts w:ascii="Times New Roman" w:hAnsi="Times New Roman"/>
          <w:sz w:val="22"/>
        </w:rPr>
        <w:t>Don't underestimate the spiritual potential of even the highest rulers (3:6-9).</w:t>
      </w:r>
    </w:p>
    <w:p w14:paraId="6934C3F3" w14:textId="77777777" w:rsidR="0025526B" w:rsidRPr="00CC28AA" w:rsidRDefault="0025526B">
      <w:pPr>
        <w:numPr>
          <w:ilvl w:val="0"/>
          <w:numId w:val="29"/>
        </w:numPr>
        <w:spacing w:line="360" w:lineRule="auto"/>
        <w:ind w:left="540" w:right="0" w:hanging="540"/>
        <w:jc w:val="left"/>
        <w:rPr>
          <w:rFonts w:ascii="Times New Roman" w:hAnsi="Times New Roman"/>
          <w:sz w:val="22"/>
        </w:rPr>
      </w:pPr>
      <w:r w:rsidRPr="00CC28AA">
        <w:rPr>
          <w:rFonts w:ascii="Times New Roman" w:hAnsi="Times New Roman"/>
          <w:sz w:val="22"/>
        </w:rPr>
        <w:t>God has always prepared people for his message more than we know (3:5).</w:t>
      </w:r>
    </w:p>
    <w:p w14:paraId="284E2010" w14:textId="77777777" w:rsidR="0025526B" w:rsidRPr="00CC28AA" w:rsidRDefault="0025526B">
      <w:pPr>
        <w:numPr>
          <w:ilvl w:val="0"/>
          <w:numId w:val="30"/>
        </w:numPr>
        <w:spacing w:line="360" w:lineRule="auto"/>
        <w:ind w:left="540" w:right="0" w:hanging="540"/>
        <w:jc w:val="left"/>
        <w:rPr>
          <w:rFonts w:ascii="Times New Roman" w:hAnsi="Times New Roman"/>
          <w:sz w:val="22"/>
        </w:rPr>
      </w:pPr>
      <w:r w:rsidRPr="00CC28AA">
        <w:rPr>
          <w:rFonts w:ascii="Times New Roman" w:hAnsi="Times New Roman"/>
          <w:sz w:val="22"/>
        </w:rPr>
        <w:t>Even the worst of people can genuinely repent and be forgiven (3:5, 10).</w:t>
      </w:r>
    </w:p>
    <w:p w14:paraId="5830D709" w14:textId="77777777" w:rsidR="0025526B" w:rsidRPr="00CC28AA" w:rsidRDefault="0025526B">
      <w:pPr>
        <w:numPr>
          <w:ilvl w:val="0"/>
          <w:numId w:val="31"/>
        </w:numPr>
        <w:spacing w:line="360" w:lineRule="auto"/>
        <w:ind w:left="540" w:right="0" w:hanging="540"/>
        <w:jc w:val="left"/>
        <w:rPr>
          <w:rFonts w:ascii="Times New Roman" w:hAnsi="Times New Roman"/>
          <w:sz w:val="22"/>
        </w:rPr>
      </w:pPr>
      <w:r w:rsidRPr="00CC28AA">
        <w:rPr>
          <w:rFonts w:ascii="Times New Roman" w:hAnsi="Times New Roman"/>
          <w:sz w:val="22"/>
        </w:rPr>
        <w:t>God always prefers our repentance over our judgment (3:10).</w:t>
      </w:r>
    </w:p>
    <w:p w14:paraId="64B64A36" w14:textId="77777777" w:rsidR="0025526B" w:rsidRPr="00CC28AA" w:rsidRDefault="0025526B">
      <w:pPr>
        <w:numPr>
          <w:ilvl w:val="0"/>
          <w:numId w:val="32"/>
        </w:numPr>
        <w:spacing w:line="360" w:lineRule="auto"/>
        <w:ind w:left="540" w:right="0" w:hanging="540"/>
        <w:jc w:val="left"/>
        <w:rPr>
          <w:rFonts w:ascii="Times New Roman" w:hAnsi="Times New Roman"/>
          <w:sz w:val="22"/>
        </w:rPr>
      </w:pPr>
      <w:r w:rsidRPr="00CC28AA">
        <w:rPr>
          <w:rFonts w:ascii="Times New Roman" w:hAnsi="Times New Roman"/>
          <w:sz w:val="22"/>
        </w:rPr>
        <w:t>We sometimes prefer others' judgment over their repentance (4:1-2).</w:t>
      </w:r>
    </w:p>
    <w:p w14:paraId="4049E092" w14:textId="77777777" w:rsidR="0025526B" w:rsidRPr="00CC28AA" w:rsidRDefault="0025526B">
      <w:pPr>
        <w:numPr>
          <w:ilvl w:val="0"/>
          <w:numId w:val="33"/>
        </w:numPr>
        <w:spacing w:line="360" w:lineRule="auto"/>
        <w:ind w:left="540" w:right="0" w:hanging="540"/>
        <w:jc w:val="left"/>
        <w:rPr>
          <w:rFonts w:ascii="Times New Roman" w:hAnsi="Times New Roman"/>
          <w:sz w:val="22"/>
        </w:rPr>
      </w:pPr>
      <w:r w:rsidRPr="00CC28AA">
        <w:rPr>
          <w:rFonts w:ascii="Times New Roman" w:hAnsi="Times New Roman"/>
          <w:sz w:val="22"/>
        </w:rPr>
        <w:t>Watch out when you enjoy proclaiming God's wrath  more than His love (4:2).</w:t>
      </w:r>
    </w:p>
    <w:p w14:paraId="6D390A8B" w14:textId="77777777" w:rsidR="0025526B" w:rsidRPr="00CC28AA" w:rsidRDefault="0025526B">
      <w:pPr>
        <w:numPr>
          <w:ilvl w:val="0"/>
          <w:numId w:val="34"/>
        </w:numPr>
        <w:spacing w:line="360" w:lineRule="auto"/>
        <w:ind w:left="540" w:right="0" w:hanging="540"/>
        <w:jc w:val="left"/>
        <w:rPr>
          <w:rFonts w:ascii="Times New Roman" w:hAnsi="Times New Roman"/>
          <w:sz w:val="22"/>
        </w:rPr>
      </w:pPr>
      <w:r w:rsidRPr="00CC28AA">
        <w:rPr>
          <w:rFonts w:ascii="Times New Roman" w:hAnsi="Times New Roman"/>
          <w:sz w:val="22"/>
        </w:rPr>
        <w:t>God often doesn't answer suicide requests and other stupid prayers (4:3, 9, 10).</w:t>
      </w:r>
    </w:p>
    <w:p w14:paraId="4056579A" w14:textId="77777777" w:rsidR="0025526B" w:rsidRPr="00CC28AA" w:rsidRDefault="0025526B">
      <w:pPr>
        <w:numPr>
          <w:ilvl w:val="0"/>
          <w:numId w:val="35"/>
        </w:numPr>
        <w:spacing w:line="360" w:lineRule="auto"/>
        <w:ind w:left="540" w:right="0" w:hanging="540"/>
        <w:jc w:val="left"/>
        <w:rPr>
          <w:rFonts w:ascii="Times New Roman" w:hAnsi="Times New Roman"/>
          <w:sz w:val="22"/>
        </w:rPr>
      </w:pPr>
      <w:r w:rsidRPr="00CC28AA">
        <w:rPr>
          <w:rFonts w:ascii="Times New Roman" w:hAnsi="Times New Roman"/>
          <w:sz w:val="22"/>
        </w:rPr>
        <w:t>God has compassion even on those rebelling against Him (4:6, 11).</w:t>
      </w:r>
    </w:p>
    <w:p w14:paraId="4B6B985E" w14:textId="77777777" w:rsidR="0025526B" w:rsidRPr="00CC28AA" w:rsidRDefault="0025526B">
      <w:pPr>
        <w:numPr>
          <w:ilvl w:val="0"/>
          <w:numId w:val="36"/>
        </w:numPr>
        <w:spacing w:line="360" w:lineRule="auto"/>
        <w:ind w:left="540" w:right="0" w:hanging="540"/>
        <w:jc w:val="left"/>
        <w:rPr>
          <w:rFonts w:ascii="Times New Roman" w:hAnsi="Times New Roman"/>
          <w:sz w:val="22"/>
        </w:rPr>
      </w:pPr>
      <w:r w:rsidRPr="00CC28AA">
        <w:rPr>
          <w:rFonts w:ascii="Times New Roman" w:hAnsi="Times New Roman"/>
          <w:sz w:val="22"/>
        </w:rPr>
        <w:t>God sends little tests to show us big lessons (4:7).</w:t>
      </w:r>
    </w:p>
    <w:p w14:paraId="79C13DCA" w14:textId="77777777" w:rsidR="0025526B" w:rsidRPr="00CC28AA" w:rsidRDefault="0025526B">
      <w:pPr>
        <w:numPr>
          <w:ilvl w:val="0"/>
          <w:numId w:val="37"/>
        </w:numPr>
        <w:spacing w:line="360" w:lineRule="auto"/>
        <w:ind w:left="540" w:right="0" w:hanging="540"/>
        <w:jc w:val="left"/>
        <w:rPr>
          <w:rFonts w:ascii="Times New Roman" w:hAnsi="Times New Roman"/>
          <w:sz w:val="22"/>
        </w:rPr>
      </w:pPr>
      <w:r w:rsidRPr="00CC28AA">
        <w:rPr>
          <w:rFonts w:ascii="Times New Roman" w:hAnsi="Times New Roman"/>
          <w:sz w:val="22"/>
        </w:rPr>
        <w:t>Sometimes God speaks most clearly through questions (4:4, 9, 11).</w:t>
      </w:r>
    </w:p>
    <w:p w14:paraId="056C60F4" w14:textId="77777777" w:rsidR="0025526B" w:rsidRPr="00CC28AA" w:rsidRDefault="0025526B">
      <w:pPr>
        <w:numPr>
          <w:ilvl w:val="0"/>
          <w:numId w:val="38"/>
        </w:numPr>
        <w:spacing w:line="360" w:lineRule="auto"/>
        <w:ind w:left="540" w:right="0" w:hanging="540"/>
        <w:jc w:val="left"/>
        <w:rPr>
          <w:rFonts w:ascii="Times New Roman" w:hAnsi="Times New Roman"/>
          <w:sz w:val="22"/>
        </w:rPr>
      </w:pPr>
      <w:r w:rsidRPr="00CC28AA">
        <w:rPr>
          <w:rFonts w:ascii="Times New Roman" w:hAnsi="Times New Roman"/>
          <w:sz w:val="22"/>
        </w:rPr>
        <w:t>We too often care more about things than we do people (4:10).</w:t>
      </w:r>
    </w:p>
    <w:p w14:paraId="29D019C7" w14:textId="77777777" w:rsidR="0025526B" w:rsidRPr="00CC28AA" w:rsidRDefault="0025526B">
      <w:pPr>
        <w:numPr>
          <w:ilvl w:val="0"/>
          <w:numId w:val="39"/>
        </w:numPr>
        <w:spacing w:line="360" w:lineRule="auto"/>
        <w:ind w:left="540" w:right="0" w:hanging="540"/>
        <w:jc w:val="left"/>
        <w:rPr>
          <w:rFonts w:ascii="Times New Roman" w:hAnsi="Times New Roman"/>
          <w:sz w:val="22"/>
        </w:rPr>
      </w:pPr>
      <w:r w:rsidRPr="00CC28AA">
        <w:rPr>
          <w:rFonts w:ascii="Times New Roman" w:hAnsi="Times New Roman"/>
          <w:sz w:val="22"/>
        </w:rPr>
        <w:t>God always cares more about people than he does things (4:11).</w:t>
      </w:r>
    </w:p>
    <w:p w14:paraId="2F79B66B" w14:textId="77777777" w:rsidR="0025526B" w:rsidRPr="00CC28AA" w:rsidRDefault="0025526B">
      <w:pPr>
        <w:ind w:right="0"/>
        <w:jc w:val="center"/>
        <w:rPr>
          <w:rFonts w:ascii="Times New Roman" w:hAnsi="Times New Roman"/>
          <w:sz w:val="26"/>
        </w:rPr>
      </w:pPr>
    </w:p>
    <w:p w14:paraId="6B57F984" w14:textId="77777777" w:rsidR="0025526B" w:rsidRPr="00CC28AA" w:rsidRDefault="0025526B">
      <w:pPr>
        <w:ind w:right="0"/>
        <w:jc w:val="center"/>
        <w:rPr>
          <w:rFonts w:ascii="Times New Roman" w:hAnsi="Times New Roman"/>
          <w:sz w:val="26"/>
        </w:rPr>
        <w:sectPr w:rsidR="0025526B" w:rsidRPr="00CC28AA">
          <w:headerReference w:type="even" r:id="rId156"/>
          <w:headerReference w:type="default" r:id="rId157"/>
          <w:pgSz w:w="11880" w:h="16920"/>
          <w:pgMar w:top="720" w:right="720" w:bottom="720" w:left="1440" w:header="720" w:footer="720" w:gutter="0"/>
          <w:pgNumType w:start="614"/>
          <w:cols w:space="720"/>
        </w:sectPr>
      </w:pPr>
    </w:p>
    <w:p w14:paraId="290C2435" w14:textId="77777777" w:rsidR="0025526B" w:rsidRPr="00CC28AA" w:rsidRDefault="0025526B" w:rsidP="000B6C69">
      <w:pPr>
        <w:pStyle w:val="Heading1"/>
        <w:ind w:right="0"/>
        <w:rPr>
          <w:rFonts w:ascii="Times New Roman" w:hAnsi="Times New Roman"/>
          <w:sz w:val="34"/>
        </w:rPr>
      </w:pPr>
      <w:r w:rsidRPr="00CC28AA">
        <w:rPr>
          <w:rFonts w:ascii="Times New Roman" w:hAnsi="Times New Roman"/>
          <w:sz w:val="34"/>
        </w:rPr>
        <w:lastRenderedPageBreak/>
        <w:t>Does God Change His Mind?</w:t>
      </w:r>
      <w:r w:rsidRPr="00CC28AA">
        <w:rPr>
          <w:rFonts w:ascii="Times New Roman" w:hAnsi="Times New Roman"/>
          <w:b w:val="0"/>
          <w:sz w:val="22"/>
        </w:rPr>
        <w:fldChar w:fldCharType="begin"/>
      </w:r>
      <w:r w:rsidRPr="00CC28AA">
        <w:rPr>
          <w:rFonts w:ascii="Times New Roman" w:hAnsi="Times New Roman"/>
          <w:b w:val="0"/>
          <w:sz w:val="22"/>
        </w:rPr>
        <w:instrText xml:space="preserve"> TC  " </w:instrText>
      </w:r>
      <w:bookmarkStart w:id="1237" w:name="_Toc493866652"/>
      <w:r w:rsidRPr="00CC28AA">
        <w:rPr>
          <w:rFonts w:ascii="Times New Roman" w:hAnsi="Times New Roman"/>
          <w:b w:val="0"/>
          <w:sz w:val="22"/>
        </w:rPr>
        <w:instrText>Does God Change His Mind?</w:instrText>
      </w:r>
      <w:bookmarkEnd w:id="1237"/>
      <w:r w:rsidRPr="00CC28AA">
        <w:rPr>
          <w:rFonts w:ascii="Times New Roman" w:hAnsi="Times New Roman"/>
          <w:b w:val="0"/>
          <w:sz w:val="22"/>
        </w:rPr>
        <w:instrText xml:space="preserve">" \l 3 </w:instrText>
      </w:r>
      <w:r w:rsidRPr="00CC28AA">
        <w:rPr>
          <w:rFonts w:ascii="Times New Roman" w:hAnsi="Times New Roman"/>
          <w:b w:val="0"/>
          <w:sz w:val="22"/>
        </w:rPr>
        <w:fldChar w:fldCharType="end"/>
      </w:r>
      <w:r w:rsidRPr="00CC28AA">
        <w:rPr>
          <w:rFonts w:ascii="Times New Roman" w:hAnsi="Times New Roman"/>
          <w:b w:val="0"/>
          <w:sz w:val="22"/>
        </w:rPr>
        <w:t xml:space="preserve"> </w:t>
      </w:r>
      <w:r w:rsidRPr="00CC28AA">
        <w:rPr>
          <w:rFonts w:ascii="Times New Roman" w:hAnsi="Times New Roman"/>
          <w:b w:val="0"/>
          <w:vanish/>
          <w:sz w:val="22"/>
        </w:rPr>
        <w:t>1 of 2</w:t>
      </w:r>
    </w:p>
    <w:p w14:paraId="51D5C46B" w14:textId="77777777" w:rsidR="0025526B" w:rsidRPr="00CC28AA" w:rsidRDefault="0025526B">
      <w:pPr>
        <w:ind w:right="0"/>
        <w:jc w:val="center"/>
        <w:rPr>
          <w:rFonts w:ascii="Times New Roman" w:hAnsi="Times New Roman"/>
          <w:sz w:val="26"/>
        </w:rPr>
      </w:pPr>
    </w:p>
    <w:p w14:paraId="10DD1B6F" w14:textId="77777777" w:rsidR="0025526B" w:rsidRPr="00CC28AA" w:rsidRDefault="0025526B">
      <w:pPr>
        <w:ind w:right="0"/>
        <w:jc w:val="center"/>
        <w:rPr>
          <w:rFonts w:ascii="Times New Roman" w:hAnsi="Times New Roman"/>
          <w:sz w:val="26"/>
        </w:rPr>
        <w:sectPr w:rsidR="0025526B" w:rsidRPr="00CC28AA">
          <w:headerReference w:type="default" r:id="rId158"/>
          <w:pgSz w:w="11880" w:h="16920"/>
          <w:pgMar w:top="720" w:right="720" w:bottom="720" w:left="1440" w:header="720" w:footer="720" w:gutter="0"/>
          <w:pgNumType w:start="614"/>
          <w:cols w:space="720"/>
        </w:sectPr>
      </w:pPr>
    </w:p>
    <w:p w14:paraId="0D722DA5" w14:textId="77777777" w:rsidR="0025526B" w:rsidRPr="00CC28AA" w:rsidRDefault="0025526B" w:rsidP="000B6C69">
      <w:pPr>
        <w:pStyle w:val="Heading1"/>
        <w:ind w:right="0"/>
        <w:rPr>
          <w:rFonts w:ascii="Times New Roman" w:hAnsi="Times New Roman"/>
          <w:sz w:val="22"/>
        </w:rPr>
      </w:pPr>
      <w:r w:rsidRPr="00CC28AA">
        <w:rPr>
          <w:rFonts w:ascii="Times New Roman" w:hAnsi="Times New Roman"/>
          <w:sz w:val="22"/>
        </w:rPr>
        <w:lastRenderedPageBreak/>
        <w:t xml:space="preserve">Does God Change His Mind? </w:t>
      </w:r>
      <w:r w:rsidRPr="00CC28AA">
        <w:rPr>
          <w:rFonts w:ascii="Times New Roman" w:hAnsi="Times New Roman"/>
          <w:b w:val="0"/>
          <w:vanish/>
          <w:sz w:val="22"/>
        </w:rPr>
        <w:t xml:space="preserve"> 2 of 2</w:t>
      </w:r>
    </w:p>
    <w:p w14:paraId="704DCEE2" w14:textId="77777777" w:rsidR="0025526B" w:rsidRPr="00CC28AA" w:rsidRDefault="0025526B">
      <w:pPr>
        <w:ind w:right="0"/>
        <w:jc w:val="center"/>
        <w:rPr>
          <w:rFonts w:ascii="Times New Roman" w:hAnsi="Times New Roman"/>
          <w:sz w:val="22"/>
        </w:rPr>
      </w:pPr>
    </w:p>
    <w:p w14:paraId="740699ED" w14:textId="77777777" w:rsidR="0025526B" w:rsidRPr="00CC28AA" w:rsidRDefault="0025526B">
      <w:pPr>
        <w:ind w:right="0"/>
        <w:jc w:val="center"/>
        <w:rPr>
          <w:rFonts w:ascii="Times New Roman" w:hAnsi="Times New Roman"/>
          <w:sz w:val="22"/>
        </w:rPr>
        <w:sectPr w:rsidR="0025526B" w:rsidRPr="00CC28AA">
          <w:headerReference w:type="default" r:id="rId159"/>
          <w:pgSz w:w="11880" w:h="16920"/>
          <w:pgMar w:top="720" w:right="720" w:bottom="720" w:left="1440" w:header="720" w:footer="720" w:gutter="0"/>
          <w:pgNumType w:start="614"/>
          <w:cols w:space="720"/>
        </w:sectPr>
      </w:pPr>
    </w:p>
    <w:p w14:paraId="3C4C139B" w14:textId="77777777" w:rsidR="0025526B" w:rsidRPr="00CC28AA" w:rsidRDefault="0025526B" w:rsidP="000B6C69">
      <w:pPr>
        <w:ind w:left="20" w:right="0" w:hanging="20"/>
        <w:jc w:val="center"/>
        <w:outlineLvl w:val="0"/>
        <w:rPr>
          <w:rFonts w:ascii="Times New Roman" w:hAnsi="Times New Roman"/>
          <w:b/>
          <w:sz w:val="46"/>
        </w:rPr>
      </w:pPr>
      <w:bookmarkStart w:id="1238" w:name="Micah"/>
      <w:r w:rsidRPr="00CC28AA">
        <w:rPr>
          <w:rFonts w:ascii="Times New Roman" w:hAnsi="Times New Roman"/>
          <w:b/>
          <w:sz w:val="46"/>
        </w:rPr>
        <w:lastRenderedPageBreak/>
        <w:t>Micah</w:t>
      </w:r>
      <w:bookmarkEnd w:id="1238"/>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239" w:name="_Toc398113581"/>
      <w:bookmarkStart w:id="1240" w:name="_Toc398119599"/>
      <w:bookmarkStart w:id="1241" w:name="_Toc398125541"/>
      <w:bookmarkStart w:id="1242" w:name="_Toc400274424"/>
      <w:bookmarkStart w:id="1243" w:name="_Toc400276383"/>
      <w:bookmarkStart w:id="1244" w:name="_Toc403983518"/>
      <w:bookmarkStart w:id="1245" w:name="_Toc404092502"/>
      <w:bookmarkStart w:id="1246" w:name="_Toc493866653"/>
      <w:r w:rsidRPr="00CC28AA">
        <w:rPr>
          <w:rFonts w:ascii="Times New Roman" w:hAnsi="Times New Roman"/>
          <w:b/>
          <w:sz w:val="14"/>
        </w:rPr>
        <w:instrText>Micah</w:instrText>
      </w:r>
      <w:bookmarkEnd w:id="1239"/>
      <w:bookmarkEnd w:id="1240"/>
      <w:bookmarkEnd w:id="1241"/>
      <w:bookmarkEnd w:id="1242"/>
      <w:bookmarkEnd w:id="1243"/>
      <w:bookmarkEnd w:id="1244"/>
      <w:bookmarkEnd w:id="1245"/>
      <w:bookmarkEnd w:id="1246"/>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4D98FA8C"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160"/>
        <w:gridCol w:w="1170"/>
        <w:gridCol w:w="1170"/>
        <w:gridCol w:w="1440"/>
        <w:gridCol w:w="1440"/>
        <w:gridCol w:w="1170"/>
        <w:gridCol w:w="1080"/>
        <w:gridCol w:w="1170"/>
      </w:tblGrid>
      <w:tr w:rsidR="0025526B" w:rsidRPr="00CC28AA" w14:paraId="59FEF33B" w14:textId="77777777">
        <w:tc>
          <w:tcPr>
            <w:tcW w:w="9800" w:type="dxa"/>
            <w:gridSpan w:val="8"/>
            <w:tcBorders>
              <w:top w:val="single" w:sz="6" w:space="0" w:color="auto"/>
              <w:left w:val="single" w:sz="6" w:space="0" w:color="auto"/>
              <w:bottom w:val="single" w:sz="6" w:space="0" w:color="auto"/>
              <w:right w:val="single" w:sz="6" w:space="0" w:color="auto"/>
            </w:tcBorders>
            <w:shd w:val="clear" w:color="auto" w:fill="000000"/>
          </w:tcPr>
          <w:p w14:paraId="00D0B384" w14:textId="77777777" w:rsidR="0025526B" w:rsidRPr="00CC28AA" w:rsidRDefault="0025526B">
            <w:pPr>
              <w:ind w:right="0"/>
              <w:jc w:val="center"/>
              <w:rPr>
                <w:rFonts w:ascii="Times New Roman" w:hAnsi="Times New Roman"/>
                <w:b/>
                <w:sz w:val="26"/>
                <w:lang w:bidi="my-MM"/>
              </w:rPr>
            </w:pPr>
          </w:p>
          <w:p w14:paraId="61837C95"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Judgment on Israel and Judah for Exploitation</w:t>
            </w:r>
          </w:p>
          <w:p w14:paraId="0C4F51BA" w14:textId="77777777" w:rsidR="0025526B" w:rsidRPr="00CC28AA" w:rsidRDefault="0025526B">
            <w:pPr>
              <w:ind w:right="0"/>
              <w:jc w:val="center"/>
              <w:rPr>
                <w:rFonts w:ascii="Times New Roman" w:hAnsi="Times New Roman"/>
                <w:b/>
                <w:sz w:val="26"/>
                <w:lang w:bidi="my-MM"/>
              </w:rPr>
            </w:pPr>
          </w:p>
        </w:tc>
      </w:tr>
      <w:tr w:rsidR="0025526B" w:rsidRPr="00CC28AA" w14:paraId="4FD8D66F" w14:textId="77777777">
        <w:tc>
          <w:tcPr>
            <w:tcW w:w="3500" w:type="dxa"/>
            <w:gridSpan w:val="3"/>
            <w:tcBorders>
              <w:top w:val="single" w:sz="6" w:space="0" w:color="auto"/>
              <w:left w:val="single" w:sz="6" w:space="0" w:color="auto"/>
              <w:bottom w:val="single" w:sz="6" w:space="0" w:color="auto"/>
              <w:right w:val="single" w:sz="6" w:space="0" w:color="auto"/>
            </w:tcBorders>
          </w:tcPr>
          <w:p w14:paraId="24C61426" w14:textId="77777777" w:rsidR="0025526B" w:rsidRPr="00CC28AA" w:rsidRDefault="0025526B">
            <w:pPr>
              <w:ind w:right="0"/>
              <w:jc w:val="center"/>
              <w:rPr>
                <w:rFonts w:ascii="Times New Roman" w:hAnsi="Times New Roman"/>
                <w:b/>
                <w:sz w:val="22"/>
                <w:lang w:bidi="my-MM"/>
              </w:rPr>
            </w:pPr>
          </w:p>
          <w:p w14:paraId="5DFFB6F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Israel’s Exploitation </w:t>
            </w:r>
          </w:p>
        </w:tc>
        <w:tc>
          <w:tcPr>
            <w:tcW w:w="2880" w:type="dxa"/>
            <w:gridSpan w:val="2"/>
            <w:tcBorders>
              <w:top w:val="single" w:sz="6" w:space="0" w:color="auto"/>
              <w:left w:val="single" w:sz="6" w:space="0" w:color="auto"/>
              <w:bottom w:val="single" w:sz="6" w:space="0" w:color="auto"/>
              <w:right w:val="single" w:sz="6" w:space="0" w:color="auto"/>
            </w:tcBorders>
          </w:tcPr>
          <w:p w14:paraId="361C092A" w14:textId="77777777" w:rsidR="0025526B" w:rsidRPr="00CC28AA" w:rsidRDefault="0025526B">
            <w:pPr>
              <w:ind w:right="0"/>
              <w:jc w:val="center"/>
              <w:rPr>
                <w:rFonts w:ascii="Times New Roman" w:hAnsi="Times New Roman"/>
                <w:b/>
                <w:sz w:val="22"/>
                <w:lang w:bidi="my-MM"/>
              </w:rPr>
            </w:pPr>
          </w:p>
          <w:p w14:paraId="6C985065" w14:textId="77777777" w:rsidR="0025526B" w:rsidRPr="00CC28AA" w:rsidRDefault="00621AA2">
            <w:pPr>
              <w:ind w:right="0"/>
              <w:jc w:val="center"/>
              <w:rPr>
                <w:rFonts w:ascii="Times New Roman" w:hAnsi="Times New Roman"/>
                <w:b/>
                <w:sz w:val="22"/>
                <w:lang w:bidi="my-MM"/>
              </w:rPr>
            </w:pPr>
            <w:r>
              <w:rPr>
                <w:rFonts w:ascii="Times New Roman" w:hAnsi="Times New Roman"/>
                <w:b/>
                <w:sz w:val="22"/>
                <w:lang w:bidi="my-MM"/>
              </w:rPr>
              <w:t>Leaders’ Exploitation</w:t>
            </w:r>
          </w:p>
        </w:tc>
        <w:tc>
          <w:tcPr>
            <w:tcW w:w="3420" w:type="dxa"/>
            <w:gridSpan w:val="3"/>
            <w:tcBorders>
              <w:top w:val="single" w:sz="6" w:space="0" w:color="auto"/>
              <w:left w:val="single" w:sz="6" w:space="0" w:color="auto"/>
              <w:bottom w:val="single" w:sz="6" w:space="0" w:color="auto"/>
              <w:right w:val="single" w:sz="6" w:space="0" w:color="auto"/>
            </w:tcBorders>
          </w:tcPr>
          <w:p w14:paraId="2A511F1D" w14:textId="77777777" w:rsidR="0025526B" w:rsidRPr="00CC28AA" w:rsidRDefault="0025526B">
            <w:pPr>
              <w:ind w:right="0"/>
              <w:jc w:val="center"/>
              <w:rPr>
                <w:rFonts w:ascii="Times New Roman" w:hAnsi="Times New Roman"/>
                <w:b/>
                <w:sz w:val="22"/>
                <w:lang w:bidi="my-MM"/>
              </w:rPr>
            </w:pPr>
          </w:p>
          <w:p w14:paraId="05236F1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Wicked Ritualism </w:t>
            </w:r>
          </w:p>
          <w:p w14:paraId="3B694069" w14:textId="77777777" w:rsidR="0025526B" w:rsidRPr="00CC28AA" w:rsidRDefault="0025526B">
            <w:pPr>
              <w:ind w:right="0"/>
              <w:jc w:val="center"/>
              <w:rPr>
                <w:rFonts w:ascii="Times New Roman" w:hAnsi="Times New Roman"/>
                <w:b/>
                <w:sz w:val="22"/>
                <w:lang w:bidi="my-MM"/>
              </w:rPr>
            </w:pPr>
          </w:p>
        </w:tc>
      </w:tr>
      <w:tr w:rsidR="0025526B" w:rsidRPr="00CC28AA" w14:paraId="58F8AC83" w14:textId="77777777">
        <w:tc>
          <w:tcPr>
            <w:tcW w:w="3500" w:type="dxa"/>
            <w:gridSpan w:val="3"/>
            <w:tcBorders>
              <w:top w:val="single" w:sz="6" w:space="0" w:color="auto"/>
              <w:left w:val="single" w:sz="6" w:space="0" w:color="auto"/>
              <w:bottom w:val="single" w:sz="6" w:space="0" w:color="auto"/>
              <w:right w:val="single" w:sz="6" w:space="0" w:color="auto"/>
            </w:tcBorders>
          </w:tcPr>
          <w:p w14:paraId="4CA73571" w14:textId="77777777" w:rsidR="0025526B" w:rsidRPr="00CC28AA" w:rsidRDefault="0025526B">
            <w:pPr>
              <w:ind w:right="0"/>
              <w:jc w:val="center"/>
              <w:rPr>
                <w:rFonts w:ascii="Times New Roman" w:hAnsi="Times New Roman"/>
                <w:b/>
                <w:sz w:val="22"/>
                <w:lang w:bidi="my-MM"/>
              </w:rPr>
            </w:pPr>
          </w:p>
          <w:p w14:paraId="45BA1714"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2</w:t>
            </w:r>
          </w:p>
          <w:p w14:paraId="0F142ABE"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“Hear…” (1:2)</w:t>
            </w:r>
          </w:p>
          <w:p w14:paraId="13B871A6" w14:textId="77777777" w:rsidR="0025526B" w:rsidRPr="00CC28AA" w:rsidRDefault="0025526B">
            <w:pPr>
              <w:ind w:right="0"/>
              <w:jc w:val="center"/>
              <w:rPr>
                <w:rFonts w:ascii="Times New Roman" w:hAnsi="Times New Roman"/>
                <w:b/>
                <w:sz w:val="22"/>
                <w:lang w:bidi="my-MM"/>
              </w:rPr>
            </w:pPr>
          </w:p>
        </w:tc>
        <w:tc>
          <w:tcPr>
            <w:tcW w:w="2880" w:type="dxa"/>
            <w:gridSpan w:val="2"/>
            <w:tcBorders>
              <w:top w:val="single" w:sz="6" w:space="0" w:color="auto"/>
              <w:left w:val="single" w:sz="6" w:space="0" w:color="auto"/>
              <w:bottom w:val="single" w:sz="6" w:space="0" w:color="auto"/>
              <w:right w:val="single" w:sz="6" w:space="0" w:color="auto"/>
            </w:tcBorders>
          </w:tcPr>
          <w:p w14:paraId="25ECB0BE" w14:textId="77777777" w:rsidR="0025526B" w:rsidRPr="00CC28AA" w:rsidRDefault="0025526B">
            <w:pPr>
              <w:ind w:right="0"/>
              <w:jc w:val="center"/>
              <w:rPr>
                <w:rFonts w:ascii="Times New Roman" w:hAnsi="Times New Roman"/>
                <w:b/>
                <w:sz w:val="22"/>
                <w:lang w:bidi="my-MM"/>
              </w:rPr>
            </w:pPr>
          </w:p>
          <w:p w14:paraId="04452EC9"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Chapters 3</w:t>
            </w:r>
            <w:r>
              <w:rPr>
                <w:rFonts w:ascii="Times New Roman" w:hAnsi="Times New Roman"/>
                <w:b/>
                <w:sz w:val="22"/>
                <w:lang w:bidi="my-MM"/>
              </w:rPr>
              <w:t>–</w:t>
            </w:r>
            <w:r w:rsidRPr="00CC28AA">
              <w:rPr>
                <w:rFonts w:ascii="Times New Roman" w:hAnsi="Times New Roman"/>
                <w:b/>
                <w:sz w:val="22"/>
                <w:lang w:bidi="my-MM"/>
              </w:rPr>
              <w:t>5</w:t>
            </w:r>
          </w:p>
          <w:p w14:paraId="6D208C9D"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18"/>
                <w:lang w:bidi="my-MM"/>
              </w:rPr>
              <w:t>“Hear…” (3:1)</w:t>
            </w:r>
          </w:p>
          <w:p w14:paraId="14BF5AB3" w14:textId="77777777" w:rsidR="0025526B" w:rsidRPr="00CC28AA" w:rsidRDefault="0025526B">
            <w:pPr>
              <w:ind w:right="0"/>
              <w:jc w:val="center"/>
              <w:rPr>
                <w:rFonts w:ascii="Times New Roman" w:hAnsi="Times New Roman"/>
                <w:b/>
                <w:sz w:val="22"/>
                <w:lang w:bidi="my-MM"/>
              </w:rPr>
            </w:pPr>
          </w:p>
        </w:tc>
        <w:tc>
          <w:tcPr>
            <w:tcW w:w="3420" w:type="dxa"/>
            <w:gridSpan w:val="3"/>
            <w:tcBorders>
              <w:top w:val="single" w:sz="6" w:space="0" w:color="auto"/>
              <w:left w:val="single" w:sz="6" w:space="0" w:color="auto"/>
              <w:bottom w:val="single" w:sz="6" w:space="0" w:color="auto"/>
              <w:right w:val="single" w:sz="6" w:space="0" w:color="auto"/>
            </w:tcBorders>
          </w:tcPr>
          <w:p w14:paraId="0C073BA7" w14:textId="77777777" w:rsidR="0025526B" w:rsidRPr="00CC28AA" w:rsidRDefault="0025526B">
            <w:pPr>
              <w:ind w:right="0"/>
              <w:jc w:val="center"/>
              <w:rPr>
                <w:rFonts w:ascii="Times New Roman" w:hAnsi="Times New Roman"/>
                <w:b/>
                <w:sz w:val="22"/>
                <w:lang w:bidi="my-MM"/>
              </w:rPr>
            </w:pPr>
          </w:p>
          <w:p w14:paraId="0C88391B" w14:textId="77777777" w:rsidR="0025526B" w:rsidRPr="00CC28AA" w:rsidRDefault="0025526B">
            <w:pPr>
              <w:ind w:right="0"/>
              <w:jc w:val="center"/>
              <w:rPr>
                <w:rFonts w:ascii="Times New Roman" w:hAnsi="Times New Roman"/>
                <w:b/>
                <w:sz w:val="18"/>
                <w:lang w:bidi="my-MM"/>
              </w:rPr>
            </w:pPr>
            <w:r w:rsidRPr="00CC28AA">
              <w:rPr>
                <w:rFonts w:ascii="Times New Roman" w:hAnsi="Times New Roman"/>
                <w:b/>
                <w:sz w:val="22"/>
                <w:lang w:bidi="my-MM"/>
              </w:rPr>
              <w:t>Chapters 6</w:t>
            </w:r>
            <w:r>
              <w:rPr>
                <w:rFonts w:ascii="Times New Roman" w:hAnsi="Times New Roman"/>
                <w:b/>
                <w:sz w:val="22"/>
                <w:lang w:bidi="my-MM"/>
              </w:rPr>
              <w:t>–</w:t>
            </w:r>
            <w:r w:rsidRPr="00CC28AA">
              <w:rPr>
                <w:rFonts w:ascii="Times New Roman" w:hAnsi="Times New Roman"/>
                <w:b/>
                <w:sz w:val="22"/>
                <w:lang w:bidi="my-MM"/>
              </w:rPr>
              <w:t>7</w:t>
            </w:r>
          </w:p>
          <w:p w14:paraId="6103869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18"/>
                <w:lang w:bidi="my-MM"/>
              </w:rPr>
              <w:t>“Hear…” (6:1)</w:t>
            </w:r>
          </w:p>
          <w:p w14:paraId="5F4E46A2" w14:textId="77777777" w:rsidR="0025526B" w:rsidRPr="00CC28AA" w:rsidRDefault="0025526B">
            <w:pPr>
              <w:ind w:right="0"/>
              <w:jc w:val="center"/>
              <w:rPr>
                <w:rFonts w:ascii="Times New Roman" w:hAnsi="Times New Roman"/>
                <w:b/>
                <w:sz w:val="22"/>
                <w:lang w:bidi="my-MM"/>
              </w:rPr>
            </w:pPr>
          </w:p>
        </w:tc>
      </w:tr>
      <w:tr w:rsidR="0025526B" w:rsidRPr="00CC28AA" w14:paraId="05B81D48" w14:textId="77777777">
        <w:tc>
          <w:tcPr>
            <w:tcW w:w="3500" w:type="dxa"/>
            <w:gridSpan w:val="3"/>
            <w:tcBorders>
              <w:top w:val="single" w:sz="6" w:space="0" w:color="auto"/>
              <w:left w:val="single" w:sz="6" w:space="0" w:color="auto"/>
              <w:bottom w:val="single" w:sz="6" w:space="0" w:color="auto"/>
              <w:right w:val="single" w:sz="6" w:space="0" w:color="auto"/>
            </w:tcBorders>
          </w:tcPr>
          <w:p w14:paraId="56FEFA80" w14:textId="77777777" w:rsidR="0025526B" w:rsidRPr="00CC28AA" w:rsidRDefault="0025526B">
            <w:pPr>
              <w:ind w:right="0"/>
              <w:jc w:val="center"/>
              <w:rPr>
                <w:rFonts w:ascii="Times New Roman" w:hAnsi="Times New Roman"/>
                <w:b/>
                <w:sz w:val="22"/>
                <w:lang w:bidi="my-MM"/>
              </w:rPr>
            </w:pPr>
          </w:p>
          <w:p w14:paraId="0EDCE35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Punishment &amp; Blessing</w:t>
            </w:r>
          </w:p>
        </w:tc>
        <w:tc>
          <w:tcPr>
            <w:tcW w:w="2880" w:type="dxa"/>
            <w:gridSpan w:val="2"/>
            <w:tcBorders>
              <w:top w:val="single" w:sz="6" w:space="0" w:color="auto"/>
              <w:left w:val="single" w:sz="6" w:space="0" w:color="auto"/>
              <w:bottom w:val="single" w:sz="6" w:space="0" w:color="auto"/>
              <w:right w:val="single" w:sz="6" w:space="0" w:color="auto"/>
            </w:tcBorders>
          </w:tcPr>
          <w:p w14:paraId="4B09FDC2" w14:textId="77777777" w:rsidR="0025526B" w:rsidRPr="00CC28AA" w:rsidRDefault="0025526B">
            <w:pPr>
              <w:ind w:right="0"/>
              <w:jc w:val="center"/>
              <w:rPr>
                <w:rFonts w:ascii="Times New Roman" w:hAnsi="Times New Roman"/>
                <w:b/>
                <w:sz w:val="22"/>
                <w:lang w:bidi="my-MM"/>
              </w:rPr>
            </w:pPr>
          </w:p>
          <w:p w14:paraId="5958D91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Punishment &amp; Blessing</w:t>
            </w:r>
          </w:p>
        </w:tc>
        <w:tc>
          <w:tcPr>
            <w:tcW w:w="3420" w:type="dxa"/>
            <w:gridSpan w:val="3"/>
            <w:tcBorders>
              <w:top w:val="single" w:sz="6" w:space="0" w:color="auto"/>
              <w:left w:val="single" w:sz="6" w:space="0" w:color="auto"/>
              <w:bottom w:val="single" w:sz="6" w:space="0" w:color="auto"/>
              <w:right w:val="single" w:sz="6" w:space="0" w:color="auto"/>
            </w:tcBorders>
          </w:tcPr>
          <w:p w14:paraId="408C0FA2" w14:textId="77777777" w:rsidR="0025526B" w:rsidRPr="00CC28AA" w:rsidRDefault="0025526B">
            <w:pPr>
              <w:ind w:right="0"/>
              <w:jc w:val="center"/>
              <w:rPr>
                <w:rFonts w:ascii="Times New Roman" w:hAnsi="Times New Roman"/>
                <w:b/>
                <w:sz w:val="22"/>
                <w:lang w:bidi="my-MM"/>
              </w:rPr>
            </w:pPr>
          </w:p>
          <w:p w14:paraId="5840850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Punishment &amp; Blessing</w:t>
            </w:r>
          </w:p>
          <w:p w14:paraId="3E3B5852" w14:textId="77777777" w:rsidR="0025526B" w:rsidRPr="00CC28AA" w:rsidRDefault="0025526B">
            <w:pPr>
              <w:ind w:right="0"/>
              <w:jc w:val="center"/>
              <w:rPr>
                <w:rFonts w:ascii="Times New Roman" w:hAnsi="Times New Roman"/>
                <w:b/>
                <w:sz w:val="22"/>
                <w:lang w:bidi="my-MM"/>
              </w:rPr>
            </w:pPr>
          </w:p>
        </w:tc>
      </w:tr>
      <w:tr w:rsidR="0025526B" w:rsidRPr="00CC28AA" w14:paraId="221F5DB1" w14:textId="77777777">
        <w:tc>
          <w:tcPr>
            <w:tcW w:w="3500" w:type="dxa"/>
            <w:gridSpan w:val="3"/>
            <w:tcBorders>
              <w:top w:val="single" w:sz="6" w:space="0" w:color="auto"/>
              <w:left w:val="single" w:sz="6" w:space="0" w:color="auto"/>
              <w:bottom w:val="single" w:sz="6" w:space="0" w:color="auto"/>
              <w:right w:val="single" w:sz="6" w:space="0" w:color="auto"/>
            </w:tcBorders>
          </w:tcPr>
          <w:p w14:paraId="0347FE52" w14:textId="77777777" w:rsidR="0025526B" w:rsidRPr="00CC28AA" w:rsidRDefault="0025526B">
            <w:pPr>
              <w:ind w:right="0"/>
              <w:jc w:val="center"/>
              <w:rPr>
                <w:rFonts w:ascii="Times New Roman" w:hAnsi="Times New Roman"/>
                <w:b/>
                <w:sz w:val="22"/>
                <w:lang w:bidi="my-MM"/>
              </w:rPr>
            </w:pPr>
          </w:p>
          <w:p w14:paraId="7BF434E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Wealth</w:t>
            </w:r>
          </w:p>
          <w:p w14:paraId="629D723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(2:1-2, 8-12)</w:t>
            </w:r>
          </w:p>
          <w:p w14:paraId="4D333D5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880" w:type="dxa"/>
            <w:gridSpan w:val="2"/>
            <w:tcBorders>
              <w:top w:val="single" w:sz="6" w:space="0" w:color="auto"/>
              <w:left w:val="single" w:sz="6" w:space="0" w:color="auto"/>
              <w:bottom w:val="single" w:sz="6" w:space="0" w:color="auto"/>
              <w:right w:val="single" w:sz="6" w:space="0" w:color="auto"/>
            </w:tcBorders>
          </w:tcPr>
          <w:p w14:paraId="41C4DD2A" w14:textId="77777777" w:rsidR="0025526B" w:rsidRPr="00CC28AA" w:rsidRDefault="0025526B">
            <w:pPr>
              <w:ind w:right="0"/>
              <w:jc w:val="center"/>
              <w:rPr>
                <w:rFonts w:ascii="Times New Roman" w:hAnsi="Times New Roman"/>
                <w:b/>
                <w:sz w:val="22"/>
                <w:lang w:bidi="my-MM"/>
              </w:rPr>
            </w:pPr>
          </w:p>
          <w:p w14:paraId="386574B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Wealth</w:t>
            </w:r>
          </w:p>
          <w:p w14:paraId="273A7B6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(3:1-3, 9-11)</w:t>
            </w:r>
          </w:p>
          <w:p w14:paraId="099BD9E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3420" w:type="dxa"/>
            <w:gridSpan w:val="3"/>
            <w:tcBorders>
              <w:top w:val="single" w:sz="6" w:space="0" w:color="auto"/>
              <w:left w:val="single" w:sz="6" w:space="0" w:color="auto"/>
              <w:bottom w:val="single" w:sz="6" w:space="0" w:color="auto"/>
              <w:right w:val="single" w:sz="6" w:space="0" w:color="auto"/>
            </w:tcBorders>
          </w:tcPr>
          <w:p w14:paraId="3B027BEF" w14:textId="77777777" w:rsidR="0025526B" w:rsidRPr="00CC28AA" w:rsidRDefault="0025526B">
            <w:pPr>
              <w:ind w:right="0"/>
              <w:jc w:val="center"/>
              <w:rPr>
                <w:rFonts w:ascii="Times New Roman" w:hAnsi="Times New Roman"/>
                <w:b/>
                <w:sz w:val="22"/>
                <w:lang w:bidi="my-MM"/>
              </w:rPr>
            </w:pPr>
          </w:p>
          <w:p w14:paraId="6959489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Wealth</w:t>
            </w:r>
          </w:p>
          <w:p w14:paraId="21423DE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(6:10-12; 7:1-6)</w:t>
            </w:r>
          </w:p>
          <w:p w14:paraId="054E264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0E16F735" w14:textId="77777777">
        <w:tc>
          <w:tcPr>
            <w:tcW w:w="1160" w:type="dxa"/>
            <w:tcBorders>
              <w:top w:val="single" w:sz="6" w:space="0" w:color="auto"/>
              <w:left w:val="single" w:sz="6" w:space="0" w:color="auto"/>
              <w:bottom w:val="single" w:sz="6" w:space="0" w:color="auto"/>
              <w:right w:val="single" w:sz="6" w:space="0" w:color="auto"/>
            </w:tcBorders>
          </w:tcPr>
          <w:p w14:paraId="285A185C" w14:textId="77777777" w:rsidR="0025526B" w:rsidRPr="00CC28AA" w:rsidRDefault="0025526B">
            <w:pPr>
              <w:ind w:right="0"/>
              <w:jc w:val="center"/>
              <w:rPr>
                <w:rFonts w:ascii="Times New Roman" w:hAnsi="Times New Roman"/>
                <w:sz w:val="18"/>
                <w:lang w:bidi="my-MM"/>
              </w:rPr>
            </w:pPr>
          </w:p>
          <w:p w14:paraId="236538B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Destruction of Samaria &amp; Judah</w:t>
            </w:r>
          </w:p>
          <w:p w14:paraId="7D3DC6A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1:2-16 </w:t>
            </w:r>
          </w:p>
        </w:tc>
        <w:tc>
          <w:tcPr>
            <w:tcW w:w="1170" w:type="dxa"/>
            <w:tcBorders>
              <w:top w:val="single" w:sz="6" w:space="0" w:color="auto"/>
              <w:left w:val="single" w:sz="6" w:space="0" w:color="auto"/>
              <w:bottom w:val="single" w:sz="6" w:space="0" w:color="auto"/>
              <w:right w:val="single" w:sz="6" w:space="0" w:color="auto"/>
            </w:tcBorders>
          </w:tcPr>
          <w:p w14:paraId="45F9FBE2" w14:textId="77777777" w:rsidR="0025526B" w:rsidRPr="00CC28AA" w:rsidRDefault="0025526B">
            <w:pPr>
              <w:ind w:right="0"/>
              <w:jc w:val="center"/>
              <w:rPr>
                <w:rFonts w:ascii="Times New Roman" w:hAnsi="Times New Roman"/>
                <w:sz w:val="18"/>
                <w:lang w:bidi="my-MM"/>
              </w:rPr>
            </w:pPr>
          </w:p>
          <w:p w14:paraId="2240EE7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Judgment for Exploitation</w:t>
            </w:r>
          </w:p>
          <w:p w14:paraId="3007F04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2:1-11</w:t>
            </w:r>
          </w:p>
        </w:tc>
        <w:tc>
          <w:tcPr>
            <w:tcW w:w="1170" w:type="dxa"/>
            <w:tcBorders>
              <w:top w:val="single" w:sz="6" w:space="0" w:color="auto"/>
              <w:left w:val="single" w:sz="6" w:space="0" w:color="auto"/>
              <w:bottom w:val="single" w:sz="6" w:space="0" w:color="auto"/>
              <w:right w:val="single" w:sz="6" w:space="0" w:color="auto"/>
            </w:tcBorders>
          </w:tcPr>
          <w:p w14:paraId="3B9A2A2A" w14:textId="77777777" w:rsidR="0025526B" w:rsidRPr="00CC28AA" w:rsidRDefault="0025526B">
            <w:pPr>
              <w:ind w:right="0"/>
              <w:jc w:val="center"/>
              <w:rPr>
                <w:rFonts w:ascii="Times New Roman" w:hAnsi="Times New Roman"/>
                <w:sz w:val="18"/>
                <w:lang w:bidi="my-MM"/>
              </w:rPr>
            </w:pPr>
          </w:p>
          <w:p w14:paraId="24505A9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Regathering</w:t>
            </w:r>
          </w:p>
          <w:p w14:paraId="39AFF15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2:12-13</w:t>
            </w:r>
          </w:p>
        </w:tc>
        <w:tc>
          <w:tcPr>
            <w:tcW w:w="1440" w:type="dxa"/>
            <w:tcBorders>
              <w:top w:val="single" w:sz="6" w:space="0" w:color="auto"/>
              <w:left w:val="single" w:sz="6" w:space="0" w:color="auto"/>
              <w:bottom w:val="single" w:sz="6" w:space="0" w:color="auto"/>
              <w:right w:val="single" w:sz="6" w:space="0" w:color="auto"/>
            </w:tcBorders>
          </w:tcPr>
          <w:p w14:paraId="2DCAE0C3" w14:textId="77777777" w:rsidR="0025526B" w:rsidRPr="00CC28AA" w:rsidRDefault="0025526B">
            <w:pPr>
              <w:ind w:left="100" w:right="0"/>
              <w:jc w:val="center"/>
              <w:rPr>
                <w:rFonts w:ascii="Times New Roman" w:hAnsi="Times New Roman"/>
                <w:sz w:val="18"/>
                <w:lang w:bidi="my-MM"/>
              </w:rPr>
            </w:pPr>
          </w:p>
          <w:p w14:paraId="5B1D753A" w14:textId="77777777" w:rsidR="0025526B" w:rsidRPr="00CC28AA" w:rsidRDefault="0025526B">
            <w:pPr>
              <w:ind w:left="100" w:right="0"/>
              <w:jc w:val="center"/>
              <w:rPr>
                <w:rFonts w:ascii="Times New Roman" w:hAnsi="Times New Roman"/>
                <w:sz w:val="18"/>
                <w:lang w:bidi="my-MM"/>
              </w:rPr>
            </w:pPr>
            <w:r w:rsidRPr="00CC28AA">
              <w:rPr>
                <w:rFonts w:ascii="Times New Roman" w:hAnsi="Times New Roman"/>
                <w:sz w:val="18"/>
                <w:lang w:bidi="my-MM"/>
              </w:rPr>
              <w:t>Judgment for Exploitation</w:t>
            </w:r>
          </w:p>
          <w:p w14:paraId="14270A7D" w14:textId="77777777" w:rsidR="0025526B" w:rsidRPr="00CC28AA" w:rsidRDefault="0025526B">
            <w:pPr>
              <w:ind w:left="100" w:right="0"/>
              <w:jc w:val="center"/>
              <w:rPr>
                <w:rFonts w:ascii="Times New Roman" w:hAnsi="Times New Roman"/>
                <w:sz w:val="18"/>
                <w:lang w:bidi="my-MM"/>
              </w:rPr>
            </w:pPr>
            <w:r w:rsidRPr="00CC28AA">
              <w:rPr>
                <w:rFonts w:ascii="Times New Roman" w:hAnsi="Times New Roman"/>
                <w:sz w:val="18"/>
                <w:lang w:bidi="my-MM"/>
              </w:rPr>
              <w:t>Ch. 3</w:t>
            </w:r>
          </w:p>
        </w:tc>
        <w:tc>
          <w:tcPr>
            <w:tcW w:w="1440" w:type="dxa"/>
            <w:tcBorders>
              <w:top w:val="single" w:sz="6" w:space="0" w:color="auto"/>
              <w:left w:val="single" w:sz="6" w:space="0" w:color="auto"/>
              <w:bottom w:val="single" w:sz="6" w:space="0" w:color="auto"/>
              <w:right w:val="single" w:sz="6" w:space="0" w:color="auto"/>
            </w:tcBorders>
          </w:tcPr>
          <w:p w14:paraId="38CA1DC6" w14:textId="77777777" w:rsidR="0025526B" w:rsidRPr="00CC28AA" w:rsidRDefault="0025526B">
            <w:pPr>
              <w:ind w:left="100" w:right="0"/>
              <w:jc w:val="center"/>
              <w:rPr>
                <w:rFonts w:ascii="Times New Roman" w:hAnsi="Times New Roman"/>
                <w:sz w:val="18"/>
                <w:lang w:bidi="my-MM"/>
              </w:rPr>
            </w:pPr>
          </w:p>
          <w:p w14:paraId="3CE50FE5" w14:textId="77777777" w:rsidR="0025526B" w:rsidRPr="00CC28AA" w:rsidRDefault="0025526B">
            <w:pPr>
              <w:ind w:left="100" w:right="0"/>
              <w:jc w:val="center"/>
              <w:rPr>
                <w:rFonts w:ascii="Times New Roman" w:hAnsi="Times New Roman"/>
                <w:sz w:val="18"/>
                <w:lang w:bidi="my-MM"/>
              </w:rPr>
            </w:pPr>
            <w:r w:rsidRPr="00CC28AA">
              <w:rPr>
                <w:rFonts w:ascii="Times New Roman" w:hAnsi="Times New Roman"/>
                <w:sz w:val="18"/>
                <w:lang w:bidi="my-MM"/>
              </w:rPr>
              <w:t>Messianic Blessing</w:t>
            </w:r>
          </w:p>
          <w:p w14:paraId="3A9F8B4D" w14:textId="77777777" w:rsidR="0025526B" w:rsidRPr="00CC28AA" w:rsidRDefault="0025526B">
            <w:pPr>
              <w:ind w:left="100" w:right="0"/>
              <w:jc w:val="center"/>
              <w:rPr>
                <w:rFonts w:ascii="Times New Roman" w:hAnsi="Times New Roman"/>
                <w:sz w:val="18"/>
                <w:lang w:bidi="my-MM"/>
              </w:rPr>
            </w:pPr>
            <w:r w:rsidRPr="00CC28AA">
              <w:rPr>
                <w:rFonts w:ascii="Times New Roman" w:hAnsi="Times New Roman"/>
                <w:sz w:val="18"/>
                <w:lang w:bidi="my-MM"/>
              </w:rPr>
              <w:t>4</w:t>
            </w:r>
            <w:r>
              <w:rPr>
                <w:rFonts w:ascii="Times New Roman" w:hAnsi="Times New Roman"/>
                <w:sz w:val="18"/>
                <w:lang w:bidi="my-MM"/>
              </w:rPr>
              <w:t>–</w:t>
            </w:r>
            <w:r w:rsidRPr="00CC28AA">
              <w:rPr>
                <w:rFonts w:ascii="Times New Roman" w:hAnsi="Times New Roman"/>
                <w:sz w:val="18"/>
                <w:lang w:bidi="my-MM"/>
              </w:rPr>
              <w:t xml:space="preserve">5 </w:t>
            </w:r>
          </w:p>
        </w:tc>
        <w:tc>
          <w:tcPr>
            <w:tcW w:w="1170" w:type="dxa"/>
            <w:tcBorders>
              <w:top w:val="single" w:sz="6" w:space="0" w:color="auto"/>
              <w:left w:val="single" w:sz="6" w:space="0" w:color="auto"/>
              <w:bottom w:val="single" w:sz="6" w:space="0" w:color="auto"/>
              <w:right w:val="single" w:sz="6" w:space="0" w:color="auto"/>
            </w:tcBorders>
          </w:tcPr>
          <w:p w14:paraId="15AFCAEA" w14:textId="77777777" w:rsidR="0025526B" w:rsidRPr="00CC28AA" w:rsidRDefault="0025526B">
            <w:pPr>
              <w:ind w:right="0"/>
              <w:jc w:val="center"/>
              <w:rPr>
                <w:rFonts w:ascii="Times New Roman" w:hAnsi="Times New Roman"/>
                <w:sz w:val="18"/>
                <w:lang w:bidi="my-MM"/>
              </w:rPr>
            </w:pPr>
          </w:p>
          <w:p w14:paraId="1408207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Religious Ritual &amp; Exploitation</w:t>
            </w:r>
          </w:p>
          <w:p w14:paraId="16D33F1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6:1-8</w:t>
            </w:r>
          </w:p>
          <w:p w14:paraId="412738FB" w14:textId="77777777" w:rsidR="0025526B" w:rsidRPr="00CC28AA" w:rsidRDefault="0025526B">
            <w:pPr>
              <w:ind w:right="0"/>
              <w:jc w:val="center"/>
              <w:rPr>
                <w:rFonts w:ascii="Times New Roman" w:hAnsi="Times New Roman"/>
                <w:sz w:val="18"/>
                <w:lang w:bidi="my-MM"/>
              </w:rPr>
            </w:pPr>
          </w:p>
        </w:tc>
        <w:tc>
          <w:tcPr>
            <w:tcW w:w="1080" w:type="dxa"/>
            <w:tcBorders>
              <w:top w:val="single" w:sz="6" w:space="0" w:color="auto"/>
              <w:left w:val="single" w:sz="6" w:space="0" w:color="auto"/>
              <w:bottom w:val="single" w:sz="6" w:space="0" w:color="auto"/>
              <w:right w:val="single" w:sz="6" w:space="0" w:color="auto"/>
            </w:tcBorders>
          </w:tcPr>
          <w:p w14:paraId="18C1CBCE" w14:textId="77777777" w:rsidR="0025526B" w:rsidRPr="00CC28AA" w:rsidRDefault="0025526B">
            <w:pPr>
              <w:ind w:right="0"/>
              <w:jc w:val="center"/>
              <w:rPr>
                <w:rFonts w:ascii="Times New Roman" w:hAnsi="Times New Roman"/>
                <w:sz w:val="18"/>
                <w:lang w:bidi="my-MM"/>
              </w:rPr>
            </w:pPr>
          </w:p>
          <w:p w14:paraId="5DB4506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Wickedness</w:t>
            </w:r>
          </w:p>
          <w:p w14:paraId="697DBD4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6:9</w:t>
            </w:r>
            <w:r>
              <w:rPr>
                <w:rFonts w:ascii="Times New Roman" w:hAnsi="Times New Roman"/>
                <w:sz w:val="18"/>
                <w:lang w:bidi="my-MM"/>
              </w:rPr>
              <w:t>–</w:t>
            </w:r>
            <w:r w:rsidRPr="00CC28AA">
              <w:rPr>
                <w:rFonts w:ascii="Times New Roman" w:hAnsi="Times New Roman"/>
                <w:sz w:val="18"/>
                <w:lang w:bidi="my-MM"/>
              </w:rPr>
              <w:t xml:space="preserve">7:6 </w:t>
            </w:r>
          </w:p>
        </w:tc>
        <w:tc>
          <w:tcPr>
            <w:tcW w:w="1170" w:type="dxa"/>
            <w:tcBorders>
              <w:top w:val="single" w:sz="6" w:space="0" w:color="auto"/>
              <w:left w:val="single" w:sz="6" w:space="0" w:color="auto"/>
              <w:bottom w:val="single" w:sz="6" w:space="0" w:color="auto"/>
              <w:right w:val="single" w:sz="6" w:space="0" w:color="auto"/>
            </w:tcBorders>
          </w:tcPr>
          <w:p w14:paraId="17D37E00" w14:textId="77777777" w:rsidR="0025526B" w:rsidRPr="00CC28AA" w:rsidRDefault="0025526B">
            <w:pPr>
              <w:ind w:right="0"/>
              <w:jc w:val="center"/>
              <w:rPr>
                <w:rFonts w:ascii="Times New Roman" w:hAnsi="Times New Roman"/>
                <w:sz w:val="18"/>
                <w:lang w:bidi="my-MM"/>
              </w:rPr>
            </w:pPr>
          </w:p>
          <w:p w14:paraId="27958FB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Confidence</w:t>
            </w:r>
          </w:p>
          <w:p w14:paraId="2FB7C89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7:7-20 </w:t>
            </w:r>
          </w:p>
          <w:p w14:paraId="3896D931" w14:textId="77777777" w:rsidR="0025526B" w:rsidRPr="00CC28AA" w:rsidRDefault="0025526B">
            <w:pPr>
              <w:ind w:right="0"/>
              <w:jc w:val="center"/>
              <w:rPr>
                <w:rFonts w:ascii="Times New Roman" w:hAnsi="Times New Roman"/>
                <w:sz w:val="18"/>
                <w:lang w:bidi="my-MM"/>
              </w:rPr>
            </w:pPr>
          </w:p>
        </w:tc>
      </w:tr>
      <w:tr w:rsidR="0025526B" w:rsidRPr="00CC28AA" w14:paraId="15DF6894" w14:textId="77777777">
        <w:tc>
          <w:tcPr>
            <w:tcW w:w="9800" w:type="dxa"/>
            <w:gridSpan w:val="8"/>
            <w:tcBorders>
              <w:top w:val="single" w:sz="6" w:space="0" w:color="auto"/>
              <w:left w:val="single" w:sz="6" w:space="0" w:color="auto"/>
              <w:bottom w:val="single" w:sz="6" w:space="0" w:color="auto"/>
              <w:right w:val="single" w:sz="6" w:space="0" w:color="auto"/>
            </w:tcBorders>
          </w:tcPr>
          <w:p w14:paraId="22166DE5" w14:textId="77777777" w:rsidR="0025526B" w:rsidRPr="00CC28AA" w:rsidRDefault="0025526B">
            <w:pPr>
              <w:ind w:right="0"/>
              <w:jc w:val="center"/>
              <w:rPr>
                <w:rFonts w:ascii="Times New Roman" w:hAnsi="Times New Roman"/>
                <w:b/>
                <w:sz w:val="22"/>
                <w:lang w:bidi="my-MM"/>
              </w:rPr>
            </w:pPr>
          </w:p>
          <w:p w14:paraId="5182A22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 and Judah</w:t>
            </w:r>
          </w:p>
          <w:p w14:paraId="1B93F309" w14:textId="77777777" w:rsidR="0025526B" w:rsidRPr="00CC28AA" w:rsidRDefault="0025526B">
            <w:pPr>
              <w:ind w:right="0"/>
              <w:jc w:val="center"/>
              <w:rPr>
                <w:rFonts w:ascii="Times New Roman" w:hAnsi="Times New Roman"/>
                <w:b/>
                <w:sz w:val="22"/>
                <w:lang w:bidi="my-MM"/>
              </w:rPr>
            </w:pPr>
          </w:p>
        </w:tc>
      </w:tr>
      <w:tr w:rsidR="0025526B" w:rsidRPr="00CC28AA" w14:paraId="48636736" w14:textId="77777777">
        <w:tc>
          <w:tcPr>
            <w:tcW w:w="9800" w:type="dxa"/>
            <w:gridSpan w:val="8"/>
            <w:tcBorders>
              <w:top w:val="single" w:sz="6" w:space="0" w:color="auto"/>
              <w:left w:val="single" w:sz="6" w:space="0" w:color="auto"/>
              <w:bottom w:val="single" w:sz="6" w:space="0" w:color="auto"/>
              <w:right w:val="single" w:sz="6" w:space="0" w:color="auto"/>
            </w:tcBorders>
          </w:tcPr>
          <w:p w14:paraId="36BBB41B" w14:textId="77777777" w:rsidR="0025526B" w:rsidRPr="00CC28AA" w:rsidRDefault="0025526B">
            <w:pPr>
              <w:ind w:right="0"/>
              <w:jc w:val="center"/>
              <w:rPr>
                <w:rFonts w:ascii="Times New Roman" w:hAnsi="Times New Roman"/>
                <w:b/>
                <w:sz w:val="22"/>
                <w:lang w:bidi="my-MM"/>
              </w:rPr>
            </w:pPr>
          </w:p>
          <w:p w14:paraId="59F94E7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735-710 </w:t>
            </w:r>
            <w:r w:rsidRPr="00CC28AA">
              <w:rPr>
                <w:rFonts w:ascii="Times New Roman" w:hAnsi="Times New Roman"/>
                <w:b/>
                <w:sz w:val="18"/>
                <w:lang w:bidi="my-MM"/>
              </w:rPr>
              <w:t>BC</w:t>
            </w:r>
            <w:r w:rsidRPr="00CC28AA">
              <w:rPr>
                <w:rFonts w:ascii="Times New Roman" w:hAnsi="Times New Roman"/>
                <w:b/>
                <w:sz w:val="22"/>
                <w:lang w:bidi="my-MM"/>
              </w:rPr>
              <w:t xml:space="preserve"> (Before, During, and After the Fall of Israel)</w:t>
            </w:r>
          </w:p>
          <w:p w14:paraId="4C432EB3" w14:textId="77777777" w:rsidR="0025526B" w:rsidRPr="00CC28AA" w:rsidRDefault="0025526B">
            <w:pPr>
              <w:ind w:right="0"/>
              <w:jc w:val="center"/>
              <w:rPr>
                <w:rFonts w:ascii="Times New Roman" w:hAnsi="Times New Roman"/>
                <w:b/>
                <w:sz w:val="22"/>
                <w:lang w:bidi="my-MM"/>
              </w:rPr>
            </w:pPr>
          </w:p>
        </w:tc>
      </w:tr>
    </w:tbl>
    <w:p w14:paraId="287B68D2" w14:textId="77777777" w:rsidR="0025526B" w:rsidRPr="00CC28AA" w:rsidRDefault="0025526B" w:rsidP="00CF6CB7">
      <w:pPr>
        <w:ind w:left="1440" w:right="0" w:hanging="1440"/>
        <w:jc w:val="left"/>
        <w:rPr>
          <w:rFonts w:ascii="Times New Roman" w:hAnsi="Times New Roman"/>
          <w:b/>
          <w:sz w:val="22"/>
        </w:rPr>
      </w:pPr>
    </w:p>
    <w:p w14:paraId="217110D7" w14:textId="77777777" w:rsidR="0025526B" w:rsidRPr="00CC28AA" w:rsidRDefault="0025526B" w:rsidP="00CF6CB7">
      <w:pPr>
        <w:ind w:left="1440" w:right="0" w:hanging="1440"/>
        <w:jc w:val="left"/>
        <w:rPr>
          <w:rFonts w:ascii="Times New Roman" w:hAnsi="Times New Roman"/>
          <w:b/>
          <w:sz w:val="22"/>
        </w:rPr>
      </w:pPr>
    </w:p>
    <w:p w14:paraId="099FC5B3" w14:textId="77777777" w:rsidR="0025526B" w:rsidRPr="00CC28AA" w:rsidRDefault="0025526B" w:rsidP="00CF6CB7">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Exploitation</w:t>
      </w:r>
    </w:p>
    <w:p w14:paraId="51702357" w14:textId="77777777" w:rsidR="0025526B" w:rsidRPr="00CC28AA" w:rsidRDefault="0025526B" w:rsidP="00CF6CB7">
      <w:pPr>
        <w:ind w:left="1440" w:right="0" w:hanging="1440"/>
        <w:jc w:val="left"/>
        <w:rPr>
          <w:rFonts w:ascii="Times New Roman" w:hAnsi="Times New Roman"/>
          <w:b/>
          <w:sz w:val="22"/>
        </w:rPr>
      </w:pPr>
    </w:p>
    <w:p w14:paraId="5608AD1A" w14:textId="77777777" w:rsidR="0025526B" w:rsidRPr="00CC28AA" w:rsidRDefault="0025526B" w:rsidP="00CF6CB7">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“He has shown you, O man, what is good.  And what does the L</w:t>
      </w:r>
      <w:r w:rsidRPr="00CC28AA">
        <w:rPr>
          <w:rFonts w:ascii="Times New Roman" w:hAnsi="Times New Roman"/>
          <w:b/>
          <w:sz w:val="18"/>
        </w:rPr>
        <w:t>ORD</w:t>
      </w:r>
      <w:r w:rsidRPr="00CC28AA">
        <w:rPr>
          <w:rFonts w:ascii="Times New Roman" w:hAnsi="Times New Roman"/>
          <w:b/>
          <w:sz w:val="22"/>
        </w:rPr>
        <w:t xml:space="preserve"> require of you?  To act justly and to love mercy and to walk humbly with your God” (Micah 6:8).</w:t>
      </w:r>
      <w:r w:rsidRPr="00CC28AA">
        <w:rPr>
          <w:rFonts w:ascii="Times New Roman" w:hAnsi="Times New Roman"/>
          <w:b/>
          <w:vanish/>
          <w:sz w:val="22"/>
        </w:rPr>
        <w:t xml:space="preserve">  see Freeman, 216</w:t>
      </w:r>
    </w:p>
    <w:p w14:paraId="25E598E3" w14:textId="77777777" w:rsidR="0025526B" w:rsidRPr="00CC28AA" w:rsidRDefault="0025526B" w:rsidP="00CF6CB7">
      <w:pPr>
        <w:ind w:left="20" w:right="0" w:hanging="20"/>
        <w:jc w:val="left"/>
        <w:rPr>
          <w:rFonts w:ascii="Times New Roman" w:hAnsi="Times New Roman"/>
          <w:b/>
          <w:sz w:val="22"/>
        </w:rPr>
      </w:pPr>
    </w:p>
    <w:p w14:paraId="7426F927" w14:textId="77777777" w:rsidR="0025526B" w:rsidRPr="00CC28AA" w:rsidRDefault="0025526B" w:rsidP="00CF6CB7">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16315252" w14:textId="77777777" w:rsidR="0025526B" w:rsidRPr="00CC28AA" w:rsidRDefault="0025526B" w:rsidP="00CF6CB7">
      <w:pPr>
        <w:ind w:right="0"/>
        <w:jc w:val="left"/>
        <w:rPr>
          <w:rFonts w:ascii="Times New Roman" w:hAnsi="Times New Roman"/>
          <w:b/>
          <w:sz w:val="22"/>
        </w:rPr>
      </w:pPr>
      <w:r w:rsidRPr="00CC28AA">
        <w:rPr>
          <w:rFonts w:ascii="Times New Roman" w:hAnsi="Times New Roman"/>
          <w:b/>
          <w:sz w:val="22"/>
        </w:rPr>
        <w:t>God indicts Israel and Judah for wickedness and exploitation of the poor and declares a judgment in exile to motivate them to repent, but promises vindication and kingdom blessing under Messiah in fulfillment of the Abrahamic Covenant.</w:t>
      </w:r>
    </w:p>
    <w:p w14:paraId="7D2FBEB8" w14:textId="77777777" w:rsidR="0025526B" w:rsidRPr="00CC28AA" w:rsidRDefault="0025526B" w:rsidP="00CF6CB7">
      <w:pPr>
        <w:ind w:left="20" w:right="0" w:hanging="20"/>
        <w:jc w:val="left"/>
        <w:rPr>
          <w:rFonts w:ascii="Times New Roman" w:hAnsi="Times New Roman"/>
          <w:b/>
          <w:sz w:val="22"/>
        </w:rPr>
      </w:pPr>
    </w:p>
    <w:p w14:paraId="2BB49C1F" w14:textId="77777777" w:rsidR="0025526B" w:rsidRPr="00CC28AA" w:rsidRDefault="0025526B" w:rsidP="00CF6CB7">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4AD60DBB" w14:textId="77777777" w:rsidR="0025526B" w:rsidRPr="00CC28AA" w:rsidRDefault="0025526B" w:rsidP="00CF6CB7">
      <w:pPr>
        <w:ind w:left="20" w:right="0" w:hanging="20"/>
        <w:jc w:val="left"/>
        <w:rPr>
          <w:rFonts w:ascii="Times New Roman" w:hAnsi="Times New Roman"/>
          <w:b/>
          <w:sz w:val="22"/>
        </w:rPr>
      </w:pPr>
    </w:p>
    <w:p w14:paraId="10D988D1" w14:textId="77777777" w:rsidR="0025526B" w:rsidRPr="00CC28AA" w:rsidRDefault="0025526B" w:rsidP="00CF6CB7">
      <w:pPr>
        <w:ind w:left="20" w:right="0" w:hanging="20"/>
        <w:jc w:val="left"/>
        <w:outlineLvl w:val="0"/>
        <w:rPr>
          <w:rFonts w:ascii="Times New Roman" w:hAnsi="Times New Roman"/>
          <w:b/>
          <w:sz w:val="22"/>
        </w:rPr>
      </w:pPr>
      <w:r w:rsidRPr="00CC28AA">
        <w:rPr>
          <w:rFonts w:ascii="Times New Roman" w:hAnsi="Times New Roman"/>
          <w:b/>
          <w:sz w:val="22"/>
        </w:rPr>
        <w:t>Show justice, mercy, and humility rather than getting rich by making others poor.</w:t>
      </w:r>
    </w:p>
    <w:p w14:paraId="04627127"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Micah</w:t>
      </w:r>
    </w:p>
    <w:p w14:paraId="4F9B939F" w14:textId="77777777" w:rsidR="0025526B" w:rsidRPr="00CC28AA" w:rsidRDefault="0025526B">
      <w:pPr>
        <w:tabs>
          <w:tab w:val="left" w:pos="360"/>
        </w:tabs>
        <w:ind w:left="360" w:right="0" w:hanging="360"/>
        <w:jc w:val="center"/>
        <w:rPr>
          <w:rFonts w:ascii="Times New Roman" w:hAnsi="Times New Roman"/>
          <w:sz w:val="22"/>
        </w:rPr>
      </w:pPr>
    </w:p>
    <w:p w14:paraId="1E7B2C48"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765E80BF" w14:textId="77777777" w:rsidR="0025526B" w:rsidRPr="00CC28AA" w:rsidRDefault="0025526B" w:rsidP="008D5AE2">
      <w:pPr>
        <w:tabs>
          <w:tab w:val="left" w:pos="360"/>
        </w:tabs>
        <w:ind w:left="360" w:right="0" w:hanging="360"/>
        <w:jc w:val="left"/>
        <w:rPr>
          <w:rFonts w:ascii="Times New Roman" w:hAnsi="Times New Roman"/>
          <w:sz w:val="22"/>
        </w:rPr>
      </w:pPr>
    </w:p>
    <w:p w14:paraId="227E213D" w14:textId="77777777" w:rsidR="0025526B" w:rsidRPr="00CC28AA" w:rsidRDefault="0025526B" w:rsidP="008D5AE2">
      <w:pPr>
        <w:tabs>
          <w:tab w:val="left" w:pos="360"/>
        </w:tabs>
        <w:ind w:left="360" w:right="0" w:hanging="360"/>
        <w:jc w:val="left"/>
        <w:rPr>
          <w:rFonts w:ascii="Times New Roman" w:hAnsi="Times New Roman"/>
          <w:sz w:val="22"/>
        </w:rPr>
      </w:pPr>
    </w:p>
    <w:p w14:paraId="5BCDF2C1" w14:textId="77777777" w:rsidR="0025526B" w:rsidRPr="00CC28AA" w:rsidRDefault="0025526B" w:rsidP="008D5AE2">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00621AA2">
        <w:rPr>
          <w:rFonts w:ascii="Times New Roman" w:hAnsi="Times New Roman"/>
          <w:sz w:val="22"/>
        </w:rPr>
        <w:t xml:space="preserve"> </w:t>
      </w:r>
      <w:r w:rsidRPr="00CC28AA">
        <w:rPr>
          <w:rFonts w:ascii="Times New Roman" w:hAnsi="Times New Roman"/>
          <w:sz w:val="22"/>
        </w:rPr>
        <w:t>The name Micah (</w:t>
      </w:r>
      <w:r w:rsidRPr="00621AA2">
        <w:rPr>
          <w:rFonts w:ascii="Bwhebb" w:hAnsi="Bwhebb"/>
          <w:sz w:val="22"/>
        </w:rPr>
        <w:t>hk</w:t>
      </w:r>
      <w:r w:rsidR="00621AA2">
        <w:rPr>
          <w:rFonts w:ascii="Bwhebb" w:hAnsi="Bwhebb"/>
          <w:sz w:val="22"/>
        </w:rPr>
        <w:t>"</w:t>
      </w:r>
      <w:r w:rsidRPr="00621AA2">
        <w:rPr>
          <w:rFonts w:ascii="Bwhebb" w:hAnsi="Bwhebb"/>
          <w:sz w:val="22"/>
        </w:rPr>
        <w:t>ymi</w:t>
      </w:r>
      <w:r w:rsidRPr="00CC28AA">
        <w:rPr>
          <w:rFonts w:ascii="Times New Roman" w:hAnsi="Times New Roman"/>
          <w:sz w:val="22"/>
        </w:rPr>
        <w:t xml:space="preserve"> </w:t>
      </w:r>
      <w:r w:rsidRPr="00CC28AA">
        <w:rPr>
          <w:rFonts w:ascii="Times New Roman" w:hAnsi="Times New Roman"/>
          <w:i/>
          <w:sz w:val="22"/>
        </w:rPr>
        <w:t>Miykah</w:t>
      </w:r>
      <w:r w:rsidRPr="00CC28AA">
        <w:rPr>
          <w:rFonts w:ascii="Times New Roman" w:hAnsi="Times New Roman"/>
          <w:sz w:val="22"/>
        </w:rPr>
        <w:t>) is the shortened form of Micayahu (</w:t>
      </w:r>
      <w:r w:rsidRPr="00621AA2">
        <w:rPr>
          <w:rFonts w:ascii="Bwhebb" w:hAnsi="Bwhebb"/>
          <w:sz w:val="22"/>
        </w:rPr>
        <w:t>Why</w:t>
      </w:r>
      <w:r w:rsidR="00621AA2">
        <w:rPr>
          <w:rFonts w:ascii="Bwhebb" w:hAnsi="Bwhebb"/>
          <w:sz w:val="22"/>
        </w:rPr>
        <w:t>"</w:t>
      </w:r>
      <w:r w:rsidRPr="00621AA2">
        <w:rPr>
          <w:rFonts w:ascii="Bwhebb" w:hAnsi="Bwhebb"/>
          <w:sz w:val="22"/>
        </w:rPr>
        <w:t>k</w:t>
      </w:r>
      <w:r w:rsidR="00621AA2">
        <w:rPr>
          <w:rFonts w:ascii="Bwhebb" w:hAnsi="Bwhebb"/>
          <w:sz w:val="22"/>
        </w:rPr>
        <w:t>"</w:t>
      </w:r>
      <w:r w:rsidRPr="00621AA2">
        <w:rPr>
          <w:rFonts w:ascii="Bwhebb" w:hAnsi="Bwhebb"/>
          <w:sz w:val="22"/>
        </w:rPr>
        <w:t xml:space="preserve">ymi </w:t>
      </w:r>
      <w:r w:rsidRPr="00CC28AA">
        <w:rPr>
          <w:rFonts w:ascii="Times New Roman" w:hAnsi="Times New Roman"/>
          <w:sz w:val="22"/>
        </w:rPr>
        <w:t xml:space="preserve"> </w:t>
      </w:r>
      <w:r w:rsidRPr="00CC28AA">
        <w:rPr>
          <w:rFonts w:ascii="Times New Roman" w:hAnsi="Times New Roman"/>
          <w:i/>
          <w:sz w:val="22"/>
        </w:rPr>
        <w:t>Mîkayahu</w:t>
      </w:r>
      <w:r w:rsidRPr="00CC28AA">
        <w:rPr>
          <w:rFonts w:ascii="Times New Roman" w:hAnsi="Times New Roman"/>
          <w:sz w:val="22"/>
        </w:rPr>
        <w:t>), which means "Who is like Yahweh?"</w:t>
      </w:r>
    </w:p>
    <w:p w14:paraId="06E6CEE7" w14:textId="77777777" w:rsidR="0025526B" w:rsidRPr="00CC28AA" w:rsidRDefault="0025526B" w:rsidP="008D5AE2">
      <w:pPr>
        <w:tabs>
          <w:tab w:val="left" w:pos="360"/>
        </w:tabs>
        <w:ind w:left="360" w:right="0" w:hanging="360"/>
        <w:jc w:val="left"/>
        <w:rPr>
          <w:rFonts w:ascii="Times New Roman" w:hAnsi="Times New Roman"/>
          <w:sz w:val="22"/>
        </w:rPr>
      </w:pPr>
    </w:p>
    <w:p w14:paraId="5F9C1FE6" w14:textId="77777777" w:rsidR="0025526B" w:rsidRPr="00CC28AA" w:rsidRDefault="0025526B" w:rsidP="008D5AE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0380AC4D" w14:textId="77777777" w:rsidR="0025526B" w:rsidRPr="00CC28AA" w:rsidRDefault="0025526B" w:rsidP="008D5AE2">
      <w:pPr>
        <w:tabs>
          <w:tab w:val="left" w:pos="720"/>
        </w:tabs>
        <w:ind w:left="720" w:right="0" w:hanging="360"/>
        <w:jc w:val="left"/>
        <w:rPr>
          <w:rFonts w:ascii="Times New Roman" w:hAnsi="Times New Roman"/>
          <w:sz w:val="22"/>
        </w:rPr>
      </w:pPr>
    </w:p>
    <w:p w14:paraId="7A5EAF1B"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Some explain Micah's affinities to Isaiah by postulating the same group of disciples ("the Isaiah School") who collected and edited Micah's prophecies (cf. B.F. Childs, </w:t>
      </w:r>
      <w:r w:rsidRPr="00CC28AA">
        <w:rPr>
          <w:rFonts w:ascii="Times New Roman" w:hAnsi="Times New Roman"/>
          <w:i/>
          <w:sz w:val="22"/>
        </w:rPr>
        <w:t>Intro. to the Old Testament as Scripture</w:t>
      </w:r>
      <w:r w:rsidRPr="00CC28AA">
        <w:rPr>
          <w:rFonts w:ascii="Times New Roman" w:hAnsi="Times New Roman"/>
          <w:sz w:val="22"/>
        </w:rPr>
        <w:t xml:space="preserve">, 434-36, 438; cited by LaSor, 356).  This view, however, is mere speculation.  The same response applies to the accusation that the notes of hope within the book must be later additions (J. L. Mays, </w:t>
      </w:r>
      <w:r w:rsidRPr="00CC28AA">
        <w:rPr>
          <w:rFonts w:ascii="Times New Roman" w:hAnsi="Times New Roman"/>
          <w:i/>
          <w:sz w:val="22"/>
        </w:rPr>
        <w:t>Micah</w:t>
      </w:r>
      <w:r w:rsidRPr="00CC28AA">
        <w:rPr>
          <w:rFonts w:ascii="Times New Roman" w:hAnsi="Times New Roman"/>
          <w:sz w:val="22"/>
        </w:rPr>
        <w:t xml:space="preserve">, OTL, 13; C. Kuhl, </w:t>
      </w:r>
      <w:r w:rsidRPr="00CC28AA">
        <w:rPr>
          <w:rFonts w:ascii="Times New Roman" w:hAnsi="Times New Roman"/>
          <w:i/>
          <w:sz w:val="22"/>
        </w:rPr>
        <w:t>The Old Testament: Its Origins and Composition</w:t>
      </w:r>
      <w:r w:rsidRPr="00CC28AA">
        <w:rPr>
          <w:rFonts w:ascii="Times New Roman" w:hAnsi="Times New Roman"/>
          <w:sz w:val="22"/>
        </w:rPr>
        <w:t xml:space="preserve">, 214; A. Weiser, </w:t>
      </w:r>
      <w:r w:rsidRPr="00CC28AA">
        <w:rPr>
          <w:rFonts w:ascii="Times New Roman" w:hAnsi="Times New Roman"/>
          <w:i/>
          <w:sz w:val="22"/>
        </w:rPr>
        <w:t>Old Testament</w:t>
      </w:r>
      <w:r w:rsidRPr="00CC28AA">
        <w:rPr>
          <w:rFonts w:ascii="Times New Roman" w:hAnsi="Times New Roman"/>
          <w:sz w:val="22"/>
        </w:rPr>
        <w:t>, 254f.).  Obviously the same prophet can predict both judgment and restoration.</w:t>
      </w:r>
    </w:p>
    <w:p w14:paraId="1D70944C" w14:textId="77777777" w:rsidR="0025526B" w:rsidRPr="00CC28AA" w:rsidRDefault="0025526B" w:rsidP="008D5AE2">
      <w:pPr>
        <w:tabs>
          <w:tab w:val="left" w:pos="720"/>
        </w:tabs>
        <w:ind w:left="720" w:right="0" w:hanging="360"/>
        <w:jc w:val="left"/>
        <w:rPr>
          <w:rFonts w:ascii="Times New Roman" w:hAnsi="Times New Roman"/>
          <w:sz w:val="22"/>
        </w:rPr>
      </w:pPr>
    </w:p>
    <w:p w14:paraId="02F5FA42"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As with nearly all the prophetical writings, the writer is clearly designated in the title: Micah of Moresheth (1:1; probably Moresheth Gath in 1:14).  Some lines of evidence seem to indicate he was a "country preacher" (though not professionally; cf. Amos) from a rural area about 25 miles southwest of Jerusalem near the Philistine city of Gath: "He attacks the crime and corruption of Jerusalem and Samaria as one not really at home in either capital (vv. 1, 5-9; 3:1-4, 12), and takes great pains to show how the impending judgment is to affect the villages and towns of his home region, southern Judah (1:10-16)" (LaSor, 356).  Micah stands in contrast to Isaiah in this respect, who felt at home with kings and leaders, but both men held up the covenant with courage and conviction against the flagrant abuses by Israel's people and leaders.</w:t>
      </w:r>
    </w:p>
    <w:p w14:paraId="318E76DE" w14:textId="77777777" w:rsidR="0025526B" w:rsidRPr="00CC28AA" w:rsidRDefault="0025526B" w:rsidP="008D5AE2">
      <w:pPr>
        <w:tabs>
          <w:tab w:val="left" w:pos="360"/>
        </w:tabs>
        <w:ind w:left="360" w:right="0" w:hanging="360"/>
        <w:jc w:val="left"/>
        <w:rPr>
          <w:rFonts w:ascii="Times New Roman" w:hAnsi="Times New Roman"/>
          <w:sz w:val="22"/>
        </w:rPr>
      </w:pPr>
    </w:p>
    <w:p w14:paraId="4172E1AA" w14:textId="77777777" w:rsidR="0025526B" w:rsidRPr="00CC28AA" w:rsidRDefault="0025526B" w:rsidP="008D5AE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6F481E62" w14:textId="77777777" w:rsidR="0025526B" w:rsidRPr="00CC28AA" w:rsidRDefault="0025526B" w:rsidP="008D5AE2">
      <w:pPr>
        <w:tabs>
          <w:tab w:val="left" w:pos="720"/>
        </w:tabs>
        <w:ind w:left="720" w:right="0" w:hanging="360"/>
        <w:jc w:val="left"/>
        <w:rPr>
          <w:rFonts w:ascii="Times New Roman" w:hAnsi="Times New Roman"/>
          <w:sz w:val="22"/>
        </w:rPr>
      </w:pPr>
    </w:p>
    <w:p w14:paraId="3CC27775"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Micah prophesied during the reigns of three kings of Judah (1:1): Jotham (739-731 </w:t>
      </w:r>
      <w:r w:rsidRPr="00CC28AA">
        <w:rPr>
          <w:rFonts w:ascii="Times New Roman" w:hAnsi="Times New Roman"/>
          <w:sz w:val="18"/>
        </w:rPr>
        <w:t>BC</w:t>
      </w:r>
      <w:r w:rsidRPr="00CC28AA">
        <w:rPr>
          <w:rFonts w:ascii="Times New Roman" w:hAnsi="Times New Roman"/>
          <w:sz w:val="22"/>
        </w:rPr>
        <w:t xml:space="preserve">), Ahaz (735-715 </w:t>
      </w:r>
      <w:r w:rsidRPr="00CC28AA">
        <w:rPr>
          <w:rFonts w:ascii="Times New Roman" w:hAnsi="Times New Roman"/>
          <w:sz w:val="18"/>
        </w:rPr>
        <w:t>BC</w:t>
      </w:r>
      <w:r w:rsidRPr="00CC28AA">
        <w:rPr>
          <w:rFonts w:ascii="Times New Roman" w:hAnsi="Times New Roman"/>
          <w:sz w:val="22"/>
        </w:rPr>
        <w:t xml:space="preserve">), and Hezekiah (715-686 </w:t>
      </w:r>
      <w:r w:rsidRPr="00CC28AA">
        <w:rPr>
          <w:rFonts w:ascii="Times New Roman" w:hAnsi="Times New Roman"/>
          <w:sz w:val="18"/>
        </w:rPr>
        <w:t>BC</w:t>
      </w:r>
      <w:r w:rsidRPr="00CC28AA">
        <w:rPr>
          <w:rFonts w:ascii="Times New Roman" w:hAnsi="Times New Roman"/>
          <w:sz w:val="22"/>
        </w:rPr>
        <w:t xml:space="preserve">).  Therefore, his prophecies both preceded and followed the fall of Damascus in 732 </w:t>
      </w:r>
      <w:r w:rsidRPr="00CC28AA">
        <w:rPr>
          <w:rFonts w:ascii="Times New Roman" w:hAnsi="Times New Roman"/>
          <w:sz w:val="18"/>
        </w:rPr>
        <w:t>BC</w:t>
      </w:r>
      <w:r w:rsidRPr="00CC28AA">
        <w:rPr>
          <w:rFonts w:ascii="Times New Roman" w:hAnsi="Times New Roman"/>
          <w:sz w:val="22"/>
        </w:rPr>
        <w:t xml:space="preserve"> and the historic fall of Samaria in 722 </w:t>
      </w:r>
      <w:r w:rsidRPr="00CC28AA">
        <w:rPr>
          <w:rFonts w:ascii="Times New Roman" w:hAnsi="Times New Roman"/>
          <w:sz w:val="18"/>
        </w:rPr>
        <w:t>BC</w:t>
      </w:r>
      <w:r w:rsidRPr="00CC28AA">
        <w:rPr>
          <w:rFonts w:ascii="Times New Roman" w:hAnsi="Times New Roman"/>
          <w:sz w:val="22"/>
        </w:rPr>
        <w:t>, which he predicts will fall in 1:6.  Micah's strong denunciations of Judah’s sins of exploitation suggest that most of his messages preceded Hezekiah's reforms, but his ministry during Hezekiah's reign nevertheless was significant (cf. Jer. 26:17).  Sins condemned include idolatry (1:7; 5:12-14; 6:7, 16).</w:t>
      </w:r>
    </w:p>
    <w:p w14:paraId="0B6DA60A" w14:textId="77777777" w:rsidR="0025526B" w:rsidRPr="00CC28AA" w:rsidRDefault="0025526B" w:rsidP="008D5AE2">
      <w:pPr>
        <w:tabs>
          <w:tab w:val="left" w:pos="720"/>
        </w:tabs>
        <w:ind w:left="720" w:right="0" w:hanging="360"/>
        <w:jc w:val="left"/>
        <w:rPr>
          <w:rFonts w:ascii="Times New Roman" w:hAnsi="Times New Roman"/>
          <w:sz w:val="22"/>
        </w:rPr>
      </w:pPr>
    </w:p>
    <w:p w14:paraId="08877BA4"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Micah's message was directed towards the capitals of both the northern (Samaria) and the southern (Jerusalem) kingdoms, which appear in the title (1:1).  He spoke of the destruction of Samaria by the Assyrians (1:6) and Judah by the Babylonians (4:10).</w:t>
      </w:r>
    </w:p>
    <w:p w14:paraId="509F0A49" w14:textId="77777777" w:rsidR="0025526B" w:rsidRPr="00CC28AA" w:rsidRDefault="0025526B" w:rsidP="008D5AE2">
      <w:pPr>
        <w:tabs>
          <w:tab w:val="left" w:pos="720"/>
        </w:tabs>
        <w:ind w:left="720" w:right="0" w:hanging="360"/>
        <w:jc w:val="left"/>
        <w:rPr>
          <w:rFonts w:ascii="Times New Roman" w:hAnsi="Times New Roman"/>
          <w:sz w:val="22"/>
        </w:rPr>
      </w:pPr>
    </w:p>
    <w:p w14:paraId="005A65D8"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While Micah preached against the exploitation of Israel and Judah, Assyria committed its own immoral expansion into the west under Tiglath-Pileser (745-727 </w:t>
      </w:r>
      <w:r w:rsidRPr="00CC28AA">
        <w:rPr>
          <w:rFonts w:ascii="Times New Roman" w:hAnsi="Times New Roman"/>
          <w:sz w:val="18"/>
        </w:rPr>
        <w:t>BC</w:t>
      </w:r>
      <w:r w:rsidRPr="00CC28AA">
        <w:rPr>
          <w:rFonts w:ascii="Times New Roman" w:hAnsi="Times New Roman"/>
          <w:sz w:val="22"/>
        </w:rPr>
        <w:t xml:space="preserve">), Shalmaneser V (727-722 </w:t>
      </w:r>
      <w:r w:rsidRPr="00CC28AA">
        <w:rPr>
          <w:rFonts w:ascii="Times New Roman" w:hAnsi="Times New Roman"/>
          <w:sz w:val="18"/>
        </w:rPr>
        <w:t>BC</w:t>
      </w:r>
      <w:r w:rsidRPr="00CC28AA">
        <w:rPr>
          <w:rFonts w:ascii="Times New Roman" w:hAnsi="Times New Roman"/>
          <w:sz w:val="22"/>
        </w:rPr>
        <w:t xml:space="preserve">), Sargon II (722-705 </w:t>
      </w:r>
      <w:r w:rsidRPr="00CC28AA">
        <w:rPr>
          <w:rFonts w:ascii="Times New Roman" w:hAnsi="Times New Roman"/>
          <w:sz w:val="18"/>
        </w:rPr>
        <w:t>BC</w:t>
      </w:r>
      <w:r w:rsidRPr="00CC28AA">
        <w:rPr>
          <w:rFonts w:ascii="Times New Roman" w:hAnsi="Times New Roman"/>
          <w:sz w:val="22"/>
        </w:rPr>
        <w:t xml:space="preserve">), and Sennacherib (705-681 </w:t>
      </w:r>
      <w:r w:rsidRPr="00CC28AA">
        <w:rPr>
          <w:rFonts w:ascii="Times New Roman" w:hAnsi="Times New Roman"/>
          <w:sz w:val="18"/>
        </w:rPr>
        <w:t>BC</w:t>
      </w:r>
      <w:r w:rsidRPr="00CC28AA">
        <w:rPr>
          <w:rFonts w:ascii="Times New Roman" w:hAnsi="Times New Roman"/>
          <w:sz w:val="22"/>
        </w:rPr>
        <w:t xml:space="preserve">).  Micah announced that Assyria and Babylon would be God's agents of discipline upon His people for their violation of the Mosaic Covenant, which stipulated exile as His punishment for spurning His decrees (Deut. 28:15-68). </w:t>
      </w:r>
    </w:p>
    <w:p w14:paraId="2701C259" w14:textId="77777777" w:rsidR="0025526B" w:rsidRPr="00CC28AA" w:rsidRDefault="0025526B" w:rsidP="008D5AE2">
      <w:pPr>
        <w:tabs>
          <w:tab w:val="left" w:pos="360"/>
        </w:tabs>
        <w:ind w:left="360" w:right="0" w:hanging="360"/>
        <w:jc w:val="left"/>
        <w:rPr>
          <w:rFonts w:ascii="Times New Roman" w:hAnsi="Times New Roman"/>
          <w:sz w:val="22"/>
        </w:rPr>
      </w:pPr>
    </w:p>
    <w:p w14:paraId="098990A0" w14:textId="77777777" w:rsidR="0025526B" w:rsidRPr="00CC28AA" w:rsidRDefault="0025526B" w:rsidP="008D5AE2">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7D7E0624" w14:textId="77777777" w:rsidR="0025526B" w:rsidRPr="00CC28AA" w:rsidRDefault="0025526B" w:rsidP="008D5AE2">
      <w:pPr>
        <w:tabs>
          <w:tab w:val="left" w:pos="720"/>
        </w:tabs>
        <w:ind w:left="720" w:right="0" w:hanging="360"/>
        <w:jc w:val="left"/>
        <w:rPr>
          <w:rFonts w:ascii="Times New Roman" w:hAnsi="Times New Roman"/>
          <w:sz w:val="22"/>
        </w:rPr>
      </w:pPr>
    </w:p>
    <w:p w14:paraId="66BE7FDF"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Micah remains the only Old Testament book to specify the exact city in which the Messiah was to be born (5:2).</w:t>
      </w:r>
    </w:p>
    <w:p w14:paraId="353C8453" w14:textId="77777777" w:rsidR="0025526B" w:rsidRPr="00CC28AA" w:rsidRDefault="0025526B" w:rsidP="008D5AE2">
      <w:pPr>
        <w:tabs>
          <w:tab w:val="left" w:pos="720"/>
        </w:tabs>
        <w:ind w:left="720" w:right="0" w:hanging="360"/>
        <w:jc w:val="left"/>
        <w:rPr>
          <w:rFonts w:ascii="Times New Roman" w:hAnsi="Times New Roman"/>
          <w:sz w:val="22"/>
        </w:rPr>
      </w:pPr>
    </w:p>
    <w:p w14:paraId="6DAD36B9"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In many ways Micah is like a miniature Isaiah as both prophets addressed the same sins of the same </w:t>
      </w:r>
      <w:r w:rsidR="008874C6">
        <w:rPr>
          <w:rFonts w:ascii="Times New Roman" w:hAnsi="Times New Roman"/>
          <w:sz w:val="22"/>
        </w:rPr>
        <w:t>people.  Compare 1:2 (Isa. 1:2) and</w:t>
      </w:r>
      <w:r w:rsidRPr="00CC28AA">
        <w:rPr>
          <w:rFonts w:ascii="Times New Roman" w:hAnsi="Times New Roman"/>
          <w:sz w:val="22"/>
        </w:rPr>
        <w:t xml:space="preserve"> 1:9-16 (Isa. 10:28-32), etc. (</w:t>
      </w:r>
      <w:r w:rsidRPr="00CC28AA">
        <w:rPr>
          <w:rFonts w:ascii="Times New Roman" w:hAnsi="Times New Roman"/>
          <w:i/>
          <w:sz w:val="22"/>
        </w:rPr>
        <w:t>TTTB</w:t>
      </w:r>
      <w:r w:rsidRPr="00CC28AA">
        <w:rPr>
          <w:rFonts w:ascii="Times New Roman" w:hAnsi="Times New Roman"/>
          <w:sz w:val="22"/>
        </w:rPr>
        <w:t>, 264).  However, most of Micah's prophecy concerned moral rather than eschatological issues.</w:t>
      </w:r>
    </w:p>
    <w:p w14:paraId="2919377E" w14:textId="77777777" w:rsidR="0025526B" w:rsidRPr="00CC28AA" w:rsidRDefault="0025526B" w:rsidP="008D5AE2">
      <w:pPr>
        <w:tabs>
          <w:tab w:val="left" w:pos="720"/>
        </w:tabs>
        <w:ind w:left="720" w:right="0" w:hanging="360"/>
        <w:jc w:val="left"/>
        <w:rPr>
          <w:rFonts w:ascii="Times New Roman" w:hAnsi="Times New Roman"/>
          <w:sz w:val="22"/>
        </w:rPr>
      </w:pPr>
    </w:p>
    <w:p w14:paraId="47729FFC" w14:textId="77777777" w:rsidR="0025526B" w:rsidRPr="00CC28AA" w:rsidRDefault="0025526B" w:rsidP="008D5AE2">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C.</w:t>
      </w:r>
      <w:r w:rsidRPr="00CC28AA">
        <w:rPr>
          <w:rFonts w:ascii="Times New Roman" w:hAnsi="Times New Roman"/>
          <w:sz w:val="22"/>
        </w:rPr>
        <w:tab/>
        <w:t xml:space="preserve">Micah speaks more of Israel’s future, the Messiah, and the kingdom than any other prophet in proportion to his writing.  “Among his predictions are: the fall of Samaria in 722 </w:t>
      </w:r>
      <w:r w:rsidRPr="00CC28AA">
        <w:rPr>
          <w:rFonts w:ascii="Times New Roman" w:hAnsi="Times New Roman"/>
          <w:sz w:val="18"/>
        </w:rPr>
        <w:t>BC</w:t>
      </w:r>
      <w:r w:rsidRPr="00CC28AA">
        <w:rPr>
          <w:rFonts w:ascii="Times New Roman" w:hAnsi="Times New Roman"/>
          <w:sz w:val="22"/>
        </w:rPr>
        <w:t xml:space="preserve"> (1:6-7); the invasion of Judah by Sennacherib (1:9-16); the fall of Jerusalem and destruction of the temple in 586 </w:t>
      </w:r>
      <w:r w:rsidRPr="00CC28AA">
        <w:rPr>
          <w:rFonts w:ascii="Times New Roman" w:hAnsi="Times New Roman"/>
          <w:sz w:val="18"/>
        </w:rPr>
        <w:t>BC</w:t>
      </w:r>
      <w:r w:rsidRPr="00CC28AA">
        <w:rPr>
          <w:rFonts w:ascii="Times New Roman" w:hAnsi="Times New Roman"/>
          <w:sz w:val="22"/>
        </w:rPr>
        <w:t xml:space="preserve"> (3:12; 7:13); the exile in Babylon (4:10); the return from captivity and the future peace and supremacy of Israel (4:1-8, 13; 7:11, 14-17); the birth of the Messianic King in Bethlehem (5:2)” (Freeman, 217).</w:t>
      </w:r>
    </w:p>
    <w:p w14:paraId="13705DC4" w14:textId="77777777" w:rsidR="0025526B" w:rsidRPr="00CC28AA" w:rsidRDefault="0025526B" w:rsidP="008D5AE2">
      <w:pPr>
        <w:tabs>
          <w:tab w:val="left" w:pos="720"/>
        </w:tabs>
        <w:ind w:left="720" w:right="0" w:hanging="720"/>
        <w:jc w:val="center"/>
        <w:rPr>
          <w:rFonts w:ascii="Times New Roman" w:hAnsi="Times New Roman"/>
          <w:sz w:val="34"/>
        </w:rPr>
      </w:pPr>
    </w:p>
    <w:p w14:paraId="58C9EC29" w14:textId="77777777" w:rsidR="0025526B" w:rsidRPr="00CC28AA" w:rsidRDefault="0025526B" w:rsidP="008D5AE2">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5575D76E" w14:textId="77777777" w:rsidR="0025526B" w:rsidRPr="00CC28AA" w:rsidRDefault="0025526B" w:rsidP="008D5AE2">
      <w:pPr>
        <w:ind w:right="0" w:firstLine="360"/>
        <w:jc w:val="left"/>
        <w:rPr>
          <w:rFonts w:ascii="Times New Roman" w:hAnsi="Times New Roman"/>
          <w:sz w:val="22"/>
        </w:rPr>
      </w:pPr>
    </w:p>
    <w:p w14:paraId="24D67E70" w14:textId="77777777" w:rsidR="0025526B" w:rsidRPr="00CC28AA" w:rsidRDefault="0025526B" w:rsidP="008D5AE2">
      <w:pPr>
        <w:ind w:right="0" w:firstLine="360"/>
        <w:jc w:val="left"/>
        <w:rPr>
          <w:rFonts w:ascii="Times New Roman" w:hAnsi="Times New Roman"/>
          <w:sz w:val="22"/>
        </w:rPr>
      </w:pPr>
      <w:r w:rsidRPr="00CC28AA">
        <w:rPr>
          <w:rFonts w:ascii="Times New Roman" w:hAnsi="Times New Roman"/>
          <w:sz w:val="22"/>
        </w:rPr>
        <w:t>Micah's prophecy falls easily into three sections (chs. 1</w:t>
      </w:r>
      <w:r>
        <w:rPr>
          <w:rFonts w:ascii="Times New Roman" w:hAnsi="Times New Roman"/>
          <w:position w:val="2"/>
          <w:sz w:val="16"/>
        </w:rPr>
        <w:t>–</w:t>
      </w:r>
      <w:r w:rsidRPr="00CC28AA">
        <w:rPr>
          <w:rFonts w:ascii="Times New Roman" w:hAnsi="Times New Roman"/>
          <w:sz w:val="22"/>
        </w:rPr>
        <w:t>2, 3</w:t>
      </w:r>
      <w:r>
        <w:rPr>
          <w:rFonts w:ascii="Times New Roman" w:hAnsi="Times New Roman"/>
          <w:position w:val="2"/>
          <w:sz w:val="16"/>
        </w:rPr>
        <w:t>–</w:t>
      </w:r>
      <w:r w:rsidRPr="00CC28AA">
        <w:rPr>
          <w:rFonts w:ascii="Times New Roman" w:hAnsi="Times New Roman"/>
          <w:sz w:val="22"/>
        </w:rPr>
        <w:t>5, 6</w:t>
      </w:r>
      <w:r>
        <w:rPr>
          <w:rFonts w:ascii="Times New Roman" w:hAnsi="Times New Roman"/>
          <w:position w:val="2"/>
          <w:sz w:val="16"/>
        </w:rPr>
        <w:t>–</w:t>
      </w:r>
      <w:r w:rsidRPr="00CC28AA">
        <w:rPr>
          <w:rFonts w:ascii="Times New Roman" w:hAnsi="Times New Roman"/>
          <w:sz w:val="22"/>
        </w:rPr>
        <w:t>7), each beginning with the word "hear" (1:2; 3:1; 6:1).  The first section (chs. 1</w:t>
      </w:r>
      <w:r>
        <w:rPr>
          <w:rFonts w:ascii="Times New Roman" w:hAnsi="Times New Roman"/>
          <w:position w:val="2"/>
          <w:sz w:val="16"/>
        </w:rPr>
        <w:t>–</w:t>
      </w:r>
      <w:r w:rsidRPr="00CC28AA">
        <w:rPr>
          <w:rFonts w:ascii="Times New Roman" w:hAnsi="Times New Roman"/>
          <w:sz w:val="22"/>
        </w:rPr>
        <w:t>2) indicts Israel and Judah twice for sins of exploitation and promises judgment in exile, ending with a short section on restoration (2:12-13).  The second section (chs. 3</w:t>
      </w:r>
      <w:r>
        <w:rPr>
          <w:rFonts w:ascii="Times New Roman" w:hAnsi="Times New Roman"/>
          <w:position w:val="2"/>
          <w:sz w:val="16"/>
        </w:rPr>
        <w:t>–</w:t>
      </w:r>
      <w:r w:rsidRPr="00CC28AA">
        <w:rPr>
          <w:rFonts w:ascii="Times New Roman" w:hAnsi="Times New Roman"/>
          <w:sz w:val="22"/>
        </w:rPr>
        <w:t>5) indicts the leaders for the same sins of exploitation but has a much longer hope section (chs. 4</w:t>
      </w:r>
      <w:r>
        <w:rPr>
          <w:rFonts w:ascii="Times New Roman" w:hAnsi="Times New Roman"/>
          <w:position w:val="2"/>
          <w:sz w:val="16"/>
        </w:rPr>
        <w:t>–</w:t>
      </w:r>
      <w:r w:rsidRPr="00CC28AA">
        <w:rPr>
          <w:rFonts w:ascii="Times New Roman" w:hAnsi="Times New Roman"/>
          <w:sz w:val="22"/>
        </w:rPr>
        <w:t>5).  In the third and final section (chs. 6</w:t>
      </w:r>
      <w:r>
        <w:rPr>
          <w:rFonts w:ascii="Times New Roman" w:hAnsi="Times New Roman"/>
          <w:position w:val="2"/>
          <w:sz w:val="16"/>
        </w:rPr>
        <w:t>–</w:t>
      </w:r>
      <w:r w:rsidRPr="00CC28AA">
        <w:rPr>
          <w:rFonts w:ascii="Times New Roman" w:hAnsi="Times New Roman"/>
          <w:sz w:val="22"/>
        </w:rPr>
        <w:t>7) God twice more indicts His people but ends with a final hope section to encourage them that He has not abandoned them because of His promise in the Abrahamic Covenan</w:t>
      </w:r>
      <w:r w:rsidR="008D5AE2">
        <w:rPr>
          <w:rFonts w:ascii="Times New Roman" w:hAnsi="Times New Roman"/>
          <w:sz w:val="22"/>
        </w:rPr>
        <w:t>t (7:7-20).  Micah answers e</w:t>
      </w:r>
      <w:r w:rsidRPr="00CC28AA">
        <w:rPr>
          <w:rFonts w:ascii="Times New Roman" w:hAnsi="Times New Roman"/>
          <w:sz w:val="22"/>
        </w:rPr>
        <w:t xml:space="preserve">ach of the five indictments from God, </w:t>
      </w:r>
      <w:r w:rsidR="008D5AE2">
        <w:rPr>
          <w:rFonts w:ascii="Times New Roman" w:hAnsi="Times New Roman"/>
          <w:sz w:val="22"/>
        </w:rPr>
        <w:t>generally lamenting</w:t>
      </w:r>
      <w:r w:rsidRPr="00CC28AA">
        <w:rPr>
          <w:rFonts w:ascii="Times New Roman" w:hAnsi="Times New Roman"/>
          <w:sz w:val="22"/>
        </w:rPr>
        <w:t xml:space="preserve"> the lack of godliness</w:t>
      </w:r>
      <w:r w:rsidR="008D5AE2">
        <w:rPr>
          <w:rFonts w:ascii="Times New Roman" w:hAnsi="Times New Roman"/>
          <w:sz w:val="22"/>
        </w:rPr>
        <w:t xml:space="preserve"> in the land but also prophesying</w:t>
      </w:r>
      <w:r w:rsidRPr="00CC28AA">
        <w:rPr>
          <w:rFonts w:ascii="Times New Roman" w:hAnsi="Times New Roman"/>
          <w:sz w:val="22"/>
        </w:rPr>
        <w:t xml:space="preserve"> of national restoration in order to convince his people to repent and not give up hope.</w:t>
      </w:r>
    </w:p>
    <w:p w14:paraId="53BD629B" w14:textId="77777777" w:rsidR="0025526B" w:rsidRPr="00CC28AA" w:rsidRDefault="0025526B">
      <w:pPr>
        <w:ind w:right="0" w:firstLine="360"/>
        <w:rPr>
          <w:rFonts w:ascii="Times New Roman" w:hAnsi="Times New Roman"/>
          <w:sz w:val="22"/>
        </w:rPr>
      </w:pPr>
    </w:p>
    <w:p w14:paraId="237CBEEF" w14:textId="77777777" w:rsidR="0025526B" w:rsidRPr="00CC28AA" w:rsidRDefault="0025526B">
      <w:pPr>
        <w:ind w:right="0" w:firstLine="360"/>
        <w:rPr>
          <w:rFonts w:ascii="Times New Roman" w:hAnsi="Times New Roman"/>
          <w:sz w:val="22"/>
        </w:rPr>
      </w:pPr>
    </w:p>
    <w:p w14:paraId="03B59C83"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6941FE37" w14:textId="77777777" w:rsidR="0025526B" w:rsidRPr="00CC28AA" w:rsidRDefault="0025526B">
      <w:pPr>
        <w:tabs>
          <w:tab w:val="left" w:pos="360"/>
        </w:tabs>
        <w:ind w:left="360" w:right="0" w:hanging="360"/>
        <w:rPr>
          <w:rFonts w:ascii="Times New Roman" w:hAnsi="Times New Roman"/>
          <w:sz w:val="22"/>
        </w:rPr>
      </w:pPr>
    </w:p>
    <w:p w14:paraId="23C27FC4"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Judgment on Israel/Judah for exploitation</w:t>
      </w:r>
    </w:p>
    <w:p w14:paraId="77AC3860" w14:textId="77777777" w:rsidR="0025526B" w:rsidRPr="00CC28AA" w:rsidRDefault="0025526B">
      <w:pPr>
        <w:tabs>
          <w:tab w:val="left" w:pos="2160"/>
        </w:tabs>
        <w:ind w:right="0"/>
        <w:rPr>
          <w:rFonts w:ascii="Times New Roman" w:hAnsi="Times New Roman"/>
          <w:b/>
          <w:sz w:val="22"/>
        </w:rPr>
      </w:pPr>
    </w:p>
    <w:p w14:paraId="24FBA13B"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2</w:t>
      </w:r>
      <w:r w:rsidRPr="00CC28AA">
        <w:rPr>
          <w:rFonts w:ascii="Times New Roman" w:hAnsi="Times New Roman"/>
          <w:b/>
          <w:sz w:val="22"/>
        </w:rPr>
        <w:tab/>
        <w:t>Exploitation message #1</w:t>
      </w:r>
    </w:p>
    <w:p w14:paraId="64650CB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Introduction</w:t>
      </w:r>
    </w:p>
    <w:p w14:paraId="13A53F0B"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1:2-16</w:t>
      </w:r>
      <w:r w:rsidRPr="00CC28AA">
        <w:rPr>
          <w:rFonts w:ascii="Times New Roman" w:hAnsi="Times New Roman"/>
          <w:sz w:val="22"/>
        </w:rPr>
        <w:tab/>
        <w:t>Destruction of Samaria and Judah</w:t>
      </w:r>
    </w:p>
    <w:p w14:paraId="457040D1"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2:1-11</w:t>
      </w:r>
      <w:r w:rsidRPr="00CC28AA">
        <w:rPr>
          <w:rFonts w:ascii="Times New Roman" w:hAnsi="Times New Roman"/>
          <w:sz w:val="22"/>
        </w:rPr>
        <w:tab/>
        <w:t>Judgment for exploitation</w:t>
      </w:r>
    </w:p>
    <w:p w14:paraId="7E73782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2:12-13</w:t>
      </w:r>
      <w:r w:rsidRPr="00CC28AA">
        <w:rPr>
          <w:rFonts w:ascii="Times New Roman" w:hAnsi="Times New Roman"/>
          <w:sz w:val="22"/>
        </w:rPr>
        <w:tab/>
        <w:t>Regathering</w:t>
      </w:r>
    </w:p>
    <w:p w14:paraId="2ED45A8A" w14:textId="77777777" w:rsidR="0025526B" w:rsidRPr="00CC28AA" w:rsidRDefault="0025526B">
      <w:pPr>
        <w:tabs>
          <w:tab w:val="left" w:pos="2160"/>
        </w:tabs>
        <w:ind w:right="0"/>
        <w:rPr>
          <w:rFonts w:ascii="Times New Roman" w:hAnsi="Times New Roman"/>
          <w:sz w:val="22"/>
        </w:rPr>
      </w:pPr>
    </w:p>
    <w:p w14:paraId="23A21DCD"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3</w:t>
      </w:r>
      <w:r>
        <w:rPr>
          <w:rFonts w:ascii="Times New Roman" w:hAnsi="Times New Roman"/>
          <w:b/>
          <w:sz w:val="22"/>
        </w:rPr>
        <w:t>–</w:t>
      </w:r>
      <w:r w:rsidRPr="00CC28AA">
        <w:rPr>
          <w:rFonts w:ascii="Times New Roman" w:hAnsi="Times New Roman"/>
          <w:b/>
          <w:sz w:val="22"/>
        </w:rPr>
        <w:t>5</w:t>
      </w:r>
      <w:r w:rsidRPr="00CC28AA">
        <w:rPr>
          <w:rFonts w:ascii="Times New Roman" w:hAnsi="Times New Roman"/>
          <w:b/>
          <w:sz w:val="22"/>
        </w:rPr>
        <w:tab/>
        <w:t>Exploitation message #2</w:t>
      </w:r>
    </w:p>
    <w:p w14:paraId="1D5E07C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Judgment for exploitation</w:t>
      </w:r>
    </w:p>
    <w:p w14:paraId="3B5C5F7D"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4</w:t>
      </w:r>
      <w:r>
        <w:rPr>
          <w:rFonts w:ascii="Times New Roman" w:hAnsi="Times New Roman"/>
          <w:sz w:val="22"/>
        </w:rPr>
        <w:t>–</w:t>
      </w:r>
      <w:r w:rsidRPr="00CC28AA">
        <w:rPr>
          <w:rFonts w:ascii="Times New Roman" w:hAnsi="Times New Roman"/>
          <w:sz w:val="22"/>
        </w:rPr>
        <w:t>5</w:t>
      </w:r>
      <w:r w:rsidRPr="00CC28AA">
        <w:rPr>
          <w:rFonts w:ascii="Times New Roman" w:hAnsi="Times New Roman"/>
          <w:sz w:val="22"/>
        </w:rPr>
        <w:tab/>
        <w:t>Messianic blessing</w:t>
      </w:r>
    </w:p>
    <w:p w14:paraId="61C81939" w14:textId="77777777" w:rsidR="0025526B" w:rsidRPr="00CC28AA" w:rsidRDefault="0025526B">
      <w:pPr>
        <w:tabs>
          <w:tab w:val="left" w:pos="2160"/>
        </w:tabs>
        <w:ind w:right="0"/>
        <w:rPr>
          <w:rFonts w:ascii="Times New Roman" w:hAnsi="Times New Roman"/>
          <w:sz w:val="22"/>
        </w:rPr>
      </w:pPr>
    </w:p>
    <w:p w14:paraId="547C7F3D"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6</w:t>
      </w:r>
      <w:r>
        <w:rPr>
          <w:rFonts w:ascii="Times New Roman" w:hAnsi="Times New Roman"/>
          <w:b/>
          <w:sz w:val="22"/>
        </w:rPr>
        <w:t>–</w:t>
      </w:r>
      <w:r w:rsidRPr="00CC28AA">
        <w:rPr>
          <w:rFonts w:ascii="Times New Roman" w:hAnsi="Times New Roman"/>
          <w:b/>
          <w:sz w:val="22"/>
        </w:rPr>
        <w:t>7</w:t>
      </w:r>
      <w:r w:rsidRPr="00CC28AA">
        <w:rPr>
          <w:rFonts w:ascii="Times New Roman" w:hAnsi="Times New Roman"/>
          <w:b/>
          <w:sz w:val="22"/>
        </w:rPr>
        <w:tab/>
        <w:t>Exploitation message #3</w:t>
      </w:r>
    </w:p>
    <w:p w14:paraId="472A37B4"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6:1-8</w:t>
      </w:r>
      <w:r w:rsidRPr="00CC28AA">
        <w:rPr>
          <w:rFonts w:ascii="Times New Roman" w:hAnsi="Times New Roman"/>
          <w:sz w:val="22"/>
        </w:rPr>
        <w:tab/>
        <w:t>Religious ritual/exploitation</w:t>
      </w:r>
    </w:p>
    <w:p w14:paraId="39A7C77D"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6:9</w:t>
      </w:r>
      <w:r>
        <w:rPr>
          <w:rFonts w:ascii="Times New Roman" w:hAnsi="Times New Roman"/>
          <w:sz w:val="22"/>
        </w:rPr>
        <w:t>–</w:t>
      </w:r>
      <w:r w:rsidRPr="00CC28AA">
        <w:rPr>
          <w:rFonts w:ascii="Times New Roman" w:hAnsi="Times New Roman"/>
          <w:sz w:val="22"/>
        </w:rPr>
        <w:t>7:6</w:t>
      </w:r>
      <w:r w:rsidRPr="00CC28AA">
        <w:rPr>
          <w:rFonts w:ascii="Times New Roman" w:hAnsi="Times New Roman"/>
          <w:sz w:val="22"/>
        </w:rPr>
        <w:tab/>
        <w:t>Wickedness</w:t>
      </w:r>
    </w:p>
    <w:p w14:paraId="749CCABE"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7:7-20</w:t>
      </w:r>
      <w:r w:rsidRPr="00CC28AA">
        <w:rPr>
          <w:rFonts w:ascii="Times New Roman" w:hAnsi="Times New Roman"/>
          <w:sz w:val="22"/>
        </w:rPr>
        <w:tab/>
        <w:t>Confidence</w:t>
      </w:r>
    </w:p>
    <w:p w14:paraId="3E1ACE0A" w14:textId="77777777" w:rsidR="0025526B" w:rsidRPr="00CC28AA" w:rsidRDefault="0025526B">
      <w:pPr>
        <w:tabs>
          <w:tab w:val="left" w:pos="2520"/>
        </w:tabs>
        <w:ind w:left="360" w:right="0"/>
        <w:rPr>
          <w:rFonts w:ascii="Times New Roman" w:hAnsi="Times New Roman"/>
          <w:sz w:val="22"/>
        </w:rPr>
      </w:pPr>
    </w:p>
    <w:p w14:paraId="255F2895"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4EA49287" w14:textId="77777777" w:rsidR="0025526B" w:rsidRPr="00CC28AA" w:rsidRDefault="0025526B" w:rsidP="00D96C96">
      <w:pPr>
        <w:tabs>
          <w:tab w:val="left" w:pos="360"/>
        </w:tabs>
        <w:ind w:left="360" w:right="0" w:hanging="360"/>
        <w:jc w:val="left"/>
        <w:rPr>
          <w:rFonts w:ascii="Times New Roman" w:hAnsi="Times New Roman"/>
          <w:sz w:val="22"/>
        </w:rPr>
      </w:pPr>
    </w:p>
    <w:p w14:paraId="1A9619F0" w14:textId="77777777" w:rsidR="0025526B" w:rsidRPr="00CC28AA" w:rsidRDefault="0025526B" w:rsidP="00D96C96">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0B6DDE50" w14:textId="77777777" w:rsidR="0025526B" w:rsidRPr="00CC28AA" w:rsidRDefault="0025526B" w:rsidP="00D96C96">
      <w:pPr>
        <w:ind w:right="0"/>
        <w:jc w:val="left"/>
        <w:rPr>
          <w:rFonts w:ascii="Times New Roman" w:hAnsi="Times New Roman"/>
          <w:b/>
          <w:sz w:val="22"/>
        </w:rPr>
      </w:pPr>
      <w:r w:rsidRPr="00CC28AA">
        <w:rPr>
          <w:rFonts w:ascii="Times New Roman" w:hAnsi="Times New Roman"/>
          <w:b/>
          <w:sz w:val="22"/>
        </w:rPr>
        <w:t>God indicts Israel and Judah for wickedness and exploitation of the poor and declares a judgment in exile to motivate them to repent, but promises vindication and kingdom blessing under Messiah in fulfillment of the Abrahamic Covenant.</w:t>
      </w:r>
    </w:p>
    <w:p w14:paraId="10F6598A" w14:textId="77777777" w:rsidR="0025526B" w:rsidRPr="00CC28AA" w:rsidRDefault="0025526B" w:rsidP="00D96C96">
      <w:pPr>
        <w:tabs>
          <w:tab w:val="left" w:pos="360"/>
        </w:tabs>
        <w:ind w:left="360" w:right="0" w:hanging="360"/>
        <w:jc w:val="left"/>
        <w:rPr>
          <w:rFonts w:ascii="Times New Roman" w:hAnsi="Times New Roman"/>
          <w:b/>
          <w:sz w:val="22"/>
        </w:rPr>
      </w:pPr>
    </w:p>
    <w:p w14:paraId="55D5B8A1" w14:textId="77777777" w:rsidR="0025526B" w:rsidRPr="00CC28AA" w:rsidRDefault="0025526B" w:rsidP="00D96C96">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(Chs. 1</w:t>
      </w:r>
      <w:r>
        <w:rPr>
          <w:rFonts w:ascii="Times New Roman" w:hAnsi="Times New Roman"/>
          <w:b/>
          <w:sz w:val="22"/>
        </w:rPr>
        <w:t>–</w:t>
      </w:r>
      <w:r w:rsidRPr="00CC28AA">
        <w:rPr>
          <w:rFonts w:ascii="Times New Roman" w:hAnsi="Times New Roman"/>
          <w:b/>
          <w:sz w:val="22"/>
        </w:rPr>
        <w:t>2) God twice indicts Israel for sins of exploitation to encourage repentance and Micah laments the coming judgment and discrediting of his ministry by false prophets, but God promises restoration to instill hope.</w:t>
      </w:r>
    </w:p>
    <w:p w14:paraId="0318ECDB" w14:textId="77777777" w:rsidR="0025526B" w:rsidRPr="00CC28AA" w:rsidRDefault="0025526B" w:rsidP="00D96C96">
      <w:pPr>
        <w:tabs>
          <w:tab w:val="left" w:pos="720"/>
        </w:tabs>
        <w:ind w:left="720" w:right="0" w:hanging="360"/>
        <w:jc w:val="left"/>
        <w:rPr>
          <w:rFonts w:ascii="Times New Roman" w:hAnsi="Times New Roman"/>
          <w:sz w:val="22"/>
        </w:rPr>
      </w:pPr>
    </w:p>
    <w:p w14:paraId="6E434467"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 Micah affirms God's authority in writing the prophecy to Judah and Israel during the days preceding and following Israel's fall to his recipients that God, not man, has spoken these words.</w:t>
      </w:r>
    </w:p>
    <w:p w14:paraId="25A42220" w14:textId="77777777" w:rsidR="0025526B" w:rsidRPr="00CC28AA" w:rsidRDefault="0025526B" w:rsidP="00D96C96">
      <w:pPr>
        <w:tabs>
          <w:tab w:val="left" w:pos="1080"/>
        </w:tabs>
        <w:ind w:left="1080" w:right="0" w:hanging="360"/>
        <w:jc w:val="left"/>
        <w:rPr>
          <w:rFonts w:ascii="Times New Roman" w:hAnsi="Times New Roman"/>
          <w:sz w:val="22"/>
        </w:rPr>
      </w:pPr>
    </w:p>
    <w:p w14:paraId="24BDF606"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(1:1a) Micah declares the following prophecy the Word of YHWH to affirm to his recipients that God, not man, has spoken these words.</w:t>
      </w:r>
    </w:p>
    <w:p w14:paraId="26941A33" w14:textId="77777777" w:rsidR="0025526B" w:rsidRPr="00CC28AA" w:rsidRDefault="0025526B" w:rsidP="00D96C96">
      <w:pPr>
        <w:tabs>
          <w:tab w:val="left" w:pos="1080"/>
        </w:tabs>
        <w:ind w:left="1080" w:right="0" w:hanging="360"/>
        <w:jc w:val="left"/>
        <w:rPr>
          <w:rFonts w:ascii="Times New Roman" w:hAnsi="Times New Roman"/>
          <w:sz w:val="22"/>
        </w:rPr>
      </w:pPr>
    </w:p>
    <w:p w14:paraId="1ABDDE16"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(1:1b) The prophet through whom God has spoken is designated as the country prophet, Micah of Moresheth, that the Word might carry all the more authority in that God has chosen one of humble origins as His mouthpiece.</w:t>
      </w:r>
    </w:p>
    <w:p w14:paraId="00FDB761" w14:textId="77777777" w:rsidR="0025526B" w:rsidRPr="00CC28AA" w:rsidRDefault="0025526B" w:rsidP="00D96C96">
      <w:pPr>
        <w:tabs>
          <w:tab w:val="left" w:pos="1080"/>
        </w:tabs>
        <w:ind w:left="1080" w:right="0" w:hanging="360"/>
        <w:jc w:val="left"/>
        <w:rPr>
          <w:rFonts w:ascii="Times New Roman" w:hAnsi="Times New Roman"/>
          <w:sz w:val="22"/>
        </w:rPr>
      </w:pPr>
    </w:p>
    <w:p w14:paraId="2070BF5C"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(1:1c) The time of the prophecy is given as the time of Jotham (739-731), Ahaz (735-715), and Hezekiah (715-686) to place it in the historical context when Israel was at the end of its downward spiral due to neglect of the Law.</w:t>
      </w:r>
    </w:p>
    <w:p w14:paraId="2069EBF7" w14:textId="77777777" w:rsidR="0025526B" w:rsidRPr="00CC28AA" w:rsidRDefault="0025526B" w:rsidP="00D96C96">
      <w:pPr>
        <w:tabs>
          <w:tab w:val="left" w:pos="1080"/>
        </w:tabs>
        <w:ind w:left="1080" w:right="0" w:hanging="360"/>
        <w:jc w:val="left"/>
        <w:rPr>
          <w:rFonts w:ascii="Times New Roman" w:hAnsi="Times New Roman"/>
          <w:sz w:val="22"/>
        </w:rPr>
      </w:pPr>
    </w:p>
    <w:p w14:paraId="1A8E22E9"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(1:1d) The recipients of the prophecy are designated as Samaria and Jerusalem, the capital cities of the northern and southern kingdoms.</w:t>
      </w:r>
    </w:p>
    <w:p w14:paraId="59DDFB01" w14:textId="77777777" w:rsidR="0025526B" w:rsidRPr="00CC28AA" w:rsidRDefault="0025526B" w:rsidP="00D96C96">
      <w:pPr>
        <w:tabs>
          <w:tab w:val="left" w:pos="720"/>
        </w:tabs>
        <w:ind w:left="720" w:right="0" w:hanging="360"/>
        <w:jc w:val="left"/>
        <w:rPr>
          <w:rFonts w:ascii="Times New Roman" w:hAnsi="Times New Roman"/>
          <w:sz w:val="22"/>
        </w:rPr>
      </w:pPr>
    </w:p>
    <w:p w14:paraId="33F339F5"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(1:2-16) God pronounces judgment upon Samaria and Micah laments the destruction on ten cities of Judah to motivate the people to repent from the future destruction.</w:t>
      </w:r>
    </w:p>
    <w:p w14:paraId="15032D0B" w14:textId="77777777" w:rsidR="0025526B" w:rsidRPr="00CC28AA" w:rsidRDefault="0025526B" w:rsidP="00D96C96">
      <w:pPr>
        <w:tabs>
          <w:tab w:val="left" w:pos="1080"/>
        </w:tabs>
        <w:ind w:left="1080" w:right="0" w:hanging="360"/>
        <w:jc w:val="left"/>
        <w:rPr>
          <w:rFonts w:ascii="Times New Roman" w:hAnsi="Times New Roman"/>
          <w:sz w:val="22"/>
        </w:rPr>
      </w:pPr>
    </w:p>
    <w:p w14:paraId="35E3CBF3"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(1:2-7) God brings a case against both the northern and southern kingdoms and pronounces the judgment of desolation [by Assyria] for Samaria.</w:t>
      </w:r>
    </w:p>
    <w:p w14:paraId="7F13F1A8" w14:textId="77777777" w:rsidR="0025526B" w:rsidRPr="00CC28AA" w:rsidRDefault="0025526B" w:rsidP="00D96C96">
      <w:pPr>
        <w:tabs>
          <w:tab w:val="left" w:pos="1080"/>
        </w:tabs>
        <w:ind w:left="1080" w:right="0" w:hanging="360"/>
        <w:jc w:val="left"/>
        <w:rPr>
          <w:rFonts w:ascii="Times New Roman" w:hAnsi="Times New Roman"/>
          <w:sz w:val="22"/>
        </w:rPr>
      </w:pPr>
    </w:p>
    <w:p w14:paraId="3B2AA5B4"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(1:8-16) Micah laments in clever plays on words the future destruction of nine cities of Judah up to Jerusalem to urge the people to repent [fulfilled in the Assyrian destruction of 46 towns in Judah and the surrounding of Jerusalem; 2 Kings 18</w:t>
      </w:r>
      <w:r>
        <w:rPr>
          <w:rFonts w:ascii="Times New Roman" w:hAnsi="Times New Roman"/>
          <w:sz w:val="22"/>
        </w:rPr>
        <w:t>–</w:t>
      </w:r>
      <w:r w:rsidRPr="00CC28AA">
        <w:rPr>
          <w:rFonts w:ascii="Times New Roman" w:hAnsi="Times New Roman"/>
          <w:sz w:val="22"/>
        </w:rPr>
        <w:t xml:space="preserve">19 in 701 </w:t>
      </w:r>
      <w:r w:rsidRPr="00CC28AA">
        <w:rPr>
          <w:rFonts w:ascii="Times New Roman" w:hAnsi="Times New Roman"/>
          <w:sz w:val="18"/>
        </w:rPr>
        <w:t>BC</w:t>
      </w:r>
      <w:r w:rsidRPr="00CC28AA">
        <w:rPr>
          <w:rFonts w:ascii="Times New Roman" w:hAnsi="Times New Roman"/>
          <w:sz w:val="22"/>
        </w:rPr>
        <w:t>]</w:t>
      </w:r>
    </w:p>
    <w:p w14:paraId="6E23C4FA"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ab/>
      </w:r>
    </w:p>
    <w:p w14:paraId="6D489BCF"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(2:1-11) God again pronounces judgment for exploitations and Micah laments that the false prophets also exploit others so as to defend his own prophetic ministry.</w:t>
      </w:r>
    </w:p>
    <w:p w14:paraId="158E511C" w14:textId="77777777" w:rsidR="0025526B" w:rsidRPr="00CC28AA" w:rsidRDefault="0025526B" w:rsidP="00D96C96">
      <w:pPr>
        <w:tabs>
          <w:tab w:val="left" w:pos="1080"/>
        </w:tabs>
        <w:ind w:left="1080" w:right="0" w:hanging="360"/>
        <w:jc w:val="left"/>
        <w:rPr>
          <w:rFonts w:ascii="Times New Roman" w:hAnsi="Times New Roman"/>
          <w:sz w:val="22"/>
        </w:rPr>
      </w:pPr>
    </w:p>
    <w:p w14:paraId="0FCA4ADC"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(2:1-5) God pronounces a judgment of humiliation upon the proud people who exploit others for their own prosperity.</w:t>
      </w:r>
    </w:p>
    <w:p w14:paraId="5EA6896D" w14:textId="77777777" w:rsidR="0025526B" w:rsidRPr="00CC28AA" w:rsidRDefault="0025526B" w:rsidP="00D96C96">
      <w:pPr>
        <w:tabs>
          <w:tab w:val="left" w:pos="1080"/>
        </w:tabs>
        <w:ind w:left="1080" w:right="0" w:hanging="360"/>
        <w:jc w:val="left"/>
        <w:rPr>
          <w:rFonts w:ascii="Times New Roman" w:hAnsi="Times New Roman"/>
          <w:sz w:val="22"/>
        </w:rPr>
      </w:pPr>
    </w:p>
    <w:p w14:paraId="35F2FA95"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(2:6-11) Micah laments the false prophets who also exploit the people in the name of God for alcoholic drink in order to defend his own prophetic ministry.</w:t>
      </w:r>
    </w:p>
    <w:p w14:paraId="4583F3C1" w14:textId="77777777" w:rsidR="0025526B" w:rsidRPr="00CC28AA" w:rsidRDefault="0025526B" w:rsidP="00D96C96">
      <w:pPr>
        <w:tabs>
          <w:tab w:val="left" w:pos="720"/>
        </w:tabs>
        <w:ind w:left="720" w:right="0" w:hanging="360"/>
        <w:jc w:val="left"/>
        <w:rPr>
          <w:rFonts w:ascii="Times New Roman" w:hAnsi="Times New Roman"/>
          <w:sz w:val="22"/>
        </w:rPr>
      </w:pPr>
    </w:p>
    <w:p w14:paraId="722B13D8"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(2:12-13) God predicts to Israel the nation's future regathering in order to instill hope.</w:t>
      </w:r>
    </w:p>
    <w:p w14:paraId="79A53269" w14:textId="77777777" w:rsidR="0025526B" w:rsidRPr="00CC28AA" w:rsidRDefault="0025526B" w:rsidP="00D96C96">
      <w:pPr>
        <w:tabs>
          <w:tab w:val="left" w:pos="360"/>
        </w:tabs>
        <w:ind w:left="360" w:right="0" w:hanging="360"/>
        <w:jc w:val="left"/>
        <w:rPr>
          <w:rFonts w:ascii="Times New Roman" w:hAnsi="Times New Roman"/>
          <w:sz w:val="22"/>
        </w:rPr>
      </w:pPr>
    </w:p>
    <w:p w14:paraId="518BEA8B" w14:textId="77777777" w:rsidR="0025526B" w:rsidRPr="00CC28AA" w:rsidRDefault="0025526B" w:rsidP="00D96C96">
      <w:pPr>
        <w:tabs>
          <w:tab w:val="left" w:pos="360"/>
        </w:tabs>
        <w:ind w:left="360" w:right="0" w:hanging="360"/>
        <w:jc w:val="left"/>
        <w:rPr>
          <w:rFonts w:ascii="Times New Roman" w:hAnsi="Times New Roman"/>
          <w:b/>
          <w:sz w:val="22"/>
        </w:rPr>
      </w:pPr>
      <w:r w:rsidRPr="00CC28AA">
        <w:rPr>
          <w:rFonts w:ascii="Times New Roman" w:hAnsi="Times New Roman"/>
          <w:b/>
          <w:sz w:val="22"/>
        </w:rPr>
        <w:t>II. (Chs. 3</w:t>
      </w:r>
      <w:r>
        <w:rPr>
          <w:rFonts w:ascii="Times New Roman" w:hAnsi="Times New Roman"/>
          <w:b/>
          <w:sz w:val="22"/>
        </w:rPr>
        <w:t>–</w:t>
      </w:r>
      <w:r w:rsidRPr="00CC28AA">
        <w:rPr>
          <w:rFonts w:ascii="Times New Roman" w:hAnsi="Times New Roman"/>
          <w:b/>
          <w:sz w:val="22"/>
        </w:rPr>
        <w:t>5) God again indicts the prophets and rulers of Israel and Judah for exploitation but promises a time of kingdom blessing under Messiah after they are judged to comfort the people that God has not abandoned them.</w:t>
      </w:r>
    </w:p>
    <w:p w14:paraId="7FB1AED5" w14:textId="77777777" w:rsidR="0025526B" w:rsidRPr="00CC28AA" w:rsidRDefault="0025526B" w:rsidP="00D96C96">
      <w:pPr>
        <w:tabs>
          <w:tab w:val="left" w:pos="720"/>
        </w:tabs>
        <w:ind w:left="720" w:right="0" w:hanging="360"/>
        <w:jc w:val="left"/>
        <w:rPr>
          <w:rFonts w:ascii="Times New Roman" w:hAnsi="Times New Roman"/>
          <w:sz w:val="22"/>
        </w:rPr>
      </w:pPr>
    </w:p>
    <w:p w14:paraId="5E8D2780"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(Ch. 3) God again indicts the nations for exploitation and Micah indicts the prophets and rulers for the same to warn them of the impending judgment.</w:t>
      </w:r>
    </w:p>
    <w:p w14:paraId="683138BB" w14:textId="77777777" w:rsidR="0025526B" w:rsidRPr="00CC28AA" w:rsidRDefault="0025526B" w:rsidP="00D96C96">
      <w:pPr>
        <w:tabs>
          <w:tab w:val="left" w:pos="1080"/>
        </w:tabs>
        <w:ind w:left="1080" w:right="0" w:hanging="360"/>
        <w:jc w:val="left"/>
        <w:rPr>
          <w:rFonts w:ascii="Times New Roman" w:hAnsi="Times New Roman"/>
          <w:sz w:val="22"/>
        </w:rPr>
      </w:pPr>
    </w:p>
    <w:p w14:paraId="435A58F7"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(3:1-4) God again indicts Israel and Judah for exploiting the poor to answer why He will not respond when they complain of the judgment.</w:t>
      </w:r>
    </w:p>
    <w:p w14:paraId="7C13DF4F" w14:textId="77777777" w:rsidR="0025526B" w:rsidRPr="00CC28AA" w:rsidRDefault="0025526B" w:rsidP="00D96C96">
      <w:pPr>
        <w:tabs>
          <w:tab w:val="left" w:pos="1080"/>
        </w:tabs>
        <w:ind w:left="1080" w:right="0" w:hanging="360"/>
        <w:jc w:val="left"/>
        <w:rPr>
          <w:rFonts w:ascii="Times New Roman" w:hAnsi="Times New Roman"/>
          <w:sz w:val="22"/>
        </w:rPr>
      </w:pPr>
    </w:p>
    <w:p w14:paraId="216AC2E7"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(3:5-12) Micah powerfully declares judgment against the self-serving false prophets and leaders to warn them of the impending destruction.</w:t>
      </w:r>
    </w:p>
    <w:p w14:paraId="17C3CC4C" w14:textId="77777777" w:rsidR="0025526B" w:rsidRPr="00CC28AA" w:rsidRDefault="0025526B" w:rsidP="00D96C96">
      <w:pPr>
        <w:tabs>
          <w:tab w:val="left" w:pos="720"/>
        </w:tabs>
        <w:ind w:left="720" w:right="0" w:hanging="360"/>
        <w:jc w:val="left"/>
        <w:rPr>
          <w:rFonts w:ascii="Times New Roman" w:hAnsi="Times New Roman"/>
          <w:sz w:val="22"/>
        </w:rPr>
      </w:pPr>
    </w:p>
    <w:p w14:paraId="4D8131D0"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(Chs. 4</w:t>
      </w:r>
      <w:r>
        <w:rPr>
          <w:rFonts w:ascii="Times New Roman" w:hAnsi="Times New Roman"/>
          <w:sz w:val="22"/>
        </w:rPr>
        <w:t>–</w:t>
      </w:r>
      <w:r w:rsidRPr="00CC28AA">
        <w:rPr>
          <w:rFonts w:ascii="Times New Roman" w:hAnsi="Times New Roman"/>
          <w:sz w:val="22"/>
        </w:rPr>
        <w:t>5) God through Micah foretells a time of kingdom blessing under the Messiah following the necessary judgment to encourage the people that He has not abandoned them.</w:t>
      </w:r>
    </w:p>
    <w:p w14:paraId="7060C6DC" w14:textId="77777777" w:rsidR="0025526B" w:rsidRPr="00CC28AA" w:rsidRDefault="0025526B" w:rsidP="00D96C96">
      <w:pPr>
        <w:tabs>
          <w:tab w:val="left" w:pos="1080"/>
        </w:tabs>
        <w:ind w:left="1080" w:right="0" w:hanging="360"/>
        <w:jc w:val="left"/>
        <w:rPr>
          <w:rFonts w:ascii="Times New Roman" w:hAnsi="Times New Roman"/>
          <w:sz w:val="22"/>
        </w:rPr>
      </w:pPr>
    </w:p>
    <w:p w14:paraId="4BB9DF01"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(4:1-8) God predicts Jerusalem's strength, security and prominence in the world in the coming kingdom to encourage the people that He has not abandoned them.</w:t>
      </w:r>
    </w:p>
    <w:p w14:paraId="34AD1795" w14:textId="77777777" w:rsidR="0025526B" w:rsidRPr="00CC28AA" w:rsidRDefault="0025526B" w:rsidP="00D96C96">
      <w:pPr>
        <w:tabs>
          <w:tab w:val="left" w:pos="1080"/>
        </w:tabs>
        <w:ind w:left="1080" w:right="0" w:hanging="360"/>
        <w:jc w:val="left"/>
        <w:rPr>
          <w:rFonts w:ascii="Times New Roman" w:hAnsi="Times New Roman"/>
          <w:sz w:val="22"/>
        </w:rPr>
      </w:pPr>
    </w:p>
    <w:p w14:paraId="6F6E9062"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(4:9</w:t>
      </w:r>
      <w:r>
        <w:rPr>
          <w:rFonts w:ascii="Times New Roman" w:hAnsi="Times New Roman"/>
          <w:sz w:val="22"/>
        </w:rPr>
        <w:t>–</w:t>
      </w:r>
      <w:r w:rsidRPr="00CC28AA">
        <w:rPr>
          <w:rFonts w:ascii="Times New Roman" w:hAnsi="Times New Roman"/>
          <w:sz w:val="22"/>
        </w:rPr>
        <w:t>5:1) Micah foretells Israel's exile, restoration and victory over its enemies to precede the establishment of the kingdom that the people would realize that God's holiness (shown in judgment) is balanced with His mercy (shown in restoration).</w:t>
      </w:r>
    </w:p>
    <w:p w14:paraId="7FA5F6F5" w14:textId="77777777" w:rsidR="0025526B" w:rsidRPr="00CC28AA" w:rsidRDefault="0025526B" w:rsidP="00D96C96">
      <w:pPr>
        <w:tabs>
          <w:tab w:val="left" w:pos="1080"/>
        </w:tabs>
        <w:ind w:left="1080" w:right="0" w:hanging="360"/>
        <w:jc w:val="left"/>
        <w:rPr>
          <w:rFonts w:ascii="Times New Roman" w:hAnsi="Times New Roman"/>
          <w:sz w:val="22"/>
        </w:rPr>
      </w:pPr>
    </w:p>
    <w:p w14:paraId="1D0022D8"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(5:2-15) Micah describes the Messianic Ruler born in Bethlehem who, although initially rejected, will gather the nation bring in the kingdom through destroying the forces which are destroying Israel.</w:t>
      </w:r>
    </w:p>
    <w:p w14:paraId="29458C77" w14:textId="77777777" w:rsidR="0025526B" w:rsidRPr="00CC28AA" w:rsidRDefault="0025526B" w:rsidP="00D96C96">
      <w:pPr>
        <w:ind w:left="1440" w:right="0" w:hanging="360"/>
        <w:jc w:val="left"/>
        <w:rPr>
          <w:rFonts w:ascii="Times New Roman" w:hAnsi="Times New Roman"/>
          <w:sz w:val="22"/>
        </w:rPr>
      </w:pPr>
    </w:p>
    <w:p w14:paraId="6C2A7C75" w14:textId="77777777" w:rsidR="0025526B" w:rsidRPr="00CC28AA" w:rsidRDefault="0025526B" w:rsidP="00D96C96">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(5:2-3) The Messiah will reunite and restore the nation.</w:t>
      </w:r>
    </w:p>
    <w:p w14:paraId="34F57C6E" w14:textId="77777777" w:rsidR="0025526B" w:rsidRPr="00CC28AA" w:rsidRDefault="0025526B" w:rsidP="00D96C96">
      <w:pPr>
        <w:ind w:left="1440" w:right="0" w:hanging="360"/>
        <w:jc w:val="left"/>
        <w:rPr>
          <w:rFonts w:ascii="Times New Roman" w:hAnsi="Times New Roman"/>
          <w:sz w:val="22"/>
        </w:rPr>
      </w:pPr>
    </w:p>
    <w:p w14:paraId="48B35F67" w14:textId="77777777" w:rsidR="0025526B" w:rsidRPr="00CC28AA" w:rsidRDefault="0025526B" w:rsidP="00D96C96">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(5:4) The Messiah will care for the people and give them security.</w:t>
      </w:r>
    </w:p>
    <w:p w14:paraId="245FCB49" w14:textId="77777777" w:rsidR="0025526B" w:rsidRPr="00CC28AA" w:rsidRDefault="0025526B" w:rsidP="00D96C96">
      <w:pPr>
        <w:ind w:left="1440" w:right="0" w:hanging="360"/>
        <w:jc w:val="left"/>
        <w:rPr>
          <w:rFonts w:ascii="Times New Roman" w:hAnsi="Times New Roman"/>
          <w:sz w:val="22"/>
        </w:rPr>
      </w:pPr>
    </w:p>
    <w:p w14:paraId="0A067355" w14:textId="77777777" w:rsidR="0025526B" w:rsidRPr="00CC28AA" w:rsidRDefault="0025526B" w:rsidP="00D96C96">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(5:5-9) The Messiah will destroy Israel’s enemies.</w:t>
      </w:r>
    </w:p>
    <w:p w14:paraId="3483461E" w14:textId="77777777" w:rsidR="0025526B" w:rsidRPr="00CC28AA" w:rsidRDefault="0025526B" w:rsidP="00D96C96">
      <w:pPr>
        <w:ind w:left="1440" w:right="0" w:hanging="360"/>
        <w:jc w:val="left"/>
        <w:rPr>
          <w:rFonts w:ascii="Times New Roman" w:hAnsi="Times New Roman"/>
          <w:sz w:val="22"/>
        </w:rPr>
      </w:pPr>
    </w:p>
    <w:p w14:paraId="2B25B641" w14:textId="77777777" w:rsidR="0025526B" w:rsidRPr="00CC28AA" w:rsidRDefault="0025526B" w:rsidP="00D96C96">
      <w:pPr>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(5:10-11) The Messiah will purge Israel of reliance on military power.</w:t>
      </w:r>
    </w:p>
    <w:p w14:paraId="60CDAEC8" w14:textId="77777777" w:rsidR="0025526B" w:rsidRPr="00CC28AA" w:rsidRDefault="0025526B" w:rsidP="00D96C96">
      <w:pPr>
        <w:ind w:left="1440" w:right="0" w:hanging="360"/>
        <w:jc w:val="left"/>
        <w:rPr>
          <w:rFonts w:ascii="Times New Roman" w:hAnsi="Times New Roman"/>
          <w:sz w:val="22"/>
        </w:rPr>
      </w:pPr>
    </w:p>
    <w:p w14:paraId="4DB72052" w14:textId="77777777" w:rsidR="0025526B" w:rsidRPr="00CC28AA" w:rsidRDefault="0025526B" w:rsidP="00D96C96">
      <w:pPr>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(5:12-15) The Messiah will destroy false worship within Israel.</w:t>
      </w:r>
    </w:p>
    <w:p w14:paraId="055FD8B0" w14:textId="77777777" w:rsidR="0025526B" w:rsidRPr="00CC28AA" w:rsidRDefault="0025526B" w:rsidP="00D96C96">
      <w:pPr>
        <w:tabs>
          <w:tab w:val="left" w:pos="360"/>
        </w:tabs>
        <w:ind w:left="360" w:right="0" w:hanging="360"/>
        <w:jc w:val="left"/>
        <w:rPr>
          <w:rFonts w:ascii="Times New Roman" w:hAnsi="Times New Roman"/>
          <w:sz w:val="22"/>
        </w:rPr>
      </w:pPr>
    </w:p>
    <w:p w14:paraId="490884D2" w14:textId="77777777" w:rsidR="0025526B" w:rsidRPr="00CC28AA" w:rsidRDefault="0025526B" w:rsidP="00D96C96">
      <w:pPr>
        <w:tabs>
          <w:tab w:val="left" w:pos="360"/>
        </w:tabs>
        <w:ind w:left="360" w:right="0" w:hanging="360"/>
        <w:jc w:val="left"/>
        <w:rPr>
          <w:rFonts w:ascii="Times New Roman" w:hAnsi="Times New Roman"/>
          <w:b/>
          <w:sz w:val="22"/>
        </w:rPr>
      </w:pPr>
      <w:r w:rsidRPr="00CC28AA">
        <w:rPr>
          <w:rFonts w:ascii="Times New Roman" w:hAnsi="Times New Roman"/>
          <w:b/>
          <w:sz w:val="22"/>
        </w:rPr>
        <w:t>III.(Chs. 6</w:t>
      </w:r>
      <w:r>
        <w:rPr>
          <w:rFonts w:ascii="Times New Roman" w:hAnsi="Times New Roman"/>
          <w:b/>
          <w:sz w:val="22"/>
        </w:rPr>
        <w:t>–</w:t>
      </w:r>
      <w:r w:rsidRPr="00CC28AA">
        <w:rPr>
          <w:rFonts w:ascii="Times New Roman" w:hAnsi="Times New Roman"/>
          <w:b/>
          <w:sz w:val="22"/>
        </w:rPr>
        <w:t>7) God twice more indicts His people's wicked religiosity to convince them to repent, and Micah proclaims the justice of God's judgment balanced with His vindication of them in fulfillment to the Abrahamic Covenant.</w:t>
      </w:r>
    </w:p>
    <w:p w14:paraId="66DC3E8F" w14:textId="77777777" w:rsidR="0025526B" w:rsidRPr="00CC28AA" w:rsidRDefault="0025526B" w:rsidP="00D96C96">
      <w:pPr>
        <w:tabs>
          <w:tab w:val="left" w:pos="720"/>
        </w:tabs>
        <w:ind w:left="720" w:right="0" w:hanging="360"/>
        <w:jc w:val="left"/>
        <w:rPr>
          <w:rFonts w:ascii="Times New Roman" w:hAnsi="Times New Roman"/>
          <w:sz w:val="22"/>
        </w:rPr>
      </w:pPr>
    </w:p>
    <w:p w14:paraId="2A58DEB9"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(6:1-8) God again indicts His people and Micah responds to proclaim God's displeasure with the simultaneous religious ritual and exploitation of others.</w:t>
      </w:r>
    </w:p>
    <w:p w14:paraId="2E6532D4" w14:textId="77777777" w:rsidR="0025526B" w:rsidRPr="00CC28AA" w:rsidRDefault="0025526B" w:rsidP="00D96C96">
      <w:pPr>
        <w:tabs>
          <w:tab w:val="left" w:pos="1080"/>
        </w:tabs>
        <w:ind w:left="1080" w:right="0" w:hanging="360"/>
        <w:jc w:val="left"/>
        <w:rPr>
          <w:rFonts w:ascii="Times New Roman" w:hAnsi="Times New Roman"/>
          <w:sz w:val="22"/>
        </w:rPr>
      </w:pPr>
    </w:p>
    <w:p w14:paraId="7B5BBDC3"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(6:1-5) God again brings His case against His people for their sins to justify His blamelessness.</w:t>
      </w:r>
    </w:p>
    <w:p w14:paraId="098BDE60" w14:textId="77777777" w:rsidR="0025526B" w:rsidRPr="00CC28AA" w:rsidRDefault="0025526B" w:rsidP="00D96C96">
      <w:pPr>
        <w:tabs>
          <w:tab w:val="left" w:pos="1080"/>
        </w:tabs>
        <w:ind w:left="1080" w:right="0" w:hanging="360"/>
        <w:jc w:val="left"/>
        <w:rPr>
          <w:rFonts w:ascii="Times New Roman" w:hAnsi="Times New Roman"/>
          <w:sz w:val="22"/>
        </w:rPr>
      </w:pPr>
    </w:p>
    <w:p w14:paraId="55DEB827"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(6:6-8) Micah confesses that God is not impressed with sacrifices over justice, mercy and humility to proclaim God's displeasure with the simultaneous religious ritual and exploitation of others.</w:t>
      </w:r>
    </w:p>
    <w:p w14:paraId="5C4BA19C" w14:textId="77777777" w:rsidR="0025526B" w:rsidRPr="00CC28AA" w:rsidRDefault="0025526B" w:rsidP="00D96C96">
      <w:pPr>
        <w:tabs>
          <w:tab w:val="left" w:pos="720"/>
        </w:tabs>
        <w:ind w:left="720" w:right="0" w:hanging="360"/>
        <w:jc w:val="left"/>
        <w:rPr>
          <w:rFonts w:ascii="Times New Roman" w:hAnsi="Times New Roman"/>
          <w:sz w:val="22"/>
        </w:rPr>
      </w:pPr>
    </w:p>
    <w:p w14:paraId="5C83B7A9"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(6:9</w:t>
      </w:r>
      <w:r>
        <w:rPr>
          <w:rFonts w:ascii="Times New Roman" w:hAnsi="Times New Roman"/>
          <w:sz w:val="22"/>
        </w:rPr>
        <w:t>–</w:t>
      </w:r>
      <w:r w:rsidRPr="00CC28AA">
        <w:rPr>
          <w:rFonts w:ascii="Times New Roman" w:hAnsi="Times New Roman"/>
          <w:sz w:val="22"/>
        </w:rPr>
        <w:t>7:6) God gives a final indictment upon the people for their wickedness, warning of destruction as a final attempt to convince Israel to repent, but Micah can only lament that the lack of godliness in the land proves the righteousness of God's actions.</w:t>
      </w:r>
    </w:p>
    <w:p w14:paraId="4429AE01" w14:textId="77777777" w:rsidR="0025526B" w:rsidRPr="00CC28AA" w:rsidRDefault="0025526B" w:rsidP="00D96C96">
      <w:pPr>
        <w:tabs>
          <w:tab w:val="left" w:pos="1080"/>
        </w:tabs>
        <w:ind w:left="1080" w:right="0" w:hanging="360"/>
        <w:jc w:val="left"/>
        <w:rPr>
          <w:rFonts w:ascii="Times New Roman" w:hAnsi="Times New Roman"/>
          <w:sz w:val="22"/>
        </w:rPr>
      </w:pPr>
    </w:p>
    <w:p w14:paraId="0E052D84"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(6:9-16) God gives a final indictment upon the people for their wickedness and warns of destruction as a final attempt to convince Israel to repent.</w:t>
      </w:r>
    </w:p>
    <w:p w14:paraId="77AFC990" w14:textId="77777777" w:rsidR="0025526B" w:rsidRPr="00CC28AA" w:rsidRDefault="0025526B" w:rsidP="00D96C96">
      <w:pPr>
        <w:tabs>
          <w:tab w:val="left" w:pos="1080"/>
        </w:tabs>
        <w:ind w:left="1080" w:right="0" w:hanging="360"/>
        <w:jc w:val="left"/>
        <w:rPr>
          <w:rFonts w:ascii="Times New Roman" w:hAnsi="Times New Roman"/>
          <w:sz w:val="22"/>
        </w:rPr>
      </w:pPr>
    </w:p>
    <w:p w14:paraId="2DD48463" w14:textId="77777777" w:rsidR="0025526B" w:rsidRPr="00CC28AA" w:rsidRDefault="0025526B" w:rsidP="00D96C96">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(7:1-6) Micah again laments the lack of godliness in the land </w:t>
      </w:r>
      <w:r w:rsidR="00D96C96">
        <w:rPr>
          <w:rFonts w:ascii="Times New Roman" w:hAnsi="Times New Roman"/>
          <w:sz w:val="22"/>
        </w:rPr>
        <w:t>that</w:t>
      </w:r>
      <w:r w:rsidRPr="00CC28AA">
        <w:rPr>
          <w:rFonts w:ascii="Times New Roman" w:hAnsi="Times New Roman"/>
          <w:sz w:val="22"/>
        </w:rPr>
        <w:t xml:space="preserve"> proves the righteousness of God's actions.</w:t>
      </w:r>
    </w:p>
    <w:p w14:paraId="4CE7932B" w14:textId="77777777" w:rsidR="0025526B" w:rsidRPr="00CC28AA" w:rsidRDefault="0025526B" w:rsidP="00D96C96">
      <w:pPr>
        <w:tabs>
          <w:tab w:val="left" w:pos="720"/>
        </w:tabs>
        <w:ind w:left="720" w:right="0" w:hanging="360"/>
        <w:jc w:val="left"/>
        <w:rPr>
          <w:rFonts w:ascii="Times New Roman" w:hAnsi="Times New Roman"/>
          <w:sz w:val="22"/>
        </w:rPr>
      </w:pPr>
    </w:p>
    <w:p w14:paraId="6B05C437" w14:textId="77777777" w:rsidR="0025526B" w:rsidRPr="00CC28AA" w:rsidRDefault="0025526B" w:rsidP="00D96C9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(7:7-20) Micah confidently places his trust in God who will miraculously shepherd and vindicate His people in accordance with the Abrahamic Covenant to close his prophecy with a note of expectation, hope, and comfort.</w:t>
      </w:r>
    </w:p>
    <w:p w14:paraId="57456BE3" w14:textId="77777777" w:rsidR="0025526B" w:rsidRPr="00CC28AA" w:rsidRDefault="0025526B" w:rsidP="000B6C69">
      <w:pPr>
        <w:tabs>
          <w:tab w:val="left" w:pos="720"/>
        </w:tabs>
        <w:ind w:left="720" w:right="0" w:hanging="360"/>
        <w:jc w:val="center"/>
        <w:outlineLvl w:val="0"/>
        <w:rPr>
          <w:rFonts w:ascii="Times New Roman" w:hAnsi="Times New Roman"/>
          <w:sz w:val="26"/>
        </w:rPr>
      </w:pPr>
      <w:r w:rsidRPr="00CC28AA">
        <w:rPr>
          <w:rFonts w:ascii="Times New Roman" w:hAnsi="Times New Roman"/>
          <w:sz w:val="22"/>
        </w:rPr>
        <w:br w:type="page"/>
      </w:r>
      <w:r w:rsidRPr="00CC28AA">
        <w:rPr>
          <w:rFonts w:ascii="Times New Roman" w:hAnsi="Times New Roman"/>
          <w:b/>
          <w:sz w:val="34"/>
        </w:rPr>
        <w:lastRenderedPageBreak/>
        <w:t>Structure of Micah</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247" w:name="_Toc398113582"/>
      <w:bookmarkStart w:id="1248" w:name="_Toc398119600"/>
      <w:bookmarkStart w:id="1249" w:name="_Toc398125542"/>
      <w:bookmarkStart w:id="1250" w:name="_Toc400274425"/>
      <w:bookmarkStart w:id="1251" w:name="_Toc400276384"/>
      <w:bookmarkStart w:id="1252" w:name="_Toc403983519"/>
      <w:bookmarkStart w:id="1253" w:name="_Toc404092503"/>
      <w:bookmarkStart w:id="1254" w:name="_Toc493866654"/>
      <w:r w:rsidRPr="00CC28AA">
        <w:rPr>
          <w:rFonts w:ascii="Times New Roman" w:hAnsi="Times New Roman"/>
          <w:sz w:val="18"/>
        </w:rPr>
        <w:instrText>Structure of Micah</w:instrText>
      </w:r>
      <w:bookmarkEnd w:id="1247"/>
      <w:bookmarkEnd w:id="1248"/>
      <w:bookmarkEnd w:id="1249"/>
      <w:bookmarkEnd w:id="1250"/>
      <w:bookmarkEnd w:id="1251"/>
      <w:bookmarkEnd w:id="1252"/>
      <w:bookmarkEnd w:id="1253"/>
      <w:bookmarkEnd w:id="1254"/>
      <w:r w:rsidRPr="00CC28AA">
        <w:rPr>
          <w:rFonts w:ascii="Times New Roman" w:hAnsi="Times New Roman"/>
          <w:sz w:val="18"/>
        </w:rPr>
        <w:instrText xml:space="preserve"> " \l 3 </w:instrText>
      </w:r>
      <w:r w:rsidRPr="00CC28AA">
        <w:rPr>
          <w:rFonts w:ascii="Times New Roman" w:hAnsi="Times New Roman"/>
          <w:sz w:val="18"/>
        </w:rPr>
        <w:fldChar w:fldCharType="end"/>
      </w:r>
    </w:p>
    <w:p w14:paraId="1D48D1B0" w14:textId="77777777" w:rsidR="0025526B" w:rsidRDefault="0025526B" w:rsidP="000B6C69">
      <w:pPr>
        <w:tabs>
          <w:tab w:val="left" w:pos="720"/>
        </w:tabs>
        <w:ind w:left="720" w:right="0" w:hanging="360"/>
        <w:jc w:val="center"/>
        <w:outlineLvl w:val="0"/>
        <w:rPr>
          <w:rFonts w:ascii="Times New Roman" w:hAnsi="Times New Roman"/>
          <w:i/>
          <w:sz w:val="22"/>
        </w:rPr>
      </w:pPr>
      <w:r w:rsidRPr="00CC28AA">
        <w:rPr>
          <w:rFonts w:ascii="Times New Roman" w:hAnsi="Times New Roman"/>
          <w:i/>
          <w:sz w:val="22"/>
        </w:rPr>
        <w:t>Dr. Homer Heater, Dallas Theological Seminary</w:t>
      </w:r>
    </w:p>
    <w:p w14:paraId="0DA107D6" w14:textId="77777777" w:rsidR="00CF6CB7" w:rsidRDefault="00CF6CB7" w:rsidP="000B6C69">
      <w:pPr>
        <w:tabs>
          <w:tab w:val="left" w:pos="720"/>
        </w:tabs>
        <w:ind w:left="720" w:right="0" w:hanging="360"/>
        <w:jc w:val="center"/>
        <w:outlineLvl w:val="0"/>
        <w:rPr>
          <w:rFonts w:ascii="Times New Roman" w:hAnsi="Times New Roman"/>
          <w:i/>
          <w:sz w:val="22"/>
        </w:rPr>
      </w:pPr>
    </w:p>
    <w:p w14:paraId="75B64760" w14:textId="77777777" w:rsidR="00CF6CB7" w:rsidRPr="00CC28AA" w:rsidRDefault="00CF6CB7" w:rsidP="000B6C69">
      <w:pPr>
        <w:tabs>
          <w:tab w:val="left" w:pos="720"/>
        </w:tabs>
        <w:ind w:left="720" w:right="0" w:hanging="360"/>
        <w:jc w:val="center"/>
        <w:outlineLvl w:val="0"/>
        <w:rPr>
          <w:rFonts w:ascii="Times New Roman" w:hAnsi="Times New Roman"/>
          <w:i/>
          <w:sz w:val="18"/>
        </w:rPr>
      </w:pPr>
    </w:p>
    <w:p w14:paraId="6CDD1546" w14:textId="77777777" w:rsidR="0025526B" w:rsidRPr="00CC28AA" w:rsidRDefault="0025526B">
      <w:pPr>
        <w:ind w:right="0"/>
        <w:jc w:val="center"/>
        <w:rPr>
          <w:rFonts w:ascii="Times New Roman" w:hAnsi="Times New Roman"/>
          <w:sz w:val="22"/>
        </w:rPr>
        <w:sectPr w:rsidR="0025526B" w:rsidRPr="00CC28AA">
          <w:headerReference w:type="even" r:id="rId160"/>
          <w:headerReference w:type="default" r:id="rId161"/>
          <w:pgSz w:w="11880" w:h="16920"/>
          <w:pgMar w:top="720" w:right="720" w:bottom="720" w:left="1440" w:header="720" w:footer="720" w:gutter="0"/>
          <w:pgNumType w:start="615"/>
          <w:cols w:space="720"/>
        </w:sectPr>
      </w:pPr>
    </w:p>
    <w:p w14:paraId="788611BE" w14:textId="77777777" w:rsidR="0025526B" w:rsidRPr="00CC28AA" w:rsidRDefault="0025526B" w:rsidP="000B6C69">
      <w:pPr>
        <w:ind w:left="20" w:right="0" w:hanging="20"/>
        <w:jc w:val="center"/>
        <w:outlineLvl w:val="0"/>
        <w:rPr>
          <w:rFonts w:ascii="Times New Roman" w:hAnsi="Times New Roman"/>
          <w:b/>
          <w:sz w:val="46"/>
        </w:rPr>
      </w:pPr>
      <w:bookmarkStart w:id="1255" w:name="Nahum"/>
      <w:r w:rsidRPr="00CC28AA">
        <w:rPr>
          <w:rFonts w:ascii="Times New Roman" w:hAnsi="Times New Roman"/>
          <w:b/>
          <w:sz w:val="46"/>
        </w:rPr>
        <w:lastRenderedPageBreak/>
        <w:t>Nahum</w:t>
      </w:r>
      <w:bookmarkEnd w:id="1255"/>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256" w:name="_Toc398113583"/>
      <w:bookmarkStart w:id="1257" w:name="_Toc398119601"/>
      <w:bookmarkStart w:id="1258" w:name="_Toc398125543"/>
      <w:bookmarkStart w:id="1259" w:name="_Toc400274426"/>
      <w:bookmarkStart w:id="1260" w:name="_Toc400276385"/>
      <w:bookmarkStart w:id="1261" w:name="_Toc403983520"/>
      <w:bookmarkStart w:id="1262" w:name="_Toc404092504"/>
      <w:bookmarkStart w:id="1263" w:name="_Toc493866655"/>
      <w:r w:rsidRPr="00CC28AA">
        <w:rPr>
          <w:rFonts w:ascii="Times New Roman" w:hAnsi="Times New Roman"/>
          <w:b/>
          <w:sz w:val="14"/>
        </w:rPr>
        <w:instrText>Nahum</w:instrText>
      </w:r>
      <w:bookmarkEnd w:id="1256"/>
      <w:bookmarkEnd w:id="1257"/>
      <w:bookmarkEnd w:id="1258"/>
      <w:bookmarkEnd w:id="1259"/>
      <w:bookmarkEnd w:id="1260"/>
      <w:bookmarkEnd w:id="1261"/>
      <w:bookmarkEnd w:id="1262"/>
      <w:bookmarkEnd w:id="1263"/>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4A6394D8"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560"/>
        <w:gridCol w:w="960"/>
        <w:gridCol w:w="820"/>
        <w:gridCol w:w="1160"/>
        <w:gridCol w:w="1457"/>
        <w:gridCol w:w="1496"/>
        <w:gridCol w:w="1115"/>
        <w:gridCol w:w="1016"/>
        <w:gridCol w:w="1128"/>
      </w:tblGrid>
      <w:tr w:rsidR="0025526B" w:rsidRPr="00CC28AA" w14:paraId="49597CA5" w14:textId="77777777">
        <w:tc>
          <w:tcPr>
            <w:tcW w:w="9712" w:type="dxa"/>
            <w:gridSpan w:val="9"/>
            <w:tcBorders>
              <w:top w:val="single" w:sz="6" w:space="0" w:color="auto"/>
              <w:left w:val="single" w:sz="6" w:space="0" w:color="auto"/>
              <w:bottom w:val="single" w:sz="6" w:space="0" w:color="auto"/>
              <w:right w:val="single" w:sz="6" w:space="0" w:color="auto"/>
            </w:tcBorders>
            <w:shd w:val="clear" w:color="auto" w:fill="000000"/>
          </w:tcPr>
          <w:p w14:paraId="6951EED2" w14:textId="77777777" w:rsidR="0025526B" w:rsidRPr="00CC28AA" w:rsidRDefault="0025526B">
            <w:pPr>
              <w:ind w:right="0"/>
              <w:jc w:val="center"/>
              <w:rPr>
                <w:rFonts w:ascii="Times New Roman" w:hAnsi="Times New Roman"/>
                <w:b/>
                <w:sz w:val="26"/>
                <w:lang w:bidi="my-MM"/>
              </w:rPr>
            </w:pPr>
          </w:p>
          <w:p w14:paraId="0743CBA7"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Nineveh’s Destruction</w:t>
            </w:r>
          </w:p>
          <w:p w14:paraId="4EE88595" w14:textId="77777777" w:rsidR="0025526B" w:rsidRPr="00CC28AA" w:rsidRDefault="0025526B">
            <w:pPr>
              <w:ind w:right="0"/>
              <w:jc w:val="center"/>
              <w:rPr>
                <w:rFonts w:ascii="Times New Roman" w:hAnsi="Times New Roman"/>
                <w:b/>
                <w:sz w:val="26"/>
                <w:lang w:bidi="my-MM"/>
              </w:rPr>
            </w:pPr>
          </w:p>
        </w:tc>
      </w:tr>
      <w:tr w:rsidR="0025526B" w:rsidRPr="00CC28AA" w14:paraId="4B72CA67" w14:textId="77777777">
        <w:tc>
          <w:tcPr>
            <w:tcW w:w="3500" w:type="dxa"/>
            <w:gridSpan w:val="4"/>
            <w:tcBorders>
              <w:top w:val="single" w:sz="6" w:space="0" w:color="auto"/>
              <w:left w:val="single" w:sz="6" w:space="0" w:color="auto"/>
              <w:bottom w:val="single" w:sz="6" w:space="0" w:color="auto"/>
              <w:right w:val="single" w:sz="6" w:space="0" w:color="auto"/>
            </w:tcBorders>
          </w:tcPr>
          <w:p w14:paraId="090FA5C7" w14:textId="77777777" w:rsidR="0025526B" w:rsidRPr="00CC28AA" w:rsidRDefault="0025526B">
            <w:pPr>
              <w:ind w:right="0"/>
              <w:jc w:val="center"/>
              <w:rPr>
                <w:rFonts w:ascii="Times New Roman" w:hAnsi="Times New Roman"/>
                <w:b/>
                <w:sz w:val="22"/>
                <w:lang w:bidi="my-MM"/>
              </w:rPr>
            </w:pPr>
          </w:p>
          <w:p w14:paraId="385782F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Certain </w:t>
            </w:r>
          </w:p>
        </w:tc>
        <w:tc>
          <w:tcPr>
            <w:tcW w:w="2953" w:type="dxa"/>
            <w:gridSpan w:val="2"/>
            <w:tcBorders>
              <w:top w:val="single" w:sz="6" w:space="0" w:color="auto"/>
              <w:left w:val="single" w:sz="6" w:space="0" w:color="auto"/>
              <w:bottom w:val="single" w:sz="6" w:space="0" w:color="auto"/>
              <w:right w:val="single" w:sz="6" w:space="0" w:color="auto"/>
            </w:tcBorders>
          </w:tcPr>
          <w:p w14:paraId="1048C029" w14:textId="77777777" w:rsidR="0025526B" w:rsidRPr="00CC28AA" w:rsidRDefault="0025526B">
            <w:pPr>
              <w:ind w:right="0"/>
              <w:jc w:val="center"/>
              <w:rPr>
                <w:rFonts w:ascii="Times New Roman" w:hAnsi="Times New Roman"/>
                <w:b/>
                <w:sz w:val="22"/>
                <w:lang w:bidi="my-MM"/>
              </w:rPr>
            </w:pPr>
          </w:p>
          <w:p w14:paraId="5200AAB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Detailed </w:t>
            </w:r>
          </w:p>
        </w:tc>
        <w:tc>
          <w:tcPr>
            <w:tcW w:w="3259" w:type="dxa"/>
            <w:gridSpan w:val="3"/>
            <w:tcBorders>
              <w:top w:val="single" w:sz="6" w:space="0" w:color="auto"/>
              <w:left w:val="single" w:sz="6" w:space="0" w:color="auto"/>
              <w:bottom w:val="single" w:sz="6" w:space="0" w:color="auto"/>
              <w:right w:val="single" w:sz="6" w:space="0" w:color="auto"/>
            </w:tcBorders>
          </w:tcPr>
          <w:p w14:paraId="7EA2867F" w14:textId="77777777" w:rsidR="0025526B" w:rsidRPr="00CC28AA" w:rsidRDefault="0025526B">
            <w:pPr>
              <w:ind w:right="0"/>
              <w:jc w:val="center"/>
              <w:rPr>
                <w:rFonts w:ascii="Times New Roman" w:hAnsi="Times New Roman"/>
                <w:b/>
                <w:sz w:val="22"/>
                <w:lang w:bidi="my-MM"/>
              </w:rPr>
            </w:pPr>
          </w:p>
          <w:p w14:paraId="3C0EA9A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Justified </w:t>
            </w:r>
          </w:p>
          <w:p w14:paraId="19902F49" w14:textId="77777777" w:rsidR="0025526B" w:rsidRPr="00CC28AA" w:rsidRDefault="0025526B">
            <w:pPr>
              <w:ind w:right="0"/>
              <w:jc w:val="center"/>
              <w:rPr>
                <w:rFonts w:ascii="Times New Roman" w:hAnsi="Times New Roman"/>
                <w:b/>
                <w:sz w:val="22"/>
                <w:lang w:bidi="my-MM"/>
              </w:rPr>
            </w:pPr>
          </w:p>
        </w:tc>
      </w:tr>
      <w:tr w:rsidR="0025526B" w:rsidRPr="00CC28AA" w14:paraId="513A806F" w14:textId="77777777">
        <w:tc>
          <w:tcPr>
            <w:tcW w:w="3500" w:type="dxa"/>
            <w:gridSpan w:val="4"/>
            <w:tcBorders>
              <w:top w:val="single" w:sz="6" w:space="0" w:color="auto"/>
              <w:left w:val="single" w:sz="6" w:space="0" w:color="auto"/>
              <w:bottom w:val="single" w:sz="6" w:space="0" w:color="auto"/>
              <w:right w:val="single" w:sz="6" w:space="0" w:color="auto"/>
            </w:tcBorders>
          </w:tcPr>
          <w:p w14:paraId="0DCBA4D1" w14:textId="77777777" w:rsidR="0025526B" w:rsidRPr="00CC28AA" w:rsidRDefault="0025526B">
            <w:pPr>
              <w:ind w:right="0"/>
              <w:jc w:val="center"/>
              <w:rPr>
                <w:rFonts w:ascii="Times New Roman" w:hAnsi="Times New Roman"/>
                <w:b/>
                <w:sz w:val="22"/>
                <w:lang w:bidi="my-MM"/>
              </w:rPr>
            </w:pPr>
          </w:p>
          <w:p w14:paraId="587E9FC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1</w:t>
            </w:r>
          </w:p>
        </w:tc>
        <w:tc>
          <w:tcPr>
            <w:tcW w:w="2953" w:type="dxa"/>
            <w:gridSpan w:val="2"/>
            <w:tcBorders>
              <w:top w:val="single" w:sz="6" w:space="0" w:color="auto"/>
              <w:left w:val="single" w:sz="6" w:space="0" w:color="auto"/>
              <w:bottom w:val="single" w:sz="6" w:space="0" w:color="auto"/>
              <w:right w:val="single" w:sz="6" w:space="0" w:color="auto"/>
            </w:tcBorders>
          </w:tcPr>
          <w:p w14:paraId="0CC42B1A" w14:textId="77777777" w:rsidR="0025526B" w:rsidRPr="00CC28AA" w:rsidRDefault="0025526B">
            <w:pPr>
              <w:ind w:right="0"/>
              <w:jc w:val="center"/>
              <w:rPr>
                <w:rFonts w:ascii="Times New Roman" w:hAnsi="Times New Roman"/>
                <w:b/>
                <w:sz w:val="22"/>
                <w:lang w:bidi="my-MM"/>
              </w:rPr>
            </w:pPr>
          </w:p>
          <w:p w14:paraId="5CB6327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2</w:t>
            </w:r>
          </w:p>
        </w:tc>
        <w:tc>
          <w:tcPr>
            <w:tcW w:w="3259" w:type="dxa"/>
            <w:gridSpan w:val="3"/>
            <w:tcBorders>
              <w:top w:val="single" w:sz="6" w:space="0" w:color="auto"/>
              <w:left w:val="single" w:sz="6" w:space="0" w:color="auto"/>
              <w:bottom w:val="single" w:sz="6" w:space="0" w:color="auto"/>
              <w:right w:val="single" w:sz="6" w:space="0" w:color="auto"/>
            </w:tcBorders>
          </w:tcPr>
          <w:p w14:paraId="54BA53D9" w14:textId="77777777" w:rsidR="0025526B" w:rsidRPr="00CC28AA" w:rsidRDefault="0025526B">
            <w:pPr>
              <w:ind w:right="0"/>
              <w:jc w:val="center"/>
              <w:rPr>
                <w:rFonts w:ascii="Times New Roman" w:hAnsi="Times New Roman"/>
                <w:b/>
                <w:sz w:val="22"/>
                <w:lang w:bidi="my-MM"/>
              </w:rPr>
            </w:pPr>
          </w:p>
          <w:p w14:paraId="0B2F7F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3</w:t>
            </w:r>
          </w:p>
          <w:p w14:paraId="382DD469" w14:textId="77777777" w:rsidR="0025526B" w:rsidRPr="00CC28AA" w:rsidRDefault="0025526B">
            <w:pPr>
              <w:ind w:right="0"/>
              <w:jc w:val="center"/>
              <w:rPr>
                <w:rFonts w:ascii="Times New Roman" w:hAnsi="Times New Roman"/>
                <w:b/>
                <w:sz w:val="22"/>
                <w:lang w:bidi="my-MM"/>
              </w:rPr>
            </w:pPr>
          </w:p>
        </w:tc>
      </w:tr>
      <w:tr w:rsidR="0025526B" w:rsidRPr="00CC28AA" w14:paraId="0F634B5E" w14:textId="77777777">
        <w:tc>
          <w:tcPr>
            <w:tcW w:w="3500" w:type="dxa"/>
            <w:gridSpan w:val="4"/>
            <w:tcBorders>
              <w:top w:val="single" w:sz="6" w:space="0" w:color="auto"/>
              <w:left w:val="single" w:sz="6" w:space="0" w:color="auto"/>
              <w:bottom w:val="single" w:sz="6" w:space="0" w:color="auto"/>
              <w:right w:val="single" w:sz="6" w:space="0" w:color="auto"/>
            </w:tcBorders>
          </w:tcPr>
          <w:p w14:paraId="4C5DF652" w14:textId="77777777" w:rsidR="0025526B" w:rsidRPr="00CC28AA" w:rsidRDefault="0025526B">
            <w:pPr>
              <w:ind w:right="0"/>
              <w:jc w:val="center"/>
              <w:rPr>
                <w:rFonts w:ascii="Times New Roman" w:hAnsi="Times New Roman"/>
                <w:b/>
                <w:sz w:val="22"/>
                <w:lang w:bidi="my-MM"/>
              </w:rPr>
            </w:pPr>
          </w:p>
          <w:p w14:paraId="4BBF73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Destruction </w:t>
            </w:r>
          </w:p>
          <w:p w14:paraId="0AAC486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Decreed </w:t>
            </w:r>
          </w:p>
        </w:tc>
        <w:tc>
          <w:tcPr>
            <w:tcW w:w="2953" w:type="dxa"/>
            <w:gridSpan w:val="2"/>
            <w:tcBorders>
              <w:top w:val="single" w:sz="6" w:space="0" w:color="auto"/>
              <w:left w:val="single" w:sz="6" w:space="0" w:color="auto"/>
              <w:bottom w:val="single" w:sz="6" w:space="0" w:color="auto"/>
              <w:right w:val="single" w:sz="6" w:space="0" w:color="auto"/>
            </w:tcBorders>
          </w:tcPr>
          <w:p w14:paraId="0E61889C" w14:textId="77777777" w:rsidR="0025526B" w:rsidRPr="00CC28AA" w:rsidRDefault="0025526B">
            <w:pPr>
              <w:ind w:right="0"/>
              <w:jc w:val="center"/>
              <w:rPr>
                <w:rFonts w:ascii="Times New Roman" w:hAnsi="Times New Roman"/>
                <w:b/>
                <w:sz w:val="22"/>
                <w:lang w:bidi="my-MM"/>
              </w:rPr>
            </w:pPr>
          </w:p>
          <w:p w14:paraId="4EC2743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Destruction </w:t>
            </w:r>
          </w:p>
          <w:p w14:paraId="14F0DD3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Described</w:t>
            </w:r>
          </w:p>
        </w:tc>
        <w:tc>
          <w:tcPr>
            <w:tcW w:w="3259" w:type="dxa"/>
            <w:gridSpan w:val="3"/>
            <w:tcBorders>
              <w:top w:val="single" w:sz="6" w:space="0" w:color="auto"/>
              <w:left w:val="single" w:sz="6" w:space="0" w:color="auto"/>
              <w:bottom w:val="single" w:sz="6" w:space="0" w:color="auto"/>
              <w:right w:val="single" w:sz="6" w:space="0" w:color="auto"/>
            </w:tcBorders>
          </w:tcPr>
          <w:p w14:paraId="77623C4C" w14:textId="77777777" w:rsidR="0025526B" w:rsidRPr="00CC28AA" w:rsidRDefault="0025526B">
            <w:pPr>
              <w:ind w:right="0"/>
              <w:jc w:val="center"/>
              <w:rPr>
                <w:rFonts w:ascii="Times New Roman" w:hAnsi="Times New Roman"/>
                <w:b/>
                <w:sz w:val="22"/>
                <w:lang w:bidi="my-MM"/>
              </w:rPr>
            </w:pPr>
          </w:p>
          <w:p w14:paraId="0EB022D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Destruction </w:t>
            </w:r>
          </w:p>
          <w:p w14:paraId="1635C6C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Deserved</w:t>
            </w:r>
          </w:p>
          <w:p w14:paraId="2816D7D8" w14:textId="77777777" w:rsidR="0025526B" w:rsidRPr="00CC28AA" w:rsidRDefault="0025526B">
            <w:pPr>
              <w:ind w:right="0"/>
              <w:jc w:val="center"/>
              <w:rPr>
                <w:rFonts w:ascii="Times New Roman" w:hAnsi="Times New Roman"/>
                <w:b/>
                <w:sz w:val="22"/>
                <w:lang w:bidi="my-MM"/>
              </w:rPr>
            </w:pPr>
          </w:p>
        </w:tc>
      </w:tr>
      <w:tr w:rsidR="0025526B" w:rsidRPr="00CC28AA" w14:paraId="6E5C84EF" w14:textId="77777777">
        <w:tc>
          <w:tcPr>
            <w:tcW w:w="3500" w:type="dxa"/>
            <w:gridSpan w:val="4"/>
            <w:tcBorders>
              <w:top w:val="single" w:sz="6" w:space="0" w:color="auto"/>
              <w:left w:val="single" w:sz="6" w:space="0" w:color="auto"/>
              <w:bottom w:val="single" w:sz="6" w:space="0" w:color="auto"/>
              <w:right w:val="single" w:sz="6" w:space="0" w:color="auto"/>
            </w:tcBorders>
          </w:tcPr>
          <w:p w14:paraId="6F4F1D14" w14:textId="77777777" w:rsidR="0025526B" w:rsidRPr="00CC28AA" w:rsidRDefault="0025526B">
            <w:pPr>
              <w:ind w:right="0"/>
              <w:jc w:val="center"/>
              <w:rPr>
                <w:rFonts w:ascii="Times New Roman" w:hAnsi="Times New Roman"/>
                <w:b/>
                <w:sz w:val="22"/>
                <w:lang w:bidi="my-MM"/>
              </w:rPr>
            </w:pPr>
          </w:p>
          <w:p w14:paraId="491B707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Verdict of </w:t>
            </w:r>
          </w:p>
          <w:p w14:paraId="3CB75EB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Vengeance </w:t>
            </w:r>
          </w:p>
        </w:tc>
        <w:tc>
          <w:tcPr>
            <w:tcW w:w="2953" w:type="dxa"/>
            <w:gridSpan w:val="2"/>
            <w:tcBorders>
              <w:top w:val="single" w:sz="6" w:space="0" w:color="auto"/>
              <w:left w:val="single" w:sz="6" w:space="0" w:color="auto"/>
              <w:bottom w:val="single" w:sz="6" w:space="0" w:color="auto"/>
              <w:right w:val="single" w:sz="6" w:space="0" w:color="auto"/>
            </w:tcBorders>
          </w:tcPr>
          <w:p w14:paraId="61B9CDF3" w14:textId="77777777" w:rsidR="0025526B" w:rsidRPr="00CC28AA" w:rsidRDefault="0025526B">
            <w:pPr>
              <w:ind w:right="0"/>
              <w:jc w:val="center"/>
              <w:rPr>
                <w:rFonts w:ascii="Times New Roman" w:hAnsi="Times New Roman"/>
                <w:b/>
                <w:sz w:val="22"/>
                <w:lang w:bidi="my-MM"/>
              </w:rPr>
            </w:pPr>
          </w:p>
          <w:p w14:paraId="301ECEF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Vision of </w:t>
            </w:r>
          </w:p>
          <w:p w14:paraId="28F61AC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Vengeance </w:t>
            </w:r>
          </w:p>
        </w:tc>
        <w:tc>
          <w:tcPr>
            <w:tcW w:w="3259" w:type="dxa"/>
            <w:gridSpan w:val="3"/>
            <w:tcBorders>
              <w:top w:val="single" w:sz="6" w:space="0" w:color="auto"/>
              <w:left w:val="single" w:sz="6" w:space="0" w:color="auto"/>
              <w:bottom w:val="single" w:sz="6" w:space="0" w:color="auto"/>
              <w:right w:val="single" w:sz="6" w:space="0" w:color="auto"/>
            </w:tcBorders>
          </w:tcPr>
          <w:p w14:paraId="046EA169" w14:textId="77777777" w:rsidR="0025526B" w:rsidRPr="00CC28AA" w:rsidRDefault="0025526B">
            <w:pPr>
              <w:ind w:right="0"/>
              <w:jc w:val="center"/>
              <w:rPr>
                <w:rFonts w:ascii="Times New Roman" w:hAnsi="Times New Roman"/>
                <w:b/>
                <w:sz w:val="22"/>
                <w:lang w:bidi="my-MM"/>
              </w:rPr>
            </w:pPr>
          </w:p>
          <w:p w14:paraId="2332ED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Vindication of </w:t>
            </w:r>
          </w:p>
          <w:p w14:paraId="73CC000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Vengeance </w:t>
            </w:r>
          </w:p>
          <w:p w14:paraId="74294582" w14:textId="77777777" w:rsidR="0025526B" w:rsidRPr="00CC28AA" w:rsidRDefault="0025526B">
            <w:pPr>
              <w:ind w:right="0"/>
              <w:jc w:val="center"/>
              <w:rPr>
                <w:rFonts w:ascii="Times New Roman" w:hAnsi="Times New Roman"/>
                <w:b/>
                <w:sz w:val="22"/>
                <w:lang w:bidi="my-MM"/>
              </w:rPr>
            </w:pPr>
          </w:p>
        </w:tc>
      </w:tr>
      <w:tr w:rsidR="0025526B" w:rsidRPr="00CC28AA" w14:paraId="52AB1BCF" w14:textId="77777777">
        <w:tc>
          <w:tcPr>
            <w:tcW w:w="3500" w:type="dxa"/>
            <w:gridSpan w:val="4"/>
            <w:tcBorders>
              <w:top w:val="single" w:sz="6" w:space="0" w:color="auto"/>
              <w:left w:val="single" w:sz="6" w:space="0" w:color="auto"/>
              <w:bottom w:val="single" w:sz="6" w:space="0" w:color="auto"/>
              <w:right w:val="single" w:sz="6" w:space="0" w:color="auto"/>
            </w:tcBorders>
          </w:tcPr>
          <w:p w14:paraId="6E64B6A3" w14:textId="77777777" w:rsidR="0025526B" w:rsidRPr="00CC28AA" w:rsidRDefault="0025526B">
            <w:pPr>
              <w:ind w:right="0"/>
              <w:jc w:val="center"/>
              <w:rPr>
                <w:rFonts w:ascii="Times New Roman" w:hAnsi="Times New Roman"/>
                <w:b/>
                <w:sz w:val="22"/>
                <w:lang w:bidi="my-MM"/>
              </w:rPr>
            </w:pPr>
          </w:p>
          <w:p w14:paraId="28BF88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What God </w:t>
            </w:r>
          </w:p>
          <w:p w14:paraId="56D5DF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Will Do</w:t>
            </w:r>
          </w:p>
        </w:tc>
        <w:tc>
          <w:tcPr>
            <w:tcW w:w="2953" w:type="dxa"/>
            <w:gridSpan w:val="2"/>
            <w:tcBorders>
              <w:top w:val="single" w:sz="6" w:space="0" w:color="auto"/>
              <w:left w:val="single" w:sz="6" w:space="0" w:color="auto"/>
              <w:bottom w:val="single" w:sz="6" w:space="0" w:color="auto"/>
              <w:right w:val="single" w:sz="6" w:space="0" w:color="auto"/>
            </w:tcBorders>
          </w:tcPr>
          <w:p w14:paraId="65E4AF91" w14:textId="77777777" w:rsidR="0025526B" w:rsidRPr="00CC28AA" w:rsidRDefault="0025526B">
            <w:pPr>
              <w:ind w:right="0"/>
              <w:jc w:val="center"/>
              <w:rPr>
                <w:rFonts w:ascii="Times New Roman" w:hAnsi="Times New Roman"/>
                <w:b/>
                <w:sz w:val="22"/>
                <w:lang w:bidi="my-MM"/>
              </w:rPr>
            </w:pPr>
          </w:p>
          <w:p w14:paraId="11302D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How God</w:t>
            </w:r>
          </w:p>
          <w:p w14:paraId="00547A0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Will Do It</w:t>
            </w:r>
          </w:p>
        </w:tc>
        <w:tc>
          <w:tcPr>
            <w:tcW w:w="3259" w:type="dxa"/>
            <w:gridSpan w:val="3"/>
            <w:tcBorders>
              <w:top w:val="single" w:sz="6" w:space="0" w:color="auto"/>
              <w:left w:val="single" w:sz="6" w:space="0" w:color="auto"/>
              <w:bottom w:val="single" w:sz="6" w:space="0" w:color="auto"/>
              <w:right w:val="single" w:sz="6" w:space="0" w:color="auto"/>
            </w:tcBorders>
          </w:tcPr>
          <w:p w14:paraId="43D9F28D" w14:textId="77777777" w:rsidR="0025526B" w:rsidRPr="00CC28AA" w:rsidRDefault="0025526B">
            <w:pPr>
              <w:ind w:right="0"/>
              <w:jc w:val="center"/>
              <w:rPr>
                <w:rFonts w:ascii="Times New Roman" w:hAnsi="Times New Roman"/>
                <w:b/>
                <w:sz w:val="22"/>
                <w:lang w:bidi="my-MM"/>
              </w:rPr>
            </w:pPr>
          </w:p>
          <w:p w14:paraId="1B3AD1C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Why God</w:t>
            </w:r>
          </w:p>
          <w:p w14:paraId="3A8FB81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Will Do It </w:t>
            </w:r>
          </w:p>
          <w:p w14:paraId="3696CFB5" w14:textId="77777777" w:rsidR="0025526B" w:rsidRPr="00CC28AA" w:rsidRDefault="0025526B">
            <w:pPr>
              <w:ind w:right="0"/>
              <w:jc w:val="center"/>
              <w:rPr>
                <w:rFonts w:ascii="Times New Roman" w:hAnsi="Times New Roman"/>
                <w:b/>
                <w:sz w:val="22"/>
                <w:lang w:bidi="my-MM"/>
              </w:rPr>
            </w:pPr>
          </w:p>
        </w:tc>
      </w:tr>
      <w:tr w:rsidR="0025526B" w:rsidRPr="00CC28AA" w14:paraId="70E0FD4D" w14:textId="77777777">
        <w:tc>
          <w:tcPr>
            <w:tcW w:w="3500" w:type="dxa"/>
            <w:gridSpan w:val="4"/>
            <w:tcBorders>
              <w:top w:val="single" w:sz="6" w:space="0" w:color="auto"/>
              <w:left w:val="single" w:sz="6" w:space="0" w:color="auto"/>
              <w:bottom w:val="single" w:sz="6" w:space="0" w:color="auto"/>
              <w:right w:val="single" w:sz="6" w:space="0" w:color="auto"/>
            </w:tcBorders>
          </w:tcPr>
          <w:p w14:paraId="0956B1DD" w14:textId="77777777" w:rsidR="0025526B" w:rsidRPr="00CC28AA" w:rsidRDefault="0025526B">
            <w:pPr>
              <w:ind w:right="0"/>
              <w:jc w:val="center"/>
              <w:rPr>
                <w:rFonts w:ascii="Times New Roman" w:hAnsi="Times New Roman"/>
                <w:b/>
                <w:sz w:val="22"/>
                <w:lang w:bidi="my-MM"/>
              </w:rPr>
            </w:pPr>
          </w:p>
          <w:p w14:paraId="5DF220B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Anger </w:t>
            </w:r>
          </w:p>
        </w:tc>
        <w:tc>
          <w:tcPr>
            <w:tcW w:w="2953" w:type="dxa"/>
            <w:gridSpan w:val="2"/>
            <w:tcBorders>
              <w:top w:val="single" w:sz="6" w:space="0" w:color="auto"/>
              <w:left w:val="single" w:sz="6" w:space="0" w:color="auto"/>
              <w:bottom w:val="single" w:sz="6" w:space="0" w:color="auto"/>
              <w:right w:val="single" w:sz="6" w:space="0" w:color="auto"/>
            </w:tcBorders>
          </w:tcPr>
          <w:p w14:paraId="2CDDAD27" w14:textId="77777777" w:rsidR="0025526B" w:rsidRPr="00CC28AA" w:rsidRDefault="0025526B">
            <w:pPr>
              <w:ind w:right="0"/>
              <w:jc w:val="center"/>
              <w:rPr>
                <w:rFonts w:ascii="Times New Roman" w:hAnsi="Times New Roman"/>
                <w:b/>
                <w:sz w:val="22"/>
                <w:lang w:bidi="my-MM"/>
              </w:rPr>
            </w:pPr>
          </w:p>
          <w:p w14:paraId="4F486C2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Actions </w:t>
            </w:r>
          </w:p>
        </w:tc>
        <w:tc>
          <w:tcPr>
            <w:tcW w:w="3259" w:type="dxa"/>
            <w:gridSpan w:val="3"/>
            <w:tcBorders>
              <w:top w:val="single" w:sz="6" w:space="0" w:color="auto"/>
              <w:left w:val="single" w:sz="6" w:space="0" w:color="auto"/>
              <w:bottom w:val="single" w:sz="6" w:space="0" w:color="auto"/>
              <w:right w:val="single" w:sz="6" w:space="0" w:color="auto"/>
            </w:tcBorders>
          </w:tcPr>
          <w:p w14:paraId="286952AF" w14:textId="77777777" w:rsidR="0025526B" w:rsidRPr="00CC28AA" w:rsidRDefault="0025526B">
            <w:pPr>
              <w:ind w:right="0"/>
              <w:jc w:val="center"/>
              <w:rPr>
                <w:rFonts w:ascii="Times New Roman" w:hAnsi="Times New Roman"/>
                <w:b/>
                <w:sz w:val="22"/>
                <w:lang w:bidi="my-MM"/>
              </w:rPr>
            </w:pPr>
          </w:p>
          <w:p w14:paraId="6B95C07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Accusations </w:t>
            </w:r>
          </w:p>
          <w:p w14:paraId="6B066F19" w14:textId="77777777" w:rsidR="0025526B" w:rsidRPr="00CC28AA" w:rsidRDefault="0025526B">
            <w:pPr>
              <w:ind w:right="0"/>
              <w:jc w:val="center"/>
              <w:rPr>
                <w:rFonts w:ascii="Times New Roman" w:hAnsi="Times New Roman"/>
                <w:b/>
                <w:sz w:val="22"/>
                <w:lang w:bidi="my-MM"/>
              </w:rPr>
            </w:pPr>
          </w:p>
        </w:tc>
      </w:tr>
      <w:tr w:rsidR="0025526B" w:rsidRPr="00CC28AA" w14:paraId="09C195AF" w14:textId="77777777">
        <w:tc>
          <w:tcPr>
            <w:tcW w:w="3500" w:type="dxa"/>
            <w:gridSpan w:val="4"/>
            <w:tcBorders>
              <w:top w:val="single" w:sz="6" w:space="0" w:color="auto"/>
              <w:left w:val="single" w:sz="6" w:space="0" w:color="auto"/>
              <w:bottom w:val="single" w:sz="6" w:space="0" w:color="auto"/>
              <w:right w:val="single" w:sz="6" w:space="0" w:color="auto"/>
            </w:tcBorders>
          </w:tcPr>
          <w:p w14:paraId="0262707B" w14:textId="77777777" w:rsidR="0025526B" w:rsidRPr="00CC28AA" w:rsidRDefault="0025526B">
            <w:pPr>
              <w:ind w:right="0"/>
              <w:jc w:val="center"/>
              <w:rPr>
                <w:rFonts w:ascii="Times New Roman" w:hAnsi="Times New Roman"/>
                <w:b/>
                <w:sz w:val="22"/>
                <w:lang w:bidi="my-MM"/>
              </w:rPr>
            </w:pPr>
          </w:p>
          <w:p w14:paraId="1581DBC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Predictions</w:t>
            </w:r>
          </w:p>
          <w:p w14:paraId="31D830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for Judah </w:t>
            </w:r>
          </w:p>
        </w:tc>
        <w:tc>
          <w:tcPr>
            <w:tcW w:w="2953" w:type="dxa"/>
            <w:gridSpan w:val="2"/>
            <w:tcBorders>
              <w:top w:val="single" w:sz="6" w:space="0" w:color="auto"/>
              <w:left w:val="single" w:sz="6" w:space="0" w:color="auto"/>
              <w:bottom w:val="single" w:sz="6" w:space="0" w:color="auto"/>
              <w:right w:val="single" w:sz="6" w:space="0" w:color="auto"/>
            </w:tcBorders>
          </w:tcPr>
          <w:p w14:paraId="4DB6DD13" w14:textId="77777777" w:rsidR="0025526B" w:rsidRPr="00CC28AA" w:rsidRDefault="0025526B">
            <w:pPr>
              <w:ind w:right="0"/>
              <w:jc w:val="center"/>
              <w:rPr>
                <w:rFonts w:ascii="Times New Roman" w:hAnsi="Times New Roman"/>
                <w:b/>
                <w:sz w:val="22"/>
                <w:lang w:bidi="my-MM"/>
              </w:rPr>
            </w:pPr>
          </w:p>
          <w:p w14:paraId="7B4BF0A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Power</w:t>
            </w:r>
          </w:p>
          <w:p w14:paraId="2B5C0CD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for Judah </w:t>
            </w:r>
          </w:p>
        </w:tc>
        <w:tc>
          <w:tcPr>
            <w:tcW w:w="3259" w:type="dxa"/>
            <w:gridSpan w:val="3"/>
            <w:tcBorders>
              <w:top w:val="single" w:sz="6" w:space="0" w:color="auto"/>
              <w:left w:val="single" w:sz="6" w:space="0" w:color="auto"/>
              <w:bottom w:val="single" w:sz="6" w:space="0" w:color="auto"/>
              <w:right w:val="single" w:sz="6" w:space="0" w:color="auto"/>
            </w:tcBorders>
          </w:tcPr>
          <w:p w14:paraId="05654364" w14:textId="77777777" w:rsidR="0025526B" w:rsidRPr="00CC28AA" w:rsidRDefault="0025526B">
            <w:pPr>
              <w:ind w:right="0"/>
              <w:jc w:val="center"/>
              <w:rPr>
                <w:rFonts w:ascii="Times New Roman" w:hAnsi="Times New Roman"/>
                <w:b/>
                <w:sz w:val="22"/>
                <w:lang w:bidi="my-MM"/>
              </w:rPr>
            </w:pPr>
          </w:p>
          <w:p w14:paraId="18D6F80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Justice</w:t>
            </w:r>
          </w:p>
          <w:p w14:paraId="09F697F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for Judah </w:t>
            </w:r>
          </w:p>
          <w:p w14:paraId="54317E28" w14:textId="77777777" w:rsidR="0025526B" w:rsidRPr="00CC28AA" w:rsidRDefault="0025526B">
            <w:pPr>
              <w:ind w:right="0"/>
              <w:jc w:val="center"/>
              <w:rPr>
                <w:rFonts w:ascii="Times New Roman" w:hAnsi="Times New Roman"/>
                <w:b/>
                <w:sz w:val="22"/>
                <w:lang w:bidi="my-MM"/>
              </w:rPr>
            </w:pPr>
          </w:p>
        </w:tc>
      </w:tr>
      <w:tr w:rsidR="0025526B" w:rsidRPr="00CC28AA" w14:paraId="02F41F9D" w14:textId="77777777">
        <w:tc>
          <w:tcPr>
            <w:tcW w:w="560" w:type="dxa"/>
            <w:tcBorders>
              <w:top w:val="single" w:sz="6" w:space="0" w:color="auto"/>
              <w:left w:val="single" w:sz="6" w:space="0" w:color="auto"/>
              <w:bottom w:val="single" w:sz="6" w:space="0" w:color="auto"/>
              <w:right w:val="single" w:sz="6" w:space="0" w:color="auto"/>
            </w:tcBorders>
          </w:tcPr>
          <w:p w14:paraId="6298032F" w14:textId="77777777" w:rsidR="0025526B" w:rsidRPr="00CC28AA" w:rsidRDefault="0025526B">
            <w:pPr>
              <w:ind w:right="0"/>
              <w:jc w:val="center"/>
              <w:rPr>
                <w:rFonts w:ascii="Times New Roman" w:hAnsi="Times New Roman"/>
                <w:sz w:val="18"/>
                <w:lang w:bidi="my-MM"/>
              </w:rPr>
            </w:pPr>
          </w:p>
          <w:p w14:paraId="7CBF0D2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p w14:paraId="486833E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w:t>
            </w:r>
          </w:p>
        </w:tc>
        <w:tc>
          <w:tcPr>
            <w:tcW w:w="960" w:type="dxa"/>
            <w:tcBorders>
              <w:top w:val="single" w:sz="6" w:space="0" w:color="auto"/>
              <w:left w:val="single" w:sz="6" w:space="0" w:color="auto"/>
              <w:bottom w:val="single" w:sz="6" w:space="0" w:color="auto"/>
              <w:right w:val="single" w:sz="6" w:space="0" w:color="auto"/>
            </w:tcBorders>
          </w:tcPr>
          <w:p w14:paraId="609D3C74" w14:textId="77777777" w:rsidR="0025526B" w:rsidRPr="00CC28AA" w:rsidRDefault="0025526B">
            <w:pPr>
              <w:ind w:right="0"/>
              <w:jc w:val="center"/>
              <w:rPr>
                <w:rFonts w:ascii="Times New Roman" w:hAnsi="Times New Roman"/>
                <w:sz w:val="18"/>
                <w:lang w:bidi="my-MM"/>
              </w:rPr>
            </w:pPr>
          </w:p>
          <w:p w14:paraId="0B2505C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God’s Attributes</w:t>
            </w:r>
          </w:p>
          <w:p w14:paraId="265C9D9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1:2-8</w:t>
            </w:r>
          </w:p>
          <w:p w14:paraId="4A17211E" w14:textId="77777777" w:rsidR="0025526B" w:rsidRPr="00CC28AA" w:rsidRDefault="0025526B">
            <w:pPr>
              <w:ind w:right="0"/>
              <w:jc w:val="center"/>
              <w:rPr>
                <w:rFonts w:ascii="Times New Roman" w:hAnsi="Times New Roman"/>
                <w:sz w:val="18"/>
                <w:lang w:bidi="my-MM"/>
              </w:rPr>
            </w:pPr>
          </w:p>
        </w:tc>
        <w:tc>
          <w:tcPr>
            <w:tcW w:w="820" w:type="dxa"/>
            <w:tcBorders>
              <w:top w:val="single" w:sz="6" w:space="0" w:color="auto"/>
              <w:left w:val="single" w:sz="6" w:space="0" w:color="auto"/>
              <w:bottom w:val="single" w:sz="6" w:space="0" w:color="auto"/>
              <w:right w:val="single" w:sz="6" w:space="0" w:color="auto"/>
            </w:tcBorders>
          </w:tcPr>
          <w:p w14:paraId="745E659F" w14:textId="77777777" w:rsidR="0025526B" w:rsidRPr="00CC28AA" w:rsidRDefault="0025526B">
            <w:pPr>
              <w:ind w:right="0"/>
              <w:jc w:val="center"/>
              <w:rPr>
                <w:rFonts w:ascii="Times New Roman" w:hAnsi="Times New Roman"/>
                <w:sz w:val="18"/>
                <w:lang w:bidi="my-MM"/>
              </w:rPr>
            </w:pPr>
          </w:p>
          <w:p w14:paraId="646D69E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Plotting Against God</w:t>
            </w:r>
          </w:p>
          <w:p w14:paraId="5485183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1:9-11</w:t>
            </w:r>
          </w:p>
          <w:p w14:paraId="10FFBB06" w14:textId="77777777" w:rsidR="0025526B" w:rsidRPr="00CC28AA" w:rsidRDefault="0025526B">
            <w:pPr>
              <w:ind w:right="0"/>
              <w:jc w:val="center"/>
              <w:rPr>
                <w:rFonts w:ascii="Times New Roman" w:hAnsi="Times New Roman"/>
                <w:sz w:val="18"/>
                <w:lang w:bidi="my-MM"/>
              </w:rPr>
            </w:pPr>
          </w:p>
        </w:tc>
        <w:tc>
          <w:tcPr>
            <w:tcW w:w="1160" w:type="dxa"/>
            <w:tcBorders>
              <w:top w:val="single" w:sz="6" w:space="0" w:color="auto"/>
              <w:left w:val="single" w:sz="6" w:space="0" w:color="auto"/>
              <w:bottom w:val="single" w:sz="6" w:space="0" w:color="auto"/>
              <w:right w:val="single" w:sz="6" w:space="0" w:color="auto"/>
            </w:tcBorders>
          </w:tcPr>
          <w:p w14:paraId="3DB68702" w14:textId="77777777" w:rsidR="0025526B" w:rsidRPr="00CC28AA" w:rsidRDefault="0025526B">
            <w:pPr>
              <w:ind w:right="0"/>
              <w:jc w:val="center"/>
              <w:rPr>
                <w:rFonts w:ascii="Times New Roman" w:hAnsi="Times New Roman"/>
                <w:sz w:val="18"/>
                <w:lang w:bidi="my-MM"/>
              </w:rPr>
            </w:pPr>
          </w:p>
          <w:p w14:paraId="1E66298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Destruction is Judah’s Deliverance</w:t>
            </w:r>
          </w:p>
          <w:p w14:paraId="5054C72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1:12-15</w:t>
            </w:r>
          </w:p>
          <w:p w14:paraId="5F6A426B" w14:textId="77777777" w:rsidR="0025526B" w:rsidRPr="00CC28AA" w:rsidRDefault="0025526B">
            <w:pPr>
              <w:ind w:right="0"/>
              <w:jc w:val="center"/>
              <w:rPr>
                <w:rFonts w:ascii="Times New Roman" w:hAnsi="Times New Roman"/>
                <w:sz w:val="18"/>
                <w:lang w:bidi="my-MM"/>
              </w:rPr>
            </w:pPr>
          </w:p>
        </w:tc>
        <w:tc>
          <w:tcPr>
            <w:tcW w:w="1457" w:type="dxa"/>
            <w:tcBorders>
              <w:top w:val="single" w:sz="6" w:space="0" w:color="auto"/>
              <w:left w:val="single" w:sz="6" w:space="0" w:color="auto"/>
              <w:bottom w:val="single" w:sz="6" w:space="0" w:color="auto"/>
              <w:right w:val="single" w:sz="6" w:space="0" w:color="auto"/>
            </w:tcBorders>
          </w:tcPr>
          <w:p w14:paraId="0A82F5BD" w14:textId="77777777" w:rsidR="0025526B" w:rsidRPr="00CC28AA" w:rsidRDefault="0025526B">
            <w:pPr>
              <w:ind w:right="0"/>
              <w:jc w:val="center"/>
              <w:rPr>
                <w:rFonts w:ascii="Times New Roman" w:hAnsi="Times New Roman"/>
                <w:sz w:val="18"/>
                <w:lang w:bidi="my-MM"/>
              </w:rPr>
            </w:pPr>
          </w:p>
          <w:p w14:paraId="5D1A189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Battling vs.</w:t>
            </w:r>
          </w:p>
          <w:p w14:paraId="4D2E5D4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Judah’s Splendor</w:t>
            </w:r>
          </w:p>
          <w:p w14:paraId="06BC5EE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2:1-2</w:t>
            </w:r>
          </w:p>
        </w:tc>
        <w:tc>
          <w:tcPr>
            <w:tcW w:w="1496" w:type="dxa"/>
            <w:tcBorders>
              <w:top w:val="single" w:sz="6" w:space="0" w:color="auto"/>
              <w:left w:val="single" w:sz="6" w:space="0" w:color="auto"/>
              <w:bottom w:val="single" w:sz="6" w:space="0" w:color="auto"/>
              <w:right w:val="single" w:sz="6" w:space="0" w:color="auto"/>
            </w:tcBorders>
          </w:tcPr>
          <w:p w14:paraId="0390B688" w14:textId="77777777" w:rsidR="0025526B" w:rsidRPr="00CC28AA" w:rsidRDefault="0025526B">
            <w:pPr>
              <w:ind w:right="0"/>
              <w:jc w:val="center"/>
              <w:rPr>
                <w:rFonts w:ascii="Times New Roman" w:hAnsi="Times New Roman"/>
                <w:sz w:val="18"/>
                <w:lang w:bidi="my-MM"/>
              </w:rPr>
            </w:pPr>
          </w:p>
          <w:p w14:paraId="61B73C3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Destruction </w:t>
            </w:r>
          </w:p>
          <w:p w14:paraId="4D8F299B"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&amp; </w:t>
            </w:r>
          </w:p>
          <w:p w14:paraId="083C0EA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Despoiling</w:t>
            </w:r>
          </w:p>
          <w:p w14:paraId="030AF35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2:3-13</w:t>
            </w:r>
          </w:p>
        </w:tc>
        <w:tc>
          <w:tcPr>
            <w:tcW w:w="1115" w:type="dxa"/>
            <w:tcBorders>
              <w:top w:val="single" w:sz="6" w:space="0" w:color="auto"/>
              <w:left w:val="single" w:sz="6" w:space="0" w:color="auto"/>
              <w:bottom w:val="single" w:sz="6" w:space="0" w:color="auto"/>
              <w:right w:val="single" w:sz="6" w:space="0" w:color="auto"/>
            </w:tcBorders>
          </w:tcPr>
          <w:p w14:paraId="5626F054" w14:textId="77777777" w:rsidR="0025526B" w:rsidRPr="00CC28AA" w:rsidRDefault="0025526B">
            <w:pPr>
              <w:ind w:right="0"/>
              <w:jc w:val="center"/>
              <w:rPr>
                <w:rFonts w:ascii="Times New Roman" w:hAnsi="Times New Roman"/>
                <w:sz w:val="18"/>
                <w:lang w:bidi="my-MM"/>
              </w:rPr>
            </w:pPr>
          </w:p>
          <w:p w14:paraId="2EDEB38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Judgment for </w:t>
            </w:r>
          </w:p>
          <w:p w14:paraId="309A8AA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Cruelty</w:t>
            </w:r>
          </w:p>
          <w:p w14:paraId="33C4FFA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3:1-7</w:t>
            </w:r>
          </w:p>
        </w:tc>
        <w:tc>
          <w:tcPr>
            <w:tcW w:w="1016" w:type="dxa"/>
            <w:tcBorders>
              <w:top w:val="single" w:sz="6" w:space="0" w:color="auto"/>
              <w:left w:val="single" w:sz="6" w:space="0" w:color="auto"/>
              <w:bottom w:val="single" w:sz="6" w:space="0" w:color="auto"/>
              <w:right w:val="single" w:sz="6" w:space="0" w:color="auto"/>
            </w:tcBorders>
          </w:tcPr>
          <w:p w14:paraId="278FA5B9" w14:textId="77777777" w:rsidR="0025526B" w:rsidRPr="00CC28AA" w:rsidRDefault="0025526B">
            <w:pPr>
              <w:ind w:right="0"/>
              <w:jc w:val="center"/>
              <w:rPr>
                <w:rFonts w:ascii="Times New Roman" w:hAnsi="Times New Roman"/>
                <w:sz w:val="18"/>
                <w:lang w:bidi="my-MM"/>
              </w:rPr>
            </w:pPr>
          </w:p>
          <w:p w14:paraId="4CD562B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Drunk when Destroyed</w:t>
            </w:r>
          </w:p>
          <w:p w14:paraId="31386B9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3:8-11</w:t>
            </w:r>
          </w:p>
        </w:tc>
        <w:tc>
          <w:tcPr>
            <w:tcW w:w="1128" w:type="dxa"/>
            <w:tcBorders>
              <w:top w:val="single" w:sz="6" w:space="0" w:color="auto"/>
              <w:left w:val="single" w:sz="6" w:space="0" w:color="auto"/>
              <w:bottom w:val="single" w:sz="6" w:space="0" w:color="auto"/>
              <w:right w:val="single" w:sz="6" w:space="0" w:color="auto"/>
            </w:tcBorders>
          </w:tcPr>
          <w:p w14:paraId="5C8404F3" w14:textId="77777777" w:rsidR="0025526B" w:rsidRPr="00CC28AA" w:rsidRDefault="0025526B">
            <w:pPr>
              <w:ind w:right="0"/>
              <w:jc w:val="center"/>
              <w:rPr>
                <w:rFonts w:ascii="Times New Roman" w:hAnsi="Times New Roman"/>
                <w:sz w:val="18"/>
                <w:lang w:bidi="my-MM"/>
              </w:rPr>
            </w:pPr>
          </w:p>
          <w:p w14:paraId="4FBEC59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Burned </w:t>
            </w:r>
          </w:p>
          <w:p w14:paraId="64AF914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with </w:t>
            </w:r>
          </w:p>
          <w:p w14:paraId="3E65B6C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Fire</w:t>
            </w:r>
          </w:p>
          <w:p w14:paraId="5F20A8A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3:12-19</w:t>
            </w:r>
          </w:p>
        </w:tc>
      </w:tr>
      <w:tr w:rsidR="0025526B" w:rsidRPr="00CC28AA" w14:paraId="4987EB33" w14:textId="77777777">
        <w:tc>
          <w:tcPr>
            <w:tcW w:w="9712" w:type="dxa"/>
            <w:gridSpan w:val="9"/>
            <w:tcBorders>
              <w:top w:val="single" w:sz="6" w:space="0" w:color="auto"/>
              <w:left w:val="single" w:sz="6" w:space="0" w:color="auto"/>
              <w:bottom w:val="single" w:sz="6" w:space="0" w:color="auto"/>
              <w:right w:val="single" w:sz="6" w:space="0" w:color="auto"/>
            </w:tcBorders>
          </w:tcPr>
          <w:p w14:paraId="6A6D7BEF" w14:textId="77777777" w:rsidR="0025526B" w:rsidRPr="00CC28AA" w:rsidRDefault="0025526B">
            <w:pPr>
              <w:ind w:right="0"/>
              <w:jc w:val="center"/>
              <w:rPr>
                <w:rFonts w:ascii="Times New Roman" w:hAnsi="Times New Roman"/>
                <w:b/>
                <w:sz w:val="22"/>
                <w:lang w:bidi="my-MM"/>
              </w:rPr>
            </w:pPr>
          </w:p>
          <w:p w14:paraId="05387EF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In Judah Against Assyria’s Capital, Nineveh</w:t>
            </w:r>
          </w:p>
          <w:p w14:paraId="636C3707" w14:textId="77777777" w:rsidR="0025526B" w:rsidRPr="00CC28AA" w:rsidRDefault="0025526B">
            <w:pPr>
              <w:ind w:right="0"/>
              <w:jc w:val="center"/>
              <w:rPr>
                <w:rFonts w:ascii="Times New Roman" w:hAnsi="Times New Roman"/>
                <w:b/>
                <w:sz w:val="22"/>
                <w:lang w:bidi="my-MM"/>
              </w:rPr>
            </w:pPr>
          </w:p>
        </w:tc>
      </w:tr>
      <w:tr w:rsidR="0025526B" w:rsidRPr="00CC28AA" w14:paraId="457FF30B" w14:textId="77777777">
        <w:tc>
          <w:tcPr>
            <w:tcW w:w="9712" w:type="dxa"/>
            <w:gridSpan w:val="9"/>
            <w:tcBorders>
              <w:top w:val="single" w:sz="6" w:space="0" w:color="auto"/>
              <w:left w:val="single" w:sz="6" w:space="0" w:color="auto"/>
              <w:bottom w:val="single" w:sz="6" w:space="0" w:color="auto"/>
              <w:right w:val="single" w:sz="6" w:space="0" w:color="auto"/>
            </w:tcBorders>
          </w:tcPr>
          <w:p w14:paraId="7E56CD54" w14:textId="77777777" w:rsidR="0025526B" w:rsidRPr="00CC28AA" w:rsidRDefault="0025526B">
            <w:pPr>
              <w:ind w:right="0"/>
              <w:jc w:val="center"/>
              <w:rPr>
                <w:rFonts w:ascii="Times New Roman" w:hAnsi="Times New Roman"/>
                <w:b/>
                <w:sz w:val="22"/>
                <w:lang w:bidi="my-MM"/>
              </w:rPr>
            </w:pPr>
          </w:p>
          <w:p w14:paraId="63100C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660 </w:t>
            </w:r>
            <w:r w:rsidRPr="00CC28AA">
              <w:rPr>
                <w:rFonts w:ascii="Times New Roman" w:hAnsi="Times New Roman"/>
                <w:b/>
                <w:sz w:val="18"/>
                <w:lang w:bidi="my-MM"/>
              </w:rPr>
              <w:t>BC</w:t>
            </w:r>
          </w:p>
          <w:p w14:paraId="79BC3D13" w14:textId="77777777" w:rsidR="0025526B" w:rsidRPr="00CC28AA" w:rsidRDefault="0025526B">
            <w:pPr>
              <w:ind w:right="0"/>
              <w:jc w:val="center"/>
              <w:rPr>
                <w:rFonts w:ascii="Times New Roman" w:hAnsi="Times New Roman"/>
                <w:b/>
                <w:sz w:val="22"/>
                <w:lang w:bidi="my-MM"/>
              </w:rPr>
            </w:pPr>
          </w:p>
        </w:tc>
      </w:tr>
    </w:tbl>
    <w:p w14:paraId="589BD1A0" w14:textId="77777777" w:rsidR="0025526B" w:rsidRPr="00CC28AA" w:rsidRDefault="0025526B">
      <w:pPr>
        <w:ind w:left="20" w:right="0" w:hanging="20"/>
        <w:rPr>
          <w:rFonts w:ascii="Times New Roman" w:hAnsi="Times New Roman"/>
          <w:b/>
          <w:sz w:val="14"/>
        </w:rPr>
      </w:pPr>
    </w:p>
    <w:p w14:paraId="6CC5BECA" w14:textId="77777777" w:rsidR="0025526B" w:rsidRPr="00CC28AA" w:rsidRDefault="0025526B" w:rsidP="000B6C69">
      <w:pPr>
        <w:ind w:left="1440" w:right="0" w:hanging="144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Nineveh</w:t>
      </w:r>
    </w:p>
    <w:p w14:paraId="79353926" w14:textId="77777777" w:rsidR="0025526B" w:rsidRPr="00CC28AA" w:rsidRDefault="0025526B">
      <w:pPr>
        <w:ind w:left="20" w:right="0" w:hanging="20"/>
        <w:rPr>
          <w:rFonts w:ascii="Times New Roman" w:hAnsi="Times New Roman"/>
          <w:b/>
          <w:sz w:val="14"/>
        </w:rPr>
      </w:pPr>
    </w:p>
    <w:p w14:paraId="09DE6B0F"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“The L</w:t>
      </w:r>
      <w:r w:rsidRPr="00CC28AA">
        <w:rPr>
          <w:rFonts w:ascii="Times New Roman" w:hAnsi="Times New Roman"/>
          <w:b/>
          <w:sz w:val="18"/>
        </w:rPr>
        <w:t>ORD</w:t>
      </w:r>
      <w:r w:rsidRPr="00CC28AA">
        <w:rPr>
          <w:rFonts w:ascii="Times New Roman" w:hAnsi="Times New Roman"/>
          <w:b/>
          <w:sz w:val="22"/>
        </w:rPr>
        <w:t xml:space="preserve"> is slow to anger and great in power; he will not leave the guilty unpunished” (Nahum 1:3a).</w:t>
      </w:r>
    </w:p>
    <w:p w14:paraId="34BDC27E" w14:textId="77777777" w:rsidR="0025526B" w:rsidRPr="00CC28AA" w:rsidRDefault="0025526B">
      <w:pPr>
        <w:ind w:left="20" w:right="0" w:hanging="20"/>
        <w:rPr>
          <w:rFonts w:ascii="Times New Roman" w:hAnsi="Times New Roman"/>
          <w:b/>
          <w:sz w:val="14"/>
        </w:rPr>
      </w:pPr>
    </w:p>
    <w:p w14:paraId="6EDB1D68"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6704237A" w14:textId="77777777" w:rsidR="0025526B" w:rsidRPr="00CC28AA" w:rsidRDefault="0025526B">
      <w:pPr>
        <w:ind w:right="0"/>
        <w:rPr>
          <w:rFonts w:ascii="Times New Roman" w:hAnsi="Times New Roman"/>
          <w:b/>
          <w:sz w:val="22"/>
        </w:rPr>
      </w:pPr>
      <w:r w:rsidRPr="00CC28AA">
        <w:rPr>
          <w:rFonts w:ascii="Times New Roman" w:hAnsi="Times New Roman"/>
          <w:b/>
          <w:sz w:val="22"/>
        </w:rPr>
        <w:t>Nahum prophesies certain destruction upon Nineveh for its scheming against God and cruelty against man to comfort Judah that God will powerfully protect it by destroying Nineveh in accordance with His justice.</w:t>
      </w:r>
    </w:p>
    <w:p w14:paraId="24D1F389" w14:textId="77777777" w:rsidR="0025526B" w:rsidRPr="00CC28AA" w:rsidRDefault="0025526B">
      <w:pPr>
        <w:ind w:left="20" w:right="0" w:hanging="20"/>
        <w:rPr>
          <w:rFonts w:ascii="Times New Roman" w:hAnsi="Times New Roman"/>
          <w:b/>
          <w:sz w:val="14"/>
        </w:rPr>
      </w:pPr>
    </w:p>
    <w:p w14:paraId="25789E0C"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1F53EC95"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rPr>
        <w:t>Do not mistake the patience of God as the impotence of God</w:t>
      </w:r>
      <w:r w:rsidRPr="00CC28AA">
        <w:rPr>
          <w:rFonts w:ascii="Times New Roman" w:hAnsi="Times New Roman"/>
          <w:b/>
          <w:sz w:val="18"/>
        </w:rPr>
        <w:t xml:space="preserve"> (Huang Sabin).</w:t>
      </w:r>
    </w:p>
    <w:p w14:paraId="71A7C8C6"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Nahum</w:t>
      </w:r>
    </w:p>
    <w:p w14:paraId="4CCE3A0E" w14:textId="77777777" w:rsidR="0025526B" w:rsidRPr="00CC28AA" w:rsidRDefault="0025526B">
      <w:pPr>
        <w:tabs>
          <w:tab w:val="left" w:pos="360"/>
        </w:tabs>
        <w:ind w:left="360" w:right="0" w:hanging="360"/>
        <w:jc w:val="center"/>
        <w:rPr>
          <w:rFonts w:ascii="Times New Roman" w:hAnsi="Times New Roman"/>
          <w:sz w:val="22"/>
        </w:rPr>
      </w:pPr>
    </w:p>
    <w:p w14:paraId="1E961B1B"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7F9AA37C" w14:textId="77777777" w:rsidR="0025526B" w:rsidRPr="00CC28AA" w:rsidRDefault="0025526B">
      <w:pPr>
        <w:tabs>
          <w:tab w:val="left" w:pos="360"/>
        </w:tabs>
        <w:ind w:left="360" w:right="0" w:hanging="360"/>
        <w:rPr>
          <w:rFonts w:ascii="Times New Roman" w:hAnsi="Times New Roman"/>
          <w:sz w:val="22"/>
        </w:rPr>
      </w:pPr>
    </w:p>
    <w:p w14:paraId="6A7ED397" w14:textId="77777777" w:rsidR="0025526B" w:rsidRPr="00CC28AA" w:rsidRDefault="0025526B">
      <w:pPr>
        <w:tabs>
          <w:tab w:val="left" w:pos="360"/>
        </w:tabs>
        <w:ind w:left="360" w:right="0" w:hanging="360"/>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Nahum </w:t>
      </w:r>
      <w:r w:rsidRPr="00EC518D">
        <w:rPr>
          <w:rFonts w:ascii="Bwhebb" w:hAnsi="Bwhebb"/>
          <w:sz w:val="32"/>
        </w:rPr>
        <w:t>(</w:t>
      </w:r>
      <w:r w:rsidRPr="00CC28AA">
        <w:rPr>
          <w:rFonts w:ascii="Times New Roman" w:hAnsi="Times New Roman"/>
          <w:sz w:val="22"/>
        </w:rPr>
        <w:t>(</w:t>
      </w:r>
      <w:r w:rsidRPr="00EC518D">
        <w:rPr>
          <w:rFonts w:ascii="Bwhebb" w:hAnsi="Bwhebb"/>
          <w:sz w:val="32"/>
        </w:rPr>
        <w:t>~Wxßn:</w:t>
      </w:r>
      <w:r w:rsidRPr="00CC28AA">
        <w:rPr>
          <w:rFonts w:ascii="Times New Roman" w:hAnsi="Times New Roman"/>
          <w:sz w:val="22"/>
        </w:rPr>
        <w:t>) means "comfort" (BDB 637b)</w:t>
      </w:r>
      <w:r>
        <w:rPr>
          <w:rFonts w:ascii="Times New Roman" w:hAnsi="Times New Roman"/>
          <w:sz w:val="22"/>
        </w:rPr>
        <w:t>–</w:t>
      </w:r>
      <w:r w:rsidRPr="00CC28AA">
        <w:rPr>
          <w:rFonts w:ascii="Times New Roman" w:hAnsi="Times New Roman"/>
          <w:sz w:val="22"/>
        </w:rPr>
        <w:t>an appropriate name for the prophet who comforted Judah by decreeing the fall of the Assyrians who had severely persecuted Israel.</w:t>
      </w:r>
    </w:p>
    <w:p w14:paraId="1E883853" w14:textId="77777777" w:rsidR="0025526B" w:rsidRPr="00CC28AA" w:rsidRDefault="0025526B">
      <w:pPr>
        <w:tabs>
          <w:tab w:val="left" w:pos="360"/>
        </w:tabs>
        <w:ind w:left="360" w:right="0" w:hanging="360"/>
        <w:rPr>
          <w:rFonts w:ascii="Times New Roman" w:hAnsi="Times New Roman"/>
          <w:sz w:val="22"/>
        </w:rPr>
      </w:pPr>
    </w:p>
    <w:p w14:paraId="6AE59447"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 Authorship</w:t>
      </w:r>
    </w:p>
    <w:p w14:paraId="0476569E" w14:textId="77777777" w:rsidR="0025526B" w:rsidRPr="00CC28AA" w:rsidRDefault="0025526B">
      <w:pPr>
        <w:tabs>
          <w:tab w:val="left" w:pos="720"/>
        </w:tabs>
        <w:ind w:left="720" w:right="0" w:hanging="360"/>
        <w:rPr>
          <w:rFonts w:ascii="Times New Roman" w:hAnsi="Times New Roman"/>
          <w:sz w:val="12"/>
        </w:rPr>
      </w:pPr>
    </w:p>
    <w:p w14:paraId="4AE5916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rest of the Old Testament is of no help in determining information about the author as he is mentioned only in this prophecy.</w:t>
      </w:r>
    </w:p>
    <w:p w14:paraId="64076053" w14:textId="77777777" w:rsidR="0025526B" w:rsidRPr="00CC28AA" w:rsidRDefault="0025526B">
      <w:pPr>
        <w:tabs>
          <w:tab w:val="left" w:pos="720"/>
        </w:tabs>
        <w:ind w:left="720" w:right="0" w:hanging="360"/>
        <w:rPr>
          <w:rFonts w:ascii="Times New Roman" w:hAnsi="Times New Roman"/>
          <w:sz w:val="12"/>
        </w:rPr>
      </w:pPr>
    </w:p>
    <w:p w14:paraId="0A07366F"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Nahum resided in the town of Elkosh (1:1), the location of which is unknown at this time.  Four options have been presented: (1) a short distance from Nineveh (unlikely), (2) the city of Elkesi in Galilee (since their consonants are similar), (3) Capernaum means "City of Nahum" and the former Elkosh may have been changed to Capernaum in Nahum's honor, and (4) about 20 miles southwest of Jerusalem.  As Nahum had a keen interest in the triumph of the southern kingdom of Judah (1:12, 15; 2:2) this last choice is most likely.</w:t>
      </w:r>
    </w:p>
    <w:p w14:paraId="51BFF17A" w14:textId="77777777" w:rsidR="0025526B" w:rsidRPr="00CC28AA" w:rsidRDefault="0025526B">
      <w:pPr>
        <w:tabs>
          <w:tab w:val="left" w:pos="360"/>
        </w:tabs>
        <w:ind w:left="360" w:right="0" w:hanging="360"/>
        <w:rPr>
          <w:rFonts w:ascii="Times New Roman" w:hAnsi="Times New Roman"/>
          <w:sz w:val="22"/>
        </w:rPr>
      </w:pPr>
    </w:p>
    <w:p w14:paraId="4B9FB527"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III. Circumstances</w:t>
      </w:r>
    </w:p>
    <w:p w14:paraId="48F57F38" w14:textId="77777777" w:rsidR="0025526B" w:rsidRPr="00CC28AA" w:rsidRDefault="0025526B">
      <w:pPr>
        <w:tabs>
          <w:tab w:val="left" w:pos="720"/>
        </w:tabs>
        <w:ind w:left="720" w:right="0" w:hanging="360"/>
        <w:rPr>
          <w:rFonts w:ascii="Times New Roman" w:hAnsi="Times New Roman"/>
          <w:sz w:val="12"/>
        </w:rPr>
      </w:pPr>
    </w:p>
    <w:p w14:paraId="0D1E705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short book mentions the fall of Thebes in Egypt (3:8-10), which occurred in 664 </w:t>
      </w:r>
      <w:r w:rsidRPr="00CC28AA">
        <w:rPr>
          <w:rFonts w:ascii="Times New Roman" w:hAnsi="Times New Roman"/>
          <w:sz w:val="18"/>
        </w:rPr>
        <w:t>BC</w:t>
      </w:r>
      <w:r w:rsidRPr="00CC28AA">
        <w:rPr>
          <w:rFonts w:ascii="Times New Roman" w:hAnsi="Times New Roman"/>
          <w:sz w:val="22"/>
        </w:rPr>
        <w:t xml:space="preserve">, yet Nineveh’s fall (612 </w:t>
      </w:r>
      <w:r w:rsidRPr="00CC28AA">
        <w:rPr>
          <w:rFonts w:ascii="Times New Roman" w:hAnsi="Times New Roman"/>
          <w:sz w:val="18"/>
        </w:rPr>
        <w:t>BC</w:t>
      </w:r>
      <w:r w:rsidRPr="00CC28AA">
        <w:rPr>
          <w:rFonts w:ascii="Times New Roman" w:hAnsi="Times New Roman"/>
          <w:sz w:val="22"/>
        </w:rPr>
        <w:t xml:space="preserve">) had not yet occurred by the time of Nahum’s writing.  However, Thebes was restored a decade after its defeat but Nahum makes no mention of this.  Therefore, the date of composition probably falls between 663 and 654 </w:t>
      </w:r>
      <w:r w:rsidRPr="00CC28AA">
        <w:rPr>
          <w:rFonts w:ascii="Times New Roman" w:hAnsi="Times New Roman"/>
          <w:sz w:val="18"/>
        </w:rPr>
        <w:t xml:space="preserve">BC.  </w:t>
      </w:r>
      <w:r w:rsidRPr="00CC28AA">
        <w:rPr>
          <w:rFonts w:ascii="Times New Roman" w:hAnsi="Times New Roman"/>
          <w:sz w:val="22"/>
        </w:rPr>
        <w:t xml:space="preserve">This time period falls during the reign of Manasseh (686-642 </w:t>
      </w:r>
      <w:r w:rsidRPr="00CC28AA">
        <w:rPr>
          <w:rFonts w:ascii="Times New Roman" w:hAnsi="Times New Roman"/>
          <w:sz w:val="18"/>
        </w:rPr>
        <w:t>BC</w:t>
      </w:r>
      <w:r w:rsidRPr="00CC28AA">
        <w:rPr>
          <w:rFonts w:ascii="Times New Roman" w:hAnsi="Times New Roman"/>
          <w:sz w:val="22"/>
        </w:rPr>
        <w:t xml:space="preserve">), Judah's most wicked king, which makes it understandable why Nahum makes no mention of him in the superscription.  </w:t>
      </w:r>
    </w:p>
    <w:p w14:paraId="63C7BF9F" w14:textId="77777777" w:rsidR="0025526B" w:rsidRPr="00CC28AA" w:rsidRDefault="0025526B">
      <w:pPr>
        <w:tabs>
          <w:tab w:val="left" w:pos="720"/>
        </w:tabs>
        <w:ind w:left="720" w:right="0" w:hanging="360"/>
        <w:rPr>
          <w:rFonts w:ascii="Times New Roman" w:hAnsi="Times New Roman"/>
          <w:sz w:val="12"/>
        </w:rPr>
      </w:pPr>
    </w:p>
    <w:p w14:paraId="010F1BB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Although the message concerned Nineveh (1:1), the capital of Assyria, no record exists of it having reached this empire.  The recipients were likely the people of Judah who needed to know that God would judge the nation that persecuted them.</w:t>
      </w:r>
    </w:p>
    <w:p w14:paraId="3BA6227A" w14:textId="77777777" w:rsidR="0025526B" w:rsidRPr="00CC28AA" w:rsidRDefault="0025526B">
      <w:pPr>
        <w:tabs>
          <w:tab w:val="left" w:pos="720"/>
        </w:tabs>
        <w:ind w:left="720" w:right="0" w:hanging="360"/>
        <w:rPr>
          <w:rFonts w:ascii="Times New Roman" w:hAnsi="Times New Roman"/>
          <w:sz w:val="12"/>
        </w:rPr>
      </w:pPr>
    </w:p>
    <w:p w14:paraId="6F857F9B"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The city of Nineveh had repented under the brief preaching of Jonah over one hundred years earlier (about 760 </w:t>
      </w:r>
      <w:r w:rsidRPr="00CC28AA">
        <w:rPr>
          <w:rFonts w:ascii="Times New Roman" w:hAnsi="Times New Roman"/>
          <w:sz w:val="18"/>
        </w:rPr>
        <w:t>BC</w:t>
      </w:r>
      <w:r w:rsidRPr="00CC28AA">
        <w:rPr>
          <w:rFonts w:ascii="Times New Roman" w:hAnsi="Times New Roman"/>
          <w:sz w:val="22"/>
        </w:rPr>
        <w:t xml:space="preserve">; cf. Jonah 3 and the chart at the end of this study).  However, the revival was short-lived and the city returned again to its evil practices.  Assyria destroyed Samaria in 722 </w:t>
      </w:r>
      <w:r w:rsidRPr="00CC28AA">
        <w:rPr>
          <w:rFonts w:ascii="Times New Roman" w:hAnsi="Times New Roman"/>
          <w:sz w:val="18"/>
        </w:rPr>
        <w:t>BC</w:t>
      </w:r>
      <w:r w:rsidRPr="00CC28AA">
        <w:rPr>
          <w:rFonts w:ascii="Times New Roman" w:hAnsi="Times New Roman"/>
          <w:sz w:val="22"/>
        </w:rPr>
        <w:t xml:space="preserve"> under Sargon II and soon afterwards invaded Judah in 701 </w:t>
      </w:r>
      <w:r w:rsidRPr="00CC28AA">
        <w:rPr>
          <w:rFonts w:ascii="Times New Roman" w:hAnsi="Times New Roman"/>
          <w:sz w:val="18"/>
        </w:rPr>
        <w:t>BC</w:t>
      </w:r>
      <w:r w:rsidRPr="00CC28AA">
        <w:rPr>
          <w:rFonts w:ascii="Times New Roman" w:hAnsi="Times New Roman"/>
          <w:sz w:val="22"/>
        </w:rPr>
        <w:t xml:space="preserve"> under Sennacherib's leadership, but Hezekiah was delivered from his hand (cf. Isa. 36–37).  By the time of Nahum five decades later, God felt it was time to announce the doom of this evil empire to His people.</w:t>
      </w:r>
    </w:p>
    <w:p w14:paraId="6F7D4814" w14:textId="77777777" w:rsidR="0025526B" w:rsidRPr="00CC28AA" w:rsidRDefault="0025526B">
      <w:pPr>
        <w:tabs>
          <w:tab w:val="left" w:pos="720"/>
        </w:tabs>
        <w:ind w:left="720" w:right="0" w:hanging="360"/>
        <w:rPr>
          <w:rFonts w:ascii="Times New Roman" w:hAnsi="Times New Roman"/>
          <w:sz w:val="12"/>
        </w:rPr>
      </w:pPr>
    </w:p>
    <w:p w14:paraId="34432153"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b/>
        <w:t xml:space="preserve">Therefore, since the book was written during the period after the fall of Samaria to the Assyrians (722 </w:t>
      </w:r>
      <w:r w:rsidRPr="00CC28AA">
        <w:rPr>
          <w:rFonts w:ascii="Times New Roman" w:hAnsi="Times New Roman"/>
          <w:sz w:val="18"/>
        </w:rPr>
        <w:t>BC</w:t>
      </w:r>
      <w:r w:rsidRPr="00CC28AA">
        <w:rPr>
          <w:rFonts w:ascii="Times New Roman" w:hAnsi="Times New Roman"/>
          <w:sz w:val="22"/>
        </w:rPr>
        <w:t xml:space="preserve">) but before the fall of Nineveh itself (612 </w:t>
      </w:r>
      <w:r w:rsidRPr="00CC28AA">
        <w:rPr>
          <w:rFonts w:ascii="Times New Roman" w:hAnsi="Times New Roman"/>
          <w:sz w:val="18"/>
        </w:rPr>
        <w:t>BC</w:t>
      </w:r>
      <w:r w:rsidRPr="00CC28AA">
        <w:rPr>
          <w:rFonts w:ascii="Times New Roman" w:hAnsi="Times New Roman"/>
          <w:sz w:val="22"/>
        </w:rPr>
        <w:t>), it was written during a time of great fear in Judah that the same fate as Samaria awaited her.  God used this prophecy against Assyria to encourage His people in Judah that they would not fall to Assyria as well.  Apparently only Judah received this word about Nineveh’s fate (1:15).</w:t>
      </w:r>
    </w:p>
    <w:p w14:paraId="0E6242F3" w14:textId="77777777" w:rsidR="0025526B" w:rsidRPr="00CC28AA" w:rsidRDefault="0025526B">
      <w:pPr>
        <w:tabs>
          <w:tab w:val="left" w:pos="360"/>
        </w:tabs>
        <w:ind w:left="360" w:right="0" w:hanging="360"/>
        <w:rPr>
          <w:rFonts w:ascii="Times New Roman" w:hAnsi="Times New Roman"/>
          <w:sz w:val="22"/>
        </w:rPr>
      </w:pPr>
    </w:p>
    <w:p w14:paraId="6AAF16ED" w14:textId="77777777" w:rsidR="0025526B" w:rsidRPr="00CC28AA" w:rsidRDefault="0025526B" w:rsidP="000B6C69">
      <w:pPr>
        <w:tabs>
          <w:tab w:val="left" w:pos="360"/>
        </w:tabs>
        <w:ind w:left="360" w:right="0" w:hanging="360"/>
        <w:outlineLvl w:val="0"/>
        <w:rPr>
          <w:rFonts w:ascii="Times New Roman" w:hAnsi="Times New Roman"/>
          <w:sz w:val="22"/>
        </w:rPr>
      </w:pPr>
      <w:r w:rsidRPr="00CC28AA">
        <w:rPr>
          <w:rFonts w:ascii="Times New Roman" w:hAnsi="Times New Roman"/>
          <w:b/>
          <w:sz w:val="22"/>
        </w:rPr>
        <w:t>IV. Characteristics</w:t>
      </w:r>
    </w:p>
    <w:p w14:paraId="5A0F7A35" w14:textId="77777777" w:rsidR="0025526B" w:rsidRPr="00CC28AA" w:rsidRDefault="0025526B">
      <w:pPr>
        <w:tabs>
          <w:tab w:val="left" w:pos="720"/>
        </w:tabs>
        <w:ind w:left="720" w:right="0" w:hanging="360"/>
        <w:rPr>
          <w:rFonts w:ascii="Times New Roman" w:hAnsi="Times New Roman"/>
          <w:sz w:val="12"/>
        </w:rPr>
      </w:pPr>
    </w:p>
    <w:p w14:paraId="1ED0239D"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Nahum is the only entire prophetic book against Assyria in the Old Testament.  While Jonah also concerned this nation, it is a narrative account rather than a prophetic pronouncement.  The only other prophets who preached against other nations are Habakkuk (against Babylon) and Obadiah (against Edom).  These three empires (Assyria, Babylon, Edom) were the major empires that afflicted the Jewish people during the ninth to sixth centuries.</w:t>
      </w:r>
    </w:p>
    <w:p w14:paraId="31F30824" w14:textId="77777777" w:rsidR="0025526B" w:rsidRPr="00CC28AA" w:rsidRDefault="0025526B">
      <w:pPr>
        <w:tabs>
          <w:tab w:val="left" w:pos="720"/>
        </w:tabs>
        <w:ind w:left="720" w:right="0" w:hanging="360"/>
        <w:rPr>
          <w:rFonts w:ascii="Times New Roman" w:hAnsi="Times New Roman"/>
          <w:sz w:val="12"/>
        </w:rPr>
      </w:pPr>
    </w:p>
    <w:p w14:paraId="538C193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Unlike most prophets, the preaching of Nahum was not a call to repentance but rather an announcement of irreversible judgment.  By Nahum’s time Assyria had already filled up her measure of sins in a similar way that Jeremiah would later claim of Judah.</w:t>
      </w:r>
    </w:p>
    <w:p w14:paraId="40AFCEB6" w14:textId="77777777" w:rsidR="0025526B" w:rsidRPr="00CC28AA" w:rsidRDefault="0025526B">
      <w:pPr>
        <w:tabs>
          <w:tab w:val="left" w:pos="720"/>
        </w:tabs>
        <w:ind w:left="720" w:right="0" w:hanging="360"/>
        <w:rPr>
          <w:rFonts w:ascii="Times New Roman" w:hAnsi="Times New Roman"/>
          <w:sz w:val="12"/>
        </w:rPr>
      </w:pPr>
    </w:p>
    <w:p w14:paraId="3399E86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The historical fulfillments of Nineveh’s destruction are some of the most clearly documented prophetic fulfillments in archaeology today.  See the accompanying chart, “Fulfillments of Nahum’s Prophecies,” on page </w:t>
      </w:r>
      <w:r w:rsidRPr="00CC28AA">
        <w:rPr>
          <w:rFonts w:ascii="Times New Roman" w:hAnsi="Times New Roman"/>
          <w:sz w:val="22"/>
        </w:rPr>
        <w:fldChar w:fldCharType="begin"/>
      </w:r>
      <w:r w:rsidRPr="00CC28AA">
        <w:rPr>
          <w:rFonts w:ascii="Times New Roman" w:hAnsi="Times New Roman"/>
          <w:sz w:val="22"/>
        </w:rPr>
        <w:instrText xml:space="preserve"> PAGEREF _Ref403784239 </w:instrText>
      </w:r>
      <w:r w:rsidRPr="00CC28AA">
        <w:rPr>
          <w:rFonts w:ascii="Times New Roman" w:hAnsi="Times New Roman"/>
          <w:sz w:val="22"/>
        </w:rPr>
        <w:fldChar w:fldCharType="separate"/>
      </w:r>
      <w:r w:rsidR="002F5253">
        <w:rPr>
          <w:rFonts w:ascii="Times New Roman" w:hAnsi="Times New Roman"/>
          <w:noProof/>
          <w:sz w:val="22"/>
        </w:rPr>
        <w:t>625</w:t>
      </w:r>
      <w:r w:rsidRPr="00CC28AA">
        <w:rPr>
          <w:rFonts w:ascii="Times New Roman" w:hAnsi="Times New Roman"/>
          <w:sz w:val="22"/>
        </w:rPr>
        <w:fldChar w:fldCharType="end"/>
      </w:r>
      <w:r w:rsidRPr="00CC28AA">
        <w:rPr>
          <w:rFonts w:ascii="Times New Roman" w:hAnsi="Times New Roman"/>
          <w:sz w:val="22"/>
        </w:rPr>
        <w:t>.</w:t>
      </w:r>
    </w:p>
    <w:p w14:paraId="32754116"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Argument</w:t>
      </w:r>
    </w:p>
    <w:p w14:paraId="574EAD07" w14:textId="77777777" w:rsidR="0025526B" w:rsidRPr="00CC28AA" w:rsidRDefault="0025526B">
      <w:pPr>
        <w:ind w:right="0" w:firstLine="360"/>
        <w:rPr>
          <w:rFonts w:ascii="Times New Roman" w:hAnsi="Times New Roman"/>
          <w:sz w:val="22"/>
        </w:rPr>
      </w:pPr>
    </w:p>
    <w:p w14:paraId="0050BCB0" w14:textId="77777777" w:rsidR="0025526B" w:rsidRPr="00CC28AA" w:rsidRDefault="0025526B">
      <w:pPr>
        <w:ind w:right="0" w:firstLine="360"/>
        <w:rPr>
          <w:rFonts w:ascii="Times New Roman" w:hAnsi="Times New Roman"/>
          <w:sz w:val="22"/>
        </w:rPr>
      </w:pPr>
      <w:r w:rsidRPr="00CC28AA">
        <w:rPr>
          <w:rFonts w:ascii="Times New Roman" w:hAnsi="Times New Roman"/>
          <w:sz w:val="22"/>
        </w:rPr>
        <w:t>Nahum's prophecy, though directed towards the powerful and cruel Assyrian capital city of Nineveh, is given for the benefit of Judah.  He prophesies certain destruction upon Nineveh (ch. 2) for its scheming against God (ch. 1) and cruelty against man (ch. 3) so that Judah might find comfort in the fact that God will powerfully protect His people by destroying Nineveh in accordance with His justice.  The prophecy cites that irreversible destruction is decreed (ch. 1) and described in detail (ch. 2) because such judgment is deserved (ch. 3) upon the formerly repentant but backslidden nation.</w:t>
      </w:r>
    </w:p>
    <w:p w14:paraId="346368EE" w14:textId="77777777" w:rsidR="0025526B" w:rsidRPr="00CC28AA" w:rsidRDefault="0025526B">
      <w:pPr>
        <w:ind w:right="0" w:firstLine="360"/>
        <w:rPr>
          <w:rFonts w:ascii="Times New Roman" w:hAnsi="Times New Roman"/>
          <w:sz w:val="22"/>
        </w:rPr>
      </w:pPr>
    </w:p>
    <w:p w14:paraId="64BD46C1"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4C504F9A" w14:textId="77777777" w:rsidR="0025526B" w:rsidRPr="00CC28AA" w:rsidRDefault="0025526B">
      <w:pPr>
        <w:tabs>
          <w:tab w:val="left" w:pos="360"/>
        </w:tabs>
        <w:ind w:left="360" w:right="0" w:hanging="360"/>
        <w:rPr>
          <w:rFonts w:ascii="Times New Roman" w:hAnsi="Times New Roman"/>
          <w:sz w:val="22"/>
        </w:rPr>
      </w:pPr>
    </w:p>
    <w:p w14:paraId="400A9997"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Nineveh’s destruction</w:t>
      </w:r>
    </w:p>
    <w:p w14:paraId="71B31D1B" w14:textId="77777777" w:rsidR="0025526B" w:rsidRPr="00CC28AA" w:rsidRDefault="0025526B">
      <w:pPr>
        <w:tabs>
          <w:tab w:val="left" w:pos="2160"/>
        </w:tabs>
        <w:ind w:right="0"/>
        <w:rPr>
          <w:rFonts w:ascii="Times New Roman" w:hAnsi="Times New Roman"/>
          <w:b/>
          <w:sz w:val="22"/>
        </w:rPr>
      </w:pPr>
    </w:p>
    <w:p w14:paraId="7F707A2F"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Certain</w:t>
      </w:r>
    </w:p>
    <w:p w14:paraId="190C5423"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Introduction</w:t>
      </w:r>
    </w:p>
    <w:p w14:paraId="09048E5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1:2-8</w:t>
      </w:r>
      <w:r w:rsidRPr="00CC28AA">
        <w:rPr>
          <w:rFonts w:ascii="Times New Roman" w:hAnsi="Times New Roman"/>
          <w:sz w:val="22"/>
        </w:rPr>
        <w:tab/>
        <w:t>God's attributes</w:t>
      </w:r>
    </w:p>
    <w:p w14:paraId="0ED49DD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1:9-11</w:t>
      </w:r>
      <w:r w:rsidRPr="00CC28AA">
        <w:rPr>
          <w:rFonts w:ascii="Times New Roman" w:hAnsi="Times New Roman"/>
          <w:sz w:val="22"/>
        </w:rPr>
        <w:tab/>
        <w:t>Plotting against God</w:t>
      </w:r>
    </w:p>
    <w:p w14:paraId="0DB7B72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1:12-15</w:t>
      </w:r>
      <w:r w:rsidRPr="00CC28AA">
        <w:rPr>
          <w:rFonts w:ascii="Times New Roman" w:hAnsi="Times New Roman"/>
          <w:sz w:val="22"/>
        </w:rPr>
        <w:tab/>
        <w:t>Destruction = Judah's deliverance</w:t>
      </w:r>
    </w:p>
    <w:p w14:paraId="5BF9B3D9" w14:textId="77777777" w:rsidR="0025526B" w:rsidRPr="00CC28AA" w:rsidRDefault="0025526B">
      <w:pPr>
        <w:tabs>
          <w:tab w:val="left" w:pos="2160"/>
        </w:tabs>
        <w:ind w:right="0"/>
        <w:rPr>
          <w:rFonts w:ascii="Times New Roman" w:hAnsi="Times New Roman"/>
          <w:sz w:val="22"/>
        </w:rPr>
      </w:pPr>
    </w:p>
    <w:p w14:paraId="15756885"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2</w:t>
      </w:r>
      <w:r w:rsidRPr="00CC28AA">
        <w:rPr>
          <w:rFonts w:ascii="Times New Roman" w:hAnsi="Times New Roman"/>
          <w:b/>
          <w:sz w:val="22"/>
        </w:rPr>
        <w:tab/>
        <w:t>Detailed</w:t>
      </w:r>
    </w:p>
    <w:p w14:paraId="5437843E"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2:1-2</w:t>
      </w:r>
      <w:r w:rsidRPr="00CC28AA">
        <w:rPr>
          <w:rFonts w:ascii="Times New Roman" w:hAnsi="Times New Roman"/>
          <w:sz w:val="22"/>
        </w:rPr>
        <w:tab/>
        <w:t>Battling vs. Judah's splendor</w:t>
      </w:r>
    </w:p>
    <w:p w14:paraId="70D914C3"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2:3-13</w:t>
      </w:r>
      <w:r w:rsidRPr="00CC28AA">
        <w:rPr>
          <w:rFonts w:ascii="Times New Roman" w:hAnsi="Times New Roman"/>
          <w:sz w:val="22"/>
        </w:rPr>
        <w:tab/>
        <w:t>Destruction and despoiling</w:t>
      </w:r>
    </w:p>
    <w:p w14:paraId="52FE7FAA" w14:textId="77777777" w:rsidR="0025526B" w:rsidRPr="00CC28AA" w:rsidRDefault="0025526B">
      <w:pPr>
        <w:tabs>
          <w:tab w:val="left" w:pos="2160"/>
        </w:tabs>
        <w:ind w:right="0"/>
        <w:rPr>
          <w:rFonts w:ascii="Times New Roman" w:hAnsi="Times New Roman"/>
          <w:sz w:val="22"/>
        </w:rPr>
      </w:pPr>
    </w:p>
    <w:p w14:paraId="08747C4C"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3</w:t>
      </w:r>
      <w:r w:rsidRPr="00CC28AA">
        <w:rPr>
          <w:rFonts w:ascii="Times New Roman" w:hAnsi="Times New Roman"/>
          <w:b/>
          <w:sz w:val="22"/>
        </w:rPr>
        <w:tab/>
        <w:t>Justified</w:t>
      </w:r>
    </w:p>
    <w:p w14:paraId="77D1136C"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3:1-7</w:t>
      </w:r>
      <w:r w:rsidRPr="00CC28AA">
        <w:rPr>
          <w:rFonts w:ascii="Times New Roman" w:hAnsi="Times New Roman"/>
          <w:sz w:val="22"/>
        </w:rPr>
        <w:tab/>
        <w:t>Judgment for cruelty</w:t>
      </w:r>
    </w:p>
    <w:p w14:paraId="2AE30FB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3:8-11</w:t>
      </w:r>
      <w:r w:rsidRPr="00CC28AA">
        <w:rPr>
          <w:rFonts w:ascii="Times New Roman" w:hAnsi="Times New Roman"/>
          <w:sz w:val="22"/>
        </w:rPr>
        <w:tab/>
        <w:t>Drunk when destroyed</w:t>
      </w:r>
    </w:p>
    <w:p w14:paraId="63DDE41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3:12-19</w:t>
      </w:r>
      <w:r w:rsidRPr="00CC28AA">
        <w:rPr>
          <w:rFonts w:ascii="Times New Roman" w:hAnsi="Times New Roman"/>
          <w:sz w:val="22"/>
        </w:rPr>
        <w:tab/>
        <w:t>Burned with fire</w:t>
      </w:r>
    </w:p>
    <w:p w14:paraId="52838086" w14:textId="77777777" w:rsidR="0025526B" w:rsidRPr="00CC28AA" w:rsidRDefault="0025526B">
      <w:pPr>
        <w:tabs>
          <w:tab w:val="left" w:pos="2520"/>
        </w:tabs>
        <w:ind w:left="360" w:right="0"/>
        <w:rPr>
          <w:rFonts w:ascii="Times New Roman" w:hAnsi="Times New Roman"/>
          <w:sz w:val="22"/>
        </w:rPr>
      </w:pPr>
    </w:p>
    <w:p w14:paraId="19E6636F"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36814921" w14:textId="77777777" w:rsidR="0025526B" w:rsidRPr="00CC28AA" w:rsidRDefault="0025526B">
      <w:pPr>
        <w:tabs>
          <w:tab w:val="left" w:pos="360"/>
        </w:tabs>
        <w:ind w:left="360" w:right="0" w:hanging="360"/>
        <w:rPr>
          <w:rFonts w:ascii="Times New Roman" w:hAnsi="Times New Roman"/>
          <w:sz w:val="22"/>
        </w:rPr>
      </w:pPr>
    </w:p>
    <w:p w14:paraId="18DF4C7C"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u w:val="single"/>
        </w:rPr>
        <w:t>Summary Statement for the Book</w:t>
      </w:r>
    </w:p>
    <w:p w14:paraId="4985EE30" w14:textId="77777777" w:rsidR="0025526B" w:rsidRPr="00CC28AA" w:rsidRDefault="0025526B">
      <w:pPr>
        <w:ind w:right="0"/>
        <w:rPr>
          <w:rFonts w:ascii="Times New Roman" w:hAnsi="Times New Roman"/>
          <w:b/>
          <w:sz w:val="22"/>
        </w:rPr>
      </w:pPr>
      <w:r w:rsidRPr="00CC28AA">
        <w:rPr>
          <w:rFonts w:ascii="Times New Roman" w:hAnsi="Times New Roman"/>
          <w:b/>
          <w:sz w:val="22"/>
        </w:rPr>
        <w:t>Nahum prophesies certain destruction upon Nineveh for its scheming against God and cruelty against man to comfort Judah that God will powerfully protect it by destroying Nineveh in accordance with His justice.</w:t>
      </w:r>
    </w:p>
    <w:p w14:paraId="320F89AB" w14:textId="77777777" w:rsidR="0025526B" w:rsidRPr="00CC28AA" w:rsidRDefault="0025526B">
      <w:pPr>
        <w:tabs>
          <w:tab w:val="left" w:pos="360"/>
        </w:tabs>
        <w:ind w:left="360" w:right="0" w:hanging="360"/>
        <w:rPr>
          <w:rFonts w:ascii="Times New Roman" w:hAnsi="Times New Roman"/>
          <w:b/>
          <w:sz w:val="22"/>
        </w:rPr>
      </w:pPr>
    </w:p>
    <w:p w14:paraId="192143FC"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 1) Nahum declares the certainty of God's judgment upon Nineveh for scheming against the powerful and just God to comfort Judah that God will protect it by destroying Nineveh.</w:t>
      </w:r>
    </w:p>
    <w:p w14:paraId="2C39CC60" w14:textId="77777777" w:rsidR="0025526B" w:rsidRPr="00CC28AA" w:rsidRDefault="0025526B">
      <w:pPr>
        <w:tabs>
          <w:tab w:val="left" w:pos="720"/>
        </w:tabs>
        <w:ind w:left="720" w:right="0" w:hanging="360"/>
        <w:rPr>
          <w:rFonts w:ascii="Times New Roman" w:hAnsi="Times New Roman"/>
          <w:sz w:val="22"/>
        </w:rPr>
      </w:pPr>
    </w:p>
    <w:p w14:paraId="406250B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 Nahum declares that the following prophecy is a vision from God regarding Nineveh's doom to declare to Judah the divine authority behind his message.</w:t>
      </w:r>
    </w:p>
    <w:p w14:paraId="16BEA3FE" w14:textId="77777777" w:rsidR="0025526B" w:rsidRPr="00CC28AA" w:rsidRDefault="0025526B">
      <w:pPr>
        <w:tabs>
          <w:tab w:val="left" w:pos="720"/>
        </w:tabs>
        <w:ind w:left="720" w:right="0" w:hanging="360"/>
        <w:rPr>
          <w:rFonts w:ascii="Times New Roman" w:hAnsi="Times New Roman"/>
          <w:sz w:val="22"/>
        </w:rPr>
      </w:pPr>
    </w:p>
    <w:p w14:paraId="2AA60D42"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(1:2-8) Nahum describes the justice, power and goodness of God to vindicate His vengeance upon Nineveh and to demonstrate His covenant loyalty towards Judah.</w:t>
      </w:r>
    </w:p>
    <w:p w14:paraId="3F57697B" w14:textId="77777777" w:rsidR="0025526B" w:rsidRPr="00CC28AA" w:rsidRDefault="0025526B">
      <w:pPr>
        <w:tabs>
          <w:tab w:val="left" w:pos="1080"/>
        </w:tabs>
        <w:ind w:left="1080" w:right="0" w:hanging="360"/>
        <w:rPr>
          <w:rFonts w:ascii="Times New Roman" w:hAnsi="Times New Roman"/>
          <w:sz w:val="22"/>
        </w:rPr>
      </w:pPr>
    </w:p>
    <w:p w14:paraId="1776589F"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(1:2-6) The justice and power of God is described to assure Judah of both God's fairness and ability to overthrow Nineveh.</w:t>
      </w:r>
    </w:p>
    <w:p w14:paraId="3232836F" w14:textId="77777777" w:rsidR="0025526B" w:rsidRPr="00CC28AA" w:rsidRDefault="0025526B">
      <w:pPr>
        <w:tabs>
          <w:tab w:val="left" w:pos="1440"/>
        </w:tabs>
        <w:ind w:left="1440" w:right="0" w:hanging="360"/>
        <w:rPr>
          <w:rFonts w:ascii="Times New Roman" w:hAnsi="Times New Roman"/>
          <w:sz w:val="22"/>
        </w:rPr>
      </w:pPr>
    </w:p>
    <w:p w14:paraId="56E91197"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(1:2-3) The justice of God over His enemies is described to encourage Judah that Nineveh will not go unpunished.</w:t>
      </w:r>
    </w:p>
    <w:p w14:paraId="4654A6A5" w14:textId="77777777" w:rsidR="0025526B" w:rsidRPr="00CC28AA" w:rsidRDefault="0025526B">
      <w:pPr>
        <w:tabs>
          <w:tab w:val="left" w:pos="1440"/>
        </w:tabs>
        <w:ind w:left="1440" w:right="0" w:hanging="360"/>
        <w:rPr>
          <w:rFonts w:ascii="Times New Roman" w:hAnsi="Times New Roman"/>
          <w:sz w:val="22"/>
        </w:rPr>
      </w:pPr>
    </w:p>
    <w:p w14:paraId="3889EB26" w14:textId="77777777" w:rsidR="0025526B" w:rsidRPr="00CC28AA" w:rsidRDefault="0025526B">
      <w:pPr>
        <w:tabs>
          <w:tab w:val="left" w:pos="1440"/>
        </w:tabs>
        <w:ind w:left="144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(1:4-6) The power of God over nature demonstrates that no one can withstand His wrath so that Judah would be comforted by His ability to judge Nineveh.</w:t>
      </w:r>
    </w:p>
    <w:p w14:paraId="1E0ED72A" w14:textId="77777777" w:rsidR="0025526B" w:rsidRPr="00CC28AA" w:rsidRDefault="0025526B">
      <w:pPr>
        <w:tabs>
          <w:tab w:val="left" w:pos="1080"/>
        </w:tabs>
        <w:ind w:left="1080" w:right="0" w:hanging="360"/>
        <w:rPr>
          <w:rFonts w:ascii="Times New Roman" w:hAnsi="Times New Roman"/>
          <w:sz w:val="22"/>
        </w:rPr>
      </w:pPr>
    </w:p>
    <w:p w14:paraId="3A612F3D"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(1:7-8) The goodness of God towards Judah is contrasted with His judgment of Nineveh to demonstrate His covenant loyalty towards Judah.</w:t>
      </w:r>
    </w:p>
    <w:p w14:paraId="3D5E0DDA" w14:textId="77777777" w:rsidR="0025526B" w:rsidRPr="00CC28AA" w:rsidRDefault="0025526B">
      <w:pPr>
        <w:tabs>
          <w:tab w:val="left" w:pos="720"/>
        </w:tabs>
        <w:ind w:left="720" w:right="0" w:hanging="360"/>
        <w:rPr>
          <w:rFonts w:ascii="Times New Roman" w:hAnsi="Times New Roman"/>
          <w:sz w:val="22"/>
        </w:rPr>
      </w:pPr>
    </w:p>
    <w:p w14:paraId="5C46441A"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lastRenderedPageBreak/>
        <w:t>C.</w:t>
      </w:r>
      <w:r w:rsidRPr="00CC28AA">
        <w:rPr>
          <w:rFonts w:ascii="Times New Roman" w:hAnsi="Times New Roman"/>
          <w:sz w:val="22"/>
        </w:rPr>
        <w:tab/>
        <w:t>(1:9-11) Nahum declares that Nineveh's plotting against the L</w:t>
      </w:r>
      <w:r w:rsidRPr="00CC28AA">
        <w:rPr>
          <w:rFonts w:ascii="Times New Roman" w:hAnsi="Times New Roman"/>
          <w:sz w:val="18"/>
        </w:rPr>
        <w:t>ORD</w:t>
      </w:r>
      <w:r w:rsidRPr="00CC28AA">
        <w:rPr>
          <w:rFonts w:ascii="Times New Roman" w:hAnsi="Times New Roman"/>
          <w:sz w:val="22"/>
        </w:rPr>
        <w:t xml:space="preserve"> will result in its own destruction to comfort Judah of God's protection.</w:t>
      </w:r>
    </w:p>
    <w:p w14:paraId="0EAF8678" w14:textId="77777777" w:rsidR="0025526B" w:rsidRPr="00CC28AA" w:rsidRDefault="0025526B">
      <w:pPr>
        <w:tabs>
          <w:tab w:val="left" w:pos="720"/>
        </w:tabs>
        <w:ind w:left="720" w:right="0" w:hanging="360"/>
        <w:rPr>
          <w:rFonts w:ascii="Times New Roman" w:hAnsi="Times New Roman"/>
          <w:sz w:val="22"/>
        </w:rPr>
      </w:pPr>
    </w:p>
    <w:p w14:paraId="7EC66815"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(1:12-15) Nahum announces Judah's deliverance through Nineveh's destruction so that the people might find comfort in safety again.</w:t>
      </w:r>
    </w:p>
    <w:p w14:paraId="1C93DA34" w14:textId="77777777" w:rsidR="0025526B" w:rsidRPr="00CC28AA" w:rsidRDefault="0025526B">
      <w:pPr>
        <w:tabs>
          <w:tab w:val="left" w:pos="360"/>
        </w:tabs>
        <w:ind w:left="360" w:right="0" w:hanging="360"/>
        <w:rPr>
          <w:rFonts w:ascii="Times New Roman" w:hAnsi="Times New Roman"/>
          <w:sz w:val="22"/>
        </w:rPr>
      </w:pPr>
    </w:p>
    <w:p w14:paraId="6F26B802"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II. (Ch. 2) Nahum prophesies the future destruction of Nineveh in detail to enable Judah to see that God is more powerful than Assyria and more than adequate for protection.</w:t>
      </w:r>
    </w:p>
    <w:p w14:paraId="3B6E0AA1" w14:textId="77777777" w:rsidR="0025526B" w:rsidRPr="00CC28AA" w:rsidRDefault="0025526B">
      <w:pPr>
        <w:tabs>
          <w:tab w:val="left" w:pos="720"/>
        </w:tabs>
        <w:ind w:left="720" w:right="0" w:hanging="360"/>
        <w:rPr>
          <w:rFonts w:ascii="Times New Roman" w:hAnsi="Times New Roman"/>
          <w:sz w:val="22"/>
        </w:rPr>
      </w:pPr>
    </w:p>
    <w:p w14:paraId="079A9D88"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(2:1-2) Nahum warns Nineveh to prepare for battle because God considers the restoration of Judah's splendor an accomplished fact.</w:t>
      </w:r>
    </w:p>
    <w:p w14:paraId="519A121E" w14:textId="77777777" w:rsidR="0025526B" w:rsidRPr="00CC28AA" w:rsidRDefault="0025526B">
      <w:pPr>
        <w:tabs>
          <w:tab w:val="left" w:pos="720"/>
        </w:tabs>
        <w:ind w:left="720" w:right="0" w:hanging="360"/>
        <w:rPr>
          <w:rFonts w:ascii="Times New Roman" w:hAnsi="Times New Roman"/>
          <w:sz w:val="22"/>
        </w:rPr>
      </w:pPr>
    </w:p>
    <w:p w14:paraId="1EB5ED14"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(2:3-13) Nineveh's destruction and despoiling are compared to a lion's den filled with torn flesh to enable Judah to graphically visualize God's power over the puny Assyrians.</w:t>
      </w:r>
    </w:p>
    <w:p w14:paraId="4454EC7C" w14:textId="77777777" w:rsidR="0025526B" w:rsidRPr="00CC28AA" w:rsidRDefault="0025526B">
      <w:pPr>
        <w:tabs>
          <w:tab w:val="left" w:pos="1080"/>
        </w:tabs>
        <w:ind w:left="1080" w:right="0" w:hanging="360"/>
        <w:rPr>
          <w:rFonts w:ascii="Times New Roman" w:hAnsi="Times New Roman"/>
          <w:sz w:val="22"/>
        </w:rPr>
      </w:pPr>
    </w:p>
    <w:p w14:paraId="0901312F"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(2:3-8) The destruction of the city is detailed to enable Judah to graphically visualize God's power over the puny Assyrians.</w:t>
      </w:r>
    </w:p>
    <w:p w14:paraId="0DC88D47" w14:textId="77777777" w:rsidR="0025526B" w:rsidRPr="00CC28AA" w:rsidRDefault="0025526B">
      <w:pPr>
        <w:tabs>
          <w:tab w:val="left" w:pos="1080"/>
        </w:tabs>
        <w:ind w:left="1080" w:right="0" w:hanging="360"/>
        <w:rPr>
          <w:rFonts w:ascii="Times New Roman" w:hAnsi="Times New Roman"/>
          <w:sz w:val="22"/>
        </w:rPr>
      </w:pPr>
    </w:p>
    <w:p w14:paraId="61E08EEB"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(2:9-10) The despoiling of the city is described to show Judah how the proud city is reduced to ruins.</w:t>
      </w:r>
    </w:p>
    <w:p w14:paraId="7ED7BB10" w14:textId="77777777" w:rsidR="0025526B" w:rsidRPr="00CC28AA" w:rsidRDefault="0025526B">
      <w:pPr>
        <w:tabs>
          <w:tab w:val="left" w:pos="1080"/>
        </w:tabs>
        <w:ind w:left="1080" w:right="0" w:hanging="360"/>
        <w:rPr>
          <w:rFonts w:ascii="Times New Roman" w:hAnsi="Times New Roman"/>
          <w:sz w:val="22"/>
        </w:rPr>
      </w:pPr>
    </w:p>
    <w:p w14:paraId="35305205"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(2:11-13) The destruction and despoiling are compared to a lion's den filled with torn flesh as illustration of God's power over the powerful Assyrians.</w:t>
      </w:r>
    </w:p>
    <w:p w14:paraId="19C75160" w14:textId="77777777" w:rsidR="0025526B" w:rsidRPr="00CC28AA" w:rsidRDefault="0025526B">
      <w:pPr>
        <w:tabs>
          <w:tab w:val="left" w:pos="360"/>
        </w:tabs>
        <w:ind w:left="360" w:right="0" w:hanging="360"/>
        <w:rPr>
          <w:rFonts w:ascii="Times New Roman" w:hAnsi="Times New Roman"/>
          <w:sz w:val="22"/>
        </w:rPr>
      </w:pPr>
    </w:p>
    <w:p w14:paraId="0E899543" w14:textId="77777777" w:rsidR="0025526B" w:rsidRPr="00CC28AA" w:rsidRDefault="0025526B">
      <w:pPr>
        <w:tabs>
          <w:tab w:val="left" w:pos="360"/>
        </w:tabs>
        <w:ind w:left="360" w:right="0" w:hanging="360"/>
        <w:rPr>
          <w:rFonts w:ascii="Times New Roman" w:hAnsi="Times New Roman"/>
          <w:b/>
          <w:sz w:val="22"/>
        </w:rPr>
      </w:pPr>
      <w:r w:rsidRPr="00CC28AA">
        <w:rPr>
          <w:rFonts w:ascii="Times New Roman" w:hAnsi="Times New Roman"/>
          <w:b/>
          <w:sz w:val="22"/>
        </w:rPr>
        <w:t>III.(Ch. 3) Nahum claims that Nineveh will be destroyed because of its cruelty to help Judah realize that God's justice would not let the city go unpunished.</w:t>
      </w:r>
    </w:p>
    <w:p w14:paraId="4F2FE675" w14:textId="77777777" w:rsidR="0025526B" w:rsidRPr="00CC28AA" w:rsidRDefault="0025526B">
      <w:pPr>
        <w:tabs>
          <w:tab w:val="left" w:pos="720"/>
        </w:tabs>
        <w:ind w:left="720" w:right="0" w:hanging="360"/>
        <w:rPr>
          <w:rFonts w:ascii="Times New Roman" w:hAnsi="Times New Roman"/>
          <w:sz w:val="22"/>
        </w:rPr>
      </w:pPr>
    </w:p>
    <w:p w14:paraId="7BA8FC67"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(3:1-7) Nineveh will be made a spectacle before other nations because of its insatiable violence and cruelty so that Judah would realize that God's justice would not let the city go unpunished.</w:t>
      </w:r>
    </w:p>
    <w:p w14:paraId="1CE7FCD2" w14:textId="77777777" w:rsidR="0025526B" w:rsidRPr="00CC28AA" w:rsidRDefault="0025526B">
      <w:pPr>
        <w:tabs>
          <w:tab w:val="left" w:pos="1080"/>
        </w:tabs>
        <w:ind w:left="1080" w:right="0" w:hanging="360"/>
        <w:rPr>
          <w:rFonts w:ascii="Times New Roman" w:hAnsi="Times New Roman"/>
          <w:sz w:val="22"/>
        </w:rPr>
      </w:pPr>
    </w:p>
    <w:p w14:paraId="0ADAD271"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(3:1-4) Nineveh's bloodshed, lying and insatiable lust for plunder has caused great violence and cruelty.</w:t>
      </w:r>
    </w:p>
    <w:p w14:paraId="07C7FDD7" w14:textId="77777777" w:rsidR="0025526B" w:rsidRPr="00CC28AA" w:rsidRDefault="0025526B">
      <w:pPr>
        <w:tabs>
          <w:tab w:val="left" w:pos="1080"/>
        </w:tabs>
        <w:ind w:left="1080" w:right="0" w:hanging="360"/>
        <w:rPr>
          <w:rFonts w:ascii="Times New Roman" w:hAnsi="Times New Roman"/>
          <w:sz w:val="22"/>
        </w:rPr>
      </w:pPr>
    </w:p>
    <w:p w14:paraId="1E61CAD8" w14:textId="77777777" w:rsidR="0025526B" w:rsidRPr="00CC28AA" w:rsidRDefault="0025526B">
      <w:pPr>
        <w:tabs>
          <w:tab w:val="left" w:pos="1080"/>
        </w:tabs>
        <w:ind w:left="1080" w:right="0" w:hanging="36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(3:5-7) God vows that Nineveh will be made a spectacle before other nations because of its treatment of others.</w:t>
      </w:r>
    </w:p>
    <w:p w14:paraId="28AF7A9D" w14:textId="77777777" w:rsidR="0025526B" w:rsidRPr="00CC28AA" w:rsidRDefault="0025526B">
      <w:pPr>
        <w:tabs>
          <w:tab w:val="left" w:pos="720"/>
        </w:tabs>
        <w:ind w:left="720" w:right="0" w:hanging="360"/>
        <w:rPr>
          <w:rFonts w:ascii="Times New Roman" w:hAnsi="Times New Roman"/>
          <w:sz w:val="22"/>
        </w:rPr>
      </w:pPr>
    </w:p>
    <w:p w14:paraId="6EFFB113" w14:textId="77777777" w:rsidR="0025526B" w:rsidRPr="00CC28AA" w:rsidRDefault="0025526B">
      <w:pPr>
        <w:tabs>
          <w:tab w:val="left" w:pos="720"/>
        </w:tabs>
        <w:ind w:left="720" w:right="0" w:hanging="360"/>
        <w:rPr>
          <w:rFonts w:ascii="Times New Roman" w:hAnsi="Times New Roman"/>
          <w:sz w:val="18"/>
        </w:rPr>
      </w:pPr>
      <w:r w:rsidRPr="00CC28AA">
        <w:rPr>
          <w:rFonts w:ascii="Times New Roman" w:hAnsi="Times New Roman"/>
          <w:sz w:val="22"/>
        </w:rPr>
        <w:t>B.</w:t>
      </w:r>
      <w:r w:rsidRPr="00CC28AA">
        <w:rPr>
          <w:rFonts w:ascii="Times New Roman" w:hAnsi="Times New Roman"/>
          <w:sz w:val="22"/>
        </w:rPr>
        <w:tab/>
        <w:t xml:space="preserve">(3:8-11) Nineveh will be drunk when destroyed and will go into hiding for its cruel treatment of Thebes in Egypt in 663 </w:t>
      </w:r>
      <w:r w:rsidRPr="00CC28AA">
        <w:rPr>
          <w:rFonts w:ascii="Times New Roman" w:hAnsi="Times New Roman"/>
          <w:sz w:val="18"/>
        </w:rPr>
        <w:t>BC.</w:t>
      </w:r>
    </w:p>
    <w:p w14:paraId="62391026" w14:textId="77777777" w:rsidR="0025526B" w:rsidRPr="00CC28AA" w:rsidRDefault="0025526B">
      <w:pPr>
        <w:tabs>
          <w:tab w:val="left" w:pos="720"/>
        </w:tabs>
        <w:ind w:left="720" w:right="0" w:hanging="360"/>
        <w:rPr>
          <w:rFonts w:ascii="Times New Roman" w:hAnsi="Times New Roman"/>
          <w:sz w:val="22"/>
        </w:rPr>
      </w:pPr>
    </w:p>
    <w:p w14:paraId="422D7186" w14:textId="77777777" w:rsidR="0025526B" w:rsidRPr="00CC28AA" w:rsidRDefault="0025526B">
      <w:pPr>
        <w:tabs>
          <w:tab w:val="left" w:pos="720"/>
        </w:tabs>
        <w:ind w:left="720" w:right="0" w:hanging="360"/>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(3:12-19) Nineveh will be burned with fire because its defense efforts cannot stand up against God's vengeance.</w:t>
      </w:r>
    </w:p>
    <w:p w14:paraId="6468F4D9" w14:textId="77777777" w:rsidR="0025526B" w:rsidRPr="00CC28AA" w:rsidRDefault="0025526B">
      <w:pPr>
        <w:tabs>
          <w:tab w:val="left" w:pos="720"/>
        </w:tabs>
        <w:ind w:left="720" w:right="0" w:hanging="360"/>
        <w:rPr>
          <w:rFonts w:ascii="Times New Roman" w:hAnsi="Times New Roman"/>
          <w:sz w:val="22"/>
        </w:rPr>
      </w:pPr>
    </w:p>
    <w:p w14:paraId="29861A80" w14:textId="77777777" w:rsidR="0025526B" w:rsidRPr="00CC28AA" w:rsidRDefault="0025526B" w:rsidP="000B6C69">
      <w:pPr>
        <w:pStyle w:val="Heading1"/>
        <w:ind w:right="0"/>
        <w:rPr>
          <w:rFonts w:ascii="Times New Roman" w:hAnsi="Times New Roman"/>
          <w:b w:val="0"/>
          <w:sz w:val="34"/>
        </w:rPr>
      </w:pPr>
      <w:r w:rsidRPr="00CC28AA">
        <w:rPr>
          <w:rFonts w:ascii="Times New Roman" w:hAnsi="Times New Roman"/>
          <w:b w:val="0"/>
          <w:sz w:val="34"/>
        </w:rPr>
        <w:br w:type="page"/>
      </w:r>
      <w:bookmarkStart w:id="1264" w:name="_Ref403784239"/>
      <w:r w:rsidRPr="00CC28AA">
        <w:rPr>
          <w:rFonts w:ascii="Times New Roman" w:hAnsi="Times New Roman"/>
          <w:sz w:val="34"/>
        </w:rPr>
        <w:lastRenderedPageBreak/>
        <w:t>Fulfillments of Nahum’s Prophecies</w:t>
      </w:r>
      <w:bookmarkEnd w:id="1264"/>
      <w:r w:rsidRPr="00CC28AA">
        <w:rPr>
          <w:rFonts w:ascii="Times New Roman" w:hAnsi="Times New Roman"/>
          <w:b w:val="0"/>
          <w:sz w:val="10"/>
        </w:rPr>
        <w:t xml:space="preserve"> </w:t>
      </w:r>
      <w:r w:rsidRPr="00CC28AA">
        <w:rPr>
          <w:rFonts w:ascii="Times New Roman" w:hAnsi="Times New Roman"/>
          <w:b w:val="0"/>
          <w:sz w:val="18"/>
        </w:rPr>
        <w:fldChar w:fldCharType="begin"/>
      </w:r>
      <w:r w:rsidRPr="00CC28AA">
        <w:rPr>
          <w:rFonts w:ascii="Times New Roman" w:hAnsi="Times New Roman"/>
          <w:b w:val="0"/>
          <w:sz w:val="18"/>
        </w:rPr>
        <w:instrText xml:space="preserve"> TC  "</w:instrText>
      </w:r>
      <w:r w:rsidRPr="00CC28AA">
        <w:rPr>
          <w:rFonts w:ascii="Times New Roman" w:hAnsi="Times New Roman"/>
          <w:b w:val="0"/>
          <w:vanish/>
          <w:sz w:val="18"/>
        </w:rPr>
        <w:instrText xml:space="preserve"> </w:instrText>
      </w:r>
      <w:bookmarkStart w:id="1265" w:name="_Toc403983521"/>
      <w:bookmarkStart w:id="1266" w:name="_Toc404092505"/>
      <w:bookmarkStart w:id="1267" w:name="_Toc493866656"/>
      <w:r w:rsidRPr="00CC28AA">
        <w:rPr>
          <w:rFonts w:ascii="Times New Roman" w:hAnsi="Times New Roman"/>
          <w:b w:val="0"/>
          <w:sz w:val="18"/>
        </w:rPr>
        <w:instrText>Fulfillments of Nahum’s Prophecies</w:instrText>
      </w:r>
      <w:bookmarkEnd w:id="1265"/>
      <w:bookmarkEnd w:id="1266"/>
      <w:bookmarkEnd w:id="1267"/>
      <w:r w:rsidRPr="00CC28AA">
        <w:rPr>
          <w:rFonts w:ascii="Times New Roman" w:hAnsi="Times New Roman"/>
          <w:b w:val="0"/>
          <w:sz w:val="18"/>
        </w:rPr>
        <w:instrText xml:space="preserve"> " \l 3 </w:instrText>
      </w:r>
      <w:r w:rsidRPr="00CC28AA">
        <w:rPr>
          <w:rFonts w:ascii="Times New Roman" w:hAnsi="Times New Roman"/>
          <w:b w:val="0"/>
          <w:sz w:val="18"/>
        </w:rPr>
        <w:fldChar w:fldCharType="end"/>
      </w:r>
    </w:p>
    <w:p w14:paraId="18B36909" w14:textId="77777777" w:rsidR="0025526B" w:rsidRPr="00CC28AA" w:rsidRDefault="0025526B">
      <w:pPr>
        <w:tabs>
          <w:tab w:val="left" w:pos="720"/>
        </w:tabs>
        <w:ind w:left="720" w:right="0" w:hanging="360"/>
        <w:jc w:val="center"/>
        <w:rPr>
          <w:rFonts w:ascii="Times New Roman" w:hAnsi="Times New Roman"/>
          <w:vanish/>
          <w:sz w:val="22"/>
        </w:rPr>
      </w:pPr>
    </w:p>
    <w:p w14:paraId="35D12B27" w14:textId="77777777" w:rsidR="0025526B" w:rsidRPr="00CC28AA" w:rsidRDefault="0025526B">
      <w:pPr>
        <w:tabs>
          <w:tab w:val="left" w:pos="720"/>
        </w:tabs>
        <w:ind w:left="720" w:right="0" w:hanging="360"/>
        <w:jc w:val="center"/>
        <w:rPr>
          <w:rFonts w:ascii="Times New Roman" w:hAnsi="Times New Roman"/>
          <w:vanish/>
          <w:sz w:val="22"/>
        </w:rPr>
      </w:pPr>
    </w:p>
    <w:p w14:paraId="34714971" w14:textId="77777777" w:rsidR="0025526B" w:rsidRPr="00CC28AA" w:rsidRDefault="0025526B" w:rsidP="000B6C69">
      <w:pPr>
        <w:tabs>
          <w:tab w:val="left" w:pos="720"/>
        </w:tabs>
        <w:ind w:left="720" w:right="0" w:hanging="360"/>
        <w:jc w:val="center"/>
        <w:outlineLvl w:val="0"/>
        <w:rPr>
          <w:rFonts w:ascii="Times New Roman" w:hAnsi="Times New Roman"/>
          <w:sz w:val="22"/>
        </w:rPr>
      </w:pPr>
      <w:r w:rsidRPr="00CC28AA">
        <w:rPr>
          <w:rFonts w:ascii="Times New Roman" w:hAnsi="Times New Roman"/>
          <w:sz w:val="22"/>
        </w:rPr>
        <w:t>BKC, 1:1495 paste-up</w:t>
      </w:r>
    </w:p>
    <w:p w14:paraId="791B3875" w14:textId="77777777" w:rsidR="0025526B" w:rsidRPr="00CC28AA" w:rsidRDefault="0025526B">
      <w:pPr>
        <w:tabs>
          <w:tab w:val="left" w:pos="720"/>
        </w:tabs>
        <w:ind w:left="720" w:right="0" w:hanging="36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Contrasts Between Jonah and Nahum</w:t>
      </w:r>
      <w:r w:rsidRPr="00CC28AA">
        <w:rPr>
          <w:rFonts w:ascii="Times New Roman" w:hAnsi="Times New Roman"/>
          <w:sz w:val="18"/>
        </w:rPr>
        <w:fldChar w:fldCharType="begin"/>
      </w:r>
      <w:r w:rsidRPr="00CC28AA">
        <w:rPr>
          <w:rFonts w:ascii="Times New Roman" w:hAnsi="Times New Roman"/>
          <w:sz w:val="18"/>
        </w:rPr>
        <w:instrText xml:space="preserve"> TC  "</w:instrText>
      </w:r>
      <w:r w:rsidRPr="00CC28AA">
        <w:rPr>
          <w:rFonts w:ascii="Times New Roman" w:hAnsi="Times New Roman"/>
          <w:vanish/>
          <w:sz w:val="18"/>
        </w:rPr>
        <w:instrText xml:space="preserve"> </w:instrText>
      </w:r>
      <w:bookmarkStart w:id="1268" w:name="_Toc398113584"/>
      <w:bookmarkStart w:id="1269" w:name="_Toc398119602"/>
      <w:bookmarkStart w:id="1270" w:name="_Toc398125544"/>
      <w:bookmarkStart w:id="1271" w:name="_Toc400274427"/>
      <w:bookmarkStart w:id="1272" w:name="_Toc400276386"/>
      <w:bookmarkStart w:id="1273" w:name="_Toc403983522"/>
      <w:bookmarkStart w:id="1274" w:name="_Toc404092506"/>
      <w:bookmarkStart w:id="1275" w:name="_Toc493866657"/>
      <w:r w:rsidRPr="00CC28AA">
        <w:rPr>
          <w:rFonts w:ascii="Times New Roman" w:hAnsi="Times New Roman"/>
          <w:sz w:val="18"/>
        </w:rPr>
        <w:instrText>Contrasts Between Jonah and Nahum</w:instrText>
      </w:r>
      <w:bookmarkEnd w:id="1268"/>
      <w:bookmarkEnd w:id="1269"/>
      <w:bookmarkEnd w:id="1270"/>
      <w:bookmarkEnd w:id="1271"/>
      <w:bookmarkEnd w:id="1272"/>
      <w:bookmarkEnd w:id="1273"/>
      <w:bookmarkEnd w:id="1274"/>
      <w:bookmarkEnd w:id="1275"/>
      <w:r w:rsidRPr="00CC28AA">
        <w:rPr>
          <w:rFonts w:ascii="Times New Roman" w:hAnsi="Times New Roman"/>
          <w:sz w:val="18"/>
        </w:rPr>
        <w:instrText xml:space="preserve"> " \l 3 </w:instrText>
      </w:r>
      <w:r w:rsidRPr="00CC28AA">
        <w:rPr>
          <w:rFonts w:ascii="Times New Roman" w:hAnsi="Times New Roman"/>
          <w:sz w:val="18"/>
        </w:rPr>
        <w:fldChar w:fldCharType="end"/>
      </w:r>
    </w:p>
    <w:p w14:paraId="2451DA7D" w14:textId="77777777" w:rsidR="0025526B" w:rsidRPr="00CC28AA" w:rsidRDefault="0025526B">
      <w:pPr>
        <w:tabs>
          <w:tab w:val="left" w:pos="720"/>
        </w:tabs>
        <w:ind w:left="720" w:right="0" w:hanging="360"/>
        <w:jc w:val="center"/>
        <w:rPr>
          <w:rFonts w:ascii="Times New Roman" w:hAnsi="Times New Roman"/>
          <w:sz w:val="34"/>
        </w:rPr>
      </w:pPr>
    </w:p>
    <w:tbl>
      <w:tblPr>
        <w:tblW w:w="0" w:type="auto"/>
        <w:tblLayout w:type="fixed"/>
        <w:tblCellMar>
          <w:left w:w="80" w:type="dxa"/>
          <w:right w:w="80" w:type="dxa"/>
        </w:tblCellMar>
        <w:tblLook w:val="0000" w:firstRow="0" w:lastRow="0" w:firstColumn="0" w:lastColumn="0" w:noHBand="0" w:noVBand="0"/>
      </w:tblPr>
      <w:tblGrid>
        <w:gridCol w:w="4440"/>
        <w:gridCol w:w="4280"/>
      </w:tblGrid>
      <w:tr w:rsidR="0025526B" w:rsidRPr="00CC28AA" w14:paraId="574C5D95" w14:textId="77777777">
        <w:tc>
          <w:tcPr>
            <w:tcW w:w="4440" w:type="dxa"/>
            <w:tcBorders>
              <w:top w:val="single" w:sz="6" w:space="0" w:color="auto"/>
              <w:left w:val="single" w:sz="6" w:space="0" w:color="auto"/>
              <w:bottom w:val="single" w:sz="6" w:space="0" w:color="auto"/>
            </w:tcBorders>
            <w:shd w:val="pct90" w:color="auto" w:fill="auto"/>
          </w:tcPr>
          <w:p w14:paraId="7337BC28" w14:textId="77777777" w:rsidR="0025526B" w:rsidRPr="00CC28AA" w:rsidRDefault="0025526B">
            <w:pPr>
              <w:ind w:right="0"/>
              <w:jc w:val="center"/>
              <w:rPr>
                <w:rFonts w:ascii="Times New Roman" w:hAnsi="Times New Roman"/>
                <w:b/>
                <w:color w:val="FFFFFF"/>
                <w:sz w:val="34"/>
                <w:lang w:bidi="my-MM"/>
              </w:rPr>
            </w:pPr>
          </w:p>
          <w:p w14:paraId="3C3A4710"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 xml:space="preserve">Jonah </w:t>
            </w:r>
          </w:p>
        </w:tc>
        <w:tc>
          <w:tcPr>
            <w:tcW w:w="4280" w:type="dxa"/>
            <w:tcBorders>
              <w:top w:val="single" w:sz="6" w:space="0" w:color="auto"/>
              <w:bottom w:val="single" w:sz="6" w:space="0" w:color="auto"/>
              <w:right w:val="single" w:sz="6" w:space="0" w:color="auto"/>
            </w:tcBorders>
            <w:shd w:val="pct90" w:color="auto" w:fill="auto"/>
          </w:tcPr>
          <w:p w14:paraId="22C50675" w14:textId="77777777" w:rsidR="0025526B" w:rsidRPr="00CC28AA" w:rsidRDefault="0025526B">
            <w:pPr>
              <w:ind w:right="0"/>
              <w:jc w:val="center"/>
              <w:rPr>
                <w:rFonts w:ascii="Times New Roman" w:hAnsi="Times New Roman"/>
                <w:b/>
                <w:color w:val="FFFFFF"/>
                <w:sz w:val="34"/>
                <w:lang w:bidi="my-MM"/>
              </w:rPr>
            </w:pPr>
          </w:p>
          <w:p w14:paraId="7B958194"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 xml:space="preserve">Nahum </w:t>
            </w:r>
          </w:p>
          <w:p w14:paraId="31990B1E" w14:textId="77777777" w:rsidR="0025526B" w:rsidRPr="00CC28AA" w:rsidRDefault="0025526B">
            <w:pPr>
              <w:ind w:right="0"/>
              <w:jc w:val="center"/>
              <w:rPr>
                <w:rFonts w:ascii="Times New Roman" w:hAnsi="Times New Roman"/>
                <w:b/>
                <w:color w:val="FFFFFF"/>
                <w:sz w:val="34"/>
                <w:lang w:bidi="my-MM"/>
              </w:rPr>
            </w:pPr>
          </w:p>
        </w:tc>
      </w:tr>
      <w:tr w:rsidR="0025526B" w:rsidRPr="00CC28AA" w14:paraId="47A18988" w14:textId="77777777">
        <w:tc>
          <w:tcPr>
            <w:tcW w:w="4440" w:type="dxa"/>
            <w:tcBorders>
              <w:top w:val="single" w:sz="6" w:space="0" w:color="auto"/>
              <w:left w:val="single" w:sz="6" w:space="0" w:color="auto"/>
              <w:bottom w:val="single" w:sz="6" w:space="0" w:color="auto"/>
              <w:right w:val="single" w:sz="6" w:space="0" w:color="auto"/>
            </w:tcBorders>
          </w:tcPr>
          <w:p w14:paraId="27AEF53F" w14:textId="77777777" w:rsidR="0025526B" w:rsidRPr="00CC28AA" w:rsidRDefault="0025526B">
            <w:pPr>
              <w:ind w:right="0"/>
              <w:jc w:val="center"/>
              <w:rPr>
                <w:rFonts w:ascii="Times New Roman" w:hAnsi="Times New Roman"/>
                <w:b/>
                <w:sz w:val="22"/>
                <w:lang w:bidi="my-MM"/>
              </w:rPr>
            </w:pPr>
          </w:p>
          <w:p w14:paraId="7E033CB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First Book (4 chapters)</w:t>
            </w:r>
          </w:p>
        </w:tc>
        <w:tc>
          <w:tcPr>
            <w:tcW w:w="4280" w:type="dxa"/>
            <w:tcBorders>
              <w:top w:val="single" w:sz="6" w:space="0" w:color="auto"/>
              <w:left w:val="single" w:sz="6" w:space="0" w:color="auto"/>
              <w:bottom w:val="single" w:sz="6" w:space="0" w:color="auto"/>
              <w:right w:val="single" w:sz="6" w:space="0" w:color="auto"/>
            </w:tcBorders>
          </w:tcPr>
          <w:p w14:paraId="5D3E0A1B" w14:textId="77777777" w:rsidR="0025526B" w:rsidRPr="00CC28AA" w:rsidRDefault="0025526B">
            <w:pPr>
              <w:ind w:right="0"/>
              <w:jc w:val="center"/>
              <w:rPr>
                <w:rFonts w:ascii="Times New Roman" w:hAnsi="Times New Roman"/>
                <w:b/>
                <w:sz w:val="22"/>
                <w:lang w:bidi="my-MM"/>
              </w:rPr>
            </w:pPr>
          </w:p>
          <w:p w14:paraId="301699E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Sequel (3 chapters)</w:t>
            </w:r>
          </w:p>
          <w:p w14:paraId="6E1C1D6B" w14:textId="77777777" w:rsidR="0025526B" w:rsidRPr="00CC28AA" w:rsidRDefault="0025526B">
            <w:pPr>
              <w:ind w:right="0"/>
              <w:jc w:val="center"/>
              <w:rPr>
                <w:rFonts w:ascii="Times New Roman" w:hAnsi="Times New Roman"/>
                <w:b/>
                <w:sz w:val="22"/>
                <w:lang w:bidi="my-MM"/>
              </w:rPr>
            </w:pPr>
          </w:p>
        </w:tc>
      </w:tr>
      <w:tr w:rsidR="0025526B" w:rsidRPr="00CC28AA" w14:paraId="72516D66" w14:textId="77777777">
        <w:tc>
          <w:tcPr>
            <w:tcW w:w="4440" w:type="dxa"/>
            <w:tcBorders>
              <w:top w:val="single" w:sz="6" w:space="0" w:color="auto"/>
              <w:left w:val="single" w:sz="6" w:space="0" w:color="auto"/>
              <w:bottom w:val="single" w:sz="6" w:space="0" w:color="auto"/>
              <w:right w:val="single" w:sz="6" w:space="0" w:color="auto"/>
            </w:tcBorders>
          </w:tcPr>
          <w:p w14:paraId="1B260365" w14:textId="77777777" w:rsidR="0025526B" w:rsidRPr="00CC28AA" w:rsidRDefault="0025526B">
            <w:pPr>
              <w:ind w:right="0"/>
              <w:jc w:val="center"/>
              <w:rPr>
                <w:rFonts w:ascii="Times New Roman" w:hAnsi="Times New Roman"/>
                <w:b/>
                <w:sz w:val="22"/>
                <w:lang w:bidi="my-MM"/>
              </w:rPr>
            </w:pPr>
          </w:p>
          <w:p w14:paraId="1C5CFD2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760 </w:t>
            </w:r>
            <w:r w:rsidRPr="00CC28AA">
              <w:rPr>
                <w:rFonts w:ascii="Times New Roman" w:hAnsi="Times New Roman"/>
                <w:b/>
                <w:sz w:val="18"/>
                <w:lang w:bidi="my-MM"/>
              </w:rPr>
              <w:t>BC</w:t>
            </w:r>
            <w:r w:rsidRPr="00CC28AA">
              <w:rPr>
                <w:rFonts w:ascii="Times New Roman" w:hAnsi="Times New Roman"/>
                <w:b/>
                <w:sz w:val="22"/>
                <w:lang w:bidi="my-MM"/>
              </w:rPr>
              <w:t xml:space="preserve"> </w:t>
            </w:r>
          </w:p>
        </w:tc>
        <w:tc>
          <w:tcPr>
            <w:tcW w:w="4280" w:type="dxa"/>
            <w:tcBorders>
              <w:top w:val="single" w:sz="6" w:space="0" w:color="auto"/>
              <w:left w:val="single" w:sz="6" w:space="0" w:color="auto"/>
              <w:bottom w:val="single" w:sz="6" w:space="0" w:color="auto"/>
              <w:right w:val="single" w:sz="6" w:space="0" w:color="auto"/>
            </w:tcBorders>
          </w:tcPr>
          <w:p w14:paraId="3667A0BF" w14:textId="77777777" w:rsidR="0025526B" w:rsidRPr="00CC28AA" w:rsidRDefault="0025526B">
            <w:pPr>
              <w:ind w:right="0"/>
              <w:jc w:val="center"/>
              <w:rPr>
                <w:rFonts w:ascii="Times New Roman" w:hAnsi="Times New Roman"/>
                <w:b/>
                <w:sz w:val="22"/>
                <w:lang w:bidi="my-MM"/>
              </w:rPr>
            </w:pPr>
          </w:p>
          <w:p w14:paraId="408E9D5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660 </w:t>
            </w:r>
            <w:r w:rsidRPr="00CC28AA">
              <w:rPr>
                <w:rFonts w:ascii="Times New Roman" w:hAnsi="Times New Roman"/>
                <w:b/>
                <w:sz w:val="18"/>
                <w:lang w:bidi="my-MM"/>
              </w:rPr>
              <w:t>BC</w:t>
            </w:r>
            <w:r w:rsidRPr="00CC28AA">
              <w:rPr>
                <w:rFonts w:ascii="Times New Roman" w:hAnsi="Times New Roman"/>
                <w:b/>
                <w:sz w:val="22"/>
                <w:lang w:bidi="my-MM"/>
              </w:rPr>
              <w:t xml:space="preserve"> </w:t>
            </w:r>
          </w:p>
          <w:p w14:paraId="3A3730A1" w14:textId="77777777" w:rsidR="0025526B" w:rsidRPr="00CC28AA" w:rsidRDefault="0025526B">
            <w:pPr>
              <w:ind w:right="0"/>
              <w:jc w:val="center"/>
              <w:rPr>
                <w:rFonts w:ascii="Times New Roman" w:hAnsi="Times New Roman"/>
                <w:b/>
                <w:sz w:val="22"/>
                <w:lang w:bidi="my-MM"/>
              </w:rPr>
            </w:pPr>
          </w:p>
        </w:tc>
      </w:tr>
      <w:tr w:rsidR="0025526B" w:rsidRPr="00CC28AA" w14:paraId="66C24826" w14:textId="77777777">
        <w:tc>
          <w:tcPr>
            <w:tcW w:w="4440" w:type="dxa"/>
            <w:tcBorders>
              <w:top w:val="single" w:sz="6" w:space="0" w:color="auto"/>
              <w:left w:val="single" w:sz="6" w:space="0" w:color="auto"/>
              <w:bottom w:val="single" w:sz="6" w:space="0" w:color="auto"/>
              <w:right w:val="single" w:sz="6" w:space="0" w:color="auto"/>
            </w:tcBorders>
          </w:tcPr>
          <w:p w14:paraId="38DEC4E3" w14:textId="77777777" w:rsidR="0025526B" w:rsidRPr="00CC28AA" w:rsidRDefault="0025526B">
            <w:pPr>
              <w:ind w:right="0"/>
              <w:jc w:val="center"/>
              <w:rPr>
                <w:rFonts w:ascii="Times New Roman" w:hAnsi="Times New Roman"/>
                <w:b/>
                <w:sz w:val="22"/>
                <w:lang w:bidi="my-MM"/>
              </w:rPr>
            </w:pPr>
          </w:p>
          <w:p w14:paraId="5534026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Repentance from Sin </w:t>
            </w:r>
          </w:p>
        </w:tc>
        <w:tc>
          <w:tcPr>
            <w:tcW w:w="4280" w:type="dxa"/>
            <w:tcBorders>
              <w:top w:val="single" w:sz="6" w:space="0" w:color="auto"/>
              <w:left w:val="single" w:sz="6" w:space="0" w:color="auto"/>
              <w:bottom w:val="single" w:sz="6" w:space="0" w:color="auto"/>
              <w:right w:val="single" w:sz="6" w:space="0" w:color="auto"/>
            </w:tcBorders>
          </w:tcPr>
          <w:p w14:paraId="474DA76D" w14:textId="77777777" w:rsidR="0025526B" w:rsidRPr="00CC28AA" w:rsidRDefault="0025526B">
            <w:pPr>
              <w:ind w:right="0"/>
              <w:jc w:val="center"/>
              <w:rPr>
                <w:rFonts w:ascii="Times New Roman" w:hAnsi="Times New Roman"/>
                <w:b/>
                <w:sz w:val="22"/>
                <w:lang w:bidi="my-MM"/>
              </w:rPr>
            </w:pPr>
          </w:p>
          <w:p w14:paraId="091CD14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Return to Sin </w:t>
            </w:r>
          </w:p>
          <w:p w14:paraId="31961C23" w14:textId="77777777" w:rsidR="0025526B" w:rsidRPr="00CC28AA" w:rsidRDefault="0025526B">
            <w:pPr>
              <w:ind w:right="0"/>
              <w:jc w:val="center"/>
              <w:rPr>
                <w:rFonts w:ascii="Times New Roman" w:hAnsi="Times New Roman"/>
                <w:b/>
                <w:sz w:val="22"/>
                <w:lang w:bidi="my-MM"/>
              </w:rPr>
            </w:pPr>
          </w:p>
        </w:tc>
      </w:tr>
      <w:tr w:rsidR="0025526B" w:rsidRPr="00CC28AA" w14:paraId="66292186" w14:textId="77777777">
        <w:tc>
          <w:tcPr>
            <w:tcW w:w="4440" w:type="dxa"/>
            <w:tcBorders>
              <w:top w:val="single" w:sz="6" w:space="0" w:color="auto"/>
              <w:left w:val="single" w:sz="6" w:space="0" w:color="auto"/>
              <w:bottom w:val="single" w:sz="6" w:space="0" w:color="auto"/>
              <w:right w:val="single" w:sz="6" w:space="0" w:color="auto"/>
            </w:tcBorders>
          </w:tcPr>
          <w:p w14:paraId="4656C70D" w14:textId="77777777" w:rsidR="0025526B" w:rsidRPr="00CC28AA" w:rsidRDefault="0025526B">
            <w:pPr>
              <w:ind w:right="0"/>
              <w:jc w:val="center"/>
              <w:rPr>
                <w:rFonts w:ascii="Times New Roman" w:hAnsi="Times New Roman"/>
                <w:b/>
                <w:sz w:val="22"/>
                <w:lang w:bidi="my-MM"/>
              </w:rPr>
            </w:pPr>
          </w:p>
          <w:p w14:paraId="0A1F11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Nineveh Delivered </w:t>
            </w:r>
          </w:p>
        </w:tc>
        <w:tc>
          <w:tcPr>
            <w:tcW w:w="4280" w:type="dxa"/>
            <w:tcBorders>
              <w:top w:val="single" w:sz="6" w:space="0" w:color="auto"/>
              <w:left w:val="single" w:sz="6" w:space="0" w:color="auto"/>
              <w:bottom w:val="single" w:sz="6" w:space="0" w:color="auto"/>
              <w:right w:val="single" w:sz="6" w:space="0" w:color="auto"/>
            </w:tcBorders>
          </w:tcPr>
          <w:p w14:paraId="64E08C1B" w14:textId="77777777" w:rsidR="0025526B" w:rsidRPr="00CC28AA" w:rsidRDefault="0025526B">
            <w:pPr>
              <w:ind w:right="0"/>
              <w:jc w:val="center"/>
              <w:rPr>
                <w:rFonts w:ascii="Times New Roman" w:hAnsi="Times New Roman"/>
                <w:b/>
                <w:sz w:val="22"/>
                <w:lang w:bidi="my-MM"/>
              </w:rPr>
            </w:pPr>
          </w:p>
          <w:p w14:paraId="156BCA5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Nineveh Destroyed </w:t>
            </w:r>
          </w:p>
          <w:p w14:paraId="633E3FF9" w14:textId="77777777" w:rsidR="0025526B" w:rsidRPr="00CC28AA" w:rsidRDefault="0025526B">
            <w:pPr>
              <w:ind w:right="0"/>
              <w:jc w:val="center"/>
              <w:rPr>
                <w:rFonts w:ascii="Times New Roman" w:hAnsi="Times New Roman"/>
                <w:b/>
                <w:sz w:val="22"/>
                <w:lang w:bidi="my-MM"/>
              </w:rPr>
            </w:pPr>
          </w:p>
        </w:tc>
      </w:tr>
      <w:tr w:rsidR="0025526B" w:rsidRPr="00CC28AA" w14:paraId="4901BE5F" w14:textId="77777777">
        <w:tc>
          <w:tcPr>
            <w:tcW w:w="4440" w:type="dxa"/>
            <w:tcBorders>
              <w:top w:val="single" w:sz="6" w:space="0" w:color="auto"/>
              <w:left w:val="single" w:sz="6" w:space="0" w:color="auto"/>
              <w:bottom w:val="single" w:sz="6" w:space="0" w:color="auto"/>
              <w:right w:val="single" w:sz="6" w:space="0" w:color="auto"/>
            </w:tcBorders>
          </w:tcPr>
          <w:p w14:paraId="52F80B5D" w14:textId="77777777" w:rsidR="0025526B" w:rsidRPr="00CC28AA" w:rsidRDefault="0025526B">
            <w:pPr>
              <w:ind w:right="0"/>
              <w:jc w:val="center"/>
              <w:rPr>
                <w:rFonts w:ascii="Times New Roman" w:hAnsi="Times New Roman"/>
                <w:b/>
                <w:sz w:val="22"/>
                <w:lang w:bidi="my-MM"/>
              </w:rPr>
            </w:pPr>
          </w:p>
          <w:p w14:paraId="10D8C80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Israel Responsible </w:t>
            </w:r>
          </w:p>
        </w:tc>
        <w:tc>
          <w:tcPr>
            <w:tcW w:w="4280" w:type="dxa"/>
            <w:tcBorders>
              <w:top w:val="single" w:sz="6" w:space="0" w:color="auto"/>
              <w:left w:val="single" w:sz="6" w:space="0" w:color="auto"/>
              <w:bottom w:val="single" w:sz="6" w:space="0" w:color="auto"/>
              <w:right w:val="single" w:sz="6" w:space="0" w:color="auto"/>
            </w:tcBorders>
          </w:tcPr>
          <w:p w14:paraId="677E74D4" w14:textId="77777777" w:rsidR="0025526B" w:rsidRPr="00CC28AA" w:rsidRDefault="0025526B">
            <w:pPr>
              <w:ind w:right="0"/>
              <w:jc w:val="center"/>
              <w:rPr>
                <w:rFonts w:ascii="Times New Roman" w:hAnsi="Times New Roman"/>
                <w:b/>
                <w:sz w:val="22"/>
                <w:lang w:bidi="my-MM"/>
              </w:rPr>
            </w:pPr>
          </w:p>
          <w:p w14:paraId="7954E35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Israel Protected </w:t>
            </w:r>
          </w:p>
          <w:p w14:paraId="48A3A51A" w14:textId="77777777" w:rsidR="0025526B" w:rsidRPr="00CC28AA" w:rsidRDefault="0025526B">
            <w:pPr>
              <w:ind w:right="0"/>
              <w:jc w:val="center"/>
              <w:rPr>
                <w:rFonts w:ascii="Times New Roman" w:hAnsi="Times New Roman"/>
                <w:b/>
                <w:sz w:val="22"/>
                <w:lang w:bidi="my-MM"/>
              </w:rPr>
            </w:pPr>
          </w:p>
        </w:tc>
      </w:tr>
      <w:tr w:rsidR="0025526B" w:rsidRPr="00CC28AA" w14:paraId="5162AC69" w14:textId="77777777">
        <w:tc>
          <w:tcPr>
            <w:tcW w:w="4440" w:type="dxa"/>
            <w:tcBorders>
              <w:top w:val="single" w:sz="6" w:space="0" w:color="auto"/>
              <w:left w:val="single" w:sz="6" w:space="0" w:color="auto"/>
              <w:bottom w:val="single" w:sz="6" w:space="0" w:color="auto"/>
              <w:right w:val="single" w:sz="6" w:space="0" w:color="auto"/>
            </w:tcBorders>
          </w:tcPr>
          <w:p w14:paraId="62F119E0" w14:textId="77777777" w:rsidR="0025526B" w:rsidRPr="00CC28AA" w:rsidRDefault="0025526B">
            <w:pPr>
              <w:ind w:right="0"/>
              <w:jc w:val="center"/>
              <w:rPr>
                <w:rFonts w:ascii="Times New Roman" w:hAnsi="Times New Roman"/>
                <w:b/>
                <w:sz w:val="22"/>
                <w:lang w:bidi="my-MM"/>
              </w:rPr>
            </w:pPr>
          </w:p>
          <w:p w14:paraId="567A9EA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Opportunity to Repent </w:t>
            </w:r>
          </w:p>
        </w:tc>
        <w:tc>
          <w:tcPr>
            <w:tcW w:w="4280" w:type="dxa"/>
            <w:tcBorders>
              <w:top w:val="single" w:sz="6" w:space="0" w:color="auto"/>
              <w:left w:val="single" w:sz="6" w:space="0" w:color="auto"/>
              <w:bottom w:val="single" w:sz="6" w:space="0" w:color="auto"/>
              <w:right w:val="single" w:sz="6" w:space="0" w:color="auto"/>
            </w:tcBorders>
          </w:tcPr>
          <w:p w14:paraId="39249B26" w14:textId="77777777" w:rsidR="0025526B" w:rsidRPr="00CC28AA" w:rsidRDefault="0025526B">
            <w:pPr>
              <w:ind w:right="0"/>
              <w:jc w:val="center"/>
              <w:rPr>
                <w:rFonts w:ascii="Times New Roman" w:hAnsi="Times New Roman"/>
                <w:b/>
                <w:sz w:val="22"/>
                <w:lang w:bidi="my-MM"/>
              </w:rPr>
            </w:pPr>
          </w:p>
          <w:p w14:paraId="4C60C2A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No Opportunity to Repent </w:t>
            </w:r>
          </w:p>
          <w:p w14:paraId="3718E700" w14:textId="77777777" w:rsidR="0025526B" w:rsidRPr="00CC28AA" w:rsidRDefault="0025526B">
            <w:pPr>
              <w:ind w:right="0"/>
              <w:jc w:val="center"/>
              <w:rPr>
                <w:rFonts w:ascii="Times New Roman" w:hAnsi="Times New Roman"/>
                <w:b/>
                <w:sz w:val="22"/>
                <w:lang w:bidi="my-MM"/>
              </w:rPr>
            </w:pPr>
          </w:p>
        </w:tc>
      </w:tr>
      <w:tr w:rsidR="0025526B" w:rsidRPr="00CC28AA" w14:paraId="39AD3EE4" w14:textId="77777777">
        <w:tc>
          <w:tcPr>
            <w:tcW w:w="4440" w:type="dxa"/>
            <w:tcBorders>
              <w:top w:val="single" w:sz="6" w:space="0" w:color="auto"/>
              <w:left w:val="single" w:sz="6" w:space="0" w:color="auto"/>
              <w:bottom w:val="single" w:sz="6" w:space="0" w:color="auto"/>
              <w:right w:val="single" w:sz="6" w:space="0" w:color="auto"/>
            </w:tcBorders>
          </w:tcPr>
          <w:p w14:paraId="517D27F0" w14:textId="77777777" w:rsidR="0025526B" w:rsidRPr="00CC28AA" w:rsidRDefault="0025526B">
            <w:pPr>
              <w:ind w:right="0"/>
              <w:jc w:val="center"/>
              <w:rPr>
                <w:rFonts w:ascii="Times New Roman" w:hAnsi="Times New Roman"/>
                <w:b/>
                <w:sz w:val="22"/>
                <w:lang w:bidi="my-MM"/>
              </w:rPr>
            </w:pPr>
          </w:p>
          <w:p w14:paraId="4971FC5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Narrative </w:t>
            </w:r>
          </w:p>
        </w:tc>
        <w:tc>
          <w:tcPr>
            <w:tcW w:w="4280" w:type="dxa"/>
            <w:tcBorders>
              <w:top w:val="single" w:sz="6" w:space="0" w:color="auto"/>
              <w:left w:val="single" w:sz="6" w:space="0" w:color="auto"/>
              <w:bottom w:val="single" w:sz="6" w:space="0" w:color="auto"/>
              <w:right w:val="single" w:sz="6" w:space="0" w:color="auto"/>
            </w:tcBorders>
          </w:tcPr>
          <w:p w14:paraId="34E9E9B3" w14:textId="77777777" w:rsidR="0025526B" w:rsidRPr="00CC28AA" w:rsidRDefault="0025526B">
            <w:pPr>
              <w:ind w:right="0"/>
              <w:jc w:val="center"/>
              <w:rPr>
                <w:rFonts w:ascii="Times New Roman" w:hAnsi="Times New Roman"/>
                <w:b/>
                <w:sz w:val="22"/>
                <w:lang w:bidi="my-MM"/>
              </w:rPr>
            </w:pPr>
          </w:p>
          <w:p w14:paraId="0CB740F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Declarative </w:t>
            </w:r>
          </w:p>
          <w:p w14:paraId="6D42E08C" w14:textId="77777777" w:rsidR="0025526B" w:rsidRPr="00CC28AA" w:rsidRDefault="0025526B">
            <w:pPr>
              <w:ind w:right="0"/>
              <w:jc w:val="center"/>
              <w:rPr>
                <w:rFonts w:ascii="Times New Roman" w:hAnsi="Times New Roman"/>
                <w:b/>
                <w:sz w:val="22"/>
                <w:lang w:bidi="my-MM"/>
              </w:rPr>
            </w:pPr>
          </w:p>
        </w:tc>
      </w:tr>
      <w:tr w:rsidR="0025526B" w:rsidRPr="00CC28AA" w14:paraId="38F9F5A4" w14:textId="77777777">
        <w:tc>
          <w:tcPr>
            <w:tcW w:w="4440" w:type="dxa"/>
            <w:tcBorders>
              <w:top w:val="single" w:sz="6" w:space="0" w:color="auto"/>
              <w:left w:val="single" w:sz="6" w:space="0" w:color="auto"/>
              <w:bottom w:val="single" w:sz="6" w:space="0" w:color="auto"/>
              <w:right w:val="single" w:sz="6" w:space="0" w:color="auto"/>
            </w:tcBorders>
          </w:tcPr>
          <w:p w14:paraId="46527730" w14:textId="77777777" w:rsidR="0025526B" w:rsidRPr="00CC28AA" w:rsidRDefault="0025526B">
            <w:pPr>
              <w:ind w:right="0"/>
              <w:jc w:val="center"/>
              <w:rPr>
                <w:rFonts w:ascii="Times New Roman" w:hAnsi="Times New Roman"/>
                <w:b/>
                <w:sz w:val="22"/>
                <w:lang w:bidi="my-MM"/>
              </w:rPr>
            </w:pPr>
          </w:p>
          <w:p w14:paraId="64B3356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Focus on the Messenger </w:t>
            </w:r>
          </w:p>
        </w:tc>
        <w:tc>
          <w:tcPr>
            <w:tcW w:w="4280" w:type="dxa"/>
            <w:tcBorders>
              <w:top w:val="single" w:sz="6" w:space="0" w:color="auto"/>
              <w:left w:val="single" w:sz="6" w:space="0" w:color="auto"/>
              <w:bottom w:val="single" w:sz="6" w:space="0" w:color="auto"/>
              <w:right w:val="single" w:sz="6" w:space="0" w:color="auto"/>
            </w:tcBorders>
          </w:tcPr>
          <w:p w14:paraId="4A152090" w14:textId="77777777" w:rsidR="0025526B" w:rsidRPr="00CC28AA" w:rsidRDefault="0025526B">
            <w:pPr>
              <w:ind w:right="0"/>
              <w:jc w:val="center"/>
              <w:rPr>
                <w:rFonts w:ascii="Times New Roman" w:hAnsi="Times New Roman"/>
                <w:b/>
                <w:sz w:val="22"/>
                <w:lang w:bidi="my-MM"/>
              </w:rPr>
            </w:pPr>
          </w:p>
          <w:p w14:paraId="278F143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Focus on the Message </w:t>
            </w:r>
          </w:p>
          <w:p w14:paraId="3707955E" w14:textId="77777777" w:rsidR="0025526B" w:rsidRPr="00CC28AA" w:rsidRDefault="0025526B">
            <w:pPr>
              <w:ind w:right="0"/>
              <w:jc w:val="center"/>
              <w:rPr>
                <w:rFonts w:ascii="Times New Roman" w:hAnsi="Times New Roman"/>
                <w:b/>
                <w:sz w:val="22"/>
                <w:lang w:bidi="my-MM"/>
              </w:rPr>
            </w:pPr>
          </w:p>
        </w:tc>
      </w:tr>
      <w:tr w:rsidR="0025526B" w:rsidRPr="00CC28AA" w14:paraId="5CED0851" w14:textId="77777777">
        <w:tc>
          <w:tcPr>
            <w:tcW w:w="4440" w:type="dxa"/>
            <w:tcBorders>
              <w:top w:val="single" w:sz="6" w:space="0" w:color="auto"/>
              <w:left w:val="single" w:sz="6" w:space="0" w:color="auto"/>
              <w:bottom w:val="single" w:sz="6" w:space="0" w:color="auto"/>
              <w:right w:val="single" w:sz="6" w:space="0" w:color="auto"/>
            </w:tcBorders>
          </w:tcPr>
          <w:p w14:paraId="68515AC9" w14:textId="77777777" w:rsidR="0025526B" w:rsidRPr="00CC28AA" w:rsidRDefault="0025526B">
            <w:pPr>
              <w:ind w:right="0"/>
              <w:jc w:val="center"/>
              <w:rPr>
                <w:rFonts w:ascii="Times New Roman" w:hAnsi="Times New Roman"/>
                <w:b/>
                <w:sz w:val="22"/>
                <w:lang w:bidi="my-MM"/>
              </w:rPr>
            </w:pPr>
          </w:p>
          <w:p w14:paraId="1414B26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Prophet Disobeys </w:t>
            </w:r>
          </w:p>
        </w:tc>
        <w:tc>
          <w:tcPr>
            <w:tcW w:w="4280" w:type="dxa"/>
            <w:tcBorders>
              <w:top w:val="single" w:sz="6" w:space="0" w:color="auto"/>
              <w:left w:val="single" w:sz="6" w:space="0" w:color="auto"/>
              <w:bottom w:val="single" w:sz="6" w:space="0" w:color="auto"/>
              <w:right w:val="single" w:sz="6" w:space="0" w:color="auto"/>
            </w:tcBorders>
          </w:tcPr>
          <w:p w14:paraId="790DDE87" w14:textId="77777777" w:rsidR="0025526B" w:rsidRPr="00CC28AA" w:rsidRDefault="0025526B">
            <w:pPr>
              <w:ind w:right="0"/>
              <w:jc w:val="center"/>
              <w:rPr>
                <w:rFonts w:ascii="Times New Roman" w:hAnsi="Times New Roman"/>
                <w:b/>
                <w:sz w:val="22"/>
                <w:lang w:bidi="my-MM"/>
              </w:rPr>
            </w:pPr>
          </w:p>
          <w:p w14:paraId="241EE69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Prophet Obeys </w:t>
            </w:r>
          </w:p>
          <w:p w14:paraId="50801687" w14:textId="77777777" w:rsidR="0025526B" w:rsidRPr="00CC28AA" w:rsidRDefault="0025526B">
            <w:pPr>
              <w:ind w:right="0"/>
              <w:jc w:val="center"/>
              <w:rPr>
                <w:rFonts w:ascii="Times New Roman" w:hAnsi="Times New Roman"/>
                <w:b/>
                <w:sz w:val="22"/>
                <w:lang w:bidi="my-MM"/>
              </w:rPr>
            </w:pPr>
          </w:p>
        </w:tc>
      </w:tr>
      <w:tr w:rsidR="0025526B" w:rsidRPr="00CC28AA" w14:paraId="7B4DAA89" w14:textId="77777777">
        <w:tc>
          <w:tcPr>
            <w:tcW w:w="4440" w:type="dxa"/>
            <w:tcBorders>
              <w:top w:val="single" w:sz="6" w:space="0" w:color="auto"/>
              <w:left w:val="single" w:sz="6" w:space="0" w:color="auto"/>
              <w:bottom w:val="single" w:sz="6" w:space="0" w:color="auto"/>
              <w:right w:val="single" w:sz="6" w:space="0" w:color="auto"/>
            </w:tcBorders>
          </w:tcPr>
          <w:p w14:paraId="0C64EC03" w14:textId="77777777" w:rsidR="0025526B" w:rsidRPr="00CC28AA" w:rsidRDefault="0025526B">
            <w:pPr>
              <w:ind w:right="0"/>
              <w:jc w:val="center"/>
              <w:rPr>
                <w:rFonts w:ascii="Times New Roman" w:hAnsi="Times New Roman"/>
                <w:b/>
                <w:sz w:val="22"/>
                <w:lang w:bidi="my-MM"/>
              </w:rPr>
            </w:pPr>
          </w:p>
          <w:p w14:paraId="16BEE7B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Nineveh Obeys </w:t>
            </w:r>
          </w:p>
        </w:tc>
        <w:tc>
          <w:tcPr>
            <w:tcW w:w="4280" w:type="dxa"/>
            <w:tcBorders>
              <w:top w:val="single" w:sz="6" w:space="0" w:color="auto"/>
              <w:left w:val="single" w:sz="6" w:space="0" w:color="auto"/>
              <w:bottom w:val="single" w:sz="6" w:space="0" w:color="auto"/>
              <w:right w:val="single" w:sz="6" w:space="0" w:color="auto"/>
            </w:tcBorders>
          </w:tcPr>
          <w:p w14:paraId="34CCFD6D" w14:textId="77777777" w:rsidR="0025526B" w:rsidRPr="00CC28AA" w:rsidRDefault="0025526B">
            <w:pPr>
              <w:ind w:right="0"/>
              <w:jc w:val="center"/>
              <w:rPr>
                <w:rFonts w:ascii="Times New Roman" w:hAnsi="Times New Roman"/>
                <w:b/>
                <w:sz w:val="22"/>
                <w:lang w:bidi="my-MM"/>
              </w:rPr>
            </w:pPr>
          </w:p>
          <w:p w14:paraId="3723082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Nineveh Disobeys </w:t>
            </w:r>
          </w:p>
          <w:p w14:paraId="55FD8E6C" w14:textId="77777777" w:rsidR="0025526B" w:rsidRPr="00CC28AA" w:rsidRDefault="0025526B">
            <w:pPr>
              <w:ind w:right="0"/>
              <w:jc w:val="center"/>
              <w:rPr>
                <w:rFonts w:ascii="Times New Roman" w:hAnsi="Times New Roman"/>
                <w:b/>
                <w:sz w:val="22"/>
                <w:lang w:bidi="my-MM"/>
              </w:rPr>
            </w:pPr>
          </w:p>
        </w:tc>
      </w:tr>
      <w:tr w:rsidR="0025526B" w:rsidRPr="00CC28AA" w14:paraId="29DA004E" w14:textId="77777777">
        <w:tc>
          <w:tcPr>
            <w:tcW w:w="4440" w:type="dxa"/>
            <w:tcBorders>
              <w:top w:val="single" w:sz="6" w:space="0" w:color="auto"/>
              <w:left w:val="single" w:sz="6" w:space="0" w:color="auto"/>
              <w:bottom w:val="single" w:sz="6" w:space="0" w:color="auto"/>
              <w:right w:val="single" w:sz="6" w:space="0" w:color="auto"/>
            </w:tcBorders>
          </w:tcPr>
          <w:p w14:paraId="6D9439C9" w14:textId="77777777" w:rsidR="0025526B" w:rsidRPr="00CC28AA" w:rsidRDefault="0025526B">
            <w:pPr>
              <w:ind w:right="0"/>
              <w:jc w:val="center"/>
              <w:rPr>
                <w:rFonts w:ascii="Times New Roman" w:hAnsi="Times New Roman"/>
                <w:b/>
                <w:sz w:val="22"/>
                <w:lang w:bidi="my-MM"/>
              </w:rPr>
            </w:pPr>
          </w:p>
          <w:p w14:paraId="6A79C32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Deliverance from Water </w:t>
            </w:r>
          </w:p>
        </w:tc>
        <w:tc>
          <w:tcPr>
            <w:tcW w:w="4280" w:type="dxa"/>
            <w:tcBorders>
              <w:top w:val="single" w:sz="6" w:space="0" w:color="auto"/>
              <w:left w:val="single" w:sz="6" w:space="0" w:color="auto"/>
              <w:bottom w:val="single" w:sz="6" w:space="0" w:color="auto"/>
              <w:right w:val="single" w:sz="6" w:space="0" w:color="auto"/>
            </w:tcBorders>
          </w:tcPr>
          <w:p w14:paraId="5C3FFDF0" w14:textId="77777777" w:rsidR="0025526B" w:rsidRPr="00CC28AA" w:rsidRDefault="0025526B">
            <w:pPr>
              <w:ind w:right="0"/>
              <w:jc w:val="center"/>
              <w:rPr>
                <w:rFonts w:ascii="Times New Roman" w:hAnsi="Times New Roman"/>
                <w:b/>
                <w:sz w:val="22"/>
                <w:lang w:bidi="my-MM"/>
              </w:rPr>
            </w:pPr>
          </w:p>
          <w:p w14:paraId="1DFDD36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Destruction by Water </w:t>
            </w:r>
          </w:p>
          <w:p w14:paraId="2DA4E460" w14:textId="77777777" w:rsidR="0025526B" w:rsidRPr="00CC28AA" w:rsidRDefault="0025526B">
            <w:pPr>
              <w:ind w:right="0"/>
              <w:jc w:val="center"/>
              <w:rPr>
                <w:rFonts w:ascii="Times New Roman" w:hAnsi="Times New Roman"/>
                <w:b/>
                <w:sz w:val="22"/>
                <w:lang w:bidi="my-MM"/>
              </w:rPr>
            </w:pPr>
          </w:p>
        </w:tc>
      </w:tr>
      <w:tr w:rsidR="0025526B" w:rsidRPr="00CC28AA" w14:paraId="2805F85E" w14:textId="77777777">
        <w:tc>
          <w:tcPr>
            <w:tcW w:w="4440" w:type="dxa"/>
            <w:tcBorders>
              <w:top w:val="single" w:sz="6" w:space="0" w:color="auto"/>
              <w:left w:val="single" w:sz="6" w:space="0" w:color="auto"/>
              <w:bottom w:val="single" w:sz="6" w:space="0" w:color="auto"/>
              <w:right w:val="single" w:sz="6" w:space="0" w:color="auto"/>
            </w:tcBorders>
          </w:tcPr>
          <w:p w14:paraId="2B4A8A7A" w14:textId="77777777" w:rsidR="0025526B" w:rsidRPr="00CC28AA" w:rsidRDefault="0025526B">
            <w:pPr>
              <w:ind w:right="0"/>
              <w:jc w:val="center"/>
              <w:rPr>
                <w:rFonts w:ascii="Times New Roman" w:hAnsi="Times New Roman"/>
                <w:b/>
                <w:sz w:val="22"/>
                <w:lang w:bidi="my-MM"/>
              </w:rPr>
            </w:pPr>
          </w:p>
          <w:p w14:paraId="65AF318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Repented then Relented</w:t>
            </w:r>
          </w:p>
        </w:tc>
        <w:tc>
          <w:tcPr>
            <w:tcW w:w="4280" w:type="dxa"/>
            <w:tcBorders>
              <w:top w:val="single" w:sz="6" w:space="0" w:color="auto"/>
              <w:left w:val="single" w:sz="6" w:space="0" w:color="auto"/>
              <w:bottom w:val="single" w:sz="6" w:space="0" w:color="auto"/>
              <w:right w:val="single" w:sz="6" w:space="0" w:color="auto"/>
            </w:tcBorders>
          </w:tcPr>
          <w:p w14:paraId="0D0AEAC6" w14:textId="77777777" w:rsidR="0025526B" w:rsidRPr="00CC28AA" w:rsidRDefault="0025526B">
            <w:pPr>
              <w:ind w:right="0"/>
              <w:jc w:val="center"/>
              <w:rPr>
                <w:rFonts w:ascii="Times New Roman" w:hAnsi="Times New Roman"/>
                <w:b/>
                <w:sz w:val="22"/>
                <w:lang w:bidi="my-MM"/>
              </w:rPr>
            </w:pPr>
          </w:p>
          <w:p w14:paraId="76DD574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No Repenting, No Relenting </w:t>
            </w:r>
          </w:p>
          <w:p w14:paraId="246A95EA" w14:textId="77777777" w:rsidR="0025526B" w:rsidRPr="00CC28AA" w:rsidRDefault="0025526B">
            <w:pPr>
              <w:ind w:right="0"/>
              <w:jc w:val="center"/>
              <w:rPr>
                <w:rFonts w:ascii="Times New Roman" w:hAnsi="Times New Roman"/>
                <w:b/>
                <w:sz w:val="22"/>
                <w:lang w:bidi="my-MM"/>
              </w:rPr>
            </w:pPr>
          </w:p>
        </w:tc>
      </w:tr>
      <w:tr w:rsidR="0025526B" w:rsidRPr="00CC28AA" w14:paraId="10B73827" w14:textId="77777777">
        <w:tc>
          <w:tcPr>
            <w:tcW w:w="4440" w:type="dxa"/>
            <w:tcBorders>
              <w:top w:val="single" w:sz="6" w:space="0" w:color="auto"/>
              <w:left w:val="single" w:sz="6" w:space="0" w:color="auto"/>
              <w:bottom w:val="single" w:sz="6" w:space="0" w:color="auto"/>
              <w:right w:val="single" w:sz="6" w:space="0" w:color="auto"/>
            </w:tcBorders>
          </w:tcPr>
          <w:p w14:paraId="0815F722" w14:textId="77777777" w:rsidR="0025526B" w:rsidRPr="00CC28AA" w:rsidRDefault="0025526B">
            <w:pPr>
              <w:ind w:right="0"/>
              <w:jc w:val="center"/>
              <w:rPr>
                <w:rFonts w:ascii="Times New Roman" w:hAnsi="Times New Roman"/>
                <w:b/>
                <w:sz w:val="22"/>
                <w:lang w:bidi="my-MM"/>
              </w:rPr>
            </w:pPr>
          </w:p>
          <w:p w14:paraId="4DB683A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Jonah’s Wrath Refused </w:t>
            </w:r>
          </w:p>
        </w:tc>
        <w:tc>
          <w:tcPr>
            <w:tcW w:w="4280" w:type="dxa"/>
            <w:tcBorders>
              <w:top w:val="single" w:sz="6" w:space="0" w:color="auto"/>
              <w:left w:val="single" w:sz="6" w:space="0" w:color="auto"/>
              <w:bottom w:val="single" w:sz="6" w:space="0" w:color="auto"/>
              <w:right w:val="single" w:sz="6" w:space="0" w:color="auto"/>
            </w:tcBorders>
          </w:tcPr>
          <w:p w14:paraId="6DE68A1E" w14:textId="77777777" w:rsidR="0025526B" w:rsidRPr="00CC28AA" w:rsidRDefault="0025526B">
            <w:pPr>
              <w:ind w:right="0"/>
              <w:jc w:val="center"/>
              <w:rPr>
                <w:rFonts w:ascii="Times New Roman" w:hAnsi="Times New Roman"/>
                <w:b/>
                <w:sz w:val="22"/>
                <w:lang w:bidi="my-MM"/>
              </w:rPr>
            </w:pPr>
          </w:p>
          <w:p w14:paraId="404D8DE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Jonah’s Wrath Revisited</w:t>
            </w:r>
          </w:p>
          <w:p w14:paraId="7A4A554C" w14:textId="77777777" w:rsidR="0025526B" w:rsidRPr="00CC28AA" w:rsidRDefault="0025526B">
            <w:pPr>
              <w:ind w:right="0"/>
              <w:jc w:val="center"/>
              <w:rPr>
                <w:rFonts w:ascii="Times New Roman" w:hAnsi="Times New Roman"/>
                <w:b/>
                <w:sz w:val="22"/>
                <w:lang w:bidi="my-MM"/>
              </w:rPr>
            </w:pPr>
          </w:p>
        </w:tc>
      </w:tr>
      <w:tr w:rsidR="0025526B" w:rsidRPr="00CC28AA" w14:paraId="05CB6C46" w14:textId="77777777">
        <w:tc>
          <w:tcPr>
            <w:tcW w:w="4440" w:type="dxa"/>
            <w:tcBorders>
              <w:top w:val="single" w:sz="6" w:space="0" w:color="auto"/>
              <w:left w:val="single" w:sz="6" w:space="0" w:color="auto"/>
              <w:bottom w:val="single" w:sz="6" w:space="0" w:color="auto"/>
              <w:right w:val="single" w:sz="6" w:space="0" w:color="auto"/>
            </w:tcBorders>
          </w:tcPr>
          <w:p w14:paraId="5FF1E73D" w14:textId="77777777" w:rsidR="0025526B" w:rsidRPr="00CC28AA" w:rsidRDefault="0025526B">
            <w:pPr>
              <w:ind w:right="0"/>
              <w:jc w:val="center"/>
              <w:rPr>
                <w:rFonts w:ascii="Times New Roman" w:hAnsi="Times New Roman"/>
                <w:b/>
                <w:sz w:val="22"/>
                <w:lang w:bidi="my-MM"/>
              </w:rPr>
            </w:pPr>
          </w:p>
          <w:p w14:paraId="5E40FC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Compassion </w:t>
            </w:r>
          </w:p>
        </w:tc>
        <w:tc>
          <w:tcPr>
            <w:tcW w:w="4280" w:type="dxa"/>
            <w:tcBorders>
              <w:top w:val="single" w:sz="6" w:space="0" w:color="auto"/>
              <w:left w:val="single" w:sz="6" w:space="0" w:color="auto"/>
              <w:bottom w:val="single" w:sz="6" w:space="0" w:color="auto"/>
              <w:right w:val="single" w:sz="6" w:space="0" w:color="auto"/>
            </w:tcBorders>
          </w:tcPr>
          <w:p w14:paraId="7E1FF52C" w14:textId="77777777" w:rsidR="0025526B" w:rsidRPr="00CC28AA" w:rsidRDefault="0025526B">
            <w:pPr>
              <w:ind w:right="0"/>
              <w:jc w:val="center"/>
              <w:rPr>
                <w:rFonts w:ascii="Times New Roman" w:hAnsi="Times New Roman"/>
                <w:b/>
                <w:sz w:val="22"/>
                <w:lang w:bidi="my-MM"/>
              </w:rPr>
            </w:pPr>
          </w:p>
          <w:p w14:paraId="2B0D9F8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Judgment </w:t>
            </w:r>
          </w:p>
          <w:p w14:paraId="44AEED1E" w14:textId="77777777" w:rsidR="0025526B" w:rsidRPr="00CC28AA" w:rsidRDefault="0025526B">
            <w:pPr>
              <w:ind w:right="0"/>
              <w:jc w:val="center"/>
              <w:rPr>
                <w:rFonts w:ascii="Times New Roman" w:hAnsi="Times New Roman"/>
                <w:b/>
                <w:sz w:val="22"/>
                <w:lang w:bidi="my-MM"/>
              </w:rPr>
            </w:pPr>
          </w:p>
        </w:tc>
      </w:tr>
    </w:tbl>
    <w:p w14:paraId="68055AC5" w14:textId="77777777" w:rsidR="0025526B" w:rsidRPr="00CC28AA" w:rsidRDefault="0025526B">
      <w:pPr>
        <w:ind w:right="0"/>
        <w:jc w:val="center"/>
        <w:rPr>
          <w:rFonts w:ascii="Times New Roman" w:hAnsi="Times New Roman"/>
          <w:sz w:val="22"/>
        </w:rPr>
        <w:sectPr w:rsidR="0025526B" w:rsidRPr="00CC28AA">
          <w:headerReference w:type="even" r:id="rId162"/>
          <w:headerReference w:type="default" r:id="rId163"/>
          <w:pgSz w:w="11880" w:h="16920"/>
          <w:pgMar w:top="720" w:right="720" w:bottom="720" w:left="1440" w:header="720" w:footer="720" w:gutter="0"/>
          <w:cols w:space="720"/>
        </w:sectPr>
      </w:pPr>
    </w:p>
    <w:p w14:paraId="30783140" w14:textId="77777777" w:rsidR="0025526B" w:rsidRPr="00CC28AA" w:rsidRDefault="0025526B" w:rsidP="000B6C69">
      <w:pPr>
        <w:ind w:left="20" w:right="0" w:hanging="20"/>
        <w:jc w:val="center"/>
        <w:outlineLvl w:val="0"/>
        <w:rPr>
          <w:rFonts w:ascii="Times New Roman" w:hAnsi="Times New Roman"/>
          <w:b/>
          <w:sz w:val="46"/>
        </w:rPr>
      </w:pPr>
      <w:bookmarkStart w:id="1276" w:name="Habakkuk"/>
      <w:r w:rsidRPr="00CC28AA">
        <w:rPr>
          <w:rFonts w:ascii="Times New Roman" w:hAnsi="Times New Roman"/>
          <w:b/>
          <w:sz w:val="46"/>
        </w:rPr>
        <w:lastRenderedPageBreak/>
        <w:t>Habakkuk</w:t>
      </w:r>
      <w:bookmarkEnd w:id="1276"/>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277" w:name="_Toc398113585"/>
      <w:bookmarkStart w:id="1278" w:name="_Toc398119603"/>
      <w:bookmarkStart w:id="1279" w:name="_Toc398125545"/>
      <w:bookmarkStart w:id="1280" w:name="_Toc400274428"/>
      <w:bookmarkStart w:id="1281" w:name="_Toc400276387"/>
      <w:bookmarkStart w:id="1282" w:name="_Toc403983523"/>
      <w:bookmarkStart w:id="1283" w:name="_Toc404092507"/>
      <w:bookmarkStart w:id="1284" w:name="_Toc493866658"/>
      <w:r w:rsidRPr="00CC28AA">
        <w:rPr>
          <w:rFonts w:ascii="Times New Roman" w:hAnsi="Times New Roman"/>
          <w:b/>
          <w:sz w:val="14"/>
        </w:rPr>
        <w:instrText>Habakkuk</w:instrText>
      </w:r>
      <w:bookmarkEnd w:id="1277"/>
      <w:bookmarkEnd w:id="1278"/>
      <w:bookmarkEnd w:id="1279"/>
      <w:bookmarkEnd w:id="1280"/>
      <w:bookmarkEnd w:id="1281"/>
      <w:bookmarkEnd w:id="1282"/>
      <w:bookmarkEnd w:id="1283"/>
      <w:bookmarkEnd w:id="1284"/>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0E063D7E"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340"/>
        <w:gridCol w:w="1260"/>
        <w:gridCol w:w="1260"/>
        <w:gridCol w:w="1350"/>
        <w:gridCol w:w="1260"/>
        <w:gridCol w:w="1440"/>
        <w:gridCol w:w="1891"/>
      </w:tblGrid>
      <w:tr w:rsidR="0025526B" w:rsidRPr="00CC28AA" w14:paraId="57C18586" w14:textId="77777777">
        <w:tc>
          <w:tcPr>
            <w:tcW w:w="9801" w:type="dxa"/>
            <w:gridSpan w:val="7"/>
            <w:tcBorders>
              <w:top w:val="single" w:sz="6" w:space="0" w:color="auto"/>
              <w:left w:val="single" w:sz="6" w:space="0" w:color="auto"/>
              <w:bottom w:val="single" w:sz="6" w:space="0" w:color="auto"/>
              <w:right w:val="single" w:sz="6" w:space="0" w:color="auto"/>
            </w:tcBorders>
            <w:shd w:val="clear" w:color="auto" w:fill="000000"/>
          </w:tcPr>
          <w:p w14:paraId="2071CB10" w14:textId="77777777" w:rsidR="0025526B" w:rsidRPr="00CC28AA" w:rsidRDefault="0025526B">
            <w:pPr>
              <w:ind w:right="0"/>
              <w:jc w:val="center"/>
              <w:rPr>
                <w:rFonts w:ascii="Times New Roman" w:hAnsi="Times New Roman"/>
                <w:b/>
                <w:sz w:val="26"/>
                <w:lang w:bidi="my-MM"/>
              </w:rPr>
            </w:pPr>
          </w:p>
          <w:p w14:paraId="4887F8CF"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Faith in Babylon’s Destruction</w:t>
            </w:r>
          </w:p>
          <w:p w14:paraId="2360E86E" w14:textId="77777777" w:rsidR="0025526B" w:rsidRPr="00CC28AA" w:rsidRDefault="0025526B">
            <w:pPr>
              <w:ind w:right="0"/>
              <w:jc w:val="center"/>
              <w:rPr>
                <w:rFonts w:ascii="Times New Roman" w:hAnsi="Times New Roman"/>
                <w:b/>
                <w:sz w:val="26"/>
                <w:lang w:bidi="my-MM"/>
              </w:rPr>
            </w:pPr>
          </w:p>
        </w:tc>
      </w:tr>
      <w:tr w:rsidR="0025526B" w:rsidRPr="00CC28AA" w14:paraId="1F2FCF39" w14:textId="77777777">
        <w:tc>
          <w:tcPr>
            <w:tcW w:w="5210" w:type="dxa"/>
            <w:gridSpan w:val="4"/>
            <w:tcBorders>
              <w:top w:val="single" w:sz="6" w:space="0" w:color="auto"/>
              <w:left w:val="single" w:sz="6" w:space="0" w:color="auto"/>
              <w:bottom w:val="single" w:sz="6" w:space="0" w:color="auto"/>
              <w:right w:val="single" w:sz="6" w:space="0" w:color="auto"/>
            </w:tcBorders>
          </w:tcPr>
          <w:p w14:paraId="362C3D0C" w14:textId="77777777" w:rsidR="0025526B" w:rsidRPr="00CC28AA" w:rsidRDefault="0025526B">
            <w:pPr>
              <w:ind w:right="0"/>
              <w:jc w:val="center"/>
              <w:rPr>
                <w:rFonts w:ascii="Times New Roman" w:hAnsi="Times New Roman"/>
                <w:b/>
                <w:sz w:val="22"/>
                <w:lang w:bidi="my-MM"/>
              </w:rPr>
            </w:pPr>
          </w:p>
          <w:p w14:paraId="5A2EC74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Punishment of Babylon</w:t>
            </w:r>
          </w:p>
        </w:tc>
        <w:tc>
          <w:tcPr>
            <w:tcW w:w="4591" w:type="dxa"/>
            <w:gridSpan w:val="3"/>
            <w:tcBorders>
              <w:top w:val="single" w:sz="6" w:space="0" w:color="auto"/>
              <w:left w:val="single" w:sz="6" w:space="0" w:color="auto"/>
              <w:bottom w:val="single" w:sz="6" w:space="0" w:color="auto"/>
              <w:right w:val="single" w:sz="6" w:space="0" w:color="auto"/>
            </w:tcBorders>
          </w:tcPr>
          <w:p w14:paraId="4F9EF6E8" w14:textId="77777777" w:rsidR="0025526B" w:rsidRPr="00CC28AA" w:rsidRDefault="0025526B">
            <w:pPr>
              <w:ind w:right="0"/>
              <w:jc w:val="center"/>
              <w:rPr>
                <w:rFonts w:ascii="Times New Roman" w:hAnsi="Times New Roman"/>
                <w:b/>
                <w:sz w:val="22"/>
                <w:lang w:bidi="my-MM"/>
              </w:rPr>
            </w:pPr>
          </w:p>
          <w:p w14:paraId="20730A8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Praise Song </w:t>
            </w:r>
          </w:p>
          <w:p w14:paraId="7866EA1A" w14:textId="77777777" w:rsidR="0025526B" w:rsidRPr="00CC28AA" w:rsidRDefault="0025526B">
            <w:pPr>
              <w:ind w:right="0"/>
              <w:jc w:val="center"/>
              <w:rPr>
                <w:rFonts w:ascii="Times New Roman" w:hAnsi="Times New Roman"/>
                <w:b/>
                <w:sz w:val="22"/>
                <w:lang w:bidi="my-MM"/>
              </w:rPr>
            </w:pPr>
          </w:p>
        </w:tc>
      </w:tr>
      <w:tr w:rsidR="0025526B" w:rsidRPr="00CC28AA" w14:paraId="50EF1802" w14:textId="77777777">
        <w:tc>
          <w:tcPr>
            <w:tcW w:w="5210" w:type="dxa"/>
            <w:gridSpan w:val="4"/>
            <w:tcBorders>
              <w:top w:val="single" w:sz="6" w:space="0" w:color="auto"/>
              <w:left w:val="single" w:sz="6" w:space="0" w:color="auto"/>
              <w:bottom w:val="single" w:sz="6" w:space="0" w:color="auto"/>
              <w:right w:val="single" w:sz="6" w:space="0" w:color="auto"/>
            </w:tcBorders>
          </w:tcPr>
          <w:p w14:paraId="082D8737" w14:textId="77777777" w:rsidR="0025526B" w:rsidRPr="00CC28AA" w:rsidRDefault="0025526B">
            <w:pPr>
              <w:ind w:right="0"/>
              <w:jc w:val="center"/>
              <w:rPr>
                <w:rFonts w:ascii="Times New Roman" w:hAnsi="Times New Roman"/>
                <w:b/>
                <w:sz w:val="22"/>
                <w:lang w:bidi="my-MM"/>
              </w:rPr>
            </w:pPr>
          </w:p>
          <w:p w14:paraId="55A903B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2</w:t>
            </w:r>
          </w:p>
        </w:tc>
        <w:tc>
          <w:tcPr>
            <w:tcW w:w="4591" w:type="dxa"/>
            <w:gridSpan w:val="3"/>
            <w:tcBorders>
              <w:top w:val="single" w:sz="6" w:space="0" w:color="auto"/>
              <w:left w:val="single" w:sz="6" w:space="0" w:color="auto"/>
              <w:bottom w:val="single" w:sz="6" w:space="0" w:color="auto"/>
              <w:right w:val="single" w:sz="6" w:space="0" w:color="auto"/>
            </w:tcBorders>
          </w:tcPr>
          <w:p w14:paraId="5000B9A1" w14:textId="77777777" w:rsidR="0025526B" w:rsidRPr="00CC28AA" w:rsidRDefault="0025526B">
            <w:pPr>
              <w:ind w:right="0"/>
              <w:jc w:val="center"/>
              <w:rPr>
                <w:rFonts w:ascii="Times New Roman" w:hAnsi="Times New Roman"/>
                <w:b/>
                <w:sz w:val="22"/>
                <w:lang w:bidi="my-MM"/>
              </w:rPr>
            </w:pPr>
          </w:p>
          <w:p w14:paraId="46DE452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3</w:t>
            </w:r>
          </w:p>
          <w:p w14:paraId="580EF58D" w14:textId="77777777" w:rsidR="0025526B" w:rsidRPr="00CC28AA" w:rsidRDefault="0025526B">
            <w:pPr>
              <w:ind w:right="0"/>
              <w:jc w:val="center"/>
              <w:rPr>
                <w:rFonts w:ascii="Times New Roman" w:hAnsi="Times New Roman"/>
                <w:b/>
                <w:sz w:val="22"/>
                <w:lang w:bidi="my-MM"/>
              </w:rPr>
            </w:pPr>
          </w:p>
        </w:tc>
      </w:tr>
      <w:tr w:rsidR="0025526B" w:rsidRPr="00CC28AA" w14:paraId="5020FF91" w14:textId="77777777">
        <w:tc>
          <w:tcPr>
            <w:tcW w:w="5210" w:type="dxa"/>
            <w:gridSpan w:val="4"/>
            <w:tcBorders>
              <w:top w:val="single" w:sz="6" w:space="0" w:color="auto"/>
              <w:left w:val="single" w:sz="6" w:space="0" w:color="auto"/>
              <w:bottom w:val="single" w:sz="6" w:space="0" w:color="auto"/>
              <w:right w:val="single" w:sz="6" w:space="0" w:color="auto"/>
            </w:tcBorders>
          </w:tcPr>
          <w:p w14:paraId="7F78F33E" w14:textId="77777777" w:rsidR="0025526B" w:rsidRPr="00CC28AA" w:rsidRDefault="0025526B">
            <w:pPr>
              <w:ind w:right="0"/>
              <w:jc w:val="center"/>
              <w:rPr>
                <w:rFonts w:ascii="Times New Roman" w:hAnsi="Times New Roman"/>
                <w:b/>
                <w:sz w:val="22"/>
                <w:lang w:bidi="my-MM"/>
              </w:rPr>
            </w:pPr>
          </w:p>
          <w:p w14:paraId="5E188EA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Habakkuk’s Perplexity </w:t>
            </w:r>
          </w:p>
        </w:tc>
        <w:tc>
          <w:tcPr>
            <w:tcW w:w="4591" w:type="dxa"/>
            <w:gridSpan w:val="3"/>
            <w:tcBorders>
              <w:top w:val="single" w:sz="6" w:space="0" w:color="auto"/>
              <w:left w:val="single" w:sz="6" w:space="0" w:color="auto"/>
              <w:bottom w:val="single" w:sz="6" w:space="0" w:color="auto"/>
              <w:right w:val="single" w:sz="6" w:space="0" w:color="auto"/>
            </w:tcBorders>
          </w:tcPr>
          <w:p w14:paraId="6F2583B1" w14:textId="77777777" w:rsidR="0025526B" w:rsidRPr="00CC28AA" w:rsidRDefault="0025526B">
            <w:pPr>
              <w:ind w:right="0"/>
              <w:jc w:val="center"/>
              <w:rPr>
                <w:rFonts w:ascii="Times New Roman" w:hAnsi="Times New Roman"/>
                <w:b/>
                <w:sz w:val="22"/>
                <w:lang w:bidi="my-MM"/>
              </w:rPr>
            </w:pPr>
          </w:p>
          <w:p w14:paraId="0D3A142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Habakkuk’s Praise </w:t>
            </w:r>
          </w:p>
          <w:p w14:paraId="08235FDB" w14:textId="77777777" w:rsidR="0025526B" w:rsidRPr="00CC28AA" w:rsidRDefault="0025526B">
            <w:pPr>
              <w:ind w:right="0"/>
              <w:jc w:val="center"/>
              <w:rPr>
                <w:rFonts w:ascii="Times New Roman" w:hAnsi="Times New Roman"/>
                <w:b/>
                <w:sz w:val="22"/>
                <w:lang w:bidi="my-MM"/>
              </w:rPr>
            </w:pPr>
          </w:p>
        </w:tc>
      </w:tr>
      <w:tr w:rsidR="0025526B" w:rsidRPr="00CC28AA" w14:paraId="71B548D5" w14:textId="77777777">
        <w:tc>
          <w:tcPr>
            <w:tcW w:w="5210" w:type="dxa"/>
            <w:gridSpan w:val="4"/>
            <w:tcBorders>
              <w:top w:val="single" w:sz="6" w:space="0" w:color="auto"/>
              <w:left w:val="single" w:sz="6" w:space="0" w:color="auto"/>
              <w:bottom w:val="single" w:sz="6" w:space="0" w:color="auto"/>
              <w:right w:val="single" w:sz="6" w:space="0" w:color="auto"/>
            </w:tcBorders>
          </w:tcPr>
          <w:p w14:paraId="1CF9418F" w14:textId="77777777" w:rsidR="0025526B" w:rsidRPr="00CC28AA" w:rsidRDefault="0025526B">
            <w:pPr>
              <w:ind w:right="0"/>
              <w:jc w:val="center"/>
              <w:rPr>
                <w:rFonts w:ascii="Times New Roman" w:hAnsi="Times New Roman"/>
                <w:b/>
                <w:sz w:val="22"/>
                <w:lang w:bidi="my-MM"/>
              </w:rPr>
            </w:pPr>
          </w:p>
          <w:p w14:paraId="2154C34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Actions Challenged</w:t>
            </w:r>
          </w:p>
          <w:p w14:paraId="4BD504D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vanish/>
                <w:sz w:val="22"/>
                <w:lang w:bidi="my-MM"/>
              </w:rPr>
              <w:t xml:space="preserve">and Examined </w:t>
            </w:r>
          </w:p>
        </w:tc>
        <w:tc>
          <w:tcPr>
            <w:tcW w:w="4591" w:type="dxa"/>
            <w:gridSpan w:val="3"/>
            <w:tcBorders>
              <w:top w:val="single" w:sz="6" w:space="0" w:color="auto"/>
              <w:left w:val="single" w:sz="6" w:space="0" w:color="auto"/>
              <w:bottom w:val="single" w:sz="6" w:space="0" w:color="auto"/>
              <w:right w:val="single" w:sz="6" w:space="0" w:color="auto"/>
            </w:tcBorders>
          </w:tcPr>
          <w:p w14:paraId="46286C59" w14:textId="77777777" w:rsidR="0025526B" w:rsidRPr="00CC28AA" w:rsidRDefault="0025526B">
            <w:pPr>
              <w:ind w:right="0"/>
              <w:jc w:val="center"/>
              <w:rPr>
                <w:rFonts w:ascii="Times New Roman" w:hAnsi="Times New Roman"/>
                <w:b/>
                <w:sz w:val="22"/>
                <w:lang w:bidi="my-MM"/>
              </w:rPr>
            </w:pPr>
          </w:p>
          <w:p w14:paraId="17D178E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Actions Commended</w:t>
            </w:r>
          </w:p>
          <w:p w14:paraId="5A184FA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r w:rsidRPr="00CC28AA">
              <w:rPr>
                <w:rFonts w:ascii="Times New Roman" w:hAnsi="Times New Roman"/>
                <w:b/>
                <w:vanish/>
                <w:sz w:val="22"/>
                <w:lang w:bidi="my-MM"/>
              </w:rPr>
              <w:t>and Extolled</w:t>
            </w:r>
          </w:p>
        </w:tc>
      </w:tr>
      <w:tr w:rsidR="0025526B" w:rsidRPr="00CC28AA" w14:paraId="22D2E81F" w14:textId="77777777">
        <w:tc>
          <w:tcPr>
            <w:tcW w:w="5210" w:type="dxa"/>
            <w:gridSpan w:val="4"/>
            <w:tcBorders>
              <w:top w:val="single" w:sz="6" w:space="0" w:color="auto"/>
              <w:left w:val="single" w:sz="6" w:space="0" w:color="auto"/>
              <w:bottom w:val="single" w:sz="6" w:space="0" w:color="auto"/>
              <w:right w:val="single" w:sz="6" w:space="0" w:color="auto"/>
            </w:tcBorders>
          </w:tcPr>
          <w:p w14:paraId="52B7FAEE" w14:textId="77777777" w:rsidR="0025526B" w:rsidRPr="00CC28AA" w:rsidRDefault="0025526B">
            <w:pPr>
              <w:ind w:right="0"/>
              <w:jc w:val="center"/>
              <w:rPr>
                <w:rFonts w:ascii="Times New Roman" w:hAnsi="Times New Roman"/>
                <w:b/>
                <w:sz w:val="22"/>
                <w:lang w:bidi="my-MM"/>
              </w:rPr>
            </w:pPr>
          </w:p>
          <w:p w14:paraId="772257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Faith Troubled</w:t>
            </w:r>
          </w:p>
        </w:tc>
        <w:tc>
          <w:tcPr>
            <w:tcW w:w="4591" w:type="dxa"/>
            <w:gridSpan w:val="3"/>
            <w:tcBorders>
              <w:top w:val="single" w:sz="6" w:space="0" w:color="auto"/>
              <w:left w:val="single" w:sz="6" w:space="0" w:color="auto"/>
              <w:bottom w:val="single" w:sz="6" w:space="0" w:color="auto"/>
              <w:right w:val="single" w:sz="6" w:space="0" w:color="auto"/>
            </w:tcBorders>
          </w:tcPr>
          <w:p w14:paraId="7B839792" w14:textId="77777777" w:rsidR="0025526B" w:rsidRPr="00CC28AA" w:rsidRDefault="0025526B">
            <w:pPr>
              <w:ind w:right="0"/>
              <w:jc w:val="center"/>
              <w:rPr>
                <w:rFonts w:ascii="Times New Roman" w:hAnsi="Times New Roman"/>
                <w:b/>
                <w:sz w:val="22"/>
                <w:lang w:bidi="my-MM"/>
              </w:rPr>
            </w:pPr>
          </w:p>
          <w:p w14:paraId="025AC6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Faith Triumphant</w:t>
            </w:r>
          </w:p>
          <w:p w14:paraId="6F86D629" w14:textId="77777777" w:rsidR="0025526B" w:rsidRPr="00CC28AA" w:rsidRDefault="0025526B">
            <w:pPr>
              <w:ind w:right="0"/>
              <w:jc w:val="center"/>
              <w:rPr>
                <w:rFonts w:ascii="Times New Roman" w:hAnsi="Times New Roman"/>
                <w:b/>
                <w:sz w:val="22"/>
                <w:lang w:bidi="my-MM"/>
              </w:rPr>
            </w:pPr>
          </w:p>
        </w:tc>
      </w:tr>
      <w:tr w:rsidR="0025526B" w:rsidRPr="00CC28AA" w14:paraId="24634F39" w14:textId="77777777">
        <w:tc>
          <w:tcPr>
            <w:tcW w:w="5210" w:type="dxa"/>
            <w:gridSpan w:val="4"/>
            <w:tcBorders>
              <w:top w:val="single" w:sz="6" w:space="0" w:color="auto"/>
              <w:left w:val="single" w:sz="6" w:space="0" w:color="auto"/>
              <w:bottom w:val="single" w:sz="6" w:space="0" w:color="auto"/>
              <w:right w:val="single" w:sz="6" w:space="0" w:color="auto"/>
            </w:tcBorders>
          </w:tcPr>
          <w:p w14:paraId="101FB62C" w14:textId="77777777" w:rsidR="0025526B" w:rsidRPr="00CC28AA" w:rsidRDefault="0025526B">
            <w:pPr>
              <w:ind w:right="0"/>
              <w:jc w:val="center"/>
              <w:rPr>
                <w:rFonts w:ascii="Times New Roman" w:hAnsi="Times New Roman"/>
                <w:b/>
                <w:sz w:val="22"/>
                <w:lang w:bidi="my-MM"/>
              </w:rPr>
            </w:pPr>
          </w:p>
          <w:p w14:paraId="2B9C5F5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Problem </w:t>
            </w:r>
          </w:p>
        </w:tc>
        <w:tc>
          <w:tcPr>
            <w:tcW w:w="4591" w:type="dxa"/>
            <w:gridSpan w:val="3"/>
            <w:tcBorders>
              <w:top w:val="single" w:sz="6" w:space="0" w:color="auto"/>
              <w:left w:val="single" w:sz="6" w:space="0" w:color="auto"/>
              <w:bottom w:val="single" w:sz="6" w:space="0" w:color="auto"/>
              <w:right w:val="single" w:sz="6" w:space="0" w:color="auto"/>
            </w:tcBorders>
          </w:tcPr>
          <w:p w14:paraId="29029700" w14:textId="77777777" w:rsidR="0025526B" w:rsidRPr="00CC28AA" w:rsidRDefault="0025526B">
            <w:pPr>
              <w:ind w:right="0"/>
              <w:jc w:val="center"/>
              <w:rPr>
                <w:rFonts w:ascii="Times New Roman" w:hAnsi="Times New Roman"/>
                <w:b/>
                <w:sz w:val="22"/>
                <w:lang w:bidi="my-MM"/>
              </w:rPr>
            </w:pPr>
          </w:p>
          <w:p w14:paraId="6367A14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Resolution </w:t>
            </w:r>
          </w:p>
          <w:p w14:paraId="19A32F89" w14:textId="77777777" w:rsidR="0025526B" w:rsidRPr="00CC28AA" w:rsidRDefault="0025526B">
            <w:pPr>
              <w:ind w:right="0"/>
              <w:jc w:val="center"/>
              <w:rPr>
                <w:rFonts w:ascii="Times New Roman" w:hAnsi="Times New Roman"/>
                <w:b/>
                <w:sz w:val="22"/>
                <w:lang w:bidi="my-MM"/>
              </w:rPr>
            </w:pPr>
          </w:p>
        </w:tc>
      </w:tr>
      <w:tr w:rsidR="0025526B" w:rsidRPr="00CC28AA" w14:paraId="3D2EF4CB" w14:textId="77777777">
        <w:tc>
          <w:tcPr>
            <w:tcW w:w="1340" w:type="dxa"/>
            <w:tcBorders>
              <w:top w:val="single" w:sz="6" w:space="0" w:color="auto"/>
              <w:left w:val="single" w:sz="6" w:space="0" w:color="auto"/>
              <w:bottom w:val="single" w:sz="6" w:space="0" w:color="auto"/>
              <w:right w:val="single" w:sz="6" w:space="0" w:color="auto"/>
            </w:tcBorders>
          </w:tcPr>
          <w:p w14:paraId="10E2F6E1" w14:textId="77777777" w:rsidR="0025526B" w:rsidRPr="00CC28AA" w:rsidRDefault="0025526B">
            <w:pPr>
              <w:ind w:right="0"/>
              <w:jc w:val="center"/>
              <w:rPr>
                <w:rFonts w:ascii="Times New Roman" w:hAnsi="Times New Roman"/>
                <w:b/>
                <w:sz w:val="22"/>
                <w:lang w:bidi="my-MM"/>
              </w:rPr>
            </w:pPr>
          </w:p>
          <w:p w14:paraId="6E25DFE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Habakkuk</w:t>
            </w:r>
          </w:p>
        </w:tc>
        <w:tc>
          <w:tcPr>
            <w:tcW w:w="1260" w:type="dxa"/>
            <w:tcBorders>
              <w:top w:val="single" w:sz="6" w:space="0" w:color="auto"/>
              <w:left w:val="single" w:sz="6" w:space="0" w:color="auto"/>
              <w:bottom w:val="single" w:sz="6" w:space="0" w:color="auto"/>
              <w:right w:val="single" w:sz="6" w:space="0" w:color="auto"/>
            </w:tcBorders>
          </w:tcPr>
          <w:p w14:paraId="3E0C0D78" w14:textId="77777777" w:rsidR="0025526B" w:rsidRPr="00CC28AA" w:rsidRDefault="0025526B">
            <w:pPr>
              <w:ind w:right="0"/>
              <w:jc w:val="center"/>
              <w:rPr>
                <w:rFonts w:ascii="Times New Roman" w:hAnsi="Times New Roman"/>
                <w:b/>
                <w:sz w:val="22"/>
                <w:lang w:bidi="my-MM"/>
              </w:rPr>
            </w:pPr>
          </w:p>
          <w:p w14:paraId="6F6D790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w:t>
            </w:r>
          </w:p>
        </w:tc>
        <w:tc>
          <w:tcPr>
            <w:tcW w:w="1260" w:type="dxa"/>
            <w:tcBorders>
              <w:top w:val="single" w:sz="6" w:space="0" w:color="auto"/>
              <w:left w:val="single" w:sz="6" w:space="0" w:color="auto"/>
              <w:bottom w:val="single" w:sz="6" w:space="0" w:color="auto"/>
              <w:right w:val="single" w:sz="6" w:space="0" w:color="auto"/>
            </w:tcBorders>
          </w:tcPr>
          <w:p w14:paraId="55C7EEFB" w14:textId="77777777" w:rsidR="0025526B" w:rsidRPr="00CC28AA" w:rsidRDefault="0025526B">
            <w:pPr>
              <w:ind w:right="0"/>
              <w:jc w:val="center"/>
              <w:rPr>
                <w:rFonts w:ascii="Times New Roman" w:hAnsi="Times New Roman"/>
                <w:b/>
                <w:sz w:val="22"/>
                <w:lang w:bidi="my-MM"/>
              </w:rPr>
            </w:pPr>
          </w:p>
          <w:p w14:paraId="7228084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Habakkuk</w:t>
            </w:r>
          </w:p>
        </w:tc>
        <w:tc>
          <w:tcPr>
            <w:tcW w:w="1350" w:type="dxa"/>
            <w:tcBorders>
              <w:top w:val="single" w:sz="6" w:space="0" w:color="auto"/>
              <w:left w:val="single" w:sz="6" w:space="0" w:color="auto"/>
              <w:bottom w:val="single" w:sz="6" w:space="0" w:color="auto"/>
              <w:right w:val="single" w:sz="6" w:space="0" w:color="auto"/>
            </w:tcBorders>
          </w:tcPr>
          <w:p w14:paraId="04D321C8" w14:textId="77777777" w:rsidR="0025526B" w:rsidRPr="00CC28AA" w:rsidRDefault="0025526B">
            <w:pPr>
              <w:ind w:right="0"/>
              <w:jc w:val="center"/>
              <w:rPr>
                <w:rFonts w:ascii="Times New Roman" w:hAnsi="Times New Roman"/>
                <w:b/>
                <w:sz w:val="22"/>
                <w:lang w:bidi="my-MM"/>
              </w:rPr>
            </w:pPr>
          </w:p>
          <w:p w14:paraId="32C3A4F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w:t>
            </w:r>
          </w:p>
        </w:tc>
        <w:tc>
          <w:tcPr>
            <w:tcW w:w="4591" w:type="dxa"/>
            <w:gridSpan w:val="3"/>
            <w:tcBorders>
              <w:top w:val="single" w:sz="6" w:space="0" w:color="auto"/>
              <w:left w:val="single" w:sz="6" w:space="0" w:color="auto"/>
              <w:bottom w:val="single" w:sz="6" w:space="0" w:color="auto"/>
              <w:right w:val="single" w:sz="6" w:space="0" w:color="auto"/>
            </w:tcBorders>
          </w:tcPr>
          <w:p w14:paraId="169B5645" w14:textId="77777777" w:rsidR="0025526B" w:rsidRPr="00CC28AA" w:rsidRDefault="0025526B">
            <w:pPr>
              <w:ind w:right="0"/>
              <w:jc w:val="center"/>
              <w:rPr>
                <w:rFonts w:ascii="Times New Roman" w:hAnsi="Times New Roman"/>
                <w:b/>
                <w:sz w:val="22"/>
                <w:lang w:bidi="my-MM"/>
              </w:rPr>
            </w:pPr>
          </w:p>
          <w:p w14:paraId="604948B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Habakkuk</w:t>
            </w:r>
          </w:p>
          <w:p w14:paraId="76768DE8" w14:textId="77777777" w:rsidR="0025526B" w:rsidRPr="00CC28AA" w:rsidRDefault="0025526B">
            <w:pPr>
              <w:ind w:right="0"/>
              <w:jc w:val="center"/>
              <w:rPr>
                <w:rFonts w:ascii="Times New Roman" w:hAnsi="Times New Roman"/>
                <w:b/>
                <w:sz w:val="22"/>
                <w:lang w:bidi="my-MM"/>
              </w:rPr>
            </w:pPr>
          </w:p>
        </w:tc>
      </w:tr>
      <w:tr w:rsidR="0025526B" w:rsidRPr="00CC28AA" w14:paraId="4E2447BA" w14:textId="77777777">
        <w:tc>
          <w:tcPr>
            <w:tcW w:w="1340" w:type="dxa"/>
            <w:tcBorders>
              <w:top w:val="single" w:sz="6" w:space="0" w:color="auto"/>
              <w:left w:val="single" w:sz="6" w:space="0" w:color="auto"/>
              <w:bottom w:val="single" w:sz="6" w:space="0" w:color="auto"/>
              <w:right w:val="single" w:sz="6" w:space="0" w:color="auto"/>
            </w:tcBorders>
          </w:tcPr>
          <w:p w14:paraId="4D71DECC" w14:textId="77777777" w:rsidR="0025526B" w:rsidRPr="00CC28AA" w:rsidRDefault="0025526B">
            <w:pPr>
              <w:ind w:right="0"/>
              <w:jc w:val="center"/>
              <w:rPr>
                <w:rFonts w:ascii="Times New Roman" w:hAnsi="Times New Roman"/>
                <w:sz w:val="18"/>
                <w:lang w:bidi="my-MM"/>
              </w:rPr>
            </w:pPr>
          </w:p>
          <w:p w14:paraId="247D03C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Why aren’t you judging Judah’s sin, God?</w:t>
            </w:r>
          </w:p>
          <w:p w14:paraId="6B072164" w14:textId="77777777" w:rsidR="0025526B" w:rsidRPr="00CC28AA" w:rsidRDefault="0025526B">
            <w:pPr>
              <w:ind w:right="0"/>
              <w:jc w:val="center"/>
              <w:rPr>
                <w:rFonts w:ascii="Times New Roman" w:hAnsi="Times New Roman"/>
                <w:sz w:val="18"/>
                <w:lang w:bidi="my-MM"/>
              </w:rPr>
            </w:pPr>
          </w:p>
          <w:p w14:paraId="0B98DE5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1:1-4</w:t>
            </w:r>
          </w:p>
        </w:tc>
        <w:tc>
          <w:tcPr>
            <w:tcW w:w="1260" w:type="dxa"/>
            <w:tcBorders>
              <w:top w:val="single" w:sz="6" w:space="0" w:color="auto"/>
              <w:left w:val="single" w:sz="6" w:space="0" w:color="auto"/>
              <w:bottom w:val="single" w:sz="6" w:space="0" w:color="auto"/>
              <w:right w:val="single" w:sz="6" w:space="0" w:color="auto"/>
            </w:tcBorders>
          </w:tcPr>
          <w:p w14:paraId="02963707" w14:textId="77777777" w:rsidR="0025526B" w:rsidRPr="00CC28AA" w:rsidRDefault="0025526B">
            <w:pPr>
              <w:ind w:right="0"/>
              <w:jc w:val="center"/>
              <w:rPr>
                <w:rFonts w:ascii="Times New Roman" w:hAnsi="Times New Roman"/>
                <w:sz w:val="18"/>
                <w:lang w:bidi="my-MM"/>
              </w:rPr>
            </w:pPr>
          </w:p>
          <w:p w14:paraId="57C9BA5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I will.  I’ll judge Judah with the Babylonians!</w:t>
            </w:r>
          </w:p>
          <w:p w14:paraId="70FEA1A7" w14:textId="77777777" w:rsidR="0025526B" w:rsidRPr="00CC28AA" w:rsidRDefault="0025526B">
            <w:pPr>
              <w:ind w:right="0"/>
              <w:jc w:val="center"/>
              <w:rPr>
                <w:rFonts w:ascii="Times New Roman" w:hAnsi="Times New Roman"/>
                <w:sz w:val="18"/>
                <w:lang w:bidi="my-MM"/>
              </w:rPr>
            </w:pPr>
          </w:p>
          <w:p w14:paraId="738C72C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1:5-11</w:t>
            </w:r>
          </w:p>
        </w:tc>
        <w:tc>
          <w:tcPr>
            <w:tcW w:w="1260" w:type="dxa"/>
            <w:tcBorders>
              <w:top w:val="single" w:sz="6" w:space="0" w:color="auto"/>
              <w:left w:val="single" w:sz="6" w:space="0" w:color="auto"/>
              <w:bottom w:val="single" w:sz="6" w:space="0" w:color="auto"/>
              <w:right w:val="single" w:sz="6" w:space="0" w:color="auto"/>
            </w:tcBorders>
          </w:tcPr>
          <w:p w14:paraId="6E1C713E" w14:textId="77777777" w:rsidR="0025526B" w:rsidRPr="00CC28AA" w:rsidRDefault="0025526B">
            <w:pPr>
              <w:ind w:right="0"/>
              <w:jc w:val="center"/>
              <w:rPr>
                <w:rFonts w:ascii="Times New Roman" w:hAnsi="Times New Roman"/>
                <w:sz w:val="18"/>
                <w:lang w:bidi="my-MM"/>
              </w:rPr>
            </w:pPr>
          </w:p>
          <w:p w14:paraId="54314AD6"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But can you use a nation </w:t>
            </w:r>
            <w:r w:rsidRPr="00CC28AA">
              <w:rPr>
                <w:rFonts w:ascii="Times New Roman" w:hAnsi="Times New Roman"/>
                <w:i/>
                <w:sz w:val="18"/>
                <w:lang w:bidi="my-MM"/>
              </w:rPr>
              <w:t>more</w:t>
            </w:r>
            <w:r w:rsidRPr="00CC28AA">
              <w:rPr>
                <w:rFonts w:ascii="Times New Roman" w:hAnsi="Times New Roman"/>
                <w:sz w:val="18"/>
                <w:lang w:bidi="my-MM"/>
              </w:rPr>
              <w:t xml:space="preserve"> wicked than Judah?</w:t>
            </w:r>
          </w:p>
          <w:p w14:paraId="0210E291" w14:textId="77777777" w:rsidR="0025526B" w:rsidRPr="00CC28AA" w:rsidRDefault="0025526B">
            <w:pPr>
              <w:ind w:right="0"/>
              <w:jc w:val="center"/>
              <w:rPr>
                <w:rFonts w:ascii="Times New Roman" w:hAnsi="Times New Roman"/>
                <w:sz w:val="18"/>
                <w:lang w:bidi="my-MM"/>
              </w:rPr>
            </w:pPr>
          </w:p>
          <w:p w14:paraId="5CD07A9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1:12</w:t>
            </w:r>
            <w:r>
              <w:rPr>
                <w:rFonts w:ascii="Times New Roman" w:hAnsi="Times New Roman"/>
                <w:sz w:val="18"/>
                <w:lang w:bidi="my-MM"/>
              </w:rPr>
              <w:t>–</w:t>
            </w:r>
            <w:r w:rsidRPr="00CC28AA">
              <w:rPr>
                <w:rFonts w:ascii="Times New Roman" w:hAnsi="Times New Roman"/>
                <w:sz w:val="18"/>
                <w:lang w:bidi="my-MM"/>
              </w:rPr>
              <w:t>2:1</w:t>
            </w:r>
          </w:p>
          <w:p w14:paraId="44FBC940" w14:textId="77777777" w:rsidR="0025526B" w:rsidRPr="00CC28AA" w:rsidRDefault="0025526B">
            <w:pPr>
              <w:ind w:right="0"/>
              <w:jc w:val="center"/>
              <w:rPr>
                <w:rFonts w:ascii="Times New Roman" w:hAnsi="Times New Roman"/>
                <w:sz w:val="18"/>
                <w:lang w:bidi="my-MM"/>
              </w:rPr>
            </w:pPr>
          </w:p>
        </w:tc>
        <w:tc>
          <w:tcPr>
            <w:tcW w:w="1350" w:type="dxa"/>
            <w:tcBorders>
              <w:top w:val="single" w:sz="6" w:space="0" w:color="auto"/>
              <w:left w:val="single" w:sz="6" w:space="0" w:color="auto"/>
              <w:bottom w:val="single" w:sz="6" w:space="0" w:color="auto"/>
              <w:right w:val="single" w:sz="6" w:space="0" w:color="auto"/>
            </w:tcBorders>
          </w:tcPr>
          <w:p w14:paraId="0A64774B" w14:textId="77777777" w:rsidR="0025526B" w:rsidRPr="00CC28AA" w:rsidRDefault="0025526B">
            <w:pPr>
              <w:ind w:right="0"/>
              <w:jc w:val="center"/>
              <w:rPr>
                <w:rFonts w:ascii="Times New Roman" w:hAnsi="Times New Roman"/>
                <w:sz w:val="18"/>
                <w:lang w:bidi="my-MM"/>
              </w:rPr>
            </w:pPr>
          </w:p>
          <w:p w14:paraId="4B411FF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Sure, but I’ll judge them too.</w:t>
            </w:r>
          </w:p>
          <w:p w14:paraId="1C73DE2F" w14:textId="77777777" w:rsidR="0025526B" w:rsidRPr="00CC28AA" w:rsidRDefault="0025526B">
            <w:pPr>
              <w:ind w:right="0"/>
              <w:jc w:val="center"/>
              <w:rPr>
                <w:rFonts w:ascii="Times New Roman" w:hAnsi="Times New Roman"/>
                <w:sz w:val="18"/>
                <w:lang w:bidi="my-MM"/>
              </w:rPr>
            </w:pPr>
          </w:p>
          <w:p w14:paraId="241F854C" w14:textId="77777777" w:rsidR="0025526B" w:rsidRPr="00CC28AA" w:rsidRDefault="0025526B">
            <w:pPr>
              <w:ind w:right="0"/>
              <w:jc w:val="center"/>
              <w:rPr>
                <w:rFonts w:ascii="Times New Roman" w:hAnsi="Times New Roman"/>
                <w:sz w:val="18"/>
                <w:lang w:bidi="my-MM"/>
              </w:rPr>
            </w:pPr>
          </w:p>
          <w:p w14:paraId="68496E6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2:2-20</w:t>
            </w:r>
          </w:p>
        </w:tc>
        <w:tc>
          <w:tcPr>
            <w:tcW w:w="1260" w:type="dxa"/>
            <w:tcBorders>
              <w:top w:val="single" w:sz="6" w:space="0" w:color="auto"/>
              <w:left w:val="single" w:sz="6" w:space="0" w:color="auto"/>
              <w:bottom w:val="single" w:sz="6" w:space="0" w:color="auto"/>
              <w:right w:val="single" w:sz="6" w:space="0" w:color="auto"/>
            </w:tcBorders>
          </w:tcPr>
          <w:p w14:paraId="641C5ACC" w14:textId="77777777" w:rsidR="0025526B" w:rsidRPr="00CC28AA" w:rsidRDefault="0025526B">
            <w:pPr>
              <w:ind w:right="0"/>
              <w:jc w:val="center"/>
              <w:rPr>
                <w:rFonts w:ascii="Times New Roman" w:hAnsi="Times New Roman"/>
                <w:sz w:val="18"/>
                <w:lang w:bidi="my-MM"/>
              </w:rPr>
            </w:pPr>
          </w:p>
          <w:p w14:paraId="2ED442F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In wrath remember mercy.</w:t>
            </w:r>
          </w:p>
          <w:p w14:paraId="2019C511" w14:textId="77777777" w:rsidR="0025526B" w:rsidRPr="00CC28AA" w:rsidRDefault="0025526B">
            <w:pPr>
              <w:ind w:right="0"/>
              <w:jc w:val="center"/>
              <w:rPr>
                <w:rFonts w:ascii="Times New Roman" w:hAnsi="Times New Roman"/>
                <w:sz w:val="18"/>
                <w:lang w:bidi="my-MM"/>
              </w:rPr>
            </w:pPr>
          </w:p>
          <w:p w14:paraId="17A9CDA8" w14:textId="77777777" w:rsidR="0025526B" w:rsidRPr="00CC28AA" w:rsidRDefault="0025526B">
            <w:pPr>
              <w:ind w:right="0"/>
              <w:jc w:val="center"/>
              <w:rPr>
                <w:rFonts w:ascii="Times New Roman" w:hAnsi="Times New Roman"/>
                <w:sz w:val="18"/>
                <w:lang w:bidi="my-MM"/>
              </w:rPr>
            </w:pPr>
          </w:p>
          <w:p w14:paraId="68436D8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3:1-2</w:t>
            </w:r>
          </w:p>
        </w:tc>
        <w:tc>
          <w:tcPr>
            <w:tcW w:w="1440" w:type="dxa"/>
            <w:tcBorders>
              <w:top w:val="single" w:sz="6" w:space="0" w:color="auto"/>
              <w:left w:val="single" w:sz="6" w:space="0" w:color="auto"/>
              <w:bottom w:val="single" w:sz="6" w:space="0" w:color="auto"/>
              <w:right w:val="single" w:sz="6" w:space="0" w:color="auto"/>
            </w:tcBorders>
          </w:tcPr>
          <w:p w14:paraId="7DCD1F5D" w14:textId="77777777" w:rsidR="0025526B" w:rsidRPr="00CC28AA" w:rsidRDefault="0025526B">
            <w:pPr>
              <w:ind w:right="0"/>
              <w:jc w:val="center"/>
              <w:rPr>
                <w:rFonts w:ascii="Times New Roman" w:hAnsi="Times New Roman"/>
                <w:sz w:val="18"/>
                <w:lang w:bidi="my-MM"/>
              </w:rPr>
            </w:pPr>
          </w:p>
          <w:p w14:paraId="41393EC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Our God is an awesome God!</w:t>
            </w:r>
          </w:p>
          <w:p w14:paraId="4C293147" w14:textId="77777777" w:rsidR="0025526B" w:rsidRPr="00CC28AA" w:rsidRDefault="0025526B">
            <w:pPr>
              <w:ind w:right="0"/>
              <w:jc w:val="center"/>
              <w:rPr>
                <w:rFonts w:ascii="Times New Roman" w:hAnsi="Times New Roman"/>
                <w:sz w:val="18"/>
                <w:lang w:bidi="my-MM"/>
              </w:rPr>
            </w:pPr>
          </w:p>
          <w:p w14:paraId="63544F5A" w14:textId="77777777" w:rsidR="0025526B" w:rsidRPr="00CC28AA" w:rsidRDefault="0025526B">
            <w:pPr>
              <w:ind w:right="0"/>
              <w:jc w:val="center"/>
              <w:rPr>
                <w:rFonts w:ascii="Times New Roman" w:hAnsi="Times New Roman"/>
                <w:sz w:val="18"/>
                <w:lang w:bidi="my-MM"/>
              </w:rPr>
            </w:pPr>
          </w:p>
          <w:p w14:paraId="34751260" w14:textId="77777777" w:rsidR="0025526B" w:rsidRPr="00CC28AA" w:rsidRDefault="0025526B">
            <w:pPr>
              <w:ind w:right="0"/>
              <w:jc w:val="center"/>
              <w:rPr>
                <w:rFonts w:ascii="Times New Roman" w:hAnsi="Times New Roman"/>
                <w:sz w:val="18"/>
                <w:lang w:bidi="my-MM"/>
              </w:rPr>
            </w:pPr>
          </w:p>
          <w:p w14:paraId="0A4ECF2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3:3-15</w:t>
            </w:r>
          </w:p>
        </w:tc>
        <w:tc>
          <w:tcPr>
            <w:tcW w:w="1891" w:type="dxa"/>
            <w:tcBorders>
              <w:top w:val="single" w:sz="6" w:space="0" w:color="auto"/>
              <w:left w:val="single" w:sz="6" w:space="0" w:color="auto"/>
              <w:bottom w:val="single" w:sz="6" w:space="0" w:color="auto"/>
              <w:right w:val="single" w:sz="6" w:space="0" w:color="auto"/>
            </w:tcBorders>
          </w:tcPr>
          <w:p w14:paraId="0C6EFD8B" w14:textId="77777777" w:rsidR="0025526B" w:rsidRPr="00CC28AA" w:rsidRDefault="0025526B">
            <w:pPr>
              <w:ind w:right="0"/>
              <w:jc w:val="center"/>
              <w:rPr>
                <w:rFonts w:ascii="Times New Roman" w:hAnsi="Times New Roman"/>
                <w:sz w:val="18"/>
                <w:lang w:bidi="my-MM"/>
              </w:rPr>
            </w:pPr>
          </w:p>
          <w:p w14:paraId="19016B3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I’ll wait patiently for Babylon’s judgment and rejoice in God.</w:t>
            </w:r>
          </w:p>
          <w:p w14:paraId="667A7C16" w14:textId="77777777" w:rsidR="0025526B" w:rsidRPr="00CC28AA" w:rsidRDefault="0025526B">
            <w:pPr>
              <w:ind w:right="0"/>
              <w:jc w:val="center"/>
              <w:rPr>
                <w:rFonts w:ascii="Times New Roman" w:hAnsi="Times New Roman"/>
                <w:sz w:val="18"/>
                <w:lang w:bidi="my-MM"/>
              </w:rPr>
            </w:pPr>
          </w:p>
          <w:p w14:paraId="03F73BCD" w14:textId="77777777" w:rsidR="0025526B" w:rsidRPr="00CC28AA" w:rsidRDefault="0025526B">
            <w:pPr>
              <w:ind w:right="0"/>
              <w:jc w:val="center"/>
              <w:rPr>
                <w:rFonts w:ascii="Times New Roman" w:hAnsi="Times New Roman"/>
                <w:sz w:val="18"/>
                <w:lang w:bidi="my-MM"/>
              </w:rPr>
            </w:pPr>
          </w:p>
          <w:p w14:paraId="3EBDD8D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3:16-19</w:t>
            </w:r>
          </w:p>
          <w:p w14:paraId="1434F193" w14:textId="77777777" w:rsidR="0025526B" w:rsidRPr="00CC28AA" w:rsidRDefault="0025526B">
            <w:pPr>
              <w:ind w:right="0"/>
              <w:jc w:val="center"/>
              <w:rPr>
                <w:rFonts w:ascii="Times New Roman" w:hAnsi="Times New Roman"/>
                <w:sz w:val="18"/>
                <w:lang w:bidi="my-MM"/>
              </w:rPr>
            </w:pPr>
          </w:p>
        </w:tc>
      </w:tr>
      <w:tr w:rsidR="0025526B" w:rsidRPr="00CC28AA" w14:paraId="7C3CD5A6" w14:textId="77777777">
        <w:tc>
          <w:tcPr>
            <w:tcW w:w="9800" w:type="dxa"/>
            <w:gridSpan w:val="7"/>
            <w:tcBorders>
              <w:top w:val="single" w:sz="6" w:space="0" w:color="auto"/>
              <w:left w:val="single" w:sz="6" w:space="0" w:color="auto"/>
              <w:bottom w:val="single" w:sz="6" w:space="0" w:color="auto"/>
              <w:right w:val="single" w:sz="6" w:space="0" w:color="auto"/>
            </w:tcBorders>
          </w:tcPr>
          <w:p w14:paraId="60E094AB" w14:textId="77777777" w:rsidR="0025526B" w:rsidRPr="00CC28AA" w:rsidRDefault="0025526B">
            <w:pPr>
              <w:ind w:right="0"/>
              <w:jc w:val="center"/>
              <w:rPr>
                <w:rFonts w:ascii="Times New Roman" w:hAnsi="Times New Roman"/>
                <w:b/>
                <w:sz w:val="22"/>
                <w:lang w:bidi="my-MM"/>
              </w:rPr>
            </w:pPr>
          </w:p>
          <w:p w14:paraId="22B445C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Judah</w:t>
            </w:r>
          </w:p>
          <w:p w14:paraId="78E4CA96" w14:textId="77777777" w:rsidR="0025526B" w:rsidRPr="00CC28AA" w:rsidRDefault="0025526B">
            <w:pPr>
              <w:ind w:right="0"/>
              <w:jc w:val="center"/>
              <w:rPr>
                <w:rFonts w:ascii="Times New Roman" w:hAnsi="Times New Roman"/>
                <w:b/>
                <w:sz w:val="22"/>
                <w:lang w:bidi="my-MM"/>
              </w:rPr>
            </w:pPr>
          </w:p>
        </w:tc>
      </w:tr>
      <w:tr w:rsidR="0025526B" w:rsidRPr="00CC28AA" w14:paraId="2C93BF6D" w14:textId="77777777">
        <w:tc>
          <w:tcPr>
            <w:tcW w:w="9800" w:type="dxa"/>
            <w:gridSpan w:val="7"/>
            <w:tcBorders>
              <w:top w:val="single" w:sz="6" w:space="0" w:color="auto"/>
              <w:left w:val="single" w:sz="6" w:space="0" w:color="auto"/>
              <w:bottom w:val="single" w:sz="6" w:space="0" w:color="auto"/>
              <w:right w:val="single" w:sz="6" w:space="0" w:color="auto"/>
            </w:tcBorders>
          </w:tcPr>
          <w:p w14:paraId="44DD3691" w14:textId="77777777" w:rsidR="0025526B" w:rsidRPr="00CC28AA" w:rsidRDefault="0025526B">
            <w:pPr>
              <w:ind w:right="0"/>
              <w:jc w:val="center"/>
              <w:rPr>
                <w:rFonts w:ascii="Times New Roman" w:hAnsi="Times New Roman"/>
                <w:b/>
                <w:sz w:val="22"/>
                <w:lang w:bidi="my-MM"/>
              </w:rPr>
            </w:pPr>
          </w:p>
          <w:p w14:paraId="75833CD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607-605 </w:t>
            </w:r>
            <w:r w:rsidRPr="00CC28AA">
              <w:rPr>
                <w:rFonts w:ascii="Times New Roman" w:hAnsi="Times New Roman"/>
                <w:b/>
                <w:sz w:val="18"/>
                <w:lang w:bidi="my-MM"/>
              </w:rPr>
              <w:t>BC</w:t>
            </w:r>
          </w:p>
          <w:p w14:paraId="46C271C7" w14:textId="77777777" w:rsidR="0025526B" w:rsidRPr="00CC28AA" w:rsidRDefault="0025526B">
            <w:pPr>
              <w:ind w:right="0"/>
              <w:jc w:val="center"/>
              <w:rPr>
                <w:rFonts w:ascii="Times New Roman" w:hAnsi="Times New Roman"/>
                <w:b/>
                <w:sz w:val="22"/>
                <w:lang w:bidi="my-MM"/>
              </w:rPr>
            </w:pPr>
          </w:p>
        </w:tc>
      </w:tr>
    </w:tbl>
    <w:p w14:paraId="3B239429" w14:textId="77777777" w:rsidR="0025526B" w:rsidRPr="00CC28AA" w:rsidRDefault="0025526B">
      <w:pPr>
        <w:ind w:left="20" w:right="0" w:hanging="20"/>
        <w:rPr>
          <w:rFonts w:ascii="Times New Roman" w:hAnsi="Times New Roman"/>
          <w:b/>
          <w:sz w:val="22"/>
        </w:rPr>
      </w:pPr>
    </w:p>
    <w:p w14:paraId="5EF7C162" w14:textId="77777777" w:rsidR="0025526B" w:rsidRPr="00CC28AA" w:rsidRDefault="0025526B">
      <w:pPr>
        <w:ind w:left="1440" w:right="0" w:hanging="1440"/>
        <w:rPr>
          <w:rFonts w:ascii="Times New Roman" w:hAnsi="Times New Roman"/>
          <w:b/>
          <w:sz w:val="22"/>
        </w:rPr>
      </w:pPr>
    </w:p>
    <w:p w14:paraId="61C2BA4B" w14:textId="77777777" w:rsidR="0025526B" w:rsidRPr="00CC28AA" w:rsidRDefault="0025526B" w:rsidP="000B6C69">
      <w:pPr>
        <w:ind w:left="1440" w:right="0" w:hanging="1440"/>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Faith</w:t>
      </w:r>
    </w:p>
    <w:p w14:paraId="0671CC75" w14:textId="77777777" w:rsidR="0025526B" w:rsidRPr="00CC28AA" w:rsidRDefault="0025526B">
      <w:pPr>
        <w:ind w:left="1440" w:right="0" w:hanging="1440"/>
        <w:rPr>
          <w:rFonts w:ascii="Times New Roman" w:hAnsi="Times New Roman"/>
          <w:b/>
          <w:sz w:val="22"/>
        </w:rPr>
      </w:pPr>
    </w:p>
    <w:p w14:paraId="56BD459F" w14:textId="77777777" w:rsidR="0025526B" w:rsidRPr="00CC28AA" w:rsidRDefault="0025526B">
      <w:pPr>
        <w:ind w:left="1440" w:right="0" w:hanging="1440"/>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(God regarding Babylon) “See, he is puffed up; his desires are not right</w:t>
      </w:r>
      <w:r>
        <w:rPr>
          <w:rFonts w:ascii="Times New Roman" w:hAnsi="Times New Roman"/>
          <w:b/>
          <w:sz w:val="22"/>
        </w:rPr>
        <w:t>–</w:t>
      </w:r>
      <w:r w:rsidRPr="00CC28AA">
        <w:rPr>
          <w:rFonts w:ascii="Times New Roman" w:hAnsi="Times New Roman"/>
          <w:b/>
          <w:sz w:val="22"/>
        </w:rPr>
        <w:t>but the righteous will live by his faith” (Habakkuk 2:4).</w:t>
      </w:r>
    </w:p>
    <w:p w14:paraId="3624C98B" w14:textId="77777777" w:rsidR="0025526B" w:rsidRPr="00CC28AA" w:rsidRDefault="0025526B">
      <w:pPr>
        <w:ind w:left="20" w:right="0" w:hanging="20"/>
        <w:rPr>
          <w:rFonts w:ascii="Times New Roman" w:hAnsi="Times New Roman"/>
          <w:b/>
          <w:sz w:val="22"/>
        </w:rPr>
      </w:pPr>
    </w:p>
    <w:p w14:paraId="3C5498BC"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147449D4" w14:textId="77777777" w:rsidR="0025526B" w:rsidRPr="00CC28AA" w:rsidRDefault="0025526B">
      <w:pPr>
        <w:ind w:right="0"/>
        <w:rPr>
          <w:rFonts w:ascii="Times New Roman" w:hAnsi="Times New Roman"/>
          <w:b/>
          <w:sz w:val="22"/>
        </w:rPr>
      </w:pPr>
      <w:r w:rsidRPr="00CC28AA">
        <w:rPr>
          <w:rFonts w:ascii="Times New Roman" w:hAnsi="Times New Roman"/>
          <w:b/>
          <w:sz w:val="22"/>
        </w:rPr>
        <w:t>Habakkuk questions God's discipline of Judah by Babylon, whom He promises to punish, to which Habakkuk responds by praising His sovereign, faithful workings in the past to encourage Judah to trust Him in the future despite the circumstances.</w:t>
      </w:r>
    </w:p>
    <w:p w14:paraId="4C410236" w14:textId="77777777" w:rsidR="0025526B" w:rsidRPr="00CC28AA" w:rsidRDefault="0025526B">
      <w:pPr>
        <w:ind w:left="20" w:right="0" w:hanging="20"/>
        <w:rPr>
          <w:rFonts w:ascii="Times New Roman" w:hAnsi="Times New Roman"/>
          <w:b/>
          <w:sz w:val="22"/>
        </w:rPr>
      </w:pPr>
    </w:p>
    <w:p w14:paraId="74FEB44B" w14:textId="77777777" w:rsidR="0025526B" w:rsidRPr="00CC28AA" w:rsidRDefault="0025526B" w:rsidP="000B6C69">
      <w:pPr>
        <w:ind w:left="20" w:right="0" w:hanging="20"/>
        <w:outlineLvl w:val="0"/>
        <w:rPr>
          <w:rFonts w:ascii="Times New Roman" w:hAnsi="Times New Roman"/>
          <w:b/>
          <w:sz w:val="22"/>
        </w:rPr>
      </w:pPr>
      <w:r w:rsidRPr="00CC28AA">
        <w:rPr>
          <w:rFonts w:ascii="Times New Roman" w:hAnsi="Times New Roman"/>
          <w:b/>
          <w:sz w:val="22"/>
          <w:u w:val="single"/>
        </w:rPr>
        <w:t>Applications (especially the first one below)</w:t>
      </w:r>
      <w:r w:rsidRPr="00CC28AA">
        <w:rPr>
          <w:rFonts w:ascii="Times New Roman" w:hAnsi="Times New Roman"/>
          <w:b/>
          <w:sz w:val="22"/>
        </w:rPr>
        <w:t>:</w:t>
      </w:r>
    </w:p>
    <w:p w14:paraId="6A57A9EA" w14:textId="77777777" w:rsidR="0025526B" w:rsidRPr="00CC28AA" w:rsidRDefault="0025526B">
      <w:pPr>
        <w:ind w:left="20" w:right="0" w:hanging="20"/>
        <w:rPr>
          <w:rFonts w:ascii="Times New Roman" w:hAnsi="Times New Roman"/>
          <w:b/>
          <w:sz w:val="22"/>
        </w:rPr>
      </w:pPr>
    </w:p>
    <w:p w14:paraId="401E5BD6" w14:textId="77777777" w:rsidR="0025526B" w:rsidRPr="00CC28AA" w:rsidRDefault="0025526B" w:rsidP="000B6C69">
      <w:pPr>
        <w:ind w:left="2800" w:right="0" w:hanging="2800"/>
        <w:outlineLvl w:val="0"/>
        <w:rPr>
          <w:rFonts w:ascii="Times New Roman" w:hAnsi="Times New Roman"/>
          <w:b/>
          <w:sz w:val="22"/>
        </w:rPr>
      </w:pPr>
      <w:r w:rsidRPr="00CC28AA">
        <w:rPr>
          <w:rFonts w:ascii="Times New Roman" w:hAnsi="Times New Roman"/>
          <w:b/>
          <w:i/>
          <w:sz w:val="22"/>
        </w:rPr>
        <w:t>From Habakkuk’s View:</w:t>
      </w:r>
      <w:r w:rsidRPr="00CC28AA">
        <w:rPr>
          <w:rFonts w:ascii="Times New Roman" w:hAnsi="Times New Roman"/>
          <w:b/>
          <w:sz w:val="22"/>
        </w:rPr>
        <w:tab/>
        <w:t>Do you trust in God despite the perplexities of your life?</w:t>
      </w:r>
    </w:p>
    <w:p w14:paraId="67B5F4CF" w14:textId="77777777" w:rsidR="0025526B" w:rsidRPr="00CC28AA" w:rsidRDefault="0025526B">
      <w:pPr>
        <w:ind w:left="2800" w:right="0" w:hanging="2800"/>
        <w:rPr>
          <w:rFonts w:ascii="Times New Roman" w:hAnsi="Times New Roman"/>
          <w:b/>
          <w:sz w:val="22"/>
        </w:rPr>
      </w:pPr>
    </w:p>
    <w:p w14:paraId="4A7DA1C2" w14:textId="77777777" w:rsidR="0025526B" w:rsidRPr="00CC28AA" w:rsidRDefault="0025526B">
      <w:pPr>
        <w:ind w:left="2800" w:right="0" w:hanging="2800"/>
        <w:rPr>
          <w:rFonts w:ascii="Times New Roman" w:hAnsi="Times New Roman"/>
          <w:b/>
          <w:sz w:val="22"/>
        </w:rPr>
      </w:pPr>
      <w:r w:rsidRPr="00CC28AA">
        <w:rPr>
          <w:rFonts w:ascii="Times New Roman" w:hAnsi="Times New Roman"/>
          <w:b/>
          <w:i/>
          <w:sz w:val="22"/>
        </w:rPr>
        <w:lastRenderedPageBreak/>
        <w:t>From Babylon’s View:</w:t>
      </w:r>
      <w:r w:rsidRPr="00CC28AA">
        <w:rPr>
          <w:rFonts w:ascii="Times New Roman" w:hAnsi="Times New Roman"/>
          <w:b/>
          <w:sz w:val="22"/>
        </w:rPr>
        <w:tab/>
        <w:t>When God’s people do not remove sin in their midst, God will raise up other means to guard His holiness.</w:t>
      </w:r>
    </w:p>
    <w:p w14:paraId="50B37348"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Habakkuk</w:t>
      </w:r>
    </w:p>
    <w:p w14:paraId="0F5A68E7" w14:textId="77777777" w:rsidR="0025526B" w:rsidRPr="00CC28AA" w:rsidRDefault="0025526B">
      <w:pPr>
        <w:tabs>
          <w:tab w:val="left" w:pos="360"/>
        </w:tabs>
        <w:ind w:left="360" w:right="0" w:hanging="360"/>
        <w:jc w:val="center"/>
        <w:rPr>
          <w:rFonts w:ascii="Times New Roman" w:hAnsi="Times New Roman"/>
          <w:sz w:val="22"/>
        </w:rPr>
      </w:pPr>
    </w:p>
    <w:p w14:paraId="1A770DEF"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645E3D26" w14:textId="77777777" w:rsidR="0025526B" w:rsidRPr="00CC28AA" w:rsidRDefault="0025526B">
      <w:pPr>
        <w:tabs>
          <w:tab w:val="left" w:pos="360"/>
        </w:tabs>
        <w:ind w:left="360" w:right="0" w:hanging="360"/>
        <w:rPr>
          <w:rFonts w:ascii="Times New Roman" w:hAnsi="Times New Roman"/>
          <w:sz w:val="22"/>
        </w:rPr>
      </w:pPr>
    </w:p>
    <w:p w14:paraId="0E5CC4E8" w14:textId="77777777" w:rsidR="0025526B" w:rsidRPr="00CC28AA" w:rsidRDefault="0025526B" w:rsidP="00887648">
      <w:pPr>
        <w:tabs>
          <w:tab w:val="left" w:pos="360"/>
        </w:tabs>
        <w:ind w:left="360" w:right="0" w:hanging="360"/>
        <w:jc w:val="left"/>
        <w:rPr>
          <w:rFonts w:ascii="Times New Roman" w:hAnsi="Times New Roman"/>
          <w:sz w:val="22"/>
        </w:rPr>
      </w:pPr>
    </w:p>
    <w:p w14:paraId="17FAB38D" w14:textId="77777777" w:rsidR="0025526B" w:rsidRPr="00CC28AA" w:rsidRDefault="0025526B" w:rsidP="00887648">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Habakkuk (</w:t>
      </w:r>
      <w:r w:rsidRPr="00887648">
        <w:rPr>
          <w:rFonts w:ascii="Bwhebb" w:hAnsi="Bwhebb"/>
          <w:sz w:val="22"/>
        </w:rPr>
        <w:t>qWQbæh}</w:t>
      </w:r>
      <w:r w:rsidRPr="00CC28AA">
        <w:rPr>
          <w:rFonts w:ascii="Times New Roman" w:hAnsi="Times New Roman"/>
          <w:sz w:val="22"/>
        </w:rPr>
        <w:t>) comes from a verb (</w:t>
      </w:r>
      <w:r w:rsidRPr="00887648">
        <w:rPr>
          <w:rFonts w:ascii="Bwhebb" w:hAnsi="Bwhebb"/>
          <w:sz w:val="22"/>
        </w:rPr>
        <w:t>qbæh;</w:t>
      </w:r>
      <w:r w:rsidRPr="00CC28AA">
        <w:rPr>
          <w:rFonts w:ascii="Times New Roman" w:hAnsi="Times New Roman"/>
          <w:sz w:val="22"/>
        </w:rPr>
        <w:t xml:space="preserve">) which means to "clasp [e.g., the hands]" or to "embrace" (BDB 287d).  This helps very little, however, as it can only be guessed whether the embracing is to be taken in an active ("the embracer") or passive ("the embraced") sense.  Confusing matters even more is the related Assyrian word </w:t>
      </w:r>
      <w:r w:rsidRPr="00CC28AA">
        <w:rPr>
          <w:rFonts w:ascii="Times New Roman" w:hAnsi="Times New Roman"/>
          <w:i/>
          <w:sz w:val="22"/>
        </w:rPr>
        <w:t>hambakuku</w:t>
      </w:r>
      <w:r w:rsidRPr="00CC28AA">
        <w:rPr>
          <w:rFonts w:ascii="Times New Roman" w:hAnsi="Times New Roman"/>
          <w:sz w:val="22"/>
        </w:rPr>
        <w:t xml:space="preserve">, which is the name of a plant (BDB 287d).  In light of the argument of the book </w:t>
      </w:r>
      <w:r w:rsidR="00887648">
        <w:rPr>
          <w:rFonts w:ascii="Times New Roman" w:hAnsi="Times New Roman"/>
          <w:sz w:val="22"/>
        </w:rPr>
        <w:t>that</w:t>
      </w:r>
      <w:r w:rsidRPr="00CC28AA">
        <w:rPr>
          <w:rFonts w:ascii="Times New Roman" w:hAnsi="Times New Roman"/>
          <w:sz w:val="22"/>
        </w:rPr>
        <w:t xml:space="preserve"> traces how Judah is to be disciplined by God through Babylon (which will also be disciplined) it seems that the passive sense of Judah being "embraced by God" may make the best sense.  However, until further evidence is presented, the meaning of the name must remain a mystery.</w:t>
      </w:r>
    </w:p>
    <w:p w14:paraId="07C6F5B4" w14:textId="77777777" w:rsidR="0025526B" w:rsidRPr="00CC28AA" w:rsidRDefault="0025526B" w:rsidP="00887648">
      <w:pPr>
        <w:tabs>
          <w:tab w:val="left" w:pos="360"/>
        </w:tabs>
        <w:ind w:left="360" w:right="0" w:hanging="360"/>
        <w:jc w:val="left"/>
        <w:rPr>
          <w:rFonts w:ascii="Times New Roman" w:hAnsi="Times New Roman"/>
          <w:sz w:val="22"/>
        </w:rPr>
      </w:pPr>
    </w:p>
    <w:p w14:paraId="76CCA6D2" w14:textId="77777777" w:rsidR="0025526B" w:rsidRPr="00CC28AA" w:rsidRDefault="0025526B" w:rsidP="00887648">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2428BB7B" w14:textId="77777777" w:rsidR="0025526B" w:rsidRPr="00CC28AA" w:rsidRDefault="0025526B" w:rsidP="00887648">
      <w:pPr>
        <w:tabs>
          <w:tab w:val="left" w:pos="720"/>
        </w:tabs>
        <w:ind w:left="720" w:right="0" w:hanging="360"/>
        <w:jc w:val="left"/>
        <w:rPr>
          <w:rFonts w:ascii="Times New Roman" w:hAnsi="Times New Roman"/>
          <w:sz w:val="22"/>
        </w:rPr>
      </w:pPr>
    </w:p>
    <w:p w14:paraId="49AD1475"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00887648">
        <w:rPr>
          <w:rFonts w:ascii="Times New Roman" w:hAnsi="Times New Roman"/>
          <w:sz w:val="22"/>
        </w:rPr>
        <w:t>: As is true of many of the Minor P</w:t>
      </w:r>
      <w:r w:rsidRPr="00CC28AA">
        <w:rPr>
          <w:rFonts w:ascii="Times New Roman" w:hAnsi="Times New Roman"/>
          <w:sz w:val="22"/>
        </w:rPr>
        <w:t xml:space="preserve">rophets, Habakkuk is mentioned only in his prophecy.  Much discussion abounds about his identity, including his being the son of the Shunammite woman whom Elijah restored to life (Rabbinic tradition on 2 Kings 4 due to his name meaning "embrace" and the words of Elijah to the woman that she will embrace a son; 2 Kings 4:16; Blue, </w:t>
      </w:r>
      <w:r w:rsidRPr="00CC28AA">
        <w:rPr>
          <w:rFonts w:ascii="Times New Roman" w:hAnsi="Times New Roman"/>
          <w:i/>
          <w:sz w:val="22"/>
        </w:rPr>
        <w:t>BKC</w:t>
      </w:r>
      <w:r w:rsidRPr="00CC28AA">
        <w:rPr>
          <w:rFonts w:ascii="Times New Roman" w:hAnsi="Times New Roman"/>
          <w:sz w:val="22"/>
        </w:rPr>
        <w:t xml:space="preserve">, 1:1506).  The apocryphal </w:t>
      </w:r>
      <w:r w:rsidRPr="00CC28AA">
        <w:rPr>
          <w:rFonts w:ascii="Times New Roman" w:hAnsi="Times New Roman"/>
          <w:i/>
          <w:sz w:val="22"/>
        </w:rPr>
        <w:t>Bel and the Dragon</w:t>
      </w:r>
      <w:r w:rsidRPr="00CC28AA">
        <w:rPr>
          <w:rFonts w:ascii="Times New Roman" w:hAnsi="Times New Roman"/>
          <w:sz w:val="22"/>
        </w:rPr>
        <w:t xml:space="preserve"> places Habakkuk as an aid to Daniel who was cast into the lion's den a second time.  Both of these theories must be cast aside due to their improper dating of Habakkuk's life and speculative nature, respectively.</w:t>
      </w:r>
    </w:p>
    <w:p w14:paraId="0FF69DE1" w14:textId="77777777" w:rsidR="0025526B" w:rsidRPr="00CC28AA" w:rsidRDefault="0025526B" w:rsidP="00887648">
      <w:pPr>
        <w:tabs>
          <w:tab w:val="left" w:pos="720"/>
        </w:tabs>
        <w:ind w:left="720" w:right="0" w:hanging="360"/>
        <w:jc w:val="left"/>
        <w:rPr>
          <w:rFonts w:ascii="Times New Roman" w:hAnsi="Times New Roman"/>
          <w:sz w:val="22"/>
        </w:rPr>
      </w:pPr>
    </w:p>
    <w:p w14:paraId="03137E42"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Habakkuk is called a prophet (1:1; 3:1) but he also notes in his third chapter, "For the director of music.  On my stringed instruments" (3:19b), which may suggest that he was a musician of the Levitical office as well (Blue, </w:t>
      </w:r>
      <w:r w:rsidRPr="00CC28AA">
        <w:rPr>
          <w:rFonts w:ascii="Times New Roman" w:hAnsi="Times New Roman"/>
          <w:i/>
          <w:sz w:val="22"/>
        </w:rPr>
        <w:t>BKC</w:t>
      </w:r>
      <w:r w:rsidRPr="00CC28AA">
        <w:rPr>
          <w:rFonts w:ascii="Times New Roman" w:hAnsi="Times New Roman"/>
          <w:sz w:val="22"/>
        </w:rPr>
        <w:t>, 1:1506).  This evidence suggests that he was a priest connected with the temple worship in Jerusalem.  He also was a poet as evidenced in his educated, sensitive, and articulate poetic style.</w:t>
      </w:r>
    </w:p>
    <w:p w14:paraId="1DDF6253" w14:textId="77777777" w:rsidR="0025526B" w:rsidRPr="00CC28AA" w:rsidRDefault="0025526B" w:rsidP="00887648">
      <w:pPr>
        <w:tabs>
          <w:tab w:val="left" w:pos="360"/>
        </w:tabs>
        <w:ind w:left="360" w:right="0" w:hanging="360"/>
        <w:jc w:val="left"/>
        <w:rPr>
          <w:rFonts w:ascii="Times New Roman" w:hAnsi="Times New Roman"/>
          <w:sz w:val="22"/>
        </w:rPr>
      </w:pPr>
    </w:p>
    <w:p w14:paraId="1DCBD469" w14:textId="77777777" w:rsidR="0025526B" w:rsidRPr="00CC28AA" w:rsidRDefault="0025526B" w:rsidP="00887648">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2FA08AD9" w14:textId="77777777" w:rsidR="0025526B" w:rsidRPr="00CC28AA" w:rsidRDefault="0025526B" w:rsidP="00887648">
      <w:pPr>
        <w:tabs>
          <w:tab w:val="left" w:pos="720"/>
        </w:tabs>
        <w:ind w:left="720" w:right="0" w:hanging="360"/>
        <w:jc w:val="left"/>
        <w:rPr>
          <w:rFonts w:ascii="Times New Roman" w:hAnsi="Times New Roman"/>
          <w:sz w:val="22"/>
        </w:rPr>
      </w:pPr>
    </w:p>
    <w:p w14:paraId="3CFB8458"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author gives no reference to a king in the superscription and dates ranging from 700 to 300 </w:t>
      </w:r>
      <w:r w:rsidRPr="00CC28AA">
        <w:rPr>
          <w:rFonts w:ascii="Times New Roman" w:hAnsi="Times New Roman"/>
          <w:sz w:val="18"/>
        </w:rPr>
        <w:t>BC</w:t>
      </w:r>
      <w:r w:rsidRPr="00CC28AA">
        <w:rPr>
          <w:rFonts w:ascii="Times New Roman" w:hAnsi="Times New Roman"/>
          <w:sz w:val="22"/>
        </w:rPr>
        <w:t xml:space="preserve"> have been speculated (LaSor, 449).  However, the reference to the attacking Babylonians (1:6) places the time of the prophecy between 625 </w:t>
      </w:r>
      <w:r w:rsidRPr="00CC28AA">
        <w:rPr>
          <w:rFonts w:ascii="Times New Roman" w:hAnsi="Times New Roman"/>
          <w:sz w:val="18"/>
        </w:rPr>
        <w:t>BC</w:t>
      </w:r>
      <w:r w:rsidRPr="00CC28AA">
        <w:rPr>
          <w:rFonts w:ascii="Times New Roman" w:hAnsi="Times New Roman"/>
          <w:sz w:val="22"/>
        </w:rPr>
        <w:t xml:space="preserve">, when Nabopolassar seized the throne that gave birth to the Neo-Babylonian kingdom, and 605 </w:t>
      </w:r>
      <w:r w:rsidRPr="00CC28AA">
        <w:rPr>
          <w:rFonts w:ascii="Times New Roman" w:hAnsi="Times New Roman"/>
          <w:sz w:val="18"/>
        </w:rPr>
        <w:t>BC</w:t>
      </w:r>
      <w:r w:rsidRPr="00CC28AA">
        <w:rPr>
          <w:rFonts w:ascii="Times New Roman" w:hAnsi="Times New Roman"/>
          <w:sz w:val="22"/>
        </w:rPr>
        <w:t xml:space="preserve"> at Nebuchadnezzar's first attack on Jerusalem in which Daniel was taken captive.  The imminency of the Babylonian invasion (2:1; 3:16) argues for a date just before or during 605 </w:t>
      </w:r>
      <w:r w:rsidRPr="00CC28AA">
        <w:rPr>
          <w:rFonts w:ascii="Times New Roman" w:hAnsi="Times New Roman"/>
          <w:sz w:val="18"/>
        </w:rPr>
        <w:t xml:space="preserve">BC.  </w:t>
      </w:r>
      <w:r w:rsidRPr="00CC28AA">
        <w:rPr>
          <w:rFonts w:ascii="Times New Roman" w:hAnsi="Times New Roman"/>
          <w:sz w:val="22"/>
        </w:rPr>
        <w:t xml:space="preserve">In May-June of this year Babylon routed Egypt in the battle of Carchemish before attacking Jerusalem in September (Pentecost, </w:t>
      </w:r>
      <w:r w:rsidRPr="00CC28AA">
        <w:rPr>
          <w:rFonts w:ascii="Times New Roman" w:hAnsi="Times New Roman"/>
          <w:i/>
          <w:sz w:val="22"/>
        </w:rPr>
        <w:t>BKC</w:t>
      </w:r>
      <w:r w:rsidRPr="00CC28AA">
        <w:rPr>
          <w:rFonts w:ascii="Times New Roman" w:hAnsi="Times New Roman"/>
          <w:sz w:val="22"/>
        </w:rPr>
        <w:t>, 1:1326).  A date between these months for Habakkuk's prophecy therefore would make good sense, but 607-605 is near certain.</w:t>
      </w:r>
    </w:p>
    <w:p w14:paraId="1810F1D2" w14:textId="77777777" w:rsidR="0025526B" w:rsidRPr="00CC28AA" w:rsidRDefault="0025526B" w:rsidP="00887648">
      <w:pPr>
        <w:tabs>
          <w:tab w:val="left" w:pos="720"/>
        </w:tabs>
        <w:ind w:left="720" w:right="0" w:hanging="360"/>
        <w:jc w:val="left"/>
        <w:rPr>
          <w:rFonts w:ascii="Times New Roman" w:hAnsi="Times New Roman"/>
          <w:sz w:val="22"/>
        </w:rPr>
      </w:pPr>
    </w:p>
    <w:p w14:paraId="5D19D490"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As the northern kingdom had fallen one hundred years earlier, only Judah can be in view as recipients.  While the prophecy concerned Babylon it was directed towards the people of Judah.</w:t>
      </w:r>
    </w:p>
    <w:p w14:paraId="42FC78E5" w14:textId="77777777" w:rsidR="0025526B" w:rsidRPr="00CC28AA" w:rsidRDefault="0025526B" w:rsidP="00887648">
      <w:pPr>
        <w:tabs>
          <w:tab w:val="left" w:pos="720"/>
        </w:tabs>
        <w:ind w:left="720" w:right="0" w:hanging="360"/>
        <w:jc w:val="left"/>
        <w:rPr>
          <w:rFonts w:ascii="Times New Roman" w:hAnsi="Times New Roman"/>
          <w:sz w:val="22"/>
        </w:rPr>
      </w:pPr>
    </w:p>
    <w:p w14:paraId="6AB6C833"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The recent rise of Babylon over Assyria provoked terror among the people of Judah as the Babylonians swept the land westward toward them (1:6), but God was more concerned about the </w:t>
      </w:r>
      <w:r w:rsidRPr="00CC28AA">
        <w:rPr>
          <w:rFonts w:ascii="Times New Roman" w:hAnsi="Times New Roman"/>
          <w:i/>
          <w:sz w:val="22"/>
        </w:rPr>
        <w:t>internal</w:t>
      </w:r>
      <w:r w:rsidRPr="00CC28AA">
        <w:rPr>
          <w:rFonts w:ascii="Times New Roman" w:hAnsi="Times New Roman"/>
          <w:sz w:val="22"/>
        </w:rPr>
        <w:t xml:space="preserve"> affairs of His people.  Josiah's reforms were short-lived and incomplete, and his son Jehoahaz was deposed by Egypt after only three months.  His brother and successor, Jehoiakim, was evil and rebellious (2 Kings 23:36</w:t>
      </w:r>
      <w:r>
        <w:rPr>
          <w:rFonts w:ascii="Times New Roman" w:hAnsi="Times New Roman"/>
          <w:sz w:val="22"/>
        </w:rPr>
        <w:t>–</w:t>
      </w:r>
      <w:r w:rsidRPr="00CC28AA">
        <w:rPr>
          <w:rFonts w:ascii="Times New Roman" w:hAnsi="Times New Roman"/>
          <w:sz w:val="22"/>
        </w:rPr>
        <w:t>24:7; 2 Chron. 36:5-8).  Habakkuk therefore saw the internal problems of violence (1:2), injustice (1:3a, 4), strife and conflict (1:3b), disobedience to the law (1:4a), and the oppression of the righteous by the wicked (1:4b).  With problems both internal and external Habakkuk cried out to God, "L</w:t>
      </w:r>
      <w:r w:rsidRPr="00CC28AA">
        <w:rPr>
          <w:rFonts w:ascii="Times New Roman" w:hAnsi="Times New Roman"/>
          <w:sz w:val="18"/>
        </w:rPr>
        <w:t>ORD</w:t>
      </w:r>
      <w:r w:rsidRPr="00CC28AA">
        <w:rPr>
          <w:rFonts w:ascii="Times New Roman" w:hAnsi="Times New Roman"/>
          <w:sz w:val="22"/>
        </w:rPr>
        <w:t>, why don't you do something?"  The prophecy records God's response.</w:t>
      </w:r>
    </w:p>
    <w:p w14:paraId="012B32A9" w14:textId="77777777" w:rsidR="0025526B" w:rsidRPr="00CC28AA" w:rsidRDefault="0025526B" w:rsidP="00887648">
      <w:pPr>
        <w:tabs>
          <w:tab w:val="left" w:pos="360"/>
        </w:tabs>
        <w:ind w:left="360" w:right="0" w:hanging="360"/>
        <w:jc w:val="left"/>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22"/>
        </w:rPr>
        <w:lastRenderedPageBreak/>
        <w:t>IV. Characteristics</w:t>
      </w:r>
    </w:p>
    <w:p w14:paraId="7143209C" w14:textId="77777777" w:rsidR="0025526B" w:rsidRPr="00CC28AA" w:rsidRDefault="0025526B" w:rsidP="00887648">
      <w:pPr>
        <w:tabs>
          <w:tab w:val="left" w:pos="720"/>
        </w:tabs>
        <w:ind w:left="720" w:right="0" w:hanging="360"/>
        <w:jc w:val="left"/>
        <w:rPr>
          <w:rFonts w:ascii="Times New Roman" w:hAnsi="Times New Roman"/>
          <w:sz w:val="22"/>
        </w:rPr>
      </w:pPr>
    </w:p>
    <w:p w14:paraId="3746E8C0"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Habakkuk is the only </w:t>
      </w:r>
      <w:r w:rsidR="00887648" w:rsidRPr="00CC28AA">
        <w:rPr>
          <w:rFonts w:ascii="Times New Roman" w:hAnsi="Times New Roman"/>
          <w:sz w:val="22"/>
        </w:rPr>
        <w:t>pre-exilic</w:t>
      </w:r>
      <w:r w:rsidRPr="00CC28AA">
        <w:rPr>
          <w:rFonts w:ascii="Times New Roman" w:hAnsi="Times New Roman"/>
          <w:sz w:val="22"/>
        </w:rPr>
        <w:t xml:space="preserve"> prophet who is specifically designated a prophet by profession in the title of his book (1:1).  (Haggai and Zechariah are also designated "prophets" but preached after the exile.)</w:t>
      </w:r>
    </w:p>
    <w:p w14:paraId="365BD84E" w14:textId="77777777" w:rsidR="0025526B" w:rsidRPr="00CC28AA" w:rsidRDefault="0025526B" w:rsidP="00887648">
      <w:pPr>
        <w:tabs>
          <w:tab w:val="left" w:pos="720"/>
        </w:tabs>
        <w:ind w:left="720" w:right="0" w:hanging="360"/>
        <w:jc w:val="left"/>
        <w:rPr>
          <w:rFonts w:ascii="Times New Roman" w:hAnsi="Times New Roman"/>
          <w:sz w:val="22"/>
        </w:rPr>
      </w:pPr>
    </w:p>
    <w:p w14:paraId="7C85F7E8"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Habakkuk is also unique among the prophets in that most prophets declared God's message </w:t>
      </w:r>
      <w:r w:rsidRPr="00CC28AA">
        <w:rPr>
          <w:rFonts w:ascii="Times New Roman" w:hAnsi="Times New Roman"/>
          <w:i/>
          <w:sz w:val="22"/>
        </w:rPr>
        <w:t>to</w:t>
      </w:r>
      <w:r w:rsidRPr="00CC28AA">
        <w:rPr>
          <w:rFonts w:ascii="Times New Roman" w:hAnsi="Times New Roman"/>
          <w:sz w:val="22"/>
        </w:rPr>
        <w:t xml:space="preserve"> </w:t>
      </w:r>
      <w:r w:rsidRPr="00CC28AA">
        <w:rPr>
          <w:rFonts w:ascii="Times New Roman" w:hAnsi="Times New Roman"/>
          <w:i/>
          <w:sz w:val="22"/>
        </w:rPr>
        <w:t>people</w:t>
      </w:r>
      <w:r w:rsidRPr="00CC28AA">
        <w:rPr>
          <w:rFonts w:ascii="Times New Roman" w:hAnsi="Times New Roman"/>
          <w:sz w:val="22"/>
        </w:rPr>
        <w:t xml:space="preserve">, but Habakkuk dialogued with God </w:t>
      </w:r>
      <w:r w:rsidRPr="00CC28AA">
        <w:rPr>
          <w:rFonts w:ascii="Times New Roman" w:hAnsi="Times New Roman"/>
          <w:i/>
          <w:sz w:val="22"/>
        </w:rPr>
        <w:t>about people.</w:t>
      </w:r>
      <w:r w:rsidRPr="00CC28AA">
        <w:rPr>
          <w:rFonts w:ascii="Times New Roman" w:hAnsi="Times New Roman"/>
          <w:sz w:val="22"/>
        </w:rPr>
        <w:t xml:space="preserve">  Also, normally </w:t>
      </w:r>
      <w:r w:rsidR="00887648" w:rsidRPr="00CC28AA">
        <w:rPr>
          <w:rFonts w:ascii="Times New Roman" w:hAnsi="Times New Roman"/>
          <w:sz w:val="22"/>
        </w:rPr>
        <w:t>God initiated the prophetic process</w:t>
      </w:r>
      <w:r w:rsidR="00887648">
        <w:rPr>
          <w:rFonts w:ascii="Times New Roman" w:hAnsi="Times New Roman"/>
          <w:sz w:val="22"/>
        </w:rPr>
        <w:t>—</w:t>
      </w:r>
      <w:r w:rsidRPr="00CC28AA">
        <w:rPr>
          <w:rFonts w:ascii="Times New Roman" w:hAnsi="Times New Roman"/>
          <w:sz w:val="22"/>
        </w:rPr>
        <w:t>but in Habakkuk's case he initiated the dialogue which takes up two thirds of the book (</w:t>
      </w:r>
      <w:r w:rsidRPr="00CC28AA">
        <w:rPr>
          <w:rFonts w:ascii="Times New Roman" w:hAnsi="Times New Roman"/>
          <w:i/>
          <w:sz w:val="22"/>
        </w:rPr>
        <w:t>TTTB</w:t>
      </w:r>
      <w:r w:rsidRPr="00CC28AA">
        <w:rPr>
          <w:rFonts w:ascii="Times New Roman" w:hAnsi="Times New Roman"/>
          <w:sz w:val="22"/>
        </w:rPr>
        <w:t>, 275).</w:t>
      </w:r>
    </w:p>
    <w:p w14:paraId="3A847BBD" w14:textId="77777777" w:rsidR="0025526B" w:rsidRPr="00CC28AA" w:rsidRDefault="0025526B" w:rsidP="00887648">
      <w:pPr>
        <w:tabs>
          <w:tab w:val="left" w:pos="720"/>
        </w:tabs>
        <w:ind w:left="720" w:right="0" w:hanging="360"/>
        <w:jc w:val="left"/>
        <w:rPr>
          <w:rFonts w:ascii="Times New Roman" w:hAnsi="Times New Roman"/>
          <w:sz w:val="22"/>
        </w:rPr>
      </w:pPr>
    </w:p>
    <w:p w14:paraId="078BD044" w14:textId="77777777" w:rsidR="0025526B" w:rsidRPr="00CC28AA" w:rsidRDefault="0025526B" w:rsidP="00887648">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Whereas most Old Testament prophets </w:t>
      </w:r>
      <w:r w:rsidRPr="00CC28AA">
        <w:rPr>
          <w:rFonts w:ascii="Times New Roman" w:hAnsi="Times New Roman"/>
          <w:i/>
          <w:sz w:val="22"/>
        </w:rPr>
        <w:t>proclaimed</w:t>
      </w:r>
      <w:r w:rsidRPr="00CC28AA">
        <w:rPr>
          <w:rFonts w:ascii="Times New Roman" w:hAnsi="Times New Roman"/>
          <w:sz w:val="22"/>
        </w:rPr>
        <w:t xml:space="preserve"> God's judgment, Habakkuk </w:t>
      </w:r>
      <w:r w:rsidRPr="00CC28AA">
        <w:rPr>
          <w:rFonts w:ascii="Times New Roman" w:hAnsi="Times New Roman"/>
          <w:i/>
          <w:sz w:val="22"/>
        </w:rPr>
        <w:t>pleaded for</w:t>
      </w:r>
      <w:r w:rsidRPr="00CC28AA">
        <w:rPr>
          <w:rFonts w:ascii="Times New Roman" w:hAnsi="Times New Roman"/>
          <w:sz w:val="22"/>
        </w:rPr>
        <w:t xml:space="preserve"> God's judgment!</w:t>
      </w:r>
    </w:p>
    <w:p w14:paraId="19C16293" w14:textId="77777777" w:rsidR="0025526B" w:rsidRPr="00CC28AA" w:rsidRDefault="0025526B">
      <w:pPr>
        <w:tabs>
          <w:tab w:val="left" w:pos="360"/>
        </w:tabs>
        <w:ind w:left="360" w:right="0" w:hanging="360"/>
        <w:jc w:val="center"/>
        <w:rPr>
          <w:rFonts w:ascii="Times New Roman" w:hAnsi="Times New Roman"/>
          <w:sz w:val="26"/>
        </w:rPr>
      </w:pPr>
    </w:p>
    <w:p w14:paraId="2AEF58C7"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3B2D86B0" w14:textId="77777777" w:rsidR="0025526B" w:rsidRPr="00CC28AA" w:rsidRDefault="0025526B">
      <w:pPr>
        <w:ind w:right="0" w:firstLine="360"/>
        <w:rPr>
          <w:rFonts w:ascii="Times New Roman" w:hAnsi="Times New Roman"/>
          <w:sz w:val="22"/>
        </w:rPr>
      </w:pPr>
    </w:p>
    <w:p w14:paraId="5C94D0D9" w14:textId="77777777" w:rsidR="0025526B" w:rsidRPr="00CC28AA" w:rsidRDefault="0025526B" w:rsidP="002A1941">
      <w:pPr>
        <w:ind w:right="0" w:firstLine="360"/>
        <w:jc w:val="left"/>
        <w:rPr>
          <w:rFonts w:ascii="Times New Roman" w:hAnsi="Times New Roman"/>
          <w:sz w:val="22"/>
        </w:rPr>
      </w:pPr>
      <w:r w:rsidRPr="00CC28AA">
        <w:rPr>
          <w:rFonts w:ascii="Times New Roman" w:hAnsi="Times New Roman"/>
          <w:sz w:val="22"/>
        </w:rPr>
        <w:t>Habakkuk's prophecy actually takes the form of a dialogue as much as a prophetic pronouncement.  In the first two chapters Habakkuk questions God why Judah's sin has gone unpunished and God answers that Babylon will be His means of judgment, but that this nation will also be punished as a demonstration of His sovereignty over the nations.  In recognition of God's sovereign and just ways, the prophet concludes by writing a praise song which acknowledges His faithful workings in the past in order to encourage Judah to trust Him in the future despite the circumstances (ch. 3).  The prophet's purpose is to express that God has everything in control and knows what He is doing.</w:t>
      </w:r>
    </w:p>
    <w:p w14:paraId="541CF68A" w14:textId="77777777" w:rsidR="0025526B" w:rsidRPr="00CC28AA" w:rsidRDefault="0025526B">
      <w:pPr>
        <w:ind w:right="0" w:firstLine="360"/>
        <w:rPr>
          <w:rFonts w:ascii="Times New Roman" w:hAnsi="Times New Roman"/>
          <w:sz w:val="22"/>
        </w:rPr>
      </w:pPr>
    </w:p>
    <w:p w14:paraId="762AE093" w14:textId="77777777" w:rsidR="0025526B" w:rsidRPr="00CC28AA" w:rsidRDefault="0025526B">
      <w:pPr>
        <w:ind w:right="0" w:firstLine="360"/>
        <w:rPr>
          <w:rFonts w:ascii="Times New Roman" w:hAnsi="Times New Roman"/>
          <w:sz w:val="22"/>
        </w:rPr>
      </w:pPr>
    </w:p>
    <w:p w14:paraId="65F65C70"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37452A67" w14:textId="77777777" w:rsidR="0025526B" w:rsidRPr="00CC28AA" w:rsidRDefault="0025526B">
      <w:pPr>
        <w:tabs>
          <w:tab w:val="left" w:pos="360"/>
        </w:tabs>
        <w:ind w:left="360" w:right="0" w:hanging="360"/>
        <w:rPr>
          <w:rFonts w:ascii="Times New Roman" w:hAnsi="Times New Roman"/>
          <w:sz w:val="22"/>
        </w:rPr>
      </w:pPr>
    </w:p>
    <w:p w14:paraId="7378729A" w14:textId="77777777" w:rsidR="0025526B" w:rsidRPr="00CC28AA" w:rsidRDefault="0025526B">
      <w:pPr>
        <w:tabs>
          <w:tab w:val="left" w:pos="360"/>
          <w:tab w:val="left" w:pos="7760"/>
        </w:tabs>
        <w:ind w:left="360" w:right="0" w:hanging="360"/>
        <w:rPr>
          <w:rFonts w:ascii="Times New Roman" w:hAnsi="Times New Roman"/>
          <w:b/>
          <w:sz w:val="22"/>
        </w:rPr>
      </w:pPr>
      <w:r w:rsidRPr="00CC28AA">
        <w:rPr>
          <w:rFonts w:ascii="Times New Roman" w:hAnsi="Times New Roman"/>
          <w:b/>
          <w:sz w:val="22"/>
        </w:rPr>
        <w:t>Babylon’s destruction</w:t>
      </w:r>
      <w:r w:rsidRPr="00CC28AA">
        <w:rPr>
          <w:rFonts w:ascii="Times New Roman" w:hAnsi="Times New Roman"/>
          <w:b/>
          <w:sz w:val="22"/>
        </w:rPr>
        <w:tab/>
      </w:r>
      <w:r w:rsidRPr="00CC28AA">
        <w:rPr>
          <w:rFonts w:ascii="Times New Roman" w:hAnsi="Times New Roman"/>
          <w:sz w:val="22"/>
          <w:u w:val="single"/>
        </w:rPr>
        <w:t>Interchange</w:t>
      </w:r>
    </w:p>
    <w:p w14:paraId="6ED17F32" w14:textId="77777777" w:rsidR="0025526B" w:rsidRPr="00CC28AA" w:rsidRDefault="0025526B">
      <w:pPr>
        <w:tabs>
          <w:tab w:val="left" w:pos="2160"/>
          <w:tab w:val="left" w:pos="7160"/>
        </w:tabs>
        <w:ind w:right="0"/>
        <w:rPr>
          <w:rFonts w:ascii="Times New Roman" w:hAnsi="Times New Roman"/>
          <w:b/>
          <w:sz w:val="22"/>
        </w:rPr>
      </w:pPr>
    </w:p>
    <w:p w14:paraId="760987BD" w14:textId="77777777" w:rsidR="0025526B" w:rsidRPr="00CC28AA" w:rsidRDefault="0025526B">
      <w:pPr>
        <w:tabs>
          <w:tab w:val="left" w:pos="1580"/>
          <w:tab w:val="left" w:pos="7160"/>
        </w:tabs>
        <w:ind w:right="0"/>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2</w:t>
      </w:r>
      <w:r w:rsidRPr="00CC28AA">
        <w:rPr>
          <w:rFonts w:ascii="Times New Roman" w:hAnsi="Times New Roman"/>
          <w:b/>
          <w:sz w:val="22"/>
        </w:rPr>
        <w:tab/>
        <w:t>Punishment of Babylon, God's arm against Judah</w:t>
      </w:r>
    </w:p>
    <w:p w14:paraId="66A9511F" w14:textId="77777777" w:rsidR="0025526B" w:rsidRPr="00CC28AA" w:rsidRDefault="0025526B">
      <w:pPr>
        <w:tabs>
          <w:tab w:val="left" w:pos="1940"/>
          <w:tab w:val="left" w:pos="7760"/>
        </w:tabs>
        <w:ind w:left="360" w:right="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Introduction</w:t>
      </w:r>
      <w:r w:rsidRPr="00CC28AA">
        <w:rPr>
          <w:rFonts w:ascii="Times New Roman" w:hAnsi="Times New Roman"/>
          <w:sz w:val="22"/>
        </w:rPr>
        <w:tab/>
      </w:r>
    </w:p>
    <w:p w14:paraId="089A0F05" w14:textId="77777777" w:rsidR="0025526B" w:rsidRPr="00CC28AA" w:rsidRDefault="0025526B">
      <w:pPr>
        <w:tabs>
          <w:tab w:val="left" w:pos="1940"/>
          <w:tab w:val="left" w:pos="7760"/>
        </w:tabs>
        <w:ind w:left="360" w:right="0"/>
        <w:rPr>
          <w:rFonts w:ascii="Times New Roman" w:hAnsi="Times New Roman"/>
          <w:sz w:val="22"/>
        </w:rPr>
      </w:pPr>
      <w:r w:rsidRPr="00CC28AA">
        <w:rPr>
          <w:rFonts w:ascii="Times New Roman" w:hAnsi="Times New Roman"/>
          <w:sz w:val="22"/>
        </w:rPr>
        <w:t>1:2-4</w:t>
      </w:r>
      <w:r w:rsidRPr="00CC28AA">
        <w:rPr>
          <w:rFonts w:ascii="Times New Roman" w:hAnsi="Times New Roman"/>
          <w:sz w:val="22"/>
        </w:rPr>
        <w:tab/>
        <w:t>"Why aren't you judging Judah's sin, God?"</w:t>
      </w:r>
      <w:r w:rsidRPr="00CC28AA">
        <w:rPr>
          <w:rFonts w:ascii="Times New Roman" w:hAnsi="Times New Roman"/>
          <w:sz w:val="22"/>
        </w:rPr>
        <w:tab/>
        <w:t>Habakkuk</w:t>
      </w:r>
    </w:p>
    <w:p w14:paraId="193EF6DB" w14:textId="77777777" w:rsidR="0025526B" w:rsidRPr="00CC28AA" w:rsidRDefault="0025526B">
      <w:pPr>
        <w:tabs>
          <w:tab w:val="left" w:pos="1940"/>
          <w:tab w:val="left" w:pos="7760"/>
        </w:tabs>
        <w:ind w:left="360" w:right="0"/>
        <w:rPr>
          <w:rFonts w:ascii="Times New Roman" w:hAnsi="Times New Roman"/>
          <w:sz w:val="22"/>
        </w:rPr>
      </w:pPr>
      <w:r w:rsidRPr="00CC28AA">
        <w:rPr>
          <w:rFonts w:ascii="Times New Roman" w:hAnsi="Times New Roman"/>
          <w:sz w:val="22"/>
        </w:rPr>
        <w:t>1:5-11</w:t>
      </w:r>
      <w:r w:rsidRPr="00CC28AA">
        <w:rPr>
          <w:rFonts w:ascii="Times New Roman" w:hAnsi="Times New Roman"/>
          <w:sz w:val="22"/>
        </w:rPr>
        <w:tab/>
        <w:t>"I am.  I'll use the Babylonians!"</w:t>
      </w:r>
      <w:r w:rsidRPr="00CC28AA">
        <w:rPr>
          <w:rFonts w:ascii="Times New Roman" w:hAnsi="Times New Roman"/>
          <w:sz w:val="22"/>
        </w:rPr>
        <w:tab/>
        <w:t>God</w:t>
      </w:r>
    </w:p>
    <w:p w14:paraId="1F90E057" w14:textId="77777777" w:rsidR="0025526B" w:rsidRPr="00CC28AA" w:rsidRDefault="0025526B">
      <w:pPr>
        <w:tabs>
          <w:tab w:val="left" w:pos="1940"/>
          <w:tab w:val="left" w:pos="7760"/>
        </w:tabs>
        <w:ind w:left="360" w:right="0"/>
        <w:rPr>
          <w:rFonts w:ascii="Times New Roman" w:hAnsi="Times New Roman"/>
          <w:sz w:val="22"/>
        </w:rPr>
      </w:pPr>
      <w:r w:rsidRPr="00CC28AA">
        <w:rPr>
          <w:rFonts w:ascii="Times New Roman" w:hAnsi="Times New Roman"/>
          <w:sz w:val="22"/>
        </w:rPr>
        <w:t>1:12</w:t>
      </w:r>
      <w:r>
        <w:rPr>
          <w:rFonts w:ascii="Times New Roman" w:hAnsi="Times New Roman"/>
          <w:sz w:val="22"/>
        </w:rPr>
        <w:t>–</w:t>
      </w:r>
      <w:r w:rsidRPr="00CC28AA">
        <w:rPr>
          <w:rFonts w:ascii="Times New Roman" w:hAnsi="Times New Roman"/>
          <w:sz w:val="22"/>
        </w:rPr>
        <w:t>2:1</w:t>
      </w:r>
      <w:r w:rsidRPr="00CC28AA">
        <w:rPr>
          <w:rFonts w:ascii="Times New Roman" w:hAnsi="Times New Roman"/>
          <w:sz w:val="22"/>
        </w:rPr>
        <w:tab/>
        <w:t xml:space="preserve">"But You can't use a nation even </w:t>
      </w:r>
      <w:r w:rsidRPr="00CC28AA">
        <w:rPr>
          <w:rFonts w:ascii="Times New Roman" w:hAnsi="Times New Roman"/>
          <w:i/>
          <w:sz w:val="22"/>
        </w:rPr>
        <w:t>more</w:t>
      </w:r>
      <w:r w:rsidRPr="00CC28AA">
        <w:rPr>
          <w:rFonts w:ascii="Times New Roman" w:hAnsi="Times New Roman"/>
          <w:sz w:val="22"/>
        </w:rPr>
        <w:t xml:space="preserve"> wicked, can You?"</w:t>
      </w:r>
      <w:r w:rsidRPr="00CC28AA">
        <w:rPr>
          <w:rFonts w:ascii="Times New Roman" w:hAnsi="Times New Roman"/>
          <w:sz w:val="22"/>
        </w:rPr>
        <w:tab/>
        <w:t>Habakkuk</w:t>
      </w:r>
    </w:p>
    <w:p w14:paraId="13FB269A" w14:textId="77777777" w:rsidR="0025526B" w:rsidRPr="00CC28AA" w:rsidRDefault="0025526B">
      <w:pPr>
        <w:tabs>
          <w:tab w:val="left" w:pos="1940"/>
          <w:tab w:val="left" w:pos="7760"/>
        </w:tabs>
        <w:ind w:left="360" w:right="0"/>
        <w:rPr>
          <w:rFonts w:ascii="Times New Roman" w:hAnsi="Times New Roman"/>
          <w:sz w:val="22"/>
        </w:rPr>
      </w:pPr>
      <w:r w:rsidRPr="00CC28AA">
        <w:rPr>
          <w:rFonts w:ascii="Times New Roman" w:hAnsi="Times New Roman"/>
          <w:sz w:val="22"/>
        </w:rPr>
        <w:t>2:2-20</w:t>
      </w:r>
      <w:r w:rsidRPr="00CC28AA">
        <w:rPr>
          <w:rFonts w:ascii="Times New Roman" w:hAnsi="Times New Roman"/>
          <w:sz w:val="22"/>
        </w:rPr>
        <w:tab/>
        <w:t>"Sure, but I'll judge them too."</w:t>
      </w:r>
      <w:r w:rsidRPr="00CC28AA">
        <w:rPr>
          <w:rFonts w:ascii="Times New Roman" w:hAnsi="Times New Roman"/>
          <w:sz w:val="22"/>
        </w:rPr>
        <w:tab/>
        <w:t>God</w:t>
      </w:r>
    </w:p>
    <w:p w14:paraId="25048FE1" w14:textId="77777777" w:rsidR="0025526B" w:rsidRPr="00CC28AA" w:rsidRDefault="0025526B">
      <w:pPr>
        <w:tabs>
          <w:tab w:val="left" w:pos="2160"/>
          <w:tab w:val="left" w:pos="7160"/>
        </w:tabs>
        <w:ind w:right="0"/>
        <w:rPr>
          <w:rFonts w:ascii="Times New Roman" w:hAnsi="Times New Roman"/>
          <w:sz w:val="22"/>
        </w:rPr>
      </w:pPr>
    </w:p>
    <w:p w14:paraId="3B106B7A" w14:textId="77777777" w:rsidR="0025526B" w:rsidRPr="00CC28AA" w:rsidRDefault="0025526B">
      <w:pPr>
        <w:tabs>
          <w:tab w:val="left" w:pos="1580"/>
          <w:tab w:val="left" w:pos="7760"/>
        </w:tabs>
        <w:ind w:right="0"/>
        <w:rPr>
          <w:rFonts w:ascii="Times New Roman" w:hAnsi="Times New Roman"/>
          <w:b/>
          <w:sz w:val="22"/>
        </w:rPr>
      </w:pPr>
      <w:r w:rsidRPr="00CC28AA">
        <w:rPr>
          <w:rFonts w:ascii="Times New Roman" w:hAnsi="Times New Roman"/>
          <w:b/>
          <w:sz w:val="22"/>
        </w:rPr>
        <w:t>3</w:t>
      </w:r>
      <w:r w:rsidRPr="00CC28AA">
        <w:rPr>
          <w:rFonts w:ascii="Times New Roman" w:hAnsi="Times New Roman"/>
          <w:b/>
          <w:sz w:val="22"/>
        </w:rPr>
        <w:tab/>
        <w:t>Praise song</w:t>
      </w:r>
      <w:r w:rsidRPr="00CC28AA">
        <w:rPr>
          <w:rFonts w:ascii="Times New Roman" w:hAnsi="Times New Roman"/>
          <w:b/>
          <w:sz w:val="22"/>
        </w:rPr>
        <w:tab/>
      </w:r>
      <w:r w:rsidRPr="00CC28AA">
        <w:rPr>
          <w:rFonts w:ascii="Times New Roman" w:hAnsi="Times New Roman"/>
          <w:sz w:val="22"/>
        </w:rPr>
        <w:t>Habakkuk</w:t>
      </w:r>
    </w:p>
    <w:p w14:paraId="7FF7FEC2" w14:textId="77777777" w:rsidR="0025526B" w:rsidRPr="00CC28AA" w:rsidRDefault="0025526B">
      <w:pPr>
        <w:tabs>
          <w:tab w:val="left" w:pos="1940"/>
          <w:tab w:val="left" w:pos="7160"/>
        </w:tabs>
        <w:ind w:left="360" w:right="0"/>
        <w:rPr>
          <w:rFonts w:ascii="Times New Roman" w:hAnsi="Times New Roman"/>
          <w:sz w:val="22"/>
        </w:rPr>
      </w:pPr>
      <w:r w:rsidRPr="00CC28AA">
        <w:rPr>
          <w:rFonts w:ascii="Times New Roman" w:hAnsi="Times New Roman"/>
          <w:sz w:val="22"/>
        </w:rPr>
        <w:t>3:1-2</w:t>
      </w:r>
      <w:r w:rsidRPr="00CC28AA">
        <w:rPr>
          <w:rFonts w:ascii="Times New Roman" w:hAnsi="Times New Roman"/>
          <w:sz w:val="22"/>
        </w:rPr>
        <w:tab/>
        <w:t>Prayer for mercy</w:t>
      </w:r>
    </w:p>
    <w:p w14:paraId="67F557B4" w14:textId="77777777" w:rsidR="0025526B" w:rsidRPr="00CC28AA" w:rsidRDefault="0025526B">
      <w:pPr>
        <w:tabs>
          <w:tab w:val="left" w:pos="1940"/>
          <w:tab w:val="left" w:pos="7160"/>
        </w:tabs>
        <w:ind w:left="360" w:right="0"/>
        <w:rPr>
          <w:rFonts w:ascii="Times New Roman" w:hAnsi="Times New Roman"/>
          <w:sz w:val="22"/>
        </w:rPr>
      </w:pPr>
      <w:r w:rsidRPr="00CC28AA">
        <w:rPr>
          <w:rFonts w:ascii="Times New Roman" w:hAnsi="Times New Roman"/>
          <w:sz w:val="22"/>
        </w:rPr>
        <w:t>3:3-15</w:t>
      </w:r>
      <w:r w:rsidRPr="00CC28AA">
        <w:rPr>
          <w:rFonts w:ascii="Times New Roman" w:hAnsi="Times New Roman"/>
          <w:sz w:val="22"/>
        </w:rPr>
        <w:tab/>
        <w:t>Pondering God's majesty</w:t>
      </w:r>
    </w:p>
    <w:p w14:paraId="4A327EB7" w14:textId="77777777" w:rsidR="0025526B" w:rsidRPr="00CC28AA" w:rsidRDefault="0025526B">
      <w:pPr>
        <w:tabs>
          <w:tab w:val="left" w:pos="1940"/>
          <w:tab w:val="left" w:pos="7160"/>
        </w:tabs>
        <w:ind w:left="360" w:right="0"/>
        <w:rPr>
          <w:rFonts w:ascii="Times New Roman" w:hAnsi="Times New Roman"/>
          <w:sz w:val="22"/>
        </w:rPr>
      </w:pPr>
      <w:r w:rsidRPr="00CC28AA">
        <w:rPr>
          <w:rFonts w:ascii="Times New Roman" w:hAnsi="Times New Roman"/>
          <w:sz w:val="22"/>
        </w:rPr>
        <w:t>3:16-19</w:t>
      </w:r>
      <w:r w:rsidRPr="00CC28AA">
        <w:rPr>
          <w:rFonts w:ascii="Times New Roman" w:hAnsi="Times New Roman"/>
          <w:sz w:val="22"/>
        </w:rPr>
        <w:tab/>
        <w:t>Confesses fear and rejoicing</w:t>
      </w:r>
    </w:p>
    <w:p w14:paraId="0E3402A8" w14:textId="77777777" w:rsidR="0025526B" w:rsidRPr="00CC28AA" w:rsidRDefault="0025526B">
      <w:pPr>
        <w:tabs>
          <w:tab w:val="left" w:pos="2520"/>
        </w:tabs>
        <w:ind w:left="360" w:right="0"/>
        <w:rPr>
          <w:rFonts w:ascii="Times New Roman" w:hAnsi="Times New Roman"/>
          <w:sz w:val="22"/>
        </w:rPr>
      </w:pPr>
    </w:p>
    <w:p w14:paraId="7C56A824" w14:textId="77777777" w:rsidR="0025526B" w:rsidRPr="00CC28AA" w:rsidRDefault="0025526B">
      <w:pPr>
        <w:tabs>
          <w:tab w:val="left" w:pos="2520"/>
        </w:tabs>
        <w:ind w:left="360" w:right="0"/>
        <w:rPr>
          <w:rFonts w:ascii="Times New Roman" w:hAnsi="Times New Roman"/>
          <w:sz w:val="22"/>
        </w:rPr>
      </w:pPr>
    </w:p>
    <w:p w14:paraId="237D675D"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1CF31F0C" w14:textId="77777777" w:rsidR="0025526B" w:rsidRPr="00CC28AA" w:rsidRDefault="0025526B">
      <w:pPr>
        <w:tabs>
          <w:tab w:val="left" w:pos="360"/>
        </w:tabs>
        <w:ind w:left="360" w:right="0" w:hanging="360"/>
        <w:rPr>
          <w:rFonts w:ascii="Times New Roman" w:hAnsi="Times New Roman"/>
          <w:sz w:val="22"/>
        </w:rPr>
      </w:pPr>
    </w:p>
    <w:p w14:paraId="35FAD50B" w14:textId="77777777" w:rsidR="0025526B" w:rsidRPr="00CC28AA" w:rsidRDefault="0025526B" w:rsidP="002A1941">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72CBDDFC" w14:textId="77777777" w:rsidR="0025526B" w:rsidRPr="00CC28AA" w:rsidRDefault="0025526B" w:rsidP="002A1941">
      <w:pPr>
        <w:ind w:right="0"/>
        <w:jc w:val="left"/>
        <w:rPr>
          <w:rFonts w:ascii="Times New Roman" w:hAnsi="Times New Roman"/>
          <w:b/>
          <w:sz w:val="22"/>
        </w:rPr>
      </w:pPr>
      <w:r w:rsidRPr="00CC28AA">
        <w:rPr>
          <w:rFonts w:ascii="Times New Roman" w:hAnsi="Times New Roman"/>
          <w:b/>
          <w:sz w:val="22"/>
        </w:rPr>
        <w:t>Habakkuk questions God's discipline of Judah by Babylon, whom He promises to punish, to which Habakkuk responds by praising His sovereign, faithful workings in the past to encourage Judah to trust Him in the future despite the circumstances.</w:t>
      </w:r>
    </w:p>
    <w:p w14:paraId="12100855" w14:textId="77777777" w:rsidR="0025526B" w:rsidRPr="00CC28AA" w:rsidRDefault="0025526B" w:rsidP="002A1941">
      <w:pPr>
        <w:tabs>
          <w:tab w:val="left" w:pos="360"/>
        </w:tabs>
        <w:ind w:left="360" w:right="0" w:hanging="360"/>
        <w:jc w:val="left"/>
        <w:rPr>
          <w:rFonts w:ascii="Times New Roman" w:hAnsi="Times New Roman"/>
          <w:b/>
          <w:sz w:val="22"/>
        </w:rPr>
      </w:pPr>
    </w:p>
    <w:p w14:paraId="0C1C5B0E" w14:textId="77777777" w:rsidR="0025526B" w:rsidRPr="00CC28AA" w:rsidRDefault="0025526B" w:rsidP="002A1941">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(Chs. 1</w:t>
      </w:r>
      <w:r>
        <w:rPr>
          <w:rFonts w:ascii="Times New Roman" w:hAnsi="Times New Roman"/>
          <w:b/>
          <w:sz w:val="22"/>
        </w:rPr>
        <w:t>–</w:t>
      </w:r>
      <w:r w:rsidRPr="00CC28AA">
        <w:rPr>
          <w:rFonts w:ascii="Times New Roman" w:hAnsi="Times New Roman"/>
          <w:b/>
          <w:sz w:val="22"/>
        </w:rPr>
        <w:t>2) Habakkuk questions God why Judah's sin has gone unpunished and God answers that Babylon will be His means of judgment, but that this nation will also be punished to encourage Judah to trust His sovereignty.</w:t>
      </w:r>
    </w:p>
    <w:p w14:paraId="36DDE813" w14:textId="77777777" w:rsidR="0025526B" w:rsidRPr="00CC28AA" w:rsidRDefault="0025526B" w:rsidP="002A1941">
      <w:pPr>
        <w:tabs>
          <w:tab w:val="left" w:pos="720"/>
        </w:tabs>
        <w:ind w:left="720" w:right="0" w:hanging="360"/>
        <w:jc w:val="left"/>
        <w:rPr>
          <w:rFonts w:ascii="Times New Roman" w:hAnsi="Times New Roman"/>
          <w:sz w:val="22"/>
        </w:rPr>
      </w:pPr>
    </w:p>
    <w:p w14:paraId="7A1CFF62"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(1:1) Habakkuk identifies himself as God's prophet who has a message from God to give the people in order to affirm the divine authority of his message.</w:t>
      </w:r>
    </w:p>
    <w:p w14:paraId="457E54AD" w14:textId="77777777" w:rsidR="0025526B" w:rsidRPr="00CC28AA" w:rsidRDefault="0025526B" w:rsidP="002A1941">
      <w:pPr>
        <w:tabs>
          <w:tab w:val="left" w:pos="720"/>
        </w:tabs>
        <w:ind w:left="720" w:right="0" w:hanging="360"/>
        <w:jc w:val="left"/>
        <w:rPr>
          <w:rFonts w:ascii="Times New Roman" w:hAnsi="Times New Roman"/>
          <w:sz w:val="22"/>
        </w:rPr>
      </w:pPr>
    </w:p>
    <w:p w14:paraId="1A835747"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(1:2-4) Habakkuk doubts God's justice by complaining to God that He has allowed the injustices in Judah to go unpunished too long.</w:t>
      </w:r>
    </w:p>
    <w:p w14:paraId="3BB7FDE2" w14:textId="77777777" w:rsidR="0025526B" w:rsidRPr="00CC28AA" w:rsidRDefault="0025526B" w:rsidP="002A1941">
      <w:pPr>
        <w:tabs>
          <w:tab w:val="left" w:pos="1080"/>
        </w:tabs>
        <w:ind w:left="1080" w:right="0" w:hanging="360"/>
        <w:jc w:val="left"/>
        <w:rPr>
          <w:rFonts w:ascii="Times New Roman" w:hAnsi="Times New Roman"/>
          <w:sz w:val="22"/>
        </w:rPr>
      </w:pPr>
    </w:p>
    <w:p w14:paraId="1C939EB2"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 Habakkuk asks how long he must point out the violence in the land to the deaf ears of God.</w:t>
      </w:r>
    </w:p>
    <w:p w14:paraId="663BD31A" w14:textId="77777777" w:rsidR="0025526B" w:rsidRPr="00CC28AA" w:rsidRDefault="0025526B" w:rsidP="002A1941">
      <w:pPr>
        <w:tabs>
          <w:tab w:val="left" w:pos="1080"/>
        </w:tabs>
        <w:ind w:left="1080" w:right="0" w:hanging="360"/>
        <w:jc w:val="left"/>
        <w:rPr>
          <w:rFonts w:ascii="Times New Roman" w:hAnsi="Times New Roman"/>
          <w:sz w:val="22"/>
        </w:rPr>
      </w:pPr>
    </w:p>
    <w:p w14:paraId="201E6E61"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(1:3) Habakkuk asks why he must see continued injustice, destruction, violence, strife, and conflict while God stands by without punishing the evildoers.</w:t>
      </w:r>
    </w:p>
    <w:p w14:paraId="4A7D4239" w14:textId="77777777" w:rsidR="0025526B" w:rsidRPr="00CC28AA" w:rsidRDefault="0025526B" w:rsidP="002A1941">
      <w:pPr>
        <w:tabs>
          <w:tab w:val="left" w:pos="1080"/>
        </w:tabs>
        <w:ind w:left="1080" w:right="0" w:hanging="360"/>
        <w:jc w:val="left"/>
        <w:rPr>
          <w:rFonts w:ascii="Times New Roman" w:hAnsi="Times New Roman"/>
          <w:sz w:val="22"/>
        </w:rPr>
      </w:pPr>
    </w:p>
    <w:p w14:paraId="42626D62"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(1:4) Habakkuk notes that the result of these injustices is a spurned law, injustice, and the oppression of the righteous by the wicked.</w:t>
      </w:r>
    </w:p>
    <w:p w14:paraId="550B18EC" w14:textId="77777777" w:rsidR="0025526B" w:rsidRPr="00CC28AA" w:rsidRDefault="0025526B" w:rsidP="002A1941">
      <w:pPr>
        <w:tabs>
          <w:tab w:val="left" w:pos="720"/>
        </w:tabs>
        <w:ind w:left="720" w:right="0" w:hanging="360"/>
        <w:jc w:val="left"/>
        <w:rPr>
          <w:rFonts w:ascii="Times New Roman" w:hAnsi="Times New Roman"/>
          <w:sz w:val="22"/>
        </w:rPr>
      </w:pPr>
    </w:p>
    <w:p w14:paraId="25C80B26"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(1:5-11) God responds by declaring that He will punish Judah through the Babylonians to convince Judah of His sovereignty over the nations.</w:t>
      </w:r>
    </w:p>
    <w:p w14:paraId="06607C7C" w14:textId="77777777" w:rsidR="0025526B" w:rsidRPr="00CC28AA" w:rsidRDefault="0025526B" w:rsidP="002A1941">
      <w:pPr>
        <w:tabs>
          <w:tab w:val="left" w:pos="1080"/>
        </w:tabs>
        <w:ind w:left="1080" w:right="0" w:hanging="360"/>
        <w:jc w:val="left"/>
        <w:rPr>
          <w:rFonts w:ascii="Times New Roman" w:hAnsi="Times New Roman"/>
          <w:sz w:val="22"/>
        </w:rPr>
      </w:pPr>
    </w:p>
    <w:p w14:paraId="3E94660E"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(1:5) God responds to Habakkuk's question by declaring that He is about to do something amazing and unbelievable.</w:t>
      </w:r>
    </w:p>
    <w:p w14:paraId="5E1C0C16" w14:textId="77777777" w:rsidR="0025526B" w:rsidRPr="00CC28AA" w:rsidRDefault="0025526B" w:rsidP="002A1941">
      <w:pPr>
        <w:tabs>
          <w:tab w:val="left" w:pos="1080"/>
        </w:tabs>
        <w:ind w:left="1080" w:right="0" w:hanging="360"/>
        <w:jc w:val="left"/>
        <w:rPr>
          <w:rFonts w:ascii="Times New Roman" w:hAnsi="Times New Roman"/>
          <w:sz w:val="22"/>
        </w:rPr>
      </w:pPr>
    </w:p>
    <w:p w14:paraId="7508A27F"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(1:6-11) God explains that what He will do is to raise up the fierce and arrogant Babylonians as His instrument of judgment upon Judah as evidence of His sovereignty over the nations.</w:t>
      </w:r>
    </w:p>
    <w:p w14:paraId="674EE1AA" w14:textId="77777777" w:rsidR="0025526B" w:rsidRPr="00CC28AA" w:rsidRDefault="0025526B" w:rsidP="002A1941">
      <w:pPr>
        <w:tabs>
          <w:tab w:val="left" w:pos="720"/>
        </w:tabs>
        <w:ind w:left="720" w:right="0" w:hanging="360"/>
        <w:jc w:val="left"/>
        <w:rPr>
          <w:rFonts w:ascii="Times New Roman" w:hAnsi="Times New Roman"/>
          <w:sz w:val="22"/>
        </w:rPr>
      </w:pPr>
    </w:p>
    <w:p w14:paraId="58341697"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(1:12</w:t>
      </w:r>
      <w:r>
        <w:rPr>
          <w:rFonts w:ascii="Times New Roman" w:hAnsi="Times New Roman"/>
          <w:sz w:val="22"/>
        </w:rPr>
        <w:t>–</w:t>
      </w:r>
      <w:r w:rsidRPr="00CC28AA">
        <w:rPr>
          <w:rFonts w:ascii="Times New Roman" w:hAnsi="Times New Roman"/>
          <w:sz w:val="22"/>
        </w:rPr>
        <w:t>2:1) Habakkuk doubts God's justice by complaining that He cannot punish Judah with a nation even more sinful, unjust, and idolatrous.</w:t>
      </w:r>
    </w:p>
    <w:p w14:paraId="615384E8" w14:textId="77777777" w:rsidR="0025526B" w:rsidRPr="00CC28AA" w:rsidRDefault="0025526B" w:rsidP="002A1941">
      <w:pPr>
        <w:tabs>
          <w:tab w:val="left" w:pos="1080"/>
        </w:tabs>
        <w:ind w:left="1080" w:right="0" w:hanging="360"/>
        <w:jc w:val="left"/>
        <w:rPr>
          <w:rFonts w:ascii="Times New Roman" w:hAnsi="Times New Roman"/>
          <w:sz w:val="22"/>
        </w:rPr>
      </w:pPr>
    </w:p>
    <w:p w14:paraId="5C1EA141"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(1:12-13) Habakkuk questions how God can employ a nation with even more iniquity than Judah.</w:t>
      </w:r>
    </w:p>
    <w:p w14:paraId="1E1D26D0" w14:textId="77777777" w:rsidR="0025526B" w:rsidRPr="00CC28AA" w:rsidRDefault="0025526B" w:rsidP="002A1941">
      <w:pPr>
        <w:tabs>
          <w:tab w:val="left" w:pos="1080"/>
        </w:tabs>
        <w:ind w:left="1080" w:right="0" w:hanging="360"/>
        <w:jc w:val="left"/>
        <w:rPr>
          <w:rFonts w:ascii="Times New Roman" w:hAnsi="Times New Roman"/>
          <w:sz w:val="22"/>
        </w:rPr>
      </w:pPr>
    </w:p>
    <w:p w14:paraId="5F66B820"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(1:14-15) Habakkuk questions how God can employ a nation with even more injustice than Judah.</w:t>
      </w:r>
    </w:p>
    <w:p w14:paraId="02B2972B" w14:textId="77777777" w:rsidR="0025526B" w:rsidRPr="00CC28AA" w:rsidRDefault="0025526B" w:rsidP="002A1941">
      <w:pPr>
        <w:tabs>
          <w:tab w:val="left" w:pos="1080"/>
        </w:tabs>
        <w:ind w:left="1080" w:right="0" w:hanging="360"/>
        <w:jc w:val="left"/>
        <w:rPr>
          <w:rFonts w:ascii="Times New Roman" w:hAnsi="Times New Roman"/>
          <w:sz w:val="22"/>
        </w:rPr>
      </w:pPr>
    </w:p>
    <w:p w14:paraId="185E038C"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(1:16-17) Habakkuk questions how God can employ a nation with even more idolatry than Judah.</w:t>
      </w:r>
    </w:p>
    <w:p w14:paraId="69BACACE" w14:textId="77777777" w:rsidR="0025526B" w:rsidRPr="00CC28AA" w:rsidRDefault="0025526B" w:rsidP="002A1941">
      <w:pPr>
        <w:tabs>
          <w:tab w:val="left" w:pos="1080"/>
        </w:tabs>
        <w:ind w:left="1080" w:right="0" w:hanging="360"/>
        <w:jc w:val="left"/>
        <w:rPr>
          <w:rFonts w:ascii="Times New Roman" w:hAnsi="Times New Roman"/>
          <w:sz w:val="22"/>
        </w:rPr>
      </w:pPr>
    </w:p>
    <w:p w14:paraId="3E03337A"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(2:1) Habakkuk likens his anticipation of God's reply to a sentinel anxiously watching for the approaching enemy on the watchtower.</w:t>
      </w:r>
    </w:p>
    <w:p w14:paraId="1BDAA5B7" w14:textId="77777777" w:rsidR="0025526B" w:rsidRPr="00CC28AA" w:rsidRDefault="0025526B" w:rsidP="002A1941">
      <w:pPr>
        <w:tabs>
          <w:tab w:val="left" w:pos="720"/>
        </w:tabs>
        <w:ind w:left="720" w:right="0" w:hanging="360"/>
        <w:jc w:val="left"/>
        <w:rPr>
          <w:rFonts w:ascii="Times New Roman" w:hAnsi="Times New Roman"/>
          <w:sz w:val="22"/>
        </w:rPr>
      </w:pPr>
    </w:p>
    <w:p w14:paraId="2E142184"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(2:2-20) God responds to Habakkuk's doubts by commanding him to record woes against Babylon for its injustices so that a righteous remnant of Judah will trust Him.</w:t>
      </w:r>
    </w:p>
    <w:p w14:paraId="55569C18" w14:textId="77777777" w:rsidR="0025526B" w:rsidRPr="00CC28AA" w:rsidRDefault="0025526B" w:rsidP="002A1941">
      <w:pPr>
        <w:tabs>
          <w:tab w:val="left" w:pos="1080"/>
        </w:tabs>
        <w:ind w:left="1080" w:right="0" w:hanging="360"/>
        <w:jc w:val="left"/>
        <w:rPr>
          <w:rFonts w:ascii="Times New Roman" w:hAnsi="Times New Roman"/>
          <w:sz w:val="22"/>
        </w:rPr>
      </w:pPr>
    </w:p>
    <w:p w14:paraId="76AF2812"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(2:2-3) God tells Habakkuk to record His revelation regarding the demise of Babylon so that everyone would know His just dealings with the wicked nation.</w:t>
      </w:r>
    </w:p>
    <w:p w14:paraId="38A13533" w14:textId="77777777" w:rsidR="0025526B" w:rsidRPr="00CC28AA" w:rsidRDefault="0025526B" w:rsidP="002A1941">
      <w:pPr>
        <w:tabs>
          <w:tab w:val="left" w:pos="1080"/>
        </w:tabs>
        <w:ind w:left="1080" w:right="0" w:hanging="360"/>
        <w:jc w:val="left"/>
        <w:rPr>
          <w:rFonts w:ascii="Times New Roman" w:hAnsi="Times New Roman"/>
          <w:sz w:val="22"/>
        </w:rPr>
      </w:pPr>
    </w:p>
    <w:p w14:paraId="1B82A658"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(2:4-5) God contrasts the demise of the proud, debauched, greedy, bloodthirsty Babylonians with the preservation of the righteous remnant of Judah to encourage His people to trust Him.</w:t>
      </w:r>
    </w:p>
    <w:p w14:paraId="7E343603" w14:textId="77777777" w:rsidR="0025526B" w:rsidRPr="00CC28AA" w:rsidRDefault="0025526B" w:rsidP="002A1941">
      <w:pPr>
        <w:tabs>
          <w:tab w:val="left" w:pos="1080"/>
        </w:tabs>
        <w:ind w:left="1080" w:right="0" w:hanging="360"/>
        <w:jc w:val="left"/>
        <w:rPr>
          <w:rFonts w:ascii="Times New Roman" w:hAnsi="Times New Roman"/>
          <w:sz w:val="22"/>
        </w:rPr>
      </w:pPr>
    </w:p>
    <w:p w14:paraId="34090C33"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(2:6-20) God prophesies that the nations conquered by Babylon will sing a taunt song of woe against the arrogant, unjust nation after its fall.</w:t>
      </w:r>
    </w:p>
    <w:p w14:paraId="5A25C4C9" w14:textId="77777777" w:rsidR="0025526B" w:rsidRPr="00CC28AA" w:rsidRDefault="0025526B" w:rsidP="002A1941">
      <w:pPr>
        <w:tabs>
          <w:tab w:val="left" w:pos="1440"/>
        </w:tabs>
        <w:ind w:left="1440" w:right="0" w:hanging="360"/>
        <w:jc w:val="left"/>
        <w:rPr>
          <w:rFonts w:ascii="Times New Roman" w:hAnsi="Times New Roman"/>
          <w:sz w:val="22"/>
        </w:rPr>
      </w:pPr>
    </w:p>
    <w:p w14:paraId="75FB3F10"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(2:6-8) Judgment ("woe") is pronounced upon Babylon for its greed as it will also be plundered [by the Medo-Persians].</w:t>
      </w:r>
    </w:p>
    <w:p w14:paraId="42AF462B" w14:textId="77777777" w:rsidR="0025526B" w:rsidRPr="00CC28AA" w:rsidRDefault="0025526B" w:rsidP="002A1941">
      <w:pPr>
        <w:tabs>
          <w:tab w:val="left" w:pos="1440"/>
        </w:tabs>
        <w:ind w:left="1440" w:right="0" w:hanging="360"/>
        <w:jc w:val="left"/>
        <w:rPr>
          <w:rFonts w:ascii="Times New Roman" w:hAnsi="Times New Roman"/>
          <w:sz w:val="22"/>
        </w:rPr>
      </w:pPr>
    </w:p>
    <w:p w14:paraId="5923B51D"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(2:9-11) Judgment ("woe") is pronounced upon Babylon for its material gain by exploitation which return upon its own head.</w:t>
      </w:r>
    </w:p>
    <w:p w14:paraId="49E7FD0A" w14:textId="77777777" w:rsidR="0025526B" w:rsidRPr="00CC28AA" w:rsidRDefault="0025526B" w:rsidP="002A1941">
      <w:pPr>
        <w:tabs>
          <w:tab w:val="left" w:pos="1440"/>
        </w:tabs>
        <w:ind w:left="1440" w:right="0" w:hanging="360"/>
        <w:jc w:val="left"/>
        <w:rPr>
          <w:rFonts w:ascii="Times New Roman" w:hAnsi="Times New Roman"/>
          <w:sz w:val="22"/>
        </w:rPr>
      </w:pPr>
    </w:p>
    <w:p w14:paraId="63E34ADD"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(2:12-14) Judgment ("woe") is pronounced upon Babylon for its being full of violence in contrast to God's filling the earth with His glory.</w:t>
      </w:r>
    </w:p>
    <w:p w14:paraId="21BBDF26" w14:textId="77777777" w:rsidR="0025526B" w:rsidRPr="00CC28AA" w:rsidRDefault="0025526B" w:rsidP="002A1941">
      <w:pPr>
        <w:tabs>
          <w:tab w:val="left" w:pos="1440"/>
        </w:tabs>
        <w:ind w:left="1440" w:right="0" w:hanging="360"/>
        <w:jc w:val="left"/>
        <w:rPr>
          <w:rFonts w:ascii="Times New Roman" w:hAnsi="Times New Roman"/>
          <w:sz w:val="22"/>
        </w:rPr>
      </w:pPr>
    </w:p>
    <w:p w14:paraId="3F6C66A2"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(2:15-17) Judgment ("woe") is pronounced upon Babylon for its immorality forced upon others.</w:t>
      </w:r>
    </w:p>
    <w:p w14:paraId="3CAA26AC" w14:textId="77777777" w:rsidR="0025526B" w:rsidRPr="00CC28AA" w:rsidRDefault="0025526B" w:rsidP="002A1941">
      <w:pPr>
        <w:tabs>
          <w:tab w:val="left" w:pos="1440"/>
        </w:tabs>
        <w:ind w:left="1440" w:right="0" w:hanging="360"/>
        <w:jc w:val="left"/>
        <w:rPr>
          <w:rFonts w:ascii="Times New Roman" w:hAnsi="Times New Roman"/>
          <w:sz w:val="22"/>
        </w:rPr>
      </w:pPr>
    </w:p>
    <w:p w14:paraId="669A7BCF"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lastRenderedPageBreak/>
        <w:t>e.</w:t>
      </w:r>
      <w:r w:rsidRPr="00CC28AA">
        <w:rPr>
          <w:rFonts w:ascii="Times New Roman" w:hAnsi="Times New Roman"/>
          <w:sz w:val="22"/>
        </w:rPr>
        <w:tab/>
        <w:t>(2:18-20) Judgment ("woe") is pronounced upon Babylon for its powerless idols in contrast to the sovereign majesty of God which the whole world will recognize when the nation falls.</w:t>
      </w:r>
    </w:p>
    <w:p w14:paraId="4F8CA08B" w14:textId="77777777" w:rsidR="0025526B" w:rsidRPr="00CC28AA" w:rsidRDefault="0025526B" w:rsidP="002A1941">
      <w:pPr>
        <w:tabs>
          <w:tab w:val="left" w:pos="360"/>
        </w:tabs>
        <w:ind w:left="360" w:right="0" w:hanging="360"/>
        <w:jc w:val="left"/>
        <w:rPr>
          <w:rFonts w:ascii="Times New Roman" w:hAnsi="Times New Roman"/>
          <w:sz w:val="22"/>
        </w:rPr>
      </w:pPr>
    </w:p>
    <w:p w14:paraId="60F7E75C" w14:textId="77777777" w:rsidR="0025526B" w:rsidRPr="00CC28AA" w:rsidRDefault="0025526B" w:rsidP="002A1941">
      <w:pPr>
        <w:tabs>
          <w:tab w:val="left" w:pos="360"/>
        </w:tabs>
        <w:ind w:left="360" w:right="0" w:hanging="360"/>
        <w:jc w:val="left"/>
        <w:rPr>
          <w:rFonts w:ascii="Times New Roman" w:hAnsi="Times New Roman"/>
          <w:b/>
          <w:sz w:val="22"/>
        </w:rPr>
      </w:pPr>
      <w:r w:rsidRPr="00CC28AA">
        <w:rPr>
          <w:rFonts w:ascii="Times New Roman" w:hAnsi="Times New Roman"/>
          <w:b/>
          <w:sz w:val="22"/>
        </w:rPr>
        <w:t>II. (Ch. 3) Habakkuk responds to God's promise of Babylon's demise by praising His sovereign, faithful workings in the past as a basis for confident rejoicing that He can be trusted in the future despite the circumstances.</w:t>
      </w:r>
    </w:p>
    <w:p w14:paraId="21739FB9" w14:textId="77777777" w:rsidR="0025526B" w:rsidRPr="00CC28AA" w:rsidRDefault="0025526B" w:rsidP="002A1941">
      <w:pPr>
        <w:tabs>
          <w:tab w:val="left" w:pos="720"/>
        </w:tabs>
        <w:ind w:left="720" w:right="0" w:hanging="360"/>
        <w:jc w:val="left"/>
        <w:rPr>
          <w:rFonts w:ascii="Times New Roman" w:hAnsi="Times New Roman"/>
          <w:sz w:val="22"/>
        </w:rPr>
      </w:pPr>
    </w:p>
    <w:p w14:paraId="6BC333E0"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(3:1-2) Habakkuk prays for God's mercy demonstrated in the past as an indication of his acceptance of God's method of judgment through the Babylonians.</w:t>
      </w:r>
    </w:p>
    <w:p w14:paraId="3AAA1701" w14:textId="77777777" w:rsidR="0025526B" w:rsidRPr="00CC28AA" w:rsidRDefault="0025526B" w:rsidP="002A1941">
      <w:pPr>
        <w:tabs>
          <w:tab w:val="left" w:pos="720"/>
        </w:tabs>
        <w:ind w:left="720" w:right="0" w:hanging="360"/>
        <w:jc w:val="left"/>
        <w:rPr>
          <w:rFonts w:ascii="Times New Roman" w:hAnsi="Times New Roman"/>
          <w:sz w:val="22"/>
        </w:rPr>
      </w:pPr>
    </w:p>
    <w:p w14:paraId="2A415A4E"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(3:3-15) Habakkuk ponders God's majesty demonstrated in the past workings on the nation's behalf to encourage Judah to trust Him for the future as well.</w:t>
      </w:r>
    </w:p>
    <w:p w14:paraId="28322D1E" w14:textId="77777777" w:rsidR="0025526B" w:rsidRPr="00CC28AA" w:rsidRDefault="0025526B" w:rsidP="002A1941">
      <w:pPr>
        <w:tabs>
          <w:tab w:val="left" w:pos="1080"/>
        </w:tabs>
        <w:ind w:left="1080" w:right="0" w:hanging="360"/>
        <w:jc w:val="left"/>
        <w:rPr>
          <w:rFonts w:ascii="Times New Roman" w:hAnsi="Times New Roman"/>
          <w:sz w:val="22"/>
        </w:rPr>
      </w:pPr>
    </w:p>
    <w:p w14:paraId="27F99604"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(3:3-4) God's splendor and majesty at Mount Sinai showed His sovereign control.</w:t>
      </w:r>
    </w:p>
    <w:p w14:paraId="2CFCE12F" w14:textId="77777777" w:rsidR="0025526B" w:rsidRPr="00CC28AA" w:rsidRDefault="0025526B" w:rsidP="002A1941">
      <w:pPr>
        <w:tabs>
          <w:tab w:val="left" w:pos="1080"/>
        </w:tabs>
        <w:ind w:left="1080" w:right="0" w:hanging="360"/>
        <w:jc w:val="left"/>
        <w:rPr>
          <w:rFonts w:ascii="Times New Roman" w:hAnsi="Times New Roman"/>
          <w:sz w:val="22"/>
        </w:rPr>
      </w:pPr>
    </w:p>
    <w:p w14:paraId="7C5797B8"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(3:5) God's power over nature was demonstrated in the plagues of Egypt.</w:t>
      </w:r>
    </w:p>
    <w:p w14:paraId="47647145" w14:textId="77777777" w:rsidR="0025526B" w:rsidRPr="00CC28AA" w:rsidRDefault="0025526B" w:rsidP="002A1941">
      <w:pPr>
        <w:tabs>
          <w:tab w:val="left" w:pos="1080"/>
        </w:tabs>
        <w:ind w:left="1080" w:right="0" w:hanging="360"/>
        <w:jc w:val="left"/>
        <w:rPr>
          <w:rFonts w:ascii="Times New Roman" w:hAnsi="Times New Roman"/>
          <w:sz w:val="22"/>
        </w:rPr>
      </w:pPr>
    </w:p>
    <w:p w14:paraId="735A2E9E"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(3:6) God's eternality was demonstrated in His destroying age-old mountains by earthquake.</w:t>
      </w:r>
    </w:p>
    <w:p w14:paraId="65BB5955" w14:textId="77777777" w:rsidR="0025526B" w:rsidRPr="00CC28AA" w:rsidRDefault="0025526B" w:rsidP="002A1941">
      <w:pPr>
        <w:tabs>
          <w:tab w:val="left" w:pos="1080"/>
        </w:tabs>
        <w:ind w:left="1080" w:right="0" w:hanging="360"/>
        <w:jc w:val="left"/>
        <w:rPr>
          <w:rFonts w:ascii="Times New Roman" w:hAnsi="Times New Roman"/>
          <w:sz w:val="22"/>
        </w:rPr>
      </w:pPr>
    </w:p>
    <w:p w14:paraId="5F5F0E7C"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(3:7) God's workings for Israel distressed nations on both sides of the Red Sea.</w:t>
      </w:r>
    </w:p>
    <w:p w14:paraId="5CBB8782" w14:textId="77777777" w:rsidR="0025526B" w:rsidRPr="00CC28AA" w:rsidRDefault="0025526B" w:rsidP="002A1941">
      <w:pPr>
        <w:tabs>
          <w:tab w:val="left" w:pos="1080"/>
        </w:tabs>
        <w:ind w:left="1080" w:right="0" w:hanging="360"/>
        <w:jc w:val="left"/>
        <w:rPr>
          <w:rFonts w:ascii="Times New Roman" w:hAnsi="Times New Roman"/>
          <w:sz w:val="22"/>
        </w:rPr>
      </w:pPr>
    </w:p>
    <w:p w14:paraId="214A659D"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(3:8-10) God's power was shown in His sovereign control of rivers.</w:t>
      </w:r>
    </w:p>
    <w:p w14:paraId="3E28F447" w14:textId="77777777" w:rsidR="0025526B" w:rsidRPr="00CC28AA" w:rsidRDefault="0025526B" w:rsidP="002A1941">
      <w:pPr>
        <w:tabs>
          <w:tab w:val="left" w:pos="1080"/>
        </w:tabs>
        <w:ind w:left="1080" w:right="0" w:hanging="360"/>
        <w:jc w:val="left"/>
        <w:rPr>
          <w:rFonts w:ascii="Times New Roman" w:hAnsi="Times New Roman"/>
          <w:sz w:val="22"/>
        </w:rPr>
      </w:pPr>
    </w:p>
    <w:p w14:paraId="44302321"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(3:11) God's power was shown in causing the sun and moon to stand still to defeat Joshua's enemies.</w:t>
      </w:r>
    </w:p>
    <w:p w14:paraId="05C092F1" w14:textId="77777777" w:rsidR="0025526B" w:rsidRPr="00CC28AA" w:rsidRDefault="0025526B" w:rsidP="002A1941">
      <w:pPr>
        <w:tabs>
          <w:tab w:val="left" w:pos="1080"/>
        </w:tabs>
        <w:ind w:left="1080" w:right="0" w:hanging="360"/>
        <w:jc w:val="left"/>
        <w:rPr>
          <w:rFonts w:ascii="Times New Roman" w:hAnsi="Times New Roman"/>
          <w:sz w:val="22"/>
        </w:rPr>
      </w:pPr>
    </w:p>
    <w:p w14:paraId="47D1D4E2"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(3:12-13) God's faithfulness to the Davidic Covenant was shown in delivering Israel from destruction by the nations to preserve the line for the Messiah.</w:t>
      </w:r>
    </w:p>
    <w:p w14:paraId="57E0B7D2" w14:textId="77777777" w:rsidR="0025526B" w:rsidRPr="00CC28AA" w:rsidRDefault="0025526B" w:rsidP="002A1941">
      <w:pPr>
        <w:tabs>
          <w:tab w:val="left" w:pos="1080"/>
        </w:tabs>
        <w:ind w:left="1080" w:right="0" w:hanging="360"/>
        <w:jc w:val="left"/>
        <w:rPr>
          <w:rFonts w:ascii="Times New Roman" w:hAnsi="Times New Roman"/>
          <w:sz w:val="22"/>
        </w:rPr>
      </w:pPr>
    </w:p>
    <w:p w14:paraId="62F8C555"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(3:14) God's protection of Israel was shown in causing the Midianites to destroy themselves under Gideon.</w:t>
      </w:r>
    </w:p>
    <w:p w14:paraId="7CB74A1B" w14:textId="77777777" w:rsidR="0025526B" w:rsidRPr="00CC28AA" w:rsidRDefault="0025526B" w:rsidP="002A1941">
      <w:pPr>
        <w:tabs>
          <w:tab w:val="left" w:pos="1080"/>
        </w:tabs>
        <w:ind w:left="1080" w:right="0" w:hanging="360"/>
        <w:jc w:val="left"/>
        <w:rPr>
          <w:rFonts w:ascii="Times New Roman" w:hAnsi="Times New Roman"/>
          <w:sz w:val="22"/>
        </w:rPr>
      </w:pPr>
    </w:p>
    <w:p w14:paraId="1EA2F428"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(3:15) God's protection of Israel was shown in destroying Pharaoh and his men in the Red Sea as if done with "God's horses."</w:t>
      </w:r>
    </w:p>
    <w:p w14:paraId="6C7D703B" w14:textId="77777777" w:rsidR="0025526B" w:rsidRPr="00CC28AA" w:rsidRDefault="0025526B" w:rsidP="002A1941">
      <w:pPr>
        <w:tabs>
          <w:tab w:val="left" w:pos="720"/>
        </w:tabs>
        <w:ind w:left="720" w:right="0" w:hanging="360"/>
        <w:jc w:val="left"/>
        <w:rPr>
          <w:rFonts w:ascii="Times New Roman" w:hAnsi="Times New Roman"/>
          <w:sz w:val="22"/>
        </w:rPr>
      </w:pPr>
    </w:p>
    <w:p w14:paraId="23476F23" w14:textId="77777777" w:rsidR="0025526B" w:rsidRPr="00CC28AA" w:rsidRDefault="0025526B" w:rsidP="002A1941">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(3:16-19) Habakkuk confesses both fear and confident rejoicing that God will accomplish His word regarding Babylon and be his Source of strength despite the circumstances.</w:t>
      </w:r>
    </w:p>
    <w:p w14:paraId="067F542E" w14:textId="77777777" w:rsidR="0025526B" w:rsidRPr="00CC28AA" w:rsidRDefault="0025526B" w:rsidP="002A1941">
      <w:pPr>
        <w:tabs>
          <w:tab w:val="left" w:pos="1080"/>
        </w:tabs>
        <w:ind w:left="1080" w:right="0" w:hanging="360"/>
        <w:jc w:val="left"/>
        <w:rPr>
          <w:rFonts w:ascii="Times New Roman" w:hAnsi="Times New Roman"/>
          <w:sz w:val="22"/>
        </w:rPr>
      </w:pPr>
    </w:p>
    <w:p w14:paraId="5DCD209B"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(3:16) Habakkuk confesses his fear of the Babylonians but waits patiently for God's word to come true regarding Babylon's fall.</w:t>
      </w:r>
    </w:p>
    <w:p w14:paraId="2168C77B" w14:textId="77777777" w:rsidR="0025526B" w:rsidRPr="00CC28AA" w:rsidRDefault="0025526B" w:rsidP="002A1941">
      <w:pPr>
        <w:tabs>
          <w:tab w:val="left" w:pos="1080"/>
        </w:tabs>
        <w:ind w:left="1080" w:right="0" w:hanging="360"/>
        <w:jc w:val="left"/>
        <w:rPr>
          <w:rFonts w:ascii="Times New Roman" w:hAnsi="Times New Roman"/>
          <w:sz w:val="22"/>
        </w:rPr>
      </w:pPr>
    </w:p>
    <w:p w14:paraId="4BB9861C" w14:textId="77777777" w:rsidR="0025526B" w:rsidRPr="00CC28AA" w:rsidRDefault="0025526B" w:rsidP="002A1941">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(3:17-19) Habakkuk proclaims in song that his confidence and rejoicing is in a Person, the Sovereign L</w:t>
      </w:r>
      <w:r w:rsidRPr="00CC28AA">
        <w:rPr>
          <w:rFonts w:ascii="Times New Roman" w:hAnsi="Times New Roman"/>
          <w:sz w:val="18"/>
        </w:rPr>
        <w:t>ORD</w:t>
      </w:r>
      <w:r w:rsidRPr="00CC28AA">
        <w:rPr>
          <w:rFonts w:ascii="Times New Roman" w:hAnsi="Times New Roman"/>
          <w:sz w:val="22"/>
        </w:rPr>
        <w:t>, not in circumstances.</w:t>
      </w:r>
    </w:p>
    <w:p w14:paraId="275AC481" w14:textId="77777777" w:rsidR="0025526B" w:rsidRPr="00CC28AA" w:rsidRDefault="0025526B" w:rsidP="002A1941">
      <w:pPr>
        <w:tabs>
          <w:tab w:val="left" w:pos="1440"/>
        </w:tabs>
        <w:ind w:left="1440" w:right="0" w:hanging="360"/>
        <w:jc w:val="left"/>
        <w:rPr>
          <w:rFonts w:ascii="Times New Roman" w:hAnsi="Times New Roman"/>
          <w:sz w:val="22"/>
        </w:rPr>
      </w:pPr>
    </w:p>
    <w:p w14:paraId="603144A8"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(3:17-18) Habakkuk commits himself to rejoice in the L</w:t>
      </w:r>
      <w:r w:rsidRPr="00CC28AA">
        <w:rPr>
          <w:rFonts w:ascii="Times New Roman" w:hAnsi="Times New Roman"/>
          <w:sz w:val="18"/>
        </w:rPr>
        <w:t>ORD</w:t>
      </w:r>
      <w:r w:rsidRPr="00CC28AA">
        <w:rPr>
          <w:rFonts w:ascii="Times New Roman" w:hAnsi="Times New Roman"/>
          <w:sz w:val="22"/>
        </w:rPr>
        <w:t xml:space="preserve"> despite the worst of circumstances.</w:t>
      </w:r>
    </w:p>
    <w:p w14:paraId="5D23B8EC" w14:textId="77777777" w:rsidR="0025526B" w:rsidRPr="00CC28AA" w:rsidRDefault="0025526B" w:rsidP="002A1941">
      <w:pPr>
        <w:tabs>
          <w:tab w:val="left" w:pos="1440"/>
        </w:tabs>
        <w:ind w:left="1440" w:right="0" w:hanging="360"/>
        <w:jc w:val="left"/>
        <w:rPr>
          <w:rFonts w:ascii="Times New Roman" w:hAnsi="Times New Roman"/>
          <w:sz w:val="22"/>
        </w:rPr>
      </w:pPr>
    </w:p>
    <w:p w14:paraId="3E7A120C"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(3:19a) Habakkuk proclaims that his confidence and rejoicing is in a Person, the Sovereign LORD.</w:t>
      </w:r>
    </w:p>
    <w:p w14:paraId="6C1327CE" w14:textId="77777777" w:rsidR="0025526B" w:rsidRPr="00CC28AA" w:rsidRDefault="0025526B" w:rsidP="002A1941">
      <w:pPr>
        <w:tabs>
          <w:tab w:val="left" w:pos="1440"/>
        </w:tabs>
        <w:ind w:left="1440" w:right="0" w:hanging="360"/>
        <w:jc w:val="left"/>
        <w:rPr>
          <w:rFonts w:ascii="Times New Roman" w:hAnsi="Times New Roman"/>
          <w:sz w:val="22"/>
        </w:rPr>
      </w:pPr>
    </w:p>
    <w:p w14:paraId="35EAF4AF" w14:textId="77777777" w:rsidR="0025526B" w:rsidRPr="00CC28AA" w:rsidRDefault="0025526B" w:rsidP="002A1941">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(3:19b) Habakkuk indicates to the music director that this song is to be accompanied by stringed instruments.</w:t>
      </w:r>
    </w:p>
    <w:p w14:paraId="11B9B851" w14:textId="77777777" w:rsidR="0025526B" w:rsidRPr="00CC28AA" w:rsidRDefault="0025526B">
      <w:pPr>
        <w:tabs>
          <w:tab w:val="left" w:pos="1440"/>
        </w:tabs>
        <w:ind w:left="1440" w:right="0" w:hanging="360"/>
        <w:rPr>
          <w:rFonts w:ascii="Times New Roman" w:hAnsi="Times New Roman"/>
          <w:sz w:val="22"/>
        </w:rPr>
      </w:pPr>
    </w:p>
    <w:p w14:paraId="1CE0ADA1"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Man and God Contrasted in Habakkuk</w:t>
      </w:r>
      <w:r w:rsidRPr="00CC28AA">
        <w:rPr>
          <w:rFonts w:ascii="Times New Roman" w:hAnsi="Times New Roman"/>
          <w:sz w:val="10"/>
        </w:rPr>
        <w:fldChar w:fldCharType="begin"/>
      </w:r>
      <w:r w:rsidRPr="00CC28AA">
        <w:rPr>
          <w:rFonts w:ascii="Times New Roman" w:hAnsi="Times New Roman"/>
          <w:sz w:val="10"/>
        </w:rPr>
        <w:instrText xml:space="preserve"> TC  " </w:instrText>
      </w:r>
      <w:bookmarkStart w:id="1285" w:name="_Toc398113586"/>
      <w:bookmarkStart w:id="1286" w:name="_Toc398119604"/>
      <w:bookmarkStart w:id="1287" w:name="_Toc398125546"/>
      <w:bookmarkStart w:id="1288" w:name="_Toc400274429"/>
      <w:bookmarkStart w:id="1289" w:name="_Toc400276388"/>
      <w:bookmarkStart w:id="1290" w:name="_Toc403983524"/>
      <w:bookmarkStart w:id="1291" w:name="_Toc404092508"/>
      <w:bookmarkStart w:id="1292" w:name="_Toc493866659"/>
      <w:r w:rsidRPr="00CC28AA">
        <w:rPr>
          <w:rFonts w:ascii="Times New Roman" w:hAnsi="Times New Roman"/>
          <w:sz w:val="10"/>
        </w:rPr>
        <w:instrText>Man and God Contrasted in Habakkuk</w:instrText>
      </w:r>
      <w:bookmarkEnd w:id="1285"/>
      <w:bookmarkEnd w:id="1286"/>
      <w:bookmarkEnd w:id="1287"/>
      <w:bookmarkEnd w:id="1288"/>
      <w:bookmarkEnd w:id="1289"/>
      <w:bookmarkEnd w:id="1290"/>
      <w:bookmarkEnd w:id="1291"/>
      <w:bookmarkEnd w:id="1292"/>
      <w:r w:rsidRPr="00CC28AA">
        <w:rPr>
          <w:rFonts w:ascii="Times New Roman" w:hAnsi="Times New Roman"/>
          <w:sz w:val="10"/>
        </w:rPr>
        <w:instrText xml:space="preserve"> " \l 3 </w:instrText>
      </w:r>
      <w:r w:rsidRPr="00CC28AA">
        <w:rPr>
          <w:rFonts w:ascii="Times New Roman" w:hAnsi="Times New Roman"/>
          <w:sz w:val="10"/>
        </w:rPr>
        <w:fldChar w:fldCharType="end"/>
      </w:r>
    </w:p>
    <w:p w14:paraId="7271C7C9" w14:textId="77777777" w:rsidR="0025526B" w:rsidRPr="00CC28AA" w:rsidRDefault="0025526B">
      <w:pPr>
        <w:ind w:right="0"/>
        <w:jc w:val="center"/>
        <w:rPr>
          <w:rFonts w:ascii="Times New Roman" w:hAnsi="Times New Roman"/>
          <w:sz w:val="34"/>
        </w:rPr>
      </w:pPr>
    </w:p>
    <w:tbl>
      <w:tblPr>
        <w:tblW w:w="0" w:type="auto"/>
        <w:tblLayout w:type="fixed"/>
        <w:tblCellMar>
          <w:left w:w="80" w:type="dxa"/>
          <w:right w:w="80" w:type="dxa"/>
        </w:tblCellMar>
        <w:tblLook w:val="0000" w:firstRow="0" w:lastRow="0" w:firstColumn="0" w:lastColumn="0" w:noHBand="0" w:noVBand="0"/>
      </w:tblPr>
      <w:tblGrid>
        <w:gridCol w:w="4840"/>
        <w:gridCol w:w="4860"/>
      </w:tblGrid>
      <w:tr w:rsidR="0025526B" w:rsidRPr="00CC28AA" w14:paraId="04CD53AB" w14:textId="77777777">
        <w:tc>
          <w:tcPr>
            <w:tcW w:w="4840" w:type="dxa"/>
            <w:tcBorders>
              <w:top w:val="single" w:sz="6" w:space="0" w:color="auto"/>
              <w:left w:val="single" w:sz="6" w:space="0" w:color="auto"/>
              <w:bottom w:val="single" w:sz="6" w:space="0" w:color="auto"/>
              <w:right w:val="single" w:sz="6" w:space="0" w:color="auto"/>
            </w:tcBorders>
            <w:shd w:val="pct90" w:color="auto" w:fill="auto"/>
          </w:tcPr>
          <w:p w14:paraId="120A631B" w14:textId="77777777" w:rsidR="0025526B" w:rsidRPr="00CC28AA" w:rsidRDefault="0025526B">
            <w:pPr>
              <w:ind w:right="0"/>
              <w:jc w:val="center"/>
              <w:rPr>
                <w:rFonts w:ascii="Times New Roman" w:hAnsi="Times New Roman"/>
                <w:b/>
                <w:color w:val="FFFFFF"/>
                <w:sz w:val="34"/>
                <w:lang w:bidi="my-MM"/>
              </w:rPr>
            </w:pPr>
          </w:p>
          <w:p w14:paraId="3388CAAA"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Man</w:t>
            </w:r>
          </w:p>
        </w:tc>
        <w:tc>
          <w:tcPr>
            <w:tcW w:w="4860" w:type="dxa"/>
            <w:tcBorders>
              <w:top w:val="single" w:sz="6" w:space="0" w:color="auto"/>
              <w:left w:val="single" w:sz="6" w:space="0" w:color="auto"/>
              <w:bottom w:val="single" w:sz="6" w:space="0" w:color="auto"/>
              <w:right w:val="single" w:sz="6" w:space="0" w:color="auto"/>
            </w:tcBorders>
            <w:shd w:val="pct90" w:color="auto" w:fill="auto"/>
          </w:tcPr>
          <w:p w14:paraId="21D3BD04" w14:textId="77777777" w:rsidR="0025526B" w:rsidRPr="00CC28AA" w:rsidRDefault="0025526B">
            <w:pPr>
              <w:ind w:right="0"/>
              <w:jc w:val="center"/>
              <w:rPr>
                <w:rFonts w:ascii="Times New Roman" w:hAnsi="Times New Roman"/>
                <w:b/>
                <w:color w:val="FFFFFF"/>
                <w:sz w:val="34"/>
                <w:lang w:bidi="my-MM"/>
              </w:rPr>
            </w:pPr>
          </w:p>
          <w:p w14:paraId="53071373"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God</w:t>
            </w:r>
          </w:p>
          <w:p w14:paraId="51820A2D" w14:textId="77777777" w:rsidR="0025526B" w:rsidRPr="00CC28AA" w:rsidRDefault="0025526B">
            <w:pPr>
              <w:ind w:right="0"/>
              <w:jc w:val="center"/>
              <w:rPr>
                <w:rFonts w:ascii="Times New Roman" w:hAnsi="Times New Roman"/>
                <w:b/>
                <w:color w:val="FFFFFF"/>
                <w:sz w:val="34"/>
                <w:lang w:bidi="my-MM"/>
              </w:rPr>
            </w:pPr>
          </w:p>
        </w:tc>
      </w:tr>
      <w:tr w:rsidR="0025526B" w:rsidRPr="00CC28AA" w14:paraId="55A3EB73" w14:textId="77777777">
        <w:tc>
          <w:tcPr>
            <w:tcW w:w="4840" w:type="dxa"/>
            <w:tcBorders>
              <w:top w:val="single" w:sz="6" w:space="0" w:color="auto"/>
              <w:left w:val="single" w:sz="6" w:space="0" w:color="auto"/>
              <w:bottom w:val="single" w:sz="6" w:space="0" w:color="auto"/>
              <w:right w:val="single" w:sz="6" w:space="0" w:color="auto"/>
            </w:tcBorders>
          </w:tcPr>
          <w:p w14:paraId="540F6923" w14:textId="77777777" w:rsidR="0025526B" w:rsidRPr="00CC28AA" w:rsidRDefault="0025526B">
            <w:pPr>
              <w:ind w:right="0"/>
              <w:jc w:val="center"/>
              <w:rPr>
                <w:rFonts w:ascii="Times New Roman" w:hAnsi="Times New Roman"/>
                <w:b/>
                <w:sz w:val="34"/>
                <w:lang w:bidi="my-MM"/>
              </w:rPr>
            </w:pPr>
          </w:p>
          <w:p w14:paraId="6E414F62"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Accuses God of injustice (1:2-4)</w:t>
            </w:r>
          </w:p>
          <w:p w14:paraId="5A8F637A" w14:textId="77777777" w:rsidR="0025526B" w:rsidRPr="00CC28AA" w:rsidRDefault="0025526B">
            <w:pPr>
              <w:ind w:right="0"/>
              <w:jc w:val="center"/>
              <w:rPr>
                <w:rFonts w:ascii="Times New Roman" w:hAnsi="Times New Roman"/>
                <w:b/>
                <w:sz w:val="34"/>
                <w:lang w:bidi="my-MM"/>
              </w:rPr>
            </w:pPr>
          </w:p>
        </w:tc>
        <w:tc>
          <w:tcPr>
            <w:tcW w:w="4860" w:type="dxa"/>
            <w:tcBorders>
              <w:top w:val="single" w:sz="6" w:space="0" w:color="auto"/>
              <w:left w:val="single" w:sz="6" w:space="0" w:color="auto"/>
              <w:bottom w:val="single" w:sz="6" w:space="0" w:color="auto"/>
              <w:right w:val="single" w:sz="6" w:space="0" w:color="auto"/>
            </w:tcBorders>
          </w:tcPr>
          <w:p w14:paraId="49E82958" w14:textId="77777777" w:rsidR="0025526B" w:rsidRPr="00CC28AA" w:rsidRDefault="0025526B">
            <w:pPr>
              <w:ind w:right="0"/>
              <w:jc w:val="center"/>
              <w:rPr>
                <w:rFonts w:ascii="Times New Roman" w:hAnsi="Times New Roman"/>
                <w:b/>
                <w:sz w:val="34"/>
                <w:lang w:bidi="my-MM"/>
              </w:rPr>
            </w:pPr>
          </w:p>
          <w:p w14:paraId="6A86EFA1"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Justly uses whoever He wants (1:12b)</w:t>
            </w:r>
          </w:p>
        </w:tc>
      </w:tr>
      <w:tr w:rsidR="0025526B" w:rsidRPr="00CC28AA" w14:paraId="27CB78D2" w14:textId="77777777">
        <w:tc>
          <w:tcPr>
            <w:tcW w:w="4840" w:type="dxa"/>
            <w:tcBorders>
              <w:top w:val="single" w:sz="6" w:space="0" w:color="auto"/>
              <w:left w:val="single" w:sz="6" w:space="0" w:color="auto"/>
              <w:bottom w:val="single" w:sz="6" w:space="0" w:color="auto"/>
              <w:right w:val="single" w:sz="6" w:space="0" w:color="auto"/>
            </w:tcBorders>
          </w:tcPr>
          <w:p w14:paraId="0C8C6D34" w14:textId="77777777" w:rsidR="0025526B" w:rsidRPr="00CC28AA" w:rsidRDefault="0025526B">
            <w:pPr>
              <w:ind w:right="0"/>
              <w:jc w:val="center"/>
              <w:rPr>
                <w:rFonts w:ascii="Times New Roman" w:hAnsi="Times New Roman"/>
                <w:b/>
                <w:sz w:val="34"/>
                <w:lang w:bidi="my-MM"/>
              </w:rPr>
            </w:pPr>
          </w:p>
          <w:p w14:paraId="02460FE1"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Asks “Why?” (1:3a)</w:t>
            </w:r>
          </w:p>
          <w:p w14:paraId="54DBCFC0" w14:textId="77777777" w:rsidR="0025526B" w:rsidRPr="00CC28AA" w:rsidRDefault="0025526B">
            <w:pPr>
              <w:ind w:right="0"/>
              <w:jc w:val="center"/>
              <w:rPr>
                <w:rFonts w:ascii="Times New Roman" w:hAnsi="Times New Roman"/>
                <w:b/>
                <w:sz w:val="34"/>
                <w:lang w:bidi="my-MM"/>
              </w:rPr>
            </w:pPr>
          </w:p>
        </w:tc>
        <w:tc>
          <w:tcPr>
            <w:tcW w:w="4860" w:type="dxa"/>
            <w:tcBorders>
              <w:top w:val="single" w:sz="6" w:space="0" w:color="auto"/>
              <w:left w:val="single" w:sz="6" w:space="0" w:color="auto"/>
              <w:bottom w:val="single" w:sz="6" w:space="0" w:color="auto"/>
              <w:right w:val="single" w:sz="6" w:space="0" w:color="auto"/>
            </w:tcBorders>
          </w:tcPr>
          <w:p w14:paraId="0FBDEE9E" w14:textId="77777777" w:rsidR="0025526B" w:rsidRPr="00CC28AA" w:rsidRDefault="0025526B">
            <w:pPr>
              <w:ind w:right="0"/>
              <w:jc w:val="center"/>
              <w:rPr>
                <w:rFonts w:ascii="Times New Roman" w:hAnsi="Times New Roman"/>
                <w:b/>
                <w:sz w:val="34"/>
                <w:lang w:bidi="my-MM"/>
              </w:rPr>
            </w:pPr>
          </w:p>
          <w:p w14:paraId="0477E32B"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Answers “Who?” (2:20)</w:t>
            </w:r>
          </w:p>
          <w:p w14:paraId="06528BD7" w14:textId="77777777" w:rsidR="0025526B" w:rsidRPr="00CC28AA" w:rsidRDefault="0025526B">
            <w:pPr>
              <w:ind w:right="0"/>
              <w:jc w:val="center"/>
              <w:rPr>
                <w:rFonts w:ascii="Times New Roman" w:hAnsi="Times New Roman"/>
                <w:b/>
                <w:sz w:val="34"/>
                <w:lang w:bidi="my-MM"/>
              </w:rPr>
            </w:pPr>
          </w:p>
        </w:tc>
      </w:tr>
      <w:tr w:rsidR="0025526B" w:rsidRPr="00CC28AA" w14:paraId="40A63E05" w14:textId="77777777">
        <w:tc>
          <w:tcPr>
            <w:tcW w:w="4840" w:type="dxa"/>
            <w:tcBorders>
              <w:top w:val="single" w:sz="6" w:space="0" w:color="auto"/>
              <w:left w:val="single" w:sz="6" w:space="0" w:color="auto"/>
              <w:bottom w:val="single" w:sz="6" w:space="0" w:color="auto"/>
              <w:right w:val="single" w:sz="6" w:space="0" w:color="auto"/>
            </w:tcBorders>
          </w:tcPr>
          <w:p w14:paraId="43E6CF3B" w14:textId="77777777" w:rsidR="0025526B" w:rsidRPr="00CC28AA" w:rsidRDefault="0025526B">
            <w:pPr>
              <w:ind w:right="0"/>
              <w:jc w:val="center"/>
              <w:rPr>
                <w:rFonts w:ascii="Times New Roman" w:hAnsi="Times New Roman"/>
                <w:b/>
                <w:sz w:val="34"/>
                <w:lang w:bidi="my-MM"/>
              </w:rPr>
            </w:pPr>
          </w:p>
          <w:p w14:paraId="08A8D418"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Tolerates sin (1:3b-4)</w:t>
            </w:r>
          </w:p>
          <w:p w14:paraId="4FDD3F09" w14:textId="77777777" w:rsidR="0025526B" w:rsidRPr="00CC28AA" w:rsidRDefault="0025526B">
            <w:pPr>
              <w:ind w:right="0"/>
              <w:jc w:val="center"/>
              <w:rPr>
                <w:rFonts w:ascii="Times New Roman" w:hAnsi="Times New Roman"/>
                <w:b/>
                <w:sz w:val="34"/>
                <w:lang w:bidi="my-MM"/>
              </w:rPr>
            </w:pPr>
          </w:p>
        </w:tc>
        <w:tc>
          <w:tcPr>
            <w:tcW w:w="4860" w:type="dxa"/>
            <w:tcBorders>
              <w:top w:val="single" w:sz="6" w:space="0" w:color="auto"/>
              <w:left w:val="single" w:sz="6" w:space="0" w:color="auto"/>
              <w:bottom w:val="single" w:sz="6" w:space="0" w:color="auto"/>
              <w:right w:val="single" w:sz="6" w:space="0" w:color="auto"/>
            </w:tcBorders>
          </w:tcPr>
          <w:p w14:paraId="75C81D73" w14:textId="77777777" w:rsidR="0025526B" w:rsidRPr="00CC28AA" w:rsidRDefault="0025526B">
            <w:pPr>
              <w:ind w:right="0"/>
              <w:jc w:val="center"/>
              <w:rPr>
                <w:rFonts w:ascii="Times New Roman" w:hAnsi="Times New Roman"/>
                <w:b/>
                <w:sz w:val="34"/>
                <w:lang w:bidi="my-MM"/>
              </w:rPr>
            </w:pPr>
          </w:p>
          <w:p w14:paraId="191EB52C"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Cannot tolerate wrong (1:13a)</w:t>
            </w:r>
          </w:p>
          <w:p w14:paraId="4A191E25" w14:textId="77777777" w:rsidR="0025526B" w:rsidRPr="00CC28AA" w:rsidRDefault="0025526B">
            <w:pPr>
              <w:ind w:right="0"/>
              <w:jc w:val="center"/>
              <w:rPr>
                <w:rFonts w:ascii="Times New Roman" w:hAnsi="Times New Roman"/>
                <w:b/>
                <w:sz w:val="34"/>
                <w:lang w:bidi="my-MM"/>
              </w:rPr>
            </w:pPr>
          </w:p>
        </w:tc>
      </w:tr>
      <w:tr w:rsidR="0025526B" w:rsidRPr="00CC28AA" w14:paraId="7C4A06EF" w14:textId="77777777">
        <w:tc>
          <w:tcPr>
            <w:tcW w:w="4840" w:type="dxa"/>
            <w:tcBorders>
              <w:top w:val="single" w:sz="6" w:space="0" w:color="auto"/>
              <w:left w:val="single" w:sz="6" w:space="0" w:color="auto"/>
              <w:bottom w:val="single" w:sz="6" w:space="0" w:color="auto"/>
              <w:right w:val="single" w:sz="6" w:space="0" w:color="auto"/>
            </w:tcBorders>
          </w:tcPr>
          <w:p w14:paraId="44A611B8" w14:textId="77777777" w:rsidR="0025526B" w:rsidRPr="00CC28AA" w:rsidRDefault="0025526B">
            <w:pPr>
              <w:ind w:right="0"/>
              <w:jc w:val="center"/>
              <w:rPr>
                <w:rFonts w:ascii="Times New Roman" w:hAnsi="Times New Roman"/>
                <w:b/>
                <w:sz w:val="34"/>
                <w:lang w:bidi="my-MM"/>
              </w:rPr>
            </w:pPr>
          </w:p>
          <w:p w14:paraId="320299C2"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Feels things are out of control (1:14-17)</w:t>
            </w:r>
          </w:p>
        </w:tc>
        <w:tc>
          <w:tcPr>
            <w:tcW w:w="4860" w:type="dxa"/>
            <w:tcBorders>
              <w:top w:val="single" w:sz="6" w:space="0" w:color="auto"/>
              <w:left w:val="single" w:sz="6" w:space="0" w:color="auto"/>
              <w:bottom w:val="single" w:sz="6" w:space="0" w:color="auto"/>
              <w:right w:val="single" w:sz="6" w:space="0" w:color="auto"/>
            </w:tcBorders>
          </w:tcPr>
          <w:p w14:paraId="28D1801E" w14:textId="77777777" w:rsidR="0025526B" w:rsidRPr="00CC28AA" w:rsidRDefault="0025526B">
            <w:pPr>
              <w:ind w:right="0"/>
              <w:jc w:val="center"/>
              <w:rPr>
                <w:rFonts w:ascii="Times New Roman" w:hAnsi="Times New Roman"/>
                <w:b/>
                <w:sz w:val="34"/>
                <w:lang w:bidi="my-MM"/>
              </w:rPr>
            </w:pPr>
          </w:p>
          <w:p w14:paraId="082CD42C"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Has all things in control (1:5)</w:t>
            </w:r>
          </w:p>
          <w:p w14:paraId="3AD44439" w14:textId="77777777" w:rsidR="0025526B" w:rsidRPr="00CC28AA" w:rsidRDefault="0025526B">
            <w:pPr>
              <w:ind w:right="0"/>
              <w:jc w:val="center"/>
              <w:rPr>
                <w:rFonts w:ascii="Times New Roman" w:hAnsi="Times New Roman"/>
                <w:b/>
                <w:sz w:val="34"/>
                <w:lang w:bidi="my-MM"/>
              </w:rPr>
            </w:pPr>
          </w:p>
        </w:tc>
      </w:tr>
      <w:tr w:rsidR="0025526B" w:rsidRPr="00CC28AA" w14:paraId="7178F529" w14:textId="77777777">
        <w:tc>
          <w:tcPr>
            <w:tcW w:w="4840" w:type="dxa"/>
            <w:tcBorders>
              <w:top w:val="single" w:sz="6" w:space="0" w:color="auto"/>
              <w:left w:val="single" w:sz="6" w:space="0" w:color="auto"/>
              <w:bottom w:val="single" w:sz="6" w:space="0" w:color="auto"/>
              <w:right w:val="single" w:sz="6" w:space="0" w:color="auto"/>
            </w:tcBorders>
          </w:tcPr>
          <w:p w14:paraId="3EF902EC" w14:textId="77777777" w:rsidR="0025526B" w:rsidRPr="00CC28AA" w:rsidRDefault="0025526B">
            <w:pPr>
              <w:ind w:right="0"/>
              <w:jc w:val="center"/>
              <w:rPr>
                <w:rFonts w:ascii="Times New Roman" w:hAnsi="Times New Roman"/>
                <w:b/>
                <w:sz w:val="34"/>
                <w:lang w:bidi="my-MM"/>
              </w:rPr>
            </w:pPr>
          </w:p>
          <w:p w14:paraId="71F1FA90"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Says God can’t use the wicked (1:13)</w:t>
            </w:r>
          </w:p>
        </w:tc>
        <w:tc>
          <w:tcPr>
            <w:tcW w:w="4860" w:type="dxa"/>
            <w:tcBorders>
              <w:top w:val="single" w:sz="6" w:space="0" w:color="auto"/>
              <w:left w:val="single" w:sz="6" w:space="0" w:color="auto"/>
              <w:bottom w:val="single" w:sz="6" w:space="0" w:color="auto"/>
              <w:right w:val="single" w:sz="6" w:space="0" w:color="auto"/>
            </w:tcBorders>
          </w:tcPr>
          <w:p w14:paraId="6B26568E" w14:textId="77777777" w:rsidR="0025526B" w:rsidRPr="00CC28AA" w:rsidRDefault="0025526B">
            <w:pPr>
              <w:ind w:right="0"/>
              <w:jc w:val="center"/>
              <w:rPr>
                <w:rFonts w:ascii="Times New Roman" w:hAnsi="Times New Roman"/>
                <w:b/>
                <w:sz w:val="34"/>
                <w:lang w:bidi="my-MM"/>
              </w:rPr>
            </w:pPr>
          </w:p>
          <w:p w14:paraId="38D36352"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 xml:space="preserve">Uses even the wicked </w:t>
            </w:r>
          </w:p>
          <w:p w14:paraId="2096239F"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in His plan (1:6)</w:t>
            </w:r>
          </w:p>
          <w:p w14:paraId="3AE154A4" w14:textId="77777777" w:rsidR="0025526B" w:rsidRPr="00CC28AA" w:rsidRDefault="0025526B">
            <w:pPr>
              <w:ind w:right="0"/>
              <w:jc w:val="center"/>
              <w:rPr>
                <w:rFonts w:ascii="Times New Roman" w:hAnsi="Times New Roman"/>
                <w:b/>
                <w:sz w:val="34"/>
                <w:lang w:bidi="my-MM"/>
              </w:rPr>
            </w:pPr>
          </w:p>
        </w:tc>
      </w:tr>
      <w:tr w:rsidR="0025526B" w:rsidRPr="00CC28AA" w14:paraId="1BFAE734" w14:textId="77777777">
        <w:tc>
          <w:tcPr>
            <w:tcW w:w="4840" w:type="dxa"/>
            <w:tcBorders>
              <w:top w:val="single" w:sz="6" w:space="0" w:color="auto"/>
              <w:left w:val="single" w:sz="6" w:space="0" w:color="auto"/>
              <w:bottom w:val="single" w:sz="6" w:space="0" w:color="auto"/>
              <w:right w:val="single" w:sz="6" w:space="0" w:color="auto"/>
            </w:tcBorders>
          </w:tcPr>
          <w:p w14:paraId="48622114" w14:textId="77777777" w:rsidR="0025526B" w:rsidRPr="00CC28AA" w:rsidRDefault="0025526B">
            <w:pPr>
              <w:ind w:right="0"/>
              <w:jc w:val="center"/>
              <w:rPr>
                <w:rFonts w:ascii="Times New Roman" w:hAnsi="Times New Roman"/>
                <w:b/>
                <w:sz w:val="34"/>
                <w:lang w:bidi="my-MM"/>
              </w:rPr>
            </w:pPr>
          </w:p>
          <w:p w14:paraId="779BC76A"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Impatient with God’s judging sin (1:2)</w:t>
            </w:r>
          </w:p>
        </w:tc>
        <w:tc>
          <w:tcPr>
            <w:tcW w:w="4860" w:type="dxa"/>
            <w:tcBorders>
              <w:top w:val="single" w:sz="6" w:space="0" w:color="auto"/>
              <w:left w:val="single" w:sz="6" w:space="0" w:color="auto"/>
              <w:bottom w:val="single" w:sz="6" w:space="0" w:color="auto"/>
              <w:right w:val="single" w:sz="6" w:space="0" w:color="auto"/>
            </w:tcBorders>
          </w:tcPr>
          <w:p w14:paraId="2E3E34D4" w14:textId="77777777" w:rsidR="0025526B" w:rsidRPr="00CC28AA" w:rsidRDefault="0025526B">
            <w:pPr>
              <w:ind w:right="0"/>
              <w:jc w:val="center"/>
              <w:rPr>
                <w:rFonts w:ascii="Times New Roman" w:hAnsi="Times New Roman"/>
                <w:b/>
                <w:sz w:val="34"/>
                <w:lang w:bidi="my-MM"/>
              </w:rPr>
            </w:pPr>
          </w:p>
          <w:p w14:paraId="237D84A8"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Patient in judgment of sin (2:3; cf. 2 Pet. 3:9)</w:t>
            </w:r>
          </w:p>
          <w:p w14:paraId="2156DA21" w14:textId="77777777" w:rsidR="0025526B" w:rsidRPr="00CC28AA" w:rsidRDefault="0025526B">
            <w:pPr>
              <w:ind w:right="0"/>
              <w:jc w:val="center"/>
              <w:rPr>
                <w:rFonts w:ascii="Times New Roman" w:hAnsi="Times New Roman"/>
                <w:b/>
                <w:sz w:val="34"/>
                <w:lang w:bidi="my-MM"/>
              </w:rPr>
            </w:pPr>
          </w:p>
        </w:tc>
      </w:tr>
      <w:tr w:rsidR="0025526B" w:rsidRPr="00CC28AA" w14:paraId="723B634D" w14:textId="77777777">
        <w:tc>
          <w:tcPr>
            <w:tcW w:w="4840" w:type="dxa"/>
            <w:tcBorders>
              <w:top w:val="single" w:sz="6" w:space="0" w:color="auto"/>
              <w:left w:val="single" w:sz="6" w:space="0" w:color="auto"/>
              <w:bottom w:val="single" w:sz="6" w:space="0" w:color="auto"/>
              <w:right w:val="single" w:sz="6" w:space="0" w:color="auto"/>
            </w:tcBorders>
          </w:tcPr>
          <w:p w14:paraId="038466BF" w14:textId="77777777" w:rsidR="0025526B" w:rsidRPr="00CC28AA" w:rsidRDefault="0025526B">
            <w:pPr>
              <w:ind w:right="0"/>
              <w:jc w:val="center"/>
              <w:rPr>
                <w:rFonts w:ascii="Times New Roman" w:hAnsi="Times New Roman"/>
                <w:b/>
                <w:sz w:val="34"/>
                <w:lang w:bidi="my-MM"/>
              </w:rPr>
            </w:pPr>
          </w:p>
          <w:p w14:paraId="0966715A"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Wants God to show him by sight (2:1)</w:t>
            </w:r>
          </w:p>
        </w:tc>
        <w:tc>
          <w:tcPr>
            <w:tcW w:w="4860" w:type="dxa"/>
            <w:tcBorders>
              <w:top w:val="single" w:sz="6" w:space="0" w:color="auto"/>
              <w:left w:val="single" w:sz="6" w:space="0" w:color="auto"/>
              <w:bottom w:val="single" w:sz="6" w:space="0" w:color="auto"/>
              <w:right w:val="single" w:sz="6" w:space="0" w:color="auto"/>
            </w:tcBorders>
          </w:tcPr>
          <w:p w14:paraId="3A173382" w14:textId="77777777" w:rsidR="0025526B" w:rsidRPr="00CC28AA" w:rsidRDefault="0025526B">
            <w:pPr>
              <w:ind w:right="0"/>
              <w:jc w:val="center"/>
              <w:rPr>
                <w:rFonts w:ascii="Times New Roman" w:hAnsi="Times New Roman"/>
                <w:b/>
                <w:sz w:val="34"/>
                <w:lang w:bidi="my-MM"/>
              </w:rPr>
            </w:pPr>
          </w:p>
          <w:p w14:paraId="271FC357" w14:textId="77777777" w:rsidR="0025526B" w:rsidRPr="00CC28AA" w:rsidRDefault="0025526B">
            <w:pPr>
              <w:ind w:right="0"/>
              <w:jc w:val="center"/>
              <w:rPr>
                <w:rFonts w:ascii="Times New Roman" w:hAnsi="Times New Roman"/>
                <w:b/>
                <w:sz w:val="34"/>
                <w:lang w:bidi="my-MM"/>
              </w:rPr>
            </w:pPr>
            <w:r w:rsidRPr="00CC28AA">
              <w:rPr>
                <w:rFonts w:ascii="Times New Roman" w:hAnsi="Times New Roman"/>
                <w:b/>
                <w:sz w:val="34"/>
                <w:lang w:bidi="my-MM"/>
              </w:rPr>
              <w:t>Wants man to trust Him by faith (2:4)</w:t>
            </w:r>
          </w:p>
          <w:p w14:paraId="0895B487" w14:textId="77777777" w:rsidR="0025526B" w:rsidRPr="00CC28AA" w:rsidRDefault="0025526B">
            <w:pPr>
              <w:ind w:right="0"/>
              <w:jc w:val="center"/>
              <w:rPr>
                <w:rFonts w:ascii="Times New Roman" w:hAnsi="Times New Roman"/>
                <w:b/>
                <w:sz w:val="34"/>
                <w:lang w:bidi="my-MM"/>
              </w:rPr>
            </w:pPr>
          </w:p>
        </w:tc>
      </w:tr>
    </w:tbl>
    <w:p w14:paraId="6B5D6D04" w14:textId="77777777" w:rsidR="0025526B" w:rsidRPr="00CC28AA" w:rsidRDefault="0025526B">
      <w:pPr>
        <w:ind w:right="0"/>
        <w:jc w:val="center"/>
        <w:rPr>
          <w:rFonts w:ascii="Times New Roman" w:hAnsi="Times New Roman"/>
          <w:sz w:val="34"/>
        </w:rPr>
      </w:pPr>
    </w:p>
    <w:p w14:paraId="7A2C2FF4"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34"/>
        </w:rPr>
        <w:br w:type="page"/>
      </w:r>
      <w:r w:rsidRPr="00CC28AA">
        <w:rPr>
          <w:rFonts w:ascii="Times New Roman" w:hAnsi="Times New Roman"/>
          <w:b/>
          <w:sz w:val="34"/>
        </w:rPr>
        <w:lastRenderedPageBreak/>
        <w:t>Contrasting Zephaniah, Habakkuk, and Lamentations</w:t>
      </w:r>
    </w:p>
    <w:p w14:paraId="0C38AD70" w14:textId="77777777" w:rsidR="0025526B" w:rsidRPr="00CC28AA" w:rsidRDefault="0025526B">
      <w:pPr>
        <w:ind w:right="0"/>
        <w:jc w:val="center"/>
        <w:rPr>
          <w:rFonts w:ascii="Times New Roman" w:hAnsi="Times New Roman"/>
          <w:sz w:val="34"/>
        </w:rPr>
      </w:pP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293" w:name="_Toc398113587"/>
      <w:bookmarkStart w:id="1294" w:name="_Toc398119605"/>
      <w:bookmarkStart w:id="1295" w:name="_Toc398125547"/>
      <w:bookmarkStart w:id="1296" w:name="_Toc400274430"/>
      <w:bookmarkStart w:id="1297" w:name="_Toc400276389"/>
      <w:bookmarkStart w:id="1298" w:name="_Toc403983525"/>
      <w:bookmarkStart w:id="1299" w:name="_Toc404092509"/>
      <w:bookmarkStart w:id="1300" w:name="_Toc493866660"/>
      <w:r w:rsidRPr="00CC28AA">
        <w:rPr>
          <w:rFonts w:ascii="Times New Roman" w:hAnsi="Times New Roman"/>
          <w:sz w:val="22"/>
        </w:rPr>
        <w:instrText>Contrasting Zephaniah, Habakkuk, &amp; Lamentations</w:instrText>
      </w:r>
      <w:bookmarkEnd w:id="1293"/>
      <w:bookmarkEnd w:id="1294"/>
      <w:bookmarkEnd w:id="1295"/>
      <w:bookmarkEnd w:id="1296"/>
      <w:bookmarkEnd w:id="1297"/>
      <w:bookmarkEnd w:id="1298"/>
      <w:bookmarkEnd w:id="1299"/>
      <w:bookmarkEnd w:id="1300"/>
      <w:r w:rsidRPr="00CC28AA">
        <w:rPr>
          <w:rFonts w:ascii="Times New Roman" w:hAnsi="Times New Roman"/>
          <w:sz w:val="22"/>
        </w:rPr>
        <w:instrText xml:space="preserve"> " \l 3 </w:instrText>
      </w:r>
      <w:r w:rsidRPr="00CC28AA">
        <w:rPr>
          <w:rFonts w:ascii="Times New Roman" w:hAnsi="Times New Roman"/>
          <w:sz w:val="22"/>
        </w:rPr>
        <w:fldChar w:fldCharType="end"/>
      </w:r>
    </w:p>
    <w:p w14:paraId="756256A9" w14:textId="77777777" w:rsidR="0025526B" w:rsidRPr="00CC28AA" w:rsidRDefault="0025526B">
      <w:pPr>
        <w:ind w:right="0"/>
        <w:jc w:val="center"/>
        <w:rPr>
          <w:rFonts w:ascii="Times New Roman" w:hAnsi="Times New Roman"/>
          <w:sz w:val="34"/>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0" w:type="dxa"/>
          <w:right w:w="80" w:type="dxa"/>
        </w:tblCellMar>
        <w:tblLook w:val="0000" w:firstRow="0" w:lastRow="0" w:firstColumn="0" w:lastColumn="0" w:noHBand="0" w:noVBand="0"/>
      </w:tblPr>
      <w:tblGrid>
        <w:gridCol w:w="3220"/>
        <w:gridCol w:w="3460"/>
        <w:gridCol w:w="3040"/>
      </w:tblGrid>
      <w:tr w:rsidR="0025526B" w:rsidRPr="00CC28AA" w14:paraId="47C617F9" w14:textId="77777777">
        <w:tc>
          <w:tcPr>
            <w:tcW w:w="3220" w:type="dxa"/>
            <w:shd w:val="solid" w:color="000000" w:fill="FFFFFF"/>
          </w:tcPr>
          <w:p w14:paraId="58A37B58" w14:textId="77777777" w:rsidR="0025526B" w:rsidRPr="00CC28AA" w:rsidRDefault="0025526B">
            <w:pPr>
              <w:ind w:right="0"/>
              <w:jc w:val="center"/>
              <w:rPr>
                <w:rFonts w:ascii="Times New Roman" w:hAnsi="Times New Roman"/>
                <w:b/>
                <w:color w:val="FFFFFF"/>
                <w:sz w:val="22"/>
                <w:lang w:bidi="my-MM"/>
              </w:rPr>
            </w:pPr>
          </w:p>
          <w:p w14:paraId="12BFB2D1" w14:textId="77777777" w:rsidR="0025526B" w:rsidRPr="00CC28AA" w:rsidRDefault="0025526B">
            <w:pPr>
              <w:ind w:right="0"/>
              <w:jc w:val="center"/>
              <w:rPr>
                <w:rFonts w:ascii="Times New Roman" w:hAnsi="Times New Roman"/>
                <w:b/>
                <w:color w:val="FFFFFF"/>
                <w:sz w:val="22"/>
                <w:lang w:bidi="my-MM"/>
              </w:rPr>
            </w:pPr>
            <w:r w:rsidRPr="00CC28AA">
              <w:rPr>
                <w:rFonts w:ascii="Times New Roman" w:hAnsi="Times New Roman"/>
                <w:b/>
                <w:color w:val="FFFFFF"/>
                <w:sz w:val="34"/>
                <w:lang w:bidi="my-MM"/>
              </w:rPr>
              <w:t>Zephaniah</w:t>
            </w:r>
          </w:p>
        </w:tc>
        <w:tc>
          <w:tcPr>
            <w:tcW w:w="3460" w:type="dxa"/>
            <w:shd w:val="solid" w:color="000000" w:fill="FFFFFF"/>
          </w:tcPr>
          <w:p w14:paraId="5F3BB937" w14:textId="77777777" w:rsidR="0025526B" w:rsidRPr="00CC28AA" w:rsidRDefault="0025526B">
            <w:pPr>
              <w:ind w:right="0"/>
              <w:jc w:val="center"/>
              <w:rPr>
                <w:rFonts w:ascii="Times New Roman" w:hAnsi="Times New Roman"/>
                <w:b/>
                <w:color w:val="FFFFFF"/>
                <w:sz w:val="22"/>
                <w:lang w:bidi="my-MM"/>
              </w:rPr>
            </w:pPr>
          </w:p>
          <w:p w14:paraId="113D6327" w14:textId="77777777" w:rsidR="0025526B" w:rsidRPr="00CC28AA" w:rsidRDefault="0025526B">
            <w:pPr>
              <w:ind w:right="0"/>
              <w:jc w:val="center"/>
              <w:rPr>
                <w:rFonts w:ascii="Times New Roman" w:hAnsi="Times New Roman"/>
                <w:b/>
                <w:color w:val="FFFFFF"/>
                <w:sz w:val="22"/>
                <w:lang w:bidi="my-MM"/>
              </w:rPr>
            </w:pPr>
            <w:r w:rsidRPr="00CC28AA">
              <w:rPr>
                <w:rFonts w:ascii="Times New Roman" w:hAnsi="Times New Roman"/>
                <w:b/>
                <w:color w:val="FFFFFF"/>
                <w:sz w:val="34"/>
                <w:lang w:bidi="my-MM"/>
              </w:rPr>
              <w:t>Habakkuk</w:t>
            </w:r>
          </w:p>
        </w:tc>
        <w:tc>
          <w:tcPr>
            <w:tcW w:w="3040" w:type="dxa"/>
            <w:shd w:val="solid" w:color="000000" w:fill="FFFFFF"/>
          </w:tcPr>
          <w:p w14:paraId="7B117F6B" w14:textId="77777777" w:rsidR="0025526B" w:rsidRPr="00CC28AA" w:rsidRDefault="0025526B">
            <w:pPr>
              <w:ind w:right="0"/>
              <w:jc w:val="center"/>
              <w:rPr>
                <w:rFonts w:ascii="Times New Roman" w:hAnsi="Times New Roman"/>
                <w:b/>
                <w:color w:val="FFFFFF"/>
                <w:sz w:val="22"/>
                <w:lang w:bidi="my-MM"/>
              </w:rPr>
            </w:pPr>
          </w:p>
          <w:p w14:paraId="69522B2C" w14:textId="77777777" w:rsidR="0025526B" w:rsidRPr="00CC28AA" w:rsidRDefault="0025526B">
            <w:pPr>
              <w:ind w:right="0"/>
              <w:jc w:val="center"/>
              <w:rPr>
                <w:rFonts w:ascii="Times New Roman" w:hAnsi="Times New Roman"/>
                <w:b/>
                <w:color w:val="FFFFFF"/>
                <w:sz w:val="22"/>
                <w:lang w:bidi="my-MM"/>
              </w:rPr>
            </w:pPr>
            <w:r w:rsidRPr="00CC28AA">
              <w:rPr>
                <w:rFonts w:ascii="Times New Roman" w:hAnsi="Times New Roman"/>
                <w:b/>
                <w:color w:val="FFFFFF"/>
                <w:sz w:val="34"/>
                <w:lang w:bidi="my-MM"/>
              </w:rPr>
              <w:t>Lamentations</w:t>
            </w:r>
          </w:p>
          <w:p w14:paraId="104F2834" w14:textId="77777777" w:rsidR="0025526B" w:rsidRPr="00CC28AA" w:rsidRDefault="0025526B">
            <w:pPr>
              <w:ind w:right="0"/>
              <w:jc w:val="center"/>
              <w:rPr>
                <w:rFonts w:ascii="Times New Roman" w:hAnsi="Times New Roman"/>
                <w:b/>
                <w:color w:val="FFFFFF"/>
                <w:sz w:val="22"/>
                <w:lang w:bidi="my-MM"/>
              </w:rPr>
            </w:pPr>
          </w:p>
        </w:tc>
      </w:tr>
      <w:tr w:rsidR="0025526B" w:rsidRPr="00CC28AA" w14:paraId="1334C235" w14:textId="77777777">
        <w:tc>
          <w:tcPr>
            <w:tcW w:w="3220" w:type="dxa"/>
          </w:tcPr>
          <w:p w14:paraId="1592976E" w14:textId="77777777" w:rsidR="0025526B" w:rsidRPr="00CC28AA" w:rsidRDefault="0025526B">
            <w:pPr>
              <w:ind w:right="0"/>
              <w:jc w:val="center"/>
              <w:rPr>
                <w:rFonts w:ascii="Times New Roman" w:hAnsi="Times New Roman"/>
                <w:b/>
                <w:sz w:val="22"/>
                <w:lang w:bidi="my-MM"/>
              </w:rPr>
            </w:pPr>
          </w:p>
          <w:p w14:paraId="33C826F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Decades before </w:t>
            </w:r>
          </w:p>
          <w:p w14:paraId="208C6B1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 fall of Jerusalem</w:t>
            </w:r>
          </w:p>
          <w:p w14:paraId="45F5072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(ca. 630) </w:t>
            </w:r>
          </w:p>
        </w:tc>
        <w:tc>
          <w:tcPr>
            <w:tcW w:w="3460" w:type="dxa"/>
          </w:tcPr>
          <w:p w14:paraId="64204D0A" w14:textId="77777777" w:rsidR="0025526B" w:rsidRPr="00CC28AA" w:rsidRDefault="0025526B">
            <w:pPr>
              <w:ind w:right="0"/>
              <w:jc w:val="center"/>
              <w:rPr>
                <w:rFonts w:ascii="Times New Roman" w:hAnsi="Times New Roman"/>
                <w:b/>
                <w:sz w:val="22"/>
                <w:lang w:bidi="my-MM"/>
              </w:rPr>
            </w:pPr>
          </w:p>
          <w:p w14:paraId="46386BB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Just before </w:t>
            </w:r>
          </w:p>
          <w:p w14:paraId="7D89720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 fall of Jerusalem</w:t>
            </w:r>
          </w:p>
          <w:p w14:paraId="1CE9080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(ca. 607-605) </w:t>
            </w:r>
          </w:p>
        </w:tc>
        <w:tc>
          <w:tcPr>
            <w:tcW w:w="3040" w:type="dxa"/>
          </w:tcPr>
          <w:p w14:paraId="32E5F472" w14:textId="77777777" w:rsidR="0025526B" w:rsidRPr="00CC28AA" w:rsidRDefault="0025526B">
            <w:pPr>
              <w:ind w:right="0"/>
              <w:jc w:val="center"/>
              <w:rPr>
                <w:rFonts w:ascii="Times New Roman" w:hAnsi="Times New Roman"/>
                <w:b/>
                <w:sz w:val="22"/>
                <w:lang w:bidi="my-MM"/>
              </w:rPr>
            </w:pPr>
          </w:p>
          <w:p w14:paraId="3ADF959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Just after </w:t>
            </w:r>
          </w:p>
          <w:p w14:paraId="2E7A124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the fall of Jerusalem</w:t>
            </w:r>
          </w:p>
          <w:p w14:paraId="1C1BFA8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(586) </w:t>
            </w:r>
          </w:p>
          <w:p w14:paraId="78669A27" w14:textId="77777777" w:rsidR="0025526B" w:rsidRPr="00CC28AA" w:rsidRDefault="0025526B">
            <w:pPr>
              <w:ind w:right="0"/>
              <w:jc w:val="center"/>
              <w:rPr>
                <w:rFonts w:ascii="Times New Roman" w:hAnsi="Times New Roman"/>
                <w:b/>
                <w:sz w:val="22"/>
                <w:lang w:bidi="my-MM"/>
              </w:rPr>
            </w:pPr>
          </w:p>
        </w:tc>
      </w:tr>
      <w:tr w:rsidR="0025526B" w:rsidRPr="00CC28AA" w14:paraId="6FEB95F9" w14:textId="77777777">
        <w:tc>
          <w:tcPr>
            <w:tcW w:w="3220" w:type="dxa"/>
          </w:tcPr>
          <w:p w14:paraId="6A0B1E6D" w14:textId="77777777" w:rsidR="0025526B" w:rsidRPr="00CC28AA" w:rsidRDefault="0025526B">
            <w:pPr>
              <w:ind w:right="0"/>
              <w:jc w:val="center"/>
              <w:rPr>
                <w:rFonts w:ascii="Times New Roman" w:hAnsi="Times New Roman"/>
                <w:b/>
                <w:sz w:val="22"/>
                <w:lang w:bidi="my-MM"/>
              </w:rPr>
            </w:pPr>
          </w:p>
          <w:p w14:paraId="479B3E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 will judge</w:t>
            </w:r>
          </w:p>
          <w:p w14:paraId="29AB1523" w14:textId="77777777" w:rsidR="0025526B" w:rsidRPr="00CC28AA" w:rsidRDefault="0025526B">
            <w:pPr>
              <w:ind w:right="0"/>
              <w:jc w:val="center"/>
              <w:rPr>
                <w:rFonts w:ascii="Times New Roman" w:hAnsi="Times New Roman"/>
                <w:b/>
                <w:sz w:val="22"/>
                <w:lang w:bidi="my-MM"/>
              </w:rPr>
            </w:pPr>
          </w:p>
        </w:tc>
        <w:tc>
          <w:tcPr>
            <w:tcW w:w="3460" w:type="dxa"/>
          </w:tcPr>
          <w:p w14:paraId="2356AC72" w14:textId="77777777" w:rsidR="0025526B" w:rsidRPr="00CC28AA" w:rsidRDefault="0025526B">
            <w:pPr>
              <w:ind w:right="0"/>
              <w:jc w:val="center"/>
              <w:rPr>
                <w:rFonts w:ascii="Times New Roman" w:hAnsi="Times New Roman"/>
                <w:b/>
                <w:sz w:val="22"/>
                <w:lang w:bidi="my-MM"/>
              </w:rPr>
            </w:pPr>
          </w:p>
          <w:p w14:paraId="4F2244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 when will you judge?</w:t>
            </w:r>
          </w:p>
          <w:p w14:paraId="70B9B07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3040" w:type="dxa"/>
          </w:tcPr>
          <w:p w14:paraId="1EB4F7E4" w14:textId="77777777" w:rsidR="0025526B" w:rsidRPr="00CC28AA" w:rsidRDefault="0025526B">
            <w:pPr>
              <w:ind w:right="0"/>
              <w:jc w:val="center"/>
              <w:rPr>
                <w:rFonts w:ascii="Times New Roman" w:hAnsi="Times New Roman"/>
                <w:b/>
                <w:sz w:val="22"/>
                <w:lang w:bidi="my-MM"/>
              </w:rPr>
            </w:pPr>
          </w:p>
          <w:p w14:paraId="1F96B42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 has judged </w:t>
            </w:r>
          </w:p>
          <w:p w14:paraId="738928B5" w14:textId="77777777" w:rsidR="0025526B" w:rsidRPr="00CC28AA" w:rsidRDefault="0025526B">
            <w:pPr>
              <w:ind w:right="0"/>
              <w:jc w:val="center"/>
              <w:rPr>
                <w:rFonts w:ascii="Times New Roman" w:hAnsi="Times New Roman"/>
                <w:b/>
                <w:sz w:val="22"/>
                <w:lang w:bidi="my-MM"/>
              </w:rPr>
            </w:pPr>
          </w:p>
        </w:tc>
      </w:tr>
      <w:tr w:rsidR="0025526B" w:rsidRPr="00CC28AA" w14:paraId="25301B42" w14:textId="77777777">
        <w:tc>
          <w:tcPr>
            <w:tcW w:w="3220" w:type="dxa"/>
          </w:tcPr>
          <w:p w14:paraId="3BE552CA" w14:textId="77777777" w:rsidR="0025526B" w:rsidRPr="00CC28AA" w:rsidRDefault="0025526B">
            <w:pPr>
              <w:ind w:right="0"/>
              <w:jc w:val="center"/>
              <w:rPr>
                <w:rFonts w:ascii="Times New Roman" w:hAnsi="Times New Roman"/>
                <w:b/>
                <w:sz w:val="22"/>
                <w:lang w:bidi="my-MM"/>
              </w:rPr>
            </w:pPr>
          </w:p>
          <w:p w14:paraId="67A5E76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Preview of trouble </w:t>
            </w:r>
          </w:p>
        </w:tc>
        <w:tc>
          <w:tcPr>
            <w:tcW w:w="3460" w:type="dxa"/>
          </w:tcPr>
          <w:p w14:paraId="62AC047B" w14:textId="77777777" w:rsidR="0025526B" w:rsidRPr="00CC28AA" w:rsidRDefault="0025526B">
            <w:pPr>
              <w:ind w:right="0"/>
              <w:jc w:val="center"/>
              <w:rPr>
                <w:rFonts w:ascii="Times New Roman" w:hAnsi="Times New Roman"/>
                <w:b/>
                <w:sz w:val="22"/>
                <w:lang w:bidi="my-MM"/>
              </w:rPr>
            </w:pPr>
          </w:p>
          <w:p w14:paraId="7C34D24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Promise of trouble </w:t>
            </w:r>
          </w:p>
        </w:tc>
        <w:tc>
          <w:tcPr>
            <w:tcW w:w="3040" w:type="dxa"/>
          </w:tcPr>
          <w:p w14:paraId="1172CCDA" w14:textId="77777777" w:rsidR="0025526B" w:rsidRPr="00CC28AA" w:rsidRDefault="0025526B">
            <w:pPr>
              <w:ind w:right="0"/>
              <w:jc w:val="center"/>
              <w:rPr>
                <w:rFonts w:ascii="Times New Roman" w:hAnsi="Times New Roman"/>
                <w:b/>
                <w:sz w:val="22"/>
                <w:lang w:bidi="my-MM"/>
              </w:rPr>
            </w:pPr>
          </w:p>
          <w:p w14:paraId="7C29746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Presence of trouble </w:t>
            </w:r>
          </w:p>
          <w:p w14:paraId="5D627505" w14:textId="77777777" w:rsidR="0025526B" w:rsidRPr="00CC28AA" w:rsidRDefault="0025526B">
            <w:pPr>
              <w:ind w:right="0"/>
              <w:jc w:val="center"/>
              <w:rPr>
                <w:rFonts w:ascii="Times New Roman" w:hAnsi="Times New Roman"/>
                <w:b/>
                <w:sz w:val="22"/>
                <w:lang w:bidi="my-MM"/>
              </w:rPr>
            </w:pPr>
          </w:p>
        </w:tc>
      </w:tr>
      <w:tr w:rsidR="0025526B" w:rsidRPr="00CC28AA" w14:paraId="23A54A65" w14:textId="77777777">
        <w:tc>
          <w:tcPr>
            <w:tcW w:w="3220" w:type="dxa"/>
          </w:tcPr>
          <w:p w14:paraId="41926FAB" w14:textId="77777777" w:rsidR="0025526B" w:rsidRPr="00CC28AA" w:rsidRDefault="0025526B">
            <w:pPr>
              <w:ind w:right="0"/>
              <w:jc w:val="center"/>
              <w:rPr>
                <w:rFonts w:ascii="Times New Roman" w:hAnsi="Times New Roman"/>
                <w:b/>
                <w:sz w:val="22"/>
                <w:lang w:bidi="my-MM"/>
              </w:rPr>
            </w:pPr>
          </w:p>
          <w:p w14:paraId="29D2D1E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Declaration </w:t>
            </w:r>
          </w:p>
        </w:tc>
        <w:tc>
          <w:tcPr>
            <w:tcW w:w="3460" w:type="dxa"/>
          </w:tcPr>
          <w:p w14:paraId="17CB8282" w14:textId="77777777" w:rsidR="0025526B" w:rsidRPr="00CC28AA" w:rsidRDefault="0025526B">
            <w:pPr>
              <w:ind w:right="0"/>
              <w:jc w:val="center"/>
              <w:rPr>
                <w:rFonts w:ascii="Times New Roman" w:hAnsi="Times New Roman"/>
                <w:b/>
                <w:sz w:val="22"/>
                <w:lang w:bidi="my-MM"/>
              </w:rPr>
            </w:pPr>
          </w:p>
          <w:p w14:paraId="755A64C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Dialogue </w:t>
            </w:r>
          </w:p>
        </w:tc>
        <w:tc>
          <w:tcPr>
            <w:tcW w:w="3040" w:type="dxa"/>
          </w:tcPr>
          <w:p w14:paraId="27DA19CA" w14:textId="77777777" w:rsidR="0025526B" w:rsidRPr="00CC28AA" w:rsidRDefault="0025526B">
            <w:pPr>
              <w:ind w:right="0"/>
              <w:jc w:val="center"/>
              <w:rPr>
                <w:rFonts w:ascii="Times New Roman" w:hAnsi="Times New Roman"/>
                <w:b/>
                <w:sz w:val="22"/>
                <w:lang w:bidi="my-MM"/>
              </w:rPr>
            </w:pPr>
          </w:p>
          <w:p w14:paraId="751C240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Dirge </w:t>
            </w:r>
          </w:p>
          <w:p w14:paraId="539F5C50" w14:textId="77777777" w:rsidR="0025526B" w:rsidRPr="00CC28AA" w:rsidRDefault="0025526B">
            <w:pPr>
              <w:ind w:right="0"/>
              <w:jc w:val="center"/>
              <w:rPr>
                <w:rFonts w:ascii="Times New Roman" w:hAnsi="Times New Roman"/>
                <w:b/>
                <w:sz w:val="22"/>
                <w:lang w:bidi="my-MM"/>
              </w:rPr>
            </w:pPr>
          </w:p>
        </w:tc>
      </w:tr>
      <w:tr w:rsidR="0025526B" w:rsidRPr="00CC28AA" w14:paraId="0905837D" w14:textId="77777777">
        <w:tc>
          <w:tcPr>
            <w:tcW w:w="3220" w:type="dxa"/>
          </w:tcPr>
          <w:p w14:paraId="1723DCA9" w14:textId="77777777" w:rsidR="0025526B" w:rsidRPr="00CC28AA" w:rsidRDefault="0025526B">
            <w:pPr>
              <w:ind w:right="0"/>
              <w:jc w:val="center"/>
              <w:rPr>
                <w:rFonts w:ascii="Times New Roman" w:hAnsi="Times New Roman"/>
                <w:b/>
                <w:sz w:val="22"/>
                <w:lang w:bidi="my-MM"/>
              </w:rPr>
            </w:pPr>
          </w:p>
          <w:p w14:paraId="55D4FC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Day of the LORD </w:t>
            </w:r>
          </w:p>
        </w:tc>
        <w:tc>
          <w:tcPr>
            <w:tcW w:w="3460" w:type="dxa"/>
          </w:tcPr>
          <w:p w14:paraId="66E05663" w14:textId="77777777" w:rsidR="0025526B" w:rsidRPr="00CC28AA" w:rsidRDefault="0025526B">
            <w:pPr>
              <w:ind w:right="0"/>
              <w:jc w:val="center"/>
              <w:rPr>
                <w:rFonts w:ascii="Times New Roman" w:hAnsi="Times New Roman"/>
                <w:b/>
                <w:sz w:val="22"/>
                <w:lang w:bidi="my-MM"/>
              </w:rPr>
            </w:pPr>
          </w:p>
          <w:p w14:paraId="475EFF3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Dominion of the LORD </w:t>
            </w:r>
          </w:p>
        </w:tc>
        <w:tc>
          <w:tcPr>
            <w:tcW w:w="3040" w:type="dxa"/>
          </w:tcPr>
          <w:p w14:paraId="2270AB82" w14:textId="77777777" w:rsidR="0025526B" w:rsidRPr="00CC28AA" w:rsidRDefault="0025526B">
            <w:pPr>
              <w:ind w:right="0"/>
              <w:jc w:val="center"/>
              <w:rPr>
                <w:rFonts w:ascii="Times New Roman" w:hAnsi="Times New Roman"/>
                <w:b/>
                <w:sz w:val="22"/>
                <w:lang w:bidi="my-MM"/>
              </w:rPr>
            </w:pPr>
          </w:p>
          <w:p w14:paraId="5770504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Destruction of the LORD</w:t>
            </w:r>
          </w:p>
          <w:p w14:paraId="0AC37FA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29FD2531" w14:textId="77777777">
        <w:tc>
          <w:tcPr>
            <w:tcW w:w="3220" w:type="dxa"/>
          </w:tcPr>
          <w:p w14:paraId="33920703" w14:textId="77777777" w:rsidR="0025526B" w:rsidRPr="00CC28AA" w:rsidRDefault="0025526B">
            <w:pPr>
              <w:ind w:right="0"/>
              <w:jc w:val="center"/>
              <w:rPr>
                <w:rFonts w:ascii="Times New Roman" w:hAnsi="Times New Roman"/>
                <w:b/>
                <w:sz w:val="22"/>
                <w:lang w:bidi="my-MM"/>
              </w:rPr>
            </w:pPr>
          </w:p>
          <w:p w14:paraId="0423C53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 is in your midst</w:t>
            </w:r>
          </w:p>
          <w:p w14:paraId="6B50F77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(3:15, 17) </w:t>
            </w:r>
          </w:p>
        </w:tc>
        <w:tc>
          <w:tcPr>
            <w:tcW w:w="3460" w:type="dxa"/>
          </w:tcPr>
          <w:p w14:paraId="1C326414" w14:textId="77777777" w:rsidR="0025526B" w:rsidRPr="00CC28AA" w:rsidRDefault="0025526B">
            <w:pPr>
              <w:ind w:right="0"/>
              <w:jc w:val="center"/>
              <w:rPr>
                <w:rFonts w:ascii="Times New Roman" w:hAnsi="Times New Roman"/>
                <w:b/>
                <w:sz w:val="22"/>
                <w:lang w:bidi="my-MM"/>
              </w:rPr>
            </w:pPr>
          </w:p>
          <w:p w14:paraId="543610A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 is your strength</w:t>
            </w:r>
          </w:p>
          <w:p w14:paraId="3928E7A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(3:19) </w:t>
            </w:r>
          </w:p>
        </w:tc>
        <w:tc>
          <w:tcPr>
            <w:tcW w:w="3040" w:type="dxa"/>
          </w:tcPr>
          <w:p w14:paraId="714AB79E" w14:textId="77777777" w:rsidR="0025526B" w:rsidRPr="00CC28AA" w:rsidRDefault="0025526B">
            <w:pPr>
              <w:ind w:right="0"/>
              <w:jc w:val="center"/>
              <w:rPr>
                <w:rFonts w:ascii="Times New Roman" w:hAnsi="Times New Roman"/>
                <w:b/>
                <w:sz w:val="22"/>
                <w:lang w:bidi="my-MM"/>
              </w:rPr>
            </w:pPr>
          </w:p>
          <w:p w14:paraId="5A73281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 is your portion</w:t>
            </w:r>
          </w:p>
          <w:p w14:paraId="0ED54E8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(3:24)</w:t>
            </w:r>
          </w:p>
          <w:p w14:paraId="28323A8E" w14:textId="77777777" w:rsidR="0025526B" w:rsidRPr="00CC28AA" w:rsidRDefault="0025526B">
            <w:pPr>
              <w:ind w:right="0"/>
              <w:jc w:val="center"/>
              <w:rPr>
                <w:rFonts w:ascii="Times New Roman" w:hAnsi="Times New Roman"/>
                <w:b/>
                <w:sz w:val="22"/>
                <w:lang w:bidi="my-MM"/>
              </w:rPr>
            </w:pPr>
          </w:p>
        </w:tc>
      </w:tr>
    </w:tbl>
    <w:p w14:paraId="6F8886D7" w14:textId="77777777" w:rsidR="0025526B" w:rsidRDefault="0025526B">
      <w:pPr>
        <w:spacing w:line="360" w:lineRule="atLeast"/>
        <w:ind w:right="0"/>
        <w:jc w:val="right"/>
        <w:rPr>
          <w:rFonts w:ascii="Times New Roman" w:hAnsi="Times New Roman"/>
          <w:sz w:val="18"/>
        </w:rPr>
      </w:pPr>
      <w:r w:rsidRPr="00CC28AA">
        <w:rPr>
          <w:rFonts w:ascii="Times New Roman" w:hAnsi="Times New Roman"/>
          <w:sz w:val="18"/>
        </w:rPr>
        <w:t xml:space="preserve">Adapted from Bruce Wilkinson and Kenneth Boa, </w:t>
      </w:r>
      <w:r w:rsidRPr="00CC28AA">
        <w:rPr>
          <w:rFonts w:ascii="Times New Roman" w:hAnsi="Times New Roman"/>
          <w:i/>
          <w:sz w:val="18"/>
        </w:rPr>
        <w:t>Talk Thru the Bible</w:t>
      </w:r>
      <w:r w:rsidRPr="00CC28AA">
        <w:rPr>
          <w:rFonts w:ascii="Times New Roman" w:hAnsi="Times New Roman"/>
          <w:sz w:val="18"/>
        </w:rPr>
        <w:t>, 280</w:t>
      </w:r>
    </w:p>
    <w:p w14:paraId="63A9CF3A" w14:textId="77777777" w:rsidR="002A1941" w:rsidRDefault="002A1941">
      <w:pPr>
        <w:spacing w:line="360" w:lineRule="atLeast"/>
        <w:ind w:right="0"/>
        <w:jc w:val="right"/>
        <w:rPr>
          <w:rFonts w:ascii="Times New Roman" w:hAnsi="Times New Roman"/>
          <w:sz w:val="18"/>
        </w:rPr>
      </w:pPr>
    </w:p>
    <w:p w14:paraId="047FDE48" w14:textId="77777777" w:rsidR="002A1941" w:rsidRPr="00CC28AA" w:rsidRDefault="002A1941">
      <w:pPr>
        <w:spacing w:line="360" w:lineRule="atLeast"/>
        <w:ind w:right="0"/>
        <w:jc w:val="right"/>
        <w:rPr>
          <w:rFonts w:ascii="Times New Roman" w:hAnsi="Times New Roman"/>
          <w:sz w:val="18"/>
        </w:rPr>
      </w:pPr>
    </w:p>
    <w:p w14:paraId="387F2D73" w14:textId="77777777" w:rsidR="0025526B" w:rsidRPr="00CC28AA" w:rsidRDefault="0025526B">
      <w:pPr>
        <w:ind w:left="20" w:right="0" w:hanging="20"/>
        <w:jc w:val="center"/>
        <w:rPr>
          <w:rFonts w:ascii="Times New Roman" w:hAnsi="Times New Roman"/>
          <w:sz w:val="26"/>
        </w:rPr>
        <w:sectPr w:rsidR="0025526B" w:rsidRPr="00CC28AA">
          <w:headerReference w:type="even" r:id="rId164"/>
          <w:headerReference w:type="default" r:id="rId165"/>
          <w:pgSz w:w="11880" w:h="16920"/>
          <w:pgMar w:top="720" w:right="720" w:bottom="720" w:left="1440" w:header="720" w:footer="720" w:gutter="0"/>
          <w:cols w:space="720"/>
        </w:sectPr>
      </w:pPr>
    </w:p>
    <w:p w14:paraId="01FF5E96" w14:textId="77777777" w:rsidR="0025526B" w:rsidRPr="00CC28AA" w:rsidRDefault="0025526B" w:rsidP="000B6C69">
      <w:pPr>
        <w:ind w:left="20" w:right="0" w:hanging="20"/>
        <w:jc w:val="center"/>
        <w:outlineLvl w:val="0"/>
        <w:rPr>
          <w:rFonts w:ascii="Times New Roman" w:hAnsi="Times New Roman"/>
          <w:b/>
          <w:sz w:val="46"/>
        </w:rPr>
      </w:pPr>
      <w:bookmarkStart w:id="1301" w:name="Zephaniah"/>
      <w:r w:rsidRPr="00CC28AA">
        <w:rPr>
          <w:rFonts w:ascii="Times New Roman" w:hAnsi="Times New Roman"/>
          <w:b/>
          <w:sz w:val="46"/>
        </w:rPr>
        <w:lastRenderedPageBreak/>
        <w:t>Zephaniah</w:t>
      </w:r>
      <w:bookmarkEnd w:id="1301"/>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302" w:name="_Toc398113588"/>
      <w:bookmarkStart w:id="1303" w:name="_Toc398119606"/>
      <w:bookmarkStart w:id="1304" w:name="_Toc398125548"/>
      <w:bookmarkStart w:id="1305" w:name="_Toc400274431"/>
      <w:bookmarkStart w:id="1306" w:name="_Toc400276390"/>
      <w:bookmarkStart w:id="1307" w:name="_Toc403983526"/>
      <w:bookmarkStart w:id="1308" w:name="_Toc404092510"/>
      <w:bookmarkStart w:id="1309" w:name="_Toc493866661"/>
      <w:r w:rsidRPr="00CC28AA">
        <w:rPr>
          <w:rFonts w:ascii="Times New Roman" w:hAnsi="Times New Roman"/>
          <w:b/>
          <w:sz w:val="14"/>
        </w:rPr>
        <w:instrText>Zephaniah</w:instrText>
      </w:r>
      <w:bookmarkEnd w:id="1302"/>
      <w:bookmarkEnd w:id="1303"/>
      <w:bookmarkEnd w:id="1304"/>
      <w:bookmarkEnd w:id="1305"/>
      <w:bookmarkEnd w:id="1306"/>
      <w:bookmarkEnd w:id="1307"/>
      <w:bookmarkEnd w:id="1308"/>
      <w:bookmarkEnd w:id="1309"/>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3CDC50BF"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098"/>
        <w:gridCol w:w="960"/>
        <w:gridCol w:w="820"/>
        <w:gridCol w:w="1000"/>
        <w:gridCol w:w="1030"/>
        <w:gridCol w:w="2090"/>
        <w:gridCol w:w="2596"/>
      </w:tblGrid>
      <w:tr w:rsidR="0025526B" w:rsidRPr="00CC28AA" w14:paraId="526D539A" w14:textId="77777777">
        <w:tc>
          <w:tcPr>
            <w:tcW w:w="9594" w:type="dxa"/>
            <w:gridSpan w:val="7"/>
            <w:tcBorders>
              <w:top w:val="single" w:sz="6" w:space="0" w:color="auto"/>
              <w:left w:val="single" w:sz="6" w:space="0" w:color="auto"/>
              <w:bottom w:val="single" w:sz="6" w:space="0" w:color="auto"/>
              <w:right w:val="single" w:sz="6" w:space="0" w:color="auto"/>
            </w:tcBorders>
            <w:shd w:val="clear" w:color="auto" w:fill="000000"/>
          </w:tcPr>
          <w:p w14:paraId="6B128854" w14:textId="77777777" w:rsidR="0025526B" w:rsidRPr="00CC28AA" w:rsidRDefault="0025526B">
            <w:pPr>
              <w:ind w:right="0"/>
              <w:jc w:val="center"/>
              <w:rPr>
                <w:rFonts w:ascii="Times New Roman" w:hAnsi="Times New Roman"/>
                <w:b/>
                <w:sz w:val="26"/>
                <w:lang w:bidi="my-MM"/>
              </w:rPr>
            </w:pPr>
            <w:bookmarkStart w:id="1310" w:name="OLE_LINK1"/>
          </w:p>
          <w:p w14:paraId="4104E04C"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Day of the L</w:t>
            </w:r>
            <w:r w:rsidRPr="00ED23D9">
              <w:rPr>
                <w:rFonts w:ascii="Times New Roman" w:hAnsi="Times New Roman"/>
                <w:b/>
                <w:sz w:val="32"/>
                <w:lang w:bidi="my-MM"/>
              </w:rPr>
              <w:t>ORD</w:t>
            </w:r>
          </w:p>
          <w:p w14:paraId="731D9F18" w14:textId="77777777" w:rsidR="0025526B" w:rsidRPr="00CC28AA" w:rsidRDefault="0025526B">
            <w:pPr>
              <w:ind w:right="0"/>
              <w:jc w:val="center"/>
              <w:rPr>
                <w:rFonts w:ascii="Times New Roman" w:hAnsi="Times New Roman"/>
                <w:b/>
                <w:sz w:val="26"/>
                <w:lang w:bidi="my-MM"/>
              </w:rPr>
            </w:pPr>
          </w:p>
        </w:tc>
      </w:tr>
      <w:tr w:rsidR="0025526B" w:rsidRPr="00CC28AA" w14:paraId="06CD7127" w14:textId="77777777">
        <w:tc>
          <w:tcPr>
            <w:tcW w:w="4908" w:type="dxa"/>
            <w:gridSpan w:val="5"/>
            <w:tcBorders>
              <w:top w:val="single" w:sz="6" w:space="0" w:color="auto"/>
              <w:left w:val="single" w:sz="6" w:space="0" w:color="auto"/>
              <w:bottom w:val="single" w:sz="6" w:space="0" w:color="auto"/>
              <w:right w:val="single" w:sz="6" w:space="0" w:color="auto"/>
            </w:tcBorders>
          </w:tcPr>
          <w:p w14:paraId="472D2CC3" w14:textId="77777777" w:rsidR="0025526B" w:rsidRPr="00CC28AA" w:rsidRDefault="0025526B">
            <w:pPr>
              <w:ind w:right="0"/>
              <w:jc w:val="center"/>
              <w:rPr>
                <w:rFonts w:ascii="Times New Roman" w:hAnsi="Times New Roman"/>
                <w:b/>
                <w:sz w:val="22"/>
                <w:lang w:bidi="my-MM"/>
              </w:rPr>
            </w:pPr>
          </w:p>
          <w:p w14:paraId="2B1B0B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w:t>
            </w:r>
          </w:p>
        </w:tc>
        <w:tc>
          <w:tcPr>
            <w:tcW w:w="4686" w:type="dxa"/>
            <w:gridSpan w:val="2"/>
            <w:tcBorders>
              <w:top w:val="single" w:sz="6" w:space="0" w:color="auto"/>
              <w:left w:val="single" w:sz="6" w:space="0" w:color="auto"/>
              <w:bottom w:val="single" w:sz="6" w:space="0" w:color="auto"/>
              <w:right w:val="single" w:sz="6" w:space="0" w:color="auto"/>
            </w:tcBorders>
          </w:tcPr>
          <w:p w14:paraId="478DA0B4" w14:textId="77777777" w:rsidR="0025526B" w:rsidRPr="00CC28AA" w:rsidRDefault="0025526B">
            <w:pPr>
              <w:ind w:right="0"/>
              <w:jc w:val="center"/>
              <w:rPr>
                <w:rFonts w:ascii="Times New Roman" w:hAnsi="Times New Roman"/>
                <w:b/>
                <w:sz w:val="22"/>
                <w:lang w:bidi="my-MM"/>
              </w:rPr>
            </w:pPr>
          </w:p>
          <w:p w14:paraId="1F5AEC6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Salvation </w:t>
            </w:r>
          </w:p>
          <w:p w14:paraId="7E2C5BDF" w14:textId="77777777" w:rsidR="0025526B" w:rsidRPr="00CC28AA" w:rsidRDefault="0025526B">
            <w:pPr>
              <w:ind w:right="0"/>
              <w:jc w:val="center"/>
              <w:rPr>
                <w:rFonts w:ascii="Times New Roman" w:hAnsi="Times New Roman"/>
                <w:b/>
                <w:sz w:val="22"/>
                <w:lang w:bidi="my-MM"/>
              </w:rPr>
            </w:pPr>
          </w:p>
        </w:tc>
      </w:tr>
      <w:tr w:rsidR="0025526B" w:rsidRPr="00CC28AA" w14:paraId="0333D30B" w14:textId="77777777">
        <w:tc>
          <w:tcPr>
            <w:tcW w:w="4908" w:type="dxa"/>
            <w:gridSpan w:val="5"/>
            <w:tcBorders>
              <w:top w:val="single" w:sz="6" w:space="0" w:color="auto"/>
              <w:left w:val="single" w:sz="6" w:space="0" w:color="auto"/>
              <w:bottom w:val="single" w:sz="6" w:space="0" w:color="auto"/>
              <w:right w:val="single" w:sz="6" w:space="0" w:color="auto"/>
            </w:tcBorders>
          </w:tcPr>
          <w:p w14:paraId="127A9174" w14:textId="77777777" w:rsidR="0025526B" w:rsidRPr="00CC28AA" w:rsidRDefault="0025526B">
            <w:pPr>
              <w:ind w:right="0"/>
              <w:jc w:val="center"/>
              <w:rPr>
                <w:rFonts w:ascii="Times New Roman" w:hAnsi="Times New Roman"/>
                <w:b/>
                <w:sz w:val="22"/>
                <w:lang w:bidi="my-MM"/>
              </w:rPr>
            </w:pPr>
          </w:p>
          <w:p w14:paraId="032AD008" w14:textId="77777777" w:rsidR="0025526B" w:rsidRPr="00CC28AA" w:rsidRDefault="0025526B">
            <w:pPr>
              <w:ind w:right="0"/>
              <w:jc w:val="center"/>
              <w:rPr>
                <w:rFonts w:ascii="Times New Roman" w:hAnsi="Times New Roman"/>
                <w:b/>
                <w:sz w:val="22"/>
                <w:lang w:bidi="my-MM"/>
              </w:rPr>
            </w:pPr>
            <w:r>
              <w:rPr>
                <w:rFonts w:ascii="Times New Roman" w:hAnsi="Times New Roman"/>
                <w:b/>
                <w:sz w:val="22"/>
                <w:lang w:bidi="my-MM"/>
              </w:rPr>
              <w:t>1:1–</w:t>
            </w:r>
            <w:r w:rsidRPr="00CC28AA">
              <w:rPr>
                <w:rFonts w:ascii="Times New Roman" w:hAnsi="Times New Roman"/>
                <w:b/>
                <w:sz w:val="22"/>
                <w:lang w:bidi="my-MM"/>
              </w:rPr>
              <w:t xml:space="preserve">3:8 </w:t>
            </w:r>
          </w:p>
        </w:tc>
        <w:tc>
          <w:tcPr>
            <w:tcW w:w="4686" w:type="dxa"/>
            <w:gridSpan w:val="2"/>
            <w:tcBorders>
              <w:top w:val="single" w:sz="6" w:space="0" w:color="auto"/>
              <w:left w:val="single" w:sz="6" w:space="0" w:color="auto"/>
              <w:bottom w:val="single" w:sz="6" w:space="0" w:color="auto"/>
              <w:right w:val="single" w:sz="6" w:space="0" w:color="auto"/>
            </w:tcBorders>
          </w:tcPr>
          <w:p w14:paraId="1C7B81EC" w14:textId="77777777" w:rsidR="0025526B" w:rsidRPr="00CC28AA" w:rsidRDefault="0025526B">
            <w:pPr>
              <w:ind w:right="0"/>
              <w:jc w:val="center"/>
              <w:rPr>
                <w:rFonts w:ascii="Times New Roman" w:hAnsi="Times New Roman"/>
                <w:b/>
                <w:sz w:val="22"/>
                <w:lang w:bidi="my-MM"/>
              </w:rPr>
            </w:pPr>
          </w:p>
          <w:p w14:paraId="49340B5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3:9-20 </w:t>
            </w:r>
          </w:p>
          <w:p w14:paraId="6CA4A3FB" w14:textId="77777777" w:rsidR="0025526B" w:rsidRPr="00CC28AA" w:rsidRDefault="0025526B">
            <w:pPr>
              <w:ind w:right="0"/>
              <w:jc w:val="center"/>
              <w:rPr>
                <w:rFonts w:ascii="Times New Roman" w:hAnsi="Times New Roman"/>
                <w:b/>
                <w:sz w:val="22"/>
                <w:lang w:bidi="my-MM"/>
              </w:rPr>
            </w:pPr>
          </w:p>
        </w:tc>
      </w:tr>
      <w:tr w:rsidR="0025526B" w:rsidRPr="00CC28AA" w14:paraId="6CA3747D" w14:textId="77777777">
        <w:tc>
          <w:tcPr>
            <w:tcW w:w="4908" w:type="dxa"/>
            <w:gridSpan w:val="5"/>
            <w:tcBorders>
              <w:top w:val="single" w:sz="6" w:space="0" w:color="auto"/>
              <w:left w:val="single" w:sz="6" w:space="0" w:color="auto"/>
              <w:bottom w:val="single" w:sz="6" w:space="0" w:color="auto"/>
              <w:right w:val="single" w:sz="6" w:space="0" w:color="auto"/>
            </w:tcBorders>
          </w:tcPr>
          <w:p w14:paraId="7633EE09" w14:textId="77777777" w:rsidR="0025526B" w:rsidRPr="00CC28AA" w:rsidRDefault="0025526B">
            <w:pPr>
              <w:ind w:right="0"/>
              <w:jc w:val="center"/>
              <w:rPr>
                <w:rFonts w:ascii="Times New Roman" w:hAnsi="Times New Roman"/>
                <w:b/>
                <w:sz w:val="22"/>
                <w:lang w:bidi="my-MM"/>
              </w:rPr>
            </w:pPr>
          </w:p>
          <w:p w14:paraId="413FD37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Day of Punishment </w:t>
            </w:r>
          </w:p>
        </w:tc>
        <w:tc>
          <w:tcPr>
            <w:tcW w:w="4686" w:type="dxa"/>
            <w:gridSpan w:val="2"/>
            <w:tcBorders>
              <w:top w:val="single" w:sz="6" w:space="0" w:color="auto"/>
              <w:left w:val="single" w:sz="6" w:space="0" w:color="auto"/>
              <w:bottom w:val="single" w:sz="6" w:space="0" w:color="auto"/>
              <w:right w:val="single" w:sz="6" w:space="0" w:color="auto"/>
            </w:tcBorders>
          </w:tcPr>
          <w:p w14:paraId="489F96DA" w14:textId="77777777" w:rsidR="0025526B" w:rsidRPr="00CC28AA" w:rsidRDefault="0025526B">
            <w:pPr>
              <w:ind w:right="0"/>
              <w:jc w:val="center"/>
              <w:rPr>
                <w:rFonts w:ascii="Times New Roman" w:hAnsi="Times New Roman"/>
                <w:b/>
                <w:sz w:val="22"/>
                <w:lang w:bidi="my-MM"/>
              </w:rPr>
            </w:pPr>
          </w:p>
          <w:p w14:paraId="2D6B0C4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Day of Praise</w:t>
            </w:r>
          </w:p>
          <w:p w14:paraId="7EC1D208" w14:textId="77777777" w:rsidR="0025526B" w:rsidRPr="00CC28AA" w:rsidRDefault="0025526B">
            <w:pPr>
              <w:ind w:right="0"/>
              <w:jc w:val="center"/>
              <w:rPr>
                <w:rFonts w:ascii="Times New Roman" w:hAnsi="Times New Roman"/>
                <w:b/>
                <w:sz w:val="22"/>
                <w:lang w:bidi="my-MM"/>
              </w:rPr>
            </w:pPr>
          </w:p>
        </w:tc>
      </w:tr>
      <w:tr w:rsidR="0025526B" w:rsidRPr="00CC28AA" w14:paraId="294B8597" w14:textId="77777777">
        <w:tc>
          <w:tcPr>
            <w:tcW w:w="4908" w:type="dxa"/>
            <w:gridSpan w:val="5"/>
            <w:tcBorders>
              <w:top w:val="single" w:sz="6" w:space="0" w:color="auto"/>
              <w:left w:val="single" w:sz="6" w:space="0" w:color="auto"/>
              <w:bottom w:val="single" w:sz="6" w:space="0" w:color="auto"/>
              <w:right w:val="single" w:sz="6" w:space="0" w:color="auto"/>
            </w:tcBorders>
          </w:tcPr>
          <w:p w14:paraId="55B8DBB7" w14:textId="77777777" w:rsidR="0025526B" w:rsidRPr="00CC28AA" w:rsidRDefault="0025526B">
            <w:pPr>
              <w:ind w:right="0"/>
              <w:jc w:val="center"/>
              <w:rPr>
                <w:rFonts w:ascii="Times New Roman" w:hAnsi="Times New Roman"/>
                <w:b/>
                <w:sz w:val="22"/>
                <w:lang w:bidi="my-MM"/>
              </w:rPr>
            </w:pPr>
          </w:p>
          <w:p w14:paraId="2FD1E28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D-Day</w:t>
            </w:r>
          </w:p>
        </w:tc>
        <w:tc>
          <w:tcPr>
            <w:tcW w:w="4686" w:type="dxa"/>
            <w:gridSpan w:val="2"/>
            <w:tcBorders>
              <w:top w:val="single" w:sz="6" w:space="0" w:color="auto"/>
              <w:left w:val="single" w:sz="6" w:space="0" w:color="auto"/>
              <w:bottom w:val="single" w:sz="6" w:space="0" w:color="auto"/>
              <w:right w:val="single" w:sz="6" w:space="0" w:color="auto"/>
            </w:tcBorders>
          </w:tcPr>
          <w:p w14:paraId="21EB65B4" w14:textId="77777777" w:rsidR="0025526B" w:rsidRPr="00CC28AA" w:rsidRDefault="0025526B">
            <w:pPr>
              <w:ind w:right="0"/>
              <w:jc w:val="center"/>
              <w:rPr>
                <w:rFonts w:ascii="Times New Roman" w:hAnsi="Times New Roman"/>
                <w:b/>
                <w:sz w:val="22"/>
                <w:lang w:bidi="my-MM"/>
              </w:rPr>
            </w:pPr>
          </w:p>
          <w:p w14:paraId="5EA9610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V-Day </w:t>
            </w:r>
          </w:p>
          <w:p w14:paraId="22FB99E4" w14:textId="77777777" w:rsidR="0025526B" w:rsidRPr="00CC28AA" w:rsidRDefault="0025526B">
            <w:pPr>
              <w:ind w:right="0"/>
              <w:jc w:val="center"/>
              <w:rPr>
                <w:rFonts w:ascii="Times New Roman" w:hAnsi="Times New Roman"/>
                <w:b/>
                <w:sz w:val="22"/>
                <w:lang w:bidi="my-MM"/>
              </w:rPr>
            </w:pPr>
          </w:p>
        </w:tc>
      </w:tr>
      <w:tr w:rsidR="0025526B" w:rsidRPr="00CC28AA" w14:paraId="6130B06B" w14:textId="77777777">
        <w:tc>
          <w:tcPr>
            <w:tcW w:w="4908" w:type="dxa"/>
            <w:gridSpan w:val="5"/>
            <w:tcBorders>
              <w:top w:val="single" w:sz="6" w:space="0" w:color="auto"/>
              <w:left w:val="single" w:sz="6" w:space="0" w:color="auto"/>
              <w:bottom w:val="single" w:sz="6" w:space="0" w:color="auto"/>
              <w:right w:val="single" w:sz="6" w:space="0" w:color="auto"/>
            </w:tcBorders>
          </w:tcPr>
          <w:p w14:paraId="5150A974" w14:textId="77777777" w:rsidR="0025526B" w:rsidRPr="00CC28AA" w:rsidRDefault="0025526B">
            <w:pPr>
              <w:ind w:right="0"/>
              <w:jc w:val="center"/>
              <w:rPr>
                <w:rFonts w:ascii="Times New Roman" w:hAnsi="Times New Roman"/>
                <w:b/>
                <w:sz w:val="22"/>
                <w:lang w:bidi="my-MM"/>
              </w:rPr>
            </w:pPr>
          </w:p>
          <w:p w14:paraId="1E81987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Destruction</w:t>
            </w:r>
          </w:p>
        </w:tc>
        <w:tc>
          <w:tcPr>
            <w:tcW w:w="4686" w:type="dxa"/>
            <w:gridSpan w:val="2"/>
            <w:tcBorders>
              <w:top w:val="single" w:sz="6" w:space="0" w:color="auto"/>
              <w:left w:val="single" w:sz="6" w:space="0" w:color="auto"/>
              <w:bottom w:val="single" w:sz="6" w:space="0" w:color="auto"/>
              <w:right w:val="single" w:sz="6" w:space="0" w:color="auto"/>
            </w:tcBorders>
          </w:tcPr>
          <w:p w14:paraId="6CC1DD99" w14:textId="77777777" w:rsidR="0025526B" w:rsidRPr="00CC28AA" w:rsidRDefault="0025526B">
            <w:pPr>
              <w:ind w:right="0"/>
              <w:jc w:val="center"/>
              <w:rPr>
                <w:rFonts w:ascii="Times New Roman" w:hAnsi="Times New Roman"/>
                <w:b/>
                <w:sz w:val="22"/>
                <w:lang w:bidi="my-MM"/>
              </w:rPr>
            </w:pPr>
          </w:p>
          <w:p w14:paraId="645F196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Deliverance </w:t>
            </w:r>
          </w:p>
          <w:p w14:paraId="2F5EC177" w14:textId="77777777" w:rsidR="0025526B" w:rsidRPr="00CC28AA" w:rsidRDefault="0025526B">
            <w:pPr>
              <w:ind w:right="0"/>
              <w:jc w:val="center"/>
              <w:rPr>
                <w:rFonts w:ascii="Times New Roman" w:hAnsi="Times New Roman"/>
                <w:b/>
                <w:sz w:val="22"/>
                <w:lang w:bidi="my-MM"/>
              </w:rPr>
            </w:pPr>
          </w:p>
        </w:tc>
      </w:tr>
      <w:tr w:rsidR="0025526B" w:rsidRPr="00CC28AA" w14:paraId="43D69D02" w14:textId="77777777">
        <w:tc>
          <w:tcPr>
            <w:tcW w:w="4908" w:type="dxa"/>
            <w:gridSpan w:val="5"/>
            <w:tcBorders>
              <w:top w:val="single" w:sz="6" w:space="0" w:color="auto"/>
              <w:left w:val="single" w:sz="6" w:space="0" w:color="auto"/>
              <w:bottom w:val="single" w:sz="6" w:space="0" w:color="auto"/>
              <w:right w:val="single" w:sz="6" w:space="0" w:color="auto"/>
            </w:tcBorders>
          </w:tcPr>
          <w:p w14:paraId="23ECEFEF" w14:textId="77777777" w:rsidR="0025526B" w:rsidRPr="00CC28AA" w:rsidRDefault="0025526B">
            <w:pPr>
              <w:ind w:right="0"/>
              <w:jc w:val="center"/>
              <w:rPr>
                <w:rFonts w:ascii="Times New Roman" w:hAnsi="Times New Roman"/>
                <w:b/>
                <w:sz w:val="22"/>
                <w:lang w:bidi="my-MM"/>
              </w:rPr>
            </w:pPr>
          </w:p>
          <w:p w14:paraId="53BD6F5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Ruin</w:t>
            </w:r>
          </w:p>
        </w:tc>
        <w:tc>
          <w:tcPr>
            <w:tcW w:w="4686" w:type="dxa"/>
            <w:gridSpan w:val="2"/>
            <w:tcBorders>
              <w:top w:val="single" w:sz="6" w:space="0" w:color="auto"/>
              <w:left w:val="single" w:sz="6" w:space="0" w:color="auto"/>
              <w:bottom w:val="single" w:sz="6" w:space="0" w:color="auto"/>
              <w:right w:val="single" w:sz="6" w:space="0" w:color="auto"/>
            </w:tcBorders>
          </w:tcPr>
          <w:p w14:paraId="2565AD22" w14:textId="77777777" w:rsidR="0025526B" w:rsidRPr="00CC28AA" w:rsidRDefault="0025526B">
            <w:pPr>
              <w:ind w:right="0"/>
              <w:jc w:val="center"/>
              <w:rPr>
                <w:rFonts w:ascii="Times New Roman" w:hAnsi="Times New Roman"/>
                <w:b/>
                <w:sz w:val="22"/>
                <w:lang w:bidi="my-MM"/>
              </w:rPr>
            </w:pPr>
          </w:p>
          <w:p w14:paraId="48AFB83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Restoration </w:t>
            </w:r>
          </w:p>
          <w:p w14:paraId="183BA932" w14:textId="77777777" w:rsidR="0025526B" w:rsidRPr="00CC28AA" w:rsidRDefault="0025526B">
            <w:pPr>
              <w:ind w:right="0"/>
              <w:jc w:val="center"/>
              <w:rPr>
                <w:rFonts w:ascii="Times New Roman" w:hAnsi="Times New Roman"/>
                <w:b/>
                <w:sz w:val="22"/>
                <w:lang w:bidi="my-MM"/>
              </w:rPr>
            </w:pPr>
          </w:p>
        </w:tc>
      </w:tr>
      <w:tr w:rsidR="0025526B" w:rsidRPr="00CC28AA" w14:paraId="7744CB63" w14:textId="77777777">
        <w:tc>
          <w:tcPr>
            <w:tcW w:w="4908" w:type="dxa"/>
            <w:gridSpan w:val="5"/>
            <w:tcBorders>
              <w:top w:val="single" w:sz="6" w:space="0" w:color="auto"/>
              <w:left w:val="single" w:sz="6" w:space="0" w:color="auto"/>
              <w:bottom w:val="single" w:sz="6" w:space="0" w:color="auto"/>
              <w:right w:val="single" w:sz="6" w:space="0" w:color="auto"/>
            </w:tcBorders>
          </w:tcPr>
          <w:p w14:paraId="1B523843" w14:textId="77777777" w:rsidR="0025526B" w:rsidRPr="00CC28AA" w:rsidRDefault="0025526B">
            <w:pPr>
              <w:ind w:right="0"/>
              <w:jc w:val="center"/>
              <w:rPr>
                <w:rFonts w:ascii="Times New Roman" w:hAnsi="Times New Roman"/>
                <w:b/>
                <w:sz w:val="22"/>
                <w:lang w:bidi="my-MM"/>
              </w:rPr>
            </w:pPr>
          </w:p>
          <w:p w14:paraId="3C45105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Righteousness </w:t>
            </w:r>
          </w:p>
        </w:tc>
        <w:tc>
          <w:tcPr>
            <w:tcW w:w="4686" w:type="dxa"/>
            <w:gridSpan w:val="2"/>
            <w:tcBorders>
              <w:top w:val="single" w:sz="6" w:space="0" w:color="auto"/>
              <w:left w:val="single" w:sz="6" w:space="0" w:color="auto"/>
              <w:bottom w:val="single" w:sz="6" w:space="0" w:color="auto"/>
              <w:right w:val="single" w:sz="6" w:space="0" w:color="auto"/>
            </w:tcBorders>
          </w:tcPr>
          <w:p w14:paraId="4090EE0A" w14:textId="77777777" w:rsidR="0025526B" w:rsidRPr="00CC28AA" w:rsidRDefault="0025526B">
            <w:pPr>
              <w:ind w:right="0"/>
              <w:jc w:val="center"/>
              <w:rPr>
                <w:rFonts w:ascii="Times New Roman" w:hAnsi="Times New Roman"/>
                <w:b/>
                <w:sz w:val="22"/>
                <w:lang w:bidi="my-MM"/>
              </w:rPr>
            </w:pPr>
          </w:p>
          <w:p w14:paraId="1308C8F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God’s Faithfulness</w:t>
            </w:r>
          </w:p>
          <w:p w14:paraId="531211E1" w14:textId="77777777" w:rsidR="0025526B" w:rsidRPr="00CC28AA" w:rsidRDefault="0025526B">
            <w:pPr>
              <w:ind w:right="0"/>
              <w:jc w:val="center"/>
              <w:rPr>
                <w:rFonts w:ascii="Times New Roman" w:hAnsi="Times New Roman"/>
                <w:b/>
                <w:sz w:val="22"/>
                <w:lang w:bidi="my-MM"/>
              </w:rPr>
            </w:pPr>
          </w:p>
        </w:tc>
      </w:tr>
      <w:tr w:rsidR="0025526B" w:rsidRPr="00CC28AA" w14:paraId="5CC3167B" w14:textId="77777777">
        <w:tc>
          <w:tcPr>
            <w:tcW w:w="4908" w:type="dxa"/>
            <w:gridSpan w:val="5"/>
            <w:tcBorders>
              <w:top w:val="single" w:sz="6" w:space="0" w:color="auto"/>
              <w:left w:val="single" w:sz="6" w:space="0" w:color="auto"/>
              <w:bottom w:val="single" w:sz="6" w:space="0" w:color="auto"/>
              <w:right w:val="single" w:sz="6" w:space="0" w:color="auto"/>
            </w:tcBorders>
          </w:tcPr>
          <w:p w14:paraId="253B8F53" w14:textId="77777777" w:rsidR="0025526B" w:rsidRPr="00CC28AA" w:rsidRDefault="0025526B">
            <w:pPr>
              <w:ind w:right="0"/>
              <w:jc w:val="center"/>
              <w:rPr>
                <w:rFonts w:ascii="Times New Roman" w:hAnsi="Times New Roman"/>
                <w:b/>
                <w:sz w:val="22"/>
                <w:lang w:bidi="my-MM"/>
              </w:rPr>
            </w:pPr>
          </w:p>
          <w:p w14:paraId="78F62E7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Warning</w:t>
            </w:r>
          </w:p>
        </w:tc>
        <w:tc>
          <w:tcPr>
            <w:tcW w:w="4686" w:type="dxa"/>
            <w:gridSpan w:val="2"/>
            <w:tcBorders>
              <w:top w:val="single" w:sz="6" w:space="0" w:color="auto"/>
              <w:left w:val="single" w:sz="6" w:space="0" w:color="auto"/>
              <w:bottom w:val="single" w:sz="6" w:space="0" w:color="auto"/>
              <w:right w:val="single" w:sz="6" w:space="0" w:color="auto"/>
            </w:tcBorders>
          </w:tcPr>
          <w:p w14:paraId="1761070A" w14:textId="77777777" w:rsidR="0025526B" w:rsidRPr="00CC28AA" w:rsidRDefault="0025526B">
            <w:pPr>
              <w:ind w:right="0"/>
              <w:jc w:val="center"/>
              <w:rPr>
                <w:rFonts w:ascii="Times New Roman" w:hAnsi="Times New Roman"/>
                <w:b/>
                <w:sz w:val="22"/>
                <w:lang w:bidi="my-MM"/>
              </w:rPr>
            </w:pPr>
          </w:p>
          <w:p w14:paraId="0057B78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Encouragement </w:t>
            </w:r>
          </w:p>
          <w:p w14:paraId="4028153A" w14:textId="77777777" w:rsidR="0025526B" w:rsidRPr="00CC28AA" w:rsidRDefault="0025526B">
            <w:pPr>
              <w:ind w:right="0"/>
              <w:jc w:val="center"/>
              <w:rPr>
                <w:rFonts w:ascii="Times New Roman" w:hAnsi="Times New Roman"/>
                <w:b/>
                <w:sz w:val="22"/>
                <w:lang w:bidi="my-MM"/>
              </w:rPr>
            </w:pPr>
          </w:p>
        </w:tc>
      </w:tr>
      <w:tr w:rsidR="0025526B" w:rsidRPr="00CC28AA" w14:paraId="11315ED5" w14:textId="77777777">
        <w:tc>
          <w:tcPr>
            <w:tcW w:w="1098" w:type="dxa"/>
            <w:tcBorders>
              <w:top w:val="single" w:sz="6" w:space="0" w:color="auto"/>
              <w:left w:val="single" w:sz="6" w:space="0" w:color="auto"/>
              <w:bottom w:val="single" w:sz="6" w:space="0" w:color="auto"/>
              <w:right w:val="single" w:sz="6" w:space="0" w:color="auto"/>
            </w:tcBorders>
          </w:tcPr>
          <w:p w14:paraId="43424EB1" w14:textId="77777777" w:rsidR="0025526B" w:rsidRPr="00CC28AA" w:rsidRDefault="0025526B">
            <w:pPr>
              <w:ind w:right="0"/>
              <w:jc w:val="center"/>
              <w:rPr>
                <w:rFonts w:ascii="Times New Roman" w:hAnsi="Times New Roman"/>
                <w:sz w:val="18"/>
                <w:lang w:bidi="my-MM"/>
              </w:rPr>
            </w:pPr>
          </w:p>
          <w:p w14:paraId="61D1A64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Earth</w:t>
            </w:r>
          </w:p>
          <w:p w14:paraId="42E3F02B" w14:textId="77777777" w:rsidR="0025526B" w:rsidRPr="00CC28AA" w:rsidRDefault="0025526B" w:rsidP="0025526B">
            <w:pPr>
              <w:ind w:right="0"/>
              <w:jc w:val="center"/>
              <w:rPr>
                <w:rFonts w:ascii="Times New Roman" w:hAnsi="Times New Roman"/>
                <w:sz w:val="18"/>
                <w:lang w:bidi="my-MM"/>
              </w:rPr>
            </w:pPr>
            <w:r w:rsidRPr="00CC28AA">
              <w:rPr>
                <w:rFonts w:ascii="Times New Roman" w:hAnsi="Times New Roman"/>
                <w:sz w:val="18"/>
                <w:lang w:bidi="my-MM"/>
              </w:rPr>
              <w:t>1:</w:t>
            </w:r>
            <w:r>
              <w:rPr>
                <w:rFonts w:ascii="Times New Roman" w:hAnsi="Times New Roman"/>
                <w:sz w:val="18"/>
                <w:lang w:bidi="my-MM"/>
              </w:rPr>
              <w:t>1</w:t>
            </w:r>
            <w:r w:rsidRPr="00CC28AA">
              <w:rPr>
                <w:rFonts w:ascii="Times New Roman" w:hAnsi="Times New Roman"/>
                <w:sz w:val="18"/>
                <w:lang w:bidi="my-MM"/>
              </w:rPr>
              <w:t>-3</w:t>
            </w:r>
          </w:p>
        </w:tc>
        <w:tc>
          <w:tcPr>
            <w:tcW w:w="960" w:type="dxa"/>
            <w:tcBorders>
              <w:top w:val="single" w:sz="6" w:space="0" w:color="auto"/>
              <w:left w:val="single" w:sz="6" w:space="0" w:color="auto"/>
              <w:bottom w:val="single" w:sz="6" w:space="0" w:color="auto"/>
              <w:right w:val="single" w:sz="6" w:space="0" w:color="auto"/>
            </w:tcBorders>
          </w:tcPr>
          <w:p w14:paraId="3D817252" w14:textId="77777777" w:rsidR="0025526B" w:rsidRPr="00CC28AA" w:rsidRDefault="0025526B">
            <w:pPr>
              <w:ind w:right="0"/>
              <w:jc w:val="center"/>
              <w:rPr>
                <w:rFonts w:ascii="Times New Roman" w:hAnsi="Times New Roman"/>
                <w:sz w:val="18"/>
                <w:lang w:bidi="my-MM"/>
              </w:rPr>
            </w:pPr>
          </w:p>
          <w:p w14:paraId="2A0B7F52" w14:textId="77777777" w:rsidR="0025526B" w:rsidRPr="00CC28AA" w:rsidRDefault="0025526B">
            <w:pPr>
              <w:ind w:right="0"/>
              <w:jc w:val="center"/>
              <w:rPr>
                <w:rFonts w:ascii="Times New Roman" w:hAnsi="Times New Roman"/>
                <w:sz w:val="18"/>
                <w:lang w:bidi="my-MM"/>
              </w:rPr>
            </w:pPr>
          </w:p>
          <w:p w14:paraId="162023DD"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Judah</w:t>
            </w:r>
          </w:p>
          <w:p w14:paraId="6A0C9C2A"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1:4</w:t>
            </w:r>
            <w:r>
              <w:rPr>
                <w:rFonts w:ascii="Times New Roman" w:hAnsi="Times New Roman"/>
                <w:sz w:val="18"/>
                <w:lang w:bidi="my-MM"/>
              </w:rPr>
              <w:t>–</w:t>
            </w:r>
            <w:r w:rsidRPr="00CC28AA">
              <w:rPr>
                <w:rFonts w:ascii="Times New Roman" w:hAnsi="Times New Roman"/>
                <w:sz w:val="18"/>
                <w:lang w:bidi="my-MM"/>
              </w:rPr>
              <w:t>2:3</w:t>
            </w:r>
          </w:p>
        </w:tc>
        <w:tc>
          <w:tcPr>
            <w:tcW w:w="820" w:type="dxa"/>
            <w:tcBorders>
              <w:top w:val="single" w:sz="6" w:space="0" w:color="auto"/>
              <w:left w:val="single" w:sz="6" w:space="0" w:color="auto"/>
              <w:bottom w:val="single" w:sz="6" w:space="0" w:color="auto"/>
              <w:right w:val="single" w:sz="6" w:space="0" w:color="auto"/>
            </w:tcBorders>
          </w:tcPr>
          <w:p w14:paraId="00CFF105" w14:textId="77777777" w:rsidR="0025526B" w:rsidRPr="00CC28AA" w:rsidRDefault="0025526B">
            <w:pPr>
              <w:ind w:right="0"/>
              <w:jc w:val="center"/>
              <w:rPr>
                <w:rFonts w:ascii="Times New Roman" w:hAnsi="Times New Roman"/>
                <w:sz w:val="18"/>
                <w:lang w:bidi="my-MM"/>
              </w:rPr>
            </w:pPr>
          </w:p>
          <w:p w14:paraId="445E06A9" w14:textId="77777777" w:rsidR="0025526B" w:rsidRPr="00CC28AA" w:rsidRDefault="0025526B">
            <w:pPr>
              <w:ind w:right="0"/>
              <w:jc w:val="center"/>
              <w:rPr>
                <w:rFonts w:ascii="Times New Roman" w:hAnsi="Times New Roman"/>
                <w:sz w:val="18"/>
                <w:lang w:bidi="my-MM"/>
              </w:rPr>
            </w:pPr>
          </w:p>
          <w:p w14:paraId="663263ED" w14:textId="77777777" w:rsidR="0025526B" w:rsidRPr="00CC28AA" w:rsidRDefault="0025526B">
            <w:pPr>
              <w:ind w:right="0"/>
              <w:jc w:val="center"/>
              <w:rPr>
                <w:rFonts w:ascii="Times New Roman" w:hAnsi="Times New Roman"/>
                <w:sz w:val="18"/>
                <w:lang w:bidi="my-MM"/>
              </w:rPr>
            </w:pPr>
          </w:p>
          <w:p w14:paraId="36305AE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Nations</w:t>
            </w:r>
          </w:p>
          <w:p w14:paraId="781D428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2:4-15</w:t>
            </w:r>
          </w:p>
          <w:p w14:paraId="158D8491" w14:textId="77777777" w:rsidR="0025526B" w:rsidRPr="00CC28AA" w:rsidRDefault="0025526B">
            <w:pPr>
              <w:ind w:right="0"/>
              <w:jc w:val="center"/>
              <w:rPr>
                <w:rFonts w:ascii="Times New Roman" w:hAnsi="Times New Roman"/>
                <w:sz w:val="18"/>
                <w:lang w:bidi="my-MM"/>
              </w:rPr>
            </w:pPr>
          </w:p>
        </w:tc>
        <w:tc>
          <w:tcPr>
            <w:tcW w:w="1000" w:type="dxa"/>
            <w:tcBorders>
              <w:top w:val="single" w:sz="6" w:space="0" w:color="auto"/>
              <w:left w:val="single" w:sz="6" w:space="0" w:color="auto"/>
              <w:bottom w:val="single" w:sz="6" w:space="0" w:color="auto"/>
              <w:right w:val="single" w:sz="6" w:space="0" w:color="auto"/>
            </w:tcBorders>
          </w:tcPr>
          <w:p w14:paraId="71237495" w14:textId="77777777" w:rsidR="0025526B" w:rsidRPr="00CC28AA" w:rsidRDefault="0025526B">
            <w:pPr>
              <w:ind w:right="0"/>
              <w:jc w:val="center"/>
              <w:rPr>
                <w:rFonts w:ascii="Times New Roman" w:hAnsi="Times New Roman"/>
                <w:sz w:val="18"/>
                <w:lang w:bidi="my-MM"/>
              </w:rPr>
            </w:pPr>
          </w:p>
          <w:p w14:paraId="783C6406" w14:textId="77777777" w:rsidR="0025526B" w:rsidRPr="00CC28AA" w:rsidRDefault="0025526B">
            <w:pPr>
              <w:ind w:right="0"/>
              <w:jc w:val="center"/>
              <w:rPr>
                <w:rFonts w:ascii="Times New Roman" w:hAnsi="Times New Roman"/>
                <w:sz w:val="18"/>
                <w:lang w:bidi="my-MM"/>
              </w:rPr>
            </w:pPr>
          </w:p>
          <w:p w14:paraId="3FD6299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Jerusalem</w:t>
            </w:r>
          </w:p>
          <w:p w14:paraId="1606B05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3:1-7</w:t>
            </w:r>
          </w:p>
        </w:tc>
        <w:tc>
          <w:tcPr>
            <w:tcW w:w="1030" w:type="dxa"/>
            <w:tcBorders>
              <w:top w:val="single" w:sz="6" w:space="0" w:color="auto"/>
              <w:left w:val="single" w:sz="6" w:space="0" w:color="auto"/>
              <w:bottom w:val="single" w:sz="6" w:space="0" w:color="auto"/>
              <w:right w:val="single" w:sz="6" w:space="0" w:color="auto"/>
            </w:tcBorders>
          </w:tcPr>
          <w:p w14:paraId="19A6F62F" w14:textId="77777777" w:rsidR="0025526B" w:rsidRPr="00CC28AA" w:rsidRDefault="0025526B">
            <w:pPr>
              <w:ind w:right="0"/>
              <w:jc w:val="center"/>
              <w:rPr>
                <w:rFonts w:ascii="Times New Roman" w:hAnsi="Times New Roman"/>
                <w:sz w:val="18"/>
                <w:lang w:bidi="my-MM"/>
              </w:rPr>
            </w:pPr>
          </w:p>
          <w:p w14:paraId="353F2BF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Earth</w:t>
            </w:r>
          </w:p>
          <w:p w14:paraId="5387444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3:8</w:t>
            </w:r>
          </w:p>
        </w:tc>
        <w:tc>
          <w:tcPr>
            <w:tcW w:w="2090" w:type="dxa"/>
            <w:tcBorders>
              <w:top w:val="single" w:sz="6" w:space="0" w:color="auto"/>
              <w:left w:val="single" w:sz="6" w:space="0" w:color="auto"/>
              <w:bottom w:val="single" w:sz="6" w:space="0" w:color="auto"/>
              <w:right w:val="single" w:sz="6" w:space="0" w:color="auto"/>
            </w:tcBorders>
          </w:tcPr>
          <w:p w14:paraId="07524610" w14:textId="77777777" w:rsidR="0025526B" w:rsidRPr="00CC28AA" w:rsidRDefault="0025526B">
            <w:pPr>
              <w:ind w:right="0"/>
              <w:jc w:val="center"/>
              <w:rPr>
                <w:rFonts w:ascii="Times New Roman" w:hAnsi="Times New Roman"/>
                <w:sz w:val="18"/>
                <w:lang w:bidi="my-MM"/>
              </w:rPr>
            </w:pPr>
          </w:p>
          <w:p w14:paraId="7A567C1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Remnant Regathered</w:t>
            </w:r>
          </w:p>
          <w:p w14:paraId="62E4A6D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3:9-10</w:t>
            </w:r>
          </w:p>
        </w:tc>
        <w:tc>
          <w:tcPr>
            <w:tcW w:w="2596" w:type="dxa"/>
            <w:tcBorders>
              <w:top w:val="single" w:sz="6" w:space="0" w:color="auto"/>
              <w:left w:val="single" w:sz="6" w:space="0" w:color="auto"/>
              <w:bottom w:val="single" w:sz="6" w:space="0" w:color="auto"/>
              <w:right w:val="single" w:sz="6" w:space="0" w:color="auto"/>
            </w:tcBorders>
          </w:tcPr>
          <w:p w14:paraId="78E0C657" w14:textId="77777777" w:rsidR="0025526B" w:rsidRPr="00CC28AA" w:rsidRDefault="0025526B">
            <w:pPr>
              <w:ind w:right="0"/>
              <w:jc w:val="center"/>
              <w:rPr>
                <w:rFonts w:ascii="Times New Roman" w:hAnsi="Times New Roman"/>
                <w:sz w:val="18"/>
                <w:lang w:bidi="my-MM"/>
              </w:rPr>
            </w:pPr>
          </w:p>
          <w:p w14:paraId="6225E1B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Redeemed &amp; Restored</w:t>
            </w:r>
          </w:p>
          <w:p w14:paraId="6250980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3:11-20</w:t>
            </w:r>
          </w:p>
          <w:p w14:paraId="48E4EBA8" w14:textId="77777777" w:rsidR="0025526B" w:rsidRPr="00CC28AA" w:rsidRDefault="0025526B">
            <w:pPr>
              <w:ind w:right="0"/>
              <w:jc w:val="center"/>
              <w:rPr>
                <w:rFonts w:ascii="Times New Roman" w:hAnsi="Times New Roman"/>
                <w:sz w:val="18"/>
                <w:lang w:bidi="my-MM"/>
              </w:rPr>
            </w:pPr>
          </w:p>
        </w:tc>
      </w:tr>
      <w:tr w:rsidR="0025526B" w:rsidRPr="00CC28AA" w14:paraId="2DF61E12" w14:textId="77777777">
        <w:tc>
          <w:tcPr>
            <w:tcW w:w="9594" w:type="dxa"/>
            <w:gridSpan w:val="7"/>
            <w:tcBorders>
              <w:top w:val="single" w:sz="6" w:space="0" w:color="auto"/>
              <w:left w:val="single" w:sz="6" w:space="0" w:color="auto"/>
              <w:bottom w:val="single" w:sz="6" w:space="0" w:color="auto"/>
              <w:right w:val="single" w:sz="6" w:space="0" w:color="auto"/>
            </w:tcBorders>
          </w:tcPr>
          <w:p w14:paraId="2E0FB9D7" w14:textId="77777777" w:rsidR="0025526B" w:rsidRPr="00CC28AA" w:rsidRDefault="0025526B">
            <w:pPr>
              <w:ind w:right="0"/>
              <w:jc w:val="center"/>
              <w:rPr>
                <w:rFonts w:ascii="Times New Roman" w:hAnsi="Times New Roman"/>
                <w:b/>
                <w:sz w:val="22"/>
                <w:lang w:bidi="my-MM"/>
              </w:rPr>
            </w:pPr>
          </w:p>
          <w:p w14:paraId="2C594A3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Judah, Nations, and Whole Earth</w:t>
            </w:r>
          </w:p>
          <w:p w14:paraId="7881FDE4" w14:textId="77777777" w:rsidR="0025526B" w:rsidRPr="00CC28AA" w:rsidRDefault="0025526B">
            <w:pPr>
              <w:ind w:right="0"/>
              <w:jc w:val="center"/>
              <w:rPr>
                <w:rFonts w:ascii="Times New Roman" w:hAnsi="Times New Roman"/>
                <w:b/>
                <w:sz w:val="22"/>
                <w:lang w:bidi="my-MM"/>
              </w:rPr>
            </w:pPr>
          </w:p>
        </w:tc>
      </w:tr>
      <w:tr w:rsidR="0025526B" w:rsidRPr="00CC28AA" w14:paraId="68C6ECF3" w14:textId="77777777">
        <w:tc>
          <w:tcPr>
            <w:tcW w:w="9594" w:type="dxa"/>
            <w:gridSpan w:val="7"/>
            <w:tcBorders>
              <w:top w:val="single" w:sz="6" w:space="0" w:color="auto"/>
              <w:left w:val="single" w:sz="6" w:space="0" w:color="auto"/>
              <w:bottom w:val="single" w:sz="6" w:space="0" w:color="auto"/>
              <w:right w:val="single" w:sz="6" w:space="0" w:color="auto"/>
            </w:tcBorders>
          </w:tcPr>
          <w:p w14:paraId="55EC7753" w14:textId="77777777" w:rsidR="0025526B" w:rsidRPr="00CC28AA" w:rsidRDefault="0025526B">
            <w:pPr>
              <w:ind w:right="0"/>
              <w:jc w:val="center"/>
              <w:rPr>
                <w:rFonts w:ascii="Times New Roman" w:hAnsi="Times New Roman"/>
                <w:b/>
                <w:sz w:val="22"/>
                <w:lang w:bidi="my-MM"/>
              </w:rPr>
            </w:pPr>
          </w:p>
          <w:p w14:paraId="6BAA7C5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 630 </w:t>
            </w:r>
            <w:r w:rsidRPr="00CC28AA">
              <w:rPr>
                <w:rFonts w:ascii="Times New Roman" w:hAnsi="Times New Roman"/>
                <w:b/>
                <w:sz w:val="18"/>
                <w:lang w:bidi="my-MM"/>
              </w:rPr>
              <w:t>BC</w:t>
            </w:r>
          </w:p>
          <w:p w14:paraId="067244D2" w14:textId="77777777" w:rsidR="0025526B" w:rsidRPr="00CC28AA" w:rsidRDefault="0025526B">
            <w:pPr>
              <w:ind w:right="0"/>
              <w:jc w:val="center"/>
              <w:rPr>
                <w:rFonts w:ascii="Times New Roman" w:hAnsi="Times New Roman"/>
                <w:b/>
                <w:sz w:val="22"/>
                <w:lang w:bidi="my-MM"/>
              </w:rPr>
            </w:pPr>
          </w:p>
        </w:tc>
      </w:tr>
      <w:bookmarkEnd w:id="1310"/>
    </w:tbl>
    <w:p w14:paraId="327D1D1D" w14:textId="77777777" w:rsidR="0025526B" w:rsidRPr="00CC28AA" w:rsidRDefault="0025526B" w:rsidP="00B627FF">
      <w:pPr>
        <w:ind w:left="20" w:right="0" w:hanging="20"/>
        <w:jc w:val="left"/>
        <w:rPr>
          <w:rFonts w:ascii="Times New Roman" w:hAnsi="Times New Roman"/>
          <w:b/>
          <w:sz w:val="22"/>
        </w:rPr>
      </w:pPr>
    </w:p>
    <w:p w14:paraId="04D2BE86" w14:textId="77777777" w:rsidR="0025526B" w:rsidRPr="00CC28AA" w:rsidRDefault="0025526B" w:rsidP="00B627FF">
      <w:pPr>
        <w:ind w:left="1440" w:right="0" w:hanging="1440"/>
        <w:jc w:val="left"/>
        <w:rPr>
          <w:rFonts w:ascii="Times New Roman" w:hAnsi="Times New Roman"/>
          <w:b/>
          <w:sz w:val="22"/>
        </w:rPr>
      </w:pPr>
    </w:p>
    <w:p w14:paraId="23E3DE1E" w14:textId="77777777" w:rsidR="0025526B" w:rsidRPr="00CC28AA" w:rsidRDefault="0025526B" w:rsidP="00B627FF">
      <w:pPr>
        <w:ind w:left="1440" w:right="0" w:hanging="1440"/>
        <w:jc w:val="left"/>
        <w:outlineLvl w:val="0"/>
        <w:rPr>
          <w:rFonts w:ascii="Times New Roman" w:hAnsi="Times New Roman"/>
          <w:b/>
          <w:sz w:val="22"/>
        </w:rPr>
      </w:pPr>
      <w:bookmarkStart w:id="1311" w:name="OLE_LINK3"/>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Day</w:t>
      </w:r>
    </w:p>
    <w:p w14:paraId="77CCEAA7" w14:textId="77777777" w:rsidR="0025526B" w:rsidRPr="00CC28AA" w:rsidRDefault="0025526B" w:rsidP="00B627FF">
      <w:pPr>
        <w:ind w:left="1440" w:right="0" w:hanging="1440"/>
        <w:jc w:val="left"/>
        <w:rPr>
          <w:rFonts w:ascii="Times New Roman" w:hAnsi="Times New Roman"/>
          <w:b/>
          <w:sz w:val="22"/>
        </w:rPr>
      </w:pPr>
    </w:p>
    <w:p w14:paraId="0B530CFF" w14:textId="77777777" w:rsidR="0025526B" w:rsidRPr="00CC28AA" w:rsidRDefault="0025526B" w:rsidP="00B627FF">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“Gather together…before the day of the L</w:t>
      </w:r>
      <w:r w:rsidRPr="00CC28AA">
        <w:rPr>
          <w:rFonts w:ascii="Times New Roman" w:hAnsi="Times New Roman"/>
          <w:b/>
          <w:sz w:val="18"/>
        </w:rPr>
        <w:t>ORD</w:t>
      </w:r>
      <w:r w:rsidRPr="00CC28AA">
        <w:rPr>
          <w:rFonts w:ascii="Times New Roman" w:hAnsi="Times New Roman"/>
          <w:b/>
          <w:sz w:val="22"/>
        </w:rPr>
        <w:t>’s wrath comes upon you.  Seek the L</w:t>
      </w:r>
      <w:r w:rsidRPr="00CC28AA">
        <w:rPr>
          <w:rFonts w:ascii="Times New Roman" w:hAnsi="Times New Roman"/>
          <w:b/>
          <w:sz w:val="18"/>
        </w:rPr>
        <w:t>ORD</w:t>
      </w:r>
      <w:r w:rsidRPr="00CC28AA">
        <w:rPr>
          <w:rFonts w:ascii="Times New Roman" w:hAnsi="Times New Roman"/>
          <w:b/>
          <w:sz w:val="22"/>
        </w:rPr>
        <w:t>, all you humble of the land, you who do what he commands.  Seek righteousness, seek humility; perhaps you will be sheltered on the day of the L</w:t>
      </w:r>
      <w:r w:rsidRPr="00CC28AA">
        <w:rPr>
          <w:rFonts w:ascii="Times New Roman" w:hAnsi="Times New Roman"/>
          <w:b/>
          <w:sz w:val="18"/>
        </w:rPr>
        <w:t>ORD</w:t>
      </w:r>
      <w:r w:rsidRPr="00CC28AA">
        <w:rPr>
          <w:rFonts w:ascii="Times New Roman" w:hAnsi="Times New Roman"/>
          <w:b/>
          <w:sz w:val="22"/>
        </w:rPr>
        <w:t>’s anger” (Zephaniah 2:1-3).</w:t>
      </w:r>
    </w:p>
    <w:p w14:paraId="0C263DB9" w14:textId="77777777" w:rsidR="0025526B" w:rsidRPr="00CC28AA" w:rsidRDefault="0025526B" w:rsidP="00B627FF">
      <w:pPr>
        <w:ind w:left="20" w:right="0" w:hanging="20"/>
        <w:jc w:val="left"/>
        <w:rPr>
          <w:rFonts w:ascii="Times New Roman" w:hAnsi="Times New Roman"/>
          <w:b/>
          <w:sz w:val="22"/>
        </w:rPr>
      </w:pPr>
    </w:p>
    <w:p w14:paraId="321AA6B1" w14:textId="77777777" w:rsidR="0025526B" w:rsidRPr="00CC28AA" w:rsidRDefault="0025526B" w:rsidP="00B627FF">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4379AEE4" w14:textId="77777777" w:rsidR="0025526B" w:rsidRPr="00CC28AA" w:rsidRDefault="0025526B" w:rsidP="00B627FF">
      <w:pPr>
        <w:ind w:right="0"/>
        <w:jc w:val="left"/>
        <w:rPr>
          <w:rFonts w:ascii="Times New Roman" w:hAnsi="Times New Roman"/>
          <w:b/>
          <w:sz w:val="22"/>
        </w:rPr>
      </w:pPr>
      <w:r w:rsidRPr="00CC28AA">
        <w:rPr>
          <w:rFonts w:ascii="Times New Roman" w:hAnsi="Times New Roman"/>
          <w:b/>
          <w:sz w:val="22"/>
        </w:rPr>
        <w:t>Zephaniah prophesies the day of the L</w:t>
      </w:r>
      <w:r w:rsidRPr="00CC28AA">
        <w:rPr>
          <w:rFonts w:ascii="Times New Roman" w:hAnsi="Times New Roman"/>
          <w:b/>
          <w:sz w:val="18"/>
        </w:rPr>
        <w:t>ORD</w:t>
      </w:r>
      <w:r w:rsidRPr="00CC28AA">
        <w:rPr>
          <w:rFonts w:ascii="Times New Roman" w:hAnsi="Times New Roman"/>
          <w:b/>
          <w:sz w:val="22"/>
        </w:rPr>
        <w:t xml:space="preserve"> judgment upon Judah, the surrounding nations, and the entire earth to exhort Judah to repent because of God's righteous character and His promise of a remnant in a national restoration.</w:t>
      </w:r>
    </w:p>
    <w:p w14:paraId="2E372B75" w14:textId="77777777" w:rsidR="0025526B" w:rsidRPr="00CC28AA" w:rsidRDefault="0025526B" w:rsidP="00B627FF">
      <w:pPr>
        <w:ind w:left="20" w:right="0" w:hanging="20"/>
        <w:jc w:val="left"/>
        <w:rPr>
          <w:rFonts w:ascii="Times New Roman" w:hAnsi="Times New Roman"/>
          <w:b/>
          <w:sz w:val="22"/>
        </w:rPr>
      </w:pPr>
    </w:p>
    <w:p w14:paraId="158AFE0D" w14:textId="77777777" w:rsidR="0025526B" w:rsidRPr="00CC28AA" w:rsidRDefault="0025526B" w:rsidP="00B627FF">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1040E456" w14:textId="77777777" w:rsidR="0025526B" w:rsidRPr="00CC28AA" w:rsidRDefault="0025526B" w:rsidP="00B627FF">
      <w:pPr>
        <w:ind w:left="20" w:right="0" w:hanging="20"/>
        <w:jc w:val="left"/>
        <w:rPr>
          <w:rFonts w:ascii="Times New Roman" w:hAnsi="Times New Roman"/>
          <w:b/>
          <w:sz w:val="22"/>
        </w:rPr>
      </w:pPr>
    </w:p>
    <w:p w14:paraId="24845FC8" w14:textId="77777777" w:rsidR="0025526B" w:rsidRPr="00CC28AA" w:rsidRDefault="0025526B" w:rsidP="00B627FF">
      <w:pPr>
        <w:ind w:left="20" w:right="0" w:hanging="20"/>
        <w:jc w:val="left"/>
        <w:outlineLvl w:val="0"/>
        <w:rPr>
          <w:rFonts w:ascii="Times New Roman" w:hAnsi="Times New Roman"/>
          <w:b/>
          <w:sz w:val="22"/>
        </w:rPr>
      </w:pPr>
      <w:r w:rsidRPr="00CC28AA">
        <w:rPr>
          <w:rFonts w:ascii="Times New Roman" w:hAnsi="Times New Roman"/>
          <w:b/>
          <w:sz w:val="22"/>
        </w:rPr>
        <w:lastRenderedPageBreak/>
        <w:t xml:space="preserve">If you insist on </w:t>
      </w:r>
      <w:r w:rsidRPr="00CC28AA">
        <w:rPr>
          <w:rFonts w:ascii="Times New Roman" w:hAnsi="Times New Roman"/>
          <w:b/>
          <w:i/>
          <w:sz w:val="22"/>
        </w:rPr>
        <w:t>living</w:t>
      </w:r>
      <w:r w:rsidRPr="00CC28AA">
        <w:rPr>
          <w:rFonts w:ascii="Times New Roman" w:hAnsi="Times New Roman"/>
          <w:b/>
          <w:sz w:val="22"/>
        </w:rPr>
        <w:t xml:space="preserve"> like a pagan, then you will </w:t>
      </w:r>
      <w:r w:rsidRPr="00CC28AA">
        <w:rPr>
          <w:rFonts w:ascii="Times New Roman" w:hAnsi="Times New Roman"/>
          <w:b/>
          <w:i/>
          <w:sz w:val="22"/>
        </w:rPr>
        <w:t>die</w:t>
      </w:r>
      <w:r w:rsidRPr="00CC28AA">
        <w:rPr>
          <w:rFonts w:ascii="Times New Roman" w:hAnsi="Times New Roman"/>
          <w:b/>
          <w:sz w:val="22"/>
        </w:rPr>
        <w:t xml:space="preserve"> like a pagan </w:t>
      </w:r>
      <w:r w:rsidRPr="00CC28AA">
        <w:rPr>
          <w:rFonts w:ascii="Times New Roman" w:hAnsi="Times New Roman"/>
          <w:b/>
          <w:sz w:val="18"/>
        </w:rPr>
        <w:t>(Huang Sabin)</w:t>
      </w:r>
    </w:p>
    <w:bookmarkEnd w:id="1311"/>
    <w:p w14:paraId="055B3967"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Zephaniah</w:t>
      </w:r>
    </w:p>
    <w:p w14:paraId="17B5CB4F" w14:textId="77777777" w:rsidR="0025526B" w:rsidRPr="00CC28AA" w:rsidRDefault="0025526B">
      <w:pPr>
        <w:tabs>
          <w:tab w:val="left" w:pos="360"/>
        </w:tabs>
        <w:ind w:left="360" w:right="0" w:hanging="360"/>
        <w:jc w:val="center"/>
        <w:rPr>
          <w:rFonts w:ascii="Times New Roman" w:hAnsi="Times New Roman"/>
          <w:sz w:val="22"/>
        </w:rPr>
      </w:pPr>
    </w:p>
    <w:p w14:paraId="34455397"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62A4A30B" w14:textId="77777777" w:rsidR="0025526B" w:rsidRPr="00CC28AA" w:rsidRDefault="0025526B">
      <w:pPr>
        <w:tabs>
          <w:tab w:val="left" w:pos="360"/>
        </w:tabs>
        <w:ind w:left="360" w:right="0" w:hanging="360"/>
        <w:rPr>
          <w:rFonts w:ascii="Times New Roman" w:hAnsi="Times New Roman"/>
          <w:sz w:val="22"/>
        </w:rPr>
      </w:pPr>
    </w:p>
    <w:p w14:paraId="610FB902" w14:textId="77777777" w:rsidR="0025526B" w:rsidRPr="00CC28AA" w:rsidRDefault="0025526B" w:rsidP="00B627FF">
      <w:pPr>
        <w:tabs>
          <w:tab w:val="left" w:pos="360"/>
        </w:tabs>
        <w:ind w:left="360" w:right="0" w:hanging="360"/>
        <w:jc w:val="left"/>
        <w:rPr>
          <w:rFonts w:ascii="Times New Roman" w:hAnsi="Times New Roman"/>
          <w:sz w:val="22"/>
        </w:rPr>
      </w:pPr>
    </w:p>
    <w:p w14:paraId="33395DAA" w14:textId="77777777" w:rsidR="0025526B" w:rsidRPr="00CC28AA" w:rsidRDefault="0025526B" w:rsidP="00B627FF">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Pr="00CC28AA">
        <w:rPr>
          <w:rFonts w:ascii="Times New Roman" w:hAnsi="Times New Roman"/>
          <w:sz w:val="22"/>
        </w:rPr>
        <w:t xml:space="preserve">  The name Zephaniah (</w:t>
      </w:r>
      <w:r w:rsidRPr="00B627FF">
        <w:rPr>
          <w:rFonts w:ascii="Bwhebb" w:hAnsi="Bwhebb"/>
          <w:sz w:val="22"/>
        </w:rPr>
        <w:t>hy:n“pæx]</w:t>
      </w:r>
      <w:r w:rsidRPr="00CC28AA">
        <w:rPr>
          <w:rFonts w:ascii="Times New Roman" w:hAnsi="Times New Roman"/>
          <w:sz w:val="22"/>
        </w:rPr>
        <w:t>) literally means "Yahweh hides" or "Yahweh treasures up" (BDB 861b; or "protects," cf. Heater).  Zephaniah's name may recall the suppression of prophetic activity under the wicked King Manasseh, as the prophet may very well have had to be “hidden of the Lord” in order to survive the purges of the impious king (LaSor, 431, n. 1).</w:t>
      </w:r>
    </w:p>
    <w:p w14:paraId="3ACB17BA" w14:textId="77777777" w:rsidR="0025526B" w:rsidRPr="00CC28AA" w:rsidRDefault="0025526B" w:rsidP="00B627FF">
      <w:pPr>
        <w:tabs>
          <w:tab w:val="left" w:pos="360"/>
        </w:tabs>
        <w:ind w:left="360" w:right="0" w:hanging="360"/>
        <w:jc w:val="left"/>
        <w:rPr>
          <w:rFonts w:ascii="Times New Roman" w:hAnsi="Times New Roman"/>
          <w:sz w:val="22"/>
        </w:rPr>
      </w:pPr>
    </w:p>
    <w:p w14:paraId="1C5A13AA" w14:textId="77777777" w:rsidR="0025526B" w:rsidRPr="00CC28AA" w:rsidRDefault="0025526B" w:rsidP="00B627FF">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46B1131C" w14:textId="77777777" w:rsidR="0025526B" w:rsidRPr="00CC28AA" w:rsidRDefault="0025526B" w:rsidP="00B627FF">
      <w:pPr>
        <w:tabs>
          <w:tab w:val="left" w:pos="720"/>
        </w:tabs>
        <w:ind w:left="720" w:right="0" w:hanging="360"/>
        <w:jc w:val="left"/>
        <w:rPr>
          <w:rFonts w:ascii="Times New Roman" w:hAnsi="Times New Roman"/>
          <w:sz w:val="22"/>
        </w:rPr>
      </w:pPr>
    </w:p>
    <w:p w14:paraId="1236F569"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xml:space="preserve">: Nothing is known about Zephaniah except what may be discovered in this prophecy. </w:t>
      </w:r>
    </w:p>
    <w:p w14:paraId="6171879F" w14:textId="77777777" w:rsidR="0025526B" w:rsidRPr="00CC28AA" w:rsidRDefault="0025526B" w:rsidP="00B627FF">
      <w:pPr>
        <w:tabs>
          <w:tab w:val="left" w:pos="720"/>
        </w:tabs>
        <w:ind w:left="720" w:right="0" w:hanging="360"/>
        <w:jc w:val="left"/>
        <w:rPr>
          <w:rFonts w:ascii="Times New Roman" w:hAnsi="Times New Roman"/>
          <w:sz w:val="22"/>
        </w:rPr>
      </w:pPr>
    </w:p>
    <w:p w14:paraId="5B6CCDBB"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That Zephaniah is the author is indisputable (1:1), but his residence in Jerusalem can only be inferred from his use of the phrase "this place" (1:4) and the familiarity he had with the city (1:9-10).  As the </w:t>
      </w:r>
      <w:r w:rsidR="00B627FF" w:rsidRPr="00CC28AA">
        <w:rPr>
          <w:rFonts w:ascii="Times New Roman" w:hAnsi="Times New Roman"/>
          <w:sz w:val="22"/>
        </w:rPr>
        <w:t>great great grandson</w:t>
      </w:r>
      <w:r w:rsidRPr="00CC28AA">
        <w:rPr>
          <w:rFonts w:ascii="Times New Roman" w:hAnsi="Times New Roman"/>
          <w:sz w:val="22"/>
        </w:rPr>
        <w:t xml:space="preserve"> of King Hezekiah (1:1), Zephaniah remains the only prophet of royal descent and also the only prophet related to the king under whose reign he prophesied (in this case Josiah).  Perhaps the author states his extensive </w:t>
      </w:r>
      <w:r w:rsidR="00B627FF" w:rsidRPr="00CC28AA">
        <w:rPr>
          <w:rFonts w:ascii="Times New Roman" w:hAnsi="Times New Roman"/>
          <w:sz w:val="22"/>
        </w:rPr>
        <w:t>four-generation</w:t>
      </w:r>
      <w:r w:rsidRPr="00CC28AA">
        <w:rPr>
          <w:rFonts w:ascii="Times New Roman" w:hAnsi="Times New Roman"/>
          <w:sz w:val="22"/>
        </w:rPr>
        <w:t xml:space="preserve"> genealogy to substantiate his intimate knowledge of the sins of Jerusalem's leaders (1:11-13; 3:3-5; cf. LaSor, 431).</w:t>
      </w:r>
    </w:p>
    <w:p w14:paraId="781D5925" w14:textId="77777777" w:rsidR="0025526B" w:rsidRPr="00CC28AA" w:rsidRDefault="0025526B" w:rsidP="00B627FF">
      <w:pPr>
        <w:tabs>
          <w:tab w:val="left" w:pos="360"/>
        </w:tabs>
        <w:ind w:left="360" w:right="0" w:hanging="360"/>
        <w:jc w:val="left"/>
        <w:rPr>
          <w:rFonts w:ascii="Times New Roman" w:hAnsi="Times New Roman"/>
          <w:sz w:val="22"/>
        </w:rPr>
      </w:pPr>
    </w:p>
    <w:p w14:paraId="18F1D4F5" w14:textId="77777777" w:rsidR="0025526B" w:rsidRPr="00CC28AA" w:rsidRDefault="0025526B" w:rsidP="00B627FF">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10837FDE" w14:textId="77777777" w:rsidR="0025526B" w:rsidRPr="00CC28AA" w:rsidRDefault="0025526B" w:rsidP="00B627FF">
      <w:pPr>
        <w:tabs>
          <w:tab w:val="left" w:pos="720"/>
        </w:tabs>
        <w:ind w:left="720" w:right="0" w:hanging="360"/>
        <w:jc w:val="left"/>
        <w:rPr>
          <w:rFonts w:ascii="Times New Roman" w:hAnsi="Times New Roman"/>
          <w:sz w:val="22"/>
        </w:rPr>
      </w:pPr>
    </w:p>
    <w:p w14:paraId="1FCD185B"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Zephaniah ministered during the reign of Josiah (640-609 </w:t>
      </w:r>
      <w:r w:rsidRPr="00CC28AA">
        <w:rPr>
          <w:rFonts w:ascii="Times New Roman" w:hAnsi="Times New Roman"/>
          <w:sz w:val="18"/>
        </w:rPr>
        <w:t>BC</w:t>
      </w:r>
      <w:r w:rsidRPr="00CC28AA">
        <w:rPr>
          <w:rFonts w:ascii="Times New Roman" w:hAnsi="Times New Roman"/>
          <w:sz w:val="22"/>
        </w:rPr>
        <w:t xml:space="preserve">; 1:1b) and since Nineveh had not yet fallen (2:13-15), his prophecy pre-dates the fall of the great city in 612 </w:t>
      </w:r>
      <w:r w:rsidRPr="00CC28AA">
        <w:rPr>
          <w:rFonts w:ascii="Times New Roman" w:hAnsi="Times New Roman"/>
          <w:sz w:val="18"/>
        </w:rPr>
        <w:t xml:space="preserve">BC.  </w:t>
      </w:r>
      <w:r w:rsidRPr="00CC28AA">
        <w:rPr>
          <w:rFonts w:ascii="Times New Roman" w:hAnsi="Times New Roman"/>
          <w:sz w:val="22"/>
        </w:rPr>
        <w:t xml:space="preserve">Also, his preaching about the idolatrous practices in Judah and Jerusalem make it likely that his prophecy preceded Josiah's reforms following the discovery of the book of the Law (622 </w:t>
      </w:r>
      <w:r w:rsidRPr="00CC28AA">
        <w:rPr>
          <w:rFonts w:ascii="Times New Roman" w:hAnsi="Times New Roman"/>
          <w:sz w:val="18"/>
        </w:rPr>
        <w:t>BC</w:t>
      </w:r>
      <w:r w:rsidRPr="00CC28AA">
        <w:rPr>
          <w:rFonts w:ascii="Times New Roman" w:hAnsi="Times New Roman"/>
          <w:sz w:val="22"/>
        </w:rPr>
        <w:t xml:space="preserve">).  Therefore, the likely dates of composition are 640-622 </w:t>
      </w:r>
      <w:r w:rsidRPr="00CC28AA">
        <w:rPr>
          <w:rFonts w:ascii="Times New Roman" w:hAnsi="Times New Roman"/>
          <w:sz w:val="18"/>
        </w:rPr>
        <w:t xml:space="preserve">BC.  </w:t>
      </w:r>
      <w:r w:rsidRPr="00CC28AA">
        <w:rPr>
          <w:rFonts w:ascii="Times New Roman" w:hAnsi="Times New Roman"/>
          <w:sz w:val="22"/>
        </w:rPr>
        <w:t xml:space="preserve">This means that Jeremiah (called in 627 </w:t>
      </w:r>
      <w:r w:rsidRPr="00CC28AA">
        <w:rPr>
          <w:rFonts w:ascii="Times New Roman" w:hAnsi="Times New Roman"/>
          <w:sz w:val="18"/>
        </w:rPr>
        <w:t>BC</w:t>
      </w:r>
      <w:r w:rsidRPr="00CC28AA">
        <w:rPr>
          <w:rFonts w:ascii="Times New Roman" w:hAnsi="Times New Roman"/>
          <w:sz w:val="22"/>
        </w:rPr>
        <w:t>) and Zephaniah could have been contemporaries.</w:t>
      </w:r>
    </w:p>
    <w:p w14:paraId="1A2C1116" w14:textId="77777777" w:rsidR="0025526B" w:rsidRPr="00CC28AA" w:rsidRDefault="0025526B" w:rsidP="00B627FF">
      <w:pPr>
        <w:tabs>
          <w:tab w:val="left" w:pos="720"/>
        </w:tabs>
        <w:ind w:left="720" w:right="0" w:hanging="360"/>
        <w:jc w:val="left"/>
        <w:rPr>
          <w:rFonts w:ascii="Times New Roman" w:hAnsi="Times New Roman"/>
          <w:sz w:val="22"/>
        </w:rPr>
      </w:pPr>
    </w:p>
    <w:p w14:paraId="27982B0C"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northern kingdom had fallen to the Assyrians approximately one hundred years earlier (722 </w:t>
      </w:r>
      <w:r w:rsidRPr="00CC28AA">
        <w:rPr>
          <w:rFonts w:ascii="Times New Roman" w:hAnsi="Times New Roman"/>
          <w:sz w:val="18"/>
        </w:rPr>
        <w:t>BC</w:t>
      </w:r>
      <w:r w:rsidRPr="00CC28AA">
        <w:rPr>
          <w:rFonts w:ascii="Times New Roman" w:hAnsi="Times New Roman"/>
          <w:sz w:val="22"/>
        </w:rPr>
        <w:t>).  Zephaniah's preaching was directed towards the southern kingdom of Judah about four decades before Judah fell to Babylon.</w:t>
      </w:r>
    </w:p>
    <w:p w14:paraId="13B82BBA" w14:textId="77777777" w:rsidR="0025526B" w:rsidRPr="00CC28AA" w:rsidRDefault="0025526B" w:rsidP="00B627FF">
      <w:pPr>
        <w:tabs>
          <w:tab w:val="left" w:pos="720"/>
        </w:tabs>
        <w:ind w:left="720" w:right="0" w:hanging="360"/>
        <w:jc w:val="left"/>
        <w:rPr>
          <w:rFonts w:ascii="Times New Roman" w:hAnsi="Times New Roman"/>
          <w:sz w:val="22"/>
        </w:rPr>
      </w:pPr>
    </w:p>
    <w:p w14:paraId="1B72332C"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Zephaniah ministered at the close of the darkest years of Judah's history after the evil Manasseh occupied the throne</w:t>
      </w:r>
      <w:r>
        <w:rPr>
          <w:rFonts w:ascii="Times New Roman" w:hAnsi="Times New Roman"/>
          <w:sz w:val="22"/>
        </w:rPr>
        <w:t>–</w:t>
      </w:r>
      <w:r w:rsidRPr="00CC28AA">
        <w:rPr>
          <w:rFonts w:ascii="Times New Roman" w:hAnsi="Times New Roman"/>
          <w:sz w:val="22"/>
        </w:rPr>
        <w:t>a king from whose infamous fifty-five year rule the nation never recovered.  Manasseh made altars to Ashtoreth (Canaanite), Chemosh (Moabite), Milcom (Ammonite), and Baal (Canaanite) deities.  He restored child sacrifice (2 Kings 21) and even sacrificed two of his own sons in the Valley of Hinnom.  Astrology, occultism, witchcraft, spiritism, and divination were common (2 Chron. 33:5-6), and Manasseh even placed a carved idol in the temple (v. 7).  His son Amon was named after an Egyptian god.</w:t>
      </w:r>
    </w:p>
    <w:p w14:paraId="0721E618" w14:textId="77777777" w:rsidR="0025526B" w:rsidRPr="00CC28AA" w:rsidRDefault="0025526B" w:rsidP="00B627FF">
      <w:pPr>
        <w:tabs>
          <w:tab w:val="left" w:pos="720"/>
        </w:tabs>
        <w:ind w:left="720" w:right="0" w:hanging="360"/>
        <w:jc w:val="left"/>
        <w:rPr>
          <w:rFonts w:ascii="Times New Roman" w:hAnsi="Times New Roman"/>
          <w:sz w:val="22"/>
        </w:rPr>
      </w:pPr>
    </w:p>
    <w:p w14:paraId="3A84E8A8"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Although Manasseh later made some token efforts at reforming Yahweh worship (cf. 2 Chron. 33:12-19) under the influence of some unnamed prophets of God (v. 18), the people had gone too far into idolatry (v. 17).  After his son Amon assumed the throne briefly (642-640 </w:t>
      </w:r>
      <w:r w:rsidRPr="00CC28AA">
        <w:rPr>
          <w:rFonts w:ascii="Times New Roman" w:hAnsi="Times New Roman"/>
          <w:sz w:val="18"/>
        </w:rPr>
        <w:t>BC</w:t>
      </w:r>
      <w:r w:rsidRPr="00CC28AA">
        <w:rPr>
          <w:rFonts w:ascii="Times New Roman" w:hAnsi="Times New Roman"/>
          <w:sz w:val="22"/>
        </w:rPr>
        <w:t>), Josiah became king.  The false worship of the earlier part of Josiah's reign still continued during the ministry of Zephaniah (1:4-5, 8, 9, 12).  Zephaniah was God's spokesman to turn a people of false worship back to the true God.</w:t>
      </w:r>
    </w:p>
    <w:p w14:paraId="17DE48E1" w14:textId="77777777" w:rsidR="0025526B" w:rsidRPr="00CC28AA" w:rsidRDefault="0025526B" w:rsidP="00B627FF">
      <w:pPr>
        <w:tabs>
          <w:tab w:val="left" w:pos="360"/>
        </w:tabs>
        <w:ind w:left="360" w:right="0" w:hanging="360"/>
        <w:jc w:val="left"/>
        <w:rPr>
          <w:rFonts w:ascii="Times New Roman" w:hAnsi="Times New Roman"/>
          <w:sz w:val="22"/>
        </w:rPr>
      </w:pPr>
    </w:p>
    <w:p w14:paraId="459E9D08" w14:textId="77777777" w:rsidR="0025526B" w:rsidRPr="00CC28AA" w:rsidRDefault="0025526B" w:rsidP="00B627FF">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70FB05B5" w14:textId="77777777" w:rsidR="0025526B" w:rsidRPr="00CC28AA" w:rsidRDefault="0025526B" w:rsidP="00B627FF">
      <w:pPr>
        <w:tabs>
          <w:tab w:val="left" w:pos="720"/>
        </w:tabs>
        <w:ind w:left="720" w:right="0" w:hanging="360"/>
        <w:jc w:val="left"/>
        <w:rPr>
          <w:rFonts w:ascii="Times New Roman" w:hAnsi="Times New Roman"/>
          <w:sz w:val="22"/>
        </w:rPr>
      </w:pPr>
    </w:p>
    <w:p w14:paraId="6916EDBB"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As noted above, Zephaniah is unique in that it is the only prophecy by a man of royal blood (who prophesied to his relative made king).</w:t>
      </w:r>
    </w:p>
    <w:p w14:paraId="2FAB1E3D" w14:textId="77777777" w:rsidR="0025526B" w:rsidRPr="00CC28AA" w:rsidRDefault="0025526B" w:rsidP="00B627FF">
      <w:pPr>
        <w:tabs>
          <w:tab w:val="left" w:pos="720"/>
        </w:tabs>
        <w:ind w:left="720" w:right="0" w:hanging="360"/>
        <w:jc w:val="left"/>
        <w:rPr>
          <w:rFonts w:ascii="Times New Roman" w:hAnsi="Times New Roman"/>
          <w:sz w:val="22"/>
        </w:rPr>
      </w:pPr>
    </w:p>
    <w:p w14:paraId="52B3D4F0"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B.</w:t>
      </w:r>
      <w:r w:rsidRPr="00CC28AA">
        <w:rPr>
          <w:rFonts w:ascii="Times New Roman" w:hAnsi="Times New Roman"/>
          <w:sz w:val="22"/>
        </w:rPr>
        <w:tab/>
        <w:t>Zephaniah's predominant theme is the same as that of Joel</w:t>
      </w:r>
      <w:r>
        <w:rPr>
          <w:rFonts w:ascii="Times New Roman" w:hAnsi="Times New Roman"/>
          <w:sz w:val="22"/>
        </w:rPr>
        <w:t>–</w:t>
      </w:r>
      <w:r w:rsidRPr="00CC28AA">
        <w:rPr>
          <w:rFonts w:ascii="Times New Roman" w:hAnsi="Times New Roman"/>
          <w:sz w:val="22"/>
        </w:rPr>
        <w:t>the day of the L</w:t>
      </w:r>
      <w:r w:rsidRPr="00CC28AA">
        <w:rPr>
          <w:rFonts w:ascii="Times New Roman" w:hAnsi="Times New Roman"/>
          <w:sz w:val="18"/>
        </w:rPr>
        <w:t>ORD</w:t>
      </w:r>
      <w:r w:rsidRPr="00CC28AA">
        <w:rPr>
          <w:rFonts w:ascii="Times New Roman" w:hAnsi="Times New Roman"/>
          <w:sz w:val="22"/>
        </w:rPr>
        <w:t xml:space="preserve">.  This technical term refers to a time still future for Israel in which the nation will be disciplined followed by blessings in the kingdom era (see p. 639).  </w:t>
      </w:r>
    </w:p>
    <w:p w14:paraId="57FCDFAA" w14:textId="77777777" w:rsidR="0025526B" w:rsidRPr="00CC28AA" w:rsidRDefault="0025526B" w:rsidP="00B627FF">
      <w:pPr>
        <w:tabs>
          <w:tab w:val="left" w:pos="720"/>
        </w:tabs>
        <w:ind w:left="720" w:right="0" w:hanging="360"/>
        <w:jc w:val="left"/>
        <w:rPr>
          <w:rFonts w:ascii="Times New Roman" w:hAnsi="Times New Roman"/>
          <w:sz w:val="22"/>
        </w:rPr>
      </w:pPr>
    </w:p>
    <w:p w14:paraId="1B1D6CDA"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b/>
        <w:t>Zephaniah is a short prophecy, yet it uses the phrase “day of the L</w:t>
      </w:r>
      <w:r w:rsidRPr="00CC28AA">
        <w:rPr>
          <w:rFonts w:ascii="Times New Roman" w:hAnsi="Times New Roman"/>
          <w:sz w:val="18"/>
        </w:rPr>
        <w:t>ORD</w:t>
      </w:r>
      <w:r w:rsidRPr="00CC28AA">
        <w:rPr>
          <w:rFonts w:ascii="Times New Roman" w:hAnsi="Times New Roman"/>
          <w:sz w:val="22"/>
        </w:rPr>
        <w:t>”</w:t>
      </w:r>
      <w:r w:rsidRPr="00CC28AA">
        <w:rPr>
          <w:rFonts w:ascii="Times New Roman" w:hAnsi="Times New Roman"/>
          <w:sz w:val="18"/>
        </w:rPr>
        <w:t xml:space="preserve"> </w:t>
      </w:r>
      <w:r w:rsidRPr="00CC28AA">
        <w:rPr>
          <w:rFonts w:ascii="Times New Roman" w:hAnsi="Times New Roman"/>
          <w:sz w:val="22"/>
        </w:rPr>
        <w:t xml:space="preserve">more than any other prophet.  Variations of the NIV term occur twenty-three times in only three chapters (almost 8 times/chapter): </w:t>
      </w:r>
    </w:p>
    <w:p w14:paraId="52E5B6D8" w14:textId="77777777" w:rsidR="0025526B" w:rsidRPr="00CC28AA" w:rsidRDefault="0025526B">
      <w:pPr>
        <w:tabs>
          <w:tab w:val="left" w:pos="3600"/>
          <w:tab w:val="left" w:pos="5980"/>
          <w:tab w:val="left" w:pos="7870"/>
        </w:tabs>
        <w:ind w:left="4320" w:right="0" w:hanging="3240"/>
        <w:rPr>
          <w:rFonts w:ascii="Times New Roman" w:hAnsi="Times New Roman"/>
          <w:sz w:val="22"/>
        </w:rPr>
      </w:pPr>
    </w:p>
    <w:p w14:paraId="51A45987" w14:textId="77777777" w:rsidR="0025526B" w:rsidRPr="00CC28AA" w:rsidRDefault="0025526B">
      <w:pPr>
        <w:tabs>
          <w:tab w:val="left" w:pos="3980"/>
          <w:tab w:val="left" w:pos="6260"/>
          <w:tab w:val="left" w:pos="7990"/>
        </w:tabs>
        <w:ind w:left="1100" w:right="0"/>
        <w:rPr>
          <w:rFonts w:ascii="Times New Roman" w:hAnsi="Times New Roman"/>
          <w:b/>
          <w:i/>
          <w:sz w:val="22"/>
          <w:u w:val="single"/>
        </w:rPr>
      </w:pPr>
      <w:r w:rsidRPr="00CC28AA">
        <w:rPr>
          <w:rFonts w:ascii="Times New Roman" w:hAnsi="Times New Roman"/>
          <w:b/>
          <w:i/>
          <w:sz w:val="22"/>
          <w:u w:val="single"/>
        </w:rPr>
        <w:t>Term</w:t>
      </w:r>
      <w:r w:rsidRPr="00CC28AA">
        <w:rPr>
          <w:rFonts w:ascii="Times New Roman" w:hAnsi="Times New Roman"/>
          <w:b/>
          <w:i/>
          <w:sz w:val="22"/>
        </w:rPr>
        <w:tab/>
      </w:r>
      <w:r w:rsidRPr="00CC28AA">
        <w:rPr>
          <w:rFonts w:ascii="Times New Roman" w:hAnsi="Times New Roman"/>
          <w:b/>
          <w:i/>
          <w:sz w:val="22"/>
          <w:u w:val="single"/>
        </w:rPr>
        <w:t>Chapter 1</w:t>
      </w:r>
      <w:r w:rsidRPr="00CC28AA">
        <w:rPr>
          <w:rFonts w:ascii="Times New Roman" w:hAnsi="Times New Roman"/>
          <w:b/>
          <w:i/>
          <w:sz w:val="22"/>
        </w:rPr>
        <w:tab/>
      </w:r>
      <w:r w:rsidRPr="00CC28AA">
        <w:rPr>
          <w:rFonts w:ascii="Times New Roman" w:hAnsi="Times New Roman"/>
          <w:b/>
          <w:i/>
          <w:sz w:val="22"/>
          <w:u w:val="single"/>
        </w:rPr>
        <w:t>Chapter 2</w:t>
      </w:r>
      <w:r w:rsidRPr="00CC28AA">
        <w:rPr>
          <w:rFonts w:ascii="Times New Roman" w:hAnsi="Times New Roman"/>
          <w:b/>
          <w:i/>
          <w:sz w:val="22"/>
        </w:rPr>
        <w:tab/>
      </w:r>
      <w:r w:rsidRPr="00CC28AA">
        <w:rPr>
          <w:rFonts w:ascii="Times New Roman" w:hAnsi="Times New Roman"/>
          <w:b/>
          <w:i/>
          <w:sz w:val="22"/>
          <w:u w:val="single"/>
        </w:rPr>
        <w:t>Chapter 3</w:t>
      </w:r>
    </w:p>
    <w:p w14:paraId="290B80D0"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"day of the L</w:t>
      </w:r>
      <w:r w:rsidRPr="00CC28AA">
        <w:rPr>
          <w:rFonts w:ascii="Times New Roman" w:hAnsi="Times New Roman"/>
          <w:sz w:val="18"/>
        </w:rPr>
        <w:t>ORD</w:t>
      </w:r>
      <w:r w:rsidRPr="00CC28AA">
        <w:rPr>
          <w:rFonts w:ascii="Times New Roman" w:hAnsi="Times New Roman"/>
          <w:sz w:val="22"/>
        </w:rPr>
        <w:t>"</w:t>
      </w:r>
      <w:r w:rsidRPr="00CC28AA">
        <w:rPr>
          <w:rFonts w:ascii="Times New Roman" w:hAnsi="Times New Roman"/>
          <w:sz w:val="22"/>
        </w:rPr>
        <w:tab/>
        <w:t>1:7, 8, 14b</w:t>
      </w:r>
    </w:p>
    <w:p w14:paraId="39596D33"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"great day of the L</w:t>
      </w:r>
      <w:r w:rsidRPr="00CC28AA">
        <w:rPr>
          <w:rFonts w:ascii="Times New Roman" w:hAnsi="Times New Roman"/>
          <w:sz w:val="18"/>
        </w:rPr>
        <w:t>ORD</w:t>
      </w:r>
      <w:r w:rsidRPr="00CC28AA">
        <w:rPr>
          <w:rFonts w:ascii="Times New Roman" w:hAnsi="Times New Roman"/>
          <w:sz w:val="22"/>
        </w:rPr>
        <w:t>"</w:t>
      </w:r>
      <w:r w:rsidRPr="00CC28AA">
        <w:rPr>
          <w:rFonts w:ascii="Times New Roman" w:hAnsi="Times New Roman"/>
          <w:sz w:val="22"/>
        </w:rPr>
        <w:tab/>
        <w:t>1:14a</w:t>
      </w:r>
    </w:p>
    <w:p w14:paraId="36BF1BDD"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"that day"</w:t>
      </w:r>
      <w:r w:rsidRPr="00CC28AA">
        <w:rPr>
          <w:rFonts w:ascii="Times New Roman" w:hAnsi="Times New Roman"/>
          <w:sz w:val="22"/>
        </w:rPr>
        <w:tab/>
        <w:t>1:9, 10, 15</w:t>
      </w:r>
      <w:r w:rsidRPr="00CC28AA">
        <w:rPr>
          <w:rFonts w:ascii="Times New Roman" w:hAnsi="Times New Roman"/>
          <w:sz w:val="22"/>
        </w:rPr>
        <w:tab/>
        <w:t>2:2a</w:t>
      </w:r>
      <w:r w:rsidRPr="00CC28AA">
        <w:rPr>
          <w:rFonts w:ascii="Times New Roman" w:hAnsi="Times New Roman"/>
          <w:sz w:val="22"/>
        </w:rPr>
        <w:tab/>
        <w:t>3:11, 16</w:t>
      </w:r>
    </w:p>
    <w:p w14:paraId="5C9CBB0F"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"at that time"</w:t>
      </w:r>
      <w:r w:rsidRPr="00CC28AA">
        <w:rPr>
          <w:rFonts w:ascii="Times New Roman" w:hAnsi="Times New Roman"/>
          <w:sz w:val="22"/>
        </w:rPr>
        <w:tab/>
        <w:t>1:12</w:t>
      </w:r>
      <w:r w:rsidRPr="00CC28AA">
        <w:rPr>
          <w:rFonts w:ascii="Times New Roman" w:hAnsi="Times New Roman"/>
          <w:sz w:val="22"/>
        </w:rPr>
        <w:tab/>
      </w:r>
      <w:r w:rsidRPr="00CC28AA">
        <w:rPr>
          <w:rFonts w:ascii="Times New Roman" w:hAnsi="Times New Roman"/>
          <w:sz w:val="22"/>
        </w:rPr>
        <w:tab/>
        <w:t>3:19, 20</w:t>
      </w:r>
    </w:p>
    <w:p w14:paraId="03C11D1F"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"a day"</w:t>
      </w:r>
      <w:r w:rsidRPr="00CC28AA">
        <w:rPr>
          <w:rFonts w:ascii="Times New Roman" w:hAnsi="Times New Roman"/>
          <w:sz w:val="22"/>
        </w:rPr>
        <w:tab/>
        <w:t>1:15 (5 times), 16</w:t>
      </w:r>
    </w:p>
    <w:p w14:paraId="2286EC9B"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"day of the L</w:t>
      </w:r>
      <w:r w:rsidRPr="00CC28AA">
        <w:rPr>
          <w:rFonts w:ascii="Times New Roman" w:hAnsi="Times New Roman"/>
          <w:sz w:val="18"/>
        </w:rPr>
        <w:t>ORD</w:t>
      </w:r>
      <w:r w:rsidRPr="00CC28AA">
        <w:rPr>
          <w:rFonts w:ascii="Times New Roman" w:hAnsi="Times New Roman"/>
          <w:sz w:val="22"/>
        </w:rPr>
        <w:t>'s wrath"</w:t>
      </w:r>
      <w:r w:rsidRPr="00CC28AA">
        <w:rPr>
          <w:rFonts w:ascii="Times New Roman" w:hAnsi="Times New Roman"/>
          <w:sz w:val="22"/>
        </w:rPr>
        <w:tab/>
        <w:t>1:18</w:t>
      </w:r>
      <w:r w:rsidRPr="00CC28AA">
        <w:rPr>
          <w:rFonts w:ascii="Times New Roman" w:hAnsi="Times New Roman"/>
          <w:sz w:val="22"/>
        </w:rPr>
        <w:tab/>
        <w:t>2:2b</w:t>
      </w:r>
    </w:p>
    <w:p w14:paraId="2D2FAE95"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"day of the L</w:t>
      </w:r>
      <w:r w:rsidRPr="00CC28AA">
        <w:rPr>
          <w:rFonts w:ascii="Times New Roman" w:hAnsi="Times New Roman"/>
          <w:sz w:val="18"/>
        </w:rPr>
        <w:t>ORD</w:t>
      </w:r>
      <w:r w:rsidRPr="00CC28AA">
        <w:rPr>
          <w:rFonts w:ascii="Times New Roman" w:hAnsi="Times New Roman"/>
          <w:sz w:val="22"/>
        </w:rPr>
        <w:t>'s anger"</w:t>
      </w:r>
      <w:r w:rsidRPr="00CC28AA">
        <w:rPr>
          <w:rFonts w:ascii="Times New Roman" w:hAnsi="Times New Roman"/>
          <w:sz w:val="22"/>
        </w:rPr>
        <w:tab/>
      </w:r>
      <w:r w:rsidRPr="00CC28AA">
        <w:rPr>
          <w:rFonts w:ascii="Times New Roman" w:hAnsi="Times New Roman"/>
          <w:sz w:val="22"/>
        </w:rPr>
        <w:tab/>
        <w:t>2:3</w:t>
      </w:r>
    </w:p>
    <w:p w14:paraId="19494D6B" w14:textId="77777777" w:rsidR="0025526B" w:rsidRPr="00CC28AA" w:rsidRDefault="0025526B">
      <w:pPr>
        <w:tabs>
          <w:tab w:val="left" w:pos="3980"/>
          <w:tab w:val="left" w:pos="6260"/>
          <w:tab w:val="left" w:pos="7990"/>
        </w:tabs>
        <w:ind w:left="1100" w:right="0"/>
        <w:rPr>
          <w:rFonts w:ascii="Times New Roman" w:hAnsi="Times New Roman"/>
          <w:sz w:val="22"/>
        </w:rPr>
      </w:pPr>
      <w:r w:rsidRPr="00CC28AA">
        <w:rPr>
          <w:rFonts w:ascii="Times New Roman" w:hAnsi="Times New Roman"/>
          <w:sz w:val="22"/>
        </w:rPr>
        <w:t>"the day"</w:t>
      </w: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3:8</w:t>
      </w:r>
    </w:p>
    <w:p w14:paraId="2C2BB9B2" w14:textId="77777777" w:rsidR="0025526B" w:rsidRPr="00CC28AA" w:rsidRDefault="0025526B">
      <w:pPr>
        <w:tabs>
          <w:tab w:val="left" w:pos="360"/>
        </w:tabs>
        <w:ind w:left="360" w:right="0" w:hanging="360"/>
        <w:jc w:val="center"/>
        <w:rPr>
          <w:rFonts w:ascii="Times New Roman" w:hAnsi="Times New Roman"/>
          <w:sz w:val="22"/>
        </w:rPr>
      </w:pPr>
    </w:p>
    <w:p w14:paraId="247FA181"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4F63A269" w14:textId="77777777" w:rsidR="0025526B" w:rsidRPr="00CC28AA" w:rsidRDefault="0025526B">
      <w:pPr>
        <w:ind w:right="0" w:firstLine="360"/>
        <w:rPr>
          <w:rFonts w:ascii="Times New Roman" w:hAnsi="Times New Roman"/>
          <w:sz w:val="22"/>
        </w:rPr>
      </w:pPr>
    </w:p>
    <w:p w14:paraId="3C5A7A19" w14:textId="77777777" w:rsidR="0025526B" w:rsidRPr="00CC28AA" w:rsidRDefault="0025526B" w:rsidP="00B627FF">
      <w:pPr>
        <w:ind w:right="0"/>
        <w:jc w:val="left"/>
        <w:rPr>
          <w:rFonts w:ascii="Times New Roman" w:hAnsi="Times New Roman"/>
          <w:sz w:val="22"/>
        </w:rPr>
      </w:pPr>
      <w:r w:rsidRPr="00CC28AA">
        <w:rPr>
          <w:rFonts w:ascii="Times New Roman" w:hAnsi="Times New Roman"/>
          <w:sz w:val="22"/>
        </w:rPr>
        <w:t xml:space="preserve">Zephaniah follows </w:t>
      </w:r>
      <w:r w:rsidR="00B627FF">
        <w:rPr>
          <w:rFonts w:ascii="Times New Roman" w:hAnsi="Times New Roman"/>
          <w:sz w:val="22"/>
        </w:rPr>
        <w:t xml:space="preserve">the </w:t>
      </w:r>
      <w:r w:rsidR="00B627FF" w:rsidRPr="00CC28AA">
        <w:rPr>
          <w:rFonts w:ascii="Times New Roman" w:hAnsi="Times New Roman"/>
          <w:sz w:val="22"/>
        </w:rPr>
        <w:t xml:space="preserve">common </w:t>
      </w:r>
      <w:r w:rsidR="00B627FF">
        <w:rPr>
          <w:rFonts w:ascii="Times New Roman" w:hAnsi="Times New Roman"/>
          <w:sz w:val="22"/>
        </w:rPr>
        <w:t>prophetic</w:t>
      </w:r>
      <w:r w:rsidRPr="00CC28AA">
        <w:rPr>
          <w:rFonts w:ascii="Times New Roman" w:hAnsi="Times New Roman"/>
          <w:sz w:val="22"/>
        </w:rPr>
        <w:t xml:space="preserve"> judgment/blessing theme rather closely, emphasizing the former.  </w:t>
      </w:r>
      <w:r w:rsidR="00B627FF">
        <w:rPr>
          <w:rFonts w:ascii="Times New Roman" w:hAnsi="Times New Roman"/>
          <w:sz w:val="22"/>
        </w:rPr>
        <w:t>Most</w:t>
      </w:r>
      <w:r w:rsidRPr="00CC28AA">
        <w:rPr>
          <w:rFonts w:ascii="Times New Roman" w:hAnsi="Times New Roman"/>
          <w:sz w:val="22"/>
        </w:rPr>
        <w:t xml:space="preserve"> of his prophecy conveys judgment upon Judah for its sin (1:1–3:8 uses a chiasm around the day of the L</w:t>
      </w:r>
      <w:r w:rsidRPr="00CC28AA">
        <w:rPr>
          <w:rFonts w:ascii="Times New Roman" w:hAnsi="Times New Roman"/>
          <w:sz w:val="18"/>
        </w:rPr>
        <w:t>ORD</w:t>
      </w:r>
      <w:r w:rsidRPr="00CC28AA">
        <w:rPr>
          <w:rFonts w:ascii="Times New Roman" w:hAnsi="Times New Roman"/>
          <w:sz w:val="22"/>
        </w:rPr>
        <w:t xml:space="preserve"> theme).  This is followed by the hope of ultimate deliverance (3:9-20).  His aim is to encourage Judah that while God will judge, He will still restore a remnant in faithfulness to His covenants.</w:t>
      </w:r>
    </w:p>
    <w:p w14:paraId="760AF6C2" w14:textId="77777777" w:rsidR="0025526B" w:rsidRPr="00CC28AA" w:rsidRDefault="0025526B">
      <w:pPr>
        <w:ind w:right="0" w:firstLine="360"/>
        <w:rPr>
          <w:rFonts w:ascii="Times New Roman" w:hAnsi="Times New Roman"/>
          <w:sz w:val="22"/>
        </w:rPr>
      </w:pPr>
    </w:p>
    <w:p w14:paraId="1DA95CFA"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056096E6" w14:textId="77777777" w:rsidR="0025526B" w:rsidRPr="00CC28AA" w:rsidRDefault="0025526B">
      <w:pPr>
        <w:tabs>
          <w:tab w:val="left" w:pos="360"/>
        </w:tabs>
        <w:ind w:left="360" w:right="0" w:hanging="360"/>
        <w:rPr>
          <w:rFonts w:ascii="Times New Roman" w:hAnsi="Times New Roman"/>
          <w:sz w:val="22"/>
        </w:rPr>
      </w:pPr>
    </w:p>
    <w:p w14:paraId="6589B23F"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Day of the L</w:t>
      </w:r>
      <w:r w:rsidRPr="00CC28AA">
        <w:rPr>
          <w:rFonts w:ascii="Times New Roman" w:hAnsi="Times New Roman"/>
          <w:b/>
          <w:sz w:val="18"/>
        </w:rPr>
        <w:t>ORD</w:t>
      </w:r>
    </w:p>
    <w:p w14:paraId="6E87F9AB" w14:textId="77777777" w:rsidR="0025526B" w:rsidRPr="00CC28AA" w:rsidRDefault="0025526B">
      <w:pPr>
        <w:tabs>
          <w:tab w:val="left" w:pos="2160"/>
        </w:tabs>
        <w:ind w:right="0"/>
        <w:rPr>
          <w:rFonts w:ascii="Times New Roman" w:hAnsi="Times New Roman"/>
          <w:b/>
          <w:sz w:val="22"/>
        </w:rPr>
      </w:pPr>
    </w:p>
    <w:p w14:paraId="71820CB4"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1:1</w:t>
      </w:r>
      <w:r>
        <w:rPr>
          <w:rFonts w:ascii="Times New Roman" w:hAnsi="Times New Roman"/>
          <w:b/>
          <w:sz w:val="22"/>
        </w:rPr>
        <w:t>–</w:t>
      </w:r>
      <w:r w:rsidRPr="00CC28AA">
        <w:rPr>
          <w:rFonts w:ascii="Times New Roman" w:hAnsi="Times New Roman"/>
          <w:b/>
          <w:sz w:val="22"/>
        </w:rPr>
        <w:t>3:8</w:t>
      </w:r>
      <w:r w:rsidRPr="00CC28AA">
        <w:rPr>
          <w:rFonts w:ascii="Times New Roman" w:hAnsi="Times New Roman"/>
          <w:b/>
          <w:sz w:val="22"/>
        </w:rPr>
        <w:tab/>
        <w:t>Judgment</w:t>
      </w:r>
    </w:p>
    <w:p w14:paraId="252E51B3"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Introduction</w:t>
      </w:r>
    </w:p>
    <w:p w14:paraId="7D0100B0"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1:2-3</w:t>
      </w:r>
      <w:r w:rsidRPr="00CC28AA">
        <w:rPr>
          <w:rFonts w:ascii="Times New Roman" w:hAnsi="Times New Roman"/>
          <w:sz w:val="22"/>
        </w:rPr>
        <w:tab/>
        <w:t>Judgment upon whole earth</w:t>
      </w:r>
    </w:p>
    <w:p w14:paraId="2A8456C7" w14:textId="77777777" w:rsidR="0025526B" w:rsidRPr="00CC28AA" w:rsidRDefault="0025526B">
      <w:pPr>
        <w:tabs>
          <w:tab w:val="left" w:pos="2700"/>
        </w:tabs>
        <w:ind w:left="360" w:right="0" w:firstLine="180"/>
        <w:rPr>
          <w:rFonts w:ascii="Times New Roman" w:hAnsi="Times New Roman"/>
          <w:sz w:val="22"/>
        </w:rPr>
      </w:pPr>
      <w:r w:rsidRPr="00CC28AA">
        <w:rPr>
          <w:rFonts w:ascii="Times New Roman" w:hAnsi="Times New Roman"/>
          <w:sz w:val="22"/>
        </w:rPr>
        <w:t>1:4</w:t>
      </w:r>
      <w:r>
        <w:rPr>
          <w:rFonts w:ascii="Times New Roman" w:hAnsi="Times New Roman"/>
          <w:sz w:val="22"/>
        </w:rPr>
        <w:t>–</w:t>
      </w:r>
      <w:r w:rsidRPr="00CC28AA">
        <w:rPr>
          <w:rFonts w:ascii="Times New Roman" w:hAnsi="Times New Roman"/>
          <w:sz w:val="22"/>
        </w:rPr>
        <w:t>2:3</w:t>
      </w:r>
      <w:r w:rsidRPr="00CC28AA">
        <w:rPr>
          <w:rFonts w:ascii="Times New Roman" w:hAnsi="Times New Roman"/>
          <w:sz w:val="22"/>
        </w:rPr>
        <w:tab/>
        <w:t>Judgment upon Judah</w:t>
      </w:r>
    </w:p>
    <w:p w14:paraId="3201C711" w14:textId="77777777" w:rsidR="0025526B" w:rsidRPr="00CC28AA" w:rsidRDefault="0025526B">
      <w:pPr>
        <w:tabs>
          <w:tab w:val="left" w:pos="2880"/>
        </w:tabs>
        <w:ind w:left="360" w:right="0" w:firstLine="360"/>
        <w:rPr>
          <w:rFonts w:ascii="Times New Roman" w:hAnsi="Times New Roman"/>
          <w:sz w:val="22"/>
        </w:rPr>
      </w:pPr>
      <w:r w:rsidRPr="00CC28AA">
        <w:rPr>
          <w:rFonts w:ascii="Times New Roman" w:hAnsi="Times New Roman"/>
          <w:sz w:val="22"/>
        </w:rPr>
        <w:t>2:4-15</w:t>
      </w:r>
      <w:r w:rsidRPr="00CC28AA">
        <w:rPr>
          <w:rFonts w:ascii="Times New Roman" w:hAnsi="Times New Roman"/>
          <w:sz w:val="22"/>
        </w:rPr>
        <w:tab/>
        <w:t>Judgment upon nations</w:t>
      </w:r>
    </w:p>
    <w:p w14:paraId="093EA88D" w14:textId="77777777" w:rsidR="0025526B" w:rsidRPr="00CC28AA" w:rsidRDefault="0025526B">
      <w:pPr>
        <w:tabs>
          <w:tab w:val="left" w:pos="2700"/>
        </w:tabs>
        <w:ind w:left="360" w:right="0" w:firstLine="180"/>
        <w:rPr>
          <w:rFonts w:ascii="Times New Roman" w:hAnsi="Times New Roman"/>
          <w:sz w:val="22"/>
        </w:rPr>
      </w:pPr>
      <w:r w:rsidRPr="00CC28AA">
        <w:rPr>
          <w:rFonts w:ascii="Times New Roman" w:hAnsi="Times New Roman"/>
          <w:sz w:val="22"/>
        </w:rPr>
        <w:t>3:1-7</w:t>
      </w:r>
      <w:r w:rsidRPr="00CC28AA">
        <w:rPr>
          <w:rFonts w:ascii="Times New Roman" w:hAnsi="Times New Roman"/>
          <w:sz w:val="22"/>
        </w:rPr>
        <w:tab/>
        <w:t xml:space="preserve">Judgment upon Jerusalem </w:t>
      </w:r>
    </w:p>
    <w:p w14:paraId="43D4E6BD"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3:8</w:t>
      </w:r>
      <w:r w:rsidRPr="00CC28AA">
        <w:rPr>
          <w:rFonts w:ascii="Times New Roman" w:hAnsi="Times New Roman"/>
          <w:sz w:val="22"/>
        </w:rPr>
        <w:tab/>
        <w:t>Judgment upon whole earth</w:t>
      </w:r>
    </w:p>
    <w:p w14:paraId="59A4BF5E" w14:textId="77777777" w:rsidR="0025526B" w:rsidRPr="00CC28AA" w:rsidRDefault="0025526B">
      <w:pPr>
        <w:tabs>
          <w:tab w:val="left" w:pos="2160"/>
        </w:tabs>
        <w:ind w:right="0"/>
        <w:rPr>
          <w:rFonts w:ascii="Times New Roman" w:hAnsi="Times New Roman"/>
          <w:sz w:val="22"/>
        </w:rPr>
      </w:pPr>
    </w:p>
    <w:p w14:paraId="204E69C5"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3:9-20</w:t>
      </w:r>
      <w:r w:rsidRPr="00CC28AA">
        <w:rPr>
          <w:rFonts w:ascii="Times New Roman" w:hAnsi="Times New Roman"/>
          <w:b/>
          <w:sz w:val="22"/>
        </w:rPr>
        <w:tab/>
        <w:t>Salvation</w:t>
      </w:r>
    </w:p>
    <w:p w14:paraId="7B3C5E43"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3:9-10</w:t>
      </w:r>
      <w:r w:rsidRPr="00CC28AA">
        <w:rPr>
          <w:rFonts w:ascii="Times New Roman" w:hAnsi="Times New Roman"/>
          <w:sz w:val="22"/>
        </w:rPr>
        <w:tab/>
        <w:t>Remnant from the nations</w:t>
      </w:r>
    </w:p>
    <w:p w14:paraId="55F93D47"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3:11-20</w:t>
      </w:r>
      <w:r w:rsidRPr="00CC28AA">
        <w:rPr>
          <w:rFonts w:ascii="Times New Roman" w:hAnsi="Times New Roman"/>
          <w:sz w:val="22"/>
        </w:rPr>
        <w:tab/>
        <w:t>Redeemed and restored Judah</w:t>
      </w:r>
    </w:p>
    <w:p w14:paraId="55B0C042" w14:textId="77777777" w:rsidR="0025526B" w:rsidRPr="00CC28AA" w:rsidRDefault="0025526B">
      <w:pPr>
        <w:tabs>
          <w:tab w:val="left" w:pos="360"/>
        </w:tabs>
        <w:ind w:left="360" w:right="0" w:hanging="360"/>
        <w:jc w:val="center"/>
        <w:rPr>
          <w:rFonts w:ascii="Times New Roman" w:hAnsi="Times New Roman"/>
          <w:sz w:val="22"/>
        </w:rPr>
      </w:pPr>
    </w:p>
    <w:p w14:paraId="78CC7A4A"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577C72AD" w14:textId="77777777" w:rsidR="0025526B" w:rsidRPr="00CC28AA" w:rsidRDefault="0025526B" w:rsidP="00B627FF">
      <w:pPr>
        <w:tabs>
          <w:tab w:val="left" w:pos="360"/>
        </w:tabs>
        <w:ind w:left="360" w:right="0" w:hanging="360"/>
        <w:jc w:val="left"/>
        <w:rPr>
          <w:rFonts w:ascii="Times New Roman" w:hAnsi="Times New Roman"/>
          <w:sz w:val="22"/>
        </w:rPr>
      </w:pPr>
    </w:p>
    <w:p w14:paraId="5C48322F" w14:textId="77777777" w:rsidR="0025526B" w:rsidRPr="00CC28AA" w:rsidRDefault="0025526B" w:rsidP="00B627FF">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58BA1F06" w14:textId="77777777" w:rsidR="0025526B" w:rsidRPr="00CC28AA" w:rsidRDefault="0025526B" w:rsidP="00B627FF">
      <w:pPr>
        <w:ind w:right="0"/>
        <w:jc w:val="left"/>
        <w:rPr>
          <w:rFonts w:ascii="Times New Roman" w:hAnsi="Times New Roman"/>
          <w:b/>
          <w:sz w:val="22"/>
        </w:rPr>
      </w:pPr>
      <w:r w:rsidRPr="00CC28AA">
        <w:rPr>
          <w:rFonts w:ascii="Times New Roman" w:hAnsi="Times New Roman"/>
          <w:b/>
          <w:sz w:val="22"/>
        </w:rPr>
        <w:t>Zephaniah prophesies the day of the L</w:t>
      </w:r>
      <w:r w:rsidRPr="00CC28AA">
        <w:rPr>
          <w:rFonts w:ascii="Times New Roman" w:hAnsi="Times New Roman"/>
          <w:b/>
          <w:sz w:val="18"/>
        </w:rPr>
        <w:t>ORD</w:t>
      </w:r>
      <w:r w:rsidRPr="00CC28AA">
        <w:rPr>
          <w:rFonts w:ascii="Times New Roman" w:hAnsi="Times New Roman"/>
          <w:b/>
          <w:sz w:val="22"/>
        </w:rPr>
        <w:t xml:space="preserve"> judgment upon Judah, the surrounding nations, and the entire earth to exhort Judah to repent because of God's righteous character and His promise of a remnant in a national restoration.</w:t>
      </w:r>
    </w:p>
    <w:p w14:paraId="7744FCDF" w14:textId="77777777" w:rsidR="0025526B" w:rsidRPr="00CC28AA" w:rsidRDefault="0025526B" w:rsidP="00B627FF">
      <w:pPr>
        <w:tabs>
          <w:tab w:val="left" w:pos="360"/>
        </w:tabs>
        <w:ind w:left="360" w:right="0" w:hanging="360"/>
        <w:jc w:val="left"/>
        <w:rPr>
          <w:rFonts w:ascii="Times New Roman" w:hAnsi="Times New Roman"/>
          <w:b/>
          <w:sz w:val="22"/>
        </w:rPr>
      </w:pPr>
    </w:p>
    <w:p w14:paraId="2CA5F318" w14:textId="77777777" w:rsidR="0025526B" w:rsidRPr="00CC28AA" w:rsidRDefault="0025526B" w:rsidP="00B627FF">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(1:1–3:8) Judgment (the day of the L</w:t>
      </w:r>
      <w:r w:rsidRPr="00CC28AA">
        <w:rPr>
          <w:rFonts w:ascii="Times New Roman" w:hAnsi="Times New Roman"/>
          <w:b/>
          <w:sz w:val="18"/>
        </w:rPr>
        <w:t>ORD</w:t>
      </w:r>
      <w:r w:rsidRPr="00CC28AA">
        <w:rPr>
          <w:rFonts w:ascii="Times New Roman" w:hAnsi="Times New Roman"/>
          <w:b/>
          <w:sz w:val="22"/>
        </w:rPr>
        <w:t>) will come on Judah, the surrounding nations and the entire earth, so Judah should repent because of God's righteous character.</w:t>
      </w:r>
    </w:p>
    <w:p w14:paraId="756BB1C3" w14:textId="77777777" w:rsidR="0025526B" w:rsidRPr="00CC28AA" w:rsidRDefault="0025526B" w:rsidP="00B627FF">
      <w:pPr>
        <w:tabs>
          <w:tab w:val="left" w:pos="720"/>
        </w:tabs>
        <w:ind w:left="720" w:right="0" w:hanging="360"/>
        <w:jc w:val="left"/>
        <w:rPr>
          <w:rFonts w:ascii="Times New Roman" w:hAnsi="Times New Roman"/>
          <w:b/>
          <w:sz w:val="22"/>
        </w:rPr>
      </w:pPr>
    </w:p>
    <w:p w14:paraId="3F8F8212"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(1:1) Zephaniah notes that the following prophecy came to him between 640-609 </w:t>
      </w:r>
      <w:r w:rsidRPr="00CC28AA">
        <w:rPr>
          <w:rFonts w:ascii="Times New Roman" w:hAnsi="Times New Roman"/>
          <w:sz w:val="18"/>
        </w:rPr>
        <w:t>BC</w:t>
      </w:r>
      <w:r w:rsidRPr="00CC28AA">
        <w:rPr>
          <w:rFonts w:ascii="Times New Roman" w:hAnsi="Times New Roman"/>
          <w:sz w:val="22"/>
        </w:rPr>
        <w:t xml:space="preserve"> (Josiah's reign) from God Himself to affirm its divine authority.</w:t>
      </w:r>
    </w:p>
    <w:p w14:paraId="7F7DCCAB" w14:textId="77777777" w:rsidR="0025526B" w:rsidRPr="00CC28AA" w:rsidRDefault="0025526B" w:rsidP="00B627FF">
      <w:pPr>
        <w:tabs>
          <w:tab w:val="left" w:pos="720"/>
        </w:tabs>
        <w:ind w:left="720" w:right="0" w:hanging="360"/>
        <w:jc w:val="left"/>
        <w:rPr>
          <w:rFonts w:ascii="Times New Roman" w:hAnsi="Times New Roman"/>
          <w:sz w:val="22"/>
        </w:rPr>
      </w:pPr>
    </w:p>
    <w:p w14:paraId="1821BE0D"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(1:2-3) Judgment will come on the </w:t>
      </w:r>
      <w:r w:rsidRPr="00CC28AA">
        <w:rPr>
          <w:rFonts w:ascii="Times New Roman" w:hAnsi="Times New Roman"/>
          <w:sz w:val="22"/>
          <w:u w:val="single"/>
        </w:rPr>
        <w:t>whole earth</w:t>
      </w:r>
      <w:r w:rsidRPr="00CC28AA">
        <w:rPr>
          <w:rFonts w:ascii="Times New Roman" w:hAnsi="Times New Roman"/>
          <w:sz w:val="22"/>
        </w:rPr>
        <w:t xml:space="preserve"> for its wickedness so that Judah might realize that it is not alone in judgment.</w:t>
      </w:r>
    </w:p>
    <w:p w14:paraId="6184AAFF" w14:textId="77777777" w:rsidR="0025526B" w:rsidRPr="00CC28AA" w:rsidRDefault="0025526B" w:rsidP="00B627FF">
      <w:pPr>
        <w:tabs>
          <w:tab w:val="left" w:pos="720"/>
        </w:tabs>
        <w:ind w:left="720" w:right="0" w:hanging="360"/>
        <w:jc w:val="left"/>
        <w:rPr>
          <w:rFonts w:ascii="Times New Roman" w:hAnsi="Times New Roman"/>
          <w:sz w:val="22"/>
        </w:rPr>
      </w:pPr>
    </w:p>
    <w:p w14:paraId="39A0F445"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C.</w:t>
      </w:r>
      <w:r w:rsidRPr="00CC28AA">
        <w:rPr>
          <w:rFonts w:ascii="Times New Roman" w:hAnsi="Times New Roman"/>
          <w:sz w:val="22"/>
        </w:rPr>
        <w:tab/>
        <w:t>(1:4</w:t>
      </w:r>
      <w:r>
        <w:rPr>
          <w:rFonts w:ascii="Times New Roman" w:hAnsi="Times New Roman"/>
          <w:sz w:val="22"/>
        </w:rPr>
        <w:t>–</w:t>
      </w:r>
      <w:r w:rsidRPr="00CC28AA">
        <w:rPr>
          <w:rFonts w:ascii="Times New Roman" w:hAnsi="Times New Roman"/>
          <w:sz w:val="22"/>
        </w:rPr>
        <w:t xml:space="preserve">2:3) Judgment will come on </w:t>
      </w:r>
      <w:r w:rsidRPr="00CC28AA">
        <w:rPr>
          <w:rFonts w:ascii="Times New Roman" w:hAnsi="Times New Roman"/>
          <w:sz w:val="22"/>
          <w:u w:val="single"/>
        </w:rPr>
        <w:t>Judah</w:t>
      </w:r>
      <w:r w:rsidRPr="00CC28AA">
        <w:rPr>
          <w:rFonts w:ascii="Times New Roman" w:hAnsi="Times New Roman"/>
          <w:sz w:val="22"/>
        </w:rPr>
        <w:t xml:space="preserve"> for its idolatry and social injustice, so the nation should repent to avoid the terrible calamity.</w:t>
      </w:r>
    </w:p>
    <w:p w14:paraId="6EC7C9AA" w14:textId="77777777" w:rsidR="0025526B" w:rsidRPr="00CC28AA" w:rsidRDefault="0025526B" w:rsidP="00B627FF">
      <w:pPr>
        <w:tabs>
          <w:tab w:val="left" w:pos="1080"/>
        </w:tabs>
        <w:ind w:left="1080" w:right="0" w:hanging="360"/>
        <w:jc w:val="left"/>
        <w:rPr>
          <w:rFonts w:ascii="Times New Roman" w:hAnsi="Times New Roman"/>
          <w:sz w:val="22"/>
        </w:rPr>
      </w:pPr>
    </w:p>
    <w:p w14:paraId="01906D5B"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(1:4-13) Judgment will come on various people in Judah for sins of idolatry and social injustice.</w:t>
      </w:r>
    </w:p>
    <w:p w14:paraId="1CBFF36F" w14:textId="77777777" w:rsidR="0025526B" w:rsidRPr="00CC28AA" w:rsidRDefault="0025526B" w:rsidP="00B627FF">
      <w:pPr>
        <w:tabs>
          <w:tab w:val="left" w:pos="1440"/>
        </w:tabs>
        <w:ind w:left="1440" w:right="0" w:hanging="360"/>
        <w:jc w:val="left"/>
        <w:rPr>
          <w:rFonts w:ascii="Times New Roman" w:hAnsi="Times New Roman"/>
          <w:sz w:val="22"/>
        </w:rPr>
      </w:pPr>
    </w:p>
    <w:p w14:paraId="0AEAA5B9" w14:textId="77777777" w:rsidR="0025526B" w:rsidRPr="00CC28AA" w:rsidRDefault="0025526B" w:rsidP="00B627FF">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(1:4-6) Judgment will come on the pagan priests who have led the people into all forms of idolatrous and false worship.</w:t>
      </w:r>
    </w:p>
    <w:p w14:paraId="66E45241" w14:textId="77777777" w:rsidR="0025526B" w:rsidRPr="00CC28AA" w:rsidRDefault="0025526B" w:rsidP="00B627FF">
      <w:pPr>
        <w:tabs>
          <w:tab w:val="left" w:pos="1800"/>
        </w:tabs>
        <w:ind w:left="1800" w:right="0" w:hanging="360"/>
        <w:jc w:val="left"/>
        <w:rPr>
          <w:rFonts w:ascii="Times New Roman" w:hAnsi="Times New Roman"/>
          <w:sz w:val="22"/>
        </w:rPr>
      </w:pPr>
    </w:p>
    <w:p w14:paraId="603477F7" w14:textId="77777777" w:rsidR="0025526B" w:rsidRPr="00CC28AA" w:rsidRDefault="0025526B" w:rsidP="00B627FF">
      <w:pPr>
        <w:tabs>
          <w:tab w:val="left" w:pos="1800"/>
        </w:tabs>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(1:4) Some people are led into Baal worship.</w:t>
      </w:r>
    </w:p>
    <w:p w14:paraId="57EB39E9" w14:textId="77777777" w:rsidR="0025526B" w:rsidRPr="00CC28AA" w:rsidRDefault="0025526B" w:rsidP="00B627FF">
      <w:pPr>
        <w:tabs>
          <w:tab w:val="left" w:pos="1800"/>
        </w:tabs>
        <w:ind w:left="1800" w:right="0" w:hanging="360"/>
        <w:jc w:val="left"/>
        <w:rPr>
          <w:rFonts w:ascii="Times New Roman" w:hAnsi="Times New Roman"/>
          <w:sz w:val="22"/>
        </w:rPr>
      </w:pPr>
    </w:p>
    <w:p w14:paraId="76199128" w14:textId="77777777" w:rsidR="0025526B" w:rsidRPr="00CC28AA" w:rsidRDefault="0025526B" w:rsidP="00B627FF">
      <w:pPr>
        <w:tabs>
          <w:tab w:val="left" w:pos="1800"/>
        </w:tabs>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(1:5a) Some people have gotten involved in astrology.</w:t>
      </w:r>
    </w:p>
    <w:p w14:paraId="4DE2B2DA" w14:textId="77777777" w:rsidR="0025526B" w:rsidRPr="00CC28AA" w:rsidRDefault="0025526B" w:rsidP="00B627FF">
      <w:pPr>
        <w:tabs>
          <w:tab w:val="left" w:pos="1800"/>
        </w:tabs>
        <w:ind w:left="1800" w:right="0" w:hanging="360"/>
        <w:jc w:val="left"/>
        <w:rPr>
          <w:rFonts w:ascii="Times New Roman" w:hAnsi="Times New Roman"/>
          <w:sz w:val="22"/>
        </w:rPr>
      </w:pPr>
    </w:p>
    <w:p w14:paraId="0CF430D6" w14:textId="77777777" w:rsidR="0025526B" w:rsidRPr="00CC28AA" w:rsidRDefault="0025526B" w:rsidP="00B627FF">
      <w:pPr>
        <w:tabs>
          <w:tab w:val="left" w:pos="1800"/>
        </w:tabs>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(1:5b) Some people have a religious syncretism which mixes Yahweh worship with that of the Ammonite god Milcom (Molech).</w:t>
      </w:r>
    </w:p>
    <w:p w14:paraId="0F023AD7" w14:textId="77777777" w:rsidR="0025526B" w:rsidRPr="00CC28AA" w:rsidRDefault="0025526B" w:rsidP="00B627FF">
      <w:pPr>
        <w:tabs>
          <w:tab w:val="left" w:pos="1800"/>
        </w:tabs>
        <w:ind w:left="1800" w:right="0" w:hanging="360"/>
        <w:jc w:val="left"/>
        <w:rPr>
          <w:rFonts w:ascii="Times New Roman" w:hAnsi="Times New Roman"/>
          <w:sz w:val="22"/>
        </w:rPr>
      </w:pPr>
    </w:p>
    <w:p w14:paraId="63980D50" w14:textId="77777777" w:rsidR="0025526B" w:rsidRPr="00CC28AA" w:rsidRDefault="0025526B" w:rsidP="00B627FF">
      <w:pPr>
        <w:tabs>
          <w:tab w:val="left" w:pos="1800"/>
        </w:tabs>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(1:6) All the people have simply rejected Yahweh, having turned their back on Him.</w:t>
      </w:r>
    </w:p>
    <w:p w14:paraId="5B43B3A4" w14:textId="77777777" w:rsidR="0025526B" w:rsidRPr="00CC28AA" w:rsidRDefault="0025526B" w:rsidP="00B627FF">
      <w:pPr>
        <w:tabs>
          <w:tab w:val="left" w:pos="1440"/>
        </w:tabs>
        <w:ind w:left="1440" w:right="0" w:hanging="360"/>
        <w:jc w:val="left"/>
        <w:rPr>
          <w:rFonts w:ascii="Times New Roman" w:hAnsi="Times New Roman"/>
          <w:sz w:val="22"/>
        </w:rPr>
      </w:pPr>
    </w:p>
    <w:p w14:paraId="4F4F84E7" w14:textId="77777777" w:rsidR="0025526B" w:rsidRPr="000E7BE9" w:rsidRDefault="0025526B" w:rsidP="00B627FF">
      <w:pPr>
        <w:tabs>
          <w:tab w:val="left" w:pos="1440"/>
        </w:tabs>
        <w:ind w:left="1440" w:right="0" w:hanging="360"/>
        <w:jc w:val="left"/>
        <w:rPr>
          <w:rFonts w:ascii="Times New Roman" w:hAnsi="Times New Roman"/>
          <w:sz w:val="22"/>
        </w:rPr>
      </w:pPr>
      <w:r w:rsidRPr="000E7BE9">
        <w:rPr>
          <w:rFonts w:ascii="Times New Roman" w:hAnsi="Times New Roman"/>
          <w:sz w:val="22"/>
        </w:rPr>
        <w:t>b.</w:t>
      </w:r>
      <w:r w:rsidRPr="000E7BE9">
        <w:rPr>
          <w:rFonts w:ascii="Times New Roman" w:hAnsi="Times New Roman"/>
          <w:sz w:val="22"/>
        </w:rPr>
        <w:tab/>
        <w:t>(1:7-8) Judgment will come on the princes and aristocracy who evidence their disobedience by adopting foreign dress and practices.</w:t>
      </w:r>
    </w:p>
    <w:p w14:paraId="38AA6218" w14:textId="77777777" w:rsidR="0025526B" w:rsidRPr="000E7BE9" w:rsidRDefault="0025526B" w:rsidP="00B627FF">
      <w:pPr>
        <w:tabs>
          <w:tab w:val="left" w:pos="1440"/>
        </w:tabs>
        <w:ind w:left="1440" w:right="0" w:hanging="360"/>
        <w:jc w:val="left"/>
        <w:rPr>
          <w:rFonts w:ascii="Times New Roman" w:hAnsi="Times New Roman"/>
          <w:sz w:val="22"/>
        </w:rPr>
      </w:pPr>
    </w:p>
    <w:p w14:paraId="7B81F3D4" w14:textId="77777777" w:rsidR="0025526B" w:rsidRPr="000E7BE9" w:rsidRDefault="0025526B" w:rsidP="00B627FF">
      <w:pPr>
        <w:tabs>
          <w:tab w:val="left" w:pos="1440"/>
        </w:tabs>
        <w:ind w:left="1440" w:right="0" w:hanging="360"/>
        <w:jc w:val="left"/>
        <w:rPr>
          <w:rFonts w:ascii="Times New Roman" w:hAnsi="Times New Roman"/>
          <w:sz w:val="22"/>
        </w:rPr>
      </w:pPr>
      <w:r w:rsidRPr="000E7BE9">
        <w:rPr>
          <w:rFonts w:ascii="Times New Roman" w:hAnsi="Times New Roman"/>
          <w:sz w:val="22"/>
        </w:rPr>
        <w:t>c.</w:t>
      </w:r>
      <w:r w:rsidRPr="000E7BE9">
        <w:rPr>
          <w:rFonts w:ascii="Times New Roman" w:hAnsi="Times New Roman"/>
          <w:sz w:val="22"/>
        </w:rPr>
        <w:tab/>
        <w:t>(1:9) Judgment will come on those who oppress fellow citizens by robbing them to offer objects up for pagan worship.</w:t>
      </w:r>
    </w:p>
    <w:p w14:paraId="4374064C" w14:textId="77777777" w:rsidR="0025526B" w:rsidRPr="00CC28AA" w:rsidRDefault="0025526B" w:rsidP="00B627FF">
      <w:pPr>
        <w:tabs>
          <w:tab w:val="left" w:pos="1440"/>
        </w:tabs>
        <w:ind w:left="1440" w:right="0" w:hanging="360"/>
        <w:jc w:val="left"/>
        <w:rPr>
          <w:rFonts w:ascii="Times New Roman" w:hAnsi="Times New Roman"/>
          <w:sz w:val="22"/>
        </w:rPr>
      </w:pPr>
    </w:p>
    <w:p w14:paraId="55227C3B" w14:textId="77777777" w:rsidR="0025526B" w:rsidRPr="00CC28AA" w:rsidRDefault="0025526B" w:rsidP="00B627FF">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(1:10-11) Judgment will come on the people throughout the city and the merchants in the business district who have grown rich by taking advantage of others.</w:t>
      </w:r>
    </w:p>
    <w:p w14:paraId="2704CF7B" w14:textId="77777777" w:rsidR="0025526B" w:rsidRPr="00CC28AA" w:rsidRDefault="0025526B" w:rsidP="00B627FF">
      <w:pPr>
        <w:tabs>
          <w:tab w:val="left" w:pos="1440"/>
        </w:tabs>
        <w:ind w:left="1440" w:right="0" w:hanging="360"/>
        <w:jc w:val="left"/>
        <w:rPr>
          <w:rFonts w:ascii="Times New Roman" w:hAnsi="Times New Roman"/>
          <w:sz w:val="22"/>
        </w:rPr>
      </w:pPr>
    </w:p>
    <w:p w14:paraId="7E9878AC" w14:textId="77777777" w:rsidR="0025526B" w:rsidRPr="00CC28AA" w:rsidRDefault="0025526B" w:rsidP="00B627FF">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(1:12-13) Judgment will come on the indifferent that feel that God could keep neither His promises nor His threats.</w:t>
      </w:r>
    </w:p>
    <w:p w14:paraId="3A5A5A44" w14:textId="77777777" w:rsidR="0025526B" w:rsidRPr="00CC28AA" w:rsidRDefault="0025526B" w:rsidP="00B627FF">
      <w:pPr>
        <w:tabs>
          <w:tab w:val="left" w:pos="1080"/>
        </w:tabs>
        <w:ind w:left="1080" w:right="0" w:hanging="360"/>
        <w:jc w:val="left"/>
        <w:rPr>
          <w:rFonts w:ascii="Times New Roman" w:hAnsi="Times New Roman"/>
          <w:sz w:val="22"/>
        </w:rPr>
      </w:pPr>
    </w:p>
    <w:p w14:paraId="3745BF3E"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(1:14-18) The day of the L</w:t>
      </w:r>
      <w:r w:rsidRPr="00CC28AA">
        <w:rPr>
          <w:rFonts w:ascii="Times New Roman" w:hAnsi="Times New Roman"/>
          <w:sz w:val="18"/>
        </w:rPr>
        <w:t>ORD</w:t>
      </w:r>
      <w:r w:rsidRPr="00CC28AA">
        <w:rPr>
          <w:rFonts w:ascii="Times New Roman" w:hAnsi="Times New Roman"/>
          <w:sz w:val="22"/>
        </w:rPr>
        <w:t xml:space="preserve"> will have terrible bloodshed and celestial signs that will ravage the earth.</w:t>
      </w:r>
    </w:p>
    <w:p w14:paraId="09C66D84" w14:textId="77777777" w:rsidR="0025526B" w:rsidRPr="00CC28AA" w:rsidRDefault="0025526B" w:rsidP="00B627FF">
      <w:pPr>
        <w:tabs>
          <w:tab w:val="left" w:pos="1080"/>
        </w:tabs>
        <w:ind w:left="1080" w:right="0" w:hanging="360"/>
        <w:jc w:val="left"/>
        <w:rPr>
          <w:rFonts w:ascii="Times New Roman" w:hAnsi="Times New Roman"/>
          <w:sz w:val="22"/>
        </w:rPr>
      </w:pPr>
    </w:p>
    <w:p w14:paraId="1C641914"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(2:1-3) Judah is urged to gather together in humble and righteous repentance to try to avert the day of the L</w:t>
      </w:r>
      <w:r w:rsidRPr="00CC28AA">
        <w:rPr>
          <w:rFonts w:ascii="Times New Roman" w:hAnsi="Times New Roman"/>
          <w:sz w:val="18"/>
        </w:rPr>
        <w:t>ORD</w:t>
      </w:r>
      <w:r w:rsidRPr="00CC28AA">
        <w:rPr>
          <w:rFonts w:ascii="Times New Roman" w:hAnsi="Times New Roman"/>
          <w:sz w:val="22"/>
        </w:rPr>
        <w:t>.</w:t>
      </w:r>
    </w:p>
    <w:p w14:paraId="4722C99D" w14:textId="77777777" w:rsidR="0025526B" w:rsidRPr="00CC28AA" w:rsidRDefault="0025526B" w:rsidP="00B627FF">
      <w:pPr>
        <w:tabs>
          <w:tab w:val="left" w:pos="720"/>
        </w:tabs>
        <w:ind w:left="720" w:right="0" w:hanging="360"/>
        <w:jc w:val="left"/>
        <w:rPr>
          <w:rFonts w:ascii="Times New Roman" w:hAnsi="Times New Roman"/>
          <w:sz w:val="22"/>
        </w:rPr>
      </w:pPr>
    </w:p>
    <w:p w14:paraId="1C9D7277"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 xml:space="preserve">(2:4-15) Judgment will come on </w:t>
      </w:r>
      <w:r w:rsidRPr="00CC28AA">
        <w:rPr>
          <w:rFonts w:ascii="Times New Roman" w:hAnsi="Times New Roman"/>
          <w:sz w:val="22"/>
          <w:u w:val="single"/>
        </w:rPr>
        <w:t>the nations</w:t>
      </w:r>
      <w:r w:rsidRPr="00CC28AA">
        <w:rPr>
          <w:rFonts w:ascii="Times New Roman" w:hAnsi="Times New Roman"/>
          <w:sz w:val="22"/>
        </w:rPr>
        <w:t xml:space="preserve"> in all directions from Judah for their arrogance and mistreatment of Judah, who will inhabit some of their territory.</w:t>
      </w:r>
    </w:p>
    <w:p w14:paraId="5F3CFE52" w14:textId="77777777" w:rsidR="0025526B" w:rsidRPr="00CC28AA" w:rsidRDefault="0025526B" w:rsidP="00B627FF">
      <w:pPr>
        <w:tabs>
          <w:tab w:val="left" w:pos="1080"/>
        </w:tabs>
        <w:ind w:left="1080" w:right="0" w:hanging="360"/>
        <w:jc w:val="left"/>
        <w:rPr>
          <w:rFonts w:ascii="Times New Roman" w:hAnsi="Times New Roman"/>
          <w:sz w:val="22"/>
        </w:rPr>
      </w:pPr>
    </w:p>
    <w:p w14:paraId="41F56761"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(2:4-7) Judgment will come on </w:t>
      </w:r>
      <w:r w:rsidRPr="000E7BE9">
        <w:rPr>
          <w:rFonts w:ascii="Times New Roman" w:hAnsi="Times New Roman"/>
          <w:i/>
          <w:sz w:val="22"/>
        </w:rPr>
        <w:t>Philistia in the west</w:t>
      </w:r>
      <w:r w:rsidRPr="00CC28AA">
        <w:rPr>
          <w:rFonts w:ascii="Times New Roman" w:hAnsi="Times New Roman"/>
          <w:sz w:val="22"/>
        </w:rPr>
        <w:t xml:space="preserve"> so that the devastated land will be inhabited by a remnant of Judah.</w:t>
      </w:r>
    </w:p>
    <w:p w14:paraId="7E8BDB09" w14:textId="77777777" w:rsidR="0025526B" w:rsidRPr="00CC28AA" w:rsidRDefault="0025526B" w:rsidP="00B627FF">
      <w:pPr>
        <w:tabs>
          <w:tab w:val="left" w:pos="1080"/>
        </w:tabs>
        <w:ind w:left="1080" w:right="0" w:hanging="360"/>
        <w:jc w:val="left"/>
        <w:rPr>
          <w:rFonts w:ascii="Times New Roman" w:hAnsi="Times New Roman"/>
          <w:sz w:val="22"/>
        </w:rPr>
      </w:pPr>
    </w:p>
    <w:p w14:paraId="565EF090"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(2:8-11) Judgment will come on </w:t>
      </w:r>
      <w:r w:rsidRPr="000E7BE9">
        <w:rPr>
          <w:rFonts w:ascii="Times New Roman" w:hAnsi="Times New Roman"/>
          <w:i/>
          <w:sz w:val="22"/>
        </w:rPr>
        <w:t>Moab and Ammon in the east</w:t>
      </w:r>
      <w:r w:rsidRPr="00CC28AA">
        <w:rPr>
          <w:rFonts w:ascii="Times New Roman" w:hAnsi="Times New Roman"/>
          <w:sz w:val="22"/>
        </w:rPr>
        <w:t xml:space="preserve"> for their arrogance against Judah, who will also inhabit their land.</w:t>
      </w:r>
    </w:p>
    <w:p w14:paraId="133FADBD" w14:textId="77777777" w:rsidR="0025526B" w:rsidRPr="00CC28AA" w:rsidRDefault="0025526B" w:rsidP="00B627FF">
      <w:pPr>
        <w:tabs>
          <w:tab w:val="left" w:pos="1080"/>
        </w:tabs>
        <w:ind w:left="1080" w:right="0" w:hanging="360"/>
        <w:jc w:val="left"/>
        <w:rPr>
          <w:rFonts w:ascii="Times New Roman" w:hAnsi="Times New Roman"/>
          <w:sz w:val="22"/>
        </w:rPr>
      </w:pPr>
    </w:p>
    <w:p w14:paraId="0CF8F4F2"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(2:12) Judgment will come on </w:t>
      </w:r>
      <w:r w:rsidRPr="000E7BE9">
        <w:rPr>
          <w:rFonts w:ascii="Times New Roman" w:hAnsi="Times New Roman"/>
          <w:i/>
          <w:sz w:val="22"/>
        </w:rPr>
        <w:t>Ethiopia in the south</w:t>
      </w:r>
      <w:r w:rsidRPr="00CC28AA">
        <w:rPr>
          <w:rFonts w:ascii="Times New Roman" w:hAnsi="Times New Roman"/>
          <w:sz w:val="22"/>
        </w:rPr>
        <w:t xml:space="preserve"> who will die from an invading army.</w:t>
      </w:r>
    </w:p>
    <w:p w14:paraId="45D98DC1" w14:textId="77777777" w:rsidR="0025526B" w:rsidRPr="00CC28AA" w:rsidRDefault="0025526B" w:rsidP="00B627FF">
      <w:pPr>
        <w:tabs>
          <w:tab w:val="left" w:pos="1080"/>
        </w:tabs>
        <w:ind w:left="1080" w:right="0" w:hanging="360"/>
        <w:jc w:val="left"/>
        <w:rPr>
          <w:rFonts w:ascii="Times New Roman" w:hAnsi="Times New Roman"/>
          <w:sz w:val="22"/>
        </w:rPr>
      </w:pPr>
    </w:p>
    <w:p w14:paraId="461FF48A"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 xml:space="preserve">(2:13-15) Judgment will come on </w:t>
      </w:r>
      <w:r w:rsidRPr="000E7BE9">
        <w:rPr>
          <w:rFonts w:ascii="Times New Roman" w:hAnsi="Times New Roman"/>
          <w:i/>
          <w:sz w:val="22"/>
        </w:rPr>
        <w:t>Assyria in the north</w:t>
      </w:r>
      <w:r w:rsidRPr="00CC28AA">
        <w:rPr>
          <w:rFonts w:ascii="Times New Roman" w:hAnsi="Times New Roman"/>
          <w:sz w:val="22"/>
        </w:rPr>
        <w:t xml:space="preserve"> for its arrogance through the Babylonians, who will leave Nineveh inhabited only by wild beasts.</w:t>
      </w:r>
    </w:p>
    <w:p w14:paraId="52F51A4A" w14:textId="77777777" w:rsidR="0025526B" w:rsidRPr="00CC28AA" w:rsidRDefault="0025526B" w:rsidP="00B627FF">
      <w:pPr>
        <w:tabs>
          <w:tab w:val="left" w:pos="720"/>
        </w:tabs>
        <w:ind w:left="720" w:right="0" w:hanging="360"/>
        <w:jc w:val="left"/>
        <w:rPr>
          <w:rFonts w:ascii="Times New Roman" w:hAnsi="Times New Roman"/>
          <w:sz w:val="22"/>
        </w:rPr>
      </w:pPr>
    </w:p>
    <w:p w14:paraId="1FFE5FA7"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 xml:space="preserve">(3:1-7) Judgment will come on </w:t>
      </w:r>
      <w:r w:rsidRPr="00CC28AA">
        <w:rPr>
          <w:rFonts w:ascii="Times New Roman" w:hAnsi="Times New Roman"/>
          <w:sz w:val="22"/>
          <w:u w:val="single"/>
        </w:rPr>
        <w:t>Jerusalem</w:t>
      </w:r>
      <w:r w:rsidRPr="00CC28AA">
        <w:rPr>
          <w:rFonts w:ascii="Times New Roman" w:hAnsi="Times New Roman"/>
          <w:sz w:val="22"/>
        </w:rPr>
        <w:t xml:space="preserve"> for arrogantly spurning God's righteous and just warnings against its depraved spiritual condition.</w:t>
      </w:r>
    </w:p>
    <w:p w14:paraId="7CA84A2E" w14:textId="77777777" w:rsidR="0025526B" w:rsidRPr="00CC28AA" w:rsidRDefault="0025526B" w:rsidP="00B627FF">
      <w:pPr>
        <w:tabs>
          <w:tab w:val="left" w:pos="1080"/>
        </w:tabs>
        <w:ind w:left="1080" w:right="0" w:hanging="360"/>
        <w:jc w:val="left"/>
        <w:rPr>
          <w:rFonts w:ascii="Times New Roman" w:hAnsi="Times New Roman"/>
          <w:sz w:val="22"/>
        </w:rPr>
      </w:pPr>
    </w:p>
    <w:p w14:paraId="5F32AF9C"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(3:1-4) Jerusalem is spiritually depraved.</w:t>
      </w:r>
    </w:p>
    <w:p w14:paraId="3687D8E7" w14:textId="77777777" w:rsidR="0025526B" w:rsidRPr="00CC28AA" w:rsidRDefault="0025526B" w:rsidP="00B627FF">
      <w:pPr>
        <w:tabs>
          <w:tab w:val="left" w:pos="1080"/>
        </w:tabs>
        <w:ind w:left="1080" w:right="0" w:hanging="360"/>
        <w:jc w:val="left"/>
        <w:rPr>
          <w:rFonts w:ascii="Times New Roman" w:hAnsi="Times New Roman"/>
          <w:sz w:val="22"/>
        </w:rPr>
      </w:pPr>
    </w:p>
    <w:p w14:paraId="1498D89B"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(3:5-6) God's judgment of the other nations is fair and just, so He will also be fair and just with Jerusalem.</w:t>
      </w:r>
    </w:p>
    <w:p w14:paraId="46BA7F1C" w14:textId="77777777" w:rsidR="0025526B" w:rsidRPr="00CC28AA" w:rsidRDefault="0025526B" w:rsidP="00B627FF">
      <w:pPr>
        <w:tabs>
          <w:tab w:val="left" w:pos="1080"/>
        </w:tabs>
        <w:ind w:left="1080" w:right="0" w:hanging="360"/>
        <w:jc w:val="left"/>
        <w:rPr>
          <w:rFonts w:ascii="Times New Roman" w:hAnsi="Times New Roman"/>
          <w:sz w:val="22"/>
        </w:rPr>
      </w:pPr>
    </w:p>
    <w:p w14:paraId="7BAB35FA"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(3:7) God gave Jerusalem chances to repent, but in vain since the city spurned His warnings.</w:t>
      </w:r>
    </w:p>
    <w:p w14:paraId="7242ABBB" w14:textId="77777777" w:rsidR="0025526B" w:rsidRPr="00CC28AA" w:rsidRDefault="0025526B" w:rsidP="00B627FF">
      <w:pPr>
        <w:tabs>
          <w:tab w:val="left" w:pos="720"/>
        </w:tabs>
        <w:ind w:left="720" w:right="0" w:hanging="360"/>
        <w:jc w:val="left"/>
        <w:rPr>
          <w:rFonts w:ascii="Times New Roman" w:hAnsi="Times New Roman"/>
          <w:sz w:val="22"/>
        </w:rPr>
      </w:pPr>
    </w:p>
    <w:p w14:paraId="02C32524"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F.</w:t>
      </w:r>
      <w:r w:rsidRPr="00CC28AA">
        <w:rPr>
          <w:rFonts w:ascii="Times New Roman" w:hAnsi="Times New Roman"/>
          <w:sz w:val="22"/>
        </w:rPr>
        <w:tab/>
        <w:t xml:space="preserve">(3:8) Judgment will come on the </w:t>
      </w:r>
      <w:r w:rsidRPr="00CC28AA">
        <w:rPr>
          <w:rFonts w:ascii="Times New Roman" w:hAnsi="Times New Roman"/>
          <w:sz w:val="22"/>
          <w:u w:val="single"/>
        </w:rPr>
        <w:t>whole earth</w:t>
      </w:r>
      <w:r w:rsidRPr="00CC28AA">
        <w:rPr>
          <w:rFonts w:ascii="Times New Roman" w:hAnsi="Times New Roman"/>
          <w:sz w:val="22"/>
        </w:rPr>
        <w:t xml:space="preserve"> so Judah should wait upon God.</w:t>
      </w:r>
    </w:p>
    <w:p w14:paraId="13748177" w14:textId="77777777" w:rsidR="0025526B" w:rsidRPr="00CC28AA" w:rsidRDefault="0025526B" w:rsidP="00B627FF">
      <w:pPr>
        <w:tabs>
          <w:tab w:val="left" w:pos="450"/>
        </w:tabs>
        <w:ind w:left="450" w:right="0" w:hanging="450"/>
        <w:jc w:val="left"/>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II. (3:9-20) The day of the L</w:t>
      </w:r>
      <w:r w:rsidRPr="00CC28AA">
        <w:rPr>
          <w:rFonts w:ascii="Times New Roman" w:hAnsi="Times New Roman"/>
          <w:b/>
          <w:sz w:val="18"/>
        </w:rPr>
        <w:t>ORD</w:t>
      </w:r>
      <w:r w:rsidRPr="00CC28AA">
        <w:rPr>
          <w:rFonts w:ascii="Times New Roman" w:hAnsi="Times New Roman"/>
          <w:b/>
          <w:sz w:val="22"/>
        </w:rPr>
        <w:t xml:space="preserve"> also includes the salvation of a remnant from the nations and the restoration of Judah, declared to encourage the nation.</w:t>
      </w:r>
    </w:p>
    <w:p w14:paraId="77976C39" w14:textId="77777777" w:rsidR="0025526B" w:rsidRPr="00CC28AA" w:rsidRDefault="0025526B" w:rsidP="00B627FF">
      <w:pPr>
        <w:tabs>
          <w:tab w:val="left" w:pos="720"/>
        </w:tabs>
        <w:ind w:left="720" w:right="0" w:hanging="360"/>
        <w:jc w:val="left"/>
        <w:rPr>
          <w:rFonts w:ascii="Times New Roman" w:hAnsi="Times New Roman"/>
          <w:sz w:val="22"/>
        </w:rPr>
      </w:pPr>
    </w:p>
    <w:p w14:paraId="071FCE2E"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(3:9) The day of the L</w:t>
      </w:r>
      <w:r w:rsidRPr="00CC28AA">
        <w:rPr>
          <w:rFonts w:ascii="Times New Roman" w:hAnsi="Times New Roman"/>
          <w:sz w:val="18"/>
        </w:rPr>
        <w:t>ORD</w:t>
      </w:r>
      <w:r w:rsidRPr="00CC28AA">
        <w:rPr>
          <w:rFonts w:ascii="Times New Roman" w:hAnsi="Times New Roman"/>
          <w:sz w:val="22"/>
        </w:rPr>
        <w:t xml:space="preserve"> includes worship by a remnant from the nations beyond Egypt.</w:t>
      </w:r>
    </w:p>
    <w:p w14:paraId="6A357DC5" w14:textId="77777777" w:rsidR="0025526B" w:rsidRPr="00CC28AA" w:rsidRDefault="0025526B" w:rsidP="00B627FF">
      <w:pPr>
        <w:tabs>
          <w:tab w:val="left" w:pos="720"/>
        </w:tabs>
        <w:ind w:left="720" w:right="0" w:hanging="360"/>
        <w:jc w:val="left"/>
        <w:rPr>
          <w:rFonts w:ascii="Times New Roman" w:hAnsi="Times New Roman"/>
          <w:sz w:val="22"/>
        </w:rPr>
      </w:pPr>
    </w:p>
    <w:p w14:paraId="2126DE36" w14:textId="77777777" w:rsidR="0025526B" w:rsidRPr="00CC28AA" w:rsidRDefault="0025526B" w:rsidP="00B627FF">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(3:10-20) The day of the L</w:t>
      </w:r>
      <w:r w:rsidRPr="00CC28AA">
        <w:rPr>
          <w:rFonts w:ascii="Times New Roman" w:hAnsi="Times New Roman"/>
          <w:sz w:val="18"/>
        </w:rPr>
        <w:t>ORD</w:t>
      </w:r>
      <w:r w:rsidRPr="00CC28AA">
        <w:rPr>
          <w:rFonts w:ascii="Times New Roman" w:hAnsi="Times New Roman"/>
          <w:sz w:val="22"/>
        </w:rPr>
        <w:t xml:space="preserve"> includes the restoration of a redeemed and restored Judah under the protection of the L</w:t>
      </w:r>
      <w:r w:rsidRPr="00CC28AA">
        <w:rPr>
          <w:rFonts w:ascii="Times New Roman" w:hAnsi="Times New Roman"/>
          <w:sz w:val="18"/>
        </w:rPr>
        <w:t>ORD</w:t>
      </w:r>
      <w:r w:rsidRPr="00CC28AA">
        <w:rPr>
          <w:rFonts w:ascii="Times New Roman" w:hAnsi="Times New Roman"/>
          <w:sz w:val="22"/>
        </w:rPr>
        <w:t xml:space="preserve"> Himself.</w:t>
      </w:r>
    </w:p>
    <w:p w14:paraId="6B2789D1" w14:textId="77777777" w:rsidR="0025526B" w:rsidRPr="00CC28AA" w:rsidRDefault="0025526B" w:rsidP="00B627FF">
      <w:pPr>
        <w:tabs>
          <w:tab w:val="left" w:pos="1080"/>
        </w:tabs>
        <w:ind w:left="1080" w:right="0" w:hanging="360"/>
        <w:jc w:val="left"/>
        <w:rPr>
          <w:rFonts w:ascii="Times New Roman" w:hAnsi="Times New Roman"/>
          <w:sz w:val="22"/>
        </w:rPr>
      </w:pPr>
    </w:p>
    <w:p w14:paraId="66DF0CB6"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(3:10-13) The remnant of the nation will be redeemed in humility.</w:t>
      </w:r>
    </w:p>
    <w:p w14:paraId="15F790A4" w14:textId="77777777" w:rsidR="0025526B" w:rsidRPr="00CC28AA" w:rsidRDefault="0025526B" w:rsidP="00B627FF">
      <w:pPr>
        <w:tabs>
          <w:tab w:val="left" w:pos="1080"/>
        </w:tabs>
        <w:ind w:left="1080" w:right="0" w:hanging="360"/>
        <w:jc w:val="left"/>
        <w:rPr>
          <w:rFonts w:ascii="Times New Roman" w:hAnsi="Times New Roman"/>
          <w:sz w:val="22"/>
        </w:rPr>
      </w:pPr>
    </w:p>
    <w:p w14:paraId="557493FB"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(3:14-17) Judah should rejoice since the L</w:t>
      </w:r>
      <w:r w:rsidRPr="00CC28AA">
        <w:rPr>
          <w:rFonts w:ascii="Times New Roman" w:hAnsi="Times New Roman"/>
          <w:sz w:val="18"/>
        </w:rPr>
        <w:t>ORD</w:t>
      </w:r>
      <w:r w:rsidRPr="00CC28AA">
        <w:rPr>
          <w:rFonts w:ascii="Times New Roman" w:hAnsi="Times New Roman"/>
          <w:sz w:val="22"/>
        </w:rPr>
        <w:t xml:space="preserve"> will protect it from enemies forever.</w:t>
      </w:r>
    </w:p>
    <w:p w14:paraId="745DEB0F" w14:textId="77777777" w:rsidR="0025526B" w:rsidRPr="00CC28AA" w:rsidRDefault="0025526B" w:rsidP="00B627FF">
      <w:pPr>
        <w:tabs>
          <w:tab w:val="left" w:pos="1080"/>
        </w:tabs>
        <w:ind w:left="1080" w:right="0" w:hanging="360"/>
        <w:jc w:val="left"/>
        <w:rPr>
          <w:rFonts w:ascii="Times New Roman" w:hAnsi="Times New Roman"/>
          <w:sz w:val="22"/>
        </w:rPr>
      </w:pPr>
    </w:p>
    <w:p w14:paraId="520F8759" w14:textId="77777777" w:rsidR="0025526B" w:rsidRPr="00CC28AA" w:rsidRDefault="0025526B" w:rsidP="00B627FF">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(3:18-20) Judah will be regathered and restored to the land [as preparation for entrance into the Millennial Kingdom].</w:t>
      </w:r>
    </w:p>
    <w:p w14:paraId="38C84690" w14:textId="77777777" w:rsidR="0025526B" w:rsidRPr="00CC28AA" w:rsidRDefault="0025526B">
      <w:pPr>
        <w:tabs>
          <w:tab w:val="left" w:pos="9450"/>
        </w:tabs>
        <w:ind w:right="0"/>
        <w:jc w:val="left"/>
        <w:rPr>
          <w:rFonts w:ascii="Times New Roman" w:hAnsi="Times New Roman"/>
          <w:sz w:val="26"/>
          <w:u w:val="single"/>
        </w:rPr>
      </w:pPr>
      <w:r w:rsidRPr="00CC28AA">
        <w:rPr>
          <w:rFonts w:ascii="Times New Roman" w:hAnsi="Times New Roman"/>
          <w:sz w:val="26"/>
          <w:u w:val="single"/>
        </w:rPr>
        <w:tab/>
      </w:r>
    </w:p>
    <w:p w14:paraId="7647C4FF" w14:textId="77777777" w:rsidR="0025526B" w:rsidRPr="00CC28AA" w:rsidRDefault="0025526B">
      <w:pPr>
        <w:tabs>
          <w:tab w:val="left" w:pos="9450"/>
        </w:tabs>
        <w:ind w:right="0"/>
        <w:jc w:val="left"/>
        <w:rPr>
          <w:rFonts w:ascii="Times New Roman" w:hAnsi="Times New Roman"/>
          <w:sz w:val="10"/>
        </w:rPr>
      </w:pPr>
    </w:p>
    <w:p w14:paraId="3A5D5DCD" w14:textId="77777777" w:rsidR="0025526B" w:rsidRPr="00CC28AA" w:rsidRDefault="0025526B" w:rsidP="000B6C69">
      <w:pPr>
        <w:tabs>
          <w:tab w:val="left" w:pos="1080"/>
        </w:tabs>
        <w:ind w:left="1080" w:right="0" w:hanging="360"/>
        <w:jc w:val="center"/>
        <w:outlineLvl w:val="0"/>
        <w:rPr>
          <w:rFonts w:ascii="Times New Roman" w:hAnsi="Times New Roman"/>
          <w:sz w:val="16"/>
        </w:rPr>
      </w:pPr>
      <w:r w:rsidRPr="00CC28AA">
        <w:rPr>
          <w:rFonts w:ascii="Times New Roman" w:hAnsi="Times New Roman"/>
          <w:b/>
          <w:sz w:val="34"/>
        </w:rPr>
        <w:t>Judgment and Blessing in the Prophets</w:t>
      </w:r>
      <w:r w:rsidRPr="00CC28AA">
        <w:rPr>
          <w:rFonts w:ascii="Times New Roman" w:hAnsi="Times New Roman"/>
          <w:sz w:val="8"/>
        </w:rPr>
        <w:fldChar w:fldCharType="begin"/>
      </w:r>
      <w:r w:rsidRPr="00CC28AA">
        <w:rPr>
          <w:rFonts w:ascii="Times New Roman" w:hAnsi="Times New Roman"/>
          <w:sz w:val="8"/>
        </w:rPr>
        <w:instrText xml:space="preserve"> TC  " </w:instrText>
      </w:r>
      <w:bookmarkStart w:id="1312" w:name="_Toc403983527"/>
      <w:bookmarkStart w:id="1313" w:name="_Toc404092511"/>
      <w:bookmarkStart w:id="1314" w:name="_Toc493866662"/>
      <w:r w:rsidRPr="00CC28AA">
        <w:rPr>
          <w:rFonts w:ascii="Times New Roman" w:hAnsi="Times New Roman"/>
          <w:sz w:val="8"/>
        </w:rPr>
        <w:instrText>Judgment and Blessing in the Prophets</w:instrText>
      </w:r>
      <w:bookmarkEnd w:id="1312"/>
      <w:bookmarkEnd w:id="1313"/>
      <w:bookmarkEnd w:id="1314"/>
      <w:r w:rsidRPr="00CC28AA">
        <w:rPr>
          <w:rFonts w:ascii="Times New Roman" w:hAnsi="Times New Roman"/>
          <w:sz w:val="8"/>
        </w:rPr>
        <w:instrText xml:space="preserve">" \l 3 </w:instrText>
      </w:r>
      <w:r w:rsidRPr="00CC28AA">
        <w:rPr>
          <w:rFonts w:ascii="Times New Roman" w:hAnsi="Times New Roman"/>
          <w:sz w:val="8"/>
        </w:rPr>
        <w:fldChar w:fldCharType="end"/>
      </w:r>
    </w:p>
    <w:p w14:paraId="2AE4625B" w14:textId="77777777" w:rsidR="0025526B" w:rsidRPr="00CC28AA" w:rsidRDefault="0025526B">
      <w:pPr>
        <w:tabs>
          <w:tab w:val="left" w:pos="1080"/>
        </w:tabs>
        <w:ind w:left="1080" w:right="0" w:hanging="360"/>
        <w:jc w:val="left"/>
        <w:rPr>
          <w:rFonts w:ascii="Times New Roman" w:hAnsi="Times New Roman"/>
          <w:sz w:val="16"/>
        </w:rPr>
      </w:pPr>
    </w:p>
    <w:p w14:paraId="169E1195" w14:textId="77777777" w:rsidR="0025526B" w:rsidRPr="00CC28AA" w:rsidRDefault="0025526B">
      <w:pPr>
        <w:ind w:right="0"/>
        <w:jc w:val="left"/>
        <w:rPr>
          <w:rFonts w:ascii="Times New Roman" w:hAnsi="Times New Roman"/>
          <w:sz w:val="22"/>
        </w:rPr>
      </w:pPr>
      <w:r w:rsidRPr="00CC28AA">
        <w:rPr>
          <w:rFonts w:ascii="Times New Roman" w:hAnsi="Times New Roman"/>
          <w:sz w:val="22"/>
        </w:rPr>
        <w:t>The dual themes of judgment and blessing appear in every prophetical book.  This is because God always balances His justice with His mercy!  If one can grasp these two concepts in the prophets (with their related covenants), then a much better understanding of the OT will result.</w:t>
      </w:r>
    </w:p>
    <w:p w14:paraId="49153069" w14:textId="77777777" w:rsidR="0025526B" w:rsidRPr="00CC28AA" w:rsidRDefault="0025526B">
      <w:pPr>
        <w:tabs>
          <w:tab w:val="left" w:pos="1080"/>
        </w:tabs>
        <w:ind w:left="1080" w:right="0" w:hanging="360"/>
        <w:jc w:val="left"/>
        <w:rPr>
          <w:rFonts w:ascii="Times New Roman" w:hAnsi="Times New Roman"/>
          <w:sz w:val="22"/>
        </w:rPr>
      </w:pPr>
    </w:p>
    <w:tbl>
      <w:tblPr>
        <w:tblW w:w="0" w:type="auto"/>
        <w:tblLayout w:type="fixed"/>
        <w:tblLook w:val="0000" w:firstRow="0" w:lastRow="0" w:firstColumn="0" w:lastColumn="0" w:noHBand="0" w:noVBand="0"/>
      </w:tblPr>
      <w:tblGrid>
        <w:gridCol w:w="2988"/>
        <w:gridCol w:w="3150"/>
        <w:gridCol w:w="3600"/>
      </w:tblGrid>
      <w:tr w:rsidR="0025526B" w:rsidRPr="00CC28AA" w14:paraId="487F8194" w14:textId="77777777">
        <w:tc>
          <w:tcPr>
            <w:tcW w:w="2988" w:type="dxa"/>
            <w:shd w:val="pct90" w:color="auto" w:fill="auto"/>
          </w:tcPr>
          <w:p w14:paraId="4CEEF739" w14:textId="77777777" w:rsidR="0025526B" w:rsidRPr="00CC28AA" w:rsidRDefault="0025526B">
            <w:pPr>
              <w:tabs>
                <w:tab w:val="left" w:pos="1080"/>
              </w:tabs>
              <w:spacing w:line="360" w:lineRule="auto"/>
              <w:ind w:right="0"/>
              <w:jc w:val="left"/>
              <w:rPr>
                <w:rFonts w:ascii="Times New Roman" w:hAnsi="Times New Roman"/>
                <w:b/>
                <w:color w:val="FFFFFF"/>
                <w:sz w:val="34"/>
                <w:lang w:bidi="my-MM"/>
              </w:rPr>
            </w:pPr>
          </w:p>
        </w:tc>
        <w:tc>
          <w:tcPr>
            <w:tcW w:w="3150" w:type="dxa"/>
            <w:tcBorders>
              <w:left w:val="single" w:sz="6" w:space="0" w:color="auto"/>
              <w:bottom w:val="single" w:sz="6" w:space="0" w:color="000000"/>
              <w:right w:val="single" w:sz="6" w:space="0" w:color="auto"/>
            </w:tcBorders>
            <w:shd w:val="pct90" w:color="auto" w:fill="auto"/>
          </w:tcPr>
          <w:p w14:paraId="068F1FB3" w14:textId="77777777" w:rsidR="0025526B" w:rsidRPr="00CC28AA" w:rsidRDefault="0025526B">
            <w:pPr>
              <w:tabs>
                <w:tab w:val="left" w:pos="1080"/>
              </w:tabs>
              <w:spacing w:line="360" w:lineRule="auto"/>
              <w:ind w:left="-18" w:right="0"/>
              <w:jc w:val="left"/>
              <w:rPr>
                <w:rFonts w:ascii="Times New Roman" w:hAnsi="Times New Roman"/>
                <w:b/>
                <w:color w:val="FFFFFF"/>
                <w:sz w:val="34"/>
                <w:lang w:bidi="my-MM"/>
              </w:rPr>
            </w:pPr>
            <w:r w:rsidRPr="00CC28AA">
              <w:rPr>
                <w:rFonts w:ascii="Times New Roman" w:hAnsi="Times New Roman"/>
                <w:b/>
                <w:color w:val="FFFFFF"/>
                <w:sz w:val="34"/>
                <w:lang w:bidi="my-MM"/>
              </w:rPr>
              <w:t>Judgment</w:t>
            </w:r>
          </w:p>
        </w:tc>
        <w:tc>
          <w:tcPr>
            <w:tcW w:w="3600" w:type="dxa"/>
            <w:tcBorders>
              <w:left w:val="nil"/>
              <w:bottom w:val="single" w:sz="6" w:space="0" w:color="000000"/>
            </w:tcBorders>
            <w:shd w:val="pct90" w:color="auto" w:fill="auto"/>
          </w:tcPr>
          <w:p w14:paraId="3BBFCF46" w14:textId="77777777" w:rsidR="0025526B" w:rsidRPr="00CC28AA" w:rsidRDefault="0025526B">
            <w:pPr>
              <w:tabs>
                <w:tab w:val="left" w:pos="1080"/>
              </w:tabs>
              <w:spacing w:line="360" w:lineRule="auto"/>
              <w:ind w:right="0"/>
              <w:jc w:val="left"/>
              <w:rPr>
                <w:rFonts w:ascii="Times New Roman" w:hAnsi="Times New Roman"/>
                <w:b/>
                <w:color w:val="FFFFFF"/>
                <w:sz w:val="34"/>
                <w:lang w:bidi="my-MM"/>
              </w:rPr>
            </w:pPr>
            <w:r w:rsidRPr="00CC28AA">
              <w:rPr>
                <w:rFonts w:ascii="Times New Roman" w:hAnsi="Times New Roman"/>
                <w:b/>
                <w:color w:val="FFFFFF"/>
                <w:sz w:val="34"/>
                <w:lang w:bidi="my-MM"/>
              </w:rPr>
              <w:t>Blessing</w:t>
            </w:r>
          </w:p>
        </w:tc>
      </w:tr>
      <w:tr w:rsidR="0025526B" w:rsidRPr="00CC28AA" w14:paraId="03545D3B" w14:textId="77777777">
        <w:tc>
          <w:tcPr>
            <w:tcW w:w="2988" w:type="dxa"/>
            <w:shd w:val="pct10" w:color="auto" w:fill="auto"/>
          </w:tcPr>
          <w:p w14:paraId="5E9AD9BD"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Explanation</w:t>
            </w:r>
          </w:p>
        </w:tc>
        <w:tc>
          <w:tcPr>
            <w:tcW w:w="3150" w:type="dxa"/>
            <w:tcBorders>
              <w:left w:val="single" w:sz="6" w:space="0" w:color="auto"/>
              <w:right w:val="single" w:sz="6" w:space="0" w:color="auto"/>
            </w:tcBorders>
            <w:shd w:val="pct20" w:color="C0C0C0" w:fill="FFFFFF"/>
          </w:tcPr>
          <w:p w14:paraId="75A012BB"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Retribution for Sin</w:t>
            </w:r>
          </w:p>
        </w:tc>
        <w:tc>
          <w:tcPr>
            <w:tcW w:w="3600" w:type="dxa"/>
            <w:tcBorders>
              <w:left w:val="nil"/>
            </w:tcBorders>
            <w:shd w:val="pct20" w:color="C0C0C0" w:fill="FFFFFF"/>
          </w:tcPr>
          <w:p w14:paraId="18FB7F6E"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Restoration from Sin</w:t>
            </w:r>
          </w:p>
        </w:tc>
      </w:tr>
      <w:tr w:rsidR="0025526B" w:rsidRPr="00CC28AA" w14:paraId="094249A5" w14:textId="77777777">
        <w:tc>
          <w:tcPr>
            <w:tcW w:w="2988" w:type="dxa"/>
            <w:shd w:val="pct10" w:color="auto" w:fill="auto"/>
          </w:tcPr>
          <w:p w14:paraId="568951BC"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Recipients</w:t>
            </w:r>
          </w:p>
        </w:tc>
        <w:tc>
          <w:tcPr>
            <w:tcW w:w="3150" w:type="dxa"/>
            <w:tcBorders>
              <w:left w:val="single" w:sz="6" w:space="0" w:color="auto"/>
              <w:right w:val="single" w:sz="6" w:space="0" w:color="auto"/>
            </w:tcBorders>
            <w:shd w:val="pct20" w:color="C0C0C0" w:fill="FFFFFF"/>
          </w:tcPr>
          <w:p w14:paraId="6D118711"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Nations and Israel</w:t>
            </w:r>
          </w:p>
        </w:tc>
        <w:tc>
          <w:tcPr>
            <w:tcW w:w="3600" w:type="dxa"/>
            <w:tcBorders>
              <w:left w:val="nil"/>
            </w:tcBorders>
            <w:shd w:val="pct20" w:color="C0C0C0" w:fill="FFFFFF"/>
          </w:tcPr>
          <w:p w14:paraId="54778BFD"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Nations through Israel</w:t>
            </w:r>
          </w:p>
        </w:tc>
      </w:tr>
      <w:tr w:rsidR="0025526B" w:rsidRPr="00CC28AA" w14:paraId="72157365" w14:textId="77777777">
        <w:tc>
          <w:tcPr>
            <w:tcW w:w="2988" w:type="dxa"/>
            <w:shd w:val="pct10" w:color="auto" w:fill="auto"/>
          </w:tcPr>
          <w:p w14:paraId="4F100586"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Covenant</w:t>
            </w:r>
          </w:p>
        </w:tc>
        <w:tc>
          <w:tcPr>
            <w:tcW w:w="3150" w:type="dxa"/>
            <w:tcBorders>
              <w:left w:val="single" w:sz="6" w:space="0" w:color="auto"/>
              <w:right w:val="single" w:sz="6" w:space="0" w:color="auto"/>
            </w:tcBorders>
          </w:tcPr>
          <w:p w14:paraId="34B0C391"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Mosaic</w:t>
            </w:r>
          </w:p>
        </w:tc>
        <w:tc>
          <w:tcPr>
            <w:tcW w:w="3600" w:type="dxa"/>
            <w:tcBorders>
              <w:left w:val="nil"/>
            </w:tcBorders>
          </w:tcPr>
          <w:p w14:paraId="7C4B5C00"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Abrahamic</w:t>
            </w:r>
          </w:p>
        </w:tc>
      </w:tr>
      <w:tr w:rsidR="0025526B" w:rsidRPr="00CC28AA" w14:paraId="50BE0EAB" w14:textId="77777777">
        <w:tc>
          <w:tcPr>
            <w:tcW w:w="2988" w:type="dxa"/>
            <w:shd w:val="pct10" w:color="auto" w:fill="auto"/>
          </w:tcPr>
          <w:p w14:paraId="3BF8CC39"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 xml:space="preserve">Nature of the Covenant </w:t>
            </w:r>
          </w:p>
        </w:tc>
        <w:tc>
          <w:tcPr>
            <w:tcW w:w="3150" w:type="dxa"/>
            <w:tcBorders>
              <w:left w:val="single" w:sz="6" w:space="0" w:color="auto"/>
              <w:right w:val="single" w:sz="6" w:space="0" w:color="auto"/>
            </w:tcBorders>
          </w:tcPr>
          <w:p w14:paraId="52BF7B27"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Conditional</w:t>
            </w:r>
          </w:p>
        </w:tc>
        <w:tc>
          <w:tcPr>
            <w:tcW w:w="3600" w:type="dxa"/>
            <w:tcBorders>
              <w:left w:val="nil"/>
            </w:tcBorders>
          </w:tcPr>
          <w:p w14:paraId="16E455D8"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Unconditional</w:t>
            </w:r>
          </w:p>
        </w:tc>
      </w:tr>
      <w:tr w:rsidR="0025526B" w:rsidRPr="00CC28AA" w14:paraId="13DE4ACD" w14:textId="77777777">
        <w:tc>
          <w:tcPr>
            <w:tcW w:w="2988" w:type="dxa"/>
            <w:shd w:val="pct10" w:color="auto" w:fill="auto"/>
          </w:tcPr>
          <w:p w14:paraId="26458FBD"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God’s Attribute</w:t>
            </w:r>
          </w:p>
        </w:tc>
        <w:tc>
          <w:tcPr>
            <w:tcW w:w="3150" w:type="dxa"/>
            <w:tcBorders>
              <w:left w:val="single" w:sz="6" w:space="0" w:color="auto"/>
              <w:right w:val="single" w:sz="6" w:space="0" w:color="auto"/>
            </w:tcBorders>
            <w:shd w:val="pct20" w:color="C0C0C0" w:fill="FFFFFF"/>
          </w:tcPr>
          <w:p w14:paraId="55A8026D"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Justice</w:t>
            </w:r>
          </w:p>
        </w:tc>
        <w:tc>
          <w:tcPr>
            <w:tcW w:w="3600" w:type="dxa"/>
            <w:tcBorders>
              <w:left w:val="nil"/>
            </w:tcBorders>
            <w:shd w:val="pct20" w:color="C0C0C0" w:fill="FFFFFF"/>
          </w:tcPr>
          <w:p w14:paraId="2971F55A"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Faithfulness</w:t>
            </w:r>
          </w:p>
        </w:tc>
      </w:tr>
      <w:tr w:rsidR="0025526B" w:rsidRPr="00CC28AA" w14:paraId="74E2DFD0" w14:textId="77777777">
        <w:tc>
          <w:tcPr>
            <w:tcW w:w="2988" w:type="dxa"/>
            <w:shd w:val="pct10" w:color="auto" w:fill="auto"/>
          </w:tcPr>
          <w:p w14:paraId="51E84A6D"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Key Covenant Texts</w:t>
            </w:r>
          </w:p>
        </w:tc>
        <w:tc>
          <w:tcPr>
            <w:tcW w:w="3150" w:type="dxa"/>
            <w:tcBorders>
              <w:left w:val="single" w:sz="6" w:space="0" w:color="auto"/>
              <w:right w:val="single" w:sz="6" w:space="0" w:color="auto"/>
            </w:tcBorders>
            <w:shd w:val="pct20" w:color="C0C0C0" w:fill="FFFFFF"/>
          </w:tcPr>
          <w:p w14:paraId="577C1B07"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Exod. 19–20; Deut. 28</w:t>
            </w:r>
          </w:p>
        </w:tc>
        <w:tc>
          <w:tcPr>
            <w:tcW w:w="3600" w:type="dxa"/>
            <w:tcBorders>
              <w:left w:val="nil"/>
            </w:tcBorders>
            <w:shd w:val="pct20" w:color="C0C0C0" w:fill="FFFFFF"/>
          </w:tcPr>
          <w:p w14:paraId="4F25B6CE"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Gen. 12:1-3; 15:17-21; 17:8</w:t>
            </w:r>
          </w:p>
        </w:tc>
      </w:tr>
      <w:tr w:rsidR="0025526B" w:rsidRPr="00CC28AA" w14:paraId="5EABCFF4" w14:textId="77777777">
        <w:tc>
          <w:tcPr>
            <w:tcW w:w="2988" w:type="dxa"/>
            <w:shd w:val="pct10" w:color="auto" w:fill="auto"/>
          </w:tcPr>
          <w:p w14:paraId="3EB12CBE"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Isaiah</w:t>
            </w:r>
          </w:p>
        </w:tc>
        <w:tc>
          <w:tcPr>
            <w:tcW w:w="3150" w:type="dxa"/>
            <w:tcBorders>
              <w:left w:val="single" w:sz="6" w:space="0" w:color="auto"/>
              <w:right w:val="single" w:sz="6" w:space="0" w:color="auto"/>
            </w:tcBorders>
          </w:tcPr>
          <w:p w14:paraId="2E0E4A5E"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1–39</w:t>
            </w:r>
          </w:p>
        </w:tc>
        <w:tc>
          <w:tcPr>
            <w:tcW w:w="3600" w:type="dxa"/>
            <w:tcBorders>
              <w:left w:val="nil"/>
            </w:tcBorders>
          </w:tcPr>
          <w:p w14:paraId="7547CDB7"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40–66</w:t>
            </w:r>
          </w:p>
        </w:tc>
      </w:tr>
      <w:tr w:rsidR="0025526B" w:rsidRPr="00CC28AA" w14:paraId="0A8CA13A" w14:textId="77777777">
        <w:tc>
          <w:tcPr>
            <w:tcW w:w="2988" w:type="dxa"/>
            <w:shd w:val="pct10" w:color="auto" w:fill="auto"/>
          </w:tcPr>
          <w:p w14:paraId="0055A1D4"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Jeremiah (J-B-J pattern)</w:t>
            </w:r>
          </w:p>
        </w:tc>
        <w:tc>
          <w:tcPr>
            <w:tcW w:w="3150" w:type="dxa"/>
            <w:tcBorders>
              <w:left w:val="single" w:sz="6" w:space="0" w:color="auto"/>
              <w:right w:val="single" w:sz="6" w:space="0" w:color="auto"/>
            </w:tcBorders>
          </w:tcPr>
          <w:p w14:paraId="702E01DA"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1–29, 34–52</w:t>
            </w:r>
          </w:p>
        </w:tc>
        <w:tc>
          <w:tcPr>
            <w:tcW w:w="3600" w:type="dxa"/>
            <w:tcBorders>
              <w:left w:val="nil"/>
            </w:tcBorders>
          </w:tcPr>
          <w:p w14:paraId="3009FF1C"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30–33</w:t>
            </w:r>
          </w:p>
        </w:tc>
      </w:tr>
      <w:tr w:rsidR="0025526B" w:rsidRPr="00CC28AA" w14:paraId="3DDE9941" w14:textId="77777777">
        <w:tc>
          <w:tcPr>
            <w:tcW w:w="2988" w:type="dxa"/>
            <w:shd w:val="pct10" w:color="auto" w:fill="auto"/>
          </w:tcPr>
          <w:p w14:paraId="5011EF8F"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Lamentations</w:t>
            </w:r>
          </w:p>
        </w:tc>
        <w:tc>
          <w:tcPr>
            <w:tcW w:w="3150" w:type="dxa"/>
            <w:tcBorders>
              <w:left w:val="single" w:sz="6" w:space="0" w:color="auto"/>
              <w:right w:val="single" w:sz="6" w:space="0" w:color="auto"/>
            </w:tcBorders>
            <w:shd w:val="pct20" w:color="C0C0C0" w:fill="FFFFFF"/>
          </w:tcPr>
          <w:p w14:paraId="5B201159"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1:1–5:18</w:t>
            </w:r>
          </w:p>
        </w:tc>
        <w:tc>
          <w:tcPr>
            <w:tcW w:w="3600" w:type="dxa"/>
            <w:tcBorders>
              <w:left w:val="nil"/>
            </w:tcBorders>
            <w:shd w:val="pct20" w:color="C0C0C0" w:fill="FFFFFF"/>
          </w:tcPr>
          <w:p w14:paraId="78465959"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5:19-22</w:t>
            </w:r>
          </w:p>
        </w:tc>
      </w:tr>
      <w:tr w:rsidR="0025526B" w:rsidRPr="00CC28AA" w14:paraId="79C182B6" w14:textId="77777777">
        <w:tc>
          <w:tcPr>
            <w:tcW w:w="2988" w:type="dxa"/>
            <w:shd w:val="pct10" w:color="auto" w:fill="auto"/>
          </w:tcPr>
          <w:p w14:paraId="1FAA1813"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Ezekiel</w:t>
            </w:r>
          </w:p>
        </w:tc>
        <w:tc>
          <w:tcPr>
            <w:tcW w:w="3150" w:type="dxa"/>
            <w:tcBorders>
              <w:left w:val="single" w:sz="6" w:space="0" w:color="auto"/>
              <w:right w:val="single" w:sz="6" w:space="0" w:color="auto"/>
            </w:tcBorders>
            <w:shd w:val="pct20" w:color="C0C0C0" w:fill="FFFFFF"/>
          </w:tcPr>
          <w:p w14:paraId="5B6A52FD"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1–32</w:t>
            </w:r>
          </w:p>
        </w:tc>
        <w:tc>
          <w:tcPr>
            <w:tcW w:w="3600" w:type="dxa"/>
            <w:tcBorders>
              <w:left w:val="nil"/>
            </w:tcBorders>
            <w:shd w:val="pct20" w:color="C0C0C0" w:fill="FFFFFF"/>
          </w:tcPr>
          <w:p w14:paraId="18FE95B2"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33–48</w:t>
            </w:r>
          </w:p>
        </w:tc>
      </w:tr>
      <w:tr w:rsidR="0025526B" w:rsidRPr="00CC28AA" w14:paraId="723C4DBA" w14:textId="77777777">
        <w:tc>
          <w:tcPr>
            <w:tcW w:w="2988" w:type="dxa"/>
            <w:shd w:val="pct10" w:color="auto" w:fill="auto"/>
          </w:tcPr>
          <w:p w14:paraId="0FC0710A"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Daniel</w:t>
            </w:r>
          </w:p>
        </w:tc>
        <w:tc>
          <w:tcPr>
            <w:tcW w:w="3150" w:type="dxa"/>
            <w:tcBorders>
              <w:left w:val="single" w:sz="6" w:space="0" w:color="auto"/>
              <w:right w:val="single" w:sz="6" w:space="0" w:color="auto"/>
            </w:tcBorders>
          </w:tcPr>
          <w:p w14:paraId="64BD35EB"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1–7</w:t>
            </w:r>
          </w:p>
        </w:tc>
        <w:tc>
          <w:tcPr>
            <w:tcW w:w="3600" w:type="dxa"/>
            <w:tcBorders>
              <w:left w:val="nil"/>
            </w:tcBorders>
          </w:tcPr>
          <w:p w14:paraId="49CA556F"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8–12</w:t>
            </w:r>
          </w:p>
        </w:tc>
      </w:tr>
      <w:tr w:rsidR="0025526B" w:rsidRPr="00CC28AA" w14:paraId="01EAF5FA" w14:textId="77777777">
        <w:tc>
          <w:tcPr>
            <w:tcW w:w="2988" w:type="dxa"/>
            <w:shd w:val="pct10" w:color="auto" w:fill="auto"/>
          </w:tcPr>
          <w:p w14:paraId="0E7EC093"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Hosea (pattern twice)</w:t>
            </w:r>
          </w:p>
        </w:tc>
        <w:tc>
          <w:tcPr>
            <w:tcW w:w="3150" w:type="dxa"/>
            <w:tcBorders>
              <w:left w:val="single" w:sz="6" w:space="0" w:color="auto"/>
              <w:right w:val="single" w:sz="6" w:space="0" w:color="auto"/>
            </w:tcBorders>
          </w:tcPr>
          <w:p w14:paraId="2FAE7F60"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1:1–2:13; chs. 4–13</w:t>
            </w:r>
          </w:p>
        </w:tc>
        <w:tc>
          <w:tcPr>
            <w:tcW w:w="3600" w:type="dxa"/>
            <w:tcBorders>
              <w:left w:val="nil"/>
            </w:tcBorders>
          </w:tcPr>
          <w:p w14:paraId="545953A6"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2:14–3:5; ch. 14</w:t>
            </w:r>
          </w:p>
        </w:tc>
      </w:tr>
      <w:tr w:rsidR="0025526B" w:rsidRPr="00CC28AA" w14:paraId="16E859C9" w14:textId="77777777">
        <w:tc>
          <w:tcPr>
            <w:tcW w:w="2988" w:type="dxa"/>
            <w:shd w:val="pct10" w:color="auto" w:fill="auto"/>
          </w:tcPr>
          <w:p w14:paraId="2DEB3629"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Joel</w:t>
            </w:r>
          </w:p>
        </w:tc>
        <w:tc>
          <w:tcPr>
            <w:tcW w:w="3150" w:type="dxa"/>
            <w:tcBorders>
              <w:left w:val="single" w:sz="6" w:space="0" w:color="auto"/>
              <w:right w:val="single" w:sz="6" w:space="0" w:color="auto"/>
            </w:tcBorders>
            <w:shd w:val="pct20" w:color="C0C0C0" w:fill="FFFFFF"/>
          </w:tcPr>
          <w:p w14:paraId="3389A188"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1:1–2:17</w:t>
            </w:r>
          </w:p>
        </w:tc>
        <w:tc>
          <w:tcPr>
            <w:tcW w:w="3600" w:type="dxa"/>
            <w:tcBorders>
              <w:left w:val="nil"/>
            </w:tcBorders>
            <w:shd w:val="pct20" w:color="C0C0C0" w:fill="FFFFFF"/>
          </w:tcPr>
          <w:p w14:paraId="4206B8B2"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2:18–3:21</w:t>
            </w:r>
          </w:p>
        </w:tc>
      </w:tr>
      <w:tr w:rsidR="0025526B" w:rsidRPr="00CC28AA" w14:paraId="59201C82" w14:textId="77777777">
        <w:tc>
          <w:tcPr>
            <w:tcW w:w="2988" w:type="dxa"/>
            <w:shd w:val="pct10" w:color="auto" w:fill="auto"/>
          </w:tcPr>
          <w:p w14:paraId="6AC934AE"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Amos</w:t>
            </w:r>
          </w:p>
        </w:tc>
        <w:tc>
          <w:tcPr>
            <w:tcW w:w="3150" w:type="dxa"/>
            <w:tcBorders>
              <w:left w:val="single" w:sz="6" w:space="0" w:color="auto"/>
              <w:right w:val="single" w:sz="6" w:space="0" w:color="auto"/>
            </w:tcBorders>
            <w:shd w:val="pct20" w:color="C0C0C0" w:fill="FFFFFF"/>
          </w:tcPr>
          <w:p w14:paraId="43F6EE0C"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1:1–9:7</w:t>
            </w:r>
          </w:p>
        </w:tc>
        <w:tc>
          <w:tcPr>
            <w:tcW w:w="3600" w:type="dxa"/>
            <w:tcBorders>
              <w:left w:val="nil"/>
            </w:tcBorders>
            <w:shd w:val="pct20" w:color="C0C0C0" w:fill="FFFFFF"/>
          </w:tcPr>
          <w:p w14:paraId="73171F7E"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9:8-15</w:t>
            </w:r>
          </w:p>
        </w:tc>
      </w:tr>
      <w:tr w:rsidR="0025526B" w:rsidRPr="00CC28AA" w14:paraId="784CA481" w14:textId="77777777">
        <w:tc>
          <w:tcPr>
            <w:tcW w:w="2988" w:type="dxa"/>
            <w:shd w:val="pct10" w:color="auto" w:fill="auto"/>
          </w:tcPr>
          <w:p w14:paraId="3FF28B42"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Obadiah</w:t>
            </w:r>
          </w:p>
        </w:tc>
        <w:tc>
          <w:tcPr>
            <w:tcW w:w="3150" w:type="dxa"/>
            <w:tcBorders>
              <w:left w:val="single" w:sz="6" w:space="0" w:color="auto"/>
              <w:right w:val="single" w:sz="6" w:space="0" w:color="auto"/>
            </w:tcBorders>
          </w:tcPr>
          <w:p w14:paraId="56D52942"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1-14 (vv.)</w:t>
            </w:r>
          </w:p>
        </w:tc>
        <w:tc>
          <w:tcPr>
            <w:tcW w:w="3600" w:type="dxa"/>
            <w:tcBorders>
              <w:left w:val="nil"/>
            </w:tcBorders>
          </w:tcPr>
          <w:p w14:paraId="4A9CB15A"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15-21 (vv.)</w:t>
            </w:r>
          </w:p>
        </w:tc>
      </w:tr>
      <w:tr w:rsidR="0025526B" w:rsidRPr="00CC28AA" w14:paraId="7EC34A3B" w14:textId="77777777">
        <w:tc>
          <w:tcPr>
            <w:tcW w:w="2988" w:type="dxa"/>
            <w:shd w:val="pct10" w:color="auto" w:fill="auto"/>
          </w:tcPr>
          <w:p w14:paraId="2F4FEEC3"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Jonah</w:t>
            </w:r>
          </w:p>
        </w:tc>
        <w:tc>
          <w:tcPr>
            <w:tcW w:w="3150" w:type="dxa"/>
            <w:tcBorders>
              <w:left w:val="single" w:sz="6" w:space="0" w:color="auto"/>
              <w:right w:val="single" w:sz="6" w:space="0" w:color="auto"/>
            </w:tcBorders>
          </w:tcPr>
          <w:p w14:paraId="28877918"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1:1–3:9</w:t>
            </w:r>
          </w:p>
        </w:tc>
        <w:tc>
          <w:tcPr>
            <w:tcW w:w="3600" w:type="dxa"/>
            <w:tcBorders>
              <w:left w:val="nil"/>
            </w:tcBorders>
          </w:tcPr>
          <w:p w14:paraId="703D67C8"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3:10–4:10</w:t>
            </w:r>
          </w:p>
        </w:tc>
      </w:tr>
      <w:tr w:rsidR="0025526B" w:rsidRPr="00CC28AA" w14:paraId="5B395B34" w14:textId="77777777">
        <w:tc>
          <w:tcPr>
            <w:tcW w:w="2988" w:type="dxa"/>
            <w:shd w:val="pct10" w:color="auto" w:fill="auto"/>
          </w:tcPr>
          <w:p w14:paraId="2503ACE6"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Micah (pattern thrice)</w:t>
            </w:r>
          </w:p>
        </w:tc>
        <w:tc>
          <w:tcPr>
            <w:tcW w:w="3150" w:type="dxa"/>
            <w:tcBorders>
              <w:left w:val="single" w:sz="6" w:space="0" w:color="auto"/>
              <w:right w:val="single" w:sz="6" w:space="0" w:color="auto"/>
            </w:tcBorders>
            <w:shd w:val="pct20" w:color="C0C0C0" w:fill="FFFFFF"/>
          </w:tcPr>
          <w:p w14:paraId="190CC9F3"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1:1–2:11; 3:1-12; 6:1–7:6</w:t>
            </w:r>
          </w:p>
        </w:tc>
        <w:tc>
          <w:tcPr>
            <w:tcW w:w="3600" w:type="dxa"/>
            <w:tcBorders>
              <w:left w:val="nil"/>
            </w:tcBorders>
            <w:shd w:val="pct20" w:color="C0C0C0" w:fill="FFFFFF"/>
          </w:tcPr>
          <w:p w14:paraId="1AAC3351"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2:12-13; 4:1–5:15; 7:7-20</w:t>
            </w:r>
          </w:p>
        </w:tc>
      </w:tr>
      <w:tr w:rsidR="0025526B" w:rsidRPr="00CC28AA" w14:paraId="18B3A002" w14:textId="77777777">
        <w:tc>
          <w:tcPr>
            <w:tcW w:w="2988" w:type="dxa"/>
            <w:shd w:val="pct10" w:color="auto" w:fill="auto"/>
          </w:tcPr>
          <w:p w14:paraId="426CBD3F"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Nahum  (J-B-J pattern)</w:t>
            </w:r>
          </w:p>
        </w:tc>
        <w:tc>
          <w:tcPr>
            <w:tcW w:w="3150" w:type="dxa"/>
            <w:tcBorders>
              <w:left w:val="single" w:sz="6" w:space="0" w:color="auto"/>
              <w:right w:val="single" w:sz="6" w:space="0" w:color="auto"/>
            </w:tcBorders>
            <w:shd w:val="pct20" w:color="C0C0C0" w:fill="FFFFFF"/>
          </w:tcPr>
          <w:p w14:paraId="60A4EE2E"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1:1-11; chs. 2–3</w:t>
            </w:r>
          </w:p>
        </w:tc>
        <w:tc>
          <w:tcPr>
            <w:tcW w:w="3600" w:type="dxa"/>
            <w:tcBorders>
              <w:left w:val="nil"/>
            </w:tcBorders>
            <w:shd w:val="pct20" w:color="C0C0C0" w:fill="FFFFFF"/>
          </w:tcPr>
          <w:p w14:paraId="325241D0"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1:12-15</w:t>
            </w:r>
          </w:p>
        </w:tc>
      </w:tr>
      <w:tr w:rsidR="0025526B" w:rsidRPr="00CC28AA" w14:paraId="659869FA" w14:textId="77777777">
        <w:tc>
          <w:tcPr>
            <w:tcW w:w="2988" w:type="dxa"/>
            <w:shd w:val="pct10" w:color="auto" w:fill="auto"/>
          </w:tcPr>
          <w:p w14:paraId="3E0E1F3B"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Habakkuk</w:t>
            </w:r>
          </w:p>
        </w:tc>
        <w:tc>
          <w:tcPr>
            <w:tcW w:w="3150" w:type="dxa"/>
            <w:tcBorders>
              <w:left w:val="single" w:sz="6" w:space="0" w:color="auto"/>
              <w:right w:val="single" w:sz="6" w:space="0" w:color="auto"/>
            </w:tcBorders>
          </w:tcPr>
          <w:p w14:paraId="3ED0DE3E"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1–2</w:t>
            </w:r>
          </w:p>
        </w:tc>
        <w:tc>
          <w:tcPr>
            <w:tcW w:w="3600" w:type="dxa"/>
            <w:tcBorders>
              <w:left w:val="nil"/>
            </w:tcBorders>
          </w:tcPr>
          <w:p w14:paraId="6DEAD91F"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3</w:t>
            </w:r>
          </w:p>
        </w:tc>
      </w:tr>
      <w:tr w:rsidR="0025526B" w:rsidRPr="00CC28AA" w14:paraId="6E8965DF" w14:textId="77777777">
        <w:tc>
          <w:tcPr>
            <w:tcW w:w="2988" w:type="dxa"/>
            <w:shd w:val="pct10" w:color="auto" w:fill="auto"/>
          </w:tcPr>
          <w:p w14:paraId="2326956E"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Zephaniah</w:t>
            </w:r>
          </w:p>
        </w:tc>
        <w:tc>
          <w:tcPr>
            <w:tcW w:w="3150" w:type="dxa"/>
            <w:tcBorders>
              <w:left w:val="single" w:sz="6" w:space="0" w:color="auto"/>
              <w:right w:val="single" w:sz="6" w:space="0" w:color="auto"/>
            </w:tcBorders>
          </w:tcPr>
          <w:p w14:paraId="1A3F6F3C"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1:1–3:8</w:t>
            </w:r>
          </w:p>
        </w:tc>
        <w:tc>
          <w:tcPr>
            <w:tcW w:w="3600" w:type="dxa"/>
            <w:tcBorders>
              <w:left w:val="nil"/>
            </w:tcBorders>
          </w:tcPr>
          <w:p w14:paraId="0E9B1536"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3:9-20</w:t>
            </w:r>
          </w:p>
        </w:tc>
      </w:tr>
      <w:tr w:rsidR="0025526B" w:rsidRPr="00CC28AA" w14:paraId="4023CCB5" w14:textId="77777777">
        <w:tc>
          <w:tcPr>
            <w:tcW w:w="2988" w:type="dxa"/>
            <w:shd w:val="pct10" w:color="auto" w:fill="auto"/>
          </w:tcPr>
          <w:p w14:paraId="28161120"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Haggai (pattern twice)</w:t>
            </w:r>
          </w:p>
        </w:tc>
        <w:tc>
          <w:tcPr>
            <w:tcW w:w="3150" w:type="dxa"/>
            <w:tcBorders>
              <w:left w:val="single" w:sz="6" w:space="0" w:color="auto"/>
              <w:right w:val="single" w:sz="6" w:space="0" w:color="auto"/>
            </w:tcBorders>
            <w:shd w:val="pct20" w:color="C0C0C0" w:fill="FFFFFF"/>
          </w:tcPr>
          <w:p w14:paraId="719BCEDD"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1:1-15; 2:10-19</w:t>
            </w:r>
          </w:p>
        </w:tc>
        <w:tc>
          <w:tcPr>
            <w:tcW w:w="3600" w:type="dxa"/>
            <w:tcBorders>
              <w:left w:val="nil"/>
            </w:tcBorders>
            <w:shd w:val="pct20" w:color="C0C0C0" w:fill="FFFFFF"/>
          </w:tcPr>
          <w:p w14:paraId="015BF71D"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2:1-9; 2:20-23</w:t>
            </w:r>
          </w:p>
        </w:tc>
      </w:tr>
      <w:tr w:rsidR="0025526B" w:rsidRPr="00CC28AA" w14:paraId="6C513676" w14:textId="77777777">
        <w:tc>
          <w:tcPr>
            <w:tcW w:w="2988" w:type="dxa"/>
            <w:shd w:val="pct10" w:color="auto" w:fill="auto"/>
          </w:tcPr>
          <w:p w14:paraId="387105EF"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Zechariah</w:t>
            </w:r>
          </w:p>
        </w:tc>
        <w:tc>
          <w:tcPr>
            <w:tcW w:w="3150" w:type="dxa"/>
            <w:tcBorders>
              <w:left w:val="single" w:sz="6" w:space="0" w:color="auto"/>
              <w:right w:val="single" w:sz="6" w:space="0" w:color="auto"/>
            </w:tcBorders>
            <w:shd w:val="pct20" w:color="C0C0C0" w:fill="FFFFFF"/>
          </w:tcPr>
          <w:p w14:paraId="62FD8062"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1:1-6</w:t>
            </w:r>
          </w:p>
        </w:tc>
        <w:tc>
          <w:tcPr>
            <w:tcW w:w="3600" w:type="dxa"/>
            <w:tcBorders>
              <w:left w:val="nil"/>
            </w:tcBorders>
            <w:shd w:val="pct20" w:color="C0C0C0" w:fill="FFFFFF"/>
          </w:tcPr>
          <w:p w14:paraId="32331249"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1:7–14:21</w:t>
            </w:r>
          </w:p>
        </w:tc>
      </w:tr>
      <w:tr w:rsidR="0025526B" w:rsidRPr="00CC28AA" w14:paraId="3AC20679" w14:textId="77777777">
        <w:tc>
          <w:tcPr>
            <w:tcW w:w="2988" w:type="dxa"/>
            <w:tcBorders>
              <w:bottom w:val="single" w:sz="12" w:space="0" w:color="808080"/>
            </w:tcBorders>
            <w:shd w:val="pct10" w:color="auto" w:fill="auto"/>
          </w:tcPr>
          <w:p w14:paraId="02A332B3" w14:textId="77777777" w:rsidR="0025526B" w:rsidRPr="00CC28AA" w:rsidRDefault="0025526B">
            <w:pPr>
              <w:spacing w:line="360" w:lineRule="auto"/>
              <w:ind w:right="0"/>
              <w:rPr>
                <w:rFonts w:ascii="Times New Roman" w:hAnsi="Times New Roman"/>
                <w:b/>
                <w:sz w:val="22"/>
                <w:lang w:bidi="my-MM"/>
              </w:rPr>
            </w:pPr>
            <w:r w:rsidRPr="00CC28AA">
              <w:rPr>
                <w:rFonts w:ascii="Times New Roman" w:hAnsi="Times New Roman"/>
                <w:b/>
                <w:sz w:val="22"/>
                <w:lang w:bidi="my-MM"/>
              </w:rPr>
              <w:t>Malachi</w:t>
            </w:r>
          </w:p>
        </w:tc>
        <w:tc>
          <w:tcPr>
            <w:tcW w:w="3150" w:type="dxa"/>
            <w:tcBorders>
              <w:left w:val="single" w:sz="6" w:space="0" w:color="auto"/>
              <w:bottom w:val="single" w:sz="12" w:space="0" w:color="808080"/>
              <w:right w:val="single" w:sz="6" w:space="0" w:color="auto"/>
            </w:tcBorders>
          </w:tcPr>
          <w:p w14:paraId="49DCAACF" w14:textId="77777777" w:rsidR="0025526B" w:rsidRPr="00CC28AA" w:rsidRDefault="0025526B">
            <w:pPr>
              <w:tabs>
                <w:tab w:val="left" w:pos="1080"/>
              </w:tabs>
              <w:spacing w:line="360" w:lineRule="auto"/>
              <w:ind w:left="-18" w:right="0"/>
              <w:jc w:val="left"/>
              <w:rPr>
                <w:rFonts w:ascii="Times New Roman" w:hAnsi="Times New Roman"/>
                <w:b/>
                <w:sz w:val="22"/>
                <w:lang w:bidi="my-MM"/>
              </w:rPr>
            </w:pPr>
            <w:r w:rsidRPr="00CC28AA">
              <w:rPr>
                <w:rFonts w:ascii="Times New Roman" w:hAnsi="Times New Roman"/>
                <w:b/>
                <w:sz w:val="22"/>
                <w:lang w:bidi="my-MM"/>
              </w:rPr>
              <w:t>1–3</w:t>
            </w:r>
          </w:p>
        </w:tc>
        <w:tc>
          <w:tcPr>
            <w:tcW w:w="3600" w:type="dxa"/>
            <w:tcBorders>
              <w:left w:val="nil"/>
              <w:bottom w:val="single" w:sz="12" w:space="0" w:color="808080"/>
            </w:tcBorders>
          </w:tcPr>
          <w:p w14:paraId="3191A05E" w14:textId="77777777" w:rsidR="0025526B" w:rsidRPr="00CC28AA" w:rsidRDefault="0025526B">
            <w:pPr>
              <w:tabs>
                <w:tab w:val="left" w:pos="1080"/>
              </w:tabs>
              <w:spacing w:line="360" w:lineRule="auto"/>
              <w:ind w:right="0"/>
              <w:jc w:val="left"/>
              <w:rPr>
                <w:rFonts w:ascii="Times New Roman" w:hAnsi="Times New Roman"/>
                <w:b/>
                <w:sz w:val="22"/>
                <w:lang w:bidi="my-MM"/>
              </w:rPr>
            </w:pPr>
            <w:r w:rsidRPr="00CC28AA">
              <w:rPr>
                <w:rFonts w:ascii="Times New Roman" w:hAnsi="Times New Roman"/>
                <w:b/>
                <w:sz w:val="22"/>
                <w:lang w:bidi="my-MM"/>
              </w:rPr>
              <w:t>4</w:t>
            </w:r>
          </w:p>
        </w:tc>
      </w:tr>
    </w:tbl>
    <w:p w14:paraId="407F1F02" w14:textId="77777777" w:rsidR="0025526B" w:rsidRPr="00CC28AA" w:rsidRDefault="0025526B">
      <w:pPr>
        <w:pStyle w:val="Heading1"/>
        <w:ind w:right="0"/>
        <w:rPr>
          <w:rFonts w:ascii="Times New Roman" w:hAnsi="Times New Roman"/>
          <w:b w:val="0"/>
          <w:sz w:val="46"/>
        </w:rPr>
      </w:pPr>
      <w:bookmarkStart w:id="1315" w:name="_Ref403471175"/>
      <w:r w:rsidRPr="00CC28AA">
        <w:rPr>
          <w:rFonts w:ascii="Times New Roman" w:hAnsi="Times New Roman"/>
          <w:sz w:val="34"/>
        </w:rPr>
        <w:lastRenderedPageBreak/>
        <w:t>The Day of the L</w:t>
      </w:r>
      <w:r w:rsidRPr="00CC28AA">
        <w:rPr>
          <w:rFonts w:ascii="Times New Roman" w:hAnsi="Times New Roman"/>
          <w:sz w:val="26"/>
        </w:rPr>
        <w:t>ORD</w:t>
      </w:r>
      <w:bookmarkEnd w:id="1315"/>
      <w:r w:rsidRPr="00CC28AA">
        <w:rPr>
          <w:rFonts w:ascii="Times New Roman" w:hAnsi="Times New Roman"/>
          <w:b w:val="0"/>
          <w:sz w:val="46"/>
        </w:rPr>
        <w:t xml:space="preserve"> </w:t>
      </w:r>
      <w:r w:rsidRPr="00CC28AA">
        <w:rPr>
          <w:rFonts w:ascii="Times New Roman" w:hAnsi="Times New Roman"/>
          <w:b w:val="0"/>
          <w:sz w:val="18"/>
        </w:rPr>
        <w:fldChar w:fldCharType="begin"/>
      </w:r>
      <w:r w:rsidRPr="00CC28AA">
        <w:rPr>
          <w:rFonts w:ascii="Times New Roman" w:hAnsi="Times New Roman"/>
          <w:b w:val="0"/>
          <w:sz w:val="18"/>
        </w:rPr>
        <w:instrText xml:space="preserve"> TC  " </w:instrText>
      </w:r>
      <w:bookmarkStart w:id="1316" w:name="_Toc400276391"/>
      <w:bookmarkStart w:id="1317" w:name="_Toc403983528"/>
      <w:bookmarkStart w:id="1318" w:name="_Toc404092512"/>
      <w:bookmarkStart w:id="1319" w:name="_Toc493866663"/>
      <w:r w:rsidRPr="00CC28AA">
        <w:rPr>
          <w:rFonts w:ascii="Times New Roman" w:hAnsi="Times New Roman"/>
          <w:b w:val="0"/>
          <w:sz w:val="18"/>
        </w:rPr>
        <w:instrText>The Day of the LORD</w:instrText>
      </w:r>
      <w:bookmarkEnd w:id="1316"/>
      <w:bookmarkEnd w:id="1317"/>
      <w:bookmarkEnd w:id="1318"/>
      <w:bookmarkEnd w:id="1319"/>
      <w:r w:rsidRPr="00CC28AA">
        <w:rPr>
          <w:rFonts w:ascii="Times New Roman" w:hAnsi="Times New Roman"/>
          <w:b w:val="0"/>
          <w:sz w:val="18"/>
        </w:rPr>
        <w:instrText xml:space="preserve"> " \l 3 </w:instrText>
      </w:r>
      <w:r w:rsidRPr="00CC28AA">
        <w:rPr>
          <w:rFonts w:ascii="Times New Roman" w:hAnsi="Times New Roman"/>
          <w:b w:val="0"/>
          <w:sz w:val="18"/>
        </w:rPr>
        <w:fldChar w:fldCharType="end"/>
      </w:r>
    </w:p>
    <w:p w14:paraId="67D55B67" w14:textId="77777777" w:rsidR="0025526B" w:rsidRPr="00CC28AA" w:rsidRDefault="0025526B" w:rsidP="00246755">
      <w:pPr>
        <w:tabs>
          <w:tab w:val="left" w:pos="360"/>
        </w:tabs>
        <w:ind w:left="360" w:right="0" w:hanging="360"/>
        <w:jc w:val="left"/>
        <w:rPr>
          <w:rFonts w:ascii="Times New Roman" w:hAnsi="Times New Roman"/>
          <w:sz w:val="22"/>
        </w:rPr>
      </w:pPr>
    </w:p>
    <w:p w14:paraId="7F2069C9" w14:textId="77777777" w:rsidR="0025526B" w:rsidRPr="00CC28AA" w:rsidRDefault="0025526B" w:rsidP="00246755">
      <w:pPr>
        <w:tabs>
          <w:tab w:val="left" w:pos="360"/>
        </w:tabs>
        <w:ind w:left="360" w:right="0" w:hanging="360"/>
        <w:jc w:val="left"/>
        <w:outlineLvl w:val="0"/>
        <w:rPr>
          <w:rFonts w:ascii="Times New Roman" w:hAnsi="Times New Roman"/>
          <w:b/>
          <w:sz w:val="22"/>
        </w:rPr>
      </w:pPr>
      <w:r w:rsidRPr="00CC28AA">
        <w:rPr>
          <w:rFonts w:ascii="Times New Roman" w:hAnsi="Times New Roman"/>
          <w:b/>
          <w:sz w:val="22"/>
        </w:rPr>
        <w:t>I. Usage</w:t>
      </w:r>
    </w:p>
    <w:p w14:paraId="19874F64" w14:textId="77777777" w:rsidR="0025526B" w:rsidRPr="00CC28AA" w:rsidRDefault="0025526B" w:rsidP="00246755">
      <w:pPr>
        <w:tabs>
          <w:tab w:val="left" w:pos="720"/>
        </w:tabs>
        <w:ind w:left="720" w:right="0" w:hanging="360"/>
        <w:jc w:val="left"/>
        <w:rPr>
          <w:rFonts w:ascii="Times New Roman" w:hAnsi="Times New Roman"/>
          <w:sz w:val="22"/>
        </w:rPr>
      </w:pPr>
    </w:p>
    <w:p w14:paraId="76FD5D1B" w14:textId="77777777" w:rsidR="0025526B" w:rsidRPr="00CC28AA" w:rsidRDefault="0025526B" w:rsidP="00246755">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“day of the L</w:t>
      </w:r>
      <w:r w:rsidRPr="00CC28AA">
        <w:rPr>
          <w:rFonts w:ascii="Times New Roman" w:hAnsi="Times New Roman"/>
          <w:sz w:val="18"/>
        </w:rPr>
        <w:t>ORD”</w:t>
      </w:r>
      <w:r w:rsidRPr="00CC28AA">
        <w:rPr>
          <w:rFonts w:ascii="Times New Roman" w:hAnsi="Times New Roman"/>
          <w:sz w:val="22"/>
        </w:rPr>
        <w:t xml:space="preserve"> conc</w:t>
      </w:r>
      <w:r>
        <w:rPr>
          <w:rFonts w:ascii="Times New Roman" w:hAnsi="Times New Roman"/>
          <w:sz w:val="22"/>
        </w:rPr>
        <w:t xml:space="preserve">ept appears in </w:t>
      </w:r>
      <w:r w:rsidR="00246755">
        <w:rPr>
          <w:rFonts w:ascii="Times New Roman" w:hAnsi="Times New Roman"/>
          <w:sz w:val="22"/>
        </w:rPr>
        <w:t>each</w:t>
      </w:r>
      <w:r>
        <w:rPr>
          <w:rFonts w:ascii="Times New Roman" w:hAnsi="Times New Roman"/>
          <w:sz w:val="22"/>
        </w:rPr>
        <w:t xml:space="preserve"> prophetic</w:t>
      </w:r>
      <w:r w:rsidRPr="00CC28AA">
        <w:rPr>
          <w:rFonts w:ascii="Times New Roman" w:hAnsi="Times New Roman"/>
          <w:sz w:val="22"/>
        </w:rPr>
        <w:t xml:space="preserve"> writing in the Old Testament, although not always by that same term.</w:t>
      </w:r>
    </w:p>
    <w:p w14:paraId="70E9D455" w14:textId="77777777" w:rsidR="0025526B" w:rsidRPr="00CC28AA" w:rsidRDefault="0025526B" w:rsidP="00246755">
      <w:pPr>
        <w:tabs>
          <w:tab w:val="left" w:pos="720"/>
        </w:tabs>
        <w:ind w:left="720" w:right="0" w:hanging="360"/>
        <w:jc w:val="left"/>
        <w:rPr>
          <w:rFonts w:ascii="Times New Roman" w:hAnsi="Times New Roman"/>
          <w:sz w:val="22"/>
        </w:rPr>
      </w:pPr>
    </w:p>
    <w:p w14:paraId="5583C713" w14:textId="77777777" w:rsidR="0025526B" w:rsidRPr="00CC28AA" w:rsidRDefault="0025526B" w:rsidP="00246755">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 xml:space="preserve">The judgment aspect receives detailed treatment in Zephaniah, Joel, </w:t>
      </w:r>
      <w:r w:rsidR="00246755" w:rsidRPr="00CC28AA">
        <w:rPr>
          <w:rFonts w:ascii="Times New Roman" w:hAnsi="Times New Roman"/>
          <w:sz w:val="22"/>
        </w:rPr>
        <w:t>and Revelation</w:t>
      </w:r>
      <w:r w:rsidRPr="00CC28AA">
        <w:rPr>
          <w:rFonts w:ascii="Times New Roman" w:hAnsi="Times New Roman"/>
          <w:sz w:val="22"/>
        </w:rPr>
        <w:t xml:space="preserve"> 6</w:t>
      </w:r>
      <w:r>
        <w:rPr>
          <w:rFonts w:ascii="Times New Roman" w:hAnsi="Times New Roman"/>
          <w:sz w:val="22"/>
        </w:rPr>
        <w:t>–</w:t>
      </w:r>
      <w:r w:rsidRPr="00CC28AA">
        <w:rPr>
          <w:rFonts w:ascii="Times New Roman" w:hAnsi="Times New Roman"/>
          <w:sz w:val="22"/>
        </w:rPr>
        <w:t>19.  Some believe that the “Lord’s day” of Revelation 1:10 also refers to this period (cf. 2 Thess. 2:2-3).</w:t>
      </w:r>
    </w:p>
    <w:p w14:paraId="3B790A08" w14:textId="77777777" w:rsidR="0025526B" w:rsidRPr="00CC28AA" w:rsidRDefault="0025526B" w:rsidP="00246755">
      <w:pPr>
        <w:ind w:left="420" w:right="0" w:hanging="420"/>
        <w:jc w:val="left"/>
        <w:rPr>
          <w:rFonts w:ascii="Times New Roman" w:hAnsi="Times New Roman"/>
          <w:sz w:val="22"/>
        </w:rPr>
      </w:pPr>
    </w:p>
    <w:p w14:paraId="2D829E7D" w14:textId="77777777" w:rsidR="0025526B" w:rsidRPr="00CC28AA" w:rsidRDefault="0025526B" w:rsidP="00246755">
      <w:pPr>
        <w:ind w:left="420" w:right="0" w:hanging="420"/>
        <w:jc w:val="left"/>
        <w:rPr>
          <w:rFonts w:ascii="Times New Roman" w:hAnsi="Times New Roman"/>
          <w:b/>
          <w:sz w:val="22"/>
        </w:rPr>
      </w:pPr>
      <w:r w:rsidRPr="00CC28AA">
        <w:rPr>
          <w:rFonts w:ascii="Times New Roman" w:hAnsi="Times New Roman"/>
          <w:b/>
          <w:sz w:val="22"/>
        </w:rPr>
        <w:t>II.</w:t>
      </w:r>
      <w:r w:rsidRPr="00CC28AA">
        <w:rPr>
          <w:rFonts w:ascii="Times New Roman" w:hAnsi="Times New Roman"/>
          <w:b/>
          <w:sz w:val="22"/>
        </w:rPr>
        <w:tab/>
        <w:t>Definition</w:t>
      </w:r>
    </w:p>
    <w:p w14:paraId="0706E320" w14:textId="77777777" w:rsidR="0025526B" w:rsidRPr="00CC28AA" w:rsidRDefault="0025526B" w:rsidP="00246755">
      <w:pPr>
        <w:tabs>
          <w:tab w:val="left" w:pos="720"/>
        </w:tabs>
        <w:ind w:left="720" w:right="0" w:hanging="360"/>
        <w:jc w:val="left"/>
        <w:rPr>
          <w:rFonts w:ascii="Times New Roman" w:hAnsi="Times New Roman"/>
          <w:sz w:val="22"/>
        </w:rPr>
      </w:pPr>
    </w:p>
    <w:p w14:paraId="2E440191" w14:textId="77777777" w:rsidR="0025526B" w:rsidRPr="00CC28AA" w:rsidRDefault="0025526B" w:rsidP="00246755">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The day of the L</w:t>
      </w:r>
      <w:r w:rsidRPr="00CC28AA">
        <w:rPr>
          <w:rFonts w:ascii="Times New Roman" w:hAnsi="Times New Roman"/>
          <w:sz w:val="18"/>
        </w:rPr>
        <w:t>ORD</w:t>
      </w:r>
      <w:r w:rsidRPr="00CC28AA">
        <w:rPr>
          <w:rFonts w:ascii="Times New Roman" w:hAnsi="Times New Roman"/>
          <w:sz w:val="22"/>
        </w:rPr>
        <w:t xml:space="preserve"> is “the time of Yahweh’s final intervention in history when He will judge the wicked, deliver the righteous, and establish His kingdom” (Hobart Freeman, </w:t>
      </w:r>
      <w:r w:rsidRPr="00CC28AA">
        <w:rPr>
          <w:rFonts w:ascii="Times New Roman" w:hAnsi="Times New Roman"/>
          <w:i/>
          <w:sz w:val="22"/>
        </w:rPr>
        <w:t>An Introduction to the OT Prophets</w:t>
      </w:r>
      <w:r w:rsidRPr="00CC28AA">
        <w:rPr>
          <w:rFonts w:ascii="Times New Roman" w:hAnsi="Times New Roman"/>
          <w:sz w:val="22"/>
        </w:rPr>
        <w:t>, 146).</w:t>
      </w:r>
    </w:p>
    <w:p w14:paraId="01FCE156" w14:textId="77777777" w:rsidR="0025526B" w:rsidRPr="00CC28AA" w:rsidRDefault="0025526B" w:rsidP="00246755">
      <w:pPr>
        <w:ind w:left="1040" w:right="0" w:hanging="360"/>
        <w:jc w:val="left"/>
        <w:rPr>
          <w:rFonts w:ascii="Times New Roman" w:hAnsi="Times New Roman"/>
          <w:sz w:val="22"/>
        </w:rPr>
      </w:pPr>
    </w:p>
    <w:p w14:paraId="5D5D428F" w14:textId="77777777" w:rsidR="0025526B" w:rsidRPr="00CC28AA" w:rsidRDefault="0025526B" w:rsidP="00246755">
      <w:pPr>
        <w:ind w:left="104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i/>
          <w:sz w:val="22"/>
        </w:rPr>
        <w:t>Judgment</w:t>
      </w:r>
      <w:r w:rsidRPr="00CC28AA">
        <w:rPr>
          <w:rFonts w:ascii="Times New Roman" w:hAnsi="Times New Roman"/>
          <w:sz w:val="22"/>
        </w:rPr>
        <w:t xml:space="preserve"> </w:t>
      </w:r>
    </w:p>
    <w:p w14:paraId="5DCF4922" w14:textId="77777777" w:rsidR="0025526B" w:rsidRPr="00CC28AA" w:rsidRDefault="0025526B" w:rsidP="00246755">
      <w:pPr>
        <w:ind w:left="1400" w:right="0" w:hanging="360"/>
        <w:jc w:val="left"/>
        <w:rPr>
          <w:rFonts w:ascii="Times New Roman" w:hAnsi="Times New Roman"/>
          <w:sz w:val="22"/>
        </w:rPr>
      </w:pPr>
    </w:p>
    <w:p w14:paraId="74357E61"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Primarily it refers to a destruction of Israel’s enemies (Zeph. 2</w:t>
      </w:r>
      <w:r>
        <w:rPr>
          <w:rFonts w:ascii="Times New Roman" w:hAnsi="Times New Roman"/>
          <w:sz w:val="22"/>
        </w:rPr>
        <w:t>–</w:t>
      </w:r>
      <w:r w:rsidRPr="00CC28AA">
        <w:rPr>
          <w:rFonts w:ascii="Times New Roman" w:hAnsi="Times New Roman"/>
          <w:sz w:val="22"/>
        </w:rPr>
        <w:t>3; Amos 1:3</w:t>
      </w:r>
      <w:r>
        <w:rPr>
          <w:rFonts w:ascii="Times New Roman" w:hAnsi="Times New Roman"/>
          <w:sz w:val="22"/>
        </w:rPr>
        <w:t>–</w:t>
      </w:r>
      <w:r w:rsidRPr="00CC28AA">
        <w:rPr>
          <w:rFonts w:ascii="Times New Roman" w:hAnsi="Times New Roman"/>
          <w:sz w:val="22"/>
        </w:rPr>
        <w:t>2:3; Joel 3; Zech. 12</w:t>
      </w:r>
      <w:r>
        <w:rPr>
          <w:rFonts w:ascii="Times New Roman" w:hAnsi="Times New Roman"/>
          <w:sz w:val="22"/>
        </w:rPr>
        <w:t>–</w:t>
      </w:r>
      <w:r w:rsidRPr="00CC28AA">
        <w:rPr>
          <w:rFonts w:ascii="Times New Roman" w:hAnsi="Times New Roman"/>
          <w:sz w:val="22"/>
        </w:rPr>
        <w:t>14; Isa. 13:6, 9; 14:28-32; 17:1ff.; 20:1-6; 31:1-5; Jer. 46:10; Ezek. 30:3ff.).</w:t>
      </w:r>
      <w:r w:rsidRPr="00D554EF">
        <w:rPr>
          <w:rFonts w:ascii="Times New Roman" w:hAnsi="Times New Roman"/>
          <w:vanish/>
          <w:sz w:val="6"/>
        </w:rPr>
        <w:t>Freeman, 146-47</w:t>
      </w:r>
    </w:p>
    <w:p w14:paraId="433E580F" w14:textId="77777777" w:rsidR="0025526B" w:rsidRPr="00CC28AA" w:rsidRDefault="0025526B" w:rsidP="00246755">
      <w:pPr>
        <w:ind w:left="1400" w:right="0" w:hanging="360"/>
        <w:jc w:val="left"/>
        <w:rPr>
          <w:rFonts w:ascii="Times New Roman" w:hAnsi="Times New Roman"/>
          <w:sz w:val="22"/>
        </w:rPr>
      </w:pPr>
    </w:p>
    <w:p w14:paraId="49C50500"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However, it also includes punishment of the rebellious and disobedient in the nation of Israel (Jer. 30:7; Amos 5:18-20).</w:t>
      </w:r>
      <w:r>
        <w:rPr>
          <w:rFonts w:ascii="Times New Roman" w:hAnsi="Times New Roman"/>
          <w:sz w:val="22"/>
        </w:rPr>
        <w:t xml:space="preserve">  It is a judgment for sins (Zeph. 1:17) as a day of terror (1:15).</w:t>
      </w:r>
    </w:p>
    <w:p w14:paraId="265DAAC4" w14:textId="77777777" w:rsidR="0025526B" w:rsidRPr="00CC28AA" w:rsidRDefault="0025526B" w:rsidP="00246755">
      <w:pPr>
        <w:ind w:left="1400" w:right="0" w:hanging="360"/>
        <w:jc w:val="left"/>
        <w:rPr>
          <w:rFonts w:ascii="Times New Roman" w:hAnsi="Times New Roman"/>
          <w:sz w:val="22"/>
        </w:rPr>
      </w:pPr>
    </w:p>
    <w:p w14:paraId="726CEBE7"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Great Tribulation of Revelation 6</w:t>
      </w:r>
      <w:r>
        <w:rPr>
          <w:rFonts w:ascii="Times New Roman" w:hAnsi="Times New Roman"/>
          <w:sz w:val="22"/>
        </w:rPr>
        <w:t>–</w:t>
      </w:r>
      <w:r w:rsidRPr="00CC28AA">
        <w:rPr>
          <w:rFonts w:ascii="Times New Roman" w:hAnsi="Times New Roman"/>
          <w:sz w:val="22"/>
        </w:rPr>
        <w:t>19 finds so many parallels with descriptions by the OT prophets that the two judgments must certainly be the same period.</w:t>
      </w:r>
      <w:r>
        <w:rPr>
          <w:rFonts w:ascii="Times New Roman" w:hAnsi="Times New Roman"/>
          <w:sz w:val="22"/>
        </w:rPr>
        <w:t xml:space="preserve">  The day is a time of universal judgment (Zeph. 1:2-3; 2:4-15; 3:8) with great convulsions of nature (Zeph. 1:15).</w:t>
      </w:r>
    </w:p>
    <w:p w14:paraId="57A300CA" w14:textId="77777777" w:rsidR="0025526B" w:rsidRPr="00CC28AA" w:rsidRDefault="0025526B" w:rsidP="00246755">
      <w:pPr>
        <w:ind w:left="1400" w:right="0" w:hanging="360"/>
        <w:jc w:val="left"/>
        <w:rPr>
          <w:rFonts w:ascii="Times New Roman" w:hAnsi="Times New Roman"/>
          <w:sz w:val="22"/>
        </w:rPr>
      </w:pPr>
    </w:p>
    <w:p w14:paraId="23623999"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Ultimately the day of the L</w:t>
      </w:r>
      <w:r w:rsidRPr="00CC28AA">
        <w:rPr>
          <w:rFonts w:ascii="Times New Roman" w:hAnsi="Times New Roman"/>
          <w:sz w:val="18"/>
        </w:rPr>
        <w:t>ORD</w:t>
      </w:r>
      <w:r w:rsidRPr="00CC28AA">
        <w:rPr>
          <w:rFonts w:ascii="Times New Roman" w:hAnsi="Times New Roman"/>
          <w:sz w:val="22"/>
        </w:rPr>
        <w:t xml:space="preserve"> will end in a destruction of the world (2 Pet. 3:10).</w:t>
      </w:r>
    </w:p>
    <w:p w14:paraId="0A4871DC" w14:textId="77777777" w:rsidR="0025526B" w:rsidRPr="00CC28AA" w:rsidRDefault="0025526B" w:rsidP="00246755">
      <w:pPr>
        <w:ind w:left="1040" w:right="0" w:hanging="360"/>
        <w:jc w:val="left"/>
        <w:rPr>
          <w:rFonts w:ascii="Times New Roman" w:hAnsi="Times New Roman"/>
          <w:sz w:val="22"/>
        </w:rPr>
      </w:pPr>
    </w:p>
    <w:p w14:paraId="1844BF25" w14:textId="77777777" w:rsidR="0025526B" w:rsidRPr="00CC28AA" w:rsidRDefault="0025526B" w:rsidP="00246755">
      <w:pPr>
        <w:ind w:left="104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i/>
          <w:sz w:val="22"/>
        </w:rPr>
        <w:t>Deliverance</w:t>
      </w:r>
      <w:r w:rsidRPr="00CC28AA">
        <w:rPr>
          <w:rFonts w:ascii="Times New Roman" w:hAnsi="Times New Roman"/>
          <w:sz w:val="22"/>
        </w:rPr>
        <w:t xml:space="preserve"> </w:t>
      </w:r>
    </w:p>
    <w:p w14:paraId="2065A717" w14:textId="77777777" w:rsidR="0025526B" w:rsidRPr="00CC28AA" w:rsidRDefault="0025526B" w:rsidP="00246755">
      <w:pPr>
        <w:ind w:left="1400" w:right="0" w:hanging="360"/>
        <w:jc w:val="left"/>
        <w:rPr>
          <w:rFonts w:ascii="Times New Roman" w:hAnsi="Times New Roman"/>
          <w:sz w:val="22"/>
        </w:rPr>
      </w:pPr>
    </w:p>
    <w:p w14:paraId="76C7DD1E"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Israel’s salvation from Gentile oppressors will occur through God who preserves and delivers a remnant of Israel (Joel 2:32; Zech. 14; Zeph. 3:8-20; Isa. 2, 11, 65-66; Amos 9:11-15; Ezek. 20:33-44, etc.).</w:t>
      </w:r>
    </w:p>
    <w:p w14:paraId="6C7AB7D7" w14:textId="77777777" w:rsidR="0025526B" w:rsidRPr="00CC28AA" w:rsidRDefault="0025526B" w:rsidP="00246755">
      <w:pPr>
        <w:ind w:left="1400" w:right="0" w:hanging="360"/>
        <w:jc w:val="left"/>
        <w:rPr>
          <w:rFonts w:ascii="Times New Roman" w:hAnsi="Times New Roman"/>
          <w:sz w:val="22"/>
        </w:rPr>
      </w:pPr>
    </w:p>
    <w:p w14:paraId="3AEB9B55"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This salvation is to enable Israel to enter into the kingdom in which God will fulfill all His promises to Abraham (cf. class notes, 336-37).</w:t>
      </w:r>
    </w:p>
    <w:p w14:paraId="7BB2D8D4" w14:textId="77777777" w:rsidR="0025526B" w:rsidRPr="00CC28AA" w:rsidRDefault="0025526B" w:rsidP="00246755">
      <w:pPr>
        <w:ind w:left="1400" w:right="0" w:hanging="360"/>
        <w:jc w:val="left"/>
        <w:rPr>
          <w:rFonts w:ascii="Times New Roman" w:hAnsi="Times New Roman"/>
          <w:sz w:val="22"/>
        </w:rPr>
      </w:pPr>
    </w:p>
    <w:p w14:paraId="17352BC3"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deliverance includes many blessings (Deut. 30:3-9) that also apply to Gentiles (Zeph. 3:9).</w:t>
      </w:r>
      <w:r>
        <w:rPr>
          <w:rFonts w:ascii="Times New Roman" w:hAnsi="Times New Roman"/>
          <w:sz w:val="22"/>
        </w:rPr>
        <w:t xml:space="preserve">  As a result, a remnant will be redeemed (Zeph. 3:16-17).</w:t>
      </w:r>
    </w:p>
    <w:p w14:paraId="6DDC9D4C" w14:textId="77777777" w:rsidR="0025526B" w:rsidRPr="00CC28AA" w:rsidRDefault="0025526B" w:rsidP="00246755">
      <w:pPr>
        <w:ind w:left="1400" w:right="0" w:hanging="360"/>
        <w:jc w:val="left"/>
        <w:rPr>
          <w:rFonts w:ascii="Times New Roman" w:hAnsi="Times New Roman"/>
          <w:sz w:val="22"/>
        </w:rPr>
      </w:pPr>
    </w:p>
    <w:p w14:paraId="438B550F" w14:textId="77777777" w:rsidR="0025526B" w:rsidRPr="00CC28AA" w:rsidRDefault="0025526B" w:rsidP="00246755">
      <w:pPr>
        <w:ind w:left="140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Final salvation after judgment will be in the new heaven and earth (2 Pet. 3:11-13).</w:t>
      </w:r>
    </w:p>
    <w:p w14:paraId="534B0261" w14:textId="77777777" w:rsidR="0025526B" w:rsidRPr="00CC28AA" w:rsidRDefault="0025526B" w:rsidP="00246755">
      <w:pPr>
        <w:ind w:left="1040" w:right="0" w:hanging="360"/>
        <w:jc w:val="left"/>
        <w:rPr>
          <w:rFonts w:ascii="Times New Roman" w:hAnsi="Times New Roman"/>
          <w:sz w:val="22"/>
        </w:rPr>
      </w:pPr>
    </w:p>
    <w:p w14:paraId="7FA72C95" w14:textId="77777777" w:rsidR="0025526B" w:rsidRPr="00CC28AA" w:rsidRDefault="0025526B" w:rsidP="00246755">
      <w:pPr>
        <w:ind w:left="104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Diagram </w:t>
      </w:r>
    </w:p>
    <w:p w14:paraId="4B665F2B" w14:textId="77777777" w:rsidR="0025526B" w:rsidRPr="00CC28AA" w:rsidRDefault="0025526B">
      <w:pPr>
        <w:tabs>
          <w:tab w:val="left" w:pos="720"/>
        </w:tabs>
        <w:ind w:left="720" w:right="0" w:hanging="360"/>
        <w:rPr>
          <w:rFonts w:ascii="Times New Roman" w:hAnsi="Times New Roman"/>
          <w:sz w:val="22"/>
        </w:rPr>
      </w:pPr>
    </w:p>
    <w:p w14:paraId="315DC505" w14:textId="77777777" w:rsidR="0025526B" w:rsidRPr="00CC28AA" w:rsidRDefault="0025526B">
      <w:pPr>
        <w:tabs>
          <w:tab w:val="center" w:pos="2040"/>
          <w:tab w:val="center" w:pos="3690"/>
          <w:tab w:val="center" w:pos="5460"/>
          <w:tab w:val="center" w:pos="6880"/>
        </w:tabs>
        <w:ind w:left="1020" w:right="0"/>
        <w:rPr>
          <w:rFonts w:ascii="Times New Roman" w:hAnsi="Times New Roman"/>
          <w:i/>
          <w:sz w:val="18"/>
        </w:rPr>
      </w:pPr>
      <w:r w:rsidRPr="00CC28AA">
        <w:rPr>
          <w:rFonts w:ascii="Times New Roman" w:hAnsi="Times New Roman"/>
          <w:i/>
          <w:sz w:val="22"/>
        </w:rPr>
        <w:tab/>
        <w:t>Judgment</w:t>
      </w:r>
      <w:r w:rsidRPr="00CC28AA">
        <w:rPr>
          <w:rFonts w:ascii="Times New Roman" w:hAnsi="Times New Roman"/>
          <w:i/>
          <w:sz w:val="22"/>
        </w:rPr>
        <w:tab/>
        <w:t>+</w:t>
      </w:r>
      <w:r w:rsidRPr="00CC28AA">
        <w:rPr>
          <w:rFonts w:ascii="Times New Roman" w:hAnsi="Times New Roman"/>
          <w:i/>
          <w:sz w:val="22"/>
        </w:rPr>
        <w:tab/>
        <w:t>Salvation</w:t>
      </w:r>
      <w:r w:rsidRPr="00CC28AA">
        <w:rPr>
          <w:rFonts w:ascii="Times New Roman" w:hAnsi="Times New Roman"/>
          <w:i/>
          <w:sz w:val="22"/>
        </w:rPr>
        <w:tab/>
        <w:t>=</w:t>
      </w:r>
      <w:r w:rsidRPr="00CC28AA">
        <w:rPr>
          <w:rFonts w:ascii="Times New Roman" w:hAnsi="Times New Roman"/>
          <w:i/>
          <w:sz w:val="22"/>
        </w:rPr>
        <w:tab/>
        <w:t>Day of the L</w:t>
      </w:r>
      <w:r w:rsidRPr="00CC28AA">
        <w:rPr>
          <w:rFonts w:ascii="Times New Roman" w:hAnsi="Times New Roman"/>
          <w:i/>
          <w:sz w:val="18"/>
        </w:rPr>
        <w:t>ORD</w:t>
      </w:r>
    </w:p>
    <w:p w14:paraId="755C26D5" w14:textId="77777777" w:rsidR="0025526B" w:rsidRPr="00CC28AA" w:rsidRDefault="0025526B">
      <w:pPr>
        <w:tabs>
          <w:tab w:val="center" w:pos="2040"/>
          <w:tab w:val="center" w:pos="3690"/>
          <w:tab w:val="center" w:pos="5460"/>
          <w:tab w:val="center" w:pos="6880"/>
        </w:tabs>
        <w:ind w:left="1020" w:right="0"/>
        <w:rPr>
          <w:rFonts w:ascii="Times New Roman" w:hAnsi="Times New Roman"/>
          <w:sz w:val="22"/>
        </w:rPr>
      </w:pPr>
    </w:p>
    <w:p w14:paraId="6B4AA74C" w14:textId="77777777" w:rsidR="0025526B" w:rsidRPr="00CC28AA" w:rsidRDefault="0025526B">
      <w:pPr>
        <w:tabs>
          <w:tab w:val="center" w:pos="2040"/>
          <w:tab w:val="center" w:pos="3690"/>
          <w:tab w:val="center" w:pos="5460"/>
          <w:tab w:val="center" w:pos="6880"/>
        </w:tabs>
        <w:ind w:left="1020" w:right="0"/>
        <w:rPr>
          <w:rFonts w:ascii="Times New Roman" w:hAnsi="Times New Roman"/>
          <w:sz w:val="18"/>
        </w:rPr>
      </w:pPr>
      <w:r w:rsidRPr="00CC28AA">
        <w:rPr>
          <w:rFonts w:ascii="Times New Roman" w:hAnsi="Times New Roman"/>
          <w:sz w:val="22"/>
        </w:rPr>
        <w:tab/>
        <w:t>Great Tribulation</w:t>
      </w:r>
      <w:r w:rsidRPr="00CC28AA">
        <w:rPr>
          <w:rFonts w:ascii="Times New Roman" w:hAnsi="Times New Roman"/>
          <w:sz w:val="22"/>
        </w:rPr>
        <w:tab/>
        <w:t>+</w:t>
      </w:r>
      <w:r w:rsidRPr="00CC28AA">
        <w:rPr>
          <w:rFonts w:ascii="Times New Roman" w:hAnsi="Times New Roman"/>
          <w:sz w:val="22"/>
        </w:rPr>
        <w:tab/>
        <w:t>Christ’s Return/</w:t>
      </w:r>
      <w:r w:rsidRPr="00CC28AA">
        <w:rPr>
          <w:rFonts w:ascii="Times New Roman" w:hAnsi="Times New Roman"/>
          <w:sz w:val="22"/>
        </w:rPr>
        <w:tab/>
        <w:t>=</w:t>
      </w:r>
      <w:r w:rsidRPr="00CC28AA">
        <w:rPr>
          <w:rFonts w:ascii="Times New Roman" w:hAnsi="Times New Roman"/>
          <w:sz w:val="22"/>
        </w:rPr>
        <w:tab/>
        <w:t>Day of the L</w:t>
      </w:r>
      <w:r w:rsidRPr="00CC28AA">
        <w:rPr>
          <w:rFonts w:ascii="Times New Roman" w:hAnsi="Times New Roman"/>
          <w:sz w:val="18"/>
        </w:rPr>
        <w:t>ORD</w:t>
      </w:r>
    </w:p>
    <w:p w14:paraId="2A00FA6F" w14:textId="77777777" w:rsidR="0025526B" w:rsidRPr="00CC28AA" w:rsidRDefault="0025526B">
      <w:pPr>
        <w:tabs>
          <w:tab w:val="center" w:pos="2040"/>
          <w:tab w:val="center" w:pos="3690"/>
          <w:tab w:val="center" w:pos="5460"/>
          <w:tab w:val="center" w:pos="6880"/>
        </w:tabs>
        <w:ind w:left="1020" w:right="0"/>
        <w:rPr>
          <w:rFonts w:ascii="Times New Roman" w:hAnsi="Times New Roman"/>
          <w:sz w:val="26"/>
        </w:rPr>
      </w:pPr>
      <w:r w:rsidRPr="00CC28AA">
        <w:rPr>
          <w:rFonts w:ascii="Times New Roman" w:hAnsi="Times New Roman"/>
          <w:sz w:val="22"/>
        </w:rPr>
        <w:tab/>
      </w:r>
      <w:r w:rsidRPr="00CC28AA">
        <w:rPr>
          <w:rFonts w:ascii="Times New Roman" w:hAnsi="Times New Roman"/>
          <w:sz w:val="22"/>
        </w:rPr>
        <w:tab/>
      </w:r>
      <w:r w:rsidRPr="00CC28AA">
        <w:rPr>
          <w:rFonts w:ascii="Times New Roman" w:hAnsi="Times New Roman"/>
          <w:sz w:val="22"/>
        </w:rPr>
        <w:tab/>
        <w:t>Millennium</w:t>
      </w:r>
    </w:p>
    <w:p w14:paraId="0294367D" w14:textId="77777777" w:rsidR="0025526B" w:rsidRPr="00CC28AA" w:rsidRDefault="0025526B" w:rsidP="00246755">
      <w:pPr>
        <w:tabs>
          <w:tab w:val="left" w:pos="720"/>
        </w:tabs>
        <w:ind w:left="720" w:right="0" w:hanging="360"/>
        <w:jc w:val="left"/>
        <w:rPr>
          <w:rFonts w:ascii="Times New Roman" w:hAnsi="Times New Roman"/>
          <w:sz w:val="22"/>
        </w:rPr>
      </w:pPr>
    </w:p>
    <w:p w14:paraId="0AFB1BCD" w14:textId="77777777" w:rsidR="0025526B" w:rsidRPr="00CC28AA" w:rsidRDefault="0025526B" w:rsidP="00246755">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The day of the L</w:t>
      </w:r>
      <w:r w:rsidRPr="00CC28AA">
        <w:rPr>
          <w:rFonts w:ascii="Times New Roman" w:hAnsi="Times New Roman"/>
          <w:sz w:val="18"/>
        </w:rPr>
        <w:t>ORD</w:t>
      </w:r>
      <w:r w:rsidRPr="00CC28AA">
        <w:rPr>
          <w:rFonts w:ascii="Times New Roman" w:hAnsi="Times New Roman"/>
          <w:sz w:val="22"/>
        </w:rPr>
        <w:t xml:space="preserve"> also had a nearer aspect to the prophets, depicting an imminent</w:t>
      </w:r>
      <w:r>
        <w:rPr>
          <w:rFonts w:ascii="Times New Roman" w:hAnsi="Times New Roman"/>
          <w:sz w:val="22"/>
        </w:rPr>
        <w:t xml:space="preserve"> (Zeph. 1:14)</w:t>
      </w:r>
      <w:r w:rsidRPr="00CC28AA">
        <w:rPr>
          <w:rFonts w:ascii="Times New Roman" w:hAnsi="Times New Roman"/>
          <w:sz w:val="22"/>
        </w:rPr>
        <w:t>, impending disaster</w:t>
      </w:r>
      <w:r>
        <w:rPr>
          <w:rFonts w:ascii="Times New Roman" w:hAnsi="Times New Roman"/>
          <w:sz w:val="22"/>
        </w:rPr>
        <w:t>–</w:t>
      </w:r>
      <w:r w:rsidRPr="00CC28AA">
        <w:rPr>
          <w:rFonts w:ascii="Times New Roman" w:hAnsi="Times New Roman"/>
          <w:sz w:val="22"/>
        </w:rPr>
        <w:t>generally through the Assyrians or Babylonians.  Sometimes even both the near and far aspects appear together in a dual sense.  God did not clearly reveal whether a near or far perspective was to be understood so as to encourage repentance.</w:t>
      </w:r>
    </w:p>
    <w:p w14:paraId="5E663867" w14:textId="77777777" w:rsidR="0025526B" w:rsidRPr="00CC28AA" w:rsidRDefault="0025526B" w:rsidP="00246755">
      <w:pPr>
        <w:tabs>
          <w:tab w:val="left" w:pos="720"/>
        </w:tabs>
        <w:ind w:left="720" w:right="0" w:hanging="360"/>
        <w:jc w:val="left"/>
        <w:rPr>
          <w:rFonts w:ascii="Times New Roman" w:hAnsi="Times New Roman"/>
          <w:sz w:val="22"/>
        </w:rPr>
      </w:pPr>
    </w:p>
    <w:p w14:paraId="128EA958" w14:textId="77777777" w:rsidR="0025526B" w:rsidRPr="00CC28AA" w:rsidRDefault="0025526B" w:rsidP="00246755">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For further study see Greg A. King, “The Day of the LORD in Zephaniah,” </w:t>
      </w:r>
      <w:r w:rsidRPr="00CC28AA">
        <w:rPr>
          <w:rFonts w:ascii="Times New Roman" w:hAnsi="Times New Roman"/>
          <w:i/>
          <w:sz w:val="22"/>
        </w:rPr>
        <w:t xml:space="preserve">Bibliotheca Sacra </w:t>
      </w:r>
      <w:r w:rsidRPr="00CC28AA">
        <w:rPr>
          <w:rFonts w:ascii="Times New Roman" w:hAnsi="Times New Roman"/>
          <w:sz w:val="22"/>
        </w:rPr>
        <w:t>152 (January-March 1995): 16-32.</w:t>
      </w:r>
    </w:p>
    <w:p w14:paraId="060348AC" w14:textId="77777777" w:rsidR="0025526B" w:rsidRPr="00CC28AA" w:rsidRDefault="0025526B" w:rsidP="00246755">
      <w:pPr>
        <w:spacing w:line="360" w:lineRule="atLeast"/>
        <w:ind w:right="0"/>
        <w:jc w:val="left"/>
        <w:rPr>
          <w:rFonts w:ascii="Times New Roman" w:hAnsi="Times New Roman"/>
          <w:sz w:val="22"/>
        </w:rPr>
        <w:sectPr w:rsidR="0025526B" w:rsidRPr="00CC28AA">
          <w:headerReference w:type="even" r:id="rId166"/>
          <w:headerReference w:type="default" r:id="rId167"/>
          <w:pgSz w:w="11880" w:h="16920"/>
          <w:pgMar w:top="720" w:right="720" w:bottom="720" w:left="1440" w:header="720" w:footer="720" w:gutter="0"/>
          <w:cols w:space="720"/>
        </w:sectPr>
      </w:pPr>
    </w:p>
    <w:p w14:paraId="4707AEB3" w14:textId="77777777" w:rsidR="0025526B" w:rsidRPr="00CC28AA" w:rsidRDefault="0025526B" w:rsidP="000B6C69">
      <w:pPr>
        <w:ind w:left="20" w:right="0" w:hanging="20"/>
        <w:jc w:val="center"/>
        <w:outlineLvl w:val="0"/>
        <w:rPr>
          <w:rFonts w:ascii="Times New Roman" w:hAnsi="Times New Roman"/>
          <w:b/>
          <w:sz w:val="46"/>
        </w:rPr>
      </w:pPr>
      <w:bookmarkStart w:id="1320" w:name="Haggai"/>
      <w:r w:rsidRPr="00CC28AA">
        <w:rPr>
          <w:rFonts w:ascii="Times New Roman" w:hAnsi="Times New Roman"/>
          <w:b/>
          <w:sz w:val="46"/>
        </w:rPr>
        <w:lastRenderedPageBreak/>
        <w:t>Haggai</w:t>
      </w:r>
      <w:bookmarkEnd w:id="1320"/>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321" w:name="_Toc398113589"/>
      <w:bookmarkStart w:id="1322" w:name="_Toc398119607"/>
      <w:bookmarkStart w:id="1323" w:name="_Toc398125549"/>
      <w:bookmarkStart w:id="1324" w:name="_Toc400274432"/>
      <w:bookmarkStart w:id="1325" w:name="_Toc400276392"/>
      <w:bookmarkStart w:id="1326" w:name="_Toc403983529"/>
      <w:bookmarkStart w:id="1327" w:name="_Toc404092513"/>
      <w:bookmarkStart w:id="1328" w:name="_Toc493866664"/>
      <w:r w:rsidRPr="00CC28AA">
        <w:rPr>
          <w:rFonts w:ascii="Times New Roman" w:hAnsi="Times New Roman"/>
          <w:b/>
          <w:sz w:val="14"/>
        </w:rPr>
        <w:instrText>Haggai</w:instrText>
      </w:r>
      <w:bookmarkEnd w:id="1321"/>
      <w:bookmarkEnd w:id="1322"/>
      <w:bookmarkEnd w:id="1323"/>
      <w:bookmarkEnd w:id="1324"/>
      <w:bookmarkEnd w:id="1325"/>
      <w:bookmarkEnd w:id="1326"/>
      <w:bookmarkEnd w:id="1327"/>
      <w:bookmarkEnd w:id="1328"/>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0CC5D60F" w14:textId="77777777" w:rsidR="0025526B" w:rsidRPr="00CC28AA" w:rsidRDefault="0025526B">
      <w:pPr>
        <w:ind w:left="20" w:right="0" w:hanging="20"/>
        <w:jc w:val="center"/>
        <w:rPr>
          <w:rFonts w:ascii="Times New Roman" w:hAnsi="Times New Roman"/>
          <w:b/>
          <w:sz w:val="22"/>
        </w:rPr>
      </w:pPr>
    </w:p>
    <w:tbl>
      <w:tblPr>
        <w:tblW w:w="9710" w:type="dxa"/>
        <w:tblLayout w:type="fixed"/>
        <w:tblCellMar>
          <w:left w:w="80" w:type="dxa"/>
          <w:right w:w="80" w:type="dxa"/>
        </w:tblCellMar>
        <w:tblLook w:val="0000" w:firstRow="0" w:lastRow="0" w:firstColumn="0" w:lastColumn="0" w:noHBand="0" w:noVBand="0"/>
      </w:tblPr>
      <w:tblGrid>
        <w:gridCol w:w="2480"/>
        <w:gridCol w:w="2380"/>
        <w:gridCol w:w="2420"/>
        <w:gridCol w:w="2400"/>
        <w:gridCol w:w="30"/>
      </w:tblGrid>
      <w:tr w:rsidR="0025526B" w:rsidRPr="00EC518D" w14:paraId="5979FBD7" w14:textId="77777777">
        <w:trPr>
          <w:gridAfter w:val="1"/>
          <w:wAfter w:w="30" w:type="dxa"/>
        </w:trPr>
        <w:tc>
          <w:tcPr>
            <w:tcW w:w="9680" w:type="dxa"/>
            <w:gridSpan w:val="4"/>
            <w:tcBorders>
              <w:top w:val="single" w:sz="6" w:space="0" w:color="auto"/>
              <w:left w:val="single" w:sz="6" w:space="0" w:color="auto"/>
              <w:bottom w:val="single" w:sz="6" w:space="0" w:color="auto"/>
              <w:right w:val="single" w:sz="6" w:space="0" w:color="auto"/>
            </w:tcBorders>
            <w:shd w:val="clear" w:color="auto" w:fill="000000"/>
          </w:tcPr>
          <w:p w14:paraId="1CB1A670" w14:textId="77777777" w:rsidR="0025526B" w:rsidRPr="00EC518D" w:rsidRDefault="0025526B">
            <w:pPr>
              <w:ind w:right="0"/>
              <w:jc w:val="center"/>
              <w:rPr>
                <w:rFonts w:ascii="Times New Roman" w:hAnsi="Times New Roman"/>
                <w:b/>
                <w:color w:val="FFFFFF"/>
                <w:sz w:val="32"/>
                <w:lang w:bidi="my-MM"/>
              </w:rPr>
            </w:pPr>
          </w:p>
          <w:p w14:paraId="664AD7E0" w14:textId="77777777" w:rsidR="0025526B" w:rsidRPr="00ED23D9" w:rsidRDefault="0025526B">
            <w:pPr>
              <w:ind w:right="0"/>
              <w:jc w:val="center"/>
              <w:rPr>
                <w:rFonts w:ascii="Times New Roman" w:hAnsi="Times New Roman"/>
                <w:b/>
                <w:color w:val="FFFFFF"/>
                <w:sz w:val="36"/>
                <w:lang w:bidi="my-MM"/>
              </w:rPr>
            </w:pPr>
            <w:r w:rsidRPr="00ED23D9">
              <w:rPr>
                <w:rFonts w:ascii="Times New Roman" w:hAnsi="Times New Roman"/>
                <w:b/>
                <w:color w:val="FFFFFF"/>
                <w:sz w:val="36"/>
                <w:lang w:bidi="my-MM"/>
              </w:rPr>
              <w:t>Drought for Neglected Temple Rebuilding</w:t>
            </w:r>
          </w:p>
          <w:p w14:paraId="60488743" w14:textId="77777777" w:rsidR="0025526B" w:rsidRPr="00EC518D" w:rsidRDefault="0025526B">
            <w:pPr>
              <w:ind w:right="0"/>
              <w:jc w:val="center"/>
              <w:rPr>
                <w:rFonts w:ascii="Times New Roman" w:hAnsi="Times New Roman"/>
                <w:b/>
                <w:color w:val="FFFFFF"/>
                <w:sz w:val="32"/>
                <w:lang w:bidi="my-MM"/>
              </w:rPr>
            </w:pPr>
          </w:p>
        </w:tc>
      </w:tr>
      <w:tr w:rsidR="0025526B" w:rsidRPr="00CC28AA" w14:paraId="26A99DD8" w14:textId="77777777">
        <w:trPr>
          <w:gridAfter w:val="1"/>
          <w:wAfter w:w="30" w:type="dxa"/>
        </w:trPr>
        <w:tc>
          <w:tcPr>
            <w:tcW w:w="4860" w:type="dxa"/>
            <w:gridSpan w:val="2"/>
            <w:tcBorders>
              <w:top w:val="single" w:sz="6" w:space="0" w:color="auto"/>
              <w:left w:val="single" w:sz="6" w:space="0" w:color="auto"/>
              <w:bottom w:val="single" w:sz="6" w:space="0" w:color="auto"/>
              <w:right w:val="single" w:sz="6" w:space="0" w:color="auto"/>
            </w:tcBorders>
          </w:tcPr>
          <w:p w14:paraId="37BF5387" w14:textId="77777777" w:rsidR="0025526B" w:rsidRPr="00CC28AA" w:rsidRDefault="0025526B">
            <w:pPr>
              <w:ind w:right="0"/>
              <w:jc w:val="center"/>
              <w:rPr>
                <w:rFonts w:ascii="Times New Roman" w:hAnsi="Times New Roman"/>
                <w:b/>
                <w:sz w:val="22"/>
                <w:lang w:bidi="my-MM"/>
              </w:rPr>
            </w:pPr>
          </w:p>
          <w:p w14:paraId="41F4358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Temple </w:t>
            </w:r>
          </w:p>
        </w:tc>
        <w:tc>
          <w:tcPr>
            <w:tcW w:w="4820" w:type="dxa"/>
            <w:gridSpan w:val="2"/>
            <w:tcBorders>
              <w:top w:val="single" w:sz="6" w:space="0" w:color="auto"/>
              <w:left w:val="single" w:sz="6" w:space="0" w:color="auto"/>
              <w:bottom w:val="single" w:sz="6" w:space="0" w:color="auto"/>
              <w:right w:val="single" w:sz="6" w:space="0" w:color="auto"/>
            </w:tcBorders>
          </w:tcPr>
          <w:p w14:paraId="50B5C9C4" w14:textId="77777777" w:rsidR="0025526B" w:rsidRPr="00CC28AA" w:rsidRDefault="0025526B">
            <w:pPr>
              <w:ind w:right="0"/>
              <w:jc w:val="center"/>
              <w:rPr>
                <w:rFonts w:ascii="Times New Roman" w:hAnsi="Times New Roman"/>
                <w:b/>
                <w:sz w:val="22"/>
                <w:lang w:bidi="my-MM"/>
              </w:rPr>
            </w:pPr>
          </w:p>
          <w:p w14:paraId="690A429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Blessings </w:t>
            </w:r>
          </w:p>
          <w:p w14:paraId="49AA55C7" w14:textId="77777777" w:rsidR="0025526B" w:rsidRPr="00CC28AA" w:rsidRDefault="0025526B">
            <w:pPr>
              <w:ind w:right="0"/>
              <w:jc w:val="center"/>
              <w:rPr>
                <w:rFonts w:ascii="Times New Roman" w:hAnsi="Times New Roman"/>
                <w:b/>
                <w:sz w:val="22"/>
                <w:lang w:bidi="my-MM"/>
              </w:rPr>
            </w:pPr>
          </w:p>
        </w:tc>
      </w:tr>
      <w:tr w:rsidR="0025526B" w:rsidRPr="00CC28AA" w14:paraId="4B9A1390"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5419262F" w14:textId="77777777" w:rsidR="0025526B" w:rsidRPr="00CC28AA" w:rsidRDefault="0025526B">
            <w:pPr>
              <w:ind w:right="0"/>
              <w:jc w:val="center"/>
              <w:rPr>
                <w:rFonts w:ascii="Times New Roman" w:hAnsi="Times New Roman"/>
                <w:b/>
                <w:sz w:val="22"/>
                <w:lang w:bidi="my-MM"/>
              </w:rPr>
            </w:pPr>
          </w:p>
          <w:p w14:paraId="63DAB42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Wrong </w:t>
            </w:r>
          </w:p>
          <w:p w14:paraId="583F6A7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Priorities </w:t>
            </w:r>
          </w:p>
        </w:tc>
        <w:tc>
          <w:tcPr>
            <w:tcW w:w="2380" w:type="dxa"/>
            <w:tcBorders>
              <w:top w:val="single" w:sz="6" w:space="0" w:color="auto"/>
              <w:left w:val="single" w:sz="6" w:space="0" w:color="auto"/>
              <w:bottom w:val="single" w:sz="6" w:space="0" w:color="auto"/>
              <w:right w:val="single" w:sz="6" w:space="0" w:color="auto"/>
            </w:tcBorders>
          </w:tcPr>
          <w:p w14:paraId="13E4D0BF" w14:textId="77777777" w:rsidR="0025526B" w:rsidRPr="00CC28AA" w:rsidRDefault="0025526B">
            <w:pPr>
              <w:ind w:right="0"/>
              <w:jc w:val="center"/>
              <w:rPr>
                <w:rFonts w:ascii="Times New Roman" w:hAnsi="Times New Roman"/>
                <w:b/>
                <w:sz w:val="22"/>
                <w:lang w:bidi="my-MM"/>
              </w:rPr>
            </w:pPr>
          </w:p>
          <w:p w14:paraId="4C28DD9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Greater </w:t>
            </w:r>
          </w:p>
          <w:p w14:paraId="56CAD30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Glory </w:t>
            </w:r>
          </w:p>
        </w:tc>
        <w:tc>
          <w:tcPr>
            <w:tcW w:w="2420" w:type="dxa"/>
            <w:tcBorders>
              <w:top w:val="single" w:sz="6" w:space="0" w:color="auto"/>
              <w:bottom w:val="single" w:sz="6" w:space="0" w:color="auto"/>
              <w:right w:val="single" w:sz="6" w:space="0" w:color="auto"/>
            </w:tcBorders>
          </w:tcPr>
          <w:p w14:paraId="3E0DE10C" w14:textId="77777777" w:rsidR="0025526B" w:rsidRPr="00CC28AA" w:rsidRDefault="0025526B">
            <w:pPr>
              <w:ind w:right="0"/>
              <w:jc w:val="center"/>
              <w:rPr>
                <w:rFonts w:ascii="Times New Roman" w:hAnsi="Times New Roman"/>
                <w:b/>
                <w:sz w:val="22"/>
                <w:lang w:bidi="my-MM"/>
              </w:rPr>
            </w:pPr>
          </w:p>
          <w:p w14:paraId="357F63B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Drought </w:t>
            </w:r>
          </w:p>
          <w:p w14:paraId="73218C4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Judgment </w:t>
            </w:r>
          </w:p>
        </w:tc>
        <w:tc>
          <w:tcPr>
            <w:tcW w:w="2400" w:type="dxa"/>
            <w:tcBorders>
              <w:top w:val="single" w:sz="6" w:space="0" w:color="auto"/>
              <w:left w:val="single" w:sz="6" w:space="0" w:color="auto"/>
              <w:bottom w:val="single" w:sz="6" w:space="0" w:color="auto"/>
              <w:right w:val="single" w:sz="6" w:space="0" w:color="auto"/>
            </w:tcBorders>
          </w:tcPr>
          <w:p w14:paraId="690FFC26" w14:textId="77777777" w:rsidR="0025526B" w:rsidRPr="00CC28AA" w:rsidRDefault="0025526B">
            <w:pPr>
              <w:ind w:right="0"/>
              <w:jc w:val="center"/>
              <w:rPr>
                <w:rFonts w:ascii="Times New Roman" w:hAnsi="Times New Roman"/>
                <w:b/>
                <w:sz w:val="22"/>
                <w:lang w:bidi="my-MM"/>
              </w:rPr>
            </w:pPr>
          </w:p>
          <w:p w14:paraId="2549350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Zerubbabel’s Authority </w:t>
            </w:r>
          </w:p>
          <w:p w14:paraId="0483B3EC" w14:textId="77777777" w:rsidR="0025526B" w:rsidRPr="00CC28AA" w:rsidRDefault="0025526B">
            <w:pPr>
              <w:ind w:right="0"/>
              <w:jc w:val="center"/>
              <w:rPr>
                <w:rFonts w:ascii="Times New Roman" w:hAnsi="Times New Roman"/>
                <w:b/>
                <w:sz w:val="22"/>
                <w:lang w:bidi="my-MM"/>
              </w:rPr>
            </w:pPr>
          </w:p>
        </w:tc>
      </w:tr>
      <w:tr w:rsidR="0025526B" w:rsidRPr="00CC28AA" w14:paraId="712370E5"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70ED694E" w14:textId="77777777" w:rsidR="0025526B" w:rsidRPr="00CC28AA" w:rsidRDefault="0025526B">
            <w:pPr>
              <w:ind w:right="0"/>
              <w:jc w:val="center"/>
              <w:rPr>
                <w:rFonts w:ascii="Times New Roman" w:hAnsi="Times New Roman"/>
                <w:b/>
                <w:sz w:val="22"/>
                <w:lang w:bidi="my-MM"/>
              </w:rPr>
            </w:pPr>
          </w:p>
          <w:p w14:paraId="5EEDC80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 </w:t>
            </w:r>
          </w:p>
        </w:tc>
        <w:tc>
          <w:tcPr>
            <w:tcW w:w="2380" w:type="dxa"/>
            <w:tcBorders>
              <w:top w:val="single" w:sz="6" w:space="0" w:color="auto"/>
              <w:left w:val="single" w:sz="6" w:space="0" w:color="auto"/>
              <w:bottom w:val="single" w:sz="6" w:space="0" w:color="auto"/>
              <w:right w:val="single" w:sz="6" w:space="0" w:color="auto"/>
            </w:tcBorders>
          </w:tcPr>
          <w:p w14:paraId="63207828" w14:textId="77777777" w:rsidR="0025526B" w:rsidRPr="00CC28AA" w:rsidRDefault="0025526B">
            <w:pPr>
              <w:ind w:right="0"/>
              <w:jc w:val="center"/>
              <w:rPr>
                <w:rFonts w:ascii="Times New Roman" w:hAnsi="Times New Roman"/>
                <w:b/>
                <w:sz w:val="22"/>
                <w:lang w:bidi="my-MM"/>
              </w:rPr>
            </w:pPr>
          </w:p>
          <w:p w14:paraId="6FAE83C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2:1-9 </w:t>
            </w:r>
          </w:p>
        </w:tc>
        <w:tc>
          <w:tcPr>
            <w:tcW w:w="2420" w:type="dxa"/>
            <w:tcBorders>
              <w:top w:val="single" w:sz="6" w:space="0" w:color="auto"/>
              <w:bottom w:val="single" w:sz="6" w:space="0" w:color="auto"/>
              <w:right w:val="single" w:sz="6" w:space="0" w:color="auto"/>
            </w:tcBorders>
          </w:tcPr>
          <w:p w14:paraId="15023CB1" w14:textId="77777777" w:rsidR="0025526B" w:rsidRPr="00CC28AA" w:rsidRDefault="0025526B">
            <w:pPr>
              <w:ind w:right="0"/>
              <w:jc w:val="center"/>
              <w:rPr>
                <w:rFonts w:ascii="Times New Roman" w:hAnsi="Times New Roman"/>
                <w:b/>
                <w:sz w:val="22"/>
                <w:lang w:bidi="my-MM"/>
              </w:rPr>
            </w:pPr>
          </w:p>
          <w:p w14:paraId="11DF0C3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2:10-19 </w:t>
            </w:r>
          </w:p>
        </w:tc>
        <w:tc>
          <w:tcPr>
            <w:tcW w:w="2400" w:type="dxa"/>
            <w:tcBorders>
              <w:top w:val="single" w:sz="6" w:space="0" w:color="auto"/>
              <w:left w:val="single" w:sz="6" w:space="0" w:color="auto"/>
              <w:bottom w:val="single" w:sz="6" w:space="0" w:color="auto"/>
              <w:right w:val="single" w:sz="6" w:space="0" w:color="auto"/>
            </w:tcBorders>
          </w:tcPr>
          <w:p w14:paraId="34E4A9D8" w14:textId="77777777" w:rsidR="0025526B" w:rsidRPr="00CC28AA" w:rsidRDefault="0025526B">
            <w:pPr>
              <w:ind w:right="0"/>
              <w:jc w:val="center"/>
              <w:rPr>
                <w:rFonts w:ascii="Times New Roman" w:hAnsi="Times New Roman"/>
                <w:b/>
                <w:sz w:val="22"/>
                <w:lang w:bidi="my-MM"/>
              </w:rPr>
            </w:pPr>
          </w:p>
          <w:p w14:paraId="435493B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2:20-23 </w:t>
            </w:r>
          </w:p>
          <w:p w14:paraId="1EB3C1ED" w14:textId="77777777" w:rsidR="0025526B" w:rsidRPr="00CC28AA" w:rsidRDefault="0025526B">
            <w:pPr>
              <w:ind w:right="0"/>
              <w:jc w:val="center"/>
              <w:rPr>
                <w:rFonts w:ascii="Times New Roman" w:hAnsi="Times New Roman"/>
                <w:b/>
                <w:sz w:val="22"/>
                <w:lang w:bidi="my-MM"/>
              </w:rPr>
            </w:pPr>
          </w:p>
        </w:tc>
      </w:tr>
      <w:tr w:rsidR="0025526B" w:rsidRPr="00CC28AA" w14:paraId="46919D60"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77AEEC30" w14:textId="77777777" w:rsidR="0025526B" w:rsidRPr="00CC28AA" w:rsidRDefault="0025526B">
            <w:pPr>
              <w:ind w:right="0"/>
              <w:jc w:val="center"/>
              <w:rPr>
                <w:rFonts w:ascii="Times New Roman" w:hAnsi="Times New Roman"/>
                <w:b/>
                <w:sz w:val="22"/>
                <w:lang w:bidi="my-MM"/>
              </w:rPr>
            </w:pPr>
          </w:p>
          <w:p w14:paraId="0CA7D5F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Rebuke #1 </w:t>
            </w:r>
          </w:p>
        </w:tc>
        <w:tc>
          <w:tcPr>
            <w:tcW w:w="2380" w:type="dxa"/>
            <w:tcBorders>
              <w:top w:val="single" w:sz="6" w:space="0" w:color="auto"/>
              <w:left w:val="single" w:sz="6" w:space="0" w:color="auto"/>
              <w:bottom w:val="single" w:sz="6" w:space="0" w:color="auto"/>
              <w:right w:val="single" w:sz="6" w:space="0" w:color="auto"/>
            </w:tcBorders>
          </w:tcPr>
          <w:p w14:paraId="1DC82732" w14:textId="77777777" w:rsidR="0025526B" w:rsidRPr="00CC28AA" w:rsidRDefault="0025526B">
            <w:pPr>
              <w:ind w:right="0"/>
              <w:jc w:val="center"/>
              <w:rPr>
                <w:rFonts w:ascii="Times New Roman" w:hAnsi="Times New Roman"/>
                <w:b/>
                <w:sz w:val="22"/>
                <w:lang w:bidi="my-MM"/>
              </w:rPr>
            </w:pPr>
          </w:p>
          <w:p w14:paraId="2294611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Promise #1 </w:t>
            </w:r>
          </w:p>
        </w:tc>
        <w:tc>
          <w:tcPr>
            <w:tcW w:w="2420" w:type="dxa"/>
            <w:tcBorders>
              <w:top w:val="single" w:sz="6" w:space="0" w:color="auto"/>
              <w:bottom w:val="single" w:sz="6" w:space="0" w:color="auto"/>
              <w:right w:val="single" w:sz="6" w:space="0" w:color="auto"/>
            </w:tcBorders>
          </w:tcPr>
          <w:p w14:paraId="315C699F" w14:textId="77777777" w:rsidR="0025526B" w:rsidRPr="00CC28AA" w:rsidRDefault="0025526B">
            <w:pPr>
              <w:ind w:right="0"/>
              <w:jc w:val="center"/>
              <w:rPr>
                <w:rFonts w:ascii="Times New Roman" w:hAnsi="Times New Roman"/>
                <w:b/>
                <w:sz w:val="22"/>
                <w:lang w:bidi="my-MM"/>
              </w:rPr>
            </w:pPr>
          </w:p>
          <w:p w14:paraId="414CC53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Rebuke #2 </w:t>
            </w:r>
          </w:p>
        </w:tc>
        <w:tc>
          <w:tcPr>
            <w:tcW w:w="2400" w:type="dxa"/>
            <w:tcBorders>
              <w:top w:val="single" w:sz="6" w:space="0" w:color="auto"/>
              <w:left w:val="single" w:sz="6" w:space="0" w:color="auto"/>
              <w:bottom w:val="single" w:sz="6" w:space="0" w:color="auto"/>
              <w:right w:val="single" w:sz="6" w:space="0" w:color="auto"/>
            </w:tcBorders>
          </w:tcPr>
          <w:p w14:paraId="3935A6C4" w14:textId="77777777" w:rsidR="0025526B" w:rsidRPr="00CC28AA" w:rsidRDefault="0025526B">
            <w:pPr>
              <w:ind w:right="0"/>
              <w:jc w:val="center"/>
              <w:rPr>
                <w:rFonts w:ascii="Times New Roman" w:hAnsi="Times New Roman"/>
                <w:b/>
                <w:sz w:val="22"/>
                <w:lang w:bidi="my-MM"/>
              </w:rPr>
            </w:pPr>
          </w:p>
          <w:p w14:paraId="5A4B8F5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Promise #2</w:t>
            </w:r>
          </w:p>
          <w:p w14:paraId="1FC7945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56A29CF4"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5B4F3D52" w14:textId="77777777" w:rsidR="0025526B" w:rsidRPr="00CC28AA" w:rsidRDefault="0025526B">
            <w:pPr>
              <w:ind w:right="0"/>
              <w:jc w:val="center"/>
              <w:rPr>
                <w:rFonts w:ascii="Times New Roman" w:hAnsi="Times New Roman"/>
                <w:sz w:val="18"/>
                <w:lang w:bidi="my-MM"/>
              </w:rPr>
            </w:pPr>
          </w:p>
          <w:p w14:paraId="09F05DA4"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“Is it a time for you yourselves to be living in your paneled houses, while this house remains in ruins? …Go…and build the house” (1:4, 8a)</w:t>
            </w:r>
          </w:p>
          <w:p w14:paraId="654510CD" w14:textId="77777777" w:rsidR="0025526B" w:rsidRPr="00CC28AA" w:rsidRDefault="0025526B">
            <w:pPr>
              <w:ind w:right="0"/>
              <w:jc w:val="center"/>
              <w:rPr>
                <w:rFonts w:ascii="Times New Roman" w:hAnsi="Times New Roman"/>
                <w:sz w:val="18"/>
                <w:lang w:bidi="my-MM"/>
              </w:rPr>
            </w:pPr>
          </w:p>
        </w:tc>
        <w:tc>
          <w:tcPr>
            <w:tcW w:w="2380" w:type="dxa"/>
            <w:tcBorders>
              <w:top w:val="single" w:sz="6" w:space="0" w:color="auto"/>
              <w:left w:val="single" w:sz="6" w:space="0" w:color="auto"/>
              <w:bottom w:val="single" w:sz="6" w:space="0" w:color="auto"/>
              <w:right w:val="single" w:sz="6" w:space="0" w:color="auto"/>
            </w:tcBorders>
          </w:tcPr>
          <w:p w14:paraId="25A27977" w14:textId="77777777" w:rsidR="0025526B" w:rsidRPr="00CC28AA" w:rsidRDefault="0025526B">
            <w:pPr>
              <w:ind w:right="0"/>
              <w:jc w:val="center"/>
              <w:rPr>
                <w:rFonts w:ascii="Times New Roman" w:hAnsi="Times New Roman"/>
                <w:sz w:val="18"/>
                <w:lang w:bidi="my-MM"/>
              </w:rPr>
            </w:pPr>
          </w:p>
          <w:p w14:paraId="651AA0C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“I will fill this house with glory…The glory of this present house will be greater than the glory of the former house” </w:t>
            </w:r>
          </w:p>
          <w:p w14:paraId="49969DE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(2:7b, 9a)  </w:t>
            </w:r>
          </w:p>
        </w:tc>
        <w:tc>
          <w:tcPr>
            <w:tcW w:w="2420" w:type="dxa"/>
            <w:tcBorders>
              <w:top w:val="single" w:sz="6" w:space="0" w:color="auto"/>
              <w:bottom w:val="single" w:sz="6" w:space="0" w:color="auto"/>
              <w:right w:val="single" w:sz="6" w:space="0" w:color="auto"/>
            </w:tcBorders>
          </w:tcPr>
          <w:p w14:paraId="323475D2" w14:textId="77777777" w:rsidR="0025526B" w:rsidRPr="00CC28AA" w:rsidRDefault="0025526B">
            <w:pPr>
              <w:ind w:right="0"/>
              <w:jc w:val="center"/>
              <w:rPr>
                <w:rFonts w:ascii="Times New Roman" w:hAnsi="Times New Roman"/>
                <w:sz w:val="18"/>
                <w:lang w:bidi="my-MM"/>
              </w:rPr>
            </w:pPr>
          </w:p>
          <w:p w14:paraId="2198B70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“Whatever [my people] do and whatever they offer is defiled… [yet] from this day on I will bless you” </w:t>
            </w:r>
          </w:p>
          <w:p w14:paraId="7AB27B2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(2:14b, 19b) </w:t>
            </w:r>
          </w:p>
        </w:tc>
        <w:tc>
          <w:tcPr>
            <w:tcW w:w="2400" w:type="dxa"/>
            <w:tcBorders>
              <w:top w:val="single" w:sz="6" w:space="0" w:color="auto"/>
              <w:left w:val="single" w:sz="6" w:space="0" w:color="auto"/>
              <w:bottom w:val="single" w:sz="6" w:space="0" w:color="auto"/>
              <w:right w:val="single" w:sz="6" w:space="0" w:color="auto"/>
            </w:tcBorders>
          </w:tcPr>
          <w:p w14:paraId="2C2B91C9" w14:textId="77777777" w:rsidR="0025526B" w:rsidRPr="00CC28AA" w:rsidRDefault="0025526B">
            <w:pPr>
              <w:ind w:right="0"/>
              <w:jc w:val="center"/>
              <w:rPr>
                <w:rFonts w:ascii="Times New Roman" w:hAnsi="Times New Roman"/>
                <w:sz w:val="18"/>
                <w:lang w:bidi="my-MM"/>
              </w:rPr>
            </w:pPr>
          </w:p>
          <w:p w14:paraId="1E84A75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“I will shake the heavens and the earth.  I will overturn royal thrones and shatter the power of the foreign kingdoms” </w:t>
            </w:r>
          </w:p>
          <w:p w14:paraId="6215380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(2:21-22) </w:t>
            </w:r>
          </w:p>
          <w:p w14:paraId="6312786B" w14:textId="77777777" w:rsidR="0025526B" w:rsidRPr="00CC28AA" w:rsidRDefault="0025526B">
            <w:pPr>
              <w:ind w:right="0"/>
              <w:jc w:val="center"/>
              <w:rPr>
                <w:rFonts w:ascii="Times New Roman" w:hAnsi="Times New Roman"/>
                <w:sz w:val="18"/>
                <w:lang w:bidi="my-MM"/>
              </w:rPr>
            </w:pPr>
          </w:p>
        </w:tc>
      </w:tr>
      <w:tr w:rsidR="0025526B" w:rsidRPr="00CC28AA" w14:paraId="107C454C"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376C0EB0" w14:textId="77777777" w:rsidR="0025526B" w:rsidRPr="00CC28AA" w:rsidRDefault="0025526B">
            <w:pPr>
              <w:ind w:right="0"/>
              <w:jc w:val="center"/>
              <w:rPr>
                <w:rFonts w:ascii="Times New Roman" w:hAnsi="Times New Roman"/>
                <w:b/>
                <w:sz w:val="22"/>
                <w:lang w:bidi="my-MM"/>
              </w:rPr>
            </w:pPr>
          </w:p>
          <w:p w14:paraId="477C4BC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Present </w:t>
            </w:r>
          </w:p>
        </w:tc>
        <w:tc>
          <w:tcPr>
            <w:tcW w:w="2380" w:type="dxa"/>
            <w:tcBorders>
              <w:top w:val="single" w:sz="6" w:space="0" w:color="auto"/>
              <w:left w:val="single" w:sz="6" w:space="0" w:color="auto"/>
              <w:bottom w:val="single" w:sz="6" w:space="0" w:color="auto"/>
              <w:right w:val="single" w:sz="6" w:space="0" w:color="auto"/>
            </w:tcBorders>
          </w:tcPr>
          <w:p w14:paraId="0674FDD3" w14:textId="77777777" w:rsidR="0025526B" w:rsidRPr="00CC28AA" w:rsidRDefault="0025526B">
            <w:pPr>
              <w:ind w:right="0"/>
              <w:jc w:val="center"/>
              <w:rPr>
                <w:rFonts w:ascii="Times New Roman" w:hAnsi="Times New Roman"/>
                <w:b/>
                <w:sz w:val="22"/>
                <w:lang w:bidi="my-MM"/>
              </w:rPr>
            </w:pPr>
          </w:p>
          <w:p w14:paraId="513A2EE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Kingdom </w:t>
            </w:r>
          </w:p>
        </w:tc>
        <w:tc>
          <w:tcPr>
            <w:tcW w:w="2420" w:type="dxa"/>
            <w:tcBorders>
              <w:top w:val="single" w:sz="6" w:space="0" w:color="auto"/>
              <w:bottom w:val="single" w:sz="6" w:space="0" w:color="auto"/>
              <w:right w:val="single" w:sz="6" w:space="0" w:color="auto"/>
            </w:tcBorders>
          </w:tcPr>
          <w:p w14:paraId="4026A7BE" w14:textId="77777777" w:rsidR="0025526B" w:rsidRPr="00CC28AA" w:rsidRDefault="0025526B">
            <w:pPr>
              <w:ind w:right="0"/>
              <w:jc w:val="center"/>
              <w:rPr>
                <w:rFonts w:ascii="Times New Roman" w:hAnsi="Times New Roman"/>
                <w:b/>
                <w:sz w:val="22"/>
                <w:lang w:bidi="my-MM"/>
              </w:rPr>
            </w:pPr>
          </w:p>
          <w:p w14:paraId="25FDEA9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Present </w:t>
            </w:r>
          </w:p>
        </w:tc>
        <w:tc>
          <w:tcPr>
            <w:tcW w:w="2400" w:type="dxa"/>
            <w:tcBorders>
              <w:top w:val="single" w:sz="6" w:space="0" w:color="auto"/>
              <w:left w:val="single" w:sz="6" w:space="0" w:color="auto"/>
              <w:bottom w:val="single" w:sz="6" w:space="0" w:color="auto"/>
              <w:right w:val="single" w:sz="6" w:space="0" w:color="auto"/>
            </w:tcBorders>
          </w:tcPr>
          <w:p w14:paraId="191E1A32" w14:textId="77777777" w:rsidR="0025526B" w:rsidRPr="00CC28AA" w:rsidRDefault="0025526B">
            <w:pPr>
              <w:ind w:right="0"/>
              <w:jc w:val="center"/>
              <w:rPr>
                <w:rFonts w:ascii="Times New Roman" w:hAnsi="Times New Roman"/>
                <w:b/>
                <w:sz w:val="22"/>
                <w:lang w:bidi="my-MM"/>
              </w:rPr>
            </w:pPr>
          </w:p>
          <w:p w14:paraId="32DFBA7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Kingdom </w:t>
            </w:r>
          </w:p>
          <w:p w14:paraId="4C0254CE" w14:textId="77777777" w:rsidR="0025526B" w:rsidRPr="00CC28AA" w:rsidRDefault="0025526B">
            <w:pPr>
              <w:ind w:right="0"/>
              <w:jc w:val="center"/>
              <w:rPr>
                <w:rFonts w:ascii="Times New Roman" w:hAnsi="Times New Roman"/>
                <w:b/>
                <w:sz w:val="22"/>
                <w:lang w:bidi="my-MM"/>
              </w:rPr>
            </w:pPr>
          </w:p>
        </w:tc>
      </w:tr>
      <w:tr w:rsidR="0025526B" w:rsidRPr="00CC28AA" w14:paraId="5AF96080"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0A7B1BA7" w14:textId="77777777" w:rsidR="0025526B" w:rsidRPr="00CC28AA" w:rsidRDefault="0025526B">
            <w:pPr>
              <w:ind w:right="0"/>
              <w:jc w:val="center"/>
              <w:rPr>
                <w:rFonts w:ascii="Times New Roman" w:hAnsi="Times New Roman"/>
                <w:b/>
                <w:sz w:val="22"/>
                <w:lang w:bidi="my-MM"/>
              </w:rPr>
            </w:pPr>
          </w:p>
          <w:p w14:paraId="2FE07B2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Drought </w:t>
            </w:r>
          </w:p>
        </w:tc>
        <w:tc>
          <w:tcPr>
            <w:tcW w:w="2380" w:type="dxa"/>
            <w:tcBorders>
              <w:top w:val="single" w:sz="6" w:space="0" w:color="auto"/>
              <w:left w:val="single" w:sz="6" w:space="0" w:color="auto"/>
              <w:bottom w:val="single" w:sz="6" w:space="0" w:color="auto"/>
              <w:right w:val="single" w:sz="6" w:space="0" w:color="auto"/>
            </w:tcBorders>
          </w:tcPr>
          <w:p w14:paraId="51E09A4C" w14:textId="77777777" w:rsidR="0025526B" w:rsidRPr="00CC28AA" w:rsidRDefault="0025526B">
            <w:pPr>
              <w:ind w:right="0"/>
              <w:jc w:val="center"/>
              <w:rPr>
                <w:rFonts w:ascii="Times New Roman" w:hAnsi="Times New Roman"/>
                <w:b/>
                <w:sz w:val="22"/>
                <w:lang w:bidi="my-MM"/>
              </w:rPr>
            </w:pPr>
          </w:p>
          <w:p w14:paraId="308C325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Sadness </w:t>
            </w:r>
          </w:p>
        </w:tc>
        <w:tc>
          <w:tcPr>
            <w:tcW w:w="2420" w:type="dxa"/>
            <w:tcBorders>
              <w:top w:val="single" w:sz="6" w:space="0" w:color="auto"/>
              <w:bottom w:val="single" w:sz="6" w:space="0" w:color="auto"/>
              <w:right w:val="single" w:sz="6" w:space="0" w:color="auto"/>
            </w:tcBorders>
          </w:tcPr>
          <w:p w14:paraId="0D753B69" w14:textId="77777777" w:rsidR="0025526B" w:rsidRPr="00CC28AA" w:rsidRDefault="0025526B">
            <w:pPr>
              <w:ind w:right="0"/>
              <w:jc w:val="center"/>
              <w:rPr>
                <w:rFonts w:ascii="Times New Roman" w:hAnsi="Times New Roman"/>
                <w:b/>
                <w:sz w:val="22"/>
                <w:lang w:bidi="my-MM"/>
              </w:rPr>
            </w:pPr>
          </w:p>
          <w:p w14:paraId="6574D6E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Food Shortage </w:t>
            </w:r>
          </w:p>
        </w:tc>
        <w:tc>
          <w:tcPr>
            <w:tcW w:w="2400" w:type="dxa"/>
            <w:tcBorders>
              <w:top w:val="single" w:sz="6" w:space="0" w:color="auto"/>
              <w:left w:val="single" w:sz="6" w:space="0" w:color="auto"/>
              <w:bottom w:val="single" w:sz="6" w:space="0" w:color="auto"/>
              <w:right w:val="single" w:sz="6" w:space="0" w:color="auto"/>
            </w:tcBorders>
          </w:tcPr>
          <w:p w14:paraId="4E6538C1" w14:textId="77777777" w:rsidR="0025526B" w:rsidRPr="00CC28AA" w:rsidRDefault="0025526B">
            <w:pPr>
              <w:ind w:right="0"/>
              <w:jc w:val="center"/>
              <w:rPr>
                <w:rFonts w:ascii="Times New Roman" w:hAnsi="Times New Roman"/>
                <w:b/>
                <w:sz w:val="22"/>
                <w:lang w:bidi="my-MM"/>
              </w:rPr>
            </w:pPr>
          </w:p>
          <w:p w14:paraId="1C3F1FF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Leadership </w:t>
            </w:r>
          </w:p>
          <w:p w14:paraId="3CBA87D2" w14:textId="77777777" w:rsidR="0025526B" w:rsidRPr="00CC28AA" w:rsidRDefault="0025526B">
            <w:pPr>
              <w:ind w:right="0"/>
              <w:jc w:val="center"/>
              <w:rPr>
                <w:rFonts w:ascii="Times New Roman" w:hAnsi="Times New Roman"/>
                <w:b/>
                <w:sz w:val="22"/>
                <w:lang w:bidi="my-MM"/>
              </w:rPr>
            </w:pPr>
          </w:p>
        </w:tc>
      </w:tr>
      <w:tr w:rsidR="0025526B" w:rsidRPr="00CC28AA" w14:paraId="5B87239C" w14:textId="77777777">
        <w:trPr>
          <w:gridAfter w:val="1"/>
          <w:wAfter w:w="30" w:type="dxa"/>
        </w:trPr>
        <w:tc>
          <w:tcPr>
            <w:tcW w:w="2480" w:type="dxa"/>
            <w:tcBorders>
              <w:top w:val="single" w:sz="6" w:space="0" w:color="auto"/>
              <w:left w:val="single" w:sz="6" w:space="0" w:color="auto"/>
              <w:bottom w:val="single" w:sz="6" w:space="0" w:color="auto"/>
              <w:right w:val="single" w:sz="6" w:space="0" w:color="auto"/>
            </w:tcBorders>
          </w:tcPr>
          <w:p w14:paraId="2BF7E6D8" w14:textId="77777777" w:rsidR="0025526B" w:rsidRPr="00CC28AA" w:rsidRDefault="0025526B">
            <w:pPr>
              <w:ind w:right="0"/>
              <w:jc w:val="center"/>
              <w:rPr>
                <w:rFonts w:ascii="Times New Roman" w:hAnsi="Times New Roman"/>
                <w:b/>
                <w:sz w:val="22"/>
                <w:lang w:bidi="my-MM"/>
              </w:rPr>
            </w:pPr>
          </w:p>
          <w:p w14:paraId="605FA5D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August 29,</w:t>
            </w:r>
          </w:p>
          <w:p w14:paraId="506AEE5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520 </w:t>
            </w:r>
            <w:r w:rsidRPr="00CC28AA">
              <w:rPr>
                <w:rFonts w:ascii="Times New Roman" w:hAnsi="Times New Roman"/>
                <w:b/>
                <w:sz w:val="18"/>
                <w:lang w:bidi="my-MM"/>
              </w:rPr>
              <w:t>BC</w:t>
            </w:r>
          </w:p>
          <w:p w14:paraId="3147793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380" w:type="dxa"/>
            <w:tcBorders>
              <w:top w:val="single" w:sz="6" w:space="0" w:color="auto"/>
              <w:left w:val="single" w:sz="6" w:space="0" w:color="auto"/>
              <w:bottom w:val="single" w:sz="6" w:space="0" w:color="auto"/>
              <w:right w:val="single" w:sz="6" w:space="0" w:color="auto"/>
            </w:tcBorders>
          </w:tcPr>
          <w:p w14:paraId="1E032B59" w14:textId="77777777" w:rsidR="0025526B" w:rsidRPr="00CC28AA" w:rsidRDefault="0025526B">
            <w:pPr>
              <w:ind w:right="0"/>
              <w:jc w:val="center"/>
              <w:rPr>
                <w:rFonts w:ascii="Times New Roman" w:hAnsi="Times New Roman"/>
                <w:b/>
                <w:sz w:val="22"/>
                <w:lang w:bidi="my-MM"/>
              </w:rPr>
            </w:pPr>
          </w:p>
          <w:p w14:paraId="7AA2B76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October 17,</w:t>
            </w:r>
          </w:p>
          <w:p w14:paraId="4F6365A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520 </w:t>
            </w:r>
            <w:r w:rsidRPr="00CC28AA">
              <w:rPr>
                <w:rFonts w:ascii="Times New Roman" w:hAnsi="Times New Roman"/>
                <w:b/>
                <w:sz w:val="18"/>
                <w:lang w:bidi="my-MM"/>
              </w:rPr>
              <w:t>BC</w:t>
            </w:r>
          </w:p>
          <w:p w14:paraId="333F932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420" w:type="dxa"/>
            <w:tcBorders>
              <w:top w:val="single" w:sz="6" w:space="0" w:color="auto"/>
              <w:bottom w:val="single" w:sz="6" w:space="0" w:color="auto"/>
              <w:right w:val="single" w:sz="6" w:space="0" w:color="auto"/>
            </w:tcBorders>
          </w:tcPr>
          <w:p w14:paraId="28FD370E" w14:textId="77777777" w:rsidR="0025526B" w:rsidRPr="00CC28AA" w:rsidRDefault="0025526B">
            <w:pPr>
              <w:ind w:right="0"/>
              <w:jc w:val="center"/>
              <w:rPr>
                <w:rFonts w:ascii="Times New Roman" w:hAnsi="Times New Roman"/>
                <w:b/>
                <w:sz w:val="22"/>
                <w:lang w:bidi="my-MM"/>
              </w:rPr>
            </w:pPr>
          </w:p>
          <w:p w14:paraId="1535DF8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December 18,</w:t>
            </w:r>
          </w:p>
          <w:p w14:paraId="4ECD879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520 </w:t>
            </w:r>
            <w:r w:rsidRPr="00CC28AA">
              <w:rPr>
                <w:rFonts w:ascii="Times New Roman" w:hAnsi="Times New Roman"/>
                <w:b/>
                <w:sz w:val="18"/>
                <w:lang w:bidi="my-MM"/>
              </w:rPr>
              <w:t>BC</w:t>
            </w:r>
          </w:p>
          <w:p w14:paraId="3DD7E9F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c>
          <w:tcPr>
            <w:tcW w:w="2400" w:type="dxa"/>
            <w:tcBorders>
              <w:top w:val="single" w:sz="6" w:space="0" w:color="auto"/>
              <w:left w:val="single" w:sz="6" w:space="0" w:color="auto"/>
              <w:bottom w:val="single" w:sz="6" w:space="0" w:color="auto"/>
              <w:right w:val="single" w:sz="6" w:space="0" w:color="auto"/>
            </w:tcBorders>
          </w:tcPr>
          <w:p w14:paraId="1F36E24D" w14:textId="77777777" w:rsidR="0025526B" w:rsidRPr="00CC28AA" w:rsidRDefault="0025526B">
            <w:pPr>
              <w:ind w:right="0"/>
              <w:jc w:val="center"/>
              <w:rPr>
                <w:rFonts w:ascii="Times New Roman" w:hAnsi="Times New Roman"/>
                <w:b/>
                <w:sz w:val="22"/>
                <w:lang w:bidi="my-MM"/>
              </w:rPr>
            </w:pPr>
          </w:p>
          <w:p w14:paraId="1794615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December 18,</w:t>
            </w:r>
          </w:p>
          <w:p w14:paraId="3267176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520 </w:t>
            </w:r>
            <w:r w:rsidRPr="00CC28AA">
              <w:rPr>
                <w:rFonts w:ascii="Times New Roman" w:hAnsi="Times New Roman"/>
                <w:b/>
                <w:sz w:val="18"/>
                <w:lang w:bidi="my-MM"/>
              </w:rPr>
              <w:t>BC</w:t>
            </w:r>
          </w:p>
          <w:p w14:paraId="37F8B6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68AD00B0" w14:textId="77777777">
        <w:tc>
          <w:tcPr>
            <w:tcW w:w="9710" w:type="dxa"/>
            <w:gridSpan w:val="5"/>
            <w:tcBorders>
              <w:top w:val="single" w:sz="6" w:space="0" w:color="auto"/>
              <w:left w:val="single" w:sz="6" w:space="0" w:color="auto"/>
              <w:bottom w:val="single" w:sz="6" w:space="0" w:color="auto"/>
              <w:right w:val="single" w:sz="6" w:space="0" w:color="auto"/>
            </w:tcBorders>
          </w:tcPr>
          <w:p w14:paraId="6A6E054A" w14:textId="77777777" w:rsidR="0025526B" w:rsidRPr="00CC28AA" w:rsidRDefault="0025526B">
            <w:pPr>
              <w:ind w:right="0"/>
              <w:jc w:val="center"/>
              <w:rPr>
                <w:rFonts w:ascii="Times New Roman" w:hAnsi="Times New Roman"/>
                <w:b/>
                <w:sz w:val="22"/>
                <w:lang w:bidi="my-MM"/>
              </w:rPr>
            </w:pPr>
          </w:p>
          <w:p w14:paraId="19CDDE1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Jerusalem</w:t>
            </w:r>
          </w:p>
          <w:p w14:paraId="09CF16DE" w14:textId="77777777" w:rsidR="0025526B" w:rsidRPr="00CC28AA" w:rsidRDefault="0025526B">
            <w:pPr>
              <w:ind w:right="0"/>
              <w:jc w:val="center"/>
              <w:rPr>
                <w:rFonts w:ascii="Times New Roman" w:hAnsi="Times New Roman"/>
                <w:b/>
                <w:sz w:val="22"/>
                <w:lang w:bidi="my-MM"/>
              </w:rPr>
            </w:pPr>
          </w:p>
        </w:tc>
      </w:tr>
    </w:tbl>
    <w:p w14:paraId="50004910" w14:textId="77777777" w:rsidR="0025526B" w:rsidRPr="00CC28AA" w:rsidRDefault="0025526B" w:rsidP="00330B76">
      <w:pPr>
        <w:ind w:left="20" w:right="0" w:hanging="20"/>
        <w:jc w:val="left"/>
        <w:rPr>
          <w:rFonts w:ascii="Times New Roman" w:hAnsi="Times New Roman"/>
          <w:b/>
          <w:sz w:val="22"/>
        </w:rPr>
      </w:pPr>
    </w:p>
    <w:p w14:paraId="35FFBE95" w14:textId="77777777" w:rsidR="0025526B" w:rsidRPr="00CC28AA" w:rsidRDefault="0025526B" w:rsidP="00330B76">
      <w:pPr>
        <w:ind w:left="1440" w:right="0" w:hanging="1440"/>
        <w:jc w:val="left"/>
        <w:rPr>
          <w:rFonts w:ascii="Times New Roman" w:hAnsi="Times New Roman"/>
          <w:b/>
          <w:sz w:val="22"/>
        </w:rPr>
      </w:pPr>
    </w:p>
    <w:p w14:paraId="2F3F36D1" w14:textId="77777777" w:rsidR="0025526B" w:rsidRPr="00CC28AA" w:rsidRDefault="0025526B" w:rsidP="00330B76">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Priorities</w:t>
      </w:r>
    </w:p>
    <w:p w14:paraId="2726BDDA" w14:textId="77777777" w:rsidR="0025526B" w:rsidRPr="00CC28AA" w:rsidRDefault="0025526B" w:rsidP="00330B76">
      <w:pPr>
        <w:ind w:left="1440" w:right="0" w:hanging="1440"/>
        <w:jc w:val="left"/>
        <w:rPr>
          <w:rFonts w:ascii="Times New Roman" w:hAnsi="Times New Roman"/>
          <w:b/>
          <w:sz w:val="22"/>
        </w:rPr>
      </w:pPr>
    </w:p>
    <w:p w14:paraId="144E2A71" w14:textId="77777777" w:rsidR="0025526B" w:rsidRPr="00CC28AA" w:rsidRDefault="0025526B" w:rsidP="00330B76">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(God to Judah) “‘You expected much, but see, it turned out to be little.  What you brought home, I blew away.  Why?’ declares the L</w:t>
      </w:r>
      <w:r w:rsidRPr="00CC28AA">
        <w:rPr>
          <w:rFonts w:ascii="Times New Roman" w:hAnsi="Times New Roman"/>
          <w:b/>
          <w:sz w:val="18"/>
        </w:rPr>
        <w:t>ORD</w:t>
      </w:r>
      <w:r w:rsidRPr="00CC28AA">
        <w:rPr>
          <w:rFonts w:ascii="Times New Roman" w:hAnsi="Times New Roman"/>
          <w:b/>
          <w:sz w:val="22"/>
        </w:rPr>
        <w:t xml:space="preserve"> Almighty.  ‘Because of my house, which remains a ruin, while each of you is busy with his own house’” (Haggai 1:9).</w:t>
      </w:r>
    </w:p>
    <w:p w14:paraId="15BEE727" w14:textId="77777777" w:rsidR="0025526B" w:rsidRPr="00CC28AA" w:rsidRDefault="0025526B" w:rsidP="00330B76">
      <w:pPr>
        <w:ind w:left="20" w:right="0" w:hanging="20"/>
        <w:jc w:val="left"/>
        <w:rPr>
          <w:rFonts w:ascii="Times New Roman" w:hAnsi="Times New Roman"/>
          <w:b/>
          <w:sz w:val="22"/>
        </w:rPr>
      </w:pPr>
    </w:p>
    <w:p w14:paraId="57B67C30" w14:textId="77777777" w:rsidR="0025526B" w:rsidRPr="00CC28AA" w:rsidRDefault="0025526B" w:rsidP="00330B76">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0EC7200C" w14:textId="77777777" w:rsidR="0025526B" w:rsidRPr="00CC28AA" w:rsidRDefault="0025526B" w:rsidP="00330B76">
      <w:pPr>
        <w:ind w:right="0"/>
        <w:jc w:val="left"/>
        <w:rPr>
          <w:rFonts w:ascii="Times New Roman" w:hAnsi="Times New Roman"/>
          <w:b/>
          <w:sz w:val="22"/>
        </w:rPr>
      </w:pPr>
      <w:r w:rsidRPr="00CC28AA">
        <w:rPr>
          <w:rFonts w:ascii="Times New Roman" w:hAnsi="Times New Roman"/>
          <w:b/>
          <w:sz w:val="22"/>
        </w:rPr>
        <w:t>Haggai rebukes the remnant to correct its wrong priorities judged in a drought to encourage the rebuilding of the temple that God might bless the nation with crops and Zerubbabel with authority, foreshadowing Messiah's authority in the kingdom.</w:t>
      </w:r>
    </w:p>
    <w:p w14:paraId="08252156" w14:textId="77777777" w:rsidR="0025526B" w:rsidRPr="00CC28AA" w:rsidRDefault="0025526B" w:rsidP="00330B76">
      <w:pPr>
        <w:ind w:left="20" w:right="0" w:hanging="20"/>
        <w:jc w:val="left"/>
        <w:rPr>
          <w:rFonts w:ascii="Times New Roman" w:hAnsi="Times New Roman"/>
          <w:b/>
          <w:sz w:val="22"/>
        </w:rPr>
      </w:pPr>
    </w:p>
    <w:p w14:paraId="137CA3D5" w14:textId="77777777" w:rsidR="0025526B" w:rsidRPr="00CC28AA" w:rsidRDefault="0025526B" w:rsidP="00330B76">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2FA5CFB6" w14:textId="77777777" w:rsidR="0025526B" w:rsidRPr="00CC28AA" w:rsidRDefault="0025526B" w:rsidP="00330B76">
      <w:pPr>
        <w:ind w:left="20" w:right="0" w:hanging="20"/>
        <w:jc w:val="left"/>
        <w:rPr>
          <w:rFonts w:ascii="Times New Roman" w:hAnsi="Times New Roman"/>
          <w:b/>
          <w:sz w:val="22"/>
        </w:rPr>
      </w:pPr>
    </w:p>
    <w:p w14:paraId="071E4ED7" w14:textId="77777777" w:rsidR="0025526B" w:rsidRPr="00CC28AA" w:rsidRDefault="0025526B" w:rsidP="00330B76">
      <w:pPr>
        <w:ind w:left="20" w:right="0" w:hanging="20"/>
        <w:jc w:val="left"/>
        <w:outlineLvl w:val="0"/>
        <w:rPr>
          <w:rFonts w:ascii="Times New Roman" w:hAnsi="Times New Roman"/>
          <w:b/>
          <w:sz w:val="22"/>
        </w:rPr>
      </w:pPr>
      <w:r w:rsidRPr="00CC28AA">
        <w:rPr>
          <w:rFonts w:ascii="Times New Roman" w:hAnsi="Times New Roman"/>
          <w:b/>
          <w:sz w:val="22"/>
        </w:rPr>
        <w:t>Don’t pursue personal prosperity more than you pursue God’s work.</w:t>
      </w:r>
    </w:p>
    <w:p w14:paraId="30C339CA" w14:textId="77777777" w:rsidR="0025526B" w:rsidRPr="00330B76" w:rsidRDefault="0025526B" w:rsidP="00330B76">
      <w:pPr>
        <w:ind w:left="20" w:right="0" w:hanging="20"/>
        <w:jc w:val="left"/>
        <w:rPr>
          <w:rFonts w:ascii="Times New Roman" w:hAnsi="Times New Roman"/>
          <w:b/>
          <w:sz w:val="22"/>
        </w:rPr>
      </w:pPr>
      <w:r w:rsidRPr="00330B76">
        <w:rPr>
          <w:rFonts w:ascii="Times New Roman" w:hAnsi="Times New Roman"/>
          <w:b/>
          <w:sz w:val="22"/>
        </w:rPr>
        <w:t xml:space="preserve">(i.e., </w:t>
      </w:r>
      <w:r w:rsidR="00330B76" w:rsidRPr="00330B76">
        <w:rPr>
          <w:rFonts w:ascii="Times New Roman" w:hAnsi="Times New Roman"/>
          <w:b/>
          <w:sz w:val="22"/>
        </w:rPr>
        <w:t>prioritize</w:t>
      </w:r>
      <w:r w:rsidRPr="00330B76">
        <w:rPr>
          <w:rFonts w:ascii="Times New Roman" w:hAnsi="Times New Roman"/>
          <w:b/>
          <w:sz w:val="22"/>
        </w:rPr>
        <w:t xml:space="preserve"> God’s work </w:t>
      </w:r>
      <w:r w:rsidR="00330B76" w:rsidRPr="00330B76">
        <w:rPr>
          <w:rFonts w:ascii="Times New Roman" w:hAnsi="Times New Roman"/>
          <w:b/>
          <w:sz w:val="22"/>
        </w:rPr>
        <w:t>over</w:t>
      </w:r>
      <w:r w:rsidRPr="00330B76">
        <w:rPr>
          <w:rFonts w:ascii="Times New Roman" w:hAnsi="Times New Roman"/>
          <w:b/>
          <w:sz w:val="22"/>
        </w:rPr>
        <w:t xml:space="preserve"> wealth)</w:t>
      </w:r>
    </w:p>
    <w:p w14:paraId="4C8CD040" w14:textId="77777777" w:rsidR="0025526B" w:rsidRPr="00CC28AA" w:rsidRDefault="0025526B" w:rsidP="00330B76">
      <w:pPr>
        <w:ind w:left="20" w:right="0" w:hanging="20"/>
        <w:jc w:val="left"/>
        <w:outlineLvl w:val="0"/>
        <w:rPr>
          <w:rFonts w:ascii="Times New Roman" w:hAnsi="Times New Roman"/>
          <w:b/>
          <w:sz w:val="22"/>
        </w:rPr>
      </w:pPr>
      <w:r w:rsidRPr="00CC28AA">
        <w:rPr>
          <w:rFonts w:ascii="Times New Roman" w:hAnsi="Times New Roman"/>
          <w:b/>
          <w:sz w:val="22"/>
        </w:rPr>
        <w:lastRenderedPageBreak/>
        <w:t>Honestly, which is more important to you</w:t>
      </w:r>
      <w:r w:rsidR="00330B76">
        <w:rPr>
          <w:rFonts w:ascii="Times New Roman" w:hAnsi="Times New Roman"/>
          <w:b/>
          <w:sz w:val="22"/>
        </w:rPr>
        <w:t>—God</w:t>
      </w:r>
      <w:r w:rsidRPr="00CC28AA">
        <w:rPr>
          <w:rFonts w:ascii="Times New Roman" w:hAnsi="Times New Roman"/>
          <w:b/>
          <w:sz w:val="22"/>
        </w:rPr>
        <w:t xml:space="preserve"> or money?</w:t>
      </w:r>
    </w:p>
    <w:p w14:paraId="511E073C"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Haggai</w:t>
      </w:r>
    </w:p>
    <w:p w14:paraId="0808566D" w14:textId="77777777" w:rsidR="0025526B" w:rsidRPr="00CC28AA" w:rsidRDefault="0025526B">
      <w:pPr>
        <w:tabs>
          <w:tab w:val="left" w:pos="360"/>
        </w:tabs>
        <w:ind w:left="360" w:right="0" w:hanging="360"/>
        <w:jc w:val="center"/>
        <w:rPr>
          <w:rFonts w:ascii="Times New Roman" w:hAnsi="Times New Roman"/>
        </w:rPr>
      </w:pPr>
    </w:p>
    <w:p w14:paraId="42E84DF8"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6503E9AD" w14:textId="77777777" w:rsidR="0025526B" w:rsidRPr="00CC28AA" w:rsidRDefault="0025526B" w:rsidP="00330B76">
      <w:pPr>
        <w:tabs>
          <w:tab w:val="left" w:pos="360"/>
        </w:tabs>
        <w:ind w:left="360" w:right="0" w:hanging="360"/>
        <w:jc w:val="left"/>
        <w:rPr>
          <w:rFonts w:ascii="Times New Roman" w:hAnsi="Times New Roman"/>
          <w:sz w:val="22"/>
        </w:rPr>
      </w:pPr>
    </w:p>
    <w:p w14:paraId="62286FBB" w14:textId="77777777" w:rsidR="0025526B" w:rsidRPr="00CC28AA" w:rsidRDefault="0025526B" w:rsidP="00330B76">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00401161">
        <w:rPr>
          <w:rFonts w:ascii="Times New Roman" w:hAnsi="Times New Roman"/>
          <w:sz w:val="22"/>
        </w:rPr>
        <w:t>:</w:t>
      </w:r>
      <w:r w:rsidRPr="00CC28AA">
        <w:rPr>
          <w:rFonts w:ascii="Times New Roman" w:hAnsi="Times New Roman"/>
          <w:sz w:val="22"/>
        </w:rPr>
        <w:t xml:space="preserve"> The name Haggai (</w:t>
      </w:r>
      <w:r w:rsidR="001B2B18">
        <w:rPr>
          <w:rFonts w:ascii="Bwhebb" w:hAnsi="Bwhebb"/>
          <w:sz w:val="22"/>
        </w:rPr>
        <w:t>yG:x;</w:t>
      </w:r>
      <w:r w:rsidRPr="00CC28AA">
        <w:rPr>
          <w:rFonts w:ascii="Times New Roman" w:hAnsi="Times New Roman"/>
          <w:sz w:val="22"/>
        </w:rPr>
        <w:t xml:space="preserve"> </w:t>
      </w:r>
      <w:r w:rsidRPr="00CC28AA">
        <w:rPr>
          <w:rFonts w:ascii="Times New Roman" w:hAnsi="Times New Roman"/>
          <w:i/>
          <w:sz w:val="22"/>
        </w:rPr>
        <w:t>haggay</w:t>
      </w:r>
      <w:r w:rsidRPr="00CC28AA">
        <w:rPr>
          <w:rFonts w:ascii="Times New Roman" w:hAnsi="Times New Roman"/>
          <w:sz w:val="22"/>
        </w:rPr>
        <w:t xml:space="preserve">) is derived from an uncertain origin (BDB 291b), but may be from </w:t>
      </w:r>
      <w:r w:rsidRPr="00CC28AA">
        <w:rPr>
          <w:rFonts w:ascii="Times New Roman" w:hAnsi="Times New Roman"/>
          <w:i/>
          <w:sz w:val="22"/>
        </w:rPr>
        <w:t>hag</w:t>
      </w:r>
      <w:r w:rsidRPr="00CC28AA">
        <w:rPr>
          <w:rFonts w:ascii="Times New Roman" w:hAnsi="Times New Roman"/>
          <w:sz w:val="22"/>
        </w:rPr>
        <w:t xml:space="preserve">  (</w:t>
      </w:r>
      <w:r w:rsidR="001B2B18">
        <w:rPr>
          <w:rFonts w:ascii="Bwhebb" w:hAnsi="Bwhebb"/>
          <w:sz w:val="22"/>
        </w:rPr>
        <w:t>Gx;</w:t>
      </w:r>
      <w:r w:rsidRPr="00CC28AA">
        <w:rPr>
          <w:rFonts w:ascii="Times New Roman" w:hAnsi="Times New Roman"/>
          <w:sz w:val="22"/>
        </w:rPr>
        <w:t xml:space="preserve">), which means "festival-gathering, feast, pilgrim-feast" (BDB 290d).  Thus, his name may mean "festal" or "feast," possibly because he was born on the day of a major feast, perhaps Tabernacles (LaSor, 482).  Haggai's second message takes place on that feast (2:1; </w:t>
      </w:r>
      <w:r w:rsidRPr="00CC28AA">
        <w:rPr>
          <w:rFonts w:ascii="Times New Roman" w:hAnsi="Times New Roman"/>
          <w:i/>
          <w:sz w:val="22"/>
        </w:rPr>
        <w:t>TTTB</w:t>
      </w:r>
      <w:r w:rsidRPr="00CC28AA">
        <w:rPr>
          <w:rFonts w:ascii="Times New Roman" w:hAnsi="Times New Roman"/>
          <w:sz w:val="22"/>
        </w:rPr>
        <w:t>, 283).</w:t>
      </w:r>
    </w:p>
    <w:p w14:paraId="445349A0" w14:textId="77777777" w:rsidR="0025526B" w:rsidRPr="00CC28AA" w:rsidRDefault="0025526B" w:rsidP="00330B76">
      <w:pPr>
        <w:tabs>
          <w:tab w:val="left" w:pos="360"/>
        </w:tabs>
        <w:ind w:left="360" w:right="0" w:hanging="360"/>
        <w:jc w:val="left"/>
        <w:rPr>
          <w:rFonts w:ascii="Times New Roman" w:hAnsi="Times New Roman"/>
          <w:sz w:val="22"/>
        </w:rPr>
      </w:pPr>
    </w:p>
    <w:p w14:paraId="4A3C6028" w14:textId="77777777" w:rsidR="0025526B" w:rsidRPr="00CC28AA" w:rsidRDefault="0025526B" w:rsidP="00330B76">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0941C0FE" w14:textId="77777777" w:rsidR="0025526B" w:rsidRPr="00CC28AA" w:rsidRDefault="0025526B" w:rsidP="00330B76">
      <w:pPr>
        <w:tabs>
          <w:tab w:val="left" w:pos="720"/>
        </w:tabs>
        <w:ind w:left="720" w:right="0" w:hanging="360"/>
        <w:jc w:val="left"/>
        <w:rPr>
          <w:rFonts w:ascii="Times New Roman" w:hAnsi="Times New Roman"/>
          <w:sz w:val="22"/>
        </w:rPr>
      </w:pPr>
    </w:p>
    <w:p w14:paraId="3A957750"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Haggai is known only from this book and two references to him by Ezra (5:1; 6:14).</w:t>
      </w:r>
    </w:p>
    <w:p w14:paraId="130F03E5" w14:textId="77777777" w:rsidR="0025526B" w:rsidRPr="00CC28AA" w:rsidRDefault="0025526B" w:rsidP="00330B76">
      <w:pPr>
        <w:tabs>
          <w:tab w:val="left" w:pos="720"/>
        </w:tabs>
        <w:ind w:left="720" w:right="0" w:hanging="360"/>
        <w:jc w:val="left"/>
        <w:rPr>
          <w:rFonts w:ascii="Times New Roman" w:hAnsi="Times New Roman"/>
          <w:sz w:val="22"/>
        </w:rPr>
      </w:pPr>
    </w:p>
    <w:p w14:paraId="421514C6"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Some have supposed that the book was composed from several sources, especially since it is written in the third person.  However, authors often used the third person in ancient writings (e.g., Moses, Jonah, etc.).  Since Haggai's name appears nine times (1:1, 3, 12-13; 2:1, 10, 13-14, 20) few challenge his authorship of the book.  </w:t>
      </w:r>
    </w:p>
    <w:p w14:paraId="3DCACCB1" w14:textId="77777777" w:rsidR="0025526B" w:rsidRPr="00CC28AA" w:rsidRDefault="0025526B" w:rsidP="00330B76">
      <w:pPr>
        <w:tabs>
          <w:tab w:val="left" w:pos="360"/>
        </w:tabs>
        <w:ind w:left="360" w:right="0" w:hanging="360"/>
        <w:jc w:val="left"/>
        <w:rPr>
          <w:rFonts w:ascii="Times New Roman" w:hAnsi="Times New Roman"/>
          <w:sz w:val="22"/>
        </w:rPr>
      </w:pPr>
    </w:p>
    <w:p w14:paraId="281B7732" w14:textId="77777777" w:rsidR="0025526B" w:rsidRPr="00CC28AA" w:rsidRDefault="0025526B" w:rsidP="00330B76">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40B88B49" w14:textId="77777777" w:rsidR="0025526B" w:rsidRPr="00CC28AA" w:rsidRDefault="0025526B" w:rsidP="00330B76">
      <w:pPr>
        <w:tabs>
          <w:tab w:val="left" w:pos="720"/>
        </w:tabs>
        <w:ind w:left="720" w:right="0" w:hanging="360"/>
        <w:jc w:val="left"/>
        <w:rPr>
          <w:rFonts w:ascii="Times New Roman" w:hAnsi="Times New Roman"/>
          <w:sz w:val="22"/>
        </w:rPr>
      </w:pPr>
    </w:p>
    <w:p w14:paraId="02C44C5C"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Haggai is the most precisely dated book of </w:t>
      </w:r>
      <w:r w:rsidR="00262C5C" w:rsidRPr="00CC28AA">
        <w:rPr>
          <w:rFonts w:ascii="Times New Roman" w:hAnsi="Times New Roman"/>
          <w:sz w:val="22"/>
        </w:rPr>
        <w:t>the entire</w:t>
      </w:r>
      <w:r w:rsidRPr="00CC28AA">
        <w:rPr>
          <w:rFonts w:ascii="Times New Roman" w:hAnsi="Times New Roman"/>
          <w:sz w:val="22"/>
        </w:rPr>
        <w:t xml:space="preserve"> Bible, so it is virtually uncontested.  The prophecy divides itself up into four sections with three different dates ranging from August 29, 520 </w:t>
      </w:r>
      <w:r w:rsidRPr="00CC28AA">
        <w:rPr>
          <w:rFonts w:ascii="Times New Roman" w:hAnsi="Times New Roman"/>
          <w:sz w:val="18"/>
        </w:rPr>
        <w:t>BC</w:t>
      </w:r>
      <w:r w:rsidRPr="00CC28AA">
        <w:rPr>
          <w:rFonts w:ascii="Times New Roman" w:hAnsi="Times New Roman"/>
          <w:sz w:val="22"/>
        </w:rPr>
        <w:t xml:space="preserve"> to December 18 that same year.  The reign of King Darius I Hystaspes establishes the basis for such an accurate accounting (1:1).</w:t>
      </w:r>
    </w:p>
    <w:p w14:paraId="3FB21AEC" w14:textId="77777777" w:rsidR="0025526B" w:rsidRPr="00CC28AA" w:rsidRDefault="0025526B" w:rsidP="00330B76">
      <w:pPr>
        <w:tabs>
          <w:tab w:val="left" w:pos="720"/>
        </w:tabs>
        <w:ind w:left="720" w:right="0" w:hanging="360"/>
        <w:jc w:val="left"/>
        <w:rPr>
          <w:rFonts w:ascii="Times New Roman" w:hAnsi="Times New Roman"/>
          <w:sz w:val="22"/>
        </w:rPr>
      </w:pPr>
    </w:p>
    <w:p w14:paraId="2EBF9DBD"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The original readers of Haggai constituted the returning Jewish exiles who had begun to settle in Jerusalem.</w:t>
      </w:r>
    </w:p>
    <w:p w14:paraId="08132984" w14:textId="77777777" w:rsidR="0025526B" w:rsidRPr="00CC28AA" w:rsidRDefault="0025526B" w:rsidP="00330B76">
      <w:pPr>
        <w:tabs>
          <w:tab w:val="left" w:pos="720"/>
        </w:tabs>
        <w:ind w:left="720" w:right="0" w:hanging="360"/>
        <w:jc w:val="left"/>
        <w:rPr>
          <w:rFonts w:ascii="Times New Roman" w:hAnsi="Times New Roman"/>
          <w:sz w:val="22"/>
        </w:rPr>
      </w:pPr>
    </w:p>
    <w:p w14:paraId="622C55DD"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In 538 </w:t>
      </w:r>
      <w:r w:rsidRPr="00CC28AA">
        <w:rPr>
          <w:rFonts w:ascii="Times New Roman" w:hAnsi="Times New Roman"/>
          <w:sz w:val="18"/>
        </w:rPr>
        <w:t>BC</w:t>
      </w:r>
      <w:r w:rsidRPr="00CC28AA">
        <w:rPr>
          <w:rFonts w:ascii="Times New Roman" w:hAnsi="Times New Roman"/>
          <w:sz w:val="22"/>
        </w:rPr>
        <w:t xml:space="preserve">, near the end of the seventy year captivity, Cyrus of Persia decreed that the Jews living in Babylon could return to their homeland (Ezra 1:1-4).  However, after living away from Jerusalem for nearly fifty years or more (605 or 597 or 586 to 538 </w:t>
      </w:r>
      <w:r w:rsidRPr="00CC28AA">
        <w:rPr>
          <w:rFonts w:ascii="Times New Roman" w:hAnsi="Times New Roman"/>
          <w:sz w:val="18"/>
        </w:rPr>
        <w:t>BC</w:t>
      </w:r>
      <w:r w:rsidRPr="00CC28AA">
        <w:rPr>
          <w:rFonts w:ascii="Times New Roman" w:hAnsi="Times New Roman"/>
          <w:sz w:val="22"/>
        </w:rPr>
        <w:t xml:space="preserve">), most considered </w:t>
      </w:r>
      <w:r w:rsidRPr="00CC28AA">
        <w:rPr>
          <w:rFonts w:ascii="Times New Roman" w:hAnsi="Times New Roman"/>
          <w:i/>
          <w:sz w:val="22"/>
        </w:rPr>
        <w:t>Babylon</w:t>
      </w:r>
      <w:r w:rsidRPr="00CC28AA">
        <w:rPr>
          <w:rFonts w:ascii="Times New Roman" w:hAnsi="Times New Roman"/>
          <w:sz w:val="22"/>
        </w:rPr>
        <w:t xml:space="preserve"> their home and were not thrilled about "returning to their homeland" which they had never even visited.  Following Jeremiah's advice, the exiles had built houses, planted gardens, married, and raised families (cf. Jer. 29:4-7).  Some had done well in business and some Jews born in exile fifty years earlier undoubtedly had children and grandchildren of their own.  Why move to a "foreign" land devastated years </w:t>
      </w:r>
      <w:r w:rsidR="00401161" w:rsidRPr="00CC28AA">
        <w:rPr>
          <w:rFonts w:ascii="Times New Roman" w:hAnsi="Times New Roman"/>
          <w:sz w:val="22"/>
        </w:rPr>
        <w:t>earlier that</w:t>
      </w:r>
      <w:r w:rsidRPr="00CC28AA">
        <w:rPr>
          <w:rFonts w:ascii="Times New Roman" w:hAnsi="Times New Roman"/>
          <w:sz w:val="22"/>
        </w:rPr>
        <w:t xml:space="preserve"> didn't even have a city wall?  </w:t>
      </w:r>
    </w:p>
    <w:p w14:paraId="59E6DFDE" w14:textId="77777777" w:rsidR="0025526B" w:rsidRPr="00CC28AA" w:rsidRDefault="0025526B" w:rsidP="00330B76">
      <w:pPr>
        <w:tabs>
          <w:tab w:val="left" w:pos="720"/>
        </w:tabs>
        <w:ind w:left="720" w:right="0" w:hanging="360"/>
        <w:jc w:val="left"/>
        <w:rPr>
          <w:rFonts w:ascii="Times New Roman" w:hAnsi="Times New Roman"/>
          <w:sz w:val="22"/>
        </w:rPr>
      </w:pPr>
    </w:p>
    <w:p w14:paraId="092726A9"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As a result, the initial return a few months later comprised a mere 50,000 who came back with Zerubbabel (September 538 </w:t>
      </w:r>
      <w:r w:rsidRPr="00CC28AA">
        <w:rPr>
          <w:rFonts w:ascii="Times New Roman" w:hAnsi="Times New Roman"/>
          <w:sz w:val="18"/>
        </w:rPr>
        <w:t>BC</w:t>
      </w:r>
      <w:r w:rsidRPr="00CC28AA">
        <w:rPr>
          <w:rFonts w:ascii="Times New Roman" w:hAnsi="Times New Roman"/>
          <w:sz w:val="22"/>
        </w:rPr>
        <w:t xml:space="preserve">; cf. Ezra 2:64-65).  They quickly began work on the temple foundation, rebuilt the altar, and resumed the sacrifices (537 </w:t>
      </w:r>
      <w:r w:rsidRPr="00CC28AA">
        <w:rPr>
          <w:rFonts w:ascii="Times New Roman" w:hAnsi="Times New Roman"/>
          <w:sz w:val="18"/>
        </w:rPr>
        <w:t>BC</w:t>
      </w:r>
      <w:r w:rsidRPr="00CC28AA">
        <w:rPr>
          <w:rFonts w:ascii="Times New Roman" w:hAnsi="Times New Roman"/>
          <w:sz w:val="22"/>
        </w:rPr>
        <w:t xml:space="preserve">; cf. Ezra 3), but opposition by Samaritans caused the project to cease (536 </w:t>
      </w:r>
      <w:r w:rsidRPr="00CC28AA">
        <w:rPr>
          <w:rFonts w:ascii="Times New Roman" w:hAnsi="Times New Roman"/>
          <w:sz w:val="18"/>
        </w:rPr>
        <w:t>BC</w:t>
      </w:r>
      <w:r w:rsidRPr="00CC28AA">
        <w:rPr>
          <w:rFonts w:ascii="Times New Roman" w:hAnsi="Times New Roman"/>
          <w:sz w:val="22"/>
        </w:rPr>
        <w:t xml:space="preserve">; cf. Ezra 4).  </w:t>
      </w:r>
    </w:p>
    <w:p w14:paraId="3E02E129" w14:textId="77777777" w:rsidR="0025526B" w:rsidRPr="00CC28AA" w:rsidRDefault="0025526B" w:rsidP="00330B76">
      <w:pPr>
        <w:tabs>
          <w:tab w:val="left" w:pos="720"/>
        </w:tabs>
        <w:ind w:left="720" w:right="0" w:hanging="360"/>
        <w:jc w:val="left"/>
        <w:rPr>
          <w:rFonts w:ascii="Times New Roman" w:hAnsi="Times New Roman"/>
          <w:sz w:val="22"/>
        </w:rPr>
      </w:pPr>
    </w:p>
    <w:p w14:paraId="0F84AB7A"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The story picks up in the Book of Haggai, which shows how the returnees adopted a similar lifestyle of comfort as their brethren who remained in Babylon.  They lived in paneled houses while God's own house </w:t>
      </w:r>
      <w:r w:rsidR="00401161" w:rsidRPr="00CC28AA">
        <w:rPr>
          <w:rFonts w:ascii="Times New Roman" w:hAnsi="Times New Roman"/>
          <w:sz w:val="22"/>
        </w:rPr>
        <w:t>lay</w:t>
      </w:r>
      <w:r w:rsidRPr="00CC28AA">
        <w:rPr>
          <w:rFonts w:ascii="Times New Roman" w:hAnsi="Times New Roman"/>
          <w:sz w:val="22"/>
        </w:rPr>
        <w:t xml:space="preserve"> in ruins (1:4).  Therefore, God raised up Haggai and Zechariah, who prophesied so that the temple work resumed on September 21, 520 at their encouragement (1:15).  Not only did Haggai write to encourage the rebuilding of the temple, but he also explained why the returnees experienced crop failure from a drought sent by God to cause them to return to correct their priorities (1:11).</w:t>
      </w:r>
    </w:p>
    <w:p w14:paraId="6FB32908" w14:textId="77777777" w:rsidR="0025526B" w:rsidRPr="00CC28AA" w:rsidRDefault="0025526B" w:rsidP="00330B76">
      <w:pPr>
        <w:tabs>
          <w:tab w:val="left" w:pos="360"/>
        </w:tabs>
        <w:ind w:left="360" w:right="0" w:hanging="360"/>
        <w:jc w:val="left"/>
        <w:rPr>
          <w:rFonts w:ascii="Times New Roman" w:hAnsi="Times New Roman"/>
          <w:sz w:val="22"/>
        </w:rPr>
      </w:pPr>
    </w:p>
    <w:p w14:paraId="4739FD36" w14:textId="77777777" w:rsidR="0025526B" w:rsidRPr="00CC28AA" w:rsidRDefault="0025526B" w:rsidP="00330B76">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16B3CA46" w14:textId="77777777" w:rsidR="0025526B" w:rsidRPr="00CC28AA" w:rsidRDefault="0025526B" w:rsidP="00330B76">
      <w:pPr>
        <w:tabs>
          <w:tab w:val="left" w:pos="720"/>
        </w:tabs>
        <w:ind w:left="720" w:right="0" w:hanging="360"/>
        <w:jc w:val="left"/>
        <w:rPr>
          <w:rFonts w:ascii="Times New Roman" w:hAnsi="Times New Roman"/>
          <w:sz w:val="22"/>
        </w:rPr>
      </w:pPr>
    </w:p>
    <w:p w14:paraId="0A63A81D"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Haggai is the most precisely dated book in the Scripture.</w:t>
      </w:r>
    </w:p>
    <w:p w14:paraId="2C351B5B" w14:textId="77777777" w:rsidR="0025526B" w:rsidRPr="00CC28AA" w:rsidRDefault="0025526B" w:rsidP="00330B76">
      <w:pPr>
        <w:tabs>
          <w:tab w:val="left" w:pos="720"/>
        </w:tabs>
        <w:ind w:left="720" w:right="0" w:hanging="360"/>
        <w:jc w:val="left"/>
        <w:rPr>
          <w:rFonts w:ascii="Times New Roman" w:hAnsi="Times New Roman"/>
          <w:sz w:val="22"/>
        </w:rPr>
      </w:pPr>
    </w:p>
    <w:p w14:paraId="0C673C17"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Haggai is the only scriptural writing organized by dates of prophetic revelations.</w:t>
      </w:r>
    </w:p>
    <w:p w14:paraId="6F790383" w14:textId="77777777" w:rsidR="0025526B" w:rsidRPr="00CC28AA" w:rsidRDefault="0025526B" w:rsidP="00330B76">
      <w:pPr>
        <w:tabs>
          <w:tab w:val="left" w:pos="720"/>
        </w:tabs>
        <w:ind w:left="720" w:right="0" w:hanging="360"/>
        <w:jc w:val="left"/>
        <w:rPr>
          <w:rFonts w:ascii="Times New Roman" w:hAnsi="Times New Roman"/>
          <w:sz w:val="22"/>
        </w:rPr>
      </w:pPr>
    </w:p>
    <w:p w14:paraId="1088AB88"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Haggai is the first of the three post-exilic prophets (the others are Zechariah and Malachi).</w:t>
      </w:r>
    </w:p>
    <w:p w14:paraId="66294C75"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lastRenderedPageBreak/>
        <w:t>Argument</w:t>
      </w:r>
    </w:p>
    <w:p w14:paraId="59670C5A" w14:textId="77777777" w:rsidR="0025526B" w:rsidRPr="00CC28AA" w:rsidRDefault="0025526B">
      <w:pPr>
        <w:ind w:right="0" w:firstLine="360"/>
        <w:rPr>
          <w:rFonts w:ascii="Times New Roman" w:hAnsi="Times New Roman"/>
          <w:sz w:val="22"/>
        </w:rPr>
      </w:pPr>
    </w:p>
    <w:p w14:paraId="6151CF74" w14:textId="77777777" w:rsidR="0025526B" w:rsidRPr="00CC28AA" w:rsidRDefault="0025526B" w:rsidP="00330B76">
      <w:pPr>
        <w:ind w:right="0" w:firstLine="360"/>
        <w:jc w:val="left"/>
        <w:rPr>
          <w:rFonts w:ascii="Times New Roman" w:hAnsi="Times New Roman"/>
          <w:sz w:val="22"/>
        </w:rPr>
      </w:pPr>
      <w:r w:rsidRPr="00CC28AA">
        <w:rPr>
          <w:rFonts w:ascii="Times New Roman" w:hAnsi="Times New Roman"/>
          <w:sz w:val="22"/>
        </w:rPr>
        <w:t>Haggai's purpose in writing to the returned exiles is to explain that the drought they experienced was due to their neglect of the Lord's temple.  His aim was to encourage them to resume the rebuilding of the temple so they could once again know God's blessing.  He accomplishes this by first rebuking them for concern for their own homes more than for God's house (ch. 1), promising God's presence with glory even greater in the new temple than in Solomon's (2:1-9), then explaining that neglect of the temple resulted in judgment by drought but the resumption of the task would bring God's blessing in renewed crops (2:10-19), and finally promising Zerubbabel divinely bestowed authority in foreshadowing the authority of Messiah in the future messianic kingdom (2:20-23).</w:t>
      </w:r>
    </w:p>
    <w:p w14:paraId="1A909186" w14:textId="77777777" w:rsidR="0025526B" w:rsidRPr="00CC28AA" w:rsidRDefault="0025526B" w:rsidP="00330B76">
      <w:pPr>
        <w:ind w:right="0" w:firstLine="360"/>
        <w:jc w:val="left"/>
        <w:rPr>
          <w:rFonts w:ascii="Times New Roman" w:hAnsi="Times New Roman"/>
          <w:sz w:val="22"/>
        </w:rPr>
      </w:pPr>
    </w:p>
    <w:p w14:paraId="372B893D" w14:textId="77777777" w:rsidR="0025526B" w:rsidRPr="00CC28AA" w:rsidRDefault="0025526B" w:rsidP="00330B76">
      <w:pPr>
        <w:ind w:right="0"/>
        <w:jc w:val="center"/>
        <w:outlineLvl w:val="0"/>
        <w:rPr>
          <w:rFonts w:ascii="Times New Roman" w:hAnsi="Times New Roman"/>
          <w:sz w:val="22"/>
        </w:rPr>
      </w:pPr>
      <w:r w:rsidRPr="00CC28AA">
        <w:rPr>
          <w:rFonts w:ascii="Times New Roman" w:hAnsi="Times New Roman"/>
          <w:b/>
          <w:sz w:val="34"/>
        </w:rPr>
        <w:t>Synthesis</w:t>
      </w:r>
    </w:p>
    <w:p w14:paraId="1C3CAE8C" w14:textId="77777777" w:rsidR="0025526B" w:rsidRPr="00CC28AA" w:rsidRDefault="0025526B" w:rsidP="00330B76">
      <w:pPr>
        <w:tabs>
          <w:tab w:val="left" w:pos="360"/>
        </w:tabs>
        <w:ind w:left="360" w:right="0" w:hanging="360"/>
        <w:jc w:val="left"/>
        <w:rPr>
          <w:rFonts w:ascii="Times New Roman" w:hAnsi="Times New Roman"/>
          <w:sz w:val="22"/>
        </w:rPr>
      </w:pPr>
    </w:p>
    <w:p w14:paraId="5F00EBFA" w14:textId="77777777" w:rsidR="0025526B" w:rsidRPr="00CC28AA" w:rsidRDefault="0025526B" w:rsidP="00330B76">
      <w:pPr>
        <w:tabs>
          <w:tab w:val="left" w:pos="360"/>
        </w:tabs>
        <w:ind w:left="360" w:right="0" w:hanging="360"/>
        <w:jc w:val="left"/>
        <w:outlineLvl w:val="0"/>
        <w:rPr>
          <w:rFonts w:ascii="Times New Roman" w:hAnsi="Times New Roman"/>
          <w:b/>
          <w:sz w:val="22"/>
        </w:rPr>
      </w:pPr>
      <w:r w:rsidRPr="00CC28AA">
        <w:rPr>
          <w:rFonts w:ascii="Times New Roman" w:hAnsi="Times New Roman"/>
          <w:b/>
          <w:sz w:val="22"/>
        </w:rPr>
        <w:t>Drought for neglecting temple rebuilding</w:t>
      </w:r>
    </w:p>
    <w:p w14:paraId="4169BBB9" w14:textId="77777777" w:rsidR="0025526B" w:rsidRPr="00CC28AA" w:rsidRDefault="0025526B" w:rsidP="00330B76">
      <w:pPr>
        <w:tabs>
          <w:tab w:val="left" w:pos="2160"/>
        </w:tabs>
        <w:ind w:right="0"/>
        <w:jc w:val="left"/>
        <w:rPr>
          <w:rFonts w:ascii="Times New Roman" w:hAnsi="Times New Roman"/>
          <w:b/>
          <w:sz w:val="22"/>
        </w:rPr>
      </w:pPr>
    </w:p>
    <w:p w14:paraId="10538340" w14:textId="77777777" w:rsidR="0025526B" w:rsidRPr="00CC28AA" w:rsidRDefault="0025526B" w:rsidP="00330B76">
      <w:pPr>
        <w:tabs>
          <w:tab w:val="left" w:pos="2160"/>
          <w:tab w:val="left" w:pos="7080"/>
        </w:tabs>
        <w:ind w:right="0"/>
        <w:jc w:val="left"/>
        <w:rPr>
          <w:rFonts w:ascii="Times New Roman" w:hAnsi="Times New Roman"/>
          <w:b/>
          <w:sz w:val="22"/>
        </w:rPr>
      </w:pPr>
      <w:r w:rsidRPr="00CC28AA">
        <w:rPr>
          <w:rFonts w:ascii="Times New Roman" w:hAnsi="Times New Roman"/>
          <w:b/>
          <w:sz w:val="22"/>
        </w:rPr>
        <w:t>1</w:t>
      </w:r>
      <w:r w:rsidRPr="00CC28AA">
        <w:rPr>
          <w:rFonts w:ascii="Times New Roman" w:hAnsi="Times New Roman"/>
          <w:b/>
          <w:sz w:val="22"/>
        </w:rPr>
        <w:tab/>
        <w:t>Wrong priorities</w:t>
      </w:r>
      <w:r w:rsidRPr="00CC28AA">
        <w:rPr>
          <w:rFonts w:ascii="Times New Roman" w:hAnsi="Times New Roman"/>
          <w:b/>
          <w:sz w:val="22"/>
        </w:rPr>
        <w:tab/>
        <w:t>Rebuke</w:t>
      </w:r>
    </w:p>
    <w:p w14:paraId="6EDED5F6"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Setting</w:t>
      </w:r>
    </w:p>
    <w:p w14:paraId="75C3228B"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1:2-6</w:t>
      </w:r>
      <w:r w:rsidRPr="00CC28AA">
        <w:rPr>
          <w:rFonts w:ascii="Times New Roman" w:hAnsi="Times New Roman"/>
          <w:sz w:val="22"/>
        </w:rPr>
        <w:tab/>
        <w:t>Homes</w:t>
      </w:r>
      <w:r>
        <w:rPr>
          <w:rFonts w:ascii="Times New Roman" w:hAnsi="Times New Roman"/>
          <w:sz w:val="22"/>
        </w:rPr>
        <w:t>–</w:t>
      </w:r>
      <w:r w:rsidRPr="00CC28AA">
        <w:rPr>
          <w:rFonts w:ascii="Times New Roman" w:hAnsi="Times New Roman"/>
          <w:sz w:val="22"/>
        </w:rPr>
        <w:t>not temple</w:t>
      </w:r>
    </w:p>
    <w:p w14:paraId="5A112927"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1:7-11</w:t>
      </w:r>
      <w:r w:rsidRPr="00CC28AA">
        <w:rPr>
          <w:rFonts w:ascii="Times New Roman" w:hAnsi="Times New Roman"/>
          <w:sz w:val="22"/>
        </w:rPr>
        <w:tab/>
        <w:t>Drought for motivation</w:t>
      </w:r>
    </w:p>
    <w:p w14:paraId="5F64A458"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1:12-15</w:t>
      </w:r>
      <w:r w:rsidRPr="00CC28AA">
        <w:rPr>
          <w:rFonts w:ascii="Times New Roman" w:hAnsi="Times New Roman"/>
          <w:sz w:val="22"/>
        </w:rPr>
        <w:tab/>
        <w:t>Work resumes</w:t>
      </w:r>
    </w:p>
    <w:p w14:paraId="3301A261" w14:textId="77777777" w:rsidR="0025526B" w:rsidRPr="00CC28AA" w:rsidRDefault="0025526B" w:rsidP="00330B76">
      <w:pPr>
        <w:tabs>
          <w:tab w:val="left" w:pos="2160"/>
        </w:tabs>
        <w:ind w:right="0"/>
        <w:jc w:val="left"/>
        <w:rPr>
          <w:rFonts w:ascii="Times New Roman" w:hAnsi="Times New Roman"/>
          <w:sz w:val="22"/>
        </w:rPr>
      </w:pPr>
    </w:p>
    <w:p w14:paraId="60BF37FB" w14:textId="77777777" w:rsidR="0025526B" w:rsidRPr="00CC28AA" w:rsidRDefault="0025526B" w:rsidP="00330B76">
      <w:pPr>
        <w:tabs>
          <w:tab w:val="left" w:pos="2160"/>
          <w:tab w:val="left" w:pos="7080"/>
        </w:tabs>
        <w:ind w:right="0"/>
        <w:jc w:val="left"/>
        <w:rPr>
          <w:rFonts w:ascii="Times New Roman" w:hAnsi="Times New Roman"/>
          <w:b/>
          <w:sz w:val="22"/>
        </w:rPr>
      </w:pPr>
      <w:r w:rsidRPr="00CC28AA">
        <w:rPr>
          <w:rFonts w:ascii="Times New Roman" w:hAnsi="Times New Roman"/>
          <w:b/>
          <w:sz w:val="22"/>
        </w:rPr>
        <w:t>2:1-9</w:t>
      </w:r>
      <w:r w:rsidRPr="00CC28AA">
        <w:rPr>
          <w:rFonts w:ascii="Times New Roman" w:hAnsi="Times New Roman"/>
          <w:b/>
          <w:sz w:val="22"/>
        </w:rPr>
        <w:tab/>
        <w:t>Greater glory</w:t>
      </w:r>
      <w:r w:rsidRPr="00CC28AA">
        <w:rPr>
          <w:rFonts w:ascii="Times New Roman" w:hAnsi="Times New Roman"/>
          <w:b/>
          <w:sz w:val="22"/>
        </w:rPr>
        <w:tab/>
        <w:t>Promise</w:t>
      </w:r>
    </w:p>
    <w:p w14:paraId="22D382BC"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2:1-2</w:t>
      </w:r>
      <w:r w:rsidRPr="00CC28AA">
        <w:rPr>
          <w:rFonts w:ascii="Times New Roman" w:hAnsi="Times New Roman"/>
          <w:sz w:val="22"/>
        </w:rPr>
        <w:tab/>
        <w:t>Setting</w:t>
      </w:r>
    </w:p>
    <w:p w14:paraId="274B2504"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2:3-5</w:t>
      </w:r>
      <w:r w:rsidRPr="00CC28AA">
        <w:rPr>
          <w:rFonts w:ascii="Times New Roman" w:hAnsi="Times New Roman"/>
          <w:sz w:val="22"/>
        </w:rPr>
        <w:tab/>
        <w:t>God's presence despite inferior reconstruction</w:t>
      </w:r>
    </w:p>
    <w:p w14:paraId="08D7BF35"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2:6-9</w:t>
      </w:r>
      <w:r w:rsidRPr="00CC28AA">
        <w:rPr>
          <w:rFonts w:ascii="Times New Roman" w:hAnsi="Times New Roman"/>
          <w:sz w:val="22"/>
        </w:rPr>
        <w:tab/>
        <w:t>Greater glory</w:t>
      </w:r>
    </w:p>
    <w:p w14:paraId="57CF02EF" w14:textId="77777777" w:rsidR="0025526B" w:rsidRPr="00CC28AA" w:rsidRDefault="0025526B" w:rsidP="00330B76">
      <w:pPr>
        <w:tabs>
          <w:tab w:val="left" w:pos="2160"/>
        </w:tabs>
        <w:ind w:right="0"/>
        <w:jc w:val="left"/>
        <w:rPr>
          <w:rFonts w:ascii="Times New Roman" w:hAnsi="Times New Roman"/>
          <w:sz w:val="22"/>
        </w:rPr>
      </w:pPr>
    </w:p>
    <w:p w14:paraId="3BB06AE2" w14:textId="77777777" w:rsidR="0025526B" w:rsidRPr="00CC28AA" w:rsidRDefault="0025526B" w:rsidP="00330B76">
      <w:pPr>
        <w:tabs>
          <w:tab w:val="left" w:pos="2160"/>
          <w:tab w:val="left" w:pos="7080"/>
        </w:tabs>
        <w:ind w:right="0"/>
        <w:jc w:val="left"/>
        <w:rPr>
          <w:rFonts w:ascii="Times New Roman" w:hAnsi="Times New Roman"/>
          <w:b/>
          <w:sz w:val="22"/>
        </w:rPr>
      </w:pPr>
      <w:r w:rsidRPr="00CC28AA">
        <w:rPr>
          <w:rFonts w:ascii="Times New Roman" w:hAnsi="Times New Roman"/>
          <w:b/>
          <w:sz w:val="22"/>
        </w:rPr>
        <w:t>2:10-19</w:t>
      </w:r>
      <w:r w:rsidRPr="00CC28AA">
        <w:rPr>
          <w:rFonts w:ascii="Times New Roman" w:hAnsi="Times New Roman"/>
          <w:b/>
          <w:sz w:val="22"/>
        </w:rPr>
        <w:tab/>
        <w:t>Drought judgment</w:t>
      </w:r>
      <w:r w:rsidRPr="00CC28AA">
        <w:rPr>
          <w:rFonts w:ascii="Times New Roman" w:hAnsi="Times New Roman"/>
          <w:b/>
          <w:sz w:val="22"/>
        </w:rPr>
        <w:tab/>
        <w:t>Rebuke</w:t>
      </w:r>
    </w:p>
    <w:p w14:paraId="7A0134B1"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2:10-11</w:t>
      </w:r>
      <w:r w:rsidRPr="00CC28AA">
        <w:rPr>
          <w:rFonts w:ascii="Times New Roman" w:hAnsi="Times New Roman"/>
          <w:sz w:val="22"/>
        </w:rPr>
        <w:tab/>
        <w:t>Setting</w:t>
      </w:r>
    </w:p>
    <w:p w14:paraId="1B4F6D47"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2:12-14</w:t>
      </w:r>
      <w:r w:rsidRPr="00CC28AA">
        <w:rPr>
          <w:rFonts w:ascii="Times New Roman" w:hAnsi="Times New Roman"/>
          <w:sz w:val="22"/>
        </w:rPr>
        <w:tab/>
        <w:t>Defiled worship</w:t>
      </w:r>
    </w:p>
    <w:p w14:paraId="512003C0"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2:15-19</w:t>
      </w:r>
      <w:r w:rsidRPr="00CC28AA">
        <w:rPr>
          <w:rFonts w:ascii="Times New Roman" w:hAnsi="Times New Roman"/>
          <w:sz w:val="22"/>
        </w:rPr>
        <w:tab/>
        <w:t>Crops with rebuilding</w:t>
      </w:r>
    </w:p>
    <w:p w14:paraId="543CB71D" w14:textId="77777777" w:rsidR="0025526B" w:rsidRPr="00CC28AA" w:rsidRDefault="0025526B" w:rsidP="00330B76">
      <w:pPr>
        <w:tabs>
          <w:tab w:val="left" w:pos="2160"/>
        </w:tabs>
        <w:ind w:right="0"/>
        <w:jc w:val="left"/>
        <w:rPr>
          <w:rFonts w:ascii="Times New Roman" w:hAnsi="Times New Roman"/>
          <w:sz w:val="22"/>
        </w:rPr>
      </w:pPr>
    </w:p>
    <w:p w14:paraId="3849AF9F" w14:textId="77777777" w:rsidR="0025526B" w:rsidRPr="00CC28AA" w:rsidRDefault="0025526B" w:rsidP="00330B76">
      <w:pPr>
        <w:tabs>
          <w:tab w:val="left" w:pos="2160"/>
          <w:tab w:val="left" w:pos="7080"/>
        </w:tabs>
        <w:ind w:right="0"/>
        <w:jc w:val="left"/>
        <w:rPr>
          <w:rFonts w:ascii="Times New Roman" w:hAnsi="Times New Roman"/>
          <w:b/>
          <w:sz w:val="22"/>
        </w:rPr>
      </w:pPr>
      <w:r w:rsidRPr="00CC28AA">
        <w:rPr>
          <w:rFonts w:ascii="Times New Roman" w:hAnsi="Times New Roman"/>
          <w:b/>
          <w:sz w:val="22"/>
        </w:rPr>
        <w:t>2:20-23</w:t>
      </w:r>
      <w:r w:rsidRPr="00CC28AA">
        <w:rPr>
          <w:rFonts w:ascii="Times New Roman" w:hAnsi="Times New Roman"/>
          <w:b/>
          <w:sz w:val="22"/>
        </w:rPr>
        <w:tab/>
        <w:t>Zerubbabel's authority</w:t>
      </w:r>
      <w:r w:rsidRPr="00CC28AA">
        <w:rPr>
          <w:rFonts w:ascii="Times New Roman" w:hAnsi="Times New Roman"/>
          <w:b/>
          <w:sz w:val="22"/>
        </w:rPr>
        <w:tab/>
        <w:t>Promise</w:t>
      </w:r>
    </w:p>
    <w:p w14:paraId="7DE349AA"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2:20-21a</w:t>
      </w:r>
      <w:r w:rsidRPr="00CC28AA">
        <w:rPr>
          <w:rFonts w:ascii="Times New Roman" w:hAnsi="Times New Roman"/>
          <w:sz w:val="22"/>
        </w:rPr>
        <w:tab/>
        <w:t>Setting</w:t>
      </w:r>
    </w:p>
    <w:p w14:paraId="138DF5F9"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2:21b-22</w:t>
      </w:r>
      <w:r w:rsidRPr="00CC28AA">
        <w:rPr>
          <w:rFonts w:ascii="Times New Roman" w:hAnsi="Times New Roman"/>
          <w:sz w:val="22"/>
        </w:rPr>
        <w:tab/>
        <w:t>Judgment of the nations</w:t>
      </w:r>
    </w:p>
    <w:p w14:paraId="482204A2" w14:textId="77777777" w:rsidR="0025526B" w:rsidRPr="00CC28AA" w:rsidRDefault="0025526B" w:rsidP="00330B76">
      <w:pPr>
        <w:tabs>
          <w:tab w:val="left" w:pos="2520"/>
        </w:tabs>
        <w:ind w:left="360" w:right="0"/>
        <w:jc w:val="left"/>
        <w:rPr>
          <w:rFonts w:ascii="Times New Roman" w:hAnsi="Times New Roman"/>
          <w:sz w:val="22"/>
        </w:rPr>
      </w:pPr>
      <w:r w:rsidRPr="00CC28AA">
        <w:rPr>
          <w:rFonts w:ascii="Times New Roman" w:hAnsi="Times New Roman"/>
          <w:sz w:val="22"/>
        </w:rPr>
        <w:t>2:23</w:t>
      </w:r>
      <w:r w:rsidRPr="00CC28AA">
        <w:rPr>
          <w:rFonts w:ascii="Times New Roman" w:hAnsi="Times New Roman"/>
          <w:sz w:val="22"/>
        </w:rPr>
        <w:tab/>
        <w:t>Foreshadowed authority</w:t>
      </w:r>
    </w:p>
    <w:p w14:paraId="5C189703" w14:textId="77777777" w:rsidR="0025526B" w:rsidRPr="00CC28AA" w:rsidRDefault="0025526B" w:rsidP="00330B76">
      <w:pPr>
        <w:tabs>
          <w:tab w:val="left" w:pos="3240"/>
        </w:tabs>
        <w:ind w:left="1080" w:right="0"/>
        <w:jc w:val="left"/>
        <w:rPr>
          <w:rFonts w:ascii="Times New Roman" w:hAnsi="Times New Roman"/>
          <w:sz w:val="22"/>
        </w:rPr>
      </w:pPr>
    </w:p>
    <w:p w14:paraId="366637F7" w14:textId="77777777" w:rsidR="0025526B" w:rsidRPr="00CC28AA" w:rsidRDefault="0025526B" w:rsidP="00330B76">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0A7DCB76" w14:textId="77777777" w:rsidR="0025526B" w:rsidRPr="00CC28AA" w:rsidRDefault="0025526B" w:rsidP="00330B76">
      <w:pPr>
        <w:tabs>
          <w:tab w:val="left" w:pos="360"/>
        </w:tabs>
        <w:ind w:left="360" w:right="0" w:hanging="360"/>
        <w:jc w:val="left"/>
        <w:rPr>
          <w:rFonts w:ascii="Times New Roman" w:hAnsi="Times New Roman"/>
          <w:b/>
          <w:sz w:val="22"/>
        </w:rPr>
      </w:pPr>
    </w:p>
    <w:p w14:paraId="16F32159" w14:textId="77777777" w:rsidR="0025526B" w:rsidRPr="00CC28AA" w:rsidRDefault="0025526B" w:rsidP="00330B76">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0852FEA5" w14:textId="77777777" w:rsidR="0025526B" w:rsidRPr="00CC28AA" w:rsidRDefault="0025526B" w:rsidP="00330B76">
      <w:pPr>
        <w:ind w:right="0"/>
        <w:jc w:val="left"/>
        <w:rPr>
          <w:rFonts w:ascii="Times New Roman" w:hAnsi="Times New Roman"/>
          <w:b/>
          <w:sz w:val="22"/>
        </w:rPr>
      </w:pPr>
      <w:r w:rsidRPr="00CC28AA">
        <w:rPr>
          <w:rFonts w:ascii="Times New Roman" w:hAnsi="Times New Roman"/>
          <w:b/>
          <w:sz w:val="22"/>
        </w:rPr>
        <w:t>Haggai rebukes the remnant to correct its wrong priorities judged in a drought to encourage the rebuilding of the temple that God might bless the nation with crops and Zerubbabel with authority, foreshadowing Messiah's authority in the kingdom.</w:t>
      </w:r>
    </w:p>
    <w:p w14:paraId="72FFB2F7" w14:textId="77777777" w:rsidR="0025526B" w:rsidRPr="00CC28AA" w:rsidRDefault="0025526B" w:rsidP="00330B76">
      <w:pPr>
        <w:tabs>
          <w:tab w:val="left" w:pos="360"/>
        </w:tabs>
        <w:ind w:left="360" w:right="0" w:hanging="360"/>
        <w:jc w:val="left"/>
        <w:rPr>
          <w:rFonts w:ascii="Times New Roman" w:hAnsi="Times New Roman"/>
          <w:b/>
          <w:sz w:val="22"/>
        </w:rPr>
      </w:pPr>
    </w:p>
    <w:p w14:paraId="5681A251" w14:textId="77777777" w:rsidR="0025526B" w:rsidRPr="00CC28AA" w:rsidRDefault="0025526B" w:rsidP="00330B76">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 xml:space="preserve">(Ch. 1) The first message of Haggai (August 29, 520 </w:t>
      </w:r>
      <w:r w:rsidRPr="00CC28AA">
        <w:rPr>
          <w:rFonts w:ascii="Times New Roman" w:hAnsi="Times New Roman"/>
          <w:b/>
          <w:sz w:val="18"/>
        </w:rPr>
        <w:t>BC</w:t>
      </w:r>
      <w:r w:rsidRPr="00CC28AA">
        <w:rPr>
          <w:rFonts w:ascii="Times New Roman" w:hAnsi="Times New Roman"/>
          <w:b/>
          <w:sz w:val="22"/>
        </w:rPr>
        <w:t>) rebukes the people for their wrong priorities in order to convict them of the need to finish the temple rebuilding.</w:t>
      </w:r>
    </w:p>
    <w:p w14:paraId="463CEF8B" w14:textId="77777777" w:rsidR="0025526B" w:rsidRPr="00CC28AA" w:rsidRDefault="0025526B" w:rsidP="00330B76">
      <w:pPr>
        <w:tabs>
          <w:tab w:val="left" w:pos="720"/>
        </w:tabs>
        <w:ind w:left="720" w:right="0" w:hanging="360"/>
        <w:jc w:val="left"/>
        <w:rPr>
          <w:rFonts w:ascii="Times New Roman" w:hAnsi="Times New Roman"/>
          <w:sz w:val="22"/>
        </w:rPr>
      </w:pPr>
    </w:p>
    <w:p w14:paraId="2ABE737A"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(1:1) On August 29, 520 </w:t>
      </w:r>
      <w:r w:rsidRPr="00CC28AA">
        <w:rPr>
          <w:rFonts w:ascii="Times New Roman" w:hAnsi="Times New Roman"/>
          <w:sz w:val="18"/>
        </w:rPr>
        <w:t>BC</w:t>
      </w:r>
      <w:r w:rsidRPr="00CC28AA">
        <w:rPr>
          <w:rFonts w:ascii="Times New Roman" w:hAnsi="Times New Roman"/>
          <w:sz w:val="22"/>
        </w:rPr>
        <w:t xml:space="preserve"> Haggai prophesies to Zerubbabel and Joshua the high priest his first message from the L</w:t>
      </w:r>
      <w:r w:rsidRPr="00CC28AA">
        <w:rPr>
          <w:rFonts w:ascii="Times New Roman" w:hAnsi="Times New Roman"/>
          <w:sz w:val="18"/>
        </w:rPr>
        <w:t>ORD</w:t>
      </w:r>
      <w:r w:rsidRPr="00CC28AA">
        <w:rPr>
          <w:rFonts w:ascii="Times New Roman" w:hAnsi="Times New Roman"/>
          <w:sz w:val="22"/>
        </w:rPr>
        <w:t>.</w:t>
      </w:r>
    </w:p>
    <w:p w14:paraId="6760C9D6" w14:textId="77777777" w:rsidR="0025526B" w:rsidRPr="00CC28AA" w:rsidRDefault="0025526B" w:rsidP="00330B76">
      <w:pPr>
        <w:tabs>
          <w:tab w:val="left" w:pos="720"/>
        </w:tabs>
        <w:ind w:left="720" w:right="0" w:hanging="360"/>
        <w:jc w:val="left"/>
        <w:rPr>
          <w:rFonts w:ascii="Times New Roman" w:hAnsi="Times New Roman"/>
          <w:sz w:val="22"/>
        </w:rPr>
      </w:pPr>
    </w:p>
    <w:p w14:paraId="072C11A1"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(1:2-6) Haggai rebukes the remnant for being more concerned for their own houses than for rebuilding the temple to show them their wrong priorities.</w:t>
      </w:r>
    </w:p>
    <w:p w14:paraId="40ACFCC5" w14:textId="77777777" w:rsidR="0025526B" w:rsidRPr="00CC28AA" w:rsidRDefault="0025526B" w:rsidP="00330B76">
      <w:pPr>
        <w:tabs>
          <w:tab w:val="left" w:pos="720"/>
        </w:tabs>
        <w:ind w:left="720" w:right="0" w:hanging="360"/>
        <w:jc w:val="left"/>
        <w:rPr>
          <w:rFonts w:ascii="Times New Roman" w:hAnsi="Times New Roman"/>
          <w:sz w:val="22"/>
        </w:rPr>
      </w:pPr>
    </w:p>
    <w:p w14:paraId="4769DCA5"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(1:7-11) Haggai reminds the remnant that their economic poverty resulted from postponing the temple rebuilding so that they would know that resuming the task would please God and eliminate the drought.</w:t>
      </w:r>
    </w:p>
    <w:p w14:paraId="43427FEE" w14:textId="77777777" w:rsidR="0025526B" w:rsidRPr="00CC28AA" w:rsidRDefault="0025526B" w:rsidP="00330B76">
      <w:pPr>
        <w:tabs>
          <w:tab w:val="left" w:pos="720"/>
        </w:tabs>
        <w:ind w:left="720" w:right="0" w:hanging="360"/>
        <w:jc w:val="left"/>
        <w:rPr>
          <w:rFonts w:ascii="Times New Roman" w:hAnsi="Times New Roman"/>
          <w:sz w:val="22"/>
        </w:rPr>
      </w:pPr>
    </w:p>
    <w:p w14:paraId="6932AD11"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D.</w:t>
      </w:r>
      <w:r w:rsidRPr="00CC28AA">
        <w:rPr>
          <w:rFonts w:ascii="Times New Roman" w:hAnsi="Times New Roman"/>
          <w:sz w:val="22"/>
        </w:rPr>
        <w:tab/>
        <w:t>(1:12-15) Haggai records the remnant's response seen in the resumption of the work on the temple and gives God's promise of His presence for the remainder of the task.</w:t>
      </w:r>
    </w:p>
    <w:p w14:paraId="58265CAF" w14:textId="77777777" w:rsidR="0025526B" w:rsidRPr="00CC28AA" w:rsidRDefault="0025526B" w:rsidP="00330B76">
      <w:pPr>
        <w:tabs>
          <w:tab w:val="left" w:pos="360"/>
        </w:tabs>
        <w:ind w:left="360" w:right="0" w:hanging="360"/>
        <w:jc w:val="left"/>
        <w:rPr>
          <w:rFonts w:ascii="Times New Roman" w:hAnsi="Times New Roman"/>
          <w:sz w:val="22"/>
        </w:rPr>
      </w:pPr>
    </w:p>
    <w:p w14:paraId="52BE9AE9" w14:textId="77777777" w:rsidR="0025526B" w:rsidRPr="00CC28AA" w:rsidRDefault="0025526B" w:rsidP="00330B76">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II. (2:1-9) The second message of Haggai (October 17, 520 </w:t>
      </w:r>
      <w:r w:rsidRPr="00CC28AA">
        <w:rPr>
          <w:rFonts w:ascii="Times New Roman" w:hAnsi="Times New Roman"/>
          <w:b/>
          <w:sz w:val="18"/>
        </w:rPr>
        <w:t>BC</w:t>
      </w:r>
      <w:r w:rsidRPr="00CC28AA">
        <w:rPr>
          <w:rFonts w:ascii="Times New Roman" w:hAnsi="Times New Roman"/>
          <w:b/>
          <w:sz w:val="22"/>
        </w:rPr>
        <w:t>) promises the remnant God's presence and a glory greater in the new temple than that of Solomon's to encourage them in the rebuilding.</w:t>
      </w:r>
    </w:p>
    <w:p w14:paraId="7549C7B7" w14:textId="77777777" w:rsidR="0025526B" w:rsidRPr="00CC28AA" w:rsidRDefault="0025526B" w:rsidP="00330B76">
      <w:pPr>
        <w:tabs>
          <w:tab w:val="left" w:pos="720"/>
        </w:tabs>
        <w:ind w:left="720" w:right="0" w:hanging="360"/>
        <w:jc w:val="left"/>
        <w:rPr>
          <w:rFonts w:ascii="Times New Roman" w:hAnsi="Times New Roman"/>
          <w:sz w:val="12"/>
        </w:rPr>
      </w:pPr>
    </w:p>
    <w:p w14:paraId="2A7FA6FA"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(2:1-2) Two months after the first message, on October 17, 520 </w:t>
      </w:r>
      <w:r w:rsidRPr="00CC28AA">
        <w:rPr>
          <w:rFonts w:ascii="Times New Roman" w:hAnsi="Times New Roman"/>
          <w:sz w:val="18"/>
        </w:rPr>
        <w:t>BC</w:t>
      </w:r>
      <w:r w:rsidRPr="00CC28AA">
        <w:rPr>
          <w:rFonts w:ascii="Times New Roman" w:hAnsi="Times New Roman"/>
          <w:sz w:val="22"/>
        </w:rPr>
        <w:t>, Haggai prophesies to Zerubbabel, Joshua and the remnant his second message from the L</w:t>
      </w:r>
      <w:r w:rsidRPr="00CC28AA">
        <w:rPr>
          <w:rFonts w:ascii="Times New Roman" w:hAnsi="Times New Roman"/>
          <w:sz w:val="18"/>
        </w:rPr>
        <w:t>ORD</w:t>
      </w:r>
      <w:r w:rsidRPr="00CC28AA">
        <w:rPr>
          <w:rFonts w:ascii="Times New Roman" w:hAnsi="Times New Roman"/>
          <w:sz w:val="22"/>
        </w:rPr>
        <w:t>.</w:t>
      </w:r>
    </w:p>
    <w:p w14:paraId="7E358315" w14:textId="77777777" w:rsidR="0025526B" w:rsidRPr="00CC28AA" w:rsidRDefault="0025526B" w:rsidP="00330B76">
      <w:pPr>
        <w:tabs>
          <w:tab w:val="left" w:pos="720"/>
        </w:tabs>
        <w:ind w:left="720" w:right="0" w:hanging="360"/>
        <w:jc w:val="left"/>
        <w:rPr>
          <w:rFonts w:ascii="Times New Roman" w:hAnsi="Times New Roman"/>
          <w:sz w:val="12"/>
        </w:rPr>
      </w:pPr>
    </w:p>
    <w:p w14:paraId="65F2BAA8"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(2:3-5) Haggai promises God's presence with the temple reconstruction even though the new temple may appear inferior to Solomon's to encourage continued rebuilding.</w:t>
      </w:r>
    </w:p>
    <w:p w14:paraId="2BEFACF4" w14:textId="77777777" w:rsidR="0025526B" w:rsidRPr="00CC28AA" w:rsidRDefault="0025526B" w:rsidP="00330B76">
      <w:pPr>
        <w:tabs>
          <w:tab w:val="left" w:pos="720"/>
        </w:tabs>
        <w:ind w:left="720" w:right="0" w:hanging="360"/>
        <w:jc w:val="left"/>
        <w:rPr>
          <w:rFonts w:ascii="Times New Roman" w:hAnsi="Times New Roman"/>
          <w:sz w:val="12"/>
        </w:rPr>
      </w:pPr>
    </w:p>
    <w:p w14:paraId="24CAD207"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(2:6-9) God promises a glory greater in the millennial temple than in Solomon's </w:t>
      </w:r>
      <w:r w:rsidR="00401161" w:rsidRPr="00CC28AA">
        <w:rPr>
          <w:rFonts w:ascii="Times New Roman" w:hAnsi="Times New Roman"/>
          <w:sz w:val="22"/>
        </w:rPr>
        <w:t>temple that</w:t>
      </w:r>
      <w:r w:rsidRPr="00CC28AA">
        <w:rPr>
          <w:rFonts w:ascii="Times New Roman" w:hAnsi="Times New Roman"/>
          <w:sz w:val="22"/>
        </w:rPr>
        <w:t xml:space="preserve"> includes the wealth of the nations and brings His peace.</w:t>
      </w:r>
    </w:p>
    <w:p w14:paraId="13E811AA" w14:textId="77777777" w:rsidR="0025526B" w:rsidRPr="00CC28AA" w:rsidRDefault="0025526B" w:rsidP="00330B76">
      <w:pPr>
        <w:tabs>
          <w:tab w:val="left" w:pos="720"/>
        </w:tabs>
        <w:ind w:left="720" w:right="0" w:hanging="360"/>
        <w:jc w:val="left"/>
        <w:rPr>
          <w:rFonts w:ascii="Times New Roman" w:hAnsi="Times New Roman"/>
          <w:sz w:val="12"/>
        </w:rPr>
      </w:pPr>
    </w:p>
    <w:p w14:paraId="48FA664C"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Note: Some understand the glory in 2:7, 9 to be Christ’s presence in Zerubbabel’s temple during His </w:t>
      </w:r>
      <w:r w:rsidRPr="00CC28AA">
        <w:rPr>
          <w:rFonts w:ascii="Times New Roman" w:hAnsi="Times New Roman"/>
          <w:i/>
          <w:sz w:val="22"/>
        </w:rPr>
        <w:t>first</w:t>
      </w:r>
      <w:r w:rsidRPr="00CC28AA">
        <w:rPr>
          <w:rFonts w:ascii="Times New Roman" w:hAnsi="Times New Roman"/>
          <w:sz w:val="22"/>
        </w:rPr>
        <w:t xml:space="preserve"> advent (cf. Matt. 12:6; Luke 2:32; John 2:13-22).  However, verse 6 seems to indicate that Christ’s </w:t>
      </w:r>
      <w:r w:rsidRPr="00CC28AA">
        <w:rPr>
          <w:rFonts w:ascii="Times New Roman" w:hAnsi="Times New Roman"/>
          <w:i/>
          <w:sz w:val="22"/>
        </w:rPr>
        <w:t>second</w:t>
      </w:r>
      <w:r w:rsidRPr="00CC28AA">
        <w:rPr>
          <w:rFonts w:ascii="Times New Roman" w:hAnsi="Times New Roman"/>
          <w:sz w:val="22"/>
        </w:rPr>
        <w:t xml:space="preserve"> advent followed by treasures in the millennial temple is in view (cf. vv. 21-22; Isa. 2:12-21; 13:13; Ezek. 38:20; Amos 8:8; Joel 3:16; Matt. 24:29-30).</w:t>
      </w:r>
    </w:p>
    <w:p w14:paraId="49334CA6" w14:textId="77777777" w:rsidR="0025526B" w:rsidRPr="00CC28AA" w:rsidRDefault="0025526B" w:rsidP="00330B76">
      <w:pPr>
        <w:tabs>
          <w:tab w:val="left" w:pos="360"/>
        </w:tabs>
        <w:ind w:left="360" w:right="0" w:hanging="360"/>
        <w:jc w:val="left"/>
        <w:rPr>
          <w:rFonts w:ascii="Times New Roman" w:hAnsi="Times New Roman"/>
          <w:sz w:val="22"/>
        </w:rPr>
      </w:pPr>
    </w:p>
    <w:p w14:paraId="50104A61" w14:textId="77777777" w:rsidR="0025526B" w:rsidRPr="00CC28AA" w:rsidRDefault="0025526B" w:rsidP="00330B76">
      <w:pPr>
        <w:tabs>
          <w:tab w:val="left" w:pos="360"/>
        </w:tabs>
        <w:ind w:left="360" w:right="0" w:hanging="360"/>
        <w:jc w:val="left"/>
        <w:rPr>
          <w:rFonts w:ascii="Times New Roman" w:hAnsi="Times New Roman"/>
          <w:b/>
          <w:sz w:val="22"/>
        </w:rPr>
      </w:pPr>
      <w:r w:rsidRPr="00CC28AA">
        <w:rPr>
          <w:rFonts w:ascii="Times New Roman" w:hAnsi="Times New Roman"/>
          <w:b/>
          <w:sz w:val="22"/>
        </w:rPr>
        <w:t>III</w:t>
      </w:r>
      <w:r w:rsidR="00401161" w:rsidRPr="00CC28AA">
        <w:rPr>
          <w:rFonts w:ascii="Times New Roman" w:hAnsi="Times New Roman"/>
          <w:b/>
          <w:sz w:val="22"/>
        </w:rPr>
        <w:t>. (</w:t>
      </w:r>
      <w:r w:rsidRPr="00CC28AA">
        <w:rPr>
          <w:rFonts w:ascii="Times New Roman" w:hAnsi="Times New Roman"/>
          <w:b/>
          <w:sz w:val="22"/>
        </w:rPr>
        <w:t xml:space="preserve">2:10-19) The third message of Haggai (December 18, 520 </w:t>
      </w:r>
      <w:r w:rsidRPr="00CC28AA">
        <w:rPr>
          <w:rFonts w:ascii="Times New Roman" w:hAnsi="Times New Roman"/>
          <w:b/>
          <w:sz w:val="18"/>
        </w:rPr>
        <w:t>BC</w:t>
      </w:r>
      <w:r w:rsidRPr="00CC28AA">
        <w:rPr>
          <w:rFonts w:ascii="Times New Roman" w:hAnsi="Times New Roman"/>
          <w:b/>
          <w:sz w:val="22"/>
        </w:rPr>
        <w:t>) reveals that neglecting the temple resulted in drought but resuming the task will bring renewed crops to encourage the remnant that its effort will be rewarded.</w:t>
      </w:r>
    </w:p>
    <w:p w14:paraId="1C024F6C" w14:textId="77777777" w:rsidR="0025526B" w:rsidRPr="00CC28AA" w:rsidRDefault="0025526B" w:rsidP="00330B76">
      <w:pPr>
        <w:tabs>
          <w:tab w:val="left" w:pos="720"/>
        </w:tabs>
        <w:ind w:left="720" w:right="0" w:hanging="360"/>
        <w:jc w:val="left"/>
        <w:rPr>
          <w:rFonts w:ascii="Times New Roman" w:hAnsi="Times New Roman"/>
          <w:sz w:val="12"/>
        </w:rPr>
      </w:pPr>
    </w:p>
    <w:p w14:paraId="1FAD9018"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(2:10-11) Two months after the second message, on December 18, 520 </w:t>
      </w:r>
      <w:r w:rsidRPr="00CC28AA">
        <w:rPr>
          <w:rFonts w:ascii="Times New Roman" w:hAnsi="Times New Roman"/>
          <w:sz w:val="18"/>
        </w:rPr>
        <w:t>BC</w:t>
      </w:r>
      <w:r w:rsidRPr="00CC28AA">
        <w:rPr>
          <w:rFonts w:ascii="Times New Roman" w:hAnsi="Times New Roman"/>
          <w:sz w:val="22"/>
        </w:rPr>
        <w:t>, Haggai prophesies to the priests his third message from the L</w:t>
      </w:r>
      <w:r w:rsidRPr="00CC28AA">
        <w:rPr>
          <w:rFonts w:ascii="Times New Roman" w:hAnsi="Times New Roman"/>
          <w:sz w:val="18"/>
        </w:rPr>
        <w:t>ORD</w:t>
      </w:r>
      <w:r w:rsidRPr="00CC28AA">
        <w:rPr>
          <w:rFonts w:ascii="Times New Roman" w:hAnsi="Times New Roman"/>
          <w:sz w:val="22"/>
        </w:rPr>
        <w:t>.</w:t>
      </w:r>
    </w:p>
    <w:p w14:paraId="607DA27D" w14:textId="77777777" w:rsidR="0025526B" w:rsidRPr="00CC28AA" w:rsidRDefault="0025526B" w:rsidP="00330B76">
      <w:pPr>
        <w:tabs>
          <w:tab w:val="left" w:pos="720"/>
        </w:tabs>
        <w:ind w:left="720" w:right="0" w:hanging="360"/>
        <w:jc w:val="left"/>
        <w:rPr>
          <w:rFonts w:ascii="Times New Roman" w:hAnsi="Times New Roman"/>
          <w:sz w:val="12"/>
        </w:rPr>
      </w:pPr>
    </w:p>
    <w:p w14:paraId="4ECF70F9"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(2:12-14) Haggai records the priests' admission that consecration cannot be transferred while defilement can to illustrate the nation's defiled service and worship due to sin.</w:t>
      </w:r>
    </w:p>
    <w:p w14:paraId="072DD8F3" w14:textId="77777777" w:rsidR="0025526B" w:rsidRPr="00CC28AA" w:rsidRDefault="0025526B" w:rsidP="00330B76">
      <w:pPr>
        <w:tabs>
          <w:tab w:val="left" w:pos="720"/>
        </w:tabs>
        <w:ind w:left="720" w:right="0" w:hanging="360"/>
        <w:jc w:val="left"/>
        <w:rPr>
          <w:rFonts w:ascii="Times New Roman" w:hAnsi="Times New Roman"/>
          <w:sz w:val="12"/>
        </w:rPr>
      </w:pPr>
    </w:p>
    <w:p w14:paraId="04E8A99D"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(2:15-19) Haggai reveals that the drought has resulted from the nation's neglect of the temple rebuilding, but with the return to the task God's blessing will follow with renewed crops to encourage the people that their effort will be rewarded.</w:t>
      </w:r>
    </w:p>
    <w:p w14:paraId="6CBF9C83" w14:textId="77777777" w:rsidR="0025526B" w:rsidRPr="00CC28AA" w:rsidRDefault="0025526B" w:rsidP="00330B76">
      <w:pPr>
        <w:tabs>
          <w:tab w:val="left" w:pos="360"/>
        </w:tabs>
        <w:ind w:left="360" w:right="0" w:hanging="360"/>
        <w:jc w:val="left"/>
        <w:rPr>
          <w:rFonts w:ascii="Times New Roman" w:hAnsi="Times New Roman"/>
          <w:sz w:val="22"/>
        </w:rPr>
      </w:pPr>
    </w:p>
    <w:p w14:paraId="0DE43B70" w14:textId="77777777" w:rsidR="0025526B" w:rsidRPr="00CC28AA" w:rsidRDefault="0025526B" w:rsidP="00330B76">
      <w:pPr>
        <w:tabs>
          <w:tab w:val="left" w:pos="360"/>
        </w:tabs>
        <w:ind w:left="360" w:right="0" w:hanging="360"/>
        <w:jc w:val="left"/>
        <w:rPr>
          <w:rFonts w:ascii="Times New Roman" w:hAnsi="Times New Roman"/>
          <w:b/>
          <w:sz w:val="22"/>
        </w:rPr>
      </w:pPr>
      <w:r w:rsidRPr="00CC28AA">
        <w:rPr>
          <w:rFonts w:ascii="Times New Roman" w:hAnsi="Times New Roman"/>
          <w:b/>
          <w:sz w:val="22"/>
        </w:rPr>
        <w:t xml:space="preserve">IV. (2:20-23) The fourth message of Haggai later that day (December 18, 520 </w:t>
      </w:r>
      <w:r w:rsidRPr="00CC28AA">
        <w:rPr>
          <w:rFonts w:ascii="Times New Roman" w:hAnsi="Times New Roman"/>
          <w:b/>
          <w:sz w:val="18"/>
        </w:rPr>
        <w:t>BC</w:t>
      </w:r>
      <w:r w:rsidRPr="00CC28AA">
        <w:rPr>
          <w:rFonts w:ascii="Times New Roman" w:hAnsi="Times New Roman"/>
          <w:b/>
          <w:sz w:val="22"/>
        </w:rPr>
        <w:t>) promises Zerubbabel divinely bestowed authority in foreshadowing the authority of Messiah in the future messianic kingdom.</w:t>
      </w:r>
    </w:p>
    <w:p w14:paraId="07C8F642" w14:textId="77777777" w:rsidR="0025526B" w:rsidRPr="00CC28AA" w:rsidRDefault="0025526B" w:rsidP="00330B76">
      <w:pPr>
        <w:tabs>
          <w:tab w:val="left" w:pos="720"/>
        </w:tabs>
        <w:ind w:left="720" w:right="0" w:hanging="360"/>
        <w:jc w:val="left"/>
        <w:rPr>
          <w:rFonts w:ascii="Times New Roman" w:hAnsi="Times New Roman"/>
          <w:sz w:val="12"/>
        </w:rPr>
      </w:pPr>
    </w:p>
    <w:p w14:paraId="439BE8CA"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(2:20-21a) Later on the same day, on December 18, 520 </w:t>
      </w:r>
      <w:r w:rsidRPr="00CC28AA">
        <w:rPr>
          <w:rFonts w:ascii="Times New Roman" w:hAnsi="Times New Roman"/>
          <w:sz w:val="18"/>
        </w:rPr>
        <w:t>BC</w:t>
      </w:r>
      <w:r w:rsidRPr="00CC28AA">
        <w:rPr>
          <w:rFonts w:ascii="Times New Roman" w:hAnsi="Times New Roman"/>
          <w:sz w:val="22"/>
        </w:rPr>
        <w:t>, Haggai prophesies to Zerubbabel alone his fourth message from the L</w:t>
      </w:r>
      <w:r w:rsidRPr="00CC28AA">
        <w:rPr>
          <w:rFonts w:ascii="Times New Roman" w:hAnsi="Times New Roman"/>
          <w:sz w:val="18"/>
        </w:rPr>
        <w:t>ORD</w:t>
      </w:r>
      <w:r w:rsidRPr="00CC28AA">
        <w:rPr>
          <w:rFonts w:ascii="Times New Roman" w:hAnsi="Times New Roman"/>
          <w:sz w:val="22"/>
        </w:rPr>
        <w:t>.</w:t>
      </w:r>
    </w:p>
    <w:p w14:paraId="4F3E6AAB" w14:textId="77777777" w:rsidR="0025526B" w:rsidRPr="00CC28AA" w:rsidRDefault="0025526B" w:rsidP="00330B76">
      <w:pPr>
        <w:tabs>
          <w:tab w:val="left" w:pos="720"/>
        </w:tabs>
        <w:ind w:left="720" w:right="0" w:hanging="360"/>
        <w:jc w:val="left"/>
        <w:rPr>
          <w:rFonts w:ascii="Times New Roman" w:hAnsi="Times New Roman"/>
          <w:sz w:val="12"/>
        </w:rPr>
      </w:pPr>
    </w:p>
    <w:p w14:paraId="288F016E"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(2:21b-22) God promises to demonstrate His power by overthrowing the nations [at the coming of the millennial kingdom].</w:t>
      </w:r>
    </w:p>
    <w:p w14:paraId="1136B49A" w14:textId="77777777" w:rsidR="0025526B" w:rsidRPr="00CC28AA" w:rsidRDefault="0025526B" w:rsidP="00330B76">
      <w:pPr>
        <w:tabs>
          <w:tab w:val="left" w:pos="720"/>
        </w:tabs>
        <w:ind w:left="720" w:right="0" w:hanging="360"/>
        <w:jc w:val="left"/>
        <w:rPr>
          <w:rFonts w:ascii="Times New Roman" w:hAnsi="Times New Roman"/>
          <w:sz w:val="12"/>
        </w:rPr>
      </w:pPr>
    </w:p>
    <w:p w14:paraId="7ABB310A" w14:textId="77777777" w:rsidR="0025526B" w:rsidRPr="00CC28AA" w:rsidRDefault="0025526B" w:rsidP="00330B76">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(2:23) God promises Zerubbabel divinely given authority in foreshadowing the authority of the Messiah in the future messianic kingdom.</w:t>
      </w:r>
    </w:p>
    <w:p w14:paraId="7A553634" w14:textId="77777777" w:rsidR="0025526B" w:rsidRPr="00CC28AA" w:rsidRDefault="0025526B">
      <w:pPr>
        <w:ind w:right="0"/>
        <w:rPr>
          <w:rFonts w:ascii="Times New Roman" w:hAnsi="Times New Roman"/>
          <w:sz w:val="22"/>
        </w:rPr>
      </w:pPr>
    </w:p>
    <w:p w14:paraId="320D668C"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Temples in Scripture</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29" w:name="_Toc398113590"/>
      <w:bookmarkStart w:id="1330" w:name="_Toc398119608"/>
      <w:bookmarkStart w:id="1331" w:name="_Toc398125550"/>
      <w:bookmarkStart w:id="1332" w:name="_Toc400274433"/>
      <w:bookmarkStart w:id="1333" w:name="_Toc400276393"/>
      <w:bookmarkStart w:id="1334" w:name="_Toc403983530"/>
      <w:bookmarkStart w:id="1335" w:name="_Toc404092514"/>
      <w:bookmarkStart w:id="1336" w:name="_Toc493866665"/>
      <w:r w:rsidRPr="00CC28AA">
        <w:rPr>
          <w:rFonts w:ascii="Times New Roman" w:hAnsi="Times New Roman"/>
          <w:sz w:val="14"/>
        </w:rPr>
        <w:instrText>Temples in Scripture</w:instrText>
      </w:r>
      <w:bookmarkEnd w:id="1329"/>
      <w:bookmarkEnd w:id="1330"/>
      <w:bookmarkEnd w:id="1331"/>
      <w:bookmarkEnd w:id="1332"/>
      <w:bookmarkEnd w:id="1333"/>
      <w:bookmarkEnd w:id="1334"/>
      <w:bookmarkEnd w:id="1335"/>
      <w:bookmarkEnd w:id="1336"/>
      <w:r w:rsidRPr="00CC28AA">
        <w:rPr>
          <w:rFonts w:ascii="Times New Roman" w:hAnsi="Times New Roman"/>
          <w:sz w:val="14"/>
        </w:rPr>
        <w:instrText xml:space="preserve"> " \l 3 </w:instrText>
      </w:r>
      <w:r w:rsidRPr="00CC28AA">
        <w:rPr>
          <w:rFonts w:ascii="Times New Roman" w:hAnsi="Times New Roman"/>
          <w:sz w:val="14"/>
        </w:rPr>
        <w:fldChar w:fldCharType="end"/>
      </w:r>
    </w:p>
    <w:p w14:paraId="4723D3DD" w14:textId="77777777" w:rsidR="0025526B" w:rsidRDefault="0025526B">
      <w:pPr>
        <w:ind w:right="0"/>
        <w:jc w:val="left"/>
        <w:rPr>
          <w:rFonts w:ascii="Times New Roman" w:hAnsi="Times New Roman"/>
          <w:sz w:val="22"/>
        </w:rPr>
      </w:pPr>
    </w:p>
    <w:p w14:paraId="4483984E" w14:textId="77777777" w:rsidR="0025526B" w:rsidRDefault="0025526B">
      <w:pPr>
        <w:ind w:right="0"/>
        <w:jc w:val="left"/>
        <w:rPr>
          <w:rFonts w:ascii="Times New Roman" w:hAnsi="Times New Roman"/>
          <w:sz w:val="22"/>
        </w:rPr>
      </w:pPr>
      <w:r>
        <w:rPr>
          <w:rFonts w:ascii="Times New Roman" w:hAnsi="Times New Roman"/>
          <w:sz w:val="22"/>
        </w:rPr>
        <w:t>The Jerusalem temples all relate to the same spot where God’s Spirit dwelt in the Holy of Holies on Temple Mount.  However, some notable differences exist between these various structures.</w:t>
      </w:r>
    </w:p>
    <w:p w14:paraId="0776CC12" w14:textId="77777777" w:rsidR="0025526B" w:rsidRPr="00CC28AA" w:rsidRDefault="0025526B">
      <w:pPr>
        <w:ind w:right="0"/>
        <w:jc w:val="left"/>
        <w:rPr>
          <w:rFonts w:ascii="Times New Roman" w:hAnsi="Times New Roman"/>
          <w:sz w:val="22"/>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638"/>
        <w:gridCol w:w="1998"/>
        <w:gridCol w:w="2232"/>
        <w:gridCol w:w="2070"/>
        <w:gridCol w:w="1890"/>
      </w:tblGrid>
      <w:tr w:rsidR="0025526B" w:rsidRPr="00CC28AA" w14:paraId="261C4F85" w14:textId="77777777">
        <w:tc>
          <w:tcPr>
            <w:tcW w:w="1638" w:type="dxa"/>
            <w:shd w:val="solid" w:color="000000" w:fill="FFFFFF"/>
          </w:tcPr>
          <w:p w14:paraId="737F78F2" w14:textId="77777777" w:rsidR="0025526B" w:rsidRPr="00CC28AA" w:rsidRDefault="0025526B">
            <w:pPr>
              <w:ind w:right="0"/>
              <w:jc w:val="left"/>
              <w:rPr>
                <w:rFonts w:ascii="Times New Roman" w:hAnsi="Times New Roman"/>
                <w:b/>
                <w:i/>
                <w:color w:val="FFFFFF"/>
                <w:sz w:val="34"/>
                <w:lang w:bidi="my-MM"/>
              </w:rPr>
            </w:pPr>
          </w:p>
        </w:tc>
        <w:tc>
          <w:tcPr>
            <w:tcW w:w="1998" w:type="dxa"/>
            <w:shd w:val="solid" w:color="000000" w:fill="FFFFFF"/>
          </w:tcPr>
          <w:p w14:paraId="7C4FD4C5" w14:textId="77777777" w:rsidR="0025526B" w:rsidRPr="00CC28AA" w:rsidRDefault="0025526B" w:rsidP="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Solomon</w:t>
            </w:r>
          </w:p>
        </w:tc>
        <w:tc>
          <w:tcPr>
            <w:tcW w:w="2232" w:type="dxa"/>
            <w:shd w:val="solid" w:color="000000" w:fill="FFFFFF"/>
          </w:tcPr>
          <w:p w14:paraId="1DA28952" w14:textId="77777777" w:rsidR="0025526B" w:rsidRPr="00CC28AA" w:rsidRDefault="0025526B" w:rsidP="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Zerubbabel/</w:t>
            </w:r>
          </w:p>
          <w:p w14:paraId="7F7ADD16" w14:textId="77777777" w:rsidR="0025526B" w:rsidRPr="00CC28AA" w:rsidRDefault="0025526B" w:rsidP="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Herod</w:t>
            </w:r>
          </w:p>
        </w:tc>
        <w:tc>
          <w:tcPr>
            <w:tcW w:w="2070" w:type="dxa"/>
            <w:shd w:val="solid" w:color="000000" w:fill="FFFFFF"/>
          </w:tcPr>
          <w:p w14:paraId="27808E14" w14:textId="77777777" w:rsidR="0025526B" w:rsidRPr="00CC28AA" w:rsidRDefault="0025526B" w:rsidP="0025526B">
            <w:pPr>
              <w:ind w:left="-108" w:right="0"/>
              <w:jc w:val="center"/>
              <w:rPr>
                <w:rFonts w:ascii="Times New Roman" w:hAnsi="Times New Roman"/>
                <w:b/>
                <w:color w:val="FFFFFF"/>
                <w:sz w:val="34"/>
                <w:lang w:bidi="my-MM"/>
              </w:rPr>
            </w:pPr>
            <w:r w:rsidRPr="00CC28AA">
              <w:rPr>
                <w:rFonts w:ascii="Times New Roman" w:hAnsi="Times New Roman"/>
                <w:b/>
                <w:color w:val="FFFFFF"/>
                <w:sz w:val="34"/>
                <w:lang w:bidi="my-MM"/>
              </w:rPr>
              <w:t>Tribulation</w:t>
            </w:r>
          </w:p>
        </w:tc>
        <w:tc>
          <w:tcPr>
            <w:tcW w:w="1890" w:type="dxa"/>
            <w:shd w:val="solid" w:color="000000" w:fill="FFFFFF"/>
          </w:tcPr>
          <w:p w14:paraId="09D75D20" w14:textId="77777777" w:rsidR="0025526B" w:rsidRPr="00CC28AA" w:rsidRDefault="0025526B" w:rsidP="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Millennial</w:t>
            </w:r>
          </w:p>
        </w:tc>
      </w:tr>
      <w:tr w:rsidR="0025526B" w:rsidRPr="00CC28AA" w14:paraId="5C54BD19" w14:textId="77777777">
        <w:tc>
          <w:tcPr>
            <w:tcW w:w="1638" w:type="dxa"/>
          </w:tcPr>
          <w:p w14:paraId="27237251" w14:textId="77777777" w:rsidR="0025526B" w:rsidRPr="00CC28AA" w:rsidRDefault="0025526B">
            <w:pPr>
              <w:ind w:right="0"/>
              <w:jc w:val="left"/>
              <w:rPr>
                <w:rFonts w:ascii="Times New Roman" w:hAnsi="Times New Roman"/>
                <w:i/>
                <w:sz w:val="22"/>
                <w:lang w:bidi="my-MM"/>
              </w:rPr>
            </w:pPr>
          </w:p>
          <w:p w14:paraId="15E54E77"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Temple Period</w:t>
            </w:r>
          </w:p>
          <w:p w14:paraId="18FFF82F" w14:textId="77777777" w:rsidR="0025526B" w:rsidRPr="00CC28AA" w:rsidRDefault="0025526B">
            <w:pPr>
              <w:ind w:right="0"/>
              <w:jc w:val="left"/>
              <w:rPr>
                <w:rFonts w:ascii="Times New Roman" w:hAnsi="Times New Roman"/>
                <w:i/>
                <w:sz w:val="22"/>
                <w:lang w:bidi="my-MM"/>
              </w:rPr>
            </w:pPr>
          </w:p>
        </w:tc>
        <w:tc>
          <w:tcPr>
            <w:tcW w:w="1998" w:type="dxa"/>
          </w:tcPr>
          <w:p w14:paraId="2EE0EB75" w14:textId="77777777" w:rsidR="0025526B" w:rsidRPr="00CC28AA" w:rsidRDefault="0025526B">
            <w:pPr>
              <w:ind w:right="0"/>
              <w:jc w:val="center"/>
              <w:rPr>
                <w:rFonts w:ascii="Times New Roman" w:hAnsi="Times New Roman"/>
                <w:sz w:val="22"/>
                <w:lang w:bidi="my-MM"/>
              </w:rPr>
            </w:pPr>
          </w:p>
          <w:p w14:paraId="05B5ACD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First</w:t>
            </w:r>
          </w:p>
        </w:tc>
        <w:tc>
          <w:tcPr>
            <w:tcW w:w="2232" w:type="dxa"/>
          </w:tcPr>
          <w:p w14:paraId="25B38214" w14:textId="77777777" w:rsidR="0025526B" w:rsidRPr="00CC28AA" w:rsidRDefault="0025526B" w:rsidP="0025526B">
            <w:pPr>
              <w:ind w:right="0"/>
              <w:jc w:val="center"/>
              <w:rPr>
                <w:rFonts w:ascii="Times New Roman" w:hAnsi="Times New Roman"/>
                <w:sz w:val="22"/>
                <w:lang w:bidi="my-MM"/>
              </w:rPr>
            </w:pPr>
          </w:p>
          <w:p w14:paraId="7291FCEC"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Second</w:t>
            </w:r>
          </w:p>
        </w:tc>
        <w:tc>
          <w:tcPr>
            <w:tcW w:w="2070" w:type="dxa"/>
          </w:tcPr>
          <w:p w14:paraId="65A0EAC2" w14:textId="77777777" w:rsidR="0025526B" w:rsidRPr="00CC28AA" w:rsidRDefault="0025526B" w:rsidP="0025526B">
            <w:pPr>
              <w:ind w:right="0"/>
              <w:jc w:val="center"/>
              <w:rPr>
                <w:rFonts w:ascii="Times New Roman" w:hAnsi="Times New Roman"/>
                <w:sz w:val="22"/>
                <w:lang w:bidi="my-MM"/>
              </w:rPr>
            </w:pPr>
          </w:p>
          <w:p w14:paraId="695B0C96"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Third</w:t>
            </w:r>
          </w:p>
        </w:tc>
        <w:tc>
          <w:tcPr>
            <w:tcW w:w="1890" w:type="dxa"/>
          </w:tcPr>
          <w:p w14:paraId="64FEB6D9" w14:textId="77777777" w:rsidR="0025526B" w:rsidRPr="00CC28AA" w:rsidRDefault="0025526B" w:rsidP="0025526B">
            <w:pPr>
              <w:ind w:right="0"/>
              <w:jc w:val="center"/>
              <w:rPr>
                <w:rFonts w:ascii="Times New Roman" w:hAnsi="Times New Roman"/>
                <w:sz w:val="22"/>
                <w:lang w:bidi="my-MM"/>
              </w:rPr>
            </w:pPr>
          </w:p>
          <w:p w14:paraId="1AB9934D"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Fourth</w:t>
            </w:r>
          </w:p>
        </w:tc>
      </w:tr>
      <w:tr w:rsidR="0025526B" w:rsidRPr="00CC28AA" w14:paraId="6788A204" w14:textId="77777777">
        <w:tc>
          <w:tcPr>
            <w:tcW w:w="1638" w:type="dxa"/>
          </w:tcPr>
          <w:p w14:paraId="39E756E7" w14:textId="77777777" w:rsidR="0025526B" w:rsidRPr="00CC28AA" w:rsidRDefault="0025526B">
            <w:pPr>
              <w:ind w:right="0"/>
              <w:jc w:val="left"/>
              <w:rPr>
                <w:rFonts w:ascii="Times New Roman" w:hAnsi="Times New Roman"/>
                <w:i/>
                <w:sz w:val="22"/>
                <w:lang w:bidi="my-MM"/>
              </w:rPr>
            </w:pPr>
          </w:p>
          <w:p w14:paraId="7AFDA831"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Description</w:t>
            </w:r>
          </w:p>
        </w:tc>
        <w:tc>
          <w:tcPr>
            <w:tcW w:w="1998" w:type="dxa"/>
          </w:tcPr>
          <w:p w14:paraId="702A5C8E" w14:textId="77777777" w:rsidR="0025526B" w:rsidRPr="00CC28AA" w:rsidRDefault="0025526B">
            <w:pPr>
              <w:ind w:right="0"/>
              <w:jc w:val="center"/>
              <w:rPr>
                <w:rFonts w:ascii="Times New Roman" w:hAnsi="Times New Roman"/>
                <w:sz w:val="22"/>
                <w:lang w:bidi="my-MM"/>
              </w:rPr>
            </w:pPr>
          </w:p>
          <w:p w14:paraId="242D9E1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 Kings 6–7</w:t>
            </w:r>
          </w:p>
        </w:tc>
        <w:tc>
          <w:tcPr>
            <w:tcW w:w="2232" w:type="dxa"/>
          </w:tcPr>
          <w:p w14:paraId="051583A3" w14:textId="77777777" w:rsidR="0025526B" w:rsidRPr="00CC28AA" w:rsidRDefault="0025526B" w:rsidP="0025526B">
            <w:pPr>
              <w:ind w:right="0"/>
              <w:jc w:val="center"/>
              <w:rPr>
                <w:rFonts w:ascii="Times New Roman" w:hAnsi="Times New Roman"/>
                <w:sz w:val="22"/>
                <w:lang w:bidi="my-MM"/>
              </w:rPr>
            </w:pPr>
          </w:p>
          <w:p w14:paraId="2567C40E"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Ezra 3–6</w:t>
            </w:r>
          </w:p>
        </w:tc>
        <w:tc>
          <w:tcPr>
            <w:tcW w:w="2070" w:type="dxa"/>
          </w:tcPr>
          <w:p w14:paraId="18D91DA3" w14:textId="77777777" w:rsidR="0025526B" w:rsidRPr="00CC28AA" w:rsidRDefault="0025526B" w:rsidP="0025526B">
            <w:pPr>
              <w:ind w:right="0"/>
              <w:jc w:val="center"/>
              <w:rPr>
                <w:rFonts w:ascii="Times New Roman" w:hAnsi="Times New Roman"/>
                <w:sz w:val="22"/>
                <w:lang w:bidi="my-MM"/>
              </w:rPr>
            </w:pPr>
          </w:p>
          <w:p w14:paraId="5C52B3CE" w14:textId="77777777" w:rsidR="0025526B" w:rsidRPr="00CC28AA" w:rsidRDefault="0025526B" w:rsidP="0025526B">
            <w:pPr>
              <w:ind w:right="0"/>
              <w:jc w:val="center"/>
              <w:rPr>
                <w:rFonts w:ascii="Times New Roman" w:hAnsi="Times New Roman"/>
                <w:sz w:val="22"/>
                <w:lang w:bidi="my-MM"/>
              </w:rPr>
            </w:pPr>
            <w:r>
              <w:rPr>
                <w:rFonts w:ascii="Times New Roman" w:hAnsi="Times New Roman"/>
                <w:sz w:val="22"/>
                <w:lang w:bidi="my-MM"/>
              </w:rPr>
              <w:t>Rev. 11:1-2</w:t>
            </w:r>
          </w:p>
        </w:tc>
        <w:tc>
          <w:tcPr>
            <w:tcW w:w="1890" w:type="dxa"/>
          </w:tcPr>
          <w:p w14:paraId="6BC8CB83" w14:textId="77777777" w:rsidR="0025526B" w:rsidRPr="00CC28AA" w:rsidRDefault="0025526B" w:rsidP="0025526B">
            <w:pPr>
              <w:ind w:right="0"/>
              <w:jc w:val="center"/>
              <w:rPr>
                <w:rFonts w:ascii="Times New Roman" w:hAnsi="Times New Roman"/>
                <w:sz w:val="22"/>
                <w:lang w:bidi="my-MM"/>
              </w:rPr>
            </w:pPr>
          </w:p>
          <w:p w14:paraId="11344D17"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Ezek. 40–43</w:t>
            </w:r>
          </w:p>
          <w:p w14:paraId="1E7E1F6F" w14:textId="77777777" w:rsidR="0025526B" w:rsidRPr="00CC28AA" w:rsidRDefault="0025526B" w:rsidP="0025526B">
            <w:pPr>
              <w:ind w:right="0"/>
              <w:jc w:val="center"/>
              <w:rPr>
                <w:rFonts w:ascii="Times New Roman" w:hAnsi="Times New Roman"/>
                <w:sz w:val="22"/>
                <w:lang w:bidi="my-MM"/>
              </w:rPr>
            </w:pPr>
          </w:p>
        </w:tc>
      </w:tr>
      <w:tr w:rsidR="0025526B" w:rsidRPr="00CC28AA" w14:paraId="30C910B6" w14:textId="77777777">
        <w:tc>
          <w:tcPr>
            <w:tcW w:w="1638" w:type="dxa"/>
          </w:tcPr>
          <w:p w14:paraId="7FBC523C" w14:textId="77777777" w:rsidR="0025526B" w:rsidRPr="00CC28AA" w:rsidRDefault="0025526B">
            <w:pPr>
              <w:ind w:right="0"/>
              <w:jc w:val="left"/>
              <w:rPr>
                <w:rFonts w:ascii="Times New Roman" w:hAnsi="Times New Roman"/>
                <w:i/>
                <w:sz w:val="22"/>
                <w:lang w:bidi="my-MM"/>
              </w:rPr>
            </w:pPr>
          </w:p>
          <w:p w14:paraId="76ABBF61"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Haggai Texts</w:t>
            </w:r>
          </w:p>
        </w:tc>
        <w:tc>
          <w:tcPr>
            <w:tcW w:w="1998" w:type="dxa"/>
          </w:tcPr>
          <w:p w14:paraId="35D9E88C" w14:textId="77777777" w:rsidR="0025526B" w:rsidRPr="00CC28AA" w:rsidRDefault="0025526B">
            <w:pPr>
              <w:ind w:right="0"/>
              <w:jc w:val="center"/>
              <w:rPr>
                <w:rFonts w:ascii="Times New Roman" w:hAnsi="Times New Roman"/>
                <w:sz w:val="22"/>
                <w:lang w:bidi="my-MM"/>
              </w:rPr>
            </w:pPr>
          </w:p>
          <w:p w14:paraId="03BB038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Haggai 2:3a, 9b</w:t>
            </w:r>
          </w:p>
        </w:tc>
        <w:tc>
          <w:tcPr>
            <w:tcW w:w="2232" w:type="dxa"/>
          </w:tcPr>
          <w:p w14:paraId="3882FC27" w14:textId="77777777" w:rsidR="0025526B" w:rsidRPr="00CC28AA" w:rsidRDefault="0025526B" w:rsidP="0025526B">
            <w:pPr>
              <w:ind w:right="0"/>
              <w:jc w:val="center"/>
              <w:rPr>
                <w:rFonts w:ascii="Times New Roman" w:hAnsi="Times New Roman"/>
                <w:sz w:val="22"/>
                <w:lang w:bidi="my-MM"/>
              </w:rPr>
            </w:pPr>
          </w:p>
          <w:p w14:paraId="14104128"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Haggai 1:4, 8-9; 2:3b</w:t>
            </w:r>
          </w:p>
          <w:p w14:paraId="4EA05EF7" w14:textId="77777777" w:rsidR="0025526B" w:rsidRPr="00CC28AA" w:rsidRDefault="0025526B" w:rsidP="0025526B">
            <w:pPr>
              <w:ind w:right="0"/>
              <w:jc w:val="center"/>
              <w:rPr>
                <w:rFonts w:ascii="Times New Roman" w:hAnsi="Times New Roman"/>
                <w:sz w:val="22"/>
                <w:lang w:bidi="my-MM"/>
              </w:rPr>
            </w:pPr>
          </w:p>
        </w:tc>
        <w:tc>
          <w:tcPr>
            <w:tcW w:w="2070" w:type="dxa"/>
          </w:tcPr>
          <w:p w14:paraId="796815D9" w14:textId="77777777" w:rsidR="0025526B" w:rsidRPr="00CC28AA" w:rsidRDefault="0025526B" w:rsidP="0025526B">
            <w:pPr>
              <w:ind w:right="0"/>
              <w:jc w:val="center"/>
              <w:rPr>
                <w:rFonts w:ascii="Times New Roman" w:hAnsi="Times New Roman"/>
                <w:sz w:val="22"/>
                <w:lang w:bidi="my-MM"/>
              </w:rPr>
            </w:pPr>
          </w:p>
          <w:p w14:paraId="291B2A28" w14:textId="77777777" w:rsidR="0025526B" w:rsidRPr="00CC28AA" w:rsidRDefault="0025526B" w:rsidP="0025526B">
            <w:pPr>
              <w:ind w:right="0"/>
              <w:jc w:val="center"/>
              <w:rPr>
                <w:rFonts w:ascii="Times New Roman" w:hAnsi="Times New Roman"/>
                <w:sz w:val="22"/>
                <w:lang w:bidi="my-MM"/>
              </w:rPr>
            </w:pPr>
            <w:r>
              <w:rPr>
                <w:rFonts w:ascii="Times New Roman" w:hAnsi="Times New Roman"/>
                <w:sz w:val="22"/>
                <w:lang w:bidi="my-MM"/>
              </w:rPr>
              <w:t>–</w:t>
            </w:r>
          </w:p>
        </w:tc>
        <w:tc>
          <w:tcPr>
            <w:tcW w:w="1890" w:type="dxa"/>
          </w:tcPr>
          <w:p w14:paraId="122D11FB" w14:textId="77777777" w:rsidR="0025526B" w:rsidRPr="00CC28AA" w:rsidRDefault="0025526B" w:rsidP="0025526B">
            <w:pPr>
              <w:ind w:right="0"/>
              <w:jc w:val="center"/>
              <w:rPr>
                <w:rFonts w:ascii="Times New Roman" w:hAnsi="Times New Roman"/>
                <w:sz w:val="22"/>
                <w:lang w:bidi="my-MM"/>
              </w:rPr>
            </w:pPr>
          </w:p>
          <w:p w14:paraId="66178EAB"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Haggai 2:7, 9a</w:t>
            </w:r>
          </w:p>
        </w:tc>
      </w:tr>
      <w:tr w:rsidR="0025526B" w:rsidRPr="00CC28AA" w14:paraId="48857296" w14:textId="77777777">
        <w:tc>
          <w:tcPr>
            <w:tcW w:w="1638" w:type="dxa"/>
          </w:tcPr>
          <w:p w14:paraId="2C92E0BF" w14:textId="77777777" w:rsidR="0025526B" w:rsidRPr="00CC28AA" w:rsidRDefault="0025526B">
            <w:pPr>
              <w:ind w:right="0"/>
              <w:jc w:val="left"/>
              <w:rPr>
                <w:rFonts w:ascii="Times New Roman" w:hAnsi="Times New Roman"/>
                <w:i/>
                <w:sz w:val="22"/>
                <w:lang w:bidi="my-MM"/>
              </w:rPr>
            </w:pPr>
          </w:p>
          <w:p w14:paraId="19C4D5EE"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Construction</w:t>
            </w:r>
          </w:p>
        </w:tc>
        <w:tc>
          <w:tcPr>
            <w:tcW w:w="1998" w:type="dxa"/>
          </w:tcPr>
          <w:p w14:paraId="2F4FDD6F" w14:textId="77777777" w:rsidR="0025526B" w:rsidRPr="00CC28AA" w:rsidRDefault="0025526B">
            <w:pPr>
              <w:ind w:right="0"/>
              <w:jc w:val="center"/>
              <w:rPr>
                <w:rFonts w:ascii="Times New Roman" w:hAnsi="Times New Roman"/>
                <w:sz w:val="22"/>
                <w:lang w:bidi="my-MM"/>
              </w:rPr>
            </w:pPr>
          </w:p>
          <w:p w14:paraId="25EEBA3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966-959 BC</w:t>
            </w:r>
          </w:p>
        </w:tc>
        <w:tc>
          <w:tcPr>
            <w:tcW w:w="2232" w:type="dxa"/>
          </w:tcPr>
          <w:p w14:paraId="526B00CF" w14:textId="77777777" w:rsidR="0025526B" w:rsidRPr="00CC28AA" w:rsidRDefault="0025526B" w:rsidP="0025526B">
            <w:pPr>
              <w:ind w:right="0"/>
              <w:jc w:val="center"/>
              <w:rPr>
                <w:rFonts w:ascii="Times New Roman" w:hAnsi="Times New Roman"/>
                <w:sz w:val="22"/>
                <w:lang w:bidi="my-MM"/>
              </w:rPr>
            </w:pPr>
          </w:p>
          <w:p w14:paraId="6E0AF8D0"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536-516 BC</w:t>
            </w:r>
          </w:p>
        </w:tc>
        <w:tc>
          <w:tcPr>
            <w:tcW w:w="2070" w:type="dxa"/>
          </w:tcPr>
          <w:p w14:paraId="35F827D1" w14:textId="77777777" w:rsidR="0025526B" w:rsidRPr="00CC28AA" w:rsidRDefault="0025526B" w:rsidP="0025526B">
            <w:pPr>
              <w:ind w:right="0"/>
              <w:jc w:val="center"/>
              <w:rPr>
                <w:rFonts w:ascii="Times New Roman" w:hAnsi="Times New Roman"/>
                <w:sz w:val="22"/>
                <w:lang w:bidi="my-MM"/>
              </w:rPr>
            </w:pPr>
          </w:p>
          <w:p w14:paraId="0C1C5844"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Materials being gathered now</w:t>
            </w:r>
          </w:p>
        </w:tc>
        <w:tc>
          <w:tcPr>
            <w:tcW w:w="1890" w:type="dxa"/>
          </w:tcPr>
          <w:p w14:paraId="3672EC4A" w14:textId="77777777" w:rsidR="0025526B" w:rsidRPr="00CC28AA" w:rsidRDefault="0025526B" w:rsidP="0025526B">
            <w:pPr>
              <w:ind w:right="0"/>
              <w:jc w:val="center"/>
              <w:rPr>
                <w:rFonts w:ascii="Times New Roman" w:hAnsi="Times New Roman"/>
                <w:sz w:val="22"/>
                <w:lang w:bidi="my-MM"/>
              </w:rPr>
            </w:pPr>
          </w:p>
          <w:p w14:paraId="71DFA693"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Still future</w:t>
            </w:r>
          </w:p>
          <w:p w14:paraId="2C06517C" w14:textId="77777777" w:rsidR="0025526B" w:rsidRPr="00CC28AA" w:rsidRDefault="0025526B" w:rsidP="0025526B">
            <w:pPr>
              <w:ind w:right="0"/>
              <w:jc w:val="center"/>
              <w:rPr>
                <w:rFonts w:ascii="Times New Roman" w:hAnsi="Times New Roman"/>
                <w:sz w:val="22"/>
                <w:lang w:bidi="my-MM"/>
              </w:rPr>
            </w:pPr>
          </w:p>
          <w:p w14:paraId="0970D419" w14:textId="77777777" w:rsidR="0025526B" w:rsidRPr="00CC28AA" w:rsidRDefault="0025526B" w:rsidP="0025526B">
            <w:pPr>
              <w:ind w:right="0"/>
              <w:jc w:val="center"/>
              <w:rPr>
                <w:rFonts w:ascii="Times New Roman" w:hAnsi="Times New Roman"/>
                <w:sz w:val="22"/>
                <w:lang w:bidi="my-MM"/>
              </w:rPr>
            </w:pPr>
          </w:p>
        </w:tc>
      </w:tr>
      <w:tr w:rsidR="0025526B" w:rsidRPr="00CC28AA" w14:paraId="52A73B90" w14:textId="77777777">
        <w:tc>
          <w:tcPr>
            <w:tcW w:w="1638" w:type="dxa"/>
          </w:tcPr>
          <w:p w14:paraId="4289C47A" w14:textId="77777777" w:rsidR="0025526B" w:rsidRPr="00CC28AA" w:rsidRDefault="0025526B">
            <w:pPr>
              <w:ind w:right="0"/>
              <w:jc w:val="left"/>
              <w:rPr>
                <w:rFonts w:ascii="Times New Roman" w:hAnsi="Times New Roman"/>
                <w:i/>
                <w:sz w:val="22"/>
                <w:lang w:bidi="my-MM"/>
              </w:rPr>
            </w:pPr>
          </w:p>
          <w:p w14:paraId="3A4349F2"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Desecrated by</w:t>
            </w:r>
          </w:p>
        </w:tc>
        <w:tc>
          <w:tcPr>
            <w:tcW w:w="1998" w:type="dxa"/>
          </w:tcPr>
          <w:p w14:paraId="4278A9A6" w14:textId="77777777" w:rsidR="0025526B" w:rsidRPr="00CC28AA" w:rsidRDefault="0025526B">
            <w:pPr>
              <w:ind w:right="0"/>
              <w:jc w:val="center"/>
              <w:rPr>
                <w:rFonts w:ascii="Times New Roman" w:hAnsi="Times New Roman"/>
                <w:sz w:val="22"/>
                <w:lang w:bidi="my-MM"/>
              </w:rPr>
            </w:pPr>
          </w:p>
          <w:p w14:paraId="2A110BE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Israelites and pagan kings</w:t>
            </w:r>
            <w:r>
              <w:rPr>
                <w:rFonts w:ascii="Times New Roman" w:hAnsi="Times New Roman"/>
                <w:sz w:val="22"/>
                <w:lang w:bidi="my-MM"/>
              </w:rPr>
              <w:t xml:space="preserve"> such as Nebuchadnezzar </w:t>
            </w:r>
            <w:r>
              <w:rPr>
                <w:rFonts w:ascii="Times New Roman" w:hAnsi="Times New Roman"/>
                <w:sz w:val="22"/>
                <w:lang w:bidi="my-MM"/>
              </w:rPr>
              <w:br/>
              <w:t>(2 Kings 25:9)</w:t>
            </w:r>
          </w:p>
        </w:tc>
        <w:tc>
          <w:tcPr>
            <w:tcW w:w="2232" w:type="dxa"/>
          </w:tcPr>
          <w:p w14:paraId="6B01E159" w14:textId="77777777" w:rsidR="0025526B" w:rsidRPr="00CC28AA" w:rsidRDefault="0025526B" w:rsidP="0025526B">
            <w:pPr>
              <w:ind w:right="0"/>
              <w:jc w:val="center"/>
              <w:rPr>
                <w:rFonts w:ascii="Times New Roman" w:hAnsi="Times New Roman"/>
                <w:sz w:val="22"/>
                <w:lang w:bidi="my-MM"/>
              </w:rPr>
            </w:pPr>
          </w:p>
          <w:p w14:paraId="422F0406"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Antiochus, money changers</w:t>
            </w:r>
            <w:r>
              <w:rPr>
                <w:rFonts w:ascii="Times New Roman" w:hAnsi="Times New Roman"/>
                <w:sz w:val="22"/>
                <w:lang w:bidi="my-MM"/>
              </w:rPr>
              <w:t xml:space="preserve"> (John 2:16)</w:t>
            </w:r>
            <w:r w:rsidRPr="00CC28AA">
              <w:rPr>
                <w:rFonts w:ascii="Times New Roman" w:hAnsi="Times New Roman"/>
                <w:sz w:val="22"/>
                <w:lang w:bidi="my-MM"/>
              </w:rPr>
              <w:t>, Pompey, Titus</w:t>
            </w:r>
            <w:r>
              <w:rPr>
                <w:rFonts w:ascii="Times New Roman" w:hAnsi="Times New Roman"/>
                <w:sz w:val="22"/>
                <w:lang w:bidi="my-MM"/>
              </w:rPr>
              <w:t xml:space="preserve"> (Dan. 9:25)</w:t>
            </w:r>
          </w:p>
          <w:p w14:paraId="20BA3B37" w14:textId="77777777" w:rsidR="0025526B" w:rsidRPr="00CC28AA" w:rsidRDefault="0025526B" w:rsidP="0025526B">
            <w:pPr>
              <w:ind w:right="0"/>
              <w:jc w:val="center"/>
              <w:rPr>
                <w:rFonts w:ascii="Times New Roman" w:hAnsi="Times New Roman"/>
                <w:sz w:val="22"/>
                <w:lang w:bidi="my-MM"/>
              </w:rPr>
            </w:pPr>
          </w:p>
        </w:tc>
        <w:tc>
          <w:tcPr>
            <w:tcW w:w="2070" w:type="dxa"/>
          </w:tcPr>
          <w:p w14:paraId="237E6913" w14:textId="77777777" w:rsidR="0025526B" w:rsidRPr="00CC28AA" w:rsidRDefault="0025526B" w:rsidP="0025526B">
            <w:pPr>
              <w:ind w:right="0"/>
              <w:jc w:val="center"/>
              <w:rPr>
                <w:rFonts w:ascii="Times New Roman" w:hAnsi="Times New Roman"/>
                <w:sz w:val="22"/>
                <w:lang w:bidi="my-MM"/>
              </w:rPr>
            </w:pPr>
          </w:p>
          <w:p w14:paraId="4391CB4E"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Antichrist</w:t>
            </w:r>
            <w:r>
              <w:rPr>
                <w:rFonts w:ascii="Times New Roman" w:hAnsi="Times New Roman"/>
                <w:sz w:val="22"/>
                <w:lang w:bidi="my-MM"/>
              </w:rPr>
              <w:br/>
              <w:t>(</w:t>
            </w:r>
            <w:r w:rsidRPr="00CC28AA">
              <w:rPr>
                <w:rFonts w:ascii="Times New Roman" w:hAnsi="Times New Roman"/>
                <w:sz w:val="22"/>
                <w:lang w:bidi="my-MM"/>
              </w:rPr>
              <w:t>Dan. 9:27</w:t>
            </w:r>
            <w:r>
              <w:rPr>
                <w:rFonts w:ascii="Times New Roman" w:hAnsi="Times New Roman"/>
                <w:sz w:val="22"/>
                <w:lang w:bidi="my-MM"/>
              </w:rPr>
              <w:t>)</w:t>
            </w:r>
          </w:p>
        </w:tc>
        <w:tc>
          <w:tcPr>
            <w:tcW w:w="1890" w:type="dxa"/>
          </w:tcPr>
          <w:p w14:paraId="4B313B2A" w14:textId="77777777" w:rsidR="0025526B" w:rsidRPr="00CC28AA" w:rsidRDefault="0025526B" w:rsidP="0025526B">
            <w:pPr>
              <w:ind w:right="0"/>
              <w:jc w:val="center"/>
              <w:rPr>
                <w:rFonts w:ascii="Times New Roman" w:hAnsi="Times New Roman"/>
                <w:sz w:val="22"/>
                <w:lang w:bidi="my-MM"/>
              </w:rPr>
            </w:pPr>
          </w:p>
          <w:p w14:paraId="3AB78D34"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No one</w:t>
            </w:r>
          </w:p>
          <w:p w14:paraId="2EB0E0A7" w14:textId="77777777" w:rsidR="0025526B" w:rsidRPr="00CC28AA" w:rsidRDefault="0025526B" w:rsidP="0025526B">
            <w:pPr>
              <w:ind w:right="0"/>
              <w:jc w:val="center"/>
              <w:rPr>
                <w:rFonts w:ascii="Times New Roman" w:hAnsi="Times New Roman"/>
                <w:sz w:val="22"/>
                <w:lang w:bidi="my-MM"/>
              </w:rPr>
            </w:pPr>
            <w:r w:rsidRPr="00CC28AA">
              <w:rPr>
                <w:rFonts w:ascii="Times New Roman" w:hAnsi="Times New Roman"/>
                <w:sz w:val="22"/>
                <w:lang w:bidi="my-MM"/>
              </w:rPr>
              <w:t>(Zech. 14:20-21)</w:t>
            </w:r>
          </w:p>
        </w:tc>
      </w:tr>
      <w:tr w:rsidR="0025526B" w:rsidRPr="00CC28AA" w14:paraId="603282AB" w14:textId="77777777">
        <w:tc>
          <w:tcPr>
            <w:tcW w:w="1638" w:type="dxa"/>
          </w:tcPr>
          <w:p w14:paraId="74A4D56E" w14:textId="77777777" w:rsidR="0025526B" w:rsidRPr="00CC28AA" w:rsidRDefault="0025526B">
            <w:pPr>
              <w:ind w:right="0"/>
              <w:jc w:val="left"/>
              <w:rPr>
                <w:rFonts w:ascii="Times New Roman" w:hAnsi="Times New Roman"/>
                <w:i/>
                <w:sz w:val="22"/>
                <w:lang w:bidi="my-MM"/>
              </w:rPr>
            </w:pPr>
          </w:p>
          <w:p w14:paraId="729CE028"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Destruction</w:t>
            </w:r>
          </w:p>
        </w:tc>
        <w:tc>
          <w:tcPr>
            <w:tcW w:w="1998" w:type="dxa"/>
          </w:tcPr>
          <w:p w14:paraId="075060D6" w14:textId="77777777" w:rsidR="0025526B" w:rsidRPr="00CC28AA" w:rsidRDefault="0025526B">
            <w:pPr>
              <w:ind w:right="0"/>
              <w:jc w:val="center"/>
              <w:rPr>
                <w:rFonts w:ascii="Times New Roman" w:hAnsi="Times New Roman"/>
                <w:sz w:val="22"/>
                <w:lang w:bidi="my-MM"/>
              </w:rPr>
            </w:pPr>
          </w:p>
          <w:p w14:paraId="319FA06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586 BC</w:t>
            </w:r>
          </w:p>
        </w:tc>
        <w:tc>
          <w:tcPr>
            <w:tcW w:w="2232" w:type="dxa"/>
          </w:tcPr>
          <w:p w14:paraId="53DA2F4B" w14:textId="77777777" w:rsidR="0025526B" w:rsidRPr="00CC28AA" w:rsidRDefault="0025526B">
            <w:pPr>
              <w:ind w:right="0"/>
              <w:jc w:val="center"/>
              <w:rPr>
                <w:rFonts w:ascii="Times New Roman" w:hAnsi="Times New Roman"/>
                <w:sz w:val="22"/>
                <w:lang w:bidi="my-MM"/>
              </w:rPr>
            </w:pPr>
          </w:p>
          <w:p w14:paraId="745524D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AD 70</w:t>
            </w:r>
          </w:p>
        </w:tc>
        <w:tc>
          <w:tcPr>
            <w:tcW w:w="2070" w:type="dxa"/>
          </w:tcPr>
          <w:p w14:paraId="017328B9" w14:textId="77777777" w:rsidR="0025526B" w:rsidRPr="00CC28AA" w:rsidRDefault="0025526B">
            <w:pPr>
              <w:ind w:right="0"/>
              <w:jc w:val="center"/>
              <w:rPr>
                <w:rFonts w:ascii="Times New Roman" w:hAnsi="Times New Roman"/>
                <w:sz w:val="22"/>
                <w:lang w:bidi="my-MM"/>
              </w:rPr>
            </w:pPr>
          </w:p>
          <w:p w14:paraId="39EDE1C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End of Great Tribulation?</w:t>
            </w:r>
          </w:p>
        </w:tc>
        <w:tc>
          <w:tcPr>
            <w:tcW w:w="1890" w:type="dxa"/>
          </w:tcPr>
          <w:p w14:paraId="75FC4FD6" w14:textId="77777777" w:rsidR="0025526B" w:rsidRPr="00CC28AA" w:rsidRDefault="0025526B">
            <w:pPr>
              <w:ind w:right="0"/>
              <w:jc w:val="center"/>
              <w:rPr>
                <w:rFonts w:ascii="Times New Roman" w:hAnsi="Times New Roman"/>
                <w:sz w:val="22"/>
                <w:lang w:bidi="my-MM"/>
              </w:rPr>
            </w:pPr>
          </w:p>
          <w:p w14:paraId="6B8FAC4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Before new heavens and new earth (Rev. 21:22)</w:t>
            </w:r>
          </w:p>
          <w:p w14:paraId="01D1944A" w14:textId="77777777" w:rsidR="0025526B" w:rsidRPr="00CC28AA" w:rsidRDefault="0025526B">
            <w:pPr>
              <w:ind w:right="0"/>
              <w:jc w:val="center"/>
              <w:rPr>
                <w:rFonts w:ascii="Times New Roman" w:hAnsi="Times New Roman"/>
                <w:sz w:val="22"/>
                <w:lang w:bidi="my-MM"/>
              </w:rPr>
            </w:pPr>
          </w:p>
        </w:tc>
      </w:tr>
      <w:tr w:rsidR="0025526B" w:rsidRPr="00CC28AA" w14:paraId="4E04D18E" w14:textId="77777777">
        <w:tc>
          <w:tcPr>
            <w:tcW w:w="1638" w:type="dxa"/>
          </w:tcPr>
          <w:p w14:paraId="0CCBC546" w14:textId="77777777" w:rsidR="0025526B" w:rsidRPr="00CC28AA" w:rsidRDefault="0025526B">
            <w:pPr>
              <w:ind w:right="0"/>
              <w:jc w:val="left"/>
              <w:rPr>
                <w:rFonts w:ascii="Times New Roman" w:hAnsi="Times New Roman"/>
                <w:i/>
                <w:sz w:val="22"/>
                <w:lang w:bidi="my-MM"/>
              </w:rPr>
            </w:pPr>
          </w:p>
          <w:p w14:paraId="005BCF2C"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Longevity</w:t>
            </w:r>
          </w:p>
        </w:tc>
        <w:tc>
          <w:tcPr>
            <w:tcW w:w="1998" w:type="dxa"/>
          </w:tcPr>
          <w:p w14:paraId="5D277C10" w14:textId="77777777" w:rsidR="0025526B" w:rsidRPr="00CC28AA" w:rsidRDefault="0025526B">
            <w:pPr>
              <w:ind w:right="0"/>
              <w:jc w:val="center"/>
              <w:rPr>
                <w:rFonts w:ascii="Times New Roman" w:hAnsi="Times New Roman"/>
                <w:sz w:val="22"/>
                <w:lang w:bidi="my-MM"/>
              </w:rPr>
            </w:pPr>
          </w:p>
          <w:p w14:paraId="4ECF4AA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380 years</w:t>
            </w:r>
          </w:p>
        </w:tc>
        <w:tc>
          <w:tcPr>
            <w:tcW w:w="2232" w:type="dxa"/>
          </w:tcPr>
          <w:p w14:paraId="0170C769" w14:textId="77777777" w:rsidR="0025526B" w:rsidRPr="00CC28AA" w:rsidRDefault="0025526B">
            <w:pPr>
              <w:ind w:right="0"/>
              <w:jc w:val="center"/>
              <w:rPr>
                <w:rFonts w:ascii="Times New Roman" w:hAnsi="Times New Roman"/>
                <w:sz w:val="22"/>
                <w:lang w:bidi="my-MM"/>
              </w:rPr>
            </w:pPr>
          </w:p>
          <w:p w14:paraId="5E9EC49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606 years</w:t>
            </w:r>
          </w:p>
        </w:tc>
        <w:tc>
          <w:tcPr>
            <w:tcW w:w="2070" w:type="dxa"/>
          </w:tcPr>
          <w:p w14:paraId="0BE8863D" w14:textId="77777777" w:rsidR="0025526B" w:rsidRPr="00CC28AA" w:rsidRDefault="0025526B">
            <w:pPr>
              <w:ind w:right="0"/>
              <w:jc w:val="center"/>
              <w:rPr>
                <w:rFonts w:ascii="Times New Roman" w:hAnsi="Times New Roman"/>
                <w:sz w:val="22"/>
                <w:lang w:bidi="my-MM"/>
              </w:rPr>
            </w:pPr>
          </w:p>
          <w:p w14:paraId="727285A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Under 7 years?</w:t>
            </w:r>
          </w:p>
        </w:tc>
        <w:tc>
          <w:tcPr>
            <w:tcW w:w="1890" w:type="dxa"/>
          </w:tcPr>
          <w:p w14:paraId="2E7D8FE3" w14:textId="77777777" w:rsidR="0025526B" w:rsidRPr="00CC28AA" w:rsidRDefault="0025526B">
            <w:pPr>
              <w:ind w:right="0"/>
              <w:jc w:val="center"/>
              <w:rPr>
                <w:rFonts w:ascii="Times New Roman" w:hAnsi="Times New Roman"/>
                <w:sz w:val="22"/>
                <w:lang w:bidi="my-MM"/>
              </w:rPr>
            </w:pPr>
          </w:p>
          <w:p w14:paraId="2205D10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1000 years</w:t>
            </w:r>
          </w:p>
          <w:p w14:paraId="542FEF86" w14:textId="77777777" w:rsidR="0025526B" w:rsidRPr="00CC28AA" w:rsidRDefault="0025526B">
            <w:pPr>
              <w:ind w:right="0"/>
              <w:jc w:val="center"/>
              <w:rPr>
                <w:rFonts w:ascii="Times New Roman" w:hAnsi="Times New Roman"/>
                <w:sz w:val="22"/>
                <w:lang w:bidi="my-MM"/>
              </w:rPr>
            </w:pPr>
          </w:p>
        </w:tc>
      </w:tr>
      <w:tr w:rsidR="0025526B" w:rsidRPr="00CC28AA" w14:paraId="1D3F08BE" w14:textId="77777777">
        <w:tc>
          <w:tcPr>
            <w:tcW w:w="1638" w:type="dxa"/>
          </w:tcPr>
          <w:p w14:paraId="29E80150" w14:textId="77777777" w:rsidR="0025526B" w:rsidRPr="00CC28AA" w:rsidRDefault="0025526B">
            <w:pPr>
              <w:ind w:right="0"/>
              <w:jc w:val="left"/>
              <w:rPr>
                <w:rFonts w:ascii="Times New Roman" w:hAnsi="Times New Roman"/>
                <w:i/>
                <w:sz w:val="22"/>
                <w:lang w:bidi="my-MM"/>
              </w:rPr>
            </w:pPr>
          </w:p>
          <w:p w14:paraId="448733E7"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Sacrifices</w:t>
            </w:r>
          </w:p>
        </w:tc>
        <w:tc>
          <w:tcPr>
            <w:tcW w:w="1998" w:type="dxa"/>
          </w:tcPr>
          <w:p w14:paraId="11DEF698" w14:textId="77777777" w:rsidR="0025526B" w:rsidRPr="00CC28AA" w:rsidRDefault="0025526B">
            <w:pPr>
              <w:ind w:right="0"/>
              <w:jc w:val="center"/>
              <w:rPr>
                <w:rFonts w:ascii="Times New Roman" w:hAnsi="Times New Roman"/>
                <w:sz w:val="22"/>
                <w:lang w:bidi="my-MM"/>
              </w:rPr>
            </w:pPr>
          </w:p>
          <w:p w14:paraId="31A6D83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Before Christ</w:t>
            </w:r>
          </w:p>
        </w:tc>
        <w:tc>
          <w:tcPr>
            <w:tcW w:w="2232" w:type="dxa"/>
          </w:tcPr>
          <w:p w14:paraId="68C2B71C" w14:textId="77777777" w:rsidR="0025526B" w:rsidRPr="00CC28AA" w:rsidRDefault="0025526B">
            <w:pPr>
              <w:ind w:right="0"/>
              <w:jc w:val="center"/>
              <w:rPr>
                <w:rFonts w:ascii="Times New Roman" w:hAnsi="Times New Roman"/>
                <w:sz w:val="22"/>
                <w:lang w:bidi="my-MM"/>
              </w:rPr>
            </w:pPr>
          </w:p>
          <w:p w14:paraId="10F79F4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Before (approved) and after Christ (unapproved)</w:t>
            </w:r>
          </w:p>
          <w:p w14:paraId="06A6A5DD" w14:textId="77777777" w:rsidR="0025526B" w:rsidRPr="00CC28AA" w:rsidRDefault="0025526B">
            <w:pPr>
              <w:ind w:right="0"/>
              <w:jc w:val="center"/>
              <w:rPr>
                <w:rFonts w:ascii="Times New Roman" w:hAnsi="Times New Roman"/>
                <w:sz w:val="22"/>
                <w:lang w:bidi="my-MM"/>
              </w:rPr>
            </w:pPr>
          </w:p>
        </w:tc>
        <w:tc>
          <w:tcPr>
            <w:tcW w:w="2070" w:type="dxa"/>
          </w:tcPr>
          <w:p w14:paraId="4235C9CE" w14:textId="77777777" w:rsidR="0025526B" w:rsidRPr="00CC28AA" w:rsidRDefault="0025526B">
            <w:pPr>
              <w:ind w:right="0"/>
              <w:jc w:val="center"/>
              <w:rPr>
                <w:rFonts w:ascii="Times New Roman" w:hAnsi="Times New Roman"/>
                <w:sz w:val="22"/>
                <w:lang w:bidi="my-MM"/>
              </w:rPr>
            </w:pPr>
          </w:p>
          <w:p w14:paraId="248BB85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After Christ (unapproved)</w:t>
            </w:r>
          </w:p>
        </w:tc>
        <w:tc>
          <w:tcPr>
            <w:tcW w:w="1890" w:type="dxa"/>
          </w:tcPr>
          <w:p w14:paraId="1F2C50B4" w14:textId="77777777" w:rsidR="0025526B" w:rsidRPr="00CC28AA" w:rsidRDefault="0025526B">
            <w:pPr>
              <w:ind w:right="0"/>
              <w:jc w:val="center"/>
              <w:rPr>
                <w:rFonts w:ascii="Times New Roman" w:hAnsi="Times New Roman"/>
                <w:sz w:val="22"/>
                <w:lang w:bidi="my-MM"/>
              </w:rPr>
            </w:pPr>
          </w:p>
          <w:p w14:paraId="0220D47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After Christ (approved)</w:t>
            </w:r>
          </w:p>
          <w:p w14:paraId="4083D995" w14:textId="77777777" w:rsidR="0025526B" w:rsidRPr="00CC28AA" w:rsidRDefault="0025526B">
            <w:pPr>
              <w:ind w:right="0"/>
              <w:jc w:val="center"/>
              <w:rPr>
                <w:rFonts w:ascii="Times New Roman" w:hAnsi="Times New Roman"/>
                <w:sz w:val="22"/>
                <w:lang w:bidi="my-MM"/>
              </w:rPr>
            </w:pPr>
          </w:p>
        </w:tc>
      </w:tr>
      <w:tr w:rsidR="0025526B" w:rsidRPr="00CC28AA" w14:paraId="24ECDEDF" w14:textId="77777777">
        <w:tc>
          <w:tcPr>
            <w:tcW w:w="1638" w:type="dxa"/>
          </w:tcPr>
          <w:p w14:paraId="163F22D0" w14:textId="77777777" w:rsidR="0025526B" w:rsidRPr="00CC28AA" w:rsidRDefault="0025526B">
            <w:pPr>
              <w:ind w:right="0"/>
              <w:jc w:val="left"/>
              <w:rPr>
                <w:rFonts w:ascii="Times New Roman" w:hAnsi="Times New Roman"/>
                <w:i/>
                <w:sz w:val="22"/>
                <w:lang w:bidi="my-MM"/>
              </w:rPr>
            </w:pPr>
          </w:p>
          <w:p w14:paraId="0F274B79"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God’s Glory</w:t>
            </w:r>
          </w:p>
          <w:p w14:paraId="7187267D" w14:textId="77777777" w:rsidR="0025526B" w:rsidRPr="00CC28AA" w:rsidRDefault="0025526B">
            <w:pPr>
              <w:ind w:right="0"/>
              <w:jc w:val="left"/>
              <w:rPr>
                <w:rFonts w:ascii="Times New Roman" w:hAnsi="Times New Roman"/>
                <w:i/>
                <w:sz w:val="22"/>
                <w:lang w:bidi="my-MM"/>
              </w:rPr>
            </w:pPr>
          </w:p>
        </w:tc>
        <w:tc>
          <w:tcPr>
            <w:tcW w:w="1998" w:type="dxa"/>
          </w:tcPr>
          <w:p w14:paraId="68DC78D4" w14:textId="77777777" w:rsidR="0025526B" w:rsidRPr="00CC28AA" w:rsidRDefault="0025526B">
            <w:pPr>
              <w:ind w:right="0"/>
              <w:jc w:val="center"/>
              <w:rPr>
                <w:rFonts w:ascii="Times New Roman" w:hAnsi="Times New Roman"/>
                <w:sz w:val="22"/>
                <w:lang w:bidi="my-MM"/>
              </w:rPr>
            </w:pPr>
          </w:p>
          <w:p w14:paraId="6D143AC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Filled it</w:t>
            </w:r>
          </w:p>
          <w:p w14:paraId="3C1EBA8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 Kings 8:10-11)</w:t>
            </w:r>
          </w:p>
          <w:p w14:paraId="01E5D04B" w14:textId="77777777" w:rsidR="0025526B" w:rsidRPr="00CC28AA" w:rsidRDefault="0025526B">
            <w:pPr>
              <w:ind w:right="0"/>
              <w:jc w:val="center"/>
              <w:rPr>
                <w:rFonts w:ascii="Times New Roman" w:hAnsi="Times New Roman"/>
                <w:sz w:val="22"/>
                <w:lang w:bidi="my-MM"/>
              </w:rPr>
            </w:pPr>
          </w:p>
        </w:tc>
        <w:tc>
          <w:tcPr>
            <w:tcW w:w="2232" w:type="dxa"/>
          </w:tcPr>
          <w:p w14:paraId="68747029" w14:textId="77777777" w:rsidR="0025526B" w:rsidRPr="00CC28AA" w:rsidRDefault="0025526B">
            <w:pPr>
              <w:ind w:right="0"/>
              <w:jc w:val="center"/>
              <w:rPr>
                <w:rFonts w:ascii="Times New Roman" w:hAnsi="Times New Roman"/>
                <w:sz w:val="22"/>
                <w:lang w:bidi="my-MM"/>
              </w:rPr>
            </w:pPr>
          </w:p>
          <w:p w14:paraId="55FFC77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Didn’t fill it</w:t>
            </w:r>
          </w:p>
        </w:tc>
        <w:tc>
          <w:tcPr>
            <w:tcW w:w="2070" w:type="dxa"/>
          </w:tcPr>
          <w:p w14:paraId="5093E04B" w14:textId="77777777" w:rsidR="0025526B" w:rsidRPr="00CC28AA" w:rsidRDefault="0025526B">
            <w:pPr>
              <w:ind w:right="0"/>
              <w:jc w:val="center"/>
              <w:rPr>
                <w:rFonts w:ascii="Times New Roman" w:hAnsi="Times New Roman"/>
                <w:sz w:val="22"/>
                <w:lang w:bidi="my-MM"/>
              </w:rPr>
            </w:pPr>
          </w:p>
          <w:p w14:paraId="541082B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Won’t fill it</w:t>
            </w:r>
          </w:p>
        </w:tc>
        <w:tc>
          <w:tcPr>
            <w:tcW w:w="1890" w:type="dxa"/>
          </w:tcPr>
          <w:p w14:paraId="1872E49F" w14:textId="77777777" w:rsidR="0025526B" w:rsidRPr="00CC28AA" w:rsidRDefault="0025526B">
            <w:pPr>
              <w:ind w:right="0"/>
              <w:jc w:val="center"/>
              <w:rPr>
                <w:rFonts w:ascii="Times New Roman" w:hAnsi="Times New Roman"/>
                <w:sz w:val="22"/>
                <w:lang w:bidi="my-MM"/>
              </w:rPr>
            </w:pPr>
          </w:p>
          <w:p w14:paraId="0AB9683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Will fill it</w:t>
            </w:r>
          </w:p>
          <w:p w14:paraId="05DF4E7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(Ezek. 43:1-5)</w:t>
            </w:r>
          </w:p>
          <w:p w14:paraId="62D1C7DA" w14:textId="77777777" w:rsidR="0025526B" w:rsidRPr="00CC28AA" w:rsidRDefault="0025526B">
            <w:pPr>
              <w:ind w:right="0"/>
              <w:jc w:val="center"/>
              <w:rPr>
                <w:rFonts w:ascii="Times New Roman" w:hAnsi="Times New Roman"/>
                <w:sz w:val="22"/>
                <w:lang w:bidi="my-MM"/>
              </w:rPr>
            </w:pPr>
          </w:p>
        </w:tc>
      </w:tr>
      <w:tr w:rsidR="0025526B" w:rsidRPr="00CC28AA" w14:paraId="24371E6C" w14:textId="77777777">
        <w:tc>
          <w:tcPr>
            <w:tcW w:w="1638" w:type="dxa"/>
          </w:tcPr>
          <w:p w14:paraId="2E2EE156" w14:textId="77777777" w:rsidR="0025526B" w:rsidRPr="00CC28AA" w:rsidRDefault="0025526B">
            <w:pPr>
              <w:ind w:right="0"/>
              <w:jc w:val="left"/>
              <w:rPr>
                <w:rFonts w:ascii="Times New Roman" w:hAnsi="Times New Roman"/>
                <w:i/>
                <w:sz w:val="22"/>
                <w:lang w:bidi="my-MM"/>
              </w:rPr>
            </w:pPr>
          </w:p>
          <w:p w14:paraId="57876F4A"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Sanctuary</w:t>
            </w:r>
          </w:p>
        </w:tc>
        <w:tc>
          <w:tcPr>
            <w:tcW w:w="1998" w:type="dxa"/>
          </w:tcPr>
          <w:p w14:paraId="01C55BEE" w14:textId="77777777" w:rsidR="0025526B" w:rsidRPr="00CC28AA" w:rsidRDefault="0025526B">
            <w:pPr>
              <w:ind w:right="0"/>
              <w:jc w:val="center"/>
              <w:rPr>
                <w:rFonts w:ascii="Times New Roman" w:hAnsi="Times New Roman"/>
                <w:sz w:val="22"/>
                <w:lang w:bidi="my-MM"/>
              </w:rPr>
            </w:pPr>
          </w:p>
          <w:p w14:paraId="0B64581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90’ x 30’ =</w:t>
            </w:r>
          </w:p>
          <w:p w14:paraId="2394E8D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2,700 sq. ft.</w:t>
            </w:r>
          </w:p>
        </w:tc>
        <w:tc>
          <w:tcPr>
            <w:tcW w:w="2232" w:type="dxa"/>
          </w:tcPr>
          <w:p w14:paraId="22B45EB4" w14:textId="77777777" w:rsidR="0025526B" w:rsidRPr="00CC28AA" w:rsidRDefault="0025526B">
            <w:pPr>
              <w:ind w:right="0"/>
              <w:jc w:val="center"/>
              <w:rPr>
                <w:rFonts w:ascii="Times New Roman" w:hAnsi="Times New Roman"/>
                <w:sz w:val="22"/>
                <w:lang w:bidi="my-MM"/>
              </w:rPr>
            </w:pPr>
          </w:p>
          <w:p w14:paraId="7CA1E03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2070" w:type="dxa"/>
          </w:tcPr>
          <w:p w14:paraId="6924793C" w14:textId="77777777" w:rsidR="0025526B" w:rsidRPr="00CC28AA" w:rsidRDefault="0025526B">
            <w:pPr>
              <w:ind w:right="0"/>
              <w:jc w:val="center"/>
              <w:rPr>
                <w:rFonts w:ascii="Times New Roman" w:hAnsi="Times New Roman"/>
                <w:sz w:val="22"/>
                <w:lang w:bidi="my-MM"/>
              </w:rPr>
            </w:pPr>
          </w:p>
          <w:p w14:paraId="374BD8C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1890" w:type="dxa"/>
          </w:tcPr>
          <w:p w14:paraId="73C805EF" w14:textId="77777777" w:rsidR="0025526B" w:rsidRPr="00CC28AA" w:rsidRDefault="0025526B">
            <w:pPr>
              <w:ind w:right="0"/>
              <w:jc w:val="center"/>
              <w:rPr>
                <w:rFonts w:ascii="Times New Roman" w:hAnsi="Times New Roman"/>
                <w:sz w:val="22"/>
                <w:lang w:bidi="my-MM"/>
              </w:rPr>
            </w:pPr>
          </w:p>
          <w:p w14:paraId="5B98922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87.5’ x 175’ = 15,312 sq. ft.</w:t>
            </w:r>
          </w:p>
          <w:p w14:paraId="072B53B6" w14:textId="77777777" w:rsidR="0025526B" w:rsidRPr="00CC28AA" w:rsidRDefault="0025526B">
            <w:pPr>
              <w:ind w:right="0"/>
              <w:jc w:val="center"/>
              <w:rPr>
                <w:rFonts w:ascii="Times New Roman" w:hAnsi="Times New Roman"/>
                <w:sz w:val="22"/>
                <w:lang w:bidi="my-MM"/>
              </w:rPr>
            </w:pPr>
          </w:p>
        </w:tc>
      </w:tr>
      <w:tr w:rsidR="0025526B" w:rsidRPr="00CC28AA" w14:paraId="45FD9674" w14:textId="77777777">
        <w:tc>
          <w:tcPr>
            <w:tcW w:w="1638" w:type="dxa"/>
          </w:tcPr>
          <w:p w14:paraId="7196DCA3" w14:textId="77777777" w:rsidR="0025526B" w:rsidRPr="00CC28AA" w:rsidRDefault="0025526B">
            <w:pPr>
              <w:ind w:right="0"/>
              <w:jc w:val="left"/>
              <w:rPr>
                <w:rFonts w:ascii="Times New Roman" w:hAnsi="Times New Roman"/>
                <w:i/>
                <w:sz w:val="22"/>
                <w:lang w:bidi="my-MM"/>
              </w:rPr>
            </w:pPr>
          </w:p>
          <w:p w14:paraId="439B5D63"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Inner Court</w:t>
            </w:r>
          </w:p>
        </w:tc>
        <w:tc>
          <w:tcPr>
            <w:tcW w:w="1998" w:type="dxa"/>
          </w:tcPr>
          <w:p w14:paraId="3A5A88B0" w14:textId="77777777" w:rsidR="0025526B" w:rsidRPr="00CC28AA" w:rsidRDefault="0025526B">
            <w:pPr>
              <w:ind w:right="0"/>
              <w:jc w:val="center"/>
              <w:rPr>
                <w:rFonts w:ascii="Times New Roman" w:hAnsi="Times New Roman"/>
                <w:sz w:val="22"/>
                <w:lang w:bidi="my-MM"/>
              </w:rPr>
            </w:pPr>
          </w:p>
          <w:p w14:paraId="3E3AAD1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150’ x 400’ = 60,000 sq. ft.</w:t>
            </w:r>
          </w:p>
        </w:tc>
        <w:tc>
          <w:tcPr>
            <w:tcW w:w="2232" w:type="dxa"/>
          </w:tcPr>
          <w:p w14:paraId="6C0F2D6F" w14:textId="77777777" w:rsidR="0025526B" w:rsidRPr="00CC28AA" w:rsidRDefault="0025526B">
            <w:pPr>
              <w:ind w:right="0"/>
              <w:jc w:val="center"/>
              <w:rPr>
                <w:rFonts w:ascii="Times New Roman" w:hAnsi="Times New Roman"/>
                <w:sz w:val="22"/>
                <w:lang w:bidi="my-MM"/>
              </w:rPr>
            </w:pPr>
          </w:p>
          <w:p w14:paraId="1D4EF29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2070" w:type="dxa"/>
          </w:tcPr>
          <w:p w14:paraId="78BE2B1A" w14:textId="77777777" w:rsidR="0025526B" w:rsidRPr="00CC28AA" w:rsidRDefault="0025526B">
            <w:pPr>
              <w:ind w:right="0"/>
              <w:jc w:val="center"/>
              <w:rPr>
                <w:rFonts w:ascii="Times New Roman" w:hAnsi="Times New Roman"/>
                <w:sz w:val="22"/>
                <w:lang w:bidi="my-MM"/>
              </w:rPr>
            </w:pPr>
          </w:p>
          <w:p w14:paraId="32887BE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1890" w:type="dxa"/>
          </w:tcPr>
          <w:p w14:paraId="39055542" w14:textId="77777777" w:rsidR="0025526B" w:rsidRPr="00CC28AA" w:rsidRDefault="0025526B">
            <w:pPr>
              <w:ind w:right="0"/>
              <w:jc w:val="center"/>
              <w:rPr>
                <w:rFonts w:ascii="Times New Roman" w:hAnsi="Times New Roman"/>
                <w:sz w:val="22"/>
                <w:lang w:bidi="my-MM"/>
              </w:rPr>
            </w:pPr>
          </w:p>
          <w:p w14:paraId="1CA49BB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175’ x 427.5’ = 74,812.5 sq. ft.</w:t>
            </w:r>
          </w:p>
          <w:p w14:paraId="71F7AEE6" w14:textId="77777777" w:rsidR="0025526B" w:rsidRPr="00CC28AA" w:rsidRDefault="0025526B">
            <w:pPr>
              <w:ind w:right="0"/>
              <w:jc w:val="center"/>
              <w:rPr>
                <w:rFonts w:ascii="Times New Roman" w:hAnsi="Times New Roman"/>
                <w:sz w:val="22"/>
                <w:lang w:bidi="my-MM"/>
              </w:rPr>
            </w:pPr>
          </w:p>
        </w:tc>
      </w:tr>
      <w:tr w:rsidR="0025526B" w:rsidRPr="00CC28AA" w14:paraId="4123ED3B" w14:textId="77777777">
        <w:tc>
          <w:tcPr>
            <w:tcW w:w="1638" w:type="dxa"/>
          </w:tcPr>
          <w:p w14:paraId="2C81C55F" w14:textId="77777777" w:rsidR="0025526B" w:rsidRPr="00CC28AA" w:rsidRDefault="0025526B">
            <w:pPr>
              <w:ind w:right="0"/>
              <w:jc w:val="left"/>
              <w:rPr>
                <w:rFonts w:ascii="Times New Roman" w:hAnsi="Times New Roman"/>
                <w:i/>
                <w:sz w:val="22"/>
                <w:lang w:bidi="my-MM"/>
              </w:rPr>
            </w:pPr>
          </w:p>
          <w:p w14:paraId="097D9034" w14:textId="77777777" w:rsidR="0025526B" w:rsidRPr="00CC28AA" w:rsidRDefault="0025526B">
            <w:pPr>
              <w:ind w:right="0"/>
              <w:jc w:val="left"/>
              <w:rPr>
                <w:rFonts w:ascii="Times New Roman" w:hAnsi="Times New Roman"/>
                <w:i/>
                <w:sz w:val="22"/>
                <w:lang w:bidi="my-MM"/>
              </w:rPr>
            </w:pPr>
            <w:r w:rsidRPr="00CC28AA">
              <w:rPr>
                <w:rFonts w:ascii="Times New Roman" w:hAnsi="Times New Roman"/>
                <w:i/>
                <w:sz w:val="22"/>
                <w:lang w:bidi="my-MM"/>
              </w:rPr>
              <w:t>Outer Court</w:t>
            </w:r>
          </w:p>
        </w:tc>
        <w:tc>
          <w:tcPr>
            <w:tcW w:w="1998" w:type="dxa"/>
          </w:tcPr>
          <w:p w14:paraId="3111C155" w14:textId="77777777" w:rsidR="0025526B" w:rsidRPr="00CC28AA" w:rsidRDefault="0025526B">
            <w:pPr>
              <w:ind w:right="0"/>
              <w:jc w:val="center"/>
              <w:rPr>
                <w:rFonts w:ascii="Times New Roman" w:hAnsi="Times New Roman"/>
                <w:sz w:val="22"/>
                <w:lang w:bidi="my-MM"/>
              </w:rPr>
            </w:pPr>
          </w:p>
          <w:p w14:paraId="11329453" w14:textId="77777777" w:rsidR="0025526B" w:rsidRDefault="0025526B">
            <w:pPr>
              <w:ind w:right="0"/>
              <w:jc w:val="center"/>
              <w:rPr>
                <w:rFonts w:ascii="Times New Roman" w:hAnsi="Times New Roman"/>
                <w:sz w:val="22"/>
                <w:lang w:bidi="my-MM"/>
              </w:rPr>
            </w:pPr>
            <w:r>
              <w:rPr>
                <w:rFonts w:ascii="Times New Roman" w:hAnsi="Times New Roman"/>
                <w:sz w:val="22"/>
                <w:lang w:bidi="my-MM"/>
              </w:rPr>
              <w:t>500 x 500 cubits (</w:t>
            </w:r>
            <w:r w:rsidRPr="00CC28AA">
              <w:rPr>
                <w:rFonts w:ascii="Times New Roman" w:hAnsi="Times New Roman"/>
                <w:sz w:val="22"/>
                <w:lang w:bidi="my-MM"/>
              </w:rPr>
              <w:t>875’ x 875’</w:t>
            </w:r>
            <w:r>
              <w:rPr>
                <w:rFonts w:ascii="Times New Roman" w:hAnsi="Times New Roman"/>
                <w:sz w:val="22"/>
                <w:lang w:bidi="my-MM"/>
              </w:rPr>
              <w:t>) or else six times as large (see note 9 on OTS, 520)</w:t>
            </w:r>
          </w:p>
          <w:p w14:paraId="5C7101B4" w14:textId="77777777" w:rsidR="0025526B" w:rsidRPr="00CC28AA" w:rsidRDefault="0025526B">
            <w:pPr>
              <w:ind w:right="0"/>
              <w:jc w:val="center"/>
              <w:rPr>
                <w:rFonts w:ascii="Times New Roman" w:hAnsi="Times New Roman"/>
                <w:sz w:val="22"/>
                <w:lang w:bidi="my-MM"/>
              </w:rPr>
            </w:pPr>
          </w:p>
        </w:tc>
        <w:tc>
          <w:tcPr>
            <w:tcW w:w="2232" w:type="dxa"/>
          </w:tcPr>
          <w:p w14:paraId="765B3027" w14:textId="77777777" w:rsidR="0025526B" w:rsidRPr="00CC28AA" w:rsidRDefault="0025526B">
            <w:pPr>
              <w:ind w:right="0"/>
              <w:jc w:val="center"/>
              <w:rPr>
                <w:rFonts w:ascii="Times New Roman" w:hAnsi="Times New Roman"/>
                <w:sz w:val="22"/>
                <w:lang w:bidi="my-MM"/>
              </w:rPr>
            </w:pPr>
          </w:p>
          <w:p w14:paraId="2353393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2070" w:type="dxa"/>
          </w:tcPr>
          <w:p w14:paraId="4AC79062" w14:textId="77777777" w:rsidR="0025526B" w:rsidRPr="00CC28AA" w:rsidRDefault="0025526B">
            <w:pPr>
              <w:ind w:right="0"/>
              <w:jc w:val="center"/>
              <w:rPr>
                <w:rFonts w:ascii="Times New Roman" w:hAnsi="Times New Roman"/>
                <w:sz w:val="22"/>
                <w:lang w:bidi="my-MM"/>
              </w:rPr>
            </w:pPr>
          </w:p>
          <w:p w14:paraId="64FAD46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w:t>
            </w:r>
          </w:p>
        </w:tc>
        <w:tc>
          <w:tcPr>
            <w:tcW w:w="1890" w:type="dxa"/>
          </w:tcPr>
          <w:p w14:paraId="05B3FE64" w14:textId="77777777" w:rsidR="0025526B" w:rsidRPr="00CC28AA" w:rsidRDefault="0025526B">
            <w:pPr>
              <w:ind w:right="0"/>
              <w:jc w:val="center"/>
              <w:rPr>
                <w:rFonts w:ascii="Times New Roman" w:hAnsi="Times New Roman"/>
                <w:sz w:val="22"/>
                <w:lang w:bidi="my-MM"/>
              </w:rPr>
            </w:pPr>
          </w:p>
          <w:p w14:paraId="6532FCE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875’ x 875’ = 765,625 sq. ft.</w:t>
            </w:r>
          </w:p>
          <w:p w14:paraId="701DC538" w14:textId="77777777" w:rsidR="0025526B" w:rsidRPr="00CC28AA" w:rsidRDefault="0025526B">
            <w:pPr>
              <w:ind w:right="0"/>
              <w:jc w:val="center"/>
              <w:rPr>
                <w:rFonts w:ascii="Times New Roman" w:hAnsi="Times New Roman"/>
                <w:sz w:val="22"/>
                <w:lang w:bidi="my-MM"/>
              </w:rPr>
            </w:pPr>
          </w:p>
        </w:tc>
      </w:tr>
    </w:tbl>
    <w:p w14:paraId="1A50BBE4" w14:textId="77777777" w:rsidR="0025526B" w:rsidRPr="00CC28AA" w:rsidRDefault="0025526B">
      <w:pPr>
        <w:ind w:right="0"/>
        <w:jc w:val="center"/>
        <w:rPr>
          <w:rFonts w:ascii="Times New Roman" w:hAnsi="Times New Roman"/>
          <w:sz w:val="34"/>
        </w:rPr>
        <w:sectPr w:rsidR="0025526B" w:rsidRPr="00CC28AA">
          <w:headerReference w:type="even" r:id="rId168"/>
          <w:headerReference w:type="default" r:id="rId169"/>
          <w:pgSz w:w="11880" w:h="16920"/>
          <w:pgMar w:top="720" w:right="720" w:bottom="720" w:left="1440" w:header="720" w:footer="720" w:gutter="0"/>
          <w:cols w:space="720"/>
          <w:noEndnote/>
        </w:sectPr>
      </w:pPr>
    </w:p>
    <w:p w14:paraId="2644C9EF" w14:textId="77777777" w:rsidR="0025526B" w:rsidRPr="00CC28AA" w:rsidRDefault="0025526B" w:rsidP="000B6C69">
      <w:pPr>
        <w:ind w:right="0"/>
        <w:jc w:val="center"/>
        <w:outlineLvl w:val="0"/>
        <w:rPr>
          <w:rFonts w:ascii="Times New Roman" w:hAnsi="Times New Roman"/>
          <w:sz w:val="14"/>
        </w:rPr>
      </w:pPr>
      <w:r w:rsidRPr="00CC28AA">
        <w:rPr>
          <w:rFonts w:ascii="Times New Roman" w:hAnsi="Times New Roman"/>
          <w:b/>
          <w:sz w:val="34"/>
        </w:rPr>
        <w:lastRenderedPageBreak/>
        <w:t>The Temple Mount</w:t>
      </w:r>
      <w:r w:rsidRPr="00CC28AA">
        <w:rPr>
          <w:rFonts w:ascii="Times New Roman" w:hAnsi="Times New Roman"/>
          <w:sz w:val="20"/>
        </w:rPr>
        <w:fldChar w:fldCharType="begin"/>
      </w:r>
      <w:r w:rsidRPr="00CC28AA">
        <w:rPr>
          <w:rFonts w:ascii="Times New Roman" w:hAnsi="Times New Roman"/>
          <w:sz w:val="20"/>
        </w:rPr>
        <w:instrText xml:space="preserve"> TC  " </w:instrText>
      </w:r>
      <w:bookmarkStart w:id="1337" w:name="_Toc493866666"/>
      <w:r w:rsidRPr="00CC28AA">
        <w:rPr>
          <w:rFonts w:ascii="Times New Roman" w:hAnsi="Times New Roman"/>
          <w:sz w:val="20"/>
        </w:rPr>
        <w:instrText>The Temple Mount</w:instrText>
      </w:r>
      <w:bookmarkEnd w:id="1337"/>
      <w:r w:rsidRPr="00CC28AA">
        <w:rPr>
          <w:rFonts w:ascii="Times New Roman" w:hAnsi="Times New Roman"/>
          <w:sz w:val="20"/>
        </w:rPr>
        <w:instrText xml:space="preserve"> " \l 3 </w:instrText>
      </w:r>
      <w:r w:rsidRPr="00CC28AA">
        <w:rPr>
          <w:rFonts w:ascii="Times New Roman" w:hAnsi="Times New Roman"/>
          <w:sz w:val="20"/>
        </w:rPr>
        <w:fldChar w:fldCharType="end"/>
      </w:r>
    </w:p>
    <w:p w14:paraId="3803A0D4" w14:textId="77777777" w:rsidR="0025526B" w:rsidRPr="00CC28AA" w:rsidRDefault="0025526B">
      <w:pPr>
        <w:ind w:right="0"/>
        <w:jc w:val="left"/>
        <w:rPr>
          <w:rFonts w:ascii="Times New Roman" w:hAnsi="Times New Roman"/>
          <w:sz w:val="22"/>
        </w:rPr>
      </w:pPr>
    </w:p>
    <w:p w14:paraId="7E3DB808" w14:textId="77777777" w:rsidR="0025526B" w:rsidRPr="00CC28AA" w:rsidRDefault="0025526B">
      <w:pPr>
        <w:ind w:right="0"/>
        <w:jc w:val="left"/>
        <w:rPr>
          <w:rFonts w:ascii="Times New Roman" w:hAnsi="Times New Roman"/>
          <w:sz w:val="14"/>
        </w:rPr>
      </w:pPr>
    </w:p>
    <w:p w14:paraId="20CA1500" w14:textId="77777777" w:rsidR="0025526B" w:rsidRPr="00CC28AA" w:rsidRDefault="0025526B">
      <w:pPr>
        <w:ind w:right="0"/>
        <w:jc w:val="center"/>
        <w:rPr>
          <w:rFonts w:ascii="Times New Roman" w:hAnsi="Times New Roman"/>
          <w:sz w:val="34"/>
        </w:rPr>
        <w:sectPr w:rsidR="0025526B" w:rsidRPr="00CC28AA">
          <w:headerReference w:type="default" r:id="rId170"/>
          <w:pgSz w:w="11880" w:h="16920"/>
          <w:pgMar w:top="720" w:right="720" w:bottom="720" w:left="1440" w:header="720" w:footer="720" w:gutter="0"/>
          <w:pgNumType w:start="644"/>
          <w:cols w:space="720"/>
          <w:noEndnote/>
        </w:sectPr>
      </w:pPr>
    </w:p>
    <w:p w14:paraId="039471DA" w14:textId="77777777" w:rsidR="0025526B" w:rsidRPr="00CC28AA" w:rsidRDefault="0025526B">
      <w:pPr>
        <w:ind w:right="0"/>
        <w:jc w:val="center"/>
        <w:rPr>
          <w:rFonts w:ascii="Times New Roman" w:hAnsi="Times New Roman"/>
          <w:sz w:val="14"/>
        </w:rPr>
      </w:pPr>
      <w:r w:rsidRPr="00CC28AA">
        <w:rPr>
          <w:rFonts w:ascii="Times New Roman" w:hAnsi="Times New Roman"/>
          <w:b/>
          <w:sz w:val="34"/>
        </w:rPr>
        <w:lastRenderedPageBreak/>
        <w:t>Post World Trade Center Priorities</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338" w:name="_Toc493866667"/>
      <w:r w:rsidRPr="00CC28AA">
        <w:rPr>
          <w:rFonts w:ascii="Times New Roman" w:hAnsi="Times New Roman"/>
          <w:sz w:val="18"/>
        </w:rPr>
        <w:instrText>Post World Trade Center Priorities</w:instrText>
      </w:r>
      <w:bookmarkEnd w:id="1338"/>
      <w:r w:rsidRPr="00CC28AA">
        <w:rPr>
          <w:rFonts w:ascii="Times New Roman" w:hAnsi="Times New Roman"/>
          <w:sz w:val="18"/>
        </w:rPr>
        <w:instrText xml:space="preserve"> " \l 3 </w:instrText>
      </w:r>
      <w:r w:rsidRPr="00CC28AA">
        <w:rPr>
          <w:rFonts w:ascii="Times New Roman" w:hAnsi="Times New Roman"/>
          <w:sz w:val="18"/>
        </w:rPr>
        <w:fldChar w:fldCharType="end"/>
      </w:r>
    </w:p>
    <w:p w14:paraId="70E06B4B" w14:textId="77777777" w:rsidR="0025526B" w:rsidRPr="00CC28AA" w:rsidRDefault="0025526B" w:rsidP="00330B76">
      <w:pPr>
        <w:ind w:right="0"/>
        <w:jc w:val="left"/>
        <w:rPr>
          <w:rFonts w:ascii="Times New Roman" w:hAnsi="Times New Roman"/>
          <w:sz w:val="22"/>
        </w:rPr>
      </w:pPr>
    </w:p>
    <w:p w14:paraId="6C8117CD" w14:textId="77777777" w:rsidR="0025526B" w:rsidRPr="00CC28AA" w:rsidRDefault="0025526B" w:rsidP="00330B76">
      <w:pPr>
        <w:ind w:right="0"/>
        <w:jc w:val="left"/>
        <w:rPr>
          <w:rFonts w:ascii="Times New Roman" w:hAnsi="Times New Roman"/>
          <w:sz w:val="22"/>
        </w:rPr>
      </w:pPr>
      <w:r w:rsidRPr="00CC28AA">
        <w:rPr>
          <w:rFonts w:ascii="Times New Roman" w:hAnsi="Times New Roman"/>
          <w:sz w:val="22"/>
        </w:rPr>
        <w:t xml:space="preserve">The world was shocked at the "911 Tragedies" on September 11, 2001 when terrorists flew passenger planes into the World Trade Center in New York and the Pentagon in Washington D.C.  As I watched the WTC buildings collapse on TV, I could identify with millions of other people that Osama bin Laden and others who did this must be brought to justice.  Since this killing of thousands of innocent lives must be strongly opposed, the USA defeated the </w:t>
      </w:r>
      <w:r w:rsidR="00401161" w:rsidRPr="00CC28AA">
        <w:rPr>
          <w:rFonts w:ascii="Times New Roman" w:hAnsi="Times New Roman"/>
          <w:sz w:val="22"/>
        </w:rPr>
        <w:t>Taliban</w:t>
      </w:r>
      <w:r w:rsidRPr="00CC28AA">
        <w:rPr>
          <w:rFonts w:ascii="Times New Roman" w:hAnsi="Times New Roman"/>
          <w:sz w:val="22"/>
        </w:rPr>
        <w:t xml:space="preserve"> in Afghanistan to counter this threat.</w:t>
      </w:r>
    </w:p>
    <w:p w14:paraId="2F7B018B" w14:textId="77777777" w:rsidR="0025526B" w:rsidRPr="00CC28AA" w:rsidRDefault="0025526B" w:rsidP="00330B76">
      <w:pPr>
        <w:ind w:right="0"/>
        <w:jc w:val="left"/>
        <w:rPr>
          <w:rFonts w:ascii="Times New Roman" w:hAnsi="Times New Roman"/>
          <w:sz w:val="22"/>
        </w:rPr>
      </w:pPr>
    </w:p>
    <w:p w14:paraId="1CF704E5" w14:textId="77777777" w:rsidR="0025526B" w:rsidRPr="00CC28AA" w:rsidRDefault="0025526B" w:rsidP="00330B76">
      <w:pPr>
        <w:ind w:right="0"/>
        <w:jc w:val="left"/>
        <w:rPr>
          <w:rFonts w:ascii="Times New Roman" w:hAnsi="Times New Roman"/>
          <w:sz w:val="22"/>
        </w:rPr>
      </w:pPr>
      <w:r w:rsidRPr="00CC28AA">
        <w:rPr>
          <w:rFonts w:ascii="Times New Roman" w:hAnsi="Times New Roman"/>
          <w:sz w:val="22"/>
        </w:rPr>
        <w:t xml:space="preserve">As heinous as this tragedy is, where is the public outcry over another tragedy that has taken far more innocent lives?  In 1973 the US Supreme Court's Roe v. Wade decision legalized abortion at any stage of the baby's life.  Since then in the USA alone, over </w:t>
      </w:r>
      <w:r w:rsidRPr="00CC28AA">
        <w:rPr>
          <w:rFonts w:ascii="Times New Roman" w:hAnsi="Times New Roman"/>
          <w:i/>
          <w:sz w:val="22"/>
        </w:rPr>
        <w:t>40 million</w:t>
      </w:r>
      <w:r w:rsidRPr="00CC28AA">
        <w:rPr>
          <w:rFonts w:ascii="Times New Roman" w:hAnsi="Times New Roman"/>
          <w:sz w:val="22"/>
        </w:rPr>
        <w:t xml:space="preserve"> Americans have been killed within the supposed sanctuary of their mother's wombs!  Is this not an equally appalling terrorist act?  Is this not even </w:t>
      </w:r>
      <w:r w:rsidRPr="00CC28AA">
        <w:rPr>
          <w:rFonts w:ascii="Times New Roman" w:hAnsi="Times New Roman"/>
          <w:i/>
          <w:sz w:val="22"/>
        </w:rPr>
        <w:t>worse</w:t>
      </w:r>
      <w:r w:rsidRPr="00CC28AA">
        <w:rPr>
          <w:rFonts w:ascii="Times New Roman" w:hAnsi="Times New Roman"/>
          <w:sz w:val="22"/>
        </w:rPr>
        <w:t xml:space="preserve"> in terms of the number of people murdered, especially since these are planned attacks by family members with government approval?</w:t>
      </w:r>
    </w:p>
    <w:p w14:paraId="4B837F09" w14:textId="77777777" w:rsidR="0025526B" w:rsidRPr="00CC28AA" w:rsidRDefault="0025526B" w:rsidP="00330B76">
      <w:pPr>
        <w:ind w:right="0"/>
        <w:jc w:val="left"/>
        <w:rPr>
          <w:rFonts w:ascii="Times New Roman" w:hAnsi="Times New Roman"/>
          <w:sz w:val="22"/>
        </w:rPr>
      </w:pPr>
    </w:p>
    <w:p w14:paraId="0EAD5ECE" w14:textId="77777777" w:rsidR="0025526B" w:rsidRPr="00CC28AA" w:rsidRDefault="0025526B" w:rsidP="00330B76">
      <w:pPr>
        <w:ind w:right="0"/>
        <w:jc w:val="left"/>
        <w:rPr>
          <w:rFonts w:ascii="Times New Roman" w:hAnsi="Times New Roman"/>
          <w:sz w:val="22"/>
        </w:rPr>
      </w:pPr>
      <w:r w:rsidRPr="00CC28AA">
        <w:rPr>
          <w:rFonts w:ascii="Times New Roman" w:hAnsi="Times New Roman"/>
          <w:sz w:val="22"/>
        </w:rPr>
        <w:t xml:space="preserve">The problem has become so severe that in recent years even </w:t>
      </w:r>
      <w:r w:rsidRPr="00CC28AA">
        <w:rPr>
          <w:rFonts w:ascii="Times New Roman" w:hAnsi="Times New Roman"/>
          <w:i/>
          <w:sz w:val="22"/>
        </w:rPr>
        <w:t>partial-birth</w:t>
      </w:r>
      <w:r w:rsidRPr="00CC28AA">
        <w:rPr>
          <w:rFonts w:ascii="Times New Roman" w:hAnsi="Times New Roman"/>
          <w:sz w:val="22"/>
        </w:rPr>
        <w:t xml:space="preserve"> abortions have gained legal protection in the USA (but not in Singapore).  The US Congress twice put legislation before President Clinton to abolish this practice of killing babies during birth, but both times Clinton vetoed it.</w:t>
      </w:r>
    </w:p>
    <w:p w14:paraId="2C1AB2D8" w14:textId="77777777" w:rsidR="0025526B" w:rsidRPr="00CC28AA" w:rsidRDefault="0025526B" w:rsidP="00330B76">
      <w:pPr>
        <w:ind w:right="0"/>
        <w:jc w:val="left"/>
        <w:rPr>
          <w:rFonts w:ascii="Times New Roman" w:hAnsi="Times New Roman"/>
          <w:sz w:val="22"/>
        </w:rPr>
      </w:pPr>
    </w:p>
    <w:p w14:paraId="174BD02E" w14:textId="77777777" w:rsidR="0025526B" w:rsidRPr="00CC28AA" w:rsidRDefault="0025526B" w:rsidP="00330B76">
      <w:pPr>
        <w:ind w:right="0"/>
        <w:jc w:val="left"/>
        <w:rPr>
          <w:rFonts w:ascii="Times New Roman" w:hAnsi="Times New Roman"/>
          <w:sz w:val="22"/>
        </w:rPr>
      </w:pPr>
      <w:r w:rsidRPr="00CC28AA">
        <w:rPr>
          <w:rFonts w:ascii="Times New Roman" w:hAnsi="Times New Roman"/>
          <w:sz w:val="22"/>
        </w:rPr>
        <w:t xml:space="preserve">The prophecy of Haggai urges us to make God's priorities </w:t>
      </w:r>
      <w:r w:rsidRPr="00CC28AA">
        <w:rPr>
          <w:rFonts w:ascii="Times New Roman" w:hAnsi="Times New Roman"/>
          <w:i/>
          <w:sz w:val="22"/>
        </w:rPr>
        <w:t>our</w:t>
      </w:r>
      <w:r w:rsidRPr="00CC28AA">
        <w:rPr>
          <w:rFonts w:ascii="Times New Roman" w:hAnsi="Times New Roman"/>
          <w:sz w:val="22"/>
        </w:rPr>
        <w:t xml:space="preserve"> priorities.  As God's holy people, we should fight terrorism on all fronts</w:t>
      </w:r>
      <w:r>
        <w:rPr>
          <w:rFonts w:ascii="Times New Roman" w:hAnsi="Times New Roman"/>
          <w:sz w:val="22"/>
        </w:rPr>
        <w:t>–</w:t>
      </w:r>
      <w:r w:rsidRPr="00CC28AA">
        <w:rPr>
          <w:rFonts w:ascii="Times New Roman" w:hAnsi="Times New Roman"/>
          <w:sz w:val="22"/>
        </w:rPr>
        <w:t xml:space="preserve">public and private, illegal and legal.  </w:t>
      </w:r>
    </w:p>
    <w:p w14:paraId="527E21AB" w14:textId="77777777" w:rsidR="0025526B" w:rsidRPr="00CC28AA" w:rsidRDefault="0025526B" w:rsidP="00330B76">
      <w:pPr>
        <w:ind w:right="0"/>
        <w:jc w:val="left"/>
        <w:rPr>
          <w:rFonts w:ascii="Times New Roman" w:hAnsi="Times New Roman"/>
          <w:sz w:val="22"/>
        </w:rPr>
      </w:pPr>
    </w:p>
    <w:p w14:paraId="4BDE765C" w14:textId="77777777" w:rsidR="0025526B" w:rsidRPr="00CC28AA" w:rsidRDefault="0025526B">
      <w:pPr>
        <w:ind w:right="0"/>
        <w:jc w:val="center"/>
        <w:rPr>
          <w:rFonts w:ascii="Times New Roman" w:hAnsi="Times New Roman"/>
          <w:sz w:val="14"/>
        </w:rPr>
      </w:pPr>
    </w:p>
    <w:p w14:paraId="306F8E13" w14:textId="77777777" w:rsidR="0025526B" w:rsidRPr="00CC28AA" w:rsidRDefault="0025526B">
      <w:pPr>
        <w:ind w:right="0"/>
        <w:jc w:val="center"/>
        <w:rPr>
          <w:rFonts w:ascii="Times New Roman" w:hAnsi="Times New Roman"/>
          <w:sz w:val="34"/>
        </w:rPr>
        <w:sectPr w:rsidR="0025526B" w:rsidRPr="00CC28AA">
          <w:headerReference w:type="default" r:id="rId171"/>
          <w:pgSz w:w="11880" w:h="16920"/>
          <w:pgMar w:top="720" w:right="720" w:bottom="720" w:left="1440" w:header="720" w:footer="720" w:gutter="0"/>
          <w:pgNumType w:start="644"/>
          <w:cols w:space="720"/>
          <w:noEndnote/>
        </w:sectPr>
      </w:pPr>
    </w:p>
    <w:p w14:paraId="42AA42E6" w14:textId="77777777" w:rsidR="0025526B" w:rsidRPr="00CC28AA" w:rsidRDefault="0025526B">
      <w:pPr>
        <w:ind w:right="0"/>
        <w:jc w:val="center"/>
        <w:rPr>
          <w:rFonts w:ascii="Times New Roman" w:hAnsi="Times New Roman"/>
          <w:sz w:val="22"/>
        </w:rPr>
      </w:pPr>
      <w:r w:rsidRPr="00CC28AA">
        <w:rPr>
          <w:rFonts w:ascii="Times New Roman" w:hAnsi="Times New Roman"/>
          <w:b/>
          <w:sz w:val="34"/>
        </w:rPr>
        <w:lastRenderedPageBreak/>
        <w:t>Haggai and the Second Coming</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39" w:name="_Toc398113591"/>
      <w:bookmarkStart w:id="1340" w:name="_Toc398119609"/>
      <w:bookmarkStart w:id="1341" w:name="_Toc398125551"/>
      <w:bookmarkStart w:id="1342" w:name="_Toc400274434"/>
      <w:bookmarkStart w:id="1343" w:name="_Toc400276394"/>
      <w:bookmarkStart w:id="1344" w:name="_Toc403983531"/>
      <w:bookmarkStart w:id="1345" w:name="_Toc404092515"/>
      <w:bookmarkStart w:id="1346" w:name="_Toc493866668"/>
      <w:r w:rsidRPr="00CC28AA">
        <w:rPr>
          <w:rFonts w:ascii="Times New Roman" w:hAnsi="Times New Roman"/>
          <w:sz w:val="14"/>
        </w:rPr>
        <w:instrText>Haggai and the Second Coming</w:instrText>
      </w:r>
      <w:bookmarkEnd w:id="1339"/>
      <w:bookmarkEnd w:id="1340"/>
      <w:bookmarkEnd w:id="1341"/>
      <w:bookmarkEnd w:id="1342"/>
      <w:bookmarkEnd w:id="1343"/>
      <w:bookmarkEnd w:id="1344"/>
      <w:bookmarkEnd w:id="1345"/>
      <w:bookmarkEnd w:id="1346"/>
      <w:r w:rsidRPr="00CC28AA">
        <w:rPr>
          <w:rFonts w:ascii="Times New Roman" w:hAnsi="Times New Roman"/>
          <w:sz w:val="14"/>
        </w:rPr>
        <w:instrText xml:space="preserve"> " \l 3 </w:instrText>
      </w:r>
      <w:r w:rsidRPr="00CC28AA">
        <w:rPr>
          <w:rFonts w:ascii="Times New Roman" w:hAnsi="Times New Roman"/>
          <w:sz w:val="14"/>
        </w:rPr>
        <w:fldChar w:fldCharType="end"/>
      </w:r>
    </w:p>
    <w:p w14:paraId="18D53CC9" w14:textId="77777777" w:rsidR="0025526B" w:rsidRPr="00CC28AA" w:rsidRDefault="0025526B">
      <w:pPr>
        <w:ind w:right="0"/>
        <w:jc w:val="center"/>
        <w:rPr>
          <w:rFonts w:ascii="Times New Roman" w:hAnsi="Times New Roman"/>
          <w:sz w:val="34"/>
        </w:rPr>
      </w:pPr>
      <w:r w:rsidRPr="00CC28AA">
        <w:rPr>
          <w:rFonts w:ascii="Times New Roman" w:hAnsi="Times New Roman"/>
          <w:sz w:val="22"/>
        </w:rPr>
        <w:t>Clifton L. Fowler, 1934 (Book Unknown)</w:t>
      </w:r>
    </w:p>
    <w:p w14:paraId="4789AC95" w14:textId="77777777" w:rsidR="0025526B" w:rsidRPr="00CC28AA" w:rsidRDefault="0025526B" w:rsidP="000B6C69">
      <w:pPr>
        <w:ind w:right="0"/>
        <w:jc w:val="center"/>
        <w:outlineLvl w:val="0"/>
        <w:rPr>
          <w:rFonts w:ascii="Times New Roman" w:hAnsi="Times New Roman"/>
          <w:sz w:val="26"/>
        </w:rPr>
      </w:pPr>
      <w:r w:rsidRPr="00CC28AA">
        <w:rPr>
          <w:rFonts w:ascii="Times New Roman" w:hAnsi="Times New Roman"/>
          <w:sz w:val="18"/>
        </w:rPr>
        <w:br w:type="page"/>
      </w:r>
      <w:r w:rsidRPr="00CC28AA">
        <w:rPr>
          <w:rFonts w:ascii="Times New Roman" w:hAnsi="Times New Roman"/>
          <w:b/>
          <w:sz w:val="34"/>
        </w:rPr>
        <w:lastRenderedPageBreak/>
        <w:t>Applications from Haggai</w:t>
      </w:r>
      <w:r w:rsidRPr="00CC28AA">
        <w:rPr>
          <w:rFonts w:ascii="Times New Roman" w:hAnsi="Times New Roman"/>
          <w:sz w:val="18"/>
        </w:rPr>
        <w:fldChar w:fldCharType="begin"/>
      </w:r>
      <w:r w:rsidRPr="00CC28AA">
        <w:rPr>
          <w:rFonts w:ascii="Times New Roman" w:hAnsi="Times New Roman"/>
          <w:sz w:val="18"/>
        </w:rPr>
        <w:instrText xml:space="preserve"> TC  " </w:instrText>
      </w:r>
      <w:bookmarkStart w:id="1347" w:name="_Toc398113592"/>
      <w:bookmarkStart w:id="1348" w:name="_Toc398119610"/>
      <w:bookmarkStart w:id="1349" w:name="_Toc398125552"/>
      <w:bookmarkStart w:id="1350" w:name="_Toc400274435"/>
      <w:bookmarkStart w:id="1351" w:name="_Toc400276395"/>
      <w:bookmarkStart w:id="1352" w:name="_Toc403983532"/>
      <w:bookmarkStart w:id="1353" w:name="_Toc404092516"/>
      <w:bookmarkStart w:id="1354" w:name="_Toc493866669"/>
      <w:r w:rsidRPr="00CC28AA">
        <w:rPr>
          <w:rFonts w:ascii="Times New Roman" w:hAnsi="Times New Roman"/>
          <w:sz w:val="18"/>
        </w:rPr>
        <w:instrText>Applications from Haggai</w:instrText>
      </w:r>
      <w:bookmarkEnd w:id="1347"/>
      <w:bookmarkEnd w:id="1348"/>
      <w:bookmarkEnd w:id="1349"/>
      <w:bookmarkEnd w:id="1350"/>
      <w:bookmarkEnd w:id="1351"/>
      <w:bookmarkEnd w:id="1352"/>
      <w:bookmarkEnd w:id="1353"/>
      <w:bookmarkEnd w:id="1354"/>
      <w:r w:rsidRPr="00CC28AA">
        <w:rPr>
          <w:rFonts w:ascii="Times New Roman" w:hAnsi="Times New Roman"/>
          <w:sz w:val="18"/>
        </w:rPr>
        <w:instrText xml:space="preserve"> " \l 3 </w:instrText>
      </w:r>
      <w:r w:rsidRPr="00CC28AA">
        <w:rPr>
          <w:rFonts w:ascii="Times New Roman" w:hAnsi="Times New Roman"/>
          <w:sz w:val="18"/>
        </w:rPr>
        <w:fldChar w:fldCharType="end"/>
      </w:r>
    </w:p>
    <w:p w14:paraId="07AEA780" w14:textId="77777777" w:rsidR="0025526B" w:rsidRPr="00CC28AA" w:rsidRDefault="0025526B" w:rsidP="000B6C69">
      <w:pPr>
        <w:ind w:left="420" w:right="0" w:hanging="420"/>
        <w:jc w:val="center"/>
        <w:outlineLvl w:val="0"/>
        <w:rPr>
          <w:rFonts w:ascii="Times New Roman" w:hAnsi="Times New Roman"/>
          <w:sz w:val="22"/>
        </w:rPr>
      </w:pPr>
      <w:r w:rsidRPr="00CC28AA">
        <w:rPr>
          <w:rFonts w:ascii="Times New Roman" w:hAnsi="Times New Roman"/>
          <w:i/>
          <w:sz w:val="22"/>
        </w:rPr>
        <w:t>Adapted from Mark Bailey, Dallas Theological Seminary</w:t>
      </w:r>
    </w:p>
    <w:p w14:paraId="525C8508" w14:textId="77777777" w:rsidR="0025526B" w:rsidRPr="00CC28AA" w:rsidRDefault="0025526B">
      <w:pPr>
        <w:ind w:left="420" w:right="0" w:hanging="320"/>
        <w:rPr>
          <w:rFonts w:ascii="Times New Roman" w:hAnsi="Times New Roman"/>
          <w:sz w:val="22"/>
        </w:rPr>
      </w:pPr>
    </w:p>
    <w:p w14:paraId="42687233" w14:textId="77777777" w:rsidR="0025526B" w:rsidRPr="00CC28AA" w:rsidRDefault="0025526B">
      <w:pPr>
        <w:ind w:left="630" w:right="0" w:hanging="530"/>
        <w:rPr>
          <w:rFonts w:ascii="Times New Roman" w:hAnsi="Times New Roman"/>
          <w:sz w:val="22"/>
        </w:rPr>
      </w:pPr>
    </w:p>
    <w:p w14:paraId="3BF1F6C1"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The work of the Lord should never be procrastinated (1:3).</w:t>
      </w:r>
    </w:p>
    <w:p w14:paraId="4C9416FD" w14:textId="77777777" w:rsidR="0025526B" w:rsidRPr="00CC28AA" w:rsidRDefault="0025526B">
      <w:pPr>
        <w:spacing w:line="360" w:lineRule="atLeast"/>
        <w:ind w:left="630" w:right="0" w:hanging="530"/>
        <w:rPr>
          <w:rFonts w:ascii="Times New Roman" w:hAnsi="Times New Roman"/>
          <w:sz w:val="22"/>
        </w:rPr>
      </w:pPr>
    </w:p>
    <w:p w14:paraId="6842CFAF"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Misplaced priorities hinder the work of God (1:4, 9).</w:t>
      </w:r>
    </w:p>
    <w:p w14:paraId="66265C5D" w14:textId="77777777" w:rsidR="0025526B" w:rsidRPr="00CC28AA" w:rsidRDefault="0025526B">
      <w:pPr>
        <w:spacing w:line="360" w:lineRule="atLeast"/>
        <w:ind w:left="630" w:right="0" w:hanging="530"/>
        <w:rPr>
          <w:rFonts w:ascii="Times New Roman" w:hAnsi="Times New Roman"/>
          <w:sz w:val="22"/>
        </w:rPr>
      </w:pPr>
    </w:p>
    <w:p w14:paraId="68B25C49"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The goal of God</w:t>
      </w:r>
      <w:r w:rsidRPr="00CC28AA">
        <w:rPr>
          <w:rFonts w:ascii="Times New Roman" w:hAnsi="Times New Roman"/>
          <w:sz w:val="26"/>
        </w:rPr>
        <w:t>’</w:t>
      </w:r>
      <w:r w:rsidRPr="00CC28AA">
        <w:rPr>
          <w:rFonts w:ascii="Times New Roman" w:hAnsi="Times New Roman"/>
          <w:sz w:val="22"/>
        </w:rPr>
        <w:t>s work is His glory and pleasure (1:8).</w:t>
      </w:r>
    </w:p>
    <w:p w14:paraId="1D8B4A11" w14:textId="77777777" w:rsidR="0025526B" w:rsidRPr="00CC28AA" w:rsidRDefault="0025526B">
      <w:pPr>
        <w:spacing w:line="360" w:lineRule="atLeast"/>
        <w:ind w:left="630" w:right="0" w:hanging="530"/>
        <w:rPr>
          <w:rFonts w:ascii="Times New Roman" w:hAnsi="Times New Roman"/>
          <w:sz w:val="22"/>
        </w:rPr>
      </w:pPr>
    </w:p>
    <w:p w14:paraId="03A53716"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God sometimes uses natural disasters for spiritual discipline (1:6, 10, 11).</w:t>
      </w:r>
    </w:p>
    <w:p w14:paraId="743EF05A" w14:textId="77777777" w:rsidR="0025526B" w:rsidRPr="00CC28AA" w:rsidRDefault="0025526B">
      <w:pPr>
        <w:spacing w:line="360" w:lineRule="atLeast"/>
        <w:ind w:left="630" w:right="0" w:hanging="530"/>
        <w:rPr>
          <w:rFonts w:ascii="Times New Roman" w:hAnsi="Times New Roman"/>
          <w:sz w:val="22"/>
        </w:rPr>
      </w:pPr>
    </w:p>
    <w:p w14:paraId="2D9790BA"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Obedience and reverence are prerequisites for spiritual blessing (1:12-14).</w:t>
      </w:r>
    </w:p>
    <w:p w14:paraId="2A97F5EE" w14:textId="77777777" w:rsidR="0025526B" w:rsidRPr="00CC28AA" w:rsidRDefault="0025526B">
      <w:pPr>
        <w:spacing w:line="360" w:lineRule="atLeast"/>
        <w:ind w:left="630" w:right="0" w:hanging="530"/>
        <w:rPr>
          <w:rFonts w:ascii="Times New Roman" w:hAnsi="Times New Roman"/>
          <w:sz w:val="22"/>
        </w:rPr>
      </w:pPr>
    </w:p>
    <w:p w14:paraId="22C27471"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It is never too late to start obeying God (1:12-15).</w:t>
      </w:r>
    </w:p>
    <w:p w14:paraId="18F9E9BF" w14:textId="77777777" w:rsidR="0025526B" w:rsidRPr="00CC28AA" w:rsidRDefault="0025526B">
      <w:pPr>
        <w:spacing w:line="360" w:lineRule="atLeast"/>
        <w:ind w:left="630" w:right="0" w:hanging="530"/>
        <w:rPr>
          <w:rFonts w:ascii="Times New Roman" w:hAnsi="Times New Roman"/>
          <w:sz w:val="22"/>
        </w:rPr>
      </w:pPr>
    </w:p>
    <w:p w14:paraId="4688FDEE"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Courage comes from knowing that God is present (2:1-4).</w:t>
      </w:r>
    </w:p>
    <w:p w14:paraId="1082807C" w14:textId="77777777" w:rsidR="0025526B" w:rsidRPr="00CC28AA" w:rsidRDefault="0025526B">
      <w:pPr>
        <w:spacing w:line="360" w:lineRule="atLeast"/>
        <w:ind w:left="630" w:right="0" w:hanging="530"/>
        <w:rPr>
          <w:rFonts w:ascii="Times New Roman" w:hAnsi="Times New Roman"/>
          <w:sz w:val="22"/>
        </w:rPr>
      </w:pPr>
    </w:p>
    <w:p w14:paraId="7987D389"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The remedy for a discouraged heart is to see the divine perspective (2:6-7).</w:t>
      </w:r>
    </w:p>
    <w:p w14:paraId="6ACB1B57" w14:textId="77777777" w:rsidR="0025526B" w:rsidRPr="00CC28AA" w:rsidRDefault="0025526B">
      <w:pPr>
        <w:spacing w:line="360" w:lineRule="atLeast"/>
        <w:ind w:left="630" w:right="0" w:hanging="530"/>
        <w:rPr>
          <w:rFonts w:ascii="Times New Roman" w:hAnsi="Times New Roman"/>
          <w:sz w:val="22"/>
        </w:rPr>
      </w:pPr>
    </w:p>
    <w:p w14:paraId="0CE4BA17"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Everything belongs to God and is under His control (2:7-8).</w:t>
      </w:r>
    </w:p>
    <w:p w14:paraId="3DC3C3F8" w14:textId="77777777" w:rsidR="0025526B" w:rsidRPr="00CC28AA" w:rsidRDefault="0025526B">
      <w:pPr>
        <w:spacing w:line="360" w:lineRule="atLeast"/>
        <w:ind w:left="630" w:right="0" w:hanging="530"/>
        <w:rPr>
          <w:rFonts w:ascii="Times New Roman" w:hAnsi="Times New Roman"/>
          <w:sz w:val="22"/>
        </w:rPr>
      </w:pPr>
    </w:p>
    <w:p w14:paraId="1A41E31A"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10.</w:t>
      </w:r>
      <w:r w:rsidRPr="00CC28AA">
        <w:rPr>
          <w:rFonts w:ascii="Times New Roman" w:hAnsi="Times New Roman"/>
          <w:sz w:val="22"/>
        </w:rPr>
        <w:tab/>
        <w:t>Holiness is not transferable (2:11-12).</w:t>
      </w:r>
    </w:p>
    <w:p w14:paraId="6CB22666" w14:textId="77777777" w:rsidR="0025526B" w:rsidRPr="00CC28AA" w:rsidRDefault="0025526B">
      <w:pPr>
        <w:spacing w:line="360" w:lineRule="atLeast"/>
        <w:ind w:left="630" w:right="0" w:hanging="530"/>
        <w:rPr>
          <w:rFonts w:ascii="Times New Roman" w:hAnsi="Times New Roman"/>
          <w:sz w:val="22"/>
        </w:rPr>
      </w:pPr>
    </w:p>
    <w:p w14:paraId="0977FB9D"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Sin contaminates everything one does (2:13-14).</w:t>
      </w:r>
    </w:p>
    <w:p w14:paraId="5AFC6085" w14:textId="77777777" w:rsidR="0025526B" w:rsidRPr="00CC28AA" w:rsidRDefault="0025526B">
      <w:pPr>
        <w:spacing w:line="360" w:lineRule="atLeast"/>
        <w:ind w:left="630" w:right="0" w:hanging="530"/>
        <w:rPr>
          <w:rFonts w:ascii="Times New Roman" w:hAnsi="Times New Roman"/>
          <w:sz w:val="22"/>
        </w:rPr>
      </w:pPr>
    </w:p>
    <w:p w14:paraId="1F0FA7C8"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12.</w:t>
      </w:r>
      <w:r w:rsidRPr="00CC28AA">
        <w:rPr>
          <w:rFonts w:ascii="Times New Roman" w:hAnsi="Times New Roman"/>
          <w:sz w:val="22"/>
        </w:rPr>
        <w:tab/>
        <w:t>Disobedience brings discipline while obedience guarantees blessing (2:15-19).</w:t>
      </w:r>
    </w:p>
    <w:p w14:paraId="36A478DA" w14:textId="77777777" w:rsidR="0025526B" w:rsidRPr="00CC28AA" w:rsidRDefault="0025526B">
      <w:pPr>
        <w:spacing w:line="360" w:lineRule="atLeast"/>
        <w:ind w:left="630" w:right="0" w:hanging="530"/>
        <w:rPr>
          <w:rFonts w:ascii="Times New Roman" w:hAnsi="Times New Roman"/>
          <w:sz w:val="22"/>
        </w:rPr>
      </w:pPr>
    </w:p>
    <w:p w14:paraId="5EBD0AD3"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13.</w:t>
      </w:r>
      <w:r w:rsidRPr="00CC28AA">
        <w:rPr>
          <w:rFonts w:ascii="Times New Roman" w:hAnsi="Times New Roman"/>
          <w:sz w:val="22"/>
        </w:rPr>
        <w:tab/>
        <w:t>God is sovereign over all the nations and kingdoms of the world (2:20-22).</w:t>
      </w:r>
    </w:p>
    <w:p w14:paraId="1555335F" w14:textId="77777777" w:rsidR="0025526B" w:rsidRPr="00CC28AA" w:rsidRDefault="0025526B">
      <w:pPr>
        <w:spacing w:line="360" w:lineRule="atLeast"/>
        <w:ind w:left="630" w:right="0" w:hanging="530"/>
        <w:rPr>
          <w:rFonts w:ascii="Times New Roman" w:hAnsi="Times New Roman"/>
          <w:sz w:val="22"/>
        </w:rPr>
      </w:pPr>
    </w:p>
    <w:p w14:paraId="00A07A83" w14:textId="77777777" w:rsidR="0025526B" w:rsidRPr="00CC28AA" w:rsidRDefault="0025526B">
      <w:pPr>
        <w:spacing w:line="360" w:lineRule="atLeast"/>
        <w:ind w:left="630" w:right="0" w:hanging="530"/>
        <w:rPr>
          <w:rFonts w:ascii="Times New Roman" w:hAnsi="Times New Roman"/>
          <w:sz w:val="22"/>
        </w:rPr>
      </w:pPr>
      <w:r w:rsidRPr="00CC28AA">
        <w:rPr>
          <w:rFonts w:ascii="Times New Roman" w:hAnsi="Times New Roman"/>
          <w:sz w:val="22"/>
        </w:rPr>
        <w:t>14.</w:t>
      </w:r>
      <w:r w:rsidRPr="00CC28AA">
        <w:rPr>
          <w:rFonts w:ascii="Times New Roman" w:hAnsi="Times New Roman"/>
          <w:sz w:val="22"/>
        </w:rPr>
        <w:tab/>
      </w:r>
      <w:r w:rsidR="00311C11">
        <w:rPr>
          <w:rFonts w:ascii="Times New Roman" w:hAnsi="Times New Roman"/>
          <w:sz w:val="22"/>
        </w:rPr>
        <w:t>The L</w:t>
      </w:r>
      <w:r w:rsidR="00311C11" w:rsidRPr="00311C11">
        <w:rPr>
          <w:rFonts w:ascii="Times New Roman" w:hAnsi="Times New Roman"/>
          <w:sz w:val="20"/>
        </w:rPr>
        <w:t>ORD</w:t>
      </w:r>
      <w:r w:rsidR="00401161">
        <w:rPr>
          <w:rFonts w:ascii="Times New Roman" w:hAnsi="Times New Roman"/>
          <w:sz w:val="22"/>
        </w:rPr>
        <w:t xml:space="preserve"> guarantees </w:t>
      </w:r>
      <w:r w:rsidR="00311C11">
        <w:rPr>
          <w:rFonts w:ascii="Times New Roman" w:hAnsi="Times New Roman"/>
          <w:sz w:val="22"/>
        </w:rPr>
        <w:t>that he will</w:t>
      </w:r>
      <w:r w:rsidR="00401161">
        <w:rPr>
          <w:rFonts w:ascii="Times New Roman" w:hAnsi="Times New Roman"/>
          <w:sz w:val="22"/>
        </w:rPr>
        <w:t xml:space="preserve"> fulfill his covenants </w:t>
      </w:r>
      <w:r w:rsidRPr="00CC28AA">
        <w:rPr>
          <w:rFonts w:ascii="Times New Roman" w:hAnsi="Times New Roman"/>
          <w:sz w:val="22"/>
        </w:rPr>
        <w:t>(2:23).</w:t>
      </w:r>
    </w:p>
    <w:p w14:paraId="2788B381" w14:textId="77777777" w:rsidR="0025526B" w:rsidRPr="00CC28AA" w:rsidRDefault="0025526B">
      <w:pPr>
        <w:spacing w:line="360" w:lineRule="atLeast"/>
        <w:ind w:left="630" w:right="0" w:hanging="530"/>
        <w:rPr>
          <w:rFonts w:ascii="Times New Roman" w:hAnsi="Times New Roman"/>
          <w:sz w:val="22"/>
        </w:rPr>
      </w:pPr>
    </w:p>
    <w:p w14:paraId="425B3362" w14:textId="77777777" w:rsidR="0025526B" w:rsidRPr="00CC28AA" w:rsidRDefault="0025526B">
      <w:pPr>
        <w:spacing w:line="360" w:lineRule="atLeast"/>
        <w:ind w:left="630" w:right="0" w:hanging="530"/>
        <w:rPr>
          <w:rFonts w:ascii="Times New Roman" w:hAnsi="Times New Roman"/>
          <w:vanish/>
          <w:sz w:val="22"/>
        </w:rPr>
      </w:pPr>
      <w:r w:rsidRPr="00CC28AA">
        <w:rPr>
          <w:rFonts w:ascii="Times New Roman" w:hAnsi="Times New Roman"/>
          <w:vanish/>
          <w:sz w:val="22"/>
        </w:rPr>
        <w:t>15.</w:t>
      </w:r>
      <w:r w:rsidRPr="00CC28AA">
        <w:rPr>
          <w:rFonts w:ascii="Times New Roman" w:hAnsi="Times New Roman"/>
          <w:vanish/>
          <w:sz w:val="22"/>
        </w:rPr>
        <w:tab/>
        <w:t>The Lord of Hosts “has His hand on everything” (14 times in Haggai). I better check this source before printing this as it seems too many times.</w:t>
      </w:r>
    </w:p>
    <w:p w14:paraId="3FCEFB93"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Zerubbabel’s Authority</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55" w:name="_Toc398113593"/>
      <w:bookmarkStart w:id="1356" w:name="_Toc398119611"/>
      <w:bookmarkStart w:id="1357" w:name="_Toc398125553"/>
      <w:bookmarkStart w:id="1358" w:name="_Toc400274436"/>
      <w:bookmarkStart w:id="1359" w:name="_Toc400276396"/>
      <w:bookmarkStart w:id="1360" w:name="_Toc403983533"/>
      <w:bookmarkStart w:id="1361" w:name="_Toc404092517"/>
      <w:bookmarkStart w:id="1362" w:name="_Toc493866670"/>
      <w:r w:rsidRPr="00CC28AA">
        <w:rPr>
          <w:rFonts w:ascii="Times New Roman" w:hAnsi="Times New Roman"/>
          <w:sz w:val="14"/>
        </w:rPr>
        <w:instrText>Zerubbabel’s Authority</w:instrText>
      </w:r>
      <w:bookmarkEnd w:id="1355"/>
      <w:bookmarkEnd w:id="1356"/>
      <w:bookmarkEnd w:id="1357"/>
      <w:bookmarkEnd w:id="1358"/>
      <w:bookmarkEnd w:id="1359"/>
      <w:bookmarkEnd w:id="1360"/>
      <w:bookmarkEnd w:id="1361"/>
      <w:bookmarkEnd w:id="1362"/>
      <w:r w:rsidRPr="00CC28AA">
        <w:rPr>
          <w:rFonts w:ascii="Times New Roman" w:hAnsi="Times New Roman"/>
          <w:sz w:val="14"/>
        </w:rPr>
        <w:instrText xml:space="preserve"> " \l 3 </w:instrText>
      </w:r>
      <w:r w:rsidRPr="00CC28AA">
        <w:rPr>
          <w:rFonts w:ascii="Times New Roman" w:hAnsi="Times New Roman"/>
          <w:sz w:val="14"/>
        </w:rPr>
        <w:fldChar w:fldCharType="end"/>
      </w:r>
    </w:p>
    <w:p w14:paraId="029604C8"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i/>
          <w:sz w:val="22"/>
        </w:rPr>
        <w:t>Talk Thru the Bible</w:t>
      </w:r>
      <w:r w:rsidRPr="00CC28AA">
        <w:rPr>
          <w:rFonts w:ascii="Times New Roman" w:hAnsi="Times New Roman"/>
          <w:sz w:val="22"/>
        </w:rPr>
        <w:t>, 285</w:t>
      </w:r>
    </w:p>
    <w:p w14:paraId="50421FFB" w14:textId="77777777" w:rsidR="0025526B" w:rsidRPr="00CC28AA" w:rsidRDefault="0025526B">
      <w:pPr>
        <w:ind w:right="0"/>
        <w:rPr>
          <w:rFonts w:ascii="Times New Roman" w:hAnsi="Times New Roman"/>
          <w:sz w:val="22"/>
        </w:rPr>
      </w:pPr>
    </w:p>
    <w:p w14:paraId="13D1CA4A" w14:textId="77777777" w:rsidR="0025526B" w:rsidRPr="00CC28AA" w:rsidRDefault="0025526B">
      <w:pPr>
        <w:ind w:right="0"/>
        <w:rPr>
          <w:rFonts w:ascii="Times New Roman" w:hAnsi="Times New Roman"/>
          <w:sz w:val="22"/>
        </w:rPr>
      </w:pPr>
      <w:r w:rsidRPr="00CC28AA">
        <w:rPr>
          <w:rFonts w:ascii="Times New Roman" w:hAnsi="Times New Roman"/>
          <w:sz w:val="22"/>
        </w:rPr>
        <w:t>Haggai portrayed the Messiah in the person of Zerubbabel when God said to Zerubbabel, “I will make you like my signet ring, for I have chosen you” (2:23).  As a signet ring denoted authority, so Zerubbabel became the center of the Messianic line in which both Joseph and Mary’s lines merged:</w:t>
      </w:r>
    </w:p>
    <w:p w14:paraId="724A24CA" w14:textId="77777777" w:rsidR="0025526B" w:rsidRPr="00CC28AA" w:rsidRDefault="0025526B">
      <w:pPr>
        <w:ind w:right="0"/>
        <w:rPr>
          <w:rFonts w:ascii="Times New Roman" w:hAnsi="Times New Roman"/>
          <w:sz w:val="16"/>
        </w:rPr>
      </w:pPr>
    </w:p>
    <w:p w14:paraId="21724428" w14:textId="77777777" w:rsidR="0025526B" w:rsidRPr="00CC28AA" w:rsidRDefault="005158E1">
      <w:pPr>
        <w:ind w:right="0"/>
        <w:jc w:val="center"/>
        <w:rPr>
          <w:rFonts w:ascii="Times New Roman" w:hAnsi="Times New Roman"/>
          <w:sz w:val="22"/>
        </w:rPr>
      </w:pPr>
      <w:r w:rsidRPr="00CC28AA">
        <w:rPr>
          <w:rFonts w:ascii="Times New Roman" w:hAnsi="Times New Roman"/>
          <w:noProof/>
          <w:sz w:val="22"/>
        </w:rPr>
        <w:drawing>
          <wp:inline distT="0" distB="0" distL="0" distR="0" wp14:anchorId="4E150822" wp14:editId="17E5EAE8">
            <wp:extent cx="3479800" cy="261620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79800" cy="2616200"/>
                    </a:xfrm>
                    <a:prstGeom prst="rect">
                      <a:avLst/>
                    </a:prstGeom>
                    <a:noFill/>
                    <a:ln>
                      <a:noFill/>
                    </a:ln>
                  </pic:spPr>
                </pic:pic>
              </a:graphicData>
            </a:graphic>
          </wp:inline>
        </w:drawing>
      </w:r>
    </w:p>
    <w:p w14:paraId="37AD863A" w14:textId="77777777" w:rsidR="0025526B" w:rsidRPr="00CC28AA" w:rsidRDefault="0025526B">
      <w:pPr>
        <w:spacing w:line="360" w:lineRule="atLeast"/>
        <w:ind w:left="420" w:right="0" w:hanging="420"/>
        <w:rPr>
          <w:rFonts w:ascii="Times New Roman" w:hAnsi="Times New Roman"/>
          <w:sz w:val="26"/>
        </w:rPr>
      </w:pPr>
    </w:p>
    <w:p w14:paraId="170334CB" w14:textId="77777777" w:rsidR="0025526B" w:rsidRPr="00CC28AA" w:rsidRDefault="0025526B">
      <w:pPr>
        <w:ind w:right="0"/>
        <w:jc w:val="left"/>
        <w:rPr>
          <w:rFonts w:ascii="Times New Roman" w:hAnsi="Times New Roman"/>
          <w:sz w:val="22"/>
        </w:rPr>
      </w:pPr>
      <w:r w:rsidRPr="00CC28AA">
        <w:rPr>
          <w:rFonts w:ascii="Times New Roman" w:hAnsi="Times New Roman"/>
          <w:sz w:val="22"/>
        </w:rPr>
        <w:t>In both genealogies the father of Zerubbabel is Shealtiel, but each genealogy follows a different son of Zerubbabel until they end with Joseph and Mary.  This makes Zerubbabel and his father the common link in each lineage.</w:t>
      </w:r>
    </w:p>
    <w:p w14:paraId="710CFB6D" w14:textId="77777777" w:rsidR="0025526B" w:rsidRPr="00CC28AA" w:rsidRDefault="0025526B">
      <w:pPr>
        <w:spacing w:line="360" w:lineRule="atLeast"/>
        <w:ind w:left="420" w:right="0" w:hanging="420"/>
        <w:rPr>
          <w:rFonts w:ascii="Times New Roman" w:hAnsi="Times New Roman"/>
          <w:sz w:val="22"/>
        </w:rPr>
      </w:pPr>
    </w:p>
    <w:p w14:paraId="1A1680D5" w14:textId="77777777" w:rsidR="0025526B" w:rsidRPr="00CC28AA" w:rsidRDefault="0025526B">
      <w:pPr>
        <w:spacing w:line="360" w:lineRule="atLeast"/>
        <w:ind w:left="420" w:right="0" w:hanging="420"/>
        <w:rPr>
          <w:rFonts w:ascii="Times New Roman" w:hAnsi="Times New Roman"/>
          <w:sz w:val="22"/>
        </w:rPr>
      </w:pPr>
      <w:r w:rsidRPr="00CC28AA">
        <w:rPr>
          <w:rFonts w:ascii="Times New Roman" w:hAnsi="Times New Roman"/>
          <w:sz w:val="22"/>
        </w:rPr>
        <w:t xml:space="preserve"> </w:t>
      </w:r>
    </w:p>
    <w:p w14:paraId="6C592525"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34"/>
        </w:rPr>
        <w:br w:type="page"/>
      </w:r>
      <w:r w:rsidRPr="00CC28AA">
        <w:rPr>
          <w:rFonts w:ascii="Times New Roman" w:hAnsi="Times New Roman"/>
          <w:b/>
          <w:sz w:val="34"/>
        </w:rPr>
        <w:lastRenderedPageBreak/>
        <w:t>Haggai and Zechariah Contrasted</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63" w:name="_Toc398113594"/>
      <w:bookmarkStart w:id="1364" w:name="_Toc398119612"/>
      <w:bookmarkStart w:id="1365" w:name="_Toc398125554"/>
      <w:bookmarkStart w:id="1366" w:name="_Toc400274437"/>
      <w:bookmarkStart w:id="1367" w:name="_Toc400276397"/>
      <w:bookmarkStart w:id="1368" w:name="_Toc403983534"/>
      <w:bookmarkStart w:id="1369" w:name="_Toc404092518"/>
      <w:bookmarkStart w:id="1370" w:name="_Toc493866671"/>
      <w:r w:rsidRPr="00CC28AA">
        <w:rPr>
          <w:rFonts w:ascii="Times New Roman" w:hAnsi="Times New Roman"/>
          <w:sz w:val="14"/>
        </w:rPr>
        <w:instrText>Haggai and Zechariah Contrasted</w:instrText>
      </w:r>
      <w:bookmarkEnd w:id="1363"/>
      <w:bookmarkEnd w:id="1364"/>
      <w:bookmarkEnd w:id="1365"/>
      <w:bookmarkEnd w:id="1366"/>
      <w:bookmarkEnd w:id="1367"/>
      <w:bookmarkEnd w:id="1368"/>
      <w:bookmarkEnd w:id="1369"/>
      <w:bookmarkEnd w:id="1370"/>
      <w:r w:rsidRPr="00CC28AA">
        <w:rPr>
          <w:rFonts w:ascii="Times New Roman" w:hAnsi="Times New Roman"/>
          <w:sz w:val="14"/>
        </w:rPr>
        <w:instrText xml:space="preserve"> " \l 3 </w:instrText>
      </w:r>
      <w:r w:rsidRPr="00CC28AA">
        <w:rPr>
          <w:rFonts w:ascii="Times New Roman" w:hAnsi="Times New Roman"/>
          <w:sz w:val="14"/>
        </w:rPr>
        <w:fldChar w:fldCharType="end"/>
      </w:r>
    </w:p>
    <w:p w14:paraId="32F2FE5E"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i/>
          <w:sz w:val="22"/>
        </w:rPr>
        <w:t>Talk Thru the Bible</w:t>
      </w:r>
      <w:r w:rsidRPr="00CC28AA">
        <w:rPr>
          <w:rFonts w:ascii="Times New Roman" w:hAnsi="Times New Roman"/>
          <w:sz w:val="22"/>
        </w:rPr>
        <w:t>, 291, adapted</w:t>
      </w:r>
    </w:p>
    <w:p w14:paraId="2F1534CA" w14:textId="77777777" w:rsidR="0025526B" w:rsidRPr="00CC28AA" w:rsidRDefault="0025526B">
      <w:pPr>
        <w:ind w:right="0"/>
        <w:jc w:val="center"/>
        <w:rPr>
          <w:rFonts w:ascii="Times New Roman" w:hAnsi="Times New Roman"/>
          <w:sz w:val="20"/>
        </w:rPr>
      </w:pPr>
    </w:p>
    <w:tbl>
      <w:tblPr>
        <w:tblW w:w="0" w:type="auto"/>
        <w:tblInd w:w="1160" w:type="dxa"/>
        <w:tblLayout w:type="fixed"/>
        <w:tblCellMar>
          <w:left w:w="80" w:type="dxa"/>
          <w:right w:w="80" w:type="dxa"/>
        </w:tblCellMar>
        <w:tblLook w:val="0000" w:firstRow="0" w:lastRow="0" w:firstColumn="0" w:lastColumn="0" w:noHBand="0" w:noVBand="0"/>
      </w:tblPr>
      <w:tblGrid>
        <w:gridCol w:w="3280"/>
        <w:gridCol w:w="3180"/>
      </w:tblGrid>
      <w:tr w:rsidR="0025526B" w:rsidRPr="00CC28AA" w14:paraId="77EABB59" w14:textId="77777777">
        <w:tc>
          <w:tcPr>
            <w:tcW w:w="3280" w:type="dxa"/>
            <w:tcBorders>
              <w:top w:val="single" w:sz="12" w:space="0" w:color="000000"/>
              <w:left w:val="single" w:sz="12" w:space="0" w:color="000000"/>
            </w:tcBorders>
            <w:shd w:val="solid" w:color="000000" w:fill="FFFFFF"/>
          </w:tcPr>
          <w:p w14:paraId="5B96FEA6" w14:textId="77777777" w:rsidR="0025526B" w:rsidRPr="00CC28AA" w:rsidRDefault="0025526B">
            <w:pPr>
              <w:ind w:right="0"/>
              <w:jc w:val="center"/>
              <w:rPr>
                <w:rFonts w:ascii="Times New Roman" w:hAnsi="Times New Roman"/>
                <w:b/>
                <w:color w:val="FFFFFF"/>
                <w:sz w:val="34"/>
                <w:lang w:bidi="my-MM"/>
              </w:rPr>
            </w:pPr>
          </w:p>
          <w:p w14:paraId="4AB41B44"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 xml:space="preserve">Haggai </w:t>
            </w:r>
          </w:p>
        </w:tc>
        <w:tc>
          <w:tcPr>
            <w:tcW w:w="3180" w:type="dxa"/>
            <w:tcBorders>
              <w:top w:val="single" w:sz="12" w:space="0" w:color="000000"/>
              <w:right w:val="single" w:sz="12" w:space="0" w:color="000000"/>
            </w:tcBorders>
            <w:shd w:val="solid" w:color="000000" w:fill="FFFFFF"/>
          </w:tcPr>
          <w:p w14:paraId="7A86EE4B" w14:textId="77777777" w:rsidR="0025526B" w:rsidRPr="00CC28AA" w:rsidRDefault="0025526B">
            <w:pPr>
              <w:ind w:right="0"/>
              <w:jc w:val="center"/>
              <w:rPr>
                <w:rFonts w:ascii="Times New Roman" w:hAnsi="Times New Roman"/>
                <w:b/>
                <w:color w:val="FFFFFF"/>
                <w:sz w:val="34"/>
                <w:lang w:bidi="my-MM"/>
              </w:rPr>
            </w:pPr>
          </w:p>
          <w:p w14:paraId="2570B759" w14:textId="77777777" w:rsidR="0025526B" w:rsidRPr="00CC28AA" w:rsidRDefault="0025526B">
            <w:pPr>
              <w:ind w:right="0"/>
              <w:jc w:val="center"/>
              <w:rPr>
                <w:rFonts w:ascii="Times New Roman" w:hAnsi="Times New Roman"/>
                <w:b/>
                <w:color w:val="FFFFFF"/>
                <w:sz w:val="34"/>
                <w:lang w:bidi="my-MM"/>
              </w:rPr>
            </w:pPr>
            <w:r w:rsidRPr="00CC28AA">
              <w:rPr>
                <w:rFonts w:ascii="Times New Roman" w:hAnsi="Times New Roman"/>
                <w:b/>
                <w:color w:val="FFFFFF"/>
                <w:sz w:val="34"/>
                <w:lang w:bidi="my-MM"/>
              </w:rPr>
              <w:t xml:space="preserve">Zechariah </w:t>
            </w:r>
          </w:p>
          <w:p w14:paraId="70368DCC" w14:textId="77777777" w:rsidR="0025526B" w:rsidRPr="00CC28AA" w:rsidRDefault="0025526B">
            <w:pPr>
              <w:ind w:right="0"/>
              <w:jc w:val="center"/>
              <w:rPr>
                <w:rFonts w:ascii="Times New Roman" w:hAnsi="Times New Roman"/>
                <w:b/>
                <w:color w:val="FFFFFF"/>
                <w:sz w:val="34"/>
                <w:lang w:bidi="my-MM"/>
              </w:rPr>
            </w:pPr>
          </w:p>
        </w:tc>
      </w:tr>
      <w:tr w:rsidR="0025526B" w:rsidRPr="00CC28AA" w14:paraId="751C5BC6" w14:textId="77777777">
        <w:tc>
          <w:tcPr>
            <w:tcW w:w="3280" w:type="dxa"/>
            <w:tcBorders>
              <w:left w:val="single" w:sz="12" w:space="0" w:color="000000"/>
            </w:tcBorders>
          </w:tcPr>
          <w:p w14:paraId="0322496F" w14:textId="77777777" w:rsidR="0025526B" w:rsidRPr="00CC28AA" w:rsidRDefault="0025526B">
            <w:pPr>
              <w:ind w:right="0"/>
              <w:jc w:val="center"/>
              <w:rPr>
                <w:rFonts w:ascii="Times New Roman" w:hAnsi="Times New Roman"/>
                <w:b/>
                <w:sz w:val="30"/>
                <w:lang w:bidi="my-MM"/>
              </w:rPr>
            </w:pPr>
          </w:p>
          <w:p w14:paraId="5567E3CA"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Rebuke </w:t>
            </w:r>
          </w:p>
        </w:tc>
        <w:tc>
          <w:tcPr>
            <w:tcW w:w="3180" w:type="dxa"/>
            <w:tcBorders>
              <w:right w:val="single" w:sz="12" w:space="0" w:color="000000"/>
            </w:tcBorders>
          </w:tcPr>
          <w:p w14:paraId="0D9AACA2" w14:textId="77777777" w:rsidR="0025526B" w:rsidRPr="00CC28AA" w:rsidRDefault="0025526B">
            <w:pPr>
              <w:ind w:right="0"/>
              <w:jc w:val="center"/>
              <w:rPr>
                <w:rFonts w:ascii="Times New Roman" w:hAnsi="Times New Roman"/>
                <w:b/>
                <w:sz w:val="30"/>
                <w:lang w:bidi="my-MM"/>
              </w:rPr>
            </w:pPr>
          </w:p>
          <w:p w14:paraId="01DD6AB8"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Encouragement </w:t>
            </w:r>
          </w:p>
          <w:p w14:paraId="2653BA3C" w14:textId="77777777" w:rsidR="0025526B" w:rsidRPr="00CC28AA" w:rsidRDefault="0025526B">
            <w:pPr>
              <w:ind w:right="0"/>
              <w:jc w:val="center"/>
              <w:rPr>
                <w:rFonts w:ascii="Times New Roman" w:hAnsi="Times New Roman"/>
                <w:b/>
                <w:sz w:val="30"/>
                <w:lang w:bidi="my-MM"/>
              </w:rPr>
            </w:pPr>
          </w:p>
        </w:tc>
      </w:tr>
      <w:tr w:rsidR="0025526B" w:rsidRPr="00CC28AA" w14:paraId="57C028DD" w14:textId="77777777">
        <w:tc>
          <w:tcPr>
            <w:tcW w:w="3280" w:type="dxa"/>
            <w:tcBorders>
              <w:left w:val="single" w:sz="12" w:space="0" w:color="000000"/>
            </w:tcBorders>
          </w:tcPr>
          <w:p w14:paraId="5BF9B2D0" w14:textId="77777777" w:rsidR="0025526B" w:rsidRPr="00CC28AA" w:rsidRDefault="0025526B">
            <w:pPr>
              <w:ind w:right="0"/>
              <w:jc w:val="center"/>
              <w:rPr>
                <w:rFonts w:ascii="Times New Roman" w:hAnsi="Times New Roman"/>
                <w:b/>
                <w:sz w:val="30"/>
                <w:lang w:bidi="my-MM"/>
              </w:rPr>
            </w:pPr>
          </w:p>
          <w:p w14:paraId="154DC762"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Priorities</w:t>
            </w:r>
          </w:p>
        </w:tc>
        <w:tc>
          <w:tcPr>
            <w:tcW w:w="3180" w:type="dxa"/>
            <w:tcBorders>
              <w:right w:val="single" w:sz="12" w:space="0" w:color="000000"/>
            </w:tcBorders>
          </w:tcPr>
          <w:p w14:paraId="63E6AAB4" w14:textId="77777777" w:rsidR="0025526B" w:rsidRPr="00CC28AA" w:rsidRDefault="0025526B">
            <w:pPr>
              <w:ind w:right="0"/>
              <w:jc w:val="center"/>
              <w:rPr>
                <w:rFonts w:ascii="Times New Roman" w:hAnsi="Times New Roman"/>
                <w:b/>
                <w:sz w:val="30"/>
                <w:lang w:bidi="my-MM"/>
              </w:rPr>
            </w:pPr>
          </w:p>
          <w:p w14:paraId="232FACC2"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Messiah</w:t>
            </w:r>
          </w:p>
          <w:p w14:paraId="7703617E" w14:textId="77777777" w:rsidR="0025526B" w:rsidRPr="00CC28AA" w:rsidRDefault="0025526B">
            <w:pPr>
              <w:ind w:right="0"/>
              <w:jc w:val="center"/>
              <w:rPr>
                <w:rFonts w:ascii="Times New Roman" w:hAnsi="Times New Roman"/>
                <w:b/>
                <w:sz w:val="30"/>
                <w:lang w:bidi="my-MM"/>
              </w:rPr>
            </w:pPr>
          </w:p>
        </w:tc>
      </w:tr>
      <w:tr w:rsidR="0025526B" w:rsidRPr="00CC28AA" w14:paraId="242D8264" w14:textId="77777777">
        <w:tc>
          <w:tcPr>
            <w:tcW w:w="3280" w:type="dxa"/>
            <w:tcBorders>
              <w:left w:val="single" w:sz="12" w:space="0" w:color="000000"/>
            </w:tcBorders>
          </w:tcPr>
          <w:p w14:paraId="01EC9D80" w14:textId="77777777" w:rsidR="0025526B" w:rsidRPr="00CC28AA" w:rsidRDefault="0025526B">
            <w:pPr>
              <w:ind w:right="0"/>
              <w:jc w:val="center"/>
              <w:rPr>
                <w:rFonts w:ascii="Times New Roman" w:hAnsi="Times New Roman"/>
                <w:b/>
                <w:sz w:val="30"/>
                <w:lang w:bidi="my-MM"/>
              </w:rPr>
            </w:pPr>
          </w:p>
          <w:p w14:paraId="6D62EA99"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More Concrete </w:t>
            </w:r>
          </w:p>
        </w:tc>
        <w:tc>
          <w:tcPr>
            <w:tcW w:w="3180" w:type="dxa"/>
            <w:tcBorders>
              <w:right w:val="single" w:sz="12" w:space="0" w:color="000000"/>
            </w:tcBorders>
          </w:tcPr>
          <w:p w14:paraId="06CEEB25" w14:textId="77777777" w:rsidR="0025526B" w:rsidRPr="00CC28AA" w:rsidRDefault="0025526B">
            <w:pPr>
              <w:ind w:right="0"/>
              <w:jc w:val="center"/>
              <w:rPr>
                <w:rFonts w:ascii="Times New Roman" w:hAnsi="Times New Roman"/>
                <w:b/>
                <w:sz w:val="30"/>
                <w:lang w:bidi="my-MM"/>
              </w:rPr>
            </w:pPr>
          </w:p>
          <w:p w14:paraId="4B1FA2B6"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More Abstract </w:t>
            </w:r>
          </w:p>
          <w:p w14:paraId="17B209C5" w14:textId="77777777" w:rsidR="0025526B" w:rsidRPr="00CC28AA" w:rsidRDefault="0025526B">
            <w:pPr>
              <w:ind w:right="0"/>
              <w:jc w:val="center"/>
              <w:rPr>
                <w:rFonts w:ascii="Times New Roman" w:hAnsi="Times New Roman"/>
                <w:b/>
                <w:sz w:val="30"/>
                <w:lang w:bidi="my-MM"/>
              </w:rPr>
            </w:pPr>
          </w:p>
        </w:tc>
      </w:tr>
      <w:tr w:rsidR="0025526B" w:rsidRPr="00CC28AA" w14:paraId="77F6AD01" w14:textId="77777777">
        <w:tc>
          <w:tcPr>
            <w:tcW w:w="3280" w:type="dxa"/>
            <w:tcBorders>
              <w:left w:val="single" w:sz="12" w:space="0" w:color="000000"/>
            </w:tcBorders>
          </w:tcPr>
          <w:p w14:paraId="00EFF62C" w14:textId="77777777" w:rsidR="0025526B" w:rsidRPr="00CC28AA" w:rsidRDefault="0025526B">
            <w:pPr>
              <w:ind w:right="0"/>
              <w:jc w:val="center"/>
              <w:rPr>
                <w:rFonts w:ascii="Times New Roman" w:hAnsi="Times New Roman"/>
                <w:b/>
                <w:sz w:val="30"/>
                <w:lang w:bidi="my-MM"/>
              </w:rPr>
            </w:pPr>
          </w:p>
          <w:p w14:paraId="10C3A02C"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Concise </w:t>
            </w:r>
          </w:p>
          <w:p w14:paraId="3BE47594"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(2 chapters)</w:t>
            </w:r>
          </w:p>
        </w:tc>
        <w:tc>
          <w:tcPr>
            <w:tcW w:w="3180" w:type="dxa"/>
            <w:tcBorders>
              <w:right w:val="single" w:sz="12" w:space="0" w:color="000000"/>
            </w:tcBorders>
          </w:tcPr>
          <w:p w14:paraId="467F7995" w14:textId="77777777" w:rsidR="0025526B" w:rsidRPr="00CC28AA" w:rsidRDefault="0025526B">
            <w:pPr>
              <w:ind w:right="0"/>
              <w:jc w:val="center"/>
              <w:rPr>
                <w:rFonts w:ascii="Times New Roman" w:hAnsi="Times New Roman"/>
                <w:b/>
                <w:sz w:val="30"/>
                <w:lang w:bidi="my-MM"/>
              </w:rPr>
            </w:pPr>
          </w:p>
          <w:p w14:paraId="23681DF3"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Expanded </w:t>
            </w:r>
          </w:p>
          <w:p w14:paraId="6C51BE6E"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(14 chapters)</w:t>
            </w:r>
          </w:p>
          <w:p w14:paraId="170362EC" w14:textId="77777777" w:rsidR="0025526B" w:rsidRPr="00CC28AA" w:rsidRDefault="0025526B">
            <w:pPr>
              <w:ind w:right="0"/>
              <w:jc w:val="center"/>
              <w:rPr>
                <w:rFonts w:ascii="Times New Roman" w:hAnsi="Times New Roman"/>
                <w:b/>
                <w:sz w:val="30"/>
                <w:lang w:bidi="my-MM"/>
              </w:rPr>
            </w:pPr>
          </w:p>
        </w:tc>
      </w:tr>
      <w:tr w:rsidR="0025526B" w:rsidRPr="00CC28AA" w14:paraId="604752F6" w14:textId="77777777">
        <w:tc>
          <w:tcPr>
            <w:tcW w:w="3280" w:type="dxa"/>
            <w:tcBorders>
              <w:left w:val="single" w:sz="12" w:space="0" w:color="000000"/>
            </w:tcBorders>
          </w:tcPr>
          <w:p w14:paraId="4D58052F" w14:textId="77777777" w:rsidR="0025526B" w:rsidRPr="00CC28AA" w:rsidRDefault="0025526B">
            <w:pPr>
              <w:ind w:right="0"/>
              <w:jc w:val="center"/>
              <w:rPr>
                <w:rFonts w:ascii="Times New Roman" w:hAnsi="Times New Roman"/>
                <w:b/>
                <w:sz w:val="30"/>
                <w:lang w:bidi="my-MM"/>
              </w:rPr>
            </w:pPr>
          </w:p>
          <w:p w14:paraId="44CBC5CC"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Present Concern </w:t>
            </w:r>
          </w:p>
        </w:tc>
        <w:tc>
          <w:tcPr>
            <w:tcW w:w="3180" w:type="dxa"/>
            <w:tcBorders>
              <w:right w:val="single" w:sz="12" w:space="0" w:color="000000"/>
            </w:tcBorders>
          </w:tcPr>
          <w:p w14:paraId="58700843" w14:textId="77777777" w:rsidR="0025526B" w:rsidRPr="00CC28AA" w:rsidRDefault="0025526B">
            <w:pPr>
              <w:ind w:right="0"/>
              <w:jc w:val="center"/>
              <w:rPr>
                <w:rFonts w:ascii="Times New Roman" w:hAnsi="Times New Roman"/>
                <w:b/>
                <w:sz w:val="30"/>
                <w:lang w:bidi="my-MM"/>
              </w:rPr>
            </w:pPr>
          </w:p>
          <w:p w14:paraId="5CF9D46B"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Future Concern </w:t>
            </w:r>
          </w:p>
          <w:p w14:paraId="77570427" w14:textId="77777777" w:rsidR="0025526B" w:rsidRPr="00CC28AA" w:rsidRDefault="0025526B">
            <w:pPr>
              <w:ind w:right="0"/>
              <w:jc w:val="center"/>
              <w:rPr>
                <w:rFonts w:ascii="Times New Roman" w:hAnsi="Times New Roman"/>
                <w:b/>
                <w:sz w:val="30"/>
                <w:lang w:bidi="my-MM"/>
              </w:rPr>
            </w:pPr>
          </w:p>
        </w:tc>
      </w:tr>
      <w:tr w:rsidR="0025526B" w:rsidRPr="00CC28AA" w14:paraId="79B9FE05" w14:textId="77777777">
        <w:tc>
          <w:tcPr>
            <w:tcW w:w="3280" w:type="dxa"/>
            <w:tcBorders>
              <w:left w:val="single" w:sz="12" w:space="0" w:color="000000"/>
            </w:tcBorders>
          </w:tcPr>
          <w:p w14:paraId="2B469EE1" w14:textId="77777777" w:rsidR="0025526B" w:rsidRPr="00CC28AA" w:rsidRDefault="0025526B">
            <w:pPr>
              <w:ind w:right="0"/>
              <w:jc w:val="center"/>
              <w:rPr>
                <w:rFonts w:ascii="Times New Roman" w:hAnsi="Times New Roman"/>
                <w:b/>
                <w:sz w:val="30"/>
                <w:lang w:bidi="my-MM"/>
              </w:rPr>
            </w:pPr>
          </w:p>
          <w:p w14:paraId="4F49ECB6"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4 visions</w:t>
            </w:r>
          </w:p>
          <w:p w14:paraId="620AED30" w14:textId="77777777" w:rsidR="0025526B" w:rsidRPr="00CC28AA" w:rsidRDefault="0025526B">
            <w:pPr>
              <w:ind w:right="0"/>
              <w:jc w:val="center"/>
              <w:rPr>
                <w:rFonts w:ascii="Times New Roman" w:hAnsi="Times New Roman"/>
                <w:b/>
                <w:sz w:val="30"/>
                <w:lang w:bidi="my-MM"/>
              </w:rPr>
            </w:pPr>
          </w:p>
        </w:tc>
        <w:tc>
          <w:tcPr>
            <w:tcW w:w="3180" w:type="dxa"/>
            <w:tcBorders>
              <w:right w:val="single" w:sz="12" w:space="0" w:color="000000"/>
            </w:tcBorders>
          </w:tcPr>
          <w:p w14:paraId="583A39EE" w14:textId="77777777" w:rsidR="0025526B" w:rsidRPr="00CC28AA" w:rsidRDefault="0025526B">
            <w:pPr>
              <w:ind w:right="0"/>
              <w:jc w:val="center"/>
              <w:rPr>
                <w:rFonts w:ascii="Times New Roman" w:hAnsi="Times New Roman"/>
                <w:b/>
                <w:sz w:val="30"/>
                <w:lang w:bidi="my-MM"/>
              </w:rPr>
            </w:pPr>
          </w:p>
          <w:p w14:paraId="4CCD4417"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Many visions</w:t>
            </w:r>
          </w:p>
        </w:tc>
      </w:tr>
      <w:tr w:rsidR="0025526B" w:rsidRPr="00CC28AA" w14:paraId="39B31039" w14:textId="77777777">
        <w:tc>
          <w:tcPr>
            <w:tcW w:w="3280" w:type="dxa"/>
            <w:tcBorders>
              <w:left w:val="single" w:sz="12" w:space="0" w:color="000000"/>
            </w:tcBorders>
          </w:tcPr>
          <w:p w14:paraId="6F52F395" w14:textId="77777777" w:rsidR="0025526B" w:rsidRPr="00CC28AA" w:rsidRDefault="0025526B">
            <w:pPr>
              <w:ind w:right="0"/>
              <w:jc w:val="center"/>
              <w:rPr>
                <w:rFonts w:ascii="Times New Roman" w:hAnsi="Times New Roman"/>
                <w:b/>
                <w:sz w:val="30"/>
                <w:lang w:bidi="my-MM"/>
              </w:rPr>
            </w:pPr>
          </w:p>
          <w:p w14:paraId="5C579F60"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Take Part! </w:t>
            </w:r>
          </w:p>
        </w:tc>
        <w:tc>
          <w:tcPr>
            <w:tcW w:w="3180" w:type="dxa"/>
            <w:tcBorders>
              <w:right w:val="single" w:sz="12" w:space="0" w:color="000000"/>
            </w:tcBorders>
          </w:tcPr>
          <w:p w14:paraId="288A16A5" w14:textId="77777777" w:rsidR="0025526B" w:rsidRPr="00CC28AA" w:rsidRDefault="0025526B">
            <w:pPr>
              <w:ind w:right="0"/>
              <w:jc w:val="center"/>
              <w:rPr>
                <w:rFonts w:ascii="Times New Roman" w:hAnsi="Times New Roman"/>
                <w:b/>
                <w:sz w:val="30"/>
                <w:lang w:bidi="my-MM"/>
              </w:rPr>
            </w:pPr>
          </w:p>
          <w:p w14:paraId="54937994"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Take Heart! </w:t>
            </w:r>
          </w:p>
          <w:p w14:paraId="38AC011A" w14:textId="77777777" w:rsidR="0025526B" w:rsidRPr="00CC28AA" w:rsidRDefault="0025526B">
            <w:pPr>
              <w:ind w:right="0"/>
              <w:jc w:val="center"/>
              <w:rPr>
                <w:rFonts w:ascii="Times New Roman" w:hAnsi="Times New Roman"/>
                <w:b/>
                <w:sz w:val="30"/>
                <w:lang w:bidi="my-MM"/>
              </w:rPr>
            </w:pPr>
          </w:p>
        </w:tc>
      </w:tr>
      <w:tr w:rsidR="0025526B" w:rsidRPr="00CC28AA" w14:paraId="4B2C4282" w14:textId="77777777">
        <w:tc>
          <w:tcPr>
            <w:tcW w:w="3280" w:type="dxa"/>
            <w:tcBorders>
              <w:left w:val="single" w:sz="12" w:space="0" w:color="000000"/>
              <w:bottom w:val="single" w:sz="12" w:space="0" w:color="000000"/>
            </w:tcBorders>
          </w:tcPr>
          <w:p w14:paraId="25822304" w14:textId="77777777" w:rsidR="0025526B" w:rsidRPr="00CC28AA" w:rsidRDefault="0025526B">
            <w:pPr>
              <w:ind w:right="0"/>
              <w:jc w:val="center"/>
              <w:rPr>
                <w:rFonts w:ascii="Times New Roman" w:hAnsi="Times New Roman"/>
                <w:b/>
                <w:sz w:val="30"/>
                <w:lang w:bidi="my-MM"/>
              </w:rPr>
            </w:pPr>
          </w:p>
          <w:p w14:paraId="0C860ECC"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Older Activist </w:t>
            </w:r>
          </w:p>
        </w:tc>
        <w:tc>
          <w:tcPr>
            <w:tcW w:w="3180" w:type="dxa"/>
            <w:tcBorders>
              <w:bottom w:val="single" w:sz="12" w:space="0" w:color="000000"/>
              <w:right w:val="single" w:sz="12" w:space="0" w:color="000000"/>
            </w:tcBorders>
          </w:tcPr>
          <w:p w14:paraId="0DF26062" w14:textId="77777777" w:rsidR="0025526B" w:rsidRPr="00CC28AA" w:rsidRDefault="0025526B">
            <w:pPr>
              <w:ind w:right="0"/>
              <w:jc w:val="center"/>
              <w:rPr>
                <w:rFonts w:ascii="Times New Roman" w:hAnsi="Times New Roman"/>
                <w:b/>
                <w:sz w:val="30"/>
                <w:lang w:bidi="my-MM"/>
              </w:rPr>
            </w:pPr>
          </w:p>
          <w:p w14:paraId="266852E4" w14:textId="77777777" w:rsidR="0025526B" w:rsidRPr="00CC28AA" w:rsidRDefault="0025526B">
            <w:pPr>
              <w:ind w:right="0"/>
              <w:jc w:val="center"/>
              <w:rPr>
                <w:rFonts w:ascii="Times New Roman" w:hAnsi="Times New Roman"/>
                <w:b/>
                <w:sz w:val="30"/>
                <w:lang w:bidi="my-MM"/>
              </w:rPr>
            </w:pPr>
            <w:r w:rsidRPr="00CC28AA">
              <w:rPr>
                <w:rFonts w:ascii="Times New Roman" w:hAnsi="Times New Roman"/>
                <w:b/>
                <w:sz w:val="30"/>
                <w:lang w:bidi="my-MM"/>
              </w:rPr>
              <w:t xml:space="preserve">Younger Visionary </w:t>
            </w:r>
          </w:p>
          <w:p w14:paraId="0B40ACA7" w14:textId="77777777" w:rsidR="0025526B" w:rsidRPr="00CC28AA" w:rsidRDefault="0025526B">
            <w:pPr>
              <w:ind w:right="0"/>
              <w:jc w:val="center"/>
              <w:rPr>
                <w:rFonts w:ascii="Times New Roman" w:hAnsi="Times New Roman"/>
                <w:b/>
                <w:sz w:val="30"/>
                <w:lang w:bidi="my-MM"/>
              </w:rPr>
            </w:pPr>
          </w:p>
        </w:tc>
      </w:tr>
    </w:tbl>
    <w:p w14:paraId="7C0045C5" w14:textId="77777777" w:rsidR="0025526B" w:rsidRPr="00CC28AA" w:rsidRDefault="0025526B">
      <w:pPr>
        <w:tabs>
          <w:tab w:val="left" w:pos="360"/>
        </w:tabs>
        <w:ind w:left="360" w:right="0" w:hanging="360"/>
        <w:rPr>
          <w:rFonts w:ascii="Times New Roman" w:hAnsi="Times New Roman"/>
          <w:sz w:val="22"/>
        </w:rPr>
      </w:pPr>
    </w:p>
    <w:p w14:paraId="3181A0E3" w14:textId="77777777" w:rsidR="0025526B" w:rsidRDefault="0025526B">
      <w:pPr>
        <w:ind w:right="0"/>
        <w:jc w:val="center"/>
        <w:rPr>
          <w:rFonts w:ascii="Times New Roman" w:hAnsi="Times New Roman"/>
          <w:sz w:val="22"/>
        </w:rPr>
      </w:pPr>
    </w:p>
    <w:p w14:paraId="5505E3EE" w14:textId="77777777" w:rsidR="00330B76" w:rsidRDefault="00330B76">
      <w:pPr>
        <w:ind w:right="0"/>
        <w:jc w:val="center"/>
        <w:rPr>
          <w:rFonts w:ascii="Times New Roman" w:hAnsi="Times New Roman"/>
          <w:sz w:val="22"/>
        </w:rPr>
      </w:pPr>
    </w:p>
    <w:p w14:paraId="5E05F587" w14:textId="77777777" w:rsidR="00330B76" w:rsidRPr="00CC28AA" w:rsidRDefault="00330B76">
      <w:pPr>
        <w:ind w:right="0"/>
        <w:jc w:val="center"/>
        <w:rPr>
          <w:rFonts w:ascii="Times New Roman" w:hAnsi="Times New Roman"/>
          <w:sz w:val="22"/>
        </w:rPr>
        <w:sectPr w:rsidR="00330B76" w:rsidRPr="00CC28AA">
          <w:headerReference w:type="default" r:id="rId173"/>
          <w:pgSz w:w="11880" w:h="16920"/>
          <w:pgMar w:top="720" w:right="720" w:bottom="720" w:left="1440" w:header="720" w:footer="720" w:gutter="0"/>
          <w:pgNumType w:start="645"/>
          <w:cols w:space="720"/>
          <w:noEndnote/>
        </w:sectPr>
      </w:pPr>
    </w:p>
    <w:p w14:paraId="25A9349B" w14:textId="77777777" w:rsidR="0025526B" w:rsidRPr="00CC28AA" w:rsidRDefault="0025526B" w:rsidP="000B6C69">
      <w:pPr>
        <w:ind w:left="20" w:right="0" w:hanging="20"/>
        <w:jc w:val="center"/>
        <w:outlineLvl w:val="0"/>
        <w:rPr>
          <w:rFonts w:ascii="Times New Roman" w:hAnsi="Times New Roman"/>
          <w:sz w:val="46"/>
        </w:rPr>
      </w:pPr>
      <w:bookmarkStart w:id="1371" w:name="Zechariah"/>
      <w:r w:rsidRPr="00CC28AA">
        <w:rPr>
          <w:rFonts w:ascii="Times New Roman" w:hAnsi="Times New Roman"/>
          <w:b/>
          <w:sz w:val="46"/>
        </w:rPr>
        <w:lastRenderedPageBreak/>
        <w:t>Zechariah</w:t>
      </w:r>
      <w:bookmarkEnd w:id="1371"/>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372" w:name="_Toc398113595"/>
      <w:bookmarkStart w:id="1373" w:name="_Toc398119613"/>
      <w:bookmarkStart w:id="1374" w:name="_Toc398125555"/>
      <w:bookmarkStart w:id="1375" w:name="_Toc400274438"/>
      <w:bookmarkStart w:id="1376" w:name="_Toc400276398"/>
      <w:bookmarkStart w:id="1377" w:name="_Toc403983535"/>
      <w:bookmarkStart w:id="1378" w:name="_Toc404092519"/>
      <w:bookmarkStart w:id="1379" w:name="_Toc493866672"/>
      <w:r w:rsidRPr="00CC28AA">
        <w:rPr>
          <w:rFonts w:ascii="Times New Roman" w:hAnsi="Times New Roman"/>
          <w:sz w:val="14"/>
        </w:rPr>
        <w:instrText>Zechariah</w:instrText>
      </w:r>
      <w:bookmarkEnd w:id="1372"/>
      <w:bookmarkEnd w:id="1373"/>
      <w:bookmarkEnd w:id="1374"/>
      <w:bookmarkEnd w:id="1375"/>
      <w:bookmarkEnd w:id="1376"/>
      <w:bookmarkEnd w:id="1377"/>
      <w:bookmarkEnd w:id="1378"/>
      <w:bookmarkEnd w:id="1379"/>
      <w:r w:rsidRPr="00CC28AA">
        <w:rPr>
          <w:rFonts w:ascii="Times New Roman" w:hAnsi="Times New Roman"/>
          <w:sz w:val="14"/>
        </w:rPr>
        <w:instrText xml:space="preserve">" \l 2 </w:instrText>
      </w:r>
      <w:r w:rsidRPr="00CC28AA">
        <w:rPr>
          <w:rFonts w:ascii="Times New Roman" w:hAnsi="Times New Roman"/>
          <w:sz w:val="14"/>
        </w:rPr>
        <w:fldChar w:fldCharType="end"/>
      </w:r>
    </w:p>
    <w:p w14:paraId="6753DBBF"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420"/>
        <w:gridCol w:w="1540"/>
        <w:gridCol w:w="1515"/>
        <w:gridCol w:w="1385"/>
        <w:gridCol w:w="1780"/>
        <w:gridCol w:w="1980"/>
      </w:tblGrid>
      <w:tr w:rsidR="0025526B" w:rsidRPr="00CC28AA" w14:paraId="1C5A56E0" w14:textId="77777777">
        <w:tc>
          <w:tcPr>
            <w:tcW w:w="9620" w:type="dxa"/>
            <w:gridSpan w:val="6"/>
            <w:tcBorders>
              <w:top w:val="single" w:sz="6" w:space="0" w:color="auto"/>
              <w:left w:val="single" w:sz="6" w:space="0" w:color="auto"/>
              <w:bottom w:val="single" w:sz="6" w:space="0" w:color="auto"/>
              <w:right w:val="single" w:sz="6" w:space="0" w:color="auto"/>
            </w:tcBorders>
            <w:shd w:val="clear" w:color="auto" w:fill="000000"/>
          </w:tcPr>
          <w:p w14:paraId="17222C7E" w14:textId="77777777" w:rsidR="0025526B" w:rsidRPr="00CC28AA" w:rsidRDefault="0025526B">
            <w:pPr>
              <w:ind w:right="0"/>
              <w:jc w:val="center"/>
              <w:rPr>
                <w:rFonts w:ascii="Times New Roman" w:hAnsi="Times New Roman"/>
                <w:b/>
                <w:sz w:val="26"/>
                <w:lang w:bidi="my-MM"/>
              </w:rPr>
            </w:pPr>
          </w:p>
          <w:p w14:paraId="1511AC27"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Rebuild Temple for Messiah</w:t>
            </w:r>
          </w:p>
          <w:p w14:paraId="6206077E" w14:textId="77777777" w:rsidR="0025526B" w:rsidRPr="00CC28AA" w:rsidRDefault="0025526B">
            <w:pPr>
              <w:ind w:right="0"/>
              <w:jc w:val="center"/>
              <w:rPr>
                <w:rFonts w:ascii="Times New Roman" w:hAnsi="Times New Roman"/>
                <w:b/>
                <w:sz w:val="26"/>
                <w:lang w:bidi="my-MM"/>
              </w:rPr>
            </w:pPr>
          </w:p>
        </w:tc>
      </w:tr>
      <w:tr w:rsidR="0025526B" w:rsidRPr="00CC28AA" w14:paraId="5871C8FC"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50C38AA5" w14:textId="77777777" w:rsidR="0025526B" w:rsidRPr="00CC28AA" w:rsidRDefault="0025526B">
            <w:pPr>
              <w:ind w:right="0"/>
              <w:jc w:val="center"/>
              <w:rPr>
                <w:rFonts w:ascii="Times New Roman" w:hAnsi="Times New Roman"/>
                <w:b/>
                <w:sz w:val="22"/>
                <w:lang w:bidi="my-MM"/>
              </w:rPr>
            </w:pPr>
          </w:p>
          <w:p w14:paraId="78AAA96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God’s Covenant Faithfulness </w:t>
            </w:r>
          </w:p>
        </w:tc>
        <w:tc>
          <w:tcPr>
            <w:tcW w:w="5145" w:type="dxa"/>
            <w:gridSpan w:val="3"/>
            <w:tcBorders>
              <w:top w:val="single" w:sz="6" w:space="0" w:color="auto"/>
              <w:left w:val="single" w:sz="6" w:space="0" w:color="auto"/>
              <w:bottom w:val="single" w:sz="6" w:space="0" w:color="auto"/>
              <w:right w:val="single" w:sz="6" w:space="0" w:color="auto"/>
            </w:tcBorders>
          </w:tcPr>
          <w:p w14:paraId="463240AB" w14:textId="77777777" w:rsidR="0025526B" w:rsidRPr="00CC28AA" w:rsidRDefault="0025526B">
            <w:pPr>
              <w:ind w:right="0"/>
              <w:jc w:val="center"/>
              <w:rPr>
                <w:rFonts w:ascii="Times New Roman" w:hAnsi="Times New Roman"/>
                <w:b/>
                <w:sz w:val="22"/>
                <w:lang w:bidi="my-MM"/>
              </w:rPr>
            </w:pPr>
          </w:p>
          <w:p w14:paraId="10E7AF0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Future Messianic Rule </w:t>
            </w:r>
          </w:p>
          <w:p w14:paraId="233236EC" w14:textId="77777777" w:rsidR="0025526B" w:rsidRPr="00CC28AA" w:rsidRDefault="0025526B">
            <w:pPr>
              <w:ind w:right="0"/>
              <w:jc w:val="center"/>
              <w:rPr>
                <w:rFonts w:ascii="Times New Roman" w:hAnsi="Times New Roman"/>
                <w:b/>
                <w:sz w:val="22"/>
                <w:lang w:bidi="my-MM"/>
              </w:rPr>
            </w:pPr>
          </w:p>
        </w:tc>
      </w:tr>
      <w:tr w:rsidR="0025526B" w:rsidRPr="00CC28AA" w14:paraId="203939A8"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20384FCE" w14:textId="77777777" w:rsidR="0025526B" w:rsidRPr="00CC28AA" w:rsidRDefault="0025526B">
            <w:pPr>
              <w:ind w:right="0"/>
              <w:jc w:val="center"/>
              <w:rPr>
                <w:rFonts w:ascii="Times New Roman" w:hAnsi="Times New Roman"/>
                <w:b/>
                <w:sz w:val="22"/>
                <w:lang w:bidi="my-MM"/>
              </w:rPr>
            </w:pPr>
          </w:p>
          <w:p w14:paraId="2B5A46A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6</w:t>
            </w:r>
          </w:p>
        </w:tc>
        <w:tc>
          <w:tcPr>
            <w:tcW w:w="5145" w:type="dxa"/>
            <w:gridSpan w:val="3"/>
            <w:tcBorders>
              <w:top w:val="single" w:sz="6" w:space="0" w:color="auto"/>
              <w:left w:val="single" w:sz="6" w:space="0" w:color="auto"/>
              <w:bottom w:val="single" w:sz="6" w:space="0" w:color="auto"/>
              <w:right w:val="single" w:sz="6" w:space="0" w:color="auto"/>
            </w:tcBorders>
          </w:tcPr>
          <w:p w14:paraId="41559D68" w14:textId="77777777" w:rsidR="0025526B" w:rsidRPr="00CC28AA" w:rsidRDefault="0025526B">
            <w:pPr>
              <w:ind w:right="0"/>
              <w:jc w:val="center"/>
              <w:rPr>
                <w:rFonts w:ascii="Times New Roman" w:hAnsi="Times New Roman"/>
                <w:b/>
                <w:sz w:val="22"/>
                <w:lang w:bidi="my-MM"/>
              </w:rPr>
            </w:pPr>
          </w:p>
          <w:p w14:paraId="0C847AB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7</w:t>
            </w:r>
            <w:r>
              <w:rPr>
                <w:rFonts w:ascii="Times New Roman" w:hAnsi="Times New Roman"/>
                <w:b/>
                <w:sz w:val="22"/>
                <w:lang w:bidi="my-MM"/>
              </w:rPr>
              <w:t>–</w:t>
            </w:r>
            <w:r w:rsidRPr="00CC28AA">
              <w:rPr>
                <w:rFonts w:ascii="Times New Roman" w:hAnsi="Times New Roman"/>
                <w:b/>
                <w:sz w:val="22"/>
                <w:lang w:bidi="my-MM"/>
              </w:rPr>
              <w:t>14</w:t>
            </w:r>
          </w:p>
          <w:p w14:paraId="5164B9D0" w14:textId="77777777" w:rsidR="0025526B" w:rsidRPr="00CC28AA" w:rsidRDefault="0025526B">
            <w:pPr>
              <w:ind w:right="0"/>
              <w:jc w:val="center"/>
              <w:rPr>
                <w:rFonts w:ascii="Times New Roman" w:hAnsi="Times New Roman"/>
                <w:b/>
                <w:sz w:val="22"/>
                <w:lang w:bidi="my-MM"/>
              </w:rPr>
            </w:pPr>
          </w:p>
        </w:tc>
      </w:tr>
      <w:tr w:rsidR="0025526B" w:rsidRPr="00CC28AA" w14:paraId="6D9101C3"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4E659462" w14:textId="77777777" w:rsidR="0025526B" w:rsidRPr="00CC28AA" w:rsidRDefault="0025526B">
            <w:pPr>
              <w:ind w:right="0"/>
              <w:jc w:val="center"/>
              <w:rPr>
                <w:rFonts w:ascii="Times New Roman" w:hAnsi="Times New Roman"/>
                <w:sz w:val="18"/>
                <w:lang w:bidi="my-MM"/>
              </w:rPr>
            </w:pPr>
          </w:p>
          <w:p w14:paraId="29FA4FD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word of the L</w:t>
            </w:r>
            <w:r w:rsidRPr="00CC28AA">
              <w:rPr>
                <w:rFonts w:ascii="Times New Roman" w:hAnsi="Times New Roman"/>
                <w:sz w:val="16"/>
                <w:lang w:bidi="my-MM"/>
              </w:rPr>
              <w:t>ORD</w:t>
            </w:r>
            <w:r w:rsidRPr="00CC28AA">
              <w:rPr>
                <w:rFonts w:ascii="Times New Roman" w:hAnsi="Times New Roman"/>
                <w:sz w:val="18"/>
                <w:lang w:bidi="my-MM"/>
              </w:rPr>
              <w:t xml:space="preserve"> came to Zechariah…” (1:1) </w:t>
            </w:r>
          </w:p>
        </w:tc>
        <w:tc>
          <w:tcPr>
            <w:tcW w:w="5145" w:type="dxa"/>
            <w:gridSpan w:val="3"/>
            <w:tcBorders>
              <w:top w:val="single" w:sz="6" w:space="0" w:color="auto"/>
              <w:left w:val="single" w:sz="6" w:space="0" w:color="auto"/>
              <w:bottom w:val="single" w:sz="6" w:space="0" w:color="auto"/>
              <w:right w:val="single" w:sz="6" w:space="0" w:color="auto"/>
            </w:tcBorders>
          </w:tcPr>
          <w:p w14:paraId="02D5B597" w14:textId="77777777" w:rsidR="0025526B" w:rsidRPr="00CC28AA" w:rsidRDefault="0025526B">
            <w:pPr>
              <w:ind w:right="0"/>
              <w:jc w:val="center"/>
              <w:rPr>
                <w:rFonts w:ascii="Times New Roman" w:hAnsi="Times New Roman"/>
                <w:sz w:val="18"/>
                <w:lang w:bidi="my-MM"/>
              </w:rPr>
            </w:pPr>
          </w:p>
          <w:p w14:paraId="5BA40419"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word of the L</w:t>
            </w:r>
            <w:r w:rsidRPr="00CC28AA">
              <w:rPr>
                <w:rFonts w:ascii="Times New Roman" w:hAnsi="Times New Roman"/>
                <w:sz w:val="16"/>
                <w:lang w:bidi="my-MM"/>
              </w:rPr>
              <w:t>ORD</w:t>
            </w:r>
            <w:r w:rsidRPr="00CC28AA">
              <w:rPr>
                <w:rFonts w:ascii="Times New Roman" w:hAnsi="Times New Roman"/>
                <w:sz w:val="18"/>
                <w:lang w:bidi="my-MM"/>
              </w:rPr>
              <w:t xml:space="preserve"> came to Zechariah…” (7:1) </w:t>
            </w:r>
          </w:p>
          <w:p w14:paraId="3E3E0D4C" w14:textId="77777777" w:rsidR="0025526B" w:rsidRPr="00CC28AA" w:rsidRDefault="0025526B">
            <w:pPr>
              <w:ind w:right="0"/>
              <w:jc w:val="center"/>
              <w:rPr>
                <w:rFonts w:ascii="Times New Roman" w:hAnsi="Times New Roman"/>
                <w:sz w:val="18"/>
                <w:lang w:bidi="my-MM"/>
              </w:rPr>
            </w:pPr>
          </w:p>
        </w:tc>
      </w:tr>
      <w:tr w:rsidR="0025526B" w:rsidRPr="00CC28AA" w14:paraId="7822085E"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6EFD77EB" w14:textId="77777777" w:rsidR="0025526B" w:rsidRPr="00CC28AA" w:rsidRDefault="0025526B">
            <w:pPr>
              <w:ind w:right="0"/>
              <w:jc w:val="center"/>
              <w:rPr>
                <w:rFonts w:ascii="Times New Roman" w:hAnsi="Times New Roman"/>
                <w:b/>
                <w:sz w:val="22"/>
                <w:lang w:bidi="my-MM"/>
              </w:rPr>
            </w:pPr>
          </w:p>
          <w:p w14:paraId="0CEE69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Visions of the Covenant </w:t>
            </w:r>
          </w:p>
        </w:tc>
        <w:tc>
          <w:tcPr>
            <w:tcW w:w="5145" w:type="dxa"/>
            <w:gridSpan w:val="3"/>
            <w:tcBorders>
              <w:top w:val="single" w:sz="6" w:space="0" w:color="auto"/>
              <w:left w:val="single" w:sz="6" w:space="0" w:color="auto"/>
              <w:bottom w:val="single" w:sz="6" w:space="0" w:color="auto"/>
              <w:right w:val="single" w:sz="6" w:space="0" w:color="auto"/>
            </w:tcBorders>
          </w:tcPr>
          <w:p w14:paraId="315B1269" w14:textId="77777777" w:rsidR="0025526B" w:rsidRPr="00CC28AA" w:rsidRDefault="0025526B">
            <w:pPr>
              <w:ind w:right="0"/>
              <w:jc w:val="center"/>
              <w:rPr>
                <w:rFonts w:ascii="Times New Roman" w:hAnsi="Times New Roman"/>
                <w:b/>
                <w:sz w:val="22"/>
                <w:lang w:bidi="my-MM"/>
              </w:rPr>
            </w:pPr>
          </w:p>
          <w:p w14:paraId="0DDE1A1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Visions of the Messiah</w:t>
            </w:r>
          </w:p>
          <w:p w14:paraId="1C9AC27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 </w:t>
            </w:r>
          </w:p>
        </w:tc>
      </w:tr>
      <w:tr w:rsidR="0025526B" w:rsidRPr="00CC28AA" w14:paraId="364B6F40" w14:textId="77777777" w:rsidTr="00ED23EA">
        <w:tc>
          <w:tcPr>
            <w:tcW w:w="1420" w:type="dxa"/>
            <w:tcBorders>
              <w:top w:val="single" w:sz="6" w:space="0" w:color="auto"/>
              <w:left w:val="single" w:sz="6" w:space="0" w:color="auto"/>
              <w:right w:val="single" w:sz="6" w:space="0" w:color="auto"/>
            </w:tcBorders>
          </w:tcPr>
          <w:p w14:paraId="4CA7FB81" w14:textId="77777777" w:rsidR="0025526B" w:rsidRPr="00CC28AA" w:rsidRDefault="0025526B">
            <w:pPr>
              <w:ind w:right="0"/>
              <w:jc w:val="center"/>
              <w:rPr>
                <w:rFonts w:ascii="Times New Roman" w:hAnsi="Times New Roman"/>
                <w:b/>
                <w:sz w:val="22"/>
                <w:lang w:bidi="my-MM"/>
              </w:rPr>
            </w:pPr>
          </w:p>
        </w:tc>
        <w:tc>
          <w:tcPr>
            <w:tcW w:w="1540" w:type="dxa"/>
            <w:tcBorders>
              <w:top w:val="single" w:sz="6" w:space="0" w:color="auto"/>
              <w:right w:val="single" w:sz="6" w:space="0" w:color="auto"/>
            </w:tcBorders>
          </w:tcPr>
          <w:p w14:paraId="6368595B" w14:textId="77777777" w:rsidR="0025526B" w:rsidRPr="00CC28AA" w:rsidRDefault="0025526B">
            <w:pPr>
              <w:ind w:right="0"/>
              <w:jc w:val="center"/>
              <w:rPr>
                <w:rFonts w:ascii="Times New Roman" w:hAnsi="Times New Roman"/>
                <w:b/>
                <w:sz w:val="22"/>
                <w:lang w:bidi="my-MM"/>
              </w:rPr>
            </w:pPr>
          </w:p>
        </w:tc>
        <w:tc>
          <w:tcPr>
            <w:tcW w:w="1515" w:type="dxa"/>
            <w:tcBorders>
              <w:top w:val="single" w:sz="6" w:space="0" w:color="auto"/>
              <w:right w:val="single" w:sz="6" w:space="0" w:color="auto"/>
            </w:tcBorders>
          </w:tcPr>
          <w:p w14:paraId="3538DB90" w14:textId="77777777" w:rsidR="0025526B" w:rsidRPr="00CC28AA" w:rsidRDefault="0025526B">
            <w:pPr>
              <w:ind w:right="0"/>
              <w:jc w:val="center"/>
              <w:rPr>
                <w:rFonts w:ascii="Times New Roman" w:hAnsi="Times New Roman"/>
                <w:b/>
                <w:sz w:val="22"/>
                <w:lang w:bidi="my-MM"/>
              </w:rPr>
            </w:pPr>
          </w:p>
        </w:tc>
        <w:tc>
          <w:tcPr>
            <w:tcW w:w="1385" w:type="dxa"/>
            <w:tcBorders>
              <w:top w:val="single" w:sz="6" w:space="0" w:color="auto"/>
              <w:right w:val="single" w:sz="6" w:space="0" w:color="auto"/>
            </w:tcBorders>
          </w:tcPr>
          <w:p w14:paraId="614C058B" w14:textId="77777777" w:rsidR="0025526B" w:rsidRPr="00CC28AA" w:rsidRDefault="0025526B">
            <w:pPr>
              <w:ind w:right="0"/>
              <w:jc w:val="center"/>
              <w:rPr>
                <w:rFonts w:ascii="Times New Roman" w:hAnsi="Times New Roman"/>
                <w:b/>
                <w:sz w:val="22"/>
                <w:lang w:bidi="my-MM"/>
              </w:rPr>
            </w:pPr>
          </w:p>
        </w:tc>
        <w:tc>
          <w:tcPr>
            <w:tcW w:w="3760" w:type="dxa"/>
            <w:gridSpan w:val="2"/>
            <w:tcBorders>
              <w:top w:val="single" w:sz="6" w:space="0" w:color="auto"/>
              <w:left w:val="single" w:sz="6" w:space="0" w:color="auto"/>
              <w:bottom w:val="single" w:sz="6" w:space="0" w:color="auto"/>
              <w:right w:val="single" w:sz="6" w:space="0" w:color="auto"/>
            </w:tcBorders>
          </w:tcPr>
          <w:p w14:paraId="3C7D845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Two Burdens </w:t>
            </w:r>
          </w:p>
        </w:tc>
      </w:tr>
      <w:tr w:rsidR="0025526B" w:rsidRPr="00CC28AA" w14:paraId="08D07A08" w14:textId="77777777" w:rsidTr="00ED23EA">
        <w:tc>
          <w:tcPr>
            <w:tcW w:w="1420" w:type="dxa"/>
            <w:tcBorders>
              <w:left w:val="single" w:sz="6" w:space="0" w:color="auto"/>
              <w:bottom w:val="single" w:sz="6" w:space="0" w:color="auto"/>
              <w:right w:val="single" w:sz="6" w:space="0" w:color="auto"/>
            </w:tcBorders>
          </w:tcPr>
          <w:p w14:paraId="06F7BC13" w14:textId="77777777" w:rsidR="0025526B" w:rsidRPr="00CC28AA" w:rsidRDefault="0025526B">
            <w:pPr>
              <w:ind w:right="0"/>
              <w:jc w:val="center"/>
              <w:rPr>
                <w:rFonts w:ascii="Times New Roman" w:hAnsi="Times New Roman"/>
                <w:b/>
                <w:sz w:val="22"/>
                <w:lang w:bidi="my-MM"/>
              </w:rPr>
            </w:pPr>
          </w:p>
          <w:p w14:paraId="68F6E5D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Command to </w:t>
            </w:r>
          </w:p>
          <w:p w14:paraId="62DD3BA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Repent</w:t>
            </w:r>
          </w:p>
          <w:p w14:paraId="5C45825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1:1-6 </w:t>
            </w:r>
          </w:p>
        </w:tc>
        <w:tc>
          <w:tcPr>
            <w:tcW w:w="1540" w:type="dxa"/>
            <w:tcBorders>
              <w:bottom w:val="single" w:sz="6" w:space="0" w:color="auto"/>
              <w:right w:val="single" w:sz="6" w:space="0" w:color="auto"/>
            </w:tcBorders>
          </w:tcPr>
          <w:p w14:paraId="71A6A1FD" w14:textId="77777777" w:rsidR="0025526B" w:rsidRPr="00CC28AA" w:rsidRDefault="0025526B">
            <w:pPr>
              <w:ind w:right="0"/>
              <w:jc w:val="center"/>
              <w:rPr>
                <w:rFonts w:ascii="Times New Roman" w:hAnsi="Times New Roman"/>
                <w:b/>
                <w:sz w:val="22"/>
                <w:lang w:bidi="my-MM"/>
              </w:rPr>
            </w:pPr>
          </w:p>
          <w:p w14:paraId="20A16B5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Eight Covenantal Visions</w:t>
            </w:r>
          </w:p>
          <w:p w14:paraId="6B9E8E0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1:7</w:t>
            </w:r>
            <w:r>
              <w:rPr>
                <w:rFonts w:ascii="Times New Roman" w:hAnsi="Times New Roman"/>
                <w:b/>
                <w:sz w:val="22"/>
                <w:lang w:bidi="my-MM"/>
              </w:rPr>
              <w:t>–</w:t>
            </w:r>
            <w:r w:rsidRPr="00CC28AA">
              <w:rPr>
                <w:rFonts w:ascii="Times New Roman" w:hAnsi="Times New Roman"/>
                <w:b/>
                <w:sz w:val="22"/>
                <w:lang w:bidi="my-MM"/>
              </w:rPr>
              <w:t>6:8</w:t>
            </w:r>
          </w:p>
          <w:p w14:paraId="3CBBF564" w14:textId="77777777" w:rsidR="0025526B" w:rsidRPr="00CC28AA" w:rsidRDefault="0025526B">
            <w:pPr>
              <w:ind w:right="0"/>
              <w:jc w:val="center"/>
              <w:rPr>
                <w:rFonts w:ascii="Times New Roman" w:hAnsi="Times New Roman"/>
                <w:b/>
                <w:sz w:val="22"/>
                <w:lang w:bidi="my-MM"/>
              </w:rPr>
            </w:pPr>
          </w:p>
        </w:tc>
        <w:tc>
          <w:tcPr>
            <w:tcW w:w="1515" w:type="dxa"/>
            <w:tcBorders>
              <w:bottom w:val="single" w:sz="6" w:space="0" w:color="auto"/>
              <w:right w:val="single" w:sz="6" w:space="0" w:color="auto"/>
            </w:tcBorders>
          </w:tcPr>
          <w:p w14:paraId="11C1DC91" w14:textId="77777777" w:rsidR="0025526B" w:rsidRPr="00CC28AA" w:rsidRDefault="0025526B">
            <w:pPr>
              <w:ind w:right="0"/>
              <w:jc w:val="center"/>
              <w:rPr>
                <w:rFonts w:ascii="Times New Roman" w:hAnsi="Times New Roman"/>
                <w:b/>
                <w:sz w:val="22"/>
                <w:lang w:bidi="my-MM"/>
              </w:rPr>
            </w:pPr>
          </w:p>
          <w:p w14:paraId="553754F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Joshua’s Symbolic Coronation</w:t>
            </w:r>
          </w:p>
          <w:p w14:paraId="46C404C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6:9-15 </w:t>
            </w:r>
          </w:p>
          <w:p w14:paraId="68F79609" w14:textId="77777777" w:rsidR="0025526B" w:rsidRPr="00CC28AA" w:rsidRDefault="0025526B">
            <w:pPr>
              <w:ind w:right="0"/>
              <w:jc w:val="center"/>
              <w:rPr>
                <w:rFonts w:ascii="Times New Roman" w:hAnsi="Times New Roman"/>
                <w:b/>
                <w:sz w:val="22"/>
                <w:lang w:bidi="my-MM"/>
              </w:rPr>
            </w:pPr>
          </w:p>
        </w:tc>
        <w:tc>
          <w:tcPr>
            <w:tcW w:w="1385" w:type="dxa"/>
            <w:tcBorders>
              <w:bottom w:val="single" w:sz="6" w:space="0" w:color="auto"/>
              <w:right w:val="single" w:sz="6" w:space="0" w:color="auto"/>
            </w:tcBorders>
          </w:tcPr>
          <w:p w14:paraId="7D43D85E" w14:textId="77777777" w:rsidR="0025526B" w:rsidRPr="00CC28AA" w:rsidRDefault="0025526B">
            <w:pPr>
              <w:ind w:right="0"/>
              <w:jc w:val="center"/>
              <w:rPr>
                <w:rFonts w:ascii="Times New Roman" w:hAnsi="Times New Roman"/>
                <w:b/>
                <w:sz w:val="22"/>
                <w:lang w:bidi="my-MM"/>
              </w:rPr>
            </w:pPr>
          </w:p>
          <w:p w14:paraId="2ED08D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Four Restoration Messages</w:t>
            </w:r>
          </w:p>
          <w:p w14:paraId="11C106B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7</w:t>
            </w:r>
            <w:r>
              <w:rPr>
                <w:rFonts w:ascii="Times New Roman" w:hAnsi="Times New Roman"/>
                <w:b/>
                <w:sz w:val="22"/>
                <w:lang w:bidi="my-MM"/>
              </w:rPr>
              <w:t>–</w:t>
            </w:r>
            <w:r w:rsidRPr="00CC28AA">
              <w:rPr>
                <w:rFonts w:ascii="Times New Roman" w:hAnsi="Times New Roman"/>
                <w:b/>
                <w:sz w:val="22"/>
                <w:lang w:bidi="my-MM"/>
              </w:rPr>
              <w:t xml:space="preserve">8 </w:t>
            </w:r>
          </w:p>
        </w:tc>
        <w:tc>
          <w:tcPr>
            <w:tcW w:w="1780" w:type="dxa"/>
            <w:tcBorders>
              <w:top w:val="single" w:sz="6" w:space="0" w:color="auto"/>
              <w:left w:val="single" w:sz="6" w:space="0" w:color="auto"/>
              <w:bottom w:val="single" w:sz="6" w:space="0" w:color="auto"/>
              <w:right w:val="single" w:sz="6" w:space="0" w:color="auto"/>
            </w:tcBorders>
          </w:tcPr>
          <w:p w14:paraId="352B7B24" w14:textId="77777777" w:rsidR="0025526B" w:rsidRPr="00CC28AA" w:rsidRDefault="0025526B">
            <w:pPr>
              <w:ind w:right="0"/>
              <w:jc w:val="center"/>
              <w:rPr>
                <w:rFonts w:ascii="Times New Roman" w:hAnsi="Times New Roman"/>
                <w:b/>
                <w:sz w:val="22"/>
                <w:lang w:bidi="my-MM"/>
              </w:rPr>
            </w:pPr>
          </w:p>
          <w:p w14:paraId="601FD3B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Rejected at First </w:t>
            </w:r>
          </w:p>
          <w:p w14:paraId="40090F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Advent</w:t>
            </w:r>
          </w:p>
          <w:p w14:paraId="369D13A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9</w:t>
            </w:r>
            <w:r>
              <w:rPr>
                <w:rFonts w:ascii="Times New Roman" w:hAnsi="Times New Roman"/>
                <w:b/>
                <w:sz w:val="22"/>
                <w:lang w:bidi="my-MM"/>
              </w:rPr>
              <w:t>–</w:t>
            </w:r>
            <w:r w:rsidRPr="00CC28AA">
              <w:rPr>
                <w:rFonts w:ascii="Times New Roman" w:hAnsi="Times New Roman"/>
                <w:b/>
                <w:sz w:val="22"/>
                <w:lang w:bidi="my-MM"/>
              </w:rPr>
              <w:t>11</w:t>
            </w:r>
          </w:p>
        </w:tc>
        <w:tc>
          <w:tcPr>
            <w:tcW w:w="1980" w:type="dxa"/>
            <w:tcBorders>
              <w:top w:val="single" w:sz="6" w:space="0" w:color="auto"/>
              <w:left w:val="single" w:sz="6" w:space="0" w:color="auto"/>
              <w:bottom w:val="single" w:sz="6" w:space="0" w:color="auto"/>
              <w:right w:val="single" w:sz="6" w:space="0" w:color="auto"/>
            </w:tcBorders>
          </w:tcPr>
          <w:p w14:paraId="4307D239" w14:textId="77777777" w:rsidR="0025526B" w:rsidRPr="00CC28AA" w:rsidRDefault="0025526B">
            <w:pPr>
              <w:ind w:right="0"/>
              <w:jc w:val="center"/>
              <w:rPr>
                <w:rFonts w:ascii="Times New Roman" w:hAnsi="Times New Roman"/>
                <w:b/>
                <w:sz w:val="22"/>
                <w:lang w:bidi="my-MM"/>
              </w:rPr>
            </w:pPr>
          </w:p>
          <w:p w14:paraId="1E18A56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Received at </w:t>
            </w:r>
          </w:p>
          <w:p w14:paraId="328E524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Second </w:t>
            </w:r>
          </w:p>
          <w:p w14:paraId="18F87E2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Advent</w:t>
            </w:r>
          </w:p>
          <w:p w14:paraId="100BCB9A"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12</w:t>
            </w:r>
            <w:r>
              <w:rPr>
                <w:rFonts w:ascii="Times New Roman" w:hAnsi="Times New Roman"/>
                <w:b/>
                <w:sz w:val="22"/>
                <w:lang w:bidi="my-MM"/>
              </w:rPr>
              <w:t>–</w:t>
            </w:r>
            <w:r w:rsidRPr="00CC28AA">
              <w:rPr>
                <w:rFonts w:ascii="Times New Roman" w:hAnsi="Times New Roman"/>
                <w:b/>
                <w:sz w:val="22"/>
                <w:lang w:bidi="my-MM"/>
              </w:rPr>
              <w:t xml:space="preserve">14 </w:t>
            </w:r>
          </w:p>
          <w:p w14:paraId="2F8E7FFB" w14:textId="77777777" w:rsidR="0025526B" w:rsidRPr="00CC28AA" w:rsidRDefault="0025526B">
            <w:pPr>
              <w:ind w:right="0"/>
              <w:jc w:val="center"/>
              <w:rPr>
                <w:rFonts w:ascii="Times New Roman" w:hAnsi="Times New Roman"/>
                <w:b/>
                <w:sz w:val="22"/>
                <w:lang w:bidi="my-MM"/>
              </w:rPr>
            </w:pPr>
          </w:p>
        </w:tc>
      </w:tr>
      <w:tr w:rsidR="0025526B" w:rsidRPr="00CC28AA" w14:paraId="5FD8D2C6" w14:textId="77777777" w:rsidTr="00ED23EA">
        <w:tc>
          <w:tcPr>
            <w:tcW w:w="1420" w:type="dxa"/>
            <w:tcBorders>
              <w:top w:val="single" w:sz="6" w:space="0" w:color="auto"/>
              <w:left w:val="single" w:sz="6" w:space="0" w:color="auto"/>
              <w:bottom w:val="single" w:sz="6" w:space="0" w:color="auto"/>
              <w:right w:val="single" w:sz="6" w:space="0" w:color="auto"/>
            </w:tcBorders>
          </w:tcPr>
          <w:p w14:paraId="40E64113" w14:textId="77777777" w:rsidR="0025526B" w:rsidRPr="00CC28AA" w:rsidRDefault="0025526B">
            <w:pPr>
              <w:ind w:right="0"/>
              <w:jc w:val="center"/>
              <w:rPr>
                <w:rFonts w:ascii="Times New Roman" w:hAnsi="Times New Roman"/>
                <w:sz w:val="18"/>
                <w:lang w:bidi="my-MM"/>
              </w:rPr>
            </w:pPr>
          </w:p>
          <w:p w14:paraId="5C5B4A45"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word of the L</w:t>
            </w:r>
            <w:r w:rsidRPr="00CC28AA">
              <w:rPr>
                <w:rFonts w:ascii="Times New Roman" w:hAnsi="Times New Roman"/>
                <w:sz w:val="16"/>
                <w:lang w:bidi="my-MM"/>
              </w:rPr>
              <w:t>ORD</w:t>
            </w:r>
            <w:r w:rsidRPr="00CC28AA">
              <w:rPr>
                <w:rFonts w:ascii="Times New Roman" w:hAnsi="Times New Roman"/>
                <w:sz w:val="18"/>
                <w:lang w:bidi="my-MM"/>
              </w:rPr>
              <w:t xml:space="preserve"> came to Zechariah”</w:t>
            </w:r>
          </w:p>
          <w:p w14:paraId="353D2723" w14:textId="77777777" w:rsidR="0025526B" w:rsidRPr="00CC28AA" w:rsidRDefault="0025526B">
            <w:pPr>
              <w:ind w:right="0"/>
              <w:jc w:val="center"/>
              <w:rPr>
                <w:rFonts w:ascii="Times New Roman" w:hAnsi="Times New Roman"/>
                <w:sz w:val="18"/>
                <w:lang w:bidi="my-MM"/>
              </w:rPr>
            </w:pPr>
          </w:p>
        </w:tc>
        <w:tc>
          <w:tcPr>
            <w:tcW w:w="1540" w:type="dxa"/>
            <w:tcBorders>
              <w:top w:val="single" w:sz="6" w:space="0" w:color="auto"/>
              <w:bottom w:val="single" w:sz="6" w:space="0" w:color="auto"/>
              <w:right w:val="single" w:sz="6" w:space="0" w:color="auto"/>
            </w:tcBorders>
          </w:tcPr>
          <w:p w14:paraId="06133D0A" w14:textId="77777777" w:rsidR="0025526B" w:rsidRPr="00CC28AA" w:rsidRDefault="0025526B">
            <w:pPr>
              <w:ind w:right="0"/>
              <w:jc w:val="center"/>
              <w:rPr>
                <w:rFonts w:ascii="Times New Roman" w:hAnsi="Times New Roman"/>
                <w:sz w:val="18"/>
                <w:lang w:bidi="my-MM"/>
              </w:rPr>
            </w:pPr>
          </w:p>
          <w:p w14:paraId="2B195B83"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“Then I looked up</w:t>
            </w:r>
            <w:r>
              <w:rPr>
                <w:rFonts w:ascii="Times New Roman" w:hAnsi="Times New Roman"/>
                <w:sz w:val="18"/>
                <w:lang w:bidi="my-MM"/>
              </w:rPr>
              <w:t>–</w:t>
            </w:r>
            <w:r w:rsidRPr="00CC28AA">
              <w:rPr>
                <w:rFonts w:ascii="Times New Roman" w:hAnsi="Times New Roman"/>
                <w:sz w:val="18"/>
                <w:lang w:bidi="my-MM"/>
              </w:rPr>
              <w:t xml:space="preserve">and there before me” </w:t>
            </w:r>
          </w:p>
        </w:tc>
        <w:tc>
          <w:tcPr>
            <w:tcW w:w="1515" w:type="dxa"/>
            <w:tcBorders>
              <w:top w:val="single" w:sz="6" w:space="0" w:color="auto"/>
              <w:bottom w:val="single" w:sz="6" w:space="0" w:color="auto"/>
              <w:right w:val="single" w:sz="6" w:space="0" w:color="auto"/>
            </w:tcBorders>
          </w:tcPr>
          <w:p w14:paraId="06D870E2" w14:textId="77777777" w:rsidR="0025526B" w:rsidRPr="00CC28AA" w:rsidRDefault="0025526B">
            <w:pPr>
              <w:ind w:right="0"/>
              <w:jc w:val="center"/>
              <w:rPr>
                <w:rFonts w:ascii="Times New Roman" w:hAnsi="Times New Roman"/>
                <w:sz w:val="18"/>
                <w:lang w:bidi="my-MM"/>
              </w:rPr>
            </w:pPr>
          </w:p>
          <w:p w14:paraId="386F3BB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 xml:space="preserve">“The word of </w:t>
            </w:r>
          </w:p>
          <w:p w14:paraId="1E536687"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L</w:t>
            </w:r>
            <w:r w:rsidRPr="00CC28AA">
              <w:rPr>
                <w:rFonts w:ascii="Times New Roman" w:hAnsi="Times New Roman"/>
                <w:sz w:val="16"/>
                <w:lang w:bidi="my-MM"/>
              </w:rPr>
              <w:t>ORD</w:t>
            </w:r>
            <w:r w:rsidRPr="00CC28AA">
              <w:rPr>
                <w:rFonts w:ascii="Times New Roman" w:hAnsi="Times New Roman"/>
                <w:sz w:val="18"/>
                <w:lang w:bidi="my-MM"/>
              </w:rPr>
              <w:t xml:space="preserve"> came </w:t>
            </w:r>
            <w:r w:rsidR="00ED23EA">
              <w:rPr>
                <w:rFonts w:ascii="Times New Roman" w:hAnsi="Times New Roman"/>
                <w:sz w:val="18"/>
                <w:lang w:bidi="my-MM"/>
              </w:rPr>
              <w:br/>
            </w:r>
            <w:r w:rsidRPr="00CC28AA">
              <w:rPr>
                <w:rFonts w:ascii="Times New Roman" w:hAnsi="Times New Roman"/>
                <w:sz w:val="18"/>
                <w:lang w:bidi="my-MM"/>
              </w:rPr>
              <w:t>to me”</w:t>
            </w:r>
          </w:p>
          <w:p w14:paraId="00910A9C" w14:textId="77777777" w:rsidR="0025526B" w:rsidRPr="00CC28AA" w:rsidRDefault="0025526B">
            <w:pPr>
              <w:ind w:right="0"/>
              <w:jc w:val="center"/>
              <w:rPr>
                <w:rFonts w:ascii="Times New Roman" w:hAnsi="Times New Roman"/>
                <w:sz w:val="18"/>
                <w:lang w:bidi="my-MM"/>
              </w:rPr>
            </w:pPr>
          </w:p>
        </w:tc>
        <w:tc>
          <w:tcPr>
            <w:tcW w:w="1385" w:type="dxa"/>
            <w:tcBorders>
              <w:top w:val="single" w:sz="6" w:space="0" w:color="auto"/>
              <w:bottom w:val="single" w:sz="6" w:space="0" w:color="auto"/>
              <w:right w:val="single" w:sz="6" w:space="0" w:color="auto"/>
            </w:tcBorders>
          </w:tcPr>
          <w:p w14:paraId="5750B3AD" w14:textId="77777777" w:rsidR="0025526B" w:rsidRPr="00CC28AA" w:rsidRDefault="0025526B">
            <w:pPr>
              <w:ind w:right="0"/>
              <w:jc w:val="center"/>
              <w:rPr>
                <w:rFonts w:ascii="Times New Roman" w:hAnsi="Times New Roman"/>
                <w:sz w:val="18"/>
                <w:lang w:bidi="my-MM"/>
              </w:rPr>
            </w:pPr>
          </w:p>
          <w:p w14:paraId="4E09C5B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word of the L</w:t>
            </w:r>
            <w:r w:rsidRPr="00CC28AA">
              <w:rPr>
                <w:rFonts w:ascii="Times New Roman" w:hAnsi="Times New Roman"/>
                <w:sz w:val="16"/>
                <w:lang w:bidi="my-MM"/>
              </w:rPr>
              <w:t>ORD</w:t>
            </w:r>
            <w:r w:rsidRPr="00CC28AA">
              <w:rPr>
                <w:rFonts w:ascii="Times New Roman" w:hAnsi="Times New Roman"/>
                <w:sz w:val="18"/>
                <w:lang w:bidi="my-MM"/>
              </w:rPr>
              <w:t xml:space="preserve"> came to me”</w:t>
            </w:r>
          </w:p>
          <w:p w14:paraId="67F403C8" w14:textId="77777777" w:rsidR="0025526B" w:rsidRPr="00CC28AA" w:rsidRDefault="0025526B">
            <w:pPr>
              <w:ind w:right="0"/>
              <w:jc w:val="center"/>
              <w:rPr>
                <w:rFonts w:ascii="Times New Roman" w:hAnsi="Times New Roman"/>
                <w:sz w:val="18"/>
                <w:lang w:bidi="my-MM"/>
              </w:rPr>
            </w:pPr>
          </w:p>
        </w:tc>
        <w:tc>
          <w:tcPr>
            <w:tcW w:w="1780" w:type="dxa"/>
            <w:tcBorders>
              <w:top w:val="single" w:sz="6" w:space="0" w:color="auto"/>
              <w:left w:val="single" w:sz="6" w:space="0" w:color="auto"/>
              <w:bottom w:val="single" w:sz="6" w:space="0" w:color="auto"/>
              <w:right w:val="single" w:sz="6" w:space="0" w:color="auto"/>
            </w:tcBorders>
          </w:tcPr>
          <w:p w14:paraId="1741EFDE" w14:textId="77777777" w:rsidR="0025526B" w:rsidRPr="00CC28AA" w:rsidRDefault="0025526B">
            <w:pPr>
              <w:ind w:right="0"/>
              <w:jc w:val="center"/>
              <w:rPr>
                <w:rFonts w:ascii="Times New Roman" w:hAnsi="Times New Roman"/>
                <w:sz w:val="18"/>
                <w:lang w:bidi="my-MM"/>
              </w:rPr>
            </w:pPr>
          </w:p>
          <w:p w14:paraId="579BD3D1"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burden of the word of the L</w:t>
            </w:r>
            <w:r w:rsidRPr="00CC28AA">
              <w:rPr>
                <w:rFonts w:ascii="Times New Roman" w:hAnsi="Times New Roman"/>
                <w:sz w:val="16"/>
                <w:lang w:bidi="my-MM"/>
              </w:rPr>
              <w:t>ORD</w:t>
            </w:r>
            <w:r w:rsidRPr="00CC28AA">
              <w:rPr>
                <w:rFonts w:ascii="Times New Roman" w:hAnsi="Times New Roman"/>
                <w:sz w:val="18"/>
                <w:lang w:bidi="my-MM"/>
              </w:rPr>
              <w:t>”</w:t>
            </w:r>
            <w:r w:rsidRPr="00CC28AA">
              <w:rPr>
                <w:rFonts w:ascii="Times New Roman" w:hAnsi="Times New Roman"/>
                <w:sz w:val="16"/>
                <w:lang w:bidi="my-MM"/>
              </w:rPr>
              <w:t xml:space="preserve"> (NASB)</w:t>
            </w:r>
          </w:p>
          <w:p w14:paraId="1019CD4C" w14:textId="77777777" w:rsidR="0025526B" w:rsidRPr="00CC28AA" w:rsidRDefault="0025526B">
            <w:pPr>
              <w:ind w:right="0"/>
              <w:jc w:val="center"/>
              <w:rPr>
                <w:rFonts w:ascii="Times New Roman" w:hAnsi="Times New Roman"/>
                <w:sz w:val="18"/>
                <w:lang w:bidi="my-MM"/>
              </w:rPr>
            </w:pPr>
          </w:p>
        </w:tc>
        <w:tc>
          <w:tcPr>
            <w:tcW w:w="1980" w:type="dxa"/>
            <w:tcBorders>
              <w:top w:val="single" w:sz="6" w:space="0" w:color="auto"/>
              <w:left w:val="single" w:sz="6" w:space="0" w:color="auto"/>
              <w:bottom w:val="single" w:sz="6" w:space="0" w:color="auto"/>
              <w:right w:val="single" w:sz="6" w:space="0" w:color="auto"/>
            </w:tcBorders>
          </w:tcPr>
          <w:p w14:paraId="48E5A451" w14:textId="77777777" w:rsidR="0025526B" w:rsidRPr="00CC28AA" w:rsidRDefault="0025526B">
            <w:pPr>
              <w:ind w:right="0"/>
              <w:jc w:val="center"/>
              <w:rPr>
                <w:rFonts w:ascii="Times New Roman" w:hAnsi="Times New Roman"/>
                <w:sz w:val="18"/>
                <w:lang w:bidi="my-MM"/>
              </w:rPr>
            </w:pPr>
          </w:p>
          <w:p w14:paraId="2CDD8ABF"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“The burden of the word of the L</w:t>
            </w:r>
            <w:r w:rsidRPr="00CC28AA">
              <w:rPr>
                <w:rFonts w:ascii="Times New Roman" w:hAnsi="Times New Roman"/>
                <w:sz w:val="16"/>
                <w:lang w:bidi="my-MM"/>
              </w:rPr>
              <w:t>ORD</w:t>
            </w:r>
            <w:r w:rsidRPr="00CC28AA">
              <w:rPr>
                <w:rFonts w:ascii="Times New Roman" w:hAnsi="Times New Roman"/>
                <w:sz w:val="18"/>
                <w:lang w:bidi="my-MM"/>
              </w:rPr>
              <w:t>”</w:t>
            </w:r>
            <w:r w:rsidRPr="00CC28AA">
              <w:rPr>
                <w:rFonts w:ascii="Times New Roman" w:hAnsi="Times New Roman"/>
                <w:sz w:val="16"/>
                <w:lang w:bidi="my-MM"/>
              </w:rPr>
              <w:t xml:space="preserve"> (NASB)</w:t>
            </w:r>
          </w:p>
          <w:p w14:paraId="4A209AA0" w14:textId="77777777" w:rsidR="0025526B" w:rsidRPr="00CC28AA" w:rsidRDefault="0025526B">
            <w:pPr>
              <w:ind w:right="0"/>
              <w:jc w:val="center"/>
              <w:rPr>
                <w:rFonts w:ascii="Times New Roman" w:hAnsi="Times New Roman"/>
                <w:sz w:val="18"/>
                <w:lang w:bidi="my-MM"/>
              </w:rPr>
            </w:pPr>
          </w:p>
        </w:tc>
      </w:tr>
      <w:tr w:rsidR="0025526B" w:rsidRPr="00CC28AA" w14:paraId="00FAD3B8"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1C1AF04A" w14:textId="77777777" w:rsidR="0025526B" w:rsidRPr="00CC28AA" w:rsidRDefault="0025526B">
            <w:pPr>
              <w:ind w:right="0"/>
              <w:jc w:val="center"/>
              <w:rPr>
                <w:rFonts w:ascii="Times New Roman" w:hAnsi="Times New Roman"/>
                <w:b/>
                <w:sz w:val="22"/>
                <w:lang w:bidi="my-MM"/>
              </w:rPr>
            </w:pPr>
          </w:p>
          <w:p w14:paraId="5081121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Pictures </w:t>
            </w:r>
          </w:p>
          <w:p w14:paraId="02A0A41A" w14:textId="77777777" w:rsidR="0025526B" w:rsidRPr="00CC28AA" w:rsidRDefault="0025526B">
            <w:pPr>
              <w:ind w:right="0"/>
              <w:jc w:val="center"/>
              <w:rPr>
                <w:rFonts w:ascii="Times New Roman" w:hAnsi="Times New Roman"/>
                <w:b/>
                <w:sz w:val="22"/>
                <w:lang w:bidi="my-MM"/>
              </w:rPr>
            </w:pPr>
          </w:p>
        </w:tc>
        <w:tc>
          <w:tcPr>
            <w:tcW w:w="1385" w:type="dxa"/>
            <w:tcBorders>
              <w:top w:val="single" w:sz="6" w:space="0" w:color="auto"/>
              <w:bottom w:val="single" w:sz="6" w:space="0" w:color="auto"/>
              <w:right w:val="single" w:sz="6" w:space="0" w:color="auto"/>
            </w:tcBorders>
          </w:tcPr>
          <w:p w14:paraId="67C42A72" w14:textId="77777777" w:rsidR="0025526B" w:rsidRPr="00CC28AA" w:rsidRDefault="0025526B">
            <w:pPr>
              <w:ind w:right="0"/>
              <w:jc w:val="center"/>
              <w:rPr>
                <w:rFonts w:ascii="Times New Roman" w:hAnsi="Times New Roman"/>
                <w:b/>
                <w:sz w:val="22"/>
                <w:lang w:bidi="my-MM"/>
              </w:rPr>
            </w:pPr>
          </w:p>
          <w:p w14:paraId="6B9D4FAD"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Problems </w:t>
            </w:r>
          </w:p>
        </w:tc>
        <w:tc>
          <w:tcPr>
            <w:tcW w:w="3760" w:type="dxa"/>
            <w:gridSpan w:val="2"/>
            <w:tcBorders>
              <w:top w:val="single" w:sz="6" w:space="0" w:color="auto"/>
              <w:left w:val="single" w:sz="6" w:space="0" w:color="auto"/>
              <w:bottom w:val="single" w:sz="6" w:space="0" w:color="auto"/>
              <w:right w:val="single" w:sz="6" w:space="0" w:color="auto"/>
            </w:tcBorders>
          </w:tcPr>
          <w:p w14:paraId="0D067EC9" w14:textId="77777777" w:rsidR="0025526B" w:rsidRPr="00CC28AA" w:rsidRDefault="0025526B">
            <w:pPr>
              <w:ind w:right="0"/>
              <w:jc w:val="center"/>
              <w:rPr>
                <w:rFonts w:ascii="Times New Roman" w:hAnsi="Times New Roman"/>
                <w:b/>
                <w:sz w:val="22"/>
                <w:lang w:bidi="my-MM"/>
              </w:rPr>
            </w:pPr>
          </w:p>
          <w:p w14:paraId="4D3A9D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Predictions </w:t>
            </w:r>
          </w:p>
          <w:p w14:paraId="5CC8087F" w14:textId="77777777" w:rsidR="0025526B" w:rsidRPr="00CC28AA" w:rsidRDefault="0025526B">
            <w:pPr>
              <w:ind w:right="0"/>
              <w:jc w:val="center"/>
              <w:rPr>
                <w:rFonts w:ascii="Times New Roman" w:hAnsi="Times New Roman"/>
                <w:b/>
                <w:sz w:val="22"/>
                <w:lang w:bidi="my-MM"/>
              </w:rPr>
            </w:pPr>
          </w:p>
        </w:tc>
      </w:tr>
      <w:tr w:rsidR="0025526B" w:rsidRPr="00CC28AA" w14:paraId="17AA413F" w14:textId="77777777" w:rsidTr="00ED23EA">
        <w:tc>
          <w:tcPr>
            <w:tcW w:w="4475" w:type="dxa"/>
            <w:gridSpan w:val="3"/>
            <w:tcBorders>
              <w:top w:val="single" w:sz="6" w:space="0" w:color="auto"/>
              <w:left w:val="single" w:sz="6" w:space="0" w:color="auto"/>
              <w:bottom w:val="single" w:sz="6" w:space="0" w:color="auto"/>
              <w:right w:val="single" w:sz="6" w:space="0" w:color="auto"/>
            </w:tcBorders>
          </w:tcPr>
          <w:p w14:paraId="3198FCAE" w14:textId="77777777" w:rsidR="0025526B" w:rsidRPr="00CC28AA" w:rsidRDefault="0025526B">
            <w:pPr>
              <w:ind w:right="0"/>
              <w:jc w:val="center"/>
              <w:rPr>
                <w:rFonts w:ascii="Times New Roman" w:hAnsi="Times New Roman"/>
                <w:b/>
                <w:sz w:val="22"/>
                <w:lang w:bidi="my-MM"/>
              </w:rPr>
            </w:pPr>
          </w:p>
          <w:p w14:paraId="552279F3"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Israel’s</w:t>
            </w:r>
          </w:p>
          <w:p w14:paraId="26AD4359"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Fortune </w:t>
            </w:r>
          </w:p>
          <w:p w14:paraId="5FFD63E1" w14:textId="77777777" w:rsidR="0025526B" w:rsidRPr="00CC28AA" w:rsidRDefault="0025526B">
            <w:pPr>
              <w:ind w:right="0"/>
              <w:jc w:val="center"/>
              <w:rPr>
                <w:rFonts w:ascii="Times New Roman" w:hAnsi="Times New Roman"/>
                <w:b/>
                <w:sz w:val="22"/>
                <w:lang w:bidi="my-MM"/>
              </w:rPr>
            </w:pPr>
          </w:p>
        </w:tc>
        <w:tc>
          <w:tcPr>
            <w:tcW w:w="1385" w:type="dxa"/>
            <w:tcBorders>
              <w:top w:val="single" w:sz="6" w:space="0" w:color="auto"/>
              <w:bottom w:val="single" w:sz="6" w:space="0" w:color="auto"/>
              <w:right w:val="single" w:sz="6" w:space="0" w:color="auto"/>
            </w:tcBorders>
          </w:tcPr>
          <w:p w14:paraId="16ED9192" w14:textId="77777777" w:rsidR="0025526B" w:rsidRPr="00CC28AA" w:rsidRDefault="0025526B">
            <w:pPr>
              <w:ind w:right="0"/>
              <w:jc w:val="center"/>
              <w:rPr>
                <w:rFonts w:ascii="Times New Roman" w:hAnsi="Times New Roman"/>
                <w:b/>
                <w:sz w:val="22"/>
                <w:lang w:bidi="my-MM"/>
              </w:rPr>
            </w:pPr>
          </w:p>
          <w:p w14:paraId="32F657E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Israel’s</w:t>
            </w:r>
          </w:p>
          <w:p w14:paraId="2F97AFF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Fasting </w:t>
            </w:r>
          </w:p>
          <w:p w14:paraId="69461ED2" w14:textId="77777777" w:rsidR="0025526B" w:rsidRPr="00CC28AA" w:rsidRDefault="0025526B">
            <w:pPr>
              <w:ind w:right="0"/>
              <w:jc w:val="center"/>
              <w:rPr>
                <w:rFonts w:ascii="Times New Roman" w:hAnsi="Times New Roman"/>
                <w:b/>
                <w:sz w:val="22"/>
                <w:lang w:bidi="my-MM"/>
              </w:rPr>
            </w:pPr>
          </w:p>
        </w:tc>
        <w:tc>
          <w:tcPr>
            <w:tcW w:w="3760" w:type="dxa"/>
            <w:gridSpan w:val="2"/>
            <w:tcBorders>
              <w:top w:val="single" w:sz="6" w:space="0" w:color="auto"/>
              <w:left w:val="single" w:sz="6" w:space="0" w:color="auto"/>
              <w:bottom w:val="single" w:sz="6" w:space="0" w:color="auto"/>
              <w:right w:val="single" w:sz="6" w:space="0" w:color="auto"/>
            </w:tcBorders>
          </w:tcPr>
          <w:p w14:paraId="42194FCE" w14:textId="77777777" w:rsidR="0025526B" w:rsidRPr="00CC28AA" w:rsidRDefault="0025526B">
            <w:pPr>
              <w:ind w:right="0"/>
              <w:jc w:val="center"/>
              <w:rPr>
                <w:rFonts w:ascii="Times New Roman" w:hAnsi="Times New Roman"/>
                <w:b/>
                <w:sz w:val="22"/>
                <w:lang w:bidi="my-MM"/>
              </w:rPr>
            </w:pPr>
          </w:p>
          <w:p w14:paraId="601772C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Israel’s</w:t>
            </w:r>
          </w:p>
          <w:p w14:paraId="7E9BB13B"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Future</w:t>
            </w:r>
          </w:p>
          <w:p w14:paraId="35EB1C52" w14:textId="77777777" w:rsidR="0025526B" w:rsidRPr="00CC28AA" w:rsidRDefault="0025526B">
            <w:pPr>
              <w:ind w:right="0"/>
              <w:jc w:val="center"/>
              <w:rPr>
                <w:rFonts w:ascii="Times New Roman" w:hAnsi="Times New Roman"/>
                <w:b/>
                <w:sz w:val="22"/>
                <w:lang w:bidi="my-MM"/>
              </w:rPr>
            </w:pPr>
          </w:p>
        </w:tc>
      </w:tr>
      <w:tr w:rsidR="0025526B" w:rsidRPr="00CC28AA" w14:paraId="07195231" w14:textId="77777777">
        <w:tc>
          <w:tcPr>
            <w:tcW w:w="5860" w:type="dxa"/>
            <w:gridSpan w:val="4"/>
            <w:tcBorders>
              <w:top w:val="single" w:sz="6" w:space="0" w:color="auto"/>
              <w:left w:val="single" w:sz="6" w:space="0" w:color="auto"/>
              <w:bottom w:val="single" w:sz="6" w:space="0" w:color="auto"/>
              <w:right w:val="single" w:sz="6" w:space="0" w:color="auto"/>
            </w:tcBorders>
          </w:tcPr>
          <w:p w14:paraId="7995BDFD" w14:textId="77777777" w:rsidR="0025526B" w:rsidRPr="00CC28AA" w:rsidRDefault="0025526B">
            <w:pPr>
              <w:ind w:right="0"/>
              <w:jc w:val="center"/>
              <w:rPr>
                <w:rFonts w:ascii="Times New Roman" w:hAnsi="Times New Roman"/>
                <w:b/>
                <w:sz w:val="22"/>
                <w:lang w:bidi="my-MM"/>
              </w:rPr>
            </w:pPr>
          </w:p>
          <w:p w14:paraId="00A68448"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While Building the Temple</w:t>
            </w:r>
          </w:p>
          <w:p w14:paraId="0F2D6AE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520-518 </w:t>
            </w:r>
            <w:r w:rsidRPr="00CC28AA">
              <w:rPr>
                <w:rFonts w:ascii="Times New Roman" w:hAnsi="Times New Roman"/>
                <w:b/>
                <w:sz w:val="18"/>
                <w:lang w:bidi="my-MM"/>
              </w:rPr>
              <w:t>BC (1:1; 7:1)</w:t>
            </w:r>
          </w:p>
          <w:p w14:paraId="5C6A712A" w14:textId="77777777" w:rsidR="0025526B" w:rsidRPr="00CC28AA" w:rsidRDefault="0025526B">
            <w:pPr>
              <w:ind w:right="0"/>
              <w:jc w:val="center"/>
              <w:rPr>
                <w:rFonts w:ascii="Times New Roman" w:hAnsi="Times New Roman"/>
                <w:b/>
                <w:sz w:val="22"/>
                <w:lang w:bidi="my-MM"/>
              </w:rPr>
            </w:pPr>
          </w:p>
        </w:tc>
        <w:tc>
          <w:tcPr>
            <w:tcW w:w="3760" w:type="dxa"/>
            <w:gridSpan w:val="2"/>
            <w:tcBorders>
              <w:top w:val="single" w:sz="6" w:space="0" w:color="auto"/>
              <w:left w:val="single" w:sz="6" w:space="0" w:color="auto"/>
              <w:bottom w:val="single" w:sz="6" w:space="0" w:color="auto"/>
              <w:right w:val="single" w:sz="6" w:space="0" w:color="auto"/>
            </w:tcBorders>
          </w:tcPr>
          <w:p w14:paraId="7A843068" w14:textId="77777777" w:rsidR="0025526B" w:rsidRPr="00CC28AA" w:rsidRDefault="0025526B">
            <w:pPr>
              <w:ind w:right="0"/>
              <w:jc w:val="center"/>
              <w:rPr>
                <w:rFonts w:ascii="Times New Roman" w:hAnsi="Times New Roman"/>
                <w:b/>
                <w:sz w:val="22"/>
                <w:lang w:bidi="my-MM"/>
              </w:rPr>
            </w:pPr>
          </w:p>
          <w:p w14:paraId="3C420DB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After Building the Temple</w:t>
            </w:r>
          </w:p>
          <w:p w14:paraId="4D14790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480-470 </w:t>
            </w:r>
            <w:r w:rsidRPr="00CC28AA">
              <w:rPr>
                <w:rFonts w:ascii="Times New Roman" w:hAnsi="Times New Roman"/>
                <w:b/>
                <w:sz w:val="18"/>
                <w:lang w:bidi="my-MM"/>
              </w:rPr>
              <w:t>BC (9:13?)</w:t>
            </w:r>
          </w:p>
          <w:p w14:paraId="2574A637" w14:textId="77777777" w:rsidR="0025526B" w:rsidRPr="00CC28AA" w:rsidRDefault="0025526B">
            <w:pPr>
              <w:ind w:right="0"/>
              <w:jc w:val="center"/>
              <w:rPr>
                <w:rFonts w:ascii="Times New Roman" w:hAnsi="Times New Roman"/>
                <w:b/>
                <w:sz w:val="22"/>
                <w:lang w:bidi="my-MM"/>
              </w:rPr>
            </w:pPr>
          </w:p>
        </w:tc>
      </w:tr>
      <w:tr w:rsidR="0025526B" w:rsidRPr="00CC28AA" w14:paraId="2EAE6257" w14:textId="77777777">
        <w:tc>
          <w:tcPr>
            <w:tcW w:w="9620" w:type="dxa"/>
            <w:gridSpan w:val="6"/>
            <w:tcBorders>
              <w:top w:val="single" w:sz="6" w:space="0" w:color="auto"/>
              <w:left w:val="single" w:sz="6" w:space="0" w:color="auto"/>
              <w:bottom w:val="single" w:sz="6" w:space="0" w:color="auto"/>
              <w:right w:val="single" w:sz="6" w:space="0" w:color="auto"/>
            </w:tcBorders>
          </w:tcPr>
          <w:p w14:paraId="7172DCD7" w14:textId="77777777" w:rsidR="0025526B" w:rsidRPr="00CC28AA" w:rsidRDefault="0025526B">
            <w:pPr>
              <w:ind w:right="0"/>
              <w:jc w:val="center"/>
              <w:rPr>
                <w:rFonts w:ascii="Times New Roman" w:hAnsi="Times New Roman"/>
                <w:b/>
                <w:sz w:val="22"/>
                <w:lang w:bidi="my-MM"/>
              </w:rPr>
            </w:pPr>
          </w:p>
          <w:p w14:paraId="5E8F2967"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Jerusalem</w:t>
            </w:r>
          </w:p>
          <w:p w14:paraId="353433A7" w14:textId="77777777" w:rsidR="0025526B" w:rsidRPr="00CC28AA" w:rsidRDefault="0025526B">
            <w:pPr>
              <w:ind w:right="0"/>
              <w:jc w:val="center"/>
              <w:rPr>
                <w:rFonts w:ascii="Times New Roman" w:hAnsi="Times New Roman"/>
                <w:b/>
                <w:sz w:val="22"/>
                <w:lang w:bidi="my-MM"/>
              </w:rPr>
            </w:pPr>
          </w:p>
        </w:tc>
      </w:tr>
    </w:tbl>
    <w:p w14:paraId="72FF60D2" w14:textId="77777777" w:rsidR="0025526B" w:rsidRPr="00CC28AA" w:rsidRDefault="0025526B" w:rsidP="00ED23EA">
      <w:pPr>
        <w:ind w:left="1440" w:right="0" w:hanging="1440"/>
        <w:jc w:val="left"/>
        <w:rPr>
          <w:rFonts w:ascii="Times New Roman" w:hAnsi="Times New Roman"/>
          <w:b/>
          <w:sz w:val="22"/>
        </w:rPr>
      </w:pPr>
    </w:p>
    <w:p w14:paraId="4A32417D" w14:textId="77777777" w:rsidR="0025526B" w:rsidRPr="00CC28AA" w:rsidRDefault="0025526B" w:rsidP="00ED23EA">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Messiah</w:t>
      </w:r>
    </w:p>
    <w:p w14:paraId="05073327" w14:textId="77777777" w:rsidR="0025526B" w:rsidRPr="00CC28AA" w:rsidRDefault="0025526B" w:rsidP="00ED23EA">
      <w:pPr>
        <w:ind w:left="1440" w:right="0" w:hanging="1440"/>
        <w:jc w:val="left"/>
        <w:rPr>
          <w:rFonts w:ascii="Times New Roman" w:hAnsi="Times New Roman"/>
          <w:b/>
          <w:sz w:val="22"/>
        </w:rPr>
      </w:pPr>
    </w:p>
    <w:p w14:paraId="00421160" w14:textId="77777777" w:rsidR="0025526B" w:rsidRPr="00CC28AA" w:rsidRDefault="0025526B" w:rsidP="00ED23EA">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“This is what the L</w:t>
      </w:r>
      <w:r w:rsidRPr="00CC28AA">
        <w:rPr>
          <w:rFonts w:ascii="Times New Roman" w:hAnsi="Times New Roman"/>
          <w:b/>
          <w:sz w:val="18"/>
        </w:rPr>
        <w:t>ORD</w:t>
      </w:r>
      <w:r w:rsidRPr="00CC28AA">
        <w:rPr>
          <w:rFonts w:ascii="Times New Roman" w:hAnsi="Times New Roman"/>
          <w:b/>
          <w:sz w:val="22"/>
        </w:rPr>
        <w:t xml:space="preserve"> says, ‘I will return to Zion and dwell in Jerusalem.  Then Jerusalem will be called The City of Truth, and the mountain of the L</w:t>
      </w:r>
      <w:r w:rsidRPr="00CC28AA">
        <w:rPr>
          <w:rFonts w:ascii="Times New Roman" w:hAnsi="Times New Roman"/>
          <w:b/>
          <w:sz w:val="18"/>
        </w:rPr>
        <w:t>ORD</w:t>
      </w:r>
      <w:r w:rsidRPr="00CC28AA">
        <w:rPr>
          <w:rFonts w:ascii="Times New Roman" w:hAnsi="Times New Roman"/>
          <w:b/>
          <w:sz w:val="22"/>
        </w:rPr>
        <w:t xml:space="preserve"> Almighty will be called The Holy Mountain’” (Zechariah 8:3).</w:t>
      </w:r>
    </w:p>
    <w:p w14:paraId="01A137D1" w14:textId="77777777" w:rsidR="0025526B" w:rsidRPr="00CC28AA" w:rsidRDefault="0025526B" w:rsidP="00ED23EA">
      <w:pPr>
        <w:ind w:left="20" w:right="0" w:hanging="20"/>
        <w:jc w:val="left"/>
        <w:rPr>
          <w:rFonts w:ascii="Times New Roman" w:hAnsi="Times New Roman"/>
          <w:b/>
          <w:sz w:val="22"/>
        </w:rPr>
      </w:pPr>
    </w:p>
    <w:p w14:paraId="20E6F949" w14:textId="77777777" w:rsidR="0025526B" w:rsidRPr="00CC28AA" w:rsidRDefault="0025526B" w:rsidP="00ED23EA">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57F63BBF" w14:textId="77777777" w:rsidR="0025526B" w:rsidRPr="00CC28AA" w:rsidRDefault="0025526B" w:rsidP="00ED23EA">
      <w:pPr>
        <w:ind w:right="0"/>
        <w:jc w:val="left"/>
        <w:rPr>
          <w:rFonts w:ascii="Times New Roman" w:hAnsi="Times New Roman"/>
          <w:b/>
          <w:sz w:val="22"/>
        </w:rPr>
      </w:pPr>
      <w:r w:rsidRPr="00CC28AA">
        <w:rPr>
          <w:rFonts w:ascii="Times New Roman" w:hAnsi="Times New Roman"/>
          <w:b/>
          <w:sz w:val="22"/>
        </w:rPr>
        <w:t>Zechariah prepares Judah for the Messiah by encouraging the nation to respond to its privileged covenant position among the nations by rebuilding the temple in light of future blessings when the Messiah rules in the kingdom.</w:t>
      </w:r>
    </w:p>
    <w:p w14:paraId="1C5F05D3" w14:textId="77777777" w:rsidR="0025526B" w:rsidRPr="00CC28AA" w:rsidRDefault="0025526B" w:rsidP="00ED23EA">
      <w:pPr>
        <w:ind w:left="20" w:right="0" w:hanging="20"/>
        <w:jc w:val="left"/>
        <w:rPr>
          <w:rFonts w:ascii="Times New Roman" w:hAnsi="Times New Roman"/>
          <w:b/>
          <w:sz w:val="22"/>
        </w:rPr>
      </w:pPr>
    </w:p>
    <w:p w14:paraId="046F37AA" w14:textId="77777777" w:rsidR="0025526B" w:rsidRPr="00CC28AA" w:rsidRDefault="0025526B" w:rsidP="00ED23EA">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39B7173A" w14:textId="77777777" w:rsidR="0025526B" w:rsidRPr="00CC28AA" w:rsidRDefault="0025526B" w:rsidP="00ED23EA">
      <w:pPr>
        <w:ind w:left="20" w:right="0" w:hanging="20"/>
        <w:jc w:val="left"/>
        <w:outlineLvl w:val="0"/>
        <w:rPr>
          <w:rFonts w:ascii="Times New Roman" w:hAnsi="Times New Roman"/>
          <w:b/>
          <w:sz w:val="22"/>
        </w:rPr>
      </w:pPr>
      <w:r w:rsidRPr="00CC28AA">
        <w:rPr>
          <w:rFonts w:ascii="Times New Roman" w:hAnsi="Times New Roman"/>
          <w:b/>
          <w:sz w:val="22"/>
        </w:rPr>
        <w:t>How does your future reign with Christ affect the way you make decisions today?</w:t>
      </w:r>
    </w:p>
    <w:p w14:paraId="4002D4D3"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Zechariah</w:t>
      </w:r>
    </w:p>
    <w:p w14:paraId="47AB8ACD" w14:textId="77777777" w:rsidR="0025526B" w:rsidRPr="00CC28AA" w:rsidRDefault="0025526B">
      <w:pPr>
        <w:tabs>
          <w:tab w:val="left" w:pos="360"/>
        </w:tabs>
        <w:ind w:left="360" w:right="0" w:hanging="360"/>
        <w:jc w:val="center"/>
        <w:rPr>
          <w:rFonts w:ascii="Times New Roman" w:hAnsi="Times New Roman"/>
          <w:b/>
          <w:sz w:val="18"/>
        </w:rPr>
      </w:pPr>
    </w:p>
    <w:p w14:paraId="1AF8C6BF"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54ED52EB" w14:textId="77777777" w:rsidR="0025526B" w:rsidRPr="00CC28AA" w:rsidRDefault="0025526B" w:rsidP="00A277AC">
      <w:pPr>
        <w:tabs>
          <w:tab w:val="left" w:pos="360"/>
        </w:tabs>
        <w:ind w:left="360" w:right="0" w:hanging="360"/>
        <w:jc w:val="left"/>
        <w:rPr>
          <w:rFonts w:ascii="Times New Roman" w:hAnsi="Times New Roman"/>
          <w:sz w:val="18"/>
        </w:rPr>
      </w:pPr>
    </w:p>
    <w:p w14:paraId="2F92F0CA" w14:textId="77777777" w:rsidR="0025526B" w:rsidRPr="00CC28AA" w:rsidRDefault="0025526B" w:rsidP="00A277AC">
      <w:pPr>
        <w:tabs>
          <w:tab w:val="left" w:pos="360"/>
        </w:tabs>
        <w:ind w:left="360" w:right="0" w:hanging="360"/>
        <w:jc w:val="left"/>
        <w:rPr>
          <w:rFonts w:ascii="Times New Roman" w:hAnsi="Times New Roman"/>
          <w:sz w:val="22"/>
        </w:rPr>
      </w:pPr>
      <w:r w:rsidRPr="00CC28AA">
        <w:rPr>
          <w:rFonts w:ascii="Times New Roman" w:hAnsi="Times New Roman"/>
          <w:b/>
          <w:sz w:val="22"/>
        </w:rPr>
        <w:t>I.</w:t>
      </w:r>
      <w:r w:rsidRPr="00CC28AA">
        <w:rPr>
          <w:rFonts w:ascii="Times New Roman" w:hAnsi="Times New Roman"/>
          <w:b/>
          <w:sz w:val="22"/>
        </w:rPr>
        <w:tab/>
        <w:t>Title</w:t>
      </w:r>
      <w:r w:rsidR="00A61D1F">
        <w:rPr>
          <w:rFonts w:ascii="Times New Roman" w:hAnsi="Times New Roman"/>
          <w:sz w:val="22"/>
        </w:rPr>
        <w:t>:</w:t>
      </w:r>
      <w:r w:rsidRPr="00CC28AA">
        <w:rPr>
          <w:rFonts w:ascii="Times New Roman" w:hAnsi="Times New Roman"/>
          <w:sz w:val="22"/>
        </w:rPr>
        <w:t xml:space="preserve"> The name Zechariah (</w:t>
      </w:r>
      <w:r w:rsidRPr="00DF35F9">
        <w:rPr>
          <w:rFonts w:ascii="Bwhebb" w:hAnsi="Bwhebb"/>
          <w:sz w:val="30"/>
        </w:rPr>
        <w:t>Why</w:t>
      </w:r>
      <w:r w:rsidR="00BC2F0E">
        <w:rPr>
          <w:rFonts w:ascii="Bwhebb" w:hAnsi="Bwhebb"/>
          <w:sz w:val="30"/>
        </w:rPr>
        <w:t>:</w:t>
      </w:r>
      <w:r w:rsidRPr="00DF35F9">
        <w:rPr>
          <w:rFonts w:ascii="Bwhebb" w:hAnsi="Bwhebb"/>
          <w:sz w:val="30"/>
        </w:rPr>
        <w:t>r</w:t>
      </w:r>
      <w:r w:rsidR="00BC2F0E">
        <w:rPr>
          <w:rFonts w:ascii="Bwhebb" w:hAnsi="Bwhebb"/>
          <w:sz w:val="30"/>
        </w:rPr>
        <w:t>.</w:t>
      </w:r>
      <w:r w:rsidRPr="00DF35F9">
        <w:rPr>
          <w:rFonts w:ascii="Bwhebb" w:hAnsi="Bwhebb"/>
          <w:sz w:val="30"/>
        </w:rPr>
        <w:t>k</w:t>
      </w:r>
      <w:r w:rsidR="00BC2F0E">
        <w:rPr>
          <w:rFonts w:ascii="Bwhebb" w:hAnsi="Bwhebb"/>
          <w:sz w:val="30"/>
        </w:rPr>
        <w:t>;</w:t>
      </w:r>
      <w:r w:rsidRPr="00DF35F9">
        <w:rPr>
          <w:rFonts w:ascii="Bwhebb" w:hAnsi="Bwhebb"/>
          <w:sz w:val="30"/>
        </w:rPr>
        <w:t>z</w:t>
      </w:r>
      <w:r w:rsidR="00BC2F0E">
        <w:rPr>
          <w:rFonts w:ascii="Bwhebb" w:hAnsi="Bwhebb"/>
          <w:sz w:val="30"/>
        </w:rPr>
        <w:t>&gt;</w:t>
      </w:r>
      <w:r w:rsidRPr="00DF35F9">
        <w:rPr>
          <w:rFonts w:ascii="Times New Roman" w:hAnsi="Times New Roman"/>
          <w:i/>
          <w:sz w:val="30"/>
        </w:rPr>
        <w:t xml:space="preserve"> </w:t>
      </w:r>
      <w:r w:rsidRPr="00CC28AA">
        <w:rPr>
          <w:rFonts w:ascii="Times New Roman" w:hAnsi="Times New Roman"/>
          <w:i/>
          <w:sz w:val="22"/>
        </w:rPr>
        <w:t>zekaryahu</w:t>
      </w:r>
      <w:r w:rsidRPr="00CC28AA">
        <w:rPr>
          <w:rFonts w:ascii="Times New Roman" w:hAnsi="Times New Roman"/>
          <w:sz w:val="22"/>
        </w:rPr>
        <w:t>) in Hebrew means "Yahweh remembers" (BDB 272b 1f).  The title is fitting as this book records how God remembers the covenant He made with the people of Israel and will complete it through the Messiah's rule.</w:t>
      </w:r>
    </w:p>
    <w:p w14:paraId="332C530B" w14:textId="77777777" w:rsidR="0025526B" w:rsidRPr="00CC28AA" w:rsidRDefault="0025526B" w:rsidP="00A277AC">
      <w:pPr>
        <w:tabs>
          <w:tab w:val="left" w:pos="360"/>
        </w:tabs>
        <w:ind w:left="360" w:right="0" w:hanging="360"/>
        <w:jc w:val="left"/>
        <w:rPr>
          <w:rFonts w:ascii="Times New Roman" w:hAnsi="Times New Roman"/>
          <w:sz w:val="22"/>
        </w:rPr>
      </w:pPr>
    </w:p>
    <w:p w14:paraId="467AA8C8" w14:textId="77777777" w:rsidR="0025526B" w:rsidRPr="00CC28AA" w:rsidRDefault="0025526B" w:rsidP="00A277AC">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6AA9EE0D" w14:textId="77777777" w:rsidR="0025526B" w:rsidRPr="00CC28AA" w:rsidRDefault="0025526B" w:rsidP="00A277AC">
      <w:pPr>
        <w:tabs>
          <w:tab w:val="left" w:pos="720"/>
        </w:tabs>
        <w:ind w:left="720" w:right="0" w:hanging="360"/>
        <w:jc w:val="left"/>
        <w:rPr>
          <w:rFonts w:ascii="Times New Roman" w:hAnsi="Times New Roman"/>
          <w:sz w:val="18"/>
        </w:rPr>
      </w:pPr>
    </w:p>
    <w:p w14:paraId="141E4A0F"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universal testimony of Jewish and Christian tradition affirms Zechariah as the author of the entire book (</w:t>
      </w:r>
      <w:r w:rsidRPr="00CC28AA">
        <w:rPr>
          <w:rFonts w:ascii="Times New Roman" w:hAnsi="Times New Roman"/>
          <w:i/>
          <w:sz w:val="22"/>
        </w:rPr>
        <w:t>TTTB</w:t>
      </w:r>
      <w:r w:rsidRPr="00CC28AA">
        <w:rPr>
          <w:rFonts w:ascii="Times New Roman" w:hAnsi="Times New Roman"/>
          <w:sz w:val="22"/>
        </w:rPr>
        <w:t>, 289).  For exceptions see "Date" below.</w:t>
      </w:r>
    </w:p>
    <w:p w14:paraId="690BD30D" w14:textId="77777777" w:rsidR="0025526B" w:rsidRPr="00CC28AA" w:rsidRDefault="0025526B" w:rsidP="00A277AC">
      <w:pPr>
        <w:tabs>
          <w:tab w:val="left" w:pos="720"/>
        </w:tabs>
        <w:ind w:left="720" w:right="0" w:hanging="360"/>
        <w:jc w:val="left"/>
        <w:rPr>
          <w:rFonts w:ascii="Times New Roman" w:hAnsi="Times New Roman"/>
          <w:sz w:val="18"/>
        </w:rPr>
      </w:pPr>
    </w:p>
    <w:p w14:paraId="05AC7D02"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xml:space="preserve">: The name Zechariah is shared by about thirty men in the Old Testament, but this book specifically designates Zechariah, son of Berekiah, the son of Iddo as author (1:1).  The same verse calls him a prophet, and his grandfather served as head of the priestly families </w:t>
      </w:r>
      <w:r w:rsidR="00325A5A">
        <w:rPr>
          <w:rFonts w:ascii="Times New Roman" w:hAnsi="Times New Roman"/>
          <w:sz w:val="22"/>
        </w:rPr>
        <w:t>that</w:t>
      </w:r>
      <w:r w:rsidRPr="00CC28AA">
        <w:rPr>
          <w:rFonts w:ascii="Times New Roman" w:hAnsi="Times New Roman"/>
          <w:sz w:val="22"/>
        </w:rPr>
        <w:t xml:space="preserve"> returned from the exile (Neh. 12:4, 16).  This makes Zechariah both prophet and priest, which accounts for his emphasis on the temple.  Zechariah was born in Babylon and called to prophesy at a young age (2:4).  He died at the hands of a murderer "between the temple and the altar" (Matt. 23:35) in the same way that another Zechariah was murdered years earlier (cf. 2 Chron. 24:20-21).</w:t>
      </w:r>
    </w:p>
    <w:p w14:paraId="45445CB0" w14:textId="77777777" w:rsidR="0025526B" w:rsidRPr="00CC28AA" w:rsidRDefault="0025526B" w:rsidP="00A277AC">
      <w:pPr>
        <w:tabs>
          <w:tab w:val="left" w:pos="360"/>
        </w:tabs>
        <w:ind w:left="360" w:right="0" w:hanging="360"/>
        <w:jc w:val="left"/>
        <w:rPr>
          <w:rFonts w:ascii="Times New Roman" w:hAnsi="Times New Roman"/>
          <w:sz w:val="22"/>
        </w:rPr>
      </w:pPr>
    </w:p>
    <w:p w14:paraId="6AA4B728" w14:textId="77777777" w:rsidR="0025526B" w:rsidRPr="00CC28AA" w:rsidRDefault="0025526B" w:rsidP="00A277AC">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4C1376F6" w14:textId="77777777" w:rsidR="0025526B" w:rsidRPr="00CC28AA" w:rsidRDefault="0025526B" w:rsidP="00A277AC">
      <w:pPr>
        <w:tabs>
          <w:tab w:val="left" w:pos="720"/>
        </w:tabs>
        <w:ind w:left="720" w:right="0" w:hanging="360"/>
        <w:jc w:val="left"/>
        <w:rPr>
          <w:rFonts w:ascii="Times New Roman" w:hAnsi="Times New Roman"/>
          <w:sz w:val="18"/>
        </w:rPr>
      </w:pPr>
    </w:p>
    <w:p w14:paraId="21C797C2"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The date of his writing is pinpointed to October-November 520 </w:t>
      </w:r>
      <w:r w:rsidRPr="00CC28AA">
        <w:rPr>
          <w:rFonts w:ascii="Times New Roman" w:hAnsi="Times New Roman"/>
          <w:sz w:val="18"/>
        </w:rPr>
        <w:t>BC</w:t>
      </w:r>
      <w:r w:rsidRPr="00CC28AA">
        <w:rPr>
          <w:rFonts w:ascii="Times New Roman" w:hAnsi="Times New Roman"/>
          <w:sz w:val="22"/>
        </w:rPr>
        <w:t xml:space="preserve"> during the reign of Darius I Hystaspes, King of Persia (1:1).  The beginning of Zechariah’s ministry occurred just two months after Haggai began his ministry.  Chapters 1</w:t>
      </w:r>
      <w:r>
        <w:rPr>
          <w:rFonts w:ascii="Times New Roman" w:hAnsi="Times New Roman"/>
          <w:sz w:val="22"/>
        </w:rPr>
        <w:t>–</w:t>
      </w:r>
      <w:r w:rsidRPr="00CC28AA">
        <w:rPr>
          <w:rFonts w:ascii="Times New Roman" w:hAnsi="Times New Roman"/>
          <w:sz w:val="22"/>
        </w:rPr>
        <w:t>8 include dated prophecies (1:7; 7:1</w:t>
      </w:r>
      <w:r w:rsidR="00325A5A" w:rsidRPr="00CC28AA">
        <w:rPr>
          <w:rFonts w:ascii="Times New Roman" w:hAnsi="Times New Roman"/>
          <w:sz w:val="22"/>
        </w:rPr>
        <w:t>) that</w:t>
      </w:r>
      <w:r w:rsidRPr="00CC28AA">
        <w:rPr>
          <w:rFonts w:ascii="Times New Roman" w:hAnsi="Times New Roman"/>
          <w:sz w:val="22"/>
        </w:rPr>
        <w:t xml:space="preserve"> stretch only two years later while the remainder of the book is undated.  The reference to Greek influence (9:13; ca. 490-470 </w:t>
      </w:r>
      <w:r w:rsidRPr="00CC28AA">
        <w:rPr>
          <w:rFonts w:ascii="Times New Roman" w:hAnsi="Times New Roman"/>
          <w:sz w:val="18"/>
        </w:rPr>
        <w:t>BC</w:t>
      </w:r>
      <w:r w:rsidRPr="00CC28AA">
        <w:rPr>
          <w:rFonts w:ascii="Times New Roman" w:hAnsi="Times New Roman"/>
          <w:sz w:val="22"/>
        </w:rPr>
        <w:t>) may indicate that Zechariah prophesied the later chapters (chs. 9</w:t>
      </w:r>
      <w:r>
        <w:rPr>
          <w:rFonts w:ascii="Times New Roman" w:hAnsi="Times New Roman"/>
          <w:sz w:val="22"/>
        </w:rPr>
        <w:t>–</w:t>
      </w:r>
      <w:r w:rsidRPr="00CC28AA">
        <w:rPr>
          <w:rFonts w:ascii="Times New Roman" w:hAnsi="Times New Roman"/>
          <w:sz w:val="22"/>
        </w:rPr>
        <w:t xml:space="preserve">14) about forty years later, which would explain some of the differences in style, content, and vocabulary (cf. Gleason Archer, </w:t>
      </w:r>
      <w:r w:rsidRPr="00CC28AA">
        <w:rPr>
          <w:rFonts w:ascii="Times New Roman" w:hAnsi="Times New Roman"/>
          <w:i/>
          <w:sz w:val="22"/>
        </w:rPr>
        <w:t>A Survey of Old Testament Introduction</w:t>
      </w:r>
      <w:r w:rsidRPr="00CC28AA">
        <w:rPr>
          <w:rFonts w:ascii="Times New Roman" w:hAnsi="Times New Roman"/>
          <w:sz w:val="22"/>
        </w:rPr>
        <w:t>, 415f.).</w:t>
      </w:r>
    </w:p>
    <w:p w14:paraId="01159F88" w14:textId="77777777" w:rsidR="0025526B" w:rsidRPr="00CC28AA" w:rsidRDefault="0025526B" w:rsidP="00A277AC">
      <w:pPr>
        <w:tabs>
          <w:tab w:val="left" w:pos="720"/>
        </w:tabs>
        <w:ind w:left="720" w:right="0" w:hanging="360"/>
        <w:jc w:val="left"/>
        <w:rPr>
          <w:rFonts w:ascii="Times New Roman" w:hAnsi="Times New Roman"/>
          <w:sz w:val="18"/>
        </w:rPr>
      </w:pPr>
    </w:p>
    <w:p w14:paraId="3595E4C5"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b/>
        <w:t>The dates in Zechariah and Haggai can be summarized (</w:t>
      </w:r>
      <w:r w:rsidRPr="00CC28AA">
        <w:rPr>
          <w:rFonts w:ascii="Times New Roman" w:hAnsi="Times New Roman"/>
          <w:i/>
          <w:sz w:val="22"/>
        </w:rPr>
        <w:t>NIV Study Bible</w:t>
      </w:r>
      <w:r w:rsidRPr="00CC28AA">
        <w:rPr>
          <w:rFonts w:ascii="Times New Roman" w:hAnsi="Times New Roman"/>
          <w:sz w:val="22"/>
        </w:rPr>
        <w:t>, 1405, adapted):</w:t>
      </w:r>
    </w:p>
    <w:p w14:paraId="52763488" w14:textId="77777777" w:rsidR="0025526B" w:rsidRPr="00CC28AA" w:rsidRDefault="0025526B" w:rsidP="00A277AC">
      <w:pPr>
        <w:ind w:left="1100" w:right="0" w:hanging="360"/>
        <w:jc w:val="left"/>
        <w:rPr>
          <w:rFonts w:ascii="Times New Roman" w:hAnsi="Times New Roman"/>
          <w:sz w:val="22"/>
        </w:rPr>
      </w:pPr>
    </w:p>
    <w:tbl>
      <w:tblPr>
        <w:tblW w:w="0" w:type="auto"/>
        <w:tblInd w:w="720" w:type="dxa"/>
        <w:tblLayout w:type="fixed"/>
        <w:tblCellMar>
          <w:left w:w="80" w:type="dxa"/>
          <w:right w:w="80" w:type="dxa"/>
        </w:tblCellMar>
        <w:tblLook w:val="0000" w:firstRow="0" w:lastRow="0" w:firstColumn="0" w:lastColumn="0" w:noHBand="0" w:noVBand="0"/>
      </w:tblPr>
      <w:tblGrid>
        <w:gridCol w:w="460"/>
        <w:gridCol w:w="6730"/>
        <w:gridCol w:w="2160"/>
      </w:tblGrid>
      <w:tr w:rsidR="0025526B" w:rsidRPr="00CC28AA" w14:paraId="3E8BAC2A" w14:textId="77777777">
        <w:tc>
          <w:tcPr>
            <w:tcW w:w="460" w:type="dxa"/>
          </w:tcPr>
          <w:p w14:paraId="1BCA17FB"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1.</w:t>
            </w:r>
          </w:p>
        </w:tc>
        <w:tc>
          <w:tcPr>
            <w:tcW w:w="6730" w:type="dxa"/>
          </w:tcPr>
          <w:p w14:paraId="3306B21B"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Haggai’s first message (Hag. 1:1-11; Ezra 5:1)</w:t>
            </w:r>
          </w:p>
        </w:tc>
        <w:tc>
          <w:tcPr>
            <w:tcW w:w="2160" w:type="dxa"/>
          </w:tcPr>
          <w:p w14:paraId="22EB78F2"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 xml:space="preserve">Aug. 29, 520 </w:t>
            </w:r>
            <w:r w:rsidRPr="00CC28AA">
              <w:rPr>
                <w:rFonts w:ascii="Times New Roman" w:hAnsi="Times New Roman"/>
                <w:sz w:val="18"/>
                <w:lang w:bidi="my-MM"/>
              </w:rPr>
              <w:t>BC</w:t>
            </w:r>
          </w:p>
        </w:tc>
      </w:tr>
      <w:tr w:rsidR="0025526B" w:rsidRPr="00CC28AA" w14:paraId="46B8A908" w14:textId="77777777">
        <w:tc>
          <w:tcPr>
            <w:tcW w:w="460" w:type="dxa"/>
          </w:tcPr>
          <w:p w14:paraId="0F588F58"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2.</w:t>
            </w:r>
          </w:p>
        </w:tc>
        <w:tc>
          <w:tcPr>
            <w:tcW w:w="6730" w:type="dxa"/>
          </w:tcPr>
          <w:p w14:paraId="537FCC67"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Rebuilding of the temple resumes (Hag. 1:12-15; Ezra 5:2)</w:t>
            </w:r>
          </w:p>
        </w:tc>
        <w:tc>
          <w:tcPr>
            <w:tcW w:w="2160" w:type="dxa"/>
          </w:tcPr>
          <w:p w14:paraId="68D1766A"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Sept. 21, 520</w:t>
            </w:r>
          </w:p>
        </w:tc>
      </w:tr>
      <w:tr w:rsidR="0025526B" w:rsidRPr="00CC28AA" w14:paraId="05E904AF" w14:textId="77777777">
        <w:tc>
          <w:tcPr>
            <w:tcW w:w="460" w:type="dxa"/>
          </w:tcPr>
          <w:p w14:paraId="353980A8" w14:textId="77777777" w:rsidR="0025526B" w:rsidRPr="00CC28AA" w:rsidRDefault="0025526B" w:rsidP="00A277AC">
            <w:pPr>
              <w:ind w:right="0"/>
              <w:jc w:val="left"/>
              <w:rPr>
                <w:rFonts w:ascii="Times New Roman" w:hAnsi="Times New Roman"/>
                <w:sz w:val="22"/>
                <w:lang w:bidi="my-MM"/>
              </w:rPr>
            </w:pPr>
          </w:p>
        </w:tc>
        <w:tc>
          <w:tcPr>
            <w:tcW w:w="6730" w:type="dxa"/>
          </w:tcPr>
          <w:p w14:paraId="7A098452" w14:textId="77777777" w:rsidR="0025526B" w:rsidRPr="00CC28AA" w:rsidRDefault="0025526B" w:rsidP="00A277AC">
            <w:pPr>
              <w:ind w:left="280" w:right="0" w:hanging="240"/>
              <w:jc w:val="left"/>
              <w:rPr>
                <w:rFonts w:ascii="Times New Roman" w:hAnsi="Times New Roman"/>
                <w:sz w:val="22"/>
                <w:lang w:bidi="my-MM"/>
              </w:rPr>
            </w:pPr>
            <w:r>
              <w:rPr>
                <w:rFonts w:ascii="Times New Roman" w:hAnsi="Times New Roman"/>
                <w:sz w:val="22"/>
                <w:lang w:bidi="my-MM"/>
              </w:rPr>
              <w:t>–</w:t>
            </w:r>
            <w:r w:rsidRPr="00CC28AA">
              <w:rPr>
                <w:rFonts w:ascii="Times New Roman" w:hAnsi="Times New Roman"/>
                <w:sz w:val="22"/>
                <w:lang w:bidi="my-MM"/>
              </w:rPr>
              <w:t>Rebuilding was hindered (?) from 536 to c. 530 (Ezra 4:1-5) and the work ceased altogether from c. 530 to 520 (Ezra 4:2).</w:t>
            </w:r>
          </w:p>
        </w:tc>
        <w:tc>
          <w:tcPr>
            <w:tcW w:w="2160" w:type="dxa"/>
          </w:tcPr>
          <w:p w14:paraId="5A262F14" w14:textId="77777777" w:rsidR="0025526B" w:rsidRPr="00CC28AA" w:rsidRDefault="0025526B" w:rsidP="00A277AC">
            <w:pPr>
              <w:ind w:left="-40" w:right="0"/>
              <w:jc w:val="left"/>
              <w:rPr>
                <w:rFonts w:ascii="Times New Roman" w:hAnsi="Times New Roman"/>
                <w:sz w:val="22"/>
                <w:lang w:bidi="my-MM"/>
              </w:rPr>
            </w:pPr>
          </w:p>
        </w:tc>
      </w:tr>
      <w:tr w:rsidR="0025526B" w:rsidRPr="00CC28AA" w14:paraId="416FDEC6" w14:textId="77777777">
        <w:tc>
          <w:tcPr>
            <w:tcW w:w="460" w:type="dxa"/>
          </w:tcPr>
          <w:p w14:paraId="57656F0F"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3.</w:t>
            </w:r>
          </w:p>
        </w:tc>
        <w:tc>
          <w:tcPr>
            <w:tcW w:w="6730" w:type="dxa"/>
          </w:tcPr>
          <w:p w14:paraId="69628935"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Haggai’s second message (Hag. 2:1-9)</w:t>
            </w:r>
          </w:p>
        </w:tc>
        <w:tc>
          <w:tcPr>
            <w:tcW w:w="2160" w:type="dxa"/>
          </w:tcPr>
          <w:p w14:paraId="0436B2A4"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Oct. 17, 520</w:t>
            </w:r>
          </w:p>
        </w:tc>
      </w:tr>
      <w:tr w:rsidR="0025526B" w:rsidRPr="00CC28AA" w14:paraId="3E2A56F7" w14:textId="77777777">
        <w:tc>
          <w:tcPr>
            <w:tcW w:w="460" w:type="dxa"/>
          </w:tcPr>
          <w:p w14:paraId="7BC2174F"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4.</w:t>
            </w:r>
          </w:p>
        </w:tc>
        <w:tc>
          <w:tcPr>
            <w:tcW w:w="6730" w:type="dxa"/>
          </w:tcPr>
          <w:p w14:paraId="6005398B"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Beginning of Zechariah’s preaching (1:1-6)</w:t>
            </w:r>
          </w:p>
        </w:tc>
        <w:tc>
          <w:tcPr>
            <w:tcW w:w="2160" w:type="dxa"/>
          </w:tcPr>
          <w:p w14:paraId="437D6F79"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Oct./Nov. 520</w:t>
            </w:r>
          </w:p>
        </w:tc>
      </w:tr>
      <w:tr w:rsidR="0025526B" w:rsidRPr="00CC28AA" w14:paraId="18942A36" w14:textId="77777777">
        <w:tc>
          <w:tcPr>
            <w:tcW w:w="460" w:type="dxa"/>
          </w:tcPr>
          <w:p w14:paraId="79570BAE"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5.</w:t>
            </w:r>
          </w:p>
        </w:tc>
        <w:tc>
          <w:tcPr>
            <w:tcW w:w="6730" w:type="dxa"/>
          </w:tcPr>
          <w:p w14:paraId="1B681D21"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Haggai’s third message (Hag. 2:10-19)</w:t>
            </w:r>
          </w:p>
        </w:tc>
        <w:tc>
          <w:tcPr>
            <w:tcW w:w="2160" w:type="dxa"/>
          </w:tcPr>
          <w:p w14:paraId="04324BD7"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Dec. 18, 520</w:t>
            </w:r>
          </w:p>
        </w:tc>
      </w:tr>
      <w:tr w:rsidR="0025526B" w:rsidRPr="00CC28AA" w14:paraId="4268D07F" w14:textId="77777777">
        <w:tc>
          <w:tcPr>
            <w:tcW w:w="460" w:type="dxa"/>
          </w:tcPr>
          <w:p w14:paraId="07240873"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6.</w:t>
            </w:r>
          </w:p>
        </w:tc>
        <w:tc>
          <w:tcPr>
            <w:tcW w:w="6730" w:type="dxa"/>
          </w:tcPr>
          <w:p w14:paraId="0C64EB6A"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Haggai’s fourth message (Hag. 2:20-23)</w:t>
            </w:r>
          </w:p>
        </w:tc>
        <w:tc>
          <w:tcPr>
            <w:tcW w:w="2160" w:type="dxa"/>
          </w:tcPr>
          <w:p w14:paraId="16A7E780"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Dec. 18, 520</w:t>
            </w:r>
          </w:p>
        </w:tc>
      </w:tr>
      <w:tr w:rsidR="0025526B" w:rsidRPr="00CC28AA" w14:paraId="4623C724" w14:textId="77777777">
        <w:tc>
          <w:tcPr>
            <w:tcW w:w="460" w:type="dxa"/>
          </w:tcPr>
          <w:p w14:paraId="4A137E6A"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7.</w:t>
            </w:r>
          </w:p>
        </w:tc>
        <w:tc>
          <w:tcPr>
            <w:tcW w:w="6730" w:type="dxa"/>
          </w:tcPr>
          <w:p w14:paraId="68E58006"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Tattenai’s letter to King Darius seeking to stop the temple building (Ezra 5:3</w:t>
            </w:r>
            <w:r>
              <w:rPr>
                <w:rFonts w:ascii="Times New Roman" w:hAnsi="Times New Roman"/>
                <w:sz w:val="22"/>
                <w:lang w:bidi="my-MM"/>
              </w:rPr>
              <w:t>–</w:t>
            </w:r>
            <w:r w:rsidRPr="00CC28AA">
              <w:rPr>
                <w:rFonts w:ascii="Times New Roman" w:hAnsi="Times New Roman"/>
                <w:sz w:val="22"/>
                <w:lang w:bidi="my-MM"/>
              </w:rPr>
              <w:t>6:14)</w:t>
            </w:r>
          </w:p>
        </w:tc>
        <w:tc>
          <w:tcPr>
            <w:tcW w:w="2160" w:type="dxa"/>
          </w:tcPr>
          <w:p w14:paraId="476D4603"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519-518</w:t>
            </w:r>
          </w:p>
        </w:tc>
      </w:tr>
      <w:tr w:rsidR="0025526B" w:rsidRPr="00CC28AA" w14:paraId="20DECE27" w14:textId="77777777">
        <w:tc>
          <w:tcPr>
            <w:tcW w:w="460" w:type="dxa"/>
          </w:tcPr>
          <w:p w14:paraId="659B990D"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8.</w:t>
            </w:r>
          </w:p>
        </w:tc>
        <w:tc>
          <w:tcPr>
            <w:tcW w:w="6730" w:type="dxa"/>
          </w:tcPr>
          <w:p w14:paraId="1D4B73EC"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Zechariah’s eight night visions (1:7</w:t>
            </w:r>
            <w:r>
              <w:rPr>
                <w:rFonts w:ascii="Times New Roman" w:hAnsi="Times New Roman"/>
                <w:sz w:val="22"/>
                <w:lang w:bidi="my-MM"/>
              </w:rPr>
              <w:t>–</w:t>
            </w:r>
            <w:r w:rsidRPr="00CC28AA">
              <w:rPr>
                <w:rFonts w:ascii="Times New Roman" w:hAnsi="Times New Roman"/>
                <w:sz w:val="22"/>
                <w:lang w:bidi="my-MM"/>
              </w:rPr>
              <w:t>6:8)</w:t>
            </w:r>
          </w:p>
        </w:tc>
        <w:tc>
          <w:tcPr>
            <w:tcW w:w="2160" w:type="dxa"/>
          </w:tcPr>
          <w:p w14:paraId="72AAE34C"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Feb. 15, 519</w:t>
            </w:r>
          </w:p>
        </w:tc>
      </w:tr>
      <w:tr w:rsidR="0025526B" w:rsidRPr="00CC28AA" w14:paraId="08B9158F" w14:textId="77777777">
        <w:tc>
          <w:tcPr>
            <w:tcW w:w="460" w:type="dxa"/>
          </w:tcPr>
          <w:p w14:paraId="1E97653E"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9.</w:t>
            </w:r>
          </w:p>
        </w:tc>
        <w:tc>
          <w:tcPr>
            <w:tcW w:w="6730" w:type="dxa"/>
          </w:tcPr>
          <w:p w14:paraId="3113C268"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Joshua crowned as high priest (Zech. 6:9-15)</w:t>
            </w:r>
          </w:p>
        </w:tc>
        <w:tc>
          <w:tcPr>
            <w:tcW w:w="2160" w:type="dxa"/>
          </w:tcPr>
          <w:p w14:paraId="5E15E32D"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Feb. 15 (?), 519</w:t>
            </w:r>
          </w:p>
        </w:tc>
      </w:tr>
      <w:tr w:rsidR="0025526B" w:rsidRPr="00CC28AA" w14:paraId="65ED873F" w14:textId="77777777">
        <w:tc>
          <w:tcPr>
            <w:tcW w:w="460" w:type="dxa"/>
          </w:tcPr>
          <w:p w14:paraId="3F7CCB1E"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10.</w:t>
            </w:r>
          </w:p>
        </w:tc>
        <w:tc>
          <w:tcPr>
            <w:tcW w:w="6730" w:type="dxa"/>
          </w:tcPr>
          <w:p w14:paraId="31891245"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Repentance urged, blessings promised (Zech. 7</w:t>
            </w:r>
            <w:r>
              <w:rPr>
                <w:rFonts w:ascii="Times New Roman" w:hAnsi="Times New Roman"/>
                <w:sz w:val="22"/>
                <w:lang w:bidi="my-MM"/>
              </w:rPr>
              <w:t>–</w:t>
            </w:r>
            <w:r w:rsidRPr="00CC28AA">
              <w:rPr>
                <w:rFonts w:ascii="Times New Roman" w:hAnsi="Times New Roman"/>
                <w:sz w:val="22"/>
                <w:lang w:bidi="my-MM"/>
              </w:rPr>
              <w:t>8)</w:t>
            </w:r>
          </w:p>
        </w:tc>
        <w:tc>
          <w:tcPr>
            <w:tcW w:w="2160" w:type="dxa"/>
          </w:tcPr>
          <w:p w14:paraId="728EA8C5"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Dec. 7, 518</w:t>
            </w:r>
          </w:p>
        </w:tc>
      </w:tr>
      <w:tr w:rsidR="0025526B" w:rsidRPr="00CC28AA" w14:paraId="3DC61E6D" w14:textId="77777777">
        <w:tc>
          <w:tcPr>
            <w:tcW w:w="460" w:type="dxa"/>
          </w:tcPr>
          <w:p w14:paraId="646A7B7D"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 xml:space="preserve">11. </w:t>
            </w:r>
          </w:p>
        </w:tc>
        <w:tc>
          <w:tcPr>
            <w:tcW w:w="6730" w:type="dxa"/>
          </w:tcPr>
          <w:p w14:paraId="6410510F"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Dedication of the temple (Ezra 6:15-18)</w:t>
            </w:r>
          </w:p>
        </w:tc>
        <w:tc>
          <w:tcPr>
            <w:tcW w:w="2160" w:type="dxa"/>
          </w:tcPr>
          <w:p w14:paraId="6102A6CE"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March 12, 516</w:t>
            </w:r>
          </w:p>
        </w:tc>
      </w:tr>
      <w:tr w:rsidR="0025526B" w:rsidRPr="00CC28AA" w14:paraId="54FFCCB9" w14:textId="77777777">
        <w:tc>
          <w:tcPr>
            <w:tcW w:w="460" w:type="dxa"/>
          </w:tcPr>
          <w:p w14:paraId="748A2385"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12.</w:t>
            </w:r>
          </w:p>
        </w:tc>
        <w:tc>
          <w:tcPr>
            <w:tcW w:w="6730" w:type="dxa"/>
          </w:tcPr>
          <w:p w14:paraId="7281A30B" w14:textId="77777777" w:rsidR="0025526B" w:rsidRPr="00CC28AA" w:rsidRDefault="0025526B" w:rsidP="00A277AC">
            <w:pPr>
              <w:ind w:right="0"/>
              <w:jc w:val="left"/>
              <w:rPr>
                <w:rFonts w:ascii="Times New Roman" w:hAnsi="Times New Roman"/>
                <w:sz w:val="22"/>
                <w:lang w:bidi="my-MM"/>
              </w:rPr>
            </w:pPr>
            <w:r w:rsidRPr="00CC28AA">
              <w:rPr>
                <w:rFonts w:ascii="Times New Roman" w:hAnsi="Times New Roman"/>
                <w:sz w:val="22"/>
                <w:lang w:bidi="my-MM"/>
              </w:rPr>
              <w:t>Zechariah’s final prophecy (Zech. 9</w:t>
            </w:r>
            <w:r>
              <w:rPr>
                <w:rFonts w:ascii="Times New Roman" w:hAnsi="Times New Roman"/>
                <w:sz w:val="22"/>
                <w:lang w:bidi="my-MM"/>
              </w:rPr>
              <w:t>–</w:t>
            </w:r>
            <w:r w:rsidRPr="00CC28AA">
              <w:rPr>
                <w:rFonts w:ascii="Times New Roman" w:hAnsi="Times New Roman"/>
                <w:sz w:val="22"/>
                <w:lang w:bidi="my-MM"/>
              </w:rPr>
              <w:t>14)</w:t>
            </w:r>
          </w:p>
        </w:tc>
        <w:tc>
          <w:tcPr>
            <w:tcW w:w="2160" w:type="dxa"/>
          </w:tcPr>
          <w:p w14:paraId="7258D567" w14:textId="77777777" w:rsidR="0025526B" w:rsidRPr="00CC28AA" w:rsidRDefault="0025526B" w:rsidP="00A277AC">
            <w:pPr>
              <w:ind w:left="-40" w:right="0"/>
              <w:jc w:val="left"/>
              <w:rPr>
                <w:rFonts w:ascii="Times New Roman" w:hAnsi="Times New Roman"/>
                <w:sz w:val="22"/>
                <w:lang w:bidi="my-MM"/>
              </w:rPr>
            </w:pPr>
            <w:r w:rsidRPr="00CC28AA">
              <w:rPr>
                <w:rFonts w:ascii="Times New Roman" w:hAnsi="Times New Roman"/>
                <w:sz w:val="22"/>
                <w:lang w:bidi="my-MM"/>
              </w:rPr>
              <w:t>After 480 (?)</w:t>
            </w:r>
          </w:p>
        </w:tc>
      </w:tr>
    </w:tbl>
    <w:p w14:paraId="745DBC3B" w14:textId="77777777" w:rsidR="0025526B" w:rsidRPr="00CC28AA" w:rsidRDefault="0025526B" w:rsidP="00A277AC">
      <w:pPr>
        <w:tabs>
          <w:tab w:val="left" w:pos="720"/>
        </w:tabs>
        <w:ind w:left="720" w:right="0" w:hanging="360"/>
        <w:jc w:val="left"/>
        <w:rPr>
          <w:rFonts w:ascii="Times New Roman" w:hAnsi="Times New Roman"/>
          <w:sz w:val="22"/>
        </w:rPr>
      </w:pPr>
    </w:p>
    <w:p w14:paraId="4B0B1A45"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b/>
        <w:t>However, recent attacks from critical scholars advocate that chapters 9</w:t>
      </w:r>
      <w:r>
        <w:rPr>
          <w:rFonts w:ascii="Times New Roman" w:hAnsi="Times New Roman"/>
          <w:sz w:val="22"/>
        </w:rPr>
        <w:t>–</w:t>
      </w:r>
      <w:r w:rsidRPr="00CC28AA">
        <w:rPr>
          <w:rFonts w:ascii="Times New Roman" w:hAnsi="Times New Roman"/>
          <w:sz w:val="22"/>
        </w:rPr>
        <w:t xml:space="preserve">14 come from either </w:t>
      </w:r>
      <w:r w:rsidR="00325A5A" w:rsidRPr="00CC28AA">
        <w:rPr>
          <w:rFonts w:ascii="Times New Roman" w:hAnsi="Times New Roman"/>
          <w:sz w:val="22"/>
        </w:rPr>
        <w:t>pre-exilic</w:t>
      </w:r>
      <w:r w:rsidRPr="00CC28AA">
        <w:rPr>
          <w:rFonts w:ascii="Times New Roman" w:hAnsi="Times New Roman"/>
          <w:sz w:val="22"/>
        </w:rPr>
        <w:t xml:space="preserve"> (before 586 </w:t>
      </w:r>
      <w:r w:rsidRPr="00CC28AA">
        <w:rPr>
          <w:rFonts w:ascii="Times New Roman" w:hAnsi="Times New Roman"/>
          <w:sz w:val="18"/>
        </w:rPr>
        <w:t>BC</w:t>
      </w:r>
      <w:r w:rsidRPr="00CC28AA">
        <w:rPr>
          <w:rFonts w:ascii="Times New Roman" w:hAnsi="Times New Roman"/>
          <w:sz w:val="22"/>
        </w:rPr>
        <w:t xml:space="preserve">) or late Maccabean authorship (ca. 100 </w:t>
      </w:r>
      <w:r w:rsidRPr="00CC28AA">
        <w:rPr>
          <w:rFonts w:ascii="Times New Roman" w:hAnsi="Times New Roman"/>
          <w:sz w:val="18"/>
        </w:rPr>
        <w:t>BC</w:t>
      </w:r>
      <w:r w:rsidRPr="00CC28AA">
        <w:rPr>
          <w:rFonts w:ascii="Times New Roman" w:hAnsi="Times New Roman"/>
          <w:sz w:val="22"/>
        </w:rPr>
        <w:t>).  This is rejected since these dates assume that predictive prophecy cannot occur, overemphasize differences in the two sections, and neglect to account for differences in style and purpose due to change in topic or time.  There exists no reason to believe that the book of Zechariah actually was not recorded during the time in which the prophet himself preached.</w:t>
      </w:r>
    </w:p>
    <w:p w14:paraId="03FBA635" w14:textId="77777777" w:rsidR="0025526B" w:rsidRPr="00CC28AA" w:rsidRDefault="0025526B" w:rsidP="00A277AC">
      <w:pPr>
        <w:tabs>
          <w:tab w:val="left" w:pos="720"/>
        </w:tabs>
        <w:ind w:left="720" w:right="0" w:hanging="360"/>
        <w:jc w:val="left"/>
        <w:rPr>
          <w:rFonts w:ascii="Times New Roman" w:hAnsi="Times New Roman"/>
          <w:sz w:val="22"/>
        </w:rPr>
      </w:pPr>
    </w:p>
    <w:p w14:paraId="6823EA43"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xml:space="preserve">: The post-exilic Jews who had returned to their homeland 18 years previously were the original recipients of this prophecy. </w:t>
      </w:r>
    </w:p>
    <w:p w14:paraId="44DEF038"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In 538 </w:t>
      </w:r>
      <w:r w:rsidRPr="00CC28AA">
        <w:rPr>
          <w:rFonts w:ascii="Times New Roman" w:hAnsi="Times New Roman"/>
          <w:sz w:val="18"/>
        </w:rPr>
        <w:t>BC</w:t>
      </w:r>
      <w:r w:rsidRPr="00CC28AA">
        <w:rPr>
          <w:rFonts w:ascii="Times New Roman" w:hAnsi="Times New Roman"/>
          <w:sz w:val="22"/>
        </w:rPr>
        <w:t xml:space="preserve">, near the end of the seventy year captivity, Cyrus of Persia decreed that the Jews living in Babylon could return to their homeland (Ezra 1:1-4).  However, after living away from Jerusalem for fifty years or more (from 605 or 597 or 586 to 538 </w:t>
      </w:r>
      <w:r w:rsidRPr="00CC28AA">
        <w:rPr>
          <w:rFonts w:ascii="Times New Roman" w:hAnsi="Times New Roman"/>
          <w:sz w:val="18"/>
        </w:rPr>
        <w:t>BC</w:t>
      </w:r>
      <w:r w:rsidRPr="00CC28AA">
        <w:rPr>
          <w:rFonts w:ascii="Times New Roman" w:hAnsi="Times New Roman"/>
          <w:sz w:val="22"/>
        </w:rPr>
        <w:t xml:space="preserve">), most considered Babylon their home and were not thrilled about "returning to their homeland" which they had never even known.  Following Jeremiah's advice, the exiles had built houses, planted gardens, married, and raised families (Jer. 29:4-7).  Many Jews had done well in business and undoubtedly had children and grandchildren of their own.  Why move to a "foreign" land devastated years </w:t>
      </w:r>
      <w:r w:rsidR="00325A5A" w:rsidRPr="00CC28AA">
        <w:rPr>
          <w:rFonts w:ascii="Times New Roman" w:hAnsi="Times New Roman"/>
          <w:sz w:val="22"/>
        </w:rPr>
        <w:t>earlier that</w:t>
      </w:r>
      <w:r w:rsidRPr="00CC28AA">
        <w:rPr>
          <w:rFonts w:ascii="Times New Roman" w:hAnsi="Times New Roman"/>
          <w:sz w:val="22"/>
        </w:rPr>
        <w:t xml:space="preserve"> didn't even have a city wall? </w:t>
      </w:r>
    </w:p>
    <w:p w14:paraId="37B2730E" w14:textId="77777777" w:rsidR="0025526B" w:rsidRPr="00CC28AA" w:rsidRDefault="0025526B" w:rsidP="00A277AC">
      <w:pPr>
        <w:tabs>
          <w:tab w:val="left" w:pos="720"/>
        </w:tabs>
        <w:ind w:left="720" w:right="0" w:hanging="360"/>
        <w:jc w:val="left"/>
        <w:rPr>
          <w:rFonts w:ascii="Times New Roman" w:hAnsi="Times New Roman"/>
          <w:sz w:val="22"/>
        </w:rPr>
      </w:pPr>
    </w:p>
    <w:p w14:paraId="53F4AA57"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As a result, the first return comprised only 50,000 who returned with Zerubbabel (September 538 </w:t>
      </w:r>
      <w:r w:rsidRPr="00CC28AA">
        <w:rPr>
          <w:rFonts w:ascii="Times New Roman" w:hAnsi="Times New Roman"/>
          <w:sz w:val="18"/>
        </w:rPr>
        <w:t>BC</w:t>
      </w:r>
      <w:r w:rsidRPr="00CC28AA">
        <w:rPr>
          <w:rFonts w:ascii="Times New Roman" w:hAnsi="Times New Roman"/>
          <w:sz w:val="22"/>
        </w:rPr>
        <w:t xml:space="preserve">; cf. Ezra 2:64-65).  They quickly began work on the temple foundation, rebuilt the altar, and resumed the sacrifices (537 </w:t>
      </w:r>
      <w:r w:rsidRPr="00CC28AA">
        <w:rPr>
          <w:rFonts w:ascii="Times New Roman" w:hAnsi="Times New Roman"/>
          <w:sz w:val="18"/>
        </w:rPr>
        <w:t>BC</w:t>
      </w:r>
      <w:r w:rsidRPr="00CC28AA">
        <w:rPr>
          <w:rFonts w:ascii="Times New Roman" w:hAnsi="Times New Roman"/>
          <w:sz w:val="22"/>
        </w:rPr>
        <w:t xml:space="preserve">; cf. Ezra 3), but opposition by Samaritans caused the project to cease (536 </w:t>
      </w:r>
      <w:r w:rsidRPr="00CC28AA">
        <w:rPr>
          <w:rFonts w:ascii="Times New Roman" w:hAnsi="Times New Roman"/>
          <w:sz w:val="18"/>
        </w:rPr>
        <w:t>BC</w:t>
      </w:r>
      <w:r w:rsidRPr="00CC28AA">
        <w:rPr>
          <w:rFonts w:ascii="Times New Roman" w:hAnsi="Times New Roman"/>
          <w:sz w:val="22"/>
        </w:rPr>
        <w:t xml:space="preserve">; cf. Ezra 4).  </w:t>
      </w:r>
    </w:p>
    <w:p w14:paraId="6C37A5AB" w14:textId="77777777" w:rsidR="0025526B" w:rsidRPr="00CC28AA" w:rsidRDefault="0025526B" w:rsidP="00A277AC">
      <w:pPr>
        <w:tabs>
          <w:tab w:val="left" w:pos="720"/>
        </w:tabs>
        <w:ind w:left="720" w:right="0" w:hanging="360"/>
        <w:jc w:val="left"/>
        <w:rPr>
          <w:rFonts w:ascii="Times New Roman" w:hAnsi="Times New Roman"/>
          <w:sz w:val="22"/>
        </w:rPr>
      </w:pPr>
    </w:p>
    <w:p w14:paraId="2DDB77B3"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b/>
        <w:t xml:space="preserve">The story picks up in the Books of Zechariah and Haggai, which show how the returnees adopt a similar lifestyle of comfort as their brethren who remained in Babylon.  They had become lax in their zeal to rebuild the temple, so Zechariah encouraged them that the temple needed to be rebuilt as it played a significant part in God's plan for the nation.  </w:t>
      </w:r>
    </w:p>
    <w:p w14:paraId="578BDB21" w14:textId="77777777" w:rsidR="0025526B" w:rsidRPr="00CC28AA" w:rsidRDefault="0025526B" w:rsidP="00A277AC">
      <w:pPr>
        <w:tabs>
          <w:tab w:val="left" w:pos="360"/>
        </w:tabs>
        <w:ind w:left="360" w:right="0" w:hanging="360"/>
        <w:jc w:val="left"/>
        <w:rPr>
          <w:rFonts w:ascii="Times New Roman" w:hAnsi="Times New Roman"/>
          <w:sz w:val="22"/>
        </w:rPr>
      </w:pPr>
    </w:p>
    <w:p w14:paraId="2B62574F" w14:textId="77777777" w:rsidR="0025526B" w:rsidRPr="00CC28AA" w:rsidRDefault="0025526B" w:rsidP="00A277AC">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76BC2EC3" w14:textId="77777777" w:rsidR="0025526B" w:rsidRPr="00CC28AA" w:rsidRDefault="0025526B" w:rsidP="00A277AC">
      <w:pPr>
        <w:tabs>
          <w:tab w:val="left" w:pos="720"/>
        </w:tabs>
        <w:ind w:left="720" w:right="0" w:hanging="360"/>
        <w:jc w:val="left"/>
        <w:rPr>
          <w:rFonts w:ascii="Times New Roman" w:hAnsi="Times New Roman"/>
          <w:sz w:val="22"/>
        </w:rPr>
      </w:pPr>
    </w:p>
    <w:p w14:paraId="2C5AF078"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Zechariah is the "major Minor Prophet"</w:t>
      </w:r>
      <w:r>
        <w:rPr>
          <w:rFonts w:ascii="Times New Roman" w:hAnsi="Times New Roman"/>
          <w:sz w:val="22"/>
        </w:rPr>
        <w:t>–</w:t>
      </w:r>
      <w:r w:rsidRPr="00CC28AA">
        <w:rPr>
          <w:rFonts w:ascii="Times New Roman" w:hAnsi="Times New Roman"/>
          <w:sz w:val="22"/>
        </w:rPr>
        <w:t>the longest of the Minor Prophets (</w:t>
      </w:r>
      <w:r w:rsidRPr="00CC28AA">
        <w:rPr>
          <w:rFonts w:ascii="Times New Roman" w:hAnsi="Times New Roman"/>
          <w:i/>
          <w:sz w:val="22"/>
        </w:rPr>
        <w:t>TTTB</w:t>
      </w:r>
      <w:r w:rsidRPr="00CC28AA">
        <w:rPr>
          <w:rFonts w:ascii="Times New Roman" w:hAnsi="Times New Roman"/>
          <w:sz w:val="22"/>
        </w:rPr>
        <w:t>, 290).</w:t>
      </w:r>
    </w:p>
    <w:p w14:paraId="37C7E85D"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ab/>
        <w:t>It is even 9 chapters longer than Lamentations, which is one of the "Major Prophets"!</w:t>
      </w:r>
    </w:p>
    <w:p w14:paraId="0B29F72E" w14:textId="77777777" w:rsidR="0025526B" w:rsidRPr="00CC28AA" w:rsidRDefault="0025526B" w:rsidP="00A277AC">
      <w:pPr>
        <w:tabs>
          <w:tab w:val="left" w:pos="720"/>
        </w:tabs>
        <w:ind w:left="720" w:right="0" w:hanging="360"/>
        <w:jc w:val="left"/>
        <w:rPr>
          <w:rFonts w:ascii="Times New Roman" w:hAnsi="Times New Roman"/>
          <w:sz w:val="22"/>
        </w:rPr>
      </w:pPr>
    </w:p>
    <w:p w14:paraId="63FC4672"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Zechariah is second only to Isaiah in number of messianic passages.</w:t>
      </w:r>
    </w:p>
    <w:p w14:paraId="60278018" w14:textId="77777777" w:rsidR="0025526B" w:rsidRPr="00CC28AA" w:rsidRDefault="0025526B" w:rsidP="00A277AC">
      <w:pPr>
        <w:tabs>
          <w:tab w:val="left" w:pos="720"/>
        </w:tabs>
        <w:ind w:left="720" w:right="0" w:hanging="360"/>
        <w:jc w:val="left"/>
        <w:rPr>
          <w:rFonts w:ascii="Times New Roman" w:hAnsi="Times New Roman"/>
          <w:sz w:val="22"/>
        </w:rPr>
      </w:pPr>
    </w:p>
    <w:p w14:paraId="6669FC26"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The style contains considerable variety with its visions, messages, and apocalyptic oracles.</w:t>
      </w:r>
    </w:p>
    <w:p w14:paraId="0AFB1912" w14:textId="77777777" w:rsidR="0025526B" w:rsidRPr="00CC28AA" w:rsidRDefault="0025526B" w:rsidP="00A277AC">
      <w:pPr>
        <w:tabs>
          <w:tab w:val="left" w:pos="720"/>
        </w:tabs>
        <w:ind w:left="720" w:right="0" w:hanging="360"/>
        <w:jc w:val="left"/>
        <w:rPr>
          <w:rFonts w:ascii="Times New Roman" w:hAnsi="Times New Roman"/>
          <w:sz w:val="22"/>
        </w:rPr>
      </w:pPr>
    </w:p>
    <w:p w14:paraId="5DFD8428"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While Zechariah and Daniel tell the most about the Gentile domination, Daniel emphasizes the role of Gentiles whereas Zechariah provides the greater insight into Israel during this period.</w:t>
      </w:r>
    </w:p>
    <w:p w14:paraId="61C3CA58" w14:textId="77777777" w:rsidR="0025526B" w:rsidRPr="00CC28AA" w:rsidRDefault="0025526B" w:rsidP="00A277AC">
      <w:pPr>
        <w:tabs>
          <w:tab w:val="left" w:pos="720"/>
        </w:tabs>
        <w:ind w:left="720" w:right="0" w:hanging="360"/>
        <w:jc w:val="left"/>
        <w:rPr>
          <w:rFonts w:ascii="Times New Roman" w:hAnsi="Times New Roman"/>
          <w:sz w:val="22"/>
        </w:rPr>
      </w:pPr>
    </w:p>
    <w:p w14:paraId="2F368DAD" w14:textId="77777777" w:rsidR="0025526B" w:rsidRPr="00CC28AA" w:rsidRDefault="0025526B" w:rsidP="00A277AC">
      <w:pPr>
        <w:tabs>
          <w:tab w:val="left" w:pos="720"/>
        </w:tabs>
        <w:ind w:left="72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Zechariah is the most positive OT book with little about judgment and much about blessings.</w:t>
      </w:r>
    </w:p>
    <w:p w14:paraId="5AE5FB6A" w14:textId="77777777" w:rsidR="0025526B" w:rsidRPr="00CC28AA" w:rsidRDefault="0025526B">
      <w:pPr>
        <w:tabs>
          <w:tab w:val="left" w:pos="360"/>
        </w:tabs>
        <w:ind w:left="360" w:right="0" w:hanging="360"/>
        <w:jc w:val="center"/>
        <w:rPr>
          <w:rFonts w:ascii="Times New Roman" w:hAnsi="Times New Roman"/>
          <w:sz w:val="18"/>
        </w:rPr>
      </w:pPr>
    </w:p>
    <w:p w14:paraId="43EAFBFB"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28D1AA4C" w14:textId="77777777" w:rsidR="0025526B" w:rsidRPr="00CC28AA" w:rsidRDefault="0025526B">
      <w:pPr>
        <w:ind w:right="0" w:firstLine="360"/>
        <w:rPr>
          <w:rFonts w:ascii="Times New Roman" w:hAnsi="Times New Roman"/>
          <w:sz w:val="22"/>
        </w:rPr>
      </w:pPr>
    </w:p>
    <w:p w14:paraId="0E7EDE7C" w14:textId="77777777" w:rsidR="0025526B" w:rsidRPr="00CC28AA" w:rsidRDefault="0025526B" w:rsidP="006A32C5">
      <w:pPr>
        <w:ind w:right="0" w:firstLine="360"/>
        <w:jc w:val="left"/>
        <w:rPr>
          <w:rFonts w:ascii="Times New Roman" w:hAnsi="Times New Roman"/>
          <w:sz w:val="22"/>
        </w:rPr>
      </w:pPr>
      <w:r w:rsidRPr="00CC28AA">
        <w:rPr>
          <w:rFonts w:ascii="Times New Roman" w:hAnsi="Times New Roman"/>
          <w:sz w:val="22"/>
        </w:rPr>
        <w:t>Zechariah's prophecy aims to prepare the people of God for the coming Messiah.  The first half (chs. 1</w:t>
      </w:r>
      <w:r>
        <w:rPr>
          <w:rFonts w:ascii="Times New Roman" w:hAnsi="Times New Roman"/>
          <w:sz w:val="22"/>
        </w:rPr>
        <w:t>–</w:t>
      </w:r>
      <w:r w:rsidRPr="00CC28AA">
        <w:rPr>
          <w:rFonts w:ascii="Times New Roman" w:hAnsi="Times New Roman"/>
          <w:sz w:val="22"/>
        </w:rPr>
        <w:t>6) reminds Judah of God's faithfulness to His covenant in the past and present to motivate the people to complete the temple construction because of their unique position before God.  The second half (chs. 7</w:t>
      </w:r>
      <w:r>
        <w:rPr>
          <w:rFonts w:ascii="Times New Roman" w:hAnsi="Times New Roman"/>
          <w:sz w:val="22"/>
        </w:rPr>
        <w:t>–</w:t>
      </w:r>
      <w:r w:rsidRPr="00CC28AA">
        <w:rPr>
          <w:rFonts w:ascii="Times New Roman" w:hAnsi="Times New Roman"/>
          <w:sz w:val="22"/>
        </w:rPr>
        <w:t>14) looks to the future messianic rule.  Chapters 7</w:t>
      </w:r>
      <w:r>
        <w:rPr>
          <w:rFonts w:ascii="Times New Roman" w:hAnsi="Times New Roman"/>
          <w:sz w:val="22"/>
        </w:rPr>
        <w:t>–</w:t>
      </w:r>
      <w:r w:rsidRPr="00CC28AA">
        <w:rPr>
          <w:rFonts w:ascii="Times New Roman" w:hAnsi="Times New Roman"/>
          <w:sz w:val="22"/>
        </w:rPr>
        <w:t>8 remind the people that while God punished sin through the exile, restoration will come after the nation's obedience.  Finally, chapters 9</w:t>
      </w:r>
      <w:r>
        <w:rPr>
          <w:rFonts w:ascii="Times New Roman" w:hAnsi="Times New Roman"/>
          <w:sz w:val="22"/>
        </w:rPr>
        <w:t>–</w:t>
      </w:r>
      <w:r w:rsidRPr="00CC28AA">
        <w:rPr>
          <w:rFonts w:ascii="Times New Roman" w:hAnsi="Times New Roman"/>
          <w:sz w:val="22"/>
        </w:rPr>
        <w:t>14 encourage obedience because, although the Messiah will be rejected at His first advent (chs. 9</w:t>
      </w:r>
      <w:r>
        <w:rPr>
          <w:rFonts w:ascii="Times New Roman" w:hAnsi="Times New Roman"/>
          <w:sz w:val="22"/>
        </w:rPr>
        <w:t>–</w:t>
      </w:r>
      <w:r w:rsidRPr="00CC28AA">
        <w:rPr>
          <w:rFonts w:ascii="Times New Roman" w:hAnsi="Times New Roman"/>
          <w:sz w:val="22"/>
        </w:rPr>
        <w:t>11), redemption of the nation will result at His second advent (chs. 12</w:t>
      </w:r>
      <w:r>
        <w:rPr>
          <w:rFonts w:ascii="Times New Roman" w:hAnsi="Times New Roman"/>
          <w:sz w:val="22"/>
        </w:rPr>
        <w:t>–</w:t>
      </w:r>
      <w:r w:rsidRPr="00CC28AA">
        <w:rPr>
          <w:rFonts w:ascii="Times New Roman" w:hAnsi="Times New Roman"/>
          <w:sz w:val="22"/>
        </w:rPr>
        <w:t>14).  Therefore, since the Messiah is indeed coming, the nation should respond in obedience now, especially by rebuilding the temple since the Messiah's glory will inhabit it.</w:t>
      </w:r>
    </w:p>
    <w:p w14:paraId="3429E95B" w14:textId="77777777" w:rsidR="0025526B" w:rsidRPr="00CC28AA" w:rsidRDefault="0025526B">
      <w:pPr>
        <w:ind w:right="0" w:firstLine="360"/>
        <w:rPr>
          <w:rFonts w:ascii="Times New Roman" w:hAnsi="Times New Roman"/>
          <w:sz w:val="18"/>
        </w:rPr>
      </w:pPr>
    </w:p>
    <w:p w14:paraId="46EA0546"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1AD937A2" w14:textId="77777777" w:rsidR="0025526B" w:rsidRPr="00CC28AA" w:rsidRDefault="0025526B">
      <w:pPr>
        <w:tabs>
          <w:tab w:val="left" w:pos="360"/>
        </w:tabs>
        <w:ind w:left="360" w:right="0" w:hanging="360"/>
        <w:rPr>
          <w:rFonts w:ascii="Times New Roman" w:hAnsi="Times New Roman"/>
          <w:sz w:val="14"/>
        </w:rPr>
      </w:pPr>
    </w:p>
    <w:p w14:paraId="1A37F63B" w14:textId="77777777" w:rsidR="0025526B" w:rsidRPr="00CC28AA" w:rsidRDefault="0025526B" w:rsidP="000B6C69">
      <w:pPr>
        <w:tabs>
          <w:tab w:val="left" w:pos="360"/>
        </w:tabs>
        <w:ind w:left="360" w:right="0" w:hanging="360"/>
        <w:outlineLvl w:val="0"/>
        <w:rPr>
          <w:rFonts w:ascii="Times New Roman" w:hAnsi="Times New Roman"/>
          <w:b/>
          <w:sz w:val="22"/>
        </w:rPr>
      </w:pPr>
      <w:r w:rsidRPr="00CC28AA">
        <w:rPr>
          <w:rFonts w:ascii="Times New Roman" w:hAnsi="Times New Roman"/>
          <w:b/>
          <w:sz w:val="22"/>
        </w:rPr>
        <w:t>Rebuild temple for Messiah</w:t>
      </w:r>
    </w:p>
    <w:p w14:paraId="6FEDE7A2" w14:textId="77777777" w:rsidR="0025526B" w:rsidRPr="00CC28AA" w:rsidRDefault="0025526B">
      <w:pPr>
        <w:tabs>
          <w:tab w:val="left" w:pos="2160"/>
        </w:tabs>
        <w:ind w:right="0"/>
        <w:rPr>
          <w:rFonts w:ascii="Times New Roman" w:hAnsi="Times New Roman"/>
          <w:b/>
          <w:sz w:val="22"/>
        </w:rPr>
      </w:pPr>
    </w:p>
    <w:p w14:paraId="14DC2685"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6</w:t>
      </w:r>
      <w:r w:rsidRPr="00CC28AA">
        <w:rPr>
          <w:rFonts w:ascii="Times New Roman" w:hAnsi="Times New Roman"/>
          <w:b/>
          <w:sz w:val="22"/>
        </w:rPr>
        <w:tab/>
        <w:t>God's covenant faithfulness</w:t>
      </w:r>
    </w:p>
    <w:p w14:paraId="5CBE68BF"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1:1-6</w:t>
      </w:r>
      <w:r w:rsidRPr="00CC28AA">
        <w:rPr>
          <w:rFonts w:ascii="Times New Roman" w:hAnsi="Times New Roman"/>
          <w:sz w:val="22"/>
        </w:rPr>
        <w:tab/>
        <w:t>Command to repent</w:t>
      </w:r>
    </w:p>
    <w:p w14:paraId="0FC55C94" w14:textId="77777777" w:rsidR="0025526B" w:rsidRPr="00CC28AA" w:rsidRDefault="0025526B">
      <w:pPr>
        <w:tabs>
          <w:tab w:val="left" w:pos="2520"/>
          <w:tab w:val="left" w:pos="5480"/>
        </w:tabs>
        <w:ind w:left="360" w:right="0"/>
        <w:rPr>
          <w:rFonts w:ascii="Times New Roman" w:hAnsi="Times New Roman"/>
          <w:sz w:val="22"/>
        </w:rPr>
      </w:pPr>
      <w:r w:rsidRPr="00CC28AA">
        <w:rPr>
          <w:rFonts w:ascii="Times New Roman" w:hAnsi="Times New Roman"/>
          <w:sz w:val="22"/>
        </w:rPr>
        <w:t>1:7</w:t>
      </w:r>
      <w:r>
        <w:rPr>
          <w:rFonts w:ascii="Times New Roman" w:hAnsi="Times New Roman"/>
          <w:sz w:val="22"/>
        </w:rPr>
        <w:t>–</w:t>
      </w:r>
      <w:r w:rsidRPr="00CC28AA">
        <w:rPr>
          <w:rFonts w:ascii="Times New Roman" w:hAnsi="Times New Roman"/>
          <w:sz w:val="22"/>
        </w:rPr>
        <w:t>6:8</w:t>
      </w:r>
      <w:r w:rsidRPr="00CC28AA">
        <w:rPr>
          <w:rFonts w:ascii="Times New Roman" w:hAnsi="Times New Roman"/>
          <w:sz w:val="22"/>
        </w:rPr>
        <w:tab/>
        <w:t>Eight covenantal visions</w:t>
      </w:r>
      <w:r w:rsidRPr="00CC28AA">
        <w:rPr>
          <w:rFonts w:ascii="Times New Roman" w:hAnsi="Times New Roman"/>
          <w:sz w:val="22"/>
        </w:rPr>
        <w:tab/>
        <w:t>Meaning = God's…</w:t>
      </w:r>
    </w:p>
    <w:p w14:paraId="217D508A"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1:7-17</w:t>
      </w:r>
      <w:r w:rsidRPr="00CC28AA">
        <w:rPr>
          <w:rFonts w:ascii="Times New Roman" w:hAnsi="Times New Roman"/>
          <w:sz w:val="22"/>
        </w:rPr>
        <w:tab/>
        <w:t>Man among myrtles</w:t>
      </w:r>
      <w:r w:rsidRPr="00CC28AA">
        <w:rPr>
          <w:rFonts w:ascii="Times New Roman" w:hAnsi="Times New Roman"/>
          <w:sz w:val="22"/>
        </w:rPr>
        <w:tab/>
        <w:t>Anger at nations/restoring Israel</w:t>
      </w:r>
    </w:p>
    <w:p w14:paraId="5F878F81"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1:18-21</w:t>
      </w:r>
      <w:r w:rsidRPr="00CC28AA">
        <w:rPr>
          <w:rFonts w:ascii="Times New Roman" w:hAnsi="Times New Roman"/>
          <w:sz w:val="22"/>
        </w:rPr>
        <w:tab/>
        <w:t>Horns and craftsmen</w:t>
      </w:r>
      <w:r w:rsidRPr="00CC28AA">
        <w:rPr>
          <w:rFonts w:ascii="Times New Roman" w:hAnsi="Times New Roman"/>
          <w:sz w:val="22"/>
        </w:rPr>
        <w:tab/>
        <w:t>Judging nations afflicting Judah</w:t>
      </w:r>
    </w:p>
    <w:p w14:paraId="6E992BBD"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Man with measuring line</w:t>
      </w:r>
      <w:r w:rsidRPr="00CC28AA">
        <w:rPr>
          <w:rFonts w:ascii="Times New Roman" w:hAnsi="Times New Roman"/>
          <w:sz w:val="22"/>
        </w:rPr>
        <w:tab/>
        <w:t>Future blessing on restored Israel</w:t>
      </w:r>
    </w:p>
    <w:p w14:paraId="052FF6BD"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New garments for Joshua</w:t>
      </w:r>
      <w:r w:rsidRPr="00CC28AA">
        <w:rPr>
          <w:rFonts w:ascii="Times New Roman" w:hAnsi="Times New Roman"/>
          <w:sz w:val="22"/>
        </w:rPr>
        <w:tab/>
        <w:t>Cleansing Israel as priestly nation</w:t>
      </w:r>
    </w:p>
    <w:p w14:paraId="1C19548E"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Lampstand and olive trees</w:t>
      </w:r>
      <w:r w:rsidRPr="00CC28AA">
        <w:rPr>
          <w:rFonts w:ascii="Times New Roman" w:hAnsi="Times New Roman"/>
          <w:sz w:val="22"/>
        </w:rPr>
        <w:tab/>
        <w:t>Spirit enabling as light to the nations</w:t>
      </w:r>
    </w:p>
    <w:p w14:paraId="12CD7F4A"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5:1-4</w:t>
      </w:r>
      <w:r w:rsidRPr="00CC28AA">
        <w:rPr>
          <w:rFonts w:ascii="Times New Roman" w:hAnsi="Times New Roman"/>
          <w:sz w:val="22"/>
        </w:rPr>
        <w:tab/>
        <w:t>Flying scroll</w:t>
      </w:r>
      <w:r w:rsidRPr="00CC28AA">
        <w:rPr>
          <w:rFonts w:ascii="Times New Roman" w:hAnsi="Times New Roman"/>
          <w:sz w:val="22"/>
        </w:rPr>
        <w:tab/>
        <w:t>Judgment upon individual Israelites</w:t>
      </w:r>
    </w:p>
    <w:p w14:paraId="7098FA18"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t>5:5-11</w:t>
      </w:r>
      <w:r w:rsidRPr="00CC28AA">
        <w:rPr>
          <w:rFonts w:ascii="Times New Roman" w:hAnsi="Times New Roman"/>
          <w:sz w:val="22"/>
        </w:rPr>
        <w:tab/>
        <w:t>Woman in a basket</w:t>
      </w:r>
      <w:r w:rsidRPr="00CC28AA">
        <w:rPr>
          <w:rFonts w:ascii="Times New Roman" w:hAnsi="Times New Roman"/>
          <w:sz w:val="22"/>
        </w:rPr>
        <w:tab/>
        <w:t>Removal of Israel's sin of rebellion</w:t>
      </w:r>
    </w:p>
    <w:p w14:paraId="37BF5E1C" w14:textId="77777777" w:rsidR="0025526B" w:rsidRPr="00CC28AA" w:rsidRDefault="0025526B">
      <w:pPr>
        <w:tabs>
          <w:tab w:val="left" w:pos="2790"/>
          <w:tab w:val="left" w:pos="5480"/>
        </w:tabs>
        <w:ind w:left="720" w:right="0"/>
        <w:rPr>
          <w:rFonts w:ascii="Times New Roman" w:hAnsi="Times New Roman"/>
          <w:sz w:val="22"/>
        </w:rPr>
      </w:pPr>
      <w:r w:rsidRPr="00CC28AA">
        <w:rPr>
          <w:rFonts w:ascii="Times New Roman" w:hAnsi="Times New Roman"/>
          <w:sz w:val="22"/>
        </w:rPr>
        <w:lastRenderedPageBreak/>
        <w:t>6:1-8</w:t>
      </w:r>
      <w:r w:rsidRPr="00CC28AA">
        <w:rPr>
          <w:rFonts w:ascii="Times New Roman" w:hAnsi="Times New Roman"/>
          <w:sz w:val="22"/>
        </w:rPr>
        <w:tab/>
        <w:t>Four chariots</w:t>
      </w:r>
      <w:r w:rsidRPr="00CC28AA">
        <w:rPr>
          <w:rFonts w:ascii="Times New Roman" w:hAnsi="Times New Roman"/>
          <w:sz w:val="22"/>
        </w:rPr>
        <w:tab/>
        <w:t>Judgment upon Gentile nations</w:t>
      </w:r>
    </w:p>
    <w:p w14:paraId="438A2785"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6:9-15</w:t>
      </w:r>
      <w:r w:rsidRPr="00CC28AA">
        <w:rPr>
          <w:rFonts w:ascii="Times New Roman" w:hAnsi="Times New Roman"/>
          <w:sz w:val="22"/>
        </w:rPr>
        <w:tab/>
        <w:t>Joshua's symbolic coronation</w:t>
      </w:r>
      <w:r w:rsidRPr="00CC28AA">
        <w:rPr>
          <w:rFonts w:ascii="Times New Roman" w:hAnsi="Times New Roman"/>
          <w:sz w:val="22"/>
        </w:rPr>
        <w:tab/>
      </w:r>
    </w:p>
    <w:p w14:paraId="261B00DF" w14:textId="77777777" w:rsidR="0025526B" w:rsidRPr="00CC28AA" w:rsidRDefault="0025526B">
      <w:pPr>
        <w:tabs>
          <w:tab w:val="left" w:pos="2160"/>
        </w:tabs>
        <w:ind w:right="0"/>
        <w:rPr>
          <w:rFonts w:ascii="Times New Roman" w:hAnsi="Times New Roman"/>
          <w:b/>
          <w:sz w:val="22"/>
        </w:rPr>
      </w:pPr>
      <w:r w:rsidRPr="00CC28AA">
        <w:rPr>
          <w:rFonts w:ascii="Times New Roman" w:hAnsi="Times New Roman"/>
          <w:b/>
          <w:sz w:val="22"/>
        </w:rPr>
        <w:t>7</w:t>
      </w:r>
      <w:r>
        <w:rPr>
          <w:rFonts w:ascii="Times New Roman" w:hAnsi="Times New Roman"/>
          <w:b/>
          <w:sz w:val="22"/>
        </w:rPr>
        <w:t>–</w:t>
      </w:r>
      <w:r w:rsidRPr="00CC28AA">
        <w:rPr>
          <w:rFonts w:ascii="Times New Roman" w:hAnsi="Times New Roman"/>
          <w:b/>
          <w:sz w:val="22"/>
        </w:rPr>
        <w:t>14</w:t>
      </w:r>
      <w:r w:rsidRPr="00CC28AA">
        <w:rPr>
          <w:rFonts w:ascii="Times New Roman" w:hAnsi="Times New Roman"/>
          <w:b/>
          <w:sz w:val="22"/>
        </w:rPr>
        <w:tab/>
        <w:t>Future Messianic rule</w:t>
      </w:r>
    </w:p>
    <w:p w14:paraId="74FD1F89"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7</w:t>
      </w:r>
      <w:r>
        <w:rPr>
          <w:rFonts w:ascii="Times New Roman" w:hAnsi="Times New Roman"/>
          <w:sz w:val="22"/>
        </w:rPr>
        <w:t>–</w:t>
      </w:r>
      <w:r w:rsidRPr="00CC28AA">
        <w:rPr>
          <w:rFonts w:ascii="Times New Roman" w:hAnsi="Times New Roman"/>
          <w:sz w:val="22"/>
        </w:rPr>
        <w:t>8</w:t>
      </w:r>
      <w:r w:rsidRPr="00CC28AA">
        <w:rPr>
          <w:rFonts w:ascii="Times New Roman" w:hAnsi="Times New Roman"/>
          <w:sz w:val="22"/>
        </w:rPr>
        <w:tab/>
        <w:t>Restoration for obedience</w:t>
      </w:r>
    </w:p>
    <w:p w14:paraId="2DAFB146"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7:1-3</w:t>
      </w:r>
      <w:r w:rsidRPr="00CC28AA">
        <w:rPr>
          <w:rFonts w:ascii="Times New Roman" w:hAnsi="Times New Roman"/>
          <w:sz w:val="22"/>
        </w:rPr>
        <w:tab/>
        <w:t>Fasting questioned</w:t>
      </w:r>
    </w:p>
    <w:p w14:paraId="4830907D"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7:4</w:t>
      </w:r>
      <w:r>
        <w:rPr>
          <w:rFonts w:ascii="Times New Roman" w:hAnsi="Times New Roman"/>
          <w:sz w:val="22"/>
        </w:rPr>
        <w:t>–</w:t>
      </w:r>
      <w:r w:rsidRPr="00CC28AA">
        <w:rPr>
          <w:rFonts w:ascii="Times New Roman" w:hAnsi="Times New Roman"/>
          <w:sz w:val="22"/>
        </w:rPr>
        <w:t>8:23</w:t>
      </w:r>
      <w:r w:rsidRPr="00CC28AA">
        <w:rPr>
          <w:rFonts w:ascii="Times New Roman" w:hAnsi="Times New Roman"/>
          <w:sz w:val="22"/>
        </w:rPr>
        <w:tab/>
        <w:t>Unnecessary when restored</w:t>
      </w:r>
    </w:p>
    <w:p w14:paraId="0A23DEE2" w14:textId="77777777" w:rsidR="0025526B" w:rsidRPr="00CC28AA" w:rsidRDefault="0025526B">
      <w:pPr>
        <w:tabs>
          <w:tab w:val="left" w:pos="2520"/>
        </w:tabs>
        <w:ind w:left="360" w:right="0"/>
        <w:rPr>
          <w:rFonts w:ascii="Times New Roman" w:hAnsi="Times New Roman"/>
          <w:sz w:val="22"/>
        </w:rPr>
      </w:pPr>
      <w:r w:rsidRPr="00CC28AA">
        <w:rPr>
          <w:rFonts w:ascii="Times New Roman" w:hAnsi="Times New Roman"/>
          <w:sz w:val="22"/>
        </w:rPr>
        <w:t>9</w:t>
      </w:r>
      <w:r>
        <w:rPr>
          <w:rFonts w:ascii="Times New Roman" w:hAnsi="Times New Roman"/>
          <w:sz w:val="22"/>
        </w:rPr>
        <w:t>–</w:t>
      </w:r>
      <w:r w:rsidRPr="00CC28AA">
        <w:rPr>
          <w:rFonts w:ascii="Times New Roman" w:hAnsi="Times New Roman"/>
          <w:sz w:val="22"/>
        </w:rPr>
        <w:t>14</w:t>
      </w:r>
      <w:r w:rsidRPr="00CC28AA">
        <w:rPr>
          <w:rFonts w:ascii="Times New Roman" w:hAnsi="Times New Roman"/>
          <w:sz w:val="22"/>
        </w:rPr>
        <w:tab/>
        <w:t>Messiah's coming provides reasons to obey</w:t>
      </w:r>
    </w:p>
    <w:p w14:paraId="1D2A44EB"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9</w:t>
      </w:r>
      <w:r>
        <w:rPr>
          <w:rFonts w:ascii="Times New Roman" w:hAnsi="Times New Roman"/>
          <w:sz w:val="22"/>
        </w:rPr>
        <w:t>–</w:t>
      </w:r>
      <w:r w:rsidRPr="00CC28AA">
        <w:rPr>
          <w:rFonts w:ascii="Times New Roman" w:hAnsi="Times New Roman"/>
          <w:sz w:val="22"/>
        </w:rPr>
        <w:t>11</w:t>
      </w:r>
      <w:r w:rsidRPr="00CC28AA">
        <w:rPr>
          <w:rFonts w:ascii="Times New Roman" w:hAnsi="Times New Roman"/>
          <w:sz w:val="22"/>
        </w:rPr>
        <w:tab/>
        <w:t>Rejection at first advent</w:t>
      </w:r>
    </w:p>
    <w:p w14:paraId="79A2A36A" w14:textId="77777777" w:rsidR="0025526B" w:rsidRPr="00CC28AA" w:rsidRDefault="0025526B">
      <w:pPr>
        <w:tabs>
          <w:tab w:val="left" w:pos="3240"/>
        </w:tabs>
        <w:ind w:left="1080" w:right="0"/>
        <w:rPr>
          <w:rFonts w:ascii="Times New Roman" w:hAnsi="Times New Roman"/>
          <w:sz w:val="22"/>
        </w:rPr>
      </w:pPr>
      <w:r w:rsidRPr="00CC28AA">
        <w:rPr>
          <w:rFonts w:ascii="Times New Roman" w:hAnsi="Times New Roman"/>
          <w:sz w:val="22"/>
        </w:rPr>
        <w:t>9:1-8</w:t>
      </w:r>
      <w:r w:rsidRPr="00CC28AA">
        <w:rPr>
          <w:rFonts w:ascii="Times New Roman" w:hAnsi="Times New Roman"/>
          <w:sz w:val="22"/>
        </w:rPr>
        <w:tab/>
        <w:t>Alexander the Great to judge Israel's enemies</w:t>
      </w:r>
    </w:p>
    <w:p w14:paraId="6F64149D" w14:textId="77777777" w:rsidR="0025526B" w:rsidRPr="00CC28AA" w:rsidRDefault="0025526B">
      <w:pPr>
        <w:tabs>
          <w:tab w:val="left" w:pos="3240"/>
        </w:tabs>
        <w:ind w:left="1080" w:right="0"/>
        <w:rPr>
          <w:rFonts w:ascii="Times New Roman" w:hAnsi="Times New Roman"/>
          <w:sz w:val="22"/>
        </w:rPr>
      </w:pPr>
      <w:r w:rsidRPr="00CC28AA">
        <w:rPr>
          <w:rFonts w:ascii="Times New Roman" w:hAnsi="Times New Roman"/>
          <w:sz w:val="22"/>
        </w:rPr>
        <w:t>9:9</w:t>
      </w:r>
      <w:r>
        <w:rPr>
          <w:rFonts w:ascii="Times New Roman" w:hAnsi="Times New Roman"/>
          <w:sz w:val="22"/>
        </w:rPr>
        <w:t>–</w:t>
      </w:r>
      <w:r w:rsidRPr="00CC28AA">
        <w:rPr>
          <w:rFonts w:ascii="Times New Roman" w:hAnsi="Times New Roman"/>
          <w:sz w:val="22"/>
        </w:rPr>
        <w:t>10:12</w:t>
      </w:r>
      <w:r w:rsidRPr="00CC28AA">
        <w:rPr>
          <w:rFonts w:ascii="Times New Roman" w:hAnsi="Times New Roman"/>
          <w:sz w:val="22"/>
        </w:rPr>
        <w:tab/>
        <w:t>Messiah's offers</w:t>
      </w:r>
    </w:p>
    <w:p w14:paraId="6D77B5A8"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9:9-10</w:t>
      </w:r>
      <w:r w:rsidRPr="00CC28AA">
        <w:rPr>
          <w:rFonts w:ascii="Times New Roman" w:hAnsi="Times New Roman"/>
          <w:sz w:val="22"/>
        </w:rPr>
        <w:tab/>
        <w:t>Peace</w:t>
      </w:r>
    </w:p>
    <w:p w14:paraId="2480DA28"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9:11-17</w:t>
      </w:r>
      <w:r w:rsidRPr="00CC28AA">
        <w:rPr>
          <w:rFonts w:ascii="Times New Roman" w:hAnsi="Times New Roman"/>
          <w:sz w:val="22"/>
        </w:rPr>
        <w:tab/>
        <w:t>Deliverance</w:t>
      </w:r>
    </w:p>
    <w:p w14:paraId="7E3DE833"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10:1-5</w:t>
      </w:r>
      <w:r w:rsidRPr="00CC28AA">
        <w:rPr>
          <w:rFonts w:ascii="Times New Roman" w:hAnsi="Times New Roman"/>
          <w:sz w:val="22"/>
        </w:rPr>
        <w:tab/>
        <w:t>Destruction of false shepherds</w:t>
      </w:r>
    </w:p>
    <w:p w14:paraId="2801EB28"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10:6-12</w:t>
      </w:r>
      <w:r w:rsidRPr="00CC28AA">
        <w:rPr>
          <w:rFonts w:ascii="Times New Roman" w:hAnsi="Times New Roman"/>
          <w:sz w:val="22"/>
        </w:rPr>
        <w:tab/>
        <w:t>Regathering</w:t>
      </w:r>
    </w:p>
    <w:p w14:paraId="6CA73678" w14:textId="77777777" w:rsidR="0025526B" w:rsidRPr="00CC28AA" w:rsidRDefault="0025526B">
      <w:pPr>
        <w:tabs>
          <w:tab w:val="left" w:pos="3240"/>
        </w:tabs>
        <w:ind w:left="1080" w:right="0"/>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Messiah's rejection, Israel's scattering</w:t>
      </w:r>
    </w:p>
    <w:p w14:paraId="65E18ABC" w14:textId="77777777" w:rsidR="0025526B" w:rsidRPr="00CC28AA" w:rsidRDefault="0025526B">
      <w:pPr>
        <w:tabs>
          <w:tab w:val="left" w:pos="2880"/>
        </w:tabs>
        <w:ind w:left="720" w:right="0"/>
        <w:rPr>
          <w:rFonts w:ascii="Times New Roman" w:hAnsi="Times New Roman"/>
          <w:sz w:val="22"/>
        </w:rPr>
      </w:pPr>
      <w:r w:rsidRPr="00CC28AA">
        <w:rPr>
          <w:rFonts w:ascii="Times New Roman" w:hAnsi="Times New Roman"/>
          <w:sz w:val="22"/>
        </w:rPr>
        <w:t>12</w:t>
      </w:r>
      <w:r>
        <w:rPr>
          <w:rFonts w:ascii="Times New Roman" w:hAnsi="Times New Roman"/>
          <w:sz w:val="22"/>
        </w:rPr>
        <w:t>–</w:t>
      </w:r>
      <w:r w:rsidRPr="00CC28AA">
        <w:rPr>
          <w:rFonts w:ascii="Times New Roman" w:hAnsi="Times New Roman"/>
          <w:sz w:val="22"/>
        </w:rPr>
        <w:t>14</w:t>
      </w:r>
      <w:r w:rsidRPr="00CC28AA">
        <w:rPr>
          <w:rFonts w:ascii="Times New Roman" w:hAnsi="Times New Roman"/>
          <w:sz w:val="22"/>
        </w:rPr>
        <w:tab/>
        <w:t xml:space="preserve">Reception at </w:t>
      </w:r>
      <w:r w:rsidR="00325A5A" w:rsidRPr="00CC28AA">
        <w:rPr>
          <w:rFonts w:ascii="Times New Roman" w:hAnsi="Times New Roman"/>
          <w:sz w:val="22"/>
        </w:rPr>
        <w:t>Second Advent</w:t>
      </w:r>
    </w:p>
    <w:p w14:paraId="189432EE" w14:textId="77777777" w:rsidR="0025526B" w:rsidRPr="00CC28AA" w:rsidRDefault="0025526B">
      <w:pPr>
        <w:tabs>
          <w:tab w:val="left" w:pos="3240"/>
        </w:tabs>
        <w:ind w:left="1080" w:right="0"/>
        <w:rPr>
          <w:rFonts w:ascii="Times New Roman" w:hAnsi="Times New Roman"/>
          <w:sz w:val="22"/>
        </w:rPr>
      </w:pPr>
      <w:r w:rsidRPr="00CC28AA">
        <w:rPr>
          <w:rFonts w:ascii="Times New Roman" w:hAnsi="Times New Roman"/>
          <w:sz w:val="22"/>
        </w:rPr>
        <w:t>12</w:t>
      </w:r>
      <w:r>
        <w:rPr>
          <w:rFonts w:ascii="Times New Roman" w:hAnsi="Times New Roman"/>
          <w:sz w:val="22"/>
        </w:rPr>
        <w:t>–</w:t>
      </w:r>
      <w:r w:rsidRPr="00CC28AA">
        <w:rPr>
          <w:rFonts w:ascii="Times New Roman" w:hAnsi="Times New Roman"/>
          <w:sz w:val="22"/>
        </w:rPr>
        <w:t>13</w:t>
      </w:r>
      <w:r w:rsidRPr="00CC28AA">
        <w:rPr>
          <w:rFonts w:ascii="Times New Roman" w:hAnsi="Times New Roman"/>
          <w:sz w:val="22"/>
        </w:rPr>
        <w:tab/>
        <w:t>Israel's redemption</w:t>
      </w:r>
    </w:p>
    <w:p w14:paraId="087285C4"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12:1-9</w:t>
      </w:r>
      <w:r w:rsidRPr="00CC28AA">
        <w:rPr>
          <w:rFonts w:ascii="Times New Roman" w:hAnsi="Times New Roman"/>
          <w:sz w:val="22"/>
        </w:rPr>
        <w:tab/>
        <w:t>Physical</w:t>
      </w:r>
    </w:p>
    <w:p w14:paraId="2C82779C"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12:10</w:t>
      </w:r>
      <w:r>
        <w:rPr>
          <w:rFonts w:ascii="Times New Roman" w:hAnsi="Times New Roman"/>
          <w:sz w:val="22"/>
        </w:rPr>
        <w:t>–</w:t>
      </w:r>
      <w:r w:rsidRPr="00CC28AA">
        <w:rPr>
          <w:rFonts w:ascii="Times New Roman" w:hAnsi="Times New Roman"/>
          <w:sz w:val="22"/>
        </w:rPr>
        <w:t>13:9</w:t>
      </w:r>
      <w:r w:rsidRPr="00CC28AA">
        <w:rPr>
          <w:rFonts w:ascii="Times New Roman" w:hAnsi="Times New Roman"/>
          <w:sz w:val="22"/>
        </w:rPr>
        <w:tab/>
        <w:t>Spiritual</w:t>
      </w:r>
    </w:p>
    <w:p w14:paraId="2433797C" w14:textId="77777777" w:rsidR="0025526B" w:rsidRPr="00CC28AA" w:rsidRDefault="0025526B">
      <w:pPr>
        <w:tabs>
          <w:tab w:val="left" w:pos="3960"/>
        </w:tabs>
        <w:ind w:left="1710" w:right="0"/>
        <w:rPr>
          <w:rFonts w:ascii="Times New Roman" w:hAnsi="Times New Roman"/>
          <w:sz w:val="22"/>
        </w:rPr>
      </w:pPr>
      <w:r w:rsidRPr="00CC28AA">
        <w:rPr>
          <w:rFonts w:ascii="Times New Roman" w:hAnsi="Times New Roman"/>
          <w:sz w:val="22"/>
        </w:rPr>
        <w:t>12:10a</w:t>
      </w:r>
      <w:r w:rsidRPr="00CC28AA">
        <w:rPr>
          <w:rFonts w:ascii="Times New Roman" w:hAnsi="Times New Roman"/>
          <w:sz w:val="22"/>
        </w:rPr>
        <w:tab/>
        <w:t>Outpouring of Spirit</w:t>
      </w:r>
    </w:p>
    <w:p w14:paraId="65C84D68" w14:textId="77777777" w:rsidR="0025526B" w:rsidRPr="00CC28AA" w:rsidRDefault="0025526B">
      <w:pPr>
        <w:tabs>
          <w:tab w:val="left" w:pos="3960"/>
        </w:tabs>
        <w:ind w:left="1710" w:right="0"/>
        <w:rPr>
          <w:rFonts w:ascii="Times New Roman" w:hAnsi="Times New Roman"/>
          <w:sz w:val="22"/>
        </w:rPr>
      </w:pPr>
      <w:r w:rsidRPr="00CC28AA">
        <w:rPr>
          <w:rFonts w:ascii="Times New Roman" w:hAnsi="Times New Roman"/>
          <w:sz w:val="22"/>
        </w:rPr>
        <w:t>12:10b-14</w:t>
      </w:r>
      <w:r w:rsidRPr="00CC28AA">
        <w:rPr>
          <w:rFonts w:ascii="Times New Roman" w:hAnsi="Times New Roman"/>
          <w:sz w:val="22"/>
        </w:rPr>
        <w:tab/>
        <w:t>Mourning of the nation</w:t>
      </w:r>
    </w:p>
    <w:p w14:paraId="504E73EF" w14:textId="77777777" w:rsidR="0025526B" w:rsidRPr="00CC28AA" w:rsidRDefault="0025526B">
      <w:pPr>
        <w:tabs>
          <w:tab w:val="left" w:pos="3960"/>
        </w:tabs>
        <w:ind w:left="1710" w:right="0"/>
        <w:rPr>
          <w:rFonts w:ascii="Times New Roman" w:hAnsi="Times New Roman"/>
          <w:sz w:val="22"/>
        </w:rPr>
      </w:pPr>
      <w:r w:rsidRPr="00CC28AA">
        <w:rPr>
          <w:rFonts w:ascii="Times New Roman" w:hAnsi="Times New Roman"/>
          <w:sz w:val="22"/>
        </w:rPr>
        <w:t>13:1-6</w:t>
      </w:r>
      <w:r w:rsidRPr="00CC28AA">
        <w:rPr>
          <w:rFonts w:ascii="Times New Roman" w:hAnsi="Times New Roman"/>
          <w:sz w:val="22"/>
        </w:rPr>
        <w:tab/>
        <w:t>Cleansing of the nation</w:t>
      </w:r>
    </w:p>
    <w:p w14:paraId="6CC279E7" w14:textId="77777777" w:rsidR="0025526B" w:rsidRPr="00CC28AA" w:rsidRDefault="0025526B">
      <w:pPr>
        <w:tabs>
          <w:tab w:val="left" w:pos="3960"/>
        </w:tabs>
        <w:ind w:left="1710" w:right="0"/>
        <w:rPr>
          <w:rFonts w:ascii="Times New Roman" w:hAnsi="Times New Roman"/>
          <w:sz w:val="22"/>
        </w:rPr>
      </w:pPr>
      <w:r w:rsidRPr="00CC28AA">
        <w:rPr>
          <w:rFonts w:ascii="Times New Roman" w:hAnsi="Times New Roman"/>
          <w:sz w:val="22"/>
        </w:rPr>
        <w:t>13:7-9</w:t>
      </w:r>
      <w:r w:rsidRPr="00CC28AA">
        <w:rPr>
          <w:rFonts w:ascii="Times New Roman" w:hAnsi="Times New Roman"/>
          <w:sz w:val="22"/>
        </w:rPr>
        <w:tab/>
        <w:t>Excursus: Rejection of Shepherd at First Advent</w:t>
      </w:r>
    </w:p>
    <w:p w14:paraId="7BCB8A33" w14:textId="77777777" w:rsidR="0025526B" w:rsidRPr="00CC28AA" w:rsidRDefault="0025526B">
      <w:pPr>
        <w:tabs>
          <w:tab w:val="left" w:pos="3240"/>
        </w:tabs>
        <w:ind w:left="1080" w:right="0"/>
        <w:rPr>
          <w:rFonts w:ascii="Times New Roman" w:hAnsi="Times New Roman"/>
          <w:sz w:val="22"/>
        </w:rPr>
      </w:pPr>
      <w:r w:rsidRPr="00CC28AA">
        <w:rPr>
          <w:rFonts w:ascii="Times New Roman" w:hAnsi="Times New Roman"/>
          <w:sz w:val="22"/>
        </w:rPr>
        <w:t>14</w:t>
      </w:r>
      <w:r w:rsidRPr="00CC28AA">
        <w:rPr>
          <w:rFonts w:ascii="Times New Roman" w:hAnsi="Times New Roman"/>
          <w:sz w:val="22"/>
        </w:rPr>
        <w:tab/>
        <w:t>Judgment/blessings summarized</w:t>
      </w:r>
    </w:p>
    <w:p w14:paraId="4A81CD53"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14:1-5</w:t>
      </w:r>
      <w:r w:rsidRPr="00CC28AA">
        <w:rPr>
          <w:rFonts w:ascii="Times New Roman" w:hAnsi="Times New Roman"/>
          <w:sz w:val="22"/>
        </w:rPr>
        <w:tab/>
        <w:t>Jerusalem delivered via Christ on Mt. of Olives</w:t>
      </w:r>
    </w:p>
    <w:p w14:paraId="70AEBA4C"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14:6-11</w:t>
      </w:r>
      <w:r w:rsidRPr="00CC28AA">
        <w:rPr>
          <w:rFonts w:ascii="Times New Roman" w:hAnsi="Times New Roman"/>
          <w:sz w:val="22"/>
        </w:rPr>
        <w:tab/>
        <w:t>Kingdom established</w:t>
      </w:r>
    </w:p>
    <w:p w14:paraId="7A2DEAF2"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14:12-15</w:t>
      </w:r>
      <w:r w:rsidRPr="00CC28AA">
        <w:rPr>
          <w:rFonts w:ascii="Times New Roman" w:hAnsi="Times New Roman"/>
          <w:sz w:val="22"/>
        </w:rPr>
        <w:tab/>
        <w:t>Enemies destroyed</w:t>
      </w:r>
    </w:p>
    <w:p w14:paraId="4E9B3123"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14:16-19</w:t>
      </w:r>
      <w:r w:rsidRPr="00CC28AA">
        <w:rPr>
          <w:rFonts w:ascii="Times New Roman" w:hAnsi="Times New Roman"/>
          <w:sz w:val="22"/>
        </w:rPr>
        <w:tab/>
        <w:t>Messiah worshiped</w:t>
      </w:r>
    </w:p>
    <w:p w14:paraId="32B8E2DC" w14:textId="77777777" w:rsidR="0025526B" w:rsidRPr="00CC28AA" w:rsidRDefault="0025526B">
      <w:pPr>
        <w:tabs>
          <w:tab w:val="left" w:pos="3600"/>
        </w:tabs>
        <w:ind w:left="1350" w:right="0"/>
        <w:rPr>
          <w:rFonts w:ascii="Times New Roman" w:hAnsi="Times New Roman"/>
          <w:sz w:val="22"/>
        </w:rPr>
      </w:pPr>
      <w:r w:rsidRPr="00CC28AA">
        <w:rPr>
          <w:rFonts w:ascii="Times New Roman" w:hAnsi="Times New Roman"/>
          <w:sz w:val="22"/>
        </w:rPr>
        <w:t>14:20-21</w:t>
      </w:r>
      <w:r w:rsidRPr="00CC28AA">
        <w:rPr>
          <w:rFonts w:ascii="Times New Roman" w:hAnsi="Times New Roman"/>
          <w:sz w:val="22"/>
        </w:rPr>
        <w:tab/>
        <w:t>"Holy to the L</w:t>
      </w:r>
      <w:r w:rsidRPr="00CC28AA">
        <w:rPr>
          <w:rFonts w:ascii="Times New Roman" w:hAnsi="Times New Roman"/>
          <w:sz w:val="18"/>
        </w:rPr>
        <w:t>ORD</w:t>
      </w:r>
      <w:r w:rsidRPr="00CC28AA">
        <w:rPr>
          <w:rFonts w:ascii="Times New Roman" w:hAnsi="Times New Roman"/>
          <w:sz w:val="22"/>
        </w:rPr>
        <w:t>"</w:t>
      </w:r>
    </w:p>
    <w:p w14:paraId="79E3CEE9" w14:textId="77777777" w:rsidR="0025526B" w:rsidRPr="00CC28AA" w:rsidRDefault="0025526B">
      <w:pPr>
        <w:tabs>
          <w:tab w:val="left" w:pos="3600"/>
        </w:tabs>
        <w:ind w:left="1350" w:right="0"/>
        <w:rPr>
          <w:rFonts w:ascii="Times New Roman" w:hAnsi="Times New Roman"/>
          <w:sz w:val="12"/>
        </w:rPr>
      </w:pPr>
    </w:p>
    <w:p w14:paraId="3385BB4E" w14:textId="77777777" w:rsidR="0025526B" w:rsidRPr="00CC28AA" w:rsidRDefault="0025526B">
      <w:pPr>
        <w:tabs>
          <w:tab w:val="left" w:pos="3600"/>
        </w:tabs>
        <w:ind w:left="1350" w:right="0"/>
        <w:rPr>
          <w:rFonts w:ascii="Times New Roman" w:hAnsi="Times New Roman"/>
          <w:sz w:val="12"/>
        </w:rPr>
      </w:pPr>
    </w:p>
    <w:p w14:paraId="2C6F6027"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47C87037" w14:textId="77777777" w:rsidR="0025526B" w:rsidRPr="00CC28AA" w:rsidRDefault="0025526B">
      <w:pPr>
        <w:tabs>
          <w:tab w:val="left" w:pos="360"/>
        </w:tabs>
        <w:ind w:left="360" w:right="0" w:hanging="360"/>
        <w:rPr>
          <w:rFonts w:ascii="Times New Roman" w:hAnsi="Times New Roman"/>
          <w:sz w:val="16"/>
        </w:rPr>
      </w:pPr>
    </w:p>
    <w:p w14:paraId="6F85C2B9" w14:textId="77777777" w:rsidR="0025526B" w:rsidRPr="00CC28AA" w:rsidRDefault="0025526B" w:rsidP="006A32C5">
      <w:pPr>
        <w:ind w:right="0"/>
        <w:jc w:val="left"/>
        <w:outlineLvl w:val="0"/>
        <w:rPr>
          <w:rFonts w:ascii="Times New Roman" w:hAnsi="Times New Roman"/>
          <w:b/>
          <w:sz w:val="22"/>
          <w:u w:val="single"/>
        </w:rPr>
      </w:pPr>
      <w:r w:rsidRPr="00CC28AA">
        <w:rPr>
          <w:rFonts w:ascii="Times New Roman" w:hAnsi="Times New Roman"/>
          <w:b/>
          <w:sz w:val="22"/>
          <w:u w:val="single"/>
        </w:rPr>
        <w:t>Summary Statement for the Book</w:t>
      </w:r>
    </w:p>
    <w:p w14:paraId="798C1DC0" w14:textId="77777777" w:rsidR="0025526B" w:rsidRPr="00CC28AA" w:rsidRDefault="0025526B" w:rsidP="006A32C5">
      <w:pPr>
        <w:ind w:right="0"/>
        <w:jc w:val="left"/>
        <w:rPr>
          <w:rFonts w:ascii="Times New Roman" w:hAnsi="Times New Roman"/>
          <w:b/>
          <w:sz w:val="22"/>
        </w:rPr>
      </w:pPr>
      <w:r w:rsidRPr="00CC28AA">
        <w:rPr>
          <w:rFonts w:ascii="Times New Roman" w:hAnsi="Times New Roman"/>
          <w:b/>
          <w:sz w:val="22"/>
        </w:rPr>
        <w:t>Zechariah prepares Judah for the Messiah by encouraging the nation to respond to its privileged covenant position among the nations by rebuilding the temple in light of future blessings when the Messiah rules in the kingdom.</w:t>
      </w:r>
    </w:p>
    <w:p w14:paraId="0F5E5A58" w14:textId="77777777" w:rsidR="0025526B" w:rsidRPr="00CC28AA" w:rsidRDefault="0025526B" w:rsidP="006A32C5">
      <w:pPr>
        <w:tabs>
          <w:tab w:val="left" w:pos="360"/>
        </w:tabs>
        <w:ind w:left="360" w:right="0" w:hanging="360"/>
        <w:jc w:val="left"/>
        <w:rPr>
          <w:rFonts w:ascii="Times New Roman" w:hAnsi="Times New Roman"/>
          <w:b/>
          <w:sz w:val="22"/>
        </w:rPr>
      </w:pPr>
    </w:p>
    <w:p w14:paraId="31BCA4BB" w14:textId="77777777" w:rsidR="0025526B" w:rsidRPr="00CC28AA" w:rsidRDefault="0025526B" w:rsidP="006A32C5">
      <w:pPr>
        <w:tabs>
          <w:tab w:val="left" w:pos="360"/>
        </w:tabs>
        <w:ind w:left="360" w:right="0" w:hanging="360"/>
        <w:jc w:val="left"/>
        <w:rPr>
          <w:rFonts w:ascii="Times New Roman" w:hAnsi="Times New Roman"/>
          <w:b/>
          <w:sz w:val="22"/>
        </w:rPr>
      </w:pPr>
      <w:r w:rsidRPr="00CC28AA">
        <w:rPr>
          <w:rFonts w:ascii="Times New Roman" w:hAnsi="Times New Roman"/>
          <w:b/>
          <w:sz w:val="22"/>
        </w:rPr>
        <w:t>I.</w:t>
      </w:r>
      <w:r w:rsidRPr="00CC28AA">
        <w:rPr>
          <w:rFonts w:ascii="Times New Roman" w:hAnsi="Times New Roman"/>
          <w:b/>
          <w:sz w:val="22"/>
        </w:rPr>
        <w:tab/>
        <w:t>(Chs. 1</w:t>
      </w:r>
      <w:r>
        <w:rPr>
          <w:rFonts w:ascii="Times New Roman" w:hAnsi="Times New Roman"/>
          <w:b/>
          <w:sz w:val="22"/>
        </w:rPr>
        <w:t>–</w:t>
      </w:r>
      <w:r w:rsidRPr="00CC28AA">
        <w:rPr>
          <w:rFonts w:ascii="Times New Roman" w:hAnsi="Times New Roman"/>
          <w:b/>
          <w:sz w:val="22"/>
        </w:rPr>
        <w:t>6) The introductory oracle, eight visions, and symbolic coronation of Joshua show God's commitment to the Abrahamic covenant to encourage the remnant to see its privileged position as a motivation to complete the temple.</w:t>
      </w:r>
    </w:p>
    <w:p w14:paraId="2D086DB4" w14:textId="77777777" w:rsidR="0025526B" w:rsidRPr="00CC28AA" w:rsidRDefault="0025526B" w:rsidP="006A32C5">
      <w:pPr>
        <w:tabs>
          <w:tab w:val="left" w:pos="720"/>
        </w:tabs>
        <w:ind w:left="720" w:right="0" w:hanging="360"/>
        <w:jc w:val="left"/>
        <w:rPr>
          <w:rFonts w:ascii="Times New Roman" w:hAnsi="Times New Roman"/>
          <w:sz w:val="22"/>
        </w:rPr>
      </w:pPr>
    </w:p>
    <w:p w14:paraId="37656F14"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(1:1-6) The introductory oracle commands the remnant to repent </w:t>
      </w:r>
      <w:r w:rsidRPr="00CC28AA">
        <w:rPr>
          <w:rFonts w:ascii="Times New Roman" w:hAnsi="Times New Roman"/>
          <w:i/>
          <w:sz w:val="22"/>
        </w:rPr>
        <w:t>before</w:t>
      </w:r>
      <w:r w:rsidRPr="00CC28AA">
        <w:rPr>
          <w:rFonts w:ascii="Times New Roman" w:hAnsi="Times New Roman"/>
          <w:sz w:val="22"/>
        </w:rPr>
        <w:t xml:space="preserve"> judgment so that God could bless the people rather than repenting </w:t>
      </w:r>
      <w:r w:rsidRPr="00CC28AA">
        <w:rPr>
          <w:rFonts w:ascii="Times New Roman" w:hAnsi="Times New Roman"/>
          <w:i/>
          <w:sz w:val="22"/>
        </w:rPr>
        <w:t>after</w:t>
      </w:r>
      <w:r w:rsidRPr="00CC28AA">
        <w:rPr>
          <w:rFonts w:ascii="Times New Roman" w:hAnsi="Times New Roman"/>
          <w:sz w:val="22"/>
        </w:rPr>
        <w:t xml:space="preserve"> judgment as their forefathers had done.</w:t>
      </w:r>
    </w:p>
    <w:p w14:paraId="49632031" w14:textId="77777777" w:rsidR="0025526B" w:rsidRPr="00CC28AA" w:rsidRDefault="0025526B" w:rsidP="006A32C5">
      <w:pPr>
        <w:tabs>
          <w:tab w:val="left" w:pos="720"/>
        </w:tabs>
        <w:ind w:left="720" w:right="0" w:hanging="360"/>
        <w:jc w:val="left"/>
        <w:rPr>
          <w:rFonts w:ascii="Times New Roman" w:hAnsi="Times New Roman"/>
          <w:sz w:val="22"/>
        </w:rPr>
      </w:pPr>
    </w:p>
    <w:p w14:paraId="7AD6CE0A"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(1:7</w:t>
      </w:r>
      <w:r>
        <w:rPr>
          <w:rFonts w:ascii="Times New Roman" w:hAnsi="Times New Roman"/>
          <w:sz w:val="22"/>
        </w:rPr>
        <w:t>–</w:t>
      </w:r>
      <w:r w:rsidRPr="00CC28AA">
        <w:rPr>
          <w:rFonts w:ascii="Times New Roman" w:hAnsi="Times New Roman"/>
          <w:sz w:val="22"/>
        </w:rPr>
        <w:t>6:8) The eight visions preached by Zechariah demonstrate God's commitment to the Abrahamic covenant in order to stir Israel to see its privileged position among the nations as a motivation to complete the temple.</w:t>
      </w:r>
    </w:p>
    <w:p w14:paraId="1DAB5876" w14:textId="77777777" w:rsidR="0025526B" w:rsidRPr="00CC28AA" w:rsidRDefault="0025526B" w:rsidP="006A32C5">
      <w:pPr>
        <w:tabs>
          <w:tab w:val="left" w:pos="1080"/>
        </w:tabs>
        <w:ind w:left="1080" w:right="0" w:hanging="360"/>
        <w:jc w:val="left"/>
        <w:rPr>
          <w:rFonts w:ascii="Times New Roman" w:hAnsi="Times New Roman"/>
          <w:sz w:val="22"/>
        </w:rPr>
      </w:pPr>
    </w:p>
    <w:p w14:paraId="516D6009"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(1:7-17) The vision of the man among the myrtle trees demonstrates God's anger towards the nations but favor towards Israel to stir Israel to see its privileged position among the nations as a motivation to complete the temple.</w:t>
      </w:r>
    </w:p>
    <w:p w14:paraId="6C0A29CF" w14:textId="77777777" w:rsidR="0025526B" w:rsidRPr="00CC28AA" w:rsidRDefault="0025526B" w:rsidP="006A32C5">
      <w:pPr>
        <w:tabs>
          <w:tab w:val="left" w:pos="1080"/>
        </w:tabs>
        <w:ind w:left="1080" w:right="0" w:hanging="360"/>
        <w:jc w:val="left"/>
        <w:rPr>
          <w:rFonts w:ascii="Times New Roman" w:hAnsi="Times New Roman"/>
          <w:sz w:val="22"/>
        </w:rPr>
      </w:pPr>
    </w:p>
    <w:p w14:paraId="5CF2E3A8"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(1:18-21) The vision of the four horns and four craftsmen demonstrates God's jealous care for Israel seen in His judgment upon nations from the four corners of the earth which afflicted Israel.</w:t>
      </w:r>
    </w:p>
    <w:p w14:paraId="6D148ECD" w14:textId="77777777" w:rsidR="0025526B" w:rsidRPr="00CC28AA" w:rsidRDefault="0025526B" w:rsidP="006A32C5">
      <w:pPr>
        <w:tabs>
          <w:tab w:val="left" w:pos="1080"/>
        </w:tabs>
        <w:ind w:left="1080" w:right="0" w:hanging="360"/>
        <w:jc w:val="left"/>
        <w:rPr>
          <w:rFonts w:ascii="Times New Roman" w:hAnsi="Times New Roman"/>
          <w:sz w:val="22"/>
        </w:rPr>
      </w:pPr>
    </w:p>
    <w:p w14:paraId="48B74875"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(Ch. 2) The vision of the man with the measuring line demonstrates God's protection of Israel through the rebuilding and </w:t>
      </w:r>
      <w:r w:rsidR="00325A5A">
        <w:rPr>
          <w:rFonts w:ascii="Times New Roman" w:hAnsi="Times New Roman"/>
          <w:sz w:val="22"/>
        </w:rPr>
        <w:t>repopulating</w:t>
      </w:r>
      <w:r w:rsidRPr="00CC28AA">
        <w:rPr>
          <w:rFonts w:ascii="Times New Roman" w:hAnsi="Times New Roman"/>
          <w:sz w:val="22"/>
        </w:rPr>
        <w:t xml:space="preserve"> of Jerusalem while the nations who destroyed Israel would fall for afflicting His special people.</w:t>
      </w:r>
    </w:p>
    <w:p w14:paraId="3A637F41" w14:textId="77777777" w:rsidR="0025526B" w:rsidRPr="00CC28AA" w:rsidRDefault="0025526B" w:rsidP="006A32C5">
      <w:pPr>
        <w:tabs>
          <w:tab w:val="left" w:pos="1080"/>
        </w:tabs>
        <w:ind w:left="1080" w:right="0" w:hanging="360"/>
        <w:jc w:val="left"/>
        <w:rPr>
          <w:rFonts w:ascii="Times New Roman" w:hAnsi="Times New Roman"/>
          <w:sz w:val="22"/>
        </w:rPr>
      </w:pPr>
    </w:p>
    <w:p w14:paraId="1615B6C9"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(Ch. 3) The vision of the new garments for Joshua the high priest demonstrates God's gracious cleansing of Israel's sin through the future Messiah who will restore Israel as a priestly nation.</w:t>
      </w:r>
    </w:p>
    <w:p w14:paraId="5A11EC26" w14:textId="77777777" w:rsidR="0025526B" w:rsidRPr="00CC28AA" w:rsidRDefault="0025526B" w:rsidP="006A32C5">
      <w:pPr>
        <w:tabs>
          <w:tab w:val="left" w:pos="1080"/>
        </w:tabs>
        <w:ind w:left="1080" w:right="0" w:hanging="360"/>
        <w:jc w:val="left"/>
        <w:rPr>
          <w:rFonts w:ascii="Times New Roman" w:hAnsi="Times New Roman"/>
          <w:sz w:val="22"/>
        </w:rPr>
      </w:pPr>
    </w:p>
    <w:p w14:paraId="7C9D514E"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(Ch. 4) The vision of the golden lampstand and two olive trees demonstrates that God's empowerment through His Spirit upon Israel, Joshua, and Zerubbabel would be the only means for them to be a light to the nations.</w:t>
      </w:r>
    </w:p>
    <w:p w14:paraId="3A4525EE" w14:textId="77777777" w:rsidR="0025526B" w:rsidRPr="00CC28AA" w:rsidRDefault="0025526B" w:rsidP="006A32C5">
      <w:pPr>
        <w:tabs>
          <w:tab w:val="left" w:pos="1080"/>
        </w:tabs>
        <w:ind w:left="1080" w:right="0" w:hanging="360"/>
        <w:jc w:val="left"/>
        <w:rPr>
          <w:rFonts w:ascii="Times New Roman" w:hAnsi="Times New Roman"/>
          <w:sz w:val="22"/>
        </w:rPr>
      </w:pPr>
    </w:p>
    <w:p w14:paraId="09CCFA66"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(5:1-4) The vision of the flying scroll demonstrates God's warning to Israel that the sin of individual Israelites would not go unpunished.</w:t>
      </w:r>
    </w:p>
    <w:p w14:paraId="17AED3DA" w14:textId="77777777" w:rsidR="0025526B" w:rsidRPr="00CC28AA" w:rsidRDefault="0025526B" w:rsidP="006A32C5">
      <w:pPr>
        <w:tabs>
          <w:tab w:val="left" w:pos="1080"/>
        </w:tabs>
        <w:ind w:left="1080" w:right="0" w:hanging="360"/>
        <w:jc w:val="left"/>
        <w:rPr>
          <w:rFonts w:ascii="Times New Roman" w:hAnsi="Times New Roman"/>
          <w:sz w:val="22"/>
        </w:rPr>
      </w:pPr>
    </w:p>
    <w:p w14:paraId="29021FE6"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(5:5-11) The vision of the woman in a basket demonstrates God's removal of the nation's sin of wickedness and idolatry to Babylon.</w:t>
      </w:r>
    </w:p>
    <w:p w14:paraId="518E7BE4" w14:textId="77777777" w:rsidR="0025526B" w:rsidRPr="00CC28AA" w:rsidRDefault="0025526B" w:rsidP="006A32C5">
      <w:pPr>
        <w:tabs>
          <w:tab w:val="left" w:pos="1080"/>
        </w:tabs>
        <w:ind w:left="1080" w:right="0" w:hanging="360"/>
        <w:jc w:val="left"/>
        <w:rPr>
          <w:rFonts w:ascii="Times New Roman" w:hAnsi="Times New Roman"/>
          <w:sz w:val="22"/>
        </w:rPr>
      </w:pPr>
    </w:p>
    <w:p w14:paraId="6233C2A7"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 xml:space="preserve">(6:1-8) The vision of the four chariots </w:t>
      </w:r>
      <w:r w:rsidR="00325A5A">
        <w:rPr>
          <w:rFonts w:ascii="Times New Roman" w:hAnsi="Times New Roman"/>
          <w:sz w:val="22"/>
        </w:rPr>
        <w:t>shows</w:t>
      </w:r>
      <w:r w:rsidRPr="00CC28AA">
        <w:rPr>
          <w:rFonts w:ascii="Times New Roman" w:hAnsi="Times New Roman"/>
          <w:sz w:val="22"/>
        </w:rPr>
        <w:t xml:space="preserve"> God's judgment upon Gentile nations opposing Him and His people.</w:t>
      </w:r>
    </w:p>
    <w:p w14:paraId="76BF5EED" w14:textId="77777777" w:rsidR="0025526B" w:rsidRPr="00CC28AA" w:rsidRDefault="0025526B" w:rsidP="006A32C5">
      <w:pPr>
        <w:tabs>
          <w:tab w:val="left" w:pos="720"/>
        </w:tabs>
        <w:ind w:left="720" w:right="0" w:hanging="360"/>
        <w:jc w:val="left"/>
        <w:rPr>
          <w:rFonts w:ascii="Times New Roman" w:hAnsi="Times New Roman"/>
          <w:sz w:val="22"/>
        </w:rPr>
      </w:pPr>
    </w:p>
    <w:p w14:paraId="26A99745"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(6:9-15) Joshua's symbolic coronation represents the coming Messiah who will rebuild the future temple and serve as both Priest and King.</w:t>
      </w:r>
    </w:p>
    <w:p w14:paraId="531CFE91" w14:textId="77777777" w:rsidR="0025526B" w:rsidRPr="00CC28AA" w:rsidRDefault="0025526B" w:rsidP="006A32C5">
      <w:pPr>
        <w:tabs>
          <w:tab w:val="left" w:pos="720"/>
        </w:tabs>
        <w:ind w:left="720" w:right="0" w:hanging="360"/>
        <w:jc w:val="left"/>
        <w:rPr>
          <w:rFonts w:ascii="Times New Roman" w:hAnsi="Times New Roman"/>
          <w:sz w:val="22"/>
        </w:rPr>
      </w:pPr>
    </w:p>
    <w:p w14:paraId="1A5EEBFA" w14:textId="77777777" w:rsidR="0025526B" w:rsidRPr="00CC28AA" w:rsidRDefault="0025526B" w:rsidP="006A32C5">
      <w:pPr>
        <w:tabs>
          <w:tab w:val="left" w:pos="360"/>
        </w:tabs>
        <w:ind w:left="360" w:right="0" w:hanging="360"/>
        <w:jc w:val="left"/>
        <w:outlineLvl w:val="0"/>
        <w:rPr>
          <w:rFonts w:ascii="Times New Roman" w:hAnsi="Times New Roman"/>
          <w:vanish/>
          <w:sz w:val="22"/>
        </w:rPr>
      </w:pPr>
      <w:r w:rsidRPr="00CC28AA">
        <w:rPr>
          <w:rFonts w:ascii="Times New Roman" w:hAnsi="Times New Roman"/>
          <w:sz w:val="22"/>
        </w:rPr>
        <w:t>Zechariah’s Eight Night Visions</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380" w:name="_Toc403983536"/>
      <w:bookmarkStart w:id="1381" w:name="_Toc404092520"/>
      <w:bookmarkStart w:id="1382" w:name="_Toc493866673"/>
      <w:r w:rsidRPr="00CC28AA">
        <w:rPr>
          <w:rFonts w:ascii="Times New Roman" w:hAnsi="Times New Roman"/>
          <w:sz w:val="22"/>
        </w:rPr>
        <w:instrText>Zechariah’s Eight Night Visions</w:instrText>
      </w:r>
      <w:bookmarkEnd w:id="1380"/>
      <w:bookmarkEnd w:id="1381"/>
      <w:bookmarkEnd w:id="1382"/>
      <w:r w:rsidRPr="00CC28AA">
        <w:rPr>
          <w:rFonts w:ascii="Times New Roman" w:hAnsi="Times New Roman"/>
          <w:sz w:val="22"/>
        </w:rPr>
        <w:instrText xml:space="preserve"> " \l 3 </w:instrText>
      </w:r>
      <w:r w:rsidRPr="00CC28AA">
        <w:rPr>
          <w:rFonts w:ascii="Times New Roman" w:hAnsi="Times New Roman"/>
          <w:sz w:val="22"/>
        </w:rPr>
        <w:fldChar w:fldCharType="end"/>
      </w:r>
    </w:p>
    <w:p w14:paraId="468F8D7E" w14:textId="77777777" w:rsidR="0025526B" w:rsidRPr="00CC28AA" w:rsidRDefault="0025526B" w:rsidP="006A32C5">
      <w:pPr>
        <w:tabs>
          <w:tab w:val="left" w:pos="360"/>
        </w:tabs>
        <w:ind w:left="360" w:right="0" w:hanging="360"/>
        <w:jc w:val="left"/>
        <w:rPr>
          <w:rFonts w:ascii="Times New Roman" w:hAnsi="Times New Roman"/>
          <w:vanish/>
          <w:sz w:val="22"/>
        </w:rPr>
      </w:pPr>
    </w:p>
    <w:p w14:paraId="0C33F30B" w14:textId="77777777" w:rsidR="0025526B" w:rsidRPr="00CC28AA" w:rsidRDefault="0025526B" w:rsidP="006A32C5">
      <w:pPr>
        <w:tabs>
          <w:tab w:val="left" w:pos="360"/>
        </w:tabs>
        <w:ind w:left="360" w:right="0" w:hanging="360"/>
        <w:jc w:val="left"/>
        <w:rPr>
          <w:rFonts w:ascii="Times New Roman" w:hAnsi="Times New Roman"/>
          <w:vanish/>
          <w:sz w:val="22"/>
        </w:rPr>
      </w:pPr>
    </w:p>
    <w:p w14:paraId="3FFF9F6C" w14:textId="77777777" w:rsidR="0025526B" w:rsidRPr="00CC28AA" w:rsidRDefault="0025526B" w:rsidP="006A32C5">
      <w:pPr>
        <w:tabs>
          <w:tab w:val="left" w:pos="360"/>
        </w:tabs>
        <w:ind w:left="360" w:right="0" w:hanging="360"/>
        <w:jc w:val="left"/>
        <w:rPr>
          <w:rFonts w:ascii="Times New Roman" w:hAnsi="Times New Roman"/>
          <w:vanish/>
          <w:sz w:val="22"/>
        </w:rPr>
      </w:pPr>
      <w:r w:rsidRPr="00CC28AA">
        <w:rPr>
          <w:rFonts w:ascii="Times New Roman" w:hAnsi="Times New Roman"/>
          <w:vanish/>
          <w:sz w:val="22"/>
        </w:rPr>
        <w:t xml:space="preserve"> (BKC, 1:1549)</w:t>
      </w:r>
    </w:p>
    <w:p w14:paraId="4C93D570" w14:textId="77777777" w:rsidR="0025526B" w:rsidRPr="00CC28AA" w:rsidRDefault="0025526B" w:rsidP="006A32C5">
      <w:pPr>
        <w:tabs>
          <w:tab w:val="left" w:pos="360"/>
        </w:tabs>
        <w:ind w:left="360" w:right="0" w:hanging="360"/>
        <w:jc w:val="left"/>
        <w:rPr>
          <w:rFonts w:ascii="Times New Roman" w:hAnsi="Times New Roman"/>
          <w:sz w:val="22"/>
        </w:rPr>
      </w:pPr>
    </w:p>
    <w:p w14:paraId="5E701668" w14:textId="77777777" w:rsidR="0025526B" w:rsidRPr="00CC28AA" w:rsidRDefault="0025526B" w:rsidP="006A32C5">
      <w:pPr>
        <w:tabs>
          <w:tab w:val="left" w:pos="360"/>
        </w:tabs>
        <w:ind w:left="360" w:right="0" w:hanging="360"/>
        <w:jc w:val="left"/>
        <w:rPr>
          <w:rFonts w:ascii="Times New Roman" w:hAnsi="Times New Roman"/>
          <w:b/>
          <w:sz w:val="22"/>
        </w:rPr>
      </w:pPr>
      <w:r w:rsidRPr="00CC28AA">
        <w:rPr>
          <w:rFonts w:ascii="Times New Roman" w:hAnsi="Times New Roman"/>
          <w:sz w:val="22"/>
        </w:rPr>
        <w:br w:type="page"/>
      </w:r>
      <w:r w:rsidRPr="00CC28AA">
        <w:rPr>
          <w:rFonts w:ascii="Times New Roman" w:hAnsi="Times New Roman"/>
          <w:b/>
          <w:sz w:val="22"/>
        </w:rPr>
        <w:lastRenderedPageBreak/>
        <w:t>II. (Chs. 7</w:t>
      </w:r>
      <w:r>
        <w:rPr>
          <w:rFonts w:ascii="Times New Roman" w:hAnsi="Times New Roman"/>
          <w:b/>
          <w:sz w:val="22"/>
        </w:rPr>
        <w:t>–</w:t>
      </w:r>
      <w:r w:rsidRPr="00CC28AA">
        <w:rPr>
          <w:rFonts w:ascii="Times New Roman" w:hAnsi="Times New Roman"/>
          <w:b/>
          <w:sz w:val="22"/>
        </w:rPr>
        <w:t>14) The two oracles about the first and second advents of the Messiah promise His rejection and Israel's judgment followed by salvation for Israel in the messianic kingdom when the nation repents at the Second Advent.</w:t>
      </w:r>
    </w:p>
    <w:p w14:paraId="0D188321" w14:textId="77777777" w:rsidR="0025526B" w:rsidRPr="00CC28AA" w:rsidRDefault="0025526B" w:rsidP="006A32C5">
      <w:pPr>
        <w:tabs>
          <w:tab w:val="left" w:pos="720"/>
        </w:tabs>
        <w:ind w:left="720" w:right="0" w:hanging="360"/>
        <w:jc w:val="left"/>
        <w:rPr>
          <w:rFonts w:ascii="Times New Roman" w:hAnsi="Times New Roman"/>
          <w:sz w:val="22"/>
        </w:rPr>
      </w:pPr>
    </w:p>
    <w:p w14:paraId="006B3952"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A. (Chs. 7</w:t>
      </w:r>
      <w:r>
        <w:rPr>
          <w:rFonts w:ascii="Times New Roman" w:hAnsi="Times New Roman"/>
          <w:sz w:val="22"/>
        </w:rPr>
        <w:t>–</w:t>
      </w:r>
      <w:r w:rsidRPr="00CC28AA">
        <w:rPr>
          <w:rFonts w:ascii="Times New Roman" w:hAnsi="Times New Roman"/>
          <w:sz w:val="22"/>
        </w:rPr>
        <w:t>8) Four messages of rebuke for sin and restoration for obedience remind Israel that the reason for the exile was national sin to encourage them to obey in light of future blessings.</w:t>
      </w:r>
    </w:p>
    <w:p w14:paraId="2C82B856" w14:textId="77777777" w:rsidR="0025526B" w:rsidRPr="00CC28AA" w:rsidRDefault="0025526B" w:rsidP="006A32C5">
      <w:pPr>
        <w:tabs>
          <w:tab w:val="left" w:pos="1080"/>
        </w:tabs>
        <w:ind w:left="1080" w:right="0" w:hanging="360"/>
        <w:jc w:val="left"/>
        <w:rPr>
          <w:rFonts w:ascii="Times New Roman" w:hAnsi="Times New Roman"/>
          <w:sz w:val="22"/>
        </w:rPr>
      </w:pPr>
    </w:p>
    <w:p w14:paraId="2DE681E7"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(7:1-3) A delegation from Bethel requests whether to stop their self-imposed religious fast commemorating Jerusalem's destruction.</w:t>
      </w:r>
    </w:p>
    <w:p w14:paraId="7F1244E8" w14:textId="77777777" w:rsidR="0025526B" w:rsidRPr="00CC28AA" w:rsidRDefault="0025526B" w:rsidP="006A32C5">
      <w:pPr>
        <w:tabs>
          <w:tab w:val="left" w:pos="1080"/>
        </w:tabs>
        <w:ind w:left="1080" w:right="0" w:hanging="360"/>
        <w:jc w:val="left"/>
        <w:rPr>
          <w:rFonts w:ascii="Times New Roman" w:hAnsi="Times New Roman"/>
          <w:sz w:val="22"/>
        </w:rPr>
      </w:pPr>
    </w:p>
    <w:p w14:paraId="7AEA737F"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(7:4</w:t>
      </w:r>
      <w:r>
        <w:rPr>
          <w:rFonts w:ascii="Times New Roman" w:hAnsi="Times New Roman"/>
          <w:sz w:val="22"/>
        </w:rPr>
        <w:t>–</w:t>
      </w:r>
      <w:r w:rsidRPr="00CC28AA">
        <w:rPr>
          <w:rFonts w:ascii="Times New Roman" w:hAnsi="Times New Roman"/>
          <w:sz w:val="22"/>
        </w:rPr>
        <w:t xml:space="preserve">8:23) In response to the question of fasting, </w:t>
      </w:r>
      <w:r w:rsidR="00A310AB" w:rsidRPr="00A310AB">
        <w:rPr>
          <w:rFonts w:ascii="Times New Roman" w:hAnsi="Times New Roman"/>
          <w:sz w:val="22"/>
        </w:rPr>
        <w:t>b)</w:t>
      </w:r>
      <w:r w:rsidR="00A310AB" w:rsidRPr="00A310AB">
        <w:rPr>
          <w:rFonts w:ascii="Times New Roman" w:hAnsi="Times New Roman"/>
          <w:sz w:val="22"/>
        </w:rPr>
        <w:tab/>
        <w:t>God rebukes Israel's hypocritical fasting but promises restoration in Jerusalem at the L</w:t>
      </w:r>
      <w:r w:rsidR="00A310AB" w:rsidRPr="00A310AB">
        <w:rPr>
          <w:rFonts w:ascii="Times New Roman" w:hAnsi="Times New Roman"/>
          <w:sz w:val="20"/>
        </w:rPr>
        <w:t>ORD</w:t>
      </w:r>
      <w:r w:rsidR="00A310AB" w:rsidRPr="00A310AB">
        <w:rPr>
          <w:rFonts w:ascii="Times New Roman" w:hAnsi="Times New Roman"/>
          <w:sz w:val="22"/>
        </w:rPr>
        <w:t>’s return</w:t>
      </w:r>
      <w:r w:rsidRPr="00CC28AA">
        <w:rPr>
          <w:rFonts w:ascii="Times New Roman" w:hAnsi="Times New Roman"/>
          <w:sz w:val="22"/>
        </w:rPr>
        <w:t>.</w:t>
      </w:r>
    </w:p>
    <w:p w14:paraId="0F5DD76F" w14:textId="77777777" w:rsidR="0025526B" w:rsidRPr="00CC28AA" w:rsidRDefault="0025526B" w:rsidP="006A32C5">
      <w:pPr>
        <w:ind w:left="1440" w:right="0" w:hanging="360"/>
        <w:jc w:val="left"/>
        <w:rPr>
          <w:rFonts w:ascii="Times New Roman" w:hAnsi="Times New Roman"/>
          <w:sz w:val="22"/>
        </w:rPr>
      </w:pPr>
    </w:p>
    <w:p w14:paraId="1E1E8063" w14:textId="77777777" w:rsidR="0025526B" w:rsidRPr="00CC28AA" w:rsidRDefault="0025526B" w:rsidP="006A32C5">
      <w:pPr>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(7:4-7) The first message rebukes Israel's hypocritical fasting and feasting to show the nation's disobedience to the prophets.</w:t>
      </w:r>
    </w:p>
    <w:p w14:paraId="13301F3F" w14:textId="77777777" w:rsidR="0025526B" w:rsidRPr="00CC28AA" w:rsidRDefault="0025526B" w:rsidP="006A32C5">
      <w:pPr>
        <w:ind w:left="1440" w:right="0" w:hanging="360"/>
        <w:jc w:val="left"/>
        <w:rPr>
          <w:rFonts w:ascii="Times New Roman" w:hAnsi="Times New Roman"/>
          <w:sz w:val="22"/>
        </w:rPr>
      </w:pPr>
    </w:p>
    <w:p w14:paraId="382B8017" w14:textId="77777777" w:rsidR="0025526B" w:rsidRPr="00CC28AA" w:rsidRDefault="0025526B" w:rsidP="006A32C5">
      <w:pPr>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(7:8-14) The second message reminds the remnant that God requires justice and mercy (not fasting) to show how God's judgment in the exile resulted only because of the nation's unwillingness to obey what it knew.</w:t>
      </w:r>
    </w:p>
    <w:p w14:paraId="77DDC1C7" w14:textId="77777777" w:rsidR="0025526B" w:rsidRPr="00CC28AA" w:rsidRDefault="0025526B" w:rsidP="006A32C5">
      <w:pPr>
        <w:ind w:left="1440" w:right="0" w:hanging="360"/>
        <w:jc w:val="left"/>
        <w:rPr>
          <w:rFonts w:ascii="Times New Roman" w:hAnsi="Times New Roman"/>
          <w:sz w:val="22"/>
        </w:rPr>
      </w:pPr>
    </w:p>
    <w:p w14:paraId="115FDDD1" w14:textId="77777777" w:rsidR="0025526B" w:rsidRPr="00CC28AA" w:rsidRDefault="0025526B" w:rsidP="006A32C5">
      <w:pPr>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(8:1-17) The third message promises restoration in response to the nation's faithfulness to God's commands.</w:t>
      </w:r>
    </w:p>
    <w:p w14:paraId="25CD4B68" w14:textId="77777777" w:rsidR="0025526B" w:rsidRPr="00CC28AA" w:rsidRDefault="0025526B" w:rsidP="006A32C5">
      <w:pPr>
        <w:ind w:left="1440" w:right="0" w:hanging="360"/>
        <w:jc w:val="left"/>
        <w:rPr>
          <w:rFonts w:ascii="Times New Roman" w:hAnsi="Times New Roman"/>
          <w:sz w:val="22"/>
        </w:rPr>
      </w:pPr>
    </w:p>
    <w:p w14:paraId="4FD29C43" w14:textId="77777777" w:rsidR="0025526B" w:rsidRPr="00CC28AA" w:rsidRDefault="0025526B" w:rsidP="006A32C5">
      <w:pPr>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(8:18-23) The fourth message promises that the return of the L</w:t>
      </w:r>
      <w:r w:rsidRPr="00CC28AA">
        <w:rPr>
          <w:rFonts w:ascii="Times New Roman" w:hAnsi="Times New Roman"/>
          <w:sz w:val="18"/>
        </w:rPr>
        <w:t>ORD</w:t>
      </w:r>
      <w:r w:rsidRPr="00CC28AA">
        <w:rPr>
          <w:rFonts w:ascii="Times New Roman" w:hAnsi="Times New Roman"/>
          <w:sz w:val="22"/>
        </w:rPr>
        <w:t xml:space="preserve"> will be accompanied by joyful obedience rather tha</w:t>
      </w:r>
      <w:r w:rsidR="00325A5A">
        <w:rPr>
          <w:rFonts w:ascii="Times New Roman" w:hAnsi="Times New Roman"/>
          <w:sz w:val="22"/>
        </w:rPr>
        <w:t xml:space="preserve">n fasting when Israel will be </w:t>
      </w:r>
      <w:r w:rsidRPr="00CC28AA">
        <w:rPr>
          <w:rFonts w:ascii="Times New Roman" w:hAnsi="Times New Roman"/>
          <w:sz w:val="22"/>
        </w:rPr>
        <w:t>gathered in Jerusalem as a testimony to the Gentile nations.</w:t>
      </w:r>
    </w:p>
    <w:p w14:paraId="5DC19B1E" w14:textId="77777777" w:rsidR="0025526B" w:rsidRPr="00CC28AA" w:rsidRDefault="0025526B" w:rsidP="006A32C5">
      <w:pPr>
        <w:tabs>
          <w:tab w:val="left" w:pos="720"/>
        </w:tabs>
        <w:ind w:left="720" w:right="0" w:hanging="360"/>
        <w:jc w:val="left"/>
        <w:rPr>
          <w:rFonts w:ascii="Times New Roman" w:hAnsi="Times New Roman"/>
          <w:sz w:val="22"/>
        </w:rPr>
      </w:pPr>
    </w:p>
    <w:p w14:paraId="6768B380"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(Chs. 9</w:t>
      </w:r>
      <w:r>
        <w:rPr>
          <w:rFonts w:ascii="Times New Roman" w:hAnsi="Times New Roman"/>
          <w:sz w:val="22"/>
        </w:rPr>
        <w:t>–</w:t>
      </w:r>
      <w:r w:rsidRPr="00CC28AA">
        <w:rPr>
          <w:rFonts w:ascii="Times New Roman" w:hAnsi="Times New Roman"/>
          <w:sz w:val="22"/>
        </w:rPr>
        <w:t>11) The first oracle records how, despite God's judgments upon the nations and promise of a peaceful Messianic rule, the Messiah will be rejected at His first coming, resulting in the scattering of Israel.</w:t>
      </w:r>
    </w:p>
    <w:p w14:paraId="36BB1B07" w14:textId="77777777" w:rsidR="0025526B" w:rsidRPr="00CC28AA" w:rsidRDefault="0025526B" w:rsidP="006A32C5">
      <w:pPr>
        <w:tabs>
          <w:tab w:val="left" w:pos="1080"/>
        </w:tabs>
        <w:ind w:left="1080" w:right="0" w:hanging="360"/>
        <w:jc w:val="left"/>
        <w:rPr>
          <w:rFonts w:ascii="Times New Roman" w:hAnsi="Times New Roman"/>
          <w:sz w:val="22"/>
        </w:rPr>
      </w:pPr>
    </w:p>
    <w:p w14:paraId="4308BA1A"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(9:1-8) Alexander the Great will be God's means of judgment upon the nations surrounding Israel prior to Israel's experience of the blessings of Messiah, but he won’t destroy the temple.</w:t>
      </w:r>
    </w:p>
    <w:p w14:paraId="40D85A20" w14:textId="77777777" w:rsidR="0025526B" w:rsidRPr="00CC28AA" w:rsidRDefault="0025526B" w:rsidP="006A32C5">
      <w:pPr>
        <w:tabs>
          <w:tab w:val="left" w:pos="1080"/>
        </w:tabs>
        <w:ind w:left="1080" w:right="0" w:hanging="360"/>
        <w:jc w:val="left"/>
        <w:rPr>
          <w:rFonts w:ascii="Times New Roman" w:hAnsi="Times New Roman"/>
          <w:sz w:val="22"/>
        </w:rPr>
      </w:pPr>
    </w:p>
    <w:p w14:paraId="47065FEE"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(9:9</w:t>
      </w:r>
      <w:r>
        <w:rPr>
          <w:rFonts w:ascii="Times New Roman" w:hAnsi="Times New Roman"/>
          <w:sz w:val="22"/>
        </w:rPr>
        <w:t>–</w:t>
      </w:r>
      <w:r w:rsidRPr="00CC28AA">
        <w:rPr>
          <w:rFonts w:ascii="Times New Roman" w:hAnsi="Times New Roman"/>
          <w:sz w:val="22"/>
        </w:rPr>
        <w:t>10:12) Israel can rejoice at the appearance of Messiah as a peaceful deliverer because His kingdom bring peace, deliverance for Israel, destruction of false shepherds, and the regathering of Israel.</w:t>
      </w:r>
    </w:p>
    <w:p w14:paraId="5A9B134A" w14:textId="77777777" w:rsidR="0025526B" w:rsidRPr="00CC28AA" w:rsidRDefault="0025526B" w:rsidP="006A32C5">
      <w:pPr>
        <w:tabs>
          <w:tab w:val="left" w:pos="1440"/>
        </w:tabs>
        <w:ind w:left="1440" w:right="0" w:hanging="360"/>
        <w:jc w:val="left"/>
        <w:rPr>
          <w:rFonts w:ascii="Times New Roman" w:hAnsi="Times New Roman"/>
          <w:sz w:val="22"/>
        </w:rPr>
      </w:pPr>
    </w:p>
    <w:p w14:paraId="0A3FD1F5"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(9:9-10) Israel can rejoice at the appearance of Messiah as a peaceful deliverer.</w:t>
      </w:r>
    </w:p>
    <w:p w14:paraId="4D664FD6" w14:textId="77777777" w:rsidR="0025526B" w:rsidRPr="00CC28AA" w:rsidRDefault="0025526B" w:rsidP="006A32C5">
      <w:pPr>
        <w:tabs>
          <w:tab w:val="left" w:pos="1440"/>
        </w:tabs>
        <w:ind w:left="1440" w:right="0" w:hanging="360"/>
        <w:jc w:val="left"/>
        <w:rPr>
          <w:rFonts w:ascii="Times New Roman" w:hAnsi="Times New Roman"/>
          <w:sz w:val="22"/>
        </w:rPr>
      </w:pPr>
    </w:p>
    <w:p w14:paraId="6911A88B"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(9:11-17) The Messiah's kingdom will bring deliverance for Israel.</w:t>
      </w:r>
    </w:p>
    <w:p w14:paraId="657BDA99" w14:textId="77777777" w:rsidR="0025526B" w:rsidRPr="00CC28AA" w:rsidRDefault="0025526B" w:rsidP="006A32C5">
      <w:pPr>
        <w:tabs>
          <w:tab w:val="left" w:pos="1440"/>
        </w:tabs>
        <w:ind w:left="1440" w:right="0" w:hanging="360"/>
        <w:jc w:val="left"/>
        <w:rPr>
          <w:rFonts w:ascii="Times New Roman" w:hAnsi="Times New Roman"/>
          <w:sz w:val="22"/>
        </w:rPr>
      </w:pPr>
    </w:p>
    <w:p w14:paraId="5B7E1452"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(10:1-5) The Messiah's kingdom will bring destruction of false shepherds.</w:t>
      </w:r>
    </w:p>
    <w:p w14:paraId="0EDE677B" w14:textId="77777777" w:rsidR="0025526B" w:rsidRPr="00CC28AA" w:rsidRDefault="0025526B" w:rsidP="006A32C5">
      <w:pPr>
        <w:tabs>
          <w:tab w:val="left" w:pos="1440"/>
        </w:tabs>
        <w:ind w:left="1440" w:right="0" w:hanging="360"/>
        <w:jc w:val="left"/>
        <w:rPr>
          <w:rFonts w:ascii="Times New Roman" w:hAnsi="Times New Roman"/>
          <w:sz w:val="22"/>
        </w:rPr>
      </w:pPr>
    </w:p>
    <w:p w14:paraId="05349D6C"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(10:6-12) The Messiah's kingdom will bring the regathering of Israel.</w:t>
      </w:r>
    </w:p>
    <w:p w14:paraId="4E87F381" w14:textId="77777777" w:rsidR="0025526B" w:rsidRPr="00CC28AA" w:rsidRDefault="0025526B" w:rsidP="006A32C5">
      <w:pPr>
        <w:tabs>
          <w:tab w:val="left" w:pos="1080"/>
        </w:tabs>
        <w:ind w:left="1080" w:right="0" w:hanging="360"/>
        <w:jc w:val="left"/>
        <w:rPr>
          <w:rFonts w:ascii="Times New Roman" w:hAnsi="Times New Roman"/>
          <w:sz w:val="22"/>
        </w:rPr>
      </w:pPr>
    </w:p>
    <w:p w14:paraId="50956957"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(Ch. 11) The Messiah will be rejected at His first advent, resulting in the scattering of Israel.</w:t>
      </w:r>
    </w:p>
    <w:p w14:paraId="0EF70168" w14:textId="77777777" w:rsidR="0025526B" w:rsidRPr="00CC28AA" w:rsidRDefault="0025526B" w:rsidP="006A32C5">
      <w:pPr>
        <w:tabs>
          <w:tab w:val="left" w:pos="1440"/>
        </w:tabs>
        <w:ind w:left="1440" w:right="0" w:hanging="360"/>
        <w:jc w:val="left"/>
        <w:rPr>
          <w:rFonts w:ascii="Times New Roman" w:hAnsi="Times New Roman"/>
          <w:sz w:val="22"/>
        </w:rPr>
      </w:pPr>
    </w:p>
    <w:p w14:paraId="34FD9B3E"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(11:1-3) The coming wrath after the Messiah’s rejection will devastate the entire land of Palestine (fulfilled by Vespasian and Titus in </w:t>
      </w:r>
      <w:r w:rsidRPr="00CC28AA">
        <w:rPr>
          <w:rFonts w:ascii="Times New Roman" w:hAnsi="Times New Roman"/>
          <w:sz w:val="18"/>
        </w:rPr>
        <w:t>AD</w:t>
      </w:r>
      <w:r w:rsidRPr="00CC28AA">
        <w:rPr>
          <w:rFonts w:ascii="Times New Roman" w:hAnsi="Times New Roman"/>
          <w:sz w:val="22"/>
        </w:rPr>
        <w:t xml:space="preserve"> 66-70).</w:t>
      </w:r>
    </w:p>
    <w:p w14:paraId="003976AA" w14:textId="77777777" w:rsidR="0025526B" w:rsidRPr="00CC28AA" w:rsidRDefault="0025526B" w:rsidP="006A32C5">
      <w:pPr>
        <w:tabs>
          <w:tab w:val="left" w:pos="1440"/>
        </w:tabs>
        <w:ind w:left="1440" w:right="0" w:hanging="360"/>
        <w:jc w:val="left"/>
        <w:rPr>
          <w:rFonts w:ascii="Times New Roman" w:hAnsi="Times New Roman"/>
          <w:sz w:val="22"/>
        </w:rPr>
      </w:pPr>
    </w:p>
    <w:p w14:paraId="378A02C4"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(11:4-17) Contrasts between the Messiah as the True Shepherd and the Antichrist as the False Shepherd are given to warn against following the wrong shepherd.</w:t>
      </w:r>
    </w:p>
    <w:p w14:paraId="4498FD16" w14:textId="77777777" w:rsidR="0025526B" w:rsidRPr="00CC28AA" w:rsidRDefault="0025526B" w:rsidP="006A32C5">
      <w:pPr>
        <w:ind w:left="1800" w:right="0" w:hanging="360"/>
        <w:jc w:val="left"/>
        <w:rPr>
          <w:rFonts w:ascii="Times New Roman" w:hAnsi="Times New Roman"/>
          <w:sz w:val="22"/>
        </w:rPr>
      </w:pPr>
    </w:p>
    <w:p w14:paraId="3C31FBBA"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(11:4-14) Israel’s True Shepherd will lead Israel which was destined for slaughter by the Romans, but the nation will lose its favor and national unity in dispersion due to unbelief by attaching the price of a slave to the Messiah (Exod. 21:32).</w:t>
      </w:r>
    </w:p>
    <w:p w14:paraId="6492D407" w14:textId="77777777" w:rsidR="0025526B" w:rsidRPr="00CC28AA" w:rsidRDefault="0025526B" w:rsidP="006A32C5">
      <w:pPr>
        <w:ind w:left="1800" w:right="0" w:hanging="360"/>
        <w:jc w:val="left"/>
        <w:rPr>
          <w:rFonts w:ascii="Times New Roman" w:hAnsi="Times New Roman"/>
          <w:sz w:val="22"/>
        </w:rPr>
      </w:pPr>
    </w:p>
    <w:p w14:paraId="6FDCF8FE"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lastRenderedPageBreak/>
        <w:t>2)</w:t>
      </w:r>
      <w:r w:rsidRPr="00CC28AA">
        <w:rPr>
          <w:rFonts w:ascii="Times New Roman" w:hAnsi="Times New Roman"/>
          <w:sz w:val="22"/>
        </w:rPr>
        <w:tab/>
        <w:t>(11:15-17) Israel’s false and wicked shepherd, the Antichrist, will be condemned for his selfish leading of the nation.</w:t>
      </w:r>
    </w:p>
    <w:p w14:paraId="0B490A0F" w14:textId="77777777" w:rsidR="0025526B" w:rsidRPr="00CC28AA" w:rsidRDefault="0025526B" w:rsidP="006A32C5">
      <w:pPr>
        <w:tabs>
          <w:tab w:val="left" w:pos="720"/>
        </w:tabs>
        <w:ind w:left="720" w:right="0" w:hanging="360"/>
        <w:jc w:val="left"/>
        <w:rPr>
          <w:rFonts w:ascii="Times New Roman" w:hAnsi="Times New Roman"/>
          <w:sz w:val="22"/>
        </w:rPr>
      </w:pPr>
    </w:p>
    <w:p w14:paraId="0C139694" w14:textId="77777777" w:rsidR="0025526B" w:rsidRPr="00CC28AA" w:rsidRDefault="0025526B" w:rsidP="006A32C5">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(Chs. 12</w:t>
      </w:r>
      <w:r>
        <w:rPr>
          <w:rFonts w:ascii="Times New Roman" w:hAnsi="Times New Roman"/>
          <w:sz w:val="22"/>
        </w:rPr>
        <w:t>–</w:t>
      </w:r>
      <w:r w:rsidRPr="00CC28AA">
        <w:rPr>
          <w:rFonts w:ascii="Times New Roman" w:hAnsi="Times New Roman"/>
          <w:sz w:val="22"/>
        </w:rPr>
        <w:t>14) The second oracle declares that Jerusalem's redemption at the Second Advent will occur when the Messiah is worshiped and enthroned as King following the destruction of Gentile oppressors so that holiness may characterize the age.</w:t>
      </w:r>
    </w:p>
    <w:p w14:paraId="668456EC" w14:textId="77777777" w:rsidR="0025526B" w:rsidRPr="00CC28AA" w:rsidRDefault="0025526B" w:rsidP="006A32C5">
      <w:pPr>
        <w:tabs>
          <w:tab w:val="left" w:pos="1080"/>
        </w:tabs>
        <w:ind w:left="1080" w:right="0" w:hanging="360"/>
        <w:jc w:val="left"/>
        <w:rPr>
          <w:rFonts w:ascii="Times New Roman" w:hAnsi="Times New Roman"/>
          <w:sz w:val="22"/>
        </w:rPr>
      </w:pPr>
    </w:p>
    <w:p w14:paraId="7E078D8C"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(Chs. 12</w:t>
      </w:r>
      <w:r>
        <w:rPr>
          <w:rFonts w:ascii="Times New Roman" w:hAnsi="Times New Roman"/>
          <w:sz w:val="22"/>
        </w:rPr>
        <w:t>–</w:t>
      </w:r>
      <w:r w:rsidRPr="00CC28AA">
        <w:rPr>
          <w:rFonts w:ascii="Times New Roman" w:hAnsi="Times New Roman"/>
          <w:sz w:val="22"/>
        </w:rPr>
        <w:t>13) Israel will be redeemed spiritually following the nation's physical deliverance from Gentile powers at the Second Advent.</w:t>
      </w:r>
    </w:p>
    <w:p w14:paraId="02CE30B2" w14:textId="77777777" w:rsidR="0025526B" w:rsidRPr="00CC28AA" w:rsidRDefault="0025526B" w:rsidP="006A32C5">
      <w:pPr>
        <w:tabs>
          <w:tab w:val="left" w:pos="1440"/>
        </w:tabs>
        <w:ind w:left="1440" w:right="0" w:hanging="360"/>
        <w:jc w:val="left"/>
        <w:rPr>
          <w:rFonts w:ascii="Times New Roman" w:hAnsi="Times New Roman"/>
          <w:sz w:val="22"/>
        </w:rPr>
      </w:pPr>
    </w:p>
    <w:p w14:paraId="3B2EC174"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(12:1-9) Israel will experience physical redemption from the L</w:t>
      </w:r>
      <w:r w:rsidRPr="00CC28AA">
        <w:rPr>
          <w:rFonts w:ascii="Times New Roman" w:hAnsi="Times New Roman"/>
          <w:sz w:val="18"/>
        </w:rPr>
        <w:t>ORD</w:t>
      </w:r>
      <w:r w:rsidRPr="00CC28AA">
        <w:rPr>
          <w:rFonts w:ascii="Times New Roman" w:hAnsi="Times New Roman"/>
          <w:sz w:val="22"/>
        </w:rPr>
        <w:t xml:space="preserve"> when other nations seek to lay siege to Jerusalem.</w:t>
      </w:r>
    </w:p>
    <w:p w14:paraId="0BC0601B" w14:textId="77777777" w:rsidR="0025526B" w:rsidRPr="00CC28AA" w:rsidRDefault="0025526B" w:rsidP="006A32C5">
      <w:pPr>
        <w:tabs>
          <w:tab w:val="left" w:pos="1440"/>
        </w:tabs>
        <w:ind w:left="1440" w:right="0" w:hanging="360"/>
        <w:jc w:val="left"/>
        <w:rPr>
          <w:rFonts w:ascii="Times New Roman" w:hAnsi="Times New Roman"/>
          <w:sz w:val="22"/>
        </w:rPr>
      </w:pPr>
    </w:p>
    <w:p w14:paraId="6E339192"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(12:10</w:t>
      </w:r>
      <w:r>
        <w:rPr>
          <w:rFonts w:ascii="Times New Roman" w:hAnsi="Times New Roman"/>
          <w:sz w:val="22"/>
        </w:rPr>
        <w:t>–</w:t>
      </w:r>
      <w:r w:rsidRPr="00CC28AA">
        <w:rPr>
          <w:rFonts w:ascii="Times New Roman" w:hAnsi="Times New Roman"/>
          <w:sz w:val="22"/>
        </w:rPr>
        <w:t>13:9) Israel will experience spiritual redemption from the L</w:t>
      </w:r>
      <w:r w:rsidRPr="00CC28AA">
        <w:rPr>
          <w:rFonts w:ascii="Times New Roman" w:hAnsi="Times New Roman"/>
          <w:sz w:val="18"/>
        </w:rPr>
        <w:t>ORD</w:t>
      </w:r>
      <w:r w:rsidRPr="00CC28AA">
        <w:rPr>
          <w:rFonts w:ascii="Times New Roman" w:hAnsi="Times New Roman"/>
          <w:sz w:val="22"/>
        </w:rPr>
        <w:t xml:space="preserve"> when Jews realize they have been rejecting the Messiah and turn to Him for cleansing at the Second Advent.</w:t>
      </w:r>
    </w:p>
    <w:p w14:paraId="4B647CDC" w14:textId="77777777" w:rsidR="0025526B" w:rsidRPr="00CC28AA" w:rsidRDefault="0025526B" w:rsidP="006A32C5">
      <w:pPr>
        <w:ind w:left="1800" w:right="0" w:hanging="360"/>
        <w:jc w:val="left"/>
        <w:rPr>
          <w:rFonts w:ascii="Times New Roman" w:hAnsi="Times New Roman"/>
          <w:sz w:val="22"/>
        </w:rPr>
      </w:pPr>
    </w:p>
    <w:p w14:paraId="6916D046"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(12:10a) There will be an outpouring of the Holy Spirit after the Gentile nations are destroyed.</w:t>
      </w:r>
    </w:p>
    <w:p w14:paraId="2B40EACB" w14:textId="77777777" w:rsidR="0025526B" w:rsidRPr="00CC28AA" w:rsidRDefault="0025526B" w:rsidP="006A32C5">
      <w:pPr>
        <w:ind w:left="1800" w:right="0" w:hanging="360"/>
        <w:jc w:val="left"/>
        <w:rPr>
          <w:rFonts w:ascii="Times New Roman" w:hAnsi="Times New Roman"/>
          <w:sz w:val="22"/>
        </w:rPr>
      </w:pPr>
    </w:p>
    <w:p w14:paraId="747C2DA8"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(12:10b-14) The nation will mourn clan by clan over its murder of Jesus and rejection of Christ over the ages.</w:t>
      </w:r>
    </w:p>
    <w:p w14:paraId="5AF083E9" w14:textId="77777777" w:rsidR="0025526B" w:rsidRPr="00CC28AA" w:rsidRDefault="0025526B" w:rsidP="006A32C5">
      <w:pPr>
        <w:ind w:left="1800" w:right="0" w:hanging="360"/>
        <w:jc w:val="left"/>
        <w:rPr>
          <w:rFonts w:ascii="Times New Roman" w:hAnsi="Times New Roman"/>
          <w:sz w:val="22"/>
        </w:rPr>
      </w:pPr>
    </w:p>
    <w:p w14:paraId="5801617A"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(13:1-6) Israel will experience cleansing from sin.</w:t>
      </w:r>
    </w:p>
    <w:p w14:paraId="48056B5F" w14:textId="77777777" w:rsidR="0025526B" w:rsidRPr="00CC28AA" w:rsidRDefault="0025526B" w:rsidP="006A32C5">
      <w:pPr>
        <w:ind w:left="1800" w:right="0" w:hanging="360"/>
        <w:jc w:val="left"/>
        <w:rPr>
          <w:rFonts w:ascii="Times New Roman" w:hAnsi="Times New Roman"/>
          <w:sz w:val="22"/>
        </w:rPr>
      </w:pPr>
    </w:p>
    <w:p w14:paraId="12F5047D" w14:textId="77777777" w:rsidR="0025526B" w:rsidRPr="00CC28AA" w:rsidRDefault="0025526B" w:rsidP="006A32C5">
      <w:pPr>
        <w:ind w:left="180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(13:7-9) An excursus on the nation’s rejecting Christ as True Shepherd and the resultant judgment by the Romans at His first Advent reminds the people that they will undergo God’s discipline for cleansing at His Second Advent.</w:t>
      </w:r>
    </w:p>
    <w:p w14:paraId="5CB9F53E" w14:textId="77777777" w:rsidR="0025526B" w:rsidRPr="00CC28AA" w:rsidRDefault="0025526B" w:rsidP="006A32C5">
      <w:pPr>
        <w:ind w:left="1800" w:right="0" w:hanging="360"/>
        <w:jc w:val="left"/>
        <w:rPr>
          <w:rFonts w:ascii="Times New Roman" w:hAnsi="Times New Roman"/>
          <w:sz w:val="22"/>
        </w:rPr>
      </w:pPr>
    </w:p>
    <w:p w14:paraId="65023073" w14:textId="77777777" w:rsidR="0025526B" w:rsidRPr="00CC28AA" w:rsidRDefault="0025526B" w:rsidP="006A32C5">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(Ch. 14) After the destruction of Gentile oppressors, the Messiah will be worshiped and enthroned as King over the long-awaited messianic kingdom so that holiness may characterize the kingdom age.</w:t>
      </w:r>
    </w:p>
    <w:p w14:paraId="20099F52" w14:textId="77777777" w:rsidR="0025526B" w:rsidRPr="00CC28AA" w:rsidRDefault="0025526B" w:rsidP="006A32C5">
      <w:pPr>
        <w:tabs>
          <w:tab w:val="left" w:pos="1080"/>
        </w:tabs>
        <w:ind w:left="1080" w:right="0" w:hanging="360"/>
        <w:jc w:val="left"/>
        <w:rPr>
          <w:rFonts w:ascii="Times New Roman" w:hAnsi="Times New Roman"/>
          <w:sz w:val="22"/>
        </w:rPr>
      </w:pPr>
    </w:p>
    <w:p w14:paraId="2C31C3B7"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 xml:space="preserve">(14:1-5) </w:t>
      </w:r>
      <w:r w:rsidR="00325A5A">
        <w:rPr>
          <w:rFonts w:ascii="Times New Roman" w:hAnsi="Times New Roman"/>
          <w:sz w:val="22"/>
        </w:rPr>
        <w:t>The</w:t>
      </w:r>
      <w:r w:rsidRPr="00CC28AA">
        <w:rPr>
          <w:rFonts w:ascii="Times New Roman" w:hAnsi="Times New Roman"/>
          <w:sz w:val="22"/>
        </w:rPr>
        <w:t xml:space="preserve"> L</w:t>
      </w:r>
      <w:r w:rsidRPr="00CC28AA">
        <w:rPr>
          <w:rFonts w:ascii="Times New Roman" w:hAnsi="Times New Roman"/>
          <w:sz w:val="18"/>
        </w:rPr>
        <w:t>ORD</w:t>
      </w:r>
      <w:r w:rsidRPr="00CC28AA">
        <w:rPr>
          <w:rFonts w:ascii="Times New Roman" w:hAnsi="Times New Roman"/>
          <w:sz w:val="22"/>
        </w:rPr>
        <w:t xml:space="preserve"> Himself </w:t>
      </w:r>
      <w:r w:rsidR="00325A5A">
        <w:rPr>
          <w:rFonts w:ascii="Times New Roman" w:hAnsi="Times New Roman"/>
          <w:sz w:val="22"/>
        </w:rPr>
        <w:t xml:space="preserve">will deliver </w:t>
      </w:r>
      <w:r w:rsidR="00325A5A" w:rsidRPr="00CC28AA">
        <w:rPr>
          <w:rFonts w:ascii="Times New Roman" w:hAnsi="Times New Roman"/>
          <w:sz w:val="22"/>
        </w:rPr>
        <w:t xml:space="preserve">Jerusalem </w:t>
      </w:r>
      <w:r w:rsidRPr="00CC28AA">
        <w:rPr>
          <w:rFonts w:ascii="Times New Roman" w:hAnsi="Times New Roman"/>
          <w:sz w:val="22"/>
        </w:rPr>
        <w:t>from Gentile oppressors at the Second Advent and His coming will split the Mount of Olives.</w:t>
      </w:r>
    </w:p>
    <w:p w14:paraId="0C2DFC6E" w14:textId="77777777" w:rsidR="0025526B" w:rsidRPr="00CC28AA" w:rsidRDefault="0025526B" w:rsidP="006A32C5">
      <w:pPr>
        <w:tabs>
          <w:tab w:val="left" w:pos="1440"/>
        </w:tabs>
        <w:ind w:left="1440" w:right="0" w:hanging="360"/>
        <w:jc w:val="left"/>
        <w:rPr>
          <w:rFonts w:ascii="Times New Roman" w:hAnsi="Times New Roman"/>
          <w:sz w:val="22"/>
        </w:rPr>
      </w:pPr>
    </w:p>
    <w:p w14:paraId="5B39BD3C"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(14:6-11) Messiah's kingdom will be set up in Jerusalem in an amazing set of circumstances.</w:t>
      </w:r>
    </w:p>
    <w:p w14:paraId="511D8641" w14:textId="77777777" w:rsidR="0025526B" w:rsidRPr="00CC28AA" w:rsidRDefault="0025526B" w:rsidP="006A32C5">
      <w:pPr>
        <w:tabs>
          <w:tab w:val="left" w:pos="1440"/>
        </w:tabs>
        <w:ind w:left="1440" w:right="0" w:hanging="360"/>
        <w:jc w:val="left"/>
        <w:rPr>
          <w:rFonts w:ascii="Times New Roman" w:hAnsi="Times New Roman"/>
          <w:sz w:val="22"/>
        </w:rPr>
      </w:pPr>
    </w:p>
    <w:p w14:paraId="74B4552F"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(14:12-15) Israel's enemies will be destroyed.</w:t>
      </w:r>
    </w:p>
    <w:p w14:paraId="4534E9A7" w14:textId="77777777" w:rsidR="0025526B" w:rsidRPr="00CC28AA" w:rsidRDefault="0025526B" w:rsidP="006A32C5">
      <w:pPr>
        <w:tabs>
          <w:tab w:val="left" w:pos="1440"/>
        </w:tabs>
        <w:ind w:left="1440" w:right="0" w:hanging="360"/>
        <w:jc w:val="left"/>
        <w:rPr>
          <w:rFonts w:ascii="Times New Roman" w:hAnsi="Times New Roman"/>
          <w:sz w:val="22"/>
        </w:rPr>
      </w:pPr>
    </w:p>
    <w:p w14:paraId="19F495FE"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d.</w:t>
      </w:r>
      <w:r w:rsidRPr="00CC28AA">
        <w:rPr>
          <w:rFonts w:ascii="Times New Roman" w:hAnsi="Times New Roman"/>
          <w:sz w:val="22"/>
        </w:rPr>
        <w:tab/>
        <w:t>(14:16-19) Messiah will be worshiped annually at the Feast of Tabernacles.</w:t>
      </w:r>
    </w:p>
    <w:p w14:paraId="572B0172" w14:textId="77777777" w:rsidR="0025526B" w:rsidRPr="00CC28AA" w:rsidRDefault="0025526B" w:rsidP="006A32C5">
      <w:pPr>
        <w:tabs>
          <w:tab w:val="left" w:pos="1440"/>
        </w:tabs>
        <w:ind w:left="1440" w:right="0" w:hanging="360"/>
        <w:jc w:val="left"/>
        <w:rPr>
          <w:rFonts w:ascii="Times New Roman" w:hAnsi="Times New Roman"/>
          <w:sz w:val="22"/>
        </w:rPr>
      </w:pPr>
    </w:p>
    <w:p w14:paraId="27E359E4" w14:textId="77777777" w:rsidR="0025526B" w:rsidRPr="00CC28AA" w:rsidRDefault="0025526B" w:rsidP="006A32C5">
      <w:pPr>
        <w:tabs>
          <w:tab w:val="left" w:pos="1440"/>
        </w:tabs>
        <w:ind w:left="1440" w:right="0" w:hanging="360"/>
        <w:jc w:val="left"/>
        <w:rPr>
          <w:rFonts w:ascii="Times New Roman" w:hAnsi="Times New Roman"/>
          <w:sz w:val="22"/>
        </w:rPr>
      </w:pPr>
      <w:r w:rsidRPr="00CC28AA">
        <w:rPr>
          <w:rFonts w:ascii="Times New Roman" w:hAnsi="Times New Roman"/>
          <w:sz w:val="22"/>
        </w:rPr>
        <w:t>e.</w:t>
      </w:r>
      <w:r w:rsidRPr="00CC28AA">
        <w:rPr>
          <w:rFonts w:ascii="Times New Roman" w:hAnsi="Times New Roman"/>
          <w:sz w:val="22"/>
        </w:rPr>
        <w:tab/>
        <w:t>(14:20-21) Holiness will characterize Jerusalem and Judah during the messianic kingdom.</w:t>
      </w:r>
    </w:p>
    <w:p w14:paraId="57FC53BF" w14:textId="77777777" w:rsidR="0025526B" w:rsidRPr="00CC28AA" w:rsidRDefault="0025526B" w:rsidP="000B6C69">
      <w:pPr>
        <w:ind w:left="20"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Luke 19:37 and Zechariah 14:4</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83" w:name="_Toc398113596"/>
      <w:bookmarkStart w:id="1384" w:name="_Toc398119614"/>
      <w:bookmarkStart w:id="1385" w:name="_Toc398125556"/>
      <w:bookmarkStart w:id="1386" w:name="_Toc400274439"/>
      <w:bookmarkStart w:id="1387" w:name="_Toc400276399"/>
      <w:bookmarkStart w:id="1388" w:name="_Toc403983537"/>
      <w:bookmarkStart w:id="1389" w:name="_Toc404092521"/>
      <w:bookmarkStart w:id="1390" w:name="_Toc493866674"/>
      <w:r w:rsidRPr="00CC28AA">
        <w:rPr>
          <w:rFonts w:ascii="Times New Roman" w:hAnsi="Times New Roman"/>
          <w:sz w:val="14"/>
        </w:rPr>
        <w:instrText>Luke 19:37 and Zechariah 14:4</w:instrText>
      </w:r>
      <w:bookmarkEnd w:id="1383"/>
      <w:bookmarkEnd w:id="1384"/>
      <w:bookmarkEnd w:id="1385"/>
      <w:bookmarkEnd w:id="1386"/>
      <w:bookmarkEnd w:id="1387"/>
      <w:bookmarkEnd w:id="1388"/>
      <w:bookmarkEnd w:id="1389"/>
      <w:bookmarkEnd w:id="1390"/>
      <w:r w:rsidRPr="00CC28AA">
        <w:rPr>
          <w:rFonts w:ascii="Times New Roman" w:hAnsi="Times New Roman"/>
          <w:sz w:val="14"/>
        </w:rPr>
        <w:instrText xml:space="preserve">" \l 3 </w:instrText>
      </w:r>
      <w:r w:rsidRPr="00CC28AA">
        <w:rPr>
          <w:rFonts w:ascii="Times New Roman" w:hAnsi="Times New Roman"/>
          <w:sz w:val="14"/>
        </w:rPr>
        <w:fldChar w:fldCharType="end"/>
      </w:r>
    </w:p>
    <w:p w14:paraId="0625B103" w14:textId="77777777" w:rsidR="0025526B" w:rsidRPr="00CC28AA" w:rsidRDefault="0025526B">
      <w:pPr>
        <w:ind w:left="20" w:right="0"/>
        <w:jc w:val="center"/>
        <w:rPr>
          <w:rFonts w:ascii="Times New Roman" w:hAnsi="Times New Roman"/>
          <w:sz w:val="16"/>
        </w:rPr>
      </w:pPr>
    </w:p>
    <w:p w14:paraId="6F0485C5" w14:textId="77777777" w:rsidR="0025526B" w:rsidRPr="00CC28AA" w:rsidRDefault="0025526B" w:rsidP="006A32C5">
      <w:pPr>
        <w:ind w:left="20" w:right="0"/>
        <w:jc w:val="left"/>
        <w:rPr>
          <w:rFonts w:ascii="Times New Roman" w:hAnsi="Times New Roman"/>
          <w:sz w:val="18"/>
        </w:rPr>
      </w:pPr>
      <w:r w:rsidRPr="00CC28AA">
        <w:rPr>
          <w:rFonts w:ascii="Times New Roman" w:hAnsi="Times New Roman"/>
          <w:sz w:val="18"/>
        </w:rPr>
        <w:t xml:space="preserve">Luke 19:37 notes that Jesus fulfilled Zechariah 9:9 at the Triumphal Entry when </w:t>
      </w:r>
      <w:r w:rsidR="00500B9A">
        <w:rPr>
          <w:rFonts w:ascii="Times New Roman" w:hAnsi="Times New Roman"/>
          <w:sz w:val="18"/>
        </w:rPr>
        <w:t>pilgrims to Jerusalem</w:t>
      </w:r>
      <w:r w:rsidRPr="00CC28AA">
        <w:rPr>
          <w:rFonts w:ascii="Times New Roman" w:hAnsi="Times New Roman"/>
          <w:sz w:val="18"/>
        </w:rPr>
        <w:t xml:space="preserve"> hailed </w:t>
      </w:r>
      <w:r w:rsidR="00500B9A">
        <w:rPr>
          <w:rFonts w:ascii="Times New Roman" w:hAnsi="Times New Roman"/>
          <w:sz w:val="18"/>
        </w:rPr>
        <w:t xml:space="preserve">him </w:t>
      </w:r>
      <w:r w:rsidRPr="00CC28AA">
        <w:rPr>
          <w:rFonts w:ascii="Times New Roman" w:hAnsi="Times New Roman"/>
          <w:sz w:val="18"/>
        </w:rPr>
        <w:t xml:space="preserve">as Messiah at the summit of the Mount of Olives.  More than that, Zechariah 14:4 prophesizes that the </w:t>
      </w:r>
      <w:r w:rsidRPr="00CC28AA">
        <w:rPr>
          <w:rFonts w:ascii="Times New Roman" w:hAnsi="Times New Roman"/>
          <w:i/>
          <w:sz w:val="18"/>
        </w:rPr>
        <w:t>next</w:t>
      </w:r>
      <w:r w:rsidRPr="00CC28AA">
        <w:rPr>
          <w:rFonts w:ascii="Times New Roman" w:hAnsi="Times New Roman"/>
          <w:sz w:val="18"/>
        </w:rPr>
        <w:t xml:space="preserve"> time He will be acknowledged as Messiah will be </w:t>
      </w:r>
      <w:r w:rsidRPr="00CC28AA">
        <w:rPr>
          <w:rFonts w:ascii="Times New Roman" w:hAnsi="Times New Roman"/>
          <w:i/>
          <w:sz w:val="18"/>
        </w:rPr>
        <w:t>at this very point</w:t>
      </w:r>
      <w:r w:rsidRPr="00CC28AA">
        <w:rPr>
          <w:rFonts w:ascii="Times New Roman" w:hAnsi="Times New Roman"/>
          <w:sz w:val="18"/>
        </w:rPr>
        <w:t xml:space="preserve"> where He was </w:t>
      </w:r>
      <w:r w:rsidRPr="00CC28AA">
        <w:rPr>
          <w:rFonts w:ascii="Times New Roman" w:hAnsi="Times New Roman"/>
          <w:i/>
          <w:sz w:val="18"/>
        </w:rPr>
        <w:t>last</w:t>
      </w:r>
      <w:r w:rsidRPr="00CC28AA">
        <w:rPr>
          <w:rFonts w:ascii="Times New Roman" w:hAnsi="Times New Roman"/>
          <w:sz w:val="18"/>
        </w:rPr>
        <w:t xml:space="preserve"> acknowledged as Messiah!</w:t>
      </w:r>
    </w:p>
    <w:p w14:paraId="1B8CD3ED" w14:textId="77777777" w:rsidR="0025526B" w:rsidRPr="00CC28AA" w:rsidRDefault="0025526B" w:rsidP="000B6C69">
      <w:pPr>
        <w:ind w:left="20" w:right="0"/>
        <w:jc w:val="center"/>
        <w:outlineLvl w:val="0"/>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Fasts in Zechariah</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91" w:name="_Toc398113597"/>
      <w:bookmarkStart w:id="1392" w:name="_Toc398119615"/>
      <w:bookmarkStart w:id="1393" w:name="_Toc398125557"/>
      <w:bookmarkStart w:id="1394" w:name="_Toc400274440"/>
      <w:bookmarkStart w:id="1395" w:name="_Toc400276400"/>
      <w:bookmarkStart w:id="1396" w:name="_Toc403983538"/>
      <w:bookmarkStart w:id="1397" w:name="_Toc404092522"/>
      <w:bookmarkStart w:id="1398" w:name="_Toc493866675"/>
      <w:r w:rsidRPr="00CC28AA">
        <w:rPr>
          <w:rFonts w:ascii="Times New Roman" w:hAnsi="Times New Roman"/>
          <w:sz w:val="14"/>
        </w:rPr>
        <w:instrText>Fasts in Zechariah</w:instrText>
      </w:r>
      <w:bookmarkEnd w:id="1391"/>
      <w:bookmarkEnd w:id="1392"/>
      <w:bookmarkEnd w:id="1393"/>
      <w:bookmarkEnd w:id="1394"/>
      <w:bookmarkEnd w:id="1395"/>
      <w:bookmarkEnd w:id="1396"/>
      <w:bookmarkEnd w:id="1397"/>
      <w:bookmarkEnd w:id="1398"/>
      <w:r w:rsidRPr="00CC28AA">
        <w:rPr>
          <w:rFonts w:ascii="Times New Roman" w:hAnsi="Times New Roman"/>
          <w:sz w:val="14"/>
        </w:rPr>
        <w:instrText xml:space="preserve"> " \l 3 </w:instrText>
      </w:r>
      <w:r w:rsidRPr="00CC28AA">
        <w:rPr>
          <w:rFonts w:ascii="Times New Roman" w:hAnsi="Times New Roman"/>
          <w:sz w:val="14"/>
        </w:rPr>
        <w:fldChar w:fldCharType="end"/>
      </w:r>
    </w:p>
    <w:p w14:paraId="04AADA3B" w14:textId="77777777" w:rsidR="0025526B" w:rsidRPr="00CC28AA" w:rsidRDefault="0025526B" w:rsidP="000B6C69">
      <w:pPr>
        <w:ind w:left="20" w:right="0"/>
        <w:jc w:val="center"/>
        <w:outlineLvl w:val="0"/>
        <w:rPr>
          <w:rFonts w:ascii="Times New Roman" w:hAnsi="Times New Roman"/>
          <w:sz w:val="16"/>
        </w:rPr>
      </w:pPr>
      <w:r w:rsidRPr="00CC28AA">
        <w:rPr>
          <w:rFonts w:ascii="Times New Roman" w:hAnsi="Times New Roman"/>
          <w:sz w:val="16"/>
        </w:rPr>
        <w:t>Adapted from a Dallas Theological Seminary Class Handout</w:t>
      </w:r>
    </w:p>
    <w:p w14:paraId="2982C694" w14:textId="77777777" w:rsidR="0025526B" w:rsidRPr="00CC28AA" w:rsidRDefault="0025526B">
      <w:pPr>
        <w:ind w:left="20" w:right="0"/>
        <w:jc w:val="center"/>
        <w:rPr>
          <w:rFonts w:ascii="Times New Roman" w:hAnsi="Times New Roman"/>
          <w:sz w:val="22"/>
        </w:rPr>
      </w:pPr>
    </w:p>
    <w:tbl>
      <w:tblPr>
        <w:tblW w:w="0" w:type="auto"/>
        <w:tblLayout w:type="fixed"/>
        <w:tblLook w:val="0000" w:firstRow="0" w:lastRow="0" w:firstColumn="0" w:lastColumn="0" w:noHBand="0" w:noVBand="0"/>
      </w:tblPr>
      <w:tblGrid>
        <w:gridCol w:w="1606"/>
        <w:gridCol w:w="1832"/>
        <w:gridCol w:w="3690"/>
        <w:gridCol w:w="2636"/>
      </w:tblGrid>
      <w:tr w:rsidR="0025526B" w:rsidRPr="00CC28AA" w14:paraId="4970E76B" w14:textId="77777777">
        <w:tc>
          <w:tcPr>
            <w:tcW w:w="1606" w:type="dxa"/>
            <w:tcBorders>
              <w:top w:val="single" w:sz="12" w:space="0" w:color="000000"/>
              <w:left w:val="single" w:sz="12" w:space="0" w:color="000000"/>
            </w:tcBorders>
            <w:shd w:val="pct90" w:color="000000" w:fill="FFFFFF"/>
          </w:tcPr>
          <w:p w14:paraId="1908D7A3" w14:textId="77777777" w:rsidR="0025526B" w:rsidRPr="00CC28AA" w:rsidRDefault="0025526B">
            <w:pPr>
              <w:ind w:right="0"/>
              <w:jc w:val="center"/>
              <w:rPr>
                <w:rFonts w:ascii="Times New Roman" w:hAnsi="Times New Roman"/>
                <w:b/>
                <w:color w:val="FFFFFF"/>
                <w:sz w:val="26"/>
                <w:lang w:bidi="my-MM"/>
              </w:rPr>
            </w:pPr>
          </w:p>
          <w:p w14:paraId="034540B7"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Zechariah</w:t>
            </w:r>
          </w:p>
          <w:p w14:paraId="12D05E50" w14:textId="77777777" w:rsidR="0025526B" w:rsidRPr="00CC28AA" w:rsidRDefault="0025526B">
            <w:pPr>
              <w:ind w:right="0"/>
              <w:jc w:val="center"/>
              <w:rPr>
                <w:rFonts w:ascii="Times New Roman" w:hAnsi="Times New Roman"/>
                <w:b/>
                <w:color w:val="FFFFFF"/>
                <w:sz w:val="26"/>
                <w:lang w:bidi="my-MM"/>
              </w:rPr>
            </w:pPr>
          </w:p>
        </w:tc>
        <w:tc>
          <w:tcPr>
            <w:tcW w:w="1832" w:type="dxa"/>
            <w:tcBorders>
              <w:top w:val="single" w:sz="12" w:space="0" w:color="000000"/>
            </w:tcBorders>
            <w:shd w:val="pct90" w:color="000000" w:fill="FFFFFF"/>
          </w:tcPr>
          <w:p w14:paraId="5EBECE86" w14:textId="77777777" w:rsidR="0025526B" w:rsidRPr="00CC28AA" w:rsidRDefault="0025526B">
            <w:pPr>
              <w:ind w:right="0"/>
              <w:jc w:val="center"/>
              <w:rPr>
                <w:rFonts w:ascii="Times New Roman" w:hAnsi="Times New Roman"/>
                <w:b/>
                <w:color w:val="FFFFFF"/>
                <w:sz w:val="26"/>
                <w:lang w:bidi="my-MM"/>
              </w:rPr>
            </w:pPr>
          </w:p>
          <w:p w14:paraId="5905C2A5"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Time</w:t>
            </w:r>
          </w:p>
        </w:tc>
        <w:tc>
          <w:tcPr>
            <w:tcW w:w="3690" w:type="dxa"/>
            <w:tcBorders>
              <w:top w:val="single" w:sz="12" w:space="0" w:color="000000"/>
            </w:tcBorders>
            <w:shd w:val="pct90" w:color="000000" w:fill="FFFFFF"/>
          </w:tcPr>
          <w:p w14:paraId="4D091739" w14:textId="77777777" w:rsidR="0025526B" w:rsidRPr="00CC28AA" w:rsidRDefault="0025526B">
            <w:pPr>
              <w:ind w:right="0"/>
              <w:jc w:val="center"/>
              <w:rPr>
                <w:rFonts w:ascii="Times New Roman" w:hAnsi="Times New Roman"/>
                <w:b/>
                <w:color w:val="FFFFFF"/>
                <w:sz w:val="26"/>
                <w:lang w:bidi="my-MM"/>
              </w:rPr>
            </w:pPr>
          </w:p>
          <w:p w14:paraId="70CCB308"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Fast Commemorates:</w:t>
            </w:r>
          </w:p>
        </w:tc>
        <w:tc>
          <w:tcPr>
            <w:tcW w:w="2636" w:type="dxa"/>
            <w:tcBorders>
              <w:top w:val="single" w:sz="12" w:space="0" w:color="000000"/>
              <w:right w:val="single" w:sz="12" w:space="0" w:color="000000"/>
            </w:tcBorders>
            <w:shd w:val="pct90" w:color="000000" w:fill="FFFFFF"/>
          </w:tcPr>
          <w:p w14:paraId="77FD2520" w14:textId="77777777" w:rsidR="0025526B" w:rsidRPr="00CC28AA" w:rsidRDefault="0025526B">
            <w:pPr>
              <w:ind w:right="0"/>
              <w:jc w:val="center"/>
              <w:rPr>
                <w:rFonts w:ascii="Times New Roman" w:hAnsi="Times New Roman"/>
                <w:b/>
                <w:color w:val="FFFFFF"/>
                <w:sz w:val="26"/>
                <w:lang w:bidi="my-MM"/>
              </w:rPr>
            </w:pPr>
          </w:p>
          <w:p w14:paraId="45863A21" w14:textId="77777777" w:rsidR="0025526B" w:rsidRPr="00CC28AA" w:rsidRDefault="0025526B">
            <w:pPr>
              <w:ind w:right="0"/>
              <w:jc w:val="center"/>
              <w:rPr>
                <w:rFonts w:ascii="Times New Roman" w:hAnsi="Times New Roman"/>
                <w:b/>
                <w:color w:val="FFFFFF"/>
                <w:sz w:val="26"/>
                <w:lang w:bidi="my-MM"/>
              </w:rPr>
            </w:pPr>
            <w:r w:rsidRPr="00CC28AA">
              <w:rPr>
                <w:rFonts w:ascii="Times New Roman" w:hAnsi="Times New Roman"/>
                <w:b/>
                <w:color w:val="FFFFFF"/>
                <w:sz w:val="26"/>
                <w:lang w:bidi="my-MM"/>
              </w:rPr>
              <w:t>Scripture</w:t>
            </w:r>
          </w:p>
        </w:tc>
      </w:tr>
      <w:tr w:rsidR="0025526B" w:rsidRPr="00CC28AA" w14:paraId="413CBE61" w14:textId="77777777">
        <w:tc>
          <w:tcPr>
            <w:tcW w:w="1606" w:type="dxa"/>
            <w:tcBorders>
              <w:top w:val="single" w:sz="6" w:space="0" w:color="000000"/>
              <w:left w:val="single" w:sz="12" w:space="0" w:color="000000"/>
              <w:bottom w:val="single" w:sz="4" w:space="0" w:color="auto"/>
            </w:tcBorders>
          </w:tcPr>
          <w:p w14:paraId="0B6ACF23" w14:textId="77777777" w:rsidR="0025526B" w:rsidRPr="00CC28AA" w:rsidRDefault="0025526B">
            <w:pPr>
              <w:ind w:right="0"/>
              <w:jc w:val="center"/>
              <w:rPr>
                <w:rFonts w:ascii="Times New Roman" w:hAnsi="Times New Roman"/>
                <w:b/>
                <w:sz w:val="26"/>
                <w:lang w:bidi="my-MM"/>
              </w:rPr>
            </w:pPr>
          </w:p>
          <w:p w14:paraId="1B992E56"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8:19d</w:t>
            </w:r>
          </w:p>
        </w:tc>
        <w:tc>
          <w:tcPr>
            <w:tcW w:w="1832" w:type="dxa"/>
            <w:tcBorders>
              <w:top w:val="single" w:sz="6" w:space="0" w:color="000000"/>
              <w:bottom w:val="single" w:sz="4" w:space="0" w:color="auto"/>
            </w:tcBorders>
          </w:tcPr>
          <w:p w14:paraId="5E934AB1" w14:textId="77777777" w:rsidR="0025526B" w:rsidRPr="00CC28AA" w:rsidRDefault="0025526B">
            <w:pPr>
              <w:ind w:right="0"/>
              <w:jc w:val="center"/>
              <w:rPr>
                <w:rFonts w:ascii="Times New Roman" w:hAnsi="Times New Roman"/>
                <w:b/>
                <w:sz w:val="26"/>
                <w:lang w:bidi="my-MM"/>
              </w:rPr>
            </w:pPr>
          </w:p>
          <w:p w14:paraId="53A56402"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10th Month</w:t>
            </w:r>
          </w:p>
          <w:p w14:paraId="0AFA764C"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10th Day</w:t>
            </w:r>
          </w:p>
        </w:tc>
        <w:tc>
          <w:tcPr>
            <w:tcW w:w="3690" w:type="dxa"/>
            <w:tcBorders>
              <w:top w:val="single" w:sz="6" w:space="0" w:color="000000"/>
              <w:bottom w:val="single" w:sz="4" w:space="0" w:color="auto"/>
            </w:tcBorders>
          </w:tcPr>
          <w:p w14:paraId="459905B8" w14:textId="77777777" w:rsidR="0025526B" w:rsidRPr="00CC28AA" w:rsidRDefault="0025526B">
            <w:pPr>
              <w:ind w:right="0"/>
              <w:jc w:val="center"/>
              <w:rPr>
                <w:rFonts w:ascii="Times New Roman" w:hAnsi="Times New Roman"/>
                <w:b/>
                <w:sz w:val="26"/>
                <w:lang w:bidi="my-MM"/>
              </w:rPr>
            </w:pPr>
          </w:p>
          <w:p w14:paraId="1A7D41F5"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Nebuchadnezzar Began Jerusalem Siege</w:t>
            </w:r>
          </w:p>
          <w:p w14:paraId="52580CE0"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(15 January 588)</w:t>
            </w:r>
          </w:p>
          <w:p w14:paraId="16F2C20C" w14:textId="77777777" w:rsidR="0025526B" w:rsidRPr="00CC28AA" w:rsidRDefault="0025526B">
            <w:pPr>
              <w:ind w:right="0"/>
              <w:jc w:val="center"/>
              <w:rPr>
                <w:rFonts w:ascii="Times New Roman" w:hAnsi="Times New Roman"/>
                <w:b/>
                <w:sz w:val="26"/>
                <w:lang w:bidi="my-MM"/>
              </w:rPr>
            </w:pPr>
          </w:p>
          <w:p w14:paraId="7A0B0393" w14:textId="77777777" w:rsidR="0025526B" w:rsidRPr="00CC28AA" w:rsidRDefault="0025526B">
            <w:pPr>
              <w:ind w:right="0"/>
              <w:jc w:val="center"/>
              <w:rPr>
                <w:rFonts w:ascii="Times New Roman" w:hAnsi="Times New Roman"/>
                <w:b/>
                <w:sz w:val="26"/>
                <w:lang w:bidi="my-MM"/>
              </w:rPr>
            </w:pPr>
          </w:p>
        </w:tc>
        <w:tc>
          <w:tcPr>
            <w:tcW w:w="2636" w:type="dxa"/>
            <w:tcBorders>
              <w:top w:val="single" w:sz="6" w:space="0" w:color="000000"/>
              <w:bottom w:val="single" w:sz="4" w:space="0" w:color="auto"/>
              <w:right w:val="single" w:sz="12" w:space="0" w:color="000000"/>
            </w:tcBorders>
          </w:tcPr>
          <w:p w14:paraId="1395079B" w14:textId="77777777" w:rsidR="0025526B" w:rsidRPr="00CC28AA" w:rsidRDefault="0025526B">
            <w:pPr>
              <w:ind w:right="0"/>
              <w:jc w:val="center"/>
              <w:rPr>
                <w:rFonts w:ascii="Times New Roman" w:hAnsi="Times New Roman"/>
                <w:b/>
                <w:sz w:val="26"/>
                <w:lang w:bidi="my-MM"/>
              </w:rPr>
            </w:pPr>
          </w:p>
          <w:p w14:paraId="575179AF"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Jer. 39:1; 52:4;</w:t>
            </w:r>
          </w:p>
          <w:p w14:paraId="6BB60723"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2 Kings 25:1</w:t>
            </w:r>
          </w:p>
        </w:tc>
      </w:tr>
      <w:tr w:rsidR="0025526B" w:rsidRPr="00CC28AA" w14:paraId="4DD443EE" w14:textId="77777777">
        <w:tc>
          <w:tcPr>
            <w:tcW w:w="1606" w:type="dxa"/>
            <w:tcBorders>
              <w:left w:val="single" w:sz="12" w:space="0" w:color="000000"/>
              <w:bottom w:val="single" w:sz="6" w:space="0" w:color="000000"/>
            </w:tcBorders>
          </w:tcPr>
          <w:p w14:paraId="52606209" w14:textId="77777777" w:rsidR="0025526B" w:rsidRPr="00CC28AA" w:rsidRDefault="0025526B">
            <w:pPr>
              <w:ind w:right="0"/>
              <w:jc w:val="center"/>
              <w:rPr>
                <w:rFonts w:ascii="Times New Roman" w:hAnsi="Times New Roman"/>
                <w:b/>
                <w:sz w:val="26"/>
                <w:lang w:bidi="my-MM"/>
              </w:rPr>
            </w:pPr>
          </w:p>
          <w:p w14:paraId="569DC218"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8:19a</w:t>
            </w:r>
          </w:p>
        </w:tc>
        <w:tc>
          <w:tcPr>
            <w:tcW w:w="1832" w:type="dxa"/>
            <w:tcBorders>
              <w:bottom w:val="single" w:sz="6" w:space="0" w:color="000000"/>
            </w:tcBorders>
          </w:tcPr>
          <w:p w14:paraId="7D2BEFDA" w14:textId="77777777" w:rsidR="0025526B" w:rsidRPr="00CC28AA" w:rsidRDefault="0025526B">
            <w:pPr>
              <w:ind w:right="0"/>
              <w:jc w:val="center"/>
              <w:rPr>
                <w:rFonts w:ascii="Times New Roman" w:hAnsi="Times New Roman"/>
                <w:b/>
                <w:sz w:val="26"/>
                <w:lang w:bidi="my-MM"/>
              </w:rPr>
            </w:pPr>
          </w:p>
          <w:p w14:paraId="199D75EF"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4th Month</w:t>
            </w:r>
          </w:p>
          <w:p w14:paraId="48C20F7D"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9th Day</w:t>
            </w:r>
          </w:p>
        </w:tc>
        <w:tc>
          <w:tcPr>
            <w:tcW w:w="3690" w:type="dxa"/>
            <w:tcBorders>
              <w:bottom w:val="single" w:sz="6" w:space="0" w:color="000000"/>
            </w:tcBorders>
          </w:tcPr>
          <w:p w14:paraId="57D91B0E" w14:textId="77777777" w:rsidR="0025526B" w:rsidRPr="00CC28AA" w:rsidRDefault="0025526B">
            <w:pPr>
              <w:ind w:right="0"/>
              <w:jc w:val="center"/>
              <w:rPr>
                <w:rFonts w:ascii="Times New Roman" w:hAnsi="Times New Roman"/>
                <w:b/>
                <w:sz w:val="26"/>
                <w:lang w:bidi="my-MM"/>
              </w:rPr>
            </w:pPr>
          </w:p>
          <w:p w14:paraId="3EEFD076"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Jerusalem Destroyed</w:t>
            </w:r>
          </w:p>
          <w:p w14:paraId="111D19AF"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(18 July 586)</w:t>
            </w:r>
          </w:p>
        </w:tc>
        <w:tc>
          <w:tcPr>
            <w:tcW w:w="2636" w:type="dxa"/>
            <w:tcBorders>
              <w:bottom w:val="single" w:sz="6" w:space="0" w:color="000000"/>
              <w:right w:val="single" w:sz="12" w:space="0" w:color="000000"/>
            </w:tcBorders>
          </w:tcPr>
          <w:p w14:paraId="246F07BF" w14:textId="77777777" w:rsidR="0025526B" w:rsidRPr="00CC28AA" w:rsidRDefault="0025526B">
            <w:pPr>
              <w:ind w:right="0"/>
              <w:jc w:val="center"/>
              <w:rPr>
                <w:rFonts w:ascii="Times New Roman" w:hAnsi="Times New Roman"/>
                <w:b/>
                <w:sz w:val="26"/>
                <w:lang w:bidi="my-MM"/>
              </w:rPr>
            </w:pPr>
          </w:p>
          <w:p w14:paraId="5288F491"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 xml:space="preserve">Jer. 39:2; 52:6; </w:t>
            </w:r>
          </w:p>
          <w:p w14:paraId="6B1B31C5"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2 Kings 25:3</w:t>
            </w:r>
          </w:p>
          <w:p w14:paraId="0D513D45" w14:textId="77777777" w:rsidR="0025526B" w:rsidRPr="00CC28AA" w:rsidRDefault="0025526B">
            <w:pPr>
              <w:ind w:right="0"/>
              <w:jc w:val="center"/>
              <w:rPr>
                <w:rFonts w:ascii="Times New Roman" w:hAnsi="Times New Roman"/>
                <w:b/>
                <w:sz w:val="26"/>
                <w:lang w:bidi="my-MM"/>
              </w:rPr>
            </w:pPr>
          </w:p>
          <w:p w14:paraId="00A8265C" w14:textId="77777777" w:rsidR="0025526B" w:rsidRPr="00CC28AA" w:rsidRDefault="0025526B">
            <w:pPr>
              <w:ind w:right="0"/>
              <w:jc w:val="center"/>
              <w:rPr>
                <w:rFonts w:ascii="Times New Roman" w:hAnsi="Times New Roman"/>
                <w:b/>
                <w:sz w:val="26"/>
                <w:lang w:bidi="my-MM"/>
              </w:rPr>
            </w:pPr>
          </w:p>
        </w:tc>
      </w:tr>
      <w:tr w:rsidR="0025526B" w:rsidRPr="00CC28AA" w14:paraId="26D96311" w14:textId="77777777">
        <w:tc>
          <w:tcPr>
            <w:tcW w:w="1606" w:type="dxa"/>
            <w:tcBorders>
              <w:top w:val="single" w:sz="6" w:space="0" w:color="000000"/>
              <w:left w:val="single" w:sz="12" w:space="0" w:color="000000"/>
              <w:bottom w:val="single" w:sz="6" w:space="0" w:color="000000"/>
            </w:tcBorders>
          </w:tcPr>
          <w:p w14:paraId="633ED741" w14:textId="77777777" w:rsidR="0025526B" w:rsidRPr="00CC28AA" w:rsidRDefault="0025526B">
            <w:pPr>
              <w:ind w:right="0"/>
              <w:jc w:val="center"/>
              <w:rPr>
                <w:rFonts w:ascii="Times New Roman" w:hAnsi="Times New Roman"/>
                <w:b/>
                <w:sz w:val="26"/>
                <w:lang w:bidi="my-MM"/>
              </w:rPr>
            </w:pPr>
          </w:p>
          <w:p w14:paraId="7CD4BD17"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7:3, 5</w:t>
            </w:r>
          </w:p>
          <w:p w14:paraId="08670B74"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8:19b</w:t>
            </w:r>
          </w:p>
        </w:tc>
        <w:tc>
          <w:tcPr>
            <w:tcW w:w="1832" w:type="dxa"/>
            <w:tcBorders>
              <w:top w:val="single" w:sz="6" w:space="0" w:color="000000"/>
              <w:bottom w:val="single" w:sz="6" w:space="0" w:color="000000"/>
            </w:tcBorders>
          </w:tcPr>
          <w:p w14:paraId="742F0A6C" w14:textId="77777777" w:rsidR="0025526B" w:rsidRPr="00CC28AA" w:rsidRDefault="0025526B">
            <w:pPr>
              <w:ind w:right="0"/>
              <w:jc w:val="center"/>
              <w:rPr>
                <w:rFonts w:ascii="Times New Roman" w:hAnsi="Times New Roman"/>
                <w:b/>
                <w:sz w:val="26"/>
                <w:lang w:bidi="my-MM"/>
              </w:rPr>
            </w:pPr>
          </w:p>
          <w:p w14:paraId="4BAFD4A9"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5th Month</w:t>
            </w:r>
          </w:p>
          <w:p w14:paraId="337E21F3"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10th Day</w:t>
            </w:r>
          </w:p>
        </w:tc>
        <w:tc>
          <w:tcPr>
            <w:tcW w:w="3690" w:type="dxa"/>
            <w:tcBorders>
              <w:top w:val="single" w:sz="6" w:space="0" w:color="000000"/>
              <w:bottom w:val="single" w:sz="6" w:space="0" w:color="000000"/>
            </w:tcBorders>
          </w:tcPr>
          <w:p w14:paraId="08E936DB" w14:textId="77777777" w:rsidR="0025526B" w:rsidRPr="00CC28AA" w:rsidRDefault="0025526B">
            <w:pPr>
              <w:ind w:right="0"/>
              <w:jc w:val="center"/>
              <w:rPr>
                <w:rFonts w:ascii="Times New Roman" w:hAnsi="Times New Roman"/>
                <w:b/>
                <w:sz w:val="26"/>
                <w:lang w:bidi="my-MM"/>
              </w:rPr>
            </w:pPr>
          </w:p>
          <w:p w14:paraId="75EA1F49"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Jerusalem &amp; Temple Burned</w:t>
            </w:r>
          </w:p>
          <w:p w14:paraId="31BF2869"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(15-18 August 586)</w:t>
            </w:r>
          </w:p>
          <w:p w14:paraId="0D7E0569" w14:textId="77777777" w:rsidR="0025526B" w:rsidRPr="00CC28AA" w:rsidRDefault="0025526B">
            <w:pPr>
              <w:ind w:right="0"/>
              <w:jc w:val="center"/>
              <w:rPr>
                <w:rFonts w:ascii="Times New Roman" w:hAnsi="Times New Roman"/>
                <w:b/>
                <w:sz w:val="26"/>
                <w:lang w:bidi="my-MM"/>
              </w:rPr>
            </w:pPr>
          </w:p>
          <w:p w14:paraId="36A248A3" w14:textId="77777777" w:rsidR="0025526B" w:rsidRPr="00CC28AA" w:rsidRDefault="0025526B">
            <w:pPr>
              <w:ind w:right="0"/>
              <w:jc w:val="center"/>
              <w:rPr>
                <w:rFonts w:ascii="Times New Roman" w:hAnsi="Times New Roman"/>
                <w:b/>
                <w:sz w:val="26"/>
                <w:lang w:bidi="my-MM"/>
              </w:rPr>
            </w:pPr>
          </w:p>
        </w:tc>
        <w:tc>
          <w:tcPr>
            <w:tcW w:w="2636" w:type="dxa"/>
            <w:tcBorders>
              <w:top w:val="single" w:sz="6" w:space="0" w:color="000000"/>
              <w:bottom w:val="single" w:sz="6" w:space="0" w:color="000000"/>
              <w:right w:val="single" w:sz="12" w:space="0" w:color="000000"/>
            </w:tcBorders>
          </w:tcPr>
          <w:p w14:paraId="0AC97799" w14:textId="77777777" w:rsidR="0025526B" w:rsidRPr="00CC28AA" w:rsidRDefault="0025526B">
            <w:pPr>
              <w:ind w:right="0"/>
              <w:jc w:val="center"/>
              <w:rPr>
                <w:rFonts w:ascii="Times New Roman" w:hAnsi="Times New Roman"/>
                <w:b/>
                <w:sz w:val="26"/>
                <w:lang w:bidi="my-MM"/>
              </w:rPr>
            </w:pPr>
          </w:p>
          <w:p w14:paraId="6DFDEF03"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 xml:space="preserve">Jer. 52:12-13; </w:t>
            </w:r>
          </w:p>
          <w:p w14:paraId="41C73C67"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2 Kings 25:8</w:t>
            </w:r>
          </w:p>
          <w:p w14:paraId="13650E11" w14:textId="77777777" w:rsidR="0025526B" w:rsidRPr="00CC28AA" w:rsidRDefault="0025526B">
            <w:pPr>
              <w:ind w:right="0"/>
              <w:jc w:val="center"/>
              <w:rPr>
                <w:rFonts w:ascii="Times New Roman" w:hAnsi="Times New Roman"/>
                <w:b/>
                <w:sz w:val="26"/>
                <w:lang w:bidi="my-MM"/>
              </w:rPr>
            </w:pPr>
          </w:p>
        </w:tc>
      </w:tr>
      <w:tr w:rsidR="0025526B" w:rsidRPr="00CC28AA" w14:paraId="76CBBCB8" w14:textId="77777777">
        <w:tc>
          <w:tcPr>
            <w:tcW w:w="1606" w:type="dxa"/>
            <w:tcBorders>
              <w:top w:val="single" w:sz="6" w:space="0" w:color="000000"/>
              <w:left w:val="single" w:sz="12" w:space="0" w:color="000000"/>
              <w:bottom w:val="single" w:sz="6" w:space="0" w:color="000000"/>
            </w:tcBorders>
          </w:tcPr>
          <w:p w14:paraId="7CBA4230" w14:textId="77777777" w:rsidR="0025526B" w:rsidRPr="00CC28AA" w:rsidRDefault="0025526B">
            <w:pPr>
              <w:ind w:right="0"/>
              <w:jc w:val="center"/>
              <w:rPr>
                <w:rFonts w:ascii="Times New Roman" w:hAnsi="Times New Roman"/>
                <w:b/>
                <w:sz w:val="26"/>
                <w:lang w:bidi="my-MM"/>
              </w:rPr>
            </w:pPr>
          </w:p>
          <w:p w14:paraId="108A226D"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7:5</w:t>
            </w:r>
          </w:p>
          <w:p w14:paraId="1E577429"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8:19c</w:t>
            </w:r>
          </w:p>
        </w:tc>
        <w:tc>
          <w:tcPr>
            <w:tcW w:w="1832" w:type="dxa"/>
            <w:tcBorders>
              <w:top w:val="single" w:sz="6" w:space="0" w:color="000000"/>
              <w:bottom w:val="single" w:sz="6" w:space="0" w:color="000000"/>
            </w:tcBorders>
          </w:tcPr>
          <w:p w14:paraId="1C100417" w14:textId="77777777" w:rsidR="0025526B" w:rsidRPr="00CC28AA" w:rsidRDefault="0025526B">
            <w:pPr>
              <w:ind w:right="0"/>
              <w:jc w:val="center"/>
              <w:rPr>
                <w:rFonts w:ascii="Times New Roman" w:hAnsi="Times New Roman"/>
                <w:b/>
                <w:sz w:val="26"/>
                <w:lang w:bidi="my-MM"/>
              </w:rPr>
            </w:pPr>
          </w:p>
          <w:p w14:paraId="2D79ACDD"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7th Month</w:t>
            </w:r>
          </w:p>
          <w:p w14:paraId="2FE97134"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3rd Day</w:t>
            </w:r>
          </w:p>
        </w:tc>
        <w:tc>
          <w:tcPr>
            <w:tcW w:w="3690" w:type="dxa"/>
            <w:tcBorders>
              <w:top w:val="single" w:sz="6" w:space="0" w:color="000000"/>
              <w:bottom w:val="single" w:sz="6" w:space="0" w:color="000000"/>
            </w:tcBorders>
          </w:tcPr>
          <w:p w14:paraId="29A8A658" w14:textId="77777777" w:rsidR="0025526B" w:rsidRPr="00CC28AA" w:rsidRDefault="0025526B">
            <w:pPr>
              <w:ind w:right="0"/>
              <w:jc w:val="center"/>
              <w:rPr>
                <w:rFonts w:ascii="Times New Roman" w:hAnsi="Times New Roman"/>
                <w:b/>
                <w:sz w:val="26"/>
                <w:lang w:bidi="my-MM"/>
              </w:rPr>
            </w:pPr>
          </w:p>
          <w:p w14:paraId="46023843"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Gedaliah Slain</w:t>
            </w:r>
          </w:p>
          <w:p w14:paraId="5E354851"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(9 October 586)</w:t>
            </w:r>
          </w:p>
          <w:p w14:paraId="3D242D6F" w14:textId="77777777" w:rsidR="0025526B" w:rsidRPr="00CC28AA" w:rsidRDefault="0025526B">
            <w:pPr>
              <w:ind w:right="0"/>
              <w:jc w:val="center"/>
              <w:rPr>
                <w:rFonts w:ascii="Times New Roman" w:hAnsi="Times New Roman"/>
                <w:b/>
                <w:sz w:val="26"/>
                <w:lang w:bidi="my-MM"/>
              </w:rPr>
            </w:pPr>
          </w:p>
          <w:p w14:paraId="2FEFC548" w14:textId="77777777" w:rsidR="0025526B" w:rsidRPr="00CC28AA" w:rsidRDefault="0025526B">
            <w:pPr>
              <w:ind w:right="0"/>
              <w:jc w:val="center"/>
              <w:rPr>
                <w:rFonts w:ascii="Times New Roman" w:hAnsi="Times New Roman"/>
                <w:b/>
                <w:sz w:val="26"/>
                <w:lang w:bidi="my-MM"/>
              </w:rPr>
            </w:pPr>
          </w:p>
        </w:tc>
        <w:tc>
          <w:tcPr>
            <w:tcW w:w="2636" w:type="dxa"/>
            <w:tcBorders>
              <w:top w:val="single" w:sz="6" w:space="0" w:color="000000"/>
              <w:bottom w:val="single" w:sz="6" w:space="0" w:color="000000"/>
              <w:right w:val="single" w:sz="12" w:space="0" w:color="000000"/>
            </w:tcBorders>
          </w:tcPr>
          <w:p w14:paraId="1C701959" w14:textId="77777777" w:rsidR="0025526B" w:rsidRPr="00CC28AA" w:rsidRDefault="0025526B">
            <w:pPr>
              <w:ind w:right="0"/>
              <w:jc w:val="center"/>
              <w:rPr>
                <w:rFonts w:ascii="Times New Roman" w:hAnsi="Times New Roman"/>
                <w:b/>
                <w:sz w:val="26"/>
                <w:lang w:bidi="my-MM"/>
              </w:rPr>
            </w:pPr>
          </w:p>
          <w:p w14:paraId="13893C08"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Jer. 41:1-3</w:t>
            </w:r>
          </w:p>
          <w:p w14:paraId="12D0CA70" w14:textId="77777777" w:rsidR="0025526B" w:rsidRPr="00CC28AA" w:rsidRDefault="0025526B">
            <w:pPr>
              <w:ind w:right="0"/>
              <w:jc w:val="center"/>
              <w:rPr>
                <w:rFonts w:ascii="Times New Roman" w:hAnsi="Times New Roman"/>
                <w:b/>
                <w:sz w:val="26"/>
                <w:lang w:bidi="my-MM"/>
              </w:rPr>
            </w:pPr>
            <w:r w:rsidRPr="00CC28AA">
              <w:rPr>
                <w:rFonts w:ascii="Times New Roman" w:hAnsi="Times New Roman"/>
                <w:b/>
                <w:sz w:val="26"/>
                <w:lang w:bidi="my-MM"/>
              </w:rPr>
              <w:t>2 Kings 25:25-26</w:t>
            </w:r>
          </w:p>
          <w:p w14:paraId="6EF2E1C2" w14:textId="77777777" w:rsidR="0025526B" w:rsidRPr="00CC28AA" w:rsidRDefault="0025526B">
            <w:pPr>
              <w:ind w:right="0"/>
              <w:jc w:val="center"/>
              <w:rPr>
                <w:rFonts w:ascii="Times New Roman" w:hAnsi="Times New Roman"/>
                <w:b/>
                <w:sz w:val="26"/>
                <w:lang w:bidi="my-MM"/>
              </w:rPr>
            </w:pPr>
          </w:p>
        </w:tc>
      </w:tr>
    </w:tbl>
    <w:p w14:paraId="0113D8C2" w14:textId="77777777" w:rsidR="0025526B" w:rsidRPr="00CC28AA" w:rsidRDefault="0025526B">
      <w:pPr>
        <w:ind w:left="20" w:right="0"/>
        <w:jc w:val="center"/>
        <w:rPr>
          <w:rFonts w:ascii="Times New Roman" w:hAnsi="Times New Roman"/>
          <w:sz w:val="22"/>
        </w:rPr>
      </w:pPr>
    </w:p>
    <w:p w14:paraId="716F2BF8"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18"/>
        </w:rPr>
        <w:br w:type="page"/>
      </w:r>
      <w:r w:rsidRPr="00CC28AA">
        <w:rPr>
          <w:rFonts w:ascii="Times New Roman" w:hAnsi="Times New Roman"/>
          <w:b/>
          <w:sz w:val="34"/>
        </w:rPr>
        <w:lastRenderedPageBreak/>
        <w:t>Visionary Literature</w:t>
      </w:r>
      <w:r w:rsidRPr="00CC28AA">
        <w:rPr>
          <w:rFonts w:ascii="Times New Roman" w:hAnsi="Times New Roman"/>
          <w:sz w:val="14"/>
        </w:rPr>
        <w:fldChar w:fldCharType="begin"/>
      </w:r>
      <w:r w:rsidRPr="00CC28AA">
        <w:rPr>
          <w:rFonts w:ascii="Times New Roman" w:hAnsi="Times New Roman"/>
          <w:sz w:val="14"/>
        </w:rPr>
        <w:instrText xml:space="preserve"> TC  " </w:instrText>
      </w:r>
      <w:bookmarkStart w:id="1399" w:name="_Toc398113598"/>
      <w:bookmarkStart w:id="1400" w:name="_Toc398119616"/>
      <w:bookmarkStart w:id="1401" w:name="_Toc398125558"/>
      <w:bookmarkStart w:id="1402" w:name="_Toc400274441"/>
      <w:bookmarkStart w:id="1403" w:name="_Toc400276401"/>
      <w:bookmarkStart w:id="1404" w:name="_Toc403983539"/>
      <w:bookmarkStart w:id="1405" w:name="_Toc404092523"/>
      <w:bookmarkStart w:id="1406" w:name="_Toc493866676"/>
      <w:r w:rsidRPr="00CC28AA">
        <w:rPr>
          <w:rFonts w:ascii="Times New Roman" w:hAnsi="Times New Roman"/>
          <w:sz w:val="14"/>
        </w:rPr>
        <w:instrText>Visionary Literature</w:instrText>
      </w:r>
      <w:bookmarkEnd w:id="1399"/>
      <w:bookmarkEnd w:id="1400"/>
      <w:bookmarkEnd w:id="1401"/>
      <w:bookmarkEnd w:id="1402"/>
      <w:bookmarkEnd w:id="1403"/>
      <w:bookmarkEnd w:id="1404"/>
      <w:bookmarkEnd w:id="1405"/>
      <w:bookmarkEnd w:id="1406"/>
      <w:r w:rsidRPr="00CC28AA">
        <w:rPr>
          <w:rFonts w:ascii="Times New Roman" w:hAnsi="Times New Roman"/>
          <w:sz w:val="14"/>
        </w:rPr>
        <w:instrText xml:space="preserve"> " \l 3 </w:instrText>
      </w:r>
      <w:r w:rsidRPr="00CC28AA">
        <w:rPr>
          <w:rFonts w:ascii="Times New Roman" w:hAnsi="Times New Roman"/>
          <w:sz w:val="14"/>
        </w:rPr>
        <w:fldChar w:fldCharType="end"/>
      </w:r>
    </w:p>
    <w:p w14:paraId="50F6AA5A" w14:textId="77777777" w:rsidR="0025526B" w:rsidRDefault="0025526B" w:rsidP="000B6C69">
      <w:pPr>
        <w:ind w:right="0"/>
        <w:jc w:val="center"/>
        <w:outlineLvl w:val="0"/>
        <w:rPr>
          <w:rFonts w:ascii="Times New Roman" w:hAnsi="Times New Roman"/>
          <w:sz w:val="22"/>
        </w:rPr>
      </w:pPr>
      <w:r w:rsidRPr="00CC28AA">
        <w:rPr>
          <w:rFonts w:ascii="Times New Roman" w:hAnsi="Times New Roman"/>
          <w:sz w:val="22"/>
        </w:rPr>
        <w:t>Mark L. Bailey, Dallas Theological Seminary</w:t>
      </w:r>
    </w:p>
    <w:p w14:paraId="21F21B3C" w14:textId="77777777" w:rsidR="006A32C5" w:rsidRDefault="006A32C5" w:rsidP="000B6C69">
      <w:pPr>
        <w:ind w:right="0"/>
        <w:jc w:val="center"/>
        <w:outlineLvl w:val="0"/>
        <w:rPr>
          <w:rFonts w:ascii="Times New Roman" w:hAnsi="Times New Roman"/>
          <w:sz w:val="22"/>
        </w:rPr>
      </w:pPr>
    </w:p>
    <w:p w14:paraId="600B8CC9" w14:textId="77777777" w:rsidR="006A32C5" w:rsidRPr="00CC28AA" w:rsidRDefault="006A32C5" w:rsidP="000B6C69">
      <w:pPr>
        <w:ind w:right="0"/>
        <w:jc w:val="center"/>
        <w:outlineLvl w:val="0"/>
        <w:rPr>
          <w:rFonts w:ascii="Times New Roman" w:hAnsi="Times New Roman"/>
          <w:sz w:val="34"/>
        </w:rPr>
      </w:pPr>
    </w:p>
    <w:p w14:paraId="3624D981" w14:textId="77777777" w:rsidR="0025526B" w:rsidRPr="00CC28AA" w:rsidRDefault="0025526B">
      <w:pPr>
        <w:ind w:right="0"/>
        <w:jc w:val="center"/>
        <w:rPr>
          <w:rFonts w:ascii="Times New Roman" w:hAnsi="Times New Roman"/>
          <w:sz w:val="22"/>
        </w:rPr>
        <w:sectPr w:rsidR="0025526B" w:rsidRPr="00CC28AA">
          <w:headerReference w:type="even" r:id="rId174"/>
          <w:headerReference w:type="default" r:id="rId175"/>
          <w:pgSz w:w="11880" w:h="16920"/>
          <w:pgMar w:top="720" w:right="720" w:bottom="720" w:left="1440" w:header="720" w:footer="720" w:gutter="0"/>
          <w:cols w:space="720"/>
        </w:sectPr>
      </w:pPr>
    </w:p>
    <w:p w14:paraId="3EB90593" w14:textId="77777777" w:rsidR="0025526B" w:rsidRPr="00CC28AA" w:rsidRDefault="0025526B" w:rsidP="000B6C69">
      <w:pPr>
        <w:ind w:left="20" w:right="0" w:hanging="20"/>
        <w:jc w:val="center"/>
        <w:outlineLvl w:val="0"/>
        <w:rPr>
          <w:rFonts w:ascii="Times New Roman" w:hAnsi="Times New Roman"/>
          <w:b/>
          <w:sz w:val="46"/>
        </w:rPr>
      </w:pPr>
      <w:bookmarkStart w:id="1407" w:name="Malachi"/>
      <w:r w:rsidRPr="00CC28AA">
        <w:rPr>
          <w:rFonts w:ascii="Times New Roman" w:hAnsi="Times New Roman"/>
          <w:b/>
          <w:sz w:val="46"/>
        </w:rPr>
        <w:lastRenderedPageBreak/>
        <w:t>Malachi</w:t>
      </w:r>
      <w:bookmarkEnd w:id="1407"/>
      <w:r w:rsidRPr="00CC28AA">
        <w:rPr>
          <w:rFonts w:ascii="Times New Roman" w:hAnsi="Times New Roman"/>
          <w:b/>
          <w:sz w:val="14"/>
        </w:rPr>
        <w:fldChar w:fldCharType="begin"/>
      </w:r>
      <w:r w:rsidRPr="00CC28AA">
        <w:rPr>
          <w:rFonts w:ascii="Times New Roman" w:hAnsi="Times New Roman"/>
          <w:b/>
          <w:sz w:val="14"/>
        </w:rPr>
        <w:instrText xml:space="preserve"> TC  "</w:instrText>
      </w:r>
      <w:bookmarkStart w:id="1408" w:name="_Toc398113599"/>
      <w:bookmarkStart w:id="1409" w:name="_Toc398119617"/>
      <w:bookmarkStart w:id="1410" w:name="_Toc398125559"/>
      <w:bookmarkStart w:id="1411" w:name="_Toc400274442"/>
      <w:bookmarkStart w:id="1412" w:name="_Toc400276402"/>
      <w:bookmarkStart w:id="1413" w:name="_Toc403983540"/>
      <w:bookmarkStart w:id="1414" w:name="_Toc404092524"/>
      <w:bookmarkStart w:id="1415" w:name="_Toc493866677"/>
      <w:r w:rsidRPr="00CC28AA">
        <w:rPr>
          <w:rFonts w:ascii="Times New Roman" w:hAnsi="Times New Roman"/>
          <w:b/>
          <w:sz w:val="14"/>
        </w:rPr>
        <w:instrText>Malachi</w:instrText>
      </w:r>
      <w:bookmarkEnd w:id="1408"/>
      <w:bookmarkEnd w:id="1409"/>
      <w:bookmarkEnd w:id="1410"/>
      <w:bookmarkEnd w:id="1411"/>
      <w:bookmarkEnd w:id="1412"/>
      <w:bookmarkEnd w:id="1413"/>
      <w:bookmarkEnd w:id="1414"/>
      <w:bookmarkEnd w:id="1415"/>
      <w:r w:rsidRPr="00CC28AA">
        <w:rPr>
          <w:rFonts w:ascii="Times New Roman" w:hAnsi="Times New Roman"/>
          <w:b/>
          <w:sz w:val="14"/>
        </w:rPr>
        <w:instrText xml:space="preserve">" \l 2 </w:instrText>
      </w:r>
      <w:r w:rsidRPr="00CC28AA">
        <w:rPr>
          <w:rFonts w:ascii="Times New Roman" w:hAnsi="Times New Roman"/>
          <w:b/>
          <w:sz w:val="14"/>
        </w:rPr>
        <w:fldChar w:fldCharType="end"/>
      </w:r>
    </w:p>
    <w:p w14:paraId="5B17BED4" w14:textId="77777777" w:rsidR="0025526B" w:rsidRPr="00CC28AA" w:rsidRDefault="0025526B">
      <w:pPr>
        <w:ind w:left="20" w:right="0" w:hanging="20"/>
        <w:jc w:val="center"/>
        <w:rPr>
          <w:rFonts w:ascii="Times New Roman" w:hAnsi="Times New Roman"/>
          <w:b/>
          <w:sz w:val="22"/>
        </w:rPr>
      </w:pPr>
    </w:p>
    <w:tbl>
      <w:tblPr>
        <w:tblW w:w="0" w:type="auto"/>
        <w:tblLayout w:type="fixed"/>
        <w:tblCellMar>
          <w:left w:w="80" w:type="dxa"/>
          <w:right w:w="80" w:type="dxa"/>
        </w:tblCellMar>
        <w:tblLook w:val="0000" w:firstRow="0" w:lastRow="0" w:firstColumn="0" w:lastColumn="0" w:noHBand="0" w:noVBand="0"/>
      </w:tblPr>
      <w:tblGrid>
        <w:gridCol w:w="1160"/>
        <w:gridCol w:w="3420"/>
        <w:gridCol w:w="2160"/>
        <w:gridCol w:w="1350"/>
        <w:gridCol w:w="811"/>
        <w:gridCol w:w="811"/>
      </w:tblGrid>
      <w:tr w:rsidR="0025526B" w:rsidRPr="00CC28AA" w14:paraId="17B11B4F" w14:textId="77777777">
        <w:tc>
          <w:tcPr>
            <w:tcW w:w="9712" w:type="dxa"/>
            <w:gridSpan w:val="6"/>
            <w:tcBorders>
              <w:top w:val="single" w:sz="6" w:space="0" w:color="auto"/>
              <w:left w:val="single" w:sz="6" w:space="0" w:color="auto"/>
              <w:bottom w:val="single" w:sz="6" w:space="0" w:color="auto"/>
              <w:right w:val="single" w:sz="6" w:space="0" w:color="auto"/>
            </w:tcBorders>
            <w:shd w:val="clear" w:color="auto" w:fill="000000"/>
          </w:tcPr>
          <w:p w14:paraId="3900B078" w14:textId="77777777" w:rsidR="0025526B" w:rsidRPr="00CC28AA" w:rsidRDefault="0025526B">
            <w:pPr>
              <w:ind w:right="0"/>
              <w:jc w:val="center"/>
              <w:rPr>
                <w:rFonts w:ascii="Times New Roman" w:hAnsi="Times New Roman"/>
                <w:b/>
                <w:sz w:val="26"/>
                <w:lang w:bidi="my-MM"/>
              </w:rPr>
            </w:pPr>
          </w:p>
          <w:p w14:paraId="6A7EC32F" w14:textId="77777777" w:rsidR="0025526B" w:rsidRPr="00ED23D9" w:rsidRDefault="0025526B">
            <w:pPr>
              <w:ind w:right="0"/>
              <w:jc w:val="center"/>
              <w:rPr>
                <w:rFonts w:ascii="Times New Roman" w:hAnsi="Times New Roman"/>
                <w:b/>
                <w:sz w:val="36"/>
                <w:lang w:bidi="my-MM"/>
              </w:rPr>
            </w:pPr>
            <w:r w:rsidRPr="00ED23D9">
              <w:rPr>
                <w:rFonts w:ascii="Times New Roman" w:hAnsi="Times New Roman"/>
                <w:b/>
                <w:sz w:val="36"/>
                <w:lang w:bidi="my-MM"/>
              </w:rPr>
              <w:t>Warning of Judgment for Hypocrisy</w:t>
            </w:r>
          </w:p>
          <w:p w14:paraId="1C12C8E1" w14:textId="77777777" w:rsidR="0025526B" w:rsidRPr="00CC28AA" w:rsidRDefault="0025526B">
            <w:pPr>
              <w:ind w:right="0"/>
              <w:jc w:val="center"/>
              <w:rPr>
                <w:rFonts w:ascii="Times New Roman" w:hAnsi="Times New Roman"/>
                <w:b/>
                <w:sz w:val="26"/>
                <w:lang w:bidi="my-MM"/>
              </w:rPr>
            </w:pPr>
          </w:p>
        </w:tc>
      </w:tr>
      <w:tr w:rsidR="0025526B" w:rsidRPr="00CC28AA" w14:paraId="1951CFA1" w14:textId="77777777">
        <w:tc>
          <w:tcPr>
            <w:tcW w:w="6740" w:type="dxa"/>
            <w:gridSpan w:val="3"/>
            <w:tcBorders>
              <w:top w:val="single" w:sz="6" w:space="0" w:color="auto"/>
              <w:left w:val="single" w:sz="6" w:space="0" w:color="auto"/>
              <w:bottom w:val="single" w:sz="6" w:space="0" w:color="auto"/>
              <w:right w:val="single" w:sz="6" w:space="0" w:color="auto"/>
            </w:tcBorders>
          </w:tcPr>
          <w:p w14:paraId="007168B0" w14:textId="77777777" w:rsidR="0025526B" w:rsidRPr="00CC28AA" w:rsidRDefault="0025526B">
            <w:pPr>
              <w:ind w:right="0"/>
              <w:jc w:val="center"/>
              <w:rPr>
                <w:rFonts w:ascii="Times New Roman" w:hAnsi="Times New Roman"/>
                <w:b/>
                <w:sz w:val="22"/>
                <w:lang w:bidi="my-MM"/>
              </w:rPr>
            </w:pPr>
          </w:p>
          <w:p w14:paraId="19C9EA4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Rebuke of </w:t>
            </w:r>
          </w:p>
          <w:p w14:paraId="722C699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Seven Sins </w:t>
            </w:r>
          </w:p>
        </w:tc>
        <w:tc>
          <w:tcPr>
            <w:tcW w:w="2972" w:type="dxa"/>
            <w:gridSpan w:val="3"/>
            <w:tcBorders>
              <w:top w:val="single" w:sz="6" w:space="0" w:color="auto"/>
              <w:left w:val="single" w:sz="6" w:space="0" w:color="auto"/>
              <w:bottom w:val="single" w:sz="6" w:space="0" w:color="auto"/>
              <w:right w:val="single" w:sz="6" w:space="0" w:color="auto"/>
            </w:tcBorders>
          </w:tcPr>
          <w:p w14:paraId="2CDB06F4" w14:textId="77777777" w:rsidR="0025526B" w:rsidRPr="00CC28AA" w:rsidRDefault="0025526B">
            <w:pPr>
              <w:ind w:right="0"/>
              <w:jc w:val="center"/>
              <w:rPr>
                <w:rFonts w:ascii="Times New Roman" w:hAnsi="Times New Roman"/>
                <w:b/>
                <w:sz w:val="22"/>
                <w:lang w:bidi="my-MM"/>
              </w:rPr>
            </w:pPr>
          </w:p>
          <w:p w14:paraId="69A6991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Blessing by </w:t>
            </w:r>
          </w:p>
          <w:p w14:paraId="374B775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Heeding Elijah </w:t>
            </w:r>
          </w:p>
          <w:p w14:paraId="652D6392" w14:textId="77777777" w:rsidR="0025526B" w:rsidRPr="00CC28AA" w:rsidRDefault="0025526B">
            <w:pPr>
              <w:ind w:right="0"/>
              <w:jc w:val="center"/>
              <w:rPr>
                <w:rFonts w:ascii="Times New Roman" w:hAnsi="Times New Roman"/>
                <w:b/>
                <w:sz w:val="22"/>
                <w:lang w:bidi="my-MM"/>
              </w:rPr>
            </w:pPr>
          </w:p>
        </w:tc>
      </w:tr>
      <w:tr w:rsidR="0025526B" w:rsidRPr="00CC28AA" w14:paraId="210594B0" w14:textId="77777777">
        <w:tc>
          <w:tcPr>
            <w:tcW w:w="6740" w:type="dxa"/>
            <w:gridSpan w:val="3"/>
            <w:tcBorders>
              <w:top w:val="single" w:sz="6" w:space="0" w:color="auto"/>
              <w:left w:val="single" w:sz="6" w:space="0" w:color="auto"/>
              <w:bottom w:val="single" w:sz="6" w:space="0" w:color="auto"/>
              <w:right w:val="single" w:sz="6" w:space="0" w:color="auto"/>
            </w:tcBorders>
          </w:tcPr>
          <w:p w14:paraId="72970311" w14:textId="77777777" w:rsidR="0025526B" w:rsidRPr="00CC28AA" w:rsidRDefault="0025526B">
            <w:pPr>
              <w:ind w:right="0"/>
              <w:jc w:val="center"/>
              <w:rPr>
                <w:rFonts w:ascii="Times New Roman" w:hAnsi="Times New Roman"/>
                <w:b/>
                <w:sz w:val="22"/>
                <w:lang w:bidi="my-MM"/>
              </w:rPr>
            </w:pPr>
          </w:p>
          <w:p w14:paraId="265D8A21"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Chapters 1</w:t>
            </w:r>
            <w:r>
              <w:rPr>
                <w:rFonts w:ascii="Times New Roman" w:hAnsi="Times New Roman"/>
                <w:b/>
                <w:sz w:val="22"/>
                <w:lang w:bidi="my-MM"/>
              </w:rPr>
              <w:t>–</w:t>
            </w:r>
            <w:r w:rsidRPr="00CC28AA">
              <w:rPr>
                <w:rFonts w:ascii="Times New Roman" w:hAnsi="Times New Roman"/>
                <w:b/>
                <w:sz w:val="22"/>
                <w:lang w:bidi="my-MM"/>
              </w:rPr>
              <w:t>3</w:t>
            </w:r>
          </w:p>
        </w:tc>
        <w:tc>
          <w:tcPr>
            <w:tcW w:w="2972" w:type="dxa"/>
            <w:gridSpan w:val="3"/>
            <w:tcBorders>
              <w:top w:val="single" w:sz="6" w:space="0" w:color="auto"/>
              <w:left w:val="single" w:sz="6" w:space="0" w:color="auto"/>
              <w:bottom w:val="single" w:sz="6" w:space="0" w:color="auto"/>
              <w:right w:val="single" w:sz="6" w:space="0" w:color="auto"/>
            </w:tcBorders>
          </w:tcPr>
          <w:p w14:paraId="6D88DDA4" w14:textId="77777777" w:rsidR="0025526B" w:rsidRPr="00CC28AA" w:rsidRDefault="0025526B">
            <w:pPr>
              <w:ind w:right="0"/>
              <w:jc w:val="center"/>
              <w:rPr>
                <w:rFonts w:ascii="Times New Roman" w:hAnsi="Times New Roman"/>
                <w:b/>
                <w:sz w:val="22"/>
                <w:lang w:bidi="my-MM"/>
              </w:rPr>
            </w:pPr>
          </w:p>
          <w:p w14:paraId="36ABCB9F"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Chapter 4</w:t>
            </w:r>
          </w:p>
          <w:p w14:paraId="77AF7417" w14:textId="77777777" w:rsidR="0025526B" w:rsidRPr="00CC28AA" w:rsidRDefault="0025526B">
            <w:pPr>
              <w:ind w:right="0"/>
              <w:jc w:val="center"/>
              <w:rPr>
                <w:rFonts w:ascii="Times New Roman" w:hAnsi="Times New Roman"/>
                <w:b/>
                <w:sz w:val="22"/>
                <w:lang w:bidi="my-MM"/>
              </w:rPr>
            </w:pPr>
          </w:p>
        </w:tc>
      </w:tr>
      <w:tr w:rsidR="0025526B" w:rsidRPr="00CC28AA" w14:paraId="2E5C4E92" w14:textId="77777777">
        <w:tc>
          <w:tcPr>
            <w:tcW w:w="6740" w:type="dxa"/>
            <w:gridSpan w:val="3"/>
            <w:tcBorders>
              <w:top w:val="single" w:sz="6" w:space="0" w:color="auto"/>
              <w:left w:val="single" w:sz="6" w:space="0" w:color="auto"/>
              <w:bottom w:val="single" w:sz="6" w:space="0" w:color="auto"/>
              <w:right w:val="single" w:sz="6" w:space="0" w:color="auto"/>
            </w:tcBorders>
          </w:tcPr>
          <w:p w14:paraId="6E25E100" w14:textId="77777777" w:rsidR="0025526B" w:rsidRPr="00CC28AA" w:rsidRDefault="0025526B">
            <w:pPr>
              <w:ind w:right="0"/>
              <w:jc w:val="center"/>
              <w:rPr>
                <w:rFonts w:ascii="Times New Roman" w:hAnsi="Times New Roman"/>
                <w:b/>
                <w:sz w:val="22"/>
                <w:lang w:bidi="my-MM"/>
              </w:rPr>
            </w:pPr>
          </w:p>
          <w:p w14:paraId="3E35BEA0"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Present </w:t>
            </w:r>
          </w:p>
        </w:tc>
        <w:tc>
          <w:tcPr>
            <w:tcW w:w="2972" w:type="dxa"/>
            <w:gridSpan w:val="3"/>
            <w:tcBorders>
              <w:top w:val="single" w:sz="6" w:space="0" w:color="auto"/>
              <w:left w:val="single" w:sz="6" w:space="0" w:color="auto"/>
              <w:bottom w:val="single" w:sz="6" w:space="0" w:color="auto"/>
              <w:right w:val="single" w:sz="6" w:space="0" w:color="auto"/>
            </w:tcBorders>
          </w:tcPr>
          <w:p w14:paraId="2EDEE342" w14:textId="77777777" w:rsidR="0025526B" w:rsidRPr="00CC28AA" w:rsidRDefault="0025526B">
            <w:pPr>
              <w:ind w:right="0"/>
              <w:jc w:val="center"/>
              <w:rPr>
                <w:rFonts w:ascii="Times New Roman" w:hAnsi="Times New Roman"/>
                <w:b/>
                <w:sz w:val="22"/>
                <w:lang w:bidi="my-MM"/>
              </w:rPr>
            </w:pPr>
          </w:p>
          <w:p w14:paraId="37C11A5E"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Future </w:t>
            </w:r>
          </w:p>
          <w:p w14:paraId="061D5541" w14:textId="77777777" w:rsidR="0025526B" w:rsidRPr="00CC28AA" w:rsidRDefault="0025526B">
            <w:pPr>
              <w:ind w:right="0"/>
              <w:jc w:val="center"/>
              <w:rPr>
                <w:rFonts w:ascii="Times New Roman" w:hAnsi="Times New Roman"/>
                <w:b/>
                <w:sz w:val="22"/>
                <w:lang w:bidi="my-MM"/>
              </w:rPr>
            </w:pPr>
          </w:p>
        </w:tc>
      </w:tr>
      <w:tr w:rsidR="0025526B" w:rsidRPr="00CC28AA" w14:paraId="16AD82DF" w14:textId="77777777">
        <w:tc>
          <w:tcPr>
            <w:tcW w:w="6740" w:type="dxa"/>
            <w:gridSpan w:val="3"/>
            <w:tcBorders>
              <w:top w:val="single" w:sz="6" w:space="0" w:color="auto"/>
              <w:left w:val="single" w:sz="6" w:space="0" w:color="auto"/>
              <w:bottom w:val="single" w:sz="6" w:space="0" w:color="auto"/>
              <w:right w:val="single" w:sz="6" w:space="0" w:color="auto"/>
            </w:tcBorders>
          </w:tcPr>
          <w:p w14:paraId="263EF41C" w14:textId="77777777" w:rsidR="0025526B" w:rsidRPr="00CC28AA" w:rsidRDefault="0025526B">
            <w:pPr>
              <w:ind w:right="0"/>
              <w:jc w:val="center"/>
              <w:rPr>
                <w:rFonts w:ascii="Times New Roman" w:hAnsi="Times New Roman"/>
                <w:b/>
                <w:sz w:val="22"/>
                <w:lang w:bidi="my-MM"/>
              </w:rPr>
            </w:pPr>
          </w:p>
          <w:p w14:paraId="58278B1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Pollution of the Nation </w:t>
            </w:r>
          </w:p>
        </w:tc>
        <w:tc>
          <w:tcPr>
            <w:tcW w:w="2972" w:type="dxa"/>
            <w:gridSpan w:val="3"/>
            <w:tcBorders>
              <w:top w:val="single" w:sz="6" w:space="0" w:color="auto"/>
              <w:left w:val="single" w:sz="6" w:space="0" w:color="auto"/>
              <w:bottom w:val="single" w:sz="6" w:space="0" w:color="auto"/>
              <w:right w:val="single" w:sz="6" w:space="0" w:color="auto"/>
            </w:tcBorders>
          </w:tcPr>
          <w:p w14:paraId="000F1486" w14:textId="77777777" w:rsidR="0025526B" w:rsidRPr="00CC28AA" w:rsidRDefault="0025526B">
            <w:pPr>
              <w:ind w:right="0"/>
              <w:jc w:val="center"/>
              <w:rPr>
                <w:rFonts w:ascii="Times New Roman" w:hAnsi="Times New Roman"/>
                <w:b/>
                <w:sz w:val="22"/>
                <w:lang w:bidi="my-MM"/>
              </w:rPr>
            </w:pPr>
          </w:p>
          <w:p w14:paraId="5D930A22"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Promise to the Nation </w:t>
            </w:r>
          </w:p>
          <w:p w14:paraId="6CF88FB2" w14:textId="77777777" w:rsidR="0025526B" w:rsidRPr="00CC28AA" w:rsidRDefault="0025526B">
            <w:pPr>
              <w:ind w:right="0"/>
              <w:jc w:val="center"/>
              <w:rPr>
                <w:rFonts w:ascii="Times New Roman" w:hAnsi="Times New Roman"/>
                <w:b/>
                <w:sz w:val="22"/>
                <w:lang w:bidi="my-MM"/>
              </w:rPr>
            </w:pPr>
          </w:p>
        </w:tc>
      </w:tr>
      <w:tr w:rsidR="0025526B" w:rsidRPr="00CC28AA" w14:paraId="4ED16386" w14:textId="77777777">
        <w:tc>
          <w:tcPr>
            <w:tcW w:w="1160" w:type="dxa"/>
            <w:tcBorders>
              <w:top w:val="single" w:sz="6" w:space="0" w:color="auto"/>
              <w:left w:val="single" w:sz="6" w:space="0" w:color="auto"/>
              <w:bottom w:val="single" w:sz="6" w:space="0" w:color="auto"/>
              <w:right w:val="single" w:sz="6" w:space="0" w:color="auto"/>
            </w:tcBorders>
          </w:tcPr>
          <w:p w14:paraId="19826B5F"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1:1</w:t>
            </w:r>
            <w:r>
              <w:rPr>
                <w:rFonts w:ascii="Times New Roman" w:hAnsi="Times New Roman"/>
                <w:b/>
                <w:sz w:val="22"/>
                <w:lang w:bidi="my-MM"/>
              </w:rPr>
              <w:t>–</w:t>
            </w:r>
            <w:r w:rsidRPr="00CC28AA">
              <w:rPr>
                <w:rFonts w:ascii="Times New Roman" w:hAnsi="Times New Roman"/>
                <w:b/>
                <w:sz w:val="22"/>
                <w:lang w:bidi="my-MM"/>
              </w:rPr>
              <w:t>3:18</w:t>
            </w:r>
          </w:p>
        </w:tc>
        <w:tc>
          <w:tcPr>
            <w:tcW w:w="3420" w:type="dxa"/>
            <w:tcBorders>
              <w:top w:val="single" w:sz="6" w:space="0" w:color="auto"/>
              <w:bottom w:val="single" w:sz="6" w:space="0" w:color="auto"/>
              <w:right w:val="single" w:sz="6" w:space="0" w:color="auto"/>
            </w:tcBorders>
          </w:tcPr>
          <w:p w14:paraId="3B5DE47E"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Israel's 7 Questions</w:t>
            </w:r>
          </w:p>
        </w:tc>
        <w:tc>
          <w:tcPr>
            <w:tcW w:w="2160" w:type="dxa"/>
            <w:tcBorders>
              <w:top w:val="single" w:sz="6" w:space="0" w:color="auto"/>
              <w:bottom w:val="single" w:sz="6" w:space="0" w:color="auto"/>
              <w:right w:val="single" w:sz="6" w:space="0" w:color="auto"/>
            </w:tcBorders>
          </w:tcPr>
          <w:p w14:paraId="1C138C78" w14:textId="77777777" w:rsidR="0025526B" w:rsidRPr="00CC28AA" w:rsidRDefault="0025526B">
            <w:pPr>
              <w:ind w:right="0"/>
              <w:jc w:val="left"/>
              <w:rPr>
                <w:rFonts w:ascii="Times New Roman" w:hAnsi="Times New Roman"/>
                <w:b/>
                <w:sz w:val="22"/>
                <w:lang w:bidi="my-MM"/>
              </w:rPr>
            </w:pPr>
            <w:r w:rsidRPr="00CC28AA">
              <w:rPr>
                <w:rFonts w:ascii="Times New Roman" w:hAnsi="Times New Roman"/>
                <w:b/>
                <w:sz w:val="22"/>
                <w:lang w:bidi="my-MM"/>
              </w:rPr>
              <w:t>God's 7 Responses</w:t>
            </w:r>
          </w:p>
        </w:tc>
        <w:tc>
          <w:tcPr>
            <w:tcW w:w="1350" w:type="dxa"/>
            <w:tcBorders>
              <w:top w:val="single" w:sz="6" w:space="0" w:color="auto"/>
              <w:bottom w:val="single" w:sz="6" w:space="0" w:color="auto"/>
              <w:right w:val="single" w:sz="6" w:space="0" w:color="auto"/>
            </w:tcBorders>
          </w:tcPr>
          <w:p w14:paraId="35009124"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Day of Judgment</w:t>
            </w:r>
          </w:p>
        </w:tc>
        <w:tc>
          <w:tcPr>
            <w:tcW w:w="811" w:type="dxa"/>
            <w:tcBorders>
              <w:top w:val="single" w:sz="6" w:space="0" w:color="auto"/>
              <w:left w:val="single" w:sz="6" w:space="0" w:color="auto"/>
              <w:bottom w:val="single" w:sz="6" w:space="0" w:color="auto"/>
              <w:right w:val="single" w:sz="6" w:space="0" w:color="auto"/>
            </w:tcBorders>
          </w:tcPr>
          <w:p w14:paraId="71CCD8BC"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Obey Law</w:t>
            </w:r>
          </w:p>
        </w:tc>
        <w:tc>
          <w:tcPr>
            <w:tcW w:w="811" w:type="dxa"/>
            <w:tcBorders>
              <w:top w:val="single" w:sz="6" w:space="0" w:color="auto"/>
              <w:left w:val="single" w:sz="6" w:space="0" w:color="auto"/>
              <w:bottom w:val="single" w:sz="6" w:space="0" w:color="auto"/>
              <w:right w:val="single" w:sz="6" w:space="0" w:color="auto"/>
            </w:tcBorders>
          </w:tcPr>
          <w:p w14:paraId="5AA38926"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Heed Elijah</w:t>
            </w:r>
          </w:p>
        </w:tc>
      </w:tr>
      <w:tr w:rsidR="0025526B" w:rsidRPr="00CC28AA" w14:paraId="0BECEE91" w14:textId="77777777">
        <w:tc>
          <w:tcPr>
            <w:tcW w:w="1160" w:type="dxa"/>
            <w:tcBorders>
              <w:top w:val="single" w:sz="6" w:space="0" w:color="auto"/>
              <w:left w:val="single" w:sz="6" w:space="0" w:color="auto"/>
              <w:bottom w:val="single" w:sz="6" w:space="0" w:color="auto"/>
              <w:right w:val="single" w:sz="6" w:space="0" w:color="auto"/>
            </w:tcBorders>
          </w:tcPr>
          <w:p w14:paraId="51E3FB06"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1:1-5</w:t>
            </w:r>
          </w:p>
        </w:tc>
        <w:tc>
          <w:tcPr>
            <w:tcW w:w="3420" w:type="dxa"/>
            <w:tcBorders>
              <w:top w:val="single" w:sz="6" w:space="0" w:color="auto"/>
              <w:bottom w:val="single" w:sz="6" w:space="0" w:color="auto"/>
              <w:right w:val="single" w:sz="6" w:space="0" w:color="auto"/>
            </w:tcBorders>
          </w:tcPr>
          <w:p w14:paraId="3221EBDF"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"How have you loved us?"</w:t>
            </w:r>
          </w:p>
        </w:tc>
        <w:tc>
          <w:tcPr>
            <w:tcW w:w="2160" w:type="dxa"/>
            <w:tcBorders>
              <w:top w:val="single" w:sz="6" w:space="0" w:color="auto"/>
              <w:bottom w:val="single" w:sz="6" w:space="0" w:color="auto"/>
            </w:tcBorders>
          </w:tcPr>
          <w:p w14:paraId="5A62A9EB"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Election</w:t>
            </w:r>
          </w:p>
        </w:tc>
        <w:tc>
          <w:tcPr>
            <w:tcW w:w="1350" w:type="dxa"/>
            <w:tcBorders>
              <w:left w:val="single" w:sz="6" w:space="0" w:color="auto"/>
            </w:tcBorders>
          </w:tcPr>
          <w:p w14:paraId="161D8965"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4:1-3</w:t>
            </w:r>
          </w:p>
        </w:tc>
        <w:tc>
          <w:tcPr>
            <w:tcW w:w="811" w:type="dxa"/>
            <w:tcBorders>
              <w:left w:val="single" w:sz="6" w:space="0" w:color="auto"/>
              <w:right w:val="single" w:sz="6" w:space="0" w:color="auto"/>
            </w:tcBorders>
          </w:tcPr>
          <w:p w14:paraId="062CA62F"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4:4</w:t>
            </w:r>
          </w:p>
        </w:tc>
        <w:tc>
          <w:tcPr>
            <w:tcW w:w="811" w:type="dxa"/>
            <w:tcBorders>
              <w:right w:val="single" w:sz="6" w:space="0" w:color="auto"/>
            </w:tcBorders>
          </w:tcPr>
          <w:p w14:paraId="79F01F47" w14:textId="77777777" w:rsidR="0025526B" w:rsidRPr="00CC28AA" w:rsidRDefault="0025526B">
            <w:pPr>
              <w:spacing w:line="360" w:lineRule="auto"/>
              <w:ind w:right="0"/>
              <w:jc w:val="center"/>
              <w:rPr>
                <w:rFonts w:ascii="Times New Roman" w:hAnsi="Times New Roman"/>
                <w:sz w:val="18"/>
                <w:lang w:bidi="my-MM"/>
              </w:rPr>
            </w:pPr>
            <w:r w:rsidRPr="00CC28AA">
              <w:rPr>
                <w:rFonts w:ascii="Times New Roman" w:hAnsi="Times New Roman"/>
                <w:sz w:val="18"/>
                <w:lang w:bidi="my-MM"/>
              </w:rPr>
              <w:t>4:5-6</w:t>
            </w:r>
          </w:p>
        </w:tc>
      </w:tr>
      <w:tr w:rsidR="0025526B" w:rsidRPr="00CC28AA" w14:paraId="66A35AC2" w14:textId="77777777">
        <w:tc>
          <w:tcPr>
            <w:tcW w:w="1160" w:type="dxa"/>
            <w:tcBorders>
              <w:top w:val="single" w:sz="6" w:space="0" w:color="auto"/>
              <w:left w:val="single" w:sz="6" w:space="0" w:color="auto"/>
              <w:bottom w:val="single" w:sz="6" w:space="0" w:color="auto"/>
              <w:right w:val="single" w:sz="6" w:space="0" w:color="auto"/>
            </w:tcBorders>
          </w:tcPr>
          <w:p w14:paraId="1B88E940"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1:6</w:t>
            </w:r>
            <w:r>
              <w:rPr>
                <w:rFonts w:ascii="Times New Roman" w:hAnsi="Times New Roman"/>
                <w:sz w:val="18"/>
                <w:lang w:bidi="my-MM"/>
              </w:rPr>
              <w:t>–</w:t>
            </w:r>
            <w:r w:rsidRPr="00CC28AA">
              <w:rPr>
                <w:rFonts w:ascii="Times New Roman" w:hAnsi="Times New Roman"/>
                <w:sz w:val="18"/>
                <w:lang w:bidi="my-MM"/>
              </w:rPr>
              <w:t>2:9</w:t>
            </w:r>
          </w:p>
        </w:tc>
        <w:tc>
          <w:tcPr>
            <w:tcW w:w="3420" w:type="dxa"/>
            <w:tcBorders>
              <w:top w:val="single" w:sz="6" w:space="0" w:color="auto"/>
              <w:bottom w:val="single" w:sz="6" w:space="0" w:color="auto"/>
              <w:right w:val="single" w:sz="6" w:space="0" w:color="auto"/>
            </w:tcBorders>
          </w:tcPr>
          <w:p w14:paraId="6E68F50B"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"How have we despised Your name?"</w:t>
            </w:r>
          </w:p>
        </w:tc>
        <w:tc>
          <w:tcPr>
            <w:tcW w:w="2160" w:type="dxa"/>
            <w:tcBorders>
              <w:top w:val="single" w:sz="6" w:space="0" w:color="auto"/>
              <w:bottom w:val="single" w:sz="6" w:space="0" w:color="auto"/>
            </w:tcBorders>
          </w:tcPr>
          <w:p w14:paraId="4B8D9B0F"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Unacceptable sacrifices</w:t>
            </w:r>
          </w:p>
        </w:tc>
        <w:tc>
          <w:tcPr>
            <w:tcW w:w="1350" w:type="dxa"/>
            <w:tcBorders>
              <w:left w:val="single" w:sz="6" w:space="0" w:color="auto"/>
            </w:tcBorders>
          </w:tcPr>
          <w:p w14:paraId="1282763A"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31FE5880"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right w:val="single" w:sz="6" w:space="0" w:color="auto"/>
            </w:tcBorders>
          </w:tcPr>
          <w:p w14:paraId="059600A5"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0DCF72A1" w14:textId="77777777">
        <w:tc>
          <w:tcPr>
            <w:tcW w:w="1160" w:type="dxa"/>
            <w:tcBorders>
              <w:top w:val="single" w:sz="6" w:space="0" w:color="auto"/>
              <w:left w:val="single" w:sz="6" w:space="0" w:color="auto"/>
              <w:bottom w:val="single" w:sz="6" w:space="0" w:color="auto"/>
              <w:right w:val="single" w:sz="6" w:space="0" w:color="auto"/>
            </w:tcBorders>
          </w:tcPr>
          <w:p w14:paraId="23DDB3BF"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2:10-16</w:t>
            </w:r>
          </w:p>
        </w:tc>
        <w:tc>
          <w:tcPr>
            <w:tcW w:w="3420" w:type="dxa"/>
            <w:tcBorders>
              <w:top w:val="single" w:sz="6" w:space="0" w:color="auto"/>
              <w:bottom w:val="single" w:sz="6" w:space="0" w:color="auto"/>
              <w:right w:val="single" w:sz="6" w:space="0" w:color="auto"/>
            </w:tcBorders>
          </w:tcPr>
          <w:p w14:paraId="0B45761D"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"Why do You despise our offerings?"</w:t>
            </w:r>
          </w:p>
        </w:tc>
        <w:tc>
          <w:tcPr>
            <w:tcW w:w="2160" w:type="dxa"/>
            <w:tcBorders>
              <w:top w:val="single" w:sz="6" w:space="0" w:color="auto"/>
              <w:bottom w:val="single" w:sz="6" w:space="0" w:color="auto"/>
            </w:tcBorders>
          </w:tcPr>
          <w:p w14:paraId="02D0F435"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Divorce</w:t>
            </w:r>
          </w:p>
        </w:tc>
        <w:tc>
          <w:tcPr>
            <w:tcW w:w="1350" w:type="dxa"/>
            <w:tcBorders>
              <w:left w:val="single" w:sz="6" w:space="0" w:color="auto"/>
            </w:tcBorders>
          </w:tcPr>
          <w:p w14:paraId="2535352D"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0545C15E"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right w:val="single" w:sz="6" w:space="0" w:color="auto"/>
            </w:tcBorders>
          </w:tcPr>
          <w:p w14:paraId="6017D83C"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52EF85E2" w14:textId="77777777">
        <w:tc>
          <w:tcPr>
            <w:tcW w:w="1160" w:type="dxa"/>
            <w:tcBorders>
              <w:top w:val="single" w:sz="6" w:space="0" w:color="auto"/>
              <w:left w:val="single" w:sz="6" w:space="0" w:color="auto"/>
              <w:bottom w:val="single" w:sz="6" w:space="0" w:color="auto"/>
              <w:right w:val="single" w:sz="6" w:space="0" w:color="auto"/>
            </w:tcBorders>
          </w:tcPr>
          <w:p w14:paraId="6A6D557D"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2:17</w:t>
            </w:r>
            <w:r>
              <w:rPr>
                <w:rFonts w:ascii="Times New Roman" w:hAnsi="Times New Roman"/>
                <w:sz w:val="18"/>
                <w:lang w:bidi="my-MM"/>
              </w:rPr>
              <w:t>–</w:t>
            </w:r>
            <w:r w:rsidRPr="00CC28AA">
              <w:rPr>
                <w:rFonts w:ascii="Times New Roman" w:hAnsi="Times New Roman"/>
                <w:sz w:val="18"/>
                <w:lang w:bidi="my-MM"/>
              </w:rPr>
              <w:t>3:7a</w:t>
            </w:r>
          </w:p>
        </w:tc>
        <w:tc>
          <w:tcPr>
            <w:tcW w:w="3420" w:type="dxa"/>
            <w:tcBorders>
              <w:top w:val="single" w:sz="6" w:space="0" w:color="auto"/>
              <w:bottom w:val="single" w:sz="6" w:space="0" w:color="auto"/>
              <w:right w:val="single" w:sz="6" w:space="0" w:color="auto"/>
            </w:tcBorders>
          </w:tcPr>
          <w:p w14:paraId="7F7595CA"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"Why aren't you just?"</w:t>
            </w:r>
          </w:p>
        </w:tc>
        <w:tc>
          <w:tcPr>
            <w:tcW w:w="2160" w:type="dxa"/>
            <w:tcBorders>
              <w:top w:val="single" w:sz="6" w:space="0" w:color="auto"/>
              <w:bottom w:val="single" w:sz="6" w:space="0" w:color="auto"/>
            </w:tcBorders>
          </w:tcPr>
          <w:p w14:paraId="5D007079"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Messiah will judge</w:t>
            </w:r>
          </w:p>
        </w:tc>
        <w:tc>
          <w:tcPr>
            <w:tcW w:w="1350" w:type="dxa"/>
            <w:tcBorders>
              <w:left w:val="single" w:sz="6" w:space="0" w:color="auto"/>
            </w:tcBorders>
          </w:tcPr>
          <w:p w14:paraId="74E7C92A"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7B1D5015"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right w:val="single" w:sz="6" w:space="0" w:color="auto"/>
            </w:tcBorders>
          </w:tcPr>
          <w:p w14:paraId="2E963156"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0F452870" w14:textId="77777777">
        <w:tc>
          <w:tcPr>
            <w:tcW w:w="1160" w:type="dxa"/>
            <w:tcBorders>
              <w:top w:val="single" w:sz="6" w:space="0" w:color="auto"/>
              <w:left w:val="single" w:sz="6" w:space="0" w:color="auto"/>
              <w:bottom w:val="single" w:sz="6" w:space="0" w:color="auto"/>
              <w:right w:val="single" w:sz="6" w:space="0" w:color="auto"/>
            </w:tcBorders>
          </w:tcPr>
          <w:p w14:paraId="49F0208B"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3:7b-8a</w:t>
            </w:r>
          </w:p>
        </w:tc>
        <w:tc>
          <w:tcPr>
            <w:tcW w:w="3420" w:type="dxa"/>
            <w:tcBorders>
              <w:top w:val="single" w:sz="6" w:space="0" w:color="auto"/>
              <w:bottom w:val="single" w:sz="6" w:space="0" w:color="auto"/>
              <w:right w:val="single" w:sz="6" w:space="0" w:color="auto"/>
            </w:tcBorders>
          </w:tcPr>
          <w:p w14:paraId="1C1D4E7D"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"How can we repent?"</w:t>
            </w:r>
          </w:p>
        </w:tc>
        <w:tc>
          <w:tcPr>
            <w:tcW w:w="2160" w:type="dxa"/>
            <w:tcBorders>
              <w:top w:val="single" w:sz="6" w:space="0" w:color="auto"/>
              <w:bottom w:val="single" w:sz="6" w:space="0" w:color="auto"/>
            </w:tcBorders>
          </w:tcPr>
          <w:p w14:paraId="2B58CAA8"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Stop robbing Me</w:t>
            </w:r>
          </w:p>
        </w:tc>
        <w:tc>
          <w:tcPr>
            <w:tcW w:w="1350" w:type="dxa"/>
            <w:tcBorders>
              <w:left w:val="single" w:sz="6" w:space="0" w:color="auto"/>
            </w:tcBorders>
          </w:tcPr>
          <w:p w14:paraId="0863602F"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676D93AF"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right w:val="single" w:sz="6" w:space="0" w:color="auto"/>
            </w:tcBorders>
          </w:tcPr>
          <w:p w14:paraId="71C78BA5"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215A5554" w14:textId="77777777">
        <w:tc>
          <w:tcPr>
            <w:tcW w:w="1160" w:type="dxa"/>
            <w:tcBorders>
              <w:top w:val="single" w:sz="6" w:space="0" w:color="auto"/>
              <w:left w:val="single" w:sz="6" w:space="0" w:color="auto"/>
              <w:bottom w:val="single" w:sz="6" w:space="0" w:color="auto"/>
              <w:right w:val="single" w:sz="6" w:space="0" w:color="auto"/>
            </w:tcBorders>
          </w:tcPr>
          <w:p w14:paraId="6B2D0EF3"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3:8b-12</w:t>
            </w:r>
          </w:p>
        </w:tc>
        <w:tc>
          <w:tcPr>
            <w:tcW w:w="3420" w:type="dxa"/>
            <w:tcBorders>
              <w:top w:val="single" w:sz="6" w:space="0" w:color="auto"/>
              <w:bottom w:val="single" w:sz="6" w:space="0" w:color="auto"/>
              <w:right w:val="single" w:sz="6" w:space="0" w:color="auto"/>
            </w:tcBorders>
          </w:tcPr>
          <w:p w14:paraId="3AA37E4F"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"How have we robbed You?"</w:t>
            </w:r>
          </w:p>
        </w:tc>
        <w:tc>
          <w:tcPr>
            <w:tcW w:w="2160" w:type="dxa"/>
            <w:tcBorders>
              <w:top w:val="single" w:sz="6" w:space="0" w:color="auto"/>
              <w:bottom w:val="single" w:sz="6" w:space="0" w:color="auto"/>
            </w:tcBorders>
          </w:tcPr>
          <w:p w14:paraId="2D316442"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Withholding tithes</w:t>
            </w:r>
          </w:p>
        </w:tc>
        <w:tc>
          <w:tcPr>
            <w:tcW w:w="1350" w:type="dxa"/>
            <w:tcBorders>
              <w:left w:val="single" w:sz="6" w:space="0" w:color="auto"/>
            </w:tcBorders>
          </w:tcPr>
          <w:p w14:paraId="5ADFFD5C"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5E0793E7"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right w:val="single" w:sz="6" w:space="0" w:color="auto"/>
            </w:tcBorders>
          </w:tcPr>
          <w:p w14:paraId="63C1EAD2"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00CA11E3" w14:textId="77777777">
        <w:tc>
          <w:tcPr>
            <w:tcW w:w="1160" w:type="dxa"/>
            <w:tcBorders>
              <w:top w:val="single" w:sz="6" w:space="0" w:color="auto"/>
              <w:left w:val="single" w:sz="6" w:space="0" w:color="auto"/>
              <w:bottom w:val="single" w:sz="6" w:space="0" w:color="auto"/>
              <w:right w:val="single" w:sz="6" w:space="0" w:color="auto"/>
            </w:tcBorders>
          </w:tcPr>
          <w:p w14:paraId="21884598"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3:13-18</w:t>
            </w:r>
          </w:p>
        </w:tc>
        <w:tc>
          <w:tcPr>
            <w:tcW w:w="3420" w:type="dxa"/>
            <w:tcBorders>
              <w:top w:val="single" w:sz="6" w:space="0" w:color="auto"/>
              <w:bottom w:val="single" w:sz="6" w:space="0" w:color="auto"/>
              <w:right w:val="single" w:sz="6" w:space="0" w:color="auto"/>
            </w:tcBorders>
          </w:tcPr>
          <w:p w14:paraId="03E2960A"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"How have we blasphemed You?"</w:t>
            </w:r>
          </w:p>
        </w:tc>
        <w:tc>
          <w:tcPr>
            <w:tcW w:w="2160" w:type="dxa"/>
            <w:tcBorders>
              <w:top w:val="single" w:sz="6" w:space="0" w:color="auto"/>
              <w:bottom w:val="single" w:sz="6" w:space="0" w:color="auto"/>
              <w:right w:val="single" w:sz="6" w:space="0" w:color="auto"/>
            </w:tcBorders>
          </w:tcPr>
          <w:p w14:paraId="26A2AB7E" w14:textId="77777777" w:rsidR="0025526B" w:rsidRPr="00CC28AA" w:rsidRDefault="0025526B">
            <w:pPr>
              <w:spacing w:line="360" w:lineRule="auto"/>
              <w:ind w:right="0"/>
              <w:jc w:val="left"/>
              <w:rPr>
                <w:rFonts w:ascii="Times New Roman" w:hAnsi="Times New Roman"/>
                <w:sz w:val="18"/>
                <w:lang w:bidi="my-MM"/>
              </w:rPr>
            </w:pPr>
            <w:r w:rsidRPr="00CC28AA">
              <w:rPr>
                <w:rFonts w:ascii="Times New Roman" w:hAnsi="Times New Roman"/>
                <w:sz w:val="18"/>
                <w:lang w:bidi="my-MM"/>
              </w:rPr>
              <w:t>Materialistic motives</w:t>
            </w:r>
          </w:p>
        </w:tc>
        <w:tc>
          <w:tcPr>
            <w:tcW w:w="1350" w:type="dxa"/>
            <w:tcBorders>
              <w:right w:val="single" w:sz="6" w:space="0" w:color="auto"/>
            </w:tcBorders>
          </w:tcPr>
          <w:p w14:paraId="4999BA8B"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2996420F" w14:textId="77777777" w:rsidR="0025526B" w:rsidRPr="00CC28AA" w:rsidRDefault="0025526B">
            <w:pPr>
              <w:spacing w:line="360" w:lineRule="auto"/>
              <w:ind w:right="0"/>
              <w:jc w:val="center"/>
              <w:rPr>
                <w:rFonts w:ascii="Times New Roman" w:hAnsi="Times New Roman"/>
                <w:sz w:val="18"/>
                <w:lang w:bidi="my-MM"/>
              </w:rPr>
            </w:pPr>
          </w:p>
        </w:tc>
        <w:tc>
          <w:tcPr>
            <w:tcW w:w="811" w:type="dxa"/>
            <w:tcBorders>
              <w:left w:val="single" w:sz="6" w:space="0" w:color="auto"/>
              <w:right w:val="single" w:sz="6" w:space="0" w:color="auto"/>
            </w:tcBorders>
          </w:tcPr>
          <w:p w14:paraId="047111F2" w14:textId="77777777" w:rsidR="0025526B" w:rsidRPr="00CC28AA" w:rsidRDefault="0025526B">
            <w:pPr>
              <w:spacing w:line="360" w:lineRule="auto"/>
              <w:ind w:right="0"/>
              <w:jc w:val="center"/>
              <w:rPr>
                <w:rFonts w:ascii="Times New Roman" w:hAnsi="Times New Roman"/>
                <w:sz w:val="18"/>
                <w:lang w:bidi="my-MM"/>
              </w:rPr>
            </w:pPr>
          </w:p>
        </w:tc>
      </w:tr>
      <w:tr w:rsidR="0025526B" w:rsidRPr="00CC28AA" w14:paraId="55084069" w14:textId="77777777">
        <w:tc>
          <w:tcPr>
            <w:tcW w:w="9710" w:type="dxa"/>
            <w:gridSpan w:val="6"/>
            <w:tcBorders>
              <w:top w:val="single" w:sz="6" w:space="0" w:color="auto"/>
              <w:left w:val="single" w:sz="6" w:space="0" w:color="auto"/>
              <w:bottom w:val="single" w:sz="6" w:space="0" w:color="auto"/>
              <w:right w:val="single" w:sz="6" w:space="0" w:color="auto"/>
            </w:tcBorders>
          </w:tcPr>
          <w:p w14:paraId="631CE1F1" w14:textId="77777777" w:rsidR="0025526B" w:rsidRPr="00CC28AA" w:rsidRDefault="0025526B">
            <w:pPr>
              <w:ind w:right="0"/>
              <w:jc w:val="center"/>
              <w:rPr>
                <w:rFonts w:ascii="Times New Roman" w:hAnsi="Times New Roman"/>
                <w:b/>
                <w:sz w:val="22"/>
                <w:lang w:bidi="my-MM"/>
              </w:rPr>
            </w:pPr>
          </w:p>
          <w:p w14:paraId="6614C865" w14:textId="77777777" w:rsidR="0025526B" w:rsidRPr="00CC28AA" w:rsidRDefault="0025526B">
            <w:pPr>
              <w:ind w:right="0"/>
              <w:jc w:val="center"/>
              <w:rPr>
                <w:rFonts w:ascii="Times New Roman" w:hAnsi="Times New Roman"/>
                <w:b/>
                <w:sz w:val="22"/>
                <w:lang w:bidi="my-MM"/>
              </w:rPr>
            </w:pPr>
            <w:r w:rsidRPr="00CC28AA">
              <w:rPr>
                <w:rFonts w:ascii="Times New Roman" w:hAnsi="Times New Roman"/>
                <w:b/>
                <w:sz w:val="22"/>
                <w:lang w:bidi="my-MM"/>
              </w:rPr>
              <w:t xml:space="preserve">Jerusalem in ca. 425 </w:t>
            </w:r>
            <w:r w:rsidRPr="00CC28AA">
              <w:rPr>
                <w:rFonts w:ascii="Times New Roman" w:hAnsi="Times New Roman"/>
                <w:b/>
                <w:sz w:val="18"/>
                <w:lang w:bidi="my-MM"/>
              </w:rPr>
              <w:t>BC</w:t>
            </w:r>
          </w:p>
          <w:p w14:paraId="4658BAEF" w14:textId="77777777" w:rsidR="0025526B" w:rsidRPr="00CC28AA" w:rsidRDefault="0025526B">
            <w:pPr>
              <w:ind w:right="0"/>
              <w:jc w:val="center"/>
              <w:rPr>
                <w:rFonts w:ascii="Times New Roman" w:hAnsi="Times New Roman"/>
                <w:b/>
                <w:sz w:val="22"/>
                <w:lang w:bidi="my-MM"/>
              </w:rPr>
            </w:pPr>
          </w:p>
        </w:tc>
      </w:tr>
    </w:tbl>
    <w:p w14:paraId="389BD0F7" w14:textId="77777777" w:rsidR="0025526B" w:rsidRPr="00CC28AA" w:rsidRDefault="0025526B" w:rsidP="004275DF">
      <w:pPr>
        <w:ind w:left="20" w:right="0" w:hanging="20"/>
        <w:jc w:val="left"/>
        <w:rPr>
          <w:rFonts w:ascii="Times New Roman" w:hAnsi="Times New Roman"/>
          <w:b/>
          <w:sz w:val="22"/>
        </w:rPr>
      </w:pPr>
    </w:p>
    <w:p w14:paraId="4CAC5EE2" w14:textId="77777777" w:rsidR="0025526B" w:rsidRPr="00CC28AA" w:rsidRDefault="0025526B" w:rsidP="004275DF">
      <w:pPr>
        <w:ind w:left="1440" w:right="0" w:hanging="1440"/>
        <w:jc w:val="left"/>
        <w:rPr>
          <w:rFonts w:ascii="Times New Roman" w:hAnsi="Times New Roman"/>
          <w:b/>
          <w:sz w:val="22"/>
        </w:rPr>
      </w:pPr>
    </w:p>
    <w:p w14:paraId="0BC0E510" w14:textId="77777777" w:rsidR="0025526B" w:rsidRPr="00CC28AA" w:rsidRDefault="0025526B" w:rsidP="004275DF">
      <w:pPr>
        <w:ind w:left="1440" w:right="0" w:hanging="1440"/>
        <w:jc w:val="left"/>
        <w:outlineLvl w:val="0"/>
        <w:rPr>
          <w:rFonts w:ascii="Times New Roman" w:hAnsi="Times New Roman"/>
          <w:b/>
          <w:sz w:val="22"/>
        </w:rPr>
      </w:pPr>
      <w:r w:rsidRPr="00CC28AA">
        <w:rPr>
          <w:rFonts w:ascii="Times New Roman" w:hAnsi="Times New Roman"/>
          <w:b/>
          <w:sz w:val="22"/>
          <w:u w:val="single"/>
        </w:rPr>
        <w:t>Key Word</w:t>
      </w:r>
      <w:r w:rsidRPr="00CC28AA">
        <w:rPr>
          <w:rFonts w:ascii="Times New Roman" w:hAnsi="Times New Roman"/>
          <w:b/>
          <w:sz w:val="22"/>
        </w:rPr>
        <w:t>:</w:t>
      </w:r>
      <w:r w:rsidRPr="00CC28AA">
        <w:rPr>
          <w:rFonts w:ascii="Times New Roman" w:hAnsi="Times New Roman"/>
          <w:b/>
          <w:sz w:val="22"/>
        </w:rPr>
        <w:tab/>
        <w:t>Hypocrites</w:t>
      </w:r>
    </w:p>
    <w:p w14:paraId="02204BF1" w14:textId="77777777" w:rsidR="0025526B" w:rsidRPr="00CC28AA" w:rsidRDefault="0025526B" w:rsidP="004275DF">
      <w:pPr>
        <w:ind w:left="1440" w:right="0" w:hanging="1440"/>
        <w:jc w:val="left"/>
        <w:rPr>
          <w:rFonts w:ascii="Times New Roman" w:hAnsi="Times New Roman"/>
          <w:b/>
          <w:sz w:val="22"/>
        </w:rPr>
      </w:pPr>
    </w:p>
    <w:p w14:paraId="2C0E07B6" w14:textId="77777777" w:rsidR="0025526B" w:rsidRPr="00CC28AA" w:rsidRDefault="0025526B" w:rsidP="004275DF">
      <w:pPr>
        <w:ind w:left="1440" w:right="0" w:hanging="1440"/>
        <w:jc w:val="left"/>
        <w:rPr>
          <w:rFonts w:ascii="Times New Roman" w:hAnsi="Times New Roman"/>
          <w:b/>
          <w:sz w:val="22"/>
        </w:rPr>
      </w:pPr>
      <w:r w:rsidRPr="00CC28AA">
        <w:rPr>
          <w:rFonts w:ascii="Times New Roman" w:hAnsi="Times New Roman"/>
          <w:b/>
          <w:sz w:val="22"/>
          <w:u w:val="single"/>
        </w:rPr>
        <w:t>Key Verse</w:t>
      </w:r>
      <w:r w:rsidRPr="00CC28AA">
        <w:rPr>
          <w:rFonts w:ascii="Times New Roman" w:hAnsi="Times New Roman"/>
          <w:b/>
          <w:sz w:val="22"/>
        </w:rPr>
        <w:t>:</w:t>
      </w:r>
      <w:r w:rsidRPr="00CC28AA">
        <w:rPr>
          <w:rFonts w:ascii="Times New Roman" w:hAnsi="Times New Roman"/>
          <w:b/>
          <w:sz w:val="22"/>
        </w:rPr>
        <w:tab/>
        <w:t>“You have wearied the L</w:t>
      </w:r>
      <w:r w:rsidRPr="00CC28AA">
        <w:rPr>
          <w:rFonts w:ascii="Times New Roman" w:hAnsi="Times New Roman"/>
          <w:b/>
          <w:sz w:val="18"/>
        </w:rPr>
        <w:t>ORD</w:t>
      </w:r>
      <w:r w:rsidRPr="00CC28AA">
        <w:rPr>
          <w:rFonts w:ascii="Times New Roman" w:hAnsi="Times New Roman"/>
          <w:b/>
          <w:sz w:val="22"/>
        </w:rPr>
        <w:t xml:space="preserve"> with your words.  ‘How have we wearied him?’ you ask.  By saying, ‘All who do evil are good in the eyes of the L</w:t>
      </w:r>
      <w:r w:rsidRPr="00CC28AA">
        <w:rPr>
          <w:rFonts w:ascii="Times New Roman" w:hAnsi="Times New Roman"/>
          <w:b/>
          <w:sz w:val="18"/>
        </w:rPr>
        <w:t>ORD</w:t>
      </w:r>
      <w:r w:rsidRPr="00CC28AA">
        <w:rPr>
          <w:rFonts w:ascii="Times New Roman" w:hAnsi="Times New Roman"/>
          <w:b/>
          <w:sz w:val="22"/>
        </w:rPr>
        <w:t>, and he is pleased with them’ or ‘Where is the God of justice?’  ‘See, I will send my messenger, who will prepare the way before me.  Then suddenly the L</w:t>
      </w:r>
      <w:r w:rsidRPr="00CC28AA">
        <w:rPr>
          <w:rFonts w:ascii="Times New Roman" w:hAnsi="Times New Roman"/>
          <w:b/>
          <w:sz w:val="18"/>
        </w:rPr>
        <w:t>ORD</w:t>
      </w:r>
      <w:r w:rsidRPr="00CC28AA">
        <w:rPr>
          <w:rFonts w:ascii="Times New Roman" w:hAnsi="Times New Roman"/>
          <w:b/>
          <w:sz w:val="22"/>
        </w:rPr>
        <w:t xml:space="preserve"> you are seeking will come to his temple; the messenger of the covenant, whom you desire, will come,’ says the L</w:t>
      </w:r>
      <w:r w:rsidRPr="00CC28AA">
        <w:rPr>
          <w:rFonts w:ascii="Times New Roman" w:hAnsi="Times New Roman"/>
          <w:b/>
          <w:sz w:val="18"/>
        </w:rPr>
        <w:t>ORD</w:t>
      </w:r>
      <w:r w:rsidRPr="00CC28AA">
        <w:rPr>
          <w:rFonts w:ascii="Times New Roman" w:hAnsi="Times New Roman"/>
          <w:b/>
          <w:sz w:val="22"/>
        </w:rPr>
        <w:t xml:space="preserve"> Almighty” (Malachi 2:17</w:t>
      </w:r>
      <w:r>
        <w:rPr>
          <w:rFonts w:ascii="Times New Roman" w:hAnsi="Times New Roman"/>
          <w:b/>
          <w:sz w:val="22"/>
        </w:rPr>
        <w:t>–</w:t>
      </w:r>
      <w:r w:rsidRPr="00CC28AA">
        <w:rPr>
          <w:rFonts w:ascii="Times New Roman" w:hAnsi="Times New Roman"/>
          <w:b/>
          <w:sz w:val="22"/>
        </w:rPr>
        <w:t>3:1).</w:t>
      </w:r>
    </w:p>
    <w:p w14:paraId="314A9C93" w14:textId="77777777" w:rsidR="0025526B" w:rsidRPr="00CC28AA" w:rsidRDefault="0025526B" w:rsidP="004275DF">
      <w:pPr>
        <w:ind w:left="20" w:right="0" w:hanging="20"/>
        <w:jc w:val="left"/>
        <w:rPr>
          <w:rFonts w:ascii="Times New Roman" w:hAnsi="Times New Roman"/>
          <w:b/>
          <w:sz w:val="22"/>
        </w:rPr>
      </w:pPr>
    </w:p>
    <w:p w14:paraId="16657A83" w14:textId="77777777" w:rsidR="0025526B" w:rsidRPr="00CC28AA" w:rsidRDefault="0025526B" w:rsidP="004275DF">
      <w:pPr>
        <w:ind w:left="20" w:right="0" w:hanging="20"/>
        <w:jc w:val="left"/>
        <w:outlineLvl w:val="0"/>
        <w:rPr>
          <w:rFonts w:ascii="Times New Roman" w:hAnsi="Times New Roman"/>
          <w:b/>
          <w:sz w:val="22"/>
        </w:rPr>
      </w:pPr>
      <w:r w:rsidRPr="00CC28AA">
        <w:rPr>
          <w:rFonts w:ascii="Times New Roman" w:hAnsi="Times New Roman"/>
          <w:b/>
          <w:sz w:val="22"/>
          <w:u w:val="single"/>
        </w:rPr>
        <w:t>Summary Statement</w:t>
      </w:r>
      <w:r w:rsidRPr="00CC28AA">
        <w:rPr>
          <w:rFonts w:ascii="Times New Roman" w:hAnsi="Times New Roman"/>
          <w:b/>
          <w:sz w:val="22"/>
        </w:rPr>
        <w:t>:</w:t>
      </w:r>
    </w:p>
    <w:p w14:paraId="4E19B587" w14:textId="77777777" w:rsidR="008A289C" w:rsidRPr="00CC28AA" w:rsidRDefault="008A289C" w:rsidP="004275DF">
      <w:pPr>
        <w:ind w:right="0"/>
        <w:jc w:val="left"/>
        <w:rPr>
          <w:rFonts w:ascii="Times New Roman" w:hAnsi="Times New Roman"/>
          <w:b/>
          <w:sz w:val="22"/>
        </w:rPr>
      </w:pPr>
      <w:r w:rsidRPr="00CC28AA">
        <w:rPr>
          <w:rFonts w:ascii="Times New Roman" w:hAnsi="Times New Roman"/>
          <w:b/>
          <w:sz w:val="22"/>
        </w:rPr>
        <w:t>The L</w:t>
      </w:r>
      <w:r w:rsidRPr="00CC28AA">
        <w:rPr>
          <w:rFonts w:ascii="Times New Roman" w:hAnsi="Times New Roman"/>
          <w:b/>
          <w:sz w:val="18"/>
        </w:rPr>
        <w:t>ORD</w:t>
      </w:r>
      <w:r w:rsidRPr="00CC28AA">
        <w:rPr>
          <w:rFonts w:ascii="Times New Roman" w:hAnsi="Times New Roman"/>
          <w:b/>
          <w:sz w:val="22"/>
        </w:rPr>
        <w:t xml:space="preserve"> rebukes </w:t>
      </w:r>
      <w:r>
        <w:rPr>
          <w:rFonts w:ascii="Times New Roman" w:hAnsi="Times New Roman"/>
          <w:b/>
          <w:sz w:val="22"/>
        </w:rPr>
        <w:t xml:space="preserve">the </w:t>
      </w:r>
      <w:r w:rsidRPr="00CC28AA">
        <w:rPr>
          <w:rFonts w:ascii="Times New Roman" w:hAnsi="Times New Roman"/>
          <w:b/>
          <w:sz w:val="22"/>
        </w:rPr>
        <w:t xml:space="preserve">hypocrisy </w:t>
      </w:r>
      <w:r>
        <w:rPr>
          <w:rFonts w:ascii="Times New Roman" w:hAnsi="Times New Roman"/>
          <w:b/>
          <w:sz w:val="22"/>
        </w:rPr>
        <w:t xml:space="preserve">of </w:t>
      </w:r>
      <w:r w:rsidRPr="00CC28AA">
        <w:rPr>
          <w:rFonts w:ascii="Times New Roman" w:hAnsi="Times New Roman"/>
          <w:b/>
          <w:sz w:val="22"/>
        </w:rPr>
        <w:t xml:space="preserve">postexilic </w:t>
      </w:r>
      <w:r>
        <w:rPr>
          <w:rFonts w:ascii="Times New Roman" w:hAnsi="Times New Roman"/>
          <w:b/>
          <w:sz w:val="22"/>
        </w:rPr>
        <w:t>Jews</w:t>
      </w:r>
      <w:r w:rsidRPr="00CC28AA">
        <w:rPr>
          <w:rFonts w:ascii="Times New Roman" w:hAnsi="Times New Roman"/>
          <w:b/>
          <w:sz w:val="22"/>
        </w:rPr>
        <w:t xml:space="preserve"> by answering their defensive questions </w:t>
      </w:r>
      <w:r>
        <w:rPr>
          <w:rFonts w:ascii="Times New Roman" w:hAnsi="Times New Roman"/>
          <w:b/>
          <w:sz w:val="22"/>
        </w:rPr>
        <w:t xml:space="preserve">so they will prepare </w:t>
      </w:r>
      <w:r w:rsidRPr="00CC28AA">
        <w:rPr>
          <w:rFonts w:ascii="Times New Roman" w:hAnsi="Times New Roman"/>
          <w:b/>
          <w:sz w:val="22"/>
        </w:rPr>
        <w:t>for the coming judgment and blessing</w:t>
      </w:r>
      <w:r>
        <w:rPr>
          <w:rFonts w:ascii="Times New Roman" w:hAnsi="Times New Roman"/>
          <w:b/>
          <w:sz w:val="22"/>
        </w:rPr>
        <w:t xml:space="preserve"> by leaving their sin</w:t>
      </w:r>
      <w:r w:rsidRPr="00CC28AA">
        <w:rPr>
          <w:rFonts w:ascii="Times New Roman" w:hAnsi="Times New Roman"/>
          <w:b/>
          <w:sz w:val="22"/>
        </w:rPr>
        <w:t xml:space="preserve"> and return</w:t>
      </w:r>
      <w:r>
        <w:rPr>
          <w:rFonts w:ascii="Times New Roman" w:hAnsi="Times New Roman"/>
          <w:b/>
          <w:sz w:val="22"/>
        </w:rPr>
        <w:t>ing</w:t>
      </w:r>
      <w:r w:rsidRPr="00CC28AA">
        <w:rPr>
          <w:rFonts w:ascii="Times New Roman" w:hAnsi="Times New Roman"/>
          <w:b/>
          <w:sz w:val="22"/>
        </w:rPr>
        <w:t xml:space="preserve"> to Him.</w:t>
      </w:r>
    </w:p>
    <w:p w14:paraId="4B55CFE3" w14:textId="77777777" w:rsidR="0025526B" w:rsidRPr="00CC28AA" w:rsidRDefault="0025526B" w:rsidP="004275DF">
      <w:pPr>
        <w:ind w:left="20" w:right="0" w:hanging="20"/>
        <w:jc w:val="left"/>
        <w:rPr>
          <w:rFonts w:ascii="Times New Roman" w:hAnsi="Times New Roman"/>
          <w:b/>
          <w:sz w:val="22"/>
        </w:rPr>
      </w:pPr>
    </w:p>
    <w:p w14:paraId="36151B1F" w14:textId="77777777" w:rsidR="0025526B" w:rsidRPr="00CC28AA" w:rsidRDefault="0025526B" w:rsidP="004275DF">
      <w:pPr>
        <w:ind w:left="20" w:right="0" w:hanging="20"/>
        <w:jc w:val="left"/>
        <w:outlineLvl w:val="0"/>
        <w:rPr>
          <w:rFonts w:ascii="Times New Roman" w:hAnsi="Times New Roman"/>
          <w:b/>
          <w:sz w:val="22"/>
        </w:rPr>
      </w:pPr>
      <w:r w:rsidRPr="00CC28AA">
        <w:rPr>
          <w:rFonts w:ascii="Times New Roman" w:hAnsi="Times New Roman"/>
          <w:b/>
          <w:sz w:val="22"/>
          <w:u w:val="single"/>
        </w:rPr>
        <w:t>Application</w:t>
      </w:r>
      <w:r w:rsidRPr="00CC28AA">
        <w:rPr>
          <w:rFonts w:ascii="Times New Roman" w:hAnsi="Times New Roman"/>
          <w:b/>
          <w:sz w:val="22"/>
        </w:rPr>
        <w:t>:</w:t>
      </w:r>
    </w:p>
    <w:p w14:paraId="62BE3E10" w14:textId="77777777" w:rsidR="0025526B" w:rsidRPr="00CC28AA" w:rsidRDefault="0025526B" w:rsidP="004275DF">
      <w:pPr>
        <w:ind w:left="20" w:right="0" w:hanging="20"/>
        <w:jc w:val="left"/>
        <w:outlineLvl w:val="0"/>
        <w:rPr>
          <w:rFonts w:ascii="Times New Roman" w:hAnsi="Times New Roman"/>
          <w:b/>
          <w:sz w:val="22"/>
        </w:rPr>
      </w:pPr>
      <w:r w:rsidRPr="00CC28AA">
        <w:rPr>
          <w:rFonts w:ascii="Times New Roman" w:hAnsi="Times New Roman"/>
          <w:b/>
          <w:sz w:val="22"/>
        </w:rPr>
        <w:t>Fear God by repenting of superficial religion so you won’t get disciplined.</w:t>
      </w:r>
    </w:p>
    <w:p w14:paraId="375FE8CB" w14:textId="77777777" w:rsidR="0025526B" w:rsidRPr="00CC28AA" w:rsidRDefault="0025526B" w:rsidP="000B6C69">
      <w:pPr>
        <w:tabs>
          <w:tab w:val="left" w:pos="360"/>
        </w:tabs>
        <w:ind w:left="360" w:right="0" w:hanging="360"/>
        <w:jc w:val="center"/>
        <w:outlineLvl w:val="0"/>
        <w:rPr>
          <w:rFonts w:ascii="Times New Roman" w:hAnsi="Times New Roman"/>
          <w:b/>
          <w:sz w:val="46"/>
        </w:rPr>
      </w:pPr>
      <w:r w:rsidRPr="00CC28AA">
        <w:rPr>
          <w:rFonts w:ascii="Times New Roman" w:hAnsi="Times New Roman"/>
          <w:b/>
          <w:sz w:val="22"/>
        </w:rPr>
        <w:br w:type="page"/>
      </w:r>
      <w:r w:rsidRPr="00CC28AA">
        <w:rPr>
          <w:rFonts w:ascii="Times New Roman" w:hAnsi="Times New Roman"/>
          <w:b/>
          <w:sz w:val="46"/>
        </w:rPr>
        <w:lastRenderedPageBreak/>
        <w:t>Malachi</w:t>
      </w:r>
    </w:p>
    <w:p w14:paraId="75728CAF" w14:textId="77777777" w:rsidR="0025526B" w:rsidRPr="00CC28AA" w:rsidRDefault="0025526B">
      <w:pPr>
        <w:tabs>
          <w:tab w:val="left" w:pos="360"/>
        </w:tabs>
        <w:ind w:left="360" w:right="0" w:hanging="360"/>
        <w:jc w:val="center"/>
        <w:rPr>
          <w:rFonts w:ascii="Times New Roman" w:hAnsi="Times New Roman"/>
          <w:sz w:val="22"/>
        </w:rPr>
      </w:pPr>
    </w:p>
    <w:p w14:paraId="468C06B7"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Introduction</w:t>
      </w:r>
    </w:p>
    <w:p w14:paraId="04EA7F1D" w14:textId="77777777" w:rsidR="0025526B" w:rsidRPr="00CC28AA" w:rsidRDefault="0025526B" w:rsidP="00216874">
      <w:pPr>
        <w:tabs>
          <w:tab w:val="left" w:pos="360"/>
        </w:tabs>
        <w:ind w:left="360" w:right="0" w:hanging="360"/>
        <w:jc w:val="left"/>
        <w:rPr>
          <w:rFonts w:ascii="Times New Roman" w:hAnsi="Times New Roman"/>
          <w:sz w:val="22"/>
        </w:rPr>
      </w:pPr>
    </w:p>
    <w:p w14:paraId="331B2CD7" w14:textId="77777777" w:rsidR="0025526B" w:rsidRPr="00CC28AA" w:rsidRDefault="0025526B" w:rsidP="00216874">
      <w:pPr>
        <w:widowControl w:val="0"/>
        <w:autoSpaceDE w:val="0"/>
        <w:autoSpaceDN w:val="0"/>
        <w:adjustRightInd w:val="0"/>
        <w:jc w:val="left"/>
        <w:outlineLvl w:val="0"/>
        <w:rPr>
          <w:rFonts w:ascii="Times New Roman" w:hAnsi="Times New Roman"/>
          <w:sz w:val="22"/>
        </w:rPr>
      </w:pPr>
      <w:r>
        <w:rPr>
          <w:rFonts w:ascii="Times New Roman" w:hAnsi="Times New Roman"/>
          <w:b/>
          <w:sz w:val="22"/>
        </w:rPr>
        <w:t xml:space="preserve">I.   </w:t>
      </w:r>
      <w:r w:rsidRPr="00CC28AA">
        <w:rPr>
          <w:rFonts w:ascii="Times New Roman" w:hAnsi="Times New Roman"/>
          <w:b/>
          <w:sz w:val="22"/>
        </w:rPr>
        <w:t>Title</w:t>
      </w:r>
      <w:r>
        <w:rPr>
          <w:rFonts w:ascii="Times New Roman" w:hAnsi="Times New Roman"/>
          <w:b/>
          <w:sz w:val="22"/>
        </w:rPr>
        <w:t>:</w:t>
      </w:r>
      <w:r>
        <w:rPr>
          <w:rFonts w:ascii="Times New Roman" w:hAnsi="Times New Roman"/>
          <w:sz w:val="22"/>
        </w:rPr>
        <w:t xml:space="preserve"> </w:t>
      </w:r>
      <w:r w:rsidRPr="00CC28AA">
        <w:rPr>
          <w:rFonts w:ascii="Times New Roman" w:hAnsi="Times New Roman"/>
          <w:sz w:val="22"/>
        </w:rPr>
        <w:t>The name Malachi (</w:t>
      </w:r>
      <w:r w:rsidRPr="00CC28AA">
        <w:rPr>
          <w:rFonts w:ascii="Bwhebb" w:hAnsi="Bwhebb"/>
          <w:sz w:val="32"/>
        </w:rPr>
        <w:t>ykia'l.m;</w:t>
      </w:r>
      <w:r w:rsidRPr="00CC28AA">
        <w:rPr>
          <w:rFonts w:ascii="Times New Roman" w:hAnsi="Times New Roman"/>
          <w:sz w:val="32"/>
        </w:rPr>
        <w:t xml:space="preserve"> </w:t>
      </w:r>
      <w:r w:rsidRPr="00CC28AA">
        <w:rPr>
          <w:rFonts w:ascii="Times New Roman" w:hAnsi="Times New Roman"/>
          <w:i/>
          <w:sz w:val="22"/>
        </w:rPr>
        <w:t xml:space="preserve">mal'aki </w:t>
      </w:r>
      <w:r w:rsidRPr="00CC28AA">
        <w:rPr>
          <w:rFonts w:ascii="Times New Roman" w:hAnsi="Times New Roman"/>
          <w:sz w:val="22"/>
        </w:rPr>
        <w:t xml:space="preserve">; BDB 522b) literally means "my messenger." </w:t>
      </w:r>
    </w:p>
    <w:p w14:paraId="3493FB83" w14:textId="77777777" w:rsidR="0025526B" w:rsidRPr="00CC28AA" w:rsidRDefault="0025526B" w:rsidP="00216874">
      <w:pPr>
        <w:tabs>
          <w:tab w:val="left" w:pos="360"/>
        </w:tabs>
        <w:ind w:left="360" w:right="0" w:hanging="360"/>
        <w:jc w:val="left"/>
        <w:rPr>
          <w:rFonts w:ascii="Times New Roman" w:hAnsi="Times New Roman"/>
          <w:sz w:val="22"/>
        </w:rPr>
      </w:pPr>
    </w:p>
    <w:p w14:paraId="2C24AE67" w14:textId="77777777" w:rsidR="0025526B" w:rsidRPr="00CC28AA" w:rsidRDefault="0025526B" w:rsidP="00216874">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  Authorship</w:t>
      </w:r>
    </w:p>
    <w:p w14:paraId="164368C8" w14:textId="77777777" w:rsidR="0025526B" w:rsidRPr="00CC28AA" w:rsidRDefault="0025526B" w:rsidP="00216874">
      <w:pPr>
        <w:tabs>
          <w:tab w:val="left" w:pos="720"/>
        </w:tabs>
        <w:ind w:left="720" w:right="0" w:hanging="360"/>
        <w:jc w:val="left"/>
        <w:rPr>
          <w:rFonts w:ascii="Times New Roman" w:hAnsi="Times New Roman"/>
          <w:sz w:val="22"/>
        </w:rPr>
      </w:pPr>
    </w:p>
    <w:p w14:paraId="33177F73"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External Evidence</w:t>
      </w:r>
      <w:r w:rsidRPr="00CC28AA">
        <w:rPr>
          <w:rFonts w:ascii="Times New Roman" w:hAnsi="Times New Roman"/>
          <w:sz w:val="22"/>
        </w:rPr>
        <w:t>: The name Malachi appears nowhere else in the Hebrew canon.</w:t>
      </w:r>
    </w:p>
    <w:p w14:paraId="27811A7F" w14:textId="77777777" w:rsidR="0025526B" w:rsidRPr="00CC28AA" w:rsidRDefault="0025526B" w:rsidP="00216874">
      <w:pPr>
        <w:tabs>
          <w:tab w:val="left" w:pos="720"/>
        </w:tabs>
        <w:ind w:left="720" w:right="0" w:hanging="360"/>
        <w:jc w:val="left"/>
        <w:rPr>
          <w:rFonts w:ascii="Times New Roman" w:hAnsi="Times New Roman"/>
          <w:sz w:val="22"/>
        </w:rPr>
      </w:pPr>
    </w:p>
    <w:p w14:paraId="1EE24B10"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Internal Evidence</w:t>
      </w:r>
      <w:r w:rsidRPr="00CC28AA">
        <w:rPr>
          <w:rFonts w:ascii="Times New Roman" w:hAnsi="Times New Roman"/>
          <w:sz w:val="22"/>
        </w:rPr>
        <w:t>: The only mention of Malachi is in the first verse of the prophecy (1:1), and nothing is known of his family background (not even his father's name), although a Jewish tradition says that he was a member of the Great Synagogue (</w:t>
      </w:r>
      <w:r w:rsidRPr="00CC28AA">
        <w:rPr>
          <w:rFonts w:ascii="Times New Roman" w:hAnsi="Times New Roman"/>
          <w:i/>
          <w:sz w:val="22"/>
        </w:rPr>
        <w:t>TTTB</w:t>
      </w:r>
      <w:r w:rsidRPr="00CC28AA">
        <w:rPr>
          <w:rFonts w:ascii="Times New Roman" w:hAnsi="Times New Roman"/>
          <w:sz w:val="22"/>
        </w:rPr>
        <w:t xml:space="preserve">, 295).  However, most scholars do not believe it to describe a historical name of an author (LaSor, 501).  The Targum adds a phrase to make the statement in 1:1 read: "by the hand of my messenger whose name is called Ezra the scribe" (Targum on Mal. 1:1; cf. 3:1; Talmud </w:t>
      </w:r>
      <w:r w:rsidRPr="00CC28AA">
        <w:rPr>
          <w:rFonts w:ascii="Times New Roman" w:hAnsi="Times New Roman"/>
          <w:i/>
          <w:sz w:val="22"/>
        </w:rPr>
        <w:t>Meg.</w:t>
      </w:r>
      <w:r w:rsidRPr="00CC28AA">
        <w:rPr>
          <w:rFonts w:ascii="Times New Roman" w:hAnsi="Times New Roman"/>
          <w:sz w:val="22"/>
        </w:rPr>
        <w:t xml:space="preserve"> 15a), but scholarship in general does not identify Malachi with Ezra.  Some suppose that "my messenger" in 3:1 is an anonymous designation, so the same ought to be true of 1:1.  The LXX complicates the matter further with the translation "his messenger" (</w:t>
      </w:r>
      <w:r w:rsidRPr="00FB1A75">
        <w:rPr>
          <w:rFonts w:ascii="Bwgrkl" w:hAnsi="Bwgrkl"/>
          <w:sz w:val="22"/>
        </w:rPr>
        <w:t>a;ggelou a;utou</w:t>
      </w:r>
      <w:r>
        <w:rPr>
          <w:rFonts w:ascii="Times New Roman" w:hAnsi="Times New Roman"/>
          <w:sz w:val="22"/>
        </w:rPr>
        <w:t>) in 3:1.</w:t>
      </w:r>
    </w:p>
    <w:p w14:paraId="6A665EE1" w14:textId="77777777" w:rsidR="0025526B" w:rsidRPr="00CC28AA" w:rsidRDefault="0025526B" w:rsidP="00216874">
      <w:pPr>
        <w:tabs>
          <w:tab w:val="left" w:pos="360"/>
        </w:tabs>
        <w:ind w:left="360" w:right="0" w:hanging="360"/>
        <w:jc w:val="left"/>
        <w:rPr>
          <w:rFonts w:ascii="Times New Roman" w:hAnsi="Times New Roman"/>
          <w:sz w:val="22"/>
        </w:rPr>
      </w:pPr>
    </w:p>
    <w:p w14:paraId="7452D52C"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ab/>
        <w:t>However, no legitimate reason exists for considering this author as the "anonymous prophet."  All of the other prophetic writings which state the same or similar formula "the word of the L</w:t>
      </w:r>
      <w:r w:rsidRPr="00CC28AA">
        <w:rPr>
          <w:rFonts w:ascii="Times New Roman" w:hAnsi="Times New Roman"/>
          <w:sz w:val="18"/>
        </w:rPr>
        <w:t>ORD</w:t>
      </w:r>
      <w:r w:rsidRPr="00CC28AA">
        <w:rPr>
          <w:rFonts w:ascii="Times New Roman" w:hAnsi="Times New Roman"/>
          <w:sz w:val="22"/>
        </w:rPr>
        <w:t>…through…" give proper names and no legitimate reason exists to interpret otherwise for Malachi.  The traditions (above) are contradictory and 3:1 is better seen as a word</w:t>
      </w:r>
      <w:r>
        <w:rPr>
          <w:rFonts w:ascii="Times New Roman" w:hAnsi="Times New Roman"/>
          <w:sz w:val="22"/>
        </w:rPr>
        <w:t xml:space="preserve"> </w:t>
      </w:r>
      <w:r w:rsidRPr="00CC28AA">
        <w:rPr>
          <w:rFonts w:ascii="Times New Roman" w:hAnsi="Times New Roman"/>
          <w:sz w:val="22"/>
        </w:rPr>
        <w:t xml:space="preserve">play on the prophet's name (Blaising, </w:t>
      </w:r>
      <w:r w:rsidRPr="00CC28AA">
        <w:rPr>
          <w:rFonts w:ascii="Times New Roman" w:hAnsi="Times New Roman"/>
          <w:i/>
          <w:sz w:val="22"/>
        </w:rPr>
        <w:t>BKC</w:t>
      </w:r>
      <w:r w:rsidRPr="00CC28AA">
        <w:rPr>
          <w:rFonts w:ascii="Times New Roman" w:hAnsi="Times New Roman"/>
          <w:sz w:val="22"/>
        </w:rPr>
        <w:t>, 1:1573) or better, the forerunner of Messiah (3:1a; i.e., John the Baptist) and Messenger of the Covenant (3:1b; i.e., Christ).  Even the priest is called a messenger (2:7) so it is least confusing to view Malachi as the author's name.</w:t>
      </w:r>
    </w:p>
    <w:p w14:paraId="28C8E75B" w14:textId="77777777" w:rsidR="0025526B" w:rsidRPr="00CC28AA" w:rsidRDefault="0025526B" w:rsidP="00216874">
      <w:pPr>
        <w:tabs>
          <w:tab w:val="left" w:pos="360"/>
        </w:tabs>
        <w:ind w:left="360" w:right="0" w:hanging="360"/>
        <w:jc w:val="left"/>
        <w:rPr>
          <w:rFonts w:ascii="Times New Roman" w:hAnsi="Times New Roman"/>
          <w:sz w:val="22"/>
        </w:rPr>
      </w:pPr>
    </w:p>
    <w:p w14:paraId="3E6056F7" w14:textId="77777777" w:rsidR="0025526B" w:rsidRPr="00CC28AA" w:rsidRDefault="0025526B" w:rsidP="00216874">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III. Circumstances</w:t>
      </w:r>
    </w:p>
    <w:p w14:paraId="10F51175" w14:textId="77777777" w:rsidR="0025526B" w:rsidRPr="00CC28AA" w:rsidRDefault="0025526B" w:rsidP="00216874">
      <w:pPr>
        <w:tabs>
          <w:tab w:val="left" w:pos="720"/>
        </w:tabs>
        <w:ind w:left="720" w:right="0" w:hanging="360"/>
        <w:jc w:val="left"/>
        <w:rPr>
          <w:rFonts w:ascii="Times New Roman" w:hAnsi="Times New Roman"/>
          <w:sz w:val="22"/>
        </w:rPr>
      </w:pPr>
    </w:p>
    <w:p w14:paraId="24AB732C"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Date</w:t>
      </w:r>
      <w:r w:rsidRPr="00CC28AA">
        <w:rPr>
          <w:rFonts w:ascii="Times New Roman" w:hAnsi="Times New Roman"/>
          <w:sz w:val="22"/>
        </w:rPr>
        <w:t xml:space="preserve">: Scholarly consensus dates the book approximately 450 </w:t>
      </w:r>
      <w:r w:rsidRPr="00CC28AA">
        <w:rPr>
          <w:rFonts w:ascii="Times New Roman" w:hAnsi="Times New Roman"/>
          <w:sz w:val="18"/>
        </w:rPr>
        <w:t>BC</w:t>
      </w:r>
      <w:r w:rsidRPr="00CC28AA">
        <w:rPr>
          <w:rFonts w:ascii="Times New Roman" w:hAnsi="Times New Roman"/>
          <w:sz w:val="22"/>
        </w:rPr>
        <w:t xml:space="preserve">, supported by points #1 and #2 below.  However, a later date of 433-420 </w:t>
      </w:r>
      <w:r w:rsidRPr="00CC28AA">
        <w:rPr>
          <w:rFonts w:ascii="Times New Roman" w:hAnsi="Times New Roman"/>
          <w:sz w:val="18"/>
        </w:rPr>
        <w:t>BC</w:t>
      </w:r>
      <w:r w:rsidRPr="00CC28AA">
        <w:rPr>
          <w:rFonts w:ascii="Times New Roman" w:hAnsi="Times New Roman"/>
          <w:sz w:val="22"/>
        </w:rPr>
        <w:t xml:space="preserve"> may have merit as well (point #3).</w:t>
      </w:r>
    </w:p>
    <w:p w14:paraId="606E2544" w14:textId="77777777" w:rsidR="0025526B" w:rsidRPr="00CC28AA" w:rsidRDefault="0025526B" w:rsidP="00216874">
      <w:pPr>
        <w:tabs>
          <w:tab w:val="left" w:pos="1080"/>
        </w:tabs>
        <w:ind w:left="1080" w:right="0" w:hanging="360"/>
        <w:jc w:val="left"/>
        <w:rPr>
          <w:rFonts w:ascii="Times New Roman" w:hAnsi="Times New Roman"/>
          <w:sz w:val="22"/>
        </w:rPr>
      </w:pPr>
    </w:p>
    <w:p w14:paraId="7C988A13" w14:textId="77777777" w:rsidR="0025526B" w:rsidRPr="00CC28AA" w:rsidRDefault="0025526B" w:rsidP="00216874">
      <w:pPr>
        <w:tabs>
          <w:tab w:val="left" w:pos="1080"/>
        </w:tabs>
        <w:ind w:left="108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mention of the Persian term for governor, </w:t>
      </w:r>
      <w:r w:rsidRPr="00CC28AA">
        <w:rPr>
          <w:rFonts w:ascii="Times New Roman" w:hAnsi="Times New Roman"/>
          <w:i/>
          <w:sz w:val="22"/>
        </w:rPr>
        <w:t>pechah</w:t>
      </w:r>
      <w:r w:rsidRPr="00CC28AA">
        <w:rPr>
          <w:rFonts w:ascii="Times New Roman" w:hAnsi="Times New Roman"/>
          <w:sz w:val="22"/>
        </w:rPr>
        <w:t xml:space="preserve"> (1:8; cf. Neh. 5:14; Hag. 1:1, 14; 2:21), indicates that the book had to be written during the Persian domination of Israel (539-333 </w:t>
      </w:r>
      <w:r w:rsidRPr="00CC28AA">
        <w:rPr>
          <w:rFonts w:ascii="Times New Roman" w:hAnsi="Times New Roman"/>
          <w:sz w:val="18"/>
        </w:rPr>
        <w:t>BC</w:t>
      </w:r>
      <w:r w:rsidRPr="00CC28AA">
        <w:rPr>
          <w:rFonts w:ascii="Times New Roman" w:hAnsi="Times New Roman"/>
          <w:sz w:val="22"/>
        </w:rPr>
        <w:t>).</w:t>
      </w:r>
    </w:p>
    <w:p w14:paraId="02F5FC15" w14:textId="77777777" w:rsidR="0025526B" w:rsidRPr="00CC28AA" w:rsidRDefault="0025526B" w:rsidP="00216874">
      <w:pPr>
        <w:tabs>
          <w:tab w:val="left" w:pos="1080"/>
        </w:tabs>
        <w:ind w:left="1080" w:right="0" w:hanging="360"/>
        <w:jc w:val="left"/>
        <w:rPr>
          <w:rFonts w:ascii="Times New Roman" w:hAnsi="Times New Roman"/>
          <w:sz w:val="22"/>
        </w:rPr>
      </w:pPr>
    </w:p>
    <w:p w14:paraId="31D46ACD" w14:textId="77777777" w:rsidR="0025526B" w:rsidRPr="00CC28AA" w:rsidRDefault="0025526B" w:rsidP="00216874">
      <w:pPr>
        <w:tabs>
          <w:tab w:val="left" w:pos="1080"/>
        </w:tabs>
        <w:ind w:left="108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Sacrifices are offered in the temple (1:7-10; 3:8), which was rebuilt in 516 </w:t>
      </w:r>
      <w:r w:rsidRPr="00CC28AA">
        <w:rPr>
          <w:rFonts w:ascii="Times New Roman" w:hAnsi="Times New Roman"/>
          <w:sz w:val="18"/>
        </w:rPr>
        <w:t xml:space="preserve">BC.  </w:t>
      </w:r>
      <w:r w:rsidRPr="00CC28AA">
        <w:rPr>
          <w:rFonts w:ascii="Times New Roman" w:hAnsi="Times New Roman"/>
          <w:sz w:val="22"/>
        </w:rPr>
        <w:t>It appears that the temple has been in operation again for enough time for the people to grow complacent (2:13).</w:t>
      </w:r>
    </w:p>
    <w:p w14:paraId="3D1204A8" w14:textId="77777777" w:rsidR="0025526B" w:rsidRPr="00CC28AA" w:rsidRDefault="0025526B" w:rsidP="00216874">
      <w:pPr>
        <w:tabs>
          <w:tab w:val="left" w:pos="1080"/>
        </w:tabs>
        <w:ind w:left="1080" w:right="0" w:hanging="360"/>
        <w:jc w:val="left"/>
        <w:rPr>
          <w:rFonts w:ascii="Times New Roman" w:hAnsi="Times New Roman"/>
          <w:sz w:val="22"/>
        </w:rPr>
      </w:pPr>
    </w:p>
    <w:p w14:paraId="774964C3" w14:textId="77777777" w:rsidR="0025526B" w:rsidRPr="00CC28AA" w:rsidRDefault="0025526B" w:rsidP="00216874">
      <w:pPr>
        <w:tabs>
          <w:tab w:val="left" w:pos="1080"/>
        </w:tabs>
        <w:ind w:left="108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The conditions in Israel may point to a date between 433 and 420 </w:t>
      </w:r>
      <w:r w:rsidRPr="00CC28AA">
        <w:rPr>
          <w:rFonts w:ascii="Times New Roman" w:hAnsi="Times New Roman"/>
          <w:sz w:val="18"/>
        </w:rPr>
        <w:t>BC</w:t>
      </w:r>
      <w:r w:rsidRPr="00CC28AA">
        <w:rPr>
          <w:rFonts w:ascii="Times New Roman" w:hAnsi="Times New Roman"/>
          <w:sz w:val="22"/>
        </w:rPr>
        <w:t xml:space="preserve"> (</w:t>
      </w:r>
      <w:r w:rsidRPr="00CC28AA">
        <w:rPr>
          <w:rFonts w:ascii="Times New Roman" w:hAnsi="Times New Roman"/>
          <w:i/>
          <w:sz w:val="22"/>
        </w:rPr>
        <w:t>TTTB</w:t>
      </w:r>
      <w:r w:rsidRPr="00CC28AA">
        <w:rPr>
          <w:rFonts w:ascii="Times New Roman" w:hAnsi="Times New Roman"/>
          <w:sz w:val="22"/>
        </w:rPr>
        <w:t xml:space="preserve">, 295; cf. Blaising, </w:t>
      </w:r>
      <w:r w:rsidRPr="00CC28AA">
        <w:rPr>
          <w:rFonts w:ascii="Times New Roman" w:hAnsi="Times New Roman"/>
          <w:i/>
          <w:sz w:val="22"/>
        </w:rPr>
        <w:t>BKC</w:t>
      </w:r>
      <w:r w:rsidRPr="00CC28AA">
        <w:rPr>
          <w:rFonts w:ascii="Times New Roman" w:hAnsi="Times New Roman"/>
          <w:sz w:val="22"/>
        </w:rPr>
        <w:t xml:space="preserve">, 1:1573).  This is because the situation is very similar to that encountered when Ezra (458 </w:t>
      </w:r>
      <w:r w:rsidRPr="00CC28AA">
        <w:rPr>
          <w:rFonts w:ascii="Times New Roman" w:hAnsi="Times New Roman"/>
          <w:sz w:val="18"/>
        </w:rPr>
        <w:t>BC</w:t>
      </w:r>
      <w:r w:rsidRPr="00CC28AA">
        <w:rPr>
          <w:rFonts w:ascii="Times New Roman" w:hAnsi="Times New Roman"/>
          <w:sz w:val="22"/>
        </w:rPr>
        <w:t xml:space="preserve">) and Nehemiah (444 </w:t>
      </w:r>
      <w:r w:rsidRPr="00CC28AA">
        <w:rPr>
          <w:rFonts w:ascii="Times New Roman" w:hAnsi="Times New Roman"/>
          <w:sz w:val="18"/>
        </w:rPr>
        <w:t>BC</w:t>
      </w:r>
      <w:r w:rsidRPr="00CC28AA">
        <w:rPr>
          <w:rFonts w:ascii="Times New Roman" w:hAnsi="Times New Roman"/>
          <w:sz w:val="22"/>
        </w:rPr>
        <w:t>) returned to the land: intermarriage with Gentiles (2:10-11; cf. Ezra 9:1-2; Neh. 13:1-3, 23-28), neglect of tithes and offerings for the Levites (3:7-12; Neh. 13:10-13), corrupt priests (1:6</w:t>
      </w:r>
      <w:r>
        <w:rPr>
          <w:rFonts w:ascii="Times New Roman" w:hAnsi="Times New Roman"/>
          <w:sz w:val="22"/>
        </w:rPr>
        <w:t>–</w:t>
      </w:r>
      <w:r w:rsidRPr="00CC28AA">
        <w:rPr>
          <w:rFonts w:ascii="Times New Roman" w:hAnsi="Times New Roman"/>
          <w:sz w:val="22"/>
        </w:rPr>
        <w:t xml:space="preserve">2:9; Neh. 13:1-9), and oppression of the poor (3:5; cf. Neh. 5:4-5).  Nehemiah returned to Persia in 433 </w:t>
      </w:r>
      <w:r w:rsidRPr="00CC28AA">
        <w:rPr>
          <w:rFonts w:ascii="Times New Roman" w:hAnsi="Times New Roman"/>
          <w:sz w:val="18"/>
        </w:rPr>
        <w:t>BC</w:t>
      </w:r>
      <w:r w:rsidRPr="00CC28AA">
        <w:rPr>
          <w:rFonts w:ascii="Times New Roman" w:hAnsi="Times New Roman"/>
          <w:sz w:val="22"/>
        </w:rPr>
        <w:t xml:space="preserve"> but came back to Palestine about 420 </w:t>
      </w:r>
      <w:r w:rsidRPr="00CC28AA">
        <w:rPr>
          <w:rFonts w:ascii="Times New Roman" w:hAnsi="Times New Roman"/>
          <w:sz w:val="18"/>
        </w:rPr>
        <w:t>BC</w:t>
      </w:r>
      <w:r w:rsidRPr="00CC28AA">
        <w:rPr>
          <w:rFonts w:ascii="Times New Roman" w:hAnsi="Times New Roman"/>
          <w:sz w:val="22"/>
        </w:rPr>
        <w:t xml:space="preserve"> and dealt with the sins described in Malachi (Neh. 13).  It could be that Malachi prophetically addressed these vices in this interim just before Nehemiah returned and set the people right.</w:t>
      </w:r>
    </w:p>
    <w:p w14:paraId="55AB94D5" w14:textId="77777777" w:rsidR="0025526B" w:rsidRPr="00CC28AA" w:rsidRDefault="0025526B" w:rsidP="00216874">
      <w:pPr>
        <w:tabs>
          <w:tab w:val="left" w:pos="720"/>
        </w:tabs>
        <w:ind w:left="720" w:right="0" w:hanging="360"/>
        <w:jc w:val="left"/>
        <w:rPr>
          <w:rFonts w:ascii="Times New Roman" w:hAnsi="Times New Roman"/>
          <w:sz w:val="22"/>
        </w:rPr>
      </w:pPr>
    </w:p>
    <w:p w14:paraId="3279A34B"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Recipients</w:t>
      </w:r>
      <w:r w:rsidRPr="00CC28AA">
        <w:rPr>
          <w:rFonts w:ascii="Times New Roman" w:hAnsi="Times New Roman"/>
          <w:sz w:val="22"/>
        </w:rPr>
        <w:t>: Those addressed by Malachi are the second to fourth generations of the Jews who returned from Babylon about 110 years earlier.</w:t>
      </w:r>
    </w:p>
    <w:p w14:paraId="7F7A4E02" w14:textId="77777777" w:rsidR="0025526B" w:rsidRPr="00CC28AA" w:rsidRDefault="0025526B" w:rsidP="00216874">
      <w:pPr>
        <w:tabs>
          <w:tab w:val="left" w:pos="720"/>
        </w:tabs>
        <w:ind w:left="720" w:right="0" w:hanging="360"/>
        <w:jc w:val="left"/>
        <w:rPr>
          <w:rFonts w:ascii="Times New Roman" w:hAnsi="Times New Roman"/>
          <w:sz w:val="22"/>
        </w:rPr>
      </w:pPr>
    </w:p>
    <w:p w14:paraId="120F93CC"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Occasion</w:t>
      </w:r>
      <w:r w:rsidRPr="00CC28AA">
        <w:rPr>
          <w:rFonts w:ascii="Times New Roman" w:hAnsi="Times New Roman"/>
          <w:sz w:val="22"/>
        </w:rPr>
        <w:t xml:space="preserve">: After living in the land again for over a century, </w:t>
      </w:r>
      <w:r>
        <w:rPr>
          <w:rFonts w:ascii="Times New Roman" w:hAnsi="Times New Roman"/>
          <w:sz w:val="22"/>
        </w:rPr>
        <w:t>the</w:t>
      </w:r>
      <w:r w:rsidRPr="00CC28AA">
        <w:rPr>
          <w:rFonts w:ascii="Times New Roman" w:hAnsi="Times New Roman"/>
          <w:sz w:val="22"/>
        </w:rPr>
        <w:t xml:space="preserve"> people </w:t>
      </w:r>
      <w:r>
        <w:rPr>
          <w:rFonts w:ascii="Times New Roman" w:hAnsi="Times New Roman"/>
          <w:sz w:val="22"/>
        </w:rPr>
        <w:t>certainly knew they were</w:t>
      </w:r>
      <w:r w:rsidRPr="00CC28AA">
        <w:rPr>
          <w:rFonts w:ascii="Times New Roman" w:hAnsi="Times New Roman"/>
          <w:sz w:val="22"/>
        </w:rPr>
        <w:t xml:space="preserve"> experiencing anything but the messianic age.  The temple and houses had been rebuilt, but Persia still has political domination over the people (1:8).  Harvests are poor and locusts have eaten what was left (3:11), little respect for the Law exists among the people and even the priests (1:6-14), intermarriage and divorce is commonplace (2:10-16), and the loss of heart is evident in either the people's tears </w:t>
      </w:r>
      <w:r w:rsidRPr="00CC28AA">
        <w:rPr>
          <w:rFonts w:ascii="Times New Roman" w:hAnsi="Times New Roman"/>
          <w:sz w:val="22"/>
        </w:rPr>
        <w:lastRenderedPageBreak/>
        <w:t>(2:13) or skepticism (1:2; 2:17; 3:1, 10).  Malachi therefore writes in an attempt to alleviate this sense of hopelessness among the people that the kingdom would not be restored to Israel.</w:t>
      </w:r>
    </w:p>
    <w:p w14:paraId="7AA5B054" w14:textId="77777777" w:rsidR="0025526B" w:rsidRPr="00CC28AA" w:rsidRDefault="0025526B" w:rsidP="00216874">
      <w:pPr>
        <w:tabs>
          <w:tab w:val="left" w:pos="360"/>
        </w:tabs>
        <w:ind w:left="360" w:right="0" w:hanging="360"/>
        <w:jc w:val="left"/>
        <w:rPr>
          <w:rFonts w:ascii="Times New Roman" w:hAnsi="Times New Roman"/>
          <w:sz w:val="22"/>
        </w:rPr>
      </w:pPr>
    </w:p>
    <w:p w14:paraId="416A81B3" w14:textId="77777777" w:rsidR="0025526B" w:rsidRPr="00CC28AA" w:rsidRDefault="0025526B" w:rsidP="00216874">
      <w:pPr>
        <w:tabs>
          <w:tab w:val="left" w:pos="360"/>
        </w:tabs>
        <w:ind w:left="360" w:right="0" w:hanging="360"/>
        <w:jc w:val="left"/>
        <w:outlineLvl w:val="0"/>
        <w:rPr>
          <w:rFonts w:ascii="Times New Roman" w:hAnsi="Times New Roman"/>
          <w:sz w:val="22"/>
        </w:rPr>
      </w:pPr>
      <w:r w:rsidRPr="00CC28AA">
        <w:rPr>
          <w:rFonts w:ascii="Times New Roman" w:hAnsi="Times New Roman"/>
          <w:b/>
          <w:sz w:val="22"/>
        </w:rPr>
        <w:t>IV. Characteristics</w:t>
      </w:r>
    </w:p>
    <w:p w14:paraId="2DFE7B2F" w14:textId="77777777" w:rsidR="0025526B" w:rsidRPr="00CC28AA" w:rsidRDefault="0025526B" w:rsidP="00216874">
      <w:pPr>
        <w:tabs>
          <w:tab w:val="left" w:pos="720"/>
        </w:tabs>
        <w:ind w:left="720" w:right="0" w:hanging="360"/>
        <w:jc w:val="left"/>
        <w:rPr>
          <w:rFonts w:ascii="Times New Roman" w:hAnsi="Times New Roman"/>
          <w:sz w:val="22"/>
        </w:rPr>
      </w:pPr>
    </w:p>
    <w:p w14:paraId="16C874AC"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Malachi marks the end of Old Testament prophecy, closing up the divine utterances until the time of John the Baptist four hundred years later.</w:t>
      </w:r>
    </w:p>
    <w:p w14:paraId="23309F9C" w14:textId="77777777" w:rsidR="0025526B" w:rsidRPr="00CC28AA" w:rsidRDefault="0025526B" w:rsidP="00216874">
      <w:pPr>
        <w:tabs>
          <w:tab w:val="left" w:pos="720"/>
        </w:tabs>
        <w:ind w:left="720" w:right="0" w:hanging="360"/>
        <w:jc w:val="left"/>
        <w:rPr>
          <w:rFonts w:ascii="Times New Roman" w:hAnsi="Times New Roman"/>
          <w:sz w:val="22"/>
        </w:rPr>
      </w:pPr>
    </w:p>
    <w:p w14:paraId="1B67F532"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Malachi is only one of two books in Scripture that employs a question-and-answer style in its entirety (the other book is Habakkuk).</w:t>
      </w:r>
    </w:p>
    <w:p w14:paraId="7E364A9D" w14:textId="77777777" w:rsidR="0025526B" w:rsidRPr="00CC28AA" w:rsidRDefault="0025526B" w:rsidP="00216874">
      <w:pPr>
        <w:tabs>
          <w:tab w:val="left" w:pos="720"/>
        </w:tabs>
        <w:ind w:left="720" w:right="0" w:hanging="360"/>
        <w:jc w:val="left"/>
        <w:rPr>
          <w:rFonts w:ascii="Times New Roman" w:hAnsi="Times New Roman"/>
          <w:sz w:val="22"/>
        </w:rPr>
      </w:pPr>
    </w:p>
    <w:p w14:paraId="03D965DF"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 xml:space="preserve">Malachi </w:t>
      </w:r>
      <w:r>
        <w:rPr>
          <w:rFonts w:ascii="Times New Roman" w:hAnsi="Times New Roman"/>
          <w:sz w:val="22"/>
        </w:rPr>
        <w:t>and Isaiah are</w:t>
      </w:r>
      <w:r w:rsidRPr="00CC28AA">
        <w:rPr>
          <w:rFonts w:ascii="Times New Roman" w:hAnsi="Times New Roman"/>
          <w:sz w:val="22"/>
        </w:rPr>
        <w:t xml:space="preserve"> the only proph</w:t>
      </w:r>
      <w:r>
        <w:rPr>
          <w:rFonts w:ascii="Times New Roman" w:hAnsi="Times New Roman"/>
          <w:sz w:val="22"/>
        </w:rPr>
        <w:t>ets who end their books with judgment</w:t>
      </w:r>
      <w:r w:rsidRPr="00CC28AA">
        <w:rPr>
          <w:rFonts w:ascii="Times New Roman" w:hAnsi="Times New Roman"/>
          <w:sz w:val="22"/>
        </w:rPr>
        <w:t>.</w:t>
      </w:r>
    </w:p>
    <w:p w14:paraId="4625C0CD" w14:textId="77777777" w:rsidR="0025526B" w:rsidRPr="00CC28AA" w:rsidRDefault="0025526B">
      <w:pPr>
        <w:tabs>
          <w:tab w:val="left" w:pos="360"/>
        </w:tabs>
        <w:ind w:left="360" w:right="0" w:hanging="360"/>
        <w:jc w:val="center"/>
        <w:rPr>
          <w:rFonts w:ascii="Times New Roman" w:hAnsi="Times New Roman"/>
          <w:sz w:val="26"/>
        </w:rPr>
      </w:pPr>
    </w:p>
    <w:p w14:paraId="3162596E" w14:textId="77777777" w:rsidR="0025526B" w:rsidRPr="00CC28AA" w:rsidRDefault="0025526B" w:rsidP="000B6C69">
      <w:pPr>
        <w:tabs>
          <w:tab w:val="left" w:pos="720"/>
        </w:tabs>
        <w:ind w:left="720" w:right="0" w:hanging="720"/>
        <w:jc w:val="center"/>
        <w:outlineLvl w:val="0"/>
        <w:rPr>
          <w:rFonts w:ascii="Times New Roman" w:hAnsi="Times New Roman"/>
          <w:sz w:val="34"/>
        </w:rPr>
      </w:pPr>
      <w:r w:rsidRPr="00CC28AA">
        <w:rPr>
          <w:rFonts w:ascii="Times New Roman" w:hAnsi="Times New Roman"/>
          <w:b/>
          <w:sz w:val="34"/>
        </w:rPr>
        <w:t>Argument</w:t>
      </w:r>
    </w:p>
    <w:p w14:paraId="250DAC73" w14:textId="77777777" w:rsidR="0025526B" w:rsidRPr="00CC28AA" w:rsidRDefault="0025526B" w:rsidP="00216874">
      <w:pPr>
        <w:ind w:right="0" w:firstLine="360"/>
        <w:jc w:val="left"/>
        <w:rPr>
          <w:rFonts w:ascii="Times New Roman" w:hAnsi="Times New Roman"/>
          <w:sz w:val="22"/>
        </w:rPr>
      </w:pPr>
    </w:p>
    <w:p w14:paraId="189D894D" w14:textId="77777777" w:rsidR="0025526B" w:rsidRPr="00CC28AA" w:rsidRDefault="0025526B" w:rsidP="00216874">
      <w:pPr>
        <w:ind w:right="0" w:firstLine="360"/>
        <w:jc w:val="left"/>
        <w:rPr>
          <w:rFonts w:ascii="Times New Roman" w:hAnsi="Times New Roman"/>
          <w:sz w:val="22"/>
        </w:rPr>
      </w:pPr>
      <w:r w:rsidRPr="00CC28AA">
        <w:rPr>
          <w:rFonts w:ascii="Times New Roman" w:hAnsi="Times New Roman"/>
          <w:sz w:val="22"/>
        </w:rPr>
        <w:t>Given the deplorable conditions in post-exilic Israel, the average Jew probably doubted whether God would indeed fulfill His covenant promise of a new, messianic kingdom.  Malachi prophesies that God will indeed bring in this time of future blessing, but it must be preceded by a repentant nation.  The author accomplishes this by introducing the book as God's "burden" (1:1</w:t>
      </w:r>
      <w:r w:rsidRPr="00CC28AA">
        <w:rPr>
          <w:rFonts w:ascii="Times New Roman" w:hAnsi="Times New Roman"/>
          <w:sz w:val="18"/>
        </w:rPr>
        <w:t xml:space="preserve"> NASB</w:t>
      </w:r>
      <w:r w:rsidRPr="00CC28AA">
        <w:rPr>
          <w:rFonts w:ascii="Times New Roman" w:hAnsi="Times New Roman"/>
          <w:sz w:val="22"/>
        </w:rPr>
        <w:t xml:space="preserve">; “oracle” </w:t>
      </w:r>
      <w:r w:rsidRPr="00CC28AA">
        <w:rPr>
          <w:rFonts w:ascii="Times New Roman" w:hAnsi="Times New Roman"/>
          <w:sz w:val="18"/>
        </w:rPr>
        <w:t>NIV</w:t>
      </w:r>
      <w:r w:rsidRPr="00CC28AA">
        <w:rPr>
          <w:rFonts w:ascii="Times New Roman" w:hAnsi="Times New Roman"/>
          <w:sz w:val="22"/>
        </w:rPr>
        <w:t>), thus indicating that God would be rebuking them.  First, however, God initiates with a statement of His love for Israel (1:2a), beginning an interchange between the nation and God.  Israel responds with seven questions posed to the L</w:t>
      </w:r>
      <w:r w:rsidRPr="00CC28AA">
        <w:rPr>
          <w:rFonts w:ascii="Times New Roman" w:hAnsi="Times New Roman"/>
          <w:sz w:val="18"/>
        </w:rPr>
        <w:t>ORD</w:t>
      </w:r>
      <w:r w:rsidRPr="00CC28AA">
        <w:rPr>
          <w:rFonts w:ascii="Times New Roman" w:hAnsi="Times New Roman"/>
          <w:sz w:val="22"/>
        </w:rPr>
        <w:t xml:space="preserve"> that God answers in seven responses backed by His evidence that Israel has sinned (1:2–3:18).  The final section (Ch. 4) shows that while the day of the L</w:t>
      </w:r>
      <w:r w:rsidRPr="00CC28AA">
        <w:rPr>
          <w:rFonts w:ascii="Times New Roman" w:hAnsi="Times New Roman"/>
          <w:sz w:val="18"/>
        </w:rPr>
        <w:t>ORD</w:t>
      </w:r>
      <w:r w:rsidRPr="00CC28AA">
        <w:rPr>
          <w:rFonts w:ascii="Times New Roman" w:hAnsi="Times New Roman"/>
          <w:sz w:val="22"/>
        </w:rPr>
        <w:t xml:space="preserve"> is coming for punishment, those who revere God and heed the ministry of an "Elijah" will find this "day" a time of blessing (4:2-3).  Therefore, Malachi's purpose is to rebuke Israel's sin to exhort the people to leave their sinful lifestyle in exchange for blessing in the kingdom.</w:t>
      </w:r>
    </w:p>
    <w:p w14:paraId="6EA91A6C" w14:textId="77777777" w:rsidR="0025526B" w:rsidRPr="00CC28AA" w:rsidRDefault="0025526B">
      <w:pPr>
        <w:ind w:right="0" w:firstLine="360"/>
        <w:rPr>
          <w:rFonts w:ascii="Times New Roman" w:hAnsi="Times New Roman"/>
          <w:sz w:val="22"/>
        </w:rPr>
      </w:pPr>
    </w:p>
    <w:p w14:paraId="68679E10"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Synthesis</w:t>
      </w:r>
    </w:p>
    <w:p w14:paraId="6A27BD54" w14:textId="77777777" w:rsidR="0025526B" w:rsidRPr="00CC28AA" w:rsidRDefault="0025526B" w:rsidP="00216874">
      <w:pPr>
        <w:tabs>
          <w:tab w:val="left" w:pos="360"/>
        </w:tabs>
        <w:ind w:left="360" w:right="0" w:hanging="360"/>
        <w:jc w:val="left"/>
        <w:rPr>
          <w:rFonts w:ascii="Times New Roman" w:hAnsi="Times New Roman"/>
          <w:sz w:val="22"/>
        </w:rPr>
      </w:pPr>
    </w:p>
    <w:p w14:paraId="1197207A" w14:textId="77777777" w:rsidR="0025526B" w:rsidRPr="00CC28AA" w:rsidRDefault="0025526B" w:rsidP="00216874">
      <w:pPr>
        <w:tabs>
          <w:tab w:val="left" w:pos="360"/>
        </w:tabs>
        <w:ind w:left="360" w:right="0" w:hanging="360"/>
        <w:jc w:val="left"/>
        <w:outlineLvl w:val="0"/>
        <w:rPr>
          <w:rFonts w:ascii="Times New Roman" w:hAnsi="Times New Roman"/>
          <w:b/>
          <w:sz w:val="22"/>
        </w:rPr>
      </w:pPr>
      <w:r w:rsidRPr="00CC28AA">
        <w:rPr>
          <w:rFonts w:ascii="Times New Roman" w:hAnsi="Times New Roman"/>
          <w:b/>
          <w:sz w:val="22"/>
        </w:rPr>
        <w:t>Warning of judgment for hypocrisy</w:t>
      </w:r>
    </w:p>
    <w:p w14:paraId="6DC59D71" w14:textId="77777777" w:rsidR="0025526B" w:rsidRPr="00CC28AA" w:rsidRDefault="0025526B" w:rsidP="00216874">
      <w:pPr>
        <w:tabs>
          <w:tab w:val="left" w:pos="2160"/>
        </w:tabs>
        <w:ind w:right="0"/>
        <w:jc w:val="left"/>
        <w:rPr>
          <w:rFonts w:ascii="Times New Roman" w:hAnsi="Times New Roman"/>
          <w:b/>
          <w:sz w:val="22"/>
        </w:rPr>
      </w:pPr>
    </w:p>
    <w:p w14:paraId="5135EFEF" w14:textId="77777777" w:rsidR="0025526B" w:rsidRPr="00CC28AA" w:rsidRDefault="0025526B" w:rsidP="00216874">
      <w:pPr>
        <w:tabs>
          <w:tab w:val="left" w:pos="2160"/>
        </w:tabs>
        <w:ind w:right="0"/>
        <w:jc w:val="left"/>
        <w:rPr>
          <w:rFonts w:ascii="Times New Roman" w:hAnsi="Times New Roman"/>
          <w:b/>
          <w:sz w:val="22"/>
        </w:rPr>
      </w:pPr>
      <w:r w:rsidRPr="00CC28AA">
        <w:rPr>
          <w:rFonts w:ascii="Times New Roman" w:hAnsi="Times New Roman"/>
          <w:b/>
          <w:sz w:val="22"/>
        </w:rPr>
        <w:t>1</w:t>
      </w:r>
      <w:r>
        <w:rPr>
          <w:rFonts w:ascii="Times New Roman" w:hAnsi="Times New Roman"/>
          <w:b/>
          <w:sz w:val="22"/>
        </w:rPr>
        <w:t>–</w:t>
      </w:r>
      <w:r w:rsidRPr="00CC28AA">
        <w:rPr>
          <w:rFonts w:ascii="Times New Roman" w:hAnsi="Times New Roman"/>
          <w:b/>
          <w:sz w:val="22"/>
        </w:rPr>
        <w:t>3</w:t>
      </w:r>
      <w:r w:rsidRPr="00CC28AA">
        <w:rPr>
          <w:rFonts w:ascii="Times New Roman" w:hAnsi="Times New Roman"/>
          <w:b/>
          <w:sz w:val="22"/>
        </w:rPr>
        <w:tab/>
        <w:t>Rebuke of seven sins</w:t>
      </w:r>
    </w:p>
    <w:p w14:paraId="1D4295A5" w14:textId="77777777" w:rsidR="0025526B" w:rsidRPr="00CC28AA" w:rsidRDefault="0025526B" w:rsidP="00216874">
      <w:pPr>
        <w:tabs>
          <w:tab w:val="left" w:pos="2520"/>
        </w:tabs>
        <w:ind w:left="360" w:right="0"/>
        <w:jc w:val="left"/>
        <w:rPr>
          <w:rFonts w:ascii="Times New Roman" w:hAnsi="Times New Roman"/>
          <w:sz w:val="22"/>
        </w:rPr>
      </w:pPr>
      <w:r w:rsidRPr="00CC28AA">
        <w:rPr>
          <w:rFonts w:ascii="Times New Roman" w:hAnsi="Times New Roman"/>
          <w:sz w:val="22"/>
        </w:rPr>
        <w:t>1:1</w:t>
      </w:r>
      <w:r w:rsidRPr="00CC28AA">
        <w:rPr>
          <w:rFonts w:ascii="Times New Roman" w:hAnsi="Times New Roman"/>
          <w:sz w:val="22"/>
        </w:rPr>
        <w:tab/>
        <w:t>Title: Burden</w:t>
      </w:r>
    </w:p>
    <w:p w14:paraId="1E738B0C" w14:textId="77777777" w:rsidR="0025526B" w:rsidRPr="00CC28AA" w:rsidRDefault="0025526B" w:rsidP="00216874">
      <w:pPr>
        <w:tabs>
          <w:tab w:val="left" w:pos="2520"/>
          <w:tab w:val="left" w:pos="6480"/>
        </w:tabs>
        <w:ind w:left="360" w:right="0"/>
        <w:jc w:val="left"/>
        <w:rPr>
          <w:rFonts w:ascii="Times New Roman" w:hAnsi="Times New Roman"/>
          <w:sz w:val="22"/>
          <w:u w:val="single"/>
        </w:rPr>
      </w:pPr>
      <w:r w:rsidRPr="00CC28AA">
        <w:rPr>
          <w:rFonts w:ascii="Times New Roman" w:hAnsi="Times New Roman"/>
          <w:sz w:val="22"/>
        </w:rPr>
        <w:t>1:2</w:t>
      </w:r>
      <w:r>
        <w:rPr>
          <w:rFonts w:ascii="Times New Roman" w:hAnsi="Times New Roman"/>
          <w:sz w:val="22"/>
        </w:rPr>
        <w:t>–</w:t>
      </w:r>
      <w:r w:rsidRPr="00CC28AA">
        <w:rPr>
          <w:rFonts w:ascii="Times New Roman" w:hAnsi="Times New Roman"/>
          <w:sz w:val="22"/>
        </w:rPr>
        <w:t>3:18</w:t>
      </w:r>
      <w:r w:rsidRPr="00CC28AA">
        <w:rPr>
          <w:rFonts w:ascii="Times New Roman" w:hAnsi="Times New Roman"/>
          <w:sz w:val="22"/>
        </w:rPr>
        <w:tab/>
      </w:r>
      <w:r w:rsidRPr="00CC28AA">
        <w:rPr>
          <w:rFonts w:ascii="Times New Roman" w:hAnsi="Times New Roman"/>
          <w:sz w:val="22"/>
          <w:u w:val="single"/>
        </w:rPr>
        <w:t>Israel's 7 Questions</w:t>
      </w:r>
      <w:r w:rsidRPr="00CC28AA">
        <w:rPr>
          <w:rFonts w:ascii="Times New Roman" w:hAnsi="Times New Roman"/>
          <w:sz w:val="22"/>
        </w:rPr>
        <w:tab/>
      </w:r>
      <w:r w:rsidRPr="00CC28AA">
        <w:rPr>
          <w:rFonts w:ascii="Times New Roman" w:hAnsi="Times New Roman"/>
          <w:sz w:val="22"/>
          <w:u w:val="single"/>
        </w:rPr>
        <w:t>God's 7 Responses</w:t>
      </w:r>
    </w:p>
    <w:p w14:paraId="51AA165D"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ab/>
      </w:r>
      <w:r w:rsidRPr="00CC28AA">
        <w:rPr>
          <w:rFonts w:ascii="Times New Roman" w:hAnsi="Times New Roman"/>
          <w:sz w:val="22"/>
        </w:rPr>
        <w:tab/>
        <w:t>“I have loved you” (1:2a)</w:t>
      </w:r>
    </w:p>
    <w:p w14:paraId="0528C0CF"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1:2b-5</w:t>
      </w:r>
      <w:r w:rsidRPr="00CC28AA">
        <w:rPr>
          <w:rFonts w:ascii="Times New Roman" w:hAnsi="Times New Roman"/>
          <w:sz w:val="22"/>
        </w:rPr>
        <w:tab/>
        <w:t>"How have you loved us?"</w:t>
      </w:r>
      <w:r w:rsidRPr="00CC28AA">
        <w:rPr>
          <w:rFonts w:ascii="Times New Roman" w:hAnsi="Times New Roman"/>
          <w:sz w:val="22"/>
        </w:rPr>
        <w:tab/>
        <w:t>Election</w:t>
      </w:r>
    </w:p>
    <w:p w14:paraId="07798292"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1:6</w:t>
      </w:r>
      <w:r>
        <w:rPr>
          <w:rFonts w:ascii="Times New Roman" w:hAnsi="Times New Roman"/>
          <w:sz w:val="22"/>
        </w:rPr>
        <w:t>–</w:t>
      </w:r>
      <w:r w:rsidR="00500B9A">
        <w:rPr>
          <w:rFonts w:ascii="Times New Roman" w:hAnsi="Times New Roman"/>
          <w:sz w:val="22"/>
        </w:rPr>
        <w:t>2:9</w:t>
      </w:r>
      <w:r w:rsidR="00500B9A">
        <w:rPr>
          <w:rFonts w:ascii="Times New Roman" w:hAnsi="Times New Roman"/>
          <w:sz w:val="22"/>
        </w:rPr>
        <w:tab/>
        <w:t>"How have we despised y</w:t>
      </w:r>
      <w:r w:rsidRPr="00CC28AA">
        <w:rPr>
          <w:rFonts w:ascii="Times New Roman" w:hAnsi="Times New Roman"/>
          <w:sz w:val="22"/>
        </w:rPr>
        <w:t>our name?"</w:t>
      </w:r>
      <w:r w:rsidRPr="00CC28AA">
        <w:rPr>
          <w:rFonts w:ascii="Times New Roman" w:hAnsi="Times New Roman"/>
          <w:sz w:val="22"/>
        </w:rPr>
        <w:tab/>
        <w:t>Unacceptable sacrifices</w:t>
      </w:r>
    </w:p>
    <w:p w14:paraId="5B92C572" w14:textId="77777777" w:rsidR="0025526B" w:rsidRPr="00CC28AA" w:rsidRDefault="00500B9A" w:rsidP="00216874">
      <w:pPr>
        <w:tabs>
          <w:tab w:val="left" w:pos="2520"/>
          <w:tab w:val="left" w:pos="6480"/>
        </w:tabs>
        <w:ind w:left="780" w:right="0"/>
        <w:jc w:val="left"/>
        <w:rPr>
          <w:rFonts w:ascii="Times New Roman" w:hAnsi="Times New Roman"/>
          <w:sz w:val="22"/>
        </w:rPr>
      </w:pPr>
      <w:r>
        <w:rPr>
          <w:rFonts w:ascii="Times New Roman" w:hAnsi="Times New Roman"/>
          <w:sz w:val="22"/>
        </w:rPr>
        <w:t>2:10-16</w:t>
      </w:r>
      <w:r>
        <w:rPr>
          <w:rFonts w:ascii="Times New Roman" w:hAnsi="Times New Roman"/>
          <w:sz w:val="22"/>
        </w:rPr>
        <w:tab/>
        <w:t>"Why do y</w:t>
      </w:r>
      <w:r w:rsidR="0025526B" w:rsidRPr="00CC28AA">
        <w:rPr>
          <w:rFonts w:ascii="Times New Roman" w:hAnsi="Times New Roman"/>
          <w:sz w:val="22"/>
        </w:rPr>
        <w:t>ou despise our offerings?"</w:t>
      </w:r>
      <w:r w:rsidR="0025526B" w:rsidRPr="00CC28AA">
        <w:rPr>
          <w:rFonts w:ascii="Times New Roman" w:hAnsi="Times New Roman"/>
          <w:sz w:val="22"/>
        </w:rPr>
        <w:tab/>
        <w:t>Divorce</w:t>
      </w:r>
    </w:p>
    <w:p w14:paraId="28AD9F46"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2:17</w:t>
      </w:r>
      <w:r>
        <w:rPr>
          <w:rFonts w:ascii="Times New Roman" w:hAnsi="Times New Roman"/>
          <w:sz w:val="22"/>
        </w:rPr>
        <w:t>–</w:t>
      </w:r>
      <w:r w:rsidRPr="00CC28AA">
        <w:rPr>
          <w:rFonts w:ascii="Times New Roman" w:hAnsi="Times New Roman"/>
          <w:sz w:val="22"/>
        </w:rPr>
        <w:t>3:7a</w:t>
      </w:r>
      <w:r w:rsidRPr="00CC28AA">
        <w:rPr>
          <w:rFonts w:ascii="Times New Roman" w:hAnsi="Times New Roman"/>
          <w:sz w:val="22"/>
        </w:rPr>
        <w:tab/>
        <w:t>"Why aren't you just?"</w:t>
      </w:r>
      <w:r w:rsidRPr="00CC28AA">
        <w:rPr>
          <w:rFonts w:ascii="Times New Roman" w:hAnsi="Times New Roman"/>
          <w:sz w:val="22"/>
        </w:rPr>
        <w:tab/>
        <w:t>Messiah will judge</w:t>
      </w:r>
    </w:p>
    <w:p w14:paraId="27C419BF"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3:7b-8a</w:t>
      </w:r>
      <w:r w:rsidRPr="00CC28AA">
        <w:rPr>
          <w:rFonts w:ascii="Times New Roman" w:hAnsi="Times New Roman"/>
          <w:sz w:val="22"/>
        </w:rPr>
        <w:tab/>
        <w:t>"How can we repent?"</w:t>
      </w:r>
      <w:r w:rsidRPr="00CC28AA">
        <w:rPr>
          <w:rFonts w:ascii="Times New Roman" w:hAnsi="Times New Roman"/>
          <w:sz w:val="22"/>
        </w:rPr>
        <w:tab/>
        <w:t xml:space="preserve">Stop robbing </w:t>
      </w:r>
      <w:r w:rsidR="00500B9A" w:rsidRPr="00CC28AA">
        <w:rPr>
          <w:rFonts w:ascii="Times New Roman" w:hAnsi="Times New Roman"/>
          <w:sz w:val="22"/>
        </w:rPr>
        <w:t>me</w:t>
      </w:r>
    </w:p>
    <w:p w14:paraId="291C7BA5" w14:textId="77777777" w:rsidR="0025526B" w:rsidRPr="00CC28AA" w:rsidRDefault="00500B9A" w:rsidP="00216874">
      <w:pPr>
        <w:tabs>
          <w:tab w:val="left" w:pos="2520"/>
          <w:tab w:val="left" w:pos="6480"/>
        </w:tabs>
        <w:ind w:left="780" w:right="0"/>
        <w:jc w:val="left"/>
        <w:rPr>
          <w:rFonts w:ascii="Times New Roman" w:hAnsi="Times New Roman"/>
          <w:sz w:val="22"/>
        </w:rPr>
      </w:pPr>
      <w:r>
        <w:rPr>
          <w:rFonts w:ascii="Times New Roman" w:hAnsi="Times New Roman"/>
          <w:sz w:val="22"/>
        </w:rPr>
        <w:t>3:8b-12</w:t>
      </w:r>
      <w:r>
        <w:rPr>
          <w:rFonts w:ascii="Times New Roman" w:hAnsi="Times New Roman"/>
          <w:sz w:val="22"/>
        </w:rPr>
        <w:tab/>
        <w:t>"How have we robbed y</w:t>
      </w:r>
      <w:r w:rsidR="0025526B" w:rsidRPr="00CC28AA">
        <w:rPr>
          <w:rFonts w:ascii="Times New Roman" w:hAnsi="Times New Roman"/>
          <w:sz w:val="22"/>
        </w:rPr>
        <w:t>ou?"</w:t>
      </w:r>
      <w:r w:rsidR="0025526B" w:rsidRPr="00CC28AA">
        <w:rPr>
          <w:rFonts w:ascii="Times New Roman" w:hAnsi="Times New Roman"/>
          <w:sz w:val="22"/>
        </w:rPr>
        <w:tab/>
        <w:t>Withholding tithes</w:t>
      </w:r>
    </w:p>
    <w:p w14:paraId="44C038D1" w14:textId="77777777" w:rsidR="0025526B" w:rsidRPr="00CC28AA" w:rsidRDefault="0025526B" w:rsidP="00216874">
      <w:pPr>
        <w:tabs>
          <w:tab w:val="left" w:pos="2520"/>
          <w:tab w:val="left" w:pos="6480"/>
        </w:tabs>
        <w:ind w:left="780" w:right="0"/>
        <w:jc w:val="left"/>
        <w:rPr>
          <w:rFonts w:ascii="Times New Roman" w:hAnsi="Times New Roman"/>
          <w:sz w:val="22"/>
        </w:rPr>
      </w:pPr>
      <w:r w:rsidRPr="00CC28AA">
        <w:rPr>
          <w:rFonts w:ascii="Times New Roman" w:hAnsi="Times New Roman"/>
          <w:sz w:val="22"/>
        </w:rPr>
        <w:t>3</w:t>
      </w:r>
      <w:r w:rsidR="00500B9A">
        <w:rPr>
          <w:rFonts w:ascii="Times New Roman" w:hAnsi="Times New Roman"/>
          <w:sz w:val="22"/>
        </w:rPr>
        <w:t>:13-18</w:t>
      </w:r>
      <w:r w:rsidR="00500B9A">
        <w:rPr>
          <w:rFonts w:ascii="Times New Roman" w:hAnsi="Times New Roman"/>
          <w:sz w:val="22"/>
        </w:rPr>
        <w:tab/>
        <w:t>"How have we blasphemed y</w:t>
      </w:r>
      <w:r w:rsidRPr="00CC28AA">
        <w:rPr>
          <w:rFonts w:ascii="Times New Roman" w:hAnsi="Times New Roman"/>
          <w:sz w:val="22"/>
        </w:rPr>
        <w:t>ou?"</w:t>
      </w:r>
      <w:r w:rsidRPr="00CC28AA">
        <w:rPr>
          <w:rFonts w:ascii="Times New Roman" w:hAnsi="Times New Roman"/>
          <w:sz w:val="22"/>
        </w:rPr>
        <w:tab/>
        <w:t>Materialistic motives</w:t>
      </w:r>
    </w:p>
    <w:p w14:paraId="1D507588" w14:textId="77777777" w:rsidR="0025526B" w:rsidRPr="00CC28AA" w:rsidRDefault="0025526B" w:rsidP="00216874">
      <w:pPr>
        <w:tabs>
          <w:tab w:val="left" w:pos="2160"/>
        </w:tabs>
        <w:ind w:right="0"/>
        <w:jc w:val="left"/>
        <w:rPr>
          <w:rFonts w:ascii="Times New Roman" w:hAnsi="Times New Roman"/>
          <w:sz w:val="22"/>
        </w:rPr>
      </w:pPr>
    </w:p>
    <w:p w14:paraId="32B9A073" w14:textId="77777777" w:rsidR="0025526B" w:rsidRPr="00CC28AA" w:rsidRDefault="0025526B" w:rsidP="00216874">
      <w:pPr>
        <w:tabs>
          <w:tab w:val="left" w:pos="2160"/>
        </w:tabs>
        <w:ind w:right="0"/>
        <w:jc w:val="left"/>
        <w:rPr>
          <w:rFonts w:ascii="Times New Roman" w:hAnsi="Times New Roman"/>
          <w:b/>
          <w:sz w:val="22"/>
        </w:rPr>
      </w:pPr>
      <w:r w:rsidRPr="00CC28AA">
        <w:rPr>
          <w:rFonts w:ascii="Times New Roman" w:hAnsi="Times New Roman"/>
          <w:b/>
          <w:sz w:val="22"/>
        </w:rPr>
        <w:t>4</w:t>
      </w:r>
      <w:r w:rsidRPr="00CC28AA">
        <w:rPr>
          <w:rFonts w:ascii="Times New Roman" w:hAnsi="Times New Roman"/>
          <w:b/>
          <w:sz w:val="22"/>
        </w:rPr>
        <w:tab/>
        <w:t>Blessing by heeding Elijah</w:t>
      </w:r>
    </w:p>
    <w:p w14:paraId="164D1E8B" w14:textId="77777777" w:rsidR="0025526B" w:rsidRPr="00CC28AA" w:rsidRDefault="0025526B" w:rsidP="00216874">
      <w:pPr>
        <w:tabs>
          <w:tab w:val="left" w:pos="2520"/>
        </w:tabs>
        <w:ind w:left="360" w:right="0"/>
        <w:jc w:val="left"/>
        <w:rPr>
          <w:rFonts w:ascii="Times New Roman" w:hAnsi="Times New Roman"/>
          <w:sz w:val="22"/>
        </w:rPr>
      </w:pPr>
      <w:r w:rsidRPr="00CC28AA">
        <w:rPr>
          <w:rFonts w:ascii="Times New Roman" w:hAnsi="Times New Roman"/>
          <w:sz w:val="22"/>
        </w:rPr>
        <w:t>4:1-3</w:t>
      </w:r>
      <w:r w:rsidRPr="00CC28AA">
        <w:rPr>
          <w:rFonts w:ascii="Times New Roman" w:hAnsi="Times New Roman"/>
          <w:sz w:val="22"/>
        </w:rPr>
        <w:tab/>
        <w:t>Day of judgment/blessing</w:t>
      </w:r>
    </w:p>
    <w:p w14:paraId="279967E8" w14:textId="77777777" w:rsidR="0025526B" w:rsidRPr="00CC28AA" w:rsidRDefault="0025526B" w:rsidP="00216874">
      <w:pPr>
        <w:tabs>
          <w:tab w:val="left" w:pos="2520"/>
        </w:tabs>
        <w:ind w:left="360" w:right="0"/>
        <w:jc w:val="left"/>
        <w:rPr>
          <w:rFonts w:ascii="Times New Roman" w:hAnsi="Times New Roman"/>
          <w:sz w:val="22"/>
        </w:rPr>
      </w:pPr>
      <w:r w:rsidRPr="00CC28AA">
        <w:rPr>
          <w:rFonts w:ascii="Times New Roman" w:hAnsi="Times New Roman"/>
          <w:sz w:val="22"/>
        </w:rPr>
        <w:t>4:4</w:t>
      </w:r>
      <w:r w:rsidRPr="00CC28AA">
        <w:rPr>
          <w:rFonts w:ascii="Times New Roman" w:hAnsi="Times New Roman"/>
          <w:sz w:val="22"/>
        </w:rPr>
        <w:tab/>
        <w:t>Obey Law</w:t>
      </w:r>
    </w:p>
    <w:p w14:paraId="4333E59B" w14:textId="77777777" w:rsidR="0025526B" w:rsidRPr="00CC28AA" w:rsidRDefault="0025526B" w:rsidP="00216874">
      <w:pPr>
        <w:tabs>
          <w:tab w:val="left" w:pos="2520"/>
        </w:tabs>
        <w:ind w:left="360" w:right="0"/>
        <w:jc w:val="left"/>
        <w:rPr>
          <w:rFonts w:ascii="Times New Roman" w:hAnsi="Times New Roman"/>
          <w:sz w:val="22"/>
        </w:rPr>
      </w:pPr>
      <w:r w:rsidRPr="00CC28AA">
        <w:rPr>
          <w:rFonts w:ascii="Times New Roman" w:hAnsi="Times New Roman"/>
          <w:sz w:val="22"/>
        </w:rPr>
        <w:t>4:5-6</w:t>
      </w:r>
      <w:r w:rsidRPr="00CC28AA">
        <w:rPr>
          <w:rFonts w:ascii="Times New Roman" w:hAnsi="Times New Roman"/>
          <w:sz w:val="22"/>
        </w:rPr>
        <w:tab/>
        <w:t>Heed Elijah</w:t>
      </w:r>
    </w:p>
    <w:p w14:paraId="38FC393C" w14:textId="77777777" w:rsidR="0025526B" w:rsidRPr="00CC28AA" w:rsidRDefault="0025526B">
      <w:pPr>
        <w:tabs>
          <w:tab w:val="left" w:pos="2520"/>
        </w:tabs>
        <w:ind w:left="360" w:right="0"/>
        <w:rPr>
          <w:rFonts w:ascii="Times New Roman" w:hAnsi="Times New Roman"/>
          <w:sz w:val="22"/>
        </w:rPr>
      </w:pPr>
    </w:p>
    <w:p w14:paraId="3F2C890A" w14:textId="77777777" w:rsidR="0025526B" w:rsidRPr="00CC28AA" w:rsidRDefault="0025526B" w:rsidP="000B6C69">
      <w:pPr>
        <w:tabs>
          <w:tab w:val="left" w:pos="360"/>
        </w:tabs>
        <w:ind w:left="360" w:right="0" w:hanging="360"/>
        <w:jc w:val="center"/>
        <w:outlineLvl w:val="0"/>
        <w:rPr>
          <w:rFonts w:ascii="Times New Roman" w:hAnsi="Times New Roman"/>
          <w:sz w:val="18"/>
        </w:rPr>
      </w:pPr>
      <w:r w:rsidRPr="00CC28AA">
        <w:rPr>
          <w:rFonts w:ascii="Times New Roman" w:hAnsi="Times New Roman"/>
          <w:b/>
          <w:sz w:val="34"/>
        </w:rPr>
        <w:t>Outline</w:t>
      </w:r>
    </w:p>
    <w:p w14:paraId="2A922119" w14:textId="77777777" w:rsidR="0025526B" w:rsidRPr="00CC28AA" w:rsidRDefault="0025526B" w:rsidP="00216874">
      <w:pPr>
        <w:tabs>
          <w:tab w:val="left" w:pos="360"/>
        </w:tabs>
        <w:ind w:left="360" w:right="0" w:hanging="360"/>
        <w:jc w:val="left"/>
        <w:rPr>
          <w:rFonts w:ascii="Times New Roman" w:hAnsi="Times New Roman"/>
          <w:sz w:val="22"/>
        </w:rPr>
      </w:pPr>
    </w:p>
    <w:p w14:paraId="430C751A" w14:textId="77777777" w:rsidR="0025526B" w:rsidRPr="00CC28AA" w:rsidRDefault="0025526B" w:rsidP="00216874">
      <w:pPr>
        <w:tabs>
          <w:tab w:val="left" w:pos="360"/>
        </w:tabs>
        <w:ind w:left="360" w:right="0" w:hanging="360"/>
        <w:jc w:val="left"/>
        <w:outlineLvl w:val="0"/>
        <w:rPr>
          <w:rFonts w:ascii="Times New Roman" w:hAnsi="Times New Roman"/>
          <w:b/>
          <w:sz w:val="22"/>
        </w:rPr>
      </w:pPr>
      <w:r w:rsidRPr="00CC28AA">
        <w:rPr>
          <w:rFonts w:ascii="Times New Roman" w:hAnsi="Times New Roman"/>
          <w:b/>
          <w:sz w:val="22"/>
          <w:u w:val="single"/>
        </w:rPr>
        <w:t>Summary Statement for the Book</w:t>
      </w:r>
    </w:p>
    <w:p w14:paraId="4FF5490D" w14:textId="77777777" w:rsidR="00A57929" w:rsidRPr="00CC28AA" w:rsidRDefault="00A57929" w:rsidP="00A57929">
      <w:pPr>
        <w:ind w:right="0"/>
        <w:jc w:val="left"/>
        <w:rPr>
          <w:rFonts w:ascii="Times New Roman" w:hAnsi="Times New Roman"/>
          <w:b/>
          <w:sz w:val="22"/>
        </w:rPr>
      </w:pPr>
      <w:r w:rsidRPr="00CC28AA">
        <w:rPr>
          <w:rFonts w:ascii="Times New Roman" w:hAnsi="Times New Roman"/>
          <w:b/>
          <w:sz w:val="22"/>
        </w:rPr>
        <w:t>The L</w:t>
      </w:r>
      <w:r w:rsidRPr="00CC28AA">
        <w:rPr>
          <w:rFonts w:ascii="Times New Roman" w:hAnsi="Times New Roman"/>
          <w:b/>
          <w:sz w:val="18"/>
        </w:rPr>
        <w:t>ORD</w:t>
      </w:r>
      <w:r w:rsidRPr="00CC28AA">
        <w:rPr>
          <w:rFonts w:ascii="Times New Roman" w:hAnsi="Times New Roman"/>
          <w:b/>
          <w:sz w:val="22"/>
        </w:rPr>
        <w:t xml:space="preserve"> rebukes </w:t>
      </w:r>
      <w:r>
        <w:rPr>
          <w:rFonts w:ascii="Times New Roman" w:hAnsi="Times New Roman"/>
          <w:b/>
          <w:sz w:val="22"/>
        </w:rPr>
        <w:t xml:space="preserve">the </w:t>
      </w:r>
      <w:r w:rsidRPr="00CC28AA">
        <w:rPr>
          <w:rFonts w:ascii="Times New Roman" w:hAnsi="Times New Roman"/>
          <w:b/>
          <w:sz w:val="22"/>
        </w:rPr>
        <w:t xml:space="preserve">hypocrisy </w:t>
      </w:r>
      <w:r>
        <w:rPr>
          <w:rFonts w:ascii="Times New Roman" w:hAnsi="Times New Roman"/>
          <w:b/>
          <w:sz w:val="22"/>
        </w:rPr>
        <w:t xml:space="preserve">of </w:t>
      </w:r>
      <w:r w:rsidRPr="00CC28AA">
        <w:rPr>
          <w:rFonts w:ascii="Times New Roman" w:hAnsi="Times New Roman"/>
          <w:b/>
          <w:sz w:val="22"/>
        </w:rPr>
        <w:t xml:space="preserve">postexilic </w:t>
      </w:r>
      <w:r>
        <w:rPr>
          <w:rFonts w:ascii="Times New Roman" w:hAnsi="Times New Roman"/>
          <w:b/>
          <w:sz w:val="22"/>
        </w:rPr>
        <w:t>Jews</w:t>
      </w:r>
      <w:r w:rsidRPr="00CC28AA">
        <w:rPr>
          <w:rFonts w:ascii="Times New Roman" w:hAnsi="Times New Roman"/>
          <w:b/>
          <w:sz w:val="22"/>
        </w:rPr>
        <w:t xml:space="preserve"> by answering their defensive questions </w:t>
      </w:r>
      <w:r>
        <w:rPr>
          <w:rFonts w:ascii="Times New Roman" w:hAnsi="Times New Roman"/>
          <w:b/>
          <w:sz w:val="22"/>
        </w:rPr>
        <w:t xml:space="preserve">so they will prepare </w:t>
      </w:r>
      <w:r w:rsidRPr="00CC28AA">
        <w:rPr>
          <w:rFonts w:ascii="Times New Roman" w:hAnsi="Times New Roman"/>
          <w:b/>
          <w:sz w:val="22"/>
        </w:rPr>
        <w:t>for the coming judgment and blessing</w:t>
      </w:r>
      <w:r>
        <w:rPr>
          <w:rFonts w:ascii="Times New Roman" w:hAnsi="Times New Roman"/>
          <w:b/>
          <w:sz w:val="22"/>
        </w:rPr>
        <w:t xml:space="preserve"> by leaving their sin</w:t>
      </w:r>
      <w:r w:rsidRPr="00CC28AA">
        <w:rPr>
          <w:rFonts w:ascii="Times New Roman" w:hAnsi="Times New Roman"/>
          <w:b/>
          <w:sz w:val="22"/>
        </w:rPr>
        <w:t xml:space="preserve"> and return</w:t>
      </w:r>
      <w:r>
        <w:rPr>
          <w:rFonts w:ascii="Times New Roman" w:hAnsi="Times New Roman"/>
          <w:b/>
          <w:sz w:val="22"/>
        </w:rPr>
        <w:t>ing</w:t>
      </w:r>
      <w:r w:rsidRPr="00CC28AA">
        <w:rPr>
          <w:rFonts w:ascii="Times New Roman" w:hAnsi="Times New Roman"/>
          <w:b/>
          <w:sz w:val="22"/>
        </w:rPr>
        <w:t xml:space="preserve"> to Him.</w:t>
      </w:r>
    </w:p>
    <w:p w14:paraId="10005310" w14:textId="77777777" w:rsidR="0025526B" w:rsidRPr="00CC28AA" w:rsidRDefault="0025526B" w:rsidP="00216874">
      <w:pPr>
        <w:tabs>
          <w:tab w:val="left" w:pos="360"/>
        </w:tabs>
        <w:ind w:left="360" w:right="0" w:hanging="360"/>
        <w:jc w:val="left"/>
        <w:rPr>
          <w:rFonts w:ascii="Times New Roman" w:hAnsi="Times New Roman"/>
          <w:b/>
          <w:sz w:val="22"/>
        </w:rPr>
      </w:pPr>
    </w:p>
    <w:p w14:paraId="777F5065" w14:textId="77777777" w:rsidR="0025526B" w:rsidRPr="00CC28AA" w:rsidRDefault="0025526B" w:rsidP="00216874">
      <w:pPr>
        <w:tabs>
          <w:tab w:val="left" w:pos="360"/>
        </w:tabs>
        <w:ind w:left="360" w:right="0" w:hanging="360"/>
        <w:jc w:val="left"/>
        <w:rPr>
          <w:rFonts w:ascii="Times New Roman" w:hAnsi="Times New Roman"/>
          <w:b/>
          <w:sz w:val="22"/>
        </w:rPr>
      </w:pPr>
      <w:r w:rsidRPr="00CC28AA">
        <w:rPr>
          <w:rFonts w:ascii="Times New Roman" w:hAnsi="Times New Roman"/>
          <w:b/>
          <w:sz w:val="22"/>
        </w:rPr>
        <w:t>I. (Chs. 1</w:t>
      </w:r>
      <w:r>
        <w:rPr>
          <w:rFonts w:ascii="Times New Roman" w:hAnsi="Times New Roman"/>
          <w:b/>
          <w:sz w:val="22"/>
        </w:rPr>
        <w:t>–</w:t>
      </w:r>
      <w:r w:rsidRPr="00CC28AA">
        <w:rPr>
          <w:rFonts w:ascii="Times New Roman" w:hAnsi="Times New Roman"/>
          <w:b/>
          <w:sz w:val="22"/>
        </w:rPr>
        <w:t>3) Seven self-defensive questions from Israel are answered by God to encourage the nation to leave its lifestyle of sin and return to the L</w:t>
      </w:r>
      <w:r w:rsidRPr="00CC28AA">
        <w:rPr>
          <w:rFonts w:ascii="Times New Roman" w:hAnsi="Times New Roman"/>
          <w:b/>
          <w:sz w:val="18"/>
        </w:rPr>
        <w:t>ORD</w:t>
      </w:r>
      <w:r w:rsidRPr="00CC28AA">
        <w:rPr>
          <w:rFonts w:ascii="Times New Roman" w:hAnsi="Times New Roman"/>
          <w:b/>
          <w:sz w:val="22"/>
        </w:rPr>
        <w:t>.</w:t>
      </w:r>
    </w:p>
    <w:p w14:paraId="6A3C2CBF" w14:textId="77777777" w:rsidR="0025526B" w:rsidRPr="00CC28AA" w:rsidRDefault="0025526B" w:rsidP="00216874">
      <w:pPr>
        <w:tabs>
          <w:tab w:val="left" w:pos="720"/>
        </w:tabs>
        <w:ind w:left="720" w:right="0" w:hanging="360"/>
        <w:jc w:val="left"/>
        <w:rPr>
          <w:rFonts w:ascii="Times New Roman" w:hAnsi="Times New Roman"/>
          <w:sz w:val="22"/>
        </w:rPr>
      </w:pPr>
    </w:p>
    <w:p w14:paraId="218D978C"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lastRenderedPageBreak/>
        <w:t>A.</w:t>
      </w:r>
      <w:r w:rsidRPr="00CC28AA">
        <w:rPr>
          <w:rFonts w:ascii="Times New Roman" w:hAnsi="Times New Roman"/>
          <w:sz w:val="22"/>
        </w:rPr>
        <w:tab/>
        <w:t>(1:1) The title of the book (a “burden” or “oracle”) indicates that the Lord rebukes His people Israel through Malachi.</w:t>
      </w:r>
    </w:p>
    <w:p w14:paraId="4FFB8883" w14:textId="77777777" w:rsidR="0025526B" w:rsidRPr="00CC28AA" w:rsidRDefault="0025526B" w:rsidP="00216874">
      <w:pPr>
        <w:tabs>
          <w:tab w:val="left" w:pos="720"/>
        </w:tabs>
        <w:ind w:left="720" w:right="0" w:hanging="360"/>
        <w:jc w:val="left"/>
        <w:rPr>
          <w:rFonts w:ascii="Times New Roman" w:hAnsi="Times New Roman"/>
          <w:sz w:val="22"/>
        </w:rPr>
      </w:pPr>
    </w:p>
    <w:p w14:paraId="7FB0DB55"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(1:2</w:t>
      </w:r>
      <w:r>
        <w:rPr>
          <w:rFonts w:ascii="Times New Roman" w:hAnsi="Times New Roman"/>
          <w:sz w:val="22"/>
        </w:rPr>
        <w:t>–</w:t>
      </w:r>
      <w:r w:rsidRPr="00CC28AA">
        <w:rPr>
          <w:rFonts w:ascii="Times New Roman" w:hAnsi="Times New Roman"/>
          <w:sz w:val="22"/>
        </w:rPr>
        <w:t>3:18) Seven self-defensive questions from Israel are answered by God to encourage the nation to leave its lifestyle of sin and return to the L</w:t>
      </w:r>
      <w:r w:rsidRPr="00CC28AA">
        <w:rPr>
          <w:rFonts w:ascii="Times New Roman" w:hAnsi="Times New Roman"/>
          <w:sz w:val="18"/>
        </w:rPr>
        <w:t>ORD</w:t>
      </w:r>
      <w:r w:rsidRPr="00CC28AA">
        <w:rPr>
          <w:rFonts w:ascii="Times New Roman" w:hAnsi="Times New Roman"/>
          <w:sz w:val="22"/>
        </w:rPr>
        <w:t>.</w:t>
      </w:r>
    </w:p>
    <w:p w14:paraId="3EDB529A" w14:textId="77777777" w:rsidR="0025526B" w:rsidRPr="00CC28AA" w:rsidRDefault="0025526B" w:rsidP="00216874">
      <w:pPr>
        <w:ind w:left="1040" w:right="0" w:hanging="360"/>
        <w:jc w:val="left"/>
        <w:rPr>
          <w:rFonts w:ascii="Times New Roman" w:hAnsi="Times New Roman"/>
          <w:sz w:val="22"/>
        </w:rPr>
      </w:pPr>
    </w:p>
    <w:p w14:paraId="7EFCA832"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(1:2-5) When Israel questions God's love, God affirms His choice of Israel over its neighbor Edom even while the nation is living in rebellion so that the nation would respond to His love despite His rebuke.</w:t>
      </w:r>
    </w:p>
    <w:p w14:paraId="3DCD8697" w14:textId="77777777" w:rsidR="0025526B" w:rsidRPr="00CC28AA" w:rsidRDefault="0025526B" w:rsidP="00216874">
      <w:pPr>
        <w:ind w:left="1040" w:right="0" w:hanging="360"/>
        <w:jc w:val="left"/>
        <w:rPr>
          <w:rFonts w:ascii="Times New Roman" w:hAnsi="Times New Roman"/>
          <w:sz w:val="22"/>
        </w:rPr>
      </w:pPr>
    </w:p>
    <w:p w14:paraId="10B13596"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(1:6</w:t>
      </w:r>
      <w:r>
        <w:rPr>
          <w:rFonts w:ascii="Times New Roman" w:hAnsi="Times New Roman"/>
          <w:sz w:val="22"/>
        </w:rPr>
        <w:t>–</w:t>
      </w:r>
      <w:r w:rsidRPr="00CC28AA">
        <w:rPr>
          <w:rFonts w:ascii="Times New Roman" w:hAnsi="Times New Roman"/>
          <w:sz w:val="22"/>
        </w:rPr>
        <w:t>2:9) When Israel questions despising God, He proves it to the priests who offer unacceptable Levitical offerings in disregard for the Law to encourage the nation to honor God.</w:t>
      </w:r>
    </w:p>
    <w:p w14:paraId="79617017" w14:textId="77777777" w:rsidR="0025526B" w:rsidRPr="00CC28AA" w:rsidRDefault="0025526B" w:rsidP="00216874">
      <w:pPr>
        <w:ind w:left="1040" w:right="0" w:hanging="360"/>
        <w:jc w:val="left"/>
        <w:rPr>
          <w:rFonts w:ascii="Times New Roman" w:hAnsi="Times New Roman"/>
          <w:sz w:val="22"/>
        </w:rPr>
      </w:pPr>
    </w:p>
    <w:p w14:paraId="2A160FD4"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(2:10-16) When Israel questions why God rejects its offerings, God says it is because of the nation's divorce of fellow Israelites for intermarriage with pagans to exhort His people to be faithful to their own marriage covenants.</w:t>
      </w:r>
    </w:p>
    <w:p w14:paraId="2B69FA07" w14:textId="77777777" w:rsidR="0025526B" w:rsidRPr="00CC28AA" w:rsidRDefault="0025526B" w:rsidP="00216874">
      <w:pPr>
        <w:ind w:left="1040" w:right="0" w:hanging="360"/>
        <w:jc w:val="left"/>
        <w:rPr>
          <w:rFonts w:ascii="Times New Roman" w:hAnsi="Times New Roman"/>
          <w:sz w:val="22"/>
        </w:rPr>
      </w:pPr>
    </w:p>
    <w:p w14:paraId="1BA9B95C"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(2:17</w:t>
      </w:r>
      <w:r>
        <w:rPr>
          <w:rFonts w:ascii="Times New Roman" w:hAnsi="Times New Roman"/>
          <w:sz w:val="22"/>
        </w:rPr>
        <w:t>–</w:t>
      </w:r>
      <w:r w:rsidRPr="00CC28AA">
        <w:rPr>
          <w:rFonts w:ascii="Times New Roman" w:hAnsi="Times New Roman"/>
          <w:sz w:val="22"/>
        </w:rPr>
        <w:t>3:7a) When Israel questions God's justice, God promises to send His Messianic Messenger to judge the nation in justice.</w:t>
      </w:r>
    </w:p>
    <w:p w14:paraId="5938B797" w14:textId="77777777" w:rsidR="0025526B" w:rsidRPr="00CC28AA" w:rsidRDefault="0025526B" w:rsidP="00216874">
      <w:pPr>
        <w:ind w:left="1040" w:right="0" w:hanging="360"/>
        <w:jc w:val="left"/>
        <w:rPr>
          <w:rFonts w:ascii="Times New Roman" w:hAnsi="Times New Roman"/>
          <w:sz w:val="22"/>
        </w:rPr>
      </w:pPr>
    </w:p>
    <w:p w14:paraId="6FE80C65"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(3:7b-8a) When Israel asks how it can repent, God says to quit robbing Him in order to get the people to think about </w:t>
      </w:r>
      <w:r w:rsidRPr="00CC28AA">
        <w:rPr>
          <w:rFonts w:ascii="Times New Roman" w:hAnsi="Times New Roman"/>
          <w:i/>
          <w:sz w:val="22"/>
        </w:rPr>
        <w:t>how</w:t>
      </w:r>
      <w:r w:rsidRPr="00CC28AA">
        <w:rPr>
          <w:rFonts w:ascii="Times New Roman" w:hAnsi="Times New Roman"/>
          <w:sz w:val="22"/>
        </w:rPr>
        <w:t xml:space="preserve"> they might be doing just that.</w:t>
      </w:r>
    </w:p>
    <w:p w14:paraId="34307827" w14:textId="77777777" w:rsidR="0025526B" w:rsidRPr="00CC28AA" w:rsidRDefault="0025526B" w:rsidP="00216874">
      <w:pPr>
        <w:ind w:left="1040" w:right="0" w:hanging="360"/>
        <w:jc w:val="left"/>
        <w:rPr>
          <w:rFonts w:ascii="Times New Roman" w:hAnsi="Times New Roman"/>
          <w:sz w:val="22"/>
        </w:rPr>
      </w:pPr>
    </w:p>
    <w:p w14:paraId="427E3494"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(3:8b-12) When Israel questions how it robs God, He explains that the people have withheld His tithes and offerings to encourage giving again so that God could bless them.</w:t>
      </w:r>
    </w:p>
    <w:p w14:paraId="7EB3E562" w14:textId="77777777" w:rsidR="0025526B" w:rsidRPr="00CC28AA" w:rsidRDefault="0025526B" w:rsidP="00216874">
      <w:pPr>
        <w:ind w:left="1040" w:right="0" w:hanging="360"/>
        <w:jc w:val="left"/>
        <w:rPr>
          <w:rFonts w:ascii="Times New Roman" w:hAnsi="Times New Roman"/>
          <w:sz w:val="22"/>
        </w:rPr>
      </w:pPr>
    </w:p>
    <w:p w14:paraId="5673D5B7" w14:textId="77777777" w:rsidR="0025526B" w:rsidRPr="00CC28AA" w:rsidRDefault="0025526B" w:rsidP="00216874">
      <w:pPr>
        <w:ind w:left="1040" w:right="0" w:hanging="36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 xml:space="preserve">(3:13-18) When Israel questions blaspheming God, He reveals the nation's materialistic motives and then promises security to the obedient </w:t>
      </w:r>
      <w:r w:rsidR="00834A90" w:rsidRPr="00CC28AA">
        <w:rPr>
          <w:rFonts w:ascii="Times New Roman" w:hAnsi="Times New Roman"/>
          <w:sz w:val="22"/>
        </w:rPr>
        <w:t>that</w:t>
      </w:r>
      <w:r w:rsidRPr="00CC28AA">
        <w:rPr>
          <w:rFonts w:ascii="Times New Roman" w:hAnsi="Times New Roman"/>
          <w:sz w:val="22"/>
        </w:rPr>
        <w:t xml:space="preserve"> signed a scroll of remembrance so that the nation would know that God distinguishes between the righteous and wicked.</w:t>
      </w:r>
    </w:p>
    <w:p w14:paraId="34DAA3B9" w14:textId="77777777" w:rsidR="0025526B" w:rsidRPr="00CC28AA" w:rsidRDefault="0025526B" w:rsidP="00216874">
      <w:pPr>
        <w:tabs>
          <w:tab w:val="left" w:pos="360"/>
        </w:tabs>
        <w:ind w:left="360" w:right="0" w:hanging="360"/>
        <w:jc w:val="left"/>
        <w:rPr>
          <w:rFonts w:ascii="Times New Roman" w:hAnsi="Times New Roman"/>
          <w:sz w:val="22"/>
        </w:rPr>
      </w:pPr>
    </w:p>
    <w:p w14:paraId="42C7CCAB" w14:textId="77777777" w:rsidR="0025526B" w:rsidRPr="00CC28AA" w:rsidRDefault="0025526B" w:rsidP="00216874">
      <w:pPr>
        <w:tabs>
          <w:tab w:val="left" w:pos="360"/>
        </w:tabs>
        <w:ind w:left="360" w:right="0" w:hanging="360"/>
        <w:jc w:val="left"/>
        <w:rPr>
          <w:rFonts w:ascii="Times New Roman" w:hAnsi="Times New Roman"/>
          <w:b/>
          <w:sz w:val="22"/>
        </w:rPr>
      </w:pPr>
      <w:r w:rsidRPr="00CC28AA">
        <w:rPr>
          <w:rFonts w:ascii="Times New Roman" w:hAnsi="Times New Roman"/>
          <w:b/>
          <w:sz w:val="22"/>
        </w:rPr>
        <w:t>II.(Ch. 4) The epilogue promises that Israel will be prepared for the judgments and blessings of the future day of the L</w:t>
      </w:r>
      <w:r w:rsidRPr="00CC28AA">
        <w:rPr>
          <w:rFonts w:ascii="Times New Roman" w:hAnsi="Times New Roman"/>
          <w:b/>
          <w:sz w:val="18"/>
        </w:rPr>
        <w:t>ORD</w:t>
      </w:r>
      <w:r w:rsidRPr="00CC28AA">
        <w:rPr>
          <w:rFonts w:ascii="Times New Roman" w:hAnsi="Times New Roman"/>
          <w:b/>
          <w:sz w:val="22"/>
        </w:rPr>
        <w:t xml:space="preserve"> by obeying the law and heeding the ministry of an "Elijah" who will precede that day.</w:t>
      </w:r>
    </w:p>
    <w:p w14:paraId="06039B82" w14:textId="77777777" w:rsidR="0025526B" w:rsidRPr="00CC28AA" w:rsidRDefault="0025526B" w:rsidP="00216874">
      <w:pPr>
        <w:tabs>
          <w:tab w:val="left" w:pos="720"/>
        </w:tabs>
        <w:ind w:left="720" w:right="0" w:hanging="360"/>
        <w:jc w:val="left"/>
        <w:rPr>
          <w:rFonts w:ascii="Times New Roman" w:hAnsi="Times New Roman"/>
          <w:sz w:val="22"/>
        </w:rPr>
      </w:pPr>
    </w:p>
    <w:p w14:paraId="53718678"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t>(4:1-3) God prompts His people to fear Him by declaring that the future day of the L</w:t>
      </w:r>
      <w:r w:rsidRPr="00CC28AA">
        <w:rPr>
          <w:rFonts w:ascii="Times New Roman" w:hAnsi="Times New Roman"/>
          <w:sz w:val="18"/>
        </w:rPr>
        <w:t>ORD</w:t>
      </w:r>
      <w:r w:rsidRPr="00CC28AA">
        <w:rPr>
          <w:rFonts w:ascii="Times New Roman" w:hAnsi="Times New Roman"/>
          <w:sz w:val="22"/>
        </w:rPr>
        <w:t xml:space="preserve"> will judge the wicked but heal the righteous.</w:t>
      </w:r>
    </w:p>
    <w:p w14:paraId="454084EE" w14:textId="77777777" w:rsidR="0025526B" w:rsidRPr="00CC28AA" w:rsidRDefault="0025526B" w:rsidP="00216874">
      <w:pPr>
        <w:tabs>
          <w:tab w:val="left" w:pos="720"/>
        </w:tabs>
        <w:ind w:left="720" w:right="0" w:hanging="360"/>
        <w:jc w:val="left"/>
        <w:rPr>
          <w:rFonts w:ascii="Times New Roman" w:hAnsi="Times New Roman"/>
          <w:sz w:val="22"/>
        </w:rPr>
      </w:pPr>
    </w:p>
    <w:p w14:paraId="57388869"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t>(4:4) God commands obedience to the Mosaic law as the preparation for the day of the L</w:t>
      </w:r>
      <w:r w:rsidRPr="00CC28AA">
        <w:rPr>
          <w:rFonts w:ascii="Times New Roman" w:hAnsi="Times New Roman"/>
          <w:sz w:val="18"/>
        </w:rPr>
        <w:t>ORD</w:t>
      </w:r>
      <w:r w:rsidRPr="00CC28AA">
        <w:rPr>
          <w:rFonts w:ascii="Times New Roman" w:hAnsi="Times New Roman"/>
          <w:sz w:val="22"/>
        </w:rPr>
        <w:t>.</w:t>
      </w:r>
    </w:p>
    <w:p w14:paraId="2ED5F7D7" w14:textId="77777777" w:rsidR="0025526B" w:rsidRPr="00CC28AA" w:rsidRDefault="0025526B" w:rsidP="00216874">
      <w:pPr>
        <w:tabs>
          <w:tab w:val="left" w:pos="720"/>
        </w:tabs>
        <w:ind w:left="720" w:right="0" w:hanging="360"/>
        <w:jc w:val="left"/>
        <w:rPr>
          <w:rFonts w:ascii="Times New Roman" w:hAnsi="Times New Roman"/>
          <w:sz w:val="22"/>
        </w:rPr>
      </w:pPr>
    </w:p>
    <w:p w14:paraId="6191C8D2" w14:textId="77777777" w:rsidR="0025526B" w:rsidRPr="00CC28AA" w:rsidRDefault="0025526B" w:rsidP="00216874">
      <w:pPr>
        <w:tabs>
          <w:tab w:val="left" w:pos="720"/>
        </w:tabs>
        <w:ind w:left="720" w:right="0" w:hanging="36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t>(4:5-6) God promises that an "Elijah" (John the Baptist) will precede the day of the L</w:t>
      </w:r>
      <w:r w:rsidRPr="00CC28AA">
        <w:rPr>
          <w:rFonts w:ascii="Times New Roman" w:hAnsi="Times New Roman"/>
          <w:sz w:val="18"/>
        </w:rPr>
        <w:t>ORD</w:t>
      </w:r>
      <w:r w:rsidRPr="00CC28AA">
        <w:rPr>
          <w:rFonts w:ascii="Times New Roman" w:hAnsi="Times New Roman"/>
          <w:sz w:val="22"/>
        </w:rPr>
        <w:t xml:space="preserve"> to prepare His people in repentance that they may escape the judgment of that day.</w:t>
      </w:r>
    </w:p>
    <w:p w14:paraId="30D218B3" w14:textId="77777777" w:rsidR="0025526B" w:rsidRPr="00CC28AA" w:rsidRDefault="0025526B">
      <w:pPr>
        <w:tabs>
          <w:tab w:val="left" w:pos="720"/>
        </w:tabs>
        <w:ind w:left="720" w:right="0" w:hanging="360"/>
        <w:rPr>
          <w:rFonts w:ascii="Times New Roman" w:hAnsi="Times New Roman"/>
          <w:sz w:val="22"/>
        </w:rPr>
      </w:pPr>
    </w:p>
    <w:p w14:paraId="070A60E6" w14:textId="77777777" w:rsidR="0025526B" w:rsidRPr="00D17E3B" w:rsidRDefault="0025526B" w:rsidP="000B6C69">
      <w:pPr>
        <w:ind w:left="20" w:right="0"/>
        <w:jc w:val="center"/>
        <w:outlineLvl w:val="0"/>
        <w:rPr>
          <w:rFonts w:ascii="Times New Roman" w:hAnsi="Times New Roman"/>
          <w:sz w:val="36"/>
        </w:rPr>
      </w:pPr>
      <w:r w:rsidRPr="00CC28AA">
        <w:rPr>
          <w:rFonts w:ascii="Times New Roman" w:hAnsi="Times New Roman"/>
          <w:sz w:val="22"/>
        </w:rPr>
        <w:br w:type="page"/>
      </w:r>
      <w:r w:rsidRPr="00D17E3B">
        <w:rPr>
          <w:rFonts w:ascii="Times New Roman" w:hAnsi="Times New Roman"/>
          <w:b/>
          <w:sz w:val="36"/>
        </w:rPr>
        <w:lastRenderedPageBreak/>
        <w:t>OT vs. NT Prophecy</w:t>
      </w:r>
      <w:r w:rsidRPr="00D17E3B">
        <w:rPr>
          <w:rFonts w:ascii="Times New Roman" w:hAnsi="Times New Roman"/>
          <w:sz w:val="22"/>
        </w:rPr>
        <w:fldChar w:fldCharType="begin"/>
      </w:r>
      <w:r w:rsidRPr="00D17E3B">
        <w:rPr>
          <w:rFonts w:ascii="Times New Roman" w:hAnsi="Times New Roman"/>
          <w:sz w:val="22"/>
        </w:rPr>
        <w:instrText xml:space="preserve"> TC  " </w:instrText>
      </w:r>
      <w:bookmarkStart w:id="1416" w:name="_Toc403983541"/>
      <w:bookmarkStart w:id="1417" w:name="_Toc404092525"/>
      <w:bookmarkStart w:id="1418" w:name="_Toc493866678"/>
      <w:r w:rsidRPr="00D17E3B">
        <w:rPr>
          <w:rFonts w:ascii="Times New Roman" w:hAnsi="Times New Roman"/>
          <w:sz w:val="22"/>
        </w:rPr>
        <w:instrText>OT vs. NT Prophecy</w:instrText>
      </w:r>
      <w:bookmarkEnd w:id="1416"/>
      <w:bookmarkEnd w:id="1417"/>
      <w:bookmarkEnd w:id="1418"/>
      <w:r w:rsidRPr="00D17E3B">
        <w:rPr>
          <w:rFonts w:ascii="Times New Roman" w:hAnsi="Times New Roman"/>
          <w:sz w:val="22"/>
        </w:rPr>
        <w:instrText xml:space="preserve"> " \l 3 </w:instrText>
      </w:r>
      <w:r w:rsidRPr="00D17E3B">
        <w:rPr>
          <w:rFonts w:ascii="Times New Roman" w:hAnsi="Times New Roman"/>
          <w:sz w:val="22"/>
        </w:rPr>
        <w:fldChar w:fldCharType="end"/>
      </w:r>
    </w:p>
    <w:p w14:paraId="3434112D" w14:textId="77777777" w:rsidR="0025526B" w:rsidRPr="00D17E3B" w:rsidRDefault="0025526B" w:rsidP="000B6C69">
      <w:pPr>
        <w:ind w:left="20" w:right="0"/>
        <w:jc w:val="center"/>
        <w:outlineLvl w:val="0"/>
        <w:rPr>
          <w:rFonts w:ascii="Times New Roman" w:hAnsi="Times New Roman"/>
          <w:b/>
        </w:rPr>
      </w:pPr>
      <w:r w:rsidRPr="00D17E3B">
        <w:rPr>
          <w:rFonts w:ascii="Times New Roman" w:hAnsi="Times New Roman"/>
          <w:b/>
        </w:rPr>
        <w:t>Other Names: Prophesying, Inspired Utterance</w:t>
      </w:r>
    </w:p>
    <w:p w14:paraId="4C83B8F9" w14:textId="77777777" w:rsidR="0025526B" w:rsidRPr="00CC28AA" w:rsidRDefault="0025526B" w:rsidP="00216874">
      <w:pPr>
        <w:ind w:left="20" w:right="0"/>
        <w:jc w:val="left"/>
        <w:rPr>
          <w:rFonts w:ascii="Times New Roman" w:hAnsi="Times New Roman"/>
          <w:sz w:val="22"/>
        </w:rPr>
      </w:pPr>
    </w:p>
    <w:p w14:paraId="745C0930" w14:textId="77777777" w:rsidR="0025526B" w:rsidRPr="00CC28AA" w:rsidRDefault="0025526B" w:rsidP="00216874">
      <w:pPr>
        <w:ind w:left="20" w:right="0"/>
        <w:jc w:val="left"/>
        <w:outlineLvl w:val="0"/>
        <w:rPr>
          <w:rFonts w:ascii="Times New Roman" w:hAnsi="Times New Roman"/>
          <w:sz w:val="22"/>
        </w:rPr>
      </w:pPr>
      <w:r w:rsidRPr="00CC28AA">
        <w:rPr>
          <w:rFonts w:ascii="Times New Roman" w:hAnsi="Times New Roman"/>
          <w:sz w:val="22"/>
        </w:rPr>
        <w:t>In NT Lists: Romans 12:6; 1 Corinthians 12:10, 28, 29; Ephesians 4:11</w:t>
      </w:r>
    </w:p>
    <w:p w14:paraId="09D96363"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sz w:val="22"/>
        </w:rPr>
        <w:t xml:space="preserve">Greek: </w:t>
      </w:r>
      <w:r w:rsidRPr="00CC28AA">
        <w:rPr>
          <w:rFonts w:ascii="Times New Roman" w:hAnsi="Times New Roman"/>
          <w:b/>
          <w:sz w:val="22"/>
        </w:rPr>
        <w:t>propheteia</w:t>
      </w:r>
      <w:r w:rsidRPr="00CC28AA">
        <w:rPr>
          <w:rFonts w:ascii="Times New Roman" w:hAnsi="Times New Roman"/>
          <w:sz w:val="22"/>
        </w:rPr>
        <w:t xml:space="preserve"> (</w:t>
      </w:r>
      <w:r w:rsidRPr="00D17E3B">
        <w:rPr>
          <w:rFonts w:ascii="Bwgrki" w:hAnsi="Bwgrki"/>
          <w:sz w:val="22"/>
        </w:rPr>
        <w:t>profhtei</w:t>
      </w:r>
      <w:r w:rsidR="00834A90" w:rsidRPr="00D17E3B">
        <w:rPr>
          <w:rFonts w:ascii="Bwgrki" w:hAnsi="Bwgrki"/>
          <w:sz w:val="22"/>
        </w:rPr>
        <w:t>,</w:t>
      </w:r>
      <w:r w:rsidRPr="00D17E3B">
        <w:rPr>
          <w:rFonts w:ascii="Bwgrki" w:hAnsi="Bwgrki"/>
          <w:sz w:val="22"/>
        </w:rPr>
        <w:t>a</w:t>
      </w:r>
      <w:r w:rsidRPr="00CC28AA">
        <w:rPr>
          <w:rFonts w:ascii="Times New Roman" w:hAnsi="Times New Roman"/>
          <w:sz w:val="22"/>
        </w:rPr>
        <w:t xml:space="preserve">) comes from </w:t>
      </w:r>
      <w:r w:rsidRPr="00CC28AA">
        <w:rPr>
          <w:rFonts w:ascii="Times New Roman" w:hAnsi="Times New Roman"/>
          <w:b/>
          <w:sz w:val="22"/>
        </w:rPr>
        <w:t>pro</w:t>
      </w:r>
      <w:r w:rsidRPr="00CC28AA">
        <w:rPr>
          <w:rFonts w:ascii="Times New Roman" w:hAnsi="Times New Roman"/>
          <w:sz w:val="22"/>
        </w:rPr>
        <w:t xml:space="preserve"> "forth" and </w:t>
      </w:r>
      <w:r w:rsidRPr="00CC28AA">
        <w:rPr>
          <w:rFonts w:ascii="Times New Roman" w:hAnsi="Times New Roman"/>
          <w:b/>
          <w:sz w:val="22"/>
        </w:rPr>
        <w:t>phemi</w:t>
      </w:r>
      <w:r w:rsidRPr="00CC28AA">
        <w:rPr>
          <w:rFonts w:ascii="Times New Roman" w:hAnsi="Times New Roman"/>
          <w:sz w:val="22"/>
        </w:rPr>
        <w:t xml:space="preserve"> "I speak" i.e., speak forth.</w:t>
      </w:r>
    </w:p>
    <w:p w14:paraId="73C684A2" w14:textId="77777777" w:rsidR="0025526B" w:rsidRPr="00CC28AA" w:rsidRDefault="0025526B" w:rsidP="00216874">
      <w:pPr>
        <w:ind w:left="20" w:right="0"/>
        <w:jc w:val="left"/>
        <w:rPr>
          <w:rFonts w:ascii="Times New Roman" w:hAnsi="Times New Roman"/>
          <w:sz w:val="22"/>
        </w:rPr>
      </w:pPr>
    </w:p>
    <w:p w14:paraId="21DB397C"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sz w:val="22"/>
        </w:rPr>
        <w:t>"In the Septuagint [the 250 BC Greek translation of the Hebrew OT], [</w:t>
      </w:r>
      <w:r w:rsidRPr="00CC28AA">
        <w:rPr>
          <w:rFonts w:ascii="Times New Roman" w:hAnsi="Times New Roman"/>
          <w:b/>
          <w:sz w:val="22"/>
        </w:rPr>
        <w:t>'prophetes</w:t>
      </w:r>
      <w:r w:rsidRPr="00CC28AA">
        <w:rPr>
          <w:rFonts w:ascii="Times New Roman" w:hAnsi="Times New Roman"/>
          <w:sz w:val="22"/>
        </w:rPr>
        <w:t xml:space="preserve">,' the noun form of </w:t>
      </w:r>
      <w:r w:rsidRPr="00CC28AA">
        <w:rPr>
          <w:rFonts w:ascii="Times New Roman" w:hAnsi="Times New Roman"/>
          <w:b/>
          <w:sz w:val="22"/>
        </w:rPr>
        <w:t>'prophetia'</w:t>
      </w:r>
      <w:r w:rsidRPr="00CC28AA">
        <w:rPr>
          <w:rFonts w:ascii="Times New Roman" w:hAnsi="Times New Roman"/>
          <w:sz w:val="22"/>
        </w:rPr>
        <w:t xml:space="preserve">] is the translation of the word </w:t>
      </w:r>
      <w:r w:rsidRPr="00CC28AA">
        <w:rPr>
          <w:rFonts w:ascii="Times New Roman" w:hAnsi="Times New Roman"/>
          <w:b/>
          <w:sz w:val="22"/>
        </w:rPr>
        <w:t>'roeh</w:t>
      </w:r>
      <w:r w:rsidRPr="00CC28AA">
        <w:rPr>
          <w:rFonts w:ascii="Times New Roman" w:hAnsi="Times New Roman"/>
          <w:sz w:val="22"/>
        </w:rPr>
        <w:t xml:space="preserve">,' a seer; 1 Sam 9:9, indicating that the prophet was one who had immediate intercourse with God.  It also translates the word </w:t>
      </w:r>
      <w:r w:rsidRPr="00CC28AA">
        <w:rPr>
          <w:rFonts w:ascii="Times New Roman" w:hAnsi="Times New Roman"/>
          <w:b/>
          <w:sz w:val="22"/>
        </w:rPr>
        <w:t>'nabhi'</w:t>
      </w:r>
      <w:r w:rsidRPr="00CC28AA">
        <w:rPr>
          <w:rFonts w:ascii="Times New Roman" w:hAnsi="Times New Roman"/>
          <w:sz w:val="22"/>
        </w:rPr>
        <w:t xml:space="preserve"> meaning either one in whom the message from God springs forth or one to whom anything is secretly communicated" (Vine).</w:t>
      </w:r>
    </w:p>
    <w:p w14:paraId="7238FC9F" w14:textId="77777777" w:rsidR="0025526B" w:rsidRPr="00CC28AA" w:rsidRDefault="0025526B" w:rsidP="00216874">
      <w:pPr>
        <w:ind w:left="20" w:right="0"/>
        <w:jc w:val="left"/>
        <w:rPr>
          <w:rFonts w:ascii="Times New Roman" w:hAnsi="Times New Roman"/>
          <w:sz w:val="22"/>
        </w:rPr>
      </w:pPr>
    </w:p>
    <w:p w14:paraId="0F4050E8" w14:textId="77777777" w:rsidR="0025526B" w:rsidRPr="00CC28AA" w:rsidRDefault="00834A90" w:rsidP="00216874">
      <w:pPr>
        <w:ind w:left="20" w:right="0"/>
        <w:jc w:val="left"/>
        <w:rPr>
          <w:rFonts w:ascii="Times New Roman" w:hAnsi="Times New Roman"/>
          <w:sz w:val="22"/>
        </w:rPr>
      </w:pPr>
      <w:r>
        <w:rPr>
          <w:rFonts w:ascii="Times New Roman" w:hAnsi="Times New Roman"/>
          <w:sz w:val="22"/>
        </w:rPr>
        <w:t xml:space="preserve">Prophets spoke a </w:t>
      </w:r>
      <w:r w:rsidR="0025526B" w:rsidRPr="00CC28AA">
        <w:rPr>
          <w:rFonts w:ascii="Times New Roman" w:hAnsi="Times New Roman"/>
          <w:sz w:val="22"/>
        </w:rPr>
        <w:t xml:space="preserve">message of God </w:t>
      </w:r>
      <w:r>
        <w:rPr>
          <w:rFonts w:ascii="Times New Roman" w:hAnsi="Times New Roman"/>
          <w:sz w:val="22"/>
        </w:rPr>
        <w:t xml:space="preserve">without interpretation </w:t>
      </w:r>
      <w:r w:rsidR="0025526B" w:rsidRPr="00CC28AA">
        <w:rPr>
          <w:rFonts w:ascii="Times New Roman" w:hAnsi="Times New Roman"/>
          <w:sz w:val="22"/>
        </w:rPr>
        <w:t>(2 Pet. 1:20-21), some OT prophets not even fully understanding what person or time their message indicated (1 Pet. 1:10-12).  NT prophets spoke divine revelation on the impulse of sudden inspiration to exhort the church (1 Cor. 14:29-31), as contrasted with teachers, who systematically instructed hearers in a better understanding of the Scriptures (Acts 28:30-31).</w:t>
      </w:r>
    </w:p>
    <w:p w14:paraId="316C928C" w14:textId="77777777" w:rsidR="0025526B" w:rsidRPr="00CC28AA" w:rsidRDefault="0025526B" w:rsidP="00216874">
      <w:pPr>
        <w:ind w:left="20" w:right="0"/>
        <w:jc w:val="left"/>
        <w:rPr>
          <w:rFonts w:ascii="Times New Roman" w:hAnsi="Times New Roman"/>
          <w:sz w:val="22"/>
        </w:rPr>
      </w:pPr>
    </w:p>
    <w:p w14:paraId="2D3EDC87"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b/>
          <w:sz w:val="22"/>
        </w:rPr>
        <w:t>Definition</w:t>
      </w:r>
      <w:r w:rsidRPr="00CC28AA">
        <w:rPr>
          <w:rFonts w:ascii="Times New Roman" w:hAnsi="Times New Roman"/>
          <w:sz w:val="22"/>
        </w:rPr>
        <w:t xml:space="preserve">: "The special ability...to receive and communicate an immediate message of God to His people through a divinely anointed utterance" (C. Peter Wagner, </w:t>
      </w:r>
      <w:r w:rsidRPr="00CC28AA">
        <w:rPr>
          <w:rFonts w:ascii="Times New Roman" w:hAnsi="Times New Roman"/>
          <w:i/>
          <w:sz w:val="22"/>
        </w:rPr>
        <w:t>Your Spiritual Gifts Can Help Your Church Grow</w:t>
      </w:r>
      <w:r w:rsidRPr="00CC28AA">
        <w:rPr>
          <w:rFonts w:ascii="Times New Roman" w:hAnsi="Times New Roman"/>
          <w:sz w:val="22"/>
        </w:rPr>
        <w:t>, 228).</w:t>
      </w:r>
    </w:p>
    <w:p w14:paraId="5F9EEE73" w14:textId="77777777" w:rsidR="0025526B" w:rsidRPr="00CC28AA" w:rsidRDefault="0025526B" w:rsidP="00216874">
      <w:pPr>
        <w:ind w:left="20" w:right="0"/>
        <w:jc w:val="left"/>
        <w:rPr>
          <w:rFonts w:ascii="Times New Roman" w:hAnsi="Times New Roman"/>
          <w:sz w:val="22"/>
        </w:rPr>
      </w:pPr>
    </w:p>
    <w:p w14:paraId="6F2E8F96"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b/>
          <w:sz w:val="22"/>
        </w:rPr>
        <w:t>Characteristics</w:t>
      </w:r>
      <w:r w:rsidRPr="00CC28AA">
        <w:rPr>
          <w:rFonts w:ascii="Times New Roman" w:hAnsi="Times New Roman"/>
          <w:sz w:val="26"/>
        </w:rPr>
        <w:t xml:space="preserve"> </w:t>
      </w:r>
      <w:r w:rsidRPr="00CC28AA">
        <w:rPr>
          <w:rFonts w:ascii="Times New Roman" w:hAnsi="Times New Roman"/>
          <w:sz w:val="22"/>
        </w:rPr>
        <w:t>of those with the gift of prophecy:</w:t>
      </w:r>
    </w:p>
    <w:p w14:paraId="68475737"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Spoke both predictively ("fore-telling," Acts 11:27-28; 21:10-14) and proclamation or preaching ("forth-telling," Acts 15:32; 1 Cor. 11:4-5), but always from divine origin (2 Pet. 1:21).</w:t>
      </w:r>
    </w:p>
    <w:p w14:paraId="13E9BE36"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Received messages by divine revelation (1 Cor. 14:26, 29-30; Eph. 3:5).</w:t>
      </w:r>
    </w:p>
    <w:p w14:paraId="0932E04F"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Did not interpret God's message, but just declared it (2 Pet. 1:20-21).</w:t>
      </w:r>
    </w:p>
    <w:p w14:paraId="7FD3DD22"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Declarations were 100% accurate, totally free from error (Deut 18:14-22)</w:t>
      </w:r>
      <w:r>
        <w:rPr>
          <w:rFonts w:ascii="Times New Roman" w:hAnsi="Times New Roman"/>
          <w:sz w:val="22"/>
        </w:rPr>
        <w:t>–</w:t>
      </w:r>
      <w:r w:rsidRPr="00CC28AA">
        <w:rPr>
          <w:rFonts w:ascii="Times New Roman" w:hAnsi="Times New Roman"/>
          <w:sz w:val="22"/>
        </w:rPr>
        <w:t>the implication is that after weighing it for truth, it should be rejected if any error is taught (1 Cor. 14:29).</w:t>
      </w:r>
    </w:p>
    <w:p w14:paraId="7DD76885"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Generally directed messages to believers (1 Cor. 14:22) for exhortation (1 Cor. 14:3), edification (1 Cor. 14:3-5, 26), consolation (1 Cor. 14:3), and teaching (1 Cor. 14:19, 22, 31).</w:t>
      </w:r>
    </w:p>
    <w:p w14:paraId="4BD1AA3B"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Could have evangelistic results for unbelievers in a church service (1 Cor. 14:23-25), though not its main emphasis (1 Cor. 14:22).</w:t>
      </w:r>
    </w:p>
    <w:p w14:paraId="457C7346"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Served as the second most important gift in the Church (1 Cor. 12:28; Eph. 4:11), to be emphasized especially over tongues (1 Cor. 14:1, 5, 29).</w:t>
      </w:r>
    </w:p>
    <w:p w14:paraId="525F161A" w14:textId="77777777" w:rsidR="0025526B" w:rsidRPr="00CC28AA" w:rsidRDefault="0025526B" w:rsidP="00216874">
      <w:pPr>
        <w:spacing w:line="240" w:lineRule="atLeast"/>
        <w:ind w:left="420" w:right="0" w:hanging="40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 xml:space="preserve">Differs from </w:t>
      </w:r>
      <w:r w:rsidRPr="00CC28AA">
        <w:rPr>
          <w:rFonts w:ascii="Times New Roman" w:hAnsi="Times New Roman"/>
          <w:i/>
          <w:sz w:val="22"/>
        </w:rPr>
        <w:t>non</w:t>
      </w:r>
      <w:r w:rsidRPr="00CC28AA">
        <w:rPr>
          <w:rFonts w:ascii="Times New Roman" w:hAnsi="Times New Roman"/>
          <w:sz w:val="22"/>
        </w:rPr>
        <w:t>-inspired proclamation by teachers (Rom. 12:8) or pastor-teachers (Eph. 4:11).</w:t>
      </w:r>
    </w:p>
    <w:p w14:paraId="24DFBCD6" w14:textId="77777777" w:rsidR="0025526B" w:rsidRPr="00CC28AA" w:rsidRDefault="0025526B" w:rsidP="00216874">
      <w:pPr>
        <w:ind w:left="20" w:right="0"/>
        <w:jc w:val="left"/>
        <w:rPr>
          <w:rFonts w:ascii="Times New Roman" w:hAnsi="Times New Roman"/>
          <w:sz w:val="22"/>
        </w:rPr>
      </w:pPr>
    </w:p>
    <w:p w14:paraId="365C2BF8"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b/>
          <w:sz w:val="22"/>
        </w:rPr>
        <w:t>Scriptural Examples</w:t>
      </w:r>
      <w:r w:rsidRPr="00CC28AA">
        <w:rPr>
          <w:rFonts w:ascii="Times New Roman" w:hAnsi="Times New Roman"/>
          <w:sz w:val="22"/>
        </w:rPr>
        <w:t>: Agabus (Acts 11:27-28; 21:10-11), Barnabas, Simeon, Lucius, Manaen, Paul (Acts 13:1), Philip's four daughters (Acts 21:9), Judas and Silas (Acts 15:32).</w:t>
      </w:r>
    </w:p>
    <w:p w14:paraId="090F94DA" w14:textId="77777777" w:rsidR="0025526B" w:rsidRPr="00CC28AA" w:rsidRDefault="0025526B" w:rsidP="00216874">
      <w:pPr>
        <w:ind w:left="20" w:right="0"/>
        <w:jc w:val="left"/>
        <w:rPr>
          <w:rFonts w:ascii="Times New Roman" w:hAnsi="Times New Roman"/>
          <w:sz w:val="22"/>
        </w:rPr>
      </w:pPr>
    </w:p>
    <w:p w14:paraId="35CE14CF" w14:textId="77777777" w:rsidR="0025526B" w:rsidRPr="00CC28AA" w:rsidRDefault="0025526B" w:rsidP="00216874">
      <w:pPr>
        <w:ind w:left="20" w:right="0"/>
        <w:jc w:val="left"/>
        <w:rPr>
          <w:rFonts w:ascii="Times New Roman" w:hAnsi="Times New Roman"/>
          <w:sz w:val="22"/>
        </w:rPr>
      </w:pPr>
      <w:r w:rsidRPr="00CC28AA">
        <w:rPr>
          <w:rFonts w:ascii="Times New Roman" w:hAnsi="Times New Roman"/>
          <w:b/>
          <w:sz w:val="22"/>
        </w:rPr>
        <w:t>Temporary Nature</w:t>
      </w:r>
      <w:r w:rsidRPr="00CC28AA">
        <w:rPr>
          <w:rFonts w:ascii="Times New Roman" w:hAnsi="Times New Roman"/>
          <w:sz w:val="22"/>
        </w:rPr>
        <w:t xml:space="preserve">: Prophecy was foundational to the Church (Eph. 2:20).  Revelation 22:18-19 closes the Scripture with a warning to never add to His completed revelation.  Jude 3-4 also seems to indicate that the canon is closed and that God no longer speaks prophetically.  However, two future witnesses are yet to come during the Great Tribulation who will both prophesy (Rev. 11:3).  If true </w:t>
      </w:r>
      <w:r w:rsidR="00E70CB0" w:rsidRPr="00CC28AA">
        <w:rPr>
          <w:rFonts w:ascii="Times New Roman" w:hAnsi="Times New Roman"/>
          <w:sz w:val="22"/>
        </w:rPr>
        <w:t>prophecies that add to God’s revelation</w:t>
      </w:r>
      <w:r w:rsidRPr="00CC28AA">
        <w:rPr>
          <w:rFonts w:ascii="Times New Roman" w:hAnsi="Times New Roman"/>
          <w:sz w:val="22"/>
        </w:rPr>
        <w:t xml:space="preserve">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3E012A15" w14:textId="77777777" w:rsidR="0025526B" w:rsidRPr="00CC28AA" w:rsidRDefault="0025526B" w:rsidP="00216874">
      <w:pPr>
        <w:ind w:left="20" w:right="0"/>
        <w:jc w:val="left"/>
        <w:rPr>
          <w:rFonts w:ascii="Times New Roman" w:hAnsi="Times New Roman"/>
          <w:sz w:val="22"/>
        </w:rPr>
      </w:pPr>
    </w:p>
    <w:p w14:paraId="4DB83C26" w14:textId="77777777" w:rsidR="0025526B" w:rsidRPr="00CC28AA" w:rsidRDefault="0025526B" w:rsidP="00216874">
      <w:pPr>
        <w:ind w:left="20" w:right="0"/>
        <w:jc w:val="left"/>
        <w:outlineLvl w:val="0"/>
        <w:rPr>
          <w:rFonts w:ascii="Times New Roman" w:hAnsi="Times New Roman"/>
          <w:sz w:val="22"/>
        </w:rPr>
      </w:pPr>
      <w:r w:rsidRPr="00CC28AA">
        <w:rPr>
          <w:rFonts w:ascii="Times New Roman" w:hAnsi="Times New Roman"/>
          <w:b/>
          <w:sz w:val="22"/>
        </w:rPr>
        <w:t>Other Viewpoints</w:t>
      </w:r>
      <w:r w:rsidRPr="00CC28AA">
        <w:rPr>
          <w:rFonts w:ascii="Times New Roman" w:hAnsi="Times New Roman"/>
          <w:sz w:val="22"/>
        </w:rPr>
        <w:t xml:space="preserve">: </w:t>
      </w:r>
    </w:p>
    <w:p w14:paraId="2FE85373" w14:textId="77777777" w:rsidR="0025526B" w:rsidRPr="00CC28AA" w:rsidRDefault="0025526B" w:rsidP="00216874">
      <w:pPr>
        <w:ind w:left="340" w:right="0" w:hanging="32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r>
      <w:r w:rsidRPr="00CC28AA">
        <w:rPr>
          <w:rFonts w:ascii="Times New Roman" w:hAnsi="Times New Roman"/>
          <w:sz w:val="22"/>
          <w:u w:val="single"/>
        </w:rPr>
        <w:t>Preaching</w:t>
      </w:r>
      <w:r w:rsidRPr="00CC28AA">
        <w:rPr>
          <w:rFonts w:ascii="Times New Roman" w:hAnsi="Times New Roman"/>
          <w:sz w:val="22"/>
        </w:rPr>
        <w:t xml:space="preserve">: Revelational prophecy ceased with the completion of the canon, but today "prophesying has come to mean the proclamation of the written Word of God..." (Leslie Flynn, 53; Earl Radmacher, “Spiritual Gifts" tape, Campus Crusade for Christ; Billy Graham, 139-141; John MacArthur, </w:t>
      </w:r>
      <w:r w:rsidRPr="00CC28AA">
        <w:rPr>
          <w:rFonts w:ascii="Times New Roman" w:hAnsi="Times New Roman"/>
          <w:i/>
          <w:sz w:val="22"/>
        </w:rPr>
        <w:t>The Church</w:t>
      </w:r>
      <w:r w:rsidRPr="00CC28AA">
        <w:rPr>
          <w:rFonts w:ascii="Times New Roman" w:hAnsi="Times New Roman"/>
          <w:sz w:val="22"/>
        </w:rPr>
        <w:t xml:space="preserve">, 139; Alan Redpath, </w:t>
      </w:r>
      <w:r w:rsidRPr="00CC28AA">
        <w:rPr>
          <w:rFonts w:ascii="Times New Roman" w:hAnsi="Times New Roman"/>
          <w:i/>
          <w:sz w:val="22"/>
        </w:rPr>
        <w:t>The Royal Route to Heaven</w:t>
      </w:r>
      <w:r w:rsidRPr="00CC28AA">
        <w:rPr>
          <w:rFonts w:ascii="Times New Roman" w:hAnsi="Times New Roman"/>
          <w:sz w:val="22"/>
        </w:rPr>
        <w:t xml:space="preserve">, 142-43; C. K. Barrett, </w:t>
      </w:r>
      <w:r w:rsidRPr="00CC28AA">
        <w:rPr>
          <w:rFonts w:ascii="Times New Roman" w:hAnsi="Times New Roman"/>
          <w:i/>
          <w:sz w:val="22"/>
        </w:rPr>
        <w:t>1 Corinthians</w:t>
      </w:r>
      <w:r w:rsidRPr="00CC28AA">
        <w:rPr>
          <w:rFonts w:ascii="Times New Roman" w:hAnsi="Times New Roman"/>
          <w:sz w:val="22"/>
        </w:rPr>
        <w:t>, 316).</w:t>
      </w:r>
    </w:p>
    <w:p w14:paraId="7ED62DDA" w14:textId="77777777" w:rsidR="0025526B" w:rsidRPr="00CC28AA" w:rsidRDefault="0025526B" w:rsidP="00216874">
      <w:pPr>
        <w:ind w:left="340" w:right="0" w:hanging="32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r>
      <w:r w:rsidRPr="00CC28AA">
        <w:rPr>
          <w:rFonts w:ascii="Times New Roman" w:hAnsi="Times New Roman"/>
          <w:sz w:val="22"/>
          <w:u w:val="single"/>
        </w:rPr>
        <w:t>Exhort</w:t>
      </w:r>
      <w:r w:rsidR="00E70CB0">
        <w:rPr>
          <w:rFonts w:ascii="Times New Roman" w:hAnsi="Times New Roman"/>
          <w:sz w:val="22"/>
          <w:u w:val="single"/>
        </w:rPr>
        <w:t>at</w:t>
      </w:r>
      <w:r w:rsidRPr="00CC28AA">
        <w:rPr>
          <w:rFonts w:ascii="Times New Roman" w:hAnsi="Times New Roman"/>
          <w:sz w:val="22"/>
          <w:u w:val="single"/>
        </w:rPr>
        <w:t>ive Preaching</w:t>
      </w:r>
      <w:r w:rsidRPr="00CC28AA">
        <w:rPr>
          <w:rFonts w:ascii="Times New Roman" w:hAnsi="Times New Roman"/>
          <w:sz w:val="22"/>
        </w:rPr>
        <w:t>: Non-revelatory prophecy exists today as powerful exhort</w:t>
      </w:r>
      <w:r w:rsidR="00E70CB0">
        <w:rPr>
          <w:rFonts w:ascii="Times New Roman" w:hAnsi="Times New Roman"/>
          <w:sz w:val="22"/>
        </w:rPr>
        <w:t>at</w:t>
      </w:r>
      <w:r w:rsidRPr="00CC28AA">
        <w:rPr>
          <w:rFonts w:ascii="Times New Roman" w:hAnsi="Times New Roman"/>
          <w:sz w:val="22"/>
        </w:rPr>
        <w:t>ive-type preaching (Gothard, "Understanding Your Spiritual Gift," 5).</w:t>
      </w:r>
    </w:p>
    <w:p w14:paraId="79AA048B" w14:textId="77777777" w:rsidR="0025526B" w:rsidRPr="00CC28AA" w:rsidRDefault="0025526B" w:rsidP="00216874">
      <w:pPr>
        <w:ind w:left="340" w:right="0" w:hanging="32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r>
      <w:r w:rsidRPr="00CC28AA">
        <w:rPr>
          <w:rFonts w:ascii="Times New Roman" w:hAnsi="Times New Roman"/>
          <w:sz w:val="22"/>
          <w:u w:val="single"/>
        </w:rPr>
        <w:t>Revelational</w:t>
      </w:r>
      <w:r w:rsidRPr="00CC28AA">
        <w:rPr>
          <w:rFonts w:ascii="Times New Roman" w:hAnsi="Times New Roman"/>
          <w:sz w:val="22"/>
        </w:rPr>
        <w:t xml:space="preserve"> prophecy exists today (Charismatics, Wagner</w:t>
      </w:r>
      <w:r>
        <w:rPr>
          <w:rFonts w:ascii="Times New Roman" w:hAnsi="Times New Roman"/>
          <w:sz w:val="22"/>
        </w:rPr>
        <w:t>–</w:t>
      </w:r>
      <w:r w:rsidRPr="00CC28AA">
        <w:rPr>
          <w:rFonts w:ascii="Times New Roman" w:hAnsi="Times New Roman"/>
          <w:sz w:val="22"/>
        </w:rPr>
        <w:t>see definition above, 228).</w:t>
      </w:r>
    </w:p>
    <w:p w14:paraId="0A7D4E8C" w14:textId="77777777" w:rsidR="0025526B" w:rsidRPr="00CC28AA" w:rsidRDefault="0025526B" w:rsidP="00216874">
      <w:pPr>
        <w:ind w:left="340" w:right="0" w:hanging="32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4.</w:t>
      </w:r>
      <w:r w:rsidRPr="00CC28AA">
        <w:rPr>
          <w:rFonts w:ascii="Times New Roman" w:hAnsi="Times New Roman"/>
          <w:sz w:val="22"/>
        </w:rPr>
        <w:tab/>
        <w:t>Any Christian who is involved in “</w:t>
      </w:r>
      <w:r w:rsidRPr="00CC28AA">
        <w:rPr>
          <w:rFonts w:ascii="Times New Roman" w:hAnsi="Times New Roman"/>
          <w:sz w:val="22"/>
          <w:u w:val="single"/>
        </w:rPr>
        <w:t>telling something that God has spontaneously brought to mind</w:t>
      </w:r>
      <w:r w:rsidRPr="00CC28AA">
        <w:rPr>
          <w:rFonts w:ascii="Times New Roman" w:hAnsi="Times New Roman"/>
          <w:sz w:val="22"/>
        </w:rPr>
        <w:t xml:space="preserve">” (Wayne A. Grudem, “Why Christians Can Still Prophesy: Scripture Encourages Us to Seek this Gift yet Today,” </w:t>
      </w:r>
      <w:r w:rsidRPr="00CC28AA">
        <w:rPr>
          <w:rFonts w:ascii="Times New Roman" w:hAnsi="Times New Roman"/>
          <w:i/>
          <w:sz w:val="22"/>
        </w:rPr>
        <w:t>Christianity Today</w:t>
      </w:r>
      <w:r w:rsidRPr="00CC28AA">
        <w:rPr>
          <w:rFonts w:ascii="Times New Roman" w:hAnsi="Times New Roman"/>
          <w:sz w:val="22"/>
        </w:rPr>
        <w:t xml:space="preserve"> [September 16, 1988] 29; cf. Grudem’s 1988 book, </w:t>
      </w:r>
      <w:r w:rsidRPr="00CC28AA">
        <w:rPr>
          <w:rFonts w:ascii="Times New Roman" w:hAnsi="Times New Roman"/>
          <w:i/>
          <w:sz w:val="22"/>
        </w:rPr>
        <w:t>The Gift of Prophecy</w:t>
      </w:r>
      <w:r w:rsidRPr="00CC28AA">
        <w:rPr>
          <w:rFonts w:ascii="Times New Roman" w:hAnsi="Times New Roman"/>
          <w:sz w:val="22"/>
        </w:rPr>
        <w:t>).  His article is reproduced in my Eschatology notes on pages 124-28.</w:t>
      </w:r>
    </w:p>
    <w:p w14:paraId="043B02B1" w14:textId="77777777" w:rsidR="0025526B" w:rsidRPr="00CC28AA" w:rsidRDefault="0025526B" w:rsidP="00216874">
      <w:pPr>
        <w:ind w:left="340" w:right="0" w:hanging="320"/>
        <w:jc w:val="left"/>
        <w:rPr>
          <w:rFonts w:ascii="Times New Roman" w:hAnsi="Times New Roman"/>
          <w:sz w:val="22"/>
        </w:rPr>
      </w:pPr>
    </w:p>
    <w:p w14:paraId="66E2EBC2" w14:textId="77777777" w:rsidR="0025526B" w:rsidRPr="00CC28AA" w:rsidRDefault="0025526B" w:rsidP="00216874">
      <w:pPr>
        <w:ind w:left="340" w:right="0" w:hanging="320"/>
        <w:jc w:val="left"/>
        <w:rPr>
          <w:rFonts w:ascii="Times New Roman" w:hAnsi="Times New Roman"/>
          <w:sz w:val="22"/>
        </w:rPr>
      </w:pPr>
      <w:r w:rsidRPr="00CC28AA">
        <w:rPr>
          <w:rFonts w:ascii="Times New Roman" w:hAnsi="Times New Roman"/>
          <w:sz w:val="22"/>
        </w:rPr>
        <w:tab/>
        <w:t>Since Grudem’s view has gained the greatest following recently in both charismatic and non-charismatic settings it deserves closer scrutiny.  His main points are dangerous</w:t>
      </w:r>
      <w:r>
        <w:rPr>
          <w:rFonts w:ascii="Times New Roman" w:hAnsi="Times New Roman"/>
          <w:sz w:val="22"/>
        </w:rPr>
        <w:t>–</w:t>
      </w:r>
      <w:r w:rsidRPr="00CC28AA">
        <w:rPr>
          <w:rFonts w:ascii="Times New Roman" w:hAnsi="Times New Roman"/>
          <w:sz w:val="22"/>
        </w:rPr>
        <w:t>if you believe Grudem then you must believe the following:</w:t>
      </w:r>
    </w:p>
    <w:p w14:paraId="2A7B58CE" w14:textId="77777777" w:rsidR="0025526B" w:rsidRPr="00CC28AA" w:rsidRDefault="0025526B" w:rsidP="00216874">
      <w:pPr>
        <w:ind w:left="680" w:right="0" w:hanging="320"/>
        <w:jc w:val="left"/>
        <w:rPr>
          <w:rFonts w:ascii="Times New Roman" w:hAnsi="Times New Roman"/>
          <w:sz w:val="22"/>
        </w:rPr>
      </w:pPr>
    </w:p>
    <w:p w14:paraId="590A9CD1"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t>a.</w:t>
      </w:r>
      <w:r w:rsidRPr="00CC28AA">
        <w:rPr>
          <w:rFonts w:ascii="Times New Roman" w:hAnsi="Times New Roman"/>
          <w:sz w:val="22"/>
        </w:rPr>
        <w:tab/>
      </w:r>
      <w:r w:rsidRPr="00CC28AA">
        <w:rPr>
          <w:rFonts w:ascii="Times New Roman" w:hAnsi="Times New Roman"/>
          <w:sz w:val="22"/>
          <w:u w:val="single"/>
        </w:rPr>
        <w:t>OT prophets have their counterpart in NT apostles</w:t>
      </w:r>
      <w:r w:rsidRPr="00CC28AA">
        <w:rPr>
          <w:rFonts w:ascii="Times New Roman" w:hAnsi="Times New Roman"/>
          <w:sz w:val="22"/>
        </w:rPr>
        <w:t xml:space="preserve"> (not NT prophets) in their authoritative function of writing Scripture.  </w:t>
      </w:r>
    </w:p>
    <w:p w14:paraId="072EF0CB" w14:textId="77777777" w:rsidR="0025526B" w:rsidRPr="00CC28AA" w:rsidRDefault="0025526B" w:rsidP="00216874">
      <w:pPr>
        <w:ind w:left="680" w:right="0" w:hanging="320"/>
        <w:jc w:val="left"/>
        <w:rPr>
          <w:rFonts w:ascii="Times New Roman" w:hAnsi="Times New Roman"/>
          <w:sz w:val="22"/>
        </w:rPr>
      </w:pPr>
    </w:p>
    <w:p w14:paraId="2ED860AE"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tab/>
      </w:r>
      <w:r w:rsidRPr="00CC28AA">
        <w:rPr>
          <w:rFonts w:ascii="Times New Roman" w:hAnsi="Times New Roman"/>
          <w:i/>
          <w:sz w:val="22"/>
        </w:rPr>
        <w:t>Response:</w:t>
      </w:r>
      <w:r w:rsidRPr="00CC28AA">
        <w:rPr>
          <w:rFonts w:ascii="Times New Roman" w:hAnsi="Times New Roman"/>
          <w:sz w:val="22"/>
        </w:rPr>
        <w:t xml:space="preserve"> </w:t>
      </w:r>
    </w:p>
    <w:p w14:paraId="3E01D13F" w14:textId="77777777" w:rsidR="0025526B" w:rsidRPr="00CC28AA" w:rsidRDefault="0025526B" w:rsidP="00216874">
      <w:pPr>
        <w:ind w:left="1020" w:right="0" w:hanging="320"/>
        <w:jc w:val="left"/>
        <w:rPr>
          <w:rFonts w:ascii="Times New Roman" w:hAnsi="Times New Roman"/>
          <w:sz w:val="22"/>
        </w:rPr>
      </w:pPr>
    </w:p>
    <w:p w14:paraId="66C53626"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36BB4EF5" w14:textId="77777777" w:rsidR="0025526B" w:rsidRPr="00CC28AA" w:rsidRDefault="0025526B" w:rsidP="00216874">
      <w:pPr>
        <w:ind w:left="1020" w:right="0" w:hanging="320"/>
        <w:jc w:val="left"/>
        <w:rPr>
          <w:rFonts w:ascii="Times New Roman" w:hAnsi="Times New Roman"/>
          <w:sz w:val="22"/>
        </w:rPr>
      </w:pPr>
    </w:p>
    <w:p w14:paraId="4AD0F035" w14:textId="77777777" w:rsidR="0025526B" w:rsidRPr="00CC28AA" w:rsidRDefault="0025526B" w:rsidP="00216874">
      <w:pPr>
        <w:ind w:left="1020" w:right="0" w:hanging="320"/>
        <w:jc w:val="left"/>
        <w:rPr>
          <w:rFonts w:ascii="Times New Roman" w:hAnsi="Times New Roman"/>
          <w:sz w:val="22"/>
        </w:rPr>
      </w:pPr>
    </w:p>
    <w:p w14:paraId="4C9C0DF9"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NT prophets are ranked second only to apostles (1 Cor. 12:28) and thus had very high status.  In fact, they formed the foundation of the church along with apostles (Eph. 2:20).</w:t>
      </w:r>
    </w:p>
    <w:p w14:paraId="19D0F8CE" w14:textId="77777777" w:rsidR="0025526B" w:rsidRPr="00CC28AA" w:rsidRDefault="0025526B" w:rsidP="00216874">
      <w:pPr>
        <w:ind w:left="1020" w:right="0" w:hanging="320"/>
        <w:jc w:val="left"/>
        <w:rPr>
          <w:rFonts w:ascii="Times New Roman" w:hAnsi="Times New Roman"/>
          <w:sz w:val="22"/>
        </w:rPr>
      </w:pPr>
    </w:p>
    <w:p w14:paraId="00E5A72B" w14:textId="77777777" w:rsidR="0025526B" w:rsidRPr="00CC28AA" w:rsidRDefault="0025526B" w:rsidP="00216874">
      <w:pPr>
        <w:ind w:left="1020" w:right="0" w:hanging="320"/>
        <w:jc w:val="left"/>
        <w:rPr>
          <w:rFonts w:ascii="Times New Roman" w:hAnsi="Times New Roman"/>
          <w:sz w:val="22"/>
        </w:rPr>
      </w:pPr>
    </w:p>
    <w:p w14:paraId="054AD62C" w14:textId="77777777" w:rsidR="0025526B" w:rsidRPr="00CC28AA" w:rsidRDefault="0025526B" w:rsidP="00216874">
      <w:pPr>
        <w:ind w:left="1020" w:right="0" w:hanging="320"/>
        <w:jc w:val="left"/>
        <w:rPr>
          <w:rFonts w:ascii="Times New Roman" w:hAnsi="Times New Roman"/>
          <w:vanish/>
          <w:sz w:val="22"/>
        </w:rPr>
      </w:pPr>
      <w:r w:rsidRPr="00CC28AA">
        <w:rPr>
          <w:rFonts w:ascii="Times New Roman" w:hAnsi="Times New Roman"/>
          <w:sz w:val="22"/>
        </w:rPr>
        <w:t>3)</w:t>
      </w:r>
      <w:r w:rsidRPr="00CC28AA">
        <w:rPr>
          <w:rFonts w:ascii="Times New Roman" w:hAnsi="Times New Roman"/>
          <w:sz w:val="22"/>
        </w:rPr>
        <w:tab/>
        <w:t>Continuity between OT and NT prophets is affirmed by Peter who noted that NT prophecy was of the same nature (Acts 2:17-18; cf. Joel 2:28).</w:t>
      </w:r>
    </w:p>
    <w:p w14:paraId="2306F648" w14:textId="77777777" w:rsidR="0025526B" w:rsidRPr="00CC28AA" w:rsidRDefault="0025526B" w:rsidP="00216874">
      <w:pPr>
        <w:ind w:left="680" w:right="0" w:hanging="320"/>
        <w:jc w:val="left"/>
        <w:rPr>
          <w:rFonts w:ascii="Times New Roman" w:hAnsi="Times New Roman"/>
          <w:sz w:val="22"/>
        </w:rPr>
      </w:pPr>
    </w:p>
    <w:p w14:paraId="5D22F224" w14:textId="77777777" w:rsidR="0025526B" w:rsidRPr="00CC28AA" w:rsidRDefault="0025526B" w:rsidP="00216874">
      <w:pPr>
        <w:ind w:left="680" w:right="0" w:hanging="320"/>
        <w:jc w:val="left"/>
        <w:rPr>
          <w:rFonts w:ascii="Times New Roman" w:hAnsi="Times New Roman"/>
          <w:sz w:val="22"/>
        </w:rPr>
      </w:pPr>
    </w:p>
    <w:p w14:paraId="20B042A8"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t>b.</w:t>
      </w:r>
      <w:r w:rsidRPr="00CC28AA">
        <w:rPr>
          <w:rFonts w:ascii="Times New Roman" w:hAnsi="Times New Roman"/>
          <w:sz w:val="22"/>
        </w:rPr>
        <w:tab/>
      </w:r>
      <w:r w:rsidRPr="00CC28AA">
        <w:rPr>
          <w:rFonts w:ascii="Times New Roman" w:hAnsi="Times New Roman"/>
          <w:sz w:val="22"/>
          <w:u w:val="single"/>
        </w:rPr>
        <w:t>OT and NT prophecy are different in nature</w:t>
      </w:r>
      <w:r w:rsidRPr="00CC28AA">
        <w:rPr>
          <w:rFonts w:ascii="Times New Roman" w:hAnsi="Times New Roman"/>
          <w:sz w:val="22"/>
        </w:rPr>
        <w:t>.  OT prophets spoke with absolute divine authority but “this ordinary [NT] gift of prophecy had less authority than that of the Bible, and even less than that of recognized Bible teaching in the early church” (p. 30).  There exist two kinds of NT prophecy: infallible “apostolic” prophecy and fallible “congregational” prophecy.</w:t>
      </w:r>
    </w:p>
    <w:p w14:paraId="24F9F4A9" w14:textId="77777777" w:rsidR="0025526B" w:rsidRPr="00CC28AA" w:rsidRDefault="0025526B" w:rsidP="00216874">
      <w:pPr>
        <w:ind w:left="680" w:right="0" w:hanging="320"/>
        <w:jc w:val="left"/>
        <w:rPr>
          <w:rFonts w:ascii="Times New Roman" w:hAnsi="Times New Roman"/>
          <w:sz w:val="22"/>
        </w:rPr>
      </w:pPr>
    </w:p>
    <w:p w14:paraId="242BB1C4" w14:textId="77777777" w:rsidR="0025526B" w:rsidRPr="00CC28AA" w:rsidRDefault="0025526B" w:rsidP="00216874">
      <w:pPr>
        <w:ind w:left="680" w:right="0" w:hanging="320"/>
        <w:jc w:val="left"/>
        <w:rPr>
          <w:rFonts w:ascii="Times New Roman" w:hAnsi="Times New Roman"/>
          <w:i/>
          <w:sz w:val="22"/>
        </w:rPr>
      </w:pPr>
      <w:r w:rsidRPr="00CC28AA">
        <w:rPr>
          <w:rFonts w:ascii="Times New Roman" w:hAnsi="Times New Roman"/>
          <w:sz w:val="22"/>
        </w:rPr>
        <w:tab/>
      </w:r>
      <w:r w:rsidRPr="00CC28AA">
        <w:rPr>
          <w:rFonts w:ascii="Times New Roman" w:hAnsi="Times New Roman"/>
          <w:i/>
          <w:sz w:val="22"/>
        </w:rPr>
        <w:t xml:space="preserve">Response: </w:t>
      </w:r>
    </w:p>
    <w:p w14:paraId="3B4F72C9" w14:textId="77777777" w:rsidR="0025526B" w:rsidRPr="00CC28AA" w:rsidRDefault="0025526B" w:rsidP="00216874">
      <w:pPr>
        <w:ind w:left="1020" w:right="0" w:hanging="320"/>
        <w:jc w:val="left"/>
        <w:rPr>
          <w:rFonts w:ascii="Times New Roman" w:hAnsi="Times New Roman"/>
          <w:sz w:val="22"/>
        </w:rPr>
      </w:pPr>
    </w:p>
    <w:p w14:paraId="71F366E7"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Grudem’s argument begins with a broad, </w:t>
      </w:r>
      <w:r w:rsidRPr="00CC28AA">
        <w:rPr>
          <w:rFonts w:ascii="Times New Roman" w:hAnsi="Times New Roman"/>
          <w:i/>
          <w:sz w:val="22"/>
        </w:rPr>
        <w:t>secular</w:t>
      </w:r>
      <w:r w:rsidRPr="00CC28AA">
        <w:rPr>
          <w:rFonts w:ascii="Times New Roman" w:hAnsi="Times New Roman"/>
          <w:sz w:val="22"/>
        </w:rPr>
        <w:t xml:space="preserve"> definition of prophecy</w:t>
      </w:r>
      <w:r w:rsidR="00BE6776">
        <w:rPr>
          <w:rFonts w:ascii="Times New Roman" w:hAnsi="Times New Roman"/>
          <w:sz w:val="22"/>
        </w:rPr>
        <w:t>,</w:t>
      </w:r>
      <w:r w:rsidRPr="00CC28AA">
        <w:rPr>
          <w:rFonts w:ascii="Times New Roman" w:hAnsi="Times New Roman"/>
          <w:sz w:val="22"/>
        </w:rPr>
        <w:t xml:space="preserve"> meaning “one who speaks on the basis of some external influence” (p. 30).  Scripture often uses secular Greek terms but attaches more specific meaning (e.g., for </w:t>
      </w:r>
      <w:r w:rsidRPr="00CC28AA">
        <w:rPr>
          <w:rFonts w:ascii="Times New Roman" w:hAnsi="Times New Roman"/>
          <w:i/>
          <w:sz w:val="22"/>
        </w:rPr>
        <w:t>logos</w:t>
      </w:r>
      <w:r w:rsidRPr="00CC28AA">
        <w:rPr>
          <w:rFonts w:ascii="Times New Roman" w:hAnsi="Times New Roman"/>
          <w:sz w:val="22"/>
        </w:rPr>
        <w:t xml:space="preserve">, </w:t>
      </w:r>
      <w:r w:rsidRPr="00CC28AA">
        <w:rPr>
          <w:rFonts w:ascii="Times New Roman" w:hAnsi="Times New Roman"/>
          <w:i/>
          <w:sz w:val="22"/>
        </w:rPr>
        <w:t>agape</w:t>
      </w:r>
      <w:r w:rsidRPr="00CC28AA">
        <w:rPr>
          <w:rFonts w:ascii="Times New Roman" w:hAnsi="Times New Roman"/>
          <w:sz w:val="22"/>
        </w:rPr>
        <w:t>, etc.).  We do not determine the nature of OT prophecy based upon secular usage but only Scripture; the same authority is to be used in determining the nature of NT prophecy.</w:t>
      </w:r>
    </w:p>
    <w:p w14:paraId="21BF9C9D" w14:textId="77777777" w:rsidR="0025526B" w:rsidRPr="00CC28AA" w:rsidRDefault="0025526B" w:rsidP="00216874">
      <w:pPr>
        <w:ind w:left="1020" w:right="0" w:hanging="320"/>
        <w:jc w:val="left"/>
        <w:rPr>
          <w:rFonts w:ascii="Times New Roman" w:hAnsi="Times New Roman"/>
          <w:sz w:val="22"/>
        </w:rPr>
      </w:pPr>
    </w:p>
    <w:p w14:paraId="4EE7EDB4" w14:textId="77777777" w:rsidR="0025526B" w:rsidRPr="00CC28AA" w:rsidRDefault="0025526B" w:rsidP="00216874">
      <w:pPr>
        <w:ind w:left="1020" w:right="0" w:hanging="320"/>
        <w:jc w:val="left"/>
        <w:rPr>
          <w:rFonts w:ascii="Times New Roman" w:hAnsi="Times New Roman"/>
          <w:sz w:val="22"/>
        </w:rPr>
      </w:pPr>
    </w:p>
    <w:p w14:paraId="3296F4D9"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643BF63B" w14:textId="77777777" w:rsidR="0025526B" w:rsidRPr="00CC28AA" w:rsidRDefault="0025526B" w:rsidP="00216874">
      <w:pPr>
        <w:ind w:left="1020" w:right="0" w:hanging="320"/>
        <w:jc w:val="left"/>
        <w:rPr>
          <w:rFonts w:ascii="Times New Roman" w:hAnsi="Times New Roman"/>
          <w:sz w:val="22"/>
        </w:rPr>
      </w:pPr>
    </w:p>
    <w:p w14:paraId="6B62279F" w14:textId="77777777" w:rsidR="0025526B" w:rsidRPr="00CC28AA" w:rsidRDefault="0025526B" w:rsidP="00216874">
      <w:pPr>
        <w:ind w:left="1020" w:right="0" w:hanging="320"/>
        <w:jc w:val="left"/>
        <w:rPr>
          <w:rFonts w:ascii="Times New Roman" w:hAnsi="Times New Roman"/>
          <w:sz w:val="22"/>
        </w:rPr>
      </w:pPr>
    </w:p>
    <w:p w14:paraId="2F96F812"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We should test and not despise prophecies (1 Thess. 5:20-21), but this hardly argues for less authority than OT messages.  In fact, it is </w:t>
      </w:r>
      <w:r w:rsidRPr="00CC28AA">
        <w:rPr>
          <w:rFonts w:ascii="Times New Roman" w:hAnsi="Times New Roman"/>
          <w:i/>
          <w:sz w:val="22"/>
        </w:rPr>
        <w:t>identical</w:t>
      </w:r>
      <w:r w:rsidRPr="00CC28AA">
        <w:rPr>
          <w:rFonts w:ascii="Times New Roman" w:hAnsi="Times New Roman"/>
          <w:sz w:val="22"/>
        </w:rPr>
        <w:t xml:space="preserve"> to the OT requirement that true prophecies must be tested to make sure they come true under penalty of death (Deut. 13:1-5; 18:14-22).  Only the death penalty is not reiterated in the NT.  The parallel of “Thus saith the Lord” is still used in the NT as “The Holy Spirit says” (Acts 21:11).</w:t>
      </w:r>
    </w:p>
    <w:p w14:paraId="4DB7A760" w14:textId="77777777" w:rsidR="0025526B" w:rsidRPr="00CC28AA" w:rsidRDefault="0025526B" w:rsidP="00216874">
      <w:pPr>
        <w:ind w:left="1020" w:right="0" w:hanging="320"/>
        <w:jc w:val="left"/>
        <w:rPr>
          <w:rFonts w:ascii="Times New Roman" w:hAnsi="Times New Roman"/>
          <w:sz w:val="22"/>
        </w:rPr>
      </w:pPr>
    </w:p>
    <w:p w14:paraId="199CE9BD" w14:textId="77777777" w:rsidR="0025526B" w:rsidRPr="00CC28AA" w:rsidRDefault="0025526B" w:rsidP="00216874">
      <w:pPr>
        <w:ind w:left="1020" w:right="0" w:hanging="320"/>
        <w:jc w:val="left"/>
        <w:rPr>
          <w:rFonts w:ascii="Times New Roman" w:hAnsi="Times New Roman"/>
          <w:sz w:val="22"/>
        </w:rPr>
      </w:pPr>
    </w:p>
    <w:p w14:paraId="33BFC5A9"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r>
      <w:r w:rsidR="00BE6776">
        <w:rPr>
          <w:rFonts w:ascii="Times New Roman" w:hAnsi="Times New Roman"/>
          <w:sz w:val="22"/>
        </w:rPr>
        <w:t>Paul disobeying</w:t>
      </w:r>
      <w:r w:rsidRPr="00CC28AA">
        <w:rPr>
          <w:rFonts w:ascii="Times New Roman" w:hAnsi="Times New Roman"/>
          <w:sz w:val="22"/>
        </w:rPr>
        <w:t xml:space="preserve"> the Spirit’s warning not to go to Jerusalem (Acts 21:4) does not indicate “fallible but inspired” prophecy, as Grudem claims.  It may indicate a fallible Paul. Paul felt </w:t>
      </w:r>
      <w:r w:rsidR="00BE6776">
        <w:rPr>
          <w:rFonts w:ascii="Times New Roman" w:hAnsi="Times New Roman"/>
          <w:sz w:val="22"/>
        </w:rPr>
        <w:t>that the</w:t>
      </w:r>
      <w:r w:rsidRPr="00CC28AA">
        <w:rPr>
          <w:rFonts w:ascii="Times New Roman" w:hAnsi="Times New Roman"/>
          <w:sz w:val="22"/>
        </w:rPr>
        <w:t xml:space="preserve"> Holy Spirit </w:t>
      </w:r>
      <w:r w:rsidR="00BE6776">
        <w:rPr>
          <w:rFonts w:ascii="Times New Roman" w:hAnsi="Times New Roman"/>
          <w:sz w:val="22"/>
        </w:rPr>
        <w:t xml:space="preserve">compelled him </w:t>
      </w:r>
      <w:r w:rsidRPr="00CC28AA">
        <w:rPr>
          <w:rFonts w:ascii="Times New Roman" w:hAnsi="Times New Roman"/>
          <w:sz w:val="22"/>
        </w:rPr>
        <w:t>(20:22-23) but maybe he was mistaken.  Perhaps God wanted him to live longer than he did.  Other apostles also erred in practice (e.g., Peter withdrew from Gentiles in Galatians 2), though they did not err in doctrine.</w:t>
      </w:r>
    </w:p>
    <w:p w14:paraId="5F0EC19B" w14:textId="77777777" w:rsidR="0025526B" w:rsidRPr="00CC28AA" w:rsidRDefault="0025526B" w:rsidP="00216874">
      <w:pPr>
        <w:ind w:left="1020" w:right="0" w:hanging="320"/>
        <w:jc w:val="left"/>
        <w:rPr>
          <w:rFonts w:ascii="Times New Roman" w:hAnsi="Times New Roman"/>
          <w:sz w:val="22"/>
        </w:rPr>
      </w:pPr>
    </w:p>
    <w:p w14:paraId="54262FA6" w14:textId="77777777" w:rsidR="0025526B" w:rsidRPr="00CC28AA" w:rsidRDefault="0025526B" w:rsidP="00216874">
      <w:pPr>
        <w:ind w:left="1020" w:right="0" w:hanging="320"/>
        <w:jc w:val="left"/>
        <w:rPr>
          <w:rFonts w:ascii="Times New Roman" w:hAnsi="Times New Roman"/>
          <w:sz w:val="22"/>
        </w:rPr>
      </w:pPr>
    </w:p>
    <w:p w14:paraId="57FED310"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65F3EBE5" w14:textId="77777777" w:rsidR="0025526B" w:rsidRPr="00CC28AA" w:rsidRDefault="0025526B" w:rsidP="00216874">
      <w:pPr>
        <w:ind w:left="1020" w:right="0" w:hanging="320"/>
        <w:jc w:val="left"/>
        <w:rPr>
          <w:rFonts w:ascii="Times New Roman" w:hAnsi="Times New Roman"/>
          <w:sz w:val="22"/>
        </w:rPr>
      </w:pPr>
    </w:p>
    <w:p w14:paraId="59AD9D49" w14:textId="77777777" w:rsidR="0025526B" w:rsidRPr="00CC28AA" w:rsidRDefault="0025526B" w:rsidP="00216874">
      <w:pPr>
        <w:ind w:left="1020" w:right="0" w:hanging="320"/>
        <w:jc w:val="left"/>
        <w:rPr>
          <w:rFonts w:ascii="Times New Roman" w:hAnsi="Times New Roman"/>
          <w:sz w:val="22"/>
        </w:rPr>
      </w:pPr>
    </w:p>
    <w:p w14:paraId="7477E557"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 xml:space="preserve">The stipulation that prophets were to “weigh what is said” (1 Cor. 14:29) is interpreted by Grudem as “sift the good from the bad” (p. 31).  But is this the intent of Paul?  The discernment was to judge whether the </w:t>
      </w:r>
      <w:r w:rsidRPr="00CC28AA">
        <w:rPr>
          <w:rFonts w:ascii="Times New Roman" w:hAnsi="Times New Roman"/>
          <w:i/>
          <w:sz w:val="22"/>
        </w:rPr>
        <w:t>message itself</w:t>
      </w:r>
      <w:r w:rsidRPr="00CC28AA">
        <w:rPr>
          <w:rFonts w:ascii="Times New Roman" w:hAnsi="Times New Roman"/>
          <w:sz w:val="22"/>
        </w:rPr>
        <w:t xml:space="preserve"> was from God, not to pick and choose which parts were good and bad.  This is why God gave the gift of discernment (1 Cor. 12:10), for false prophets were in their midst (12:3).</w:t>
      </w:r>
    </w:p>
    <w:p w14:paraId="36A6230E" w14:textId="77777777" w:rsidR="0025526B" w:rsidRPr="00CC28AA" w:rsidRDefault="0025526B" w:rsidP="00216874">
      <w:pPr>
        <w:ind w:left="1020" w:right="0" w:hanging="320"/>
        <w:jc w:val="left"/>
        <w:rPr>
          <w:rFonts w:ascii="Times New Roman" w:hAnsi="Times New Roman"/>
          <w:sz w:val="22"/>
        </w:rPr>
      </w:pPr>
    </w:p>
    <w:p w14:paraId="1E9BB205" w14:textId="77777777" w:rsidR="0025526B" w:rsidRPr="00CC28AA" w:rsidRDefault="0025526B" w:rsidP="00216874">
      <w:pPr>
        <w:ind w:left="1020" w:right="0" w:hanging="320"/>
        <w:jc w:val="left"/>
        <w:rPr>
          <w:rFonts w:ascii="Times New Roman" w:hAnsi="Times New Roman"/>
          <w:sz w:val="22"/>
        </w:rPr>
      </w:pPr>
    </w:p>
    <w:p w14:paraId="56092CCD"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The stipulation that prophets were allowed to interrupt one already speaking (1 Cor. 14:30) does not indicate fallibility in their messages as Grudem claims (p. 31).  Why can’t God stop one person from declaring a message when enough has been said?  “A prophecy which is truly from God is evidenced by an orderly and rational manner of presentation” (Farnell, 86).  True prophets remained in control of their mind in contrast to pagan ones.</w:t>
      </w:r>
    </w:p>
    <w:p w14:paraId="39089D26" w14:textId="77777777" w:rsidR="0025526B" w:rsidRPr="00CC28AA" w:rsidRDefault="0025526B" w:rsidP="00216874">
      <w:pPr>
        <w:ind w:left="1020" w:right="0" w:hanging="320"/>
        <w:jc w:val="left"/>
        <w:rPr>
          <w:rFonts w:ascii="Times New Roman" w:hAnsi="Times New Roman"/>
          <w:sz w:val="22"/>
        </w:rPr>
      </w:pPr>
    </w:p>
    <w:p w14:paraId="1A818B21" w14:textId="77777777" w:rsidR="0025526B" w:rsidRPr="00CC28AA" w:rsidRDefault="0025526B" w:rsidP="00216874">
      <w:pPr>
        <w:ind w:left="1020" w:right="0" w:hanging="320"/>
        <w:jc w:val="left"/>
        <w:rPr>
          <w:rFonts w:ascii="Times New Roman" w:hAnsi="Times New Roman"/>
          <w:sz w:val="22"/>
        </w:rPr>
      </w:pPr>
    </w:p>
    <w:p w14:paraId="76C34009"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 xml:space="preserve">The idea that early church prophets had less authority than teachers is erroneous (cf. Grudem, 34).  True, elders were to teach, but even this emphasizes the </w:t>
      </w:r>
      <w:r w:rsidRPr="00CC28AA">
        <w:rPr>
          <w:rFonts w:ascii="Times New Roman" w:hAnsi="Times New Roman"/>
          <w:i/>
          <w:sz w:val="22"/>
        </w:rPr>
        <w:t>high</w:t>
      </w:r>
      <w:r w:rsidRPr="00CC28AA">
        <w:rPr>
          <w:rFonts w:ascii="Times New Roman" w:hAnsi="Times New Roman"/>
          <w:sz w:val="22"/>
        </w:rPr>
        <w:t xml:space="preserve"> standing attributed to prophecy, with which few (if any) elders were gifted.  In fact, prophecy appears first when listed with teaching (Acts 13:1), indicating prophecy’s prominence.  The spiritual gifts are listed in order of importance in 1 Corinthians 12:28 with prophets </w:t>
      </w:r>
      <w:r w:rsidRPr="00CC28AA">
        <w:rPr>
          <w:rFonts w:ascii="Times New Roman" w:hAnsi="Times New Roman"/>
          <w:i/>
          <w:sz w:val="22"/>
        </w:rPr>
        <w:t>ahead</w:t>
      </w:r>
      <w:r w:rsidRPr="00CC28AA">
        <w:rPr>
          <w:rFonts w:ascii="Times New Roman" w:hAnsi="Times New Roman"/>
          <w:sz w:val="22"/>
        </w:rPr>
        <w:t xml:space="preserve"> of teachers.  Surely if the gift included erroneous material inspired by the Holy Spirit it would not be given such priority!  The high place ascribed to prophecy is clear in that it is the only gift mentioned in each gift list in the NT (cf. p. 6).</w:t>
      </w:r>
    </w:p>
    <w:p w14:paraId="3B7C8B50" w14:textId="77777777" w:rsidR="0025526B" w:rsidRPr="00CC28AA" w:rsidRDefault="0025526B" w:rsidP="00216874">
      <w:pPr>
        <w:ind w:left="680" w:right="0" w:hanging="320"/>
        <w:jc w:val="left"/>
        <w:rPr>
          <w:rFonts w:ascii="Times New Roman" w:hAnsi="Times New Roman"/>
          <w:sz w:val="22"/>
        </w:rPr>
      </w:pPr>
    </w:p>
    <w:p w14:paraId="33F94139" w14:textId="77777777" w:rsidR="0025526B" w:rsidRPr="00CC28AA" w:rsidRDefault="0025526B" w:rsidP="00216874">
      <w:pPr>
        <w:ind w:left="680" w:right="0" w:hanging="320"/>
        <w:jc w:val="left"/>
        <w:rPr>
          <w:rFonts w:ascii="Times New Roman" w:hAnsi="Times New Roman"/>
          <w:sz w:val="22"/>
        </w:rPr>
      </w:pPr>
    </w:p>
    <w:p w14:paraId="7C47F448" w14:textId="77777777" w:rsidR="0025526B" w:rsidRPr="00CC28AA" w:rsidRDefault="0025526B" w:rsidP="00216874">
      <w:pPr>
        <w:ind w:left="680" w:right="0" w:hanging="320"/>
        <w:jc w:val="left"/>
        <w:rPr>
          <w:rFonts w:ascii="Times New Roman" w:hAnsi="Times New Roman"/>
          <w:sz w:val="22"/>
        </w:rPr>
      </w:pPr>
    </w:p>
    <w:p w14:paraId="6F73606B"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t>c.</w:t>
      </w:r>
      <w:r w:rsidRPr="00CC28AA">
        <w:rPr>
          <w:rFonts w:ascii="Times New Roman" w:hAnsi="Times New Roman"/>
          <w:sz w:val="22"/>
        </w:rPr>
        <w:tab/>
      </w:r>
      <w:r w:rsidRPr="00CC28AA">
        <w:rPr>
          <w:rFonts w:ascii="Times New Roman" w:hAnsi="Times New Roman"/>
          <w:sz w:val="22"/>
          <w:u w:val="single"/>
        </w:rPr>
        <w:t>God is the author of error</w:t>
      </w:r>
      <w:r w:rsidRPr="00CC28AA">
        <w:rPr>
          <w:rFonts w:ascii="Times New Roman" w:hAnsi="Times New Roman"/>
          <w:sz w:val="22"/>
        </w:rPr>
        <w:t xml:space="preserve"> since He brings things to believers’ minds but they mess it up in the transmission of the message.  </w:t>
      </w:r>
    </w:p>
    <w:p w14:paraId="3846E939" w14:textId="77777777" w:rsidR="0025526B" w:rsidRPr="00CC28AA" w:rsidRDefault="0025526B" w:rsidP="00216874">
      <w:pPr>
        <w:ind w:left="680" w:right="0" w:hanging="320"/>
        <w:jc w:val="left"/>
        <w:rPr>
          <w:rFonts w:ascii="Times New Roman" w:hAnsi="Times New Roman"/>
          <w:sz w:val="22"/>
        </w:rPr>
      </w:pPr>
    </w:p>
    <w:p w14:paraId="136E0F65" w14:textId="77777777" w:rsidR="0025526B" w:rsidRPr="00CC28AA" w:rsidRDefault="0025526B" w:rsidP="00216874">
      <w:pPr>
        <w:ind w:left="680" w:right="0" w:hanging="320"/>
        <w:jc w:val="left"/>
        <w:rPr>
          <w:rFonts w:ascii="Times New Roman" w:hAnsi="Times New Roman"/>
          <w:sz w:val="22"/>
        </w:rPr>
      </w:pPr>
    </w:p>
    <w:p w14:paraId="00514773"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tab/>
      </w:r>
      <w:r w:rsidRPr="00CC28AA">
        <w:rPr>
          <w:rFonts w:ascii="Times New Roman" w:hAnsi="Times New Roman"/>
          <w:i/>
          <w:sz w:val="22"/>
        </w:rPr>
        <w:t>Response:</w:t>
      </w:r>
      <w:r w:rsidRPr="00CC28AA">
        <w:rPr>
          <w:rFonts w:ascii="Times New Roman" w:hAnsi="Times New Roman"/>
          <w:sz w:val="22"/>
        </w:rPr>
        <w:t xml:space="preserve"> </w:t>
      </w:r>
    </w:p>
    <w:p w14:paraId="492EAB44" w14:textId="77777777" w:rsidR="0025526B" w:rsidRPr="00CC28AA" w:rsidRDefault="0025526B" w:rsidP="00216874">
      <w:pPr>
        <w:ind w:left="1020" w:right="0" w:hanging="320"/>
        <w:jc w:val="left"/>
        <w:rPr>
          <w:rFonts w:ascii="Times New Roman" w:hAnsi="Times New Roman"/>
          <w:sz w:val="22"/>
        </w:rPr>
      </w:pPr>
    </w:p>
    <w:p w14:paraId="1E6D3B27"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Grudem amazingly accuses the Holy Spirit of error (called “inaccuracies of detail”) when Agabus prophesies that Paul would be bound by </w:t>
      </w:r>
      <w:r w:rsidRPr="00CC28AA">
        <w:rPr>
          <w:rFonts w:ascii="Times New Roman" w:hAnsi="Times New Roman"/>
          <w:i/>
          <w:sz w:val="22"/>
        </w:rPr>
        <w:t>Jews</w:t>
      </w:r>
      <w:r w:rsidRPr="00CC28AA">
        <w:rPr>
          <w:rFonts w:ascii="Times New Roman" w:hAnsi="Times New Roman"/>
          <w:sz w:val="22"/>
        </w:rPr>
        <w:t xml:space="preserve">, though it actually happened by </w:t>
      </w:r>
      <w:r w:rsidRPr="00CC28AA">
        <w:rPr>
          <w:rFonts w:ascii="Times New Roman" w:hAnsi="Times New Roman"/>
          <w:i/>
          <w:sz w:val="22"/>
        </w:rPr>
        <w:t>Romans</w:t>
      </w:r>
      <w:r w:rsidRPr="00CC28AA">
        <w:rPr>
          <w:rFonts w:ascii="Times New Roman" w:hAnsi="Times New Roman"/>
          <w:sz w:val="22"/>
        </w:rPr>
        <w:t xml:space="preserve"> (Acts 21:10-11, 33).  But the Jews </w:t>
      </w:r>
      <w:r w:rsidRPr="00CC28AA">
        <w:rPr>
          <w:rFonts w:ascii="Times New Roman" w:hAnsi="Times New Roman"/>
          <w:i/>
          <w:sz w:val="22"/>
        </w:rPr>
        <w:t>caused</w:t>
      </w:r>
      <w:r w:rsidRPr="00CC28AA">
        <w:rPr>
          <w:rFonts w:ascii="Times New Roman" w:hAnsi="Times New Roman"/>
          <w:sz w:val="22"/>
        </w:rPr>
        <w:t xml:space="preserve"> the riot that resulted in the Romans binding Paul (21:27f.), so the Spirit was not wrong in His message through Agabus.  </w:t>
      </w:r>
    </w:p>
    <w:p w14:paraId="5F831B29" w14:textId="77777777" w:rsidR="0025526B" w:rsidRPr="00CC28AA" w:rsidRDefault="0025526B" w:rsidP="00216874">
      <w:pPr>
        <w:ind w:left="1020" w:right="0" w:hanging="320"/>
        <w:jc w:val="left"/>
        <w:rPr>
          <w:rFonts w:ascii="Times New Roman" w:hAnsi="Times New Roman"/>
          <w:sz w:val="22"/>
        </w:rPr>
      </w:pPr>
    </w:p>
    <w:p w14:paraId="43B5E57C"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3431ADF9" w14:textId="77777777" w:rsidR="0025526B" w:rsidRPr="00CC28AA" w:rsidRDefault="0025526B" w:rsidP="00216874">
      <w:pPr>
        <w:ind w:left="1020" w:right="0" w:hanging="320"/>
        <w:jc w:val="left"/>
        <w:rPr>
          <w:rFonts w:ascii="Times New Roman" w:hAnsi="Times New Roman"/>
          <w:sz w:val="22"/>
        </w:rPr>
      </w:pPr>
    </w:p>
    <w:p w14:paraId="70EC00D2"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Grudem essentially teaches that a message can be inspired but erroneous, which is incredible to imagine.  Will God really author </w:t>
      </w:r>
      <w:r w:rsidR="00BE6776">
        <w:rPr>
          <w:rFonts w:ascii="Times New Roman" w:hAnsi="Times New Roman"/>
          <w:sz w:val="22"/>
        </w:rPr>
        <w:t xml:space="preserve">verbal </w:t>
      </w:r>
      <w:r w:rsidRPr="00CC28AA">
        <w:rPr>
          <w:rFonts w:ascii="Times New Roman" w:hAnsi="Times New Roman"/>
          <w:sz w:val="22"/>
        </w:rPr>
        <w:t xml:space="preserve">error?  If </w:t>
      </w:r>
      <w:r w:rsidR="00BE6776">
        <w:rPr>
          <w:rFonts w:ascii="Times New Roman" w:hAnsi="Times New Roman"/>
          <w:sz w:val="22"/>
        </w:rPr>
        <w:t>he does</w:t>
      </w:r>
      <w:r w:rsidRPr="00CC28AA">
        <w:rPr>
          <w:rFonts w:ascii="Times New Roman" w:hAnsi="Times New Roman"/>
          <w:sz w:val="22"/>
        </w:rPr>
        <w:t xml:space="preserve">, </w:t>
      </w:r>
      <w:r w:rsidR="00BE6776">
        <w:rPr>
          <w:rFonts w:ascii="Times New Roman" w:hAnsi="Times New Roman"/>
          <w:sz w:val="22"/>
        </w:rPr>
        <w:t>then does he author error in</w:t>
      </w:r>
      <w:r w:rsidRPr="00CC28AA">
        <w:rPr>
          <w:rFonts w:ascii="Times New Roman" w:hAnsi="Times New Roman"/>
          <w:sz w:val="22"/>
        </w:rPr>
        <w:t xml:space="preserve"> our Bible?  This is similar to saying Scripture is inspired but not inerrant in the original manuscripts.</w:t>
      </w:r>
    </w:p>
    <w:p w14:paraId="28E8708D" w14:textId="77777777" w:rsidR="0025526B" w:rsidRPr="00CC28AA" w:rsidRDefault="0025526B" w:rsidP="00216874">
      <w:pPr>
        <w:ind w:left="1020" w:right="0" w:hanging="320"/>
        <w:jc w:val="left"/>
        <w:rPr>
          <w:rFonts w:ascii="Times New Roman" w:hAnsi="Times New Roman"/>
          <w:sz w:val="22"/>
        </w:rPr>
      </w:pPr>
    </w:p>
    <w:p w14:paraId="7832993A"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If NT “congregational prophecy” was “simply a very human</w:t>
      </w:r>
      <w:r>
        <w:rPr>
          <w:rFonts w:ascii="Times New Roman" w:hAnsi="Times New Roman"/>
          <w:sz w:val="22"/>
        </w:rPr>
        <w:t>–</w:t>
      </w:r>
      <w:r w:rsidRPr="00CC28AA">
        <w:rPr>
          <w:rFonts w:ascii="Times New Roman" w:hAnsi="Times New Roman"/>
          <w:sz w:val="22"/>
        </w:rPr>
        <w:t>and sometimes partially mistaken</w:t>
      </w:r>
      <w:r>
        <w:rPr>
          <w:rFonts w:ascii="Times New Roman" w:hAnsi="Times New Roman"/>
          <w:sz w:val="22"/>
        </w:rPr>
        <w:t>–</w:t>
      </w:r>
      <w:r w:rsidRPr="00CC28AA">
        <w:rPr>
          <w:rFonts w:ascii="Times New Roman" w:hAnsi="Times New Roman"/>
          <w:sz w:val="22"/>
        </w:rPr>
        <w:t xml:space="preserve">report of something the Holy Spirit brought to someone’s mind” (Grudem, </w:t>
      </w:r>
      <w:r w:rsidRPr="00CC28AA">
        <w:rPr>
          <w:rFonts w:ascii="Times New Roman" w:hAnsi="Times New Roman"/>
          <w:i/>
          <w:sz w:val="22"/>
        </w:rPr>
        <w:t>The Gift of Prophecy…</w:t>
      </w:r>
      <w:r w:rsidRPr="00CC28AA">
        <w:rPr>
          <w:rFonts w:ascii="Times New Roman" w:hAnsi="Times New Roman"/>
          <w:sz w:val="22"/>
        </w:rPr>
        <w:t>, 14), who can determine the authoritative (accurate) from the non-authoritative (mistaken) messages of God?</w:t>
      </w:r>
    </w:p>
    <w:p w14:paraId="482D3544" w14:textId="77777777" w:rsidR="0025526B" w:rsidRPr="00CC28AA" w:rsidRDefault="0025526B" w:rsidP="00216874">
      <w:pPr>
        <w:ind w:left="680" w:right="0" w:hanging="32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d.</w:t>
      </w:r>
      <w:r w:rsidRPr="00CC28AA">
        <w:rPr>
          <w:rFonts w:ascii="Times New Roman" w:hAnsi="Times New Roman"/>
          <w:sz w:val="22"/>
        </w:rPr>
        <w:tab/>
      </w:r>
      <w:r w:rsidR="00BE6776">
        <w:rPr>
          <w:rFonts w:ascii="Times New Roman" w:hAnsi="Times New Roman"/>
          <w:sz w:val="22"/>
          <w:u w:val="single"/>
        </w:rPr>
        <w:t>Any</w:t>
      </w:r>
      <w:r w:rsidRPr="00CC28AA">
        <w:rPr>
          <w:rFonts w:ascii="Times New Roman" w:hAnsi="Times New Roman"/>
          <w:sz w:val="22"/>
          <w:u w:val="single"/>
        </w:rPr>
        <w:t xml:space="preserve"> Christian</w:t>
      </w:r>
      <w:r w:rsidR="00BE6776">
        <w:rPr>
          <w:rFonts w:ascii="Times New Roman" w:hAnsi="Times New Roman"/>
          <w:sz w:val="22"/>
          <w:u w:val="single"/>
        </w:rPr>
        <w:t xml:space="preserve"> can prophesy</w:t>
      </w:r>
      <w:r w:rsidRPr="00CC28AA">
        <w:rPr>
          <w:rFonts w:ascii="Times New Roman" w:hAnsi="Times New Roman"/>
          <w:sz w:val="22"/>
          <w:u w:val="single"/>
        </w:rPr>
        <w:t>.</w:t>
      </w:r>
      <w:r w:rsidRPr="00CC28AA">
        <w:rPr>
          <w:rFonts w:ascii="Times New Roman" w:hAnsi="Times New Roman"/>
          <w:sz w:val="22"/>
        </w:rPr>
        <w:t xml:space="preserve">  As defined earlier, this new view on prophecy is simply “telling something that God has spontaneously brought to mind” (Grudem, “Why Christians Can Still Prophesy,” 29).  Since any Christian can share </w:t>
      </w:r>
      <w:r w:rsidR="00BE6776" w:rsidRPr="00CC28AA">
        <w:rPr>
          <w:rFonts w:ascii="Times New Roman" w:hAnsi="Times New Roman"/>
          <w:sz w:val="22"/>
        </w:rPr>
        <w:t>something that</w:t>
      </w:r>
      <w:r w:rsidRPr="00CC28AA">
        <w:rPr>
          <w:rFonts w:ascii="Times New Roman" w:hAnsi="Times New Roman"/>
          <w:sz w:val="22"/>
        </w:rPr>
        <w:t xml:space="preserve"> the Lord has impressed in his/her mind, </w:t>
      </w:r>
      <w:r w:rsidR="00BE6776" w:rsidRPr="00CC28AA">
        <w:rPr>
          <w:rFonts w:ascii="Times New Roman" w:hAnsi="Times New Roman"/>
          <w:sz w:val="22"/>
        </w:rPr>
        <w:t>any believer can exercise prophecy</w:t>
      </w:r>
      <w:r w:rsidRPr="00CC28AA">
        <w:rPr>
          <w:rFonts w:ascii="Times New Roman" w:hAnsi="Times New Roman"/>
          <w:sz w:val="22"/>
        </w:rPr>
        <w:t>.</w:t>
      </w:r>
    </w:p>
    <w:p w14:paraId="09613A76" w14:textId="77777777" w:rsidR="0025526B" w:rsidRPr="00CC28AA" w:rsidRDefault="0025526B" w:rsidP="00216874">
      <w:pPr>
        <w:ind w:left="680" w:right="0" w:hanging="320"/>
        <w:jc w:val="left"/>
        <w:rPr>
          <w:rFonts w:ascii="Times New Roman" w:hAnsi="Times New Roman"/>
          <w:sz w:val="22"/>
        </w:rPr>
      </w:pPr>
    </w:p>
    <w:p w14:paraId="720C82A7" w14:textId="77777777" w:rsidR="00F77C66" w:rsidRPr="00CC28AA" w:rsidRDefault="0025526B" w:rsidP="00F77C66">
      <w:pPr>
        <w:ind w:left="680" w:right="0" w:hanging="320"/>
        <w:jc w:val="left"/>
        <w:rPr>
          <w:rFonts w:ascii="Times New Roman" w:hAnsi="Times New Roman"/>
          <w:sz w:val="22"/>
        </w:rPr>
      </w:pPr>
      <w:r w:rsidRPr="00CC28AA">
        <w:rPr>
          <w:rFonts w:ascii="Times New Roman" w:hAnsi="Times New Roman"/>
          <w:sz w:val="22"/>
        </w:rPr>
        <w:tab/>
      </w:r>
      <w:r w:rsidRPr="00CC28AA">
        <w:rPr>
          <w:rFonts w:ascii="Times New Roman" w:hAnsi="Times New Roman"/>
          <w:i/>
          <w:sz w:val="22"/>
        </w:rPr>
        <w:t>Response:</w:t>
      </w:r>
      <w:r w:rsidRPr="00CC28AA">
        <w:rPr>
          <w:rFonts w:ascii="Times New Roman" w:hAnsi="Times New Roman"/>
          <w:sz w:val="22"/>
        </w:rPr>
        <w:t xml:space="preserve"> </w:t>
      </w:r>
    </w:p>
    <w:p w14:paraId="64FD2CF0" w14:textId="77777777" w:rsidR="0025526B" w:rsidRPr="00CC28AA" w:rsidRDefault="0025526B" w:rsidP="00216874">
      <w:pPr>
        <w:ind w:left="1020" w:right="0" w:hanging="320"/>
        <w:jc w:val="left"/>
        <w:rPr>
          <w:rFonts w:ascii="Times New Roman" w:hAnsi="Times New Roman"/>
          <w:sz w:val="22"/>
        </w:rPr>
      </w:pPr>
    </w:p>
    <w:p w14:paraId="5FB1DF28"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“Are all apostles?  Are all prophets?” (1 Cor. 12:29).  The obvious answer is “no” since God distributes the gifts as He wills (12:11, 18) and therefore has not given the potential of the same gift to every believer.  Thus this verse is clear that not every Christian should or can have the gift of prophecy.</w:t>
      </w:r>
    </w:p>
    <w:p w14:paraId="45CAF7EB" w14:textId="77777777" w:rsidR="0025526B" w:rsidRPr="00CC28AA" w:rsidRDefault="0025526B" w:rsidP="00216874">
      <w:pPr>
        <w:ind w:left="1020" w:right="0" w:hanging="320"/>
        <w:jc w:val="left"/>
        <w:rPr>
          <w:rFonts w:ascii="Times New Roman" w:hAnsi="Times New Roman"/>
          <w:sz w:val="22"/>
        </w:rPr>
      </w:pPr>
    </w:p>
    <w:p w14:paraId="1695CBEA" w14:textId="77777777" w:rsidR="0025526B" w:rsidRPr="00CC28AA" w:rsidRDefault="0025526B" w:rsidP="00216874">
      <w:pPr>
        <w:ind w:left="1020" w:right="0" w:hanging="32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“Follow the way of love and eagerly desire spiritual gifts, especially the gift of prophecy” (1 Cor. 14:1; cf. v. 39) does </w:t>
      </w:r>
      <w:r w:rsidRPr="00CC28AA">
        <w:rPr>
          <w:rFonts w:ascii="Times New Roman" w:hAnsi="Times New Roman"/>
          <w:i/>
          <w:sz w:val="22"/>
        </w:rPr>
        <w:t>not</w:t>
      </w:r>
      <w:r w:rsidRPr="00CC28AA">
        <w:rPr>
          <w:rFonts w:ascii="Times New Roman" w:hAnsi="Times New Roman"/>
          <w:sz w:val="22"/>
        </w:rPr>
        <w:t xml:space="preserve"> exhort each individual believer to prophesy.  If it did, it would contradict the verses just preceding it (see above).  Rather, this is written in the second person plural (“all of you”) encourage the church </w:t>
      </w:r>
      <w:r w:rsidRPr="00CC28AA">
        <w:rPr>
          <w:rFonts w:ascii="Times New Roman" w:hAnsi="Times New Roman"/>
          <w:i/>
          <w:sz w:val="22"/>
        </w:rPr>
        <w:t>as a whole</w:t>
      </w:r>
      <w:r w:rsidRPr="00CC28AA">
        <w:rPr>
          <w:rFonts w:ascii="Times New Roman" w:hAnsi="Times New Roman"/>
          <w:sz w:val="22"/>
        </w:rPr>
        <w:t xml:space="preserve"> to promote prophecy over tongues</w:t>
      </w:r>
      <w:r>
        <w:rPr>
          <w:rFonts w:ascii="Times New Roman" w:hAnsi="Times New Roman"/>
          <w:sz w:val="22"/>
        </w:rPr>
        <w:t>–</w:t>
      </w:r>
      <w:r w:rsidRPr="00CC28AA">
        <w:rPr>
          <w:rFonts w:ascii="Times New Roman" w:hAnsi="Times New Roman"/>
          <w:sz w:val="22"/>
        </w:rPr>
        <w:t xml:space="preserve">this is not a command to </w:t>
      </w:r>
      <w:r w:rsidRPr="00CC28AA">
        <w:rPr>
          <w:rFonts w:ascii="Times New Roman" w:hAnsi="Times New Roman"/>
          <w:i/>
          <w:sz w:val="22"/>
        </w:rPr>
        <w:t>each</w:t>
      </w:r>
      <w:r w:rsidRPr="00CC28AA">
        <w:rPr>
          <w:rFonts w:ascii="Times New Roman" w:hAnsi="Times New Roman"/>
          <w:sz w:val="22"/>
        </w:rPr>
        <w:t xml:space="preserve"> believer.  The context indicates that the church should emphasize prophecy rather than tongues.</w:t>
      </w:r>
    </w:p>
    <w:p w14:paraId="0BBC85CF" w14:textId="77777777" w:rsidR="0025526B" w:rsidRPr="00CC28AA" w:rsidRDefault="0025526B" w:rsidP="00216874">
      <w:pPr>
        <w:ind w:left="1020" w:right="0" w:hanging="320"/>
        <w:jc w:val="left"/>
        <w:rPr>
          <w:rFonts w:ascii="Times New Roman" w:hAnsi="Times New Roman"/>
          <w:sz w:val="22"/>
        </w:rPr>
      </w:pPr>
    </w:p>
    <w:p w14:paraId="5A6619B5" w14:textId="77777777" w:rsidR="0025526B" w:rsidRPr="00CC28AA" w:rsidRDefault="0025526B" w:rsidP="00216874">
      <w:pPr>
        <w:numPr>
          <w:ilvl w:val="0"/>
          <w:numId w:val="49"/>
        </w:numPr>
        <w:ind w:right="0"/>
        <w:jc w:val="left"/>
        <w:rPr>
          <w:rFonts w:ascii="Times New Roman" w:hAnsi="Times New Roman"/>
          <w:sz w:val="22"/>
        </w:rPr>
      </w:pPr>
      <w:r w:rsidRPr="00CC28AA">
        <w:rPr>
          <w:rFonts w:ascii="Times New Roman" w:hAnsi="Times New Roman"/>
          <w:sz w:val="22"/>
        </w:rPr>
        <w:t xml:space="preserve">Grudem supposes that </w:t>
      </w:r>
      <w:r w:rsidR="00BE6776" w:rsidRPr="00CC28AA">
        <w:rPr>
          <w:rFonts w:ascii="Times New Roman" w:hAnsi="Times New Roman"/>
          <w:sz w:val="22"/>
        </w:rPr>
        <w:t xml:space="preserve">any believer </w:t>
      </w:r>
      <w:r w:rsidR="00BE6776">
        <w:rPr>
          <w:rFonts w:ascii="Times New Roman" w:hAnsi="Times New Roman"/>
          <w:sz w:val="22"/>
        </w:rPr>
        <w:t xml:space="preserve">can </w:t>
      </w:r>
      <w:r w:rsidRPr="00CC28AA">
        <w:rPr>
          <w:rFonts w:ascii="Times New Roman" w:hAnsi="Times New Roman"/>
          <w:sz w:val="22"/>
        </w:rPr>
        <w:t xml:space="preserve">even </w:t>
      </w:r>
      <w:r w:rsidR="00BE6776">
        <w:rPr>
          <w:rFonts w:ascii="Times New Roman" w:hAnsi="Times New Roman"/>
          <w:sz w:val="22"/>
        </w:rPr>
        <w:t>discern</w:t>
      </w:r>
      <w:r w:rsidRPr="00CC28AA">
        <w:rPr>
          <w:rFonts w:ascii="Times New Roman" w:hAnsi="Times New Roman"/>
          <w:sz w:val="22"/>
        </w:rPr>
        <w:t xml:space="preserve"> prophecy (</w:t>
      </w:r>
      <w:r w:rsidRPr="00CC28AA">
        <w:rPr>
          <w:rFonts w:ascii="Times New Roman" w:hAnsi="Times New Roman"/>
          <w:i/>
          <w:sz w:val="22"/>
        </w:rPr>
        <w:t>The Gift</w:t>
      </w:r>
      <w:r w:rsidRPr="00CC28AA">
        <w:rPr>
          <w:rFonts w:ascii="Times New Roman" w:hAnsi="Times New Roman"/>
          <w:sz w:val="22"/>
        </w:rPr>
        <w:t xml:space="preserve">…, 60-62; cf. 1 Cor. 14:29), but the most logical antecedent of “the others” is the “prophets” noted in the first part of the verse.  Paul used </w:t>
      </w:r>
      <w:r w:rsidRPr="00CC28AA">
        <w:rPr>
          <w:rFonts w:ascii="Times New Roman" w:hAnsi="Times New Roman"/>
          <w:i/>
          <w:sz w:val="22"/>
        </w:rPr>
        <w:t>allos</w:t>
      </w:r>
      <w:r w:rsidRPr="00CC28AA">
        <w:rPr>
          <w:rFonts w:ascii="Times New Roman" w:hAnsi="Times New Roman"/>
          <w:sz w:val="22"/>
        </w:rPr>
        <w:t xml:space="preserve">, the word for “another of the same kind,” rather than </w:t>
      </w:r>
      <w:r w:rsidRPr="00CC28AA">
        <w:rPr>
          <w:rFonts w:ascii="Times New Roman" w:hAnsi="Times New Roman"/>
          <w:i/>
          <w:sz w:val="22"/>
        </w:rPr>
        <w:t>heteros</w:t>
      </w:r>
      <w:r w:rsidRPr="00CC28AA">
        <w:rPr>
          <w:rFonts w:ascii="Times New Roman" w:hAnsi="Times New Roman"/>
          <w:sz w:val="22"/>
        </w:rPr>
        <w:t xml:space="preserve">, meaning “another of a different kind” (i.e., not a prophet).  Grudem notes, “Especially hard to believe is the idea that the teachers, administrators and other church leaders without special gifts of prophecy would sit passively awaiting the verdict of an elite [prophetic] group” (p. 62).  But is this so hard to imagine?  “Inspired spokesmen were in the </w:t>
      </w:r>
      <w:r w:rsidRPr="00CC28AA">
        <w:rPr>
          <w:rFonts w:ascii="Times New Roman" w:hAnsi="Times New Roman"/>
          <w:i/>
          <w:sz w:val="22"/>
        </w:rPr>
        <w:t>best</w:t>
      </w:r>
      <w:r w:rsidRPr="00CC28AA">
        <w:rPr>
          <w:rFonts w:ascii="Times New Roman" w:hAnsi="Times New Roman"/>
          <w:sz w:val="22"/>
        </w:rPr>
        <w:t xml:space="preserve"> position to judge spontaneously whether a new utterance agreed with Paul’s teaching…  The responsibility of New Testament prophets to weigh the prophecies of others does not imply that true prophets were capable of giving false prophecies, but that false prophets could disguise their falsity by occasional true utterances” (Farnell, 84-85, emphasis mine).</w:t>
      </w:r>
    </w:p>
    <w:p w14:paraId="19F527D9" w14:textId="77777777" w:rsidR="0025526B" w:rsidRPr="00CC28AA" w:rsidRDefault="0025526B">
      <w:pPr>
        <w:ind w:left="700" w:right="0"/>
        <w:rPr>
          <w:rFonts w:ascii="Times New Roman" w:hAnsi="Times New Roman"/>
          <w:sz w:val="22"/>
        </w:rPr>
      </w:pPr>
    </w:p>
    <w:p w14:paraId="6D06634E" w14:textId="77777777" w:rsidR="0025526B" w:rsidRPr="00CC28AA" w:rsidRDefault="0025526B" w:rsidP="000B6C69">
      <w:pPr>
        <w:ind w:right="-390"/>
        <w:jc w:val="center"/>
        <w:outlineLvl w:val="0"/>
        <w:rPr>
          <w:rFonts w:ascii="Times New Roman" w:hAnsi="Times New Roman"/>
          <w:b/>
          <w:sz w:val="30"/>
        </w:rPr>
      </w:pPr>
      <w:r w:rsidRPr="00CC28AA">
        <w:rPr>
          <w:rFonts w:ascii="Times New Roman" w:hAnsi="Times New Roman"/>
          <w:b/>
          <w:sz w:val="30"/>
        </w:rPr>
        <w:t>Summary of Prophetic Views</w:t>
      </w:r>
    </w:p>
    <w:p w14:paraId="291C9F5F" w14:textId="77777777" w:rsidR="0025526B" w:rsidRPr="00CC28AA" w:rsidRDefault="0025526B">
      <w:pPr>
        <w:ind w:right="-390"/>
        <w:rPr>
          <w:rFonts w:ascii="Times New Roman" w:hAnsi="Times New Roman"/>
          <w:sz w:val="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4608"/>
        <w:gridCol w:w="5220"/>
      </w:tblGrid>
      <w:tr w:rsidR="0025526B" w:rsidRPr="00210CB3" w14:paraId="0A6CFEFB" w14:textId="77777777">
        <w:tc>
          <w:tcPr>
            <w:tcW w:w="4608" w:type="dxa"/>
            <w:tcBorders>
              <w:top w:val="single" w:sz="18" w:space="0" w:color="auto"/>
              <w:left w:val="single" w:sz="12" w:space="0" w:color="auto"/>
              <w:bottom w:val="single" w:sz="12" w:space="0" w:color="auto"/>
            </w:tcBorders>
            <w:shd w:val="clear" w:color="auto" w:fill="000000"/>
          </w:tcPr>
          <w:p w14:paraId="4A1AD90D" w14:textId="77777777" w:rsidR="0025526B" w:rsidRPr="00210CB3" w:rsidRDefault="0025526B">
            <w:pPr>
              <w:ind w:right="72"/>
              <w:jc w:val="left"/>
              <w:rPr>
                <w:rFonts w:ascii="Times New Roman" w:hAnsi="Times New Roman"/>
                <w:b/>
                <w:sz w:val="30"/>
                <w:lang w:bidi="my-MM"/>
              </w:rPr>
            </w:pPr>
            <w:r w:rsidRPr="00210CB3">
              <w:rPr>
                <w:rFonts w:ascii="Times New Roman" w:hAnsi="Times New Roman"/>
                <w:b/>
                <w:sz w:val="30"/>
                <w:lang w:bidi="my-MM"/>
              </w:rPr>
              <w:t>Grudem’s View</w:t>
            </w:r>
          </w:p>
        </w:tc>
        <w:tc>
          <w:tcPr>
            <w:tcW w:w="5220" w:type="dxa"/>
            <w:tcBorders>
              <w:top w:val="single" w:sz="18" w:space="0" w:color="auto"/>
              <w:bottom w:val="single" w:sz="12" w:space="0" w:color="auto"/>
              <w:right w:val="single" w:sz="12" w:space="0" w:color="auto"/>
            </w:tcBorders>
            <w:shd w:val="clear" w:color="auto" w:fill="000000"/>
          </w:tcPr>
          <w:p w14:paraId="0305A3E3" w14:textId="77777777" w:rsidR="0025526B" w:rsidRPr="00210CB3" w:rsidRDefault="0025526B">
            <w:pPr>
              <w:ind w:right="72"/>
              <w:jc w:val="left"/>
              <w:rPr>
                <w:rFonts w:ascii="Times New Roman" w:hAnsi="Times New Roman"/>
                <w:b/>
                <w:sz w:val="30"/>
                <w:lang w:bidi="my-MM"/>
              </w:rPr>
            </w:pPr>
            <w:r w:rsidRPr="00210CB3">
              <w:rPr>
                <w:rFonts w:ascii="Times New Roman" w:hAnsi="Times New Roman"/>
                <w:b/>
                <w:sz w:val="30"/>
                <w:lang w:bidi="my-MM"/>
              </w:rPr>
              <w:t>Biblical View</w:t>
            </w:r>
          </w:p>
        </w:tc>
      </w:tr>
      <w:tr w:rsidR="0025526B" w:rsidRPr="00CC28AA" w14:paraId="2122EC9A" w14:textId="77777777">
        <w:tc>
          <w:tcPr>
            <w:tcW w:w="4608" w:type="dxa"/>
            <w:tcBorders>
              <w:top w:val="nil"/>
              <w:left w:val="single" w:sz="12" w:space="0" w:color="auto"/>
            </w:tcBorders>
          </w:tcPr>
          <w:p w14:paraId="127E898D"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Prophecy is decl</w:t>
            </w:r>
            <w:r w:rsidR="00BE6776">
              <w:rPr>
                <w:rFonts w:ascii="Times New Roman" w:hAnsi="Times New Roman"/>
                <w:sz w:val="22"/>
                <w:lang w:bidi="my-MM"/>
              </w:rPr>
              <w:t xml:space="preserve">aring anything (true or false) </w:t>
            </w:r>
            <w:r w:rsidRPr="00210CB3">
              <w:rPr>
                <w:rFonts w:ascii="Times New Roman" w:hAnsi="Times New Roman"/>
                <w:sz w:val="22"/>
                <w:lang w:bidi="my-MM"/>
              </w:rPr>
              <w:t>that the Spirit brings to one’s mind</w:t>
            </w:r>
          </w:p>
        </w:tc>
        <w:tc>
          <w:tcPr>
            <w:tcW w:w="5220" w:type="dxa"/>
            <w:tcBorders>
              <w:top w:val="nil"/>
              <w:right w:val="single" w:sz="12" w:space="0" w:color="auto"/>
            </w:tcBorders>
          </w:tcPr>
          <w:p w14:paraId="1B6FB0B2"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Prophecy is declaring God’s inspired and inerrant revelation to others</w:t>
            </w:r>
          </w:p>
          <w:p w14:paraId="26DA5606" w14:textId="77777777" w:rsidR="0025526B" w:rsidRPr="00210CB3" w:rsidRDefault="0025526B">
            <w:pPr>
              <w:ind w:right="72"/>
              <w:jc w:val="left"/>
              <w:rPr>
                <w:rFonts w:ascii="Times New Roman" w:hAnsi="Times New Roman"/>
                <w:sz w:val="22"/>
                <w:lang w:bidi="my-MM"/>
              </w:rPr>
            </w:pPr>
          </w:p>
        </w:tc>
      </w:tr>
      <w:tr w:rsidR="0025526B" w:rsidRPr="00CC28AA" w14:paraId="1FF63CD5" w14:textId="77777777">
        <w:tc>
          <w:tcPr>
            <w:tcW w:w="4608" w:type="dxa"/>
            <w:tcBorders>
              <w:left w:val="single" w:sz="12" w:space="0" w:color="auto"/>
            </w:tcBorders>
          </w:tcPr>
          <w:p w14:paraId="53DB858E"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 xml:space="preserve">The above definition was invented in 1988 </w:t>
            </w:r>
          </w:p>
          <w:p w14:paraId="279F8439"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by Wayne Grudem</w:t>
            </w:r>
          </w:p>
        </w:tc>
        <w:tc>
          <w:tcPr>
            <w:tcW w:w="5220" w:type="dxa"/>
            <w:tcBorders>
              <w:right w:val="single" w:sz="12" w:space="0" w:color="auto"/>
            </w:tcBorders>
          </w:tcPr>
          <w:p w14:paraId="2DA04298"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The above definition has been the teaching of the church for 20 centuries</w:t>
            </w:r>
          </w:p>
          <w:p w14:paraId="78278A6C" w14:textId="77777777" w:rsidR="0025526B" w:rsidRPr="00210CB3" w:rsidRDefault="0025526B">
            <w:pPr>
              <w:ind w:right="72"/>
              <w:jc w:val="left"/>
              <w:rPr>
                <w:rFonts w:ascii="Times New Roman" w:hAnsi="Times New Roman"/>
                <w:sz w:val="22"/>
                <w:lang w:bidi="my-MM"/>
              </w:rPr>
            </w:pPr>
          </w:p>
        </w:tc>
      </w:tr>
      <w:tr w:rsidR="0025526B" w:rsidRPr="00CC28AA" w14:paraId="1A6980AA" w14:textId="77777777">
        <w:tc>
          <w:tcPr>
            <w:tcW w:w="4608" w:type="dxa"/>
            <w:tcBorders>
              <w:left w:val="single" w:sz="12" w:space="0" w:color="auto"/>
            </w:tcBorders>
          </w:tcPr>
          <w:p w14:paraId="44888AED"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OT prophets are parallel to NT apostles</w:t>
            </w:r>
          </w:p>
        </w:tc>
        <w:tc>
          <w:tcPr>
            <w:tcW w:w="5220" w:type="dxa"/>
            <w:tcBorders>
              <w:right w:val="single" w:sz="12" w:space="0" w:color="auto"/>
            </w:tcBorders>
          </w:tcPr>
          <w:p w14:paraId="45466DE1"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OT prophets are parallel to NT prophets</w:t>
            </w:r>
          </w:p>
          <w:p w14:paraId="39F22B07" w14:textId="77777777" w:rsidR="0025526B" w:rsidRPr="00210CB3" w:rsidRDefault="0025526B">
            <w:pPr>
              <w:ind w:right="72"/>
              <w:jc w:val="left"/>
              <w:rPr>
                <w:rFonts w:ascii="Times New Roman" w:hAnsi="Times New Roman"/>
                <w:sz w:val="22"/>
                <w:lang w:bidi="my-MM"/>
              </w:rPr>
            </w:pPr>
          </w:p>
        </w:tc>
      </w:tr>
      <w:tr w:rsidR="0025526B" w:rsidRPr="00CC28AA" w14:paraId="0871F1A2" w14:textId="77777777">
        <w:tc>
          <w:tcPr>
            <w:tcW w:w="4608" w:type="dxa"/>
            <w:tcBorders>
              <w:left w:val="single" w:sz="12" w:space="0" w:color="auto"/>
            </w:tcBorders>
          </w:tcPr>
          <w:p w14:paraId="5C79BA6B"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 xml:space="preserve">God changed the definition of prophecy </w:t>
            </w:r>
          </w:p>
          <w:p w14:paraId="44F191B5"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from the OT to the NT</w:t>
            </w:r>
          </w:p>
        </w:tc>
        <w:tc>
          <w:tcPr>
            <w:tcW w:w="5220" w:type="dxa"/>
            <w:tcBorders>
              <w:right w:val="single" w:sz="12" w:space="0" w:color="auto"/>
            </w:tcBorders>
          </w:tcPr>
          <w:p w14:paraId="026FA9BE"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God kept the meaning of prophecy consistent between the two testaments</w:t>
            </w:r>
          </w:p>
          <w:p w14:paraId="10CFA176" w14:textId="77777777" w:rsidR="0025526B" w:rsidRPr="00210CB3" w:rsidRDefault="0025526B">
            <w:pPr>
              <w:ind w:right="72"/>
              <w:jc w:val="left"/>
              <w:rPr>
                <w:rFonts w:ascii="Times New Roman" w:hAnsi="Times New Roman"/>
                <w:sz w:val="22"/>
                <w:lang w:bidi="my-MM"/>
              </w:rPr>
            </w:pPr>
          </w:p>
        </w:tc>
      </w:tr>
      <w:tr w:rsidR="0025526B" w:rsidRPr="00CC28AA" w14:paraId="72F981D3" w14:textId="77777777">
        <w:tc>
          <w:tcPr>
            <w:tcW w:w="4608" w:type="dxa"/>
            <w:tcBorders>
              <w:left w:val="single" w:sz="12" w:space="0" w:color="auto"/>
            </w:tcBorders>
          </w:tcPr>
          <w:p w14:paraId="164F7C17"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 xml:space="preserve">God gives some prophecies with errors </w:t>
            </w:r>
          </w:p>
        </w:tc>
        <w:tc>
          <w:tcPr>
            <w:tcW w:w="5220" w:type="dxa"/>
            <w:tcBorders>
              <w:right w:val="single" w:sz="12" w:space="0" w:color="auto"/>
            </w:tcBorders>
          </w:tcPr>
          <w:p w14:paraId="02584697"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God gives all prophecies without errors (2 Pet. 1:20-21)</w:t>
            </w:r>
          </w:p>
          <w:p w14:paraId="0F98C63B" w14:textId="77777777" w:rsidR="0025526B" w:rsidRPr="00210CB3" w:rsidRDefault="0025526B">
            <w:pPr>
              <w:ind w:right="72"/>
              <w:jc w:val="left"/>
              <w:rPr>
                <w:rFonts w:ascii="Times New Roman" w:hAnsi="Times New Roman"/>
                <w:sz w:val="22"/>
                <w:lang w:bidi="my-MM"/>
              </w:rPr>
            </w:pPr>
          </w:p>
        </w:tc>
      </w:tr>
      <w:tr w:rsidR="0025526B" w:rsidRPr="00CC28AA" w14:paraId="508E0F14" w14:textId="77777777">
        <w:tc>
          <w:tcPr>
            <w:tcW w:w="4608" w:type="dxa"/>
            <w:tcBorders>
              <w:left w:val="single" w:sz="12" w:space="0" w:color="auto"/>
            </w:tcBorders>
          </w:tcPr>
          <w:p w14:paraId="68F67BED"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Any believer can prophesy</w:t>
            </w:r>
          </w:p>
        </w:tc>
        <w:tc>
          <w:tcPr>
            <w:tcW w:w="5220" w:type="dxa"/>
            <w:tcBorders>
              <w:right w:val="single" w:sz="12" w:space="0" w:color="auto"/>
            </w:tcBorders>
          </w:tcPr>
          <w:p w14:paraId="52FD321A"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Only those with the gift of prophecy can prophesy (1 Cor. 12:29)</w:t>
            </w:r>
          </w:p>
          <w:p w14:paraId="5677E4B6" w14:textId="77777777" w:rsidR="0025526B" w:rsidRPr="00210CB3" w:rsidRDefault="0025526B">
            <w:pPr>
              <w:ind w:right="72"/>
              <w:jc w:val="left"/>
              <w:rPr>
                <w:rFonts w:ascii="Times New Roman" w:hAnsi="Times New Roman"/>
                <w:sz w:val="22"/>
                <w:lang w:bidi="my-MM"/>
              </w:rPr>
            </w:pPr>
          </w:p>
        </w:tc>
      </w:tr>
      <w:tr w:rsidR="0025526B" w:rsidRPr="00CC28AA" w14:paraId="68D3F349" w14:textId="77777777">
        <w:tc>
          <w:tcPr>
            <w:tcW w:w="4608" w:type="dxa"/>
            <w:tcBorders>
              <w:left w:val="single" w:sz="12" w:space="0" w:color="auto"/>
            </w:tcBorders>
          </w:tcPr>
          <w:p w14:paraId="74E560DB"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 xml:space="preserve">There’s two kinds of NT prophecy </w:t>
            </w:r>
          </w:p>
          <w:p w14:paraId="1EC1B5A9"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(fallible and infallible)</w:t>
            </w:r>
          </w:p>
          <w:p w14:paraId="0862D0DE" w14:textId="77777777" w:rsidR="0025526B" w:rsidRPr="00210CB3" w:rsidRDefault="0025526B">
            <w:pPr>
              <w:ind w:right="72"/>
              <w:jc w:val="left"/>
              <w:rPr>
                <w:rFonts w:ascii="Times New Roman" w:hAnsi="Times New Roman"/>
                <w:sz w:val="22"/>
                <w:lang w:bidi="my-MM"/>
              </w:rPr>
            </w:pPr>
          </w:p>
        </w:tc>
        <w:tc>
          <w:tcPr>
            <w:tcW w:w="5220" w:type="dxa"/>
            <w:tcBorders>
              <w:right w:val="single" w:sz="12" w:space="0" w:color="auto"/>
            </w:tcBorders>
          </w:tcPr>
          <w:p w14:paraId="51F3782A"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There’s one kind of NT prophecy</w:t>
            </w:r>
          </w:p>
          <w:p w14:paraId="0455C0D9"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(infallible)</w:t>
            </w:r>
          </w:p>
        </w:tc>
      </w:tr>
      <w:tr w:rsidR="0025526B" w:rsidRPr="00CC28AA" w14:paraId="5B917278" w14:textId="77777777">
        <w:tc>
          <w:tcPr>
            <w:tcW w:w="4608" w:type="dxa"/>
            <w:tcBorders>
              <w:left w:val="single" w:sz="12" w:space="0" w:color="auto"/>
            </w:tcBorders>
          </w:tcPr>
          <w:p w14:paraId="2629290A"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Fallible prophecy can be inspired</w:t>
            </w:r>
          </w:p>
        </w:tc>
        <w:tc>
          <w:tcPr>
            <w:tcW w:w="5220" w:type="dxa"/>
            <w:tcBorders>
              <w:right w:val="single" w:sz="12" w:space="0" w:color="auto"/>
            </w:tcBorders>
          </w:tcPr>
          <w:p w14:paraId="14181F3B"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Fallible prophecy is false prophecy (Deut. 13:1-5; 18:14-20)</w:t>
            </w:r>
          </w:p>
          <w:p w14:paraId="7C72CF8E" w14:textId="77777777" w:rsidR="0025526B" w:rsidRPr="00210CB3" w:rsidRDefault="0025526B">
            <w:pPr>
              <w:ind w:right="72"/>
              <w:jc w:val="left"/>
              <w:rPr>
                <w:rFonts w:ascii="Times New Roman" w:hAnsi="Times New Roman"/>
                <w:sz w:val="22"/>
                <w:lang w:bidi="my-MM"/>
              </w:rPr>
            </w:pPr>
          </w:p>
        </w:tc>
      </w:tr>
      <w:tr w:rsidR="0025526B" w:rsidRPr="00CC28AA" w14:paraId="39093165" w14:textId="77777777">
        <w:tc>
          <w:tcPr>
            <w:tcW w:w="4608" w:type="dxa"/>
            <w:tcBorders>
              <w:left w:val="single" w:sz="12" w:space="0" w:color="auto"/>
              <w:bottom w:val="single" w:sz="12" w:space="0" w:color="auto"/>
            </w:tcBorders>
          </w:tcPr>
          <w:p w14:paraId="75E15768"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God sometimes lies</w:t>
            </w:r>
          </w:p>
        </w:tc>
        <w:tc>
          <w:tcPr>
            <w:tcW w:w="5220" w:type="dxa"/>
            <w:tcBorders>
              <w:bottom w:val="single" w:sz="12" w:space="0" w:color="auto"/>
              <w:right w:val="single" w:sz="12" w:space="0" w:color="auto"/>
            </w:tcBorders>
          </w:tcPr>
          <w:p w14:paraId="60E32D9C" w14:textId="77777777" w:rsidR="0025526B" w:rsidRPr="00210CB3" w:rsidRDefault="0025526B">
            <w:pPr>
              <w:ind w:right="72"/>
              <w:jc w:val="left"/>
              <w:rPr>
                <w:rFonts w:ascii="Times New Roman" w:hAnsi="Times New Roman"/>
                <w:sz w:val="22"/>
                <w:lang w:bidi="my-MM"/>
              </w:rPr>
            </w:pPr>
            <w:r w:rsidRPr="00210CB3">
              <w:rPr>
                <w:rFonts w:ascii="Times New Roman" w:hAnsi="Times New Roman"/>
                <w:sz w:val="22"/>
                <w:lang w:bidi="my-MM"/>
              </w:rPr>
              <w:t>God always tells the truth since He cannot lie (Heb. 6:18)</w:t>
            </w:r>
          </w:p>
          <w:p w14:paraId="0659AB31" w14:textId="77777777" w:rsidR="0025526B" w:rsidRPr="00210CB3" w:rsidRDefault="0025526B">
            <w:pPr>
              <w:ind w:right="72"/>
              <w:jc w:val="left"/>
              <w:rPr>
                <w:rFonts w:ascii="Times New Roman" w:hAnsi="Times New Roman"/>
                <w:sz w:val="22"/>
                <w:lang w:bidi="my-MM"/>
              </w:rPr>
            </w:pPr>
          </w:p>
        </w:tc>
      </w:tr>
    </w:tbl>
    <w:p w14:paraId="30B8CB2E"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lastRenderedPageBreak/>
        <w:br w:type="page"/>
      </w:r>
      <w:r w:rsidRPr="00CC28AA">
        <w:rPr>
          <w:rFonts w:ascii="Times New Roman" w:hAnsi="Times New Roman"/>
          <w:b/>
          <w:sz w:val="34"/>
        </w:rPr>
        <w:lastRenderedPageBreak/>
        <w:t>The Three Elijahs</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419" w:name="_Toc403983542"/>
      <w:bookmarkStart w:id="1420" w:name="_Toc404092526"/>
      <w:bookmarkStart w:id="1421" w:name="_Toc493866679"/>
      <w:r w:rsidRPr="00CC28AA">
        <w:rPr>
          <w:rFonts w:ascii="Times New Roman" w:hAnsi="Times New Roman"/>
          <w:sz w:val="22"/>
        </w:rPr>
        <w:instrText>The Three Elijahs</w:instrText>
      </w:r>
      <w:bookmarkEnd w:id="1419"/>
      <w:bookmarkEnd w:id="1420"/>
      <w:bookmarkEnd w:id="1421"/>
      <w:r w:rsidRPr="00CC28AA">
        <w:rPr>
          <w:rFonts w:ascii="Times New Roman" w:hAnsi="Times New Roman"/>
          <w:sz w:val="22"/>
        </w:rPr>
        <w:instrText xml:space="preserve"> " \l 3 </w:instrText>
      </w:r>
      <w:r w:rsidRPr="00CC28AA">
        <w:rPr>
          <w:rFonts w:ascii="Times New Roman" w:hAnsi="Times New Roman"/>
          <w:sz w:val="22"/>
        </w:rPr>
        <w:fldChar w:fldCharType="end"/>
      </w:r>
    </w:p>
    <w:p w14:paraId="3C57753C" w14:textId="77777777" w:rsidR="0025526B" w:rsidRPr="00CC28AA" w:rsidRDefault="0025526B" w:rsidP="000B6C69">
      <w:pPr>
        <w:ind w:right="0"/>
        <w:jc w:val="center"/>
        <w:outlineLvl w:val="0"/>
        <w:rPr>
          <w:rFonts w:ascii="Times New Roman" w:hAnsi="Times New Roman"/>
          <w:sz w:val="34"/>
        </w:rPr>
      </w:pPr>
      <w:r w:rsidRPr="00CC28AA">
        <w:rPr>
          <w:rFonts w:ascii="Times New Roman" w:hAnsi="Times New Roman"/>
          <w:sz w:val="22"/>
        </w:rPr>
        <w:t>Chart from Mark L. Bailey, Dallas Theological Seminary</w:t>
      </w:r>
    </w:p>
    <w:p w14:paraId="02394A41" w14:textId="77777777" w:rsidR="0025526B" w:rsidRPr="00CC28AA" w:rsidRDefault="0025526B" w:rsidP="00216874">
      <w:pPr>
        <w:ind w:right="0"/>
        <w:jc w:val="left"/>
        <w:rPr>
          <w:rFonts w:ascii="Times New Roman" w:hAnsi="Times New Roman"/>
          <w:sz w:val="22"/>
        </w:rPr>
      </w:pPr>
    </w:p>
    <w:p w14:paraId="6AE24FB7" w14:textId="77777777" w:rsidR="0025526B" w:rsidRPr="00CC28AA" w:rsidRDefault="0025526B" w:rsidP="00216874">
      <w:pPr>
        <w:ind w:right="0"/>
        <w:jc w:val="left"/>
        <w:rPr>
          <w:rFonts w:ascii="Times New Roman" w:hAnsi="Times New Roman"/>
          <w:sz w:val="22"/>
        </w:rPr>
      </w:pPr>
      <w:r w:rsidRPr="00CC28AA">
        <w:rPr>
          <w:rFonts w:ascii="Times New Roman" w:hAnsi="Times New Roman"/>
          <w:sz w:val="22"/>
        </w:rPr>
        <w:t>The word “Elijah” means “My God is the Lord.”  Scripture records three men named “Elijah” who minister in three separate periods:</w:t>
      </w:r>
    </w:p>
    <w:p w14:paraId="071910DA" w14:textId="77777777" w:rsidR="0025526B" w:rsidRPr="00CC28AA" w:rsidRDefault="0025526B" w:rsidP="00216874">
      <w:pPr>
        <w:ind w:left="540" w:right="0" w:hanging="540"/>
        <w:jc w:val="left"/>
        <w:rPr>
          <w:rFonts w:ascii="Times New Roman" w:hAnsi="Times New Roman"/>
          <w:sz w:val="22"/>
        </w:rPr>
      </w:pPr>
    </w:p>
    <w:p w14:paraId="67A83EDA" w14:textId="77777777" w:rsidR="0025526B" w:rsidRPr="00CC28AA" w:rsidRDefault="0025526B" w:rsidP="00216874">
      <w:pPr>
        <w:ind w:left="540" w:right="0" w:hanging="54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w:t>
      </w:r>
      <w:r w:rsidRPr="00CC28AA">
        <w:rPr>
          <w:rFonts w:ascii="Times New Roman" w:hAnsi="Times New Roman"/>
          <w:sz w:val="22"/>
          <w:u w:val="single"/>
        </w:rPr>
        <w:t>first Elijah</w:t>
      </w:r>
      <w:r w:rsidRPr="00CC28AA">
        <w:rPr>
          <w:rFonts w:ascii="Times New Roman" w:hAnsi="Times New Roman"/>
          <w:sz w:val="22"/>
        </w:rPr>
        <w:t xml:space="preserve"> ministered during the dark days of the northern kingdom after Baal worship had been introduced by Ahab (1 Kings 17:1).  He lived up to his name by withholding rain from heaven and defeating the prophets of Baal at Mount Carmel to show the superiority of the L</w:t>
      </w:r>
      <w:r w:rsidRPr="00CC28AA">
        <w:rPr>
          <w:rFonts w:ascii="Times New Roman" w:hAnsi="Times New Roman"/>
          <w:sz w:val="18"/>
        </w:rPr>
        <w:t>ORD</w:t>
      </w:r>
      <w:r w:rsidRPr="00CC28AA">
        <w:rPr>
          <w:rFonts w:ascii="Times New Roman" w:hAnsi="Times New Roman"/>
          <w:sz w:val="22"/>
        </w:rPr>
        <w:t xml:space="preserve"> over Baal (1 Kings 18).  He preceded the ministry of judgment and redemption by Elisha.</w:t>
      </w:r>
    </w:p>
    <w:p w14:paraId="3C803239" w14:textId="77777777" w:rsidR="0025526B" w:rsidRPr="00CC28AA" w:rsidRDefault="0025526B" w:rsidP="00216874">
      <w:pPr>
        <w:ind w:left="540" w:right="0" w:hanging="540"/>
        <w:jc w:val="left"/>
        <w:rPr>
          <w:rFonts w:ascii="Times New Roman" w:hAnsi="Times New Roman"/>
          <w:sz w:val="22"/>
        </w:rPr>
      </w:pPr>
    </w:p>
    <w:p w14:paraId="1D13864E" w14:textId="77777777" w:rsidR="0025526B" w:rsidRPr="00CC28AA" w:rsidRDefault="0025526B" w:rsidP="00216874">
      <w:pPr>
        <w:ind w:left="540" w:right="0" w:hanging="54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 second Elijah noted in Malachi 3:1; 4:5-6 was promised before the day of the L</w:t>
      </w:r>
      <w:r w:rsidRPr="00CC28AA">
        <w:rPr>
          <w:rFonts w:ascii="Times New Roman" w:hAnsi="Times New Roman"/>
          <w:sz w:val="18"/>
        </w:rPr>
        <w:t>ORD</w:t>
      </w:r>
      <w:r w:rsidRPr="00CC28AA">
        <w:rPr>
          <w:rFonts w:ascii="Times New Roman" w:hAnsi="Times New Roman"/>
          <w:sz w:val="22"/>
        </w:rPr>
        <w:t xml:space="preserve"> arrived. </w:t>
      </w:r>
      <w:r w:rsidRPr="00CC28AA">
        <w:rPr>
          <w:rFonts w:ascii="Times New Roman" w:hAnsi="Times New Roman"/>
          <w:sz w:val="22"/>
          <w:u w:val="single"/>
        </w:rPr>
        <w:t>John the Baptist</w:t>
      </w:r>
      <w:r w:rsidRPr="00CC28AA">
        <w:rPr>
          <w:rFonts w:ascii="Times New Roman" w:hAnsi="Times New Roman"/>
          <w:sz w:val="22"/>
        </w:rPr>
        <w:t xml:space="preserve"> was prophesied by the angel to “go on before the Lord, in the spirit and power of Elijah” in the exact sense that Malachi notes (Luke 1:17).  Jesus also referred to John as the fulfillment of Malachi’s prophecies (Matt. 11:10; 17:11-12; Mark 9:12-13).  However, Christ also said that, had the Jews repented, John the Baptist could have been this “Elijah” (Matt. 11:14) and John expressly denied being Elijah (John 1:21-23).  How can these be reconciled?  One solution is that John denied being </w:t>
      </w:r>
      <w:r w:rsidRPr="00CC28AA">
        <w:rPr>
          <w:rFonts w:ascii="Times New Roman" w:hAnsi="Times New Roman"/>
          <w:i/>
          <w:sz w:val="22"/>
        </w:rPr>
        <w:t>the person Elijah</w:t>
      </w:r>
      <w:r w:rsidRPr="00CC28AA">
        <w:rPr>
          <w:rFonts w:ascii="Times New Roman" w:hAnsi="Times New Roman"/>
          <w:sz w:val="22"/>
        </w:rPr>
        <w:t xml:space="preserve"> himself, and Jesus meant that if the nation repented then John could have been said to fulfill Malachi’s prophecy </w:t>
      </w:r>
      <w:r w:rsidRPr="00CC28AA">
        <w:rPr>
          <w:rFonts w:ascii="Times New Roman" w:hAnsi="Times New Roman"/>
          <w:i/>
          <w:sz w:val="22"/>
        </w:rPr>
        <w:t>fully</w:t>
      </w:r>
      <w:r w:rsidRPr="00CC28AA">
        <w:rPr>
          <w:rFonts w:ascii="Times New Roman" w:hAnsi="Times New Roman"/>
          <w:sz w:val="22"/>
        </w:rPr>
        <w:t>.  Since the Jews refused to repent, yet another Elijah will come to turn the hearts of children and fathers towards one another (which John did not do).</w:t>
      </w:r>
    </w:p>
    <w:p w14:paraId="111430C3" w14:textId="77777777" w:rsidR="0025526B" w:rsidRPr="00CC28AA" w:rsidRDefault="0025526B" w:rsidP="00216874">
      <w:pPr>
        <w:ind w:left="540" w:right="0" w:hanging="540"/>
        <w:jc w:val="left"/>
        <w:rPr>
          <w:rFonts w:ascii="Times New Roman" w:hAnsi="Times New Roman"/>
          <w:sz w:val="22"/>
        </w:rPr>
      </w:pPr>
    </w:p>
    <w:p w14:paraId="4E9F54D2" w14:textId="77777777" w:rsidR="0025526B" w:rsidRPr="00CC28AA" w:rsidRDefault="0025526B" w:rsidP="00216874">
      <w:pPr>
        <w:ind w:left="540" w:right="0" w:hanging="54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This third “Elijah” is probably the Elijah-like ministry of </w:t>
      </w:r>
      <w:r w:rsidRPr="00CC28AA">
        <w:rPr>
          <w:rFonts w:ascii="Times New Roman" w:hAnsi="Times New Roman"/>
          <w:sz w:val="22"/>
          <w:u w:val="single"/>
        </w:rPr>
        <w:t>two witnesses</w:t>
      </w:r>
      <w:r w:rsidRPr="00CC28AA">
        <w:rPr>
          <w:rFonts w:ascii="Times New Roman" w:hAnsi="Times New Roman"/>
          <w:sz w:val="22"/>
        </w:rPr>
        <w:t xml:space="preserve"> in the yet future Great Tribulation (Rev. 11:3).  They will have power to turn water into blood and create plagues (as did Moses), but also to shut up the sky for three and a half years</w:t>
      </w:r>
      <w:r>
        <w:rPr>
          <w:rFonts w:ascii="Times New Roman" w:hAnsi="Times New Roman"/>
          <w:sz w:val="22"/>
        </w:rPr>
        <w:t>–</w:t>
      </w:r>
      <w:r w:rsidRPr="00CC28AA">
        <w:rPr>
          <w:rFonts w:ascii="Times New Roman" w:hAnsi="Times New Roman"/>
          <w:sz w:val="22"/>
        </w:rPr>
        <w:t>the same time period as did Elijah.  Some think that these will be the actual (resurrected) Moses and Elijah sent back to earth, but the fact that they will be killed argues against this (Rev. 11:7).  Nevertheless, the appearance of this “Elijah” will indicate that the coming of the Lord is very near.</w:t>
      </w:r>
    </w:p>
    <w:p w14:paraId="5185EE08" w14:textId="77777777" w:rsidR="0025526B" w:rsidRPr="00CC28AA" w:rsidRDefault="0025526B" w:rsidP="00216874">
      <w:pPr>
        <w:ind w:left="540" w:right="0" w:hanging="540"/>
        <w:jc w:val="left"/>
        <w:rPr>
          <w:rFonts w:ascii="Times New Roman" w:hAnsi="Times New Roman"/>
          <w:sz w:val="22"/>
        </w:rPr>
      </w:pPr>
    </w:p>
    <w:p w14:paraId="1A097868" w14:textId="77777777" w:rsidR="0025526B" w:rsidRPr="00CC28AA" w:rsidRDefault="0025526B" w:rsidP="00216874">
      <w:pPr>
        <w:ind w:right="0"/>
        <w:jc w:val="left"/>
        <w:rPr>
          <w:rFonts w:ascii="Times New Roman" w:hAnsi="Times New Roman"/>
          <w:sz w:val="22"/>
        </w:rPr>
      </w:pPr>
      <w:r w:rsidRPr="00CC28AA">
        <w:rPr>
          <w:rFonts w:ascii="Times New Roman" w:hAnsi="Times New Roman"/>
          <w:sz w:val="22"/>
        </w:rPr>
        <w:t>Therefore, while the appearance of Messiah will end the present age and introduce the age to come (millennial kingdom), this must be preceded by Elijah.  He came in Christ’s first advent in the person of John but John did not succeed in convincing Israel to repent, so the kingdom that followed came only in mystery form (Matt. 13).  After the successful ministry of the future “Elijah” (Rev. 11:1-14) the Messiah will come a second time (Rev. 19).  This time Christ will rule in the kingdom in its ultimate sense with a believing nation who can be lead into the kingdom age (Rom. 11:26-27).</w:t>
      </w:r>
    </w:p>
    <w:p w14:paraId="785CFCE7"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From Malachi to Christ</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422" w:name="_Toc403983543"/>
      <w:bookmarkStart w:id="1423" w:name="_Toc404092527"/>
      <w:bookmarkStart w:id="1424" w:name="_Toc493866680"/>
      <w:r w:rsidRPr="00CC28AA">
        <w:rPr>
          <w:rFonts w:ascii="Times New Roman" w:hAnsi="Times New Roman"/>
          <w:sz w:val="22"/>
        </w:rPr>
        <w:instrText>From Malachi to Christ</w:instrText>
      </w:r>
      <w:bookmarkEnd w:id="1422"/>
      <w:bookmarkEnd w:id="1423"/>
      <w:bookmarkEnd w:id="1424"/>
      <w:r w:rsidRPr="00CC28AA">
        <w:rPr>
          <w:rFonts w:ascii="Times New Roman" w:hAnsi="Times New Roman"/>
          <w:sz w:val="22"/>
        </w:rPr>
        <w:instrText xml:space="preserve"> " \l 3 </w:instrText>
      </w:r>
      <w:r w:rsidRPr="00CC28AA">
        <w:rPr>
          <w:rFonts w:ascii="Times New Roman" w:hAnsi="Times New Roman"/>
          <w:sz w:val="22"/>
        </w:rPr>
        <w:fldChar w:fldCharType="end"/>
      </w:r>
    </w:p>
    <w:p w14:paraId="225F22EE" w14:textId="77777777" w:rsidR="0025526B" w:rsidRDefault="0025526B" w:rsidP="000B6C69">
      <w:pPr>
        <w:ind w:right="0"/>
        <w:jc w:val="center"/>
        <w:outlineLvl w:val="0"/>
        <w:rPr>
          <w:rFonts w:ascii="Times New Roman" w:hAnsi="Times New Roman"/>
          <w:sz w:val="22"/>
        </w:rPr>
      </w:pPr>
      <w:r w:rsidRPr="00CC28AA">
        <w:rPr>
          <w:rFonts w:ascii="Times New Roman" w:hAnsi="Times New Roman"/>
          <w:i/>
          <w:sz w:val="22"/>
        </w:rPr>
        <w:t>NIV Study Bible</w:t>
      </w:r>
      <w:r w:rsidRPr="00CC28AA">
        <w:rPr>
          <w:rFonts w:ascii="Times New Roman" w:hAnsi="Times New Roman"/>
          <w:sz w:val="22"/>
        </w:rPr>
        <w:t>, 1423</w:t>
      </w:r>
    </w:p>
    <w:p w14:paraId="36CBC56D" w14:textId="77777777" w:rsidR="009C6B6C" w:rsidRPr="00CC28AA" w:rsidRDefault="009C6B6C" w:rsidP="000B6C69">
      <w:pPr>
        <w:ind w:right="0"/>
        <w:jc w:val="center"/>
        <w:outlineLvl w:val="0"/>
        <w:rPr>
          <w:rFonts w:ascii="Times New Roman" w:hAnsi="Times New Roman"/>
          <w:sz w:val="34"/>
        </w:rPr>
      </w:pPr>
    </w:p>
    <w:p w14:paraId="4261AC95" w14:textId="77777777" w:rsidR="0025526B" w:rsidRPr="00CC28AA" w:rsidRDefault="0025526B">
      <w:pPr>
        <w:ind w:right="0"/>
        <w:rPr>
          <w:rFonts w:ascii="Times New Roman" w:hAnsi="Times New Roman"/>
          <w:sz w:val="22"/>
        </w:rPr>
      </w:pPr>
    </w:p>
    <w:p w14:paraId="38269CA2" w14:textId="77777777" w:rsidR="0025526B" w:rsidRPr="00CC28AA" w:rsidRDefault="0025526B">
      <w:pPr>
        <w:ind w:right="0"/>
        <w:jc w:val="center"/>
        <w:rPr>
          <w:rFonts w:ascii="Times New Roman" w:hAnsi="Times New Roman"/>
          <w:sz w:val="22"/>
        </w:rPr>
        <w:sectPr w:rsidR="0025526B" w:rsidRPr="00CC28AA">
          <w:headerReference w:type="even" r:id="rId176"/>
          <w:headerReference w:type="default" r:id="rId177"/>
          <w:pgSz w:w="11880" w:h="16920"/>
          <w:pgMar w:top="720" w:right="720" w:bottom="720" w:left="1440" w:header="720" w:footer="720" w:gutter="0"/>
          <w:cols w:space="720"/>
        </w:sectPr>
      </w:pPr>
    </w:p>
    <w:p w14:paraId="3C53B7C9" w14:textId="77777777" w:rsidR="0025526B" w:rsidRPr="008B5987" w:rsidRDefault="0025526B">
      <w:pPr>
        <w:ind w:right="0"/>
        <w:jc w:val="center"/>
        <w:rPr>
          <w:rFonts w:ascii="Times New Roman" w:hAnsi="Times New Roman"/>
          <w:vanish/>
          <w:sz w:val="14"/>
        </w:rPr>
      </w:pPr>
      <w:r w:rsidRPr="008B5987">
        <w:rPr>
          <w:rFonts w:ascii="Times New Roman" w:hAnsi="Times New Roman"/>
          <w:b/>
          <w:vanish/>
          <w:sz w:val="22"/>
        </w:rPr>
        <w:lastRenderedPageBreak/>
        <w:t>Supplements</w:t>
      </w:r>
      <w:r w:rsidRPr="008B5987">
        <w:rPr>
          <w:rFonts w:ascii="Times New Roman" w:hAnsi="Times New Roman"/>
          <w:vanish/>
          <w:sz w:val="10"/>
        </w:rPr>
        <w:t xml:space="preserve"> </w:t>
      </w:r>
      <w:r w:rsidRPr="008B5987">
        <w:rPr>
          <w:rFonts w:ascii="Times New Roman" w:hAnsi="Times New Roman"/>
          <w:vanish/>
          <w:sz w:val="14"/>
        </w:rPr>
        <w:fldChar w:fldCharType="begin"/>
      </w:r>
      <w:r w:rsidRPr="008B5987">
        <w:rPr>
          <w:rFonts w:ascii="Times New Roman" w:hAnsi="Times New Roman"/>
          <w:vanish/>
          <w:sz w:val="14"/>
        </w:rPr>
        <w:instrText xml:space="preserve"> TC  " Supplements " \l 2 </w:instrText>
      </w:r>
      <w:r w:rsidRPr="008B5987">
        <w:rPr>
          <w:rFonts w:ascii="Times New Roman" w:hAnsi="Times New Roman"/>
          <w:vanish/>
          <w:sz w:val="14"/>
        </w:rPr>
        <w:fldChar w:fldCharType="end"/>
      </w:r>
    </w:p>
    <w:p w14:paraId="72BE780D"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t>Final Exam Study Questions</w:t>
      </w:r>
      <w:r w:rsidR="00D94C45">
        <w:rPr>
          <w:rFonts w:ascii="Times New Roman" w:hAnsi="Times New Roman"/>
          <w:b/>
          <w:sz w:val="34"/>
        </w:rPr>
        <w:t xml:space="preserve"> (</w:t>
      </w:r>
      <w:r w:rsidR="00024AD3">
        <w:rPr>
          <w:rFonts w:ascii="Times New Roman" w:hAnsi="Times New Roman"/>
          <w:b/>
          <w:sz w:val="34"/>
        </w:rPr>
        <w:t>Online</w:t>
      </w:r>
      <w:r w:rsidR="00D94C45">
        <w:rPr>
          <w:rFonts w:ascii="Times New Roman" w:hAnsi="Times New Roman"/>
          <w:b/>
          <w:sz w:val="34"/>
        </w:rPr>
        <w:t xml:space="preserve"> Version)</w:t>
      </w:r>
      <w:r w:rsidRPr="00CC28AA">
        <w:rPr>
          <w:rFonts w:ascii="Times New Roman" w:hAnsi="Times New Roman"/>
          <w:sz w:val="18"/>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Final Exam Study Questions " \l 3 </w:instrText>
      </w:r>
      <w:r w:rsidRPr="00CC28AA">
        <w:rPr>
          <w:rFonts w:ascii="Times New Roman" w:hAnsi="Times New Roman"/>
          <w:sz w:val="22"/>
        </w:rPr>
        <w:fldChar w:fldCharType="end"/>
      </w:r>
    </w:p>
    <w:p w14:paraId="1010895B" w14:textId="77777777" w:rsidR="0025526B" w:rsidRPr="00CC28AA" w:rsidRDefault="0025526B">
      <w:pPr>
        <w:ind w:right="0"/>
        <w:rPr>
          <w:rFonts w:ascii="Times New Roman" w:hAnsi="Times New Roman"/>
          <w:sz w:val="22"/>
        </w:rPr>
      </w:pPr>
    </w:p>
    <w:p w14:paraId="65721AA2" w14:textId="77777777" w:rsidR="0025526B" w:rsidRPr="00B459B2" w:rsidRDefault="0025526B" w:rsidP="002A4205">
      <w:pPr>
        <w:ind w:right="0"/>
        <w:jc w:val="left"/>
        <w:outlineLvl w:val="0"/>
        <w:rPr>
          <w:rFonts w:ascii="Times New Roman" w:hAnsi="Times New Roman"/>
          <w:b/>
          <w:bCs/>
          <w:sz w:val="22"/>
          <w:u w:val="single"/>
        </w:rPr>
      </w:pPr>
      <w:r w:rsidRPr="00B459B2">
        <w:rPr>
          <w:rFonts w:ascii="Times New Roman" w:hAnsi="Times New Roman"/>
          <w:b/>
          <w:bCs/>
          <w:sz w:val="22"/>
          <w:u w:val="single"/>
        </w:rPr>
        <w:t>Format</w:t>
      </w:r>
    </w:p>
    <w:p w14:paraId="6574A9FE" w14:textId="77777777" w:rsidR="0025526B" w:rsidRPr="00CC28AA" w:rsidRDefault="0025526B" w:rsidP="002A4205">
      <w:pPr>
        <w:ind w:right="0"/>
        <w:jc w:val="left"/>
        <w:rPr>
          <w:rFonts w:ascii="Times New Roman" w:hAnsi="Times New Roman"/>
          <w:sz w:val="12"/>
        </w:rPr>
      </w:pPr>
    </w:p>
    <w:p w14:paraId="47AA59C1" w14:textId="77777777" w:rsidR="0025526B" w:rsidRPr="00CC28AA" w:rsidRDefault="0025526B" w:rsidP="002A4205">
      <w:pPr>
        <w:ind w:right="0"/>
        <w:jc w:val="left"/>
        <w:rPr>
          <w:rFonts w:ascii="Times New Roman" w:hAnsi="Times New Roman"/>
          <w:sz w:val="22"/>
        </w:rPr>
      </w:pPr>
      <w:r w:rsidRPr="00CC28AA">
        <w:rPr>
          <w:rFonts w:ascii="Times New Roman" w:hAnsi="Times New Roman"/>
          <w:sz w:val="22"/>
        </w:rPr>
        <w:t xml:space="preserve">This exam will be composed of various types of </w:t>
      </w:r>
      <w:r w:rsidR="00DF6BBB">
        <w:rPr>
          <w:rFonts w:ascii="Times New Roman" w:hAnsi="Times New Roman"/>
          <w:sz w:val="22"/>
        </w:rPr>
        <w:t xml:space="preserve">objective </w:t>
      </w:r>
      <w:r w:rsidRPr="00CC28AA">
        <w:rPr>
          <w:rFonts w:ascii="Times New Roman" w:hAnsi="Times New Roman"/>
          <w:sz w:val="22"/>
        </w:rPr>
        <w:t>questions: multiple-choice, chart fill-ins and analysis, and matching of key passages.  You will have two hours to complete it.</w:t>
      </w:r>
    </w:p>
    <w:p w14:paraId="6D420AD7" w14:textId="77777777" w:rsidR="0025526B" w:rsidRPr="00CC28AA" w:rsidRDefault="0025526B" w:rsidP="002A4205">
      <w:pPr>
        <w:ind w:right="0"/>
        <w:jc w:val="left"/>
        <w:rPr>
          <w:rFonts w:ascii="Times New Roman" w:hAnsi="Times New Roman"/>
          <w:sz w:val="22"/>
        </w:rPr>
      </w:pPr>
    </w:p>
    <w:p w14:paraId="19A6D01F" w14:textId="77777777" w:rsidR="0025526B" w:rsidRPr="00ED06B6" w:rsidRDefault="0025526B" w:rsidP="002A4205">
      <w:pPr>
        <w:ind w:right="0"/>
        <w:jc w:val="left"/>
        <w:outlineLvl w:val="0"/>
        <w:rPr>
          <w:rFonts w:ascii="acme secret agent" w:hAnsi="acme secret agent"/>
          <w:sz w:val="22"/>
          <w:u w:val="single"/>
        </w:rPr>
      </w:pPr>
      <w:r w:rsidRPr="00B459B2">
        <w:rPr>
          <w:rFonts w:ascii="Times New Roman" w:hAnsi="Times New Roman"/>
          <w:b/>
          <w:bCs/>
          <w:sz w:val="22"/>
          <w:u w:val="single"/>
        </w:rPr>
        <w:t>Content</w:t>
      </w:r>
    </w:p>
    <w:p w14:paraId="2F8AEC09" w14:textId="77777777" w:rsidR="0025526B" w:rsidRPr="00CC28AA" w:rsidRDefault="0025526B" w:rsidP="002A4205">
      <w:pPr>
        <w:ind w:right="0"/>
        <w:jc w:val="left"/>
        <w:rPr>
          <w:rFonts w:ascii="Times New Roman" w:hAnsi="Times New Roman"/>
          <w:sz w:val="12"/>
        </w:rPr>
      </w:pPr>
    </w:p>
    <w:p w14:paraId="7F8DE6A3"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 xml:space="preserve">The exam will cover only the </w:t>
      </w:r>
      <w:r w:rsidRPr="00CC28AA">
        <w:rPr>
          <w:rFonts w:ascii="Times New Roman" w:hAnsi="Times New Roman"/>
          <w:sz w:val="22"/>
          <w:u w:val="single"/>
        </w:rPr>
        <w:t>class notes</w:t>
      </w:r>
      <w:r w:rsidR="00554F3E">
        <w:rPr>
          <w:rFonts w:ascii="Times New Roman" w:hAnsi="Times New Roman"/>
          <w:sz w:val="22"/>
        </w:rPr>
        <w:t xml:space="preserve"> from both </w:t>
      </w:r>
      <w:r w:rsidR="009507E8">
        <w:rPr>
          <w:rFonts w:ascii="Times New Roman" w:hAnsi="Times New Roman"/>
          <w:sz w:val="22"/>
        </w:rPr>
        <w:t>volumes</w:t>
      </w:r>
      <w:r w:rsidR="00554F3E">
        <w:rPr>
          <w:rFonts w:ascii="Times New Roman" w:hAnsi="Times New Roman"/>
          <w:sz w:val="22"/>
        </w:rPr>
        <w:t xml:space="preserve"> 1 &amp; 2</w:t>
      </w:r>
      <w:r w:rsidRPr="00CC28AA">
        <w:rPr>
          <w:rFonts w:ascii="Times New Roman" w:hAnsi="Times New Roman"/>
          <w:sz w:val="22"/>
        </w:rPr>
        <w:t xml:space="preserve">.  It will not cover </w:t>
      </w:r>
      <w:r w:rsidR="007375EE">
        <w:rPr>
          <w:rFonts w:ascii="Times New Roman" w:hAnsi="Times New Roman"/>
          <w:sz w:val="22"/>
        </w:rPr>
        <w:t>IBS</w:t>
      </w:r>
      <w:r w:rsidRPr="00CC28AA">
        <w:rPr>
          <w:rFonts w:ascii="Times New Roman" w:hAnsi="Times New Roman"/>
          <w:sz w:val="22"/>
        </w:rPr>
        <w:t xml:space="preserve"> </w:t>
      </w:r>
      <w:r w:rsidR="007022A1">
        <w:rPr>
          <w:rFonts w:ascii="Times New Roman" w:hAnsi="Times New Roman"/>
          <w:sz w:val="22"/>
        </w:rPr>
        <w:t xml:space="preserve">or EOT </w:t>
      </w:r>
      <w:r w:rsidRPr="00CC28AA">
        <w:rPr>
          <w:rFonts w:ascii="Times New Roman" w:hAnsi="Times New Roman"/>
          <w:sz w:val="22"/>
        </w:rPr>
        <w:t xml:space="preserve">readings, </w:t>
      </w:r>
      <w:r w:rsidR="007375EE">
        <w:rPr>
          <w:rFonts w:ascii="Times New Roman" w:hAnsi="Times New Roman"/>
          <w:sz w:val="22"/>
        </w:rPr>
        <w:t xml:space="preserve">but some </w:t>
      </w:r>
      <w:r w:rsidRPr="00CC28AA">
        <w:rPr>
          <w:rFonts w:ascii="Times New Roman" w:hAnsi="Times New Roman"/>
          <w:sz w:val="22"/>
        </w:rPr>
        <w:t xml:space="preserve">overlapping material from </w:t>
      </w:r>
      <w:r w:rsidR="007375EE">
        <w:rPr>
          <w:rFonts w:ascii="Times New Roman" w:hAnsi="Times New Roman"/>
          <w:sz w:val="22"/>
        </w:rPr>
        <w:t xml:space="preserve">online </w:t>
      </w:r>
      <w:r w:rsidRPr="00CC28AA">
        <w:rPr>
          <w:rFonts w:ascii="Times New Roman" w:hAnsi="Times New Roman"/>
          <w:sz w:val="22"/>
        </w:rPr>
        <w:t>readings and notes</w:t>
      </w:r>
      <w:r w:rsidR="007375EE">
        <w:rPr>
          <w:rFonts w:ascii="Times New Roman" w:hAnsi="Times New Roman"/>
          <w:sz w:val="22"/>
        </w:rPr>
        <w:t xml:space="preserve"> does exist</w:t>
      </w:r>
      <w:r w:rsidR="00554F3E">
        <w:rPr>
          <w:rFonts w:ascii="Times New Roman" w:hAnsi="Times New Roman"/>
          <w:sz w:val="22"/>
        </w:rPr>
        <w:t>.</w:t>
      </w:r>
      <w:r w:rsidR="00662509">
        <w:rPr>
          <w:rFonts w:ascii="Times New Roman" w:hAnsi="Times New Roman"/>
          <w:sz w:val="22"/>
        </w:rPr>
        <w:t xml:space="preserve"> It emphasizes the </w:t>
      </w:r>
      <w:r w:rsidR="001B2209">
        <w:rPr>
          <w:rFonts w:ascii="Times New Roman" w:hAnsi="Times New Roman"/>
          <w:sz w:val="22"/>
        </w:rPr>
        <w:t xml:space="preserve">three </w:t>
      </w:r>
      <w:r w:rsidR="00662509">
        <w:rPr>
          <w:rFonts w:ascii="Times New Roman" w:hAnsi="Times New Roman"/>
          <w:sz w:val="22"/>
        </w:rPr>
        <w:t>post-exilic historical books and all 17 prophetical writings.</w:t>
      </w:r>
      <w:r w:rsidRPr="004143F6">
        <w:rPr>
          <w:rFonts w:ascii="Times New Roman" w:hAnsi="Times New Roman"/>
          <w:vanish/>
          <w:sz w:val="22"/>
        </w:rPr>
        <w:t>OT Theology III is marked with *.</w:t>
      </w:r>
    </w:p>
    <w:p w14:paraId="01D60576" w14:textId="77777777" w:rsidR="0025526B" w:rsidRPr="00CC28AA" w:rsidRDefault="0025526B" w:rsidP="002A4205">
      <w:pPr>
        <w:ind w:left="440" w:right="0" w:hanging="440"/>
        <w:jc w:val="left"/>
        <w:rPr>
          <w:rFonts w:ascii="Times New Roman" w:hAnsi="Times New Roman"/>
          <w:sz w:val="22"/>
        </w:rPr>
      </w:pPr>
    </w:p>
    <w:p w14:paraId="0A9C384B"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 xml:space="preserve">Make sure you have a grasp of the overall </w:t>
      </w:r>
      <w:r w:rsidRPr="00CC28AA">
        <w:rPr>
          <w:rFonts w:ascii="Times New Roman" w:hAnsi="Times New Roman"/>
          <w:sz w:val="22"/>
          <w:u w:val="single"/>
        </w:rPr>
        <w:t>big picture</w:t>
      </w:r>
      <w:r w:rsidRPr="00CC28AA">
        <w:rPr>
          <w:rFonts w:ascii="Times New Roman" w:hAnsi="Times New Roman"/>
          <w:sz w:val="22"/>
        </w:rPr>
        <w:t xml:space="preserve"> of the OT periods.  These pages can help:</w:t>
      </w:r>
    </w:p>
    <w:p w14:paraId="2628401C" w14:textId="77777777" w:rsidR="0025526B" w:rsidRPr="008B5987" w:rsidRDefault="0025526B" w:rsidP="002A4205">
      <w:pPr>
        <w:ind w:left="440" w:right="0" w:hanging="440"/>
        <w:jc w:val="left"/>
        <w:rPr>
          <w:rFonts w:ascii="Times New Roman" w:hAnsi="Times New Roman"/>
          <w:sz w:val="14"/>
        </w:rPr>
      </w:pPr>
    </w:p>
    <w:p w14:paraId="713038BE"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20</w:t>
      </w:r>
      <w:r w:rsidRPr="00CC28AA">
        <w:rPr>
          <w:rFonts w:ascii="Times New Roman" w:hAnsi="Times New Roman"/>
          <w:sz w:val="22"/>
        </w:rPr>
        <w:tab/>
        <w:t>Stages of God’s Plan in History</w:t>
      </w:r>
    </w:p>
    <w:p w14:paraId="61FDC606"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35/340</w:t>
      </w:r>
      <w:r w:rsidRPr="00CC28AA">
        <w:rPr>
          <w:rFonts w:ascii="Times New Roman" w:hAnsi="Times New Roman"/>
          <w:sz w:val="22"/>
        </w:rPr>
        <w:tab/>
        <w:t>Structure of the OT</w:t>
      </w:r>
    </w:p>
    <w:p w14:paraId="5FA2B31D"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43/341</w:t>
      </w:r>
      <w:r w:rsidRPr="00CC28AA">
        <w:rPr>
          <w:rFonts w:ascii="Times New Roman" w:hAnsi="Times New Roman"/>
          <w:sz w:val="22"/>
        </w:rPr>
        <w:tab/>
        <w:t>Integration of the OT (also know the canonical order of the OT books)</w:t>
      </w:r>
    </w:p>
    <w:p w14:paraId="7FBE3EB1"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232/342</w:t>
      </w:r>
      <w:r w:rsidRPr="00CC28AA">
        <w:rPr>
          <w:rFonts w:ascii="Times New Roman" w:hAnsi="Times New Roman"/>
          <w:sz w:val="22"/>
        </w:rPr>
        <w:tab/>
        <w:t>Chart of the OT Kings and Prophets</w:t>
      </w:r>
    </w:p>
    <w:p w14:paraId="4078005D"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445-446</w:t>
      </w:r>
      <w:r w:rsidRPr="00CC28AA">
        <w:rPr>
          <w:rFonts w:ascii="Times New Roman" w:hAnsi="Times New Roman"/>
          <w:sz w:val="22"/>
        </w:rPr>
        <w:tab/>
        <w:t>Placing the Prophetical Books (practice on the blank sheet)</w:t>
      </w:r>
    </w:p>
    <w:p w14:paraId="56B2D78F"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449</w:t>
      </w:r>
      <w:r w:rsidRPr="00CC28AA">
        <w:rPr>
          <w:rFonts w:ascii="Times New Roman" w:hAnsi="Times New Roman"/>
          <w:sz w:val="22"/>
        </w:rPr>
        <w:tab/>
        <w:t>Contrasting the Prophets by Time Period</w:t>
      </w:r>
    </w:p>
    <w:p w14:paraId="260478BE" w14:textId="77777777" w:rsidR="0025526B" w:rsidRPr="00CC28AA" w:rsidRDefault="0025526B" w:rsidP="002A4205">
      <w:pPr>
        <w:ind w:left="1350" w:right="0" w:hanging="890"/>
        <w:jc w:val="left"/>
        <w:rPr>
          <w:rFonts w:ascii="Times New Roman" w:hAnsi="Times New Roman"/>
          <w:sz w:val="22"/>
        </w:rPr>
      </w:pPr>
    </w:p>
    <w:p w14:paraId="1498EB2A"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3.</w:t>
      </w:r>
      <w:r w:rsidRPr="00CC28AA">
        <w:rPr>
          <w:rFonts w:ascii="Times New Roman" w:hAnsi="Times New Roman"/>
          <w:sz w:val="22"/>
        </w:rPr>
        <w:tab/>
        <w:t xml:space="preserve">Be familiar with the basic </w:t>
      </w:r>
      <w:r w:rsidRPr="00CC28AA">
        <w:rPr>
          <w:rFonts w:ascii="Times New Roman" w:hAnsi="Times New Roman"/>
          <w:sz w:val="22"/>
          <w:u w:val="single"/>
        </w:rPr>
        <w:t>biblical theology</w:t>
      </w:r>
      <w:r w:rsidRPr="00CC28AA">
        <w:rPr>
          <w:rFonts w:ascii="Times New Roman" w:hAnsi="Times New Roman"/>
          <w:sz w:val="22"/>
        </w:rPr>
        <w:t xml:space="preserve"> (kingdom view, pp. 32-33, 39-40) and tenants/timing of the </w:t>
      </w:r>
      <w:r w:rsidRPr="00CC28AA">
        <w:rPr>
          <w:rFonts w:ascii="Times New Roman" w:hAnsi="Times New Roman"/>
          <w:sz w:val="22"/>
          <w:u w:val="single"/>
        </w:rPr>
        <w:t>major covenants</w:t>
      </w:r>
      <w:r w:rsidRPr="00CC28AA">
        <w:rPr>
          <w:rFonts w:ascii="Times New Roman" w:hAnsi="Times New Roman"/>
          <w:sz w:val="22"/>
        </w:rPr>
        <w:t xml:space="preserve"> (Abrahamic, Mosaic, </w:t>
      </w:r>
      <w:r>
        <w:rPr>
          <w:rFonts w:ascii="Times New Roman" w:hAnsi="Times New Roman"/>
          <w:sz w:val="22"/>
        </w:rPr>
        <w:t>Land</w:t>
      </w:r>
      <w:r w:rsidRPr="00CC28AA">
        <w:rPr>
          <w:rFonts w:ascii="Times New Roman" w:hAnsi="Times New Roman"/>
          <w:sz w:val="22"/>
        </w:rPr>
        <w:t>, Davidic, New):</w:t>
      </w:r>
      <w:r w:rsidRPr="004143F6">
        <w:rPr>
          <w:rFonts w:ascii="Times New Roman" w:hAnsi="Times New Roman"/>
          <w:vanish/>
          <w:sz w:val="22"/>
        </w:rPr>
        <w:t>*</w:t>
      </w:r>
    </w:p>
    <w:p w14:paraId="49827170" w14:textId="77777777" w:rsidR="0025526B" w:rsidRPr="008B5987" w:rsidRDefault="0025526B" w:rsidP="002A4205">
      <w:pPr>
        <w:ind w:left="440" w:right="0" w:hanging="440"/>
        <w:jc w:val="left"/>
        <w:rPr>
          <w:rFonts w:ascii="Times New Roman" w:hAnsi="Times New Roman"/>
          <w:sz w:val="14"/>
        </w:rPr>
      </w:pPr>
    </w:p>
    <w:p w14:paraId="2C46C4F5"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21/336</w:t>
      </w:r>
      <w:r w:rsidRPr="00CC28AA">
        <w:rPr>
          <w:rFonts w:ascii="Times New Roman" w:hAnsi="Times New Roman"/>
          <w:sz w:val="22"/>
        </w:rPr>
        <w:tab/>
        <w:t>The Abrahamic Covenant &amp; Its Fulfillment</w:t>
      </w:r>
    </w:p>
    <w:p w14:paraId="31FEBABB"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22/337</w:t>
      </w:r>
      <w:r w:rsidRPr="00CC28AA">
        <w:rPr>
          <w:rFonts w:ascii="Times New Roman" w:hAnsi="Times New Roman"/>
          <w:sz w:val="22"/>
        </w:rPr>
        <w:tab/>
        <w:t>Kingdom &amp; Covenants Timeline</w:t>
      </w:r>
    </w:p>
    <w:p w14:paraId="144E559A"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59-61</w:t>
      </w:r>
      <w:r w:rsidRPr="00CC28AA">
        <w:rPr>
          <w:rFonts w:ascii="Times New Roman" w:hAnsi="Times New Roman"/>
          <w:sz w:val="22"/>
        </w:rPr>
        <w:tab/>
        <w:t>Nature &amp; Relationship of Abrahamic to Three Eschatological Covenants (pp. 473b, 489a-b)</w:t>
      </w:r>
    </w:p>
    <w:p w14:paraId="1C36BB3B"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116</w:t>
      </w:r>
      <w:r w:rsidRPr="00CC28AA">
        <w:rPr>
          <w:rFonts w:ascii="Times New Roman" w:hAnsi="Times New Roman"/>
          <w:sz w:val="22"/>
        </w:rPr>
        <w:tab/>
        <w:t>Contrasting the Abrahamic &amp; Mosaic Covenants</w:t>
      </w:r>
    </w:p>
    <w:p w14:paraId="7AB98871"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rPr>
        <w:t>461b-d</w:t>
      </w:r>
      <w:r w:rsidRPr="00CC28AA">
        <w:rPr>
          <w:rFonts w:ascii="Times New Roman" w:hAnsi="Times New Roman"/>
          <w:sz w:val="22"/>
        </w:rPr>
        <w:tab/>
        <w:t>Kingdom teaching in Isaiah (cf. Kingdom in the Prophets, pp. 442a-f))</w:t>
      </w:r>
    </w:p>
    <w:p w14:paraId="3AB4583A" w14:textId="77777777" w:rsidR="0025526B" w:rsidRPr="00CC28AA" w:rsidRDefault="0025526B" w:rsidP="002A4205">
      <w:pPr>
        <w:ind w:left="440" w:right="0" w:hanging="440"/>
        <w:jc w:val="left"/>
        <w:rPr>
          <w:rFonts w:ascii="Times New Roman" w:hAnsi="Times New Roman"/>
          <w:sz w:val="22"/>
        </w:rPr>
      </w:pPr>
    </w:p>
    <w:p w14:paraId="33A9889B"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4.</w:t>
      </w:r>
      <w:r w:rsidRPr="00CC28AA">
        <w:rPr>
          <w:rFonts w:ascii="Times New Roman" w:hAnsi="Times New Roman"/>
          <w:sz w:val="22"/>
        </w:rPr>
        <w:tab/>
        <w:t>Know the following for each OT book</w:t>
      </w:r>
      <w:r w:rsidRPr="004143F6">
        <w:rPr>
          <w:rFonts w:ascii="Times New Roman" w:hAnsi="Times New Roman"/>
          <w:vanish/>
          <w:sz w:val="22"/>
        </w:rPr>
        <w:t xml:space="preserve"> (or prophet for OT Theology III*)</w:t>
      </w:r>
      <w:r w:rsidRPr="00CC28AA">
        <w:rPr>
          <w:rFonts w:ascii="Times New Roman" w:hAnsi="Times New Roman"/>
          <w:sz w:val="22"/>
        </w:rPr>
        <w:t>:</w:t>
      </w:r>
    </w:p>
    <w:p w14:paraId="09EA6C7E" w14:textId="77777777" w:rsidR="0025526B" w:rsidRPr="008B5987" w:rsidRDefault="0025526B" w:rsidP="002A4205">
      <w:pPr>
        <w:ind w:left="440" w:right="0" w:hanging="440"/>
        <w:jc w:val="left"/>
        <w:rPr>
          <w:rFonts w:ascii="Times New Roman" w:hAnsi="Times New Roman"/>
          <w:sz w:val="14"/>
        </w:rPr>
      </w:pPr>
    </w:p>
    <w:p w14:paraId="0150CA83"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u w:val="single"/>
        </w:rPr>
        <w:t>Period</w:t>
      </w:r>
      <w:r w:rsidRPr="00CC28AA">
        <w:rPr>
          <w:rFonts w:ascii="Times New Roman" w:hAnsi="Times New Roman"/>
          <w:sz w:val="22"/>
        </w:rPr>
        <w:t xml:space="preserve"> in which it was written (p. 43/341).</w:t>
      </w:r>
    </w:p>
    <w:p w14:paraId="1375A190"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u w:val="single"/>
        </w:rPr>
        <w:t>Key word</w:t>
      </w:r>
      <w:r w:rsidRPr="00CC28AA">
        <w:rPr>
          <w:rFonts w:ascii="Times New Roman" w:hAnsi="Times New Roman"/>
          <w:sz w:val="22"/>
        </w:rPr>
        <w:t xml:space="preserve"> (pp. 39-40, 343-44) and meaning of this word</w:t>
      </w:r>
    </w:p>
    <w:p w14:paraId="22C3DDF8" w14:textId="77777777" w:rsidR="007022A1" w:rsidRPr="00CC28AA" w:rsidRDefault="007022A1" w:rsidP="007022A1">
      <w:pPr>
        <w:ind w:left="1350" w:right="0" w:hanging="890"/>
        <w:jc w:val="left"/>
        <w:rPr>
          <w:rFonts w:ascii="Times New Roman" w:hAnsi="Times New Roman"/>
          <w:sz w:val="22"/>
        </w:rPr>
      </w:pPr>
      <w:r w:rsidRPr="00CC28AA">
        <w:rPr>
          <w:rFonts w:ascii="Times New Roman" w:hAnsi="Times New Roman"/>
          <w:sz w:val="22"/>
          <w:u w:val="single"/>
        </w:rPr>
        <w:t>Title</w:t>
      </w:r>
      <w:r w:rsidRPr="007022A1">
        <w:rPr>
          <w:rFonts w:ascii="Times New Roman" w:hAnsi="Times New Roman"/>
          <w:sz w:val="22"/>
        </w:rPr>
        <w:t xml:space="preserve"> </w:t>
      </w:r>
      <w:r>
        <w:rPr>
          <w:rFonts w:ascii="Times New Roman" w:hAnsi="Times New Roman"/>
          <w:sz w:val="22"/>
        </w:rPr>
        <w:t>or name of the book</w:t>
      </w:r>
      <w:r w:rsidRPr="00CC28AA">
        <w:rPr>
          <w:rFonts w:ascii="Times New Roman" w:hAnsi="Times New Roman"/>
          <w:sz w:val="22"/>
        </w:rPr>
        <w:t xml:space="preserve"> (e.g., </w:t>
      </w:r>
      <w:r>
        <w:rPr>
          <w:rFonts w:ascii="Times New Roman" w:hAnsi="Times New Roman"/>
          <w:sz w:val="22"/>
        </w:rPr>
        <w:t>Isaiah, Jeremiah, etc.</w:t>
      </w:r>
      <w:r w:rsidRPr="00CC28AA">
        <w:rPr>
          <w:rFonts w:ascii="Times New Roman" w:hAnsi="Times New Roman"/>
          <w:sz w:val="22"/>
        </w:rPr>
        <w:t>)</w:t>
      </w:r>
    </w:p>
    <w:p w14:paraId="4F272B1A" w14:textId="77777777" w:rsidR="007022A1" w:rsidRPr="00CC28AA" w:rsidRDefault="007022A1" w:rsidP="007022A1">
      <w:pPr>
        <w:ind w:left="1350" w:right="0" w:hanging="890"/>
        <w:jc w:val="left"/>
        <w:rPr>
          <w:rFonts w:ascii="Times New Roman" w:hAnsi="Times New Roman"/>
          <w:sz w:val="22"/>
        </w:rPr>
      </w:pPr>
      <w:r>
        <w:rPr>
          <w:rFonts w:ascii="Times New Roman" w:hAnsi="Times New Roman"/>
          <w:sz w:val="22"/>
          <w:u w:val="single"/>
        </w:rPr>
        <w:t>Theme</w:t>
      </w:r>
      <w:r w:rsidRPr="007022A1">
        <w:rPr>
          <w:rFonts w:ascii="Times New Roman" w:hAnsi="Times New Roman"/>
          <w:sz w:val="22"/>
        </w:rPr>
        <w:t xml:space="preserve"> </w:t>
      </w:r>
      <w:r w:rsidRPr="00CC28AA">
        <w:rPr>
          <w:rFonts w:ascii="Times New Roman" w:hAnsi="Times New Roman"/>
          <w:sz w:val="22"/>
        </w:rPr>
        <w:t>at the top of each book chart (e.g., “Origin in Election &amp; Promise,” p. 56)</w:t>
      </w:r>
    </w:p>
    <w:p w14:paraId="2CAD68E3"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u w:val="single"/>
        </w:rPr>
        <w:t>Summary statement</w:t>
      </w:r>
      <w:r w:rsidRPr="00CC28AA">
        <w:rPr>
          <w:rFonts w:ascii="Times New Roman" w:hAnsi="Times New Roman"/>
          <w:sz w:val="22"/>
        </w:rPr>
        <w:t xml:space="preserve"> (pp. 41-42, 346-47)</w:t>
      </w:r>
    </w:p>
    <w:p w14:paraId="139DA5EF"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u w:val="single"/>
        </w:rPr>
        <w:t>Correct English spelling</w:t>
      </w:r>
      <w:r w:rsidRPr="00CC28AA">
        <w:rPr>
          <w:rFonts w:ascii="Times New Roman" w:hAnsi="Times New Roman"/>
          <w:sz w:val="22"/>
        </w:rPr>
        <w:t xml:space="preserve"> of each OT book</w:t>
      </w:r>
    </w:p>
    <w:p w14:paraId="21F370A8" w14:textId="77777777" w:rsidR="0025526B" w:rsidRPr="00CC28AA" w:rsidRDefault="0025526B" w:rsidP="002A4205">
      <w:pPr>
        <w:ind w:left="1350" w:right="0" w:hanging="890"/>
        <w:jc w:val="left"/>
        <w:rPr>
          <w:rFonts w:ascii="Times New Roman" w:hAnsi="Times New Roman"/>
          <w:sz w:val="22"/>
        </w:rPr>
      </w:pPr>
      <w:r w:rsidRPr="00CC28AA">
        <w:rPr>
          <w:rFonts w:ascii="Times New Roman" w:hAnsi="Times New Roman"/>
          <w:sz w:val="22"/>
          <w:u w:val="single"/>
        </w:rPr>
        <w:t>Characteristics</w:t>
      </w:r>
      <w:r w:rsidRPr="00CC28AA">
        <w:rPr>
          <w:rFonts w:ascii="Times New Roman" w:hAnsi="Times New Roman"/>
          <w:sz w:val="22"/>
        </w:rPr>
        <w:t xml:space="preserve"> that make this particular book unique</w:t>
      </w:r>
    </w:p>
    <w:p w14:paraId="1335A4AA" w14:textId="77777777" w:rsidR="0025526B" w:rsidRPr="00CC28AA" w:rsidRDefault="0025526B" w:rsidP="002A4205">
      <w:pPr>
        <w:ind w:left="440" w:right="0" w:hanging="440"/>
        <w:jc w:val="left"/>
        <w:rPr>
          <w:rFonts w:ascii="Times New Roman" w:hAnsi="Times New Roman"/>
          <w:sz w:val="22"/>
        </w:rPr>
      </w:pPr>
    </w:p>
    <w:p w14:paraId="0BFADA1D"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5.</w:t>
      </w:r>
      <w:r w:rsidRPr="00CC28AA">
        <w:rPr>
          <w:rFonts w:ascii="Times New Roman" w:hAnsi="Times New Roman"/>
          <w:sz w:val="22"/>
        </w:rPr>
        <w:tab/>
        <w:t xml:space="preserve">Know the key </w:t>
      </w:r>
      <w:r w:rsidRPr="00CC28AA">
        <w:rPr>
          <w:rFonts w:ascii="Times New Roman" w:hAnsi="Times New Roman"/>
          <w:sz w:val="22"/>
          <w:u w:val="single"/>
        </w:rPr>
        <w:t>geographical locations</w:t>
      </w:r>
      <w:r w:rsidRPr="00CC28AA">
        <w:rPr>
          <w:rFonts w:ascii="Times New Roman" w:hAnsi="Times New Roman"/>
          <w:sz w:val="22"/>
        </w:rPr>
        <w:t xml:space="preserve"> of pagan peoples such as those of Ammon, Phoenicia, Philistia, etc. on “The Old Testament World” map (pp. 27, 444) and Israel's tribes on the "Division of Canaan" map (p. 171).  </w:t>
      </w:r>
      <w:r w:rsidR="002A4205">
        <w:rPr>
          <w:rFonts w:ascii="Times New Roman" w:hAnsi="Times New Roman"/>
          <w:sz w:val="22"/>
        </w:rPr>
        <w:t>Also</w:t>
      </w:r>
      <w:r w:rsidRPr="00CC28AA">
        <w:rPr>
          <w:rFonts w:ascii="Times New Roman" w:hAnsi="Times New Roman"/>
          <w:sz w:val="22"/>
        </w:rPr>
        <w:t xml:space="preserve"> know the judgment/blessing motif of th</w:t>
      </w:r>
      <w:r w:rsidR="007022A1">
        <w:rPr>
          <w:rFonts w:ascii="Times New Roman" w:hAnsi="Times New Roman"/>
          <w:sz w:val="22"/>
        </w:rPr>
        <w:t>e Day of the L</w:t>
      </w:r>
      <w:r w:rsidR="007022A1" w:rsidRPr="007022A1">
        <w:rPr>
          <w:rFonts w:ascii="Times New Roman" w:hAnsi="Times New Roman"/>
          <w:sz w:val="20"/>
        </w:rPr>
        <w:t>ORD</w:t>
      </w:r>
      <w:r w:rsidR="002A4205">
        <w:rPr>
          <w:rFonts w:ascii="Times New Roman" w:hAnsi="Times New Roman"/>
          <w:sz w:val="22"/>
        </w:rPr>
        <w:t xml:space="preserve"> (pp. 638-39).</w:t>
      </w:r>
    </w:p>
    <w:p w14:paraId="318E4189" w14:textId="77777777" w:rsidR="0025526B" w:rsidRPr="00CC28AA" w:rsidRDefault="0025526B" w:rsidP="002A4205">
      <w:pPr>
        <w:ind w:left="440" w:right="0" w:hanging="440"/>
        <w:jc w:val="left"/>
        <w:rPr>
          <w:rFonts w:ascii="Times New Roman" w:hAnsi="Times New Roman"/>
          <w:sz w:val="22"/>
        </w:rPr>
      </w:pPr>
    </w:p>
    <w:p w14:paraId="3974E4AF"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6.</w:t>
      </w:r>
      <w:r w:rsidRPr="00CC28AA">
        <w:rPr>
          <w:rFonts w:ascii="Times New Roman" w:hAnsi="Times New Roman"/>
          <w:sz w:val="22"/>
        </w:rPr>
        <w:tab/>
        <w:t xml:space="preserve">Know which OT book has these </w:t>
      </w:r>
      <w:r w:rsidR="007022A1">
        <w:rPr>
          <w:rFonts w:ascii="Times New Roman" w:hAnsi="Times New Roman"/>
          <w:sz w:val="22"/>
        </w:rPr>
        <w:t>key</w:t>
      </w:r>
      <w:r w:rsidRPr="00CC28AA">
        <w:rPr>
          <w:rFonts w:ascii="Times New Roman" w:hAnsi="Times New Roman"/>
          <w:sz w:val="22"/>
        </w:rPr>
        <w:t xml:space="preserve"> </w:t>
      </w:r>
      <w:r w:rsidRPr="00CC28AA">
        <w:rPr>
          <w:rFonts w:ascii="Times New Roman" w:hAnsi="Times New Roman"/>
          <w:sz w:val="22"/>
          <w:u w:val="single"/>
        </w:rPr>
        <w:t>people</w:t>
      </w:r>
      <w:r w:rsidRPr="00CC28AA">
        <w:rPr>
          <w:rFonts w:ascii="Times New Roman" w:hAnsi="Times New Roman"/>
          <w:sz w:val="22"/>
        </w:rPr>
        <w:t>: Rehoboam, Gideon, Zerubbabel, Solomon, Elisha, David, Samson, Mordecai, Xerxes, Elijah, Saul, Isaac, Jeroboam, Darius, Gomer, Shulammite,</w:t>
      </w:r>
      <w:r w:rsidR="004143F6">
        <w:rPr>
          <w:rFonts w:ascii="Times New Roman" w:hAnsi="Times New Roman"/>
          <w:sz w:val="22"/>
        </w:rPr>
        <w:t xml:space="preserve"> Nathan, Jacob, Caleb, etc.  S</w:t>
      </w:r>
      <w:r w:rsidRPr="00CC28AA">
        <w:rPr>
          <w:rFonts w:ascii="Times New Roman" w:hAnsi="Times New Roman"/>
          <w:sz w:val="22"/>
        </w:rPr>
        <w:t xml:space="preserve">tudents should </w:t>
      </w:r>
      <w:r w:rsidR="007022A1">
        <w:rPr>
          <w:rFonts w:ascii="Times New Roman" w:hAnsi="Times New Roman"/>
          <w:sz w:val="22"/>
        </w:rPr>
        <w:t>also</w:t>
      </w:r>
      <w:r w:rsidRPr="00CC28AA">
        <w:rPr>
          <w:rFonts w:ascii="Times New Roman" w:hAnsi="Times New Roman"/>
          <w:sz w:val="22"/>
        </w:rPr>
        <w:t xml:space="preserve"> know the amil and premil views on the prophets (pp. 461e</w:t>
      </w:r>
      <w:r w:rsidR="004143F6">
        <w:rPr>
          <w:rFonts w:ascii="Times New Roman" w:hAnsi="Times New Roman"/>
          <w:sz w:val="22"/>
        </w:rPr>
        <w:t>, 473a).</w:t>
      </w:r>
    </w:p>
    <w:p w14:paraId="5475E517" w14:textId="77777777" w:rsidR="0025526B" w:rsidRPr="00CC28AA" w:rsidRDefault="0025526B" w:rsidP="002A4205">
      <w:pPr>
        <w:ind w:left="440" w:right="0" w:hanging="440"/>
        <w:jc w:val="left"/>
        <w:rPr>
          <w:rFonts w:ascii="Times New Roman" w:hAnsi="Times New Roman"/>
          <w:sz w:val="22"/>
        </w:rPr>
      </w:pPr>
    </w:p>
    <w:p w14:paraId="49E28330"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7.</w:t>
      </w:r>
      <w:r w:rsidRPr="00CC28AA">
        <w:rPr>
          <w:rFonts w:ascii="Times New Roman" w:hAnsi="Times New Roman"/>
          <w:sz w:val="22"/>
        </w:rPr>
        <w:tab/>
        <w:t xml:space="preserve">Have a good enough understanding of the OT so that you could recognize the book from which an </w:t>
      </w:r>
      <w:r w:rsidRPr="00CC28AA">
        <w:rPr>
          <w:rFonts w:ascii="Times New Roman" w:hAnsi="Times New Roman"/>
          <w:sz w:val="22"/>
          <w:u w:val="single"/>
        </w:rPr>
        <w:t>important verse</w:t>
      </w:r>
      <w:r w:rsidRPr="00CC28AA">
        <w:rPr>
          <w:rFonts w:ascii="Times New Roman" w:hAnsi="Times New Roman"/>
          <w:sz w:val="22"/>
        </w:rPr>
        <w:t xml:space="preserve"> was taken.  </w:t>
      </w:r>
    </w:p>
    <w:p w14:paraId="11CFAE7E" w14:textId="77777777" w:rsidR="0025526B" w:rsidRPr="00CC28AA" w:rsidRDefault="0025526B" w:rsidP="002A4205">
      <w:pPr>
        <w:ind w:left="440" w:right="0" w:hanging="440"/>
        <w:jc w:val="left"/>
        <w:rPr>
          <w:rFonts w:ascii="Times New Roman" w:hAnsi="Times New Roman"/>
          <w:sz w:val="22"/>
        </w:rPr>
      </w:pPr>
    </w:p>
    <w:p w14:paraId="6765DA62"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8.</w:t>
      </w:r>
      <w:r w:rsidRPr="00CC28AA">
        <w:rPr>
          <w:rFonts w:ascii="Times New Roman" w:hAnsi="Times New Roman"/>
          <w:sz w:val="22"/>
        </w:rPr>
        <w:tab/>
        <w:t>Review your</w:t>
      </w:r>
      <w:r w:rsidR="002A4205">
        <w:rPr>
          <w:rFonts w:ascii="Times New Roman" w:hAnsi="Times New Roman"/>
          <w:sz w:val="22"/>
        </w:rPr>
        <w:t xml:space="preserve"> </w:t>
      </w:r>
      <w:r w:rsidR="002A4205" w:rsidRPr="00F77C66">
        <w:rPr>
          <w:rFonts w:ascii="Times New Roman" w:hAnsi="Times New Roman"/>
          <w:sz w:val="22"/>
          <w:u w:val="single"/>
        </w:rPr>
        <w:t>IBS</w:t>
      </w:r>
      <w:r w:rsidRPr="00F77C66">
        <w:rPr>
          <w:rFonts w:ascii="Times New Roman" w:hAnsi="Times New Roman"/>
          <w:sz w:val="22"/>
        </w:rPr>
        <w:t xml:space="preserve"> quizzes </w:t>
      </w:r>
      <w:r w:rsidR="00F77C66" w:rsidRPr="00F77C66">
        <w:rPr>
          <w:rFonts w:ascii="Times New Roman" w:hAnsi="Times New Roman"/>
          <w:sz w:val="22"/>
          <w:u w:val="single"/>
        </w:rPr>
        <w:t>or EOT</w:t>
      </w:r>
      <w:r w:rsidR="00F77C66" w:rsidRPr="00F77C66">
        <w:rPr>
          <w:rFonts w:ascii="Times New Roman" w:hAnsi="Times New Roman"/>
          <w:sz w:val="22"/>
        </w:rPr>
        <w:t xml:space="preserve"> study questions</w:t>
      </w:r>
      <w:r w:rsidR="00F77C66">
        <w:rPr>
          <w:rFonts w:ascii="Times New Roman" w:hAnsi="Times New Roman"/>
          <w:sz w:val="22"/>
        </w:rPr>
        <w:t xml:space="preserve"> </w:t>
      </w:r>
      <w:r w:rsidRPr="00CC28AA">
        <w:rPr>
          <w:rFonts w:ascii="Times New Roman" w:hAnsi="Times New Roman"/>
          <w:sz w:val="22"/>
        </w:rPr>
        <w:t>to re</w:t>
      </w:r>
      <w:r w:rsidR="007022A1">
        <w:rPr>
          <w:rFonts w:ascii="Times New Roman" w:hAnsi="Times New Roman"/>
          <w:sz w:val="22"/>
        </w:rPr>
        <w:t>fresh your memory on key issues, though as noted in issue 1 above, these sources will not be tested.</w:t>
      </w:r>
    </w:p>
    <w:p w14:paraId="4977CDCC" w14:textId="77777777" w:rsidR="0025526B" w:rsidRPr="00CC28AA" w:rsidRDefault="0025526B" w:rsidP="002A4205">
      <w:pPr>
        <w:ind w:left="440" w:right="0" w:hanging="440"/>
        <w:jc w:val="left"/>
        <w:rPr>
          <w:rFonts w:ascii="Times New Roman" w:hAnsi="Times New Roman"/>
          <w:sz w:val="22"/>
        </w:rPr>
      </w:pPr>
    </w:p>
    <w:p w14:paraId="141EF00A"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t>9.</w:t>
      </w:r>
      <w:r w:rsidRPr="00CC28AA">
        <w:rPr>
          <w:rFonts w:ascii="Times New Roman" w:hAnsi="Times New Roman"/>
          <w:sz w:val="22"/>
        </w:rPr>
        <w:tab/>
        <w:t xml:space="preserve">Make more copies of the </w:t>
      </w:r>
      <w:r w:rsidRPr="00CC28AA">
        <w:rPr>
          <w:rFonts w:ascii="Times New Roman" w:hAnsi="Times New Roman"/>
          <w:sz w:val="22"/>
          <w:u w:val="single"/>
        </w:rPr>
        <w:t>blank chart</w:t>
      </w:r>
      <w:r w:rsidRPr="00CC28AA">
        <w:rPr>
          <w:rFonts w:ascii="Times New Roman" w:hAnsi="Times New Roman"/>
          <w:sz w:val="22"/>
        </w:rPr>
        <w:t xml:space="preserve"> on the next page </w:t>
      </w:r>
      <w:r w:rsidR="007022A1">
        <w:rPr>
          <w:rFonts w:ascii="Times New Roman" w:hAnsi="Times New Roman"/>
          <w:sz w:val="22"/>
        </w:rPr>
        <w:t xml:space="preserve">(cf. pp. 38d-f) </w:t>
      </w:r>
      <w:r w:rsidRPr="00CC28AA">
        <w:rPr>
          <w:rFonts w:ascii="Times New Roman" w:hAnsi="Times New Roman"/>
          <w:sz w:val="22"/>
        </w:rPr>
        <w:t>and fill them out for study.</w:t>
      </w:r>
    </w:p>
    <w:p w14:paraId="01EB7CD0" w14:textId="77777777" w:rsidR="0025526B" w:rsidRPr="00CC28AA" w:rsidRDefault="0025526B" w:rsidP="002A4205">
      <w:pPr>
        <w:ind w:left="440" w:right="0" w:hanging="440"/>
        <w:jc w:val="left"/>
        <w:rPr>
          <w:rFonts w:ascii="Times New Roman" w:hAnsi="Times New Roman"/>
          <w:sz w:val="22"/>
        </w:rPr>
      </w:pPr>
    </w:p>
    <w:p w14:paraId="421FEE7C" w14:textId="77777777" w:rsidR="0025526B" w:rsidRPr="00CC28AA" w:rsidRDefault="0025526B" w:rsidP="002A4205">
      <w:pPr>
        <w:ind w:left="440" w:right="0" w:hanging="440"/>
        <w:jc w:val="left"/>
        <w:rPr>
          <w:rFonts w:ascii="Times New Roman" w:hAnsi="Times New Roman"/>
          <w:sz w:val="22"/>
        </w:rPr>
      </w:pPr>
      <w:r w:rsidRPr="00CC28AA">
        <w:rPr>
          <w:rFonts w:ascii="Times New Roman" w:hAnsi="Times New Roman"/>
          <w:sz w:val="22"/>
        </w:rPr>
        <w:lastRenderedPageBreak/>
        <w:t>10.</w:t>
      </w:r>
      <w:r w:rsidRPr="00CC28AA">
        <w:rPr>
          <w:rFonts w:ascii="Times New Roman" w:hAnsi="Times New Roman"/>
          <w:sz w:val="22"/>
        </w:rPr>
        <w:tab/>
      </w:r>
      <w:r w:rsidRPr="00CC28AA">
        <w:rPr>
          <w:rFonts w:ascii="Times New Roman" w:hAnsi="Times New Roman"/>
          <w:sz w:val="22"/>
          <w:u w:val="single"/>
        </w:rPr>
        <w:t>Pray</w:t>
      </w:r>
      <w:r w:rsidRPr="00CC28AA">
        <w:rPr>
          <w:rFonts w:ascii="Times New Roman" w:hAnsi="Times New Roman"/>
          <w:sz w:val="22"/>
        </w:rPr>
        <w:t xml:space="preserve"> that God will help you to retain what you have gained from this course for your life for ministry situations when an overview of the OT will be crucial to help others come to know Him in a deeper way.</w:t>
      </w:r>
    </w:p>
    <w:p w14:paraId="5E0CEA5B"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b/>
          <w:sz w:val="34"/>
        </w:rPr>
        <w:lastRenderedPageBreak/>
        <w:t>Final Exam Study Chart</w:t>
      </w:r>
      <w:r w:rsidRPr="00CC28AA">
        <w:rPr>
          <w:rFonts w:ascii="Times New Roman" w:hAnsi="Times New Roman"/>
          <w:sz w:val="18"/>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425" w:name="_Toc403983545"/>
      <w:bookmarkStart w:id="1426" w:name="_Toc404092529"/>
      <w:bookmarkStart w:id="1427" w:name="_Toc493866682"/>
      <w:r w:rsidRPr="00CC28AA">
        <w:rPr>
          <w:rFonts w:ascii="Times New Roman" w:hAnsi="Times New Roman"/>
          <w:sz w:val="22"/>
        </w:rPr>
        <w:instrText>Final Exam Study Chart</w:instrText>
      </w:r>
      <w:bookmarkEnd w:id="1425"/>
      <w:bookmarkEnd w:id="1426"/>
      <w:bookmarkEnd w:id="1427"/>
      <w:r w:rsidRPr="00CC28AA">
        <w:rPr>
          <w:rFonts w:ascii="Times New Roman" w:hAnsi="Times New Roman"/>
          <w:sz w:val="22"/>
        </w:rPr>
        <w:instrText xml:space="preserve"> " \l 3 </w:instrText>
      </w:r>
      <w:r w:rsidRPr="00CC28AA">
        <w:rPr>
          <w:rFonts w:ascii="Times New Roman" w:hAnsi="Times New Roman"/>
          <w:sz w:val="22"/>
        </w:rPr>
        <w:fldChar w:fldCharType="end"/>
      </w:r>
    </w:p>
    <w:p w14:paraId="308797B3" w14:textId="77777777" w:rsidR="0025526B" w:rsidRPr="00CC28AA" w:rsidRDefault="0025526B">
      <w:pPr>
        <w:ind w:left="440" w:right="0" w:hanging="440"/>
        <w:rPr>
          <w:rFonts w:ascii="Times New Roman" w:hAnsi="Times New Roman"/>
          <w:sz w:val="22"/>
        </w:rPr>
      </w:pPr>
    </w:p>
    <w:p w14:paraId="5CD3846B" w14:textId="77777777" w:rsidR="0025526B" w:rsidRPr="00CC28AA" w:rsidRDefault="0025526B">
      <w:pPr>
        <w:ind w:right="0"/>
        <w:jc w:val="center"/>
        <w:rPr>
          <w:rFonts w:ascii="Times New Roman" w:hAnsi="Times New Roman"/>
          <w:sz w:val="34"/>
        </w:rPr>
      </w:pPr>
      <w:r w:rsidRPr="00CC28AA">
        <w:rPr>
          <w:rFonts w:ascii="Times New Roman" w:hAnsi="Times New Roman"/>
          <w:sz w:val="22"/>
        </w:rPr>
        <w:br w:type="page"/>
      </w:r>
      <w:r w:rsidRPr="00CC28AA">
        <w:rPr>
          <w:rFonts w:ascii="Times New Roman" w:hAnsi="Times New Roman"/>
          <w:b/>
          <w:sz w:val="34"/>
        </w:rPr>
        <w:lastRenderedPageBreak/>
        <w:t>Chart of Old Testament Kings and Prophets</w:t>
      </w:r>
      <w:r w:rsidRPr="00CC28AA">
        <w:rPr>
          <w:rFonts w:ascii="Times New Roman" w:hAnsi="Times New Roman"/>
          <w:sz w:val="14"/>
        </w:rPr>
        <w:fldChar w:fldCharType="begin"/>
      </w:r>
      <w:r w:rsidRPr="00CC28AA">
        <w:rPr>
          <w:rFonts w:ascii="Times New Roman" w:hAnsi="Times New Roman"/>
          <w:sz w:val="14"/>
        </w:rPr>
        <w:instrText xml:space="preserve"> TC  "</w:instrText>
      </w:r>
      <w:bookmarkStart w:id="1428" w:name="_Toc493866683"/>
      <w:r w:rsidRPr="00CC28AA">
        <w:rPr>
          <w:rFonts w:ascii="Times New Roman" w:hAnsi="Times New Roman"/>
          <w:sz w:val="14"/>
        </w:rPr>
        <w:instrText>Chart of Old Testament Kings and Prophets (Expanded)</w:instrText>
      </w:r>
      <w:bookmarkEnd w:id="1428"/>
      <w:r w:rsidRPr="00CC28AA">
        <w:rPr>
          <w:rFonts w:ascii="Times New Roman" w:hAnsi="Times New Roman"/>
          <w:sz w:val="14"/>
        </w:rPr>
        <w:instrText xml:space="preserve">" \l 3 </w:instrText>
      </w:r>
      <w:r w:rsidRPr="00CC28AA">
        <w:rPr>
          <w:rFonts w:ascii="Times New Roman" w:hAnsi="Times New Roman"/>
          <w:sz w:val="14"/>
        </w:rPr>
        <w:fldChar w:fldCharType="end"/>
      </w:r>
    </w:p>
    <w:p w14:paraId="398BE745" w14:textId="77777777" w:rsidR="0025526B" w:rsidRPr="00CC28AA" w:rsidRDefault="0025526B">
      <w:pPr>
        <w:ind w:left="20" w:right="0" w:hanging="20"/>
        <w:jc w:val="center"/>
        <w:rPr>
          <w:rFonts w:ascii="Times New Roman" w:hAnsi="Times New Roman"/>
          <w:sz w:val="22"/>
        </w:rPr>
      </w:pPr>
      <w:r w:rsidRPr="00CC28AA">
        <w:rPr>
          <w:rFonts w:ascii="Times New Roman" w:hAnsi="Times New Roman"/>
          <w:sz w:val="22"/>
        </w:rPr>
        <w:t>Jasmine Ng based on John C. Whitcomb (cf. p. 342)</w:t>
      </w:r>
    </w:p>
    <w:p w14:paraId="47341935" w14:textId="77777777" w:rsidR="0025526B" w:rsidRPr="00CC28AA" w:rsidRDefault="0025526B">
      <w:pPr>
        <w:ind w:right="0"/>
        <w:jc w:val="center"/>
        <w:rPr>
          <w:rFonts w:ascii="Times New Roman" w:hAnsi="Times New Roman"/>
          <w:sz w:val="26"/>
        </w:rPr>
        <w:sectPr w:rsidR="0025526B" w:rsidRPr="00CC28AA">
          <w:headerReference w:type="default" r:id="rId178"/>
          <w:pgSz w:w="11880" w:h="16920"/>
          <w:pgMar w:top="720" w:right="720" w:bottom="720" w:left="1440" w:header="720" w:footer="720" w:gutter="0"/>
          <w:cols w:space="720"/>
        </w:sectPr>
      </w:pPr>
    </w:p>
    <w:p w14:paraId="34B7E99C"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b/>
          <w:sz w:val="34"/>
        </w:rPr>
        <w:lastRenderedPageBreak/>
        <w:t>General Bible Familiarity Quiz</w:t>
      </w:r>
      <w:r w:rsidRPr="00CC28AA">
        <w:rPr>
          <w:rFonts w:ascii="Times New Roman" w:hAnsi="Times New Roman"/>
          <w:sz w:val="18"/>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w:instrText>
      </w:r>
      <w:bookmarkStart w:id="1429" w:name="_Toc493866684"/>
      <w:r w:rsidRPr="00CC28AA">
        <w:rPr>
          <w:rFonts w:ascii="Times New Roman" w:hAnsi="Times New Roman"/>
          <w:sz w:val="22"/>
        </w:rPr>
        <w:instrText>General Bible Familiarity Quiz</w:instrText>
      </w:r>
      <w:bookmarkEnd w:id="1429"/>
      <w:r w:rsidRPr="00CC28AA">
        <w:rPr>
          <w:rFonts w:ascii="Times New Roman" w:hAnsi="Times New Roman"/>
          <w:sz w:val="22"/>
        </w:rPr>
        <w:instrText xml:space="preserve"> " \l 3 </w:instrText>
      </w:r>
      <w:r w:rsidRPr="00CC28AA">
        <w:rPr>
          <w:rFonts w:ascii="Times New Roman" w:hAnsi="Times New Roman"/>
          <w:sz w:val="22"/>
        </w:rPr>
        <w:fldChar w:fldCharType="end"/>
      </w:r>
    </w:p>
    <w:p w14:paraId="0E89D9F8" w14:textId="77777777" w:rsidR="0025526B" w:rsidRPr="00CC28AA" w:rsidRDefault="0025526B">
      <w:pPr>
        <w:ind w:left="20" w:right="0" w:hanging="20"/>
        <w:jc w:val="center"/>
        <w:rPr>
          <w:rFonts w:ascii="Times New Roman" w:hAnsi="Times New Roman"/>
          <w:sz w:val="26"/>
        </w:rPr>
      </w:pPr>
      <w:r w:rsidRPr="00CC28AA">
        <w:rPr>
          <w:rFonts w:ascii="Times New Roman" w:hAnsi="Times New Roman"/>
          <w:sz w:val="26"/>
        </w:rPr>
        <w:t>(The answers are on page 334a)</w:t>
      </w:r>
    </w:p>
    <w:p w14:paraId="597BBFD5" w14:textId="77777777" w:rsidR="0025526B" w:rsidRPr="00CC28AA" w:rsidRDefault="0025526B" w:rsidP="000B6C69">
      <w:pPr>
        <w:ind w:left="20" w:right="0" w:hanging="20"/>
        <w:jc w:val="center"/>
        <w:outlineLvl w:val="0"/>
        <w:rPr>
          <w:rFonts w:ascii="Times New Roman" w:hAnsi="Times New Roman"/>
          <w:sz w:val="26"/>
        </w:rPr>
      </w:pPr>
      <w:r w:rsidRPr="00CC28AA">
        <w:rPr>
          <w:rFonts w:ascii="Times New Roman" w:hAnsi="Times New Roman"/>
          <w:sz w:val="26"/>
        </w:rPr>
        <w:br w:type="page"/>
      </w:r>
      <w:r w:rsidRPr="00CC28AA">
        <w:rPr>
          <w:rFonts w:ascii="Times New Roman" w:hAnsi="Times New Roman"/>
          <w:sz w:val="26"/>
        </w:rPr>
        <w:lastRenderedPageBreak/>
        <w:t>General Bible Familiarity Quiz p. 2</w:t>
      </w:r>
    </w:p>
    <w:p w14:paraId="7B7B25D1" w14:textId="77777777" w:rsidR="0025526B" w:rsidRPr="00CC28AA" w:rsidRDefault="0025526B">
      <w:pPr>
        <w:ind w:left="20" w:right="0" w:hanging="20"/>
        <w:jc w:val="center"/>
        <w:rPr>
          <w:rFonts w:ascii="Times New Roman" w:hAnsi="Times New Roman"/>
          <w:sz w:val="26"/>
        </w:rPr>
      </w:pPr>
    </w:p>
    <w:p w14:paraId="3E66C228" w14:textId="77777777" w:rsidR="0025526B" w:rsidRPr="00CC28AA" w:rsidRDefault="0025526B" w:rsidP="000B6C69">
      <w:pPr>
        <w:ind w:right="0"/>
        <w:jc w:val="center"/>
        <w:outlineLvl w:val="0"/>
        <w:rPr>
          <w:rFonts w:ascii="Times New Roman" w:hAnsi="Times New Roman"/>
          <w:sz w:val="22"/>
        </w:rPr>
      </w:pPr>
      <w:r w:rsidRPr="00CC28AA">
        <w:rPr>
          <w:rFonts w:ascii="Times New Roman" w:hAnsi="Times New Roman"/>
          <w:sz w:val="26"/>
        </w:rPr>
        <w:br w:type="page"/>
      </w:r>
      <w:r w:rsidRPr="00CC28AA">
        <w:rPr>
          <w:rFonts w:ascii="Times New Roman" w:hAnsi="Times New Roman"/>
          <w:b/>
          <w:sz w:val="34"/>
        </w:rPr>
        <w:lastRenderedPageBreak/>
        <w:t>The Purpose of the Law</w:t>
      </w:r>
      <w:r w:rsidRPr="00CC28AA">
        <w:rPr>
          <w:rFonts w:ascii="Times New Roman" w:hAnsi="Times New Roman"/>
          <w:sz w:val="18"/>
        </w:rPr>
        <w:t xml:space="preserve"> </w:t>
      </w:r>
      <w:r w:rsidRPr="00CC28AA">
        <w:rPr>
          <w:rFonts w:ascii="Times New Roman" w:hAnsi="Times New Roman"/>
          <w:sz w:val="22"/>
        </w:rPr>
        <w:fldChar w:fldCharType="begin"/>
      </w:r>
      <w:r w:rsidRPr="00CC28AA">
        <w:rPr>
          <w:rFonts w:ascii="Times New Roman" w:hAnsi="Times New Roman"/>
          <w:sz w:val="22"/>
        </w:rPr>
        <w:instrText xml:space="preserve"> TC  " The Purpose of the Law " \l 3 </w:instrText>
      </w:r>
      <w:r w:rsidRPr="00CC28AA">
        <w:rPr>
          <w:rFonts w:ascii="Times New Roman" w:hAnsi="Times New Roman"/>
          <w:sz w:val="22"/>
        </w:rPr>
        <w:fldChar w:fldCharType="end"/>
      </w:r>
    </w:p>
    <w:p w14:paraId="07333C7F" w14:textId="77777777" w:rsidR="0025526B" w:rsidRPr="00CC28AA" w:rsidRDefault="0025526B">
      <w:pPr>
        <w:ind w:left="20" w:right="0" w:hanging="20"/>
        <w:jc w:val="center"/>
        <w:rPr>
          <w:rFonts w:ascii="Times New Roman" w:hAnsi="Times New Roman"/>
          <w:sz w:val="26"/>
        </w:rPr>
      </w:pPr>
    </w:p>
    <w:p w14:paraId="53A47DF2" w14:textId="77777777" w:rsidR="0025526B" w:rsidRPr="00CC28AA" w:rsidRDefault="0025526B">
      <w:pPr>
        <w:ind w:left="20" w:right="0" w:hanging="20"/>
        <w:jc w:val="center"/>
        <w:rPr>
          <w:rFonts w:ascii="Times New Roman" w:hAnsi="Times New Roman"/>
          <w:sz w:val="18"/>
        </w:rPr>
      </w:pPr>
    </w:p>
    <w:p w14:paraId="68809463" w14:textId="77777777" w:rsidR="0025526B" w:rsidRPr="00CC28AA" w:rsidRDefault="0025526B" w:rsidP="000B6C69">
      <w:pPr>
        <w:ind w:left="20" w:right="0" w:hanging="20"/>
        <w:jc w:val="center"/>
        <w:outlineLvl w:val="0"/>
        <w:rPr>
          <w:rFonts w:ascii="Times New Roman" w:hAnsi="Times New Roman"/>
          <w:sz w:val="46"/>
        </w:rPr>
      </w:pPr>
      <w:r w:rsidRPr="00CC28AA">
        <w:rPr>
          <w:rFonts w:ascii="Times New Roman" w:hAnsi="Times New Roman"/>
          <w:sz w:val="18"/>
        </w:rPr>
        <w:br w:type="page"/>
      </w:r>
      <w:r w:rsidRPr="00CC28AA">
        <w:rPr>
          <w:rFonts w:ascii="Times New Roman" w:hAnsi="Times New Roman"/>
          <w:sz w:val="26"/>
        </w:rPr>
        <w:lastRenderedPageBreak/>
        <w:t>Make this hidden text.c2.</w:t>
      </w:r>
      <w:r w:rsidRPr="00CC28AA">
        <w:rPr>
          <w:rFonts w:ascii="Times New Roman" w:hAnsi="Times New Roman"/>
          <w:sz w:val="46"/>
        </w:rPr>
        <w:t>Book</w:t>
      </w:r>
    </w:p>
    <w:p w14:paraId="27C99440" w14:textId="77777777" w:rsidR="0025526B" w:rsidRPr="00CC28AA" w:rsidRDefault="0025526B">
      <w:pPr>
        <w:ind w:left="20" w:right="0" w:hanging="20"/>
        <w:jc w:val="center"/>
        <w:rPr>
          <w:rFonts w:ascii="Times New Roman" w:hAnsi="Times New Roman"/>
          <w:sz w:val="22"/>
        </w:rPr>
      </w:pPr>
    </w:p>
    <w:tbl>
      <w:tblPr>
        <w:tblW w:w="0" w:type="auto"/>
        <w:tblLayout w:type="fixed"/>
        <w:tblCellMar>
          <w:left w:w="80" w:type="dxa"/>
          <w:right w:w="80" w:type="dxa"/>
        </w:tblCellMar>
        <w:tblLook w:val="0000" w:firstRow="0" w:lastRow="0" w:firstColumn="0" w:lastColumn="0" w:noHBand="0" w:noVBand="0"/>
      </w:tblPr>
      <w:tblGrid>
        <w:gridCol w:w="1120"/>
        <w:gridCol w:w="300"/>
        <w:gridCol w:w="100"/>
        <w:gridCol w:w="740"/>
        <w:gridCol w:w="700"/>
        <w:gridCol w:w="40"/>
        <w:gridCol w:w="380"/>
        <w:gridCol w:w="180"/>
        <w:gridCol w:w="560"/>
        <w:gridCol w:w="260"/>
        <w:gridCol w:w="60"/>
        <w:gridCol w:w="260"/>
        <w:gridCol w:w="560"/>
        <w:gridCol w:w="300"/>
        <w:gridCol w:w="300"/>
        <w:gridCol w:w="840"/>
        <w:gridCol w:w="120"/>
        <w:gridCol w:w="480"/>
        <w:gridCol w:w="40"/>
        <w:gridCol w:w="420"/>
        <w:gridCol w:w="40"/>
        <w:gridCol w:w="920"/>
        <w:gridCol w:w="2520"/>
      </w:tblGrid>
      <w:tr w:rsidR="0025526B" w:rsidRPr="00CC28AA" w14:paraId="1035C266" w14:textId="77777777">
        <w:trPr>
          <w:gridAfter w:val="1"/>
          <w:wAfter w:w="2520" w:type="dxa"/>
        </w:trPr>
        <w:tc>
          <w:tcPr>
            <w:tcW w:w="8720" w:type="dxa"/>
            <w:gridSpan w:val="22"/>
            <w:tcBorders>
              <w:top w:val="single" w:sz="6" w:space="0" w:color="auto"/>
              <w:left w:val="single" w:sz="6" w:space="0" w:color="auto"/>
              <w:bottom w:val="single" w:sz="6" w:space="0" w:color="auto"/>
              <w:right w:val="single" w:sz="6" w:space="0" w:color="auto"/>
            </w:tcBorders>
          </w:tcPr>
          <w:p w14:paraId="7B491F82" w14:textId="77777777" w:rsidR="0025526B" w:rsidRPr="00CC28AA" w:rsidRDefault="0025526B">
            <w:pPr>
              <w:ind w:right="0"/>
              <w:jc w:val="center"/>
              <w:rPr>
                <w:rFonts w:ascii="Times New Roman" w:hAnsi="Times New Roman"/>
                <w:sz w:val="26"/>
                <w:lang w:bidi="my-MM"/>
              </w:rPr>
            </w:pPr>
          </w:p>
          <w:p w14:paraId="3F4AAA46" w14:textId="77777777" w:rsidR="0025526B" w:rsidRPr="00CC28AA" w:rsidRDefault="0025526B">
            <w:pPr>
              <w:ind w:right="0"/>
              <w:jc w:val="center"/>
              <w:rPr>
                <w:rFonts w:ascii="Times New Roman" w:hAnsi="Times New Roman"/>
                <w:sz w:val="26"/>
                <w:lang w:bidi="my-MM"/>
              </w:rPr>
            </w:pPr>
            <w:r w:rsidRPr="00CC28AA">
              <w:rPr>
                <w:rFonts w:ascii="Times New Roman" w:hAnsi="Times New Roman"/>
                <w:sz w:val="26"/>
                <w:lang w:bidi="my-MM"/>
              </w:rPr>
              <w:t>Theme</w:t>
            </w:r>
          </w:p>
          <w:p w14:paraId="2E731693" w14:textId="77777777" w:rsidR="0025526B" w:rsidRPr="00CC28AA" w:rsidRDefault="0025526B">
            <w:pPr>
              <w:ind w:right="0"/>
              <w:jc w:val="center"/>
              <w:rPr>
                <w:rFonts w:ascii="Times New Roman" w:hAnsi="Times New Roman"/>
                <w:sz w:val="26"/>
                <w:lang w:bidi="my-MM"/>
              </w:rPr>
            </w:pPr>
          </w:p>
        </w:tc>
      </w:tr>
      <w:tr w:rsidR="0025526B" w:rsidRPr="00CC28AA" w14:paraId="0F20E241" w14:textId="77777777">
        <w:trPr>
          <w:gridAfter w:val="1"/>
          <w:wAfter w:w="2520" w:type="dxa"/>
        </w:trPr>
        <w:tc>
          <w:tcPr>
            <w:tcW w:w="3000" w:type="dxa"/>
            <w:gridSpan w:val="6"/>
            <w:tcBorders>
              <w:top w:val="single" w:sz="6" w:space="0" w:color="auto"/>
              <w:left w:val="single" w:sz="6" w:space="0" w:color="auto"/>
              <w:bottom w:val="single" w:sz="6" w:space="0" w:color="auto"/>
              <w:right w:val="single" w:sz="6" w:space="0" w:color="auto"/>
            </w:tcBorders>
          </w:tcPr>
          <w:p w14:paraId="796F70FC" w14:textId="77777777" w:rsidR="0025526B" w:rsidRPr="00CC28AA" w:rsidRDefault="0025526B">
            <w:pPr>
              <w:ind w:right="0"/>
              <w:jc w:val="center"/>
              <w:rPr>
                <w:rFonts w:ascii="Times New Roman" w:hAnsi="Times New Roman"/>
                <w:sz w:val="22"/>
                <w:lang w:bidi="my-MM"/>
              </w:rPr>
            </w:pPr>
          </w:p>
          <w:p w14:paraId="434E5AA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860" w:type="dxa"/>
            <w:gridSpan w:val="9"/>
            <w:tcBorders>
              <w:top w:val="single" w:sz="6" w:space="0" w:color="auto"/>
              <w:left w:val="single" w:sz="6" w:space="0" w:color="auto"/>
              <w:bottom w:val="single" w:sz="6" w:space="0" w:color="auto"/>
              <w:right w:val="single" w:sz="6" w:space="0" w:color="auto"/>
            </w:tcBorders>
          </w:tcPr>
          <w:p w14:paraId="2FF869BF" w14:textId="77777777" w:rsidR="0025526B" w:rsidRPr="00CC28AA" w:rsidRDefault="0025526B">
            <w:pPr>
              <w:ind w:right="0"/>
              <w:jc w:val="center"/>
              <w:rPr>
                <w:rFonts w:ascii="Times New Roman" w:hAnsi="Times New Roman"/>
                <w:sz w:val="22"/>
                <w:lang w:bidi="my-MM"/>
              </w:rPr>
            </w:pPr>
          </w:p>
          <w:p w14:paraId="67FD9D4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860" w:type="dxa"/>
            <w:gridSpan w:val="7"/>
            <w:tcBorders>
              <w:top w:val="single" w:sz="6" w:space="0" w:color="auto"/>
              <w:left w:val="single" w:sz="6" w:space="0" w:color="auto"/>
              <w:bottom w:val="single" w:sz="6" w:space="0" w:color="auto"/>
              <w:right w:val="single" w:sz="6" w:space="0" w:color="auto"/>
            </w:tcBorders>
          </w:tcPr>
          <w:p w14:paraId="07868A6D" w14:textId="77777777" w:rsidR="0025526B" w:rsidRPr="00CC28AA" w:rsidRDefault="0025526B">
            <w:pPr>
              <w:ind w:right="0"/>
              <w:jc w:val="center"/>
              <w:rPr>
                <w:rFonts w:ascii="Times New Roman" w:hAnsi="Times New Roman"/>
                <w:sz w:val="22"/>
                <w:lang w:bidi="my-MM"/>
              </w:rPr>
            </w:pPr>
          </w:p>
          <w:p w14:paraId="4F7939D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78AC9018" w14:textId="77777777" w:rsidR="0025526B" w:rsidRPr="00CC28AA" w:rsidRDefault="0025526B">
            <w:pPr>
              <w:ind w:right="0"/>
              <w:jc w:val="center"/>
              <w:rPr>
                <w:rFonts w:ascii="Times New Roman" w:hAnsi="Times New Roman"/>
                <w:sz w:val="22"/>
                <w:lang w:bidi="my-MM"/>
              </w:rPr>
            </w:pPr>
          </w:p>
        </w:tc>
      </w:tr>
      <w:tr w:rsidR="0025526B" w:rsidRPr="00CC28AA" w14:paraId="2AD42B41" w14:textId="77777777">
        <w:trPr>
          <w:gridAfter w:val="1"/>
          <w:wAfter w:w="2520" w:type="dxa"/>
        </w:trPr>
        <w:tc>
          <w:tcPr>
            <w:tcW w:w="1520" w:type="dxa"/>
            <w:gridSpan w:val="3"/>
            <w:tcBorders>
              <w:top w:val="single" w:sz="6" w:space="0" w:color="auto"/>
              <w:left w:val="single" w:sz="6" w:space="0" w:color="auto"/>
              <w:bottom w:val="single" w:sz="6" w:space="0" w:color="auto"/>
              <w:right w:val="single" w:sz="6" w:space="0" w:color="auto"/>
            </w:tcBorders>
          </w:tcPr>
          <w:p w14:paraId="7B94A310" w14:textId="77777777" w:rsidR="0025526B" w:rsidRPr="00CC28AA" w:rsidRDefault="0025526B">
            <w:pPr>
              <w:ind w:right="0"/>
              <w:jc w:val="center"/>
              <w:rPr>
                <w:rFonts w:ascii="Times New Roman" w:hAnsi="Times New Roman"/>
                <w:sz w:val="22"/>
                <w:lang w:bidi="my-MM"/>
              </w:rPr>
            </w:pPr>
          </w:p>
          <w:p w14:paraId="104099A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80" w:type="dxa"/>
            <w:gridSpan w:val="3"/>
            <w:tcBorders>
              <w:top w:val="single" w:sz="6" w:space="0" w:color="auto"/>
              <w:left w:val="single" w:sz="6" w:space="0" w:color="auto"/>
              <w:bottom w:val="single" w:sz="6" w:space="0" w:color="auto"/>
              <w:right w:val="single" w:sz="6" w:space="0" w:color="auto"/>
            </w:tcBorders>
          </w:tcPr>
          <w:p w14:paraId="19531A19" w14:textId="77777777" w:rsidR="0025526B" w:rsidRPr="00CC28AA" w:rsidRDefault="0025526B">
            <w:pPr>
              <w:ind w:right="0"/>
              <w:jc w:val="center"/>
              <w:rPr>
                <w:rFonts w:ascii="Times New Roman" w:hAnsi="Times New Roman"/>
                <w:sz w:val="22"/>
                <w:lang w:bidi="my-MM"/>
              </w:rPr>
            </w:pPr>
          </w:p>
          <w:p w14:paraId="241CEBA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380" w:type="dxa"/>
            <w:gridSpan w:val="4"/>
            <w:tcBorders>
              <w:top w:val="single" w:sz="6" w:space="0" w:color="auto"/>
              <w:left w:val="single" w:sz="6" w:space="0" w:color="auto"/>
              <w:bottom w:val="single" w:sz="6" w:space="0" w:color="auto"/>
              <w:right w:val="single" w:sz="6" w:space="0" w:color="auto"/>
            </w:tcBorders>
          </w:tcPr>
          <w:p w14:paraId="048A2757" w14:textId="77777777" w:rsidR="0025526B" w:rsidRPr="00CC28AA" w:rsidRDefault="0025526B">
            <w:pPr>
              <w:ind w:right="0"/>
              <w:jc w:val="center"/>
              <w:rPr>
                <w:rFonts w:ascii="Times New Roman" w:hAnsi="Times New Roman"/>
                <w:sz w:val="22"/>
                <w:lang w:bidi="my-MM"/>
              </w:rPr>
            </w:pPr>
          </w:p>
          <w:p w14:paraId="4313DFC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80" w:type="dxa"/>
            <w:gridSpan w:val="5"/>
            <w:tcBorders>
              <w:top w:val="single" w:sz="6" w:space="0" w:color="auto"/>
              <w:left w:val="single" w:sz="6" w:space="0" w:color="auto"/>
              <w:bottom w:val="single" w:sz="6" w:space="0" w:color="auto"/>
              <w:right w:val="single" w:sz="6" w:space="0" w:color="auto"/>
            </w:tcBorders>
          </w:tcPr>
          <w:p w14:paraId="6C7C2DA7" w14:textId="77777777" w:rsidR="0025526B" w:rsidRPr="00CC28AA" w:rsidRDefault="0025526B">
            <w:pPr>
              <w:ind w:right="0"/>
              <w:jc w:val="center"/>
              <w:rPr>
                <w:rFonts w:ascii="Times New Roman" w:hAnsi="Times New Roman"/>
                <w:sz w:val="22"/>
                <w:lang w:bidi="my-MM"/>
              </w:rPr>
            </w:pPr>
          </w:p>
          <w:p w14:paraId="72F05C7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80" w:type="dxa"/>
            <w:gridSpan w:val="4"/>
            <w:tcBorders>
              <w:top w:val="single" w:sz="6" w:space="0" w:color="auto"/>
              <w:left w:val="single" w:sz="6" w:space="0" w:color="auto"/>
              <w:bottom w:val="single" w:sz="6" w:space="0" w:color="auto"/>
              <w:right w:val="single" w:sz="6" w:space="0" w:color="auto"/>
            </w:tcBorders>
          </w:tcPr>
          <w:p w14:paraId="0A1965A8" w14:textId="77777777" w:rsidR="0025526B" w:rsidRPr="00CC28AA" w:rsidRDefault="0025526B">
            <w:pPr>
              <w:ind w:right="0"/>
              <w:jc w:val="center"/>
              <w:rPr>
                <w:rFonts w:ascii="Times New Roman" w:hAnsi="Times New Roman"/>
                <w:sz w:val="22"/>
                <w:lang w:bidi="my-MM"/>
              </w:rPr>
            </w:pPr>
          </w:p>
          <w:p w14:paraId="0B5D98B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380" w:type="dxa"/>
            <w:gridSpan w:val="3"/>
            <w:tcBorders>
              <w:top w:val="single" w:sz="6" w:space="0" w:color="auto"/>
              <w:left w:val="single" w:sz="6" w:space="0" w:color="auto"/>
              <w:bottom w:val="single" w:sz="6" w:space="0" w:color="auto"/>
              <w:right w:val="single" w:sz="6" w:space="0" w:color="auto"/>
            </w:tcBorders>
          </w:tcPr>
          <w:p w14:paraId="20B7ED7C" w14:textId="77777777" w:rsidR="0025526B" w:rsidRPr="00CC28AA" w:rsidRDefault="0025526B">
            <w:pPr>
              <w:ind w:right="0"/>
              <w:jc w:val="center"/>
              <w:rPr>
                <w:rFonts w:ascii="Times New Roman" w:hAnsi="Times New Roman"/>
                <w:sz w:val="22"/>
                <w:lang w:bidi="my-MM"/>
              </w:rPr>
            </w:pPr>
          </w:p>
          <w:p w14:paraId="4B1E7B7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6B72B69A" w14:textId="77777777" w:rsidR="0025526B" w:rsidRPr="00CC28AA" w:rsidRDefault="0025526B">
            <w:pPr>
              <w:ind w:right="0"/>
              <w:jc w:val="center"/>
              <w:rPr>
                <w:rFonts w:ascii="Times New Roman" w:hAnsi="Times New Roman"/>
                <w:sz w:val="22"/>
                <w:lang w:bidi="my-MM"/>
              </w:rPr>
            </w:pPr>
          </w:p>
        </w:tc>
      </w:tr>
      <w:tr w:rsidR="0025526B" w:rsidRPr="00CC28AA" w14:paraId="7C9A18F0" w14:textId="77777777">
        <w:trPr>
          <w:gridAfter w:val="1"/>
          <w:wAfter w:w="2520" w:type="dxa"/>
        </w:trPr>
        <w:tc>
          <w:tcPr>
            <w:tcW w:w="1520" w:type="dxa"/>
            <w:gridSpan w:val="3"/>
            <w:tcBorders>
              <w:top w:val="single" w:sz="6" w:space="0" w:color="auto"/>
              <w:left w:val="single" w:sz="6" w:space="0" w:color="auto"/>
              <w:bottom w:val="single" w:sz="6" w:space="0" w:color="auto"/>
              <w:right w:val="single" w:sz="6" w:space="0" w:color="auto"/>
            </w:tcBorders>
          </w:tcPr>
          <w:p w14:paraId="288C3974" w14:textId="77777777" w:rsidR="0025526B" w:rsidRPr="00CC28AA" w:rsidRDefault="0025526B">
            <w:pPr>
              <w:ind w:right="0"/>
              <w:jc w:val="center"/>
              <w:rPr>
                <w:rFonts w:ascii="Times New Roman" w:hAnsi="Times New Roman"/>
                <w:sz w:val="22"/>
                <w:lang w:bidi="my-MM"/>
              </w:rPr>
            </w:pPr>
          </w:p>
          <w:p w14:paraId="2684CCA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480" w:type="dxa"/>
            <w:gridSpan w:val="3"/>
            <w:tcBorders>
              <w:top w:val="single" w:sz="6" w:space="0" w:color="auto"/>
              <w:left w:val="single" w:sz="6" w:space="0" w:color="auto"/>
              <w:bottom w:val="single" w:sz="6" w:space="0" w:color="auto"/>
              <w:right w:val="single" w:sz="6" w:space="0" w:color="auto"/>
            </w:tcBorders>
          </w:tcPr>
          <w:p w14:paraId="4FAB7D94" w14:textId="77777777" w:rsidR="0025526B" w:rsidRPr="00CC28AA" w:rsidRDefault="0025526B">
            <w:pPr>
              <w:ind w:right="0"/>
              <w:jc w:val="center"/>
              <w:rPr>
                <w:rFonts w:ascii="Times New Roman" w:hAnsi="Times New Roman"/>
                <w:sz w:val="22"/>
                <w:lang w:bidi="my-MM"/>
              </w:rPr>
            </w:pPr>
          </w:p>
          <w:p w14:paraId="00FD73F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560" w:type="dxa"/>
            <w:gridSpan w:val="2"/>
            <w:tcBorders>
              <w:top w:val="single" w:sz="6" w:space="0" w:color="auto"/>
              <w:left w:val="single" w:sz="6" w:space="0" w:color="auto"/>
              <w:bottom w:val="single" w:sz="6" w:space="0" w:color="auto"/>
              <w:right w:val="single" w:sz="6" w:space="0" w:color="auto"/>
            </w:tcBorders>
          </w:tcPr>
          <w:p w14:paraId="1657162A" w14:textId="77777777" w:rsidR="0025526B" w:rsidRPr="00CC28AA" w:rsidRDefault="0025526B">
            <w:pPr>
              <w:ind w:right="0"/>
              <w:jc w:val="center"/>
              <w:rPr>
                <w:rFonts w:ascii="Times New Roman" w:hAnsi="Times New Roman"/>
                <w:sz w:val="18"/>
                <w:lang w:bidi="my-MM"/>
              </w:rPr>
            </w:pPr>
          </w:p>
          <w:p w14:paraId="25FA02A8"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tc>
        <w:tc>
          <w:tcPr>
            <w:tcW w:w="560" w:type="dxa"/>
            <w:tcBorders>
              <w:top w:val="single" w:sz="6" w:space="0" w:color="auto"/>
              <w:left w:val="single" w:sz="6" w:space="0" w:color="auto"/>
              <w:bottom w:val="single" w:sz="6" w:space="0" w:color="auto"/>
              <w:right w:val="single" w:sz="6" w:space="0" w:color="auto"/>
            </w:tcBorders>
          </w:tcPr>
          <w:p w14:paraId="0344AB42" w14:textId="77777777" w:rsidR="0025526B" w:rsidRPr="00CC28AA" w:rsidRDefault="0025526B">
            <w:pPr>
              <w:ind w:right="0"/>
              <w:jc w:val="center"/>
              <w:rPr>
                <w:rFonts w:ascii="Times New Roman" w:hAnsi="Times New Roman"/>
                <w:sz w:val="18"/>
                <w:lang w:bidi="my-MM"/>
              </w:rPr>
            </w:pPr>
          </w:p>
          <w:p w14:paraId="7C6AB1FE"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tc>
        <w:tc>
          <w:tcPr>
            <w:tcW w:w="580" w:type="dxa"/>
            <w:gridSpan w:val="3"/>
            <w:tcBorders>
              <w:top w:val="single" w:sz="6" w:space="0" w:color="auto"/>
              <w:left w:val="single" w:sz="6" w:space="0" w:color="auto"/>
              <w:bottom w:val="single" w:sz="6" w:space="0" w:color="auto"/>
              <w:right w:val="single" w:sz="6" w:space="0" w:color="auto"/>
            </w:tcBorders>
          </w:tcPr>
          <w:p w14:paraId="243B4983" w14:textId="77777777" w:rsidR="0025526B" w:rsidRPr="00CC28AA" w:rsidRDefault="0025526B">
            <w:pPr>
              <w:ind w:right="0"/>
              <w:jc w:val="center"/>
              <w:rPr>
                <w:rFonts w:ascii="Times New Roman" w:hAnsi="Times New Roman"/>
                <w:sz w:val="18"/>
                <w:lang w:bidi="my-MM"/>
              </w:rPr>
            </w:pPr>
          </w:p>
          <w:p w14:paraId="117FEC80"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tc>
        <w:tc>
          <w:tcPr>
            <w:tcW w:w="560" w:type="dxa"/>
            <w:tcBorders>
              <w:top w:val="single" w:sz="6" w:space="0" w:color="auto"/>
              <w:left w:val="single" w:sz="6" w:space="0" w:color="auto"/>
              <w:bottom w:val="single" w:sz="6" w:space="0" w:color="auto"/>
              <w:right w:val="single" w:sz="6" w:space="0" w:color="auto"/>
            </w:tcBorders>
          </w:tcPr>
          <w:p w14:paraId="73A0B008" w14:textId="77777777" w:rsidR="0025526B" w:rsidRPr="00CC28AA" w:rsidRDefault="0025526B">
            <w:pPr>
              <w:ind w:right="0"/>
              <w:jc w:val="center"/>
              <w:rPr>
                <w:rFonts w:ascii="Times New Roman" w:hAnsi="Times New Roman"/>
                <w:sz w:val="18"/>
                <w:lang w:bidi="my-MM"/>
              </w:rPr>
            </w:pPr>
          </w:p>
          <w:p w14:paraId="768E1252"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tc>
        <w:tc>
          <w:tcPr>
            <w:tcW w:w="600" w:type="dxa"/>
            <w:gridSpan w:val="2"/>
            <w:tcBorders>
              <w:top w:val="single" w:sz="6" w:space="0" w:color="auto"/>
              <w:left w:val="single" w:sz="6" w:space="0" w:color="auto"/>
              <w:bottom w:val="single" w:sz="6" w:space="0" w:color="auto"/>
              <w:right w:val="single" w:sz="6" w:space="0" w:color="auto"/>
            </w:tcBorders>
          </w:tcPr>
          <w:p w14:paraId="4361D7E3" w14:textId="77777777" w:rsidR="0025526B" w:rsidRPr="00CC28AA" w:rsidRDefault="0025526B">
            <w:pPr>
              <w:ind w:right="0"/>
              <w:jc w:val="center"/>
              <w:rPr>
                <w:rFonts w:ascii="Times New Roman" w:hAnsi="Times New Roman"/>
                <w:sz w:val="18"/>
                <w:lang w:bidi="my-MM"/>
              </w:rPr>
            </w:pPr>
          </w:p>
          <w:p w14:paraId="1BA4024C" w14:textId="77777777" w:rsidR="0025526B" w:rsidRPr="00CC28AA" w:rsidRDefault="0025526B">
            <w:pPr>
              <w:ind w:right="0"/>
              <w:jc w:val="center"/>
              <w:rPr>
                <w:rFonts w:ascii="Times New Roman" w:hAnsi="Times New Roman"/>
                <w:sz w:val="18"/>
                <w:lang w:bidi="my-MM"/>
              </w:rPr>
            </w:pPr>
            <w:r w:rsidRPr="00CC28AA">
              <w:rPr>
                <w:rFonts w:ascii="Times New Roman" w:hAnsi="Times New Roman"/>
                <w:sz w:val="18"/>
                <w:lang w:bidi="my-MM"/>
              </w:rPr>
              <w:t>Title</w:t>
            </w:r>
          </w:p>
        </w:tc>
        <w:tc>
          <w:tcPr>
            <w:tcW w:w="960" w:type="dxa"/>
            <w:gridSpan w:val="2"/>
            <w:tcBorders>
              <w:top w:val="single" w:sz="6" w:space="0" w:color="auto"/>
              <w:left w:val="single" w:sz="6" w:space="0" w:color="auto"/>
              <w:bottom w:val="single" w:sz="6" w:space="0" w:color="auto"/>
              <w:right w:val="single" w:sz="6" w:space="0" w:color="auto"/>
            </w:tcBorders>
          </w:tcPr>
          <w:p w14:paraId="7DF8E77C" w14:textId="77777777" w:rsidR="0025526B" w:rsidRPr="00CC28AA" w:rsidRDefault="0025526B">
            <w:pPr>
              <w:ind w:right="0"/>
              <w:jc w:val="center"/>
              <w:rPr>
                <w:rFonts w:ascii="Times New Roman" w:hAnsi="Times New Roman"/>
                <w:sz w:val="22"/>
                <w:lang w:bidi="my-MM"/>
              </w:rPr>
            </w:pPr>
          </w:p>
          <w:p w14:paraId="50D583F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980" w:type="dxa"/>
            <w:gridSpan w:val="4"/>
            <w:tcBorders>
              <w:top w:val="single" w:sz="6" w:space="0" w:color="auto"/>
              <w:left w:val="single" w:sz="6" w:space="0" w:color="auto"/>
              <w:bottom w:val="single" w:sz="6" w:space="0" w:color="auto"/>
              <w:right w:val="single" w:sz="6" w:space="0" w:color="auto"/>
            </w:tcBorders>
          </w:tcPr>
          <w:p w14:paraId="2A35A288" w14:textId="77777777" w:rsidR="0025526B" w:rsidRPr="00CC28AA" w:rsidRDefault="0025526B">
            <w:pPr>
              <w:ind w:right="0"/>
              <w:jc w:val="center"/>
              <w:rPr>
                <w:rFonts w:ascii="Times New Roman" w:hAnsi="Times New Roman"/>
                <w:sz w:val="22"/>
                <w:lang w:bidi="my-MM"/>
              </w:rPr>
            </w:pPr>
          </w:p>
          <w:p w14:paraId="66A90D8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920" w:type="dxa"/>
            <w:tcBorders>
              <w:top w:val="single" w:sz="6" w:space="0" w:color="auto"/>
              <w:left w:val="single" w:sz="6" w:space="0" w:color="auto"/>
              <w:bottom w:val="single" w:sz="6" w:space="0" w:color="auto"/>
              <w:right w:val="single" w:sz="6" w:space="0" w:color="auto"/>
            </w:tcBorders>
          </w:tcPr>
          <w:p w14:paraId="7E78D0E0" w14:textId="77777777" w:rsidR="0025526B" w:rsidRPr="00CC28AA" w:rsidRDefault="0025526B">
            <w:pPr>
              <w:ind w:right="0"/>
              <w:jc w:val="center"/>
              <w:rPr>
                <w:rFonts w:ascii="Times New Roman" w:hAnsi="Times New Roman"/>
                <w:sz w:val="22"/>
                <w:lang w:bidi="my-MM"/>
              </w:rPr>
            </w:pPr>
          </w:p>
          <w:p w14:paraId="7BF2239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p w14:paraId="134C9919" w14:textId="77777777" w:rsidR="0025526B" w:rsidRPr="00CC28AA" w:rsidRDefault="0025526B">
            <w:pPr>
              <w:ind w:right="0"/>
              <w:jc w:val="center"/>
              <w:rPr>
                <w:rFonts w:ascii="Times New Roman" w:hAnsi="Times New Roman"/>
                <w:sz w:val="22"/>
                <w:lang w:bidi="my-MM"/>
              </w:rPr>
            </w:pPr>
          </w:p>
        </w:tc>
      </w:tr>
      <w:tr w:rsidR="0025526B" w:rsidRPr="00CC28AA" w14:paraId="765CC7C8" w14:textId="77777777">
        <w:trPr>
          <w:gridAfter w:val="1"/>
          <w:wAfter w:w="2520" w:type="dxa"/>
        </w:trPr>
        <w:tc>
          <w:tcPr>
            <w:tcW w:w="4440" w:type="dxa"/>
            <w:gridSpan w:val="11"/>
            <w:tcBorders>
              <w:top w:val="single" w:sz="6" w:space="0" w:color="auto"/>
              <w:left w:val="single" w:sz="6" w:space="0" w:color="auto"/>
              <w:bottom w:val="single" w:sz="6" w:space="0" w:color="auto"/>
              <w:right w:val="single" w:sz="6" w:space="0" w:color="auto"/>
            </w:tcBorders>
          </w:tcPr>
          <w:p w14:paraId="3EBBAC9E" w14:textId="77777777" w:rsidR="0025526B" w:rsidRPr="00CC28AA" w:rsidRDefault="0025526B">
            <w:pPr>
              <w:ind w:right="0"/>
              <w:jc w:val="center"/>
              <w:rPr>
                <w:rFonts w:ascii="Times New Roman" w:hAnsi="Times New Roman"/>
                <w:sz w:val="22"/>
                <w:lang w:bidi="my-MM"/>
              </w:rPr>
            </w:pPr>
          </w:p>
          <w:p w14:paraId="40DA05E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4280" w:type="dxa"/>
            <w:gridSpan w:val="11"/>
            <w:tcBorders>
              <w:top w:val="single" w:sz="6" w:space="0" w:color="auto"/>
              <w:left w:val="single" w:sz="6" w:space="0" w:color="auto"/>
              <w:bottom w:val="single" w:sz="6" w:space="0" w:color="auto"/>
              <w:right w:val="single" w:sz="6" w:space="0" w:color="auto"/>
            </w:tcBorders>
          </w:tcPr>
          <w:p w14:paraId="0722882E" w14:textId="77777777" w:rsidR="0025526B" w:rsidRPr="00CC28AA" w:rsidRDefault="0025526B">
            <w:pPr>
              <w:ind w:right="0"/>
              <w:jc w:val="center"/>
              <w:rPr>
                <w:rFonts w:ascii="Times New Roman" w:hAnsi="Times New Roman"/>
                <w:sz w:val="22"/>
                <w:lang w:bidi="my-MM"/>
              </w:rPr>
            </w:pPr>
          </w:p>
          <w:p w14:paraId="52CF04D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6AF93B17" w14:textId="77777777" w:rsidR="0025526B" w:rsidRPr="00CC28AA" w:rsidRDefault="0025526B">
            <w:pPr>
              <w:ind w:right="0"/>
              <w:jc w:val="center"/>
              <w:rPr>
                <w:rFonts w:ascii="Times New Roman" w:hAnsi="Times New Roman"/>
                <w:sz w:val="22"/>
                <w:lang w:bidi="my-MM"/>
              </w:rPr>
            </w:pPr>
          </w:p>
        </w:tc>
      </w:tr>
      <w:tr w:rsidR="0025526B" w:rsidRPr="00CC28AA" w14:paraId="4099245A" w14:textId="77777777">
        <w:trPr>
          <w:gridAfter w:val="1"/>
          <w:wAfter w:w="2520" w:type="dxa"/>
        </w:trPr>
        <w:tc>
          <w:tcPr>
            <w:tcW w:w="4440" w:type="dxa"/>
            <w:gridSpan w:val="11"/>
            <w:tcBorders>
              <w:top w:val="single" w:sz="6" w:space="0" w:color="auto"/>
              <w:left w:val="single" w:sz="6" w:space="0" w:color="auto"/>
              <w:bottom w:val="single" w:sz="6" w:space="0" w:color="auto"/>
              <w:right w:val="single" w:sz="6" w:space="0" w:color="auto"/>
            </w:tcBorders>
          </w:tcPr>
          <w:p w14:paraId="6069292F" w14:textId="77777777" w:rsidR="0025526B" w:rsidRPr="00CC28AA" w:rsidRDefault="0025526B">
            <w:pPr>
              <w:ind w:right="0"/>
              <w:jc w:val="center"/>
              <w:rPr>
                <w:rFonts w:ascii="Times New Roman" w:hAnsi="Times New Roman"/>
                <w:sz w:val="22"/>
                <w:lang w:bidi="my-MM"/>
              </w:rPr>
            </w:pPr>
          </w:p>
          <w:p w14:paraId="3D5DCEB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4280" w:type="dxa"/>
            <w:gridSpan w:val="11"/>
            <w:tcBorders>
              <w:top w:val="single" w:sz="6" w:space="0" w:color="auto"/>
              <w:left w:val="single" w:sz="6" w:space="0" w:color="auto"/>
              <w:bottom w:val="single" w:sz="6" w:space="0" w:color="auto"/>
              <w:right w:val="single" w:sz="6" w:space="0" w:color="auto"/>
            </w:tcBorders>
          </w:tcPr>
          <w:p w14:paraId="52CFDF67" w14:textId="77777777" w:rsidR="0025526B" w:rsidRPr="00CC28AA" w:rsidRDefault="0025526B">
            <w:pPr>
              <w:ind w:right="0"/>
              <w:jc w:val="center"/>
              <w:rPr>
                <w:rFonts w:ascii="Times New Roman" w:hAnsi="Times New Roman"/>
                <w:sz w:val="22"/>
                <w:lang w:bidi="my-MM"/>
              </w:rPr>
            </w:pPr>
          </w:p>
          <w:p w14:paraId="0BBA509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05B30A27" w14:textId="77777777" w:rsidR="0025526B" w:rsidRPr="00CC28AA" w:rsidRDefault="0025526B">
            <w:pPr>
              <w:ind w:right="0"/>
              <w:jc w:val="center"/>
              <w:rPr>
                <w:rFonts w:ascii="Times New Roman" w:hAnsi="Times New Roman"/>
                <w:sz w:val="22"/>
                <w:lang w:bidi="my-MM"/>
              </w:rPr>
            </w:pPr>
          </w:p>
        </w:tc>
      </w:tr>
      <w:tr w:rsidR="0025526B" w:rsidRPr="00CC28AA" w14:paraId="07FC967F" w14:textId="77777777">
        <w:trPr>
          <w:gridAfter w:val="1"/>
          <w:wAfter w:w="2520" w:type="dxa"/>
        </w:trPr>
        <w:tc>
          <w:tcPr>
            <w:tcW w:w="4440" w:type="dxa"/>
            <w:gridSpan w:val="11"/>
            <w:tcBorders>
              <w:top w:val="single" w:sz="6" w:space="0" w:color="auto"/>
              <w:left w:val="single" w:sz="6" w:space="0" w:color="auto"/>
              <w:bottom w:val="single" w:sz="6" w:space="0" w:color="auto"/>
              <w:right w:val="single" w:sz="6" w:space="0" w:color="auto"/>
            </w:tcBorders>
          </w:tcPr>
          <w:p w14:paraId="4E1474A6" w14:textId="77777777" w:rsidR="0025526B" w:rsidRPr="00CC28AA" w:rsidRDefault="0025526B">
            <w:pPr>
              <w:ind w:right="0"/>
              <w:jc w:val="center"/>
              <w:rPr>
                <w:rFonts w:ascii="Times New Roman" w:hAnsi="Times New Roman"/>
                <w:sz w:val="22"/>
                <w:lang w:bidi="my-MM"/>
              </w:rPr>
            </w:pPr>
          </w:p>
          <w:p w14:paraId="01CBE9F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4280" w:type="dxa"/>
            <w:gridSpan w:val="11"/>
            <w:tcBorders>
              <w:top w:val="single" w:sz="6" w:space="0" w:color="auto"/>
              <w:left w:val="single" w:sz="6" w:space="0" w:color="auto"/>
              <w:bottom w:val="single" w:sz="6" w:space="0" w:color="auto"/>
              <w:right w:val="single" w:sz="6" w:space="0" w:color="auto"/>
            </w:tcBorders>
          </w:tcPr>
          <w:p w14:paraId="06DC2EAF" w14:textId="77777777" w:rsidR="0025526B" w:rsidRPr="00CC28AA" w:rsidRDefault="0025526B">
            <w:pPr>
              <w:ind w:right="0"/>
              <w:jc w:val="center"/>
              <w:rPr>
                <w:rFonts w:ascii="Times New Roman" w:hAnsi="Times New Roman"/>
                <w:sz w:val="22"/>
                <w:lang w:bidi="my-MM"/>
              </w:rPr>
            </w:pPr>
          </w:p>
          <w:p w14:paraId="47F7A3A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024E115C" w14:textId="77777777" w:rsidR="0025526B" w:rsidRPr="00CC28AA" w:rsidRDefault="0025526B">
            <w:pPr>
              <w:ind w:right="0"/>
              <w:jc w:val="center"/>
              <w:rPr>
                <w:rFonts w:ascii="Times New Roman" w:hAnsi="Times New Roman"/>
                <w:sz w:val="22"/>
                <w:lang w:bidi="my-MM"/>
              </w:rPr>
            </w:pPr>
          </w:p>
        </w:tc>
      </w:tr>
      <w:tr w:rsidR="0025526B" w:rsidRPr="00CC28AA" w14:paraId="18B07B4F" w14:textId="77777777">
        <w:trPr>
          <w:gridAfter w:val="1"/>
          <w:wAfter w:w="2520" w:type="dxa"/>
        </w:trPr>
        <w:tc>
          <w:tcPr>
            <w:tcW w:w="4440" w:type="dxa"/>
            <w:gridSpan w:val="11"/>
            <w:tcBorders>
              <w:top w:val="single" w:sz="6" w:space="0" w:color="auto"/>
              <w:left w:val="single" w:sz="6" w:space="0" w:color="auto"/>
              <w:bottom w:val="single" w:sz="6" w:space="0" w:color="auto"/>
              <w:right w:val="single" w:sz="6" w:space="0" w:color="auto"/>
            </w:tcBorders>
          </w:tcPr>
          <w:p w14:paraId="00262FBA" w14:textId="77777777" w:rsidR="0025526B" w:rsidRPr="00CC28AA" w:rsidRDefault="0025526B">
            <w:pPr>
              <w:ind w:right="0"/>
              <w:jc w:val="center"/>
              <w:rPr>
                <w:rFonts w:ascii="Times New Roman" w:hAnsi="Times New Roman"/>
                <w:sz w:val="22"/>
                <w:lang w:bidi="my-MM"/>
              </w:rPr>
            </w:pPr>
          </w:p>
          <w:p w14:paraId="5401B5C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4280" w:type="dxa"/>
            <w:gridSpan w:val="11"/>
            <w:tcBorders>
              <w:top w:val="single" w:sz="6" w:space="0" w:color="auto"/>
              <w:left w:val="single" w:sz="6" w:space="0" w:color="auto"/>
              <w:bottom w:val="single" w:sz="6" w:space="0" w:color="auto"/>
              <w:right w:val="single" w:sz="6" w:space="0" w:color="auto"/>
            </w:tcBorders>
          </w:tcPr>
          <w:p w14:paraId="60A734E4" w14:textId="77777777" w:rsidR="0025526B" w:rsidRPr="00CC28AA" w:rsidRDefault="0025526B">
            <w:pPr>
              <w:ind w:right="0"/>
              <w:jc w:val="center"/>
              <w:rPr>
                <w:rFonts w:ascii="Times New Roman" w:hAnsi="Times New Roman"/>
                <w:sz w:val="22"/>
                <w:lang w:bidi="my-MM"/>
              </w:rPr>
            </w:pPr>
          </w:p>
          <w:p w14:paraId="09A4E67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162B5D8C" w14:textId="77777777" w:rsidR="0025526B" w:rsidRPr="00CC28AA" w:rsidRDefault="0025526B">
            <w:pPr>
              <w:ind w:right="0"/>
              <w:jc w:val="center"/>
              <w:rPr>
                <w:rFonts w:ascii="Times New Roman" w:hAnsi="Times New Roman"/>
                <w:sz w:val="22"/>
                <w:lang w:bidi="my-MM"/>
              </w:rPr>
            </w:pPr>
          </w:p>
        </w:tc>
      </w:tr>
      <w:tr w:rsidR="0025526B" w:rsidRPr="00CC28AA" w14:paraId="4BD7F4DF" w14:textId="77777777">
        <w:trPr>
          <w:gridAfter w:val="1"/>
          <w:wAfter w:w="2520" w:type="dxa"/>
        </w:trPr>
        <w:tc>
          <w:tcPr>
            <w:tcW w:w="2260" w:type="dxa"/>
            <w:gridSpan w:val="4"/>
            <w:tcBorders>
              <w:top w:val="single" w:sz="6" w:space="0" w:color="auto"/>
              <w:left w:val="single" w:sz="6" w:space="0" w:color="auto"/>
              <w:bottom w:val="single" w:sz="6" w:space="0" w:color="auto"/>
              <w:right w:val="single" w:sz="6" w:space="0" w:color="auto"/>
            </w:tcBorders>
          </w:tcPr>
          <w:p w14:paraId="4577490F" w14:textId="77777777" w:rsidR="0025526B" w:rsidRPr="00CC28AA" w:rsidRDefault="0025526B">
            <w:pPr>
              <w:ind w:right="0"/>
              <w:jc w:val="center"/>
              <w:rPr>
                <w:rFonts w:ascii="Times New Roman" w:hAnsi="Times New Roman"/>
                <w:sz w:val="22"/>
                <w:lang w:bidi="my-MM"/>
              </w:rPr>
            </w:pPr>
          </w:p>
          <w:p w14:paraId="0C3AA99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180" w:type="dxa"/>
            <w:gridSpan w:val="7"/>
            <w:tcBorders>
              <w:top w:val="single" w:sz="6" w:space="0" w:color="auto"/>
              <w:left w:val="single" w:sz="6" w:space="0" w:color="auto"/>
              <w:bottom w:val="single" w:sz="6" w:space="0" w:color="auto"/>
              <w:right w:val="single" w:sz="6" w:space="0" w:color="auto"/>
            </w:tcBorders>
          </w:tcPr>
          <w:p w14:paraId="41895B07" w14:textId="77777777" w:rsidR="0025526B" w:rsidRPr="00CC28AA" w:rsidRDefault="0025526B">
            <w:pPr>
              <w:ind w:right="0"/>
              <w:jc w:val="center"/>
              <w:rPr>
                <w:rFonts w:ascii="Times New Roman" w:hAnsi="Times New Roman"/>
                <w:sz w:val="22"/>
                <w:lang w:bidi="my-MM"/>
              </w:rPr>
            </w:pPr>
          </w:p>
          <w:p w14:paraId="4D75EC7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4280" w:type="dxa"/>
            <w:gridSpan w:val="11"/>
            <w:tcBorders>
              <w:top w:val="single" w:sz="6" w:space="0" w:color="auto"/>
              <w:left w:val="single" w:sz="6" w:space="0" w:color="auto"/>
              <w:bottom w:val="single" w:sz="6" w:space="0" w:color="auto"/>
              <w:right w:val="single" w:sz="6" w:space="0" w:color="auto"/>
            </w:tcBorders>
          </w:tcPr>
          <w:p w14:paraId="3FFD71AA" w14:textId="77777777" w:rsidR="0025526B" w:rsidRPr="00CC28AA" w:rsidRDefault="0025526B">
            <w:pPr>
              <w:ind w:right="0"/>
              <w:jc w:val="center"/>
              <w:rPr>
                <w:rFonts w:ascii="Times New Roman" w:hAnsi="Times New Roman"/>
                <w:sz w:val="22"/>
                <w:lang w:bidi="my-MM"/>
              </w:rPr>
            </w:pPr>
          </w:p>
          <w:p w14:paraId="78FE57D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507C4E62" w14:textId="77777777" w:rsidR="0025526B" w:rsidRPr="00CC28AA" w:rsidRDefault="0025526B">
            <w:pPr>
              <w:ind w:right="0"/>
              <w:jc w:val="center"/>
              <w:rPr>
                <w:rFonts w:ascii="Times New Roman" w:hAnsi="Times New Roman"/>
                <w:sz w:val="22"/>
                <w:lang w:bidi="my-MM"/>
              </w:rPr>
            </w:pPr>
          </w:p>
        </w:tc>
      </w:tr>
      <w:tr w:rsidR="0025526B" w:rsidRPr="00CC28AA" w14:paraId="1EBBA2F1" w14:textId="77777777">
        <w:trPr>
          <w:gridAfter w:val="1"/>
          <w:wAfter w:w="2520" w:type="dxa"/>
        </w:trPr>
        <w:tc>
          <w:tcPr>
            <w:tcW w:w="2260" w:type="dxa"/>
            <w:gridSpan w:val="4"/>
            <w:tcBorders>
              <w:top w:val="single" w:sz="6" w:space="0" w:color="auto"/>
              <w:left w:val="single" w:sz="6" w:space="0" w:color="auto"/>
              <w:bottom w:val="single" w:sz="6" w:space="0" w:color="auto"/>
              <w:right w:val="single" w:sz="6" w:space="0" w:color="auto"/>
            </w:tcBorders>
          </w:tcPr>
          <w:p w14:paraId="36D9DEBC" w14:textId="77777777" w:rsidR="0025526B" w:rsidRPr="00CC28AA" w:rsidRDefault="0025526B">
            <w:pPr>
              <w:ind w:right="0"/>
              <w:jc w:val="center"/>
              <w:rPr>
                <w:rFonts w:ascii="Times New Roman" w:hAnsi="Times New Roman"/>
                <w:sz w:val="22"/>
                <w:lang w:bidi="my-MM"/>
              </w:rPr>
            </w:pPr>
          </w:p>
          <w:p w14:paraId="5F42B65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180" w:type="dxa"/>
            <w:gridSpan w:val="7"/>
            <w:tcBorders>
              <w:top w:val="single" w:sz="6" w:space="0" w:color="auto"/>
              <w:left w:val="single" w:sz="6" w:space="0" w:color="auto"/>
              <w:bottom w:val="single" w:sz="6" w:space="0" w:color="auto"/>
              <w:right w:val="single" w:sz="6" w:space="0" w:color="auto"/>
            </w:tcBorders>
          </w:tcPr>
          <w:p w14:paraId="1D597ACD" w14:textId="77777777" w:rsidR="0025526B" w:rsidRPr="00CC28AA" w:rsidRDefault="0025526B">
            <w:pPr>
              <w:ind w:right="0"/>
              <w:jc w:val="center"/>
              <w:rPr>
                <w:rFonts w:ascii="Times New Roman" w:hAnsi="Times New Roman"/>
                <w:sz w:val="22"/>
                <w:lang w:bidi="my-MM"/>
              </w:rPr>
            </w:pPr>
          </w:p>
          <w:p w14:paraId="0CC8CC7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260" w:type="dxa"/>
            <w:gridSpan w:val="5"/>
            <w:tcBorders>
              <w:top w:val="single" w:sz="6" w:space="0" w:color="auto"/>
              <w:bottom w:val="single" w:sz="6" w:space="0" w:color="auto"/>
              <w:right w:val="single" w:sz="6" w:space="0" w:color="auto"/>
            </w:tcBorders>
          </w:tcPr>
          <w:p w14:paraId="0E598BDD" w14:textId="77777777" w:rsidR="0025526B" w:rsidRPr="00CC28AA" w:rsidRDefault="0025526B">
            <w:pPr>
              <w:ind w:right="0"/>
              <w:jc w:val="center"/>
              <w:rPr>
                <w:rFonts w:ascii="Times New Roman" w:hAnsi="Times New Roman"/>
                <w:sz w:val="22"/>
                <w:lang w:bidi="my-MM"/>
              </w:rPr>
            </w:pPr>
          </w:p>
          <w:p w14:paraId="1C57567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2020" w:type="dxa"/>
            <w:gridSpan w:val="6"/>
            <w:tcBorders>
              <w:top w:val="single" w:sz="6" w:space="0" w:color="auto"/>
              <w:left w:val="single" w:sz="6" w:space="0" w:color="auto"/>
              <w:bottom w:val="single" w:sz="6" w:space="0" w:color="auto"/>
              <w:right w:val="single" w:sz="6" w:space="0" w:color="auto"/>
            </w:tcBorders>
          </w:tcPr>
          <w:p w14:paraId="5D9C90AE" w14:textId="77777777" w:rsidR="0025526B" w:rsidRPr="00CC28AA" w:rsidRDefault="0025526B">
            <w:pPr>
              <w:ind w:right="0"/>
              <w:jc w:val="center"/>
              <w:rPr>
                <w:rFonts w:ascii="Times New Roman" w:hAnsi="Times New Roman"/>
                <w:sz w:val="22"/>
                <w:lang w:bidi="my-MM"/>
              </w:rPr>
            </w:pPr>
          </w:p>
          <w:p w14:paraId="5A675CA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4A5AF6D2" w14:textId="77777777" w:rsidR="0025526B" w:rsidRPr="00CC28AA" w:rsidRDefault="0025526B">
            <w:pPr>
              <w:ind w:right="0"/>
              <w:jc w:val="center"/>
              <w:rPr>
                <w:rFonts w:ascii="Times New Roman" w:hAnsi="Times New Roman"/>
                <w:sz w:val="22"/>
                <w:lang w:bidi="my-MM"/>
              </w:rPr>
            </w:pPr>
          </w:p>
        </w:tc>
      </w:tr>
      <w:tr w:rsidR="0025526B" w:rsidRPr="00CC28AA" w14:paraId="483E7914" w14:textId="77777777">
        <w:trPr>
          <w:gridAfter w:val="1"/>
          <w:wAfter w:w="2520" w:type="dxa"/>
        </w:trPr>
        <w:tc>
          <w:tcPr>
            <w:tcW w:w="1420" w:type="dxa"/>
            <w:gridSpan w:val="2"/>
            <w:tcBorders>
              <w:top w:val="single" w:sz="6" w:space="0" w:color="auto"/>
              <w:left w:val="single" w:sz="6" w:space="0" w:color="auto"/>
              <w:bottom w:val="single" w:sz="6" w:space="0" w:color="auto"/>
              <w:right w:val="single" w:sz="6" w:space="0" w:color="auto"/>
            </w:tcBorders>
          </w:tcPr>
          <w:p w14:paraId="1F66CA6C" w14:textId="77777777" w:rsidR="0025526B" w:rsidRPr="00CC28AA" w:rsidRDefault="0025526B">
            <w:pPr>
              <w:ind w:right="0"/>
              <w:jc w:val="center"/>
              <w:rPr>
                <w:rFonts w:ascii="Times New Roman" w:hAnsi="Times New Roman"/>
                <w:sz w:val="22"/>
                <w:lang w:bidi="my-MM"/>
              </w:rPr>
            </w:pPr>
          </w:p>
          <w:p w14:paraId="4570670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540" w:type="dxa"/>
            <w:gridSpan w:val="3"/>
            <w:tcBorders>
              <w:top w:val="single" w:sz="6" w:space="0" w:color="auto"/>
              <w:bottom w:val="single" w:sz="6" w:space="0" w:color="auto"/>
              <w:right w:val="single" w:sz="6" w:space="0" w:color="auto"/>
            </w:tcBorders>
          </w:tcPr>
          <w:p w14:paraId="042D5090" w14:textId="77777777" w:rsidR="0025526B" w:rsidRPr="00CC28AA" w:rsidRDefault="0025526B">
            <w:pPr>
              <w:ind w:right="0"/>
              <w:jc w:val="center"/>
              <w:rPr>
                <w:rFonts w:ascii="Times New Roman" w:hAnsi="Times New Roman"/>
                <w:sz w:val="22"/>
                <w:lang w:bidi="my-MM"/>
              </w:rPr>
            </w:pPr>
          </w:p>
          <w:p w14:paraId="59784FB2"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80" w:type="dxa"/>
            <w:gridSpan w:val="6"/>
            <w:tcBorders>
              <w:top w:val="single" w:sz="6" w:space="0" w:color="auto"/>
              <w:bottom w:val="single" w:sz="6" w:space="0" w:color="auto"/>
              <w:right w:val="single" w:sz="6" w:space="0" w:color="auto"/>
            </w:tcBorders>
          </w:tcPr>
          <w:p w14:paraId="77964005" w14:textId="77777777" w:rsidR="0025526B" w:rsidRPr="00CC28AA" w:rsidRDefault="0025526B">
            <w:pPr>
              <w:ind w:right="0"/>
              <w:jc w:val="center"/>
              <w:rPr>
                <w:rFonts w:ascii="Times New Roman" w:hAnsi="Times New Roman"/>
                <w:sz w:val="22"/>
                <w:lang w:bidi="my-MM"/>
              </w:rPr>
            </w:pPr>
          </w:p>
          <w:p w14:paraId="5A22F04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0968ECBA" w14:textId="77777777" w:rsidR="0025526B" w:rsidRPr="00CC28AA" w:rsidRDefault="0025526B">
            <w:pPr>
              <w:ind w:right="0"/>
              <w:jc w:val="center"/>
              <w:rPr>
                <w:rFonts w:ascii="Times New Roman" w:hAnsi="Times New Roman"/>
                <w:sz w:val="22"/>
                <w:lang w:bidi="my-MM"/>
              </w:rPr>
            </w:pPr>
          </w:p>
        </w:tc>
        <w:tc>
          <w:tcPr>
            <w:tcW w:w="1420" w:type="dxa"/>
            <w:gridSpan w:val="4"/>
            <w:tcBorders>
              <w:top w:val="single" w:sz="6" w:space="0" w:color="auto"/>
              <w:bottom w:val="single" w:sz="6" w:space="0" w:color="auto"/>
              <w:right w:val="single" w:sz="6" w:space="0" w:color="auto"/>
            </w:tcBorders>
          </w:tcPr>
          <w:p w14:paraId="194E44A2" w14:textId="77777777" w:rsidR="0025526B" w:rsidRPr="00CC28AA" w:rsidRDefault="0025526B">
            <w:pPr>
              <w:ind w:right="0"/>
              <w:jc w:val="center"/>
              <w:rPr>
                <w:rFonts w:ascii="Times New Roman" w:hAnsi="Times New Roman"/>
                <w:sz w:val="22"/>
                <w:lang w:bidi="my-MM"/>
              </w:rPr>
            </w:pPr>
          </w:p>
          <w:p w14:paraId="6AABC30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40" w:type="dxa"/>
            <w:gridSpan w:val="3"/>
            <w:tcBorders>
              <w:top w:val="single" w:sz="6" w:space="0" w:color="auto"/>
              <w:left w:val="single" w:sz="6" w:space="0" w:color="auto"/>
              <w:bottom w:val="single" w:sz="6" w:space="0" w:color="auto"/>
              <w:right w:val="single" w:sz="6" w:space="0" w:color="auto"/>
            </w:tcBorders>
          </w:tcPr>
          <w:p w14:paraId="5A64FA7E" w14:textId="77777777" w:rsidR="0025526B" w:rsidRPr="00CC28AA" w:rsidRDefault="0025526B">
            <w:pPr>
              <w:ind w:right="0"/>
              <w:jc w:val="center"/>
              <w:rPr>
                <w:rFonts w:ascii="Times New Roman" w:hAnsi="Times New Roman"/>
                <w:sz w:val="22"/>
                <w:lang w:bidi="my-MM"/>
              </w:rPr>
            </w:pPr>
          </w:p>
          <w:p w14:paraId="6EEA9AA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tc>
        <w:tc>
          <w:tcPr>
            <w:tcW w:w="1420" w:type="dxa"/>
            <w:gridSpan w:val="4"/>
            <w:tcBorders>
              <w:top w:val="single" w:sz="6" w:space="0" w:color="auto"/>
              <w:left w:val="single" w:sz="6" w:space="0" w:color="auto"/>
              <w:bottom w:val="single" w:sz="6" w:space="0" w:color="auto"/>
              <w:right w:val="single" w:sz="6" w:space="0" w:color="auto"/>
            </w:tcBorders>
          </w:tcPr>
          <w:p w14:paraId="393BBB34" w14:textId="77777777" w:rsidR="0025526B" w:rsidRPr="00CC28AA" w:rsidRDefault="0025526B">
            <w:pPr>
              <w:ind w:right="0"/>
              <w:jc w:val="center"/>
              <w:rPr>
                <w:rFonts w:ascii="Times New Roman" w:hAnsi="Times New Roman"/>
                <w:sz w:val="22"/>
                <w:lang w:bidi="my-MM"/>
              </w:rPr>
            </w:pPr>
          </w:p>
          <w:p w14:paraId="43899F1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Chapters </w:t>
            </w:r>
          </w:p>
          <w:p w14:paraId="11AA2AF3" w14:textId="77777777" w:rsidR="0025526B" w:rsidRPr="00CC28AA" w:rsidRDefault="0025526B">
            <w:pPr>
              <w:ind w:right="0"/>
              <w:jc w:val="center"/>
              <w:rPr>
                <w:rFonts w:ascii="Times New Roman" w:hAnsi="Times New Roman"/>
                <w:sz w:val="22"/>
                <w:lang w:bidi="my-MM"/>
              </w:rPr>
            </w:pPr>
          </w:p>
        </w:tc>
      </w:tr>
      <w:tr w:rsidR="0025526B" w:rsidRPr="00CC28AA" w14:paraId="1311F4EE" w14:textId="77777777">
        <w:trPr>
          <w:gridAfter w:val="1"/>
          <w:wAfter w:w="2520" w:type="dxa"/>
        </w:trPr>
        <w:tc>
          <w:tcPr>
            <w:tcW w:w="1120" w:type="dxa"/>
            <w:tcBorders>
              <w:top w:val="single" w:sz="6" w:space="0" w:color="auto"/>
              <w:left w:val="single" w:sz="6" w:space="0" w:color="auto"/>
              <w:bottom w:val="single" w:sz="6" w:space="0" w:color="auto"/>
              <w:right w:val="single" w:sz="6" w:space="0" w:color="auto"/>
            </w:tcBorders>
          </w:tcPr>
          <w:p w14:paraId="1FB7D513" w14:textId="77777777" w:rsidR="0025526B" w:rsidRPr="00CC28AA" w:rsidRDefault="0025526B">
            <w:pPr>
              <w:ind w:right="0"/>
              <w:jc w:val="center"/>
              <w:rPr>
                <w:rFonts w:ascii="Times New Roman" w:hAnsi="Times New Roman"/>
                <w:sz w:val="22"/>
                <w:lang w:bidi="my-MM"/>
              </w:rPr>
            </w:pPr>
          </w:p>
          <w:p w14:paraId="6A76077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140" w:type="dxa"/>
            <w:gridSpan w:val="3"/>
            <w:tcBorders>
              <w:top w:val="single" w:sz="6" w:space="0" w:color="auto"/>
              <w:left w:val="single" w:sz="6" w:space="0" w:color="auto"/>
              <w:bottom w:val="single" w:sz="6" w:space="0" w:color="auto"/>
              <w:right w:val="single" w:sz="6" w:space="0" w:color="auto"/>
            </w:tcBorders>
          </w:tcPr>
          <w:p w14:paraId="4D08C6E7" w14:textId="77777777" w:rsidR="0025526B" w:rsidRPr="00CC28AA" w:rsidRDefault="0025526B">
            <w:pPr>
              <w:ind w:right="0"/>
              <w:jc w:val="center"/>
              <w:rPr>
                <w:rFonts w:ascii="Times New Roman" w:hAnsi="Times New Roman"/>
                <w:sz w:val="22"/>
                <w:lang w:bidi="my-MM"/>
              </w:rPr>
            </w:pPr>
          </w:p>
          <w:p w14:paraId="64C37CF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120" w:type="dxa"/>
            <w:gridSpan w:val="3"/>
            <w:tcBorders>
              <w:top w:val="single" w:sz="6" w:space="0" w:color="auto"/>
              <w:left w:val="single" w:sz="6" w:space="0" w:color="auto"/>
              <w:bottom w:val="single" w:sz="6" w:space="0" w:color="auto"/>
              <w:right w:val="single" w:sz="6" w:space="0" w:color="auto"/>
            </w:tcBorders>
          </w:tcPr>
          <w:p w14:paraId="3A9EAD0F" w14:textId="77777777" w:rsidR="0025526B" w:rsidRPr="00CC28AA" w:rsidRDefault="0025526B">
            <w:pPr>
              <w:ind w:right="0"/>
              <w:jc w:val="center"/>
              <w:rPr>
                <w:rFonts w:ascii="Times New Roman" w:hAnsi="Times New Roman"/>
                <w:sz w:val="22"/>
                <w:lang w:bidi="my-MM"/>
              </w:rPr>
            </w:pPr>
          </w:p>
          <w:p w14:paraId="7461E64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060" w:type="dxa"/>
            <w:gridSpan w:val="4"/>
            <w:tcBorders>
              <w:top w:val="single" w:sz="6" w:space="0" w:color="auto"/>
              <w:left w:val="single" w:sz="6" w:space="0" w:color="auto"/>
              <w:bottom w:val="single" w:sz="6" w:space="0" w:color="auto"/>
              <w:right w:val="single" w:sz="6" w:space="0" w:color="auto"/>
            </w:tcBorders>
          </w:tcPr>
          <w:p w14:paraId="6ACCE73F" w14:textId="77777777" w:rsidR="0025526B" w:rsidRPr="00CC28AA" w:rsidRDefault="0025526B">
            <w:pPr>
              <w:ind w:right="0"/>
              <w:jc w:val="center"/>
              <w:rPr>
                <w:rFonts w:ascii="Times New Roman" w:hAnsi="Times New Roman"/>
                <w:sz w:val="22"/>
                <w:lang w:bidi="my-MM"/>
              </w:rPr>
            </w:pPr>
          </w:p>
          <w:p w14:paraId="51D03C9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120" w:type="dxa"/>
            <w:gridSpan w:val="3"/>
            <w:tcBorders>
              <w:top w:val="single" w:sz="6" w:space="0" w:color="auto"/>
              <w:left w:val="single" w:sz="6" w:space="0" w:color="auto"/>
              <w:bottom w:val="single" w:sz="6" w:space="0" w:color="auto"/>
              <w:right w:val="single" w:sz="6" w:space="0" w:color="auto"/>
            </w:tcBorders>
          </w:tcPr>
          <w:p w14:paraId="3CB2666B" w14:textId="77777777" w:rsidR="0025526B" w:rsidRPr="00CC28AA" w:rsidRDefault="0025526B">
            <w:pPr>
              <w:ind w:right="0"/>
              <w:jc w:val="center"/>
              <w:rPr>
                <w:rFonts w:ascii="Times New Roman" w:hAnsi="Times New Roman"/>
                <w:sz w:val="22"/>
                <w:lang w:bidi="my-MM"/>
              </w:rPr>
            </w:pPr>
          </w:p>
          <w:p w14:paraId="230FFBB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140" w:type="dxa"/>
            <w:gridSpan w:val="2"/>
            <w:tcBorders>
              <w:top w:val="single" w:sz="6" w:space="0" w:color="auto"/>
              <w:left w:val="single" w:sz="6" w:space="0" w:color="auto"/>
              <w:bottom w:val="single" w:sz="6" w:space="0" w:color="auto"/>
              <w:right w:val="single" w:sz="6" w:space="0" w:color="auto"/>
            </w:tcBorders>
          </w:tcPr>
          <w:p w14:paraId="3738D4C7" w14:textId="77777777" w:rsidR="0025526B" w:rsidRPr="00CC28AA" w:rsidRDefault="0025526B">
            <w:pPr>
              <w:ind w:right="0"/>
              <w:jc w:val="center"/>
              <w:rPr>
                <w:rFonts w:ascii="Times New Roman" w:hAnsi="Times New Roman"/>
                <w:sz w:val="22"/>
                <w:lang w:bidi="my-MM"/>
              </w:rPr>
            </w:pPr>
          </w:p>
          <w:p w14:paraId="1A47B7B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1060" w:type="dxa"/>
            <w:gridSpan w:val="4"/>
            <w:tcBorders>
              <w:top w:val="single" w:sz="6" w:space="0" w:color="auto"/>
              <w:left w:val="single" w:sz="6" w:space="0" w:color="auto"/>
              <w:bottom w:val="single" w:sz="6" w:space="0" w:color="auto"/>
              <w:right w:val="single" w:sz="6" w:space="0" w:color="auto"/>
            </w:tcBorders>
          </w:tcPr>
          <w:p w14:paraId="4C5F2CF6" w14:textId="77777777" w:rsidR="0025526B" w:rsidRPr="00CC28AA" w:rsidRDefault="0025526B">
            <w:pPr>
              <w:ind w:right="0"/>
              <w:jc w:val="center"/>
              <w:rPr>
                <w:rFonts w:ascii="Times New Roman" w:hAnsi="Times New Roman"/>
                <w:sz w:val="22"/>
                <w:lang w:bidi="my-MM"/>
              </w:rPr>
            </w:pPr>
          </w:p>
          <w:p w14:paraId="7A4CB88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tc>
        <w:tc>
          <w:tcPr>
            <w:tcW w:w="960" w:type="dxa"/>
            <w:gridSpan w:val="2"/>
            <w:tcBorders>
              <w:top w:val="single" w:sz="6" w:space="0" w:color="auto"/>
              <w:left w:val="single" w:sz="6" w:space="0" w:color="auto"/>
              <w:bottom w:val="single" w:sz="6" w:space="0" w:color="auto"/>
              <w:right w:val="single" w:sz="6" w:space="0" w:color="auto"/>
            </w:tcBorders>
          </w:tcPr>
          <w:p w14:paraId="6C4FE0BE" w14:textId="77777777" w:rsidR="0025526B" w:rsidRPr="00CC28AA" w:rsidRDefault="0025526B">
            <w:pPr>
              <w:ind w:right="0"/>
              <w:jc w:val="center"/>
              <w:rPr>
                <w:rFonts w:ascii="Times New Roman" w:hAnsi="Times New Roman"/>
                <w:sz w:val="22"/>
                <w:lang w:bidi="my-MM"/>
              </w:rPr>
            </w:pPr>
          </w:p>
          <w:p w14:paraId="4F6DC0C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Title</w:t>
            </w:r>
          </w:p>
          <w:p w14:paraId="408A41FA" w14:textId="77777777" w:rsidR="0025526B" w:rsidRPr="00CC28AA" w:rsidRDefault="0025526B">
            <w:pPr>
              <w:ind w:right="0"/>
              <w:jc w:val="center"/>
              <w:rPr>
                <w:rFonts w:ascii="Times New Roman" w:hAnsi="Times New Roman"/>
                <w:sz w:val="22"/>
                <w:lang w:bidi="my-MM"/>
              </w:rPr>
            </w:pPr>
          </w:p>
        </w:tc>
      </w:tr>
      <w:tr w:rsidR="0025526B" w:rsidRPr="00CC28AA" w14:paraId="4D27EF8A" w14:textId="77777777">
        <w:tc>
          <w:tcPr>
            <w:tcW w:w="8720" w:type="dxa"/>
            <w:gridSpan w:val="23"/>
            <w:tcBorders>
              <w:top w:val="single" w:sz="6" w:space="0" w:color="auto"/>
              <w:left w:val="single" w:sz="6" w:space="0" w:color="auto"/>
              <w:bottom w:val="single" w:sz="6" w:space="0" w:color="auto"/>
              <w:right w:val="single" w:sz="6" w:space="0" w:color="auto"/>
            </w:tcBorders>
          </w:tcPr>
          <w:p w14:paraId="32EE1186" w14:textId="77777777" w:rsidR="0025526B" w:rsidRPr="00CC28AA" w:rsidRDefault="0025526B">
            <w:pPr>
              <w:ind w:right="0"/>
              <w:jc w:val="center"/>
              <w:rPr>
                <w:rFonts w:ascii="Times New Roman" w:hAnsi="Times New Roman"/>
                <w:sz w:val="22"/>
                <w:lang w:bidi="my-MM"/>
              </w:rPr>
            </w:pPr>
          </w:p>
          <w:p w14:paraId="72230AF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Place</w:t>
            </w:r>
          </w:p>
          <w:p w14:paraId="45684B92" w14:textId="77777777" w:rsidR="0025526B" w:rsidRPr="00CC28AA" w:rsidRDefault="0025526B">
            <w:pPr>
              <w:ind w:right="0"/>
              <w:jc w:val="center"/>
              <w:rPr>
                <w:rFonts w:ascii="Times New Roman" w:hAnsi="Times New Roman"/>
                <w:sz w:val="22"/>
                <w:lang w:bidi="my-MM"/>
              </w:rPr>
            </w:pPr>
          </w:p>
        </w:tc>
      </w:tr>
      <w:tr w:rsidR="0025526B" w:rsidRPr="00CC28AA" w14:paraId="656CBD77" w14:textId="77777777">
        <w:tc>
          <w:tcPr>
            <w:tcW w:w="8720" w:type="dxa"/>
            <w:gridSpan w:val="23"/>
            <w:tcBorders>
              <w:top w:val="single" w:sz="6" w:space="0" w:color="auto"/>
              <w:left w:val="single" w:sz="6" w:space="0" w:color="auto"/>
              <w:bottom w:val="single" w:sz="6" w:space="0" w:color="auto"/>
              <w:right w:val="single" w:sz="6" w:space="0" w:color="auto"/>
            </w:tcBorders>
          </w:tcPr>
          <w:p w14:paraId="101D5043" w14:textId="77777777" w:rsidR="0025526B" w:rsidRPr="00CC28AA" w:rsidRDefault="0025526B">
            <w:pPr>
              <w:ind w:right="0"/>
              <w:jc w:val="center"/>
              <w:rPr>
                <w:rFonts w:ascii="Times New Roman" w:hAnsi="Times New Roman"/>
                <w:sz w:val="22"/>
                <w:lang w:bidi="my-MM"/>
              </w:rPr>
            </w:pPr>
          </w:p>
          <w:p w14:paraId="4F9CC69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Time</w:t>
            </w:r>
          </w:p>
          <w:p w14:paraId="4C7CA903" w14:textId="77777777" w:rsidR="0025526B" w:rsidRPr="00CC28AA" w:rsidRDefault="0025526B">
            <w:pPr>
              <w:ind w:right="0"/>
              <w:jc w:val="center"/>
              <w:rPr>
                <w:rFonts w:ascii="Times New Roman" w:hAnsi="Times New Roman"/>
                <w:sz w:val="22"/>
                <w:lang w:bidi="my-MM"/>
              </w:rPr>
            </w:pPr>
          </w:p>
        </w:tc>
      </w:tr>
    </w:tbl>
    <w:p w14:paraId="17AD7538" w14:textId="77777777" w:rsidR="0025526B" w:rsidRPr="00CC28AA" w:rsidRDefault="0025526B">
      <w:pPr>
        <w:ind w:left="20" w:right="0" w:hanging="20"/>
        <w:rPr>
          <w:rFonts w:ascii="Times New Roman" w:hAnsi="Times New Roman"/>
          <w:sz w:val="22"/>
        </w:rPr>
      </w:pPr>
    </w:p>
    <w:p w14:paraId="7476A9E6" w14:textId="77777777" w:rsidR="0025526B" w:rsidRPr="00CC28AA" w:rsidRDefault="0025526B">
      <w:pPr>
        <w:ind w:left="1440" w:right="0" w:hanging="1440"/>
        <w:rPr>
          <w:rFonts w:ascii="Times New Roman" w:hAnsi="Times New Roman"/>
          <w:sz w:val="22"/>
        </w:rPr>
      </w:pPr>
    </w:p>
    <w:p w14:paraId="0760E47A" w14:textId="77777777" w:rsidR="0025526B" w:rsidRPr="00CC28AA" w:rsidRDefault="0025526B" w:rsidP="000B6C69">
      <w:pPr>
        <w:ind w:left="1440" w:right="0" w:hanging="1440"/>
        <w:outlineLvl w:val="0"/>
        <w:rPr>
          <w:rFonts w:ascii="Times New Roman" w:hAnsi="Times New Roman"/>
          <w:sz w:val="22"/>
        </w:rPr>
      </w:pPr>
      <w:r w:rsidRPr="00CC28AA">
        <w:rPr>
          <w:rFonts w:ascii="Times New Roman" w:hAnsi="Times New Roman"/>
          <w:sz w:val="22"/>
          <w:u w:val="single"/>
        </w:rPr>
        <w:t>Key Word</w:t>
      </w:r>
      <w:r w:rsidRPr="00CC28AA">
        <w:rPr>
          <w:rFonts w:ascii="Times New Roman" w:hAnsi="Times New Roman"/>
          <w:sz w:val="22"/>
        </w:rPr>
        <w:t>:</w:t>
      </w:r>
      <w:r w:rsidRPr="00CC28AA">
        <w:rPr>
          <w:rFonts w:ascii="Times New Roman" w:hAnsi="Times New Roman"/>
          <w:sz w:val="22"/>
        </w:rPr>
        <w:tab/>
      </w:r>
    </w:p>
    <w:p w14:paraId="2B29E2FB" w14:textId="77777777" w:rsidR="0025526B" w:rsidRPr="00CC28AA" w:rsidRDefault="0025526B">
      <w:pPr>
        <w:ind w:left="1440" w:right="0" w:hanging="1440"/>
        <w:rPr>
          <w:rFonts w:ascii="Times New Roman" w:hAnsi="Times New Roman"/>
          <w:sz w:val="22"/>
        </w:rPr>
      </w:pPr>
    </w:p>
    <w:p w14:paraId="00F575AE" w14:textId="77777777" w:rsidR="0025526B" w:rsidRPr="00CC28AA" w:rsidRDefault="0025526B" w:rsidP="000B6C69">
      <w:pPr>
        <w:ind w:left="1440" w:right="0" w:hanging="1440"/>
        <w:outlineLvl w:val="0"/>
        <w:rPr>
          <w:rFonts w:ascii="Times New Roman" w:hAnsi="Times New Roman"/>
          <w:sz w:val="22"/>
        </w:rPr>
      </w:pPr>
      <w:r w:rsidRPr="00CC28AA">
        <w:rPr>
          <w:rFonts w:ascii="Times New Roman" w:hAnsi="Times New Roman"/>
          <w:sz w:val="22"/>
          <w:u w:val="single"/>
        </w:rPr>
        <w:t>Key Verse</w:t>
      </w:r>
      <w:r w:rsidRPr="00CC28AA">
        <w:rPr>
          <w:rFonts w:ascii="Times New Roman" w:hAnsi="Times New Roman"/>
          <w:sz w:val="22"/>
        </w:rPr>
        <w:t>:</w:t>
      </w:r>
      <w:r w:rsidRPr="00CC28AA">
        <w:rPr>
          <w:rFonts w:ascii="Times New Roman" w:hAnsi="Times New Roman"/>
          <w:sz w:val="22"/>
        </w:rPr>
        <w:tab/>
        <w:t>“</w:t>
      </w:r>
    </w:p>
    <w:p w14:paraId="63B0340E" w14:textId="77777777" w:rsidR="0025526B" w:rsidRPr="00CC28AA" w:rsidRDefault="0025526B">
      <w:pPr>
        <w:ind w:left="20" w:right="0" w:hanging="20"/>
        <w:rPr>
          <w:rFonts w:ascii="Times New Roman" w:hAnsi="Times New Roman"/>
          <w:sz w:val="22"/>
        </w:rPr>
      </w:pPr>
    </w:p>
    <w:p w14:paraId="79C9DE7E" w14:textId="77777777" w:rsidR="0025526B" w:rsidRPr="00CC28AA" w:rsidRDefault="0025526B" w:rsidP="000B6C69">
      <w:pPr>
        <w:ind w:left="20" w:right="0" w:hanging="20"/>
        <w:outlineLvl w:val="0"/>
        <w:rPr>
          <w:rFonts w:ascii="Times New Roman" w:hAnsi="Times New Roman"/>
          <w:sz w:val="22"/>
        </w:rPr>
      </w:pPr>
      <w:r w:rsidRPr="00CC28AA">
        <w:rPr>
          <w:rFonts w:ascii="Times New Roman" w:hAnsi="Times New Roman"/>
          <w:sz w:val="22"/>
          <w:u w:val="single"/>
        </w:rPr>
        <w:t>Summary Statement</w:t>
      </w:r>
      <w:r w:rsidRPr="00CC28AA">
        <w:rPr>
          <w:rFonts w:ascii="Times New Roman" w:hAnsi="Times New Roman"/>
          <w:sz w:val="22"/>
        </w:rPr>
        <w:t>:</w:t>
      </w:r>
    </w:p>
    <w:p w14:paraId="5069722C" w14:textId="77777777" w:rsidR="0025526B" w:rsidRPr="00CC28AA" w:rsidRDefault="0025526B">
      <w:pPr>
        <w:ind w:left="20" w:right="0" w:hanging="20"/>
        <w:rPr>
          <w:rFonts w:ascii="Times New Roman" w:hAnsi="Times New Roman"/>
          <w:sz w:val="22"/>
        </w:rPr>
      </w:pPr>
    </w:p>
    <w:p w14:paraId="784DD91F" w14:textId="77777777" w:rsidR="0025526B" w:rsidRPr="00CC28AA" w:rsidRDefault="0025526B" w:rsidP="000B6C69">
      <w:pPr>
        <w:ind w:left="20" w:right="0" w:hanging="20"/>
        <w:outlineLvl w:val="0"/>
        <w:rPr>
          <w:rFonts w:ascii="Times New Roman" w:hAnsi="Times New Roman"/>
          <w:sz w:val="22"/>
        </w:rPr>
      </w:pPr>
      <w:r w:rsidRPr="00CC28AA">
        <w:rPr>
          <w:rFonts w:ascii="Times New Roman" w:hAnsi="Times New Roman"/>
          <w:sz w:val="22"/>
          <w:u w:val="single"/>
        </w:rPr>
        <w:t>Application</w:t>
      </w:r>
      <w:r w:rsidRPr="00CC28AA">
        <w:rPr>
          <w:rFonts w:ascii="Times New Roman" w:hAnsi="Times New Roman"/>
          <w:sz w:val="22"/>
        </w:rPr>
        <w:t>:</w:t>
      </w:r>
    </w:p>
    <w:p w14:paraId="5D8F83FA" w14:textId="77777777" w:rsidR="0025526B" w:rsidRPr="00CC28AA" w:rsidRDefault="0025526B">
      <w:pPr>
        <w:ind w:left="20" w:right="0" w:hanging="20"/>
        <w:rPr>
          <w:rFonts w:ascii="Times New Roman" w:hAnsi="Times New Roman"/>
          <w:sz w:val="22"/>
        </w:rPr>
      </w:pPr>
    </w:p>
    <w:p w14:paraId="65C708A0" w14:textId="77777777" w:rsidR="0025526B" w:rsidRPr="00CC28AA" w:rsidRDefault="0025526B">
      <w:pPr>
        <w:tabs>
          <w:tab w:val="left" w:pos="5120"/>
          <w:tab w:val="left" w:pos="8460"/>
        </w:tabs>
        <w:ind w:left="360" w:right="0" w:hanging="360"/>
        <w:rPr>
          <w:rFonts w:ascii="Times New Roman" w:hAnsi="Times New Roman"/>
          <w:sz w:val="22"/>
        </w:rPr>
      </w:pPr>
      <w:r w:rsidRPr="00CC28AA">
        <w:rPr>
          <w:rFonts w:ascii="Times New Roman" w:hAnsi="Times New Roman"/>
          <w:sz w:val="22"/>
        </w:rPr>
        <w:br w:type="page"/>
      </w:r>
    </w:p>
    <w:p w14:paraId="1FA2D72A" w14:textId="77777777" w:rsidR="0025526B" w:rsidRPr="00CC28AA" w:rsidRDefault="0025526B" w:rsidP="000B6C69">
      <w:pPr>
        <w:tabs>
          <w:tab w:val="left" w:pos="5120"/>
          <w:tab w:val="left" w:pos="8460"/>
        </w:tabs>
        <w:ind w:left="360" w:right="0" w:hanging="360"/>
        <w:outlineLvl w:val="0"/>
        <w:rPr>
          <w:rFonts w:ascii="Times New Roman" w:hAnsi="Times New Roman"/>
          <w:sz w:val="22"/>
        </w:rPr>
      </w:pPr>
      <w:r w:rsidRPr="00CC28AA">
        <w:rPr>
          <w:rFonts w:ascii="Times New Roman" w:hAnsi="Times New Roman"/>
          <w:sz w:val="22"/>
        </w:rPr>
        <w:lastRenderedPageBreak/>
        <w:t>VIII. Readings and Quizzes Schedule (10 Evening School Sessions)</w:t>
      </w:r>
    </w:p>
    <w:p w14:paraId="45253575" w14:textId="77777777" w:rsidR="0025526B" w:rsidRPr="00CC28AA" w:rsidRDefault="0025526B">
      <w:pPr>
        <w:tabs>
          <w:tab w:val="left" w:pos="1160"/>
          <w:tab w:val="left" w:pos="2420"/>
          <w:tab w:val="left" w:pos="6480"/>
          <w:tab w:val="left" w:pos="8100"/>
        </w:tabs>
        <w:ind w:left="360" w:right="0"/>
        <w:rPr>
          <w:rFonts w:ascii="Times New Roman" w:hAnsi="Times New Roman"/>
          <w:sz w:val="22"/>
        </w:rPr>
      </w:pPr>
    </w:p>
    <w:p w14:paraId="3F80A31E" w14:textId="77777777" w:rsidR="0025526B" w:rsidRPr="00CC28AA" w:rsidRDefault="0025526B">
      <w:pPr>
        <w:tabs>
          <w:tab w:val="left" w:pos="1160"/>
          <w:tab w:val="left" w:pos="2420"/>
          <w:tab w:val="left" w:pos="6480"/>
          <w:tab w:val="left" w:pos="8100"/>
        </w:tabs>
        <w:ind w:left="360" w:right="0"/>
        <w:rPr>
          <w:rFonts w:ascii="Times New Roman" w:hAnsi="Times New Roman"/>
          <w:sz w:val="18"/>
        </w:rPr>
      </w:pPr>
      <w:r w:rsidRPr="00CC28AA">
        <w:rPr>
          <w:rFonts w:ascii="Times New Roman" w:hAnsi="Times New Roman"/>
          <w:sz w:val="18"/>
        </w:rPr>
        <w:t>Quizzes may cover any of the previous weeks (1 question) and one OT book read for that week (4 questions).  The class notes from which quiz material may be derived is underlined below.  The course requires reading of 394 Bible chapters and 170 pages of notes.  These 575 pages in 16 double-sessions means an average of 36 chapters/pages must be read per class day (18 per session).  Heavier readings are scheduled for Tuesdays or following breaks.</w:t>
      </w:r>
    </w:p>
    <w:p w14:paraId="44FE9907" w14:textId="77777777" w:rsidR="0025526B" w:rsidRPr="00CC28AA" w:rsidRDefault="0025526B">
      <w:pPr>
        <w:tabs>
          <w:tab w:val="left" w:pos="1160"/>
          <w:tab w:val="left" w:pos="2420"/>
          <w:tab w:val="left" w:pos="5100"/>
          <w:tab w:val="left" w:pos="7220"/>
        </w:tabs>
        <w:ind w:left="360" w:right="0"/>
        <w:rPr>
          <w:rFonts w:ascii="Times New Roman" w:hAnsi="Times New Roman"/>
          <w:sz w:val="22"/>
          <w:u w:val="words"/>
        </w:rPr>
      </w:pPr>
      <w:r w:rsidRPr="00CC28AA">
        <w:rPr>
          <w:rFonts w:ascii="Times New Roman" w:hAnsi="Times New Roman"/>
          <w:sz w:val="22"/>
          <w:u w:val="words"/>
        </w:rPr>
        <w:tab/>
      </w:r>
    </w:p>
    <w:tbl>
      <w:tblPr>
        <w:tblW w:w="0" w:type="auto"/>
        <w:tblInd w:w="480" w:type="dxa"/>
        <w:tblLayout w:type="fixed"/>
        <w:tblCellMar>
          <w:left w:w="80" w:type="dxa"/>
          <w:right w:w="80" w:type="dxa"/>
        </w:tblCellMar>
        <w:tblLook w:val="0000" w:firstRow="0" w:lastRow="0" w:firstColumn="0" w:lastColumn="0" w:noHBand="0" w:noVBand="0"/>
      </w:tblPr>
      <w:tblGrid>
        <w:gridCol w:w="960"/>
        <w:gridCol w:w="1720"/>
        <w:gridCol w:w="1520"/>
        <w:gridCol w:w="520"/>
        <w:gridCol w:w="2580"/>
        <w:gridCol w:w="540"/>
        <w:gridCol w:w="1480"/>
        <w:gridCol w:w="720"/>
      </w:tblGrid>
      <w:tr w:rsidR="0025526B" w:rsidRPr="00CC28AA" w14:paraId="03069C2E" w14:textId="77777777">
        <w:tc>
          <w:tcPr>
            <w:tcW w:w="960" w:type="dxa"/>
            <w:tcBorders>
              <w:top w:val="single" w:sz="12" w:space="0" w:color="auto"/>
              <w:left w:val="single" w:sz="12" w:space="0" w:color="auto"/>
              <w:bottom w:val="single" w:sz="12" w:space="0" w:color="auto"/>
              <w:right w:val="single" w:sz="12" w:space="0" w:color="auto"/>
            </w:tcBorders>
          </w:tcPr>
          <w:p w14:paraId="7641874B" w14:textId="77777777" w:rsidR="0025526B" w:rsidRPr="00CC28AA" w:rsidRDefault="0025526B">
            <w:pPr>
              <w:ind w:right="0"/>
              <w:jc w:val="center"/>
              <w:rPr>
                <w:rFonts w:ascii="Times New Roman" w:hAnsi="Times New Roman"/>
                <w:sz w:val="22"/>
                <w:lang w:bidi="my-MM"/>
              </w:rPr>
            </w:pPr>
          </w:p>
          <w:p w14:paraId="4AF03BB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Session</w:t>
            </w:r>
          </w:p>
        </w:tc>
        <w:tc>
          <w:tcPr>
            <w:tcW w:w="1720" w:type="dxa"/>
            <w:tcBorders>
              <w:top w:val="single" w:sz="12" w:space="0" w:color="auto"/>
              <w:left w:val="single" w:sz="12" w:space="0" w:color="auto"/>
              <w:bottom w:val="single" w:sz="12" w:space="0" w:color="auto"/>
              <w:right w:val="single" w:sz="12" w:space="0" w:color="auto"/>
            </w:tcBorders>
          </w:tcPr>
          <w:p w14:paraId="7D2F8B82" w14:textId="77777777" w:rsidR="0025526B" w:rsidRPr="00CC28AA" w:rsidRDefault="0025526B">
            <w:pPr>
              <w:ind w:right="0"/>
              <w:jc w:val="center"/>
              <w:rPr>
                <w:rFonts w:ascii="Times New Roman" w:hAnsi="Times New Roman"/>
                <w:sz w:val="22"/>
                <w:lang w:bidi="my-MM"/>
              </w:rPr>
            </w:pPr>
          </w:p>
          <w:p w14:paraId="2407E4A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Date</w:t>
            </w:r>
          </w:p>
        </w:tc>
        <w:tc>
          <w:tcPr>
            <w:tcW w:w="2040" w:type="dxa"/>
            <w:gridSpan w:val="2"/>
            <w:tcBorders>
              <w:top w:val="single" w:sz="12" w:space="0" w:color="auto"/>
              <w:left w:val="single" w:sz="12" w:space="0" w:color="auto"/>
              <w:bottom w:val="single" w:sz="12" w:space="0" w:color="auto"/>
            </w:tcBorders>
          </w:tcPr>
          <w:p w14:paraId="5DDAA544" w14:textId="77777777" w:rsidR="0025526B" w:rsidRPr="00CC28AA" w:rsidRDefault="0025526B">
            <w:pPr>
              <w:ind w:right="0"/>
              <w:jc w:val="center"/>
              <w:rPr>
                <w:rFonts w:ascii="Times New Roman" w:hAnsi="Times New Roman"/>
                <w:sz w:val="22"/>
                <w:lang w:bidi="my-MM"/>
              </w:rPr>
            </w:pPr>
          </w:p>
          <w:p w14:paraId="2803050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Biblical Books to Read for Credit Students </w:t>
            </w:r>
          </w:p>
        </w:tc>
        <w:tc>
          <w:tcPr>
            <w:tcW w:w="2580" w:type="dxa"/>
            <w:gridSpan w:val="2"/>
            <w:tcBorders>
              <w:top w:val="single" w:sz="12" w:space="0" w:color="auto"/>
              <w:left w:val="single" w:sz="12" w:space="0" w:color="auto"/>
              <w:bottom w:val="single" w:sz="12" w:space="0" w:color="auto"/>
            </w:tcBorders>
          </w:tcPr>
          <w:p w14:paraId="16E5E4BF" w14:textId="77777777" w:rsidR="0025526B" w:rsidRPr="00CC28AA" w:rsidRDefault="0025526B">
            <w:pPr>
              <w:ind w:right="0"/>
              <w:jc w:val="center"/>
              <w:rPr>
                <w:rFonts w:ascii="Times New Roman" w:hAnsi="Times New Roman"/>
                <w:sz w:val="22"/>
                <w:lang w:bidi="my-MM"/>
              </w:rPr>
            </w:pPr>
          </w:p>
          <w:p w14:paraId="0C85342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Class Notes to Read for All Students.  Quiz Material Underlined</w:t>
            </w:r>
          </w:p>
          <w:p w14:paraId="6D2D8710" w14:textId="77777777" w:rsidR="0025526B" w:rsidRPr="00CC28AA" w:rsidRDefault="0025526B">
            <w:pPr>
              <w:ind w:right="0"/>
              <w:jc w:val="center"/>
              <w:rPr>
                <w:rFonts w:ascii="Times New Roman" w:hAnsi="Times New Roman"/>
                <w:sz w:val="22"/>
                <w:lang w:bidi="my-MM"/>
              </w:rPr>
            </w:pPr>
          </w:p>
        </w:tc>
        <w:tc>
          <w:tcPr>
            <w:tcW w:w="2020" w:type="dxa"/>
            <w:gridSpan w:val="2"/>
            <w:tcBorders>
              <w:top w:val="single" w:sz="12" w:space="0" w:color="auto"/>
              <w:left w:val="single" w:sz="12" w:space="0" w:color="auto"/>
              <w:bottom w:val="single" w:sz="12" w:space="0" w:color="auto"/>
              <w:right w:val="single" w:sz="12" w:space="0" w:color="auto"/>
            </w:tcBorders>
          </w:tcPr>
          <w:p w14:paraId="06A3700B" w14:textId="77777777" w:rsidR="0025526B" w:rsidRPr="00CC28AA" w:rsidRDefault="0025526B">
            <w:pPr>
              <w:ind w:right="0"/>
              <w:jc w:val="center"/>
              <w:rPr>
                <w:rFonts w:ascii="Times New Roman" w:hAnsi="Times New Roman"/>
                <w:sz w:val="22"/>
                <w:lang w:bidi="my-MM"/>
              </w:rPr>
            </w:pPr>
          </w:p>
          <w:p w14:paraId="470E19F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Book for Quiz</w:t>
            </w:r>
          </w:p>
        </w:tc>
      </w:tr>
      <w:tr w:rsidR="0025526B" w:rsidRPr="00CC28AA" w14:paraId="45ADB0A6" w14:textId="77777777">
        <w:trPr>
          <w:gridAfter w:val="1"/>
          <w:wAfter w:w="720" w:type="dxa"/>
        </w:trPr>
        <w:tc>
          <w:tcPr>
            <w:tcW w:w="960" w:type="dxa"/>
            <w:tcBorders>
              <w:top w:val="single" w:sz="12" w:space="0" w:color="auto"/>
              <w:left w:val="single" w:sz="6" w:space="0" w:color="auto"/>
              <w:bottom w:val="dotted" w:sz="6" w:space="0" w:color="auto"/>
              <w:right w:val="dotted" w:sz="6" w:space="0" w:color="auto"/>
            </w:tcBorders>
          </w:tcPr>
          <w:p w14:paraId="2FA251D3"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w:t>
            </w:r>
          </w:p>
        </w:tc>
        <w:tc>
          <w:tcPr>
            <w:tcW w:w="1720" w:type="dxa"/>
            <w:tcBorders>
              <w:top w:val="single" w:sz="12" w:space="0" w:color="auto"/>
              <w:left w:val="dotted" w:sz="6" w:space="0" w:color="auto"/>
              <w:bottom w:val="dotted" w:sz="6" w:space="0" w:color="auto"/>
              <w:right w:val="dotted" w:sz="6" w:space="0" w:color="auto"/>
            </w:tcBorders>
          </w:tcPr>
          <w:p w14:paraId="0129DF94"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16 September</w:t>
            </w:r>
          </w:p>
        </w:tc>
        <w:tc>
          <w:tcPr>
            <w:tcW w:w="1520" w:type="dxa"/>
            <w:tcBorders>
              <w:top w:val="single" w:sz="12" w:space="0" w:color="auto"/>
              <w:left w:val="dotted" w:sz="6" w:space="0" w:color="auto"/>
              <w:bottom w:val="dotted" w:sz="6" w:space="0" w:color="auto"/>
            </w:tcBorders>
          </w:tcPr>
          <w:p w14:paraId="3E72E5AA" w14:textId="77777777" w:rsidR="0025526B" w:rsidRPr="00CC28AA" w:rsidRDefault="0025526B">
            <w:pPr>
              <w:tabs>
                <w:tab w:val="right" w:pos="1580"/>
              </w:tabs>
              <w:ind w:right="0"/>
              <w:rPr>
                <w:rFonts w:ascii="Times New Roman" w:hAnsi="Times New Roman"/>
                <w:sz w:val="22"/>
                <w:lang w:bidi="my-MM"/>
              </w:rPr>
            </w:pPr>
            <w:r w:rsidRPr="00CC28AA">
              <w:rPr>
                <w:rFonts w:ascii="Times New Roman" w:hAnsi="Times New Roman"/>
                <w:sz w:val="22"/>
                <w:lang w:bidi="my-MM"/>
              </w:rPr>
              <w:t>Introduction</w:t>
            </w:r>
          </w:p>
        </w:tc>
        <w:tc>
          <w:tcPr>
            <w:tcW w:w="520" w:type="dxa"/>
            <w:tcBorders>
              <w:top w:val="single" w:sz="12" w:space="0" w:color="auto"/>
              <w:bottom w:val="dotted" w:sz="6" w:space="0" w:color="auto"/>
              <w:right w:val="dotted" w:sz="6" w:space="0" w:color="auto"/>
            </w:tcBorders>
          </w:tcPr>
          <w:p w14:paraId="58E18DBD" w14:textId="77777777" w:rsidR="0025526B" w:rsidRPr="00CC28AA" w:rsidRDefault="0025526B">
            <w:pPr>
              <w:ind w:right="0"/>
              <w:jc w:val="right"/>
              <w:rPr>
                <w:rFonts w:ascii="Times New Roman" w:hAnsi="Times New Roman"/>
                <w:vanish/>
                <w:sz w:val="22"/>
                <w:lang w:bidi="my-MM"/>
              </w:rPr>
            </w:pPr>
          </w:p>
        </w:tc>
        <w:tc>
          <w:tcPr>
            <w:tcW w:w="2580" w:type="dxa"/>
            <w:tcBorders>
              <w:top w:val="single" w:sz="12" w:space="0" w:color="auto"/>
              <w:left w:val="dotted" w:sz="6" w:space="0" w:color="auto"/>
              <w:bottom w:val="dotted" w:sz="6" w:space="0" w:color="auto"/>
            </w:tcBorders>
          </w:tcPr>
          <w:p w14:paraId="60076EF0" w14:textId="77777777" w:rsidR="0025526B" w:rsidRPr="00CC28AA" w:rsidRDefault="0025526B">
            <w:pPr>
              <w:ind w:right="0"/>
              <w:rPr>
                <w:rFonts w:ascii="Times New Roman" w:hAnsi="Times New Roman"/>
                <w:sz w:val="22"/>
                <w:lang w:bidi="my-MM"/>
              </w:rPr>
            </w:pPr>
          </w:p>
        </w:tc>
        <w:tc>
          <w:tcPr>
            <w:tcW w:w="540" w:type="dxa"/>
            <w:tcBorders>
              <w:top w:val="single" w:sz="12" w:space="0" w:color="auto"/>
              <w:bottom w:val="dotted" w:sz="6" w:space="0" w:color="auto"/>
              <w:right w:val="single" w:sz="6" w:space="0" w:color="auto"/>
            </w:tcBorders>
          </w:tcPr>
          <w:p w14:paraId="1837E0E1" w14:textId="77777777" w:rsidR="0025526B" w:rsidRPr="00CC28AA" w:rsidRDefault="0025526B">
            <w:pPr>
              <w:ind w:left="-100" w:right="0"/>
              <w:jc w:val="right"/>
              <w:rPr>
                <w:rFonts w:ascii="Times New Roman" w:hAnsi="Times New Roman"/>
                <w:vanish/>
                <w:sz w:val="22"/>
                <w:lang w:bidi="my-MM"/>
              </w:rPr>
            </w:pPr>
          </w:p>
        </w:tc>
        <w:tc>
          <w:tcPr>
            <w:tcW w:w="1480" w:type="dxa"/>
            <w:tcBorders>
              <w:top w:val="single" w:sz="12" w:space="0" w:color="auto"/>
              <w:left w:val="dotted" w:sz="6" w:space="0" w:color="auto"/>
              <w:bottom w:val="dotted" w:sz="6" w:space="0" w:color="auto"/>
              <w:right w:val="single" w:sz="6" w:space="0" w:color="auto"/>
            </w:tcBorders>
          </w:tcPr>
          <w:p w14:paraId="32BADC99" w14:textId="77777777" w:rsidR="0025526B" w:rsidRPr="00CC28AA" w:rsidRDefault="0025526B">
            <w:pPr>
              <w:ind w:right="0"/>
              <w:jc w:val="left"/>
              <w:rPr>
                <w:rFonts w:ascii="Times New Roman" w:hAnsi="Times New Roman"/>
                <w:sz w:val="22"/>
                <w:lang w:bidi="my-MM"/>
              </w:rPr>
            </w:pPr>
          </w:p>
        </w:tc>
      </w:tr>
      <w:tr w:rsidR="0025526B" w:rsidRPr="00CC28AA" w14:paraId="1C8447AE"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335EACB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2</w:t>
            </w:r>
          </w:p>
        </w:tc>
        <w:tc>
          <w:tcPr>
            <w:tcW w:w="1720" w:type="dxa"/>
            <w:tcBorders>
              <w:top w:val="dotted" w:sz="6" w:space="0" w:color="auto"/>
              <w:left w:val="dotted" w:sz="6" w:space="0" w:color="auto"/>
              <w:bottom w:val="dotted" w:sz="6" w:space="0" w:color="auto"/>
              <w:right w:val="dotted" w:sz="6" w:space="0" w:color="auto"/>
            </w:tcBorders>
          </w:tcPr>
          <w:p w14:paraId="5213DAB7"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23 September</w:t>
            </w:r>
          </w:p>
        </w:tc>
        <w:tc>
          <w:tcPr>
            <w:tcW w:w="1520" w:type="dxa"/>
            <w:tcBorders>
              <w:top w:val="dotted" w:sz="6" w:space="0" w:color="auto"/>
              <w:left w:val="dotted" w:sz="6" w:space="0" w:color="auto"/>
              <w:bottom w:val="dotted" w:sz="6" w:space="0" w:color="auto"/>
            </w:tcBorders>
          </w:tcPr>
          <w:p w14:paraId="5EBA8535"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Job</w:t>
            </w:r>
          </w:p>
          <w:p w14:paraId="34951D38"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Psalms 1</w:t>
            </w:r>
            <w:r>
              <w:rPr>
                <w:rFonts w:ascii="Times New Roman" w:hAnsi="Times New Roman"/>
                <w:sz w:val="22"/>
                <w:lang w:bidi="my-MM"/>
              </w:rPr>
              <w:t>–</w:t>
            </w:r>
            <w:r w:rsidRPr="00CC28AA">
              <w:rPr>
                <w:rFonts w:ascii="Times New Roman" w:hAnsi="Times New Roman"/>
                <w:sz w:val="22"/>
                <w:lang w:bidi="my-MM"/>
              </w:rPr>
              <w:t>51</w:t>
            </w:r>
          </w:p>
          <w:p w14:paraId="578EB47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#1</w:t>
            </w:r>
          </w:p>
        </w:tc>
        <w:tc>
          <w:tcPr>
            <w:tcW w:w="520" w:type="dxa"/>
            <w:tcBorders>
              <w:top w:val="dotted" w:sz="6" w:space="0" w:color="auto"/>
              <w:bottom w:val="dotted" w:sz="6" w:space="0" w:color="auto"/>
              <w:right w:val="dotted" w:sz="6" w:space="0" w:color="auto"/>
            </w:tcBorders>
          </w:tcPr>
          <w:p w14:paraId="18AD8815"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42</w:t>
            </w:r>
          </w:p>
          <w:p w14:paraId="544A3B1C"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51</w:t>
            </w:r>
          </w:p>
        </w:tc>
        <w:tc>
          <w:tcPr>
            <w:tcW w:w="2580" w:type="dxa"/>
            <w:tcBorders>
              <w:top w:val="dotted" w:sz="6" w:space="0" w:color="auto"/>
              <w:left w:val="dotted" w:sz="6" w:space="0" w:color="auto"/>
              <w:bottom w:val="dotted" w:sz="6" w:space="0" w:color="auto"/>
            </w:tcBorders>
          </w:tcPr>
          <w:p w14:paraId="3ECA84D4"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u w:val="single"/>
                <w:lang w:bidi="my-MM"/>
              </w:rPr>
              <w:t>257-69</w:t>
            </w:r>
            <w:r w:rsidRPr="00CC28AA">
              <w:rPr>
                <w:rFonts w:ascii="Times New Roman" w:hAnsi="Times New Roman"/>
                <w:sz w:val="22"/>
                <w:lang w:bidi="my-MM"/>
              </w:rPr>
              <w:t xml:space="preserve">               </w:t>
            </w:r>
            <w:r w:rsidRPr="00CC28AA">
              <w:rPr>
                <w:rFonts w:ascii="Times New Roman" w:hAnsi="Times New Roman"/>
                <w:vanish/>
                <w:sz w:val="22"/>
                <w:lang w:bidi="my-MM"/>
              </w:rPr>
              <w:t xml:space="preserve"> 55</w:t>
            </w:r>
          </w:p>
          <w:p w14:paraId="7A5682D1"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270-83 </w:t>
            </w:r>
            <w:r w:rsidRPr="00CC28AA">
              <w:rPr>
                <w:rFonts w:ascii="Times New Roman" w:hAnsi="Times New Roman"/>
                <w:sz w:val="18"/>
                <w:lang w:bidi="my-MM"/>
              </w:rPr>
              <w:t>(optional)</w:t>
            </w:r>
            <w:r w:rsidRPr="00CC28AA">
              <w:rPr>
                <w:rFonts w:ascii="Times New Roman" w:hAnsi="Times New Roman"/>
                <w:vanish/>
                <w:sz w:val="22"/>
                <w:lang w:bidi="my-MM"/>
              </w:rPr>
              <w:t xml:space="preserve">  51</w:t>
            </w:r>
          </w:p>
        </w:tc>
        <w:tc>
          <w:tcPr>
            <w:tcW w:w="540" w:type="dxa"/>
            <w:tcBorders>
              <w:top w:val="dotted" w:sz="6" w:space="0" w:color="auto"/>
              <w:bottom w:val="dotted" w:sz="6" w:space="0" w:color="auto"/>
              <w:right w:val="dotted" w:sz="6" w:space="0" w:color="auto"/>
            </w:tcBorders>
          </w:tcPr>
          <w:p w14:paraId="63E588E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13</w:t>
            </w:r>
          </w:p>
          <w:p w14:paraId="77C2053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(14)</w:t>
            </w:r>
          </w:p>
        </w:tc>
        <w:tc>
          <w:tcPr>
            <w:tcW w:w="1480" w:type="dxa"/>
            <w:tcBorders>
              <w:top w:val="dotted" w:sz="6" w:space="0" w:color="auto"/>
              <w:left w:val="dotted" w:sz="6" w:space="0" w:color="auto"/>
              <w:bottom w:val="dotted" w:sz="6" w:space="0" w:color="auto"/>
              <w:right w:val="single" w:sz="6" w:space="0" w:color="auto"/>
            </w:tcBorders>
          </w:tcPr>
          <w:p w14:paraId="694F267C"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Job</w:t>
            </w:r>
          </w:p>
        </w:tc>
      </w:tr>
      <w:tr w:rsidR="0025526B" w:rsidRPr="00CC28AA" w14:paraId="62EF11A4"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19BE8F8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3</w:t>
            </w:r>
          </w:p>
        </w:tc>
        <w:tc>
          <w:tcPr>
            <w:tcW w:w="1720" w:type="dxa"/>
            <w:tcBorders>
              <w:top w:val="dotted" w:sz="6" w:space="0" w:color="auto"/>
              <w:left w:val="dotted" w:sz="6" w:space="0" w:color="auto"/>
              <w:bottom w:val="dotted" w:sz="6" w:space="0" w:color="auto"/>
              <w:right w:val="dotted" w:sz="6" w:space="0" w:color="auto"/>
            </w:tcBorders>
          </w:tcPr>
          <w:p w14:paraId="3E94825C"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30 September</w:t>
            </w:r>
          </w:p>
        </w:tc>
        <w:tc>
          <w:tcPr>
            <w:tcW w:w="1520" w:type="dxa"/>
            <w:tcBorders>
              <w:top w:val="dotted" w:sz="6" w:space="0" w:color="auto"/>
              <w:left w:val="dotted" w:sz="6" w:space="0" w:color="auto"/>
              <w:bottom w:val="dotted" w:sz="6" w:space="0" w:color="auto"/>
            </w:tcBorders>
          </w:tcPr>
          <w:p w14:paraId="6259E13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Song of Songs</w:t>
            </w:r>
          </w:p>
          <w:p w14:paraId="2D227E2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Proverbs</w:t>
            </w:r>
          </w:p>
          <w:p w14:paraId="1F4EA9B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#2</w:t>
            </w:r>
          </w:p>
        </w:tc>
        <w:tc>
          <w:tcPr>
            <w:tcW w:w="520" w:type="dxa"/>
            <w:tcBorders>
              <w:top w:val="dotted" w:sz="6" w:space="0" w:color="auto"/>
              <w:bottom w:val="dotted" w:sz="6" w:space="0" w:color="auto"/>
              <w:right w:val="dotted" w:sz="6" w:space="0" w:color="auto"/>
            </w:tcBorders>
          </w:tcPr>
          <w:p w14:paraId="27D080A8"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8</w:t>
            </w:r>
          </w:p>
          <w:p w14:paraId="04E47DF5"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31</w:t>
            </w:r>
          </w:p>
        </w:tc>
        <w:tc>
          <w:tcPr>
            <w:tcW w:w="2580" w:type="dxa"/>
            <w:tcBorders>
              <w:top w:val="dotted" w:sz="6" w:space="0" w:color="auto"/>
              <w:left w:val="dotted" w:sz="6" w:space="0" w:color="auto"/>
              <w:bottom w:val="dotted" w:sz="6" w:space="0" w:color="auto"/>
            </w:tcBorders>
          </w:tcPr>
          <w:p w14:paraId="4CC0DA13"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lang w:bidi="my-MM"/>
              </w:rPr>
              <w:t xml:space="preserve">313-20               </w:t>
            </w:r>
            <w:r w:rsidRPr="00CC28AA">
              <w:rPr>
                <w:rFonts w:ascii="Times New Roman" w:hAnsi="Times New Roman"/>
                <w:vanish/>
                <w:sz w:val="22"/>
                <w:lang w:bidi="my-MM"/>
              </w:rPr>
              <w:t xml:space="preserve"> 16</w:t>
            </w:r>
          </w:p>
          <w:p w14:paraId="1D7ADBFA"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284-91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39</w:t>
            </w:r>
          </w:p>
        </w:tc>
        <w:tc>
          <w:tcPr>
            <w:tcW w:w="540" w:type="dxa"/>
            <w:tcBorders>
              <w:top w:val="dotted" w:sz="6" w:space="0" w:color="auto"/>
              <w:bottom w:val="dotted" w:sz="6" w:space="0" w:color="auto"/>
              <w:right w:val="dotted" w:sz="6" w:space="0" w:color="auto"/>
            </w:tcBorders>
          </w:tcPr>
          <w:p w14:paraId="0D55CDD4"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p w14:paraId="2FC606D9"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tc>
        <w:tc>
          <w:tcPr>
            <w:tcW w:w="1480" w:type="dxa"/>
            <w:tcBorders>
              <w:top w:val="dotted" w:sz="6" w:space="0" w:color="auto"/>
              <w:left w:val="dotted" w:sz="6" w:space="0" w:color="auto"/>
              <w:bottom w:val="dotted" w:sz="6" w:space="0" w:color="auto"/>
              <w:right w:val="single" w:sz="6" w:space="0" w:color="auto"/>
            </w:tcBorders>
          </w:tcPr>
          <w:p w14:paraId="5B017B9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Proverbs</w:t>
            </w:r>
          </w:p>
        </w:tc>
      </w:tr>
      <w:tr w:rsidR="0025526B" w:rsidRPr="00CC28AA" w14:paraId="33F20FC3"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0884ACD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4</w:t>
            </w:r>
          </w:p>
        </w:tc>
        <w:tc>
          <w:tcPr>
            <w:tcW w:w="1720" w:type="dxa"/>
            <w:tcBorders>
              <w:top w:val="dotted" w:sz="6" w:space="0" w:color="auto"/>
              <w:left w:val="dotted" w:sz="6" w:space="0" w:color="auto"/>
              <w:bottom w:val="dotted" w:sz="6" w:space="0" w:color="auto"/>
              <w:right w:val="dotted" w:sz="6" w:space="0" w:color="auto"/>
            </w:tcBorders>
          </w:tcPr>
          <w:p w14:paraId="64E7ECBA"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7 October</w:t>
            </w:r>
          </w:p>
        </w:tc>
        <w:tc>
          <w:tcPr>
            <w:tcW w:w="1520" w:type="dxa"/>
            <w:tcBorders>
              <w:top w:val="dotted" w:sz="6" w:space="0" w:color="auto"/>
              <w:left w:val="dotted" w:sz="6" w:space="0" w:color="auto"/>
              <w:bottom w:val="dotted" w:sz="6" w:space="0" w:color="auto"/>
            </w:tcBorders>
          </w:tcPr>
          <w:p w14:paraId="30718AFD"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Ecclesiastes</w:t>
            </w:r>
          </w:p>
          <w:p w14:paraId="0EEDE99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Obadiah</w:t>
            </w:r>
          </w:p>
          <w:p w14:paraId="582661D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Jonah</w:t>
            </w:r>
          </w:p>
          <w:p w14:paraId="5383C90C"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#3</w:t>
            </w:r>
          </w:p>
        </w:tc>
        <w:tc>
          <w:tcPr>
            <w:tcW w:w="520" w:type="dxa"/>
            <w:tcBorders>
              <w:top w:val="dotted" w:sz="6" w:space="0" w:color="auto"/>
              <w:bottom w:val="dotted" w:sz="6" w:space="0" w:color="auto"/>
              <w:right w:val="dotted" w:sz="6" w:space="0" w:color="auto"/>
            </w:tcBorders>
          </w:tcPr>
          <w:p w14:paraId="01C4B2B2"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12</w:t>
            </w:r>
          </w:p>
          <w:p w14:paraId="72080844"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1</w:t>
            </w:r>
          </w:p>
          <w:p w14:paraId="3931FBFC"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4</w:t>
            </w:r>
          </w:p>
        </w:tc>
        <w:tc>
          <w:tcPr>
            <w:tcW w:w="2580" w:type="dxa"/>
            <w:tcBorders>
              <w:top w:val="dotted" w:sz="6" w:space="0" w:color="auto"/>
              <w:left w:val="dotted" w:sz="6" w:space="0" w:color="auto"/>
              <w:bottom w:val="dotted" w:sz="6" w:space="0" w:color="auto"/>
            </w:tcBorders>
          </w:tcPr>
          <w:p w14:paraId="4D9CD6E0"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lang w:bidi="my-MM"/>
              </w:rPr>
              <w:t xml:space="preserve">292-312             </w:t>
            </w:r>
            <w:r w:rsidRPr="00CC28AA">
              <w:rPr>
                <w:rFonts w:ascii="Times New Roman" w:hAnsi="Times New Roman"/>
                <w:vanish/>
                <w:sz w:val="22"/>
                <w:lang w:bidi="my-MM"/>
              </w:rPr>
              <w:t xml:space="preserve"> 33</w:t>
            </w:r>
          </w:p>
          <w:p w14:paraId="14EC3189"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466-470             </w:t>
            </w:r>
            <w:r w:rsidRPr="00CC28AA">
              <w:rPr>
                <w:rFonts w:ascii="Times New Roman" w:hAnsi="Times New Roman"/>
                <w:vanish/>
                <w:sz w:val="22"/>
                <w:lang w:bidi="my-MM"/>
              </w:rPr>
              <w:t xml:space="preserve">   6</w:t>
            </w:r>
          </w:p>
          <w:p w14:paraId="4435064C"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471-85</w:t>
            </w:r>
            <w:r w:rsidRPr="00CC28AA">
              <w:rPr>
                <w:rFonts w:ascii="Times New Roman" w:hAnsi="Times New Roman"/>
                <w:sz w:val="22"/>
                <w:lang w:bidi="my-MM"/>
              </w:rPr>
              <w:t xml:space="preserve">               </w:t>
            </w:r>
            <w:r w:rsidRPr="00CC28AA">
              <w:rPr>
                <w:rFonts w:ascii="Times New Roman" w:hAnsi="Times New Roman"/>
                <w:vanish/>
                <w:sz w:val="22"/>
                <w:lang w:bidi="my-MM"/>
              </w:rPr>
              <w:t xml:space="preserve"> 19</w:t>
            </w:r>
          </w:p>
        </w:tc>
        <w:tc>
          <w:tcPr>
            <w:tcW w:w="540" w:type="dxa"/>
            <w:tcBorders>
              <w:top w:val="dotted" w:sz="6" w:space="0" w:color="auto"/>
              <w:bottom w:val="dotted" w:sz="6" w:space="0" w:color="auto"/>
              <w:right w:val="dotted" w:sz="6" w:space="0" w:color="auto"/>
            </w:tcBorders>
          </w:tcPr>
          <w:p w14:paraId="413F6DEC"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21</w:t>
            </w:r>
          </w:p>
          <w:p w14:paraId="3968C82F"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5</w:t>
            </w:r>
          </w:p>
          <w:p w14:paraId="03D4779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15</w:t>
            </w:r>
          </w:p>
        </w:tc>
        <w:tc>
          <w:tcPr>
            <w:tcW w:w="1480" w:type="dxa"/>
            <w:tcBorders>
              <w:top w:val="dotted" w:sz="6" w:space="0" w:color="auto"/>
              <w:left w:val="dotted" w:sz="6" w:space="0" w:color="auto"/>
              <w:bottom w:val="dotted" w:sz="6" w:space="0" w:color="auto"/>
              <w:right w:val="single" w:sz="6" w:space="0" w:color="auto"/>
            </w:tcBorders>
          </w:tcPr>
          <w:p w14:paraId="08FB838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Jonah</w:t>
            </w:r>
          </w:p>
        </w:tc>
      </w:tr>
      <w:tr w:rsidR="0025526B" w:rsidRPr="00CC28AA" w14:paraId="0C8DF158"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6853826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5</w:t>
            </w:r>
          </w:p>
        </w:tc>
        <w:tc>
          <w:tcPr>
            <w:tcW w:w="1720" w:type="dxa"/>
            <w:tcBorders>
              <w:top w:val="dotted" w:sz="6" w:space="0" w:color="auto"/>
              <w:left w:val="dotted" w:sz="6" w:space="0" w:color="auto"/>
              <w:bottom w:val="dotted" w:sz="6" w:space="0" w:color="auto"/>
              <w:right w:val="dotted" w:sz="6" w:space="0" w:color="auto"/>
            </w:tcBorders>
          </w:tcPr>
          <w:p w14:paraId="66BDBB92"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14 October</w:t>
            </w:r>
          </w:p>
        </w:tc>
        <w:tc>
          <w:tcPr>
            <w:tcW w:w="1520" w:type="dxa"/>
            <w:tcBorders>
              <w:top w:val="dotted" w:sz="6" w:space="0" w:color="auto"/>
              <w:left w:val="dotted" w:sz="6" w:space="0" w:color="auto"/>
              <w:bottom w:val="dotted" w:sz="6" w:space="0" w:color="auto"/>
            </w:tcBorders>
          </w:tcPr>
          <w:p w14:paraId="17D1C54E"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Amos</w:t>
            </w:r>
          </w:p>
          <w:p w14:paraId="658AFF1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Hosea</w:t>
            </w:r>
          </w:p>
          <w:p w14:paraId="20686F85"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Micah</w:t>
            </w:r>
          </w:p>
          <w:p w14:paraId="618AFF35"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#4</w:t>
            </w:r>
          </w:p>
        </w:tc>
        <w:tc>
          <w:tcPr>
            <w:tcW w:w="520" w:type="dxa"/>
            <w:tcBorders>
              <w:top w:val="dotted" w:sz="6" w:space="0" w:color="auto"/>
              <w:bottom w:val="dotted" w:sz="6" w:space="0" w:color="auto"/>
              <w:right w:val="dotted" w:sz="6" w:space="0" w:color="auto"/>
            </w:tcBorders>
          </w:tcPr>
          <w:p w14:paraId="2C6D6F71"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9</w:t>
            </w:r>
          </w:p>
          <w:p w14:paraId="7D591E0F"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14</w:t>
            </w:r>
          </w:p>
          <w:p w14:paraId="5EE327BF"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7</w:t>
            </w:r>
          </w:p>
          <w:p w14:paraId="4B78C5CB" w14:textId="77777777" w:rsidR="0025526B" w:rsidRPr="00CC28AA" w:rsidRDefault="0025526B">
            <w:pPr>
              <w:ind w:right="0"/>
              <w:jc w:val="right"/>
              <w:rPr>
                <w:rFonts w:ascii="Times New Roman" w:hAnsi="Times New Roman"/>
                <w:vanish/>
                <w:sz w:val="22"/>
                <w:lang w:bidi="my-MM"/>
              </w:rPr>
            </w:pPr>
          </w:p>
        </w:tc>
        <w:tc>
          <w:tcPr>
            <w:tcW w:w="2580" w:type="dxa"/>
            <w:tcBorders>
              <w:top w:val="dotted" w:sz="6" w:space="0" w:color="auto"/>
              <w:left w:val="dotted" w:sz="6" w:space="0" w:color="auto"/>
              <w:bottom w:val="dotted" w:sz="6" w:space="0" w:color="auto"/>
            </w:tcBorders>
          </w:tcPr>
          <w:p w14:paraId="7348DCC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457-65               </w:t>
            </w:r>
            <w:r w:rsidRPr="00CC28AA">
              <w:rPr>
                <w:rFonts w:ascii="Times New Roman" w:hAnsi="Times New Roman"/>
                <w:vanish/>
                <w:sz w:val="22"/>
                <w:lang w:bidi="my-MM"/>
              </w:rPr>
              <w:t xml:space="preserve"> 18</w:t>
            </w:r>
          </w:p>
          <w:p w14:paraId="4D4B9F6E"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lang w:bidi="my-MM"/>
              </w:rPr>
              <w:t xml:space="preserve">440-48               </w:t>
            </w:r>
            <w:r w:rsidRPr="00CC28AA">
              <w:rPr>
                <w:rFonts w:ascii="Times New Roman" w:hAnsi="Times New Roman"/>
                <w:vanish/>
                <w:sz w:val="22"/>
                <w:lang w:bidi="my-MM"/>
              </w:rPr>
              <w:t xml:space="preserve"> 23</w:t>
            </w:r>
          </w:p>
          <w:p w14:paraId="69301BA5" w14:textId="77777777" w:rsidR="0025526B" w:rsidRPr="00CC28AA" w:rsidRDefault="0025526B">
            <w:pPr>
              <w:ind w:right="0"/>
              <w:rPr>
                <w:rFonts w:ascii="Times New Roman" w:hAnsi="Times New Roman"/>
                <w:sz w:val="18"/>
                <w:lang w:bidi="my-MM"/>
              </w:rPr>
            </w:pPr>
            <w:r w:rsidRPr="00CC28AA">
              <w:rPr>
                <w:rFonts w:ascii="Times New Roman" w:hAnsi="Times New Roman"/>
                <w:sz w:val="22"/>
                <w:u w:val="single"/>
                <w:lang w:bidi="my-MM"/>
              </w:rPr>
              <w:t>486-91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13</w:t>
            </w:r>
          </w:p>
          <w:p w14:paraId="75A17D3A"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Midterm Distributed</w:t>
            </w:r>
          </w:p>
        </w:tc>
        <w:tc>
          <w:tcPr>
            <w:tcW w:w="540" w:type="dxa"/>
            <w:tcBorders>
              <w:top w:val="dotted" w:sz="6" w:space="0" w:color="auto"/>
              <w:bottom w:val="dotted" w:sz="6" w:space="0" w:color="auto"/>
              <w:right w:val="dotted" w:sz="6" w:space="0" w:color="auto"/>
            </w:tcBorders>
          </w:tcPr>
          <w:p w14:paraId="4F4E16AD"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9</w:t>
            </w:r>
          </w:p>
          <w:p w14:paraId="01C8C763"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9</w:t>
            </w:r>
          </w:p>
          <w:p w14:paraId="0E95E0F5"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1480" w:type="dxa"/>
            <w:tcBorders>
              <w:top w:val="dotted" w:sz="6" w:space="0" w:color="auto"/>
              <w:left w:val="dotted" w:sz="6" w:space="0" w:color="auto"/>
              <w:bottom w:val="dotted" w:sz="6" w:space="0" w:color="auto"/>
              <w:right w:val="single" w:sz="6" w:space="0" w:color="auto"/>
            </w:tcBorders>
          </w:tcPr>
          <w:p w14:paraId="26E3CF2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Micah</w:t>
            </w:r>
          </w:p>
        </w:tc>
      </w:tr>
      <w:tr w:rsidR="0025526B" w:rsidRPr="00CC28AA" w14:paraId="06BDB247"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3C7073F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6</w:t>
            </w:r>
          </w:p>
        </w:tc>
        <w:tc>
          <w:tcPr>
            <w:tcW w:w="1720" w:type="dxa"/>
            <w:tcBorders>
              <w:top w:val="dotted" w:sz="6" w:space="0" w:color="auto"/>
              <w:left w:val="dotted" w:sz="6" w:space="0" w:color="auto"/>
              <w:bottom w:val="dotted" w:sz="6" w:space="0" w:color="auto"/>
              <w:right w:val="dotted" w:sz="6" w:space="0" w:color="auto"/>
            </w:tcBorders>
          </w:tcPr>
          <w:p w14:paraId="411DB102"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21 October</w:t>
            </w:r>
          </w:p>
        </w:tc>
        <w:tc>
          <w:tcPr>
            <w:tcW w:w="1520" w:type="dxa"/>
            <w:tcBorders>
              <w:top w:val="dotted" w:sz="6" w:space="0" w:color="auto"/>
              <w:left w:val="dotted" w:sz="6" w:space="0" w:color="auto"/>
              <w:bottom w:val="dotted" w:sz="6" w:space="0" w:color="auto"/>
            </w:tcBorders>
          </w:tcPr>
          <w:p w14:paraId="2B1C713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Isaiah 1</w:t>
            </w:r>
            <w:r>
              <w:rPr>
                <w:rFonts w:ascii="Times New Roman" w:hAnsi="Times New Roman"/>
                <w:sz w:val="22"/>
                <w:lang w:bidi="my-MM"/>
              </w:rPr>
              <w:t>–</w:t>
            </w:r>
            <w:r w:rsidRPr="00CC28AA">
              <w:rPr>
                <w:rFonts w:ascii="Times New Roman" w:hAnsi="Times New Roman"/>
                <w:sz w:val="22"/>
                <w:lang w:bidi="my-MM"/>
              </w:rPr>
              <w:t>39</w:t>
            </w:r>
          </w:p>
          <w:p w14:paraId="7D31375A"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Isaiah 40</w:t>
            </w:r>
            <w:r>
              <w:rPr>
                <w:rFonts w:ascii="Times New Roman" w:hAnsi="Times New Roman"/>
                <w:sz w:val="22"/>
                <w:lang w:bidi="my-MM"/>
              </w:rPr>
              <w:t>–</w:t>
            </w:r>
            <w:r w:rsidRPr="00CC28AA">
              <w:rPr>
                <w:rFonts w:ascii="Times New Roman" w:hAnsi="Times New Roman"/>
                <w:sz w:val="22"/>
                <w:lang w:bidi="my-MM"/>
              </w:rPr>
              <w:t>66</w:t>
            </w:r>
          </w:p>
          <w:p w14:paraId="6425841C"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Nahum</w:t>
            </w:r>
          </w:p>
          <w:p w14:paraId="0E4A0F4D"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#5</w:t>
            </w:r>
          </w:p>
        </w:tc>
        <w:tc>
          <w:tcPr>
            <w:tcW w:w="520" w:type="dxa"/>
            <w:tcBorders>
              <w:top w:val="dotted" w:sz="6" w:space="0" w:color="auto"/>
              <w:bottom w:val="dotted" w:sz="6" w:space="0" w:color="auto"/>
              <w:right w:val="dotted" w:sz="6" w:space="0" w:color="auto"/>
            </w:tcBorders>
          </w:tcPr>
          <w:p w14:paraId="4A39AA61"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39</w:t>
            </w:r>
          </w:p>
          <w:p w14:paraId="214A27ED"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27</w:t>
            </w:r>
          </w:p>
          <w:p w14:paraId="34EA7D06"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w:t>
            </w:r>
          </w:p>
        </w:tc>
        <w:tc>
          <w:tcPr>
            <w:tcW w:w="2580" w:type="dxa"/>
            <w:tcBorders>
              <w:top w:val="dotted" w:sz="6" w:space="0" w:color="auto"/>
              <w:left w:val="dotted" w:sz="6" w:space="0" w:color="auto"/>
              <w:bottom w:val="dotted" w:sz="6" w:space="0" w:color="auto"/>
            </w:tcBorders>
          </w:tcPr>
          <w:p w14:paraId="22CB256D" w14:textId="77777777" w:rsidR="0025526B" w:rsidRPr="00CC28AA" w:rsidRDefault="0025526B">
            <w:pPr>
              <w:ind w:right="0"/>
              <w:rPr>
                <w:rFonts w:ascii="Times New Roman" w:hAnsi="Times New Roman"/>
                <w:sz w:val="18"/>
                <w:lang w:bidi="my-MM"/>
              </w:rPr>
            </w:pPr>
            <w:r w:rsidRPr="00CC28AA">
              <w:rPr>
                <w:rFonts w:ascii="Times New Roman" w:hAnsi="Times New Roman"/>
                <w:sz w:val="22"/>
                <w:lang w:bidi="my-MM"/>
              </w:rPr>
              <w:t xml:space="preserve">334-41 </w:t>
            </w:r>
            <w:r w:rsidRPr="00CC28AA">
              <w:rPr>
                <w:rFonts w:ascii="Times New Roman" w:hAnsi="Times New Roman"/>
                <w:sz w:val="18"/>
                <w:lang w:bidi="my-MM"/>
              </w:rPr>
              <w:t>(optional)</w:t>
            </w:r>
            <w:r w:rsidRPr="00CC28AA">
              <w:rPr>
                <w:rFonts w:ascii="Times New Roman" w:hAnsi="Times New Roman"/>
                <w:vanish/>
                <w:sz w:val="18"/>
                <w:lang w:bidi="my-MM"/>
              </w:rPr>
              <w:t xml:space="preserve"> </w:t>
            </w:r>
            <w:r w:rsidRPr="00CC28AA">
              <w:rPr>
                <w:rFonts w:ascii="Times New Roman" w:hAnsi="Times New Roman"/>
                <w:vanish/>
                <w:sz w:val="22"/>
                <w:lang w:bidi="my-MM"/>
              </w:rPr>
              <w:t xml:space="preserve"> 39</w:t>
            </w:r>
          </w:p>
          <w:p w14:paraId="66677CB2"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u w:val="single"/>
                <w:lang w:bidi="my-MM"/>
              </w:rPr>
              <w:t>341-51</w:t>
            </w:r>
            <w:r w:rsidRPr="00CC28AA">
              <w:rPr>
                <w:rFonts w:ascii="Times New Roman" w:hAnsi="Times New Roman"/>
                <w:sz w:val="22"/>
                <w:lang w:bidi="my-MM"/>
              </w:rPr>
              <w:t xml:space="preserve">               </w:t>
            </w:r>
            <w:r w:rsidRPr="00CC28AA">
              <w:rPr>
                <w:rFonts w:ascii="Times New Roman" w:hAnsi="Times New Roman"/>
                <w:vanish/>
                <w:sz w:val="22"/>
                <w:lang w:bidi="my-MM"/>
              </w:rPr>
              <w:t xml:space="preserve"> 37</w:t>
            </w:r>
          </w:p>
          <w:p w14:paraId="2B27980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492-97               </w:t>
            </w:r>
            <w:r w:rsidRPr="00CC28AA">
              <w:rPr>
                <w:rFonts w:ascii="Times New Roman" w:hAnsi="Times New Roman"/>
                <w:vanish/>
                <w:sz w:val="22"/>
                <w:lang w:bidi="my-MM"/>
              </w:rPr>
              <w:t xml:space="preserve">   9</w:t>
            </w:r>
          </w:p>
          <w:p w14:paraId="2900E6F7"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Midterm Due</w:t>
            </w:r>
          </w:p>
        </w:tc>
        <w:tc>
          <w:tcPr>
            <w:tcW w:w="540" w:type="dxa"/>
            <w:tcBorders>
              <w:top w:val="dotted" w:sz="6" w:space="0" w:color="auto"/>
              <w:bottom w:val="dotted" w:sz="6" w:space="0" w:color="auto"/>
              <w:right w:val="dotted" w:sz="6" w:space="0" w:color="auto"/>
            </w:tcBorders>
          </w:tcPr>
          <w:p w14:paraId="22A96D12"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p w14:paraId="58CA0F2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11</w:t>
            </w:r>
          </w:p>
          <w:p w14:paraId="5AB31252"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1480" w:type="dxa"/>
            <w:tcBorders>
              <w:top w:val="dotted" w:sz="6" w:space="0" w:color="auto"/>
              <w:left w:val="dotted" w:sz="6" w:space="0" w:color="auto"/>
              <w:bottom w:val="dotted" w:sz="6" w:space="0" w:color="auto"/>
              <w:right w:val="single" w:sz="6" w:space="0" w:color="auto"/>
            </w:tcBorders>
          </w:tcPr>
          <w:p w14:paraId="22D2A98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Isaiah 40</w:t>
            </w:r>
            <w:r>
              <w:rPr>
                <w:rFonts w:ascii="Times New Roman" w:hAnsi="Times New Roman"/>
                <w:sz w:val="22"/>
                <w:lang w:bidi="my-MM"/>
              </w:rPr>
              <w:t>–</w:t>
            </w:r>
            <w:r w:rsidRPr="00CC28AA">
              <w:rPr>
                <w:rFonts w:ascii="Times New Roman" w:hAnsi="Times New Roman"/>
                <w:sz w:val="22"/>
                <w:lang w:bidi="my-MM"/>
              </w:rPr>
              <w:t>66</w:t>
            </w:r>
          </w:p>
        </w:tc>
      </w:tr>
      <w:tr w:rsidR="0025526B" w:rsidRPr="00CC28AA" w14:paraId="095E7A1C"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366CFD4C"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7</w:t>
            </w:r>
          </w:p>
        </w:tc>
        <w:tc>
          <w:tcPr>
            <w:tcW w:w="1720" w:type="dxa"/>
            <w:tcBorders>
              <w:top w:val="dotted" w:sz="6" w:space="0" w:color="auto"/>
              <w:left w:val="dotted" w:sz="6" w:space="0" w:color="auto"/>
              <w:bottom w:val="dotted" w:sz="6" w:space="0" w:color="auto"/>
              <w:right w:val="dotted" w:sz="6" w:space="0" w:color="auto"/>
            </w:tcBorders>
          </w:tcPr>
          <w:p w14:paraId="0E3E2C99"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28 October</w:t>
            </w:r>
          </w:p>
        </w:tc>
        <w:tc>
          <w:tcPr>
            <w:tcW w:w="1520" w:type="dxa"/>
            <w:tcBorders>
              <w:top w:val="dotted" w:sz="6" w:space="0" w:color="auto"/>
              <w:left w:val="dotted" w:sz="6" w:space="0" w:color="auto"/>
              <w:bottom w:val="dotted" w:sz="6" w:space="0" w:color="auto"/>
            </w:tcBorders>
          </w:tcPr>
          <w:p w14:paraId="024190D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Habakkuk</w:t>
            </w:r>
          </w:p>
          <w:p w14:paraId="285E8F34"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Zephaniah</w:t>
            </w:r>
          </w:p>
          <w:p w14:paraId="4EA8847A"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Joel</w:t>
            </w:r>
          </w:p>
          <w:p w14:paraId="31EF0AD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#6</w:t>
            </w:r>
          </w:p>
        </w:tc>
        <w:tc>
          <w:tcPr>
            <w:tcW w:w="520" w:type="dxa"/>
            <w:tcBorders>
              <w:top w:val="dotted" w:sz="6" w:space="0" w:color="auto"/>
              <w:bottom w:val="dotted" w:sz="6" w:space="0" w:color="auto"/>
              <w:right w:val="dotted" w:sz="6" w:space="0" w:color="auto"/>
            </w:tcBorders>
          </w:tcPr>
          <w:p w14:paraId="3A7FE818"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w:t>
            </w:r>
          </w:p>
          <w:p w14:paraId="57F7C293"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w:t>
            </w:r>
          </w:p>
          <w:p w14:paraId="56F063C8"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3</w:t>
            </w:r>
          </w:p>
        </w:tc>
        <w:tc>
          <w:tcPr>
            <w:tcW w:w="2580" w:type="dxa"/>
            <w:tcBorders>
              <w:top w:val="dotted" w:sz="6" w:space="0" w:color="auto"/>
              <w:left w:val="dotted" w:sz="6" w:space="0" w:color="auto"/>
              <w:bottom w:val="dotted" w:sz="6" w:space="0" w:color="auto"/>
            </w:tcBorders>
          </w:tcPr>
          <w:p w14:paraId="5F30DC73"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lang w:bidi="my-MM"/>
              </w:rPr>
              <w:t xml:space="preserve">498-503             </w:t>
            </w:r>
            <w:r w:rsidRPr="00CC28AA">
              <w:rPr>
                <w:rFonts w:ascii="Times New Roman" w:hAnsi="Times New Roman"/>
                <w:vanish/>
                <w:sz w:val="22"/>
                <w:lang w:bidi="my-MM"/>
              </w:rPr>
              <w:t xml:space="preserve">   9</w:t>
            </w:r>
          </w:p>
          <w:p w14:paraId="70861E16"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u w:val="single"/>
                <w:lang w:bidi="my-MM"/>
              </w:rPr>
              <w:t>504-9</w:t>
            </w:r>
            <w:r w:rsidRPr="00CC28AA">
              <w:rPr>
                <w:rFonts w:ascii="Times New Roman" w:hAnsi="Times New Roman"/>
                <w:sz w:val="22"/>
                <w:lang w:bidi="my-MM"/>
              </w:rPr>
              <w:t xml:space="preserve">                 </w:t>
            </w:r>
            <w:r w:rsidRPr="00CC28AA">
              <w:rPr>
                <w:rFonts w:ascii="Times New Roman" w:hAnsi="Times New Roman"/>
                <w:vanish/>
                <w:sz w:val="22"/>
                <w:lang w:bidi="my-MM"/>
              </w:rPr>
              <w:t xml:space="preserve">   9</w:t>
            </w:r>
          </w:p>
          <w:p w14:paraId="643D2AE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449-56               </w:t>
            </w:r>
            <w:r w:rsidRPr="00CC28AA">
              <w:rPr>
                <w:rFonts w:ascii="Times New Roman" w:hAnsi="Times New Roman"/>
                <w:vanish/>
                <w:sz w:val="22"/>
                <w:lang w:bidi="my-MM"/>
              </w:rPr>
              <w:t xml:space="preserve"> 11</w:t>
            </w:r>
          </w:p>
        </w:tc>
        <w:tc>
          <w:tcPr>
            <w:tcW w:w="540" w:type="dxa"/>
            <w:tcBorders>
              <w:top w:val="dotted" w:sz="6" w:space="0" w:color="auto"/>
              <w:bottom w:val="dotted" w:sz="6" w:space="0" w:color="auto"/>
              <w:right w:val="dotted" w:sz="6" w:space="0" w:color="auto"/>
            </w:tcBorders>
          </w:tcPr>
          <w:p w14:paraId="19A4A68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p w14:paraId="5C95807A"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p w14:paraId="6E6EB6B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tc>
        <w:tc>
          <w:tcPr>
            <w:tcW w:w="1480" w:type="dxa"/>
            <w:tcBorders>
              <w:top w:val="dotted" w:sz="6" w:space="0" w:color="auto"/>
              <w:left w:val="dotted" w:sz="6" w:space="0" w:color="auto"/>
              <w:bottom w:val="dotted" w:sz="6" w:space="0" w:color="auto"/>
              <w:right w:val="single" w:sz="6" w:space="0" w:color="auto"/>
            </w:tcBorders>
          </w:tcPr>
          <w:p w14:paraId="28636D2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Zephaniah</w:t>
            </w:r>
          </w:p>
        </w:tc>
      </w:tr>
      <w:tr w:rsidR="0025526B" w:rsidRPr="00CC28AA" w14:paraId="5CB4F656"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087F45F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8</w:t>
            </w:r>
          </w:p>
        </w:tc>
        <w:tc>
          <w:tcPr>
            <w:tcW w:w="1720" w:type="dxa"/>
            <w:tcBorders>
              <w:top w:val="dotted" w:sz="6" w:space="0" w:color="auto"/>
              <w:left w:val="dotted" w:sz="6" w:space="0" w:color="auto"/>
              <w:bottom w:val="dotted" w:sz="6" w:space="0" w:color="auto"/>
              <w:right w:val="dotted" w:sz="6" w:space="0" w:color="auto"/>
            </w:tcBorders>
          </w:tcPr>
          <w:p w14:paraId="15ABB447"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4 November</w:t>
            </w:r>
          </w:p>
        </w:tc>
        <w:tc>
          <w:tcPr>
            <w:tcW w:w="1520" w:type="dxa"/>
            <w:tcBorders>
              <w:top w:val="dotted" w:sz="6" w:space="0" w:color="auto"/>
              <w:left w:val="dotted" w:sz="6" w:space="0" w:color="auto"/>
              <w:bottom w:val="dotted" w:sz="6" w:space="0" w:color="auto"/>
            </w:tcBorders>
          </w:tcPr>
          <w:p w14:paraId="772FCD5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Jeremiah</w:t>
            </w:r>
          </w:p>
          <w:p w14:paraId="7FE4D891"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Lamentations</w:t>
            </w:r>
          </w:p>
          <w:p w14:paraId="095536C7"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#7</w:t>
            </w:r>
          </w:p>
        </w:tc>
        <w:tc>
          <w:tcPr>
            <w:tcW w:w="520" w:type="dxa"/>
            <w:tcBorders>
              <w:top w:val="dotted" w:sz="6" w:space="0" w:color="auto"/>
              <w:bottom w:val="dotted" w:sz="6" w:space="0" w:color="auto"/>
              <w:right w:val="dotted" w:sz="6" w:space="0" w:color="auto"/>
            </w:tcBorders>
          </w:tcPr>
          <w:p w14:paraId="25232CC3"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52</w:t>
            </w:r>
          </w:p>
          <w:p w14:paraId="5178FEB8"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5</w:t>
            </w:r>
          </w:p>
        </w:tc>
        <w:tc>
          <w:tcPr>
            <w:tcW w:w="2580" w:type="dxa"/>
            <w:tcBorders>
              <w:top w:val="dotted" w:sz="6" w:space="0" w:color="auto"/>
              <w:left w:val="dotted" w:sz="6" w:space="0" w:color="auto"/>
              <w:bottom w:val="dotted" w:sz="6" w:space="0" w:color="auto"/>
            </w:tcBorders>
          </w:tcPr>
          <w:p w14:paraId="29D0B66E"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352-70               </w:t>
            </w:r>
            <w:r w:rsidRPr="00CC28AA">
              <w:rPr>
                <w:rFonts w:ascii="Times New Roman" w:hAnsi="Times New Roman"/>
                <w:vanish/>
                <w:sz w:val="22"/>
                <w:lang w:bidi="my-MM"/>
              </w:rPr>
              <w:t xml:space="preserve"> 52</w:t>
            </w:r>
          </w:p>
          <w:p w14:paraId="46F36EC8"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371-77</w:t>
            </w:r>
            <w:r w:rsidRPr="00CC28AA">
              <w:rPr>
                <w:rFonts w:ascii="Times New Roman" w:hAnsi="Times New Roman"/>
                <w:sz w:val="22"/>
                <w:lang w:bidi="my-MM"/>
              </w:rPr>
              <w:t xml:space="preserve">               </w:t>
            </w:r>
            <w:r w:rsidRPr="00CC28AA">
              <w:rPr>
                <w:rFonts w:ascii="Times New Roman" w:hAnsi="Times New Roman"/>
                <w:vanish/>
                <w:sz w:val="22"/>
                <w:lang w:bidi="my-MM"/>
              </w:rPr>
              <w:t xml:space="preserve"> 13</w:t>
            </w:r>
          </w:p>
        </w:tc>
        <w:tc>
          <w:tcPr>
            <w:tcW w:w="540" w:type="dxa"/>
            <w:tcBorders>
              <w:top w:val="dotted" w:sz="6" w:space="0" w:color="auto"/>
              <w:bottom w:val="dotted" w:sz="6" w:space="0" w:color="auto"/>
              <w:right w:val="dotted" w:sz="6" w:space="0" w:color="auto"/>
            </w:tcBorders>
          </w:tcPr>
          <w:p w14:paraId="03EDB9D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(19)</w:t>
            </w:r>
          </w:p>
          <w:p w14:paraId="51FE1B2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7</w:t>
            </w:r>
          </w:p>
        </w:tc>
        <w:tc>
          <w:tcPr>
            <w:tcW w:w="1480" w:type="dxa"/>
            <w:tcBorders>
              <w:top w:val="dotted" w:sz="6" w:space="0" w:color="auto"/>
              <w:left w:val="dotted" w:sz="6" w:space="0" w:color="auto"/>
              <w:bottom w:val="dotted" w:sz="6" w:space="0" w:color="auto"/>
              <w:right w:val="single" w:sz="6" w:space="0" w:color="auto"/>
            </w:tcBorders>
          </w:tcPr>
          <w:p w14:paraId="1C64A905"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Lamentations</w:t>
            </w:r>
          </w:p>
        </w:tc>
      </w:tr>
      <w:tr w:rsidR="0025526B" w:rsidRPr="00CC28AA" w14:paraId="51697FD1" w14:textId="77777777">
        <w:trPr>
          <w:gridAfter w:val="1"/>
          <w:wAfter w:w="720" w:type="dxa"/>
        </w:trPr>
        <w:tc>
          <w:tcPr>
            <w:tcW w:w="960" w:type="dxa"/>
            <w:tcBorders>
              <w:top w:val="dotted" w:sz="6" w:space="0" w:color="auto"/>
              <w:left w:val="single" w:sz="6" w:space="0" w:color="auto"/>
              <w:bottom w:val="single" w:sz="6" w:space="0" w:color="auto"/>
              <w:right w:val="dotted" w:sz="6" w:space="0" w:color="auto"/>
            </w:tcBorders>
          </w:tcPr>
          <w:p w14:paraId="255B330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9</w:t>
            </w:r>
          </w:p>
        </w:tc>
        <w:tc>
          <w:tcPr>
            <w:tcW w:w="1720" w:type="dxa"/>
            <w:tcBorders>
              <w:top w:val="dotted" w:sz="6" w:space="0" w:color="auto"/>
              <w:left w:val="dotted" w:sz="6" w:space="0" w:color="auto"/>
              <w:bottom w:val="single" w:sz="6" w:space="0" w:color="auto"/>
              <w:right w:val="dotted" w:sz="6" w:space="0" w:color="auto"/>
            </w:tcBorders>
          </w:tcPr>
          <w:p w14:paraId="36C29CEB"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11 November</w:t>
            </w:r>
          </w:p>
        </w:tc>
        <w:tc>
          <w:tcPr>
            <w:tcW w:w="1520" w:type="dxa"/>
            <w:tcBorders>
              <w:top w:val="dotted" w:sz="6" w:space="0" w:color="auto"/>
              <w:left w:val="dotted" w:sz="6" w:space="0" w:color="auto"/>
              <w:bottom w:val="single" w:sz="6" w:space="0" w:color="auto"/>
            </w:tcBorders>
          </w:tcPr>
          <w:p w14:paraId="630AAE5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Daniel</w:t>
            </w:r>
          </w:p>
          <w:p w14:paraId="2BD06BE6"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Ezekiel</w:t>
            </w:r>
          </w:p>
          <w:p w14:paraId="75C813E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#8</w:t>
            </w:r>
          </w:p>
        </w:tc>
        <w:tc>
          <w:tcPr>
            <w:tcW w:w="520" w:type="dxa"/>
            <w:tcBorders>
              <w:top w:val="dotted" w:sz="6" w:space="0" w:color="auto"/>
              <w:bottom w:val="single" w:sz="6" w:space="0" w:color="auto"/>
              <w:right w:val="dotted" w:sz="6" w:space="0" w:color="auto"/>
            </w:tcBorders>
          </w:tcPr>
          <w:p w14:paraId="17B11583"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12</w:t>
            </w:r>
          </w:p>
          <w:p w14:paraId="7F92EEDE"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48</w:t>
            </w:r>
          </w:p>
        </w:tc>
        <w:tc>
          <w:tcPr>
            <w:tcW w:w="2580" w:type="dxa"/>
            <w:tcBorders>
              <w:top w:val="dotted" w:sz="6" w:space="0" w:color="auto"/>
              <w:left w:val="dotted" w:sz="6" w:space="0" w:color="auto"/>
              <w:bottom w:val="single" w:sz="6" w:space="0" w:color="auto"/>
            </w:tcBorders>
          </w:tcPr>
          <w:p w14:paraId="42E2C843"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u w:val="single"/>
                <w:lang w:bidi="my-MM"/>
              </w:rPr>
              <w:t>410-39</w:t>
            </w:r>
            <w:r w:rsidRPr="00CC28AA">
              <w:rPr>
                <w:rFonts w:ascii="Times New Roman" w:hAnsi="Times New Roman"/>
                <w:sz w:val="22"/>
                <w:lang w:bidi="my-MM"/>
              </w:rPr>
              <w:t xml:space="preserve">                 </w:t>
            </w:r>
            <w:r w:rsidRPr="00CC28AA">
              <w:rPr>
                <w:rFonts w:ascii="Times New Roman" w:hAnsi="Times New Roman"/>
                <w:vanish/>
                <w:sz w:val="22"/>
                <w:lang w:bidi="my-MM"/>
              </w:rPr>
              <w:t>41</w:t>
            </w:r>
          </w:p>
          <w:p w14:paraId="112997DF"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378-409 </w:t>
            </w:r>
            <w:r w:rsidRPr="00CC28AA">
              <w:rPr>
                <w:rFonts w:ascii="Times New Roman" w:hAnsi="Times New Roman"/>
                <w:sz w:val="18"/>
                <w:lang w:bidi="my-MM"/>
              </w:rPr>
              <w:t>(optional)</w:t>
            </w:r>
            <w:r w:rsidRPr="00CC28AA">
              <w:rPr>
                <w:rFonts w:ascii="Times New Roman" w:hAnsi="Times New Roman"/>
                <w:sz w:val="22"/>
                <w:lang w:bidi="my-MM"/>
              </w:rPr>
              <w:t xml:space="preserve"> </w:t>
            </w:r>
            <w:r w:rsidRPr="00CC28AA">
              <w:rPr>
                <w:rFonts w:ascii="Times New Roman" w:hAnsi="Times New Roman"/>
                <w:vanish/>
                <w:sz w:val="22"/>
                <w:lang w:bidi="my-MM"/>
              </w:rPr>
              <w:t>48</w:t>
            </w:r>
          </w:p>
        </w:tc>
        <w:tc>
          <w:tcPr>
            <w:tcW w:w="540" w:type="dxa"/>
            <w:tcBorders>
              <w:top w:val="dotted" w:sz="6" w:space="0" w:color="auto"/>
              <w:bottom w:val="single" w:sz="6" w:space="0" w:color="auto"/>
              <w:right w:val="single" w:sz="6" w:space="0" w:color="auto"/>
            </w:tcBorders>
          </w:tcPr>
          <w:p w14:paraId="03B3FE36"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29</w:t>
            </w:r>
          </w:p>
          <w:p w14:paraId="2B2C19F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(32)</w:t>
            </w:r>
          </w:p>
        </w:tc>
        <w:tc>
          <w:tcPr>
            <w:tcW w:w="1480" w:type="dxa"/>
            <w:tcBorders>
              <w:top w:val="dotted" w:sz="6" w:space="0" w:color="auto"/>
              <w:left w:val="dotted" w:sz="6" w:space="0" w:color="auto"/>
              <w:bottom w:val="single" w:sz="6" w:space="0" w:color="auto"/>
              <w:right w:val="single" w:sz="6" w:space="0" w:color="auto"/>
            </w:tcBorders>
          </w:tcPr>
          <w:p w14:paraId="55EBC821"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Daniel</w:t>
            </w:r>
          </w:p>
        </w:tc>
      </w:tr>
      <w:tr w:rsidR="0025526B" w:rsidRPr="00CC28AA" w14:paraId="118C83AA" w14:textId="77777777">
        <w:trPr>
          <w:gridAfter w:val="1"/>
          <w:wAfter w:w="720" w:type="dxa"/>
        </w:trPr>
        <w:tc>
          <w:tcPr>
            <w:tcW w:w="960" w:type="dxa"/>
            <w:tcBorders>
              <w:top w:val="dotted" w:sz="6" w:space="0" w:color="auto"/>
              <w:left w:val="single" w:sz="6" w:space="0" w:color="auto"/>
              <w:bottom w:val="single" w:sz="6" w:space="0" w:color="auto"/>
              <w:right w:val="dotted" w:sz="6" w:space="0" w:color="auto"/>
            </w:tcBorders>
          </w:tcPr>
          <w:p w14:paraId="575948FF"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10</w:t>
            </w:r>
          </w:p>
        </w:tc>
        <w:tc>
          <w:tcPr>
            <w:tcW w:w="1720" w:type="dxa"/>
            <w:tcBorders>
              <w:top w:val="dotted" w:sz="6" w:space="0" w:color="auto"/>
              <w:left w:val="dotted" w:sz="6" w:space="0" w:color="auto"/>
              <w:bottom w:val="single" w:sz="6" w:space="0" w:color="auto"/>
              <w:right w:val="dotted" w:sz="6" w:space="0" w:color="auto"/>
            </w:tcBorders>
          </w:tcPr>
          <w:p w14:paraId="175230D6"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18 November</w:t>
            </w:r>
          </w:p>
        </w:tc>
        <w:tc>
          <w:tcPr>
            <w:tcW w:w="1520" w:type="dxa"/>
            <w:tcBorders>
              <w:top w:val="dotted" w:sz="6" w:space="0" w:color="auto"/>
              <w:left w:val="dotted" w:sz="6" w:space="0" w:color="auto"/>
              <w:bottom w:val="single" w:sz="6" w:space="0" w:color="auto"/>
            </w:tcBorders>
          </w:tcPr>
          <w:p w14:paraId="47283F2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Haggai</w:t>
            </w:r>
          </w:p>
          <w:p w14:paraId="6E0CC5D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Zechariah</w:t>
            </w:r>
          </w:p>
          <w:p w14:paraId="7B0DB14C"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Malachi</w:t>
            </w:r>
          </w:p>
          <w:p w14:paraId="5757B0D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#9</w:t>
            </w:r>
          </w:p>
          <w:p w14:paraId="5A26ED4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Final Exam</w:t>
            </w:r>
          </w:p>
          <w:p w14:paraId="226AD00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 xml:space="preserve">Project/Paper </w:t>
            </w:r>
          </w:p>
        </w:tc>
        <w:tc>
          <w:tcPr>
            <w:tcW w:w="520" w:type="dxa"/>
            <w:tcBorders>
              <w:top w:val="dotted" w:sz="6" w:space="0" w:color="auto"/>
              <w:bottom w:val="single" w:sz="6" w:space="0" w:color="auto"/>
              <w:right w:val="dotted" w:sz="6" w:space="0" w:color="auto"/>
            </w:tcBorders>
          </w:tcPr>
          <w:p w14:paraId="76BC998D"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2</w:t>
            </w:r>
          </w:p>
          <w:p w14:paraId="3C5BA8B7"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14</w:t>
            </w:r>
          </w:p>
          <w:p w14:paraId="23643CF0" w14:textId="77777777" w:rsidR="0025526B" w:rsidRPr="00CC28AA" w:rsidRDefault="0025526B">
            <w:pPr>
              <w:ind w:right="0"/>
              <w:jc w:val="right"/>
              <w:rPr>
                <w:rFonts w:ascii="Times New Roman" w:hAnsi="Times New Roman"/>
                <w:vanish/>
                <w:sz w:val="22"/>
                <w:lang w:bidi="my-MM"/>
              </w:rPr>
            </w:pPr>
            <w:r w:rsidRPr="00CC28AA">
              <w:rPr>
                <w:rFonts w:ascii="Times New Roman" w:hAnsi="Times New Roman"/>
                <w:vanish/>
                <w:sz w:val="22"/>
                <w:lang w:bidi="my-MM"/>
              </w:rPr>
              <w:t>4</w:t>
            </w:r>
          </w:p>
        </w:tc>
        <w:tc>
          <w:tcPr>
            <w:tcW w:w="2580" w:type="dxa"/>
            <w:tcBorders>
              <w:top w:val="dotted" w:sz="6" w:space="0" w:color="auto"/>
              <w:left w:val="dotted" w:sz="6" w:space="0" w:color="auto"/>
              <w:bottom w:val="single" w:sz="6" w:space="0" w:color="auto"/>
            </w:tcBorders>
          </w:tcPr>
          <w:p w14:paraId="57828F77"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510-16</w:t>
            </w:r>
          </w:p>
          <w:p w14:paraId="46C69E9F"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517-26</w:t>
            </w:r>
          </w:p>
          <w:p w14:paraId="4CC02429" w14:textId="77777777" w:rsidR="0025526B" w:rsidRPr="00CC28AA" w:rsidRDefault="0025526B">
            <w:pPr>
              <w:ind w:right="0"/>
              <w:rPr>
                <w:rFonts w:ascii="Times New Roman" w:hAnsi="Times New Roman"/>
                <w:vanish/>
                <w:sz w:val="22"/>
                <w:lang w:bidi="my-MM"/>
              </w:rPr>
            </w:pPr>
            <w:r w:rsidRPr="00CC28AA">
              <w:rPr>
                <w:rFonts w:ascii="Times New Roman" w:hAnsi="Times New Roman"/>
                <w:sz w:val="22"/>
                <w:lang w:bidi="my-MM"/>
              </w:rPr>
              <w:t xml:space="preserve">527-30                </w:t>
            </w:r>
            <w:r w:rsidRPr="00CC28AA">
              <w:rPr>
                <w:rFonts w:ascii="Times New Roman" w:hAnsi="Times New Roman"/>
                <w:vanish/>
                <w:sz w:val="22"/>
                <w:lang w:bidi="my-MM"/>
              </w:rPr>
              <w:t xml:space="preserve"> 41</w:t>
            </w:r>
          </w:p>
          <w:p w14:paraId="0238100A"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All students</w:t>
            </w:r>
          </w:p>
          <w:p w14:paraId="3BCC0CA0"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BTh/Masters only</w:t>
            </w:r>
          </w:p>
          <w:p w14:paraId="1E0D2A6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Masters only</w:t>
            </w:r>
          </w:p>
        </w:tc>
        <w:tc>
          <w:tcPr>
            <w:tcW w:w="540" w:type="dxa"/>
            <w:tcBorders>
              <w:top w:val="dotted" w:sz="6" w:space="0" w:color="auto"/>
              <w:bottom w:val="single" w:sz="6" w:space="0" w:color="auto"/>
              <w:right w:val="dotted" w:sz="6" w:space="0" w:color="auto"/>
            </w:tcBorders>
          </w:tcPr>
          <w:p w14:paraId="7A2148F9"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7</w:t>
            </w:r>
          </w:p>
          <w:p w14:paraId="69F96D31"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10</w:t>
            </w:r>
          </w:p>
          <w:p w14:paraId="20DEF101"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4</w:t>
            </w:r>
          </w:p>
        </w:tc>
        <w:tc>
          <w:tcPr>
            <w:tcW w:w="1480" w:type="dxa"/>
            <w:tcBorders>
              <w:top w:val="dotted" w:sz="6" w:space="0" w:color="auto"/>
              <w:left w:val="dotted" w:sz="6" w:space="0" w:color="auto"/>
              <w:bottom w:val="single" w:sz="6" w:space="0" w:color="auto"/>
              <w:right w:val="single" w:sz="6" w:space="0" w:color="auto"/>
            </w:tcBorders>
          </w:tcPr>
          <w:p w14:paraId="23D0850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Zechariah</w:t>
            </w:r>
          </w:p>
        </w:tc>
      </w:tr>
    </w:tbl>
    <w:p w14:paraId="56A3B89E" w14:textId="77777777" w:rsidR="0025526B" w:rsidRPr="00CC28AA" w:rsidRDefault="0025526B">
      <w:pPr>
        <w:ind w:left="20" w:right="0" w:hanging="20"/>
        <w:rPr>
          <w:rFonts w:ascii="Times New Roman" w:hAnsi="Times New Roman"/>
          <w:sz w:val="22"/>
        </w:rPr>
      </w:pPr>
    </w:p>
    <w:p w14:paraId="61EE7783" w14:textId="77777777" w:rsidR="0025526B" w:rsidRPr="00CC28AA" w:rsidRDefault="0025526B" w:rsidP="000B6C69">
      <w:pPr>
        <w:tabs>
          <w:tab w:val="left" w:pos="5120"/>
          <w:tab w:val="left" w:pos="8460"/>
        </w:tabs>
        <w:ind w:left="360" w:right="0" w:hanging="360"/>
        <w:outlineLvl w:val="0"/>
        <w:rPr>
          <w:rFonts w:ascii="Times New Roman" w:hAnsi="Times New Roman"/>
          <w:sz w:val="22"/>
        </w:rPr>
      </w:pPr>
      <w:r w:rsidRPr="00CC28AA">
        <w:rPr>
          <w:rFonts w:ascii="Times New Roman" w:hAnsi="Times New Roman"/>
          <w:sz w:val="22"/>
        </w:rPr>
        <w:t>VII. Readings and Quizzes Schedule (7 Evening School Sessions for OTS 2)</w:t>
      </w:r>
    </w:p>
    <w:p w14:paraId="146BCEEF" w14:textId="77777777" w:rsidR="0025526B" w:rsidRPr="00CC28AA" w:rsidRDefault="0025526B">
      <w:pPr>
        <w:tabs>
          <w:tab w:val="left" w:pos="1160"/>
          <w:tab w:val="left" w:pos="2420"/>
          <w:tab w:val="left" w:pos="6480"/>
          <w:tab w:val="left" w:pos="8100"/>
        </w:tabs>
        <w:ind w:left="360" w:right="0"/>
        <w:rPr>
          <w:rFonts w:ascii="Times New Roman" w:hAnsi="Times New Roman"/>
          <w:sz w:val="22"/>
        </w:rPr>
      </w:pPr>
    </w:p>
    <w:p w14:paraId="06EE6159" w14:textId="77777777" w:rsidR="0025526B" w:rsidRPr="00CC28AA" w:rsidRDefault="0025526B">
      <w:pPr>
        <w:tabs>
          <w:tab w:val="left" w:pos="1160"/>
          <w:tab w:val="left" w:pos="2420"/>
          <w:tab w:val="left" w:pos="6480"/>
          <w:tab w:val="left" w:pos="8100"/>
        </w:tabs>
        <w:ind w:left="360" w:right="0"/>
        <w:rPr>
          <w:rFonts w:ascii="Times New Roman" w:hAnsi="Times New Roman"/>
          <w:sz w:val="18"/>
        </w:rPr>
      </w:pPr>
      <w:r w:rsidRPr="00CC28AA">
        <w:rPr>
          <w:rFonts w:ascii="Times New Roman" w:hAnsi="Times New Roman"/>
          <w:sz w:val="18"/>
        </w:rPr>
        <w:t>Quizzes may cover any of the previous weeks (1 question) and one OT book read for that week (4 questions).  The notes from which quiz material may be derived is underlined below.  The course requires reading of about 33 pages of notes each week.  Session 6 has 64 pages of reading, but the Deepavali holiday gives you two weeks to do it!</w:t>
      </w:r>
    </w:p>
    <w:p w14:paraId="0219417E" w14:textId="77777777" w:rsidR="0025526B" w:rsidRPr="00CC28AA" w:rsidRDefault="0025526B">
      <w:pPr>
        <w:tabs>
          <w:tab w:val="left" w:pos="1160"/>
          <w:tab w:val="left" w:pos="2420"/>
          <w:tab w:val="left" w:pos="6480"/>
          <w:tab w:val="left" w:pos="8100"/>
        </w:tabs>
        <w:ind w:left="360" w:right="0"/>
        <w:rPr>
          <w:rFonts w:ascii="Times New Roman" w:hAnsi="Times New Roman"/>
          <w:sz w:val="18"/>
        </w:rPr>
      </w:pPr>
    </w:p>
    <w:tbl>
      <w:tblPr>
        <w:tblW w:w="0" w:type="auto"/>
        <w:tblInd w:w="480" w:type="dxa"/>
        <w:tblLayout w:type="fixed"/>
        <w:tblCellMar>
          <w:left w:w="80" w:type="dxa"/>
          <w:right w:w="80" w:type="dxa"/>
        </w:tblCellMar>
        <w:tblLook w:val="0000" w:firstRow="0" w:lastRow="0" w:firstColumn="0" w:lastColumn="0" w:noHBand="0" w:noVBand="0"/>
      </w:tblPr>
      <w:tblGrid>
        <w:gridCol w:w="960"/>
        <w:gridCol w:w="1720"/>
        <w:gridCol w:w="2040"/>
        <w:gridCol w:w="2420"/>
        <w:gridCol w:w="2120"/>
      </w:tblGrid>
      <w:tr w:rsidR="0025526B" w:rsidRPr="00CC28AA" w14:paraId="01E01C3E" w14:textId="77777777">
        <w:tc>
          <w:tcPr>
            <w:tcW w:w="960" w:type="dxa"/>
            <w:tcBorders>
              <w:top w:val="single" w:sz="12" w:space="0" w:color="auto"/>
              <w:left w:val="single" w:sz="12" w:space="0" w:color="auto"/>
              <w:bottom w:val="single" w:sz="12" w:space="0" w:color="auto"/>
              <w:right w:val="single" w:sz="12" w:space="0" w:color="auto"/>
            </w:tcBorders>
          </w:tcPr>
          <w:p w14:paraId="1DF22E0E" w14:textId="77777777" w:rsidR="0025526B" w:rsidRPr="00CC28AA" w:rsidRDefault="0025526B">
            <w:pPr>
              <w:ind w:right="0"/>
              <w:jc w:val="center"/>
              <w:rPr>
                <w:rFonts w:ascii="Times New Roman" w:hAnsi="Times New Roman"/>
                <w:sz w:val="22"/>
                <w:lang w:bidi="my-MM"/>
              </w:rPr>
            </w:pPr>
          </w:p>
          <w:p w14:paraId="6EDD9A2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Session</w:t>
            </w:r>
          </w:p>
        </w:tc>
        <w:tc>
          <w:tcPr>
            <w:tcW w:w="1720" w:type="dxa"/>
            <w:tcBorders>
              <w:top w:val="single" w:sz="12" w:space="0" w:color="auto"/>
              <w:left w:val="single" w:sz="12" w:space="0" w:color="auto"/>
              <w:bottom w:val="single" w:sz="12" w:space="0" w:color="auto"/>
              <w:right w:val="single" w:sz="12" w:space="0" w:color="auto"/>
            </w:tcBorders>
          </w:tcPr>
          <w:p w14:paraId="46702E40" w14:textId="77777777" w:rsidR="0025526B" w:rsidRPr="00CC28AA" w:rsidRDefault="0025526B">
            <w:pPr>
              <w:ind w:right="0"/>
              <w:jc w:val="center"/>
              <w:rPr>
                <w:rFonts w:ascii="Times New Roman" w:hAnsi="Times New Roman"/>
                <w:sz w:val="22"/>
                <w:lang w:bidi="my-MM"/>
              </w:rPr>
            </w:pPr>
          </w:p>
          <w:p w14:paraId="58AB23CA"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Date</w:t>
            </w:r>
          </w:p>
        </w:tc>
        <w:tc>
          <w:tcPr>
            <w:tcW w:w="2040" w:type="dxa"/>
            <w:tcBorders>
              <w:top w:val="single" w:sz="12" w:space="0" w:color="auto"/>
              <w:left w:val="single" w:sz="12" w:space="0" w:color="auto"/>
              <w:bottom w:val="single" w:sz="12" w:space="0" w:color="auto"/>
            </w:tcBorders>
          </w:tcPr>
          <w:p w14:paraId="3888F4B8" w14:textId="77777777" w:rsidR="0025526B" w:rsidRPr="00CC28AA" w:rsidRDefault="0025526B">
            <w:pPr>
              <w:ind w:right="0"/>
              <w:jc w:val="center"/>
              <w:rPr>
                <w:rFonts w:ascii="Times New Roman" w:hAnsi="Times New Roman"/>
                <w:sz w:val="22"/>
                <w:lang w:bidi="my-MM"/>
              </w:rPr>
            </w:pPr>
          </w:p>
          <w:p w14:paraId="792105B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 xml:space="preserve">Biblical Books Covered in Class </w:t>
            </w:r>
          </w:p>
        </w:tc>
        <w:tc>
          <w:tcPr>
            <w:tcW w:w="2420" w:type="dxa"/>
            <w:tcBorders>
              <w:top w:val="single" w:sz="12" w:space="0" w:color="auto"/>
              <w:left w:val="single" w:sz="12" w:space="0" w:color="auto"/>
              <w:bottom w:val="single" w:sz="12" w:space="0" w:color="auto"/>
            </w:tcBorders>
          </w:tcPr>
          <w:p w14:paraId="02E62E22" w14:textId="77777777" w:rsidR="0025526B" w:rsidRPr="00CC28AA" w:rsidRDefault="0025526B">
            <w:pPr>
              <w:ind w:right="0"/>
              <w:jc w:val="center"/>
              <w:rPr>
                <w:rFonts w:ascii="Times New Roman" w:hAnsi="Times New Roman"/>
                <w:sz w:val="22"/>
                <w:lang w:bidi="my-MM"/>
              </w:rPr>
            </w:pPr>
          </w:p>
          <w:p w14:paraId="5384753D"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Class Notes to Read.  Quiz Pages Underlined</w:t>
            </w:r>
          </w:p>
          <w:p w14:paraId="1B92896B" w14:textId="77777777" w:rsidR="0025526B" w:rsidRPr="00CC28AA" w:rsidRDefault="0025526B">
            <w:pPr>
              <w:ind w:right="0"/>
              <w:jc w:val="center"/>
              <w:rPr>
                <w:rFonts w:ascii="Times New Roman" w:hAnsi="Times New Roman"/>
                <w:sz w:val="22"/>
                <w:lang w:bidi="my-MM"/>
              </w:rPr>
            </w:pPr>
          </w:p>
        </w:tc>
        <w:tc>
          <w:tcPr>
            <w:tcW w:w="2120" w:type="dxa"/>
            <w:tcBorders>
              <w:top w:val="single" w:sz="12" w:space="0" w:color="auto"/>
              <w:left w:val="single" w:sz="12" w:space="0" w:color="auto"/>
              <w:bottom w:val="single" w:sz="12" w:space="0" w:color="auto"/>
              <w:right w:val="single" w:sz="12" w:space="0" w:color="auto"/>
            </w:tcBorders>
          </w:tcPr>
          <w:p w14:paraId="5FAE99B2" w14:textId="77777777" w:rsidR="0025526B" w:rsidRPr="00CC28AA" w:rsidRDefault="0025526B">
            <w:pPr>
              <w:ind w:right="0"/>
              <w:jc w:val="center"/>
              <w:rPr>
                <w:rFonts w:ascii="Times New Roman" w:hAnsi="Times New Roman"/>
                <w:sz w:val="22"/>
                <w:lang w:bidi="my-MM"/>
              </w:rPr>
            </w:pPr>
          </w:p>
          <w:p w14:paraId="484B3AF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Book for Quiz</w:t>
            </w:r>
          </w:p>
          <w:p w14:paraId="09223F39"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and Quiz #</w:t>
            </w:r>
          </w:p>
        </w:tc>
      </w:tr>
    </w:tbl>
    <w:p w14:paraId="0DA82249" w14:textId="77777777" w:rsidR="0025526B" w:rsidRPr="00CC28AA" w:rsidRDefault="0025526B">
      <w:pPr>
        <w:tabs>
          <w:tab w:val="left" w:pos="1160"/>
          <w:tab w:val="left" w:pos="2420"/>
          <w:tab w:val="left" w:pos="6480"/>
          <w:tab w:val="left" w:pos="8100"/>
        </w:tabs>
        <w:ind w:left="360" w:right="0"/>
        <w:rPr>
          <w:rFonts w:ascii="Times New Roman" w:hAnsi="Times New Roman"/>
          <w:sz w:val="18"/>
        </w:rPr>
      </w:pPr>
    </w:p>
    <w:tbl>
      <w:tblPr>
        <w:tblW w:w="0" w:type="auto"/>
        <w:tblInd w:w="480" w:type="dxa"/>
        <w:tblLayout w:type="fixed"/>
        <w:tblCellMar>
          <w:left w:w="80" w:type="dxa"/>
          <w:right w:w="80" w:type="dxa"/>
        </w:tblCellMar>
        <w:tblLook w:val="0000" w:firstRow="0" w:lastRow="0" w:firstColumn="0" w:lastColumn="0" w:noHBand="0" w:noVBand="0"/>
      </w:tblPr>
      <w:tblGrid>
        <w:gridCol w:w="960"/>
        <w:gridCol w:w="1800"/>
        <w:gridCol w:w="1440"/>
        <w:gridCol w:w="520"/>
        <w:gridCol w:w="1900"/>
        <w:gridCol w:w="600"/>
        <w:gridCol w:w="2000"/>
      </w:tblGrid>
      <w:tr w:rsidR="0025526B" w:rsidRPr="00CC28AA" w14:paraId="4EBF28AA" w14:textId="77777777">
        <w:tc>
          <w:tcPr>
            <w:tcW w:w="960" w:type="dxa"/>
          </w:tcPr>
          <w:p w14:paraId="06380100"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lastRenderedPageBreak/>
              <w:t>1</w:t>
            </w:r>
          </w:p>
        </w:tc>
        <w:tc>
          <w:tcPr>
            <w:tcW w:w="1800" w:type="dxa"/>
          </w:tcPr>
          <w:p w14:paraId="2D8B0324"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16 September</w:t>
            </w:r>
          </w:p>
        </w:tc>
        <w:tc>
          <w:tcPr>
            <w:tcW w:w="1440" w:type="dxa"/>
          </w:tcPr>
          <w:p w14:paraId="4904410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Job</w:t>
            </w:r>
          </w:p>
        </w:tc>
        <w:tc>
          <w:tcPr>
            <w:tcW w:w="520" w:type="dxa"/>
          </w:tcPr>
          <w:p w14:paraId="433EEE2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42</w:t>
            </w:r>
          </w:p>
        </w:tc>
        <w:tc>
          <w:tcPr>
            <w:tcW w:w="1900" w:type="dxa"/>
          </w:tcPr>
          <w:p w14:paraId="604219E4"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257-69     </w:t>
            </w:r>
            <w:r w:rsidRPr="00CC28AA">
              <w:rPr>
                <w:rFonts w:ascii="Times New Roman" w:hAnsi="Times New Roman"/>
                <w:vanish/>
                <w:sz w:val="22"/>
                <w:lang w:bidi="my-MM"/>
              </w:rPr>
              <w:t xml:space="preserve"> 55</w:t>
            </w:r>
          </w:p>
        </w:tc>
        <w:tc>
          <w:tcPr>
            <w:tcW w:w="600" w:type="dxa"/>
          </w:tcPr>
          <w:p w14:paraId="62E8189E"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13</w:t>
            </w:r>
          </w:p>
        </w:tc>
        <w:tc>
          <w:tcPr>
            <w:tcW w:w="2000" w:type="dxa"/>
          </w:tcPr>
          <w:p w14:paraId="7D05489A" w14:textId="77777777" w:rsidR="0025526B" w:rsidRPr="00CC28AA" w:rsidRDefault="0025526B">
            <w:pPr>
              <w:ind w:right="0"/>
              <w:jc w:val="left"/>
              <w:rPr>
                <w:rFonts w:ascii="Times New Roman" w:hAnsi="Times New Roman"/>
                <w:sz w:val="22"/>
                <w:lang w:bidi="my-MM"/>
              </w:rPr>
            </w:pPr>
          </w:p>
        </w:tc>
      </w:tr>
      <w:tr w:rsidR="0025526B" w:rsidRPr="00CC28AA" w14:paraId="659CC954" w14:textId="77777777">
        <w:tc>
          <w:tcPr>
            <w:tcW w:w="960" w:type="dxa"/>
          </w:tcPr>
          <w:p w14:paraId="1687F12E" w14:textId="77777777" w:rsidR="0025526B" w:rsidRPr="00CC28AA" w:rsidRDefault="0025526B">
            <w:pPr>
              <w:ind w:right="0"/>
              <w:jc w:val="center"/>
              <w:rPr>
                <w:rFonts w:ascii="Times New Roman" w:hAnsi="Times New Roman"/>
                <w:sz w:val="22"/>
                <w:lang w:bidi="my-MM"/>
              </w:rPr>
            </w:pPr>
          </w:p>
        </w:tc>
        <w:tc>
          <w:tcPr>
            <w:tcW w:w="1800" w:type="dxa"/>
          </w:tcPr>
          <w:p w14:paraId="783C2901" w14:textId="77777777" w:rsidR="0025526B" w:rsidRPr="00CC28AA" w:rsidRDefault="0025526B">
            <w:pPr>
              <w:ind w:left="100" w:right="0"/>
              <w:rPr>
                <w:rFonts w:ascii="Times New Roman" w:hAnsi="Times New Roman"/>
                <w:sz w:val="22"/>
                <w:lang w:bidi="my-MM"/>
              </w:rPr>
            </w:pPr>
          </w:p>
        </w:tc>
        <w:tc>
          <w:tcPr>
            <w:tcW w:w="1440" w:type="dxa"/>
          </w:tcPr>
          <w:p w14:paraId="36FE0D84"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Psalms</w:t>
            </w:r>
          </w:p>
        </w:tc>
        <w:tc>
          <w:tcPr>
            <w:tcW w:w="520" w:type="dxa"/>
          </w:tcPr>
          <w:p w14:paraId="4B59480F"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150</w:t>
            </w:r>
          </w:p>
        </w:tc>
        <w:tc>
          <w:tcPr>
            <w:tcW w:w="1900" w:type="dxa"/>
          </w:tcPr>
          <w:p w14:paraId="3B2E4FC0"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270-83</w:t>
            </w:r>
            <w:r w:rsidRPr="00CC28AA">
              <w:rPr>
                <w:rFonts w:ascii="Times New Roman" w:hAnsi="Times New Roman"/>
                <w:vanish/>
                <w:sz w:val="22"/>
                <w:lang w:bidi="my-MM"/>
              </w:rPr>
              <w:t xml:space="preserve">    164</w:t>
            </w:r>
          </w:p>
        </w:tc>
        <w:tc>
          <w:tcPr>
            <w:tcW w:w="600" w:type="dxa"/>
          </w:tcPr>
          <w:p w14:paraId="7AB64C97"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14</w:t>
            </w:r>
          </w:p>
        </w:tc>
        <w:tc>
          <w:tcPr>
            <w:tcW w:w="2000" w:type="dxa"/>
          </w:tcPr>
          <w:p w14:paraId="3EA546E0" w14:textId="77777777" w:rsidR="0025526B" w:rsidRPr="00CC28AA" w:rsidRDefault="0025526B">
            <w:pPr>
              <w:ind w:right="0"/>
              <w:jc w:val="left"/>
              <w:rPr>
                <w:rFonts w:ascii="Times New Roman" w:hAnsi="Times New Roman"/>
                <w:sz w:val="22"/>
                <w:lang w:bidi="my-MM"/>
              </w:rPr>
            </w:pPr>
          </w:p>
        </w:tc>
      </w:tr>
      <w:tr w:rsidR="0025526B" w:rsidRPr="00CC28AA" w14:paraId="3844B7BF" w14:textId="77777777">
        <w:tc>
          <w:tcPr>
            <w:tcW w:w="960" w:type="dxa"/>
          </w:tcPr>
          <w:p w14:paraId="4AE48012" w14:textId="77777777" w:rsidR="0025526B" w:rsidRPr="00CC28AA" w:rsidRDefault="0025526B">
            <w:pPr>
              <w:ind w:right="0"/>
              <w:jc w:val="center"/>
              <w:rPr>
                <w:rFonts w:ascii="Times New Roman" w:hAnsi="Times New Roman"/>
                <w:sz w:val="22"/>
                <w:lang w:bidi="my-MM"/>
              </w:rPr>
            </w:pPr>
          </w:p>
          <w:p w14:paraId="3B12033D" w14:textId="77777777" w:rsidR="0025526B" w:rsidRPr="00CC28AA" w:rsidRDefault="0025526B">
            <w:pPr>
              <w:ind w:right="0"/>
              <w:jc w:val="center"/>
              <w:rPr>
                <w:rFonts w:ascii="Times New Roman" w:hAnsi="Times New Roman"/>
                <w:sz w:val="22"/>
                <w:lang w:bidi="my-MM"/>
              </w:rPr>
            </w:pPr>
          </w:p>
        </w:tc>
        <w:tc>
          <w:tcPr>
            <w:tcW w:w="1800" w:type="dxa"/>
          </w:tcPr>
          <w:p w14:paraId="3D1306B0" w14:textId="77777777" w:rsidR="0025526B" w:rsidRPr="00CC28AA" w:rsidRDefault="0025526B">
            <w:pPr>
              <w:ind w:left="100" w:right="0"/>
              <w:rPr>
                <w:rFonts w:ascii="Times New Roman" w:hAnsi="Times New Roman"/>
                <w:sz w:val="22"/>
                <w:lang w:bidi="my-MM"/>
              </w:rPr>
            </w:pPr>
          </w:p>
        </w:tc>
        <w:tc>
          <w:tcPr>
            <w:tcW w:w="1440" w:type="dxa"/>
          </w:tcPr>
          <w:p w14:paraId="1DF46B6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Songs</w:t>
            </w:r>
          </w:p>
        </w:tc>
        <w:tc>
          <w:tcPr>
            <w:tcW w:w="520" w:type="dxa"/>
          </w:tcPr>
          <w:p w14:paraId="44C808C2"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8</w:t>
            </w:r>
          </w:p>
        </w:tc>
        <w:tc>
          <w:tcPr>
            <w:tcW w:w="1900" w:type="dxa"/>
          </w:tcPr>
          <w:p w14:paraId="4904CDDF"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313-20     </w:t>
            </w:r>
            <w:r w:rsidRPr="00CC28AA">
              <w:rPr>
                <w:rFonts w:ascii="Times New Roman" w:hAnsi="Times New Roman"/>
                <w:vanish/>
                <w:sz w:val="22"/>
                <w:lang w:bidi="my-MM"/>
              </w:rPr>
              <w:t xml:space="preserve"> 16</w:t>
            </w:r>
          </w:p>
        </w:tc>
        <w:tc>
          <w:tcPr>
            <w:tcW w:w="600" w:type="dxa"/>
          </w:tcPr>
          <w:p w14:paraId="585AC43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tc>
        <w:tc>
          <w:tcPr>
            <w:tcW w:w="2000" w:type="dxa"/>
          </w:tcPr>
          <w:p w14:paraId="2D267AE0" w14:textId="77777777" w:rsidR="0025526B" w:rsidRPr="00CC28AA" w:rsidRDefault="0025526B">
            <w:pPr>
              <w:ind w:right="0"/>
              <w:jc w:val="left"/>
              <w:rPr>
                <w:rFonts w:ascii="Times New Roman" w:hAnsi="Times New Roman"/>
                <w:sz w:val="22"/>
                <w:lang w:bidi="my-MM"/>
              </w:rPr>
            </w:pPr>
          </w:p>
        </w:tc>
      </w:tr>
      <w:tr w:rsidR="0025526B" w:rsidRPr="00CC28AA" w14:paraId="4F8DA4C6" w14:textId="77777777">
        <w:tc>
          <w:tcPr>
            <w:tcW w:w="960" w:type="dxa"/>
          </w:tcPr>
          <w:p w14:paraId="3F49E21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2</w:t>
            </w:r>
          </w:p>
        </w:tc>
        <w:tc>
          <w:tcPr>
            <w:tcW w:w="1800" w:type="dxa"/>
          </w:tcPr>
          <w:p w14:paraId="1073860B"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23 September</w:t>
            </w:r>
          </w:p>
        </w:tc>
        <w:tc>
          <w:tcPr>
            <w:tcW w:w="1440" w:type="dxa"/>
          </w:tcPr>
          <w:p w14:paraId="3AEA06D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Proverbs</w:t>
            </w:r>
          </w:p>
        </w:tc>
        <w:tc>
          <w:tcPr>
            <w:tcW w:w="520" w:type="dxa"/>
          </w:tcPr>
          <w:p w14:paraId="3F167FAA"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31</w:t>
            </w:r>
          </w:p>
        </w:tc>
        <w:tc>
          <w:tcPr>
            <w:tcW w:w="1900" w:type="dxa"/>
          </w:tcPr>
          <w:p w14:paraId="5D2C70C0"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284-91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39</w:t>
            </w:r>
          </w:p>
        </w:tc>
        <w:tc>
          <w:tcPr>
            <w:tcW w:w="600" w:type="dxa"/>
          </w:tcPr>
          <w:p w14:paraId="0CEE675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tc>
        <w:tc>
          <w:tcPr>
            <w:tcW w:w="2000" w:type="dxa"/>
          </w:tcPr>
          <w:p w14:paraId="30FF5C8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Proverbs: Quiz 1</w:t>
            </w:r>
          </w:p>
        </w:tc>
      </w:tr>
      <w:tr w:rsidR="0025526B" w:rsidRPr="00CC28AA" w14:paraId="23C41C20" w14:textId="77777777">
        <w:tc>
          <w:tcPr>
            <w:tcW w:w="960" w:type="dxa"/>
          </w:tcPr>
          <w:p w14:paraId="07F711D4" w14:textId="77777777" w:rsidR="0025526B" w:rsidRPr="00CC28AA" w:rsidRDefault="0025526B">
            <w:pPr>
              <w:ind w:right="0"/>
              <w:jc w:val="center"/>
              <w:rPr>
                <w:rFonts w:ascii="Times New Roman" w:hAnsi="Times New Roman"/>
                <w:sz w:val="22"/>
                <w:lang w:bidi="my-MM"/>
              </w:rPr>
            </w:pPr>
          </w:p>
        </w:tc>
        <w:tc>
          <w:tcPr>
            <w:tcW w:w="1800" w:type="dxa"/>
          </w:tcPr>
          <w:p w14:paraId="2C73B9F3" w14:textId="77777777" w:rsidR="0025526B" w:rsidRPr="00CC28AA" w:rsidRDefault="0025526B">
            <w:pPr>
              <w:ind w:left="100" w:right="0"/>
              <w:rPr>
                <w:rFonts w:ascii="Times New Roman" w:hAnsi="Times New Roman"/>
                <w:sz w:val="22"/>
                <w:lang w:bidi="my-MM"/>
              </w:rPr>
            </w:pPr>
          </w:p>
        </w:tc>
        <w:tc>
          <w:tcPr>
            <w:tcW w:w="1440" w:type="dxa"/>
          </w:tcPr>
          <w:p w14:paraId="6EB1612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Ecclesiastes</w:t>
            </w:r>
          </w:p>
        </w:tc>
        <w:tc>
          <w:tcPr>
            <w:tcW w:w="520" w:type="dxa"/>
          </w:tcPr>
          <w:p w14:paraId="25E86EF5"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12</w:t>
            </w:r>
          </w:p>
        </w:tc>
        <w:tc>
          <w:tcPr>
            <w:tcW w:w="1900" w:type="dxa"/>
          </w:tcPr>
          <w:p w14:paraId="60F56E91"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292-312   </w:t>
            </w:r>
            <w:r w:rsidRPr="00CC28AA">
              <w:rPr>
                <w:rFonts w:ascii="Times New Roman" w:hAnsi="Times New Roman"/>
                <w:vanish/>
                <w:sz w:val="22"/>
                <w:lang w:bidi="my-MM"/>
              </w:rPr>
              <w:t xml:space="preserve"> 33</w:t>
            </w:r>
          </w:p>
        </w:tc>
        <w:tc>
          <w:tcPr>
            <w:tcW w:w="600" w:type="dxa"/>
          </w:tcPr>
          <w:p w14:paraId="429F880B"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21</w:t>
            </w:r>
          </w:p>
        </w:tc>
        <w:tc>
          <w:tcPr>
            <w:tcW w:w="2000" w:type="dxa"/>
          </w:tcPr>
          <w:p w14:paraId="7D32DFE4"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34</w:t>
            </w:r>
          </w:p>
        </w:tc>
      </w:tr>
      <w:tr w:rsidR="0025526B" w:rsidRPr="00CC28AA" w14:paraId="6E6488D4" w14:textId="77777777">
        <w:tc>
          <w:tcPr>
            <w:tcW w:w="960" w:type="dxa"/>
          </w:tcPr>
          <w:p w14:paraId="3577B97D" w14:textId="77777777" w:rsidR="0025526B" w:rsidRPr="00CC28AA" w:rsidRDefault="0025526B">
            <w:pPr>
              <w:ind w:right="0"/>
              <w:jc w:val="center"/>
              <w:rPr>
                <w:rFonts w:ascii="Times New Roman" w:hAnsi="Times New Roman"/>
                <w:sz w:val="22"/>
                <w:lang w:bidi="my-MM"/>
              </w:rPr>
            </w:pPr>
          </w:p>
          <w:p w14:paraId="4D13BD49" w14:textId="77777777" w:rsidR="0025526B" w:rsidRPr="00CC28AA" w:rsidRDefault="0025526B">
            <w:pPr>
              <w:ind w:right="0"/>
              <w:jc w:val="center"/>
              <w:rPr>
                <w:rFonts w:ascii="Times New Roman" w:hAnsi="Times New Roman"/>
                <w:sz w:val="22"/>
                <w:lang w:bidi="my-MM"/>
              </w:rPr>
            </w:pPr>
          </w:p>
        </w:tc>
        <w:tc>
          <w:tcPr>
            <w:tcW w:w="1800" w:type="dxa"/>
          </w:tcPr>
          <w:p w14:paraId="0951814D" w14:textId="77777777" w:rsidR="0025526B" w:rsidRPr="00CC28AA" w:rsidRDefault="0025526B">
            <w:pPr>
              <w:ind w:left="100" w:right="0"/>
              <w:rPr>
                <w:rFonts w:ascii="Times New Roman" w:hAnsi="Times New Roman"/>
                <w:sz w:val="22"/>
                <w:lang w:bidi="my-MM"/>
              </w:rPr>
            </w:pPr>
          </w:p>
        </w:tc>
        <w:tc>
          <w:tcPr>
            <w:tcW w:w="1440" w:type="dxa"/>
          </w:tcPr>
          <w:p w14:paraId="16DA0A0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Obadiah</w:t>
            </w:r>
          </w:p>
        </w:tc>
        <w:tc>
          <w:tcPr>
            <w:tcW w:w="520" w:type="dxa"/>
          </w:tcPr>
          <w:p w14:paraId="45BFFBC6"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w:t>
            </w:r>
          </w:p>
        </w:tc>
        <w:tc>
          <w:tcPr>
            <w:tcW w:w="1900" w:type="dxa"/>
          </w:tcPr>
          <w:p w14:paraId="712AA21C"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466-470    </w:t>
            </w:r>
            <w:r w:rsidRPr="00CC28AA">
              <w:rPr>
                <w:rFonts w:ascii="Times New Roman" w:hAnsi="Times New Roman"/>
                <w:vanish/>
                <w:sz w:val="22"/>
                <w:lang w:bidi="my-MM"/>
              </w:rPr>
              <w:t xml:space="preserve">  6</w:t>
            </w:r>
          </w:p>
        </w:tc>
        <w:tc>
          <w:tcPr>
            <w:tcW w:w="600" w:type="dxa"/>
          </w:tcPr>
          <w:p w14:paraId="0B99FB72"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5</w:t>
            </w:r>
          </w:p>
        </w:tc>
        <w:tc>
          <w:tcPr>
            <w:tcW w:w="2000" w:type="dxa"/>
          </w:tcPr>
          <w:p w14:paraId="2D4FEDDA" w14:textId="77777777" w:rsidR="0025526B" w:rsidRPr="00CC28AA" w:rsidRDefault="0025526B">
            <w:pPr>
              <w:ind w:right="0"/>
              <w:jc w:val="left"/>
              <w:rPr>
                <w:rFonts w:ascii="Times New Roman" w:hAnsi="Times New Roman"/>
                <w:sz w:val="22"/>
                <w:lang w:bidi="my-MM"/>
              </w:rPr>
            </w:pPr>
          </w:p>
        </w:tc>
      </w:tr>
      <w:tr w:rsidR="0025526B" w:rsidRPr="00CC28AA" w14:paraId="3EFBF9F9" w14:textId="77777777">
        <w:tc>
          <w:tcPr>
            <w:tcW w:w="960" w:type="dxa"/>
          </w:tcPr>
          <w:p w14:paraId="21E2158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3</w:t>
            </w:r>
          </w:p>
        </w:tc>
        <w:tc>
          <w:tcPr>
            <w:tcW w:w="1800" w:type="dxa"/>
          </w:tcPr>
          <w:p w14:paraId="796137F4"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30 September</w:t>
            </w:r>
          </w:p>
        </w:tc>
        <w:tc>
          <w:tcPr>
            <w:tcW w:w="1440" w:type="dxa"/>
          </w:tcPr>
          <w:p w14:paraId="21AC9044"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Jonah</w:t>
            </w:r>
          </w:p>
        </w:tc>
        <w:tc>
          <w:tcPr>
            <w:tcW w:w="520" w:type="dxa"/>
          </w:tcPr>
          <w:p w14:paraId="742747A8"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4</w:t>
            </w:r>
          </w:p>
        </w:tc>
        <w:tc>
          <w:tcPr>
            <w:tcW w:w="1900" w:type="dxa"/>
          </w:tcPr>
          <w:p w14:paraId="21F4F8C3"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471-85</w:t>
            </w:r>
            <w:r w:rsidRPr="00CC28AA">
              <w:rPr>
                <w:rFonts w:ascii="Times New Roman" w:hAnsi="Times New Roman"/>
                <w:sz w:val="22"/>
                <w:lang w:bidi="my-MM"/>
              </w:rPr>
              <w:t xml:space="preserve">     </w:t>
            </w:r>
            <w:r w:rsidRPr="00CC28AA">
              <w:rPr>
                <w:rFonts w:ascii="Times New Roman" w:hAnsi="Times New Roman"/>
                <w:vanish/>
                <w:sz w:val="22"/>
                <w:lang w:bidi="my-MM"/>
              </w:rPr>
              <w:t xml:space="preserve"> 19</w:t>
            </w:r>
          </w:p>
        </w:tc>
        <w:tc>
          <w:tcPr>
            <w:tcW w:w="600" w:type="dxa"/>
          </w:tcPr>
          <w:p w14:paraId="4DF806B6"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15</w:t>
            </w:r>
          </w:p>
        </w:tc>
        <w:tc>
          <w:tcPr>
            <w:tcW w:w="2000" w:type="dxa"/>
          </w:tcPr>
          <w:p w14:paraId="3F2664F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Jonah: Quiz 2</w:t>
            </w:r>
          </w:p>
        </w:tc>
      </w:tr>
      <w:tr w:rsidR="0025526B" w:rsidRPr="00CC28AA" w14:paraId="20F91342" w14:textId="77777777">
        <w:tc>
          <w:tcPr>
            <w:tcW w:w="960" w:type="dxa"/>
          </w:tcPr>
          <w:p w14:paraId="63B19FAB" w14:textId="77777777" w:rsidR="0025526B" w:rsidRPr="00CC28AA" w:rsidRDefault="0025526B">
            <w:pPr>
              <w:ind w:right="0"/>
              <w:jc w:val="center"/>
              <w:rPr>
                <w:rFonts w:ascii="Times New Roman" w:hAnsi="Times New Roman"/>
                <w:sz w:val="22"/>
                <w:lang w:bidi="my-MM"/>
              </w:rPr>
            </w:pPr>
          </w:p>
        </w:tc>
        <w:tc>
          <w:tcPr>
            <w:tcW w:w="1800" w:type="dxa"/>
          </w:tcPr>
          <w:p w14:paraId="304757A3" w14:textId="77777777" w:rsidR="0025526B" w:rsidRPr="00CC28AA" w:rsidRDefault="0025526B">
            <w:pPr>
              <w:ind w:left="100" w:right="0"/>
              <w:rPr>
                <w:rFonts w:ascii="Times New Roman" w:hAnsi="Times New Roman"/>
                <w:sz w:val="22"/>
                <w:lang w:bidi="my-MM"/>
              </w:rPr>
            </w:pPr>
          </w:p>
        </w:tc>
        <w:tc>
          <w:tcPr>
            <w:tcW w:w="1440" w:type="dxa"/>
          </w:tcPr>
          <w:p w14:paraId="3BF9CD0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Amos</w:t>
            </w:r>
          </w:p>
        </w:tc>
        <w:tc>
          <w:tcPr>
            <w:tcW w:w="520" w:type="dxa"/>
          </w:tcPr>
          <w:p w14:paraId="793A4918"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9</w:t>
            </w:r>
          </w:p>
        </w:tc>
        <w:tc>
          <w:tcPr>
            <w:tcW w:w="1900" w:type="dxa"/>
          </w:tcPr>
          <w:p w14:paraId="4C132497"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457-65     </w:t>
            </w:r>
            <w:r w:rsidRPr="00CC28AA">
              <w:rPr>
                <w:rFonts w:ascii="Times New Roman" w:hAnsi="Times New Roman"/>
                <w:vanish/>
                <w:sz w:val="22"/>
                <w:lang w:bidi="my-MM"/>
              </w:rPr>
              <w:t xml:space="preserve"> 18</w:t>
            </w:r>
          </w:p>
        </w:tc>
        <w:tc>
          <w:tcPr>
            <w:tcW w:w="600" w:type="dxa"/>
          </w:tcPr>
          <w:p w14:paraId="156F8CE6"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9</w:t>
            </w:r>
          </w:p>
        </w:tc>
        <w:tc>
          <w:tcPr>
            <w:tcW w:w="2000" w:type="dxa"/>
          </w:tcPr>
          <w:p w14:paraId="737D1770"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33</w:t>
            </w:r>
          </w:p>
        </w:tc>
      </w:tr>
      <w:tr w:rsidR="0025526B" w:rsidRPr="00CC28AA" w14:paraId="7BE37DFF" w14:textId="77777777">
        <w:tc>
          <w:tcPr>
            <w:tcW w:w="960" w:type="dxa"/>
          </w:tcPr>
          <w:p w14:paraId="0E64904A" w14:textId="77777777" w:rsidR="0025526B" w:rsidRPr="00CC28AA" w:rsidRDefault="0025526B">
            <w:pPr>
              <w:ind w:right="0"/>
              <w:jc w:val="center"/>
              <w:rPr>
                <w:rFonts w:ascii="Times New Roman" w:hAnsi="Times New Roman"/>
                <w:sz w:val="22"/>
                <w:lang w:bidi="my-MM"/>
              </w:rPr>
            </w:pPr>
          </w:p>
          <w:p w14:paraId="43001B08" w14:textId="77777777" w:rsidR="0025526B" w:rsidRPr="00CC28AA" w:rsidRDefault="0025526B">
            <w:pPr>
              <w:ind w:right="0"/>
              <w:jc w:val="center"/>
              <w:rPr>
                <w:rFonts w:ascii="Times New Roman" w:hAnsi="Times New Roman"/>
                <w:sz w:val="22"/>
                <w:lang w:bidi="my-MM"/>
              </w:rPr>
            </w:pPr>
          </w:p>
        </w:tc>
        <w:tc>
          <w:tcPr>
            <w:tcW w:w="1800" w:type="dxa"/>
          </w:tcPr>
          <w:p w14:paraId="7619EBED" w14:textId="77777777" w:rsidR="0025526B" w:rsidRPr="00CC28AA" w:rsidRDefault="0025526B">
            <w:pPr>
              <w:ind w:left="100" w:right="0"/>
              <w:rPr>
                <w:rFonts w:ascii="Times New Roman" w:hAnsi="Times New Roman"/>
                <w:sz w:val="22"/>
                <w:lang w:bidi="my-MM"/>
              </w:rPr>
            </w:pPr>
          </w:p>
        </w:tc>
        <w:tc>
          <w:tcPr>
            <w:tcW w:w="1440" w:type="dxa"/>
          </w:tcPr>
          <w:p w14:paraId="5B7CE41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Hosea</w:t>
            </w:r>
          </w:p>
        </w:tc>
        <w:tc>
          <w:tcPr>
            <w:tcW w:w="520" w:type="dxa"/>
          </w:tcPr>
          <w:p w14:paraId="6148715F"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14</w:t>
            </w:r>
          </w:p>
        </w:tc>
        <w:tc>
          <w:tcPr>
            <w:tcW w:w="1900" w:type="dxa"/>
          </w:tcPr>
          <w:p w14:paraId="333229DF"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440-48     </w:t>
            </w:r>
            <w:r w:rsidRPr="00CC28AA">
              <w:rPr>
                <w:rFonts w:ascii="Times New Roman" w:hAnsi="Times New Roman"/>
                <w:vanish/>
                <w:sz w:val="22"/>
                <w:lang w:bidi="my-MM"/>
              </w:rPr>
              <w:t xml:space="preserve"> 23</w:t>
            </w:r>
          </w:p>
        </w:tc>
        <w:tc>
          <w:tcPr>
            <w:tcW w:w="600" w:type="dxa"/>
          </w:tcPr>
          <w:p w14:paraId="267D1A1E"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9</w:t>
            </w:r>
          </w:p>
        </w:tc>
        <w:tc>
          <w:tcPr>
            <w:tcW w:w="2000" w:type="dxa"/>
          </w:tcPr>
          <w:p w14:paraId="285FBD07" w14:textId="77777777" w:rsidR="0025526B" w:rsidRPr="00CC28AA" w:rsidRDefault="0025526B">
            <w:pPr>
              <w:ind w:right="0"/>
              <w:jc w:val="left"/>
              <w:rPr>
                <w:rFonts w:ascii="Times New Roman" w:hAnsi="Times New Roman"/>
                <w:sz w:val="22"/>
                <w:lang w:bidi="my-MM"/>
              </w:rPr>
            </w:pPr>
          </w:p>
        </w:tc>
      </w:tr>
      <w:tr w:rsidR="0025526B" w:rsidRPr="00CC28AA" w14:paraId="7230C023" w14:textId="77777777">
        <w:tc>
          <w:tcPr>
            <w:tcW w:w="960" w:type="dxa"/>
          </w:tcPr>
          <w:p w14:paraId="6165924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4</w:t>
            </w:r>
          </w:p>
        </w:tc>
        <w:tc>
          <w:tcPr>
            <w:tcW w:w="1800" w:type="dxa"/>
          </w:tcPr>
          <w:p w14:paraId="10A98457"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7 October</w:t>
            </w:r>
          </w:p>
        </w:tc>
        <w:tc>
          <w:tcPr>
            <w:tcW w:w="1440" w:type="dxa"/>
          </w:tcPr>
          <w:p w14:paraId="5246A937"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Micah</w:t>
            </w:r>
          </w:p>
        </w:tc>
        <w:tc>
          <w:tcPr>
            <w:tcW w:w="520" w:type="dxa"/>
          </w:tcPr>
          <w:p w14:paraId="7BD671E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7</w:t>
            </w:r>
          </w:p>
        </w:tc>
        <w:tc>
          <w:tcPr>
            <w:tcW w:w="1900" w:type="dxa"/>
          </w:tcPr>
          <w:p w14:paraId="6CDBA8D7"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486-91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13</w:t>
            </w:r>
          </w:p>
        </w:tc>
        <w:tc>
          <w:tcPr>
            <w:tcW w:w="600" w:type="dxa"/>
          </w:tcPr>
          <w:p w14:paraId="41E933B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2000" w:type="dxa"/>
          </w:tcPr>
          <w:p w14:paraId="2A71FE2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Micah: Quiz 3</w:t>
            </w:r>
          </w:p>
        </w:tc>
      </w:tr>
      <w:tr w:rsidR="0025526B" w:rsidRPr="00CC28AA" w14:paraId="4C128614" w14:textId="77777777">
        <w:tc>
          <w:tcPr>
            <w:tcW w:w="960" w:type="dxa"/>
          </w:tcPr>
          <w:p w14:paraId="5347FCF8" w14:textId="77777777" w:rsidR="0025526B" w:rsidRPr="00CC28AA" w:rsidRDefault="0025526B">
            <w:pPr>
              <w:ind w:right="0"/>
              <w:jc w:val="center"/>
              <w:rPr>
                <w:rFonts w:ascii="Times New Roman" w:hAnsi="Times New Roman"/>
                <w:sz w:val="22"/>
                <w:lang w:bidi="my-MM"/>
              </w:rPr>
            </w:pPr>
          </w:p>
        </w:tc>
        <w:tc>
          <w:tcPr>
            <w:tcW w:w="1800" w:type="dxa"/>
          </w:tcPr>
          <w:p w14:paraId="0BC0927C" w14:textId="77777777" w:rsidR="0025526B" w:rsidRPr="00CC28AA" w:rsidRDefault="0025526B">
            <w:pPr>
              <w:ind w:left="100" w:right="0"/>
              <w:rPr>
                <w:rFonts w:ascii="Times New Roman" w:hAnsi="Times New Roman"/>
                <w:sz w:val="22"/>
                <w:lang w:bidi="my-MM"/>
              </w:rPr>
            </w:pPr>
          </w:p>
        </w:tc>
        <w:tc>
          <w:tcPr>
            <w:tcW w:w="1440" w:type="dxa"/>
          </w:tcPr>
          <w:p w14:paraId="75C0511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Isaiah</w:t>
            </w:r>
          </w:p>
        </w:tc>
        <w:tc>
          <w:tcPr>
            <w:tcW w:w="520" w:type="dxa"/>
          </w:tcPr>
          <w:p w14:paraId="6DF412CE"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66</w:t>
            </w:r>
          </w:p>
        </w:tc>
        <w:tc>
          <w:tcPr>
            <w:tcW w:w="1900" w:type="dxa"/>
          </w:tcPr>
          <w:p w14:paraId="47826A3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334-51</w:t>
            </w:r>
            <w:r w:rsidRPr="00CC28AA">
              <w:rPr>
                <w:rFonts w:ascii="Times New Roman" w:hAnsi="Times New Roman"/>
                <w:vanish/>
                <w:sz w:val="22"/>
                <w:lang w:bidi="my-MM"/>
              </w:rPr>
              <w:t xml:space="preserve">      85</w:t>
            </w:r>
          </w:p>
        </w:tc>
        <w:tc>
          <w:tcPr>
            <w:tcW w:w="600" w:type="dxa"/>
          </w:tcPr>
          <w:p w14:paraId="7132744F"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19</w:t>
            </w:r>
          </w:p>
        </w:tc>
        <w:tc>
          <w:tcPr>
            <w:tcW w:w="2000" w:type="dxa"/>
          </w:tcPr>
          <w:p w14:paraId="37A4E5D9"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31</w:t>
            </w:r>
          </w:p>
        </w:tc>
      </w:tr>
      <w:tr w:rsidR="0025526B" w:rsidRPr="00CC28AA" w14:paraId="4FB55C1F" w14:textId="77777777">
        <w:tc>
          <w:tcPr>
            <w:tcW w:w="960" w:type="dxa"/>
          </w:tcPr>
          <w:p w14:paraId="7DAE9BB5" w14:textId="77777777" w:rsidR="0025526B" w:rsidRPr="00CC28AA" w:rsidRDefault="0025526B">
            <w:pPr>
              <w:ind w:right="0"/>
              <w:jc w:val="center"/>
              <w:rPr>
                <w:rFonts w:ascii="Times New Roman" w:hAnsi="Times New Roman"/>
                <w:sz w:val="22"/>
                <w:lang w:bidi="my-MM"/>
              </w:rPr>
            </w:pPr>
          </w:p>
        </w:tc>
        <w:tc>
          <w:tcPr>
            <w:tcW w:w="1800" w:type="dxa"/>
          </w:tcPr>
          <w:p w14:paraId="2E9864EB" w14:textId="77777777" w:rsidR="0025526B" w:rsidRPr="00CC28AA" w:rsidRDefault="0025526B">
            <w:pPr>
              <w:ind w:left="100" w:right="0"/>
              <w:rPr>
                <w:rFonts w:ascii="Times New Roman" w:hAnsi="Times New Roman"/>
                <w:sz w:val="22"/>
                <w:lang w:bidi="my-MM"/>
              </w:rPr>
            </w:pPr>
          </w:p>
        </w:tc>
        <w:tc>
          <w:tcPr>
            <w:tcW w:w="1440" w:type="dxa"/>
          </w:tcPr>
          <w:p w14:paraId="27645015"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Nahum</w:t>
            </w:r>
          </w:p>
        </w:tc>
        <w:tc>
          <w:tcPr>
            <w:tcW w:w="520" w:type="dxa"/>
          </w:tcPr>
          <w:p w14:paraId="4E60FEC2"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3</w:t>
            </w:r>
          </w:p>
        </w:tc>
        <w:tc>
          <w:tcPr>
            <w:tcW w:w="1900" w:type="dxa"/>
          </w:tcPr>
          <w:p w14:paraId="7A1A3D1A"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492-97     </w:t>
            </w:r>
            <w:r w:rsidRPr="00CC28AA">
              <w:rPr>
                <w:rFonts w:ascii="Times New Roman" w:hAnsi="Times New Roman"/>
                <w:vanish/>
                <w:sz w:val="22"/>
                <w:lang w:bidi="my-MM"/>
              </w:rPr>
              <w:t xml:space="preserve">   9</w:t>
            </w:r>
          </w:p>
        </w:tc>
        <w:tc>
          <w:tcPr>
            <w:tcW w:w="600" w:type="dxa"/>
          </w:tcPr>
          <w:p w14:paraId="5BA70C79"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2000" w:type="dxa"/>
          </w:tcPr>
          <w:p w14:paraId="32966BE1" w14:textId="77777777" w:rsidR="0025526B" w:rsidRPr="00CC28AA" w:rsidRDefault="0025526B">
            <w:pPr>
              <w:ind w:right="0"/>
              <w:jc w:val="left"/>
              <w:rPr>
                <w:rFonts w:ascii="Times New Roman" w:hAnsi="Times New Roman"/>
                <w:sz w:val="22"/>
                <w:lang w:bidi="my-MM"/>
              </w:rPr>
            </w:pPr>
          </w:p>
        </w:tc>
      </w:tr>
      <w:tr w:rsidR="0025526B" w:rsidRPr="00CC28AA" w14:paraId="50851F27" w14:textId="77777777">
        <w:tc>
          <w:tcPr>
            <w:tcW w:w="960" w:type="dxa"/>
          </w:tcPr>
          <w:p w14:paraId="7B9BF2BD" w14:textId="77777777" w:rsidR="0025526B" w:rsidRPr="00CC28AA" w:rsidRDefault="0025526B">
            <w:pPr>
              <w:ind w:right="0"/>
              <w:jc w:val="center"/>
              <w:rPr>
                <w:rFonts w:ascii="Times New Roman" w:hAnsi="Times New Roman"/>
                <w:sz w:val="22"/>
                <w:lang w:bidi="my-MM"/>
              </w:rPr>
            </w:pPr>
          </w:p>
          <w:p w14:paraId="28BC48ED" w14:textId="77777777" w:rsidR="0025526B" w:rsidRPr="00CC28AA" w:rsidRDefault="0025526B">
            <w:pPr>
              <w:ind w:right="0"/>
              <w:jc w:val="center"/>
              <w:rPr>
                <w:rFonts w:ascii="Times New Roman" w:hAnsi="Times New Roman"/>
                <w:sz w:val="22"/>
                <w:lang w:bidi="my-MM"/>
              </w:rPr>
            </w:pPr>
          </w:p>
        </w:tc>
        <w:tc>
          <w:tcPr>
            <w:tcW w:w="1800" w:type="dxa"/>
          </w:tcPr>
          <w:p w14:paraId="5A468722" w14:textId="77777777" w:rsidR="0025526B" w:rsidRPr="00CC28AA" w:rsidRDefault="0025526B">
            <w:pPr>
              <w:ind w:left="100" w:right="0"/>
              <w:rPr>
                <w:rFonts w:ascii="Times New Roman" w:hAnsi="Times New Roman"/>
                <w:sz w:val="22"/>
                <w:lang w:bidi="my-MM"/>
              </w:rPr>
            </w:pPr>
          </w:p>
        </w:tc>
        <w:tc>
          <w:tcPr>
            <w:tcW w:w="1440" w:type="dxa"/>
          </w:tcPr>
          <w:p w14:paraId="5EBB17CA"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Habakkuk</w:t>
            </w:r>
          </w:p>
        </w:tc>
        <w:tc>
          <w:tcPr>
            <w:tcW w:w="520" w:type="dxa"/>
          </w:tcPr>
          <w:p w14:paraId="4A8C849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3</w:t>
            </w:r>
          </w:p>
        </w:tc>
        <w:tc>
          <w:tcPr>
            <w:tcW w:w="1900" w:type="dxa"/>
          </w:tcPr>
          <w:p w14:paraId="0BC65C89"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498-503   </w:t>
            </w:r>
            <w:r w:rsidRPr="00CC28AA">
              <w:rPr>
                <w:rFonts w:ascii="Times New Roman" w:hAnsi="Times New Roman"/>
                <w:vanish/>
                <w:sz w:val="22"/>
                <w:lang w:bidi="my-MM"/>
              </w:rPr>
              <w:t xml:space="preserve">   9</w:t>
            </w:r>
          </w:p>
        </w:tc>
        <w:tc>
          <w:tcPr>
            <w:tcW w:w="600" w:type="dxa"/>
          </w:tcPr>
          <w:p w14:paraId="53D8AD8A"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2000" w:type="dxa"/>
          </w:tcPr>
          <w:p w14:paraId="3A8662B2" w14:textId="77777777" w:rsidR="0025526B" w:rsidRPr="00CC28AA" w:rsidRDefault="0025526B">
            <w:pPr>
              <w:ind w:right="0"/>
              <w:jc w:val="left"/>
              <w:rPr>
                <w:rFonts w:ascii="Times New Roman" w:hAnsi="Times New Roman"/>
                <w:sz w:val="22"/>
                <w:lang w:bidi="my-MM"/>
              </w:rPr>
            </w:pPr>
          </w:p>
        </w:tc>
      </w:tr>
      <w:tr w:rsidR="0025526B" w:rsidRPr="00CC28AA" w14:paraId="1A84C511" w14:textId="77777777">
        <w:tc>
          <w:tcPr>
            <w:tcW w:w="960" w:type="dxa"/>
          </w:tcPr>
          <w:p w14:paraId="1E0908DE"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5</w:t>
            </w:r>
          </w:p>
        </w:tc>
        <w:tc>
          <w:tcPr>
            <w:tcW w:w="1800" w:type="dxa"/>
          </w:tcPr>
          <w:p w14:paraId="5BA5DD20"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14 October</w:t>
            </w:r>
          </w:p>
        </w:tc>
        <w:tc>
          <w:tcPr>
            <w:tcW w:w="1440" w:type="dxa"/>
          </w:tcPr>
          <w:p w14:paraId="0521027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Zephaniah</w:t>
            </w:r>
          </w:p>
        </w:tc>
        <w:tc>
          <w:tcPr>
            <w:tcW w:w="520" w:type="dxa"/>
          </w:tcPr>
          <w:p w14:paraId="5E689A5F"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3</w:t>
            </w:r>
          </w:p>
        </w:tc>
        <w:tc>
          <w:tcPr>
            <w:tcW w:w="1900" w:type="dxa"/>
          </w:tcPr>
          <w:p w14:paraId="6DF7141D"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504-9</w:t>
            </w:r>
            <w:r w:rsidRPr="00CC28AA">
              <w:rPr>
                <w:rFonts w:ascii="Times New Roman" w:hAnsi="Times New Roman"/>
                <w:sz w:val="22"/>
                <w:lang w:bidi="my-MM"/>
              </w:rPr>
              <w:t xml:space="preserve">       </w:t>
            </w:r>
            <w:r w:rsidRPr="00CC28AA">
              <w:rPr>
                <w:rFonts w:ascii="Times New Roman" w:hAnsi="Times New Roman"/>
                <w:vanish/>
                <w:sz w:val="22"/>
                <w:lang w:bidi="my-MM"/>
              </w:rPr>
              <w:t xml:space="preserve">   9</w:t>
            </w:r>
          </w:p>
        </w:tc>
        <w:tc>
          <w:tcPr>
            <w:tcW w:w="600" w:type="dxa"/>
          </w:tcPr>
          <w:p w14:paraId="3ACB8210"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6</w:t>
            </w:r>
          </w:p>
        </w:tc>
        <w:tc>
          <w:tcPr>
            <w:tcW w:w="2000" w:type="dxa"/>
          </w:tcPr>
          <w:p w14:paraId="2C497E7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Zephaniah: Quiz 4</w:t>
            </w:r>
          </w:p>
        </w:tc>
      </w:tr>
      <w:tr w:rsidR="0025526B" w:rsidRPr="00CC28AA" w14:paraId="0F0C7A18" w14:textId="77777777">
        <w:tc>
          <w:tcPr>
            <w:tcW w:w="960" w:type="dxa"/>
          </w:tcPr>
          <w:p w14:paraId="7288D4FF" w14:textId="77777777" w:rsidR="0025526B" w:rsidRPr="00CC28AA" w:rsidRDefault="0025526B">
            <w:pPr>
              <w:ind w:right="0"/>
              <w:jc w:val="center"/>
              <w:rPr>
                <w:rFonts w:ascii="Times New Roman" w:hAnsi="Times New Roman"/>
                <w:sz w:val="22"/>
                <w:lang w:bidi="my-MM"/>
              </w:rPr>
            </w:pPr>
          </w:p>
        </w:tc>
        <w:tc>
          <w:tcPr>
            <w:tcW w:w="1800" w:type="dxa"/>
          </w:tcPr>
          <w:p w14:paraId="066020D8" w14:textId="77777777" w:rsidR="0025526B" w:rsidRPr="00CC28AA" w:rsidRDefault="0025526B">
            <w:pPr>
              <w:ind w:left="100" w:right="0"/>
              <w:rPr>
                <w:rFonts w:ascii="Times New Roman" w:hAnsi="Times New Roman"/>
                <w:sz w:val="22"/>
                <w:lang w:bidi="my-MM"/>
              </w:rPr>
            </w:pPr>
          </w:p>
        </w:tc>
        <w:tc>
          <w:tcPr>
            <w:tcW w:w="1440" w:type="dxa"/>
          </w:tcPr>
          <w:p w14:paraId="30D8A8A8"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Joel</w:t>
            </w:r>
          </w:p>
        </w:tc>
        <w:tc>
          <w:tcPr>
            <w:tcW w:w="520" w:type="dxa"/>
          </w:tcPr>
          <w:p w14:paraId="02CAF2A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3</w:t>
            </w:r>
          </w:p>
        </w:tc>
        <w:tc>
          <w:tcPr>
            <w:tcW w:w="1900" w:type="dxa"/>
          </w:tcPr>
          <w:p w14:paraId="3ECAA371"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449-56      </w:t>
            </w:r>
            <w:r w:rsidRPr="00CC28AA">
              <w:rPr>
                <w:rFonts w:ascii="Times New Roman" w:hAnsi="Times New Roman"/>
                <w:vanish/>
                <w:sz w:val="22"/>
                <w:lang w:bidi="my-MM"/>
              </w:rPr>
              <w:t xml:space="preserve"> 11</w:t>
            </w:r>
          </w:p>
        </w:tc>
        <w:tc>
          <w:tcPr>
            <w:tcW w:w="600" w:type="dxa"/>
          </w:tcPr>
          <w:p w14:paraId="7EECEC2F"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8</w:t>
            </w:r>
          </w:p>
        </w:tc>
        <w:tc>
          <w:tcPr>
            <w:tcW w:w="2000" w:type="dxa"/>
          </w:tcPr>
          <w:p w14:paraId="622DB884"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33</w:t>
            </w:r>
          </w:p>
        </w:tc>
      </w:tr>
      <w:tr w:rsidR="0025526B" w:rsidRPr="00CC28AA" w14:paraId="096989C3" w14:textId="77777777">
        <w:tc>
          <w:tcPr>
            <w:tcW w:w="960" w:type="dxa"/>
          </w:tcPr>
          <w:p w14:paraId="6CB4B1E6" w14:textId="77777777" w:rsidR="0025526B" w:rsidRPr="00CC28AA" w:rsidRDefault="0025526B">
            <w:pPr>
              <w:ind w:right="0"/>
              <w:jc w:val="center"/>
              <w:rPr>
                <w:rFonts w:ascii="Times New Roman" w:hAnsi="Times New Roman"/>
                <w:sz w:val="22"/>
                <w:lang w:bidi="my-MM"/>
              </w:rPr>
            </w:pPr>
          </w:p>
          <w:p w14:paraId="6B19B3D2" w14:textId="77777777" w:rsidR="0025526B" w:rsidRPr="00CC28AA" w:rsidRDefault="0025526B">
            <w:pPr>
              <w:ind w:right="0"/>
              <w:jc w:val="center"/>
              <w:rPr>
                <w:rFonts w:ascii="Times New Roman" w:hAnsi="Times New Roman"/>
                <w:sz w:val="22"/>
                <w:lang w:bidi="my-MM"/>
              </w:rPr>
            </w:pPr>
          </w:p>
        </w:tc>
        <w:tc>
          <w:tcPr>
            <w:tcW w:w="1800" w:type="dxa"/>
          </w:tcPr>
          <w:p w14:paraId="54147573" w14:textId="77777777" w:rsidR="0025526B" w:rsidRPr="00CC28AA" w:rsidRDefault="0025526B">
            <w:pPr>
              <w:ind w:left="100" w:right="0"/>
              <w:rPr>
                <w:rFonts w:ascii="Times New Roman" w:hAnsi="Times New Roman"/>
                <w:sz w:val="22"/>
                <w:lang w:bidi="my-MM"/>
              </w:rPr>
            </w:pPr>
          </w:p>
        </w:tc>
        <w:tc>
          <w:tcPr>
            <w:tcW w:w="1440" w:type="dxa"/>
          </w:tcPr>
          <w:p w14:paraId="2FEAA7DA"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Jeremiah</w:t>
            </w:r>
          </w:p>
        </w:tc>
        <w:tc>
          <w:tcPr>
            <w:tcW w:w="520" w:type="dxa"/>
          </w:tcPr>
          <w:p w14:paraId="58361F53"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52</w:t>
            </w:r>
          </w:p>
        </w:tc>
        <w:tc>
          <w:tcPr>
            <w:tcW w:w="1900" w:type="dxa"/>
          </w:tcPr>
          <w:p w14:paraId="2F5C97C8"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352-70      </w:t>
            </w:r>
            <w:r w:rsidRPr="00CC28AA">
              <w:rPr>
                <w:rFonts w:ascii="Times New Roman" w:hAnsi="Times New Roman"/>
                <w:vanish/>
                <w:sz w:val="22"/>
                <w:lang w:bidi="my-MM"/>
              </w:rPr>
              <w:t xml:space="preserve"> 52</w:t>
            </w:r>
          </w:p>
        </w:tc>
        <w:tc>
          <w:tcPr>
            <w:tcW w:w="600" w:type="dxa"/>
          </w:tcPr>
          <w:p w14:paraId="0E37AB53"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19</w:t>
            </w:r>
          </w:p>
        </w:tc>
        <w:tc>
          <w:tcPr>
            <w:tcW w:w="2000" w:type="dxa"/>
          </w:tcPr>
          <w:p w14:paraId="08B45690" w14:textId="77777777" w:rsidR="0025526B" w:rsidRPr="00CC28AA" w:rsidRDefault="0025526B">
            <w:pPr>
              <w:ind w:right="0"/>
              <w:jc w:val="left"/>
              <w:rPr>
                <w:rFonts w:ascii="Times New Roman" w:hAnsi="Times New Roman"/>
                <w:sz w:val="22"/>
                <w:lang w:bidi="my-MM"/>
              </w:rPr>
            </w:pPr>
          </w:p>
        </w:tc>
      </w:tr>
      <w:tr w:rsidR="0025526B" w:rsidRPr="00CC28AA" w14:paraId="66BFEBBF" w14:textId="77777777">
        <w:tc>
          <w:tcPr>
            <w:tcW w:w="960" w:type="dxa"/>
          </w:tcPr>
          <w:p w14:paraId="30D6C13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6</w:t>
            </w:r>
          </w:p>
        </w:tc>
        <w:tc>
          <w:tcPr>
            <w:tcW w:w="1800" w:type="dxa"/>
          </w:tcPr>
          <w:p w14:paraId="39BEA6AE"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21 October</w:t>
            </w:r>
          </w:p>
        </w:tc>
        <w:tc>
          <w:tcPr>
            <w:tcW w:w="1440" w:type="dxa"/>
          </w:tcPr>
          <w:p w14:paraId="620D434A"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Daniel</w:t>
            </w:r>
          </w:p>
        </w:tc>
        <w:tc>
          <w:tcPr>
            <w:tcW w:w="520" w:type="dxa"/>
          </w:tcPr>
          <w:p w14:paraId="31DB652B"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12</w:t>
            </w:r>
          </w:p>
        </w:tc>
        <w:tc>
          <w:tcPr>
            <w:tcW w:w="1900" w:type="dxa"/>
          </w:tcPr>
          <w:p w14:paraId="48C5030E"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410-39</w:t>
            </w:r>
            <w:r w:rsidRPr="00CC28AA">
              <w:rPr>
                <w:rFonts w:ascii="Times New Roman" w:hAnsi="Times New Roman"/>
                <w:sz w:val="22"/>
                <w:lang w:bidi="my-MM"/>
              </w:rPr>
              <w:t xml:space="preserve">      </w:t>
            </w:r>
            <w:r w:rsidRPr="00CC28AA">
              <w:rPr>
                <w:rFonts w:ascii="Times New Roman" w:hAnsi="Times New Roman"/>
                <w:vanish/>
                <w:sz w:val="22"/>
                <w:lang w:bidi="my-MM"/>
              </w:rPr>
              <w:t>41</w:t>
            </w:r>
          </w:p>
        </w:tc>
        <w:tc>
          <w:tcPr>
            <w:tcW w:w="600" w:type="dxa"/>
          </w:tcPr>
          <w:p w14:paraId="4913012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29</w:t>
            </w:r>
          </w:p>
        </w:tc>
        <w:tc>
          <w:tcPr>
            <w:tcW w:w="2000" w:type="dxa"/>
          </w:tcPr>
          <w:p w14:paraId="792049E6"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Daniel: Quiz 5</w:t>
            </w:r>
          </w:p>
        </w:tc>
      </w:tr>
      <w:tr w:rsidR="0025526B" w:rsidRPr="00CC28AA" w14:paraId="5DEB2C36" w14:textId="77777777">
        <w:tc>
          <w:tcPr>
            <w:tcW w:w="960" w:type="dxa"/>
          </w:tcPr>
          <w:p w14:paraId="6BC3ED81" w14:textId="77777777" w:rsidR="0025526B" w:rsidRPr="00CC28AA" w:rsidRDefault="0025526B">
            <w:pPr>
              <w:ind w:right="0"/>
              <w:jc w:val="center"/>
              <w:rPr>
                <w:rFonts w:ascii="Times New Roman" w:hAnsi="Times New Roman"/>
                <w:sz w:val="22"/>
                <w:lang w:bidi="my-MM"/>
              </w:rPr>
            </w:pPr>
          </w:p>
        </w:tc>
        <w:tc>
          <w:tcPr>
            <w:tcW w:w="1800" w:type="dxa"/>
          </w:tcPr>
          <w:p w14:paraId="567B5603" w14:textId="77777777" w:rsidR="0025526B" w:rsidRPr="00CC28AA" w:rsidRDefault="0025526B">
            <w:pPr>
              <w:ind w:left="100" w:right="0"/>
              <w:rPr>
                <w:rFonts w:ascii="Times New Roman" w:hAnsi="Times New Roman"/>
                <w:sz w:val="22"/>
                <w:lang w:bidi="my-MM"/>
              </w:rPr>
            </w:pPr>
          </w:p>
        </w:tc>
        <w:tc>
          <w:tcPr>
            <w:tcW w:w="1440" w:type="dxa"/>
          </w:tcPr>
          <w:p w14:paraId="549F9D8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Lamentations</w:t>
            </w:r>
          </w:p>
        </w:tc>
        <w:tc>
          <w:tcPr>
            <w:tcW w:w="520" w:type="dxa"/>
          </w:tcPr>
          <w:p w14:paraId="0A6A7E1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5</w:t>
            </w:r>
          </w:p>
        </w:tc>
        <w:tc>
          <w:tcPr>
            <w:tcW w:w="1900" w:type="dxa"/>
          </w:tcPr>
          <w:p w14:paraId="3272ECA0"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371-77    </w:t>
            </w:r>
            <w:r w:rsidRPr="00CC28AA">
              <w:rPr>
                <w:rFonts w:ascii="Times New Roman" w:hAnsi="Times New Roman"/>
                <w:vanish/>
                <w:sz w:val="22"/>
                <w:lang w:bidi="my-MM"/>
              </w:rPr>
              <w:t xml:space="preserve"> 13</w:t>
            </w:r>
          </w:p>
        </w:tc>
        <w:tc>
          <w:tcPr>
            <w:tcW w:w="600" w:type="dxa"/>
          </w:tcPr>
          <w:p w14:paraId="7DEC9488"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7</w:t>
            </w:r>
          </w:p>
        </w:tc>
        <w:tc>
          <w:tcPr>
            <w:tcW w:w="2000" w:type="dxa"/>
          </w:tcPr>
          <w:p w14:paraId="780B2083"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Lamentations</w:t>
            </w:r>
          </w:p>
        </w:tc>
      </w:tr>
      <w:tr w:rsidR="0025526B" w:rsidRPr="00CC28AA" w14:paraId="35AAAD75" w14:textId="77777777">
        <w:tc>
          <w:tcPr>
            <w:tcW w:w="960" w:type="dxa"/>
          </w:tcPr>
          <w:p w14:paraId="220BFFBE" w14:textId="77777777" w:rsidR="0025526B" w:rsidRPr="00CC28AA" w:rsidRDefault="0025526B">
            <w:pPr>
              <w:ind w:right="0"/>
              <w:jc w:val="center"/>
              <w:rPr>
                <w:rFonts w:ascii="Times New Roman" w:hAnsi="Times New Roman"/>
                <w:sz w:val="22"/>
                <w:lang w:bidi="my-MM"/>
              </w:rPr>
            </w:pPr>
          </w:p>
          <w:p w14:paraId="415ED39F" w14:textId="77777777" w:rsidR="0025526B" w:rsidRPr="00CC28AA" w:rsidRDefault="0025526B">
            <w:pPr>
              <w:ind w:right="0"/>
              <w:jc w:val="center"/>
              <w:rPr>
                <w:rFonts w:ascii="Times New Roman" w:hAnsi="Times New Roman"/>
                <w:sz w:val="22"/>
                <w:lang w:bidi="my-MM"/>
              </w:rPr>
            </w:pPr>
          </w:p>
        </w:tc>
        <w:tc>
          <w:tcPr>
            <w:tcW w:w="1800" w:type="dxa"/>
          </w:tcPr>
          <w:p w14:paraId="6DE94C0E" w14:textId="77777777" w:rsidR="0025526B" w:rsidRPr="00CC28AA" w:rsidRDefault="0025526B">
            <w:pPr>
              <w:ind w:left="100" w:right="0"/>
              <w:rPr>
                <w:rFonts w:ascii="Times New Roman" w:hAnsi="Times New Roman"/>
                <w:sz w:val="22"/>
                <w:lang w:bidi="my-MM"/>
              </w:rPr>
            </w:pPr>
          </w:p>
        </w:tc>
        <w:tc>
          <w:tcPr>
            <w:tcW w:w="1440" w:type="dxa"/>
          </w:tcPr>
          <w:p w14:paraId="2A17B85D"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Ezekiel</w:t>
            </w:r>
          </w:p>
        </w:tc>
        <w:tc>
          <w:tcPr>
            <w:tcW w:w="520" w:type="dxa"/>
          </w:tcPr>
          <w:p w14:paraId="6B088440"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48</w:t>
            </w:r>
          </w:p>
        </w:tc>
        <w:tc>
          <w:tcPr>
            <w:tcW w:w="1900" w:type="dxa"/>
          </w:tcPr>
          <w:p w14:paraId="40C67B7E"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378-409</w:t>
            </w:r>
            <w:r w:rsidRPr="00CC28AA">
              <w:rPr>
                <w:rFonts w:ascii="Times New Roman" w:hAnsi="Times New Roman"/>
                <w:vanish/>
                <w:sz w:val="22"/>
                <w:lang w:bidi="my-MM"/>
              </w:rPr>
              <w:t xml:space="preserve"> </w:t>
            </w:r>
            <w:r w:rsidRPr="00CC28AA">
              <w:rPr>
                <w:rFonts w:ascii="Times New Roman" w:hAnsi="Times New Roman"/>
                <w:vanish/>
                <w:sz w:val="18"/>
                <w:lang w:bidi="my-MM"/>
              </w:rPr>
              <w:t xml:space="preserve">  </w:t>
            </w:r>
            <w:r w:rsidRPr="00CC28AA">
              <w:rPr>
                <w:rFonts w:ascii="Times New Roman" w:hAnsi="Times New Roman"/>
                <w:vanish/>
                <w:sz w:val="22"/>
                <w:lang w:bidi="my-MM"/>
              </w:rPr>
              <w:t>48</w:t>
            </w:r>
          </w:p>
        </w:tc>
        <w:tc>
          <w:tcPr>
            <w:tcW w:w="600" w:type="dxa"/>
          </w:tcPr>
          <w:p w14:paraId="197C6E83"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32</w:t>
            </w:r>
          </w:p>
        </w:tc>
        <w:tc>
          <w:tcPr>
            <w:tcW w:w="2000" w:type="dxa"/>
          </w:tcPr>
          <w:p w14:paraId="55A853FB"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64</w:t>
            </w:r>
          </w:p>
        </w:tc>
      </w:tr>
      <w:tr w:rsidR="0025526B" w:rsidRPr="00CC28AA" w14:paraId="30EA6388" w14:textId="77777777">
        <w:tc>
          <w:tcPr>
            <w:tcW w:w="960" w:type="dxa"/>
          </w:tcPr>
          <w:p w14:paraId="6FCD4335"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7</w:t>
            </w:r>
          </w:p>
        </w:tc>
        <w:tc>
          <w:tcPr>
            <w:tcW w:w="1800" w:type="dxa"/>
          </w:tcPr>
          <w:p w14:paraId="30984310"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28 October</w:t>
            </w:r>
          </w:p>
        </w:tc>
        <w:tc>
          <w:tcPr>
            <w:tcW w:w="1440" w:type="dxa"/>
          </w:tcPr>
          <w:p w14:paraId="5C518B9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Zechariah</w:t>
            </w:r>
          </w:p>
        </w:tc>
        <w:tc>
          <w:tcPr>
            <w:tcW w:w="520" w:type="dxa"/>
          </w:tcPr>
          <w:p w14:paraId="3F63E97B"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14</w:t>
            </w:r>
          </w:p>
        </w:tc>
        <w:tc>
          <w:tcPr>
            <w:tcW w:w="1900" w:type="dxa"/>
          </w:tcPr>
          <w:p w14:paraId="7700E92C" w14:textId="77777777" w:rsidR="0025526B" w:rsidRPr="00CC28AA" w:rsidRDefault="0025526B">
            <w:pPr>
              <w:ind w:right="0"/>
              <w:rPr>
                <w:rFonts w:ascii="Times New Roman" w:hAnsi="Times New Roman"/>
                <w:sz w:val="22"/>
                <w:lang w:bidi="my-MM"/>
              </w:rPr>
            </w:pPr>
            <w:r w:rsidRPr="00CC28AA">
              <w:rPr>
                <w:rFonts w:ascii="Times New Roman" w:hAnsi="Times New Roman"/>
                <w:sz w:val="22"/>
                <w:u w:val="single"/>
                <w:lang w:bidi="my-MM"/>
              </w:rPr>
              <w:t>517-26</w:t>
            </w:r>
            <w:r w:rsidRPr="00CC28AA">
              <w:rPr>
                <w:rFonts w:ascii="Times New Roman" w:hAnsi="Times New Roman"/>
                <w:vanish/>
                <w:sz w:val="22"/>
                <w:u w:val="single"/>
                <w:lang w:bidi="my-MM"/>
              </w:rPr>
              <w:t xml:space="preserve">      24</w:t>
            </w:r>
          </w:p>
        </w:tc>
        <w:tc>
          <w:tcPr>
            <w:tcW w:w="600" w:type="dxa"/>
          </w:tcPr>
          <w:p w14:paraId="78FE46D9"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10</w:t>
            </w:r>
          </w:p>
        </w:tc>
        <w:tc>
          <w:tcPr>
            <w:tcW w:w="2000" w:type="dxa"/>
          </w:tcPr>
          <w:p w14:paraId="4DF0FB6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Zechariah: Quiz 6</w:t>
            </w:r>
          </w:p>
        </w:tc>
      </w:tr>
      <w:tr w:rsidR="0025526B" w:rsidRPr="00CC28AA" w14:paraId="4EBBB31D" w14:textId="77777777">
        <w:tc>
          <w:tcPr>
            <w:tcW w:w="960" w:type="dxa"/>
          </w:tcPr>
          <w:p w14:paraId="2AF93791" w14:textId="77777777" w:rsidR="0025526B" w:rsidRPr="00CC28AA" w:rsidRDefault="0025526B">
            <w:pPr>
              <w:ind w:right="0"/>
              <w:jc w:val="center"/>
              <w:rPr>
                <w:rFonts w:ascii="Times New Roman" w:hAnsi="Times New Roman"/>
                <w:sz w:val="22"/>
                <w:lang w:bidi="my-MM"/>
              </w:rPr>
            </w:pPr>
          </w:p>
        </w:tc>
        <w:tc>
          <w:tcPr>
            <w:tcW w:w="1800" w:type="dxa"/>
          </w:tcPr>
          <w:p w14:paraId="35D58361" w14:textId="77777777" w:rsidR="0025526B" w:rsidRPr="00CC28AA" w:rsidRDefault="0025526B">
            <w:pPr>
              <w:ind w:left="100" w:right="0"/>
              <w:rPr>
                <w:rFonts w:ascii="Times New Roman" w:hAnsi="Times New Roman"/>
                <w:sz w:val="22"/>
                <w:lang w:bidi="my-MM"/>
              </w:rPr>
            </w:pPr>
          </w:p>
        </w:tc>
        <w:tc>
          <w:tcPr>
            <w:tcW w:w="1440" w:type="dxa"/>
          </w:tcPr>
          <w:p w14:paraId="5B1DE19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Haggai</w:t>
            </w:r>
          </w:p>
        </w:tc>
        <w:tc>
          <w:tcPr>
            <w:tcW w:w="520" w:type="dxa"/>
          </w:tcPr>
          <w:p w14:paraId="2463AD3B"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2</w:t>
            </w:r>
          </w:p>
        </w:tc>
        <w:tc>
          <w:tcPr>
            <w:tcW w:w="1900" w:type="dxa"/>
          </w:tcPr>
          <w:p w14:paraId="1EF96855"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510-16</w:t>
            </w:r>
            <w:r w:rsidRPr="00CC28AA">
              <w:rPr>
                <w:rFonts w:ascii="Times New Roman" w:hAnsi="Times New Roman"/>
                <w:vanish/>
                <w:sz w:val="22"/>
                <w:lang w:bidi="my-MM"/>
              </w:rPr>
              <w:t xml:space="preserve">        9</w:t>
            </w:r>
          </w:p>
        </w:tc>
        <w:tc>
          <w:tcPr>
            <w:tcW w:w="600" w:type="dxa"/>
          </w:tcPr>
          <w:p w14:paraId="61244BAF"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7</w:t>
            </w:r>
          </w:p>
        </w:tc>
        <w:tc>
          <w:tcPr>
            <w:tcW w:w="2000" w:type="dxa"/>
          </w:tcPr>
          <w:p w14:paraId="48786B5D" w14:textId="77777777" w:rsidR="0025526B" w:rsidRPr="00CC28AA" w:rsidRDefault="0025526B">
            <w:pPr>
              <w:ind w:right="0"/>
              <w:jc w:val="left"/>
              <w:rPr>
                <w:rFonts w:ascii="Times New Roman" w:hAnsi="Times New Roman"/>
                <w:sz w:val="22"/>
                <w:lang w:bidi="my-MM"/>
              </w:rPr>
            </w:pPr>
            <w:r w:rsidRPr="00CC28AA">
              <w:rPr>
                <w:rFonts w:ascii="Times New Roman" w:hAnsi="Times New Roman"/>
                <w:vanish/>
                <w:sz w:val="22"/>
                <w:lang w:bidi="my-MM"/>
              </w:rPr>
              <w:t>21</w:t>
            </w:r>
          </w:p>
        </w:tc>
      </w:tr>
      <w:tr w:rsidR="0025526B" w:rsidRPr="00CC28AA" w14:paraId="77515086" w14:textId="77777777">
        <w:tc>
          <w:tcPr>
            <w:tcW w:w="960" w:type="dxa"/>
          </w:tcPr>
          <w:p w14:paraId="11D341B2" w14:textId="77777777" w:rsidR="0025526B" w:rsidRPr="00CC28AA" w:rsidRDefault="0025526B">
            <w:pPr>
              <w:ind w:right="0"/>
              <w:jc w:val="center"/>
              <w:rPr>
                <w:rFonts w:ascii="Times New Roman" w:hAnsi="Times New Roman"/>
                <w:sz w:val="22"/>
                <w:lang w:bidi="my-MM"/>
              </w:rPr>
            </w:pPr>
          </w:p>
        </w:tc>
        <w:tc>
          <w:tcPr>
            <w:tcW w:w="1800" w:type="dxa"/>
          </w:tcPr>
          <w:p w14:paraId="708BFB30" w14:textId="77777777" w:rsidR="0025526B" w:rsidRPr="00CC28AA" w:rsidRDefault="0025526B">
            <w:pPr>
              <w:ind w:left="100" w:right="0"/>
              <w:rPr>
                <w:rFonts w:ascii="Times New Roman" w:hAnsi="Times New Roman"/>
                <w:sz w:val="22"/>
                <w:lang w:bidi="my-MM"/>
              </w:rPr>
            </w:pPr>
          </w:p>
        </w:tc>
        <w:tc>
          <w:tcPr>
            <w:tcW w:w="1440" w:type="dxa"/>
          </w:tcPr>
          <w:p w14:paraId="4530631D"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Malachi</w:t>
            </w:r>
          </w:p>
        </w:tc>
        <w:tc>
          <w:tcPr>
            <w:tcW w:w="520" w:type="dxa"/>
          </w:tcPr>
          <w:p w14:paraId="6C5720FB" w14:textId="77777777" w:rsidR="0025526B" w:rsidRPr="00CC28AA" w:rsidRDefault="0025526B">
            <w:pPr>
              <w:ind w:left="-20" w:right="0"/>
              <w:jc w:val="right"/>
              <w:rPr>
                <w:rFonts w:ascii="Times New Roman" w:hAnsi="Times New Roman"/>
                <w:vanish/>
                <w:sz w:val="22"/>
                <w:lang w:bidi="my-MM"/>
              </w:rPr>
            </w:pPr>
            <w:r w:rsidRPr="00CC28AA">
              <w:rPr>
                <w:rFonts w:ascii="Times New Roman" w:hAnsi="Times New Roman"/>
                <w:vanish/>
                <w:sz w:val="22"/>
                <w:lang w:bidi="my-MM"/>
              </w:rPr>
              <w:t>4</w:t>
            </w:r>
          </w:p>
        </w:tc>
        <w:tc>
          <w:tcPr>
            <w:tcW w:w="1900" w:type="dxa"/>
          </w:tcPr>
          <w:p w14:paraId="65992808"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 xml:space="preserve">527-30        </w:t>
            </w:r>
            <w:r w:rsidRPr="00CC28AA">
              <w:rPr>
                <w:rFonts w:ascii="Times New Roman" w:hAnsi="Times New Roman"/>
                <w:vanish/>
                <w:sz w:val="22"/>
                <w:lang w:bidi="my-MM"/>
              </w:rPr>
              <w:t>8</w:t>
            </w:r>
          </w:p>
        </w:tc>
        <w:tc>
          <w:tcPr>
            <w:tcW w:w="600" w:type="dxa"/>
          </w:tcPr>
          <w:p w14:paraId="3FA195A5" w14:textId="77777777" w:rsidR="0025526B" w:rsidRPr="00CC28AA" w:rsidRDefault="0025526B">
            <w:pPr>
              <w:ind w:left="-100" w:right="0"/>
              <w:jc w:val="right"/>
              <w:rPr>
                <w:rFonts w:ascii="Times New Roman" w:hAnsi="Times New Roman"/>
                <w:vanish/>
                <w:sz w:val="22"/>
                <w:lang w:bidi="my-MM"/>
              </w:rPr>
            </w:pPr>
            <w:r w:rsidRPr="00CC28AA">
              <w:rPr>
                <w:rFonts w:ascii="Times New Roman" w:hAnsi="Times New Roman"/>
                <w:vanish/>
                <w:sz w:val="22"/>
                <w:lang w:bidi="my-MM"/>
              </w:rPr>
              <w:t>4</w:t>
            </w:r>
          </w:p>
        </w:tc>
        <w:tc>
          <w:tcPr>
            <w:tcW w:w="2000" w:type="dxa"/>
          </w:tcPr>
          <w:p w14:paraId="34F6B382" w14:textId="77777777" w:rsidR="0025526B" w:rsidRPr="00CC28AA" w:rsidRDefault="0025526B">
            <w:pPr>
              <w:ind w:right="0"/>
              <w:jc w:val="left"/>
              <w:rPr>
                <w:rFonts w:ascii="Times New Roman" w:hAnsi="Times New Roman"/>
                <w:sz w:val="22"/>
                <w:lang w:bidi="my-MM"/>
              </w:rPr>
            </w:pPr>
          </w:p>
        </w:tc>
      </w:tr>
      <w:tr w:rsidR="0025526B" w:rsidRPr="00CC28AA" w14:paraId="787D8057" w14:textId="77777777">
        <w:tc>
          <w:tcPr>
            <w:tcW w:w="960" w:type="dxa"/>
          </w:tcPr>
          <w:p w14:paraId="058B1DC5" w14:textId="77777777" w:rsidR="0025526B" w:rsidRPr="00CC28AA" w:rsidRDefault="0025526B">
            <w:pPr>
              <w:ind w:right="0"/>
              <w:jc w:val="center"/>
              <w:rPr>
                <w:rFonts w:ascii="Times New Roman" w:hAnsi="Times New Roman"/>
                <w:sz w:val="22"/>
                <w:lang w:bidi="my-MM"/>
              </w:rPr>
            </w:pPr>
          </w:p>
        </w:tc>
        <w:tc>
          <w:tcPr>
            <w:tcW w:w="1800" w:type="dxa"/>
          </w:tcPr>
          <w:p w14:paraId="4501B00F" w14:textId="77777777" w:rsidR="0025526B" w:rsidRPr="00CC28AA" w:rsidRDefault="0025526B">
            <w:pPr>
              <w:ind w:left="100" w:right="0"/>
              <w:rPr>
                <w:rFonts w:ascii="Times New Roman" w:hAnsi="Times New Roman"/>
                <w:sz w:val="22"/>
                <w:lang w:bidi="my-MM"/>
              </w:rPr>
            </w:pPr>
          </w:p>
        </w:tc>
        <w:tc>
          <w:tcPr>
            <w:tcW w:w="1440" w:type="dxa"/>
          </w:tcPr>
          <w:p w14:paraId="6CCC10B4" w14:textId="77777777" w:rsidR="0025526B" w:rsidRPr="00CC28AA" w:rsidRDefault="0025526B">
            <w:pPr>
              <w:tabs>
                <w:tab w:val="right" w:pos="1580"/>
              </w:tabs>
              <w:ind w:right="0"/>
              <w:jc w:val="left"/>
              <w:rPr>
                <w:rFonts w:ascii="Times New Roman" w:hAnsi="Times New Roman"/>
                <w:sz w:val="22"/>
                <w:lang w:bidi="my-MM"/>
              </w:rPr>
            </w:pPr>
          </w:p>
        </w:tc>
        <w:tc>
          <w:tcPr>
            <w:tcW w:w="520" w:type="dxa"/>
          </w:tcPr>
          <w:p w14:paraId="6BA9C0C0" w14:textId="77777777" w:rsidR="0025526B" w:rsidRPr="00CC28AA" w:rsidRDefault="0025526B">
            <w:pPr>
              <w:ind w:left="-20" w:right="0"/>
              <w:jc w:val="right"/>
              <w:rPr>
                <w:rFonts w:ascii="Times New Roman" w:hAnsi="Times New Roman"/>
                <w:vanish/>
                <w:sz w:val="22"/>
                <w:lang w:bidi="my-MM"/>
              </w:rPr>
            </w:pPr>
          </w:p>
        </w:tc>
        <w:tc>
          <w:tcPr>
            <w:tcW w:w="1900" w:type="dxa"/>
          </w:tcPr>
          <w:p w14:paraId="6A546D39" w14:textId="77777777" w:rsidR="0025526B" w:rsidRPr="00CC28AA" w:rsidRDefault="0025526B">
            <w:pPr>
              <w:ind w:right="0"/>
              <w:rPr>
                <w:rFonts w:ascii="Times New Roman" w:hAnsi="Times New Roman"/>
                <w:sz w:val="22"/>
                <w:lang w:bidi="my-MM"/>
              </w:rPr>
            </w:pPr>
          </w:p>
        </w:tc>
        <w:tc>
          <w:tcPr>
            <w:tcW w:w="600" w:type="dxa"/>
          </w:tcPr>
          <w:p w14:paraId="43EF1E11" w14:textId="77777777" w:rsidR="0025526B" w:rsidRPr="00CC28AA" w:rsidRDefault="0025526B">
            <w:pPr>
              <w:ind w:left="-100" w:right="0"/>
              <w:jc w:val="right"/>
              <w:rPr>
                <w:rFonts w:ascii="Times New Roman" w:hAnsi="Times New Roman"/>
                <w:vanish/>
                <w:sz w:val="22"/>
                <w:lang w:bidi="my-MM"/>
              </w:rPr>
            </w:pPr>
          </w:p>
        </w:tc>
        <w:tc>
          <w:tcPr>
            <w:tcW w:w="2000" w:type="dxa"/>
          </w:tcPr>
          <w:p w14:paraId="47613D67" w14:textId="77777777" w:rsidR="0025526B" w:rsidRPr="00CC28AA" w:rsidRDefault="0025526B">
            <w:pPr>
              <w:ind w:right="0"/>
              <w:jc w:val="left"/>
              <w:rPr>
                <w:rFonts w:ascii="Times New Roman" w:hAnsi="Times New Roman"/>
                <w:sz w:val="22"/>
                <w:lang w:bidi="my-MM"/>
              </w:rPr>
            </w:pPr>
          </w:p>
        </w:tc>
      </w:tr>
    </w:tbl>
    <w:p w14:paraId="01B18757" w14:textId="77777777" w:rsidR="0025526B" w:rsidRPr="00CC28AA" w:rsidRDefault="0025526B">
      <w:pPr>
        <w:tabs>
          <w:tab w:val="left" w:pos="5120"/>
          <w:tab w:val="left" w:pos="8460"/>
        </w:tabs>
        <w:ind w:left="360" w:right="0" w:hanging="360"/>
        <w:rPr>
          <w:rFonts w:ascii="Times New Roman" w:hAnsi="Times New Roman"/>
          <w:sz w:val="22"/>
        </w:rPr>
      </w:pPr>
    </w:p>
    <w:p w14:paraId="12A1C04B" w14:textId="77777777" w:rsidR="0025526B" w:rsidRPr="00CC28AA" w:rsidRDefault="0025526B" w:rsidP="000B6C69">
      <w:pPr>
        <w:tabs>
          <w:tab w:val="left" w:pos="5120"/>
          <w:tab w:val="left" w:pos="8460"/>
        </w:tabs>
        <w:ind w:left="360" w:right="0" w:hanging="360"/>
        <w:outlineLvl w:val="0"/>
        <w:rPr>
          <w:rFonts w:ascii="Times New Roman" w:hAnsi="Times New Roman"/>
          <w:sz w:val="22"/>
        </w:rPr>
      </w:pPr>
      <w:r w:rsidRPr="00CC28AA">
        <w:rPr>
          <w:rFonts w:ascii="Times New Roman" w:hAnsi="Times New Roman"/>
          <w:sz w:val="22"/>
        </w:rPr>
        <w:t>VIII. Readings and Quizzes Schedule (7 Sessions for all OT at Wesley Methodist Church)</w:t>
      </w:r>
    </w:p>
    <w:p w14:paraId="625AACC0" w14:textId="77777777" w:rsidR="0025526B" w:rsidRPr="00CC28AA" w:rsidRDefault="0025526B">
      <w:pPr>
        <w:tabs>
          <w:tab w:val="left" w:pos="1160"/>
          <w:tab w:val="left" w:pos="2420"/>
          <w:tab w:val="left" w:pos="6480"/>
          <w:tab w:val="left" w:pos="8100"/>
        </w:tabs>
        <w:ind w:left="360" w:right="0"/>
        <w:rPr>
          <w:rFonts w:ascii="Times New Roman" w:hAnsi="Times New Roman"/>
          <w:sz w:val="22"/>
        </w:rPr>
      </w:pPr>
    </w:p>
    <w:p w14:paraId="4BA238BC" w14:textId="77777777" w:rsidR="0025526B" w:rsidRPr="00CC28AA" w:rsidRDefault="0025526B" w:rsidP="000B6C69">
      <w:pPr>
        <w:tabs>
          <w:tab w:val="left" w:pos="1160"/>
          <w:tab w:val="left" w:pos="2420"/>
          <w:tab w:val="left" w:pos="6480"/>
          <w:tab w:val="left" w:pos="8100"/>
        </w:tabs>
        <w:ind w:left="360" w:right="0"/>
        <w:jc w:val="center"/>
        <w:outlineLvl w:val="0"/>
        <w:rPr>
          <w:rFonts w:ascii="Times New Roman" w:hAnsi="Times New Roman"/>
          <w:sz w:val="18"/>
        </w:rPr>
      </w:pPr>
      <w:r w:rsidRPr="00CC28AA">
        <w:rPr>
          <w:rFonts w:ascii="Times New Roman" w:hAnsi="Times New Roman"/>
          <w:sz w:val="18"/>
        </w:rPr>
        <w:t>Quizzes cover only the class notes on the book noted at the right.  Readings range from 7-13 pages per week.</w:t>
      </w:r>
    </w:p>
    <w:p w14:paraId="29676F39" w14:textId="77777777" w:rsidR="0025526B" w:rsidRPr="00CC28AA" w:rsidRDefault="0025526B">
      <w:pPr>
        <w:tabs>
          <w:tab w:val="left" w:pos="1160"/>
          <w:tab w:val="left" w:pos="2420"/>
          <w:tab w:val="left" w:pos="5100"/>
          <w:tab w:val="left" w:pos="7220"/>
        </w:tabs>
        <w:ind w:left="360" w:right="0"/>
        <w:rPr>
          <w:rFonts w:ascii="Times New Roman" w:hAnsi="Times New Roman"/>
          <w:sz w:val="22"/>
          <w:u w:val="words"/>
        </w:rPr>
      </w:pPr>
      <w:r w:rsidRPr="00CC28AA">
        <w:rPr>
          <w:rFonts w:ascii="Times New Roman" w:hAnsi="Times New Roman"/>
          <w:sz w:val="22"/>
          <w:u w:val="words"/>
        </w:rPr>
        <w:tab/>
      </w:r>
    </w:p>
    <w:tbl>
      <w:tblPr>
        <w:tblW w:w="0" w:type="auto"/>
        <w:tblInd w:w="480" w:type="dxa"/>
        <w:tblLayout w:type="fixed"/>
        <w:tblCellMar>
          <w:left w:w="80" w:type="dxa"/>
          <w:right w:w="80" w:type="dxa"/>
        </w:tblCellMar>
        <w:tblLook w:val="0000" w:firstRow="0" w:lastRow="0" w:firstColumn="0" w:lastColumn="0" w:noHBand="0" w:noVBand="0"/>
      </w:tblPr>
      <w:tblGrid>
        <w:gridCol w:w="960"/>
        <w:gridCol w:w="1480"/>
        <w:gridCol w:w="1520"/>
        <w:gridCol w:w="520"/>
        <w:gridCol w:w="1940"/>
        <w:gridCol w:w="540"/>
        <w:gridCol w:w="1480"/>
        <w:gridCol w:w="720"/>
      </w:tblGrid>
      <w:tr w:rsidR="0025526B" w:rsidRPr="00CC28AA" w14:paraId="60F7C816" w14:textId="77777777">
        <w:tc>
          <w:tcPr>
            <w:tcW w:w="960" w:type="dxa"/>
            <w:tcBorders>
              <w:top w:val="single" w:sz="12" w:space="0" w:color="auto"/>
              <w:left w:val="single" w:sz="12" w:space="0" w:color="auto"/>
              <w:bottom w:val="single" w:sz="12" w:space="0" w:color="auto"/>
              <w:right w:val="single" w:sz="12" w:space="0" w:color="auto"/>
            </w:tcBorders>
          </w:tcPr>
          <w:p w14:paraId="002298E8" w14:textId="77777777" w:rsidR="0025526B" w:rsidRPr="00CC28AA" w:rsidRDefault="0025526B">
            <w:pPr>
              <w:spacing w:before="240"/>
              <w:ind w:right="0"/>
              <w:jc w:val="center"/>
              <w:rPr>
                <w:rFonts w:ascii="Times New Roman" w:hAnsi="Times New Roman"/>
                <w:sz w:val="22"/>
                <w:lang w:bidi="my-MM"/>
              </w:rPr>
            </w:pPr>
            <w:r w:rsidRPr="00CC28AA">
              <w:rPr>
                <w:rFonts w:ascii="Times New Roman" w:hAnsi="Times New Roman"/>
                <w:sz w:val="22"/>
                <w:lang w:bidi="my-MM"/>
              </w:rPr>
              <w:t>Session</w:t>
            </w:r>
          </w:p>
        </w:tc>
        <w:tc>
          <w:tcPr>
            <w:tcW w:w="1480" w:type="dxa"/>
            <w:tcBorders>
              <w:top w:val="single" w:sz="12" w:space="0" w:color="auto"/>
              <w:left w:val="single" w:sz="12" w:space="0" w:color="auto"/>
              <w:bottom w:val="single" w:sz="12" w:space="0" w:color="auto"/>
              <w:right w:val="single" w:sz="12" w:space="0" w:color="auto"/>
            </w:tcBorders>
          </w:tcPr>
          <w:p w14:paraId="4A509C6D" w14:textId="77777777" w:rsidR="0025526B" w:rsidRPr="00CC28AA" w:rsidRDefault="0025526B">
            <w:pPr>
              <w:spacing w:before="240"/>
              <w:ind w:left="100" w:right="0"/>
              <w:jc w:val="left"/>
              <w:rPr>
                <w:rFonts w:ascii="Times New Roman" w:hAnsi="Times New Roman"/>
                <w:sz w:val="22"/>
                <w:lang w:bidi="my-MM"/>
              </w:rPr>
            </w:pPr>
            <w:r w:rsidRPr="00CC28AA">
              <w:rPr>
                <w:rFonts w:ascii="Times New Roman" w:hAnsi="Times New Roman"/>
                <w:sz w:val="22"/>
                <w:lang w:bidi="my-MM"/>
              </w:rPr>
              <w:t>Date</w:t>
            </w:r>
          </w:p>
        </w:tc>
        <w:tc>
          <w:tcPr>
            <w:tcW w:w="2040" w:type="dxa"/>
            <w:gridSpan w:val="2"/>
            <w:tcBorders>
              <w:top w:val="single" w:sz="12" w:space="0" w:color="auto"/>
              <w:left w:val="single" w:sz="12" w:space="0" w:color="auto"/>
              <w:bottom w:val="single" w:sz="12" w:space="0" w:color="auto"/>
            </w:tcBorders>
          </w:tcPr>
          <w:p w14:paraId="118DD885" w14:textId="77777777" w:rsidR="0025526B" w:rsidRPr="00CC28AA" w:rsidRDefault="0025526B">
            <w:pPr>
              <w:spacing w:before="240"/>
              <w:ind w:right="0"/>
              <w:jc w:val="left"/>
              <w:rPr>
                <w:rFonts w:ascii="Times New Roman" w:hAnsi="Times New Roman"/>
                <w:sz w:val="22"/>
                <w:lang w:bidi="my-MM"/>
              </w:rPr>
            </w:pPr>
            <w:r w:rsidRPr="00CC28AA">
              <w:rPr>
                <w:rFonts w:ascii="Times New Roman" w:hAnsi="Times New Roman"/>
                <w:sz w:val="22"/>
                <w:lang w:bidi="my-MM"/>
              </w:rPr>
              <w:t xml:space="preserve">Biblical Books Surveyed Each Session </w:t>
            </w:r>
          </w:p>
          <w:p w14:paraId="09B81CCB" w14:textId="77777777" w:rsidR="0025526B" w:rsidRPr="00CC28AA" w:rsidRDefault="0025526B">
            <w:pPr>
              <w:ind w:right="0"/>
              <w:jc w:val="left"/>
              <w:rPr>
                <w:rFonts w:ascii="Times New Roman" w:hAnsi="Times New Roman"/>
                <w:sz w:val="22"/>
                <w:lang w:bidi="my-MM"/>
              </w:rPr>
            </w:pPr>
          </w:p>
        </w:tc>
        <w:tc>
          <w:tcPr>
            <w:tcW w:w="2480" w:type="dxa"/>
            <w:gridSpan w:val="2"/>
            <w:tcBorders>
              <w:top w:val="single" w:sz="12" w:space="0" w:color="auto"/>
              <w:left w:val="single" w:sz="12" w:space="0" w:color="auto"/>
              <w:bottom w:val="single" w:sz="12" w:space="0" w:color="auto"/>
            </w:tcBorders>
          </w:tcPr>
          <w:p w14:paraId="77354D3E" w14:textId="77777777" w:rsidR="0025526B" w:rsidRPr="00CC28AA" w:rsidRDefault="0025526B">
            <w:pPr>
              <w:ind w:right="0"/>
              <w:jc w:val="left"/>
              <w:rPr>
                <w:rFonts w:ascii="Times New Roman" w:hAnsi="Times New Roman"/>
                <w:sz w:val="22"/>
                <w:lang w:bidi="my-MM"/>
              </w:rPr>
            </w:pPr>
          </w:p>
          <w:p w14:paraId="52E137E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Class Notes for All Students to Read </w:t>
            </w:r>
          </w:p>
          <w:p w14:paraId="2529DCC1" w14:textId="77777777" w:rsidR="0025526B" w:rsidRPr="00CC28AA" w:rsidRDefault="0025526B">
            <w:pPr>
              <w:ind w:left="-100" w:right="0"/>
              <w:jc w:val="right"/>
              <w:rPr>
                <w:rFonts w:ascii="Times New Roman" w:hAnsi="Times New Roman"/>
                <w:sz w:val="22"/>
                <w:lang w:bidi="my-MM"/>
              </w:rPr>
            </w:pPr>
          </w:p>
        </w:tc>
        <w:tc>
          <w:tcPr>
            <w:tcW w:w="1480" w:type="dxa"/>
            <w:gridSpan w:val="2"/>
            <w:tcBorders>
              <w:top w:val="single" w:sz="12" w:space="0" w:color="auto"/>
              <w:left w:val="single" w:sz="12" w:space="0" w:color="auto"/>
              <w:bottom w:val="single" w:sz="12" w:space="0" w:color="auto"/>
              <w:right w:val="single" w:sz="12" w:space="0" w:color="auto"/>
            </w:tcBorders>
          </w:tcPr>
          <w:p w14:paraId="5206910F" w14:textId="77777777" w:rsidR="0025526B" w:rsidRPr="00CC28AA" w:rsidRDefault="0025526B">
            <w:pPr>
              <w:spacing w:before="240"/>
              <w:ind w:right="0"/>
              <w:jc w:val="left"/>
              <w:rPr>
                <w:rFonts w:ascii="Times New Roman" w:hAnsi="Times New Roman"/>
                <w:sz w:val="22"/>
                <w:lang w:bidi="my-MM"/>
              </w:rPr>
            </w:pPr>
            <w:r w:rsidRPr="00CC28AA">
              <w:rPr>
                <w:rFonts w:ascii="Times New Roman" w:hAnsi="Times New Roman"/>
                <w:sz w:val="22"/>
                <w:lang w:bidi="my-MM"/>
              </w:rPr>
              <w:t>Book Covered on Quiz</w:t>
            </w:r>
          </w:p>
        </w:tc>
      </w:tr>
      <w:tr w:rsidR="0025526B" w:rsidRPr="00CC28AA" w14:paraId="2D012C63" w14:textId="77777777">
        <w:trPr>
          <w:gridAfter w:val="1"/>
          <w:wAfter w:w="720" w:type="dxa"/>
        </w:trPr>
        <w:tc>
          <w:tcPr>
            <w:tcW w:w="960" w:type="dxa"/>
            <w:tcBorders>
              <w:top w:val="single" w:sz="12" w:space="0" w:color="auto"/>
              <w:left w:val="single" w:sz="6" w:space="0" w:color="auto"/>
              <w:bottom w:val="dotted" w:sz="6" w:space="0" w:color="auto"/>
              <w:right w:val="dotted" w:sz="6" w:space="0" w:color="auto"/>
            </w:tcBorders>
          </w:tcPr>
          <w:p w14:paraId="1CC3D374"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1</w:t>
            </w:r>
          </w:p>
        </w:tc>
        <w:tc>
          <w:tcPr>
            <w:tcW w:w="1480" w:type="dxa"/>
            <w:tcBorders>
              <w:top w:val="single" w:sz="12" w:space="0" w:color="auto"/>
              <w:left w:val="dotted" w:sz="6" w:space="0" w:color="auto"/>
              <w:bottom w:val="dotted" w:sz="6" w:space="0" w:color="auto"/>
              <w:right w:val="dotted" w:sz="6" w:space="0" w:color="auto"/>
            </w:tcBorders>
          </w:tcPr>
          <w:p w14:paraId="1F93CC5B"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21 January</w:t>
            </w:r>
          </w:p>
        </w:tc>
        <w:tc>
          <w:tcPr>
            <w:tcW w:w="1520" w:type="dxa"/>
            <w:tcBorders>
              <w:top w:val="single" w:sz="12" w:space="0" w:color="auto"/>
              <w:left w:val="dotted" w:sz="6" w:space="0" w:color="auto"/>
              <w:bottom w:val="dotted" w:sz="6" w:space="0" w:color="auto"/>
            </w:tcBorders>
          </w:tcPr>
          <w:p w14:paraId="04136FEA"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Introduction</w:t>
            </w:r>
          </w:p>
          <w:p w14:paraId="78B927F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Genesis to Deuteronomy</w:t>
            </w:r>
          </w:p>
        </w:tc>
        <w:tc>
          <w:tcPr>
            <w:tcW w:w="520" w:type="dxa"/>
            <w:tcBorders>
              <w:top w:val="single" w:sz="12" w:space="0" w:color="auto"/>
              <w:bottom w:val="dotted" w:sz="6" w:space="0" w:color="auto"/>
              <w:right w:val="dotted" w:sz="6" w:space="0" w:color="auto"/>
            </w:tcBorders>
          </w:tcPr>
          <w:p w14:paraId="723F2544" w14:textId="77777777" w:rsidR="0025526B" w:rsidRPr="00CC28AA" w:rsidRDefault="0025526B">
            <w:pPr>
              <w:ind w:right="0"/>
              <w:jc w:val="right"/>
              <w:rPr>
                <w:rFonts w:ascii="Times New Roman" w:hAnsi="Times New Roman"/>
                <w:vanish/>
                <w:sz w:val="22"/>
                <w:lang w:bidi="my-MM"/>
              </w:rPr>
            </w:pPr>
          </w:p>
        </w:tc>
        <w:tc>
          <w:tcPr>
            <w:tcW w:w="1940" w:type="dxa"/>
            <w:tcBorders>
              <w:top w:val="single" w:sz="12" w:space="0" w:color="auto"/>
              <w:left w:val="dotted" w:sz="6" w:space="0" w:color="auto"/>
              <w:bottom w:val="dotted" w:sz="6" w:space="0" w:color="auto"/>
            </w:tcBorders>
          </w:tcPr>
          <w:p w14:paraId="7B858953" w14:textId="77777777" w:rsidR="0025526B" w:rsidRPr="00CC28AA" w:rsidRDefault="0025526B">
            <w:pPr>
              <w:ind w:right="0"/>
              <w:jc w:val="right"/>
              <w:rPr>
                <w:rFonts w:ascii="Times New Roman" w:hAnsi="Times New Roman"/>
                <w:sz w:val="22"/>
                <w:lang w:bidi="my-MM"/>
              </w:rPr>
            </w:pPr>
          </w:p>
        </w:tc>
        <w:tc>
          <w:tcPr>
            <w:tcW w:w="540" w:type="dxa"/>
            <w:tcBorders>
              <w:top w:val="single" w:sz="12" w:space="0" w:color="auto"/>
              <w:bottom w:val="dotted" w:sz="6" w:space="0" w:color="auto"/>
              <w:right w:val="single" w:sz="6" w:space="0" w:color="auto"/>
            </w:tcBorders>
          </w:tcPr>
          <w:p w14:paraId="4CF23D72" w14:textId="77777777" w:rsidR="0025526B" w:rsidRPr="00CC28AA" w:rsidRDefault="0025526B">
            <w:pPr>
              <w:ind w:left="-100" w:right="0"/>
              <w:jc w:val="right"/>
              <w:rPr>
                <w:rFonts w:ascii="Times New Roman" w:hAnsi="Times New Roman"/>
                <w:vanish/>
                <w:sz w:val="22"/>
                <w:lang w:bidi="my-MM"/>
              </w:rPr>
            </w:pPr>
          </w:p>
        </w:tc>
        <w:tc>
          <w:tcPr>
            <w:tcW w:w="1480" w:type="dxa"/>
            <w:tcBorders>
              <w:top w:val="single" w:sz="12" w:space="0" w:color="auto"/>
              <w:left w:val="dotted" w:sz="6" w:space="0" w:color="auto"/>
              <w:bottom w:val="dotted" w:sz="6" w:space="0" w:color="auto"/>
              <w:right w:val="single" w:sz="6" w:space="0" w:color="auto"/>
            </w:tcBorders>
          </w:tcPr>
          <w:p w14:paraId="042C27D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No quiz</w:t>
            </w:r>
          </w:p>
        </w:tc>
      </w:tr>
      <w:tr w:rsidR="0025526B" w:rsidRPr="00CC28AA" w14:paraId="6DC3481D"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21109E2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2</w:t>
            </w:r>
          </w:p>
        </w:tc>
        <w:tc>
          <w:tcPr>
            <w:tcW w:w="1480" w:type="dxa"/>
            <w:tcBorders>
              <w:top w:val="dotted" w:sz="6" w:space="0" w:color="auto"/>
              <w:left w:val="dotted" w:sz="6" w:space="0" w:color="auto"/>
              <w:bottom w:val="dotted" w:sz="6" w:space="0" w:color="auto"/>
              <w:right w:val="dotted" w:sz="6" w:space="0" w:color="auto"/>
            </w:tcBorders>
          </w:tcPr>
          <w:p w14:paraId="1590A70C"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28 January</w:t>
            </w:r>
          </w:p>
        </w:tc>
        <w:tc>
          <w:tcPr>
            <w:tcW w:w="1520" w:type="dxa"/>
            <w:tcBorders>
              <w:top w:val="dotted" w:sz="6" w:space="0" w:color="auto"/>
              <w:left w:val="dotted" w:sz="6" w:space="0" w:color="auto"/>
              <w:bottom w:val="dotted" w:sz="6" w:space="0" w:color="auto"/>
            </w:tcBorders>
          </w:tcPr>
          <w:p w14:paraId="69653F8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 xml:space="preserve">Joshua to </w:t>
            </w:r>
          </w:p>
          <w:p w14:paraId="6C4281B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2 Samuel</w:t>
            </w:r>
          </w:p>
          <w:p w14:paraId="4E7756B8"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Quiz #1</w:t>
            </w:r>
          </w:p>
        </w:tc>
        <w:tc>
          <w:tcPr>
            <w:tcW w:w="520" w:type="dxa"/>
            <w:tcBorders>
              <w:top w:val="dotted" w:sz="6" w:space="0" w:color="auto"/>
              <w:bottom w:val="dotted" w:sz="6" w:space="0" w:color="auto"/>
              <w:right w:val="dotted" w:sz="6" w:space="0" w:color="auto"/>
            </w:tcBorders>
          </w:tcPr>
          <w:p w14:paraId="5346B9D1"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dotted" w:sz="6" w:space="0" w:color="auto"/>
            </w:tcBorders>
          </w:tcPr>
          <w:p w14:paraId="5B53731F"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144-51</w:t>
            </w:r>
          </w:p>
          <w:p w14:paraId="2B745131"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161</w:t>
            </w:r>
          </w:p>
        </w:tc>
        <w:tc>
          <w:tcPr>
            <w:tcW w:w="540" w:type="dxa"/>
            <w:tcBorders>
              <w:top w:val="dotted" w:sz="6" w:space="0" w:color="auto"/>
              <w:bottom w:val="dotted" w:sz="6" w:space="0" w:color="auto"/>
              <w:right w:val="dotted" w:sz="6" w:space="0" w:color="auto"/>
            </w:tcBorders>
          </w:tcPr>
          <w:p w14:paraId="285B91FB"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dotted" w:sz="6" w:space="0" w:color="auto"/>
              <w:right w:val="single" w:sz="6" w:space="0" w:color="auto"/>
            </w:tcBorders>
          </w:tcPr>
          <w:p w14:paraId="5BFC011B"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 Samuel</w:t>
            </w:r>
          </w:p>
        </w:tc>
      </w:tr>
      <w:tr w:rsidR="0025526B" w:rsidRPr="00CC28AA" w14:paraId="079E2718"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77B28288"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3</w:t>
            </w:r>
          </w:p>
        </w:tc>
        <w:tc>
          <w:tcPr>
            <w:tcW w:w="1480" w:type="dxa"/>
            <w:tcBorders>
              <w:top w:val="dotted" w:sz="6" w:space="0" w:color="auto"/>
              <w:left w:val="dotted" w:sz="6" w:space="0" w:color="auto"/>
              <w:bottom w:val="dotted" w:sz="6" w:space="0" w:color="auto"/>
              <w:right w:val="dotted" w:sz="6" w:space="0" w:color="auto"/>
            </w:tcBorders>
          </w:tcPr>
          <w:p w14:paraId="1646A14E"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4 February</w:t>
            </w:r>
          </w:p>
        </w:tc>
        <w:tc>
          <w:tcPr>
            <w:tcW w:w="1520" w:type="dxa"/>
            <w:tcBorders>
              <w:top w:val="dotted" w:sz="6" w:space="0" w:color="auto"/>
              <w:left w:val="dotted" w:sz="6" w:space="0" w:color="auto"/>
              <w:bottom w:val="dotted" w:sz="6" w:space="0" w:color="auto"/>
            </w:tcBorders>
          </w:tcPr>
          <w:p w14:paraId="2EA6F797"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1 Kings to Esther</w:t>
            </w:r>
          </w:p>
          <w:p w14:paraId="567535EB"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Quiz #2</w:t>
            </w:r>
          </w:p>
        </w:tc>
        <w:tc>
          <w:tcPr>
            <w:tcW w:w="520" w:type="dxa"/>
            <w:tcBorders>
              <w:top w:val="dotted" w:sz="6" w:space="0" w:color="auto"/>
              <w:bottom w:val="dotted" w:sz="6" w:space="0" w:color="auto"/>
              <w:right w:val="dotted" w:sz="6" w:space="0" w:color="auto"/>
            </w:tcBorders>
          </w:tcPr>
          <w:p w14:paraId="69A25EF2"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dotted" w:sz="6" w:space="0" w:color="auto"/>
            </w:tcBorders>
          </w:tcPr>
          <w:p w14:paraId="15215D4E"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222-28</w:t>
            </w:r>
          </w:p>
          <w:p w14:paraId="3C0548B0"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161</w:t>
            </w:r>
          </w:p>
        </w:tc>
        <w:tc>
          <w:tcPr>
            <w:tcW w:w="540" w:type="dxa"/>
            <w:tcBorders>
              <w:top w:val="dotted" w:sz="6" w:space="0" w:color="auto"/>
              <w:bottom w:val="dotted" w:sz="6" w:space="0" w:color="auto"/>
              <w:right w:val="dotted" w:sz="6" w:space="0" w:color="auto"/>
            </w:tcBorders>
          </w:tcPr>
          <w:p w14:paraId="31C24920"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dotted" w:sz="6" w:space="0" w:color="auto"/>
              <w:right w:val="single" w:sz="6" w:space="0" w:color="auto"/>
            </w:tcBorders>
          </w:tcPr>
          <w:p w14:paraId="057C2B84"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Esther</w:t>
            </w:r>
          </w:p>
        </w:tc>
      </w:tr>
      <w:tr w:rsidR="0025526B" w:rsidRPr="00CC28AA" w14:paraId="1D9D64FA"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594E89C7"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4</w:t>
            </w:r>
          </w:p>
        </w:tc>
        <w:tc>
          <w:tcPr>
            <w:tcW w:w="1480" w:type="dxa"/>
            <w:tcBorders>
              <w:top w:val="dotted" w:sz="6" w:space="0" w:color="auto"/>
              <w:left w:val="dotted" w:sz="6" w:space="0" w:color="auto"/>
              <w:bottom w:val="dotted" w:sz="6" w:space="0" w:color="auto"/>
              <w:right w:val="dotted" w:sz="6" w:space="0" w:color="auto"/>
            </w:tcBorders>
          </w:tcPr>
          <w:p w14:paraId="35086AC4"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11 February</w:t>
            </w:r>
          </w:p>
        </w:tc>
        <w:tc>
          <w:tcPr>
            <w:tcW w:w="1520" w:type="dxa"/>
            <w:tcBorders>
              <w:top w:val="dotted" w:sz="6" w:space="0" w:color="auto"/>
              <w:left w:val="dotted" w:sz="6" w:space="0" w:color="auto"/>
              <w:bottom w:val="dotted" w:sz="6" w:space="0" w:color="auto"/>
            </w:tcBorders>
          </w:tcPr>
          <w:p w14:paraId="1EF4A205"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Job</w:t>
            </w:r>
          </w:p>
          <w:p w14:paraId="29F851DD"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Psalms</w:t>
            </w:r>
          </w:p>
          <w:p w14:paraId="36696008"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Ecclesiastes</w:t>
            </w:r>
          </w:p>
          <w:p w14:paraId="0395D718"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Song of Songs</w:t>
            </w:r>
          </w:p>
          <w:p w14:paraId="2669727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Proverbs</w:t>
            </w:r>
          </w:p>
          <w:p w14:paraId="3657E770"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#3</w:t>
            </w:r>
          </w:p>
        </w:tc>
        <w:tc>
          <w:tcPr>
            <w:tcW w:w="520" w:type="dxa"/>
            <w:tcBorders>
              <w:top w:val="dotted" w:sz="6" w:space="0" w:color="auto"/>
              <w:bottom w:val="dotted" w:sz="6" w:space="0" w:color="auto"/>
              <w:right w:val="dotted" w:sz="6" w:space="0" w:color="auto"/>
            </w:tcBorders>
          </w:tcPr>
          <w:p w14:paraId="655688BB"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dotted" w:sz="6" w:space="0" w:color="auto"/>
            </w:tcBorders>
          </w:tcPr>
          <w:p w14:paraId="43C84DFE"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257-69</w:t>
            </w:r>
          </w:p>
          <w:p w14:paraId="7664DDDD"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244</w:t>
            </w:r>
          </w:p>
        </w:tc>
        <w:tc>
          <w:tcPr>
            <w:tcW w:w="540" w:type="dxa"/>
            <w:tcBorders>
              <w:top w:val="dotted" w:sz="6" w:space="0" w:color="auto"/>
              <w:bottom w:val="dotted" w:sz="6" w:space="0" w:color="auto"/>
              <w:right w:val="dotted" w:sz="6" w:space="0" w:color="auto"/>
            </w:tcBorders>
          </w:tcPr>
          <w:p w14:paraId="16A06A43"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dotted" w:sz="6" w:space="0" w:color="auto"/>
              <w:right w:val="single" w:sz="6" w:space="0" w:color="auto"/>
            </w:tcBorders>
          </w:tcPr>
          <w:p w14:paraId="2319534D"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Job</w:t>
            </w:r>
          </w:p>
        </w:tc>
      </w:tr>
      <w:tr w:rsidR="0025526B" w:rsidRPr="00CC28AA" w14:paraId="4917C02C"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3A37808B"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5</w:t>
            </w:r>
          </w:p>
        </w:tc>
        <w:tc>
          <w:tcPr>
            <w:tcW w:w="1480" w:type="dxa"/>
            <w:tcBorders>
              <w:top w:val="dotted" w:sz="6" w:space="0" w:color="auto"/>
              <w:left w:val="dotted" w:sz="6" w:space="0" w:color="auto"/>
              <w:bottom w:val="dotted" w:sz="6" w:space="0" w:color="auto"/>
              <w:right w:val="dotted" w:sz="6" w:space="0" w:color="auto"/>
            </w:tcBorders>
          </w:tcPr>
          <w:p w14:paraId="7E4B3766"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18 February</w:t>
            </w:r>
          </w:p>
        </w:tc>
        <w:tc>
          <w:tcPr>
            <w:tcW w:w="1520" w:type="dxa"/>
            <w:tcBorders>
              <w:top w:val="dotted" w:sz="6" w:space="0" w:color="auto"/>
              <w:left w:val="dotted" w:sz="6" w:space="0" w:color="auto"/>
              <w:bottom w:val="dotted" w:sz="6" w:space="0" w:color="auto"/>
            </w:tcBorders>
          </w:tcPr>
          <w:p w14:paraId="26993B44"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Obadiah</w:t>
            </w:r>
          </w:p>
          <w:p w14:paraId="5F83793E"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Jonah</w:t>
            </w:r>
          </w:p>
          <w:p w14:paraId="51CF1BAF"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Amos</w:t>
            </w:r>
          </w:p>
          <w:p w14:paraId="1165F27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Hosea</w:t>
            </w:r>
          </w:p>
          <w:p w14:paraId="0F12F282"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lastRenderedPageBreak/>
              <w:t>Micah</w:t>
            </w:r>
          </w:p>
          <w:p w14:paraId="64EE18B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Isaiah</w:t>
            </w:r>
          </w:p>
          <w:p w14:paraId="1D368311"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#4</w:t>
            </w:r>
          </w:p>
        </w:tc>
        <w:tc>
          <w:tcPr>
            <w:tcW w:w="520" w:type="dxa"/>
            <w:tcBorders>
              <w:top w:val="dotted" w:sz="6" w:space="0" w:color="auto"/>
              <w:bottom w:val="dotted" w:sz="6" w:space="0" w:color="auto"/>
              <w:right w:val="dotted" w:sz="6" w:space="0" w:color="auto"/>
            </w:tcBorders>
          </w:tcPr>
          <w:p w14:paraId="4F4ED634"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dotted" w:sz="6" w:space="0" w:color="auto"/>
            </w:tcBorders>
          </w:tcPr>
          <w:p w14:paraId="1E7C571E"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341-51</w:t>
            </w:r>
          </w:p>
          <w:p w14:paraId="2326E5A7"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244</w:t>
            </w:r>
          </w:p>
        </w:tc>
        <w:tc>
          <w:tcPr>
            <w:tcW w:w="540" w:type="dxa"/>
            <w:tcBorders>
              <w:top w:val="dotted" w:sz="6" w:space="0" w:color="auto"/>
              <w:bottom w:val="dotted" w:sz="6" w:space="0" w:color="auto"/>
              <w:right w:val="dotted" w:sz="6" w:space="0" w:color="auto"/>
            </w:tcBorders>
          </w:tcPr>
          <w:p w14:paraId="264503A6"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dotted" w:sz="6" w:space="0" w:color="auto"/>
              <w:right w:val="single" w:sz="6" w:space="0" w:color="auto"/>
            </w:tcBorders>
          </w:tcPr>
          <w:p w14:paraId="40A9B1D3"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Isaiah 40</w:t>
            </w:r>
            <w:r>
              <w:rPr>
                <w:rFonts w:ascii="Times New Roman" w:hAnsi="Times New Roman"/>
                <w:sz w:val="22"/>
                <w:lang w:bidi="my-MM"/>
              </w:rPr>
              <w:t>–</w:t>
            </w:r>
            <w:r w:rsidRPr="00CC28AA">
              <w:rPr>
                <w:rFonts w:ascii="Times New Roman" w:hAnsi="Times New Roman"/>
                <w:sz w:val="22"/>
                <w:lang w:bidi="my-MM"/>
              </w:rPr>
              <w:t>66</w:t>
            </w:r>
          </w:p>
        </w:tc>
      </w:tr>
      <w:tr w:rsidR="0025526B" w:rsidRPr="00CC28AA" w14:paraId="5714D34C" w14:textId="77777777">
        <w:trPr>
          <w:gridAfter w:val="1"/>
          <w:wAfter w:w="720" w:type="dxa"/>
        </w:trPr>
        <w:tc>
          <w:tcPr>
            <w:tcW w:w="960" w:type="dxa"/>
            <w:tcBorders>
              <w:top w:val="dotted" w:sz="6" w:space="0" w:color="auto"/>
              <w:left w:val="single" w:sz="6" w:space="0" w:color="auto"/>
              <w:bottom w:val="dotted" w:sz="6" w:space="0" w:color="auto"/>
              <w:right w:val="dotted" w:sz="6" w:space="0" w:color="auto"/>
            </w:tcBorders>
          </w:tcPr>
          <w:p w14:paraId="2F342DA1"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6</w:t>
            </w:r>
          </w:p>
        </w:tc>
        <w:tc>
          <w:tcPr>
            <w:tcW w:w="1480" w:type="dxa"/>
            <w:tcBorders>
              <w:top w:val="dotted" w:sz="6" w:space="0" w:color="auto"/>
              <w:left w:val="dotted" w:sz="6" w:space="0" w:color="auto"/>
              <w:bottom w:val="dotted" w:sz="6" w:space="0" w:color="auto"/>
              <w:right w:val="dotted" w:sz="6" w:space="0" w:color="auto"/>
            </w:tcBorders>
          </w:tcPr>
          <w:p w14:paraId="7FC74490"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25 February</w:t>
            </w:r>
          </w:p>
        </w:tc>
        <w:tc>
          <w:tcPr>
            <w:tcW w:w="1520" w:type="dxa"/>
            <w:tcBorders>
              <w:top w:val="dotted" w:sz="6" w:space="0" w:color="auto"/>
              <w:left w:val="dotted" w:sz="6" w:space="0" w:color="auto"/>
              <w:bottom w:val="dotted" w:sz="6" w:space="0" w:color="auto"/>
            </w:tcBorders>
          </w:tcPr>
          <w:p w14:paraId="1A9E48A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Nahum</w:t>
            </w:r>
          </w:p>
          <w:p w14:paraId="45568171"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Habakkuk</w:t>
            </w:r>
          </w:p>
          <w:p w14:paraId="22B0A42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Zephaniah</w:t>
            </w:r>
          </w:p>
          <w:p w14:paraId="6D96D07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Joel</w:t>
            </w:r>
          </w:p>
          <w:p w14:paraId="4DC89D67"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Jeremiah</w:t>
            </w:r>
          </w:p>
          <w:p w14:paraId="244B648B"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Lamentations</w:t>
            </w:r>
          </w:p>
          <w:p w14:paraId="7B5CE017"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#5</w:t>
            </w:r>
          </w:p>
        </w:tc>
        <w:tc>
          <w:tcPr>
            <w:tcW w:w="520" w:type="dxa"/>
            <w:tcBorders>
              <w:top w:val="dotted" w:sz="6" w:space="0" w:color="auto"/>
              <w:bottom w:val="dotted" w:sz="6" w:space="0" w:color="auto"/>
              <w:right w:val="dotted" w:sz="6" w:space="0" w:color="auto"/>
            </w:tcBorders>
          </w:tcPr>
          <w:p w14:paraId="350DCA04"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dotted" w:sz="6" w:space="0" w:color="auto"/>
            </w:tcBorders>
          </w:tcPr>
          <w:p w14:paraId="6D0BD870"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504-9</w:t>
            </w:r>
          </w:p>
          <w:p w14:paraId="7A7B2A7C"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244</w:t>
            </w:r>
          </w:p>
        </w:tc>
        <w:tc>
          <w:tcPr>
            <w:tcW w:w="540" w:type="dxa"/>
            <w:tcBorders>
              <w:top w:val="dotted" w:sz="6" w:space="0" w:color="auto"/>
              <w:bottom w:val="dotted" w:sz="6" w:space="0" w:color="auto"/>
              <w:right w:val="dotted" w:sz="6" w:space="0" w:color="auto"/>
            </w:tcBorders>
          </w:tcPr>
          <w:p w14:paraId="6219C32B"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dotted" w:sz="6" w:space="0" w:color="auto"/>
              <w:right w:val="single" w:sz="6" w:space="0" w:color="auto"/>
            </w:tcBorders>
          </w:tcPr>
          <w:p w14:paraId="116126A9"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Zephaniah</w:t>
            </w:r>
          </w:p>
        </w:tc>
      </w:tr>
      <w:tr w:rsidR="0025526B" w:rsidRPr="00CC28AA" w14:paraId="08318CBA" w14:textId="77777777">
        <w:trPr>
          <w:gridAfter w:val="1"/>
          <w:wAfter w:w="720" w:type="dxa"/>
        </w:trPr>
        <w:tc>
          <w:tcPr>
            <w:tcW w:w="960" w:type="dxa"/>
            <w:tcBorders>
              <w:top w:val="dotted" w:sz="6" w:space="0" w:color="auto"/>
              <w:left w:val="single" w:sz="6" w:space="0" w:color="auto"/>
              <w:bottom w:val="single" w:sz="6" w:space="0" w:color="auto"/>
              <w:right w:val="dotted" w:sz="6" w:space="0" w:color="auto"/>
            </w:tcBorders>
          </w:tcPr>
          <w:p w14:paraId="54FAE366" w14:textId="77777777" w:rsidR="0025526B" w:rsidRPr="00CC28AA" w:rsidRDefault="0025526B">
            <w:pPr>
              <w:ind w:right="0"/>
              <w:jc w:val="center"/>
              <w:rPr>
                <w:rFonts w:ascii="Times New Roman" w:hAnsi="Times New Roman"/>
                <w:sz w:val="22"/>
                <w:lang w:bidi="my-MM"/>
              </w:rPr>
            </w:pPr>
            <w:r w:rsidRPr="00CC28AA">
              <w:rPr>
                <w:rFonts w:ascii="Times New Roman" w:hAnsi="Times New Roman"/>
                <w:sz w:val="22"/>
                <w:lang w:bidi="my-MM"/>
              </w:rPr>
              <w:t>7</w:t>
            </w:r>
          </w:p>
        </w:tc>
        <w:tc>
          <w:tcPr>
            <w:tcW w:w="1480" w:type="dxa"/>
            <w:tcBorders>
              <w:top w:val="dotted" w:sz="6" w:space="0" w:color="auto"/>
              <w:left w:val="dotted" w:sz="6" w:space="0" w:color="auto"/>
              <w:bottom w:val="single" w:sz="6" w:space="0" w:color="auto"/>
              <w:right w:val="dotted" w:sz="6" w:space="0" w:color="auto"/>
            </w:tcBorders>
          </w:tcPr>
          <w:p w14:paraId="37F2A343" w14:textId="77777777" w:rsidR="0025526B" w:rsidRPr="00CC28AA" w:rsidRDefault="0025526B">
            <w:pPr>
              <w:ind w:left="100" w:right="0"/>
              <w:rPr>
                <w:rFonts w:ascii="Times New Roman" w:hAnsi="Times New Roman"/>
                <w:sz w:val="22"/>
                <w:lang w:bidi="my-MM"/>
              </w:rPr>
            </w:pPr>
            <w:r w:rsidRPr="00CC28AA">
              <w:rPr>
                <w:rFonts w:ascii="Times New Roman" w:hAnsi="Times New Roman"/>
                <w:sz w:val="22"/>
                <w:lang w:bidi="my-MM"/>
              </w:rPr>
              <w:t>4 March</w:t>
            </w:r>
          </w:p>
        </w:tc>
        <w:tc>
          <w:tcPr>
            <w:tcW w:w="1520" w:type="dxa"/>
            <w:tcBorders>
              <w:top w:val="dotted" w:sz="6" w:space="0" w:color="auto"/>
              <w:left w:val="dotted" w:sz="6" w:space="0" w:color="auto"/>
              <w:bottom w:val="single" w:sz="6" w:space="0" w:color="auto"/>
            </w:tcBorders>
          </w:tcPr>
          <w:p w14:paraId="726E07B2"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Daniel</w:t>
            </w:r>
          </w:p>
          <w:p w14:paraId="022A2703"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Ezekiel</w:t>
            </w:r>
          </w:p>
          <w:p w14:paraId="26274E92"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Haggai</w:t>
            </w:r>
          </w:p>
          <w:p w14:paraId="4CFDFE86"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Zechariah</w:t>
            </w:r>
          </w:p>
          <w:p w14:paraId="471A3019"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Malachi</w:t>
            </w:r>
          </w:p>
          <w:p w14:paraId="52B40B9E" w14:textId="77777777" w:rsidR="0025526B" w:rsidRPr="00CC28AA" w:rsidRDefault="0025526B">
            <w:pPr>
              <w:tabs>
                <w:tab w:val="right" w:pos="1580"/>
              </w:tabs>
              <w:ind w:right="0"/>
              <w:jc w:val="left"/>
              <w:rPr>
                <w:rFonts w:ascii="Times New Roman" w:hAnsi="Times New Roman"/>
                <w:sz w:val="22"/>
                <w:lang w:bidi="my-MM"/>
              </w:rPr>
            </w:pPr>
            <w:r w:rsidRPr="00CC28AA">
              <w:rPr>
                <w:rFonts w:ascii="Times New Roman" w:hAnsi="Times New Roman"/>
                <w:sz w:val="22"/>
                <w:lang w:bidi="my-MM"/>
              </w:rPr>
              <w:t>Quiz #6</w:t>
            </w:r>
          </w:p>
        </w:tc>
        <w:tc>
          <w:tcPr>
            <w:tcW w:w="520" w:type="dxa"/>
            <w:tcBorders>
              <w:top w:val="dotted" w:sz="6" w:space="0" w:color="auto"/>
              <w:bottom w:val="single" w:sz="6" w:space="0" w:color="auto"/>
              <w:right w:val="dotted" w:sz="6" w:space="0" w:color="auto"/>
            </w:tcBorders>
          </w:tcPr>
          <w:p w14:paraId="602E92C0" w14:textId="77777777" w:rsidR="0025526B" w:rsidRPr="00CC28AA" w:rsidRDefault="0025526B">
            <w:pPr>
              <w:ind w:right="0"/>
              <w:jc w:val="right"/>
              <w:rPr>
                <w:rFonts w:ascii="Times New Roman" w:hAnsi="Times New Roman"/>
                <w:vanish/>
                <w:sz w:val="22"/>
                <w:lang w:bidi="my-MM"/>
              </w:rPr>
            </w:pPr>
          </w:p>
        </w:tc>
        <w:tc>
          <w:tcPr>
            <w:tcW w:w="1940" w:type="dxa"/>
            <w:tcBorders>
              <w:top w:val="dotted" w:sz="6" w:space="0" w:color="auto"/>
              <w:left w:val="dotted" w:sz="6" w:space="0" w:color="auto"/>
              <w:bottom w:val="single" w:sz="6" w:space="0" w:color="auto"/>
            </w:tcBorders>
          </w:tcPr>
          <w:p w14:paraId="75C0AE3B"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517-26</w:t>
            </w:r>
          </w:p>
          <w:p w14:paraId="7BE90F81" w14:textId="77777777" w:rsidR="0025526B" w:rsidRPr="00CC28AA" w:rsidRDefault="0025526B">
            <w:pPr>
              <w:ind w:right="0"/>
              <w:rPr>
                <w:rFonts w:ascii="Times New Roman" w:hAnsi="Times New Roman"/>
                <w:sz w:val="22"/>
                <w:lang w:bidi="my-MM"/>
              </w:rPr>
            </w:pPr>
            <w:r w:rsidRPr="00CC28AA">
              <w:rPr>
                <w:rFonts w:ascii="Times New Roman" w:hAnsi="Times New Roman"/>
                <w:sz w:val="22"/>
                <w:lang w:bidi="my-MM"/>
              </w:rPr>
              <w:t>244</w:t>
            </w:r>
          </w:p>
        </w:tc>
        <w:tc>
          <w:tcPr>
            <w:tcW w:w="540" w:type="dxa"/>
            <w:tcBorders>
              <w:top w:val="dotted" w:sz="6" w:space="0" w:color="auto"/>
              <w:bottom w:val="single" w:sz="6" w:space="0" w:color="auto"/>
              <w:right w:val="dotted" w:sz="6" w:space="0" w:color="auto"/>
            </w:tcBorders>
          </w:tcPr>
          <w:p w14:paraId="3704D4A8" w14:textId="77777777" w:rsidR="0025526B" w:rsidRPr="00CC28AA" w:rsidRDefault="0025526B">
            <w:pPr>
              <w:ind w:left="-100" w:right="0"/>
              <w:jc w:val="right"/>
              <w:rPr>
                <w:rFonts w:ascii="Times New Roman" w:hAnsi="Times New Roman"/>
                <w:vanish/>
                <w:sz w:val="22"/>
                <w:lang w:bidi="my-MM"/>
              </w:rPr>
            </w:pPr>
          </w:p>
        </w:tc>
        <w:tc>
          <w:tcPr>
            <w:tcW w:w="1480" w:type="dxa"/>
            <w:tcBorders>
              <w:top w:val="dotted" w:sz="6" w:space="0" w:color="auto"/>
              <w:left w:val="dotted" w:sz="6" w:space="0" w:color="auto"/>
              <w:bottom w:val="single" w:sz="6" w:space="0" w:color="auto"/>
              <w:right w:val="single" w:sz="6" w:space="0" w:color="auto"/>
            </w:tcBorders>
          </w:tcPr>
          <w:p w14:paraId="4F5EF032" w14:textId="77777777" w:rsidR="0025526B" w:rsidRPr="00CC28AA" w:rsidRDefault="0025526B">
            <w:pPr>
              <w:ind w:right="0"/>
              <w:jc w:val="left"/>
              <w:rPr>
                <w:rFonts w:ascii="Times New Roman" w:hAnsi="Times New Roman"/>
                <w:sz w:val="22"/>
                <w:lang w:bidi="my-MM"/>
              </w:rPr>
            </w:pPr>
            <w:r w:rsidRPr="00CC28AA">
              <w:rPr>
                <w:rFonts w:ascii="Times New Roman" w:hAnsi="Times New Roman"/>
                <w:sz w:val="22"/>
                <w:lang w:bidi="my-MM"/>
              </w:rPr>
              <w:t>Zechariah</w:t>
            </w:r>
          </w:p>
        </w:tc>
      </w:tr>
    </w:tbl>
    <w:p w14:paraId="6FF077E3" w14:textId="77777777" w:rsidR="0025526B" w:rsidRPr="00CC28AA" w:rsidRDefault="0025526B" w:rsidP="000B6C69">
      <w:pPr>
        <w:tabs>
          <w:tab w:val="left" w:pos="5120"/>
          <w:tab w:val="left" w:pos="8460"/>
        </w:tabs>
        <w:ind w:left="360" w:right="0" w:hanging="360"/>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IX. Small Groups for Class Presentations</w:t>
      </w:r>
    </w:p>
    <w:p w14:paraId="773421C5"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26006865" w14:textId="77777777" w:rsidR="0025526B" w:rsidRPr="00CC28AA" w:rsidRDefault="0025526B">
      <w:pPr>
        <w:tabs>
          <w:tab w:val="left" w:pos="1160"/>
          <w:tab w:val="left" w:pos="2420"/>
          <w:tab w:val="left" w:pos="6480"/>
          <w:tab w:val="left" w:pos="8100"/>
        </w:tabs>
        <w:ind w:left="380" w:right="0" w:hanging="20"/>
        <w:rPr>
          <w:rFonts w:ascii="Times New Roman" w:hAnsi="Times New Roman"/>
          <w:sz w:val="22"/>
        </w:rPr>
      </w:pPr>
      <w:r w:rsidRPr="00CC28AA">
        <w:rPr>
          <w:rFonts w:ascii="Times New Roman" w:hAnsi="Times New Roman"/>
          <w:sz w:val="22"/>
        </w:rPr>
        <w:t xml:space="preserve">The following groups are designed with roughly even distribution of students in different degree programmes, men (M), and woman (W).  Each presentation should be at least 30 minutes long.  You may even take the entire </w:t>
      </w:r>
      <w:r w:rsidR="00BE6776" w:rsidRPr="00CC28AA">
        <w:rPr>
          <w:rFonts w:ascii="Times New Roman" w:hAnsi="Times New Roman"/>
          <w:sz w:val="22"/>
        </w:rPr>
        <w:t>50-minute</w:t>
      </w:r>
      <w:r w:rsidRPr="00CC28AA">
        <w:rPr>
          <w:rFonts w:ascii="Times New Roman" w:hAnsi="Times New Roman"/>
          <w:sz w:val="22"/>
        </w:rPr>
        <w:t xml:space="preserve"> class period if you wish!  Take careful note of the criteria on the next page in order to do an effective job.  Be sure to come to me if you have any questions.</w:t>
      </w:r>
    </w:p>
    <w:p w14:paraId="78B1BED5"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55F2F0E8" w14:textId="77777777" w:rsidR="0025526B" w:rsidRPr="00CC28AA" w:rsidRDefault="0025526B" w:rsidP="000B6C69">
      <w:pPr>
        <w:tabs>
          <w:tab w:val="left" w:pos="1160"/>
          <w:tab w:val="left" w:pos="2420"/>
          <w:tab w:val="left" w:pos="6480"/>
          <w:tab w:val="left" w:pos="8100"/>
        </w:tabs>
        <w:spacing w:line="360" w:lineRule="atLeast"/>
        <w:ind w:left="780" w:right="0" w:hanging="420"/>
        <w:outlineLvl w:val="0"/>
        <w:rPr>
          <w:rFonts w:ascii="Times New Roman" w:hAnsi="Times New Roman"/>
          <w:sz w:val="22"/>
          <w:u w:val="single"/>
        </w:rPr>
      </w:pPr>
      <w:r w:rsidRPr="00CC28AA">
        <w:rPr>
          <w:rFonts w:ascii="Times New Roman" w:hAnsi="Times New Roman"/>
          <w:sz w:val="22"/>
          <w:u w:val="single"/>
        </w:rPr>
        <w:t>Group 1: Joshua</w:t>
      </w:r>
    </w:p>
    <w:p w14:paraId="6410D41D"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Goh Poh Kuan (W)</w:t>
      </w:r>
    </w:p>
    <w:p w14:paraId="74A64296"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Chin Siew Fong (W)</w:t>
      </w:r>
    </w:p>
    <w:p w14:paraId="29555D78"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Lois Chandi (W)</w:t>
      </w:r>
    </w:p>
    <w:p w14:paraId="4AEF8A80"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Richard Tok (M)</w:t>
      </w:r>
    </w:p>
    <w:p w14:paraId="62A13C65"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Andrew Ang (M)</w:t>
      </w:r>
    </w:p>
    <w:p w14:paraId="5E96DE1C"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5CD3B5D5" w14:textId="77777777" w:rsidR="0025526B" w:rsidRPr="00CC28AA" w:rsidRDefault="0025526B" w:rsidP="000B6C69">
      <w:pPr>
        <w:tabs>
          <w:tab w:val="left" w:pos="1160"/>
          <w:tab w:val="left" w:pos="2420"/>
          <w:tab w:val="left" w:pos="6480"/>
          <w:tab w:val="left" w:pos="8100"/>
        </w:tabs>
        <w:spacing w:line="360" w:lineRule="atLeast"/>
        <w:ind w:left="780" w:right="0" w:hanging="420"/>
        <w:outlineLvl w:val="0"/>
        <w:rPr>
          <w:rFonts w:ascii="Times New Roman" w:hAnsi="Times New Roman"/>
          <w:sz w:val="22"/>
        </w:rPr>
      </w:pPr>
      <w:r w:rsidRPr="00CC28AA">
        <w:rPr>
          <w:rFonts w:ascii="Times New Roman" w:hAnsi="Times New Roman"/>
          <w:sz w:val="22"/>
          <w:u w:val="single"/>
        </w:rPr>
        <w:t>Group 2: 1 Samuel</w:t>
      </w:r>
    </w:p>
    <w:p w14:paraId="40F3882B"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Ng Poh Yeen (W)</w:t>
      </w:r>
    </w:p>
    <w:p w14:paraId="59BBA0A7"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Joyce Permadi (W)</w:t>
      </w:r>
    </w:p>
    <w:p w14:paraId="0E0F0801"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Chong Nam Kee (W)</w:t>
      </w:r>
    </w:p>
    <w:p w14:paraId="71B2BFF7"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John Paul Revipati (M)</w:t>
      </w:r>
    </w:p>
    <w:p w14:paraId="717B4A02"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21D3227E" w14:textId="77777777" w:rsidR="0025526B" w:rsidRPr="00CC28AA" w:rsidRDefault="0025526B" w:rsidP="000B6C69">
      <w:pPr>
        <w:tabs>
          <w:tab w:val="left" w:pos="1160"/>
          <w:tab w:val="left" w:pos="2420"/>
          <w:tab w:val="left" w:pos="6480"/>
          <w:tab w:val="left" w:pos="8100"/>
        </w:tabs>
        <w:spacing w:line="360" w:lineRule="atLeast"/>
        <w:ind w:left="780" w:right="0" w:hanging="420"/>
        <w:outlineLvl w:val="0"/>
        <w:rPr>
          <w:rFonts w:ascii="Times New Roman" w:hAnsi="Times New Roman"/>
          <w:sz w:val="22"/>
        </w:rPr>
      </w:pPr>
      <w:r w:rsidRPr="00CC28AA">
        <w:rPr>
          <w:rFonts w:ascii="Times New Roman" w:hAnsi="Times New Roman"/>
          <w:sz w:val="22"/>
          <w:u w:val="single"/>
        </w:rPr>
        <w:t>Group 3: Job</w:t>
      </w:r>
    </w:p>
    <w:p w14:paraId="3BDF07AD"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Lee Sau Wah (W)</w:t>
      </w:r>
    </w:p>
    <w:p w14:paraId="763651C2"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Ellyzabeth (W)</w:t>
      </w:r>
    </w:p>
    <w:p w14:paraId="1CEB7E7C"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Hahn Sung Ho</w:t>
      </w:r>
    </w:p>
    <w:p w14:paraId="11600A08"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Benyamin Simorankir (M)</w:t>
      </w:r>
    </w:p>
    <w:p w14:paraId="2C6D841D"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Ng Han Lim (M)</w:t>
      </w:r>
    </w:p>
    <w:p w14:paraId="007210A6"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David Lee (M)</w:t>
      </w:r>
    </w:p>
    <w:p w14:paraId="32F5680D"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0BA599F6" w14:textId="77777777" w:rsidR="0025526B" w:rsidRPr="00CC28AA" w:rsidRDefault="0025526B" w:rsidP="000B6C69">
      <w:pPr>
        <w:tabs>
          <w:tab w:val="left" w:pos="1160"/>
          <w:tab w:val="left" w:pos="2420"/>
          <w:tab w:val="left" w:pos="6480"/>
          <w:tab w:val="left" w:pos="8100"/>
        </w:tabs>
        <w:spacing w:line="360" w:lineRule="atLeast"/>
        <w:ind w:left="780" w:right="0" w:hanging="420"/>
        <w:outlineLvl w:val="0"/>
        <w:rPr>
          <w:rFonts w:ascii="Times New Roman" w:hAnsi="Times New Roman"/>
          <w:sz w:val="22"/>
        </w:rPr>
      </w:pPr>
      <w:r w:rsidRPr="00CC28AA">
        <w:rPr>
          <w:rFonts w:ascii="Times New Roman" w:hAnsi="Times New Roman"/>
          <w:sz w:val="22"/>
          <w:u w:val="single"/>
        </w:rPr>
        <w:t>Group 4: Ecclesiastes</w:t>
      </w:r>
    </w:p>
    <w:p w14:paraId="6B102C2C"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Jasmine Goh (W)</w:t>
      </w:r>
    </w:p>
    <w:p w14:paraId="667B8636"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Annalissa Yao Tiu (W)</w:t>
      </w:r>
    </w:p>
    <w:p w14:paraId="2BD8AF58"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Elisabeth (W)</w:t>
      </w:r>
    </w:p>
    <w:p w14:paraId="32CB81C3"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Tan Teck Jin (M)</w:t>
      </w:r>
    </w:p>
    <w:p w14:paraId="443DD18F"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Joseph Seah (M)</w:t>
      </w:r>
    </w:p>
    <w:p w14:paraId="129D2BE0"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Lal Ngura (M)</w:t>
      </w:r>
    </w:p>
    <w:p w14:paraId="32A8EA72" w14:textId="77777777" w:rsidR="0025526B" w:rsidRPr="00CC28AA" w:rsidRDefault="0025526B">
      <w:pPr>
        <w:tabs>
          <w:tab w:val="left" w:pos="1160"/>
          <w:tab w:val="left" w:pos="2420"/>
          <w:tab w:val="left" w:pos="6480"/>
          <w:tab w:val="left" w:pos="8100"/>
        </w:tabs>
        <w:ind w:left="780" w:right="0" w:hanging="420"/>
        <w:rPr>
          <w:rFonts w:ascii="Times New Roman" w:hAnsi="Times New Roman"/>
          <w:sz w:val="22"/>
        </w:rPr>
      </w:pPr>
    </w:p>
    <w:p w14:paraId="1536E87D" w14:textId="77777777" w:rsidR="0025526B" w:rsidRPr="00CC28AA" w:rsidRDefault="0025526B" w:rsidP="000B6C69">
      <w:pPr>
        <w:tabs>
          <w:tab w:val="left" w:pos="1160"/>
          <w:tab w:val="left" w:pos="2420"/>
          <w:tab w:val="left" w:pos="6480"/>
          <w:tab w:val="left" w:pos="8100"/>
        </w:tabs>
        <w:spacing w:line="360" w:lineRule="atLeast"/>
        <w:ind w:left="780" w:right="0" w:hanging="420"/>
        <w:outlineLvl w:val="0"/>
        <w:rPr>
          <w:rFonts w:ascii="Times New Roman" w:hAnsi="Times New Roman"/>
          <w:sz w:val="22"/>
        </w:rPr>
      </w:pPr>
      <w:r w:rsidRPr="00CC28AA">
        <w:rPr>
          <w:rFonts w:ascii="Times New Roman" w:hAnsi="Times New Roman"/>
          <w:sz w:val="22"/>
          <w:u w:val="single"/>
        </w:rPr>
        <w:t>Group 5: Joel</w:t>
      </w:r>
    </w:p>
    <w:p w14:paraId="7681CB6A"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Lee Eun Jung (W)</w:t>
      </w:r>
    </w:p>
    <w:p w14:paraId="6C6590B3"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Heng Siang Hoon (W)</w:t>
      </w:r>
    </w:p>
    <w:p w14:paraId="0F6D1226"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Virginia Soo Tsai (W)</w:t>
      </w:r>
    </w:p>
    <w:p w14:paraId="665DFDAA"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Chua Yeow San (M)</w:t>
      </w:r>
    </w:p>
    <w:p w14:paraId="3ED955FF" w14:textId="77777777" w:rsidR="0025526B" w:rsidRPr="00CC28AA" w:rsidRDefault="0025526B">
      <w:pPr>
        <w:tabs>
          <w:tab w:val="left" w:pos="1160"/>
          <w:tab w:val="left" w:pos="2420"/>
          <w:tab w:val="left" w:pos="6480"/>
          <w:tab w:val="left" w:pos="8100"/>
        </w:tabs>
        <w:spacing w:line="360" w:lineRule="atLeast"/>
        <w:ind w:left="780" w:right="0" w:hanging="420"/>
        <w:rPr>
          <w:rFonts w:ascii="Times New Roman" w:hAnsi="Times New Roman"/>
          <w:sz w:val="22"/>
        </w:rPr>
      </w:pPr>
      <w:r w:rsidRPr="00CC28AA">
        <w:rPr>
          <w:rFonts w:ascii="Times New Roman" w:hAnsi="Times New Roman"/>
          <w:sz w:val="22"/>
        </w:rPr>
        <w:t>Kan Myint (M)</w:t>
      </w:r>
    </w:p>
    <w:p w14:paraId="32C4FF6A" w14:textId="77777777" w:rsidR="0025526B" w:rsidRPr="00CC28AA" w:rsidRDefault="0025526B">
      <w:pPr>
        <w:ind w:right="0"/>
        <w:jc w:val="left"/>
        <w:rPr>
          <w:rFonts w:ascii="Times New Roman" w:hAnsi="Times New Roman"/>
          <w:sz w:val="22"/>
        </w:rPr>
      </w:pPr>
      <w:r w:rsidRPr="00CC28AA">
        <w:rPr>
          <w:rFonts w:ascii="Times New Roman" w:hAnsi="Times New Roman"/>
          <w:sz w:val="22"/>
        </w:rPr>
        <w:br w:type="page"/>
      </w:r>
      <w:r w:rsidRPr="00CC28AA">
        <w:rPr>
          <w:rFonts w:ascii="Times New Roman" w:hAnsi="Times New Roman"/>
          <w:sz w:val="22"/>
        </w:rPr>
        <w:lastRenderedPageBreak/>
        <w:t>Removed from biblio:</w:t>
      </w:r>
    </w:p>
    <w:p w14:paraId="4A874EF0" w14:textId="77777777" w:rsidR="0025526B" w:rsidRPr="00CC28AA" w:rsidRDefault="0025526B">
      <w:pPr>
        <w:tabs>
          <w:tab w:val="left" w:pos="3140"/>
          <w:tab w:val="left" w:pos="7640"/>
        </w:tabs>
        <w:ind w:left="1120" w:right="0" w:hanging="760"/>
        <w:jc w:val="left"/>
        <w:rPr>
          <w:rFonts w:ascii="Times New Roman" w:hAnsi="Times New Roman"/>
          <w:sz w:val="22"/>
        </w:rPr>
      </w:pPr>
      <w:bookmarkStart w:id="1430" w:name="_Toc393735277"/>
    </w:p>
    <w:p w14:paraId="43EC2754" w14:textId="77777777" w:rsidR="0025526B" w:rsidRPr="00CC28AA" w:rsidRDefault="0025526B">
      <w:pPr>
        <w:tabs>
          <w:tab w:val="left" w:pos="3140"/>
          <w:tab w:val="left" w:pos="7640"/>
        </w:tabs>
        <w:ind w:left="1120" w:right="0" w:hanging="760"/>
        <w:jc w:val="left"/>
        <w:rPr>
          <w:rFonts w:ascii="Times New Roman" w:hAnsi="Times New Roman"/>
          <w:sz w:val="22"/>
        </w:rPr>
      </w:pPr>
      <w:bookmarkStart w:id="1431" w:name="_Toc393735260"/>
      <w:r w:rsidRPr="00CC28AA">
        <w:rPr>
          <w:rFonts w:ascii="Times New Roman" w:hAnsi="Times New Roman"/>
          <w:sz w:val="22"/>
        </w:rPr>
        <w:t xml:space="preserve">Eldad, Israel, and Aumann, Moshe, eds.  </w:t>
      </w:r>
      <w:r w:rsidRPr="00CC28AA">
        <w:rPr>
          <w:rFonts w:ascii="Times New Roman" w:hAnsi="Times New Roman"/>
          <w:i/>
          <w:sz w:val="22"/>
        </w:rPr>
        <w:t>Chronicles: News of the Past.</w:t>
      </w:r>
      <w:r w:rsidRPr="00CC28AA">
        <w:rPr>
          <w:rFonts w:ascii="Times New Roman" w:hAnsi="Times New Roman"/>
          <w:sz w:val="22"/>
        </w:rPr>
        <w:t xml:space="preserve">  3d. ed.  3 vols.  Jerusalem: Reubeni Foundation, 1967.  Address: Chronicles, P.O.B. 7113, Jerusalem, Israel.</w:t>
      </w:r>
      <w:bookmarkEnd w:id="1431"/>
    </w:p>
    <w:p w14:paraId="55AD88B2" w14:textId="77777777" w:rsidR="0025526B" w:rsidRPr="00CC28AA" w:rsidRDefault="0025526B">
      <w:pPr>
        <w:tabs>
          <w:tab w:val="left" w:pos="3140"/>
          <w:tab w:val="left" w:pos="7640"/>
        </w:tabs>
        <w:ind w:left="840" w:right="0"/>
        <w:jc w:val="left"/>
        <w:rPr>
          <w:rFonts w:ascii="Times New Roman" w:hAnsi="Times New Roman"/>
          <w:sz w:val="22"/>
        </w:rPr>
      </w:pPr>
      <w:bookmarkStart w:id="1432" w:name="_Toc393735261"/>
      <w:r w:rsidRPr="00CC28AA">
        <w:rPr>
          <w:rFonts w:ascii="Times New Roman" w:hAnsi="Times New Roman"/>
          <w:sz w:val="22"/>
        </w:rPr>
        <w:t>Jewish history from the call of Abraham to Herzl’s vision of the Jewish state (</w:t>
      </w:r>
      <w:r w:rsidRPr="00CC28AA">
        <w:rPr>
          <w:rFonts w:ascii="Times New Roman" w:hAnsi="Times New Roman"/>
          <w:sz w:val="18"/>
        </w:rPr>
        <w:t>AD</w:t>
      </w:r>
      <w:r w:rsidRPr="00CC28AA">
        <w:rPr>
          <w:rFonts w:ascii="Times New Roman" w:hAnsi="Times New Roman"/>
          <w:sz w:val="22"/>
        </w:rPr>
        <w:t xml:space="preserve"> 1897) uniquely told in the form of a modern daily news paper.  Thoroughly Jewish and very interesting but unfortunately out of print (?).</w:t>
      </w:r>
      <w:bookmarkEnd w:id="1432"/>
    </w:p>
    <w:p w14:paraId="7D6203EE" w14:textId="77777777" w:rsidR="0025526B" w:rsidRPr="00CC28AA" w:rsidRDefault="0025526B">
      <w:pPr>
        <w:tabs>
          <w:tab w:val="left" w:pos="3140"/>
          <w:tab w:val="left" w:pos="7640"/>
        </w:tabs>
        <w:ind w:left="1120" w:right="0" w:hanging="760"/>
        <w:jc w:val="left"/>
        <w:rPr>
          <w:rFonts w:ascii="Times New Roman" w:hAnsi="Times New Roman"/>
          <w:sz w:val="22"/>
        </w:rPr>
      </w:pPr>
    </w:p>
    <w:p w14:paraId="343DB78D" w14:textId="77777777" w:rsidR="0025526B" w:rsidRPr="00CC28AA" w:rsidRDefault="0025526B">
      <w:pPr>
        <w:tabs>
          <w:tab w:val="left" w:pos="3140"/>
          <w:tab w:val="left" w:pos="7640"/>
        </w:tabs>
        <w:ind w:left="1120" w:right="0" w:hanging="760"/>
        <w:jc w:val="left"/>
        <w:rPr>
          <w:rFonts w:ascii="Times New Roman" w:hAnsi="Times New Roman"/>
          <w:sz w:val="22"/>
        </w:rPr>
      </w:pPr>
      <w:r w:rsidRPr="00CC28AA">
        <w:rPr>
          <w:rFonts w:ascii="Times New Roman" w:hAnsi="Times New Roman"/>
          <w:sz w:val="22"/>
        </w:rPr>
        <w:t xml:space="preserve">Hoerth, Alfred J.; Mattingly, Gerald L.; and Yamauchi, Edwin M., eds.  </w:t>
      </w:r>
      <w:r w:rsidRPr="00CC28AA">
        <w:rPr>
          <w:rFonts w:ascii="Times New Roman" w:hAnsi="Times New Roman"/>
          <w:i/>
          <w:sz w:val="22"/>
        </w:rPr>
        <w:t>Peoples of the Old Testament World.</w:t>
      </w:r>
      <w:r w:rsidRPr="00CC28AA">
        <w:rPr>
          <w:rFonts w:ascii="Times New Roman" w:hAnsi="Times New Roman"/>
          <w:sz w:val="22"/>
        </w:rPr>
        <w:t xml:space="preserve">  Grand Rapids: Baker, 1994.  400 pp.</w:t>
      </w:r>
      <w:bookmarkEnd w:id="1430"/>
    </w:p>
    <w:p w14:paraId="3EB759E4" w14:textId="77777777" w:rsidR="0025526B" w:rsidRPr="00CC28AA" w:rsidRDefault="0025526B">
      <w:pPr>
        <w:tabs>
          <w:tab w:val="left" w:pos="3140"/>
          <w:tab w:val="left" w:pos="7640"/>
        </w:tabs>
        <w:ind w:left="840" w:right="0"/>
        <w:jc w:val="left"/>
        <w:rPr>
          <w:rFonts w:ascii="Times New Roman" w:hAnsi="Times New Roman"/>
          <w:sz w:val="22"/>
        </w:rPr>
      </w:pPr>
      <w:bookmarkStart w:id="1433" w:name="_Toc393735278"/>
      <w:r w:rsidRPr="00CC28AA">
        <w:rPr>
          <w:rFonts w:ascii="Times New Roman" w:hAnsi="Times New Roman"/>
          <w:sz w:val="22"/>
        </w:rPr>
        <w:t>Conservative articles on 14 OT peoples (20-30 pages each, with many pictures, diagrams, bibliographies, and extensive subject index) from Mesopotamia (Sumerians, Babylonians, Assyrians, Persians), Anatolia, Syria-Palestine and Egypt (Hittites, Canaanites and Amorites, Phoenicians, Arameans, Philistines, Egyptians), and Transjordan (Ammonites, Moabites, and Edomites).  Hoerth is Director of Archaeology at Wheaton College.</w:t>
      </w:r>
      <w:bookmarkEnd w:id="1433"/>
    </w:p>
    <w:p w14:paraId="1B00461D" w14:textId="77777777" w:rsidR="0025526B" w:rsidRPr="00CC28AA" w:rsidRDefault="0025526B">
      <w:pPr>
        <w:ind w:right="-30"/>
        <w:jc w:val="center"/>
        <w:rPr>
          <w:rFonts w:ascii="Times New Roman" w:hAnsi="Times New Roman"/>
          <w:sz w:val="22"/>
        </w:rPr>
      </w:pPr>
    </w:p>
    <w:p w14:paraId="748E888B" w14:textId="77777777" w:rsidR="0025526B" w:rsidRPr="00CC28AA" w:rsidRDefault="0025526B">
      <w:pPr>
        <w:ind w:right="-30"/>
        <w:jc w:val="center"/>
        <w:rPr>
          <w:rFonts w:ascii="Times New Roman" w:hAnsi="Times New Roman"/>
          <w:sz w:val="22"/>
        </w:rPr>
      </w:pPr>
    </w:p>
    <w:p w14:paraId="1B193DAD" w14:textId="77777777" w:rsidR="0025526B" w:rsidRPr="00CC28AA" w:rsidRDefault="0025526B">
      <w:pPr>
        <w:ind w:right="-30"/>
        <w:jc w:val="center"/>
        <w:rPr>
          <w:rFonts w:ascii="Times New Roman" w:hAnsi="Times New Roman"/>
          <w:sz w:val="22"/>
        </w:rPr>
      </w:pPr>
    </w:p>
    <w:p w14:paraId="325FCF05" w14:textId="77777777" w:rsidR="0025526B" w:rsidRPr="00CC28AA" w:rsidRDefault="0025526B">
      <w:pPr>
        <w:ind w:right="-30"/>
        <w:jc w:val="center"/>
        <w:rPr>
          <w:rFonts w:ascii="Times New Roman" w:hAnsi="Times New Roman"/>
          <w:sz w:val="22"/>
        </w:rPr>
      </w:pPr>
    </w:p>
    <w:p w14:paraId="2095BCFF" w14:textId="77777777" w:rsidR="0025526B" w:rsidRPr="00CC28AA" w:rsidRDefault="0025526B" w:rsidP="000B6C69">
      <w:pPr>
        <w:ind w:right="-3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sz w:val="34"/>
        </w:rPr>
        <w:lastRenderedPageBreak/>
        <w:t>Title</w:t>
      </w:r>
      <w:r w:rsidRPr="00CC28AA">
        <w:rPr>
          <w:rFonts w:ascii="Times New Roman" w:hAnsi="Times New Roman"/>
          <w:sz w:val="22"/>
        </w:rPr>
        <w:t xml:space="preserve"> </w:t>
      </w:r>
      <w:r w:rsidRPr="00CC28AA">
        <w:rPr>
          <w:rFonts w:ascii="Times New Roman" w:hAnsi="Times New Roman"/>
          <w:sz w:val="22"/>
        </w:rPr>
        <w:br w:type="page"/>
      </w:r>
      <w:r w:rsidRPr="00CC28AA">
        <w:rPr>
          <w:rFonts w:ascii="Times New Roman" w:hAnsi="Times New Roman"/>
          <w:sz w:val="34"/>
        </w:rPr>
        <w:lastRenderedPageBreak/>
        <w:t>Title</w:t>
      </w:r>
    </w:p>
    <w:p w14:paraId="2B8055BC" w14:textId="77777777" w:rsidR="0025526B" w:rsidRPr="00CC28AA" w:rsidRDefault="0025526B" w:rsidP="000B6C69">
      <w:pPr>
        <w:ind w:right="-30"/>
        <w:jc w:val="center"/>
        <w:outlineLvl w:val="0"/>
        <w:rPr>
          <w:rFonts w:ascii="Times New Roman" w:hAnsi="Times New Roman"/>
          <w:sz w:val="22"/>
        </w:rPr>
      </w:pPr>
      <w:r w:rsidRPr="00CC28AA">
        <w:rPr>
          <w:rFonts w:ascii="Times New Roman" w:hAnsi="Times New Roman"/>
          <w:sz w:val="22"/>
        </w:rPr>
        <w:t>Author</w:t>
      </w:r>
    </w:p>
    <w:p w14:paraId="7565D1A1" w14:textId="77777777" w:rsidR="0025526B" w:rsidRPr="00CC28AA" w:rsidRDefault="0025526B" w:rsidP="000B6C69">
      <w:pPr>
        <w:ind w:right="-3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sz w:val="34"/>
        </w:rPr>
        <w:lastRenderedPageBreak/>
        <w:t>Title</w:t>
      </w:r>
    </w:p>
    <w:p w14:paraId="5E280080" w14:textId="77777777" w:rsidR="0025526B" w:rsidRPr="00CC28AA" w:rsidRDefault="0025526B" w:rsidP="000B6C69">
      <w:pPr>
        <w:ind w:right="-30"/>
        <w:jc w:val="center"/>
        <w:outlineLvl w:val="0"/>
        <w:rPr>
          <w:rFonts w:ascii="Times New Roman" w:hAnsi="Times New Roman"/>
          <w:sz w:val="22"/>
        </w:rPr>
      </w:pPr>
      <w:r w:rsidRPr="00CC28AA">
        <w:rPr>
          <w:rFonts w:ascii="Times New Roman" w:hAnsi="Times New Roman"/>
          <w:sz w:val="22"/>
        </w:rPr>
        <w:br w:type="page"/>
      </w:r>
      <w:r w:rsidRPr="00CC28AA">
        <w:rPr>
          <w:rFonts w:ascii="Times New Roman" w:hAnsi="Times New Roman"/>
          <w:sz w:val="34"/>
        </w:rPr>
        <w:lastRenderedPageBreak/>
        <w:t>Title</w:t>
      </w:r>
    </w:p>
    <w:p w14:paraId="3FA827CF" w14:textId="77777777" w:rsidR="0025526B" w:rsidRPr="00CC28AA" w:rsidRDefault="0025526B">
      <w:pPr>
        <w:tabs>
          <w:tab w:val="left" w:pos="720"/>
        </w:tabs>
        <w:ind w:left="720" w:right="-30" w:hanging="360"/>
        <w:jc w:val="center"/>
        <w:rPr>
          <w:rFonts w:ascii="Times New Roman" w:hAnsi="Times New Roman"/>
          <w:sz w:val="22"/>
        </w:rPr>
      </w:pPr>
      <w:r w:rsidRPr="00CC28AA">
        <w:rPr>
          <w:rFonts w:ascii="Times New Roman" w:hAnsi="Times New Roman"/>
          <w:sz w:val="22"/>
        </w:rPr>
        <w:t xml:space="preserve">Irving L. Jensen, </w:t>
      </w:r>
      <w:r w:rsidRPr="00CC28AA">
        <w:rPr>
          <w:rFonts w:ascii="Times New Roman" w:hAnsi="Times New Roman"/>
          <w:i/>
          <w:sz w:val="22"/>
        </w:rPr>
        <w:t>Job: A Self-Study Guide</w:t>
      </w:r>
      <w:r w:rsidRPr="00CC28AA">
        <w:rPr>
          <w:rFonts w:ascii="Times New Roman" w:hAnsi="Times New Roman"/>
          <w:sz w:val="22"/>
        </w:rPr>
        <w:t xml:space="preserve">, </w:t>
      </w:r>
    </w:p>
    <w:p w14:paraId="310C0CF6" w14:textId="77777777" w:rsidR="0025526B" w:rsidRPr="00CC28AA" w:rsidRDefault="0025526B" w:rsidP="000B6C69">
      <w:pPr>
        <w:ind w:right="-385"/>
        <w:jc w:val="center"/>
        <w:outlineLvl w:val="0"/>
        <w:rPr>
          <w:rFonts w:ascii="Times New Roman" w:hAnsi="Times New Roman"/>
          <w:b/>
          <w:spacing w:val="-8"/>
          <w:sz w:val="32"/>
        </w:rPr>
      </w:pPr>
      <w:r w:rsidRPr="00CC28AA">
        <w:rPr>
          <w:rFonts w:ascii="Times New Roman" w:hAnsi="Times New Roman"/>
          <w:sz w:val="22"/>
        </w:rPr>
        <w:br w:type="page"/>
      </w:r>
      <w:bookmarkStart w:id="1434" w:name="_Toc393735181"/>
      <w:r w:rsidRPr="00CC28AA">
        <w:rPr>
          <w:rFonts w:ascii="Times New Roman" w:hAnsi="Times New Roman"/>
          <w:b/>
          <w:spacing w:val="-8"/>
          <w:sz w:val="32"/>
        </w:rPr>
        <w:lastRenderedPageBreak/>
        <w:t>Syllabus</w:t>
      </w:r>
      <w:bookmarkEnd w:id="1434"/>
      <w:r w:rsidRPr="00CC28AA">
        <w:rPr>
          <w:rFonts w:ascii="Times New Roman" w:hAnsi="Times New Roman"/>
          <w:b/>
          <w:spacing w:val="-8"/>
          <w:sz w:val="32"/>
        </w:rPr>
        <w:t xml:space="preserve"> 2003</w:t>
      </w:r>
    </w:p>
    <w:p w14:paraId="365A0E43" w14:textId="77777777" w:rsidR="0025526B" w:rsidRPr="00CC28AA" w:rsidRDefault="0025526B">
      <w:pPr>
        <w:ind w:left="360" w:right="-385" w:hanging="360"/>
        <w:rPr>
          <w:rFonts w:ascii="Times New Roman" w:hAnsi="Times New Roman"/>
          <w:spacing w:val="-8"/>
          <w:sz w:val="12"/>
        </w:rPr>
      </w:pPr>
    </w:p>
    <w:p w14:paraId="37E1F276" w14:textId="77777777" w:rsidR="0025526B" w:rsidRPr="00CC28AA" w:rsidRDefault="0025526B">
      <w:pPr>
        <w:ind w:left="360" w:right="-385" w:hanging="360"/>
        <w:rPr>
          <w:rFonts w:ascii="Times New Roman" w:hAnsi="Times New Roman"/>
          <w:b/>
          <w:spacing w:val="-8"/>
          <w:sz w:val="22"/>
        </w:rPr>
      </w:pPr>
      <w:bookmarkStart w:id="1435" w:name="_Toc393735183"/>
      <w:r w:rsidRPr="00CC28AA">
        <w:rPr>
          <w:rFonts w:ascii="Times New Roman" w:hAnsi="Times New Roman"/>
          <w:b/>
          <w:spacing w:val="-8"/>
          <w:sz w:val="22"/>
        </w:rPr>
        <w:t>I.</w:t>
      </w:r>
      <w:r w:rsidRPr="00CC28AA">
        <w:rPr>
          <w:rFonts w:ascii="Times New Roman" w:hAnsi="Times New Roman"/>
          <w:b/>
          <w:spacing w:val="-8"/>
          <w:sz w:val="22"/>
        </w:rPr>
        <w:tab/>
        <w:t>Course Descriptions</w:t>
      </w:r>
      <w:bookmarkEnd w:id="1435"/>
    </w:p>
    <w:p w14:paraId="721F75B3" w14:textId="77777777" w:rsidR="0025526B" w:rsidRPr="00CC28AA" w:rsidRDefault="0025526B">
      <w:pPr>
        <w:ind w:left="360" w:right="-385" w:hanging="360"/>
        <w:rPr>
          <w:rFonts w:ascii="Times New Roman" w:hAnsi="Times New Roman"/>
          <w:spacing w:val="-8"/>
          <w:sz w:val="12"/>
        </w:rPr>
      </w:pPr>
    </w:p>
    <w:p w14:paraId="3BF35641" w14:textId="77777777" w:rsidR="0025526B" w:rsidRPr="00CC28AA" w:rsidRDefault="0025526B">
      <w:pPr>
        <w:ind w:left="360" w:right="-385"/>
        <w:rPr>
          <w:rFonts w:ascii="Times New Roman" w:hAnsi="Times New Roman"/>
          <w:spacing w:val="-8"/>
          <w:sz w:val="22"/>
        </w:rPr>
      </w:pPr>
      <w:bookmarkStart w:id="1436" w:name="_Toc393735184"/>
      <w:r w:rsidRPr="00CC28AA">
        <w:rPr>
          <w:rFonts w:ascii="Times New Roman" w:hAnsi="Times New Roman"/>
          <w:spacing w:val="-8"/>
          <w:sz w:val="22"/>
          <w:u w:val="single"/>
        </w:rPr>
        <w:t>Evening School Brochure (OT Survey I Only)</w:t>
      </w:r>
      <w:r w:rsidRPr="00CC28AA">
        <w:rPr>
          <w:rFonts w:ascii="Times New Roman" w:hAnsi="Times New Roman"/>
          <w:spacing w:val="-8"/>
          <w:sz w:val="22"/>
        </w:rPr>
        <w:t>: Many believers do not appreciate the incredible gems in the Old Testament because they lack the “big picture.”  This course gives an overall framework for the books of Moses and the historical books (Genesis-Esther), emphasizing major themes and relationships between the books.  Technical issues (textual criticism, dating, etc.) are avoided to see the OT as devotional literature.</w:t>
      </w:r>
      <w:bookmarkEnd w:id="1436"/>
    </w:p>
    <w:p w14:paraId="0140C9C5" w14:textId="77777777" w:rsidR="0025526B" w:rsidRPr="00CC28AA" w:rsidRDefault="0025526B">
      <w:pPr>
        <w:ind w:left="360" w:right="-385" w:hanging="360"/>
        <w:rPr>
          <w:rFonts w:ascii="Times New Roman" w:hAnsi="Times New Roman"/>
          <w:spacing w:val="-8"/>
          <w:sz w:val="12"/>
        </w:rPr>
      </w:pPr>
    </w:p>
    <w:p w14:paraId="2D8928FD" w14:textId="77777777" w:rsidR="0025526B" w:rsidRPr="00CC28AA" w:rsidRDefault="0025526B">
      <w:pPr>
        <w:ind w:left="360" w:right="-385"/>
        <w:rPr>
          <w:rFonts w:ascii="Times New Roman" w:hAnsi="Times New Roman"/>
          <w:spacing w:val="-8"/>
          <w:sz w:val="22"/>
        </w:rPr>
      </w:pPr>
      <w:bookmarkStart w:id="1437" w:name="_Toc393735185"/>
      <w:r w:rsidRPr="00CC28AA">
        <w:rPr>
          <w:rFonts w:ascii="Times New Roman" w:hAnsi="Times New Roman"/>
          <w:spacing w:val="-8"/>
          <w:sz w:val="22"/>
          <w:u w:val="single"/>
        </w:rPr>
        <w:t>Day School Catalogue (OT Survey)</w:t>
      </w:r>
      <w:r w:rsidRPr="00CC28AA">
        <w:rPr>
          <w:rFonts w:ascii="Times New Roman" w:hAnsi="Times New Roman"/>
          <w:spacing w:val="-8"/>
          <w:sz w:val="22"/>
        </w:rPr>
        <w:t>: A general overview of the message of each Old Testament book, including how they relate to one other to form the whole, pertinent introductory issues (author, date, occasion, uniqueness, etc.), studies of foreign countries which affected Israel, a biblical theology of the Old Testament, and the chronological developments in the history of Israel.</w:t>
      </w:r>
      <w:bookmarkEnd w:id="1437"/>
    </w:p>
    <w:p w14:paraId="01F64204" w14:textId="77777777" w:rsidR="0025526B" w:rsidRPr="00CC28AA" w:rsidRDefault="0025526B">
      <w:pPr>
        <w:ind w:left="360" w:right="-385" w:hanging="360"/>
        <w:rPr>
          <w:rFonts w:ascii="Times New Roman" w:hAnsi="Times New Roman"/>
          <w:spacing w:val="-8"/>
          <w:sz w:val="22"/>
        </w:rPr>
      </w:pPr>
    </w:p>
    <w:p w14:paraId="5F4F32BC" w14:textId="77777777" w:rsidR="0025526B" w:rsidRPr="00CC28AA" w:rsidRDefault="0025526B">
      <w:pPr>
        <w:ind w:left="420" w:right="-385" w:hanging="420"/>
        <w:rPr>
          <w:rFonts w:ascii="Times New Roman" w:hAnsi="Times New Roman"/>
          <w:b/>
          <w:spacing w:val="-8"/>
          <w:sz w:val="22"/>
        </w:rPr>
      </w:pPr>
      <w:bookmarkStart w:id="1438" w:name="_Toc393735186"/>
      <w:r w:rsidRPr="00CC28AA">
        <w:rPr>
          <w:rFonts w:ascii="Times New Roman" w:hAnsi="Times New Roman"/>
          <w:b/>
          <w:spacing w:val="-8"/>
          <w:sz w:val="22"/>
        </w:rPr>
        <w:t>II.</w:t>
      </w:r>
      <w:r w:rsidRPr="00CC28AA">
        <w:rPr>
          <w:rFonts w:ascii="Times New Roman" w:hAnsi="Times New Roman"/>
          <w:b/>
          <w:spacing w:val="-8"/>
          <w:sz w:val="22"/>
        </w:rPr>
        <w:tab/>
        <w:t>Course Objectives</w:t>
      </w:r>
      <w:bookmarkEnd w:id="1438"/>
    </w:p>
    <w:p w14:paraId="7C5A3CFC" w14:textId="77777777" w:rsidR="0025526B" w:rsidRPr="00CC28AA" w:rsidRDefault="0025526B">
      <w:pPr>
        <w:ind w:left="360" w:right="-385"/>
        <w:rPr>
          <w:rFonts w:ascii="Times New Roman" w:hAnsi="Times New Roman"/>
          <w:spacing w:val="-8"/>
          <w:sz w:val="22"/>
        </w:rPr>
      </w:pPr>
      <w:bookmarkStart w:id="1439" w:name="_Toc393735187"/>
      <w:r w:rsidRPr="00CC28AA">
        <w:rPr>
          <w:rFonts w:ascii="Times New Roman" w:hAnsi="Times New Roman"/>
          <w:spacing w:val="-8"/>
          <w:sz w:val="22"/>
        </w:rPr>
        <w:t>By the end of this volume of notes the day and evening school student will be familiar with…</w:t>
      </w:r>
      <w:bookmarkEnd w:id="1439"/>
    </w:p>
    <w:p w14:paraId="2CE2912D" w14:textId="77777777" w:rsidR="0025526B" w:rsidRPr="00CC28AA" w:rsidRDefault="0025526B">
      <w:pPr>
        <w:ind w:left="720" w:right="-385" w:hanging="360"/>
        <w:rPr>
          <w:rFonts w:ascii="Times New Roman" w:hAnsi="Times New Roman"/>
          <w:spacing w:val="-8"/>
          <w:sz w:val="14"/>
        </w:rPr>
      </w:pPr>
      <w:bookmarkStart w:id="1440" w:name="_Toc393735188"/>
    </w:p>
    <w:p w14:paraId="0AE8281E" w14:textId="77777777" w:rsidR="0025526B" w:rsidRPr="00CC28AA" w:rsidRDefault="0025526B">
      <w:pPr>
        <w:ind w:left="720" w:right="-385" w:hanging="360"/>
        <w:rPr>
          <w:rFonts w:ascii="Times New Roman" w:hAnsi="Times New Roman"/>
          <w:spacing w:val="-8"/>
          <w:sz w:val="22"/>
        </w:rPr>
      </w:pPr>
      <w:r w:rsidRPr="00CC28AA">
        <w:rPr>
          <w:rFonts w:ascii="Times New Roman" w:hAnsi="Times New Roman"/>
          <w:spacing w:val="-8"/>
          <w:sz w:val="22"/>
        </w:rPr>
        <w:t>A.</w:t>
      </w:r>
      <w:r w:rsidRPr="00CC28AA">
        <w:rPr>
          <w:rFonts w:ascii="Times New Roman" w:hAnsi="Times New Roman"/>
          <w:spacing w:val="-8"/>
          <w:sz w:val="22"/>
        </w:rPr>
        <w:tab/>
        <w:t xml:space="preserve">The </w:t>
      </w:r>
      <w:r w:rsidRPr="00CC28AA">
        <w:rPr>
          <w:rFonts w:ascii="Times New Roman" w:hAnsi="Times New Roman"/>
          <w:i/>
          <w:spacing w:val="-8"/>
          <w:sz w:val="22"/>
        </w:rPr>
        <w:t>backgrounds</w:t>
      </w:r>
      <w:r w:rsidRPr="00CC28AA">
        <w:rPr>
          <w:rFonts w:ascii="Times New Roman" w:hAnsi="Times New Roman"/>
          <w:spacing w:val="-8"/>
          <w:sz w:val="22"/>
        </w:rPr>
        <w:t xml:space="preserve"> (author, date, origin, recipients, occasion, characteristics, and argument) of each of the seventeen OT historical books.</w:t>
      </w:r>
      <w:bookmarkEnd w:id="1440"/>
    </w:p>
    <w:p w14:paraId="0757C64B" w14:textId="77777777" w:rsidR="0025526B" w:rsidRPr="00CC28AA" w:rsidRDefault="0025526B">
      <w:pPr>
        <w:ind w:left="720" w:right="-385" w:hanging="360"/>
        <w:rPr>
          <w:rFonts w:ascii="Times New Roman" w:hAnsi="Times New Roman"/>
          <w:spacing w:val="-8"/>
          <w:sz w:val="14"/>
        </w:rPr>
      </w:pPr>
      <w:bookmarkStart w:id="1441" w:name="_Toc393735189"/>
    </w:p>
    <w:p w14:paraId="4D5ED1FC" w14:textId="77777777" w:rsidR="0025526B" w:rsidRPr="00CC28AA" w:rsidRDefault="0025526B">
      <w:pPr>
        <w:ind w:left="720" w:right="-385" w:hanging="360"/>
        <w:rPr>
          <w:rFonts w:ascii="Times New Roman" w:hAnsi="Times New Roman"/>
          <w:spacing w:val="-8"/>
          <w:sz w:val="22"/>
        </w:rPr>
      </w:pPr>
      <w:r w:rsidRPr="00CC28AA">
        <w:rPr>
          <w:rFonts w:ascii="Times New Roman" w:hAnsi="Times New Roman"/>
          <w:spacing w:val="-8"/>
          <w:sz w:val="22"/>
        </w:rPr>
        <w:t>B.</w:t>
      </w:r>
      <w:r w:rsidRPr="00CC28AA">
        <w:rPr>
          <w:rFonts w:ascii="Times New Roman" w:hAnsi="Times New Roman"/>
          <w:spacing w:val="-8"/>
          <w:sz w:val="22"/>
        </w:rPr>
        <w:tab/>
        <w:t xml:space="preserve">The general </w:t>
      </w:r>
      <w:r w:rsidRPr="00CC28AA">
        <w:rPr>
          <w:rFonts w:ascii="Times New Roman" w:hAnsi="Times New Roman"/>
          <w:i/>
          <w:spacing w:val="-8"/>
          <w:sz w:val="22"/>
        </w:rPr>
        <w:t>content</w:t>
      </w:r>
      <w:r w:rsidRPr="00CC28AA">
        <w:rPr>
          <w:rFonts w:ascii="Times New Roman" w:hAnsi="Times New Roman"/>
          <w:spacing w:val="-8"/>
          <w:sz w:val="22"/>
        </w:rPr>
        <w:t xml:space="preserve"> of the OT historical books, including a key word for each book.</w:t>
      </w:r>
      <w:bookmarkEnd w:id="1441"/>
    </w:p>
    <w:p w14:paraId="49AA86DD" w14:textId="77777777" w:rsidR="0025526B" w:rsidRPr="00CC28AA" w:rsidRDefault="0025526B">
      <w:pPr>
        <w:ind w:left="720" w:right="-385" w:hanging="360"/>
        <w:rPr>
          <w:rFonts w:ascii="Times New Roman" w:hAnsi="Times New Roman"/>
          <w:spacing w:val="-8"/>
          <w:sz w:val="14"/>
        </w:rPr>
      </w:pPr>
      <w:bookmarkStart w:id="1442" w:name="_Toc393735190"/>
    </w:p>
    <w:p w14:paraId="2E04AFB7" w14:textId="77777777" w:rsidR="0025526B" w:rsidRPr="00CC28AA" w:rsidRDefault="0025526B">
      <w:pPr>
        <w:ind w:left="720" w:right="-385" w:hanging="360"/>
        <w:rPr>
          <w:rFonts w:ascii="Times New Roman" w:hAnsi="Times New Roman"/>
          <w:spacing w:val="-8"/>
          <w:sz w:val="22"/>
        </w:rPr>
      </w:pPr>
      <w:r w:rsidRPr="00CC28AA">
        <w:rPr>
          <w:rFonts w:ascii="Times New Roman" w:hAnsi="Times New Roman"/>
          <w:spacing w:val="-8"/>
          <w:sz w:val="22"/>
        </w:rPr>
        <w:t>C.</w:t>
      </w:r>
      <w:r w:rsidRPr="00CC28AA">
        <w:rPr>
          <w:rFonts w:ascii="Times New Roman" w:hAnsi="Times New Roman"/>
          <w:spacing w:val="-8"/>
          <w:sz w:val="22"/>
        </w:rPr>
        <w:tab/>
        <w:t xml:space="preserve">The </w:t>
      </w:r>
      <w:r w:rsidRPr="00CC28AA">
        <w:rPr>
          <w:rFonts w:ascii="Times New Roman" w:hAnsi="Times New Roman"/>
          <w:i/>
          <w:spacing w:val="-8"/>
          <w:sz w:val="22"/>
        </w:rPr>
        <w:t>relevance</w:t>
      </w:r>
      <w:r w:rsidRPr="00CC28AA">
        <w:rPr>
          <w:rFonts w:ascii="Times New Roman" w:hAnsi="Times New Roman"/>
          <w:spacing w:val="-8"/>
          <w:sz w:val="22"/>
        </w:rPr>
        <w:t xml:space="preserve"> of each OT historical book to Asian culture and world mission.</w:t>
      </w:r>
      <w:bookmarkEnd w:id="1442"/>
    </w:p>
    <w:p w14:paraId="04D5DABF" w14:textId="77777777" w:rsidR="0025526B" w:rsidRPr="00CC28AA" w:rsidRDefault="0025526B">
      <w:pPr>
        <w:ind w:left="720" w:right="-385" w:hanging="360"/>
        <w:rPr>
          <w:rFonts w:ascii="Times New Roman" w:hAnsi="Times New Roman"/>
          <w:spacing w:val="-8"/>
          <w:sz w:val="22"/>
        </w:rPr>
      </w:pPr>
    </w:p>
    <w:p w14:paraId="1B358E02" w14:textId="77777777" w:rsidR="0025526B" w:rsidRPr="00CC28AA" w:rsidRDefault="0025526B">
      <w:pPr>
        <w:ind w:left="720" w:right="-385" w:hanging="360"/>
        <w:rPr>
          <w:rFonts w:ascii="Times New Roman" w:hAnsi="Times New Roman"/>
          <w:spacing w:val="-8"/>
          <w:sz w:val="22"/>
        </w:rPr>
      </w:pPr>
      <w:bookmarkStart w:id="1443" w:name="_Toc393735191"/>
      <w:r w:rsidRPr="00CC28AA">
        <w:rPr>
          <w:rFonts w:ascii="Times New Roman" w:hAnsi="Times New Roman"/>
          <w:spacing w:val="-8"/>
          <w:sz w:val="22"/>
        </w:rPr>
        <w:t>In addition, students taking the course for bachelor or master credit will be familiar with…</w:t>
      </w:r>
      <w:bookmarkEnd w:id="1443"/>
    </w:p>
    <w:p w14:paraId="7095942D" w14:textId="77777777" w:rsidR="0025526B" w:rsidRPr="00CC28AA" w:rsidRDefault="0025526B">
      <w:pPr>
        <w:ind w:left="720" w:right="-385" w:hanging="360"/>
        <w:rPr>
          <w:rFonts w:ascii="Times New Roman" w:hAnsi="Times New Roman"/>
          <w:spacing w:val="-8"/>
          <w:sz w:val="14"/>
        </w:rPr>
      </w:pPr>
    </w:p>
    <w:p w14:paraId="35627E0E" w14:textId="77777777" w:rsidR="0025526B" w:rsidRPr="00CC28AA" w:rsidRDefault="0025526B">
      <w:pPr>
        <w:ind w:left="720" w:right="-385" w:hanging="360"/>
        <w:rPr>
          <w:rFonts w:ascii="Times New Roman" w:hAnsi="Times New Roman"/>
          <w:spacing w:val="-8"/>
          <w:sz w:val="22"/>
        </w:rPr>
      </w:pPr>
      <w:bookmarkStart w:id="1444" w:name="_Toc393735192"/>
      <w:r w:rsidRPr="00CC28AA">
        <w:rPr>
          <w:rFonts w:ascii="Times New Roman" w:hAnsi="Times New Roman"/>
          <w:spacing w:val="-8"/>
          <w:sz w:val="22"/>
        </w:rPr>
        <w:t>D.</w:t>
      </w:r>
      <w:r w:rsidRPr="00CC28AA">
        <w:rPr>
          <w:rFonts w:ascii="Times New Roman" w:hAnsi="Times New Roman"/>
          <w:spacing w:val="-8"/>
          <w:sz w:val="22"/>
        </w:rPr>
        <w:tab/>
        <w:t xml:space="preserve">A general </w:t>
      </w:r>
      <w:r w:rsidRPr="00CC28AA">
        <w:rPr>
          <w:rFonts w:ascii="Times New Roman" w:hAnsi="Times New Roman"/>
          <w:i/>
          <w:spacing w:val="-8"/>
          <w:sz w:val="22"/>
        </w:rPr>
        <w:t>biblical theology</w:t>
      </w:r>
      <w:r w:rsidRPr="00CC28AA">
        <w:rPr>
          <w:rFonts w:ascii="Times New Roman" w:hAnsi="Times New Roman"/>
          <w:spacing w:val="-8"/>
          <w:sz w:val="22"/>
        </w:rPr>
        <w:t xml:space="preserve"> of the Old Testament.</w:t>
      </w:r>
      <w:bookmarkEnd w:id="1444"/>
    </w:p>
    <w:p w14:paraId="1E8AB4BB" w14:textId="77777777" w:rsidR="0025526B" w:rsidRPr="00CC28AA" w:rsidRDefault="0025526B">
      <w:pPr>
        <w:ind w:left="720" w:right="-385" w:hanging="360"/>
        <w:rPr>
          <w:rFonts w:ascii="Times New Roman" w:hAnsi="Times New Roman"/>
          <w:spacing w:val="-8"/>
          <w:sz w:val="14"/>
        </w:rPr>
      </w:pPr>
      <w:bookmarkStart w:id="1445" w:name="_Toc393735193"/>
    </w:p>
    <w:p w14:paraId="4A443503" w14:textId="77777777" w:rsidR="0025526B" w:rsidRPr="00CC28AA" w:rsidRDefault="0025526B">
      <w:pPr>
        <w:ind w:left="720" w:right="-385" w:hanging="360"/>
        <w:rPr>
          <w:rFonts w:ascii="Times New Roman" w:hAnsi="Times New Roman"/>
          <w:spacing w:val="-8"/>
          <w:sz w:val="22"/>
        </w:rPr>
      </w:pPr>
      <w:r w:rsidRPr="00CC28AA">
        <w:rPr>
          <w:rFonts w:ascii="Times New Roman" w:hAnsi="Times New Roman"/>
          <w:spacing w:val="-8"/>
          <w:sz w:val="22"/>
        </w:rPr>
        <w:t>E.</w:t>
      </w:r>
      <w:r w:rsidRPr="00CC28AA">
        <w:rPr>
          <w:rFonts w:ascii="Times New Roman" w:hAnsi="Times New Roman"/>
          <w:spacing w:val="-8"/>
          <w:sz w:val="22"/>
        </w:rPr>
        <w:tab/>
        <w:t xml:space="preserve">Backgrounds on </w:t>
      </w:r>
      <w:r w:rsidRPr="00CC28AA">
        <w:rPr>
          <w:rFonts w:ascii="Times New Roman" w:hAnsi="Times New Roman"/>
          <w:i/>
          <w:spacing w:val="-8"/>
          <w:sz w:val="22"/>
        </w:rPr>
        <w:t>foreign countries</w:t>
      </w:r>
      <w:r w:rsidRPr="00CC28AA">
        <w:rPr>
          <w:rFonts w:ascii="Times New Roman" w:hAnsi="Times New Roman"/>
          <w:spacing w:val="-8"/>
          <w:sz w:val="22"/>
        </w:rPr>
        <w:t xml:space="preserve"> which affected Israel.</w:t>
      </w:r>
      <w:bookmarkEnd w:id="1445"/>
    </w:p>
    <w:p w14:paraId="35B28E14" w14:textId="77777777" w:rsidR="0025526B" w:rsidRPr="00CC28AA" w:rsidRDefault="0025526B">
      <w:pPr>
        <w:ind w:left="720" w:right="-385" w:hanging="360"/>
        <w:rPr>
          <w:rFonts w:ascii="Times New Roman" w:hAnsi="Times New Roman"/>
          <w:spacing w:val="-8"/>
          <w:sz w:val="14"/>
        </w:rPr>
      </w:pPr>
      <w:bookmarkStart w:id="1446" w:name="_Toc393735194"/>
    </w:p>
    <w:p w14:paraId="1E0174E0" w14:textId="77777777" w:rsidR="0025526B" w:rsidRPr="00CC28AA" w:rsidRDefault="0025526B">
      <w:pPr>
        <w:ind w:left="720" w:right="-385" w:hanging="360"/>
        <w:rPr>
          <w:rFonts w:ascii="Times New Roman" w:hAnsi="Times New Roman"/>
          <w:spacing w:val="-8"/>
          <w:sz w:val="22"/>
        </w:rPr>
      </w:pPr>
      <w:r w:rsidRPr="00CC28AA">
        <w:rPr>
          <w:rFonts w:ascii="Times New Roman" w:hAnsi="Times New Roman"/>
          <w:spacing w:val="-8"/>
          <w:sz w:val="22"/>
        </w:rPr>
        <w:t>F.</w:t>
      </w:r>
      <w:r w:rsidRPr="00CC28AA">
        <w:rPr>
          <w:rFonts w:ascii="Times New Roman" w:hAnsi="Times New Roman"/>
          <w:spacing w:val="-8"/>
          <w:sz w:val="22"/>
        </w:rPr>
        <w:tab/>
        <w:t xml:space="preserve">A general </w:t>
      </w:r>
      <w:r w:rsidRPr="00CC28AA">
        <w:rPr>
          <w:rFonts w:ascii="Times New Roman" w:hAnsi="Times New Roman"/>
          <w:i/>
          <w:spacing w:val="-8"/>
          <w:sz w:val="22"/>
        </w:rPr>
        <w:t>chronology</w:t>
      </w:r>
      <w:r w:rsidRPr="00CC28AA">
        <w:rPr>
          <w:rFonts w:ascii="Times New Roman" w:hAnsi="Times New Roman"/>
          <w:spacing w:val="-8"/>
          <w:sz w:val="22"/>
        </w:rPr>
        <w:t xml:space="preserve"> of the history of Israel</w:t>
      </w:r>
      <w:bookmarkEnd w:id="1446"/>
      <w:r w:rsidRPr="00CC28AA">
        <w:rPr>
          <w:rFonts w:ascii="Times New Roman" w:hAnsi="Times New Roman"/>
          <w:spacing w:val="-8"/>
          <w:sz w:val="22"/>
        </w:rPr>
        <w:t xml:space="preserve"> with corresponding key dates.</w:t>
      </w:r>
    </w:p>
    <w:p w14:paraId="38ED8686" w14:textId="77777777" w:rsidR="0025526B" w:rsidRPr="00CC28AA" w:rsidRDefault="0025526B">
      <w:pPr>
        <w:tabs>
          <w:tab w:val="left" w:pos="3140"/>
          <w:tab w:val="left" w:pos="7640"/>
        </w:tabs>
        <w:ind w:left="360" w:right="-385" w:hanging="360"/>
        <w:rPr>
          <w:rFonts w:ascii="Times New Roman" w:hAnsi="Times New Roman"/>
          <w:spacing w:val="-8"/>
          <w:sz w:val="22"/>
        </w:rPr>
      </w:pPr>
    </w:p>
    <w:p w14:paraId="0B4E91A8" w14:textId="77777777" w:rsidR="0025526B" w:rsidRPr="00CC28AA" w:rsidRDefault="0025526B" w:rsidP="000B6C69">
      <w:pPr>
        <w:tabs>
          <w:tab w:val="left" w:pos="3140"/>
          <w:tab w:val="left" w:pos="7640"/>
        </w:tabs>
        <w:ind w:left="360" w:right="-385" w:hanging="360"/>
        <w:outlineLvl w:val="0"/>
        <w:rPr>
          <w:rFonts w:ascii="Times New Roman" w:hAnsi="Times New Roman"/>
          <w:b/>
          <w:spacing w:val="-8"/>
          <w:sz w:val="22"/>
        </w:rPr>
      </w:pPr>
      <w:bookmarkStart w:id="1447" w:name="_Toc393735195"/>
      <w:r w:rsidRPr="00CC28AA">
        <w:rPr>
          <w:rFonts w:ascii="Times New Roman" w:hAnsi="Times New Roman"/>
          <w:b/>
          <w:spacing w:val="-8"/>
          <w:sz w:val="22"/>
        </w:rPr>
        <w:t>III. Course Requirements</w:t>
      </w:r>
      <w:bookmarkEnd w:id="1447"/>
    </w:p>
    <w:p w14:paraId="60369EBD" w14:textId="77777777" w:rsidR="0025526B" w:rsidRPr="00CC28AA" w:rsidRDefault="0025526B">
      <w:pPr>
        <w:ind w:left="720" w:right="-385" w:hanging="360"/>
        <w:rPr>
          <w:rFonts w:ascii="Times New Roman" w:hAnsi="Times New Roman"/>
          <w:spacing w:val="-8"/>
          <w:sz w:val="14"/>
        </w:rPr>
      </w:pPr>
      <w:bookmarkStart w:id="1448" w:name="_Toc393735196"/>
    </w:p>
    <w:p w14:paraId="2A74A828" w14:textId="77777777" w:rsidR="0025526B" w:rsidRPr="00CC28AA" w:rsidRDefault="0025526B" w:rsidP="000B6C69">
      <w:pPr>
        <w:tabs>
          <w:tab w:val="left" w:pos="3140"/>
          <w:tab w:val="left" w:pos="7640"/>
        </w:tabs>
        <w:ind w:left="720" w:right="-385" w:hanging="360"/>
        <w:outlineLvl w:val="0"/>
        <w:rPr>
          <w:rFonts w:ascii="Times New Roman" w:hAnsi="Times New Roman"/>
          <w:spacing w:val="-8"/>
          <w:sz w:val="22"/>
        </w:rPr>
      </w:pPr>
      <w:r w:rsidRPr="00CC28AA">
        <w:rPr>
          <w:rFonts w:ascii="Times New Roman" w:hAnsi="Times New Roman"/>
          <w:spacing w:val="-8"/>
          <w:sz w:val="22"/>
        </w:rPr>
        <w:t>For the evening school certificate, only “A” and “B” apply @ 50% each for the course grade.</w:t>
      </w:r>
      <w:bookmarkEnd w:id="1448"/>
    </w:p>
    <w:p w14:paraId="5863C4CC" w14:textId="77777777" w:rsidR="0025526B" w:rsidRPr="00CC28AA" w:rsidRDefault="0025526B">
      <w:pPr>
        <w:ind w:left="720" w:right="-385" w:hanging="360"/>
        <w:rPr>
          <w:rFonts w:ascii="Times New Roman" w:hAnsi="Times New Roman"/>
          <w:spacing w:val="-8"/>
          <w:sz w:val="14"/>
        </w:rPr>
      </w:pPr>
      <w:bookmarkStart w:id="1449" w:name="_Toc393735197"/>
    </w:p>
    <w:p w14:paraId="06819DC8" w14:textId="77777777" w:rsidR="0025526B" w:rsidRPr="00CC28AA" w:rsidRDefault="0025526B">
      <w:pPr>
        <w:tabs>
          <w:tab w:val="left" w:pos="3140"/>
          <w:tab w:val="left" w:pos="7640"/>
        </w:tabs>
        <w:ind w:left="720" w:right="-385" w:hanging="360"/>
        <w:rPr>
          <w:rFonts w:ascii="Times New Roman" w:hAnsi="Times New Roman"/>
          <w:spacing w:val="-8"/>
          <w:sz w:val="22"/>
        </w:rPr>
      </w:pPr>
      <w:r w:rsidRPr="00CC28AA">
        <w:rPr>
          <w:rFonts w:ascii="Times New Roman" w:hAnsi="Times New Roman"/>
          <w:spacing w:val="-8"/>
          <w:sz w:val="22"/>
        </w:rPr>
        <w:t>A.</w:t>
      </w:r>
      <w:r w:rsidRPr="00CC28AA">
        <w:rPr>
          <w:rFonts w:ascii="Times New Roman" w:hAnsi="Times New Roman"/>
          <w:spacing w:val="-8"/>
          <w:sz w:val="22"/>
        </w:rPr>
        <w:tab/>
      </w:r>
      <w:r w:rsidRPr="00CC28AA">
        <w:rPr>
          <w:rFonts w:ascii="Times New Roman" w:hAnsi="Times New Roman"/>
          <w:spacing w:val="-8"/>
          <w:sz w:val="22"/>
          <w:u w:val="single"/>
        </w:rPr>
        <w:t>Readings</w:t>
      </w:r>
      <w:r w:rsidRPr="00CC28AA">
        <w:rPr>
          <w:rFonts w:ascii="Times New Roman" w:hAnsi="Times New Roman"/>
          <w:spacing w:val="-8"/>
          <w:sz w:val="22"/>
        </w:rPr>
        <w:t xml:space="preserve"> for each session will be reported on each quiz.  If you </w:t>
      </w:r>
      <w:r w:rsidRPr="00CC28AA">
        <w:rPr>
          <w:rFonts w:ascii="Times New Roman" w:hAnsi="Times New Roman"/>
          <w:i/>
          <w:spacing w:val="-8"/>
          <w:sz w:val="22"/>
        </w:rPr>
        <w:t>really</w:t>
      </w:r>
      <w:r w:rsidRPr="00CC28AA">
        <w:rPr>
          <w:rFonts w:ascii="Times New Roman" w:hAnsi="Times New Roman"/>
          <w:spacing w:val="-8"/>
          <w:sz w:val="22"/>
        </w:rPr>
        <w:t xml:space="preserve"> want to gain from the course I encourage you to read </w:t>
      </w:r>
      <w:r w:rsidRPr="00CC28AA">
        <w:rPr>
          <w:rFonts w:ascii="Times New Roman" w:hAnsi="Times New Roman"/>
          <w:i/>
          <w:spacing w:val="-8"/>
          <w:sz w:val="22"/>
        </w:rPr>
        <w:t>every</w:t>
      </w:r>
      <w:r w:rsidRPr="00CC28AA">
        <w:rPr>
          <w:rFonts w:ascii="Times New Roman" w:hAnsi="Times New Roman"/>
          <w:spacing w:val="-8"/>
          <w:sz w:val="22"/>
        </w:rPr>
        <w:t xml:space="preserve"> OT historical book along with the class notes!  Students taking this course for credit must buy these five books (about $150.00):</w:t>
      </w:r>
      <w:bookmarkEnd w:id="1449"/>
    </w:p>
    <w:p w14:paraId="358EA2B3" w14:textId="77777777" w:rsidR="0025526B" w:rsidRPr="00CC28AA" w:rsidRDefault="0025526B">
      <w:pPr>
        <w:tabs>
          <w:tab w:val="left" w:pos="3140"/>
          <w:tab w:val="left" w:pos="7640"/>
        </w:tabs>
        <w:ind w:left="1100" w:right="-385" w:hanging="360"/>
        <w:rPr>
          <w:rFonts w:ascii="Times New Roman" w:hAnsi="Times New Roman"/>
          <w:spacing w:val="-8"/>
          <w:sz w:val="16"/>
        </w:rPr>
      </w:pPr>
    </w:p>
    <w:p w14:paraId="3C048AD7" w14:textId="77777777" w:rsidR="0025526B" w:rsidRPr="00CC28AA" w:rsidRDefault="0025526B">
      <w:pPr>
        <w:tabs>
          <w:tab w:val="left" w:pos="3140"/>
          <w:tab w:val="left" w:pos="7640"/>
        </w:tabs>
        <w:ind w:left="1100" w:right="-385" w:hanging="360"/>
        <w:rPr>
          <w:rFonts w:ascii="Times New Roman" w:hAnsi="Times New Roman"/>
          <w:spacing w:val="-8"/>
          <w:sz w:val="22"/>
        </w:rPr>
      </w:pPr>
      <w:bookmarkStart w:id="1450" w:name="_Toc393735198"/>
      <w:r w:rsidRPr="00CC28AA">
        <w:rPr>
          <w:rFonts w:ascii="Times New Roman" w:hAnsi="Times New Roman"/>
          <w:spacing w:val="-8"/>
          <w:sz w:val="22"/>
        </w:rPr>
        <w:t>1.</w:t>
      </w:r>
      <w:r w:rsidRPr="00CC28AA">
        <w:rPr>
          <w:rFonts w:ascii="Times New Roman" w:hAnsi="Times New Roman"/>
          <w:spacing w:val="-8"/>
          <w:sz w:val="22"/>
        </w:rPr>
        <w:tab/>
        <w:t>Volume 1 of the class notes ($20.00)</w:t>
      </w:r>
      <w:r>
        <w:rPr>
          <w:rFonts w:ascii="Times New Roman" w:hAnsi="Times New Roman"/>
          <w:spacing w:val="-8"/>
          <w:sz w:val="22"/>
        </w:rPr>
        <w:t>–</w:t>
      </w:r>
      <w:r w:rsidRPr="00CC28AA">
        <w:rPr>
          <w:rFonts w:ascii="Times New Roman" w:hAnsi="Times New Roman"/>
          <w:spacing w:val="-8"/>
          <w:sz w:val="22"/>
        </w:rPr>
        <w:t>the only required book for evening students</w:t>
      </w:r>
      <w:bookmarkEnd w:id="1450"/>
    </w:p>
    <w:p w14:paraId="154F1D78" w14:textId="77777777" w:rsidR="0025526B" w:rsidRPr="00CC28AA" w:rsidRDefault="0025526B">
      <w:pPr>
        <w:tabs>
          <w:tab w:val="left" w:pos="3140"/>
          <w:tab w:val="left" w:pos="7640"/>
        </w:tabs>
        <w:ind w:left="1100" w:right="-385" w:hanging="360"/>
        <w:rPr>
          <w:rFonts w:ascii="Times New Roman" w:hAnsi="Times New Roman"/>
          <w:spacing w:val="-8"/>
          <w:sz w:val="22"/>
        </w:rPr>
      </w:pPr>
      <w:bookmarkStart w:id="1451" w:name="_Toc393735199"/>
      <w:r w:rsidRPr="00CC28AA">
        <w:rPr>
          <w:rFonts w:ascii="Times New Roman" w:hAnsi="Times New Roman"/>
          <w:spacing w:val="-8"/>
          <w:sz w:val="22"/>
        </w:rPr>
        <w:t>2.</w:t>
      </w:r>
      <w:r w:rsidRPr="00CC28AA">
        <w:rPr>
          <w:rFonts w:ascii="Times New Roman" w:hAnsi="Times New Roman"/>
          <w:spacing w:val="-8"/>
          <w:sz w:val="22"/>
        </w:rPr>
        <w:tab/>
        <w:t xml:space="preserve">Arnold &amp; Beyer’s </w:t>
      </w:r>
      <w:r w:rsidRPr="00CC28AA">
        <w:rPr>
          <w:rFonts w:ascii="Times New Roman" w:hAnsi="Times New Roman"/>
          <w:i/>
          <w:spacing w:val="-8"/>
          <w:sz w:val="22"/>
        </w:rPr>
        <w:t>Readings from the Ancient Near East</w:t>
      </w:r>
      <w:r w:rsidRPr="00CC28AA">
        <w:rPr>
          <w:rFonts w:ascii="Times New Roman" w:hAnsi="Times New Roman"/>
          <w:spacing w:val="-8"/>
          <w:sz w:val="22"/>
        </w:rPr>
        <w:t xml:space="preserve"> ($35.00)</w:t>
      </w:r>
      <w:r>
        <w:rPr>
          <w:rFonts w:ascii="Times New Roman" w:hAnsi="Times New Roman"/>
          <w:spacing w:val="-8"/>
          <w:sz w:val="22"/>
        </w:rPr>
        <w:t>–</w:t>
      </w:r>
      <w:r w:rsidRPr="00CC28AA">
        <w:rPr>
          <w:rFonts w:ascii="Times New Roman" w:hAnsi="Times New Roman"/>
          <w:spacing w:val="-8"/>
          <w:sz w:val="22"/>
        </w:rPr>
        <w:t>quizzed only as bonus questions</w:t>
      </w:r>
      <w:bookmarkEnd w:id="1451"/>
    </w:p>
    <w:p w14:paraId="172A4363" w14:textId="77777777" w:rsidR="0025526B" w:rsidRPr="00CC28AA" w:rsidRDefault="0025526B">
      <w:pPr>
        <w:tabs>
          <w:tab w:val="left" w:pos="3140"/>
          <w:tab w:val="left" w:pos="7640"/>
        </w:tabs>
        <w:ind w:left="1100" w:right="-385" w:hanging="360"/>
        <w:rPr>
          <w:rFonts w:ascii="Times New Roman" w:hAnsi="Times New Roman"/>
          <w:spacing w:val="-8"/>
          <w:sz w:val="22"/>
        </w:rPr>
      </w:pPr>
      <w:bookmarkStart w:id="1452" w:name="_Toc393735200"/>
      <w:r w:rsidRPr="00CC28AA">
        <w:rPr>
          <w:rFonts w:ascii="Times New Roman" w:hAnsi="Times New Roman"/>
          <w:spacing w:val="-8"/>
          <w:sz w:val="22"/>
        </w:rPr>
        <w:t>3.</w:t>
      </w:r>
      <w:r w:rsidRPr="00CC28AA">
        <w:rPr>
          <w:rFonts w:ascii="Times New Roman" w:hAnsi="Times New Roman"/>
          <w:spacing w:val="-8"/>
          <w:sz w:val="22"/>
        </w:rPr>
        <w:tab/>
        <w:t xml:space="preserve">Paul Benware’s </w:t>
      </w:r>
      <w:r w:rsidRPr="00CC28AA">
        <w:rPr>
          <w:rFonts w:ascii="Times New Roman" w:hAnsi="Times New Roman"/>
          <w:i/>
          <w:spacing w:val="-8"/>
          <w:sz w:val="22"/>
        </w:rPr>
        <w:t>Survey of the Old Testament</w:t>
      </w:r>
      <w:r w:rsidRPr="00CC28AA">
        <w:rPr>
          <w:rFonts w:ascii="Times New Roman" w:hAnsi="Times New Roman"/>
          <w:spacing w:val="-8"/>
          <w:sz w:val="22"/>
        </w:rPr>
        <w:t xml:space="preserve"> ($23.00)</w:t>
      </w:r>
      <w:bookmarkEnd w:id="1452"/>
    </w:p>
    <w:p w14:paraId="4B67E8AF" w14:textId="77777777" w:rsidR="0025526B" w:rsidRPr="00CC28AA" w:rsidRDefault="0025526B">
      <w:pPr>
        <w:tabs>
          <w:tab w:val="left" w:pos="3140"/>
          <w:tab w:val="left" w:pos="7640"/>
        </w:tabs>
        <w:ind w:left="1100" w:right="-385" w:hanging="360"/>
        <w:rPr>
          <w:rFonts w:ascii="Times New Roman" w:hAnsi="Times New Roman"/>
          <w:spacing w:val="-8"/>
          <w:sz w:val="22"/>
        </w:rPr>
      </w:pPr>
      <w:bookmarkStart w:id="1453" w:name="_Toc393735202"/>
      <w:bookmarkStart w:id="1454" w:name="_Toc393735201"/>
      <w:r w:rsidRPr="00CC28AA">
        <w:rPr>
          <w:rFonts w:ascii="Times New Roman" w:hAnsi="Times New Roman"/>
          <w:spacing w:val="-8"/>
          <w:sz w:val="22"/>
        </w:rPr>
        <w:t>4.</w:t>
      </w:r>
      <w:r w:rsidRPr="00CC28AA">
        <w:rPr>
          <w:rFonts w:ascii="Times New Roman" w:hAnsi="Times New Roman"/>
          <w:spacing w:val="-8"/>
          <w:sz w:val="22"/>
        </w:rPr>
        <w:tab/>
        <w:t xml:space="preserve">Barry Beitzel’s </w:t>
      </w:r>
      <w:r w:rsidRPr="00CC28AA">
        <w:rPr>
          <w:rFonts w:ascii="Times New Roman" w:hAnsi="Times New Roman"/>
          <w:i/>
          <w:spacing w:val="-8"/>
          <w:sz w:val="22"/>
        </w:rPr>
        <w:t>Moody Atlas of Bible Lands</w:t>
      </w:r>
      <w:r w:rsidRPr="00CC28AA">
        <w:rPr>
          <w:rFonts w:ascii="Times New Roman" w:hAnsi="Times New Roman"/>
          <w:spacing w:val="-8"/>
          <w:sz w:val="22"/>
        </w:rPr>
        <w:t xml:space="preserve"> ($54.00)</w:t>
      </w:r>
      <w:bookmarkEnd w:id="1453"/>
    </w:p>
    <w:p w14:paraId="6C56527F" w14:textId="77777777" w:rsidR="0025526B" w:rsidRPr="00CC28AA" w:rsidRDefault="0025526B">
      <w:pPr>
        <w:tabs>
          <w:tab w:val="left" w:pos="3140"/>
          <w:tab w:val="left" w:pos="7640"/>
        </w:tabs>
        <w:ind w:left="1100" w:right="-385" w:hanging="360"/>
        <w:rPr>
          <w:rFonts w:ascii="Times New Roman" w:hAnsi="Times New Roman"/>
          <w:spacing w:val="-8"/>
          <w:sz w:val="22"/>
        </w:rPr>
      </w:pPr>
      <w:r w:rsidRPr="00CC28AA">
        <w:rPr>
          <w:rFonts w:ascii="Times New Roman" w:hAnsi="Times New Roman"/>
          <w:spacing w:val="-8"/>
          <w:sz w:val="22"/>
        </w:rPr>
        <w:t>5.</w:t>
      </w:r>
      <w:r w:rsidRPr="00CC28AA">
        <w:rPr>
          <w:rFonts w:ascii="Times New Roman" w:hAnsi="Times New Roman"/>
          <w:spacing w:val="-8"/>
          <w:sz w:val="22"/>
        </w:rPr>
        <w:tab/>
        <w:t>Volume 2 of the class notes distributed later in the course ($20.00)</w:t>
      </w:r>
      <w:bookmarkEnd w:id="1454"/>
    </w:p>
    <w:p w14:paraId="46A7B292" w14:textId="77777777" w:rsidR="0025526B" w:rsidRPr="00CC28AA" w:rsidRDefault="0025526B">
      <w:pPr>
        <w:tabs>
          <w:tab w:val="left" w:pos="3140"/>
          <w:tab w:val="left" w:pos="7640"/>
        </w:tabs>
        <w:ind w:left="720" w:right="-385" w:hanging="360"/>
        <w:rPr>
          <w:rFonts w:ascii="Times New Roman" w:hAnsi="Times New Roman"/>
          <w:spacing w:val="-8"/>
          <w:sz w:val="12"/>
        </w:rPr>
      </w:pPr>
    </w:p>
    <w:p w14:paraId="2A7A5C30" w14:textId="77777777" w:rsidR="0025526B" w:rsidRPr="00CC28AA" w:rsidRDefault="0025526B">
      <w:pPr>
        <w:tabs>
          <w:tab w:val="left" w:pos="3140"/>
          <w:tab w:val="left" w:pos="7640"/>
        </w:tabs>
        <w:ind w:left="720" w:right="-385" w:hanging="360"/>
        <w:rPr>
          <w:rFonts w:ascii="Times New Roman" w:hAnsi="Times New Roman"/>
          <w:spacing w:val="-8"/>
          <w:sz w:val="22"/>
        </w:rPr>
      </w:pPr>
      <w:bookmarkStart w:id="1455" w:name="_Toc393735203"/>
      <w:r w:rsidRPr="00CC28AA">
        <w:rPr>
          <w:rFonts w:ascii="Times New Roman" w:hAnsi="Times New Roman"/>
          <w:spacing w:val="-8"/>
          <w:sz w:val="22"/>
        </w:rPr>
        <w:t>B.</w:t>
      </w:r>
      <w:r w:rsidRPr="00CC28AA">
        <w:rPr>
          <w:rFonts w:ascii="Times New Roman" w:hAnsi="Times New Roman"/>
          <w:spacing w:val="-8"/>
          <w:sz w:val="22"/>
        </w:rPr>
        <w:tab/>
      </w:r>
      <w:r w:rsidRPr="00CC28AA">
        <w:rPr>
          <w:rFonts w:ascii="Times New Roman" w:hAnsi="Times New Roman"/>
          <w:spacing w:val="-8"/>
          <w:sz w:val="22"/>
          <w:u w:val="single"/>
        </w:rPr>
        <w:t>Quizzes</w:t>
      </w:r>
      <w:r w:rsidRPr="00CC28AA">
        <w:rPr>
          <w:rFonts w:ascii="Times New Roman" w:hAnsi="Times New Roman"/>
          <w:spacing w:val="-8"/>
          <w:sz w:val="22"/>
        </w:rPr>
        <w:t xml:space="preserve"> will be given at the start of every evening school session or about every other week (day school).  Questions will be mostly short answer, but also true-false, multiple choice, etc.  They may cover a question from the previous sessions and 4-9 questions from class notes and readings since the last quiz.  A bonus question may also be included for 2-5 points. The lowest grade may be dropped and not counted towards the final course grade.  Quizzes will encourage punctuality, review of previous sessions, and careful reading of the class notes, books, and OT text.  No makeup quizzes will be given.</w:t>
      </w:r>
      <w:bookmarkEnd w:id="1455"/>
      <w:r w:rsidRPr="00CC28AA">
        <w:rPr>
          <w:rFonts w:ascii="Times New Roman" w:hAnsi="Times New Roman"/>
          <w:spacing w:val="-8"/>
          <w:sz w:val="22"/>
        </w:rPr>
        <w:t xml:space="preserve">  </w:t>
      </w:r>
    </w:p>
    <w:p w14:paraId="332F6C6A" w14:textId="77777777" w:rsidR="0025526B" w:rsidRPr="00CC28AA" w:rsidRDefault="0025526B">
      <w:pPr>
        <w:tabs>
          <w:tab w:val="left" w:pos="3140"/>
          <w:tab w:val="left" w:pos="7640"/>
        </w:tabs>
        <w:ind w:left="720" w:right="-385" w:hanging="360"/>
        <w:rPr>
          <w:rFonts w:ascii="Times New Roman" w:hAnsi="Times New Roman"/>
          <w:spacing w:val="-8"/>
          <w:sz w:val="12"/>
        </w:rPr>
      </w:pPr>
    </w:p>
    <w:p w14:paraId="3D5EE338" w14:textId="77777777" w:rsidR="0025526B" w:rsidRPr="00CC28AA" w:rsidRDefault="0025526B">
      <w:pPr>
        <w:tabs>
          <w:tab w:val="left" w:pos="3140"/>
          <w:tab w:val="left" w:pos="7640"/>
        </w:tabs>
        <w:ind w:left="720" w:right="-385" w:hanging="360"/>
        <w:rPr>
          <w:rFonts w:ascii="Times New Roman" w:hAnsi="Times New Roman"/>
          <w:spacing w:val="-8"/>
          <w:sz w:val="22"/>
        </w:rPr>
      </w:pPr>
      <w:bookmarkStart w:id="1456" w:name="_Toc393735206"/>
      <w:r w:rsidRPr="00CC28AA">
        <w:rPr>
          <w:rFonts w:ascii="Times New Roman" w:hAnsi="Times New Roman"/>
          <w:spacing w:val="-8"/>
          <w:sz w:val="22"/>
        </w:rPr>
        <w:t>C.</w:t>
      </w:r>
      <w:r w:rsidRPr="00CC28AA">
        <w:rPr>
          <w:rFonts w:ascii="Times New Roman" w:hAnsi="Times New Roman"/>
          <w:spacing w:val="-8"/>
          <w:sz w:val="22"/>
        </w:rPr>
        <w:tab/>
      </w:r>
      <w:r w:rsidRPr="00CC28AA">
        <w:rPr>
          <w:rFonts w:ascii="Times New Roman" w:hAnsi="Times New Roman"/>
          <w:spacing w:val="-8"/>
          <w:sz w:val="22"/>
          <w:u w:val="single"/>
        </w:rPr>
        <w:t>Group PowerPoint Presentations</w:t>
      </w:r>
      <w:r w:rsidRPr="00CC28AA">
        <w:rPr>
          <w:rFonts w:ascii="Times New Roman" w:hAnsi="Times New Roman"/>
          <w:spacing w:val="-8"/>
          <w:sz w:val="22"/>
        </w:rPr>
        <w:t xml:space="preserve"> of one OT book are required of all day students.  These will be done in small groups (p. 8) and graded with the Group Project Grade Sheet (p. 13). Present the content and main idea of the OT book you’re assigned in the most memorable and interesting way possible.  Use music, slides, charts, games, handouts, drama/skits, PowerPoint, jokes, costumes</w:t>
      </w:r>
      <w:r>
        <w:rPr>
          <w:rFonts w:ascii="Times New Roman" w:hAnsi="Times New Roman"/>
          <w:spacing w:val="-8"/>
          <w:sz w:val="22"/>
        </w:rPr>
        <w:t>–</w:t>
      </w:r>
      <w:r w:rsidRPr="00CC28AA">
        <w:rPr>
          <w:rFonts w:ascii="Times New Roman" w:hAnsi="Times New Roman"/>
          <w:spacing w:val="-8"/>
          <w:sz w:val="22"/>
        </w:rPr>
        <w:t>whatever it takes to help us learn the book and apply its message to our lives.</w:t>
      </w:r>
      <w:bookmarkEnd w:id="1456"/>
      <w:r w:rsidRPr="00CC28AA">
        <w:rPr>
          <w:rFonts w:ascii="Times New Roman" w:hAnsi="Times New Roman"/>
          <w:spacing w:val="-8"/>
          <w:sz w:val="22"/>
        </w:rPr>
        <w:t xml:space="preserve">  Alternatively, an </w:t>
      </w:r>
      <w:r w:rsidRPr="00CC28AA">
        <w:rPr>
          <w:rFonts w:ascii="Times New Roman" w:hAnsi="Times New Roman"/>
          <w:spacing w:val="-8"/>
          <w:sz w:val="22"/>
          <w:u w:val="single"/>
        </w:rPr>
        <w:t>Individual Project</w:t>
      </w:r>
      <w:r w:rsidRPr="00CC28AA">
        <w:rPr>
          <w:rFonts w:ascii="Times New Roman" w:hAnsi="Times New Roman"/>
          <w:spacing w:val="-8"/>
          <w:sz w:val="22"/>
        </w:rPr>
        <w:t xml:space="preserve"> must help us learn the whole OT as a unit (e.g., song, chart, game, retreat schedule, or other learning tool that you can easily use after the course).</w:t>
      </w:r>
    </w:p>
    <w:p w14:paraId="7C3FA478" w14:textId="77777777" w:rsidR="0025526B" w:rsidRPr="00CC28AA" w:rsidRDefault="0025526B">
      <w:pPr>
        <w:tabs>
          <w:tab w:val="left" w:pos="3140"/>
          <w:tab w:val="left" w:pos="7640"/>
        </w:tabs>
        <w:ind w:left="720" w:right="-385" w:hanging="360"/>
        <w:rPr>
          <w:rFonts w:ascii="Times New Roman" w:hAnsi="Times New Roman"/>
          <w:spacing w:val="-8"/>
          <w:sz w:val="22"/>
        </w:rPr>
      </w:pPr>
    </w:p>
    <w:p w14:paraId="30959A96" w14:textId="77777777" w:rsidR="0025526B" w:rsidRPr="00CC28AA" w:rsidRDefault="0025526B">
      <w:pPr>
        <w:tabs>
          <w:tab w:val="left" w:pos="3140"/>
          <w:tab w:val="left" w:pos="7640"/>
        </w:tabs>
        <w:ind w:left="720" w:right="-385" w:hanging="360"/>
        <w:rPr>
          <w:rFonts w:ascii="Times New Roman" w:hAnsi="Times New Roman"/>
          <w:b/>
          <w:spacing w:val="-8"/>
          <w:sz w:val="22"/>
        </w:rPr>
      </w:pPr>
      <w:bookmarkStart w:id="1457" w:name="_Toc393735207"/>
      <w:r w:rsidRPr="00CC28AA">
        <w:rPr>
          <w:rFonts w:ascii="Times New Roman" w:hAnsi="Times New Roman"/>
          <w:b/>
          <w:spacing w:val="-8"/>
          <w:sz w:val="22"/>
        </w:rPr>
        <w:br w:type="page"/>
      </w:r>
      <w:r w:rsidRPr="00CC28AA">
        <w:rPr>
          <w:rFonts w:ascii="Times New Roman" w:hAnsi="Times New Roman"/>
          <w:b/>
          <w:spacing w:val="-8"/>
          <w:sz w:val="22"/>
        </w:rPr>
        <w:lastRenderedPageBreak/>
        <w:t>D.</w:t>
      </w:r>
      <w:r w:rsidRPr="00CC28AA">
        <w:rPr>
          <w:rFonts w:ascii="Times New Roman" w:hAnsi="Times New Roman"/>
          <w:b/>
          <w:spacing w:val="-8"/>
          <w:sz w:val="22"/>
        </w:rPr>
        <w:tab/>
      </w:r>
      <w:r w:rsidRPr="00CC28AA">
        <w:rPr>
          <w:rFonts w:ascii="Times New Roman" w:hAnsi="Times New Roman"/>
          <w:b/>
          <w:spacing w:val="-8"/>
          <w:sz w:val="22"/>
          <w:u w:val="single"/>
        </w:rPr>
        <w:t>“The Bible Basically Project</w:t>
      </w:r>
      <w:bookmarkEnd w:id="1457"/>
      <w:r w:rsidRPr="00CC28AA">
        <w:rPr>
          <w:rFonts w:ascii="Times New Roman" w:hAnsi="Times New Roman"/>
          <w:b/>
          <w:spacing w:val="-8"/>
          <w:sz w:val="22"/>
          <w:u w:val="single"/>
        </w:rPr>
        <w:t>”</w:t>
      </w:r>
      <w:r w:rsidRPr="00CC28AA">
        <w:rPr>
          <w:rFonts w:ascii="Times New Roman" w:hAnsi="Times New Roman"/>
          <w:b/>
          <w:spacing w:val="-8"/>
          <w:sz w:val="22"/>
        </w:rPr>
        <w:t xml:space="preserve"> translation and editing will be accomplished according to the Translation Plan (see sheet passed out in class).  This is due to the editor on 31 October or to Dr. Griffith for those who are both translator and editor.  The editor of other students’ work should turn it in on a CD on 7 November.  Students who are not translating will submit a research paper according to the instructions in volume 1 of these notes.</w:t>
      </w:r>
    </w:p>
    <w:p w14:paraId="7658443B" w14:textId="77777777" w:rsidR="0025526B" w:rsidRPr="00CC28AA" w:rsidRDefault="0025526B">
      <w:pPr>
        <w:tabs>
          <w:tab w:val="left" w:pos="3140"/>
          <w:tab w:val="left" w:pos="7640"/>
        </w:tabs>
        <w:ind w:left="720" w:right="-385" w:hanging="360"/>
        <w:rPr>
          <w:rFonts w:ascii="Times New Roman" w:hAnsi="Times New Roman"/>
          <w:spacing w:val="-8"/>
          <w:sz w:val="22"/>
        </w:rPr>
      </w:pPr>
    </w:p>
    <w:p w14:paraId="333E802C" w14:textId="77777777" w:rsidR="0025526B" w:rsidRPr="00CC28AA" w:rsidRDefault="0025526B">
      <w:pPr>
        <w:tabs>
          <w:tab w:val="left" w:pos="3140"/>
          <w:tab w:val="left" w:pos="7640"/>
        </w:tabs>
        <w:ind w:left="720" w:right="-385" w:hanging="360"/>
        <w:rPr>
          <w:rFonts w:ascii="Times New Roman" w:hAnsi="Times New Roman"/>
          <w:spacing w:val="-8"/>
          <w:sz w:val="22"/>
        </w:rPr>
      </w:pPr>
      <w:bookmarkStart w:id="1458" w:name="_Toc393735208"/>
      <w:r w:rsidRPr="00CC28AA">
        <w:rPr>
          <w:rFonts w:ascii="Times New Roman" w:hAnsi="Times New Roman"/>
          <w:spacing w:val="-8"/>
          <w:sz w:val="22"/>
        </w:rPr>
        <w:t>E.</w:t>
      </w:r>
      <w:r w:rsidRPr="00CC28AA">
        <w:rPr>
          <w:rFonts w:ascii="Times New Roman" w:hAnsi="Times New Roman"/>
          <w:spacing w:val="-8"/>
          <w:sz w:val="22"/>
        </w:rPr>
        <w:tab/>
      </w:r>
      <w:r w:rsidRPr="00CC28AA">
        <w:rPr>
          <w:rFonts w:ascii="Times New Roman" w:hAnsi="Times New Roman"/>
          <w:spacing w:val="-8"/>
          <w:sz w:val="22"/>
          <w:u w:val="single"/>
        </w:rPr>
        <w:t>Midterm &amp; Final Exams</w:t>
      </w:r>
      <w:r w:rsidRPr="00CC28AA">
        <w:rPr>
          <w:rFonts w:ascii="Times New Roman" w:hAnsi="Times New Roman"/>
          <w:spacing w:val="-8"/>
          <w:sz w:val="22"/>
        </w:rPr>
        <w:t xml:space="preserve"> cover the class notes for the first half and entire course, respectively.</w:t>
      </w:r>
      <w:bookmarkEnd w:id="1458"/>
    </w:p>
    <w:p w14:paraId="7FC7F1D2" w14:textId="77777777" w:rsidR="0025526B" w:rsidRPr="00CC28AA" w:rsidRDefault="0025526B">
      <w:pPr>
        <w:tabs>
          <w:tab w:val="left" w:pos="3140"/>
          <w:tab w:val="left" w:pos="7640"/>
        </w:tabs>
        <w:ind w:left="720" w:right="-385" w:hanging="360"/>
        <w:rPr>
          <w:rFonts w:ascii="Times New Roman" w:hAnsi="Times New Roman"/>
          <w:spacing w:val="-8"/>
          <w:sz w:val="22"/>
        </w:rPr>
      </w:pPr>
    </w:p>
    <w:p w14:paraId="3494FD53" w14:textId="77777777" w:rsidR="0025526B" w:rsidRPr="00CC28AA" w:rsidRDefault="0025526B">
      <w:pPr>
        <w:tabs>
          <w:tab w:val="left" w:pos="3140"/>
          <w:tab w:val="left" w:pos="7640"/>
        </w:tabs>
        <w:ind w:left="720" w:right="-385" w:hanging="360"/>
        <w:rPr>
          <w:rFonts w:ascii="Times New Roman" w:hAnsi="Times New Roman"/>
          <w:b/>
          <w:spacing w:val="-8"/>
          <w:sz w:val="22"/>
        </w:rPr>
      </w:pPr>
      <w:bookmarkStart w:id="1459" w:name="_Toc393735209"/>
      <w:r w:rsidRPr="00CC28AA">
        <w:rPr>
          <w:rFonts w:ascii="Times New Roman" w:hAnsi="Times New Roman"/>
          <w:b/>
          <w:spacing w:val="-8"/>
          <w:sz w:val="22"/>
        </w:rPr>
        <w:t>F.</w:t>
      </w:r>
      <w:r w:rsidRPr="00CC28AA">
        <w:rPr>
          <w:rFonts w:ascii="Times New Roman" w:hAnsi="Times New Roman"/>
          <w:b/>
          <w:spacing w:val="-8"/>
          <w:sz w:val="22"/>
        </w:rPr>
        <w:tab/>
      </w:r>
      <w:r w:rsidRPr="00CC28AA">
        <w:rPr>
          <w:rFonts w:ascii="Times New Roman" w:hAnsi="Times New Roman"/>
          <w:b/>
          <w:spacing w:val="-8"/>
          <w:sz w:val="22"/>
          <w:u w:val="single"/>
        </w:rPr>
        <w:t>Fun Night</w:t>
      </w:r>
      <w:r w:rsidRPr="00CC28AA">
        <w:rPr>
          <w:rFonts w:ascii="Times New Roman" w:hAnsi="Times New Roman"/>
          <w:b/>
          <w:spacing w:val="-8"/>
          <w:sz w:val="22"/>
        </w:rPr>
        <w:t xml:space="preserve"> at my home will be for all fun-loving day school students.  This goof off evening is from 6:00-8:30 PM on Saturday night on 25 October.  Please bring a dinner dish, your spouse, and kids!</w:t>
      </w:r>
      <w:bookmarkEnd w:id="1459"/>
      <w:r w:rsidRPr="00CC28AA">
        <w:rPr>
          <w:rFonts w:ascii="Times New Roman" w:hAnsi="Times New Roman"/>
          <w:b/>
          <w:spacing w:val="-8"/>
          <w:sz w:val="22"/>
        </w:rPr>
        <w:t xml:space="preserve">  Don’t worry if you cannot come as we will have another one on 10 January.  I will pass a sign-up sheet and directions to my home later.</w:t>
      </w:r>
    </w:p>
    <w:p w14:paraId="52C732B1" w14:textId="77777777" w:rsidR="0025526B" w:rsidRPr="00CC28AA" w:rsidRDefault="0025526B">
      <w:pPr>
        <w:tabs>
          <w:tab w:val="left" w:pos="3140"/>
          <w:tab w:val="left" w:pos="7640"/>
        </w:tabs>
        <w:ind w:left="360" w:right="-385" w:hanging="360"/>
        <w:rPr>
          <w:rFonts w:ascii="Times New Roman" w:hAnsi="Times New Roman"/>
          <w:spacing w:val="-8"/>
          <w:sz w:val="22"/>
        </w:rPr>
      </w:pPr>
    </w:p>
    <w:p w14:paraId="3EF08C77" w14:textId="77777777" w:rsidR="0025526B" w:rsidRPr="00CC28AA" w:rsidRDefault="0025526B" w:rsidP="000B6C69">
      <w:pPr>
        <w:tabs>
          <w:tab w:val="left" w:pos="3140"/>
          <w:tab w:val="left" w:pos="7640"/>
        </w:tabs>
        <w:ind w:left="360" w:right="-385" w:hanging="360"/>
        <w:outlineLvl w:val="0"/>
        <w:rPr>
          <w:rFonts w:ascii="Times New Roman" w:hAnsi="Times New Roman"/>
          <w:b/>
          <w:spacing w:val="-8"/>
          <w:sz w:val="22"/>
        </w:rPr>
      </w:pPr>
      <w:bookmarkStart w:id="1460" w:name="_Toc393735211"/>
      <w:r w:rsidRPr="00CC28AA">
        <w:rPr>
          <w:rFonts w:ascii="Times New Roman" w:hAnsi="Times New Roman"/>
          <w:b/>
          <w:spacing w:val="-8"/>
          <w:sz w:val="22"/>
        </w:rPr>
        <w:t>IV. Course Grading</w:t>
      </w:r>
      <w:bookmarkEnd w:id="1460"/>
    </w:p>
    <w:p w14:paraId="2D4974BE" w14:textId="77777777" w:rsidR="0025526B" w:rsidRPr="00CC28AA" w:rsidRDefault="0025526B">
      <w:pPr>
        <w:tabs>
          <w:tab w:val="left" w:pos="3140"/>
          <w:tab w:val="left" w:pos="7640"/>
        </w:tabs>
        <w:ind w:left="360" w:right="-385"/>
        <w:rPr>
          <w:rFonts w:ascii="Times New Roman" w:hAnsi="Times New Roman"/>
          <w:spacing w:val="-8"/>
          <w:sz w:val="22"/>
        </w:rPr>
      </w:pPr>
    </w:p>
    <w:p w14:paraId="761069BF" w14:textId="77777777" w:rsidR="0025526B" w:rsidRPr="00CC28AA" w:rsidRDefault="0025526B">
      <w:pPr>
        <w:tabs>
          <w:tab w:val="left" w:pos="3140"/>
          <w:tab w:val="left" w:pos="7640"/>
        </w:tabs>
        <w:ind w:left="720" w:right="-385" w:hanging="360"/>
        <w:rPr>
          <w:rFonts w:ascii="Times New Roman" w:hAnsi="Times New Roman"/>
          <w:spacing w:val="-8"/>
          <w:sz w:val="22"/>
        </w:rPr>
      </w:pPr>
      <w:bookmarkStart w:id="1461" w:name="_Toc393735212"/>
      <w:r w:rsidRPr="00CC28AA">
        <w:rPr>
          <w:rFonts w:ascii="Times New Roman" w:hAnsi="Times New Roman"/>
          <w:spacing w:val="-8"/>
          <w:sz w:val="22"/>
        </w:rPr>
        <w:t>As students take this course at 4 different levels, the grading requirements vary accordingly:</w:t>
      </w:r>
      <w:bookmarkEnd w:id="1461"/>
    </w:p>
    <w:p w14:paraId="6EB5C496" w14:textId="77777777" w:rsidR="0025526B" w:rsidRPr="00CC28AA" w:rsidRDefault="0025526B">
      <w:pPr>
        <w:tabs>
          <w:tab w:val="left" w:pos="3140"/>
          <w:tab w:val="left" w:pos="7640"/>
        </w:tabs>
        <w:ind w:left="380" w:right="-385" w:hanging="20"/>
        <w:rPr>
          <w:rFonts w:ascii="Times New Roman" w:hAnsi="Times New Roman"/>
          <w:spacing w:val="-8"/>
          <w:sz w:val="22"/>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1760"/>
        <w:gridCol w:w="1960"/>
        <w:gridCol w:w="1840"/>
        <w:gridCol w:w="2280"/>
        <w:gridCol w:w="2020"/>
      </w:tblGrid>
      <w:tr w:rsidR="0025526B" w:rsidRPr="00CC28AA" w14:paraId="70C80544" w14:textId="77777777">
        <w:tc>
          <w:tcPr>
            <w:tcW w:w="1760" w:type="dxa"/>
          </w:tcPr>
          <w:p w14:paraId="4E43A69A" w14:textId="77777777" w:rsidR="0025526B" w:rsidRPr="00CC28AA" w:rsidRDefault="0025526B">
            <w:pPr>
              <w:ind w:right="-60"/>
              <w:rPr>
                <w:rFonts w:ascii="Times New Roman" w:hAnsi="Times New Roman"/>
                <w:spacing w:val="-8"/>
                <w:sz w:val="22"/>
                <w:lang w:bidi="my-MM"/>
              </w:rPr>
            </w:pPr>
          </w:p>
        </w:tc>
        <w:tc>
          <w:tcPr>
            <w:tcW w:w="1960" w:type="dxa"/>
          </w:tcPr>
          <w:p w14:paraId="145B4262" w14:textId="77777777" w:rsidR="0025526B" w:rsidRPr="00CC28AA" w:rsidRDefault="0025526B">
            <w:pPr>
              <w:ind w:right="-60"/>
              <w:jc w:val="center"/>
              <w:rPr>
                <w:rFonts w:ascii="Times New Roman" w:hAnsi="Times New Roman"/>
                <w:spacing w:val="-8"/>
                <w:sz w:val="22"/>
                <w:lang w:bidi="my-MM"/>
              </w:rPr>
            </w:pPr>
            <w:bookmarkStart w:id="1462" w:name="_Toc393735213"/>
            <w:r w:rsidRPr="00CC28AA">
              <w:rPr>
                <w:rFonts w:ascii="Times New Roman" w:hAnsi="Times New Roman"/>
                <w:spacing w:val="-8"/>
                <w:sz w:val="22"/>
                <w:lang w:bidi="my-MM"/>
              </w:rPr>
              <w:t>BTh/DTh</w:t>
            </w:r>
            <w:bookmarkEnd w:id="1462"/>
            <w:r w:rsidRPr="00CC28AA">
              <w:rPr>
                <w:rFonts w:ascii="Times New Roman" w:hAnsi="Times New Roman"/>
                <w:spacing w:val="-8"/>
                <w:sz w:val="22"/>
                <w:lang w:bidi="my-MM"/>
              </w:rPr>
              <w:t>/BCM</w:t>
            </w:r>
          </w:p>
        </w:tc>
        <w:tc>
          <w:tcPr>
            <w:tcW w:w="1840" w:type="dxa"/>
          </w:tcPr>
          <w:p w14:paraId="0C0E5450" w14:textId="77777777" w:rsidR="0025526B" w:rsidRPr="00CC28AA" w:rsidRDefault="0025526B">
            <w:pPr>
              <w:ind w:right="-60"/>
              <w:jc w:val="center"/>
              <w:rPr>
                <w:rFonts w:ascii="Times New Roman" w:hAnsi="Times New Roman"/>
                <w:spacing w:val="-8"/>
                <w:sz w:val="22"/>
                <w:lang w:bidi="my-MM"/>
              </w:rPr>
            </w:pPr>
            <w:bookmarkStart w:id="1463" w:name="_Toc393735214"/>
            <w:r w:rsidRPr="00CC28AA">
              <w:rPr>
                <w:rFonts w:ascii="Times New Roman" w:hAnsi="Times New Roman"/>
                <w:spacing w:val="-8"/>
                <w:sz w:val="22"/>
                <w:lang w:bidi="my-MM"/>
              </w:rPr>
              <w:t>MA</w:t>
            </w:r>
            <w:bookmarkEnd w:id="1463"/>
            <w:r w:rsidRPr="00CC28AA">
              <w:rPr>
                <w:rFonts w:ascii="Times New Roman" w:hAnsi="Times New Roman"/>
                <w:spacing w:val="-8"/>
                <w:sz w:val="22"/>
                <w:lang w:bidi="my-MM"/>
              </w:rPr>
              <w:t>/MCM</w:t>
            </w:r>
          </w:p>
        </w:tc>
        <w:tc>
          <w:tcPr>
            <w:tcW w:w="2280" w:type="dxa"/>
          </w:tcPr>
          <w:p w14:paraId="1CC54912" w14:textId="77777777" w:rsidR="0025526B" w:rsidRPr="00CC28AA" w:rsidRDefault="0025526B">
            <w:pPr>
              <w:ind w:right="-60"/>
              <w:jc w:val="center"/>
              <w:rPr>
                <w:rFonts w:ascii="Times New Roman" w:hAnsi="Times New Roman"/>
                <w:spacing w:val="-8"/>
                <w:sz w:val="22"/>
                <w:lang w:bidi="my-MM"/>
              </w:rPr>
            </w:pPr>
            <w:bookmarkStart w:id="1464" w:name="_Toc393735215"/>
            <w:r w:rsidRPr="00CC28AA">
              <w:rPr>
                <w:rFonts w:ascii="Times New Roman" w:hAnsi="Times New Roman"/>
                <w:spacing w:val="-8"/>
                <w:sz w:val="22"/>
                <w:lang w:bidi="my-MM"/>
              </w:rPr>
              <w:t>Certificate (Eve. Sch.)</w:t>
            </w:r>
            <w:bookmarkEnd w:id="1464"/>
          </w:p>
        </w:tc>
        <w:tc>
          <w:tcPr>
            <w:tcW w:w="2020" w:type="dxa"/>
          </w:tcPr>
          <w:p w14:paraId="5791005E" w14:textId="77777777" w:rsidR="0025526B" w:rsidRPr="00CC28AA" w:rsidRDefault="0025526B">
            <w:pPr>
              <w:ind w:right="-60"/>
              <w:jc w:val="center"/>
              <w:rPr>
                <w:rFonts w:ascii="Times New Roman" w:hAnsi="Times New Roman"/>
                <w:spacing w:val="-8"/>
                <w:sz w:val="22"/>
                <w:lang w:bidi="my-MM"/>
              </w:rPr>
            </w:pPr>
            <w:bookmarkStart w:id="1465" w:name="_Toc393735216"/>
            <w:r w:rsidRPr="00CC28AA">
              <w:rPr>
                <w:rFonts w:ascii="Times New Roman" w:hAnsi="Times New Roman"/>
                <w:spacing w:val="-8"/>
                <w:sz w:val="22"/>
                <w:lang w:bidi="my-MM"/>
              </w:rPr>
              <w:t>Audit (Eve. Sch.)</w:t>
            </w:r>
            <w:bookmarkEnd w:id="1465"/>
          </w:p>
        </w:tc>
      </w:tr>
      <w:tr w:rsidR="0025526B" w:rsidRPr="00CC28AA" w14:paraId="050EE28F" w14:textId="77777777">
        <w:tc>
          <w:tcPr>
            <w:tcW w:w="1760" w:type="dxa"/>
          </w:tcPr>
          <w:p w14:paraId="447EE9DB" w14:textId="77777777" w:rsidR="0025526B" w:rsidRPr="00CC28AA" w:rsidRDefault="0025526B">
            <w:pPr>
              <w:ind w:right="-60"/>
              <w:rPr>
                <w:rFonts w:ascii="Times New Roman" w:hAnsi="Times New Roman"/>
                <w:spacing w:val="-8"/>
                <w:sz w:val="22"/>
                <w:lang w:bidi="my-MM"/>
              </w:rPr>
            </w:pPr>
            <w:bookmarkStart w:id="1466" w:name="_Toc393735217"/>
            <w:r w:rsidRPr="00CC28AA">
              <w:rPr>
                <w:rFonts w:ascii="Times New Roman" w:hAnsi="Times New Roman"/>
                <w:spacing w:val="-8"/>
                <w:sz w:val="22"/>
                <w:lang w:bidi="my-MM"/>
              </w:rPr>
              <w:t>Readings</w:t>
            </w:r>
            <w:bookmarkEnd w:id="1466"/>
          </w:p>
        </w:tc>
        <w:tc>
          <w:tcPr>
            <w:tcW w:w="1960" w:type="dxa"/>
          </w:tcPr>
          <w:p w14:paraId="53DE3C9E" w14:textId="77777777" w:rsidR="0025526B" w:rsidRPr="00CC28AA" w:rsidRDefault="0025526B">
            <w:pPr>
              <w:ind w:right="-60"/>
              <w:jc w:val="center"/>
              <w:rPr>
                <w:rFonts w:ascii="Times New Roman" w:hAnsi="Times New Roman"/>
                <w:spacing w:val="-8"/>
                <w:sz w:val="22"/>
                <w:lang w:bidi="my-MM"/>
              </w:rPr>
            </w:pPr>
            <w:bookmarkStart w:id="1467" w:name="_Toc393735218"/>
            <w:r w:rsidRPr="00CC28AA">
              <w:rPr>
                <w:rFonts w:ascii="Times New Roman" w:hAnsi="Times New Roman"/>
                <w:spacing w:val="-8"/>
                <w:sz w:val="22"/>
                <w:lang w:bidi="my-MM"/>
              </w:rPr>
              <w:t>20%</w:t>
            </w:r>
            <w:bookmarkEnd w:id="1467"/>
          </w:p>
        </w:tc>
        <w:tc>
          <w:tcPr>
            <w:tcW w:w="1840" w:type="dxa"/>
          </w:tcPr>
          <w:p w14:paraId="0FC84CDF" w14:textId="77777777" w:rsidR="0025526B" w:rsidRPr="00CC28AA" w:rsidRDefault="0025526B">
            <w:pPr>
              <w:ind w:right="-60"/>
              <w:jc w:val="center"/>
              <w:rPr>
                <w:rFonts w:ascii="Times New Roman" w:hAnsi="Times New Roman"/>
                <w:spacing w:val="-8"/>
                <w:sz w:val="22"/>
                <w:lang w:bidi="my-MM"/>
              </w:rPr>
            </w:pPr>
            <w:bookmarkStart w:id="1468" w:name="_Toc393735219"/>
            <w:r w:rsidRPr="00CC28AA">
              <w:rPr>
                <w:rFonts w:ascii="Times New Roman" w:hAnsi="Times New Roman"/>
                <w:spacing w:val="-8"/>
                <w:sz w:val="22"/>
                <w:lang w:bidi="my-MM"/>
              </w:rPr>
              <w:t>15%</w:t>
            </w:r>
            <w:bookmarkEnd w:id="1468"/>
          </w:p>
        </w:tc>
        <w:tc>
          <w:tcPr>
            <w:tcW w:w="2280" w:type="dxa"/>
          </w:tcPr>
          <w:p w14:paraId="1239C7D4" w14:textId="77777777" w:rsidR="0025526B" w:rsidRPr="00CC28AA" w:rsidRDefault="0025526B">
            <w:pPr>
              <w:ind w:right="-60"/>
              <w:jc w:val="center"/>
              <w:rPr>
                <w:rFonts w:ascii="Times New Roman" w:hAnsi="Times New Roman"/>
                <w:spacing w:val="-8"/>
                <w:sz w:val="22"/>
                <w:lang w:bidi="my-MM"/>
              </w:rPr>
            </w:pPr>
            <w:bookmarkStart w:id="1469" w:name="_Toc393735220"/>
            <w:r w:rsidRPr="00CC28AA">
              <w:rPr>
                <w:rFonts w:ascii="Times New Roman" w:hAnsi="Times New Roman"/>
                <w:spacing w:val="-8"/>
                <w:sz w:val="22"/>
                <w:lang w:bidi="my-MM"/>
              </w:rPr>
              <w:t>50%</w:t>
            </w:r>
            <w:bookmarkEnd w:id="1469"/>
          </w:p>
        </w:tc>
        <w:tc>
          <w:tcPr>
            <w:tcW w:w="2020" w:type="dxa"/>
          </w:tcPr>
          <w:p w14:paraId="4DB3C810"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02C22D00" w14:textId="77777777">
        <w:tc>
          <w:tcPr>
            <w:tcW w:w="1760" w:type="dxa"/>
          </w:tcPr>
          <w:p w14:paraId="27164C23" w14:textId="77777777" w:rsidR="0025526B" w:rsidRPr="00CC28AA" w:rsidRDefault="0025526B">
            <w:pPr>
              <w:ind w:right="-60"/>
              <w:rPr>
                <w:rFonts w:ascii="Times New Roman" w:hAnsi="Times New Roman"/>
                <w:spacing w:val="-8"/>
                <w:sz w:val="22"/>
                <w:lang w:bidi="my-MM"/>
              </w:rPr>
            </w:pPr>
            <w:bookmarkStart w:id="1470" w:name="_Toc393735222"/>
            <w:r w:rsidRPr="00CC28AA">
              <w:rPr>
                <w:rFonts w:ascii="Times New Roman" w:hAnsi="Times New Roman"/>
                <w:spacing w:val="-8"/>
                <w:sz w:val="22"/>
                <w:lang w:bidi="my-MM"/>
              </w:rPr>
              <w:t>Quizzes</w:t>
            </w:r>
            <w:bookmarkEnd w:id="1470"/>
          </w:p>
        </w:tc>
        <w:tc>
          <w:tcPr>
            <w:tcW w:w="1960" w:type="dxa"/>
          </w:tcPr>
          <w:p w14:paraId="1D73996F" w14:textId="77777777" w:rsidR="0025526B" w:rsidRPr="00CC28AA" w:rsidRDefault="0025526B">
            <w:pPr>
              <w:ind w:right="-60"/>
              <w:jc w:val="center"/>
              <w:rPr>
                <w:rFonts w:ascii="Times New Roman" w:hAnsi="Times New Roman"/>
                <w:spacing w:val="-8"/>
                <w:sz w:val="22"/>
                <w:lang w:bidi="my-MM"/>
              </w:rPr>
            </w:pPr>
            <w:bookmarkStart w:id="1471" w:name="_Toc393735223"/>
            <w:r w:rsidRPr="00CC28AA">
              <w:rPr>
                <w:rFonts w:ascii="Times New Roman" w:hAnsi="Times New Roman"/>
                <w:spacing w:val="-8"/>
                <w:sz w:val="22"/>
                <w:lang w:bidi="my-MM"/>
              </w:rPr>
              <w:t>20%</w:t>
            </w:r>
            <w:bookmarkEnd w:id="1471"/>
          </w:p>
        </w:tc>
        <w:tc>
          <w:tcPr>
            <w:tcW w:w="1840" w:type="dxa"/>
          </w:tcPr>
          <w:p w14:paraId="76D1EC12" w14:textId="77777777" w:rsidR="0025526B" w:rsidRPr="00CC28AA" w:rsidRDefault="0025526B">
            <w:pPr>
              <w:ind w:right="-60"/>
              <w:jc w:val="center"/>
              <w:rPr>
                <w:rFonts w:ascii="Times New Roman" w:hAnsi="Times New Roman"/>
                <w:spacing w:val="-8"/>
                <w:sz w:val="22"/>
                <w:lang w:bidi="my-MM"/>
              </w:rPr>
            </w:pPr>
            <w:bookmarkStart w:id="1472" w:name="_Toc393735224"/>
            <w:r w:rsidRPr="00CC28AA">
              <w:rPr>
                <w:rFonts w:ascii="Times New Roman" w:hAnsi="Times New Roman"/>
                <w:spacing w:val="-8"/>
                <w:sz w:val="22"/>
                <w:lang w:bidi="my-MM"/>
              </w:rPr>
              <w:t>15%</w:t>
            </w:r>
            <w:bookmarkEnd w:id="1472"/>
          </w:p>
        </w:tc>
        <w:tc>
          <w:tcPr>
            <w:tcW w:w="2280" w:type="dxa"/>
          </w:tcPr>
          <w:p w14:paraId="6E5A69F2" w14:textId="77777777" w:rsidR="0025526B" w:rsidRPr="00CC28AA" w:rsidRDefault="0025526B">
            <w:pPr>
              <w:ind w:right="-60"/>
              <w:jc w:val="center"/>
              <w:rPr>
                <w:rFonts w:ascii="Times New Roman" w:hAnsi="Times New Roman"/>
                <w:spacing w:val="-8"/>
                <w:sz w:val="22"/>
                <w:lang w:bidi="my-MM"/>
              </w:rPr>
            </w:pPr>
            <w:bookmarkStart w:id="1473" w:name="_Toc393735225"/>
            <w:r w:rsidRPr="00CC28AA">
              <w:rPr>
                <w:rFonts w:ascii="Times New Roman" w:hAnsi="Times New Roman"/>
                <w:spacing w:val="-8"/>
                <w:sz w:val="22"/>
                <w:lang w:bidi="my-MM"/>
              </w:rPr>
              <w:t>50%</w:t>
            </w:r>
            <w:bookmarkEnd w:id="1473"/>
          </w:p>
        </w:tc>
        <w:tc>
          <w:tcPr>
            <w:tcW w:w="2020" w:type="dxa"/>
          </w:tcPr>
          <w:p w14:paraId="1D9F490D"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361E4C13" w14:textId="77777777">
        <w:tc>
          <w:tcPr>
            <w:tcW w:w="1760" w:type="dxa"/>
          </w:tcPr>
          <w:p w14:paraId="6E451218" w14:textId="77777777" w:rsidR="0025526B" w:rsidRPr="00CC28AA" w:rsidRDefault="0025526B">
            <w:pPr>
              <w:ind w:right="-60"/>
              <w:rPr>
                <w:rFonts w:ascii="Times New Roman" w:hAnsi="Times New Roman"/>
                <w:spacing w:val="-8"/>
                <w:sz w:val="22"/>
                <w:lang w:bidi="my-MM"/>
              </w:rPr>
            </w:pPr>
            <w:r w:rsidRPr="00CC28AA">
              <w:rPr>
                <w:rFonts w:ascii="Times New Roman" w:hAnsi="Times New Roman"/>
                <w:spacing w:val="-8"/>
                <w:sz w:val="22"/>
                <w:lang w:bidi="my-MM"/>
              </w:rPr>
              <w:t>Project/Present.</w:t>
            </w:r>
          </w:p>
        </w:tc>
        <w:tc>
          <w:tcPr>
            <w:tcW w:w="1960" w:type="dxa"/>
          </w:tcPr>
          <w:p w14:paraId="6AD40C4B" w14:textId="77777777" w:rsidR="0025526B" w:rsidRPr="00CC28AA" w:rsidRDefault="0025526B">
            <w:pPr>
              <w:ind w:right="-60"/>
              <w:jc w:val="center"/>
              <w:rPr>
                <w:rFonts w:ascii="Times New Roman" w:hAnsi="Times New Roman"/>
                <w:spacing w:val="-8"/>
                <w:sz w:val="22"/>
                <w:lang w:bidi="my-MM"/>
              </w:rPr>
            </w:pPr>
            <w:bookmarkStart w:id="1474" w:name="_Toc393735228"/>
            <w:r w:rsidRPr="00CC28AA">
              <w:rPr>
                <w:rFonts w:ascii="Times New Roman" w:hAnsi="Times New Roman"/>
                <w:spacing w:val="-8"/>
                <w:sz w:val="22"/>
                <w:lang w:bidi="my-MM"/>
              </w:rPr>
              <w:t>20%</w:t>
            </w:r>
            <w:bookmarkEnd w:id="1474"/>
          </w:p>
        </w:tc>
        <w:tc>
          <w:tcPr>
            <w:tcW w:w="1840" w:type="dxa"/>
          </w:tcPr>
          <w:p w14:paraId="63E88777" w14:textId="77777777" w:rsidR="0025526B" w:rsidRPr="00CC28AA" w:rsidRDefault="0025526B">
            <w:pPr>
              <w:ind w:right="-60"/>
              <w:jc w:val="center"/>
              <w:rPr>
                <w:rFonts w:ascii="Times New Roman" w:hAnsi="Times New Roman"/>
                <w:spacing w:val="-8"/>
                <w:sz w:val="22"/>
                <w:lang w:bidi="my-MM"/>
              </w:rPr>
            </w:pPr>
            <w:bookmarkStart w:id="1475" w:name="_Toc393735229"/>
            <w:r w:rsidRPr="00CC28AA">
              <w:rPr>
                <w:rFonts w:ascii="Times New Roman" w:hAnsi="Times New Roman"/>
                <w:spacing w:val="-8"/>
                <w:sz w:val="22"/>
                <w:lang w:bidi="my-MM"/>
              </w:rPr>
              <w:t>20%</w:t>
            </w:r>
            <w:bookmarkEnd w:id="1475"/>
          </w:p>
        </w:tc>
        <w:tc>
          <w:tcPr>
            <w:tcW w:w="2280" w:type="dxa"/>
          </w:tcPr>
          <w:p w14:paraId="6AA1C18F"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c>
          <w:tcPr>
            <w:tcW w:w="2020" w:type="dxa"/>
          </w:tcPr>
          <w:p w14:paraId="5A8B8947"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554BBD87" w14:textId="77777777">
        <w:tc>
          <w:tcPr>
            <w:tcW w:w="1760" w:type="dxa"/>
          </w:tcPr>
          <w:p w14:paraId="4359423A" w14:textId="77777777" w:rsidR="0025526B" w:rsidRPr="00CC28AA" w:rsidRDefault="0025526B">
            <w:pPr>
              <w:ind w:right="-60"/>
              <w:rPr>
                <w:rFonts w:ascii="Times New Roman" w:hAnsi="Times New Roman"/>
                <w:spacing w:val="-8"/>
                <w:sz w:val="22"/>
                <w:lang w:bidi="my-MM"/>
              </w:rPr>
            </w:pPr>
            <w:r w:rsidRPr="00CC28AA">
              <w:rPr>
                <w:rFonts w:ascii="Times New Roman" w:hAnsi="Times New Roman"/>
                <w:spacing w:val="-8"/>
                <w:sz w:val="22"/>
                <w:lang w:bidi="my-MM"/>
              </w:rPr>
              <w:t>Research Paper</w:t>
            </w:r>
          </w:p>
        </w:tc>
        <w:tc>
          <w:tcPr>
            <w:tcW w:w="1960" w:type="dxa"/>
          </w:tcPr>
          <w:p w14:paraId="524E964B"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c>
          <w:tcPr>
            <w:tcW w:w="1840" w:type="dxa"/>
          </w:tcPr>
          <w:p w14:paraId="2BE89250" w14:textId="77777777" w:rsidR="0025526B" w:rsidRPr="00CC28AA" w:rsidRDefault="0025526B">
            <w:pPr>
              <w:ind w:right="-60"/>
              <w:jc w:val="center"/>
              <w:rPr>
                <w:rFonts w:ascii="Times New Roman" w:hAnsi="Times New Roman"/>
                <w:spacing w:val="-8"/>
                <w:sz w:val="22"/>
                <w:lang w:bidi="my-MM"/>
              </w:rPr>
            </w:pPr>
            <w:bookmarkStart w:id="1476" w:name="_Toc393735234"/>
            <w:r w:rsidRPr="00CC28AA">
              <w:rPr>
                <w:rFonts w:ascii="Times New Roman" w:hAnsi="Times New Roman"/>
                <w:spacing w:val="-8"/>
                <w:sz w:val="22"/>
                <w:lang w:bidi="my-MM"/>
              </w:rPr>
              <w:t>20%</w:t>
            </w:r>
            <w:bookmarkEnd w:id="1476"/>
          </w:p>
        </w:tc>
        <w:tc>
          <w:tcPr>
            <w:tcW w:w="2280" w:type="dxa"/>
          </w:tcPr>
          <w:p w14:paraId="1441E374"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c>
          <w:tcPr>
            <w:tcW w:w="2020" w:type="dxa"/>
          </w:tcPr>
          <w:p w14:paraId="3EBF8B31"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26E1A2FB" w14:textId="77777777">
        <w:tc>
          <w:tcPr>
            <w:tcW w:w="1760" w:type="dxa"/>
          </w:tcPr>
          <w:p w14:paraId="55B2BF01" w14:textId="77777777" w:rsidR="0025526B" w:rsidRPr="00CC28AA" w:rsidRDefault="0025526B">
            <w:pPr>
              <w:ind w:right="-60"/>
              <w:rPr>
                <w:rFonts w:ascii="Times New Roman" w:hAnsi="Times New Roman"/>
                <w:spacing w:val="-8"/>
                <w:sz w:val="22"/>
                <w:lang w:bidi="my-MM"/>
              </w:rPr>
            </w:pPr>
            <w:r w:rsidRPr="00CC28AA">
              <w:rPr>
                <w:rFonts w:ascii="Times New Roman" w:hAnsi="Times New Roman"/>
                <w:spacing w:val="-8"/>
                <w:sz w:val="22"/>
                <w:lang w:bidi="my-MM"/>
              </w:rPr>
              <w:t>Midterm Exam</w:t>
            </w:r>
          </w:p>
        </w:tc>
        <w:tc>
          <w:tcPr>
            <w:tcW w:w="1960" w:type="dxa"/>
          </w:tcPr>
          <w:p w14:paraId="455676D5"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20%</w:t>
            </w:r>
          </w:p>
        </w:tc>
        <w:tc>
          <w:tcPr>
            <w:tcW w:w="1840" w:type="dxa"/>
          </w:tcPr>
          <w:p w14:paraId="2119B1AE"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15%</w:t>
            </w:r>
          </w:p>
        </w:tc>
        <w:tc>
          <w:tcPr>
            <w:tcW w:w="2280" w:type="dxa"/>
          </w:tcPr>
          <w:p w14:paraId="71C2340E"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c>
          <w:tcPr>
            <w:tcW w:w="2020" w:type="dxa"/>
          </w:tcPr>
          <w:p w14:paraId="4253E0BE"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74D5CEF3" w14:textId="77777777">
        <w:tc>
          <w:tcPr>
            <w:tcW w:w="1760" w:type="dxa"/>
          </w:tcPr>
          <w:p w14:paraId="39363560" w14:textId="77777777" w:rsidR="0025526B" w:rsidRPr="00CC28AA" w:rsidRDefault="0025526B">
            <w:pPr>
              <w:ind w:right="-60"/>
              <w:rPr>
                <w:rFonts w:ascii="Times New Roman" w:hAnsi="Times New Roman"/>
                <w:spacing w:val="-8"/>
                <w:sz w:val="22"/>
                <w:lang w:bidi="my-MM"/>
              </w:rPr>
            </w:pPr>
            <w:bookmarkStart w:id="1477" w:name="_Toc393735237"/>
            <w:r w:rsidRPr="00CC28AA">
              <w:rPr>
                <w:rFonts w:ascii="Times New Roman" w:hAnsi="Times New Roman"/>
                <w:spacing w:val="-8"/>
                <w:sz w:val="22"/>
                <w:lang w:bidi="my-MM"/>
              </w:rPr>
              <w:t>Final Exam</w:t>
            </w:r>
            <w:bookmarkEnd w:id="1477"/>
          </w:p>
        </w:tc>
        <w:tc>
          <w:tcPr>
            <w:tcW w:w="1960" w:type="dxa"/>
          </w:tcPr>
          <w:p w14:paraId="6FAA7492" w14:textId="77777777" w:rsidR="0025526B" w:rsidRPr="00CC28AA" w:rsidRDefault="0025526B">
            <w:pPr>
              <w:ind w:right="-60"/>
              <w:jc w:val="center"/>
              <w:rPr>
                <w:rFonts w:ascii="Times New Roman" w:hAnsi="Times New Roman"/>
                <w:spacing w:val="-8"/>
                <w:sz w:val="22"/>
                <w:lang w:bidi="my-MM"/>
              </w:rPr>
            </w:pPr>
            <w:bookmarkStart w:id="1478" w:name="_Toc393735238"/>
            <w:r w:rsidRPr="00CC28AA">
              <w:rPr>
                <w:rFonts w:ascii="Times New Roman" w:hAnsi="Times New Roman"/>
                <w:spacing w:val="-8"/>
                <w:sz w:val="22"/>
                <w:lang w:bidi="my-MM"/>
              </w:rPr>
              <w:t>20%</w:t>
            </w:r>
            <w:bookmarkEnd w:id="1478"/>
          </w:p>
        </w:tc>
        <w:tc>
          <w:tcPr>
            <w:tcW w:w="1840" w:type="dxa"/>
          </w:tcPr>
          <w:p w14:paraId="7946F6ED" w14:textId="77777777" w:rsidR="0025526B" w:rsidRPr="00CC28AA" w:rsidRDefault="0025526B">
            <w:pPr>
              <w:ind w:right="-60"/>
              <w:jc w:val="center"/>
              <w:rPr>
                <w:rFonts w:ascii="Times New Roman" w:hAnsi="Times New Roman"/>
                <w:spacing w:val="-8"/>
                <w:sz w:val="22"/>
                <w:lang w:bidi="my-MM"/>
              </w:rPr>
            </w:pPr>
            <w:bookmarkStart w:id="1479" w:name="_Toc393735239"/>
            <w:r w:rsidRPr="00CC28AA">
              <w:rPr>
                <w:rFonts w:ascii="Times New Roman" w:hAnsi="Times New Roman"/>
                <w:spacing w:val="-8"/>
                <w:sz w:val="22"/>
                <w:lang w:bidi="my-MM"/>
              </w:rPr>
              <w:t>15%</w:t>
            </w:r>
            <w:bookmarkEnd w:id="1479"/>
          </w:p>
        </w:tc>
        <w:tc>
          <w:tcPr>
            <w:tcW w:w="2280" w:type="dxa"/>
          </w:tcPr>
          <w:p w14:paraId="327BE5E6"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c>
          <w:tcPr>
            <w:tcW w:w="2020" w:type="dxa"/>
          </w:tcPr>
          <w:p w14:paraId="562F6F83" w14:textId="77777777" w:rsidR="0025526B" w:rsidRPr="00CC28AA" w:rsidRDefault="0025526B">
            <w:pPr>
              <w:ind w:right="-60"/>
              <w:jc w:val="center"/>
              <w:rPr>
                <w:rFonts w:ascii="Times New Roman" w:hAnsi="Times New Roman"/>
                <w:spacing w:val="-8"/>
                <w:sz w:val="22"/>
                <w:lang w:bidi="my-MM"/>
              </w:rPr>
            </w:pPr>
            <w:r>
              <w:rPr>
                <w:rFonts w:ascii="Times New Roman" w:hAnsi="Times New Roman"/>
                <w:spacing w:val="-8"/>
                <w:sz w:val="22"/>
                <w:lang w:bidi="my-MM"/>
              </w:rPr>
              <w:t>–</w:t>
            </w:r>
          </w:p>
        </w:tc>
      </w:tr>
      <w:tr w:rsidR="0025526B" w:rsidRPr="00CC28AA" w14:paraId="17C5A997" w14:textId="77777777">
        <w:tc>
          <w:tcPr>
            <w:tcW w:w="1760" w:type="dxa"/>
          </w:tcPr>
          <w:p w14:paraId="497142BA" w14:textId="77777777" w:rsidR="0025526B" w:rsidRPr="00CC28AA" w:rsidRDefault="0025526B">
            <w:pPr>
              <w:ind w:right="-60"/>
              <w:rPr>
                <w:rFonts w:ascii="Times New Roman" w:hAnsi="Times New Roman"/>
                <w:spacing w:val="-8"/>
                <w:sz w:val="22"/>
                <w:lang w:bidi="my-MM"/>
              </w:rPr>
            </w:pPr>
            <w:bookmarkStart w:id="1480" w:name="_Toc393735242"/>
            <w:r w:rsidRPr="00CC28AA">
              <w:rPr>
                <w:rFonts w:ascii="Times New Roman" w:hAnsi="Times New Roman"/>
                <w:spacing w:val="-8"/>
                <w:sz w:val="22"/>
                <w:lang w:bidi="my-MM"/>
              </w:rPr>
              <w:t>Total</w:t>
            </w:r>
            <w:bookmarkEnd w:id="1480"/>
          </w:p>
        </w:tc>
        <w:tc>
          <w:tcPr>
            <w:tcW w:w="1960" w:type="dxa"/>
          </w:tcPr>
          <w:p w14:paraId="1919BC8E" w14:textId="77777777" w:rsidR="0025526B" w:rsidRPr="00CC28AA" w:rsidRDefault="0025526B">
            <w:pPr>
              <w:ind w:right="-60"/>
              <w:jc w:val="center"/>
              <w:rPr>
                <w:rFonts w:ascii="Times New Roman" w:hAnsi="Times New Roman"/>
                <w:spacing w:val="-8"/>
                <w:sz w:val="22"/>
                <w:lang w:bidi="my-MM"/>
              </w:rPr>
            </w:pPr>
            <w:bookmarkStart w:id="1481" w:name="_Toc393735243"/>
            <w:r w:rsidRPr="00CC28AA">
              <w:rPr>
                <w:rFonts w:ascii="Times New Roman" w:hAnsi="Times New Roman"/>
                <w:spacing w:val="-8"/>
                <w:sz w:val="22"/>
                <w:lang w:bidi="my-MM"/>
              </w:rPr>
              <w:t>100%</w:t>
            </w:r>
            <w:bookmarkEnd w:id="1481"/>
          </w:p>
        </w:tc>
        <w:tc>
          <w:tcPr>
            <w:tcW w:w="1840" w:type="dxa"/>
          </w:tcPr>
          <w:p w14:paraId="0B63450B" w14:textId="77777777" w:rsidR="0025526B" w:rsidRPr="00CC28AA" w:rsidRDefault="0025526B">
            <w:pPr>
              <w:ind w:right="-60"/>
              <w:jc w:val="center"/>
              <w:rPr>
                <w:rFonts w:ascii="Times New Roman" w:hAnsi="Times New Roman"/>
                <w:spacing w:val="-8"/>
                <w:sz w:val="22"/>
                <w:lang w:bidi="my-MM"/>
              </w:rPr>
            </w:pPr>
            <w:bookmarkStart w:id="1482" w:name="_Toc393735244"/>
            <w:r w:rsidRPr="00CC28AA">
              <w:rPr>
                <w:rFonts w:ascii="Times New Roman" w:hAnsi="Times New Roman"/>
                <w:spacing w:val="-8"/>
                <w:sz w:val="22"/>
                <w:lang w:bidi="my-MM"/>
              </w:rPr>
              <w:t>100%</w:t>
            </w:r>
            <w:bookmarkEnd w:id="1482"/>
          </w:p>
        </w:tc>
        <w:tc>
          <w:tcPr>
            <w:tcW w:w="2280" w:type="dxa"/>
          </w:tcPr>
          <w:p w14:paraId="7A5C65F9" w14:textId="77777777" w:rsidR="0025526B" w:rsidRPr="00CC28AA" w:rsidRDefault="0025526B">
            <w:pPr>
              <w:ind w:right="-60"/>
              <w:jc w:val="center"/>
              <w:rPr>
                <w:rFonts w:ascii="Times New Roman" w:hAnsi="Times New Roman"/>
                <w:spacing w:val="-8"/>
                <w:sz w:val="22"/>
                <w:lang w:bidi="my-MM"/>
              </w:rPr>
            </w:pPr>
            <w:bookmarkStart w:id="1483" w:name="_Toc393735245"/>
            <w:r w:rsidRPr="00CC28AA">
              <w:rPr>
                <w:rFonts w:ascii="Times New Roman" w:hAnsi="Times New Roman"/>
                <w:spacing w:val="-8"/>
                <w:sz w:val="22"/>
                <w:lang w:bidi="my-MM"/>
              </w:rPr>
              <w:t>100%</w:t>
            </w:r>
            <w:bookmarkEnd w:id="1483"/>
          </w:p>
        </w:tc>
        <w:tc>
          <w:tcPr>
            <w:tcW w:w="2020" w:type="dxa"/>
          </w:tcPr>
          <w:p w14:paraId="45C0FD63" w14:textId="77777777" w:rsidR="0025526B" w:rsidRPr="00CC28AA" w:rsidRDefault="0025526B">
            <w:pPr>
              <w:ind w:right="-60"/>
              <w:jc w:val="center"/>
              <w:rPr>
                <w:rFonts w:ascii="Times New Roman" w:hAnsi="Times New Roman"/>
                <w:spacing w:val="-8"/>
                <w:sz w:val="22"/>
                <w:lang w:bidi="my-MM"/>
              </w:rPr>
            </w:pPr>
            <w:bookmarkStart w:id="1484" w:name="_Toc393735246"/>
            <w:r w:rsidRPr="00CC28AA">
              <w:rPr>
                <w:rFonts w:ascii="Times New Roman" w:hAnsi="Times New Roman"/>
                <w:spacing w:val="-8"/>
                <w:sz w:val="22"/>
                <w:lang w:bidi="my-MM"/>
              </w:rPr>
              <w:t>No grade or credit</w:t>
            </w:r>
            <w:bookmarkEnd w:id="1484"/>
          </w:p>
        </w:tc>
      </w:tr>
      <w:tr w:rsidR="0025526B" w:rsidRPr="00CC28AA" w14:paraId="477476F6" w14:textId="77777777">
        <w:tc>
          <w:tcPr>
            <w:tcW w:w="1760" w:type="dxa"/>
          </w:tcPr>
          <w:p w14:paraId="1507CB8B" w14:textId="77777777" w:rsidR="0025526B" w:rsidRPr="00CC28AA" w:rsidRDefault="0025526B">
            <w:pPr>
              <w:ind w:right="-60"/>
              <w:rPr>
                <w:rFonts w:ascii="Times New Roman" w:hAnsi="Times New Roman"/>
                <w:spacing w:val="-8"/>
                <w:sz w:val="22"/>
                <w:lang w:bidi="my-MM"/>
              </w:rPr>
            </w:pPr>
            <w:r w:rsidRPr="00CC28AA">
              <w:rPr>
                <w:rFonts w:ascii="Times New Roman" w:hAnsi="Times New Roman"/>
                <w:spacing w:val="-8"/>
                <w:sz w:val="22"/>
                <w:lang w:bidi="my-MM"/>
              </w:rPr>
              <w:t>Attendance</w:t>
            </w:r>
          </w:p>
        </w:tc>
        <w:tc>
          <w:tcPr>
            <w:tcW w:w="1960" w:type="dxa"/>
          </w:tcPr>
          <w:p w14:paraId="6718441F"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90+%</w:t>
            </w:r>
          </w:p>
        </w:tc>
        <w:tc>
          <w:tcPr>
            <w:tcW w:w="1840" w:type="dxa"/>
          </w:tcPr>
          <w:p w14:paraId="28FA550C"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90+%</w:t>
            </w:r>
          </w:p>
        </w:tc>
        <w:tc>
          <w:tcPr>
            <w:tcW w:w="2280" w:type="dxa"/>
          </w:tcPr>
          <w:p w14:paraId="269D6389"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70+%</w:t>
            </w:r>
          </w:p>
        </w:tc>
        <w:tc>
          <w:tcPr>
            <w:tcW w:w="2020" w:type="dxa"/>
          </w:tcPr>
          <w:p w14:paraId="7F003EC1" w14:textId="77777777" w:rsidR="0025526B" w:rsidRPr="00CC28AA" w:rsidRDefault="0025526B">
            <w:pPr>
              <w:ind w:right="-60"/>
              <w:jc w:val="center"/>
              <w:rPr>
                <w:rFonts w:ascii="Times New Roman" w:hAnsi="Times New Roman"/>
                <w:spacing w:val="-8"/>
                <w:sz w:val="22"/>
                <w:lang w:bidi="my-MM"/>
              </w:rPr>
            </w:pPr>
            <w:r w:rsidRPr="00CC28AA">
              <w:rPr>
                <w:rFonts w:ascii="Times New Roman" w:hAnsi="Times New Roman"/>
                <w:spacing w:val="-8"/>
                <w:sz w:val="22"/>
                <w:lang w:bidi="my-MM"/>
              </w:rPr>
              <w:t>No Minimum</w:t>
            </w:r>
          </w:p>
        </w:tc>
      </w:tr>
    </w:tbl>
    <w:p w14:paraId="5A049727" w14:textId="77777777" w:rsidR="0025526B" w:rsidRPr="00CC28AA" w:rsidRDefault="0025526B">
      <w:pPr>
        <w:tabs>
          <w:tab w:val="left" w:pos="3140"/>
          <w:tab w:val="left" w:pos="7640"/>
        </w:tabs>
        <w:ind w:left="360" w:right="-385" w:hanging="360"/>
        <w:rPr>
          <w:rFonts w:ascii="Times New Roman" w:hAnsi="Times New Roman"/>
          <w:spacing w:val="-8"/>
          <w:sz w:val="22"/>
        </w:rPr>
      </w:pPr>
    </w:p>
    <w:p w14:paraId="7D27A08F" w14:textId="77777777" w:rsidR="0025526B" w:rsidRPr="00CC28AA" w:rsidRDefault="0025526B">
      <w:pPr>
        <w:tabs>
          <w:tab w:val="left" w:pos="3140"/>
          <w:tab w:val="left" w:pos="7640"/>
        </w:tabs>
        <w:ind w:left="360" w:right="-385" w:hanging="360"/>
        <w:rPr>
          <w:rFonts w:ascii="Times New Roman" w:hAnsi="Times New Roman"/>
          <w:spacing w:val="-8"/>
          <w:sz w:val="22"/>
        </w:rPr>
      </w:pPr>
    </w:p>
    <w:p w14:paraId="744795A4" w14:textId="77777777" w:rsidR="0025526B" w:rsidRPr="00CC28AA" w:rsidRDefault="0025526B" w:rsidP="000B6C69">
      <w:pPr>
        <w:tabs>
          <w:tab w:val="left" w:pos="3140"/>
          <w:tab w:val="left" w:pos="7640"/>
        </w:tabs>
        <w:ind w:left="360" w:right="-385" w:hanging="360"/>
        <w:outlineLvl w:val="0"/>
        <w:rPr>
          <w:rFonts w:ascii="Times New Roman" w:hAnsi="Times New Roman"/>
          <w:b/>
          <w:spacing w:val="-8"/>
          <w:sz w:val="22"/>
        </w:rPr>
      </w:pPr>
      <w:bookmarkStart w:id="1485" w:name="_Toc393735247"/>
      <w:r w:rsidRPr="00CC28AA">
        <w:rPr>
          <w:rFonts w:ascii="Times New Roman" w:hAnsi="Times New Roman"/>
          <w:b/>
          <w:spacing w:val="-8"/>
          <w:sz w:val="22"/>
        </w:rPr>
        <w:t>V. Course Bibliography and Abbreviations (underlined)</w:t>
      </w:r>
      <w:bookmarkEnd w:id="1485"/>
    </w:p>
    <w:p w14:paraId="7944B2FB"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5B933181" w14:textId="77777777" w:rsidR="0025526B" w:rsidRPr="00CC28AA" w:rsidRDefault="0025526B">
      <w:pPr>
        <w:tabs>
          <w:tab w:val="left" w:pos="3140"/>
          <w:tab w:val="left" w:pos="7640"/>
        </w:tabs>
        <w:ind w:left="620" w:right="-385" w:hanging="260"/>
        <w:rPr>
          <w:rFonts w:ascii="Times New Roman" w:hAnsi="Times New Roman"/>
          <w:spacing w:val="-8"/>
          <w:sz w:val="22"/>
        </w:rPr>
      </w:pPr>
      <w:bookmarkStart w:id="1486" w:name="_Toc393735248"/>
      <w:r w:rsidRPr="00CC28AA">
        <w:rPr>
          <w:rFonts w:ascii="Times New Roman" w:hAnsi="Times New Roman"/>
          <w:spacing w:val="-8"/>
          <w:sz w:val="22"/>
        </w:rPr>
        <w:t>*</w:t>
      </w:r>
      <w:r w:rsidRPr="00CC28AA">
        <w:rPr>
          <w:rFonts w:ascii="Times New Roman" w:hAnsi="Times New Roman"/>
          <w:spacing w:val="-8"/>
          <w:sz w:val="22"/>
        </w:rPr>
        <w:tab/>
        <w:t>Books with an asterisk are on reserve in the library.</w:t>
      </w:r>
      <w:bookmarkEnd w:id="1486"/>
    </w:p>
    <w:p w14:paraId="38DF187A" w14:textId="77777777" w:rsidR="0025526B" w:rsidRPr="00CC28AA" w:rsidRDefault="0025526B">
      <w:pPr>
        <w:tabs>
          <w:tab w:val="left" w:pos="3140"/>
          <w:tab w:val="left" w:pos="7640"/>
        </w:tabs>
        <w:ind w:left="620" w:right="-385" w:hanging="260"/>
        <w:rPr>
          <w:rFonts w:ascii="Times New Roman" w:hAnsi="Times New Roman"/>
          <w:spacing w:val="-8"/>
          <w:sz w:val="22"/>
        </w:rPr>
      </w:pPr>
      <w:bookmarkStart w:id="1487" w:name="_Toc393735249"/>
      <w:r w:rsidRPr="00CC28AA">
        <w:rPr>
          <w:rFonts w:ascii="Times New Roman" w:hAnsi="Times New Roman"/>
          <w:spacing w:val="-8"/>
          <w:sz w:val="22"/>
        </w:rPr>
        <w:t>†</w:t>
      </w:r>
      <w:r w:rsidRPr="00CC28AA">
        <w:rPr>
          <w:rFonts w:ascii="Times New Roman" w:hAnsi="Times New Roman"/>
          <w:spacing w:val="-8"/>
          <w:sz w:val="22"/>
        </w:rPr>
        <w:tab/>
        <w:t>Books with a cross as well include required readings.</w:t>
      </w:r>
      <w:bookmarkEnd w:id="1487"/>
    </w:p>
    <w:p w14:paraId="61BAC866"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55A6E737"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488" w:name="_Toc393735250"/>
      <w:r w:rsidRPr="00CC28AA">
        <w:rPr>
          <w:rFonts w:ascii="Times New Roman" w:hAnsi="Times New Roman"/>
          <w:spacing w:val="-8"/>
          <w:sz w:val="22"/>
        </w:rPr>
        <w:t xml:space="preserve">Alexander, T. Desmond.  </w:t>
      </w:r>
      <w:r w:rsidRPr="00CC28AA">
        <w:rPr>
          <w:rFonts w:ascii="Times New Roman" w:hAnsi="Times New Roman"/>
          <w:i/>
          <w:spacing w:val="-8"/>
          <w:sz w:val="22"/>
        </w:rPr>
        <w:t>From Paradise to Promised Land: An Introduction to the Main Themes of the Pentateuch.</w:t>
      </w:r>
      <w:r w:rsidRPr="00CC28AA">
        <w:rPr>
          <w:rFonts w:ascii="Times New Roman" w:hAnsi="Times New Roman"/>
          <w:spacing w:val="-8"/>
          <w:sz w:val="22"/>
        </w:rPr>
        <w:t xml:space="preserve">  Carlisle, UK: Paternoster, 1995.  227 pp.</w:t>
      </w:r>
      <w:bookmarkEnd w:id="1488"/>
      <w:r w:rsidRPr="00CC28AA">
        <w:rPr>
          <w:rFonts w:ascii="Times New Roman" w:hAnsi="Times New Roman"/>
          <w:spacing w:val="-8"/>
          <w:sz w:val="22"/>
        </w:rPr>
        <w:t xml:space="preserve">  </w:t>
      </w:r>
    </w:p>
    <w:p w14:paraId="7F0113F9" w14:textId="77777777" w:rsidR="0025526B" w:rsidRPr="00CC28AA" w:rsidRDefault="0025526B">
      <w:pPr>
        <w:pStyle w:val="BlockText"/>
        <w:rPr>
          <w:rFonts w:ascii="Times New Roman" w:hAnsi="Times New Roman"/>
          <w:spacing w:val="-8"/>
          <w:sz w:val="22"/>
        </w:rPr>
      </w:pPr>
      <w:bookmarkStart w:id="1489" w:name="_Toc393735251"/>
      <w:r w:rsidRPr="00CC28AA">
        <w:rPr>
          <w:rFonts w:ascii="Times New Roman" w:hAnsi="Times New Roman"/>
          <w:spacing w:val="-8"/>
          <w:sz w:val="22"/>
        </w:rPr>
        <w:t>Covers major themes in the Pentateuch in a simplified manner without getting bogged down addressing hypothetical source theories; readable, helpful maps and diagrams; unfortunately sees no reason for Israel to possess Canaan in the future (p. 30).</w:t>
      </w:r>
      <w:bookmarkEnd w:id="1489"/>
    </w:p>
    <w:p w14:paraId="67684658"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265F86CC"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Arnold, Bill T. and Beyer, Bryan E.  </w:t>
      </w:r>
      <w:r w:rsidRPr="00CC28AA">
        <w:rPr>
          <w:rFonts w:ascii="Times New Roman" w:hAnsi="Times New Roman"/>
          <w:i/>
          <w:spacing w:val="-8"/>
          <w:sz w:val="22"/>
        </w:rPr>
        <w:t xml:space="preserve">Encountering the Old Testament: A Christian Survey. </w:t>
      </w:r>
      <w:r w:rsidRPr="00CC28AA">
        <w:rPr>
          <w:rFonts w:ascii="Times New Roman" w:hAnsi="Times New Roman"/>
          <w:spacing w:val="-8"/>
          <w:sz w:val="22"/>
        </w:rPr>
        <w:t xml:space="preserve"> Grand Rapids: Baker, 1999.  S$64.00 hb. (with SBC discount) + CD-ROM.  512 pp.</w:t>
      </w:r>
    </w:p>
    <w:p w14:paraId="39C2F802"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A first year Bible college OT survey in an attractive format of simple text, graphics, backgrounds, colour photographs, and an interactive CD with video clips, photos, maps, and review questions.  The authors teach at Asbury and Columbia, respectively.</w:t>
      </w:r>
    </w:p>
    <w:p w14:paraId="07B12B8A"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32DFF333"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490" w:name="_Toc393735252"/>
      <w:r w:rsidRPr="00CC28AA">
        <w:rPr>
          <w:rFonts w:ascii="Times New Roman" w:hAnsi="Times New Roman"/>
          <w:spacing w:val="-8"/>
          <w:sz w:val="22"/>
        </w:rPr>
        <w:t xml:space="preserve">†*_________ .  </w:t>
      </w:r>
      <w:r w:rsidRPr="00CC28AA">
        <w:rPr>
          <w:rFonts w:ascii="Times New Roman" w:hAnsi="Times New Roman"/>
          <w:i/>
          <w:spacing w:val="-8"/>
          <w:sz w:val="22"/>
        </w:rPr>
        <w:t>Readings from the Ancient Near East: Primary Sources for Old Testament Study.</w:t>
      </w:r>
      <w:r w:rsidRPr="00CC28AA">
        <w:rPr>
          <w:rFonts w:ascii="Times New Roman" w:hAnsi="Times New Roman"/>
          <w:spacing w:val="-8"/>
          <w:sz w:val="22"/>
        </w:rPr>
        <w:t xml:space="preserve">  Grand Rapids: Baker, 2002.  240 pp.  Pb. $21.99.  </w:t>
      </w:r>
    </w:p>
    <w:p w14:paraId="5481A97E"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Master’s level texts (e.g., from Mesopotamia) in canonical order to supplement the OT.</w:t>
      </w:r>
    </w:p>
    <w:p w14:paraId="0D5028EF" w14:textId="77777777" w:rsidR="0025526B" w:rsidRPr="00CC28AA" w:rsidRDefault="0025526B">
      <w:pPr>
        <w:tabs>
          <w:tab w:val="left" w:pos="3140"/>
          <w:tab w:val="left" w:pos="7640"/>
        </w:tabs>
        <w:ind w:left="1120" w:right="-385" w:hanging="760"/>
        <w:rPr>
          <w:rFonts w:ascii="Times New Roman" w:hAnsi="Times New Roman"/>
          <w:spacing w:val="-8"/>
          <w:sz w:val="22"/>
          <w:u w:val="single"/>
        </w:rPr>
      </w:pPr>
    </w:p>
    <w:p w14:paraId="573F0A5A"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u w:val="single"/>
        </w:rPr>
        <w:t>BDB:</w:t>
      </w:r>
      <w:r w:rsidRPr="00CC28AA">
        <w:rPr>
          <w:rFonts w:ascii="Times New Roman" w:hAnsi="Times New Roman"/>
          <w:spacing w:val="-8"/>
          <w:sz w:val="22"/>
        </w:rPr>
        <w:t xml:space="preserve"> Gesenius, William.  </w:t>
      </w:r>
      <w:r w:rsidRPr="00CC28AA">
        <w:rPr>
          <w:rFonts w:ascii="Times New Roman" w:hAnsi="Times New Roman"/>
          <w:i/>
          <w:spacing w:val="-8"/>
          <w:sz w:val="22"/>
        </w:rPr>
        <w:t>The New Brown-Driver-Briggs-Gesenius Hebrew and English Lexicon.</w:t>
      </w:r>
      <w:r w:rsidRPr="00CC28AA">
        <w:rPr>
          <w:rFonts w:ascii="Times New Roman" w:hAnsi="Times New Roman"/>
          <w:spacing w:val="-8"/>
          <w:sz w:val="22"/>
        </w:rPr>
        <w:t xml:space="preserve">  Trans., Edward Robinson.  Rev. and augmented by Francis Brown with S. R. Driver and Charles A. Briggs.  N.p., 1906; reprint, Peabody, MA: Hendrickson, 1979.</w:t>
      </w:r>
      <w:bookmarkEnd w:id="1490"/>
      <w:r w:rsidRPr="00CC28AA">
        <w:rPr>
          <w:rFonts w:ascii="Times New Roman" w:hAnsi="Times New Roman"/>
          <w:spacing w:val="-8"/>
          <w:sz w:val="22"/>
        </w:rPr>
        <w:t xml:space="preserve">  </w:t>
      </w:r>
    </w:p>
    <w:p w14:paraId="287CFB02" w14:textId="77777777" w:rsidR="0025526B" w:rsidRPr="00CC28AA" w:rsidRDefault="0025526B">
      <w:pPr>
        <w:tabs>
          <w:tab w:val="left" w:pos="3140"/>
          <w:tab w:val="left" w:pos="7640"/>
        </w:tabs>
        <w:ind w:left="840" w:right="-385"/>
        <w:rPr>
          <w:rFonts w:ascii="Times New Roman" w:hAnsi="Times New Roman"/>
          <w:spacing w:val="-8"/>
          <w:sz w:val="22"/>
        </w:rPr>
      </w:pPr>
      <w:bookmarkStart w:id="1491" w:name="_Toc393735253"/>
      <w:r w:rsidRPr="00CC28AA">
        <w:rPr>
          <w:rFonts w:ascii="Times New Roman" w:hAnsi="Times New Roman"/>
          <w:spacing w:val="-8"/>
          <w:sz w:val="22"/>
        </w:rPr>
        <w:t>BDB is the standard OT lexicon for Hebrew/Aramaic studies, gives brief translations and selected verses for each translation, and includes words from related languages (Aramaic, Assyrian, Arabic, etc.).  This edition of BDB is called “New” as it has the Strong/NASB numbering system throughout as well as in an index for those who do not know Hebrew.</w:t>
      </w:r>
      <w:bookmarkEnd w:id="1491"/>
    </w:p>
    <w:p w14:paraId="5DB64D2C"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35BB7BD5" w14:textId="77777777" w:rsidR="0025526B" w:rsidRPr="00CC28AA" w:rsidRDefault="0025526B">
      <w:pPr>
        <w:tabs>
          <w:tab w:val="left" w:pos="3140"/>
          <w:tab w:val="left" w:pos="7640"/>
        </w:tabs>
        <w:ind w:left="1120" w:right="-385" w:hanging="760"/>
        <w:rPr>
          <w:rFonts w:ascii="Times New Roman" w:hAnsi="Times New Roman"/>
          <w:i/>
          <w:spacing w:val="-8"/>
          <w:sz w:val="22"/>
        </w:rPr>
      </w:pPr>
      <w:bookmarkStart w:id="1492" w:name="_Toc393735254"/>
      <w:r w:rsidRPr="00CC28AA">
        <w:rPr>
          <w:rFonts w:ascii="Times New Roman" w:hAnsi="Times New Roman"/>
          <w:spacing w:val="-8"/>
          <w:sz w:val="22"/>
        </w:rPr>
        <w:t>†*</w:t>
      </w:r>
      <w:r w:rsidRPr="00CC28AA">
        <w:rPr>
          <w:rFonts w:ascii="Times New Roman" w:hAnsi="Times New Roman"/>
          <w:spacing w:val="-8"/>
          <w:sz w:val="22"/>
          <w:u w:val="single"/>
        </w:rPr>
        <w:t>Beitzel</w:t>
      </w:r>
      <w:r w:rsidRPr="00CC28AA">
        <w:rPr>
          <w:rFonts w:ascii="Times New Roman" w:hAnsi="Times New Roman"/>
          <w:spacing w:val="-8"/>
          <w:sz w:val="22"/>
        </w:rPr>
        <w:t xml:space="preserve">, Barry J.  </w:t>
      </w:r>
      <w:r w:rsidRPr="00CC28AA">
        <w:rPr>
          <w:rFonts w:ascii="Times New Roman" w:hAnsi="Times New Roman"/>
          <w:i/>
          <w:spacing w:val="-8"/>
          <w:sz w:val="22"/>
        </w:rPr>
        <w:t>The Moody Atlas of Bible Lands.</w:t>
      </w:r>
      <w:r w:rsidRPr="00CC28AA">
        <w:rPr>
          <w:rFonts w:ascii="Times New Roman" w:hAnsi="Times New Roman"/>
          <w:spacing w:val="-8"/>
          <w:sz w:val="22"/>
        </w:rPr>
        <w:t xml:space="preserve">  Chicago: Moody, 1986.  xviii+234 pp.  CBD for S$50.31 or SBC Book Centre for S$54.00 (with student discount).</w:t>
      </w:r>
      <w:bookmarkEnd w:id="1492"/>
    </w:p>
    <w:p w14:paraId="748A74F7" w14:textId="77777777" w:rsidR="0025526B" w:rsidRPr="00CC28AA" w:rsidRDefault="0025526B">
      <w:pPr>
        <w:tabs>
          <w:tab w:val="left" w:pos="3140"/>
          <w:tab w:val="left" w:pos="7640"/>
        </w:tabs>
        <w:ind w:left="840" w:right="-385"/>
        <w:rPr>
          <w:rFonts w:ascii="Times New Roman" w:hAnsi="Times New Roman"/>
          <w:spacing w:val="-8"/>
          <w:sz w:val="22"/>
        </w:rPr>
      </w:pPr>
      <w:bookmarkStart w:id="1493" w:name="_Toc393735255"/>
      <w:r w:rsidRPr="00CC28AA">
        <w:rPr>
          <w:rFonts w:ascii="Times New Roman" w:hAnsi="Times New Roman"/>
          <w:spacing w:val="-8"/>
          <w:sz w:val="22"/>
        </w:rPr>
        <w:lastRenderedPageBreak/>
        <w:t xml:space="preserve">Evangelical, excellent in both physical geography (70 pp.) and historical geography (119 pp.) with maps superior to the </w:t>
      </w:r>
      <w:r w:rsidRPr="00CC28AA">
        <w:rPr>
          <w:rFonts w:ascii="Times New Roman" w:hAnsi="Times New Roman"/>
          <w:i/>
          <w:spacing w:val="-8"/>
          <w:sz w:val="22"/>
        </w:rPr>
        <w:t>NIV Atlas</w:t>
      </w:r>
      <w:r w:rsidRPr="00CC28AA">
        <w:rPr>
          <w:rFonts w:ascii="Times New Roman" w:hAnsi="Times New Roman"/>
          <w:spacing w:val="-8"/>
          <w:sz w:val="22"/>
        </w:rPr>
        <w:t xml:space="preserve"> below, maps nicely tied in with the text; weak in that it lacks regional maps, often lacks Scripture references on the maps themselves (though cited in supporting material), and has few full colour photographs.  One advantage of this atlas is that 44 of its maps are available as colour transparencies available from CBD for US$130, though even at this price these transparencies lack titles!   Beitzel teaches at Trinity Evangelical Divinity School in Deerfield, IL.</w:t>
      </w:r>
      <w:bookmarkEnd w:id="1493"/>
      <w:r w:rsidRPr="00CC28AA">
        <w:rPr>
          <w:rFonts w:ascii="Times New Roman" w:hAnsi="Times New Roman"/>
          <w:spacing w:val="-8"/>
          <w:sz w:val="22"/>
        </w:rPr>
        <w:t xml:space="preserve">  </w:t>
      </w:r>
      <w:r w:rsidRPr="00CC28AA">
        <w:rPr>
          <w:rFonts w:ascii="Times New Roman" w:hAnsi="Times New Roman"/>
          <w:vanish/>
          <w:spacing w:val="-8"/>
          <w:sz w:val="22"/>
        </w:rPr>
        <w:t>Lindsey in Bib Sac 144, pp. 112-13.</w:t>
      </w:r>
    </w:p>
    <w:p w14:paraId="7EB618B8"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2ADF47C0"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494" w:name="_Toc393735256"/>
      <w:r w:rsidRPr="00CC28AA">
        <w:rPr>
          <w:rFonts w:ascii="Times New Roman" w:hAnsi="Times New Roman"/>
          <w:spacing w:val="-8"/>
          <w:sz w:val="22"/>
        </w:rPr>
        <w:t xml:space="preserve">†*Benware, Paul N.  </w:t>
      </w:r>
      <w:r w:rsidRPr="00CC28AA">
        <w:rPr>
          <w:rFonts w:ascii="Times New Roman" w:hAnsi="Times New Roman"/>
          <w:i/>
          <w:spacing w:val="-8"/>
          <w:sz w:val="22"/>
        </w:rPr>
        <w:t>Survey of the Old Testament.</w:t>
      </w:r>
      <w:r w:rsidRPr="00CC28AA">
        <w:rPr>
          <w:rFonts w:ascii="Times New Roman" w:hAnsi="Times New Roman"/>
          <w:spacing w:val="-8"/>
          <w:sz w:val="22"/>
        </w:rPr>
        <w:t xml:space="preserve">  Rev. ed.  Everyman’s Bible Commentary. Chicago: Moody, 1988, 1993.  318 pp.</w:t>
      </w:r>
      <w:bookmarkEnd w:id="1494"/>
    </w:p>
    <w:p w14:paraId="52D062CC" w14:textId="77777777" w:rsidR="0025526B" w:rsidRPr="00CC28AA" w:rsidRDefault="0025526B">
      <w:pPr>
        <w:tabs>
          <w:tab w:val="left" w:pos="3140"/>
          <w:tab w:val="left" w:pos="7640"/>
        </w:tabs>
        <w:ind w:left="840" w:right="-385"/>
        <w:rPr>
          <w:rFonts w:ascii="Times New Roman" w:hAnsi="Times New Roman"/>
          <w:spacing w:val="-8"/>
          <w:sz w:val="22"/>
        </w:rPr>
      </w:pPr>
      <w:bookmarkStart w:id="1495" w:name="_Toc393735257"/>
      <w:r w:rsidRPr="00CC28AA">
        <w:rPr>
          <w:rFonts w:ascii="Times New Roman" w:hAnsi="Times New Roman"/>
          <w:spacing w:val="-8"/>
          <w:sz w:val="22"/>
        </w:rPr>
        <w:t>Evangelical, concise, chronological, and readable discussions of each OT book on the theme of the covenant promises to Israel.  A good entry-point for understanding the OT.</w:t>
      </w:r>
      <w:bookmarkEnd w:id="1495"/>
    </w:p>
    <w:p w14:paraId="1F6B01FB" w14:textId="77777777" w:rsidR="0025526B" w:rsidRPr="00CC28AA" w:rsidRDefault="0025526B">
      <w:pPr>
        <w:ind w:left="1120" w:right="-385" w:hanging="760"/>
        <w:rPr>
          <w:rFonts w:ascii="Times New Roman" w:hAnsi="Times New Roman"/>
          <w:spacing w:val="-8"/>
          <w:sz w:val="22"/>
        </w:rPr>
      </w:pPr>
    </w:p>
    <w:p w14:paraId="6737B3CD"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496" w:name="_Toc393735258"/>
      <w:r w:rsidRPr="00CC28AA">
        <w:rPr>
          <w:rFonts w:ascii="Times New Roman" w:hAnsi="Times New Roman"/>
          <w:spacing w:val="-8"/>
          <w:sz w:val="22"/>
        </w:rPr>
        <w:t>*</w:t>
      </w:r>
      <w:r w:rsidRPr="00CC28AA">
        <w:rPr>
          <w:rFonts w:ascii="Times New Roman" w:hAnsi="Times New Roman"/>
          <w:i/>
          <w:spacing w:val="-8"/>
          <w:sz w:val="22"/>
          <w:u w:val="single"/>
        </w:rPr>
        <w:t>BKC</w:t>
      </w:r>
      <w:r w:rsidRPr="00CC28AA">
        <w:rPr>
          <w:rFonts w:ascii="Times New Roman" w:hAnsi="Times New Roman"/>
          <w:spacing w:val="-8"/>
          <w:sz w:val="22"/>
        </w:rPr>
        <w:t xml:space="preserve">: </w:t>
      </w:r>
      <w:r w:rsidRPr="00CC28AA">
        <w:rPr>
          <w:rFonts w:ascii="Times New Roman" w:hAnsi="Times New Roman"/>
          <w:i/>
          <w:spacing w:val="-8"/>
          <w:sz w:val="22"/>
        </w:rPr>
        <w:t xml:space="preserve">The Bible Knowledge Commentary.  </w:t>
      </w:r>
      <w:r w:rsidRPr="00CC28AA">
        <w:rPr>
          <w:rFonts w:ascii="Times New Roman" w:hAnsi="Times New Roman"/>
          <w:spacing w:val="-8"/>
          <w:sz w:val="22"/>
        </w:rPr>
        <w:t>2 vols.  Eds. John F. Walvoord and Roy B. Zuck.  Wheaton: SP Pub., Victor Books, 1983 (NT, 991 pp.), 1985 (OT, 1589 pp).</w:t>
      </w:r>
      <w:bookmarkEnd w:id="1496"/>
      <w:r w:rsidRPr="00CC28AA">
        <w:rPr>
          <w:rFonts w:ascii="Times New Roman" w:hAnsi="Times New Roman"/>
          <w:spacing w:val="-8"/>
          <w:sz w:val="22"/>
        </w:rPr>
        <w:t xml:space="preserve">  </w:t>
      </w:r>
    </w:p>
    <w:p w14:paraId="5EF9B376" w14:textId="77777777" w:rsidR="0025526B" w:rsidRPr="00CC28AA" w:rsidRDefault="0025526B">
      <w:pPr>
        <w:tabs>
          <w:tab w:val="left" w:pos="3140"/>
          <w:tab w:val="left" w:pos="7640"/>
        </w:tabs>
        <w:ind w:left="840" w:right="-385"/>
        <w:rPr>
          <w:rFonts w:ascii="Times New Roman" w:hAnsi="Times New Roman"/>
          <w:spacing w:val="-8"/>
          <w:sz w:val="22"/>
        </w:rPr>
      </w:pPr>
      <w:bookmarkStart w:id="1497" w:name="_Toc393735259"/>
      <w:r w:rsidRPr="00CC28AA">
        <w:rPr>
          <w:rFonts w:ascii="Times New Roman" w:hAnsi="Times New Roman"/>
          <w:spacing w:val="-8"/>
          <w:sz w:val="22"/>
        </w:rPr>
        <w:t>The best single buy in a Bible commentary, based on NIV, excellent book outlines, maps, charts, cross references, book introductions, evangelical, gives special attention to difficult texts (in contrast to many single volume commentaries which skim or skip controversial texts), theologically consistent (whereas most single volume commentaries are by authors of various theological persuasions and thus have inconsistent data, all BKC authors are present or former faculty of Dallas Seminary, making it theologically consistent</w:t>
      </w:r>
      <w:bookmarkEnd w:id="1497"/>
      <w:r w:rsidRPr="00CC28AA">
        <w:rPr>
          <w:rFonts w:ascii="Times New Roman" w:hAnsi="Times New Roman"/>
          <w:spacing w:val="-8"/>
          <w:sz w:val="22"/>
        </w:rPr>
        <w:t xml:space="preserve">). </w:t>
      </w:r>
      <w:r w:rsidRPr="00CC28AA">
        <w:rPr>
          <w:rFonts w:ascii="Times New Roman" w:hAnsi="Times New Roman"/>
          <w:sz w:val="22"/>
        </w:rPr>
        <w:t>This set is also available in Chinese, French, German, Hungarian, Italian, Korean, Russian, and Spanish with portions in Hindi, Thai, and Sinhalese.</w:t>
      </w:r>
    </w:p>
    <w:p w14:paraId="2C66969A"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6AC5886"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Bright, John.  </w:t>
      </w:r>
      <w:r w:rsidRPr="00CC28AA">
        <w:rPr>
          <w:rFonts w:ascii="Times New Roman" w:hAnsi="Times New Roman"/>
          <w:i/>
          <w:spacing w:val="-8"/>
          <w:sz w:val="22"/>
        </w:rPr>
        <w:t>A History of Israel.</w:t>
      </w:r>
      <w:r w:rsidRPr="00CC28AA">
        <w:rPr>
          <w:rFonts w:ascii="Times New Roman" w:hAnsi="Times New Roman"/>
          <w:spacing w:val="-8"/>
          <w:sz w:val="22"/>
        </w:rPr>
        <w:t xml:space="preserve">  4</w:t>
      </w:r>
      <w:r w:rsidRPr="00CC28AA">
        <w:rPr>
          <w:rFonts w:ascii="Times New Roman" w:hAnsi="Times New Roman"/>
          <w:spacing w:val="-8"/>
          <w:sz w:val="22"/>
          <w:vertAlign w:val="superscript"/>
        </w:rPr>
        <w:t>th</w:t>
      </w:r>
      <w:r w:rsidRPr="00CC28AA">
        <w:rPr>
          <w:rFonts w:ascii="Times New Roman" w:hAnsi="Times New Roman"/>
          <w:spacing w:val="-8"/>
          <w:sz w:val="22"/>
        </w:rPr>
        <w:t xml:space="preserve"> ed. Intro and appendix by William P. Brown.  Philadelphia: Westminster, 2000.  US$34.95 hb.</w:t>
      </w:r>
    </w:p>
    <w:p w14:paraId="4CCD10ED"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A standard critical OT text which says that Israel’s faith shaped the course of the people’s story (e.g., the exodus account was invented to increase the Jews’ faith).</w:t>
      </w:r>
    </w:p>
    <w:p w14:paraId="720F44DD"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4ED1BA49"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Cross, John R.  </w:t>
      </w:r>
      <w:r w:rsidRPr="00CC28AA">
        <w:rPr>
          <w:rFonts w:ascii="Times New Roman" w:hAnsi="Times New Roman"/>
          <w:i/>
          <w:spacing w:val="-8"/>
          <w:sz w:val="22"/>
        </w:rPr>
        <w:t>The Stranger on the Road to Emmaus.</w:t>
      </w:r>
      <w:r w:rsidRPr="00CC28AA">
        <w:rPr>
          <w:rFonts w:ascii="Times New Roman" w:hAnsi="Times New Roman"/>
          <w:spacing w:val="-8"/>
          <w:sz w:val="22"/>
        </w:rPr>
        <w:t xml:space="preserve">  Sanford, FL: Good Seed, 1996.  318 pp.</w:t>
      </w:r>
    </w:p>
    <w:p w14:paraId="5EE460DA"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Historical presentation of the gospel by a New Tribes missionary to Papua New Guinea.  Has excellent illustrations which supplement these notes.</w:t>
      </w:r>
    </w:p>
    <w:p w14:paraId="7A647F55"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C75CE8B"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498" w:name="_Toc393735262"/>
      <w:r w:rsidRPr="00CC28AA">
        <w:rPr>
          <w:rFonts w:ascii="Times New Roman" w:hAnsi="Times New Roman"/>
          <w:spacing w:val="-8"/>
          <w:sz w:val="22"/>
        </w:rPr>
        <w:t xml:space="preserve">*Fee, Gordon D., and Stuart, Douglas.  </w:t>
      </w:r>
      <w:r w:rsidRPr="00CC28AA">
        <w:rPr>
          <w:rFonts w:ascii="Times New Roman" w:hAnsi="Times New Roman"/>
          <w:i/>
          <w:spacing w:val="-8"/>
          <w:sz w:val="22"/>
        </w:rPr>
        <w:t xml:space="preserve">How to Read the Bible for All Its Worth. </w:t>
      </w:r>
      <w:r w:rsidRPr="00CC28AA">
        <w:rPr>
          <w:rFonts w:ascii="Times New Roman" w:hAnsi="Times New Roman"/>
          <w:spacing w:val="-8"/>
          <w:sz w:val="22"/>
        </w:rPr>
        <w:t xml:space="preserve"> Grand Rapids: Zondervan, 1982; London: Scripture Union, 1983.</w:t>
      </w:r>
      <w:bookmarkEnd w:id="1498"/>
    </w:p>
    <w:p w14:paraId="4E81B5A3" w14:textId="77777777" w:rsidR="0025526B" w:rsidRPr="00CC28AA" w:rsidRDefault="0025526B">
      <w:pPr>
        <w:tabs>
          <w:tab w:val="left" w:pos="3140"/>
          <w:tab w:val="left" w:pos="7640"/>
        </w:tabs>
        <w:ind w:left="840" w:right="-385"/>
        <w:rPr>
          <w:rFonts w:ascii="Times New Roman" w:hAnsi="Times New Roman"/>
          <w:spacing w:val="-8"/>
          <w:sz w:val="22"/>
        </w:rPr>
      </w:pPr>
      <w:bookmarkStart w:id="1499" w:name="_Toc393735263"/>
      <w:r w:rsidRPr="00CC28AA">
        <w:rPr>
          <w:rFonts w:ascii="Times New Roman" w:hAnsi="Times New Roman"/>
          <w:spacing w:val="-8"/>
          <w:sz w:val="22"/>
        </w:rPr>
        <w:t>Excellent insights on the types of scriptural literature.  Not a detailed work on each book.</w:t>
      </w:r>
      <w:bookmarkEnd w:id="1499"/>
    </w:p>
    <w:p w14:paraId="612213E4"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361FE52"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00" w:name="_Toc393735264"/>
      <w:r w:rsidRPr="00CC28AA">
        <w:rPr>
          <w:rFonts w:ascii="Times New Roman" w:hAnsi="Times New Roman"/>
          <w:spacing w:val="-8"/>
          <w:sz w:val="22"/>
        </w:rPr>
        <w:t xml:space="preserve">*Gospel Light Publishers.  </w:t>
      </w:r>
      <w:r w:rsidRPr="00CC28AA">
        <w:rPr>
          <w:rFonts w:ascii="Times New Roman" w:hAnsi="Times New Roman"/>
          <w:i/>
          <w:spacing w:val="-8"/>
          <w:sz w:val="22"/>
        </w:rPr>
        <w:t>The Bible Visual Resource Book: For Do-it-Yourself Scholars.</w:t>
      </w:r>
      <w:r w:rsidRPr="00CC28AA">
        <w:rPr>
          <w:rFonts w:ascii="Times New Roman" w:hAnsi="Times New Roman"/>
          <w:spacing w:val="-8"/>
          <w:sz w:val="22"/>
        </w:rPr>
        <w:t xml:space="preserve">  Ventura, CA: Gospel Light, 1989.</w:t>
      </w:r>
      <w:bookmarkEnd w:id="1500"/>
    </w:p>
    <w:p w14:paraId="11669098" w14:textId="77777777" w:rsidR="0025526B" w:rsidRPr="00CC28AA" w:rsidRDefault="0025526B">
      <w:pPr>
        <w:tabs>
          <w:tab w:val="left" w:pos="3140"/>
          <w:tab w:val="left" w:pos="7640"/>
        </w:tabs>
        <w:ind w:left="840" w:right="-385"/>
        <w:rPr>
          <w:rFonts w:ascii="Times New Roman" w:hAnsi="Times New Roman"/>
          <w:spacing w:val="-8"/>
          <w:sz w:val="22"/>
        </w:rPr>
      </w:pPr>
      <w:bookmarkStart w:id="1501" w:name="_Toc393735265"/>
      <w:r w:rsidRPr="00CC28AA">
        <w:rPr>
          <w:rFonts w:ascii="Times New Roman" w:hAnsi="Times New Roman"/>
          <w:spacing w:val="-8"/>
          <w:sz w:val="22"/>
        </w:rPr>
        <w:t>Another subtitle reads “Reproducible Maps, Charts, Timelines, and Graphics for Groups or Individual Study.”  Written by Keith Kaynor (?</w:t>
      </w:r>
      <w:r>
        <w:rPr>
          <w:rFonts w:ascii="Times New Roman" w:hAnsi="Times New Roman"/>
          <w:spacing w:val="-8"/>
          <w:sz w:val="22"/>
        </w:rPr>
        <w:t>–</w:t>
      </w:r>
      <w:r w:rsidRPr="00CC28AA">
        <w:rPr>
          <w:rFonts w:ascii="Times New Roman" w:hAnsi="Times New Roman"/>
          <w:spacing w:val="-8"/>
          <w:sz w:val="22"/>
        </w:rPr>
        <w:t>his name is not mentioned).</w:t>
      </w:r>
      <w:bookmarkEnd w:id="1501"/>
    </w:p>
    <w:p w14:paraId="26C5D3FD"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0E62504E"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02" w:name="_Toc393735266"/>
      <w:r w:rsidRPr="00CC28AA">
        <w:rPr>
          <w:rFonts w:ascii="Times New Roman" w:hAnsi="Times New Roman"/>
          <w:spacing w:val="-8"/>
          <w:sz w:val="22"/>
        </w:rPr>
        <w:t xml:space="preserve">*Griffith, Rick.  </w:t>
      </w:r>
      <w:r w:rsidRPr="00CC28AA">
        <w:rPr>
          <w:rFonts w:ascii="Times New Roman" w:hAnsi="Times New Roman"/>
          <w:i/>
          <w:spacing w:val="-8"/>
          <w:sz w:val="22"/>
        </w:rPr>
        <w:t>Reference Books and Commentaries You Should Buy</w:t>
      </w:r>
      <w:r w:rsidRPr="00CC28AA">
        <w:rPr>
          <w:rFonts w:ascii="Times New Roman" w:hAnsi="Times New Roman"/>
          <w:spacing w:val="-8"/>
          <w:sz w:val="22"/>
        </w:rPr>
        <w:t>.  3d ed. Singapore: By the author, April 2000.  68 pp.  S$5.00 in the SBC Book Centre.</w:t>
      </w:r>
      <w:bookmarkEnd w:id="1502"/>
      <w:r w:rsidRPr="00CC28AA">
        <w:rPr>
          <w:rFonts w:ascii="Times New Roman" w:hAnsi="Times New Roman"/>
          <w:spacing w:val="-8"/>
          <w:sz w:val="22"/>
        </w:rPr>
        <w:t xml:space="preserve"> </w:t>
      </w:r>
    </w:p>
    <w:p w14:paraId="6CAF6712" w14:textId="77777777" w:rsidR="0025526B" w:rsidRPr="00CC28AA" w:rsidRDefault="0025526B">
      <w:pPr>
        <w:tabs>
          <w:tab w:val="left" w:pos="3140"/>
          <w:tab w:val="left" w:pos="7640"/>
        </w:tabs>
        <w:ind w:left="840" w:right="-385"/>
        <w:rPr>
          <w:rFonts w:ascii="Times New Roman" w:hAnsi="Times New Roman"/>
          <w:spacing w:val="-8"/>
          <w:sz w:val="22"/>
        </w:rPr>
      </w:pPr>
      <w:bookmarkStart w:id="1503" w:name="_Toc393735267"/>
      <w:r w:rsidRPr="00CC28AA">
        <w:rPr>
          <w:rFonts w:ascii="Times New Roman" w:hAnsi="Times New Roman"/>
          <w:spacing w:val="-8"/>
          <w:sz w:val="22"/>
        </w:rPr>
        <w:t>My study of 500+ of what I consider the best 5-12 commentaries on each biblical book, plus the best reference books to buy.  This may help you choose which sources to look up for the assignments in SBC Bible courses.  It may also save you money buying books for the long-term.  I use this instead of including commentary info in the notes.</w:t>
      </w:r>
      <w:bookmarkEnd w:id="1503"/>
      <w:r w:rsidRPr="00CC28AA">
        <w:rPr>
          <w:rFonts w:ascii="Times New Roman" w:hAnsi="Times New Roman"/>
          <w:spacing w:val="-8"/>
          <w:sz w:val="22"/>
        </w:rPr>
        <w:t xml:space="preserve">  </w:t>
      </w:r>
    </w:p>
    <w:p w14:paraId="20121A39"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184B9C5"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04" w:name="_Toc393735268"/>
      <w:r w:rsidRPr="00CC28AA">
        <w:rPr>
          <w:rFonts w:ascii="Times New Roman" w:hAnsi="Times New Roman"/>
          <w:spacing w:val="-8"/>
          <w:sz w:val="22"/>
        </w:rPr>
        <w:t>*</w:t>
      </w:r>
      <w:r w:rsidRPr="00CC28AA">
        <w:rPr>
          <w:rFonts w:ascii="Times New Roman" w:hAnsi="Times New Roman"/>
          <w:spacing w:val="-8"/>
          <w:sz w:val="22"/>
          <w:u w:val="single"/>
        </w:rPr>
        <w:t>Hall</w:t>
      </w:r>
      <w:r w:rsidRPr="00CC28AA">
        <w:rPr>
          <w:rFonts w:ascii="Times New Roman" w:hAnsi="Times New Roman"/>
          <w:spacing w:val="-8"/>
          <w:sz w:val="22"/>
        </w:rPr>
        <w:t xml:space="preserve">, Terry.  </w:t>
      </w:r>
      <w:r w:rsidRPr="00CC28AA">
        <w:rPr>
          <w:rFonts w:ascii="Times New Roman" w:hAnsi="Times New Roman"/>
          <w:i/>
          <w:spacing w:val="-8"/>
          <w:sz w:val="22"/>
        </w:rPr>
        <w:t>Bible Panorama.</w:t>
      </w:r>
      <w:r w:rsidRPr="00CC28AA">
        <w:rPr>
          <w:rFonts w:ascii="Times New Roman" w:hAnsi="Times New Roman"/>
          <w:spacing w:val="-8"/>
          <w:sz w:val="22"/>
        </w:rPr>
        <w:t xml:space="preserve">  Wheaton: SP Pub., Victor, 1983.</w:t>
      </w:r>
      <w:bookmarkEnd w:id="1504"/>
    </w:p>
    <w:p w14:paraId="0BD7BC32" w14:textId="77777777" w:rsidR="0025526B" w:rsidRPr="00CC28AA" w:rsidRDefault="0025526B">
      <w:pPr>
        <w:tabs>
          <w:tab w:val="left" w:pos="3140"/>
          <w:tab w:val="left" w:pos="7640"/>
        </w:tabs>
        <w:ind w:left="840" w:right="-385"/>
        <w:rPr>
          <w:rFonts w:ascii="Times New Roman" w:hAnsi="Times New Roman"/>
          <w:spacing w:val="-8"/>
          <w:sz w:val="22"/>
        </w:rPr>
      </w:pPr>
      <w:bookmarkStart w:id="1505" w:name="_Toc393735269"/>
      <w:r w:rsidRPr="00CC28AA">
        <w:rPr>
          <w:rFonts w:ascii="Times New Roman" w:hAnsi="Times New Roman"/>
          <w:spacing w:val="-8"/>
          <w:sz w:val="22"/>
        </w:rPr>
        <w:t>A practical guide with many diagrams, fill-in charts, and line drawings.  Out of print.  Hall is a Christian Education expert at Moody Bible Institute.</w:t>
      </w:r>
      <w:bookmarkEnd w:id="1505"/>
    </w:p>
    <w:p w14:paraId="6E5B86EE"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06" w:name="_Toc393735272"/>
    </w:p>
    <w:p w14:paraId="48543E37"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w:t>
      </w:r>
      <w:r w:rsidRPr="00CC28AA">
        <w:rPr>
          <w:rFonts w:ascii="Times New Roman" w:hAnsi="Times New Roman"/>
          <w:spacing w:val="-8"/>
          <w:sz w:val="22"/>
          <w:u w:val="single"/>
        </w:rPr>
        <w:t>Harrison</w:t>
      </w:r>
      <w:r w:rsidRPr="00CC28AA">
        <w:rPr>
          <w:rFonts w:ascii="Times New Roman" w:hAnsi="Times New Roman"/>
          <w:spacing w:val="-8"/>
          <w:sz w:val="22"/>
        </w:rPr>
        <w:t xml:space="preserve">, R. K.  </w:t>
      </w:r>
      <w:r w:rsidRPr="00CC28AA">
        <w:rPr>
          <w:rFonts w:ascii="Times New Roman" w:hAnsi="Times New Roman"/>
          <w:i/>
          <w:spacing w:val="-8"/>
          <w:sz w:val="22"/>
        </w:rPr>
        <w:t>Introduction to the Old Testament.</w:t>
      </w:r>
      <w:r w:rsidRPr="00CC28AA">
        <w:rPr>
          <w:rFonts w:ascii="Times New Roman" w:hAnsi="Times New Roman"/>
          <w:spacing w:val="-8"/>
          <w:sz w:val="22"/>
        </w:rPr>
        <w:t xml:space="preserve">  Grand Rapids: Eerdmans, 1969.  1325 pp.</w:t>
      </w:r>
      <w:bookmarkEnd w:id="1506"/>
      <w:r w:rsidRPr="00CC28AA">
        <w:rPr>
          <w:rFonts w:ascii="Times New Roman" w:hAnsi="Times New Roman"/>
          <w:spacing w:val="-8"/>
          <w:sz w:val="22"/>
        </w:rPr>
        <w:t xml:space="preserve">  </w:t>
      </w:r>
    </w:p>
    <w:p w14:paraId="62E3913B" w14:textId="77777777" w:rsidR="0025526B" w:rsidRPr="00CC28AA" w:rsidRDefault="0025526B">
      <w:pPr>
        <w:tabs>
          <w:tab w:val="left" w:pos="3140"/>
          <w:tab w:val="left" w:pos="7640"/>
        </w:tabs>
        <w:ind w:left="840" w:right="-385"/>
        <w:rPr>
          <w:rFonts w:ascii="Times New Roman" w:hAnsi="Times New Roman"/>
          <w:spacing w:val="-8"/>
          <w:sz w:val="22"/>
        </w:rPr>
      </w:pPr>
      <w:bookmarkStart w:id="1507" w:name="_Toc393735273"/>
      <w:r w:rsidRPr="00CC28AA">
        <w:rPr>
          <w:rFonts w:ascii="Times New Roman" w:hAnsi="Times New Roman"/>
          <w:spacing w:val="-8"/>
          <w:sz w:val="22"/>
        </w:rPr>
        <w:t>A massive evangelical OT introduction with even over 100 pages of comment on the various Apocryphal books, and chapters on evolution, Hebrew poetry, chronology, evangelical responses to higher criticism, etc.  Takes an inductive approach</w:t>
      </w:r>
      <w:bookmarkEnd w:id="1507"/>
      <w:r w:rsidRPr="00CC28AA">
        <w:rPr>
          <w:rFonts w:ascii="Times New Roman" w:hAnsi="Times New Roman"/>
          <w:spacing w:val="-8"/>
          <w:sz w:val="22"/>
        </w:rPr>
        <w:t xml:space="preserve"> </w:t>
      </w:r>
      <w:bookmarkStart w:id="1508" w:name="_Toc393735274"/>
      <w:r w:rsidRPr="00CC28AA">
        <w:rPr>
          <w:rFonts w:ascii="Times New Roman" w:hAnsi="Times New Roman"/>
          <w:spacing w:val="-8"/>
          <w:sz w:val="22"/>
        </w:rPr>
        <w:t>including brief outlines and the message of each OT book.  Harrison is Professor of Old Testament at Wycliffe College, University of Toronto.</w:t>
      </w:r>
      <w:bookmarkEnd w:id="1508"/>
    </w:p>
    <w:p w14:paraId="4F4768B0" w14:textId="77777777" w:rsidR="0025526B" w:rsidRPr="00CC28AA" w:rsidRDefault="0025526B">
      <w:pPr>
        <w:tabs>
          <w:tab w:val="left" w:pos="3140"/>
          <w:tab w:val="left" w:pos="7640"/>
        </w:tabs>
        <w:ind w:left="840" w:right="-385"/>
        <w:rPr>
          <w:rFonts w:ascii="Times New Roman" w:hAnsi="Times New Roman"/>
          <w:spacing w:val="-8"/>
          <w:sz w:val="22"/>
        </w:rPr>
      </w:pPr>
    </w:p>
    <w:p w14:paraId="01880321"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09" w:name="_Toc393735275"/>
      <w:r w:rsidRPr="00CC28AA">
        <w:rPr>
          <w:rFonts w:ascii="Times New Roman" w:hAnsi="Times New Roman"/>
          <w:spacing w:val="-8"/>
          <w:sz w:val="22"/>
        </w:rPr>
        <w:t xml:space="preserve">Hill, Andrew E. and Walton, John H. </w:t>
      </w:r>
      <w:r w:rsidRPr="00CC28AA">
        <w:rPr>
          <w:rFonts w:ascii="Times New Roman" w:hAnsi="Times New Roman"/>
          <w:i/>
          <w:spacing w:val="-8"/>
          <w:sz w:val="22"/>
        </w:rPr>
        <w:t>A Survey of the Old Testament.</w:t>
      </w:r>
      <w:r w:rsidRPr="00CC28AA">
        <w:rPr>
          <w:rFonts w:ascii="Times New Roman" w:hAnsi="Times New Roman"/>
          <w:spacing w:val="-8"/>
          <w:sz w:val="22"/>
        </w:rPr>
        <w:t xml:space="preserve">  Grand Rapids: Zondervan, 1991.  461 pp.</w:t>
      </w:r>
      <w:bookmarkEnd w:id="1509"/>
      <w:r w:rsidRPr="00CC28AA">
        <w:rPr>
          <w:rFonts w:ascii="Times New Roman" w:hAnsi="Times New Roman"/>
          <w:spacing w:val="-8"/>
          <w:sz w:val="22"/>
        </w:rPr>
        <w:t xml:space="preserve">  </w:t>
      </w:r>
    </w:p>
    <w:p w14:paraId="59ECBEA3" w14:textId="77777777" w:rsidR="0025526B" w:rsidRPr="00CC28AA" w:rsidRDefault="0025526B">
      <w:pPr>
        <w:tabs>
          <w:tab w:val="left" w:pos="3140"/>
          <w:tab w:val="left" w:pos="7640"/>
        </w:tabs>
        <w:ind w:left="840" w:right="-385"/>
        <w:rPr>
          <w:rFonts w:ascii="Times New Roman" w:hAnsi="Times New Roman"/>
          <w:spacing w:val="-8"/>
          <w:sz w:val="22"/>
        </w:rPr>
      </w:pPr>
      <w:bookmarkStart w:id="1510" w:name="_Toc393735276"/>
      <w:r w:rsidRPr="00CC28AA">
        <w:rPr>
          <w:rFonts w:ascii="Times New Roman" w:hAnsi="Times New Roman"/>
          <w:spacing w:val="-8"/>
          <w:sz w:val="22"/>
        </w:rPr>
        <w:lastRenderedPageBreak/>
        <w:t>Conservative; helpful maps, charts, questions for further study and discussion; holds an early date for the Exodus, but too brief outlines and questions Solomonic authorship of Ecclesiastes.  The authors teach at Wheaton College and Moody Bible Institute, respectively.</w:t>
      </w:r>
      <w:bookmarkEnd w:id="1510"/>
    </w:p>
    <w:p w14:paraId="6A5A4F27" w14:textId="77777777" w:rsidR="0025526B" w:rsidRPr="00CC28AA" w:rsidRDefault="0025526B">
      <w:pPr>
        <w:tabs>
          <w:tab w:val="left" w:pos="3140"/>
          <w:tab w:val="left" w:pos="7640"/>
        </w:tabs>
        <w:ind w:left="840" w:right="-385"/>
        <w:rPr>
          <w:rFonts w:ascii="Times New Roman" w:hAnsi="Times New Roman"/>
          <w:spacing w:val="-8"/>
          <w:sz w:val="22"/>
        </w:rPr>
      </w:pPr>
    </w:p>
    <w:p w14:paraId="259B6B9A"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Hoerth, Alfred J.; Mattingly, Gerald L.; and Yamauchi, Edwin M., eds.  </w:t>
      </w:r>
      <w:r w:rsidRPr="00CC28AA">
        <w:rPr>
          <w:rFonts w:ascii="Times New Roman" w:hAnsi="Times New Roman"/>
          <w:i/>
          <w:spacing w:val="-8"/>
          <w:sz w:val="22"/>
        </w:rPr>
        <w:t>Peoples of the Old Testament World.</w:t>
      </w:r>
      <w:r w:rsidRPr="00CC28AA">
        <w:rPr>
          <w:rFonts w:ascii="Times New Roman" w:hAnsi="Times New Roman"/>
          <w:spacing w:val="-8"/>
          <w:sz w:val="22"/>
        </w:rPr>
        <w:t xml:space="preserve">  Grand Rapids: Baker, 1994.  400 pp.</w:t>
      </w:r>
    </w:p>
    <w:p w14:paraId="567BC404"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Conservative articles on 14 OT peoples (20-30 pages each, with many pictures, diagrams, bibliographies, and extensive subject index) from Mesopotamia (Sumerians, Babylonians, Assyrians, Persians), Anatolia, Syria-Palestine and Egypt (Hittites, Canaanites and Amorites, Phoenicians, Arameans, Philistines, Egyptians), and Transjordan (Ammonites, Moabites, and Edomites).  Hoerth is Director of Archaeology at Wheaton College.</w:t>
      </w:r>
    </w:p>
    <w:p w14:paraId="651BBBD2"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401567B"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11" w:name="_Toc393735279"/>
      <w:r w:rsidRPr="00CC28AA">
        <w:rPr>
          <w:rFonts w:ascii="Times New Roman" w:hAnsi="Times New Roman"/>
          <w:spacing w:val="-8"/>
          <w:sz w:val="22"/>
        </w:rPr>
        <w:t xml:space="preserve">*Huddleston, Barry. </w:t>
      </w:r>
      <w:r w:rsidRPr="00CC28AA">
        <w:rPr>
          <w:rFonts w:ascii="Times New Roman" w:hAnsi="Times New Roman"/>
          <w:i/>
          <w:spacing w:val="-8"/>
          <w:sz w:val="22"/>
        </w:rPr>
        <w:t>The Acrostic Summarized Bible.</w:t>
      </w:r>
      <w:r w:rsidRPr="00CC28AA">
        <w:rPr>
          <w:rFonts w:ascii="Times New Roman" w:hAnsi="Times New Roman"/>
          <w:spacing w:val="-8"/>
          <w:sz w:val="22"/>
        </w:rPr>
        <w:t xml:space="preserve">  Atlanta: Walk Thru The Bible Press, and Nashville, TN: Nelson, 1978; reprint, Grand Rapids: Baker, 1992.</w:t>
      </w:r>
      <w:bookmarkEnd w:id="1511"/>
    </w:p>
    <w:p w14:paraId="725F9BCD" w14:textId="77777777" w:rsidR="0025526B" w:rsidRPr="00CC28AA" w:rsidRDefault="0025526B">
      <w:pPr>
        <w:tabs>
          <w:tab w:val="left" w:pos="3140"/>
          <w:tab w:val="left" w:pos="7640"/>
        </w:tabs>
        <w:ind w:left="840" w:right="-385"/>
        <w:rPr>
          <w:rFonts w:ascii="Times New Roman" w:hAnsi="Times New Roman"/>
          <w:spacing w:val="-8"/>
          <w:sz w:val="22"/>
        </w:rPr>
      </w:pPr>
      <w:bookmarkStart w:id="1512" w:name="_Toc393735280"/>
      <w:r w:rsidRPr="00CC28AA">
        <w:rPr>
          <w:rFonts w:ascii="Times New Roman" w:hAnsi="Times New Roman"/>
          <w:spacing w:val="-8"/>
          <w:sz w:val="22"/>
        </w:rPr>
        <w:t>Creative cartoons used in this course and acrostic memory aids for each book of the Bible.</w:t>
      </w:r>
      <w:bookmarkEnd w:id="1512"/>
    </w:p>
    <w:p w14:paraId="58E8EFB2"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B4072FA"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13" w:name="_Toc393735281"/>
      <w:r w:rsidRPr="00CC28AA">
        <w:rPr>
          <w:rFonts w:ascii="Times New Roman" w:hAnsi="Times New Roman"/>
          <w:spacing w:val="-8"/>
          <w:sz w:val="22"/>
        </w:rPr>
        <w:t xml:space="preserve">*Jensen, Irving L.  </w:t>
      </w:r>
      <w:r w:rsidRPr="00CC28AA">
        <w:rPr>
          <w:rFonts w:ascii="Times New Roman" w:hAnsi="Times New Roman"/>
          <w:i/>
          <w:spacing w:val="-8"/>
          <w:sz w:val="22"/>
        </w:rPr>
        <w:t>Jensen’s Bible Study Charts.</w:t>
      </w:r>
      <w:r w:rsidRPr="00CC28AA">
        <w:rPr>
          <w:rFonts w:ascii="Times New Roman" w:hAnsi="Times New Roman"/>
          <w:spacing w:val="-8"/>
          <w:sz w:val="22"/>
        </w:rPr>
        <w:t xml:space="preserve">  Chicago: Moody, 1981.</w:t>
      </w:r>
      <w:bookmarkEnd w:id="1513"/>
      <w:r w:rsidRPr="00CC28AA">
        <w:rPr>
          <w:rFonts w:ascii="Times New Roman" w:hAnsi="Times New Roman"/>
          <w:spacing w:val="-8"/>
          <w:sz w:val="22"/>
        </w:rPr>
        <w:t xml:space="preserve">  SBC 220.97 JEN</w:t>
      </w:r>
    </w:p>
    <w:p w14:paraId="7287CF90" w14:textId="77777777" w:rsidR="0025526B" w:rsidRPr="00CC28AA" w:rsidRDefault="0025526B">
      <w:pPr>
        <w:tabs>
          <w:tab w:val="left" w:pos="3140"/>
          <w:tab w:val="left" w:pos="7640"/>
        </w:tabs>
        <w:ind w:left="840" w:right="-385"/>
        <w:rPr>
          <w:rFonts w:ascii="Times New Roman" w:hAnsi="Times New Roman"/>
          <w:spacing w:val="-8"/>
          <w:sz w:val="22"/>
        </w:rPr>
      </w:pPr>
      <w:bookmarkStart w:id="1514" w:name="_Toc393735282"/>
      <w:r w:rsidRPr="00CC28AA">
        <w:rPr>
          <w:rFonts w:ascii="Times New Roman" w:hAnsi="Times New Roman"/>
          <w:spacing w:val="-8"/>
          <w:sz w:val="22"/>
        </w:rPr>
        <w:t>Includes 153 very helpful charts for each book of the Bible and more.</w:t>
      </w:r>
      <w:bookmarkEnd w:id="1514"/>
    </w:p>
    <w:p w14:paraId="5F32B322"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370F07E1"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15" w:name="_Toc393735283"/>
      <w:r w:rsidRPr="00CC28AA">
        <w:rPr>
          <w:rFonts w:ascii="Times New Roman" w:hAnsi="Times New Roman"/>
          <w:spacing w:val="-8"/>
          <w:sz w:val="22"/>
        </w:rPr>
        <w:t xml:space="preserve">*_________ .  </w:t>
      </w:r>
      <w:r w:rsidRPr="00CC28AA">
        <w:rPr>
          <w:rFonts w:ascii="Times New Roman" w:hAnsi="Times New Roman"/>
          <w:i/>
          <w:spacing w:val="-8"/>
          <w:sz w:val="22"/>
        </w:rPr>
        <w:t>Jensen’s Survey of the Old Testament.</w:t>
      </w:r>
      <w:r w:rsidRPr="00CC28AA">
        <w:rPr>
          <w:rFonts w:ascii="Times New Roman" w:hAnsi="Times New Roman"/>
          <w:spacing w:val="-8"/>
          <w:sz w:val="22"/>
        </w:rPr>
        <w:t xml:space="preserve">  Chicago: Moody, 1978.  488 pp.</w:t>
      </w:r>
      <w:bookmarkEnd w:id="1515"/>
    </w:p>
    <w:p w14:paraId="56AE0520" w14:textId="77777777" w:rsidR="0025526B" w:rsidRPr="00CC28AA" w:rsidRDefault="0025526B">
      <w:pPr>
        <w:tabs>
          <w:tab w:val="left" w:pos="3140"/>
          <w:tab w:val="left" w:pos="7640"/>
        </w:tabs>
        <w:ind w:left="840" w:right="-385"/>
        <w:rPr>
          <w:rFonts w:ascii="Times New Roman" w:hAnsi="Times New Roman"/>
          <w:spacing w:val="-8"/>
          <w:sz w:val="22"/>
        </w:rPr>
      </w:pPr>
      <w:bookmarkStart w:id="1516" w:name="_Toc393735284"/>
      <w:r w:rsidRPr="00CC28AA">
        <w:rPr>
          <w:rFonts w:ascii="Times New Roman" w:hAnsi="Times New Roman"/>
          <w:spacing w:val="-8"/>
          <w:sz w:val="22"/>
        </w:rPr>
        <w:t>A beginner’s guide in how to study the OT books.  Contains many helpful charts.</w:t>
      </w:r>
      <w:bookmarkEnd w:id="1516"/>
    </w:p>
    <w:p w14:paraId="6D0773EA"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51F6C94C"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17" w:name="_Toc393735285"/>
      <w:r w:rsidRPr="00CC28AA">
        <w:rPr>
          <w:rFonts w:ascii="Times New Roman" w:hAnsi="Times New Roman"/>
          <w:spacing w:val="-8"/>
          <w:sz w:val="22"/>
        </w:rPr>
        <w:t>*</w:t>
      </w:r>
      <w:r w:rsidRPr="00CC28AA">
        <w:rPr>
          <w:rFonts w:ascii="Times New Roman" w:hAnsi="Times New Roman"/>
          <w:spacing w:val="-8"/>
          <w:sz w:val="22"/>
          <w:u w:val="single"/>
        </w:rPr>
        <w:t>LaSor</w:t>
      </w:r>
      <w:r w:rsidRPr="00CC28AA">
        <w:rPr>
          <w:rFonts w:ascii="Times New Roman" w:hAnsi="Times New Roman"/>
          <w:spacing w:val="-8"/>
          <w:sz w:val="22"/>
        </w:rPr>
        <w:t xml:space="preserve">, William Sanford; Hubbard, David Allen; and Bush, Frederic William.  </w:t>
      </w:r>
      <w:r w:rsidRPr="00CC28AA">
        <w:rPr>
          <w:rFonts w:ascii="Times New Roman" w:hAnsi="Times New Roman"/>
          <w:i/>
          <w:spacing w:val="-8"/>
          <w:sz w:val="22"/>
        </w:rPr>
        <w:t>Old Testament Survey: The Message, Form, and Background of the Old Testament.</w:t>
      </w:r>
      <w:r w:rsidRPr="00CC28AA">
        <w:rPr>
          <w:rFonts w:ascii="Times New Roman" w:hAnsi="Times New Roman"/>
          <w:spacing w:val="-8"/>
          <w:sz w:val="22"/>
        </w:rPr>
        <w:t xml:space="preserve">  Grand Rapids: Eerdmans, 1982.  696 pp.</w:t>
      </w:r>
      <w:bookmarkEnd w:id="1517"/>
      <w:r w:rsidRPr="00CC28AA">
        <w:rPr>
          <w:rFonts w:ascii="Times New Roman" w:hAnsi="Times New Roman"/>
          <w:spacing w:val="-8"/>
          <w:sz w:val="22"/>
        </w:rPr>
        <w:t xml:space="preserve">  SBC 221.61 LAS</w:t>
      </w:r>
    </w:p>
    <w:p w14:paraId="03955B07" w14:textId="77777777" w:rsidR="0025526B" w:rsidRPr="00CC28AA" w:rsidRDefault="0025526B">
      <w:pPr>
        <w:tabs>
          <w:tab w:val="left" w:pos="3140"/>
          <w:tab w:val="left" w:pos="7640"/>
        </w:tabs>
        <w:ind w:left="840" w:right="-385"/>
        <w:rPr>
          <w:rFonts w:ascii="Times New Roman" w:hAnsi="Times New Roman"/>
          <w:spacing w:val="-8"/>
          <w:sz w:val="22"/>
        </w:rPr>
      </w:pPr>
      <w:bookmarkStart w:id="1518" w:name="_Toc393735286"/>
      <w:r w:rsidRPr="00CC28AA">
        <w:rPr>
          <w:rFonts w:ascii="Times New Roman" w:hAnsi="Times New Roman"/>
          <w:spacing w:val="-8"/>
          <w:sz w:val="22"/>
        </w:rPr>
        <w:t>Clear, nicely footnoted scholarship by three OT professors at Fuller Theological Seminary, but attempts to be conservative without adhering to inerrancy and holds to a 4th or 5th century date for Daniel, denies Solomonic authorship of Ecclesiastes and Song of Songs, adheres to a late date for the Exodus and non-Mosaic authorship of the Pentateuch.</w:t>
      </w:r>
      <w:bookmarkEnd w:id="1518"/>
    </w:p>
    <w:p w14:paraId="13D1DD09"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75194C4D"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19" w:name="_Toc393735287"/>
      <w:r w:rsidRPr="00CC28AA">
        <w:rPr>
          <w:rFonts w:ascii="Times New Roman" w:hAnsi="Times New Roman"/>
          <w:spacing w:val="-8"/>
          <w:sz w:val="22"/>
        </w:rPr>
        <w:t xml:space="preserve">Mears, Henrietta C.  </w:t>
      </w:r>
      <w:r w:rsidRPr="00CC28AA">
        <w:rPr>
          <w:rFonts w:ascii="Times New Roman" w:hAnsi="Times New Roman"/>
          <w:i/>
          <w:spacing w:val="-8"/>
          <w:sz w:val="22"/>
        </w:rPr>
        <w:t>A Look at the Old Testament.</w:t>
      </w:r>
      <w:r w:rsidRPr="00CC28AA">
        <w:rPr>
          <w:rFonts w:ascii="Times New Roman" w:hAnsi="Times New Roman"/>
          <w:spacing w:val="-8"/>
          <w:sz w:val="22"/>
        </w:rPr>
        <w:t xml:space="preserve">  Glendale, CA: Gospel Light, 1966.</w:t>
      </w:r>
      <w:bookmarkEnd w:id="1519"/>
    </w:p>
    <w:p w14:paraId="6691225A" w14:textId="77777777" w:rsidR="0025526B" w:rsidRPr="00CC28AA" w:rsidRDefault="0025526B">
      <w:pPr>
        <w:tabs>
          <w:tab w:val="left" w:pos="3140"/>
          <w:tab w:val="left" w:pos="7640"/>
        </w:tabs>
        <w:ind w:left="840" w:right="-385"/>
        <w:rPr>
          <w:rFonts w:ascii="Times New Roman" w:hAnsi="Times New Roman"/>
          <w:spacing w:val="-8"/>
          <w:sz w:val="22"/>
        </w:rPr>
      </w:pPr>
      <w:bookmarkStart w:id="1520" w:name="_Toc393735288"/>
      <w:r w:rsidRPr="00CC28AA">
        <w:rPr>
          <w:rFonts w:ascii="Times New Roman" w:hAnsi="Times New Roman"/>
          <w:spacing w:val="-8"/>
          <w:sz w:val="22"/>
        </w:rPr>
        <w:t>Another beginner’s guide in how to study the OT books.</w:t>
      </w:r>
      <w:bookmarkEnd w:id="1520"/>
    </w:p>
    <w:p w14:paraId="68DFC49D" w14:textId="77777777" w:rsidR="0025526B" w:rsidRPr="00CC28AA" w:rsidRDefault="0025526B">
      <w:pPr>
        <w:tabs>
          <w:tab w:val="left" w:pos="3140"/>
          <w:tab w:val="left" w:pos="7640"/>
        </w:tabs>
        <w:ind w:left="840" w:right="-385"/>
        <w:rPr>
          <w:rFonts w:ascii="Times New Roman" w:hAnsi="Times New Roman"/>
          <w:spacing w:val="-8"/>
          <w:sz w:val="22"/>
        </w:rPr>
      </w:pPr>
    </w:p>
    <w:p w14:paraId="6B86A6C8"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21" w:name="_Toc393735289"/>
      <w:r w:rsidRPr="00CC28AA">
        <w:rPr>
          <w:rFonts w:ascii="Times New Roman" w:hAnsi="Times New Roman"/>
          <w:spacing w:val="-8"/>
          <w:sz w:val="22"/>
        </w:rPr>
        <w:t xml:space="preserve">*Merrill, Eugene H.  </w:t>
      </w:r>
      <w:r w:rsidRPr="00CC28AA">
        <w:rPr>
          <w:rFonts w:ascii="Times New Roman" w:hAnsi="Times New Roman"/>
          <w:i/>
          <w:spacing w:val="-8"/>
          <w:sz w:val="22"/>
        </w:rPr>
        <w:t xml:space="preserve">Kingdom of Priests: A History of Old Testament Israel.  </w:t>
      </w:r>
      <w:r w:rsidRPr="00CC28AA">
        <w:rPr>
          <w:rFonts w:ascii="Times New Roman" w:hAnsi="Times New Roman"/>
          <w:spacing w:val="-8"/>
          <w:sz w:val="22"/>
        </w:rPr>
        <w:t>Grand Rapids: Baker, 1987.  546 pp.  S$40.00 at SBC Book Centre.</w:t>
      </w:r>
      <w:bookmarkEnd w:id="1521"/>
      <w:r w:rsidRPr="00CC28AA">
        <w:rPr>
          <w:rFonts w:ascii="Times New Roman" w:hAnsi="Times New Roman"/>
          <w:spacing w:val="-8"/>
          <w:sz w:val="22"/>
        </w:rPr>
        <w:t xml:space="preserve">  SBC library 221.95 MER</w:t>
      </w:r>
    </w:p>
    <w:p w14:paraId="27B92824" w14:textId="77777777" w:rsidR="0025526B" w:rsidRPr="00CC28AA" w:rsidRDefault="0025526B">
      <w:pPr>
        <w:tabs>
          <w:tab w:val="left" w:pos="3140"/>
          <w:tab w:val="left" w:pos="7640"/>
        </w:tabs>
        <w:ind w:left="840" w:right="-385"/>
        <w:rPr>
          <w:rFonts w:ascii="Times New Roman" w:hAnsi="Times New Roman"/>
          <w:spacing w:val="-8"/>
          <w:sz w:val="22"/>
        </w:rPr>
      </w:pPr>
      <w:bookmarkStart w:id="1522" w:name="_Toc393735290"/>
      <w:r w:rsidRPr="00CC28AA">
        <w:rPr>
          <w:rFonts w:ascii="Times New Roman" w:hAnsi="Times New Roman"/>
          <w:spacing w:val="-8"/>
          <w:sz w:val="22"/>
        </w:rPr>
        <w:t>An up-to-date and well-written treatment of OT history with particular emphasis on Israel’s responsibility to be a light to the nations.  Dr. Merrill teaches OT at Dallas Seminary (dispensational premillennial).  Supplemented with several helpful indexes.</w:t>
      </w:r>
      <w:bookmarkEnd w:id="1522"/>
    </w:p>
    <w:p w14:paraId="0545ACB2"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5CFEE44E"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23" w:name="_Toc393735291"/>
      <w:r w:rsidRPr="00CC28AA">
        <w:rPr>
          <w:rFonts w:ascii="Times New Roman" w:hAnsi="Times New Roman"/>
          <w:spacing w:val="-8"/>
          <w:sz w:val="22"/>
          <w:lang w:val="nl-NL"/>
        </w:rPr>
        <w:t xml:space="preserve">Ollenburger, Ben C.; Martens, Elmer A.; and Hasel, Gerhard F., eds.  </w:t>
      </w:r>
      <w:r w:rsidRPr="00CC28AA">
        <w:rPr>
          <w:rFonts w:ascii="Times New Roman" w:hAnsi="Times New Roman"/>
          <w:i/>
          <w:spacing w:val="-8"/>
          <w:sz w:val="22"/>
        </w:rPr>
        <w:t>The Flowering of Old Testament Theology: A Reader in Twentieth-Century Old Testament Theology, 1930-1990.</w:t>
      </w:r>
      <w:r w:rsidRPr="00CC28AA">
        <w:rPr>
          <w:rFonts w:ascii="Times New Roman" w:hAnsi="Times New Roman"/>
          <w:spacing w:val="-8"/>
          <w:sz w:val="22"/>
        </w:rPr>
        <w:t xml:space="preserve">  Sources for Biblical and Theological Study, vol. 1.  Winona Lake, Indiana: Eisenbrauns, 1992.  547 pp.</w:t>
      </w:r>
      <w:bookmarkEnd w:id="1523"/>
      <w:r w:rsidRPr="00CC28AA">
        <w:rPr>
          <w:rFonts w:ascii="Times New Roman" w:hAnsi="Times New Roman"/>
          <w:spacing w:val="-8"/>
          <w:sz w:val="22"/>
        </w:rPr>
        <w:t xml:space="preserve">  </w:t>
      </w:r>
    </w:p>
    <w:p w14:paraId="398974A7" w14:textId="77777777" w:rsidR="0025526B" w:rsidRPr="00CC28AA" w:rsidRDefault="0025526B">
      <w:pPr>
        <w:tabs>
          <w:tab w:val="left" w:pos="3140"/>
          <w:tab w:val="left" w:pos="7640"/>
        </w:tabs>
        <w:ind w:left="840" w:right="-385"/>
        <w:rPr>
          <w:rFonts w:ascii="Times New Roman" w:hAnsi="Times New Roman"/>
          <w:spacing w:val="-8"/>
          <w:sz w:val="22"/>
        </w:rPr>
      </w:pPr>
      <w:bookmarkStart w:id="1524" w:name="_Toc393735292"/>
      <w:r w:rsidRPr="00CC28AA">
        <w:rPr>
          <w:rFonts w:ascii="Times New Roman" w:hAnsi="Times New Roman"/>
          <w:spacing w:val="-8"/>
          <w:sz w:val="22"/>
        </w:rPr>
        <w:t>Mostly samples of OT theology by various authors, but also includes articles on the future of OT theology and an appendix distinguishing biblical from dogmatic theology.</w:t>
      </w:r>
      <w:bookmarkEnd w:id="1524"/>
    </w:p>
    <w:p w14:paraId="694D0F38" w14:textId="77777777" w:rsidR="0025526B" w:rsidRPr="00CC28AA" w:rsidRDefault="0025526B">
      <w:pPr>
        <w:tabs>
          <w:tab w:val="left" w:pos="3140"/>
          <w:tab w:val="left" w:pos="7640"/>
        </w:tabs>
        <w:ind w:left="1120" w:right="-673" w:hanging="760"/>
        <w:rPr>
          <w:rFonts w:ascii="Times New Roman" w:hAnsi="Times New Roman"/>
          <w:spacing w:val="-8"/>
          <w:sz w:val="22"/>
        </w:rPr>
      </w:pPr>
    </w:p>
    <w:p w14:paraId="4C4DCE68"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Schultz, Samuel J.  </w:t>
      </w:r>
      <w:r w:rsidRPr="00CC28AA">
        <w:rPr>
          <w:rFonts w:ascii="Times New Roman" w:hAnsi="Times New Roman"/>
          <w:i/>
          <w:spacing w:val="-8"/>
          <w:sz w:val="22"/>
        </w:rPr>
        <w:t>The Old Testament Speaks.</w:t>
      </w:r>
      <w:r w:rsidRPr="00CC28AA">
        <w:rPr>
          <w:rFonts w:ascii="Times New Roman" w:hAnsi="Times New Roman"/>
          <w:spacing w:val="-8"/>
          <w:sz w:val="22"/>
        </w:rPr>
        <w:t xml:space="preserve">  4th ed.  New York: Harper &amp; Row, 1960, 1970, 1980, 1990.  436 pp.</w:t>
      </w:r>
    </w:p>
    <w:p w14:paraId="5FF4374F" w14:textId="77777777" w:rsidR="0025526B" w:rsidRPr="00CC28AA" w:rsidRDefault="0025526B">
      <w:pPr>
        <w:tabs>
          <w:tab w:val="left" w:pos="3140"/>
          <w:tab w:val="left" w:pos="7640"/>
        </w:tabs>
        <w:ind w:left="840" w:right="-385"/>
        <w:rPr>
          <w:rFonts w:ascii="Times New Roman" w:hAnsi="Times New Roman"/>
          <w:spacing w:val="-8"/>
          <w:sz w:val="22"/>
        </w:rPr>
      </w:pPr>
      <w:r w:rsidRPr="00CC28AA">
        <w:rPr>
          <w:rFonts w:ascii="Times New Roman" w:hAnsi="Times New Roman"/>
          <w:spacing w:val="-8"/>
          <w:sz w:val="22"/>
        </w:rPr>
        <w:t>Conservative archaeological and historical OT survey with good attention to backgrounds.  Holds to undated creation (p. 13), local Flood (p. 16), and early date for the Exodus (p. 49).  Schultz taught Bible and theology at Wheaton College for many years.  He often presents alternate views but holds his own with reserve.</w:t>
      </w:r>
    </w:p>
    <w:p w14:paraId="36FAAF23"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25" w:name="_Toc393735295"/>
    </w:p>
    <w:p w14:paraId="4A1D9899" w14:textId="77777777" w:rsidR="0025526B" w:rsidRPr="00CC28AA" w:rsidRDefault="0025526B">
      <w:pPr>
        <w:tabs>
          <w:tab w:val="left" w:pos="3140"/>
          <w:tab w:val="left" w:pos="7640"/>
        </w:tabs>
        <w:ind w:left="1120" w:right="-385" w:hanging="760"/>
        <w:rPr>
          <w:rFonts w:ascii="Times New Roman" w:hAnsi="Times New Roman"/>
          <w:spacing w:val="-8"/>
          <w:sz w:val="22"/>
        </w:rPr>
      </w:pPr>
      <w:r w:rsidRPr="00CC28AA">
        <w:rPr>
          <w:rFonts w:ascii="Times New Roman" w:hAnsi="Times New Roman"/>
          <w:spacing w:val="-8"/>
          <w:sz w:val="22"/>
        </w:rPr>
        <w:t xml:space="preserve">*Walton, John H.  </w:t>
      </w:r>
      <w:r w:rsidRPr="00CC28AA">
        <w:rPr>
          <w:rFonts w:ascii="Times New Roman" w:hAnsi="Times New Roman"/>
          <w:i/>
          <w:spacing w:val="-8"/>
          <w:sz w:val="22"/>
        </w:rPr>
        <w:t>Chronological and Background Charts of the Old Testament.</w:t>
      </w:r>
      <w:r w:rsidRPr="00CC28AA">
        <w:rPr>
          <w:rFonts w:ascii="Times New Roman" w:hAnsi="Times New Roman"/>
          <w:spacing w:val="-8"/>
          <w:sz w:val="22"/>
        </w:rPr>
        <w:t xml:space="preserve">  Rev. &amp; expanded.  Grand Rapids: Zondervan, 1978, 1994.  124 pp.</w:t>
      </w:r>
      <w:bookmarkEnd w:id="1525"/>
    </w:p>
    <w:p w14:paraId="6C73F8FA" w14:textId="77777777" w:rsidR="0025526B" w:rsidRPr="00CC28AA" w:rsidRDefault="0025526B">
      <w:pPr>
        <w:tabs>
          <w:tab w:val="left" w:pos="3140"/>
          <w:tab w:val="left" w:pos="7640"/>
        </w:tabs>
        <w:ind w:left="840" w:right="-385"/>
        <w:rPr>
          <w:rFonts w:ascii="Times New Roman" w:hAnsi="Times New Roman"/>
          <w:spacing w:val="-8"/>
          <w:sz w:val="22"/>
        </w:rPr>
      </w:pPr>
      <w:bookmarkStart w:id="1526" w:name="_Toc393735296"/>
      <w:r w:rsidRPr="00CC28AA">
        <w:rPr>
          <w:rFonts w:ascii="Times New Roman" w:hAnsi="Times New Roman"/>
          <w:spacing w:val="-8"/>
          <w:sz w:val="22"/>
        </w:rPr>
        <w:t>Provides over 100 OT charts.  Many are used in this course and about 20 are provided in a separate packet as overhead transparencies in the first edition.</w:t>
      </w:r>
      <w:bookmarkEnd w:id="1526"/>
    </w:p>
    <w:p w14:paraId="38236F07"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42674213"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27" w:name="_Toc393735297"/>
      <w:r w:rsidRPr="00CC28AA">
        <w:rPr>
          <w:rFonts w:ascii="Times New Roman" w:hAnsi="Times New Roman"/>
          <w:spacing w:val="-8"/>
          <w:sz w:val="22"/>
        </w:rPr>
        <w:t xml:space="preserve">Wilkinson, Bruce.  </w:t>
      </w:r>
      <w:r w:rsidRPr="00CC28AA">
        <w:rPr>
          <w:rFonts w:ascii="Times New Roman" w:hAnsi="Times New Roman"/>
          <w:i/>
          <w:spacing w:val="-8"/>
          <w:sz w:val="22"/>
        </w:rPr>
        <w:t>Walk Thru the Old Testament Bible Survey Seminar Notebook.</w:t>
      </w:r>
      <w:r w:rsidRPr="00CC28AA">
        <w:rPr>
          <w:rFonts w:ascii="Times New Roman" w:hAnsi="Times New Roman"/>
          <w:spacing w:val="-8"/>
          <w:sz w:val="22"/>
        </w:rPr>
        <w:t xml:space="preserve">  Atlanta, GA: Walk Thru The Bible Ministries, 1978.</w:t>
      </w:r>
      <w:bookmarkEnd w:id="1527"/>
    </w:p>
    <w:p w14:paraId="0E5EA746" w14:textId="77777777" w:rsidR="0025526B" w:rsidRPr="00CC28AA" w:rsidRDefault="0025526B">
      <w:pPr>
        <w:tabs>
          <w:tab w:val="left" w:pos="3140"/>
          <w:tab w:val="left" w:pos="7640"/>
        </w:tabs>
        <w:ind w:left="840" w:right="-385"/>
        <w:rPr>
          <w:rFonts w:ascii="Times New Roman" w:hAnsi="Times New Roman"/>
          <w:spacing w:val="-8"/>
          <w:sz w:val="22"/>
        </w:rPr>
      </w:pPr>
      <w:bookmarkStart w:id="1528" w:name="_Toc393735298"/>
      <w:r w:rsidRPr="00CC28AA">
        <w:rPr>
          <w:rFonts w:ascii="Times New Roman" w:hAnsi="Times New Roman"/>
          <w:spacing w:val="-8"/>
          <w:sz w:val="22"/>
        </w:rPr>
        <w:t>Very helpful charts and maps.  Note: Although photocopied Walk Thru materials used in this course may say “do not reproduce,” approval to duplicate them has been granted as they are not for profit and clearly identified as Walk Thru materials.</w:t>
      </w:r>
      <w:bookmarkEnd w:id="1528"/>
    </w:p>
    <w:p w14:paraId="6043F022" w14:textId="77777777" w:rsidR="0025526B" w:rsidRPr="00CC28AA" w:rsidRDefault="0025526B">
      <w:pPr>
        <w:tabs>
          <w:tab w:val="left" w:pos="3140"/>
          <w:tab w:val="left" w:pos="7640"/>
        </w:tabs>
        <w:ind w:left="1120" w:right="-385" w:hanging="760"/>
        <w:rPr>
          <w:rFonts w:ascii="Times New Roman" w:hAnsi="Times New Roman"/>
          <w:spacing w:val="-8"/>
          <w:sz w:val="22"/>
        </w:rPr>
      </w:pPr>
    </w:p>
    <w:p w14:paraId="29604209"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29" w:name="_Toc393735299"/>
      <w:r w:rsidRPr="00CC28AA">
        <w:rPr>
          <w:rFonts w:ascii="Times New Roman" w:hAnsi="Times New Roman"/>
          <w:spacing w:val="-8"/>
          <w:sz w:val="22"/>
        </w:rPr>
        <w:t>*</w:t>
      </w:r>
      <w:r w:rsidRPr="00CC28AA">
        <w:rPr>
          <w:rFonts w:ascii="Times New Roman" w:hAnsi="Times New Roman"/>
          <w:i/>
          <w:spacing w:val="-8"/>
          <w:sz w:val="22"/>
          <w:u w:val="single"/>
        </w:rPr>
        <w:t>TTTB</w:t>
      </w:r>
      <w:r w:rsidRPr="00CC28AA">
        <w:rPr>
          <w:rFonts w:ascii="Times New Roman" w:hAnsi="Times New Roman"/>
          <w:spacing w:val="-8"/>
          <w:sz w:val="22"/>
        </w:rPr>
        <w:t xml:space="preserve">: Wilkinson, Bruce, and Boa, Kenneth.  </w:t>
      </w:r>
      <w:r w:rsidRPr="00CC28AA">
        <w:rPr>
          <w:rFonts w:ascii="Times New Roman" w:hAnsi="Times New Roman"/>
          <w:i/>
          <w:spacing w:val="-8"/>
          <w:sz w:val="22"/>
        </w:rPr>
        <w:t>Talk Thru the Bible.</w:t>
      </w:r>
      <w:r w:rsidRPr="00CC28AA">
        <w:rPr>
          <w:rFonts w:ascii="Times New Roman" w:hAnsi="Times New Roman"/>
          <w:spacing w:val="-8"/>
          <w:sz w:val="22"/>
        </w:rPr>
        <w:t xml:space="preserve">  Nashville: Nelson, 1983. 522 pp.</w:t>
      </w:r>
      <w:bookmarkEnd w:id="1529"/>
    </w:p>
    <w:p w14:paraId="6CD22C82" w14:textId="77777777" w:rsidR="0025526B" w:rsidRPr="00CC28AA" w:rsidRDefault="0025526B">
      <w:pPr>
        <w:tabs>
          <w:tab w:val="left" w:pos="3140"/>
          <w:tab w:val="left" w:pos="7640"/>
        </w:tabs>
        <w:ind w:left="840" w:right="-385"/>
        <w:rPr>
          <w:rFonts w:ascii="Times New Roman" w:hAnsi="Times New Roman"/>
          <w:spacing w:val="-8"/>
          <w:sz w:val="22"/>
        </w:rPr>
      </w:pPr>
      <w:bookmarkStart w:id="1530" w:name="_Toc393735300"/>
      <w:r w:rsidRPr="00CC28AA">
        <w:rPr>
          <w:rFonts w:ascii="Times New Roman" w:hAnsi="Times New Roman"/>
          <w:spacing w:val="-8"/>
          <w:sz w:val="22"/>
        </w:rPr>
        <w:t>A very practical guide to the whole Bible by book from a dispensational perspective.  Contains many helpful charts and maps.  Highly recommended!</w:t>
      </w:r>
      <w:bookmarkEnd w:id="1530"/>
    </w:p>
    <w:p w14:paraId="56025DE1" w14:textId="77777777" w:rsidR="0025526B" w:rsidRPr="00CC28AA" w:rsidRDefault="0025526B">
      <w:pPr>
        <w:tabs>
          <w:tab w:val="left" w:pos="3140"/>
          <w:tab w:val="left" w:pos="7640"/>
        </w:tabs>
        <w:ind w:left="840" w:right="-385"/>
        <w:rPr>
          <w:rFonts w:ascii="Times New Roman" w:hAnsi="Times New Roman"/>
          <w:spacing w:val="-8"/>
          <w:sz w:val="22"/>
        </w:rPr>
      </w:pPr>
    </w:p>
    <w:p w14:paraId="33D854E2" w14:textId="77777777" w:rsidR="0025526B" w:rsidRPr="00CC28AA" w:rsidRDefault="0025526B">
      <w:pPr>
        <w:tabs>
          <w:tab w:val="left" w:pos="3140"/>
          <w:tab w:val="left" w:pos="7640"/>
        </w:tabs>
        <w:ind w:left="1120" w:right="-385" w:hanging="760"/>
        <w:rPr>
          <w:rFonts w:ascii="Times New Roman" w:hAnsi="Times New Roman"/>
          <w:spacing w:val="-8"/>
          <w:sz w:val="22"/>
        </w:rPr>
      </w:pPr>
      <w:bookmarkStart w:id="1531" w:name="_Toc393735301"/>
      <w:r w:rsidRPr="00CC28AA">
        <w:rPr>
          <w:rFonts w:ascii="Times New Roman" w:hAnsi="Times New Roman"/>
          <w:i/>
          <w:spacing w:val="-8"/>
          <w:sz w:val="22"/>
          <w:u w:val="single"/>
        </w:rPr>
        <w:t>BTOT</w:t>
      </w:r>
      <w:r w:rsidRPr="00CC28AA">
        <w:rPr>
          <w:rFonts w:ascii="Times New Roman" w:hAnsi="Times New Roman"/>
          <w:spacing w:val="-8"/>
          <w:sz w:val="22"/>
        </w:rPr>
        <w:t xml:space="preserve"> : Zuck, Roy B., ed.  </w:t>
      </w:r>
      <w:r w:rsidRPr="00CC28AA">
        <w:rPr>
          <w:rFonts w:ascii="Times New Roman" w:hAnsi="Times New Roman"/>
          <w:i/>
          <w:spacing w:val="-8"/>
          <w:sz w:val="22"/>
        </w:rPr>
        <w:t xml:space="preserve">A Biblical Theology of the Old Testament.  </w:t>
      </w:r>
      <w:r w:rsidRPr="00CC28AA">
        <w:rPr>
          <w:rFonts w:ascii="Times New Roman" w:hAnsi="Times New Roman"/>
          <w:spacing w:val="-8"/>
          <w:sz w:val="22"/>
        </w:rPr>
        <w:t>Chicago: Moody, 1991.  S$37.80 in SBC Book Centre (with student discount).</w:t>
      </w:r>
      <w:bookmarkEnd w:id="1531"/>
    </w:p>
    <w:p w14:paraId="0D3D3B45" w14:textId="77777777" w:rsidR="0025526B" w:rsidRPr="00CC28AA" w:rsidRDefault="0025526B">
      <w:pPr>
        <w:tabs>
          <w:tab w:val="left" w:pos="3140"/>
          <w:tab w:val="left" w:pos="7640"/>
        </w:tabs>
        <w:ind w:left="840" w:right="-385"/>
        <w:rPr>
          <w:rFonts w:ascii="Times New Roman" w:hAnsi="Times New Roman"/>
          <w:spacing w:val="-8"/>
          <w:sz w:val="22"/>
        </w:rPr>
      </w:pPr>
      <w:bookmarkStart w:id="1532" w:name="_Toc393735302"/>
      <w:r w:rsidRPr="00CC28AA">
        <w:rPr>
          <w:rFonts w:ascii="Times New Roman" w:hAnsi="Times New Roman"/>
          <w:spacing w:val="-8"/>
          <w:sz w:val="22"/>
        </w:rPr>
        <w:t xml:space="preserve">A concise and well-written treatment of how theological ideas within each OT book support a kingdom theme in which God’s purpose is to re-establish His rule on earth through mankind which was lost at the Fall.  Chapters are written by faculty members of Dallas Theological Seminary.  Insightful though not necessarily light reading. </w:t>
      </w:r>
      <w:bookmarkEnd w:id="1532"/>
    </w:p>
    <w:p w14:paraId="01177F64" w14:textId="77777777" w:rsidR="0025526B" w:rsidRPr="00CC28AA" w:rsidRDefault="0025526B">
      <w:pPr>
        <w:tabs>
          <w:tab w:val="left" w:pos="5120"/>
          <w:tab w:val="left" w:pos="8460"/>
        </w:tabs>
        <w:ind w:left="360" w:right="-385" w:hanging="360"/>
        <w:rPr>
          <w:rFonts w:ascii="Times New Roman" w:hAnsi="Times New Roman"/>
          <w:b/>
          <w:spacing w:val="-8"/>
          <w:sz w:val="22"/>
        </w:rPr>
      </w:pPr>
      <w:bookmarkStart w:id="1533" w:name="_Toc393735303"/>
    </w:p>
    <w:p w14:paraId="7D7ED114" w14:textId="77777777" w:rsidR="0025526B" w:rsidRPr="00CC28AA" w:rsidRDefault="0025526B">
      <w:pPr>
        <w:tabs>
          <w:tab w:val="left" w:pos="5120"/>
          <w:tab w:val="left" w:pos="8460"/>
        </w:tabs>
        <w:ind w:left="360" w:right="-385" w:hanging="360"/>
        <w:rPr>
          <w:rFonts w:ascii="Times New Roman" w:hAnsi="Times New Roman"/>
          <w:b/>
          <w:vanish/>
          <w:spacing w:val="-8"/>
          <w:sz w:val="22"/>
        </w:rPr>
      </w:pPr>
      <w:r w:rsidRPr="00CC28AA">
        <w:rPr>
          <w:rFonts w:ascii="Times New Roman" w:hAnsi="Times New Roman"/>
          <w:b/>
          <w:spacing w:val="-8"/>
          <w:sz w:val="22"/>
        </w:rPr>
        <w:br w:type="page"/>
      </w:r>
      <w:r w:rsidRPr="00CC28AA">
        <w:rPr>
          <w:rFonts w:ascii="Times New Roman" w:hAnsi="Times New Roman"/>
          <w:b/>
          <w:spacing w:val="-8"/>
          <w:sz w:val="22"/>
        </w:rPr>
        <w:lastRenderedPageBreak/>
        <w:t>VI. Readings and Quizzes Schedule (Day School)</w:t>
      </w:r>
      <w:bookmarkEnd w:id="1533"/>
      <w:r w:rsidRPr="00CC28AA">
        <w:rPr>
          <w:rFonts w:ascii="Times New Roman" w:hAnsi="Times New Roman"/>
          <w:b/>
          <w:spacing w:val="-8"/>
          <w:sz w:val="22"/>
        </w:rPr>
        <w:t xml:space="preserve"> </w:t>
      </w:r>
      <w:r w:rsidRPr="00CC28AA">
        <w:rPr>
          <w:rFonts w:ascii="Times New Roman" w:hAnsi="Times New Roman"/>
          <w:b/>
          <w:vanish/>
          <w:spacing w:val="-8"/>
          <w:sz w:val="22"/>
        </w:rPr>
        <w:t>2003 combined Daniel 1-7/8-12 &amp; Job/Psalms w/Aug start</w:t>
      </w:r>
    </w:p>
    <w:p w14:paraId="0527DD7D" w14:textId="77777777" w:rsidR="0025526B" w:rsidRPr="00CC28AA" w:rsidRDefault="0025526B">
      <w:pPr>
        <w:tabs>
          <w:tab w:val="left" w:pos="1160"/>
          <w:tab w:val="left" w:pos="2420"/>
          <w:tab w:val="left" w:pos="6480"/>
          <w:tab w:val="left" w:pos="8100"/>
        </w:tabs>
        <w:ind w:left="360" w:right="-385"/>
        <w:rPr>
          <w:rFonts w:ascii="Times New Roman" w:hAnsi="Times New Roman"/>
          <w:spacing w:val="-8"/>
          <w:sz w:val="22"/>
        </w:rPr>
      </w:pPr>
      <w:r w:rsidRPr="00CC28AA">
        <w:rPr>
          <w:rFonts w:ascii="Times New Roman" w:hAnsi="Times New Roman"/>
          <w:vanish/>
          <w:spacing w:val="-8"/>
          <w:sz w:val="22"/>
        </w:rPr>
        <w:t>Merrill (515) + Beitzel (67) + Benware (266) = 848 ÷ 56 sessions = 15 pp. per session</w:t>
      </w:r>
    </w:p>
    <w:p w14:paraId="6568AEBE" w14:textId="77777777" w:rsidR="0025526B" w:rsidRPr="00CC28AA" w:rsidRDefault="0025526B">
      <w:pPr>
        <w:tabs>
          <w:tab w:val="left" w:pos="1160"/>
          <w:tab w:val="left" w:pos="2420"/>
          <w:tab w:val="left" w:pos="6480"/>
          <w:tab w:val="left" w:pos="8100"/>
        </w:tabs>
        <w:ind w:left="360" w:right="-385"/>
        <w:rPr>
          <w:rFonts w:ascii="Times New Roman" w:hAnsi="Times New Roman"/>
          <w:spacing w:val="-8"/>
          <w:sz w:val="18"/>
        </w:rPr>
      </w:pPr>
      <w:bookmarkStart w:id="1534" w:name="_Toc393735304"/>
      <w:r w:rsidRPr="00CC28AA">
        <w:rPr>
          <w:rFonts w:ascii="Times New Roman" w:hAnsi="Times New Roman"/>
          <w:spacing w:val="-8"/>
          <w:sz w:val="18"/>
        </w:rPr>
        <w:t>Quizzes may cover any of the previous weeks (1 question) and readings since the previous quiz (4-9 questions).</w:t>
      </w:r>
      <w:bookmarkEnd w:id="1534"/>
      <w:r w:rsidRPr="00CC28AA">
        <w:rPr>
          <w:rFonts w:ascii="Times New Roman" w:hAnsi="Times New Roman"/>
          <w:spacing w:val="-8"/>
          <w:sz w:val="18"/>
        </w:rPr>
        <w:t xml:space="preserve">  </w:t>
      </w:r>
    </w:p>
    <w:p w14:paraId="7C04A0E9" w14:textId="77777777" w:rsidR="0025526B" w:rsidRPr="00CC28AA" w:rsidRDefault="0025526B">
      <w:pPr>
        <w:tabs>
          <w:tab w:val="left" w:pos="1160"/>
          <w:tab w:val="left" w:pos="2420"/>
          <w:tab w:val="left" w:pos="5100"/>
          <w:tab w:val="left" w:pos="7220"/>
        </w:tabs>
        <w:ind w:left="360" w:right="-1888"/>
        <w:rPr>
          <w:rFonts w:ascii="Times New Roman" w:hAnsi="Times New Roman"/>
          <w:spacing w:val="-8"/>
          <w:sz w:val="22"/>
          <w:u w:val="words"/>
        </w:rPr>
      </w:pPr>
      <w:r w:rsidRPr="00CC28AA">
        <w:rPr>
          <w:rFonts w:ascii="Times New Roman" w:hAnsi="Times New Roman"/>
          <w:spacing w:val="-8"/>
          <w:sz w:val="22"/>
          <w:u w:val="words"/>
        </w:rPr>
        <w:tab/>
      </w:r>
    </w:p>
    <w:tbl>
      <w:tblPr>
        <w:tblW w:w="0" w:type="auto"/>
        <w:tblInd w:w="480" w:type="dxa"/>
        <w:tblLayout w:type="fixed"/>
        <w:tblCellMar>
          <w:left w:w="80" w:type="dxa"/>
          <w:right w:w="80" w:type="dxa"/>
        </w:tblCellMar>
        <w:tblLook w:val="0000" w:firstRow="0" w:lastRow="0" w:firstColumn="0" w:lastColumn="0" w:noHBand="0" w:noVBand="0"/>
      </w:tblPr>
      <w:tblGrid>
        <w:gridCol w:w="1120"/>
        <w:gridCol w:w="1600"/>
        <w:gridCol w:w="1920"/>
        <w:gridCol w:w="4560"/>
      </w:tblGrid>
      <w:tr w:rsidR="0025526B" w:rsidRPr="00CC28AA" w14:paraId="70CD2AC5"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589E0E71" w14:textId="77777777" w:rsidR="0025526B" w:rsidRPr="00CC28AA" w:rsidRDefault="0025526B">
            <w:pPr>
              <w:jc w:val="center"/>
              <w:rPr>
                <w:rFonts w:ascii="Times New Roman" w:hAnsi="Times New Roman"/>
                <w:b/>
                <w:color w:val="FFFFFF"/>
                <w:spacing w:val="-8"/>
                <w:sz w:val="22"/>
                <w:lang w:bidi="my-MM"/>
              </w:rPr>
            </w:pPr>
            <w:bookmarkStart w:id="1535" w:name="_Toc393735305"/>
            <w:r w:rsidRPr="00CC28AA">
              <w:rPr>
                <w:rFonts w:ascii="Times New Roman" w:hAnsi="Times New Roman"/>
                <w:b/>
                <w:color w:val="FFFFFF"/>
                <w:spacing w:val="-8"/>
                <w:sz w:val="22"/>
                <w:lang w:bidi="my-MM"/>
              </w:rPr>
              <w:t>Session</w:t>
            </w:r>
            <w:bookmarkEnd w:id="1535"/>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29CF25F" w14:textId="77777777" w:rsidR="0025526B" w:rsidRPr="00CC28AA" w:rsidRDefault="0025526B">
            <w:pPr>
              <w:ind w:left="110"/>
              <w:rPr>
                <w:rFonts w:ascii="Times New Roman" w:hAnsi="Times New Roman"/>
                <w:b/>
                <w:color w:val="FFFFFF"/>
                <w:spacing w:val="-8"/>
                <w:sz w:val="22"/>
                <w:lang w:bidi="my-MM"/>
              </w:rPr>
            </w:pPr>
            <w:bookmarkStart w:id="1536" w:name="_Toc393735306"/>
            <w:r w:rsidRPr="00CC28AA">
              <w:rPr>
                <w:rFonts w:ascii="Times New Roman" w:hAnsi="Times New Roman"/>
                <w:b/>
                <w:color w:val="FFFFFF"/>
                <w:spacing w:val="-8"/>
                <w:sz w:val="22"/>
                <w:lang w:bidi="my-MM"/>
              </w:rPr>
              <w:t>Date/</w:t>
            </w:r>
            <w:bookmarkEnd w:id="1536"/>
            <w:r w:rsidRPr="00CC28AA">
              <w:rPr>
                <w:rFonts w:ascii="Times New Roman" w:hAnsi="Times New Roman"/>
                <w:b/>
                <w:color w:val="FFFFFF"/>
                <w:spacing w:val="-8"/>
                <w:sz w:val="22"/>
                <w:lang w:bidi="my-MM"/>
              </w:rPr>
              <w:t>Day</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1A0B00E1" w14:textId="77777777" w:rsidR="0025526B" w:rsidRPr="00CC28AA" w:rsidRDefault="0025526B">
            <w:pPr>
              <w:rPr>
                <w:rFonts w:ascii="Times New Roman" w:hAnsi="Times New Roman"/>
                <w:b/>
                <w:color w:val="FFFFFF"/>
                <w:spacing w:val="-8"/>
                <w:sz w:val="22"/>
                <w:lang w:bidi="my-MM"/>
              </w:rPr>
            </w:pPr>
            <w:bookmarkStart w:id="1537" w:name="_Toc393735307"/>
            <w:r w:rsidRPr="00CC28AA">
              <w:rPr>
                <w:rFonts w:ascii="Times New Roman" w:hAnsi="Times New Roman"/>
                <w:b/>
                <w:color w:val="FFFFFF"/>
                <w:spacing w:val="-8"/>
                <w:sz w:val="22"/>
                <w:lang w:bidi="my-MM"/>
              </w:rPr>
              <w:t>Biblical Books</w:t>
            </w:r>
            <w:bookmarkEnd w:id="1537"/>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332D6D77" w14:textId="77777777" w:rsidR="0025526B" w:rsidRPr="00CC28AA" w:rsidRDefault="0025526B">
            <w:pPr>
              <w:rPr>
                <w:rFonts w:ascii="Times New Roman" w:hAnsi="Times New Roman"/>
                <w:b/>
                <w:color w:val="FFFFFF"/>
                <w:spacing w:val="-8"/>
                <w:sz w:val="22"/>
                <w:lang w:bidi="my-MM"/>
              </w:rPr>
            </w:pPr>
            <w:bookmarkStart w:id="1538" w:name="_Toc393735308"/>
            <w:r w:rsidRPr="00CC28AA">
              <w:rPr>
                <w:rFonts w:ascii="Times New Roman" w:hAnsi="Times New Roman"/>
                <w:b/>
                <w:color w:val="FFFFFF"/>
                <w:spacing w:val="-8"/>
                <w:sz w:val="22"/>
                <w:lang w:bidi="my-MM"/>
              </w:rPr>
              <w:t>Reading &amp; Assignments</w:t>
            </w:r>
            <w:bookmarkEnd w:id="1538"/>
          </w:p>
        </w:tc>
      </w:tr>
      <w:tr w:rsidR="0025526B" w:rsidRPr="00CC28AA" w14:paraId="09AD0575" w14:textId="77777777">
        <w:tc>
          <w:tcPr>
            <w:tcW w:w="1120" w:type="dxa"/>
            <w:tcBorders>
              <w:top w:val="single" w:sz="6" w:space="0" w:color="auto"/>
              <w:left w:val="single" w:sz="6" w:space="0" w:color="auto"/>
              <w:bottom w:val="single" w:sz="6" w:space="0" w:color="auto"/>
              <w:right w:val="single" w:sz="6" w:space="0" w:color="auto"/>
            </w:tcBorders>
          </w:tcPr>
          <w:p w14:paraId="09EEBEC8" w14:textId="77777777" w:rsidR="0025526B" w:rsidRPr="00CC28AA" w:rsidRDefault="0025526B">
            <w:pPr>
              <w:jc w:val="center"/>
              <w:rPr>
                <w:rFonts w:ascii="Times New Roman" w:hAnsi="Times New Roman"/>
                <w:spacing w:val="-8"/>
                <w:sz w:val="22"/>
                <w:lang w:bidi="my-MM"/>
              </w:rPr>
            </w:pPr>
            <w:bookmarkStart w:id="1539" w:name="_Toc393735309"/>
            <w:r w:rsidRPr="00CC28AA">
              <w:rPr>
                <w:rFonts w:ascii="Times New Roman" w:hAnsi="Times New Roman"/>
                <w:spacing w:val="-8"/>
                <w:sz w:val="22"/>
                <w:lang w:bidi="my-MM"/>
              </w:rPr>
              <w:t>1</w:t>
            </w:r>
            <w:bookmarkEnd w:id="1539"/>
          </w:p>
        </w:tc>
        <w:tc>
          <w:tcPr>
            <w:tcW w:w="1600" w:type="dxa"/>
            <w:tcBorders>
              <w:top w:val="single" w:sz="6" w:space="0" w:color="auto"/>
              <w:left w:val="single" w:sz="6" w:space="0" w:color="auto"/>
              <w:bottom w:val="single" w:sz="6" w:space="0" w:color="auto"/>
              <w:right w:val="single" w:sz="6" w:space="0" w:color="auto"/>
            </w:tcBorders>
          </w:tcPr>
          <w:p w14:paraId="2719B1D6"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19 Aug (T)</w:t>
            </w:r>
          </w:p>
        </w:tc>
        <w:tc>
          <w:tcPr>
            <w:tcW w:w="1920" w:type="dxa"/>
            <w:tcBorders>
              <w:top w:val="single" w:sz="6" w:space="0" w:color="auto"/>
              <w:left w:val="single" w:sz="6" w:space="0" w:color="auto"/>
              <w:bottom w:val="single" w:sz="6" w:space="0" w:color="auto"/>
              <w:right w:val="single" w:sz="6" w:space="0" w:color="auto"/>
            </w:tcBorders>
          </w:tcPr>
          <w:p w14:paraId="1FC8148B" w14:textId="77777777" w:rsidR="0025526B" w:rsidRPr="00CC28AA" w:rsidRDefault="0025526B">
            <w:pPr>
              <w:rPr>
                <w:rFonts w:ascii="Times New Roman" w:hAnsi="Times New Roman"/>
                <w:spacing w:val="-8"/>
                <w:sz w:val="22"/>
                <w:lang w:bidi="my-MM"/>
              </w:rPr>
            </w:pPr>
            <w:bookmarkStart w:id="1540" w:name="_Toc393735311"/>
            <w:r w:rsidRPr="00CC28AA">
              <w:rPr>
                <w:rFonts w:ascii="Times New Roman" w:hAnsi="Times New Roman"/>
                <w:spacing w:val="-8"/>
                <w:sz w:val="22"/>
                <w:lang w:bidi="my-MM"/>
              </w:rPr>
              <w:t>Syllabus</w:t>
            </w:r>
            <w:bookmarkEnd w:id="1540"/>
          </w:p>
        </w:tc>
        <w:tc>
          <w:tcPr>
            <w:tcW w:w="4560" w:type="dxa"/>
            <w:tcBorders>
              <w:top w:val="single" w:sz="6" w:space="0" w:color="auto"/>
              <w:left w:val="single" w:sz="6" w:space="0" w:color="auto"/>
              <w:bottom w:val="single" w:sz="6" w:space="0" w:color="auto"/>
              <w:right w:val="single" w:sz="6" w:space="0" w:color="auto"/>
            </w:tcBorders>
          </w:tcPr>
          <w:p w14:paraId="59C8DC01" w14:textId="77777777" w:rsidR="0025526B" w:rsidRPr="00CC28AA" w:rsidRDefault="0025526B">
            <w:pPr>
              <w:rPr>
                <w:rFonts w:ascii="Times New Roman" w:hAnsi="Times New Roman"/>
                <w:spacing w:val="-8"/>
                <w:sz w:val="22"/>
                <w:lang w:bidi="my-MM"/>
              </w:rPr>
            </w:pPr>
            <w:bookmarkStart w:id="1541" w:name="_Toc393735312"/>
            <w:r w:rsidRPr="00CC28AA">
              <w:rPr>
                <w:rFonts w:ascii="Times New Roman" w:hAnsi="Times New Roman"/>
                <w:spacing w:val="-8"/>
                <w:sz w:val="22"/>
                <w:lang w:bidi="my-MM"/>
              </w:rPr>
              <w:t>1-52 (covered in class)</w:t>
            </w:r>
            <w:bookmarkEnd w:id="1541"/>
          </w:p>
        </w:tc>
      </w:tr>
      <w:tr w:rsidR="0025526B" w:rsidRPr="00CC28AA" w14:paraId="5DDEFB9E" w14:textId="77777777">
        <w:tc>
          <w:tcPr>
            <w:tcW w:w="1120" w:type="dxa"/>
            <w:tcBorders>
              <w:top w:val="single" w:sz="6" w:space="0" w:color="auto"/>
              <w:left w:val="single" w:sz="6" w:space="0" w:color="auto"/>
              <w:bottom w:val="single" w:sz="4" w:space="0" w:color="auto"/>
              <w:right w:val="single" w:sz="6" w:space="0" w:color="auto"/>
            </w:tcBorders>
          </w:tcPr>
          <w:p w14:paraId="4DB70CFB" w14:textId="77777777" w:rsidR="0025526B" w:rsidRPr="00CC28AA" w:rsidRDefault="0025526B">
            <w:pPr>
              <w:jc w:val="center"/>
              <w:rPr>
                <w:rFonts w:ascii="Times New Roman" w:hAnsi="Times New Roman"/>
                <w:spacing w:val="-8"/>
                <w:sz w:val="22"/>
                <w:lang w:bidi="my-MM"/>
              </w:rPr>
            </w:pPr>
            <w:bookmarkStart w:id="1542" w:name="_Toc393735313"/>
            <w:r w:rsidRPr="00CC28AA">
              <w:rPr>
                <w:rFonts w:ascii="Times New Roman" w:hAnsi="Times New Roman"/>
                <w:spacing w:val="-8"/>
                <w:sz w:val="22"/>
                <w:lang w:bidi="my-MM"/>
              </w:rPr>
              <w:t>2</w:t>
            </w:r>
            <w:bookmarkEnd w:id="1542"/>
          </w:p>
        </w:tc>
        <w:tc>
          <w:tcPr>
            <w:tcW w:w="1600" w:type="dxa"/>
            <w:tcBorders>
              <w:top w:val="single" w:sz="6" w:space="0" w:color="auto"/>
              <w:left w:val="single" w:sz="6" w:space="0" w:color="auto"/>
              <w:bottom w:val="single" w:sz="4" w:space="0" w:color="auto"/>
              <w:right w:val="single" w:sz="6" w:space="0" w:color="auto"/>
            </w:tcBorders>
          </w:tcPr>
          <w:p w14:paraId="0279CADC"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22 Aug (F)</w:t>
            </w:r>
          </w:p>
        </w:tc>
        <w:tc>
          <w:tcPr>
            <w:tcW w:w="1920" w:type="dxa"/>
            <w:tcBorders>
              <w:top w:val="single" w:sz="6" w:space="0" w:color="auto"/>
              <w:left w:val="single" w:sz="6" w:space="0" w:color="auto"/>
              <w:bottom w:val="single" w:sz="4" w:space="0" w:color="auto"/>
              <w:right w:val="single" w:sz="6" w:space="0" w:color="auto"/>
            </w:tcBorders>
          </w:tcPr>
          <w:p w14:paraId="15680CF3" w14:textId="77777777" w:rsidR="0025526B" w:rsidRPr="00CC28AA" w:rsidRDefault="0025526B">
            <w:pPr>
              <w:rPr>
                <w:rFonts w:ascii="Times New Roman" w:hAnsi="Times New Roman"/>
                <w:spacing w:val="-8"/>
                <w:sz w:val="22"/>
                <w:lang w:bidi="my-MM"/>
              </w:rPr>
            </w:pPr>
            <w:bookmarkStart w:id="1543" w:name="_Toc393735315"/>
            <w:r w:rsidRPr="00CC28AA">
              <w:rPr>
                <w:rFonts w:ascii="Times New Roman" w:hAnsi="Times New Roman"/>
                <w:spacing w:val="-8"/>
                <w:sz w:val="22"/>
                <w:lang w:bidi="my-MM"/>
              </w:rPr>
              <w:t>OT Introduction</w:t>
            </w:r>
            <w:bookmarkEnd w:id="1543"/>
          </w:p>
        </w:tc>
        <w:tc>
          <w:tcPr>
            <w:tcW w:w="4560" w:type="dxa"/>
            <w:tcBorders>
              <w:top w:val="single" w:sz="6" w:space="0" w:color="auto"/>
              <w:left w:val="single" w:sz="6" w:space="0" w:color="auto"/>
              <w:bottom w:val="single" w:sz="4" w:space="0" w:color="auto"/>
              <w:right w:val="single" w:sz="6" w:space="0" w:color="auto"/>
            </w:tcBorders>
          </w:tcPr>
          <w:p w14:paraId="53C59481"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Benware, 13-24, 283-85 </w:t>
            </w:r>
            <w:r w:rsidRPr="00CC28AA">
              <w:rPr>
                <w:rFonts w:ascii="Times New Roman" w:hAnsi="Times New Roman"/>
                <w:vanish/>
                <w:spacing w:val="-8"/>
                <w:sz w:val="22"/>
                <w:lang w:bidi="my-MM"/>
              </w:rPr>
              <w:t>Intro OT &amp; JEDP</w:t>
            </w:r>
          </w:p>
        </w:tc>
      </w:tr>
      <w:tr w:rsidR="0025526B" w:rsidRPr="00CC28AA" w14:paraId="50E2CF62"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4E67C5AC"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7E173930"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BF9E13E"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1C42FCA4" w14:textId="77777777" w:rsidR="0025526B" w:rsidRPr="00CC28AA" w:rsidRDefault="0025526B">
            <w:pPr>
              <w:rPr>
                <w:rFonts w:ascii="Times New Roman" w:hAnsi="Times New Roman"/>
                <w:b/>
                <w:color w:val="FFFFFF"/>
                <w:spacing w:val="-8"/>
                <w:sz w:val="22"/>
                <w:lang w:bidi="my-MM"/>
              </w:rPr>
            </w:pPr>
          </w:p>
        </w:tc>
      </w:tr>
      <w:tr w:rsidR="0025526B" w:rsidRPr="00CC28AA" w14:paraId="65F90699" w14:textId="77777777">
        <w:tc>
          <w:tcPr>
            <w:tcW w:w="1120" w:type="dxa"/>
            <w:tcBorders>
              <w:top w:val="single" w:sz="4" w:space="0" w:color="auto"/>
              <w:left w:val="single" w:sz="6" w:space="0" w:color="auto"/>
              <w:bottom w:val="single" w:sz="6" w:space="0" w:color="auto"/>
              <w:right w:val="single" w:sz="6" w:space="0" w:color="auto"/>
            </w:tcBorders>
          </w:tcPr>
          <w:p w14:paraId="283AB819" w14:textId="77777777" w:rsidR="0025526B" w:rsidRPr="00CC28AA" w:rsidRDefault="0025526B">
            <w:pPr>
              <w:jc w:val="center"/>
              <w:rPr>
                <w:rFonts w:ascii="Times New Roman" w:hAnsi="Times New Roman"/>
                <w:spacing w:val="-8"/>
                <w:sz w:val="22"/>
                <w:lang w:bidi="my-MM"/>
              </w:rPr>
            </w:pPr>
            <w:bookmarkStart w:id="1544" w:name="_Toc393735317"/>
            <w:r w:rsidRPr="00CC28AA">
              <w:rPr>
                <w:rFonts w:ascii="Times New Roman" w:hAnsi="Times New Roman"/>
                <w:spacing w:val="-8"/>
                <w:sz w:val="22"/>
                <w:lang w:bidi="my-MM"/>
              </w:rPr>
              <w:t>3</w:t>
            </w:r>
            <w:bookmarkEnd w:id="1544"/>
          </w:p>
        </w:tc>
        <w:tc>
          <w:tcPr>
            <w:tcW w:w="1600" w:type="dxa"/>
            <w:tcBorders>
              <w:top w:val="single" w:sz="4" w:space="0" w:color="auto"/>
              <w:left w:val="single" w:sz="6" w:space="0" w:color="auto"/>
              <w:bottom w:val="single" w:sz="6" w:space="0" w:color="auto"/>
              <w:right w:val="single" w:sz="6" w:space="0" w:color="auto"/>
            </w:tcBorders>
          </w:tcPr>
          <w:p w14:paraId="6FB55439"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26 Aug (T)</w:t>
            </w:r>
          </w:p>
        </w:tc>
        <w:tc>
          <w:tcPr>
            <w:tcW w:w="1920" w:type="dxa"/>
            <w:tcBorders>
              <w:top w:val="single" w:sz="4" w:space="0" w:color="auto"/>
              <w:left w:val="single" w:sz="6" w:space="0" w:color="auto"/>
              <w:bottom w:val="single" w:sz="6" w:space="0" w:color="auto"/>
              <w:right w:val="single" w:sz="6" w:space="0" w:color="auto"/>
            </w:tcBorders>
          </w:tcPr>
          <w:p w14:paraId="1A6CF0F1" w14:textId="77777777" w:rsidR="0025526B" w:rsidRPr="00CC28AA" w:rsidRDefault="0025526B">
            <w:pPr>
              <w:rPr>
                <w:rFonts w:ascii="Times New Roman" w:hAnsi="Times New Roman"/>
                <w:spacing w:val="-8"/>
                <w:sz w:val="22"/>
                <w:lang w:bidi="my-MM"/>
              </w:rPr>
            </w:pPr>
            <w:bookmarkStart w:id="1545" w:name="_Toc393735319"/>
            <w:r w:rsidRPr="00CC28AA">
              <w:rPr>
                <w:rFonts w:ascii="Times New Roman" w:hAnsi="Times New Roman"/>
                <w:spacing w:val="-8"/>
                <w:sz w:val="22"/>
                <w:lang w:bidi="my-MM"/>
              </w:rPr>
              <w:t>Genesis 1–11</w:t>
            </w:r>
            <w:bookmarkEnd w:id="1545"/>
          </w:p>
        </w:tc>
        <w:tc>
          <w:tcPr>
            <w:tcW w:w="4560" w:type="dxa"/>
            <w:tcBorders>
              <w:top w:val="single" w:sz="4" w:space="0" w:color="auto"/>
              <w:left w:val="single" w:sz="6" w:space="0" w:color="auto"/>
              <w:bottom w:val="single" w:sz="6" w:space="0" w:color="auto"/>
              <w:right w:val="single" w:sz="6" w:space="0" w:color="auto"/>
            </w:tcBorders>
          </w:tcPr>
          <w:p w14:paraId="6064061F" w14:textId="77777777" w:rsidR="0025526B" w:rsidRPr="00CC28AA" w:rsidRDefault="0025526B">
            <w:pPr>
              <w:rPr>
                <w:rFonts w:ascii="Times New Roman" w:hAnsi="Times New Roman"/>
                <w:spacing w:val="-8"/>
                <w:sz w:val="22"/>
                <w:lang w:val="nl-NL" w:bidi="my-MM"/>
              </w:rPr>
            </w:pPr>
            <w:bookmarkStart w:id="1546" w:name="_Toc393735320"/>
            <w:r w:rsidRPr="00CC28AA">
              <w:rPr>
                <w:rFonts w:ascii="Times New Roman" w:hAnsi="Times New Roman"/>
                <w:spacing w:val="-8"/>
                <w:sz w:val="22"/>
                <w:lang w:val="nl-NL" w:bidi="my-MM"/>
              </w:rPr>
              <w:t xml:space="preserve">Benware, 27-37, 286-88 </w:t>
            </w:r>
            <w:r w:rsidRPr="00CC28AA">
              <w:rPr>
                <w:rFonts w:ascii="Times New Roman" w:hAnsi="Times New Roman"/>
                <w:vanish/>
                <w:spacing w:val="-8"/>
                <w:sz w:val="22"/>
                <w:lang w:val="nl-NL" w:bidi="my-MM"/>
              </w:rPr>
              <w:t>Gen1-11 &amp; Origins</w:t>
            </w:r>
          </w:p>
          <w:p w14:paraId="784BB26B" w14:textId="77777777" w:rsidR="0025526B" w:rsidRPr="00CC28AA" w:rsidRDefault="0025526B">
            <w:pPr>
              <w:rPr>
                <w:rFonts w:ascii="Times New Roman" w:hAnsi="Times New Roman"/>
                <w:spacing w:val="-8"/>
                <w:sz w:val="22"/>
                <w:lang w:val="nl-NL" w:bidi="my-MM"/>
              </w:rPr>
            </w:pPr>
            <w:r w:rsidRPr="00CC28AA">
              <w:rPr>
                <w:rFonts w:ascii="Times New Roman" w:hAnsi="Times New Roman"/>
                <w:spacing w:val="-8"/>
                <w:sz w:val="22"/>
                <w:lang w:val="nl-NL" w:bidi="my-MM"/>
              </w:rPr>
              <w:t>Beitzel, 74-76, 80-81</w:t>
            </w:r>
            <w:bookmarkEnd w:id="1546"/>
            <w:r w:rsidRPr="00CC28AA">
              <w:rPr>
                <w:rFonts w:ascii="Times New Roman" w:hAnsi="Times New Roman"/>
                <w:vanish/>
                <w:spacing w:val="-8"/>
                <w:sz w:val="22"/>
                <w:lang w:val="nl-NL" w:bidi="my-MM"/>
              </w:rPr>
              <w:t xml:space="preserve"> Eden &amp; Patriarchs</w:t>
            </w:r>
          </w:p>
          <w:p w14:paraId="0B08A6F0"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Arnold/Beyer, </w:t>
            </w:r>
          </w:p>
        </w:tc>
      </w:tr>
      <w:tr w:rsidR="0025526B" w:rsidRPr="00CC28AA" w14:paraId="5E078DBC" w14:textId="77777777">
        <w:tc>
          <w:tcPr>
            <w:tcW w:w="1120" w:type="dxa"/>
            <w:tcBorders>
              <w:top w:val="single" w:sz="6" w:space="0" w:color="auto"/>
              <w:left w:val="single" w:sz="6" w:space="0" w:color="auto"/>
              <w:bottom w:val="single" w:sz="6" w:space="0" w:color="auto"/>
              <w:right w:val="single" w:sz="6" w:space="0" w:color="auto"/>
            </w:tcBorders>
          </w:tcPr>
          <w:p w14:paraId="1D7F0B61" w14:textId="77777777" w:rsidR="0025526B" w:rsidRPr="00CC28AA" w:rsidRDefault="0025526B">
            <w:pPr>
              <w:jc w:val="center"/>
              <w:rPr>
                <w:rFonts w:ascii="Times New Roman" w:hAnsi="Times New Roman"/>
                <w:spacing w:val="-8"/>
                <w:sz w:val="22"/>
                <w:lang w:bidi="my-MM"/>
              </w:rPr>
            </w:pPr>
            <w:bookmarkStart w:id="1547" w:name="_Toc393735322"/>
            <w:r w:rsidRPr="00CC28AA">
              <w:rPr>
                <w:rFonts w:ascii="Times New Roman" w:hAnsi="Times New Roman"/>
                <w:spacing w:val="-8"/>
                <w:sz w:val="22"/>
                <w:lang w:bidi="my-MM"/>
              </w:rPr>
              <w:t>4</w:t>
            </w:r>
            <w:bookmarkEnd w:id="1547"/>
          </w:p>
        </w:tc>
        <w:tc>
          <w:tcPr>
            <w:tcW w:w="1600" w:type="dxa"/>
            <w:tcBorders>
              <w:top w:val="single" w:sz="6" w:space="0" w:color="auto"/>
              <w:left w:val="single" w:sz="6" w:space="0" w:color="auto"/>
              <w:bottom w:val="single" w:sz="6" w:space="0" w:color="auto"/>
              <w:right w:val="single" w:sz="6" w:space="0" w:color="auto"/>
            </w:tcBorders>
          </w:tcPr>
          <w:p w14:paraId="2DE43C04"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27 Aug (W)</w:t>
            </w:r>
          </w:p>
        </w:tc>
        <w:tc>
          <w:tcPr>
            <w:tcW w:w="1920" w:type="dxa"/>
            <w:tcBorders>
              <w:top w:val="single" w:sz="6" w:space="0" w:color="auto"/>
              <w:left w:val="single" w:sz="6" w:space="0" w:color="auto"/>
              <w:bottom w:val="single" w:sz="6" w:space="0" w:color="auto"/>
              <w:right w:val="single" w:sz="6" w:space="0" w:color="auto"/>
            </w:tcBorders>
          </w:tcPr>
          <w:p w14:paraId="27DF2CA3" w14:textId="77777777" w:rsidR="0025526B" w:rsidRPr="00CC28AA" w:rsidRDefault="0025526B">
            <w:pPr>
              <w:rPr>
                <w:rFonts w:ascii="Times New Roman" w:hAnsi="Times New Roman"/>
                <w:spacing w:val="-8"/>
                <w:sz w:val="22"/>
                <w:lang w:bidi="my-MM"/>
              </w:rPr>
            </w:pPr>
            <w:bookmarkStart w:id="1548" w:name="_Toc393735324"/>
            <w:r w:rsidRPr="00CC28AA">
              <w:rPr>
                <w:rFonts w:ascii="Times New Roman" w:hAnsi="Times New Roman"/>
                <w:spacing w:val="-8"/>
                <w:sz w:val="22"/>
                <w:lang w:bidi="my-MM"/>
              </w:rPr>
              <w:t>Genesis 12–50</w:t>
            </w:r>
            <w:bookmarkEnd w:id="1548"/>
          </w:p>
          <w:p w14:paraId="37C0321F" w14:textId="77777777" w:rsidR="0025526B" w:rsidRPr="00CC28AA" w:rsidRDefault="0025526B">
            <w:pPr>
              <w:rPr>
                <w:rFonts w:ascii="Times New Roman" w:hAnsi="Times New Roman"/>
                <w:spacing w:val="-8"/>
                <w:sz w:val="22"/>
                <w:lang w:bidi="my-MM"/>
              </w:rPr>
            </w:pPr>
            <w:bookmarkStart w:id="1549" w:name="_Toc393735325"/>
            <w:r w:rsidRPr="00CC28AA">
              <w:rPr>
                <w:rFonts w:ascii="Times New Roman" w:hAnsi="Times New Roman"/>
                <w:spacing w:val="-8"/>
                <w:sz w:val="22"/>
                <w:lang w:bidi="my-MM"/>
              </w:rPr>
              <w:t>Quiz #1</w:t>
            </w:r>
            <w:bookmarkEnd w:id="1549"/>
          </w:p>
        </w:tc>
        <w:tc>
          <w:tcPr>
            <w:tcW w:w="4560" w:type="dxa"/>
            <w:tcBorders>
              <w:top w:val="single" w:sz="6" w:space="0" w:color="auto"/>
              <w:left w:val="single" w:sz="6" w:space="0" w:color="auto"/>
              <w:bottom w:val="single" w:sz="6" w:space="0" w:color="auto"/>
              <w:right w:val="single" w:sz="6" w:space="0" w:color="auto"/>
            </w:tcBorders>
          </w:tcPr>
          <w:p w14:paraId="634F9EFC" w14:textId="77777777" w:rsidR="0025526B" w:rsidRPr="00CC28AA" w:rsidRDefault="0025526B">
            <w:pPr>
              <w:rPr>
                <w:rFonts w:ascii="Times New Roman" w:hAnsi="Times New Roman"/>
                <w:spacing w:val="-8"/>
                <w:sz w:val="22"/>
                <w:lang w:bidi="my-MM"/>
              </w:rPr>
            </w:pPr>
            <w:bookmarkStart w:id="1550" w:name="_Toc393735326"/>
            <w:r w:rsidRPr="00CC28AA">
              <w:rPr>
                <w:rFonts w:ascii="Times New Roman" w:hAnsi="Times New Roman"/>
                <w:spacing w:val="-8"/>
                <w:sz w:val="22"/>
                <w:lang w:bidi="my-MM"/>
              </w:rPr>
              <w:t xml:space="preserve">Benware, 37-50, 289-92 </w:t>
            </w:r>
            <w:r w:rsidRPr="00CC28AA">
              <w:rPr>
                <w:rFonts w:ascii="Times New Roman" w:hAnsi="Times New Roman"/>
                <w:vanish/>
                <w:spacing w:val="-8"/>
                <w:sz w:val="22"/>
                <w:lang w:bidi="my-MM"/>
              </w:rPr>
              <w:t>Gen12-50/ Names</w:t>
            </w:r>
          </w:p>
          <w:p w14:paraId="00930D9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82-84</w:t>
            </w:r>
            <w:bookmarkEnd w:id="1550"/>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Abraham</w:t>
            </w:r>
          </w:p>
          <w:p w14:paraId="247CAD0D"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Purchase all books</w:t>
            </w:r>
          </w:p>
        </w:tc>
      </w:tr>
      <w:tr w:rsidR="0025526B" w:rsidRPr="00CC28AA" w14:paraId="2FED7AEE" w14:textId="77777777">
        <w:tc>
          <w:tcPr>
            <w:tcW w:w="1120" w:type="dxa"/>
            <w:tcBorders>
              <w:top w:val="single" w:sz="6" w:space="0" w:color="auto"/>
              <w:left w:val="single" w:sz="6" w:space="0" w:color="auto"/>
              <w:bottom w:val="single" w:sz="6" w:space="0" w:color="auto"/>
              <w:right w:val="single" w:sz="6" w:space="0" w:color="auto"/>
            </w:tcBorders>
          </w:tcPr>
          <w:p w14:paraId="62D54B9C" w14:textId="77777777" w:rsidR="0025526B" w:rsidRPr="00CC28AA" w:rsidRDefault="0025526B">
            <w:pPr>
              <w:jc w:val="center"/>
              <w:rPr>
                <w:rFonts w:ascii="Times New Roman" w:hAnsi="Times New Roman"/>
                <w:spacing w:val="-8"/>
                <w:sz w:val="22"/>
                <w:lang w:bidi="my-MM"/>
              </w:rPr>
            </w:pPr>
            <w:bookmarkStart w:id="1551" w:name="_Toc393735328"/>
            <w:r w:rsidRPr="00CC28AA">
              <w:rPr>
                <w:rFonts w:ascii="Times New Roman" w:hAnsi="Times New Roman"/>
                <w:spacing w:val="-8"/>
                <w:sz w:val="22"/>
                <w:lang w:bidi="my-MM"/>
              </w:rPr>
              <w:t>5</w:t>
            </w:r>
            <w:bookmarkEnd w:id="1551"/>
          </w:p>
        </w:tc>
        <w:tc>
          <w:tcPr>
            <w:tcW w:w="1600" w:type="dxa"/>
            <w:tcBorders>
              <w:top w:val="single" w:sz="6" w:space="0" w:color="auto"/>
              <w:left w:val="single" w:sz="6" w:space="0" w:color="auto"/>
              <w:bottom w:val="single" w:sz="6" w:space="0" w:color="auto"/>
              <w:right w:val="single" w:sz="6" w:space="0" w:color="auto"/>
            </w:tcBorders>
          </w:tcPr>
          <w:p w14:paraId="2BC28DD1"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29 Aug (F)</w:t>
            </w:r>
          </w:p>
        </w:tc>
        <w:tc>
          <w:tcPr>
            <w:tcW w:w="1920" w:type="dxa"/>
            <w:tcBorders>
              <w:top w:val="single" w:sz="6" w:space="0" w:color="auto"/>
              <w:left w:val="single" w:sz="6" w:space="0" w:color="auto"/>
              <w:bottom w:val="single" w:sz="6" w:space="0" w:color="auto"/>
              <w:right w:val="single" w:sz="6" w:space="0" w:color="auto"/>
            </w:tcBorders>
          </w:tcPr>
          <w:p w14:paraId="61C76536" w14:textId="77777777" w:rsidR="0025526B" w:rsidRPr="00CC28AA" w:rsidRDefault="0025526B">
            <w:pPr>
              <w:rPr>
                <w:rFonts w:ascii="Times New Roman" w:hAnsi="Times New Roman"/>
                <w:spacing w:val="-8"/>
                <w:sz w:val="22"/>
                <w:lang w:bidi="my-MM"/>
              </w:rPr>
            </w:pPr>
            <w:bookmarkStart w:id="1552" w:name="_Toc393735330"/>
            <w:r w:rsidRPr="00CC28AA">
              <w:rPr>
                <w:rFonts w:ascii="Times New Roman" w:hAnsi="Times New Roman"/>
                <w:spacing w:val="-8"/>
                <w:sz w:val="22"/>
                <w:lang w:bidi="my-MM"/>
              </w:rPr>
              <w:t>Exodus</w:t>
            </w:r>
            <w:bookmarkEnd w:id="1552"/>
          </w:p>
        </w:tc>
        <w:tc>
          <w:tcPr>
            <w:tcW w:w="4560" w:type="dxa"/>
            <w:tcBorders>
              <w:top w:val="single" w:sz="6" w:space="0" w:color="auto"/>
              <w:left w:val="single" w:sz="6" w:space="0" w:color="auto"/>
              <w:bottom w:val="single" w:sz="6" w:space="0" w:color="auto"/>
              <w:right w:val="single" w:sz="6" w:space="0" w:color="auto"/>
            </w:tcBorders>
          </w:tcPr>
          <w:p w14:paraId="3982C41A" w14:textId="77777777" w:rsidR="0025526B" w:rsidRPr="00CC28AA" w:rsidRDefault="0025526B">
            <w:pPr>
              <w:rPr>
                <w:rFonts w:ascii="Times New Roman" w:hAnsi="Times New Roman"/>
                <w:spacing w:val="-8"/>
                <w:sz w:val="22"/>
                <w:lang w:bidi="my-MM"/>
              </w:rPr>
            </w:pPr>
            <w:bookmarkStart w:id="1553" w:name="_Toc393735331"/>
            <w:r w:rsidRPr="00CC28AA">
              <w:rPr>
                <w:rFonts w:ascii="Times New Roman" w:hAnsi="Times New Roman"/>
                <w:spacing w:val="-8"/>
                <w:sz w:val="22"/>
                <w:lang w:bidi="my-MM"/>
              </w:rPr>
              <w:t xml:space="preserve">Benware, 51-61, 293-96 </w:t>
            </w:r>
            <w:r w:rsidRPr="00CC28AA">
              <w:rPr>
                <w:rFonts w:ascii="Times New Roman" w:hAnsi="Times New Roman"/>
                <w:vanish/>
                <w:spacing w:val="-8"/>
                <w:sz w:val="22"/>
                <w:lang w:bidi="my-MM"/>
              </w:rPr>
              <w:t>date of Ex</w:t>
            </w:r>
          </w:p>
          <w:p w14:paraId="68A9DA1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85-87</w:t>
            </w:r>
            <w:bookmarkEnd w:id="1553"/>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Exodus route (skip 88-92)</w:t>
            </w:r>
          </w:p>
          <w:p w14:paraId="572134A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32E1B34F"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4491BFE5"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267BA051"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6FC1FB05"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7FC7E679" w14:textId="77777777" w:rsidR="0025526B" w:rsidRPr="00CC28AA" w:rsidRDefault="0025526B">
            <w:pPr>
              <w:rPr>
                <w:rFonts w:ascii="Times New Roman" w:hAnsi="Times New Roman"/>
                <w:b/>
                <w:color w:val="FFFFFF"/>
                <w:spacing w:val="-8"/>
                <w:sz w:val="22"/>
                <w:lang w:bidi="my-MM"/>
              </w:rPr>
            </w:pPr>
          </w:p>
        </w:tc>
      </w:tr>
      <w:tr w:rsidR="0025526B" w:rsidRPr="00CC28AA" w14:paraId="2E1955A5" w14:textId="77777777">
        <w:tc>
          <w:tcPr>
            <w:tcW w:w="1120" w:type="dxa"/>
            <w:tcBorders>
              <w:top w:val="single" w:sz="6" w:space="0" w:color="auto"/>
              <w:left w:val="single" w:sz="6" w:space="0" w:color="auto"/>
              <w:bottom w:val="single" w:sz="6" w:space="0" w:color="auto"/>
              <w:right w:val="single" w:sz="6" w:space="0" w:color="auto"/>
            </w:tcBorders>
          </w:tcPr>
          <w:p w14:paraId="17A8A136" w14:textId="77777777" w:rsidR="0025526B" w:rsidRPr="00CC28AA" w:rsidRDefault="0025526B">
            <w:pPr>
              <w:jc w:val="center"/>
              <w:rPr>
                <w:rFonts w:ascii="Times New Roman" w:hAnsi="Times New Roman"/>
                <w:spacing w:val="-8"/>
                <w:sz w:val="22"/>
                <w:lang w:bidi="my-MM"/>
              </w:rPr>
            </w:pPr>
            <w:bookmarkStart w:id="1554" w:name="_Toc393735333"/>
            <w:r w:rsidRPr="00CC28AA">
              <w:rPr>
                <w:rFonts w:ascii="Times New Roman" w:hAnsi="Times New Roman"/>
                <w:spacing w:val="-8"/>
                <w:sz w:val="22"/>
                <w:lang w:bidi="my-MM"/>
              </w:rPr>
              <w:t>6</w:t>
            </w:r>
            <w:bookmarkEnd w:id="1554"/>
          </w:p>
        </w:tc>
        <w:tc>
          <w:tcPr>
            <w:tcW w:w="1600" w:type="dxa"/>
            <w:tcBorders>
              <w:top w:val="single" w:sz="6" w:space="0" w:color="auto"/>
              <w:left w:val="single" w:sz="6" w:space="0" w:color="auto"/>
              <w:bottom w:val="single" w:sz="6" w:space="0" w:color="auto"/>
              <w:right w:val="single" w:sz="6" w:space="0" w:color="auto"/>
            </w:tcBorders>
          </w:tcPr>
          <w:p w14:paraId="3B3D6158"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1 Sep (M)</w:t>
            </w:r>
          </w:p>
        </w:tc>
        <w:tc>
          <w:tcPr>
            <w:tcW w:w="1920" w:type="dxa"/>
            <w:tcBorders>
              <w:top w:val="single" w:sz="6" w:space="0" w:color="auto"/>
              <w:left w:val="single" w:sz="6" w:space="0" w:color="auto"/>
              <w:bottom w:val="single" w:sz="6" w:space="0" w:color="auto"/>
              <w:right w:val="single" w:sz="6" w:space="0" w:color="auto"/>
            </w:tcBorders>
          </w:tcPr>
          <w:p w14:paraId="3CCC46CF" w14:textId="77777777" w:rsidR="0025526B" w:rsidRPr="00CC28AA" w:rsidRDefault="0025526B">
            <w:pPr>
              <w:rPr>
                <w:rFonts w:ascii="Times New Roman" w:hAnsi="Times New Roman"/>
                <w:spacing w:val="-8"/>
                <w:sz w:val="22"/>
                <w:lang w:bidi="my-MM"/>
              </w:rPr>
            </w:pPr>
            <w:bookmarkStart w:id="1555" w:name="_Toc393735335"/>
            <w:r w:rsidRPr="00CC28AA">
              <w:rPr>
                <w:rFonts w:ascii="Times New Roman" w:hAnsi="Times New Roman"/>
                <w:spacing w:val="-8"/>
                <w:sz w:val="22"/>
                <w:lang w:bidi="my-MM"/>
              </w:rPr>
              <w:t>Leviticus</w:t>
            </w:r>
            <w:bookmarkEnd w:id="1555"/>
          </w:p>
        </w:tc>
        <w:tc>
          <w:tcPr>
            <w:tcW w:w="4560" w:type="dxa"/>
            <w:tcBorders>
              <w:top w:val="single" w:sz="6" w:space="0" w:color="auto"/>
              <w:left w:val="single" w:sz="6" w:space="0" w:color="auto"/>
              <w:bottom w:val="single" w:sz="6" w:space="0" w:color="auto"/>
              <w:right w:val="single" w:sz="6" w:space="0" w:color="auto"/>
            </w:tcBorders>
          </w:tcPr>
          <w:p w14:paraId="03C544E0" w14:textId="77777777" w:rsidR="0025526B" w:rsidRPr="00CC28AA" w:rsidRDefault="0025526B">
            <w:pPr>
              <w:rPr>
                <w:rFonts w:ascii="Times New Roman" w:hAnsi="Times New Roman"/>
                <w:spacing w:val="-8"/>
                <w:sz w:val="22"/>
                <w:lang w:bidi="my-MM"/>
              </w:rPr>
            </w:pPr>
            <w:bookmarkStart w:id="1556" w:name="_Toc393735336"/>
            <w:r w:rsidRPr="00CC28AA">
              <w:rPr>
                <w:rFonts w:ascii="Times New Roman" w:hAnsi="Times New Roman"/>
                <w:spacing w:val="-8"/>
                <w:sz w:val="22"/>
                <w:lang w:bidi="my-MM"/>
              </w:rPr>
              <w:t>Benware, 61-67</w:t>
            </w:r>
          </w:p>
          <w:bookmarkEnd w:id="1556"/>
          <w:p w14:paraId="41EFF86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378DB29C" w14:textId="77777777">
        <w:tc>
          <w:tcPr>
            <w:tcW w:w="1120" w:type="dxa"/>
            <w:tcBorders>
              <w:top w:val="single" w:sz="6" w:space="0" w:color="auto"/>
              <w:left w:val="single" w:sz="6" w:space="0" w:color="auto"/>
              <w:bottom w:val="single" w:sz="6" w:space="0" w:color="auto"/>
              <w:right w:val="single" w:sz="6" w:space="0" w:color="auto"/>
            </w:tcBorders>
          </w:tcPr>
          <w:p w14:paraId="1CF766B2" w14:textId="77777777" w:rsidR="0025526B" w:rsidRPr="00CC28AA" w:rsidRDefault="0025526B">
            <w:pPr>
              <w:jc w:val="center"/>
              <w:rPr>
                <w:rFonts w:ascii="Times New Roman" w:hAnsi="Times New Roman"/>
                <w:spacing w:val="-8"/>
                <w:sz w:val="22"/>
                <w:lang w:bidi="my-MM"/>
              </w:rPr>
            </w:pPr>
            <w:bookmarkStart w:id="1557" w:name="_Toc393735337"/>
            <w:r w:rsidRPr="00CC28AA">
              <w:rPr>
                <w:rFonts w:ascii="Times New Roman" w:hAnsi="Times New Roman"/>
                <w:spacing w:val="-8"/>
                <w:sz w:val="22"/>
                <w:lang w:bidi="my-MM"/>
              </w:rPr>
              <w:t>7</w:t>
            </w:r>
            <w:bookmarkEnd w:id="1557"/>
          </w:p>
        </w:tc>
        <w:tc>
          <w:tcPr>
            <w:tcW w:w="1600" w:type="dxa"/>
            <w:tcBorders>
              <w:top w:val="single" w:sz="6" w:space="0" w:color="auto"/>
              <w:left w:val="single" w:sz="6" w:space="0" w:color="auto"/>
              <w:bottom w:val="single" w:sz="6" w:space="0" w:color="auto"/>
              <w:right w:val="single" w:sz="6" w:space="0" w:color="auto"/>
            </w:tcBorders>
          </w:tcPr>
          <w:p w14:paraId="5A2B86A4"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 Sep (T)</w:t>
            </w:r>
          </w:p>
        </w:tc>
        <w:tc>
          <w:tcPr>
            <w:tcW w:w="1920" w:type="dxa"/>
            <w:tcBorders>
              <w:top w:val="single" w:sz="6" w:space="0" w:color="auto"/>
              <w:left w:val="single" w:sz="6" w:space="0" w:color="auto"/>
              <w:bottom w:val="single" w:sz="6" w:space="0" w:color="auto"/>
              <w:right w:val="single" w:sz="6" w:space="0" w:color="auto"/>
            </w:tcBorders>
          </w:tcPr>
          <w:p w14:paraId="52D92276" w14:textId="77777777" w:rsidR="0025526B" w:rsidRPr="00CC28AA" w:rsidRDefault="0025526B">
            <w:pPr>
              <w:rPr>
                <w:rFonts w:ascii="Times New Roman" w:hAnsi="Times New Roman"/>
                <w:spacing w:val="-8"/>
                <w:sz w:val="22"/>
                <w:lang w:bidi="my-MM"/>
              </w:rPr>
            </w:pPr>
            <w:bookmarkStart w:id="1558" w:name="_Toc393735339"/>
            <w:r w:rsidRPr="00CC28AA">
              <w:rPr>
                <w:rFonts w:ascii="Times New Roman" w:hAnsi="Times New Roman"/>
                <w:spacing w:val="-8"/>
                <w:sz w:val="22"/>
                <w:lang w:bidi="my-MM"/>
              </w:rPr>
              <w:t>Numbers</w:t>
            </w:r>
            <w:bookmarkEnd w:id="1558"/>
          </w:p>
          <w:p w14:paraId="6F0BDD62" w14:textId="77777777" w:rsidR="0025526B" w:rsidRPr="00CC28AA" w:rsidRDefault="0025526B">
            <w:pPr>
              <w:rPr>
                <w:rFonts w:ascii="Times New Roman" w:hAnsi="Times New Roman"/>
                <w:spacing w:val="-8"/>
                <w:sz w:val="22"/>
                <w:lang w:bidi="my-MM"/>
              </w:rPr>
            </w:pPr>
            <w:bookmarkStart w:id="1559" w:name="_Toc393735340"/>
            <w:r w:rsidRPr="00CC28AA">
              <w:rPr>
                <w:rFonts w:ascii="Times New Roman" w:hAnsi="Times New Roman"/>
                <w:spacing w:val="-8"/>
                <w:sz w:val="22"/>
                <w:lang w:bidi="my-MM"/>
              </w:rPr>
              <w:t>Quiz #2</w:t>
            </w:r>
            <w:bookmarkEnd w:id="1559"/>
          </w:p>
        </w:tc>
        <w:tc>
          <w:tcPr>
            <w:tcW w:w="4560" w:type="dxa"/>
            <w:tcBorders>
              <w:top w:val="single" w:sz="6" w:space="0" w:color="auto"/>
              <w:left w:val="single" w:sz="6" w:space="0" w:color="auto"/>
              <w:bottom w:val="single" w:sz="6" w:space="0" w:color="auto"/>
              <w:right w:val="single" w:sz="6" w:space="0" w:color="auto"/>
            </w:tcBorders>
          </w:tcPr>
          <w:p w14:paraId="3538F49C" w14:textId="77777777" w:rsidR="0025526B" w:rsidRPr="00CC28AA" w:rsidRDefault="0025526B">
            <w:pPr>
              <w:rPr>
                <w:rFonts w:ascii="Times New Roman" w:hAnsi="Times New Roman"/>
                <w:spacing w:val="-8"/>
                <w:sz w:val="22"/>
                <w:lang w:bidi="my-MM"/>
              </w:rPr>
            </w:pPr>
            <w:bookmarkStart w:id="1560" w:name="_Toc393735341"/>
            <w:r w:rsidRPr="00CC28AA">
              <w:rPr>
                <w:rFonts w:ascii="Times New Roman" w:hAnsi="Times New Roman"/>
                <w:spacing w:val="-8"/>
                <w:sz w:val="22"/>
                <w:lang w:bidi="my-MM"/>
              </w:rPr>
              <w:t>Benware, 68-76</w:t>
            </w:r>
          </w:p>
          <w:bookmarkEnd w:id="1560"/>
          <w:p w14:paraId="650CCFD3"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684F2C4E" w14:textId="77777777">
        <w:tc>
          <w:tcPr>
            <w:tcW w:w="1120" w:type="dxa"/>
            <w:tcBorders>
              <w:top w:val="single" w:sz="6" w:space="0" w:color="auto"/>
              <w:left w:val="single" w:sz="6" w:space="0" w:color="auto"/>
              <w:bottom w:val="single" w:sz="6" w:space="0" w:color="auto"/>
              <w:right w:val="single" w:sz="6" w:space="0" w:color="auto"/>
            </w:tcBorders>
          </w:tcPr>
          <w:p w14:paraId="5209E629" w14:textId="77777777" w:rsidR="0025526B" w:rsidRPr="00CC28AA" w:rsidRDefault="0025526B">
            <w:pPr>
              <w:jc w:val="center"/>
              <w:rPr>
                <w:rFonts w:ascii="Times New Roman" w:hAnsi="Times New Roman"/>
                <w:spacing w:val="-8"/>
                <w:sz w:val="22"/>
                <w:lang w:bidi="my-MM"/>
              </w:rPr>
            </w:pPr>
            <w:bookmarkStart w:id="1561" w:name="_Toc393735342"/>
            <w:r w:rsidRPr="00CC28AA">
              <w:rPr>
                <w:rFonts w:ascii="Times New Roman" w:hAnsi="Times New Roman"/>
                <w:spacing w:val="-8"/>
                <w:sz w:val="22"/>
                <w:lang w:bidi="my-MM"/>
              </w:rPr>
              <w:t>8</w:t>
            </w:r>
            <w:bookmarkEnd w:id="1561"/>
          </w:p>
        </w:tc>
        <w:tc>
          <w:tcPr>
            <w:tcW w:w="1600" w:type="dxa"/>
            <w:tcBorders>
              <w:top w:val="single" w:sz="6" w:space="0" w:color="auto"/>
              <w:left w:val="single" w:sz="6" w:space="0" w:color="auto"/>
              <w:bottom w:val="single" w:sz="6" w:space="0" w:color="auto"/>
              <w:right w:val="single" w:sz="6" w:space="0" w:color="auto"/>
            </w:tcBorders>
          </w:tcPr>
          <w:p w14:paraId="60CF846A"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5 Sep (F)</w:t>
            </w:r>
          </w:p>
        </w:tc>
        <w:tc>
          <w:tcPr>
            <w:tcW w:w="1920" w:type="dxa"/>
            <w:tcBorders>
              <w:top w:val="single" w:sz="6" w:space="0" w:color="auto"/>
              <w:left w:val="single" w:sz="6" w:space="0" w:color="auto"/>
              <w:bottom w:val="single" w:sz="6" w:space="0" w:color="auto"/>
              <w:right w:val="single" w:sz="6" w:space="0" w:color="auto"/>
            </w:tcBorders>
          </w:tcPr>
          <w:p w14:paraId="1417C854" w14:textId="77777777" w:rsidR="0025526B" w:rsidRPr="00CC28AA" w:rsidRDefault="0025526B">
            <w:pPr>
              <w:rPr>
                <w:rFonts w:ascii="Times New Roman" w:hAnsi="Times New Roman"/>
                <w:spacing w:val="-8"/>
                <w:sz w:val="22"/>
                <w:lang w:bidi="my-MM"/>
              </w:rPr>
            </w:pPr>
            <w:bookmarkStart w:id="1562" w:name="_Toc393735344"/>
            <w:r w:rsidRPr="00CC28AA">
              <w:rPr>
                <w:rFonts w:ascii="Times New Roman" w:hAnsi="Times New Roman"/>
                <w:spacing w:val="-8"/>
                <w:sz w:val="22"/>
                <w:lang w:bidi="my-MM"/>
              </w:rPr>
              <w:t>Deuteronomy</w:t>
            </w:r>
            <w:bookmarkEnd w:id="1562"/>
          </w:p>
        </w:tc>
        <w:tc>
          <w:tcPr>
            <w:tcW w:w="4560" w:type="dxa"/>
            <w:tcBorders>
              <w:top w:val="single" w:sz="6" w:space="0" w:color="auto"/>
              <w:left w:val="single" w:sz="6" w:space="0" w:color="auto"/>
              <w:bottom w:val="single" w:sz="6" w:space="0" w:color="auto"/>
              <w:right w:val="single" w:sz="6" w:space="0" w:color="auto"/>
            </w:tcBorders>
          </w:tcPr>
          <w:p w14:paraId="6F6CEE9E" w14:textId="77777777" w:rsidR="0025526B" w:rsidRPr="00CC28AA" w:rsidRDefault="0025526B">
            <w:pPr>
              <w:rPr>
                <w:rFonts w:ascii="Times New Roman" w:hAnsi="Times New Roman"/>
                <w:spacing w:val="-8"/>
                <w:sz w:val="22"/>
                <w:lang w:bidi="my-MM"/>
              </w:rPr>
            </w:pPr>
            <w:bookmarkStart w:id="1563" w:name="_Toc393735345"/>
            <w:r w:rsidRPr="00CC28AA">
              <w:rPr>
                <w:rFonts w:ascii="Times New Roman" w:hAnsi="Times New Roman"/>
                <w:spacing w:val="-8"/>
                <w:sz w:val="22"/>
                <w:lang w:bidi="my-MM"/>
              </w:rPr>
              <w:t xml:space="preserve">Benware, 77-81, 297-307 </w:t>
            </w:r>
            <w:r w:rsidRPr="00CC28AA">
              <w:rPr>
                <w:rFonts w:ascii="Times New Roman" w:hAnsi="Times New Roman"/>
                <w:vanish/>
                <w:spacing w:val="-8"/>
                <w:sz w:val="22"/>
                <w:lang w:bidi="my-MM"/>
              </w:rPr>
              <w:t>nations</w:t>
            </w:r>
          </w:p>
          <w:p w14:paraId="410B14C4"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93-96</w:t>
            </w:r>
            <w:bookmarkEnd w:id="1563"/>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Joshua Central Campaign</w:t>
            </w:r>
          </w:p>
          <w:p w14:paraId="6128764C"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3CBA06C"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40639F5A"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48E51291" w14:textId="77777777" w:rsidR="0025526B" w:rsidRPr="00CC28AA" w:rsidRDefault="0025526B">
            <w:pPr>
              <w:ind w:left="110"/>
              <w:rPr>
                <w:rFonts w:ascii="Times New Roman" w:hAnsi="Times New Roman"/>
                <w:b/>
                <w:color w:val="FFFFFF"/>
                <w:spacing w:val="-8"/>
                <w:sz w:val="22"/>
                <w:lang w:bidi="my-MM"/>
              </w:rPr>
            </w:pPr>
            <w:r w:rsidRPr="00CC28AA">
              <w:rPr>
                <w:rFonts w:ascii="Times New Roman" w:hAnsi="Times New Roman"/>
                <w:b/>
                <w:color w:val="FFFFFF"/>
                <w:spacing w:val="-8"/>
                <w:sz w:val="22"/>
                <w:lang w:bidi="my-MM"/>
              </w:rPr>
              <w:t>9-13 Sep (T-F)</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17061A79" w14:textId="77777777" w:rsidR="0025526B" w:rsidRPr="00CC28AA" w:rsidRDefault="0025526B">
            <w:pPr>
              <w:rPr>
                <w:rFonts w:ascii="Times New Roman" w:hAnsi="Times New Roman"/>
                <w:b/>
                <w:color w:val="FFFFFF"/>
                <w:spacing w:val="-8"/>
                <w:sz w:val="22"/>
                <w:lang w:bidi="my-MM"/>
              </w:rPr>
            </w:pPr>
            <w:r w:rsidRPr="00CC28AA">
              <w:rPr>
                <w:rFonts w:ascii="Times New Roman" w:hAnsi="Times New Roman"/>
                <w:b/>
                <w:color w:val="FFFFFF"/>
                <w:spacing w:val="-8"/>
                <w:sz w:val="22"/>
                <w:lang w:bidi="my-MM"/>
              </w:rPr>
              <w:t>Mid-Sem. Break</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6032469B" w14:textId="77777777" w:rsidR="0025526B" w:rsidRPr="00CC28AA" w:rsidRDefault="0025526B">
            <w:pPr>
              <w:rPr>
                <w:rFonts w:ascii="Times New Roman" w:hAnsi="Times New Roman"/>
                <w:b/>
                <w:color w:val="FFFFFF"/>
                <w:spacing w:val="-8"/>
                <w:sz w:val="22"/>
                <w:lang w:bidi="my-MM"/>
              </w:rPr>
            </w:pPr>
            <w:r w:rsidRPr="00CC28AA">
              <w:rPr>
                <w:rFonts w:ascii="Times New Roman" w:hAnsi="Times New Roman"/>
                <w:b/>
                <w:color w:val="FFFFFF"/>
                <w:spacing w:val="-8"/>
                <w:sz w:val="22"/>
                <w:lang w:bidi="my-MM"/>
              </w:rPr>
              <w:t>No class or assignments</w:t>
            </w:r>
          </w:p>
        </w:tc>
      </w:tr>
      <w:tr w:rsidR="0025526B" w:rsidRPr="00CC28AA" w14:paraId="318CF063"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35D6093B"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6F2CE689" w14:textId="77777777" w:rsidR="0025526B" w:rsidRPr="00CC28AA" w:rsidRDefault="0025526B">
            <w:pPr>
              <w:ind w:left="110"/>
              <w:rPr>
                <w:rFonts w:ascii="Times New Roman" w:hAnsi="Times New Roman"/>
                <w:b/>
                <w:color w:val="FFFFFF"/>
                <w:spacing w:val="-8"/>
                <w:sz w:val="22"/>
                <w:lang w:bidi="my-MM"/>
              </w:rPr>
            </w:pPr>
            <w:r w:rsidRPr="00CC28AA">
              <w:rPr>
                <w:rFonts w:ascii="Times New Roman" w:hAnsi="Times New Roman"/>
                <w:b/>
                <w:color w:val="FFFFFF"/>
                <w:spacing w:val="-8"/>
                <w:sz w:val="22"/>
                <w:lang w:bidi="my-MM"/>
              </w:rPr>
              <w:t>16 Sep (T)</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28950843" w14:textId="77777777" w:rsidR="0025526B" w:rsidRPr="00CC28AA" w:rsidRDefault="0025526B">
            <w:pPr>
              <w:rPr>
                <w:rFonts w:ascii="Times New Roman" w:hAnsi="Times New Roman"/>
                <w:b/>
                <w:color w:val="FFFFFF"/>
                <w:spacing w:val="-8"/>
                <w:sz w:val="22"/>
                <w:lang w:bidi="my-MM"/>
              </w:rPr>
            </w:pPr>
            <w:r w:rsidRPr="00CC28AA">
              <w:rPr>
                <w:rFonts w:ascii="Times New Roman" w:hAnsi="Times New Roman"/>
                <w:b/>
                <w:color w:val="FFFFFF"/>
                <w:spacing w:val="-8"/>
                <w:sz w:val="22"/>
                <w:lang w:bidi="my-MM"/>
              </w:rPr>
              <w:t>PCG Retreat</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786ABACB" w14:textId="77777777" w:rsidR="0025526B" w:rsidRPr="00CC28AA" w:rsidRDefault="0025526B">
            <w:pPr>
              <w:rPr>
                <w:rFonts w:ascii="Times New Roman" w:hAnsi="Times New Roman"/>
                <w:b/>
                <w:color w:val="FFFFFF"/>
                <w:spacing w:val="-8"/>
                <w:sz w:val="22"/>
                <w:lang w:bidi="my-MM"/>
              </w:rPr>
            </w:pPr>
            <w:r w:rsidRPr="00CC28AA">
              <w:rPr>
                <w:rFonts w:ascii="Times New Roman" w:hAnsi="Times New Roman"/>
                <w:b/>
                <w:color w:val="FFFFFF"/>
                <w:spacing w:val="-8"/>
                <w:sz w:val="22"/>
                <w:lang w:bidi="my-MM"/>
              </w:rPr>
              <w:t>No class or assignments</w:t>
            </w:r>
          </w:p>
        </w:tc>
      </w:tr>
      <w:tr w:rsidR="0025526B" w:rsidRPr="00CC28AA" w14:paraId="20ED226E" w14:textId="77777777">
        <w:tc>
          <w:tcPr>
            <w:tcW w:w="1120" w:type="dxa"/>
            <w:tcBorders>
              <w:top w:val="single" w:sz="6" w:space="0" w:color="auto"/>
              <w:left w:val="single" w:sz="6" w:space="0" w:color="auto"/>
              <w:bottom w:val="single" w:sz="6" w:space="0" w:color="auto"/>
              <w:right w:val="single" w:sz="6" w:space="0" w:color="auto"/>
            </w:tcBorders>
          </w:tcPr>
          <w:p w14:paraId="06EEDC83" w14:textId="77777777" w:rsidR="0025526B" w:rsidRPr="00CC28AA" w:rsidRDefault="0025526B">
            <w:pPr>
              <w:jc w:val="center"/>
              <w:rPr>
                <w:rFonts w:ascii="Times New Roman" w:hAnsi="Times New Roman"/>
                <w:spacing w:val="-8"/>
                <w:sz w:val="22"/>
                <w:lang w:bidi="my-MM"/>
              </w:rPr>
            </w:pPr>
            <w:bookmarkStart w:id="1564" w:name="_Toc393735347"/>
            <w:r w:rsidRPr="00CC28AA">
              <w:rPr>
                <w:rFonts w:ascii="Times New Roman" w:hAnsi="Times New Roman"/>
                <w:spacing w:val="-8"/>
                <w:sz w:val="22"/>
                <w:lang w:bidi="my-MM"/>
              </w:rPr>
              <w:t>9</w:t>
            </w:r>
            <w:bookmarkEnd w:id="1564"/>
          </w:p>
        </w:tc>
        <w:tc>
          <w:tcPr>
            <w:tcW w:w="1600" w:type="dxa"/>
            <w:tcBorders>
              <w:top w:val="single" w:sz="6" w:space="0" w:color="auto"/>
              <w:left w:val="single" w:sz="6" w:space="0" w:color="auto"/>
              <w:bottom w:val="single" w:sz="6" w:space="0" w:color="auto"/>
              <w:right w:val="single" w:sz="6" w:space="0" w:color="auto"/>
            </w:tcBorders>
          </w:tcPr>
          <w:p w14:paraId="148E3933"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19 Sep (F)</w:t>
            </w:r>
          </w:p>
        </w:tc>
        <w:tc>
          <w:tcPr>
            <w:tcW w:w="1920" w:type="dxa"/>
            <w:tcBorders>
              <w:top w:val="single" w:sz="6" w:space="0" w:color="auto"/>
              <w:left w:val="single" w:sz="6" w:space="0" w:color="auto"/>
              <w:bottom w:val="single" w:sz="6" w:space="0" w:color="auto"/>
              <w:right w:val="single" w:sz="6" w:space="0" w:color="auto"/>
            </w:tcBorders>
          </w:tcPr>
          <w:p w14:paraId="2F35286E" w14:textId="77777777" w:rsidR="0025526B" w:rsidRPr="00CC28AA" w:rsidRDefault="0025526B">
            <w:pPr>
              <w:rPr>
                <w:rFonts w:ascii="Times New Roman" w:hAnsi="Times New Roman"/>
                <w:spacing w:val="-8"/>
                <w:sz w:val="22"/>
                <w:lang w:bidi="my-MM"/>
              </w:rPr>
            </w:pPr>
            <w:bookmarkStart w:id="1565" w:name="_Toc393735349"/>
            <w:r w:rsidRPr="00CC28AA">
              <w:rPr>
                <w:rFonts w:ascii="Times New Roman" w:hAnsi="Times New Roman"/>
                <w:spacing w:val="-8"/>
                <w:sz w:val="22"/>
                <w:lang w:bidi="my-MM"/>
              </w:rPr>
              <w:t>Joshua</w:t>
            </w:r>
            <w:bookmarkEnd w:id="1565"/>
          </w:p>
        </w:tc>
        <w:tc>
          <w:tcPr>
            <w:tcW w:w="4560" w:type="dxa"/>
            <w:tcBorders>
              <w:top w:val="single" w:sz="6" w:space="0" w:color="auto"/>
              <w:left w:val="single" w:sz="6" w:space="0" w:color="auto"/>
              <w:bottom w:val="single" w:sz="6" w:space="0" w:color="auto"/>
              <w:right w:val="single" w:sz="6" w:space="0" w:color="auto"/>
            </w:tcBorders>
          </w:tcPr>
          <w:p w14:paraId="255CC1B4" w14:textId="77777777" w:rsidR="0025526B" w:rsidRPr="00CC28AA" w:rsidRDefault="0025526B">
            <w:pPr>
              <w:rPr>
                <w:rFonts w:ascii="Times New Roman" w:hAnsi="Times New Roman"/>
                <w:b/>
                <w:spacing w:val="-8"/>
                <w:sz w:val="22"/>
                <w:lang w:bidi="my-MM"/>
              </w:rPr>
            </w:pPr>
            <w:bookmarkStart w:id="1566" w:name="_Toc393735352"/>
            <w:bookmarkStart w:id="1567" w:name="_Toc393735350"/>
            <w:r w:rsidRPr="00CC28AA">
              <w:rPr>
                <w:rFonts w:ascii="Times New Roman" w:hAnsi="Times New Roman"/>
                <w:b/>
                <w:spacing w:val="-8"/>
                <w:sz w:val="22"/>
                <w:lang w:bidi="my-MM"/>
              </w:rPr>
              <w:t xml:space="preserve">Presentation #1 on </w:t>
            </w:r>
            <w:bookmarkEnd w:id="1566"/>
            <w:r w:rsidRPr="00CC28AA">
              <w:rPr>
                <w:rFonts w:ascii="Times New Roman" w:hAnsi="Times New Roman"/>
                <w:b/>
                <w:spacing w:val="-8"/>
                <w:sz w:val="22"/>
                <w:lang w:bidi="my-MM"/>
              </w:rPr>
              <w:t xml:space="preserve">Joshua </w:t>
            </w:r>
          </w:p>
          <w:p w14:paraId="727FE3A4"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Benware, 82-90, 308-10 </w:t>
            </w:r>
            <w:r w:rsidRPr="00CC28AA">
              <w:rPr>
                <w:rFonts w:ascii="Times New Roman" w:hAnsi="Times New Roman"/>
                <w:vanish/>
                <w:spacing w:val="-8"/>
                <w:sz w:val="22"/>
                <w:lang w:bidi="my-MM"/>
              </w:rPr>
              <w:t>killing Canaanites</w:t>
            </w:r>
          </w:p>
          <w:p w14:paraId="2F4CEED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96-103</w:t>
            </w:r>
            <w:bookmarkEnd w:id="1567"/>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Conquest &amp; Partitioning</w:t>
            </w:r>
          </w:p>
          <w:p w14:paraId="35733CB8"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5E853CF"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444EA9A8"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18CF67C0"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67CC02CB"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189421FB" w14:textId="77777777" w:rsidR="0025526B" w:rsidRPr="00CC28AA" w:rsidRDefault="0025526B">
            <w:pPr>
              <w:rPr>
                <w:rFonts w:ascii="Times New Roman" w:hAnsi="Times New Roman"/>
                <w:b/>
                <w:color w:val="FFFFFF"/>
                <w:spacing w:val="-8"/>
                <w:sz w:val="22"/>
                <w:lang w:bidi="my-MM"/>
              </w:rPr>
            </w:pPr>
          </w:p>
        </w:tc>
      </w:tr>
      <w:tr w:rsidR="0025526B" w:rsidRPr="00CC28AA" w14:paraId="3B003EC0" w14:textId="77777777">
        <w:tc>
          <w:tcPr>
            <w:tcW w:w="1120" w:type="dxa"/>
            <w:tcBorders>
              <w:top w:val="single" w:sz="6" w:space="0" w:color="auto"/>
              <w:left w:val="single" w:sz="6" w:space="0" w:color="auto"/>
              <w:bottom w:val="single" w:sz="6" w:space="0" w:color="auto"/>
              <w:right w:val="single" w:sz="6" w:space="0" w:color="auto"/>
            </w:tcBorders>
          </w:tcPr>
          <w:p w14:paraId="3CE3D376" w14:textId="77777777" w:rsidR="0025526B" w:rsidRPr="00CC28AA" w:rsidRDefault="0025526B">
            <w:pPr>
              <w:jc w:val="center"/>
              <w:rPr>
                <w:rFonts w:ascii="Times New Roman" w:hAnsi="Times New Roman"/>
                <w:spacing w:val="-8"/>
                <w:sz w:val="22"/>
                <w:lang w:bidi="my-MM"/>
              </w:rPr>
            </w:pPr>
            <w:bookmarkStart w:id="1568" w:name="_Toc393735353"/>
            <w:r w:rsidRPr="00CC28AA">
              <w:rPr>
                <w:rFonts w:ascii="Times New Roman" w:hAnsi="Times New Roman"/>
                <w:spacing w:val="-8"/>
                <w:sz w:val="22"/>
                <w:lang w:bidi="my-MM"/>
              </w:rPr>
              <w:t>10</w:t>
            </w:r>
            <w:bookmarkEnd w:id="1568"/>
          </w:p>
        </w:tc>
        <w:tc>
          <w:tcPr>
            <w:tcW w:w="1600" w:type="dxa"/>
            <w:tcBorders>
              <w:top w:val="single" w:sz="6" w:space="0" w:color="auto"/>
              <w:left w:val="single" w:sz="6" w:space="0" w:color="auto"/>
              <w:bottom w:val="single" w:sz="6" w:space="0" w:color="auto"/>
              <w:right w:val="single" w:sz="6" w:space="0" w:color="auto"/>
            </w:tcBorders>
          </w:tcPr>
          <w:p w14:paraId="0B34369A"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23 Sep (T)</w:t>
            </w:r>
          </w:p>
        </w:tc>
        <w:tc>
          <w:tcPr>
            <w:tcW w:w="1920" w:type="dxa"/>
            <w:tcBorders>
              <w:top w:val="single" w:sz="6" w:space="0" w:color="auto"/>
              <w:left w:val="single" w:sz="6" w:space="0" w:color="auto"/>
              <w:bottom w:val="single" w:sz="6" w:space="0" w:color="auto"/>
              <w:right w:val="single" w:sz="6" w:space="0" w:color="auto"/>
            </w:tcBorders>
          </w:tcPr>
          <w:p w14:paraId="6D1F7886" w14:textId="77777777" w:rsidR="0025526B" w:rsidRPr="00CC28AA" w:rsidRDefault="0025526B">
            <w:pPr>
              <w:rPr>
                <w:rFonts w:ascii="Times New Roman" w:hAnsi="Times New Roman"/>
                <w:spacing w:val="-8"/>
                <w:sz w:val="22"/>
                <w:lang w:bidi="my-MM"/>
              </w:rPr>
            </w:pPr>
            <w:bookmarkStart w:id="1569" w:name="_Toc393735355"/>
            <w:r w:rsidRPr="00CC28AA">
              <w:rPr>
                <w:rFonts w:ascii="Times New Roman" w:hAnsi="Times New Roman"/>
                <w:spacing w:val="-8"/>
                <w:sz w:val="22"/>
                <w:lang w:bidi="my-MM"/>
              </w:rPr>
              <w:t>Judges/Ruth</w:t>
            </w:r>
            <w:bookmarkEnd w:id="1569"/>
          </w:p>
          <w:p w14:paraId="6B5FB0ED" w14:textId="77777777" w:rsidR="0025526B" w:rsidRPr="00CC28AA" w:rsidRDefault="0025526B">
            <w:pPr>
              <w:rPr>
                <w:rFonts w:ascii="Times New Roman" w:hAnsi="Times New Roman"/>
                <w:spacing w:val="-8"/>
                <w:sz w:val="22"/>
                <w:lang w:bidi="my-MM"/>
              </w:rPr>
            </w:pPr>
            <w:bookmarkStart w:id="1570" w:name="_Toc393735356"/>
            <w:r w:rsidRPr="00CC28AA">
              <w:rPr>
                <w:rFonts w:ascii="Times New Roman" w:hAnsi="Times New Roman"/>
                <w:spacing w:val="-8"/>
                <w:sz w:val="22"/>
                <w:lang w:bidi="my-MM"/>
              </w:rPr>
              <w:t>Quiz #3</w:t>
            </w:r>
            <w:bookmarkEnd w:id="1570"/>
          </w:p>
        </w:tc>
        <w:tc>
          <w:tcPr>
            <w:tcW w:w="4560" w:type="dxa"/>
            <w:tcBorders>
              <w:top w:val="single" w:sz="6" w:space="0" w:color="auto"/>
              <w:left w:val="single" w:sz="6" w:space="0" w:color="auto"/>
              <w:bottom w:val="single" w:sz="6" w:space="0" w:color="auto"/>
              <w:right w:val="single" w:sz="6" w:space="0" w:color="auto"/>
            </w:tcBorders>
          </w:tcPr>
          <w:p w14:paraId="511364DD" w14:textId="77777777" w:rsidR="0025526B" w:rsidRPr="00CC28AA" w:rsidRDefault="0025526B">
            <w:pPr>
              <w:rPr>
                <w:rFonts w:ascii="Times New Roman" w:hAnsi="Times New Roman"/>
                <w:b/>
                <w:spacing w:val="-8"/>
                <w:sz w:val="22"/>
                <w:lang w:bidi="my-MM"/>
              </w:rPr>
            </w:pPr>
            <w:bookmarkStart w:id="1571" w:name="_Toc393735357"/>
            <w:r w:rsidRPr="00CC28AA">
              <w:rPr>
                <w:rFonts w:ascii="Times New Roman" w:hAnsi="Times New Roman"/>
                <w:b/>
                <w:spacing w:val="-8"/>
                <w:sz w:val="22"/>
                <w:lang w:bidi="my-MM"/>
              </w:rPr>
              <w:t>Presentation #2 on Judges</w:t>
            </w:r>
          </w:p>
          <w:p w14:paraId="70115A5C"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91-101</w:t>
            </w:r>
          </w:p>
          <w:p w14:paraId="64C460B9"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104-9</w:t>
            </w:r>
            <w:bookmarkEnd w:id="1571"/>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Judges</w:t>
            </w:r>
          </w:p>
          <w:p w14:paraId="5CBF8939"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734C580" w14:textId="77777777">
        <w:tc>
          <w:tcPr>
            <w:tcW w:w="1120" w:type="dxa"/>
            <w:tcBorders>
              <w:top w:val="single" w:sz="6" w:space="0" w:color="auto"/>
              <w:left w:val="single" w:sz="6" w:space="0" w:color="auto"/>
              <w:bottom w:val="single" w:sz="6" w:space="0" w:color="auto"/>
              <w:right w:val="single" w:sz="6" w:space="0" w:color="auto"/>
            </w:tcBorders>
          </w:tcPr>
          <w:p w14:paraId="13742CEF" w14:textId="77777777" w:rsidR="0025526B" w:rsidRPr="00CC28AA" w:rsidRDefault="0025526B">
            <w:pPr>
              <w:jc w:val="center"/>
              <w:rPr>
                <w:rFonts w:ascii="Times New Roman" w:hAnsi="Times New Roman"/>
                <w:spacing w:val="-8"/>
                <w:sz w:val="22"/>
                <w:lang w:bidi="my-MM"/>
              </w:rPr>
            </w:pPr>
            <w:bookmarkStart w:id="1572" w:name="_Toc393735359"/>
            <w:r w:rsidRPr="00CC28AA">
              <w:rPr>
                <w:rFonts w:ascii="Times New Roman" w:hAnsi="Times New Roman"/>
                <w:spacing w:val="-8"/>
                <w:sz w:val="22"/>
                <w:lang w:bidi="my-MM"/>
              </w:rPr>
              <w:t>11</w:t>
            </w:r>
            <w:bookmarkEnd w:id="1572"/>
          </w:p>
        </w:tc>
        <w:tc>
          <w:tcPr>
            <w:tcW w:w="1600" w:type="dxa"/>
            <w:tcBorders>
              <w:top w:val="single" w:sz="6" w:space="0" w:color="auto"/>
              <w:left w:val="single" w:sz="6" w:space="0" w:color="auto"/>
              <w:bottom w:val="single" w:sz="6" w:space="0" w:color="auto"/>
              <w:right w:val="single" w:sz="6" w:space="0" w:color="auto"/>
            </w:tcBorders>
          </w:tcPr>
          <w:p w14:paraId="6AEC96DA"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24 Sep (W)</w:t>
            </w:r>
          </w:p>
        </w:tc>
        <w:tc>
          <w:tcPr>
            <w:tcW w:w="1920" w:type="dxa"/>
            <w:tcBorders>
              <w:top w:val="single" w:sz="6" w:space="0" w:color="auto"/>
              <w:left w:val="single" w:sz="6" w:space="0" w:color="auto"/>
              <w:bottom w:val="single" w:sz="6" w:space="0" w:color="auto"/>
              <w:right w:val="single" w:sz="6" w:space="0" w:color="auto"/>
            </w:tcBorders>
          </w:tcPr>
          <w:p w14:paraId="116414B8" w14:textId="77777777" w:rsidR="0025526B" w:rsidRPr="00CC28AA" w:rsidRDefault="0025526B">
            <w:pPr>
              <w:rPr>
                <w:rFonts w:ascii="Times New Roman" w:hAnsi="Times New Roman"/>
                <w:spacing w:val="-8"/>
                <w:sz w:val="22"/>
                <w:lang w:bidi="my-MM"/>
              </w:rPr>
            </w:pPr>
            <w:bookmarkStart w:id="1573" w:name="_Toc393735361"/>
            <w:r w:rsidRPr="00CC28AA">
              <w:rPr>
                <w:rFonts w:ascii="Times New Roman" w:hAnsi="Times New Roman"/>
                <w:spacing w:val="-8"/>
                <w:sz w:val="22"/>
                <w:lang w:bidi="my-MM"/>
              </w:rPr>
              <w:t>1 Samuel</w:t>
            </w:r>
            <w:bookmarkEnd w:id="1573"/>
          </w:p>
        </w:tc>
        <w:tc>
          <w:tcPr>
            <w:tcW w:w="4560" w:type="dxa"/>
            <w:tcBorders>
              <w:top w:val="single" w:sz="6" w:space="0" w:color="auto"/>
              <w:left w:val="single" w:sz="6" w:space="0" w:color="auto"/>
              <w:bottom w:val="single" w:sz="6" w:space="0" w:color="auto"/>
              <w:right w:val="single" w:sz="6" w:space="0" w:color="auto"/>
            </w:tcBorders>
          </w:tcPr>
          <w:p w14:paraId="477BA37F" w14:textId="77777777" w:rsidR="0025526B" w:rsidRPr="00CC28AA" w:rsidRDefault="0025526B">
            <w:pPr>
              <w:rPr>
                <w:rFonts w:ascii="Times New Roman" w:hAnsi="Times New Roman"/>
                <w:b/>
                <w:spacing w:val="-8"/>
                <w:sz w:val="22"/>
                <w:lang w:bidi="my-MM"/>
              </w:rPr>
            </w:pPr>
            <w:bookmarkStart w:id="1574" w:name="_Toc393735362"/>
            <w:r w:rsidRPr="00CC28AA">
              <w:rPr>
                <w:rFonts w:ascii="Times New Roman" w:hAnsi="Times New Roman"/>
                <w:b/>
                <w:spacing w:val="-8"/>
                <w:sz w:val="22"/>
                <w:lang w:bidi="my-MM"/>
              </w:rPr>
              <w:t>Presentation #3 on 1 Samuel</w:t>
            </w:r>
          </w:p>
          <w:p w14:paraId="6D3C1201"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102-8</w:t>
            </w:r>
          </w:p>
          <w:p w14:paraId="348BAC8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110-18</w:t>
            </w:r>
            <w:bookmarkEnd w:id="1574"/>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1 Samuel</w:t>
            </w:r>
          </w:p>
          <w:p w14:paraId="6D66436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329570D6" w14:textId="77777777">
        <w:tc>
          <w:tcPr>
            <w:tcW w:w="1120" w:type="dxa"/>
            <w:tcBorders>
              <w:top w:val="single" w:sz="6" w:space="0" w:color="auto"/>
              <w:left w:val="single" w:sz="6" w:space="0" w:color="auto"/>
              <w:bottom w:val="single" w:sz="6" w:space="0" w:color="auto"/>
              <w:right w:val="single" w:sz="6" w:space="0" w:color="auto"/>
            </w:tcBorders>
          </w:tcPr>
          <w:p w14:paraId="0E897560" w14:textId="77777777" w:rsidR="0025526B" w:rsidRPr="00CC28AA" w:rsidRDefault="0025526B">
            <w:pPr>
              <w:jc w:val="center"/>
              <w:rPr>
                <w:rFonts w:ascii="Times New Roman" w:hAnsi="Times New Roman"/>
                <w:spacing w:val="-8"/>
                <w:sz w:val="22"/>
                <w:lang w:bidi="my-MM"/>
              </w:rPr>
            </w:pPr>
            <w:bookmarkStart w:id="1575" w:name="_Toc393735365"/>
            <w:r w:rsidRPr="00CC28AA">
              <w:rPr>
                <w:rFonts w:ascii="Times New Roman" w:hAnsi="Times New Roman"/>
                <w:spacing w:val="-8"/>
                <w:sz w:val="22"/>
                <w:lang w:bidi="my-MM"/>
              </w:rPr>
              <w:t>12</w:t>
            </w:r>
            <w:bookmarkEnd w:id="1575"/>
          </w:p>
        </w:tc>
        <w:tc>
          <w:tcPr>
            <w:tcW w:w="1600" w:type="dxa"/>
            <w:tcBorders>
              <w:top w:val="single" w:sz="6" w:space="0" w:color="auto"/>
              <w:left w:val="single" w:sz="6" w:space="0" w:color="auto"/>
              <w:bottom w:val="single" w:sz="6" w:space="0" w:color="auto"/>
              <w:right w:val="single" w:sz="6" w:space="0" w:color="auto"/>
            </w:tcBorders>
          </w:tcPr>
          <w:p w14:paraId="4A68AE5A"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26 Sep (F)</w:t>
            </w:r>
          </w:p>
        </w:tc>
        <w:tc>
          <w:tcPr>
            <w:tcW w:w="1920" w:type="dxa"/>
            <w:tcBorders>
              <w:top w:val="single" w:sz="6" w:space="0" w:color="auto"/>
              <w:left w:val="single" w:sz="6" w:space="0" w:color="auto"/>
              <w:bottom w:val="single" w:sz="6" w:space="0" w:color="auto"/>
              <w:right w:val="single" w:sz="6" w:space="0" w:color="auto"/>
            </w:tcBorders>
          </w:tcPr>
          <w:p w14:paraId="2CF5A1AA" w14:textId="77777777" w:rsidR="0025526B" w:rsidRPr="00CC28AA" w:rsidRDefault="0025526B">
            <w:pPr>
              <w:rPr>
                <w:rFonts w:ascii="Times New Roman" w:hAnsi="Times New Roman"/>
                <w:spacing w:val="-8"/>
                <w:sz w:val="22"/>
                <w:lang w:bidi="my-MM"/>
              </w:rPr>
            </w:pPr>
            <w:bookmarkStart w:id="1576" w:name="_Toc393735367"/>
            <w:r w:rsidRPr="00CC28AA">
              <w:rPr>
                <w:rFonts w:ascii="Times New Roman" w:hAnsi="Times New Roman"/>
                <w:spacing w:val="-8"/>
                <w:sz w:val="22"/>
                <w:lang w:bidi="my-MM"/>
              </w:rPr>
              <w:t>2 Samuel</w:t>
            </w:r>
            <w:bookmarkEnd w:id="1576"/>
          </w:p>
          <w:p w14:paraId="6647D0F8" w14:textId="77777777" w:rsidR="0025526B" w:rsidRPr="00CC28AA" w:rsidRDefault="0025526B">
            <w:pPr>
              <w:rPr>
                <w:rFonts w:ascii="Times New Roman" w:hAnsi="Times New Roman"/>
                <w:spacing w:val="-8"/>
                <w:sz w:val="22"/>
                <w:lang w:bidi="my-MM"/>
              </w:rPr>
            </w:pPr>
            <w:bookmarkStart w:id="1577" w:name="_Toc393735368"/>
            <w:r w:rsidRPr="00CC28AA">
              <w:rPr>
                <w:rFonts w:ascii="Times New Roman" w:hAnsi="Times New Roman"/>
                <w:spacing w:val="-8"/>
                <w:sz w:val="22"/>
                <w:lang w:bidi="my-MM"/>
              </w:rPr>
              <w:t>1 Chronicles</w:t>
            </w:r>
            <w:bookmarkEnd w:id="1577"/>
          </w:p>
        </w:tc>
        <w:tc>
          <w:tcPr>
            <w:tcW w:w="4560" w:type="dxa"/>
            <w:tcBorders>
              <w:top w:val="single" w:sz="6" w:space="0" w:color="auto"/>
              <w:left w:val="single" w:sz="6" w:space="0" w:color="auto"/>
              <w:bottom w:val="single" w:sz="6" w:space="0" w:color="auto"/>
              <w:right w:val="single" w:sz="6" w:space="0" w:color="auto"/>
            </w:tcBorders>
          </w:tcPr>
          <w:p w14:paraId="6C28AE9B" w14:textId="77777777" w:rsidR="0025526B" w:rsidRPr="00CC28AA" w:rsidRDefault="0025526B">
            <w:pPr>
              <w:rPr>
                <w:rFonts w:ascii="Times New Roman" w:hAnsi="Times New Roman"/>
                <w:b/>
                <w:spacing w:val="-8"/>
                <w:sz w:val="22"/>
                <w:lang w:bidi="my-MM"/>
              </w:rPr>
            </w:pPr>
            <w:bookmarkStart w:id="1578" w:name="_Toc393735364"/>
            <w:bookmarkStart w:id="1579" w:name="_Toc393735369"/>
            <w:r w:rsidRPr="00CC28AA">
              <w:rPr>
                <w:rFonts w:ascii="Times New Roman" w:hAnsi="Times New Roman"/>
                <w:b/>
                <w:spacing w:val="-8"/>
                <w:sz w:val="22"/>
                <w:lang w:bidi="my-MM"/>
              </w:rPr>
              <w:t>Presentation #4 on 2 Samuel</w:t>
            </w:r>
            <w:bookmarkEnd w:id="1578"/>
            <w:r w:rsidRPr="00CC28AA">
              <w:rPr>
                <w:rFonts w:ascii="Times New Roman" w:hAnsi="Times New Roman"/>
                <w:b/>
                <w:spacing w:val="-8"/>
                <w:sz w:val="22"/>
                <w:lang w:bidi="my-MM"/>
              </w:rPr>
              <w:t xml:space="preserve"> </w:t>
            </w:r>
          </w:p>
          <w:p w14:paraId="6FBF5B74"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109-14, 132-37</w:t>
            </w:r>
          </w:p>
          <w:p w14:paraId="1B2467C1"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119-21</w:t>
            </w:r>
            <w:bookmarkEnd w:id="1579"/>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David</w:t>
            </w:r>
          </w:p>
          <w:p w14:paraId="5EAD1F4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A25EBC6"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2A168242"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3C8FE083"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76A4E6D1"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2F37C8FA" w14:textId="77777777" w:rsidR="0025526B" w:rsidRPr="00CC28AA" w:rsidRDefault="0025526B">
            <w:pPr>
              <w:rPr>
                <w:rFonts w:ascii="Times New Roman" w:hAnsi="Times New Roman"/>
                <w:b/>
                <w:color w:val="FFFFFF"/>
                <w:spacing w:val="-8"/>
                <w:sz w:val="22"/>
                <w:lang w:bidi="my-MM"/>
              </w:rPr>
            </w:pPr>
          </w:p>
        </w:tc>
      </w:tr>
      <w:tr w:rsidR="0025526B" w:rsidRPr="00CC28AA" w14:paraId="7FC76A63" w14:textId="77777777">
        <w:tc>
          <w:tcPr>
            <w:tcW w:w="1120" w:type="dxa"/>
            <w:tcBorders>
              <w:top w:val="single" w:sz="6" w:space="0" w:color="auto"/>
              <w:left w:val="single" w:sz="6" w:space="0" w:color="auto"/>
              <w:bottom w:val="single" w:sz="6" w:space="0" w:color="auto"/>
              <w:right w:val="single" w:sz="6" w:space="0" w:color="auto"/>
            </w:tcBorders>
          </w:tcPr>
          <w:p w14:paraId="6BD2D34F" w14:textId="77777777" w:rsidR="0025526B" w:rsidRPr="00CC28AA" w:rsidRDefault="0025526B">
            <w:pPr>
              <w:jc w:val="center"/>
              <w:rPr>
                <w:rFonts w:ascii="Times New Roman" w:hAnsi="Times New Roman"/>
                <w:spacing w:val="-8"/>
                <w:sz w:val="22"/>
                <w:lang w:bidi="my-MM"/>
              </w:rPr>
            </w:pPr>
            <w:bookmarkStart w:id="1580" w:name="_Toc393735371"/>
            <w:r w:rsidRPr="00CC28AA">
              <w:rPr>
                <w:rFonts w:ascii="Times New Roman" w:hAnsi="Times New Roman"/>
                <w:spacing w:val="-8"/>
                <w:sz w:val="22"/>
                <w:lang w:bidi="my-MM"/>
              </w:rPr>
              <w:t>13</w:t>
            </w:r>
            <w:bookmarkEnd w:id="1580"/>
          </w:p>
        </w:tc>
        <w:tc>
          <w:tcPr>
            <w:tcW w:w="1600" w:type="dxa"/>
            <w:tcBorders>
              <w:top w:val="single" w:sz="6" w:space="0" w:color="auto"/>
              <w:left w:val="single" w:sz="6" w:space="0" w:color="auto"/>
              <w:bottom w:val="single" w:sz="6" w:space="0" w:color="auto"/>
              <w:right w:val="single" w:sz="6" w:space="0" w:color="auto"/>
            </w:tcBorders>
          </w:tcPr>
          <w:p w14:paraId="12016960"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30 Sep (T)</w:t>
            </w:r>
          </w:p>
        </w:tc>
        <w:tc>
          <w:tcPr>
            <w:tcW w:w="1920" w:type="dxa"/>
            <w:tcBorders>
              <w:top w:val="single" w:sz="6" w:space="0" w:color="auto"/>
              <w:left w:val="single" w:sz="6" w:space="0" w:color="auto"/>
              <w:bottom w:val="single" w:sz="6" w:space="0" w:color="auto"/>
              <w:right w:val="single" w:sz="6" w:space="0" w:color="auto"/>
            </w:tcBorders>
          </w:tcPr>
          <w:p w14:paraId="5B343C19" w14:textId="77777777" w:rsidR="0025526B" w:rsidRPr="00CC28AA" w:rsidRDefault="0025526B">
            <w:pPr>
              <w:rPr>
                <w:rFonts w:ascii="Times New Roman" w:hAnsi="Times New Roman"/>
                <w:spacing w:val="-8"/>
                <w:sz w:val="22"/>
                <w:lang w:bidi="my-MM"/>
              </w:rPr>
            </w:pPr>
            <w:bookmarkStart w:id="1581" w:name="_Toc393735373"/>
            <w:r w:rsidRPr="00CC28AA">
              <w:rPr>
                <w:rFonts w:ascii="Times New Roman" w:hAnsi="Times New Roman"/>
                <w:spacing w:val="-8"/>
                <w:sz w:val="22"/>
                <w:lang w:bidi="my-MM"/>
              </w:rPr>
              <w:t>1 Kings</w:t>
            </w:r>
            <w:bookmarkEnd w:id="1581"/>
          </w:p>
          <w:p w14:paraId="7DF27C12" w14:textId="77777777" w:rsidR="0025526B" w:rsidRPr="00CC28AA" w:rsidRDefault="0025526B">
            <w:pPr>
              <w:rPr>
                <w:rFonts w:ascii="Times New Roman" w:hAnsi="Times New Roman"/>
                <w:spacing w:val="-8"/>
                <w:sz w:val="22"/>
                <w:lang w:bidi="my-MM"/>
              </w:rPr>
            </w:pPr>
            <w:bookmarkStart w:id="1582" w:name="_Toc393735374"/>
            <w:r w:rsidRPr="00CC28AA">
              <w:rPr>
                <w:rFonts w:ascii="Times New Roman" w:hAnsi="Times New Roman"/>
                <w:spacing w:val="-8"/>
                <w:sz w:val="22"/>
                <w:lang w:bidi="my-MM"/>
              </w:rPr>
              <w:t>2 Chron. 1–21</w:t>
            </w:r>
            <w:bookmarkEnd w:id="1582"/>
          </w:p>
          <w:p w14:paraId="5A8EBB71" w14:textId="77777777" w:rsidR="0025526B" w:rsidRPr="00CC28AA" w:rsidRDefault="0025526B">
            <w:pPr>
              <w:rPr>
                <w:rFonts w:ascii="Times New Roman" w:hAnsi="Times New Roman"/>
                <w:spacing w:val="-8"/>
                <w:sz w:val="22"/>
                <w:lang w:bidi="my-MM"/>
              </w:rPr>
            </w:pPr>
            <w:bookmarkStart w:id="1583" w:name="_Toc393735375"/>
            <w:r w:rsidRPr="00CC28AA">
              <w:rPr>
                <w:rFonts w:ascii="Times New Roman" w:hAnsi="Times New Roman"/>
                <w:spacing w:val="-8"/>
                <w:sz w:val="22"/>
                <w:lang w:bidi="my-MM"/>
              </w:rPr>
              <w:t>Quiz #4</w:t>
            </w:r>
            <w:bookmarkEnd w:id="1583"/>
          </w:p>
        </w:tc>
        <w:tc>
          <w:tcPr>
            <w:tcW w:w="4560" w:type="dxa"/>
            <w:tcBorders>
              <w:top w:val="single" w:sz="6" w:space="0" w:color="auto"/>
              <w:left w:val="single" w:sz="6" w:space="0" w:color="auto"/>
              <w:bottom w:val="single" w:sz="6" w:space="0" w:color="auto"/>
              <w:right w:val="single" w:sz="6" w:space="0" w:color="auto"/>
            </w:tcBorders>
          </w:tcPr>
          <w:p w14:paraId="30B9D676" w14:textId="77777777" w:rsidR="0025526B" w:rsidRPr="00CC28AA" w:rsidRDefault="0025526B">
            <w:pPr>
              <w:rPr>
                <w:rFonts w:ascii="Times New Roman" w:hAnsi="Times New Roman"/>
                <w:b/>
                <w:spacing w:val="-8"/>
                <w:sz w:val="22"/>
                <w:lang w:bidi="my-MM"/>
              </w:rPr>
            </w:pPr>
            <w:bookmarkStart w:id="1584" w:name="_Toc393735376"/>
            <w:r w:rsidRPr="00CC28AA">
              <w:rPr>
                <w:rFonts w:ascii="Times New Roman" w:hAnsi="Times New Roman"/>
                <w:b/>
                <w:spacing w:val="-8"/>
                <w:sz w:val="22"/>
                <w:lang w:bidi="my-MM"/>
              </w:rPr>
              <w:t>Presentation # 5 on 1 Kings</w:t>
            </w:r>
          </w:p>
          <w:p w14:paraId="646542BC"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115-24</w:t>
            </w:r>
          </w:p>
          <w:p w14:paraId="1BBE0648"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122-28</w:t>
            </w:r>
            <w:bookmarkEnd w:id="1584"/>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Solomon &amp; Division</w:t>
            </w:r>
          </w:p>
          <w:p w14:paraId="6403C5C8"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5F6C7E77" w14:textId="77777777">
        <w:tc>
          <w:tcPr>
            <w:tcW w:w="1120" w:type="dxa"/>
            <w:tcBorders>
              <w:top w:val="single" w:sz="6" w:space="0" w:color="auto"/>
              <w:left w:val="single" w:sz="6" w:space="0" w:color="auto"/>
              <w:bottom w:val="single" w:sz="6" w:space="0" w:color="auto"/>
              <w:right w:val="single" w:sz="6" w:space="0" w:color="auto"/>
            </w:tcBorders>
          </w:tcPr>
          <w:p w14:paraId="204944EA" w14:textId="77777777" w:rsidR="0025526B" w:rsidRPr="00CC28AA" w:rsidRDefault="0025526B">
            <w:pPr>
              <w:jc w:val="center"/>
              <w:rPr>
                <w:rFonts w:ascii="Times New Roman" w:hAnsi="Times New Roman"/>
                <w:spacing w:val="-8"/>
                <w:sz w:val="22"/>
                <w:lang w:bidi="my-MM"/>
              </w:rPr>
            </w:pPr>
            <w:bookmarkStart w:id="1585" w:name="_Toc393735378"/>
            <w:r w:rsidRPr="00CC28AA">
              <w:rPr>
                <w:rFonts w:ascii="Times New Roman" w:hAnsi="Times New Roman"/>
                <w:spacing w:val="-8"/>
                <w:sz w:val="22"/>
                <w:lang w:bidi="my-MM"/>
              </w:rPr>
              <w:t>14</w:t>
            </w:r>
            <w:bookmarkEnd w:id="1585"/>
          </w:p>
        </w:tc>
        <w:tc>
          <w:tcPr>
            <w:tcW w:w="1600" w:type="dxa"/>
            <w:tcBorders>
              <w:top w:val="single" w:sz="6" w:space="0" w:color="auto"/>
              <w:left w:val="single" w:sz="6" w:space="0" w:color="auto"/>
              <w:bottom w:val="single" w:sz="6" w:space="0" w:color="auto"/>
              <w:right w:val="single" w:sz="6" w:space="0" w:color="auto"/>
            </w:tcBorders>
          </w:tcPr>
          <w:p w14:paraId="35E57CAE"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3 Oct (F)</w:t>
            </w:r>
          </w:p>
        </w:tc>
        <w:tc>
          <w:tcPr>
            <w:tcW w:w="1920" w:type="dxa"/>
            <w:tcBorders>
              <w:top w:val="single" w:sz="6" w:space="0" w:color="auto"/>
              <w:left w:val="single" w:sz="6" w:space="0" w:color="auto"/>
              <w:bottom w:val="single" w:sz="6" w:space="0" w:color="auto"/>
              <w:right w:val="single" w:sz="6" w:space="0" w:color="auto"/>
            </w:tcBorders>
          </w:tcPr>
          <w:p w14:paraId="3FECF77A" w14:textId="77777777" w:rsidR="0025526B" w:rsidRPr="00CC28AA" w:rsidRDefault="0025526B">
            <w:pPr>
              <w:rPr>
                <w:rFonts w:ascii="Times New Roman" w:hAnsi="Times New Roman"/>
                <w:spacing w:val="-8"/>
                <w:sz w:val="22"/>
                <w:lang w:bidi="my-MM"/>
              </w:rPr>
            </w:pPr>
            <w:bookmarkStart w:id="1586" w:name="_Toc393735380"/>
            <w:r w:rsidRPr="00CC28AA">
              <w:rPr>
                <w:rFonts w:ascii="Times New Roman" w:hAnsi="Times New Roman"/>
                <w:spacing w:val="-8"/>
                <w:sz w:val="22"/>
                <w:lang w:bidi="my-MM"/>
              </w:rPr>
              <w:t>2 Kings</w:t>
            </w:r>
            <w:bookmarkEnd w:id="1586"/>
          </w:p>
          <w:p w14:paraId="00DEDC1D" w14:textId="77777777" w:rsidR="0025526B" w:rsidRPr="00CC28AA" w:rsidRDefault="0025526B">
            <w:pPr>
              <w:rPr>
                <w:rFonts w:ascii="Times New Roman" w:hAnsi="Times New Roman"/>
                <w:spacing w:val="-8"/>
                <w:sz w:val="22"/>
                <w:lang w:bidi="my-MM"/>
              </w:rPr>
            </w:pPr>
            <w:bookmarkStart w:id="1587" w:name="_Toc393735381"/>
            <w:r w:rsidRPr="00CC28AA">
              <w:rPr>
                <w:rFonts w:ascii="Times New Roman" w:hAnsi="Times New Roman"/>
                <w:spacing w:val="-8"/>
                <w:sz w:val="22"/>
                <w:lang w:bidi="my-MM"/>
              </w:rPr>
              <w:t>2 Chron. 22–36</w:t>
            </w:r>
            <w:bookmarkEnd w:id="1587"/>
          </w:p>
          <w:p w14:paraId="00AF0162"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Give out Midterm</w:t>
            </w:r>
          </w:p>
        </w:tc>
        <w:tc>
          <w:tcPr>
            <w:tcW w:w="4560" w:type="dxa"/>
            <w:tcBorders>
              <w:top w:val="single" w:sz="6" w:space="0" w:color="auto"/>
              <w:left w:val="single" w:sz="6" w:space="0" w:color="auto"/>
              <w:bottom w:val="single" w:sz="6" w:space="0" w:color="auto"/>
              <w:right w:val="single" w:sz="6" w:space="0" w:color="auto"/>
            </w:tcBorders>
          </w:tcPr>
          <w:p w14:paraId="54D4AC99" w14:textId="77777777" w:rsidR="0025526B" w:rsidRPr="00CC28AA" w:rsidRDefault="0025526B">
            <w:pPr>
              <w:rPr>
                <w:rFonts w:ascii="Times New Roman" w:hAnsi="Times New Roman"/>
                <w:b/>
                <w:spacing w:val="-8"/>
                <w:sz w:val="22"/>
                <w:lang w:bidi="my-MM"/>
              </w:rPr>
            </w:pPr>
            <w:bookmarkStart w:id="1588" w:name="_Toc393735391"/>
            <w:bookmarkStart w:id="1589" w:name="_Toc393735382"/>
            <w:r w:rsidRPr="00CC28AA">
              <w:rPr>
                <w:rFonts w:ascii="Times New Roman" w:hAnsi="Times New Roman"/>
                <w:b/>
                <w:spacing w:val="-8"/>
                <w:sz w:val="22"/>
                <w:lang w:bidi="my-MM"/>
              </w:rPr>
              <w:t xml:space="preserve">Presentation #6 on </w:t>
            </w:r>
            <w:bookmarkEnd w:id="1588"/>
            <w:r w:rsidRPr="00CC28AA">
              <w:rPr>
                <w:rFonts w:ascii="Times New Roman" w:hAnsi="Times New Roman"/>
                <w:b/>
                <w:spacing w:val="-8"/>
                <w:sz w:val="22"/>
                <w:lang w:bidi="my-MM"/>
              </w:rPr>
              <w:t>2 Kings</w:t>
            </w:r>
          </w:p>
          <w:p w14:paraId="7DEE3E0F"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125-31</w:t>
            </w:r>
          </w:p>
          <w:p w14:paraId="37CFBA30"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129-35</w:t>
            </w:r>
            <w:bookmarkEnd w:id="1589"/>
          </w:p>
          <w:p w14:paraId="37269D4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3845142E"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603C749E"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0A52C5FE"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248246AA"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34DDB3BC" w14:textId="77777777" w:rsidR="0025526B" w:rsidRPr="00CC28AA" w:rsidRDefault="0025526B">
            <w:pPr>
              <w:rPr>
                <w:rFonts w:ascii="Times New Roman" w:hAnsi="Times New Roman"/>
                <w:b/>
                <w:color w:val="FFFFFF"/>
                <w:spacing w:val="-8"/>
                <w:sz w:val="22"/>
                <w:lang w:bidi="my-MM"/>
              </w:rPr>
            </w:pPr>
          </w:p>
        </w:tc>
      </w:tr>
      <w:tr w:rsidR="0025526B" w:rsidRPr="00CC28AA" w14:paraId="293A1614" w14:textId="77777777">
        <w:tc>
          <w:tcPr>
            <w:tcW w:w="1120" w:type="dxa"/>
            <w:tcBorders>
              <w:top w:val="single" w:sz="6" w:space="0" w:color="auto"/>
              <w:left w:val="single" w:sz="6" w:space="0" w:color="auto"/>
              <w:bottom w:val="single" w:sz="6" w:space="0" w:color="auto"/>
              <w:right w:val="single" w:sz="6" w:space="0" w:color="auto"/>
            </w:tcBorders>
          </w:tcPr>
          <w:p w14:paraId="4D23FD3B" w14:textId="77777777" w:rsidR="0025526B" w:rsidRPr="00CC28AA" w:rsidRDefault="0025526B">
            <w:pPr>
              <w:jc w:val="center"/>
              <w:rPr>
                <w:rFonts w:ascii="Times New Roman" w:hAnsi="Times New Roman"/>
                <w:spacing w:val="-8"/>
                <w:sz w:val="22"/>
                <w:lang w:bidi="my-MM"/>
              </w:rPr>
            </w:pPr>
            <w:bookmarkStart w:id="1590" w:name="_Toc393735387"/>
            <w:r w:rsidRPr="00CC28AA">
              <w:rPr>
                <w:rFonts w:ascii="Times New Roman" w:hAnsi="Times New Roman"/>
                <w:spacing w:val="-8"/>
                <w:sz w:val="22"/>
                <w:lang w:bidi="my-MM"/>
              </w:rPr>
              <w:t>15</w:t>
            </w:r>
            <w:bookmarkEnd w:id="1590"/>
          </w:p>
        </w:tc>
        <w:tc>
          <w:tcPr>
            <w:tcW w:w="1600" w:type="dxa"/>
            <w:tcBorders>
              <w:top w:val="single" w:sz="6" w:space="0" w:color="auto"/>
              <w:left w:val="single" w:sz="6" w:space="0" w:color="auto"/>
              <w:bottom w:val="single" w:sz="6" w:space="0" w:color="auto"/>
              <w:right w:val="single" w:sz="6" w:space="0" w:color="auto"/>
            </w:tcBorders>
          </w:tcPr>
          <w:p w14:paraId="78B69613"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7 Oct (T)</w:t>
            </w:r>
          </w:p>
        </w:tc>
        <w:tc>
          <w:tcPr>
            <w:tcW w:w="1920" w:type="dxa"/>
            <w:tcBorders>
              <w:top w:val="single" w:sz="6" w:space="0" w:color="auto"/>
              <w:left w:val="single" w:sz="6" w:space="0" w:color="auto"/>
              <w:bottom w:val="single" w:sz="6" w:space="0" w:color="auto"/>
              <w:right w:val="single" w:sz="6" w:space="0" w:color="auto"/>
            </w:tcBorders>
          </w:tcPr>
          <w:p w14:paraId="0FA84859" w14:textId="77777777" w:rsidR="0025526B" w:rsidRPr="00CC28AA" w:rsidRDefault="0025526B">
            <w:pPr>
              <w:tabs>
                <w:tab w:val="right" w:pos="1460"/>
              </w:tabs>
              <w:rPr>
                <w:rFonts w:ascii="Times New Roman" w:hAnsi="Times New Roman"/>
                <w:spacing w:val="-8"/>
                <w:sz w:val="22"/>
                <w:lang w:bidi="my-MM"/>
              </w:rPr>
            </w:pPr>
            <w:bookmarkStart w:id="1591" w:name="_Toc393735389"/>
            <w:r w:rsidRPr="00CC28AA">
              <w:rPr>
                <w:rFonts w:ascii="Times New Roman" w:hAnsi="Times New Roman"/>
                <w:spacing w:val="-8"/>
                <w:sz w:val="22"/>
                <w:lang w:bidi="my-MM"/>
              </w:rPr>
              <w:t>Job</w:t>
            </w:r>
            <w:bookmarkEnd w:id="1591"/>
          </w:p>
          <w:p w14:paraId="45EC321C" w14:textId="77777777" w:rsidR="0025526B" w:rsidRPr="00CC28AA" w:rsidRDefault="0025526B">
            <w:pPr>
              <w:tabs>
                <w:tab w:val="right" w:pos="1580"/>
              </w:tabs>
              <w:rPr>
                <w:rFonts w:ascii="Times New Roman" w:hAnsi="Times New Roman"/>
                <w:spacing w:val="-8"/>
                <w:sz w:val="22"/>
                <w:lang w:bidi="my-MM"/>
              </w:rPr>
            </w:pPr>
            <w:bookmarkStart w:id="1592" w:name="_Toc393735394"/>
            <w:r w:rsidRPr="00CC28AA">
              <w:rPr>
                <w:rFonts w:ascii="Times New Roman" w:hAnsi="Times New Roman"/>
                <w:spacing w:val="-8"/>
                <w:sz w:val="22"/>
                <w:lang w:bidi="my-MM"/>
              </w:rPr>
              <w:t>Psalms</w:t>
            </w:r>
            <w:bookmarkEnd w:id="1592"/>
          </w:p>
          <w:p w14:paraId="114B235B" w14:textId="77777777" w:rsidR="0025526B" w:rsidRPr="00CC28AA" w:rsidRDefault="0025526B">
            <w:pPr>
              <w:tabs>
                <w:tab w:val="right" w:pos="1460"/>
              </w:tabs>
              <w:rPr>
                <w:rFonts w:ascii="Times New Roman" w:hAnsi="Times New Roman"/>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tcPr>
          <w:p w14:paraId="0A9822F8" w14:textId="77777777" w:rsidR="0025526B" w:rsidRPr="00CC28AA" w:rsidRDefault="0025526B">
            <w:pPr>
              <w:rPr>
                <w:rFonts w:ascii="Times New Roman" w:hAnsi="Times New Roman"/>
                <w:b/>
                <w:spacing w:val="-8"/>
                <w:sz w:val="22"/>
                <w:lang w:bidi="my-MM"/>
              </w:rPr>
            </w:pPr>
            <w:bookmarkStart w:id="1593" w:name="_Toc393735390"/>
            <w:bookmarkStart w:id="1594" w:name="_Toc393735396"/>
            <w:r w:rsidRPr="00CC28AA">
              <w:rPr>
                <w:rFonts w:ascii="Times New Roman" w:hAnsi="Times New Roman"/>
                <w:b/>
                <w:spacing w:val="-8"/>
                <w:sz w:val="22"/>
                <w:lang w:bidi="my-MM"/>
              </w:rPr>
              <w:t>Presentation #7 on Psalms</w:t>
            </w:r>
          </w:p>
          <w:p w14:paraId="09822D7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159-71</w:t>
            </w:r>
          </w:p>
          <w:bookmarkEnd w:id="1593"/>
          <w:bookmarkEnd w:id="1594"/>
          <w:p w14:paraId="62169F2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Arnold/Beyer, </w:t>
            </w:r>
          </w:p>
          <w:p w14:paraId="18E5214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lastRenderedPageBreak/>
              <w:t>Bring Midterm &amp; $20 for OTS, vol. 2</w:t>
            </w:r>
          </w:p>
        </w:tc>
      </w:tr>
      <w:tr w:rsidR="0025526B" w:rsidRPr="00CC28AA" w14:paraId="5DCB6F7B" w14:textId="77777777">
        <w:tc>
          <w:tcPr>
            <w:tcW w:w="1120" w:type="dxa"/>
            <w:tcBorders>
              <w:top w:val="single" w:sz="6" w:space="0" w:color="auto"/>
              <w:left w:val="single" w:sz="6" w:space="0" w:color="auto"/>
              <w:bottom w:val="single" w:sz="6" w:space="0" w:color="auto"/>
              <w:right w:val="single" w:sz="6" w:space="0" w:color="auto"/>
            </w:tcBorders>
          </w:tcPr>
          <w:p w14:paraId="346DD814" w14:textId="77777777" w:rsidR="0025526B" w:rsidRPr="00CC28AA" w:rsidRDefault="0025526B">
            <w:pPr>
              <w:jc w:val="center"/>
              <w:rPr>
                <w:rFonts w:ascii="Times New Roman" w:hAnsi="Times New Roman"/>
                <w:spacing w:val="-8"/>
                <w:sz w:val="22"/>
                <w:lang w:bidi="my-MM"/>
              </w:rPr>
            </w:pPr>
            <w:bookmarkStart w:id="1595" w:name="_Toc393735392"/>
            <w:r w:rsidRPr="00CC28AA">
              <w:rPr>
                <w:rFonts w:ascii="Times New Roman" w:hAnsi="Times New Roman"/>
                <w:spacing w:val="-8"/>
                <w:sz w:val="22"/>
                <w:lang w:bidi="my-MM"/>
              </w:rPr>
              <w:lastRenderedPageBreak/>
              <w:t>16</w:t>
            </w:r>
            <w:bookmarkEnd w:id="1595"/>
          </w:p>
        </w:tc>
        <w:tc>
          <w:tcPr>
            <w:tcW w:w="1600" w:type="dxa"/>
            <w:tcBorders>
              <w:top w:val="single" w:sz="6" w:space="0" w:color="auto"/>
              <w:left w:val="single" w:sz="6" w:space="0" w:color="auto"/>
              <w:bottom w:val="single" w:sz="6" w:space="0" w:color="auto"/>
              <w:right w:val="single" w:sz="6" w:space="0" w:color="auto"/>
            </w:tcBorders>
          </w:tcPr>
          <w:p w14:paraId="750756CC"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8 Oct (W)</w:t>
            </w:r>
          </w:p>
        </w:tc>
        <w:tc>
          <w:tcPr>
            <w:tcW w:w="1920" w:type="dxa"/>
            <w:tcBorders>
              <w:top w:val="single" w:sz="6" w:space="0" w:color="auto"/>
              <w:left w:val="single" w:sz="6" w:space="0" w:color="auto"/>
              <w:bottom w:val="single" w:sz="6" w:space="0" w:color="auto"/>
              <w:right w:val="single" w:sz="6" w:space="0" w:color="auto"/>
            </w:tcBorders>
          </w:tcPr>
          <w:p w14:paraId="3599C0A7" w14:textId="77777777" w:rsidR="0025526B" w:rsidRPr="00CC28AA" w:rsidRDefault="0025526B">
            <w:pPr>
              <w:tabs>
                <w:tab w:val="right" w:pos="1580"/>
              </w:tabs>
              <w:rPr>
                <w:rFonts w:ascii="Times New Roman" w:hAnsi="Times New Roman"/>
                <w:spacing w:val="-8"/>
                <w:sz w:val="22"/>
                <w:lang w:bidi="my-MM"/>
              </w:rPr>
            </w:pPr>
            <w:bookmarkStart w:id="1596" w:name="_Toc393735395"/>
            <w:bookmarkStart w:id="1597" w:name="_Toc393735402"/>
            <w:r w:rsidRPr="00CC28AA">
              <w:rPr>
                <w:rFonts w:ascii="Times New Roman" w:hAnsi="Times New Roman"/>
                <w:spacing w:val="-8"/>
                <w:sz w:val="22"/>
                <w:lang w:bidi="my-MM"/>
              </w:rPr>
              <w:t>Quiz #5</w:t>
            </w:r>
            <w:bookmarkEnd w:id="1596"/>
          </w:p>
          <w:p w14:paraId="668099E9"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Song of Songs</w:t>
            </w:r>
            <w:bookmarkEnd w:id="1597"/>
          </w:p>
          <w:p w14:paraId="6E9D7847" w14:textId="77777777" w:rsidR="0025526B" w:rsidRPr="00CC28AA" w:rsidRDefault="0025526B">
            <w:pPr>
              <w:tabs>
                <w:tab w:val="right" w:pos="1580"/>
              </w:tabs>
              <w:rPr>
                <w:rFonts w:ascii="Times New Roman" w:hAnsi="Times New Roman"/>
                <w:spacing w:val="-8"/>
                <w:sz w:val="22"/>
                <w:lang w:bidi="my-MM"/>
              </w:rPr>
            </w:pPr>
            <w:bookmarkStart w:id="1598" w:name="_Toc393735403"/>
            <w:r w:rsidRPr="00CC28AA">
              <w:rPr>
                <w:rFonts w:ascii="Times New Roman" w:hAnsi="Times New Roman"/>
                <w:spacing w:val="-8"/>
                <w:sz w:val="22"/>
                <w:lang w:bidi="my-MM"/>
              </w:rPr>
              <w:t>Proverbs</w:t>
            </w:r>
            <w:bookmarkEnd w:id="1598"/>
          </w:p>
        </w:tc>
        <w:tc>
          <w:tcPr>
            <w:tcW w:w="4560" w:type="dxa"/>
            <w:tcBorders>
              <w:top w:val="single" w:sz="6" w:space="0" w:color="auto"/>
              <w:left w:val="single" w:sz="6" w:space="0" w:color="auto"/>
              <w:bottom w:val="single" w:sz="6" w:space="0" w:color="auto"/>
              <w:right w:val="single" w:sz="6" w:space="0" w:color="auto"/>
            </w:tcBorders>
          </w:tcPr>
          <w:p w14:paraId="2A1C2691" w14:textId="77777777" w:rsidR="0025526B" w:rsidRPr="00CC28AA" w:rsidRDefault="0025526B">
            <w:pPr>
              <w:rPr>
                <w:rFonts w:ascii="Times New Roman" w:hAnsi="Times New Roman"/>
                <w:b/>
                <w:spacing w:val="-8"/>
                <w:sz w:val="22"/>
                <w:lang w:bidi="my-MM"/>
              </w:rPr>
            </w:pPr>
            <w:bookmarkStart w:id="1599" w:name="_Toc393735404"/>
            <w:r w:rsidRPr="00CC28AA">
              <w:rPr>
                <w:rFonts w:ascii="Times New Roman" w:hAnsi="Times New Roman"/>
                <w:b/>
                <w:spacing w:val="-8"/>
                <w:sz w:val="22"/>
                <w:lang w:bidi="my-MM"/>
              </w:rPr>
              <w:t>Presentation #8 on Proverbs</w:t>
            </w:r>
          </w:p>
          <w:p w14:paraId="15005C60"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173-75, 180-82</w:t>
            </w:r>
          </w:p>
          <w:bookmarkEnd w:id="1599"/>
          <w:p w14:paraId="49E47E3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30170FE3" w14:textId="77777777">
        <w:tc>
          <w:tcPr>
            <w:tcW w:w="1120" w:type="dxa"/>
            <w:tcBorders>
              <w:top w:val="single" w:sz="6" w:space="0" w:color="auto"/>
              <w:left w:val="single" w:sz="6" w:space="0" w:color="auto"/>
              <w:bottom w:val="single" w:sz="6" w:space="0" w:color="auto"/>
              <w:right w:val="single" w:sz="6" w:space="0" w:color="auto"/>
            </w:tcBorders>
          </w:tcPr>
          <w:p w14:paraId="6080978D" w14:textId="77777777" w:rsidR="0025526B" w:rsidRPr="00CC28AA" w:rsidRDefault="0025526B">
            <w:pPr>
              <w:jc w:val="center"/>
              <w:rPr>
                <w:rFonts w:ascii="Times New Roman" w:hAnsi="Times New Roman"/>
                <w:spacing w:val="-8"/>
                <w:sz w:val="22"/>
                <w:lang w:bidi="my-MM"/>
              </w:rPr>
            </w:pPr>
            <w:bookmarkStart w:id="1600" w:name="_Toc393735400"/>
            <w:r w:rsidRPr="00CC28AA">
              <w:rPr>
                <w:rFonts w:ascii="Times New Roman" w:hAnsi="Times New Roman"/>
                <w:spacing w:val="-8"/>
                <w:sz w:val="22"/>
                <w:lang w:bidi="my-MM"/>
              </w:rPr>
              <w:t>17</w:t>
            </w:r>
            <w:bookmarkEnd w:id="1600"/>
          </w:p>
        </w:tc>
        <w:tc>
          <w:tcPr>
            <w:tcW w:w="1600" w:type="dxa"/>
            <w:tcBorders>
              <w:top w:val="single" w:sz="6" w:space="0" w:color="auto"/>
              <w:left w:val="single" w:sz="6" w:space="0" w:color="auto"/>
              <w:bottom w:val="single" w:sz="6" w:space="0" w:color="auto"/>
              <w:right w:val="single" w:sz="6" w:space="0" w:color="auto"/>
            </w:tcBorders>
          </w:tcPr>
          <w:p w14:paraId="4042DC35"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10 Oct (F)</w:t>
            </w:r>
          </w:p>
        </w:tc>
        <w:tc>
          <w:tcPr>
            <w:tcW w:w="1920" w:type="dxa"/>
            <w:tcBorders>
              <w:top w:val="single" w:sz="6" w:space="0" w:color="auto"/>
              <w:left w:val="single" w:sz="6" w:space="0" w:color="auto"/>
              <w:bottom w:val="single" w:sz="6" w:space="0" w:color="auto"/>
              <w:right w:val="single" w:sz="6" w:space="0" w:color="auto"/>
            </w:tcBorders>
          </w:tcPr>
          <w:p w14:paraId="6006AAE1" w14:textId="77777777" w:rsidR="0025526B" w:rsidRPr="00CC28AA" w:rsidRDefault="0025526B">
            <w:pPr>
              <w:tabs>
                <w:tab w:val="right" w:pos="1580"/>
              </w:tabs>
              <w:rPr>
                <w:rFonts w:ascii="Times New Roman" w:hAnsi="Times New Roman"/>
                <w:spacing w:val="-8"/>
                <w:sz w:val="22"/>
                <w:lang w:bidi="my-MM"/>
              </w:rPr>
            </w:pPr>
            <w:bookmarkStart w:id="1601" w:name="_Toc393735407"/>
            <w:r w:rsidRPr="00CC28AA">
              <w:rPr>
                <w:rFonts w:ascii="Times New Roman" w:hAnsi="Times New Roman"/>
                <w:spacing w:val="-8"/>
                <w:sz w:val="22"/>
                <w:lang w:bidi="my-MM"/>
              </w:rPr>
              <w:t>Ecclesiastes</w:t>
            </w:r>
            <w:bookmarkEnd w:id="1601"/>
          </w:p>
        </w:tc>
        <w:tc>
          <w:tcPr>
            <w:tcW w:w="4560" w:type="dxa"/>
            <w:tcBorders>
              <w:top w:val="single" w:sz="6" w:space="0" w:color="auto"/>
              <w:left w:val="single" w:sz="6" w:space="0" w:color="auto"/>
              <w:bottom w:val="single" w:sz="6" w:space="0" w:color="auto"/>
              <w:right w:val="single" w:sz="6" w:space="0" w:color="auto"/>
            </w:tcBorders>
          </w:tcPr>
          <w:p w14:paraId="7AD65A78" w14:textId="77777777" w:rsidR="0025526B" w:rsidRPr="00CC28AA" w:rsidRDefault="0025526B">
            <w:pPr>
              <w:rPr>
                <w:rFonts w:ascii="Times New Roman" w:hAnsi="Times New Roman"/>
                <w:spacing w:val="-8"/>
                <w:sz w:val="22"/>
                <w:lang w:bidi="my-MM"/>
              </w:rPr>
            </w:pPr>
            <w:bookmarkStart w:id="1602" w:name="_Toc393735409"/>
            <w:bookmarkStart w:id="1603" w:name="_Toc393735408"/>
            <w:r w:rsidRPr="00CC28AA">
              <w:rPr>
                <w:rFonts w:ascii="Times New Roman" w:hAnsi="Times New Roman"/>
                <w:b/>
                <w:spacing w:val="-8"/>
                <w:sz w:val="22"/>
                <w:lang w:bidi="my-MM"/>
              </w:rPr>
              <w:t>Presentation #9 on Ecclesiastes</w:t>
            </w:r>
            <w:bookmarkEnd w:id="1602"/>
            <w:r w:rsidRPr="00CC28AA">
              <w:rPr>
                <w:rFonts w:ascii="Times New Roman" w:hAnsi="Times New Roman"/>
                <w:spacing w:val="-8"/>
                <w:sz w:val="22"/>
                <w:lang w:bidi="my-MM"/>
              </w:rPr>
              <w:t xml:space="preserve"> </w:t>
            </w:r>
          </w:p>
          <w:p w14:paraId="0C599A8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176-79</w:t>
            </w:r>
          </w:p>
          <w:p w14:paraId="648A7E2A"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Class notes on Ecclesiastes</w:t>
            </w:r>
            <w:bookmarkEnd w:id="1603"/>
          </w:p>
        </w:tc>
      </w:tr>
      <w:tr w:rsidR="0025526B" w:rsidRPr="00CC28AA" w14:paraId="375A4A5D"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7FC95040"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6918B0D1"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73442EA5"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19BE5F4A" w14:textId="77777777" w:rsidR="0025526B" w:rsidRPr="00CC28AA" w:rsidRDefault="0025526B">
            <w:pPr>
              <w:rPr>
                <w:rFonts w:ascii="Times New Roman" w:hAnsi="Times New Roman"/>
                <w:b/>
                <w:color w:val="FFFFFF"/>
                <w:spacing w:val="-8"/>
                <w:sz w:val="22"/>
                <w:lang w:bidi="my-MM"/>
              </w:rPr>
            </w:pPr>
          </w:p>
        </w:tc>
      </w:tr>
      <w:tr w:rsidR="0025526B" w:rsidRPr="00CC28AA" w14:paraId="0CC0C7A9" w14:textId="77777777">
        <w:tc>
          <w:tcPr>
            <w:tcW w:w="1120" w:type="dxa"/>
            <w:tcBorders>
              <w:top w:val="single" w:sz="6" w:space="0" w:color="auto"/>
              <w:left w:val="single" w:sz="6" w:space="0" w:color="auto"/>
              <w:bottom w:val="single" w:sz="6" w:space="0" w:color="auto"/>
              <w:right w:val="single" w:sz="6" w:space="0" w:color="auto"/>
            </w:tcBorders>
          </w:tcPr>
          <w:p w14:paraId="1DE39945" w14:textId="77777777" w:rsidR="0025526B" w:rsidRPr="00CC28AA" w:rsidRDefault="0025526B">
            <w:pPr>
              <w:jc w:val="center"/>
              <w:rPr>
                <w:rFonts w:ascii="Times New Roman" w:hAnsi="Times New Roman"/>
                <w:spacing w:val="-8"/>
                <w:sz w:val="22"/>
                <w:lang w:bidi="my-MM"/>
              </w:rPr>
            </w:pPr>
            <w:bookmarkStart w:id="1604" w:name="_Toc393735405"/>
            <w:r w:rsidRPr="00CC28AA">
              <w:rPr>
                <w:rFonts w:ascii="Times New Roman" w:hAnsi="Times New Roman"/>
                <w:spacing w:val="-8"/>
                <w:sz w:val="22"/>
                <w:lang w:bidi="my-MM"/>
              </w:rPr>
              <w:t>18</w:t>
            </w:r>
            <w:bookmarkEnd w:id="1604"/>
          </w:p>
        </w:tc>
        <w:tc>
          <w:tcPr>
            <w:tcW w:w="1600" w:type="dxa"/>
            <w:tcBorders>
              <w:top w:val="single" w:sz="6" w:space="0" w:color="auto"/>
              <w:left w:val="single" w:sz="6" w:space="0" w:color="auto"/>
              <w:bottom w:val="single" w:sz="6" w:space="0" w:color="auto"/>
              <w:right w:val="single" w:sz="6" w:space="0" w:color="auto"/>
            </w:tcBorders>
          </w:tcPr>
          <w:p w14:paraId="3F7BAA7B"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13 Oct (M)</w:t>
            </w:r>
          </w:p>
        </w:tc>
        <w:tc>
          <w:tcPr>
            <w:tcW w:w="1920" w:type="dxa"/>
            <w:tcBorders>
              <w:top w:val="single" w:sz="6" w:space="0" w:color="auto"/>
              <w:left w:val="single" w:sz="6" w:space="0" w:color="auto"/>
              <w:bottom w:val="single" w:sz="6" w:space="0" w:color="auto"/>
              <w:right w:val="single" w:sz="6" w:space="0" w:color="auto"/>
            </w:tcBorders>
          </w:tcPr>
          <w:p w14:paraId="0648164A" w14:textId="77777777" w:rsidR="0025526B" w:rsidRPr="00CC28AA" w:rsidRDefault="0025526B">
            <w:pPr>
              <w:tabs>
                <w:tab w:val="right" w:pos="1580"/>
              </w:tabs>
              <w:rPr>
                <w:rFonts w:ascii="Times New Roman" w:hAnsi="Times New Roman"/>
                <w:spacing w:val="-8"/>
                <w:sz w:val="22"/>
                <w:lang w:bidi="my-MM"/>
              </w:rPr>
            </w:pPr>
            <w:bookmarkStart w:id="1605" w:name="_Toc393735412"/>
            <w:r w:rsidRPr="00CC28AA">
              <w:rPr>
                <w:rFonts w:ascii="Times New Roman" w:hAnsi="Times New Roman"/>
                <w:spacing w:val="-8"/>
                <w:sz w:val="22"/>
                <w:lang w:bidi="my-MM"/>
              </w:rPr>
              <w:t>Obadiah</w:t>
            </w:r>
            <w:bookmarkEnd w:id="1605"/>
          </w:p>
          <w:p w14:paraId="168BD40D" w14:textId="77777777" w:rsidR="0025526B" w:rsidRPr="00CC28AA" w:rsidRDefault="0025526B">
            <w:pPr>
              <w:tabs>
                <w:tab w:val="right" w:pos="1580"/>
              </w:tabs>
              <w:rPr>
                <w:rFonts w:ascii="Times New Roman" w:hAnsi="Times New Roman"/>
                <w:spacing w:val="-8"/>
                <w:sz w:val="22"/>
                <w:lang w:bidi="my-MM"/>
              </w:rPr>
            </w:pPr>
            <w:bookmarkStart w:id="1606" w:name="_Toc393735413"/>
            <w:r w:rsidRPr="00CC28AA">
              <w:rPr>
                <w:rFonts w:ascii="Times New Roman" w:hAnsi="Times New Roman"/>
                <w:spacing w:val="-8"/>
                <w:sz w:val="22"/>
                <w:lang w:bidi="my-MM"/>
              </w:rPr>
              <w:t>Jonah</w:t>
            </w:r>
            <w:bookmarkEnd w:id="1606"/>
          </w:p>
          <w:p w14:paraId="0D52AEEC" w14:textId="77777777" w:rsidR="0025526B" w:rsidRPr="00CC28AA" w:rsidRDefault="0025526B">
            <w:pPr>
              <w:tabs>
                <w:tab w:val="right" w:pos="1580"/>
              </w:tabs>
              <w:rPr>
                <w:rFonts w:ascii="Times New Roman" w:hAnsi="Times New Roman"/>
                <w:spacing w:val="-8"/>
                <w:sz w:val="22"/>
                <w:lang w:bidi="my-MM"/>
              </w:rPr>
            </w:pPr>
            <w:bookmarkStart w:id="1607" w:name="_Toc393735414"/>
            <w:r w:rsidRPr="00CC28AA">
              <w:rPr>
                <w:rFonts w:ascii="Times New Roman" w:hAnsi="Times New Roman"/>
                <w:spacing w:val="-8"/>
                <w:sz w:val="22"/>
                <w:lang w:bidi="my-MM"/>
              </w:rPr>
              <w:t>Quiz #6</w:t>
            </w:r>
            <w:bookmarkEnd w:id="1607"/>
          </w:p>
        </w:tc>
        <w:tc>
          <w:tcPr>
            <w:tcW w:w="4560" w:type="dxa"/>
            <w:tcBorders>
              <w:top w:val="single" w:sz="6" w:space="0" w:color="auto"/>
              <w:left w:val="single" w:sz="6" w:space="0" w:color="auto"/>
              <w:bottom w:val="single" w:sz="6" w:space="0" w:color="auto"/>
              <w:right w:val="single" w:sz="6" w:space="0" w:color="auto"/>
            </w:tcBorders>
          </w:tcPr>
          <w:p w14:paraId="380D500D" w14:textId="77777777" w:rsidR="0025526B" w:rsidRPr="00CC28AA" w:rsidRDefault="0025526B">
            <w:pPr>
              <w:rPr>
                <w:rFonts w:ascii="Times New Roman" w:hAnsi="Times New Roman"/>
                <w:spacing w:val="-8"/>
                <w:sz w:val="22"/>
                <w:lang w:bidi="my-MM"/>
              </w:rPr>
            </w:pPr>
            <w:bookmarkStart w:id="1608" w:name="_Toc393735415"/>
            <w:r w:rsidRPr="00CC28AA">
              <w:rPr>
                <w:rFonts w:ascii="Times New Roman" w:hAnsi="Times New Roman"/>
                <w:spacing w:val="-8"/>
                <w:sz w:val="22"/>
                <w:lang w:bidi="my-MM"/>
              </w:rPr>
              <w:t>Benware, 189-95, 197-200, 206-9</w:t>
            </w:r>
          </w:p>
          <w:p w14:paraId="71C4E50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136</w:t>
            </w:r>
            <w:bookmarkEnd w:id="1608"/>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Prophets &amp; Prophecy</w:t>
            </w:r>
          </w:p>
          <w:p w14:paraId="2993235F"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BD27553" w14:textId="77777777">
        <w:tc>
          <w:tcPr>
            <w:tcW w:w="1120" w:type="dxa"/>
            <w:tcBorders>
              <w:top w:val="single" w:sz="6" w:space="0" w:color="auto"/>
              <w:left w:val="single" w:sz="6" w:space="0" w:color="auto"/>
              <w:bottom w:val="single" w:sz="6" w:space="0" w:color="auto"/>
              <w:right w:val="single" w:sz="6" w:space="0" w:color="auto"/>
            </w:tcBorders>
          </w:tcPr>
          <w:p w14:paraId="5AB85132" w14:textId="77777777" w:rsidR="0025526B" w:rsidRPr="00CC28AA" w:rsidRDefault="0025526B">
            <w:pPr>
              <w:jc w:val="center"/>
              <w:rPr>
                <w:rFonts w:ascii="Times New Roman" w:hAnsi="Times New Roman"/>
                <w:spacing w:val="-8"/>
                <w:sz w:val="22"/>
                <w:lang w:bidi="my-MM"/>
              </w:rPr>
            </w:pPr>
            <w:bookmarkStart w:id="1609" w:name="_Toc393735410"/>
            <w:r w:rsidRPr="00CC28AA">
              <w:rPr>
                <w:rFonts w:ascii="Times New Roman" w:hAnsi="Times New Roman"/>
                <w:spacing w:val="-8"/>
                <w:sz w:val="22"/>
                <w:lang w:bidi="my-MM"/>
              </w:rPr>
              <w:t>19</w:t>
            </w:r>
            <w:bookmarkEnd w:id="1609"/>
          </w:p>
        </w:tc>
        <w:tc>
          <w:tcPr>
            <w:tcW w:w="1600" w:type="dxa"/>
            <w:tcBorders>
              <w:top w:val="single" w:sz="6" w:space="0" w:color="auto"/>
              <w:left w:val="single" w:sz="6" w:space="0" w:color="auto"/>
              <w:bottom w:val="single" w:sz="6" w:space="0" w:color="auto"/>
              <w:right w:val="single" w:sz="6" w:space="0" w:color="auto"/>
            </w:tcBorders>
          </w:tcPr>
          <w:p w14:paraId="6C0FCAD8"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14 Oct (T)</w:t>
            </w:r>
          </w:p>
        </w:tc>
        <w:tc>
          <w:tcPr>
            <w:tcW w:w="1920" w:type="dxa"/>
            <w:tcBorders>
              <w:top w:val="single" w:sz="6" w:space="0" w:color="auto"/>
              <w:left w:val="single" w:sz="6" w:space="0" w:color="auto"/>
              <w:bottom w:val="single" w:sz="6" w:space="0" w:color="auto"/>
              <w:right w:val="single" w:sz="6" w:space="0" w:color="auto"/>
            </w:tcBorders>
          </w:tcPr>
          <w:p w14:paraId="34E5BEF3" w14:textId="77777777" w:rsidR="0025526B" w:rsidRPr="00CC28AA" w:rsidRDefault="0025526B">
            <w:pPr>
              <w:tabs>
                <w:tab w:val="right" w:pos="1580"/>
              </w:tabs>
              <w:rPr>
                <w:rFonts w:ascii="Times New Roman" w:hAnsi="Times New Roman"/>
                <w:spacing w:val="-8"/>
                <w:sz w:val="22"/>
                <w:lang w:bidi="my-MM"/>
              </w:rPr>
            </w:pPr>
            <w:bookmarkStart w:id="1610" w:name="_Toc393735419"/>
            <w:r w:rsidRPr="00CC28AA">
              <w:rPr>
                <w:rFonts w:ascii="Times New Roman" w:hAnsi="Times New Roman"/>
                <w:spacing w:val="-8"/>
                <w:sz w:val="22"/>
                <w:lang w:bidi="my-MM"/>
              </w:rPr>
              <w:t>Amos</w:t>
            </w:r>
            <w:bookmarkEnd w:id="1610"/>
          </w:p>
          <w:p w14:paraId="6CDB3B21" w14:textId="77777777" w:rsidR="0025526B" w:rsidRPr="00CC28AA" w:rsidRDefault="0025526B">
            <w:pPr>
              <w:tabs>
                <w:tab w:val="right" w:pos="1580"/>
              </w:tabs>
              <w:rPr>
                <w:rFonts w:ascii="Times New Roman" w:hAnsi="Times New Roman"/>
                <w:spacing w:val="-8"/>
                <w:sz w:val="22"/>
                <w:lang w:bidi="my-MM"/>
              </w:rPr>
            </w:pPr>
            <w:bookmarkStart w:id="1611" w:name="_Toc393735420"/>
            <w:r w:rsidRPr="00CC28AA">
              <w:rPr>
                <w:rFonts w:ascii="Times New Roman" w:hAnsi="Times New Roman"/>
                <w:spacing w:val="-8"/>
                <w:sz w:val="22"/>
                <w:lang w:bidi="my-MM"/>
              </w:rPr>
              <w:t>Hosea</w:t>
            </w:r>
            <w:bookmarkEnd w:id="1611"/>
          </w:p>
        </w:tc>
        <w:tc>
          <w:tcPr>
            <w:tcW w:w="4560" w:type="dxa"/>
            <w:tcBorders>
              <w:top w:val="single" w:sz="6" w:space="0" w:color="auto"/>
              <w:left w:val="single" w:sz="6" w:space="0" w:color="auto"/>
              <w:bottom w:val="single" w:sz="6" w:space="0" w:color="auto"/>
              <w:right w:val="single" w:sz="6" w:space="0" w:color="auto"/>
            </w:tcBorders>
          </w:tcPr>
          <w:p w14:paraId="31784C70" w14:textId="77777777" w:rsidR="0025526B" w:rsidRPr="00CC28AA" w:rsidRDefault="0025526B">
            <w:pPr>
              <w:rPr>
                <w:rFonts w:ascii="Times New Roman" w:hAnsi="Times New Roman"/>
                <w:spacing w:val="-8"/>
                <w:sz w:val="22"/>
                <w:lang w:bidi="my-MM"/>
              </w:rPr>
            </w:pPr>
            <w:bookmarkStart w:id="1612" w:name="_Toc393735421"/>
            <w:r w:rsidRPr="00CC28AA">
              <w:rPr>
                <w:rFonts w:ascii="Times New Roman" w:hAnsi="Times New Roman"/>
                <w:spacing w:val="-8"/>
                <w:sz w:val="22"/>
                <w:lang w:bidi="my-MM"/>
              </w:rPr>
              <w:t>Benware, 210-18</w:t>
            </w:r>
          </w:p>
          <w:p w14:paraId="6F192A71"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137</w:t>
            </w:r>
            <w:bookmarkEnd w:id="1612"/>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Assyrian Campaigns</w:t>
            </w:r>
          </w:p>
          <w:p w14:paraId="337E3560"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2C78B329" w14:textId="77777777">
        <w:tc>
          <w:tcPr>
            <w:tcW w:w="1120" w:type="dxa"/>
            <w:tcBorders>
              <w:top w:val="single" w:sz="6" w:space="0" w:color="auto"/>
              <w:left w:val="single" w:sz="6" w:space="0" w:color="auto"/>
              <w:bottom w:val="single" w:sz="6" w:space="0" w:color="auto"/>
              <w:right w:val="single" w:sz="6" w:space="0" w:color="auto"/>
            </w:tcBorders>
          </w:tcPr>
          <w:p w14:paraId="23EBB5A4" w14:textId="77777777" w:rsidR="0025526B" w:rsidRPr="00CC28AA" w:rsidRDefault="0025526B">
            <w:pPr>
              <w:jc w:val="center"/>
              <w:rPr>
                <w:rFonts w:ascii="Times New Roman" w:hAnsi="Times New Roman"/>
                <w:spacing w:val="-8"/>
                <w:sz w:val="22"/>
                <w:lang w:bidi="my-MM"/>
              </w:rPr>
            </w:pPr>
            <w:bookmarkStart w:id="1613" w:name="_Toc393735417"/>
            <w:r w:rsidRPr="00CC28AA">
              <w:rPr>
                <w:rFonts w:ascii="Times New Roman" w:hAnsi="Times New Roman"/>
                <w:spacing w:val="-8"/>
                <w:sz w:val="22"/>
                <w:lang w:bidi="my-MM"/>
              </w:rPr>
              <w:t>20</w:t>
            </w:r>
            <w:bookmarkEnd w:id="1613"/>
          </w:p>
        </w:tc>
        <w:tc>
          <w:tcPr>
            <w:tcW w:w="1600" w:type="dxa"/>
            <w:tcBorders>
              <w:top w:val="single" w:sz="6" w:space="0" w:color="auto"/>
              <w:left w:val="single" w:sz="6" w:space="0" w:color="auto"/>
              <w:bottom w:val="single" w:sz="6" w:space="0" w:color="auto"/>
              <w:right w:val="single" w:sz="6" w:space="0" w:color="auto"/>
            </w:tcBorders>
          </w:tcPr>
          <w:p w14:paraId="24A408CE"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17 Oct (F)</w:t>
            </w:r>
          </w:p>
        </w:tc>
        <w:tc>
          <w:tcPr>
            <w:tcW w:w="1920" w:type="dxa"/>
            <w:tcBorders>
              <w:top w:val="single" w:sz="6" w:space="0" w:color="auto"/>
              <w:left w:val="single" w:sz="6" w:space="0" w:color="auto"/>
              <w:bottom w:val="single" w:sz="6" w:space="0" w:color="auto"/>
              <w:right w:val="single" w:sz="6" w:space="0" w:color="auto"/>
            </w:tcBorders>
          </w:tcPr>
          <w:p w14:paraId="43F29177" w14:textId="77777777" w:rsidR="0025526B" w:rsidRPr="00CC28AA" w:rsidRDefault="0025526B">
            <w:pPr>
              <w:tabs>
                <w:tab w:val="right" w:pos="1580"/>
              </w:tabs>
              <w:rPr>
                <w:rFonts w:ascii="Times New Roman" w:hAnsi="Times New Roman"/>
                <w:spacing w:val="-8"/>
                <w:sz w:val="22"/>
                <w:lang w:bidi="my-MM"/>
              </w:rPr>
            </w:pPr>
            <w:bookmarkStart w:id="1614" w:name="_Toc393735425"/>
            <w:r w:rsidRPr="00CC28AA">
              <w:rPr>
                <w:rFonts w:ascii="Times New Roman" w:hAnsi="Times New Roman"/>
                <w:spacing w:val="-8"/>
                <w:sz w:val="22"/>
                <w:lang w:bidi="my-MM"/>
              </w:rPr>
              <w:t>Micah</w:t>
            </w:r>
            <w:bookmarkEnd w:id="1614"/>
          </w:p>
          <w:p w14:paraId="4BC358C6" w14:textId="77777777" w:rsidR="0025526B" w:rsidRPr="00CC28AA" w:rsidRDefault="0025526B">
            <w:pPr>
              <w:tabs>
                <w:tab w:val="right" w:pos="1580"/>
              </w:tabs>
              <w:rPr>
                <w:rFonts w:ascii="Times New Roman" w:hAnsi="Times New Roman"/>
                <w:spacing w:val="-8"/>
                <w:sz w:val="22"/>
                <w:lang w:bidi="my-MM"/>
              </w:rPr>
            </w:pPr>
            <w:bookmarkStart w:id="1615" w:name="_Toc393735426"/>
            <w:r w:rsidRPr="00CC28AA">
              <w:rPr>
                <w:rFonts w:ascii="Times New Roman" w:hAnsi="Times New Roman"/>
                <w:spacing w:val="-8"/>
                <w:sz w:val="22"/>
                <w:lang w:bidi="my-MM"/>
              </w:rPr>
              <w:t>Isaiah</w:t>
            </w:r>
            <w:bookmarkEnd w:id="1615"/>
          </w:p>
        </w:tc>
        <w:tc>
          <w:tcPr>
            <w:tcW w:w="4560" w:type="dxa"/>
            <w:tcBorders>
              <w:top w:val="single" w:sz="6" w:space="0" w:color="auto"/>
              <w:left w:val="single" w:sz="6" w:space="0" w:color="auto"/>
              <w:bottom w:val="single" w:sz="6" w:space="0" w:color="auto"/>
              <w:right w:val="single" w:sz="6" w:space="0" w:color="auto"/>
            </w:tcBorders>
          </w:tcPr>
          <w:p w14:paraId="203175E7" w14:textId="77777777" w:rsidR="0025526B" w:rsidRPr="00CC28AA" w:rsidRDefault="0025526B">
            <w:pPr>
              <w:rPr>
                <w:rFonts w:ascii="Times New Roman" w:hAnsi="Times New Roman"/>
                <w:spacing w:val="-8"/>
                <w:sz w:val="22"/>
                <w:lang w:bidi="my-MM"/>
              </w:rPr>
            </w:pPr>
            <w:bookmarkStart w:id="1616" w:name="_Toc393735427"/>
            <w:r w:rsidRPr="00CC28AA">
              <w:rPr>
                <w:rFonts w:ascii="Times New Roman" w:hAnsi="Times New Roman"/>
                <w:spacing w:val="-8"/>
                <w:sz w:val="22"/>
                <w:lang w:bidi="my-MM"/>
              </w:rPr>
              <w:t>Benware, 219-29</w:t>
            </w:r>
          </w:p>
          <w:p w14:paraId="2484EDD2"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138-39</w:t>
            </w:r>
            <w:bookmarkEnd w:id="1616"/>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Samaria Falls to Assyria</w:t>
            </w:r>
          </w:p>
          <w:p w14:paraId="1AA44F08"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05ABD48D"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2D7DE9C9"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527E9F35"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EAE9044"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69E15CA3" w14:textId="77777777" w:rsidR="0025526B" w:rsidRPr="00CC28AA" w:rsidRDefault="0025526B">
            <w:pPr>
              <w:rPr>
                <w:rFonts w:ascii="Times New Roman" w:hAnsi="Times New Roman"/>
                <w:b/>
                <w:color w:val="FFFFFF"/>
                <w:spacing w:val="-8"/>
                <w:sz w:val="22"/>
                <w:lang w:bidi="my-MM"/>
              </w:rPr>
            </w:pPr>
          </w:p>
        </w:tc>
      </w:tr>
      <w:tr w:rsidR="0025526B" w:rsidRPr="00CC28AA" w14:paraId="648F5DED" w14:textId="77777777">
        <w:tc>
          <w:tcPr>
            <w:tcW w:w="1120" w:type="dxa"/>
            <w:tcBorders>
              <w:top w:val="single" w:sz="6" w:space="0" w:color="auto"/>
              <w:left w:val="single" w:sz="6" w:space="0" w:color="auto"/>
              <w:bottom w:val="single" w:sz="6" w:space="0" w:color="auto"/>
              <w:right w:val="single" w:sz="6" w:space="0" w:color="auto"/>
            </w:tcBorders>
          </w:tcPr>
          <w:p w14:paraId="2C05D7F3" w14:textId="77777777" w:rsidR="0025526B" w:rsidRPr="00CC28AA" w:rsidRDefault="0025526B">
            <w:pPr>
              <w:jc w:val="center"/>
              <w:rPr>
                <w:rFonts w:ascii="Times New Roman" w:hAnsi="Times New Roman"/>
                <w:spacing w:val="-8"/>
                <w:sz w:val="22"/>
                <w:lang w:bidi="my-MM"/>
              </w:rPr>
            </w:pPr>
            <w:bookmarkStart w:id="1617" w:name="_Toc393735423"/>
            <w:r w:rsidRPr="00CC28AA">
              <w:rPr>
                <w:rFonts w:ascii="Times New Roman" w:hAnsi="Times New Roman"/>
                <w:spacing w:val="-8"/>
                <w:sz w:val="22"/>
                <w:lang w:bidi="my-MM"/>
              </w:rPr>
              <w:t>21</w:t>
            </w:r>
            <w:bookmarkEnd w:id="1617"/>
          </w:p>
        </w:tc>
        <w:tc>
          <w:tcPr>
            <w:tcW w:w="1600" w:type="dxa"/>
            <w:tcBorders>
              <w:top w:val="single" w:sz="6" w:space="0" w:color="auto"/>
              <w:left w:val="single" w:sz="6" w:space="0" w:color="auto"/>
              <w:bottom w:val="single" w:sz="6" w:space="0" w:color="auto"/>
              <w:right w:val="single" w:sz="6" w:space="0" w:color="auto"/>
            </w:tcBorders>
          </w:tcPr>
          <w:p w14:paraId="773A5DFD"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20 Oct (M)</w:t>
            </w:r>
          </w:p>
        </w:tc>
        <w:tc>
          <w:tcPr>
            <w:tcW w:w="1920" w:type="dxa"/>
            <w:tcBorders>
              <w:top w:val="single" w:sz="6" w:space="0" w:color="auto"/>
              <w:left w:val="single" w:sz="6" w:space="0" w:color="auto"/>
              <w:bottom w:val="single" w:sz="6" w:space="0" w:color="auto"/>
              <w:right w:val="single" w:sz="6" w:space="0" w:color="auto"/>
            </w:tcBorders>
          </w:tcPr>
          <w:p w14:paraId="1534B583" w14:textId="77777777" w:rsidR="0025526B" w:rsidRPr="00CC28AA" w:rsidRDefault="0025526B">
            <w:pPr>
              <w:tabs>
                <w:tab w:val="right" w:pos="1580"/>
              </w:tabs>
              <w:rPr>
                <w:rFonts w:ascii="Times New Roman" w:hAnsi="Times New Roman"/>
                <w:spacing w:val="-8"/>
                <w:sz w:val="22"/>
                <w:lang w:bidi="my-MM"/>
              </w:rPr>
            </w:pPr>
            <w:bookmarkStart w:id="1618" w:name="_Toc393735431"/>
            <w:r w:rsidRPr="00CC28AA">
              <w:rPr>
                <w:rFonts w:ascii="Times New Roman" w:hAnsi="Times New Roman"/>
                <w:spacing w:val="-8"/>
                <w:sz w:val="22"/>
                <w:lang w:bidi="my-MM"/>
              </w:rPr>
              <w:t>Nahum</w:t>
            </w:r>
            <w:bookmarkEnd w:id="1618"/>
          </w:p>
          <w:p w14:paraId="22242D25" w14:textId="77777777" w:rsidR="0025526B" w:rsidRPr="00CC28AA" w:rsidRDefault="0025526B">
            <w:pPr>
              <w:tabs>
                <w:tab w:val="right" w:pos="1580"/>
              </w:tabs>
              <w:rPr>
                <w:rFonts w:ascii="Times New Roman" w:hAnsi="Times New Roman"/>
                <w:spacing w:val="-8"/>
                <w:sz w:val="22"/>
                <w:lang w:bidi="my-MM"/>
              </w:rPr>
            </w:pPr>
            <w:bookmarkStart w:id="1619" w:name="_Toc393735432"/>
            <w:r w:rsidRPr="00CC28AA">
              <w:rPr>
                <w:rFonts w:ascii="Times New Roman" w:hAnsi="Times New Roman"/>
                <w:spacing w:val="-8"/>
                <w:sz w:val="22"/>
                <w:lang w:bidi="my-MM"/>
              </w:rPr>
              <w:t>Habakkuk</w:t>
            </w:r>
            <w:bookmarkEnd w:id="1619"/>
          </w:p>
          <w:p w14:paraId="60E4B403" w14:textId="77777777" w:rsidR="0025526B" w:rsidRPr="00CC28AA" w:rsidRDefault="0025526B">
            <w:pPr>
              <w:tabs>
                <w:tab w:val="right" w:pos="1580"/>
              </w:tabs>
              <w:rPr>
                <w:rFonts w:ascii="Times New Roman" w:hAnsi="Times New Roman"/>
                <w:spacing w:val="-8"/>
                <w:sz w:val="22"/>
                <w:lang w:bidi="my-MM"/>
              </w:rPr>
            </w:pPr>
            <w:bookmarkStart w:id="1620" w:name="_Toc393735433"/>
            <w:r w:rsidRPr="00CC28AA">
              <w:rPr>
                <w:rFonts w:ascii="Times New Roman" w:hAnsi="Times New Roman"/>
                <w:spacing w:val="-8"/>
                <w:sz w:val="22"/>
                <w:lang w:bidi="my-MM"/>
              </w:rPr>
              <w:t>Quiz #7</w:t>
            </w:r>
            <w:bookmarkEnd w:id="1620"/>
          </w:p>
        </w:tc>
        <w:tc>
          <w:tcPr>
            <w:tcW w:w="4560" w:type="dxa"/>
            <w:tcBorders>
              <w:top w:val="single" w:sz="6" w:space="0" w:color="auto"/>
              <w:left w:val="single" w:sz="6" w:space="0" w:color="auto"/>
              <w:bottom w:val="single" w:sz="6" w:space="0" w:color="auto"/>
              <w:right w:val="single" w:sz="6" w:space="0" w:color="auto"/>
            </w:tcBorders>
          </w:tcPr>
          <w:p w14:paraId="40DAD38C" w14:textId="77777777" w:rsidR="0025526B" w:rsidRPr="00CC28AA" w:rsidRDefault="0025526B">
            <w:pPr>
              <w:rPr>
                <w:rFonts w:ascii="Times New Roman" w:hAnsi="Times New Roman"/>
                <w:spacing w:val="-8"/>
                <w:sz w:val="22"/>
                <w:lang w:bidi="my-MM"/>
              </w:rPr>
            </w:pPr>
            <w:bookmarkStart w:id="1621" w:name="_Toc393735434"/>
            <w:r w:rsidRPr="00CC28AA">
              <w:rPr>
                <w:rFonts w:ascii="Times New Roman" w:hAnsi="Times New Roman"/>
                <w:spacing w:val="-8"/>
                <w:sz w:val="22"/>
                <w:lang w:bidi="my-MM"/>
              </w:rPr>
              <w:t>Benware, 231-36, 247-51</w:t>
            </w:r>
          </w:p>
          <w:p w14:paraId="25F27063"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Beitzel, 140-41</w:t>
            </w:r>
            <w:bookmarkEnd w:id="1621"/>
            <w:r w:rsidRPr="00CC28AA">
              <w:rPr>
                <w:rFonts w:ascii="Times New Roman" w:hAnsi="Times New Roman"/>
                <w:spacing w:val="-8"/>
                <w:sz w:val="22"/>
                <w:lang w:bidi="my-MM"/>
              </w:rPr>
              <w:t xml:space="preserve"> </w:t>
            </w:r>
            <w:r w:rsidRPr="00CC28AA">
              <w:rPr>
                <w:rFonts w:ascii="Times New Roman" w:hAnsi="Times New Roman"/>
                <w:vanish/>
                <w:spacing w:val="-8"/>
                <w:sz w:val="22"/>
                <w:lang w:bidi="my-MM"/>
              </w:rPr>
              <w:t>Babylonians @ Carchemish</w:t>
            </w:r>
          </w:p>
          <w:p w14:paraId="60CE473A"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7A42674A" w14:textId="77777777">
        <w:tc>
          <w:tcPr>
            <w:tcW w:w="1120" w:type="dxa"/>
            <w:tcBorders>
              <w:top w:val="single" w:sz="6" w:space="0" w:color="auto"/>
              <w:left w:val="single" w:sz="6" w:space="0" w:color="auto"/>
              <w:bottom w:val="single" w:sz="6" w:space="0" w:color="auto"/>
              <w:right w:val="single" w:sz="6" w:space="0" w:color="auto"/>
            </w:tcBorders>
          </w:tcPr>
          <w:p w14:paraId="6B132F7A" w14:textId="77777777" w:rsidR="0025526B" w:rsidRPr="00CC28AA" w:rsidRDefault="0025526B">
            <w:pPr>
              <w:jc w:val="center"/>
              <w:rPr>
                <w:rFonts w:ascii="Times New Roman" w:hAnsi="Times New Roman"/>
                <w:spacing w:val="-8"/>
                <w:sz w:val="22"/>
                <w:lang w:bidi="my-MM"/>
              </w:rPr>
            </w:pPr>
            <w:bookmarkStart w:id="1622" w:name="_Toc393735429"/>
            <w:r w:rsidRPr="00CC28AA">
              <w:rPr>
                <w:rFonts w:ascii="Times New Roman" w:hAnsi="Times New Roman"/>
                <w:spacing w:val="-8"/>
                <w:sz w:val="22"/>
                <w:lang w:bidi="my-MM"/>
              </w:rPr>
              <w:t>22</w:t>
            </w:r>
            <w:bookmarkEnd w:id="1622"/>
          </w:p>
        </w:tc>
        <w:tc>
          <w:tcPr>
            <w:tcW w:w="1600" w:type="dxa"/>
            <w:tcBorders>
              <w:top w:val="single" w:sz="6" w:space="0" w:color="auto"/>
              <w:left w:val="single" w:sz="6" w:space="0" w:color="auto"/>
              <w:bottom w:val="single" w:sz="6" w:space="0" w:color="auto"/>
              <w:right w:val="single" w:sz="6" w:space="0" w:color="auto"/>
            </w:tcBorders>
          </w:tcPr>
          <w:p w14:paraId="5A11481D"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21 Oct (T)</w:t>
            </w:r>
          </w:p>
        </w:tc>
        <w:tc>
          <w:tcPr>
            <w:tcW w:w="1920" w:type="dxa"/>
            <w:tcBorders>
              <w:top w:val="single" w:sz="6" w:space="0" w:color="auto"/>
              <w:left w:val="single" w:sz="6" w:space="0" w:color="auto"/>
              <w:bottom w:val="single" w:sz="6" w:space="0" w:color="auto"/>
              <w:right w:val="single" w:sz="6" w:space="0" w:color="auto"/>
            </w:tcBorders>
          </w:tcPr>
          <w:p w14:paraId="640876D8" w14:textId="77777777" w:rsidR="0025526B" w:rsidRPr="00CC28AA" w:rsidRDefault="0025526B">
            <w:pPr>
              <w:tabs>
                <w:tab w:val="right" w:pos="1580"/>
              </w:tabs>
              <w:rPr>
                <w:rFonts w:ascii="Times New Roman" w:hAnsi="Times New Roman"/>
                <w:spacing w:val="-8"/>
                <w:sz w:val="22"/>
                <w:lang w:bidi="my-MM"/>
              </w:rPr>
            </w:pPr>
            <w:bookmarkStart w:id="1623" w:name="_Toc393735438"/>
            <w:r w:rsidRPr="00CC28AA">
              <w:rPr>
                <w:rFonts w:ascii="Times New Roman" w:hAnsi="Times New Roman"/>
                <w:spacing w:val="-8"/>
                <w:sz w:val="22"/>
                <w:lang w:bidi="my-MM"/>
              </w:rPr>
              <w:t>Zephaniah</w:t>
            </w:r>
            <w:bookmarkEnd w:id="1623"/>
          </w:p>
          <w:p w14:paraId="33C43567" w14:textId="77777777" w:rsidR="0025526B" w:rsidRPr="00CC28AA" w:rsidRDefault="0025526B">
            <w:pPr>
              <w:tabs>
                <w:tab w:val="right" w:pos="1580"/>
              </w:tabs>
              <w:rPr>
                <w:rFonts w:ascii="Times New Roman" w:hAnsi="Times New Roman"/>
                <w:spacing w:val="-8"/>
                <w:sz w:val="22"/>
                <w:lang w:bidi="my-MM"/>
              </w:rPr>
            </w:pPr>
            <w:bookmarkStart w:id="1624" w:name="_Toc393735439"/>
            <w:r w:rsidRPr="00CC28AA">
              <w:rPr>
                <w:rFonts w:ascii="Times New Roman" w:hAnsi="Times New Roman"/>
                <w:spacing w:val="-8"/>
                <w:sz w:val="22"/>
                <w:lang w:bidi="my-MM"/>
              </w:rPr>
              <w:t>Joel</w:t>
            </w:r>
            <w:bookmarkEnd w:id="1624"/>
          </w:p>
        </w:tc>
        <w:tc>
          <w:tcPr>
            <w:tcW w:w="4560" w:type="dxa"/>
            <w:tcBorders>
              <w:top w:val="single" w:sz="6" w:space="0" w:color="auto"/>
              <w:left w:val="single" w:sz="6" w:space="0" w:color="auto"/>
              <w:bottom w:val="single" w:sz="6" w:space="0" w:color="auto"/>
              <w:right w:val="single" w:sz="6" w:space="0" w:color="auto"/>
            </w:tcBorders>
          </w:tcPr>
          <w:p w14:paraId="094190B4" w14:textId="77777777" w:rsidR="0025526B" w:rsidRPr="00CC28AA" w:rsidRDefault="0025526B">
            <w:pPr>
              <w:rPr>
                <w:rFonts w:ascii="Times New Roman" w:hAnsi="Times New Roman"/>
                <w:spacing w:val="-8"/>
                <w:sz w:val="22"/>
                <w:lang w:bidi="my-MM"/>
              </w:rPr>
            </w:pPr>
            <w:bookmarkStart w:id="1625" w:name="_Toc393735440"/>
            <w:r w:rsidRPr="00CC28AA">
              <w:rPr>
                <w:rFonts w:ascii="Times New Roman" w:hAnsi="Times New Roman"/>
                <w:spacing w:val="-8"/>
                <w:sz w:val="22"/>
                <w:lang w:bidi="my-MM"/>
              </w:rPr>
              <w:t>Benware, 237-40, 201-5</w:t>
            </w:r>
          </w:p>
          <w:bookmarkEnd w:id="1625"/>
          <w:p w14:paraId="33590C8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455B0CBE" w14:textId="77777777">
        <w:tc>
          <w:tcPr>
            <w:tcW w:w="1120" w:type="dxa"/>
            <w:tcBorders>
              <w:top w:val="single" w:sz="6" w:space="0" w:color="auto"/>
              <w:left w:val="single" w:sz="6" w:space="0" w:color="auto"/>
              <w:bottom w:val="single" w:sz="6" w:space="0" w:color="auto"/>
              <w:right w:val="single" w:sz="6" w:space="0" w:color="auto"/>
            </w:tcBorders>
          </w:tcPr>
          <w:p w14:paraId="60817053" w14:textId="77777777" w:rsidR="0025526B" w:rsidRPr="00CC28AA" w:rsidRDefault="0025526B">
            <w:pPr>
              <w:jc w:val="center"/>
              <w:rPr>
                <w:rFonts w:ascii="Times New Roman" w:hAnsi="Times New Roman"/>
                <w:spacing w:val="-8"/>
                <w:sz w:val="22"/>
                <w:lang w:bidi="my-MM"/>
              </w:rPr>
            </w:pPr>
            <w:bookmarkStart w:id="1626" w:name="_Toc393735436"/>
            <w:r w:rsidRPr="00CC28AA">
              <w:rPr>
                <w:rFonts w:ascii="Times New Roman" w:hAnsi="Times New Roman"/>
                <w:spacing w:val="-8"/>
                <w:sz w:val="22"/>
                <w:lang w:bidi="my-MM"/>
              </w:rPr>
              <w:t>23</w:t>
            </w:r>
            <w:bookmarkEnd w:id="1626"/>
          </w:p>
        </w:tc>
        <w:tc>
          <w:tcPr>
            <w:tcW w:w="1600" w:type="dxa"/>
            <w:tcBorders>
              <w:top w:val="single" w:sz="6" w:space="0" w:color="auto"/>
              <w:left w:val="single" w:sz="6" w:space="0" w:color="auto"/>
              <w:bottom w:val="single" w:sz="6" w:space="0" w:color="auto"/>
              <w:right w:val="single" w:sz="6" w:space="0" w:color="auto"/>
            </w:tcBorders>
          </w:tcPr>
          <w:p w14:paraId="60BF1676"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22 Oct (W)</w:t>
            </w:r>
          </w:p>
        </w:tc>
        <w:tc>
          <w:tcPr>
            <w:tcW w:w="1920" w:type="dxa"/>
            <w:tcBorders>
              <w:top w:val="single" w:sz="6" w:space="0" w:color="auto"/>
              <w:left w:val="single" w:sz="6" w:space="0" w:color="auto"/>
              <w:bottom w:val="single" w:sz="6" w:space="0" w:color="auto"/>
              <w:right w:val="single" w:sz="6" w:space="0" w:color="auto"/>
            </w:tcBorders>
          </w:tcPr>
          <w:p w14:paraId="1DCDA5CE"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Jeremiah</w:t>
            </w:r>
          </w:p>
          <w:p w14:paraId="755E89C1"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Lamentations</w:t>
            </w:r>
          </w:p>
        </w:tc>
        <w:tc>
          <w:tcPr>
            <w:tcW w:w="4560" w:type="dxa"/>
            <w:tcBorders>
              <w:top w:val="single" w:sz="6" w:space="0" w:color="auto"/>
              <w:left w:val="single" w:sz="6" w:space="0" w:color="auto"/>
              <w:bottom w:val="single" w:sz="6" w:space="0" w:color="auto"/>
              <w:right w:val="single" w:sz="6" w:space="0" w:color="auto"/>
            </w:tcBorders>
          </w:tcPr>
          <w:p w14:paraId="46D79A9D"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241-46, 183-85</w:t>
            </w:r>
          </w:p>
          <w:p w14:paraId="58534948"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Beitzel, 142-43, 46-47 </w:t>
            </w:r>
            <w:r w:rsidRPr="00CC28AA">
              <w:rPr>
                <w:rFonts w:ascii="Times New Roman" w:hAnsi="Times New Roman"/>
                <w:vanish/>
                <w:spacing w:val="-8"/>
                <w:sz w:val="22"/>
                <w:lang w:bidi="my-MM"/>
              </w:rPr>
              <w:t>Jerus. Fall/Jer. Exile</w:t>
            </w:r>
          </w:p>
          <w:p w14:paraId="0E2F3D9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1782A3A0"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5104C005"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3E476858"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24 Oct (F)</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47ABA5B" w14:textId="77777777" w:rsidR="0025526B" w:rsidRPr="00CC28AA" w:rsidRDefault="0025526B">
            <w:pPr>
              <w:tabs>
                <w:tab w:val="right" w:pos="1580"/>
              </w:tabs>
              <w:rPr>
                <w:rFonts w:ascii="Times New Roman" w:hAnsi="Times New Roman"/>
                <w:b/>
                <w:color w:val="FFFFFF"/>
                <w:spacing w:val="-8"/>
                <w:sz w:val="22"/>
                <w:lang w:bidi="my-MM"/>
              </w:rPr>
            </w:pPr>
            <w:r w:rsidRPr="00CC28AA">
              <w:rPr>
                <w:rFonts w:ascii="Times New Roman" w:hAnsi="Times New Roman"/>
                <w:b/>
                <w:color w:val="FFFFFF"/>
                <w:spacing w:val="-8"/>
                <w:sz w:val="22"/>
                <w:lang w:bidi="my-MM"/>
              </w:rPr>
              <w:t>Deepavali</w:t>
            </w: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034C0C5B" w14:textId="77777777" w:rsidR="0025526B" w:rsidRPr="00CC28AA" w:rsidRDefault="0025526B">
            <w:pPr>
              <w:rPr>
                <w:rFonts w:ascii="Times New Roman" w:hAnsi="Times New Roman"/>
                <w:b/>
                <w:color w:val="FFFFFF"/>
                <w:spacing w:val="-8"/>
                <w:sz w:val="22"/>
                <w:lang w:bidi="my-MM"/>
              </w:rPr>
            </w:pPr>
            <w:r w:rsidRPr="00CC28AA">
              <w:rPr>
                <w:rFonts w:ascii="Times New Roman" w:hAnsi="Times New Roman"/>
                <w:b/>
                <w:color w:val="FFFFFF"/>
                <w:spacing w:val="-8"/>
                <w:sz w:val="22"/>
                <w:lang w:bidi="my-MM"/>
              </w:rPr>
              <w:t>No class or assignments</w:t>
            </w:r>
          </w:p>
        </w:tc>
      </w:tr>
      <w:tr w:rsidR="0025526B" w:rsidRPr="00CC28AA" w14:paraId="41C30C33" w14:textId="77777777">
        <w:tc>
          <w:tcPr>
            <w:tcW w:w="1120" w:type="dxa"/>
            <w:tcBorders>
              <w:top w:val="single" w:sz="6" w:space="0" w:color="auto"/>
              <w:left w:val="single" w:sz="6" w:space="0" w:color="auto"/>
              <w:bottom w:val="single" w:sz="6" w:space="0" w:color="auto"/>
              <w:right w:val="single" w:sz="6" w:space="0" w:color="auto"/>
            </w:tcBorders>
          </w:tcPr>
          <w:p w14:paraId="09CBFD2F" w14:textId="77777777" w:rsidR="0025526B" w:rsidRPr="00CC28AA" w:rsidRDefault="0025526B">
            <w:pPr>
              <w:jc w:val="center"/>
              <w:rPr>
                <w:rFonts w:ascii="Times New Roman" w:hAnsi="Times New Roman"/>
                <w:spacing w:val="-8"/>
                <w:sz w:val="22"/>
                <w:lang w:bidi="my-MM"/>
              </w:rPr>
            </w:pPr>
            <w:bookmarkStart w:id="1627" w:name="_Toc393735442"/>
            <w:r w:rsidRPr="00CC28AA">
              <w:rPr>
                <w:rFonts w:ascii="Times New Roman" w:hAnsi="Times New Roman"/>
                <w:spacing w:val="-8"/>
                <w:sz w:val="22"/>
                <w:lang w:bidi="my-MM"/>
              </w:rPr>
              <w:t>24</w:t>
            </w:r>
            <w:bookmarkEnd w:id="1627"/>
          </w:p>
        </w:tc>
        <w:tc>
          <w:tcPr>
            <w:tcW w:w="1600" w:type="dxa"/>
            <w:tcBorders>
              <w:top w:val="single" w:sz="6" w:space="0" w:color="auto"/>
              <w:left w:val="single" w:sz="6" w:space="0" w:color="auto"/>
              <w:bottom w:val="single" w:sz="6" w:space="0" w:color="auto"/>
              <w:right w:val="single" w:sz="6" w:space="0" w:color="auto"/>
            </w:tcBorders>
          </w:tcPr>
          <w:p w14:paraId="71BCA633"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28 Oct (T)</w:t>
            </w:r>
          </w:p>
        </w:tc>
        <w:tc>
          <w:tcPr>
            <w:tcW w:w="1920" w:type="dxa"/>
            <w:tcBorders>
              <w:top w:val="single" w:sz="6" w:space="0" w:color="auto"/>
              <w:left w:val="single" w:sz="6" w:space="0" w:color="auto"/>
              <w:bottom w:val="single" w:sz="6" w:space="0" w:color="auto"/>
              <w:right w:val="single" w:sz="6" w:space="0" w:color="auto"/>
            </w:tcBorders>
          </w:tcPr>
          <w:p w14:paraId="6D40E038"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 xml:space="preserve">Daniel </w:t>
            </w:r>
          </w:p>
          <w:p w14:paraId="6CE6C18C"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Quiz #8</w:t>
            </w:r>
          </w:p>
        </w:tc>
        <w:tc>
          <w:tcPr>
            <w:tcW w:w="4560" w:type="dxa"/>
            <w:tcBorders>
              <w:top w:val="single" w:sz="6" w:space="0" w:color="auto"/>
              <w:left w:val="single" w:sz="6" w:space="0" w:color="auto"/>
              <w:bottom w:val="single" w:sz="6" w:space="0" w:color="auto"/>
              <w:right w:val="single" w:sz="6" w:space="0" w:color="auto"/>
            </w:tcBorders>
          </w:tcPr>
          <w:p w14:paraId="6B9C05C7"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253-60</w:t>
            </w:r>
          </w:p>
          <w:p w14:paraId="5B968F1D"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Beitzel, 144-45 </w:t>
            </w:r>
            <w:r w:rsidRPr="00CC28AA">
              <w:rPr>
                <w:rFonts w:ascii="Times New Roman" w:hAnsi="Times New Roman"/>
                <w:vanish/>
                <w:spacing w:val="-8"/>
                <w:sz w:val="22"/>
                <w:lang w:bidi="my-MM"/>
              </w:rPr>
              <w:t>Babylon, Deports &amp; Returns</w:t>
            </w:r>
          </w:p>
          <w:p w14:paraId="39FD3410"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4348362D" w14:textId="77777777">
        <w:tc>
          <w:tcPr>
            <w:tcW w:w="1120" w:type="dxa"/>
            <w:tcBorders>
              <w:top w:val="single" w:sz="6" w:space="0" w:color="auto"/>
              <w:left w:val="single" w:sz="6" w:space="0" w:color="auto"/>
              <w:bottom w:val="single" w:sz="6" w:space="0" w:color="auto"/>
              <w:right w:val="single" w:sz="6" w:space="0" w:color="auto"/>
            </w:tcBorders>
          </w:tcPr>
          <w:p w14:paraId="72B7D7D1" w14:textId="77777777" w:rsidR="0025526B" w:rsidRPr="00CC28AA" w:rsidRDefault="0025526B">
            <w:pPr>
              <w:jc w:val="center"/>
              <w:rPr>
                <w:rFonts w:ascii="Times New Roman" w:hAnsi="Times New Roman"/>
                <w:spacing w:val="-8"/>
                <w:sz w:val="22"/>
                <w:lang w:bidi="my-MM"/>
              </w:rPr>
            </w:pPr>
            <w:bookmarkStart w:id="1628" w:name="_Toc393735448"/>
            <w:r w:rsidRPr="00CC28AA">
              <w:rPr>
                <w:rFonts w:ascii="Times New Roman" w:hAnsi="Times New Roman"/>
                <w:spacing w:val="-8"/>
                <w:sz w:val="22"/>
                <w:lang w:bidi="my-MM"/>
              </w:rPr>
              <w:t>25</w:t>
            </w:r>
            <w:bookmarkEnd w:id="1628"/>
          </w:p>
        </w:tc>
        <w:tc>
          <w:tcPr>
            <w:tcW w:w="1600" w:type="dxa"/>
            <w:tcBorders>
              <w:top w:val="single" w:sz="6" w:space="0" w:color="auto"/>
              <w:left w:val="single" w:sz="6" w:space="0" w:color="auto"/>
              <w:bottom w:val="single" w:sz="6" w:space="0" w:color="auto"/>
              <w:right w:val="single" w:sz="6" w:space="0" w:color="auto"/>
            </w:tcBorders>
          </w:tcPr>
          <w:p w14:paraId="11DF5E38" w14:textId="77777777" w:rsidR="0025526B" w:rsidRPr="00CC28AA" w:rsidRDefault="0025526B">
            <w:pPr>
              <w:ind w:left="110"/>
              <w:rPr>
                <w:rFonts w:ascii="Times New Roman" w:hAnsi="Times New Roman"/>
                <w:b/>
                <w:spacing w:val="-8"/>
                <w:sz w:val="22"/>
                <w:lang w:bidi="my-MM"/>
              </w:rPr>
            </w:pPr>
            <w:r w:rsidRPr="00CC28AA">
              <w:rPr>
                <w:rFonts w:ascii="Times New Roman" w:hAnsi="Times New Roman"/>
                <w:b/>
                <w:spacing w:val="-8"/>
                <w:sz w:val="22"/>
                <w:lang w:bidi="my-MM"/>
              </w:rPr>
              <w:t>29 Oct (W)</w:t>
            </w:r>
          </w:p>
        </w:tc>
        <w:tc>
          <w:tcPr>
            <w:tcW w:w="1920" w:type="dxa"/>
            <w:tcBorders>
              <w:top w:val="single" w:sz="6" w:space="0" w:color="auto"/>
              <w:left w:val="single" w:sz="6" w:space="0" w:color="auto"/>
              <w:bottom w:val="single" w:sz="6" w:space="0" w:color="auto"/>
              <w:right w:val="single" w:sz="6" w:space="0" w:color="auto"/>
            </w:tcBorders>
          </w:tcPr>
          <w:p w14:paraId="412E5665"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Ezekiel</w:t>
            </w:r>
          </w:p>
        </w:tc>
        <w:tc>
          <w:tcPr>
            <w:tcW w:w="4560" w:type="dxa"/>
            <w:tcBorders>
              <w:top w:val="single" w:sz="6" w:space="0" w:color="auto"/>
              <w:left w:val="single" w:sz="6" w:space="0" w:color="auto"/>
              <w:bottom w:val="single" w:sz="6" w:space="0" w:color="auto"/>
              <w:right w:val="single" w:sz="6" w:space="0" w:color="auto"/>
            </w:tcBorders>
          </w:tcPr>
          <w:p w14:paraId="29B5488B"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261-66</w:t>
            </w:r>
          </w:p>
          <w:p w14:paraId="2AACCCE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Beitzel, 148-49 </w:t>
            </w:r>
            <w:r w:rsidRPr="00CC28AA">
              <w:rPr>
                <w:rFonts w:ascii="Times New Roman" w:hAnsi="Times New Roman"/>
                <w:vanish/>
                <w:spacing w:val="-8"/>
                <w:sz w:val="22"/>
                <w:lang w:bidi="my-MM"/>
              </w:rPr>
              <w:t>Ezek Vision /Post-exile Judea</w:t>
            </w:r>
          </w:p>
          <w:p w14:paraId="423D4336"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5D973C53" w14:textId="77777777">
        <w:tc>
          <w:tcPr>
            <w:tcW w:w="1120" w:type="dxa"/>
            <w:tcBorders>
              <w:top w:val="single" w:sz="6" w:space="0" w:color="auto"/>
              <w:left w:val="single" w:sz="6" w:space="0" w:color="auto"/>
              <w:bottom w:val="single" w:sz="6" w:space="0" w:color="auto"/>
              <w:right w:val="single" w:sz="6" w:space="0" w:color="auto"/>
            </w:tcBorders>
          </w:tcPr>
          <w:p w14:paraId="445321BB" w14:textId="77777777" w:rsidR="0025526B" w:rsidRPr="00CC28AA" w:rsidRDefault="0025526B">
            <w:pPr>
              <w:jc w:val="center"/>
              <w:rPr>
                <w:rFonts w:ascii="Times New Roman" w:hAnsi="Times New Roman"/>
                <w:spacing w:val="-8"/>
                <w:sz w:val="22"/>
                <w:lang w:bidi="my-MM"/>
              </w:rPr>
            </w:pPr>
            <w:bookmarkStart w:id="1629" w:name="_Toc393735454"/>
            <w:r w:rsidRPr="00CC28AA">
              <w:rPr>
                <w:rFonts w:ascii="Times New Roman" w:hAnsi="Times New Roman"/>
                <w:spacing w:val="-8"/>
                <w:sz w:val="22"/>
                <w:lang w:bidi="my-MM"/>
              </w:rPr>
              <w:t>26</w:t>
            </w:r>
            <w:bookmarkEnd w:id="1629"/>
          </w:p>
        </w:tc>
        <w:tc>
          <w:tcPr>
            <w:tcW w:w="1600" w:type="dxa"/>
            <w:tcBorders>
              <w:top w:val="single" w:sz="6" w:space="0" w:color="auto"/>
              <w:left w:val="single" w:sz="6" w:space="0" w:color="auto"/>
              <w:bottom w:val="single" w:sz="6" w:space="0" w:color="auto"/>
              <w:right w:val="single" w:sz="6" w:space="0" w:color="auto"/>
            </w:tcBorders>
          </w:tcPr>
          <w:p w14:paraId="4441E46A"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31 Oct (F)</w:t>
            </w:r>
          </w:p>
        </w:tc>
        <w:tc>
          <w:tcPr>
            <w:tcW w:w="1920" w:type="dxa"/>
            <w:tcBorders>
              <w:top w:val="single" w:sz="6" w:space="0" w:color="auto"/>
              <w:left w:val="single" w:sz="6" w:space="0" w:color="auto"/>
              <w:bottom w:val="single" w:sz="6" w:space="0" w:color="auto"/>
              <w:right w:val="single" w:sz="6" w:space="0" w:color="auto"/>
            </w:tcBorders>
          </w:tcPr>
          <w:p w14:paraId="2EE49C69"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 xml:space="preserve">Ezra </w:t>
            </w:r>
          </w:p>
          <w:p w14:paraId="1351432F"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Esther</w:t>
            </w:r>
          </w:p>
          <w:p w14:paraId="2F8B3027" w14:textId="77777777" w:rsidR="0025526B" w:rsidRPr="00CC28AA" w:rsidRDefault="0025526B">
            <w:pPr>
              <w:rPr>
                <w:rFonts w:ascii="Times New Roman" w:hAnsi="Times New Roman"/>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tcPr>
          <w:p w14:paraId="09C305FD"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140-49</w:t>
            </w:r>
          </w:p>
          <w:p w14:paraId="19C968C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p w14:paraId="5EC50756"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Master’s students’ paper or project due</w:t>
            </w:r>
          </w:p>
          <w:p w14:paraId="47B749CE"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Bring OTS, vol. 1 to class</w:t>
            </w:r>
          </w:p>
        </w:tc>
      </w:tr>
      <w:tr w:rsidR="0025526B" w:rsidRPr="00CC28AA" w14:paraId="551065D9"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0DF229DA"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1E3C40AD"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0889F455"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2F6F1F4C" w14:textId="77777777" w:rsidR="0025526B" w:rsidRPr="00CC28AA" w:rsidRDefault="0025526B">
            <w:pPr>
              <w:rPr>
                <w:rFonts w:ascii="Times New Roman" w:hAnsi="Times New Roman"/>
                <w:b/>
                <w:color w:val="FFFFFF"/>
                <w:spacing w:val="-8"/>
                <w:sz w:val="22"/>
                <w:lang w:bidi="my-MM"/>
              </w:rPr>
            </w:pPr>
          </w:p>
        </w:tc>
      </w:tr>
      <w:tr w:rsidR="0025526B" w:rsidRPr="00CC28AA" w14:paraId="3D6247B4" w14:textId="77777777">
        <w:tc>
          <w:tcPr>
            <w:tcW w:w="1120" w:type="dxa"/>
            <w:tcBorders>
              <w:top w:val="single" w:sz="6" w:space="0" w:color="auto"/>
              <w:left w:val="single" w:sz="6" w:space="0" w:color="auto"/>
              <w:bottom w:val="single" w:sz="6" w:space="0" w:color="auto"/>
              <w:right w:val="single" w:sz="6" w:space="0" w:color="auto"/>
            </w:tcBorders>
          </w:tcPr>
          <w:p w14:paraId="71201B5B" w14:textId="77777777" w:rsidR="0025526B" w:rsidRPr="00CC28AA" w:rsidRDefault="0025526B">
            <w:pPr>
              <w:jc w:val="center"/>
              <w:rPr>
                <w:rFonts w:ascii="Times New Roman" w:hAnsi="Times New Roman"/>
                <w:spacing w:val="-8"/>
                <w:sz w:val="22"/>
                <w:lang w:bidi="my-MM"/>
              </w:rPr>
            </w:pPr>
            <w:bookmarkStart w:id="1630" w:name="_Toc393735463"/>
            <w:r w:rsidRPr="00CC28AA">
              <w:rPr>
                <w:rFonts w:ascii="Times New Roman" w:hAnsi="Times New Roman"/>
                <w:spacing w:val="-8"/>
                <w:sz w:val="22"/>
                <w:lang w:bidi="my-MM"/>
              </w:rPr>
              <w:t>27</w:t>
            </w:r>
            <w:bookmarkEnd w:id="1630"/>
          </w:p>
        </w:tc>
        <w:tc>
          <w:tcPr>
            <w:tcW w:w="1600" w:type="dxa"/>
            <w:tcBorders>
              <w:top w:val="single" w:sz="6" w:space="0" w:color="auto"/>
              <w:left w:val="single" w:sz="6" w:space="0" w:color="auto"/>
              <w:bottom w:val="single" w:sz="6" w:space="0" w:color="auto"/>
              <w:right w:val="single" w:sz="6" w:space="0" w:color="auto"/>
            </w:tcBorders>
          </w:tcPr>
          <w:p w14:paraId="77C676FA"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4 Nov (T)</w:t>
            </w:r>
          </w:p>
        </w:tc>
        <w:tc>
          <w:tcPr>
            <w:tcW w:w="1920" w:type="dxa"/>
            <w:tcBorders>
              <w:top w:val="single" w:sz="6" w:space="0" w:color="auto"/>
              <w:left w:val="single" w:sz="6" w:space="0" w:color="auto"/>
              <w:bottom w:val="single" w:sz="6" w:space="0" w:color="auto"/>
              <w:right w:val="single" w:sz="6" w:space="0" w:color="auto"/>
            </w:tcBorders>
          </w:tcPr>
          <w:p w14:paraId="13CF5E04"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Haggai</w:t>
            </w:r>
          </w:p>
          <w:p w14:paraId="15568969"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Zechariah</w:t>
            </w:r>
          </w:p>
        </w:tc>
        <w:tc>
          <w:tcPr>
            <w:tcW w:w="4560" w:type="dxa"/>
            <w:tcBorders>
              <w:top w:val="single" w:sz="6" w:space="0" w:color="auto"/>
              <w:left w:val="single" w:sz="6" w:space="0" w:color="auto"/>
              <w:bottom w:val="single" w:sz="6" w:space="0" w:color="auto"/>
              <w:right w:val="single" w:sz="6" w:space="0" w:color="auto"/>
            </w:tcBorders>
          </w:tcPr>
          <w:p w14:paraId="33E23F56"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Benware, 267-75</w:t>
            </w:r>
          </w:p>
          <w:p w14:paraId="09A496F2"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Arnold/Beyer,</w:t>
            </w:r>
          </w:p>
          <w:p w14:paraId="0A3F6715" w14:textId="77777777" w:rsidR="0025526B" w:rsidRPr="00CC28AA" w:rsidRDefault="0025526B">
            <w:pPr>
              <w:rPr>
                <w:rFonts w:ascii="Times New Roman" w:hAnsi="Times New Roman"/>
                <w:spacing w:val="-8"/>
                <w:sz w:val="22"/>
                <w:lang w:bidi="my-MM"/>
              </w:rPr>
            </w:pPr>
            <w:r w:rsidRPr="00CC28AA">
              <w:rPr>
                <w:rFonts w:ascii="Times New Roman" w:hAnsi="Times New Roman"/>
                <w:spacing w:val="-8"/>
                <w:sz w:val="22"/>
                <w:lang w:bidi="my-MM"/>
              </w:rPr>
              <w:t>Bring OTS, vol. 2 to class</w:t>
            </w:r>
          </w:p>
        </w:tc>
      </w:tr>
      <w:tr w:rsidR="0025526B" w:rsidRPr="00CC28AA" w14:paraId="3BB02D22" w14:textId="77777777">
        <w:tc>
          <w:tcPr>
            <w:tcW w:w="1120" w:type="dxa"/>
            <w:tcBorders>
              <w:top w:val="single" w:sz="6" w:space="0" w:color="auto"/>
              <w:left w:val="single" w:sz="6" w:space="0" w:color="auto"/>
              <w:bottom w:val="single" w:sz="6" w:space="0" w:color="auto"/>
              <w:right w:val="single" w:sz="6" w:space="0" w:color="auto"/>
            </w:tcBorders>
          </w:tcPr>
          <w:p w14:paraId="7E658B45" w14:textId="77777777" w:rsidR="0025526B" w:rsidRPr="00CC28AA" w:rsidRDefault="0025526B">
            <w:pPr>
              <w:jc w:val="center"/>
              <w:rPr>
                <w:rFonts w:ascii="Times New Roman" w:hAnsi="Times New Roman"/>
                <w:spacing w:val="-8"/>
                <w:sz w:val="22"/>
                <w:lang w:bidi="my-MM"/>
              </w:rPr>
            </w:pPr>
            <w:bookmarkStart w:id="1631" w:name="_Toc393735470"/>
            <w:r w:rsidRPr="00CC28AA">
              <w:rPr>
                <w:rFonts w:ascii="Times New Roman" w:hAnsi="Times New Roman"/>
                <w:spacing w:val="-8"/>
                <w:sz w:val="22"/>
                <w:lang w:bidi="my-MM"/>
              </w:rPr>
              <w:t>28</w:t>
            </w:r>
            <w:bookmarkEnd w:id="1631"/>
          </w:p>
        </w:tc>
        <w:tc>
          <w:tcPr>
            <w:tcW w:w="1600" w:type="dxa"/>
            <w:tcBorders>
              <w:top w:val="single" w:sz="6" w:space="0" w:color="auto"/>
              <w:left w:val="single" w:sz="6" w:space="0" w:color="auto"/>
              <w:bottom w:val="single" w:sz="6" w:space="0" w:color="auto"/>
              <w:right w:val="single" w:sz="6" w:space="0" w:color="auto"/>
            </w:tcBorders>
          </w:tcPr>
          <w:p w14:paraId="189CCFD4"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7 Nov (F)</w:t>
            </w:r>
          </w:p>
        </w:tc>
        <w:tc>
          <w:tcPr>
            <w:tcW w:w="1920" w:type="dxa"/>
            <w:tcBorders>
              <w:top w:val="single" w:sz="6" w:space="0" w:color="auto"/>
              <w:left w:val="single" w:sz="6" w:space="0" w:color="auto"/>
              <w:bottom w:val="single" w:sz="6" w:space="0" w:color="auto"/>
              <w:right w:val="single" w:sz="6" w:space="0" w:color="auto"/>
            </w:tcBorders>
          </w:tcPr>
          <w:p w14:paraId="52DDB1EF"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Nehemiah</w:t>
            </w:r>
          </w:p>
          <w:p w14:paraId="1E000753"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Malachi</w:t>
            </w:r>
          </w:p>
          <w:p w14:paraId="0225CB68"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Quiz #9</w:t>
            </w:r>
          </w:p>
        </w:tc>
        <w:tc>
          <w:tcPr>
            <w:tcW w:w="4560" w:type="dxa"/>
            <w:tcBorders>
              <w:top w:val="single" w:sz="6" w:space="0" w:color="auto"/>
              <w:left w:val="single" w:sz="6" w:space="0" w:color="auto"/>
              <w:bottom w:val="single" w:sz="6" w:space="0" w:color="auto"/>
              <w:right w:val="single" w:sz="6" w:space="0" w:color="auto"/>
            </w:tcBorders>
          </w:tcPr>
          <w:p w14:paraId="7EF8F67F"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 xml:space="preserve">Bring OTS, vols. 1-2 to class </w:t>
            </w:r>
          </w:p>
          <w:p w14:paraId="30155C4D"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Benware, 150-55, 276-79</w:t>
            </w:r>
          </w:p>
          <w:p w14:paraId="3E82D19C"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Arnold/Beyer,</w:t>
            </w:r>
          </w:p>
        </w:tc>
      </w:tr>
      <w:tr w:rsidR="0025526B" w:rsidRPr="00CC28AA" w14:paraId="50745744" w14:textId="77777777">
        <w:tc>
          <w:tcPr>
            <w:tcW w:w="1120" w:type="dxa"/>
            <w:tcBorders>
              <w:top w:val="single" w:sz="6" w:space="0" w:color="auto"/>
              <w:left w:val="single" w:sz="6" w:space="0" w:color="auto"/>
              <w:bottom w:val="single" w:sz="6" w:space="0" w:color="auto"/>
              <w:right w:val="single" w:sz="6" w:space="0" w:color="auto"/>
            </w:tcBorders>
            <w:shd w:val="solid" w:color="auto" w:fill="auto"/>
          </w:tcPr>
          <w:p w14:paraId="70C0348F" w14:textId="77777777" w:rsidR="0025526B" w:rsidRPr="00CC28AA" w:rsidRDefault="0025526B">
            <w:pPr>
              <w:jc w:val="center"/>
              <w:rPr>
                <w:rFonts w:ascii="Times New Roman" w:hAnsi="Times New Roman"/>
                <w:b/>
                <w:color w:val="FFFFFF"/>
                <w:spacing w:val="-8"/>
                <w:sz w:val="22"/>
                <w:lang w:bidi="my-MM"/>
              </w:rPr>
            </w:pPr>
          </w:p>
        </w:tc>
        <w:tc>
          <w:tcPr>
            <w:tcW w:w="1600" w:type="dxa"/>
            <w:tcBorders>
              <w:top w:val="single" w:sz="6" w:space="0" w:color="auto"/>
              <w:left w:val="single" w:sz="6" w:space="0" w:color="auto"/>
              <w:bottom w:val="single" w:sz="6" w:space="0" w:color="auto"/>
              <w:right w:val="single" w:sz="6" w:space="0" w:color="auto"/>
            </w:tcBorders>
            <w:shd w:val="solid" w:color="auto" w:fill="auto"/>
          </w:tcPr>
          <w:p w14:paraId="18AD4F88" w14:textId="77777777" w:rsidR="0025526B" w:rsidRPr="00CC28AA" w:rsidRDefault="0025526B">
            <w:pPr>
              <w:rPr>
                <w:rFonts w:ascii="Times New Roman" w:hAnsi="Times New Roman"/>
                <w:b/>
                <w:color w:val="FFFFFF"/>
                <w:spacing w:val="-8"/>
                <w:sz w:val="22"/>
                <w:lang w:bidi="my-MM"/>
              </w:rPr>
            </w:pP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4BD0D85E" w14:textId="77777777" w:rsidR="0025526B" w:rsidRPr="00CC28AA" w:rsidRDefault="0025526B">
            <w:pPr>
              <w:rPr>
                <w:rFonts w:ascii="Times New Roman" w:hAnsi="Times New Roman"/>
                <w:b/>
                <w:color w:val="FFFFFF"/>
                <w:spacing w:val="-8"/>
                <w:sz w:val="22"/>
                <w:lang w:bidi="my-MM"/>
              </w:rPr>
            </w:pPr>
          </w:p>
        </w:tc>
        <w:tc>
          <w:tcPr>
            <w:tcW w:w="4560" w:type="dxa"/>
            <w:tcBorders>
              <w:top w:val="single" w:sz="6" w:space="0" w:color="auto"/>
              <w:left w:val="single" w:sz="6" w:space="0" w:color="auto"/>
              <w:bottom w:val="single" w:sz="6" w:space="0" w:color="auto"/>
              <w:right w:val="single" w:sz="6" w:space="0" w:color="auto"/>
            </w:tcBorders>
            <w:shd w:val="solid" w:color="auto" w:fill="auto"/>
          </w:tcPr>
          <w:p w14:paraId="26095E53" w14:textId="77777777" w:rsidR="0025526B" w:rsidRPr="00CC28AA" w:rsidRDefault="0025526B">
            <w:pPr>
              <w:rPr>
                <w:rFonts w:ascii="Times New Roman" w:hAnsi="Times New Roman"/>
                <w:b/>
                <w:color w:val="FFFFFF"/>
                <w:spacing w:val="-8"/>
                <w:sz w:val="22"/>
                <w:lang w:bidi="my-MM"/>
              </w:rPr>
            </w:pPr>
          </w:p>
        </w:tc>
      </w:tr>
      <w:tr w:rsidR="0025526B" w:rsidRPr="00CC28AA" w14:paraId="2437EC08" w14:textId="77777777">
        <w:tc>
          <w:tcPr>
            <w:tcW w:w="1120" w:type="dxa"/>
            <w:tcBorders>
              <w:top w:val="single" w:sz="6" w:space="0" w:color="auto"/>
              <w:left w:val="single" w:sz="6" w:space="0" w:color="auto"/>
              <w:bottom w:val="single" w:sz="6" w:space="0" w:color="auto"/>
              <w:right w:val="single" w:sz="6" w:space="0" w:color="auto"/>
            </w:tcBorders>
          </w:tcPr>
          <w:p w14:paraId="1A449FA0" w14:textId="77777777" w:rsidR="0025526B" w:rsidRPr="00CC28AA" w:rsidRDefault="0025526B">
            <w:pPr>
              <w:jc w:val="center"/>
              <w:rPr>
                <w:rFonts w:ascii="Times New Roman" w:hAnsi="Times New Roman"/>
                <w:spacing w:val="-8"/>
                <w:sz w:val="22"/>
                <w:lang w:bidi="my-MM"/>
              </w:rPr>
            </w:pPr>
            <w:r w:rsidRPr="00CC28AA">
              <w:rPr>
                <w:rFonts w:ascii="Times New Roman" w:hAnsi="Times New Roman"/>
                <w:spacing w:val="-8"/>
                <w:sz w:val="22"/>
                <w:lang w:bidi="my-MM"/>
              </w:rPr>
              <w:t>29</w:t>
            </w:r>
          </w:p>
        </w:tc>
        <w:tc>
          <w:tcPr>
            <w:tcW w:w="1600" w:type="dxa"/>
            <w:tcBorders>
              <w:top w:val="single" w:sz="6" w:space="0" w:color="auto"/>
              <w:left w:val="single" w:sz="6" w:space="0" w:color="auto"/>
              <w:bottom w:val="single" w:sz="6" w:space="0" w:color="auto"/>
              <w:right w:val="single" w:sz="6" w:space="0" w:color="auto"/>
            </w:tcBorders>
          </w:tcPr>
          <w:p w14:paraId="55AC8162" w14:textId="77777777" w:rsidR="0025526B" w:rsidRPr="00CC28AA" w:rsidRDefault="0025526B">
            <w:pPr>
              <w:ind w:left="110"/>
              <w:rPr>
                <w:rFonts w:ascii="Times New Roman" w:hAnsi="Times New Roman"/>
                <w:spacing w:val="-8"/>
                <w:sz w:val="22"/>
                <w:lang w:bidi="my-MM"/>
              </w:rPr>
            </w:pPr>
            <w:r w:rsidRPr="00CC28AA">
              <w:rPr>
                <w:rFonts w:ascii="Times New Roman" w:hAnsi="Times New Roman"/>
                <w:spacing w:val="-8"/>
                <w:sz w:val="22"/>
                <w:lang w:bidi="my-MM"/>
              </w:rPr>
              <w:t>11-14 Nov</w:t>
            </w:r>
          </w:p>
        </w:tc>
        <w:tc>
          <w:tcPr>
            <w:tcW w:w="1920" w:type="dxa"/>
            <w:tcBorders>
              <w:top w:val="single" w:sz="6" w:space="0" w:color="auto"/>
              <w:left w:val="single" w:sz="6" w:space="0" w:color="auto"/>
              <w:bottom w:val="single" w:sz="6" w:space="0" w:color="auto"/>
              <w:right w:val="single" w:sz="6" w:space="0" w:color="auto"/>
            </w:tcBorders>
          </w:tcPr>
          <w:p w14:paraId="55EC78A6"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Final Exam</w:t>
            </w:r>
          </w:p>
        </w:tc>
        <w:tc>
          <w:tcPr>
            <w:tcW w:w="4560" w:type="dxa"/>
            <w:tcBorders>
              <w:top w:val="single" w:sz="6" w:space="0" w:color="auto"/>
              <w:left w:val="single" w:sz="6" w:space="0" w:color="auto"/>
              <w:bottom w:val="single" w:sz="6" w:space="0" w:color="auto"/>
              <w:right w:val="single" w:sz="6" w:space="0" w:color="auto"/>
            </w:tcBorders>
          </w:tcPr>
          <w:p w14:paraId="6BDD4F4B" w14:textId="77777777" w:rsidR="0025526B" w:rsidRPr="00CC28AA" w:rsidRDefault="0025526B">
            <w:pPr>
              <w:tabs>
                <w:tab w:val="right" w:pos="1580"/>
              </w:tabs>
              <w:rPr>
                <w:rFonts w:ascii="Times New Roman" w:hAnsi="Times New Roman"/>
                <w:spacing w:val="-8"/>
                <w:sz w:val="22"/>
                <w:lang w:bidi="my-MM"/>
              </w:rPr>
            </w:pPr>
            <w:r w:rsidRPr="00CC28AA">
              <w:rPr>
                <w:rFonts w:ascii="Times New Roman" w:hAnsi="Times New Roman"/>
                <w:spacing w:val="-8"/>
                <w:sz w:val="22"/>
                <w:lang w:bidi="my-MM"/>
              </w:rPr>
              <w:t>Review Final Exam Study Sheet &amp; Pray</w:t>
            </w:r>
          </w:p>
        </w:tc>
      </w:tr>
    </w:tbl>
    <w:p w14:paraId="1066A515" w14:textId="77777777" w:rsidR="0025526B" w:rsidRPr="00CC28AA" w:rsidRDefault="0025526B">
      <w:pPr>
        <w:tabs>
          <w:tab w:val="left" w:pos="5120"/>
          <w:tab w:val="left" w:pos="8460"/>
        </w:tabs>
        <w:ind w:left="360" w:right="-385" w:hanging="360"/>
        <w:rPr>
          <w:rFonts w:ascii="Times New Roman" w:hAnsi="Times New Roman"/>
          <w:b/>
          <w:spacing w:val="-8"/>
          <w:sz w:val="22"/>
        </w:rPr>
      </w:pPr>
    </w:p>
    <w:p w14:paraId="4CD7D69E" w14:textId="77777777" w:rsidR="0025526B" w:rsidRPr="00CC28AA" w:rsidRDefault="0025526B" w:rsidP="000B6C69">
      <w:pPr>
        <w:tabs>
          <w:tab w:val="left" w:pos="5120"/>
          <w:tab w:val="left" w:pos="8460"/>
        </w:tabs>
        <w:ind w:left="360" w:right="-385" w:hanging="360"/>
        <w:outlineLvl w:val="0"/>
        <w:rPr>
          <w:rFonts w:ascii="Times New Roman" w:hAnsi="Times New Roman"/>
          <w:b/>
          <w:spacing w:val="-8"/>
          <w:sz w:val="22"/>
        </w:rPr>
      </w:pPr>
      <w:bookmarkStart w:id="1632" w:name="_Toc393735478"/>
      <w:r w:rsidRPr="00CC28AA">
        <w:rPr>
          <w:rFonts w:ascii="Times New Roman" w:hAnsi="Times New Roman"/>
          <w:b/>
          <w:spacing w:val="-8"/>
          <w:sz w:val="22"/>
        </w:rPr>
        <w:br w:type="page"/>
      </w:r>
      <w:r w:rsidRPr="00CC28AA">
        <w:rPr>
          <w:rFonts w:ascii="Times New Roman" w:hAnsi="Times New Roman"/>
          <w:b/>
          <w:spacing w:val="-8"/>
          <w:sz w:val="22"/>
        </w:rPr>
        <w:lastRenderedPageBreak/>
        <w:t>VII. Other Matters</w:t>
      </w:r>
      <w:bookmarkEnd w:id="1632"/>
    </w:p>
    <w:p w14:paraId="0F5149E3"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p>
    <w:p w14:paraId="3C8C3ED0" w14:textId="77777777" w:rsidR="0025526B" w:rsidRPr="00CC28AA" w:rsidRDefault="0025526B">
      <w:pPr>
        <w:tabs>
          <w:tab w:val="left" w:pos="1160"/>
          <w:tab w:val="left" w:pos="2420"/>
          <w:tab w:val="left" w:pos="6480"/>
          <w:tab w:val="left" w:pos="8100"/>
        </w:tabs>
        <w:ind w:left="780" w:right="-385" w:hanging="420"/>
        <w:rPr>
          <w:rFonts w:ascii="Times New Roman" w:hAnsi="Times New Roman"/>
          <w:b/>
          <w:spacing w:val="-8"/>
          <w:sz w:val="22"/>
        </w:rPr>
      </w:pPr>
      <w:bookmarkStart w:id="1633" w:name="_Toc393735479"/>
      <w:r w:rsidRPr="00CC28AA">
        <w:rPr>
          <w:rFonts w:ascii="Times New Roman" w:hAnsi="Times New Roman"/>
          <w:b/>
          <w:spacing w:val="-8"/>
          <w:sz w:val="22"/>
        </w:rPr>
        <w:t>A.</w:t>
      </w:r>
      <w:r w:rsidRPr="00CC28AA">
        <w:rPr>
          <w:rFonts w:ascii="Times New Roman" w:hAnsi="Times New Roman"/>
          <w:b/>
          <w:spacing w:val="-8"/>
          <w:sz w:val="22"/>
        </w:rPr>
        <w:tab/>
      </w:r>
      <w:bookmarkEnd w:id="1633"/>
      <w:r w:rsidRPr="00CC28AA">
        <w:rPr>
          <w:rFonts w:ascii="Times New Roman" w:hAnsi="Times New Roman"/>
          <w:b/>
          <w:spacing w:val="-8"/>
          <w:sz w:val="22"/>
          <w:u w:val="single"/>
        </w:rPr>
        <w:t>Contacting Me</w:t>
      </w:r>
      <w:r w:rsidRPr="00CC28AA">
        <w:rPr>
          <w:rFonts w:ascii="Times New Roman" w:hAnsi="Times New Roman"/>
          <w:b/>
          <w:spacing w:val="-8"/>
          <w:sz w:val="22"/>
        </w:rPr>
        <w:t>: You can contact me at SBC by box L19 or by phone (6559-1555 ext. 7130).  Also, my home address is 49 Lentor Crescent, Singapore 786716 and home phone number is 6458-6158 (home fax 6458-6954, email Griffith@sbc.edu.sg).  My six office hours when I can talk are from 11:00-1:00 on Tuesdays and Thursdays and 11:00-1:00 on Fridays.  Let’s have lunch too!</w:t>
      </w:r>
    </w:p>
    <w:p w14:paraId="6B5297FD"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p>
    <w:p w14:paraId="5A9DAA5D"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bookmarkStart w:id="1634" w:name="_Toc393735480"/>
      <w:r w:rsidRPr="00CC28AA">
        <w:rPr>
          <w:rFonts w:ascii="Times New Roman" w:hAnsi="Times New Roman"/>
          <w:spacing w:val="-8"/>
          <w:sz w:val="22"/>
        </w:rPr>
        <w:t>B.</w:t>
      </w:r>
      <w:r w:rsidRPr="00CC28AA">
        <w:rPr>
          <w:rFonts w:ascii="Times New Roman" w:hAnsi="Times New Roman"/>
          <w:spacing w:val="-8"/>
          <w:sz w:val="22"/>
        </w:rPr>
        <w:tab/>
      </w:r>
      <w:r w:rsidRPr="00CC28AA">
        <w:rPr>
          <w:rFonts w:ascii="Times New Roman" w:hAnsi="Times New Roman"/>
          <w:spacing w:val="-8"/>
          <w:sz w:val="22"/>
          <w:u w:val="single"/>
        </w:rPr>
        <w:t>Copying Class Notes</w:t>
      </w:r>
      <w:r w:rsidRPr="00CC28AA">
        <w:rPr>
          <w:rFonts w:ascii="Times New Roman" w:hAnsi="Times New Roman"/>
          <w:spacing w:val="-8"/>
          <w:sz w:val="22"/>
        </w:rPr>
        <w:t>: This is allowed as long as you give credit where credit is due and until you become rich from doing it.</w:t>
      </w:r>
      <w:bookmarkEnd w:id="1634"/>
      <w:r w:rsidRPr="00CC28AA">
        <w:rPr>
          <w:rFonts w:ascii="Times New Roman" w:hAnsi="Times New Roman"/>
          <w:spacing w:val="-8"/>
          <w:sz w:val="22"/>
        </w:rPr>
        <w:t xml:space="preserve">  Taping class lectures is OK too.</w:t>
      </w:r>
    </w:p>
    <w:p w14:paraId="6D9D8986"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p>
    <w:p w14:paraId="4FB1CE6B"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bookmarkStart w:id="1635" w:name="_Toc393735481"/>
      <w:r w:rsidRPr="00CC28AA">
        <w:rPr>
          <w:rFonts w:ascii="Times New Roman" w:hAnsi="Times New Roman"/>
          <w:spacing w:val="-8"/>
          <w:sz w:val="22"/>
        </w:rPr>
        <w:t>C.</w:t>
      </w:r>
      <w:r w:rsidRPr="00CC28AA">
        <w:rPr>
          <w:rFonts w:ascii="Times New Roman" w:hAnsi="Times New Roman"/>
          <w:spacing w:val="-8"/>
          <w:sz w:val="22"/>
        </w:rPr>
        <w:tab/>
      </w:r>
      <w:r w:rsidRPr="00CC28AA">
        <w:rPr>
          <w:rFonts w:ascii="Times New Roman" w:hAnsi="Times New Roman"/>
          <w:spacing w:val="-8"/>
          <w:sz w:val="22"/>
          <w:u w:val="single"/>
        </w:rPr>
        <w:t>Course Design</w:t>
      </w:r>
      <w:r w:rsidRPr="00CC28AA">
        <w:rPr>
          <w:rFonts w:ascii="Times New Roman" w:hAnsi="Times New Roman"/>
          <w:spacing w:val="-8"/>
          <w:sz w:val="22"/>
        </w:rPr>
        <w:t>: A survey of the Old Testament can be studied at least three ways:</w:t>
      </w:r>
      <w:bookmarkEnd w:id="1635"/>
    </w:p>
    <w:p w14:paraId="7348B8B5" w14:textId="77777777" w:rsidR="0025526B" w:rsidRPr="00CC28AA" w:rsidRDefault="0025526B">
      <w:pPr>
        <w:tabs>
          <w:tab w:val="left" w:pos="1800"/>
          <w:tab w:val="left" w:pos="3060"/>
          <w:tab w:val="left" w:pos="7120"/>
          <w:tab w:val="left" w:pos="8740"/>
        </w:tabs>
        <w:ind w:left="1120" w:right="-385" w:hanging="380"/>
        <w:rPr>
          <w:rFonts w:ascii="Times New Roman" w:hAnsi="Times New Roman"/>
          <w:spacing w:val="-8"/>
          <w:sz w:val="22"/>
        </w:rPr>
      </w:pPr>
    </w:p>
    <w:p w14:paraId="47E2EFCA"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385"/>
        <w:jc w:val="left"/>
        <w:rPr>
          <w:rFonts w:ascii="Times New Roman" w:hAnsi="Times New Roman"/>
          <w:spacing w:val="-8"/>
          <w:sz w:val="22"/>
        </w:rPr>
      </w:pPr>
      <w:bookmarkStart w:id="1636" w:name="_Toc393735482"/>
      <w:r w:rsidRPr="00CC28AA">
        <w:rPr>
          <w:rFonts w:ascii="Times New Roman" w:hAnsi="Times New Roman"/>
          <w:b/>
          <w:spacing w:val="-8"/>
          <w:sz w:val="22"/>
        </w:rPr>
        <w:t>Sequence</w:t>
      </w:r>
      <w:r w:rsidRPr="00CC28AA">
        <w:rPr>
          <w:rFonts w:ascii="Times New Roman" w:hAnsi="Times New Roman"/>
          <w:spacing w:val="-8"/>
          <w:sz w:val="22"/>
        </w:rPr>
        <w:t xml:space="preserve"> (Scriptural) is used by Wilkinson &amp; Boa.  This way studies the books in the order they appear in the Old Testament.  Pages 34, 36, and 52 illustrate this.</w:t>
      </w:r>
      <w:bookmarkEnd w:id="1636"/>
    </w:p>
    <w:p w14:paraId="6815F1EC" w14:textId="77777777" w:rsidR="0025526B" w:rsidRPr="00CC28AA" w:rsidRDefault="0025526B">
      <w:pPr>
        <w:tabs>
          <w:tab w:val="left" w:pos="1800"/>
          <w:tab w:val="left" w:pos="3060"/>
          <w:tab w:val="left" w:pos="7120"/>
          <w:tab w:val="left" w:pos="8740"/>
        </w:tabs>
        <w:ind w:left="1120" w:right="-385" w:hanging="380"/>
        <w:rPr>
          <w:rFonts w:ascii="Times New Roman" w:hAnsi="Times New Roman"/>
          <w:spacing w:val="-8"/>
          <w:sz w:val="22"/>
        </w:rPr>
      </w:pPr>
    </w:p>
    <w:p w14:paraId="2CEEC6E6"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385"/>
        <w:jc w:val="left"/>
        <w:rPr>
          <w:rFonts w:ascii="Times New Roman" w:hAnsi="Times New Roman"/>
          <w:spacing w:val="-8"/>
          <w:sz w:val="22"/>
        </w:rPr>
      </w:pPr>
      <w:bookmarkStart w:id="1637" w:name="_Toc393735483"/>
      <w:r w:rsidRPr="00CC28AA">
        <w:rPr>
          <w:rFonts w:ascii="Times New Roman" w:hAnsi="Times New Roman"/>
          <w:b/>
          <w:spacing w:val="-8"/>
          <w:sz w:val="22"/>
        </w:rPr>
        <w:t>Author</w:t>
      </w:r>
      <w:r w:rsidRPr="00CC28AA">
        <w:rPr>
          <w:rFonts w:ascii="Times New Roman" w:hAnsi="Times New Roman"/>
          <w:spacing w:val="-8"/>
          <w:sz w:val="22"/>
        </w:rPr>
        <w:t xml:space="preserve"> (Biographical) is also possible.  This method addresses together all books by Moses, then by Joshua, etc.  The study beginning at page 46 does this.</w:t>
      </w:r>
      <w:bookmarkEnd w:id="1637"/>
    </w:p>
    <w:p w14:paraId="5F512910" w14:textId="77777777" w:rsidR="0025526B" w:rsidRPr="00CC28AA" w:rsidRDefault="0025526B">
      <w:pPr>
        <w:tabs>
          <w:tab w:val="left" w:pos="1800"/>
          <w:tab w:val="left" w:pos="3060"/>
          <w:tab w:val="left" w:pos="7120"/>
          <w:tab w:val="left" w:pos="8740"/>
        </w:tabs>
        <w:ind w:left="1120" w:right="-385" w:hanging="380"/>
        <w:rPr>
          <w:rFonts w:ascii="Times New Roman" w:hAnsi="Times New Roman"/>
          <w:spacing w:val="-8"/>
          <w:sz w:val="22"/>
        </w:rPr>
      </w:pPr>
    </w:p>
    <w:p w14:paraId="47A13DE7" w14:textId="77777777" w:rsidR="0025526B" w:rsidRPr="00CC28AA" w:rsidRDefault="0025526B" w:rsidP="0025526B">
      <w:pPr>
        <w:numPr>
          <w:ilvl w:val="0"/>
          <w:numId w:val="41"/>
        </w:numPr>
        <w:tabs>
          <w:tab w:val="clear" w:pos="360"/>
          <w:tab w:val="num" w:pos="1060"/>
          <w:tab w:val="left" w:pos="1800"/>
          <w:tab w:val="left" w:pos="3060"/>
          <w:tab w:val="left" w:pos="7120"/>
          <w:tab w:val="left" w:pos="8740"/>
        </w:tabs>
        <w:ind w:left="1060" w:right="-385"/>
        <w:jc w:val="left"/>
        <w:rPr>
          <w:rFonts w:ascii="Times New Roman" w:hAnsi="Times New Roman"/>
          <w:spacing w:val="-8"/>
          <w:sz w:val="22"/>
        </w:rPr>
      </w:pPr>
      <w:bookmarkStart w:id="1638" w:name="_Toc393735484"/>
      <w:r w:rsidRPr="00CC28AA">
        <w:rPr>
          <w:rFonts w:ascii="Times New Roman" w:hAnsi="Times New Roman"/>
          <w:b/>
          <w:spacing w:val="-8"/>
          <w:sz w:val="22"/>
        </w:rPr>
        <w:t>Time</w:t>
      </w:r>
      <w:r w:rsidRPr="00CC28AA">
        <w:rPr>
          <w:rFonts w:ascii="Times New Roman" w:hAnsi="Times New Roman"/>
          <w:spacing w:val="-8"/>
          <w:sz w:val="22"/>
        </w:rPr>
        <w:t xml:space="preserve"> (Chronological) is used by the </w:t>
      </w:r>
      <w:r w:rsidRPr="00CC28AA">
        <w:rPr>
          <w:rFonts w:ascii="Times New Roman" w:hAnsi="Times New Roman"/>
          <w:i/>
          <w:spacing w:val="-8"/>
          <w:sz w:val="22"/>
        </w:rPr>
        <w:t>Bible Visual Resource Book</w:t>
      </w:r>
      <w:r w:rsidRPr="00CC28AA">
        <w:rPr>
          <w:rFonts w:ascii="Times New Roman" w:hAnsi="Times New Roman"/>
          <w:spacing w:val="-8"/>
          <w:sz w:val="22"/>
        </w:rPr>
        <w:t xml:space="preserve"> (p. 45).  We will follow this method to see OT books in their historical context by placing the various prophetic writings within the historical books.  Page 43 serves as our outline for this course.</w:t>
      </w:r>
      <w:bookmarkEnd w:id="1638"/>
    </w:p>
    <w:p w14:paraId="0FD0A0C3"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p>
    <w:p w14:paraId="51B40426"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r w:rsidRPr="00CC28AA">
        <w:rPr>
          <w:rFonts w:ascii="Times New Roman" w:hAnsi="Times New Roman"/>
          <w:spacing w:val="-8"/>
          <w:sz w:val="22"/>
        </w:rPr>
        <w:t>D.</w:t>
      </w:r>
      <w:r w:rsidRPr="00CC28AA">
        <w:rPr>
          <w:rFonts w:ascii="Times New Roman" w:hAnsi="Times New Roman"/>
          <w:spacing w:val="-8"/>
          <w:sz w:val="22"/>
        </w:rPr>
        <w:tab/>
      </w:r>
      <w:r w:rsidRPr="00CC28AA">
        <w:rPr>
          <w:rFonts w:ascii="Times New Roman" w:hAnsi="Times New Roman"/>
          <w:spacing w:val="-8"/>
          <w:sz w:val="22"/>
          <w:u w:val="single"/>
        </w:rPr>
        <w:t>Potential Research Paper Topics</w:t>
      </w:r>
      <w:r w:rsidRPr="00CC28AA">
        <w:rPr>
          <w:rFonts w:ascii="Times New Roman" w:hAnsi="Times New Roman"/>
          <w:spacing w:val="-8"/>
          <w:sz w:val="22"/>
        </w:rPr>
        <w:t>: The choice of subject is up to the student in consultation with the lecturer.  However, any of these suggested topics may also be chosen:</w:t>
      </w:r>
    </w:p>
    <w:p w14:paraId="020FFF33"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385" w:hanging="380"/>
        <w:jc w:val="left"/>
        <w:rPr>
          <w:rFonts w:ascii="Times New Roman" w:hAnsi="Times New Roman"/>
          <w:spacing w:val="-8"/>
          <w:sz w:val="22"/>
        </w:rPr>
      </w:pPr>
      <w:bookmarkStart w:id="1639" w:name="_Toc393735568"/>
      <w:r w:rsidRPr="00CC28AA">
        <w:rPr>
          <w:rFonts w:ascii="Times New Roman" w:hAnsi="Times New Roman"/>
          <w:spacing w:val="-8"/>
          <w:sz w:val="22"/>
        </w:rPr>
        <w:t>Trace the redemption theme through the OT by showing what the OT teaches about the salvation of individuals.</w:t>
      </w:r>
    </w:p>
    <w:p w14:paraId="3ABDEF64"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385" w:hanging="380"/>
        <w:jc w:val="left"/>
        <w:rPr>
          <w:rFonts w:ascii="Times New Roman" w:hAnsi="Times New Roman"/>
          <w:spacing w:val="-8"/>
          <w:sz w:val="22"/>
        </w:rPr>
      </w:pPr>
      <w:r w:rsidRPr="00CC28AA">
        <w:rPr>
          <w:rFonts w:ascii="Times New Roman" w:hAnsi="Times New Roman"/>
          <w:spacing w:val="-8"/>
          <w:sz w:val="22"/>
        </w:rPr>
        <w:t>What does the OT teach concerning Israel’s restoration? What aspects of this restoration are already fulfilled?</w:t>
      </w:r>
    </w:p>
    <w:p w14:paraId="23959B16" w14:textId="77777777" w:rsidR="0025526B" w:rsidRPr="00CC28AA" w:rsidRDefault="0025526B" w:rsidP="0025526B">
      <w:pPr>
        <w:numPr>
          <w:ilvl w:val="0"/>
          <w:numId w:val="42"/>
        </w:numPr>
        <w:tabs>
          <w:tab w:val="clear" w:pos="360"/>
          <w:tab w:val="num" w:pos="1120"/>
          <w:tab w:val="left" w:pos="1800"/>
          <w:tab w:val="left" w:pos="3060"/>
          <w:tab w:val="left" w:pos="7120"/>
          <w:tab w:val="left" w:pos="8740"/>
        </w:tabs>
        <w:ind w:left="1120" w:right="-385" w:hanging="380"/>
        <w:jc w:val="left"/>
        <w:rPr>
          <w:rFonts w:ascii="Times New Roman" w:hAnsi="Times New Roman"/>
          <w:spacing w:val="-8"/>
          <w:sz w:val="22"/>
        </w:rPr>
      </w:pPr>
      <w:r w:rsidRPr="00CC28AA">
        <w:rPr>
          <w:rFonts w:ascii="Times New Roman" w:hAnsi="Times New Roman"/>
          <w:spacing w:val="-8"/>
          <w:sz w:val="22"/>
        </w:rPr>
        <w:t>Another topic addressing the OT as a whole (or at least a major part of it) is possible (e.g., music, worship, the Messiah’s reign, etc.).</w:t>
      </w:r>
    </w:p>
    <w:p w14:paraId="3D6B579C" w14:textId="77777777" w:rsidR="0025526B" w:rsidRPr="00CC28AA" w:rsidRDefault="0025526B">
      <w:pPr>
        <w:tabs>
          <w:tab w:val="left" w:pos="5120"/>
          <w:tab w:val="left" w:pos="8460"/>
        </w:tabs>
        <w:ind w:left="360" w:right="-385" w:hanging="360"/>
        <w:rPr>
          <w:rFonts w:ascii="Times New Roman" w:hAnsi="Times New Roman"/>
          <w:b/>
          <w:spacing w:val="-8"/>
          <w:sz w:val="22"/>
        </w:rPr>
      </w:pPr>
    </w:p>
    <w:bookmarkEnd w:id="1639"/>
    <w:p w14:paraId="5A0CD37D" w14:textId="77777777" w:rsidR="0025526B" w:rsidRPr="00CC28AA" w:rsidRDefault="0025526B" w:rsidP="000B6C69">
      <w:pPr>
        <w:tabs>
          <w:tab w:val="left" w:pos="3900"/>
          <w:tab w:val="left" w:pos="7160"/>
          <w:tab w:val="left" w:pos="7440"/>
          <w:tab w:val="left" w:pos="8460"/>
        </w:tabs>
        <w:ind w:left="360" w:hanging="360"/>
        <w:outlineLvl w:val="0"/>
        <w:rPr>
          <w:rFonts w:ascii="Times New Roman" w:hAnsi="Times New Roman"/>
          <w:spacing w:val="-8"/>
          <w:sz w:val="22"/>
        </w:rPr>
      </w:pPr>
      <w:r w:rsidRPr="00CC28AA">
        <w:rPr>
          <w:rFonts w:ascii="Times New Roman" w:hAnsi="Times New Roman"/>
          <w:b/>
          <w:spacing w:val="-8"/>
          <w:sz w:val="22"/>
        </w:rPr>
        <w:t>VIII. Course Load</w:t>
      </w:r>
    </w:p>
    <w:p w14:paraId="391A37C1" w14:textId="77777777" w:rsidR="0025526B" w:rsidRPr="00CC28AA" w:rsidRDefault="0025526B">
      <w:pPr>
        <w:tabs>
          <w:tab w:val="left" w:pos="1160"/>
          <w:tab w:val="left" w:pos="2420"/>
          <w:tab w:val="left" w:pos="6480"/>
          <w:tab w:val="left" w:pos="8100"/>
        </w:tabs>
        <w:ind w:left="1170" w:hanging="450"/>
        <w:rPr>
          <w:rFonts w:ascii="Times New Roman" w:hAnsi="Times New Roman"/>
          <w:spacing w:val="-8"/>
          <w:sz w:val="22"/>
        </w:rPr>
      </w:pPr>
    </w:p>
    <w:p w14:paraId="3DD9BCAF" w14:textId="77777777" w:rsidR="0025526B" w:rsidRPr="00CC28AA" w:rsidRDefault="0025526B">
      <w:pPr>
        <w:ind w:left="1170" w:hanging="450"/>
        <w:rPr>
          <w:rFonts w:ascii="Times New Roman" w:hAnsi="Times New Roman"/>
          <w:spacing w:val="-8"/>
          <w:sz w:val="22"/>
        </w:rPr>
      </w:pPr>
      <w:r w:rsidRPr="00CC28AA">
        <w:rPr>
          <w:rFonts w:ascii="Times New Roman" w:hAnsi="Times New Roman"/>
          <w:spacing w:val="-8"/>
          <w:sz w:val="22"/>
        </w:rPr>
        <w:t>A.</w:t>
      </w:r>
      <w:r w:rsidRPr="00CC28AA">
        <w:rPr>
          <w:rFonts w:ascii="Times New Roman" w:hAnsi="Times New Roman"/>
          <w:spacing w:val="-8"/>
          <w:sz w:val="22"/>
        </w:rPr>
        <w:tab/>
        <w:t>The expected study time for this course is 30 double sessions x 4 hrs. = 120 hours</w:t>
      </w:r>
    </w:p>
    <w:p w14:paraId="652849AF" w14:textId="77777777" w:rsidR="0025526B" w:rsidRPr="00CC28AA" w:rsidRDefault="0025526B">
      <w:pPr>
        <w:ind w:left="1170" w:hanging="450"/>
        <w:rPr>
          <w:rFonts w:ascii="Times New Roman" w:hAnsi="Times New Roman"/>
          <w:spacing w:val="-8"/>
          <w:sz w:val="22"/>
        </w:rPr>
      </w:pPr>
    </w:p>
    <w:p w14:paraId="559F9CAF" w14:textId="77777777" w:rsidR="0025526B" w:rsidRPr="00CC28AA" w:rsidRDefault="0025526B">
      <w:pPr>
        <w:ind w:left="1170" w:hanging="450"/>
        <w:rPr>
          <w:rFonts w:ascii="Times New Roman" w:hAnsi="Times New Roman"/>
          <w:spacing w:val="-8"/>
          <w:sz w:val="22"/>
        </w:rPr>
      </w:pPr>
      <w:r w:rsidRPr="00CC28AA">
        <w:rPr>
          <w:rFonts w:ascii="Times New Roman" w:hAnsi="Times New Roman"/>
          <w:spacing w:val="-8"/>
          <w:sz w:val="22"/>
        </w:rPr>
        <w:t>B.</w:t>
      </w:r>
      <w:r w:rsidRPr="00CC28AA">
        <w:rPr>
          <w:rFonts w:ascii="Times New Roman" w:hAnsi="Times New Roman"/>
          <w:spacing w:val="-8"/>
          <w:sz w:val="22"/>
        </w:rPr>
        <w:tab/>
        <w:t>The breakdown for Benware (266) + Arnold/Beyer (515 equivalent) + Beitzel (67) = 848 pages:</w:t>
      </w:r>
    </w:p>
    <w:p w14:paraId="674AC4CE" w14:textId="77777777" w:rsidR="0025526B" w:rsidRPr="00CC28AA" w:rsidRDefault="0025526B">
      <w:pPr>
        <w:tabs>
          <w:tab w:val="left" w:pos="4950"/>
        </w:tabs>
        <w:ind w:left="1620"/>
        <w:rPr>
          <w:rFonts w:ascii="Times New Roman" w:hAnsi="Times New Roman"/>
          <w:spacing w:val="-8"/>
          <w:sz w:val="22"/>
        </w:rPr>
      </w:pPr>
    </w:p>
    <w:p w14:paraId="3A6D0DDE" w14:textId="77777777" w:rsidR="0025526B" w:rsidRPr="00CC28AA" w:rsidRDefault="0025526B">
      <w:pPr>
        <w:tabs>
          <w:tab w:val="left" w:pos="4950"/>
        </w:tabs>
        <w:ind w:left="1620"/>
        <w:rPr>
          <w:rFonts w:ascii="Times New Roman" w:hAnsi="Times New Roman"/>
          <w:spacing w:val="-8"/>
          <w:sz w:val="22"/>
        </w:rPr>
      </w:pPr>
      <w:r w:rsidRPr="00CC28AA">
        <w:rPr>
          <w:rFonts w:ascii="Times New Roman" w:hAnsi="Times New Roman"/>
          <w:spacing w:val="-8"/>
          <w:sz w:val="22"/>
        </w:rPr>
        <w:t xml:space="preserve">Readings: 848 pp. x 4 min./pp. </w:t>
      </w:r>
      <w:r w:rsidRPr="00CC28AA">
        <w:rPr>
          <w:rFonts w:ascii="Times New Roman" w:hAnsi="Times New Roman"/>
          <w:spacing w:val="-8"/>
          <w:sz w:val="22"/>
        </w:rPr>
        <w:tab/>
        <w:t>56 hours</w:t>
      </w:r>
    </w:p>
    <w:p w14:paraId="04B9E13B" w14:textId="77777777" w:rsidR="0025526B" w:rsidRPr="00CC28AA" w:rsidRDefault="0025526B">
      <w:pPr>
        <w:tabs>
          <w:tab w:val="left" w:pos="4950"/>
        </w:tabs>
        <w:ind w:left="1620"/>
        <w:rPr>
          <w:rFonts w:ascii="Times New Roman" w:hAnsi="Times New Roman"/>
          <w:spacing w:val="-8"/>
          <w:sz w:val="22"/>
        </w:rPr>
      </w:pPr>
      <w:r w:rsidRPr="00CC28AA">
        <w:rPr>
          <w:rFonts w:ascii="Times New Roman" w:hAnsi="Times New Roman"/>
          <w:spacing w:val="-8"/>
          <w:sz w:val="22"/>
        </w:rPr>
        <w:t>Quiz study: 9 quizzes x 2 hrs.</w:t>
      </w:r>
      <w:r w:rsidRPr="00CC28AA">
        <w:rPr>
          <w:rFonts w:ascii="Times New Roman" w:hAnsi="Times New Roman"/>
          <w:spacing w:val="-8"/>
          <w:sz w:val="22"/>
        </w:rPr>
        <w:tab/>
        <w:t>18 hours</w:t>
      </w:r>
    </w:p>
    <w:p w14:paraId="6A025744" w14:textId="77777777" w:rsidR="0025526B" w:rsidRPr="00CC28AA" w:rsidRDefault="0025526B">
      <w:pPr>
        <w:tabs>
          <w:tab w:val="left" w:pos="4950"/>
        </w:tabs>
        <w:ind w:left="1620"/>
        <w:rPr>
          <w:rFonts w:ascii="Times New Roman" w:hAnsi="Times New Roman"/>
          <w:spacing w:val="-8"/>
          <w:sz w:val="22"/>
        </w:rPr>
      </w:pPr>
      <w:r w:rsidRPr="00CC28AA">
        <w:rPr>
          <w:rFonts w:ascii="Times New Roman" w:hAnsi="Times New Roman"/>
          <w:spacing w:val="-8"/>
          <w:sz w:val="22"/>
        </w:rPr>
        <w:t>Group Project:</w:t>
      </w:r>
      <w:r w:rsidRPr="00CC28AA">
        <w:rPr>
          <w:rFonts w:ascii="Times New Roman" w:hAnsi="Times New Roman"/>
          <w:spacing w:val="-8"/>
          <w:sz w:val="22"/>
        </w:rPr>
        <w:tab/>
        <w:t>10 hours</w:t>
      </w:r>
    </w:p>
    <w:p w14:paraId="76DACCCD" w14:textId="77777777" w:rsidR="0025526B" w:rsidRPr="00CC28AA" w:rsidRDefault="0025526B">
      <w:pPr>
        <w:tabs>
          <w:tab w:val="left" w:pos="4950"/>
        </w:tabs>
        <w:ind w:left="1620"/>
        <w:rPr>
          <w:rFonts w:ascii="Times New Roman" w:hAnsi="Times New Roman"/>
          <w:spacing w:val="-8"/>
          <w:sz w:val="22"/>
        </w:rPr>
      </w:pPr>
      <w:r w:rsidRPr="00CC28AA">
        <w:rPr>
          <w:rFonts w:ascii="Times New Roman" w:hAnsi="Times New Roman"/>
          <w:spacing w:val="-8"/>
          <w:sz w:val="22"/>
        </w:rPr>
        <w:t>Research Paper:</w:t>
      </w:r>
      <w:r w:rsidRPr="00CC28AA">
        <w:rPr>
          <w:rFonts w:ascii="Times New Roman" w:hAnsi="Times New Roman"/>
          <w:spacing w:val="-8"/>
          <w:sz w:val="22"/>
        </w:rPr>
        <w:tab/>
        <w:t>16 hours</w:t>
      </w:r>
    </w:p>
    <w:p w14:paraId="42EFD367" w14:textId="77777777" w:rsidR="0025526B" w:rsidRPr="00CC28AA" w:rsidRDefault="0025526B">
      <w:pPr>
        <w:tabs>
          <w:tab w:val="left" w:pos="4950"/>
        </w:tabs>
        <w:ind w:left="1620"/>
        <w:rPr>
          <w:rFonts w:ascii="Times New Roman" w:hAnsi="Times New Roman"/>
          <w:spacing w:val="-8"/>
          <w:sz w:val="22"/>
        </w:rPr>
      </w:pPr>
      <w:r w:rsidRPr="00CC28AA">
        <w:rPr>
          <w:rFonts w:ascii="Times New Roman" w:hAnsi="Times New Roman"/>
          <w:spacing w:val="-8"/>
          <w:sz w:val="22"/>
        </w:rPr>
        <w:t>Midterm Exam:</w:t>
      </w:r>
      <w:r w:rsidRPr="00CC28AA">
        <w:rPr>
          <w:rFonts w:ascii="Times New Roman" w:hAnsi="Times New Roman"/>
          <w:spacing w:val="-8"/>
          <w:sz w:val="22"/>
        </w:rPr>
        <w:tab/>
        <w:t>10 hours</w:t>
      </w:r>
    </w:p>
    <w:p w14:paraId="058DE4DF" w14:textId="77777777" w:rsidR="0025526B" w:rsidRPr="00CC28AA" w:rsidRDefault="0025526B">
      <w:pPr>
        <w:tabs>
          <w:tab w:val="left" w:pos="4950"/>
        </w:tabs>
        <w:ind w:left="1620"/>
        <w:rPr>
          <w:rFonts w:ascii="Times New Roman" w:hAnsi="Times New Roman"/>
          <w:spacing w:val="-8"/>
          <w:sz w:val="22"/>
          <w:u w:val="single"/>
        </w:rPr>
      </w:pPr>
      <w:r w:rsidRPr="00CC28AA">
        <w:rPr>
          <w:rFonts w:ascii="Times New Roman" w:hAnsi="Times New Roman"/>
          <w:spacing w:val="-8"/>
          <w:sz w:val="22"/>
          <w:u w:val="single"/>
        </w:rPr>
        <w:t>Final Exam:</w:t>
      </w:r>
      <w:r w:rsidRPr="00CC28AA">
        <w:rPr>
          <w:rFonts w:ascii="Times New Roman" w:hAnsi="Times New Roman"/>
          <w:spacing w:val="-8"/>
          <w:sz w:val="22"/>
          <w:u w:val="single"/>
        </w:rPr>
        <w:tab/>
        <w:t>10 hours</w:t>
      </w:r>
    </w:p>
    <w:p w14:paraId="2F91F94F" w14:textId="77777777" w:rsidR="0025526B" w:rsidRPr="00CC28AA" w:rsidRDefault="0025526B">
      <w:pPr>
        <w:tabs>
          <w:tab w:val="left" w:pos="4860"/>
          <w:tab w:val="left" w:pos="4950"/>
        </w:tabs>
        <w:ind w:left="1620"/>
        <w:rPr>
          <w:rFonts w:ascii="Times New Roman" w:hAnsi="Times New Roman"/>
          <w:spacing w:val="-8"/>
          <w:sz w:val="22"/>
        </w:rPr>
      </w:pPr>
      <w:r w:rsidRPr="00CC28AA">
        <w:rPr>
          <w:rFonts w:ascii="Times New Roman" w:hAnsi="Times New Roman"/>
          <w:spacing w:val="-8"/>
          <w:sz w:val="22"/>
        </w:rPr>
        <w:t>Totals</w:t>
      </w:r>
      <w:r w:rsidRPr="00CC28AA">
        <w:rPr>
          <w:rFonts w:ascii="Times New Roman" w:hAnsi="Times New Roman"/>
          <w:spacing w:val="-8"/>
          <w:sz w:val="22"/>
        </w:rPr>
        <w:tab/>
        <w:t>120 hours</w:t>
      </w:r>
    </w:p>
    <w:p w14:paraId="0E160B51" w14:textId="77777777" w:rsidR="0025526B" w:rsidRPr="00CC28AA" w:rsidRDefault="0025526B" w:rsidP="000B6C69">
      <w:pPr>
        <w:tabs>
          <w:tab w:val="left" w:pos="5120"/>
          <w:tab w:val="left" w:pos="8460"/>
        </w:tabs>
        <w:ind w:left="360" w:right="-385" w:hanging="360"/>
        <w:outlineLvl w:val="0"/>
        <w:rPr>
          <w:rFonts w:ascii="Times New Roman" w:hAnsi="Times New Roman"/>
          <w:b/>
          <w:spacing w:val="-8"/>
          <w:sz w:val="22"/>
        </w:rPr>
      </w:pPr>
      <w:r w:rsidRPr="00CC28AA">
        <w:rPr>
          <w:rFonts w:ascii="Times New Roman" w:hAnsi="Times New Roman"/>
          <w:spacing w:val="-8"/>
          <w:sz w:val="22"/>
        </w:rPr>
        <w:br w:type="page"/>
      </w:r>
      <w:r w:rsidRPr="00CC28AA">
        <w:rPr>
          <w:rFonts w:ascii="Times New Roman" w:hAnsi="Times New Roman"/>
          <w:b/>
          <w:spacing w:val="-8"/>
          <w:sz w:val="22"/>
        </w:rPr>
        <w:lastRenderedPageBreak/>
        <w:t>IX.  Small Groups for Class Presentations</w:t>
      </w:r>
    </w:p>
    <w:p w14:paraId="7EBCDE11" w14:textId="77777777" w:rsidR="0025526B" w:rsidRPr="00CC28AA" w:rsidRDefault="0025526B">
      <w:pPr>
        <w:tabs>
          <w:tab w:val="left" w:pos="1160"/>
          <w:tab w:val="left" w:pos="2420"/>
          <w:tab w:val="left" w:pos="6480"/>
          <w:tab w:val="left" w:pos="8100"/>
        </w:tabs>
        <w:ind w:left="780" w:right="-385" w:hanging="420"/>
        <w:rPr>
          <w:rFonts w:ascii="Times New Roman" w:hAnsi="Times New Roman"/>
          <w:spacing w:val="-8"/>
          <w:sz w:val="22"/>
        </w:rPr>
      </w:pPr>
    </w:p>
    <w:p w14:paraId="2EA0227F" w14:textId="77777777" w:rsidR="0025526B" w:rsidRPr="00CC28AA" w:rsidRDefault="0025526B">
      <w:pPr>
        <w:tabs>
          <w:tab w:val="left" w:pos="1160"/>
          <w:tab w:val="left" w:pos="2420"/>
          <w:tab w:val="left" w:pos="6480"/>
          <w:tab w:val="left" w:pos="8100"/>
        </w:tabs>
        <w:ind w:left="380" w:right="-385" w:hanging="20"/>
        <w:rPr>
          <w:rFonts w:ascii="Times New Roman" w:hAnsi="Times New Roman"/>
          <w:spacing w:val="-8"/>
          <w:sz w:val="22"/>
        </w:rPr>
      </w:pPr>
      <w:bookmarkStart w:id="1640" w:name="_Toc393735569"/>
      <w:r w:rsidRPr="00CC28AA">
        <w:rPr>
          <w:rFonts w:ascii="Times New Roman" w:hAnsi="Times New Roman"/>
          <w:spacing w:val="-8"/>
          <w:sz w:val="22"/>
        </w:rPr>
        <w:t>The groups below have roughly even distribution of students in different degree programmes from different countries.  I have also tried to include both men and woman in each group.  Each presentation should be at least 30 minutes long.  You may even take the entire 50-minute class period if you wish!  Note the criteria on the next page to do an effective job.  Be sure to come to me if you have any questions.</w:t>
      </w:r>
      <w:bookmarkEnd w:id="1640"/>
    </w:p>
    <w:p w14:paraId="50582067" w14:textId="77777777" w:rsidR="0025526B" w:rsidRPr="00CC28AA" w:rsidRDefault="0025526B">
      <w:pPr>
        <w:tabs>
          <w:tab w:val="left" w:pos="1160"/>
          <w:tab w:val="left" w:pos="2420"/>
          <w:tab w:val="left" w:pos="6480"/>
          <w:tab w:val="left" w:pos="8100"/>
        </w:tabs>
        <w:ind w:left="380" w:right="-385" w:hanging="20"/>
        <w:rPr>
          <w:rFonts w:ascii="Times New Roman" w:hAnsi="Times New Roman"/>
          <w:spacing w:val="-8"/>
          <w:sz w:val="22"/>
        </w:rPr>
      </w:pPr>
    </w:p>
    <w:p w14:paraId="5FDFE715" w14:textId="77777777" w:rsidR="0025526B" w:rsidRPr="00CC28AA" w:rsidRDefault="0025526B">
      <w:pPr>
        <w:rPr>
          <w:rFonts w:ascii="Times New Roman" w:hAnsi="Times New Roman"/>
          <w:color w:val="000000"/>
          <w:sz w:val="18"/>
          <w:lang w:eastAsia="ja-JP"/>
        </w:rPr>
        <w:sectPr w:rsidR="0025526B" w:rsidRPr="00CC28AA" w:rsidSect="0025526B">
          <w:headerReference w:type="default" r:id="rId179"/>
          <w:pgSz w:w="11909" w:h="16834" w:code="9"/>
          <w:pgMar w:top="720" w:right="720" w:bottom="720" w:left="1440" w:header="720" w:footer="720" w:gutter="0"/>
          <w:pgNumType w:start="683"/>
          <w:cols w:space="720"/>
        </w:sectPr>
      </w:pPr>
    </w:p>
    <w:tbl>
      <w:tblPr>
        <w:tblW w:w="3612" w:type="dxa"/>
        <w:tblInd w:w="96" w:type="dxa"/>
        <w:tblLook w:val="0000" w:firstRow="0" w:lastRow="0" w:firstColumn="0" w:lastColumn="0" w:noHBand="0" w:noVBand="0"/>
      </w:tblPr>
      <w:tblGrid>
        <w:gridCol w:w="2532"/>
        <w:gridCol w:w="1080"/>
      </w:tblGrid>
      <w:tr w:rsidR="0025526B" w:rsidRPr="00CC28AA" w14:paraId="1D894403" w14:textId="77777777">
        <w:trPr>
          <w:trHeight w:val="264"/>
        </w:trPr>
        <w:tc>
          <w:tcPr>
            <w:tcW w:w="2532" w:type="dxa"/>
            <w:tcBorders>
              <w:top w:val="nil"/>
              <w:left w:val="nil"/>
              <w:bottom w:val="nil"/>
              <w:right w:val="nil"/>
            </w:tcBorders>
            <w:shd w:val="clear" w:color="auto" w:fill="000000"/>
            <w:noWrap/>
            <w:vAlign w:val="bottom"/>
          </w:tcPr>
          <w:p w14:paraId="2BB0FE67"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lastRenderedPageBreak/>
              <w:t>1</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Joshua </w:t>
            </w:r>
          </w:p>
        </w:tc>
        <w:tc>
          <w:tcPr>
            <w:tcW w:w="1080" w:type="dxa"/>
            <w:tcBorders>
              <w:top w:val="nil"/>
              <w:left w:val="nil"/>
              <w:bottom w:val="nil"/>
              <w:right w:val="nil"/>
            </w:tcBorders>
            <w:shd w:val="clear" w:color="auto" w:fill="000000"/>
            <w:noWrap/>
            <w:vAlign w:val="bottom"/>
          </w:tcPr>
          <w:p w14:paraId="401C6CDD" w14:textId="77777777" w:rsidR="0025526B" w:rsidRPr="00CC28AA" w:rsidRDefault="0025526B">
            <w:pPr>
              <w:rPr>
                <w:rFonts w:ascii="Times New Roman" w:hAnsi="Times New Roman"/>
                <w:b/>
                <w:color w:val="FFFFFF"/>
                <w:sz w:val="22"/>
                <w:lang w:eastAsia="ja-JP" w:bidi="my-MM"/>
              </w:rPr>
            </w:pPr>
          </w:p>
        </w:tc>
      </w:tr>
      <w:tr w:rsidR="0025526B" w:rsidRPr="00CC28AA" w14:paraId="4C26AB36" w14:textId="77777777">
        <w:trPr>
          <w:trHeight w:val="264"/>
        </w:trPr>
        <w:tc>
          <w:tcPr>
            <w:tcW w:w="2532" w:type="dxa"/>
            <w:tcBorders>
              <w:top w:val="nil"/>
              <w:left w:val="nil"/>
              <w:bottom w:val="nil"/>
              <w:right w:val="nil"/>
            </w:tcBorders>
            <w:noWrap/>
            <w:vAlign w:val="bottom"/>
          </w:tcPr>
          <w:p w14:paraId="3602E5E1"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Lee Kit Ming, Jim</w:t>
            </w:r>
          </w:p>
        </w:tc>
        <w:tc>
          <w:tcPr>
            <w:tcW w:w="1080" w:type="dxa"/>
            <w:tcBorders>
              <w:top w:val="nil"/>
              <w:left w:val="nil"/>
              <w:bottom w:val="nil"/>
              <w:right w:val="nil"/>
            </w:tcBorders>
            <w:noWrap/>
            <w:vAlign w:val="bottom"/>
          </w:tcPr>
          <w:p w14:paraId="2839CAD2"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DTh</w:t>
            </w:r>
          </w:p>
        </w:tc>
      </w:tr>
      <w:tr w:rsidR="0025526B" w:rsidRPr="00CC28AA" w14:paraId="0A62401F" w14:textId="77777777">
        <w:trPr>
          <w:trHeight w:val="264"/>
        </w:trPr>
        <w:tc>
          <w:tcPr>
            <w:tcW w:w="2532" w:type="dxa"/>
            <w:tcBorders>
              <w:top w:val="nil"/>
              <w:left w:val="nil"/>
              <w:bottom w:val="nil"/>
              <w:right w:val="nil"/>
            </w:tcBorders>
            <w:noWrap/>
            <w:vAlign w:val="bottom"/>
          </w:tcPr>
          <w:p w14:paraId="0283170E"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Aradhana Jacob</w:t>
            </w:r>
          </w:p>
        </w:tc>
        <w:tc>
          <w:tcPr>
            <w:tcW w:w="1080" w:type="dxa"/>
            <w:tcBorders>
              <w:top w:val="nil"/>
              <w:left w:val="nil"/>
              <w:bottom w:val="nil"/>
              <w:right w:val="nil"/>
            </w:tcBorders>
            <w:noWrap/>
            <w:vAlign w:val="bottom"/>
          </w:tcPr>
          <w:p w14:paraId="7A181ECB"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MAPC</w:t>
            </w:r>
          </w:p>
        </w:tc>
      </w:tr>
      <w:tr w:rsidR="0025526B" w:rsidRPr="00CC28AA" w14:paraId="76E619AB" w14:textId="77777777">
        <w:trPr>
          <w:trHeight w:val="264"/>
        </w:trPr>
        <w:tc>
          <w:tcPr>
            <w:tcW w:w="2532" w:type="dxa"/>
            <w:tcBorders>
              <w:top w:val="nil"/>
              <w:left w:val="nil"/>
              <w:bottom w:val="nil"/>
              <w:right w:val="nil"/>
            </w:tcBorders>
            <w:noWrap/>
            <w:vAlign w:val="bottom"/>
          </w:tcPr>
          <w:p w14:paraId="76429EBB"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Tay Puay Hoong, Sharon</w:t>
            </w:r>
          </w:p>
        </w:tc>
        <w:tc>
          <w:tcPr>
            <w:tcW w:w="1080" w:type="dxa"/>
            <w:tcBorders>
              <w:top w:val="nil"/>
              <w:left w:val="nil"/>
              <w:bottom w:val="nil"/>
              <w:right w:val="nil"/>
            </w:tcBorders>
            <w:noWrap/>
            <w:vAlign w:val="bottom"/>
          </w:tcPr>
          <w:p w14:paraId="74D051FC"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237AFABD" w14:textId="77777777">
        <w:trPr>
          <w:trHeight w:val="264"/>
        </w:trPr>
        <w:tc>
          <w:tcPr>
            <w:tcW w:w="2532" w:type="dxa"/>
            <w:tcBorders>
              <w:top w:val="nil"/>
              <w:left w:val="nil"/>
              <w:bottom w:val="nil"/>
              <w:right w:val="nil"/>
            </w:tcBorders>
            <w:shd w:val="clear" w:color="auto" w:fill="000000"/>
            <w:noWrap/>
            <w:vAlign w:val="bottom"/>
          </w:tcPr>
          <w:p w14:paraId="7473AF54"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2</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Judges</w:t>
            </w:r>
          </w:p>
        </w:tc>
        <w:tc>
          <w:tcPr>
            <w:tcW w:w="1080" w:type="dxa"/>
            <w:tcBorders>
              <w:top w:val="nil"/>
              <w:left w:val="nil"/>
              <w:bottom w:val="nil"/>
              <w:right w:val="nil"/>
            </w:tcBorders>
            <w:shd w:val="clear" w:color="auto" w:fill="000000"/>
            <w:noWrap/>
            <w:vAlign w:val="bottom"/>
          </w:tcPr>
          <w:p w14:paraId="151A0D40" w14:textId="77777777" w:rsidR="0025526B" w:rsidRPr="00CC28AA" w:rsidRDefault="0025526B">
            <w:pPr>
              <w:rPr>
                <w:rFonts w:ascii="Times New Roman" w:hAnsi="Times New Roman"/>
                <w:b/>
                <w:color w:val="FFFFFF"/>
                <w:sz w:val="22"/>
                <w:lang w:eastAsia="ja-JP" w:bidi="my-MM"/>
              </w:rPr>
            </w:pPr>
          </w:p>
        </w:tc>
      </w:tr>
      <w:tr w:rsidR="0025526B" w:rsidRPr="00CC28AA" w14:paraId="610605E6" w14:textId="77777777">
        <w:trPr>
          <w:trHeight w:val="264"/>
        </w:trPr>
        <w:tc>
          <w:tcPr>
            <w:tcW w:w="2532" w:type="dxa"/>
            <w:tcBorders>
              <w:top w:val="nil"/>
              <w:left w:val="nil"/>
              <w:bottom w:val="nil"/>
              <w:right w:val="nil"/>
            </w:tcBorders>
            <w:noWrap/>
            <w:vAlign w:val="bottom"/>
          </w:tcPr>
          <w:p w14:paraId="3FF1D7C3"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Chiam Cheng Kiat</w:t>
            </w:r>
          </w:p>
        </w:tc>
        <w:tc>
          <w:tcPr>
            <w:tcW w:w="1080" w:type="dxa"/>
            <w:tcBorders>
              <w:top w:val="nil"/>
              <w:left w:val="nil"/>
              <w:bottom w:val="nil"/>
              <w:right w:val="nil"/>
            </w:tcBorders>
            <w:noWrap/>
            <w:vAlign w:val="bottom"/>
          </w:tcPr>
          <w:p w14:paraId="3BEF2909"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DTh</w:t>
            </w:r>
          </w:p>
        </w:tc>
      </w:tr>
      <w:tr w:rsidR="0025526B" w:rsidRPr="00CC28AA" w14:paraId="0BC572E1" w14:textId="77777777">
        <w:trPr>
          <w:trHeight w:val="264"/>
        </w:trPr>
        <w:tc>
          <w:tcPr>
            <w:tcW w:w="2532" w:type="dxa"/>
            <w:tcBorders>
              <w:top w:val="nil"/>
              <w:left w:val="nil"/>
              <w:bottom w:val="nil"/>
              <w:right w:val="nil"/>
            </w:tcBorders>
            <w:noWrap/>
            <w:vAlign w:val="bottom"/>
          </w:tcPr>
          <w:p w14:paraId="3F1D3B45"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Djenny Ruswandi </w:t>
            </w:r>
          </w:p>
        </w:tc>
        <w:tc>
          <w:tcPr>
            <w:tcW w:w="1080" w:type="dxa"/>
            <w:tcBorders>
              <w:top w:val="nil"/>
              <w:left w:val="nil"/>
              <w:bottom w:val="nil"/>
              <w:right w:val="nil"/>
            </w:tcBorders>
            <w:noWrap/>
            <w:vAlign w:val="bottom"/>
          </w:tcPr>
          <w:p w14:paraId="5F77A36D"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1ADBBD73" w14:textId="77777777">
        <w:trPr>
          <w:trHeight w:val="264"/>
        </w:trPr>
        <w:tc>
          <w:tcPr>
            <w:tcW w:w="2532" w:type="dxa"/>
            <w:tcBorders>
              <w:top w:val="nil"/>
              <w:left w:val="nil"/>
              <w:bottom w:val="nil"/>
              <w:right w:val="nil"/>
            </w:tcBorders>
            <w:noWrap/>
            <w:vAlign w:val="bottom"/>
          </w:tcPr>
          <w:p w14:paraId="30D4D2E4"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Tan Ai Cheng </w:t>
            </w:r>
          </w:p>
        </w:tc>
        <w:tc>
          <w:tcPr>
            <w:tcW w:w="1080" w:type="dxa"/>
            <w:tcBorders>
              <w:top w:val="nil"/>
              <w:left w:val="nil"/>
              <w:bottom w:val="nil"/>
              <w:right w:val="nil"/>
            </w:tcBorders>
            <w:noWrap/>
            <w:vAlign w:val="bottom"/>
          </w:tcPr>
          <w:p w14:paraId="6FAB54A9"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MACE</w:t>
            </w:r>
          </w:p>
        </w:tc>
      </w:tr>
      <w:tr w:rsidR="0025526B" w:rsidRPr="00CC28AA" w14:paraId="598676C1" w14:textId="77777777">
        <w:trPr>
          <w:trHeight w:val="264"/>
        </w:trPr>
        <w:tc>
          <w:tcPr>
            <w:tcW w:w="2532" w:type="dxa"/>
            <w:tcBorders>
              <w:top w:val="nil"/>
              <w:left w:val="nil"/>
              <w:bottom w:val="nil"/>
              <w:right w:val="nil"/>
            </w:tcBorders>
            <w:shd w:val="clear" w:color="auto" w:fill="000000"/>
            <w:noWrap/>
            <w:vAlign w:val="bottom"/>
          </w:tcPr>
          <w:p w14:paraId="7AFFA789"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3</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1 Samuel </w:t>
            </w:r>
          </w:p>
        </w:tc>
        <w:tc>
          <w:tcPr>
            <w:tcW w:w="1080" w:type="dxa"/>
            <w:tcBorders>
              <w:top w:val="nil"/>
              <w:left w:val="nil"/>
              <w:bottom w:val="nil"/>
              <w:right w:val="nil"/>
            </w:tcBorders>
            <w:shd w:val="clear" w:color="auto" w:fill="000000"/>
            <w:noWrap/>
            <w:vAlign w:val="bottom"/>
          </w:tcPr>
          <w:p w14:paraId="3CCB2CE7" w14:textId="77777777" w:rsidR="0025526B" w:rsidRPr="00CC28AA" w:rsidRDefault="0025526B">
            <w:pPr>
              <w:rPr>
                <w:rFonts w:ascii="Times New Roman" w:hAnsi="Times New Roman"/>
                <w:b/>
                <w:color w:val="FFFFFF"/>
                <w:sz w:val="22"/>
                <w:lang w:eastAsia="ja-JP" w:bidi="my-MM"/>
              </w:rPr>
            </w:pPr>
          </w:p>
        </w:tc>
      </w:tr>
      <w:tr w:rsidR="0025526B" w:rsidRPr="00CC28AA" w14:paraId="250F9680" w14:textId="77777777">
        <w:trPr>
          <w:trHeight w:val="264"/>
        </w:trPr>
        <w:tc>
          <w:tcPr>
            <w:tcW w:w="2532" w:type="dxa"/>
            <w:tcBorders>
              <w:top w:val="nil"/>
              <w:left w:val="nil"/>
              <w:bottom w:val="nil"/>
              <w:right w:val="nil"/>
            </w:tcBorders>
            <w:noWrap/>
            <w:vAlign w:val="bottom"/>
          </w:tcPr>
          <w:p w14:paraId="1686A5FA"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Koh Thong Pee, Roy </w:t>
            </w:r>
          </w:p>
        </w:tc>
        <w:tc>
          <w:tcPr>
            <w:tcW w:w="1080" w:type="dxa"/>
            <w:tcBorders>
              <w:top w:val="nil"/>
              <w:left w:val="nil"/>
              <w:bottom w:val="nil"/>
              <w:right w:val="nil"/>
            </w:tcBorders>
            <w:noWrap/>
            <w:vAlign w:val="bottom"/>
          </w:tcPr>
          <w:p w14:paraId="469A35D2"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1F09FC5F" w14:textId="77777777">
        <w:trPr>
          <w:trHeight w:val="264"/>
        </w:trPr>
        <w:tc>
          <w:tcPr>
            <w:tcW w:w="2532" w:type="dxa"/>
            <w:tcBorders>
              <w:top w:val="nil"/>
              <w:left w:val="nil"/>
              <w:bottom w:val="nil"/>
              <w:right w:val="nil"/>
            </w:tcBorders>
            <w:noWrap/>
            <w:vAlign w:val="bottom"/>
          </w:tcPr>
          <w:p w14:paraId="620D84D7"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Saw Tha No Htoo </w:t>
            </w:r>
          </w:p>
        </w:tc>
        <w:tc>
          <w:tcPr>
            <w:tcW w:w="1080" w:type="dxa"/>
            <w:tcBorders>
              <w:top w:val="nil"/>
              <w:left w:val="nil"/>
              <w:bottom w:val="nil"/>
              <w:right w:val="nil"/>
            </w:tcBorders>
            <w:noWrap/>
            <w:vAlign w:val="bottom"/>
          </w:tcPr>
          <w:p w14:paraId="3BAE0BDD"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50ADFD6B" w14:textId="77777777">
        <w:trPr>
          <w:trHeight w:val="264"/>
        </w:trPr>
        <w:tc>
          <w:tcPr>
            <w:tcW w:w="2532" w:type="dxa"/>
            <w:tcBorders>
              <w:top w:val="nil"/>
              <w:left w:val="nil"/>
              <w:bottom w:val="nil"/>
              <w:right w:val="nil"/>
            </w:tcBorders>
            <w:noWrap/>
            <w:vAlign w:val="bottom"/>
          </w:tcPr>
          <w:p w14:paraId="5D238F3E" w14:textId="77777777" w:rsidR="0025526B" w:rsidRPr="00CC28AA" w:rsidRDefault="0025526B">
            <w:pPr>
              <w:rPr>
                <w:rFonts w:ascii="Times New Roman" w:hAnsi="Times New Roman"/>
                <w:sz w:val="18"/>
                <w:lang w:eastAsia="ja-JP" w:bidi="my-MM"/>
              </w:rPr>
            </w:pPr>
            <w:r w:rsidRPr="00CC28AA">
              <w:rPr>
                <w:rFonts w:ascii="Times New Roman" w:hAnsi="Times New Roman"/>
                <w:sz w:val="18"/>
                <w:lang w:eastAsia="ja-JP" w:bidi="my-MM"/>
              </w:rPr>
              <w:t>Sim Hwee Ping</w:t>
            </w:r>
          </w:p>
        </w:tc>
        <w:tc>
          <w:tcPr>
            <w:tcW w:w="1080" w:type="dxa"/>
            <w:tcBorders>
              <w:top w:val="nil"/>
              <w:left w:val="nil"/>
              <w:bottom w:val="nil"/>
              <w:right w:val="nil"/>
            </w:tcBorders>
            <w:noWrap/>
            <w:vAlign w:val="bottom"/>
          </w:tcPr>
          <w:p w14:paraId="383B2959"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57E2B52E" w14:textId="77777777">
        <w:trPr>
          <w:trHeight w:val="264"/>
        </w:trPr>
        <w:tc>
          <w:tcPr>
            <w:tcW w:w="2532" w:type="dxa"/>
            <w:tcBorders>
              <w:top w:val="nil"/>
              <w:left w:val="nil"/>
              <w:bottom w:val="nil"/>
              <w:right w:val="nil"/>
            </w:tcBorders>
            <w:shd w:val="clear" w:color="auto" w:fill="000000"/>
            <w:noWrap/>
            <w:vAlign w:val="bottom"/>
          </w:tcPr>
          <w:p w14:paraId="3DDFD3A7"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4</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2 Samuel </w:t>
            </w:r>
          </w:p>
        </w:tc>
        <w:tc>
          <w:tcPr>
            <w:tcW w:w="1080" w:type="dxa"/>
            <w:tcBorders>
              <w:top w:val="nil"/>
              <w:left w:val="nil"/>
              <w:bottom w:val="nil"/>
              <w:right w:val="nil"/>
            </w:tcBorders>
            <w:shd w:val="clear" w:color="auto" w:fill="000000"/>
            <w:noWrap/>
            <w:vAlign w:val="bottom"/>
          </w:tcPr>
          <w:p w14:paraId="4EC78914" w14:textId="77777777" w:rsidR="0025526B" w:rsidRPr="00CC28AA" w:rsidRDefault="0025526B">
            <w:pPr>
              <w:rPr>
                <w:rFonts w:ascii="Times New Roman" w:hAnsi="Times New Roman"/>
                <w:b/>
                <w:color w:val="FFFFFF"/>
                <w:sz w:val="22"/>
                <w:lang w:eastAsia="ja-JP" w:bidi="my-MM"/>
              </w:rPr>
            </w:pPr>
          </w:p>
        </w:tc>
      </w:tr>
      <w:tr w:rsidR="0025526B" w:rsidRPr="00CC28AA" w14:paraId="2530E895" w14:textId="77777777">
        <w:trPr>
          <w:trHeight w:val="264"/>
        </w:trPr>
        <w:tc>
          <w:tcPr>
            <w:tcW w:w="2532" w:type="dxa"/>
            <w:tcBorders>
              <w:top w:val="nil"/>
              <w:left w:val="nil"/>
              <w:bottom w:val="nil"/>
              <w:right w:val="nil"/>
            </w:tcBorders>
            <w:noWrap/>
            <w:vAlign w:val="bottom"/>
          </w:tcPr>
          <w:p w14:paraId="2F4D9BA6"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Sokheang Saing </w:t>
            </w:r>
          </w:p>
        </w:tc>
        <w:tc>
          <w:tcPr>
            <w:tcW w:w="1080" w:type="dxa"/>
            <w:tcBorders>
              <w:top w:val="nil"/>
              <w:left w:val="nil"/>
              <w:bottom w:val="nil"/>
              <w:right w:val="nil"/>
            </w:tcBorders>
            <w:noWrap/>
            <w:vAlign w:val="bottom"/>
          </w:tcPr>
          <w:p w14:paraId="4F590566"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1E689875" w14:textId="77777777">
        <w:trPr>
          <w:trHeight w:val="264"/>
        </w:trPr>
        <w:tc>
          <w:tcPr>
            <w:tcW w:w="2532" w:type="dxa"/>
            <w:tcBorders>
              <w:top w:val="nil"/>
              <w:left w:val="nil"/>
              <w:bottom w:val="nil"/>
              <w:right w:val="nil"/>
            </w:tcBorders>
            <w:noWrap/>
            <w:vAlign w:val="bottom"/>
          </w:tcPr>
          <w:p w14:paraId="60575D64"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David Alexander Aden</w:t>
            </w:r>
          </w:p>
        </w:tc>
        <w:tc>
          <w:tcPr>
            <w:tcW w:w="1080" w:type="dxa"/>
            <w:tcBorders>
              <w:top w:val="nil"/>
              <w:left w:val="nil"/>
              <w:bottom w:val="nil"/>
              <w:right w:val="nil"/>
            </w:tcBorders>
            <w:noWrap/>
            <w:vAlign w:val="bottom"/>
          </w:tcPr>
          <w:p w14:paraId="12A6A730"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BCM</w:t>
            </w:r>
          </w:p>
        </w:tc>
      </w:tr>
      <w:tr w:rsidR="0025526B" w:rsidRPr="00CC28AA" w14:paraId="2C80924A" w14:textId="77777777">
        <w:trPr>
          <w:trHeight w:val="264"/>
        </w:trPr>
        <w:tc>
          <w:tcPr>
            <w:tcW w:w="2532" w:type="dxa"/>
            <w:tcBorders>
              <w:top w:val="nil"/>
              <w:left w:val="nil"/>
              <w:bottom w:val="nil"/>
              <w:right w:val="nil"/>
            </w:tcBorders>
            <w:noWrap/>
            <w:vAlign w:val="bottom"/>
          </w:tcPr>
          <w:p w14:paraId="2DAD86F0"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Kommuguri Nav Roja Rani </w:t>
            </w:r>
          </w:p>
        </w:tc>
        <w:tc>
          <w:tcPr>
            <w:tcW w:w="1080" w:type="dxa"/>
            <w:tcBorders>
              <w:top w:val="nil"/>
              <w:left w:val="nil"/>
              <w:bottom w:val="nil"/>
              <w:right w:val="nil"/>
            </w:tcBorders>
            <w:noWrap/>
            <w:vAlign w:val="bottom"/>
          </w:tcPr>
          <w:p w14:paraId="751E7522"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MACE</w:t>
            </w:r>
          </w:p>
        </w:tc>
      </w:tr>
      <w:tr w:rsidR="0025526B" w:rsidRPr="00CC28AA" w14:paraId="01539B7E" w14:textId="77777777">
        <w:trPr>
          <w:trHeight w:val="264"/>
        </w:trPr>
        <w:tc>
          <w:tcPr>
            <w:tcW w:w="2532" w:type="dxa"/>
            <w:tcBorders>
              <w:top w:val="nil"/>
              <w:left w:val="nil"/>
              <w:bottom w:val="nil"/>
              <w:right w:val="nil"/>
            </w:tcBorders>
            <w:shd w:val="clear" w:color="auto" w:fill="000000"/>
            <w:noWrap/>
            <w:vAlign w:val="bottom"/>
          </w:tcPr>
          <w:p w14:paraId="5B78DAF3"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5</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1 Kings </w:t>
            </w:r>
          </w:p>
        </w:tc>
        <w:tc>
          <w:tcPr>
            <w:tcW w:w="1080" w:type="dxa"/>
            <w:tcBorders>
              <w:top w:val="nil"/>
              <w:left w:val="nil"/>
              <w:bottom w:val="nil"/>
              <w:right w:val="nil"/>
            </w:tcBorders>
            <w:shd w:val="clear" w:color="auto" w:fill="000000"/>
            <w:noWrap/>
            <w:vAlign w:val="bottom"/>
          </w:tcPr>
          <w:p w14:paraId="467493B7" w14:textId="77777777" w:rsidR="0025526B" w:rsidRPr="00CC28AA" w:rsidRDefault="0025526B">
            <w:pPr>
              <w:rPr>
                <w:rFonts w:ascii="Times New Roman" w:hAnsi="Times New Roman"/>
                <w:b/>
                <w:color w:val="FFFFFF"/>
                <w:sz w:val="22"/>
                <w:lang w:eastAsia="ja-JP" w:bidi="my-MM"/>
              </w:rPr>
            </w:pPr>
          </w:p>
        </w:tc>
      </w:tr>
      <w:tr w:rsidR="0025526B" w:rsidRPr="00CC28AA" w14:paraId="5DDB298E" w14:textId="77777777">
        <w:trPr>
          <w:trHeight w:val="264"/>
        </w:trPr>
        <w:tc>
          <w:tcPr>
            <w:tcW w:w="2532" w:type="dxa"/>
            <w:tcBorders>
              <w:top w:val="nil"/>
              <w:left w:val="nil"/>
              <w:bottom w:val="nil"/>
              <w:right w:val="nil"/>
            </w:tcBorders>
            <w:noWrap/>
            <w:vAlign w:val="bottom"/>
          </w:tcPr>
          <w:p w14:paraId="7F80D33D"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Char Ley </w:t>
            </w:r>
          </w:p>
        </w:tc>
        <w:tc>
          <w:tcPr>
            <w:tcW w:w="1080" w:type="dxa"/>
            <w:tcBorders>
              <w:top w:val="nil"/>
              <w:left w:val="nil"/>
              <w:bottom w:val="nil"/>
              <w:right w:val="nil"/>
            </w:tcBorders>
            <w:noWrap/>
            <w:vAlign w:val="bottom"/>
          </w:tcPr>
          <w:p w14:paraId="0C34BA49"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3F557FEC" w14:textId="77777777">
        <w:trPr>
          <w:trHeight w:val="264"/>
        </w:trPr>
        <w:tc>
          <w:tcPr>
            <w:tcW w:w="2532" w:type="dxa"/>
            <w:tcBorders>
              <w:top w:val="nil"/>
              <w:left w:val="nil"/>
              <w:bottom w:val="nil"/>
              <w:right w:val="nil"/>
            </w:tcBorders>
            <w:noWrap/>
            <w:vAlign w:val="bottom"/>
          </w:tcPr>
          <w:p w14:paraId="3BD61EC7"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Prasad Thomas </w:t>
            </w:r>
          </w:p>
        </w:tc>
        <w:tc>
          <w:tcPr>
            <w:tcW w:w="1080" w:type="dxa"/>
            <w:tcBorders>
              <w:top w:val="nil"/>
              <w:left w:val="nil"/>
              <w:bottom w:val="nil"/>
              <w:right w:val="nil"/>
            </w:tcBorders>
            <w:noWrap/>
            <w:vAlign w:val="bottom"/>
          </w:tcPr>
          <w:p w14:paraId="20678B3E"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6420E482" w14:textId="77777777">
        <w:trPr>
          <w:trHeight w:val="264"/>
        </w:trPr>
        <w:tc>
          <w:tcPr>
            <w:tcW w:w="2532" w:type="dxa"/>
            <w:tcBorders>
              <w:top w:val="nil"/>
              <w:left w:val="nil"/>
              <w:bottom w:val="nil"/>
              <w:right w:val="nil"/>
            </w:tcBorders>
            <w:noWrap/>
            <w:vAlign w:val="bottom"/>
          </w:tcPr>
          <w:p w14:paraId="4E1955A1"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Fransiska Lilian Saputra </w:t>
            </w:r>
          </w:p>
        </w:tc>
        <w:tc>
          <w:tcPr>
            <w:tcW w:w="1080" w:type="dxa"/>
            <w:tcBorders>
              <w:top w:val="nil"/>
              <w:left w:val="nil"/>
              <w:bottom w:val="nil"/>
              <w:right w:val="nil"/>
            </w:tcBorders>
            <w:noWrap/>
            <w:vAlign w:val="bottom"/>
          </w:tcPr>
          <w:p w14:paraId="3CF6D39C"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MACE</w:t>
            </w:r>
          </w:p>
        </w:tc>
      </w:tr>
    </w:tbl>
    <w:p w14:paraId="5CEB2B16" w14:textId="77777777" w:rsidR="0025526B" w:rsidRPr="00CC28AA" w:rsidRDefault="0025526B">
      <w:pPr>
        <w:rPr>
          <w:rFonts w:ascii="Times New Roman" w:hAnsi="Times New Roman"/>
        </w:rPr>
      </w:pPr>
    </w:p>
    <w:p w14:paraId="44E0DF5B" w14:textId="77777777" w:rsidR="0025526B" w:rsidRPr="00CC28AA" w:rsidRDefault="0025526B">
      <w:pPr>
        <w:rPr>
          <w:rFonts w:ascii="Times New Roman" w:hAnsi="Times New Roman"/>
        </w:rPr>
      </w:pPr>
    </w:p>
    <w:tbl>
      <w:tblPr>
        <w:tblW w:w="3612" w:type="dxa"/>
        <w:tblInd w:w="96" w:type="dxa"/>
        <w:tblLook w:val="0000" w:firstRow="0" w:lastRow="0" w:firstColumn="0" w:lastColumn="0" w:noHBand="0" w:noVBand="0"/>
      </w:tblPr>
      <w:tblGrid>
        <w:gridCol w:w="2532"/>
        <w:gridCol w:w="1080"/>
      </w:tblGrid>
      <w:tr w:rsidR="0025526B" w:rsidRPr="00CC28AA" w14:paraId="0F6D638C" w14:textId="77777777">
        <w:trPr>
          <w:trHeight w:val="264"/>
        </w:trPr>
        <w:tc>
          <w:tcPr>
            <w:tcW w:w="2532" w:type="dxa"/>
            <w:tcBorders>
              <w:top w:val="nil"/>
              <w:left w:val="nil"/>
              <w:bottom w:val="nil"/>
              <w:right w:val="nil"/>
            </w:tcBorders>
            <w:shd w:val="clear" w:color="auto" w:fill="000000"/>
            <w:noWrap/>
            <w:vAlign w:val="bottom"/>
          </w:tcPr>
          <w:p w14:paraId="01E58346"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6</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 xml:space="preserve">2 Kings </w:t>
            </w:r>
          </w:p>
        </w:tc>
        <w:tc>
          <w:tcPr>
            <w:tcW w:w="1080" w:type="dxa"/>
            <w:tcBorders>
              <w:top w:val="nil"/>
              <w:left w:val="nil"/>
              <w:bottom w:val="nil"/>
              <w:right w:val="nil"/>
            </w:tcBorders>
            <w:shd w:val="clear" w:color="auto" w:fill="000000"/>
            <w:noWrap/>
            <w:vAlign w:val="bottom"/>
          </w:tcPr>
          <w:p w14:paraId="5CE9C668" w14:textId="77777777" w:rsidR="0025526B" w:rsidRPr="00CC28AA" w:rsidRDefault="0025526B">
            <w:pPr>
              <w:rPr>
                <w:rFonts w:ascii="Times New Roman" w:hAnsi="Times New Roman"/>
                <w:b/>
                <w:color w:val="FFFFFF"/>
                <w:sz w:val="22"/>
                <w:lang w:eastAsia="ja-JP" w:bidi="my-MM"/>
              </w:rPr>
            </w:pPr>
          </w:p>
        </w:tc>
      </w:tr>
      <w:tr w:rsidR="0025526B" w:rsidRPr="00CC28AA" w14:paraId="757F043B" w14:textId="77777777">
        <w:trPr>
          <w:trHeight w:val="264"/>
        </w:trPr>
        <w:tc>
          <w:tcPr>
            <w:tcW w:w="2532" w:type="dxa"/>
            <w:tcBorders>
              <w:top w:val="nil"/>
              <w:left w:val="nil"/>
              <w:bottom w:val="nil"/>
              <w:right w:val="nil"/>
            </w:tcBorders>
            <w:noWrap/>
            <w:vAlign w:val="bottom"/>
          </w:tcPr>
          <w:p w14:paraId="72909B38"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Vanna Nhep </w:t>
            </w:r>
          </w:p>
        </w:tc>
        <w:tc>
          <w:tcPr>
            <w:tcW w:w="1080" w:type="dxa"/>
            <w:tcBorders>
              <w:top w:val="nil"/>
              <w:left w:val="nil"/>
              <w:bottom w:val="nil"/>
              <w:right w:val="nil"/>
            </w:tcBorders>
            <w:noWrap/>
            <w:vAlign w:val="bottom"/>
          </w:tcPr>
          <w:p w14:paraId="309F9760"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3288F533" w14:textId="77777777">
        <w:trPr>
          <w:trHeight w:val="264"/>
        </w:trPr>
        <w:tc>
          <w:tcPr>
            <w:tcW w:w="2532" w:type="dxa"/>
            <w:tcBorders>
              <w:top w:val="nil"/>
              <w:left w:val="nil"/>
              <w:bottom w:val="nil"/>
              <w:right w:val="nil"/>
            </w:tcBorders>
            <w:noWrap/>
            <w:vAlign w:val="bottom"/>
          </w:tcPr>
          <w:p w14:paraId="24D23AC7"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Chua Kheng Nee, Paul</w:t>
            </w:r>
          </w:p>
        </w:tc>
        <w:tc>
          <w:tcPr>
            <w:tcW w:w="1080" w:type="dxa"/>
            <w:tcBorders>
              <w:top w:val="nil"/>
              <w:left w:val="nil"/>
              <w:bottom w:val="nil"/>
              <w:right w:val="nil"/>
            </w:tcBorders>
            <w:noWrap/>
            <w:vAlign w:val="bottom"/>
          </w:tcPr>
          <w:p w14:paraId="3025BB23"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1AC28FB3" w14:textId="77777777">
        <w:trPr>
          <w:trHeight w:val="264"/>
        </w:trPr>
        <w:tc>
          <w:tcPr>
            <w:tcW w:w="2532" w:type="dxa"/>
            <w:tcBorders>
              <w:top w:val="nil"/>
              <w:left w:val="nil"/>
              <w:bottom w:val="nil"/>
              <w:right w:val="nil"/>
            </w:tcBorders>
            <w:shd w:val="clear" w:color="auto" w:fill="000000"/>
            <w:noWrap/>
            <w:vAlign w:val="bottom"/>
          </w:tcPr>
          <w:p w14:paraId="4B3363F1"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7</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Psalms</w:t>
            </w:r>
          </w:p>
        </w:tc>
        <w:tc>
          <w:tcPr>
            <w:tcW w:w="1080" w:type="dxa"/>
            <w:tcBorders>
              <w:top w:val="nil"/>
              <w:left w:val="nil"/>
              <w:bottom w:val="nil"/>
              <w:right w:val="nil"/>
            </w:tcBorders>
            <w:shd w:val="clear" w:color="auto" w:fill="000000"/>
            <w:noWrap/>
            <w:vAlign w:val="bottom"/>
          </w:tcPr>
          <w:p w14:paraId="0D8DFA28" w14:textId="77777777" w:rsidR="0025526B" w:rsidRPr="00CC28AA" w:rsidRDefault="0025526B">
            <w:pPr>
              <w:rPr>
                <w:rFonts w:ascii="Times New Roman" w:hAnsi="Times New Roman"/>
                <w:b/>
                <w:color w:val="FFFFFF"/>
                <w:sz w:val="22"/>
                <w:lang w:eastAsia="ja-JP" w:bidi="my-MM"/>
              </w:rPr>
            </w:pPr>
          </w:p>
        </w:tc>
      </w:tr>
      <w:tr w:rsidR="0025526B" w:rsidRPr="00CC28AA" w14:paraId="3B423F45" w14:textId="77777777">
        <w:trPr>
          <w:trHeight w:val="264"/>
        </w:trPr>
        <w:tc>
          <w:tcPr>
            <w:tcW w:w="2532" w:type="dxa"/>
            <w:tcBorders>
              <w:top w:val="nil"/>
              <w:left w:val="nil"/>
              <w:bottom w:val="nil"/>
              <w:right w:val="nil"/>
            </w:tcBorders>
            <w:noWrap/>
            <w:vAlign w:val="bottom"/>
          </w:tcPr>
          <w:p w14:paraId="350F7E39"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Won Jin Ju </w:t>
            </w:r>
          </w:p>
        </w:tc>
        <w:tc>
          <w:tcPr>
            <w:tcW w:w="1080" w:type="dxa"/>
            <w:tcBorders>
              <w:top w:val="nil"/>
              <w:left w:val="nil"/>
              <w:bottom w:val="nil"/>
              <w:right w:val="nil"/>
            </w:tcBorders>
            <w:noWrap/>
            <w:vAlign w:val="bottom"/>
          </w:tcPr>
          <w:p w14:paraId="2E6A3364"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w:t>
            </w:r>
          </w:p>
        </w:tc>
      </w:tr>
      <w:tr w:rsidR="0025526B" w:rsidRPr="00CC28AA" w14:paraId="01C2A4B1" w14:textId="77777777">
        <w:trPr>
          <w:trHeight w:val="264"/>
        </w:trPr>
        <w:tc>
          <w:tcPr>
            <w:tcW w:w="2532" w:type="dxa"/>
            <w:tcBorders>
              <w:top w:val="nil"/>
              <w:left w:val="nil"/>
              <w:bottom w:val="nil"/>
              <w:right w:val="nil"/>
            </w:tcBorders>
            <w:noWrap/>
            <w:vAlign w:val="bottom"/>
          </w:tcPr>
          <w:p w14:paraId="77821FE4"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He Li Shan </w:t>
            </w:r>
          </w:p>
        </w:tc>
        <w:tc>
          <w:tcPr>
            <w:tcW w:w="1080" w:type="dxa"/>
            <w:tcBorders>
              <w:top w:val="nil"/>
              <w:left w:val="nil"/>
              <w:bottom w:val="nil"/>
              <w:right w:val="nil"/>
            </w:tcBorders>
            <w:noWrap/>
            <w:vAlign w:val="bottom"/>
          </w:tcPr>
          <w:p w14:paraId="560E6843"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BTh/MA</w:t>
            </w:r>
          </w:p>
        </w:tc>
      </w:tr>
      <w:tr w:rsidR="0025526B" w:rsidRPr="00CC28AA" w14:paraId="3D994B3A" w14:textId="77777777">
        <w:trPr>
          <w:trHeight w:val="264"/>
        </w:trPr>
        <w:tc>
          <w:tcPr>
            <w:tcW w:w="2532" w:type="dxa"/>
            <w:tcBorders>
              <w:top w:val="nil"/>
              <w:left w:val="nil"/>
              <w:bottom w:val="nil"/>
              <w:right w:val="nil"/>
            </w:tcBorders>
            <w:noWrap/>
            <w:vAlign w:val="bottom"/>
          </w:tcPr>
          <w:p w14:paraId="2334BF51"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Humphrey Ballou </w:t>
            </w:r>
          </w:p>
        </w:tc>
        <w:tc>
          <w:tcPr>
            <w:tcW w:w="1080" w:type="dxa"/>
            <w:tcBorders>
              <w:top w:val="nil"/>
              <w:left w:val="nil"/>
              <w:bottom w:val="nil"/>
              <w:right w:val="nil"/>
            </w:tcBorders>
            <w:noWrap/>
            <w:vAlign w:val="bottom"/>
          </w:tcPr>
          <w:p w14:paraId="399C55EE"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MAPC</w:t>
            </w:r>
          </w:p>
        </w:tc>
      </w:tr>
      <w:tr w:rsidR="0025526B" w:rsidRPr="00CC28AA" w14:paraId="000A578C" w14:textId="77777777">
        <w:trPr>
          <w:trHeight w:val="264"/>
        </w:trPr>
        <w:tc>
          <w:tcPr>
            <w:tcW w:w="2532" w:type="dxa"/>
            <w:tcBorders>
              <w:top w:val="nil"/>
              <w:left w:val="nil"/>
              <w:bottom w:val="nil"/>
              <w:right w:val="nil"/>
            </w:tcBorders>
            <w:shd w:val="clear" w:color="auto" w:fill="000000"/>
            <w:noWrap/>
            <w:vAlign w:val="bottom"/>
          </w:tcPr>
          <w:p w14:paraId="3CE7B9A7"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8</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Proverbs</w:t>
            </w:r>
          </w:p>
        </w:tc>
        <w:tc>
          <w:tcPr>
            <w:tcW w:w="1080" w:type="dxa"/>
            <w:tcBorders>
              <w:top w:val="nil"/>
              <w:left w:val="nil"/>
              <w:bottom w:val="nil"/>
              <w:right w:val="nil"/>
            </w:tcBorders>
            <w:shd w:val="clear" w:color="auto" w:fill="000000"/>
            <w:noWrap/>
            <w:vAlign w:val="bottom"/>
          </w:tcPr>
          <w:p w14:paraId="20C9FD62" w14:textId="77777777" w:rsidR="0025526B" w:rsidRPr="00CC28AA" w:rsidRDefault="0025526B">
            <w:pPr>
              <w:rPr>
                <w:rFonts w:ascii="Times New Roman" w:hAnsi="Times New Roman"/>
                <w:b/>
                <w:color w:val="FFFFFF"/>
                <w:sz w:val="22"/>
                <w:lang w:eastAsia="ja-JP" w:bidi="my-MM"/>
              </w:rPr>
            </w:pPr>
          </w:p>
        </w:tc>
      </w:tr>
      <w:tr w:rsidR="0025526B" w:rsidRPr="00CC28AA" w14:paraId="7EE854A6" w14:textId="77777777">
        <w:trPr>
          <w:trHeight w:val="264"/>
        </w:trPr>
        <w:tc>
          <w:tcPr>
            <w:tcW w:w="2532" w:type="dxa"/>
            <w:tcBorders>
              <w:top w:val="nil"/>
              <w:left w:val="nil"/>
              <w:bottom w:val="nil"/>
              <w:right w:val="nil"/>
            </w:tcBorders>
            <w:noWrap/>
            <w:vAlign w:val="bottom"/>
          </w:tcPr>
          <w:p w14:paraId="27CD3927"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Yee Chin Hong </w:t>
            </w:r>
          </w:p>
        </w:tc>
        <w:tc>
          <w:tcPr>
            <w:tcW w:w="1080" w:type="dxa"/>
            <w:tcBorders>
              <w:top w:val="nil"/>
              <w:left w:val="nil"/>
              <w:bottom w:val="nil"/>
              <w:right w:val="nil"/>
            </w:tcBorders>
            <w:noWrap/>
            <w:vAlign w:val="bottom"/>
          </w:tcPr>
          <w:p w14:paraId="071655DB" w14:textId="77777777" w:rsidR="0025526B" w:rsidRPr="00CC28AA" w:rsidRDefault="0025526B">
            <w:pPr>
              <w:rPr>
                <w:rFonts w:ascii="Times New Roman" w:hAnsi="Times New Roman"/>
                <w:color w:val="000000"/>
                <w:sz w:val="16"/>
                <w:lang w:eastAsia="ja-JP" w:bidi="my-MM"/>
              </w:rPr>
            </w:pPr>
            <w:r w:rsidRPr="00CC28AA">
              <w:rPr>
                <w:rFonts w:ascii="Times New Roman" w:hAnsi="Times New Roman"/>
                <w:color w:val="000000"/>
                <w:sz w:val="16"/>
                <w:lang w:eastAsia="ja-JP" w:bidi="my-MM"/>
              </w:rPr>
              <w:t>BTh/MA</w:t>
            </w:r>
          </w:p>
        </w:tc>
      </w:tr>
      <w:tr w:rsidR="0025526B" w:rsidRPr="00CC28AA" w14:paraId="68B65279" w14:textId="77777777">
        <w:trPr>
          <w:trHeight w:val="264"/>
        </w:trPr>
        <w:tc>
          <w:tcPr>
            <w:tcW w:w="2532" w:type="dxa"/>
            <w:tcBorders>
              <w:top w:val="nil"/>
              <w:left w:val="nil"/>
              <w:bottom w:val="nil"/>
              <w:right w:val="nil"/>
            </w:tcBorders>
            <w:noWrap/>
            <w:vAlign w:val="bottom"/>
          </w:tcPr>
          <w:p w14:paraId="320456F2"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Lim Tien Yung, Paul </w:t>
            </w:r>
          </w:p>
        </w:tc>
        <w:tc>
          <w:tcPr>
            <w:tcW w:w="1080" w:type="dxa"/>
            <w:tcBorders>
              <w:top w:val="nil"/>
              <w:left w:val="nil"/>
              <w:bottom w:val="nil"/>
              <w:right w:val="nil"/>
            </w:tcBorders>
            <w:noWrap/>
            <w:vAlign w:val="bottom"/>
          </w:tcPr>
          <w:p w14:paraId="6B885874"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MAPC</w:t>
            </w:r>
          </w:p>
        </w:tc>
      </w:tr>
      <w:tr w:rsidR="0025526B" w:rsidRPr="00CC28AA" w14:paraId="7119ADCF" w14:textId="77777777">
        <w:trPr>
          <w:trHeight w:val="264"/>
        </w:trPr>
        <w:tc>
          <w:tcPr>
            <w:tcW w:w="2532" w:type="dxa"/>
            <w:tcBorders>
              <w:top w:val="nil"/>
              <w:left w:val="nil"/>
              <w:bottom w:val="nil"/>
              <w:right w:val="nil"/>
            </w:tcBorders>
            <w:noWrap/>
            <w:vAlign w:val="bottom"/>
          </w:tcPr>
          <w:p w14:paraId="3586E15F"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Mutai Kipkurui Brian </w:t>
            </w:r>
          </w:p>
        </w:tc>
        <w:tc>
          <w:tcPr>
            <w:tcW w:w="1080" w:type="dxa"/>
            <w:tcBorders>
              <w:top w:val="nil"/>
              <w:left w:val="nil"/>
              <w:bottom w:val="nil"/>
              <w:right w:val="nil"/>
            </w:tcBorders>
            <w:noWrap/>
            <w:vAlign w:val="bottom"/>
          </w:tcPr>
          <w:p w14:paraId="1280C531"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340B1070" w14:textId="77777777">
        <w:trPr>
          <w:trHeight w:val="264"/>
        </w:trPr>
        <w:tc>
          <w:tcPr>
            <w:tcW w:w="2532" w:type="dxa"/>
            <w:tcBorders>
              <w:top w:val="nil"/>
              <w:left w:val="nil"/>
              <w:bottom w:val="nil"/>
              <w:right w:val="nil"/>
            </w:tcBorders>
            <w:shd w:val="clear" w:color="auto" w:fill="000000"/>
            <w:noWrap/>
            <w:vAlign w:val="bottom"/>
          </w:tcPr>
          <w:p w14:paraId="012DC335" w14:textId="77777777" w:rsidR="0025526B" w:rsidRPr="00CC28AA" w:rsidRDefault="0025526B">
            <w:pPr>
              <w:rPr>
                <w:rFonts w:ascii="Times New Roman" w:hAnsi="Times New Roman"/>
                <w:b/>
                <w:color w:val="FFFFFF"/>
                <w:sz w:val="22"/>
                <w:lang w:eastAsia="ja-JP" w:bidi="my-MM"/>
              </w:rPr>
            </w:pPr>
            <w:r w:rsidRPr="00CC28AA">
              <w:rPr>
                <w:rFonts w:ascii="Times New Roman" w:hAnsi="Times New Roman"/>
                <w:b/>
                <w:color w:val="FFFFFF"/>
                <w:sz w:val="22"/>
                <w:lang w:eastAsia="ja-JP" w:bidi="my-MM"/>
              </w:rPr>
              <w:t>9</w:t>
            </w:r>
            <w:r>
              <w:rPr>
                <w:rFonts w:ascii="Times New Roman" w:hAnsi="Times New Roman"/>
                <w:b/>
                <w:color w:val="FFFFFF"/>
                <w:sz w:val="22"/>
                <w:lang w:eastAsia="ja-JP" w:bidi="my-MM"/>
              </w:rPr>
              <w:t>–</w:t>
            </w:r>
            <w:r w:rsidRPr="00CC28AA">
              <w:rPr>
                <w:rFonts w:ascii="Times New Roman" w:hAnsi="Times New Roman"/>
                <w:b/>
                <w:color w:val="FFFFFF"/>
                <w:sz w:val="22"/>
                <w:lang w:eastAsia="ja-JP" w:bidi="my-MM"/>
              </w:rPr>
              <w:t>Ecclesiastes</w:t>
            </w:r>
          </w:p>
        </w:tc>
        <w:tc>
          <w:tcPr>
            <w:tcW w:w="1080" w:type="dxa"/>
            <w:tcBorders>
              <w:top w:val="nil"/>
              <w:left w:val="nil"/>
              <w:bottom w:val="nil"/>
              <w:right w:val="nil"/>
            </w:tcBorders>
            <w:shd w:val="clear" w:color="auto" w:fill="000000"/>
            <w:noWrap/>
            <w:vAlign w:val="bottom"/>
          </w:tcPr>
          <w:p w14:paraId="53A67609" w14:textId="77777777" w:rsidR="0025526B" w:rsidRPr="00CC28AA" w:rsidRDefault="0025526B">
            <w:pPr>
              <w:rPr>
                <w:rFonts w:ascii="Times New Roman" w:hAnsi="Times New Roman"/>
                <w:b/>
                <w:color w:val="FFFFFF"/>
                <w:sz w:val="22"/>
                <w:lang w:eastAsia="ja-JP" w:bidi="my-MM"/>
              </w:rPr>
            </w:pPr>
          </w:p>
        </w:tc>
      </w:tr>
      <w:tr w:rsidR="0025526B" w:rsidRPr="00CC28AA" w14:paraId="343CE898" w14:textId="77777777">
        <w:trPr>
          <w:trHeight w:val="264"/>
        </w:trPr>
        <w:tc>
          <w:tcPr>
            <w:tcW w:w="2532" w:type="dxa"/>
            <w:tcBorders>
              <w:top w:val="nil"/>
              <w:left w:val="nil"/>
              <w:bottom w:val="nil"/>
              <w:right w:val="nil"/>
            </w:tcBorders>
            <w:noWrap/>
            <w:vAlign w:val="bottom"/>
          </w:tcPr>
          <w:p w14:paraId="27825D79"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Leaw Woon Sim </w:t>
            </w:r>
          </w:p>
        </w:tc>
        <w:tc>
          <w:tcPr>
            <w:tcW w:w="1080" w:type="dxa"/>
            <w:tcBorders>
              <w:top w:val="nil"/>
              <w:left w:val="nil"/>
              <w:bottom w:val="nil"/>
              <w:right w:val="nil"/>
            </w:tcBorders>
            <w:noWrap/>
            <w:vAlign w:val="bottom"/>
          </w:tcPr>
          <w:p w14:paraId="4F48BB0E"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BCM</w:t>
            </w:r>
          </w:p>
        </w:tc>
      </w:tr>
      <w:tr w:rsidR="0025526B" w:rsidRPr="00CC28AA" w14:paraId="63BDAF46" w14:textId="77777777">
        <w:trPr>
          <w:trHeight w:val="264"/>
        </w:trPr>
        <w:tc>
          <w:tcPr>
            <w:tcW w:w="2532" w:type="dxa"/>
            <w:tcBorders>
              <w:top w:val="nil"/>
              <w:left w:val="nil"/>
              <w:bottom w:val="nil"/>
              <w:right w:val="nil"/>
            </w:tcBorders>
            <w:noWrap/>
            <w:vAlign w:val="bottom"/>
          </w:tcPr>
          <w:p w14:paraId="1FB3E743"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Ngulh Khaw Suan </w:t>
            </w:r>
          </w:p>
        </w:tc>
        <w:tc>
          <w:tcPr>
            <w:tcW w:w="1080" w:type="dxa"/>
            <w:tcBorders>
              <w:top w:val="nil"/>
              <w:left w:val="nil"/>
              <w:bottom w:val="nil"/>
              <w:right w:val="nil"/>
            </w:tcBorders>
            <w:noWrap/>
            <w:vAlign w:val="bottom"/>
          </w:tcPr>
          <w:p w14:paraId="53BBB939"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MAM</w:t>
            </w:r>
          </w:p>
        </w:tc>
      </w:tr>
      <w:tr w:rsidR="0025526B" w:rsidRPr="00CC28AA" w14:paraId="43AD7636" w14:textId="77777777">
        <w:trPr>
          <w:trHeight w:val="264"/>
        </w:trPr>
        <w:tc>
          <w:tcPr>
            <w:tcW w:w="2532" w:type="dxa"/>
            <w:tcBorders>
              <w:top w:val="nil"/>
              <w:left w:val="nil"/>
              <w:bottom w:val="nil"/>
              <w:right w:val="nil"/>
            </w:tcBorders>
            <w:noWrap/>
            <w:vAlign w:val="bottom"/>
          </w:tcPr>
          <w:p w14:paraId="7EF9FC06"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 xml:space="preserve">Pae Sung Jung </w:t>
            </w:r>
          </w:p>
        </w:tc>
        <w:tc>
          <w:tcPr>
            <w:tcW w:w="1080" w:type="dxa"/>
            <w:tcBorders>
              <w:top w:val="nil"/>
              <w:left w:val="nil"/>
              <w:bottom w:val="nil"/>
              <w:right w:val="nil"/>
            </w:tcBorders>
            <w:noWrap/>
            <w:vAlign w:val="bottom"/>
          </w:tcPr>
          <w:p w14:paraId="57466C16" w14:textId="77777777" w:rsidR="0025526B" w:rsidRPr="00CC28AA" w:rsidRDefault="0025526B">
            <w:pPr>
              <w:rPr>
                <w:rFonts w:ascii="Times New Roman" w:hAnsi="Times New Roman"/>
                <w:color w:val="000000"/>
                <w:sz w:val="18"/>
                <w:lang w:eastAsia="ja-JP" w:bidi="my-MM"/>
              </w:rPr>
            </w:pPr>
            <w:r w:rsidRPr="00CC28AA">
              <w:rPr>
                <w:rFonts w:ascii="Times New Roman" w:hAnsi="Times New Roman"/>
                <w:color w:val="000000"/>
                <w:sz w:val="18"/>
                <w:lang w:eastAsia="ja-JP" w:bidi="my-MM"/>
              </w:rPr>
              <w:t>MACE</w:t>
            </w:r>
          </w:p>
        </w:tc>
      </w:tr>
    </w:tbl>
    <w:p w14:paraId="709CD6DF" w14:textId="77777777" w:rsidR="003C5FC6" w:rsidRDefault="003C5FC6">
      <w:pPr>
        <w:ind w:left="20" w:right="-670" w:hanging="20"/>
        <w:rPr>
          <w:rFonts w:ascii="Times New Roman" w:hAnsi="Times New Roman"/>
          <w:sz w:val="22"/>
        </w:rPr>
      </w:pPr>
    </w:p>
    <w:p w14:paraId="4BEC205F" w14:textId="77777777" w:rsidR="003C5FC6" w:rsidRPr="00CC28AA" w:rsidRDefault="003C5FC6" w:rsidP="003C5FC6">
      <w:pPr>
        <w:ind w:right="-30"/>
        <w:jc w:val="left"/>
        <w:outlineLvl w:val="0"/>
        <w:rPr>
          <w:rFonts w:ascii="Times New Roman" w:hAnsi="Times New Roman"/>
          <w:sz w:val="26"/>
        </w:rPr>
      </w:pPr>
      <w:r>
        <w:rPr>
          <w:rFonts w:ascii="Times New Roman" w:hAnsi="Times New Roman"/>
          <w:sz w:val="22"/>
        </w:rPr>
        <w:br w:type="page"/>
      </w:r>
      <w:r w:rsidRPr="00CC28AA">
        <w:rPr>
          <w:rFonts w:ascii="Times New Roman" w:hAnsi="Times New Roman"/>
          <w:sz w:val="26"/>
        </w:rPr>
        <w:lastRenderedPageBreak/>
        <w:t xml:space="preserve">Print: </w:t>
      </w:r>
    </w:p>
    <w:p w14:paraId="3CA2C3FD" w14:textId="77777777" w:rsidR="003C5FC6" w:rsidRPr="00CC28AA" w:rsidRDefault="003C5FC6" w:rsidP="003C5FC6">
      <w:pPr>
        <w:ind w:right="-30"/>
        <w:jc w:val="left"/>
        <w:rPr>
          <w:rFonts w:ascii="Times New Roman" w:hAnsi="Times New Roman"/>
          <w:sz w:val="26"/>
        </w:rPr>
      </w:pPr>
    </w:p>
    <w:p w14:paraId="4B4594D4" w14:textId="77777777" w:rsidR="003C5FC6" w:rsidRPr="00CC28AA" w:rsidRDefault="003C5FC6" w:rsidP="003C5FC6">
      <w:pPr>
        <w:ind w:right="-670"/>
        <w:jc w:val="left"/>
        <w:rPr>
          <w:rFonts w:ascii="Times New Roman" w:hAnsi="Times New Roman"/>
          <w:sz w:val="26"/>
        </w:rPr>
      </w:pPr>
    </w:p>
    <w:p w14:paraId="476B73A3" w14:textId="77777777" w:rsidR="003C5FC6" w:rsidRPr="00CC28AA" w:rsidRDefault="003C5FC6" w:rsidP="003C5FC6">
      <w:pPr>
        <w:ind w:right="-670"/>
        <w:jc w:val="left"/>
        <w:outlineLvl w:val="0"/>
        <w:rPr>
          <w:rFonts w:ascii="Times New Roman" w:hAnsi="Times New Roman"/>
          <w:sz w:val="26"/>
        </w:rPr>
      </w:pPr>
      <w:r w:rsidRPr="00CC28AA">
        <w:rPr>
          <w:rFonts w:ascii="Times New Roman" w:hAnsi="Times New Roman"/>
          <w:sz w:val="26"/>
        </w:rPr>
        <w:t>Additions:</w:t>
      </w:r>
    </w:p>
    <w:p w14:paraId="00402044" w14:textId="77777777" w:rsidR="003C5FC6" w:rsidRPr="00CC28AA" w:rsidRDefault="003C5FC6" w:rsidP="003C5FC6">
      <w:pPr>
        <w:tabs>
          <w:tab w:val="left" w:pos="1260"/>
        </w:tabs>
        <w:ind w:right="-30"/>
        <w:jc w:val="left"/>
        <w:rPr>
          <w:rFonts w:ascii="Times New Roman" w:hAnsi="Times New Roman"/>
          <w:sz w:val="26"/>
        </w:rPr>
      </w:pPr>
      <w:r w:rsidRPr="00CC28AA">
        <w:rPr>
          <w:rFonts w:ascii="Times New Roman" w:hAnsi="Times New Roman"/>
          <w:sz w:val="26"/>
        </w:rPr>
        <w:t>p436s21</w:t>
      </w:r>
      <w:r w:rsidRPr="00CC28AA">
        <w:rPr>
          <w:rFonts w:ascii="Times New Roman" w:hAnsi="Times New Roman"/>
          <w:sz w:val="26"/>
        </w:rPr>
        <w:tab/>
        <w:t>Finish Song of Songs critique of Andrew Huang’s article (as 436d)</w:t>
      </w:r>
    </w:p>
    <w:p w14:paraId="37228155" w14:textId="77777777" w:rsidR="003C5FC6" w:rsidRPr="00CC28AA" w:rsidRDefault="003C5FC6" w:rsidP="003C5FC6">
      <w:pPr>
        <w:tabs>
          <w:tab w:val="left" w:pos="1260"/>
        </w:tabs>
        <w:ind w:right="-30"/>
        <w:jc w:val="left"/>
        <w:rPr>
          <w:rFonts w:ascii="Times New Roman" w:hAnsi="Times New Roman"/>
          <w:sz w:val="26"/>
        </w:rPr>
      </w:pPr>
      <w:r w:rsidRPr="00CC28AA">
        <w:rPr>
          <w:rFonts w:ascii="Times New Roman" w:hAnsi="Times New Roman"/>
          <w:sz w:val="26"/>
        </w:rPr>
        <w:t>437a</w:t>
      </w:r>
    </w:p>
    <w:p w14:paraId="41C86F4D" w14:textId="77777777" w:rsidR="003C5FC6" w:rsidRPr="00CC28AA" w:rsidRDefault="003C5FC6" w:rsidP="003C5FC6">
      <w:pPr>
        <w:tabs>
          <w:tab w:val="left" w:pos="1260"/>
        </w:tabs>
        <w:ind w:right="-670"/>
        <w:jc w:val="left"/>
        <w:rPr>
          <w:rFonts w:ascii="Times New Roman" w:hAnsi="Times New Roman"/>
          <w:sz w:val="26"/>
        </w:rPr>
      </w:pPr>
      <w:r w:rsidRPr="00CC28AA">
        <w:rPr>
          <w:rFonts w:ascii="Times New Roman" w:hAnsi="Times New Roman"/>
          <w:sz w:val="26"/>
        </w:rPr>
        <w:t>451a</w:t>
      </w:r>
      <w:r w:rsidRPr="00CC28AA">
        <w:rPr>
          <w:rFonts w:ascii="Times New Roman" w:hAnsi="Times New Roman"/>
          <w:sz w:val="26"/>
        </w:rPr>
        <w:tab/>
        <w:t>Applying the Prophets</w:t>
      </w:r>
    </w:p>
    <w:p w14:paraId="4162A188" w14:textId="77777777" w:rsidR="003C5FC6" w:rsidRPr="00CC28AA" w:rsidRDefault="003C5FC6" w:rsidP="003C5FC6">
      <w:pPr>
        <w:tabs>
          <w:tab w:val="left" w:pos="1260"/>
        </w:tabs>
        <w:ind w:right="-670"/>
        <w:jc w:val="left"/>
        <w:rPr>
          <w:rFonts w:ascii="Times New Roman" w:hAnsi="Times New Roman"/>
          <w:sz w:val="26"/>
        </w:rPr>
      </w:pPr>
      <w:r w:rsidRPr="00CC28AA">
        <w:rPr>
          <w:rFonts w:ascii="Times New Roman" w:hAnsi="Times New Roman"/>
          <w:sz w:val="26"/>
        </w:rPr>
        <w:t>490b</w:t>
      </w:r>
      <w:r w:rsidRPr="00CC28AA">
        <w:rPr>
          <w:rFonts w:ascii="Times New Roman" w:hAnsi="Times New Roman"/>
          <w:sz w:val="26"/>
        </w:rPr>
        <w:tab/>
        <w:t>Jer. 39 vs. Jer. 52</w:t>
      </w:r>
    </w:p>
    <w:p w14:paraId="7FDBBFF6" w14:textId="77777777" w:rsidR="003C5FC6" w:rsidRPr="00CC28AA" w:rsidRDefault="003C5FC6" w:rsidP="003C5FC6">
      <w:pPr>
        <w:tabs>
          <w:tab w:val="left" w:pos="1260"/>
        </w:tabs>
        <w:ind w:right="-670"/>
        <w:jc w:val="left"/>
        <w:rPr>
          <w:rFonts w:ascii="Times New Roman" w:hAnsi="Times New Roman"/>
          <w:sz w:val="26"/>
        </w:rPr>
      </w:pPr>
      <w:r w:rsidRPr="00CC28AA">
        <w:rPr>
          <w:rFonts w:ascii="Times New Roman" w:hAnsi="Times New Roman"/>
          <w:sz w:val="26"/>
        </w:rPr>
        <w:t>490c</w:t>
      </w:r>
      <w:r w:rsidRPr="00CC28AA">
        <w:rPr>
          <w:rFonts w:ascii="Times New Roman" w:hAnsi="Times New Roman"/>
          <w:sz w:val="26"/>
        </w:rPr>
        <w:tab/>
        <w:t>= 261a  Reasons for the exile</w:t>
      </w:r>
    </w:p>
    <w:p w14:paraId="2C602D3D" w14:textId="77777777" w:rsidR="003C5FC6" w:rsidRPr="00CC28AA" w:rsidRDefault="003C5FC6" w:rsidP="003C5FC6">
      <w:pPr>
        <w:tabs>
          <w:tab w:val="left" w:pos="1260"/>
        </w:tabs>
        <w:ind w:right="-670"/>
        <w:jc w:val="left"/>
        <w:rPr>
          <w:rFonts w:ascii="Times New Roman" w:hAnsi="Times New Roman"/>
          <w:sz w:val="30"/>
        </w:rPr>
      </w:pPr>
      <w:r w:rsidRPr="00CC28AA">
        <w:rPr>
          <w:rFonts w:ascii="Times New Roman" w:hAnsi="Times New Roman"/>
          <w:sz w:val="26"/>
        </w:rPr>
        <w:t>491a</w:t>
      </w:r>
    </w:p>
    <w:p w14:paraId="00B45428" w14:textId="77777777" w:rsidR="003C5FC6" w:rsidRPr="00CC28AA" w:rsidRDefault="003C5FC6" w:rsidP="003C5FC6">
      <w:pPr>
        <w:tabs>
          <w:tab w:val="left" w:pos="1260"/>
        </w:tabs>
        <w:ind w:right="-670"/>
        <w:jc w:val="left"/>
        <w:rPr>
          <w:rFonts w:ascii="Times New Roman" w:hAnsi="Times New Roman"/>
          <w:sz w:val="26"/>
        </w:rPr>
      </w:pPr>
      <w:r w:rsidRPr="00CC28AA">
        <w:rPr>
          <w:rFonts w:ascii="Times New Roman" w:hAnsi="Times New Roman"/>
          <w:sz w:val="26"/>
        </w:rPr>
        <w:t>680-82</w:t>
      </w:r>
      <w:r w:rsidRPr="00CC28AA">
        <w:rPr>
          <w:rFonts w:ascii="Times New Roman" w:hAnsi="Times New Roman"/>
          <w:sz w:val="26"/>
        </w:rPr>
        <w:tab/>
        <w:t>add dates</w:t>
      </w:r>
    </w:p>
    <w:p w14:paraId="210D3197" w14:textId="77777777" w:rsidR="003C5FC6" w:rsidRPr="00CC28AA" w:rsidRDefault="003C5FC6" w:rsidP="003C5FC6">
      <w:pPr>
        <w:ind w:right="-670"/>
        <w:jc w:val="left"/>
        <w:rPr>
          <w:rFonts w:ascii="Times New Roman" w:hAnsi="Times New Roman"/>
          <w:sz w:val="26"/>
        </w:rPr>
      </w:pPr>
    </w:p>
    <w:p w14:paraId="12342408" w14:textId="77777777" w:rsidR="003C5FC6" w:rsidRPr="00CC28AA" w:rsidRDefault="003C5FC6" w:rsidP="003C5FC6">
      <w:pPr>
        <w:ind w:right="-670"/>
        <w:jc w:val="left"/>
        <w:outlineLvl w:val="0"/>
        <w:rPr>
          <w:rFonts w:ascii="Times New Roman" w:hAnsi="Times New Roman"/>
          <w:sz w:val="26"/>
        </w:rPr>
      </w:pPr>
      <w:r w:rsidRPr="00CC28AA">
        <w:rPr>
          <w:rFonts w:ascii="Times New Roman" w:hAnsi="Times New Roman"/>
          <w:sz w:val="26"/>
        </w:rPr>
        <w:t>PPT:</w:t>
      </w:r>
    </w:p>
    <w:p w14:paraId="75571265" w14:textId="77777777" w:rsidR="003C5FC6" w:rsidRPr="00CC28AA" w:rsidRDefault="003C5FC6" w:rsidP="003C5FC6">
      <w:pPr>
        <w:ind w:right="-670"/>
        <w:jc w:val="left"/>
        <w:rPr>
          <w:rFonts w:ascii="Times New Roman" w:hAnsi="Times New Roman"/>
          <w:sz w:val="26"/>
        </w:rPr>
      </w:pPr>
      <w:r w:rsidRPr="00CC28AA">
        <w:rPr>
          <w:rFonts w:ascii="Times New Roman" w:hAnsi="Times New Roman"/>
          <w:sz w:val="26"/>
        </w:rPr>
        <w:t>402b</w:t>
      </w:r>
    </w:p>
    <w:p w14:paraId="286999D4" w14:textId="77777777" w:rsidR="003C5FC6" w:rsidRPr="00CC28AA" w:rsidRDefault="003C5FC6" w:rsidP="003C5FC6">
      <w:pPr>
        <w:ind w:right="-670"/>
        <w:jc w:val="left"/>
        <w:rPr>
          <w:rFonts w:ascii="Times New Roman" w:hAnsi="Times New Roman"/>
          <w:sz w:val="26"/>
        </w:rPr>
      </w:pPr>
      <w:r w:rsidRPr="00CC28AA">
        <w:rPr>
          <w:rFonts w:ascii="Times New Roman" w:hAnsi="Times New Roman"/>
          <w:sz w:val="26"/>
        </w:rPr>
        <w:t>510a  Map of Babylon</w:t>
      </w:r>
    </w:p>
    <w:p w14:paraId="763F0FE3" w14:textId="77777777" w:rsidR="003C5FC6" w:rsidRPr="00CC28AA" w:rsidRDefault="003C5FC6" w:rsidP="003C5FC6">
      <w:pPr>
        <w:ind w:right="-670"/>
        <w:jc w:val="left"/>
        <w:rPr>
          <w:rFonts w:ascii="Times New Roman" w:hAnsi="Times New Roman"/>
          <w:sz w:val="26"/>
        </w:rPr>
      </w:pPr>
    </w:p>
    <w:p w14:paraId="6C51684E" w14:textId="77777777" w:rsidR="003C5FC6" w:rsidRPr="00CC28AA" w:rsidRDefault="003C5FC6" w:rsidP="003C5FC6">
      <w:pPr>
        <w:ind w:right="-670"/>
        <w:jc w:val="left"/>
        <w:outlineLvl w:val="0"/>
        <w:rPr>
          <w:rFonts w:ascii="Times New Roman" w:hAnsi="Times New Roman"/>
          <w:sz w:val="26"/>
        </w:rPr>
      </w:pPr>
      <w:r w:rsidRPr="00CC28AA">
        <w:rPr>
          <w:rFonts w:ascii="Times New Roman" w:hAnsi="Times New Roman"/>
          <w:sz w:val="26"/>
        </w:rPr>
        <w:t>Touch Up:</w:t>
      </w:r>
    </w:p>
    <w:p w14:paraId="0A1B6775" w14:textId="77777777" w:rsidR="003C5FC6" w:rsidRPr="00CC28AA" w:rsidRDefault="003C5FC6" w:rsidP="003C5FC6">
      <w:pPr>
        <w:tabs>
          <w:tab w:val="left" w:pos="0"/>
          <w:tab w:val="left" w:pos="900"/>
        </w:tabs>
        <w:ind w:right="0"/>
        <w:rPr>
          <w:rFonts w:ascii="Times New Roman" w:hAnsi="Times New Roman"/>
          <w:sz w:val="22"/>
        </w:rPr>
      </w:pPr>
    </w:p>
    <w:p w14:paraId="585CB55D" w14:textId="77777777" w:rsidR="003C5FC6" w:rsidRPr="00CC28AA" w:rsidRDefault="003C5FC6" w:rsidP="003C5FC6">
      <w:pPr>
        <w:tabs>
          <w:tab w:val="left" w:pos="5120"/>
        </w:tabs>
        <w:ind w:right="-580"/>
        <w:jc w:val="center"/>
        <w:rPr>
          <w:rFonts w:ascii="Times New Roman" w:hAnsi="Times New Roman"/>
          <w:sz w:val="22"/>
        </w:rPr>
        <w:sectPr w:rsidR="003C5FC6" w:rsidRPr="00CC28AA">
          <w:headerReference w:type="even" r:id="rId180"/>
          <w:headerReference w:type="default" r:id="rId181"/>
          <w:footerReference w:type="even" r:id="rId182"/>
          <w:footerReference w:type="default" r:id="rId183"/>
          <w:pgSz w:w="11880" w:h="16920"/>
          <w:pgMar w:top="720" w:right="720" w:bottom="720" w:left="1440" w:header="720" w:footer="720" w:gutter="0"/>
          <w:pgNumType w:start="1"/>
          <w:cols w:space="720"/>
        </w:sectPr>
      </w:pPr>
    </w:p>
    <w:p w14:paraId="77A6A406" w14:textId="77777777" w:rsidR="003C5FC6" w:rsidRPr="00CC28AA" w:rsidRDefault="003C5FC6" w:rsidP="003C5FC6">
      <w:pPr>
        <w:tabs>
          <w:tab w:val="left" w:pos="5120"/>
          <w:tab w:val="left" w:pos="8460"/>
        </w:tabs>
        <w:ind w:right="-580"/>
        <w:jc w:val="center"/>
        <w:rPr>
          <w:rFonts w:ascii="Times New Roman" w:hAnsi="Times New Roman"/>
          <w:b/>
          <w:sz w:val="34"/>
        </w:rPr>
      </w:pPr>
    </w:p>
    <w:p w14:paraId="4EEF61F4" w14:textId="77777777" w:rsidR="003C5FC6" w:rsidRPr="00CC28AA" w:rsidRDefault="003C5FC6" w:rsidP="003C5FC6">
      <w:pPr>
        <w:tabs>
          <w:tab w:val="left" w:pos="5120"/>
          <w:tab w:val="left" w:pos="8460"/>
        </w:tabs>
        <w:ind w:right="-580"/>
        <w:jc w:val="center"/>
        <w:outlineLvl w:val="0"/>
        <w:rPr>
          <w:rFonts w:ascii="Times New Roman" w:hAnsi="Times New Roman"/>
          <w:sz w:val="34"/>
        </w:rPr>
      </w:pPr>
      <w:r w:rsidRPr="00CC28AA">
        <w:rPr>
          <w:rFonts w:ascii="Times New Roman" w:hAnsi="Times New Roman"/>
          <w:b/>
          <w:sz w:val="34"/>
        </w:rPr>
        <w:t xml:space="preserve">Evening School OT Survey II </w:t>
      </w:r>
    </w:p>
    <w:p w14:paraId="508DBD82" w14:textId="77777777" w:rsidR="003C5FC6" w:rsidRPr="00CC28AA" w:rsidRDefault="003C5FC6" w:rsidP="003C5FC6">
      <w:pPr>
        <w:tabs>
          <w:tab w:val="left" w:pos="5120"/>
          <w:tab w:val="left" w:pos="8460"/>
        </w:tabs>
        <w:ind w:right="-580"/>
        <w:jc w:val="center"/>
        <w:rPr>
          <w:rFonts w:ascii="Times New Roman" w:hAnsi="Times New Roman"/>
          <w:b/>
          <w:sz w:val="30"/>
        </w:rPr>
      </w:pPr>
      <w:r w:rsidRPr="00CC28AA">
        <w:rPr>
          <w:rFonts w:ascii="Times New Roman" w:hAnsi="Times New Roman"/>
          <w:b/>
          <w:sz w:val="30"/>
        </w:rPr>
        <w:t>Readings and Quiz Schedule</w:t>
      </w:r>
    </w:p>
    <w:p w14:paraId="68AC0555" w14:textId="77777777" w:rsidR="003C5FC6" w:rsidRPr="00CC28AA" w:rsidRDefault="003C5FC6" w:rsidP="003C5FC6">
      <w:pPr>
        <w:tabs>
          <w:tab w:val="left" w:pos="5120"/>
          <w:tab w:val="left" w:pos="8460"/>
        </w:tabs>
        <w:ind w:right="-580"/>
        <w:jc w:val="center"/>
        <w:rPr>
          <w:rFonts w:ascii="Times New Roman" w:hAnsi="Times New Roman"/>
          <w:i/>
          <w:sz w:val="22"/>
        </w:rPr>
      </w:pPr>
      <w:r w:rsidRPr="00CC28AA">
        <w:rPr>
          <w:rFonts w:ascii="Times New Roman" w:hAnsi="Times New Roman"/>
          <w:i/>
          <w:sz w:val="22"/>
        </w:rPr>
        <w:t>All Classes on Mondays</w:t>
      </w:r>
    </w:p>
    <w:p w14:paraId="2A55774E" w14:textId="77777777" w:rsidR="003C5FC6" w:rsidRPr="00CC28AA" w:rsidRDefault="003C5FC6" w:rsidP="003C5FC6">
      <w:pPr>
        <w:tabs>
          <w:tab w:val="left" w:pos="1160"/>
          <w:tab w:val="left" w:pos="2420"/>
          <w:tab w:val="left" w:pos="6480"/>
          <w:tab w:val="left" w:pos="8100"/>
        </w:tabs>
        <w:ind w:left="360" w:right="-30"/>
        <w:rPr>
          <w:rFonts w:ascii="Times New Roman" w:hAnsi="Times New Roman"/>
          <w:sz w:val="22"/>
        </w:rPr>
      </w:pPr>
    </w:p>
    <w:p w14:paraId="2BCEB49E" w14:textId="77777777" w:rsidR="003C5FC6" w:rsidRPr="00CC28AA" w:rsidRDefault="003C5FC6" w:rsidP="003C5FC6">
      <w:pPr>
        <w:tabs>
          <w:tab w:val="left" w:pos="1160"/>
          <w:tab w:val="left" w:pos="2420"/>
          <w:tab w:val="left" w:pos="6480"/>
          <w:tab w:val="left" w:pos="8100"/>
        </w:tabs>
        <w:ind w:left="360" w:right="-30"/>
        <w:rPr>
          <w:rFonts w:ascii="Times New Roman" w:hAnsi="Times New Roman"/>
          <w:sz w:val="18"/>
        </w:rPr>
      </w:pPr>
      <w:r w:rsidRPr="00CC28AA">
        <w:rPr>
          <w:rFonts w:ascii="Times New Roman" w:hAnsi="Times New Roman"/>
          <w:sz w:val="18"/>
        </w:rPr>
        <w:t>Quizzes may cover any of the previous weeks (1 question) and one OT book read for that week (4 questions).  The notes from which quiz material may be derived is underlined below.  The course requires reading of about 33 pages of notes each week.</w:t>
      </w:r>
    </w:p>
    <w:p w14:paraId="33F3DD9A" w14:textId="77777777" w:rsidR="003C5FC6" w:rsidRPr="00CC28AA" w:rsidRDefault="003C5FC6" w:rsidP="003C5FC6">
      <w:pPr>
        <w:tabs>
          <w:tab w:val="left" w:pos="1160"/>
          <w:tab w:val="left" w:pos="2420"/>
          <w:tab w:val="left" w:pos="6480"/>
          <w:tab w:val="left" w:pos="8100"/>
        </w:tabs>
        <w:ind w:left="360" w:right="-30"/>
        <w:rPr>
          <w:rFonts w:ascii="Times New Roman" w:hAnsi="Times New Roman"/>
          <w:sz w:val="18"/>
        </w:rPr>
      </w:pPr>
    </w:p>
    <w:tbl>
      <w:tblPr>
        <w:tblW w:w="0" w:type="auto"/>
        <w:tblInd w:w="480" w:type="dxa"/>
        <w:tblLayout w:type="fixed"/>
        <w:tblCellMar>
          <w:left w:w="80" w:type="dxa"/>
          <w:right w:w="80" w:type="dxa"/>
        </w:tblCellMar>
        <w:tblLook w:val="0000" w:firstRow="0" w:lastRow="0" w:firstColumn="0" w:lastColumn="0" w:noHBand="0" w:noVBand="0"/>
      </w:tblPr>
      <w:tblGrid>
        <w:gridCol w:w="960"/>
        <w:gridCol w:w="1720"/>
        <w:gridCol w:w="2040"/>
        <w:gridCol w:w="2420"/>
        <w:gridCol w:w="2120"/>
      </w:tblGrid>
      <w:tr w:rsidR="003C5FC6" w:rsidRPr="00CC28AA" w14:paraId="72F28598" w14:textId="77777777" w:rsidTr="00B91A19">
        <w:tc>
          <w:tcPr>
            <w:tcW w:w="960" w:type="dxa"/>
            <w:tcBorders>
              <w:top w:val="single" w:sz="12" w:space="0" w:color="auto"/>
              <w:left w:val="single" w:sz="12" w:space="0" w:color="auto"/>
              <w:bottom w:val="single" w:sz="12" w:space="0" w:color="auto"/>
              <w:right w:val="single" w:sz="12" w:space="0" w:color="auto"/>
            </w:tcBorders>
          </w:tcPr>
          <w:p w14:paraId="2D892C5F" w14:textId="77777777" w:rsidR="003C5FC6" w:rsidRPr="00CC28AA" w:rsidRDefault="003C5FC6" w:rsidP="00B91A19">
            <w:pPr>
              <w:ind w:right="-30"/>
              <w:jc w:val="center"/>
              <w:rPr>
                <w:rFonts w:ascii="Times New Roman" w:hAnsi="Times New Roman"/>
                <w:sz w:val="22"/>
                <w:lang w:bidi="my-MM"/>
              </w:rPr>
            </w:pPr>
          </w:p>
          <w:p w14:paraId="027800AC" w14:textId="77777777" w:rsidR="003C5FC6" w:rsidRPr="00CC28AA" w:rsidRDefault="003C5FC6" w:rsidP="00B91A19">
            <w:pPr>
              <w:ind w:right="-30"/>
              <w:jc w:val="center"/>
              <w:rPr>
                <w:sz w:val="22"/>
                <w:lang w:bidi="my-MM"/>
              </w:rPr>
            </w:pPr>
            <w:r w:rsidRPr="00CC28AA">
              <w:rPr>
                <w:rFonts w:ascii="Times New Roman" w:hAnsi="Times New Roman"/>
                <w:sz w:val="22"/>
                <w:lang w:bidi="my-MM"/>
              </w:rPr>
              <w:t>Session</w:t>
            </w:r>
          </w:p>
        </w:tc>
        <w:tc>
          <w:tcPr>
            <w:tcW w:w="1720" w:type="dxa"/>
            <w:tcBorders>
              <w:top w:val="single" w:sz="12" w:space="0" w:color="auto"/>
              <w:left w:val="single" w:sz="12" w:space="0" w:color="auto"/>
              <w:bottom w:val="single" w:sz="12" w:space="0" w:color="auto"/>
              <w:right w:val="single" w:sz="12" w:space="0" w:color="auto"/>
            </w:tcBorders>
          </w:tcPr>
          <w:p w14:paraId="50BE76E3" w14:textId="77777777" w:rsidR="003C5FC6" w:rsidRPr="00CC28AA" w:rsidRDefault="003C5FC6" w:rsidP="00B91A19">
            <w:pPr>
              <w:ind w:right="-30"/>
              <w:jc w:val="center"/>
              <w:rPr>
                <w:rFonts w:ascii="Times New Roman" w:hAnsi="Times New Roman"/>
                <w:sz w:val="22"/>
                <w:lang w:bidi="my-MM"/>
              </w:rPr>
            </w:pPr>
          </w:p>
          <w:p w14:paraId="35E3C958" w14:textId="77777777" w:rsidR="003C5FC6" w:rsidRPr="00CC28AA" w:rsidRDefault="003C5FC6" w:rsidP="00B91A19">
            <w:pPr>
              <w:ind w:right="-30"/>
              <w:jc w:val="center"/>
              <w:rPr>
                <w:sz w:val="22"/>
                <w:lang w:bidi="my-MM"/>
              </w:rPr>
            </w:pPr>
            <w:r w:rsidRPr="00CC28AA">
              <w:rPr>
                <w:rFonts w:ascii="Times New Roman" w:hAnsi="Times New Roman"/>
                <w:sz w:val="22"/>
                <w:lang w:bidi="my-MM"/>
              </w:rPr>
              <w:t>Date</w:t>
            </w:r>
          </w:p>
        </w:tc>
        <w:tc>
          <w:tcPr>
            <w:tcW w:w="2040" w:type="dxa"/>
            <w:tcBorders>
              <w:top w:val="single" w:sz="12" w:space="0" w:color="auto"/>
              <w:left w:val="single" w:sz="12" w:space="0" w:color="auto"/>
              <w:bottom w:val="single" w:sz="12" w:space="0" w:color="auto"/>
            </w:tcBorders>
          </w:tcPr>
          <w:p w14:paraId="7EB00E81" w14:textId="77777777" w:rsidR="003C5FC6" w:rsidRPr="00CC28AA" w:rsidRDefault="003C5FC6" w:rsidP="00B91A19">
            <w:pPr>
              <w:ind w:right="-30"/>
              <w:jc w:val="center"/>
              <w:rPr>
                <w:rFonts w:ascii="Times New Roman" w:hAnsi="Times New Roman"/>
                <w:sz w:val="22"/>
                <w:lang w:bidi="my-MM"/>
              </w:rPr>
            </w:pPr>
          </w:p>
          <w:p w14:paraId="43296D63" w14:textId="77777777" w:rsidR="003C5FC6" w:rsidRPr="00CC28AA" w:rsidRDefault="003C5FC6" w:rsidP="00B91A19">
            <w:pPr>
              <w:ind w:right="-30"/>
              <w:jc w:val="center"/>
              <w:rPr>
                <w:sz w:val="22"/>
                <w:lang w:bidi="my-MM"/>
              </w:rPr>
            </w:pPr>
            <w:r w:rsidRPr="00CC28AA">
              <w:rPr>
                <w:rFonts w:ascii="Times New Roman" w:hAnsi="Times New Roman"/>
                <w:sz w:val="22"/>
                <w:lang w:bidi="my-MM"/>
              </w:rPr>
              <w:t xml:space="preserve">Biblical Books Covered in Class </w:t>
            </w:r>
          </w:p>
        </w:tc>
        <w:tc>
          <w:tcPr>
            <w:tcW w:w="2420" w:type="dxa"/>
            <w:tcBorders>
              <w:top w:val="single" w:sz="12" w:space="0" w:color="auto"/>
              <w:left w:val="single" w:sz="12" w:space="0" w:color="auto"/>
              <w:bottom w:val="single" w:sz="12" w:space="0" w:color="auto"/>
            </w:tcBorders>
          </w:tcPr>
          <w:p w14:paraId="275658FD" w14:textId="77777777" w:rsidR="003C5FC6" w:rsidRPr="00CC28AA" w:rsidRDefault="003C5FC6" w:rsidP="00B91A19">
            <w:pPr>
              <w:ind w:right="-30"/>
              <w:jc w:val="center"/>
              <w:rPr>
                <w:rFonts w:ascii="Times New Roman" w:hAnsi="Times New Roman"/>
                <w:sz w:val="22"/>
                <w:lang w:bidi="my-MM"/>
              </w:rPr>
            </w:pPr>
          </w:p>
          <w:p w14:paraId="36A0BC93" w14:textId="77777777" w:rsidR="003C5FC6" w:rsidRPr="00CC28AA" w:rsidRDefault="003C5FC6" w:rsidP="00B91A19">
            <w:pPr>
              <w:ind w:right="-30"/>
              <w:jc w:val="center"/>
              <w:rPr>
                <w:rFonts w:ascii="Times New Roman" w:hAnsi="Times New Roman"/>
                <w:sz w:val="22"/>
                <w:lang w:bidi="my-MM"/>
              </w:rPr>
            </w:pPr>
            <w:r w:rsidRPr="00CC28AA">
              <w:rPr>
                <w:rFonts w:ascii="Times New Roman" w:hAnsi="Times New Roman"/>
                <w:sz w:val="22"/>
                <w:lang w:bidi="my-MM"/>
              </w:rPr>
              <w:t>Class Notes to Read.  Quiz Pages Underlined</w:t>
            </w:r>
          </w:p>
          <w:p w14:paraId="4F6F2500" w14:textId="77777777" w:rsidR="003C5FC6" w:rsidRPr="00CC28AA" w:rsidRDefault="003C5FC6" w:rsidP="00B91A19">
            <w:pPr>
              <w:ind w:right="-30"/>
              <w:jc w:val="center"/>
              <w:rPr>
                <w:sz w:val="22"/>
                <w:lang w:bidi="my-MM"/>
              </w:rPr>
            </w:pPr>
          </w:p>
        </w:tc>
        <w:tc>
          <w:tcPr>
            <w:tcW w:w="2120" w:type="dxa"/>
            <w:tcBorders>
              <w:top w:val="single" w:sz="12" w:space="0" w:color="auto"/>
              <w:left w:val="single" w:sz="12" w:space="0" w:color="auto"/>
              <w:bottom w:val="single" w:sz="12" w:space="0" w:color="auto"/>
              <w:right w:val="single" w:sz="12" w:space="0" w:color="auto"/>
            </w:tcBorders>
          </w:tcPr>
          <w:p w14:paraId="75EB436B" w14:textId="77777777" w:rsidR="003C5FC6" w:rsidRPr="00CC28AA" w:rsidRDefault="003C5FC6" w:rsidP="00B91A19">
            <w:pPr>
              <w:ind w:right="-30"/>
              <w:jc w:val="center"/>
              <w:rPr>
                <w:rFonts w:ascii="Times New Roman" w:hAnsi="Times New Roman"/>
                <w:sz w:val="22"/>
                <w:lang w:bidi="my-MM"/>
              </w:rPr>
            </w:pPr>
          </w:p>
          <w:p w14:paraId="5D865894" w14:textId="77777777" w:rsidR="003C5FC6" w:rsidRPr="00CC28AA" w:rsidRDefault="003C5FC6" w:rsidP="00B91A19">
            <w:pPr>
              <w:ind w:right="-30"/>
              <w:jc w:val="center"/>
              <w:rPr>
                <w:rFonts w:ascii="Times New Roman" w:hAnsi="Times New Roman"/>
                <w:sz w:val="22"/>
                <w:lang w:bidi="my-MM"/>
              </w:rPr>
            </w:pPr>
            <w:r w:rsidRPr="00CC28AA">
              <w:rPr>
                <w:rFonts w:ascii="Times New Roman" w:hAnsi="Times New Roman"/>
                <w:sz w:val="22"/>
                <w:lang w:bidi="my-MM"/>
              </w:rPr>
              <w:t>Book for Quiz</w:t>
            </w:r>
          </w:p>
          <w:p w14:paraId="06011796" w14:textId="77777777" w:rsidR="003C5FC6" w:rsidRPr="00CC28AA" w:rsidRDefault="003C5FC6" w:rsidP="00B91A19">
            <w:pPr>
              <w:ind w:right="-30"/>
              <w:jc w:val="center"/>
              <w:rPr>
                <w:sz w:val="22"/>
                <w:lang w:bidi="my-MM"/>
              </w:rPr>
            </w:pPr>
            <w:r w:rsidRPr="00CC28AA">
              <w:rPr>
                <w:rFonts w:ascii="Times New Roman" w:hAnsi="Times New Roman"/>
                <w:sz w:val="22"/>
                <w:lang w:bidi="my-MM"/>
              </w:rPr>
              <w:t>and Quiz #</w:t>
            </w:r>
          </w:p>
        </w:tc>
      </w:tr>
    </w:tbl>
    <w:p w14:paraId="5CFC0995" w14:textId="77777777" w:rsidR="003C5FC6" w:rsidRPr="00CC28AA" w:rsidRDefault="003C5FC6" w:rsidP="003C5FC6">
      <w:pPr>
        <w:tabs>
          <w:tab w:val="left" w:pos="1160"/>
          <w:tab w:val="left" w:pos="2420"/>
          <w:tab w:val="left" w:pos="6480"/>
          <w:tab w:val="left" w:pos="8100"/>
        </w:tabs>
        <w:ind w:left="360" w:right="-30"/>
        <w:rPr>
          <w:rFonts w:ascii="Times New Roman" w:hAnsi="Times New Roman"/>
          <w:sz w:val="18"/>
        </w:rPr>
      </w:pPr>
    </w:p>
    <w:tbl>
      <w:tblPr>
        <w:tblW w:w="0" w:type="auto"/>
        <w:tblInd w:w="480" w:type="dxa"/>
        <w:tblLayout w:type="fixed"/>
        <w:tblCellMar>
          <w:left w:w="80" w:type="dxa"/>
          <w:right w:w="80" w:type="dxa"/>
        </w:tblCellMar>
        <w:tblLook w:val="0000" w:firstRow="0" w:lastRow="0" w:firstColumn="0" w:lastColumn="0" w:noHBand="0" w:noVBand="0"/>
      </w:tblPr>
      <w:tblGrid>
        <w:gridCol w:w="960"/>
        <w:gridCol w:w="1800"/>
        <w:gridCol w:w="1440"/>
        <w:gridCol w:w="520"/>
        <w:gridCol w:w="1900"/>
        <w:gridCol w:w="600"/>
        <w:gridCol w:w="2000"/>
      </w:tblGrid>
      <w:tr w:rsidR="003C5FC6" w:rsidRPr="00CC28AA" w14:paraId="289408AC" w14:textId="77777777" w:rsidTr="00B91A19">
        <w:tc>
          <w:tcPr>
            <w:tcW w:w="960" w:type="dxa"/>
          </w:tcPr>
          <w:p w14:paraId="4C089296" w14:textId="77777777" w:rsidR="003C5FC6" w:rsidRPr="00CC28AA" w:rsidRDefault="003C5FC6" w:rsidP="00B91A19">
            <w:pPr>
              <w:ind w:right="-30"/>
              <w:jc w:val="center"/>
              <w:rPr>
                <w:sz w:val="22"/>
                <w:lang w:bidi="my-MM"/>
              </w:rPr>
            </w:pPr>
            <w:r w:rsidRPr="00CC28AA">
              <w:rPr>
                <w:rFonts w:ascii="Times New Roman" w:hAnsi="Times New Roman"/>
                <w:sz w:val="22"/>
                <w:lang w:bidi="my-MM"/>
              </w:rPr>
              <w:t>1</w:t>
            </w:r>
          </w:p>
        </w:tc>
        <w:tc>
          <w:tcPr>
            <w:tcW w:w="1800" w:type="dxa"/>
          </w:tcPr>
          <w:p w14:paraId="7FEC6F30" w14:textId="77777777" w:rsidR="003C5FC6" w:rsidRPr="00CC28AA" w:rsidRDefault="003C5FC6" w:rsidP="00B91A19">
            <w:pPr>
              <w:ind w:left="100" w:right="-30"/>
              <w:rPr>
                <w:sz w:val="22"/>
                <w:lang w:bidi="my-MM"/>
              </w:rPr>
            </w:pPr>
            <w:r w:rsidRPr="00CC28AA">
              <w:rPr>
                <w:rFonts w:ascii="Times New Roman" w:hAnsi="Times New Roman"/>
                <w:sz w:val="22"/>
                <w:lang w:bidi="my-MM"/>
              </w:rPr>
              <w:t>25 September</w:t>
            </w:r>
          </w:p>
        </w:tc>
        <w:tc>
          <w:tcPr>
            <w:tcW w:w="1440" w:type="dxa"/>
          </w:tcPr>
          <w:p w14:paraId="2C727774"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Job</w:t>
            </w:r>
          </w:p>
        </w:tc>
        <w:tc>
          <w:tcPr>
            <w:tcW w:w="520" w:type="dxa"/>
          </w:tcPr>
          <w:p w14:paraId="3E5D7016"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42</w:t>
            </w:r>
          </w:p>
        </w:tc>
        <w:tc>
          <w:tcPr>
            <w:tcW w:w="1900" w:type="dxa"/>
          </w:tcPr>
          <w:p w14:paraId="21A1D8C1" w14:textId="77777777" w:rsidR="003C5FC6" w:rsidRPr="00CC28AA" w:rsidRDefault="003C5FC6" w:rsidP="00B91A19">
            <w:pPr>
              <w:ind w:right="-30"/>
              <w:rPr>
                <w:sz w:val="22"/>
                <w:lang w:bidi="my-MM"/>
              </w:rPr>
            </w:pPr>
            <w:r w:rsidRPr="00CC28AA">
              <w:rPr>
                <w:rFonts w:ascii="Times New Roman" w:hAnsi="Times New Roman"/>
                <w:sz w:val="22"/>
                <w:lang w:bidi="my-MM"/>
              </w:rPr>
              <w:t xml:space="preserve">257-69     </w:t>
            </w:r>
            <w:r w:rsidRPr="00CC28AA">
              <w:rPr>
                <w:rFonts w:ascii="Times New Roman" w:hAnsi="Times New Roman"/>
                <w:vanish/>
                <w:sz w:val="22"/>
                <w:lang w:bidi="my-MM"/>
              </w:rPr>
              <w:t xml:space="preserve"> 55</w:t>
            </w:r>
          </w:p>
        </w:tc>
        <w:tc>
          <w:tcPr>
            <w:tcW w:w="600" w:type="dxa"/>
          </w:tcPr>
          <w:p w14:paraId="59053901"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13</w:t>
            </w:r>
          </w:p>
        </w:tc>
        <w:tc>
          <w:tcPr>
            <w:tcW w:w="2000" w:type="dxa"/>
          </w:tcPr>
          <w:p w14:paraId="3868D3D9" w14:textId="77777777" w:rsidR="003C5FC6" w:rsidRPr="00CC28AA" w:rsidRDefault="003C5FC6" w:rsidP="00B91A19">
            <w:pPr>
              <w:ind w:right="-30"/>
              <w:jc w:val="left"/>
              <w:rPr>
                <w:sz w:val="22"/>
                <w:lang w:bidi="my-MM"/>
              </w:rPr>
            </w:pPr>
          </w:p>
        </w:tc>
      </w:tr>
      <w:tr w:rsidR="003C5FC6" w:rsidRPr="00CC28AA" w14:paraId="733E3D61" w14:textId="77777777" w:rsidTr="00B91A19">
        <w:tc>
          <w:tcPr>
            <w:tcW w:w="960" w:type="dxa"/>
          </w:tcPr>
          <w:p w14:paraId="521D63FB" w14:textId="77777777" w:rsidR="003C5FC6" w:rsidRPr="00CC28AA" w:rsidRDefault="003C5FC6" w:rsidP="00B91A19">
            <w:pPr>
              <w:ind w:right="-30"/>
              <w:jc w:val="center"/>
              <w:rPr>
                <w:sz w:val="22"/>
                <w:lang w:bidi="my-MM"/>
              </w:rPr>
            </w:pPr>
          </w:p>
        </w:tc>
        <w:tc>
          <w:tcPr>
            <w:tcW w:w="1800" w:type="dxa"/>
          </w:tcPr>
          <w:p w14:paraId="4C91888C" w14:textId="77777777" w:rsidR="003C5FC6" w:rsidRPr="00CC28AA" w:rsidRDefault="003C5FC6" w:rsidP="00B91A19">
            <w:pPr>
              <w:ind w:left="100" w:right="-30"/>
              <w:rPr>
                <w:sz w:val="22"/>
                <w:lang w:bidi="my-MM"/>
              </w:rPr>
            </w:pPr>
          </w:p>
        </w:tc>
        <w:tc>
          <w:tcPr>
            <w:tcW w:w="1440" w:type="dxa"/>
          </w:tcPr>
          <w:p w14:paraId="06304013"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Psalms</w:t>
            </w:r>
          </w:p>
        </w:tc>
        <w:tc>
          <w:tcPr>
            <w:tcW w:w="520" w:type="dxa"/>
          </w:tcPr>
          <w:p w14:paraId="0416CAE2"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150</w:t>
            </w:r>
          </w:p>
        </w:tc>
        <w:tc>
          <w:tcPr>
            <w:tcW w:w="1900" w:type="dxa"/>
          </w:tcPr>
          <w:p w14:paraId="7971F97E" w14:textId="77777777" w:rsidR="003C5FC6" w:rsidRPr="00CC28AA" w:rsidRDefault="003C5FC6" w:rsidP="00B91A19">
            <w:pPr>
              <w:ind w:right="-30"/>
              <w:rPr>
                <w:sz w:val="22"/>
                <w:lang w:bidi="my-MM"/>
              </w:rPr>
            </w:pPr>
            <w:r w:rsidRPr="00CC28AA">
              <w:rPr>
                <w:rFonts w:ascii="Times New Roman" w:hAnsi="Times New Roman"/>
                <w:sz w:val="22"/>
                <w:lang w:bidi="my-MM"/>
              </w:rPr>
              <w:t>270-83</w:t>
            </w:r>
            <w:r w:rsidRPr="00CC28AA">
              <w:rPr>
                <w:rFonts w:ascii="Times New Roman" w:hAnsi="Times New Roman"/>
                <w:vanish/>
                <w:sz w:val="22"/>
                <w:lang w:bidi="my-MM"/>
              </w:rPr>
              <w:t xml:space="preserve">    164</w:t>
            </w:r>
          </w:p>
        </w:tc>
        <w:tc>
          <w:tcPr>
            <w:tcW w:w="600" w:type="dxa"/>
          </w:tcPr>
          <w:p w14:paraId="247D5C39"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14</w:t>
            </w:r>
          </w:p>
        </w:tc>
        <w:tc>
          <w:tcPr>
            <w:tcW w:w="2000" w:type="dxa"/>
          </w:tcPr>
          <w:p w14:paraId="7847BD83" w14:textId="77777777" w:rsidR="003C5FC6" w:rsidRPr="00CC28AA" w:rsidRDefault="003C5FC6" w:rsidP="00B91A19">
            <w:pPr>
              <w:ind w:right="-30"/>
              <w:jc w:val="left"/>
              <w:rPr>
                <w:sz w:val="22"/>
                <w:lang w:bidi="my-MM"/>
              </w:rPr>
            </w:pPr>
          </w:p>
        </w:tc>
      </w:tr>
      <w:tr w:rsidR="003C5FC6" w:rsidRPr="00CC28AA" w14:paraId="3B169B6F" w14:textId="77777777" w:rsidTr="00B91A19">
        <w:tc>
          <w:tcPr>
            <w:tcW w:w="960" w:type="dxa"/>
          </w:tcPr>
          <w:p w14:paraId="35C59691" w14:textId="77777777" w:rsidR="003C5FC6" w:rsidRPr="00CC28AA" w:rsidRDefault="003C5FC6" w:rsidP="00B91A19">
            <w:pPr>
              <w:ind w:right="-30"/>
              <w:jc w:val="center"/>
              <w:rPr>
                <w:rFonts w:ascii="Times New Roman" w:hAnsi="Times New Roman"/>
                <w:sz w:val="22"/>
                <w:lang w:bidi="my-MM"/>
              </w:rPr>
            </w:pPr>
          </w:p>
          <w:p w14:paraId="782E1AE7" w14:textId="77777777" w:rsidR="003C5FC6" w:rsidRPr="00CC28AA" w:rsidRDefault="003C5FC6" w:rsidP="00B91A19">
            <w:pPr>
              <w:ind w:right="-30"/>
              <w:jc w:val="center"/>
              <w:rPr>
                <w:sz w:val="22"/>
                <w:lang w:bidi="my-MM"/>
              </w:rPr>
            </w:pPr>
          </w:p>
        </w:tc>
        <w:tc>
          <w:tcPr>
            <w:tcW w:w="1800" w:type="dxa"/>
          </w:tcPr>
          <w:p w14:paraId="1BCB1525" w14:textId="77777777" w:rsidR="003C5FC6" w:rsidRPr="00CC28AA" w:rsidRDefault="003C5FC6" w:rsidP="00B91A19">
            <w:pPr>
              <w:ind w:left="100" w:right="-30"/>
              <w:rPr>
                <w:sz w:val="22"/>
                <w:lang w:bidi="my-MM"/>
              </w:rPr>
            </w:pPr>
          </w:p>
        </w:tc>
        <w:tc>
          <w:tcPr>
            <w:tcW w:w="1440" w:type="dxa"/>
          </w:tcPr>
          <w:p w14:paraId="58F6DE6B"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Songs</w:t>
            </w:r>
          </w:p>
        </w:tc>
        <w:tc>
          <w:tcPr>
            <w:tcW w:w="520" w:type="dxa"/>
          </w:tcPr>
          <w:p w14:paraId="11BF8EA2"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8</w:t>
            </w:r>
          </w:p>
        </w:tc>
        <w:tc>
          <w:tcPr>
            <w:tcW w:w="1900" w:type="dxa"/>
          </w:tcPr>
          <w:p w14:paraId="7CCF9592" w14:textId="77777777" w:rsidR="003C5FC6" w:rsidRPr="00CC28AA" w:rsidRDefault="003C5FC6" w:rsidP="00B91A19">
            <w:pPr>
              <w:ind w:right="-30"/>
              <w:rPr>
                <w:sz w:val="22"/>
                <w:lang w:bidi="my-MM"/>
              </w:rPr>
            </w:pPr>
            <w:r w:rsidRPr="00CC28AA">
              <w:rPr>
                <w:rFonts w:ascii="Times New Roman" w:hAnsi="Times New Roman"/>
                <w:sz w:val="22"/>
                <w:lang w:bidi="my-MM"/>
              </w:rPr>
              <w:t xml:space="preserve">313-20     </w:t>
            </w:r>
            <w:r w:rsidRPr="00CC28AA">
              <w:rPr>
                <w:rFonts w:ascii="Times New Roman" w:hAnsi="Times New Roman"/>
                <w:vanish/>
                <w:sz w:val="22"/>
                <w:lang w:bidi="my-MM"/>
              </w:rPr>
              <w:t xml:space="preserve"> 16</w:t>
            </w:r>
          </w:p>
        </w:tc>
        <w:tc>
          <w:tcPr>
            <w:tcW w:w="600" w:type="dxa"/>
          </w:tcPr>
          <w:p w14:paraId="42A9EF23"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8</w:t>
            </w:r>
          </w:p>
        </w:tc>
        <w:tc>
          <w:tcPr>
            <w:tcW w:w="2000" w:type="dxa"/>
          </w:tcPr>
          <w:p w14:paraId="0C47D72D" w14:textId="77777777" w:rsidR="003C5FC6" w:rsidRPr="00CC28AA" w:rsidRDefault="003C5FC6" w:rsidP="00B91A19">
            <w:pPr>
              <w:ind w:right="-30"/>
              <w:jc w:val="left"/>
              <w:rPr>
                <w:sz w:val="22"/>
                <w:lang w:bidi="my-MM"/>
              </w:rPr>
            </w:pPr>
          </w:p>
        </w:tc>
      </w:tr>
      <w:tr w:rsidR="003C5FC6" w:rsidRPr="00CC28AA" w14:paraId="2F2967B4" w14:textId="77777777" w:rsidTr="00B91A19">
        <w:tc>
          <w:tcPr>
            <w:tcW w:w="960" w:type="dxa"/>
          </w:tcPr>
          <w:p w14:paraId="6D55D31A" w14:textId="77777777" w:rsidR="003C5FC6" w:rsidRPr="00CC28AA" w:rsidRDefault="003C5FC6" w:rsidP="00B91A19">
            <w:pPr>
              <w:ind w:right="-30"/>
              <w:jc w:val="center"/>
              <w:rPr>
                <w:sz w:val="22"/>
                <w:lang w:bidi="my-MM"/>
              </w:rPr>
            </w:pPr>
            <w:r w:rsidRPr="00CC28AA">
              <w:rPr>
                <w:rFonts w:ascii="Times New Roman" w:hAnsi="Times New Roman"/>
                <w:sz w:val="22"/>
                <w:lang w:bidi="my-MM"/>
              </w:rPr>
              <w:t>2</w:t>
            </w:r>
          </w:p>
        </w:tc>
        <w:tc>
          <w:tcPr>
            <w:tcW w:w="1800" w:type="dxa"/>
          </w:tcPr>
          <w:p w14:paraId="10908E39" w14:textId="77777777" w:rsidR="003C5FC6" w:rsidRPr="00CC28AA" w:rsidRDefault="003C5FC6" w:rsidP="00B91A19">
            <w:pPr>
              <w:ind w:left="100" w:right="-30"/>
              <w:rPr>
                <w:sz w:val="22"/>
                <w:lang w:bidi="my-MM"/>
              </w:rPr>
            </w:pPr>
            <w:r w:rsidRPr="00CC28AA">
              <w:rPr>
                <w:rFonts w:ascii="Times New Roman" w:hAnsi="Times New Roman"/>
                <w:sz w:val="22"/>
                <w:lang w:bidi="my-MM"/>
              </w:rPr>
              <w:t>2 October</w:t>
            </w:r>
          </w:p>
        </w:tc>
        <w:tc>
          <w:tcPr>
            <w:tcW w:w="1440" w:type="dxa"/>
          </w:tcPr>
          <w:p w14:paraId="14ACEB43"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Proverbs</w:t>
            </w:r>
          </w:p>
        </w:tc>
        <w:tc>
          <w:tcPr>
            <w:tcW w:w="520" w:type="dxa"/>
          </w:tcPr>
          <w:p w14:paraId="48CA38EA"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31</w:t>
            </w:r>
          </w:p>
        </w:tc>
        <w:tc>
          <w:tcPr>
            <w:tcW w:w="1900" w:type="dxa"/>
          </w:tcPr>
          <w:p w14:paraId="10F63F1B" w14:textId="77777777" w:rsidR="003C5FC6" w:rsidRPr="00CC28AA" w:rsidRDefault="003C5FC6" w:rsidP="00B91A19">
            <w:pPr>
              <w:ind w:right="-30"/>
              <w:rPr>
                <w:sz w:val="22"/>
                <w:lang w:bidi="my-MM"/>
              </w:rPr>
            </w:pPr>
            <w:r w:rsidRPr="00CC28AA">
              <w:rPr>
                <w:rFonts w:ascii="Times New Roman" w:hAnsi="Times New Roman"/>
                <w:sz w:val="22"/>
                <w:u w:val="single"/>
                <w:lang w:bidi="my-MM"/>
              </w:rPr>
              <w:t>284-91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39</w:t>
            </w:r>
          </w:p>
        </w:tc>
        <w:tc>
          <w:tcPr>
            <w:tcW w:w="600" w:type="dxa"/>
          </w:tcPr>
          <w:p w14:paraId="51DF96F8"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8</w:t>
            </w:r>
          </w:p>
        </w:tc>
        <w:tc>
          <w:tcPr>
            <w:tcW w:w="2000" w:type="dxa"/>
          </w:tcPr>
          <w:p w14:paraId="09AF8FB9" w14:textId="77777777" w:rsidR="003C5FC6" w:rsidRPr="00CC28AA" w:rsidRDefault="003C5FC6" w:rsidP="00B91A19">
            <w:pPr>
              <w:ind w:right="-30"/>
              <w:jc w:val="left"/>
              <w:rPr>
                <w:sz w:val="22"/>
                <w:lang w:bidi="my-MM"/>
              </w:rPr>
            </w:pPr>
            <w:r w:rsidRPr="00CC28AA">
              <w:rPr>
                <w:rFonts w:ascii="Times New Roman" w:hAnsi="Times New Roman"/>
                <w:sz w:val="22"/>
                <w:lang w:bidi="my-MM"/>
              </w:rPr>
              <w:t>Proverbs: Quiz 1</w:t>
            </w:r>
          </w:p>
        </w:tc>
      </w:tr>
      <w:tr w:rsidR="003C5FC6" w:rsidRPr="00CC28AA" w14:paraId="2376A5DB" w14:textId="77777777" w:rsidTr="00B91A19">
        <w:tc>
          <w:tcPr>
            <w:tcW w:w="960" w:type="dxa"/>
          </w:tcPr>
          <w:p w14:paraId="627C2068" w14:textId="77777777" w:rsidR="003C5FC6" w:rsidRPr="00CC28AA" w:rsidRDefault="003C5FC6" w:rsidP="00B91A19">
            <w:pPr>
              <w:ind w:right="-30"/>
              <w:jc w:val="center"/>
              <w:rPr>
                <w:sz w:val="22"/>
                <w:lang w:bidi="my-MM"/>
              </w:rPr>
            </w:pPr>
          </w:p>
        </w:tc>
        <w:tc>
          <w:tcPr>
            <w:tcW w:w="1800" w:type="dxa"/>
          </w:tcPr>
          <w:p w14:paraId="4EF42294" w14:textId="77777777" w:rsidR="003C5FC6" w:rsidRPr="00CC28AA" w:rsidRDefault="003C5FC6" w:rsidP="00B91A19">
            <w:pPr>
              <w:ind w:left="100" w:right="-30"/>
              <w:rPr>
                <w:sz w:val="22"/>
                <w:lang w:bidi="my-MM"/>
              </w:rPr>
            </w:pPr>
          </w:p>
        </w:tc>
        <w:tc>
          <w:tcPr>
            <w:tcW w:w="1440" w:type="dxa"/>
          </w:tcPr>
          <w:p w14:paraId="06DF57B8"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Ecclesiastes</w:t>
            </w:r>
          </w:p>
        </w:tc>
        <w:tc>
          <w:tcPr>
            <w:tcW w:w="520" w:type="dxa"/>
          </w:tcPr>
          <w:p w14:paraId="4134DA0D"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12</w:t>
            </w:r>
          </w:p>
        </w:tc>
        <w:tc>
          <w:tcPr>
            <w:tcW w:w="1900" w:type="dxa"/>
          </w:tcPr>
          <w:p w14:paraId="239E0502" w14:textId="77777777" w:rsidR="003C5FC6" w:rsidRPr="00CC28AA" w:rsidRDefault="003C5FC6" w:rsidP="00B91A19">
            <w:pPr>
              <w:ind w:right="-30"/>
              <w:rPr>
                <w:sz w:val="22"/>
                <w:lang w:bidi="my-MM"/>
              </w:rPr>
            </w:pPr>
            <w:r w:rsidRPr="00CC28AA">
              <w:rPr>
                <w:rFonts w:ascii="Times New Roman" w:hAnsi="Times New Roman"/>
                <w:sz w:val="22"/>
                <w:lang w:bidi="my-MM"/>
              </w:rPr>
              <w:t xml:space="preserve">292-312   </w:t>
            </w:r>
            <w:r w:rsidRPr="00CC28AA">
              <w:rPr>
                <w:rFonts w:ascii="Times New Roman" w:hAnsi="Times New Roman"/>
                <w:vanish/>
                <w:sz w:val="22"/>
                <w:lang w:bidi="my-MM"/>
              </w:rPr>
              <w:t xml:space="preserve"> 33</w:t>
            </w:r>
          </w:p>
        </w:tc>
        <w:tc>
          <w:tcPr>
            <w:tcW w:w="600" w:type="dxa"/>
          </w:tcPr>
          <w:p w14:paraId="0032E0DE"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21</w:t>
            </w:r>
          </w:p>
        </w:tc>
        <w:tc>
          <w:tcPr>
            <w:tcW w:w="2000" w:type="dxa"/>
          </w:tcPr>
          <w:p w14:paraId="3AE94E89"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34</w:t>
            </w:r>
          </w:p>
        </w:tc>
      </w:tr>
      <w:tr w:rsidR="003C5FC6" w:rsidRPr="00CC28AA" w14:paraId="63FEA85C" w14:textId="77777777" w:rsidTr="00B91A19">
        <w:tc>
          <w:tcPr>
            <w:tcW w:w="960" w:type="dxa"/>
          </w:tcPr>
          <w:p w14:paraId="19C57A62" w14:textId="77777777" w:rsidR="003C5FC6" w:rsidRPr="00CC28AA" w:rsidRDefault="003C5FC6" w:rsidP="00B91A19">
            <w:pPr>
              <w:ind w:right="-30"/>
              <w:jc w:val="center"/>
              <w:rPr>
                <w:rFonts w:ascii="Times New Roman" w:hAnsi="Times New Roman"/>
                <w:sz w:val="22"/>
                <w:lang w:bidi="my-MM"/>
              </w:rPr>
            </w:pPr>
          </w:p>
          <w:p w14:paraId="47F4C171" w14:textId="77777777" w:rsidR="003C5FC6" w:rsidRPr="00CC28AA" w:rsidRDefault="003C5FC6" w:rsidP="00B91A19">
            <w:pPr>
              <w:ind w:right="-30"/>
              <w:jc w:val="center"/>
              <w:rPr>
                <w:sz w:val="22"/>
                <w:lang w:bidi="my-MM"/>
              </w:rPr>
            </w:pPr>
          </w:p>
        </w:tc>
        <w:tc>
          <w:tcPr>
            <w:tcW w:w="1800" w:type="dxa"/>
          </w:tcPr>
          <w:p w14:paraId="13ADDC9A" w14:textId="77777777" w:rsidR="003C5FC6" w:rsidRPr="00CC28AA" w:rsidRDefault="003C5FC6" w:rsidP="00B91A19">
            <w:pPr>
              <w:ind w:left="100" w:right="-30"/>
              <w:rPr>
                <w:sz w:val="22"/>
                <w:lang w:bidi="my-MM"/>
              </w:rPr>
            </w:pPr>
          </w:p>
        </w:tc>
        <w:tc>
          <w:tcPr>
            <w:tcW w:w="1440" w:type="dxa"/>
          </w:tcPr>
          <w:p w14:paraId="0FF4BD8A"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Obadiah</w:t>
            </w:r>
          </w:p>
        </w:tc>
        <w:tc>
          <w:tcPr>
            <w:tcW w:w="520" w:type="dxa"/>
          </w:tcPr>
          <w:p w14:paraId="3B181673"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w:t>
            </w:r>
          </w:p>
        </w:tc>
        <w:tc>
          <w:tcPr>
            <w:tcW w:w="1900" w:type="dxa"/>
          </w:tcPr>
          <w:p w14:paraId="2621FFEA" w14:textId="77777777" w:rsidR="003C5FC6" w:rsidRPr="00CC28AA" w:rsidRDefault="003C5FC6" w:rsidP="00B91A19">
            <w:pPr>
              <w:ind w:right="-30"/>
              <w:rPr>
                <w:sz w:val="22"/>
                <w:lang w:bidi="my-MM"/>
              </w:rPr>
            </w:pPr>
            <w:r w:rsidRPr="00CC28AA">
              <w:rPr>
                <w:rFonts w:ascii="Times New Roman" w:hAnsi="Times New Roman"/>
                <w:sz w:val="22"/>
                <w:lang w:bidi="my-MM"/>
              </w:rPr>
              <w:t xml:space="preserve">466-470    </w:t>
            </w:r>
            <w:r w:rsidRPr="00CC28AA">
              <w:rPr>
                <w:rFonts w:ascii="Times New Roman" w:hAnsi="Times New Roman"/>
                <w:vanish/>
                <w:sz w:val="22"/>
                <w:lang w:bidi="my-MM"/>
              </w:rPr>
              <w:t xml:space="preserve">  6</w:t>
            </w:r>
          </w:p>
        </w:tc>
        <w:tc>
          <w:tcPr>
            <w:tcW w:w="600" w:type="dxa"/>
          </w:tcPr>
          <w:p w14:paraId="01636816"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5</w:t>
            </w:r>
          </w:p>
        </w:tc>
        <w:tc>
          <w:tcPr>
            <w:tcW w:w="2000" w:type="dxa"/>
          </w:tcPr>
          <w:p w14:paraId="5D9CD0AF" w14:textId="77777777" w:rsidR="003C5FC6" w:rsidRPr="00CC28AA" w:rsidRDefault="003C5FC6" w:rsidP="00B91A19">
            <w:pPr>
              <w:ind w:right="-30"/>
              <w:jc w:val="left"/>
              <w:rPr>
                <w:sz w:val="22"/>
                <w:lang w:bidi="my-MM"/>
              </w:rPr>
            </w:pPr>
          </w:p>
        </w:tc>
      </w:tr>
      <w:tr w:rsidR="003C5FC6" w:rsidRPr="00CC28AA" w14:paraId="6382FBDE" w14:textId="77777777" w:rsidTr="00B91A19">
        <w:tc>
          <w:tcPr>
            <w:tcW w:w="960" w:type="dxa"/>
          </w:tcPr>
          <w:p w14:paraId="3B8DAE1C" w14:textId="77777777" w:rsidR="003C5FC6" w:rsidRPr="00CC28AA" w:rsidRDefault="003C5FC6" w:rsidP="00B91A19">
            <w:pPr>
              <w:ind w:right="-30"/>
              <w:jc w:val="center"/>
              <w:rPr>
                <w:sz w:val="22"/>
                <w:lang w:bidi="my-MM"/>
              </w:rPr>
            </w:pPr>
            <w:r w:rsidRPr="00CC28AA">
              <w:rPr>
                <w:rFonts w:ascii="Times New Roman" w:hAnsi="Times New Roman"/>
                <w:sz w:val="22"/>
                <w:lang w:bidi="my-MM"/>
              </w:rPr>
              <w:t>3</w:t>
            </w:r>
          </w:p>
        </w:tc>
        <w:tc>
          <w:tcPr>
            <w:tcW w:w="1800" w:type="dxa"/>
          </w:tcPr>
          <w:p w14:paraId="455D3619" w14:textId="77777777" w:rsidR="003C5FC6" w:rsidRPr="00CC28AA" w:rsidRDefault="003C5FC6" w:rsidP="00B91A19">
            <w:pPr>
              <w:ind w:left="100" w:right="-30"/>
              <w:rPr>
                <w:sz w:val="22"/>
                <w:lang w:bidi="my-MM"/>
              </w:rPr>
            </w:pPr>
            <w:r w:rsidRPr="00CC28AA">
              <w:rPr>
                <w:rFonts w:ascii="Times New Roman" w:hAnsi="Times New Roman"/>
                <w:sz w:val="22"/>
                <w:lang w:bidi="my-MM"/>
              </w:rPr>
              <w:t>9 October</w:t>
            </w:r>
          </w:p>
        </w:tc>
        <w:tc>
          <w:tcPr>
            <w:tcW w:w="1440" w:type="dxa"/>
          </w:tcPr>
          <w:p w14:paraId="23F13354"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Jonah</w:t>
            </w:r>
          </w:p>
        </w:tc>
        <w:tc>
          <w:tcPr>
            <w:tcW w:w="520" w:type="dxa"/>
          </w:tcPr>
          <w:p w14:paraId="774AD39C"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4</w:t>
            </w:r>
          </w:p>
        </w:tc>
        <w:tc>
          <w:tcPr>
            <w:tcW w:w="1900" w:type="dxa"/>
          </w:tcPr>
          <w:p w14:paraId="0CA50D6C" w14:textId="77777777" w:rsidR="003C5FC6" w:rsidRPr="00CC28AA" w:rsidRDefault="003C5FC6" w:rsidP="00B91A19">
            <w:pPr>
              <w:ind w:right="-30"/>
              <w:rPr>
                <w:sz w:val="22"/>
                <w:lang w:bidi="my-MM"/>
              </w:rPr>
            </w:pPr>
            <w:r w:rsidRPr="00CC28AA">
              <w:rPr>
                <w:rFonts w:ascii="Times New Roman" w:hAnsi="Times New Roman"/>
                <w:sz w:val="22"/>
                <w:u w:val="single"/>
                <w:lang w:bidi="my-MM"/>
              </w:rPr>
              <w:t>471-85</w:t>
            </w:r>
            <w:r w:rsidRPr="00CC28AA">
              <w:rPr>
                <w:rFonts w:ascii="Times New Roman" w:hAnsi="Times New Roman"/>
                <w:sz w:val="22"/>
                <w:lang w:bidi="my-MM"/>
              </w:rPr>
              <w:t xml:space="preserve">     </w:t>
            </w:r>
            <w:r w:rsidRPr="00CC28AA">
              <w:rPr>
                <w:rFonts w:ascii="Times New Roman" w:hAnsi="Times New Roman"/>
                <w:vanish/>
                <w:sz w:val="22"/>
                <w:lang w:bidi="my-MM"/>
              </w:rPr>
              <w:t xml:space="preserve"> 19</w:t>
            </w:r>
          </w:p>
        </w:tc>
        <w:tc>
          <w:tcPr>
            <w:tcW w:w="600" w:type="dxa"/>
          </w:tcPr>
          <w:p w14:paraId="3300A48E"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15</w:t>
            </w:r>
          </w:p>
        </w:tc>
        <w:tc>
          <w:tcPr>
            <w:tcW w:w="2000" w:type="dxa"/>
          </w:tcPr>
          <w:p w14:paraId="3AB59787" w14:textId="77777777" w:rsidR="003C5FC6" w:rsidRPr="00CC28AA" w:rsidRDefault="003C5FC6" w:rsidP="00B91A19">
            <w:pPr>
              <w:ind w:right="-30"/>
              <w:jc w:val="left"/>
              <w:rPr>
                <w:sz w:val="22"/>
                <w:lang w:bidi="my-MM"/>
              </w:rPr>
            </w:pPr>
            <w:r w:rsidRPr="00CC28AA">
              <w:rPr>
                <w:rFonts w:ascii="Times New Roman" w:hAnsi="Times New Roman"/>
                <w:sz w:val="22"/>
                <w:lang w:bidi="my-MM"/>
              </w:rPr>
              <w:t>Jonah: Quiz 2</w:t>
            </w:r>
          </w:p>
        </w:tc>
      </w:tr>
      <w:tr w:rsidR="003C5FC6" w:rsidRPr="00CC28AA" w14:paraId="7EB8417C" w14:textId="77777777" w:rsidTr="00B91A19">
        <w:tc>
          <w:tcPr>
            <w:tcW w:w="960" w:type="dxa"/>
          </w:tcPr>
          <w:p w14:paraId="33056E15" w14:textId="77777777" w:rsidR="003C5FC6" w:rsidRPr="00CC28AA" w:rsidRDefault="003C5FC6" w:rsidP="00B91A19">
            <w:pPr>
              <w:ind w:right="-30"/>
              <w:jc w:val="center"/>
              <w:rPr>
                <w:sz w:val="22"/>
                <w:lang w:bidi="my-MM"/>
              </w:rPr>
            </w:pPr>
          </w:p>
        </w:tc>
        <w:tc>
          <w:tcPr>
            <w:tcW w:w="1800" w:type="dxa"/>
          </w:tcPr>
          <w:p w14:paraId="725CEDD3" w14:textId="77777777" w:rsidR="003C5FC6" w:rsidRPr="00CC28AA" w:rsidRDefault="003C5FC6" w:rsidP="00B91A19">
            <w:pPr>
              <w:ind w:left="100" w:right="-30"/>
              <w:rPr>
                <w:sz w:val="22"/>
                <w:lang w:bidi="my-MM"/>
              </w:rPr>
            </w:pPr>
          </w:p>
        </w:tc>
        <w:tc>
          <w:tcPr>
            <w:tcW w:w="1440" w:type="dxa"/>
          </w:tcPr>
          <w:p w14:paraId="721C9B74"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Amos</w:t>
            </w:r>
          </w:p>
        </w:tc>
        <w:tc>
          <w:tcPr>
            <w:tcW w:w="520" w:type="dxa"/>
          </w:tcPr>
          <w:p w14:paraId="4E84AF3F"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9</w:t>
            </w:r>
          </w:p>
        </w:tc>
        <w:tc>
          <w:tcPr>
            <w:tcW w:w="1900" w:type="dxa"/>
          </w:tcPr>
          <w:p w14:paraId="5343D256" w14:textId="77777777" w:rsidR="003C5FC6" w:rsidRPr="00CC28AA" w:rsidRDefault="003C5FC6" w:rsidP="00B91A19">
            <w:pPr>
              <w:ind w:right="-30"/>
              <w:rPr>
                <w:sz w:val="22"/>
                <w:lang w:bidi="my-MM"/>
              </w:rPr>
            </w:pPr>
            <w:r w:rsidRPr="00CC28AA">
              <w:rPr>
                <w:rFonts w:ascii="Times New Roman" w:hAnsi="Times New Roman"/>
                <w:sz w:val="22"/>
                <w:lang w:bidi="my-MM"/>
              </w:rPr>
              <w:t xml:space="preserve">457-65     </w:t>
            </w:r>
            <w:r w:rsidRPr="00CC28AA">
              <w:rPr>
                <w:rFonts w:ascii="Times New Roman" w:hAnsi="Times New Roman"/>
                <w:vanish/>
                <w:sz w:val="22"/>
                <w:lang w:bidi="my-MM"/>
              </w:rPr>
              <w:t xml:space="preserve"> 18</w:t>
            </w:r>
          </w:p>
        </w:tc>
        <w:tc>
          <w:tcPr>
            <w:tcW w:w="600" w:type="dxa"/>
          </w:tcPr>
          <w:p w14:paraId="6BE90DE6"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9</w:t>
            </w:r>
          </w:p>
        </w:tc>
        <w:tc>
          <w:tcPr>
            <w:tcW w:w="2000" w:type="dxa"/>
          </w:tcPr>
          <w:p w14:paraId="66C71688"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33</w:t>
            </w:r>
          </w:p>
        </w:tc>
      </w:tr>
      <w:tr w:rsidR="003C5FC6" w:rsidRPr="00CC28AA" w14:paraId="3F8B4CE3" w14:textId="77777777" w:rsidTr="00B91A19">
        <w:tc>
          <w:tcPr>
            <w:tcW w:w="960" w:type="dxa"/>
          </w:tcPr>
          <w:p w14:paraId="7DB52954" w14:textId="77777777" w:rsidR="003C5FC6" w:rsidRPr="00CC28AA" w:rsidRDefault="003C5FC6" w:rsidP="00B91A19">
            <w:pPr>
              <w:ind w:right="-30"/>
              <w:jc w:val="center"/>
              <w:rPr>
                <w:rFonts w:ascii="Times New Roman" w:hAnsi="Times New Roman"/>
                <w:sz w:val="22"/>
                <w:lang w:bidi="my-MM"/>
              </w:rPr>
            </w:pPr>
          </w:p>
          <w:p w14:paraId="29FF8250" w14:textId="77777777" w:rsidR="003C5FC6" w:rsidRPr="00CC28AA" w:rsidRDefault="003C5FC6" w:rsidP="00B91A19">
            <w:pPr>
              <w:ind w:right="-30"/>
              <w:jc w:val="center"/>
              <w:rPr>
                <w:sz w:val="22"/>
                <w:lang w:bidi="my-MM"/>
              </w:rPr>
            </w:pPr>
          </w:p>
        </w:tc>
        <w:tc>
          <w:tcPr>
            <w:tcW w:w="1800" w:type="dxa"/>
          </w:tcPr>
          <w:p w14:paraId="4A370836" w14:textId="77777777" w:rsidR="003C5FC6" w:rsidRPr="00CC28AA" w:rsidRDefault="003C5FC6" w:rsidP="00B91A19">
            <w:pPr>
              <w:ind w:left="100" w:right="-30"/>
              <w:rPr>
                <w:sz w:val="22"/>
                <w:lang w:bidi="my-MM"/>
              </w:rPr>
            </w:pPr>
          </w:p>
        </w:tc>
        <w:tc>
          <w:tcPr>
            <w:tcW w:w="1440" w:type="dxa"/>
          </w:tcPr>
          <w:p w14:paraId="3C42CE98"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Hosea</w:t>
            </w:r>
          </w:p>
        </w:tc>
        <w:tc>
          <w:tcPr>
            <w:tcW w:w="520" w:type="dxa"/>
          </w:tcPr>
          <w:p w14:paraId="69FC61ED"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14</w:t>
            </w:r>
          </w:p>
        </w:tc>
        <w:tc>
          <w:tcPr>
            <w:tcW w:w="1900" w:type="dxa"/>
          </w:tcPr>
          <w:p w14:paraId="1245B098" w14:textId="77777777" w:rsidR="003C5FC6" w:rsidRPr="00CC28AA" w:rsidRDefault="003C5FC6" w:rsidP="00B91A19">
            <w:pPr>
              <w:ind w:right="-30"/>
              <w:rPr>
                <w:sz w:val="22"/>
                <w:lang w:bidi="my-MM"/>
              </w:rPr>
            </w:pPr>
            <w:r w:rsidRPr="00CC28AA">
              <w:rPr>
                <w:rFonts w:ascii="Times New Roman" w:hAnsi="Times New Roman"/>
                <w:sz w:val="22"/>
                <w:lang w:bidi="my-MM"/>
              </w:rPr>
              <w:t xml:space="preserve">440-48     </w:t>
            </w:r>
            <w:r w:rsidRPr="00CC28AA">
              <w:rPr>
                <w:rFonts w:ascii="Times New Roman" w:hAnsi="Times New Roman"/>
                <w:vanish/>
                <w:sz w:val="22"/>
                <w:lang w:bidi="my-MM"/>
              </w:rPr>
              <w:t xml:space="preserve"> 23</w:t>
            </w:r>
          </w:p>
        </w:tc>
        <w:tc>
          <w:tcPr>
            <w:tcW w:w="600" w:type="dxa"/>
          </w:tcPr>
          <w:p w14:paraId="1694757D"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9</w:t>
            </w:r>
          </w:p>
        </w:tc>
        <w:tc>
          <w:tcPr>
            <w:tcW w:w="2000" w:type="dxa"/>
          </w:tcPr>
          <w:p w14:paraId="586BEDB6" w14:textId="77777777" w:rsidR="003C5FC6" w:rsidRPr="00CC28AA" w:rsidRDefault="003C5FC6" w:rsidP="00B91A19">
            <w:pPr>
              <w:ind w:right="-30"/>
              <w:jc w:val="left"/>
              <w:rPr>
                <w:sz w:val="22"/>
                <w:lang w:bidi="my-MM"/>
              </w:rPr>
            </w:pPr>
          </w:p>
        </w:tc>
      </w:tr>
      <w:tr w:rsidR="003C5FC6" w:rsidRPr="00CC28AA" w14:paraId="255C14BB" w14:textId="77777777" w:rsidTr="00B91A19">
        <w:tc>
          <w:tcPr>
            <w:tcW w:w="960" w:type="dxa"/>
          </w:tcPr>
          <w:p w14:paraId="5E117E46" w14:textId="77777777" w:rsidR="003C5FC6" w:rsidRPr="00CC28AA" w:rsidRDefault="003C5FC6" w:rsidP="00B91A19">
            <w:pPr>
              <w:ind w:right="-30"/>
              <w:jc w:val="center"/>
              <w:rPr>
                <w:sz w:val="22"/>
                <w:lang w:bidi="my-MM"/>
              </w:rPr>
            </w:pPr>
            <w:r w:rsidRPr="00CC28AA">
              <w:rPr>
                <w:rFonts w:ascii="Times New Roman" w:hAnsi="Times New Roman"/>
                <w:sz w:val="22"/>
                <w:lang w:bidi="my-MM"/>
              </w:rPr>
              <w:t>4</w:t>
            </w:r>
          </w:p>
        </w:tc>
        <w:tc>
          <w:tcPr>
            <w:tcW w:w="1800" w:type="dxa"/>
          </w:tcPr>
          <w:p w14:paraId="60262D27" w14:textId="77777777" w:rsidR="003C5FC6" w:rsidRPr="00CC28AA" w:rsidRDefault="003C5FC6" w:rsidP="00B91A19">
            <w:pPr>
              <w:ind w:left="100" w:right="-30"/>
              <w:rPr>
                <w:sz w:val="22"/>
                <w:lang w:bidi="my-MM"/>
              </w:rPr>
            </w:pPr>
            <w:r w:rsidRPr="00CC28AA">
              <w:rPr>
                <w:rFonts w:ascii="Times New Roman" w:hAnsi="Times New Roman"/>
                <w:sz w:val="22"/>
                <w:lang w:bidi="my-MM"/>
              </w:rPr>
              <w:t>16 October</w:t>
            </w:r>
          </w:p>
        </w:tc>
        <w:tc>
          <w:tcPr>
            <w:tcW w:w="1440" w:type="dxa"/>
          </w:tcPr>
          <w:p w14:paraId="339F1652"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Micah</w:t>
            </w:r>
          </w:p>
        </w:tc>
        <w:tc>
          <w:tcPr>
            <w:tcW w:w="520" w:type="dxa"/>
          </w:tcPr>
          <w:p w14:paraId="792829DE"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7</w:t>
            </w:r>
          </w:p>
        </w:tc>
        <w:tc>
          <w:tcPr>
            <w:tcW w:w="1900" w:type="dxa"/>
          </w:tcPr>
          <w:p w14:paraId="14DB20F0" w14:textId="77777777" w:rsidR="003C5FC6" w:rsidRPr="00CC28AA" w:rsidRDefault="003C5FC6" w:rsidP="00B91A19">
            <w:pPr>
              <w:ind w:right="-30"/>
              <w:rPr>
                <w:sz w:val="22"/>
                <w:lang w:bidi="my-MM"/>
              </w:rPr>
            </w:pPr>
            <w:r w:rsidRPr="00CC28AA">
              <w:rPr>
                <w:rFonts w:ascii="Times New Roman" w:hAnsi="Times New Roman"/>
                <w:sz w:val="22"/>
                <w:u w:val="single"/>
                <w:lang w:bidi="my-MM"/>
              </w:rPr>
              <w:t>486-91</w:t>
            </w:r>
            <w:r w:rsidRPr="00CC28AA">
              <w:rPr>
                <w:rFonts w:ascii="Times New Roman" w:hAnsi="Times New Roman"/>
                <w:sz w:val="22"/>
                <w:lang w:bidi="my-MM"/>
              </w:rPr>
              <w:t xml:space="preserve">     </w:t>
            </w:r>
            <w:r w:rsidRPr="00CC28AA">
              <w:rPr>
                <w:rFonts w:ascii="Times New Roman" w:hAnsi="Times New Roman"/>
                <w:vanish/>
                <w:sz w:val="22"/>
                <w:lang w:bidi="my-MM"/>
              </w:rPr>
              <w:t xml:space="preserve"> 13</w:t>
            </w:r>
          </w:p>
        </w:tc>
        <w:tc>
          <w:tcPr>
            <w:tcW w:w="600" w:type="dxa"/>
          </w:tcPr>
          <w:p w14:paraId="358B5142"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6</w:t>
            </w:r>
          </w:p>
        </w:tc>
        <w:tc>
          <w:tcPr>
            <w:tcW w:w="2000" w:type="dxa"/>
          </w:tcPr>
          <w:p w14:paraId="3CB9220D" w14:textId="77777777" w:rsidR="003C5FC6" w:rsidRPr="00CC28AA" w:rsidRDefault="003C5FC6" w:rsidP="00B91A19">
            <w:pPr>
              <w:ind w:right="-30"/>
              <w:jc w:val="left"/>
              <w:rPr>
                <w:sz w:val="22"/>
                <w:lang w:bidi="my-MM"/>
              </w:rPr>
            </w:pPr>
            <w:r w:rsidRPr="00CC28AA">
              <w:rPr>
                <w:rFonts w:ascii="Times New Roman" w:hAnsi="Times New Roman"/>
                <w:sz w:val="22"/>
                <w:lang w:bidi="my-MM"/>
              </w:rPr>
              <w:t>Micah: Quiz 3</w:t>
            </w:r>
          </w:p>
        </w:tc>
      </w:tr>
      <w:tr w:rsidR="003C5FC6" w:rsidRPr="00CC28AA" w14:paraId="5F3AE11A" w14:textId="77777777" w:rsidTr="00B91A19">
        <w:tc>
          <w:tcPr>
            <w:tcW w:w="960" w:type="dxa"/>
          </w:tcPr>
          <w:p w14:paraId="589412C3" w14:textId="77777777" w:rsidR="003C5FC6" w:rsidRPr="00CC28AA" w:rsidRDefault="003C5FC6" w:rsidP="00B91A19">
            <w:pPr>
              <w:ind w:right="-30"/>
              <w:jc w:val="center"/>
              <w:rPr>
                <w:sz w:val="22"/>
                <w:lang w:bidi="my-MM"/>
              </w:rPr>
            </w:pPr>
          </w:p>
        </w:tc>
        <w:tc>
          <w:tcPr>
            <w:tcW w:w="1800" w:type="dxa"/>
          </w:tcPr>
          <w:p w14:paraId="43A0B1F5" w14:textId="77777777" w:rsidR="003C5FC6" w:rsidRPr="00CC28AA" w:rsidRDefault="003C5FC6" w:rsidP="00B91A19">
            <w:pPr>
              <w:ind w:left="100" w:right="-30"/>
              <w:rPr>
                <w:sz w:val="22"/>
                <w:lang w:bidi="my-MM"/>
              </w:rPr>
            </w:pPr>
          </w:p>
        </w:tc>
        <w:tc>
          <w:tcPr>
            <w:tcW w:w="1440" w:type="dxa"/>
          </w:tcPr>
          <w:p w14:paraId="06D7EC28"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Isaiah</w:t>
            </w:r>
          </w:p>
        </w:tc>
        <w:tc>
          <w:tcPr>
            <w:tcW w:w="520" w:type="dxa"/>
          </w:tcPr>
          <w:p w14:paraId="248B8071"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66</w:t>
            </w:r>
          </w:p>
        </w:tc>
        <w:tc>
          <w:tcPr>
            <w:tcW w:w="1900" w:type="dxa"/>
          </w:tcPr>
          <w:p w14:paraId="16CB3496" w14:textId="77777777" w:rsidR="003C5FC6" w:rsidRPr="00CC28AA" w:rsidRDefault="003C5FC6" w:rsidP="00B91A19">
            <w:pPr>
              <w:ind w:right="-30"/>
              <w:rPr>
                <w:sz w:val="22"/>
                <w:lang w:bidi="my-MM"/>
              </w:rPr>
            </w:pPr>
            <w:r w:rsidRPr="00CC28AA">
              <w:rPr>
                <w:rFonts w:ascii="Times New Roman" w:hAnsi="Times New Roman"/>
                <w:sz w:val="22"/>
                <w:lang w:bidi="my-MM"/>
              </w:rPr>
              <w:t>334-51</w:t>
            </w:r>
            <w:r w:rsidRPr="00CC28AA">
              <w:rPr>
                <w:rFonts w:ascii="Times New Roman" w:hAnsi="Times New Roman"/>
                <w:vanish/>
                <w:sz w:val="22"/>
                <w:lang w:bidi="my-MM"/>
              </w:rPr>
              <w:t xml:space="preserve">      85</w:t>
            </w:r>
          </w:p>
        </w:tc>
        <w:tc>
          <w:tcPr>
            <w:tcW w:w="600" w:type="dxa"/>
          </w:tcPr>
          <w:p w14:paraId="0CAD278D"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19</w:t>
            </w:r>
          </w:p>
        </w:tc>
        <w:tc>
          <w:tcPr>
            <w:tcW w:w="2000" w:type="dxa"/>
          </w:tcPr>
          <w:p w14:paraId="69D30384"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31</w:t>
            </w:r>
          </w:p>
        </w:tc>
      </w:tr>
      <w:tr w:rsidR="003C5FC6" w:rsidRPr="00CC28AA" w14:paraId="1B5EE020" w14:textId="77777777" w:rsidTr="00B91A19">
        <w:tc>
          <w:tcPr>
            <w:tcW w:w="960" w:type="dxa"/>
          </w:tcPr>
          <w:p w14:paraId="70DA8FD7" w14:textId="77777777" w:rsidR="003C5FC6" w:rsidRPr="00CC28AA" w:rsidRDefault="003C5FC6" w:rsidP="00B91A19">
            <w:pPr>
              <w:ind w:right="-30"/>
              <w:jc w:val="center"/>
              <w:rPr>
                <w:sz w:val="22"/>
                <w:lang w:bidi="my-MM"/>
              </w:rPr>
            </w:pPr>
          </w:p>
        </w:tc>
        <w:tc>
          <w:tcPr>
            <w:tcW w:w="1800" w:type="dxa"/>
          </w:tcPr>
          <w:p w14:paraId="0BCD0C71" w14:textId="77777777" w:rsidR="003C5FC6" w:rsidRPr="00CC28AA" w:rsidRDefault="003C5FC6" w:rsidP="00B91A19">
            <w:pPr>
              <w:ind w:left="100" w:right="-30"/>
              <w:rPr>
                <w:sz w:val="22"/>
                <w:lang w:bidi="my-MM"/>
              </w:rPr>
            </w:pPr>
          </w:p>
        </w:tc>
        <w:tc>
          <w:tcPr>
            <w:tcW w:w="1440" w:type="dxa"/>
          </w:tcPr>
          <w:p w14:paraId="5462FCBA"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Nahum</w:t>
            </w:r>
          </w:p>
        </w:tc>
        <w:tc>
          <w:tcPr>
            <w:tcW w:w="520" w:type="dxa"/>
          </w:tcPr>
          <w:p w14:paraId="748655D1"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3</w:t>
            </w:r>
          </w:p>
        </w:tc>
        <w:tc>
          <w:tcPr>
            <w:tcW w:w="1900" w:type="dxa"/>
          </w:tcPr>
          <w:p w14:paraId="6097227E" w14:textId="77777777" w:rsidR="003C5FC6" w:rsidRPr="00CC28AA" w:rsidRDefault="003C5FC6" w:rsidP="00B91A19">
            <w:pPr>
              <w:ind w:right="-30"/>
              <w:rPr>
                <w:sz w:val="22"/>
                <w:lang w:bidi="my-MM"/>
              </w:rPr>
            </w:pPr>
            <w:r w:rsidRPr="00CC28AA">
              <w:rPr>
                <w:rFonts w:ascii="Times New Roman" w:hAnsi="Times New Roman"/>
                <w:sz w:val="22"/>
                <w:lang w:bidi="my-MM"/>
              </w:rPr>
              <w:t xml:space="preserve">492-97     </w:t>
            </w:r>
            <w:r w:rsidRPr="00CC28AA">
              <w:rPr>
                <w:rFonts w:ascii="Times New Roman" w:hAnsi="Times New Roman"/>
                <w:vanish/>
                <w:sz w:val="22"/>
                <w:lang w:bidi="my-MM"/>
              </w:rPr>
              <w:t xml:space="preserve">   9</w:t>
            </w:r>
          </w:p>
        </w:tc>
        <w:tc>
          <w:tcPr>
            <w:tcW w:w="600" w:type="dxa"/>
          </w:tcPr>
          <w:p w14:paraId="21132773"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6</w:t>
            </w:r>
          </w:p>
        </w:tc>
        <w:tc>
          <w:tcPr>
            <w:tcW w:w="2000" w:type="dxa"/>
          </w:tcPr>
          <w:p w14:paraId="76DD1AED" w14:textId="77777777" w:rsidR="003C5FC6" w:rsidRPr="00CC28AA" w:rsidRDefault="003C5FC6" w:rsidP="00B91A19">
            <w:pPr>
              <w:ind w:right="-30"/>
              <w:jc w:val="left"/>
              <w:rPr>
                <w:sz w:val="22"/>
                <w:lang w:bidi="my-MM"/>
              </w:rPr>
            </w:pPr>
          </w:p>
        </w:tc>
      </w:tr>
      <w:tr w:rsidR="003C5FC6" w:rsidRPr="00CC28AA" w14:paraId="0401C95B" w14:textId="77777777" w:rsidTr="00B91A19">
        <w:tc>
          <w:tcPr>
            <w:tcW w:w="960" w:type="dxa"/>
          </w:tcPr>
          <w:p w14:paraId="21C8E001" w14:textId="77777777" w:rsidR="003C5FC6" w:rsidRPr="00CC28AA" w:rsidRDefault="003C5FC6" w:rsidP="00B91A19">
            <w:pPr>
              <w:ind w:right="-30"/>
              <w:jc w:val="center"/>
              <w:rPr>
                <w:rFonts w:ascii="Times New Roman" w:hAnsi="Times New Roman"/>
                <w:sz w:val="22"/>
                <w:lang w:bidi="my-MM"/>
              </w:rPr>
            </w:pPr>
          </w:p>
          <w:p w14:paraId="32463891" w14:textId="77777777" w:rsidR="003C5FC6" w:rsidRPr="00CC28AA" w:rsidRDefault="003C5FC6" w:rsidP="00B91A19">
            <w:pPr>
              <w:ind w:right="-30"/>
              <w:jc w:val="center"/>
              <w:rPr>
                <w:sz w:val="22"/>
                <w:lang w:bidi="my-MM"/>
              </w:rPr>
            </w:pPr>
          </w:p>
        </w:tc>
        <w:tc>
          <w:tcPr>
            <w:tcW w:w="1800" w:type="dxa"/>
          </w:tcPr>
          <w:p w14:paraId="4AF4E0FA" w14:textId="77777777" w:rsidR="003C5FC6" w:rsidRPr="00CC28AA" w:rsidRDefault="003C5FC6" w:rsidP="00B91A19">
            <w:pPr>
              <w:ind w:left="100" w:right="-30"/>
              <w:rPr>
                <w:sz w:val="22"/>
                <w:lang w:bidi="my-MM"/>
              </w:rPr>
            </w:pPr>
          </w:p>
        </w:tc>
        <w:tc>
          <w:tcPr>
            <w:tcW w:w="1440" w:type="dxa"/>
          </w:tcPr>
          <w:p w14:paraId="2F67A98B"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Habakkuk</w:t>
            </w:r>
          </w:p>
        </w:tc>
        <w:tc>
          <w:tcPr>
            <w:tcW w:w="520" w:type="dxa"/>
          </w:tcPr>
          <w:p w14:paraId="36E0015A"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3</w:t>
            </w:r>
          </w:p>
        </w:tc>
        <w:tc>
          <w:tcPr>
            <w:tcW w:w="1900" w:type="dxa"/>
          </w:tcPr>
          <w:p w14:paraId="4AA0BAF4" w14:textId="77777777" w:rsidR="003C5FC6" w:rsidRPr="00CC28AA" w:rsidRDefault="003C5FC6" w:rsidP="00B91A19">
            <w:pPr>
              <w:ind w:right="-30"/>
              <w:rPr>
                <w:sz w:val="22"/>
                <w:lang w:bidi="my-MM"/>
              </w:rPr>
            </w:pPr>
            <w:r w:rsidRPr="00CC28AA">
              <w:rPr>
                <w:rFonts w:ascii="Times New Roman" w:hAnsi="Times New Roman"/>
                <w:sz w:val="22"/>
                <w:lang w:bidi="my-MM"/>
              </w:rPr>
              <w:t xml:space="preserve">498-503   </w:t>
            </w:r>
            <w:r w:rsidRPr="00CC28AA">
              <w:rPr>
                <w:rFonts w:ascii="Times New Roman" w:hAnsi="Times New Roman"/>
                <w:vanish/>
                <w:sz w:val="22"/>
                <w:lang w:bidi="my-MM"/>
              </w:rPr>
              <w:t xml:space="preserve">   9</w:t>
            </w:r>
          </w:p>
        </w:tc>
        <w:tc>
          <w:tcPr>
            <w:tcW w:w="600" w:type="dxa"/>
          </w:tcPr>
          <w:p w14:paraId="1330F3A4"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6</w:t>
            </w:r>
          </w:p>
        </w:tc>
        <w:tc>
          <w:tcPr>
            <w:tcW w:w="2000" w:type="dxa"/>
          </w:tcPr>
          <w:p w14:paraId="57FF9B9D" w14:textId="77777777" w:rsidR="003C5FC6" w:rsidRPr="00CC28AA" w:rsidRDefault="003C5FC6" w:rsidP="00B91A19">
            <w:pPr>
              <w:ind w:right="-30"/>
              <w:jc w:val="left"/>
              <w:rPr>
                <w:sz w:val="22"/>
                <w:lang w:bidi="my-MM"/>
              </w:rPr>
            </w:pPr>
          </w:p>
        </w:tc>
      </w:tr>
      <w:tr w:rsidR="003C5FC6" w:rsidRPr="00CC28AA" w14:paraId="7FC0938F" w14:textId="77777777" w:rsidTr="00B91A19">
        <w:tc>
          <w:tcPr>
            <w:tcW w:w="960" w:type="dxa"/>
          </w:tcPr>
          <w:p w14:paraId="53964A13" w14:textId="77777777" w:rsidR="003C5FC6" w:rsidRPr="00CC28AA" w:rsidRDefault="003C5FC6" w:rsidP="00B91A19">
            <w:pPr>
              <w:ind w:right="-30"/>
              <w:jc w:val="center"/>
              <w:rPr>
                <w:sz w:val="22"/>
                <w:lang w:bidi="my-MM"/>
              </w:rPr>
            </w:pPr>
            <w:r w:rsidRPr="00CC28AA">
              <w:rPr>
                <w:rFonts w:ascii="Times New Roman" w:hAnsi="Times New Roman"/>
                <w:sz w:val="22"/>
                <w:lang w:bidi="my-MM"/>
              </w:rPr>
              <w:t>5</w:t>
            </w:r>
          </w:p>
        </w:tc>
        <w:tc>
          <w:tcPr>
            <w:tcW w:w="1800" w:type="dxa"/>
          </w:tcPr>
          <w:p w14:paraId="47A4A693" w14:textId="77777777" w:rsidR="003C5FC6" w:rsidRPr="00CC28AA" w:rsidRDefault="003C5FC6" w:rsidP="00B91A19">
            <w:pPr>
              <w:ind w:left="100" w:right="-30"/>
              <w:rPr>
                <w:sz w:val="22"/>
                <w:lang w:bidi="my-MM"/>
              </w:rPr>
            </w:pPr>
            <w:r w:rsidRPr="00CC28AA">
              <w:rPr>
                <w:rFonts w:ascii="Times New Roman" w:hAnsi="Times New Roman"/>
                <w:sz w:val="22"/>
                <w:lang w:bidi="my-MM"/>
              </w:rPr>
              <w:t>23 October</w:t>
            </w:r>
          </w:p>
        </w:tc>
        <w:tc>
          <w:tcPr>
            <w:tcW w:w="1440" w:type="dxa"/>
          </w:tcPr>
          <w:p w14:paraId="12972FEB"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Zephaniah</w:t>
            </w:r>
          </w:p>
        </w:tc>
        <w:tc>
          <w:tcPr>
            <w:tcW w:w="520" w:type="dxa"/>
          </w:tcPr>
          <w:p w14:paraId="4D160E08"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3</w:t>
            </w:r>
          </w:p>
        </w:tc>
        <w:tc>
          <w:tcPr>
            <w:tcW w:w="1900" w:type="dxa"/>
          </w:tcPr>
          <w:p w14:paraId="62252391" w14:textId="77777777" w:rsidR="003C5FC6" w:rsidRPr="00CC28AA" w:rsidRDefault="003C5FC6" w:rsidP="00B91A19">
            <w:pPr>
              <w:ind w:right="-30"/>
              <w:rPr>
                <w:sz w:val="22"/>
                <w:lang w:bidi="my-MM"/>
              </w:rPr>
            </w:pPr>
            <w:r w:rsidRPr="00CC28AA">
              <w:rPr>
                <w:rFonts w:ascii="Times New Roman" w:hAnsi="Times New Roman"/>
                <w:sz w:val="22"/>
                <w:u w:val="single"/>
                <w:lang w:bidi="my-MM"/>
              </w:rPr>
              <w:t>504-9</w:t>
            </w:r>
            <w:r w:rsidRPr="00CC28AA">
              <w:rPr>
                <w:rFonts w:ascii="Times New Roman" w:hAnsi="Times New Roman"/>
                <w:sz w:val="22"/>
                <w:lang w:bidi="my-MM"/>
              </w:rPr>
              <w:t xml:space="preserve">       </w:t>
            </w:r>
            <w:r w:rsidRPr="00CC28AA">
              <w:rPr>
                <w:rFonts w:ascii="Times New Roman" w:hAnsi="Times New Roman"/>
                <w:vanish/>
                <w:sz w:val="22"/>
                <w:lang w:bidi="my-MM"/>
              </w:rPr>
              <w:t xml:space="preserve">   9</w:t>
            </w:r>
          </w:p>
        </w:tc>
        <w:tc>
          <w:tcPr>
            <w:tcW w:w="600" w:type="dxa"/>
          </w:tcPr>
          <w:p w14:paraId="45D269A3"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6</w:t>
            </w:r>
          </w:p>
        </w:tc>
        <w:tc>
          <w:tcPr>
            <w:tcW w:w="2000" w:type="dxa"/>
          </w:tcPr>
          <w:p w14:paraId="342B64A3" w14:textId="77777777" w:rsidR="003C5FC6" w:rsidRPr="00CC28AA" w:rsidRDefault="003C5FC6" w:rsidP="00B91A19">
            <w:pPr>
              <w:ind w:right="-30"/>
              <w:jc w:val="left"/>
              <w:rPr>
                <w:sz w:val="22"/>
                <w:lang w:bidi="my-MM"/>
              </w:rPr>
            </w:pPr>
            <w:r w:rsidRPr="00CC28AA">
              <w:rPr>
                <w:rFonts w:ascii="Times New Roman" w:hAnsi="Times New Roman"/>
                <w:sz w:val="22"/>
                <w:lang w:bidi="my-MM"/>
              </w:rPr>
              <w:t>Zephaniah: Quiz 4</w:t>
            </w:r>
          </w:p>
        </w:tc>
      </w:tr>
      <w:tr w:rsidR="003C5FC6" w:rsidRPr="00CC28AA" w14:paraId="580A24F5" w14:textId="77777777" w:rsidTr="00B91A19">
        <w:tc>
          <w:tcPr>
            <w:tcW w:w="960" w:type="dxa"/>
          </w:tcPr>
          <w:p w14:paraId="19E9C6B1" w14:textId="77777777" w:rsidR="003C5FC6" w:rsidRPr="00CC28AA" w:rsidRDefault="003C5FC6" w:rsidP="00B91A19">
            <w:pPr>
              <w:ind w:right="-30"/>
              <w:jc w:val="center"/>
              <w:rPr>
                <w:sz w:val="22"/>
                <w:lang w:bidi="my-MM"/>
              </w:rPr>
            </w:pPr>
          </w:p>
        </w:tc>
        <w:tc>
          <w:tcPr>
            <w:tcW w:w="1800" w:type="dxa"/>
          </w:tcPr>
          <w:p w14:paraId="387843F3" w14:textId="77777777" w:rsidR="003C5FC6" w:rsidRPr="00CC28AA" w:rsidRDefault="003C5FC6" w:rsidP="00B91A19">
            <w:pPr>
              <w:ind w:left="100" w:right="-30"/>
              <w:rPr>
                <w:sz w:val="22"/>
                <w:lang w:bidi="my-MM"/>
              </w:rPr>
            </w:pPr>
          </w:p>
        </w:tc>
        <w:tc>
          <w:tcPr>
            <w:tcW w:w="1440" w:type="dxa"/>
          </w:tcPr>
          <w:p w14:paraId="78D39E56"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Joel</w:t>
            </w:r>
          </w:p>
        </w:tc>
        <w:tc>
          <w:tcPr>
            <w:tcW w:w="520" w:type="dxa"/>
          </w:tcPr>
          <w:p w14:paraId="696E3A02"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3</w:t>
            </w:r>
          </w:p>
        </w:tc>
        <w:tc>
          <w:tcPr>
            <w:tcW w:w="1900" w:type="dxa"/>
          </w:tcPr>
          <w:p w14:paraId="44B446CD" w14:textId="77777777" w:rsidR="003C5FC6" w:rsidRPr="00CC28AA" w:rsidRDefault="003C5FC6" w:rsidP="00B91A19">
            <w:pPr>
              <w:ind w:right="-30"/>
              <w:rPr>
                <w:sz w:val="22"/>
                <w:lang w:bidi="my-MM"/>
              </w:rPr>
            </w:pPr>
            <w:r w:rsidRPr="00CC28AA">
              <w:rPr>
                <w:rFonts w:ascii="Times New Roman" w:hAnsi="Times New Roman"/>
                <w:sz w:val="22"/>
                <w:lang w:bidi="my-MM"/>
              </w:rPr>
              <w:t xml:space="preserve">449-56      </w:t>
            </w:r>
            <w:r w:rsidRPr="00CC28AA">
              <w:rPr>
                <w:rFonts w:ascii="Times New Roman" w:hAnsi="Times New Roman"/>
                <w:vanish/>
                <w:sz w:val="22"/>
                <w:lang w:bidi="my-MM"/>
              </w:rPr>
              <w:t xml:space="preserve"> 11</w:t>
            </w:r>
          </w:p>
        </w:tc>
        <w:tc>
          <w:tcPr>
            <w:tcW w:w="600" w:type="dxa"/>
          </w:tcPr>
          <w:p w14:paraId="530D0BC6"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8</w:t>
            </w:r>
          </w:p>
        </w:tc>
        <w:tc>
          <w:tcPr>
            <w:tcW w:w="2000" w:type="dxa"/>
          </w:tcPr>
          <w:p w14:paraId="36899AF3"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33</w:t>
            </w:r>
          </w:p>
        </w:tc>
      </w:tr>
      <w:tr w:rsidR="003C5FC6" w:rsidRPr="00CC28AA" w14:paraId="4126347C" w14:textId="77777777" w:rsidTr="00B91A19">
        <w:tc>
          <w:tcPr>
            <w:tcW w:w="960" w:type="dxa"/>
          </w:tcPr>
          <w:p w14:paraId="1838AC30" w14:textId="77777777" w:rsidR="003C5FC6" w:rsidRPr="00CC28AA" w:rsidRDefault="003C5FC6" w:rsidP="00B91A19">
            <w:pPr>
              <w:ind w:right="-30"/>
              <w:jc w:val="center"/>
              <w:rPr>
                <w:rFonts w:ascii="Times New Roman" w:hAnsi="Times New Roman"/>
                <w:sz w:val="22"/>
                <w:lang w:bidi="my-MM"/>
              </w:rPr>
            </w:pPr>
          </w:p>
          <w:p w14:paraId="51327777" w14:textId="77777777" w:rsidR="003C5FC6" w:rsidRPr="00CC28AA" w:rsidRDefault="003C5FC6" w:rsidP="00B91A19">
            <w:pPr>
              <w:ind w:right="-30"/>
              <w:jc w:val="center"/>
              <w:rPr>
                <w:sz w:val="22"/>
                <w:lang w:bidi="my-MM"/>
              </w:rPr>
            </w:pPr>
          </w:p>
        </w:tc>
        <w:tc>
          <w:tcPr>
            <w:tcW w:w="1800" w:type="dxa"/>
          </w:tcPr>
          <w:p w14:paraId="181DFBC1" w14:textId="77777777" w:rsidR="003C5FC6" w:rsidRPr="00CC28AA" w:rsidRDefault="003C5FC6" w:rsidP="00B91A19">
            <w:pPr>
              <w:ind w:left="100" w:right="-30"/>
              <w:rPr>
                <w:sz w:val="22"/>
                <w:lang w:bidi="my-MM"/>
              </w:rPr>
            </w:pPr>
          </w:p>
        </w:tc>
        <w:tc>
          <w:tcPr>
            <w:tcW w:w="1440" w:type="dxa"/>
          </w:tcPr>
          <w:p w14:paraId="514FE7B0"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Jeremiah</w:t>
            </w:r>
          </w:p>
        </w:tc>
        <w:tc>
          <w:tcPr>
            <w:tcW w:w="520" w:type="dxa"/>
          </w:tcPr>
          <w:p w14:paraId="01783D35"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52</w:t>
            </w:r>
          </w:p>
        </w:tc>
        <w:tc>
          <w:tcPr>
            <w:tcW w:w="1900" w:type="dxa"/>
          </w:tcPr>
          <w:p w14:paraId="7CD0CDCD" w14:textId="77777777" w:rsidR="003C5FC6" w:rsidRPr="00CC28AA" w:rsidRDefault="003C5FC6" w:rsidP="00B91A19">
            <w:pPr>
              <w:ind w:right="-30"/>
              <w:rPr>
                <w:sz w:val="22"/>
                <w:lang w:bidi="my-MM"/>
              </w:rPr>
            </w:pPr>
            <w:r w:rsidRPr="00CC28AA">
              <w:rPr>
                <w:rFonts w:ascii="Times New Roman" w:hAnsi="Times New Roman"/>
                <w:sz w:val="22"/>
                <w:lang w:bidi="my-MM"/>
              </w:rPr>
              <w:t xml:space="preserve">352-70      </w:t>
            </w:r>
            <w:r w:rsidRPr="00CC28AA">
              <w:rPr>
                <w:rFonts w:ascii="Times New Roman" w:hAnsi="Times New Roman"/>
                <w:vanish/>
                <w:sz w:val="22"/>
                <w:lang w:bidi="my-MM"/>
              </w:rPr>
              <w:t xml:space="preserve"> 52</w:t>
            </w:r>
          </w:p>
        </w:tc>
        <w:tc>
          <w:tcPr>
            <w:tcW w:w="600" w:type="dxa"/>
          </w:tcPr>
          <w:p w14:paraId="71743079"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19</w:t>
            </w:r>
          </w:p>
        </w:tc>
        <w:tc>
          <w:tcPr>
            <w:tcW w:w="2000" w:type="dxa"/>
          </w:tcPr>
          <w:p w14:paraId="11749935" w14:textId="77777777" w:rsidR="003C5FC6" w:rsidRPr="00CC28AA" w:rsidRDefault="003C5FC6" w:rsidP="00B91A19">
            <w:pPr>
              <w:ind w:right="-30"/>
              <w:jc w:val="left"/>
              <w:rPr>
                <w:sz w:val="22"/>
                <w:lang w:bidi="my-MM"/>
              </w:rPr>
            </w:pPr>
          </w:p>
        </w:tc>
      </w:tr>
      <w:tr w:rsidR="003C5FC6" w:rsidRPr="00CC28AA" w14:paraId="72AC5288" w14:textId="77777777" w:rsidTr="00B91A19">
        <w:tc>
          <w:tcPr>
            <w:tcW w:w="960" w:type="dxa"/>
          </w:tcPr>
          <w:p w14:paraId="71B855A8" w14:textId="77777777" w:rsidR="003C5FC6" w:rsidRPr="00CC28AA" w:rsidRDefault="003C5FC6" w:rsidP="00B91A19">
            <w:pPr>
              <w:ind w:right="-30"/>
              <w:jc w:val="center"/>
              <w:rPr>
                <w:sz w:val="22"/>
                <w:lang w:bidi="my-MM"/>
              </w:rPr>
            </w:pPr>
            <w:r w:rsidRPr="00CC28AA">
              <w:rPr>
                <w:rFonts w:ascii="Times New Roman" w:hAnsi="Times New Roman"/>
                <w:sz w:val="22"/>
                <w:lang w:bidi="my-MM"/>
              </w:rPr>
              <w:t>6</w:t>
            </w:r>
          </w:p>
        </w:tc>
        <w:tc>
          <w:tcPr>
            <w:tcW w:w="1800" w:type="dxa"/>
          </w:tcPr>
          <w:p w14:paraId="47BAFB5A" w14:textId="77777777" w:rsidR="003C5FC6" w:rsidRPr="00CC28AA" w:rsidRDefault="003C5FC6" w:rsidP="00B91A19">
            <w:pPr>
              <w:ind w:left="100" w:right="-30"/>
              <w:rPr>
                <w:sz w:val="22"/>
                <w:lang w:bidi="my-MM"/>
              </w:rPr>
            </w:pPr>
            <w:r w:rsidRPr="00CC28AA">
              <w:rPr>
                <w:rFonts w:ascii="Times New Roman" w:hAnsi="Times New Roman"/>
                <w:sz w:val="22"/>
                <w:lang w:bidi="my-MM"/>
              </w:rPr>
              <w:t>30 October</w:t>
            </w:r>
          </w:p>
        </w:tc>
        <w:tc>
          <w:tcPr>
            <w:tcW w:w="1440" w:type="dxa"/>
          </w:tcPr>
          <w:p w14:paraId="6B498622"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Daniel</w:t>
            </w:r>
          </w:p>
        </w:tc>
        <w:tc>
          <w:tcPr>
            <w:tcW w:w="520" w:type="dxa"/>
          </w:tcPr>
          <w:p w14:paraId="7EABA967"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12</w:t>
            </w:r>
          </w:p>
        </w:tc>
        <w:tc>
          <w:tcPr>
            <w:tcW w:w="1900" w:type="dxa"/>
          </w:tcPr>
          <w:p w14:paraId="1A8ED9B8" w14:textId="77777777" w:rsidR="003C5FC6" w:rsidRPr="00CC28AA" w:rsidRDefault="003C5FC6" w:rsidP="00B91A19">
            <w:pPr>
              <w:ind w:right="-30"/>
              <w:rPr>
                <w:sz w:val="22"/>
                <w:lang w:bidi="my-MM"/>
              </w:rPr>
            </w:pPr>
            <w:r w:rsidRPr="00CC28AA">
              <w:rPr>
                <w:rFonts w:ascii="Times New Roman" w:hAnsi="Times New Roman"/>
                <w:sz w:val="22"/>
                <w:u w:val="single"/>
                <w:lang w:bidi="my-MM"/>
              </w:rPr>
              <w:t>410-39</w:t>
            </w:r>
            <w:r w:rsidRPr="00CC28AA">
              <w:rPr>
                <w:rFonts w:ascii="Times New Roman" w:hAnsi="Times New Roman"/>
                <w:sz w:val="22"/>
                <w:lang w:bidi="my-MM"/>
              </w:rPr>
              <w:t xml:space="preserve">      </w:t>
            </w:r>
            <w:r w:rsidRPr="00CC28AA">
              <w:rPr>
                <w:rFonts w:ascii="Times New Roman" w:hAnsi="Times New Roman"/>
                <w:vanish/>
                <w:sz w:val="22"/>
                <w:lang w:bidi="my-MM"/>
              </w:rPr>
              <w:t>41</w:t>
            </w:r>
          </w:p>
        </w:tc>
        <w:tc>
          <w:tcPr>
            <w:tcW w:w="600" w:type="dxa"/>
          </w:tcPr>
          <w:p w14:paraId="754320B6"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29</w:t>
            </w:r>
          </w:p>
        </w:tc>
        <w:tc>
          <w:tcPr>
            <w:tcW w:w="2000" w:type="dxa"/>
          </w:tcPr>
          <w:p w14:paraId="2B4AE127" w14:textId="77777777" w:rsidR="003C5FC6" w:rsidRPr="00CC28AA" w:rsidRDefault="003C5FC6" w:rsidP="00B91A19">
            <w:pPr>
              <w:ind w:right="-30"/>
              <w:jc w:val="left"/>
              <w:rPr>
                <w:sz w:val="22"/>
                <w:lang w:bidi="my-MM"/>
              </w:rPr>
            </w:pPr>
            <w:r w:rsidRPr="00CC28AA">
              <w:rPr>
                <w:rFonts w:ascii="Times New Roman" w:hAnsi="Times New Roman"/>
                <w:sz w:val="22"/>
                <w:lang w:bidi="my-MM"/>
              </w:rPr>
              <w:t>Daniel: Quiz 5</w:t>
            </w:r>
          </w:p>
        </w:tc>
      </w:tr>
      <w:tr w:rsidR="003C5FC6" w:rsidRPr="00CC28AA" w14:paraId="2F68FA05" w14:textId="77777777" w:rsidTr="00B91A19">
        <w:tc>
          <w:tcPr>
            <w:tcW w:w="960" w:type="dxa"/>
          </w:tcPr>
          <w:p w14:paraId="57E7228B" w14:textId="77777777" w:rsidR="003C5FC6" w:rsidRPr="00CC28AA" w:rsidRDefault="003C5FC6" w:rsidP="00B91A19">
            <w:pPr>
              <w:ind w:right="-30"/>
              <w:jc w:val="center"/>
              <w:rPr>
                <w:sz w:val="22"/>
                <w:lang w:bidi="my-MM"/>
              </w:rPr>
            </w:pPr>
          </w:p>
        </w:tc>
        <w:tc>
          <w:tcPr>
            <w:tcW w:w="1800" w:type="dxa"/>
          </w:tcPr>
          <w:p w14:paraId="59250124" w14:textId="77777777" w:rsidR="003C5FC6" w:rsidRPr="00CC28AA" w:rsidRDefault="003C5FC6" w:rsidP="00B91A19">
            <w:pPr>
              <w:ind w:left="100" w:right="-30"/>
              <w:rPr>
                <w:sz w:val="22"/>
                <w:lang w:bidi="my-MM"/>
              </w:rPr>
            </w:pPr>
          </w:p>
        </w:tc>
        <w:tc>
          <w:tcPr>
            <w:tcW w:w="1440" w:type="dxa"/>
          </w:tcPr>
          <w:p w14:paraId="7BA9A953"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Lamentations</w:t>
            </w:r>
          </w:p>
        </w:tc>
        <w:tc>
          <w:tcPr>
            <w:tcW w:w="520" w:type="dxa"/>
          </w:tcPr>
          <w:p w14:paraId="36D1E0E5"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5</w:t>
            </w:r>
          </w:p>
        </w:tc>
        <w:tc>
          <w:tcPr>
            <w:tcW w:w="1900" w:type="dxa"/>
          </w:tcPr>
          <w:p w14:paraId="2CAD81E4" w14:textId="77777777" w:rsidR="003C5FC6" w:rsidRPr="00CC28AA" w:rsidRDefault="003C5FC6" w:rsidP="00B91A19">
            <w:pPr>
              <w:ind w:right="-30"/>
              <w:rPr>
                <w:sz w:val="22"/>
                <w:lang w:bidi="my-MM"/>
              </w:rPr>
            </w:pPr>
            <w:r w:rsidRPr="00CC28AA">
              <w:rPr>
                <w:rFonts w:ascii="Times New Roman" w:hAnsi="Times New Roman"/>
                <w:sz w:val="22"/>
                <w:lang w:bidi="my-MM"/>
              </w:rPr>
              <w:t xml:space="preserve">371-77    </w:t>
            </w:r>
            <w:r w:rsidRPr="00CC28AA">
              <w:rPr>
                <w:rFonts w:ascii="Times New Roman" w:hAnsi="Times New Roman"/>
                <w:vanish/>
                <w:sz w:val="22"/>
                <w:lang w:bidi="my-MM"/>
              </w:rPr>
              <w:t xml:space="preserve"> 13</w:t>
            </w:r>
          </w:p>
        </w:tc>
        <w:tc>
          <w:tcPr>
            <w:tcW w:w="600" w:type="dxa"/>
          </w:tcPr>
          <w:p w14:paraId="175CD35C"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7</w:t>
            </w:r>
          </w:p>
        </w:tc>
        <w:tc>
          <w:tcPr>
            <w:tcW w:w="2000" w:type="dxa"/>
          </w:tcPr>
          <w:p w14:paraId="5F25277E"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Lamentations</w:t>
            </w:r>
          </w:p>
        </w:tc>
      </w:tr>
      <w:tr w:rsidR="003C5FC6" w:rsidRPr="00CC28AA" w14:paraId="45679513" w14:textId="77777777" w:rsidTr="00B91A19">
        <w:tc>
          <w:tcPr>
            <w:tcW w:w="960" w:type="dxa"/>
          </w:tcPr>
          <w:p w14:paraId="694C6536" w14:textId="77777777" w:rsidR="003C5FC6" w:rsidRPr="00CC28AA" w:rsidRDefault="003C5FC6" w:rsidP="00B91A19">
            <w:pPr>
              <w:ind w:right="-30"/>
              <w:jc w:val="center"/>
              <w:rPr>
                <w:rFonts w:ascii="Times New Roman" w:hAnsi="Times New Roman"/>
                <w:sz w:val="22"/>
                <w:lang w:bidi="my-MM"/>
              </w:rPr>
            </w:pPr>
          </w:p>
          <w:p w14:paraId="32D3A8D4" w14:textId="77777777" w:rsidR="003C5FC6" w:rsidRPr="00CC28AA" w:rsidRDefault="003C5FC6" w:rsidP="00B91A19">
            <w:pPr>
              <w:ind w:right="-30"/>
              <w:jc w:val="center"/>
              <w:rPr>
                <w:sz w:val="22"/>
                <w:lang w:bidi="my-MM"/>
              </w:rPr>
            </w:pPr>
          </w:p>
        </w:tc>
        <w:tc>
          <w:tcPr>
            <w:tcW w:w="1800" w:type="dxa"/>
          </w:tcPr>
          <w:p w14:paraId="7D00892E" w14:textId="77777777" w:rsidR="003C5FC6" w:rsidRPr="00CC28AA" w:rsidRDefault="003C5FC6" w:rsidP="00B91A19">
            <w:pPr>
              <w:ind w:left="100" w:right="-30"/>
              <w:rPr>
                <w:sz w:val="22"/>
                <w:lang w:bidi="my-MM"/>
              </w:rPr>
            </w:pPr>
          </w:p>
        </w:tc>
        <w:tc>
          <w:tcPr>
            <w:tcW w:w="1440" w:type="dxa"/>
          </w:tcPr>
          <w:p w14:paraId="189BA472"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Ezekiel</w:t>
            </w:r>
          </w:p>
        </w:tc>
        <w:tc>
          <w:tcPr>
            <w:tcW w:w="520" w:type="dxa"/>
          </w:tcPr>
          <w:p w14:paraId="26007146"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48</w:t>
            </w:r>
          </w:p>
        </w:tc>
        <w:tc>
          <w:tcPr>
            <w:tcW w:w="1900" w:type="dxa"/>
          </w:tcPr>
          <w:p w14:paraId="7A064552" w14:textId="77777777" w:rsidR="003C5FC6" w:rsidRPr="00CC28AA" w:rsidRDefault="003C5FC6" w:rsidP="00B91A19">
            <w:pPr>
              <w:ind w:right="-30"/>
              <w:rPr>
                <w:sz w:val="22"/>
                <w:lang w:bidi="my-MM"/>
              </w:rPr>
            </w:pPr>
            <w:r w:rsidRPr="00CC28AA">
              <w:rPr>
                <w:rFonts w:ascii="Times New Roman" w:hAnsi="Times New Roman"/>
                <w:sz w:val="22"/>
                <w:lang w:bidi="my-MM"/>
              </w:rPr>
              <w:t>378-409</w:t>
            </w:r>
            <w:r w:rsidRPr="00CC28AA">
              <w:rPr>
                <w:rFonts w:ascii="Times New Roman" w:hAnsi="Times New Roman"/>
                <w:vanish/>
                <w:sz w:val="22"/>
                <w:lang w:bidi="my-MM"/>
              </w:rPr>
              <w:t xml:space="preserve"> </w:t>
            </w:r>
            <w:r w:rsidRPr="00CC28AA">
              <w:rPr>
                <w:rFonts w:ascii="Times New Roman" w:hAnsi="Times New Roman"/>
                <w:vanish/>
                <w:sz w:val="18"/>
                <w:lang w:bidi="my-MM"/>
              </w:rPr>
              <w:t xml:space="preserve">  </w:t>
            </w:r>
            <w:r w:rsidRPr="00CC28AA">
              <w:rPr>
                <w:rFonts w:ascii="Times New Roman" w:hAnsi="Times New Roman"/>
                <w:vanish/>
                <w:sz w:val="22"/>
                <w:lang w:bidi="my-MM"/>
              </w:rPr>
              <w:t>48</w:t>
            </w:r>
          </w:p>
        </w:tc>
        <w:tc>
          <w:tcPr>
            <w:tcW w:w="600" w:type="dxa"/>
          </w:tcPr>
          <w:p w14:paraId="5D9E5226"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32</w:t>
            </w:r>
          </w:p>
        </w:tc>
        <w:tc>
          <w:tcPr>
            <w:tcW w:w="2000" w:type="dxa"/>
          </w:tcPr>
          <w:p w14:paraId="1DC26348"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64</w:t>
            </w:r>
          </w:p>
        </w:tc>
      </w:tr>
      <w:tr w:rsidR="003C5FC6" w:rsidRPr="00CC28AA" w14:paraId="3DFC3C82" w14:textId="77777777" w:rsidTr="00B91A19">
        <w:tc>
          <w:tcPr>
            <w:tcW w:w="960" w:type="dxa"/>
          </w:tcPr>
          <w:p w14:paraId="31CEE487" w14:textId="77777777" w:rsidR="003C5FC6" w:rsidRPr="00CC28AA" w:rsidRDefault="003C5FC6" w:rsidP="00B91A19">
            <w:pPr>
              <w:ind w:right="-30"/>
              <w:jc w:val="center"/>
              <w:rPr>
                <w:sz w:val="22"/>
                <w:lang w:bidi="my-MM"/>
              </w:rPr>
            </w:pPr>
            <w:r w:rsidRPr="00CC28AA">
              <w:rPr>
                <w:rFonts w:ascii="Times New Roman" w:hAnsi="Times New Roman"/>
                <w:sz w:val="22"/>
                <w:lang w:bidi="my-MM"/>
              </w:rPr>
              <w:t>7</w:t>
            </w:r>
          </w:p>
        </w:tc>
        <w:tc>
          <w:tcPr>
            <w:tcW w:w="1800" w:type="dxa"/>
          </w:tcPr>
          <w:p w14:paraId="6921D4B9" w14:textId="77777777" w:rsidR="003C5FC6" w:rsidRPr="00CC28AA" w:rsidRDefault="003C5FC6" w:rsidP="00B91A19">
            <w:pPr>
              <w:ind w:left="100" w:right="-30"/>
              <w:rPr>
                <w:sz w:val="22"/>
                <w:lang w:bidi="my-MM"/>
              </w:rPr>
            </w:pPr>
            <w:r w:rsidRPr="00CC28AA">
              <w:rPr>
                <w:rFonts w:ascii="Times New Roman" w:hAnsi="Times New Roman"/>
                <w:sz w:val="22"/>
                <w:lang w:bidi="my-MM"/>
              </w:rPr>
              <w:t>6 November</w:t>
            </w:r>
          </w:p>
        </w:tc>
        <w:tc>
          <w:tcPr>
            <w:tcW w:w="1440" w:type="dxa"/>
          </w:tcPr>
          <w:p w14:paraId="51EABA90"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Zechariah</w:t>
            </w:r>
          </w:p>
        </w:tc>
        <w:tc>
          <w:tcPr>
            <w:tcW w:w="520" w:type="dxa"/>
          </w:tcPr>
          <w:p w14:paraId="3503FBBB"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14</w:t>
            </w:r>
          </w:p>
        </w:tc>
        <w:tc>
          <w:tcPr>
            <w:tcW w:w="1900" w:type="dxa"/>
          </w:tcPr>
          <w:p w14:paraId="74DD1178" w14:textId="77777777" w:rsidR="003C5FC6" w:rsidRPr="00CC28AA" w:rsidRDefault="003C5FC6" w:rsidP="00B91A19">
            <w:pPr>
              <w:ind w:right="-30"/>
              <w:rPr>
                <w:sz w:val="22"/>
                <w:lang w:bidi="my-MM"/>
              </w:rPr>
            </w:pPr>
            <w:r w:rsidRPr="00CC28AA">
              <w:rPr>
                <w:rFonts w:ascii="Times New Roman" w:hAnsi="Times New Roman"/>
                <w:sz w:val="22"/>
                <w:u w:val="single"/>
                <w:lang w:bidi="my-MM"/>
              </w:rPr>
              <w:t>517-26</w:t>
            </w:r>
            <w:r w:rsidRPr="00CC28AA">
              <w:rPr>
                <w:rFonts w:ascii="Times New Roman" w:hAnsi="Times New Roman"/>
                <w:vanish/>
                <w:sz w:val="22"/>
                <w:u w:val="single"/>
                <w:lang w:bidi="my-MM"/>
              </w:rPr>
              <w:t xml:space="preserve">      24</w:t>
            </w:r>
          </w:p>
        </w:tc>
        <w:tc>
          <w:tcPr>
            <w:tcW w:w="600" w:type="dxa"/>
          </w:tcPr>
          <w:p w14:paraId="5FF40EF2"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10</w:t>
            </w:r>
          </w:p>
        </w:tc>
        <w:tc>
          <w:tcPr>
            <w:tcW w:w="2000" w:type="dxa"/>
          </w:tcPr>
          <w:p w14:paraId="30EE388D" w14:textId="77777777" w:rsidR="003C5FC6" w:rsidRPr="00CC28AA" w:rsidRDefault="003C5FC6" w:rsidP="00B91A19">
            <w:pPr>
              <w:ind w:right="-30"/>
              <w:jc w:val="left"/>
              <w:rPr>
                <w:sz w:val="22"/>
                <w:lang w:bidi="my-MM"/>
              </w:rPr>
            </w:pPr>
            <w:r w:rsidRPr="00CC28AA">
              <w:rPr>
                <w:rFonts w:ascii="Times New Roman" w:hAnsi="Times New Roman"/>
                <w:sz w:val="22"/>
                <w:lang w:bidi="my-MM"/>
              </w:rPr>
              <w:t>Zechariah: Quiz 6</w:t>
            </w:r>
          </w:p>
        </w:tc>
      </w:tr>
      <w:tr w:rsidR="003C5FC6" w:rsidRPr="00CC28AA" w14:paraId="399A2CB8" w14:textId="77777777" w:rsidTr="00B91A19">
        <w:tc>
          <w:tcPr>
            <w:tcW w:w="960" w:type="dxa"/>
          </w:tcPr>
          <w:p w14:paraId="10AA256A" w14:textId="77777777" w:rsidR="003C5FC6" w:rsidRPr="00CC28AA" w:rsidRDefault="003C5FC6" w:rsidP="00B91A19">
            <w:pPr>
              <w:ind w:right="-30"/>
              <w:jc w:val="center"/>
              <w:rPr>
                <w:sz w:val="22"/>
                <w:lang w:bidi="my-MM"/>
              </w:rPr>
            </w:pPr>
          </w:p>
        </w:tc>
        <w:tc>
          <w:tcPr>
            <w:tcW w:w="1800" w:type="dxa"/>
          </w:tcPr>
          <w:p w14:paraId="6A6A1358" w14:textId="77777777" w:rsidR="003C5FC6" w:rsidRPr="00CC28AA" w:rsidRDefault="003C5FC6" w:rsidP="00B91A19">
            <w:pPr>
              <w:ind w:left="100" w:right="-30"/>
              <w:rPr>
                <w:sz w:val="22"/>
                <w:lang w:bidi="my-MM"/>
              </w:rPr>
            </w:pPr>
          </w:p>
        </w:tc>
        <w:tc>
          <w:tcPr>
            <w:tcW w:w="1440" w:type="dxa"/>
          </w:tcPr>
          <w:p w14:paraId="02750DE2"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Haggai</w:t>
            </w:r>
          </w:p>
        </w:tc>
        <w:tc>
          <w:tcPr>
            <w:tcW w:w="520" w:type="dxa"/>
          </w:tcPr>
          <w:p w14:paraId="5FA254B1"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2</w:t>
            </w:r>
          </w:p>
        </w:tc>
        <w:tc>
          <w:tcPr>
            <w:tcW w:w="1900" w:type="dxa"/>
          </w:tcPr>
          <w:p w14:paraId="7197EFFA" w14:textId="77777777" w:rsidR="003C5FC6" w:rsidRPr="00CC28AA" w:rsidRDefault="003C5FC6" w:rsidP="00B91A19">
            <w:pPr>
              <w:ind w:right="-30"/>
              <w:rPr>
                <w:sz w:val="22"/>
                <w:lang w:bidi="my-MM"/>
              </w:rPr>
            </w:pPr>
            <w:r w:rsidRPr="00CC28AA">
              <w:rPr>
                <w:rFonts w:ascii="Times New Roman" w:hAnsi="Times New Roman"/>
                <w:sz w:val="22"/>
                <w:lang w:bidi="my-MM"/>
              </w:rPr>
              <w:t>510-16</w:t>
            </w:r>
            <w:r w:rsidRPr="00CC28AA">
              <w:rPr>
                <w:rFonts w:ascii="Times New Roman" w:hAnsi="Times New Roman"/>
                <w:vanish/>
                <w:sz w:val="22"/>
                <w:lang w:bidi="my-MM"/>
              </w:rPr>
              <w:t xml:space="preserve">        9</w:t>
            </w:r>
          </w:p>
        </w:tc>
        <w:tc>
          <w:tcPr>
            <w:tcW w:w="600" w:type="dxa"/>
          </w:tcPr>
          <w:p w14:paraId="6CDE4D51"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7</w:t>
            </w:r>
          </w:p>
        </w:tc>
        <w:tc>
          <w:tcPr>
            <w:tcW w:w="2000" w:type="dxa"/>
          </w:tcPr>
          <w:p w14:paraId="2749143D" w14:textId="77777777" w:rsidR="003C5FC6" w:rsidRPr="00CC28AA" w:rsidRDefault="003C5FC6" w:rsidP="00B91A19">
            <w:pPr>
              <w:ind w:right="-30"/>
              <w:jc w:val="left"/>
              <w:rPr>
                <w:sz w:val="22"/>
                <w:lang w:bidi="my-MM"/>
              </w:rPr>
            </w:pPr>
            <w:r w:rsidRPr="00CC28AA">
              <w:rPr>
                <w:rFonts w:ascii="Times New Roman" w:hAnsi="Times New Roman"/>
                <w:vanish/>
                <w:sz w:val="22"/>
                <w:lang w:bidi="my-MM"/>
              </w:rPr>
              <w:t>21</w:t>
            </w:r>
          </w:p>
        </w:tc>
      </w:tr>
      <w:tr w:rsidR="003C5FC6" w:rsidRPr="00CC28AA" w14:paraId="3AAF57D7" w14:textId="77777777" w:rsidTr="00B91A19">
        <w:tc>
          <w:tcPr>
            <w:tcW w:w="960" w:type="dxa"/>
          </w:tcPr>
          <w:p w14:paraId="6AB27066" w14:textId="77777777" w:rsidR="003C5FC6" w:rsidRPr="00CC28AA" w:rsidRDefault="003C5FC6" w:rsidP="00B91A19">
            <w:pPr>
              <w:ind w:right="-30"/>
              <w:jc w:val="center"/>
              <w:rPr>
                <w:sz w:val="22"/>
                <w:lang w:bidi="my-MM"/>
              </w:rPr>
            </w:pPr>
          </w:p>
        </w:tc>
        <w:tc>
          <w:tcPr>
            <w:tcW w:w="1800" w:type="dxa"/>
          </w:tcPr>
          <w:p w14:paraId="5A8EE5ED" w14:textId="77777777" w:rsidR="003C5FC6" w:rsidRPr="00CC28AA" w:rsidRDefault="003C5FC6" w:rsidP="00B91A19">
            <w:pPr>
              <w:ind w:left="100" w:right="-30"/>
              <w:rPr>
                <w:sz w:val="22"/>
                <w:lang w:bidi="my-MM"/>
              </w:rPr>
            </w:pPr>
          </w:p>
        </w:tc>
        <w:tc>
          <w:tcPr>
            <w:tcW w:w="1440" w:type="dxa"/>
          </w:tcPr>
          <w:p w14:paraId="37178C04" w14:textId="77777777" w:rsidR="003C5FC6" w:rsidRPr="00CC28AA" w:rsidRDefault="003C5FC6" w:rsidP="00B91A19">
            <w:pPr>
              <w:tabs>
                <w:tab w:val="right" w:pos="1580"/>
              </w:tabs>
              <w:ind w:right="-30"/>
              <w:jc w:val="left"/>
              <w:rPr>
                <w:sz w:val="22"/>
                <w:lang w:bidi="my-MM"/>
              </w:rPr>
            </w:pPr>
            <w:r w:rsidRPr="00CC28AA">
              <w:rPr>
                <w:rFonts w:ascii="Times New Roman" w:hAnsi="Times New Roman"/>
                <w:sz w:val="22"/>
                <w:lang w:bidi="my-MM"/>
              </w:rPr>
              <w:t>Malachi</w:t>
            </w:r>
          </w:p>
        </w:tc>
        <w:tc>
          <w:tcPr>
            <w:tcW w:w="520" w:type="dxa"/>
          </w:tcPr>
          <w:p w14:paraId="1D6343E8" w14:textId="77777777" w:rsidR="003C5FC6" w:rsidRPr="00CC28AA" w:rsidRDefault="003C5FC6" w:rsidP="00B91A19">
            <w:pPr>
              <w:ind w:left="-20" w:right="-30"/>
              <w:jc w:val="right"/>
              <w:rPr>
                <w:vanish/>
                <w:sz w:val="22"/>
                <w:lang w:bidi="my-MM"/>
              </w:rPr>
            </w:pPr>
            <w:r w:rsidRPr="00CC28AA">
              <w:rPr>
                <w:rFonts w:ascii="Times New Roman" w:hAnsi="Times New Roman"/>
                <w:vanish/>
                <w:sz w:val="22"/>
                <w:lang w:bidi="my-MM"/>
              </w:rPr>
              <w:t>4</w:t>
            </w:r>
          </w:p>
        </w:tc>
        <w:tc>
          <w:tcPr>
            <w:tcW w:w="1900" w:type="dxa"/>
          </w:tcPr>
          <w:p w14:paraId="0430D594" w14:textId="77777777" w:rsidR="003C5FC6" w:rsidRPr="00CC28AA" w:rsidRDefault="003C5FC6" w:rsidP="00B91A19">
            <w:pPr>
              <w:ind w:right="-30"/>
              <w:rPr>
                <w:sz w:val="22"/>
                <w:lang w:bidi="my-MM"/>
              </w:rPr>
            </w:pPr>
            <w:r w:rsidRPr="00CC28AA">
              <w:rPr>
                <w:rFonts w:ascii="Times New Roman" w:hAnsi="Times New Roman"/>
                <w:sz w:val="22"/>
                <w:lang w:bidi="my-MM"/>
              </w:rPr>
              <w:t xml:space="preserve">527-30        </w:t>
            </w:r>
            <w:r w:rsidRPr="00CC28AA">
              <w:rPr>
                <w:rFonts w:ascii="Times New Roman" w:hAnsi="Times New Roman"/>
                <w:vanish/>
                <w:sz w:val="22"/>
                <w:lang w:bidi="my-MM"/>
              </w:rPr>
              <w:t>8</w:t>
            </w:r>
          </w:p>
        </w:tc>
        <w:tc>
          <w:tcPr>
            <w:tcW w:w="600" w:type="dxa"/>
          </w:tcPr>
          <w:p w14:paraId="607E4E61" w14:textId="77777777" w:rsidR="003C5FC6" w:rsidRPr="00CC28AA" w:rsidRDefault="003C5FC6" w:rsidP="00B91A19">
            <w:pPr>
              <w:ind w:left="-100" w:right="-30"/>
              <w:jc w:val="right"/>
              <w:rPr>
                <w:vanish/>
                <w:sz w:val="22"/>
                <w:lang w:bidi="my-MM"/>
              </w:rPr>
            </w:pPr>
            <w:r w:rsidRPr="00CC28AA">
              <w:rPr>
                <w:rFonts w:ascii="Times New Roman" w:hAnsi="Times New Roman"/>
                <w:vanish/>
                <w:sz w:val="22"/>
                <w:lang w:bidi="my-MM"/>
              </w:rPr>
              <w:t>4</w:t>
            </w:r>
          </w:p>
        </w:tc>
        <w:tc>
          <w:tcPr>
            <w:tcW w:w="2000" w:type="dxa"/>
          </w:tcPr>
          <w:p w14:paraId="6891C13E" w14:textId="77777777" w:rsidR="003C5FC6" w:rsidRPr="00CC28AA" w:rsidRDefault="003C5FC6" w:rsidP="00B91A19">
            <w:pPr>
              <w:ind w:right="-30"/>
              <w:jc w:val="left"/>
              <w:rPr>
                <w:sz w:val="22"/>
                <w:lang w:bidi="my-MM"/>
              </w:rPr>
            </w:pPr>
          </w:p>
        </w:tc>
      </w:tr>
      <w:tr w:rsidR="003C5FC6" w:rsidRPr="00CC28AA" w14:paraId="0701E62C" w14:textId="77777777" w:rsidTr="00B91A19">
        <w:tc>
          <w:tcPr>
            <w:tcW w:w="960" w:type="dxa"/>
          </w:tcPr>
          <w:p w14:paraId="73C9B7A8" w14:textId="77777777" w:rsidR="003C5FC6" w:rsidRPr="00CC28AA" w:rsidRDefault="003C5FC6" w:rsidP="00B91A19">
            <w:pPr>
              <w:ind w:right="-30"/>
              <w:jc w:val="center"/>
              <w:rPr>
                <w:sz w:val="22"/>
                <w:lang w:bidi="my-MM"/>
              </w:rPr>
            </w:pPr>
          </w:p>
        </w:tc>
        <w:tc>
          <w:tcPr>
            <w:tcW w:w="1800" w:type="dxa"/>
          </w:tcPr>
          <w:p w14:paraId="1C979F18" w14:textId="77777777" w:rsidR="003C5FC6" w:rsidRPr="00CC28AA" w:rsidRDefault="003C5FC6" w:rsidP="00B91A19">
            <w:pPr>
              <w:ind w:left="100" w:right="-30"/>
              <w:rPr>
                <w:sz w:val="22"/>
                <w:lang w:bidi="my-MM"/>
              </w:rPr>
            </w:pPr>
          </w:p>
        </w:tc>
        <w:tc>
          <w:tcPr>
            <w:tcW w:w="1440" w:type="dxa"/>
          </w:tcPr>
          <w:p w14:paraId="7FBF2751" w14:textId="77777777" w:rsidR="003C5FC6" w:rsidRPr="00CC28AA" w:rsidRDefault="003C5FC6" w:rsidP="00B91A19">
            <w:pPr>
              <w:tabs>
                <w:tab w:val="right" w:pos="1580"/>
              </w:tabs>
              <w:ind w:right="-30"/>
              <w:jc w:val="left"/>
              <w:rPr>
                <w:sz w:val="22"/>
                <w:lang w:bidi="my-MM"/>
              </w:rPr>
            </w:pPr>
          </w:p>
        </w:tc>
        <w:tc>
          <w:tcPr>
            <w:tcW w:w="520" w:type="dxa"/>
          </w:tcPr>
          <w:p w14:paraId="63545931" w14:textId="77777777" w:rsidR="003C5FC6" w:rsidRPr="00CC28AA" w:rsidRDefault="003C5FC6" w:rsidP="00B91A19">
            <w:pPr>
              <w:ind w:left="-20" w:right="-30"/>
              <w:jc w:val="right"/>
              <w:rPr>
                <w:vanish/>
                <w:sz w:val="22"/>
                <w:lang w:bidi="my-MM"/>
              </w:rPr>
            </w:pPr>
          </w:p>
        </w:tc>
        <w:tc>
          <w:tcPr>
            <w:tcW w:w="1900" w:type="dxa"/>
          </w:tcPr>
          <w:p w14:paraId="35EE95ED" w14:textId="77777777" w:rsidR="003C5FC6" w:rsidRPr="00CC28AA" w:rsidRDefault="003C5FC6" w:rsidP="00B91A19">
            <w:pPr>
              <w:ind w:right="-30"/>
              <w:rPr>
                <w:sz w:val="22"/>
                <w:lang w:bidi="my-MM"/>
              </w:rPr>
            </w:pPr>
          </w:p>
        </w:tc>
        <w:tc>
          <w:tcPr>
            <w:tcW w:w="600" w:type="dxa"/>
          </w:tcPr>
          <w:p w14:paraId="1CFA78DF" w14:textId="77777777" w:rsidR="003C5FC6" w:rsidRPr="00CC28AA" w:rsidRDefault="003C5FC6" w:rsidP="00B91A19">
            <w:pPr>
              <w:ind w:left="-100" w:right="-30"/>
              <w:jc w:val="right"/>
              <w:rPr>
                <w:vanish/>
                <w:sz w:val="22"/>
                <w:lang w:bidi="my-MM"/>
              </w:rPr>
            </w:pPr>
          </w:p>
        </w:tc>
        <w:tc>
          <w:tcPr>
            <w:tcW w:w="2000" w:type="dxa"/>
          </w:tcPr>
          <w:p w14:paraId="4FFBB956" w14:textId="77777777" w:rsidR="003C5FC6" w:rsidRPr="00CC28AA" w:rsidRDefault="003C5FC6" w:rsidP="00B91A19">
            <w:pPr>
              <w:ind w:right="-30"/>
              <w:jc w:val="left"/>
              <w:rPr>
                <w:sz w:val="22"/>
                <w:lang w:bidi="my-MM"/>
              </w:rPr>
            </w:pPr>
          </w:p>
        </w:tc>
      </w:tr>
    </w:tbl>
    <w:p w14:paraId="6EE7D5DC" w14:textId="77777777" w:rsidR="003C5FC6" w:rsidRPr="00CC28AA" w:rsidRDefault="003C5FC6" w:rsidP="003C5FC6">
      <w:pPr>
        <w:tabs>
          <w:tab w:val="left" w:pos="5120"/>
          <w:tab w:val="left" w:pos="8460"/>
        </w:tabs>
        <w:ind w:right="-580"/>
        <w:jc w:val="center"/>
        <w:rPr>
          <w:rFonts w:ascii="Times New Roman" w:hAnsi="Times New Roman"/>
          <w:b/>
          <w:sz w:val="34"/>
        </w:rPr>
      </w:pPr>
    </w:p>
    <w:p w14:paraId="4F045BBF" w14:textId="77777777" w:rsidR="003C5FC6" w:rsidRPr="00CC28AA" w:rsidRDefault="003C5FC6" w:rsidP="003C5FC6">
      <w:pPr>
        <w:tabs>
          <w:tab w:val="left" w:pos="5120"/>
          <w:tab w:val="left" w:pos="8460"/>
        </w:tabs>
        <w:ind w:right="-580"/>
        <w:jc w:val="center"/>
        <w:outlineLvl w:val="0"/>
        <w:rPr>
          <w:rFonts w:ascii="Times New Roman" w:hAnsi="Times New Roman"/>
          <w:sz w:val="34"/>
        </w:rPr>
      </w:pPr>
      <w:r w:rsidRPr="00CC28AA">
        <w:rPr>
          <w:rFonts w:ascii="Times New Roman" w:hAnsi="Times New Roman"/>
          <w:b/>
          <w:sz w:val="34"/>
        </w:rPr>
        <w:br w:type="page"/>
      </w:r>
      <w:r w:rsidRPr="00CC28AA">
        <w:rPr>
          <w:rFonts w:ascii="Times New Roman" w:hAnsi="Times New Roman"/>
          <w:b/>
          <w:sz w:val="34"/>
        </w:rPr>
        <w:lastRenderedPageBreak/>
        <w:t>Evening School Prophets Courses</w:t>
      </w:r>
    </w:p>
    <w:p w14:paraId="75408DEB" w14:textId="77777777" w:rsidR="003C5FC6" w:rsidRPr="00CC28AA" w:rsidRDefault="003C5FC6" w:rsidP="003C5FC6">
      <w:pPr>
        <w:tabs>
          <w:tab w:val="left" w:pos="5120"/>
          <w:tab w:val="left" w:pos="8460"/>
        </w:tabs>
        <w:ind w:right="-580"/>
        <w:jc w:val="center"/>
        <w:outlineLvl w:val="0"/>
        <w:rPr>
          <w:rFonts w:ascii="Times New Roman" w:hAnsi="Times New Roman"/>
          <w:b/>
          <w:sz w:val="30"/>
        </w:rPr>
      </w:pPr>
      <w:r w:rsidRPr="00CC28AA">
        <w:rPr>
          <w:rFonts w:ascii="Times New Roman" w:hAnsi="Times New Roman"/>
          <w:b/>
          <w:sz w:val="30"/>
        </w:rPr>
        <w:t>Readings and Quiz Schedule</w:t>
      </w:r>
    </w:p>
    <w:p w14:paraId="489160EA" w14:textId="77777777" w:rsidR="003C5FC6" w:rsidRPr="00CC28AA" w:rsidRDefault="003C5FC6" w:rsidP="003C5FC6">
      <w:pPr>
        <w:tabs>
          <w:tab w:val="left" w:pos="5120"/>
          <w:tab w:val="left" w:pos="8460"/>
        </w:tabs>
        <w:ind w:right="-580"/>
        <w:jc w:val="center"/>
        <w:rPr>
          <w:rFonts w:ascii="Times New Roman" w:hAnsi="Times New Roman"/>
          <w:i/>
          <w:sz w:val="22"/>
        </w:rPr>
      </w:pPr>
      <w:r w:rsidRPr="00CC28AA">
        <w:rPr>
          <w:rFonts w:ascii="Times New Roman" w:hAnsi="Times New Roman"/>
          <w:i/>
          <w:sz w:val="22"/>
        </w:rPr>
        <w:t>All Classes on Tuesdays</w:t>
      </w:r>
    </w:p>
    <w:p w14:paraId="0C3FC442" w14:textId="77777777" w:rsidR="003C5FC6" w:rsidRPr="00CC28AA" w:rsidRDefault="003C5FC6" w:rsidP="003C5FC6">
      <w:pPr>
        <w:tabs>
          <w:tab w:val="left" w:pos="1160"/>
          <w:tab w:val="left" w:pos="2420"/>
          <w:tab w:val="left" w:pos="5100"/>
          <w:tab w:val="left" w:pos="7220"/>
        </w:tabs>
        <w:ind w:left="360" w:right="-1888"/>
        <w:rPr>
          <w:rFonts w:ascii="Times New Roman" w:hAnsi="Times New Roman"/>
          <w:sz w:val="22"/>
          <w:u w:val="words"/>
        </w:rPr>
      </w:pPr>
    </w:p>
    <w:p w14:paraId="0558C3E3" w14:textId="77777777" w:rsidR="003C5FC6" w:rsidRPr="00CC28AA" w:rsidRDefault="003C5FC6" w:rsidP="003C5FC6">
      <w:pPr>
        <w:tabs>
          <w:tab w:val="left" w:pos="1160"/>
          <w:tab w:val="left" w:pos="2420"/>
          <w:tab w:val="left" w:pos="5100"/>
          <w:tab w:val="left" w:pos="7220"/>
        </w:tabs>
        <w:ind w:right="-1888"/>
        <w:outlineLvl w:val="0"/>
        <w:rPr>
          <w:rFonts w:ascii="Times New Roman" w:hAnsi="Times New Roman"/>
          <w:b/>
          <w:sz w:val="22"/>
        </w:rPr>
      </w:pPr>
      <w:r w:rsidRPr="00CC28AA">
        <w:rPr>
          <w:rFonts w:ascii="Times New Roman" w:hAnsi="Times New Roman"/>
          <w:b/>
          <w:sz w:val="22"/>
        </w:rPr>
        <w:t>Major Prophets (5 Jan – 23 Feb)</w:t>
      </w:r>
    </w:p>
    <w:p w14:paraId="395F9FE0" w14:textId="77777777" w:rsidR="003C5FC6" w:rsidRPr="00CC28AA" w:rsidRDefault="003C5FC6" w:rsidP="003C5FC6">
      <w:pPr>
        <w:tabs>
          <w:tab w:val="left" w:pos="1160"/>
          <w:tab w:val="left" w:pos="2420"/>
          <w:tab w:val="left" w:pos="5100"/>
          <w:tab w:val="left" w:pos="7220"/>
        </w:tabs>
        <w:ind w:left="360" w:right="-1888"/>
        <w:rPr>
          <w:rFonts w:ascii="Times New Roman" w:hAnsi="Times New Roman"/>
          <w:sz w:val="22"/>
          <w:u w:val="words"/>
        </w:rPr>
      </w:pPr>
    </w:p>
    <w:tbl>
      <w:tblPr>
        <w:tblW w:w="0" w:type="auto"/>
        <w:tblInd w:w="480" w:type="dxa"/>
        <w:tblLayout w:type="fixed"/>
        <w:tblCellMar>
          <w:left w:w="80" w:type="dxa"/>
          <w:right w:w="80" w:type="dxa"/>
        </w:tblCellMar>
        <w:tblLook w:val="0000" w:firstRow="0" w:lastRow="0" w:firstColumn="0" w:lastColumn="0" w:noHBand="0" w:noVBand="0"/>
      </w:tblPr>
      <w:tblGrid>
        <w:gridCol w:w="1120"/>
        <w:gridCol w:w="1600"/>
        <w:gridCol w:w="1920"/>
        <w:gridCol w:w="2970"/>
        <w:gridCol w:w="1350"/>
      </w:tblGrid>
      <w:tr w:rsidR="003C5FC6" w:rsidRPr="00CC28AA" w14:paraId="61D270B0" w14:textId="77777777" w:rsidTr="00B91A19">
        <w:tc>
          <w:tcPr>
            <w:tcW w:w="1120" w:type="dxa"/>
            <w:tcBorders>
              <w:top w:val="single" w:sz="6" w:space="0" w:color="auto"/>
              <w:left w:val="single" w:sz="6" w:space="0" w:color="auto"/>
              <w:bottom w:val="single" w:sz="6" w:space="0" w:color="auto"/>
              <w:right w:val="single" w:sz="6" w:space="0" w:color="auto"/>
            </w:tcBorders>
            <w:shd w:val="pct90" w:color="auto" w:fill="auto"/>
          </w:tcPr>
          <w:p w14:paraId="248527FF" w14:textId="77777777" w:rsidR="003C5FC6" w:rsidRPr="00CC28AA" w:rsidRDefault="003C5FC6" w:rsidP="00B91A19">
            <w:pPr>
              <w:ind w:right="0"/>
              <w:jc w:val="center"/>
              <w:rPr>
                <w:b/>
                <w:color w:val="FFFFFF"/>
                <w:sz w:val="22"/>
                <w:lang w:bidi="my-MM"/>
              </w:rPr>
            </w:pPr>
            <w:r w:rsidRPr="00CC28AA">
              <w:rPr>
                <w:rFonts w:ascii="Times New Roman" w:hAnsi="Times New Roman"/>
                <w:b/>
                <w:color w:val="FFFFFF"/>
                <w:sz w:val="22"/>
                <w:lang w:bidi="my-MM"/>
              </w:rPr>
              <w:t>Session</w:t>
            </w:r>
          </w:p>
        </w:tc>
        <w:tc>
          <w:tcPr>
            <w:tcW w:w="1600" w:type="dxa"/>
            <w:tcBorders>
              <w:top w:val="single" w:sz="6" w:space="0" w:color="auto"/>
              <w:left w:val="single" w:sz="6" w:space="0" w:color="auto"/>
              <w:bottom w:val="single" w:sz="6" w:space="0" w:color="auto"/>
              <w:right w:val="single" w:sz="6" w:space="0" w:color="auto"/>
            </w:tcBorders>
            <w:shd w:val="pct90" w:color="auto" w:fill="auto"/>
          </w:tcPr>
          <w:p w14:paraId="235C3063" w14:textId="77777777" w:rsidR="003C5FC6" w:rsidRPr="00CC28AA" w:rsidRDefault="003C5FC6" w:rsidP="00B91A19">
            <w:pPr>
              <w:ind w:left="100"/>
              <w:rPr>
                <w:b/>
                <w:color w:val="FFFFFF"/>
                <w:sz w:val="22"/>
                <w:lang w:bidi="my-MM"/>
              </w:rPr>
            </w:pPr>
            <w:r w:rsidRPr="00CC28AA">
              <w:rPr>
                <w:rFonts w:ascii="Times New Roman" w:hAnsi="Times New Roman"/>
                <w:b/>
                <w:color w:val="FFFFFF"/>
                <w:sz w:val="22"/>
                <w:lang w:bidi="my-MM"/>
              </w:rPr>
              <w:t>Date</w:t>
            </w:r>
          </w:p>
        </w:tc>
        <w:tc>
          <w:tcPr>
            <w:tcW w:w="1920" w:type="dxa"/>
            <w:tcBorders>
              <w:top w:val="single" w:sz="6" w:space="0" w:color="auto"/>
              <w:left w:val="single" w:sz="6" w:space="0" w:color="auto"/>
              <w:bottom w:val="single" w:sz="6" w:space="0" w:color="auto"/>
              <w:right w:val="single" w:sz="6" w:space="0" w:color="auto"/>
            </w:tcBorders>
            <w:shd w:val="pct90" w:color="auto" w:fill="auto"/>
          </w:tcPr>
          <w:p w14:paraId="22B91C22" w14:textId="77777777" w:rsidR="003C5FC6" w:rsidRPr="00CC28AA" w:rsidRDefault="003C5FC6" w:rsidP="00B91A19">
            <w:pPr>
              <w:rPr>
                <w:b/>
                <w:color w:val="FFFFFF"/>
                <w:sz w:val="22"/>
                <w:lang w:bidi="my-MM"/>
              </w:rPr>
            </w:pPr>
            <w:r w:rsidRPr="00CC28AA">
              <w:rPr>
                <w:rFonts w:ascii="Times New Roman" w:hAnsi="Times New Roman"/>
                <w:b/>
                <w:color w:val="FFFFFF"/>
                <w:sz w:val="22"/>
                <w:lang w:bidi="my-MM"/>
              </w:rPr>
              <w:t>Biblical Books</w:t>
            </w:r>
          </w:p>
        </w:tc>
        <w:tc>
          <w:tcPr>
            <w:tcW w:w="2970" w:type="dxa"/>
            <w:tcBorders>
              <w:top w:val="single" w:sz="6" w:space="0" w:color="auto"/>
              <w:left w:val="single" w:sz="6" w:space="0" w:color="auto"/>
              <w:bottom w:val="single" w:sz="6" w:space="0" w:color="auto"/>
              <w:right w:val="single" w:sz="6" w:space="0" w:color="auto"/>
            </w:tcBorders>
            <w:shd w:val="pct90" w:color="auto" w:fill="auto"/>
          </w:tcPr>
          <w:p w14:paraId="327919D9" w14:textId="77777777" w:rsidR="003C5FC6" w:rsidRPr="00CC28AA" w:rsidRDefault="003C5FC6" w:rsidP="00B91A19">
            <w:pPr>
              <w:ind w:right="-20"/>
              <w:rPr>
                <w:b/>
                <w:color w:val="FFFFFF"/>
                <w:sz w:val="22"/>
                <w:lang w:bidi="my-MM"/>
              </w:rPr>
            </w:pPr>
            <w:r w:rsidRPr="00CC28AA">
              <w:rPr>
                <w:rFonts w:ascii="Times New Roman" w:hAnsi="Times New Roman"/>
                <w:b/>
                <w:color w:val="FFFFFF"/>
                <w:sz w:val="22"/>
                <w:lang w:bidi="my-MM"/>
              </w:rPr>
              <w:t>Reading Assignments</w:t>
            </w:r>
          </w:p>
        </w:tc>
        <w:tc>
          <w:tcPr>
            <w:tcW w:w="1350" w:type="dxa"/>
            <w:tcBorders>
              <w:top w:val="single" w:sz="6" w:space="0" w:color="auto"/>
              <w:left w:val="single" w:sz="6" w:space="0" w:color="auto"/>
              <w:bottom w:val="single" w:sz="6" w:space="0" w:color="auto"/>
              <w:right w:val="single" w:sz="6" w:space="0" w:color="auto"/>
            </w:tcBorders>
            <w:shd w:val="pct90" w:color="auto" w:fill="auto"/>
          </w:tcPr>
          <w:p w14:paraId="6AE156F9" w14:textId="77777777" w:rsidR="003C5FC6" w:rsidRPr="00CC28AA" w:rsidRDefault="003C5FC6" w:rsidP="00B91A19">
            <w:pPr>
              <w:ind w:right="0"/>
              <w:rPr>
                <w:b/>
                <w:color w:val="FFFFFF"/>
                <w:sz w:val="22"/>
                <w:lang w:bidi="my-MM"/>
              </w:rPr>
            </w:pPr>
            <w:r w:rsidRPr="00CC28AA">
              <w:rPr>
                <w:rFonts w:ascii="Times New Roman" w:hAnsi="Times New Roman"/>
                <w:b/>
                <w:color w:val="FFFFFF"/>
                <w:sz w:val="22"/>
                <w:lang w:bidi="my-MM"/>
              </w:rPr>
              <w:t># of Pages</w:t>
            </w:r>
          </w:p>
        </w:tc>
      </w:tr>
      <w:tr w:rsidR="003C5FC6" w:rsidRPr="00CC28AA" w14:paraId="7252972E" w14:textId="77777777" w:rsidTr="00B91A19">
        <w:tc>
          <w:tcPr>
            <w:tcW w:w="1120" w:type="dxa"/>
            <w:tcBorders>
              <w:top w:val="single" w:sz="6" w:space="0" w:color="auto"/>
              <w:left w:val="single" w:sz="6" w:space="0" w:color="auto"/>
              <w:bottom w:val="single" w:sz="6" w:space="0" w:color="auto"/>
              <w:right w:val="single" w:sz="6" w:space="0" w:color="auto"/>
            </w:tcBorders>
          </w:tcPr>
          <w:p w14:paraId="6139EEDF" w14:textId="77777777" w:rsidR="003C5FC6" w:rsidRPr="00CC28AA" w:rsidRDefault="003C5FC6" w:rsidP="00B91A19">
            <w:pPr>
              <w:ind w:right="0"/>
              <w:jc w:val="center"/>
              <w:rPr>
                <w:sz w:val="22"/>
                <w:lang w:bidi="my-MM"/>
              </w:rPr>
            </w:pPr>
            <w:r w:rsidRPr="00CC28AA">
              <w:rPr>
                <w:rFonts w:ascii="Times New Roman" w:hAnsi="Times New Roman"/>
                <w:sz w:val="22"/>
                <w:lang w:bidi="my-MM"/>
              </w:rPr>
              <w:t>1</w:t>
            </w:r>
          </w:p>
        </w:tc>
        <w:tc>
          <w:tcPr>
            <w:tcW w:w="1600" w:type="dxa"/>
            <w:tcBorders>
              <w:top w:val="single" w:sz="6" w:space="0" w:color="auto"/>
              <w:left w:val="single" w:sz="6" w:space="0" w:color="auto"/>
              <w:bottom w:val="single" w:sz="6" w:space="0" w:color="auto"/>
              <w:right w:val="single" w:sz="6" w:space="0" w:color="auto"/>
            </w:tcBorders>
          </w:tcPr>
          <w:p w14:paraId="068DC02D" w14:textId="77777777" w:rsidR="003C5FC6" w:rsidRPr="00CC28AA" w:rsidRDefault="003C5FC6" w:rsidP="00B91A19">
            <w:pPr>
              <w:ind w:left="100"/>
              <w:rPr>
                <w:sz w:val="22"/>
                <w:lang w:bidi="my-MM"/>
              </w:rPr>
            </w:pPr>
            <w:r w:rsidRPr="00CC28AA">
              <w:rPr>
                <w:rFonts w:ascii="Times New Roman" w:hAnsi="Times New Roman"/>
                <w:sz w:val="22"/>
                <w:lang w:bidi="my-MM"/>
              </w:rPr>
              <w:t>5 January</w:t>
            </w:r>
          </w:p>
        </w:tc>
        <w:tc>
          <w:tcPr>
            <w:tcW w:w="1920" w:type="dxa"/>
            <w:tcBorders>
              <w:top w:val="single" w:sz="6" w:space="0" w:color="auto"/>
              <w:left w:val="single" w:sz="6" w:space="0" w:color="auto"/>
              <w:bottom w:val="single" w:sz="6" w:space="0" w:color="auto"/>
              <w:right w:val="single" w:sz="6" w:space="0" w:color="auto"/>
            </w:tcBorders>
          </w:tcPr>
          <w:p w14:paraId="071225B0"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Syllabus</w:t>
            </w:r>
          </w:p>
          <w:p w14:paraId="5E3C9246" w14:textId="77777777" w:rsidR="003C5FC6" w:rsidRPr="00CC28AA" w:rsidRDefault="003C5FC6" w:rsidP="00B91A19">
            <w:pPr>
              <w:rPr>
                <w:sz w:val="22"/>
                <w:lang w:bidi="my-MM"/>
              </w:rPr>
            </w:pPr>
            <w:r w:rsidRPr="00CC28AA">
              <w:rPr>
                <w:rFonts w:ascii="Times New Roman" w:hAnsi="Times New Roman"/>
                <w:sz w:val="22"/>
                <w:lang w:bidi="my-MM"/>
              </w:rPr>
              <w:t>Isaiah 1–39</w:t>
            </w:r>
          </w:p>
        </w:tc>
        <w:tc>
          <w:tcPr>
            <w:tcW w:w="2970" w:type="dxa"/>
            <w:tcBorders>
              <w:top w:val="single" w:sz="6" w:space="0" w:color="auto"/>
              <w:left w:val="single" w:sz="6" w:space="0" w:color="auto"/>
              <w:bottom w:val="single" w:sz="6" w:space="0" w:color="auto"/>
              <w:right w:val="single" w:sz="6" w:space="0" w:color="auto"/>
            </w:tcBorders>
          </w:tcPr>
          <w:p w14:paraId="54C47041" w14:textId="77777777" w:rsidR="003C5FC6" w:rsidRPr="00CC28AA" w:rsidRDefault="003C5FC6" w:rsidP="00B91A19">
            <w:pPr>
              <w:ind w:right="-20"/>
              <w:rPr>
                <w:sz w:val="22"/>
                <w:lang w:bidi="my-MM"/>
              </w:rPr>
            </w:pPr>
            <w:r w:rsidRPr="00CC28AA">
              <w:rPr>
                <w:rFonts w:ascii="Times New Roman" w:hAnsi="Times New Roman"/>
                <w:sz w:val="22"/>
                <w:lang w:bidi="my-MM"/>
              </w:rPr>
              <w:t>None</w:t>
            </w:r>
          </w:p>
        </w:tc>
        <w:tc>
          <w:tcPr>
            <w:tcW w:w="1350" w:type="dxa"/>
            <w:tcBorders>
              <w:top w:val="single" w:sz="6" w:space="0" w:color="auto"/>
              <w:left w:val="single" w:sz="6" w:space="0" w:color="auto"/>
              <w:bottom w:val="single" w:sz="6" w:space="0" w:color="auto"/>
              <w:right w:val="single" w:sz="6" w:space="0" w:color="auto"/>
            </w:tcBorders>
          </w:tcPr>
          <w:p w14:paraId="0F134BE0" w14:textId="77777777" w:rsidR="003C5FC6" w:rsidRPr="00CC28AA" w:rsidRDefault="003C5FC6" w:rsidP="00B91A19">
            <w:pPr>
              <w:ind w:right="0"/>
              <w:rPr>
                <w:sz w:val="22"/>
                <w:lang w:bidi="my-MM"/>
              </w:rPr>
            </w:pPr>
          </w:p>
        </w:tc>
      </w:tr>
      <w:tr w:rsidR="003C5FC6" w:rsidRPr="00CC28AA" w14:paraId="3D99385E" w14:textId="77777777" w:rsidTr="00B91A19">
        <w:tc>
          <w:tcPr>
            <w:tcW w:w="1120" w:type="dxa"/>
            <w:tcBorders>
              <w:top w:val="single" w:sz="6" w:space="0" w:color="auto"/>
              <w:left w:val="single" w:sz="6" w:space="0" w:color="auto"/>
              <w:right w:val="single" w:sz="6" w:space="0" w:color="auto"/>
            </w:tcBorders>
          </w:tcPr>
          <w:p w14:paraId="657EB280" w14:textId="77777777" w:rsidR="003C5FC6" w:rsidRPr="00CC28AA" w:rsidRDefault="003C5FC6" w:rsidP="00B91A19">
            <w:pPr>
              <w:ind w:right="0"/>
              <w:jc w:val="center"/>
              <w:rPr>
                <w:sz w:val="22"/>
                <w:lang w:bidi="my-MM"/>
              </w:rPr>
            </w:pPr>
            <w:r w:rsidRPr="00CC28AA">
              <w:rPr>
                <w:rFonts w:ascii="Times New Roman" w:hAnsi="Times New Roman"/>
                <w:sz w:val="22"/>
                <w:lang w:bidi="my-MM"/>
              </w:rPr>
              <w:t>2</w:t>
            </w:r>
          </w:p>
        </w:tc>
        <w:tc>
          <w:tcPr>
            <w:tcW w:w="1600" w:type="dxa"/>
            <w:tcBorders>
              <w:top w:val="single" w:sz="6" w:space="0" w:color="auto"/>
              <w:left w:val="single" w:sz="6" w:space="0" w:color="auto"/>
              <w:bottom w:val="single" w:sz="6" w:space="0" w:color="auto"/>
              <w:right w:val="single" w:sz="6" w:space="0" w:color="auto"/>
            </w:tcBorders>
          </w:tcPr>
          <w:p w14:paraId="4892BCD4" w14:textId="77777777" w:rsidR="003C5FC6" w:rsidRPr="00CC28AA" w:rsidRDefault="003C5FC6" w:rsidP="00B91A19">
            <w:pPr>
              <w:ind w:left="100"/>
              <w:rPr>
                <w:sz w:val="22"/>
                <w:lang w:bidi="my-MM"/>
              </w:rPr>
            </w:pPr>
            <w:r w:rsidRPr="00CC28AA">
              <w:rPr>
                <w:rFonts w:ascii="Times New Roman" w:hAnsi="Times New Roman"/>
                <w:sz w:val="22"/>
                <w:lang w:bidi="my-MM"/>
              </w:rPr>
              <w:t>12 January</w:t>
            </w:r>
          </w:p>
        </w:tc>
        <w:tc>
          <w:tcPr>
            <w:tcW w:w="1920" w:type="dxa"/>
            <w:tcBorders>
              <w:top w:val="single" w:sz="6" w:space="0" w:color="auto"/>
              <w:left w:val="single" w:sz="6" w:space="0" w:color="auto"/>
              <w:right w:val="single" w:sz="6" w:space="0" w:color="auto"/>
            </w:tcBorders>
          </w:tcPr>
          <w:p w14:paraId="4062F32C"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Isaiah 40–66</w:t>
            </w:r>
          </w:p>
          <w:p w14:paraId="2F17B6E0" w14:textId="77777777" w:rsidR="003C5FC6" w:rsidRPr="00CC28AA" w:rsidRDefault="003C5FC6" w:rsidP="00B91A19">
            <w:pPr>
              <w:rPr>
                <w:sz w:val="22"/>
                <w:lang w:bidi="my-MM"/>
              </w:rPr>
            </w:pPr>
            <w:r w:rsidRPr="00CC28AA">
              <w:rPr>
                <w:rFonts w:ascii="Times New Roman" w:hAnsi="Times New Roman"/>
                <w:sz w:val="22"/>
                <w:lang w:bidi="my-MM"/>
              </w:rPr>
              <w:t>Quiz 1</w:t>
            </w:r>
          </w:p>
        </w:tc>
        <w:tc>
          <w:tcPr>
            <w:tcW w:w="2970" w:type="dxa"/>
            <w:tcBorders>
              <w:top w:val="single" w:sz="6" w:space="0" w:color="auto"/>
              <w:left w:val="single" w:sz="6" w:space="0" w:color="auto"/>
              <w:bottom w:val="single" w:sz="6" w:space="0" w:color="auto"/>
              <w:right w:val="single" w:sz="6" w:space="0" w:color="auto"/>
            </w:tcBorders>
          </w:tcPr>
          <w:p w14:paraId="3BCF8BB0" w14:textId="77777777" w:rsidR="003C5FC6" w:rsidRPr="00CC28AA" w:rsidRDefault="003C5FC6" w:rsidP="00B91A19">
            <w:pPr>
              <w:ind w:right="-20"/>
              <w:rPr>
                <w:sz w:val="22"/>
                <w:lang w:bidi="my-MM"/>
              </w:rPr>
            </w:pPr>
            <w:r w:rsidRPr="00CC28AA">
              <w:rPr>
                <w:rFonts w:ascii="Times New Roman" w:hAnsi="Times New Roman"/>
                <w:sz w:val="22"/>
                <w:lang w:bidi="my-MM"/>
              </w:rPr>
              <w:t>Notes, 452-73</w:t>
            </w:r>
          </w:p>
        </w:tc>
        <w:tc>
          <w:tcPr>
            <w:tcW w:w="1350" w:type="dxa"/>
            <w:tcBorders>
              <w:top w:val="single" w:sz="6" w:space="0" w:color="auto"/>
              <w:left w:val="single" w:sz="6" w:space="0" w:color="auto"/>
              <w:right w:val="single" w:sz="6" w:space="0" w:color="auto"/>
            </w:tcBorders>
          </w:tcPr>
          <w:p w14:paraId="242EB063" w14:textId="77777777" w:rsidR="003C5FC6" w:rsidRPr="00CC28AA" w:rsidRDefault="003C5FC6" w:rsidP="00B91A19">
            <w:pPr>
              <w:ind w:right="0"/>
              <w:rPr>
                <w:rFonts w:ascii="Times New Roman" w:hAnsi="Times New Roman"/>
                <w:sz w:val="22"/>
                <w:lang w:bidi="my-MM"/>
              </w:rPr>
            </w:pPr>
            <w:r w:rsidRPr="00CC28AA">
              <w:rPr>
                <w:rFonts w:ascii="Times New Roman" w:hAnsi="Times New Roman"/>
                <w:sz w:val="22"/>
                <w:lang w:bidi="my-MM"/>
              </w:rPr>
              <w:t>21</w:t>
            </w:r>
          </w:p>
          <w:p w14:paraId="2E318A73" w14:textId="77777777" w:rsidR="003C5FC6" w:rsidRPr="00CC28AA" w:rsidRDefault="003C5FC6" w:rsidP="00B91A19">
            <w:pPr>
              <w:ind w:right="0"/>
              <w:rPr>
                <w:sz w:val="22"/>
                <w:lang w:bidi="my-MM"/>
              </w:rPr>
            </w:pPr>
          </w:p>
        </w:tc>
      </w:tr>
      <w:tr w:rsidR="003C5FC6" w:rsidRPr="00CC28AA" w14:paraId="48DF5838" w14:textId="77777777" w:rsidTr="00B91A19">
        <w:tc>
          <w:tcPr>
            <w:tcW w:w="1120" w:type="dxa"/>
            <w:tcBorders>
              <w:top w:val="single" w:sz="6" w:space="0" w:color="auto"/>
              <w:left w:val="single" w:sz="6" w:space="0" w:color="auto"/>
              <w:bottom w:val="single" w:sz="6" w:space="0" w:color="auto"/>
              <w:right w:val="single" w:sz="6" w:space="0" w:color="auto"/>
            </w:tcBorders>
            <w:shd w:val="solid" w:color="auto" w:fill="auto"/>
          </w:tcPr>
          <w:p w14:paraId="3A1438C7" w14:textId="77777777" w:rsidR="003C5FC6" w:rsidRPr="00CC28AA" w:rsidRDefault="003C5FC6" w:rsidP="00B91A19">
            <w:pPr>
              <w:ind w:right="0"/>
              <w:jc w:val="center"/>
              <w:rPr>
                <w:sz w:val="22"/>
                <w:lang w:bidi="my-MM"/>
              </w:rPr>
            </w:pPr>
          </w:p>
        </w:tc>
        <w:tc>
          <w:tcPr>
            <w:tcW w:w="1600" w:type="dxa"/>
            <w:tcBorders>
              <w:top w:val="single" w:sz="6" w:space="0" w:color="auto"/>
              <w:left w:val="single" w:sz="6" w:space="0" w:color="auto"/>
              <w:bottom w:val="single" w:sz="6" w:space="0" w:color="auto"/>
              <w:right w:val="single" w:sz="6" w:space="0" w:color="auto"/>
            </w:tcBorders>
          </w:tcPr>
          <w:p w14:paraId="34D300D6" w14:textId="77777777" w:rsidR="003C5FC6" w:rsidRPr="00CC28AA" w:rsidRDefault="003C5FC6" w:rsidP="00B91A19">
            <w:pPr>
              <w:ind w:left="100"/>
              <w:rPr>
                <w:sz w:val="22"/>
                <w:lang w:bidi="my-MM"/>
              </w:rPr>
            </w:pPr>
            <w:r w:rsidRPr="00CC28AA">
              <w:rPr>
                <w:rFonts w:ascii="Times New Roman" w:hAnsi="Times New Roman"/>
                <w:sz w:val="22"/>
                <w:lang w:bidi="my-MM"/>
              </w:rPr>
              <w:t>19 January</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1DD3E3B7" w14:textId="77777777" w:rsidR="003C5FC6" w:rsidRPr="00CC28AA" w:rsidRDefault="003C5FC6" w:rsidP="00B91A19">
            <w:pPr>
              <w:rPr>
                <w:sz w:val="22"/>
                <w:lang w:bidi="my-MM"/>
              </w:rPr>
            </w:pPr>
          </w:p>
        </w:tc>
        <w:tc>
          <w:tcPr>
            <w:tcW w:w="2970" w:type="dxa"/>
            <w:tcBorders>
              <w:top w:val="single" w:sz="6" w:space="0" w:color="auto"/>
              <w:left w:val="single" w:sz="6" w:space="0" w:color="auto"/>
              <w:bottom w:val="single" w:sz="6" w:space="0" w:color="auto"/>
              <w:right w:val="single" w:sz="6" w:space="0" w:color="auto"/>
            </w:tcBorders>
          </w:tcPr>
          <w:p w14:paraId="64D3B261" w14:textId="77777777" w:rsidR="003C5FC6" w:rsidRPr="00CC28AA" w:rsidRDefault="003C5FC6" w:rsidP="00B91A19">
            <w:pPr>
              <w:ind w:right="-20"/>
              <w:rPr>
                <w:sz w:val="22"/>
                <w:lang w:bidi="my-MM"/>
              </w:rPr>
            </w:pPr>
            <w:r w:rsidRPr="00CC28AA">
              <w:rPr>
                <w:rFonts w:ascii="Times New Roman" w:hAnsi="Times New Roman"/>
                <w:sz w:val="22"/>
                <w:lang w:bidi="my-MM"/>
              </w:rPr>
              <w:t>Hari Raya Puasa</w:t>
            </w:r>
          </w:p>
        </w:tc>
        <w:tc>
          <w:tcPr>
            <w:tcW w:w="1350" w:type="dxa"/>
            <w:tcBorders>
              <w:top w:val="single" w:sz="6" w:space="0" w:color="auto"/>
              <w:left w:val="single" w:sz="6" w:space="0" w:color="auto"/>
              <w:bottom w:val="single" w:sz="6" w:space="0" w:color="auto"/>
              <w:right w:val="single" w:sz="6" w:space="0" w:color="auto"/>
            </w:tcBorders>
            <w:shd w:val="solid" w:color="auto" w:fill="auto"/>
          </w:tcPr>
          <w:p w14:paraId="286F1758" w14:textId="77777777" w:rsidR="003C5FC6" w:rsidRPr="00CC28AA" w:rsidRDefault="003C5FC6" w:rsidP="00B91A19">
            <w:pPr>
              <w:ind w:right="0"/>
              <w:rPr>
                <w:sz w:val="22"/>
                <w:lang w:bidi="my-MM"/>
              </w:rPr>
            </w:pPr>
          </w:p>
        </w:tc>
      </w:tr>
      <w:tr w:rsidR="003C5FC6" w:rsidRPr="00CC28AA" w14:paraId="5F9AE471" w14:textId="77777777" w:rsidTr="00B91A19">
        <w:tc>
          <w:tcPr>
            <w:tcW w:w="1120" w:type="dxa"/>
            <w:tcBorders>
              <w:top w:val="single" w:sz="6" w:space="0" w:color="auto"/>
              <w:left w:val="single" w:sz="6" w:space="0" w:color="auto"/>
              <w:bottom w:val="single" w:sz="6" w:space="0" w:color="auto"/>
              <w:right w:val="single" w:sz="6" w:space="0" w:color="auto"/>
            </w:tcBorders>
          </w:tcPr>
          <w:p w14:paraId="3B484099" w14:textId="77777777" w:rsidR="003C5FC6" w:rsidRPr="00CC28AA" w:rsidRDefault="003C5FC6" w:rsidP="00B91A19">
            <w:pPr>
              <w:ind w:right="0"/>
              <w:jc w:val="center"/>
              <w:rPr>
                <w:sz w:val="22"/>
                <w:lang w:bidi="my-MM"/>
              </w:rPr>
            </w:pPr>
            <w:r w:rsidRPr="00CC28AA">
              <w:rPr>
                <w:rFonts w:ascii="Times New Roman" w:hAnsi="Times New Roman"/>
                <w:sz w:val="22"/>
                <w:lang w:bidi="my-MM"/>
              </w:rPr>
              <w:t>3</w:t>
            </w:r>
          </w:p>
        </w:tc>
        <w:tc>
          <w:tcPr>
            <w:tcW w:w="1600" w:type="dxa"/>
            <w:tcBorders>
              <w:top w:val="single" w:sz="6" w:space="0" w:color="auto"/>
              <w:left w:val="single" w:sz="6" w:space="0" w:color="auto"/>
              <w:bottom w:val="single" w:sz="6" w:space="0" w:color="auto"/>
              <w:right w:val="single" w:sz="6" w:space="0" w:color="auto"/>
            </w:tcBorders>
          </w:tcPr>
          <w:p w14:paraId="5DE308C5" w14:textId="77777777" w:rsidR="003C5FC6" w:rsidRPr="00CC28AA" w:rsidRDefault="003C5FC6" w:rsidP="00B91A19">
            <w:pPr>
              <w:ind w:left="100"/>
              <w:rPr>
                <w:sz w:val="22"/>
                <w:lang w:bidi="my-MM"/>
              </w:rPr>
            </w:pPr>
            <w:r w:rsidRPr="00CC28AA">
              <w:rPr>
                <w:rFonts w:ascii="Times New Roman" w:hAnsi="Times New Roman"/>
                <w:sz w:val="22"/>
                <w:lang w:bidi="my-MM"/>
              </w:rPr>
              <w:t>26 January</w:t>
            </w:r>
          </w:p>
        </w:tc>
        <w:tc>
          <w:tcPr>
            <w:tcW w:w="1920" w:type="dxa"/>
            <w:tcBorders>
              <w:top w:val="single" w:sz="6" w:space="0" w:color="auto"/>
              <w:left w:val="single" w:sz="6" w:space="0" w:color="auto"/>
              <w:bottom w:val="single" w:sz="6" w:space="0" w:color="auto"/>
              <w:right w:val="single" w:sz="6" w:space="0" w:color="auto"/>
            </w:tcBorders>
          </w:tcPr>
          <w:p w14:paraId="69D44993"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Jeremiah 1–45 </w:t>
            </w:r>
          </w:p>
          <w:p w14:paraId="10178EB5" w14:textId="77777777" w:rsidR="003C5FC6" w:rsidRPr="00CC28AA" w:rsidRDefault="003C5FC6" w:rsidP="00B91A19">
            <w:pPr>
              <w:rPr>
                <w:sz w:val="22"/>
                <w:lang w:bidi="my-MM"/>
              </w:rPr>
            </w:pPr>
            <w:r w:rsidRPr="00CC28AA">
              <w:rPr>
                <w:rFonts w:ascii="Times New Roman" w:hAnsi="Times New Roman"/>
                <w:sz w:val="22"/>
                <w:lang w:bidi="my-MM"/>
              </w:rPr>
              <w:t>Quiz 2</w:t>
            </w:r>
          </w:p>
        </w:tc>
        <w:tc>
          <w:tcPr>
            <w:tcW w:w="2970" w:type="dxa"/>
            <w:tcBorders>
              <w:top w:val="single" w:sz="6" w:space="0" w:color="auto"/>
              <w:left w:val="single" w:sz="6" w:space="0" w:color="auto"/>
              <w:bottom w:val="single" w:sz="6" w:space="0" w:color="auto"/>
              <w:right w:val="single" w:sz="6" w:space="0" w:color="auto"/>
            </w:tcBorders>
          </w:tcPr>
          <w:p w14:paraId="72CA645B" w14:textId="77777777" w:rsidR="003C5FC6" w:rsidRPr="00CC28AA" w:rsidRDefault="003C5FC6" w:rsidP="00B91A19">
            <w:pPr>
              <w:ind w:right="-20"/>
              <w:rPr>
                <w:sz w:val="22"/>
                <w:lang w:bidi="my-MM"/>
              </w:rPr>
            </w:pPr>
            <w:r w:rsidRPr="00CC28AA">
              <w:rPr>
                <w:rFonts w:ascii="Times New Roman" w:hAnsi="Times New Roman"/>
                <w:sz w:val="22"/>
                <w:lang w:bidi="my-MM"/>
              </w:rPr>
              <w:t>Notes, 437-42, 474-91</w:t>
            </w:r>
          </w:p>
        </w:tc>
        <w:tc>
          <w:tcPr>
            <w:tcW w:w="1350" w:type="dxa"/>
            <w:tcBorders>
              <w:top w:val="single" w:sz="6" w:space="0" w:color="auto"/>
              <w:left w:val="single" w:sz="6" w:space="0" w:color="auto"/>
              <w:bottom w:val="single" w:sz="6" w:space="0" w:color="auto"/>
              <w:right w:val="single" w:sz="6" w:space="0" w:color="auto"/>
            </w:tcBorders>
          </w:tcPr>
          <w:p w14:paraId="5978F683" w14:textId="77777777" w:rsidR="003C5FC6" w:rsidRPr="00CC28AA" w:rsidRDefault="003C5FC6" w:rsidP="00B91A19">
            <w:pPr>
              <w:ind w:right="0"/>
              <w:rPr>
                <w:rFonts w:ascii="Times New Roman" w:hAnsi="Times New Roman"/>
                <w:sz w:val="22"/>
                <w:lang w:bidi="my-MM"/>
              </w:rPr>
            </w:pPr>
            <w:r w:rsidRPr="00CC28AA">
              <w:rPr>
                <w:rFonts w:ascii="Times New Roman" w:hAnsi="Times New Roman"/>
                <w:sz w:val="22"/>
                <w:lang w:bidi="my-MM"/>
              </w:rPr>
              <w:t>21</w:t>
            </w:r>
          </w:p>
          <w:p w14:paraId="1095D862" w14:textId="77777777" w:rsidR="003C5FC6" w:rsidRPr="00CC28AA" w:rsidRDefault="003C5FC6" w:rsidP="00B91A19">
            <w:pPr>
              <w:ind w:right="0"/>
              <w:rPr>
                <w:sz w:val="22"/>
                <w:lang w:bidi="my-MM"/>
              </w:rPr>
            </w:pPr>
          </w:p>
        </w:tc>
      </w:tr>
      <w:tr w:rsidR="003C5FC6" w:rsidRPr="00CC28AA" w14:paraId="329D6079" w14:textId="77777777" w:rsidTr="00B91A19">
        <w:tc>
          <w:tcPr>
            <w:tcW w:w="1120" w:type="dxa"/>
            <w:tcBorders>
              <w:top w:val="single" w:sz="6" w:space="0" w:color="auto"/>
              <w:left w:val="single" w:sz="6" w:space="0" w:color="auto"/>
              <w:bottom w:val="single" w:sz="6" w:space="0" w:color="auto"/>
              <w:right w:val="single" w:sz="6" w:space="0" w:color="auto"/>
            </w:tcBorders>
          </w:tcPr>
          <w:p w14:paraId="543AAFC5" w14:textId="77777777" w:rsidR="003C5FC6" w:rsidRPr="00CC28AA" w:rsidRDefault="003C5FC6" w:rsidP="00B91A19">
            <w:pPr>
              <w:ind w:right="0"/>
              <w:jc w:val="center"/>
              <w:rPr>
                <w:sz w:val="22"/>
                <w:lang w:bidi="my-MM"/>
              </w:rPr>
            </w:pPr>
            <w:r w:rsidRPr="00CC28AA">
              <w:rPr>
                <w:rFonts w:ascii="Times New Roman" w:hAnsi="Times New Roman"/>
                <w:sz w:val="22"/>
                <w:lang w:bidi="my-MM"/>
              </w:rPr>
              <w:t>4</w:t>
            </w:r>
          </w:p>
        </w:tc>
        <w:tc>
          <w:tcPr>
            <w:tcW w:w="1600" w:type="dxa"/>
            <w:tcBorders>
              <w:top w:val="single" w:sz="6" w:space="0" w:color="auto"/>
              <w:left w:val="single" w:sz="6" w:space="0" w:color="auto"/>
              <w:bottom w:val="single" w:sz="6" w:space="0" w:color="auto"/>
              <w:right w:val="single" w:sz="6" w:space="0" w:color="auto"/>
            </w:tcBorders>
          </w:tcPr>
          <w:p w14:paraId="6A7607E8" w14:textId="77777777" w:rsidR="003C5FC6" w:rsidRPr="00CC28AA" w:rsidRDefault="003C5FC6" w:rsidP="00B91A19">
            <w:pPr>
              <w:ind w:left="100"/>
              <w:rPr>
                <w:sz w:val="22"/>
                <w:lang w:bidi="my-MM"/>
              </w:rPr>
            </w:pPr>
            <w:r w:rsidRPr="00CC28AA">
              <w:rPr>
                <w:rFonts w:ascii="Times New Roman" w:hAnsi="Times New Roman"/>
                <w:sz w:val="22"/>
                <w:lang w:bidi="my-MM"/>
              </w:rPr>
              <w:t>2 February</w:t>
            </w:r>
          </w:p>
        </w:tc>
        <w:tc>
          <w:tcPr>
            <w:tcW w:w="1920" w:type="dxa"/>
            <w:tcBorders>
              <w:top w:val="single" w:sz="6" w:space="0" w:color="auto"/>
              <w:left w:val="single" w:sz="6" w:space="0" w:color="auto"/>
              <w:bottom w:val="single" w:sz="6" w:space="0" w:color="auto"/>
              <w:right w:val="single" w:sz="6" w:space="0" w:color="auto"/>
            </w:tcBorders>
          </w:tcPr>
          <w:p w14:paraId="4D1A4C56"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Jeremiah 46–52</w:t>
            </w:r>
          </w:p>
          <w:p w14:paraId="04EF5F28"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Lamentations </w:t>
            </w:r>
          </w:p>
          <w:p w14:paraId="6E2221D3" w14:textId="77777777" w:rsidR="003C5FC6" w:rsidRPr="00CC28AA" w:rsidRDefault="003C5FC6" w:rsidP="00B91A19">
            <w:pPr>
              <w:rPr>
                <w:sz w:val="22"/>
                <w:lang w:bidi="my-MM"/>
              </w:rPr>
            </w:pPr>
            <w:r w:rsidRPr="00CC28AA">
              <w:rPr>
                <w:rFonts w:ascii="Times New Roman" w:hAnsi="Times New Roman"/>
                <w:sz w:val="22"/>
                <w:lang w:bidi="my-MM"/>
              </w:rPr>
              <w:t>Quiz 3</w:t>
            </w:r>
          </w:p>
        </w:tc>
        <w:tc>
          <w:tcPr>
            <w:tcW w:w="2970" w:type="dxa"/>
            <w:tcBorders>
              <w:top w:val="single" w:sz="6" w:space="0" w:color="auto"/>
              <w:left w:val="single" w:sz="6" w:space="0" w:color="auto"/>
              <w:bottom w:val="single" w:sz="6" w:space="0" w:color="auto"/>
              <w:right w:val="single" w:sz="6" w:space="0" w:color="auto"/>
            </w:tcBorders>
          </w:tcPr>
          <w:p w14:paraId="2E788082" w14:textId="77777777" w:rsidR="003C5FC6" w:rsidRPr="00CC28AA" w:rsidRDefault="003C5FC6" w:rsidP="00B91A19">
            <w:pPr>
              <w:ind w:right="-20"/>
              <w:rPr>
                <w:sz w:val="22"/>
                <w:lang w:bidi="my-MM"/>
              </w:rPr>
            </w:pPr>
            <w:r w:rsidRPr="00CC28AA">
              <w:rPr>
                <w:rFonts w:ascii="Times New Roman" w:hAnsi="Times New Roman"/>
                <w:sz w:val="22"/>
                <w:lang w:bidi="my-MM"/>
              </w:rPr>
              <w:t>Notes, 443-47, 491-99</w:t>
            </w:r>
          </w:p>
        </w:tc>
        <w:tc>
          <w:tcPr>
            <w:tcW w:w="1350" w:type="dxa"/>
            <w:tcBorders>
              <w:top w:val="single" w:sz="6" w:space="0" w:color="auto"/>
              <w:left w:val="single" w:sz="6" w:space="0" w:color="auto"/>
              <w:bottom w:val="single" w:sz="6" w:space="0" w:color="auto"/>
              <w:right w:val="single" w:sz="6" w:space="0" w:color="auto"/>
            </w:tcBorders>
          </w:tcPr>
          <w:p w14:paraId="5FE6C195" w14:textId="77777777" w:rsidR="003C5FC6" w:rsidRPr="00CC28AA" w:rsidRDefault="003C5FC6" w:rsidP="00B91A19">
            <w:pPr>
              <w:ind w:right="0"/>
              <w:rPr>
                <w:sz w:val="22"/>
                <w:lang w:bidi="my-MM"/>
              </w:rPr>
            </w:pPr>
            <w:r w:rsidRPr="00CC28AA">
              <w:rPr>
                <w:rFonts w:ascii="Times New Roman" w:hAnsi="Times New Roman"/>
                <w:sz w:val="22"/>
                <w:lang w:bidi="my-MM"/>
              </w:rPr>
              <w:t>14</w:t>
            </w:r>
          </w:p>
        </w:tc>
      </w:tr>
      <w:tr w:rsidR="003C5FC6" w:rsidRPr="00CC28AA" w14:paraId="6295CA71" w14:textId="77777777" w:rsidTr="00B91A19">
        <w:tc>
          <w:tcPr>
            <w:tcW w:w="1120" w:type="dxa"/>
            <w:tcBorders>
              <w:top w:val="single" w:sz="6" w:space="0" w:color="auto"/>
              <w:left w:val="single" w:sz="6" w:space="0" w:color="auto"/>
              <w:right w:val="single" w:sz="6" w:space="0" w:color="auto"/>
            </w:tcBorders>
          </w:tcPr>
          <w:p w14:paraId="5A8AD8A6" w14:textId="77777777" w:rsidR="003C5FC6" w:rsidRPr="00CC28AA" w:rsidRDefault="003C5FC6" w:rsidP="00B91A19">
            <w:pPr>
              <w:ind w:right="0"/>
              <w:jc w:val="center"/>
              <w:rPr>
                <w:sz w:val="22"/>
                <w:lang w:bidi="my-MM"/>
              </w:rPr>
            </w:pPr>
            <w:r w:rsidRPr="00CC28AA">
              <w:rPr>
                <w:rFonts w:ascii="Times New Roman" w:hAnsi="Times New Roman"/>
                <w:sz w:val="22"/>
                <w:lang w:bidi="my-MM"/>
              </w:rPr>
              <w:t>5</w:t>
            </w:r>
          </w:p>
        </w:tc>
        <w:tc>
          <w:tcPr>
            <w:tcW w:w="1600" w:type="dxa"/>
            <w:tcBorders>
              <w:top w:val="single" w:sz="6" w:space="0" w:color="auto"/>
              <w:left w:val="single" w:sz="6" w:space="0" w:color="auto"/>
              <w:bottom w:val="single" w:sz="6" w:space="0" w:color="auto"/>
              <w:right w:val="single" w:sz="6" w:space="0" w:color="auto"/>
            </w:tcBorders>
          </w:tcPr>
          <w:p w14:paraId="1BA63837" w14:textId="77777777" w:rsidR="003C5FC6" w:rsidRPr="00CC28AA" w:rsidRDefault="003C5FC6" w:rsidP="00B91A19">
            <w:pPr>
              <w:ind w:left="100"/>
              <w:rPr>
                <w:sz w:val="22"/>
                <w:lang w:bidi="my-MM"/>
              </w:rPr>
            </w:pPr>
            <w:r w:rsidRPr="00CC28AA">
              <w:rPr>
                <w:rFonts w:ascii="Times New Roman" w:hAnsi="Times New Roman"/>
                <w:sz w:val="22"/>
                <w:lang w:bidi="my-MM"/>
              </w:rPr>
              <w:t>9 February</w:t>
            </w:r>
          </w:p>
        </w:tc>
        <w:tc>
          <w:tcPr>
            <w:tcW w:w="1920" w:type="dxa"/>
            <w:tcBorders>
              <w:top w:val="single" w:sz="6" w:space="0" w:color="auto"/>
              <w:left w:val="single" w:sz="6" w:space="0" w:color="auto"/>
              <w:right w:val="single" w:sz="6" w:space="0" w:color="auto"/>
            </w:tcBorders>
          </w:tcPr>
          <w:p w14:paraId="52C75CA3"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Ezekiel </w:t>
            </w:r>
          </w:p>
          <w:p w14:paraId="4539BE11" w14:textId="77777777" w:rsidR="003C5FC6" w:rsidRPr="00CC28AA" w:rsidRDefault="003C5FC6" w:rsidP="00B91A19">
            <w:pPr>
              <w:rPr>
                <w:sz w:val="22"/>
                <w:lang w:bidi="my-MM"/>
              </w:rPr>
            </w:pPr>
            <w:r w:rsidRPr="00CC28AA">
              <w:rPr>
                <w:rFonts w:ascii="Times New Roman" w:hAnsi="Times New Roman"/>
                <w:sz w:val="22"/>
                <w:lang w:bidi="my-MM"/>
              </w:rPr>
              <w:t>Quiz 4</w:t>
            </w:r>
          </w:p>
        </w:tc>
        <w:tc>
          <w:tcPr>
            <w:tcW w:w="2970" w:type="dxa"/>
            <w:tcBorders>
              <w:top w:val="single" w:sz="6" w:space="0" w:color="auto"/>
              <w:left w:val="single" w:sz="6" w:space="0" w:color="auto"/>
              <w:bottom w:val="single" w:sz="6" w:space="0" w:color="auto"/>
              <w:right w:val="single" w:sz="6" w:space="0" w:color="auto"/>
            </w:tcBorders>
          </w:tcPr>
          <w:p w14:paraId="533D7EBF" w14:textId="77777777" w:rsidR="003C5FC6" w:rsidRPr="00CC28AA" w:rsidRDefault="003C5FC6" w:rsidP="00B91A19">
            <w:pPr>
              <w:ind w:right="-20"/>
              <w:rPr>
                <w:sz w:val="22"/>
                <w:lang w:bidi="my-MM"/>
              </w:rPr>
            </w:pPr>
            <w:r w:rsidRPr="00CC28AA">
              <w:rPr>
                <w:rFonts w:ascii="Times New Roman" w:hAnsi="Times New Roman"/>
                <w:sz w:val="22"/>
                <w:lang w:bidi="my-MM"/>
              </w:rPr>
              <w:t>Notes, 500-31</w:t>
            </w:r>
          </w:p>
        </w:tc>
        <w:tc>
          <w:tcPr>
            <w:tcW w:w="1350" w:type="dxa"/>
            <w:tcBorders>
              <w:top w:val="single" w:sz="6" w:space="0" w:color="auto"/>
              <w:left w:val="single" w:sz="6" w:space="0" w:color="auto"/>
              <w:right w:val="single" w:sz="6" w:space="0" w:color="auto"/>
            </w:tcBorders>
          </w:tcPr>
          <w:p w14:paraId="793446CA" w14:textId="77777777" w:rsidR="003C5FC6" w:rsidRPr="00CC28AA" w:rsidRDefault="003C5FC6" w:rsidP="00B91A19">
            <w:pPr>
              <w:ind w:right="0"/>
              <w:rPr>
                <w:rFonts w:ascii="Times New Roman" w:hAnsi="Times New Roman"/>
                <w:sz w:val="22"/>
                <w:lang w:bidi="my-MM"/>
              </w:rPr>
            </w:pPr>
            <w:r w:rsidRPr="00CC28AA">
              <w:rPr>
                <w:rFonts w:ascii="Times New Roman" w:hAnsi="Times New Roman"/>
                <w:sz w:val="22"/>
                <w:lang w:bidi="my-MM"/>
              </w:rPr>
              <w:t>32</w:t>
            </w:r>
          </w:p>
          <w:p w14:paraId="658CB8AE" w14:textId="77777777" w:rsidR="003C5FC6" w:rsidRPr="00CC28AA" w:rsidRDefault="003C5FC6" w:rsidP="00B91A19">
            <w:pPr>
              <w:ind w:right="0"/>
              <w:rPr>
                <w:sz w:val="22"/>
                <w:lang w:bidi="my-MM"/>
              </w:rPr>
            </w:pPr>
          </w:p>
        </w:tc>
      </w:tr>
      <w:tr w:rsidR="003C5FC6" w:rsidRPr="00CC28AA" w14:paraId="5624E1A3" w14:textId="77777777" w:rsidTr="00B91A19">
        <w:tc>
          <w:tcPr>
            <w:tcW w:w="1120" w:type="dxa"/>
            <w:tcBorders>
              <w:top w:val="single" w:sz="6" w:space="0" w:color="auto"/>
              <w:left w:val="single" w:sz="6" w:space="0" w:color="auto"/>
              <w:bottom w:val="single" w:sz="6" w:space="0" w:color="auto"/>
              <w:right w:val="single" w:sz="6" w:space="0" w:color="auto"/>
            </w:tcBorders>
            <w:shd w:val="solid" w:color="auto" w:fill="auto"/>
          </w:tcPr>
          <w:p w14:paraId="27844C16" w14:textId="77777777" w:rsidR="003C5FC6" w:rsidRPr="00CC28AA" w:rsidRDefault="003C5FC6" w:rsidP="00B91A19">
            <w:pPr>
              <w:ind w:right="0"/>
              <w:jc w:val="center"/>
              <w:rPr>
                <w:sz w:val="22"/>
                <w:lang w:bidi="my-MM"/>
              </w:rPr>
            </w:pPr>
          </w:p>
        </w:tc>
        <w:tc>
          <w:tcPr>
            <w:tcW w:w="1600" w:type="dxa"/>
            <w:tcBorders>
              <w:top w:val="single" w:sz="6" w:space="0" w:color="auto"/>
              <w:left w:val="single" w:sz="6" w:space="0" w:color="auto"/>
              <w:bottom w:val="single" w:sz="6" w:space="0" w:color="auto"/>
              <w:right w:val="single" w:sz="6" w:space="0" w:color="auto"/>
            </w:tcBorders>
          </w:tcPr>
          <w:p w14:paraId="1967A536" w14:textId="77777777" w:rsidR="003C5FC6" w:rsidRPr="00CC28AA" w:rsidRDefault="003C5FC6" w:rsidP="00B91A19">
            <w:pPr>
              <w:ind w:left="100"/>
              <w:rPr>
                <w:sz w:val="22"/>
                <w:lang w:bidi="my-MM"/>
              </w:rPr>
            </w:pPr>
            <w:r w:rsidRPr="00CC28AA">
              <w:rPr>
                <w:rFonts w:ascii="Times New Roman" w:hAnsi="Times New Roman"/>
                <w:sz w:val="22"/>
                <w:lang w:bidi="my-MM"/>
              </w:rPr>
              <w:t>16 February</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3839CB74" w14:textId="77777777" w:rsidR="003C5FC6" w:rsidRPr="00CC28AA" w:rsidRDefault="003C5FC6" w:rsidP="00B91A19">
            <w:pPr>
              <w:rPr>
                <w:sz w:val="22"/>
                <w:lang w:bidi="my-MM"/>
              </w:rPr>
            </w:pPr>
          </w:p>
        </w:tc>
        <w:tc>
          <w:tcPr>
            <w:tcW w:w="2970" w:type="dxa"/>
            <w:tcBorders>
              <w:top w:val="single" w:sz="6" w:space="0" w:color="auto"/>
              <w:left w:val="single" w:sz="6" w:space="0" w:color="auto"/>
              <w:bottom w:val="single" w:sz="6" w:space="0" w:color="auto"/>
              <w:right w:val="single" w:sz="6" w:space="0" w:color="auto"/>
            </w:tcBorders>
          </w:tcPr>
          <w:p w14:paraId="1C3EFBE2" w14:textId="77777777" w:rsidR="003C5FC6" w:rsidRPr="00CC28AA" w:rsidRDefault="003C5FC6" w:rsidP="00B91A19">
            <w:pPr>
              <w:ind w:right="-20"/>
              <w:rPr>
                <w:sz w:val="22"/>
                <w:lang w:bidi="my-MM"/>
              </w:rPr>
            </w:pPr>
            <w:r w:rsidRPr="00CC28AA">
              <w:rPr>
                <w:rFonts w:ascii="Times New Roman" w:hAnsi="Times New Roman"/>
                <w:sz w:val="22"/>
                <w:lang w:bidi="my-MM"/>
              </w:rPr>
              <w:t>Chinese New Year</w:t>
            </w:r>
          </w:p>
        </w:tc>
        <w:tc>
          <w:tcPr>
            <w:tcW w:w="1350" w:type="dxa"/>
            <w:tcBorders>
              <w:top w:val="single" w:sz="6" w:space="0" w:color="auto"/>
              <w:left w:val="single" w:sz="6" w:space="0" w:color="auto"/>
              <w:bottom w:val="single" w:sz="6" w:space="0" w:color="auto"/>
              <w:right w:val="single" w:sz="6" w:space="0" w:color="auto"/>
            </w:tcBorders>
            <w:shd w:val="solid" w:color="auto" w:fill="auto"/>
          </w:tcPr>
          <w:p w14:paraId="3751BF4E" w14:textId="77777777" w:rsidR="003C5FC6" w:rsidRPr="00CC28AA" w:rsidRDefault="003C5FC6" w:rsidP="00B91A19">
            <w:pPr>
              <w:ind w:right="0"/>
              <w:rPr>
                <w:sz w:val="22"/>
                <w:lang w:bidi="my-MM"/>
              </w:rPr>
            </w:pPr>
          </w:p>
        </w:tc>
      </w:tr>
      <w:tr w:rsidR="003C5FC6" w:rsidRPr="00CC28AA" w14:paraId="0670F911" w14:textId="77777777" w:rsidTr="00B91A19">
        <w:tc>
          <w:tcPr>
            <w:tcW w:w="1120" w:type="dxa"/>
            <w:tcBorders>
              <w:top w:val="single" w:sz="6" w:space="0" w:color="auto"/>
              <w:left w:val="single" w:sz="6" w:space="0" w:color="auto"/>
              <w:right w:val="single" w:sz="6" w:space="0" w:color="auto"/>
            </w:tcBorders>
          </w:tcPr>
          <w:p w14:paraId="5FF0FCEF" w14:textId="77777777" w:rsidR="003C5FC6" w:rsidRPr="00CC28AA" w:rsidRDefault="003C5FC6" w:rsidP="00B91A19">
            <w:pPr>
              <w:ind w:right="0"/>
              <w:jc w:val="center"/>
              <w:rPr>
                <w:sz w:val="22"/>
                <w:lang w:bidi="my-MM"/>
              </w:rPr>
            </w:pPr>
            <w:r w:rsidRPr="00CC28AA">
              <w:rPr>
                <w:rFonts w:ascii="Times New Roman" w:hAnsi="Times New Roman"/>
                <w:sz w:val="22"/>
                <w:lang w:bidi="my-MM"/>
              </w:rPr>
              <w:t>6</w:t>
            </w:r>
          </w:p>
        </w:tc>
        <w:tc>
          <w:tcPr>
            <w:tcW w:w="1600" w:type="dxa"/>
            <w:tcBorders>
              <w:top w:val="single" w:sz="6" w:space="0" w:color="auto"/>
              <w:left w:val="single" w:sz="6" w:space="0" w:color="auto"/>
              <w:bottom w:val="single" w:sz="6" w:space="0" w:color="auto"/>
              <w:right w:val="single" w:sz="6" w:space="0" w:color="auto"/>
            </w:tcBorders>
          </w:tcPr>
          <w:p w14:paraId="3B244B0B" w14:textId="77777777" w:rsidR="003C5FC6" w:rsidRPr="00CC28AA" w:rsidRDefault="003C5FC6" w:rsidP="00B91A19">
            <w:pPr>
              <w:ind w:left="100"/>
              <w:rPr>
                <w:sz w:val="22"/>
                <w:lang w:bidi="my-MM"/>
              </w:rPr>
            </w:pPr>
            <w:r w:rsidRPr="00CC28AA">
              <w:rPr>
                <w:rFonts w:ascii="Times New Roman" w:hAnsi="Times New Roman"/>
                <w:sz w:val="22"/>
                <w:lang w:bidi="my-MM"/>
              </w:rPr>
              <w:t>23 February</w:t>
            </w:r>
          </w:p>
        </w:tc>
        <w:tc>
          <w:tcPr>
            <w:tcW w:w="1920" w:type="dxa"/>
            <w:tcBorders>
              <w:top w:val="single" w:sz="6" w:space="0" w:color="auto"/>
              <w:left w:val="single" w:sz="6" w:space="0" w:color="auto"/>
              <w:right w:val="single" w:sz="6" w:space="0" w:color="auto"/>
            </w:tcBorders>
          </w:tcPr>
          <w:p w14:paraId="7A5FC640"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Daniel </w:t>
            </w:r>
          </w:p>
          <w:p w14:paraId="47457C9C" w14:textId="77777777" w:rsidR="003C5FC6" w:rsidRPr="00CC28AA" w:rsidRDefault="003C5FC6" w:rsidP="00B91A19">
            <w:pPr>
              <w:rPr>
                <w:sz w:val="22"/>
                <w:lang w:bidi="my-MM"/>
              </w:rPr>
            </w:pPr>
            <w:r w:rsidRPr="00CC28AA">
              <w:rPr>
                <w:rFonts w:ascii="Times New Roman" w:hAnsi="Times New Roman"/>
                <w:sz w:val="22"/>
                <w:lang w:bidi="my-MM"/>
              </w:rPr>
              <w:t>Quiz 5</w:t>
            </w:r>
          </w:p>
        </w:tc>
        <w:tc>
          <w:tcPr>
            <w:tcW w:w="2970" w:type="dxa"/>
            <w:tcBorders>
              <w:top w:val="single" w:sz="6" w:space="0" w:color="auto"/>
              <w:left w:val="single" w:sz="6" w:space="0" w:color="auto"/>
              <w:bottom w:val="single" w:sz="6" w:space="0" w:color="auto"/>
              <w:right w:val="single" w:sz="6" w:space="0" w:color="auto"/>
            </w:tcBorders>
          </w:tcPr>
          <w:p w14:paraId="4FCA5426" w14:textId="77777777" w:rsidR="003C5FC6" w:rsidRPr="00CC28AA" w:rsidRDefault="003C5FC6" w:rsidP="00B91A19">
            <w:pPr>
              <w:ind w:right="-20"/>
              <w:rPr>
                <w:sz w:val="22"/>
                <w:lang w:bidi="my-MM"/>
              </w:rPr>
            </w:pPr>
            <w:r w:rsidRPr="00CC28AA">
              <w:rPr>
                <w:rFonts w:ascii="Times New Roman" w:hAnsi="Times New Roman"/>
                <w:sz w:val="22"/>
                <w:lang w:bidi="my-MM"/>
              </w:rPr>
              <w:t>Notes, 532-61</w:t>
            </w:r>
          </w:p>
        </w:tc>
        <w:tc>
          <w:tcPr>
            <w:tcW w:w="1350" w:type="dxa"/>
            <w:tcBorders>
              <w:top w:val="single" w:sz="6" w:space="0" w:color="auto"/>
              <w:left w:val="single" w:sz="6" w:space="0" w:color="auto"/>
              <w:right w:val="single" w:sz="6" w:space="0" w:color="auto"/>
            </w:tcBorders>
          </w:tcPr>
          <w:p w14:paraId="200B09BA" w14:textId="77777777" w:rsidR="003C5FC6" w:rsidRPr="00CC28AA" w:rsidRDefault="003C5FC6" w:rsidP="00B91A19">
            <w:pPr>
              <w:ind w:right="0"/>
              <w:rPr>
                <w:rFonts w:ascii="Times New Roman" w:hAnsi="Times New Roman"/>
                <w:sz w:val="22"/>
                <w:lang w:bidi="my-MM"/>
              </w:rPr>
            </w:pPr>
            <w:r w:rsidRPr="00CC28AA">
              <w:rPr>
                <w:rFonts w:ascii="Times New Roman" w:hAnsi="Times New Roman"/>
                <w:sz w:val="22"/>
                <w:lang w:bidi="my-MM"/>
              </w:rPr>
              <w:t>31</w:t>
            </w:r>
          </w:p>
          <w:p w14:paraId="6280E8D4" w14:textId="77777777" w:rsidR="003C5FC6" w:rsidRPr="00CC28AA" w:rsidRDefault="003C5FC6" w:rsidP="00B91A19">
            <w:pPr>
              <w:ind w:right="0"/>
              <w:rPr>
                <w:sz w:val="22"/>
                <w:lang w:bidi="my-MM"/>
              </w:rPr>
            </w:pPr>
          </w:p>
        </w:tc>
      </w:tr>
      <w:tr w:rsidR="003C5FC6" w:rsidRPr="00CC28AA" w14:paraId="3F2B5335" w14:textId="77777777" w:rsidTr="00B91A19">
        <w:tc>
          <w:tcPr>
            <w:tcW w:w="1120" w:type="dxa"/>
            <w:tcBorders>
              <w:top w:val="single" w:sz="6" w:space="0" w:color="auto"/>
              <w:left w:val="single" w:sz="6" w:space="0" w:color="auto"/>
              <w:bottom w:val="single" w:sz="6" w:space="0" w:color="auto"/>
              <w:right w:val="single" w:sz="6" w:space="0" w:color="auto"/>
            </w:tcBorders>
            <w:shd w:val="solid" w:color="auto" w:fill="auto"/>
          </w:tcPr>
          <w:p w14:paraId="370FB1CE" w14:textId="77777777" w:rsidR="003C5FC6" w:rsidRPr="00CC28AA" w:rsidRDefault="003C5FC6" w:rsidP="00B91A19">
            <w:pPr>
              <w:ind w:right="0"/>
              <w:jc w:val="center"/>
              <w:rPr>
                <w:sz w:val="22"/>
                <w:lang w:bidi="my-MM"/>
              </w:rPr>
            </w:pPr>
          </w:p>
        </w:tc>
        <w:tc>
          <w:tcPr>
            <w:tcW w:w="1600" w:type="dxa"/>
            <w:tcBorders>
              <w:top w:val="single" w:sz="6" w:space="0" w:color="auto"/>
              <w:left w:val="single" w:sz="6" w:space="0" w:color="auto"/>
              <w:bottom w:val="single" w:sz="6" w:space="0" w:color="auto"/>
              <w:right w:val="single" w:sz="6" w:space="0" w:color="auto"/>
            </w:tcBorders>
          </w:tcPr>
          <w:p w14:paraId="70250140" w14:textId="77777777" w:rsidR="003C5FC6" w:rsidRPr="00CC28AA" w:rsidRDefault="003C5FC6" w:rsidP="00B91A19">
            <w:pPr>
              <w:ind w:left="100"/>
              <w:rPr>
                <w:sz w:val="22"/>
                <w:lang w:bidi="my-MM"/>
              </w:rPr>
            </w:pPr>
            <w:r w:rsidRPr="00CC28AA">
              <w:rPr>
                <w:rFonts w:ascii="Times New Roman" w:hAnsi="Times New Roman"/>
                <w:sz w:val="22"/>
                <w:lang w:bidi="my-MM"/>
              </w:rPr>
              <w:t>3 March</w:t>
            </w:r>
          </w:p>
        </w:tc>
        <w:tc>
          <w:tcPr>
            <w:tcW w:w="1920" w:type="dxa"/>
            <w:tcBorders>
              <w:top w:val="single" w:sz="6" w:space="0" w:color="auto"/>
              <w:left w:val="single" w:sz="6" w:space="0" w:color="auto"/>
              <w:bottom w:val="single" w:sz="6" w:space="0" w:color="auto"/>
              <w:right w:val="single" w:sz="6" w:space="0" w:color="auto"/>
            </w:tcBorders>
            <w:shd w:val="solid" w:color="auto" w:fill="auto"/>
          </w:tcPr>
          <w:p w14:paraId="56ADF726" w14:textId="77777777" w:rsidR="003C5FC6" w:rsidRPr="00CC28AA" w:rsidRDefault="003C5FC6" w:rsidP="00B91A19">
            <w:pPr>
              <w:rPr>
                <w:sz w:val="22"/>
                <w:lang w:bidi="my-MM"/>
              </w:rPr>
            </w:pPr>
          </w:p>
        </w:tc>
        <w:tc>
          <w:tcPr>
            <w:tcW w:w="2970" w:type="dxa"/>
            <w:tcBorders>
              <w:top w:val="single" w:sz="6" w:space="0" w:color="auto"/>
              <w:left w:val="single" w:sz="6" w:space="0" w:color="auto"/>
              <w:bottom w:val="single" w:sz="6" w:space="0" w:color="auto"/>
              <w:right w:val="single" w:sz="6" w:space="0" w:color="auto"/>
            </w:tcBorders>
          </w:tcPr>
          <w:p w14:paraId="6AEF533B" w14:textId="77777777" w:rsidR="003C5FC6" w:rsidRPr="00CC28AA" w:rsidRDefault="003C5FC6" w:rsidP="00B91A19">
            <w:pPr>
              <w:ind w:right="-20"/>
              <w:rPr>
                <w:sz w:val="22"/>
                <w:lang w:bidi="my-MM"/>
              </w:rPr>
            </w:pPr>
            <w:r w:rsidRPr="00CC28AA">
              <w:rPr>
                <w:rFonts w:ascii="Times New Roman" w:hAnsi="Times New Roman"/>
                <w:sz w:val="22"/>
                <w:lang w:bidi="my-MM"/>
              </w:rPr>
              <w:t>Church Staff Retreat</w:t>
            </w:r>
          </w:p>
        </w:tc>
        <w:tc>
          <w:tcPr>
            <w:tcW w:w="1350" w:type="dxa"/>
            <w:tcBorders>
              <w:top w:val="single" w:sz="6" w:space="0" w:color="auto"/>
              <w:left w:val="single" w:sz="6" w:space="0" w:color="auto"/>
              <w:bottom w:val="single" w:sz="6" w:space="0" w:color="auto"/>
              <w:right w:val="single" w:sz="6" w:space="0" w:color="auto"/>
            </w:tcBorders>
            <w:shd w:val="solid" w:color="auto" w:fill="auto"/>
          </w:tcPr>
          <w:p w14:paraId="7A58E3E2" w14:textId="77777777" w:rsidR="003C5FC6" w:rsidRPr="00CC28AA" w:rsidRDefault="003C5FC6" w:rsidP="00B91A19">
            <w:pPr>
              <w:ind w:right="0"/>
              <w:rPr>
                <w:sz w:val="22"/>
                <w:lang w:bidi="my-MM"/>
              </w:rPr>
            </w:pPr>
          </w:p>
        </w:tc>
      </w:tr>
    </w:tbl>
    <w:p w14:paraId="7C23E6B3" w14:textId="77777777" w:rsidR="003C5FC6" w:rsidRPr="00CC28AA" w:rsidRDefault="003C5FC6" w:rsidP="003C5FC6">
      <w:pPr>
        <w:ind w:left="450" w:right="0"/>
        <w:rPr>
          <w:rFonts w:ascii="Times New Roman" w:hAnsi="Times New Roman"/>
          <w:sz w:val="22"/>
        </w:rPr>
      </w:pPr>
    </w:p>
    <w:p w14:paraId="0856680D" w14:textId="77777777" w:rsidR="003C5FC6" w:rsidRPr="00CC28AA" w:rsidRDefault="003C5FC6" w:rsidP="003C5FC6">
      <w:pPr>
        <w:ind w:left="1260" w:right="-670" w:hanging="810"/>
        <w:jc w:val="left"/>
        <w:rPr>
          <w:rFonts w:ascii="Times New Roman" w:hAnsi="Times New Roman"/>
          <w:sz w:val="22"/>
        </w:rPr>
      </w:pPr>
      <w:r w:rsidRPr="00CC28AA">
        <w:rPr>
          <w:rFonts w:ascii="Times New Roman" w:hAnsi="Times New Roman"/>
          <w:sz w:val="22"/>
        </w:rPr>
        <w:t>Notes:</w:t>
      </w:r>
      <w:r w:rsidRPr="00CC28AA">
        <w:rPr>
          <w:rFonts w:ascii="Times New Roman" w:hAnsi="Times New Roman"/>
          <w:sz w:val="22"/>
        </w:rPr>
        <w:tab/>
      </w:r>
    </w:p>
    <w:p w14:paraId="75E27A7C" w14:textId="77777777" w:rsidR="003C5FC6" w:rsidRPr="00CC28AA" w:rsidRDefault="003C5FC6" w:rsidP="003C5FC6">
      <w:pPr>
        <w:ind w:left="900" w:right="-670" w:hanging="450"/>
        <w:jc w:val="left"/>
        <w:rPr>
          <w:rFonts w:ascii="Times New Roman" w:hAnsi="Times New Roman"/>
          <w:sz w:val="22"/>
        </w:rPr>
      </w:pPr>
    </w:p>
    <w:p w14:paraId="0C81D6FE" w14:textId="77777777" w:rsidR="003C5FC6" w:rsidRPr="00CC28AA" w:rsidRDefault="003C5FC6" w:rsidP="003C5FC6">
      <w:pPr>
        <w:ind w:left="900" w:right="-670" w:hanging="450"/>
        <w:jc w:val="left"/>
        <w:rPr>
          <w:rFonts w:ascii="Times New Roman" w:hAnsi="Times New Roman"/>
          <w:sz w:val="22"/>
        </w:rPr>
      </w:pPr>
      <w:r w:rsidRPr="00CC28AA">
        <w:rPr>
          <w:rFonts w:ascii="Times New Roman" w:hAnsi="Times New Roman"/>
          <w:sz w:val="22"/>
        </w:rPr>
        <w:t>1.</w:t>
      </w:r>
      <w:r w:rsidRPr="00CC28AA">
        <w:rPr>
          <w:rFonts w:ascii="Times New Roman" w:hAnsi="Times New Roman"/>
          <w:sz w:val="22"/>
        </w:rPr>
        <w:tab/>
        <w:t>To get the most out of the course, read the corresponding Bible texts for each session.</w:t>
      </w:r>
    </w:p>
    <w:p w14:paraId="6C219022" w14:textId="77777777" w:rsidR="003C5FC6" w:rsidRPr="00CC28AA" w:rsidRDefault="003C5FC6" w:rsidP="003C5FC6">
      <w:pPr>
        <w:ind w:left="900" w:right="-670" w:hanging="450"/>
        <w:jc w:val="left"/>
        <w:rPr>
          <w:rFonts w:ascii="Times New Roman" w:hAnsi="Times New Roman"/>
          <w:sz w:val="22"/>
        </w:rPr>
      </w:pPr>
    </w:p>
    <w:p w14:paraId="5EA35B97" w14:textId="77777777" w:rsidR="003C5FC6" w:rsidRPr="00CC28AA" w:rsidRDefault="003C5FC6" w:rsidP="003C5FC6">
      <w:pPr>
        <w:ind w:left="900" w:right="-670" w:hanging="450"/>
        <w:jc w:val="left"/>
        <w:rPr>
          <w:rFonts w:ascii="Times New Roman" w:hAnsi="Times New Roman"/>
          <w:sz w:val="22"/>
        </w:rPr>
      </w:pPr>
      <w:r w:rsidRPr="00CC28AA">
        <w:rPr>
          <w:rFonts w:ascii="Times New Roman" w:hAnsi="Times New Roman"/>
          <w:sz w:val="22"/>
        </w:rPr>
        <w:t>2.</w:t>
      </w:r>
      <w:r w:rsidRPr="00CC28AA">
        <w:rPr>
          <w:rFonts w:ascii="Times New Roman" w:hAnsi="Times New Roman"/>
          <w:sz w:val="22"/>
        </w:rPr>
        <w:tab/>
        <w:t>There will be no class on 19 January (Hari Raya Puasa), 16 February (Chinese New Year) and 3 March (my church staff retreat).</w:t>
      </w:r>
    </w:p>
    <w:p w14:paraId="3BFD97C8" w14:textId="77777777" w:rsidR="003C5FC6" w:rsidRPr="00CC28AA" w:rsidRDefault="003C5FC6" w:rsidP="003C5FC6">
      <w:pPr>
        <w:tabs>
          <w:tab w:val="left" w:pos="1160"/>
          <w:tab w:val="left" w:pos="2420"/>
          <w:tab w:val="left" w:pos="5100"/>
          <w:tab w:val="left" w:pos="7220"/>
        </w:tabs>
        <w:ind w:left="360" w:right="-1888"/>
        <w:rPr>
          <w:rFonts w:ascii="Times New Roman" w:hAnsi="Times New Roman"/>
          <w:sz w:val="22"/>
          <w:u w:val="words"/>
        </w:rPr>
      </w:pPr>
    </w:p>
    <w:p w14:paraId="0AB4AB07" w14:textId="77777777" w:rsidR="003C5FC6" w:rsidRPr="00CC28AA" w:rsidRDefault="003C5FC6" w:rsidP="003C5FC6">
      <w:pPr>
        <w:tabs>
          <w:tab w:val="left" w:pos="1160"/>
          <w:tab w:val="left" w:pos="2420"/>
          <w:tab w:val="left" w:pos="5100"/>
          <w:tab w:val="left" w:pos="7220"/>
        </w:tabs>
        <w:ind w:right="-1888"/>
        <w:outlineLvl w:val="0"/>
        <w:rPr>
          <w:rFonts w:ascii="Times New Roman" w:hAnsi="Times New Roman"/>
          <w:b/>
          <w:sz w:val="22"/>
        </w:rPr>
      </w:pPr>
      <w:r w:rsidRPr="00CC28AA">
        <w:rPr>
          <w:rFonts w:ascii="Times New Roman" w:hAnsi="Times New Roman"/>
          <w:b/>
          <w:sz w:val="22"/>
        </w:rPr>
        <w:t>Minor Prophets (23 March – 4 May)</w:t>
      </w:r>
    </w:p>
    <w:p w14:paraId="5011D713" w14:textId="77777777" w:rsidR="003C5FC6" w:rsidRPr="00CC28AA" w:rsidRDefault="003C5FC6" w:rsidP="003C5FC6">
      <w:pPr>
        <w:tabs>
          <w:tab w:val="left" w:pos="1160"/>
          <w:tab w:val="left" w:pos="2420"/>
          <w:tab w:val="left" w:pos="5100"/>
          <w:tab w:val="left" w:pos="7220"/>
        </w:tabs>
        <w:ind w:left="360" w:right="-1888"/>
        <w:rPr>
          <w:rFonts w:ascii="Times New Roman" w:hAnsi="Times New Roman"/>
          <w:sz w:val="22"/>
          <w:u w:val="words"/>
        </w:rPr>
      </w:pPr>
    </w:p>
    <w:tbl>
      <w:tblPr>
        <w:tblW w:w="0" w:type="auto"/>
        <w:tblInd w:w="480" w:type="dxa"/>
        <w:tblLayout w:type="fixed"/>
        <w:tblCellMar>
          <w:left w:w="80" w:type="dxa"/>
          <w:right w:w="80" w:type="dxa"/>
        </w:tblCellMar>
        <w:tblLook w:val="0000" w:firstRow="0" w:lastRow="0" w:firstColumn="0" w:lastColumn="0" w:noHBand="0" w:noVBand="0"/>
      </w:tblPr>
      <w:tblGrid>
        <w:gridCol w:w="1120"/>
        <w:gridCol w:w="1600"/>
        <w:gridCol w:w="1920"/>
        <w:gridCol w:w="2970"/>
        <w:gridCol w:w="1350"/>
      </w:tblGrid>
      <w:tr w:rsidR="003C5FC6" w:rsidRPr="00CC28AA" w14:paraId="65C74F5C" w14:textId="77777777" w:rsidTr="00B91A19">
        <w:tc>
          <w:tcPr>
            <w:tcW w:w="1120" w:type="dxa"/>
            <w:tcBorders>
              <w:top w:val="single" w:sz="6" w:space="0" w:color="auto"/>
              <w:left w:val="single" w:sz="6" w:space="0" w:color="auto"/>
              <w:bottom w:val="single" w:sz="6" w:space="0" w:color="auto"/>
              <w:right w:val="single" w:sz="6" w:space="0" w:color="auto"/>
            </w:tcBorders>
            <w:shd w:val="pct90" w:color="auto" w:fill="auto"/>
          </w:tcPr>
          <w:p w14:paraId="5774E232" w14:textId="77777777" w:rsidR="003C5FC6" w:rsidRPr="00CC28AA" w:rsidRDefault="003C5FC6" w:rsidP="00B91A19">
            <w:pPr>
              <w:ind w:right="0"/>
              <w:jc w:val="center"/>
              <w:rPr>
                <w:b/>
                <w:color w:val="FFFFFF"/>
                <w:sz w:val="22"/>
                <w:lang w:bidi="my-MM"/>
              </w:rPr>
            </w:pPr>
            <w:r w:rsidRPr="00CC28AA">
              <w:rPr>
                <w:rFonts w:ascii="Times New Roman" w:hAnsi="Times New Roman"/>
                <w:b/>
                <w:color w:val="FFFFFF"/>
                <w:sz w:val="22"/>
                <w:lang w:bidi="my-MM"/>
              </w:rPr>
              <w:t>Session</w:t>
            </w:r>
          </w:p>
        </w:tc>
        <w:tc>
          <w:tcPr>
            <w:tcW w:w="1600" w:type="dxa"/>
            <w:tcBorders>
              <w:top w:val="single" w:sz="6" w:space="0" w:color="auto"/>
              <w:left w:val="single" w:sz="6" w:space="0" w:color="auto"/>
              <w:bottom w:val="single" w:sz="6" w:space="0" w:color="auto"/>
              <w:right w:val="single" w:sz="6" w:space="0" w:color="auto"/>
            </w:tcBorders>
            <w:shd w:val="pct90" w:color="auto" w:fill="auto"/>
          </w:tcPr>
          <w:p w14:paraId="3A168064" w14:textId="77777777" w:rsidR="003C5FC6" w:rsidRPr="00CC28AA" w:rsidRDefault="003C5FC6" w:rsidP="00B91A19">
            <w:pPr>
              <w:ind w:left="100"/>
              <w:rPr>
                <w:b/>
                <w:color w:val="FFFFFF"/>
                <w:sz w:val="22"/>
                <w:lang w:bidi="my-MM"/>
              </w:rPr>
            </w:pPr>
            <w:r w:rsidRPr="00CC28AA">
              <w:rPr>
                <w:rFonts w:ascii="Times New Roman" w:hAnsi="Times New Roman"/>
                <w:b/>
                <w:color w:val="FFFFFF"/>
                <w:sz w:val="22"/>
                <w:lang w:bidi="my-MM"/>
              </w:rPr>
              <w:t>Date</w:t>
            </w:r>
          </w:p>
        </w:tc>
        <w:tc>
          <w:tcPr>
            <w:tcW w:w="1920" w:type="dxa"/>
            <w:tcBorders>
              <w:top w:val="single" w:sz="6" w:space="0" w:color="auto"/>
              <w:left w:val="single" w:sz="6" w:space="0" w:color="auto"/>
              <w:bottom w:val="single" w:sz="6" w:space="0" w:color="auto"/>
              <w:right w:val="single" w:sz="6" w:space="0" w:color="auto"/>
            </w:tcBorders>
            <w:shd w:val="pct90" w:color="auto" w:fill="auto"/>
          </w:tcPr>
          <w:p w14:paraId="0C484935" w14:textId="77777777" w:rsidR="003C5FC6" w:rsidRPr="00CC28AA" w:rsidRDefault="003C5FC6" w:rsidP="00B91A19">
            <w:pPr>
              <w:rPr>
                <w:b/>
                <w:color w:val="FFFFFF"/>
                <w:sz w:val="22"/>
                <w:lang w:bidi="my-MM"/>
              </w:rPr>
            </w:pPr>
            <w:r w:rsidRPr="00CC28AA">
              <w:rPr>
                <w:rFonts w:ascii="Times New Roman" w:hAnsi="Times New Roman"/>
                <w:b/>
                <w:color w:val="FFFFFF"/>
                <w:sz w:val="22"/>
                <w:lang w:bidi="my-MM"/>
              </w:rPr>
              <w:t>Biblical Books</w:t>
            </w:r>
          </w:p>
        </w:tc>
        <w:tc>
          <w:tcPr>
            <w:tcW w:w="2970" w:type="dxa"/>
            <w:tcBorders>
              <w:top w:val="single" w:sz="6" w:space="0" w:color="auto"/>
              <w:left w:val="single" w:sz="6" w:space="0" w:color="auto"/>
              <w:bottom w:val="single" w:sz="6" w:space="0" w:color="auto"/>
              <w:right w:val="single" w:sz="6" w:space="0" w:color="auto"/>
            </w:tcBorders>
            <w:shd w:val="pct90" w:color="auto" w:fill="auto"/>
          </w:tcPr>
          <w:p w14:paraId="4C2D37AA" w14:textId="77777777" w:rsidR="003C5FC6" w:rsidRPr="00CC28AA" w:rsidRDefault="003C5FC6" w:rsidP="00B91A19">
            <w:pPr>
              <w:rPr>
                <w:b/>
                <w:color w:val="FFFFFF"/>
                <w:sz w:val="22"/>
                <w:lang w:bidi="my-MM"/>
              </w:rPr>
            </w:pPr>
            <w:r w:rsidRPr="00CC28AA">
              <w:rPr>
                <w:rFonts w:ascii="Times New Roman" w:hAnsi="Times New Roman"/>
                <w:b/>
                <w:color w:val="FFFFFF"/>
                <w:sz w:val="22"/>
                <w:lang w:bidi="my-MM"/>
              </w:rPr>
              <w:t>Reading Assignments</w:t>
            </w:r>
          </w:p>
        </w:tc>
        <w:tc>
          <w:tcPr>
            <w:tcW w:w="1350" w:type="dxa"/>
            <w:tcBorders>
              <w:top w:val="single" w:sz="6" w:space="0" w:color="auto"/>
              <w:left w:val="single" w:sz="6" w:space="0" w:color="auto"/>
              <w:bottom w:val="single" w:sz="6" w:space="0" w:color="auto"/>
              <w:right w:val="single" w:sz="6" w:space="0" w:color="auto"/>
            </w:tcBorders>
            <w:shd w:val="pct90" w:color="auto" w:fill="auto"/>
          </w:tcPr>
          <w:p w14:paraId="7DBD648C" w14:textId="77777777" w:rsidR="003C5FC6" w:rsidRPr="00CC28AA" w:rsidRDefault="003C5FC6" w:rsidP="00B91A19">
            <w:pPr>
              <w:ind w:right="0"/>
              <w:rPr>
                <w:b/>
                <w:color w:val="FFFFFF"/>
                <w:sz w:val="22"/>
                <w:lang w:bidi="my-MM"/>
              </w:rPr>
            </w:pPr>
            <w:r w:rsidRPr="00CC28AA">
              <w:rPr>
                <w:rFonts w:ascii="Times New Roman" w:hAnsi="Times New Roman"/>
                <w:b/>
                <w:color w:val="FFFFFF"/>
                <w:sz w:val="22"/>
                <w:lang w:bidi="my-MM"/>
              </w:rPr>
              <w:t># of Pages</w:t>
            </w:r>
          </w:p>
        </w:tc>
      </w:tr>
      <w:tr w:rsidR="003C5FC6" w:rsidRPr="00CC28AA" w14:paraId="7405ED6F" w14:textId="77777777" w:rsidTr="00B91A19">
        <w:tc>
          <w:tcPr>
            <w:tcW w:w="1120" w:type="dxa"/>
            <w:tcBorders>
              <w:top w:val="single" w:sz="6" w:space="0" w:color="auto"/>
              <w:left w:val="single" w:sz="6" w:space="0" w:color="auto"/>
              <w:bottom w:val="single" w:sz="6" w:space="0" w:color="auto"/>
              <w:right w:val="single" w:sz="6" w:space="0" w:color="auto"/>
            </w:tcBorders>
          </w:tcPr>
          <w:p w14:paraId="2A3C6A0B" w14:textId="77777777" w:rsidR="003C5FC6" w:rsidRPr="00CC28AA" w:rsidRDefault="003C5FC6" w:rsidP="00B91A19">
            <w:pPr>
              <w:ind w:right="0"/>
              <w:jc w:val="center"/>
              <w:rPr>
                <w:sz w:val="22"/>
                <w:lang w:bidi="my-MM"/>
              </w:rPr>
            </w:pPr>
            <w:r w:rsidRPr="00CC28AA">
              <w:rPr>
                <w:rFonts w:ascii="Times New Roman" w:hAnsi="Times New Roman"/>
                <w:sz w:val="22"/>
                <w:lang w:bidi="my-MM"/>
              </w:rPr>
              <w:t>1</w:t>
            </w:r>
          </w:p>
        </w:tc>
        <w:tc>
          <w:tcPr>
            <w:tcW w:w="1600" w:type="dxa"/>
            <w:tcBorders>
              <w:top w:val="single" w:sz="6" w:space="0" w:color="auto"/>
              <w:left w:val="single" w:sz="6" w:space="0" w:color="auto"/>
              <w:bottom w:val="single" w:sz="6" w:space="0" w:color="auto"/>
              <w:right w:val="single" w:sz="6" w:space="0" w:color="auto"/>
            </w:tcBorders>
          </w:tcPr>
          <w:p w14:paraId="6ABCF7DE" w14:textId="77777777" w:rsidR="003C5FC6" w:rsidRPr="00CC28AA" w:rsidRDefault="003C5FC6" w:rsidP="00B91A19">
            <w:pPr>
              <w:ind w:left="100"/>
              <w:rPr>
                <w:sz w:val="22"/>
                <w:lang w:bidi="my-MM"/>
              </w:rPr>
            </w:pPr>
            <w:r w:rsidRPr="00CC28AA">
              <w:rPr>
                <w:rFonts w:ascii="Times New Roman" w:hAnsi="Times New Roman"/>
                <w:sz w:val="22"/>
                <w:lang w:bidi="my-MM"/>
              </w:rPr>
              <w:t>23 March</w:t>
            </w:r>
          </w:p>
        </w:tc>
        <w:tc>
          <w:tcPr>
            <w:tcW w:w="1920" w:type="dxa"/>
            <w:tcBorders>
              <w:top w:val="single" w:sz="6" w:space="0" w:color="auto"/>
              <w:left w:val="single" w:sz="6" w:space="0" w:color="auto"/>
              <w:bottom w:val="single" w:sz="6" w:space="0" w:color="auto"/>
              <w:right w:val="single" w:sz="6" w:space="0" w:color="auto"/>
            </w:tcBorders>
          </w:tcPr>
          <w:p w14:paraId="6E7DF19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Syllabus</w:t>
            </w:r>
          </w:p>
          <w:p w14:paraId="70AAF870" w14:textId="77777777" w:rsidR="003C5FC6" w:rsidRPr="00CC28AA" w:rsidRDefault="003C5FC6" w:rsidP="00B91A19">
            <w:pPr>
              <w:rPr>
                <w:sz w:val="22"/>
                <w:lang w:bidi="my-MM"/>
              </w:rPr>
            </w:pPr>
            <w:r w:rsidRPr="00CC28AA">
              <w:rPr>
                <w:rFonts w:ascii="Times New Roman" w:hAnsi="Times New Roman"/>
                <w:sz w:val="22"/>
                <w:lang w:bidi="my-MM"/>
              </w:rPr>
              <w:t>Obadiah</w:t>
            </w:r>
          </w:p>
        </w:tc>
        <w:tc>
          <w:tcPr>
            <w:tcW w:w="2970" w:type="dxa"/>
            <w:tcBorders>
              <w:top w:val="single" w:sz="6" w:space="0" w:color="auto"/>
              <w:left w:val="single" w:sz="6" w:space="0" w:color="auto"/>
              <w:bottom w:val="single" w:sz="6" w:space="0" w:color="auto"/>
              <w:right w:val="single" w:sz="6" w:space="0" w:color="auto"/>
            </w:tcBorders>
          </w:tcPr>
          <w:p w14:paraId="6A09C9CF" w14:textId="77777777" w:rsidR="003C5FC6" w:rsidRPr="00CC28AA" w:rsidRDefault="003C5FC6" w:rsidP="00B91A19">
            <w:pPr>
              <w:rPr>
                <w:sz w:val="22"/>
                <w:lang w:bidi="my-MM"/>
              </w:rPr>
            </w:pPr>
            <w:r w:rsidRPr="00CC28AA">
              <w:rPr>
                <w:rFonts w:ascii="Times New Roman" w:hAnsi="Times New Roman"/>
                <w:sz w:val="22"/>
                <w:lang w:bidi="my-MM"/>
              </w:rPr>
              <w:t>Notes, 595-598d (optional)</w:t>
            </w:r>
          </w:p>
        </w:tc>
        <w:tc>
          <w:tcPr>
            <w:tcW w:w="1350" w:type="dxa"/>
            <w:tcBorders>
              <w:top w:val="single" w:sz="6" w:space="0" w:color="auto"/>
              <w:left w:val="single" w:sz="6" w:space="0" w:color="auto"/>
              <w:bottom w:val="single" w:sz="6" w:space="0" w:color="auto"/>
              <w:right w:val="single" w:sz="6" w:space="0" w:color="auto"/>
            </w:tcBorders>
          </w:tcPr>
          <w:p w14:paraId="14900469" w14:textId="77777777" w:rsidR="003C5FC6" w:rsidRPr="00CC28AA" w:rsidRDefault="003C5FC6" w:rsidP="00B91A19">
            <w:pPr>
              <w:ind w:right="0"/>
              <w:rPr>
                <w:sz w:val="22"/>
                <w:lang w:bidi="my-MM"/>
              </w:rPr>
            </w:pPr>
            <w:r w:rsidRPr="00CC28AA">
              <w:rPr>
                <w:rFonts w:ascii="Times New Roman" w:hAnsi="Times New Roman"/>
                <w:sz w:val="22"/>
                <w:lang w:bidi="my-MM"/>
              </w:rPr>
              <w:t>8</w:t>
            </w:r>
          </w:p>
        </w:tc>
      </w:tr>
      <w:tr w:rsidR="003C5FC6" w:rsidRPr="00CC28AA" w14:paraId="498F488F" w14:textId="77777777" w:rsidTr="00B91A19">
        <w:tc>
          <w:tcPr>
            <w:tcW w:w="1120" w:type="dxa"/>
            <w:tcBorders>
              <w:top w:val="single" w:sz="6" w:space="0" w:color="auto"/>
              <w:left w:val="single" w:sz="6" w:space="0" w:color="auto"/>
              <w:bottom w:val="single" w:sz="6" w:space="0" w:color="auto"/>
              <w:right w:val="single" w:sz="6" w:space="0" w:color="auto"/>
            </w:tcBorders>
          </w:tcPr>
          <w:p w14:paraId="2272AB7E" w14:textId="77777777" w:rsidR="003C5FC6" w:rsidRPr="00CC28AA" w:rsidRDefault="003C5FC6" w:rsidP="00B91A19">
            <w:pPr>
              <w:ind w:right="0"/>
              <w:jc w:val="center"/>
              <w:rPr>
                <w:sz w:val="22"/>
                <w:lang w:bidi="my-MM"/>
              </w:rPr>
            </w:pPr>
            <w:r w:rsidRPr="00CC28AA">
              <w:rPr>
                <w:rFonts w:ascii="Times New Roman" w:hAnsi="Times New Roman"/>
                <w:sz w:val="22"/>
                <w:lang w:bidi="my-MM"/>
              </w:rPr>
              <w:t>2</w:t>
            </w:r>
          </w:p>
        </w:tc>
        <w:tc>
          <w:tcPr>
            <w:tcW w:w="1600" w:type="dxa"/>
            <w:tcBorders>
              <w:top w:val="single" w:sz="6" w:space="0" w:color="auto"/>
              <w:left w:val="single" w:sz="6" w:space="0" w:color="auto"/>
              <w:bottom w:val="single" w:sz="6" w:space="0" w:color="auto"/>
              <w:right w:val="single" w:sz="6" w:space="0" w:color="auto"/>
            </w:tcBorders>
          </w:tcPr>
          <w:p w14:paraId="2429D778" w14:textId="77777777" w:rsidR="003C5FC6" w:rsidRPr="00CC28AA" w:rsidRDefault="003C5FC6" w:rsidP="00B91A19">
            <w:pPr>
              <w:ind w:left="100"/>
              <w:rPr>
                <w:sz w:val="22"/>
                <w:lang w:bidi="my-MM"/>
              </w:rPr>
            </w:pPr>
            <w:r w:rsidRPr="00CC28AA">
              <w:rPr>
                <w:rFonts w:ascii="Times New Roman" w:hAnsi="Times New Roman"/>
                <w:sz w:val="22"/>
                <w:lang w:bidi="my-MM"/>
              </w:rPr>
              <w:t>30 March</w:t>
            </w:r>
          </w:p>
        </w:tc>
        <w:tc>
          <w:tcPr>
            <w:tcW w:w="1920" w:type="dxa"/>
            <w:tcBorders>
              <w:top w:val="single" w:sz="6" w:space="0" w:color="auto"/>
              <w:left w:val="single" w:sz="6" w:space="0" w:color="auto"/>
              <w:bottom w:val="single" w:sz="6" w:space="0" w:color="auto"/>
              <w:right w:val="single" w:sz="6" w:space="0" w:color="auto"/>
            </w:tcBorders>
          </w:tcPr>
          <w:p w14:paraId="743BD023"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Jonah</w:t>
            </w:r>
          </w:p>
          <w:p w14:paraId="35ACBBB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Nahum </w:t>
            </w:r>
          </w:p>
          <w:p w14:paraId="3EAB003A" w14:textId="77777777" w:rsidR="003C5FC6" w:rsidRPr="00CC28AA" w:rsidRDefault="003C5FC6" w:rsidP="00B91A19">
            <w:pPr>
              <w:rPr>
                <w:sz w:val="22"/>
                <w:lang w:bidi="my-MM"/>
              </w:rPr>
            </w:pPr>
            <w:r w:rsidRPr="00CC28AA">
              <w:rPr>
                <w:rFonts w:ascii="Times New Roman" w:hAnsi="Times New Roman"/>
                <w:sz w:val="22"/>
                <w:lang w:bidi="my-MM"/>
              </w:rPr>
              <w:t>Quiz 6</w:t>
            </w:r>
          </w:p>
        </w:tc>
        <w:tc>
          <w:tcPr>
            <w:tcW w:w="2970" w:type="dxa"/>
            <w:tcBorders>
              <w:top w:val="single" w:sz="6" w:space="0" w:color="auto"/>
              <w:left w:val="single" w:sz="6" w:space="0" w:color="auto"/>
              <w:bottom w:val="single" w:sz="6" w:space="0" w:color="auto"/>
              <w:right w:val="single" w:sz="6" w:space="0" w:color="auto"/>
            </w:tcBorders>
          </w:tcPr>
          <w:p w14:paraId="41347E3F"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599-614 </w:t>
            </w:r>
            <w:r w:rsidRPr="00CC28AA">
              <w:rPr>
                <w:rFonts w:ascii="Times New Roman" w:hAnsi="Times New Roman"/>
                <w:vanish/>
                <w:sz w:val="22"/>
                <w:lang w:bidi="my-MM"/>
              </w:rPr>
              <w:t>16</w:t>
            </w:r>
          </w:p>
          <w:p w14:paraId="15DC142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621-26 </w:t>
            </w:r>
            <w:r w:rsidRPr="00CC28AA">
              <w:rPr>
                <w:rFonts w:ascii="Times New Roman" w:hAnsi="Times New Roman"/>
                <w:vanish/>
                <w:sz w:val="22"/>
                <w:lang w:bidi="my-MM"/>
              </w:rPr>
              <w:t>6</w:t>
            </w:r>
          </w:p>
          <w:p w14:paraId="36FEBB4B" w14:textId="77777777" w:rsidR="003C5FC6" w:rsidRPr="00CC28AA" w:rsidRDefault="003C5FC6" w:rsidP="00B91A19">
            <w:pPr>
              <w:rPr>
                <w:sz w:val="22"/>
                <w:lang w:bidi="my-MM"/>
              </w:rPr>
            </w:pPr>
            <w:r w:rsidRPr="00CC28AA">
              <w:rPr>
                <w:rFonts w:ascii="Times New Roman" w:hAnsi="Times New Roman"/>
                <w:sz w:val="22"/>
                <w:lang w:bidi="my-MM"/>
              </w:rPr>
              <w:t>Jonah &amp; Nahum</w:t>
            </w:r>
          </w:p>
        </w:tc>
        <w:tc>
          <w:tcPr>
            <w:tcW w:w="1350" w:type="dxa"/>
            <w:tcBorders>
              <w:top w:val="single" w:sz="6" w:space="0" w:color="auto"/>
              <w:left w:val="single" w:sz="6" w:space="0" w:color="auto"/>
              <w:bottom w:val="single" w:sz="6" w:space="0" w:color="auto"/>
              <w:right w:val="single" w:sz="6" w:space="0" w:color="auto"/>
            </w:tcBorders>
          </w:tcPr>
          <w:p w14:paraId="656407E2" w14:textId="77777777" w:rsidR="003C5FC6" w:rsidRPr="00CC28AA" w:rsidRDefault="003C5FC6" w:rsidP="00B91A19">
            <w:pPr>
              <w:ind w:right="0"/>
              <w:rPr>
                <w:sz w:val="22"/>
                <w:lang w:bidi="my-MM"/>
              </w:rPr>
            </w:pPr>
            <w:r w:rsidRPr="00CC28AA">
              <w:rPr>
                <w:rFonts w:ascii="Times New Roman" w:hAnsi="Times New Roman"/>
                <w:sz w:val="22"/>
                <w:lang w:bidi="my-MM"/>
              </w:rPr>
              <w:t>22</w:t>
            </w:r>
          </w:p>
        </w:tc>
      </w:tr>
      <w:tr w:rsidR="003C5FC6" w:rsidRPr="00CC28AA" w14:paraId="07139626" w14:textId="77777777" w:rsidTr="00B91A19">
        <w:tc>
          <w:tcPr>
            <w:tcW w:w="1120" w:type="dxa"/>
            <w:tcBorders>
              <w:top w:val="single" w:sz="6" w:space="0" w:color="auto"/>
              <w:left w:val="single" w:sz="6" w:space="0" w:color="auto"/>
              <w:bottom w:val="single" w:sz="6" w:space="0" w:color="auto"/>
              <w:right w:val="single" w:sz="6" w:space="0" w:color="auto"/>
            </w:tcBorders>
          </w:tcPr>
          <w:p w14:paraId="18DF7F87" w14:textId="77777777" w:rsidR="003C5FC6" w:rsidRPr="00CC28AA" w:rsidRDefault="003C5FC6" w:rsidP="00B91A19">
            <w:pPr>
              <w:ind w:right="0"/>
              <w:jc w:val="center"/>
              <w:rPr>
                <w:sz w:val="22"/>
                <w:lang w:bidi="my-MM"/>
              </w:rPr>
            </w:pPr>
            <w:r w:rsidRPr="00CC28AA">
              <w:rPr>
                <w:rFonts w:ascii="Times New Roman" w:hAnsi="Times New Roman"/>
                <w:sz w:val="22"/>
                <w:lang w:bidi="my-MM"/>
              </w:rPr>
              <w:t>3</w:t>
            </w:r>
          </w:p>
        </w:tc>
        <w:tc>
          <w:tcPr>
            <w:tcW w:w="1600" w:type="dxa"/>
            <w:tcBorders>
              <w:top w:val="single" w:sz="6" w:space="0" w:color="auto"/>
              <w:left w:val="single" w:sz="6" w:space="0" w:color="auto"/>
              <w:bottom w:val="single" w:sz="6" w:space="0" w:color="auto"/>
              <w:right w:val="single" w:sz="6" w:space="0" w:color="auto"/>
            </w:tcBorders>
          </w:tcPr>
          <w:p w14:paraId="512C0EE5" w14:textId="77777777" w:rsidR="003C5FC6" w:rsidRPr="00CC28AA" w:rsidRDefault="003C5FC6" w:rsidP="00B91A19">
            <w:pPr>
              <w:ind w:left="100"/>
              <w:rPr>
                <w:sz w:val="22"/>
                <w:lang w:bidi="my-MM"/>
              </w:rPr>
            </w:pPr>
            <w:r w:rsidRPr="00CC28AA">
              <w:rPr>
                <w:rFonts w:ascii="Times New Roman" w:hAnsi="Times New Roman"/>
                <w:sz w:val="22"/>
                <w:lang w:bidi="my-MM"/>
              </w:rPr>
              <w:t>6 April</w:t>
            </w:r>
          </w:p>
        </w:tc>
        <w:tc>
          <w:tcPr>
            <w:tcW w:w="1920" w:type="dxa"/>
            <w:tcBorders>
              <w:top w:val="single" w:sz="6" w:space="0" w:color="auto"/>
              <w:left w:val="single" w:sz="6" w:space="0" w:color="auto"/>
              <w:bottom w:val="single" w:sz="6" w:space="0" w:color="auto"/>
              <w:right w:val="single" w:sz="6" w:space="0" w:color="auto"/>
            </w:tcBorders>
          </w:tcPr>
          <w:p w14:paraId="22445184"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Hosea</w:t>
            </w:r>
          </w:p>
          <w:p w14:paraId="31F80521"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Amos </w:t>
            </w:r>
          </w:p>
          <w:p w14:paraId="12E9841B" w14:textId="77777777" w:rsidR="003C5FC6" w:rsidRPr="00CC28AA" w:rsidRDefault="003C5FC6" w:rsidP="00B91A19">
            <w:pPr>
              <w:rPr>
                <w:sz w:val="22"/>
                <w:lang w:bidi="my-MM"/>
              </w:rPr>
            </w:pPr>
            <w:r w:rsidRPr="00CC28AA">
              <w:rPr>
                <w:rFonts w:ascii="Times New Roman" w:hAnsi="Times New Roman"/>
                <w:sz w:val="22"/>
                <w:lang w:bidi="my-MM"/>
              </w:rPr>
              <w:t>Quiz 7</w:t>
            </w:r>
          </w:p>
        </w:tc>
        <w:tc>
          <w:tcPr>
            <w:tcW w:w="2970" w:type="dxa"/>
            <w:tcBorders>
              <w:top w:val="single" w:sz="6" w:space="0" w:color="auto"/>
              <w:left w:val="single" w:sz="6" w:space="0" w:color="auto"/>
              <w:bottom w:val="single" w:sz="6" w:space="0" w:color="auto"/>
              <w:right w:val="single" w:sz="6" w:space="0" w:color="auto"/>
            </w:tcBorders>
          </w:tcPr>
          <w:p w14:paraId="237DAD5E"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565-74  </w:t>
            </w:r>
            <w:r w:rsidRPr="00CC28AA">
              <w:rPr>
                <w:rFonts w:ascii="Times New Roman" w:hAnsi="Times New Roman"/>
                <w:vanish/>
                <w:sz w:val="22"/>
                <w:lang w:bidi="my-MM"/>
              </w:rPr>
              <w:t>10</w:t>
            </w:r>
          </w:p>
          <w:p w14:paraId="2770B369"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583-93  </w:t>
            </w:r>
            <w:r w:rsidRPr="00CC28AA">
              <w:rPr>
                <w:rFonts w:ascii="Times New Roman" w:hAnsi="Times New Roman"/>
                <w:vanish/>
                <w:sz w:val="22"/>
                <w:lang w:bidi="my-MM"/>
              </w:rPr>
              <w:t>11</w:t>
            </w:r>
          </w:p>
          <w:p w14:paraId="299F88D4" w14:textId="77777777" w:rsidR="003C5FC6" w:rsidRPr="00CC28AA" w:rsidRDefault="003C5FC6" w:rsidP="00B91A19">
            <w:pPr>
              <w:rPr>
                <w:sz w:val="22"/>
                <w:lang w:bidi="my-MM"/>
              </w:rPr>
            </w:pPr>
            <w:r w:rsidRPr="00CC28AA">
              <w:rPr>
                <w:rFonts w:ascii="Times New Roman" w:hAnsi="Times New Roman"/>
                <w:sz w:val="22"/>
                <w:lang w:bidi="my-MM"/>
              </w:rPr>
              <w:t>Hosea &amp; Amos</w:t>
            </w:r>
          </w:p>
        </w:tc>
        <w:tc>
          <w:tcPr>
            <w:tcW w:w="1350" w:type="dxa"/>
            <w:tcBorders>
              <w:top w:val="single" w:sz="6" w:space="0" w:color="auto"/>
              <w:left w:val="single" w:sz="6" w:space="0" w:color="auto"/>
              <w:bottom w:val="single" w:sz="6" w:space="0" w:color="auto"/>
              <w:right w:val="single" w:sz="6" w:space="0" w:color="auto"/>
            </w:tcBorders>
          </w:tcPr>
          <w:p w14:paraId="68510401" w14:textId="77777777" w:rsidR="003C5FC6" w:rsidRPr="00CC28AA" w:rsidRDefault="003C5FC6" w:rsidP="00B91A19">
            <w:pPr>
              <w:ind w:right="0"/>
              <w:rPr>
                <w:sz w:val="22"/>
                <w:lang w:bidi="my-MM"/>
              </w:rPr>
            </w:pPr>
            <w:r w:rsidRPr="00CC28AA">
              <w:rPr>
                <w:rFonts w:ascii="Times New Roman" w:hAnsi="Times New Roman"/>
                <w:sz w:val="22"/>
                <w:lang w:bidi="my-MM"/>
              </w:rPr>
              <w:t>21</w:t>
            </w:r>
          </w:p>
        </w:tc>
      </w:tr>
      <w:tr w:rsidR="003C5FC6" w:rsidRPr="00CC28AA" w14:paraId="426D9802" w14:textId="77777777" w:rsidTr="00B91A19">
        <w:tc>
          <w:tcPr>
            <w:tcW w:w="1120" w:type="dxa"/>
            <w:tcBorders>
              <w:top w:val="single" w:sz="6" w:space="0" w:color="auto"/>
              <w:left w:val="single" w:sz="6" w:space="0" w:color="auto"/>
              <w:bottom w:val="single" w:sz="6" w:space="0" w:color="auto"/>
              <w:right w:val="single" w:sz="6" w:space="0" w:color="auto"/>
            </w:tcBorders>
          </w:tcPr>
          <w:p w14:paraId="1573E5FB" w14:textId="77777777" w:rsidR="003C5FC6" w:rsidRPr="00CC28AA" w:rsidRDefault="003C5FC6" w:rsidP="00B91A19">
            <w:pPr>
              <w:ind w:right="0"/>
              <w:jc w:val="center"/>
              <w:rPr>
                <w:sz w:val="22"/>
                <w:lang w:bidi="my-MM"/>
              </w:rPr>
            </w:pPr>
            <w:r w:rsidRPr="00CC28AA">
              <w:rPr>
                <w:rFonts w:ascii="Times New Roman" w:hAnsi="Times New Roman"/>
                <w:sz w:val="22"/>
                <w:lang w:bidi="my-MM"/>
              </w:rPr>
              <w:t>4</w:t>
            </w:r>
          </w:p>
        </w:tc>
        <w:tc>
          <w:tcPr>
            <w:tcW w:w="1600" w:type="dxa"/>
            <w:tcBorders>
              <w:top w:val="single" w:sz="6" w:space="0" w:color="auto"/>
              <w:left w:val="single" w:sz="6" w:space="0" w:color="auto"/>
              <w:bottom w:val="single" w:sz="6" w:space="0" w:color="auto"/>
              <w:right w:val="single" w:sz="6" w:space="0" w:color="auto"/>
            </w:tcBorders>
          </w:tcPr>
          <w:p w14:paraId="1A4A8E2D" w14:textId="77777777" w:rsidR="003C5FC6" w:rsidRPr="00CC28AA" w:rsidRDefault="003C5FC6" w:rsidP="00B91A19">
            <w:pPr>
              <w:ind w:left="100"/>
              <w:rPr>
                <w:sz w:val="22"/>
                <w:lang w:bidi="my-MM"/>
              </w:rPr>
            </w:pPr>
            <w:r w:rsidRPr="00CC28AA">
              <w:rPr>
                <w:rFonts w:ascii="Times New Roman" w:hAnsi="Times New Roman"/>
                <w:sz w:val="22"/>
                <w:lang w:bidi="my-MM"/>
              </w:rPr>
              <w:t>13 April</w:t>
            </w:r>
          </w:p>
        </w:tc>
        <w:tc>
          <w:tcPr>
            <w:tcW w:w="1920" w:type="dxa"/>
            <w:tcBorders>
              <w:top w:val="single" w:sz="6" w:space="0" w:color="auto"/>
              <w:left w:val="single" w:sz="6" w:space="0" w:color="auto"/>
              <w:bottom w:val="single" w:sz="6" w:space="0" w:color="auto"/>
              <w:right w:val="single" w:sz="6" w:space="0" w:color="auto"/>
            </w:tcBorders>
          </w:tcPr>
          <w:p w14:paraId="393D0C78"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Micah </w:t>
            </w:r>
          </w:p>
          <w:p w14:paraId="7614334E"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Habakkuk </w:t>
            </w:r>
          </w:p>
          <w:p w14:paraId="00011DC4" w14:textId="77777777" w:rsidR="003C5FC6" w:rsidRPr="00CC28AA" w:rsidRDefault="003C5FC6" w:rsidP="00B91A19">
            <w:pPr>
              <w:rPr>
                <w:sz w:val="22"/>
                <w:lang w:bidi="my-MM"/>
              </w:rPr>
            </w:pPr>
            <w:r w:rsidRPr="00CC28AA">
              <w:rPr>
                <w:rFonts w:ascii="Times New Roman" w:hAnsi="Times New Roman"/>
                <w:sz w:val="22"/>
                <w:lang w:bidi="my-MM"/>
              </w:rPr>
              <w:t>Quiz 8</w:t>
            </w:r>
          </w:p>
        </w:tc>
        <w:tc>
          <w:tcPr>
            <w:tcW w:w="2970" w:type="dxa"/>
            <w:tcBorders>
              <w:top w:val="single" w:sz="6" w:space="0" w:color="auto"/>
              <w:left w:val="single" w:sz="6" w:space="0" w:color="auto"/>
              <w:bottom w:val="single" w:sz="6" w:space="0" w:color="auto"/>
              <w:right w:val="single" w:sz="6" w:space="0" w:color="auto"/>
            </w:tcBorders>
          </w:tcPr>
          <w:p w14:paraId="45DFA75E"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Notes, 443-45</w:t>
            </w:r>
          </w:p>
          <w:p w14:paraId="30249FB6"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615-20  </w:t>
            </w:r>
            <w:r w:rsidRPr="00CC28AA">
              <w:rPr>
                <w:rFonts w:ascii="Times New Roman" w:hAnsi="Times New Roman"/>
                <w:vanish/>
                <w:sz w:val="22"/>
                <w:lang w:bidi="my-MM"/>
              </w:rPr>
              <w:t>6</w:t>
            </w:r>
          </w:p>
          <w:p w14:paraId="080FD34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627-33  </w:t>
            </w:r>
            <w:r w:rsidRPr="00CC28AA">
              <w:rPr>
                <w:rFonts w:ascii="Times New Roman" w:hAnsi="Times New Roman"/>
                <w:vanish/>
                <w:sz w:val="22"/>
                <w:lang w:bidi="my-MM"/>
              </w:rPr>
              <w:t>7</w:t>
            </w:r>
          </w:p>
          <w:p w14:paraId="6229DDB4" w14:textId="77777777" w:rsidR="003C5FC6" w:rsidRPr="00CC28AA" w:rsidRDefault="003C5FC6" w:rsidP="00B91A19">
            <w:pPr>
              <w:rPr>
                <w:sz w:val="22"/>
                <w:lang w:bidi="my-MM"/>
              </w:rPr>
            </w:pPr>
            <w:r w:rsidRPr="00CC28AA">
              <w:rPr>
                <w:rFonts w:ascii="Times New Roman" w:hAnsi="Times New Roman"/>
                <w:sz w:val="22"/>
                <w:lang w:bidi="my-MM"/>
              </w:rPr>
              <w:t>Micah &amp; Habakkuk</w:t>
            </w:r>
          </w:p>
        </w:tc>
        <w:tc>
          <w:tcPr>
            <w:tcW w:w="1350" w:type="dxa"/>
            <w:tcBorders>
              <w:top w:val="single" w:sz="6" w:space="0" w:color="auto"/>
              <w:left w:val="single" w:sz="6" w:space="0" w:color="auto"/>
              <w:bottom w:val="single" w:sz="6" w:space="0" w:color="auto"/>
              <w:right w:val="single" w:sz="6" w:space="0" w:color="auto"/>
            </w:tcBorders>
          </w:tcPr>
          <w:p w14:paraId="7B2B2D16" w14:textId="77777777" w:rsidR="003C5FC6" w:rsidRPr="00CC28AA" w:rsidRDefault="003C5FC6" w:rsidP="00B91A19">
            <w:pPr>
              <w:ind w:right="0"/>
              <w:rPr>
                <w:sz w:val="22"/>
                <w:lang w:bidi="my-MM"/>
              </w:rPr>
            </w:pPr>
            <w:r w:rsidRPr="00CC28AA">
              <w:rPr>
                <w:rFonts w:ascii="Times New Roman" w:hAnsi="Times New Roman"/>
                <w:sz w:val="22"/>
                <w:lang w:bidi="my-MM"/>
              </w:rPr>
              <w:t>16</w:t>
            </w:r>
          </w:p>
        </w:tc>
      </w:tr>
      <w:tr w:rsidR="003C5FC6" w:rsidRPr="00CC28AA" w14:paraId="54A62456" w14:textId="77777777" w:rsidTr="00B91A19">
        <w:tc>
          <w:tcPr>
            <w:tcW w:w="1120" w:type="dxa"/>
            <w:tcBorders>
              <w:top w:val="single" w:sz="6" w:space="0" w:color="auto"/>
              <w:left w:val="single" w:sz="6" w:space="0" w:color="auto"/>
              <w:bottom w:val="single" w:sz="6" w:space="0" w:color="auto"/>
              <w:right w:val="single" w:sz="6" w:space="0" w:color="auto"/>
            </w:tcBorders>
          </w:tcPr>
          <w:p w14:paraId="016D57AD" w14:textId="77777777" w:rsidR="003C5FC6" w:rsidRPr="00CC28AA" w:rsidRDefault="003C5FC6" w:rsidP="00B91A19">
            <w:pPr>
              <w:ind w:right="0"/>
              <w:jc w:val="center"/>
              <w:rPr>
                <w:sz w:val="22"/>
                <w:lang w:bidi="my-MM"/>
              </w:rPr>
            </w:pPr>
            <w:r w:rsidRPr="00CC28AA">
              <w:rPr>
                <w:rFonts w:ascii="Times New Roman" w:hAnsi="Times New Roman"/>
                <w:sz w:val="22"/>
                <w:lang w:bidi="my-MM"/>
              </w:rPr>
              <w:t>5</w:t>
            </w:r>
          </w:p>
        </w:tc>
        <w:tc>
          <w:tcPr>
            <w:tcW w:w="1600" w:type="dxa"/>
            <w:tcBorders>
              <w:top w:val="single" w:sz="6" w:space="0" w:color="auto"/>
              <w:left w:val="single" w:sz="6" w:space="0" w:color="auto"/>
              <w:bottom w:val="single" w:sz="6" w:space="0" w:color="auto"/>
              <w:right w:val="single" w:sz="6" w:space="0" w:color="auto"/>
            </w:tcBorders>
          </w:tcPr>
          <w:p w14:paraId="5AC93E3F" w14:textId="77777777" w:rsidR="003C5FC6" w:rsidRPr="00CC28AA" w:rsidRDefault="003C5FC6" w:rsidP="00B91A19">
            <w:pPr>
              <w:ind w:left="100"/>
              <w:rPr>
                <w:sz w:val="22"/>
                <w:lang w:bidi="my-MM"/>
              </w:rPr>
            </w:pPr>
            <w:r w:rsidRPr="00CC28AA">
              <w:rPr>
                <w:rFonts w:ascii="Times New Roman" w:hAnsi="Times New Roman"/>
                <w:sz w:val="22"/>
                <w:lang w:bidi="my-MM"/>
              </w:rPr>
              <w:t>20 April</w:t>
            </w:r>
          </w:p>
        </w:tc>
        <w:tc>
          <w:tcPr>
            <w:tcW w:w="1920" w:type="dxa"/>
            <w:tcBorders>
              <w:top w:val="single" w:sz="6" w:space="0" w:color="auto"/>
              <w:left w:val="single" w:sz="6" w:space="0" w:color="auto"/>
              <w:bottom w:val="single" w:sz="6" w:space="0" w:color="auto"/>
              <w:right w:val="single" w:sz="6" w:space="0" w:color="auto"/>
            </w:tcBorders>
          </w:tcPr>
          <w:p w14:paraId="7565CBC7"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Zephaniah </w:t>
            </w:r>
          </w:p>
          <w:p w14:paraId="5D47953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Joel </w:t>
            </w:r>
          </w:p>
          <w:p w14:paraId="1E35406B" w14:textId="77777777" w:rsidR="003C5FC6" w:rsidRPr="00CC28AA" w:rsidRDefault="003C5FC6" w:rsidP="00B91A19">
            <w:pPr>
              <w:rPr>
                <w:sz w:val="22"/>
                <w:lang w:bidi="my-MM"/>
              </w:rPr>
            </w:pPr>
            <w:r w:rsidRPr="00CC28AA">
              <w:rPr>
                <w:rFonts w:ascii="Times New Roman" w:hAnsi="Times New Roman"/>
                <w:sz w:val="22"/>
                <w:lang w:bidi="my-MM"/>
              </w:rPr>
              <w:t>Quiz 9</w:t>
            </w:r>
          </w:p>
        </w:tc>
        <w:tc>
          <w:tcPr>
            <w:tcW w:w="2970" w:type="dxa"/>
            <w:tcBorders>
              <w:top w:val="single" w:sz="6" w:space="0" w:color="auto"/>
              <w:left w:val="single" w:sz="6" w:space="0" w:color="auto"/>
              <w:bottom w:val="single" w:sz="6" w:space="0" w:color="auto"/>
              <w:right w:val="single" w:sz="6" w:space="0" w:color="auto"/>
            </w:tcBorders>
          </w:tcPr>
          <w:p w14:paraId="7BF51AF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Notes, 562-64</w:t>
            </w:r>
          </w:p>
          <w:p w14:paraId="05195F1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634-39  </w:t>
            </w:r>
            <w:r w:rsidRPr="00CC28AA">
              <w:rPr>
                <w:rFonts w:ascii="Times New Roman" w:hAnsi="Times New Roman"/>
                <w:vanish/>
                <w:sz w:val="22"/>
                <w:lang w:bidi="my-MM"/>
              </w:rPr>
              <w:t>6</w:t>
            </w:r>
          </w:p>
          <w:p w14:paraId="3962911C"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575-82  </w:t>
            </w:r>
            <w:r w:rsidRPr="00CC28AA">
              <w:rPr>
                <w:rFonts w:ascii="Times New Roman" w:hAnsi="Times New Roman"/>
                <w:vanish/>
                <w:sz w:val="22"/>
                <w:lang w:bidi="my-MM"/>
              </w:rPr>
              <w:t>8</w:t>
            </w:r>
          </w:p>
          <w:p w14:paraId="1565B425" w14:textId="77777777" w:rsidR="003C5FC6" w:rsidRPr="00CC28AA" w:rsidRDefault="003C5FC6" w:rsidP="00B91A19">
            <w:pPr>
              <w:rPr>
                <w:sz w:val="22"/>
                <w:lang w:bidi="my-MM"/>
              </w:rPr>
            </w:pPr>
            <w:r w:rsidRPr="00CC28AA">
              <w:rPr>
                <w:rFonts w:ascii="Times New Roman" w:hAnsi="Times New Roman"/>
                <w:sz w:val="22"/>
                <w:lang w:bidi="my-MM"/>
              </w:rPr>
              <w:t>Zephaniah &amp; Joel</w:t>
            </w:r>
          </w:p>
        </w:tc>
        <w:tc>
          <w:tcPr>
            <w:tcW w:w="1350" w:type="dxa"/>
            <w:tcBorders>
              <w:top w:val="single" w:sz="6" w:space="0" w:color="auto"/>
              <w:left w:val="single" w:sz="6" w:space="0" w:color="auto"/>
              <w:bottom w:val="single" w:sz="6" w:space="0" w:color="auto"/>
              <w:right w:val="single" w:sz="6" w:space="0" w:color="auto"/>
            </w:tcBorders>
          </w:tcPr>
          <w:p w14:paraId="79BCA22A" w14:textId="77777777" w:rsidR="003C5FC6" w:rsidRPr="00CC28AA" w:rsidRDefault="003C5FC6" w:rsidP="00B91A19">
            <w:pPr>
              <w:ind w:right="0"/>
              <w:rPr>
                <w:sz w:val="22"/>
                <w:lang w:bidi="my-MM"/>
              </w:rPr>
            </w:pPr>
            <w:r w:rsidRPr="00CC28AA">
              <w:rPr>
                <w:rFonts w:ascii="Times New Roman" w:hAnsi="Times New Roman"/>
                <w:sz w:val="22"/>
                <w:lang w:bidi="my-MM"/>
              </w:rPr>
              <w:t>17</w:t>
            </w:r>
          </w:p>
        </w:tc>
      </w:tr>
      <w:tr w:rsidR="003C5FC6" w:rsidRPr="00CC28AA" w14:paraId="517CBE62" w14:textId="77777777" w:rsidTr="00B91A19">
        <w:tc>
          <w:tcPr>
            <w:tcW w:w="1120" w:type="dxa"/>
            <w:tcBorders>
              <w:top w:val="single" w:sz="6" w:space="0" w:color="auto"/>
              <w:left w:val="single" w:sz="6" w:space="0" w:color="auto"/>
              <w:bottom w:val="single" w:sz="6" w:space="0" w:color="auto"/>
              <w:right w:val="single" w:sz="6" w:space="0" w:color="auto"/>
            </w:tcBorders>
          </w:tcPr>
          <w:p w14:paraId="04CCD37C" w14:textId="77777777" w:rsidR="003C5FC6" w:rsidRPr="00CC28AA" w:rsidRDefault="003C5FC6" w:rsidP="00B91A19">
            <w:pPr>
              <w:ind w:right="0"/>
              <w:jc w:val="center"/>
              <w:rPr>
                <w:sz w:val="22"/>
                <w:lang w:bidi="my-MM"/>
              </w:rPr>
            </w:pPr>
            <w:r w:rsidRPr="00CC28AA">
              <w:rPr>
                <w:rFonts w:ascii="Times New Roman" w:hAnsi="Times New Roman"/>
                <w:sz w:val="22"/>
                <w:lang w:bidi="my-MM"/>
              </w:rPr>
              <w:t>6</w:t>
            </w:r>
          </w:p>
        </w:tc>
        <w:tc>
          <w:tcPr>
            <w:tcW w:w="1600" w:type="dxa"/>
            <w:tcBorders>
              <w:top w:val="single" w:sz="6" w:space="0" w:color="auto"/>
              <w:left w:val="single" w:sz="6" w:space="0" w:color="auto"/>
              <w:bottom w:val="single" w:sz="6" w:space="0" w:color="auto"/>
              <w:right w:val="single" w:sz="6" w:space="0" w:color="auto"/>
            </w:tcBorders>
          </w:tcPr>
          <w:p w14:paraId="40D9E02A" w14:textId="77777777" w:rsidR="003C5FC6" w:rsidRPr="00CC28AA" w:rsidRDefault="003C5FC6" w:rsidP="00B91A19">
            <w:pPr>
              <w:ind w:left="100"/>
              <w:rPr>
                <w:sz w:val="22"/>
                <w:lang w:bidi="my-MM"/>
              </w:rPr>
            </w:pPr>
            <w:r w:rsidRPr="00CC28AA">
              <w:rPr>
                <w:rFonts w:ascii="Times New Roman" w:hAnsi="Times New Roman"/>
                <w:sz w:val="22"/>
                <w:lang w:bidi="my-MM"/>
              </w:rPr>
              <w:t>27 April</w:t>
            </w:r>
          </w:p>
        </w:tc>
        <w:tc>
          <w:tcPr>
            <w:tcW w:w="1920" w:type="dxa"/>
            <w:tcBorders>
              <w:top w:val="single" w:sz="6" w:space="0" w:color="auto"/>
              <w:left w:val="single" w:sz="6" w:space="0" w:color="auto"/>
              <w:bottom w:val="single" w:sz="6" w:space="0" w:color="auto"/>
              <w:right w:val="single" w:sz="6" w:space="0" w:color="auto"/>
            </w:tcBorders>
          </w:tcPr>
          <w:p w14:paraId="017973DE"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Zechariah </w:t>
            </w:r>
          </w:p>
          <w:p w14:paraId="2B5EBF80"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Quiz 10</w:t>
            </w:r>
          </w:p>
          <w:p w14:paraId="6CE55FA6" w14:textId="77777777" w:rsidR="003C5FC6" w:rsidRPr="00CC28AA" w:rsidRDefault="003C5FC6" w:rsidP="00B91A19">
            <w:pPr>
              <w:rPr>
                <w:sz w:val="22"/>
                <w:lang w:bidi="my-MM"/>
              </w:rPr>
            </w:pPr>
          </w:p>
        </w:tc>
        <w:tc>
          <w:tcPr>
            <w:tcW w:w="2970" w:type="dxa"/>
            <w:tcBorders>
              <w:top w:val="single" w:sz="6" w:space="0" w:color="auto"/>
              <w:left w:val="single" w:sz="6" w:space="0" w:color="auto"/>
              <w:bottom w:val="single" w:sz="6" w:space="0" w:color="auto"/>
              <w:right w:val="single" w:sz="6" w:space="0" w:color="auto"/>
            </w:tcBorders>
          </w:tcPr>
          <w:p w14:paraId="369359F4"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649-58  </w:t>
            </w:r>
            <w:r w:rsidRPr="00CC28AA">
              <w:rPr>
                <w:rFonts w:ascii="Times New Roman" w:hAnsi="Times New Roman"/>
                <w:vanish/>
                <w:sz w:val="22"/>
                <w:lang w:bidi="my-MM"/>
              </w:rPr>
              <w:t>10</w:t>
            </w:r>
          </w:p>
          <w:p w14:paraId="4DEEC46D"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671-82  </w:t>
            </w:r>
            <w:r w:rsidRPr="00CC28AA">
              <w:rPr>
                <w:rFonts w:ascii="Times New Roman" w:hAnsi="Times New Roman"/>
                <w:vanish/>
                <w:sz w:val="22"/>
                <w:lang w:bidi="my-MM"/>
              </w:rPr>
              <w:t>12</w:t>
            </w:r>
          </w:p>
          <w:p w14:paraId="5BF25AD2" w14:textId="77777777" w:rsidR="003C5FC6" w:rsidRPr="00CC28AA" w:rsidRDefault="003C5FC6" w:rsidP="00B91A19">
            <w:pPr>
              <w:rPr>
                <w:sz w:val="22"/>
                <w:lang w:bidi="my-MM"/>
              </w:rPr>
            </w:pPr>
            <w:r w:rsidRPr="00CC28AA">
              <w:rPr>
                <w:rFonts w:ascii="Times New Roman" w:hAnsi="Times New Roman"/>
                <w:sz w:val="22"/>
                <w:lang w:bidi="my-MM"/>
              </w:rPr>
              <w:t>Zechariah</w:t>
            </w:r>
          </w:p>
        </w:tc>
        <w:tc>
          <w:tcPr>
            <w:tcW w:w="1350" w:type="dxa"/>
            <w:tcBorders>
              <w:top w:val="single" w:sz="6" w:space="0" w:color="auto"/>
              <w:left w:val="single" w:sz="6" w:space="0" w:color="auto"/>
              <w:bottom w:val="single" w:sz="6" w:space="0" w:color="auto"/>
              <w:right w:val="single" w:sz="6" w:space="0" w:color="auto"/>
            </w:tcBorders>
          </w:tcPr>
          <w:p w14:paraId="7B93003A" w14:textId="77777777" w:rsidR="003C5FC6" w:rsidRPr="00CC28AA" w:rsidRDefault="003C5FC6" w:rsidP="00B91A19">
            <w:pPr>
              <w:ind w:right="0"/>
              <w:rPr>
                <w:sz w:val="22"/>
                <w:lang w:bidi="my-MM"/>
              </w:rPr>
            </w:pPr>
            <w:r w:rsidRPr="00CC28AA">
              <w:rPr>
                <w:rFonts w:ascii="Times New Roman" w:hAnsi="Times New Roman"/>
                <w:sz w:val="22"/>
                <w:lang w:bidi="my-MM"/>
              </w:rPr>
              <w:t>22</w:t>
            </w:r>
          </w:p>
        </w:tc>
      </w:tr>
      <w:tr w:rsidR="003C5FC6" w:rsidRPr="00CC28AA" w14:paraId="046EE394" w14:textId="77777777" w:rsidTr="00B91A19">
        <w:tc>
          <w:tcPr>
            <w:tcW w:w="1120" w:type="dxa"/>
            <w:tcBorders>
              <w:top w:val="single" w:sz="6" w:space="0" w:color="auto"/>
              <w:left w:val="single" w:sz="6" w:space="0" w:color="auto"/>
              <w:bottom w:val="single" w:sz="6" w:space="0" w:color="auto"/>
              <w:right w:val="single" w:sz="6" w:space="0" w:color="auto"/>
            </w:tcBorders>
          </w:tcPr>
          <w:p w14:paraId="39A0A59F" w14:textId="77777777" w:rsidR="003C5FC6" w:rsidRPr="00CC28AA" w:rsidRDefault="003C5FC6" w:rsidP="00B91A19">
            <w:pPr>
              <w:ind w:right="0"/>
              <w:jc w:val="center"/>
              <w:rPr>
                <w:sz w:val="22"/>
                <w:lang w:bidi="my-MM"/>
              </w:rPr>
            </w:pPr>
            <w:r w:rsidRPr="00CC28AA">
              <w:rPr>
                <w:rFonts w:ascii="Times New Roman" w:hAnsi="Times New Roman"/>
                <w:sz w:val="22"/>
                <w:lang w:bidi="my-MM"/>
              </w:rPr>
              <w:t>7</w:t>
            </w:r>
          </w:p>
        </w:tc>
        <w:tc>
          <w:tcPr>
            <w:tcW w:w="1600" w:type="dxa"/>
            <w:tcBorders>
              <w:top w:val="single" w:sz="6" w:space="0" w:color="auto"/>
              <w:left w:val="single" w:sz="6" w:space="0" w:color="auto"/>
              <w:bottom w:val="single" w:sz="6" w:space="0" w:color="auto"/>
              <w:right w:val="single" w:sz="6" w:space="0" w:color="auto"/>
            </w:tcBorders>
          </w:tcPr>
          <w:p w14:paraId="62FE8D71" w14:textId="77777777" w:rsidR="003C5FC6" w:rsidRPr="00CC28AA" w:rsidRDefault="003C5FC6" w:rsidP="00B91A19">
            <w:pPr>
              <w:ind w:left="100"/>
              <w:rPr>
                <w:sz w:val="22"/>
                <w:lang w:bidi="my-MM"/>
              </w:rPr>
            </w:pPr>
            <w:r w:rsidRPr="00CC28AA">
              <w:rPr>
                <w:rFonts w:ascii="Times New Roman" w:hAnsi="Times New Roman"/>
                <w:sz w:val="22"/>
                <w:lang w:bidi="my-MM"/>
              </w:rPr>
              <w:t>4 May</w:t>
            </w:r>
          </w:p>
        </w:tc>
        <w:tc>
          <w:tcPr>
            <w:tcW w:w="1920" w:type="dxa"/>
            <w:tcBorders>
              <w:top w:val="single" w:sz="6" w:space="0" w:color="auto"/>
              <w:left w:val="single" w:sz="6" w:space="0" w:color="auto"/>
              <w:bottom w:val="single" w:sz="6" w:space="0" w:color="auto"/>
              <w:right w:val="single" w:sz="6" w:space="0" w:color="auto"/>
            </w:tcBorders>
          </w:tcPr>
          <w:p w14:paraId="5A85093B"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Haggai</w:t>
            </w:r>
          </w:p>
          <w:p w14:paraId="3CC00CD4"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Malachi </w:t>
            </w:r>
          </w:p>
          <w:p w14:paraId="2EB8E62D" w14:textId="77777777" w:rsidR="003C5FC6" w:rsidRPr="00CC28AA" w:rsidRDefault="003C5FC6" w:rsidP="00B91A19">
            <w:pPr>
              <w:rPr>
                <w:sz w:val="22"/>
                <w:lang w:bidi="my-MM"/>
              </w:rPr>
            </w:pPr>
            <w:r w:rsidRPr="00CC28AA">
              <w:rPr>
                <w:rFonts w:ascii="Times New Roman" w:hAnsi="Times New Roman"/>
                <w:sz w:val="22"/>
                <w:lang w:bidi="my-MM"/>
              </w:rPr>
              <w:t>Quiz 11</w:t>
            </w:r>
          </w:p>
        </w:tc>
        <w:tc>
          <w:tcPr>
            <w:tcW w:w="2970" w:type="dxa"/>
            <w:tcBorders>
              <w:top w:val="single" w:sz="6" w:space="0" w:color="auto"/>
              <w:left w:val="single" w:sz="6" w:space="0" w:color="auto"/>
              <w:bottom w:val="single" w:sz="6" w:space="0" w:color="auto"/>
              <w:right w:val="single" w:sz="6" w:space="0" w:color="auto"/>
            </w:tcBorders>
          </w:tcPr>
          <w:p w14:paraId="066318EE"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640-48  </w:t>
            </w:r>
            <w:r w:rsidRPr="00CC28AA">
              <w:rPr>
                <w:rFonts w:ascii="Times New Roman" w:hAnsi="Times New Roman"/>
                <w:vanish/>
                <w:sz w:val="22"/>
                <w:lang w:bidi="my-MM"/>
              </w:rPr>
              <w:t>9</w:t>
            </w:r>
          </w:p>
          <w:p w14:paraId="22C00801" w14:textId="77777777" w:rsidR="003C5FC6" w:rsidRPr="00CC28AA" w:rsidRDefault="003C5FC6" w:rsidP="00B91A19">
            <w:pPr>
              <w:rPr>
                <w:rFonts w:ascii="Times New Roman" w:hAnsi="Times New Roman"/>
                <w:sz w:val="22"/>
                <w:lang w:bidi="my-MM"/>
              </w:rPr>
            </w:pPr>
            <w:r w:rsidRPr="00CC28AA">
              <w:rPr>
                <w:rFonts w:ascii="Times New Roman" w:hAnsi="Times New Roman"/>
                <w:sz w:val="22"/>
                <w:lang w:bidi="my-MM"/>
              </w:rPr>
              <w:t xml:space="preserve">Notes, 659-668  </w:t>
            </w:r>
            <w:r w:rsidRPr="00CC28AA">
              <w:rPr>
                <w:rFonts w:ascii="Times New Roman" w:hAnsi="Times New Roman"/>
                <w:vanish/>
                <w:sz w:val="22"/>
                <w:lang w:bidi="my-MM"/>
              </w:rPr>
              <w:t>10</w:t>
            </w:r>
          </w:p>
          <w:p w14:paraId="3BFFC1EA" w14:textId="77777777" w:rsidR="003C5FC6" w:rsidRPr="00CC28AA" w:rsidRDefault="003C5FC6" w:rsidP="00B91A19">
            <w:pPr>
              <w:rPr>
                <w:sz w:val="22"/>
                <w:lang w:bidi="my-MM"/>
              </w:rPr>
            </w:pPr>
            <w:r w:rsidRPr="00CC28AA">
              <w:rPr>
                <w:rFonts w:ascii="Times New Roman" w:hAnsi="Times New Roman"/>
                <w:sz w:val="22"/>
                <w:lang w:bidi="my-MM"/>
              </w:rPr>
              <w:t>Haggai &amp; Malachi</w:t>
            </w:r>
          </w:p>
        </w:tc>
        <w:tc>
          <w:tcPr>
            <w:tcW w:w="1350" w:type="dxa"/>
            <w:tcBorders>
              <w:top w:val="single" w:sz="6" w:space="0" w:color="auto"/>
              <w:left w:val="single" w:sz="6" w:space="0" w:color="auto"/>
              <w:bottom w:val="single" w:sz="6" w:space="0" w:color="auto"/>
              <w:right w:val="single" w:sz="6" w:space="0" w:color="auto"/>
            </w:tcBorders>
          </w:tcPr>
          <w:p w14:paraId="5DBF06A6" w14:textId="77777777" w:rsidR="003C5FC6" w:rsidRPr="00CC28AA" w:rsidRDefault="003C5FC6" w:rsidP="00B91A19">
            <w:pPr>
              <w:ind w:right="0"/>
              <w:rPr>
                <w:sz w:val="22"/>
                <w:lang w:bidi="my-MM"/>
              </w:rPr>
            </w:pPr>
            <w:r w:rsidRPr="00CC28AA">
              <w:rPr>
                <w:rFonts w:ascii="Times New Roman" w:hAnsi="Times New Roman"/>
                <w:sz w:val="22"/>
                <w:lang w:bidi="my-MM"/>
              </w:rPr>
              <w:t>19</w:t>
            </w:r>
          </w:p>
        </w:tc>
      </w:tr>
    </w:tbl>
    <w:p w14:paraId="2D1D4D01" w14:textId="77777777" w:rsidR="00AE29F5" w:rsidRDefault="00AE29F5">
      <w:pPr>
        <w:ind w:left="20" w:right="-670" w:hanging="20"/>
        <w:rPr>
          <w:rFonts w:ascii="Times New Roman" w:hAnsi="Times New Roman"/>
          <w:sz w:val="22"/>
        </w:rPr>
      </w:pPr>
    </w:p>
    <w:p w14:paraId="581FE798" w14:textId="77777777" w:rsidR="0025526B" w:rsidRPr="00CC28AA" w:rsidRDefault="0025526B">
      <w:pPr>
        <w:ind w:left="20" w:right="-670" w:hanging="20"/>
        <w:rPr>
          <w:rFonts w:ascii="Times New Roman" w:hAnsi="Times New Roman"/>
          <w:sz w:val="22"/>
        </w:rPr>
      </w:pPr>
    </w:p>
    <w:sectPr w:rsidR="0025526B" w:rsidRPr="00CC28AA">
      <w:pgSz w:w="11880" w:h="16920"/>
      <w:pgMar w:top="720" w:right="720" w:bottom="720" w:left="1440" w:header="720" w:footer="720" w:gutter="0"/>
      <w:pgNumType w:start="68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816815" w14:textId="77777777" w:rsidR="001707D7" w:rsidRDefault="001707D7">
      <w:r>
        <w:separator/>
      </w:r>
    </w:p>
  </w:endnote>
  <w:endnote w:type="continuationSeparator" w:id="0">
    <w:p w14:paraId="2A02830F" w14:textId="77777777" w:rsidR="001707D7" w:rsidRDefault="001707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New York">
    <w:altName w:val="Times New Roman"/>
    <w:panose1 w:val="020B0604020202020204"/>
    <w:charset w:val="4D"/>
    <w:family w:val="roman"/>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Bodoni MT Ultra Bold">
    <w:altName w:val="Times New Roman"/>
    <w:panose1 w:val="020B0604020202020204"/>
    <w:charset w:val="4D"/>
    <w:family w:val="auto"/>
    <w:pitch w:val="variable"/>
    <w:sig w:usb0="03000000"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entury">
    <w:panose1 w:val="02040604050505020304"/>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Bwhebb">
    <w:panose1 w:val="02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wgrki">
    <w:panose1 w:val="02000400000000000000"/>
    <w:charset w:val="00"/>
    <w:family w:val="auto"/>
    <w:pitch w:val="variable"/>
    <w:sig w:usb0="00000003" w:usb1="00000000" w:usb2="00000000" w:usb3="00000000" w:csb0="00000001" w:csb1="00000000"/>
  </w:font>
  <w:font w:name="Sand">
    <w:altName w:val="Calibri"/>
    <w:panose1 w:val="020B0604020202020204"/>
    <w:charset w:val="00"/>
    <w:family w:val="auto"/>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Hobo">
    <w:altName w:val="Times New Roman"/>
    <w:panose1 w:val="020B0604020202020204"/>
    <w:charset w:val="4D"/>
    <w:family w:val="roman"/>
    <w:notTrueType/>
    <w:pitch w:val="default"/>
    <w:sig w:usb0="00000003" w:usb1="00000000" w:usb2="00000000" w:usb3="00000000" w:csb0="00000001" w:csb1="00000000"/>
  </w:font>
  <w:font w:name="SuperHebrew">
    <w:altName w:val="Bwhebb"/>
    <w:panose1 w:val="020B0604020202020204"/>
    <w:charset w:val="00"/>
    <w:family w:val="auto"/>
    <w:pitch w:val="variable"/>
    <w:sig w:usb0="03000000" w:usb1="00000000" w:usb2="00000000" w:usb3="00000000" w:csb0="00000001" w:csb1="00000000"/>
  </w:font>
  <w:font w:name="Bwhebl">
    <w:panose1 w:val="02020603050405020304"/>
    <w:charset w:val="4D"/>
    <w:family w:val="roman"/>
    <w:pitch w:val="variable"/>
    <w:sig w:usb0="800000A7" w:usb1="00000048" w:usb2="00000000" w:usb3="00000000" w:csb0="00000111" w:csb1="00000000"/>
  </w:font>
  <w:font w:name="Impact">
    <w:panose1 w:val="020B0806030902050204"/>
    <w:charset w:val="00"/>
    <w:family w:val="swiss"/>
    <w:pitch w:val="variable"/>
    <w:sig w:usb0="00000287" w:usb1="00000000" w:usb2="00000000" w:usb3="00000000" w:csb0="0000009F" w:csb1="00000000"/>
  </w:font>
  <w:font w:name="Bwgrkl">
    <w:panose1 w:val="020B0604020202020204"/>
    <w:charset w:val="00"/>
    <w:family w:val="auto"/>
    <w:pitch w:val="variable"/>
    <w:sig w:usb0="00000003" w:usb1="00000000" w:usb2="00000000" w:usb3="00000000" w:csb0="00000001" w:csb1="00000000"/>
  </w:font>
  <w:font w:name="acme secret agent">
    <w:altName w:val="Calibri"/>
    <w:panose1 w:val="020B0604020202020204"/>
    <w:charset w:val="00"/>
    <w:family w:val="auto"/>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23BA3" w14:textId="77777777" w:rsidR="001A272D" w:rsidRDefault="001A272D" w:rsidP="0025526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2356A652" w14:textId="77777777" w:rsidR="001A272D" w:rsidRDefault="001A272D" w:rsidP="0025526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0F6D4" w14:textId="77777777" w:rsidR="001A272D" w:rsidRPr="00E02677" w:rsidRDefault="001A272D" w:rsidP="0025526B">
    <w:pPr>
      <w:pStyle w:val="Footer"/>
      <w:ind w:right="360"/>
      <w:jc w:val="right"/>
      <w:rPr>
        <w:sz w:val="12"/>
      </w:rPr>
    </w:pPr>
    <w:r>
      <w:rPr>
        <w:sz w:val="12"/>
      </w:rPr>
      <w:fldChar w:fldCharType="begin"/>
    </w:r>
    <w:r>
      <w:rPr>
        <w:sz w:val="12"/>
      </w:rPr>
      <w:instrText xml:space="preserve"> TIME \@ "d-MMM-yy" </w:instrText>
    </w:r>
    <w:r>
      <w:rPr>
        <w:sz w:val="12"/>
      </w:rPr>
      <w:fldChar w:fldCharType="separate"/>
    </w:r>
    <w:r w:rsidR="00B459B2">
      <w:rPr>
        <w:noProof/>
        <w:sz w:val="12"/>
      </w:rPr>
      <w:t>6-Dec-21</w:t>
    </w:r>
    <w:r>
      <w:rPr>
        <w:sz w:val="12"/>
      </w:rPr>
      <w:fldChar w:fldCharType="end"/>
    </w:r>
  </w:p>
  <w:p w14:paraId="4609EF4B" w14:textId="77777777" w:rsidR="001A272D" w:rsidRPr="00E02677" w:rsidRDefault="001A272D">
    <w:pPr>
      <w:pStyle w:val="Footer"/>
      <w:ind w:right="60"/>
      <w:jc w:val="right"/>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F9D48" w14:textId="77777777" w:rsidR="001707D7" w:rsidRDefault="001707D7">
      <w:r>
        <w:separator/>
      </w:r>
    </w:p>
  </w:footnote>
  <w:footnote w:type="continuationSeparator" w:id="0">
    <w:p w14:paraId="3070A376" w14:textId="77777777" w:rsidR="001707D7" w:rsidRDefault="001707D7">
      <w:r>
        <w:continuationSeparator/>
      </w:r>
    </w:p>
  </w:footnote>
  <w:footnote w:id="1">
    <w:p w14:paraId="59768F2D" w14:textId="77777777" w:rsidR="001A272D" w:rsidRDefault="001A272D" w:rsidP="005158E1">
      <w:pPr>
        <w:pStyle w:val="FootnoteText"/>
        <w:widowControl w:val="0"/>
        <w:ind w:right="-490" w:firstLine="560"/>
        <w:jc w:val="left"/>
      </w:pPr>
      <w:r>
        <w:rPr>
          <w:rStyle w:val="FootnoteReference"/>
        </w:rPr>
        <w:footnoteRef/>
      </w:r>
      <w:r>
        <w:t xml:space="preserve">Derek Kidner, </w:t>
      </w:r>
      <w:r>
        <w:rPr>
          <w:i/>
        </w:rPr>
        <w:t>The Wisdom of Proverbs, Job, and Ecclesiastes</w:t>
      </w:r>
      <w:r>
        <w:t xml:space="preserve"> (Downers Grove, IL: InterVarsity, 1985), 10, 56, 90.  See the review of this book by Roy B. Zuck in </w:t>
      </w:r>
      <w:r>
        <w:rPr>
          <w:i/>
        </w:rPr>
        <w:t>Bibliotheca Sacra</w:t>
      </w:r>
      <w:r>
        <w:t xml:space="preserve"> 144 (April-June 1987): 233.</w:t>
      </w:r>
    </w:p>
    <w:p w14:paraId="345F94B4" w14:textId="77777777" w:rsidR="001A272D" w:rsidRDefault="001A272D" w:rsidP="005158E1">
      <w:pPr>
        <w:pStyle w:val="FootnoteText"/>
        <w:widowControl w:val="0"/>
        <w:ind w:right="-888" w:firstLine="560"/>
        <w:jc w:val="left"/>
      </w:pPr>
    </w:p>
  </w:footnote>
  <w:footnote w:id="2">
    <w:p w14:paraId="51D891AF" w14:textId="77777777" w:rsidR="001A272D" w:rsidRDefault="001A272D" w:rsidP="005158E1">
      <w:pPr>
        <w:widowControl w:val="0"/>
        <w:ind w:right="81" w:firstLine="720"/>
        <w:jc w:val="left"/>
        <w:rPr>
          <w:sz w:val="20"/>
        </w:rPr>
      </w:pPr>
      <w:r>
        <w:rPr>
          <w:rStyle w:val="FootnoteReference"/>
        </w:rPr>
        <w:footnoteRef/>
      </w:r>
      <w:r>
        <w:rPr>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Pr>
          <w:sz w:val="18"/>
        </w:rPr>
        <w:t>ORD</w:t>
      </w:r>
      <w:r>
        <w:rPr>
          <w:sz w:val="20"/>
        </w:rPr>
        <w:t xml:space="preserve"> (66:17) and this will occur at the time of the celebration of the Sabbath and New Moon.  </w:t>
      </w:r>
    </w:p>
    <w:p w14:paraId="7C59CDAC" w14:textId="77777777" w:rsidR="001A272D" w:rsidRDefault="001A272D" w:rsidP="005158E1">
      <w:pPr>
        <w:widowControl w:val="0"/>
        <w:ind w:right="81" w:firstLine="720"/>
        <w:jc w:val="left"/>
        <w:rPr>
          <w:sz w:val="20"/>
        </w:rPr>
      </w:pPr>
    </w:p>
  </w:footnote>
  <w:footnote w:id="3">
    <w:p w14:paraId="1C343D4B" w14:textId="77777777" w:rsidR="001A272D" w:rsidRDefault="001A272D" w:rsidP="005158E1">
      <w:pPr>
        <w:widowControl w:val="0"/>
        <w:ind w:right="81" w:firstLine="720"/>
        <w:jc w:val="left"/>
      </w:pPr>
      <w:r>
        <w:rPr>
          <w:rStyle w:val="FootnoteReference"/>
        </w:rPr>
        <w:footnoteRef/>
      </w:r>
      <w:r>
        <w:rPr>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1B2018D3" w14:textId="77777777" w:rsidR="001A272D" w:rsidRDefault="001A272D" w:rsidP="005158E1">
      <w:pPr>
        <w:pStyle w:val="FootnoteText"/>
        <w:widowControl w:val="0"/>
        <w:ind w:right="81"/>
        <w:jc w:val="left"/>
      </w:pPr>
    </w:p>
  </w:footnote>
  <w:footnote w:id="4">
    <w:p w14:paraId="3965216E" w14:textId="77777777" w:rsidR="001A272D" w:rsidRDefault="001A272D" w:rsidP="005158E1">
      <w:pPr>
        <w:widowControl w:val="0"/>
        <w:ind w:right="81" w:firstLine="720"/>
        <w:jc w:val="left"/>
        <w:rPr>
          <w:sz w:val="20"/>
        </w:rPr>
      </w:pPr>
      <w:r>
        <w:rPr>
          <w:rStyle w:val="FootnoteReference"/>
        </w:rPr>
        <w:footnoteRef/>
      </w:r>
      <w:r>
        <w:rPr>
          <w:sz w:val="20"/>
        </w:rPr>
        <w:t xml:space="preserve">Nevertheless, Young suggests that worship in the new heavens and new earth (which he sees as heaven) "will be in accordance with and in observance of the prescribed seasons of the Old Testament dispensation” (Young, </w:t>
      </w:r>
      <w:r>
        <w:rPr>
          <w:i/>
          <w:sz w:val="20"/>
        </w:rPr>
        <w:t>Isaiah</w:t>
      </w:r>
      <w:r>
        <w:rPr>
          <w:sz w:val="20"/>
        </w:rPr>
        <w:t xml:space="preserve">, 3:536).  Similarly, the </w:t>
      </w:r>
      <w:r>
        <w:rPr>
          <w:i/>
          <w:sz w:val="20"/>
        </w:rPr>
        <w:t>Seventh-day Adventist Bible Commentary</w:t>
      </w:r>
      <w:r>
        <w:rPr>
          <w:sz w:val="20"/>
        </w:rPr>
        <w:t xml:space="preserve"> notes that "the Sabbath is an eternal institution” (Nichol </w:t>
      </w:r>
      <w:r>
        <w:rPr>
          <w:i/>
          <w:sz w:val="20"/>
        </w:rPr>
        <w:t>et al.</w:t>
      </w:r>
      <w:r>
        <w:rPr>
          <w:sz w:val="20"/>
        </w:rPr>
        <w:t xml:space="preserve">, eds., </w:t>
      </w:r>
      <w:r>
        <w:rPr>
          <w:i/>
          <w:sz w:val="20"/>
        </w:rPr>
        <w:t>SDABC</w:t>
      </w:r>
      <w:r>
        <w:rPr>
          <w:sz w:val="20"/>
        </w:rPr>
        <w:t xml:space="preserve">, 4:338).  Kubo agrees by stating that glorified believers in heaven will still meet every seventh day for worship (Sakae Kubo, </w:t>
      </w:r>
      <w:r>
        <w:rPr>
          <w:i/>
          <w:sz w:val="20"/>
        </w:rPr>
        <w:t>God Meets Man</w:t>
      </w:r>
      <w:r>
        <w:rPr>
          <w:sz w:val="20"/>
        </w:rPr>
        <w:t>, 65).</w:t>
      </w:r>
    </w:p>
    <w:p w14:paraId="77C05D70" w14:textId="77777777" w:rsidR="001A272D" w:rsidRDefault="001A272D" w:rsidP="005158E1">
      <w:pPr>
        <w:widowControl w:val="0"/>
        <w:ind w:firstLine="720"/>
        <w:jc w:val="left"/>
        <w:rPr>
          <w:sz w:val="20"/>
        </w:rPr>
      </w:pPr>
    </w:p>
  </w:footnote>
  <w:footnote w:id="5">
    <w:p w14:paraId="29CD81C8" w14:textId="77777777" w:rsidR="001A272D" w:rsidRDefault="001A272D" w:rsidP="005158E1">
      <w:pPr>
        <w:widowControl w:val="0"/>
        <w:ind w:right="60" w:firstLine="720"/>
        <w:jc w:val="left"/>
        <w:rPr>
          <w:sz w:val="20"/>
        </w:rPr>
      </w:pPr>
      <w:r>
        <w:rPr>
          <w:rStyle w:val="FootnoteReference"/>
        </w:rPr>
        <w:footnoteRef/>
      </w:r>
      <w:r>
        <w:rPr>
          <w:sz w:val="20"/>
        </w:rPr>
        <w:t xml:space="preserve">For example, see George Ricker Berry, "The Authorship of Ezekiel, 40–48" </w:t>
      </w:r>
      <w:r>
        <w:rPr>
          <w:i/>
          <w:sz w:val="20"/>
        </w:rPr>
        <w:t xml:space="preserve">JBL </w:t>
      </w:r>
      <w:r>
        <w:rPr>
          <w:sz w:val="20"/>
        </w:rPr>
        <w:t xml:space="preserve">34 (1915): 17-40.  Arguing to the contrary is Moshe Greenberg, "The Design and Themes of Ezekiel's Program of Restoration," </w:t>
      </w:r>
      <w:r>
        <w:rPr>
          <w:i/>
          <w:sz w:val="20"/>
        </w:rPr>
        <w:t xml:space="preserve">Int </w:t>
      </w:r>
      <w:r>
        <w:rPr>
          <w:sz w:val="20"/>
        </w:rPr>
        <w:t>38 (1984): 181-208.</w:t>
      </w:r>
    </w:p>
    <w:p w14:paraId="4BF8A54E" w14:textId="77777777" w:rsidR="001A272D" w:rsidRDefault="001A272D" w:rsidP="005158E1">
      <w:pPr>
        <w:widowControl w:val="0"/>
        <w:ind w:right="60" w:firstLine="720"/>
        <w:jc w:val="left"/>
        <w:rPr>
          <w:sz w:val="20"/>
        </w:rPr>
      </w:pPr>
    </w:p>
  </w:footnote>
  <w:footnote w:id="6">
    <w:p w14:paraId="1CEA7E66" w14:textId="77777777" w:rsidR="001A272D" w:rsidRDefault="001A272D" w:rsidP="005158E1">
      <w:pPr>
        <w:widowControl w:val="0"/>
        <w:ind w:right="60" w:firstLine="720"/>
        <w:jc w:val="left"/>
        <w:rPr>
          <w:sz w:val="20"/>
        </w:rPr>
      </w:pPr>
      <w:r>
        <w:rPr>
          <w:rStyle w:val="FootnoteReference"/>
        </w:rPr>
        <w:footnoteRef/>
      </w:r>
      <w:r>
        <w:rPr>
          <w:sz w:val="20"/>
        </w:rPr>
        <w:t xml:space="preserve">G. A. Cooke, "Some Considerations on the Text and Teaching of Ezekiel 40–48," </w:t>
      </w:r>
      <w:r>
        <w:rPr>
          <w:i/>
          <w:sz w:val="20"/>
        </w:rPr>
        <w:t xml:space="preserve">ZAW </w:t>
      </w:r>
      <w:r>
        <w:rPr>
          <w:sz w:val="20"/>
        </w:rPr>
        <w:t>42 (1924): 105-15; Peter C. Craigie notes that the chapters express "in a profoundly symbolic manner the nature of the restored Israel that God would establish in the future," but then he never explains whether such a restoration has ever occurred (</w:t>
      </w:r>
      <w:r>
        <w:rPr>
          <w:i/>
          <w:sz w:val="20"/>
        </w:rPr>
        <w:t>Ezekiel</w:t>
      </w:r>
      <w:r>
        <w:rPr>
          <w:sz w:val="20"/>
        </w:rPr>
        <w:t>, 275).</w:t>
      </w:r>
    </w:p>
    <w:p w14:paraId="6AFFD975" w14:textId="77777777" w:rsidR="001A272D" w:rsidRDefault="001A272D" w:rsidP="005158E1">
      <w:pPr>
        <w:widowControl w:val="0"/>
        <w:ind w:right="60" w:firstLine="720"/>
        <w:jc w:val="left"/>
        <w:rPr>
          <w:sz w:val="20"/>
        </w:rPr>
      </w:pPr>
    </w:p>
  </w:footnote>
  <w:footnote w:id="7">
    <w:p w14:paraId="74464580" w14:textId="77777777" w:rsidR="001A272D" w:rsidRDefault="001A272D" w:rsidP="005158E1">
      <w:pPr>
        <w:widowControl w:val="0"/>
        <w:ind w:right="60" w:firstLine="720"/>
        <w:jc w:val="left"/>
        <w:rPr>
          <w:sz w:val="20"/>
        </w:rPr>
      </w:pPr>
      <w:r>
        <w:rPr>
          <w:rStyle w:val="FootnoteReference"/>
        </w:rPr>
        <w:footnoteRef/>
      </w:r>
      <w:r>
        <w:rPr>
          <w:sz w:val="20"/>
        </w:rPr>
        <w:t xml:space="preserve">Adam Clarke, "Ezekiel," in </w:t>
      </w:r>
      <w:r>
        <w:rPr>
          <w:i/>
          <w:sz w:val="20"/>
        </w:rPr>
        <w:t>Clarke's Commentary</w:t>
      </w:r>
      <w:r>
        <w:rPr>
          <w:sz w:val="20"/>
        </w:rPr>
        <w:t>, 4:535.</w:t>
      </w:r>
    </w:p>
    <w:p w14:paraId="46E54433" w14:textId="77777777" w:rsidR="001A272D" w:rsidRDefault="001A272D" w:rsidP="005158E1">
      <w:pPr>
        <w:widowControl w:val="0"/>
        <w:ind w:right="60" w:firstLine="720"/>
        <w:jc w:val="left"/>
        <w:rPr>
          <w:sz w:val="20"/>
        </w:rPr>
      </w:pPr>
    </w:p>
  </w:footnote>
  <w:footnote w:id="8">
    <w:p w14:paraId="64762660" w14:textId="77777777" w:rsidR="001A272D" w:rsidRDefault="001A272D" w:rsidP="005158E1">
      <w:pPr>
        <w:widowControl w:val="0"/>
        <w:ind w:right="60" w:firstLine="720"/>
        <w:jc w:val="left"/>
        <w:rPr>
          <w:sz w:val="20"/>
        </w:rPr>
      </w:pPr>
      <w:r>
        <w:rPr>
          <w:rStyle w:val="FootnoteReference"/>
        </w:rPr>
        <w:footnoteRef/>
      </w:r>
      <w:r>
        <w:rPr>
          <w:sz w:val="20"/>
        </w:rPr>
        <w:t>Solomon's temple measurements in 1 Kings 6:2 are noted at 60, 20, and 30 cubits; the above measurements in feet were obtained by multiplying these three lengths by the standard 18 inches per cubit.</w:t>
      </w:r>
    </w:p>
    <w:p w14:paraId="23AB2684" w14:textId="77777777" w:rsidR="001A272D" w:rsidRDefault="001A272D" w:rsidP="005158E1">
      <w:pPr>
        <w:widowControl w:val="0"/>
        <w:ind w:right="60" w:firstLine="720"/>
        <w:jc w:val="left"/>
        <w:rPr>
          <w:sz w:val="20"/>
        </w:rPr>
      </w:pPr>
    </w:p>
  </w:footnote>
  <w:footnote w:id="9">
    <w:p w14:paraId="77F1502B" w14:textId="77777777" w:rsidR="001A272D" w:rsidRDefault="001A272D" w:rsidP="005158E1">
      <w:pPr>
        <w:widowControl w:val="0"/>
        <w:ind w:right="60" w:firstLine="720"/>
        <w:jc w:val="left"/>
        <w:rPr>
          <w:sz w:val="20"/>
        </w:rPr>
      </w:pPr>
      <w:r>
        <w:rPr>
          <w:rStyle w:val="FootnoteReference"/>
        </w:rPr>
        <w:footnoteRef/>
      </w:r>
      <w:r>
        <w:rPr>
          <w:sz w:val="20"/>
        </w:rPr>
        <w:t>This is the minimum measurement based upon Ezekiel 41:13 using Ezekiel's long (21-inch) cubit explained in 40:5 (cf. 43:13) where a rod is equal to 6 long cubits, each of which is an 18-inch cubit plus a 3-inch handbreadth; therefore, a rod must be 10.5 feet long since 6 cubits at 21 inches equals 126 inches, or 10.5 feet.  Nowhere does the account provide the height of the temple although the entire temple area is enclosed by a wall one rod (</w:t>
      </w:r>
      <w:r w:rsidRPr="00A575D3">
        <w:rPr>
          <w:rFonts w:ascii="Bwhebb" w:hAnsi="Bwhebb"/>
        </w:rPr>
        <w:t>hn&lt;q</w:t>
      </w:r>
      <w:r>
        <w:rPr>
          <w:rFonts w:ascii="SuperHebrew" w:hAnsi="SuperHebrew"/>
        </w:rPr>
        <w:t>;</w:t>
      </w:r>
      <w:r>
        <w:rPr>
          <w:sz w:val="20"/>
        </w:rPr>
        <w:t>, "stalk, reed" BDB 889d) in height (40:5), or 10.5 feet.  (If the measurement is with the normal, or shorter [18-inch] cubit, the temple dimensions must be adjusted slightly to 150 feet by 75 feet.)  This issue becomes even more confusing as the temple area measurements in 42:16-19 are plagued with textual difficulties.  In each verse the MT measures in "rods" (</w:t>
      </w:r>
      <w:r>
        <w:rPr>
          <w:rFonts w:ascii="Bwhebb" w:hAnsi="Bwhebb"/>
        </w:rPr>
        <w:t>~</w:t>
      </w:r>
      <w:r w:rsidRPr="00A575D3">
        <w:rPr>
          <w:rFonts w:ascii="Bwhebb" w:hAnsi="Bwhebb"/>
        </w:rPr>
        <w:t>ynIq</w:t>
      </w:r>
      <w:r>
        <w:rPr>
          <w:rFonts w:ascii="SuperHebrew" w:hAnsi="SuperHebrew"/>
        </w:rPr>
        <w:t>;</w:t>
      </w:r>
      <w:r>
        <w:rPr>
          <w:sz w:val="20"/>
        </w:rPr>
        <w:t>; cf. NASB, NIV margin, KJV, NKJV, Ampl), but the LXX follows the Qere which reads the transposed "cubits" (</w:t>
      </w:r>
      <w:r w:rsidRPr="00A575D3">
        <w:rPr>
          <w:rFonts w:ascii="Bwhebb" w:hAnsi="Bwhebb"/>
        </w:rPr>
        <w:t>twam</w:t>
      </w:r>
      <w:r>
        <w:rPr>
          <w:sz w:val="20"/>
        </w:rPr>
        <w:t>; cf. NIV, RSV, GNB).  Therefore, a single temple court side in the MT is "500 rods" (</w:t>
      </w:r>
      <w:r>
        <w:rPr>
          <w:rFonts w:ascii="Bwhebb" w:hAnsi="Bwhebb"/>
        </w:rPr>
        <w:t>~</w:t>
      </w:r>
      <w:r w:rsidRPr="00BF19A9">
        <w:rPr>
          <w:rFonts w:ascii="Bwhebb" w:hAnsi="Bwhebb"/>
        </w:rPr>
        <w:t>y</w:t>
      </w:r>
      <w:r>
        <w:rPr>
          <w:rFonts w:ascii="Bwhebb" w:hAnsi="Bwhebb"/>
        </w:rPr>
        <w:t>nIq; t/mae-</w:t>
      </w:r>
      <w:r w:rsidRPr="00BF19A9">
        <w:rPr>
          <w:rFonts w:ascii="Bwhebb" w:hAnsi="Bwhebb"/>
        </w:rPr>
        <w:t>vmej</w:t>
      </w:r>
      <w:r>
        <w:rPr>
          <w:rFonts w:ascii="SuperHebrew" w:hAnsi="SuperHebrew"/>
        </w:rPr>
        <w:t>}</w:t>
      </w:r>
      <w:r>
        <w:rPr>
          <w:sz w:val="20"/>
        </w:rPr>
        <w:t>) or 5250 feet, but in the LXX it is "500 cubits" (</w:t>
      </w:r>
      <w:r w:rsidRPr="00E45A1A">
        <w:rPr>
          <w:rFonts w:ascii="Bwgrki" w:hAnsi="Bwgrki"/>
          <w:sz w:val="20"/>
        </w:rPr>
        <w:t>pentakosi</w:t>
      </w:r>
      <w:r>
        <w:rPr>
          <w:rFonts w:ascii="Bwgrki" w:hAnsi="Bwgrki"/>
          <w:sz w:val="20"/>
        </w:rPr>
        <w:t>,</w:t>
      </w:r>
      <w:r w:rsidRPr="00E45A1A">
        <w:rPr>
          <w:rFonts w:ascii="Bwgrki" w:hAnsi="Bwgrki"/>
          <w:sz w:val="20"/>
        </w:rPr>
        <w:t>ou</w:t>
      </w:r>
      <w:r w:rsidRPr="00E45A1A">
        <w:rPr>
          <w:rFonts w:ascii="Bwgrki" w:hAnsi="Bwgrki"/>
          <w:sz w:val="20"/>
        </w:rPr>
        <w:sym w:font="Symbol" w:char="F056"/>
      </w:r>
      <w:r>
        <w:rPr>
          <w:sz w:val="20"/>
        </w:rPr>
        <w:t xml:space="preserve">) or 875 feet (using the long cubit).  Furthermore, the situation is complicated by the fact that Ezekiel uses the cubit (40:5b, 9, 11–42:20; etc.), the rod (40:3, 5a-7; 42:16-19), and an ellipsis (45:1-6; 48:8-21, 30-35) for measurement.  Most commentators agree that the cubit is the proper unit since use of the rod would make four sides of the temple area nearly one mile in length, an unlikely size.  For further study on the measurements of the temple in cubits see Theo G. Soares, "Ezekiel's Temple," </w:t>
      </w:r>
      <w:r>
        <w:rPr>
          <w:i/>
          <w:sz w:val="20"/>
        </w:rPr>
        <w:t xml:space="preserve">BW </w:t>
      </w:r>
      <w:r>
        <w:rPr>
          <w:sz w:val="20"/>
        </w:rPr>
        <w:t xml:space="preserve">14 (1899): 93-103.  Adhering to the rod view is Cameron M. MacKay, "The City and the Sanctuary: Ezekiel 48," </w:t>
      </w:r>
      <w:r>
        <w:rPr>
          <w:i/>
          <w:sz w:val="20"/>
        </w:rPr>
        <w:t xml:space="preserve">PTR </w:t>
      </w:r>
      <w:r>
        <w:rPr>
          <w:sz w:val="20"/>
        </w:rPr>
        <w:t xml:space="preserve">20 (1922): 399-417 (cf. MacKay, "Prolegomena to Ezekiel 40–48," </w:t>
      </w:r>
      <w:r>
        <w:rPr>
          <w:i/>
          <w:sz w:val="20"/>
        </w:rPr>
        <w:t xml:space="preserve">ET </w:t>
      </w:r>
      <w:r>
        <w:rPr>
          <w:sz w:val="20"/>
        </w:rPr>
        <w:t>55 (1943/44): 292-95), who advocates an enormous temple situated in the Valley of Shechem (cf. MacKay, "Ezekiel's Sanctuary and Wellhausen's Theory,"</w:t>
      </w:r>
      <w:r>
        <w:rPr>
          <w:i/>
          <w:sz w:val="20"/>
        </w:rPr>
        <w:t xml:space="preserve"> PTR </w:t>
      </w:r>
      <w:r>
        <w:rPr>
          <w:sz w:val="20"/>
        </w:rPr>
        <w:t xml:space="preserve">20 [1922]: 661-65, which argues against the documentary hypothesis).  MacKay's first article (pp. 399-417) is critiqued by W. F. Lofthouse, "The City and the Sanctuary," </w:t>
      </w:r>
      <w:r>
        <w:rPr>
          <w:i/>
          <w:sz w:val="20"/>
        </w:rPr>
        <w:t xml:space="preserve">ET </w:t>
      </w:r>
      <w:r>
        <w:rPr>
          <w:sz w:val="20"/>
        </w:rPr>
        <w:t xml:space="preserve">34 (1922/23): 198-202 and rebutted by MacKay in "The City and the Sanctuary," </w:t>
      </w:r>
      <w:r>
        <w:rPr>
          <w:i/>
          <w:sz w:val="20"/>
        </w:rPr>
        <w:t xml:space="preserve">ET </w:t>
      </w:r>
      <w:r>
        <w:rPr>
          <w:sz w:val="20"/>
        </w:rPr>
        <w:t>34 (1922/23): 475-76.  In either case, whether rods or cubits are used, the temple is one that has never been constructed in Israel.</w:t>
      </w:r>
    </w:p>
    <w:p w14:paraId="7F9D86FD" w14:textId="77777777" w:rsidR="001A272D" w:rsidRDefault="001A272D" w:rsidP="005158E1">
      <w:pPr>
        <w:widowControl w:val="0"/>
        <w:ind w:right="60" w:firstLine="720"/>
        <w:jc w:val="left"/>
        <w:rPr>
          <w:sz w:val="20"/>
        </w:rPr>
      </w:pPr>
    </w:p>
  </w:footnote>
  <w:footnote w:id="10">
    <w:p w14:paraId="5950A466" w14:textId="77777777" w:rsidR="001A272D" w:rsidRDefault="001A272D" w:rsidP="005158E1">
      <w:pPr>
        <w:pStyle w:val="FootnoteText"/>
        <w:widowControl w:val="0"/>
        <w:ind w:right="60"/>
        <w:jc w:val="left"/>
      </w:pPr>
      <w:r>
        <w:rPr>
          <w:rStyle w:val="FootnoteReference"/>
        </w:rPr>
        <w:footnoteRef/>
      </w:r>
      <w:r>
        <w:t xml:space="preserve">Hobart E. Freeman, </w:t>
      </w:r>
      <w:r>
        <w:rPr>
          <w:i/>
        </w:rPr>
        <w:t>An Introduction to the Old Testament Prophets</w:t>
      </w:r>
      <w:r>
        <w:t>, 313.</w:t>
      </w:r>
    </w:p>
    <w:p w14:paraId="05BFCD14" w14:textId="77777777" w:rsidR="001A272D" w:rsidRDefault="001A272D" w:rsidP="005158E1">
      <w:pPr>
        <w:pStyle w:val="FootnoteText"/>
        <w:widowControl w:val="0"/>
        <w:ind w:right="60"/>
        <w:jc w:val="left"/>
      </w:pPr>
    </w:p>
  </w:footnote>
  <w:footnote w:id="11">
    <w:p w14:paraId="2A2B1A96" w14:textId="77777777" w:rsidR="001A272D" w:rsidRDefault="001A272D" w:rsidP="005158E1">
      <w:pPr>
        <w:widowControl w:val="0"/>
        <w:ind w:right="60" w:firstLine="720"/>
        <w:jc w:val="left"/>
        <w:rPr>
          <w:sz w:val="20"/>
        </w:rPr>
      </w:pPr>
      <w:r>
        <w:rPr>
          <w:rStyle w:val="FootnoteReference"/>
        </w:rPr>
        <w:footnoteRef/>
      </w:r>
      <w:r>
        <w:rPr>
          <w:sz w:val="20"/>
        </w:rPr>
        <w:t xml:space="preserve">Walther Zimmerli, </w:t>
      </w:r>
      <w:r>
        <w:rPr>
          <w:i/>
          <w:sz w:val="20"/>
        </w:rPr>
        <w:t>Ezekiel 2</w:t>
      </w:r>
      <w:r>
        <w:rPr>
          <w:sz w:val="20"/>
        </w:rPr>
        <w:t>, Herm, 345.</w:t>
      </w:r>
    </w:p>
    <w:p w14:paraId="52A7A74F" w14:textId="77777777" w:rsidR="001A272D" w:rsidRDefault="001A272D" w:rsidP="005158E1">
      <w:pPr>
        <w:widowControl w:val="0"/>
        <w:ind w:right="60" w:firstLine="720"/>
        <w:jc w:val="left"/>
        <w:rPr>
          <w:sz w:val="20"/>
        </w:rPr>
      </w:pPr>
    </w:p>
  </w:footnote>
  <w:footnote w:id="12">
    <w:p w14:paraId="04CA7218" w14:textId="77777777" w:rsidR="001A272D" w:rsidRDefault="001A272D" w:rsidP="005158E1">
      <w:pPr>
        <w:widowControl w:val="0"/>
        <w:ind w:right="60" w:firstLine="720"/>
        <w:jc w:val="left"/>
        <w:rPr>
          <w:sz w:val="20"/>
        </w:rPr>
      </w:pPr>
      <w:r>
        <w:rPr>
          <w:rStyle w:val="FootnoteReference"/>
        </w:rPr>
        <w:footnoteRef/>
      </w:r>
      <w:r>
        <w:rPr>
          <w:sz w:val="20"/>
        </w:rPr>
        <w:t xml:space="preserve">Haggai's prophecy notes that the postexilic temple failed to compare with Solomon's </w:t>
      </w:r>
      <w:r>
        <w:rPr>
          <w:i/>
          <w:sz w:val="20"/>
        </w:rPr>
        <w:t xml:space="preserve">in glory </w:t>
      </w:r>
      <w:r>
        <w:rPr>
          <w:sz w:val="20"/>
        </w:rPr>
        <w:t>and makes no mention of size differences.  However, since Ezekiel's temple necessitates topographical changes to fit into Jerusalem (explained later in this section) it exceeds both of these other temples in both size and glory.</w:t>
      </w:r>
    </w:p>
    <w:p w14:paraId="6587C7E0" w14:textId="77777777" w:rsidR="001A272D" w:rsidRDefault="001A272D" w:rsidP="005158E1">
      <w:pPr>
        <w:widowControl w:val="0"/>
        <w:ind w:right="60" w:firstLine="720"/>
        <w:jc w:val="left"/>
        <w:rPr>
          <w:sz w:val="20"/>
        </w:rPr>
      </w:pPr>
    </w:p>
  </w:footnote>
  <w:footnote w:id="13">
    <w:p w14:paraId="250BCF51" w14:textId="77777777" w:rsidR="001A272D" w:rsidRDefault="001A272D" w:rsidP="005158E1">
      <w:pPr>
        <w:widowControl w:val="0"/>
        <w:ind w:right="60" w:firstLine="720"/>
        <w:jc w:val="left"/>
        <w:rPr>
          <w:sz w:val="20"/>
        </w:rPr>
      </w:pPr>
      <w:r>
        <w:rPr>
          <w:rStyle w:val="FootnoteReference"/>
        </w:rPr>
        <w:footnoteRef/>
      </w:r>
      <w:r>
        <w:rPr>
          <w:sz w:val="20"/>
        </w:rPr>
        <w:t>See the paragraph immediately above for size comparisons.</w:t>
      </w:r>
    </w:p>
    <w:p w14:paraId="511D2254" w14:textId="77777777" w:rsidR="001A272D" w:rsidRDefault="001A272D" w:rsidP="005158E1">
      <w:pPr>
        <w:widowControl w:val="0"/>
        <w:ind w:right="60" w:firstLine="720"/>
        <w:jc w:val="left"/>
        <w:rPr>
          <w:sz w:val="20"/>
        </w:rPr>
      </w:pPr>
    </w:p>
  </w:footnote>
  <w:footnote w:id="14">
    <w:p w14:paraId="65BACA6D" w14:textId="77777777" w:rsidR="001A272D" w:rsidRDefault="001A272D" w:rsidP="005158E1">
      <w:pPr>
        <w:widowControl w:val="0"/>
        <w:ind w:right="60" w:firstLine="720"/>
        <w:jc w:val="left"/>
        <w:rPr>
          <w:sz w:val="20"/>
        </w:rPr>
      </w:pPr>
      <w:r>
        <w:rPr>
          <w:rStyle w:val="FootnoteReference"/>
        </w:rPr>
        <w:footnoteRef/>
      </w:r>
      <w:r>
        <w:rPr>
          <w:sz w:val="20"/>
        </w:rPr>
        <w:t>It is difficult to determine the exact location of the temple, whether outside of the city (45:1-6) just north of Jerusalem (40:2) and outside Judah (48:8, 15), or within the city itself (40:1-2; cf. Isa. 2:2-3).  In any case, other descriptions of topographical changes indicate that this is a vastly altered city from that of Zerubbabel's time.</w:t>
      </w:r>
    </w:p>
    <w:p w14:paraId="49F4B69A" w14:textId="77777777" w:rsidR="001A272D" w:rsidRDefault="001A272D" w:rsidP="005158E1">
      <w:pPr>
        <w:widowControl w:val="0"/>
        <w:ind w:right="60" w:firstLine="720"/>
        <w:jc w:val="left"/>
        <w:rPr>
          <w:sz w:val="20"/>
        </w:rPr>
      </w:pPr>
    </w:p>
  </w:footnote>
  <w:footnote w:id="15">
    <w:p w14:paraId="4C0E0737" w14:textId="77777777" w:rsidR="001A272D" w:rsidRDefault="001A272D" w:rsidP="005158E1">
      <w:pPr>
        <w:widowControl w:val="0"/>
        <w:ind w:right="60" w:firstLine="720"/>
        <w:jc w:val="left"/>
        <w:rPr>
          <w:sz w:val="20"/>
        </w:rPr>
      </w:pPr>
      <w:r>
        <w:rPr>
          <w:rStyle w:val="FootnoteReference"/>
        </w:rPr>
        <w:footnoteRef/>
      </w:r>
      <w:r>
        <w:rPr>
          <w:sz w:val="20"/>
        </w:rPr>
        <w:t>The temple lies within a sacred area five hundred cubits square (45:2).</w:t>
      </w:r>
    </w:p>
    <w:p w14:paraId="51379794" w14:textId="77777777" w:rsidR="001A272D" w:rsidRDefault="001A272D" w:rsidP="005158E1">
      <w:pPr>
        <w:widowControl w:val="0"/>
        <w:ind w:right="60" w:firstLine="720"/>
        <w:jc w:val="left"/>
        <w:rPr>
          <w:sz w:val="20"/>
        </w:rPr>
      </w:pPr>
    </w:p>
  </w:footnote>
  <w:footnote w:id="16">
    <w:p w14:paraId="5CBEF75C" w14:textId="77777777" w:rsidR="001A272D" w:rsidRDefault="001A272D" w:rsidP="005158E1">
      <w:pPr>
        <w:widowControl w:val="0"/>
        <w:ind w:right="60" w:firstLine="720"/>
        <w:jc w:val="left"/>
        <w:rPr>
          <w:sz w:val="20"/>
        </w:rPr>
      </w:pPr>
      <w:r>
        <w:rPr>
          <w:rStyle w:val="FootnoteReference"/>
        </w:rPr>
        <w:footnoteRef/>
      </w:r>
      <w:r>
        <w:rPr>
          <w:sz w:val="20"/>
        </w:rPr>
        <w:t xml:space="preserve">M.-Jos. Lagrange, "Topographie de Jérusalem," </w:t>
      </w:r>
      <w:r>
        <w:rPr>
          <w:i/>
          <w:sz w:val="20"/>
        </w:rPr>
        <w:t xml:space="preserve">RevBib </w:t>
      </w:r>
      <w:r>
        <w:rPr>
          <w:sz w:val="20"/>
        </w:rPr>
        <w:t xml:space="preserve">1 (1892): 4; Yohanan Aharoni and Michael Avi-Yonah, </w:t>
      </w:r>
      <w:r>
        <w:rPr>
          <w:i/>
          <w:sz w:val="20"/>
        </w:rPr>
        <w:t>The MacMillan Bible Atlas</w:t>
      </w:r>
      <w:r>
        <w:rPr>
          <w:sz w:val="20"/>
        </w:rPr>
        <w:t>, 127.  This comparison assumes the smaller temple size.</w:t>
      </w:r>
    </w:p>
    <w:p w14:paraId="25246229" w14:textId="77777777" w:rsidR="001A272D" w:rsidRDefault="001A272D" w:rsidP="005158E1">
      <w:pPr>
        <w:widowControl w:val="0"/>
        <w:ind w:right="60" w:firstLine="720"/>
        <w:jc w:val="left"/>
        <w:rPr>
          <w:sz w:val="20"/>
        </w:rPr>
      </w:pPr>
    </w:p>
  </w:footnote>
  <w:footnote w:id="17">
    <w:p w14:paraId="7FD67B48" w14:textId="77777777" w:rsidR="001A272D" w:rsidRDefault="001A272D" w:rsidP="005158E1">
      <w:pPr>
        <w:widowControl w:val="0"/>
        <w:ind w:right="60" w:firstLine="720"/>
        <w:jc w:val="left"/>
        <w:rPr>
          <w:sz w:val="20"/>
        </w:rPr>
      </w:pPr>
      <w:r>
        <w:rPr>
          <w:rStyle w:val="FootnoteReference"/>
        </w:rPr>
        <w:footnoteRef/>
      </w:r>
      <w:r>
        <w:rPr>
          <w:sz w:val="20"/>
        </w:rPr>
        <w:t xml:space="preserve">Keith W. Carley, </w:t>
      </w:r>
      <w:r>
        <w:rPr>
          <w:i/>
          <w:sz w:val="20"/>
        </w:rPr>
        <w:t>The Book of the Prophet Ezekiel</w:t>
      </w:r>
      <w:r>
        <w:rPr>
          <w:sz w:val="20"/>
        </w:rPr>
        <w:t xml:space="preserve">, 267; John W. Wevers, </w:t>
      </w:r>
      <w:r>
        <w:rPr>
          <w:i/>
          <w:sz w:val="20"/>
        </w:rPr>
        <w:t>Ezekiel</w:t>
      </w:r>
      <w:r>
        <w:rPr>
          <w:sz w:val="20"/>
        </w:rPr>
        <w:t xml:space="preserve">, NCBC, 207; E. W. Hengstenberg, </w:t>
      </w:r>
      <w:r>
        <w:rPr>
          <w:i/>
          <w:sz w:val="20"/>
        </w:rPr>
        <w:t>The Prophecies of the Prophet Ezekiel Elucidated</w:t>
      </w:r>
      <w:r>
        <w:rPr>
          <w:sz w:val="20"/>
        </w:rPr>
        <w:t xml:space="preserve">, 353; Crawford Howell Toy, </w:t>
      </w:r>
      <w:r>
        <w:rPr>
          <w:i/>
          <w:sz w:val="20"/>
        </w:rPr>
        <w:t>The Book of Ezekiel</w:t>
      </w:r>
      <w:r>
        <w:rPr>
          <w:sz w:val="20"/>
        </w:rPr>
        <w:t xml:space="preserve">, SBOT, 177, n. 3 ("the </w:t>
      </w:r>
      <w:r>
        <w:rPr>
          <w:i/>
          <w:sz w:val="20"/>
        </w:rPr>
        <w:t xml:space="preserve">vision </w:t>
      </w:r>
      <w:r>
        <w:rPr>
          <w:sz w:val="20"/>
        </w:rPr>
        <w:t xml:space="preserve">is here a literary device . . . the work of reflection," italics his); G. C. M. Douglas, "Ezekiel's Temple," </w:t>
      </w:r>
      <w:r>
        <w:rPr>
          <w:i/>
          <w:sz w:val="20"/>
        </w:rPr>
        <w:t xml:space="preserve">ET </w:t>
      </w:r>
      <w:r>
        <w:rPr>
          <w:sz w:val="20"/>
        </w:rPr>
        <w:t xml:space="preserve">9 [1897/98]: 517; F. W. Farrar, "The Last Nine Chapters of Ezekiel," </w:t>
      </w:r>
      <w:r>
        <w:rPr>
          <w:i/>
          <w:sz w:val="20"/>
        </w:rPr>
        <w:t xml:space="preserve">Exp </w:t>
      </w:r>
      <w:r>
        <w:rPr>
          <w:sz w:val="20"/>
        </w:rPr>
        <w:t xml:space="preserve">3d series 9 (1899): 7-9; Toni Craven, </w:t>
      </w:r>
      <w:r>
        <w:rPr>
          <w:i/>
          <w:sz w:val="20"/>
        </w:rPr>
        <w:t>Ezekiel, Daniel</w:t>
      </w:r>
      <w:r>
        <w:rPr>
          <w:sz w:val="20"/>
        </w:rPr>
        <w:t xml:space="preserve">, CoBC, 83.  A modification of this view is that the temple in view is a hybrid structure resembling both Solomon's temple and the "walled and fortified sanctuaries in Babylonia" (G. A. Cooke, </w:t>
      </w:r>
      <w:r>
        <w:rPr>
          <w:i/>
          <w:sz w:val="20"/>
        </w:rPr>
        <w:t>A Critical and Exegetical Commentary on the Book of Ezekiel</w:t>
      </w:r>
      <w:r>
        <w:rPr>
          <w:sz w:val="20"/>
        </w:rPr>
        <w:t>, ICC, 425); Walther Eichrodt maintains that "the temple makes its appearance as a heavenly reality created by Yahweh himself and transplanted to earth," with the implication that such a transfer to earth never occurred (</w:t>
      </w:r>
      <w:r>
        <w:rPr>
          <w:i/>
          <w:sz w:val="20"/>
        </w:rPr>
        <w:t>Ezekiel</w:t>
      </w:r>
      <w:r>
        <w:rPr>
          <w:sz w:val="20"/>
        </w:rPr>
        <w:t>, OTL, 542).</w:t>
      </w:r>
    </w:p>
    <w:p w14:paraId="624488CB" w14:textId="77777777" w:rsidR="001A272D" w:rsidRDefault="001A272D" w:rsidP="005158E1">
      <w:pPr>
        <w:pStyle w:val="FootnoteText"/>
        <w:widowControl w:val="0"/>
        <w:ind w:right="60"/>
        <w:jc w:val="left"/>
      </w:pPr>
    </w:p>
  </w:footnote>
  <w:footnote w:id="18">
    <w:p w14:paraId="7A40B586" w14:textId="77777777" w:rsidR="001A272D" w:rsidRDefault="001A272D" w:rsidP="005158E1">
      <w:pPr>
        <w:widowControl w:val="0"/>
        <w:ind w:right="60" w:firstLine="720"/>
        <w:jc w:val="left"/>
        <w:rPr>
          <w:sz w:val="20"/>
        </w:rPr>
      </w:pPr>
      <w:r>
        <w:rPr>
          <w:rStyle w:val="FootnoteReference"/>
        </w:rPr>
        <w:footnoteRef/>
      </w:r>
      <w:r>
        <w:rPr>
          <w:sz w:val="20"/>
        </w:rPr>
        <w:t xml:space="preserve">Moshe Greenberg, "The Design and Themes of Ezekiel's Program of Restoration," </w:t>
      </w:r>
      <w:r>
        <w:rPr>
          <w:i/>
          <w:sz w:val="20"/>
        </w:rPr>
        <w:t xml:space="preserve">Interpretation </w:t>
      </w:r>
      <w:r>
        <w:rPr>
          <w:sz w:val="20"/>
        </w:rPr>
        <w:t xml:space="preserve">38 (1984): 181-208; John B. Taylor, </w:t>
      </w:r>
      <w:r>
        <w:rPr>
          <w:i/>
          <w:sz w:val="20"/>
        </w:rPr>
        <w:t>Ezekiel</w:t>
      </w:r>
      <w:r>
        <w:rPr>
          <w:sz w:val="20"/>
        </w:rPr>
        <w:t>, TOTC, 253.</w:t>
      </w:r>
    </w:p>
    <w:p w14:paraId="1F80D775" w14:textId="77777777" w:rsidR="001A272D" w:rsidRDefault="001A272D" w:rsidP="005158E1">
      <w:pPr>
        <w:widowControl w:val="0"/>
        <w:ind w:right="60" w:firstLine="720"/>
        <w:jc w:val="left"/>
        <w:rPr>
          <w:sz w:val="20"/>
        </w:rPr>
      </w:pPr>
    </w:p>
  </w:footnote>
  <w:footnote w:id="19">
    <w:p w14:paraId="2CD66E0F" w14:textId="77777777" w:rsidR="001A272D" w:rsidRDefault="001A272D" w:rsidP="005158E1">
      <w:pPr>
        <w:widowControl w:val="0"/>
        <w:ind w:right="60" w:firstLine="720"/>
        <w:jc w:val="left"/>
        <w:rPr>
          <w:sz w:val="20"/>
          <w:lang w:val="nl-NL"/>
        </w:rPr>
      </w:pPr>
      <w:r>
        <w:rPr>
          <w:rStyle w:val="FootnoteReference"/>
        </w:rPr>
        <w:footnoteRef/>
      </w:r>
      <w:r>
        <w:rPr>
          <w:sz w:val="20"/>
          <w:lang w:val="nl-NL"/>
        </w:rPr>
        <w:t xml:space="preserve">Nichol </w:t>
      </w:r>
      <w:r>
        <w:rPr>
          <w:i/>
          <w:sz w:val="20"/>
          <w:lang w:val="nl-NL"/>
        </w:rPr>
        <w:t>et al.</w:t>
      </w:r>
      <w:r>
        <w:rPr>
          <w:sz w:val="20"/>
          <w:lang w:val="nl-NL"/>
        </w:rPr>
        <w:t xml:space="preserve">, eds., </w:t>
      </w:r>
      <w:r>
        <w:rPr>
          <w:i/>
          <w:sz w:val="20"/>
          <w:lang w:val="nl-NL"/>
        </w:rPr>
        <w:t>SDABC</w:t>
      </w:r>
      <w:r>
        <w:rPr>
          <w:sz w:val="20"/>
          <w:lang w:val="nl-NL"/>
        </w:rPr>
        <w:t xml:space="preserve">, 4:715.  </w:t>
      </w:r>
    </w:p>
    <w:p w14:paraId="39490506" w14:textId="77777777" w:rsidR="001A272D" w:rsidRDefault="001A272D" w:rsidP="005158E1">
      <w:pPr>
        <w:widowControl w:val="0"/>
        <w:ind w:right="60" w:firstLine="720"/>
        <w:jc w:val="left"/>
        <w:rPr>
          <w:sz w:val="20"/>
          <w:lang w:val="nl-NL"/>
        </w:rPr>
      </w:pPr>
    </w:p>
  </w:footnote>
  <w:footnote w:id="20">
    <w:p w14:paraId="41528D46" w14:textId="77777777" w:rsidR="001A272D" w:rsidRDefault="001A272D" w:rsidP="005158E1">
      <w:pPr>
        <w:widowControl w:val="0"/>
        <w:ind w:right="60" w:firstLine="720"/>
        <w:jc w:val="left"/>
        <w:rPr>
          <w:sz w:val="20"/>
        </w:rPr>
      </w:pPr>
      <w:r>
        <w:rPr>
          <w:rStyle w:val="FootnoteReference"/>
        </w:rPr>
        <w:footnoteRef/>
      </w:r>
      <w:r>
        <w:rPr>
          <w:sz w:val="20"/>
        </w:rPr>
        <w:t>Ibid.</w:t>
      </w:r>
    </w:p>
    <w:p w14:paraId="170284F5" w14:textId="77777777" w:rsidR="001A272D" w:rsidRDefault="001A272D" w:rsidP="005158E1">
      <w:pPr>
        <w:widowControl w:val="0"/>
        <w:ind w:right="60" w:firstLine="720"/>
        <w:jc w:val="left"/>
        <w:rPr>
          <w:sz w:val="20"/>
        </w:rPr>
      </w:pPr>
    </w:p>
  </w:footnote>
  <w:footnote w:id="21">
    <w:p w14:paraId="56B36C44" w14:textId="77777777" w:rsidR="001A272D" w:rsidRDefault="001A272D" w:rsidP="005158E1">
      <w:pPr>
        <w:widowControl w:val="0"/>
        <w:ind w:right="60" w:firstLine="720"/>
        <w:jc w:val="left"/>
        <w:rPr>
          <w:sz w:val="20"/>
        </w:rPr>
      </w:pPr>
      <w:r>
        <w:rPr>
          <w:rStyle w:val="FootnoteReference"/>
        </w:rPr>
        <w:footnoteRef/>
      </w:r>
      <w:r>
        <w:rPr>
          <w:sz w:val="20"/>
        </w:rPr>
        <w:t xml:space="preserve">The Adventist response to this question is: "God left no method untried to induce Israel to accept the high destiny originally planned for them.  Up to this point their history had been one of repeated failures.  God was now offering them another opportunity to begin again" (Nichol </w:t>
      </w:r>
      <w:r>
        <w:rPr>
          <w:i/>
          <w:sz w:val="20"/>
        </w:rPr>
        <w:t>et al.</w:t>
      </w:r>
      <w:r>
        <w:rPr>
          <w:sz w:val="20"/>
        </w:rPr>
        <w:t xml:space="preserve">, eds., </w:t>
      </w:r>
      <w:r>
        <w:rPr>
          <w:i/>
          <w:sz w:val="20"/>
        </w:rPr>
        <w:t>SDABC</w:t>
      </w:r>
      <w:r>
        <w:rPr>
          <w:sz w:val="20"/>
        </w:rPr>
        <w:t>, 4:717).  This answer fails to address how the post-exilic community was to initiate the topographical alterations necessary for the temple construction.  Ezekiel's temple is to be built upon a high mountain (40:3) with a river flowing from it which extends to the Dead Sea (47:1, 7; cf. Joel 3:18) and supernaturally makes it fresh (47:8).  The miraculous trees which bear fruit monthly (47:12) and several other supernatural descriptions in the prophecy indicate that its fulfillment was not possible during the post-exilic age.</w:t>
      </w:r>
    </w:p>
    <w:p w14:paraId="3C4D4E8F" w14:textId="77777777" w:rsidR="001A272D" w:rsidRDefault="001A272D" w:rsidP="005158E1">
      <w:pPr>
        <w:widowControl w:val="0"/>
        <w:ind w:right="60" w:firstLine="720"/>
        <w:jc w:val="left"/>
        <w:rPr>
          <w:sz w:val="18"/>
        </w:rPr>
      </w:pPr>
    </w:p>
  </w:footnote>
  <w:footnote w:id="22">
    <w:p w14:paraId="7CCBA654" w14:textId="77777777" w:rsidR="001A272D" w:rsidRDefault="001A272D" w:rsidP="005158E1">
      <w:pPr>
        <w:widowControl w:val="0"/>
        <w:ind w:right="60" w:firstLine="720"/>
        <w:jc w:val="left"/>
        <w:rPr>
          <w:sz w:val="20"/>
        </w:rPr>
      </w:pPr>
      <w:r>
        <w:rPr>
          <w:rStyle w:val="FootnoteReference"/>
        </w:rPr>
        <w:footnoteRef/>
      </w:r>
      <w:r>
        <w:rPr>
          <w:sz w:val="20"/>
        </w:rPr>
        <w:t xml:space="preserve"> T. Whitelaw, "Temple," </w:t>
      </w:r>
      <w:r>
        <w:rPr>
          <w:i/>
          <w:sz w:val="20"/>
        </w:rPr>
        <w:t>ISBE</w:t>
      </w:r>
      <w:r>
        <w:rPr>
          <w:sz w:val="20"/>
        </w:rPr>
        <w:t>, 5:2935, notes of Ezekiel's temple "that in important respects it forecasts the plans of the second (Zerubbabel's) and of Herod's temples."</w:t>
      </w:r>
    </w:p>
    <w:p w14:paraId="2BB8D150" w14:textId="77777777" w:rsidR="001A272D" w:rsidRDefault="001A272D" w:rsidP="005158E1">
      <w:pPr>
        <w:pStyle w:val="FootnoteText"/>
        <w:widowControl w:val="0"/>
        <w:ind w:right="60"/>
        <w:jc w:val="left"/>
      </w:pPr>
    </w:p>
  </w:footnote>
  <w:footnote w:id="23">
    <w:p w14:paraId="6C42BA02" w14:textId="77777777" w:rsidR="001A272D" w:rsidRDefault="001A272D" w:rsidP="005158E1">
      <w:pPr>
        <w:widowControl w:val="0"/>
        <w:ind w:right="60" w:firstLine="720"/>
        <w:jc w:val="left"/>
        <w:rPr>
          <w:sz w:val="20"/>
        </w:rPr>
      </w:pPr>
      <w:r>
        <w:rPr>
          <w:rStyle w:val="FootnoteReference"/>
        </w:rPr>
        <w:footnoteRef/>
      </w:r>
      <w:r>
        <w:rPr>
          <w:sz w:val="20"/>
        </w:rPr>
        <w:t xml:space="preserve">Carl Friedrich Keil, </w:t>
      </w:r>
      <w:r>
        <w:rPr>
          <w:i/>
          <w:sz w:val="20"/>
        </w:rPr>
        <w:t>Biblical Commentary on the Prophecies of Ezekiel</w:t>
      </w:r>
      <w:r>
        <w:rPr>
          <w:sz w:val="20"/>
        </w:rPr>
        <w:t xml:space="preserve">, K&amp;D, 2:180, applies the vision to "the new kingdom of God . . . in which the announcement of salvation for Israel is brought to its full completion," then explains this "Israel" to be the church (2:425); Milton S. Terry, </w:t>
      </w:r>
      <w:r>
        <w:rPr>
          <w:i/>
          <w:sz w:val="20"/>
        </w:rPr>
        <w:t>Biblical Hermeneutics</w:t>
      </w:r>
      <w:r>
        <w:rPr>
          <w:sz w:val="20"/>
        </w:rPr>
        <w:t xml:space="preserve">, 437; William Greenhill, </w:t>
      </w:r>
      <w:r>
        <w:rPr>
          <w:i/>
          <w:sz w:val="20"/>
        </w:rPr>
        <w:t>An Exposition of the Prophet Ezekiel</w:t>
      </w:r>
      <w:r>
        <w:rPr>
          <w:sz w:val="20"/>
        </w:rPr>
        <w:t>, 774-75.</w:t>
      </w:r>
    </w:p>
    <w:p w14:paraId="56E6D7A9" w14:textId="77777777" w:rsidR="001A272D" w:rsidRDefault="001A272D" w:rsidP="005158E1">
      <w:pPr>
        <w:widowControl w:val="0"/>
        <w:ind w:right="60" w:firstLine="720"/>
        <w:jc w:val="left"/>
        <w:rPr>
          <w:sz w:val="20"/>
        </w:rPr>
      </w:pPr>
    </w:p>
  </w:footnote>
  <w:footnote w:id="24">
    <w:p w14:paraId="70EC4ED3" w14:textId="77777777" w:rsidR="001A272D" w:rsidRDefault="001A272D" w:rsidP="005158E1">
      <w:pPr>
        <w:widowControl w:val="0"/>
        <w:ind w:right="60" w:firstLine="720"/>
        <w:jc w:val="left"/>
        <w:rPr>
          <w:sz w:val="20"/>
        </w:rPr>
      </w:pPr>
      <w:r>
        <w:rPr>
          <w:rStyle w:val="FootnoteReference"/>
        </w:rPr>
        <w:footnoteRef/>
      </w:r>
      <w:r>
        <w:rPr>
          <w:sz w:val="20"/>
        </w:rPr>
        <w:t>Greenhill, 774.</w:t>
      </w:r>
    </w:p>
    <w:p w14:paraId="3498EC17" w14:textId="77777777" w:rsidR="001A272D" w:rsidRDefault="001A272D" w:rsidP="005158E1">
      <w:pPr>
        <w:widowControl w:val="0"/>
        <w:ind w:right="60" w:firstLine="720"/>
        <w:jc w:val="left"/>
        <w:rPr>
          <w:sz w:val="20"/>
        </w:rPr>
      </w:pPr>
    </w:p>
  </w:footnote>
  <w:footnote w:id="25">
    <w:p w14:paraId="69A5F682" w14:textId="77777777" w:rsidR="001A272D" w:rsidRDefault="001A272D" w:rsidP="005158E1">
      <w:pPr>
        <w:widowControl w:val="0"/>
        <w:ind w:right="60" w:firstLine="720"/>
        <w:jc w:val="left"/>
        <w:rPr>
          <w:sz w:val="20"/>
        </w:rPr>
      </w:pPr>
      <w:r>
        <w:rPr>
          <w:rStyle w:val="FootnoteReference"/>
        </w:rPr>
        <w:footnoteRef/>
      </w:r>
      <w:r>
        <w:rPr>
          <w:sz w:val="20"/>
        </w:rPr>
        <w:t xml:space="preserve">The passage includes a description of a river (47:1-12) with fishermen (47:10) and salty swamps (47:11) which "lend a touch of realism to the passage.  These details become meaningless if the passage is only symbolic of spiritual blessing" (Charles H. Dyer, "Ezekiel," </w:t>
      </w:r>
      <w:r>
        <w:rPr>
          <w:i/>
          <w:sz w:val="20"/>
        </w:rPr>
        <w:t>BKC</w:t>
      </w:r>
      <w:r>
        <w:rPr>
          <w:sz w:val="20"/>
        </w:rPr>
        <w:t>, 1:1313).</w:t>
      </w:r>
    </w:p>
    <w:p w14:paraId="1EEED65C" w14:textId="77777777" w:rsidR="001A272D" w:rsidRDefault="001A272D" w:rsidP="005158E1">
      <w:pPr>
        <w:widowControl w:val="0"/>
        <w:ind w:right="60" w:firstLine="720"/>
        <w:jc w:val="left"/>
        <w:rPr>
          <w:sz w:val="20"/>
        </w:rPr>
      </w:pPr>
    </w:p>
  </w:footnote>
  <w:footnote w:id="26">
    <w:p w14:paraId="4BA247EF" w14:textId="77777777" w:rsidR="001A272D" w:rsidRDefault="001A272D" w:rsidP="005158E1">
      <w:pPr>
        <w:widowControl w:val="0"/>
        <w:ind w:right="60" w:firstLine="720"/>
        <w:jc w:val="left"/>
        <w:rPr>
          <w:sz w:val="20"/>
        </w:rPr>
      </w:pPr>
      <w:r>
        <w:rPr>
          <w:rStyle w:val="FootnoteReference"/>
        </w:rPr>
        <w:footnoteRef/>
      </w:r>
      <w:r>
        <w:rPr>
          <w:sz w:val="20"/>
        </w:rPr>
        <w:t xml:space="preserve">James Martin Gray, </w:t>
      </w:r>
      <w:r>
        <w:rPr>
          <w:i/>
          <w:sz w:val="20"/>
        </w:rPr>
        <w:t>Christian Worker's Commentary on the Old and New Testaments</w:t>
      </w:r>
      <w:r>
        <w:rPr>
          <w:sz w:val="20"/>
        </w:rPr>
        <w:t>, 265.</w:t>
      </w:r>
    </w:p>
    <w:p w14:paraId="2BAE84BA" w14:textId="77777777" w:rsidR="001A272D" w:rsidRDefault="001A272D" w:rsidP="005158E1">
      <w:pPr>
        <w:widowControl w:val="0"/>
        <w:ind w:right="60" w:firstLine="720"/>
        <w:jc w:val="left"/>
        <w:rPr>
          <w:sz w:val="20"/>
        </w:rPr>
      </w:pPr>
    </w:p>
  </w:footnote>
  <w:footnote w:id="27">
    <w:p w14:paraId="6126926F" w14:textId="77777777" w:rsidR="001A272D" w:rsidRDefault="001A272D" w:rsidP="005158E1">
      <w:pPr>
        <w:widowControl w:val="0"/>
        <w:ind w:right="60" w:firstLine="720"/>
        <w:jc w:val="left"/>
        <w:rPr>
          <w:sz w:val="20"/>
        </w:rPr>
      </w:pPr>
      <w:r>
        <w:rPr>
          <w:rStyle w:val="FootnoteReference"/>
        </w:rPr>
        <w:footnoteRef/>
      </w:r>
      <w:r>
        <w:rPr>
          <w:sz w:val="20"/>
        </w:rPr>
        <w:t>Dyer, 1:1304.</w:t>
      </w:r>
    </w:p>
    <w:p w14:paraId="1FCC9560" w14:textId="77777777" w:rsidR="001A272D" w:rsidRDefault="001A272D" w:rsidP="005158E1">
      <w:pPr>
        <w:widowControl w:val="0"/>
        <w:ind w:right="60" w:firstLine="720"/>
        <w:jc w:val="left"/>
        <w:rPr>
          <w:sz w:val="20"/>
        </w:rPr>
      </w:pPr>
    </w:p>
  </w:footnote>
  <w:footnote w:id="28">
    <w:p w14:paraId="068B50AE" w14:textId="77777777" w:rsidR="001A272D" w:rsidRDefault="001A272D" w:rsidP="005158E1">
      <w:pPr>
        <w:pStyle w:val="FootnoteText"/>
        <w:widowControl w:val="0"/>
        <w:ind w:right="60" w:firstLine="720"/>
        <w:jc w:val="left"/>
      </w:pPr>
      <w:r>
        <w:rPr>
          <w:rStyle w:val="FootnoteReference"/>
        </w:rPr>
        <w:footnoteRef/>
      </w:r>
      <w:r>
        <w:t xml:space="preserve">Keil holds a modification of this view in which the vision is a symbolic representation of the entrance of spiritual Israel (the church) into the heavenly Canaan, i.e., it "sets forth the kingdom of God established by Christ in its perfect form" (Carl Friedrich Keil, </w:t>
      </w:r>
      <w:r>
        <w:rPr>
          <w:i/>
        </w:rPr>
        <w:t>Biblical Commentary on the Prophecies of Ezekiel</w:t>
      </w:r>
      <w:r>
        <w:t>, K&amp;D, 2:417).</w:t>
      </w:r>
    </w:p>
    <w:p w14:paraId="29A2DDA8" w14:textId="77777777" w:rsidR="001A272D" w:rsidRDefault="001A272D" w:rsidP="005158E1">
      <w:pPr>
        <w:pStyle w:val="FootnoteText"/>
        <w:widowControl w:val="0"/>
        <w:ind w:right="60"/>
        <w:jc w:val="left"/>
      </w:pPr>
    </w:p>
  </w:footnote>
  <w:footnote w:id="29">
    <w:p w14:paraId="681E4394" w14:textId="77777777" w:rsidR="001A272D" w:rsidRDefault="001A272D" w:rsidP="005158E1">
      <w:pPr>
        <w:widowControl w:val="0"/>
        <w:ind w:right="60" w:firstLine="720"/>
        <w:jc w:val="left"/>
        <w:rPr>
          <w:sz w:val="20"/>
        </w:rPr>
      </w:pPr>
      <w:r>
        <w:rPr>
          <w:rStyle w:val="FootnoteReference"/>
        </w:rPr>
        <w:footnoteRef/>
      </w:r>
      <w:r>
        <w:rPr>
          <w:sz w:val="20"/>
        </w:rPr>
        <w:t xml:space="preserve">Allis, </w:t>
      </w:r>
      <w:r>
        <w:rPr>
          <w:i/>
          <w:sz w:val="20"/>
        </w:rPr>
        <w:t>Prophecy and the Church</w:t>
      </w:r>
      <w:r>
        <w:rPr>
          <w:sz w:val="20"/>
        </w:rPr>
        <w:t>, 238 (cf. 50, 325-26).</w:t>
      </w:r>
    </w:p>
    <w:p w14:paraId="6C1384E4" w14:textId="77777777" w:rsidR="001A272D" w:rsidRDefault="001A272D" w:rsidP="005158E1">
      <w:pPr>
        <w:widowControl w:val="0"/>
        <w:ind w:right="60" w:firstLine="720"/>
        <w:jc w:val="left"/>
        <w:rPr>
          <w:sz w:val="20"/>
        </w:rPr>
      </w:pPr>
    </w:p>
  </w:footnote>
  <w:footnote w:id="30">
    <w:p w14:paraId="43DE0FE5" w14:textId="77777777" w:rsidR="001A272D" w:rsidRDefault="001A272D" w:rsidP="005158E1">
      <w:pPr>
        <w:widowControl w:val="0"/>
        <w:ind w:right="60" w:firstLine="720"/>
        <w:jc w:val="left"/>
        <w:rPr>
          <w:sz w:val="20"/>
        </w:rPr>
      </w:pPr>
      <w:r>
        <w:rPr>
          <w:rStyle w:val="FootnoteReference"/>
        </w:rPr>
        <w:footnoteRef/>
      </w:r>
      <w:r>
        <w:rPr>
          <w:sz w:val="20"/>
        </w:rPr>
        <w:t>Alexander, 6:945.</w:t>
      </w:r>
    </w:p>
    <w:p w14:paraId="3914A1C7" w14:textId="77777777" w:rsidR="001A272D" w:rsidRDefault="001A272D" w:rsidP="005158E1">
      <w:pPr>
        <w:widowControl w:val="0"/>
        <w:ind w:right="60" w:firstLine="720"/>
        <w:jc w:val="left"/>
        <w:rPr>
          <w:sz w:val="20"/>
        </w:rPr>
      </w:pPr>
    </w:p>
  </w:footnote>
  <w:footnote w:id="31">
    <w:p w14:paraId="678F241C" w14:textId="77777777" w:rsidR="001A272D" w:rsidRDefault="001A272D" w:rsidP="005158E1">
      <w:pPr>
        <w:widowControl w:val="0"/>
        <w:ind w:right="60" w:firstLine="720"/>
        <w:jc w:val="left"/>
        <w:rPr>
          <w:sz w:val="20"/>
        </w:rPr>
      </w:pPr>
      <w:r>
        <w:rPr>
          <w:rStyle w:val="FootnoteReference"/>
        </w:rPr>
        <w:footnoteRef/>
      </w:r>
      <w:r>
        <w:rPr>
          <w:sz w:val="20"/>
        </w:rPr>
        <w:t xml:space="preserve">Rabbi Fisch acknowledges that the coming invasion of Gog (Ezek. 38–39) "is apocalyptic and relates to the indefinite future, the advent of the Messiah, indicated by the phrase </w:t>
      </w:r>
      <w:r>
        <w:rPr>
          <w:i/>
          <w:sz w:val="20"/>
        </w:rPr>
        <w:t>the end of days,"</w:t>
      </w:r>
      <w:r>
        <w:rPr>
          <w:sz w:val="20"/>
        </w:rPr>
        <w:t xml:space="preserve"> followed in chapters 40–48 by "a design of the Temple, the sacrificial worship, the people and the land in the new era which follows the overthrow of Gog" (S. Fisch, </w:t>
      </w:r>
      <w:r>
        <w:rPr>
          <w:i/>
          <w:sz w:val="20"/>
        </w:rPr>
        <w:t>Ezekiel</w:t>
      </w:r>
      <w:r>
        <w:rPr>
          <w:sz w:val="20"/>
        </w:rPr>
        <w:t>, SBB, 253, 265, italics his).</w:t>
      </w:r>
    </w:p>
    <w:p w14:paraId="796937AF" w14:textId="77777777" w:rsidR="001A272D" w:rsidRDefault="001A272D" w:rsidP="005158E1">
      <w:pPr>
        <w:widowControl w:val="0"/>
        <w:ind w:right="60" w:firstLine="720"/>
        <w:jc w:val="left"/>
        <w:rPr>
          <w:sz w:val="20"/>
        </w:rPr>
      </w:pPr>
    </w:p>
  </w:footnote>
  <w:footnote w:id="32">
    <w:p w14:paraId="548A3BE5" w14:textId="77777777" w:rsidR="001A272D" w:rsidRDefault="001A272D" w:rsidP="005158E1">
      <w:pPr>
        <w:widowControl w:val="0"/>
        <w:ind w:right="60" w:firstLine="720"/>
        <w:jc w:val="left"/>
        <w:rPr>
          <w:sz w:val="20"/>
        </w:rPr>
      </w:pPr>
      <w:r>
        <w:rPr>
          <w:rStyle w:val="FootnoteReference"/>
        </w:rPr>
        <w:footnoteRef/>
      </w:r>
      <w:r>
        <w:rPr>
          <w:sz w:val="20"/>
        </w:rPr>
        <w:t xml:space="preserve">Alexander, 6:942-46; Gleason L. Archer, </w:t>
      </w:r>
      <w:r>
        <w:rPr>
          <w:i/>
          <w:sz w:val="20"/>
        </w:rPr>
        <w:t>Encyclopedia of Bible Difficulties</w:t>
      </w:r>
      <w:r>
        <w:rPr>
          <w:sz w:val="20"/>
        </w:rPr>
        <w:t xml:space="preserve">, 280-81; Dyer, 1:1302-1304; Paul P. Enns, </w:t>
      </w:r>
      <w:r>
        <w:rPr>
          <w:i/>
          <w:sz w:val="20"/>
        </w:rPr>
        <w:t>Ezekiel</w:t>
      </w:r>
      <w:r>
        <w:rPr>
          <w:sz w:val="20"/>
        </w:rPr>
        <w:t xml:space="preserve">, BSC, 180; Charles Lee Feinberg, </w:t>
      </w:r>
      <w:r>
        <w:rPr>
          <w:i/>
          <w:sz w:val="20"/>
        </w:rPr>
        <w:t>The Prophecy of Ezekiel</w:t>
      </w:r>
      <w:r>
        <w:rPr>
          <w:sz w:val="20"/>
        </w:rPr>
        <w:t xml:space="preserve">, 233-39, 267-68; Walter DeMotte Forsythe, "The Restoration of Ezekiel's Temple," Th.M. thesis, Dallas Theological Seminary, 1957, 40-54; Freeman, </w:t>
      </w:r>
      <w:r>
        <w:rPr>
          <w:i/>
          <w:sz w:val="20"/>
        </w:rPr>
        <w:t>An Introduction to the Old Testament Prophets</w:t>
      </w:r>
      <w:r>
        <w:rPr>
          <w:sz w:val="20"/>
        </w:rPr>
        <w:t xml:space="preserve">, 312; Arno C. Gaebelein, </w:t>
      </w:r>
      <w:r>
        <w:rPr>
          <w:i/>
          <w:sz w:val="20"/>
        </w:rPr>
        <w:t>The Prophet Ezekiel</w:t>
      </w:r>
      <w:r>
        <w:rPr>
          <w:sz w:val="20"/>
        </w:rPr>
        <w:t xml:space="preserve">, 271, 273; Gray, 265-67; Ironside, </w:t>
      </w:r>
      <w:r>
        <w:rPr>
          <w:i/>
          <w:sz w:val="20"/>
        </w:rPr>
        <w:t>Expository Notes on Ezekiel the Prophet</w:t>
      </w:r>
      <w:r>
        <w:rPr>
          <w:sz w:val="20"/>
        </w:rPr>
        <w:t>, 289, 314-15; Raymond Norman Ohman, "The Biblical Doctrine of the Millennium," Th.D. diss., Dallas Theological Seminary, 1949, 151-163; Soares, "Ezekiel's Temple," 93; Henry Sulley,</w:t>
      </w:r>
      <w:r>
        <w:rPr>
          <w:i/>
          <w:sz w:val="20"/>
        </w:rPr>
        <w:t xml:space="preserve"> The Temple of Ezekiel's Prophecy</w:t>
      </w:r>
      <w:r>
        <w:rPr>
          <w:sz w:val="20"/>
        </w:rPr>
        <w:t xml:space="preserve">, 13; Merrill F. Unger, "The Temple Vision of Ezekiel," </w:t>
      </w:r>
      <w:r>
        <w:rPr>
          <w:i/>
          <w:sz w:val="20"/>
        </w:rPr>
        <w:t>BS</w:t>
      </w:r>
      <w:r>
        <w:rPr>
          <w:sz w:val="20"/>
        </w:rPr>
        <w:t xml:space="preserve"> 106 (January-March 1949): 60, 169-77.</w:t>
      </w:r>
    </w:p>
    <w:p w14:paraId="56289BD4" w14:textId="77777777" w:rsidR="001A272D" w:rsidRDefault="001A272D" w:rsidP="005158E1">
      <w:pPr>
        <w:widowControl w:val="0"/>
        <w:ind w:right="60" w:firstLine="720"/>
        <w:jc w:val="left"/>
        <w:rPr>
          <w:sz w:val="20"/>
        </w:rPr>
      </w:pPr>
    </w:p>
  </w:footnote>
  <w:footnote w:id="33">
    <w:p w14:paraId="6EEEF379" w14:textId="77777777" w:rsidR="001A272D" w:rsidRDefault="001A272D" w:rsidP="005158E1">
      <w:pPr>
        <w:widowControl w:val="0"/>
        <w:ind w:right="60" w:firstLine="720"/>
        <w:jc w:val="left"/>
        <w:rPr>
          <w:sz w:val="20"/>
        </w:rPr>
      </w:pPr>
      <w:r>
        <w:rPr>
          <w:rStyle w:val="FootnoteReference"/>
        </w:rPr>
        <w:footnoteRef/>
      </w:r>
      <w:r>
        <w:rPr>
          <w:sz w:val="20"/>
        </w:rPr>
        <w:t xml:space="preserve">Allis, </w:t>
      </w:r>
      <w:r>
        <w:rPr>
          <w:i/>
          <w:sz w:val="20"/>
        </w:rPr>
        <w:t>Prophecy and the Church</w:t>
      </w:r>
      <w:r>
        <w:rPr>
          <w:sz w:val="20"/>
        </w:rPr>
        <w:t>, 248.</w:t>
      </w:r>
    </w:p>
    <w:p w14:paraId="5FFF5288" w14:textId="77777777" w:rsidR="001A272D" w:rsidRDefault="001A272D" w:rsidP="005158E1">
      <w:pPr>
        <w:widowControl w:val="0"/>
        <w:ind w:right="60" w:firstLine="720"/>
        <w:jc w:val="left"/>
        <w:rPr>
          <w:sz w:val="20"/>
        </w:rPr>
      </w:pPr>
    </w:p>
  </w:footnote>
  <w:footnote w:id="34">
    <w:p w14:paraId="610E02B2" w14:textId="77777777" w:rsidR="001A272D" w:rsidRDefault="001A272D" w:rsidP="005158E1">
      <w:pPr>
        <w:widowControl w:val="0"/>
        <w:ind w:right="60" w:firstLine="720"/>
        <w:jc w:val="left"/>
        <w:rPr>
          <w:sz w:val="20"/>
        </w:rPr>
      </w:pPr>
      <w:r>
        <w:rPr>
          <w:rStyle w:val="FootnoteReference"/>
        </w:rPr>
        <w:footnoteRef/>
      </w:r>
      <w:r>
        <w:rPr>
          <w:sz w:val="20"/>
        </w:rPr>
        <w:t>Ezekiel's premillennial argument is traced in further detail by Alexander, 6:943-44, 952.</w:t>
      </w:r>
    </w:p>
    <w:p w14:paraId="718A57F4" w14:textId="77777777" w:rsidR="001A272D" w:rsidRDefault="001A272D" w:rsidP="005158E1">
      <w:pPr>
        <w:widowControl w:val="0"/>
        <w:ind w:right="60" w:firstLine="720"/>
        <w:jc w:val="left"/>
        <w:rPr>
          <w:sz w:val="20"/>
        </w:rPr>
      </w:pPr>
    </w:p>
  </w:footnote>
  <w:footnote w:id="35">
    <w:p w14:paraId="635D1E0E" w14:textId="77777777" w:rsidR="001A272D" w:rsidRDefault="001A272D" w:rsidP="005158E1">
      <w:pPr>
        <w:pStyle w:val="FootnoteText"/>
        <w:widowControl w:val="0"/>
        <w:ind w:right="60" w:firstLine="720"/>
        <w:jc w:val="left"/>
      </w:pPr>
      <w:r>
        <w:rPr>
          <w:rStyle w:val="FootnoteReference"/>
        </w:rPr>
        <w:footnoteRef/>
      </w:r>
      <w:r>
        <w:t xml:space="preserve">Homer Heater, Jr., </w:t>
      </w:r>
      <w:r>
        <w:rPr>
          <w:i/>
        </w:rPr>
        <w:t>Zechariah</w:t>
      </w:r>
      <w:r>
        <w:t xml:space="preserve">, BSC, 114; F. Duane Lindsey, "Zechariah," </w:t>
      </w:r>
      <w:r>
        <w:rPr>
          <w:i/>
        </w:rPr>
        <w:t>BKC</w:t>
      </w:r>
      <w:r>
        <w:t>, 1:1570.</w:t>
      </w:r>
    </w:p>
    <w:p w14:paraId="0656E704" w14:textId="77777777" w:rsidR="001A272D" w:rsidRDefault="001A272D" w:rsidP="005158E1">
      <w:pPr>
        <w:pStyle w:val="FootnoteText"/>
        <w:widowControl w:val="0"/>
        <w:ind w:right="60"/>
        <w:jc w:val="left"/>
      </w:pPr>
    </w:p>
  </w:footnote>
  <w:footnote w:id="36">
    <w:p w14:paraId="4EE93575" w14:textId="77777777" w:rsidR="001A272D" w:rsidRDefault="001A272D" w:rsidP="005158E1">
      <w:pPr>
        <w:widowControl w:val="0"/>
        <w:ind w:right="60" w:firstLine="720"/>
        <w:jc w:val="left"/>
        <w:rPr>
          <w:sz w:val="20"/>
        </w:rPr>
      </w:pPr>
      <w:r>
        <w:rPr>
          <w:rStyle w:val="FootnoteReference"/>
        </w:rPr>
        <w:footnoteRef/>
      </w:r>
      <w:r>
        <w:rPr>
          <w:sz w:val="20"/>
        </w:rPr>
        <w:t>Ohman, "The Biblical Doctrine of the Millennium," 158.</w:t>
      </w:r>
    </w:p>
    <w:p w14:paraId="63B49B66" w14:textId="77777777" w:rsidR="001A272D" w:rsidRDefault="001A272D" w:rsidP="005158E1">
      <w:pPr>
        <w:widowControl w:val="0"/>
        <w:ind w:right="60" w:firstLine="720"/>
        <w:jc w:val="left"/>
        <w:rPr>
          <w:sz w:val="20"/>
        </w:rPr>
      </w:pPr>
    </w:p>
  </w:footnote>
  <w:footnote w:id="37">
    <w:p w14:paraId="22BA865A" w14:textId="77777777" w:rsidR="001A272D" w:rsidRDefault="001A272D" w:rsidP="005158E1">
      <w:pPr>
        <w:widowControl w:val="0"/>
        <w:ind w:right="60" w:firstLine="720"/>
        <w:jc w:val="left"/>
        <w:rPr>
          <w:sz w:val="20"/>
        </w:rPr>
      </w:pPr>
      <w:r>
        <w:rPr>
          <w:rStyle w:val="FootnoteReference"/>
        </w:rPr>
        <w:footnoteRef/>
      </w:r>
      <w:r>
        <w:rPr>
          <w:sz w:val="20"/>
        </w:rPr>
        <w:t>It also includes a large (180 feet by 105 feet) and mysterious extra building (41:12, 15) which appears along with no other known temple in Jerusalem.</w:t>
      </w:r>
    </w:p>
    <w:p w14:paraId="68C0EC8E" w14:textId="77777777" w:rsidR="001A272D" w:rsidRDefault="001A272D" w:rsidP="005158E1">
      <w:pPr>
        <w:widowControl w:val="0"/>
        <w:ind w:right="60" w:firstLine="720"/>
        <w:jc w:val="left"/>
        <w:rPr>
          <w:sz w:val="20"/>
        </w:rPr>
      </w:pPr>
    </w:p>
  </w:footnote>
  <w:footnote w:id="38">
    <w:p w14:paraId="4C3FF6D3" w14:textId="77777777" w:rsidR="001A272D" w:rsidRDefault="001A272D" w:rsidP="005158E1">
      <w:pPr>
        <w:widowControl w:val="0"/>
        <w:ind w:right="60" w:firstLine="720"/>
        <w:jc w:val="left"/>
        <w:rPr>
          <w:sz w:val="20"/>
        </w:rPr>
      </w:pPr>
      <w:r>
        <w:rPr>
          <w:rStyle w:val="FootnoteReference"/>
        </w:rPr>
        <w:footnoteRef/>
      </w:r>
      <w:r>
        <w:rPr>
          <w:sz w:val="20"/>
        </w:rPr>
        <w:t xml:space="preserve">Eichrodt suggests that the city is the Zion of Ezekiel's time and that "the assertion of its great height is a strange piece of </w:t>
      </w:r>
      <w:r>
        <w:rPr>
          <w:i/>
          <w:sz w:val="20"/>
        </w:rPr>
        <w:t>poetic license.</w:t>
      </w:r>
      <w:r>
        <w:rPr>
          <w:sz w:val="20"/>
        </w:rPr>
        <w:t xml:space="preserve"> To be sure, we have here the influence of the idea, widespread in the ancient East, including Israel, that the mountain of God is the highest of all mountains (cf. Isa. 2.2; Ps. 48.2; Zech. 14.10) and that the river of paradise had its source in it (Zech. 14.8; Ps. 46.4; Ezek. 47.1ff.)" (</w:t>
      </w:r>
      <w:r>
        <w:rPr>
          <w:i/>
          <w:sz w:val="20"/>
        </w:rPr>
        <w:t>Ezekiel</w:t>
      </w:r>
      <w:r>
        <w:rPr>
          <w:sz w:val="20"/>
        </w:rPr>
        <w:t>, 541; emphasis mine).  This "poetic license" does not fit the general context which is not given to exaggeration but rather to minute detail.</w:t>
      </w:r>
    </w:p>
    <w:p w14:paraId="4CECE46D" w14:textId="77777777" w:rsidR="001A272D" w:rsidRDefault="001A272D" w:rsidP="005158E1">
      <w:pPr>
        <w:widowControl w:val="0"/>
        <w:ind w:right="60" w:firstLine="720"/>
        <w:jc w:val="left"/>
        <w:rPr>
          <w:sz w:val="20"/>
        </w:rPr>
      </w:pPr>
    </w:p>
  </w:footnote>
  <w:footnote w:id="39">
    <w:p w14:paraId="37041964" w14:textId="77777777" w:rsidR="001A272D" w:rsidRDefault="001A272D" w:rsidP="005158E1">
      <w:pPr>
        <w:widowControl w:val="0"/>
        <w:ind w:right="60" w:firstLine="720"/>
        <w:jc w:val="left"/>
        <w:rPr>
          <w:sz w:val="20"/>
        </w:rPr>
      </w:pPr>
      <w:r>
        <w:rPr>
          <w:rStyle w:val="FootnoteReference"/>
        </w:rPr>
        <w:footnoteRef/>
      </w:r>
      <w:r>
        <w:rPr>
          <w:sz w:val="20"/>
        </w:rPr>
        <w:t xml:space="preserve">A renewed Jerusalem was commonly taught in extra-biblical literature (e.g., 2 Baruch 4.1-6; for other references see Hermann L. Strack and Paul Billerbeck, </w:t>
      </w:r>
      <w:r>
        <w:rPr>
          <w:i/>
          <w:sz w:val="20"/>
        </w:rPr>
        <w:t>Kommentar zum neuen Testament</w:t>
      </w:r>
      <w:r>
        <w:rPr>
          <w:sz w:val="20"/>
        </w:rPr>
        <w:t>, 3:531-32, 573).</w:t>
      </w:r>
    </w:p>
    <w:p w14:paraId="334EEB78" w14:textId="77777777" w:rsidR="001A272D" w:rsidRDefault="001A272D" w:rsidP="005158E1">
      <w:pPr>
        <w:widowControl w:val="0"/>
        <w:ind w:right="60" w:firstLine="720"/>
        <w:jc w:val="left"/>
        <w:rPr>
          <w:sz w:val="20"/>
        </w:rPr>
      </w:pPr>
    </w:p>
  </w:footnote>
  <w:footnote w:id="40">
    <w:p w14:paraId="75AC21C6" w14:textId="77777777" w:rsidR="001A272D" w:rsidRDefault="001A272D" w:rsidP="005158E1">
      <w:pPr>
        <w:widowControl w:val="0"/>
        <w:ind w:right="60" w:firstLine="720"/>
        <w:jc w:val="left"/>
        <w:rPr>
          <w:sz w:val="20"/>
        </w:rPr>
      </w:pPr>
      <w:r>
        <w:rPr>
          <w:rStyle w:val="FootnoteReference"/>
        </w:rPr>
        <w:footnoteRef/>
      </w:r>
      <w:r>
        <w:rPr>
          <w:sz w:val="20"/>
        </w:rPr>
        <w:t>Ezekiel 48:15b-16 notes that each of the city's four sides stretch 4,500 cubits.  With the standard cubit equal to 18 inches (1.5 feet), this yields a measurement of 1.5 X 4500=6,750 linear feet.</w:t>
      </w:r>
    </w:p>
    <w:p w14:paraId="67989832" w14:textId="77777777" w:rsidR="001A272D" w:rsidRDefault="001A272D" w:rsidP="005158E1">
      <w:pPr>
        <w:widowControl w:val="0"/>
        <w:ind w:right="60" w:firstLine="720"/>
        <w:jc w:val="left"/>
        <w:rPr>
          <w:sz w:val="20"/>
        </w:rPr>
      </w:pPr>
    </w:p>
  </w:footnote>
  <w:footnote w:id="41">
    <w:p w14:paraId="6413AC53" w14:textId="77777777" w:rsidR="001A272D" w:rsidRDefault="001A272D" w:rsidP="005158E1">
      <w:pPr>
        <w:widowControl w:val="0"/>
        <w:ind w:right="60" w:firstLine="720"/>
        <w:jc w:val="left"/>
        <w:rPr>
          <w:sz w:val="20"/>
        </w:rPr>
      </w:pPr>
      <w:r>
        <w:rPr>
          <w:rStyle w:val="FootnoteReference"/>
        </w:rPr>
        <w:footnoteRef/>
      </w:r>
      <w:r>
        <w:rPr>
          <w:sz w:val="20"/>
        </w:rPr>
        <w:t xml:space="preserve">Terry, 345, describes this depiction as one of the "insuperable difficulties in the way of any literal exposition of the vision," but the miraculous will be commonplace in the Millennium (Paul Lee Tan, </w:t>
      </w:r>
      <w:r>
        <w:rPr>
          <w:i/>
          <w:sz w:val="20"/>
        </w:rPr>
        <w:t>The Interpretation of Prophecy</w:t>
      </w:r>
      <w:r>
        <w:rPr>
          <w:sz w:val="20"/>
        </w:rPr>
        <w:t>, 322).</w:t>
      </w:r>
    </w:p>
    <w:p w14:paraId="61C6D726" w14:textId="77777777" w:rsidR="001A272D" w:rsidRDefault="001A272D" w:rsidP="005158E1">
      <w:pPr>
        <w:widowControl w:val="0"/>
        <w:ind w:right="60" w:firstLine="720"/>
        <w:jc w:val="left"/>
        <w:rPr>
          <w:sz w:val="20"/>
        </w:rPr>
      </w:pPr>
    </w:p>
  </w:footnote>
  <w:footnote w:id="42">
    <w:p w14:paraId="2438B555" w14:textId="77777777" w:rsidR="001A272D" w:rsidRDefault="001A272D" w:rsidP="005158E1">
      <w:pPr>
        <w:widowControl w:val="0"/>
        <w:ind w:right="60" w:firstLine="720"/>
        <w:jc w:val="left"/>
        <w:rPr>
          <w:sz w:val="20"/>
        </w:rPr>
      </w:pPr>
      <w:r>
        <w:rPr>
          <w:rStyle w:val="FootnoteReference"/>
        </w:rPr>
        <w:footnoteRef/>
      </w:r>
      <w:r>
        <w:rPr>
          <w:sz w:val="20"/>
        </w:rPr>
        <w:t xml:space="preserve">The divisions for each tribe stretch from east to west in regular portions which seem to ignore topographical differences, or, more likely, seem to indicate a regular contour.  "We may well question whether Ezekiel's arrangement ever could be carried out in actual life until that day when Jehovah was to return in glory, and every mountain and hill was to be brought low; see Isa. 40:3-5; Zech. 14:10" (G. C. M. Douglas, "Ezekiel's Vision of the Temple," </w:t>
      </w:r>
      <w:r>
        <w:rPr>
          <w:i/>
          <w:sz w:val="20"/>
        </w:rPr>
        <w:t xml:space="preserve">ET </w:t>
      </w:r>
      <w:r>
        <w:rPr>
          <w:sz w:val="20"/>
        </w:rPr>
        <w:t>14 [1902/03]: 425).</w:t>
      </w:r>
    </w:p>
    <w:p w14:paraId="2E914044" w14:textId="77777777" w:rsidR="001A272D" w:rsidRDefault="001A272D" w:rsidP="005158E1">
      <w:pPr>
        <w:widowControl w:val="0"/>
        <w:ind w:right="60" w:firstLine="720"/>
        <w:jc w:val="left"/>
        <w:rPr>
          <w:sz w:val="20"/>
        </w:rPr>
      </w:pPr>
    </w:p>
  </w:footnote>
  <w:footnote w:id="43">
    <w:p w14:paraId="155B47FF" w14:textId="77777777" w:rsidR="001A272D" w:rsidRDefault="001A272D" w:rsidP="005158E1">
      <w:pPr>
        <w:widowControl w:val="0"/>
        <w:ind w:right="60" w:firstLine="720"/>
        <w:jc w:val="left"/>
        <w:rPr>
          <w:sz w:val="20"/>
        </w:rPr>
      </w:pPr>
      <w:r>
        <w:rPr>
          <w:rStyle w:val="FootnoteReference"/>
        </w:rPr>
        <w:footnoteRef/>
      </w:r>
      <w:r>
        <w:rPr>
          <w:sz w:val="20"/>
        </w:rPr>
        <w:t>For a fuller discussion of topographical changes in the Millennium, see Carl Eugene Bollinger, "The Land of Palestine in the Millennium," Th.M. thesis, Dallas Theological Seminary, 1949.</w:t>
      </w:r>
    </w:p>
    <w:p w14:paraId="69E5CC90" w14:textId="77777777" w:rsidR="001A272D" w:rsidRDefault="001A272D" w:rsidP="005158E1">
      <w:pPr>
        <w:widowControl w:val="0"/>
        <w:ind w:right="60" w:firstLine="720"/>
        <w:jc w:val="left"/>
        <w:rPr>
          <w:sz w:val="20"/>
        </w:rPr>
      </w:pPr>
    </w:p>
  </w:footnote>
  <w:footnote w:id="44">
    <w:p w14:paraId="2FE5A2BB" w14:textId="77777777" w:rsidR="001A272D" w:rsidRDefault="001A272D" w:rsidP="005158E1">
      <w:pPr>
        <w:widowControl w:val="0"/>
        <w:ind w:right="60" w:firstLine="720"/>
        <w:jc w:val="left"/>
        <w:rPr>
          <w:sz w:val="20"/>
        </w:rPr>
      </w:pPr>
      <w:r>
        <w:rPr>
          <w:rStyle w:val="FootnoteReference"/>
        </w:rPr>
        <w:footnoteRef/>
      </w:r>
      <w:r>
        <w:rPr>
          <w:sz w:val="20"/>
        </w:rPr>
        <w:t xml:space="preserve">E. Isaac, trans., </w:t>
      </w:r>
      <w:r>
        <w:rPr>
          <w:i/>
          <w:sz w:val="20"/>
        </w:rPr>
        <w:t>1 (Ethiopic Apocalypse of) Enoch</w:t>
      </w:r>
      <w:r>
        <w:rPr>
          <w:sz w:val="20"/>
        </w:rPr>
        <w:t xml:space="preserve">, in James H. Charlesworth, ed., </w:t>
      </w:r>
      <w:r>
        <w:rPr>
          <w:i/>
          <w:sz w:val="20"/>
        </w:rPr>
        <w:t>The Old Testament Pseudepigrapha</w:t>
      </w:r>
      <w:r>
        <w:rPr>
          <w:sz w:val="20"/>
        </w:rPr>
        <w:t>, 1:71.</w:t>
      </w:r>
    </w:p>
    <w:p w14:paraId="17A0A16C" w14:textId="77777777" w:rsidR="001A272D" w:rsidRDefault="001A272D" w:rsidP="005158E1">
      <w:pPr>
        <w:widowControl w:val="0"/>
        <w:ind w:right="60" w:firstLine="720"/>
        <w:jc w:val="left"/>
        <w:rPr>
          <w:sz w:val="20"/>
        </w:rPr>
      </w:pPr>
    </w:p>
  </w:footnote>
  <w:footnote w:id="45">
    <w:p w14:paraId="085D7CA3" w14:textId="77777777" w:rsidR="001A272D" w:rsidRDefault="001A272D" w:rsidP="005158E1">
      <w:pPr>
        <w:widowControl w:val="0"/>
        <w:ind w:right="60" w:firstLine="720"/>
        <w:jc w:val="left"/>
        <w:rPr>
          <w:sz w:val="20"/>
        </w:rPr>
      </w:pPr>
      <w:r>
        <w:rPr>
          <w:rStyle w:val="FootnoteReference"/>
        </w:rPr>
        <w:footnoteRef/>
      </w:r>
      <w:r>
        <w:rPr>
          <w:sz w:val="20"/>
        </w:rPr>
        <w:t xml:space="preserve">Eth. En. 89:73 (135 BC); 91:13 (prior to 167 BC); Tob. 14:5 (2nd/1st cent. BC); Jub. 1:17, 27 (Maccabean).  That the temple will function as a universal sanctuary of the nations is seen in Eth. En. 90:33; Tob. 13:13; Jub. 4:26.  A few sources advocate a heavenly temple and heavenly Jerusalem (Wis. 9:8; Slav. En. 55:2), but the exegesis for such is questionable as it is based largely upon texts which supposedly indicate that the earthly temple and Jerusalem serve as a copy of the heavenly (e.g., Exod. 25:9, 40; 26:30; 27:8; Ps. 122:3).  For further study see Gottlob Schrenk, </w:t>
      </w:r>
      <w:r w:rsidRPr="00856637">
        <w:rPr>
          <w:rFonts w:ascii="Bwgrki" w:hAnsi="Bwgrki"/>
          <w:sz w:val="20"/>
        </w:rPr>
        <w:t>to</w:t>
      </w:r>
      <w:r>
        <w:rPr>
          <w:rFonts w:ascii="Bwgrki" w:hAnsi="Bwgrki"/>
          <w:sz w:val="20"/>
        </w:rPr>
        <w:t>,</w:t>
      </w:r>
      <w:r w:rsidRPr="00856637">
        <w:rPr>
          <w:rFonts w:ascii="Bwgrki" w:hAnsi="Bwgrki"/>
          <w:sz w:val="20"/>
        </w:rPr>
        <w:t xml:space="preserve"> </w:t>
      </w:r>
      <w:r>
        <w:rPr>
          <w:rFonts w:ascii="Bwgrki" w:hAnsi="Bwgrki"/>
          <w:sz w:val="20"/>
        </w:rPr>
        <w:t>i`</w:t>
      </w:r>
      <w:r w:rsidRPr="00856637">
        <w:rPr>
          <w:rFonts w:ascii="Bwgrki" w:hAnsi="Bwgrki"/>
          <w:sz w:val="20"/>
        </w:rPr>
        <w:t>ero</w:t>
      </w:r>
      <w:r>
        <w:rPr>
          <w:rFonts w:ascii="Bwgrki" w:hAnsi="Bwgrki"/>
          <w:sz w:val="20"/>
        </w:rPr>
        <w:t>,</w:t>
      </w:r>
      <w:r w:rsidRPr="00856637">
        <w:rPr>
          <w:rFonts w:ascii="Bwgrki" w:hAnsi="Bwgrki"/>
          <w:sz w:val="20"/>
        </w:rPr>
        <w:t>n</w:t>
      </w:r>
      <w:r>
        <w:rPr>
          <w:sz w:val="20"/>
        </w:rPr>
        <w:t xml:space="preserve">, </w:t>
      </w:r>
      <w:r>
        <w:rPr>
          <w:i/>
          <w:sz w:val="20"/>
        </w:rPr>
        <w:t>TDNT</w:t>
      </w:r>
      <w:r>
        <w:rPr>
          <w:sz w:val="20"/>
        </w:rPr>
        <w:t xml:space="preserve">, 3:239-40; Otto Michel, </w:t>
      </w:r>
      <w:r>
        <w:rPr>
          <w:rFonts w:ascii="Bwgrki" w:hAnsi="Bwgrki"/>
          <w:sz w:val="20"/>
        </w:rPr>
        <w:t>nao,</w:t>
      </w:r>
      <w:r w:rsidRPr="00856637">
        <w:rPr>
          <w:rFonts w:ascii="Bwgrki" w:hAnsi="Bwgrki"/>
          <w:sz w:val="20"/>
        </w:rPr>
        <w:sym w:font="Symbol" w:char="F056"/>
      </w:r>
      <w:r>
        <w:rPr>
          <w:sz w:val="20"/>
        </w:rPr>
        <w:t xml:space="preserve">, </w:t>
      </w:r>
      <w:r>
        <w:rPr>
          <w:i/>
          <w:sz w:val="20"/>
        </w:rPr>
        <w:t>TDNT</w:t>
      </w:r>
      <w:r>
        <w:rPr>
          <w:sz w:val="20"/>
        </w:rPr>
        <w:t>, 4:882.</w:t>
      </w:r>
    </w:p>
    <w:p w14:paraId="058328E0" w14:textId="77777777" w:rsidR="001A272D" w:rsidRDefault="001A272D" w:rsidP="005158E1">
      <w:pPr>
        <w:widowControl w:val="0"/>
        <w:ind w:right="60" w:firstLine="720"/>
        <w:jc w:val="left"/>
        <w:rPr>
          <w:sz w:val="20"/>
        </w:rPr>
      </w:pPr>
    </w:p>
  </w:footnote>
  <w:footnote w:id="46">
    <w:p w14:paraId="13C3BA92" w14:textId="77777777" w:rsidR="001A272D" w:rsidRDefault="001A272D" w:rsidP="005158E1">
      <w:pPr>
        <w:widowControl w:val="0"/>
        <w:ind w:right="60" w:firstLine="720"/>
        <w:jc w:val="left"/>
        <w:rPr>
          <w:sz w:val="20"/>
        </w:rPr>
      </w:pPr>
      <w:r>
        <w:rPr>
          <w:rStyle w:val="FootnoteReference"/>
        </w:rPr>
        <w:footnoteRef/>
      </w:r>
      <w:r>
        <w:rPr>
          <w:sz w:val="20"/>
        </w:rPr>
        <w:t xml:space="preserve">The fragmentary </w:t>
      </w:r>
      <w:r>
        <w:rPr>
          <w:i/>
          <w:sz w:val="20"/>
        </w:rPr>
        <w:t xml:space="preserve">1 Enoch </w:t>
      </w:r>
      <w:r>
        <w:rPr>
          <w:sz w:val="20"/>
        </w:rPr>
        <w:t>dates from various sources in the second century BC to the first century AD (ibid., 2:5-7), with chapter 90 dating probably from about 165-161 BC (ibid., 2:7).</w:t>
      </w:r>
    </w:p>
    <w:p w14:paraId="56D9386C" w14:textId="77777777" w:rsidR="001A272D" w:rsidRDefault="001A272D" w:rsidP="005158E1">
      <w:pPr>
        <w:widowControl w:val="0"/>
        <w:ind w:right="60" w:firstLine="720"/>
        <w:jc w:val="left"/>
        <w:rPr>
          <w:sz w:val="20"/>
        </w:rPr>
      </w:pPr>
    </w:p>
  </w:footnote>
  <w:footnote w:id="47">
    <w:p w14:paraId="665668B7" w14:textId="77777777" w:rsidR="001A272D" w:rsidRDefault="001A272D" w:rsidP="005158E1">
      <w:pPr>
        <w:widowControl w:val="0"/>
        <w:ind w:right="60" w:firstLine="720"/>
        <w:jc w:val="left"/>
        <w:rPr>
          <w:sz w:val="20"/>
        </w:rPr>
      </w:pPr>
      <w:r>
        <w:rPr>
          <w:rStyle w:val="FootnoteReference"/>
        </w:rPr>
        <w:footnoteRef/>
      </w:r>
      <w:r>
        <w:rPr>
          <w:sz w:val="20"/>
        </w:rPr>
        <w:t>The following factors are explained by Douglas, "Ezekiel's Temple," 365-67, 420-22, 468-70, 515-18; Douglas, "Ezekiel's Vision of the Temple," 365-68, 424-27.</w:t>
      </w:r>
    </w:p>
    <w:p w14:paraId="1BFC1A63" w14:textId="77777777" w:rsidR="001A272D" w:rsidRDefault="001A272D" w:rsidP="005158E1">
      <w:pPr>
        <w:widowControl w:val="0"/>
        <w:ind w:right="60" w:firstLine="720"/>
        <w:jc w:val="left"/>
        <w:rPr>
          <w:sz w:val="20"/>
        </w:rPr>
      </w:pPr>
    </w:p>
  </w:footnote>
  <w:footnote w:id="48">
    <w:p w14:paraId="318CFCA4" w14:textId="77777777" w:rsidR="001A272D" w:rsidRDefault="001A272D" w:rsidP="005158E1">
      <w:pPr>
        <w:widowControl w:val="0"/>
        <w:ind w:right="60" w:firstLine="720"/>
        <w:jc w:val="left"/>
        <w:rPr>
          <w:sz w:val="20"/>
        </w:rPr>
      </w:pPr>
      <w:r>
        <w:rPr>
          <w:rStyle w:val="FootnoteReference"/>
        </w:rPr>
        <w:footnoteRef/>
      </w:r>
      <w:r>
        <w:rPr>
          <w:sz w:val="20"/>
        </w:rPr>
        <w:t>The work of the high priest has already been completed in the once-and-for-all death of Jesus Christ (Heb. 10:11-12), who is the high priest now (Heb. 4:14; 7:26–8:6) and presumably will continue to act as such in the Millennium.</w:t>
      </w:r>
    </w:p>
    <w:p w14:paraId="08C4EDA8" w14:textId="77777777" w:rsidR="001A272D" w:rsidRDefault="001A272D" w:rsidP="005158E1">
      <w:pPr>
        <w:widowControl w:val="0"/>
        <w:ind w:right="60" w:firstLine="720"/>
        <w:jc w:val="left"/>
        <w:rPr>
          <w:sz w:val="20"/>
        </w:rPr>
      </w:pPr>
    </w:p>
  </w:footnote>
  <w:footnote w:id="49">
    <w:p w14:paraId="05DE03DA" w14:textId="77777777" w:rsidR="001A272D" w:rsidRDefault="001A272D" w:rsidP="005158E1">
      <w:pPr>
        <w:widowControl w:val="0"/>
        <w:ind w:right="60" w:firstLine="720"/>
        <w:jc w:val="left"/>
        <w:rPr>
          <w:sz w:val="20"/>
        </w:rPr>
      </w:pPr>
      <w:r>
        <w:rPr>
          <w:rStyle w:val="FootnoteReference"/>
        </w:rPr>
        <w:footnoteRef/>
      </w:r>
      <w:r>
        <w:rPr>
          <w:sz w:val="20"/>
        </w:rPr>
        <w:t>Serving in the temple are not just anyone in the Aaronic line, but only priests who were Levites and sons of Zadok (40:46; 43:19; 44:15; cf. Mal. 3:3) because of their faithfulness during Israel's apostasy (48:11).</w:t>
      </w:r>
    </w:p>
    <w:p w14:paraId="3146700D" w14:textId="77777777" w:rsidR="001A272D" w:rsidRDefault="001A272D" w:rsidP="005158E1">
      <w:pPr>
        <w:widowControl w:val="0"/>
        <w:ind w:right="60" w:firstLine="720"/>
        <w:jc w:val="left"/>
        <w:rPr>
          <w:sz w:val="20"/>
        </w:rPr>
      </w:pPr>
    </w:p>
  </w:footnote>
  <w:footnote w:id="50">
    <w:p w14:paraId="764582DA" w14:textId="77777777" w:rsidR="001A272D" w:rsidRDefault="001A272D" w:rsidP="005158E1">
      <w:pPr>
        <w:widowControl w:val="0"/>
        <w:ind w:right="60" w:firstLine="720"/>
        <w:jc w:val="left"/>
        <w:rPr>
          <w:sz w:val="20"/>
        </w:rPr>
      </w:pPr>
      <w:r>
        <w:rPr>
          <w:rStyle w:val="FootnoteReference"/>
        </w:rPr>
        <w:footnoteRef/>
      </w:r>
      <w:r>
        <w:rPr>
          <w:sz w:val="20"/>
        </w:rPr>
        <w:t>Decisions will not need to be settled through this ancient method as the omnipotent Lord will be reigning personally and available for counsel.</w:t>
      </w:r>
    </w:p>
    <w:p w14:paraId="63B9E71E" w14:textId="77777777" w:rsidR="001A272D" w:rsidRDefault="001A272D" w:rsidP="005158E1">
      <w:pPr>
        <w:widowControl w:val="0"/>
        <w:ind w:right="60" w:firstLine="720"/>
        <w:jc w:val="left"/>
        <w:rPr>
          <w:sz w:val="20"/>
        </w:rPr>
      </w:pPr>
    </w:p>
  </w:footnote>
  <w:footnote w:id="51">
    <w:p w14:paraId="6DE468E6" w14:textId="77777777" w:rsidR="001A272D" w:rsidRDefault="001A272D" w:rsidP="005158E1">
      <w:pPr>
        <w:widowControl w:val="0"/>
        <w:ind w:right="60" w:firstLine="720"/>
        <w:jc w:val="left"/>
        <w:rPr>
          <w:sz w:val="20"/>
        </w:rPr>
      </w:pPr>
      <w:r>
        <w:rPr>
          <w:rStyle w:val="FootnoteReference"/>
        </w:rPr>
        <w:footnoteRef/>
      </w:r>
      <w:r>
        <w:rPr>
          <w:sz w:val="20"/>
        </w:rPr>
        <w:t>The glory of God will not be confined to a particular place within the temple.</w:t>
      </w:r>
    </w:p>
    <w:p w14:paraId="6E993B2F" w14:textId="77777777" w:rsidR="001A272D" w:rsidRDefault="001A272D" w:rsidP="005158E1">
      <w:pPr>
        <w:widowControl w:val="0"/>
        <w:ind w:right="60" w:firstLine="720"/>
        <w:jc w:val="left"/>
        <w:rPr>
          <w:sz w:val="20"/>
        </w:rPr>
      </w:pPr>
    </w:p>
  </w:footnote>
  <w:footnote w:id="52">
    <w:p w14:paraId="07806F31" w14:textId="77777777" w:rsidR="001A272D" w:rsidRDefault="001A272D" w:rsidP="005158E1">
      <w:pPr>
        <w:widowControl w:val="0"/>
        <w:ind w:right="60" w:firstLine="720"/>
        <w:jc w:val="left"/>
        <w:rPr>
          <w:sz w:val="20"/>
        </w:rPr>
      </w:pPr>
      <w:r>
        <w:rPr>
          <w:rStyle w:val="FootnoteReference"/>
        </w:rPr>
        <w:footnoteRef/>
      </w:r>
      <w:r>
        <w:rPr>
          <w:sz w:val="20"/>
        </w:rPr>
        <w:t>These are unneeded as God's glory has returned to the house (43:6f.).  In heaven the situation is even more significant as there will be no need for even the temple itself (Rev. 21:22-23).</w:t>
      </w:r>
    </w:p>
    <w:p w14:paraId="65365AAE" w14:textId="77777777" w:rsidR="001A272D" w:rsidRDefault="001A272D" w:rsidP="005158E1">
      <w:pPr>
        <w:widowControl w:val="0"/>
        <w:ind w:right="60" w:firstLine="720"/>
        <w:jc w:val="left"/>
        <w:rPr>
          <w:sz w:val="20"/>
        </w:rPr>
      </w:pPr>
    </w:p>
  </w:footnote>
  <w:footnote w:id="53">
    <w:p w14:paraId="7141A1AB" w14:textId="77777777" w:rsidR="001A272D" w:rsidRDefault="001A272D" w:rsidP="005158E1">
      <w:pPr>
        <w:widowControl w:val="0"/>
        <w:ind w:right="60" w:firstLine="720"/>
        <w:jc w:val="left"/>
        <w:rPr>
          <w:sz w:val="20"/>
        </w:rPr>
      </w:pPr>
      <w:r>
        <w:rPr>
          <w:rStyle w:val="FootnoteReference"/>
        </w:rPr>
        <w:footnoteRef/>
      </w:r>
      <w:r>
        <w:rPr>
          <w:sz w:val="20"/>
        </w:rPr>
        <w:t>These items will be replaced with a river of living water flowing from Jerusalem (47:1-13; cf. Zech. 14:8).  By "living water" perhaps that which has no natural source is meant.</w:t>
      </w:r>
    </w:p>
    <w:p w14:paraId="7DE422DD" w14:textId="77777777" w:rsidR="001A272D" w:rsidRDefault="001A272D" w:rsidP="005158E1">
      <w:pPr>
        <w:widowControl w:val="0"/>
        <w:ind w:right="60" w:firstLine="720"/>
        <w:jc w:val="left"/>
        <w:rPr>
          <w:sz w:val="20"/>
        </w:rPr>
      </w:pPr>
    </w:p>
  </w:footnote>
  <w:footnote w:id="54">
    <w:p w14:paraId="341A8154" w14:textId="77777777" w:rsidR="001A272D" w:rsidRDefault="001A272D" w:rsidP="005158E1">
      <w:pPr>
        <w:widowControl w:val="0"/>
        <w:ind w:right="60" w:firstLine="720"/>
        <w:jc w:val="left"/>
        <w:rPr>
          <w:sz w:val="20"/>
        </w:rPr>
      </w:pPr>
      <w:r>
        <w:rPr>
          <w:rStyle w:val="FootnoteReference"/>
        </w:rPr>
        <w:footnoteRef/>
      </w:r>
      <w:r>
        <w:rPr>
          <w:sz w:val="20"/>
        </w:rPr>
        <w:t>"The atonement is already complete, the most holy place stands open, and perhaps all priests appear habitually clothed as the high priest used to be on that great day" (Douglas, "Ezekiel's Temple," 421).</w:t>
      </w:r>
    </w:p>
    <w:p w14:paraId="77E055E5" w14:textId="77777777" w:rsidR="001A272D" w:rsidRDefault="001A272D" w:rsidP="005158E1">
      <w:pPr>
        <w:widowControl w:val="0"/>
        <w:ind w:right="60" w:firstLine="720"/>
        <w:jc w:val="left"/>
        <w:rPr>
          <w:sz w:val="20"/>
        </w:rPr>
      </w:pPr>
    </w:p>
  </w:footnote>
  <w:footnote w:id="55">
    <w:p w14:paraId="744C1EFC" w14:textId="77777777" w:rsidR="001A272D" w:rsidRDefault="001A272D" w:rsidP="005158E1">
      <w:pPr>
        <w:widowControl w:val="0"/>
        <w:ind w:right="60" w:firstLine="720"/>
        <w:jc w:val="left"/>
        <w:rPr>
          <w:sz w:val="20"/>
        </w:rPr>
      </w:pPr>
      <w:r>
        <w:rPr>
          <w:rStyle w:val="FootnoteReference"/>
        </w:rPr>
        <w:footnoteRef/>
      </w:r>
      <w:r>
        <w:rPr>
          <w:sz w:val="20"/>
        </w:rPr>
        <w:t>That the sacrifices play an important part in Ezekiel's description is evident in that he gives a more detailed account of the altar than of anything else in the temple, and in its enormous size in comparison to the altar associated with Solomon's temple (43:13-17).</w:t>
      </w:r>
    </w:p>
    <w:p w14:paraId="274D9FDC" w14:textId="77777777" w:rsidR="001A272D" w:rsidRDefault="001A272D" w:rsidP="005158E1">
      <w:pPr>
        <w:widowControl w:val="0"/>
        <w:ind w:right="60" w:firstLine="720"/>
        <w:jc w:val="left"/>
        <w:rPr>
          <w:sz w:val="20"/>
        </w:rPr>
      </w:pPr>
    </w:p>
  </w:footnote>
  <w:footnote w:id="56">
    <w:p w14:paraId="67FA8D91" w14:textId="77777777" w:rsidR="001A272D" w:rsidRDefault="001A272D" w:rsidP="005158E1">
      <w:pPr>
        <w:widowControl w:val="0"/>
        <w:ind w:right="60" w:firstLine="720"/>
        <w:jc w:val="left"/>
        <w:rPr>
          <w:sz w:val="20"/>
        </w:rPr>
      </w:pPr>
      <w:r>
        <w:rPr>
          <w:rStyle w:val="FootnoteReference"/>
        </w:rPr>
        <w:footnoteRef/>
      </w:r>
      <w:r>
        <w:rPr>
          <w:sz w:val="20"/>
        </w:rPr>
        <w:t xml:space="preserve">Oswald T. Allis, </w:t>
      </w:r>
      <w:r>
        <w:rPr>
          <w:i/>
          <w:sz w:val="20"/>
        </w:rPr>
        <w:t>Prophecy and the Church</w:t>
      </w:r>
      <w:r>
        <w:rPr>
          <w:sz w:val="20"/>
        </w:rPr>
        <w:t xml:space="preserve">, 247; cf. Nichol </w:t>
      </w:r>
      <w:r>
        <w:rPr>
          <w:i/>
          <w:sz w:val="20"/>
        </w:rPr>
        <w:t>et al.</w:t>
      </w:r>
      <w:r>
        <w:rPr>
          <w:sz w:val="20"/>
        </w:rPr>
        <w:t xml:space="preserve">, eds., </w:t>
      </w:r>
      <w:r>
        <w:rPr>
          <w:i/>
          <w:sz w:val="20"/>
        </w:rPr>
        <w:t>SDABC</w:t>
      </w:r>
      <w:r>
        <w:rPr>
          <w:sz w:val="20"/>
        </w:rPr>
        <w:t>, 4:715, "It is impossible to conceive that animal sacrifices could ever again be restored by divine command and find acceptance with God."</w:t>
      </w:r>
    </w:p>
    <w:p w14:paraId="1215DAEE" w14:textId="77777777" w:rsidR="001A272D" w:rsidRDefault="001A272D" w:rsidP="005158E1">
      <w:pPr>
        <w:widowControl w:val="0"/>
        <w:ind w:right="60" w:firstLine="720"/>
        <w:jc w:val="left"/>
        <w:rPr>
          <w:sz w:val="20"/>
        </w:rPr>
      </w:pPr>
    </w:p>
  </w:footnote>
  <w:footnote w:id="57">
    <w:p w14:paraId="6B7C9B79" w14:textId="77777777" w:rsidR="001A272D" w:rsidRDefault="001A272D" w:rsidP="005158E1">
      <w:pPr>
        <w:widowControl w:val="0"/>
        <w:ind w:right="60" w:firstLine="720"/>
        <w:jc w:val="left"/>
        <w:rPr>
          <w:sz w:val="20"/>
        </w:rPr>
      </w:pPr>
      <w:r>
        <w:rPr>
          <w:rStyle w:val="FootnoteReference"/>
        </w:rPr>
        <w:footnoteRef/>
      </w:r>
      <w:r>
        <w:rPr>
          <w:sz w:val="20"/>
        </w:rPr>
        <w:t>Tan, 293-98, elaborates on the legitimacy of a reinstitution of the sacrificial system (cf. Alexander, 6:946-52).</w:t>
      </w:r>
    </w:p>
    <w:p w14:paraId="266567F2" w14:textId="77777777" w:rsidR="001A272D" w:rsidRDefault="001A272D" w:rsidP="005158E1">
      <w:pPr>
        <w:widowControl w:val="0"/>
        <w:ind w:right="60" w:firstLine="720"/>
        <w:jc w:val="left"/>
        <w:rPr>
          <w:sz w:val="20"/>
        </w:rPr>
      </w:pPr>
    </w:p>
  </w:footnote>
  <w:footnote w:id="58">
    <w:p w14:paraId="1B51737A" w14:textId="77777777" w:rsidR="001A272D" w:rsidRDefault="001A272D" w:rsidP="005158E1">
      <w:pPr>
        <w:widowControl w:val="0"/>
        <w:ind w:right="60" w:firstLine="720"/>
        <w:jc w:val="left"/>
        <w:rPr>
          <w:sz w:val="20"/>
        </w:rPr>
      </w:pPr>
      <w:r>
        <w:rPr>
          <w:rStyle w:val="FootnoteReference"/>
        </w:rPr>
        <w:footnoteRef/>
      </w:r>
      <w:r>
        <w:rPr>
          <w:sz w:val="20"/>
        </w:rPr>
        <w:t>This formula is used of both the Mosaic Covenant (Lev. 26:12; Exod. 19:5-6; Deut. 26:18-19) and the New Covenant (Jer. 30:22; 31:33; 32:38).</w:t>
      </w:r>
    </w:p>
    <w:p w14:paraId="1EC7CA84" w14:textId="77777777" w:rsidR="001A272D" w:rsidRDefault="001A272D" w:rsidP="005158E1">
      <w:pPr>
        <w:widowControl w:val="0"/>
        <w:ind w:right="60" w:firstLine="720"/>
        <w:jc w:val="left"/>
        <w:rPr>
          <w:sz w:val="18"/>
        </w:rPr>
      </w:pPr>
    </w:p>
  </w:footnote>
  <w:footnote w:id="59">
    <w:p w14:paraId="71B0F075" w14:textId="77777777" w:rsidR="001A272D" w:rsidRDefault="001A272D" w:rsidP="005158E1">
      <w:pPr>
        <w:widowControl w:val="0"/>
        <w:ind w:right="60" w:firstLine="720"/>
        <w:jc w:val="left"/>
        <w:rPr>
          <w:sz w:val="20"/>
        </w:rPr>
      </w:pPr>
      <w:r>
        <w:rPr>
          <w:rStyle w:val="FootnoteReference"/>
        </w:rPr>
        <w:footnoteRef/>
      </w:r>
      <w:r>
        <w:rPr>
          <w:sz w:val="20"/>
        </w:rPr>
        <w:t>Similarly, Malachi explains that after the coming in judgment of the messenger of the covenant (Christ), grain offerings will be presented to God: "The L</w:t>
      </w:r>
      <w:r>
        <w:rPr>
          <w:sz w:val="14"/>
        </w:rPr>
        <w:t>ORD</w:t>
      </w:r>
      <w:r>
        <w:rPr>
          <w:sz w:val="20"/>
        </w:rPr>
        <w:t xml:space="preserve"> will have men who will bring [grain] offerings in righteousness, and the [grain] offerings of Jerusalem and Judah will be acceptable to the LORD, as in former years" (Mal. 3:3b-4).  While some consider these to be </w:t>
      </w:r>
      <w:r>
        <w:rPr>
          <w:i/>
          <w:sz w:val="20"/>
        </w:rPr>
        <w:t>animal</w:t>
      </w:r>
      <w:r>
        <w:rPr>
          <w:sz w:val="20"/>
        </w:rPr>
        <w:t xml:space="preserve"> sacrifices (e.g., Beth Glazier-McDonald, </w:t>
      </w:r>
      <w:r>
        <w:rPr>
          <w:i/>
          <w:sz w:val="20"/>
        </w:rPr>
        <w:t>Malachi</w:t>
      </w:r>
      <w:r>
        <w:rPr>
          <w:sz w:val="20"/>
        </w:rPr>
        <w:t>, SBL 98, 155), they are actually grain offerings ("</w:t>
      </w:r>
      <w:r>
        <w:rPr>
          <w:rFonts w:ascii="SuperHebrew" w:hAnsi="SuperHebrew"/>
          <w:sz w:val="20"/>
        </w:rPr>
        <w:t>hj;n“mi</w:t>
      </w:r>
      <w:r>
        <w:rPr>
          <w:sz w:val="20"/>
        </w:rPr>
        <w:t xml:space="preserve">," BDB 585b 4).  Instead of viewing Malachi's description as depicting Christ's judgment associated with His second coming, some commentators suggest that it portrays the Mosaic period as the ideal era (Joyce G. Baldwin, </w:t>
      </w:r>
      <w:r>
        <w:rPr>
          <w:i/>
          <w:sz w:val="20"/>
        </w:rPr>
        <w:t>Haggai, Zechariah, Malachi</w:t>
      </w:r>
      <w:r>
        <w:rPr>
          <w:sz w:val="20"/>
        </w:rPr>
        <w:t>, 244) or that it is "symbolic of a cleansed and sanctified church" (Robert L. Alden, "Malachi," EBC, 7:719).  However, neither of these views adequately considers the judging nature of the arrival of the messenger (Mal. 3:2-3a).</w:t>
      </w:r>
    </w:p>
    <w:p w14:paraId="2C05B5C9" w14:textId="77777777" w:rsidR="001A272D" w:rsidRDefault="001A272D" w:rsidP="005158E1">
      <w:pPr>
        <w:pStyle w:val="FootnoteText"/>
        <w:widowControl w:val="0"/>
        <w:ind w:right="60"/>
        <w:jc w:val="left"/>
      </w:pPr>
    </w:p>
  </w:footnote>
  <w:footnote w:id="60">
    <w:p w14:paraId="721BAE77" w14:textId="77777777" w:rsidR="001A272D" w:rsidRDefault="001A272D" w:rsidP="005158E1">
      <w:pPr>
        <w:widowControl w:val="0"/>
        <w:ind w:right="60" w:firstLine="720"/>
        <w:jc w:val="left"/>
        <w:rPr>
          <w:sz w:val="20"/>
        </w:rPr>
      </w:pPr>
      <w:r>
        <w:rPr>
          <w:rStyle w:val="FootnoteReference"/>
        </w:rPr>
        <w:footnoteRef/>
      </w:r>
      <w:r>
        <w:rPr>
          <w:sz w:val="20"/>
        </w:rPr>
        <w:t xml:space="preserve">Allis, </w:t>
      </w:r>
      <w:r>
        <w:rPr>
          <w:i/>
          <w:sz w:val="20"/>
        </w:rPr>
        <w:t>Prophecy and the Church</w:t>
      </w:r>
      <w:r>
        <w:rPr>
          <w:sz w:val="20"/>
        </w:rPr>
        <w:t>, 247.</w:t>
      </w:r>
    </w:p>
    <w:p w14:paraId="2B011241" w14:textId="77777777" w:rsidR="001A272D" w:rsidRDefault="001A272D" w:rsidP="005158E1">
      <w:pPr>
        <w:widowControl w:val="0"/>
        <w:ind w:right="60" w:firstLine="720"/>
        <w:jc w:val="left"/>
        <w:rPr>
          <w:sz w:val="20"/>
        </w:rPr>
      </w:pPr>
    </w:p>
  </w:footnote>
  <w:footnote w:id="61">
    <w:p w14:paraId="63260760" w14:textId="77777777" w:rsidR="001A272D" w:rsidRDefault="001A272D" w:rsidP="005158E1">
      <w:pPr>
        <w:widowControl w:val="0"/>
        <w:ind w:right="60" w:firstLine="720"/>
        <w:jc w:val="left"/>
        <w:rPr>
          <w:sz w:val="20"/>
        </w:rPr>
      </w:pPr>
      <w:r>
        <w:rPr>
          <w:rStyle w:val="FootnoteReference"/>
        </w:rPr>
        <w:footnoteRef/>
      </w:r>
      <w:r>
        <w:rPr>
          <w:sz w:val="20"/>
        </w:rPr>
        <w:t xml:space="preserve">Hughes responds sarcastically to this argument: "To restore all these today, under the New Covenant, would be apostasy.  But, in a millennium, under the same New Covenant, it is supposed to be according to prophecy!" (Archibald Hughes, </w:t>
      </w:r>
      <w:r>
        <w:rPr>
          <w:i/>
          <w:sz w:val="20"/>
        </w:rPr>
        <w:t>A New Heaven and a New Earth</w:t>
      </w:r>
      <w:r>
        <w:rPr>
          <w:sz w:val="20"/>
        </w:rPr>
        <w:t>, 157).</w:t>
      </w:r>
    </w:p>
    <w:p w14:paraId="44F5DDD1" w14:textId="77777777" w:rsidR="001A272D" w:rsidRDefault="001A272D" w:rsidP="005158E1">
      <w:pPr>
        <w:widowControl w:val="0"/>
        <w:ind w:right="60" w:firstLine="720"/>
        <w:jc w:val="left"/>
        <w:rPr>
          <w:sz w:val="20"/>
        </w:rPr>
      </w:pPr>
    </w:p>
  </w:footnote>
  <w:footnote w:id="62">
    <w:p w14:paraId="274B8301" w14:textId="77777777" w:rsidR="001A272D" w:rsidRDefault="001A272D" w:rsidP="005158E1">
      <w:pPr>
        <w:widowControl w:val="0"/>
        <w:ind w:right="60" w:firstLine="720"/>
        <w:jc w:val="left"/>
        <w:rPr>
          <w:sz w:val="20"/>
        </w:rPr>
      </w:pPr>
      <w:r>
        <w:rPr>
          <w:rStyle w:val="FootnoteReference"/>
        </w:rPr>
        <w:footnoteRef/>
      </w:r>
      <w:r>
        <w:rPr>
          <w:sz w:val="20"/>
        </w:rPr>
        <w:t>Jerry Hullinger, "The Problem of Sacrifices in Ezekiel's Temple," doctoral seminar paper for the course 375 Seminar in the Exilic and Postexilic Prophets, Dallas Theological Seminary, 1989, 26.</w:t>
      </w:r>
    </w:p>
    <w:p w14:paraId="16ED7C4E" w14:textId="77777777" w:rsidR="001A272D" w:rsidRDefault="001A272D" w:rsidP="005158E1">
      <w:pPr>
        <w:widowControl w:val="0"/>
        <w:ind w:right="60" w:firstLine="720"/>
        <w:jc w:val="left"/>
        <w:rPr>
          <w:sz w:val="20"/>
        </w:rPr>
      </w:pPr>
    </w:p>
  </w:footnote>
  <w:footnote w:id="63">
    <w:p w14:paraId="2FC685FE" w14:textId="77777777" w:rsidR="001A272D" w:rsidRDefault="001A272D" w:rsidP="005158E1">
      <w:pPr>
        <w:widowControl w:val="0"/>
        <w:ind w:right="60" w:firstLine="720"/>
        <w:jc w:val="left"/>
        <w:rPr>
          <w:sz w:val="20"/>
        </w:rPr>
      </w:pPr>
      <w:r>
        <w:rPr>
          <w:rStyle w:val="FootnoteReference"/>
        </w:rPr>
        <w:footnoteRef/>
      </w:r>
      <w:r>
        <w:rPr>
          <w:sz w:val="20"/>
        </w:rPr>
        <w:t xml:space="preserve">Alexander, 6:949; Alva McClain, </w:t>
      </w:r>
      <w:r>
        <w:rPr>
          <w:i/>
          <w:sz w:val="20"/>
        </w:rPr>
        <w:t>The Greatness of the Kingdom</w:t>
      </w:r>
      <w:r>
        <w:rPr>
          <w:sz w:val="20"/>
        </w:rPr>
        <w:t xml:space="preserve">, 250; Feinberg, </w:t>
      </w:r>
      <w:r>
        <w:rPr>
          <w:i/>
          <w:sz w:val="20"/>
        </w:rPr>
        <w:t>The Prophecy of Ezekiel</w:t>
      </w:r>
      <w:r>
        <w:rPr>
          <w:sz w:val="20"/>
        </w:rPr>
        <w:t xml:space="preserve">, 234; John Mitchell, "The Question of Millennial Sacrifices," </w:t>
      </w:r>
      <w:r>
        <w:rPr>
          <w:i/>
          <w:sz w:val="20"/>
        </w:rPr>
        <w:t xml:space="preserve">BS </w:t>
      </w:r>
      <w:r>
        <w:rPr>
          <w:sz w:val="20"/>
        </w:rPr>
        <w:t>110 (1953): 344.</w:t>
      </w:r>
    </w:p>
    <w:p w14:paraId="6E0F29F4" w14:textId="77777777" w:rsidR="001A272D" w:rsidRDefault="001A272D" w:rsidP="005158E1">
      <w:pPr>
        <w:widowControl w:val="0"/>
        <w:ind w:right="60" w:firstLine="720"/>
        <w:jc w:val="left"/>
        <w:rPr>
          <w:sz w:val="20"/>
        </w:rPr>
      </w:pPr>
    </w:p>
  </w:footnote>
  <w:footnote w:id="64">
    <w:p w14:paraId="56C956D2" w14:textId="77777777" w:rsidR="001A272D" w:rsidRDefault="001A272D" w:rsidP="005158E1">
      <w:pPr>
        <w:pStyle w:val="FootnoteText"/>
        <w:widowControl w:val="0"/>
        <w:ind w:right="60"/>
        <w:jc w:val="left"/>
      </w:pPr>
      <w:r>
        <w:rPr>
          <w:rStyle w:val="FootnoteReference"/>
        </w:rPr>
        <w:footnoteRef/>
      </w:r>
      <w:r>
        <w:t xml:space="preserve">Hobart E. Freeman, "The Problem of Efficacy of Old Testament Sacrifices," </w:t>
      </w:r>
      <w:r>
        <w:rPr>
          <w:i/>
        </w:rPr>
        <w:t xml:space="preserve">BETS </w:t>
      </w:r>
      <w:r>
        <w:t xml:space="preserve">5 (Summer 1962): 73-79; John C. Whitcomb, "Christ's Atonement and Animal Sacrifices in Israel," </w:t>
      </w:r>
      <w:r>
        <w:rPr>
          <w:i/>
        </w:rPr>
        <w:t xml:space="preserve">GTJ </w:t>
      </w:r>
      <w:r>
        <w:t>6 (1985): 208-12.</w:t>
      </w:r>
    </w:p>
    <w:p w14:paraId="0514A6C3" w14:textId="77777777" w:rsidR="001A272D" w:rsidRDefault="001A272D" w:rsidP="005158E1">
      <w:pPr>
        <w:pStyle w:val="FootnoteText"/>
        <w:widowControl w:val="0"/>
        <w:ind w:right="60"/>
        <w:jc w:val="left"/>
      </w:pPr>
    </w:p>
  </w:footnote>
  <w:footnote w:id="65">
    <w:p w14:paraId="044E2C9C" w14:textId="77777777" w:rsidR="001A272D" w:rsidRDefault="001A272D" w:rsidP="005158E1">
      <w:pPr>
        <w:widowControl w:val="0"/>
        <w:ind w:right="60" w:firstLine="720"/>
        <w:jc w:val="left"/>
        <w:rPr>
          <w:sz w:val="20"/>
        </w:rPr>
      </w:pPr>
      <w:r>
        <w:rPr>
          <w:rStyle w:val="FootnoteReference"/>
        </w:rPr>
        <w:footnoteRef/>
      </w:r>
      <w:r>
        <w:rPr>
          <w:sz w:val="20"/>
        </w:rPr>
        <w:t xml:space="preserve">Whitcomb, "Christ's Atonement and Animal Sacrifices in Israel," 201-17; Charles Caldwell Ryrie, </w:t>
      </w:r>
      <w:r>
        <w:rPr>
          <w:i/>
          <w:sz w:val="20"/>
        </w:rPr>
        <w:t>Dispensationalism Today</w:t>
      </w:r>
      <w:r>
        <w:rPr>
          <w:sz w:val="20"/>
        </w:rPr>
        <w:t>, 128.</w:t>
      </w:r>
    </w:p>
    <w:p w14:paraId="4611FEC4" w14:textId="77777777" w:rsidR="001A272D" w:rsidRDefault="001A272D" w:rsidP="005158E1">
      <w:pPr>
        <w:widowControl w:val="0"/>
        <w:ind w:right="60" w:firstLine="720"/>
        <w:jc w:val="left"/>
        <w:rPr>
          <w:sz w:val="20"/>
        </w:rPr>
      </w:pPr>
    </w:p>
  </w:footnote>
  <w:footnote w:id="66">
    <w:p w14:paraId="3B67717B" w14:textId="77777777" w:rsidR="001A272D" w:rsidRDefault="001A272D" w:rsidP="005158E1">
      <w:pPr>
        <w:widowControl w:val="0"/>
        <w:ind w:right="60" w:firstLine="720"/>
        <w:jc w:val="left"/>
        <w:rPr>
          <w:sz w:val="20"/>
        </w:rPr>
      </w:pPr>
      <w:r>
        <w:rPr>
          <w:rStyle w:val="FootnoteReference"/>
        </w:rPr>
        <w:footnoteRef/>
      </w:r>
      <w:r>
        <w:rPr>
          <w:sz w:val="20"/>
        </w:rPr>
        <w:t xml:space="preserve">Gaebelein, </w:t>
      </w:r>
      <w:r>
        <w:rPr>
          <w:i/>
          <w:sz w:val="20"/>
        </w:rPr>
        <w:t>The Prophet Ezekiel</w:t>
      </w:r>
      <w:r>
        <w:rPr>
          <w:sz w:val="20"/>
        </w:rPr>
        <w:t xml:space="preserve">, 312; Mitchell, "The Question of Millennial Sacrifices," 267; Merrill F. Unger, "The Temple Vision of Ezekiel," </w:t>
      </w:r>
      <w:r>
        <w:rPr>
          <w:i/>
          <w:sz w:val="20"/>
        </w:rPr>
        <w:t xml:space="preserve">BS </w:t>
      </w:r>
      <w:r>
        <w:rPr>
          <w:sz w:val="20"/>
        </w:rPr>
        <w:t xml:space="preserve">106 (January-March 1949): 60; Clive A. Thomson, "The Necessity of Blood Sacrifices in Ezekiel's Temple," </w:t>
      </w:r>
      <w:r>
        <w:rPr>
          <w:i/>
          <w:sz w:val="20"/>
        </w:rPr>
        <w:t xml:space="preserve">BS </w:t>
      </w:r>
      <w:r>
        <w:rPr>
          <w:sz w:val="20"/>
        </w:rPr>
        <w:t xml:space="preserve">123 (July-September 1966): 237-48.  Archer seeks to explain the view as such: "It is true that the same Hebrew terms are used in Ezekiel 43 as were employed in the law of Moses [e.g., "sin offering"], but they will have a new meaning.  They were used by the Old Testament prophet because they furnished the closest analogy to the millennial offerings that the Hebrew believer had any acquaintance with.  But like so many other terms employed in connection with the end times, so these designations of sacrifice were sublimated and altered to fit the new conditions of the new age yet to come" (Archer, </w:t>
      </w:r>
      <w:r>
        <w:rPr>
          <w:i/>
          <w:sz w:val="20"/>
        </w:rPr>
        <w:t>Encyclopedia of Bible Difficulties</w:t>
      </w:r>
      <w:r>
        <w:rPr>
          <w:sz w:val="20"/>
        </w:rPr>
        <w:t>, 280-81).</w:t>
      </w:r>
    </w:p>
    <w:p w14:paraId="0A795214" w14:textId="77777777" w:rsidR="001A272D" w:rsidRDefault="001A272D" w:rsidP="005158E1">
      <w:pPr>
        <w:widowControl w:val="0"/>
        <w:ind w:right="60" w:firstLine="720"/>
        <w:jc w:val="left"/>
        <w:rPr>
          <w:sz w:val="20"/>
        </w:rPr>
      </w:pPr>
    </w:p>
  </w:footnote>
  <w:footnote w:id="67">
    <w:p w14:paraId="6B4E8D4C" w14:textId="77777777" w:rsidR="001A272D" w:rsidRDefault="001A272D" w:rsidP="005158E1">
      <w:pPr>
        <w:widowControl w:val="0"/>
        <w:ind w:right="60" w:firstLine="720"/>
        <w:jc w:val="left"/>
        <w:rPr>
          <w:sz w:val="20"/>
        </w:rPr>
      </w:pPr>
      <w:r>
        <w:rPr>
          <w:rStyle w:val="FootnoteReference"/>
        </w:rPr>
        <w:footnoteRef/>
      </w:r>
      <w:r>
        <w:rPr>
          <w:sz w:val="20"/>
        </w:rPr>
        <w:t xml:space="preserve">Debate remains whether the Lord's Supper will be celebrated in the Millennium.  It is claimed that the celebration will continue since Jesus said He would not "drink of the fruit of the vine again until the kingdom of God comes" (Luke 22:18; cf. Matt. 26:29; Mark 14:25; Alexander, 6:951).  However, it is also argued that there will be no more need for the Lord's Supper in the Millennium since it "proclaims the Lord's death until he comes" (1 Cor. 11:26; Dyer, 1:1305; cf. Archer, </w:t>
      </w:r>
      <w:r>
        <w:rPr>
          <w:i/>
          <w:sz w:val="20"/>
        </w:rPr>
        <w:t>Encyclopedia of Bible Difficulties</w:t>
      </w:r>
      <w:r>
        <w:rPr>
          <w:sz w:val="20"/>
        </w:rPr>
        <w:t>, 280).  It appears to the present writer that the latter view is correct since Christ's statement in the gospels relates to His celebration of the Passover (Luke 22:15-16), not the Lord's Supper.  In either case, nothing prohibits the coexistence of the memorial sacrifices and memorial Supper in the future age.</w:t>
      </w:r>
    </w:p>
    <w:p w14:paraId="3F8F9A1D" w14:textId="77777777" w:rsidR="001A272D" w:rsidRDefault="001A272D" w:rsidP="005158E1">
      <w:pPr>
        <w:widowControl w:val="0"/>
        <w:ind w:right="60" w:firstLine="720"/>
        <w:jc w:val="left"/>
        <w:rPr>
          <w:sz w:val="20"/>
        </w:rPr>
      </w:pPr>
    </w:p>
  </w:footnote>
  <w:footnote w:id="68">
    <w:p w14:paraId="03182DF8" w14:textId="77777777" w:rsidR="001A272D" w:rsidRDefault="001A272D" w:rsidP="005158E1">
      <w:pPr>
        <w:widowControl w:val="0"/>
        <w:ind w:right="60" w:firstLine="720"/>
        <w:jc w:val="left"/>
        <w:rPr>
          <w:sz w:val="20"/>
        </w:rPr>
      </w:pPr>
      <w:r>
        <w:rPr>
          <w:rStyle w:val="FootnoteReference"/>
        </w:rPr>
        <w:footnoteRef/>
      </w:r>
      <w:r>
        <w:rPr>
          <w:sz w:val="20"/>
        </w:rPr>
        <w:t>Alexander, 6:951, "Consequently, the sacrifices in the millennial sacrificial system of Ezekiel appear to be only memorials of Christ's finished work and pictorial reminders that mankind by nature is sinful and in need of redemption from sin."</w:t>
      </w:r>
    </w:p>
    <w:p w14:paraId="51A837FE" w14:textId="77777777" w:rsidR="001A272D" w:rsidRDefault="001A272D" w:rsidP="005158E1">
      <w:pPr>
        <w:widowControl w:val="0"/>
        <w:ind w:right="60" w:firstLine="720"/>
        <w:jc w:val="left"/>
        <w:rPr>
          <w:sz w:val="20"/>
        </w:rPr>
      </w:pPr>
    </w:p>
  </w:footnote>
  <w:footnote w:id="69">
    <w:p w14:paraId="3D78EE42" w14:textId="77777777" w:rsidR="001A272D" w:rsidRDefault="001A272D" w:rsidP="005158E1">
      <w:pPr>
        <w:widowControl w:val="0"/>
        <w:ind w:right="60" w:firstLine="720"/>
        <w:jc w:val="left"/>
        <w:rPr>
          <w:sz w:val="20"/>
        </w:rPr>
      </w:pPr>
      <w:r>
        <w:rPr>
          <w:rStyle w:val="FootnoteReference"/>
        </w:rPr>
        <w:footnoteRef/>
      </w:r>
      <w:r>
        <w:rPr>
          <w:sz w:val="20"/>
        </w:rPr>
        <w:t>Ibid., 6:986.</w:t>
      </w:r>
    </w:p>
    <w:p w14:paraId="6359226E" w14:textId="77777777" w:rsidR="001A272D" w:rsidRDefault="001A272D" w:rsidP="005158E1">
      <w:pPr>
        <w:widowControl w:val="0"/>
        <w:ind w:right="60" w:firstLine="720"/>
        <w:jc w:val="left"/>
        <w:rPr>
          <w:sz w:val="20"/>
        </w:rPr>
      </w:pPr>
    </w:p>
  </w:footnote>
  <w:footnote w:id="70">
    <w:p w14:paraId="6D8AC899" w14:textId="77777777" w:rsidR="001A272D" w:rsidRDefault="001A272D" w:rsidP="005158E1">
      <w:pPr>
        <w:widowControl w:val="0"/>
        <w:ind w:right="60" w:firstLine="720"/>
        <w:jc w:val="left"/>
        <w:rPr>
          <w:sz w:val="20"/>
        </w:rPr>
      </w:pPr>
      <w:r>
        <w:rPr>
          <w:rStyle w:val="FootnoteReference"/>
        </w:rPr>
        <w:footnoteRef/>
      </w:r>
      <w:r>
        <w:rPr>
          <w:sz w:val="20"/>
        </w:rPr>
        <w:t>An attempt at this problem by one amillennial interpreter is to have the Sabbath signify Christian worship on the Lord's day, the open gate signify the gate of heaven open to believers for blessing, the prince's worship as representative of civil officials' need for worship without meddling in church affairs (or symbolic of Christ's incarnation and intercession), and the six working days as the term of man's life with its labor and sorrow (Greenhill, 810-11).  Such is the imaginative exegesis of those who abandon the normal, literal hermeneutic.</w:t>
      </w:r>
    </w:p>
    <w:p w14:paraId="003E9258" w14:textId="77777777" w:rsidR="001A272D" w:rsidRDefault="001A272D" w:rsidP="005158E1">
      <w:pPr>
        <w:widowControl w:val="0"/>
        <w:ind w:right="60" w:firstLine="720"/>
        <w:jc w:val="left"/>
        <w:rPr>
          <w:sz w:val="20"/>
        </w:rPr>
      </w:pPr>
    </w:p>
  </w:footnote>
  <w:footnote w:id="71">
    <w:p w14:paraId="7B80D7B6" w14:textId="77777777" w:rsidR="001A272D" w:rsidRDefault="001A272D" w:rsidP="005158E1">
      <w:pPr>
        <w:widowControl w:val="0"/>
        <w:ind w:right="60" w:firstLine="720"/>
        <w:jc w:val="left"/>
        <w:rPr>
          <w:sz w:val="20"/>
        </w:rPr>
      </w:pPr>
      <w:r>
        <w:rPr>
          <w:rStyle w:val="FootnoteReference"/>
        </w:rPr>
        <w:footnoteRef/>
      </w:r>
      <w:r>
        <w:rPr>
          <w:sz w:val="20"/>
        </w:rPr>
        <w:t>One premillennialist sees a typical (N.B., not allegorical) significance to this account: "The six working days (typical of 6,000 years) are forever gone, the seventh day, the seventh thousand, the Day of the Lord, has come.  And when the Millennium ends, the complete, eternal rest comes for all the people of God.  The new moon is typical of Israel's re-establishment as a nation.  The nation, like the moon, had waned and disappeared, but now she shines again like the new moon" (Gaebelein, 326-27).</w:t>
      </w:r>
    </w:p>
    <w:p w14:paraId="18E06598" w14:textId="77777777" w:rsidR="001A272D" w:rsidRDefault="001A272D" w:rsidP="005158E1">
      <w:pPr>
        <w:widowControl w:val="0"/>
        <w:ind w:right="60" w:firstLine="720"/>
        <w:jc w:val="left"/>
        <w:rPr>
          <w:sz w:val="20"/>
        </w:rPr>
      </w:pPr>
    </w:p>
  </w:footnote>
  <w:footnote w:id="72">
    <w:p w14:paraId="73A63F79" w14:textId="77777777" w:rsidR="001A272D" w:rsidRDefault="001A272D" w:rsidP="005158E1">
      <w:pPr>
        <w:widowControl w:val="0"/>
        <w:ind w:right="60" w:firstLine="720"/>
        <w:jc w:val="left"/>
        <w:rPr>
          <w:sz w:val="20"/>
        </w:rPr>
      </w:pPr>
      <w:r>
        <w:rPr>
          <w:rStyle w:val="FootnoteReference"/>
        </w:rPr>
        <w:footnoteRef/>
      </w:r>
      <w:r>
        <w:rPr>
          <w:sz w:val="20"/>
        </w:rPr>
        <w:t>Alexander suggests that the Feast of Firstfruits is included by implication but does not present his evidence (6:947).</w:t>
      </w:r>
    </w:p>
    <w:p w14:paraId="4BDDFB32" w14:textId="77777777" w:rsidR="001A272D" w:rsidRDefault="001A272D" w:rsidP="005158E1">
      <w:pPr>
        <w:widowControl w:val="0"/>
        <w:ind w:right="-888" w:firstLine="720"/>
        <w:jc w:val="left"/>
        <w:rPr>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F0A42" w14:textId="77777777" w:rsidR="001A272D" w:rsidRDefault="001A272D">
    <w:pPr>
      <w:pStyle w:val="Header"/>
      <w:framePr w:w="576" w:wrap="around" w:vAnchor="page" w:hAnchor="page" w:x="939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48E94212" w14:textId="77777777" w:rsidR="001A272D" w:rsidRDefault="001A272D">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A7E83" w14:textId="77777777" w:rsidR="001A272D" w:rsidRDefault="001A272D">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DF4440D" w14:textId="77777777" w:rsidR="001A272D" w:rsidRDefault="001A272D">
    <w:pPr>
      <w:pStyle w:val="Header"/>
      <w:widowControl w:val="0"/>
      <w:tabs>
        <w:tab w:val="clear" w:pos="4320"/>
        <w:tab w:val="clear" w:pos="8640"/>
        <w:tab w:val="center" w:pos="4860"/>
        <w:tab w:val="right" w:pos="9540"/>
      </w:tabs>
      <w:ind w:right="360"/>
    </w:pPr>
    <w:r>
      <w:t>Dr. Rick Griffith</w:t>
    </w:r>
    <w:r>
      <w:tab/>
      <w:t>Old Testament Survey: Overview</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p w14:paraId="5EE3861B" w14:textId="77777777" w:rsidR="001A272D" w:rsidRDefault="001A272D">
    <w:pPr>
      <w:pStyle w:val="Header"/>
      <w:widowControl w:val="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7A48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582</w:t>
    </w:r>
    <w:r>
      <w:rPr>
        <w:rStyle w:val="PageNumber"/>
      </w:rPr>
      <w:fldChar w:fldCharType="end"/>
    </w:r>
  </w:p>
  <w:p w14:paraId="3970C28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582</w:t>
    </w:r>
    <w:r>
      <w:rPr>
        <w:rStyle w:val="PageNumber"/>
      </w:rPr>
      <w:fldChar w:fldCharType="end"/>
    </w:r>
  </w:p>
  <w:p w14:paraId="35E3F1CA" w14:textId="77777777" w:rsidR="001A272D" w:rsidRDefault="001A272D">
    <w:pPr>
      <w:pStyle w:val="Header"/>
      <w:widowControl w:val="0"/>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C95F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90321AB" w14:textId="77777777" w:rsidR="001A272D" w:rsidRDefault="001A272D">
    <w:pPr>
      <w:pStyle w:val="Header"/>
      <w:widowControl w:val="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A30B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593</w:t>
    </w:r>
    <w:r>
      <w:rPr>
        <w:rStyle w:val="PageNumber"/>
      </w:rPr>
      <w:fldChar w:fldCharType="end"/>
    </w:r>
  </w:p>
  <w:p w14:paraId="498C6833" w14:textId="77777777" w:rsidR="001A272D" w:rsidRDefault="001A272D" w:rsidP="0025526B">
    <w:pPr>
      <w:pStyle w:val="Header"/>
      <w:widowControl w:val="0"/>
      <w:tabs>
        <w:tab w:val="clear" w:pos="4320"/>
        <w:tab w:val="clear" w:pos="8640"/>
        <w:tab w:val="center" w:pos="4860"/>
        <w:tab w:val="right" w:pos="9214"/>
      </w:tabs>
      <w:ind w:right="-864"/>
    </w:pPr>
    <w:r>
      <w:t>Dr. Rick Griffith</w:t>
    </w:r>
    <w:r>
      <w:tab/>
      <w:t>Old Testament Survey: Amos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593</w:t>
    </w:r>
    <w:r>
      <w:rPr>
        <w:rStyle w:val="PageNumber"/>
      </w:rPr>
      <w:fldChar w:fldCharType="end"/>
    </w:r>
  </w:p>
  <w:p w14:paraId="2A864671" w14:textId="77777777" w:rsidR="001A272D" w:rsidRDefault="001A272D">
    <w:pPr>
      <w:pStyle w:val="Header"/>
      <w:widowControl w:val="0"/>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D9C9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C8C5BC9" w14:textId="77777777" w:rsidR="001A272D" w:rsidRDefault="001A272D">
    <w:pPr>
      <w:pStyle w:val="Header"/>
      <w:widowControl w:val="0"/>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F38D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598</w:t>
    </w:r>
    <w:r>
      <w:rPr>
        <w:rStyle w:val="PageNumber"/>
      </w:rPr>
      <w:fldChar w:fldCharType="end"/>
    </w:r>
  </w:p>
  <w:p w14:paraId="64A567B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Obadiah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598</w:t>
    </w:r>
    <w:r>
      <w:rPr>
        <w:rStyle w:val="PageNumber"/>
      </w:rPr>
      <w:fldChar w:fldCharType="end"/>
    </w:r>
  </w:p>
  <w:p w14:paraId="3889248F" w14:textId="77777777" w:rsidR="001A272D" w:rsidRDefault="001A272D">
    <w:pPr>
      <w:pStyle w:val="Header"/>
      <w:widowControl w:val="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77C1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598</w:t>
    </w:r>
    <w:r>
      <w:rPr>
        <w:rStyle w:val="PageNumber"/>
      </w:rPr>
      <w:fldChar w:fldCharType="end"/>
    </w:r>
  </w:p>
  <w:p w14:paraId="0A709A10"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Obadiah</w:t>
    </w:r>
    <w:r>
      <w:tab/>
    </w:r>
    <w:r>
      <w:rPr>
        <w:rStyle w:val="PageNumber"/>
      </w:rPr>
      <w:t>598a</w:t>
    </w:r>
  </w:p>
  <w:p w14:paraId="1CD3048A" w14:textId="77777777" w:rsidR="001A272D" w:rsidRDefault="001A272D">
    <w:pPr>
      <w:pStyle w:val="Header"/>
      <w:widowControl w:val="0"/>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A049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598</w:t>
    </w:r>
    <w:r>
      <w:rPr>
        <w:rStyle w:val="PageNumber"/>
      </w:rPr>
      <w:fldChar w:fldCharType="end"/>
    </w:r>
  </w:p>
  <w:p w14:paraId="13DEE3C2"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Obadiah</w:t>
    </w:r>
    <w:r>
      <w:tab/>
    </w:r>
    <w:r>
      <w:rPr>
        <w:rStyle w:val="PageNumber"/>
      </w:rPr>
      <w:t>598b</w:t>
    </w:r>
  </w:p>
  <w:p w14:paraId="68D44737" w14:textId="77777777" w:rsidR="001A272D" w:rsidRDefault="001A272D">
    <w:pPr>
      <w:pStyle w:val="Header"/>
      <w:widowControl w:val="0"/>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3377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598</w:t>
    </w:r>
    <w:r>
      <w:rPr>
        <w:rStyle w:val="PageNumber"/>
      </w:rPr>
      <w:fldChar w:fldCharType="end"/>
    </w:r>
  </w:p>
  <w:p w14:paraId="22E3F82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Obadiah</w:t>
    </w:r>
    <w:r>
      <w:tab/>
    </w:r>
    <w:r>
      <w:rPr>
        <w:rStyle w:val="PageNumber"/>
      </w:rPr>
      <w:t>598c</w:t>
    </w:r>
  </w:p>
  <w:p w14:paraId="1EB37F75" w14:textId="77777777" w:rsidR="001A272D" w:rsidRDefault="001A272D">
    <w:pPr>
      <w:pStyle w:val="Header"/>
      <w:widowControl w:val="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2113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598</w:t>
    </w:r>
    <w:r>
      <w:rPr>
        <w:rStyle w:val="PageNumber"/>
      </w:rPr>
      <w:fldChar w:fldCharType="end"/>
    </w:r>
  </w:p>
  <w:p w14:paraId="2B8C03E3"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Obadiah</w:t>
    </w:r>
    <w:r>
      <w:tab/>
    </w:r>
    <w:r>
      <w:rPr>
        <w:rStyle w:val="PageNumber"/>
      </w:rPr>
      <w:t>598d</w:t>
    </w:r>
  </w:p>
  <w:p w14:paraId="357DF42E" w14:textId="77777777" w:rsidR="001A272D" w:rsidRDefault="001A272D">
    <w:pPr>
      <w:pStyle w:val="Header"/>
      <w:widowControl w:val="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688C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6F194314" w14:textId="77777777" w:rsidR="001A272D" w:rsidRDefault="001A272D">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969D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7CE6D6C" w14:textId="77777777" w:rsidR="001A272D" w:rsidRDefault="001A272D">
    <w:pPr>
      <w:pStyle w:val="Header"/>
      <w:widowControl w:val="0"/>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36A9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614</w:t>
    </w:r>
    <w:r>
      <w:rPr>
        <w:rStyle w:val="PageNumber"/>
      </w:rPr>
      <w:fldChar w:fldCharType="end"/>
    </w:r>
  </w:p>
  <w:p w14:paraId="1FBE1A8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Jonah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614</w:t>
    </w:r>
    <w:r>
      <w:rPr>
        <w:rStyle w:val="PageNumber"/>
      </w:rPr>
      <w:fldChar w:fldCharType="end"/>
    </w:r>
  </w:p>
  <w:p w14:paraId="5B0D3CF5" w14:textId="77777777" w:rsidR="001A272D" w:rsidRDefault="001A272D">
    <w:pPr>
      <w:pStyle w:val="Header"/>
      <w:widowControl w:val="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E70A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973BABC" w14:textId="77777777" w:rsidR="001A272D" w:rsidRDefault="001A272D">
    <w:pPr>
      <w:pStyle w:val="Header"/>
      <w:widowControl w:val="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DE2F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614</w:t>
    </w:r>
    <w:r>
      <w:rPr>
        <w:rStyle w:val="PageNumber"/>
      </w:rPr>
      <w:fldChar w:fldCharType="end"/>
    </w:r>
  </w:p>
  <w:p w14:paraId="3808AB85"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Jonah</w:t>
    </w:r>
    <w:r>
      <w:tab/>
    </w:r>
    <w:r>
      <w:rPr>
        <w:rStyle w:val="PageNumber"/>
      </w:rPr>
      <w:t>614a</w:t>
    </w:r>
  </w:p>
  <w:p w14:paraId="3FA8D0FA" w14:textId="77777777" w:rsidR="001A272D" w:rsidRDefault="001A272D">
    <w:pPr>
      <w:pStyle w:val="Header"/>
      <w:widowControl w:val="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823A5"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ECC435D" w14:textId="77777777" w:rsidR="001A272D" w:rsidRDefault="001A272D">
    <w:pPr>
      <w:pStyle w:val="Header"/>
      <w:widowControl w:val="0"/>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DF8B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614</w:t>
    </w:r>
    <w:r>
      <w:rPr>
        <w:rStyle w:val="PageNumber"/>
      </w:rPr>
      <w:fldChar w:fldCharType="end"/>
    </w:r>
  </w:p>
  <w:p w14:paraId="46EBED6F"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Jonah</w:t>
    </w:r>
    <w:r>
      <w:tab/>
    </w:r>
    <w:r>
      <w:rPr>
        <w:rStyle w:val="PageNumber"/>
      </w:rPr>
      <w:t>614b</w:t>
    </w:r>
  </w:p>
  <w:p w14:paraId="64008A72" w14:textId="77777777" w:rsidR="001A272D" w:rsidRDefault="001A272D">
    <w:pPr>
      <w:pStyle w:val="Header"/>
      <w:widowControl w:val="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A867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614</w:t>
    </w:r>
    <w:r>
      <w:rPr>
        <w:rStyle w:val="PageNumber"/>
      </w:rPr>
      <w:fldChar w:fldCharType="end"/>
    </w:r>
  </w:p>
  <w:p w14:paraId="50B6286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Jonah</w:t>
    </w:r>
    <w:r>
      <w:tab/>
    </w:r>
    <w:r>
      <w:rPr>
        <w:rStyle w:val="PageNumber"/>
      </w:rPr>
      <w:t>614c</w:t>
    </w:r>
  </w:p>
  <w:p w14:paraId="7739AE38" w14:textId="77777777" w:rsidR="001A272D" w:rsidRDefault="001A272D">
    <w:pPr>
      <w:pStyle w:val="Header"/>
      <w:widowControl w:val="0"/>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E635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614</w:t>
    </w:r>
    <w:r>
      <w:rPr>
        <w:rStyle w:val="PageNumber"/>
      </w:rPr>
      <w:fldChar w:fldCharType="end"/>
    </w:r>
  </w:p>
  <w:p w14:paraId="1D45A7C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Jonah</w:t>
    </w:r>
    <w:r>
      <w:tab/>
    </w:r>
    <w:r>
      <w:rPr>
        <w:rStyle w:val="PageNumber"/>
      </w:rPr>
      <w:t>614d</w:t>
    </w:r>
  </w:p>
  <w:p w14:paraId="1442F083" w14:textId="77777777" w:rsidR="001A272D" w:rsidRDefault="001A272D">
    <w:pPr>
      <w:pStyle w:val="Header"/>
      <w:widowControl w:val="0"/>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C6C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7C6CE53" w14:textId="77777777" w:rsidR="001A272D" w:rsidRDefault="001A272D">
    <w:pPr>
      <w:pStyle w:val="Header"/>
      <w:widowControl w:val="0"/>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094F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620</w:t>
    </w:r>
    <w:r>
      <w:rPr>
        <w:rStyle w:val="PageNumber"/>
      </w:rPr>
      <w:fldChar w:fldCharType="end"/>
    </w:r>
  </w:p>
  <w:p w14:paraId="14AFA6BE"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Micah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620</w:t>
    </w:r>
    <w:r>
      <w:rPr>
        <w:rStyle w:val="PageNumber"/>
      </w:rPr>
      <w:fldChar w:fldCharType="end"/>
    </w:r>
  </w:p>
  <w:p w14:paraId="319C924A" w14:textId="77777777" w:rsidR="001A272D" w:rsidRDefault="001A272D">
    <w:pPr>
      <w:pStyle w:val="Header"/>
      <w:widowControl w:val="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58FA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C951884" w14:textId="77777777" w:rsidR="001A272D" w:rsidRDefault="001A272D">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31165"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355</w:t>
    </w:r>
    <w:r>
      <w:rPr>
        <w:rStyle w:val="PageNumber"/>
      </w:rPr>
      <w:fldChar w:fldCharType="end"/>
    </w:r>
  </w:p>
  <w:p w14:paraId="674F21B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Poetical Books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355</w:t>
    </w:r>
    <w:r>
      <w:rPr>
        <w:rStyle w:val="PageNumber"/>
      </w:rPr>
      <w:fldChar w:fldCharType="end"/>
    </w:r>
  </w:p>
  <w:p w14:paraId="61CE2587" w14:textId="77777777" w:rsidR="001A272D" w:rsidRDefault="001A272D">
    <w:pPr>
      <w:pStyle w:val="Header"/>
      <w:widowControl w:val="0"/>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68D3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626</w:t>
    </w:r>
    <w:r>
      <w:rPr>
        <w:rStyle w:val="PageNumber"/>
      </w:rPr>
      <w:fldChar w:fldCharType="end"/>
    </w:r>
  </w:p>
  <w:p w14:paraId="340577E3"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Nahum</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626</w:t>
    </w:r>
    <w:r>
      <w:rPr>
        <w:rStyle w:val="PageNumber"/>
      </w:rPr>
      <w:fldChar w:fldCharType="end"/>
    </w:r>
  </w:p>
  <w:p w14:paraId="50D51CC0" w14:textId="77777777" w:rsidR="001A272D" w:rsidRDefault="001A272D">
    <w:pPr>
      <w:pStyle w:val="Header"/>
      <w:widowControl w:val="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D081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11C1374" w14:textId="77777777" w:rsidR="001A272D" w:rsidRDefault="001A272D">
    <w:pPr>
      <w:pStyle w:val="Header"/>
      <w:widowControl w:val="0"/>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DAFE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633</w:t>
    </w:r>
    <w:r>
      <w:rPr>
        <w:rStyle w:val="PageNumber"/>
      </w:rPr>
      <w:fldChar w:fldCharType="end"/>
    </w:r>
  </w:p>
  <w:p w14:paraId="20727379"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Habakkuk</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633</w:t>
    </w:r>
    <w:r>
      <w:rPr>
        <w:rStyle w:val="PageNumber"/>
      </w:rPr>
      <w:fldChar w:fldCharType="end"/>
    </w:r>
  </w:p>
  <w:p w14:paraId="61C4A16A" w14:textId="77777777" w:rsidR="001A272D" w:rsidRDefault="001A272D">
    <w:pPr>
      <w:pStyle w:val="Header"/>
      <w:widowControl w:val="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CD4C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80C4731" w14:textId="77777777" w:rsidR="001A272D" w:rsidRDefault="001A272D">
    <w:pPr>
      <w:pStyle w:val="Header"/>
      <w:widowControl w:val="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AD525"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639</w:t>
    </w:r>
    <w:r>
      <w:rPr>
        <w:rStyle w:val="PageNumber"/>
      </w:rPr>
      <w:fldChar w:fldCharType="end"/>
    </w:r>
  </w:p>
  <w:p w14:paraId="2CFFD50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Zephaniah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639</w:t>
    </w:r>
    <w:r>
      <w:rPr>
        <w:rStyle w:val="PageNumber"/>
      </w:rPr>
      <w:fldChar w:fldCharType="end"/>
    </w:r>
  </w:p>
  <w:p w14:paraId="6D9CD059" w14:textId="77777777" w:rsidR="001A272D" w:rsidRDefault="001A272D">
    <w:pPr>
      <w:pStyle w:val="Header"/>
      <w:widowControl w:val="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61319"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CB7A2EB" w14:textId="77777777" w:rsidR="001A272D" w:rsidRDefault="001A272D">
    <w:pPr>
      <w:pStyle w:val="Header"/>
      <w:widowControl w:val="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0641D"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644</w:t>
    </w:r>
    <w:r>
      <w:rPr>
        <w:rStyle w:val="PageNumber"/>
      </w:rPr>
      <w:fldChar w:fldCharType="end"/>
    </w:r>
  </w:p>
  <w:p w14:paraId="756D69E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Haggai</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644</w:t>
    </w:r>
    <w:r>
      <w:rPr>
        <w:rStyle w:val="PageNumber"/>
      </w:rPr>
      <w:fldChar w:fldCharType="end"/>
    </w:r>
  </w:p>
  <w:p w14:paraId="018493B2" w14:textId="77777777" w:rsidR="001A272D" w:rsidRDefault="001A272D">
    <w:pPr>
      <w:pStyle w:val="Header"/>
      <w:widowControl w:val="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A2699"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644</w:t>
    </w:r>
    <w:r>
      <w:rPr>
        <w:rStyle w:val="PageNumber"/>
      </w:rPr>
      <w:fldChar w:fldCharType="end"/>
    </w:r>
  </w:p>
  <w:p w14:paraId="61C764A4"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Haggai</w:t>
    </w:r>
    <w:r>
      <w:tab/>
    </w:r>
    <w:r>
      <w:rPr>
        <w:rStyle w:val="PageNumber"/>
      </w:rPr>
      <w:t>644a</w:t>
    </w:r>
  </w:p>
  <w:p w14:paraId="396CD619" w14:textId="77777777" w:rsidR="001A272D" w:rsidRDefault="001A272D">
    <w:pPr>
      <w:pStyle w:val="Header"/>
      <w:widowControl w:val="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392B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644</w:t>
    </w:r>
    <w:r>
      <w:rPr>
        <w:rStyle w:val="PageNumber"/>
      </w:rPr>
      <w:fldChar w:fldCharType="end"/>
    </w:r>
  </w:p>
  <w:p w14:paraId="69E012A7"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Haggai</w:t>
    </w:r>
    <w:r>
      <w:tab/>
    </w:r>
    <w:r>
      <w:rPr>
        <w:rStyle w:val="PageNumber"/>
      </w:rPr>
      <w:t>644b</w:t>
    </w:r>
  </w:p>
  <w:p w14:paraId="543875E5" w14:textId="77777777" w:rsidR="001A272D" w:rsidRDefault="001A272D">
    <w:pPr>
      <w:pStyle w:val="Header"/>
      <w:widowControl w:val="0"/>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6D28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648</w:t>
    </w:r>
    <w:r>
      <w:rPr>
        <w:rStyle w:val="PageNumber"/>
      </w:rPr>
      <w:fldChar w:fldCharType="end"/>
    </w:r>
  </w:p>
  <w:p w14:paraId="4D07C83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Haggai</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648</w:t>
    </w:r>
    <w:r>
      <w:rPr>
        <w:rStyle w:val="PageNumber"/>
      </w:rPr>
      <w:fldChar w:fldCharType="end"/>
    </w:r>
  </w:p>
  <w:p w14:paraId="3E995FF1" w14:textId="77777777" w:rsidR="001A272D" w:rsidRDefault="001A272D">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2B62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368</w:t>
    </w:r>
    <w:r>
      <w:rPr>
        <w:rStyle w:val="PageNumber"/>
      </w:rPr>
      <w:fldChar w:fldCharType="end"/>
    </w:r>
  </w:p>
  <w:p w14:paraId="5553705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Job</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368</w:t>
    </w:r>
    <w:r>
      <w:rPr>
        <w:rStyle w:val="PageNumber"/>
      </w:rPr>
      <w:fldChar w:fldCharType="end"/>
    </w:r>
  </w:p>
  <w:p w14:paraId="7D0A19B6" w14:textId="77777777" w:rsidR="001A272D" w:rsidRDefault="001A272D">
    <w:pPr>
      <w:pStyle w:val="Header"/>
      <w:widowControl w:val="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9231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F248C03" w14:textId="77777777" w:rsidR="001A272D" w:rsidRDefault="001A272D">
    <w:pPr>
      <w:pStyle w:val="Header"/>
      <w:widowControl w:val="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45C7D"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658</w:t>
    </w:r>
    <w:r>
      <w:rPr>
        <w:rStyle w:val="PageNumber"/>
      </w:rPr>
      <w:fldChar w:fldCharType="end"/>
    </w:r>
  </w:p>
  <w:p w14:paraId="585CE620"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Zechariah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658</w:t>
    </w:r>
    <w:r>
      <w:rPr>
        <w:rStyle w:val="PageNumber"/>
      </w:rPr>
      <w:fldChar w:fldCharType="end"/>
    </w:r>
  </w:p>
  <w:p w14:paraId="7EF534BC" w14:textId="77777777" w:rsidR="001A272D" w:rsidRDefault="001A272D">
    <w:pPr>
      <w:pStyle w:val="Header"/>
      <w:widowControl w:val="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ED88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855683F" w14:textId="77777777" w:rsidR="001A272D" w:rsidRDefault="001A272D">
    <w:pPr>
      <w:pStyle w:val="Header"/>
      <w:widowControl w:val="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BFC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668</w:t>
    </w:r>
    <w:r>
      <w:rPr>
        <w:rStyle w:val="PageNumber"/>
      </w:rPr>
      <w:fldChar w:fldCharType="end"/>
    </w:r>
  </w:p>
  <w:p w14:paraId="0F6A58D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Malachi</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668</w:t>
    </w:r>
    <w:r>
      <w:rPr>
        <w:rStyle w:val="PageNumber"/>
      </w:rPr>
      <w:fldChar w:fldCharType="end"/>
    </w:r>
  </w:p>
  <w:p w14:paraId="7DDFDDD7" w14:textId="77777777" w:rsidR="001A272D" w:rsidRDefault="001A272D">
    <w:pPr>
      <w:pStyle w:val="Header"/>
      <w:widowControl w:val="0"/>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2C8D4" w14:textId="77777777" w:rsidR="001A272D" w:rsidRDefault="001A272D">
    <w:pPr>
      <w:pStyle w:val="Header"/>
      <w:widowControl w:val="0"/>
      <w:tabs>
        <w:tab w:val="clear" w:pos="4320"/>
        <w:tab w:val="clear" w:pos="8640"/>
        <w:tab w:val="center" w:pos="4770"/>
        <w:tab w:val="right" w:pos="9540"/>
      </w:tabs>
      <w:ind w:right="-864"/>
    </w:pPr>
    <w:r>
      <w:t>Dr. Rick Griffith</w:t>
    </w:r>
    <w:r>
      <w:tab/>
      <w:t>Old Testament Survey: Supplements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671</w:t>
    </w:r>
    <w:r>
      <w:rPr>
        <w:rStyle w:val="PageNumber"/>
      </w:rPr>
      <w:fldChar w:fldCharType="end"/>
    </w:r>
  </w:p>
  <w:p w14:paraId="04CF3A7F" w14:textId="77777777" w:rsidR="001A272D" w:rsidRDefault="001A272D">
    <w:pPr>
      <w:pStyle w:val="Header"/>
      <w:widowControl w:val="0"/>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59DDD" w14:textId="77777777" w:rsidR="001A272D" w:rsidRDefault="001A272D">
    <w:pPr>
      <w:pStyle w:val="Header"/>
      <w:widowControl w:val="0"/>
      <w:tabs>
        <w:tab w:val="clear" w:pos="4320"/>
        <w:tab w:val="clear" w:pos="8640"/>
        <w:tab w:val="center" w:pos="4770"/>
        <w:tab w:val="right" w:pos="9540"/>
      </w:tabs>
      <w:ind w:right="-864"/>
    </w:pPr>
    <w:r>
      <w:t>Dr. Rick Griffith</w:t>
    </w:r>
    <w:r>
      <w:tab/>
      <w:t>Old Testament Survey: Supplements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704</w:t>
    </w:r>
    <w:r>
      <w:rPr>
        <w:rStyle w:val="PageNumber"/>
      </w:rPr>
      <w:fldChar w:fldCharType="end"/>
    </w:r>
  </w:p>
  <w:p w14:paraId="67E6046B" w14:textId="77777777" w:rsidR="001A272D" w:rsidRDefault="001A272D">
    <w:pPr>
      <w:pStyle w:val="Header"/>
      <w:widowControl w:val="0"/>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A4231" w14:textId="77777777" w:rsidR="001A272D" w:rsidRDefault="001A272D">
    <w:pPr>
      <w:pStyle w:val="Header"/>
      <w:framePr w:w="576" w:wrap="around" w:vAnchor="page" w:hAnchor="page" w:x="939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D0A0A3A" w14:textId="77777777" w:rsidR="001A272D" w:rsidRDefault="001A272D">
    <w:pPr>
      <w:pStyle w:val="Header"/>
      <w:widowControl w:val="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6968" w14:textId="77777777" w:rsidR="001A272D" w:rsidRDefault="001A272D">
    <w:pPr>
      <w:pStyle w:val="Header"/>
      <w:framePr w:w="576" w:wrap="around" w:vAnchor="page" w:hAnchor="page" w:x="939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684</w:t>
    </w:r>
    <w:r>
      <w:rPr>
        <w:rStyle w:val="PageNumber"/>
      </w:rPr>
      <w:fldChar w:fldCharType="end"/>
    </w:r>
  </w:p>
  <w:p w14:paraId="72B07B5E" w14:textId="77777777" w:rsidR="001A272D" w:rsidRDefault="001A272D">
    <w:pPr>
      <w:pStyle w:val="Header"/>
      <w:widowControl w:val="0"/>
      <w:tabs>
        <w:tab w:val="clear" w:pos="4320"/>
        <w:tab w:val="clear" w:pos="8640"/>
        <w:tab w:val="center" w:pos="4770"/>
        <w:tab w:val="right" w:pos="9450"/>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7B79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379</w:t>
    </w:r>
    <w:r>
      <w:rPr>
        <w:rStyle w:val="PageNumber"/>
      </w:rPr>
      <w:fldChar w:fldCharType="end"/>
    </w:r>
  </w:p>
  <w:p w14:paraId="37BB57E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Job</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379</w:t>
    </w:r>
    <w:r>
      <w:rPr>
        <w:rStyle w:val="PageNumber"/>
      </w:rPr>
      <w:fldChar w:fldCharType="end"/>
    </w:r>
  </w:p>
  <w:p w14:paraId="2928F5CB" w14:textId="77777777" w:rsidR="001A272D" w:rsidRDefault="001A272D">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BD1E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9C06FC6" w14:textId="77777777" w:rsidR="001A272D" w:rsidRDefault="001A272D">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3B11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393</w:t>
    </w:r>
    <w:r>
      <w:rPr>
        <w:rStyle w:val="PageNumber"/>
      </w:rPr>
      <w:fldChar w:fldCharType="end"/>
    </w:r>
  </w:p>
  <w:p w14:paraId="5E5ED132"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Psalms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393</w:t>
    </w:r>
    <w:r>
      <w:rPr>
        <w:rStyle w:val="PageNumber"/>
      </w:rPr>
      <w:fldChar w:fldCharType="end"/>
    </w:r>
  </w:p>
  <w:p w14:paraId="768C4A52" w14:textId="77777777" w:rsidR="001A272D" w:rsidRDefault="001A272D">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ED5F9"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2D37AF7" w14:textId="77777777" w:rsidR="001A272D" w:rsidRDefault="001A272D">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1DB6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402</w:t>
    </w:r>
    <w:r>
      <w:rPr>
        <w:rStyle w:val="PageNumber"/>
      </w:rPr>
      <w:fldChar w:fldCharType="end"/>
    </w:r>
  </w:p>
  <w:p w14:paraId="09CA07E3"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Proverbs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402</w:t>
    </w:r>
    <w:r>
      <w:rPr>
        <w:rStyle w:val="PageNumber"/>
      </w:rPr>
      <w:fldChar w:fldCharType="end"/>
    </w:r>
  </w:p>
  <w:p w14:paraId="269D354E" w14:textId="77777777" w:rsidR="001A272D" w:rsidRDefault="001A272D">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10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402</w:t>
    </w:r>
    <w:r>
      <w:rPr>
        <w:rStyle w:val="PageNumber"/>
      </w:rPr>
      <w:fldChar w:fldCharType="end"/>
    </w:r>
  </w:p>
  <w:p w14:paraId="13EDCD7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Proverbs</w:t>
    </w:r>
    <w:r>
      <w:tab/>
    </w:r>
    <w:r>
      <w:rPr>
        <w:rStyle w:val="PageNumber"/>
      </w:rPr>
      <w:t>402a</w:t>
    </w:r>
  </w:p>
  <w:p w14:paraId="24F0AF2B" w14:textId="77777777" w:rsidR="001A272D" w:rsidRDefault="001A272D">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ADE60" w14:textId="77777777" w:rsidR="001A272D" w:rsidRDefault="001A272D">
    <w:pPr>
      <w:pStyle w:val="Header"/>
      <w:framePr w:w="576" w:wrap="around" w:vAnchor="page" w:hAnchor="page" w:x="939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w:t>
    </w:r>
    <w:r>
      <w:rPr>
        <w:rStyle w:val="PageNumber"/>
      </w:rPr>
      <w:fldChar w:fldCharType="end"/>
    </w:r>
  </w:p>
  <w:p w14:paraId="3D82022F" w14:textId="77777777" w:rsidR="001A272D" w:rsidRDefault="001A272D">
    <w:pPr>
      <w:pStyle w:val="Header"/>
      <w:widowControl w:val="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58E2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402</w:t>
    </w:r>
    <w:r>
      <w:rPr>
        <w:rStyle w:val="PageNumber"/>
      </w:rPr>
      <w:fldChar w:fldCharType="end"/>
    </w:r>
  </w:p>
  <w:p w14:paraId="05EBEDF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Proverbs</w:t>
    </w:r>
    <w:r>
      <w:tab/>
      <w:t>402b</w:t>
    </w:r>
  </w:p>
  <w:p w14:paraId="471547F1" w14:textId="77777777" w:rsidR="001A272D" w:rsidRDefault="001A272D">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724C4"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2A4A58A8" w14:textId="77777777" w:rsidR="001A272D" w:rsidRDefault="001A272D">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3469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404</w:t>
    </w:r>
    <w:r>
      <w:rPr>
        <w:rStyle w:val="PageNumber"/>
      </w:rPr>
      <w:fldChar w:fldCharType="end"/>
    </w:r>
  </w:p>
  <w:p w14:paraId="3916E43F"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Ecclesiastes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404</w:t>
    </w:r>
    <w:r>
      <w:rPr>
        <w:rStyle w:val="PageNumber"/>
      </w:rPr>
      <w:fldChar w:fldCharType="end"/>
    </w:r>
  </w:p>
  <w:p w14:paraId="3E3F1356" w14:textId="77777777" w:rsidR="001A272D" w:rsidRDefault="001A272D">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A1F8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3688669" w14:textId="77777777" w:rsidR="001A272D" w:rsidRDefault="001A272D">
    <w:pPr>
      <w:pStyle w:val="Header"/>
      <w:widowControl w:val="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0457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2346F0CE"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436</w:t>
    </w:r>
    <w:r>
      <w:rPr>
        <w:rStyle w:val="PageNumber"/>
      </w:rPr>
      <w:fldChar w:fldCharType="end"/>
    </w:r>
  </w:p>
  <w:p w14:paraId="7390D664" w14:textId="77777777" w:rsidR="001A272D" w:rsidRDefault="001A272D">
    <w:pPr>
      <w:pStyle w:val="Header"/>
      <w:widowControl w:val="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9088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BA93D40" w14:textId="77777777" w:rsidR="001A272D" w:rsidRDefault="001A272D">
    <w:pPr>
      <w:pStyle w:val="Header"/>
      <w:widowControl w:val="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F0424"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09EEAE20"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t>436a</w:t>
    </w:r>
  </w:p>
  <w:p w14:paraId="249ABB52" w14:textId="77777777" w:rsidR="001A272D" w:rsidRDefault="001A272D">
    <w:pPr>
      <w:pStyle w:val="Header"/>
      <w:widowControl w:val="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B453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8DB15EF" w14:textId="77777777" w:rsidR="001A272D" w:rsidRDefault="001A272D">
    <w:pPr>
      <w:pStyle w:val="Header"/>
      <w:widowControl w:val="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8677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2855E459"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t>436b</w:t>
    </w:r>
  </w:p>
  <w:p w14:paraId="0225F2F1" w14:textId="77777777" w:rsidR="001A272D" w:rsidRDefault="001A272D">
    <w:pPr>
      <w:pStyle w:val="Header"/>
      <w:widowControl w:val="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32C9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DE1B8D2" w14:textId="77777777" w:rsidR="001A272D" w:rsidRDefault="001A272D">
    <w:pPr>
      <w:pStyle w:val="Header"/>
      <w:widowControl w:val="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24382" w14:textId="77777777" w:rsidR="001A272D" w:rsidRDefault="001A272D">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4B24A03A" w14:textId="77777777" w:rsidR="001A272D" w:rsidRDefault="001A272D">
    <w:pPr>
      <w:pStyle w:val="Header"/>
      <w:widowControl w:val="0"/>
      <w:ind w:right="36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0005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542B336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t>436c</w:t>
    </w:r>
  </w:p>
  <w:p w14:paraId="18609A44" w14:textId="77777777" w:rsidR="001A272D" w:rsidRDefault="001A272D">
    <w:pPr>
      <w:pStyle w:val="Header"/>
      <w:widowControl w:val="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8F3E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24D27F8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t>436d</w:t>
    </w:r>
  </w:p>
  <w:p w14:paraId="3A73FD65" w14:textId="77777777" w:rsidR="001A272D" w:rsidRDefault="001A272D">
    <w:pPr>
      <w:pStyle w:val="Header"/>
      <w:widowControl w:val="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9F1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B25B982" w14:textId="77777777" w:rsidR="001A272D" w:rsidRDefault="001A272D">
    <w:pPr>
      <w:pStyle w:val="Header"/>
      <w:widowControl w:val="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5969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436</w:t>
    </w:r>
    <w:r>
      <w:rPr>
        <w:rStyle w:val="PageNumber"/>
      </w:rPr>
      <w:fldChar w:fldCharType="end"/>
    </w:r>
  </w:p>
  <w:p w14:paraId="788FB47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Solomon’s Song of Songs</w:t>
    </w:r>
    <w:r>
      <w:tab/>
    </w:r>
    <w:r>
      <w:rPr>
        <w:rStyle w:val="PageNumber"/>
      </w:rPr>
      <w:t>436d</w:t>
    </w:r>
  </w:p>
  <w:p w14:paraId="3C0B1252" w14:textId="77777777" w:rsidR="001A272D" w:rsidRDefault="001A272D">
    <w:pPr>
      <w:pStyle w:val="Header"/>
      <w:widowControl w:val="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B8CF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66BF2D2" w14:textId="77777777" w:rsidR="001A272D" w:rsidRDefault="001A272D">
    <w:pPr>
      <w:pStyle w:val="Header"/>
      <w:widowControl w:val="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EEED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442</w:t>
    </w:r>
    <w:r>
      <w:rPr>
        <w:rStyle w:val="PageNumber"/>
      </w:rPr>
      <w:fldChar w:fldCharType="end"/>
    </w:r>
  </w:p>
  <w:p w14:paraId="309DB068"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p w14:paraId="2C855AC0" w14:textId="77777777" w:rsidR="001A272D" w:rsidRDefault="001A272D">
    <w:pPr>
      <w:pStyle w:val="Header"/>
      <w:widowControl w:val="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520D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528F486" w14:textId="77777777" w:rsidR="001A272D" w:rsidRDefault="001A272D">
    <w:pPr>
      <w:pStyle w:val="Header"/>
      <w:widowControl w:val="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9424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443</w:t>
    </w:r>
    <w:r>
      <w:rPr>
        <w:rStyle w:val="PageNumber"/>
      </w:rPr>
      <w:fldChar w:fldCharType="end"/>
    </w:r>
  </w:p>
  <w:p w14:paraId="03E0C4B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442a</w:t>
    </w:r>
  </w:p>
  <w:p w14:paraId="60E82E73" w14:textId="77777777" w:rsidR="001A272D" w:rsidRDefault="001A272D">
    <w:pPr>
      <w:pStyle w:val="Header"/>
      <w:widowControl w:val="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C9EB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6520F1E5" w14:textId="77777777" w:rsidR="001A272D" w:rsidRDefault="001A272D">
    <w:pPr>
      <w:pStyle w:val="Header"/>
      <w:widowControl w:val="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6434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444</w:t>
    </w:r>
    <w:r>
      <w:rPr>
        <w:rStyle w:val="PageNumber"/>
      </w:rPr>
      <w:fldChar w:fldCharType="end"/>
    </w:r>
  </w:p>
  <w:p w14:paraId="706030B7"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442b</w:t>
    </w:r>
  </w:p>
  <w:p w14:paraId="3539DD95" w14:textId="77777777" w:rsidR="001A272D" w:rsidRDefault="001A272D">
    <w:pPr>
      <w:pStyle w:val="Header"/>
      <w:widowControl w:val="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1D880" w14:textId="77777777" w:rsidR="001A272D" w:rsidRDefault="001A272D">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332</w:t>
    </w:r>
    <w:r>
      <w:rPr>
        <w:rStyle w:val="PageNumber"/>
      </w:rPr>
      <w:fldChar w:fldCharType="end"/>
    </w:r>
  </w:p>
  <w:p w14:paraId="093B5FE6" w14:textId="77777777" w:rsidR="001A272D" w:rsidRDefault="001A272D">
    <w:pPr>
      <w:pStyle w:val="Header"/>
      <w:widowControl w:val="0"/>
      <w:tabs>
        <w:tab w:val="clear" w:pos="4320"/>
        <w:tab w:val="clear" w:pos="8640"/>
        <w:tab w:val="center" w:pos="4950"/>
        <w:tab w:val="right" w:pos="9630"/>
      </w:tabs>
      <w:ind w:right="-25"/>
    </w:pPr>
    <w:r>
      <w:t>Dr. Rick Griffith</w:t>
    </w:r>
    <w:r>
      <w:tab/>
      <w:t>OT 101: Old Testament Survey (2004 Syllabus)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332</w:t>
    </w:r>
    <w:r>
      <w:rPr>
        <w:rStyle w:val="PageNumber"/>
      </w:rPr>
      <w:fldChar w:fldCharType="end"/>
    </w:r>
    <w:r>
      <w:tab/>
    </w:r>
  </w:p>
  <w:p w14:paraId="45DAB346" w14:textId="77777777" w:rsidR="001A272D" w:rsidRDefault="001A272D">
    <w:pPr>
      <w:pStyle w:val="Header"/>
      <w:widowControl w:val="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0DBD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42CE6F58" w14:textId="77777777" w:rsidR="001A272D" w:rsidRDefault="001A272D">
    <w:pPr>
      <w:pStyle w:val="Header"/>
      <w:widowControl w:val="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BC14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445</w:t>
    </w:r>
    <w:r>
      <w:rPr>
        <w:rStyle w:val="PageNumber"/>
      </w:rPr>
      <w:fldChar w:fldCharType="end"/>
    </w:r>
  </w:p>
  <w:p w14:paraId="0A120A19"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442c</w:t>
    </w:r>
  </w:p>
  <w:p w14:paraId="711A2424" w14:textId="77777777" w:rsidR="001A272D" w:rsidRDefault="001A272D">
    <w:pPr>
      <w:pStyle w:val="Header"/>
      <w:widowControl w:val="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34D9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FA3444F" w14:textId="77777777" w:rsidR="001A272D" w:rsidRDefault="001A272D">
    <w:pPr>
      <w:pStyle w:val="Header"/>
      <w:widowControl w:val="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AFE5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446</w:t>
    </w:r>
    <w:r>
      <w:rPr>
        <w:rStyle w:val="PageNumber"/>
      </w:rPr>
      <w:fldChar w:fldCharType="end"/>
    </w:r>
  </w:p>
  <w:p w14:paraId="187C0914"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442d</w:t>
    </w:r>
  </w:p>
  <w:p w14:paraId="697503F4" w14:textId="77777777" w:rsidR="001A272D" w:rsidRDefault="001A272D">
    <w:pPr>
      <w:pStyle w:val="Header"/>
      <w:widowControl w:val="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9C33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A33935C" w14:textId="77777777" w:rsidR="001A272D" w:rsidRDefault="001A272D">
    <w:pPr>
      <w:pStyle w:val="Header"/>
      <w:widowControl w:val="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571C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447</w:t>
    </w:r>
    <w:r>
      <w:rPr>
        <w:rStyle w:val="PageNumber"/>
      </w:rPr>
      <w:fldChar w:fldCharType="end"/>
    </w:r>
  </w:p>
  <w:p w14:paraId="7D7BB2B7"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442e</w:t>
    </w:r>
  </w:p>
  <w:p w14:paraId="0D84103E" w14:textId="77777777" w:rsidR="001A272D" w:rsidRDefault="001A272D">
    <w:pPr>
      <w:pStyle w:val="Header"/>
      <w:widowControl w:val="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5DC8D"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448</w:t>
    </w:r>
    <w:r>
      <w:rPr>
        <w:rStyle w:val="PageNumber"/>
      </w:rPr>
      <w:fldChar w:fldCharType="end"/>
    </w:r>
  </w:p>
  <w:p w14:paraId="045ADD7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442f</w:t>
    </w:r>
  </w:p>
  <w:p w14:paraId="2CEF330A" w14:textId="77777777" w:rsidR="001A272D" w:rsidRDefault="001A272D">
    <w:pPr>
      <w:pStyle w:val="Header"/>
      <w:widowControl w:val="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024F5" w14:textId="77777777" w:rsidR="001A272D" w:rsidRDefault="001A272D">
    <w:pPr>
      <w:pStyle w:val="Header"/>
      <w:widowControl w:val="0"/>
      <w:tabs>
        <w:tab w:val="clear" w:pos="4320"/>
        <w:tab w:val="clear" w:pos="8640"/>
        <w:tab w:val="center" w:pos="5040"/>
        <w:tab w:val="right" w:pos="9630"/>
      </w:tabs>
      <w:ind w:right="-54"/>
    </w:pPr>
    <w:r>
      <w:t>Dr. Rick Griffith</w:t>
    </w:r>
    <w:r>
      <w:tab/>
      <w:t>New Testament Survey: NT Overview</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451</w:t>
    </w:r>
    <w:r>
      <w:rPr>
        <w:rStyle w:val="PageNumber"/>
      </w:rPr>
      <w:fldChar w:fldCharType="end"/>
    </w:r>
  </w:p>
  <w:p w14:paraId="5B16B387" w14:textId="77777777" w:rsidR="001A272D" w:rsidRDefault="001A272D">
    <w:pPr>
      <w:pStyle w:val="Header"/>
      <w:widowControl w:val="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364E9" w14:textId="77777777" w:rsidR="001A272D" w:rsidRDefault="001A272D">
    <w:pPr>
      <w:pStyle w:val="Header"/>
      <w:widowControl w:val="0"/>
      <w:tabs>
        <w:tab w:val="clear" w:pos="4320"/>
        <w:tab w:val="clear" w:pos="8640"/>
        <w:tab w:val="center" w:pos="5040"/>
        <w:tab w:val="right" w:pos="9630"/>
      </w:tabs>
      <w:ind w:right="-54"/>
    </w:pPr>
    <w:r>
      <w:t>Dr. Rick Griffith</w:t>
    </w:r>
    <w:r>
      <w:tab/>
      <w:t>Old Testament Survey: Prophetic Literature</w:t>
    </w:r>
    <w:r>
      <w:tab/>
    </w:r>
    <w:r>
      <w:rPr>
        <w:rStyle w:val="PageNumber"/>
      </w:rPr>
      <w:t>451a</w:t>
    </w:r>
  </w:p>
  <w:p w14:paraId="41230574" w14:textId="77777777" w:rsidR="001A272D" w:rsidRDefault="001A272D">
    <w:pPr>
      <w:pStyle w:val="Header"/>
      <w:widowControl w:val="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D420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452</w:t>
    </w:r>
    <w:r>
      <w:rPr>
        <w:rStyle w:val="PageNumber"/>
      </w:rPr>
      <w:fldChar w:fldCharType="end"/>
    </w:r>
  </w:p>
  <w:p w14:paraId="3F7A0298"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Prophetic Literature</w:t>
    </w:r>
    <w:r>
      <w:tab/>
    </w:r>
    <w:r>
      <w:rPr>
        <w:rStyle w:val="PageNumber"/>
      </w:rPr>
      <w:t>451b</w:t>
    </w:r>
  </w:p>
  <w:p w14:paraId="46C26014" w14:textId="77777777" w:rsidR="001A272D" w:rsidRDefault="001A272D">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C0D8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332</w:t>
    </w:r>
    <w:r>
      <w:rPr>
        <w:rStyle w:val="PageNumber"/>
      </w:rPr>
      <w:fldChar w:fldCharType="end"/>
    </w:r>
  </w:p>
  <w:p w14:paraId="42DED00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Introduction</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332</w:t>
    </w:r>
    <w:r>
      <w:rPr>
        <w:rStyle w:val="PageNumber"/>
      </w:rPr>
      <w:fldChar w:fldCharType="end"/>
    </w:r>
  </w:p>
  <w:p w14:paraId="78DF5EED" w14:textId="77777777" w:rsidR="001A272D" w:rsidRDefault="001A272D">
    <w:pPr>
      <w:pStyle w:val="Header"/>
      <w:widowControl w:val="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6D553"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2D72B87B" w14:textId="77777777" w:rsidR="001A272D" w:rsidRDefault="001A272D">
    <w:pPr>
      <w:pStyle w:val="Header"/>
      <w:widowControl w:val="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1A87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452</w:t>
    </w:r>
    <w:r>
      <w:rPr>
        <w:rStyle w:val="PageNumber"/>
      </w:rPr>
      <w:fldChar w:fldCharType="end"/>
    </w:r>
  </w:p>
  <w:p w14:paraId="6649D0F3"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452</w:t>
    </w:r>
    <w:r>
      <w:rPr>
        <w:rStyle w:val="PageNumber"/>
      </w:rPr>
      <w:fldChar w:fldCharType="end"/>
    </w:r>
  </w:p>
  <w:p w14:paraId="38E1D8B0" w14:textId="77777777" w:rsidR="001A272D" w:rsidRDefault="001A272D">
    <w:pPr>
      <w:pStyle w:val="Header"/>
      <w:widowControl w:val="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779C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458</w:t>
    </w:r>
    <w:r>
      <w:rPr>
        <w:rStyle w:val="PageNumber"/>
      </w:rPr>
      <w:fldChar w:fldCharType="end"/>
    </w:r>
  </w:p>
  <w:p w14:paraId="6636EC8E"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458</w:t>
    </w:r>
    <w:r>
      <w:rPr>
        <w:rStyle w:val="PageNumber"/>
      </w:rPr>
      <w:fldChar w:fldCharType="end"/>
    </w:r>
  </w:p>
  <w:p w14:paraId="641DDEB2" w14:textId="77777777" w:rsidR="001A272D" w:rsidRDefault="001A272D">
    <w:pPr>
      <w:pStyle w:val="Header"/>
      <w:widowControl w:val="0"/>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0E899"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74A80A2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461a</w:t>
    </w:r>
  </w:p>
  <w:p w14:paraId="6D9B3CF5" w14:textId="77777777" w:rsidR="001A272D" w:rsidRDefault="001A272D">
    <w:pPr>
      <w:pStyle w:val="Header"/>
      <w:widowControl w:val="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7FA9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6F4555F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461b</w:t>
    </w:r>
  </w:p>
  <w:p w14:paraId="52008A4C" w14:textId="77777777" w:rsidR="001A272D" w:rsidRDefault="001A272D">
    <w:pPr>
      <w:pStyle w:val="Header"/>
      <w:widowControl w:val="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563F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0B78AFB5"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461c</w:t>
    </w:r>
  </w:p>
  <w:p w14:paraId="2FF97657" w14:textId="77777777" w:rsidR="001A272D" w:rsidRDefault="001A272D">
    <w:pPr>
      <w:pStyle w:val="Header"/>
      <w:widowControl w:val="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74EB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69A2AE58"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461d</w:t>
    </w:r>
  </w:p>
  <w:p w14:paraId="21076234" w14:textId="77777777" w:rsidR="001A272D" w:rsidRDefault="001A272D">
    <w:pPr>
      <w:pStyle w:val="Header"/>
      <w:widowControl w:val="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25536"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5A9BFFB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461e</w:t>
    </w:r>
  </w:p>
  <w:p w14:paraId="2DADD624" w14:textId="77777777" w:rsidR="001A272D" w:rsidRDefault="001A272D">
    <w:pPr>
      <w:pStyle w:val="Header"/>
      <w:widowControl w:val="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6644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461</w:t>
    </w:r>
    <w:r>
      <w:rPr>
        <w:rStyle w:val="PageNumber"/>
      </w:rPr>
      <w:fldChar w:fldCharType="end"/>
    </w:r>
  </w:p>
  <w:p w14:paraId="7320A64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461f</w:t>
    </w:r>
  </w:p>
  <w:p w14:paraId="469875AE" w14:textId="77777777" w:rsidR="001A272D" w:rsidRDefault="001A272D">
    <w:pPr>
      <w:pStyle w:val="Header"/>
      <w:widowControl w:val="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FFAA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462</w:t>
    </w:r>
    <w:r>
      <w:rPr>
        <w:rStyle w:val="PageNumber"/>
      </w:rPr>
      <w:fldChar w:fldCharType="end"/>
    </w:r>
  </w:p>
  <w:p w14:paraId="10EFBA4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462</w:t>
    </w:r>
    <w:r>
      <w:rPr>
        <w:rStyle w:val="PageNumber"/>
      </w:rPr>
      <w:fldChar w:fldCharType="end"/>
    </w:r>
  </w:p>
  <w:p w14:paraId="57CAE973" w14:textId="77777777" w:rsidR="001A272D" w:rsidRDefault="001A272D">
    <w:pPr>
      <w:pStyle w:val="Header"/>
      <w:widowControl w:val="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5621E"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334</w:t>
    </w:r>
    <w:r>
      <w:rPr>
        <w:rStyle w:val="PageNumber"/>
      </w:rPr>
      <w:fldChar w:fldCharType="end"/>
    </w:r>
  </w:p>
  <w:p w14:paraId="6981EBE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Supplements</w:t>
    </w:r>
    <w:r>
      <w:tab/>
    </w:r>
    <w:r>
      <w:rPr>
        <w:rStyle w:val="PageNumber"/>
      </w:rPr>
      <w:t>334a</w:t>
    </w:r>
  </w:p>
  <w:p w14:paraId="38447A1A" w14:textId="77777777" w:rsidR="001A272D" w:rsidRDefault="001A272D">
    <w:pPr>
      <w:pStyle w:val="Header"/>
      <w:widowControl w:val="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7DD39" w14:textId="77777777" w:rsidR="001A272D" w:rsidRDefault="001A272D" w:rsidP="007F71E6">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76ED735" w14:textId="77777777" w:rsidR="001A272D" w:rsidRDefault="001A272D" w:rsidP="007F71E6">
    <w:pPr>
      <w:pStyle w:val="Header"/>
      <w:widowControl w:val="0"/>
      <w:ind w:right="36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006D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466</w:t>
    </w:r>
    <w:r>
      <w:rPr>
        <w:rStyle w:val="PageNumber"/>
      </w:rPr>
      <w:fldChar w:fldCharType="end"/>
    </w:r>
  </w:p>
  <w:p w14:paraId="355499F7"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466a</w:t>
    </w:r>
  </w:p>
  <w:p w14:paraId="09A3635D" w14:textId="77777777" w:rsidR="001A272D" w:rsidRDefault="001A272D">
    <w:pPr>
      <w:pStyle w:val="Header"/>
      <w:widowControl w:val="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753B3"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466</w:t>
    </w:r>
    <w:r>
      <w:rPr>
        <w:rStyle w:val="PageNumber"/>
      </w:rPr>
      <w:fldChar w:fldCharType="end"/>
    </w:r>
  </w:p>
  <w:p w14:paraId="60B2EF4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466b</w:t>
    </w:r>
  </w:p>
  <w:p w14:paraId="4B92CE10" w14:textId="77777777" w:rsidR="001A272D" w:rsidRDefault="001A272D">
    <w:pPr>
      <w:pStyle w:val="Header"/>
      <w:widowControl w:val="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BE30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467</w:t>
    </w:r>
    <w:r>
      <w:rPr>
        <w:rStyle w:val="PageNumber"/>
      </w:rPr>
      <w:fldChar w:fldCharType="end"/>
    </w:r>
  </w:p>
  <w:p w14:paraId="3D91D232"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467</w:t>
    </w:r>
    <w:r>
      <w:rPr>
        <w:rStyle w:val="PageNumber"/>
      </w:rPr>
      <w:fldChar w:fldCharType="end"/>
    </w:r>
  </w:p>
  <w:p w14:paraId="1E39A0A8" w14:textId="77777777" w:rsidR="001A272D" w:rsidRDefault="001A272D">
    <w:pPr>
      <w:pStyle w:val="Header"/>
      <w:widowControl w:val="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B0AA1"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467</w:t>
    </w:r>
    <w:r>
      <w:rPr>
        <w:rStyle w:val="PageNumber"/>
      </w:rPr>
      <w:fldChar w:fldCharType="end"/>
    </w:r>
  </w:p>
  <w:p w14:paraId="4B5389F8"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473a</w:t>
    </w:r>
  </w:p>
  <w:p w14:paraId="5EE0D3DF" w14:textId="77777777" w:rsidR="001A272D" w:rsidRDefault="001A272D">
    <w:pPr>
      <w:pStyle w:val="Header"/>
      <w:widowControl w:val="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42790"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467</w:t>
    </w:r>
    <w:r>
      <w:rPr>
        <w:rStyle w:val="PageNumber"/>
      </w:rPr>
      <w:fldChar w:fldCharType="end"/>
    </w:r>
  </w:p>
  <w:p w14:paraId="000E9DF3"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473b</w:t>
    </w:r>
  </w:p>
  <w:p w14:paraId="4BCE3690" w14:textId="77777777" w:rsidR="001A272D" w:rsidRDefault="001A272D">
    <w:pPr>
      <w:pStyle w:val="Header"/>
      <w:widowControl w:val="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5CBF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473</w:t>
    </w:r>
    <w:r>
      <w:rPr>
        <w:rStyle w:val="PageNumber"/>
      </w:rPr>
      <w:fldChar w:fldCharType="end"/>
    </w:r>
  </w:p>
  <w:p w14:paraId="167F089E"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473c</w:t>
    </w:r>
  </w:p>
  <w:p w14:paraId="227A643A" w14:textId="77777777" w:rsidR="001A272D" w:rsidRDefault="001A272D">
    <w:pPr>
      <w:pStyle w:val="Header"/>
      <w:widowControl w:val="0"/>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A1ED8"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473</w:t>
    </w:r>
    <w:r>
      <w:rPr>
        <w:rStyle w:val="PageNumber"/>
      </w:rPr>
      <w:fldChar w:fldCharType="end"/>
    </w:r>
  </w:p>
  <w:p w14:paraId="4FEE01FC"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Isaiah</w:t>
    </w:r>
    <w:r>
      <w:tab/>
    </w:r>
    <w:r>
      <w:rPr>
        <w:rStyle w:val="PageNumber"/>
      </w:rPr>
      <w:t>473d</w:t>
    </w:r>
  </w:p>
  <w:p w14:paraId="78CEFF41" w14:textId="77777777" w:rsidR="001A272D" w:rsidRDefault="001A272D">
    <w:pPr>
      <w:pStyle w:val="Header"/>
      <w:widowControl w:val="0"/>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01E93"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489</w:t>
    </w:r>
    <w:r>
      <w:rPr>
        <w:rStyle w:val="PageNumber"/>
      </w:rPr>
      <w:fldChar w:fldCharType="end"/>
    </w:r>
  </w:p>
  <w:p w14:paraId="3FD1B496"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489</w:t>
    </w:r>
    <w:r>
      <w:rPr>
        <w:rStyle w:val="PageNumber"/>
      </w:rPr>
      <w:fldChar w:fldCharType="end"/>
    </w:r>
  </w:p>
  <w:p w14:paraId="6B09A765" w14:textId="77777777" w:rsidR="001A272D" w:rsidRDefault="001A272D">
    <w:pPr>
      <w:pStyle w:val="Header"/>
      <w:widowControl w:val="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8D52"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b</w:t>
    </w:r>
    <w:r>
      <w:rPr>
        <w:rStyle w:val="PageNumber"/>
      </w:rPr>
      <w:fldChar w:fldCharType="end"/>
    </w:r>
  </w:p>
  <w:p w14:paraId="06106F84"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t>489</w:t>
    </w:r>
    <w:r>
      <w:rPr>
        <w:rStyle w:val="PageNumber"/>
      </w:rPr>
      <w:fldChar w:fldCharType="begin"/>
    </w:r>
    <w:r>
      <w:rPr>
        <w:rStyle w:val="PageNumber"/>
      </w:rPr>
      <w:instrText xml:space="preserve"> PAGE </w:instrText>
    </w:r>
    <w:r>
      <w:rPr>
        <w:rStyle w:val="PageNumber"/>
      </w:rPr>
      <w:fldChar w:fldCharType="separate"/>
    </w:r>
    <w:r>
      <w:rPr>
        <w:rStyle w:val="PageNumber"/>
        <w:noProof/>
      </w:rPr>
      <w:t>b</w:t>
    </w:r>
    <w:r>
      <w:rPr>
        <w:rStyle w:val="PageNumber"/>
      </w:rPr>
      <w:fldChar w:fldCharType="end"/>
    </w:r>
  </w:p>
  <w:p w14:paraId="3F92BD92" w14:textId="77777777" w:rsidR="001A272D" w:rsidRDefault="001A272D">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11ED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F08F76C" w14:textId="77777777" w:rsidR="001A272D" w:rsidRDefault="001A272D">
    <w:pPr>
      <w:pStyle w:val="Header"/>
      <w:widowControl w:val="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EC5D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490</w:t>
    </w:r>
    <w:r>
      <w:rPr>
        <w:rStyle w:val="PageNumber"/>
      </w:rPr>
      <w:fldChar w:fldCharType="end"/>
    </w:r>
  </w:p>
  <w:p w14:paraId="2BE8B621"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490</w:t>
    </w:r>
    <w:r>
      <w:rPr>
        <w:rStyle w:val="PageNumber"/>
      </w:rPr>
      <w:fldChar w:fldCharType="end"/>
    </w:r>
  </w:p>
  <w:p w14:paraId="199FCE7B" w14:textId="77777777" w:rsidR="001A272D" w:rsidRDefault="001A272D">
    <w:pPr>
      <w:pStyle w:val="Header"/>
      <w:widowControl w:val="0"/>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BAE3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490</w:t>
    </w:r>
    <w:r>
      <w:rPr>
        <w:rStyle w:val="PageNumber"/>
      </w:rPr>
      <w:fldChar w:fldCharType="end"/>
    </w:r>
  </w:p>
  <w:p w14:paraId="3AE812BB"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t>490a</w:t>
    </w:r>
  </w:p>
  <w:p w14:paraId="74236F17" w14:textId="77777777" w:rsidR="001A272D" w:rsidRDefault="001A272D">
    <w:pPr>
      <w:pStyle w:val="Header"/>
      <w:widowControl w:val="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B25A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490</w:t>
    </w:r>
    <w:r>
      <w:rPr>
        <w:rStyle w:val="PageNumber"/>
      </w:rPr>
      <w:fldChar w:fldCharType="end"/>
    </w:r>
  </w:p>
  <w:p w14:paraId="25E01ABD"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t>490b</w:t>
    </w:r>
  </w:p>
  <w:p w14:paraId="216E7870" w14:textId="77777777" w:rsidR="001A272D" w:rsidRDefault="001A272D">
    <w:pPr>
      <w:pStyle w:val="Header"/>
      <w:widowControl w:val="0"/>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95EEB"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490</w:t>
    </w:r>
    <w:r>
      <w:rPr>
        <w:rStyle w:val="PageNumber"/>
      </w:rPr>
      <w:fldChar w:fldCharType="end"/>
    </w:r>
  </w:p>
  <w:p w14:paraId="013B2D19"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Jeremiah</w:t>
    </w:r>
    <w:r>
      <w:tab/>
    </w:r>
    <w:r>
      <w:rPr>
        <w:rStyle w:val="PageNumber"/>
      </w:rPr>
      <w:t>490c</w:t>
    </w:r>
  </w:p>
  <w:p w14:paraId="563DD5BF" w14:textId="77777777" w:rsidR="001A272D" w:rsidRDefault="001A272D">
    <w:pPr>
      <w:pStyle w:val="Header"/>
      <w:widowControl w:val="0"/>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43353043"/>
      <w:docPartObj>
        <w:docPartGallery w:val="Page Numbers (Top of Page)"/>
        <w:docPartUnique/>
      </w:docPartObj>
    </w:sdtPr>
    <w:sdtEndPr>
      <w:rPr>
        <w:rStyle w:val="PageNumber"/>
      </w:rPr>
    </w:sdtEndPr>
    <w:sdtContent>
      <w:p w14:paraId="6BBB3FBE" w14:textId="77777777" w:rsidR="001A272D" w:rsidRDefault="001A272D" w:rsidP="00F7348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491</w:t>
        </w:r>
        <w:r>
          <w:rPr>
            <w:rStyle w:val="PageNumber"/>
          </w:rPr>
          <w:fldChar w:fldCharType="end"/>
        </w:r>
      </w:p>
    </w:sdtContent>
  </w:sdt>
  <w:p w14:paraId="09895530" w14:textId="77777777" w:rsidR="001A272D" w:rsidRDefault="001A272D" w:rsidP="007F71E6">
    <w:pPr>
      <w:pStyle w:val="Header"/>
      <w:widowControl w:val="0"/>
      <w:tabs>
        <w:tab w:val="clear" w:pos="4320"/>
        <w:tab w:val="clear" w:pos="8640"/>
        <w:tab w:val="center" w:pos="4860"/>
        <w:tab w:val="right" w:pos="9540"/>
      </w:tabs>
      <w:ind w:right="360"/>
      <w:jc w:val="left"/>
    </w:pPr>
    <w:r>
      <w:t>Dr. Rick Griffith</w:t>
    </w:r>
    <w:r>
      <w:tab/>
      <w:t>Old Testament Survey: Jeremiah</w:t>
    </w:r>
    <w:r>
      <w:tab/>
    </w:r>
  </w:p>
  <w:p w14:paraId="7495BAF9" w14:textId="77777777" w:rsidR="001A272D" w:rsidRDefault="001A272D" w:rsidP="007F71E6">
    <w:pPr>
      <w:pStyle w:val="Header"/>
      <w:widowControl w:val="0"/>
      <w:jc w:val="left"/>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84F90" w14:textId="77777777" w:rsidR="001A272D" w:rsidRDefault="001A272D" w:rsidP="000A43A5">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112B91" w14:textId="77777777" w:rsidR="001A272D" w:rsidRDefault="001A272D" w:rsidP="00544447">
    <w:pPr>
      <w:pStyle w:val="Header"/>
      <w:widowControl w:val="0"/>
      <w:ind w:right="36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3057615"/>
      <w:docPartObj>
        <w:docPartGallery w:val="Page Numbers (Top of Page)"/>
        <w:docPartUnique/>
      </w:docPartObj>
    </w:sdtPr>
    <w:sdtEndPr>
      <w:rPr>
        <w:rStyle w:val="PageNumber"/>
      </w:rPr>
    </w:sdtEndPr>
    <w:sdtContent>
      <w:p w14:paraId="6E15DE4B" w14:textId="77777777" w:rsidR="001A272D" w:rsidRDefault="001A272D" w:rsidP="00F7348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493</w:t>
        </w:r>
        <w:r>
          <w:rPr>
            <w:rStyle w:val="PageNumber"/>
          </w:rPr>
          <w:fldChar w:fldCharType="end"/>
        </w:r>
      </w:p>
    </w:sdtContent>
  </w:sdt>
  <w:p w14:paraId="57FDE58C" w14:textId="77777777" w:rsidR="001A272D" w:rsidRDefault="001A272D" w:rsidP="00544447">
    <w:pPr>
      <w:pStyle w:val="Header"/>
      <w:widowControl w:val="0"/>
      <w:tabs>
        <w:tab w:val="clear" w:pos="4320"/>
        <w:tab w:val="clear" w:pos="8640"/>
        <w:tab w:val="center" w:pos="4860"/>
        <w:tab w:val="right" w:pos="9498"/>
      </w:tabs>
      <w:ind w:right="360"/>
      <w:jc w:val="left"/>
    </w:pPr>
    <w:r>
      <w:t>Dr. Rick Griffith</w:t>
    </w:r>
    <w:r>
      <w:tab/>
      <w:t>Old Testament Survey: Lamentations</w:t>
    </w:r>
    <w:r>
      <w:tab/>
    </w:r>
  </w:p>
  <w:p w14:paraId="425C00E7" w14:textId="77777777" w:rsidR="001A272D" w:rsidRDefault="001A272D">
    <w:pPr>
      <w:pStyle w:val="Header"/>
      <w:widowControl w:val="0"/>
      <w:ind w:right="300"/>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7391243"/>
      <w:docPartObj>
        <w:docPartGallery w:val="Page Numbers (Top of Page)"/>
        <w:docPartUnique/>
      </w:docPartObj>
    </w:sdtPr>
    <w:sdtEndPr>
      <w:rPr>
        <w:rStyle w:val="PageNumber"/>
      </w:rPr>
    </w:sdtEndPr>
    <w:sdtContent>
      <w:p w14:paraId="0E3CB46B" w14:textId="77777777" w:rsidR="001A272D" w:rsidRDefault="001A272D" w:rsidP="00F7348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p>
    </w:sdtContent>
  </w:sdt>
  <w:p w14:paraId="49E2231E" w14:textId="77777777" w:rsidR="001A272D" w:rsidRDefault="001A272D" w:rsidP="00D46C05">
    <w:pPr>
      <w:pStyle w:val="Header"/>
      <w:widowControl w:val="0"/>
      <w:tabs>
        <w:tab w:val="clear" w:pos="4320"/>
        <w:tab w:val="clear" w:pos="8640"/>
        <w:tab w:val="center" w:pos="4860"/>
        <w:tab w:val="right" w:pos="9540"/>
      </w:tabs>
      <w:ind w:right="360"/>
    </w:pPr>
    <w:r>
      <w:t>Dr. Rick Griffith</w:t>
    </w:r>
    <w:r>
      <w:tab/>
      <w:t>Old Testament Survey: Ezekiel</w:t>
    </w:r>
    <w:r>
      <w:tab/>
    </w:r>
  </w:p>
  <w:p w14:paraId="036A2339" w14:textId="77777777" w:rsidR="001A272D" w:rsidRDefault="001A272D" w:rsidP="00BB0DA9">
    <w:pPr>
      <w:pStyle w:val="Header"/>
      <w:widowControl w:val="0"/>
      <w:tabs>
        <w:tab w:val="clear" w:pos="4320"/>
        <w:tab w:val="clear" w:pos="8640"/>
        <w:tab w:val="center" w:pos="4860"/>
        <w:tab w:val="right" w:pos="9540"/>
      </w:tabs>
      <w:ind w:right="-884"/>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FFCD7"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t>510a</w:t>
    </w:r>
  </w:p>
  <w:p w14:paraId="71D3A702" w14:textId="77777777" w:rsidR="001A272D" w:rsidRDefault="001A272D">
    <w:pPr>
      <w:pStyle w:val="Header"/>
      <w:widowControl w:val="0"/>
      <w:ind w:right="30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D46BB"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t>510b</w:t>
    </w:r>
  </w:p>
  <w:p w14:paraId="783F29BB" w14:textId="77777777" w:rsidR="001A272D" w:rsidRDefault="001A272D">
    <w:pPr>
      <w:pStyle w:val="Header"/>
      <w:widowControl w:val="0"/>
      <w:ind w:right="3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DFEA7"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352</w:t>
    </w:r>
    <w:r>
      <w:rPr>
        <w:rStyle w:val="PageNumber"/>
      </w:rPr>
      <w:fldChar w:fldCharType="end"/>
    </w:r>
  </w:p>
  <w:p w14:paraId="106EF1E9" w14:textId="77777777" w:rsidR="001A272D" w:rsidRDefault="001A272D">
    <w:pPr>
      <w:pStyle w:val="Header"/>
      <w:widowControl w:val="0"/>
      <w:tabs>
        <w:tab w:val="clear" w:pos="4320"/>
        <w:tab w:val="clear" w:pos="8640"/>
        <w:tab w:val="center" w:pos="4860"/>
        <w:tab w:val="right" w:pos="9540"/>
      </w:tabs>
      <w:ind w:right="-1860"/>
    </w:pPr>
    <w:r>
      <w:t>Dr. Rick Griffith</w:t>
    </w:r>
    <w:r>
      <w:tab/>
      <w:t>Old Testament Survey: Overview</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352</w:t>
    </w:r>
    <w:r>
      <w:rPr>
        <w:rStyle w:val="PageNumber"/>
      </w:rPr>
      <w:fldChar w:fldCharType="end"/>
    </w:r>
  </w:p>
  <w:p w14:paraId="0B4335B0" w14:textId="77777777" w:rsidR="001A272D" w:rsidRDefault="001A272D">
    <w:pPr>
      <w:pStyle w:val="Header"/>
      <w:widowControl w:val="0"/>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0D601"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t>510c</w:t>
    </w:r>
  </w:p>
  <w:p w14:paraId="53FE9ECE" w14:textId="77777777" w:rsidR="001A272D" w:rsidRDefault="001A272D">
    <w:pPr>
      <w:pStyle w:val="Header"/>
      <w:widowControl w:val="0"/>
      <w:ind w:right="30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0F784"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t>510d</w:t>
    </w:r>
  </w:p>
  <w:p w14:paraId="4DB44DA8" w14:textId="77777777" w:rsidR="001A272D" w:rsidRDefault="001A272D">
    <w:pPr>
      <w:pStyle w:val="Header"/>
      <w:widowControl w:val="0"/>
      <w:ind w:right="30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8B959"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511</w:t>
    </w:r>
    <w:r>
      <w:rPr>
        <w:rStyle w:val="PageNumber"/>
      </w:rPr>
      <w:fldChar w:fldCharType="end"/>
    </w:r>
  </w:p>
  <w:p w14:paraId="284B5A9C" w14:textId="77777777" w:rsidR="001A272D" w:rsidRDefault="001A272D">
    <w:pPr>
      <w:pStyle w:val="Header"/>
      <w:widowControl w:val="0"/>
      <w:ind w:right="30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425D6"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512</w:t>
    </w:r>
    <w:r>
      <w:rPr>
        <w:rStyle w:val="PageNumber"/>
      </w:rPr>
      <w:fldChar w:fldCharType="end"/>
    </w:r>
  </w:p>
  <w:p w14:paraId="28EC68DF" w14:textId="77777777" w:rsidR="001A272D" w:rsidRDefault="001A272D">
    <w:pPr>
      <w:pStyle w:val="Header"/>
      <w:widowControl w:val="0"/>
      <w:ind w:right="30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A14EF"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t>512a</w:t>
    </w:r>
  </w:p>
  <w:p w14:paraId="32D1D3C4" w14:textId="77777777" w:rsidR="001A272D" w:rsidRDefault="001A272D">
    <w:pPr>
      <w:pStyle w:val="Header"/>
      <w:widowControl w:val="0"/>
      <w:ind w:right="30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F399" w14:textId="77777777" w:rsidR="001A272D" w:rsidRDefault="001A272D">
    <w:pPr>
      <w:pStyle w:val="Header"/>
      <w:widowControl w:val="0"/>
      <w:tabs>
        <w:tab w:val="clear" w:pos="4320"/>
        <w:tab w:val="clear" w:pos="8640"/>
        <w:tab w:val="center" w:pos="4860"/>
        <w:tab w:val="right" w:pos="9540"/>
      </w:tabs>
      <w:ind w:right="-884"/>
    </w:pPr>
    <w:r>
      <w:t>Dr. Rick Griffith</w:t>
    </w:r>
    <w:r>
      <w:tab/>
      <w:t>Old Testament Survey: Ezekiel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513</w:t>
    </w:r>
    <w:r>
      <w:rPr>
        <w:rStyle w:val="PageNumber"/>
      </w:rPr>
      <w:fldChar w:fldCharType="end"/>
    </w:r>
  </w:p>
  <w:p w14:paraId="64D53C20" w14:textId="77777777" w:rsidR="001A272D" w:rsidRDefault="001A272D">
    <w:pPr>
      <w:pStyle w:val="Header"/>
      <w:widowControl w:val="0"/>
      <w:ind w:right="30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1CCD8" w14:textId="77777777" w:rsidR="001A272D" w:rsidRDefault="001A272D">
    <w:pPr>
      <w:pStyle w:val="Header"/>
      <w:widowControl w:val="0"/>
      <w:tabs>
        <w:tab w:val="clear" w:pos="4320"/>
        <w:tab w:val="clear" w:pos="8640"/>
        <w:tab w:val="center" w:pos="5040"/>
        <w:tab w:val="right" w:pos="9540"/>
      </w:tabs>
      <w:ind w:right="-884"/>
    </w:pPr>
    <w:r>
      <w:t>Dr. Rick Griffith</w:t>
    </w:r>
    <w:r>
      <w:tab/>
      <w:t>Old Testament Survey: Ezekiel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519</w:t>
    </w:r>
    <w:r>
      <w:rPr>
        <w:rStyle w:val="PageNumber"/>
      </w:rPr>
      <w:fldChar w:fldCharType="end"/>
    </w:r>
  </w:p>
  <w:p w14:paraId="7EBC6949" w14:textId="77777777" w:rsidR="001A272D" w:rsidRDefault="001A272D">
    <w:pPr>
      <w:pStyle w:val="Header"/>
      <w:widowControl w:val="0"/>
      <w:ind w:right="30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8C33B" w14:textId="77777777" w:rsidR="001A272D" w:rsidRDefault="001A272D">
    <w:pPr>
      <w:pStyle w:val="Header"/>
      <w:widowControl w:val="0"/>
      <w:tabs>
        <w:tab w:val="clear" w:pos="4320"/>
        <w:tab w:val="clear" w:pos="8640"/>
        <w:tab w:val="center" w:pos="5040"/>
        <w:tab w:val="right" w:pos="9540"/>
      </w:tabs>
      <w:ind w:right="-884"/>
    </w:pPr>
    <w:r>
      <w:t>Dr. Rick Griffith</w:t>
    </w:r>
    <w:r>
      <w:tab/>
      <w:t>Old Testament Survey: Ezekiel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530</w:t>
    </w:r>
    <w:r>
      <w:rPr>
        <w:rStyle w:val="PageNumber"/>
      </w:rPr>
      <w:fldChar w:fldCharType="end"/>
    </w:r>
  </w:p>
  <w:p w14:paraId="2C969BAE" w14:textId="77777777" w:rsidR="001A272D" w:rsidRDefault="001A272D">
    <w:pPr>
      <w:pStyle w:val="Header"/>
      <w:widowControl w:val="0"/>
      <w:ind w:right="30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E1B43" w14:textId="77777777" w:rsidR="001A272D" w:rsidRDefault="001A272D">
    <w:pPr>
      <w:pStyle w:val="Header"/>
      <w:widowControl w:val="0"/>
      <w:tabs>
        <w:tab w:val="clear" w:pos="4320"/>
        <w:tab w:val="clear" w:pos="8640"/>
        <w:tab w:val="center" w:pos="5040"/>
        <w:tab w:val="right" w:pos="9540"/>
      </w:tabs>
      <w:ind w:right="-884"/>
    </w:pPr>
    <w:r>
      <w:t>Dr. Rick Griffith</w:t>
    </w:r>
    <w:r>
      <w:tab/>
      <w:t>Old Testament Survey: Ezekiel</w:t>
    </w:r>
    <w:r>
      <w:tab/>
    </w:r>
    <w:r>
      <w:rPr>
        <w:rStyle w:val="PageNumber"/>
      </w:rPr>
      <w:t>530a</w:t>
    </w:r>
  </w:p>
  <w:p w14:paraId="1C088D45" w14:textId="77777777" w:rsidR="001A272D" w:rsidRDefault="001A272D">
    <w:pPr>
      <w:pStyle w:val="Header"/>
      <w:widowControl w:val="0"/>
      <w:ind w:right="300"/>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6E550" w14:textId="77777777" w:rsidR="001A272D" w:rsidRDefault="001A272D">
    <w:pPr>
      <w:pStyle w:val="Header"/>
      <w:widowControl w:val="0"/>
      <w:tabs>
        <w:tab w:val="clear" w:pos="4320"/>
        <w:tab w:val="clear" w:pos="8640"/>
        <w:tab w:val="center" w:pos="5040"/>
        <w:tab w:val="right" w:pos="9540"/>
      </w:tabs>
      <w:ind w:right="-884"/>
    </w:pPr>
    <w:r>
      <w:t>Dr. Rick Griffith</w:t>
    </w:r>
    <w:r>
      <w:tab/>
      <w:t>Old Testament Survey: Ezekiel</w:t>
    </w:r>
    <w:r>
      <w:tab/>
    </w:r>
    <w:r>
      <w:rPr>
        <w:rStyle w:val="PageNumber"/>
      </w:rPr>
      <w:t>531</w:t>
    </w:r>
  </w:p>
  <w:p w14:paraId="006824E7" w14:textId="77777777" w:rsidR="001A272D" w:rsidRDefault="001A272D">
    <w:pPr>
      <w:pStyle w:val="Header"/>
      <w:widowControl w:val="0"/>
      <w:ind w:right="30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09DCC" w14:textId="77777777" w:rsidR="001A272D" w:rsidRDefault="001A272D">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7C277CB" w14:textId="77777777" w:rsidR="001A272D" w:rsidRDefault="001A272D">
    <w:pPr>
      <w:pStyle w:val="Header"/>
      <w:widowControl w:val="0"/>
      <w:ind w:right="360"/>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3343347"/>
      <w:docPartObj>
        <w:docPartGallery w:val="Page Numbers (Top of Page)"/>
        <w:docPartUnique/>
      </w:docPartObj>
    </w:sdtPr>
    <w:sdtEndPr>
      <w:rPr>
        <w:rStyle w:val="PageNumber"/>
      </w:rPr>
    </w:sdtEndPr>
    <w:sdtContent>
      <w:p w14:paraId="12235FF0" w14:textId="77777777" w:rsidR="001A272D" w:rsidRDefault="001A272D" w:rsidP="000A3C3B">
        <w:pPr>
          <w:pStyle w:val="Header"/>
          <w:framePr w:w="582" w:wrap="none" w:vAnchor="text" w:hAnchor="page" w:x="10564" w:y="5"/>
          <w:jc w:val="left"/>
          <w:rPr>
            <w:rStyle w:val="PageNumber"/>
          </w:rPr>
        </w:pPr>
        <w:r>
          <w:rPr>
            <w:rStyle w:val="PageNumber"/>
          </w:rPr>
          <w:t>531</w:t>
        </w:r>
        <w:r>
          <w:rPr>
            <w:rStyle w:val="PageNumber"/>
          </w:rPr>
          <w:fldChar w:fldCharType="begin"/>
        </w:r>
        <w:r>
          <w:rPr>
            <w:rStyle w:val="PageNumber"/>
          </w:rPr>
          <w:instrText xml:space="preserve"> PAGE </w:instrText>
        </w:r>
        <w:r>
          <w:rPr>
            <w:rStyle w:val="PageNumber"/>
          </w:rPr>
          <w:fldChar w:fldCharType="separate"/>
        </w:r>
        <w:r>
          <w:rPr>
            <w:rStyle w:val="PageNumber"/>
            <w:noProof/>
          </w:rPr>
          <w:t>a</w:t>
        </w:r>
        <w:r>
          <w:rPr>
            <w:rStyle w:val="PageNumber"/>
          </w:rPr>
          <w:fldChar w:fldCharType="end"/>
        </w:r>
      </w:p>
    </w:sdtContent>
  </w:sdt>
  <w:p w14:paraId="722427F7" w14:textId="77777777" w:rsidR="001A272D" w:rsidRDefault="001A272D" w:rsidP="005D33C2">
    <w:pPr>
      <w:pStyle w:val="Header"/>
      <w:widowControl w:val="0"/>
      <w:tabs>
        <w:tab w:val="clear" w:pos="4320"/>
        <w:tab w:val="clear" w:pos="8640"/>
        <w:tab w:val="center" w:pos="5130"/>
        <w:tab w:val="right" w:pos="9498"/>
      </w:tabs>
      <w:ind w:right="-61"/>
    </w:pPr>
    <w:r>
      <w:t>Dr. Rick Griffith</w:t>
    </w:r>
    <w:r>
      <w:tab/>
      <w:t>Old Testament Survey: Ezekiel</w:t>
    </w:r>
    <w:r>
      <w:tab/>
    </w:r>
  </w:p>
  <w:p w14:paraId="701E2E41" w14:textId="77777777" w:rsidR="001A272D" w:rsidRDefault="001A272D">
    <w:pPr>
      <w:pStyle w:val="Header"/>
      <w:widowControl w:val="0"/>
      <w:ind w:right="300"/>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AE053"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D4CC019" w14:textId="77777777" w:rsidR="001A272D" w:rsidRDefault="001A272D">
    <w:pPr>
      <w:pStyle w:val="Header"/>
      <w:widowControl w:val="0"/>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250CA"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Daniel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544</w:t>
    </w:r>
    <w:r>
      <w:rPr>
        <w:rStyle w:val="PageNumber"/>
      </w:rPr>
      <w:fldChar w:fldCharType="end"/>
    </w:r>
  </w:p>
  <w:p w14:paraId="1B523D29" w14:textId="77777777" w:rsidR="001A272D" w:rsidRDefault="001A272D">
    <w:pPr>
      <w:pStyle w:val="Header"/>
      <w:widowControl w:val="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B8529" w14:textId="77777777" w:rsidR="001A272D" w:rsidRDefault="001A272D" w:rsidP="002B1DF4">
    <w:pPr>
      <w:pStyle w:val="Header"/>
      <w:widowControl w:val="0"/>
      <w:tabs>
        <w:tab w:val="clear" w:pos="4320"/>
        <w:tab w:val="clear" w:pos="8640"/>
        <w:tab w:val="center" w:pos="5387"/>
        <w:tab w:val="right" w:pos="9540"/>
      </w:tabs>
      <w:ind w:right="-864"/>
    </w:pPr>
    <w:r>
      <w:t>Dr. Rick Griffith</w:t>
    </w:r>
    <w:r>
      <w:tab/>
      <w:t>Old Testament Survey: Daniel</w:t>
    </w:r>
    <w:r>
      <w:tab/>
    </w:r>
    <w:r w:rsidRPr="002B1DF4">
      <w:t>544a</w:t>
    </w:r>
  </w:p>
  <w:p w14:paraId="7F605F51" w14:textId="77777777" w:rsidR="001A272D" w:rsidRDefault="001A272D" w:rsidP="002B1DF4">
    <w:pPr>
      <w:pStyle w:val="Header"/>
      <w:widowControl w:val="0"/>
      <w:jc w:val="lef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DDCB0"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Daniel</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561</w:t>
    </w:r>
    <w:r>
      <w:rPr>
        <w:rStyle w:val="PageNumber"/>
      </w:rPr>
      <w:fldChar w:fldCharType="end"/>
    </w:r>
  </w:p>
  <w:p w14:paraId="35981E36" w14:textId="77777777" w:rsidR="001A272D" w:rsidRDefault="001A272D">
    <w:pPr>
      <w:pStyle w:val="Header"/>
      <w:widowControl w:val="0"/>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F5A2A"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6992CC01" w14:textId="77777777" w:rsidR="001A272D" w:rsidRDefault="001A272D">
    <w:pPr>
      <w:pStyle w:val="Header"/>
      <w:widowControl w:val="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EACAF"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564</w:t>
    </w:r>
    <w:r>
      <w:rPr>
        <w:rStyle w:val="PageNumber"/>
      </w:rPr>
      <w:fldChar w:fldCharType="end"/>
    </w:r>
  </w:p>
  <w:p w14:paraId="2B939915"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Minor Prophets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564</w:t>
    </w:r>
    <w:r>
      <w:rPr>
        <w:rStyle w:val="PageNumber"/>
      </w:rPr>
      <w:fldChar w:fldCharType="end"/>
    </w:r>
  </w:p>
  <w:p w14:paraId="5864767F" w14:textId="77777777" w:rsidR="001A272D" w:rsidRDefault="001A272D">
    <w:pPr>
      <w:pStyle w:val="Header"/>
      <w:widowControl w:val="0"/>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C42D4"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BCC90D6" w14:textId="77777777" w:rsidR="001A272D" w:rsidRDefault="001A272D">
    <w:pPr>
      <w:pStyle w:val="Header"/>
      <w:widowControl w:val="0"/>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8FD99"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574</w:t>
    </w:r>
    <w:r>
      <w:rPr>
        <w:rStyle w:val="PageNumber"/>
      </w:rPr>
      <w:fldChar w:fldCharType="end"/>
    </w:r>
  </w:p>
  <w:p w14:paraId="7835AA20" w14:textId="77777777" w:rsidR="001A272D" w:rsidRDefault="001A272D">
    <w:pPr>
      <w:pStyle w:val="Header"/>
      <w:widowControl w:val="0"/>
      <w:tabs>
        <w:tab w:val="clear" w:pos="4320"/>
        <w:tab w:val="clear" w:pos="8640"/>
        <w:tab w:val="center" w:pos="4860"/>
        <w:tab w:val="right" w:pos="9540"/>
      </w:tabs>
      <w:ind w:right="-864"/>
    </w:pPr>
    <w:r>
      <w:t>Dr. Rick Griffith</w:t>
    </w:r>
    <w:r>
      <w:tab/>
      <w:t>Old Testament Survey: Hosea</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574</w:t>
    </w:r>
    <w:r>
      <w:rPr>
        <w:rStyle w:val="PageNumber"/>
      </w:rPr>
      <w:fldChar w:fldCharType="end"/>
    </w:r>
  </w:p>
  <w:p w14:paraId="3DCC7BC5" w14:textId="77777777" w:rsidR="001A272D" w:rsidRDefault="001A272D">
    <w:pPr>
      <w:pStyle w:val="Header"/>
      <w:widowControl w:val="0"/>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D7C6C" w14:textId="77777777" w:rsidR="001A272D" w:rsidRDefault="001A272D">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716AF3A7" w14:textId="77777777" w:rsidR="001A272D" w:rsidRDefault="001A272D">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7B34FD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B"/>
    <w:multiLevelType w:val="multilevel"/>
    <w:tmpl w:val="FFFFFFFF"/>
    <w:lvl w:ilvl="0">
      <w:start w:val="1"/>
      <w:numFmt w:val="none"/>
      <w:suff w:val="nothing"/>
      <w:lvlText w:val=""/>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432"/>
      <w:lvlJc w:val="left"/>
      <w:pPr>
        <w:ind w:left="3456" w:hanging="432"/>
      </w:pPr>
    </w:lvl>
    <w:lvl w:ilvl="8">
      <w:start w:val="1"/>
      <w:numFmt w:val="lowerRoman"/>
      <w:lvlText w:val="(%9)"/>
      <w:legacy w:legacy="1" w:legacySpace="0" w:legacyIndent="432"/>
      <w:lvlJc w:val="left"/>
      <w:pPr>
        <w:ind w:left="3888" w:hanging="432"/>
      </w:pPr>
    </w:lvl>
  </w:abstractNum>
  <w:abstractNum w:abstractNumId="2" w15:restartNumberingAfterBreak="0">
    <w:nsid w:val="FFFFFFFE"/>
    <w:multiLevelType w:val="singleLevel"/>
    <w:tmpl w:val="FFFFFFFF"/>
    <w:lvl w:ilvl="0">
      <w:numFmt w:val="decimal"/>
      <w:pStyle w:val="Heading9"/>
      <w:lvlText w:val="*"/>
      <w:lvlJc w:val="left"/>
    </w:lvl>
  </w:abstractNum>
  <w:abstractNum w:abstractNumId="3"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3"/>
    <w:multiLevelType w:val="singleLevel"/>
    <w:tmpl w:val="000F0409"/>
    <w:lvl w:ilvl="0">
      <w:start w:val="2"/>
      <w:numFmt w:val="decimal"/>
      <w:lvlText w:val="%1."/>
      <w:lvlJc w:val="left"/>
      <w:pPr>
        <w:tabs>
          <w:tab w:val="num" w:pos="360"/>
        </w:tabs>
        <w:ind w:left="360" w:hanging="360"/>
      </w:pPr>
      <w:rPr>
        <w:rFonts w:hint="default"/>
      </w:rPr>
    </w:lvl>
  </w:abstractNum>
  <w:abstractNum w:abstractNumId="6"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7" w15:restartNumberingAfterBreak="0">
    <w:nsid w:val="00000008"/>
    <w:multiLevelType w:val="singleLevel"/>
    <w:tmpl w:val="00000000"/>
    <w:lvl w:ilvl="0">
      <w:start w:val="1"/>
      <w:numFmt w:val="decimal"/>
      <w:lvlText w:val="%1."/>
      <w:legacy w:legacy="1" w:legacySpace="0" w:legacyIndent="360"/>
      <w:lvlJc w:val="left"/>
      <w:pPr>
        <w:ind w:left="360" w:hanging="360"/>
      </w:pPr>
    </w:lvl>
  </w:abstractNum>
  <w:abstractNum w:abstractNumId="8" w15:restartNumberingAfterBreak="0">
    <w:nsid w:val="00000009"/>
    <w:multiLevelType w:val="singleLevel"/>
    <w:tmpl w:val="00000000"/>
    <w:lvl w:ilvl="0">
      <w:start w:val="1"/>
      <w:numFmt w:val="decimal"/>
      <w:lvlText w:val="%1."/>
      <w:legacy w:legacy="1" w:legacySpace="0" w:legacyIndent="360"/>
      <w:lvlJc w:val="left"/>
      <w:pPr>
        <w:ind w:left="360" w:hanging="360"/>
      </w:pPr>
    </w:lvl>
  </w:abstractNum>
  <w:abstractNum w:abstractNumId="9" w15:restartNumberingAfterBreak="0">
    <w:nsid w:val="0000000A"/>
    <w:multiLevelType w:val="singleLevel"/>
    <w:tmpl w:val="00000000"/>
    <w:lvl w:ilvl="0">
      <w:start w:val="1"/>
      <w:numFmt w:val="decimal"/>
      <w:lvlText w:val="%1."/>
      <w:legacy w:legacy="1" w:legacySpace="0" w:legacyIndent="360"/>
      <w:lvlJc w:val="left"/>
      <w:pPr>
        <w:ind w:left="360" w:hanging="360"/>
      </w:pPr>
    </w:lvl>
  </w:abstractNum>
  <w:abstractNum w:abstractNumId="10" w15:restartNumberingAfterBreak="0">
    <w:nsid w:val="08F14617"/>
    <w:multiLevelType w:val="hybridMultilevel"/>
    <w:tmpl w:val="740C70FC"/>
    <w:lvl w:ilvl="0" w:tplc="4D96FE1E">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0B7A7BD6"/>
    <w:multiLevelType w:val="multilevel"/>
    <w:tmpl w:val="763C4EEA"/>
    <w:lvl w:ilvl="0">
      <w:start w:val="1"/>
      <w:numFmt w:val="upperRoman"/>
      <w:lvlText w:val="%1."/>
      <w:lvlJc w:val="left"/>
      <w:pPr>
        <w:ind w:left="432" w:firstLine="0"/>
      </w:pPr>
    </w:lvl>
    <w:lvl w:ilvl="1">
      <w:start w:val="1"/>
      <w:numFmt w:val="upperLetter"/>
      <w:lvlText w:val="%2."/>
      <w:lvlJc w:val="left"/>
      <w:pPr>
        <w:ind w:left="1152" w:firstLine="0"/>
      </w:pPr>
    </w:lvl>
    <w:lvl w:ilvl="2">
      <w:start w:val="1"/>
      <w:numFmt w:val="decimal"/>
      <w:lvlText w:val="%3."/>
      <w:lvlJc w:val="left"/>
      <w:pPr>
        <w:ind w:left="1872" w:firstLine="0"/>
      </w:pPr>
    </w:lvl>
    <w:lvl w:ilvl="3">
      <w:start w:val="1"/>
      <w:numFmt w:val="lowerLetter"/>
      <w:lvlText w:val="%4)"/>
      <w:lvlJc w:val="left"/>
      <w:pPr>
        <w:ind w:left="2592" w:firstLine="0"/>
      </w:pPr>
    </w:lvl>
    <w:lvl w:ilvl="4">
      <w:start w:val="1"/>
      <w:numFmt w:val="decimal"/>
      <w:lvlText w:val="(%5)"/>
      <w:lvlJc w:val="left"/>
      <w:pPr>
        <w:ind w:left="3312" w:firstLine="0"/>
      </w:pPr>
    </w:lvl>
    <w:lvl w:ilvl="5">
      <w:start w:val="1"/>
      <w:numFmt w:val="lowerLetter"/>
      <w:lvlText w:val="(%6)"/>
      <w:lvlJc w:val="left"/>
      <w:pPr>
        <w:ind w:left="4032" w:firstLine="0"/>
      </w:pPr>
    </w:lvl>
    <w:lvl w:ilvl="6">
      <w:start w:val="1"/>
      <w:numFmt w:val="lowerRoman"/>
      <w:lvlText w:val="(%7)"/>
      <w:lvlJc w:val="left"/>
      <w:pPr>
        <w:ind w:left="4752" w:firstLine="0"/>
      </w:pPr>
    </w:lvl>
    <w:lvl w:ilvl="7">
      <w:start w:val="1"/>
      <w:numFmt w:val="lowerLetter"/>
      <w:lvlText w:val="(%8)"/>
      <w:lvlJc w:val="left"/>
      <w:pPr>
        <w:ind w:left="5472" w:firstLine="0"/>
      </w:pPr>
    </w:lvl>
    <w:lvl w:ilvl="8">
      <w:start w:val="1"/>
      <w:numFmt w:val="lowerRoman"/>
      <w:lvlText w:val="(%9)"/>
      <w:lvlJc w:val="left"/>
      <w:pPr>
        <w:ind w:left="6192" w:firstLine="0"/>
      </w:pPr>
    </w:lvl>
  </w:abstractNum>
  <w:abstractNum w:abstractNumId="12"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3117073E"/>
    <w:multiLevelType w:val="hybridMultilevel"/>
    <w:tmpl w:val="B8A2A46A"/>
    <w:lvl w:ilvl="0" w:tplc="4EB4DD60">
      <w:start w:val="5"/>
      <w:numFmt w:val="lowerLetter"/>
      <w:lvlText w:val="%1)"/>
      <w:lvlJc w:val="left"/>
      <w:pPr>
        <w:tabs>
          <w:tab w:val="num" w:pos="2220"/>
        </w:tabs>
        <w:ind w:left="2220" w:hanging="360"/>
      </w:pPr>
      <w:rPr>
        <w:rFonts w:hint="default"/>
      </w:rPr>
    </w:lvl>
    <w:lvl w:ilvl="1" w:tplc="00190409" w:tentative="1">
      <w:start w:val="1"/>
      <w:numFmt w:val="lowerLetter"/>
      <w:lvlText w:val="%2."/>
      <w:lvlJc w:val="left"/>
      <w:pPr>
        <w:tabs>
          <w:tab w:val="num" w:pos="2940"/>
        </w:tabs>
        <w:ind w:left="2940" w:hanging="360"/>
      </w:pPr>
    </w:lvl>
    <w:lvl w:ilvl="2" w:tplc="001B0409" w:tentative="1">
      <w:start w:val="1"/>
      <w:numFmt w:val="lowerRoman"/>
      <w:lvlText w:val="%3."/>
      <w:lvlJc w:val="right"/>
      <w:pPr>
        <w:tabs>
          <w:tab w:val="num" w:pos="3660"/>
        </w:tabs>
        <w:ind w:left="3660" w:hanging="180"/>
      </w:pPr>
    </w:lvl>
    <w:lvl w:ilvl="3" w:tplc="000F0409" w:tentative="1">
      <w:start w:val="1"/>
      <w:numFmt w:val="decimal"/>
      <w:lvlText w:val="%4."/>
      <w:lvlJc w:val="left"/>
      <w:pPr>
        <w:tabs>
          <w:tab w:val="num" w:pos="4380"/>
        </w:tabs>
        <w:ind w:left="4380" w:hanging="360"/>
      </w:pPr>
    </w:lvl>
    <w:lvl w:ilvl="4" w:tplc="00190409" w:tentative="1">
      <w:start w:val="1"/>
      <w:numFmt w:val="lowerLetter"/>
      <w:lvlText w:val="%5."/>
      <w:lvlJc w:val="left"/>
      <w:pPr>
        <w:tabs>
          <w:tab w:val="num" w:pos="5100"/>
        </w:tabs>
        <w:ind w:left="5100" w:hanging="360"/>
      </w:pPr>
    </w:lvl>
    <w:lvl w:ilvl="5" w:tplc="001B0409" w:tentative="1">
      <w:start w:val="1"/>
      <w:numFmt w:val="lowerRoman"/>
      <w:lvlText w:val="%6."/>
      <w:lvlJc w:val="right"/>
      <w:pPr>
        <w:tabs>
          <w:tab w:val="num" w:pos="5820"/>
        </w:tabs>
        <w:ind w:left="5820" w:hanging="180"/>
      </w:pPr>
    </w:lvl>
    <w:lvl w:ilvl="6" w:tplc="000F0409" w:tentative="1">
      <w:start w:val="1"/>
      <w:numFmt w:val="decimal"/>
      <w:lvlText w:val="%7."/>
      <w:lvlJc w:val="left"/>
      <w:pPr>
        <w:tabs>
          <w:tab w:val="num" w:pos="6540"/>
        </w:tabs>
        <w:ind w:left="6540" w:hanging="360"/>
      </w:pPr>
    </w:lvl>
    <w:lvl w:ilvl="7" w:tplc="00190409" w:tentative="1">
      <w:start w:val="1"/>
      <w:numFmt w:val="lowerLetter"/>
      <w:lvlText w:val="%8."/>
      <w:lvlJc w:val="left"/>
      <w:pPr>
        <w:tabs>
          <w:tab w:val="num" w:pos="7260"/>
        </w:tabs>
        <w:ind w:left="7260" w:hanging="360"/>
      </w:pPr>
    </w:lvl>
    <w:lvl w:ilvl="8" w:tplc="001B0409" w:tentative="1">
      <w:start w:val="1"/>
      <w:numFmt w:val="lowerRoman"/>
      <w:lvlText w:val="%9."/>
      <w:lvlJc w:val="right"/>
      <w:pPr>
        <w:tabs>
          <w:tab w:val="num" w:pos="7980"/>
        </w:tabs>
        <w:ind w:left="7980" w:hanging="180"/>
      </w:pPr>
    </w:lvl>
  </w:abstractNum>
  <w:abstractNum w:abstractNumId="14" w15:restartNumberingAfterBreak="0">
    <w:nsid w:val="34D638B6"/>
    <w:multiLevelType w:val="hybridMultilevel"/>
    <w:tmpl w:val="9A786204"/>
    <w:lvl w:ilvl="0" w:tplc="800CDF3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F7874"/>
    <w:multiLevelType w:val="hybridMultilevel"/>
    <w:tmpl w:val="DABAAA70"/>
    <w:lvl w:ilvl="0" w:tplc="9BB4B9FE">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5E785CF7"/>
    <w:multiLevelType w:val="hybridMultilevel"/>
    <w:tmpl w:val="37BEC5FC"/>
    <w:lvl w:ilvl="0" w:tplc="CB7EC9D0">
      <w:start w:val="3"/>
      <w:numFmt w:val="decimal"/>
      <w:lvlText w:val="%1)"/>
      <w:lvlJc w:val="left"/>
      <w:pPr>
        <w:tabs>
          <w:tab w:val="num" w:pos="1060"/>
        </w:tabs>
        <w:ind w:left="1060" w:hanging="360"/>
      </w:pPr>
      <w:rPr>
        <w:rFonts w:hint="default"/>
      </w:r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num w:numId="1">
    <w:abstractNumId w:val="2"/>
    <w:lvlOverride w:ilvl="0">
      <w:lvl w:ilvl="0">
        <w:start w:val="1"/>
        <w:numFmt w:val="bullet"/>
        <w:pStyle w:val="Heading9"/>
        <w:lvlText w:val=""/>
        <w:legacy w:legacy="1" w:legacySpace="0" w:legacyIndent="360"/>
        <w:lvlJc w:val="left"/>
        <w:pPr>
          <w:ind w:left="360" w:hanging="360"/>
        </w:pPr>
        <w:rPr>
          <w:rFonts w:ascii="Symbol" w:hAnsi="Symbol" w:hint="default"/>
        </w:rPr>
      </w:lvl>
    </w:lvlOverride>
  </w:num>
  <w:num w:numId="2">
    <w:abstractNumId w:val="7"/>
  </w:num>
  <w:num w:numId="3">
    <w:abstractNumId w:val="7"/>
    <w:lvlOverride w:ilvl="0">
      <w:lvl w:ilvl="0">
        <w:start w:val="1"/>
        <w:numFmt w:val="decimal"/>
        <w:lvlText w:val="%1."/>
        <w:legacy w:legacy="1" w:legacySpace="0" w:legacyIndent="360"/>
        <w:lvlJc w:val="left"/>
        <w:pPr>
          <w:ind w:left="360" w:hanging="360"/>
        </w:pPr>
      </w:lvl>
    </w:lvlOverride>
  </w:num>
  <w:num w:numId="4">
    <w:abstractNumId w:val="7"/>
    <w:lvlOverride w:ilvl="0">
      <w:lvl w:ilvl="0">
        <w:start w:val="1"/>
        <w:numFmt w:val="decimal"/>
        <w:lvlText w:val="%1."/>
        <w:legacy w:legacy="1" w:legacySpace="0" w:legacyIndent="360"/>
        <w:lvlJc w:val="left"/>
        <w:pPr>
          <w:ind w:left="360" w:hanging="360"/>
        </w:pPr>
      </w:lvl>
    </w:lvlOverride>
  </w:num>
  <w:num w:numId="5">
    <w:abstractNumId w:val="7"/>
    <w:lvlOverride w:ilvl="0">
      <w:lvl w:ilvl="0">
        <w:start w:val="1"/>
        <w:numFmt w:val="decimal"/>
        <w:lvlText w:val="%1."/>
        <w:legacy w:legacy="1" w:legacySpace="0" w:legacyIndent="360"/>
        <w:lvlJc w:val="left"/>
        <w:pPr>
          <w:ind w:left="360" w:hanging="360"/>
        </w:pPr>
      </w:lvl>
    </w:lvlOverride>
  </w:num>
  <w:num w:numId="6">
    <w:abstractNumId w:val="7"/>
    <w:lvlOverride w:ilvl="0">
      <w:lvl w:ilvl="0">
        <w:start w:val="1"/>
        <w:numFmt w:val="decimal"/>
        <w:lvlText w:val="%1."/>
        <w:legacy w:legacy="1" w:legacySpace="0" w:legacyIndent="360"/>
        <w:lvlJc w:val="left"/>
        <w:pPr>
          <w:ind w:left="360" w:hanging="360"/>
        </w:pPr>
      </w:lvl>
    </w:lvlOverride>
  </w:num>
  <w:num w:numId="7">
    <w:abstractNumId w:val="8"/>
  </w:num>
  <w:num w:numId="8">
    <w:abstractNumId w:val="8"/>
    <w:lvlOverride w:ilvl="0">
      <w:lvl w:ilvl="0">
        <w:start w:val="1"/>
        <w:numFmt w:val="decimal"/>
        <w:lvlText w:val="%1."/>
        <w:legacy w:legacy="1" w:legacySpace="0" w:legacyIndent="360"/>
        <w:lvlJc w:val="left"/>
        <w:pPr>
          <w:ind w:left="360" w:hanging="360"/>
        </w:pPr>
      </w:lvl>
    </w:lvlOverride>
  </w:num>
  <w:num w:numId="9">
    <w:abstractNumId w:val="8"/>
    <w:lvlOverride w:ilvl="0">
      <w:lvl w:ilvl="0">
        <w:start w:val="1"/>
        <w:numFmt w:val="decimal"/>
        <w:lvlText w:val="%1."/>
        <w:legacy w:legacy="1" w:legacySpace="0" w:legacyIndent="360"/>
        <w:lvlJc w:val="left"/>
        <w:pPr>
          <w:ind w:left="360" w:hanging="360"/>
        </w:pPr>
      </w:lvl>
    </w:lvlOverride>
  </w:num>
  <w:num w:numId="10">
    <w:abstractNumId w:val="8"/>
    <w:lvlOverride w:ilvl="0">
      <w:lvl w:ilvl="0">
        <w:start w:val="1"/>
        <w:numFmt w:val="decimal"/>
        <w:lvlText w:val="%1."/>
        <w:legacy w:legacy="1" w:legacySpace="0" w:legacyIndent="360"/>
        <w:lvlJc w:val="left"/>
        <w:pPr>
          <w:ind w:left="360" w:hanging="360"/>
        </w:pPr>
      </w:lvl>
    </w:lvlOverride>
  </w:num>
  <w:num w:numId="11">
    <w:abstractNumId w:val="8"/>
    <w:lvlOverride w:ilvl="0">
      <w:lvl w:ilvl="0">
        <w:start w:val="1"/>
        <w:numFmt w:val="decimal"/>
        <w:lvlText w:val="%1."/>
        <w:legacy w:legacy="1" w:legacySpace="0" w:legacyIndent="360"/>
        <w:lvlJc w:val="left"/>
        <w:pPr>
          <w:ind w:left="360" w:hanging="360"/>
        </w:pPr>
      </w:lvl>
    </w:lvlOverride>
  </w:num>
  <w:num w:numId="12">
    <w:abstractNumId w:val="8"/>
    <w:lvlOverride w:ilvl="0">
      <w:lvl w:ilvl="0">
        <w:start w:val="1"/>
        <w:numFmt w:val="decimal"/>
        <w:lvlText w:val="%1."/>
        <w:legacy w:legacy="1" w:legacySpace="0" w:legacyIndent="360"/>
        <w:lvlJc w:val="left"/>
        <w:pPr>
          <w:ind w:left="360" w:hanging="360"/>
        </w:pPr>
      </w:lvl>
    </w:lvlOverride>
  </w:num>
  <w:num w:numId="13">
    <w:abstractNumId w:val="8"/>
    <w:lvlOverride w:ilvl="0">
      <w:lvl w:ilvl="0">
        <w:start w:val="1"/>
        <w:numFmt w:val="decimal"/>
        <w:lvlText w:val="%1."/>
        <w:legacy w:legacy="1" w:legacySpace="0" w:legacyIndent="360"/>
        <w:lvlJc w:val="left"/>
        <w:pPr>
          <w:ind w:left="360" w:hanging="360"/>
        </w:pPr>
      </w:lvl>
    </w:lvlOverride>
  </w:num>
  <w:num w:numId="14">
    <w:abstractNumId w:val="9"/>
  </w:num>
  <w:num w:numId="15">
    <w:abstractNumId w:val="9"/>
    <w:lvlOverride w:ilvl="0">
      <w:lvl w:ilvl="0">
        <w:start w:val="1"/>
        <w:numFmt w:val="decimal"/>
        <w:lvlText w:val="%1."/>
        <w:legacy w:legacy="1" w:legacySpace="0" w:legacyIndent="360"/>
        <w:lvlJc w:val="left"/>
        <w:pPr>
          <w:ind w:left="360" w:hanging="360"/>
        </w:pPr>
      </w:lvl>
    </w:lvlOverride>
  </w:num>
  <w:num w:numId="16">
    <w:abstractNumId w:val="9"/>
    <w:lvlOverride w:ilvl="0">
      <w:lvl w:ilvl="0">
        <w:start w:val="1"/>
        <w:numFmt w:val="decimal"/>
        <w:lvlText w:val="%1."/>
        <w:legacy w:legacy="1" w:legacySpace="0" w:legacyIndent="360"/>
        <w:lvlJc w:val="left"/>
        <w:pPr>
          <w:ind w:left="360" w:hanging="360"/>
        </w:pPr>
      </w:lvl>
    </w:lvlOverride>
  </w:num>
  <w:num w:numId="17">
    <w:abstractNumId w:val="9"/>
    <w:lvlOverride w:ilvl="0">
      <w:lvl w:ilvl="0">
        <w:start w:val="1"/>
        <w:numFmt w:val="decimal"/>
        <w:lvlText w:val="%1."/>
        <w:legacy w:legacy="1" w:legacySpace="0" w:legacyIndent="360"/>
        <w:lvlJc w:val="left"/>
        <w:pPr>
          <w:ind w:left="360" w:hanging="360"/>
        </w:pPr>
      </w:lvl>
    </w:lvlOverride>
  </w:num>
  <w:num w:numId="18">
    <w:abstractNumId w:val="9"/>
    <w:lvlOverride w:ilvl="0">
      <w:lvl w:ilvl="0">
        <w:start w:val="1"/>
        <w:numFmt w:val="decimal"/>
        <w:lvlText w:val="%1."/>
        <w:legacy w:legacy="1" w:legacySpace="0" w:legacyIndent="360"/>
        <w:lvlJc w:val="left"/>
        <w:pPr>
          <w:ind w:left="360" w:hanging="360"/>
        </w:pPr>
      </w:lvl>
    </w:lvlOverride>
  </w:num>
  <w:num w:numId="19">
    <w:abstractNumId w:val="9"/>
    <w:lvlOverride w:ilvl="0">
      <w:lvl w:ilvl="0">
        <w:start w:val="1"/>
        <w:numFmt w:val="decimal"/>
        <w:lvlText w:val="%1."/>
        <w:legacy w:legacy="1" w:legacySpace="0" w:legacyIndent="360"/>
        <w:lvlJc w:val="left"/>
        <w:pPr>
          <w:ind w:left="360" w:hanging="360"/>
        </w:pPr>
      </w:lvl>
    </w:lvlOverride>
  </w:num>
  <w:num w:numId="20">
    <w:abstractNumId w:val="9"/>
    <w:lvlOverride w:ilvl="0">
      <w:lvl w:ilvl="0">
        <w:start w:val="1"/>
        <w:numFmt w:val="decimal"/>
        <w:lvlText w:val="%1."/>
        <w:legacy w:legacy="1" w:legacySpace="0" w:legacyIndent="360"/>
        <w:lvlJc w:val="left"/>
        <w:pPr>
          <w:ind w:left="360" w:hanging="360"/>
        </w:pPr>
      </w:lvl>
    </w:lvlOverride>
  </w:num>
  <w:num w:numId="21">
    <w:abstractNumId w:val="9"/>
    <w:lvlOverride w:ilvl="0">
      <w:lvl w:ilvl="0">
        <w:start w:val="1"/>
        <w:numFmt w:val="decimal"/>
        <w:lvlText w:val="%1."/>
        <w:legacy w:legacy="1" w:legacySpace="0" w:legacyIndent="360"/>
        <w:lvlJc w:val="left"/>
        <w:pPr>
          <w:ind w:left="360" w:hanging="360"/>
        </w:pPr>
      </w:lvl>
    </w:lvlOverride>
  </w:num>
  <w:num w:numId="22">
    <w:abstractNumId w:val="9"/>
    <w:lvlOverride w:ilvl="0">
      <w:lvl w:ilvl="0">
        <w:start w:val="1"/>
        <w:numFmt w:val="decimal"/>
        <w:lvlText w:val="%1."/>
        <w:legacy w:legacy="1" w:legacySpace="0" w:legacyIndent="360"/>
        <w:lvlJc w:val="left"/>
        <w:pPr>
          <w:ind w:left="360" w:hanging="360"/>
        </w:pPr>
      </w:lvl>
    </w:lvlOverride>
  </w:num>
  <w:num w:numId="23">
    <w:abstractNumId w:val="9"/>
    <w:lvlOverride w:ilvl="0">
      <w:lvl w:ilvl="0">
        <w:start w:val="1"/>
        <w:numFmt w:val="decimal"/>
        <w:lvlText w:val="%1."/>
        <w:legacy w:legacy="1" w:legacySpace="0" w:legacyIndent="360"/>
        <w:lvlJc w:val="left"/>
        <w:pPr>
          <w:ind w:left="360" w:hanging="360"/>
        </w:pPr>
      </w:lvl>
    </w:lvlOverride>
  </w:num>
  <w:num w:numId="24">
    <w:abstractNumId w:val="9"/>
    <w:lvlOverride w:ilvl="0">
      <w:lvl w:ilvl="0">
        <w:start w:val="1"/>
        <w:numFmt w:val="decimal"/>
        <w:lvlText w:val="%1."/>
        <w:legacy w:legacy="1" w:legacySpace="0" w:legacyIndent="360"/>
        <w:lvlJc w:val="left"/>
        <w:pPr>
          <w:ind w:left="360" w:hanging="360"/>
        </w:pPr>
      </w:lvl>
    </w:lvlOverride>
  </w:num>
  <w:num w:numId="25">
    <w:abstractNumId w:val="9"/>
    <w:lvlOverride w:ilvl="0">
      <w:lvl w:ilvl="0">
        <w:start w:val="1"/>
        <w:numFmt w:val="decimal"/>
        <w:lvlText w:val="%1."/>
        <w:legacy w:legacy="1" w:legacySpace="0" w:legacyIndent="360"/>
        <w:lvlJc w:val="left"/>
        <w:pPr>
          <w:ind w:left="360" w:hanging="360"/>
        </w:pPr>
      </w:lvl>
    </w:lvlOverride>
  </w:num>
  <w:num w:numId="26">
    <w:abstractNumId w:val="9"/>
    <w:lvlOverride w:ilvl="0">
      <w:lvl w:ilvl="0">
        <w:start w:val="1"/>
        <w:numFmt w:val="decimal"/>
        <w:lvlText w:val="%1."/>
        <w:legacy w:legacy="1" w:legacySpace="0" w:legacyIndent="360"/>
        <w:lvlJc w:val="left"/>
        <w:pPr>
          <w:ind w:left="360" w:hanging="360"/>
        </w:pPr>
      </w:lvl>
    </w:lvlOverride>
  </w:num>
  <w:num w:numId="27">
    <w:abstractNumId w:val="9"/>
    <w:lvlOverride w:ilvl="0">
      <w:lvl w:ilvl="0">
        <w:start w:val="1"/>
        <w:numFmt w:val="decimal"/>
        <w:lvlText w:val="%1."/>
        <w:legacy w:legacy="1" w:legacySpace="0" w:legacyIndent="360"/>
        <w:lvlJc w:val="left"/>
        <w:pPr>
          <w:ind w:left="360" w:hanging="360"/>
        </w:pPr>
      </w:lvl>
    </w:lvlOverride>
  </w:num>
  <w:num w:numId="28">
    <w:abstractNumId w:val="9"/>
    <w:lvlOverride w:ilvl="0">
      <w:lvl w:ilvl="0">
        <w:start w:val="1"/>
        <w:numFmt w:val="decimal"/>
        <w:lvlText w:val="%1."/>
        <w:legacy w:legacy="1" w:legacySpace="0" w:legacyIndent="360"/>
        <w:lvlJc w:val="left"/>
        <w:pPr>
          <w:ind w:left="360" w:hanging="360"/>
        </w:pPr>
      </w:lvl>
    </w:lvlOverride>
  </w:num>
  <w:num w:numId="29">
    <w:abstractNumId w:val="9"/>
    <w:lvlOverride w:ilvl="0">
      <w:lvl w:ilvl="0">
        <w:start w:val="1"/>
        <w:numFmt w:val="decimal"/>
        <w:lvlText w:val="%1."/>
        <w:legacy w:legacy="1" w:legacySpace="0" w:legacyIndent="360"/>
        <w:lvlJc w:val="left"/>
        <w:pPr>
          <w:ind w:left="360" w:hanging="360"/>
        </w:pPr>
      </w:lvl>
    </w:lvlOverride>
  </w:num>
  <w:num w:numId="30">
    <w:abstractNumId w:val="9"/>
    <w:lvlOverride w:ilvl="0">
      <w:lvl w:ilvl="0">
        <w:start w:val="1"/>
        <w:numFmt w:val="decimal"/>
        <w:lvlText w:val="%1."/>
        <w:legacy w:legacy="1" w:legacySpace="0" w:legacyIndent="360"/>
        <w:lvlJc w:val="left"/>
        <w:pPr>
          <w:ind w:left="360" w:hanging="360"/>
        </w:pPr>
      </w:lvl>
    </w:lvlOverride>
  </w:num>
  <w:num w:numId="31">
    <w:abstractNumId w:val="9"/>
    <w:lvlOverride w:ilvl="0">
      <w:lvl w:ilvl="0">
        <w:start w:val="1"/>
        <w:numFmt w:val="decimal"/>
        <w:lvlText w:val="%1."/>
        <w:legacy w:legacy="1" w:legacySpace="0" w:legacyIndent="360"/>
        <w:lvlJc w:val="left"/>
        <w:pPr>
          <w:ind w:left="360" w:hanging="360"/>
        </w:pPr>
      </w:lvl>
    </w:lvlOverride>
  </w:num>
  <w:num w:numId="32">
    <w:abstractNumId w:val="9"/>
    <w:lvlOverride w:ilvl="0">
      <w:lvl w:ilvl="0">
        <w:start w:val="1"/>
        <w:numFmt w:val="decimal"/>
        <w:lvlText w:val="%1."/>
        <w:legacy w:legacy="1" w:legacySpace="0" w:legacyIndent="360"/>
        <w:lvlJc w:val="left"/>
        <w:pPr>
          <w:ind w:left="360" w:hanging="360"/>
        </w:pPr>
      </w:lvl>
    </w:lvlOverride>
  </w:num>
  <w:num w:numId="33">
    <w:abstractNumId w:val="9"/>
    <w:lvlOverride w:ilvl="0">
      <w:lvl w:ilvl="0">
        <w:start w:val="1"/>
        <w:numFmt w:val="decimal"/>
        <w:lvlText w:val="%1."/>
        <w:legacy w:legacy="1" w:legacySpace="0" w:legacyIndent="360"/>
        <w:lvlJc w:val="left"/>
        <w:pPr>
          <w:ind w:left="360" w:hanging="360"/>
        </w:pPr>
      </w:lvl>
    </w:lvlOverride>
  </w:num>
  <w:num w:numId="34">
    <w:abstractNumId w:val="9"/>
    <w:lvlOverride w:ilvl="0">
      <w:lvl w:ilvl="0">
        <w:start w:val="1"/>
        <w:numFmt w:val="decimal"/>
        <w:lvlText w:val="%1."/>
        <w:legacy w:legacy="1" w:legacySpace="0" w:legacyIndent="360"/>
        <w:lvlJc w:val="left"/>
        <w:pPr>
          <w:ind w:left="360" w:hanging="360"/>
        </w:pPr>
      </w:lvl>
    </w:lvlOverride>
  </w:num>
  <w:num w:numId="35">
    <w:abstractNumId w:val="9"/>
    <w:lvlOverride w:ilvl="0">
      <w:lvl w:ilvl="0">
        <w:start w:val="1"/>
        <w:numFmt w:val="decimal"/>
        <w:lvlText w:val="%1."/>
        <w:legacy w:legacy="1" w:legacySpace="0" w:legacyIndent="360"/>
        <w:lvlJc w:val="left"/>
        <w:pPr>
          <w:ind w:left="360" w:hanging="360"/>
        </w:pPr>
      </w:lvl>
    </w:lvlOverride>
  </w:num>
  <w:num w:numId="36">
    <w:abstractNumId w:val="9"/>
    <w:lvlOverride w:ilvl="0">
      <w:lvl w:ilvl="0">
        <w:start w:val="1"/>
        <w:numFmt w:val="decimal"/>
        <w:lvlText w:val="%1."/>
        <w:legacy w:legacy="1" w:legacySpace="0" w:legacyIndent="360"/>
        <w:lvlJc w:val="left"/>
        <w:pPr>
          <w:ind w:left="360" w:hanging="360"/>
        </w:pPr>
      </w:lvl>
    </w:lvlOverride>
  </w:num>
  <w:num w:numId="37">
    <w:abstractNumId w:val="9"/>
    <w:lvlOverride w:ilvl="0">
      <w:lvl w:ilvl="0">
        <w:start w:val="1"/>
        <w:numFmt w:val="decimal"/>
        <w:lvlText w:val="%1."/>
        <w:legacy w:legacy="1" w:legacySpace="0" w:legacyIndent="360"/>
        <w:lvlJc w:val="left"/>
        <w:pPr>
          <w:ind w:left="360" w:hanging="360"/>
        </w:pPr>
      </w:lvl>
    </w:lvlOverride>
  </w:num>
  <w:num w:numId="38">
    <w:abstractNumId w:val="9"/>
    <w:lvlOverride w:ilvl="0">
      <w:lvl w:ilvl="0">
        <w:start w:val="1"/>
        <w:numFmt w:val="decimal"/>
        <w:lvlText w:val="%1."/>
        <w:legacy w:legacy="1" w:legacySpace="0" w:legacyIndent="360"/>
        <w:lvlJc w:val="left"/>
        <w:pPr>
          <w:ind w:left="360" w:hanging="360"/>
        </w:pPr>
      </w:lvl>
    </w:lvlOverride>
  </w:num>
  <w:num w:numId="39">
    <w:abstractNumId w:val="9"/>
    <w:lvlOverride w:ilvl="0">
      <w:lvl w:ilvl="0">
        <w:start w:val="1"/>
        <w:numFmt w:val="decimal"/>
        <w:lvlText w:val="%1."/>
        <w:legacy w:legacy="1" w:legacySpace="0" w:legacyIndent="360"/>
        <w:lvlJc w:val="left"/>
        <w:pPr>
          <w:ind w:left="360" w:hanging="360"/>
        </w:pPr>
      </w:lvl>
    </w:lvlOverride>
  </w:num>
  <w:num w:numId="40">
    <w:abstractNumId w:val="3"/>
  </w:num>
  <w:num w:numId="41">
    <w:abstractNumId w:val="4"/>
  </w:num>
  <w:num w:numId="42">
    <w:abstractNumId w:val="5"/>
  </w:num>
  <w:num w:numId="43">
    <w:abstractNumId w:val="4"/>
  </w:num>
  <w:num w:numId="44">
    <w:abstractNumId w:val="4"/>
  </w:num>
  <w:num w:numId="45">
    <w:abstractNumId w:val="3"/>
  </w:num>
  <w:num w:numId="46">
    <w:abstractNumId w:val="4"/>
  </w:num>
  <w:num w:numId="47">
    <w:abstractNumId w:val="3"/>
  </w:num>
  <w:num w:numId="48">
    <w:abstractNumId w:val="6"/>
  </w:num>
  <w:num w:numId="49">
    <w:abstractNumId w:val="16"/>
  </w:num>
  <w:num w:numId="50">
    <w:abstractNumId w:val="12"/>
  </w:num>
  <w:num w:numId="51">
    <w:abstractNumId w:val="13"/>
  </w:num>
  <w:num w:numId="52">
    <w:abstractNumId w:val="14"/>
  </w:num>
  <w:num w:numId="53">
    <w:abstractNumId w:val="10"/>
  </w:num>
  <w:num w:numId="54">
    <w:abstractNumId w:val="15"/>
  </w:num>
  <w:num w:numId="55">
    <w:abstractNumId w:val="0"/>
  </w:num>
  <w:num w:numId="56">
    <w:abstractNumId w:val="1"/>
  </w:num>
  <w:num w:numId="57">
    <w:abstractNumId w:val="1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embedSystemFonts/>
  <w:activeWritingStyle w:appName="MSWord" w:lang="en-US" w:vendorID="8" w:dllVersion="513" w:checkStyle="1"/>
  <w:activeWritingStyle w:appName="MSWord" w:lang="fr-FR" w:vendorID="65" w:dllVersion="514"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CC2"/>
    <w:rsid w:val="000000EF"/>
    <w:rsid w:val="00001482"/>
    <w:rsid w:val="000021AC"/>
    <w:rsid w:val="00002ACB"/>
    <w:rsid w:val="00007F9F"/>
    <w:rsid w:val="00011F88"/>
    <w:rsid w:val="000130B4"/>
    <w:rsid w:val="00014A6E"/>
    <w:rsid w:val="000234EC"/>
    <w:rsid w:val="00024AD3"/>
    <w:rsid w:val="00027F76"/>
    <w:rsid w:val="00032D66"/>
    <w:rsid w:val="0003669E"/>
    <w:rsid w:val="0003792A"/>
    <w:rsid w:val="0004499A"/>
    <w:rsid w:val="00050B66"/>
    <w:rsid w:val="0005216C"/>
    <w:rsid w:val="0005384C"/>
    <w:rsid w:val="00056294"/>
    <w:rsid w:val="00060415"/>
    <w:rsid w:val="00063E29"/>
    <w:rsid w:val="0006416B"/>
    <w:rsid w:val="0006533E"/>
    <w:rsid w:val="000732F9"/>
    <w:rsid w:val="000769FA"/>
    <w:rsid w:val="00077050"/>
    <w:rsid w:val="000771B9"/>
    <w:rsid w:val="00077706"/>
    <w:rsid w:val="000814AC"/>
    <w:rsid w:val="000840AF"/>
    <w:rsid w:val="00087FE2"/>
    <w:rsid w:val="000A1085"/>
    <w:rsid w:val="000A2704"/>
    <w:rsid w:val="000A3C3B"/>
    <w:rsid w:val="000A4243"/>
    <w:rsid w:val="000A43A5"/>
    <w:rsid w:val="000A4E7A"/>
    <w:rsid w:val="000A5CC9"/>
    <w:rsid w:val="000A60D7"/>
    <w:rsid w:val="000B2860"/>
    <w:rsid w:val="000B4D08"/>
    <w:rsid w:val="000B6C69"/>
    <w:rsid w:val="000C31E5"/>
    <w:rsid w:val="000D2B97"/>
    <w:rsid w:val="000D3254"/>
    <w:rsid w:val="000D3B47"/>
    <w:rsid w:val="000E08A7"/>
    <w:rsid w:val="000E26B7"/>
    <w:rsid w:val="000E649B"/>
    <w:rsid w:val="000E65C0"/>
    <w:rsid w:val="000F03CF"/>
    <w:rsid w:val="000F16A3"/>
    <w:rsid w:val="000F47DF"/>
    <w:rsid w:val="000F685E"/>
    <w:rsid w:val="000F7023"/>
    <w:rsid w:val="00100EF2"/>
    <w:rsid w:val="00102BA6"/>
    <w:rsid w:val="00106096"/>
    <w:rsid w:val="00112BBF"/>
    <w:rsid w:val="001135CB"/>
    <w:rsid w:val="00120BD2"/>
    <w:rsid w:val="00122910"/>
    <w:rsid w:val="00123829"/>
    <w:rsid w:val="00124B8D"/>
    <w:rsid w:val="00124DC2"/>
    <w:rsid w:val="00125F51"/>
    <w:rsid w:val="0012726A"/>
    <w:rsid w:val="001304BB"/>
    <w:rsid w:val="00130893"/>
    <w:rsid w:val="00131BEC"/>
    <w:rsid w:val="00133A84"/>
    <w:rsid w:val="0013524F"/>
    <w:rsid w:val="001355DC"/>
    <w:rsid w:val="001438B2"/>
    <w:rsid w:val="00143EFD"/>
    <w:rsid w:val="00144503"/>
    <w:rsid w:val="001456CC"/>
    <w:rsid w:val="00145DF6"/>
    <w:rsid w:val="00154294"/>
    <w:rsid w:val="00154766"/>
    <w:rsid w:val="001630A3"/>
    <w:rsid w:val="00164266"/>
    <w:rsid w:val="001707D7"/>
    <w:rsid w:val="00170BEC"/>
    <w:rsid w:val="00170FD8"/>
    <w:rsid w:val="00171C47"/>
    <w:rsid w:val="00173217"/>
    <w:rsid w:val="0017372F"/>
    <w:rsid w:val="00176EC1"/>
    <w:rsid w:val="00180385"/>
    <w:rsid w:val="00181703"/>
    <w:rsid w:val="001858BA"/>
    <w:rsid w:val="00185FD4"/>
    <w:rsid w:val="001879BB"/>
    <w:rsid w:val="001920E8"/>
    <w:rsid w:val="00195F2C"/>
    <w:rsid w:val="001A272D"/>
    <w:rsid w:val="001A49C6"/>
    <w:rsid w:val="001A5A1E"/>
    <w:rsid w:val="001B2209"/>
    <w:rsid w:val="001B2B18"/>
    <w:rsid w:val="001B34F2"/>
    <w:rsid w:val="001B3621"/>
    <w:rsid w:val="001B41B5"/>
    <w:rsid w:val="001B6641"/>
    <w:rsid w:val="001C0B42"/>
    <w:rsid w:val="001C5E60"/>
    <w:rsid w:val="001C787A"/>
    <w:rsid w:val="001D60FF"/>
    <w:rsid w:val="001E00D3"/>
    <w:rsid w:val="001E3BBD"/>
    <w:rsid w:val="001E3E0F"/>
    <w:rsid w:val="001E77A3"/>
    <w:rsid w:val="001E7FF6"/>
    <w:rsid w:val="001F07BB"/>
    <w:rsid w:val="001F1020"/>
    <w:rsid w:val="001F1E67"/>
    <w:rsid w:val="001F3DE8"/>
    <w:rsid w:val="001F4EF9"/>
    <w:rsid w:val="001F7B62"/>
    <w:rsid w:val="001F7C26"/>
    <w:rsid w:val="001F7FA9"/>
    <w:rsid w:val="00200296"/>
    <w:rsid w:val="00200ACA"/>
    <w:rsid w:val="002025DC"/>
    <w:rsid w:val="00206BDE"/>
    <w:rsid w:val="00206CB0"/>
    <w:rsid w:val="002111C8"/>
    <w:rsid w:val="0021228F"/>
    <w:rsid w:val="002149B3"/>
    <w:rsid w:val="002165A3"/>
    <w:rsid w:val="00216874"/>
    <w:rsid w:val="0022171C"/>
    <w:rsid w:val="00225AEE"/>
    <w:rsid w:val="0022603B"/>
    <w:rsid w:val="00226834"/>
    <w:rsid w:val="002312A9"/>
    <w:rsid w:val="00231D11"/>
    <w:rsid w:val="00233EF6"/>
    <w:rsid w:val="00235D6E"/>
    <w:rsid w:val="0023743D"/>
    <w:rsid w:val="002414A4"/>
    <w:rsid w:val="00246755"/>
    <w:rsid w:val="00252344"/>
    <w:rsid w:val="002529AD"/>
    <w:rsid w:val="00253BED"/>
    <w:rsid w:val="0025526B"/>
    <w:rsid w:val="002626B6"/>
    <w:rsid w:val="00262C5C"/>
    <w:rsid w:val="00264BD2"/>
    <w:rsid w:val="0026778F"/>
    <w:rsid w:val="00267B4E"/>
    <w:rsid w:val="002704C1"/>
    <w:rsid w:val="0027142A"/>
    <w:rsid w:val="0027159D"/>
    <w:rsid w:val="00272BB5"/>
    <w:rsid w:val="0027415E"/>
    <w:rsid w:val="00276C2A"/>
    <w:rsid w:val="00284500"/>
    <w:rsid w:val="0028475C"/>
    <w:rsid w:val="002853FC"/>
    <w:rsid w:val="00286863"/>
    <w:rsid w:val="00290C6A"/>
    <w:rsid w:val="00294B3F"/>
    <w:rsid w:val="0029609C"/>
    <w:rsid w:val="002973EE"/>
    <w:rsid w:val="002A1505"/>
    <w:rsid w:val="002A1941"/>
    <w:rsid w:val="002A2543"/>
    <w:rsid w:val="002A2953"/>
    <w:rsid w:val="002A32C5"/>
    <w:rsid w:val="002A4205"/>
    <w:rsid w:val="002A5214"/>
    <w:rsid w:val="002B1DF4"/>
    <w:rsid w:val="002B38A7"/>
    <w:rsid w:val="002B4246"/>
    <w:rsid w:val="002B4485"/>
    <w:rsid w:val="002B64FB"/>
    <w:rsid w:val="002C361D"/>
    <w:rsid w:val="002C4209"/>
    <w:rsid w:val="002D42F3"/>
    <w:rsid w:val="002D7588"/>
    <w:rsid w:val="002E1E87"/>
    <w:rsid w:val="002E5532"/>
    <w:rsid w:val="002E6571"/>
    <w:rsid w:val="002F0E46"/>
    <w:rsid w:val="002F5024"/>
    <w:rsid w:val="002F5253"/>
    <w:rsid w:val="003030EB"/>
    <w:rsid w:val="00310636"/>
    <w:rsid w:val="003116D7"/>
    <w:rsid w:val="00311C11"/>
    <w:rsid w:val="00312A44"/>
    <w:rsid w:val="00317215"/>
    <w:rsid w:val="00321E9E"/>
    <w:rsid w:val="003226D0"/>
    <w:rsid w:val="003227AE"/>
    <w:rsid w:val="003250E9"/>
    <w:rsid w:val="00325A5A"/>
    <w:rsid w:val="00330B76"/>
    <w:rsid w:val="003314B2"/>
    <w:rsid w:val="00332EDF"/>
    <w:rsid w:val="00335101"/>
    <w:rsid w:val="00341347"/>
    <w:rsid w:val="00355A57"/>
    <w:rsid w:val="00356953"/>
    <w:rsid w:val="0035779F"/>
    <w:rsid w:val="00361360"/>
    <w:rsid w:val="003671B2"/>
    <w:rsid w:val="003849E1"/>
    <w:rsid w:val="0039011E"/>
    <w:rsid w:val="00390D96"/>
    <w:rsid w:val="003961A0"/>
    <w:rsid w:val="003B1119"/>
    <w:rsid w:val="003B3C4A"/>
    <w:rsid w:val="003B40A3"/>
    <w:rsid w:val="003B497F"/>
    <w:rsid w:val="003B5981"/>
    <w:rsid w:val="003B611F"/>
    <w:rsid w:val="003C142C"/>
    <w:rsid w:val="003C1F92"/>
    <w:rsid w:val="003C5274"/>
    <w:rsid w:val="003C54A2"/>
    <w:rsid w:val="003C5FC6"/>
    <w:rsid w:val="003C6F99"/>
    <w:rsid w:val="003F185C"/>
    <w:rsid w:val="003F2238"/>
    <w:rsid w:val="003F2F01"/>
    <w:rsid w:val="00400FDC"/>
    <w:rsid w:val="00401161"/>
    <w:rsid w:val="004015D3"/>
    <w:rsid w:val="00404A6A"/>
    <w:rsid w:val="00410E27"/>
    <w:rsid w:val="00411859"/>
    <w:rsid w:val="00411AC8"/>
    <w:rsid w:val="00411DE4"/>
    <w:rsid w:val="004143F6"/>
    <w:rsid w:val="00417FA0"/>
    <w:rsid w:val="00420084"/>
    <w:rsid w:val="004204C0"/>
    <w:rsid w:val="00421CB9"/>
    <w:rsid w:val="00421E5B"/>
    <w:rsid w:val="004275DF"/>
    <w:rsid w:val="00427812"/>
    <w:rsid w:val="004307ED"/>
    <w:rsid w:val="00432BE4"/>
    <w:rsid w:val="00434E35"/>
    <w:rsid w:val="004367DA"/>
    <w:rsid w:val="004619A6"/>
    <w:rsid w:val="0046341E"/>
    <w:rsid w:val="00463BAD"/>
    <w:rsid w:val="00463E1A"/>
    <w:rsid w:val="00463F84"/>
    <w:rsid w:val="00464C55"/>
    <w:rsid w:val="00466E99"/>
    <w:rsid w:val="0047556A"/>
    <w:rsid w:val="00480F6D"/>
    <w:rsid w:val="0048155E"/>
    <w:rsid w:val="00485E49"/>
    <w:rsid w:val="00486874"/>
    <w:rsid w:val="0049210C"/>
    <w:rsid w:val="004924F5"/>
    <w:rsid w:val="004925AD"/>
    <w:rsid w:val="00492A17"/>
    <w:rsid w:val="004940AA"/>
    <w:rsid w:val="004946B9"/>
    <w:rsid w:val="00495978"/>
    <w:rsid w:val="0049673B"/>
    <w:rsid w:val="00496CD7"/>
    <w:rsid w:val="00496DF9"/>
    <w:rsid w:val="004A11FD"/>
    <w:rsid w:val="004A735F"/>
    <w:rsid w:val="004B329F"/>
    <w:rsid w:val="004B42AF"/>
    <w:rsid w:val="004B584A"/>
    <w:rsid w:val="004C248D"/>
    <w:rsid w:val="004D01AB"/>
    <w:rsid w:val="004D64BE"/>
    <w:rsid w:val="004E1101"/>
    <w:rsid w:val="004E2546"/>
    <w:rsid w:val="004E2EB3"/>
    <w:rsid w:val="004E6BB9"/>
    <w:rsid w:val="004E6F1B"/>
    <w:rsid w:val="004E71E8"/>
    <w:rsid w:val="004F1212"/>
    <w:rsid w:val="0050036D"/>
    <w:rsid w:val="005005E2"/>
    <w:rsid w:val="00500B9A"/>
    <w:rsid w:val="00501BA6"/>
    <w:rsid w:val="005034B7"/>
    <w:rsid w:val="00507CA4"/>
    <w:rsid w:val="005109CF"/>
    <w:rsid w:val="00511D6F"/>
    <w:rsid w:val="00513C59"/>
    <w:rsid w:val="005158E1"/>
    <w:rsid w:val="0052366D"/>
    <w:rsid w:val="00524E53"/>
    <w:rsid w:val="00526A23"/>
    <w:rsid w:val="005271E3"/>
    <w:rsid w:val="00530DC7"/>
    <w:rsid w:val="005321C2"/>
    <w:rsid w:val="00536A25"/>
    <w:rsid w:val="00540372"/>
    <w:rsid w:val="00540AC3"/>
    <w:rsid w:val="00542A16"/>
    <w:rsid w:val="00544447"/>
    <w:rsid w:val="00546308"/>
    <w:rsid w:val="005466C0"/>
    <w:rsid w:val="00547E2B"/>
    <w:rsid w:val="00552082"/>
    <w:rsid w:val="0055329F"/>
    <w:rsid w:val="00553B62"/>
    <w:rsid w:val="005546D3"/>
    <w:rsid w:val="00554F3E"/>
    <w:rsid w:val="00556E27"/>
    <w:rsid w:val="00560AD4"/>
    <w:rsid w:val="0056194A"/>
    <w:rsid w:val="00562D86"/>
    <w:rsid w:val="00565D4E"/>
    <w:rsid w:val="0057117E"/>
    <w:rsid w:val="005719B5"/>
    <w:rsid w:val="00573C0D"/>
    <w:rsid w:val="00574507"/>
    <w:rsid w:val="00576271"/>
    <w:rsid w:val="00583CD5"/>
    <w:rsid w:val="005847C0"/>
    <w:rsid w:val="00586C2B"/>
    <w:rsid w:val="005905CF"/>
    <w:rsid w:val="00595B75"/>
    <w:rsid w:val="00597B71"/>
    <w:rsid w:val="005A074B"/>
    <w:rsid w:val="005A08AF"/>
    <w:rsid w:val="005A174B"/>
    <w:rsid w:val="005A5012"/>
    <w:rsid w:val="005A608A"/>
    <w:rsid w:val="005A7357"/>
    <w:rsid w:val="005B5013"/>
    <w:rsid w:val="005C26AE"/>
    <w:rsid w:val="005C492D"/>
    <w:rsid w:val="005D2848"/>
    <w:rsid w:val="005D33C2"/>
    <w:rsid w:val="005D3FAC"/>
    <w:rsid w:val="005D4458"/>
    <w:rsid w:val="005E2F9A"/>
    <w:rsid w:val="005E4E11"/>
    <w:rsid w:val="005E5CCE"/>
    <w:rsid w:val="005F0ED3"/>
    <w:rsid w:val="005F3023"/>
    <w:rsid w:val="00600E75"/>
    <w:rsid w:val="00602956"/>
    <w:rsid w:val="006029EF"/>
    <w:rsid w:val="00605FFF"/>
    <w:rsid w:val="00615B4D"/>
    <w:rsid w:val="00615F54"/>
    <w:rsid w:val="00621AA2"/>
    <w:rsid w:val="00622A63"/>
    <w:rsid w:val="00624581"/>
    <w:rsid w:val="00626B8D"/>
    <w:rsid w:val="0063409C"/>
    <w:rsid w:val="00635950"/>
    <w:rsid w:val="0064066F"/>
    <w:rsid w:val="0064335A"/>
    <w:rsid w:val="00644741"/>
    <w:rsid w:val="00660206"/>
    <w:rsid w:val="00660D52"/>
    <w:rsid w:val="006620A4"/>
    <w:rsid w:val="00662509"/>
    <w:rsid w:val="0066655E"/>
    <w:rsid w:val="00667856"/>
    <w:rsid w:val="00682FE0"/>
    <w:rsid w:val="00684E19"/>
    <w:rsid w:val="006866FE"/>
    <w:rsid w:val="006876F0"/>
    <w:rsid w:val="0069022F"/>
    <w:rsid w:val="006925A2"/>
    <w:rsid w:val="006937E4"/>
    <w:rsid w:val="00697FBF"/>
    <w:rsid w:val="006A0885"/>
    <w:rsid w:val="006A1E78"/>
    <w:rsid w:val="006A32C5"/>
    <w:rsid w:val="006A698B"/>
    <w:rsid w:val="006B3FCD"/>
    <w:rsid w:val="006B4A1F"/>
    <w:rsid w:val="006B4E10"/>
    <w:rsid w:val="006B598C"/>
    <w:rsid w:val="006C2BD2"/>
    <w:rsid w:val="006E01A2"/>
    <w:rsid w:val="006E03CB"/>
    <w:rsid w:val="006E3FDD"/>
    <w:rsid w:val="006E6B32"/>
    <w:rsid w:val="006F11E4"/>
    <w:rsid w:val="006F643C"/>
    <w:rsid w:val="006F6A3F"/>
    <w:rsid w:val="007022A1"/>
    <w:rsid w:val="0070656E"/>
    <w:rsid w:val="00712453"/>
    <w:rsid w:val="007131D5"/>
    <w:rsid w:val="0071700F"/>
    <w:rsid w:val="007227C3"/>
    <w:rsid w:val="0072322C"/>
    <w:rsid w:val="0072365E"/>
    <w:rsid w:val="007309F2"/>
    <w:rsid w:val="00731C48"/>
    <w:rsid w:val="00731FC8"/>
    <w:rsid w:val="007351EC"/>
    <w:rsid w:val="007375EE"/>
    <w:rsid w:val="0074277E"/>
    <w:rsid w:val="007433FE"/>
    <w:rsid w:val="007441D6"/>
    <w:rsid w:val="007507E0"/>
    <w:rsid w:val="007508F2"/>
    <w:rsid w:val="00763D53"/>
    <w:rsid w:val="0076720A"/>
    <w:rsid w:val="00771493"/>
    <w:rsid w:val="007718F7"/>
    <w:rsid w:val="00771E32"/>
    <w:rsid w:val="007729C4"/>
    <w:rsid w:val="00773114"/>
    <w:rsid w:val="0077362A"/>
    <w:rsid w:val="00774157"/>
    <w:rsid w:val="007741DC"/>
    <w:rsid w:val="00776368"/>
    <w:rsid w:val="00776432"/>
    <w:rsid w:val="007816A0"/>
    <w:rsid w:val="0078493D"/>
    <w:rsid w:val="0078671A"/>
    <w:rsid w:val="00786F52"/>
    <w:rsid w:val="007900CA"/>
    <w:rsid w:val="00792496"/>
    <w:rsid w:val="00792721"/>
    <w:rsid w:val="00794536"/>
    <w:rsid w:val="00794F38"/>
    <w:rsid w:val="00796966"/>
    <w:rsid w:val="007A1403"/>
    <w:rsid w:val="007A17BD"/>
    <w:rsid w:val="007A4B64"/>
    <w:rsid w:val="007A58CC"/>
    <w:rsid w:val="007A5CA0"/>
    <w:rsid w:val="007B0EF9"/>
    <w:rsid w:val="007B204C"/>
    <w:rsid w:val="007B543A"/>
    <w:rsid w:val="007B5EB0"/>
    <w:rsid w:val="007C2A47"/>
    <w:rsid w:val="007C2B29"/>
    <w:rsid w:val="007C5A88"/>
    <w:rsid w:val="007D16E7"/>
    <w:rsid w:val="007D2ED2"/>
    <w:rsid w:val="007D2FDB"/>
    <w:rsid w:val="007D35E9"/>
    <w:rsid w:val="007D5027"/>
    <w:rsid w:val="007D6EF3"/>
    <w:rsid w:val="007D7946"/>
    <w:rsid w:val="007E5CB2"/>
    <w:rsid w:val="007E71C4"/>
    <w:rsid w:val="007F051C"/>
    <w:rsid w:val="007F1867"/>
    <w:rsid w:val="007F71E6"/>
    <w:rsid w:val="008003F7"/>
    <w:rsid w:val="00800E92"/>
    <w:rsid w:val="0080104F"/>
    <w:rsid w:val="00803B6D"/>
    <w:rsid w:val="00806219"/>
    <w:rsid w:val="00807527"/>
    <w:rsid w:val="00807F35"/>
    <w:rsid w:val="008119C5"/>
    <w:rsid w:val="0081290E"/>
    <w:rsid w:val="0081418E"/>
    <w:rsid w:val="008165C3"/>
    <w:rsid w:val="00816B84"/>
    <w:rsid w:val="00821622"/>
    <w:rsid w:val="00822ADA"/>
    <w:rsid w:val="00822DC3"/>
    <w:rsid w:val="00834A90"/>
    <w:rsid w:val="008358CB"/>
    <w:rsid w:val="0084281D"/>
    <w:rsid w:val="00847FEB"/>
    <w:rsid w:val="0085320A"/>
    <w:rsid w:val="00855196"/>
    <w:rsid w:val="00856637"/>
    <w:rsid w:val="008617E3"/>
    <w:rsid w:val="00861DF4"/>
    <w:rsid w:val="00862327"/>
    <w:rsid w:val="008623A7"/>
    <w:rsid w:val="00862B23"/>
    <w:rsid w:val="00864BE7"/>
    <w:rsid w:val="00867680"/>
    <w:rsid w:val="008678AB"/>
    <w:rsid w:val="00870E64"/>
    <w:rsid w:val="008748E5"/>
    <w:rsid w:val="00876BBD"/>
    <w:rsid w:val="00876E2F"/>
    <w:rsid w:val="00880039"/>
    <w:rsid w:val="00880F50"/>
    <w:rsid w:val="008812A2"/>
    <w:rsid w:val="0088215D"/>
    <w:rsid w:val="0088490A"/>
    <w:rsid w:val="00884987"/>
    <w:rsid w:val="008874C6"/>
    <w:rsid w:val="00887648"/>
    <w:rsid w:val="00891077"/>
    <w:rsid w:val="00892729"/>
    <w:rsid w:val="0089412B"/>
    <w:rsid w:val="00895F16"/>
    <w:rsid w:val="008A1435"/>
    <w:rsid w:val="008A289C"/>
    <w:rsid w:val="008A50CA"/>
    <w:rsid w:val="008A6ED1"/>
    <w:rsid w:val="008B0B5D"/>
    <w:rsid w:val="008B1DD2"/>
    <w:rsid w:val="008B3ABB"/>
    <w:rsid w:val="008B41D1"/>
    <w:rsid w:val="008C0835"/>
    <w:rsid w:val="008C39EF"/>
    <w:rsid w:val="008C449B"/>
    <w:rsid w:val="008C4AEE"/>
    <w:rsid w:val="008C5E84"/>
    <w:rsid w:val="008C7EF3"/>
    <w:rsid w:val="008D13AE"/>
    <w:rsid w:val="008D1644"/>
    <w:rsid w:val="008D249F"/>
    <w:rsid w:val="008D5AE2"/>
    <w:rsid w:val="008D5DDB"/>
    <w:rsid w:val="008D6A2D"/>
    <w:rsid w:val="008E0327"/>
    <w:rsid w:val="008E39BF"/>
    <w:rsid w:val="008E3E17"/>
    <w:rsid w:val="008E4CD6"/>
    <w:rsid w:val="008F0F05"/>
    <w:rsid w:val="008F2263"/>
    <w:rsid w:val="008F37FF"/>
    <w:rsid w:val="008F4DB0"/>
    <w:rsid w:val="008F6872"/>
    <w:rsid w:val="009014B3"/>
    <w:rsid w:val="0091228E"/>
    <w:rsid w:val="00916F0A"/>
    <w:rsid w:val="009250AC"/>
    <w:rsid w:val="009253BB"/>
    <w:rsid w:val="00925CFF"/>
    <w:rsid w:val="00926FCB"/>
    <w:rsid w:val="00927C7D"/>
    <w:rsid w:val="0093025A"/>
    <w:rsid w:val="00930E12"/>
    <w:rsid w:val="00931263"/>
    <w:rsid w:val="00935871"/>
    <w:rsid w:val="009407E6"/>
    <w:rsid w:val="00947C8C"/>
    <w:rsid w:val="009507E8"/>
    <w:rsid w:val="00951CFE"/>
    <w:rsid w:val="009560EA"/>
    <w:rsid w:val="00972091"/>
    <w:rsid w:val="009725D0"/>
    <w:rsid w:val="00972D09"/>
    <w:rsid w:val="00985471"/>
    <w:rsid w:val="00985FC4"/>
    <w:rsid w:val="00990A19"/>
    <w:rsid w:val="0099126F"/>
    <w:rsid w:val="00991A85"/>
    <w:rsid w:val="00992513"/>
    <w:rsid w:val="009A07F0"/>
    <w:rsid w:val="009A0E01"/>
    <w:rsid w:val="009A568C"/>
    <w:rsid w:val="009B11BC"/>
    <w:rsid w:val="009B1FDE"/>
    <w:rsid w:val="009B6B6F"/>
    <w:rsid w:val="009C1C13"/>
    <w:rsid w:val="009C2618"/>
    <w:rsid w:val="009C6B6C"/>
    <w:rsid w:val="009D0E75"/>
    <w:rsid w:val="009D46C5"/>
    <w:rsid w:val="009D4909"/>
    <w:rsid w:val="009D5D6F"/>
    <w:rsid w:val="009E20D4"/>
    <w:rsid w:val="009E2BB5"/>
    <w:rsid w:val="009E34FD"/>
    <w:rsid w:val="009E66B8"/>
    <w:rsid w:val="009F6A4C"/>
    <w:rsid w:val="009F7A69"/>
    <w:rsid w:val="00A0113D"/>
    <w:rsid w:val="00A03444"/>
    <w:rsid w:val="00A040B7"/>
    <w:rsid w:val="00A06F3F"/>
    <w:rsid w:val="00A07448"/>
    <w:rsid w:val="00A0762C"/>
    <w:rsid w:val="00A100BA"/>
    <w:rsid w:val="00A108F4"/>
    <w:rsid w:val="00A10DCE"/>
    <w:rsid w:val="00A113AC"/>
    <w:rsid w:val="00A12926"/>
    <w:rsid w:val="00A12E06"/>
    <w:rsid w:val="00A13A1A"/>
    <w:rsid w:val="00A17485"/>
    <w:rsid w:val="00A228D3"/>
    <w:rsid w:val="00A2618B"/>
    <w:rsid w:val="00A266E1"/>
    <w:rsid w:val="00A277AC"/>
    <w:rsid w:val="00A27C63"/>
    <w:rsid w:val="00A310AB"/>
    <w:rsid w:val="00A50002"/>
    <w:rsid w:val="00A5177B"/>
    <w:rsid w:val="00A56DA3"/>
    <w:rsid w:val="00A57929"/>
    <w:rsid w:val="00A61D1F"/>
    <w:rsid w:val="00A6566C"/>
    <w:rsid w:val="00A6589D"/>
    <w:rsid w:val="00A703CE"/>
    <w:rsid w:val="00A71BFD"/>
    <w:rsid w:val="00A751DC"/>
    <w:rsid w:val="00A76625"/>
    <w:rsid w:val="00A819CB"/>
    <w:rsid w:val="00A81B18"/>
    <w:rsid w:val="00A84C81"/>
    <w:rsid w:val="00A86679"/>
    <w:rsid w:val="00A905A1"/>
    <w:rsid w:val="00A941E5"/>
    <w:rsid w:val="00AA2CCA"/>
    <w:rsid w:val="00AA5EA5"/>
    <w:rsid w:val="00AB0087"/>
    <w:rsid w:val="00AB2303"/>
    <w:rsid w:val="00AB25D5"/>
    <w:rsid w:val="00AB6AF7"/>
    <w:rsid w:val="00AC240A"/>
    <w:rsid w:val="00AD1C30"/>
    <w:rsid w:val="00AD28C7"/>
    <w:rsid w:val="00AD3F82"/>
    <w:rsid w:val="00AD6CEA"/>
    <w:rsid w:val="00AE051D"/>
    <w:rsid w:val="00AE0A75"/>
    <w:rsid w:val="00AE29F5"/>
    <w:rsid w:val="00AE7743"/>
    <w:rsid w:val="00AF4067"/>
    <w:rsid w:val="00AF76DD"/>
    <w:rsid w:val="00B000EB"/>
    <w:rsid w:val="00B032E8"/>
    <w:rsid w:val="00B03B5A"/>
    <w:rsid w:val="00B05812"/>
    <w:rsid w:val="00B1065F"/>
    <w:rsid w:val="00B1184B"/>
    <w:rsid w:val="00B12D20"/>
    <w:rsid w:val="00B16665"/>
    <w:rsid w:val="00B17F9A"/>
    <w:rsid w:val="00B379DC"/>
    <w:rsid w:val="00B43F24"/>
    <w:rsid w:val="00B459B2"/>
    <w:rsid w:val="00B566CF"/>
    <w:rsid w:val="00B56AC6"/>
    <w:rsid w:val="00B61E15"/>
    <w:rsid w:val="00B627FF"/>
    <w:rsid w:val="00B645E6"/>
    <w:rsid w:val="00B65B5A"/>
    <w:rsid w:val="00B71DE6"/>
    <w:rsid w:val="00B74F19"/>
    <w:rsid w:val="00B77DB6"/>
    <w:rsid w:val="00B80D77"/>
    <w:rsid w:val="00B81167"/>
    <w:rsid w:val="00B84880"/>
    <w:rsid w:val="00B8618D"/>
    <w:rsid w:val="00B86C57"/>
    <w:rsid w:val="00B8747B"/>
    <w:rsid w:val="00B91A19"/>
    <w:rsid w:val="00B95719"/>
    <w:rsid w:val="00B96D1E"/>
    <w:rsid w:val="00BA2F77"/>
    <w:rsid w:val="00BA51D6"/>
    <w:rsid w:val="00BB0DA9"/>
    <w:rsid w:val="00BC2F0E"/>
    <w:rsid w:val="00BC5989"/>
    <w:rsid w:val="00BC6CFE"/>
    <w:rsid w:val="00BD21BE"/>
    <w:rsid w:val="00BD3BDE"/>
    <w:rsid w:val="00BD6F07"/>
    <w:rsid w:val="00BE5EA5"/>
    <w:rsid w:val="00BE6776"/>
    <w:rsid w:val="00BE6CCF"/>
    <w:rsid w:val="00BF3D29"/>
    <w:rsid w:val="00BF6107"/>
    <w:rsid w:val="00BF7B59"/>
    <w:rsid w:val="00C01076"/>
    <w:rsid w:val="00C0172B"/>
    <w:rsid w:val="00C01D02"/>
    <w:rsid w:val="00C0485B"/>
    <w:rsid w:val="00C050DE"/>
    <w:rsid w:val="00C16B7A"/>
    <w:rsid w:val="00C20974"/>
    <w:rsid w:val="00C23BF4"/>
    <w:rsid w:val="00C30543"/>
    <w:rsid w:val="00C30B2E"/>
    <w:rsid w:val="00C30D6E"/>
    <w:rsid w:val="00C3420A"/>
    <w:rsid w:val="00C45B06"/>
    <w:rsid w:val="00C50E2D"/>
    <w:rsid w:val="00C51830"/>
    <w:rsid w:val="00C546FF"/>
    <w:rsid w:val="00C547C9"/>
    <w:rsid w:val="00C54E93"/>
    <w:rsid w:val="00C61491"/>
    <w:rsid w:val="00C70841"/>
    <w:rsid w:val="00C7284B"/>
    <w:rsid w:val="00C72B19"/>
    <w:rsid w:val="00C73516"/>
    <w:rsid w:val="00C80ABA"/>
    <w:rsid w:val="00C85083"/>
    <w:rsid w:val="00C90456"/>
    <w:rsid w:val="00C90CC2"/>
    <w:rsid w:val="00C918D7"/>
    <w:rsid w:val="00C95E88"/>
    <w:rsid w:val="00C96D6D"/>
    <w:rsid w:val="00C97076"/>
    <w:rsid w:val="00C973DB"/>
    <w:rsid w:val="00C97AC3"/>
    <w:rsid w:val="00CB008D"/>
    <w:rsid w:val="00CB092E"/>
    <w:rsid w:val="00CB0D43"/>
    <w:rsid w:val="00CC0BE3"/>
    <w:rsid w:val="00CC0EAC"/>
    <w:rsid w:val="00CC233A"/>
    <w:rsid w:val="00CC54A9"/>
    <w:rsid w:val="00CD1D0B"/>
    <w:rsid w:val="00CD434F"/>
    <w:rsid w:val="00CD48A3"/>
    <w:rsid w:val="00CE3F01"/>
    <w:rsid w:val="00CE53C4"/>
    <w:rsid w:val="00CF0808"/>
    <w:rsid w:val="00CF0B57"/>
    <w:rsid w:val="00CF22BA"/>
    <w:rsid w:val="00CF4ED0"/>
    <w:rsid w:val="00CF6B89"/>
    <w:rsid w:val="00CF6CB7"/>
    <w:rsid w:val="00D01179"/>
    <w:rsid w:val="00D02716"/>
    <w:rsid w:val="00D0363E"/>
    <w:rsid w:val="00D102EA"/>
    <w:rsid w:val="00D132E1"/>
    <w:rsid w:val="00D13B65"/>
    <w:rsid w:val="00D17E3B"/>
    <w:rsid w:val="00D21A7B"/>
    <w:rsid w:val="00D22B66"/>
    <w:rsid w:val="00D23C05"/>
    <w:rsid w:val="00D23E1E"/>
    <w:rsid w:val="00D34901"/>
    <w:rsid w:val="00D37835"/>
    <w:rsid w:val="00D42218"/>
    <w:rsid w:val="00D46C05"/>
    <w:rsid w:val="00D47EBF"/>
    <w:rsid w:val="00D47EDA"/>
    <w:rsid w:val="00D50212"/>
    <w:rsid w:val="00D535A0"/>
    <w:rsid w:val="00D54CD8"/>
    <w:rsid w:val="00D618F4"/>
    <w:rsid w:val="00D71710"/>
    <w:rsid w:val="00D7260C"/>
    <w:rsid w:val="00D730C8"/>
    <w:rsid w:val="00D7744A"/>
    <w:rsid w:val="00D80541"/>
    <w:rsid w:val="00D838EF"/>
    <w:rsid w:val="00D84785"/>
    <w:rsid w:val="00D92735"/>
    <w:rsid w:val="00D94C45"/>
    <w:rsid w:val="00D96C96"/>
    <w:rsid w:val="00D97595"/>
    <w:rsid w:val="00DA2E1A"/>
    <w:rsid w:val="00DA3E14"/>
    <w:rsid w:val="00DB698C"/>
    <w:rsid w:val="00DC3160"/>
    <w:rsid w:val="00DC4A1F"/>
    <w:rsid w:val="00DC4A35"/>
    <w:rsid w:val="00DC4CCF"/>
    <w:rsid w:val="00DC5180"/>
    <w:rsid w:val="00DC5DC9"/>
    <w:rsid w:val="00DC5F75"/>
    <w:rsid w:val="00DD4C9B"/>
    <w:rsid w:val="00DE16DD"/>
    <w:rsid w:val="00DE5638"/>
    <w:rsid w:val="00DE7933"/>
    <w:rsid w:val="00DF0CAD"/>
    <w:rsid w:val="00DF66CE"/>
    <w:rsid w:val="00DF6BBB"/>
    <w:rsid w:val="00E03B65"/>
    <w:rsid w:val="00E04253"/>
    <w:rsid w:val="00E04B57"/>
    <w:rsid w:val="00E070C0"/>
    <w:rsid w:val="00E0729C"/>
    <w:rsid w:val="00E10F4B"/>
    <w:rsid w:val="00E11BD9"/>
    <w:rsid w:val="00E125E5"/>
    <w:rsid w:val="00E20650"/>
    <w:rsid w:val="00E2597B"/>
    <w:rsid w:val="00E31301"/>
    <w:rsid w:val="00E4310D"/>
    <w:rsid w:val="00E44B22"/>
    <w:rsid w:val="00E55E61"/>
    <w:rsid w:val="00E56A88"/>
    <w:rsid w:val="00E66E04"/>
    <w:rsid w:val="00E709FE"/>
    <w:rsid w:val="00E70CB0"/>
    <w:rsid w:val="00E71E11"/>
    <w:rsid w:val="00E7447B"/>
    <w:rsid w:val="00E74FCA"/>
    <w:rsid w:val="00E7739A"/>
    <w:rsid w:val="00E778CC"/>
    <w:rsid w:val="00E77E35"/>
    <w:rsid w:val="00E77E5D"/>
    <w:rsid w:val="00E8009C"/>
    <w:rsid w:val="00E848D3"/>
    <w:rsid w:val="00E87612"/>
    <w:rsid w:val="00E90814"/>
    <w:rsid w:val="00E90845"/>
    <w:rsid w:val="00E92314"/>
    <w:rsid w:val="00E93FAB"/>
    <w:rsid w:val="00EA1831"/>
    <w:rsid w:val="00EA2764"/>
    <w:rsid w:val="00EA2EAD"/>
    <w:rsid w:val="00EA3238"/>
    <w:rsid w:val="00EA5222"/>
    <w:rsid w:val="00EB05D0"/>
    <w:rsid w:val="00EC1C92"/>
    <w:rsid w:val="00EC50CB"/>
    <w:rsid w:val="00EC6D88"/>
    <w:rsid w:val="00ED23EA"/>
    <w:rsid w:val="00ED23FC"/>
    <w:rsid w:val="00ED6145"/>
    <w:rsid w:val="00ED6C59"/>
    <w:rsid w:val="00EE5884"/>
    <w:rsid w:val="00EE5E5C"/>
    <w:rsid w:val="00EF0556"/>
    <w:rsid w:val="00EF1234"/>
    <w:rsid w:val="00EF41F8"/>
    <w:rsid w:val="00EF4347"/>
    <w:rsid w:val="00EF612E"/>
    <w:rsid w:val="00EF7111"/>
    <w:rsid w:val="00EF7B4E"/>
    <w:rsid w:val="00F01291"/>
    <w:rsid w:val="00F05C2A"/>
    <w:rsid w:val="00F100CE"/>
    <w:rsid w:val="00F13EBB"/>
    <w:rsid w:val="00F150C9"/>
    <w:rsid w:val="00F2051A"/>
    <w:rsid w:val="00F266BC"/>
    <w:rsid w:val="00F30268"/>
    <w:rsid w:val="00F33641"/>
    <w:rsid w:val="00F4288E"/>
    <w:rsid w:val="00F45454"/>
    <w:rsid w:val="00F45BB5"/>
    <w:rsid w:val="00F538AD"/>
    <w:rsid w:val="00F54308"/>
    <w:rsid w:val="00F54A24"/>
    <w:rsid w:val="00F566B4"/>
    <w:rsid w:val="00F57A0A"/>
    <w:rsid w:val="00F63471"/>
    <w:rsid w:val="00F73483"/>
    <w:rsid w:val="00F77C66"/>
    <w:rsid w:val="00F84F0E"/>
    <w:rsid w:val="00F87D1F"/>
    <w:rsid w:val="00F907A7"/>
    <w:rsid w:val="00FA4FE8"/>
    <w:rsid w:val="00FA738D"/>
    <w:rsid w:val="00FB6A3E"/>
    <w:rsid w:val="00FB730D"/>
    <w:rsid w:val="00FB7D1B"/>
    <w:rsid w:val="00FC21FC"/>
    <w:rsid w:val="00FD01AA"/>
    <w:rsid w:val="00FD096E"/>
    <w:rsid w:val="00FD45CD"/>
    <w:rsid w:val="00FD5A53"/>
    <w:rsid w:val="00FD667B"/>
    <w:rsid w:val="00FD7DB4"/>
    <w:rsid w:val="00FE37DE"/>
    <w:rsid w:val="00FE5760"/>
    <w:rsid w:val="00FE6E50"/>
    <w:rsid w:val="00FF039D"/>
    <w:rsid w:val="00FF0824"/>
  </w:rsids>
  <m:mathPr>
    <m:mathFont m:val="Cambria Math"/>
    <m:brkBin m:val="before"/>
    <m:brkBinSub m:val="--"/>
    <m:smallFrac m:val="0"/>
    <m:dispDef m:val="0"/>
    <m:lMargin m:val="0"/>
    <m:rMargin m:val="0"/>
    <m:defJc m:val="centerGroup"/>
    <m:wrapRight/>
    <m:intLim m:val="subSup"/>
    <m:naryLim m:val="subSup"/>
  </m:mathPr>
  <w:themeFontLang w:val="en-SG" w:eastAsia="zh-CN"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oNotEmbedSmartTags/>
  <w:decimalSymbol w:val="."/>
  <w:listSeparator w:val=","/>
  <w14:docId w14:val="14DC7A62"/>
  <w14:defaultImageDpi w14:val="300"/>
  <w15:chartTrackingRefBased/>
  <w15:docId w15:val="{1099C943-2716-764D-8263-9EA295D59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SG" w:eastAsia="zh-CN" w:bidi="my-MM"/>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ind w:right="-540"/>
      <w:jc w:val="both"/>
    </w:pPr>
    <w:rPr>
      <w:rFonts w:ascii="Times" w:hAnsi="Times"/>
      <w:sz w:val="24"/>
      <w:lang w:val="en-US" w:bidi="ar-SA"/>
    </w:rPr>
  </w:style>
  <w:style w:type="paragraph" w:styleId="Heading1">
    <w:name w:val="heading 1"/>
    <w:basedOn w:val="Normal"/>
    <w:next w:val="Normal"/>
    <w:qFormat/>
    <w:pPr>
      <w:spacing w:before="240" w:after="60"/>
      <w:ind w:right="-385"/>
      <w:jc w:val="center"/>
      <w:outlineLvl w:val="0"/>
    </w:pPr>
    <w:rPr>
      <w:b/>
      <w:kern w:val="28"/>
      <w:sz w:val="36"/>
    </w:rPr>
  </w:style>
  <w:style w:type="paragraph" w:styleId="Heading2">
    <w:name w:val="heading 2"/>
    <w:basedOn w:val="Normal"/>
    <w:next w:val="Normal"/>
    <w:qFormat/>
    <w:pPr>
      <w:keepNext/>
      <w:ind w:right="-30"/>
      <w:jc w:val="left"/>
      <w:outlineLvl w:val="1"/>
    </w:pPr>
    <w:rPr>
      <w:rFonts w:ascii="Bodoni MT Ultra Bold" w:hAnsi="Bodoni MT Ultra Bold"/>
      <w:b/>
      <w:sz w:val="28"/>
    </w:rPr>
  </w:style>
  <w:style w:type="paragraph" w:styleId="Heading3">
    <w:name w:val="heading 3"/>
    <w:basedOn w:val="Normal"/>
    <w:next w:val="Normal"/>
    <w:qFormat/>
    <w:pPr>
      <w:keepNext/>
      <w:ind w:right="0"/>
      <w:jc w:val="left"/>
      <w:outlineLvl w:val="2"/>
    </w:pPr>
    <w:rPr>
      <w:b/>
      <w:color w:val="FFFFFF"/>
      <w:sz w:val="36"/>
    </w:rPr>
  </w:style>
  <w:style w:type="paragraph" w:styleId="Heading4">
    <w:name w:val="heading 4"/>
    <w:basedOn w:val="Normal"/>
    <w:next w:val="Normal"/>
    <w:qFormat/>
    <w:pPr>
      <w:keepNext/>
      <w:numPr>
        <w:ilvl w:val="3"/>
        <w:numId w:val="1"/>
      </w:numPr>
      <w:spacing w:before="240" w:after="60"/>
      <w:ind w:right="0"/>
      <w:outlineLvl w:val="3"/>
    </w:pPr>
  </w:style>
  <w:style w:type="paragraph" w:styleId="Heading5">
    <w:name w:val="heading 5"/>
    <w:basedOn w:val="Normal"/>
    <w:next w:val="Normal"/>
    <w:qFormat/>
    <w:pPr>
      <w:spacing w:before="240" w:after="60"/>
      <w:ind w:right="0"/>
      <w:outlineLvl w:val="4"/>
    </w:pPr>
  </w:style>
  <w:style w:type="paragraph" w:styleId="Heading6">
    <w:name w:val="heading 6"/>
    <w:basedOn w:val="Normal"/>
    <w:next w:val="Normal"/>
    <w:qFormat/>
    <w:pPr>
      <w:numPr>
        <w:ilvl w:val="5"/>
        <w:numId w:val="1"/>
      </w:numPr>
      <w:spacing w:before="240" w:after="60"/>
      <w:ind w:right="0"/>
      <w:outlineLvl w:val="5"/>
    </w:pPr>
  </w:style>
  <w:style w:type="paragraph" w:styleId="Heading7">
    <w:name w:val="heading 7"/>
    <w:basedOn w:val="Normal"/>
    <w:next w:val="Normal"/>
    <w:qFormat/>
    <w:pPr>
      <w:numPr>
        <w:ilvl w:val="6"/>
        <w:numId w:val="1"/>
      </w:numPr>
      <w:spacing w:before="240" w:after="60"/>
      <w:ind w:right="0"/>
      <w:outlineLvl w:val="6"/>
    </w:pPr>
  </w:style>
  <w:style w:type="paragraph" w:styleId="Heading8">
    <w:name w:val="heading 8"/>
    <w:basedOn w:val="Normal"/>
    <w:next w:val="Normal"/>
    <w:qFormat/>
    <w:pPr>
      <w:numPr>
        <w:ilvl w:val="7"/>
        <w:numId w:val="1"/>
      </w:numPr>
      <w:spacing w:before="240" w:after="60"/>
      <w:ind w:right="0"/>
      <w:outlineLvl w:val="7"/>
    </w:pPr>
    <w:rPr>
      <w:rFonts w:ascii="Helvetica" w:hAnsi="Helvetica"/>
      <w:i/>
      <w:sz w:val="20"/>
    </w:rPr>
  </w:style>
  <w:style w:type="paragraph" w:styleId="Heading9">
    <w:name w:val="heading 9"/>
    <w:basedOn w:val="Normal"/>
    <w:next w:val="Normal"/>
    <w:qFormat/>
    <w:pPr>
      <w:numPr>
        <w:ilvl w:val="8"/>
        <w:numId w:val="1"/>
      </w:numPr>
      <w:spacing w:before="240" w:after="60"/>
      <w:ind w:right="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semiHidden/>
    <w:rPr>
      <w:vertAlign w:val="superscript"/>
    </w:rPr>
  </w:style>
  <w:style w:type="paragraph" w:styleId="TOC4">
    <w:name w:val="toc 4"/>
    <w:basedOn w:val="Normal"/>
    <w:next w:val="Normal"/>
    <w:semiHidden/>
    <w:pPr>
      <w:tabs>
        <w:tab w:val="right" w:leader="dot" w:pos="8960"/>
      </w:tabs>
      <w:ind w:left="720"/>
      <w:jc w:val="left"/>
    </w:pPr>
    <w:rPr>
      <w:sz w:val="20"/>
    </w:rPr>
  </w:style>
  <w:style w:type="paragraph" w:styleId="TOC3">
    <w:name w:val="toc 3"/>
    <w:basedOn w:val="Normal"/>
    <w:next w:val="Normal"/>
    <w:semiHidden/>
    <w:pPr>
      <w:tabs>
        <w:tab w:val="right" w:leader="dot" w:pos="8960"/>
      </w:tabs>
      <w:ind w:left="480"/>
      <w:jc w:val="left"/>
    </w:pPr>
    <w:rPr>
      <w:sz w:val="20"/>
    </w:rPr>
  </w:style>
  <w:style w:type="paragraph" w:styleId="TOC2">
    <w:name w:val="toc 2"/>
    <w:basedOn w:val="Normal"/>
    <w:next w:val="Normal"/>
    <w:semiHidden/>
    <w:pPr>
      <w:tabs>
        <w:tab w:val="right" w:leader="dot" w:pos="8960"/>
      </w:tabs>
      <w:spacing w:before="240"/>
      <w:ind w:left="240"/>
      <w:jc w:val="left"/>
    </w:pPr>
    <w:rPr>
      <w:b/>
      <w:sz w:val="20"/>
    </w:rPr>
  </w:style>
  <w:style w:type="paragraph" w:styleId="TOC1">
    <w:name w:val="toc 1"/>
    <w:basedOn w:val="Normal"/>
    <w:next w:val="Normal"/>
    <w:semiHidden/>
    <w:pPr>
      <w:tabs>
        <w:tab w:val="right" w:leader="dot" w:pos="8960"/>
      </w:tabs>
      <w:spacing w:before="360"/>
      <w:jc w:val="left"/>
    </w:pPr>
    <w:rPr>
      <w:rFonts w:ascii="Helvetica" w:hAnsi="Helvetica"/>
      <w:b/>
      <w:caps/>
    </w:rPr>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character" w:styleId="FootnoteReference">
    <w:name w:val="footnote reference"/>
    <w:semiHidden/>
    <w:rPr>
      <w:position w:val="6"/>
      <w:sz w:val="16"/>
    </w:rPr>
  </w:style>
  <w:style w:type="paragraph" w:styleId="FootnoteText">
    <w:name w:val="footnote text"/>
    <w:basedOn w:val="Normal"/>
    <w:semiHidden/>
    <w:rPr>
      <w:sz w:val="20"/>
    </w:rPr>
  </w:style>
  <w:style w:type="character" w:styleId="PageNumber">
    <w:name w:val="page number"/>
    <w:basedOn w:val="DefaultParagraphFont"/>
  </w:style>
  <w:style w:type="paragraph" w:customStyle="1" w:styleId="Footnote">
    <w:name w:val="Footnote"/>
    <w:basedOn w:val="Normal"/>
    <w:pPr>
      <w:ind w:right="0" w:firstLine="720"/>
    </w:pPr>
    <w:rPr>
      <w:rFonts w:ascii="New York" w:hAnsi="New York"/>
      <w:sz w:val="20"/>
    </w:rPr>
  </w:style>
  <w:style w:type="paragraph" w:styleId="TOC5">
    <w:name w:val="toc 5"/>
    <w:basedOn w:val="Normal"/>
    <w:next w:val="Normal"/>
    <w:semiHidden/>
    <w:pPr>
      <w:tabs>
        <w:tab w:val="right" w:leader="dot" w:pos="8960"/>
      </w:tabs>
      <w:ind w:left="960"/>
      <w:jc w:val="left"/>
    </w:pPr>
    <w:rPr>
      <w:sz w:val="20"/>
    </w:rPr>
  </w:style>
  <w:style w:type="paragraph" w:styleId="TOC6">
    <w:name w:val="toc 6"/>
    <w:basedOn w:val="Normal"/>
    <w:next w:val="Normal"/>
    <w:semiHidden/>
    <w:pPr>
      <w:tabs>
        <w:tab w:val="right" w:leader="dot" w:pos="8960"/>
      </w:tabs>
      <w:ind w:left="1200"/>
      <w:jc w:val="left"/>
    </w:pPr>
    <w:rPr>
      <w:sz w:val="20"/>
    </w:rPr>
  </w:style>
  <w:style w:type="paragraph" w:styleId="TOC7">
    <w:name w:val="toc 7"/>
    <w:basedOn w:val="Normal"/>
    <w:next w:val="Normal"/>
    <w:semiHidden/>
    <w:pPr>
      <w:tabs>
        <w:tab w:val="right" w:leader="dot" w:pos="8960"/>
      </w:tabs>
      <w:ind w:left="1440"/>
      <w:jc w:val="left"/>
    </w:pPr>
    <w:rPr>
      <w:sz w:val="20"/>
    </w:rPr>
  </w:style>
  <w:style w:type="paragraph" w:styleId="TOC8">
    <w:name w:val="toc 8"/>
    <w:basedOn w:val="Normal"/>
    <w:next w:val="Normal"/>
    <w:semiHidden/>
    <w:pPr>
      <w:tabs>
        <w:tab w:val="right" w:leader="dot" w:pos="8960"/>
      </w:tabs>
      <w:ind w:left="1680"/>
      <w:jc w:val="left"/>
    </w:pPr>
    <w:rPr>
      <w:sz w:val="20"/>
    </w:rPr>
  </w:style>
  <w:style w:type="paragraph" w:styleId="TOC9">
    <w:name w:val="toc 9"/>
    <w:basedOn w:val="Normal"/>
    <w:next w:val="Normal"/>
    <w:semiHidden/>
    <w:pPr>
      <w:tabs>
        <w:tab w:val="right" w:leader="dot" w:pos="8960"/>
      </w:tabs>
      <w:ind w:left="1920"/>
      <w:jc w:val="left"/>
    </w:pPr>
    <w:rPr>
      <w:sz w:val="20"/>
    </w:rPr>
  </w:style>
  <w:style w:type="character" w:styleId="CommentReference">
    <w:name w:val="annotation reference"/>
    <w:semiHidden/>
    <w:rPr>
      <w:sz w:val="16"/>
    </w:rPr>
  </w:style>
  <w:style w:type="paragraph" w:styleId="CommentText">
    <w:name w:val="annotation text"/>
    <w:basedOn w:val="Normal"/>
    <w:semiHidden/>
    <w:rPr>
      <w:sz w:val="20"/>
    </w:rPr>
  </w:style>
  <w:style w:type="paragraph" w:styleId="BodyText">
    <w:name w:val="Body Text"/>
    <w:basedOn w:val="Normal"/>
    <w:pPr>
      <w:ind w:right="-10"/>
    </w:pPr>
  </w:style>
  <w:style w:type="paragraph" w:styleId="BlockText">
    <w:name w:val="Block Text"/>
    <w:basedOn w:val="Normal"/>
    <w:pPr>
      <w:tabs>
        <w:tab w:val="left" w:pos="3140"/>
        <w:tab w:val="left" w:pos="7640"/>
      </w:tabs>
      <w:ind w:left="840" w:right="-385"/>
      <w:jc w:val="left"/>
    </w:pPr>
  </w:style>
  <w:style w:type="paragraph" w:styleId="BodyText2">
    <w:name w:val="Body Text 2"/>
    <w:basedOn w:val="Normal"/>
    <w:pPr>
      <w:tabs>
        <w:tab w:val="left" w:pos="0"/>
        <w:tab w:val="left" w:pos="3140"/>
        <w:tab w:val="left" w:pos="7640"/>
      </w:tabs>
      <w:ind w:right="0"/>
      <w:jc w:val="left"/>
    </w:pPr>
    <w:rPr>
      <w:sz w:val="28"/>
    </w:rPr>
  </w:style>
  <w:style w:type="paragraph" w:styleId="BodyText3">
    <w:name w:val="Body Text 3"/>
    <w:basedOn w:val="Normal"/>
    <w:pPr>
      <w:ind w:right="-30"/>
      <w:jc w:val="left"/>
    </w:pPr>
  </w:style>
  <w:style w:type="paragraph" w:styleId="Title">
    <w:name w:val="Title"/>
    <w:basedOn w:val="Normal"/>
    <w:qFormat/>
    <w:pPr>
      <w:tabs>
        <w:tab w:val="left" w:pos="7960"/>
      </w:tabs>
      <w:ind w:right="20"/>
      <w:jc w:val="center"/>
    </w:pPr>
    <w:rPr>
      <w:rFonts w:eastAsia="Times"/>
      <w:b/>
      <w:sz w:val="36"/>
    </w:rPr>
  </w:style>
  <w:style w:type="paragraph" w:customStyle="1" w:styleId="BlockQuote">
    <w:name w:val="Block Quote"/>
    <w:basedOn w:val="Normal"/>
    <w:pPr>
      <w:ind w:left="630" w:right="-385"/>
      <w:jc w:val="left"/>
    </w:pPr>
    <w:rPr>
      <w:sz w:val="20"/>
    </w:rPr>
  </w:style>
  <w:style w:type="paragraph" w:styleId="BodyTextIndent">
    <w:name w:val="Body Text Indent"/>
    <w:basedOn w:val="Normal"/>
    <w:pPr>
      <w:tabs>
        <w:tab w:val="left" w:pos="720"/>
      </w:tabs>
      <w:ind w:left="20" w:right="0"/>
      <w:jc w:val="left"/>
    </w:pPr>
  </w:style>
  <w:style w:type="paragraph" w:styleId="ListBullet">
    <w:name w:val="List Bullet"/>
    <w:basedOn w:val="Normal"/>
    <w:autoRedefine/>
    <w:pPr>
      <w:ind w:left="360" w:right="-888" w:hanging="360"/>
    </w:pPr>
  </w:style>
  <w:style w:type="paragraph" w:styleId="Date">
    <w:name w:val="Date"/>
    <w:basedOn w:val="Normal"/>
    <w:next w:val="Normal"/>
    <w:pPr>
      <w:ind w:right="0"/>
      <w:jc w:val="left"/>
    </w:pPr>
  </w:style>
  <w:style w:type="paragraph" w:styleId="IndexHeading">
    <w:name w:val="index heading"/>
    <w:basedOn w:val="Normal"/>
    <w:next w:val="Index1"/>
    <w:semiHidden/>
    <w:rsid w:val="00AD0F70"/>
    <w:pPr>
      <w:spacing w:before="240" w:after="120"/>
      <w:ind w:right="-380"/>
      <w:jc w:val="center"/>
    </w:pPr>
    <w:rPr>
      <w:b/>
      <w:sz w:val="26"/>
    </w:rPr>
  </w:style>
  <w:style w:type="paragraph" w:styleId="Index1">
    <w:name w:val="index 1"/>
    <w:basedOn w:val="Normal"/>
    <w:next w:val="Normal"/>
    <w:semiHidden/>
    <w:rsid w:val="00AD0F70"/>
    <w:pPr>
      <w:tabs>
        <w:tab w:val="right" w:pos="4260"/>
      </w:tabs>
      <w:ind w:left="240" w:right="-380" w:hanging="240"/>
      <w:jc w:val="left"/>
    </w:pPr>
    <w:rPr>
      <w:sz w:val="18"/>
    </w:rPr>
  </w:style>
  <w:style w:type="paragraph" w:styleId="BodyTextIndent2">
    <w:name w:val="Body Text Indent 2"/>
    <w:basedOn w:val="Normal"/>
    <w:rsid w:val="00AD0F70"/>
    <w:pPr>
      <w:ind w:left="360" w:right="0" w:hanging="360"/>
      <w:jc w:val="left"/>
    </w:pPr>
  </w:style>
  <w:style w:type="character" w:styleId="Hyperlink">
    <w:name w:val="Hyperlink"/>
    <w:rsid w:val="00AD0F70"/>
    <w:rPr>
      <w:color w:val="0000FF"/>
      <w:u w:val="single"/>
    </w:rPr>
  </w:style>
  <w:style w:type="character" w:styleId="FollowedHyperlink">
    <w:name w:val="FollowedHyperlink"/>
    <w:rsid w:val="00AD0F70"/>
    <w:rPr>
      <w:color w:val="800080"/>
      <w:u w:val="single"/>
    </w:rPr>
  </w:style>
  <w:style w:type="paragraph" w:customStyle="1" w:styleId="bwh">
    <w:name w:val="bwh"/>
    <w:basedOn w:val="Normal"/>
    <w:rsid w:val="00AB03AB"/>
    <w:pPr>
      <w:tabs>
        <w:tab w:val="left" w:pos="360"/>
      </w:tabs>
      <w:ind w:left="360" w:right="0" w:hanging="360"/>
    </w:pPr>
    <w:rPr>
      <w:rFonts w:ascii="Times New Roman" w:hAnsi="Times New Roman"/>
      <w:sz w:val="22"/>
    </w:rPr>
  </w:style>
  <w:style w:type="paragraph" w:customStyle="1" w:styleId="bwheb">
    <w:name w:val="bwheb"/>
    <w:basedOn w:val="bwh"/>
    <w:rsid w:val="00AB03AB"/>
  </w:style>
  <w:style w:type="table" w:styleId="TableGrid">
    <w:name w:val="Table Grid"/>
    <w:basedOn w:val="TableNormal"/>
    <w:uiPriority w:val="59"/>
    <w:rsid w:val="00427812"/>
    <w:rPr>
      <w:rFonts w:ascii="Times New Roman" w:hAnsi="Times New Roman"/>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rsid w:val="004924F5"/>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DarkList-Accent1">
    <w:name w:val="Dark List Accent 1"/>
    <w:basedOn w:val="TableNormal"/>
    <w:rsid w:val="004924F5"/>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Grid3-Accent1">
    <w:name w:val="Medium Grid 3 Accent 1"/>
    <w:basedOn w:val="TableNormal"/>
    <w:rsid w:val="004924F5"/>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IntenseQuote1">
    <w:name w:val="Intense Quote1"/>
    <w:basedOn w:val="TableNormal"/>
    <w:qFormat/>
    <w:rsid w:val="004924F5"/>
    <w:rPr>
      <w:color w:val="000000"/>
    </w:rPr>
    <w:tblPr>
      <w:tblStyleRowBandSize w:val="1"/>
      <w:tblStyleColBandSize w:val="1"/>
      <w:tblBorders>
        <w:top w:val="single" w:sz="8" w:space="0" w:color="000000"/>
        <w:bottom w:val="single" w:sz="8" w:space="0" w:color="000000"/>
      </w:tblBorders>
    </w:tblPr>
    <w:tblStylePr w:type="firstRow">
      <w:rPr>
        <w:rFonts w:ascii="Century" w:eastAsia="Angsana New" w:hAnsi="Century"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rsid w:val="00145DF6"/>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unhideWhenUsed/>
    <w:rsid w:val="007A58CC"/>
    <w:pPr>
      <w:spacing w:before="100" w:beforeAutospacing="1" w:after="100" w:afterAutospacing="1"/>
      <w:ind w:right="0"/>
      <w:jc w:val="left"/>
    </w:pPr>
    <w:rPr>
      <w:rFonts w:ascii="Times New Roman" w:eastAsia="DengXian" w:hAnsi="Times New Roman"/>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880972">
      <w:bodyDiv w:val="1"/>
      <w:marLeft w:val="0"/>
      <w:marRight w:val="0"/>
      <w:marTop w:val="0"/>
      <w:marBottom w:val="0"/>
      <w:divBdr>
        <w:top w:val="none" w:sz="0" w:space="0" w:color="auto"/>
        <w:left w:val="none" w:sz="0" w:space="0" w:color="auto"/>
        <w:bottom w:val="none" w:sz="0" w:space="0" w:color="auto"/>
        <w:right w:val="none" w:sz="0" w:space="0" w:color="auto"/>
      </w:divBdr>
    </w:div>
    <w:div w:id="893544482">
      <w:bodyDiv w:val="1"/>
      <w:marLeft w:val="0"/>
      <w:marRight w:val="0"/>
      <w:marTop w:val="0"/>
      <w:marBottom w:val="0"/>
      <w:divBdr>
        <w:top w:val="none" w:sz="0" w:space="0" w:color="auto"/>
        <w:left w:val="none" w:sz="0" w:space="0" w:color="auto"/>
        <w:bottom w:val="none" w:sz="0" w:space="0" w:color="auto"/>
        <w:right w:val="none" w:sz="0" w:space="0" w:color="auto"/>
      </w:divBdr>
    </w:div>
    <w:div w:id="1762529498">
      <w:bodyDiv w:val="1"/>
      <w:marLeft w:val="0"/>
      <w:marRight w:val="0"/>
      <w:marTop w:val="0"/>
      <w:marBottom w:val="0"/>
      <w:divBdr>
        <w:top w:val="none" w:sz="0" w:space="0" w:color="auto"/>
        <w:left w:val="none" w:sz="0" w:space="0" w:color="auto"/>
        <w:bottom w:val="none" w:sz="0" w:space="0" w:color="auto"/>
        <w:right w:val="none" w:sz="0" w:space="0" w:color="auto"/>
      </w:divBdr>
    </w:div>
    <w:div w:id="17664169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eader" Target="header75.xml"/><Relationship Id="rId21" Type="http://schemas.openxmlformats.org/officeDocument/2006/relationships/image" Target="media/image3.emf"/><Relationship Id="rId42" Type="http://schemas.openxmlformats.org/officeDocument/2006/relationships/header" Target="header28.xml"/><Relationship Id="rId63" Type="http://schemas.openxmlformats.org/officeDocument/2006/relationships/header" Target="header46.xml"/><Relationship Id="rId84" Type="http://schemas.openxmlformats.org/officeDocument/2006/relationships/header" Target="header62.xml"/><Relationship Id="rId138" Type="http://schemas.openxmlformats.org/officeDocument/2006/relationships/header" Target="header95.xml"/><Relationship Id="rId159" Type="http://schemas.openxmlformats.org/officeDocument/2006/relationships/header" Target="header116.xml"/><Relationship Id="rId170" Type="http://schemas.openxmlformats.org/officeDocument/2006/relationships/header" Target="header127.xml"/><Relationship Id="rId107" Type="http://schemas.openxmlformats.org/officeDocument/2006/relationships/header" Target="header70.xml"/><Relationship Id="rId11" Type="http://schemas.openxmlformats.org/officeDocument/2006/relationships/header" Target="header5.xml"/><Relationship Id="rId32" Type="http://schemas.openxmlformats.org/officeDocument/2006/relationships/header" Target="header19.xml"/><Relationship Id="rId53" Type="http://schemas.openxmlformats.org/officeDocument/2006/relationships/header" Target="header36.xml"/><Relationship Id="rId74" Type="http://schemas.openxmlformats.org/officeDocument/2006/relationships/image" Target="media/image14.png"/><Relationship Id="rId128" Type="http://schemas.openxmlformats.org/officeDocument/2006/relationships/header" Target="header86.xml"/><Relationship Id="rId149" Type="http://schemas.openxmlformats.org/officeDocument/2006/relationships/header" Target="header106.xml"/><Relationship Id="rId5" Type="http://schemas.openxmlformats.org/officeDocument/2006/relationships/footnotes" Target="footnotes.xml"/><Relationship Id="rId95" Type="http://schemas.openxmlformats.org/officeDocument/2006/relationships/header" Target="header67.xml"/><Relationship Id="rId160" Type="http://schemas.openxmlformats.org/officeDocument/2006/relationships/header" Target="header117.xml"/><Relationship Id="rId181" Type="http://schemas.openxmlformats.org/officeDocument/2006/relationships/header" Target="header137.xml"/><Relationship Id="rId22" Type="http://schemas.openxmlformats.org/officeDocument/2006/relationships/image" Target="media/image4.emf"/><Relationship Id="rId43" Type="http://schemas.openxmlformats.org/officeDocument/2006/relationships/header" Target="header29.xml"/><Relationship Id="rId64" Type="http://schemas.openxmlformats.org/officeDocument/2006/relationships/header" Target="header47.xml"/><Relationship Id="rId118" Type="http://schemas.openxmlformats.org/officeDocument/2006/relationships/header" Target="header76.xml"/><Relationship Id="rId139" Type="http://schemas.openxmlformats.org/officeDocument/2006/relationships/header" Target="header96.xml"/><Relationship Id="rId85" Type="http://schemas.openxmlformats.org/officeDocument/2006/relationships/image" Target="media/image13.emf"/><Relationship Id="rId150" Type="http://schemas.openxmlformats.org/officeDocument/2006/relationships/header" Target="header107.xml"/><Relationship Id="rId171" Type="http://schemas.openxmlformats.org/officeDocument/2006/relationships/header" Target="header128.xml"/><Relationship Id="rId12" Type="http://schemas.openxmlformats.org/officeDocument/2006/relationships/image" Target="media/image1.emf"/><Relationship Id="rId33" Type="http://schemas.openxmlformats.org/officeDocument/2006/relationships/header" Target="header20.xml"/><Relationship Id="rId108" Type="http://schemas.openxmlformats.org/officeDocument/2006/relationships/header" Target="header71.xml"/><Relationship Id="rId129" Type="http://schemas.openxmlformats.org/officeDocument/2006/relationships/header" Target="header87.xml"/><Relationship Id="rId54" Type="http://schemas.openxmlformats.org/officeDocument/2006/relationships/header" Target="header37.xml"/><Relationship Id="rId75" Type="http://schemas.openxmlformats.org/officeDocument/2006/relationships/header" Target="header53.xml"/><Relationship Id="rId96" Type="http://schemas.openxmlformats.org/officeDocument/2006/relationships/hyperlink" Target="http://www.christiananswers.net/bible/jer10.html" TargetMode="External"/><Relationship Id="rId140" Type="http://schemas.openxmlformats.org/officeDocument/2006/relationships/header" Target="header97.xml"/><Relationship Id="rId161" Type="http://schemas.openxmlformats.org/officeDocument/2006/relationships/header" Target="header118.xml"/><Relationship Id="rId182" Type="http://schemas.openxmlformats.org/officeDocument/2006/relationships/footer" Target="footer1.xml"/><Relationship Id="rId6" Type="http://schemas.openxmlformats.org/officeDocument/2006/relationships/endnotes" Target="endnotes.xml"/><Relationship Id="rId23" Type="http://schemas.openxmlformats.org/officeDocument/2006/relationships/image" Target="media/image5.emf"/><Relationship Id="rId119" Type="http://schemas.openxmlformats.org/officeDocument/2006/relationships/header" Target="header77.xml"/><Relationship Id="rId44" Type="http://schemas.openxmlformats.org/officeDocument/2006/relationships/header" Target="header30.xml"/><Relationship Id="rId65" Type="http://schemas.openxmlformats.org/officeDocument/2006/relationships/hyperlink" Target="http://www.prophecybible.com:" TargetMode="External"/><Relationship Id="rId86" Type="http://schemas.openxmlformats.org/officeDocument/2006/relationships/image" Target="media/image14.emf"/><Relationship Id="rId130" Type="http://schemas.openxmlformats.org/officeDocument/2006/relationships/image" Target="media/image25.png"/><Relationship Id="rId151" Type="http://schemas.openxmlformats.org/officeDocument/2006/relationships/header" Target="header108.xml"/><Relationship Id="rId172" Type="http://schemas.openxmlformats.org/officeDocument/2006/relationships/image" Target="media/image26.emf"/><Relationship Id="rId13" Type="http://schemas.openxmlformats.org/officeDocument/2006/relationships/header" Target="header6.xml"/><Relationship Id="rId18" Type="http://schemas.openxmlformats.org/officeDocument/2006/relationships/header" Target="header11.xml"/><Relationship Id="rId39" Type="http://schemas.openxmlformats.org/officeDocument/2006/relationships/header" Target="header25.xml"/><Relationship Id="rId109" Type="http://schemas.openxmlformats.org/officeDocument/2006/relationships/header" Target="header72.xml"/><Relationship Id="rId34" Type="http://schemas.openxmlformats.org/officeDocument/2006/relationships/header" Target="header21.xml"/><Relationship Id="rId50" Type="http://schemas.openxmlformats.org/officeDocument/2006/relationships/image" Target="media/image11.png"/><Relationship Id="rId55" Type="http://schemas.openxmlformats.org/officeDocument/2006/relationships/header" Target="header38.xml"/><Relationship Id="rId76" Type="http://schemas.openxmlformats.org/officeDocument/2006/relationships/header" Target="header54.xml"/><Relationship Id="rId97" Type="http://schemas.openxmlformats.org/officeDocument/2006/relationships/hyperlink" Target="http://www.christiananswers.net/bible/jer27.html" TargetMode="External"/><Relationship Id="rId104" Type="http://schemas.openxmlformats.org/officeDocument/2006/relationships/header" Target="header68.xml"/><Relationship Id="rId120" Type="http://schemas.openxmlformats.org/officeDocument/2006/relationships/header" Target="header78.xml"/><Relationship Id="rId125" Type="http://schemas.openxmlformats.org/officeDocument/2006/relationships/header" Target="header83.xml"/><Relationship Id="rId141" Type="http://schemas.openxmlformats.org/officeDocument/2006/relationships/header" Target="header98.xml"/><Relationship Id="rId146" Type="http://schemas.openxmlformats.org/officeDocument/2006/relationships/header" Target="header103.xml"/><Relationship Id="rId167" Type="http://schemas.openxmlformats.org/officeDocument/2006/relationships/header" Target="header124.xml"/><Relationship Id="rId7" Type="http://schemas.openxmlformats.org/officeDocument/2006/relationships/header" Target="header1.xml"/><Relationship Id="rId71" Type="http://schemas.openxmlformats.org/officeDocument/2006/relationships/header" Target="header52.xml"/><Relationship Id="rId92" Type="http://schemas.openxmlformats.org/officeDocument/2006/relationships/header" Target="header64.xml"/><Relationship Id="rId162" Type="http://schemas.openxmlformats.org/officeDocument/2006/relationships/header" Target="header119.xml"/><Relationship Id="rId183" Type="http://schemas.openxmlformats.org/officeDocument/2006/relationships/footer" Target="footer2.xml"/><Relationship Id="rId2" Type="http://schemas.openxmlformats.org/officeDocument/2006/relationships/styles" Target="styles.xml"/><Relationship Id="rId29" Type="http://schemas.openxmlformats.org/officeDocument/2006/relationships/header" Target="header16.xml"/><Relationship Id="rId24" Type="http://schemas.openxmlformats.org/officeDocument/2006/relationships/image" Target="media/image6.emf"/><Relationship Id="rId40" Type="http://schemas.openxmlformats.org/officeDocument/2006/relationships/header" Target="header26.xml"/><Relationship Id="rId45" Type="http://schemas.openxmlformats.org/officeDocument/2006/relationships/header" Target="header31.xml"/><Relationship Id="rId66" Type="http://schemas.openxmlformats.org/officeDocument/2006/relationships/header" Target="header48.xml"/><Relationship Id="rId87" Type="http://schemas.openxmlformats.org/officeDocument/2006/relationships/image" Target="media/image15.emf"/><Relationship Id="rId110" Type="http://schemas.openxmlformats.org/officeDocument/2006/relationships/header" Target="header73.xml"/><Relationship Id="rId115" Type="http://schemas.openxmlformats.org/officeDocument/2006/relationships/image" Target="media/image23.png"/><Relationship Id="rId131" Type="http://schemas.openxmlformats.org/officeDocument/2006/relationships/header" Target="header88.xml"/><Relationship Id="rId136" Type="http://schemas.openxmlformats.org/officeDocument/2006/relationships/header" Target="header93.xml"/><Relationship Id="rId157" Type="http://schemas.openxmlformats.org/officeDocument/2006/relationships/header" Target="header114.xml"/><Relationship Id="rId178" Type="http://schemas.openxmlformats.org/officeDocument/2006/relationships/header" Target="header134.xml"/><Relationship Id="rId61" Type="http://schemas.openxmlformats.org/officeDocument/2006/relationships/header" Target="header44.xml"/><Relationship Id="rId82" Type="http://schemas.openxmlformats.org/officeDocument/2006/relationships/header" Target="header60.xml"/><Relationship Id="rId152" Type="http://schemas.openxmlformats.org/officeDocument/2006/relationships/header" Target="header109.xml"/><Relationship Id="rId173" Type="http://schemas.openxmlformats.org/officeDocument/2006/relationships/header" Target="header129.xml"/><Relationship Id="rId19" Type="http://schemas.openxmlformats.org/officeDocument/2006/relationships/header" Target="header12.xml"/><Relationship Id="rId14" Type="http://schemas.openxmlformats.org/officeDocument/2006/relationships/header" Target="header7.xml"/><Relationship Id="rId30" Type="http://schemas.openxmlformats.org/officeDocument/2006/relationships/header" Target="header17.xml"/><Relationship Id="rId35" Type="http://schemas.openxmlformats.org/officeDocument/2006/relationships/header" Target="header22.xml"/><Relationship Id="rId56" Type="http://schemas.openxmlformats.org/officeDocument/2006/relationships/header" Target="header39.xml"/><Relationship Id="rId77" Type="http://schemas.openxmlformats.org/officeDocument/2006/relationships/header" Target="header55.xml"/><Relationship Id="rId100" Type="http://schemas.openxmlformats.org/officeDocument/2006/relationships/hyperlink" Target="http://www.christiananswers.net/bible/jer39.html" TargetMode="External"/><Relationship Id="rId105" Type="http://schemas.openxmlformats.org/officeDocument/2006/relationships/image" Target="media/image19.jpeg"/><Relationship Id="rId126" Type="http://schemas.openxmlformats.org/officeDocument/2006/relationships/header" Target="header84.xml"/><Relationship Id="rId147" Type="http://schemas.openxmlformats.org/officeDocument/2006/relationships/header" Target="header104.xml"/><Relationship Id="rId168" Type="http://schemas.openxmlformats.org/officeDocument/2006/relationships/header" Target="header125.xml"/><Relationship Id="rId8" Type="http://schemas.openxmlformats.org/officeDocument/2006/relationships/header" Target="header2.xml"/><Relationship Id="rId51" Type="http://schemas.openxmlformats.org/officeDocument/2006/relationships/header" Target="header34.xml"/><Relationship Id="rId72" Type="http://schemas.openxmlformats.org/officeDocument/2006/relationships/image" Target="media/image12.png"/><Relationship Id="rId93" Type="http://schemas.openxmlformats.org/officeDocument/2006/relationships/header" Target="header65.xml"/><Relationship Id="rId98" Type="http://schemas.openxmlformats.org/officeDocument/2006/relationships/hyperlink" Target="http://www.christiananswers.net/bible/jer29.html" TargetMode="External"/><Relationship Id="rId121" Type="http://schemas.openxmlformats.org/officeDocument/2006/relationships/header" Target="header79.xml"/><Relationship Id="rId142" Type="http://schemas.openxmlformats.org/officeDocument/2006/relationships/header" Target="header99.xml"/><Relationship Id="rId163" Type="http://schemas.openxmlformats.org/officeDocument/2006/relationships/header" Target="header120.xml"/><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eader" Target="header13.xml"/><Relationship Id="rId46" Type="http://schemas.openxmlformats.org/officeDocument/2006/relationships/header" Target="header32.xml"/><Relationship Id="rId67" Type="http://schemas.openxmlformats.org/officeDocument/2006/relationships/hyperlink" Target="http://www.prophecybible.com:" TargetMode="External"/><Relationship Id="rId116" Type="http://schemas.openxmlformats.org/officeDocument/2006/relationships/image" Target="media/image24.png"/><Relationship Id="rId137" Type="http://schemas.openxmlformats.org/officeDocument/2006/relationships/header" Target="header94.xml"/><Relationship Id="rId158" Type="http://schemas.openxmlformats.org/officeDocument/2006/relationships/header" Target="header115.xml"/><Relationship Id="rId20" Type="http://schemas.openxmlformats.org/officeDocument/2006/relationships/image" Target="media/image2.png"/><Relationship Id="rId41" Type="http://schemas.openxmlformats.org/officeDocument/2006/relationships/header" Target="header27.xml"/><Relationship Id="rId62" Type="http://schemas.openxmlformats.org/officeDocument/2006/relationships/header" Target="header45.xml"/><Relationship Id="rId83" Type="http://schemas.openxmlformats.org/officeDocument/2006/relationships/header" Target="header61.xml"/><Relationship Id="rId88" Type="http://schemas.openxmlformats.org/officeDocument/2006/relationships/image" Target="media/image16.emf"/><Relationship Id="rId111" Type="http://schemas.openxmlformats.org/officeDocument/2006/relationships/header" Target="header74.xml"/><Relationship Id="rId132" Type="http://schemas.openxmlformats.org/officeDocument/2006/relationships/header" Target="header89.xml"/><Relationship Id="rId153" Type="http://schemas.openxmlformats.org/officeDocument/2006/relationships/header" Target="header110.xml"/><Relationship Id="rId174" Type="http://schemas.openxmlformats.org/officeDocument/2006/relationships/header" Target="header130.xml"/><Relationship Id="rId179" Type="http://schemas.openxmlformats.org/officeDocument/2006/relationships/header" Target="header135.xml"/><Relationship Id="rId15" Type="http://schemas.openxmlformats.org/officeDocument/2006/relationships/header" Target="header8.xml"/><Relationship Id="rId36" Type="http://schemas.openxmlformats.org/officeDocument/2006/relationships/image" Target="media/image8.png"/><Relationship Id="rId57" Type="http://schemas.openxmlformats.org/officeDocument/2006/relationships/header" Target="header40.xml"/><Relationship Id="rId106" Type="http://schemas.openxmlformats.org/officeDocument/2006/relationships/header" Target="header69.xml"/><Relationship Id="rId127" Type="http://schemas.openxmlformats.org/officeDocument/2006/relationships/header" Target="header85.xml"/><Relationship Id="rId10" Type="http://schemas.openxmlformats.org/officeDocument/2006/relationships/header" Target="header4.xml"/><Relationship Id="rId31" Type="http://schemas.openxmlformats.org/officeDocument/2006/relationships/header" Target="header18.xml"/><Relationship Id="rId52" Type="http://schemas.openxmlformats.org/officeDocument/2006/relationships/header" Target="header35.xml"/><Relationship Id="rId73" Type="http://schemas.openxmlformats.org/officeDocument/2006/relationships/image" Target="media/image13.png"/><Relationship Id="rId78" Type="http://schemas.openxmlformats.org/officeDocument/2006/relationships/header" Target="header56.xml"/><Relationship Id="rId94" Type="http://schemas.openxmlformats.org/officeDocument/2006/relationships/header" Target="header66.xml"/><Relationship Id="rId99" Type="http://schemas.openxmlformats.org/officeDocument/2006/relationships/hyperlink" Target="http://www.christiananswers.net/bible/jer33.html" TargetMode="External"/><Relationship Id="rId101" Type="http://schemas.openxmlformats.org/officeDocument/2006/relationships/hyperlink" Target="http://www.christiananswers.net/bible/jer52.html" TargetMode="External"/><Relationship Id="rId122" Type="http://schemas.openxmlformats.org/officeDocument/2006/relationships/header" Target="header80.xml"/><Relationship Id="rId143" Type="http://schemas.openxmlformats.org/officeDocument/2006/relationships/header" Target="header100.xml"/><Relationship Id="rId148" Type="http://schemas.openxmlformats.org/officeDocument/2006/relationships/header" Target="header105.xml"/><Relationship Id="rId164" Type="http://schemas.openxmlformats.org/officeDocument/2006/relationships/header" Target="header121.xml"/><Relationship Id="rId169" Type="http://schemas.openxmlformats.org/officeDocument/2006/relationships/header" Target="header126.xml"/><Relationship Id="rId18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3.xml"/><Relationship Id="rId180" Type="http://schemas.openxmlformats.org/officeDocument/2006/relationships/header" Target="header136.xml"/><Relationship Id="rId26" Type="http://schemas.openxmlformats.org/officeDocument/2006/relationships/header" Target="header14.xml"/><Relationship Id="rId47" Type="http://schemas.openxmlformats.org/officeDocument/2006/relationships/header" Target="header33.xml"/><Relationship Id="rId68" Type="http://schemas.openxmlformats.org/officeDocument/2006/relationships/header" Target="header49.xml"/><Relationship Id="rId89" Type="http://schemas.openxmlformats.org/officeDocument/2006/relationships/image" Target="media/image17.emf"/><Relationship Id="rId112" Type="http://schemas.openxmlformats.org/officeDocument/2006/relationships/image" Target="media/image20.png"/><Relationship Id="rId133" Type="http://schemas.openxmlformats.org/officeDocument/2006/relationships/header" Target="header90.xml"/><Relationship Id="rId154" Type="http://schemas.openxmlformats.org/officeDocument/2006/relationships/header" Target="header111.xml"/><Relationship Id="rId175" Type="http://schemas.openxmlformats.org/officeDocument/2006/relationships/header" Target="header131.xml"/><Relationship Id="rId16" Type="http://schemas.openxmlformats.org/officeDocument/2006/relationships/header" Target="header9.xml"/><Relationship Id="rId37" Type="http://schemas.openxmlformats.org/officeDocument/2006/relationships/header" Target="header23.xml"/><Relationship Id="rId58" Type="http://schemas.openxmlformats.org/officeDocument/2006/relationships/header" Target="header41.xml"/><Relationship Id="rId79" Type="http://schemas.openxmlformats.org/officeDocument/2006/relationships/header" Target="header57.xml"/><Relationship Id="rId102" Type="http://schemas.openxmlformats.org/officeDocument/2006/relationships/hyperlink" Target="http://www.christiananswers.net/bible/jer52.html" TargetMode="External"/><Relationship Id="rId123" Type="http://schemas.openxmlformats.org/officeDocument/2006/relationships/header" Target="header81.xml"/><Relationship Id="rId144" Type="http://schemas.openxmlformats.org/officeDocument/2006/relationships/header" Target="header101.xml"/><Relationship Id="rId90" Type="http://schemas.openxmlformats.org/officeDocument/2006/relationships/header" Target="header63.xml"/><Relationship Id="rId165" Type="http://schemas.openxmlformats.org/officeDocument/2006/relationships/header" Target="header122.xml"/><Relationship Id="rId27" Type="http://schemas.openxmlformats.org/officeDocument/2006/relationships/image" Target="media/image7.png"/><Relationship Id="rId48" Type="http://schemas.openxmlformats.org/officeDocument/2006/relationships/image" Target="media/image9.png"/><Relationship Id="rId69" Type="http://schemas.openxmlformats.org/officeDocument/2006/relationships/header" Target="header50.xml"/><Relationship Id="rId113" Type="http://schemas.openxmlformats.org/officeDocument/2006/relationships/image" Target="media/image21.png"/><Relationship Id="rId134" Type="http://schemas.openxmlformats.org/officeDocument/2006/relationships/header" Target="header91.xml"/><Relationship Id="rId80" Type="http://schemas.openxmlformats.org/officeDocument/2006/relationships/header" Target="header58.xml"/><Relationship Id="rId155" Type="http://schemas.openxmlformats.org/officeDocument/2006/relationships/header" Target="header112.xml"/><Relationship Id="rId176" Type="http://schemas.openxmlformats.org/officeDocument/2006/relationships/header" Target="header132.xml"/><Relationship Id="rId17" Type="http://schemas.openxmlformats.org/officeDocument/2006/relationships/header" Target="header10.xml"/><Relationship Id="rId38" Type="http://schemas.openxmlformats.org/officeDocument/2006/relationships/header" Target="header24.xml"/><Relationship Id="rId59" Type="http://schemas.openxmlformats.org/officeDocument/2006/relationships/header" Target="header42.xml"/><Relationship Id="rId103" Type="http://schemas.openxmlformats.org/officeDocument/2006/relationships/hyperlink" Target="http://www.christiananswers.net/bible/jer52.html" TargetMode="External"/><Relationship Id="rId124" Type="http://schemas.openxmlformats.org/officeDocument/2006/relationships/header" Target="header82.xml"/><Relationship Id="rId70" Type="http://schemas.openxmlformats.org/officeDocument/2006/relationships/header" Target="header51.xml"/><Relationship Id="rId91" Type="http://schemas.openxmlformats.org/officeDocument/2006/relationships/image" Target="media/image18.jpeg"/><Relationship Id="rId145" Type="http://schemas.openxmlformats.org/officeDocument/2006/relationships/header" Target="header102.xml"/><Relationship Id="rId166" Type="http://schemas.openxmlformats.org/officeDocument/2006/relationships/header" Target="header123.xml"/><Relationship Id="rId1" Type="http://schemas.openxmlformats.org/officeDocument/2006/relationships/numbering" Target="numbering.xml"/><Relationship Id="rId28" Type="http://schemas.openxmlformats.org/officeDocument/2006/relationships/header" Target="header15.xml"/><Relationship Id="rId49" Type="http://schemas.openxmlformats.org/officeDocument/2006/relationships/image" Target="media/image10.png"/><Relationship Id="rId114" Type="http://schemas.openxmlformats.org/officeDocument/2006/relationships/image" Target="media/image22.png"/><Relationship Id="rId60" Type="http://schemas.openxmlformats.org/officeDocument/2006/relationships/header" Target="header43.xml"/><Relationship Id="rId81" Type="http://schemas.openxmlformats.org/officeDocument/2006/relationships/header" Target="header59.xml"/><Relationship Id="rId135" Type="http://schemas.openxmlformats.org/officeDocument/2006/relationships/header" Target="header92.xml"/><Relationship Id="rId156" Type="http://schemas.openxmlformats.org/officeDocument/2006/relationships/header" Target="header113.xml"/><Relationship Id="rId177" Type="http://schemas.openxmlformats.org/officeDocument/2006/relationships/header" Target="header13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2203</TotalTime>
  <Pages>458</Pages>
  <Words>104605</Words>
  <Characters>596254</Characters>
  <Application>Microsoft Office Word</Application>
  <DocSecurity>0</DocSecurity>
  <Lines>4968</Lines>
  <Paragraphs>1398</Paragraphs>
  <ScaleCrop>false</ScaleCrop>
  <HeadingPairs>
    <vt:vector size="2" baseType="variant">
      <vt:variant>
        <vt:lpstr>Title</vt:lpstr>
      </vt:variant>
      <vt:variant>
        <vt:i4>1</vt:i4>
      </vt:variant>
    </vt:vector>
  </HeadingPairs>
  <TitlesOfParts>
    <vt:vector size="1" baseType="lpstr">
      <vt:lpstr>Print </vt:lpstr>
    </vt:vector>
  </TitlesOfParts>
  <Company>Singapore Bible College</Company>
  <LinksUpToDate>false</LinksUpToDate>
  <CharactersWithSpaces>699461</CharactersWithSpaces>
  <SharedDoc>false</SharedDoc>
  <HLinks>
    <vt:vector size="60" baseType="variant">
      <vt:variant>
        <vt:i4>3473442</vt:i4>
      </vt:variant>
      <vt:variant>
        <vt:i4>1042</vt:i4>
      </vt:variant>
      <vt:variant>
        <vt:i4>0</vt:i4>
      </vt:variant>
      <vt:variant>
        <vt:i4>5</vt:i4>
      </vt:variant>
      <vt:variant>
        <vt:lpwstr>http://www.christiananswers.net/bible/jer52.html</vt:lpwstr>
      </vt:variant>
      <vt:variant>
        <vt:lpwstr>28</vt:lpwstr>
      </vt:variant>
      <vt:variant>
        <vt:i4>3670049</vt:i4>
      </vt:variant>
      <vt:variant>
        <vt:i4>1039</vt:i4>
      </vt:variant>
      <vt:variant>
        <vt:i4>0</vt:i4>
      </vt:variant>
      <vt:variant>
        <vt:i4>5</vt:i4>
      </vt:variant>
      <vt:variant>
        <vt:lpwstr>http://www.christiananswers.net/bible/jer52.html</vt:lpwstr>
      </vt:variant>
      <vt:variant>
        <vt:lpwstr>15</vt:lpwstr>
      </vt:variant>
      <vt:variant>
        <vt:i4>852002</vt:i4>
      </vt:variant>
      <vt:variant>
        <vt:i4>1036</vt:i4>
      </vt:variant>
      <vt:variant>
        <vt:i4>0</vt:i4>
      </vt:variant>
      <vt:variant>
        <vt:i4>5</vt:i4>
      </vt:variant>
      <vt:variant>
        <vt:lpwstr>http://www.christiananswers.net/bible/jer52.html</vt:lpwstr>
      </vt:variant>
      <vt:variant>
        <vt:lpwstr>2</vt:lpwstr>
      </vt:variant>
      <vt:variant>
        <vt:i4>720943</vt:i4>
      </vt:variant>
      <vt:variant>
        <vt:i4>1033</vt:i4>
      </vt:variant>
      <vt:variant>
        <vt:i4>0</vt:i4>
      </vt:variant>
      <vt:variant>
        <vt:i4>5</vt:i4>
      </vt:variant>
      <vt:variant>
        <vt:lpwstr>http://www.christiananswers.net/bible/jer39.html</vt:lpwstr>
      </vt:variant>
      <vt:variant>
        <vt:lpwstr>4</vt:lpwstr>
      </vt:variant>
      <vt:variant>
        <vt:i4>4128800</vt:i4>
      </vt:variant>
      <vt:variant>
        <vt:i4>1030</vt:i4>
      </vt:variant>
      <vt:variant>
        <vt:i4>0</vt:i4>
      </vt:variant>
      <vt:variant>
        <vt:i4>5</vt:i4>
      </vt:variant>
      <vt:variant>
        <vt:lpwstr>http://www.christiananswers.net/bible/jer33.html</vt:lpwstr>
      </vt:variant>
      <vt:variant>
        <vt:lpwstr>14</vt:lpwstr>
      </vt:variant>
      <vt:variant>
        <vt:i4>3932202</vt:i4>
      </vt:variant>
      <vt:variant>
        <vt:i4>1027</vt:i4>
      </vt:variant>
      <vt:variant>
        <vt:i4>0</vt:i4>
      </vt:variant>
      <vt:variant>
        <vt:i4>5</vt:i4>
      </vt:variant>
      <vt:variant>
        <vt:lpwstr>http://www.christiananswers.net/bible/jer29.html</vt:lpwstr>
      </vt:variant>
      <vt:variant>
        <vt:lpwstr>16</vt:lpwstr>
      </vt:variant>
      <vt:variant>
        <vt:i4>3342372</vt:i4>
      </vt:variant>
      <vt:variant>
        <vt:i4>1024</vt:i4>
      </vt:variant>
      <vt:variant>
        <vt:i4>0</vt:i4>
      </vt:variant>
      <vt:variant>
        <vt:i4>5</vt:i4>
      </vt:variant>
      <vt:variant>
        <vt:lpwstr>http://www.christiananswers.net/bible/jer27.html</vt:lpwstr>
      </vt:variant>
      <vt:variant>
        <vt:lpwstr>19</vt:lpwstr>
      </vt:variant>
      <vt:variant>
        <vt:i4>589860</vt:i4>
      </vt:variant>
      <vt:variant>
        <vt:i4>1021</vt:i4>
      </vt:variant>
      <vt:variant>
        <vt:i4>0</vt:i4>
      </vt:variant>
      <vt:variant>
        <vt:i4>5</vt:i4>
      </vt:variant>
      <vt:variant>
        <vt:lpwstr>http://www.christiananswers.net/bible/jer10.html</vt:lpwstr>
      </vt:variant>
      <vt:variant>
        <vt:lpwstr>6</vt:lpwstr>
      </vt:variant>
      <vt:variant>
        <vt:i4>5505034</vt:i4>
      </vt:variant>
      <vt:variant>
        <vt:i4>1015</vt:i4>
      </vt:variant>
      <vt:variant>
        <vt:i4>0</vt:i4>
      </vt:variant>
      <vt:variant>
        <vt:i4>5</vt:i4>
      </vt:variant>
      <vt:variant>
        <vt:lpwstr>http://www.prophecybible.com/</vt:lpwstr>
      </vt:variant>
      <vt:variant>
        <vt:lpwstr/>
      </vt:variant>
      <vt:variant>
        <vt:i4>5505034</vt:i4>
      </vt:variant>
      <vt:variant>
        <vt:i4>1012</vt:i4>
      </vt:variant>
      <vt:variant>
        <vt:i4>0</vt:i4>
      </vt:variant>
      <vt:variant>
        <vt:i4>5</vt:i4>
      </vt:variant>
      <vt:variant>
        <vt:lpwstr>http://www.prophecybible.com/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Print </dc:title>
  <dc:subject/>
  <dc:creator> Rick Griffith</dc:creator>
  <cp:keywords/>
  <dc:description/>
  <cp:lastModifiedBy>Rick Griffith</cp:lastModifiedBy>
  <cp:revision>273</cp:revision>
  <cp:lastPrinted>2018-09-13T09:31:00Z</cp:lastPrinted>
  <dcterms:created xsi:type="dcterms:W3CDTF">2017-02-03T10:05:00Z</dcterms:created>
  <dcterms:modified xsi:type="dcterms:W3CDTF">2021-12-06T16:59:00Z</dcterms:modified>
</cp:coreProperties>
</file>